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E52AEF" w:rsidRDefault="008B162E" w:rsidP="007C628D">
      <w:pPr>
        <w:pStyle w:val="a7"/>
        <w:rPr>
          <w:lang w:bidi="ar-SA"/>
        </w:rPr>
      </w:pPr>
      <w:bookmarkStart w:id="0" w:name="_GoBack"/>
      <w:bookmarkEnd w:id="0"/>
    </w:p>
    <w:p w:rsidR="006335E3" w:rsidRPr="001935B4" w:rsidRDefault="006335E3" w:rsidP="00CB7412">
      <w:pPr>
        <w:rPr>
          <w:rStyle w:val="Char3"/>
          <w:rtl/>
        </w:rPr>
      </w:pPr>
    </w:p>
    <w:p w:rsidR="009D0509" w:rsidRPr="001935B4" w:rsidRDefault="009D0509" w:rsidP="00CB7412">
      <w:pPr>
        <w:rPr>
          <w:rStyle w:val="Char3"/>
          <w:rtl/>
        </w:rPr>
      </w:pPr>
    </w:p>
    <w:p w:rsidR="000F6A6E" w:rsidRPr="001935B4" w:rsidRDefault="000F6A6E" w:rsidP="000F6A6E">
      <w:pPr>
        <w:jc w:val="center"/>
        <w:rPr>
          <w:rStyle w:val="Char3"/>
          <w:rtl/>
        </w:rPr>
      </w:pPr>
    </w:p>
    <w:p w:rsidR="000F6A6E" w:rsidRPr="00FF77D8" w:rsidRDefault="00FF77D8" w:rsidP="000F6A6E">
      <w:pPr>
        <w:jc w:val="center"/>
        <w:rPr>
          <w:rFonts w:ascii="IRTitr" w:hAnsi="IRTitr" w:cs="IRTitr"/>
          <w:sz w:val="66"/>
          <w:szCs w:val="66"/>
          <w:rtl/>
          <w:lang w:bidi="fa-IR"/>
        </w:rPr>
      </w:pPr>
      <w:r>
        <w:rPr>
          <w:rFonts w:ascii="IRTitr" w:hAnsi="IRTitr" w:cs="IRTitr"/>
          <w:sz w:val="66"/>
          <w:szCs w:val="66"/>
          <w:rtl/>
          <w:lang w:bidi="fa-IR"/>
        </w:rPr>
        <w:t>حجة الله</w:t>
      </w:r>
      <w:r w:rsidR="00321663" w:rsidRPr="00FF77D8">
        <w:rPr>
          <w:rFonts w:ascii="IRTitr" w:hAnsi="IRTitr" w:cs="IRTitr"/>
          <w:sz w:val="66"/>
          <w:szCs w:val="66"/>
          <w:rtl/>
          <w:lang w:bidi="fa-IR"/>
        </w:rPr>
        <w:t xml:space="preserve"> </w:t>
      </w:r>
      <w:r w:rsidR="000F6A6E" w:rsidRPr="00FF77D8">
        <w:rPr>
          <w:rFonts w:ascii="IRTitr" w:hAnsi="IRTitr" w:cs="IRTitr"/>
          <w:sz w:val="66"/>
          <w:szCs w:val="66"/>
          <w:rtl/>
          <w:lang w:bidi="fa-IR"/>
        </w:rPr>
        <w:t>البالغة</w:t>
      </w:r>
    </w:p>
    <w:p w:rsidR="000F6A6E" w:rsidRPr="001935B4" w:rsidRDefault="000F6A6E" w:rsidP="000F6A6E">
      <w:pPr>
        <w:jc w:val="center"/>
        <w:rPr>
          <w:rStyle w:val="Char3"/>
        </w:rPr>
      </w:pPr>
    </w:p>
    <w:p w:rsidR="000F6A6E" w:rsidRPr="00FF77D8" w:rsidRDefault="000F6A6E" w:rsidP="000F6A6E">
      <w:pPr>
        <w:jc w:val="center"/>
        <w:rPr>
          <w:rFonts w:ascii="mylotus" w:hAnsi="mylotus" w:cs="mylotus"/>
          <w:b/>
          <w:bCs/>
          <w:sz w:val="60"/>
          <w:szCs w:val="60"/>
          <w:rtl/>
          <w:lang w:bidi="fa-IR"/>
        </w:rPr>
      </w:pPr>
      <w:r w:rsidRPr="00FF77D8">
        <w:rPr>
          <w:rFonts w:ascii="mylotus" w:hAnsi="mylotus" w:cs="mylotus"/>
          <w:b/>
          <w:bCs/>
          <w:sz w:val="40"/>
          <w:szCs w:val="40"/>
          <w:rtl/>
          <w:lang w:bidi="fa-IR"/>
        </w:rPr>
        <w:t>(جلد اول)</w:t>
      </w:r>
    </w:p>
    <w:p w:rsidR="000F6A6E" w:rsidRPr="001935B4" w:rsidRDefault="000F6A6E" w:rsidP="000F6A6E">
      <w:pPr>
        <w:jc w:val="center"/>
        <w:rPr>
          <w:rStyle w:val="Char3"/>
          <w:rtl/>
        </w:rPr>
      </w:pPr>
    </w:p>
    <w:p w:rsidR="000F6A6E" w:rsidRPr="001935B4" w:rsidRDefault="000F6A6E" w:rsidP="000F6A6E">
      <w:pPr>
        <w:jc w:val="center"/>
        <w:rPr>
          <w:rStyle w:val="Char3"/>
          <w:rtl/>
        </w:rPr>
      </w:pPr>
    </w:p>
    <w:p w:rsidR="000F6A6E" w:rsidRPr="001935B4" w:rsidRDefault="000F6A6E" w:rsidP="000F6A6E">
      <w:pPr>
        <w:jc w:val="center"/>
        <w:rPr>
          <w:rStyle w:val="Char3"/>
          <w:rtl/>
        </w:rPr>
      </w:pPr>
    </w:p>
    <w:p w:rsidR="000F6A6E" w:rsidRPr="00FF77D8" w:rsidRDefault="000F6A6E" w:rsidP="000F6A6E">
      <w:pPr>
        <w:jc w:val="center"/>
        <w:rPr>
          <w:rFonts w:ascii="IRYakout" w:hAnsi="IRYakout" w:cs="IRYakout"/>
          <w:b/>
          <w:bCs/>
          <w:sz w:val="32"/>
          <w:szCs w:val="32"/>
          <w:rtl/>
          <w:lang w:bidi="fa-IR"/>
        </w:rPr>
      </w:pPr>
      <w:r w:rsidRPr="00FF77D8">
        <w:rPr>
          <w:rFonts w:ascii="IRYakout" w:hAnsi="IRYakout" w:cs="IRYakout"/>
          <w:b/>
          <w:bCs/>
          <w:sz w:val="32"/>
          <w:szCs w:val="32"/>
          <w:rtl/>
          <w:lang w:bidi="fa-IR"/>
        </w:rPr>
        <w:t>مؤلف:</w:t>
      </w:r>
    </w:p>
    <w:p w:rsidR="000F6A6E" w:rsidRPr="00FF77D8" w:rsidRDefault="000F6A6E" w:rsidP="000F6A6E">
      <w:pPr>
        <w:jc w:val="center"/>
        <w:rPr>
          <w:rFonts w:ascii="IRYakout" w:hAnsi="IRYakout" w:cs="IRYakout"/>
          <w:b/>
          <w:bCs/>
          <w:sz w:val="36"/>
          <w:szCs w:val="36"/>
          <w:rtl/>
          <w:lang w:bidi="fa-IR"/>
        </w:rPr>
      </w:pPr>
      <w:r w:rsidRPr="00FF77D8">
        <w:rPr>
          <w:rFonts w:ascii="IRYakout" w:hAnsi="IRYakout" w:cs="IRYakout"/>
          <w:b/>
          <w:bCs/>
          <w:sz w:val="36"/>
          <w:szCs w:val="36"/>
          <w:rtl/>
          <w:lang w:bidi="fa-IR"/>
        </w:rPr>
        <w:t xml:space="preserve">الإمام الشیخ احمد </w:t>
      </w:r>
      <w:r w:rsidRPr="00FF77D8">
        <w:rPr>
          <w:rFonts w:ascii="IRYakout" w:hAnsi="IRYakout" w:cs="IRYakout"/>
          <w:b/>
          <w:bCs/>
          <w:sz w:val="36"/>
          <w:szCs w:val="36"/>
          <w:lang w:bidi="fa-IR"/>
        </w:rPr>
        <w:t>)</w:t>
      </w:r>
      <w:r w:rsidRPr="00FF77D8">
        <w:rPr>
          <w:rFonts w:ascii="IRYakout" w:hAnsi="IRYakout" w:cs="IRYakout"/>
          <w:b/>
          <w:bCs/>
          <w:sz w:val="36"/>
          <w:szCs w:val="36"/>
          <w:rtl/>
          <w:lang w:bidi="fa-IR"/>
        </w:rPr>
        <w:t>شاه ولی الله</w:t>
      </w:r>
      <w:r w:rsidRPr="00FF77D8">
        <w:rPr>
          <w:rFonts w:ascii="IRYakout" w:hAnsi="IRYakout" w:cs="IRYakout"/>
          <w:b/>
          <w:bCs/>
          <w:sz w:val="36"/>
          <w:szCs w:val="36"/>
          <w:lang w:bidi="fa-IR"/>
        </w:rPr>
        <w:t>(</w:t>
      </w:r>
      <w:r w:rsidRPr="00FF77D8">
        <w:rPr>
          <w:rFonts w:ascii="IRYakout" w:hAnsi="IRYakout" w:cs="IRYakout"/>
          <w:b/>
          <w:bCs/>
          <w:sz w:val="36"/>
          <w:szCs w:val="36"/>
          <w:rtl/>
          <w:lang w:bidi="fa-IR"/>
        </w:rPr>
        <w:t xml:space="preserve"> محدث دهلوی</w:t>
      </w:r>
    </w:p>
    <w:p w:rsidR="000F6A6E" w:rsidRPr="00FF77D8" w:rsidRDefault="000F6A6E" w:rsidP="000F6A6E">
      <w:pPr>
        <w:jc w:val="center"/>
        <w:rPr>
          <w:rFonts w:ascii="IRYakout" w:hAnsi="IRYakout" w:cs="IRYakout"/>
          <w:b/>
          <w:bCs/>
          <w:sz w:val="36"/>
          <w:szCs w:val="36"/>
          <w:rtl/>
          <w:lang w:bidi="fa-IR"/>
        </w:rPr>
      </w:pPr>
    </w:p>
    <w:p w:rsidR="000F6A6E" w:rsidRPr="00FF77D8" w:rsidRDefault="000F6A6E" w:rsidP="000F6A6E">
      <w:pPr>
        <w:jc w:val="center"/>
        <w:rPr>
          <w:rFonts w:ascii="IRYakout" w:hAnsi="IRYakout" w:cs="IRYakout"/>
          <w:b/>
          <w:bCs/>
          <w:sz w:val="36"/>
          <w:szCs w:val="36"/>
          <w:rtl/>
          <w:lang w:bidi="fa-IR"/>
        </w:rPr>
      </w:pPr>
    </w:p>
    <w:p w:rsidR="000F6A6E" w:rsidRPr="00FF77D8" w:rsidRDefault="000F6A6E" w:rsidP="000F6A6E">
      <w:pPr>
        <w:jc w:val="center"/>
        <w:rPr>
          <w:rFonts w:ascii="IRYakout" w:hAnsi="IRYakout" w:cs="IRYakout"/>
          <w:b/>
          <w:bCs/>
          <w:sz w:val="32"/>
          <w:szCs w:val="32"/>
          <w:rtl/>
          <w:lang w:bidi="fa-IR"/>
        </w:rPr>
      </w:pPr>
      <w:r w:rsidRPr="00FF77D8">
        <w:rPr>
          <w:rFonts w:ascii="IRYakout" w:hAnsi="IRYakout" w:cs="IRYakout"/>
          <w:b/>
          <w:bCs/>
          <w:sz w:val="32"/>
          <w:szCs w:val="32"/>
          <w:rtl/>
          <w:lang w:bidi="fa-IR"/>
        </w:rPr>
        <w:t xml:space="preserve">مترجم: </w:t>
      </w:r>
    </w:p>
    <w:p w:rsidR="000F6A6E" w:rsidRPr="00FF77D8" w:rsidRDefault="000F6A6E" w:rsidP="000F6A6E">
      <w:pPr>
        <w:jc w:val="center"/>
        <w:rPr>
          <w:rFonts w:ascii="IRYakout" w:hAnsi="IRYakout" w:cs="IRYakout"/>
          <w:b/>
          <w:bCs/>
          <w:sz w:val="36"/>
          <w:szCs w:val="36"/>
          <w:rtl/>
          <w:lang w:bidi="fa-IR"/>
        </w:rPr>
      </w:pPr>
      <w:r w:rsidRPr="00FF77D8">
        <w:rPr>
          <w:rFonts w:ascii="IRYakout" w:hAnsi="IRYakout" w:cs="IRYakout"/>
          <w:b/>
          <w:bCs/>
          <w:sz w:val="36"/>
          <w:szCs w:val="36"/>
          <w:rtl/>
          <w:lang w:bidi="fa-IR"/>
        </w:rPr>
        <w:t>مولانا سید محمد یوسف حسین‌پور</w:t>
      </w:r>
    </w:p>
    <w:p w:rsidR="008B162E" w:rsidRPr="00FF77D8" w:rsidRDefault="000F6A6E" w:rsidP="000F6A6E">
      <w:pPr>
        <w:jc w:val="center"/>
        <w:rPr>
          <w:rFonts w:ascii="IRYakout" w:hAnsi="IRYakout" w:cs="IRYakout"/>
          <w:b/>
          <w:bCs/>
          <w:sz w:val="36"/>
          <w:szCs w:val="36"/>
          <w:rtl/>
          <w:lang w:bidi="fa-IR"/>
        </w:rPr>
      </w:pPr>
      <w:r w:rsidRPr="00FF77D8">
        <w:rPr>
          <w:rFonts w:ascii="IRYakout" w:hAnsi="IRYakout" w:cs="IRYakout"/>
          <w:b/>
          <w:bCs/>
          <w:sz w:val="32"/>
          <w:szCs w:val="32"/>
          <w:rtl/>
          <w:lang w:bidi="fa-IR"/>
        </w:rPr>
        <w:t>مدیر و سرپرست حوزه علمیه عین العلوم گشت – سراوان</w:t>
      </w:r>
    </w:p>
    <w:p w:rsidR="00DF7F7F" w:rsidRPr="00FF77D8" w:rsidRDefault="00DF7F7F" w:rsidP="006D6C69">
      <w:pPr>
        <w:jc w:val="center"/>
        <w:rPr>
          <w:rFonts w:ascii="IRYakout" w:hAnsi="IRYakout" w:cs="IRYakout"/>
          <w:b/>
          <w:bCs/>
          <w:sz w:val="36"/>
          <w:szCs w:val="36"/>
          <w:rtl/>
        </w:rPr>
      </w:pPr>
    </w:p>
    <w:p w:rsidR="008B162E" w:rsidRPr="001935B4" w:rsidRDefault="008B162E" w:rsidP="007F69CA">
      <w:pPr>
        <w:rPr>
          <w:rStyle w:val="Char3"/>
          <w:rtl/>
        </w:rPr>
        <w:sectPr w:rsidR="008B162E" w:rsidRPr="001935B4" w:rsidSect="00411A34">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476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0"/>
        <w:gridCol w:w="1125"/>
        <w:gridCol w:w="527"/>
        <w:gridCol w:w="1185"/>
        <w:gridCol w:w="1886"/>
      </w:tblGrid>
      <w:tr w:rsidR="00D90569" w:rsidRPr="00C50D4D" w:rsidTr="00D90569">
        <w:trPr>
          <w:jc w:val="center"/>
        </w:trPr>
        <w:tc>
          <w:tcPr>
            <w:tcW w:w="1604" w:type="pct"/>
            <w:vAlign w:val="center"/>
          </w:tcPr>
          <w:bookmarkStart w:id="1" w:name="Editing"/>
          <w:p w:rsidR="00D90569" w:rsidRPr="00855B06" w:rsidRDefault="00D90569" w:rsidP="00D90569">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434B18C8" wp14:editId="33028FE4">
                      <wp:simplePos x="0" y="0"/>
                      <wp:positionH relativeFrom="column">
                        <wp:align>center</wp:align>
                      </wp:positionH>
                      <wp:positionV relativeFrom="page">
                        <wp:align>top</wp:align>
                      </wp:positionV>
                      <wp:extent cx="6627495" cy="2790825"/>
                      <wp:effectExtent l="0" t="0" r="1905" b="9525"/>
                      <wp:wrapNone/>
                      <wp:docPr id="7" name="Rectangle 7"/>
                      <wp:cNvGraphicFramePr/>
                      <a:graphic xmlns:a="http://schemas.openxmlformats.org/drawingml/2006/main">
                        <a:graphicData uri="http://schemas.microsoft.com/office/word/2010/wordprocessingShape">
                          <wps:wsp>
                            <wps:cNvSpPr/>
                            <wps:spPr>
                              <a:xfrm>
                                <a:off x="0" y="0"/>
                                <a:ext cx="6627600" cy="27908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19.7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396" w:type="pct"/>
            <w:gridSpan w:val="4"/>
            <w:vAlign w:val="center"/>
          </w:tcPr>
          <w:p w:rsidR="00D90569" w:rsidRPr="00855B06" w:rsidRDefault="00D90569" w:rsidP="00D90569">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حجة الله البالغة (جلد اول)</w:t>
            </w:r>
          </w:p>
        </w:tc>
      </w:tr>
      <w:tr w:rsidR="00D90569" w:rsidRPr="00C50D4D" w:rsidTr="00D90569">
        <w:trPr>
          <w:jc w:val="center"/>
        </w:trPr>
        <w:tc>
          <w:tcPr>
            <w:tcW w:w="1604" w:type="pct"/>
            <w:vAlign w:val="center"/>
          </w:tcPr>
          <w:p w:rsidR="00D90569" w:rsidRPr="00855B06" w:rsidRDefault="00D90569" w:rsidP="00D9056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396" w:type="pct"/>
            <w:gridSpan w:val="4"/>
            <w:vAlign w:val="center"/>
          </w:tcPr>
          <w:p w:rsidR="00D90569" w:rsidRPr="00855B06" w:rsidRDefault="00D90569" w:rsidP="00D9056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الامام الشیخ احمد (شاه ولی الله) محدث دهلوی</w:t>
            </w:r>
          </w:p>
        </w:tc>
      </w:tr>
      <w:tr w:rsidR="00D90569" w:rsidRPr="00C50D4D" w:rsidTr="00D90569">
        <w:trPr>
          <w:jc w:val="center"/>
        </w:trPr>
        <w:tc>
          <w:tcPr>
            <w:tcW w:w="1604" w:type="pct"/>
            <w:vAlign w:val="center"/>
          </w:tcPr>
          <w:p w:rsidR="00D90569" w:rsidRPr="00855B06" w:rsidRDefault="00D90569" w:rsidP="00D9056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396" w:type="pct"/>
            <w:gridSpan w:val="4"/>
            <w:vAlign w:val="center"/>
          </w:tcPr>
          <w:p w:rsidR="00D90569" w:rsidRPr="00855B06" w:rsidRDefault="00D90569" w:rsidP="00D9056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مولانا سید محمد یوسف حسین‌پور</w:t>
            </w:r>
          </w:p>
        </w:tc>
      </w:tr>
      <w:tr w:rsidR="00D90569" w:rsidRPr="00C50D4D" w:rsidTr="00D90569">
        <w:trPr>
          <w:jc w:val="center"/>
        </w:trPr>
        <w:tc>
          <w:tcPr>
            <w:tcW w:w="1604" w:type="pct"/>
            <w:vAlign w:val="center"/>
          </w:tcPr>
          <w:p w:rsidR="00D90569" w:rsidRPr="00855B06" w:rsidRDefault="00D90569" w:rsidP="00D9056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396" w:type="pct"/>
            <w:gridSpan w:val="4"/>
            <w:vAlign w:val="center"/>
          </w:tcPr>
          <w:p w:rsidR="00D90569" w:rsidRPr="00855B06" w:rsidRDefault="00DC50F5" w:rsidP="00D9056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اصول و قواعد فقه</w:t>
            </w:r>
          </w:p>
        </w:tc>
      </w:tr>
      <w:tr w:rsidR="00D90569" w:rsidRPr="00C50D4D" w:rsidTr="00D90569">
        <w:trPr>
          <w:jc w:val="center"/>
        </w:trPr>
        <w:tc>
          <w:tcPr>
            <w:tcW w:w="1604" w:type="pct"/>
            <w:vAlign w:val="center"/>
          </w:tcPr>
          <w:p w:rsidR="00D90569" w:rsidRPr="00855B06" w:rsidRDefault="00D90569" w:rsidP="00D9056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396" w:type="pct"/>
            <w:gridSpan w:val="4"/>
            <w:vAlign w:val="center"/>
          </w:tcPr>
          <w:p w:rsidR="00D90569" w:rsidRPr="00855B06" w:rsidRDefault="00D90569" w:rsidP="00D90569">
            <w:pPr>
              <w:spacing w:before="60" w:after="60"/>
              <w:jc w:val="both"/>
              <w:rPr>
                <w:rFonts w:ascii="IRMitra" w:hAnsi="IRMitra" w:cs="IRMitra"/>
                <w:color w:val="244061" w:themeColor="accent1" w:themeShade="80"/>
                <w:sz w:val="30"/>
                <w:szCs w:val="30"/>
                <w:rtl/>
                <w:lang w:bidi="fa-IR"/>
              </w:rPr>
            </w:pPr>
            <w:r w:rsidRPr="00402A52">
              <w:rPr>
                <w:rFonts w:ascii="IRMitra" w:hAnsi="IRMitra" w:cs="IRMitra" w:hint="cs"/>
                <w:color w:val="244061"/>
                <w:sz w:val="30"/>
                <w:szCs w:val="30"/>
                <w:rtl/>
              </w:rPr>
              <w:t>اول (دیجیتال)</w:t>
            </w:r>
          </w:p>
        </w:tc>
      </w:tr>
      <w:tr w:rsidR="00D90569" w:rsidRPr="00C50D4D" w:rsidTr="00D90569">
        <w:trPr>
          <w:jc w:val="center"/>
        </w:trPr>
        <w:tc>
          <w:tcPr>
            <w:tcW w:w="1604" w:type="pct"/>
            <w:vAlign w:val="center"/>
          </w:tcPr>
          <w:p w:rsidR="00D90569" w:rsidRPr="00855B06" w:rsidRDefault="00D90569" w:rsidP="00D9056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396" w:type="pct"/>
            <w:gridSpan w:val="4"/>
            <w:vAlign w:val="center"/>
          </w:tcPr>
          <w:tbl>
            <w:tblPr>
              <w:tblStyle w:val="TableGrid"/>
              <w:bidiVisual/>
              <w:tblW w:w="46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3"/>
            </w:tblGrid>
            <w:tr w:rsidR="0057355D" w:rsidRPr="00855B06" w:rsidTr="0057355D">
              <w:trPr>
                <w:jc w:val="center"/>
              </w:trPr>
              <w:tc>
                <w:tcPr>
                  <w:tcW w:w="5000" w:type="pct"/>
                  <w:vAlign w:val="center"/>
                </w:tcPr>
                <w:p w:rsidR="0057355D" w:rsidRPr="0057355D" w:rsidRDefault="0057355D" w:rsidP="00983AC8">
                  <w:pPr>
                    <w:spacing w:before="60" w:after="60"/>
                    <w:jc w:val="both"/>
                    <w:rPr>
                      <w:rFonts w:ascii="IRMitra" w:hAnsi="IRMitra" w:cs="IRMitra"/>
                      <w:color w:val="244061" w:themeColor="accent1" w:themeShade="80"/>
                      <w:spacing w:val="-4"/>
                      <w:sz w:val="30"/>
                      <w:szCs w:val="30"/>
                      <w:rtl/>
                      <w:lang w:bidi="fa-IR"/>
                    </w:rPr>
                  </w:pPr>
                  <w:r w:rsidRPr="0057355D">
                    <w:rPr>
                      <w:rFonts w:ascii="IRMitra" w:hAnsi="IRMitra" w:cs="IRMitra" w:hint="cs"/>
                      <w:color w:val="244061" w:themeColor="accent1" w:themeShade="80"/>
                      <w:spacing w:val="-4"/>
                      <w:sz w:val="30"/>
                      <w:szCs w:val="30"/>
                      <w:rtl/>
                      <w:lang w:bidi="fa-IR"/>
                    </w:rPr>
                    <w:t xml:space="preserve">آبان (عقرب) 1394شمسی، 1436 هجری، </w:t>
                  </w:r>
                  <w:r w:rsidR="00692C64">
                    <w:rPr>
                      <w:rFonts w:ascii="IRMitra" w:hAnsi="IRMitra" w:cs="IRMitra" w:hint="cs"/>
                      <w:color w:val="244061" w:themeColor="accent1" w:themeShade="80"/>
                      <w:sz w:val="30"/>
                      <w:szCs w:val="30"/>
                      <w:rtl/>
                      <w:lang w:bidi="fa-IR"/>
                    </w:rPr>
                    <w:t xml:space="preserve">1437 </w:t>
                  </w:r>
                  <w:r w:rsidRPr="0057355D">
                    <w:rPr>
                      <w:rFonts w:ascii="IRMitra" w:hAnsi="IRMitra" w:cs="IRMitra" w:hint="cs"/>
                      <w:color w:val="244061" w:themeColor="accent1" w:themeShade="80"/>
                      <w:spacing w:val="-4"/>
                      <w:sz w:val="30"/>
                      <w:szCs w:val="30"/>
                      <w:rtl/>
                      <w:lang w:bidi="fa-IR"/>
                    </w:rPr>
                    <w:t>قمری</w:t>
                  </w:r>
                </w:p>
              </w:tc>
            </w:tr>
          </w:tbl>
          <w:p w:rsidR="00D90569" w:rsidRPr="00855B06" w:rsidRDefault="00D90569" w:rsidP="00D90569">
            <w:pPr>
              <w:spacing w:before="60" w:after="60"/>
              <w:jc w:val="both"/>
              <w:rPr>
                <w:rFonts w:ascii="IRMitra" w:hAnsi="IRMitra" w:cs="IRMitra"/>
                <w:color w:val="244061" w:themeColor="accent1" w:themeShade="80"/>
                <w:sz w:val="30"/>
                <w:szCs w:val="30"/>
                <w:rtl/>
                <w:lang w:bidi="fa-IR"/>
              </w:rPr>
            </w:pPr>
          </w:p>
        </w:tc>
      </w:tr>
      <w:tr w:rsidR="00D90569" w:rsidRPr="00C50D4D" w:rsidTr="00D90569">
        <w:trPr>
          <w:jc w:val="center"/>
        </w:trPr>
        <w:tc>
          <w:tcPr>
            <w:tcW w:w="1604" w:type="pct"/>
            <w:vAlign w:val="center"/>
          </w:tcPr>
          <w:p w:rsidR="00D90569" w:rsidRPr="00855B06" w:rsidRDefault="00D90569" w:rsidP="00D90569">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396" w:type="pct"/>
            <w:gridSpan w:val="4"/>
            <w:vAlign w:val="center"/>
          </w:tcPr>
          <w:p w:rsidR="00D90569" w:rsidRPr="00855B06" w:rsidRDefault="00D90569" w:rsidP="00D90569">
            <w:pPr>
              <w:spacing w:before="60" w:after="60"/>
              <w:jc w:val="both"/>
              <w:rPr>
                <w:rFonts w:ascii="IRMitra" w:hAnsi="IRMitra" w:cs="IRMitra"/>
                <w:color w:val="244061" w:themeColor="accent1" w:themeShade="80"/>
                <w:sz w:val="30"/>
                <w:szCs w:val="30"/>
                <w:rtl/>
                <w:lang w:bidi="fa-IR"/>
              </w:rPr>
            </w:pPr>
          </w:p>
        </w:tc>
      </w:tr>
      <w:tr w:rsidR="00D90569" w:rsidRPr="00EA1553" w:rsidTr="00D90569">
        <w:trPr>
          <w:jc w:val="center"/>
        </w:trPr>
        <w:tc>
          <w:tcPr>
            <w:tcW w:w="1604" w:type="pct"/>
            <w:vAlign w:val="center"/>
          </w:tcPr>
          <w:p w:rsidR="00D90569" w:rsidRPr="00EA1553" w:rsidRDefault="00D90569" w:rsidP="00C173AB">
            <w:pPr>
              <w:spacing w:before="60" w:after="60"/>
              <w:rPr>
                <w:rFonts w:ascii="IRMitra" w:hAnsi="IRMitra" w:cs="IRMitra"/>
                <w:b/>
                <w:bCs/>
                <w:sz w:val="13"/>
                <w:szCs w:val="13"/>
                <w:rtl/>
                <w:lang w:bidi="fa-IR"/>
              </w:rPr>
            </w:pPr>
          </w:p>
        </w:tc>
        <w:tc>
          <w:tcPr>
            <w:tcW w:w="3396" w:type="pct"/>
            <w:gridSpan w:val="4"/>
            <w:vAlign w:val="center"/>
          </w:tcPr>
          <w:p w:rsidR="00D90569" w:rsidRPr="00EA1553" w:rsidRDefault="00D90569" w:rsidP="00C173AB">
            <w:pPr>
              <w:spacing w:before="60" w:after="60"/>
              <w:rPr>
                <w:rFonts w:ascii="IRMitra" w:hAnsi="IRMitra" w:cs="IRMitra"/>
                <w:color w:val="244061" w:themeColor="accent1" w:themeShade="80"/>
                <w:sz w:val="13"/>
                <w:szCs w:val="13"/>
                <w:rtl/>
                <w:lang w:bidi="fa-IR"/>
              </w:rPr>
            </w:pPr>
          </w:p>
        </w:tc>
      </w:tr>
      <w:tr w:rsidR="00D90569" w:rsidRPr="00C50D4D" w:rsidTr="00D90569">
        <w:trPr>
          <w:jc w:val="center"/>
        </w:trPr>
        <w:tc>
          <w:tcPr>
            <w:tcW w:w="3644" w:type="pct"/>
            <w:gridSpan w:val="4"/>
            <w:vAlign w:val="center"/>
          </w:tcPr>
          <w:p w:rsidR="00D90569" w:rsidRPr="00AA082B" w:rsidRDefault="00D90569" w:rsidP="00C173AB">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D90569" w:rsidRPr="00855B06" w:rsidRDefault="00D90569" w:rsidP="00C173AB">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356" w:type="pct"/>
          </w:tcPr>
          <w:p w:rsidR="00D90569" w:rsidRPr="00855B06" w:rsidRDefault="00D90569"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658529C" wp14:editId="2565E3FE">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90569" w:rsidRPr="00C50D4D" w:rsidTr="00D90569">
        <w:trPr>
          <w:jc w:val="center"/>
        </w:trPr>
        <w:tc>
          <w:tcPr>
            <w:tcW w:w="1604" w:type="pct"/>
            <w:vAlign w:val="center"/>
          </w:tcPr>
          <w:p w:rsidR="00D90569" w:rsidRPr="00855B06" w:rsidRDefault="00D90569" w:rsidP="00C173A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396" w:type="pct"/>
            <w:gridSpan w:val="4"/>
            <w:vAlign w:val="center"/>
          </w:tcPr>
          <w:p w:rsidR="00D90569" w:rsidRPr="00855B06" w:rsidRDefault="00D90569" w:rsidP="00C173AB">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D90569" w:rsidRPr="00C50D4D" w:rsidTr="00D90569">
        <w:trPr>
          <w:jc w:val="center"/>
        </w:trPr>
        <w:tc>
          <w:tcPr>
            <w:tcW w:w="5000" w:type="pct"/>
            <w:gridSpan w:val="5"/>
            <w:vAlign w:val="bottom"/>
          </w:tcPr>
          <w:p w:rsidR="00D90569" w:rsidRPr="00855B06" w:rsidRDefault="00D90569" w:rsidP="00C173AB">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90569" w:rsidRPr="00C50D4D" w:rsidTr="00D90569">
        <w:trPr>
          <w:jc w:val="center"/>
        </w:trPr>
        <w:tc>
          <w:tcPr>
            <w:tcW w:w="2413" w:type="pct"/>
            <w:gridSpan w:val="2"/>
            <w:shd w:val="clear" w:color="auto" w:fill="auto"/>
          </w:tcPr>
          <w:p w:rsidR="00D90569" w:rsidRPr="00AA082B" w:rsidRDefault="00D90569" w:rsidP="00C173A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D90569" w:rsidRPr="00AA082B" w:rsidRDefault="00D90569" w:rsidP="00C173A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D90569" w:rsidRDefault="00D90569" w:rsidP="00C173AB">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D90569" w:rsidRPr="00855B06" w:rsidRDefault="00D90569" w:rsidP="00C173AB">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79" w:type="pct"/>
          </w:tcPr>
          <w:p w:rsidR="00D90569" w:rsidRPr="00855B06" w:rsidRDefault="00D90569" w:rsidP="00C173AB">
            <w:pPr>
              <w:spacing w:before="60" w:after="60"/>
              <w:rPr>
                <w:rFonts w:ascii="IRMitra" w:hAnsi="IRMitra" w:cs="IRMitra"/>
                <w:color w:val="244061" w:themeColor="accent1" w:themeShade="80"/>
                <w:sz w:val="30"/>
                <w:szCs w:val="30"/>
                <w:rtl/>
                <w:lang w:bidi="fa-IR"/>
              </w:rPr>
            </w:pPr>
          </w:p>
        </w:tc>
        <w:tc>
          <w:tcPr>
            <w:tcW w:w="2208" w:type="pct"/>
            <w:gridSpan w:val="2"/>
          </w:tcPr>
          <w:p w:rsidR="00D90569" w:rsidRPr="00AA082B" w:rsidRDefault="00D90569" w:rsidP="00C173A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D90569" w:rsidRPr="00AA082B" w:rsidRDefault="00D90569" w:rsidP="00C173A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D90569" w:rsidRPr="00D90569" w:rsidRDefault="00A81385" w:rsidP="00C173AB">
            <w:pPr>
              <w:widowControl w:val="0"/>
              <w:tabs>
                <w:tab w:val="right" w:leader="dot" w:pos="5138"/>
              </w:tabs>
              <w:spacing w:before="60" w:after="60"/>
              <w:rPr>
                <w:rFonts w:ascii="Literata" w:hAnsi="Literata" w:cs="Times New Roman"/>
                <w:sz w:val="24"/>
                <w:szCs w:val="24"/>
              </w:rPr>
            </w:pPr>
            <w:hyperlink r:id="rId12" w:history="1">
              <w:r w:rsidR="00D90569" w:rsidRPr="00D90569">
                <w:rPr>
                  <w:rStyle w:val="Hyperlink"/>
                  <w:rFonts w:ascii="Literata" w:hAnsi="Literata"/>
                  <w:color w:val="auto"/>
                  <w:sz w:val="24"/>
                  <w:szCs w:val="24"/>
                  <w:u w:val="none"/>
                </w:rPr>
                <w:t>www.shabnam.cc</w:t>
              </w:r>
            </w:hyperlink>
          </w:p>
          <w:p w:rsidR="00D90569" w:rsidRPr="00855B06" w:rsidRDefault="00D90569" w:rsidP="00C173AB">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D90569" w:rsidRPr="00EA1553" w:rsidTr="00D90569">
        <w:trPr>
          <w:jc w:val="center"/>
        </w:trPr>
        <w:tc>
          <w:tcPr>
            <w:tcW w:w="2413" w:type="pct"/>
            <w:gridSpan w:val="2"/>
          </w:tcPr>
          <w:p w:rsidR="00D90569" w:rsidRPr="00EA1553" w:rsidRDefault="00D90569" w:rsidP="00C173AB">
            <w:pPr>
              <w:spacing w:before="60" w:after="60"/>
              <w:rPr>
                <w:rFonts w:ascii="IRMitra" w:hAnsi="IRMitra" w:cs="IRMitra"/>
                <w:b/>
                <w:bCs/>
                <w:sz w:val="5"/>
                <w:szCs w:val="5"/>
                <w:rtl/>
                <w:lang w:bidi="fa-IR"/>
              </w:rPr>
            </w:pPr>
          </w:p>
        </w:tc>
        <w:tc>
          <w:tcPr>
            <w:tcW w:w="2587" w:type="pct"/>
            <w:gridSpan w:val="3"/>
          </w:tcPr>
          <w:p w:rsidR="00D90569" w:rsidRPr="00EA1553" w:rsidRDefault="00D90569" w:rsidP="00C173AB">
            <w:pPr>
              <w:spacing w:before="60" w:after="60"/>
              <w:rPr>
                <w:rFonts w:ascii="IRMitra" w:hAnsi="IRMitra" w:cs="IRMitra"/>
                <w:color w:val="244061" w:themeColor="accent1" w:themeShade="80"/>
                <w:sz w:val="5"/>
                <w:szCs w:val="5"/>
                <w:rtl/>
                <w:lang w:bidi="fa-IR"/>
              </w:rPr>
            </w:pPr>
          </w:p>
        </w:tc>
      </w:tr>
      <w:tr w:rsidR="00D90569" w:rsidRPr="00C50D4D" w:rsidTr="00D90569">
        <w:trPr>
          <w:jc w:val="center"/>
        </w:trPr>
        <w:tc>
          <w:tcPr>
            <w:tcW w:w="5000" w:type="pct"/>
            <w:gridSpan w:val="5"/>
          </w:tcPr>
          <w:p w:rsidR="00D90569" w:rsidRPr="00855B06" w:rsidRDefault="00D90569"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22442A6" wp14:editId="741DDCAD">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90569" w:rsidRPr="00C50D4D" w:rsidTr="00D90569">
        <w:trPr>
          <w:jc w:val="center"/>
        </w:trPr>
        <w:tc>
          <w:tcPr>
            <w:tcW w:w="5000" w:type="pct"/>
            <w:gridSpan w:val="5"/>
            <w:vAlign w:val="center"/>
          </w:tcPr>
          <w:p w:rsidR="00D90569" w:rsidRDefault="00D90569" w:rsidP="00C173AB">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D90569" w:rsidRPr="00EA1553" w:rsidTr="00D90569">
        <w:trPr>
          <w:jc w:val="center"/>
        </w:trPr>
        <w:tc>
          <w:tcPr>
            <w:tcW w:w="2413" w:type="pct"/>
            <w:gridSpan w:val="2"/>
          </w:tcPr>
          <w:p w:rsidR="00D90569" w:rsidRPr="00EA1553" w:rsidRDefault="00D90569" w:rsidP="00C173AB">
            <w:pPr>
              <w:spacing w:before="60" w:after="60"/>
              <w:rPr>
                <w:rFonts w:ascii="IRMitra" w:hAnsi="IRMitra" w:cs="IRMitra"/>
                <w:b/>
                <w:bCs/>
                <w:sz w:val="7"/>
                <w:szCs w:val="7"/>
                <w:rtl/>
                <w:lang w:bidi="fa-IR"/>
              </w:rPr>
            </w:pPr>
          </w:p>
        </w:tc>
        <w:tc>
          <w:tcPr>
            <w:tcW w:w="2587" w:type="pct"/>
            <w:gridSpan w:val="3"/>
          </w:tcPr>
          <w:p w:rsidR="00D90569" w:rsidRPr="00EA1553" w:rsidRDefault="00D90569" w:rsidP="00C173AB">
            <w:pPr>
              <w:spacing w:before="60" w:after="60"/>
              <w:rPr>
                <w:rFonts w:ascii="IRMitra" w:hAnsi="IRMitra" w:cs="IRMitra"/>
                <w:color w:val="244061" w:themeColor="accent1" w:themeShade="80"/>
                <w:sz w:val="7"/>
                <w:szCs w:val="7"/>
                <w:rtl/>
                <w:lang w:bidi="fa-IR"/>
              </w:rPr>
            </w:pPr>
          </w:p>
        </w:tc>
      </w:tr>
    </w:tbl>
    <w:p w:rsidR="00FF73A4" w:rsidRPr="001935B4" w:rsidRDefault="00FF73A4" w:rsidP="00CB7412">
      <w:pPr>
        <w:rPr>
          <w:rStyle w:val="Char3"/>
          <w:rtl/>
        </w:rPr>
        <w:sectPr w:rsidR="00FF73A4" w:rsidRPr="001935B4" w:rsidSect="00411A34">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8B162E" w:rsidRPr="00120393" w:rsidRDefault="00120393" w:rsidP="00703722">
      <w:pPr>
        <w:jc w:val="center"/>
        <w:rPr>
          <w:rFonts w:cs="B Jadid"/>
          <w:sz w:val="34"/>
          <w:szCs w:val="34"/>
          <w:rtl/>
        </w:rPr>
      </w:pPr>
      <w:r w:rsidRPr="00120393">
        <w:rPr>
          <w:rFonts w:ascii="IranNastaliq" w:hAnsi="IranNastaliq" w:cs="IranNastaliq"/>
          <w:sz w:val="34"/>
          <w:szCs w:val="34"/>
          <w:rtl/>
        </w:rPr>
        <w:lastRenderedPageBreak/>
        <w:t>بسم الله الرحمن الرحيم</w:t>
      </w:r>
    </w:p>
    <w:p w:rsidR="00FC3FFD" w:rsidRDefault="00A473E1" w:rsidP="00FC3FFD">
      <w:pPr>
        <w:pStyle w:val="a"/>
        <w:rPr>
          <w:rFonts w:asciiTheme="majorHAnsi" w:eastAsiaTheme="majorEastAsia" w:hAnsiTheme="majorHAnsi" w:cstheme="majorBidi"/>
          <w:color w:val="365F91" w:themeColor="accent1" w:themeShade="BF"/>
          <w:sz w:val="28"/>
          <w:szCs w:val="28"/>
          <w:rtl/>
          <w:lang w:eastAsia="ja-JP" w:bidi="ar-SA"/>
        </w:rPr>
      </w:pPr>
      <w:bookmarkStart w:id="2" w:name="_Toc435274673"/>
      <w:bookmarkStart w:id="3" w:name="_Toc435275678"/>
      <w:bookmarkStart w:id="4" w:name="_Toc435276683"/>
      <w:bookmarkStart w:id="5" w:name="_Toc435277694"/>
      <w:r w:rsidRPr="00120393">
        <w:rPr>
          <w:rFonts w:hint="cs"/>
          <w:rtl/>
        </w:rPr>
        <w:t>فهرست</w:t>
      </w:r>
      <w:r w:rsidR="009D0509" w:rsidRPr="00120393">
        <w:rPr>
          <w:rFonts w:hint="cs"/>
          <w:rtl/>
        </w:rPr>
        <w:t xml:space="preserve"> مطالب</w:t>
      </w:r>
      <w:bookmarkEnd w:id="2"/>
      <w:bookmarkEnd w:id="3"/>
      <w:bookmarkEnd w:id="4"/>
      <w:bookmarkEnd w:id="5"/>
    </w:p>
    <w:p w:rsidR="00411A34" w:rsidRDefault="00411A34" w:rsidP="00411A34">
      <w:pPr>
        <w:pStyle w:val="TOC1"/>
        <w:tabs>
          <w:tab w:val="right" w:leader="dot" w:pos="7078"/>
        </w:tabs>
        <w:rPr>
          <w:rFonts w:asciiTheme="minorHAnsi" w:eastAsiaTheme="minorEastAsia" w:hAnsiTheme="minorHAnsi" w:cstheme="minorBidi"/>
          <w:bCs w:val="0"/>
          <w:noProof/>
          <w:sz w:val="22"/>
          <w:szCs w:val="22"/>
          <w:rtl/>
        </w:rPr>
      </w:pPr>
      <w:r>
        <w:rPr>
          <w:rStyle w:val="Char3"/>
          <w:rtl/>
        </w:rPr>
        <w:fldChar w:fldCharType="begin"/>
      </w:r>
      <w:r>
        <w:rPr>
          <w:rStyle w:val="Char3"/>
          <w:rtl/>
        </w:rPr>
        <w:instrText xml:space="preserve"> </w:instrText>
      </w:r>
      <w:r>
        <w:rPr>
          <w:rStyle w:val="Char3"/>
          <w:rFonts w:hint="cs"/>
        </w:rPr>
        <w:instrText>TOC</w:instrText>
      </w:r>
      <w:r>
        <w:rPr>
          <w:rStyle w:val="Char3"/>
          <w:rFonts w:hint="cs"/>
          <w:rtl/>
        </w:rPr>
        <w:instrText xml:space="preserve"> \</w:instrText>
      </w:r>
      <w:r>
        <w:rPr>
          <w:rStyle w:val="Char3"/>
          <w:rFonts w:hint="cs"/>
        </w:rPr>
        <w:instrText>f \h \z \t</w:instrText>
      </w:r>
      <w:r>
        <w:rPr>
          <w:rStyle w:val="Char3"/>
          <w:rFonts w:hint="cs"/>
          <w:rtl/>
        </w:rPr>
        <w:instrText xml:space="preserve"> "تیتر اول,1,تیتر دوم,2,تیتر سوم,3"</w:instrText>
      </w:r>
      <w:r>
        <w:rPr>
          <w:rStyle w:val="Char3"/>
          <w:rtl/>
        </w:rPr>
        <w:instrText xml:space="preserve"> </w:instrText>
      </w:r>
      <w:r>
        <w:rPr>
          <w:rStyle w:val="Char3"/>
          <w:rtl/>
        </w:rPr>
        <w:fldChar w:fldCharType="separate"/>
      </w:r>
      <w:hyperlink w:anchor="_Toc435277695" w:history="1">
        <w:r w:rsidRPr="00815252">
          <w:rPr>
            <w:rStyle w:val="Hyperlink"/>
            <w:rFonts w:hint="eastAsia"/>
            <w:noProof/>
            <w:rtl/>
            <w:lang w:bidi="fa-IR"/>
          </w:rPr>
          <w:t>پ</w:t>
        </w:r>
        <w:r w:rsidRPr="00815252">
          <w:rPr>
            <w:rStyle w:val="Hyperlink"/>
            <w:rFonts w:hint="cs"/>
            <w:noProof/>
            <w:rtl/>
            <w:lang w:bidi="fa-IR"/>
          </w:rPr>
          <w:t>ی</w:t>
        </w:r>
        <w:r w:rsidRPr="00815252">
          <w:rPr>
            <w:rStyle w:val="Hyperlink"/>
            <w:rFonts w:hint="eastAsia"/>
            <w:noProof/>
            <w:rtl/>
            <w:lang w:bidi="fa-IR"/>
          </w:rPr>
          <w:t>شگفتار</w:t>
        </w:r>
        <w:r w:rsidRPr="00815252">
          <w:rPr>
            <w:rStyle w:val="Hyperlink"/>
            <w:noProof/>
            <w:rtl/>
            <w:lang w:bidi="fa-IR"/>
          </w:rPr>
          <w:t xml:space="preserve"> </w:t>
        </w:r>
        <w:r w:rsidRPr="00815252">
          <w:rPr>
            <w:rStyle w:val="Hyperlink"/>
            <w:rFonts w:hint="eastAsia"/>
            <w:noProof/>
            <w:rtl/>
            <w:lang w:bidi="fa-IR"/>
          </w:rPr>
          <w:t>مترجم</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435277695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A33165">
          <w:rPr>
            <w:noProof/>
            <w:webHidden/>
            <w:rtl/>
          </w:rPr>
          <w:t>43</w:t>
        </w:r>
        <w:r>
          <w:rPr>
            <w:rStyle w:val="Hyperlink"/>
            <w:noProof/>
          </w:rPr>
          <w:fldChar w:fldCharType="end"/>
        </w:r>
      </w:hyperlink>
    </w:p>
    <w:p w:rsidR="00411A34" w:rsidRDefault="00A81385">
      <w:pPr>
        <w:pStyle w:val="TOC1"/>
        <w:tabs>
          <w:tab w:val="right" w:leader="dot" w:pos="7078"/>
        </w:tabs>
        <w:rPr>
          <w:rFonts w:asciiTheme="minorHAnsi" w:eastAsiaTheme="minorEastAsia" w:hAnsiTheme="minorHAnsi" w:cstheme="minorBidi"/>
          <w:bCs w:val="0"/>
          <w:noProof/>
          <w:sz w:val="22"/>
          <w:szCs w:val="22"/>
          <w:rtl/>
        </w:rPr>
      </w:pPr>
      <w:hyperlink w:anchor="_Toc435277696" w:history="1">
        <w:r w:rsidR="00411A34" w:rsidRPr="00815252">
          <w:rPr>
            <w:rStyle w:val="Hyperlink"/>
            <w:rFonts w:hint="eastAsia"/>
            <w:noProof/>
            <w:rtl/>
            <w:lang w:bidi="fa-IR"/>
          </w:rPr>
          <w:t>مقدمه</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435277696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697" w:history="1">
        <w:r w:rsidR="00411A34" w:rsidRPr="00815252">
          <w:rPr>
            <w:rStyle w:val="Hyperlink"/>
            <w:rFonts w:hint="eastAsia"/>
            <w:noProof/>
            <w:rtl/>
            <w:lang w:bidi="fa-IR"/>
          </w:rPr>
          <w:t>علم</w:t>
        </w:r>
        <w:r w:rsidR="00411A34" w:rsidRPr="00815252">
          <w:rPr>
            <w:rStyle w:val="Hyperlink"/>
            <w:noProof/>
            <w:rtl/>
            <w:lang w:bidi="fa-IR"/>
          </w:rPr>
          <w:t xml:space="preserve"> </w:t>
        </w:r>
        <w:r w:rsidR="00411A34" w:rsidRPr="00815252">
          <w:rPr>
            <w:rStyle w:val="Hyperlink"/>
            <w:rFonts w:hint="eastAsia"/>
            <w:noProof/>
            <w:rtl/>
            <w:lang w:bidi="fa-IR"/>
          </w:rPr>
          <w:t>حد</w:t>
        </w:r>
        <w:r w:rsidR="00411A34" w:rsidRPr="00815252">
          <w:rPr>
            <w:rStyle w:val="Hyperlink"/>
            <w:rFonts w:hint="cs"/>
            <w:noProof/>
            <w:rtl/>
            <w:lang w:bidi="fa-IR"/>
          </w:rPr>
          <w:t>ی</w:t>
        </w:r>
        <w:r w:rsidR="00411A34" w:rsidRPr="00815252">
          <w:rPr>
            <w:rStyle w:val="Hyperlink"/>
            <w:rFonts w:hint="eastAsia"/>
            <w:noProof/>
            <w:rtl/>
            <w:lang w:bidi="fa-IR"/>
          </w:rPr>
          <w:t>ث</w:t>
        </w:r>
        <w:r w:rsidR="00411A34" w:rsidRPr="00815252">
          <w:rPr>
            <w:rStyle w:val="Hyperlink"/>
            <w:noProof/>
            <w:rtl/>
            <w:lang w:bidi="fa-IR"/>
          </w:rPr>
          <w:t xml:space="preserve"> </w:t>
        </w:r>
        <w:r w:rsidR="00411A34" w:rsidRPr="00815252">
          <w:rPr>
            <w:rStyle w:val="Hyperlink"/>
            <w:rFonts w:hint="eastAsia"/>
            <w:noProof/>
            <w:rtl/>
            <w:lang w:bidi="fa-IR"/>
          </w:rPr>
          <w:t>تک</w:t>
        </w:r>
        <w:r w:rsidR="00411A34" w:rsidRPr="00815252">
          <w:rPr>
            <w:rStyle w:val="Hyperlink"/>
            <w:rFonts w:hint="cs"/>
            <w:noProof/>
            <w:rtl/>
            <w:lang w:bidi="fa-IR"/>
          </w:rPr>
          <w:t>ی</w:t>
        </w:r>
        <w:r w:rsidR="00411A34" w:rsidRPr="00815252">
          <w:rPr>
            <w:rStyle w:val="Hyperlink"/>
            <w:rFonts w:hint="eastAsia"/>
            <w:noProof/>
            <w:rtl/>
            <w:lang w:bidi="fa-IR"/>
          </w:rPr>
          <w:t>ه‌گاه</w:t>
        </w:r>
        <w:r w:rsidR="00411A34" w:rsidRPr="00815252">
          <w:rPr>
            <w:rStyle w:val="Hyperlink"/>
            <w:noProof/>
            <w:rtl/>
            <w:lang w:bidi="fa-IR"/>
          </w:rPr>
          <w:t xml:space="preserve"> </w:t>
        </w:r>
        <w:r w:rsidR="00411A34" w:rsidRPr="00815252">
          <w:rPr>
            <w:rStyle w:val="Hyperlink"/>
            <w:rFonts w:hint="eastAsia"/>
            <w:noProof/>
            <w:rtl/>
            <w:lang w:bidi="fa-IR"/>
          </w:rPr>
          <w:t>علوم</w:t>
        </w:r>
        <w:r w:rsidR="00411A34" w:rsidRPr="00815252">
          <w:rPr>
            <w:rStyle w:val="Hyperlink"/>
            <w:noProof/>
            <w:rtl/>
            <w:lang w:bidi="fa-IR"/>
          </w:rPr>
          <w:t xml:space="preserve"> </w:t>
        </w:r>
        <w:r w:rsidR="00411A34" w:rsidRPr="00815252">
          <w:rPr>
            <w:rStyle w:val="Hyperlink"/>
            <w:rFonts w:hint="cs"/>
            <w:noProof/>
            <w:rtl/>
            <w:lang w:bidi="fa-IR"/>
          </w:rPr>
          <w:t>ی</w:t>
        </w:r>
        <w:r w:rsidR="00411A34" w:rsidRPr="00815252">
          <w:rPr>
            <w:rStyle w:val="Hyperlink"/>
            <w:rFonts w:hint="eastAsia"/>
            <w:noProof/>
            <w:rtl/>
            <w:lang w:bidi="fa-IR"/>
          </w:rPr>
          <w:t>ق</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435277697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698" w:history="1">
        <w:r w:rsidR="00411A34" w:rsidRPr="00815252">
          <w:rPr>
            <w:rStyle w:val="Hyperlink"/>
            <w:rFonts w:hint="eastAsia"/>
            <w:noProof/>
            <w:rtl/>
            <w:lang w:bidi="fa-IR"/>
          </w:rPr>
          <w:t>تصان</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noProof/>
            <w:rtl/>
            <w:lang w:bidi="fa-IR"/>
          </w:rPr>
          <w:t xml:space="preserve"> </w:t>
        </w:r>
        <w:r w:rsidR="00411A34" w:rsidRPr="00815252">
          <w:rPr>
            <w:rStyle w:val="Hyperlink"/>
            <w:rFonts w:hint="eastAsia"/>
            <w:noProof/>
            <w:rtl/>
            <w:lang w:bidi="fa-IR"/>
          </w:rPr>
          <w:t>علماء</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علوم</w:t>
        </w:r>
        <w:r w:rsidR="00411A34" w:rsidRPr="00815252">
          <w:rPr>
            <w:rStyle w:val="Hyperlink"/>
            <w:noProof/>
            <w:rtl/>
            <w:lang w:bidi="fa-IR"/>
          </w:rPr>
          <w:t xml:space="preserve"> </w:t>
        </w:r>
        <w:r w:rsidR="00411A34" w:rsidRPr="00815252">
          <w:rPr>
            <w:rStyle w:val="Hyperlink"/>
            <w:rFonts w:hint="eastAsia"/>
            <w:noProof/>
            <w:rtl/>
            <w:lang w:bidi="fa-IR"/>
          </w:rPr>
          <w:t>حد</w:t>
        </w:r>
        <w:r w:rsidR="00411A34" w:rsidRPr="00815252">
          <w:rPr>
            <w:rStyle w:val="Hyperlink"/>
            <w:rFonts w:hint="cs"/>
            <w:noProof/>
            <w:rtl/>
            <w:lang w:bidi="fa-IR"/>
          </w:rPr>
          <w:t>ی</w:t>
        </w:r>
        <w:r w:rsidR="00411A34" w:rsidRPr="00815252">
          <w:rPr>
            <w:rStyle w:val="Hyperlink"/>
            <w:rFonts w:hint="eastAsia"/>
            <w:noProof/>
            <w:rtl/>
            <w:lang w:bidi="fa-IR"/>
          </w:rPr>
          <w:t>ث</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435277698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699" w:history="1">
        <w:r w:rsidR="00411A34" w:rsidRPr="00815252">
          <w:rPr>
            <w:rStyle w:val="Hyperlink"/>
            <w:rFonts w:hint="eastAsia"/>
            <w:noProof/>
            <w:rtl/>
            <w:lang w:bidi="fa-IR"/>
          </w:rPr>
          <w:t>دق</w:t>
        </w:r>
        <w:r w:rsidR="00411A34" w:rsidRPr="00815252">
          <w:rPr>
            <w:rStyle w:val="Hyperlink"/>
            <w:rFonts w:hint="cs"/>
            <w:noProof/>
            <w:rtl/>
            <w:lang w:bidi="fa-IR"/>
          </w:rPr>
          <w:t>ی</w:t>
        </w:r>
        <w:r w:rsidR="00411A34" w:rsidRPr="00815252">
          <w:rPr>
            <w:rStyle w:val="Hyperlink"/>
            <w:rFonts w:hint="eastAsia"/>
            <w:noProof/>
            <w:rtl/>
            <w:lang w:bidi="fa-IR"/>
          </w:rPr>
          <w:t>ق‌تر</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فنون</w:t>
        </w:r>
        <w:r w:rsidR="00411A34" w:rsidRPr="00815252">
          <w:rPr>
            <w:rStyle w:val="Hyperlink"/>
            <w:noProof/>
            <w:rtl/>
            <w:lang w:bidi="fa-IR"/>
          </w:rPr>
          <w:t xml:space="preserve"> </w:t>
        </w:r>
        <w:r w:rsidR="00411A34" w:rsidRPr="00815252">
          <w:rPr>
            <w:rStyle w:val="Hyperlink"/>
            <w:rFonts w:hint="eastAsia"/>
            <w:noProof/>
            <w:rtl/>
            <w:lang w:bidi="fa-IR"/>
          </w:rPr>
          <w:t>حد</w:t>
        </w:r>
        <w:r w:rsidR="00411A34" w:rsidRPr="00815252">
          <w:rPr>
            <w:rStyle w:val="Hyperlink"/>
            <w:rFonts w:hint="cs"/>
            <w:noProof/>
            <w:rtl/>
            <w:lang w:bidi="fa-IR"/>
          </w:rPr>
          <w:t>ی</w:t>
        </w:r>
        <w:r w:rsidR="00411A34" w:rsidRPr="00815252">
          <w:rPr>
            <w:rStyle w:val="Hyperlink"/>
            <w:rFonts w:hint="eastAsia"/>
            <w:noProof/>
            <w:rtl/>
            <w:lang w:bidi="fa-IR"/>
          </w:rPr>
          <w:t>ث</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435277699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00" w:history="1">
        <w:r w:rsidR="00411A34" w:rsidRPr="00815252">
          <w:rPr>
            <w:rStyle w:val="Hyperlink"/>
            <w:rFonts w:hint="eastAsia"/>
            <w:noProof/>
            <w:rtl/>
            <w:lang w:bidi="fa-IR"/>
          </w:rPr>
          <w:t>کم</w:t>
        </w:r>
        <w:r w:rsidR="00411A34" w:rsidRPr="00815252">
          <w:rPr>
            <w:rStyle w:val="Hyperlink"/>
            <w:noProof/>
            <w:rtl/>
            <w:lang w:bidi="fa-IR"/>
          </w:rPr>
          <w:t xml:space="preserve"> </w:t>
        </w:r>
        <w:r w:rsidR="00411A34" w:rsidRPr="00815252">
          <w:rPr>
            <w:rStyle w:val="Hyperlink"/>
            <w:rFonts w:hint="eastAsia"/>
            <w:noProof/>
            <w:rtl/>
            <w:lang w:bidi="fa-IR"/>
          </w:rPr>
          <w:t>هستند</w:t>
        </w:r>
        <w:r w:rsidR="00411A34" w:rsidRPr="00815252">
          <w:rPr>
            <w:rStyle w:val="Hyperlink"/>
            <w:noProof/>
            <w:rtl/>
            <w:lang w:bidi="fa-IR"/>
          </w:rPr>
          <w:t xml:space="preserve"> </w:t>
        </w:r>
        <w:r w:rsidR="00411A34" w:rsidRPr="00815252">
          <w:rPr>
            <w:rStyle w:val="Hyperlink"/>
            <w:rFonts w:hint="eastAsia"/>
            <w:noProof/>
            <w:rtl/>
            <w:lang w:bidi="fa-IR"/>
          </w:rPr>
          <w:t>کسان</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که</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فنون</w:t>
        </w:r>
        <w:r w:rsidR="00411A34" w:rsidRPr="00815252">
          <w:rPr>
            <w:rStyle w:val="Hyperlink"/>
            <w:noProof/>
            <w:rtl/>
            <w:lang w:bidi="fa-IR"/>
          </w:rPr>
          <w:t xml:space="preserve"> </w:t>
        </w:r>
        <w:r w:rsidR="00411A34" w:rsidRPr="00815252">
          <w:rPr>
            <w:rStyle w:val="Hyperlink"/>
            <w:rFonts w:hint="eastAsia"/>
            <w:noProof/>
            <w:rtl/>
            <w:lang w:bidi="fa-IR"/>
          </w:rPr>
          <w:t>مطلوبه</w:t>
        </w:r>
        <w:r w:rsidR="00411A34" w:rsidRPr="00815252">
          <w:rPr>
            <w:rStyle w:val="Hyperlink"/>
            <w:noProof/>
            <w:rtl/>
            <w:lang w:bidi="fa-IR"/>
          </w:rPr>
          <w:t xml:space="preserve"> </w:t>
        </w:r>
        <w:r w:rsidR="00411A34" w:rsidRPr="00815252">
          <w:rPr>
            <w:rStyle w:val="Hyperlink"/>
            <w:rFonts w:hint="eastAsia"/>
            <w:noProof/>
            <w:rtl/>
            <w:lang w:bidi="fa-IR"/>
          </w:rPr>
          <w:t>حد</w:t>
        </w:r>
        <w:r w:rsidR="00411A34" w:rsidRPr="00815252">
          <w:rPr>
            <w:rStyle w:val="Hyperlink"/>
            <w:rFonts w:hint="cs"/>
            <w:noProof/>
            <w:rtl/>
            <w:lang w:bidi="fa-IR"/>
          </w:rPr>
          <w:t>ی</w:t>
        </w:r>
        <w:r w:rsidR="00411A34" w:rsidRPr="00815252">
          <w:rPr>
            <w:rStyle w:val="Hyperlink"/>
            <w:rFonts w:hint="eastAsia"/>
            <w:noProof/>
            <w:rtl/>
            <w:lang w:bidi="fa-IR"/>
          </w:rPr>
          <w:t>ث</w:t>
        </w:r>
        <w:r w:rsidR="00411A34" w:rsidRPr="00815252">
          <w:rPr>
            <w:rStyle w:val="Hyperlink"/>
            <w:noProof/>
            <w:rtl/>
            <w:lang w:bidi="fa-IR"/>
          </w:rPr>
          <w:t xml:space="preserve"> </w:t>
        </w:r>
        <w:r w:rsidR="00411A34" w:rsidRPr="00815252">
          <w:rPr>
            <w:rStyle w:val="Hyperlink"/>
            <w:rFonts w:hint="eastAsia"/>
            <w:noProof/>
            <w:rtl/>
            <w:lang w:bidi="fa-IR"/>
          </w:rPr>
          <w:t>تصن</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noProof/>
            <w:rtl/>
            <w:lang w:bidi="fa-IR"/>
          </w:rPr>
          <w:t xml:space="preserve"> </w:t>
        </w:r>
        <w:r w:rsidR="00411A34" w:rsidRPr="00815252">
          <w:rPr>
            <w:rStyle w:val="Hyperlink"/>
            <w:rFonts w:hint="eastAsia"/>
            <w:noProof/>
            <w:rtl/>
            <w:lang w:bidi="fa-IR"/>
          </w:rPr>
          <w:t>داشته</w:t>
        </w:r>
        <w:r w:rsidR="00411A34" w:rsidRPr="00815252">
          <w:rPr>
            <w:rStyle w:val="Hyperlink"/>
            <w:noProof/>
            <w:rtl/>
            <w:lang w:bidi="fa-IR"/>
          </w:rPr>
          <w:t xml:space="preserve"> </w:t>
        </w:r>
        <w:r w:rsidR="00411A34" w:rsidRPr="00815252">
          <w:rPr>
            <w:rStyle w:val="Hyperlink"/>
            <w:rFonts w:hint="eastAsia"/>
            <w:noProof/>
            <w:rtl/>
            <w:lang w:bidi="fa-IR"/>
          </w:rPr>
          <w:t>باشند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435277700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01" w:history="1">
        <w:r w:rsidR="00411A34" w:rsidRPr="00815252">
          <w:rPr>
            <w:rStyle w:val="Hyperlink"/>
            <w:rFonts w:hint="eastAsia"/>
            <w:noProof/>
            <w:rtl/>
            <w:lang w:bidi="fa-IR"/>
          </w:rPr>
          <w:t>تمکن</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علوم</w:t>
        </w:r>
        <w:r w:rsidR="00411A34" w:rsidRPr="00815252">
          <w:rPr>
            <w:rStyle w:val="Hyperlink"/>
            <w:noProof/>
            <w:rtl/>
            <w:lang w:bidi="fa-IR"/>
          </w:rPr>
          <w:t xml:space="preserve"> </w:t>
        </w:r>
        <w:r w:rsidR="00411A34" w:rsidRPr="00815252">
          <w:rPr>
            <w:rStyle w:val="Hyperlink"/>
            <w:rFonts w:hint="eastAsia"/>
            <w:noProof/>
            <w:rtl/>
            <w:lang w:bidi="fa-IR"/>
          </w:rPr>
          <w:t>شرع</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جهت</w:t>
        </w:r>
        <w:r w:rsidR="00411A34" w:rsidRPr="00815252">
          <w:rPr>
            <w:rStyle w:val="Hyperlink"/>
            <w:noProof/>
            <w:rtl/>
            <w:lang w:bidi="fa-IR"/>
          </w:rPr>
          <w:t xml:space="preserve"> </w:t>
        </w:r>
        <w:r w:rsidR="00411A34" w:rsidRPr="00815252">
          <w:rPr>
            <w:rStyle w:val="Hyperlink"/>
            <w:rFonts w:hint="eastAsia"/>
            <w:noProof/>
            <w:rtl/>
            <w:lang w:bidi="fa-IR"/>
          </w:rPr>
          <w:t>شناخت</w:t>
        </w:r>
        <w:r w:rsidR="00411A34" w:rsidRPr="00815252">
          <w:rPr>
            <w:rStyle w:val="Hyperlink"/>
            <w:noProof/>
            <w:rtl/>
            <w:lang w:bidi="fa-IR"/>
          </w:rPr>
          <w:t xml:space="preserve"> </w:t>
        </w:r>
        <w:r w:rsidR="00411A34" w:rsidRPr="00815252">
          <w:rPr>
            <w:rStyle w:val="Hyperlink"/>
            <w:rFonts w:hint="eastAsia"/>
            <w:noProof/>
            <w:rtl/>
            <w:lang w:bidi="fa-IR"/>
          </w:rPr>
          <w:t>حد</w:t>
        </w:r>
        <w:r w:rsidR="00411A34" w:rsidRPr="00815252">
          <w:rPr>
            <w:rStyle w:val="Hyperlink"/>
            <w:rFonts w:hint="cs"/>
            <w:noProof/>
            <w:rtl/>
            <w:lang w:bidi="fa-IR"/>
          </w:rPr>
          <w:t>ی</w:t>
        </w:r>
        <w:r w:rsidR="00411A34" w:rsidRPr="00815252">
          <w:rPr>
            <w:rStyle w:val="Hyperlink"/>
            <w:rFonts w:hint="eastAsia"/>
            <w:noProof/>
            <w:rtl/>
            <w:lang w:bidi="fa-IR"/>
          </w:rPr>
          <w:t>ث</w:t>
        </w:r>
        <w:r w:rsidR="00411A34" w:rsidRPr="00815252">
          <w:rPr>
            <w:rStyle w:val="Hyperlink"/>
            <w:noProof/>
            <w:rtl/>
            <w:lang w:bidi="fa-IR"/>
          </w:rPr>
          <w:t xml:space="preserve"> </w:t>
        </w:r>
        <w:r w:rsidR="00411A34" w:rsidRPr="00815252">
          <w:rPr>
            <w:rStyle w:val="Hyperlink"/>
            <w:rFonts w:hint="eastAsia"/>
            <w:noProof/>
            <w:rtl/>
            <w:lang w:bidi="fa-IR"/>
          </w:rPr>
          <w:t>ضرور</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435277701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02" w:history="1">
        <w:r w:rsidR="00411A34" w:rsidRPr="00815252">
          <w:rPr>
            <w:rStyle w:val="Hyperlink"/>
            <w:rFonts w:hint="eastAsia"/>
            <w:noProof/>
            <w:rtl/>
            <w:lang w:bidi="fa-IR"/>
          </w:rPr>
          <w:t>سبب</w:t>
        </w:r>
        <w:r w:rsidR="00411A34" w:rsidRPr="00815252">
          <w:rPr>
            <w:rStyle w:val="Hyperlink"/>
            <w:noProof/>
            <w:rtl/>
            <w:lang w:bidi="fa-IR"/>
          </w:rPr>
          <w:t xml:space="preserve"> </w:t>
        </w:r>
        <w:r w:rsidR="00411A34" w:rsidRPr="00815252">
          <w:rPr>
            <w:rStyle w:val="Hyperlink"/>
            <w:rFonts w:hint="eastAsia"/>
            <w:noProof/>
            <w:rtl/>
            <w:lang w:bidi="fa-IR"/>
          </w:rPr>
          <w:t>تأل</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کتاب</w:t>
        </w:r>
        <w:r w:rsidR="00411A34" w:rsidRPr="00815252">
          <w:rPr>
            <w:rStyle w:val="Hyperlink"/>
            <w:noProof/>
            <w:rtl/>
            <w:lang w:bidi="fa-IR"/>
          </w:rPr>
          <w:t xml:space="preserve"> </w:t>
        </w:r>
        <w:r w:rsidR="00411A34" w:rsidRPr="00815252">
          <w:rPr>
            <w:rStyle w:val="Hyperlink"/>
            <w:rFonts w:hint="eastAsia"/>
            <w:noProof/>
            <w:rtl/>
            <w:lang w:bidi="fa-IR"/>
          </w:rPr>
          <w:t>خواب</w:t>
        </w:r>
        <w:r w:rsidR="00411A34" w:rsidRPr="00815252">
          <w:rPr>
            <w:rStyle w:val="Hyperlink"/>
            <w:noProof/>
            <w:rtl/>
            <w:lang w:bidi="fa-IR"/>
          </w:rPr>
          <w:t xml:space="preserve"> </w:t>
        </w:r>
        <w:r w:rsidR="00411A34" w:rsidRPr="00815252">
          <w:rPr>
            <w:rStyle w:val="Hyperlink"/>
            <w:rFonts w:hint="eastAsia"/>
            <w:noProof/>
            <w:rtl/>
            <w:lang w:bidi="fa-IR"/>
          </w:rPr>
          <w:t>بود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435277702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03" w:history="1">
        <w:r w:rsidR="00411A34" w:rsidRPr="00815252">
          <w:rPr>
            <w:rStyle w:val="Hyperlink"/>
            <w:rFonts w:hint="eastAsia"/>
            <w:noProof/>
            <w:rtl/>
            <w:lang w:bidi="fa-IR"/>
          </w:rPr>
          <w:t>خواب</w:t>
        </w:r>
        <w:r w:rsidR="00411A34" w:rsidRPr="00815252">
          <w:rPr>
            <w:rStyle w:val="Hyperlink"/>
            <w:noProof/>
            <w:rtl/>
            <w:lang w:bidi="fa-IR"/>
          </w:rPr>
          <w:t xml:space="preserve"> </w:t>
        </w:r>
        <w:r w:rsidR="00411A34" w:rsidRPr="00815252">
          <w:rPr>
            <w:rStyle w:val="Hyperlink"/>
            <w:rFonts w:hint="eastAsia"/>
            <w:noProof/>
            <w:rtl/>
            <w:lang w:bidi="fa-IR"/>
          </w:rPr>
          <w:t>دوم</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تأل</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noProof/>
            <w:rtl/>
            <w:lang w:bidi="fa-IR"/>
          </w:rPr>
          <w:t xml:space="preserve"> </w:t>
        </w:r>
        <w:r w:rsidR="00411A34" w:rsidRPr="00815252">
          <w:rPr>
            <w:rStyle w:val="Hyperlink"/>
            <w:rFonts w:hint="eastAsia"/>
            <w:noProof/>
            <w:rtl/>
            <w:lang w:bidi="fa-IR"/>
          </w:rPr>
          <w:t>وادار</w:t>
        </w:r>
        <w:r w:rsidR="00411A34" w:rsidRPr="00815252">
          <w:rPr>
            <w:rStyle w:val="Hyperlink"/>
            <w:noProof/>
            <w:rtl/>
            <w:lang w:bidi="fa-IR"/>
          </w:rPr>
          <w:t xml:space="preserve"> </w:t>
        </w:r>
        <w:r w:rsidR="00411A34" w:rsidRPr="00815252">
          <w:rPr>
            <w:rStyle w:val="Hyperlink"/>
            <w:rFonts w:hint="eastAsia"/>
            <w:noProof/>
            <w:rtl/>
            <w:lang w:bidi="fa-IR"/>
          </w:rPr>
          <w:t>نمود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435277703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04" w:history="1">
        <w:r w:rsidR="00411A34" w:rsidRPr="00815252">
          <w:rPr>
            <w:rStyle w:val="Hyperlink"/>
            <w:rFonts w:hint="eastAsia"/>
            <w:noProof/>
            <w:rtl/>
            <w:lang w:bidi="fa-IR"/>
          </w:rPr>
          <w:t>مانع</w:t>
        </w:r>
        <w:r w:rsidR="00411A34" w:rsidRPr="00815252">
          <w:rPr>
            <w:rStyle w:val="Hyperlink"/>
            <w:noProof/>
            <w:rtl/>
            <w:lang w:bidi="fa-IR"/>
          </w:rPr>
          <w:t xml:space="preserve"> </w:t>
        </w:r>
        <w:r w:rsidR="00411A34" w:rsidRPr="00815252">
          <w:rPr>
            <w:rStyle w:val="Hyperlink"/>
            <w:rFonts w:hint="eastAsia"/>
            <w:noProof/>
            <w:rtl/>
            <w:lang w:bidi="fa-IR"/>
          </w:rPr>
          <w:t>نوشتن</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435277704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05" w:history="1">
        <w:r w:rsidR="00411A34" w:rsidRPr="00815252">
          <w:rPr>
            <w:rStyle w:val="Hyperlink"/>
            <w:rFonts w:hint="eastAsia"/>
            <w:noProof/>
            <w:rtl/>
            <w:lang w:bidi="fa-IR"/>
          </w:rPr>
          <w:t>دوست</w:t>
        </w:r>
        <w:r w:rsidR="00411A34" w:rsidRPr="00815252">
          <w:rPr>
            <w:rStyle w:val="Hyperlink"/>
            <w:noProof/>
            <w:rtl/>
            <w:lang w:bidi="fa-IR"/>
          </w:rPr>
          <w:t xml:space="preserve"> </w:t>
        </w:r>
        <w:r w:rsidR="00411A34" w:rsidRPr="00815252">
          <w:rPr>
            <w:rStyle w:val="Hyperlink"/>
            <w:rFonts w:hint="eastAsia"/>
            <w:noProof/>
            <w:rtl/>
            <w:lang w:bidi="fa-IR"/>
          </w:rPr>
          <w:t>صم</w:t>
        </w:r>
        <w:r w:rsidR="00411A34" w:rsidRPr="00815252">
          <w:rPr>
            <w:rStyle w:val="Hyperlink"/>
            <w:rFonts w:hint="cs"/>
            <w:noProof/>
            <w:rtl/>
            <w:lang w:bidi="fa-IR"/>
          </w:rPr>
          <w:t>ی</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مرا</w:t>
        </w:r>
        <w:r w:rsidR="00411A34" w:rsidRPr="00815252">
          <w:rPr>
            <w:rStyle w:val="Hyperlink"/>
            <w:noProof/>
            <w:rtl/>
            <w:lang w:bidi="fa-IR"/>
          </w:rPr>
          <w:t xml:space="preserve"> </w:t>
        </w:r>
        <w:r w:rsidR="00411A34" w:rsidRPr="00815252">
          <w:rPr>
            <w:rStyle w:val="Hyperlink"/>
            <w:rFonts w:hint="eastAsia"/>
            <w:noProof/>
            <w:rtl/>
            <w:lang w:bidi="fa-IR"/>
          </w:rPr>
          <w:t>بر</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کار</w:t>
        </w:r>
        <w:r w:rsidR="00411A34" w:rsidRPr="00815252">
          <w:rPr>
            <w:rStyle w:val="Hyperlink"/>
            <w:noProof/>
            <w:rtl/>
            <w:lang w:bidi="fa-IR"/>
          </w:rPr>
          <w:t xml:space="preserve"> </w:t>
        </w:r>
        <w:r w:rsidR="00411A34" w:rsidRPr="00815252">
          <w:rPr>
            <w:rStyle w:val="Hyperlink"/>
            <w:rFonts w:hint="eastAsia"/>
            <w:noProof/>
            <w:rtl/>
            <w:lang w:bidi="fa-IR"/>
          </w:rPr>
          <w:t>وا</w:t>
        </w:r>
        <w:r w:rsidR="00411A34" w:rsidRPr="00815252">
          <w:rPr>
            <w:rStyle w:val="Hyperlink"/>
            <w:noProof/>
            <w:rtl/>
            <w:lang w:bidi="fa-IR"/>
          </w:rPr>
          <w:t xml:space="preserve"> </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rFonts w:hint="eastAsia"/>
            <w:noProof/>
            <w:rtl/>
            <w:lang w:bidi="fa-IR"/>
          </w:rPr>
          <w:t>داشت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435277705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06" w:history="1">
        <w:r w:rsidR="00411A34" w:rsidRPr="00815252">
          <w:rPr>
            <w:rStyle w:val="Hyperlink"/>
            <w:rFonts w:hint="eastAsia"/>
            <w:noProof/>
            <w:rtl/>
            <w:lang w:bidi="fa-IR"/>
          </w:rPr>
          <w:t>استخاره</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خداوند</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باره</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435277706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w:t>
        </w:r>
        <w:r w:rsidR="00411A34">
          <w:rPr>
            <w:rStyle w:val="Hyperlink"/>
            <w:noProof/>
          </w:rPr>
          <w:fldChar w:fldCharType="end"/>
        </w:r>
      </w:hyperlink>
    </w:p>
    <w:p w:rsidR="00411A34" w:rsidRDefault="00A81385">
      <w:pPr>
        <w:pStyle w:val="TOC1"/>
        <w:tabs>
          <w:tab w:val="right" w:leader="dot" w:pos="7078"/>
        </w:tabs>
        <w:rPr>
          <w:rFonts w:asciiTheme="minorHAnsi" w:eastAsiaTheme="minorEastAsia" w:hAnsiTheme="minorHAnsi" w:cstheme="minorBidi"/>
          <w:bCs w:val="0"/>
          <w:noProof/>
          <w:sz w:val="22"/>
          <w:szCs w:val="22"/>
          <w:rtl/>
        </w:rPr>
      </w:pPr>
      <w:hyperlink w:anchor="_Toc435277707" w:history="1">
        <w:r w:rsidR="00411A34" w:rsidRPr="00815252">
          <w:rPr>
            <w:rStyle w:val="Hyperlink"/>
            <w:rFonts w:hint="eastAsia"/>
            <w:noProof/>
            <w:rtl/>
            <w:lang w:bidi="fa-IR"/>
          </w:rPr>
          <w:t>مقدم</w:t>
        </w:r>
        <w:r w:rsidR="00411A34" w:rsidRPr="00815252">
          <w:rPr>
            <w:rStyle w:val="Hyperlink"/>
            <w:rFonts w:hint="cs"/>
            <w:noProof/>
            <w:rtl/>
            <w:lang w:bidi="fa-IR"/>
          </w:rPr>
          <w:t>ۀ</w:t>
        </w:r>
        <w:r w:rsidR="00411A34" w:rsidRPr="00815252">
          <w:rPr>
            <w:rStyle w:val="Hyperlink"/>
            <w:noProof/>
            <w:rtl/>
            <w:lang w:bidi="fa-IR"/>
          </w:rPr>
          <w:t xml:space="preserve"> </w:t>
        </w:r>
        <w:r w:rsidR="00411A34" w:rsidRPr="00815252">
          <w:rPr>
            <w:rStyle w:val="Hyperlink"/>
            <w:rFonts w:hint="eastAsia"/>
            <w:noProof/>
            <w:rtl/>
            <w:lang w:bidi="fa-IR"/>
          </w:rPr>
          <w:t>کتاب</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435277707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08" w:history="1">
        <w:r w:rsidR="00411A34" w:rsidRPr="00815252">
          <w:rPr>
            <w:rStyle w:val="Hyperlink"/>
            <w:rFonts w:hint="eastAsia"/>
            <w:noProof/>
            <w:rtl/>
            <w:lang w:bidi="fa-IR"/>
          </w:rPr>
          <w:t>احکام</w:t>
        </w:r>
        <w:r w:rsidR="00411A34" w:rsidRPr="00815252">
          <w:rPr>
            <w:rStyle w:val="Hyperlink"/>
            <w:noProof/>
            <w:rtl/>
            <w:lang w:bidi="fa-IR"/>
          </w:rPr>
          <w:t xml:space="preserve"> </w:t>
        </w:r>
        <w:r w:rsidR="00411A34" w:rsidRPr="00815252">
          <w:rPr>
            <w:rStyle w:val="Hyperlink"/>
            <w:rFonts w:hint="eastAsia"/>
            <w:noProof/>
            <w:rtl/>
            <w:lang w:bidi="fa-IR"/>
          </w:rPr>
          <w:t>شرع</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ضامن</w:t>
        </w:r>
        <w:r w:rsidR="00411A34" w:rsidRPr="00815252">
          <w:rPr>
            <w:rStyle w:val="Hyperlink"/>
            <w:noProof/>
            <w:rtl/>
            <w:lang w:bidi="fa-IR"/>
          </w:rPr>
          <w:t xml:space="preserve"> </w:t>
        </w:r>
        <w:r w:rsidR="00411A34" w:rsidRPr="00815252">
          <w:rPr>
            <w:rStyle w:val="Hyperlink"/>
            <w:rFonts w:hint="eastAsia"/>
            <w:noProof/>
            <w:rtl/>
            <w:lang w:bidi="fa-IR"/>
          </w:rPr>
          <w:t>مصالح</w:t>
        </w:r>
        <w:r w:rsidR="00411A34" w:rsidRPr="00815252">
          <w:rPr>
            <w:rStyle w:val="Hyperlink"/>
            <w:noProof/>
            <w:rtl/>
            <w:lang w:bidi="fa-IR"/>
          </w:rPr>
          <w:t xml:space="preserve"> </w:t>
        </w:r>
        <w:r w:rsidR="00411A34" w:rsidRPr="00815252">
          <w:rPr>
            <w:rStyle w:val="Hyperlink"/>
            <w:rFonts w:hint="eastAsia"/>
            <w:noProof/>
            <w:rtl/>
            <w:lang w:bidi="fa-IR"/>
          </w:rPr>
          <w:t>بندگان</w:t>
        </w:r>
        <w:r w:rsidR="00411A34" w:rsidRPr="00815252">
          <w:rPr>
            <w:rStyle w:val="Hyperlink"/>
            <w:noProof/>
            <w:rtl/>
            <w:lang w:bidi="fa-IR"/>
          </w:rPr>
          <w:t xml:space="preserve"> </w:t>
        </w:r>
        <w:r w:rsidR="00411A34" w:rsidRPr="00815252">
          <w:rPr>
            <w:rStyle w:val="Hyperlink"/>
            <w:rFonts w:hint="eastAsia"/>
            <w:noProof/>
            <w:rtl/>
            <w:lang w:bidi="fa-IR"/>
          </w:rPr>
          <w:t>هستند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435277708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09" w:history="1">
        <w:r w:rsidR="00411A34" w:rsidRPr="00815252">
          <w:rPr>
            <w:rStyle w:val="Hyperlink"/>
            <w:rFonts w:hint="eastAsia"/>
            <w:noProof/>
            <w:rtl/>
            <w:lang w:bidi="fa-IR"/>
          </w:rPr>
          <w:t>اعمال</w:t>
        </w:r>
        <w:r w:rsidR="00411A34" w:rsidRPr="00815252">
          <w:rPr>
            <w:rStyle w:val="Hyperlink"/>
            <w:noProof/>
            <w:rtl/>
            <w:lang w:bidi="fa-IR"/>
          </w:rPr>
          <w:t xml:space="preserve"> </w:t>
        </w:r>
        <w:r w:rsidR="00411A34" w:rsidRPr="00815252">
          <w:rPr>
            <w:rStyle w:val="Hyperlink"/>
            <w:rFonts w:hint="eastAsia"/>
            <w:noProof/>
            <w:rtl/>
            <w:lang w:bidi="fa-IR"/>
          </w:rPr>
          <w:t>وابسته</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ن</w:t>
        </w:r>
        <w:r w:rsidR="00411A34" w:rsidRPr="00815252">
          <w:rPr>
            <w:rStyle w:val="Hyperlink"/>
            <w:rFonts w:hint="cs"/>
            <w:noProof/>
            <w:rtl/>
            <w:lang w:bidi="fa-IR"/>
          </w:rPr>
          <w:t>ی</w:t>
        </w:r>
        <w:r w:rsidR="00411A34" w:rsidRPr="00815252">
          <w:rPr>
            <w:rStyle w:val="Hyperlink"/>
            <w:rFonts w:hint="eastAsia"/>
            <w:noProof/>
            <w:rtl/>
            <w:lang w:bidi="fa-IR"/>
          </w:rPr>
          <w:t>ت</w:t>
        </w:r>
        <w:r w:rsidR="00411A34" w:rsidRPr="00815252">
          <w:rPr>
            <w:rStyle w:val="Hyperlink"/>
            <w:noProof/>
            <w:rtl/>
            <w:lang w:bidi="fa-IR"/>
          </w:rPr>
          <w:t xml:space="preserve"> </w:t>
        </w:r>
        <w:r w:rsidR="00411A34" w:rsidRPr="00815252">
          <w:rPr>
            <w:rStyle w:val="Hyperlink"/>
            <w:rFonts w:hint="eastAsia"/>
            <w:noProof/>
            <w:rtl/>
            <w:lang w:bidi="fa-IR"/>
          </w:rPr>
          <w:t>هستند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435277709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10" w:history="1">
        <w:r w:rsidR="00411A34" w:rsidRPr="00815252">
          <w:rPr>
            <w:rStyle w:val="Hyperlink"/>
            <w:rFonts w:hint="eastAsia"/>
            <w:noProof/>
            <w:rtl/>
            <w:lang w:bidi="fa-IR"/>
          </w:rPr>
          <w:t>نماز</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خاطر</w:t>
        </w:r>
        <w:r w:rsidR="00411A34" w:rsidRPr="00815252">
          <w:rPr>
            <w:rStyle w:val="Hyperlink"/>
            <w:noProof/>
            <w:rtl/>
            <w:lang w:bidi="fa-IR"/>
          </w:rPr>
          <w:t xml:space="preserve"> </w:t>
        </w:r>
        <w:r w:rsidR="00411A34" w:rsidRPr="00815252">
          <w:rPr>
            <w:rStyle w:val="Hyperlink"/>
            <w:rFonts w:hint="eastAsia"/>
            <w:noProof/>
            <w:rtl/>
            <w:lang w:bidi="fa-IR"/>
          </w:rPr>
          <w:t>ذکر</w:t>
        </w:r>
        <w:r w:rsidR="00411A34" w:rsidRPr="00815252">
          <w:rPr>
            <w:rStyle w:val="Hyperlink"/>
            <w:noProof/>
            <w:rtl/>
            <w:lang w:bidi="fa-IR"/>
          </w:rPr>
          <w:t xml:space="preserve"> </w:t>
        </w:r>
        <w:r w:rsidR="00411A34" w:rsidRPr="00815252">
          <w:rPr>
            <w:rStyle w:val="Hyperlink"/>
            <w:rFonts w:hint="eastAsia"/>
            <w:noProof/>
            <w:rtl/>
            <w:lang w:bidi="fa-IR"/>
          </w:rPr>
          <w:t>الله</w:t>
        </w:r>
        <w:r w:rsidR="00411A34" w:rsidRPr="00815252">
          <w:rPr>
            <w:rStyle w:val="Hyperlink"/>
            <w:noProof/>
            <w:rtl/>
            <w:lang w:bidi="fa-IR"/>
          </w:rPr>
          <w:t xml:space="preserve"> </w:t>
        </w:r>
        <w:r w:rsidR="00411A34" w:rsidRPr="00815252">
          <w:rPr>
            <w:rStyle w:val="Hyperlink"/>
            <w:rFonts w:hint="eastAsia"/>
            <w:noProof/>
            <w:rtl/>
            <w:lang w:bidi="fa-IR"/>
          </w:rPr>
          <w:t>مشروع</w:t>
        </w:r>
        <w:r w:rsidR="00411A34" w:rsidRPr="00815252">
          <w:rPr>
            <w:rStyle w:val="Hyperlink"/>
            <w:noProof/>
            <w:rtl/>
            <w:lang w:bidi="fa-IR"/>
          </w:rPr>
          <w:t xml:space="preserve"> </w:t>
        </w:r>
        <w:r w:rsidR="00411A34" w:rsidRPr="00815252">
          <w:rPr>
            <w:rStyle w:val="Hyperlink"/>
            <w:rFonts w:hint="eastAsia"/>
            <w:noProof/>
            <w:rtl/>
            <w:lang w:bidi="fa-IR"/>
          </w:rPr>
          <w:t>شده</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435277710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11" w:history="1">
        <w:r w:rsidR="00411A34" w:rsidRPr="00815252">
          <w:rPr>
            <w:rStyle w:val="Hyperlink"/>
            <w:rFonts w:hint="eastAsia"/>
            <w:noProof/>
            <w:rtl/>
            <w:lang w:bidi="fa-IR"/>
          </w:rPr>
          <w:t>زکات</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حکمت</w:t>
        </w:r>
        <w:r w:rsidR="00411A34" w:rsidRPr="00815252">
          <w:rPr>
            <w:rStyle w:val="Hyperlink"/>
            <w:noProof/>
            <w:rtl/>
            <w:lang w:bidi="fa-IR"/>
          </w:rPr>
          <w:t xml:space="preserve"> </w:t>
        </w:r>
        <w:r w:rsidR="00411A34" w:rsidRPr="00815252">
          <w:rPr>
            <w:rStyle w:val="Hyperlink"/>
            <w:rFonts w:hint="eastAsia"/>
            <w:noProof/>
            <w:rtl/>
            <w:lang w:bidi="fa-IR"/>
          </w:rPr>
          <w:t>مع</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مشروع</w:t>
        </w:r>
        <w:r w:rsidR="00411A34" w:rsidRPr="00815252">
          <w:rPr>
            <w:rStyle w:val="Hyperlink"/>
            <w:noProof/>
            <w:rtl/>
            <w:lang w:bidi="fa-IR"/>
          </w:rPr>
          <w:t xml:space="preserve"> </w:t>
        </w:r>
        <w:r w:rsidR="00411A34" w:rsidRPr="00815252">
          <w:rPr>
            <w:rStyle w:val="Hyperlink"/>
            <w:rFonts w:hint="eastAsia"/>
            <w:noProof/>
            <w:rtl/>
            <w:lang w:bidi="fa-IR"/>
          </w:rPr>
          <w:t>شده</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435277711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52</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12" w:history="1">
        <w:r w:rsidR="00411A34" w:rsidRPr="00815252">
          <w:rPr>
            <w:rStyle w:val="Hyperlink"/>
            <w:rFonts w:hint="eastAsia"/>
            <w:noProof/>
            <w:rtl/>
            <w:lang w:bidi="fa-IR"/>
          </w:rPr>
          <w:t>روزه</w:t>
        </w:r>
        <w:r w:rsidR="00411A34" w:rsidRPr="00815252">
          <w:rPr>
            <w:rStyle w:val="Hyperlink"/>
            <w:noProof/>
            <w:rtl/>
            <w:lang w:bidi="fa-IR"/>
          </w:rPr>
          <w:t xml:space="preserve"> </w:t>
        </w:r>
        <w:r w:rsidR="00411A34" w:rsidRPr="00815252">
          <w:rPr>
            <w:rStyle w:val="Hyperlink"/>
            <w:rFonts w:hint="eastAsia"/>
            <w:noProof/>
            <w:rtl/>
            <w:lang w:bidi="fa-IR"/>
          </w:rPr>
          <w:t>برا</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سرکوب</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نفس</w:t>
        </w:r>
        <w:r w:rsidR="00411A34" w:rsidRPr="00815252">
          <w:rPr>
            <w:rStyle w:val="Hyperlink"/>
            <w:noProof/>
            <w:rtl/>
            <w:lang w:bidi="fa-IR"/>
          </w:rPr>
          <w:t xml:space="preserve"> </w:t>
        </w:r>
        <w:r w:rsidR="00411A34" w:rsidRPr="00815252">
          <w:rPr>
            <w:rStyle w:val="Hyperlink"/>
            <w:rFonts w:hint="eastAsia"/>
            <w:noProof/>
            <w:rtl/>
            <w:lang w:bidi="fa-IR"/>
          </w:rPr>
          <w:t>مشروع</w:t>
        </w:r>
        <w:r w:rsidR="00411A34" w:rsidRPr="00815252">
          <w:rPr>
            <w:rStyle w:val="Hyperlink"/>
            <w:noProof/>
            <w:rtl/>
            <w:lang w:bidi="fa-IR"/>
          </w:rPr>
          <w:t xml:space="preserve"> </w:t>
        </w:r>
        <w:r w:rsidR="00411A34" w:rsidRPr="00815252">
          <w:rPr>
            <w:rStyle w:val="Hyperlink"/>
            <w:rFonts w:hint="eastAsia"/>
            <w:noProof/>
            <w:rtl/>
            <w:lang w:bidi="fa-IR"/>
          </w:rPr>
          <w:t>شده</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435277712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52</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13" w:history="1">
        <w:r w:rsidR="00411A34" w:rsidRPr="00815252">
          <w:rPr>
            <w:rStyle w:val="Hyperlink"/>
            <w:rFonts w:hint="eastAsia"/>
            <w:noProof/>
            <w:rtl/>
            <w:lang w:bidi="fa-IR"/>
          </w:rPr>
          <w:t>حج</w:t>
        </w:r>
        <w:r w:rsidR="00411A34" w:rsidRPr="00815252">
          <w:rPr>
            <w:rStyle w:val="Hyperlink"/>
            <w:noProof/>
            <w:rtl/>
            <w:lang w:bidi="fa-IR"/>
          </w:rPr>
          <w:t xml:space="preserve"> </w:t>
        </w:r>
        <w:r w:rsidR="00411A34" w:rsidRPr="00815252">
          <w:rPr>
            <w:rStyle w:val="Hyperlink"/>
            <w:rFonts w:hint="eastAsia"/>
            <w:noProof/>
            <w:rtl/>
            <w:lang w:bidi="fa-IR"/>
          </w:rPr>
          <w:t>برا</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تعظ</w:t>
        </w:r>
        <w:r w:rsidR="00411A34" w:rsidRPr="00815252">
          <w:rPr>
            <w:rStyle w:val="Hyperlink"/>
            <w:rFonts w:hint="cs"/>
            <w:noProof/>
            <w:rtl/>
            <w:lang w:bidi="fa-IR"/>
          </w:rPr>
          <w:t>ی</w:t>
        </w:r>
        <w:r w:rsidR="00411A34" w:rsidRPr="00815252">
          <w:rPr>
            <w:rStyle w:val="Hyperlink"/>
            <w:rFonts w:hint="eastAsia"/>
            <w:noProof/>
            <w:rtl/>
            <w:lang w:bidi="fa-IR"/>
          </w:rPr>
          <w:t>م</w:t>
        </w:r>
        <w:r w:rsidR="00411A34" w:rsidRPr="00815252">
          <w:rPr>
            <w:rStyle w:val="Hyperlink"/>
            <w:noProof/>
            <w:rtl/>
            <w:lang w:bidi="fa-IR"/>
          </w:rPr>
          <w:t xml:space="preserve"> </w:t>
        </w:r>
        <w:r w:rsidR="00411A34" w:rsidRPr="00815252">
          <w:rPr>
            <w:rStyle w:val="Hyperlink"/>
            <w:rFonts w:hint="eastAsia"/>
            <w:noProof/>
            <w:rtl/>
            <w:lang w:bidi="fa-IR"/>
          </w:rPr>
          <w:t>شعائر</w:t>
        </w:r>
        <w:r w:rsidR="00411A34" w:rsidRPr="00815252">
          <w:rPr>
            <w:rStyle w:val="Hyperlink"/>
            <w:noProof/>
            <w:rtl/>
            <w:lang w:bidi="fa-IR"/>
          </w:rPr>
          <w:t xml:space="preserve"> </w:t>
        </w:r>
        <w:r w:rsidR="00411A34" w:rsidRPr="00815252">
          <w:rPr>
            <w:rStyle w:val="Hyperlink"/>
            <w:rFonts w:hint="eastAsia"/>
            <w:noProof/>
            <w:rtl/>
            <w:lang w:bidi="fa-IR"/>
          </w:rPr>
          <w:t>الله</w:t>
        </w:r>
        <w:r w:rsidR="00411A34" w:rsidRPr="00815252">
          <w:rPr>
            <w:rStyle w:val="Hyperlink"/>
            <w:noProof/>
            <w:rtl/>
            <w:lang w:bidi="fa-IR"/>
          </w:rPr>
          <w:t xml:space="preserve"> </w:t>
        </w:r>
        <w:r w:rsidR="00411A34" w:rsidRPr="00815252">
          <w:rPr>
            <w:rStyle w:val="Hyperlink"/>
            <w:rFonts w:hint="eastAsia"/>
            <w:noProof/>
            <w:rtl/>
            <w:lang w:bidi="fa-IR"/>
          </w:rPr>
          <w:t>مشروع</w:t>
        </w:r>
        <w:r w:rsidR="00411A34" w:rsidRPr="00815252">
          <w:rPr>
            <w:rStyle w:val="Hyperlink"/>
            <w:noProof/>
            <w:rtl/>
            <w:lang w:bidi="fa-IR"/>
          </w:rPr>
          <w:t xml:space="preserve"> </w:t>
        </w:r>
        <w:r w:rsidR="00411A34" w:rsidRPr="00815252">
          <w:rPr>
            <w:rStyle w:val="Hyperlink"/>
            <w:rFonts w:hint="eastAsia"/>
            <w:noProof/>
            <w:rtl/>
            <w:lang w:bidi="fa-IR"/>
          </w:rPr>
          <w:t>شده</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435277713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52</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14" w:history="1">
        <w:r w:rsidR="00411A34" w:rsidRPr="00815252">
          <w:rPr>
            <w:rStyle w:val="Hyperlink"/>
            <w:rFonts w:hint="eastAsia"/>
            <w:noProof/>
            <w:rtl/>
            <w:lang w:bidi="fa-IR"/>
          </w:rPr>
          <w:t>قصاص</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خاطر</w:t>
        </w:r>
        <w:r w:rsidR="00411A34" w:rsidRPr="00815252">
          <w:rPr>
            <w:rStyle w:val="Hyperlink"/>
            <w:noProof/>
            <w:rtl/>
            <w:lang w:bidi="fa-IR"/>
          </w:rPr>
          <w:t xml:space="preserve"> </w:t>
        </w:r>
        <w:r w:rsidR="00411A34" w:rsidRPr="00815252">
          <w:rPr>
            <w:rStyle w:val="Hyperlink"/>
            <w:rFonts w:hint="eastAsia"/>
            <w:noProof/>
            <w:rtl/>
            <w:lang w:bidi="fa-IR"/>
          </w:rPr>
          <w:t>زجر</w:t>
        </w:r>
        <w:r w:rsidR="00411A34" w:rsidRPr="00815252">
          <w:rPr>
            <w:rStyle w:val="Hyperlink"/>
            <w:noProof/>
            <w:rtl/>
            <w:lang w:bidi="fa-IR"/>
          </w:rPr>
          <w:t xml:space="preserve"> </w:t>
        </w:r>
        <w:r w:rsidR="00411A34" w:rsidRPr="00815252">
          <w:rPr>
            <w:rStyle w:val="Hyperlink"/>
            <w:rFonts w:hint="eastAsia"/>
            <w:noProof/>
            <w:rtl/>
            <w:lang w:bidi="fa-IR"/>
          </w:rPr>
          <w:t>مشروع</w:t>
        </w:r>
        <w:r w:rsidR="00411A34" w:rsidRPr="00815252">
          <w:rPr>
            <w:rStyle w:val="Hyperlink"/>
            <w:noProof/>
            <w:rtl/>
            <w:lang w:bidi="fa-IR"/>
          </w:rPr>
          <w:t xml:space="preserve"> </w:t>
        </w:r>
        <w:r w:rsidR="00411A34" w:rsidRPr="00815252">
          <w:rPr>
            <w:rStyle w:val="Hyperlink"/>
            <w:rFonts w:hint="eastAsia"/>
            <w:noProof/>
            <w:rtl/>
            <w:lang w:bidi="fa-IR"/>
          </w:rPr>
          <w:t>شده</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435277714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52</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15" w:history="1">
        <w:r w:rsidR="00411A34" w:rsidRPr="00815252">
          <w:rPr>
            <w:rStyle w:val="Hyperlink"/>
            <w:rFonts w:hint="eastAsia"/>
            <w:noProof/>
            <w:rtl/>
            <w:lang w:bidi="fa-IR"/>
          </w:rPr>
          <w:t>جهاد</w:t>
        </w:r>
        <w:r w:rsidR="00411A34" w:rsidRPr="00815252">
          <w:rPr>
            <w:rStyle w:val="Hyperlink"/>
            <w:noProof/>
            <w:rtl/>
            <w:lang w:bidi="fa-IR"/>
          </w:rPr>
          <w:t xml:space="preserve"> </w:t>
        </w:r>
        <w:r w:rsidR="00411A34" w:rsidRPr="00815252">
          <w:rPr>
            <w:rStyle w:val="Hyperlink"/>
            <w:rFonts w:hint="eastAsia"/>
            <w:noProof/>
            <w:rtl/>
            <w:lang w:bidi="fa-IR"/>
          </w:rPr>
          <w:t>برا</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اعلا</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کلمة</w:t>
        </w:r>
        <w:r w:rsidR="00411A34" w:rsidRPr="00815252">
          <w:rPr>
            <w:rStyle w:val="Hyperlink"/>
            <w:noProof/>
            <w:rtl/>
            <w:lang w:bidi="fa-IR"/>
          </w:rPr>
          <w:t xml:space="preserve"> </w:t>
        </w:r>
        <w:r w:rsidR="00411A34" w:rsidRPr="00815252">
          <w:rPr>
            <w:rStyle w:val="Hyperlink"/>
            <w:rFonts w:hint="eastAsia"/>
            <w:noProof/>
            <w:rtl/>
            <w:lang w:bidi="fa-IR"/>
          </w:rPr>
          <w:t>الله</w:t>
        </w:r>
        <w:r w:rsidR="00411A34" w:rsidRPr="00815252">
          <w:rPr>
            <w:rStyle w:val="Hyperlink"/>
            <w:noProof/>
            <w:rtl/>
            <w:lang w:bidi="fa-IR"/>
          </w:rPr>
          <w:t xml:space="preserve"> </w:t>
        </w:r>
        <w:r w:rsidR="00411A34" w:rsidRPr="00815252">
          <w:rPr>
            <w:rStyle w:val="Hyperlink"/>
            <w:rFonts w:hint="eastAsia"/>
            <w:noProof/>
            <w:rtl/>
            <w:lang w:bidi="fa-IR"/>
          </w:rPr>
          <w:t>مشروع</w:t>
        </w:r>
        <w:r w:rsidR="00411A34" w:rsidRPr="00815252">
          <w:rPr>
            <w:rStyle w:val="Hyperlink"/>
            <w:noProof/>
            <w:rtl/>
            <w:lang w:bidi="fa-IR"/>
          </w:rPr>
          <w:t xml:space="preserve"> </w:t>
        </w:r>
        <w:r w:rsidR="00411A34" w:rsidRPr="00815252">
          <w:rPr>
            <w:rStyle w:val="Hyperlink"/>
            <w:rFonts w:hint="eastAsia"/>
            <w:noProof/>
            <w:rtl/>
            <w:lang w:bidi="fa-IR"/>
          </w:rPr>
          <w:t>شده</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435277715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16" w:history="1">
        <w:r w:rsidR="00411A34" w:rsidRPr="00815252">
          <w:rPr>
            <w:rStyle w:val="Hyperlink"/>
            <w:rFonts w:hint="eastAsia"/>
            <w:noProof/>
            <w:rtl/>
            <w:lang w:bidi="fa-IR"/>
          </w:rPr>
          <w:t>احکام</w:t>
        </w:r>
        <w:r w:rsidR="00411A34" w:rsidRPr="00815252">
          <w:rPr>
            <w:rStyle w:val="Hyperlink"/>
            <w:noProof/>
            <w:rtl/>
            <w:lang w:bidi="fa-IR"/>
          </w:rPr>
          <w:t xml:space="preserve"> </w:t>
        </w:r>
        <w:r w:rsidR="00411A34" w:rsidRPr="00815252">
          <w:rPr>
            <w:rStyle w:val="Hyperlink"/>
            <w:rFonts w:hint="eastAsia"/>
            <w:noProof/>
            <w:rtl/>
            <w:lang w:bidi="fa-IR"/>
          </w:rPr>
          <w:t>معامله</w:t>
        </w:r>
        <w:r w:rsidR="00411A34" w:rsidRPr="00815252">
          <w:rPr>
            <w:rStyle w:val="Hyperlink"/>
            <w:noProof/>
            <w:rtl/>
            <w:lang w:bidi="fa-IR"/>
          </w:rPr>
          <w:t xml:space="preserve"> </w:t>
        </w:r>
        <w:r w:rsidR="00411A34" w:rsidRPr="00815252">
          <w:rPr>
            <w:rStyle w:val="Hyperlink"/>
            <w:rFonts w:hint="eastAsia"/>
            <w:noProof/>
            <w:rtl/>
            <w:lang w:bidi="fa-IR"/>
          </w:rPr>
          <w:t>برا</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اقامه</w:t>
        </w:r>
        <w:r w:rsidR="00411A34" w:rsidRPr="00815252">
          <w:rPr>
            <w:rStyle w:val="Hyperlink"/>
            <w:noProof/>
            <w:rtl/>
            <w:lang w:bidi="fa-IR"/>
          </w:rPr>
          <w:t xml:space="preserve"> </w:t>
        </w:r>
        <w:r w:rsidR="00411A34" w:rsidRPr="00815252">
          <w:rPr>
            <w:rStyle w:val="Hyperlink"/>
            <w:rFonts w:hint="eastAsia"/>
            <w:noProof/>
            <w:rtl/>
            <w:lang w:bidi="fa-IR"/>
          </w:rPr>
          <w:t>عدل</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435277716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17" w:history="1">
        <w:r w:rsidR="00411A34" w:rsidRPr="00815252">
          <w:rPr>
            <w:rStyle w:val="Hyperlink"/>
            <w:rFonts w:hint="eastAsia"/>
            <w:noProof/>
            <w:rtl/>
            <w:lang w:bidi="fa-IR"/>
          </w:rPr>
          <w:t>پ</w:t>
        </w:r>
        <w:r w:rsidR="00411A34" w:rsidRPr="00815252">
          <w:rPr>
            <w:rStyle w:val="Hyperlink"/>
            <w:rFonts w:hint="cs"/>
            <w:noProof/>
            <w:rtl/>
            <w:lang w:bidi="fa-IR"/>
          </w:rPr>
          <w:t>ی</w:t>
        </w:r>
        <w:r w:rsidR="00411A34" w:rsidRPr="00815252">
          <w:rPr>
            <w:rStyle w:val="Hyperlink"/>
            <w:rFonts w:hint="eastAsia"/>
            <w:noProof/>
            <w:rtl/>
            <w:lang w:bidi="fa-IR"/>
          </w:rPr>
          <w:t>امبر</w:t>
        </w:r>
        <w:r w:rsidR="00411A34" w:rsidRPr="00815252">
          <w:rPr>
            <w:rStyle w:val="Hyperlink"/>
            <w:noProof/>
            <w:rtl/>
            <w:lang w:bidi="fa-IR"/>
          </w:rPr>
          <w:t xml:space="preserve">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بعض</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عبادات</w:t>
        </w:r>
        <w:r w:rsidR="00411A34" w:rsidRPr="00815252">
          <w:rPr>
            <w:rStyle w:val="Hyperlink"/>
            <w:noProof/>
            <w:rtl/>
            <w:lang w:bidi="fa-IR"/>
          </w:rPr>
          <w:t xml:space="preserve"> </w:t>
        </w:r>
        <w:r w:rsidR="00411A34" w:rsidRPr="00815252">
          <w:rPr>
            <w:rStyle w:val="Hyperlink"/>
            <w:rFonts w:hint="eastAsia"/>
            <w:noProof/>
            <w:rtl/>
            <w:lang w:bidi="fa-IR"/>
          </w:rPr>
          <w:t>را</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فرموده</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435277717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18" w:history="1">
        <w:r w:rsidR="00411A34" w:rsidRPr="00815252">
          <w:rPr>
            <w:rStyle w:val="Hyperlink"/>
            <w:rFonts w:hint="eastAsia"/>
            <w:noProof/>
            <w:rtl/>
            <w:lang w:bidi="fa-IR"/>
          </w:rPr>
          <w:t>پ</w:t>
        </w:r>
        <w:r w:rsidR="00411A34" w:rsidRPr="00815252">
          <w:rPr>
            <w:rStyle w:val="Hyperlink"/>
            <w:rFonts w:hint="cs"/>
            <w:noProof/>
            <w:rtl/>
            <w:lang w:bidi="fa-IR"/>
          </w:rPr>
          <w:t>ی</w:t>
        </w:r>
        <w:r w:rsidR="00411A34" w:rsidRPr="00815252">
          <w:rPr>
            <w:rStyle w:val="Hyperlink"/>
            <w:rFonts w:hint="eastAsia"/>
            <w:noProof/>
            <w:rtl/>
            <w:lang w:bidi="fa-IR"/>
          </w:rPr>
          <w:t>امبر</w:t>
        </w:r>
        <w:r w:rsidR="00411A34" w:rsidRPr="00815252">
          <w:rPr>
            <w:rStyle w:val="Hyperlink"/>
            <w:noProof/>
            <w:rtl/>
            <w:lang w:bidi="fa-IR"/>
          </w:rPr>
          <w:t xml:space="preserve">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ترغ</w:t>
        </w:r>
        <w:r w:rsidR="00411A34" w:rsidRPr="00815252">
          <w:rPr>
            <w:rStyle w:val="Hyperlink"/>
            <w:rFonts w:hint="cs"/>
            <w:noProof/>
            <w:rtl/>
            <w:lang w:bidi="fa-IR"/>
          </w:rPr>
          <w:t>ی</w:t>
        </w:r>
        <w:r w:rsidR="00411A34" w:rsidRPr="00815252">
          <w:rPr>
            <w:rStyle w:val="Hyperlink"/>
            <w:rFonts w:hint="eastAsia"/>
            <w:noProof/>
            <w:rtl/>
            <w:lang w:bidi="fa-IR"/>
          </w:rPr>
          <w:t>ب</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تره</w:t>
        </w:r>
        <w:r w:rsidR="00411A34" w:rsidRPr="00815252">
          <w:rPr>
            <w:rStyle w:val="Hyperlink"/>
            <w:rFonts w:hint="cs"/>
            <w:noProof/>
            <w:rtl/>
            <w:lang w:bidi="fa-IR"/>
          </w:rPr>
          <w:t>ی</w:t>
        </w:r>
        <w:r w:rsidR="00411A34" w:rsidRPr="00815252">
          <w:rPr>
            <w:rStyle w:val="Hyperlink"/>
            <w:rFonts w:hint="eastAsia"/>
            <w:noProof/>
            <w:rtl/>
            <w:lang w:bidi="fa-IR"/>
          </w:rPr>
          <w:t>ب</w:t>
        </w:r>
        <w:r w:rsidR="00411A34" w:rsidRPr="00815252">
          <w:rPr>
            <w:rStyle w:val="Hyperlink"/>
            <w:noProof/>
            <w:rtl/>
            <w:lang w:bidi="fa-IR"/>
          </w:rPr>
          <w:t xml:space="preserve"> </w:t>
        </w:r>
        <w:r w:rsidR="00411A34" w:rsidRPr="00815252">
          <w:rPr>
            <w:rStyle w:val="Hyperlink"/>
            <w:rFonts w:hint="eastAsia"/>
            <w:noProof/>
            <w:rtl/>
            <w:lang w:bidi="fa-IR"/>
          </w:rPr>
          <w:t>را</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فرموده</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435277718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54</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19" w:history="1">
        <w:r w:rsidR="00411A34" w:rsidRPr="00815252">
          <w:rPr>
            <w:rStyle w:val="Hyperlink"/>
            <w:rFonts w:hint="eastAsia"/>
            <w:noProof/>
            <w:rtl/>
            <w:lang w:bidi="fa-IR"/>
          </w:rPr>
          <w:t>بعض</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صحابه</w:t>
        </w:r>
        <w:r w:rsidR="00411A34" w:rsidRPr="00815252">
          <w:rPr>
            <w:rStyle w:val="Hyperlink"/>
            <w:noProof/>
            <w:rtl/>
            <w:lang w:bidi="fa-IR"/>
          </w:rPr>
          <w:t xml:space="preserve">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بعض</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احکام</w:t>
        </w:r>
        <w:r w:rsidR="00411A34" w:rsidRPr="00815252">
          <w:rPr>
            <w:rStyle w:val="Hyperlink"/>
            <w:noProof/>
            <w:rtl/>
            <w:lang w:bidi="fa-IR"/>
          </w:rPr>
          <w:t xml:space="preserve"> </w:t>
        </w:r>
        <w:r w:rsidR="00411A34" w:rsidRPr="00815252">
          <w:rPr>
            <w:rStyle w:val="Hyperlink"/>
            <w:rFonts w:hint="eastAsia"/>
            <w:noProof/>
            <w:rtl/>
            <w:lang w:bidi="fa-IR"/>
          </w:rPr>
          <w:t>را</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فرموده‌اند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435277719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20" w:history="1">
        <w:r w:rsidR="00411A34" w:rsidRPr="00815252">
          <w:rPr>
            <w:rStyle w:val="Hyperlink"/>
            <w:rFonts w:hint="eastAsia"/>
            <w:noProof/>
            <w:rtl/>
            <w:lang w:bidi="fa-IR"/>
          </w:rPr>
          <w:t>علما</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سلف</w:t>
        </w:r>
        <w:r w:rsidR="00411A34" w:rsidRPr="00815252">
          <w:rPr>
            <w:rStyle w:val="Hyperlink"/>
            <w:noProof/>
            <w:rtl/>
            <w:lang w:bidi="fa-IR"/>
          </w:rPr>
          <w:t xml:space="preserve"> </w:t>
        </w:r>
        <w:r w:rsidR="00411A34" w:rsidRPr="00815252">
          <w:rPr>
            <w:rStyle w:val="Hyperlink"/>
            <w:rFonts w:hint="eastAsia"/>
            <w:noProof/>
            <w:rtl/>
            <w:lang w:bidi="fa-IR"/>
          </w:rPr>
          <w:t>ن</w:t>
        </w:r>
        <w:r w:rsidR="00411A34" w:rsidRPr="00815252">
          <w:rPr>
            <w:rStyle w:val="Hyperlink"/>
            <w:rFonts w:hint="cs"/>
            <w:noProof/>
            <w:rtl/>
            <w:lang w:bidi="fa-IR"/>
          </w:rPr>
          <w:t>ی</w:t>
        </w:r>
        <w:r w:rsidR="00411A34" w:rsidRPr="00815252">
          <w:rPr>
            <w:rStyle w:val="Hyperlink"/>
            <w:rFonts w:hint="eastAsia"/>
            <w:noProof/>
            <w:rtl/>
            <w:lang w:bidi="fa-IR"/>
          </w:rPr>
          <w:t>ز</w:t>
        </w:r>
        <w:r w:rsidR="00411A34" w:rsidRPr="00815252">
          <w:rPr>
            <w:rStyle w:val="Hyperlink"/>
            <w:noProof/>
            <w:rtl/>
            <w:lang w:bidi="fa-IR"/>
          </w:rPr>
          <w:t xml:space="preserve">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بعض</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احکام</w:t>
        </w:r>
        <w:r w:rsidR="00411A34" w:rsidRPr="00815252">
          <w:rPr>
            <w:rStyle w:val="Hyperlink"/>
            <w:noProof/>
            <w:rtl/>
            <w:lang w:bidi="fa-IR"/>
          </w:rPr>
          <w:t xml:space="preserve"> </w:t>
        </w:r>
        <w:r w:rsidR="00411A34" w:rsidRPr="00815252">
          <w:rPr>
            <w:rStyle w:val="Hyperlink"/>
            <w:rFonts w:hint="eastAsia"/>
            <w:noProof/>
            <w:rtl/>
            <w:lang w:bidi="fa-IR"/>
          </w:rPr>
          <w:t>را</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نموده</w:t>
        </w:r>
        <w:r w:rsidR="00411A34" w:rsidRPr="00815252">
          <w:rPr>
            <w:rStyle w:val="Hyperlink"/>
            <w:rFonts w:hint="eastAsia"/>
            <w:noProof/>
            <w:lang w:bidi="fa-IR"/>
          </w:rPr>
          <w:t>‌</w:t>
        </w:r>
        <w:r w:rsidR="00411A34" w:rsidRPr="00815252">
          <w:rPr>
            <w:rStyle w:val="Hyperlink"/>
            <w:rFonts w:hint="eastAsia"/>
            <w:noProof/>
            <w:rtl/>
            <w:lang w:bidi="fa-IR"/>
          </w:rPr>
          <w:t>اند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435277720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21" w:history="1">
        <w:r w:rsidR="00411A34" w:rsidRPr="00815252">
          <w:rPr>
            <w:rStyle w:val="Hyperlink"/>
            <w:rFonts w:hint="eastAsia"/>
            <w:noProof/>
            <w:rtl/>
            <w:lang w:bidi="fa-IR"/>
          </w:rPr>
          <w:t>شرع</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خواص</w:t>
        </w:r>
        <w:r w:rsidR="00411A34" w:rsidRPr="00815252">
          <w:rPr>
            <w:rStyle w:val="Hyperlink"/>
            <w:noProof/>
            <w:rtl/>
            <w:lang w:bidi="fa-IR"/>
          </w:rPr>
          <w:t xml:space="preserve"> </w:t>
        </w:r>
        <w:r w:rsidR="00411A34" w:rsidRPr="00815252">
          <w:rPr>
            <w:rStyle w:val="Hyperlink"/>
            <w:rFonts w:hint="eastAsia"/>
            <w:noProof/>
            <w:rtl/>
            <w:lang w:bidi="fa-IR"/>
          </w:rPr>
          <w:t>اعمال</w:t>
        </w:r>
        <w:r w:rsidR="00411A34" w:rsidRPr="00815252">
          <w:rPr>
            <w:rStyle w:val="Hyperlink"/>
            <w:noProof/>
            <w:rtl/>
            <w:lang w:bidi="fa-IR"/>
          </w:rPr>
          <w:t xml:space="preserve"> </w:t>
        </w:r>
        <w:r w:rsidR="00411A34" w:rsidRPr="00815252">
          <w:rPr>
            <w:rStyle w:val="Hyperlink"/>
            <w:rFonts w:hint="eastAsia"/>
            <w:noProof/>
            <w:rtl/>
            <w:lang w:bidi="fa-IR"/>
          </w:rPr>
          <w:t>خبر</w:t>
        </w:r>
        <w:r w:rsidR="00411A34" w:rsidRPr="00815252">
          <w:rPr>
            <w:rStyle w:val="Hyperlink"/>
            <w:noProof/>
            <w:rtl/>
            <w:lang w:bidi="fa-IR"/>
          </w:rPr>
          <w:t xml:space="preserve"> </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rFonts w:hint="eastAsia"/>
            <w:noProof/>
            <w:rtl/>
            <w:lang w:bidi="fa-IR"/>
          </w:rPr>
          <w:t>دهد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435277721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22" w:history="1">
        <w:r w:rsidR="00411A34" w:rsidRPr="00815252">
          <w:rPr>
            <w:rStyle w:val="Hyperlink"/>
            <w:rFonts w:hint="eastAsia"/>
            <w:noProof/>
            <w:rtl/>
            <w:lang w:bidi="fa-IR"/>
          </w:rPr>
          <w:t>گاه</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مردم</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حکمت</w:t>
        </w:r>
        <w:r w:rsidR="00411A34" w:rsidRPr="00815252">
          <w:rPr>
            <w:rStyle w:val="Hyperlink"/>
            <w:noProof/>
            <w:rtl/>
            <w:lang w:bidi="fa-IR"/>
          </w:rPr>
          <w:t xml:space="preserve"> </w:t>
        </w:r>
        <w:r w:rsidR="00411A34" w:rsidRPr="00815252">
          <w:rPr>
            <w:rStyle w:val="Hyperlink"/>
            <w:rFonts w:hint="eastAsia"/>
            <w:noProof/>
            <w:rtl/>
            <w:lang w:bidi="fa-IR"/>
          </w:rPr>
          <w:t>شرع</w:t>
        </w:r>
        <w:r w:rsidR="00411A34" w:rsidRPr="00815252">
          <w:rPr>
            <w:rStyle w:val="Hyperlink"/>
            <w:noProof/>
            <w:rtl/>
            <w:lang w:bidi="fa-IR"/>
          </w:rPr>
          <w:t xml:space="preserve"> </w:t>
        </w:r>
        <w:r w:rsidR="00411A34" w:rsidRPr="00815252">
          <w:rPr>
            <w:rStyle w:val="Hyperlink"/>
            <w:rFonts w:hint="eastAsia"/>
            <w:noProof/>
            <w:rtl/>
            <w:lang w:bidi="fa-IR"/>
          </w:rPr>
          <w:t>پ</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نم</w:t>
        </w:r>
        <w:r w:rsidR="00411A34" w:rsidRPr="00815252">
          <w:rPr>
            <w:rStyle w:val="Hyperlink"/>
            <w:rFonts w:hint="cs"/>
            <w:noProof/>
            <w:rtl/>
            <w:lang w:bidi="fa-IR"/>
          </w:rPr>
          <w:t>ی‌</w:t>
        </w:r>
        <w:r w:rsidR="00411A34" w:rsidRPr="00815252">
          <w:rPr>
            <w:rStyle w:val="Hyperlink"/>
            <w:rFonts w:hint="eastAsia"/>
            <w:noProof/>
            <w:rtl/>
            <w:lang w:bidi="fa-IR"/>
          </w:rPr>
          <w:t>برند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435277722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23" w:history="1">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علم</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طرف</w:t>
        </w:r>
        <w:r w:rsidR="00411A34" w:rsidRPr="00815252">
          <w:rPr>
            <w:rStyle w:val="Hyperlink"/>
            <w:noProof/>
            <w:rtl/>
            <w:lang w:bidi="fa-IR"/>
          </w:rPr>
          <w:t xml:space="preserve"> </w:t>
        </w:r>
        <w:r w:rsidR="00411A34" w:rsidRPr="00815252">
          <w:rPr>
            <w:rStyle w:val="Hyperlink"/>
            <w:rFonts w:hint="eastAsia"/>
            <w:noProof/>
            <w:rtl/>
            <w:lang w:bidi="fa-IR"/>
          </w:rPr>
          <w:t>نااهلان</w:t>
        </w:r>
        <w:r w:rsidR="00411A34" w:rsidRPr="00815252">
          <w:rPr>
            <w:rStyle w:val="Hyperlink"/>
            <w:noProof/>
            <w:rtl/>
            <w:lang w:bidi="fa-IR"/>
          </w:rPr>
          <w:t xml:space="preserve"> </w:t>
        </w:r>
        <w:r w:rsidR="00411A34" w:rsidRPr="00815252">
          <w:rPr>
            <w:rStyle w:val="Hyperlink"/>
            <w:rFonts w:hint="eastAsia"/>
            <w:noProof/>
            <w:rtl/>
            <w:lang w:bidi="fa-IR"/>
          </w:rPr>
          <w:t>مورد</w:t>
        </w:r>
        <w:r w:rsidR="00411A34" w:rsidRPr="00815252">
          <w:rPr>
            <w:rStyle w:val="Hyperlink"/>
            <w:noProof/>
            <w:rtl/>
            <w:lang w:bidi="fa-IR"/>
          </w:rPr>
          <w:t xml:space="preserve"> </w:t>
        </w:r>
        <w:r w:rsidR="00411A34" w:rsidRPr="00815252">
          <w:rPr>
            <w:rStyle w:val="Hyperlink"/>
            <w:rFonts w:hint="eastAsia"/>
            <w:noProof/>
            <w:rtl/>
            <w:lang w:bidi="fa-IR"/>
          </w:rPr>
          <w:t>بخل</w:t>
        </w:r>
        <w:r w:rsidR="00411A34" w:rsidRPr="00815252">
          <w:rPr>
            <w:rStyle w:val="Hyperlink"/>
            <w:noProof/>
            <w:rtl/>
            <w:lang w:bidi="fa-IR"/>
          </w:rPr>
          <w:t xml:space="preserve"> </w:t>
        </w:r>
        <w:r w:rsidR="00411A34" w:rsidRPr="00815252">
          <w:rPr>
            <w:rStyle w:val="Hyperlink"/>
            <w:rFonts w:hint="eastAsia"/>
            <w:noProof/>
            <w:rtl/>
            <w:lang w:bidi="fa-IR"/>
          </w:rPr>
          <w:t>قرار</w:t>
        </w:r>
        <w:r w:rsidR="00411A34" w:rsidRPr="00815252">
          <w:rPr>
            <w:rStyle w:val="Hyperlink"/>
            <w:noProof/>
            <w:rtl/>
            <w:lang w:bidi="fa-IR"/>
          </w:rPr>
          <w:t xml:space="preserve"> </w:t>
        </w:r>
        <w:r w:rsidR="00411A34" w:rsidRPr="00815252">
          <w:rPr>
            <w:rStyle w:val="Hyperlink"/>
            <w:rFonts w:hint="eastAsia"/>
            <w:noProof/>
            <w:rtl/>
            <w:lang w:bidi="fa-IR"/>
          </w:rPr>
          <w:t>گرفته</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435277723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24" w:history="1">
        <w:r w:rsidR="00411A34" w:rsidRPr="00815252">
          <w:rPr>
            <w:rStyle w:val="Hyperlink"/>
            <w:rFonts w:hint="eastAsia"/>
            <w:noProof/>
            <w:rtl/>
            <w:lang w:bidi="fa-IR"/>
          </w:rPr>
          <w:t>مثال</w:t>
        </w:r>
        <w:r w:rsidR="00411A34" w:rsidRPr="00815252">
          <w:rPr>
            <w:rStyle w:val="Hyperlink"/>
            <w:noProof/>
            <w:rtl/>
            <w:lang w:bidi="fa-IR"/>
          </w:rPr>
          <w:t xml:space="preserve"> </w:t>
        </w:r>
        <w:r w:rsidR="00411A34" w:rsidRPr="00815252">
          <w:rPr>
            <w:rStyle w:val="Hyperlink"/>
            <w:rFonts w:hint="eastAsia"/>
            <w:noProof/>
            <w:rtl/>
            <w:lang w:bidi="fa-IR"/>
          </w:rPr>
          <w:t>کس</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که</w:t>
        </w:r>
        <w:r w:rsidR="00411A34" w:rsidRPr="00815252">
          <w:rPr>
            <w:rStyle w:val="Hyperlink"/>
            <w:noProof/>
            <w:rtl/>
            <w:lang w:bidi="fa-IR"/>
          </w:rPr>
          <w:t xml:space="preserve"> </w:t>
        </w:r>
        <w:r w:rsidR="00411A34" w:rsidRPr="00815252">
          <w:rPr>
            <w:rStyle w:val="Hyperlink"/>
            <w:rFonts w:hint="eastAsia"/>
            <w:noProof/>
            <w:rtl/>
            <w:lang w:bidi="fa-IR"/>
          </w:rPr>
          <w:t>با</w:t>
        </w:r>
        <w:r w:rsidR="00411A34" w:rsidRPr="00815252">
          <w:rPr>
            <w:rStyle w:val="Hyperlink"/>
            <w:noProof/>
            <w:rtl/>
            <w:lang w:bidi="fa-IR"/>
          </w:rPr>
          <w:t xml:space="preserve"> </w:t>
        </w:r>
        <w:r w:rsidR="00411A34" w:rsidRPr="00815252">
          <w:rPr>
            <w:rStyle w:val="Hyperlink"/>
            <w:rFonts w:hint="eastAsia"/>
            <w:noProof/>
            <w:rtl/>
            <w:lang w:bidi="fa-IR"/>
          </w:rPr>
          <w:t>نب</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ascii="CTraditional Arabic" w:hAnsi="CTraditional Arabic" w:cs="CTraditional Arabic" w:hint="eastAsia"/>
            <w:noProof/>
            <w:rtl/>
            <w:lang w:bidi="fa-IR"/>
          </w:rPr>
          <w:t>ج</w:t>
        </w:r>
        <w:r w:rsidR="00411A34" w:rsidRPr="00815252">
          <w:rPr>
            <w:rStyle w:val="Hyperlink"/>
            <w:noProof/>
            <w:rtl/>
            <w:lang w:bidi="fa-IR"/>
          </w:rPr>
          <w:t xml:space="preserve"> </w:t>
        </w:r>
        <w:r w:rsidR="00411A34" w:rsidRPr="00815252">
          <w:rPr>
            <w:rStyle w:val="Hyperlink"/>
            <w:rFonts w:hint="eastAsia"/>
            <w:noProof/>
            <w:rtl/>
            <w:lang w:bidi="fa-IR"/>
          </w:rPr>
          <w:t>مخالفت</w:t>
        </w:r>
        <w:r w:rsidR="00411A34" w:rsidRPr="00815252">
          <w:rPr>
            <w:rStyle w:val="Hyperlink"/>
            <w:noProof/>
            <w:rtl/>
            <w:lang w:bidi="fa-IR"/>
          </w:rPr>
          <w:t xml:space="preserve"> </w:t>
        </w:r>
        <w:r w:rsidR="00411A34" w:rsidRPr="00815252">
          <w:rPr>
            <w:rStyle w:val="Hyperlink"/>
            <w:rFonts w:hint="eastAsia"/>
            <w:noProof/>
            <w:rtl/>
            <w:lang w:bidi="fa-IR"/>
          </w:rPr>
          <w:t>ورزد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435277724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25" w:history="1">
        <w:r w:rsidR="00411A34" w:rsidRPr="00815252">
          <w:rPr>
            <w:rStyle w:val="Hyperlink"/>
            <w:rFonts w:hint="eastAsia"/>
            <w:noProof/>
            <w:rtl/>
            <w:lang w:bidi="fa-IR"/>
          </w:rPr>
          <w:t>احکام</w:t>
        </w:r>
        <w:r w:rsidR="00411A34" w:rsidRPr="00815252">
          <w:rPr>
            <w:rStyle w:val="Hyperlink"/>
            <w:noProof/>
            <w:rtl/>
            <w:lang w:bidi="fa-IR"/>
          </w:rPr>
          <w:t xml:space="preserve"> </w:t>
        </w:r>
        <w:r w:rsidR="00411A34" w:rsidRPr="00815252">
          <w:rPr>
            <w:rStyle w:val="Hyperlink"/>
            <w:rFonts w:hint="eastAsia"/>
            <w:noProof/>
            <w:rtl/>
            <w:lang w:bidi="fa-IR"/>
          </w:rPr>
          <w:t>وابسته</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مصالح</w:t>
        </w:r>
        <w:r w:rsidR="00411A34" w:rsidRPr="00815252">
          <w:rPr>
            <w:rStyle w:val="Hyperlink"/>
            <w:noProof/>
            <w:rtl/>
            <w:lang w:bidi="fa-IR"/>
          </w:rPr>
          <w:t xml:space="preserve"> </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rFonts w:hint="eastAsia"/>
            <w:noProof/>
            <w:rtl/>
            <w:lang w:bidi="fa-IR"/>
          </w:rPr>
          <w:t>باشند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435277725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26" w:history="1">
        <w:r w:rsidR="00411A34" w:rsidRPr="00815252">
          <w:rPr>
            <w:rStyle w:val="Hyperlink"/>
            <w:rFonts w:hint="eastAsia"/>
            <w:noProof/>
            <w:rtl/>
            <w:lang w:bidi="fa-IR"/>
          </w:rPr>
          <w:t>حکمت</w:t>
        </w:r>
        <w:r w:rsidR="00411A34" w:rsidRPr="00815252">
          <w:rPr>
            <w:rStyle w:val="Hyperlink"/>
            <w:noProof/>
            <w:rtl/>
            <w:lang w:bidi="fa-IR"/>
          </w:rPr>
          <w:t xml:space="preserve"> </w:t>
        </w:r>
        <w:r w:rsidR="00411A34" w:rsidRPr="00815252">
          <w:rPr>
            <w:rStyle w:val="Hyperlink"/>
            <w:rFonts w:hint="eastAsia"/>
            <w:noProof/>
            <w:rtl/>
            <w:lang w:bidi="fa-IR"/>
          </w:rPr>
          <w:t>بعض</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مسا</w:t>
        </w:r>
        <w:r w:rsidR="00411A34" w:rsidRPr="00815252">
          <w:rPr>
            <w:rStyle w:val="Hyperlink"/>
            <w:rFonts w:hint="cs"/>
            <w:noProof/>
            <w:rtl/>
            <w:lang w:bidi="fa-IR"/>
          </w:rPr>
          <w:t>ی</w:t>
        </w:r>
        <w:r w:rsidR="00411A34" w:rsidRPr="00815252">
          <w:rPr>
            <w:rStyle w:val="Hyperlink"/>
            <w:rFonts w:hint="eastAsia"/>
            <w:noProof/>
            <w:rtl/>
            <w:lang w:bidi="fa-IR"/>
          </w:rPr>
          <w:t>ل</w:t>
        </w:r>
        <w:r w:rsidR="00411A34" w:rsidRPr="00815252">
          <w:rPr>
            <w:rStyle w:val="Hyperlink"/>
            <w:noProof/>
            <w:rtl/>
            <w:lang w:bidi="fa-IR"/>
          </w:rPr>
          <w:t xml:space="preserve"> </w:t>
        </w:r>
        <w:r w:rsidR="00411A34" w:rsidRPr="00815252">
          <w:rPr>
            <w:rStyle w:val="Hyperlink"/>
            <w:rFonts w:hint="eastAsia"/>
            <w:noProof/>
            <w:rtl/>
            <w:lang w:bidi="fa-IR"/>
          </w:rPr>
          <w:t>مخف</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435277726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27" w:history="1">
        <w:r w:rsidR="00411A34" w:rsidRPr="00815252">
          <w:rPr>
            <w:rStyle w:val="Hyperlink"/>
            <w:rFonts w:hint="eastAsia"/>
            <w:noProof/>
            <w:rtl/>
            <w:lang w:bidi="fa-IR"/>
          </w:rPr>
          <w:t>همه</w:t>
        </w:r>
        <w:r w:rsidR="00411A34" w:rsidRPr="00815252">
          <w:rPr>
            <w:rStyle w:val="Hyperlink"/>
            <w:noProof/>
            <w:rtl/>
            <w:lang w:bidi="fa-IR"/>
          </w:rPr>
          <w:t xml:space="preserve"> </w:t>
        </w:r>
        <w:r w:rsidR="00411A34" w:rsidRPr="00815252">
          <w:rPr>
            <w:rStyle w:val="Hyperlink"/>
            <w:rFonts w:hint="eastAsia"/>
            <w:noProof/>
            <w:rtl/>
            <w:lang w:bidi="fa-IR"/>
          </w:rPr>
          <w:t>چ</w:t>
        </w:r>
        <w:r w:rsidR="00411A34" w:rsidRPr="00815252">
          <w:rPr>
            <w:rStyle w:val="Hyperlink"/>
            <w:rFonts w:hint="cs"/>
            <w:noProof/>
            <w:rtl/>
            <w:lang w:bidi="fa-IR"/>
          </w:rPr>
          <w:t>ی</w:t>
        </w:r>
        <w:r w:rsidR="00411A34" w:rsidRPr="00815252">
          <w:rPr>
            <w:rStyle w:val="Hyperlink"/>
            <w:rFonts w:hint="eastAsia"/>
            <w:noProof/>
            <w:rtl/>
            <w:lang w:bidi="fa-IR"/>
          </w:rPr>
          <w:t>ز</w:t>
        </w:r>
        <w:r w:rsidR="00411A34" w:rsidRPr="00815252">
          <w:rPr>
            <w:rStyle w:val="Hyperlink"/>
            <w:noProof/>
            <w:rtl/>
            <w:lang w:bidi="fa-IR"/>
          </w:rPr>
          <w:t xml:space="preserve"> </w:t>
        </w:r>
        <w:r w:rsidR="00411A34" w:rsidRPr="00815252">
          <w:rPr>
            <w:rStyle w:val="Hyperlink"/>
            <w:rFonts w:hint="eastAsia"/>
            <w:noProof/>
            <w:rtl/>
            <w:lang w:bidi="fa-IR"/>
          </w:rPr>
          <w:t>را</w:t>
        </w:r>
        <w:r w:rsidR="00411A34" w:rsidRPr="00815252">
          <w:rPr>
            <w:rStyle w:val="Hyperlink"/>
            <w:noProof/>
            <w:rtl/>
            <w:lang w:bidi="fa-IR"/>
          </w:rPr>
          <w:t xml:space="preserve"> </w:t>
        </w:r>
        <w:r w:rsidR="00411A34" w:rsidRPr="00815252">
          <w:rPr>
            <w:rStyle w:val="Hyperlink"/>
            <w:rFonts w:hint="eastAsia"/>
            <w:noProof/>
            <w:rtl/>
            <w:lang w:bidi="fa-IR"/>
          </w:rPr>
          <w:t>سلف</w:t>
        </w:r>
        <w:r w:rsidR="00411A34" w:rsidRPr="00815252">
          <w:rPr>
            <w:rStyle w:val="Hyperlink"/>
            <w:noProof/>
            <w:rtl/>
            <w:lang w:bidi="fa-IR"/>
          </w:rPr>
          <w:t xml:space="preserve"> </w:t>
        </w:r>
        <w:r w:rsidR="00411A34" w:rsidRPr="00815252">
          <w:rPr>
            <w:rStyle w:val="Hyperlink"/>
            <w:rFonts w:hint="eastAsia"/>
            <w:noProof/>
            <w:rtl/>
            <w:lang w:bidi="fa-IR"/>
          </w:rPr>
          <w:t>تدو</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ننموده</w:t>
        </w:r>
        <w:r w:rsidR="00411A34" w:rsidRPr="00815252">
          <w:rPr>
            <w:rStyle w:val="Hyperlink"/>
            <w:rFonts w:hint="eastAsia"/>
            <w:noProof/>
            <w:lang w:bidi="fa-IR"/>
          </w:rPr>
          <w:t>‌</w:t>
        </w:r>
        <w:r w:rsidR="00411A34" w:rsidRPr="00815252">
          <w:rPr>
            <w:rStyle w:val="Hyperlink"/>
            <w:rFonts w:hint="eastAsia"/>
            <w:noProof/>
            <w:rtl/>
            <w:lang w:bidi="fa-IR"/>
          </w:rPr>
          <w:t>اند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435277727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28" w:history="1">
        <w:r w:rsidR="00411A34" w:rsidRPr="00815252">
          <w:rPr>
            <w:rStyle w:val="Hyperlink"/>
            <w:rFonts w:hint="eastAsia"/>
            <w:noProof/>
            <w:rtl/>
            <w:lang w:bidi="fa-IR"/>
          </w:rPr>
          <w:t>علما</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د</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آنچه</w:t>
        </w:r>
        <w:r w:rsidR="00411A34" w:rsidRPr="00815252">
          <w:rPr>
            <w:rStyle w:val="Hyperlink"/>
            <w:noProof/>
            <w:rtl/>
            <w:lang w:bidi="fa-IR"/>
          </w:rPr>
          <w:t xml:space="preserve"> </w:t>
        </w:r>
        <w:r w:rsidR="00411A34" w:rsidRPr="00815252">
          <w:rPr>
            <w:rStyle w:val="Hyperlink"/>
            <w:rFonts w:hint="eastAsia"/>
            <w:noProof/>
            <w:rtl/>
            <w:lang w:bidi="fa-IR"/>
          </w:rPr>
          <w:t>برا</w:t>
        </w:r>
        <w:r w:rsidR="00411A34" w:rsidRPr="00815252">
          <w:rPr>
            <w:rStyle w:val="Hyperlink"/>
            <w:rFonts w:hint="cs"/>
            <w:noProof/>
            <w:rtl/>
            <w:lang w:bidi="fa-IR"/>
          </w:rPr>
          <w:t>ی</w:t>
        </w:r>
        <w:r w:rsidR="00411A34" w:rsidRPr="00815252">
          <w:rPr>
            <w:rStyle w:val="Hyperlink"/>
            <w:rFonts w:hint="eastAsia"/>
            <w:noProof/>
            <w:rtl/>
            <w:lang w:bidi="fa-IR"/>
          </w:rPr>
          <w:t>شان</w:t>
        </w:r>
        <w:r w:rsidR="00411A34" w:rsidRPr="00815252">
          <w:rPr>
            <w:rStyle w:val="Hyperlink"/>
            <w:noProof/>
            <w:rtl/>
            <w:lang w:bidi="fa-IR"/>
          </w:rPr>
          <w:t xml:space="preserve"> </w:t>
        </w:r>
        <w:r w:rsidR="00411A34" w:rsidRPr="00815252">
          <w:rPr>
            <w:rStyle w:val="Hyperlink"/>
            <w:rFonts w:hint="eastAsia"/>
            <w:noProof/>
            <w:rtl/>
            <w:lang w:bidi="fa-IR"/>
          </w:rPr>
          <w:t>واضح</w:t>
        </w:r>
        <w:r w:rsidR="00411A34" w:rsidRPr="00815252">
          <w:rPr>
            <w:rStyle w:val="Hyperlink"/>
            <w:noProof/>
            <w:rtl/>
            <w:lang w:bidi="fa-IR"/>
          </w:rPr>
          <w:t xml:space="preserve"> </w:t>
        </w:r>
        <w:r w:rsidR="00411A34" w:rsidRPr="00815252">
          <w:rPr>
            <w:rStyle w:val="Hyperlink"/>
            <w:rFonts w:hint="eastAsia"/>
            <w:noProof/>
            <w:rtl/>
            <w:lang w:bidi="fa-IR"/>
          </w:rPr>
          <w:t>شده</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نموده</w:t>
        </w:r>
        <w:r w:rsidR="00411A34" w:rsidRPr="00815252">
          <w:rPr>
            <w:rStyle w:val="Hyperlink"/>
            <w:rFonts w:hint="eastAsia"/>
            <w:noProof/>
            <w:lang w:bidi="fa-IR"/>
          </w:rPr>
          <w:t>‌</w:t>
        </w:r>
        <w:r w:rsidR="00411A34" w:rsidRPr="00815252">
          <w:rPr>
            <w:rStyle w:val="Hyperlink"/>
            <w:rFonts w:hint="eastAsia"/>
            <w:noProof/>
            <w:rtl/>
            <w:lang w:bidi="fa-IR"/>
          </w:rPr>
          <w:t>اند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435277728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29" w:history="1">
        <w:r w:rsidR="00411A34" w:rsidRPr="00815252">
          <w:rPr>
            <w:rStyle w:val="Hyperlink"/>
            <w:rFonts w:hint="eastAsia"/>
            <w:noProof/>
            <w:rtl/>
            <w:lang w:bidi="fa-IR"/>
          </w:rPr>
          <w:t>تدو</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کتاب</w:t>
        </w:r>
        <w:r w:rsidR="00411A34" w:rsidRPr="00815252">
          <w:rPr>
            <w:rStyle w:val="Hyperlink"/>
            <w:noProof/>
            <w:rtl/>
            <w:lang w:bidi="fa-IR"/>
          </w:rPr>
          <w:t xml:space="preserve"> </w:t>
        </w:r>
        <w:r w:rsidR="00411A34" w:rsidRPr="00815252">
          <w:rPr>
            <w:rStyle w:val="Hyperlink"/>
            <w:rFonts w:hint="eastAsia"/>
            <w:noProof/>
            <w:rtl/>
            <w:lang w:bidi="fa-IR"/>
          </w:rPr>
          <w:t>جامع</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فن</w:t>
        </w:r>
        <w:r w:rsidR="00411A34" w:rsidRPr="00815252">
          <w:rPr>
            <w:rStyle w:val="Hyperlink"/>
            <w:noProof/>
            <w:rtl/>
            <w:lang w:bidi="fa-IR"/>
          </w:rPr>
          <w:t xml:space="preserve"> </w:t>
        </w:r>
        <w:r w:rsidR="00411A34" w:rsidRPr="00815252">
          <w:rPr>
            <w:rStyle w:val="Hyperlink"/>
            <w:rFonts w:hint="eastAsia"/>
            <w:noProof/>
            <w:rtl/>
            <w:lang w:bidi="fa-IR"/>
          </w:rPr>
          <w:t>مناسب</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435277729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30" w:history="1">
        <w:r w:rsidR="00411A34" w:rsidRPr="00815252">
          <w:rPr>
            <w:rStyle w:val="Hyperlink"/>
            <w:rFonts w:hint="eastAsia"/>
            <w:noProof/>
            <w:rtl/>
            <w:lang w:bidi="fa-IR"/>
          </w:rPr>
          <w:t>پ</w:t>
        </w:r>
        <w:r w:rsidR="00411A34" w:rsidRPr="00815252">
          <w:rPr>
            <w:rStyle w:val="Hyperlink"/>
            <w:rFonts w:hint="cs"/>
            <w:noProof/>
            <w:rtl/>
            <w:lang w:bidi="fa-IR"/>
          </w:rPr>
          <w:t>ی</w:t>
        </w:r>
        <w:r w:rsidR="00411A34" w:rsidRPr="00815252">
          <w:rPr>
            <w:rStyle w:val="Hyperlink"/>
            <w:rFonts w:hint="eastAsia"/>
            <w:noProof/>
            <w:rtl/>
            <w:lang w:bidi="fa-IR"/>
          </w:rPr>
          <w:t>ش</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تدو</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کتاب</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فن</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rFonts w:hint="cs"/>
            <w:noProof/>
            <w:rtl/>
            <w:lang w:bidi="fa-IR"/>
          </w:rPr>
          <w:t>ی</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بودند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435277730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31" w:history="1">
        <w:r w:rsidR="00411A34" w:rsidRPr="00815252">
          <w:rPr>
            <w:rStyle w:val="Hyperlink"/>
            <w:rFonts w:hint="eastAsia"/>
            <w:noProof/>
            <w:rtl/>
            <w:lang w:bidi="fa-IR"/>
          </w:rPr>
          <w:t>اوا</w:t>
        </w:r>
        <w:r w:rsidR="00411A34" w:rsidRPr="00815252">
          <w:rPr>
            <w:rStyle w:val="Hyperlink"/>
            <w:rFonts w:hint="cs"/>
            <w:noProof/>
            <w:rtl/>
            <w:lang w:bidi="fa-IR"/>
          </w:rPr>
          <w:t>ی</w:t>
        </w:r>
        <w:r w:rsidR="00411A34" w:rsidRPr="00815252">
          <w:rPr>
            <w:rStyle w:val="Hyperlink"/>
            <w:rFonts w:hint="eastAsia"/>
            <w:noProof/>
            <w:rtl/>
            <w:lang w:bidi="fa-IR"/>
          </w:rPr>
          <w:t>ل</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کتب</w:t>
        </w:r>
        <w:r w:rsidR="00411A34" w:rsidRPr="00815252">
          <w:rPr>
            <w:rStyle w:val="Hyperlink"/>
            <w:noProof/>
            <w:rtl/>
            <w:lang w:bidi="fa-IR"/>
          </w:rPr>
          <w:t xml:space="preserve"> </w:t>
        </w:r>
        <w:r w:rsidR="00411A34" w:rsidRPr="00815252">
          <w:rPr>
            <w:rStyle w:val="Hyperlink"/>
            <w:rFonts w:hint="eastAsia"/>
            <w:noProof/>
            <w:rtl/>
            <w:lang w:bidi="fa-IR"/>
          </w:rPr>
          <w:t>فن</w:t>
        </w:r>
        <w:r w:rsidR="00411A34" w:rsidRPr="00815252">
          <w:rPr>
            <w:rStyle w:val="Hyperlink"/>
            <w:noProof/>
            <w:rtl/>
            <w:lang w:bidi="fa-IR"/>
          </w:rPr>
          <w:t xml:space="preserve"> </w:t>
        </w:r>
        <w:r w:rsidR="00411A34" w:rsidRPr="00815252">
          <w:rPr>
            <w:rStyle w:val="Hyperlink"/>
            <w:rFonts w:hint="eastAsia"/>
            <w:noProof/>
            <w:rtl/>
            <w:lang w:bidi="fa-IR"/>
          </w:rPr>
          <w:t>حد</w:t>
        </w:r>
        <w:r w:rsidR="00411A34" w:rsidRPr="00815252">
          <w:rPr>
            <w:rStyle w:val="Hyperlink"/>
            <w:rFonts w:hint="cs"/>
            <w:noProof/>
            <w:rtl/>
            <w:lang w:bidi="fa-IR"/>
          </w:rPr>
          <w:t>ی</w:t>
        </w:r>
        <w:r w:rsidR="00411A34" w:rsidRPr="00815252">
          <w:rPr>
            <w:rStyle w:val="Hyperlink"/>
            <w:rFonts w:hint="eastAsia"/>
            <w:noProof/>
            <w:rtl/>
            <w:lang w:bidi="fa-IR"/>
          </w:rPr>
          <w:t>ث</w:t>
        </w:r>
        <w:r w:rsidR="00411A34" w:rsidRPr="00815252">
          <w:rPr>
            <w:rStyle w:val="Hyperlink"/>
            <w:noProof/>
            <w:rtl/>
            <w:lang w:bidi="fa-IR"/>
          </w:rPr>
          <w:t xml:space="preserve"> </w:t>
        </w:r>
        <w:r w:rsidR="00411A34" w:rsidRPr="00815252">
          <w:rPr>
            <w:rStyle w:val="Hyperlink"/>
            <w:rFonts w:hint="eastAsia"/>
            <w:noProof/>
            <w:rtl/>
            <w:lang w:bidi="fa-IR"/>
          </w:rPr>
          <w:t>مستغن</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بودند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435277731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32" w:history="1">
        <w:r w:rsidR="00411A34" w:rsidRPr="00815252">
          <w:rPr>
            <w:rStyle w:val="Hyperlink"/>
            <w:rFonts w:hint="eastAsia"/>
            <w:noProof/>
            <w:rtl/>
            <w:lang w:bidi="fa-IR"/>
          </w:rPr>
          <w:t>اختلاف</w:t>
        </w:r>
        <w:r w:rsidR="00411A34" w:rsidRPr="00815252">
          <w:rPr>
            <w:rStyle w:val="Hyperlink"/>
            <w:noProof/>
            <w:rtl/>
            <w:lang w:bidi="fa-IR"/>
          </w:rPr>
          <w:t xml:space="preserve"> </w:t>
        </w:r>
        <w:r w:rsidR="00411A34" w:rsidRPr="00815252">
          <w:rPr>
            <w:rStyle w:val="Hyperlink"/>
            <w:rFonts w:hint="eastAsia"/>
            <w:noProof/>
            <w:rtl/>
            <w:lang w:bidi="fa-IR"/>
          </w:rPr>
          <w:t>علماء</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علل</w:t>
        </w:r>
        <w:r w:rsidR="00411A34" w:rsidRPr="00815252">
          <w:rPr>
            <w:rStyle w:val="Hyperlink"/>
            <w:noProof/>
            <w:rtl/>
            <w:lang w:bidi="fa-IR"/>
          </w:rPr>
          <w:t xml:space="preserve"> </w:t>
        </w:r>
        <w:r w:rsidR="00411A34" w:rsidRPr="00815252">
          <w:rPr>
            <w:rStyle w:val="Hyperlink"/>
            <w:rFonts w:hint="eastAsia"/>
            <w:noProof/>
            <w:rtl/>
            <w:lang w:bidi="fa-IR"/>
          </w:rPr>
          <w:t>احکام</w:t>
        </w:r>
        <w:r w:rsidR="00411A34" w:rsidRPr="00815252">
          <w:rPr>
            <w:rStyle w:val="Hyperlink"/>
            <w:noProof/>
            <w:rtl/>
            <w:lang w:bidi="fa-IR"/>
          </w:rPr>
          <w:t xml:space="preserve"> </w:t>
        </w:r>
        <w:r w:rsidR="00411A34" w:rsidRPr="00815252">
          <w:rPr>
            <w:rStyle w:val="Hyperlink"/>
            <w:rFonts w:hint="eastAsia"/>
            <w:noProof/>
            <w:rtl/>
            <w:lang w:bidi="fa-IR"/>
          </w:rPr>
          <w:t>آنان</w:t>
        </w:r>
        <w:r w:rsidR="00411A34" w:rsidRPr="00815252">
          <w:rPr>
            <w:rStyle w:val="Hyperlink"/>
            <w:noProof/>
            <w:rtl/>
            <w:lang w:bidi="fa-IR"/>
          </w:rPr>
          <w:t xml:space="preserve"> </w:t>
        </w:r>
        <w:r w:rsidR="00411A34" w:rsidRPr="00815252">
          <w:rPr>
            <w:rStyle w:val="Hyperlink"/>
            <w:rFonts w:hint="eastAsia"/>
            <w:noProof/>
            <w:rtl/>
            <w:lang w:bidi="fa-IR"/>
          </w:rPr>
          <w:t>را</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تصن</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noProof/>
            <w:rtl/>
            <w:lang w:bidi="fa-IR"/>
          </w:rPr>
          <w:t xml:space="preserve"> </w:t>
        </w:r>
        <w:r w:rsidR="00411A34" w:rsidRPr="00815252">
          <w:rPr>
            <w:rStyle w:val="Hyperlink"/>
            <w:rFonts w:hint="eastAsia"/>
            <w:noProof/>
            <w:rtl/>
            <w:lang w:bidi="fa-IR"/>
          </w:rPr>
          <w:t>وا</w:t>
        </w:r>
        <w:r w:rsidR="00411A34" w:rsidRPr="00815252">
          <w:rPr>
            <w:rStyle w:val="Hyperlink"/>
            <w:noProof/>
            <w:rtl/>
            <w:lang w:bidi="fa-IR"/>
          </w:rPr>
          <w:t xml:space="preserve"> </w:t>
        </w:r>
        <w:r w:rsidR="00411A34" w:rsidRPr="00815252">
          <w:rPr>
            <w:rStyle w:val="Hyperlink"/>
            <w:rFonts w:hint="eastAsia"/>
            <w:noProof/>
            <w:rtl/>
            <w:lang w:bidi="fa-IR"/>
          </w:rPr>
          <w:t>داشت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435277732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33" w:history="1">
        <w:r w:rsidR="00411A34" w:rsidRPr="00815252">
          <w:rPr>
            <w:rStyle w:val="Hyperlink"/>
            <w:rFonts w:hint="eastAsia"/>
            <w:noProof/>
            <w:rtl/>
            <w:lang w:bidi="fa-IR"/>
          </w:rPr>
          <w:t>فوا</w:t>
        </w:r>
        <w:r w:rsidR="00411A34" w:rsidRPr="00815252">
          <w:rPr>
            <w:rStyle w:val="Hyperlink"/>
            <w:rFonts w:hint="cs"/>
            <w:noProof/>
            <w:rtl/>
            <w:lang w:bidi="fa-IR"/>
          </w:rPr>
          <w:t>ی</w:t>
        </w:r>
        <w:r w:rsidR="00411A34" w:rsidRPr="00815252">
          <w:rPr>
            <w:rStyle w:val="Hyperlink"/>
            <w:rFonts w:hint="eastAsia"/>
            <w:noProof/>
            <w:rtl/>
            <w:lang w:bidi="fa-IR"/>
          </w:rPr>
          <w:t>د</w:t>
        </w:r>
        <w:r w:rsidR="00411A34" w:rsidRPr="00815252">
          <w:rPr>
            <w:rStyle w:val="Hyperlink"/>
            <w:noProof/>
            <w:rtl/>
            <w:lang w:bidi="fa-IR"/>
          </w:rPr>
          <w:t xml:space="preserve"> </w:t>
        </w:r>
        <w:r w:rsidR="00411A34" w:rsidRPr="00815252">
          <w:rPr>
            <w:rStyle w:val="Hyperlink"/>
            <w:rFonts w:hint="eastAsia"/>
            <w:noProof/>
            <w:rtl/>
            <w:lang w:bidi="fa-IR"/>
          </w:rPr>
          <w:t>تأل</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435277733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60</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34" w:history="1">
        <w:r w:rsidR="00411A34" w:rsidRPr="00815252">
          <w:rPr>
            <w:rStyle w:val="Hyperlink"/>
            <w:rFonts w:hint="eastAsia"/>
            <w:noProof/>
            <w:rtl/>
            <w:lang w:bidi="fa-IR"/>
          </w:rPr>
          <w:t>الف</w:t>
        </w:r>
        <w:r w:rsidR="00411A34" w:rsidRPr="00815252">
          <w:rPr>
            <w:rStyle w:val="Hyperlink"/>
            <w:noProof/>
            <w:rtl/>
            <w:lang w:bidi="fa-IR"/>
          </w:rPr>
          <w:t xml:space="preserve">: </w:t>
        </w:r>
        <w:r w:rsidR="00411A34" w:rsidRPr="00815252">
          <w:rPr>
            <w:rStyle w:val="Hyperlink"/>
            <w:rFonts w:hint="eastAsia"/>
            <w:noProof/>
            <w:rtl/>
            <w:lang w:bidi="fa-IR"/>
          </w:rPr>
          <w:t>واضح‌کردن</w:t>
        </w:r>
        <w:r w:rsidR="00411A34" w:rsidRPr="00815252">
          <w:rPr>
            <w:rStyle w:val="Hyperlink"/>
            <w:noProof/>
            <w:rtl/>
            <w:lang w:bidi="fa-IR"/>
          </w:rPr>
          <w:t xml:space="preserve"> </w:t>
        </w:r>
        <w:r w:rsidR="00411A34" w:rsidRPr="00815252">
          <w:rPr>
            <w:rStyle w:val="Hyperlink"/>
            <w:rFonts w:hint="eastAsia"/>
            <w:noProof/>
            <w:rtl/>
            <w:lang w:bidi="fa-IR"/>
          </w:rPr>
          <w:t>معجزات</w:t>
        </w:r>
        <w:r w:rsidR="00411A34" w:rsidRPr="00815252">
          <w:rPr>
            <w:rStyle w:val="Hyperlink"/>
            <w:noProof/>
            <w:rtl/>
            <w:lang w:bidi="fa-IR"/>
          </w:rPr>
          <w:t xml:space="preserve"> </w:t>
        </w:r>
        <w:r w:rsidR="00411A34" w:rsidRPr="00815252">
          <w:rPr>
            <w:rStyle w:val="Hyperlink"/>
            <w:rFonts w:hint="eastAsia"/>
            <w:noProof/>
            <w:rtl/>
            <w:lang w:bidi="fa-IR"/>
          </w:rPr>
          <w:t>نبو</w:t>
        </w:r>
        <w:r w:rsidR="00411A34" w:rsidRPr="00815252">
          <w:rPr>
            <w:rStyle w:val="Hyperlink"/>
            <w:rFonts w:hint="cs"/>
            <w:noProof/>
            <w:rtl/>
            <w:lang w:bidi="fa-IR"/>
          </w:rPr>
          <w:t>ی</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435277734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60</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35" w:history="1">
        <w:r w:rsidR="00411A34" w:rsidRPr="00815252">
          <w:rPr>
            <w:rStyle w:val="Hyperlink"/>
            <w:rFonts w:hint="eastAsia"/>
            <w:noProof/>
            <w:rtl/>
            <w:lang w:bidi="fa-IR"/>
          </w:rPr>
          <w:t>ب</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کامل‌بودن</w:t>
        </w:r>
        <w:r w:rsidR="00411A34" w:rsidRPr="00815252">
          <w:rPr>
            <w:rStyle w:val="Hyperlink"/>
            <w:noProof/>
            <w:rtl/>
            <w:lang w:bidi="fa-IR"/>
          </w:rPr>
          <w:t xml:space="preserve"> </w:t>
        </w:r>
        <w:r w:rsidR="00411A34" w:rsidRPr="00815252">
          <w:rPr>
            <w:rStyle w:val="Hyperlink"/>
            <w:rFonts w:hint="eastAsia"/>
            <w:noProof/>
            <w:rtl/>
            <w:lang w:bidi="fa-IR"/>
          </w:rPr>
          <w:t>شر</w:t>
        </w:r>
        <w:r w:rsidR="00411A34" w:rsidRPr="00815252">
          <w:rPr>
            <w:rStyle w:val="Hyperlink"/>
            <w:rFonts w:hint="cs"/>
            <w:noProof/>
            <w:rtl/>
            <w:lang w:bidi="fa-IR"/>
          </w:rPr>
          <w:t>ی</w:t>
        </w:r>
        <w:r w:rsidR="00411A34" w:rsidRPr="00815252">
          <w:rPr>
            <w:rStyle w:val="Hyperlink"/>
            <w:rFonts w:hint="eastAsia"/>
            <w:noProof/>
            <w:rtl/>
            <w:lang w:bidi="fa-IR"/>
          </w:rPr>
          <w:t>عت</w:t>
        </w:r>
        <w:r w:rsidR="00411A34" w:rsidRPr="00815252">
          <w:rPr>
            <w:rStyle w:val="Hyperlink"/>
            <w:noProof/>
            <w:rtl/>
            <w:lang w:bidi="fa-IR"/>
          </w:rPr>
          <w:t xml:space="preserve"> </w:t>
        </w:r>
        <w:r w:rsidR="00411A34" w:rsidRPr="00815252">
          <w:rPr>
            <w:rStyle w:val="Hyperlink"/>
            <w:rFonts w:hint="eastAsia"/>
            <w:noProof/>
            <w:rtl/>
            <w:lang w:bidi="fa-IR"/>
          </w:rPr>
          <w:t>اسلام</w:t>
        </w:r>
        <w:r w:rsidR="00411A34" w:rsidRPr="00815252">
          <w:rPr>
            <w:rStyle w:val="Hyperlink"/>
            <w:rFonts w:hint="cs"/>
            <w:noProof/>
            <w:rtl/>
            <w:lang w:bidi="fa-IR"/>
          </w:rPr>
          <w:t>ی</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435277735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60</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36" w:history="1">
        <w:r w:rsidR="00411A34" w:rsidRPr="00815252">
          <w:rPr>
            <w:rStyle w:val="Hyperlink"/>
            <w:rFonts w:hint="eastAsia"/>
            <w:noProof/>
            <w:rtl/>
            <w:lang w:bidi="fa-IR"/>
          </w:rPr>
          <w:t>ج</w:t>
        </w:r>
        <w:r w:rsidR="00411A34" w:rsidRPr="00815252">
          <w:rPr>
            <w:rStyle w:val="Hyperlink"/>
            <w:noProof/>
            <w:rtl/>
            <w:lang w:bidi="fa-IR"/>
          </w:rPr>
          <w:t xml:space="preserve">: </w:t>
        </w:r>
        <w:r w:rsidR="00411A34" w:rsidRPr="00815252">
          <w:rPr>
            <w:rStyle w:val="Hyperlink"/>
            <w:rFonts w:hint="eastAsia"/>
            <w:noProof/>
            <w:rtl/>
            <w:lang w:bidi="fa-IR"/>
          </w:rPr>
          <w:t>اطم</w:t>
        </w:r>
        <w:r w:rsidR="00411A34" w:rsidRPr="00815252">
          <w:rPr>
            <w:rStyle w:val="Hyperlink"/>
            <w:rFonts w:hint="cs"/>
            <w:noProof/>
            <w:rtl/>
            <w:lang w:bidi="fa-IR"/>
          </w:rPr>
          <w:t>ی</w:t>
        </w:r>
        <w:r w:rsidR="00411A34" w:rsidRPr="00815252">
          <w:rPr>
            <w:rStyle w:val="Hyperlink"/>
            <w:rFonts w:hint="eastAsia"/>
            <w:noProof/>
            <w:rtl/>
            <w:lang w:bidi="fa-IR"/>
          </w:rPr>
          <w:t>نان</w:t>
        </w:r>
        <w:r w:rsidR="00411A34" w:rsidRPr="00815252">
          <w:rPr>
            <w:rStyle w:val="Hyperlink"/>
            <w:noProof/>
            <w:rtl/>
            <w:lang w:bidi="fa-IR"/>
          </w:rPr>
          <w:t xml:space="preserve"> </w:t>
        </w:r>
        <w:r w:rsidR="00411A34" w:rsidRPr="00815252">
          <w:rPr>
            <w:rStyle w:val="Hyperlink"/>
            <w:rFonts w:hint="eastAsia"/>
            <w:noProof/>
            <w:rtl/>
            <w:lang w:bidi="fa-IR"/>
          </w:rPr>
          <w:t>بر</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مان</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435277736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60</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37" w:history="1">
        <w:r w:rsidR="00411A34" w:rsidRPr="00815252">
          <w:rPr>
            <w:rStyle w:val="Hyperlink"/>
            <w:rFonts w:hint="eastAsia"/>
            <w:noProof/>
            <w:rtl/>
            <w:lang w:bidi="fa-IR"/>
          </w:rPr>
          <w:t>د</w:t>
        </w:r>
        <w:r w:rsidR="00411A34" w:rsidRPr="00815252">
          <w:rPr>
            <w:rStyle w:val="Hyperlink"/>
            <w:noProof/>
            <w:rtl/>
            <w:lang w:bidi="fa-IR"/>
          </w:rPr>
          <w:t xml:space="preserve">: </w:t>
        </w:r>
        <w:r w:rsidR="00411A34" w:rsidRPr="00815252">
          <w:rPr>
            <w:rStyle w:val="Hyperlink"/>
            <w:rFonts w:hint="eastAsia"/>
            <w:noProof/>
            <w:rtl/>
            <w:lang w:bidi="fa-IR"/>
          </w:rPr>
          <w:t>آشنا</w:t>
        </w:r>
        <w:r w:rsidR="00411A34" w:rsidRPr="00815252">
          <w:rPr>
            <w:rStyle w:val="Hyperlink"/>
            <w:rFonts w:hint="cs"/>
            <w:noProof/>
            <w:rtl/>
            <w:lang w:bidi="fa-IR"/>
          </w:rPr>
          <w:t>یی</w:t>
        </w:r>
        <w:r w:rsidR="00411A34" w:rsidRPr="00815252">
          <w:rPr>
            <w:rStyle w:val="Hyperlink"/>
            <w:noProof/>
            <w:rtl/>
            <w:lang w:bidi="fa-IR"/>
          </w:rPr>
          <w:t xml:space="preserve"> </w:t>
        </w:r>
        <w:r w:rsidR="00411A34" w:rsidRPr="00815252">
          <w:rPr>
            <w:rStyle w:val="Hyperlink"/>
            <w:rFonts w:hint="eastAsia"/>
            <w:noProof/>
            <w:rtl/>
            <w:lang w:bidi="fa-IR"/>
          </w:rPr>
          <w:t>مؤمن</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مشروع</w:t>
        </w:r>
        <w:r w:rsidR="00411A34" w:rsidRPr="00815252">
          <w:rPr>
            <w:rStyle w:val="Hyperlink"/>
            <w:rFonts w:hint="cs"/>
            <w:noProof/>
            <w:rtl/>
            <w:lang w:bidi="fa-IR"/>
          </w:rPr>
          <w:t>ی</w:t>
        </w:r>
        <w:r w:rsidR="00411A34" w:rsidRPr="00815252">
          <w:rPr>
            <w:rStyle w:val="Hyperlink"/>
            <w:rFonts w:hint="eastAsia"/>
            <w:noProof/>
            <w:rtl/>
            <w:lang w:bidi="fa-IR"/>
          </w:rPr>
          <w:t>ت</w:t>
        </w:r>
        <w:r w:rsidR="00411A34" w:rsidRPr="00815252">
          <w:rPr>
            <w:rStyle w:val="Hyperlink"/>
            <w:noProof/>
            <w:rtl/>
            <w:lang w:bidi="fa-IR"/>
          </w:rPr>
          <w:t xml:space="preserve"> </w:t>
        </w:r>
        <w:r w:rsidR="00411A34" w:rsidRPr="00815252">
          <w:rPr>
            <w:rStyle w:val="Hyperlink"/>
            <w:rFonts w:hint="eastAsia"/>
            <w:noProof/>
            <w:rtl/>
            <w:lang w:bidi="fa-IR"/>
          </w:rPr>
          <w:t>آنچه</w:t>
        </w:r>
        <w:r w:rsidR="00411A34" w:rsidRPr="00815252">
          <w:rPr>
            <w:rStyle w:val="Hyperlink"/>
            <w:noProof/>
            <w:rtl/>
            <w:lang w:bidi="fa-IR"/>
          </w:rPr>
          <w:t xml:space="preserve"> </w:t>
        </w:r>
        <w:r w:rsidR="00411A34" w:rsidRPr="00815252">
          <w:rPr>
            <w:rStyle w:val="Hyperlink"/>
            <w:rFonts w:hint="eastAsia"/>
            <w:noProof/>
            <w:rtl/>
            <w:lang w:bidi="fa-IR"/>
          </w:rPr>
          <w:t>عمل</w:t>
        </w:r>
        <w:r w:rsidR="00411A34" w:rsidRPr="00815252">
          <w:rPr>
            <w:rStyle w:val="Hyperlink"/>
            <w:noProof/>
            <w:rtl/>
            <w:lang w:bidi="fa-IR"/>
          </w:rPr>
          <w:t xml:space="preserve"> </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rFonts w:hint="eastAsia"/>
            <w:noProof/>
            <w:rtl/>
            <w:lang w:bidi="fa-IR"/>
          </w:rPr>
          <w:t>کند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435277737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38" w:history="1">
        <w:r w:rsidR="00411A34" w:rsidRPr="00815252">
          <w:rPr>
            <w:rStyle w:val="Hyperlink"/>
            <w:rFonts w:hint="eastAsia"/>
            <w:noProof/>
            <w:rtl/>
            <w:lang w:bidi="fa-IR"/>
          </w:rPr>
          <w:t>هـ</w:t>
        </w:r>
        <w:r w:rsidR="00411A34" w:rsidRPr="00815252">
          <w:rPr>
            <w:rStyle w:val="Hyperlink"/>
            <w:noProof/>
            <w:rtl/>
            <w:lang w:bidi="fa-IR"/>
          </w:rPr>
          <w:t xml:space="preserve">: </w:t>
        </w:r>
        <w:r w:rsidR="00411A34" w:rsidRPr="00815252">
          <w:rPr>
            <w:rStyle w:val="Hyperlink"/>
            <w:rFonts w:hint="eastAsia"/>
            <w:noProof/>
            <w:rtl/>
            <w:lang w:bidi="fa-IR"/>
          </w:rPr>
          <w:t>توب</w:t>
        </w:r>
        <w:r w:rsidR="00411A34" w:rsidRPr="00815252">
          <w:rPr>
            <w:rStyle w:val="Hyperlink"/>
            <w:rFonts w:hint="cs"/>
            <w:noProof/>
            <w:rtl/>
            <w:lang w:bidi="fa-IR"/>
          </w:rPr>
          <w:t>ی</w:t>
        </w:r>
        <w:r w:rsidR="00411A34" w:rsidRPr="00815252">
          <w:rPr>
            <w:rStyle w:val="Hyperlink"/>
            <w:rFonts w:hint="eastAsia"/>
            <w:noProof/>
            <w:rtl/>
            <w:lang w:bidi="fa-IR"/>
          </w:rPr>
          <w:t>خ</w:t>
        </w:r>
        <w:r w:rsidR="00411A34" w:rsidRPr="00815252">
          <w:rPr>
            <w:rStyle w:val="Hyperlink"/>
            <w:noProof/>
            <w:rtl/>
            <w:lang w:bidi="fa-IR"/>
          </w:rPr>
          <w:t xml:space="preserve"> </w:t>
        </w:r>
        <w:r w:rsidR="00411A34" w:rsidRPr="00815252">
          <w:rPr>
            <w:rStyle w:val="Hyperlink"/>
            <w:rFonts w:hint="eastAsia"/>
            <w:noProof/>
            <w:rtl/>
            <w:lang w:bidi="fa-IR"/>
          </w:rPr>
          <w:t>مشکک</w:t>
        </w:r>
        <w:r w:rsidR="00411A34" w:rsidRPr="00815252">
          <w:rPr>
            <w:rStyle w:val="Hyperlink"/>
            <w:rFonts w:hint="cs"/>
            <w:noProof/>
            <w:rtl/>
            <w:lang w:bidi="fa-IR"/>
          </w:rPr>
          <w:t>ی</w:t>
        </w:r>
        <w:r w:rsidR="00411A34" w:rsidRPr="00815252">
          <w:rPr>
            <w:rStyle w:val="Hyperlink"/>
            <w:rFonts w:hint="eastAsia"/>
            <w:noProof/>
            <w:rtl/>
            <w:lang w:bidi="fa-IR"/>
          </w:rPr>
          <w:t>ن</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435277738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39" w:history="1">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احاد</w:t>
        </w:r>
        <w:r w:rsidR="00411A34" w:rsidRPr="00815252">
          <w:rPr>
            <w:rStyle w:val="Hyperlink"/>
            <w:rFonts w:hint="cs"/>
            <w:noProof/>
            <w:rtl/>
            <w:lang w:bidi="fa-IR"/>
          </w:rPr>
          <w:t>ی</w:t>
        </w:r>
        <w:r w:rsidR="00411A34" w:rsidRPr="00815252">
          <w:rPr>
            <w:rStyle w:val="Hyperlink"/>
            <w:rFonts w:hint="eastAsia"/>
            <w:noProof/>
            <w:rtl/>
            <w:lang w:bidi="fa-IR"/>
          </w:rPr>
          <w:t>ث</w:t>
        </w:r>
        <w:r w:rsidR="00411A34" w:rsidRPr="00815252">
          <w:rPr>
            <w:rStyle w:val="Hyperlink"/>
            <w:noProof/>
            <w:rtl/>
            <w:lang w:bidi="fa-IR"/>
          </w:rPr>
          <w:t xml:space="preserve"> </w:t>
        </w:r>
        <w:r w:rsidR="00411A34" w:rsidRPr="00815252">
          <w:rPr>
            <w:rStyle w:val="Hyperlink"/>
            <w:rFonts w:hint="eastAsia"/>
            <w:noProof/>
            <w:rtl/>
            <w:lang w:bidi="fa-IR"/>
          </w:rPr>
          <w:t>صح</w:t>
        </w:r>
        <w:r w:rsidR="00411A34" w:rsidRPr="00815252">
          <w:rPr>
            <w:rStyle w:val="Hyperlink"/>
            <w:rFonts w:hint="cs"/>
            <w:noProof/>
            <w:rtl/>
            <w:lang w:bidi="fa-IR"/>
          </w:rPr>
          <w:t>ی</w:t>
        </w:r>
        <w:r w:rsidR="00411A34" w:rsidRPr="00815252">
          <w:rPr>
            <w:rStyle w:val="Hyperlink"/>
            <w:rFonts w:hint="eastAsia"/>
            <w:noProof/>
            <w:rtl/>
            <w:lang w:bidi="fa-IR"/>
          </w:rPr>
          <w:t>ح</w:t>
        </w:r>
        <w:r w:rsidR="00411A34" w:rsidRPr="00815252">
          <w:rPr>
            <w:rStyle w:val="Hyperlink"/>
            <w:noProof/>
            <w:rtl/>
            <w:lang w:bidi="fa-IR"/>
          </w:rPr>
          <w:t xml:space="preserve"> </w:t>
        </w:r>
        <w:r w:rsidR="00411A34" w:rsidRPr="00815252">
          <w:rPr>
            <w:rStyle w:val="Hyperlink"/>
            <w:rFonts w:hint="eastAsia"/>
            <w:noProof/>
            <w:rtl/>
            <w:lang w:bidi="fa-IR"/>
          </w:rPr>
          <w:t>موافق</w:t>
        </w:r>
        <w:r w:rsidR="00411A34" w:rsidRPr="00815252">
          <w:rPr>
            <w:rStyle w:val="Hyperlink"/>
            <w:noProof/>
            <w:rtl/>
            <w:lang w:bidi="fa-IR"/>
          </w:rPr>
          <w:t xml:space="preserve"> </w:t>
        </w:r>
        <w:r w:rsidR="00411A34" w:rsidRPr="00815252">
          <w:rPr>
            <w:rStyle w:val="Hyperlink"/>
            <w:rFonts w:hint="eastAsia"/>
            <w:noProof/>
            <w:rtl/>
            <w:lang w:bidi="fa-IR"/>
          </w:rPr>
          <w:t>با</w:t>
        </w:r>
        <w:r w:rsidR="00411A34" w:rsidRPr="00815252">
          <w:rPr>
            <w:rStyle w:val="Hyperlink"/>
            <w:noProof/>
            <w:rtl/>
            <w:lang w:bidi="fa-IR"/>
          </w:rPr>
          <w:t xml:space="preserve"> </w:t>
        </w:r>
        <w:r w:rsidR="00411A34" w:rsidRPr="00815252">
          <w:rPr>
            <w:rStyle w:val="Hyperlink"/>
            <w:rFonts w:hint="eastAsia"/>
            <w:noProof/>
            <w:rtl/>
            <w:lang w:bidi="fa-IR"/>
          </w:rPr>
          <w:t>مصالح</w:t>
        </w:r>
        <w:r w:rsidR="00411A34" w:rsidRPr="00815252">
          <w:rPr>
            <w:rStyle w:val="Hyperlink"/>
            <w:noProof/>
            <w:rtl/>
            <w:lang w:bidi="fa-IR"/>
          </w:rPr>
          <w:t xml:space="preserve"> </w:t>
        </w:r>
        <w:r w:rsidR="00411A34" w:rsidRPr="00815252">
          <w:rPr>
            <w:rStyle w:val="Hyperlink"/>
            <w:rFonts w:hint="eastAsia"/>
            <w:noProof/>
            <w:rtl/>
            <w:lang w:bidi="fa-IR"/>
          </w:rPr>
          <w:t>شرع</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rFonts w:hint="eastAsia"/>
            <w:noProof/>
            <w:rtl/>
            <w:lang w:bidi="fa-IR"/>
          </w:rPr>
          <w:t>باشند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435277739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62</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40" w:history="1">
        <w:r w:rsidR="00411A34" w:rsidRPr="00815252">
          <w:rPr>
            <w:rStyle w:val="Hyperlink"/>
            <w:rFonts w:hint="eastAsia"/>
            <w:noProof/>
            <w:rtl/>
            <w:lang w:bidi="fa-IR"/>
          </w:rPr>
          <w:t>مخالفت</w:t>
        </w:r>
        <w:r w:rsidR="00411A34" w:rsidRPr="00815252">
          <w:rPr>
            <w:rStyle w:val="Hyperlink"/>
            <w:noProof/>
            <w:rtl/>
            <w:lang w:bidi="fa-IR"/>
          </w:rPr>
          <w:t xml:space="preserve"> </w:t>
        </w:r>
        <w:r w:rsidR="00411A34" w:rsidRPr="00815252">
          <w:rPr>
            <w:rStyle w:val="Hyperlink"/>
            <w:rFonts w:hint="eastAsia"/>
            <w:noProof/>
            <w:rtl/>
            <w:lang w:bidi="fa-IR"/>
          </w:rPr>
          <w:t>بعض</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مناظر</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اهل</w:t>
        </w:r>
        <w:r w:rsidR="00411A34" w:rsidRPr="00815252">
          <w:rPr>
            <w:rStyle w:val="Hyperlink"/>
            <w:noProof/>
            <w:rtl/>
            <w:lang w:bidi="fa-IR"/>
          </w:rPr>
          <w:t xml:space="preserve"> </w:t>
        </w:r>
        <w:r w:rsidR="00411A34" w:rsidRPr="00815252">
          <w:rPr>
            <w:rStyle w:val="Hyperlink"/>
            <w:rFonts w:hint="eastAsia"/>
            <w:noProof/>
            <w:rtl/>
            <w:lang w:bidi="fa-IR"/>
          </w:rPr>
          <w:t>کلام</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435277740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62</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41" w:history="1">
        <w:r w:rsidR="00411A34" w:rsidRPr="00815252">
          <w:rPr>
            <w:rStyle w:val="Hyperlink"/>
            <w:rFonts w:hint="eastAsia"/>
            <w:noProof/>
            <w:rtl/>
            <w:lang w:bidi="fa-IR"/>
          </w:rPr>
          <w:t>اهل</w:t>
        </w:r>
        <w:r w:rsidR="00411A34" w:rsidRPr="00815252">
          <w:rPr>
            <w:rStyle w:val="Hyperlink"/>
            <w:noProof/>
            <w:rtl/>
            <w:lang w:bidi="fa-IR"/>
          </w:rPr>
          <w:t xml:space="preserve"> </w:t>
        </w:r>
        <w:r w:rsidR="00411A34" w:rsidRPr="00815252">
          <w:rPr>
            <w:rStyle w:val="Hyperlink"/>
            <w:rFonts w:hint="eastAsia"/>
            <w:noProof/>
            <w:rtl/>
            <w:lang w:bidi="fa-IR"/>
          </w:rPr>
          <w:t>قبله</w:t>
        </w:r>
        <w:r w:rsidR="00411A34" w:rsidRPr="00815252">
          <w:rPr>
            <w:rStyle w:val="Hyperlink"/>
            <w:noProof/>
            <w:rtl/>
            <w:lang w:bidi="fa-IR"/>
          </w:rPr>
          <w:t xml:space="preserve"> </w:t>
        </w:r>
        <w:r w:rsidR="00411A34" w:rsidRPr="00815252">
          <w:rPr>
            <w:rStyle w:val="Hyperlink"/>
            <w:rFonts w:hint="eastAsia"/>
            <w:noProof/>
            <w:rtl/>
            <w:lang w:bidi="fa-IR"/>
          </w:rPr>
          <w:t>بر</w:t>
        </w:r>
        <w:r w:rsidR="00411A34" w:rsidRPr="00815252">
          <w:rPr>
            <w:rStyle w:val="Hyperlink"/>
            <w:noProof/>
            <w:rtl/>
            <w:lang w:bidi="fa-IR"/>
          </w:rPr>
          <w:t xml:space="preserve"> </w:t>
        </w:r>
        <w:r w:rsidR="00411A34" w:rsidRPr="00815252">
          <w:rPr>
            <w:rStyle w:val="Hyperlink"/>
            <w:rFonts w:hint="eastAsia"/>
            <w:noProof/>
            <w:rtl/>
            <w:lang w:bidi="fa-IR"/>
          </w:rPr>
          <w:t>دو</w:t>
        </w:r>
        <w:r w:rsidR="00411A34" w:rsidRPr="00815252">
          <w:rPr>
            <w:rStyle w:val="Hyperlink"/>
            <w:noProof/>
            <w:rtl/>
            <w:lang w:bidi="fa-IR"/>
          </w:rPr>
          <w:t xml:space="preserve"> </w:t>
        </w:r>
        <w:r w:rsidR="00411A34" w:rsidRPr="00815252">
          <w:rPr>
            <w:rStyle w:val="Hyperlink"/>
            <w:rFonts w:hint="eastAsia"/>
            <w:noProof/>
            <w:rtl/>
            <w:lang w:bidi="fa-IR"/>
          </w:rPr>
          <w:t>قسم</w:t>
        </w:r>
        <w:r w:rsidR="00411A34" w:rsidRPr="00815252">
          <w:rPr>
            <w:rStyle w:val="Hyperlink"/>
            <w:noProof/>
            <w:rtl/>
            <w:lang w:bidi="fa-IR"/>
          </w:rPr>
          <w:t xml:space="preserve"> </w:t>
        </w:r>
        <w:r w:rsidR="00411A34" w:rsidRPr="00815252">
          <w:rPr>
            <w:rStyle w:val="Hyperlink"/>
            <w:rFonts w:hint="eastAsia"/>
            <w:noProof/>
            <w:rtl/>
            <w:lang w:bidi="fa-IR"/>
          </w:rPr>
          <w:t>تقس</w:t>
        </w:r>
        <w:r w:rsidR="00411A34" w:rsidRPr="00815252">
          <w:rPr>
            <w:rStyle w:val="Hyperlink"/>
            <w:rFonts w:hint="cs"/>
            <w:noProof/>
            <w:rtl/>
            <w:lang w:bidi="fa-IR"/>
          </w:rPr>
          <w:t>ی</w:t>
        </w:r>
        <w:r w:rsidR="00411A34" w:rsidRPr="00815252">
          <w:rPr>
            <w:rStyle w:val="Hyperlink"/>
            <w:rFonts w:hint="eastAsia"/>
            <w:noProof/>
            <w:rtl/>
            <w:lang w:bidi="fa-IR"/>
          </w:rPr>
          <w:t>م</w:t>
        </w:r>
        <w:r w:rsidR="00411A34" w:rsidRPr="00815252">
          <w:rPr>
            <w:rStyle w:val="Hyperlink"/>
            <w:noProof/>
            <w:rtl/>
            <w:lang w:bidi="fa-IR"/>
          </w:rPr>
          <w:t xml:space="preserve"> </w:t>
        </w:r>
        <w:r w:rsidR="00411A34" w:rsidRPr="00815252">
          <w:rPr>
            <w:rStyle w:val="Hyperlink"/>
            <w:rFonts w:hint="eastAsia"/>
            <w:noProof/>
            <w:rtl/>
            <w:lang w:bidi="fa-IR"/>
          </w:rPr>
          <w:t>شده</w:t>
        </w:r>
        <w:r w:rsidR="00411A34" w:rsidRPr="00815252">
          <w:rPr>
            <w:rStyle w:val="Hyperlink"/>
            <w:rFonts w:hint="eastAsia"/>
            <w:noProof/>
            <w:lang w:bidi="fa-IR"/>
          </w:rPr>
          <w:t>‌</w:t>
        </w:r>
        <w:r w:rsidR="00411A34" w:rsidRPr="00815252">
          <w:rPr>
            <w:rStyle w:val="Hyperlink"/>
            <w:rFonts w:hint="eastAsia"/>
            <w:noProof/>
            <w:rtl/>
            <w:lang w:bidi="fa-IR"/>
          </w:rPr>
          <w:t>اند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435277741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42" w:history="1">
        <w:r w:rsidR="00411A34" w:rsidRPr="00815252">
          <w:rPr>
            <w:rStyle w:val="Hyperlink"/>
            <w:noProof/>
            <w:rtl/>
          </w:rPr>
          <w:t xml:space="preserve">1- </w:t>
        </w:r>
        <w:r w:rsidR="00411A34" w:rsidRPr="00815252">
          <w:rPr>
            <w:rStyle w:val="Hyperlink"/>
            <w:rFonts w:hint="eastAsia"/>
            <w:noProof/>
            <w:rtl/>
          </w:rPr>
          <w:t>قسم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کتاب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سنت</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شده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435277742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43" w:history="1">
        <w:r w:rsidR="00411A34" w:rsidRPr="00815252">
          <w:rPr>
            <w:rStyle w:val="Hyperlink"/>
            <w:noProof/>
            <w:rtl/>
          </w:rPr>
          <w:t xml:space="preserve">2- </w:t>
        </w:r>
        <w:r w:rsidR="00411A34" w:rsidRPr="00815252">
          <w:rPr>
            <w:rStyle w:val="Hyperlink"/>
            <w:rFonts w:hint="eastAsia"/>
            <w:noProof/>
            <w:rtl/>
          </w:rPr>
          <w:t>قسم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کتاب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سنت</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نشده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435277743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44" w:history="1">
        <w:r w:rsidR="00411A34" w:rsidRPr="00815252">
          <w:rPr>
            <w:rStyle w:val="Hyperlink"/>
            <w:rFonts w:hint="eastAsia"/>
            <w:noProof/>
            <w:rtl/>
            <w:lang w:bidi="fa-IR"/>
          </w:rPr>
          <w:t>اختلاف</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تفص</w:t>
        </w:r>
        <w:r w:rsidR="00411A34" w:rsidRPr="00815252">
          <w:rPr>
            <w:rStyle w:val="Hyperlink"/>
            <w:rFonts w:hint="cs"/>
            <w:noProof/>
            <w:rtl/>
            <w:lang w:bidi="fa-IR"/>
          </w:rPr>
          <w:t>ی</w:t>
        </w:r>
        <w:r w:rsidR="00411A34" w:rsidRPr="00815252">
          <w:rPr>
            <w:rStyle w:val="Hyperlink"/>
            <w:rFonts w:hint="eastAsia"/>
            <w:noProof/>
            <w:rtl/>
            <w:lang w:bidi="fa-IR"/>
          </w:rPr>
          <w:t>ل</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تفس</w:t>
        </w:r>
        <w:r w:rsidR="00411A34" w:rsidRPr="00815252">
          <w:rPr>
            <w:rStyle w:val="Hyperlink"/>
            <w:rFonts w:hint="cs"/>
            <w:noProof/>
            <w:rtl/>
            <w:lang w:bidi="fa-IR"/>
          </w:rPr>
          <w:t>ی</w:t>
        </w:r>
        <w:r w:rsidR="00411A34" w:rsidRPr="00815252">
          <w:rPr>
            <w:rStyle w:val="Hyperlink"/>
            <w:rFonts w:hint="eastAsia"/>
            <w:noProof/>
            <w:rtl/>
            <w:lang w:bidi="fa-IR"/>
          </w:rPr>
          <w:t>ر</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435277744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64</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45" w:history="1">
        <w:r w:rsidR="00411A34" w:rsidRPr="00815252">
          <w:rPr>
            <w:rStyle w:val="Hyperlink"/>
            <w:rFonts w:hint="eastAsia"/>
            <w:noProof/>
            <w:rtl/>
            <w:lang w:bidi="fa-IR"/>
          </w:rPr>
          <w:t>سنت،</w:t>
        </w:r>
        <w:r w:rsidR="00411A34" w:rsidRPr="00815252">
          <w:rPr>
            <w:rStyle w:val="Hyperlink"/>
            <w:noProof/>
            <w:rtl/>
            <w:lang w:bidi="fa-IR"/>
          </w:rPr>
          <w:t xml:space="preserve"> </w:t>
        </w:r>
        <w:r w:rsidR="00411A34" w:rsidRPr="00815252">
          <w:rPr>
            <w:rStyle w:val="Hyperlink"/>
            <w:rFonts w:hint="eastAsia"/>
            <w:noProof/>
            <w:rtl/>
            <w:lang w:bidi="fa-IR"/>
          </w:rPr>
          <w:t>واردنشدن</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نگونه</w:t>
        </w:r>
        <w:r w:rsidR="00411A34" w:rsidRPr="00815252">
          <w:rPr>
            <w:rStyle w:val="Hyperlink"/>
            <w:noProof/>
            <w:rtl/>
            <w:lang w:bidi="fa-IR"/>
          </w:rPr>
          <w:t xml:space="preserve"> </w:t>
        </w:r>
        <w:r w:rsidR="00411A34" w:rsidRPr="00815252">
          <w:rPr>
            <w:rStyle w:val="Hyperlink"/>
            <w:rFonts w:hint="eastAsia"/>
            <w:noProof/>
            <w:rtl/>
            <w:lang w:bidi="fa-IR"/>
          </w:rPr>
          <w:t>مسا</w:t>
        </w:r>
        <w:r w:rsidR="00411A34" w:rsidRPr="00815252">
          <w:rPr>
            <w:rStyle w:val="Hyperlink"/>
            <w:rFonts w:hint="cs"/>
            <w:noProof/>
            <w:rtl/>
            <w:lang w:bidi="fa-IR"/>
          </w:rPr>
          <w:t>ی</w:t>
        </w:r>
        <w:r w:rsidR="00411A34" w:rsidRPr="00815252">
          <w:rPr>
            <w:rStyle w:val="Hyperlink"/>
            <w:rFonts w:hint="eastAsia"/>
            <w:noProof/>
            <w:rtl/>
            <w:lang w:bidi="fa-IR"/>
          </w:rPr>
          <w:t>ل</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435277745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64</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46" w:history="1">
        <w:r w:rsidR="00411A34" w:rsidRPr="00815252">
          <w:rPr>
            <w:rStyle w:val="Hyperlink"/>
            <w:rFonts w:hint="eastAsia"/>
            <w:noProof/>
            <w:rtl/>
            <w:lang w:bidi="fa-IR"/>
          </w:rPr>
          <w:t>اتباع</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قسم</w:t>
        </w:r>
        <w:r w:rsidR="00411A34" w:rsidRPr="00815252">
          <w:rPr>
            <w:rStyle w:val="Hyperlink"/>
            <w:noProof/>
            <w:rtl/>
            <w:lang w:bidi="fa-IR"/>
          </w:rPr>
          <w:t xml:space="preserve"> </w:t>
        </w:r>
        <w:r w:rsidR="00411A34" w:rsidRPr="00815252">
          <w:rPr>
            <w:rStyle w:val="Hyperlink"/>
            <w:rFonts w:hint="eastAsia"/>
            <w:noProof/>
            <w:rtl/>
            <w:lang w:bidi="fa-IR"/>
          </w:rPr>
          <w:t>اول</w:t>
        </w:r>
        <w:r w:rsidR="00411A34" w:rsidRPr="00815252">
          <w:rPr>
            <w:rStyle w:val="Hyperlink"/>
            <w:noProof/>
            <w:rtl/>
            <w:lang w:bidi="fa-IR"/>
          </w:rPr>
          <w:t xml:space="preserve"> </w:t>
        </w:r>
        <w:r w:rsidR="00411A34" w:rsidRPr="00815252">
          <w:rPr>
            <w:rStyle w:val="Hyperlink"/>
            <w:rFonts w:hint="eastAsia"/>
            <w:noProof/>
            <w:rtl/>
            <w:lang w:bidi="fa-IR"/>
          </w:rPr>
          <w:t>افضل</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435277746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64</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47" w:history="1">
        <w:r w:rsidR="00411A34" w:rsidRPr="00815252">
          <w:rPr>
            <w:rStyle w:val="Hyperlink"/>
            <w:rFonts w:hint="eastAsia"/>
            <w:noProof/>
            <w:rtl/>
            <w:lang w:bidi="fa-IR"/>
          </w:rPr>
          <w:t>هر</w:t>
        </w:r>
        <w:r w:rsidR="00411A34" w:rsidRPr="00815252">
          <w:rPr>
            <w:rStyle w:val="Hyperlink"/>
            <w:noProof/>
            <w:rtl/>
            <w:lang w:bidi="fa-IR"/>
          </w:rPr>
          <w:t xml:space="preserve"> </w:t>
        </w:r>
        <w:r w:rsidR="00411A34" w:rsidRPr="00815252">
          <w:rPr>
            <w:rStyle w:val="Hyperlink"/>
            <w:rFonts w:hint="eastAsia"/>
            <w:noProof/>
            <w:rtl/>
            <w:lang w:bidi="fa-IR"/>
          </w:rPr>
          <w:t>فن</w:t>
        </w:r>
        <w:r w:rsidR="00411A34" w:rsidRPr="00815252">
          <w:rPr>
            <w:rStyle w:val="Hyperlink"/>
            <w:noProof/>
            <w:rtl/>
            <w:lang w:bidi="fa-IR"/>
          </w:rPr>
          <w:t xml:space="preserve"> </w:t>
        </w:r>
        <w:r w:rsidR="00411A34" w:rsidRPr="00815252">
          <w:rPr>
            <w:rStyle w:val="Hyperlink"/>
            <w:rFonts w:hint="eastAsia"/>
            <w:noProof/>
            <w:rtl/>
            <w:lang w:bidi="fa-IR"/>
          </w:rPr>
          <w:t>خاص</w:t>
        </w:r>
        <w:r w:rsidR="00411A34" w:rsidRPr="00815252">
          <w:rPr>
            <w:rStyle w:val="Hyperlink"/>
            <w:rFonts w:hint="cs"/>
            <w:noProof/>
            <w:rtl/>
            <w:lang w:bidi="fa-IR"/>
          </w:rPr>
          <w:t>ی</w:t>
        </w:r>
        <w:r w:rsidR="00411A34" w:rsidRPr="00815252">
          <w:rPr>
            <w:rStyle w:val="Hyperlink"/>
            <w:rFonts w:hint="eastAsia"/>
            <w:noProof/>
            <w:rtl/>
            <w:lang w:bidi="fa-IR"/>
          </w:rPr>
          <w:t>ت</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هر</w:t>
        </w:r>
        <w:r w:rsidR="00411A34" w:rsidRPr="00815252">
          <w:rPr>
            <w:rStyle w:val="Hyperlink"/>
            <w:noProof/>
            <w:rtl/>
            <w:lang w:bidi="fa-IR"/>
          </w:rPr>
          <w:t xml:space="preserve"> </w:t>
        </w:r>
        <w:r w:rsidR="00411A34" w:rsidRPr="00815252">
          <w:rPr>
            <w:rStyle w:val="Hyperlink"/>
            <w:rFonts w:hint="eastAsia"/>
            <w:noProof/>
            <w:rtl/>
            <w:lang w:bidi="fa-IR"/>
          </w:rPr>
          <w:t>مکان</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مقتضا</w:t>
        </w:r>
        <w:r w:rsidR="00411A34" w:rsidRPr="00815252">
          <w:rPr>
            <w:rStyle w:val="Hyperlink"/>
            <w:rFonts w:hint="cs"/>
            <w:noProof/>
            <w:rtl/>
            <w:lang w:bidi="fa-IR"/>
          </w:rPr>
          <w:t>یی</w:t>
        </w:r>
        <w:r w:rsidR="00411A34" w:rsidRPr="00815252">
          <w:rPr>
            <w:rStyle w:val="Hyperlink"/>
            <w:noProof/>
            <w:rtl/>
            <w:lang w:bidi="fa-IR"/>
          </w:rPr>
          <w:t xml:space="preserve"> </w:t>
        </w:r>
        <w:r w:rsidR="00411A34" w:rsidRPr="00815252">
          <w:rPr>
            <w:rStyle w:val="Hyperlink"/>
            <w:rFonts w:hint="eastAsia"/>
            <w:noProof/>
            <w:rtl/>
            <w:lang w:bidi="fa-IR"/>
          </w:rPr>
          <w:t>دارد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435277747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48" w:history="1">
        <w:r w:rsidR="00411A34" w:rsidRPr="00815252">
          <w:rPr>
            <w:rStyle w:val="Hyperlink"/>
            <w:rFonts w:hint="eastAsia"/>
            <w:noProof/>
            <w:rtl/>
            <w:lang w:bidi="fa-IR"/>
          </w:rPr>
          <w:t>فن</w:t>
        </w:r>
        <w:r w:rsidR="00411A34" w:rsidRPr="00815252">
          <w:rPr>
            <w:rStyle w:val="Hyperlink"/>
            <w:noProof/>
            <w:rtl/>
            <w:lang w:bidi="fa-IR"/>
          </w:rPr>
          <w:t xml:space="preserve"> </w:t>
        </w:r>
        <w:r w:rsidR="00411A34" w:rsidRPr="00815252">
          <w:rPr>
            <w:rStyle w:val="Hyperlink"/>
            <w:rFonts w:hint="eastAsia"/>
            <w:noProof/>
            <w:rtl/>
            <w:lang w:bidi="fa-IR"/>
          </w:rPr>
          <w:t>حد</w:t>
        </w:r>
        <w:r w:rsidR="00411A34" w:rsidRPr="00815252">
          <w:rPr>
            <w:rStyle w:val="Hyperlink"/>
            <w:rFonts w:hint="cs"/>
            <w:noProof/>
            <w:rtl/>
            <w:lang w:bidi="fa-IR"/>
          </w:rPr>
          <w:t>ی</w:t>
        </w:r>
        <w:r w:rsidR="00411A34" w:rsidRPr="00815252">
          <w:rPr>
            <w:rStyle w:val="Hyperlink"/>
            <w:rFonts w:hint="eastAsia"/>
            <w:noProof/>
            <w:rtl/>
            <w:lang w:bidi="fa-IR"/>
          </w:rPr>
          <w:t>ث</w:t>
        </w:r>
        <w:r w:rsidR="00411A34" w:rsidRPr="00815252">
          <w:rPr>
            <w:rStyle w:val="Hyperlink"/>
            <w:noProof/>
            <w:rtl/>
            <w:lang w:bidi="fa-IR"/>
          </w:rPr>
          <w:t xml:space="preserve"> </w:t>
        </w:r>
        <w:r w:rsidR="00411A34" w:rsidRPr="00815252">
          <w:rPr>
            <w:rStyle w:val="Hyperlink"/>
            <w:rFonts w:hint="eastAsia"/>
            <w:noProof/>
            <w:rtl/>
            <w:lang w:bidi="fa-IR"/>
          </w:rPr>
          <w:t>آنست</w:t>
        </w:r>
        <w:r w:rsidR="00411A34" w:rsidRPr="00815252">
          <w:rPr>
            <w:rStyle w:val="Hyperlink"/>
            <w:noProof/>
            <w:rtl/>
            <w:lang w:bidi="fa-IR"/>
          </w:rPr>
          <w:t xml:space="preserve"> </w:t>
        </w:r>
        <w:r w:rsidR="00411A34" w:rsidRPr="00815252">
          <w:rPr>
            <w:rStyle w:val="Hyperlink"/>
            <w:rFonts w:hint="eastAsia"/>
            <w:noProof/>
            <w:rtl/>
            <w:lang w:bidi="fa-IR"/>
          </w:rPr>
          <w:t>که</w:t>
        </w:r>
        <w:r w:rsidR="00411A34" w:rsidRPr="00815252">
          <w:rPr>
            <w:rStyle w:val="Hyperlink"/>
            <w:noProof/>
            <w:rtl/>
            <w:lang w:bidi="fa-IR"/>
          </w:rPr>
          <w:t xml:space="preserve"> </w:t>
        </w:r>
        <w:r w:rsidR="00411A34" w:rsidRPr="00815252">
          <w:rPr>
            <w:rStyle w:val="Hyperlink"/>
            <w:rFonts w:hint="eastAsia"/>
            <w:noProof/>
            <w:rtl/>
            <w:lang w:bidi="fa-IR"/>
          </w:rPr>
          <w:t>بعد</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تدو</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آثار</w:t>
        </w:r>
        <w:r w:rsidR="00411A34" w:rsidRPr="00815252">
          <w:rPr>
            <w:rStyle w:val="Hyperlink"/>
            <w:noProof/>
            <w:rtl/>
            <w:lang w:bidi="fa-IR"/>
          </w:rPr>
          <w:t xml:space="preserve"> </w:t>
        </w:r>
        <w:r w:rsidR="00411A34" w:rsidRPr="00815252">
          <w:rPr>
            <w:rStyle w:val="Hyperlink"/>
            <w:rFonts w:hint="eastAsia"/>
            <w:noProof/>
            <w:rtl/>
            <w:lang w:bidi="fa-IR"/>
          </w:rPr>
          <w:t>حد</w:t>
        </w:r>
        <w:r w:rsidR="00411A34" w:rsidRPr="00815252">
          <w:rPr>
            <w:rStyle w:val="Hyperlink"/>
            <w:rFonts w:hint="cs"/>
            <w:noProof/>
            <w:rtl/>
            <w:lang w:bidi="fa-IR"/>
          </w:rPr>
          <w:t>ی</w:t>
        </w:r>
        <w:r w:rsidR="00411A34" w:rsidRPr="00815252">
          <w:rPr>
            <w:rStyle w:val="Hyperlink"/>
            <w:rFonts w:hint="eastAsia"/>
            <w:noProof/>
            <w:rtl/>
            <w:lang w:bidi="fa-IR"/>
          </w:rPr>
          <w:t>ث</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آثار</w:t>
        </w:r>
        <w:r w:rsidR="00411A34" w:rsidRPr="00815252">
          <w:rPr>
            <w:rStyle w:val="Hyperlink"/>
            <w:noProof/>
            <w:rtl/>
            <w:lang w:bidi="fa-IR"/>
          </w:rPr>
          <w:t xml:space="preserve"> </w:t>
        </w:r>
        <w:r w:rsidR="00411A34" w:rsidRPr="00815252">
          <w:rPr>
            <w:rStyle w:val="Hyperlink"/>
            <w:rFonts w:hint="eastAsia"/>
            <w:noProof/>
            <w:rtl/>
            <w:lang w:bidi="fa-IR"/>
          </w:rPr>
          <w:t>فقهاء</w:t>
        </w:r>
        <w:r w:rsidR="00411A34" w:rsidRPr="00815252">
          <w:rPr>
            <w:rStyle w:val="Hyperlink"/>
            <w:noProof/>
            <w:rtl/>
            <w:lang w:bidi="fa-IR"/>
          </w:rPr>
          <w:t xml:space="preserve"> </w:t>
        </w:r>
        <w:r w:rsidR="00411A34" w:rsidRPr="00815252">
          <w:rPr>
            <w:rStyle w:val="Hyperlink"/>
            <w:rFonts w:hint="eastAsia"/>
            <w:noProof/>
            <w:rtl/>
            <w:lang w:bidi="fa-IR"/>
          </w:rPr>
          <w:t>بدست</w:t>
        </w:r>
        <w:r w:rsidR="00411A34" w:rsidRPr="00815252">
          <w:rPr>
            <w:rStyle w:val="Hyperlink"/>
            <w:noProof/>
            <w:rtl/>
            <w:lang w:bidi="fa-IR"/>
          </w:rPr>
          <w:t xml:space="preserve"> </w:t>
        </w:r>
        <w:r w:rsidR="00411A34" w:rsidRPr="00815252">
          <w:rPr>
            <w:rStyle w:val="Hyperlink"/>
            <w:rFonts w:hint="eastAsia"/>
            <w:noProof/>
            <w:rtl/>
            <w:lang w:bidi="fa-IR"/>
          </w:rPr>
          <w:t>آمده</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435277748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49" w:history="1">
        <w:r w:rsidR="00411A34" w:rsidRPr="00815252">
          <w:rPr>
            <w:rStyle w:val="Hyperlink"/>
            <w:rFonts w:hint="eastAsia"/>
            <w:noProof/>
            <w:rtl/>
            <w:lang w:bidi="fa-IR"/>
          </w:rPr>
          <w:t>صدور</w:t>
        </w:r>
        <w:r w:rsidR="00411A34" w:rsidRPr="00815252">
          <w:rPr>
            <w:rStyle w:val="Hyperlink"/>
            <w:noProof/>
            <w:rtl/>
            <w:lang w:bidi="fa-IR"/>
          </w:rPr>
          <w:t xml:space="preserve"> </w:t>
        </w:r>
        <w:r w:rsidR="00411A34" w:rsidRPr="00815252">
          <w:rPr>
            <w:rStyle w:val="Hyperlink"/>
            <w:rFonts w:hint="eastAsia"/>
            <w:noProof/>
            <w:rtl/>
            <w:lang w:bidi="fa-IR"/>
          </w:rPr>
          <w:t>خطا</w:t>
        </w:r>
        <w:r w:rsidR="00411A34" w:rsidRPr="00815252">
          <w:rPr>
            <w:rStyle w:val="Hyperlink"/>
            <w:noProof/>
            <w:rtl/>
            <w:lang w:bidi="fa-IR"/>
          </w:rPr>
          <w:t xml:space="preserve"> </w:t>
        </w:r>
        <w:r w:rsidR="00411A34" w:rsidRPr="00815252">
          <w:rPr>
            <w:rStyle w:val="Hyperlink"/>
            <w:rFonts w:hint="eastAsia"/>
            <w:noProof/>
            <w:rtl/>
            <w:lang w:bidi="fa-IR"/>
          </w:rPr>
          <w:t>امر</w:t>
        </w:r>
        <w:r w:rsidR="00411A34" w:rsidRPr="00815252">
          <w:rPr>
            <w:rStyle w:val="Hyperlink"/>
            <w:noProof/>
            <w:rtl/>
            <w:lang w:bidi="fa-IR"/>
          </w:rPr>
          <w:t xml:space="preserve"> </w:t>
        </w:r>
        <w:r w:rsidR="00411A34" w:rsidRPr="00815252">
          <w:rPr>
            <w:rStyle w:val="Hyperlink"/>
            <w:rFonts w:hint="eastAsia"/>
            <w:noProof/>
            <w:rtl/>
            <w:lang w:bidi="fa-IR"/>
          </w:rPr>
          <w:t>جا</w:t>
        </w:r>
        <w:r w:rsidR="00411A34" w:rsidRPr="00815252">
          <w:rPr>
            <w:rStyle w:val="Hyperlink"/>
            <w:rFonts w:hint="cs"/>
            <w:noProof/>
            <w:rtl/>
            <w:lang w:bidi="fa-IR"/>
          </w:rPr>
          <w:t>ی</w:t>
        </w:r>
        <w:r w:rsidR="00411A34" w:rsidRPr="00815252">
          <w:rPr>
            <w:rStyle w:val="Hyperlink"/>
            <w:rFonts w:hint="eastAsia"/>
            <w:noProof/>
            <w:rtl/>
            <w:lang w:bidi="fa-IR"/>
          </w:rPr>
          <w:t>ز</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435277749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50" w:history="1">
        <w:r w:rsidR="00411A34" w:rsidRPr="00815252">
          <w:rPr>
            <w:rStyle w:val="Hyperlink"/>
            <w:rFonts w:hint="eastAsia"/>
            <w:noProof/>
            <w:rtl/>
            <w:lang w:bidi="fa-IR"/>
          </w:rPr>
          <w:t>لازم</w:t>
        </w:r>
        <w:r w:rsidR="00411A34" w:rsidRPr="00815252">
          <w:rPr>
            <w:rStyle w:val="Hyperlink"/>
            <w:noProof/>
            <w:rtl/>
            <w:lang w:bidi="fa-IR"/>
          </w:rPr>
          <w:t xml:space="preserve"> </w:t>
        </w:r>
        <w:r w:rsidR="00411A34" w:rsidRPr="00815252">
          <w:rPr>
            <w:rStyle w:val="Hyperlink"/>
            <w:rFonts w:hint="eastAsia"/>
            <w:noProof/>
            <w:rtl/>
            <w:lang w:bidi="fa-IR"/>
          </w:rPr>
          <w:t>ن</w:t>
        </w:r>
        <w:r w:rsidR="00411A34" w:rsidRPr="00815252">
          <w:rPr>
            <w:rStyle w:val="Hyperlink"/>
            <w:rFonts w:hint="cs"/>
            <w:noProof/>
            <w:rtl/>
            <w:lang w:bidi="fa-IR"/>
          </w:rPr>
          <w:t>ی</w:t>
        </w:r>
        <w:r w:rsidR="00411A34" w:rsidRPr="00815252">
          <w:rPr>
            <w:rStyle w:val="Hyperlink"/>
            <w:rFonts w:hint="eastAsia"/>
            <w:noProof/>
            <w:rtl/>
            <w:lang w:bidi="fa-IR"/>
          </w:rPr>
          <w:t>ست</w:t>
        </w:r>
        <w:r w:rsidR="00411A34" w:rsidRPr="00815252">
          <w:rPr>
            <w:rStyle w:val="Hyperlink"/>
            <w:noProof/>
            <w:rtl/>
            <w:lang w:bidi="fa-IR"/>
          </w:rPr>
          <w:t xml:space="preserve"> </w:t>
        </w:r>
        <w:r w:rsidR="00411A34" w:rsidRPr="00815252">
          <w:rPr>
            <w:rStyle w:val="Hyperlink"/>
            <w:rFonts w:hint="eastAsia"/>
            <w:noProof/>
            <w:rtl/>
            <w:lang w:bidi="fa-IR"/>
          </w:rPr>
          <w:t>با</w:t>
        </w:r>
        <w:r w:rsidR="00411A34" w:rsidRPr="00815252">
          <w:rPr>
            <w:rStyle w:val="Hyperlink"/>
            <w:noProof/>
            <w:rtl/>
            <w:lang w:bidi="fa-IR"/>
          </w:rPr>
          <w:t xml:space="preserve"> </w:t>
        </w:r>
        <w:r w:rsidR="00411A34" w:rsidRPr="00815252">
          <w:rPr>
            <w:rStyle w:val="Hyperlink"/>
            <w:rFonts w:hint="eastAsia"/>
            <w:noProof/>
            <w:rtl/>
            <w:lang w:bidi="fa-IR"/>
          </w:rPr>
          <w:t>اهل</w:t>
        </w:r>
        <w:r w:rsidR="00411A34" w:rsidRPr="00815252">
          <w:rPr>
            <w:rStyle w:val="Hyperlink"/>
            <w:noProof/>
            <w:rtl/>
            <w:lang w:bidi="fa-IR"/>
          </w:rPr>
          <w:t xml:space="preserve"> </w:t>
        </w:r>
        <w:r w:rsidR="00411A34" w:rsidRPr="00815252">
          <w:rPr>
            <w:rStyle w:val="Hyperlink"/>
            <w:rFonts w:hint="eastAsia"/>
            <w:noProof/>
            <w:rtl/>
            <w:lang w:bidi="fa-IR"/>
          </w:rPr>
          <w:t>مناظره</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هر</w:t>
        </w:r>
        <w:r w:rsidR="00411A34" w:rsidRPr="00815252">
          <w:rPr>
            <w:rStyle w:val="Hyperlink"/>
            <w:noProof/>
            <w:rtl/>
            <w:lang w:bidi="fa-IR"/>
          </w:rPr>
          <w:t xml:space="preserve"> </w:t>
        </w:r>
        <w:r w:rsidR="00411A34" w:rsidRPr="00815252">
          <w:rPr>
            <w:rStyle w:val="Hyperlink"/>
            <w:rFonts w:hint="eastAsia"/>
            <w:noProof/>
            <w:rtl/>
            <w:lang w:bidi="fa-IR"/>
          </w:rPr>
          <w:t>آنچه</w:t>
        </w:r>
        <w:r w:rsidR="00411A34" w:rsidRPr="00815252">
          <w:rPr>
            <w:rStyle w:val="Hyperlink"/>
            <w:noProof/>
            <w:rtl/>
            <w:lang w:bidi="fa-IR"/>
          </w:rPr>
          <w:t xml:space="preserve"> </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rFonts w:hint="eastAsia"/>
            <w:noProof/>
            <w:rtl/>
            <w:lang w:bidi="fa-IR"/>
          </w:rPr>
          <w:t>گو</w:t>
        </w:r>
        <w:r w:rsidR="00411A34" w:rsidRPr="00815252">
          <w:rPr>
            <w:rStyle w:val="Hyperlink"/>
            <w:rFonts w:hint="cs"/>
            <w:noProof/>
            <w:rtl/>
            <w:lang w:bidi="fa-IR"/>
          </w:rPr>
          <w:t>ی</w:t>
        </w:r>
        <w:r w:rsidR="00411A34" w:rsidRPr="00815252">
          <w:rPr>
            <w:rStyle w:val="Hyperlink"/>
            <w:rFonts w:hint="eastAsia"/>
            <w:noProof/>
            <w:rtl/>
            <w:lang w:bidi="fa-IR"/>
          </w:rPr>
          <w:t>ند</w:t>
        </w:r>
        <w:r w:rsidR="00411A34" w:rsidRPr="00815252">
          <w:rPr>
            <w:rStyle w:val="Hyperlink"/>
            <w:noProof/>
            <w:rtl/>
            <w:lang w:bidi="fa-IR"/>
          </w:rPr>
          <w:t xml:space="preserve"> </w:t>
        </w:r>
        <w:r w:rsidR="00411A34" w:rsidRPr="00815252">
          <w:rPr>
            <w:rStyle w:val="Hyperlink"/>
            <w:rFonts w:hint="eastAsia"/>
            <w:noProof/>
            <w:rtl/>
            <w:lang w:bidi="fa-IR"/>
          </w:rPr>
          <w:t>موافقت</w:t>
        </w:r>
        <w:r w:rsidR="00411A34" w:rsidRPr="00815252">
          <w:rPr>
            <w:rStyle w:val="Hyperlink"/>
            <w:noProof/>
            <w:rtl/>
            <w:lang w:bidi="fa-IR"/>
          </w:rPr>
          <w:t xml:space="preserve"> </w:t>
        </w:r>
        <w:r w:rsidR="00411A34" w:rsidRPr="00815252">
          <w:rPr>
            <w:rStyle w:val="Hyperlink"/>
            <w:rFonts w:hint="eastAsia"/>
            <w:noProof/>
            <w:rtl/>
            <w:lang w:bidi="fa-IR"/>
          </w:rPr>
          <w:t>نمود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435277750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51" w:history="1">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کتاب</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دو</w:t>
        </w:r>
        <w:r w:rsidR="00411A34" w:rsidRPr="00815252">
          <w:rPr>
            <w:rStyle w:val="Hyperlink"/>
            <w:noProof/>
            <w:rtl/>
            <w:lang w:bidi="fa-IR"/>
          </w:rPr>
          <w:t xml:space="preserve"> </w:t>
        </w:r>
        <w:r w:rsidR="00411A34" w:rsidRPr="00815252">
          <w:rPr>
            <w:rStyle w:val="Hyperlink"/>
            <w:rFonts w:hint="eastAsia"/>
            <w:noProof/>
            <w:rtl/>
            <w:lang w:bidi="fa-IR"/>
          </w:rPr>
          <w:t>قسم</w:t>
        </w:r>
        <w:r w:rsidR="00411A34" w:rsidRPr="00815252">
          <w:rPr>
            <w:rStyle w:val="Hyperlink"/>
            <w:noProof/>
            <w:rtl/>
            <w:lang w:bidi="fa-IR"/>
          </w:rPr>
          <w:t xml:space="preserve"> </w:t>
        </w:r>
        <w:r w:rsidR="00411A34" w:rsidRPr="00815252">
          <w:rPr>
            <w:rStyle w:val="Hyperlink"/>
            <w:rFonts w:hint="eastAsia"/>
            <w:noProof/>
            <w:rtl/>
            <w:lang w:bidi="fa-IR"/>
          </w:rPr>
          <w:t>منقسم</w:t>
        </w:r>
        <w:r w:rsidR="00411A34" w:rsidRPr="00815252">
          <w:rPr>
            <w:rStyle w:val="Hyperlink"/>
            <w:noProof/>
            <w:rtl/>
            <w:lang w:bidi="fa-IR"/>
          </w:rPr>
          <w:t xml:space="preserve"> </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rFonts w:hint="eastAsia"/>
            <w:noProof/>
            <w:rtl/>
            <w:lang w:bidi="fa-IR"/>
          </w:rPr>
          <w:t>شود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435277751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52" w:history="1">
        <w:r w:rsidR="00411A34" w:rsidRPr="00815252">
          <w:rPr>
            <w:rStyle w:val="Hyperlink"/>
            <w:rFonts w:hint="eastAsia"/>
            <w:noProof/>
            <w:rtl/>
          </w:rPr>
          <w:t>الف</w:t>
        </w:r>
        <w:r w:rsidR="00411A34" w:rsidRPr="00815252">
          <w:rPr>
            <w:rStyle w:val="Hyperlink"/>
            <w:noProof/>
            <w:rtl/>
          </w:rPr>
          <w:t xml:space="preserve">: </w:t>
        </w:r>
        <w:r w:rsidR="00411A34" w:rsidRPr="00815252">
          <w:rPr>
            <w:rStyle w:val="Hyperlink"/>
            <w:rFonts w:hint="eastAsia"/>
            <w:noProof/>
            <w:rtl/>
          </w:rPr>
          <w:t>قواعد</w:t>
        </w:r>
        <w:r w:rsidR="00411A34" w:rsidRPr="00815252">
          <w:rPr>
            <w:rStyle w:val="Hyperlink"/>
            <w:noProof/>
            <w:rtl/>
          </w:rPr>
          <w:t xml:space="preserve"> </w:t>
        </w:r>
        <w:r w:rsidR="00411A34" w:rsidRPr="00815252">
          <w:rPr>
            <w:rStyle w:val="Hyperlink"/>
            <w:rFonts w:hint="eastAsia"/>
            <w:noProof/>
            <w:rtl/>
          </w:rPr>
          <w:t>کل</w:t>
        </w:r>
        <w:r w:rsidR="00411A34" w:rsidRPr="00815252">
          <w:rPr>
            <w:rStyle w:val="Hyperlink"/>
            <w:rFonts w:hint="cs"/>
            <w:noProof/>
            <w:rtl/>
          </w:rPr>
          <w:t>ی</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435277752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53" w:history="1">
        <w:r w:rsidR="00411A34" w:rsidRPr="00815252">
          <w:rPr>
            <w:rStyle w:val="Hyperlink"/>
            <w:rFonts w:hint="eastAsia"/>
            <w:noProof/>
            <w:rtl/>
          </w:rPr>
          <w:t>قسم</w:t>
        </w:r>
        <w:r w:rsidR="00411A34" w:rsidRPr="00815252">
          <w:rPr>
            <w:rStyle w:val="Hyperlink"/>
            <w:noProof/>
            <w:rtl/>
          </w:rPr>
          <w:t xml:space="preserve"> </w:t>
        </w:r>
        <w:r w:rsidR="00411A34" w:rsidRPr="00815252">
          <w:rPr>
            <w:rStyle w:val="Hyperlink"/>
            <w:rFonts w:hint="eastAsia"/>
            <w:noProof/>
            <w:rtl/>
          </w:rPr>
          <w:t>دوم</w:t>
        </w:r>
        <w:r w:rsidR="00411A34" w:rsidRPr="00815252">
          <w:rPr>
            <w:rStyle w:val="Hyperlink"/>
            <w:noProof/>
            <w:rtl/>
          </w:rPr>
          <w:t xml:space="preserve"> </w:t>
        </w:r>
        <w:r w:rsidR="00411A34" w:rsidRPr="00815252">
          <w:rPr>
            <w:rStyle w:val="Hyperlink"/>
            <w:rFonts w:hint="eastAsia"/>
            <w:noProof/>
            <w:rtl/>
          </w:rPr>
          <w:t>شرح</w:t>
        </w:r>
        <w:r w:rsidR="00411A34" w:rsidRPr="00815252">
          <w:rPr>
            <w:rStyle w:val="Hyperlink"/>
            <w:noProof/>
            <w:rtl/>
          </w:rPr>
          <w:t xml:space="preserve"> </w:t>
        </w:r>
        <w:r w:rsidR="00411A34" w:rsidRPr="00815252">
          <w:rPr>
            <w:rStyle w:val="Hyperlink"/>
            <w:rFonts w:hint="eastAsia"/>
            <w:noProof/>
            <w:rtl/>
          </w:rPr>
          <w:t>اسرار</w:t>
        </w:r>
        <w:r w:rsidR="00411A34" w:rsidRPr="00815252">
          <w:rPr>
            <w:rStyle w:val="Hyperlink"/>
            <w:noProof/>
            <w:rtl/>
          </w:rPr>
          <w:t xml:space="preserve"> </w:t>
        </w:r>
        <w:r w:rsidR="00411A34" w:rsidRPr="00815252">
          <w:rPr>
            <w:rStyle w:val="Hyperlink"/>
            <w:rFonts w:hint="eastAsia"/>
            <w:noProof/>
            <w:rtl/>
          </w:rPr>
          <w:t>احاد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435277753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67</w:t>
        </w:r>
        <w:r w:rsidR="00411A34">
          <w:rPr>
            <w:rStyle w:val="Hyperlink"/>
            <w:noProof/>
          </w:rPr>
          <w:fldChar w:fldCharType="end"/>
        </w:r>
      </w:hyperlink>
    </w:p>
    <w:p w:rsidR="00411A34" w:rsidRDefault="00A81385">
      <w:pPr>
        <w:pStyle w:val="TOC1"/>
        <w:tabs>
          <w:tab w:val="right" w:leader="dot" w:pos="7078"/>
        </w:tabs>
        <w:rPr>
          <w:rFonts w:asciiTheme="minorHAnsi" w:eastAsiaTheme="minorEastAsia" w:hAnsiTheme="minorHAnsi" w:cstheme="minorBidi"/>
          <w:bCs w:val="0"/>
          <w:noProof/>
          <w:sz w:val="22"/>
          <w:szCs w:val="22"/>
          <w:rtl/>
        </w:rPr>
      </w:pPr>
      <w:hyperlink w:anchor="_Toc435277754" w:history="1">
        <w:r w:rsidR="00411A34" w:rsidRPr="00815252">
          <w:rPr>
            <w:rStyle w:val="Hyperlink"/>
            <w:rFonts w:hint="eastAsia"/>
            <w:noProof/>
            <w:spacing w:val="-4"/>
            <w:rtl/>
            <w:lang w:bidi="fa-IR"/>
          </w:rPr>
          <w:t>قسم</w:t>
        </w:r>
        <w:r w:rsidR="00411A34" w:rsidRPr="00815252">
          <w:rPr>
            <w:rStyle w:val="Hyperlink"/>
            <w:rFonts w:hint="eastAsia"/>
            <w:noProof/>
            <w:spacing w:val="-4"/>
            <w:lang w:bidi="fa-IR"/>
          </w:rPr>
          <w:t>‌</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اول</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در</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قواعد</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کل</w:t>
        </w:r>
        <w:r w:rsidR="00411A34" w:rsidRPr="00815252">
          <w:rPr>
            <w:rStyle w:val="Hyperlink"/>
            <w:rFonts w:hint="cs"/>
            <w:noProof/>
            <w:spacing w:val="-4"/>
            <w:rtl/>
            <w:lang w:bidi="fa-IR"/>
          </w:rPr>
          <w:t>ی</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است</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که</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مصالح</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ملاحظه</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شده</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در</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احکام</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شرع،</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از</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آنها</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استنباط</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شده</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است</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و</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آن</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شامل</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هفت</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بحث</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در</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هفتاد</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باب</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است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435277754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69</w:t>
        </w:r>
        <w:r w:rsidR="00411A34">
          <w:rPr>
            <w:rStyle w:val="Hyperlink"/>
            <w:noProof/>
          </w:rPr>
          <w:fldChar w:fldCharType="end"/>
        </w:r>
      </w:hyperlink>
    </w:p>
    <w:p w:rsidR="00411A34" w:rsidRDefault="00A81385">
      <w:pPr>
        <w:pStyle w:val="TOC1"/>
        <w:tabs>
          <w:tab w:val="right" w:leader="dot" w:pos="7078"/>
        </w:tabs>
        <w:rPr>
          <w:rFonts w:asciiTheme="minorHAnsi" w:eastAsiaTheme="minorEastAsia" w:hAnsiTheme="minorHAnsi" w:cstheme="minorBidi"/>
          <w:bCs w:val="0"/>
          <w:noProof/>
          <w:sz w:val="22"/>
          <w:szCs w:val="22"/>
          <w:rtl/>
        </w:rPr>
      </w:pPr>
      <w:hyperlink w:anchor="_Toc435277755" w:history="1">
        <w:r w:rsidR="00411A34" w:rsidRPr="00815252">
          <w:rPr>
            <w:rStyle w:val="Hyperlink"/>
            <w:rFonts w:hint="eastAsia"/>
            <w:noProof/>
            <w:rtl/>
            <w:lang w:bidi="fa-IR"/>
          </w:rPr>
          <w:t>بحث</w:t>
        </w:r>
        <w:r w:rsidR="00411A34" w:rsidRPr="00815252">
          <w:rPr>
            <w:rStyle w:val="Hyperlink"/>
            <w:noProof/>
            <w:rtl/>
            <w:lang w:bidi="fa-IR"/>
          </w:rPr>
          <w:t xml:space="preserve"> </w:t>
        </w:r>
        <w:r w:rsidR="00411A34" w:rsidRPr="00815252">
          <w:rPr>
            <w:rStyle w:val="Hyperlink"/>
            <w:rFonts w:hint="eastAsia"/>
            <w:noProof/>
            <w:rtl/>
            <w:lang w:bidi="fa-IR"/>
          </w:rPr>
          <w:t>اول</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اسباب</w:t>
        </w:r>
        <w:r w:rsidR="00411A34" w:rsidRPr="00815252">
          <w:rPr>
            <w:rStyle w:val="Hyperlink"/>
            <w:noProof/>
            <w:rtl/>
            <w:lang w:bidi="fa-IR"/>
          </w:rPr>
          <w:t xml:space="preserve"> </w:t>
        </w:r>
        <w:r w:rsidR="00411A34" w:rsidRPr="00815252">
          <w:rPr>
            <w:rStyle w:val="Hyperlink"/>
            <w:rFonts w:hint="eastAsia"/>
            <w:noProof/>
            <w:rtl/>
            <w:lang w:bidi="fa-IR"/>
          </w:rPr>
          <w:t>تکل</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مجازات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435277755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56" w:history="1">
        <w:r w:rsidR="00411A34" w:rsidRPr="00815252">
          <w:rPr>
            <w:rStyle w:val="Hyperlink"/>
            <w:rFonts w:hint="eastAsia"/>
            <w:noProof/>
            <w:rtl/>
            <w:lang w:bidi="fa-IR"/>
          </w:rPr>
          <w:t>باب</w:t>
        </w:r>
        <w:r w:rsidR="00411A34" w:rsidRPr="00815252">
          <w:rPr>
            <w:rStyle w:val="Hyperlink"/>
            <w:noProof/>
            <w:rtl/>
            <w:lang w:bidi="fa-IR"/>
          </w:rPr>
          <w:t>1:</w:t>
        </w:r>
        <w:r w:rsidR="00411A34" w:rsidRPr="00815252">
          <w:rPr>
            <w:rStyle w:val="Hyperlink"/>
            <w:rFonts w:hint="eastAsia"/>
            <w:noProof/>
            <w:rtl/>
            <w:lang w:bidi="fa-IR"/>
          </w:rPr>
          <w:t>ابداع</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خلق</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تدب</w:t>
        </w:r>
        <w:r w:rsidR="00411A34" w:rsidRPr="00815252">
          <w:rPr>
            <w:rStyle w:val="Hyperlink"/>
            <w:rFonts w:hint="cs"/>
            <w:noProof/>
            <w:rtl/>
            <w:lang w:bidi="fa-IR"/>
          </w:rPr>
          <w:t>ی</w:t>
        </w:r>
        <w:r w:rsidR="00411A34" w:rsidRPr="00815252">
          <w:rPr>
            <w:rStyle w:val="Hyperlink"/>
            <w:rFonts w:hint="eastAsia"/>
            <w:noProof/>
            <w:rtl/>
            <w:lang w:bidi="fa-IR"/>
          </w:rPr>
          <w:t>ر</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435277756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57" w:history="1">
        <w:r w:rsidR="00411A34" w:rsidRPr="00815252">
          <w:rPr>
            <w:rStyle w:val="Hyperlink"/>
            <w:rFonts w:hint="eastAsia"/>
            <w:noProof/>
            <w:rtl/>
          </w:rPr>
          <w:t>خاص</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هرچ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جدا</w:t>
        </w:r>
        <w:r w:rsidR="00411A34" w:rsidRPr="00815252">
          <w:rPr>
            <w:rStyle w:val="Hyperlink"/>
            <w:noProof/>
            <w:rtl/>
          </w:rPr>
          <w:t xml:space="preserve"> </w:t>
        </w:r>
        <w:r w:rsidR="00411A34" w:rsidRPr="00815252">
          <w:rPr>
            <w:rStyle w:val="Hyperlink"/>
            <w:rFonts w:hint="eastAsia"/>
            <w:noProof/>
            <w:rtl/>
          </w:rPr>
          <w:t>نخواهد</w:t>
        </w:r>
        <w:r w:rsidR="00411A34" w:rsidRPr="00815252">
          <w:rPr>
            <w:rStyle w:val="Hyperlink"/>
            <w:noProof/>
            <w:rtl/>
          </w:rPr>
          <w:t xml:space="preserve"> </w:t>
        </w:r>
        <w:r w:rsidR="00411A34" w:rsidRPr="00815252">
          <w:rPr>
            <w:rStyle w:val="Hyperlink"/>
            <w:rFonts w:hint="eastAsia"/>
            <w:noProof/>
            <w:rtl/>
          </w:rPr>
          <w:t>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435277757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58" w:history="1">
        <w:r w:rsidR="00411A34" w:rsidRPr="00815252">
          <w:rPr>
            <w:rStyle w:val="Hyperlink"/>
            <w:rFonts w:hint="eastAsia"/>
            <w:noProof/>
            <w:rtl/>
          </w:rPr>
          <w:t>تدب</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عالم</w:t>
        </w:r>
        <w:r w:rsidR="00411A34" w:rsidRPr="00815252">
          <w:rPr>
            <w:rStyle w:val="Hyperlink"/>
            <w:noProof/>
            <w:rtl/>
          </w:rPr>
          <w:t xml:space="preserve"> </w:t>
        </w:r>
        <w:r w:rsidR="00411A34" w:rsidRPr="00815252">
          <w:rPr>
            <w:rStyle w:val="Hyperlink"/>
            <w:rFonts w:hint="eastAsia"/>
            <w:noProof/>
            <w:rtl/>
          </w:rPr>
          <w:t>موجودات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435277758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59" w:history="1">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روها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نهفته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موجودات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435277759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60" w:history="1">
        <w:r w:rsidR="00411A34" w:rsidRPr="00815252">
          <w:rPr>
            <w:rStyle w:val="Hyperlink"/>
            <w:rFonts w:hint="eastAsia"/>
            <w:noProof/>
            <w:spacing w:val="-4"/>
            <w:rtl/>
          </w:rPr>
          <w:t>حکمت</w:t>
        </w:r>
        <w:r w:rsidR="00411A34" w:rsidRPr="00815252">
          <w:rPr>
            <w:rStyle w:val="Hyperlink"/>
            <w:noProof/>
            <w:spacing w:val="-4"/>
            <w:rtl/>
          </w:rPr>
          <w:t xml:space="preserve"> </w:t>
        </w:r>
        <w:r w:rsidR="00411A34" w:rsidRPr="00815252">
          <w:rPr>
            <w:rStyle w:val="Hyperlink"/>
            <w:rFonts w:hint="eastAsia"/>
            <w:noProof/>
            <w:spacing w:val="-4"/>
            <w:rtl/>
          </w:rPr>
          <w:t>خداوند</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ا</w:t>
        </w:r>
        <w:r w:rsidR="00411A34" w:rsidRPr="00815252">
          <w:rPr>
            <w:rStyle w:val="Hyperlink"/>
            <w:rFonts w:hint="cs"/>
            <w:noProof/>
            <w:spacing w:val="-4"/>
            <w:rtl/>
          </w:rPr>
          <w:t>ی</w:t>
        </w:r>
        <w:r w:rsidR="00411A34" w:rsidRPr="00815252">
          <w:rPr>
            <w:rStyle w:val="Hyperlink"/>
            <w:rFonts w:hint="eastAsia"/>
            <w:noProof/>
            <w:spacing w:val="-4"/>
            <w:rtl/>
          </w:rPr>
          <w:t>ن</w:t>
        </w:r>
        <w:r w:rsidR="00411A34" w:rsidRPr="00815252">
          <w:rPr>
            <w:rStyle w:val="Hyperlink"/>
            <w:noProof/>
            <w:spacing w:val="-4"/>
            <w:rtl/>
          </w:rPr>
          <w:t xml:space="preserve"> </w:t>
        </w:r>
        <w:r w:rsidR="00411A34" w:rsidRPr="00815252">
          <w:rPr>
            <w:rStyle w:val="Hyperlink"/>
            <w:rFonts w:hint="eastAsia"/>
            <w:noProof/>
            <w:spacing w:val="-4"/>
            <w:rtl/>
          </w:rPr>
          <w:t>است</w:t>
        </w:r>
        <w:r w:rsidR="00411A34" w:rsidRPr="00815252">
          <w:rPr>
            <w:rStyle w:val="Hyperlink"/>
            <w:noProof/>
            <w:spacing w:val="-4"/>
            <w:rtl/>
          </w:rPr>
          <w:t xml:space="preserve"> </w:t>
        </w:r>
        <w:r w:rsidR="00411A34" w:rsidRPr="00815252">
          <w:rPr>
            <w:rStyle w:val="Hyperlink"/>
            <w:rFonts w:hint="eastAsia"/>
            <w:noProof/>
            <w:spacing w:val="-4"/>
            <w:rtl/>
          </w:rPr>
          <w:t>که</w:t>
        </w:r>
        <w:r w:rsidR="00411A34" w:rsidRPr="00815252">
          <w:rPr>
            <w:rStyle w:val="Hyperlink"/>
            <w:noProof/>
            <w:spacing w:val="-4"/>
            <w:rtl/>
          </w:rPr>
          <w:t xml:space="preserve"> </w:t>
        </w:r>
        <w:r w:rsidR="00411A34" w:rsidRPr="00815252">
          <w:rPr>
            <w:rStyle w:val="Hyperlink"/>
            <w:rFonts w:hint="eastAsia"/>
            <w:noProof/>
            <w:spacing w:val="-4"/>
            <w:rtl/>
          </w:rPr>
          <w:t>در</w:t>
        </w:r>
        <w:r w:rsidR="00411A34" w:rsidRPr="00815252">
          <w:rPr>
            <w:rStyle w:val="Hyperlink"/>
            <w:noProof/>
            <w:spacing w:val="-4"/>
            <w:rtl/>
          </w:rPr>
          <w:t xml:space="preserve"> </w:t>
        </w:r>
        <w:r w:rsidR="00411A34" w:rsidRPr="00815252">
          <w:rPr>
            <w:rStyle w:val="Hyperlink"/>
            <w:rFonts w:hint="eastAsia"/>
            <w:noProof/>
            <w:spacing w:val="-4"/>
            <w:rtl/>
          </w:rPr>
          <w:t>ا</w:t>
        </w:r>
        <w:r w:rsidR="00411A34" w:rsidRPr="00815252">
          <w:rPr>
            <w:rStyle w:val="Hyperlink"/>
            <w:rFonts w:hint="cs"/>
            <w:noProof/>
            <w:spacing w:val="-4"/>
            <w:rtl/>
          </w:rPr>
          <w:t>ی</w:t>
        </w:r>
        <w:r w:rsidR="00411A34" w:rsidRPr="00815252">
          <w:rPr>
            <w:rStyle w:val="Hyperlink"/>
            <w:rFonts w:hint="eastAsia"/>
            <w:noProof/>
            <w:spacing w:val="-4"/>
            <w:rtl/>
          </w:rPr>
          <w:t>ن</w:t>
        </w:r>
        <w:r w:rsidR="00411A34" w:rsidRPr="00815252">
          <w:rPr>
            <w:rStyle w:val="Hyperlink"/>
            <w:noProof/>
            <w:spacing w:val="-4"/>
            <w:rtl/>
          </w:rPr>
          <w:t xml:space="preserve"> </w:t>
        </w:r>
        <w:r w:rsidR="00411A34" w:rsidRPr="00815252">
          <w:rPr>
            <w:rStyle w:val="Hyperlink"/>
            <w:rFonts w:hint="eastAsia"/>
            <w:noProof/>
            <w:spacing w:val="-4"/>
            <w:rtl/>
          </w:rPr>
          <w:t>ن</w:t>
        </w:r>
        <w:r w:rsidR="00411A34" w:rsidRPr="00815252">
          <w:rPr>
            <w:rStyle w:val="Hyperlink"/>
            <w:rFonts w:hint="cs"/>
            <w:noProof/>
            <w:spacing w:val="-4"/>
            <w:rtl/>
          </w:rPr>
          <w:t>ی</w:t>
        </w:r>
        <w:r w:rsidR="00411A34" w:rsidRPr="00815252">
          <w:rPr>
            <w:rStyle w:val="Hyperlink"/>
            <w:rFonts w:hint="eastAsia"/>
            <w:noProof/>
            <w:spacing w:val="-4"/>
            <w:rtl/>
          </w:rPr>
          <w:t>روها</w:t>
        </w:r>
        <w:r w:rsidR="00411A34" w:rsidRPr="00815252">
          <w:rPr>
            <w:rStyle w:val="Hyperlink"/>
            <w:noProof/>
            <w:spacing w:val="-4"/>
            <w:rtl/>
          </w:rPr>
          <w:t xml:space="preserve"> </w:t>
        </w:r>
        <w:r w:rsidR="00411A34" w:rsidRPr="00815252">
          <w:rPr>
            <w:rStyle w:val="Hyperlink"/>
            <w:rFonts w:hint="eastAsia"/>
            <w:noProof/>
            <w:spacing w:val="-4"/>
            <w:rtl/>
          </w:rPr>
          <w:t>با</w:t>
        </w:r>
        <w:r w:rsidR="00411A34" w:rsidRPr="00815252">
          <w:rPr>
            <w:rStyle w:val="Hyperlink"/>
            <w:noProof/>
            <w:spacing w:val="-4"/>
            <w:rtl/>
          </w:rPr>
          <w:t xml:space="preserve"> </w:t>
        </w:r>
        <w:r w:rsidR="00411A34" w:rsidRPr="00815252">
          <w:rPr>
            <w:rStyle w:val="Hyperlink"/>
            <w:rFonts w:hint="eastAsia"/>
            <w:noProof/>
            <w:spacing w:val="-4"/>
            <w:rtl/>
          </w:rPr>
          <w:t>قبض</w:t>
        </w:r>
        <w:r w:rsidR="00411A34" w:rsidRPr="00815252">
          <w:rPr>
            <w:rStyle w:val="Hyperlink"/>
            <w:noProof/>
            <w:spacing w:val="-4"/>
            <w:rtl/>
          </w:rPr>
          <w:t xml:space="preserve"> </w:t>
        </w:r>
        <w:r w:rsidR="00411A34" w:rsidRPr="00815252">
          <w:rPr>
            <w:rStyle w:val="Hyperlink"/>
            <w:rFonts w:hint="eastAsia"/>
            <w:noProof/>
            <w:spacing w:val="-4"/>
            <w:rtl/>
          </w:rPr>
          <w:t>و</w:t>
        </w:r>
        <w:r w:rsidR="00411A34" w:rsidRPr="00815252">
          <w:rPr>
            <w:rStyle w:val="Hyperlink"/>
            <w:noProof/>
            <w:spacing w:val="-4"/>
            <w:rtl/>
          </w:rPr>
          <w:t xml:space="preserve"> </w:t>
        </w:r>
        <w:r w:rsidR="00411A34" w:rsidRPr="00815252">
          <w:rPr>
            <w:rStyle w:val="Hyperlink"/>
            <w:rFonts w:hint="eastAsia"/>
            <w:noProof/>
            <w:spacing w:val="-4"/>
            <w:rtl/>
          </w:rPr>
          <w:t>بسط</w:t>
        </w:r>
        <w:r w:rsidR="00411A34" w:rsidRPr="00815252">
          <w:rPr>
            <w:rStyle w:val="Hyperlink"/>
            <w:noProof/>
            <w:spacing w:val="-4"/>
            <w:rtl/>
          </w:rPr>
          <w:t xml:space="preserve"> </w:t>
        </w:r>
        <w:r w:rsidR="00411A34" w:rsidRPr="00815252">
          <w:rPr>
            <w:rStyle w:val="Hyperlink"/>
            <w:rFonts w:hint="eastAsia"/>
            <w:noProof/>
            <w:spacing w:val="-4"/>
            <w:rtl/>
          </w:rPr>
          <w:t>و</w:t>
        </w:r>
        <w:r w:rsidR="00411A34" w:rsidRPr="00815252">
          <w:rPr>
            <w:rStyle w:val="Hyperlink"/>
            <w:noProof/>
            <w:spacing w:val="-4"/>
            <w:rtl/>
          </w:rPr>
          <w:t xml:space="preserve"> </w:t>
        </w:r>
        <w:r w:rsidR="00411A34" w:rsidRPr="00815252">
          <w:rPr>
            <w:rStyle w:val="Hyperlink"/>
            <w:rFonts w:hint="eastAsia"/>
            <w:noProof/>
            <w:spacing w:val="-4"/>
            <w:rtl/>
          </w:rPr>
          <w:t>الهام</w:t>
        </w:r>
        <w:r w:rsidR="00411A34" w:rsidRPr="00815252">
          <w:rPr>
            <w:rStyle w:val="Hyperlink"/>
            <w:noProof/>
            <w:spacing w:val="-4"/>
            <w:rtl/>
          </w:rPr>
          <w:t xml:space="preserve"> </w:t>
        </w:r>
        <w:r w:rsidR="00411A34" w:rsidRPr="00815252">
          <w:rPr>
            <w:rStyle w:val="Hyperlink"/>
            <w:rFonts w:hint="eastAsia"/>
            <w:noProof/>
            <w:spacing w:val="-4"/>
            <w:rtl/>
          </w:rPr>
          <w:t>تصرف</w:t>
        </w:r>
        <w:r w:rsidR="00411A34" w:rsidRPr="00815252">
          <w:rPr>
            <w:rStyle w:val="Hyperlink"/>
            <w:noProof/>
            <w:spacing w:val="-4"/>
            <w:rtl/>
          </w:rPr>
          <w:t xml:space="preserve"> </w:t>
        </w:r>
        <w:r w:rsidR="00411A34" w:rsidRPr="00815252">
          <w:rPr>
            <w:rStyle w:val="Hyperlink"/>
            <w:rFonts w:hint="eastAsia"/>
            <w:noProof/>
            <w:spacing w:val="-4"/>
            <w:rtl/>
          </w:rPr>
          <w:t>م</w:t>
        </w:r>
        <w:r w:rsidR="00411A34" w:rsidRPr="00815252">
          <w:rPr>
            <w:rStyle w:val="Hyperlink"/>
            <w:rFonts w:hint="cs"/>
            <w:noProof/>
            <w:spacing w:val="-4"/>
            <w:rtl/>
          </w:rPr>
          <w:t>ی‌</w:t>
        </w:r>
        <w:r w:rsidR="00411A34" w:rsidRPr="00815252">
          <w:rPr>
            <w:rStyle w:val="Hyperlink"/>
            <w:rFonts w:hint="eastAsia"/>
            <w:noProof/>
            <w:spacing w:val="-4"/>
            <w:rtl/>
          </w:rPr>
          <w:t>کند</w:t>
        </w:r>
        <w:r w:rsidR="00411A34" w:rsidRPr="00815252">
          <w:rPr>
            <w:rStyle w:val="Hyperlink"/>
            <w:noProof/>
            <w:spacing w:val="-4"/>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435277760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61" w:history="1">
        <w:r w:rsidR="00411A34" w:rsidRPr="00815252">
          <w:rPr>
            <w:rStyle w:val="Hyperlink"/>
            <w:rFonts w:hint="eastAsia"/>
            <w:noProof/>
            <w:rtl/>
          </w:rPr>
          <w:t>قبض</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435277761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62" w:history="1">
        <w:r w:rsidR="00411A34" w:rsidRPr="00815252">
          <w:rPr>
            <w:rStyle w:val="Hyperlink"/>
            <w:rFonts w:hint="eastAsia"/>
            <w:noProof/>
            <w:rtl/>
          </w:rPr>
          <w:t>بسط</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435277762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63" w:history="1">
        <w:r w:rsidR="00411A34" w:rsidRPr="00815252">
          <w:rPr>
            <w:rStyle w:val="Hyperlink"/>
            <w:rFonts w:hint="eastAsia"/>
            <w:noProof/>
            <w:rtl/>
          </w:rPr>
          <w:t>إحاله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435277763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64" w:history="1">
        <w:r w:rsidR="00411A34" w:rsidRPr="00815252">
          <w:rPr>
            <w:rStyle w:val="Hyperlink"/>
            <w:rFonts w:hint="eastAsia"/>
            <w:noProof/>
            <w:rtl/>
          </w:rPr>
          <w:t>الهام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435277764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65" w:history="1">
        <w:r w:rsidR="00411A34" w:rsidRPr="00815252">
          <w:rPr>
            <w:rStyle w:val="Hyperlink"/>
            <w:rFonts w:hint="eastAsia"/>
            <w:noProof/>
            <w:rtl/>
            <w:lang w:bidi="fa-IR"/>
          </w:rPr>
          <w:t>باب</w:t>
        </w:r>
        <w:r w:rsidR="00411A34" w:rsidRPr="00815252">
          <w:rPr>
            <w:rStyle w:val="Hyperlink"/>
            <w:noProof/>
            <w:rtl/>
            <w:lang w:bidi="fa-IR"/>
          </w:rPr>
          <w:t xml:space="preserve"> 2: </w:t>
        </w:r>
        <w:r w:rsidR="00411A34" w:rsidRPr="00815252">
          <w:rPr>
            <w:rStyle w:val="Hyperlink"/>
            <w:rFonts w:hint="eastAsia"/>
            <w:noProof/>
            <w:rtl/>
            <w:lang w:bidi="fa-IR"/>
          </w:rPr>
          <w:t>ذکر</w:t>
        </w:r>
        <w:r w:rsidR="00411A34" w:rsidRPr="00815252">
          <w:rPr>
            <w:rStyle w:val="Hyperlink"/>
            <w:noProof/>
            <w:rtl/>
            <w:lang w:bidi="fa-IR"/>
          </w:rPr>
          <w:t xml:space="preserve"> </w:t>
        </w:r>
        <w:r w:rsidR="00411A34" w:rsidRPr="00815252">
          <w:rPr>
            <w:rStyle w:val="Hyperlink"/>
            <w:rFonts w:hint="eastAsia"/>
            <w:noProof/>
            <w:rtl/>
            <w:lang w:bidi="fa-IR"/>
          </w:rPr>
          <w:t>عالم</w:t>
        </w:r>
        <w:r w:rsidR="00411A34" w:rsidRPr="00815252">
          <w:rPr>
            <w:rStyle w:val="Hyperlink"/>
            <w:noProof/>
            <w:rtl/>
            <w:lang w:bidi="fa-IR"/>
          </w:rPr>
          <w:t xml:space="preserve"> </w:t>
        </w:r>
        <w:r w:rsidR="00411A34" w:rsidRPr="00815252">
          <w:rPr>
            <w:rStyle w:val="Hyperlink"/>
            <w:rFonts w:hint="eastAsia"/>
            <w:noProof/>
            <w:rtl/>
            <w:lang w:bidi="fa-IR"/>
          </w:rPr>
          <w:t>مثال</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435277765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66" w:history="1">
        <w:r w:rsidR="00411A34" w:rsidRPr="00815252">
          <w:rPr>
            <w:rStyle w:val="Hyperlink"/>
            <w:rFonts w:hint="eastAsia"/>
            <w:noProof/>
            <w:rtl/>
          </w:rPr>
          <w:t>عالم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عنصر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435277766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67" w:history="1">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نسبت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عالم</w:t>
        </w:r>
        <w:r w:rsidR="00411A34" w:rsidRPr="00815252">
          <w:rPr>
            <w:rStyle w:val="Hyperlink"/>
            <w:noProof/>
            <w:rtl/>
          </w:rPr>
          <w:t xml:space="preserve"> </w:t>
        </w:r>
        <w:r w:rsidR="00411A34" w:rsidRPr="00815252">
          <w:rPr>
            <w:rStyle w:val="Hyperlink"/>
            <w:rFonts w:hint="eastAsia"/>
            <w:noProof/>
            <w:rtl/>
          </w:rPr>
          <w:t>خبر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435277767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68" w:history="1">
        <w:r w:rsidR="00411A34" w:rsidRPr="00815252">
          <w:rPr>
            <w:rStyle w:val="Hyperlink"/>
            <w:rFonts w:hint="eastAsia"/>
            <w:noProof/>
            <w:rtl/>
          </w:rPr>
          <w:t>دن</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شکل</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رزن</w:t>
        </w:r>
        <w:r w:rsidR="00411A34" w:rsidRPr="00815252">
          <w:rPr>
            <w:rStyle w:val="Hyperlink"/>
            <w:noProof/>
            <w:rtl/>
          </w:rPr>
          <w:t xml:space="preserve"> </w:t>
        </w:r>
        <w:r w:rsidR="00411A34" w:rsidRPr="00815252">
          <w:rPr>
            <w:rStyle w:val="Hyperlink"/>
            <w:rFonts w:hint="eastAsia"/>
            <w:noProof/>
            <w:rtl/>
          </w:rPr>
          <w:t>کهن‌سال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نشان</w:t>
        </w:r>
        <w:r w:rsidR="00411A34" w:rsidRPr="00815252">
          <w:rPr>
            <w:rStyle w:val="Hyperlink"/>
            <w:noProof/>
            <w:rtl/>
          </w:rPr>
          <w:t xml:space="preserve"> </w:t>
        </w:r>
        <w:r w:rsidR="00411A34" w:rsidRPr="00815252">
          <w:rPr>
            <w:rStyle w:val="Hyperlink"/>
            <w:rFonts w:hint="eastAsia"/>
            <w:noProof/>
            <w:rtl/>
          </w:rPr>
          <w:t>داده</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435277768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69" w:history="1">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بهشت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جهنم</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435277769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70" w:history="1">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قبر</w:t>
        </w:r>
        <w:r w:rsidR="00411A34" w:rsidRPr="00815252">
          <w:rPr>
            <w:rStyle w:val="Hyperlink"/>
            <w:noProof/>
            <w:rtl/>
          </w:rPr>
          <w:t xml:space="preserve"> </w:t>
        </w:r>
        <w:r w:rsidR="00411A34" w:rsidRPr="00815252">
          <w:rPr>
            <w:rStyle w:val="Hyperlink"/>
            <w:rFonts w:hint="eastAsia"/>
            <w:noProof/>
            <w:rtl/>
          </w:rPr>
          <w:t>خبر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435277770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71" w:history="1">
        <w:r w:rsidR="00411A34" w:rsidRPr="00815252">
          <w:rPr>
            <w:rStyle w:val="Hyperlink"/>
            <w:rFonts w:hint="eastAsia"/>
            <w:noProof/>
            <w:rtl/>
          </w:rPr>
          <w:t>مؤمن</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برابر</w:t>
        </w:r>
        <w:r w:rsidR="00411A34" w:rsidRPr="00815252">
          <w:rPr>
            <w:rStyle w:val="Hyperlink"/>
            <w:noProof/>
            <w:rtl/>
          </w:rPr>
          <w:t xml:space="preserve"> </w:t>
        </w:r>
        <w:r w:rsidR="00411A34" w:rsidRPr="00815252">
          <w:rPr>
            <w:rStyle w:val="Hyperlink"/>
            <w:rFonts w:hint="eastAsia"/>
            <w:noProof/>
            <w:rtl/>
          </w:rPr>
          <w:t>موقف</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قب</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احاد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435277771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72" w:history="1">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وقائع</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چشم</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ننده</w:t>
        </w:r>
        <w:r w:rsidR="00411A34" w:rsidRPr="00815252">
          <w:rPr>
            <w:rStyle w:val="Hyperlink"/>
            <w:noProof/>
            <w:rtl/>
          </w:rPr>
          <w:t xml:space="preserve"> </w:t>
        </w:r>
        <w:r w:rsidR="00411A34" w:rsidRPr="00815252">
          <w:rPr>
            <w:rStyle w:val="Hyperlink"/>
            <w:rFonts w:hint="eastAsia"/>
            <w:noProof/>
            <w:rtl/>
          </w:rPr>
          <w:t>چن</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ده</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435277772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73" w:history="1">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وقائع</w:t>
        </w:r>
        <w:r w:rsidR="00411A34" w:rsidRPr="00815252">
          <w:rPr>
            <w:rStyle w:val="Hyperlink"/>
            <w:noProof/>
            <w:rtl/>
          </w:rPr>
          <w:t xml:space="preserve"> </w:t>
        </w:r>
        <w:r w:rsidR="00411A34" w:rsidRPr="00815252">
          <w:rPr>
            <w:rStyle w:val="Hyperlink"/>
            <w:rFonts w:hint="eastAsia"/>
            <w:noProof/>
            <w:rtl/>
          </w:rPr>
          <w:t>تمث</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فهم</w:t>
        </w:r>
        <w:r w:rsidR="00411A34" w:rsidRPr="00815252">
          <w:rPr>
            <w:rStyle w:val="Hyperlink"/>
            <w:noProof/>
            <w:rtl/>
          </w:rPr>
          <w:t xml:space="preserve"> </w:t>
        </w:r>
        <w:r w:rsidR="00411A34" w:rsidRPr="00815252">
          <w:rPr>
            <w:rStyle w:val="Hyperlink"/>
            <w:rFonts w:hint="eastAsia"/>
            <w:noProof/>
            <w:rtl/>
          </w:rPr>
          <w:t>معان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435277773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74" w:history="1">
        <w:r w:rsidR="00411A34" w:rsidRPr="00815252">
          <w:rPr>
            <w:rStyle w:val="Hyperlink"/>
            <w:rFonts w:hint="eastAsia"/>
            <w:noProof/>
            <w:rtl/>
          </w:rPr>
          <w:t>درجات</w:t>
        </w:r>
        <w:r w:rsidR="00411A34" w:rsidRPr="00815252">
          <w:rPr>
            <w:rStyle w:val="Hyperlink"/>
            <w:noProof/>
            <w:rtl/>
          </w:rPr>
          <w:t xml:space="preserve"> </w:t>
        </w:r>
        <w:r w:rsidR="00411A34" w:rsidRPr="00815252">
          <w:rPr>
            <w:rStyle w:val="Hyperlink"/>
            <w:rFonts w:hint="eastAsia"/>
            <w:noProof/>
            <w:rtl/>
          </w:rPr>
          <w:t>تصد</w:t>
        </w:r>
        <w:r w:rsidR="00411A34" w:rsidRPr="00815252">
          <w:rPr>
            <w:rStyle w:val="Hyperlink"/>
            <w:rFonts w:hint="cs"/>
            <w:noProof/>
            <w:rtl/>
          </w:rPr>
          <w:t>ی</w:t>
        </w:r>
        <w:r w:rsidR="00411A34" w:rsidRPr="00815252">
          <w:rPr>
            <w:rStyle w:val="Hyperlink"/>
            <w:rFonts w:hint="eastAsia"/>
            <w:noProof/>
            <w:rtl/>
          </w:rPr>
          <w:t>ق</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امثال</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وقا</w:t>
        </w:r>
        <w:r w:rsidR="00411A34" w:rsidRPr="00815252">
          <w:rPr>
            <w:rStyle w:val="Hyperlink"/>
            <w:rFonts w:hint="cs"/>
            <w:noProof/>
            <w:rtl/>
          </w:rPr>
          <w:t>ی</w:t>
        </w:r>
        <w:r w:rsidR="00411A34" w:rsidRPr="00815252">
          <w:rPr>
            <w:rStyle w:val="Hyperlink"/>
            <w:rFonts w:hint="eastAsia"/>
            <w:noProof/>
            <w:rtl/>
          </w:rPr>
          <w:t>ع</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435277774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75" w:history="1">
        <w:r w:rsidR="00411A34" w:rsidRPr="00815252">
          <w:rPr>
            <w:rStyle w:val="Hyperlink"/>
            <w:rFonts w:hint="eastAsia"/>
            <w:noProof/>
            <w:rtl/>
            <w:lang w:bidi="fa-IR"/>
          </w:rPr>
          <w:t>باب</w:t>
        </w:r>
        <w:r w:rsidR="00411A34" w:rsidRPr="00815252">
          <w:rPr>
            <w:rStyle w:val="Hyperlink"/>
            <w:noProof/>
            <w:rtl/>
            <w:lang w:bidi="fa-IR"/>
          </w:rPr>
          <w:t xml:space="preserve"> 3: </w:t>
        </w:r>
        <w:r w:rsidR="00411A34" w:rsidRPr="00815252">
          <w:rPr>
            <w:rStyle w:val="Hyperlink"/>
            <w:rFonts w:hint="eastAsia"/>
            <w:noProof/>
            <w:rtl/>
            <w:lang w:bidi="fa-IR"/>
          </w:rPr>
          <w:t>ذکر</w:t>
        </w:r>
        <w:r w:rsidR="00411A34" w:rsidRPr="00815252">
          <w:rPr>
            <w:rStyle w:val="Hyperlink"/>
            <w:noProof/>
            <w:rtl/>
            <w:lang w:bidi="fa-IR"/>
          </w:rPr>
          <w:t xml:space="preserve"> </w:t>
        </w:r>
        <w:r w:rsidR="00411A34" w:rsidRPr="00815252">
          <w:rPr>
            <w:rStyle w:val="Hyperlink"/>
            <w:rFonts w:hint="eastAsia"/>
            <w:noProof/>
            <w:rtl/>
            <w:lang w:bidi="fa-IR"/>
          </w:rPr>
          <w:t>ملأاعل</w:t>
        </w:r>
        <w:r w:rsidR="00411A34" w:rsidRPr="00815252">
          <w:rPr>
            <w:rStyle w:val="Hyperlink"/>
            <w:rFonts w:hint="cs"/>
            <w:noProof/>
            <w:rtl/>
            <w:lang w:bidi="fa-IR"/>
          </w:rPr>
          <w:t>ی</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435277775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76" w:history="1">
        <w:r w:rsidR="00411A34" w:rsidRPr="00815252">
          <w:rPr>
            <w:rStyle w:val="Hyperlink"/>
            <w:rFonts w:hint="eastAsia"/>
            <w:noProof/>
            <w:rtl/>
          </w:rPr>
          <w:t>قرآنکر</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احوال</w:t>
        </w:r>
        <w:r w:rsidR="00411A34" w:rsidRPr="00815252">
          <w:rPr>
            <w:rStyle w:val="Hyperlink"/>
            <w:noProof/>
            <w:rtl/>
          </w:rPr>
          <w:t xml:space="preserve"> </w:t>
        </w:r>
        <w:r w:rsidR="00411A34" w:rsidRPr="00815252">
          <w:rPr>
            <w:rStyle w:val="Hyperlink"/>
            <w:rFonts w:hint="eastAsia"/>
            <w:noProof/>
            <w:rtl/>
          </w:rPr>
          <w:t>ملا</w:t>
        </w:r>
        <w:r w:rsidR="00411A34" w:rsidRPr="00815252">
          <w:rPr>
            <w:rStyle w:val="Hyperlink"/>
            <w:rFonts w:hint="cs"/>
            <w:noProof/>
            <w:rtl/>
          </w:rPr>
          <w:t>ی</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خبر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435277776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77" w:history="1">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احوال</w:t>
        </w:r>
        <w:r w:rsidR="00411A34" w:rsidRPr="00815252">
          <w:rPr>
            <w:rStyle w:val="Hyperlink"/>
            <w:noProof/>
            <w:rtl/>
          </w:rPr>
          <w:t xml:space="preserve"> </w:t>
        </w:r>
        <w:r w:rsidR="00411A34" w:rsidRPr="00815252">
          <w:rPr>
            <w:rStyle w:val="Hyperlink"/>
            <w:rFonts w:hint="eastAsia"/>
            <w:noProof/>
            <w:rtl/>
          </w:rPr>
          <w:t>ملا</w:t>
        </w:r>
        <w:r w:rsidR="00411A34" w:rsidRPr="00815252">
          <w:rPr>
            <w:rStyle w:val="Hyperlink"/>
            <w:rFonts w:hint="cs"/>
            <w:noProof/>
            <w:rtl/>
          </w:rPr>
          <w:t>ی</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خبر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435277777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78" w:history="1">
        <w:r w:rsidR="00411A34" w:rsidRPr="00815252">
          <w:rPr>
            <w:rStyle w:val="Hyperlink"/>
            <w:rFonts w:hint="eastAsia"/>
            <w:noProof/>
            <w:rtl/>
          </w:rPr>
          <w:t>جبرئ</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بنا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دستور</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آسمان</w:t>
        </w:r>
        <w:r w:rsidR="00411A34" w:rsidRPr="00815252">
          <w:rPr>
            <w:rStyle w:val="Hyperlink"/>
            <w:noProof/>
            <w:rtl/>
          </w:rPr>
          <w:t xml:space="preserve"> </w:t>
        </w:r>
        <w:r w:rsidR="00411A34" w:rsidRPr="00815252">
          <w:rPr>
            <w:rStyle w:val="Hyperlink"/>
            <w:rFonts w:hint="eastAsia"/>
            <w:noProof/>
            <w:rtl/>
          </w:rPr>
          <w:t>نداء</w:t>
        </w:r>
        <w:r w:rsidR="00411A34" w:rsidRPr="00815252">
          <w:rPr>
            <w:rStyle w:val="Hyperlink"/>
            <w:noProof/>
            <w:rtl/>
          </w:rPr>
          <w:t xml:space="preserve"> </w:t>
        </w:r>
        <w:r w:rsidR="00411A34" w:rsidRPr="00815252">
          <w:rPr>
            <w:rStyle w:val="Hyperlink"/>
            <w:rFonts w:hint="eastAsia"/>
            <w:noProof/>
            <w:rtl/>
          </w:rPr>
          <w:t>سر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435277778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79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79" w:history="1">
        <w:r w:rsidR="00411A34" w:rsidRPr="00815252">
          <w:rPr>
            <w:rStyle w:val="Hyperlink"/>
            <w:rFonts w:hint="eastAsia"/>
            <w:noProof/>
            <w:rtl/>
          </w:rPr>
          <w:t>فرشتگان</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مؤمن</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محل</w:t>
        </w:r>
        <w:r w:rsidR="00411A34" w:rsidRPr="00815252">
          <w:rPr>
            <w:rStyle w:val="Hyperlink"/>
            <w:noProof/>
            <w:rtl/>
          </w:rPr>
          <w:t xml:space="preserve"> </w:t>
        </w:r>
        <w:r w:rsidR="00411A34" w:rsidRPr="00815252">
          <w:rPr>
            <w:rStyle w:val="Hyperlink"/>
            <w:rFonts w:hint="eastAsia"/>
            <w:noProof/>
            <w:rtl/>
          </w:rPr>
          <w:t>نمازش</w:t>
        </w:r>
        <w:r w:rsidR="00411A34" w:rsidRPr="00815252">
          <w:rPr>
            <w:rStyle w:val="Hyperlink"/>
            <w:noProof/>
            <w:rtl/>
          </w:rPr>
          <w:t xml:space="preserve"> </w:t>
        </w:r>
        <w:r w:rsidR="00411A34" w:rsidRPr="00815252">
          <w:rPr>
            <w:rStyle w:val="Hyperlink"/>
            <w:rFonts w:hint="eastAsia"/>
            <w:noProof/>
            <w:rtl/>
          </w:rPr>
          <w:t>درود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فرستند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435277779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80" w:history="1">
        <w:r w:rsidR="00411A34" w:rsidRPr="00815252">
          <w:rPr>
            <w:rStyle w:val="Hyperlink"/>
            <w:rFonts w:hint="eastAsia"/>
            <w:noProof/>
            <w:rtl/>
          </w:rPr>
          <w:t>فرشتگان</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حق</w:t>
        </w:r>
        <w:r w:rsidR="00411A34" w:rsidRPr="00815252">
          <w:rPr>
            <w:rStyle w:val="Hyperlink"/>
            <w:noProof/>
            <w:rtl/>
          </w:rPr>
          <w:t xml:space="preserve"> </w:t>
        </w:r>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خود</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اصلاح</w:t>
        </w:r>
        <w:r w:rsidR="00411A34" w:rsidRPr="00815252">
          <w:rPr>
            <w:rStyle w:val="Hyperlink"/>
            <w:noProof/>
            <w:rtl/>
          </w:rPr>
          <w:t xml:space="preserve"> </w:t>
        </w:r>
        <w:r w:rsidR="00411A34" w:rsidRPr="00815252">
          <w:rPr>
            <w:rStyle w:val="Hyperlink"/>
            <w:rFonts w:hint="eastAsia"/>
            <w:noProof/>
            <w:rtl/>
          </w:rPr>
          <w:t>نموده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اصلاح</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گران</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 xml:space="preserve"> </w:t>
        </w:r>
        <w:r w:rsidR="00411A34" w:rsidRPr="00815252">
          <w:rPr>
            <w:rStyle w:val="Hyperlink"/>
            <w:rFonts w:hint="eastAsia"/>
            <w:noProof/>
            <w:rtl/>
          </w:rPr>
          <w:t>دعا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خ</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کنند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435277780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81" w:history="1">
        <w:r w:rsidR="00411A34" w:rsidRPr="00815252">
          <w:rPr>
            <w:rStyle w:val="Hyperlink"/>
            <w:rFonts w:hint="eastAsia"/>
            <w:noProof/>
            <w:rtl/>
          </w:rPr>
          <w:t>صحاب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همراه</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ملا</w:t>
        </w:r>
        <w:r w:rsidR="00411A34" w:rsidRPr="00815252">
          <w:rPr>
            <w:rStyle w:val="Hyperlink"/>
            <w:rFonts w:hint="cs"/>
            <w:noProof/>
            <w:rtl/>
          </w:rPr>
          <w:t>ی</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بهشت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پرواز</w:t>
        </w:r>
        <w:r w:rsidR="00411A34" w:rsidRPr="00815252">
          <w:rPr>
            <w:rStyle w:val="Hyperlink"/>
            <w:noProof/>
            <w:rtl/>
          </w:rPr>
          <w:t xml:space="preserve"> </w:t>
        </w:r>
        <w:r w:rsidR="00411A34" w:rsidRPr="00815252">
          <w:rPr>
            <w:rStyle w:val="Hyperlink"/>
            <w:rFonts w:hint="eastAsia"/>
            <w:noProof/>
            <w:rtl/>
          </w:rPr>
          <w:t>درم</w:t>
        </w:r>
        <w:r w:rsidR="00411A34" w:rsidRPr="00815252">
          <w:rPr>
            <w:rStyle w:val="Hyperlink"/>
            <w:rFonts w:hint="cs"/>
            <w:noProof/>
            <w:rtl/>
          </w:rPr>
          <w:t>ی‌</w:t>
        </w:r>
        <w:r w:rsidR="00411A34" w:rsidRPr="00815252">
          <w:rPr>
            <w:rStyle w:val="Hyperlink"/>
            <w:rFonts w:hint="eastAsia"/>
            <w:noProof/>
            <w:rtl/>
          </w:rPr>
          <w:t>آ</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435277781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82" w:history="1">
        <w:r w:rsidR="00411A34" w:rsidRPr="00815252">
          <w:rPr>
            <w:rStyle w:val="Hyperlink"/>
            <w:rFonts w:hint="eastAsia"/>
            <w:noProof/>
            <w:rtl/>
          </w:rPr>
          <w:t>قضا</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ملأاعل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نازل</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435277782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83" w:history="1">
        <w:r w:rsidR="00411A34" w:rsidRPr="00815252">
          <w:rPr>
            <w:rStyle w:val="Hyperlink"/>
            <w:rFonts w:hint="eastAsia"/>
            <w:noProof/>
            <w:rtl/>
          </w:rPr>
          <w:t>ملأاعل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سه</w:t>
        </w:r>
        <w:r w:rsidR="00411A34" w:rsidRPr="00815252">
          <w:rPr>
            <w:rStyle w:val="Hyperlink"/>
            <w:noProof/>
            <w:rtl/>
          </w:rPr>
          <w:t xml:space="preserve"> </w:t>
        </w:r>
        <w:r w:rsidR="00411A34" w:rsidRPr="00815252">
          <w:rPr>
            <w:rStyle w:val="Hyperlink"/>
            <w:rFonts w:hint="eastAsia"/>
            <w:noProof/>
            <w:rtl/>
          </w:rPr>
          <w:t>قسم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435277783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84" w:history="1">
        <w:r w:rsidR="00411A34" w:rsidRPr="00815252">
          <w:rPr>
            <w:rStyle w:val="Hyperlink"/>
            <w:rFonts w:hint="eastAsia"/>
            <w:noProof/>
            <w:rtl/>
          </w:rPr>
          <w:t>اجتماع</w:t>
        </w:r>
        <w:r w:rsidR="00411A34" w:rsidRPr="00815252">
          <w:rPr>
            <w:rStyle w:val="Hyperlink"/>
            <w:noProof/>
            <w:rtl/>
          </w:rPr>
          <w:t xml:space="preserve"> </w:t>
        </w:r>
        <w:r w:rsidR="00411A34" w:rsidRPr="00815252">
          <w:rPr>
            <w:rStyle w:val="Hyperlink"/>
            <w:rFonts w:hint="eastAsia"/>
            <w:noProof/>
            <w:rtl/>
          </w:rPr>
          <w:t>افاضل</w:t>
        </w:r>
        <w:r w:rsidR="00411A34" w:rsidRPr="00815252">
          <w:rPr>
            <w:rStyle w:val="Hyperlink"/>
            <w:noProof/>
            <w:rtl/>
          </w:rPr>
          <w:t xml:space="preserve"> </w:t>
        </w:r>
        <w:r w:rsidR="00411A34" w:rsidRPr="00815252">
          <w:rPr>
            <w:rStyle w:val="Hyperlink"/>
            <w:rFonts w:hint="eastAsia"/>
            <w:noProof/>
            <w:rtl/>
          </w:rPr>
          <w:t>ملأاعل</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435277784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85" w:history="1">
        <w:r w:rsidR="00411A34" w:rsidRPr="00815252">
          <w:rPr>
            <w:rStyle w:val="Hyperlink"/>
            <w:rFonts w:hint="eastAsia"/>
            <w:noProof/>
            <w:rtl/>
          </w:rPr>
          <w:t>پا</w:t>
        </w:r>
        <w:r w:rsidR="00411A34" w:rsidRPr="00815252">
          <w:rPr>
            <w:rStyle w:val="Hyperlink"/>
            <w:rFonts w:hint="cs"/>
            <w:noProof/>
            <w:rtl/>
          </w:rPr>
          <w:t>یی</w:t>
        </w:r>
        <w:r w:rsidR="00411A34" w:rsidRPr="00815252">
          <w:rPr>
            <w:rStyle w:val="Hyperlink"/>
            <w:rFonts w:hint="eastAsia"/>
            <w:noProof/>
            <w:rtl/>
          </w:rPr>
          <w:t>ن‌تر</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ملأاعل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عالم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ملا</w:t>
        </w:r>
        <w:r w:rsidR="00411A34" w:rsidRPr="00815252">
          <w:rPr>
            <w:rStyle w:val="Hyperlink"/>
            <w:rFonts w:hint="cs"/>
            <w:noProof/>
            <w:rtl/>
          </w:rPr>
          <w:t>ی</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435277785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86"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جمله</w:t>
        </w:r>
        <w:r w:rsidR="00411A34" w:rsidRPr="00815252">
          <w:rPr>
            <w:rStyle w:val="Hyperlink"/>
            <w:noProof/>
            <w:rtl/>
          </w:rPr>
          <w:t xml:space="preserve"> </w:t>
        </w:r>
        <w:r w:rsidR="00411A34" w:rsidRPr="00815252">
          <w:rPr>
            <w:rStyle w:val="Hyperlink"/>
            <w:rFonts w:hint="eastAsia"/>
            <w:noProof/>
            <w:rtl/>
          </w:rPr>
          <w:t>اعمال</w:t>
        </w:r>
        <w:r w:rsidR="00411A34" w:rsidRPr="00815252">
          <w:rPr>
            <w:rStyle w:val="Hyperlink"/>
            <w:noProof/>
            <w:rtl/>
          </w:rPr>
          <w:t xml:space="preserve"> </w:t>
        </w:r>
        <w:r w:rsidR="00411A34" w:rsidRPr="00815252">
          <w:rPr>
            <w:rStyle w:val="Hyperlink"/>
            <w:rFonts w:hint="eastAsia"/>
            <w:noProof/>
            <w:rtl/>
          </w:rPr>
          <w:t>ملا</w:t>
        </w:r>
        <w:r w:rsidR="00411A34" w:rsidRPr="00815252">
          <w:rPr>
            <w:rStyle w:val="Hyperlink"/>
            <w:rFonts w:hint="cs"/>
            <w:noProof/>
            <w:rtl/>
          </w:rPr>
          <w:t>ی</w:t>
        </w:r>
        <w:r w:rsidR="00411A34" w:rsidRPr="00815252">
          <w:rPr>
            <w:rStyle w:val="Hyperlink"/>
            <w:rFonts w:hint="eastAsia"/>
            <w:noProof/>
            <w:rtl/>
          </w:rPr>
          <w:t>که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435277786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87" w:history="1">
        <w:r w:rsidR="00411A34" w:rsidRPr="00815252">
          <w:rPr>
            <w:rStyle w:val="Hyperlink"/>
            <w:rFonts w:hint="eastAsia"/>
            <w:noProof/>
            <w:rtl/>
            <w:lang w:bidi="fa-IR"/>
          </w:rPr>
          <w:t>باب</w:t>
        </w:r>
        <w:r w:rsidR="00411A34" w:rsidRPr="00815252">
          <w:rPr>
            <w:rStyle w:val="Hyperlink"/>
            <w:noProof/>
            <w:rtl/>
            <w:lang w:bidi="fa-IR"/>
          </w:rPr>
          <w:t xml:space="preserve">4: </w:t>
        </w:r>
        <w:r w:rsidR="00411A34" w:rsidRPr="00815252">
          <w:rPr>
            <w:rStyle w:val="Hyperlink"/>
            <w:rFonts w:hint="eastAsia"/>
            <w:noProof/>
            <w:rtl/>
            <w:lang w:bidi="fa-IR"/>
          </w:rPr>
          <w:t>ذکر</w:t>
        </w:r>
        <w:r w:rsidR="00411A34" w:rsidRPr="00815252">
          <w:rPr>
            <w:rStyle w:val="Hyperlink"/>
            <w:noProof/>
            <w:rtl/>
            <w:lang w:bidi="fa-IR"/>
          </w:rPr>
          <w:t xml:space="preserve"> </w:t>
        </w:r>
        <w:r w:rsidR="00411A34" w:rsidRPr="00815252">
          <w:rPr>
            <w:rStyle w:val="Hyperlink"/>
            <w:rFonts w:hint="eastAsia"/>
            <w:noProof/>
            <w:rtl/>
            <w:lang w:bidi="fa-IR"/>
          </w:rPr>
          <w:t>سنة</w:t>
        </w:r>
        <w:r w:rsidR="00411A34" w:rsidRPr="00815252">
          <w:rPr>
            <w:rStyle w:val="Hyperlink"/>
            <w:noProof/>
            <w:rtl/>
            <w:lang w:bidi="fa-IR"/>
          </w:rPr>
          <w:t xml:space="preserve"> </w:t>
        </w:r>
        <w:r w:rsidR="00411A34" w:rsidRPr="00815252">
          <w:rPr>
            <w:rStyle w:val="Hyperlink"/>
            <w:rFonts w:hint="eastAsia"/>
            <w:noProof/>
            <w:rtl/>
            <w:lang w:bidi="fa-IR"/>
          </w:rPr>
          <w:t>الله</w:t>
        </w:r>
        <w:r w:rsidR="00411A34" w:rsidRPr="00815252">
          <w:rPr>
            <w:rStyle w:val="Hyperlink"/>
            <w:noProof/>
            <w:rtl/>
            <w:lang w:bidi="fa-IR"/>
          </w:rPr>
          <w:t xml:space="preserve"> </w:t>
        </w:r>
        <w:r w:rsidR="00411A34" w:rsidRPr="00815252">
          <w:rPr>
            <w:rStyle w:val="Hyperlink"/>
            <w:rFonts w:hint="eastAsia"/>
            <w:noProof/>
            <w:rtl/>
            <w:lang w:bidi="fa-IR"/>
          </w:rPr>
          <w:t>که</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قرآن</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آن</w:t>
        </w:r>
        <w:r w:rsidR="00411A34" w:rsidRPr="00815252">
          <w:rPr>
            <w:rStyle w:val="Hyperlink"/>
            <w:noProof/>
            <w:rtl/>
            <w:lang w:bidi="fa-IR"/>
          </w:rPr>
          <w:t xml:space="preserve"> </w:t>
        </w:r>
        <w:r w:rsidR="00411A34" w:rsidRPr="00815252">
          <w:rPr>
            <w:rStyle w:val="Hyperlink"/>
            <w:rFonts w:hint="eastAsia"/>
            <w:noProof/>
            <w:rtl/>
            <w:lang w:bidi="fa-IR"/>
          </w:rPr>
          <w:t>اشاره</w:t>
        </w:r>
        <w:r w:rsidR="00411A34" w:rsidRPr="00815252">
          <w:rPr>
            <w:rStyle w:val="Hyperlink"/>
            <w:noProof/>
            <w:rtl/>
            <w:lang w:bidi="fa-IR"/>
          </w:rPr>
          <w:t xml:space="preserve"> </w:t>
        </w:r>
        <w:r w:rsidR="00411A34" w:rsidRPr="00815252">
          <w:rPr>
            <w:rStyle w:val="Hyperlink"/>
            <w:rFonts w:hint="eastAsia"/>
            <w:noProof/>
            <w:rtl/>
            <w:lang w:bidi="fa-IR"/>
          </w:rPr>
          <w:t>شده</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 xml:space="preserve"> </w:t>
        </w:r>
        <w:r w:rsidR="00411A34" w:rsidRPr="00815252">
          <w:rPr>
            <w:rStyle w:val="Hyperlink"/>
            <w:rFonts w:hint="eastAsia"/>
            <w:noProof/>
            <w:rtl/>
            <w:lang w:bidi="fa-IR"/>
          </w:rPr>
          <w:t>که</w:t>
        </w:r>
        <w:r w:rsidR="00411A34" w:rsidRPr="00815252">
          <w:rPr>
            <w:rStyle w:val="Hyperlink"/>
            <w:noProof/>
            <w:rtl/>
            <w:lang w:bidi="fa-IR"/>
          </w:rPr>
          <w:t xml:space="preserve"> </w:t>
        </w:r>
        <w:r w:rsidR="00411A34" w:rsidRPr="00815252">
          <w:rPr>
            <w:rStyle w:val="Hyperlink"/>
            <w:rFonts w:cs="Traditional Arabic"/>
            <w:noProof/>
            <w:rtl/>
            <w:lang w:bidi="fa-IR"/>
          </w:rPr>
          <w:t>﴿</w:t>
        </w:r>
        <w:r w:rsidR="00411A34" w:rsidRPr="00815252">
          <w:rPr>
            <w:rStyle w:val="Hyperlink"/>
            <w:rFonts w:ascii="KFGQPC Uthmanic Script HAFS" w:cs="KFGQPC Uthmanic Script HAFS" w:hint="eastAsia"/>
            <w:noProof/>
            <w:rtl/>
            <w:lang w:bidi="fa-IR"/>
          </w:rPr>
          <w:t>وَلَن</w:t>
        </w:r>
        <w:r w:rsidR="00411A34" w:rsidRPr="00815252">
          <w:rPr>
            <w:rStyle w:val="Hyperlink"/>
            <w:rFonts w:ascii="KFGQPC Uthmanic Script HAFS" w:cs="KFGQPC Uthmanic Script HAFS"/>
            <w:noProof/>
            <w:rtl/>
            <w:lang w:bidi="fa-IR"/>
          </w:rPr>
          <w:t xml:space="preserve"> </w:t>
        </w:r>
        <w:r w:rsidR="00411A34" w:rsidRPr="00815252">
          <w:rPr>
            <w:rStyle w:val="Hyperlink"/>
            <w:rFonts w:ascii="KFGQPC Uthmanic Script HAFS" w:cs="KFGQPC Uthmanic Script HAFS" w:hint="eastAsia"/>
            <w:noProof/>
            <w:rtl/>
            <w:lang w:bidi="fa-IR"/>
          </w:rPr>
          <w:t>تَجِدَ</w:t>
        </w:r>
        <w:r w:rsidR="00411A34" w:rsidRPr="00815252">
          <w:rPr>
            <w:rStyle w:val="Hyperlink"/>
            <w:rFonts w:ascii="KFGQPC Uthmanic Script HAFS" w:cs="KFGQPC Uthmanic Script HAFS"/>
            <w:noProof/>
            <w:rtl/>
            <w:lang w:bidi="fa-IR"/>
          </w:rPr>
          <w:t xml:space="preserve"> </w:t>
        </w:r>
        <w:r w:rsidR="00411A34" w:rsidRPr="00815252">
          <w:rPr>
            <w:rStyle w:val="Hyperlink"/>
            <w:rFonts w:ascii="KFGQPC Uthmanic Script HAFS" w:cs="KFGQPC Uthmanic Script HAFS" w:hint="eastAsia"/>
            <w:noProof/>
            <w:rtl/>
            <w:lang w:bidi="fa-IR"/>
          </w:rPr>
          <w:t>لِسُنَّةِ</w:t>
        </w:r>
        <w:r w:rsidR="00411A34" w:rsidRPr="00815252">
          <w:rPr>
            <w:rStyle w:val="Hyperlink"/>
            <w:rFonts w:ascii="KFGQPC Uthmanic Script HAFS" w:cs="KFGQPC Uthmanic Script HAFS"/>
            <w:noProof/>
            <w:rtl/>
            <w:lang w:bidi="fa-IR"/>
          </w:rPr>
          <w:t xml:space="preserve"> </w:t>
        </w:r>
        <w:r w:rsidR="00411A34" w:rsidRPr="00815252">
          <w:rPr>
            <w:rStyle w:val="Hyperlink"/>
            <w:rFonts w:ascii="KFGQPC Uthmanic Script HAFS" w:cs="KFGQPC Uthmanic Script HAFS" w:hint="cs"/>
            <w:noProof/>
            <w:rtl/>
            <w:lang w:bidi="fa-IR"/>
          </w:rPr>
          <w:t>ٱ</w:t>
        </w:r>
        <w:r w:rsidR="00411A34" w:rsidRPr="00815252">
          <w:rPr>
            <w:rStyle w:val="Hyperlink"/>
            <w:rFonts w:ascii="KFGQPC Uthmanic Script HAFS" w:cs="KFGQPC Uthmanic Script HAFS" w:hint="eastAsia"/>
            <w:noProof/>
            <w:rtl/>
            <w:lang w:bidi="fa-IR"/>
          </w:rPr>
          <w:t>للَّهِ</w:t>
        </w:r>
        <w:r w:rsidR="00411A34" w:rsidRPr="00815252">
          <w:rPr>
            <w:rStyle w:val="Hyperlink"/>
            <w:rFonts w:ascii="KFGQPC Uthmanic Script HAFS" w:cs="KFGQPC Uthmanic Script HAFS"/>
            <w:noProof/>
            <w:rtl/>
            <w:lang w:bidi="fa-IR"/>
          </w:rPr>
          <w:t xml:space="preserve"> </w:t>
        </w:r>
        <w:r w:rsidR="00411A34" w:rsidRPr="00815252">
          <w:rPr>
            <w:rStyle w:val="Hyperlink"/>
            <w:rFonts w:ascii="KFGQPC Uthmanic Script HAFS" w:cs="KFGQPC Uthmanic Script HAFS" w:hint="eastAsia"/>
            <w:noProof/>
            <w:rtl/>
            <w:lang w:bidi="fa-IR"/>
          </w:rPr>
          <w:t>تَب</w:t>
        </w:r>
        <w:r w:rsidR="00411A34" w:rsidRPr="00815252">
          <w:rPr>
            <w:rStyle w:val="Hyperlink"/>
            <w:rFonts w:ascii="KFGQPC Uthmanic Script HAFS" w:cs="KFGQPC Uthmanic Script HAFS"/>
            <w:noProof/>
            <w:rtl/>
            <w:lang w:bidi="fa-IR"/>
          </w:rPr>
          <w:t>ۡ</w:t>
        </w:r>
        <w:r w:rsidR="00411A34" w:rsidRPr="00815252">
          <w:rPr>
            <w:rStyle w:val="Hyperlink"/>
            <w:rFonts w:ascii="KFGQPC Uthmanic Script HAFS" w:cs="KFGQPC Uthmanic Script HAFS" w:hint="eastAsia"/>
            <w:noProof/>
            <w:rtl/>
            <w:lang w:bidi="fa-IR"/>
          </w:rPr>
          <w:t>دِيلٗا</w:t>
        </w:r>
        <w:r w:rsidR="00411A34" w:rsidRPr="00815252">
          <w:rPr>
            <w:rStyle w:val="Hyperlink"/>
            <w:rFonts w:cs="Traditional Arabic"/>
            <w:noProof/>
            <w:rtl/>
            <w:lang w:bidi="fa-IR"/>
          </w:rPr>
          <w:t>﴾</w:t>
        </w:r>
        <w:r w:rsidR="00411A34" w:rsidRPr="00815252">
          <w:rPr>
            <w:rStyle w:val="Hyperlink"/>
            <w:noProof/>
            <w:rtl/>
            <w:lang w:bidi="fa-IR"/>
          </w:rPr>
          <w:t xml:space="preserve"> </w:t>
        </w:r>
        <w:r w:rsidR="00411A34" w:rsidRPr="00815252">
          <w:rPr>
            <w:rStyle w:val="Hyperlink"/>
            <w:rFonts w:ascii="IRNazli" w:hAnsi="IRNazli"/>
            <w:noProof/>
            <w:rtl/>
            <w:lang w:bidi="fa-IR"/>
          </w:rPr>
          <w:t>[</w:t>
        </w:r>
        <w:r w:rsidR="00411A34" w:rsidRPr="00815252">
          <w:rPr>
            <w:rStyle w:val="Hyperlink"/>
            <w:rFonts w:ascii="IRNazli" w:hAnsi="IRNazli" w:hint="eastAsia"/>
            <w:noProof/>
            <w:rtl/>
            <w:lang w:bidi="fa-IR"/>
          </w:rPr>
          <w:t>الأحزاب</w:t>
        </w:r>
        <w:r w:rsidR="00411A34" w:rsidRPr="00815252">
          <w:rPr>
            <w:rStyle w:val="Hyperlink"/>
            <w:rFonts w:ascii="IRNazli" w:hAnsi="IRNazli"/>
            <w:noProof/>
            <w:rtl/>
            <w:lang w:bidi="fa-IR"/>
          </w:rPr>
          <w:t>: 62].</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435277787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88" w:history="1">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افعال</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روها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مرتب</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گردند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عالم</w:t>
        </w:r>
        <w:r w:rsidR="00411A34" w:rsidRPr="00815252">
          <w:rPr>
            <w:rStyle w:val="Hyperlink"/>
            <w:noProof/>
            <w:rtl/>
          </w:rPr>
          <w:t xml:space="preserve"> </w:t>
        </w:r>
        <w:r w:rsidR="00411A34" w:rsidRPr="00815252">
          <w:rPr>
            <w:rStyle w:val="Hyperlink"/>
            <w:rFonts w:hint="eastAsia"/>
            <w:noProof/>
            <w:rtl/>
          </w:rPr>
          <w:t>نهفته‌اند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435277788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89" w:history="1">
        <w:r w:rsidR="00411A34" w:rsidRPr="00815252">
          <w:rPr>
            <w:rStyle w:val="Hyperlink"/>
            <w:rFonts w:hint="eastAsia"/>
            <w:noProof/>
            <w:rtl/>
          </w:rPr>
          <w:t>سبب</w:t>
        </w:r>
        <w:r w:rsidR="00411A34" w:rsidRPr="00815252">
          <w:rPr>
            <w:rStyle w:val="Hyperlink"/>
            <w:noProof/>
            <w:rtl/>
          </w:rPr>
          <w:t xml:space="preserve"> </w:t>
        </w:r>
        <w:r w:rsidR="00411A34" w:rsidRPr="00815252">
          <w:rPr>
            <w:rStyle w:val="Hyperlink"/>
            <w:rFonts w:hint="eastAsia"/>
            <w:noProof/>
            <w:rtl/>
          </w:rPr>
          <w:t>تکل</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435277789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90" w:history="1">
        <w:r w:rsidR="00411A34" w:rsidRPr="00815252">
          <w:rPr>
            <w:rStyle w:val="Hyperlink"/>
            <w:rFonts w:hint="eastAsia"/>
            <w:noProof/>
            <w:rtl/>
          </w:rPr>
          <w:t>احکام</w:t>
        </w:r>
        <w:r w:rsidR="00411A34" w:rsidRPr="00815252">
          <w:rPr>
            <w:rStyle w:val="Hyperlink"/>
            <w:noProof/>
            <w:rtl/>
          </w:rPr>
          <w:t xml:space="preserve"> </w:t>
        </w:r>
        <w:r w:rsidR="00411A34" w:rsidRPr="00815252">
          <w:rPr>
            <w:rStyle w:val="Hyperlink"/>
            <w:rFonts w:hint="eastAsia"/>
            <w:noProof/>
            <w:rtl/>
          </w:rPr>
          <w:t>نهفته</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435277790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91"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باهم</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تعارض</w:t>
        </w:r>
        <w:r w:rsidR="00411A34" w:rsidRPr="00815252">
          <w:rPr>
            <w:rStyle w:val="Hyperlink"/>
            <w:noProof/>
            <w:rtl/>
          </w:rPr>
          <w:t xml:space="preserve"> </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435277791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92" w:history="1">
        <w:r w:rsidR="00411A34" w:rsidRPr="00815252">
          <w:rPr>
            <w:rStyle w:val="Hyperlink"/>
            <w:rFonts w:hint="eastAsia"/>
            <w:noProof/>
            <w:rtl/>
          </w:rPr>
          <w:t>ترج</w:t>
        </w:r>
        <w:r w:rsidR="00411A34" w:rsidRPr="00815252">
          <w:rPr>
            <w:rStyle w:val="Hyperlink"/>
            <w:rFonts w:hint="cs"/>
            <w:noProof/>
            <w:rtl/>
          </w:rPr>
          <w:t>ی</w:t>
        </w:r>
        <w:r w:rsidR="00411A34" w:rsidRPr="00815252">
          <w:rPr>
            <w:rStyle w:val="Hyperlink"/>
            <w:rFonts w:hint="eastAsia"/>
            <w:noProof/>
            <w:rtl/>
          </w:rPr>
          <w:t>ح،</w:t>
        </w:r>
        <w:r w:rsidR="00411A34" w:rsidRPr="00815252">
          <w:rPr>
            <w:rStyle w:val="Hyperlink"/>
            <w:noProof/>
            <w:rtl/>
          </w:rPr>
          <w:t xml:space="preserve"> </w:t>
        </w:r>
        <w:r w:rsidR="00411A34" w:rsidRPr="00815252">
          <w:rPr>
            <w:rStyle w:val="Hyperlink"/>
            <w:rFonts w:hint="eastAsia"/>
            <w:noProof/>
            <w:rtl/>
          </w:rPr>
          <w:t>وابسته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قوت</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435277792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93" w:history="1">
        <w:r w:rsidR="00411A34" w:rsidRPr="00815252">
          <w:rPr>
            <w:rStyle w:val="Hyperlink"/>
            <w:rFonts w:hint="eastAsia"/>
            <w:noProof/>
            <w:rtl/>
          </w:rPr>
          <w:t>تأث</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ستارگان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435277793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94" w:history="1">
        <w:r w:rsidR="00411A34" w:rsidRPr="00815252">
          <w:rPr>
            <w:rStyle w:val="Hyperlink"/>
            <w:rFonts w:hint="eastAsia"/>
            <w:noProof/>
            <w:rtl/>
          </w:rPr>
          <w:t>نه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کهانت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435277794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795" w:history="1">
        <w:r w:rsidR="00411A34" w:rsidRPr="00815252">
          <w:rPr>
            <w:rStyle w:val="Hyperlink"/>
            <w:rFonts w:hint="eastAsia"/>
            <w:noProof/>
            <w:rtl/>
            <w:lang w:bidi="fa-IR"/>
          </w:rPr>
          <w:t>باب</w:t>
        </w:r>
        <w:r w:rsidR="00411A34" w:rsidRPr="00815252">
          <w:rPr>
            <w:rStyle w:val="Hyperlink"/>
            <w:noProof/>
            <w:rtl/>
            <w:lang w:bidi="fa-IR"/>
          </w:rPr>
          <w:t xml:space="preserve"> 5: </w:t>
        </w:r>
        <w:r w:rsidR="00411A34" w:rsidRPr="00815252">
          <w:rPr>
            <w:rStyle w:val="Hyperlink"/>
            <w:rFonts w:hint="eastAsia"/>
            <w:noProof/>
            <w:rtl/>
            <w:lang w:bidi="fa-IR"/>
          </w:rPr>
          <w:t>حق</w:t>
        </w:r>
        <w:r w:rsidR="00411A34" w:rsidRPr="00815252">
          <w:rPr>
            <w:rStyle w:val="Hyperlink"/>
            <w:rFonts w:hint="cs"/>
            <w:noProof/>
            <w:rtl/>
            <w:lang w:bidi="fa-IR"/>
          </w:rPr>
          <w:t>ی</w:t>
        </w:r>
        <w:r w:rsidR="00411A34" w:rsidRPr="00815252">
          <w:rPr>
            <w:rStyle w:val="Hyperlink"/>
            <w:rFonts w:hint="eastAsia"/>
            <w:noProof/>
            <w:rtl/>
            <w:lang w:bidi="fa-IR"/>
          </w:rPr>
          <w:t>قت</w:t>
        </w:r>
        <w:r w:rsidR="00411A34" w:rsidRPr="00815252">
          <w:rPr>
            <w:rStyle w:val="Hyperlink"/>
            <w:noProof/>
            <w:rtl/>
            <w:lang w:bidi="fa-IR"/>
          </w:rPr>
          <w:t xml:space="preserve"> </w:t>
        </w:r>
        <w:r w:rsidR="00411A34" w:rsidRPr="00815252">
          <w:rPr>
            <w:rStyle w:val="Hyperlink"/>
            <w:rFonts w:hint="eastAsia"/>
            <w:noProof/>
            <w:rtl/>
            <w:lang w:bidi="fa-IR"/>
          </w:rPr>
          <w:t>روح</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435277795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96" w:history="1">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شرع</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سکوت</w:t>
        </w:r>
        <w:r w:rsidR="00411A34" w:rsidRPr="00815252">
          <w:rPr>
            <w:rStyle w:val="Hyperlink"/>
            <w:noProof/>
            <w:rtl/>
          </w:rPr>
          <w:t xml:space="preserve"> </w:t>
        </w:r>
        <w:r w:rsidR="00411A34" w:rsidRPr="00815252">
          <w:rPr>
            <w:rStyle w:val="Hyperlink"/>
            <w:rFonts w:hint="eastAsia"/>
            <w:noProof/>
            <w:rtl/>
          </w:rPr>
          <w:t>کرده</w:t>
        </w:r>
        <w:r w:rsidR="00411A34" w:rsidRPr="00815252">
          <w:rPr>
            <w:rStyle w:val="Hyperlink"/>
            <w:noProof/>
            <w:rtl/>
          </w:rPr>
          <w:t xml:space="preserve"> </w:t>
        </w:r>
        <w:r w:rsidR="00411A34" w:rsidRPr="00815252">
          <w:rPr>
            <w:rStyle w:val="Hyperlink"/>
            <w:rFonts w:hint="eastAsia"/>
            <w:noProof/>
            <w:rtl/>
          </w:rPr>
          <w:t>شناختنش</w:t>
        </w:r>
        <w:r w:rsidR="00411A34" w:rsidRPr="00815252">
          <w:rPr>
            <w:rStyle w:val="Hyperlink"/>
            <w:noProof/>
            <w:rtl/>
          </w:rPr>
          <w:t xml:space="preserve"> </w:t>
        </w:r>
        <w:r w:rsidR="00411A34" w:rsidRPr="00815252">
          <w:rPr>
            <w:rStyle w:val="Hyperlink"/>
            <w:rFonts w:hint="eastAsia"/>
            <w:noProof/>
            <w:rtl/>
          </w:rPr>
          <w:t>امکان‌پذ</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435277796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97" w:history="1">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روح</w:t>
        </w:r>
        <w:r w:rsidR="00411A34" w:rsidRPr="00815252">
          <w:rPr>
            <w:rStyle w:val="Hyperlink"/>
            <w:noProof/>
            <w:rtl/>
          </w:rPr>
          <w:t xml:space="preserve"> </w:t>
        </w:r>
        <w:r w:rsidR="00411A34" w:rsidRPr="00815252">
          <w:rPr>
            <w:rStyle w:val="Hyperlink"/>
            <w:rFonts w:hint="eastAsia"/>
            <w:noProof/>
            <w:rtl/>
          </w:rPr>
          <w:t>درک</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435277797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98" w:history="1">
        <w:r w:rsidR="00411A34" w:rsidRPr="00815252">
          <w:rPr>
            <w:rStyle w:val="Hyperlink"/>
            <w:rFonts w:hint="eastAsia"/>
            <w:noProof/>
            <w:rtl/>
          </w:rPr>
          <w:t>روح</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بدن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435277798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799" w:history="1">
        <w:r w:rsidR="00411A34" w:rsidRPr="00815252">
          <w:rPr>
            <w:rStyle w:val="Hyperlink"/>
            <w:rFonts w:hint="eastAsia"/>
            <w:noProof/>
            <w:rtl/>
          </w:rPr>
          <w:t>حق</w:t>
        </w:r>
        <w:r w:rsidR="00411A34" w:rsidRPr="00815252">
          <w:rPr>
            <w:rStyle w:val="Hyperlink"/>
            <w:rFonts w:hint="cs"/>
            <w:noProof/>
            <w:rtl/>
          </w:rPr>
          <w:t>ی</w:t>
        </w:r>
        <w:r w:rsidR="00411A34" w:rsidRPr="00815252">
          <w:rPr>
            <w:rStyle w:val="Hyperlink"/>
            <w:rFonts w:hint="eastAsia"/>
            <w:noProof/>
            <w:rtl/>
          </w:rPr>
          <w:t>قت</w:t>
        </w:r>
        <w:r w:rsidR="00411A34" w:rsidRPr="00815252">
          <w:rPr>
            <w:rStyle w:val="Hyperlink"/>
            <w:noProof/>
            <w:rtl/>
          </w:rPr>
          <w:t xml:space="preserve"> </w:t>
        </w:r>
        <w:r w:rsidR="00411A34" w:rsidRPr="00815252">
          <w:rPr>
            <w:rStyle w:val="Hyperlink"/>
            <w:rFonts w:hint="eastAsia"/>
            <w:noProof/>
            <w:rtl/>
          </w:rPr>
          <w:t>روح</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435277799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00" w:history="1">
        <w:r w:rsidR="00411A34" w:rsidRPr="00815252">
          <w:rPr>
            <w:rStyle w:val="Hyperlink"/>
            <w:rFonts w:hint="eastAsia"/>
            <w:noProof/>
            <w:rtl/>
          </w:rPr>
          <w:t>مرگ</w:t>
        </w:r>
        <w:r w:rsidR="00411A34" w:rsidRPr="00815252">
          <w:rPr>
            <w:rStyle w:val="Hyperlink"/>
            <w:noProof/>
            <w:rtl/>
          </w:rPr>
          <w:t xml:space="preserve"> </w:t>
        </w:r>
        <w:r w:rsidR="00411A34" w:rsidRPr="00815252">
          <w:rPr>
            <w:rStyle w:val="Hyperlink"/>
            <w:rFonts w:hint="eastAsia"/>
            <w:noProof/>
            <w:rtl/>
          </w:rPr>
          <w:t>جدا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نسمه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نه</w:t>
        </w:r>
        <w:r w:rsidR="00411A34" w:rsidRPr="00815252">
          <w:rPr>
            <w:rStyle w:val="Hyperlink"/>
            <w:noProof/>
            <w:rtl/>
          </w:rPr>
          <w:t xml:space="preserve"> </w:t>
        </w:r>
        <w:r w:rsidR="00411A34" w:rsidRPr="00815252">
          <w:rPr>
            <w:rStyle w:val="Hyperlink"/>
            <w:rFonts w:hint="eastAsia"/>
            <w:noProof/>
            <w:rtl/>
          </w:rPr>
          <w:t>جدا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روح</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435277800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01"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بم</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روح</w:t>
        </w:r>
        <w:r w:rsidR="00411A34" w:rsidRPr="00815252">
          <w:rPr>
            <w:rStyle w:val="Hyperlink"/>
            <w:noProof/>
            <w:rtl/>
          </w:rPr>
          <w:t xml:space="preserve"> </w:t>
        </w:r>
        <w:r w:rsidR="00411A34" w:rsidRPr="00815252">
          <w:rPr>
            <w:rStyle w:val="Hyperlink"/>
            <w:rFonts w:hint="eastAsia"/>
            <w:noProof/>
            <w:rtl/>
          </w:rPr>
          <w:t>هوا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نشأت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w:t>
        </w:r>
        <w:r w:rsidR="00411A34" w:rsidRPr="00815252">
          <w:rPr>
            <w:rStyle w:val="Hyperlink"/>
            <w:noProof/>
            <w:rtl/>
          </w:rPr>
          <w:t xml:space="preserve"> </w:t>
        </w:r>
        <w:r w:rsidR="00411A34" w:rsidRPr="00815252">
          <w:rPr>
            <w:rStyle w:val="Hyperlink"/>
            <w:rFonts w:hint="eastAsia"/>
            <w:noProof/>
            <w:rtl/>
          </w:rPr>
          <w:t>پد</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آ</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435277801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02" w:history="1">
        <w:r w:rsidR="00411A34" w:rsidRPr="00815252">
          <w:rPr>
            <w:rStyle w:val="Hyperlink"/>
            <w:rFonts w:hint="eastAsia"/>
            <w:noProof/>
            <w:rtl/>
          </w:rPr>
          <w:t>هنگام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صور</w:t>
        </w:r>
        <w:r w:rsidR="00411A34" w:rsidRPr="00815252">
          <w:rPr>
            <w:rStyle w:val="Hyperlink"/>
            <w:noProof/>
            <w:rtl/>
          </w:rPr>
          <w:t xml:space="preserve"> </w:t>
        </w:r>
        <w:r w:rsidR="00411A34" w:rsidRPr="00815252">
          <w:rPr>
            <w:rStyle w:val="Hyperlink"/>
            <w:rFonts w:hint="eastAsia"/>
            <w:noProof/>
            <w:rtl/>
          </w:rPr>
          <w:t>دم</w:t>
        </w:r>
        <w:r w:rsidR="00411A34" w:rsidRPr="00815252">
          <w:rPr>
            <w:rStyle w:val="Hyperlink"/>
            <w:rFonts w:hint="cs"/>
            <w:noProof/>
            <w:rtl/>
          </w:rPr>
          <w:t>ی</w:t>
        </w:r>
        <w:r w:rsidR="00411A34" w:rsidRPr="00815252">
          <w:rPr>
            <w:rStyle w:val="Hyperlink"/>
            <w:rFonts w:hint="eastAsia"/>
            <w:noProof/>
            <w:rtl/>
          </w:rPr>
          <w:t>ده</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 xml:space="preserve"> </w:t>
        </w:r>
        <w:r w:rsidR="00411A34" w:rsidRPr="00815252">
          <w:rPr>
            <w:rStyle w:val="Hyperlink"/>
            <w:rFonts w:hint="eastAsia"/>
            <w:noProof/>
            <w:rtl/>
          </w:rPr>
          <w:t>ارواح</w:t>
        </w:r>
        <w:r w:rsidR="00411A34" w:rsidRPr="00815252">
          <w:rPr>
            <w:rStyle w:val="Hyperlink"/>
            <w:noProof/>
            <w:rtl/>
          </w:rPr>
          <w:t xml:space="preserve"> </w:t>
        </w:r>
        <w:r w:rsidR="00411A34" w:rsidRPr="00815252">
          <w:rPr>
            <w:rStyle w:val="Hyperlink"/>
            <w:rFonts w:hint="eastAsia"/>
            <w:noProof/>
            <w:rtl/>
          </w:rPr>
          <w:t>لباس</w:t>
        </w:r>
        <w:r w:rsidR="00411A34" w:rsidRPr="00815252">
          <w:rPr>
            <w:rStyle w:val="Hyperlink"/>
            <w:noProof/>
            <w:rtl/>
          </w:rPr>
          <w:t xml:space="preserve"> </w:t>
        </w:r>
        <w:r w:rsidR="00411A34" w:rsidRPr="00815252">
          <w:rPr>
            <w:rStyle w:val="Hyperlink"/>
            <w:rFonts w:hint="eastAsia"/>
            <w:noProof/>
            <w:rtl/>
          </w:rPr>
          <w:t>جسمان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پوشند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435277802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03" w:history="1">
        <w:r w:rsidR="00411A34" w:rsidRPr="00815252">
          <w:rPr>
            <w:rStyle w:val="Hyperlink"/>
            <w:rFonts w:hint="eastAsia"/>
            <w:noProof/>
            <w:rtl/>
          </w:rPr>
          <w:t>نسمه</w:t>
        </w:r>
        <w:r w:rsidR="00411A34" w:rsidRPr="00815252">
          <w:rPr>
            <w:rStyle w:val="Hyperlink"/>
            <w:noProof/>
            <w:rtl/>
          </w:rPr>
          <w:t xml:space="preserve"> </w:t>
        </w:r>
        <w:r w:rsidR="00411A34" w:rsidRPr="00815252">
          <w:rPr>
            <w:rStyle w:val="Hyperlink"/>
            <w:rFonts w:hint="eastAsia"/>
            <w:noProof/>
            <w:rtl/>
          </w:rPr>
          <w:t>برزخ</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متوسط</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435277803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04" w:history="1">
        <w:r w:rsidR="00411A34" w:rsidRPr="00815252">
          <w:rPr>
            <w:rStyle w:val="Hyperlink"/>
            <w:rFonts w:hint="eastAsia"/>
            <w:noProof/>
            <w:rtl/>
            <w:lang w:bidi="fa-IR"/>
          </w:rPr>
          <w:t>باب</w:t>
        </w:r>
        <w:r w:rsidR="00411A34" w:rsidRPr="00815252">
          <w:rPr>
            <w:rStyle w:val="Hyperlink"/>
            <w:noProof/>
            <w:rtl/>
            <w:lang w:bidi="fa-IR"/>
          </w:rPr>
          <w:t xml:space="preserve"> 6: </w:t>
        </w:r>
        <w:r w:rsidR="00411A34" w:rsidRPr="00815252">
          <w:rPr>
            <w:rStyle w:val="Hyperlink"/>
            <w:rFonts w:hint="eastAsia"/>
            <w:noProof/>
            <w:rtl/>
            <w:lang w:bidi="fa-IR"/>
          </w:rPr>
          <w:t>سرّ</w:t>
        </w:r>
        <w:r w:rsidR="00411A34" w:rsidRPr="00815252">
          <w:rPr>
            <w:rStyle w:val="Hyperlink"/>
            <w:noProof/>
            <w:rtl/>
            <w:lang w:bidi="fa-IR"/>
          </w:rPr>
          <w:t xml:space="preserve"> </w:t>
        </w:r>
        <w:r w:rsidR="00411A34" w:rsidRPr="00815252">
          <w:rPr>
            <w:rStyle w:val="Hyperlink"/>
            <w:rFonts w:hint="eastAsia"/>
            <w:noProof/>
            <w:rtl/>
            <w:lang w:bidi="fa-IR"/>
          </w:rPr>
          <w:t>التکل</w:t>
        </w:r>
        <w:r w:rsidR="00411A34" w:rsidRPr="00815252">
          <w:rPr>
            <w:rStyle w:val="Hyperlink"/>
            <w:rFonts w:hint="cs"/>
            <w:noProof/>
            <w:rtl/>
            <w:lang w:bidi="fa-IR"/>
          </w:rPr>
          <w:t>ی</w:t>
        </w:r>
        <w:r w:rsidR="00411A34" w:rsidRPr="00815252">
          <w:rPr>
            <w:rStyle w:val="Hyperlink"/>
            <w:rFonts w:hint="eastAsia"/>
            <w:noProof/>
            <w:rtl/>
            <w:lang w:bidi="fa-IR"/>
          </w:rPr>
          <w:t>ف</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435277804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05" w:history="1">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مکلف</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435277805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06" w:history="1">
        <w:r w:rsidR="00411A34" w:rsidRPr="00815252">
          <w:rPr>
            <w:rStyle w:val="Hyperlink"/>
            <w:rFonts w:hint="eastAsia"/>
            <w:noProof/>
            <w:rtl/>
          </w:rPr>
          <w:t>منظور</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امانت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آسمان‌ها</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زم</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دوش‌گرفتن</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انکار</w:t>
        </w:r>
        <w:r w:rsidR="00411A34" w:rsidRPr="00815252">
          <w:rPr>
            <w:rStyle w:val="Hyperlink"/>
            <w:noProof/>
            <w:rtl/>
          </w:rPr>
          <w:t xml:space="preserve"> </w:t>
        </w:r>
        <w:r w:rsidR="00411A34" w:rsidRPr="00815252">
          <w:rPr>
            <w:rStyle w:val="Hyperlink"/>
            <w:rFonts w:hint="eastAsia"/>
            <w:noProof/>
            <w:rtl/>
          </w:rPr>
          <w:t>کردند</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ست؟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435277806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89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07" w:history="1">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شا</w:t>
        </w:r>
        <w:r w:rsidR="00411A34" w:rsidRPr="00815252">
          <w:rPr>
            <w:rStyle w:val="Hyperlink"/>
            <w:rFonts w:hint="cs"/>
            <w:noProof/>
            <w:rtl/>
          </w:rPr>
          <w:t>ی</w:t>
        </w:r>
        <w:r w:rsidR="00411A34" w:rsidRPr="00815252">
          <w:rPr>
            <w:rStyle w:val="Hyperlink"/>
            <w:rFonts w:hint="eastAsia"/>
            <w:noProof/>
            <w:rtl/>
          </w:rPr>
          <w:t>ستگ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تکل</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435277807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08" w:history="1">
        <w:r w:rsidR="00411A34" w:rsidRPr="00815252">
          <w:rPr>
            <w:rStyle w:val="Hyperlink"/>
            <w:rFonts w:hint="eastAsia"/>
            <w:noProof/>
            <w:rtl/>
          </w:rPr>
          <w:t>ملا</w:t>
        </w:r>
        <w:r w:rsidR="00411A34" w:rsidRPr="00815252">
          <w:rPr>
            <w:rStyle w:val="Hyperlink"/>
            <w:rFonts w:hint="cs"/>
            <w:noProof/>
            <w:rtl/>
          </w:rPr>
          <w:t>ی</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منظور</w:t>
        </w:r>
        <w:r w:rsidR="00411A34" w:rsidRPr="00815252">
          <w:rPr>
            <w:rStyle w:val="Hyperlink"/>
            <w:noProof/>
            <w:rtl/>
          </w:rPr>
          <w:t xml:space="preserve"> </w:t>
        </w:r>
        <w:r w:rsidR="00411A34" w:rsidRPr="00815252">
          <w:rPr>
            <w:rStyle w:val="Hyperlink"/>
            <w:rFonts w:hint="eastAsia"/>
            <w:noProof/>
            <w:rtl/>
          </w:rPr>
          <w:t>خو</w:t>
        </w:r>
        <w:r w:rsidR="00411A34" w:rsidRPr="00815252">
          <w:rPr>
            <w:rStyle w:val="Hyperlink"/>
            <w:rFonts w:hint="cs"/>
            <w:noProof/>
            <w:rtl/>
          </w:rPr>
          <w:t>ی</w:t>
        </w:r>
        <w:r w:rsidR="00411A34" w:rsidRPr="00815252">
          <w:rPr>
            <w:rStyle w:val="Hyperlink"/>
            <w:rFonts w:hint="eastAsia"/>
            <w:noProof/>
            <w:rtl/>
          </w:rPr>
          <w:t>ش</w:t>
        </w:r>
        <w:r w:rsidR="00411A34" w:rsidRPr="00815252">
          <w:rPr>
            <w:rStyle w:val="Hyperlink"/>
            <w:noProof/>
            <w:rtl/>
          </w:rPr>
          <w:t xml:space="preserve"> </w:t>
        </w:r>
        <w:r w:rsidR="00411A34" w:rsidRPr="00815252">
          <w:rPr>
            <w:rStyle w:val="Hyperlink"/>
            <w:rFonts w:hint="eastAsia"/>
            <w:noProof/>
            <w:rtl/>
          </w:rPr>
          <w:t>فان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مراد</w:t>
        </w:r>
        <w:r w:rsidR="00411A34" w:rsidRPr="00815252">
          <w:rPr>
            <w:rStyle w:val="Hyperlink"/>
            <w:noProof/>
            <w:rtl/>
          </w:rPr>
          <w:t xml:space="preserve"> </w:t>
        </w:r>
        <w:r w:rsidR="00411A34" w:rsidRPr="00815252">
          <w:rPr>
            <w:rStyle w:val="Hyperlink"/>
            <w:rFonts w:hint="eastAsia"/>
            <w:noProof/>
            <w:rtl/>
          </w:rPr>
          <w:t>مافوق</w:t>
        </w:r>
        <w:r w:rsidR="00411A34" w:rsidRPr="00815252">
          <w:rPr>
            <w:rStyle w:val="Hyperlink"/>
            <w:noProof/>
            <w:rtl/>
          </w:rPr>
          <w:t xml:space="preserve"> </w:t>
        </w:r>
        <w:r w:rsidR="00411A34" w:rsidRPr="00815252">
          <w:rPr>
            <w:rStyle w:val="Hyperlink"/>
            <w:rFonts w:hint="eastAsia"/>
            <w:noProof/>
            <w:rtl/>
          </w:rPr>
          <w:t>وابسته</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435277808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09" w:history="1">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وانات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مقتضا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طبع</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مشغول‌اند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435277809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10"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رو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نهفته</w:t>
        </w:r>
        <w:r w:rsidR="00411A34" w:rsidRPr="00815252">
          <w:rPr>
            <w:rStyle w:val="Hyperlink"/>
            <w:noProof/>
            <w:rtl/>
          </w:rPr>
          <w:t xml:space="preserve"> </w:t>
        </w:r>
        <w:r w:rsidR="00411A34" w:rsidRPr="00815252">
          <w:rPr>
            <w:rStyle w:val="Hyperlink"/>
            <w:rFonts w:hint="eastAsia"/>
            <w:noProof/>
            <w:rtl/>
          </w:rPr>
          <w:t>متضاد</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امانت</w:t>
        </w:r>
        <w:r w:rsidR="00411A34" w:rsidRPr="00815252">
          <w:rPr>
            <w:rStyle w:val="Hyperlink"/>
            <w:noProof/>
            <w:rtl/>
          </w:rPr>
          <w:t xml:space="preserve"> </w:t>
        </w:r>
        <w:r w:rsidR="00411A34" w:rsidRPr="00815252">
          <w:rPr>
            <w:rStyle w:val="Hyperlink"/>
            <w:rFonts w:hint="eastAsia"/>
            <w:noProof/>
            <w:rtl/>
          </w:rPr>
          <w:t>گذاشته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435277810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11" w:history="1">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رو</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دارا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لذت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درد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435277811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12" w:history="1">
        <w:r w:rsidR="00411A34" w:rsidRPr="00815252">
          <w:rPr>
            <w:rStyle w:val="Hyperlink"/>
            <w:rFonts w:hint="eastAsia"/>
            <w:noProof/>
            <w:rtl/>
          </w:rPr>
          <w:t>مکلف‌شدن</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مقتضا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نوع</w:t>
        </w:r>
        <w:r w:rsidR="00411A34" w:rsidRPr="00815252">
          <w:rPr>
            <w:rStyle w:val="Hyperlink"/>
            <w:noProof/>
            <w:rtl/>
          </w:rPr>
          <w:t xml:space="preserve"> </w:t>
        </w:r>
        <w:r w:rsidR="00411A34" w:rsidRPr="00815252">
          <w:rPr>
            <w:rStyle w:val="Hyperlink"/>
            <w:rFonts w:hint="eastAsia"/>
            <w:noProof/>
            <w:rtl/>
          </w:rPr>
          <w:t>اوست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435277812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92</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13" w:history="1">
        <w:r w:rsidR="00411A34" w:rsidRPr="00815252">
          <w:rPr>
            <w:rStyle w:val="Hyperlink"/>
            <w:rFonts w:hint="eastAsia"/>
            <w:noProof/>
            <w:rtl/>
            <w:lang w:bidi="fa-IR"/>
          </w:rPr>
          <w:t>باب</w:t>
        </w:r>
        <w:r w:rsidR="00411A34" w:rsidRPr="00815252">
          <w:rPr>
            <w:rStyle w:val="Hyperlink"/>
            <w:noProof/>
            <w:rtl/>
            <w:lang w:bidi="fa-IR"/>
          </w:rPr>
          <w:t xml:space="preserve"> 7: </w:t>
        </w:r>
        <w:r w:rsidR="00411A34" w:rsidRPr="00815252">
          <w:rPr>
            <w:rStyle w:val="Hyperlink"/>
            <w:rFonts w:hint="eastAsia"/>
            <w:noProof/>
            <w:rtl/>
            <w:lang w:bidi="fa-IR"/>
          </w:rPr>
          <w:t>جداکردن</w:t>
        </w:r>
        <w:r w:rsidR="00411A34" w:rsidRPr="00815252">
          <w:rPr>
            <w:rStyle w:val="Hyperlink"/>
            <w:noProof/>
            <w:rtl/>
            <w:lang w:bidi="fa-IR"/>
          </w:rPr>
          <w:t xml:space="preserve"> </w:t>
        </w:r>
        <w:r w:rsidR="00411A34" w:rsidRPr="00815252">
          <w:rPr>
            <w:rStyle w:val="Hyperlink"/>
            <w:rFonts w:hint="eastAsia"/>
            <w:noProof/>
            <w:rtl/>
            <w:lang w:bidi="fa-IR"/>
          </w:rPr>
          <w:t>تکل</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تقد</w:t>
        </w:r>
        <w:r w:rsidR="00411A34" w:rsidRPr="00815252">
          <w:rPr>
            <w:rStyle w:val="Hyperlink"/>
            <w:rFonts w:hint="cs"/>
            <w:noProof/>
            <w:rtl/>
            <w:lang w:bidi="fa-IR"/>
          </w:rPr>
          <w:t>ی</w:t>
        </w:r>
        <w:r w:rsidR="00411A34" w:rsidRPr="00815252">
          <w:rPr>
            <w:rStyle w:val="Hyperlink"/>
            <w:rFonts w:hint="eastAsia"/>
            <w:noProof/>
            <w:rtl/>
            <w:lang w:bidi="fa-IR"/>
          </w:rPr>
          <w:t>ر</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435277813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14" w:history="1">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w:t>
        </w:r>
        <w:r w:rsidR="00411A34" w:rsidRPr="00815252">
          <w:rPr>
            <w:rStyle w:val="Hyperlink"/>
            <w:rFonts w:hint="cs"/>
            <w:noProof/>
            <w:rtl/>
          </w:rPr>
          <w:t>ی</w:t>
        </w:r>
        <w:r w:rsidR="00411A34" w:rsidRPr="00815252">
          <w:rPr>
            <w:rStyle w:val="Hyperlink"/>
            <w:rFonts w:hint="eastAsia"/>
            <w:noProof/>
            <w:rtl/>
          </w:rPr>
          <w:t>ات</w:t>
        </w:r>
        <w:r w:rsidR="00411A34" w:rsidRPr="00815252">
          <w:rPr>
            <w:rStyle w:val="Hyperlink"/>
            <w:noProof/>
            <w:rtl/>
          </w:rPr>
          <w:t xml:space="preserve"> </w:t>
        </w:r>
        <w:r w:rsidR="00411A34" w:rsidRPr="00815252">
          <w:rPr>
            <w:rStyle w:val="Hyperlink"/>
            <w:rFonts w:hint="eastAsia"/>
            <w:noProof/>
            <w:rtl/>
          </w:rPr>
          <w:t>الله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درخت‌ها</w:t>
        </w:r>
        <w:r w:rsidR="00411A34" w:rsidRPr="00815252">
          <w:rPr>
            <w:rStyle w:val="Hyperlink"/>
            <w:noProof/>
            <w:rtl/>
          </w:rPr>
          <w:t xml:space="preserve"> </w:t>
        </w:r>
        <w:r w:rsidR="00411A34" w:rsidRPr="00815252">
          <w:rPr>
            <w:rStyle w:val="Hyperlink"/>
            <w:rFonts w:hint="eastAsia"/>
            <w:noProof/>
            <w:rtl/>
          </w:rPr>
          <w:t>بنگر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435277814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15" w:history="1">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w:t>
        </w:r>
        <w:r w:rsidR="00411A34" w:rsidRPr="00815252">
          <w:rPr>
            <w:rStyle w:val="Hyperlink"/>
            <w:rFonts w:hint="cs"/>
            <w:noProof/>
            <w:rtl/>
          </w:rPr>
          <w:t>ی</w:t>
        </w:r>
        <w:r w:rsidR="00411A34" w:rsidRPr="00815252">
          <w:rPr>
            <w:rStyle w:val="Hyperlink"/>
            <w:rFonts w:hint="eastAsia"/>
            <w:noProof/>
            <w:rtl/>
          </w:rPr>
          <w:t>ات</w:t>
        </w:r>
        <w:r w:rsidR="00411A34" w:rsidRPr="00815252">
          <w:rPr>
            <w:rStyle w:val="Hyperlink"/>
            <w:noProof/>
            <w:rtl/>
          </w:rPr>
          <w:t xml:space="preserve"> </w:t>
        </w:r>
        <w:r w:rsidR="00411A34" w:rsidRPr="00815252">
          <w:rPr>
            <w:rStyle w:val="Hyperlink"/>
            <w:rFonts w:hint="eastAsia"/>
            <w:noProof/>
            <w:rtl/>
          </w:rPr>
          <w:t>الله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w:t>
        </w:r>
        <w:r w:rsidR="00411A34" w:rsidRPr="00815252">
          <w:rPr>
            <w:rStyle w:val="Hyperlink"/>
            <w:noProof/>
            <w:rtl/>
          </w:rPr>
          <w:t xml:space="preserve"> </w:t>
        </w:r>
        <w:r w:rsidR="00411A34" w:rsidRPr="00815252">
          <w:rPr>
            <w:rStyle w:val="Hyperlink"/>
            <w:rFonts w:hint="eastAsia"/>
            <w:noProof/>
            <w:rtl/>
          </w:rPr>
          <w:t>بنگر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435277815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16" w:history="1">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نوع</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خواص</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 xml:space="preserve"> </w:t>
        </w:r>
        <w:r w:rsidR="00411A34" w:rsidRPr="00815252">
          <w:rPr>
            <w:rStyle w:val="Hyperlink"/>
            <w:rFonts w:hint="eastAsia"/>
            <w:noProof/>
            <w:rtl/>
          </w:rPr>
          <w:t>بنگر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435277816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17" w:history="1">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تدب</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نوع</w:t>
        </w:r>
        <w:r w:rsidR="00411A34" w:rsidRPr="00815252">
          <w:rPr>
            <w:rStyle w:val="Hyperlink"/>
            <w:noProof/>
            <w:rtl/>
          </w:rPr>
          <w:t xml:space="preserve"> </w:t>
        </w:r>
        <w:r w:rsidR="00411A34" w:rsidRPr="00815252">
          <w:rPr>
            <w:rStyle w:val="Hyperlink"/>
            <w:rFonts w:hint="eastAsia"/>
            <w:noProof/>
            <w:rtl/>
          </w:rPr>
          <w:t>بنگر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435277817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18"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شا</w:t>
        </w:r>
        <w:r w:rsidR="00411A34" w:rsidRPr="00815252">
          <w:rPr>
            <w:rStyle w:val="Hyperlink"/>
            <w:rFonts w:hint="cs"/>
            <w:noProof/>
            <w:rtl/>
          </w:rPr>
          <w:t>ی</w:t>
        </w:r>
        <w:r w:rsidR="00411A34" w:rsidRPr="00815252">
          <w:rPr>
            <w:rStyle w:val="Hyperlink"/>
            <w:rFonts w:hint="eastAsia"/>
            <w:noProof/>
            <w:rtl/>
          </w:rPr>
          <w:t>سته</w:t>
        </w:r>
        <w:r w:rsidR="00411A34" w:rsidRPr="00815252">
          <w:rPr>
            <w:rStyle w:val="Hyperlink"/>
            <w:noProof/>
            <w:rtl/>
          </w:rPr>
          <w:t xml:space="preserve"> </w:t>
        </w:r>
        <w:r w:rsidR="00411A34" w:rsidRPr="00815252">
          <w:rPr>
            <w:rStyle w:val="Hyperlink"/>
            <w:rFonts w:hint="eastAsia"/>
            <w:noProof/>
            <w:rtl/>
          </w:rPr>
          <w:t>الهامات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علوم</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داد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435277818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19" w:history="1">
        <w:r w:rsidR="00411A34" w:rsidRPr="00815252">
          <w:rPr>
            <w:rStyle w:val="Hyperlink"/>
            <w:rFonts w:hint="eastAsia"/>
            <w:noProof/>
            <w:rtl/>
          </w:rPr>
          <w:t>امت</w:t>
        </w:r>
        <w:r w:rsidR="00411A34" w:rsidRPr="00815252">
          <w:rPr>
            <w:rStyle w:val="Hyperlink"/>
            <w:rFonts w:hint="cs"/>
            <w:noProof/>
            <w:rtl/>
          </w:rPr>
          <w:t>ی</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435277819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20" w:history="1">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نبات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 xml:space="preserve"> </w:t>
        </w:r>
        <w:r w:rsidR="00411A34" w:rsidRPr="00815252">
          <w:rPr>
            <w:rStyle w:val="Hyperlink"/>
            <w:rFonts w:hint="eastAsia"/>
            <w:noProof/>
            <w:rtl/>
          </w:rPr>
          <w:t>مدبره</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عاقل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435277820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21" w:history="1">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مدبر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عاقل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435277821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22" w:history="1">
        <w:r w:rsidR="00411A34" w:rsidRPr="00815252">
          <w:rPr>
            <w:rStyle w:val="Hyperlink"/>
            <w:rFonts w:hint="eastAsia"/>
            <w:noProof/>
            <w:rtl/>
          </w:rPr>
          <w:t>امور</w:t>
        </w:r>
        <w:r w:rsidR="00411A34" w:rsidRPr="00815252">
          <w:rPr>
            <w:rStyle w:val="Hyperlink"/>
            <w:noProof/>
            <w:rtl/>
          </w:rPr>
          <w:t xml:space="preserve"> </w:t>
        </w:r>
        <w:r w:rsidR="00411A34" w:rsidRPr="00815252">
          <w:rPr>
            <w:rStyle w:val="Hyperlink"/>
            <w:rFonts w:hint="eastAsia"/>
            <w:noProof/>
            <w:rtl/>
          </w:rPr>
          <w:t>متما</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435277822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23" w:history="1">
        <w:r w:rsidR="00411A34" w:rsidRPr="00815252">
          <w:rPr>
            <w:rStyle w:val="Hyperlink"/>
            <w:rFonts w:hint="eastAsia"/>
            <w:noProof/>
            <w:rtl/>
          </w:rPr>
          <w:t>اخت</w:t>
        </w:r>
        <w:r w:rsidR="00411A34" w:rsidRPr="00815252">
          <w:rPr>
            <w:rStyle w:val="Hyperlink"/>
            <w:rFonts w:hint="cs"/>
            <w:noProof/>
            <w:rtl/>
          </w:rPr>
          <w:t>ی</w:t>
        </w:r>
        <w:r w:rsidR="00411A34" w:rsidRPr="00815252">
          <w:rPr>
            <w:rStyle w:val="Hyperlink"/>
            <w:rFonts w:hint="eastAsia"/>
            <w:noProof/>
            <w:rtl/>
          </w:rPr>
          <w:t>ار</w:t>
        </w:r>
        <w:r w:rsidR="00411A34" w:rsidRPr="00815252">
          <w:rPr>
            <w:rStyle w:val="Hyperlink"/>
            <w:noProof/>
            <w:rtl/>
          </w:rPr>
          <w:t xml:space="preserve"> </w:t>
        </w:r>
        <w:r w:rsidR="00411A34" w:rsidRPr="00815252">
          <w:rPr>
            <w:rStyle w:val="Hyperlink"/>
            <w:rFonts w:hint="eastAsia"/>
            <w:noProof/>
            <w:rtl/>
          </w:rPr>
          <w:t>شرط</w:t>
        </w:r>
        <w:r w:rsidR="00411A34" w:rsidRPr="00815252">
          <w:rPr>
            <w:rStyle w:val="Hyperlink"/>
            <w:noProof/>
            <w:rtl/>
          </w:rPr>
          <w:t xml:space="preserve"> </w:t>
        </w:r>
        <w:r w:rsidR="00411A34" w:rsidRPr="00815252">
          <w:rPr>
            <w:rStyle w:val="Hyperlink"/>
            <w:rFonts w:hint="eastAsia"/>
            <w:noProof/>
            <w:rtl/>
          </w:rPr>
          <w:t>مؤاخذه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435277823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24" w:history="1">
        <w:r w:rsidR="00411A34" w:rsidRPr="00815252">
          <w:rPr>
            <w:rStyle w:val="Hyperlink"/>
            <w:rFonts w:hint="eastAsia"/>
            <w:noProof/>
            <w:rtl/>
          </w:rPr>
          <w:t>چگونگ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تکامل</w:t>
        </w:r>
        <w:r w:rsidR="00411A34" w:rsidRPr="00815252">
          <w:rPr>
            <w:rStyle w:val="Hyperlink"/>
            <w:noProof/>
            <w:rtl/>
          </w:rPr>
          <w:t xml:space="preserve"> </w:t>
        </w:r>
        <w:r w:rsidR="00411A34" w:rsidRPr="00815252">
          <w:rPr>
            <w:rStyle w:val="Hyperlink"/>
            <w:rFonts w:hint="eastAsia"/>
            <w:noProof/>
            <w:rtl/>
          </w:rPr>
          <w:t>طب</w:t>
        </w:r>
        <w:r w:rsidR="00411A34" w:rsidRPr="00815252">
          <w:rPr>
            <w:rStyle w:val="Hyperlink"/>
            <w:rFonts w:hint="cs"/>
            <w:noProof/>
            <w:rtl/>
          </w:rPr>
          <w:t>ی</w:t>
        </w:r>
        <w:r w:rsidR="00411A34" w:rsidRPr="00815252">
          <w:rPr>
            <w:rStyle w:val="Hyperlink"/>
            <w:rFonts w:hint="eastAsia"/>
            <w:noProof/>
            <w:rtl/>
          </w:rPr>
          <w:t>عت</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اصلاح</w:t>
        </w:r>
        <w:r w:rsidR="00411A34" w:rsidRPr="00815252">
          <w:rPr>
            <w:rStyle w:val="Hyperlink"/>
            <w:noProof/>
            <w:rtl/>
          </w:rPr>
          <w:t xml:space="preserve"> </w:t>
        </w:r>
        <w:r w:rsidR="00411A34" w:rsidRPr="00815252">
          <w:rPr>
            <w:rStyle w:val="Hyperlink"/>
            <w:rFonts w:hint="eastAsia"/>
            <w:noProof/>
            <w:rtl/>
          </w:rPr>
          <w:t>اوامرش</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435277824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25" w:history="1">
        <w:r w:rsidR="00411A34" w:rsidRPr="00815252">
          <w:rPr>
            <w:rStyle w:val="Hyperlink"/>
            <w:rFonts w:hint="eastAsia"/>
            <w:noProof/>
            <w:rtl/>
          </w:rPr>
          <w:t>لازم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روحان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علوم</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435277825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26" w:history="1">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مقتض</w:t>
        </w:r>
        <w:r w:rsidR="00411A34" w:rsidRPr="00815252">
          <w:rPr>
            <w:rStyle w:val="Hyperlink"/>
            <w:rFonts w:hint="cs"/>
            <w:noProof/>
            <w:rtl/>
          </w:rPr>
          <w:t>ی</w:t>
        </w:r>
        <w:r w:rsidR="00411A34" w:rsidRPr="00815252">
          <w:rPr>
            <w:rStyle w:val="Hyperlink"/>
            <w:rFonts w:hint="eastAsia"/>
            <w:noProof/>
            <w:rtl/>
          </w:rPr>
          <w:t>ات</w:t>
        </w:r>
        <w:r w:rsidR="00411A34" w:rsidRPr="00815252">
          <w:rPr>
            <w:rStyle w:val="Hyperlink"/>
            <w:noProof/>
            <w:rtl/>
          </w:rPr>
          <w:t xml:space="preserve"> </w:t>
        </w:r>
        <w:r w:rsidR="00411A34" w:rsidRPr="00815252">
          <w:rPr>
            <w:rStyle w:val="Hyperlink"/>
            <w:rFonts w:hint="eastAsia"/>
            <w:noProof/>
            <w:rtl/>
          </w:rPr>
          <w:t>حکمت</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435277826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27" w:history="1">
        <w:r w:rsidR="00411A34" w:rsidRPr="00815252">
          <w:rPr>
            <w:rStyle w:val="Hyperlink"/>
            <w:rFonts w:hint="eastAsia"/>
            <w:noProof/>
            <w:rtl/>
          </w:rPr>
          <w:t>لازم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علومش</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noProof/>
            <w:rtl/>
          </w:rPr>
          <w:t xml:space="preserve"> </w:t>
        </w:r>
        <w:r w:rsidR="00411A34" w:rsidRPr="00815252">
          <w:rPr>
            <w:rStyle w:val="Hyperlink"/>
            <w:rFonts w:hint="eastAsia"/>
            <w:noProof/>
            <w:rtl/>
          </w:rPr>
          <w:t>کسب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نظر</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وح</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rFonts w:hint="cs"/>
            <w:noProof/>
            <w:rtl/>
          </w:rPr>
          <w:t>ی</w:t>
        </w:r>
        <w:r w:rsidR="00411A34" w:rsidRPr="00815252">
          <w:rPr>
            <w:rStyle w:val="Hyperlink"/>
            <w:rFonts w:hint="eastAsia"/>
            <w:noProof/>
            <w:rtl/>
          </w:rPr>
          <w:t>ابد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435277827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99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28" w:history="1">
        <w:r w:rsidR="00411A34" w:rsidRPr="00815252">
          <w:rPr>
            <w:rStyle w:val="Hyperlink"/>
            <w:rFonts w:hint="eastAsia"/>
            <w:noProof/>
            <w:rtl/>
            <w:lang w:bidi="fa-IR"/>
          </w:rPr>
          <w:t>باب</w:t>
        </w:r>
        <w:r w:rsidR="00411A34" w:rsidRPr="00815252">
          <w:rPr>
            <w:rStyle w:val="Hyperlink"/>
            <w:noProof/>
            <w:rtl/>
            <w:lang w:bidi="fa-IR"/>
          </w:rPr>
          <w:t xml:space="preserve"> 8: </w:t>
        </w:r>
        <w:r w:rsidR="00411A34" w:rsidRPr="00815252">
          <w:rPr>
            <w:rStyle w:val="Hyperlink"/>
            <w:rFonts w:hint="eastAsia"/>
            <w:noProof/>
            <w:rtl/>
            <w:lang w:bidi="fa-IR"/>
          </w:rPr>
          <w:t>تکل</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noProof/>
            <w:rtl/>
            <w:lang w:bidi="fa-IR"/>
          </w:rPr>
          <w:t xml:space="preserve"> </w:t>
        </w:r>
        <w:r w:rsidR="00411A34" w:rsidRPr="00815252">
          <w:rPr>
            <w:rStyle w:val="Hyperlink"/>
            <w:rFonts w:hint="eastAsia"/>
            <w:noProof/>
            <w:rtl/>
            <w:lang w:bidi="fa-IR"/>
          </w:rPr>
          <w:t>متقض</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مجازات</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435277828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29" w:history="1">
        <w:r w:rsidR="00411A34" w:rsidRPr="00815252">
          <w:rPr>
            <w:rStyle w:val="Hyperlink"/>
            <w:rFonts w:hint="eastAsia"/>
            <w:noProof/>
            <w:rtl/>
          </w:rPr>
          <w:t>مجازات</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حسب</w:t>
        </w:r>
        <w:r w:rsidR="00411A34" w:rsidRPr="00815252">
          <w:rPr>
            <w:rStyle w:val="Hyperlink"/>
            <w:noProof/>
            <w:rtl/>
          </w:rPr>
          <w:t xml:space="preserve"> </w:t>
        </w:r>
        <w:r w:rsidR="00411A34" w:rsidRPr="00815252">
          <w:rPr>
            <w:rStyle w:val="Hyperlink"/>
            <w:rFonts w:hint="eastAsia"/>
            <w:noProof/>
            <w:rtl/>
          </w:rPr>
          <w:t>کردارشان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435277829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30" w:history="1">
        <w:r w:rsidR="00411A34" w:rsidRPr="00815252">
          <w:rPr>
            <w:rStyle w:val="Hyperlink"/>
            <w:rFonts w:hint="eastAsia"/>
            <w:noProof/>
            <w:rtl/>
          </w:rPr>
          <w:t>مجازات</w:t>
        </w:r>
        <w:r w:rsidR="00411A34" w:rsidRPr="00815252">
          <w:rPr>
            <w:rStyle w:val="Hyperlink"/>
            <w:noProof/>
            <w:rtl/>
          </w:rPr>
          <w:t xml:space="preserve"> </w:t>
        </w:r>
        <w:r w:rsidR="00411A34" w:rsidRPr="00815252">
          <w:rPr>
            <w:rStyle w:val="Hyperlink"/>
            <w:rFonts w:hint="eastAsia"/>
            <w:noProof/>
            <w:rtl/>
          </w:rPr>
          <w:t>فطرت</w:t>
        </w:r>
        <w:r w:rsidR="00411A34" w:rsidRPr="00815252">
          <w:rPr>
            <w:rStyle w:val="Hyperlink"/>
            <w:noProof/>
            <w:rtl/>
          </w:rPr>
          <w:t xml:space="preserve"> </w:t>
        </w:r>
        <w:r w:rsidR="00411A34" w:rsidRPr="00815252">
          <w:rPr>
            <w:rStyle w:val="Hyperlink"/>
            <w:rFonts w:hint="eastAsia"/>
            <w:noProof/>
            <w:rtl/>
          </w:rPr>
          <w:t>اله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435277830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31" w:history="1">
        <w:r w:rsidR="00411A34" w:rsidRPr="00815252">
          <w:rPr>
            <w:rStyle w:val="Hyperlink"/>
            <w:rFonts w:hint="eastAsia"/>
            <w:noProof/>
            <w:rtl/>
          </w:rPr>
          <w:t>مؤاخذه</w:t>
        </w:r>
        <w:r w:rsidR="00411A34" w:rsidRPr="00815252">
          <w:rPr>
            <w:rStyle w:val="Hyperlink"/>
            <w:noProof/>
            <w:rtl/>
          </w:rPr>
          <w:t xml:space="preserve"> </w:t>
        </w:r>
        <w:r w:rsidR="00411A34" w:rsidRPr="00815252">
          <w:rPr>
            <w:rStyle w:val="Hyperlink"/>
            <w:rFonts w:hint="eastAsia"/>
            <w:noProof/>
            <w:rtl/>
          </w:rPr>
          <w:t>متحقق</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435277831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32" w:history="1">
        <w:r w:rsidR="00411A34" w:rsidRPr="00815252">
          <w:rPr>
            <w:rStyle w:val="Hyperlink"/>
            <w:rFonts w:hint="eastAsia"/>
            <w:noProof/>
            <w:rtl/>
          </w:rPr>
          <w:t>مجازات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زمان</w:t>
        </w:r>
        <w:r w:rsidR="00411A34" w:rsidRPr="00815252">
          <w:rPr>
            <w:rStyle w:val="Hyperlink"/>
            <w:noProof/>
            <w:rtl/>
          </w:rPr>
          <w:t xml:space="preserve"> </w:t>
        </w:r>
        <w:r w:rsidR="00411A34" w:rsidRPr="00815252">
          <w:rPr>
            <w:rStyle w:val="Hyperlink"/>
            <w:rFonts w:hint="eastAsia"/>
            <w:noProof/>
            <w:rtl/>
          </w:rPr>
          <w:t>مختلف</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435277832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33" w:history="1">
        <w:r w:rsidR="00411A34" w:rsidRPr="00815252">
          <w:rPr>
            <w:rStyle w:val="Hyperlink"/>
            <w:rFonts w:hint="eastAsia"/>
            <w:noProof/>
            <w:rtl/>
          </w:rPr>
          <w:t>مجازات</w:t>
        </w:r>
        <w:r w:rsidR="00411A34" w:rsidRPr="00815252">
          <w:rPr>
            <w:rStyle w:val="Hyperlink"/>
            <w:noProof/>
            <w:rtl/>
          </w:rPr>
          <w:t xml:space="preserve"> </w:t>
        </w:r>
        <w:r w:rsidR="00411A34" w:rsidRPr="00815252">
          <w:rPr>
            <w:rStyle w:val="Hyperlink"/>
            <w:rFonts w:hint="eastAsia"/>
            <w:noProof/>
            <w:rtl/>
          </w:rPr>
          <w:t>بعد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ابلاغ</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کشف</w:t>
        </w:r>
        <w:r w:rsidR="00411A34" w:rsidRPr="00815252">
          <w:rPr>
            <w:rStyle w:val="Hyperlink"/>
            <w:noProof/>
            <w:rtl/>
          </w:rPr>
          <w:t xml:space="preserve"> </w:t>
        </w:r>
        <w:r w:rsidR="00411A34" w:rsidRPr="00815252">
          <w:rPr>
            <w:rStyle w:val="Hyperlink"/>
            <w:rFonts w:hint="eastAsia"/>
            <w:noProof/>
            <w:rtl/>
          </w:rPr>
          <w:t>شبهه</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435277833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34" w:history="1">
        <w:r w:rsidR="00411A34" w:rsidRPr="00815252">
          <w:rPr>
            <w:rStyle w:val="Hyperlink"/>
            <w:rFonts w:hint="eastAsia"/>
            <w:noProof/>
            <w:spacing w:val="-4"/>
            <w:rtl/>
            <w:lang w:bidi="fa-IR"/>
          </w:rPr>
          <w:t>باب</w:t>
        </w:r>
        <w:r w:rsidR="00411A34" w:rsidRPr="00815252">
          <w:rPr>
            <w:rStyle w:val="Hyperlink"/>
            <w:noProof/>
            <w:spacing w:val="-4"/>
            <w:rtl/>
            <w:lang w:bidi="fa-IR"/>
          </w:rPr>
          <w:t xml:space="preserve"> 9: </w:t>
        </w:r>
        <w:r w:rsidR="00411A34" w:rsidRPr="00815252">
          <w:rPr>
            <w:rStyle w:val="Hyperlink"/>
            <w:rFonts w:hint="eastAsia"/>
            <w:noProof/>
            <w:spacing w:val="-4"/>
            <w:rtl/>
            <w:lang w:bidi="fa-IR"/>
          </w:rPr>
          <w:t>اختلاف</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سرشت</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مردم،</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مستوجب</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اختلاف</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اخلاق</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و</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اعمال</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و</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مراتب</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کمال</w:t>
        </w:r>
        <w:r w:rsidR="00411A34" w:rsidRPr="00815252">
          <w:rPr>
            <w:rStyle w:val="Hyperlink"/>
            <w:noProof/>
            <w:spacing w:val="-4"/>
            <w:rtl/>
            <w:lang w:bidi="fa-IR"/>
          </w:rPr>
          <w:t xml:space="preserve"> </w:t>
        </w:r>
        <w:r w:rsidR="00411A34" w:rsidRPr="00815252">
          <w:rPr>
            <w:rStyle w:val="Hyperlink"/>
            <w:rFonts w:hint="eastAsia"/>
            <w:noProof/>
            <w:spacing w:val="-4"/>
            <w:rtl/>
            <w:lang w:bidi="fa-IR"/>
          </w:rPr>
          <w:t>آنهاست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435277834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35" w:history="1">
        <w:r w:rsidR="00411A34" w:rsidRPr="00815252">
          <w:rPr>
            <w:rStyle w:val="Hyperlink"/>
            <w:rFonts w:hint="eastAsia"/>
            <w:noProof/>
            <w:rtl/>
          </w:rPr>
          <w:t>فطرت</w:t>
        </w:r>
        <w:r w:rsidR="00411A34" w:rsidRPr="00815252">
          <w:rPr>
            <w:rStyle w:val="Hyperlink"/>
            <w:noProof/>
            <w:rtl/>
          </w:rPr>
          <w:t xml:space="preserve"> </w:t>
        </w:r>
        <w:r w:rsidR="00411A34" w:rsidRPr="00815252">
          <w:rPr>
            <w:rStyle w:val="Hyperlink"/>
            <w:rFonts w:hint="eastAsia"/>
            <w:noProof/>
            <w:rtl/>
          </w:rPr>
          <w:t>ثابت</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435277835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36" w:history="1">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رو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ملک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قسم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435277836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37" w:history="1">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رو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قسم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435277837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38" w:history="1">
        <w:r w:rsidR="00411A34" w:rsidRPr="00815252">
          <w:rPr>
            <w:rStyle w:val="Hyperlink"/>
            <w:rFonts w:hint="eastAsia"/>
            <w:noProof/>
            <w:rtl/>
          </w:rPr>
          <w:t>اجتماع</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رو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ملک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435277838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39" w:history="1">
        <w:r w:rsidR="00411A34" w:rsidRPr="00815252">
          <w:rPr>
            <w:rStyle w:val="Hyperlink"/>
            <w:rFonts w:hint="eastAsia"/>
            <w:noProof/>
            <w:rtl/>
          </w:rPr>
          <w:t>مراتب</w:t>
        </w:r>
        <w:r w:rsidR="00411A34" w:rsidRPr="00815252">
          <w:rPr>
            <w:rStyle w:val="Hyperlink"/>
            <w:noProof/>
            <w:rtl/>
          </w:rPr>
          <w:t xml:space="preserve"> </w:t>
        </w:r>
        <w:r w:rsidR="00411A34" w:rsidRPr="00815252">
          <w:rPr>
            <w:rStyle w:val="Hyperlink"/>
            <w:rFonts w:hint="eastAsia"/>
            <w:noProof/>
            <w:rtl/>
          </w:rPr>
          <w:t>اجتماع</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رو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ملک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435277839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40" w:history="1">
        <w:r w:rsidR="00411A34" w:rsidRPr="00815252">
          <w:rPr>
            <w:rStyle w:val="Hyperlink"/>
            <w:rFonts w:hint="eastAsia"/>
            <w:noProof/>
            <w:rtl/>
          </w:rPr>
          <w:t>فاضل</w:t>
        </w:r>
        <w:r w:rsidR="00411A34" w:rsidRPr="00815252">
          <w:rPr>
            <w:rStyle w:val="Hyperlink"/>
            <w:rFonts w:hint="eastAsia"/>
            <w:noProof/>
          </w:rPr>
          <w:t>‌</w:t>
        </w:r>
        <w:r w:rsidR="00411A34" w:rsidRPr="00815252">
          <w:rPr>
            <w:rStyle w:val="Hyperlink"/>
            <w:rFonts w:hint="eastAsia"/>
            <w:noProof/>
            <w:rtl/>
          </w:rPr>
          <w:t>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جهت</w:t>
        </w:r>
        <w:r w:rsidR="00411A34" w:rsidRPr="00815252">
          <w:rPr>
            <w:rStyle w:val="Hyperlink"/>
            <w:noProof/>
            <w:rtl/>
          </w:rPr>
          <w:t xml:space="preserve"> </w:t>
        </w:r>
        <w:r w:rsidR="00411A34" w:rsidRPr="00815252">
          <w:rPr>
            <w:rStyle w:val="Hyperlink"/>
            <w:rFonts w:hint="eastAsia"/>
            <w:noProof/>
            <w:rtl/>
          </w:rPr>
          <w:t>مقام</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منزلت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435277840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41" w:history="1">
        <w:r w:rsidR="00411A34" w:rsidRPr="00815252">
          <w:rPr>
            <w:rStyle w:val="Hyperlink"/>
            <w:rFonts w:hint="eastAsia"/>
            <w:noProof/>
            <w:rtl/>
            <w:lang w:bidi="fa-IR"/>
          </w:rPr>
          <w:t>باب</w:t>
        </w:r>
        <w:r w:rsidR="00411A34" w:rsidRPr="00815252">
          <w:rPr>
            <w:rStyle w:val="Hyperlink"/>
            <w:noProof/>
            <w:rtl/>
            <w:lang w:bidi="fa-IR"/>
          </w:rPr>
          <w:t xml:space="preserve"> 10: </w:t>
        </w:r>
        <w:r w:rsidR="00411A34" w:rsidRPr="00815252">
          <w:rPr>
            <w:rStyle w:val="Hyperlink"/>
            <w:rFonts w:hint="eastAsia"/>
            <w:noProof/>
            <w:rtl/>
            <w:lang w:bidi="fa-IR"/>
          </w:rPr>
          <w:t>اسباب</w:t>
        </w:r>
        <w:r w:rsidR="00411A34" w:rsidRPr="00815252">
          <w:rPr>
            <w:rStyle w:val="Hyperlink"/>
            <w:noProof/>
            <w:rtl/>
            <w:lang w:bidi="fa-IR"/>
          </w:rPr>
          <w:t xml:space="preserve"> </w:t>
        </w:r>
        <w:r w:rsidR="00411A34" w:rsidRPr="00815252">
          <w:rPr>
            <w:rStyle w:val="Hyperlink"/>
            <w:rFonts w:hint="eastAsia"/>
            <w:noProof/>
            <w:rtl/>
            <w:lang w:bidi="fa-IR"/>
          </w:rPr>
          <w:t>خاطره‌ها</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تشو</w:t>
        </w:r>
        <w:r w:rsidR="00411A34" w:rsidRPr="00815252">
          <w:rPr>
            <w:rStyle w:val="Hyperlink"/>
            <w:rFonts w:hint="cs"/>
            <w:noProof/>
            <w:rtl/>
            <w:lang w:bidi="fa-IR"/>
          </w:rPr>
          <w:t>ی</w:t>
        </w:r>
        <w:r w:rsidR="00411A34" w:rsidRPr="00815252">
          <w:rPr>
            <w:rStyle w:val="Hyperlink"/>
            <w:rFonts w:hint="eastAsia"/>
            <w:noProof/>
            <w:rtl/>
            <w:lang w:bidi="fa-IR"/>
          </w:rPr>
          <w:t>ق‌کننده</w:t>
        </w:r>
        <w:r w:rsidR="00411A34" w:rsidRPr="00815252">
          <w:rPr>
            <w:rStyle w:val="Hyperlink"/>
            <w:noProof/>
            <w:rtl/>
            <w:lang w:bidi="fa-IR"/>
          </w:rPr>
          <w:t xml:space="preserve"> </w:t>
        </w:r>
        <w:r w:rsidR="00411A34" w:rsidRPr="00815252">
          <w:rPr>
            <w:rStyle w:val="Hyperlink"/>
            <w:rFonts w:hint="eastAsia"/>
            <w:noProof/>
            <w:rtl/>
            <w:lang w:bidi="fa-IR"/>
          </w:rPr>
          <w:t>بر</w:t>
        </w:r>
        <w:r w:rsidR="00411A34" w:rsidRPr="00815252">
          <w:rPr>
            <w:rStyle w:val="Hyperlink"/>
            <w:noProof/>
            <w:rtl/>
            <w:lang w:bidi="fa-IR"/>
          </w:rPr>
          <w:t xml:space="preserve"> </w:t>
        </w:r>
        <w:r w:rsidR="00411A34" w:rsidRPr="00815252">
          <w:rPr>
            <w:rStyle w:val="Hyperlink"/>
            <w:rFonts w:hint="eastAsia"/>
            <w:noProof/>
            <w:rtl/>
            <w:lang w:bidi="fa-IR"/>
          </w:rPr>
          <w:t>اعمال</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435277841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42" w:history="1">
        <w:r w:rsidR="00411A34" w:rsidRPr="00815252">
          <w:rPr>
            <w:rStyle w:val="Hyperlink"/>
            <w:rFonts w:hint="eastAsia"/>
            <w:noProof/>
            <w:rtl/>
          </w:rPr>
          <w:t>خاطره‌ها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وادارکننده</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کار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435277842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43" w:history="1">
        <w:r w:rsidR="00411A34" w:rsidRPr="00815252">
          <w:rPr>
            <w:rStyle w:val="Hyperlink"/>
            <w:rFonts w:hint="eastAsia"/>
            <w:noProof/>
            <w:rtl/>
            <w:lang w:bidi="fa-IR"/>
          </w:rPr>
          <w:t>باب</w:t>
        </w:r>
        <w:r w:rsidR="00411A34" w:rsidRPr="00815252">
          <w:rPr>
            <w:rStyle w:val="Hyperlink"/>
            <w:noProof/>
            <w:rtl/>
            <w:lang w:bidi="fa-IR"/>
          </w:rPr>
          <w:t xml:space="preserve"> 11: </w:t>
        </w:r>
        <w:r w:rsidR="00411A34" w:rsidRPr="00815252">
          <w:rPr>
            <w:rStyle w:val="Hyperlink"/>
            <w:rFonts w:hint="eastAsia"/>
            <w:noProof/>
            <w:rtl/>
            <w:lang w:bidi="fa-IR"/>
          </w:rPr>
          <w:t>تعلق</w:t>
        </w:r>
        <w:r w:rsidR="00411A34" w:rsidRPr="00815252">
          <w:rPr>
            <w:rStyle w:val="Hyperlink"/>
            <w:noProof/>
            <w:rtl/>
            <w:lang w:bidi="fa-IR"/>
          </w:rPr>
          <w:t xml:space="preserve"> </w:t>
        </w:r>
        <w:r w:rsidR="00411A34" w:rsidRPr="00815252">
          <w:rPr>
            <w:rStyle w:val="Hyperlink"/>
            <w:rFonts w:hint="eastAsia"/>
            <w:noProof/>
            <w:rtl/>
            <w:lang w:bidi="fa-IR"/>
          </w:rPr>
          <w:t>اعمال</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نفس</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سرشمار</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آن‌ها</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435277843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44" w:history="1">
        <w:r w:rsidR="00411A34" w:rsidRPr="00815252">
          <w:rPr>
            <w:rStyle w:val="Hyperlink"/>
            <w:rFonts w:hint="eastAsia"/>
            <w:noProof/>
            <w:rtl/>
          </w:rPr>
          <w:t>اعمال</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خود</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 xml:space="preserve"> </w:t>
        </w:r>
        <w:r w:rsidR="00411A34" w:rsidRPr="00815252">
          <w:rPr>
            <w:rStyle w:val="Hyperlink"/>
            <w:rFonts w:hint="eastAsia"/>
            <w:noProof/>
            <w:rtl/>
          </w:rPr>
          <w:t>برم</w:t>
        </w:r>
        <w:r w:rsidR="00411A34" w:rsidRPr="00815252">
          <w:rPr>
            <w:rStyle w:val="Hyperlink"/>
            <w:rFonts w:hint="cs"/>
            <w:noProof/>
            <w:rtl/>
          </w:rPr>
          <w:t>ی‌</w:t>
        </w:r>
        <w:r w:rsidR="00411A34" w:rsidRPr="00815252">
          <w:rPr>
            <w:rStyle w:val="Hyperlink"/>
            <w:rFonts w:hint="eastAsia"/>
            <w:noProof/>
            <w:rtl/>
          </w:rPr>
          <w:t>خ</w:t>
        </w:r>
        <w:r w:rsidR="00411A34" w:rsidRPr="00815252">
          <w:rPr>
            <w:rStyle w:val="Hyperlink"/>
            <w:rFonts w:hint="cs"/>
            <w:noProof/>
            <w:rtl/>
          </w:rPr>
          <w:t>ی</w:t>
        </w:r>
        <w:r w:rsidR="00411A34" w:rsidRPr="00815252">
          <w:rPr>
            <w:rStyle w:val="Hyperlink"/>
            <w:rFonts w:hint="eastAsia"/>
            <w:noProof/>
            <w:rtl/>
          </w:rPr>
          <w:t>زند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435277844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45" w:history="1">
        <w:r w:rsidR="00411A34" w:rsidRPr="00815252">
          <w:rPr>
            <w:rStyle w:val="Hyperlink"/>
            <w:rFonts w:hint="eastAsia"/>
            <w:noProof/>
            <w:spacing w:val="-4"/>
            <w:rtl/>
          </w:rPr>
          <w:t>هرگاه</w:t>
        </w:r>
        <w:r w:rsidR="00411A34" w:rsidRPr="00815252">
          <w:rPr>
            <w:rStyle w:val="Hyperlink"/>
            <w:noProof/>
            <w:spacing w:val="-4"/>
            <w:rtl/>
          </w:rPr>
          <w:t xml:space="preserve"> </w:t>
        </w:r>
        <w:r w:rsidR="00411A34" w:rsidRPr="00815252">
          <w:rPr>
            <w:rStyle w:val="Hyperlink"/>
            <w:rFonts w:hint="eastAsia"/>
            <w:noProof/>
            <w:spacing w:val="-4"/>
            <w:rtl/>
          </w:rPr>
          <w:t>انسان</w:t>
        </w:r>
        <w:r w:rsidR="00411A34" w:rsidRPr="00815252">
          <w:rPr>
            <w:rStyle w:val="Hyperlink"/>
            <w:noProof/>
            <w:spacing w:val="-4"/>
            <w:rtl/>
          </w:rPr>
          <w:t xml:space="preserve"> </w:t>
        </w:r>
        <w:r w:rsidR="00411A34" w:rsidRPr="00815252">
          <w:rPr>
            <w:rStyle w:val="Hyperlink"/>
            <w:rFonts w:hint="eastAsia"/>
            <w:noProof/>
            <w:spacing w:val="-4"/>
            <w:rtl/>
          </w:rPr>
          <w:t>عمل</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را</w:t>
        </w:r>
        <w:r w:rsidR="00411A34" w:rsidRPr="00815252">
          <w:rPr>
            <w:rStyle w:val="Hyperlink"/>
            <w:noProof/>
            <w:spacing w:val="-4"/>
            <w:rtl/>
          </w:rPr>
          <w:t xml:space="preserve"> </w:t>
        </w:r>
        <w:r w:rsidR="00411A34" w:rsidRPr="00815252">
          <w:rPr>
            <w:rStyle w:val="Hyperlink"/>
            <w:rFonts w:hint="eastAsia"/>
            <w:noProof/>
            <w:spacing w:val="-4"/>
            <w:rtl/>
          </w:rPr>
          <w:t>به</w:t>
        </w:r>
        <w:r w:rsidR="00411A34" w:rsidRPr="00815252">
          <w:rPr>
            <w:rStyle w:val="Hyperlink"/>
            <w:noProof/>
            <w:spacing w:val="-4"/>
            <w:rtl/>
          </w:rPr>
          <w:t xml:space="preserve"> </w:t>
        </w:r>
        <w:r w:rsidR="00411A34" w:rsidRPr="00815252">
          <w:rPr>
            <w:rStyle w:val="Hyperlink"/>
            <w:rFonts w:hint="eastAsia"/>
            <w:noProof/>
            <w:spacing w:val="-4"/>
            <w:rtl/>
          </w:rPr>
          <w:t>کثرت</w:t>
        </w:r>
        <w:r w:rsidR="00411A34" w:rsidRPr="00815252">
          <w:rPr>
            <w:rStyle w:val="Hyperlink"/>
            <w:noProof/>
            <w:spacing w:val="-4"/>
            <w:rtl/>
          </w:rPr>
          <w:t xml:space="preserve"> </w:t>
        </w:r>
        <w:r w:rsidR="00411A34" w:rsidRPr="00815252">
          <w:rPr>
            <w:rStyle w:val="Hyperlink"/>
            <w:rFonts w:hint="eastAsia"/>
            <w:noProof/>
            <w:spacing w:val="-4"/>
            <w:rtl/>
          </w:rPr>
          <w:t>انجام</w:t>
        </w:r>
        <w:r w:rsidR="00411A34" w:rsidRPr="00815252">
          <w:rPr>
            <w:rStyle w:val="Hyperlink"/>
            <w:noProof/>
            <w:spacing w:val="-4"/>
            <w:rtl/>
          </w:rPr>
          <w:t xml:space="preserve"> </w:t>
        </w:r>
        <w:r w:rsidR="00411A34" w:rsidRPr="00815252">
          <w:rPr>
            <w:rStyle w:val="Hyperlink"/>
            <w:rFonts w:hint="eastAsia"/>
            <w:noProof/>
            <w:spacing w:val="-4"/>
            <w:rtl/>
          </w:rPr>
          <w:t>دهد</w:t>
        </w:r>
        <w:r w:rsidR="00411A34" w:rsidRPr="00815252">
          <w:rPr>
            <w:rStyle w:val="Hyperlink"/>
            <w:noProof/>
            <w:spacing w:val="-4"/>
            <w:rtl/>
          </w:rPr>
          <w:t xml:space="preserve"> </w:t>
        </w:r>
        <w:r w:rsidR="00411A34" w:rsidRPr="00815252">
          <w:rPr>
            <w:rStyle w:val="Hyperlink"/>
            <w:rFonts w:hint="eastAsia"/>
            <w:noProof/>
            <w:spacing w:val="-4"/>
            <w:rtl/>
          </w:rPr>
          <w:t>آن</w:t>
        </w:r>
        <w:r w:rsidR="00411A34" w:rsidRPr="00815252">
          <w:rPr>
            <w:rStyle w:val="Hyperlink"/>
            <w:noProof/>
            <w:spacing w:val="-4"/>
            <w:rtl/>
          </w:rPr>
          <w:t xml:space="preserve"> </w:t>
        </w:r>
        <w:r w:rsidR="00411A34" w:rsidRPr="00815252">
          <w:rPr>
            <w:rStyle w:val="Hyperlink"/>
            <w:rFonts w:hint="eastAsia"/>
            <w:noProof/>
            <w:spacing w:val="-4"/>
            <w:rtl/>
          </w:rPr>
          <w:t>عمل</w:t>
        </w:r>
        <w:r w:rsidR="00411A34" w:rsidRPr="00815252">
          <w:rPr>
            <w:rStyle w:val="Hyperlink"/>
            <w:noProof/>
            <w:spacing w:val="-4"/>
            <w:rtl/>
          </w:rPr>
          <w:t xml:space="preserve"> </w:t>
        </w:r>
        <w:r w:rsidR="00411A34" w:rsidRPr="00815252">
          <w:rPr>
            <w:rStyle w:val="Hyperlink"/>
            <w:rFonts w:hint="eastAsia"/>
            <w:noProof/>
            <w:spacing w:val="-4"/>
            <w:rtl/>
          </w:rPr>
          <w:t>لازمه</w:t>
        </w:r>
        <w:r w:rsidR="00411A34" w:rsidRPr="00815252">
          <w:rPr>
            <w:rStyle w:val="Hyperlink"/>
            <w:noProof/>
            <w:spacing w:val="-4"/>
            <w:rtl/>
          </w:rPr>
          <w:t xml:space="preserve"> </w:t>
        </w:r>
        <w:r w:rsidR="00411A34" w:rsidRPr="00815252">
          <w:rPr>
            <w:rStyle w:val="Hyperlink"/>
            <w:rFonts w:hint="eastAsia"/>
            <w:noProof/>
            <w:spacing w:val="-4"/>
            <w:rtl/>
          </w:rPr>
          <w:t>او</w:t>
        </w:r>
        <w:r w:rsidR="00411A34" w:rsidRPr="00815252">
          <w:rPr>
            <w:rStyle w:val="Hyperlink"/>
            <w:noProof/>
            <w:spacing w:val="-4"/>
            <w:rtl/>
          </w:rPr>
          <w:t xml:space="preserve"> </w:t>
        </w:r>
        <w:r w:rsidR="00411A34" w:rsidRPr="00815252">
          <w:rPr>
            <w:rStyle w:val="Hyperlink"/>
            <w:rFonts w:hint="eastAsia"/>
            <w:noProof/>
            <w:spacing w:val="-4"/>
            <w:rtl/>
          </w:rPr>
          <w:t>و</w:t>
        </w:r>
        <w:r w:rsidR="00411A34" w:rsidRPr="00815252">
          <w:rPr>
            <w:rStyle w:val="Hyperlink"/>
            <w:noProof/>
            <w:spacing w:val="-4"/>
            <w:rtl/>
          </w:rPr>
          <w:t xml:space="preserve"> </w:t>
        </w:r>
        <w:r w:rsidR="00411A34" w:rsidRPr="00815252">
          <w:rPr>
            <w:rStyle w:val="Hyperlink"/>
            <w:rFonts w:hint="eastAsia"/>
            <w:noProof/>
            <w:spacing w:val="-4"/>
            <w:rtl/>
          </w:rPr>
          <w:t>بر</w:t>
        </w:r>
        <w:r w:rsidR="00411A34" w:rsidRPr="00815252">
          <w:rPr>
            <w:rStyle w:val="Hyperlink"/>
            <w:noProof/>
            <w:spacing w:val="-4"/>
            <w:rtl/>
          </w:rPr>
          <w:t xml:space="preserve"> </w:t>
        </w:r>
        <w:r w:rsidR="00411A34" w:rsidRPr="00815252">
          <w:rPr>
            <w:rStyle w:val="Hyperlink"/>
            <w:rFonts w:hint="eastAsia"/>
            <w:noProof/>
            <w:spacing w:val="-4"/>
            <w:rtl/>
          </w:rPr>
          <w:t>او</w:t>
        </w:r>
        <w:r w:rsidR="00411A34" w:rsidRPr="00815252">
          <w:rPr>
            <w:rStyle w:val="Hyperlink"/>
            <w:noProof/>
            <w:spacing w:val="-4"/>
            <w:rtl/>
          </w:rPr>
          <w:t xml:space="preserve"> </w:t>
        </w:r>
        <w:r w:rsidR="00411A34" w:rsidRPr="00815252">
          <w:rPr>
            <w:rStyle w:val="Hyperlink"/>
            <w:rFonts w:hint="eastAsia"/>
            <w:noProof/>
            <w:spacing w:val="-4"/>
            <w:rtl/>
          </w:rPr>
          <w:t>آسان</w:t>
        </w:r>
        <w:r w:rsidR="00411A34" w:rsidRPr="00815252">
          <w:rPr>
            <w:rStyle w:val="Hyperlink"/>
            <w:noProof/>
            <w:spacing w:val="-4"/>
            <w:rtl/>
          </w:rPr>
          <w:t xml:space="preserve"> </w:t>
        </w:r>
        <w:r w:rsidR="00411A34" w:rsidRPr="00815252">
          <w:rPr>
            <w:rStyle w:val="Hyperlink"/>
            <w:rFonts w:hint="eastAsia"/>
            <w:noProof/>
            <w:spacing w:val="-4"/>
            <w:rtl/>
          </w:rPr>
          <w:t>م</w:t>
        </w:r>
        <w:r w:rsidR="00411A34" w:rsidRPr="00815252">
          <w:rPr>
            <w:rStyle w:val="Hyperlink"/>
            <w:rFonts w:hint="cs"/>
            <w:noProof/>
            <w:spacing w:val="-4"/>
            <w:rtl/>
          </w:rPr>
          <w:t>ی‌</w:t>
        </w:r>
        <w:r w:rsidR="00411A34" w:rsidRPr="00815252">
          <w:rPr>
            <w:rStyle w:val="Hyperlink"/>
            <w:rFonts w:hint="eastAsia"/>
            <w:noProof/>
            <w:spacing w:val="-4"/>
            <w:rtl/>
          </w:rPr>
          <w:t>شود</w:t>
        </w:r>
        <w:r w:rsidR="00411A34" w:rsidRPr="00815252">
          <w:rPr>
            <w:rStyle w:val="Hyperlink"/>
            <w:noProof/>
            <w:spacing w:val="-4"/>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435277845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109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46" w:history="1">
        <w:r w:rsidR="00411A34" w:rsidRPr="00815252">
          <w:rPr>
            <w:rStyle w:val="Hyperlink"/>
            <w:rFonts w:hint="eastAsia"/>
            <w:noProof/>
            <w:spacing w:val="-4"/>
            <w:rtl/>
          </w:rPr>
          <w:t>نخست</w:t>
        </w:r>
        <w:r w:rsidR="00411A34" w:rsidRPr="00815252">
          <w:rPr>
            <w:rStyle w:val="Hyperlink"/>
            <w:noProof/>
            <w:spacing w:val="-4"/>
            <w:rtl/>
          </w:rPr>
          <w:t xml:space="preserve"> </w:t>
        </w:r>
        <w:r w:rsidR="00411A34" w:rsidRPr="00815252">
          <w:rPr>
            <w:rStyle w:val="Hyperlink"/>
            <w:rFonts w:hint="eastAsia"/>
            <w:noProof/>
            <w:spacing w:val="-4"/>
            <w:rtl/>
          </w:rPr>
          <w:t>نفس،</w:t>
        </w:r>
        <w:r w:rsidR="00411A34" w:rsidRPr="00815252">
          <w:rPr>
            <w:rStyle w:val="Hyperlink"/>
            <w:noProof/>
            <w:spacing w:val="-4"/>
            <w:rtl/>
          </w:rPr>
          <w:t xml:space="preserve"> </w:t>
        </w:r>
        <w:r w:rsidR="00411A34" w:rsidRPr="00815252">
          <w:rPr>
            <w:rStyle w:val="Hyperlink"/>
            <w:rFonts w:hint="eastAsia"/>
            <w:noProof/>
            <w:spacing w:val="-4"/>
            <w:rtl/>
          </w:rPr>
          <w:t>خال</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الذهن</w:t>
        </w:r>
        <w:r w:rsidR="00411A34" w:rsidRPr="00815252">
          <w:rPr>
            <w:rStyle w:val="Hyperlink"/>
            <w:noProof/>
            <w:spacing w:val="-4"/>
            <w:rtl/>
          </w:rPr>
          <w:t xml:space="preserve"> </w:t>
        </w:r>
        <w:r w:rsidR="00411A34" w:rsidRPr="00815252">
          <w:rPr>
            <w:rStyle w:val="Hyperlink"/>
            <w:rFonts w:hint="eastAsia"/>
            <w:noProof/>
            <w:spacing w:val="-4"/>
            <w:rtl/>
          </w:rPr>
          <w:t>آفر</w:t>
        </w:r>
        <w:r w:rsidR="00411A34" w:rsidRPr="00815252">
          <w:rPr>
            <w:rStyle w:val="Hyperlink"/>
            <w:rFonts w:hint="cs"/>
            <w:noProof/>
            <w:spacing w:val="-4"/>
            <w:rtl/>
          </w:rPr>
          <w:t>ی</w:t>
        </w:r>
        <w:r w:rsidR="00411A34" w:rsidRPr="00815252">
          <w:rPr>
            <w:rStyle w:val="Hyperlink"/>
            <w:rFonts w:hint="eastAsia"/>
            <w:noProof/>
            <w:spacing w:val="-4"/>
            <w:rtl/>
          </w:rPr>
          <w:t>ده</w:t>
        </w:r>
        <w:r w:rsidR="00411A34" w:rsidRPr="00815252">
          <w:rPr>
            <w:rStyle w:val="Hyperlink"/>
            <w:noProof/>
            <w:spacing w:val="-4"/>
            <w:rtl/>
          </w:rPr>
          <w:t xml:space="preserve"> </w:t>
        </w:r>
        <w:r w:rsidR="00411A34" w:rsidRPr="00815252">
          <w:rPr>
            <w:rStyle w:val="Hyperlink"/>
            <w:rFonts w:hint="eastAsia"/>
            <w:noProof/>
            <w:spacing w:val="-4"/>
            <w:rtl/>
          </w:rPr>
          <w:t>م</w:t>
        </w:r>
        <w:r w:rsidR="00411A34" w:rsidRPr="00815252">
          <w:rPr>
            <w:rStyle w:val="Hyperlink"/>
            <w:rFonts w:hint="cs"/>
            <w:noProof/>
            <w:spacing w:val="-4"/>
            <w:rtl/>
          </w:rPr>
          <w:t>ی‌</w:t>
        </w:r>
        <w:r w:rsidR="00411A34" w:rsidRPr="00815252">
          <w:rPr>
            <w:rStyle w:val="Hyperlink"/>
            <w:rFonts w:hint="eastAsia"/>
            <w:noProof/>
            <w:spacing w:val="-4"/>
            <w:rtl/>
          </w:rPr>
          <w:t>شود</w:t>
        </w:r>
        <w:r w:rsidR="00411A34" w:rsidRPr="00815252">
          <w:rPr>
            <w:rStyle w:val="Hyperlink"/>
            <w:noProof/>
            <w:spacing w:val="-4"/>
            <w:rtl/>
          </w:rPr>
          <w:t xml:space="preserve"> </w:t>
        </w:r>
        <w:r w:rsidR="00411A34" w:rsidRPr="00815252">
          <w:rPr>
            <w:rStyle w:val="Hyperlink"/>
            <w:rFonts w:hint="eastAsia"/>
            <w:noProof/>
            <w:spacing w:val="-4"/>
            <w:rtl/>
          </w:rPr>
          <w:t>سپس</w:t>
        </w:r>
        <w:r w:rsidR="00411A34" w:rsidRPr="00815252">
          <w:rPr>
            <w:rStyle w:val="Hyperlink"/>
            <w:noProof/>
            <w:spacing w:val="-4"/>
            <w:rtl/>
          </w:rPr>
          <w:t xml:space="preserve"> </w:t>
        </w:r>
        <w:r w:rsidR="00411A34" w:rsidRPr="00815252">
          <w:rPr>
            <w:rStyle w:val="Hyperlink"/>
            <w:rFonts w:hint="eastAsia"/>
            <w:noProof/>
            <w:spacing w:val="-4"/>
            <w:rtl/>
          </w:rPr>
          <w:t>به</w:t>
        </w:r>
        <w:r w:rsidR="00411A34" w:rsidRPr="00815252">
          <w:rPr>
            <w:rStyle w:val="Hyperlink"/>
            <w:noProof/>
            <w:spacing w:val="-4"/>
            <w:rtl/>
          </w:rPr>
          <w:t xml:space="preserve"> </w:t>
        </w:r>
        <w:r w:rsidR="00411A34" w:rsidRPr="00815252">
          <w:rPr>
            <w:rStyle w:val="Hyperlink"/>
            <w:rFonts w:hint="eastAsia"/>
            <w:noProof/>
            <w:spacing w:val="-4"/>
            <w:rtl/>
          </w:rPr>
          <w:t>رنگ</w:t>
        </w:r>
        <w:r w:rsidR="00411A34" w:rsidRPr="00815252">
          <w:rPr>
            <w:rStyle w:val="Hyperlink"/>
            <w:rFonts w:hint="eastAsia"/>
            <w:noProof/>
            <w:spacing w:val="-4"/>
          </w:rPr>
          <w:t>‌</w:t>
        </w:r>
        <w:r w:rsidR="00411A34" w:rsidRPr="00815252">
          <w:rPr>
            <w:rStyle w:val="Hyperlink"/>
            <w:rFonts w:hint="eastAsia"/>
            <w:noProof/>
            <w:spacing w:val="-4"/>
            <w:rtl/>
          </w:rPr>
          <w:t>ها</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مختلف</w:t>
        </w:r>
        <w:r w:rsidR="00411A34" w:rsidRPr="00815252">
          <w:rPr>
            <w:rStyle w:val="Hyperlink"/>
            <w:noProof/>
            <w:spacing w:val="-4"/>
            <w:rtl/>
          </w:rPr>
          <w:t xml:space="preserve"> </w:t>
        </w:r>
        <w:r w:rsidR="00411A34" w:rsidRPr="00815252">
          <w:rPr>
            <w:rStyle w:val="Hyperlink"/>
            <w:rFonts w:hint="eastAsia"/>
            <w:noProof/>
            <w:spacing w:val="-4"/>
            <w:rtl/>
          </w:rPr>
          <w:t>رنگ</w:t>
        </w:r>
        <w:r w:rsidR="00411A34" w:rsidRPr="00815252">
          <w:rPr>
            <w:rStyle w:val="Hyperlink"/>
            <w:noProof/>
            <w:spacing w:val="-4"/>
            <w:rtl/>
          </w:rPr>
          <w:t xml:space="preserve"> </w:t>
        </w:r>
        <w:r w:rsidR="00411A34" w:rsidRPr="00815252">
          <w:rPr>
            <w:rStyle w:val="Hyperlink"/>
            <w:rFonts w:hint="eastAsia"/>
            <w:noProof/>
            <w:spacing w:val="-4"/>
            <w:rtl/>
          </w:rPr>
          <w:t>م</w:t>
        </w:r>
        <w:r w:rsidR="00411A34" w:rsidRPr="00815252">
          <w:rPr>
            <w:rStyle w:val="Hyperlink"/>
            <w:rFonts w:hint="cs"/>
            <w:noProof/>
            <w:spacing w:val="-4"/>
            <w:rtl/>
          </w:rPr>
          <w:t>ی‌</w:t>
        </w:r>
        <w:r w:rsidR="00411A34" w:rsidRPr="00815252">
          <w:rPr>
            <w:rStyle w:val="Hyperlink"/>
            <w:rFonts w:hint="eastAsia"/>
            <w:noProof/>
            <w:spacing w:val="-4"/>
            <w:rtl/>
          </w:rPr>
          <w:t>گ</w:t>
        </w:r>
        <w:r w:rsidR="00411A34" w:rsidRPr="00815252">
          <w:rPr>
            <w:rStyle w:val="Hyperlink"/>
            <w:rFonts w:hint="cs"/>
            <w:noProof/>
            <w:spacing w:val="-4"/>
            <w:rtl/>
          </w:rPr>
          <w:t>ی</w:t>
        </w:r>
        <w:r w:rsidR="00411A34" w:rsidRPr="00815252">
          <w:rPr>
            <w:rStyle w:val="Hyperlink"/>
            <w:rFonts w:hint="eastAsia"/>
            <w:noProof/>
            <w:spacing w:val="-4"/>
            <w:rtl/>
          </w:rPr>
          <w:t>رد</w:t>
        </w:r>
        <w:r w:rsidR="00411A34" w:rsidRPr="00815252">
          <w:rPr>
            <w:rStyle w:val="Hyperlink"/>
            <w:noProof/>
            <w:spacing w:val="-4"/>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435277846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47" w:history="1">
        <w:r w:rsidR="00411A34" w:rsidRPr="00815252">
          <w:rPr>
            <w:rStyle w:val="Hyperlink"/>
            <w:rFonts w:hint="eastAsia"/>
            <w:noProof/>
            <w:rtl/>
          </w:rPr>
          <w:t>سرشمار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صورت‌ها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 xml:space="preserve"> </w:t>
        </w:r>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435277847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48" w:history="1">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انگر</w:t>
        </w:r>
        <w:r w:rsidR="00411A34" w:rsidRPr="00815252">
          <w:rPr>
            <w:rStyle w:val="Hyperlink"/>
            <w:noProof/>
            <w:rtl/>
          </w:rPr>
          <w:t xml:space="preserve"> </w:t>
        </w:r>
        <w:r w:rsidR="00411A34" w:rsidRPr="00815252">
          <w:rPr>
            <w:rStyle w:val="Hyperlink"/>
            <w:rFonts w:hint="eastAsia"/>
            <w:noProof/>
            <w:rtl/>
          </w:rPr>
          <w:t>ثمره</w:t>
        </w:r>
        <w:r w:rsidR="00411A34" w:rsidRPr="00815252">
          <w:rPr>
            <w:rStyle w:val="Hyperlink"/>
            <w:noProof/>
            <w:rtl/>
          </w:rPr>
          <w:t xml:space="preserve"> </w:t>
        </w:r>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435277848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49" w:history="1">
        <w:r w:rsidR="00411A34" w:rsidRPr="00815252">
          <w:rPr>
            <w:rStyle w:val="Hyperlink"/>
            <w:rFonts w:hint="eastAsia"/>
            <w:noProof/>
            <w:rtl/>
          </w:rPr>
          <w:t>لوح</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لوح</w:t>
        </w:r>
        <w:r w:rsidR="00411A34" w:rsidRPr="00815252">
          <w:rPr>
            <w:rStyle w:val="Hyperlink"/>
            <w:noProof/>
            <w:rtl/>
          </w:rPr>
          <w:t xml:space="preserve"> </w:t>
        </w:r>
        <w:r w:rsidR="00411A34" w:rsidRPr="00815252">
          <w:rPr>
            <w:rStyle w:val="Hyperlink"/>
            <w:rFonts w:hint="eastAsia"/>
            <w:noProof/>
            <w:rtl/>
          </w:rPr>
          <w:t>مخلوق</w:t>
        </w:r>
        <w:r w:rsidR="00411A34" w:rsidRPr="00815252">
          <w:rPr>
            <w:rStyle w:val="Hyperlink"/>
            <w:noProof/>
            <w:rtl/>
          </w:rPr>
          <w:t xml:space="preserve"> </w:t>
        </w:r>
        <w:r w:rsidR="00411A34" w:rsidRPr="00815252">
          <w:rPr>
            <w:rStyle w:val="Hyperlink"/>
            <w:rFonts w:hint="eastAsia"/>
            <w:noProof/>
            <w:rtl/>
          </w:rPr>
          <w:t>ه</w:t>
        </w:r>
        <w:r w:rsidR="00411A34" w:rsidRPr="00815252">
          <w:rPr>
            <w:rStyle w:val="Hyperlink"/>
            <w:rFonts w:hint="cs"/>
            <w:noProof/>
            <w:rtl/>
          </w:rPr>
          <w:t>ی</w:t>
        </w:r>
        <w:r w:rsidR="00411A34" w:rsidRPr="00815252">
          <w:rPr>
            <w:rStyle w:val="Hyperlink"/>
            <w:rFonts w:hint="eastAsia"/>
            <w:noProof/>
            <w:rtl/>
          </w:rPr>
          <w:t>چ</w:t>
        </w:r>
        <w:r w:rsidR="00411A34" w:rsidRPr="00815252">
          <w:rPr>
            <w:rStyle w:val="Hyperlink"/>
            <w:noProof/>
            <w:rtl/>
          </w:rPr>
          <w:t xml:space="preserve"> </w:t>
        </w:r>
        <w:r w:rsidR="00411A34" w:rsidRPr="00815252">
          <w:rPr>
            <w:rStyle w:val="Hyperlink"/>
            <w:rFonts w:hint="eastAsia"/>
            <w:noProof/>
            <w:rtl/>
          </w:rPr>
          <w:t>شباهت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435277849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50" w:history="1">
        <w:r w:rsidR="00411A34" w:rsidRPr="00815252">
          <w:rPr>
            <w:rStyle w:val="Hyperlink"/>
            <w:rFonts w:hint="eastAsia"/>
            <w:noProof/>
            <w:rtl/>
            <w:lang w:bidi="fa-IR"/>
          </w:rPr>
          <w:t>باب</w:t>
        </w:r>
        <w:r w:rsidR="00411A34" w:rsidRPr="00815252">
          <w:rPr>
            <w:rStyle w:val="Hyperlink"/>
            <w:noProof/>
            <w:rtl/>
            <w:lang w:bidi="fa-IR"/>
          </w:rPr>
          <w:t xml:space="preserve"> 12: </w:t>
        </w:r>
        <w:r w:rsidR="00411A34" w:rsidRPr="00815252">
          <w:rPr>
            <w:rStyle w:val="Hyperlink"/>
            <w:rFonts w:hint="eastAsia"/>
            <w:noProof/>
            <w:rtl/>
            <w:lang w:bidi="fa-IR"/>
          </w:rPr>
          <w:t>ارتباط</w:t>
        </w:r>
        <w:r w:rsidR="00411A34" w:rsidRPr="00815252">
          <w:rPr>
            <w:rStyle w:val="Hyperlink"/>
            <w:noProof/>
            <w:rtl/>
            <w:lang w:bidi="fa-IR"/>
          </w:rPr>
          <w:t xml:space="preserve"> </w:t>
        </w:r>
        <w:r w:rsidR="00411A34" w:rsidRPr="00815252">
          <w:rPr>
            <w:rStyle w:val="Hyperlink"/>
            <w:rFonts w:hint="eastAsia"/>
            <w:noProof/>
            <w:rtl/>
            <w:lang w:bidi="fa-IR"/>
          </w:rPr>
          <w:t>اعمال</w:t>
        </w:r>
        <w:r w:rsidR="00411A34" w:rsidRPr="00815252">
          <w:rPr>
            <w:rStyle w:val="Hyperlink"/>
            <w:noProof/>
            <w:rtl/>
            <w:lang w:bidi="fa-IR"/>
          </w:rPr>
          <w:t xml:space="preserve"> </w:t>
        </w:r>
        <w:r w:rsidR="00411A34" w:rsidRPr="00815252">
          <w:rPr>
            <w:rStyle w:val="Hyperlink"/>
            <w:rFonts w:hint="eastAsia"/>
            <w:noProof/>
            <w:rtl/>
            <w:lang w:bidi="fa-IR"/>
          </w:rPr>
          <w:t>با</w:t>
        </w:r>
        <w:r w:rsidR="00411A34" w:rsidRPr="00815252">
          <w:rPr>
            <w:rStyle w:val="Hyperlink"/>
            <w:noProof/>
            <w:rtl/>
            <w:lang w:bidi="fa-IR"/>
          </w:rPr>
          <w:t xml:space="preserve"> </w:t>
        </w:r>
        <w:r w:rsidR="00411A34" w:rsidRPr="00815252">
          <w:rPr>
            <w:rStyle w:val="Hyperlink"/>
            <w:rFonts w:hint="eastAsia"/>
            <w:noProof/>
            <w:rtl/>
            <w:lang w:bidi="fa-IR"/>
          </w:rPr>
          <w:t>ملکه‌ها</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درون</w:t>
        </w:r>
        <w:r w:rsidR="00411A34" w:rsidRPr="00815252">
          <w:rPr>
            <w:rStyle w:val="Hyperlink"/>
            <w:rFonts w:hint="cs"/>
            <w:noProof/>
            <w:rtl/>
            <w:lang w:bidi="fa-IR"/>
          </w:rPr>
          <w:t>ی</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435277850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51" w:history="1">
        <w:r w:rsidR="00411A34" w:rsidRPr="00815252">
          <w:rPr>
            <w:rStyle w:val="Hyperlink"/>
            <w:rFonts w:hint="eastAsia"/>
            <w:noProof/>
            <w:rtl/>
          </w:rPr>
          <w:t>اعمال</w:t>
        </w:r>
        <w:r w:rsidR="00411A34" w:rsidRPr="00815252">
          <w:rPr>
            <w:rStyle w:val="Hyperlink"/>
            <w:noProof/>
            <w:rtl/>
          </w:rPr>
          <w:t xml:space="preserve"> </w:t>
        </w:r>
        <w:r w:rsidR="00411A34" w:rsidRPr="00815252">
          <w:rPr>
            <w:rStyle w:val="Hyperlink"/>
            <w:rFonts w:hint="eastAsia"/>
            <w:noProof/>
            <w:rtl/>
          </w:rPr>
          <w:t>مظهر</w:t>
        </w:r>
        <w:r w:rsidR="00411A34" w:rsidRPr="00815252">
          <w:rPr>
            <w:rStyle w:val="Hyperlink"/>
            <w:noProof/>
            <w:rtl/>
          </w:rPr>
          <w:t xml:space="preserve"> </w:t>
        </w:r>
        <w:r w:rsidR="00411A34" w:rsidRPr="00815252">
          <w:rPr>
            <w:rStyle w:val="Hyperlink"/>
            <w:rFonts w:hint="eastAsia"/>
            <w:noProof/>
            <w:rtl/>
          </w:rPr>
          <w:t>ملکه‌ها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درون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435277851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52" w:history="1">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مخلوق</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w:t>
        </w:r>
        <w:r w:rsidR="00411A34" w:rsidRPr="00815252">
          <w:rPr>
            <w:rStyle w:val="Hyperlink"/>
            <w:rFonts w:hint="cs"/>
            <w:noProof/>
            <w:rtl/>
          </w:rPr>
          <w:t>ی</w:t>
        </w:r>
        <w:r w:rsidR="00411A34" w:rsidRPr="00815252">
          <w:rPr>
            <w:rStyle w:val="Hyperlink"/>
            <w:rFonts w:hint="eastAsia"/>
            <w:noProof/>
            <w:rtl/>
          </w:rPr>
          <w:t>أت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اعمال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وس</w:t>
        </w:r>
        <w:r w:rsidR="00411A34" w:rsidRPr="00815252">
          <w:rPr>
            <w:rStyle w:val="Hyperlink"/>
            <w:rFonts w:hint="cs"/>
            <w:noProof/>
            <w:rtl/>
          </w:rPr>
          <w:t>ی</w:t>
        </w:r>
        <w:r w:rsidR="00411A34" w:rsidRPr="00815252">
          <w:rPr>
            <w:rStyle w:val="Hyperlink"/>
            <w:rFonts w:hint="eastAsia"/>
            <w:noProof/>
            <w:rtl/>
          </w:rPr>
          <w:t>له</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 xml:space="preserve"> </w:t>
        </w:r>
        <w:r w:rsidR="00411A34" w:rsidRPr="00815252">
          <w:rPr>
            <w:rStyle w:val="Hyperlink"/>
            <w:rFonts w:hint="eastAsia"/>
            <w:noProof/>
            <w:rtl/>
          </w:rPr>
          <w:t>اشاره</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435277852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53" w:history="1">
        <w:r w:rsidR="00411A34" w:rsidRPr="00815252">
          <w:rPr>
            <w:rStyle w:val="Hyperlink"/>
            <w:rFonts w:hint="eastAsia"/>
            <w:noProof/>
            <w:rtl/>
          </w:rPr>
          <w:t>اعمال‌اند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قدرت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اخت</w:t>
        </w:r>
        <w:r w:rsidR="00411A34" w:rsidRPr="00815252">
          <w:rPr>
            <w:rStyle w:val="Hyperlink"/>
            <w:rFonts w:hint="cs"/>
            <w:noProof/>
            <w:rtl/>
          </w:rPr>
          <w:t>ی</w:t>
        </w:r>
        <w:r w:rsidR="00411A34" w:rsidRPr="00815252">
          <w:rPr>
            <w:rStyle w:val="Hyperlink"/>
            <w:rFonts w:hint="eastAsia"/>
            <w:noProof/>
            <w:rtl/>
          </w:rPr>
          <w:t>ار</w:t>
        </w:r>
        <w:r w:rsidR="00411A34" w:rsidRPr="00815252">
          <w:rPr>
            <w:rStyle w:val="Hyperlink"/>
            <w:noProof/>
            <w:rtl/>
          </w:rPr>
          <w:t xml:space="preserve"> </w:t>
        </w:r>
        <w:r w:rsidR="00411A34" w:rsidRPr="00815252">
          <w:rPr>
            <w:rStyle w:val="Hyperlink"/>
            <w:rFonts w:hint="eastAsia"/>
            <w:noProof/>
            <w:rtl/>
          </w:rPr>
          <w:t>متصف</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گردند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435277853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54" w:history="1">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نفوس</w:t>
        </w:r>
        <w:r w:rsidR="00411A34" w:rsidRPr="00815252">
          <w:rPr>
            <w:rStyle w:val="Hyperlink"/>
            <w:noProof/>
            <w:rtl/>
          </w:rPr>
          <w:t xml:space="preserve"> </w:t>
        </w:r>
        <w:r w:rsidR="00411A34" w:rsidRPr="00815252">
          <w:rPr>
            <w:rStyle w:val="Hyperlink"/>
            <w:rFonts w:hint="eastAsia"/>
            <w:noProof/>
            <w:rtl/>
          </w:rPr>
          <w:t>قو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435277854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55" w:history="1">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نفوس</w:t>
        </w:r>
        <w:r w:rsidR="00411A34" w:rsidRPr="00815252">
          <w:rPr>
            <w:rStyle w:val="Hyperlink"/>
            <w:noProof/>
            <w:rtl/>
          </w:rPr>
          <w:t xml:space="preserve"> </w:t>
        </w:r>
        <w:r w:rsidR="00411A34" w:rsidRPr="00815252">
          <w:rPr>
            <w:rStyle w:val="Hyperlink"/>
            <w:rFonts w:hint="eastAsia"/>
            <w:noProof/>
            <w:rtl/>
          </w:rPr>
          <w:t>ضع</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435277855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56" w:history="1">
        <w:r w:rsidR="00411A34" w:rsidRPr="00815252">
          <w:rPr>
            <w:rStyle w:val="Hyperlink"/>
            <w:rFonts w:hint="eastAsia"/>
            <w:noProof/>
            <w:rtl/>
          </w:rPr>
          <w:t>استقرار</w:t>
        </w:r>
        <w:r w:rsidR="00411A34" w:rsidRPr="00815252">
          <w:rPr>
            <w:rStyle w:val="Hyperlink"/>
            <w:noProof/>
            <w:rtl/>
          </w:rPr>
          <w:t xml:space="preserve"> </w:t>
        </w:r>
        <w:r w:rsidR="00411A34" w:rsidRPr="00815252">
          <w:rPr>
            <w:rStyle w:val="Hyperlink"/>
            <w:rFonts w:hint="eastAsia"/>
            <w:noProof/>
            <w:rtl/>
          </w:rPr>
          <w:t>اعمال</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ملأاعل</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435277856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57" w:history="1">
        <w:r w:rsidR="00411A34" w:rsidRPr="00815252">
          <w:rPr>
            <w:rStyle w:val="Hyperlink"/>
            <w:rFonts w:hint="eastAsia"/>
            <w:noProof/>
            <w:rtl/>
          </w:rPr>
          <w:t>استقرار</w:t>
        </w:r>
        <w:r w:rsidR="00411A34" w:rsidRPr="00815252">
          <w:rPr>
            <w:rStyle w:val="Hyperlink"/>
            <w:noProof/>
            <w:rtl/>
          </w:rPr>
          <w:t xml:space="preserve"> </w:t>
        </w:r>
        <w:r w:rsidR="00411A34" w:rsidRPr="00815252">
          <w:rPr>
            <w:rStyle w:val="Hyperlink"/>
            <w:rFonts w:hint="eastAsia"/>
            <w:noProof/>
            <w:rtl/>
          </w:rPr>
          <w:t>اعمال</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چند</w:t>
        </w:r>
        <w:r w:rsidR="00411A34" w:rsidRPr="00815252">
          <w:rPr>
            <w:rStyle w:val="Hyperlink"/>
            <w:noProof/>
            <w:rtl/>
          </w:rPr>
          <w:t xml:space="preserve"> </w:t>
        </w:r>
        <w:r w:rsidR="00411A34" w:rsidRPr="00815252">
          <w:rPr>
            <w:rStyle w:val="Hyperlink"/>
            <w:rFonts w:hint="eastAsia"/>
            <w:noProof/>
            <w:rtl/>
          </w:rPr>
          <w:t>وجه</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435277857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58" w:history="1">
        <w:r w:rsidR="00411A34" w:rsidRPr="00815252">
          <w:rPr>
            <w:rStyle w:val="Hyperlink"/>
            <w:rFonts w:hint="eastAsia"/>
            <w:noProof/>
            <w:rtl/>
            <w:lang w:bidi="fa-IR"/>
          </w:rPr>
          <w:t>باب</w:t>
        </w:r>
        <w:r w:rsidR="00411A34" w:rsidRPr="00815252">
          <w:rPr>
            <w:rStyle w:val="Hyperlink"/>
            <w:noProof/>
            <w:rtl/>
            <w:lang w:bidi="fa-IR"/>
          </w:rPr>
          <w:t xml:space="preserve"> 13: </w:t>
        </w:r>
        <w:r w:rsidR="00411A34" w:rsidRPr="00815252">
          <w:rPr>
            <w:rStyle w:val="Hyperlink"/>
            <w:rFonts w:hint="eastAsia"/>
            <w:noProof/>
            <w:rtl/>
            <w:lang w:bidi="fa-IR"/>
          </w:rPr>
          <w:t>اسباب</w:t>
        </w:r>
        <w:r w:rsidR="00411A34" w:rsidRPr="00815252">
          <w:rPr>
            <w:rStyle w:val="Hyperlink"/>
            <w:noProof/>
            <w:rtl/>
            <w:lang w:bidi="fa-IR"/>
          </w:rPr>
          <w:t xml:space="preserve"> </w:t>
        </w:r>
        <w:r w:rsidR="00411A34" w:rsidRPr="00815252">
          <w:rPr>
            <w:rStyle w:val="Hyperlink"/>
            <w:rFonts w:hint="eastAsia"/>
            <w:noProof/>
            <w:rtl/>
            <w:lang w:bidi="fa-IR"/>
          </w:rPr>
          <w:t>مجازات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435277858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59" w:history="1">
        <w:r w:rsidR="00411A34" w:rsidRPr="00815252">
          <w:rPr>
            <w:rStyle w:val="Hyperlink"/>
            <w:rFonts w:hint="eastAsia"/>
            <w:noProof/>
            <w:rtl/>
          </w:rPr>
          <w:t>عنا</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435277859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60" w:history="1">
        <w:r w:rsidR="00411A34" w:rsidRPr="00815252">
          <w:rPr>
            <w:rStyle w:val="Hyperlink"/>
            <w:rFonts w:hint="eastAsia"/>
            <w:noProof/>
            <w:rtl/>
          </w:rPr>
          <w:t>ترک</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افتن</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اصل</w:t>
        </w:r>
        <w:r w:rsidR="00411A34" w:rsidRPr="00815252">
          <w:rPr>
            <w:rStyle w:val="Hyperlink"/>
            <w:noProof/>
            <w:rtl/>
          </w:rPr>
          <w:t xml:space="preserve"> </w:t>
        </w:r>
        <w:r w:rsidR="00411A34" w:rsidRPr="00815252">
          <w:rPr>
            <w:rStyle w:val="Hyperlink"/>
            <w:rFonts w:hint="eastAsia"/>
            <w:noProof/>
            <w:rtl/>
          </w:rPr>
          <w:t>صورت‌ها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مختلف</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عج</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دنبال</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435277860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115</w:t>
        </w:r>
        <w:r w:rsidR="00411A34">
          <w:rPr>
            <w:rStyle w:val="Hyperlink"/>
            <w:noProof/>
          </w:rPr>
          <w:fldChar w:fldCharType="end"/>
        </w:r>
      </w:hyperlink>
    </w:p>
    <w:p w:rsidR="00411A34" w:rsidRDefault="00A81385">
      <w:pPr>
        <w:pStyle w:val="TOC1"/>
        <w:tabs>
          <w:tab w:val="right" w:leader="dot" w:pos="7078"/>
        </w:tabs>
        <w:rPr>
          <w:rFonts w:asciiTheme="minorHAnsi" w:eastAsiaTheme="minorEastAsia" w:hAnsiTheme="minorHAnsi" w:cstheme="minorBidi"/>
          <w:bCs w:val="0"/>
          <w:noProof/>
          <w:sz w:val="22"/>
          <w:szCs w:val="22"/>
          <w:rtl/>
        </w:rPr>
      </w:pPr>
      <w:hyperlink w:anchor="_Toc435277861" w:history="1">
        <w:r w:rsidR="00411A34" w:rsidRPr="00815252">
          <w:rPr>
            <w:rStyle w:val="Hyperlink"/>
            <w:rFonts w:hint="eastAsia"/>
            <w:noProof/>
            <w:rtl/>
            <w:lang w:bidi="fa-IR"/>
          </w:rPr>
          <w:t>مبحث</w:t>
        </w:r>
        <w:r w:rsidR="00411A34" w:rsidRPr="00815252">
          <w:rPr>
            <w:rStyle w:val="Hyperlink"/>
            <w:noProof/>
            <w:rtl/>
            <w:lang w:bidi="fa-IR"/>
          </w:rPr>
          <w:t xml:space="preserve"> </w:t>
        </w:r>
        <w:r w:rsidR="00411A34" w:rsidRPr="00815252">
          <w:rPr>
            <w:rStyle w:val="Hyperlink"/>
            <w:rFonts w:hint="eastAsia"/>
            <w:noProof/>
            <w:rtl/>
            <w:lang w:bidi="fa-IR"/>
          </w:rPr>
          <w:t>دوم</w:t>
        </w:r>
        <w:r w:rsidR="00411A34" w:rsidRPr="00815252">
          <w:rPr>
            <w:rStyle w:val="Hyperlink"/>
            <w:noProof/>
            <w:rtl/>
            <w:lang w:bidi="fa-IR"/>
          </w:rPr>
          <w:t xml:space="preserve"> </w:t>
        </w:r>
        <w:r w:rsidR="00411A34" w:rsidRPr="00815252">
          <w:rPr>
            <w:rStyle w:val="Hyperlink"/>
            <w:rFonts w:hint="eastAsia"/>
            <w:noProof/>
            <w:rtl/>
            <w:lang w:bidi="fa-IR"/>
          </w:rPr>
          <w:t>مبحث</w:t>
        </w:r>
        <w:r w:rsidR="00411A34" w:rsidRPr="00815252">
          <w:rPr>
            <w:rStyle w:val="Hyperlink"/>
            <w:noProof/>
            <w:rtl/>
            <w:lang w:bidi="fa-IR"/>
          </w:rPr>
          <w:t xml:space="preserve"> </w:t>
        </w:r>
        <w:r w:rsidR="00411A34" w:rsidRPr="00815252">
          <w:rPr>
            <w:rStyle w:val="Hyperlink"/>
            <w:rFonts w:hint="eastAsia"/>
            <w:noProof/>
            <w:rtl/>
            <w:lang w:bidi="fa-IR"/>
          </w:rPr>
          <w:t>ک</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rFonts w:hint="cs"/>
            <w:noProof/>
            <w:rtl/>
            <w:lang w:bidi="fa-IR"/>
          </w:rPr>
          <w:t>ی</w:t>
        </w:r>
        <w:r w:rsidR="00411A34" w:rsidRPr="00815252">
          <w:rPr>
            <w:rStyle w:val="Hyperlink"/>
            <w:rFonts w:hint="eastAsia"/>
            <w:noProof/>
            <w:rtl/>
            <w:lang w:bidi="fa-IR"/>
          </w:rPr>
          <w:t>ت</w:t>
        </w:r>
        <w:r w:rsidR="00411A34" w:rsidRPr="00815252">
          <w:rPr>
            <w:rStyle w:val="Hyperlink"/>
            <w:noProof/>
            <w:rtl/>
            <w:lang w:bidi="fa-IR"/>
          </w:rPr>
          <w:t xml:space="preserve"> </w:t>
        </w:r>
        <w:r w:rsidR="00411A34" w:rsidRPr="00815252">
          <w:rPr>
            <w:rStyle w:val="Hyperlink"/>
            <w:rFonts w:hint="eastAsia"/>
            <w:noProof/>
            <w:rtl/>
            <w:lang w:bidi="fa-IR"/>
          </w:rPr>
          <w:t>مجازات</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جهان</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پس</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مرگ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435277861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62" w:history="1">
        <w:r w:rsidR="00411A34" w:rsidRPr="00815252">
          <w:rPr>
            <w:rStyle w:val="Hyperlink"/>
            <w:rFonts w:hint="eastAsia"/>
            <w:noProof/>
            <w:rtl/>
            <w:lang w:bidi="fa-IR"/>
          </w:rPr>
          <w:t>باب</w:t>
        </w:r>
        <w:r w:rsidR="00411A34" w:rsidRPr="00815252">
          <w:rPr>
            <w:rStyle w:val="Hyperlink"/>
            <w:noProof/>
            <w:rtl/>
            <w:lang w:bidi="fa-IR"/>
          </w:rPr>
          <w:t xml:space="preserve"> 14: </w:t>
        </w:r>
        <w:r w:rsidR="00411A34" w:rsidRPr="00815252">
          <w:rPr>
            <w:rStyle w:val="Hyperlink"/>
            <w:rFonts w:hint="eastAsia"/>
            <w:noProof/>
            <w:rtl/>
            <w:lang w:bidi="fa-IR"/>
          </w:rPr>
          <w:t>جزا</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دن</w:t>
        </w:r>
        <w:r w:rsidR="00411A34" w:rsidRPr="00815252">
          <w:rPr>
            <w:rStyle w:val="Hyperlink"/>
            <w:rFonts w:hint="cs"/>
            <w:noProof/>
            <w:rtl/>
            <w:lang w:bidi="fa-IR"/>
          </w:rPr>
          <w:t>ی</w:t>
        </w:r>
        <w:r w:rsidR="00411A34" w:rsidRPr="00815252">
          <w:rPr>
            <w:rStyle w:val="Hyperlink"/>
            <w:rFonts w:hint="eastAsia"/>
            <w:noProof/>
            <w:rtl/>
            <w:lang w:bidi="fa-IR"/>
          </w:rPr>
          <w:t>و</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اعمال</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435277862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63" w:history="1">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سبب</w:t>
        </w:r>
        <w:r w:rsidR="00411A34" w:rsidRPr="00815252">
          <w:rPr>
            <w:rStyle w:val="Hyperlink"/>
            <w:noProof/>
            <w:rtl/>
          </w:rPr>
          <w:t xml:space="preserve"> </w:t>
        </w:r>
        <w:r w:rsidR="00411A34" w:rsidRPr="00815252">
          <w:rPr>
            <w:rStyle w:val="Hyperlink"/>
            <w:rFonts w:hint="eastAsia"/>
            <w:noProof/>
            <w:rtl/>
          </w:rPr>
          <w:t>جزاست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435277863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64" w:history="1">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رو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ملک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بروز</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انفکاک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435277864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65"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رو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ملکوت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بروز</w:t>
        </w:r>
        <w:r w:rsidR="00411A34" w:rsidRPr="00815252">
          <w:rPr>
            <w:rStyle w:val="Hyperlink"/>
            <w:noProof/>
            <w:rtl/>
          </w:rPr>
          <w:t xml:space="preserve"> </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435277865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66" w:history="1">
        <w:r w:rsidR="00411A34" w:rsidRPr="00815252">
          <w:rPr>
            <w:rStyle w:val="Hyperlink"/>
            <w:rFonts w:hint="eastAsia"/>
            <w:noProof/>
            <w:rtl/>
          </w:rPr>
          <w:t>قاعده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مجازات</w:t>
        </w:r>
        <w:r w:rsidR="00411A34" w:rsidRPr="00815252">
          <w:rPr>
            <w:rStyle w:val="Hyperlink"/>
            <w:noProof/>
            <w:rtl/>
          </w:rPr>
          <w:t xml:space="preserve"> </w:t>
        </w:r>
        <w:r w:rsidR="00411A34" w:rsidRPr="00815252">
          <w:rPr>
            <w:rStyle w:val="Hyperlink"/>
            <w:rFonts w:hint="eastAsia"/>
            <w:noProof/>
            <w:rtl/>
          </w:rPr>
          <w:t>خارج</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435277866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67" w:history="1">
        <w:r w:rsidR="00411A34" w:rsidRPr="00815252">
          <w:rPr>
            <w:rStyle w:val="Hyperlink"/>
            <w:rFonts w:hint="eastAsia"/>
            <w:noProof/>
            <w:rtl/>
          </w:rPr>
          <w:t>بسا</w:t>
        </w:r>
        <w:r w:rsidR="00411A34" w:rsidRPr="00815252">
          <w:rPr>
            <w:rStyle w:val="Hyperlink"/>
            <w:noProof/>
            <w:rtl/>
          </w:rPr>
          <w:t xml:space="preserve"> </w:t>
        </w:r>
        <w:r w:rsidR="00411A34" w:rsidRPr="00815252">
          <w:rPr>
            <w:rStyle w:val="Hyperlink"/>
            <w:rFonts w:hint="eastAsia"/>
            <w:noProof/>
            <w:rtl/>
          </w:rPr>
          <w:t>اوقات</w:t>
        </w:r>
        <w:r w:rsidR="00411A34" w:rsidRPr="00815252">
          <w:rPr>
            <w:rStyle w:val="Hyperlink"/>
            <w:noProof/>
            <w:rtl/>
          </w:rPr>
          <w:t xml:space="preserve"> </w:t>
        </w:r>
        <w:r w:rsidR="00411A34" w:rsidRPr="00815252">
          <w:rPr>
            <w:rStyle w:val="Hyperlink"/>
            <w:rFonts w:hint="eastAsia"/>
            <w:noProof/>
            <w:rtl/>
          </w:rPr>
          <w:t>حکم</w:t>
        </w:r>
        <w:r w:rsidR="00411A34" w:rsidRPr="00815252">
          <w:rPr>
            <w:rStyle w:val="Hyperlink"/>
            <w:noProof/>
            <w:rtl/>
          </w:rPr>
          <w:t xml:space="preserve"> </w:t>
        </w:r>
        <w:r w:rsidR="00411A34" w:rsidRPr="00815252">
          <w:rPr>
            <w:rStyle w:val="Hyperlink"/>
            <w:rFonts w:hint="eastAsia"/>
            <w:noProof/>
            <w:rtl/>
          </w:rPr>
          <w:t>نظام</w:t>
        </w:r>
        <w:r w:rsidR="00411A34" w:rsidRPr="00815252">
          <w:rPr>
            <w:rStyle w:val="Hyperlink"/>
            <w:noProof/>
            <w:rtl/>
          </w:rPr>
          <w:t xml:space="preserve"> </w:t>
        </w:r>
        <w:r w:rsidR="00411A34" w:rsidRPr="00815252">
          <w:rPr>
            <w:rStyle w:val="Hyperlink"/>
            <w:rFonts w:hint="eastAsia"/>
            <w:noProof/>
            <w:rtl/>
          </w:rPr>
          <w:t>محکم</w:t>
        </w:r>
        <w:r w:rsidR="00411A34" w:rsidRPr="00815252">
          <w:rPr>
            <w:rStyle w:val="Hyperlink"/>
            <w:rFonts w:hint="eastAsia"/>
            <w:noProof/>
          </w:rPr>
          <w:t>‌</w:t>
        </w:r>
        <w:r w:rsidR="00411A34" w:rsidRPr="00815252">
          <w:rPr>
            <w:rStyle w:val="Hyperlink"/>
            <w:rFonts w:hint="eastAsia"/>
            <w:noProof/>
            <w:rtl/>
          </w:rPr>
          <w:t>تر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435277867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119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68" w:history="1">
        <w:r w:rsidR="00411A34" w:rsidRPr="00815252">
          <w:rPr>
            <w:rStyle w:val="Hyperlink"/>
            <w:rFonts w:hint="eastAsia"/>
            <w:noProof/>
            <w:rtl/>
          </w:rPr>
          <w:t>مجازات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 xml:space="preserve"> </w:t>
        </w:r>
        <w:r w:rsidR="00411A34" w:rsidRPr="00815252">
          <w:rPr>
            <w:rStyle w:val="Hyperlink"/>
            <w:rFonts w:hint="eastAsia"/>
            <w:noProof/>
            <w:rtl/>
          </w:rPr>
          <w:t>بنده</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بدن</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مال</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 xml:space="preserve"> </w:t>
        </w:r>
        <w:r w:rsidR="00411A34" w:rsidRPr="00815252">
          <w:rPr>
            <w:rStyle w:val="Hyperlink"/>
            <w:rFonts w:hint="eastAsia"/>
            <w:noProof/>
            <w:rtl/>
          </w:rPr>
          <w:t>پد</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آ</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435277868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120</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69" w:history="1">
        <w:r w:rsidR="00411A34" w:rsidRPr="00815252">
          <w:rPr>
            <w:rStyle w:val="Hyperlink"/>
            <w:rFonts w:hint="eastAsia"/>
            <w:noProof/>
            <w:rtl/>
            <w:lang w:bidi="fa-IR"/>
          </w:rPr>
          <w:t>باب</w:t>
        </w:r>
        <w:r w:rsidR="00411A34" w:rsidRPr="00815252">
          <w:rPr>
            <w:rStyle w:val="Hyperlink"/>
            <w:noProof/>
            <w:rtl/>
            <w:lang w:bidi="fa-IR"/>
          </w:rPr>
          <w:t xml:space="preserve"> 15: </w:t>
        </w:r>
        <w:r w:rsidR="00411A34" w:rsidRPr="00815252">
          <w:rPr>
            <w:rStyle w:val="Hyperlink"/>
            <w:rFonts w:hint="eastAsia"/>
            <w:noProof/>
            <w:rtl/>
            <w:lang w:bidi="fa-IR"/>
          </w:rPr>
          <w:t>ذکر</w:t>
        </w:r>
        <w:r w:rsidR="00411A34" w:rsidRPr="00815252">
          <w:rPr>
            <w:rStyle w:val="Hyperlink"/>
            <w:noProof/>
            <w:rtl/>
            <w:lang w:bidi="fa-IR"/>
          </w:rPr>
          <w:t xml:space="preserve"> </w:t>
        </w:r>
        <w:r w:rsidR="00411A34" w:rsidRPr="00815252">
          <w:rPr>
            <w:rStyle w:val="Hyperlink"/>
            <w:rFonts w:hint="eastAsia"/>
            <w:noProof/>
            <w:rtl/>
            <w:lang w:bidi="fa-IR"/>
          </w:rPr>
          <w:t>حق</w:t>
        </w:r>
        <w:r w:rsidR="00411A34" w:rsidRPr="00815252">
          <w:rPr>
            <w:rStyle w:val="Hyperlink"/>
            <w:rFonts w:hint="cs"/>
            <w:noProof/>
            <w:rtl/>
            <w:lang w:bidi="fa-IR"/>
          </w:rPr>
          <w:t>ی</w:t>
        </w:r>
        <w:r w:rsidR="00411A34" w:rsidRPr="00815252">
          <w:rPr>
            <w:rStyle w:val="Hyperlink"/>
            <w:rFonts w:hint="eastAsia"/>
            <w:noProof/>
            <w:rtl/>
            <w:lang w:bidi="fa-IR"/>
          </w:rPr>
          <w:t>قت</w:t>
        </w:r>
        <w:r w:rsidR="00411A34" w:rsidRPr="00815252">
          <w:rPr>
            <w:rStyle w:val="Hyperlink"/>
            <w:noProof/>
            <w:rtl/>
            <w:lang w:bidi="fa-IR"/>
          </w:rPr>
          <w:t xml:space="preserve"> </w:t>
        </w:r>
        <w:r w:rsidR="00411A34" w:rsidRPr="00815252">
          <w:rPr>
            <w:rStyle w:val="Hyperlink"/>
            <w:rFonts w:hint="eastAsia"/>
            <w:noProof/>
            <w:rtl/>
            <w:lang w:bidi="fa-IR"/>
          </w:rPr>
          <w:t>مرگ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435277869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70" w:history="1">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noProof/>
            <w:rtl/>
          </w:rPr>
          <w:t xml:space="preserve"> </w:t>
        </w:r>
        <w:r w:rsidR="00411A34" w:rsidRPr="00815252">
          <w:rPr>
            <w:rStyle w:val="Hyperlink"/>
            <w:rFonts w:hint="eastAsia"/>
            <w:noProof/>
            <w:rtl/>
          </w:rPr>
          <w:t>معدن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حمّال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435277870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71" w:history="1">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خواص</w:t>
        </w:r>
        <w:r w:rsidR="00411A34" w:rsidRPr="00815252">
          <w:rPr>
            <w:rStyle w:val="Hyperlink"/>
            <w:noProof/>
            <w:rtl/>
          </w:rPr>
          <w:t xml:space="preserve"> </w:t>
        </w:r>
        <w:r w:rsidR="00411A34" w:rsidRPr="00815252">
          <w:rPr>
            <w:rStyle w:val="Hyperlink"/>
            <w:rFonts w:hint="eastAsia"/>
            <w:noProof/>
            <w:rtl/>
          </w:rPr>
          <w:t>مرکب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435277871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72" w:history="1">
        <w:r w:rsidR="00411A34" w:rsidRPr="00815252">
          <w:rPr>
            <w:rStyle w:val="Hyperlink"/>
            <w:rFonts w:hint="eastAsia"/>
            <w:noProof/>
            <w:rtl/>
          </w:rPr>
          <w:t>صورت</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روح</w:t>
        </w:r>
        <w:r w:rsidR="00411A34" w:rsidRPr="00815252">
          <w:rPr>
            <w:rStyle w:val="Hyperlink"/>
            <w:noProof/>
            <w:rtl/>
          </w:rPr>
          <w:t xml:space="preserve"> </w:t>
        </w:r>
        <w:r w:rsidR="00411A34" w:rsidRPr="00815252">
          <w:rPr>
            <w:rStyle w:val="Hyperlink"/>
            <w:rFonts w:hint="eastAsia"/>
            <w:noProof/>
            <w:rtl/>
          </w:rPr>
          <w:t>هوا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حمّال</w:t>
        </w:r>
        <w:r w:rsidR="00411A34" w:rsidRPr="00815252">
          <w:rPr>
            <w:rStyle w:val="Hyperlink"/>
            <w:noProof/>
            <w:rtl/>
          </w:rPr>
          <w:t xml:space="preserve"> </w:t>
        </w:r>
        <w:r w:rsidR="00411A34" w:rsidRPr="00815252">
          <w:rPr>
            <w:rStyle w:val="Hyperlink"/>
            <w:rFonts w:hint="eastAsia"/>
            <w:noProof/>
            <w:rtl/>
          </w:rPr>
          <w:t>خود</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435277872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73" w:history="1">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ماده</w:t>
        </w:r>
        <w:r w:rsidR="00411A34" w:rsidRPr="00815252">
          <w:rPr>
            <w:rStyle w:val="Hyperlink"/>
            <w:noProof/>
            <w:rtl/>
          </w:rPr>
          <w:t xml:space="preserve"> </w:t>
        </w:r>
        <w:r w:rsidR="00411A34" w:rsidRPr="00815252">
          <w:rPr>
            <w:rStyle w:val="Hyperlink"/>
            <w:rFonts w:hint="eastAsia"/>
            <w:noProof/>
            <w:rtl/>
          </w:rPr>
          <w:t>قائم</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لازم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435277873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74" w:history="1">
        <w:r w:rsidR="00411A34" w:rsidRPr="00815252">
          <w:rPr>
            <w:rStyle w:val="Hyperlink"/>
            <w:rFonts w:hint="eastAsia"/>
            <w:noProof/>
            <w:rtl/>
          </w:rPr>
          <w:t>انگ</w:t>
        </w:r>
        <w:r w:rsidR="00411A34" w:rsidRPr="00815252">
          <w:rPr>
            <w:rStyle w:val="Hyperlink"/>
            <w:rFonts w:hint="cs"/>
            <w:noProof/>
            <w:rtl/>
          </w:rPr>
          <w:t>ی</w:t>
        </w:r>
        <w:r w:rsidR="00411A34" w:rsidRPr="00815252">
          <w:rPr>
            <w:rStyle w:val="Hyperlink"/>
            <w:rFonts w:hint="eastAsia"/>
            <w:noProof/>
            <w:rtl/>
          </w:rPr>
          <w:t>زه‌ها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انجام</w:t>
        </w:r>
        <w:r w:rsidR="00411A34" w:rsidRPr="00815252">
          <w:rPr>
            <w:rStyle w:val="Hyperlink"/>
            <w:noProof/>
            <w:rtl/>
          </w:rPr>
          <w:t xml:space="preserve"> </w:t>
        </w:r>
        <w:r w:rsidR="00411A34" w:rsidRPr="00815252">
          <w:rPr>
            <w:rStyle w:val="Hyperlink"/>
            <w:rFonts w:hint="eastAsia"/>
            <w:noProof/>
            <w:rtl/>
          </w:rPr>
          <w:t>اعمال</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435277874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75"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بم</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 xml:space="preserve"> </w:t>
        </w:r>
        <w:r w:rsidR="00411A34" w:rsidRPr="00815252">
          <w:rPr>
            <w:rStyle w:val="Hyperlink"/>
            <w:rFonts w:hint="eastAsia"/>
            <w:noProof/>
            <w:rtl/>
          </w:rPr>
          <w:t>جسدش</w:t>
        </w:r>
        <w:r w:rsidR="00411A34" w:rsidRPr="00815252">
          <w:rPr>
            <w:rStyle w:val="Hyperlink"/>
            <w:noProof/>
            <w:rtl/>
          </w:rPr>
          <w:t xml:space="preserve"> </w:t>
        </w:r>
        <w:r w:rsidR="00411A34" w:rsidRPr="00815252">
          <w:rPr>
            <w:rStyle w:val="Hyperlink"/>
            <w:rFonts w:hint="eastAsia"/>
            <w:noProof/>
            <w:rtl/>
          </w:rPr>
          <w:t>فاسد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نفسش</w:t>
        </w:r>
        <w:r w:rsidR="00411A34" w:rsidRPr="00815252">
          <w:rPr>
            <w:rStyle w:val="Hyperlink"/>
            <w:noProof/>
            <w:rtl/>
          </w:rPr>
          <w:t xml:space="preserve"> </w:t>
        </w:r>
        <w:r w:rsidR="00411A34" w:rsidRPr="00815252">
          <w:rPr>
            <w:rStyle w:val="Hyperlink"/>
            <w:rFonts w:hint="eastAsia"/>
            <w:noProof/>
            <w:rtl/>
          </w:rPr>
          <w:t>باق</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ماند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435277875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122</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76" w:history="1">
        <w:r w:rsidR="00411A34" w:rsidRPr="00815252">
          <w:rPr>
            <w:rStyle w:val="Hyperlink"/>
            <w:rFonts w:hint="eastAsia"/>
            <w:noProof/>
            <w:rtl/>
            <w:lang w:bidi="fa-IR"/>
          </w:rPr>
          <w:t>باب</w:t>
        </w:r>
        <w:r w:rsidR="00411A34" w:rsidRPr="00815252">
          <w:rPr>
            <w:rStyle w:val="Hyperlink"/>
            <w:noProof/>
            <w:rtl/>
            <w:lang w:bidi="fa-IR"/>
          </w:rPr>
          <w:t xml:space="preserve"> 16: </w:t>
        </w:r>
        <w:r w:rsidR="00411A34" w:rsidRPr="00815252">
          <w:rPr>
            <w:rStyle w:val="Hyperlink"/>
            <w:rFonts w:hint="eastAsia"/>
            <w:noProof/>
            <w:rtl/>
            <w:lang w:bidi="fa-IR"/>
          </w:rPr>
          <w:t>اختلاف</w:t>
        </w:r>
        <w:r w:rsidR="00411A34" w:rsidRPr="00815252">
          <w:rPr>
            <w:rStyle w:val="Hyperlink"/>
            <w:noProof/>
            <w:rtl/>
            <w:lang w:bidi="fa-IR"/>
          </w:rPr>
          <w:t xml:space="preserve"> </w:t>
        </w:r>
        <w:r w:rsidR="00411A34" w:rsidRPr="00815252">
          <w:rPr>
            <w:rStyle w:val="Hyperlink"/>
            <w:rFonts w:hint="eastAsia"/>
            <w:noProof/>
            <w:rtl/>
            <w:lang w:bidi="fa-IR"/>
          </w:rPr>
          <w:t>احوال</w:t>
        </w:r>
        <w:r w:rsidR="00411A34" w:rsidRPr="00815252">
          <w:rPr>
            <w:rStyle w:val="Hyperlink"/>
            <w:noProof/>
            <w:rtl/>
            <w:lang w:bidi="fa-IR"/>
          </w:rPr>
          <w:t xml:space="preserve"> </w:t>
        </w:r>
        <w:r w:rsidR="00411A34" w:rsidRPr="00815252">
          <w:rPr>
            <w:rStyle w:val="Hyperlink"/>
            <w:rFonts w:hint="eastAsia"/>
            <w:noProof/>
            <w:rtl/>
            <w:lang w:bidi="fa-IR"/>
          </w:rPr>
          <w:t>مردم</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عالم</w:t>
        </w:r>
        <w:r w:rsidR="00411A34" w:rsidRPr="00815252">
          <w:rPr>
            <w:rStyle w:val="Hyperlink"/>
            <w:noProof/>
            <w:rtl/>
            <w:lang w:bidi="fa-IR"/>
          </w:rPr>
          <w:t xml:space="preserve"> </w:t>
        </w:r>
        <w:r w:rsidR="00411A34" w:rsidRPr="00815252">
          <w:rPr>
            <w:rStyle w:val="Hyperlink"/>
            <w:rFonts w:hint="eastAsia"/>
            <w:noProof/>
            <w:rtl/>
            <w:lang w:bidi="fa-IR"/>
          </w:rPr>
          <w:t>برزخ</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435277876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77" w:history="1">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عالم</w:t>
        </w:r>
        <w:r w:rsidR="00411A34" w:rsidRPr="00815252">
          <w:rPr>
            <w:rStyle w:val="Hyperlink"/>
            <w:noProof/>
            <w:rtl/>
          </w:rPr>
          <w:t xml:space="preserve"> </w:t>
        </w:r>
        <w:r w:rsidR="00411A34" w:rsidRPr="00815252">
          <w:rPr>
            <w:rStyle w:val="Hyperlink"/>
            <w:rFonts w:hint="eastAsia"/>
            <w:noProof/>
            <w:rtl/>
          </w:rPr>
          <w:t>برزخ</w:t>
        </w:r>
        <w:r w:rsidR="00411A34" w:rsidRPr="00815252">
          <w:rPr>
            <w:rStyle w:val="Hyperlink"/>
            <w:noProof/>
            <w:rtl/>
          </w:rPr>
          <w:t xml:space="preserve"> </w:t>
        </w:r>
        <w:r w:rsidR="00411A34" w:rsidRPr="00815252">
          <w:rPr>
            <w:rStyle w:val="Hyperlink"/>
            <w:rFonts w:hint="eastAsia"/>
            <w:noProof/>
            <w:rtl/>
          </w:rPr>
          <w:t>طبقات</w:t>
        </w:r>
        <w:r w:rsidR="00411A34" w:rsidRPr="00815252">
          <w:rPr>
            <w:rStyle w:val="Hyperlink"/>
            <w:noProof/>
            <w:rtl/>
          </w:rPr>
          <w:t xml:space="preserve"> </w:t>
        </w:r>
        <w:r w:rsidR="00411A34" w:rsidRPr="00815252">
          <w:rPr>
            <w:rStyle w:val="Hyperlink"/>
            <w:rFonts w:hint="eastAsia"/>
            <w:noProof/>
            <w:rtl/>
          </w:rPr>
          <w:t>مختلف</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435277877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78" w:history="1">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آنجا</w:t>
        </w:r>
        <w:r w:rsidR="00411A34" w:rsidRPr="00815252">
          <w:rPr>
            <w:rStyle w:val="Hyperlink"/>
            <w:noProof/>
            <w:rtl/>
          </w:rPr>
          <w:t xml:space="preserve"> </w:t>
        </w:r>
        <w:r w:rsidR="00411A34" w:rsidRPr="00815252">
          <w:rPr>
            <w:rStyle w:val="Hyperlink"/>
            <w:rFonts w:hint="eastAsia"/>
            <w:noProof/>
            <w:rtl/>
          </w:rPr>
          <w:t>نفوس</w:t>
        </w:r>
        <w:r w:rsidR="00411A34" w:rsidRPr="00815252">
          <w:rPr>
            <w:rStyle w:val="Hyperlink"/>
            <w:noProof/>
            <w:rtl/>
          </w:rPr>
          <w:t xml:space="preserve"> </w:t>
        </w:r>
        <w:r w:rsidR="00411A34" w:rsidRPr="00815252">
          <w:rPr>
            <w:rStyle w:val="Hyperlink"/>
            <w:rFonts w:hint="eastAsia"/>
            <w:noProof/>
            <w:rtl/>
          </w:rPr>
          <w:t>ملک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اثر</w:t>
        </w:r>
        <w:r w:rsidR="00411A34" w:rsidRPr="00815252">
          <w:rPr>
            <w:rStyle w:val="Hyperlink"/>
            <w:noProof/>
            <w:rtl/>
          </w:rPr>
          <w:t xml:space="preserve"> </w:t>
        </w:r>
        <w:r w:rsidR="00411A34" w:rsidRPr="00815252">
          <w:rPr>
            <w:rStyle w:val="Hyperlink"/>
            <w:rFonts w:hint="eastAsia"/>
            <w:noProof/>
            <w:rtl/>
          </w:rPr>
          <w:t>استعدادشان</w:t>
        </w:r>
        <w:r w:rsidR="00411A34" w:rsidRPr="00815252">
          <w:rPr>
            <w:rStyle w:val="Hyperlink"/>
            <w:noProof/>
            <w:rtl/>
          </w:rPr>
          <w:t xml:space="preserve"> </w:t>
        </w:r>
        <w:r w:rsidR="00411A34" w:rsidRPr="00815252">
          <w:rPr>
            <w:rStyle w:val="Hyperlink"/>
            <w:rFonts w:hint="eastAsia"/>
            <w:noProof/>
            <w:rtl/>
          </w:rPr>
          <w:t>موکل</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435277878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79" w:history="1">
        <w:r w:rsidR="00411A34" w:rsidRPr="00815252">
          <w:rPr>
            <w:rStyle w:val="Hyperlink"/>
            <w:rFonts w:hint="eastAsia"/>
            <w:noProof/>
            <w:rtl/>
            <w:lang w:bidi="fa-IR"/>
          </w:rPr>
          <w:t>باب</w:t>
        </w:r>
        <w:r w:rsidR="00411A34" w:rsidRPr="00815252">
          <w:rPr>
            <w:rStyle w:val="Hyperlink"/>
            <w:noProof/>
            <w:rtl/>
            <w:lang w:bidi="fa-IR"/>
          </w:rPr>
          <w:t xml:space="preserve"> 17: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رموز</w:t>
        </w:r>
        <w:r w:rsidR="00411A34" w:rsidRPr="00815252">
          <w:rPr>
            <w:rStyle w:val="Hyperlink"/>
            <w:noProof/>
            <w:rtl/>
            <w:lang w:bidi="fa-IR"/>
          </w:rPr>
          <w:t xml:space="preserve"> </w:t>
        </w:r>
        <w:r w:rsidR="00411A34" w:rsidRPr="00815252">
          <w:rPr>
            <w:rStyle w:val="Hyperlink"/>
            <w:rFonts w:hint="eastAsia"/>
            <w:noProof/>
            <w:rtl/>
            <w:lang w:bidi="fa-IR"/>
          </w:rPr>
          <w:t>وقا</w:t>
        </w:r>
        <w:r w:rsidR="00411A34" w:rsidRPr="00815252">
          <w:rPr>
            <w:rStyle w:val="Hyperlink"/>
            <w:rFonts w:hint="cs"/>
            <w:noProof/>
            <w:rtl/>
            <w:lang w:bidi="fa-IR"/>
          </w:rPr>
          <w:t>ی</w:t>
        </w:r>
        <w:r w:rsidR="00411A34" w:rsidRPr="00815252">
          <w:rPr>
            <w:rStyle w:val="Hyperlink"/>
            <w:rFonts w:hint="eastAsia"/>
            <w:noProof/>
            <w:rtl/>
            <w:lang w:bidi="fa-IR"/>
          </w:rPr>
          <w:t>ع</w:t>
        </w:r>
        <w:r w:rsidR="00411A34" w:rsidRPr="00815252">
          <w:rPr>
            <w:rStyle w:val="Hyperlink"/>
            <w:noProof/>
            <w:rtl/>
            <w:lang w:bidi="fa-IR"/>
          </w:rPr>
          <w:t xml:space="preserve"> </w:t>
        </w:r>
        <w:r w:rsidR="00411A34" w:rsidRPr="00815252">
          <w:rPr>
            <w:rStyle w:val="Hyperlink"/>
            <w:rFonts w:hint="eastAsia"/>
            <w:noProof/>
            <w:rtl/>
            <w:lang w:bidi="fa-IR"/>
          </w:rPr>
          <w:t>محشر</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435277879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80" w:history="1">
        <w:r w:rsidR="00411A34" w:rsidRPr="00815252">
          <w:rPr>
            <w:rStyle w:val="Hyperlink"/>
            <w:rFonts w:hint="eastAsia"/>
            <w:noProof/>
            <w:rtl/>
          </w:rPr>
          <w:t>ارواح</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بهشت</w:t>
        </w:r>
        <w:r w:rsidR="00411A34" w:rsidRPr="00815252">
          <w:rPr>
            <w:rStyle w:val="Hyperlink"/>
            <w:noProof/>
            <w:rtl/>
          </w:rPr>
          <w:t xml:space="preserve"> </w:t>
        </w:r>
        <w:r w:rsidR="00411A34" w:rsidRPr="00815252">
          <w:rPr>
            <w:rStyle w:val="Hyperlink"/>
            <w:rFonts w:hint="eastAsia"/>
            <w:noProof/>
            <w:rtl/>
          </w:rPr>
          <w:t>جذب</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گردند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435277880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81" w:history="1">
        <w:r w:rsidR="00411A34" w:rsidRPr="00815252">
          <w:rPr>
            <w:rStyle w:val="Hyperlink"/>
            <w:rFonts w:hint="eastAsia"/>
            <w:noProof/>
            <w:rtl/>
          </w:rPr>
          <w:t>افراد</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احکام</w:t>
        </w:r>
        <w:r w:rsidR="00411A34" w:rsidRPr="00815252">
          <w:rPr>
            <w:rStyle w:val="Hyperlink"/>
            <w:noProof/>
            <w:rtl/>
          </w:rPr>
          <w:t xml:space="preserve"> </w:t>
        </w:r>
        <w:r w:rsidR="00411A34" w:rsidRPr="00815252">
          <w:rPr>
            <w:rStyle w:val="Hyperlink"/>
            <w:rFonts w:hint="eastAsia"/>
            <w:noProof/>
            <w:rtl/>
          </w:rPr>
          <w:t>متعدد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435277881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82" w:history="1">
        <w:r w:rsidR="00411A34" w:rsidRPr="00815252">
          <w:rPr>
            <w:rStyle w:val="Hyperlink"/>
            <w:rFonts w:hint="eastAsia"/>
            <w:noProof/>
            <w:rtl/>
          </w:rPr>
          <w:t>سعادت</w:t>
        </w:r>
        <w:r w:rsidR="00411A34" w:rsidRPr="00815252">
          <w:rPr>
            <w:rStyle w:val="Hyperlink"/>
            <w:noProof/>
            <w:rtl/>
          </w:rPr>
          <w:t xml:space="preserve"> </w:t>
        </w:r>
        <w:r w:rsidR="00411A34" w:rsidRPr="00815252">
          <w:rPr>
            <w:rStyle w:val="Hyperlink"/>
            <w:rFonts w:hint="eastAsia"/>
            <w:noProof/>
            <w:rtl/>
          </w:rPr>
          <w:t>افراد</w:t>
        </w:r>
        <w:r w:rsidR="00411A34" w:rsidRPr="00815252">
          <w:rPr>
            <w:rStyle w:val="Hyperlink"/>
            <w:noProof/>
            <w:rtl/>
          </w:rPr>
          <w:t xml:space="preserve"> </w:t>
        </w:r>
        <w:r w:rsidR="00411A34" w:rsidRPr="00815252">
          <w:rPr>
            <w:rStyle w:val="Hyperlink"/>
            <w:rFonts w:hint="eastAsia"/>
            <w:noProof/>
            <w:rtl/>
          </w:rPr>
          <w:t>چه</w:t>
        </w:r>
        <w:r w:rsidR="00411A34" w:rsidRPr="00815252">
          <w:rPr>
            <w:rStyle w:val="Hyperlink"/>
            <w:noProof/>
            <w:rtl/>
          </w:rPr>
          <w:t xml:space="preserve"> </w:t>
        </w:r>
        <w:r w:rsidR="00411A34" w:rsidRPr="00815252">
          <w:rPr>
            <w:rStyle w:val="Hyperlink"/>
            <w:rFonts w:hint="eastAsia"/>
            <w:noProof/>
            <w:rtl/>
          </w:rPr>
          <w:t>وقت</w:t>
        </w:r>
        <w:r w:rsidR="00411A34" w:rsidRPr="00815252">
          <w:rPr>
            <w:rStyle w:val="Hyperlink"/>
            <w:noProof/>
            <w:rtl/>
          </w:rPr>
          <w:t xml:space="preserve"> </w:t>
        </w:r>
        <w:r w:rsidR="00411A34" w:rsidRPr="00815252">
          <w:rPr>
            <w:rStyle w:val="Hyperlink"/>
            <w:rFonts w:hint="eastAsia"/>
            <w:noProof/>
            <w:rtl/>
          </w:rPr>
          <w:t>متحقق</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گردد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435277882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83" w:history="1">
        <w:r w:rsidR="00411A34" w:rsidRPr="00815252">
          <w:rPr>
            <w:rStyle w:val="Hyperlink"/>
            <w:rFonts w:hint="eastAsia"/>
            <w:noProof/>
            <w:rtl/>
          </w:rPr>
          <w:t>ارواح</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بهشت</w:t>
        </w:r>
        <w:r w:rsidR="00411A34" w:rsidRPr="00815252">
          <w:rPr>
            <w:rStyle w:val="Hyperlink"/>
            <w:noProof/>
            <w:rtl/>
          </w:rPr>
          <w:t xml:space="preserve"> </w:t>
        </w:r>
        <w:r w:rsidR="00411A34" w:rsidRPr="00815252">
          <w:rPr>
            <w:rStyle w:val="Hyperlink"/>
            <w:rFonts w:hint="eastAsia"/>
            <w:noProof/>
            <w:rtl/>
          </w:rPr>
          <w:t>جذب</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گردند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435277883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84" w:history="1">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متحقق</w:t>
        </w:r>
        <w:r w:rsidR="00411A34" w:rsidRPr="00815252">
          <w:rPr>
            <w:rStyle w:val="Hyperlink"/>
            <w:noProof/>
            <w:rtl/>
          </w:rPr>
          <w:t xml:space="preserve"> </w:t>
        </w:r>
        <w:r w:rsidR="00411A34" w:rsidRPr="00815252">
          <w:rPr>
            <w:rStyle w:val="Hyperlink"/>
            <w:rFonts w:hint="eastAsia"/>
            <w:noProof/>
            <w:rtl/>
          </w:rPr>
          <w:t>شده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خارج</w:t>
        </w:r>
        <w:r w:rsidR="00411A34" w:rsidRPr="00815252">
          <w:rPr>
            <w:rStyle w:val="Hyperlink"/>
            <w:noProof/>
            <w:rtl/>
          </w:rPr>
          <w:t xml:space="preserve"> </w:t>
        </w:r>
        <w:r w:rsidR="00411A34" w:rsidRPr="00815252">
          <w:rPr>
            <w:rStyle w:val="Hyperlink"/>
            <w:rFonts w:hint="eastAsia"/>
            <w:noProof/>
            <w:rtl/>
          </w:rPr>
          <w:t>مانند</w:t>
        </w:r>
        <w:r w:rsidR="00411A34" w:rsidRPr="00815252">
          <w:rPr>
            <w:rStyle w:val="Hyperlink"/>
            <w:noProof/>
            <w:rtl/>
          </w:rPr>
          <w:t xml:space="preserve"> </w:t>
        </w:r>
        <w:r w:rsidR="00411A34" w:rsidRPr="00815252">
          <w:rPr>
            <w:rStyle w:val="Hyperlink"/>
            <w:rFonts w:hint="eastAsia"/>
            <w:noProof/>
            <w:rtl/>
          </w:rPr>
          <w:t>خواب‌ها</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435277884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129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85" w:history="1">
        <w:r w:rsidR="00411A34" w:rsidRPr="00815252">
          <w:rPr>
            <w:rStyle w:val="Hyperlink"/>
            <w:rFonts w:hint="eastAsia"/>
            <w:noProof/>
            <w:rtl/>
          </w:rPr>
          <w:t>ارتباط</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 xml:space="preserve"> </w:t>
        </w:r>
        <w:r w:rsidR="00411A34" w:rsidRPr="00815252">
          <w:rPr>
            <w:rStyle w:val="Hyperlink"/>
            <w:rFonts w:hint="eastAsia"/>
            <w:noProof/>
            <w:rtl/>
          </w:rPr>
          <w:t>ناطقه</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روح</w:t>
        </w:r>
        <w:r w:rsidR="00411A34" w:rsidRPr="00815252">
          <w:rPr>
            <w:rStyle w:val="Hyperlink"/>
            <w:noProof/>
            <w:rtl/>
          </w:rPr>
          <w:t xml:space="preserve"> </w:t>
        </w:r>
        <w:r w:rsidR="00411A34" w:rsidRPr="00815252">
          <w:rPr>
            <w:rStyle w:val="Hyperlink"/>
            <w:rFonts w:hint="eastAsia"/>
            <w:noProof/>
            <w:rtl/>
          </w:rPr>
          <w:t>هوا</w:t>
        </w:r>
        <w:r w:rsidR="00411A34" w:rsidRPr="00815252">
          <w:rPr>
            <w:rStyle w:val="Hyperlink"/>
            <w:rFonts w:hint="cs"/>
            <w:noProof/>
            <w:rtl/>
          </w:rPr>
          <w:t>یی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435277885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86" w:history="1">
        <w:r w:rsidR="00411A34" w:rsidRPr="00815252">
          <w:rPr>
            <w:rStyle w:val="Hyperlink"/>
            <w:rFonts w:hint="eastAsia"/>
            <w:noProof/>
            <w:rtl/>
          </w:rPr>
          <w:t>مجازات</w:t>
        </w:r>
        <w:r w:rsidR="00411A34" w:rsidRPr="00815252">
          <w:rPr>
            <w:rStyle w:val="Hyperlink"/>
            <w:noProof/>
            <w:rtl/>
          </w:rPr>
          <w:t xml:space="preserve"> </w:t>
        </w:r>
        <w:r w:rsidR="00411A34" w:rsidRPr="00815252">
          <w:rPr>
            <w:rStyle w:val="Hyperlink"/>
            <w:rFonts w:hint="eastAsia"/>
            <w:noProof/>
            <w:rtl/>
          </w:rPr>
          <w:t>نفوس</w:t>
        </w:r>
        <w:r w:rsidR="00411A34" w:rsidRPr="00815252">
          <w:rPr>
            <w:rStyle w:val="Hyperlink"/>
            <w:noProof/>
            <w:rtl/>
          </w:rPr>
          <w:t xml:space="preserve"> </w:t>
        </w:r>
        <w:r w:rsidR="00411A34" w:rsidRPr="00815252">
          <w:rPr>
            <w:rStyle w:val="Hyperlink"/>
            <w:rFonts w:hint="eastAsia"/>
            <w:noProof/>
            <w:rtl/>
          </w:rPr>
          <w:t>بعد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زنده‌شدن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435277886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87" w:history="1">
        <w:r w:rsidR="00411A34" w:rsidRPr="00815252">
          <w:rPr>
            <w:rStyle w:val="Hyperlink"/>
            <w:rFonts w:hint="eastAsia"/>
            <w:noProof/>
            <w:rtl/>
          </w:rPr>
          <w:t>خروج</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تار</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rFonts w:hint="eastAsia"/>
            <w:noProof/>
            <w:rtl/>
          </w:rPr>
          <w:t>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آم</w:t>
        </w:r>
        <w:r w:rsidR="00411A34" w:rsidRPr="00815252">
          <w:rPr>
            <w:rStyle w:val="Hyperlink"/>
            <w:rFonts w:hint="cs"/>
            <w:noProof/>
            <w:rtl/>
          </w:rPr>
          <w:t>ی</w:t>
        </w:r>
        <w:r w:rsidR="00411A34" w:rsidRPr="00815252">
          <w:rPr>
            <w:rStyle w:val="Hyperlink"/>
            <w:rFonts w:hint="eastAsia"/>
            <w:noProof/>
            <w:rtl/>
          </w:rPr>
          <w:t>ختگ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نعمت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435277887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130</w:t>
        </w:r>
        <w:r w:rsidR="00411A34">
          <w:rPr>
            <w:rStyle w:val="Hyperlink"/>
            <w:noProof/>
          </w:rPr>
          <w:fldChar w:fldCharType="end"/>
        </w:r>
      </w:hyperlink>
    </w:p>
    <w:p w:rsidR="00411A34" w:rsidRDefault="00A81385">
      <w:pPr>
        <w:pStyle w:val="TOC1"/>
        <w:tabs>
          <w:tab w:val="right" w:leader="dot" w:pos="7078"/>
        </w:tabs>
        <w:rPr>
          <w:rFonts w:asciiTheme="minorHAnsi" w:eastAsiaTheme="minorEastAsia" w:hAnsiTheme="minorHAnsi" w:cstheme="minorBidi"/>
          <w:bCs w:val="0"/>
          <w:noProof/>
          <w:sz w:val="22"/>
          <w:szCs w:val="22"/>
          <w:rtl/>
        </w:rPr>
      </w:pPr>
      <w:hyperlink w:anchor="_Toc435277888" w:history="1">
        <w:r w:rsidR="00411A34" w:rsidRPr="00815252">
          <w:rPr>
            <w:rStyle w:val="Hyperlink"/>
            <w:rFonts w:hint="eastAsia"/>
            <w:noProof/>
            <w:rtl/>
            <w:lang w:bidi="fa-IR"/>
          </w:rPr>
          <w:t>مبحث</w:t>
        </w:r>
        <w:r w:rsidR="00411A34" w:rsidRPr="00815252">
          <w:rPr>
            <w:rStyle w:val="Hyperlink"/>
            <w:noProof/>
            <w:rtl/>
            <w:lang w:bidi="fa-IR"/>
          </w:rPr>
          <w:t xml:space="preserve"> </w:t>
        </w:r>
        <w:r w:rsidR="00411A34" w:rsidRPr="00815252">
          <w:rPr>
            <w:rStyle w:val="Hyperlink"/>
            <w:rFonts w:hint="eastAsia"/>
            <w:noProof/>
            <w:rtl/>
            <w:lang w:bidi="fa-IR"/>
          </w:rPr>
          <w:t>سوم</w:t>
        </w:r>
        <w:r w:rsidR="00411A34" w:rsidRPr="00815252">
          <w:rPr>
            <w:rStyle w:val="Hyperlink"/>
            <w:noProof/>
            <w:rtl/>
            <w:lang w:bidi="fa-IR"/>
          </w:rPr>
          <w:t xml:space="preserve"> </w:t>
        </w:r>
        <w:r w:rsidR="00411A34" w:rsidRPr="00815252">
          <w:rPr>
            <w:rStyle w:val="Hyperlink"/>
            <w:rFonts w:hint="eastAsia"/>
            <w:noProof/>
            <w:rtl/>
            <w:lang w:bidi="fa-IR"/>
          </w:rPr>
          <w:t>مبحث</w:t>
        </w:r>
        <w:r w:rsidR="00411A34" w:rsidRPr="00815252">
          <w:rPr>
            <w:rStyle w:val="Hyperlink"/>
            <w:noProof/>
            <w:rtl/>
            <w:lang w:bidi="fa-IR"/>
          </w:rPr>
          <w:t xml:space="preserve"> </w:t>
        </w:r>
        <w:r w:rsidR="00411A34" w:rsidRPr="00815252">
          <w:rPr>
            <w:rStyle w:val="Hyperlink"/>
            <w:rFonts w:hint="eastAsia"/>
            <w:noProof/>
            <w:rtl/>
            <w:lang w:bidi="fa-IR"/>
          </w:rPr>
          <w:t>منافع</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435277888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89" w:history="1">
        <w:r w:rsidR="00411A34" w:rsidRPr="00815252">
          <w:rPr>
            <w:rStyle w:val="Hyperlink"/>
            <w:rFonts w:hint="eastAsia"/>
            <w:noProof/>
            <w:rtl/>
            <w:lang w:bidi="fa-IR"/>
          </w:rPr>
          <w:t>باب</w:t>
        </w:r>
        <w:r w:rsidR="00411A34" w:rsidRPr="00815252">
          <w:rPr>
            <w:rStyle w:val="Hyperlink"/>
            <w:noProof/>
            <w:rtl/>
            <w:lang w:bidi="fa-IR"/>
          </w:rPr>
          <w:t xml:space="preserve"> 18:</w:t>
        </w:r>
        <w:r w:rsidR="00411A34" w:rsidRPr="00815252">
          <w:rPr>
            <w:rStyle w:val="Hyperlink"/>
            <w:rFonts w:hint="eastAsia"/>
            <w:noProof/>
            <w:rtl/>
            <w:lang w:bidi="fa-IR"/>
          </w:rPr>
          <w:t>ک</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rFonts w:hint="cs"/>
            <w:noProof/>
            <w:rtl/>
            <w:lang w:bidi="fa-IR"/>
          </w:rPr>
          <w:t>ی</w:t>
        </w:r>
        <w:r w:rsidR="00411A34" w:rsidRPr="00815252">
          <w:rPr>
            <w:rStyle w:val="Hyperlink"/>
            <w:rFonts w:hint="eastAsia"/>
            <w:noProof/>
            <w:rtl/>
            <w:lang w:bidi="fa-IR"/>
          </w:rPr>
          <w:t>ت</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دست‌آوردن</w:t>
        </w:r>
        <w:r w:rsidR="00411A34" w:rsidRPr="00815252">
          <w:rPr>
            <w:rStyle w:val="Hyperlink"/>
            <w:noProof/>
            <w:rtl/>
            <w:lang w:bidi="fa-IR"/>
          </w:rPr>
          <w:t xml:space="preserve"> </w:t>
        </w:r>
        <w:r w:rsidR="00411A34" w:rsidRPr="00815252">
          <w:rPr>
            <w:rStyle w:val="Hyperlink"/>
            <w:rFonts w:hint="eastAsia"/>
            <w:noProof/>
            <w:rtl/>
            <w:lang w:bidi="fa-IR"/>
          </w:rPr>
          <w:t>منافع</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435277889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90"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الهام</w:t>
        </w:r>
        <w:r w:rsidR="00411A34" w:rsidRPr="00815252">
          <w:rPr>
            <w:rStyle w:val="Hyperlink"/>
            <w:noProof/>
            <w:rtl/>
          </w:rPr>
          <w:t xml:space="preserve"> </w:t>
        </w:r>
        <w:r w:rsidR="00411A34" w:rsidRPr="00815252">
          <w:rPr>
            <w:rStyle w:val="Hyperlink"/>
            <w:rFonts w:hint="eastAsia"/>
            <w:noProof/>
            <w:rtl/>
          </w:rPr>
          <w:t>نموده</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چگونه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ازها</w:t>
        </w:r>
        <w:r w:rsidR="00411A34" w:rsidRPr="00815252">
          <w:rPr>
            <w:rStyle w:val="Hyperlink"/>
            <w:noProof/>
            <w:rtl/>
          </w:rPr>
          <w:t xml:space="preserve"> </w:t>
        </w:r>
        <w:r w:rsidR="00411A34" w:rsidRPr="00815252">
          <w:rPr>
            <w:rStyle w:val="Hyperlink"/>
            <w:rFonts w:hint="eastAsia"/>
            <w:noProof/>
            <w:rtl/>
          </w:rPr>
          <w:t>پاسخ</w:t>
        </w:r>
        <w:r w:rsidR="00411A34" w:rsidRPr="00815252">
          <w:rPr>
            <w:rStyle w:val="Hyperlink"/>
            <w:noProof/>
            <w:rtl/>
          </w:rPr>
          <w:t xml:space="preserve"> </w:t>
        </w:r>
        <w:r w:rsidR="00411A34" w:rsidRPr="00815252">
          <w:rPr>
            <w:rStyle w:val="Hyperlink"/>
            <w:rFonts w:hint="eastAsia"/>
            <w:noProof/>
            <w:rtl/>
          </w:rPr>
          <w:t>بدهد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435277890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91" w:history="1">
        <w:r w:rsidR="00411A34" w:rsidRPr="00815252">
          <w:rPr>
            <w:rStyle w:val="Hyperlink"/>
            <w:rFonts w:hint="eastAsia"/>
            <w:noProof/>
            <w:rtl/>
          </w:rPr>
          <w:t>الهام</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نوع</w:t>
        </w:r>
        <w:r w:rsidR="00411A34" w:rsidRPr="00815252">
          <w:rPr>
            <w:rStyle w:val="Hyperlink"/>
            <w:noProof/>
            <w:rtl/>
          </w:rPr>
          <w:t xml:space="preserve"> </w:t>
        </w:r>
        <w:r w:rsidR="00411A34" w:rsidRPr="00815252">
          <w:rPr>
            <w:rStyle w:val="Hyperlink"/>
            <w:rFonts w:hint="eastAsia"/>
            <w:noProof/>
            <w:rtl/>
          </w:rPr>
          <w:t>عال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435277891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92" w:history="1">
        <w:r w:rsidR="00411A34" w:rsidRPr="00815252">
          <w:rPr>
            <w:rStyle w:val="Hyperlink"/>
            <w:rFonts w:hint="eastAsia"/>
            <w:noProof/>
            <w:rtl/>
          </w:rPr>
          <w:t>منافع</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تعر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435277892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93" w:history="1">
        <w:r w:rsidR="00411A34" w:rsidRPr="00815252">
          <w:rPr>
            <w:rStyle w:val="Hyperlink"/>
            <w:rFonts w:hint="eastAsia"/>
            <w:noProof/>
            <w:rtl/>
          </w:rPr>
          <w:t>منافع</w:t>
        </w:r>
        <w:r w:rsidR="00411A34" w:rsidRPr="00815252">
          <w:rPr>
            <w:rStyle w:val="Hyperlink"/>
            <w:noProof/>
            <w:rtl/>
          </w:rPr>
          <w:t xml:space="preserve"> </w:t>
        </w:r>
        <w:r w:rsidR="00411A34" w:rsidRPr="00815252">
          <w:rPr>
            <w:rStyle w:val="Hyperlink"/>
            <w:rFonts w:hint="eastAsia"/>
            <w:noProof/>
            <w:rtl/>
          </w:rPr>
          <w:t>عال</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435277893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94" w:history="1">
        <w:r w:rsidR="00411A34" w:rsidRPr="00815252">
          <w:rPr>
            <w:rStyle w:val="Hyperlink"/>
            <w:rFonts w:hint="eastAsia"/>
            <w:noProof/>
            <w:rtl/>
          </w:rPr>
          <w:t>لزوم</w:t>
        </w:r>
        <w:r w:rsidR="00411A34" w:rsidRPr="00815252">
          <w:rPr>
            <w:rStyle w:val="Hyperlink"/>
            <w:noProof/>
            <w:rtl/>
          </w:rPr>
          <w:t xml:space="preserve"> </w:t>
        </w:r>
        <w:r w:rsidR="00411A34" w:rsidRPr="00815252">
          <w:rPr>
            <w:rStyle w:val="Hyperlink"/>
            <w:rFonts w:hint="eastAsia"/>
            <w:noProof/>
            <w:rtl/>
          </w:rPr>
          <w:t>برگز</w:t>
        </w:r>
        <w:r w:rsidR="00411A34" w:rsidRPr="00815252">
          <w:rPr>
            <w:rStyle w:val="Hyperlink"/>
            <w:rFonts w:hint="cs"/>
            <w:noProof/>
            <w:rtl/>
          </w:rPr>
          <w:t>ی</w:t>
        </w:r>
        <w:r w:rsidR="00411A34" w:rsidRPr="00815252">
          <w:rPr>
            <w:rStyle w:val="Hyperlink"/>
            <w:rFonts w:hint="eastAsia"/>
            <w:noProof/>
            <w:rtl/>
          </w:rPr>
          <w:t>دن</w:t>
        </w:r>
        <w:r w:rsidR="00411A34" w:rsidRPr="00815252">
          <w:rPr>
            <w:rStyle w:val="Hyperlink"/>
            <w:noProof/>
            <w:rtl/>
          </w:rPr>
          <w:t xml:space="preserve"> </w:t>
        </w:r>
        <w:r w:rsidR="00411A34" w:rsidRPr="00815252">
          <w:rPr>
            <w:rStyle w:val="Hyperlink"/>
            <w:rFonts w:hint="eastAsia"/>
            <w:noProof/>
            <w:rtl/>
          </w:rPr>
          <w:t>خل</w:t>
        </w:r>
        <w:r w:rsidR="00411A34" w:rsidRPr="00815252">
          <w:rPr>
            <w:rStyle w:val="Hyperlink"/>
            <w:rFonts w:hint="cs"/>
            <w:noProof/>
            <w:rtl/>
          </w:rPr>
          <w:t>ی</w:t>
        </w:r>
        <w:r w:rsidR="00411A34" w:rsidRPr="00815252">
          <w:rPr>
            <w:rStyle w:val="Hyperlink"/>
            <w:rFonts w:hint="eastAsia"/>
            <w:noProof/>
            <w:rtl/>
          </w:rPr>
          <w:t>فه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435277894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95" w:history="1">
        <w:r w:rsidR="00411A34" w:rsidRPr="00815252">
          <w:rPr>
            <w:rStyle w:val="Hyperlink"/>
            <w:rFonts w:hint="eastAsia"/>
            <w:noProof/>
            <w:rtl/>
            <w:lang w:bidi="fa-IR"/>
          </w:rPr>
          <w:t>باب</w:t>
        </w:r>
        <w:r w:rsidR="00411A34" w:rsidRPr="00815252">
          <w:rPr>
            <w:rStyle w:val="Hyperlink"/>
            <w:noProof/>
            <w:rtl/>
            <w:lang w:bidi="fa-IR"/>
          </w:rPr>
          <w:t xml:space="preserve"> 19: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منافع</w:t>
        </w:r>
        <w:r w:rsidR="00411A34" w:rsidRPr="00815252">
          <w:rPr>
            <w:rStyle w:val="Hyperlink"/>
            <w:noProof/>
            <w:rtl/>
            <w:lang w:bidi="fa-IR"/>
          </w:rPr>
          <w:t xml:space="preserve"> </w:t>
        </w:r>
        <w:r w:rsidR="00411A34" w:rsidRPr="00815252">
          <w:rPr>
            <w:rStyle w:val="Hyperlink"/>
            <w:rFonts w:hint="eastAsia"/>
            <w:noProof/>
            <w:rtl/>
            <w:lang w:bidi="fa-IR"/>
          </w:rPr>
          <w:t>اول</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435277895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96" w:history="1">
        <w:r w:rsidR="00411A34" w:rsidRPr="00815252">
          <w:rPr>
            <w:rStyle w:val="Hyperlink"/>
            <w:rFonts w:hint="eastAsia"/>
            <w:noProof/>
            <w:rtl/>
          </w:rPr>
          <w:t>لغت،</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منافع</w:t>
        </w:r>
        <w:r w:rsidR="00411A34" w:rsidRPr="00815252">
          <w:rPr>
            <w:rStyle w:val="Hyperlink"/>
            <w:noProof/>
            <w:rtl/>
          </w:rPr>
          <w:t xml:space="preserve"> </w:t>
        </w:r>
        <w:r w:rsidR="00411A34" w:rsidRPr="00815252">
          <w:rPr>
            <w:rStyle w:val="Hyperlink"/>
            <w:rFonts w:hint="eastAsia"/>
            <w:noProof/>
            <w:rtl/>
          </w:rPr>
          <w:t>مهم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435277896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97"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جمله</w:t>
        </w:r>
        <w:r w:rsidR="00411A34" w:rsidRPr="00815252">
          <w:rPr>
            <w:rStyle w:val="Hyperlink"/>
            <w:noProof/>
            <w:rtl/>
          </w:rPr>
          <w:t xml:space="preserve"> </w:t>
        </w:r>
        <w:r w:rsidR="00411A34" w:rsidRPr="00815252">
          <w:rPr>
            <w:rStyle w:val="Hyperlink"/>
            <w:rFonts w:hint="eastAsia"/>
            <w:noProof/>
            <w:rtl/>
          </w:rPr>
          <w:t>منافع</w:t>
        </w:r>
        <w:r w:rsidR="00411A34" w:rsidRPr="00815252">
          <w:rPr>
            <w:rStyle w:val="Hyperlink"/>
            <w:noProof/>
            <w:rtl/>
          </w:rPr>
          <w:t xml:space="preserve"> </w:t>
        </w:r>
        <w:r w:rsidR="00411A34" w:rsidRPr="00815252">
          <w:rPr>
            <w:rStyle w:val="Hyperlink"/>
            <w:rFonts w:hint="eastAsia"/>
            <w:noProof/>
            <w:rtl/>
          </w:rPr>
          <w:t>زراعت،</w:t>
        </w:r>
        <w:r w:rsidR="00411A34" w:rsidRPr="00815252">
          <w:rPr>
            <w:rStyle w:val="Hyperlink"/>
            <w:noProof/>
            <w:rtl/>
          </w:rPr>
          <w:t xml:space="preserve"> </w:t>
        </w:r>
        <w:r w:rsidR="00411A34" w:rsidRPr="00815252">
          <w:rPr>
            <w:rStyle w:val="Hyperlink"/>
            <w:rFonts w:hint="eastAsia"/>
            <w:noProof/>
            <w:rtl/>
          </w:rPr>
          <w:t>صناعت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مسکن</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435277897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898" w:history="1">
        <w:r w:rsidR="00411A34" w:rsidRPr="00815252">
          <w:rPr>
            <w:rStyle w:val="Hyperlink"/>
            <w:rFonts w:hint="eastAsia"/>
            <w:noProof/>
            <w:rtl/>
            <w:lang w:bidi="fa-IR"/>
          </w:rPr>
          <w:t>باب</w:t>
        </w:r>
        <w:r w:rsidR="00411A34" w:rsidRPr="00815252">
          <w:rPr>
            <w:rStyle w:val="Hyperlink"/>
            <w:noProof/>
            <w:rtl/>
            <w:lang w:bidi="fa-IR"/>
          </w:rPr>
          <w:t xml:space="preserve"> 20: </w:t>
        </w:r>
        <w:r w:rsidR="00411A34" w:rsidRPr="00815252">
          <w:rPr>
            <w:rStyle w:val="Hyperlink"/>
            <w:rFonts w:hint="eastAsia"/>
            <w:noProof/>
            <w:rtl/>
            <w:lang w:bidi="fa-IR"/>
          </w:rPr>
          <w:t>آداب</w:t>
        </w:r>
        <w:r w:rsidR="00411A34" w:rsidRPr="00815252">
          <w:rPr>
            <w:rStyle w:val="Hyperlink"/>
            <w:noProof/>
            <w:rtl/>
            <w:lang w:bidi="fa-IR"/>
          </w:rPr>
          <w:t xml:space="preserve"> </w:t>
        </w:r>
        <w:r w:rsidR="00411A34" w:rsidRPr="00815252">
          <w:rPr>
            <w:rStyle w:val="Hyperlink"/>
            <w:rFonts w:hint="eastAsia"/>
            <w:noProof/>
            <w:rtl/>
            <w:lang w:bidi="fa-IR"/>
          </w:rPr>
          <w:t>زندگ</w:t>
        </w:r>
        <w:r w:rsidR="00411A34" w:rsidRPr="00815252">
          <w:rPr>
            <w:rStyle w:val="Hyperlink"/>
            <w:rFonts w:hint="cs"/>
            <w:noProof/>
            <w:rtl/>
            <w:lang w:bidi="fa-IR"/>
          </w:rPr>
          <w:t>ی</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435277898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899" w:history="1">
        <w:r w:rsidR="00411A34" w:rsidRPr="00815252">
          <w:rPr>
            <w:rStyle w:val="Hyperlink"/>
            <w:rFonts w:hint="eastAsia"/>
            <w:noProof/>
            <w:rtl/>
          </w:rPr>
          <w:t>برگز</w:t>
        </w:r>
        <w:r w:rsidR="00411A34" w:rsidRPr="00815252">
          <w:rPr>
            <w:rStyle w:val="Hyperlink"/>
            <w:rFonts w:hint="cs"/>
            <w:noProof/>
            <w:rtl/>
          </w:rPr>
          <w:t>ی</w:t>
        </w:r>
        <w:r w:rsidR="00411A34" w:rsidRPr="00815252">
          <w:rPr>
            <w:rStyle w:val="Hyperlink"/>
            <w:rFonts w:hint="eastAsia"/>
            <w:noProof/>
            <w:rtl/>
          </w:rPr>
          <w:t>دن</w:t>
        </w:r>
        <w:r w:rsidR="00411A34" w:rsidRPr="00815252">
          <w:rPr>
            <w:rStyle w:val="Hyperlink"/>
            <w:noProof/>
            <w:rtl/>
          </w:rPr>
          <w:t xml:space="preserve"> </w:t>
        </w:r>
        <w:r w:rsidR="00411A34" w:rsidRPr="00815252">
          <w:rPr>
            <w:rStyle w:val="Hyperlink"/>
            <w:rFonts w:hint="eastAsia"/>
            <w:noProof/>
            <w:rtl/>
          </w:rPr>
          <w:t>صورت‌ها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مف</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435277899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00" w:history="1">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شرفت</w:t>
        </w:r>
        <w:r w:rsidR="00411A34" w:rsidRPr="00815252">
          <w:rPr>
            <w:rStyle w:val="Hyperlink"/>
            <w:noProof/>
            <w:rtl/>
          </w:rPr>
          <w:t xml:space="preserve"> </w:t>
        </w:r>
        <w:r w:rsidR="00411A34" w:rsidRPr="00815252">
          <w:rPr>
            <w:rStyle w:val="Hyperlink"/>
            <w:rFonts w:hint="eastAsia"/>
            <w:noProof/>
            <w:rtl/>
          </w:rPr>
          <w:t>آداب</w:t>
        </w:r>
        <w:r w:rsidR="00411A34" w:rsidRPr="00815252">
          <w:rPr>
            <w:rStyle w:val="Hyperlink"/>
            <w:noProof/>
            <w:rtl/>
          </w:rPr>
          <w:t xml:space="preserve"> </w:t>
        </w:r>
        <w:r w:rsidR="00411A34" w:rsidRPr="00815252">
          <w:rPr>
            <w:rStyle w:val="Hyperlink"/>
            <w:rFonts w:hint="eastAsia"/>
            <w:noProof/>
            <w:rtl/>
          </w:rPr>
          <w:t>خورد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نوش</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لباس</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435277900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01" w:history="1">
        <w:r w:rsidR="00411A34" w:rsidRPr="00815252">
          <w:rPr>
            <w:rStyle w:val="Hyperlink"/>
            <w:rFonts w:hint="eastAsia"/>
            <w:noProof/>
            <w:rtl/>
          </w:rPr>
          <w:t>کناره‌گ</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مضر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435277901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02" w:history="1">
        <w:r w:rsidR="00411A34" w:rsidRPr="00815252">
          <w:rPr>
            <w:rStyle w:val="Hyperlink"/>
            <w:rFonts w:hint="eastAsia"/>
            <w:noProof/>
            <w:rtl/>
          </w:rPr>
          <w:t>پسند</w:t>
        </w:r>
        <w:r w:rsidR="00411A34" w:rsidRPr="00815252">
          <w:rPr>
            <w:rStyle w:val="Hyperlink"/>
            <w:rFonts w:hint="cs"/>
            <w:noProof/>
            <w:rtl/>
          </w:rPr>
          <w:t>ی</w:t>
        </w:r>
        <w:r w:rsidR="00411A34" w:rsidRPr="00815252">
          <w:rPr>
            <w:rStyle w:val="Hyperlink"/>
            <w:rFonts w:hint="eastAsia"/>
            <w:noProof/>
            <w:rtl/>
          </w:rPr>
          <w:t>دن</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مف</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435277902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03" w:history="1">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شرفت</w:t>
        </w:r>
        <w:r w:rsidR="00411A34" w:rsidRPr="00815252">
          <w:rPr>
            <w:rStyle w:val="Hyperlink"/>
            <w:noProof/>
            <w:rtl/>
          </w:rPr>
          <w:t xml:space="preserve"> </w:t>
        </w:r>
        <w:r w:rsidR="00411A34" w:rsidRPr="00815252">
          <w:rPr>
            <w:rStyle w:val="Hyperlink"/>
            <w:rFonts w:hint="eastAsia"/>
            <w:noProof/>
            <w:rtl/>
          </w:rPr>
          <w:t>مظاهر</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435277903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04" w:history="1">
        <w:r w:rsidR="00411A34" w:rsidRPr="00815252">
          <w:rPr>
            <w:rStyle w:val="Hyperlink"/>
            <w:rFonts w:hint="eastAsia"/>
            <w:noProof/>
            <w:rtl/>
          </w:rPr>
          <w:t>اخت</w:t>
        </w:r>
        <w:r w:rsidR="00411A34" w:rsidRPr="00815252">
          <w:rPr>
            <w:rStyle w:val="Hyperlink"/>
            <w:rFonts w:hint="cs"/>
            <w:noProof/>
            <w:rtl/>
          </w:rPr>
          <w:t>ی</w:t>
        </w:r>
        <w:r w:rsidR="00411A34" w:rsidRPr="00815252">
          <w:rPr>
            <w:rStyle w:val="Hyperlink"/>
            <w:rFonts w:hint="eastAsia"/>
            <w:noProof/>
            <w:rtl/>
          </w:rPr>
          <w:t>ارنمودن</w:t>
        </w:r>
        <w:r w:rsidR="00411A34" w:rsidRPr="00815252">
          <w:rPr>
            <w:rStyle w:val="Hyperlink"/>
            <w:noProof/>
            <w:rtl/>
          </w:rPr>
          <w:t xml:space="preserve"> </w:t>
        </w:r>
        <w:r w:rsidR="00411A34" w:rsidRPr="00815252">
          <w:rPr>
            <w:rStyle w:val="Hyperlink"/>
            <w:rFonts w:hint="eastAsia"/>
            <w:noProof/>
            <w:rtl/>
          </w:rPr>
          <w:t>کلام</w:t>
        </w:r>
        <w:r w:rsidR="00411A34" w:rsidRPr="00815252">
          <w:rPr>
            <w:rStyle w:val="Hyperlink"/>
            <w:noProof/>
            <w:rtl/>
          </w:rPr>
          <w:t xml:space="preserve"> </w:t>
        </w:r>
        <w:r w:rsidR="00411A34" w:rsidRPr="00815252">
          <w:rPr>
            <w:rStyle w:val="Hyperlink"/>
            <w:rFonts w:hint="eastAsia"/>
            <w:noProof/>
            <w:rtl/>
          </w:rPr>
          <w:t>مت</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435277904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139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05" w:history="1">
        <w:r w:rsidR="00411A34" w:rsidRPr="00815252">
          <w:rPr>
            <w:rStyle w:val="Hyperlink"/>
            <w:rFonts w:hint="eastAsia"/>
            <w:noProof/>
            <w:rtl/>
            <w:lang w:bidi="fa-IR"/>
          </w:rPr>
          <w:t>باب</w:t>
        </w:r>
        <w:r w:rsidR="00411A34" w:rsidRPr="00815252">
          <w:rPr>
            <w:rStyle w:val="Hyperlink"/>
            <w:noProof/>
            <w:rtl/>
            <w:lang w:bidi="fa-IR"/>
          </w:rPr>
          <w:t xml:space="preserve"> 21: </w:t>
        </w:r>
        <w:r w:rsidR="00411A34" w:rsidRPr="00815252">
          <w:rPr>
            <w:rStyle w:val="Hyperlink"/>
            <w:rFonts w:hint="eastAsia"/>
            <w:noProof/>
            <w:rtl/>
            <w:lang w:bidi="fa-IR"/>
          </w:rPr>
          <w:t>تدب</w:t>
        </w:r>
        <w:r w:rsidR="00411A34" w:rsidRPr="00815252">
          <w:rPr>
            <w:rStyle w:val="Hyperlink"/>
            <w:rFonts w:hint="cs"/>
            <w:noProof/>
            <w:rtl/>
            <w:lang w:bidi="fa-IR"/>
          </w:rPr>
          <w:t>ی</w:t>
        </w:r>
        <w:r w:rsidR="00411A34" w:rsidRPr="00815252">
          <w:rPr>
            <w:rStyle w:val="Hyperlink"/>
            <w:rFonts w:hint="eastAsia"/>
            <w:noProof/>
            <w:rtl/>
            <w:lang w:bidi="fa-IR"/>
          </w:rPr>
          <w:t>ر</w:t>
        </w:r>
        <w:r w:rsidR="00411A34" w:rsidRPr="00815252">
          <w:rPr>
            <w:rStyle w:val="Hyperlink"/>
            <w:noProof/>
            <w:rtl/>
            <w:lang w:bidi="fa-IR"/>
          </w:rPr>
          <w:t xml:space="preserve"> </w:t>
        </w:r>
        <w:r w:rsidR="00411A34" w:rsidRPr="00815252">
          <w:rPr>
            <w:rStyle w:val="Hyperlink"/>
            <w:rFonts w:hint="eastAsia"/>
            <w:noProof/>
            <w:rtl/>
            <w:lang w:bidi="fa-IR"/>
          </w:rPr>
          <w:t>منزل</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435277905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06" w:history="1">
        <w:r w:rsidR="00411A34" w:rsidRPr="00815252">
          <w:rPr>
            <w:rStyle w:val="Hyperlink"/>
            <w:rFonts w:hint="eastAsia"/>
            <w:noProof/>
            <w:rtl/>
          </w:rPr>
          <w:t>ارتباطات</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435277906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07" w:history="1">
        <w:r w:rsidR="00411A34" w:rsidRPr="00815252">
          <w:rPr>
            <w:rStyle w:val="Hyperlink"/>
            <w:rFonts w:hint="eastAsia"/>
            <w:noProof/>
            <w:rtl/>
          </w:rPr>
          <w:t>ارتباطات</w:t>
        </w:r>
        <w:r w:rsidR="00411A34" w:rsidRPr="00815252">
          <w:rPr>
            <w:rStyle w:val="Hyperlink"/>
            <w:noProof/>
            <w:rtl/>
          </w:rPr>
          <w:t xml:space="preserve"> </w:t>
        </w:r>
        <w:r w:rsidR="00411A34" w:rsidRPr="00815252">
          <w:rPr>
            <w:rStyle w:val="Hyperlink"/>
            <w:rFonts w:hint="eastAsia"/>
            <w:noProof/>
            <w:rtl/>
          </w:rPr>
          <w:t>خانوادگ</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435277907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08" w:history="1">
        <w:r w:rsidR="00411A34" w:rsidRPr="00815252">
          <w:rPr>
            <w:rStyle w:val="Hyperlink"/>
            <w:rFonts w:hint="eastAsia"/>
            <w:noProof/>
            <w:rtl/>
          </w:rPr>
          <w:t>تنظ</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روابط</w:t>
        </w:r>
        <w:r w:rsidR="00411A34" w:rsidRPr="00815252">
          <w:rPr>
            <w:rStyle w:val="Hyperlink"/>
            <w:noProof/>
            <w:rtl/>
          </w:rPr>
          <w:t xml:space="preserve"> </w:t>
        </w:r>
        <w:r w:rsidR="00411A34" w:rsidRPr="00815252">
          <w:rPr>
            <w:rStyle w:val="Hyperlink"/>
            <w:rFonts w:hint="eastAsia"/>
            <w:noProof/>
            <w:rtl/>
          </w:rPr>
          <w:t>جنس</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435277908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09" w:history="1">
        <w:r w:rsidR="00411A34" w:rsidRPr="00815252">
          <w:rPr>
            <w:rStyle w:val="Hyperlink"/>
            <w:rFonts w:hint="eastAsia"/>
            <w:noProof/>
            <w:rtl/>
          </w:rPr>
          <w:t>علن</w:t>
        </w:r>
        <w:r w:rsidR="00411A34" w:rsidRPr="00815252">
          <w:rPr>
            <w:rStyle w:val="Hyperlink"/>
            <w:rFonts w:hint="cs"/>
            <w:noProof/>
            <w:rtl/>
          </w:rPr>
          <w:t>ی‌</w:t>
        </w:r>
        <w:r w:rsidR="00411A34" w:rsidRPr="00815252">
          <w:rPr>
            <w:rStyle w:val="Hyperlink"/>
            <w:rFonts w:hint="eastAsia"/>
            <w:noProof/>
            <w:rtl/>
          </w:rPr>
          <w:t>بودن</w:t>
        </w:r>
        <w:r w:rsidR="00411A34" w:rsidRPr="00815252">
          <w:rPr>
            <w:rStyle w:val="Hyperlink"/>
            <w:noProof/>
            <w:rtl/>
          </w:rPr>
          <w:t xml:space="preserve"> </w:t>
        </w:r>
        <w:r w:rsidR="00411A34" w:rsidRPr="00815252">
          <w:rPr>
            <w:rStyle w:val="Hyperlink"/>
            <w:rFonts w:hint="eastAsia"/>
            <w:noProof/>
            <w:rtl/>
          </w:rPr>
          <w:t>عقد</w:t>
        </w:r>
        <w:r w:rsidR="00411A34" w:rsidRPr="00815252">
          <w:rPr>
            <w:rStyle w:val="Hyperlink"/>
            <w:noProof/>
            <w:rtl/>
          </w:rPr>
          <w:t xml:space="preserve"> </w:t>
        </w:r>
        <w:r w:rsidR="00411A34" w:rsidRPr="00815252">
          <w:rPr>
            <w:rStyle w:val="Hyperlink"/>
            <w:rFonts w:hint="eastAsia"/>
            <w:noProof/>
            <w:rtl/>
          </w:rPr>
          <w:t>زناشو</w:t>
        </w:r>
        <w:r w:rsidR="00411A34" w:rsidRPr="00815252">
          <w:rPr>
            <w:rStyle w:val="Hyperlink"/>
            <w:rFonts w:hint="cs"/>
            <w:noProof/>
            <w:rtl/>
          </w:rPr>
          <w:t>یی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435277909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10" w:history="1">
        <w:r w:rsidR="00411A34" w:rsidRPr="00815252">
          <w:rPr>
            <w:rStyle w:val="Hyperlink"/>
            <w:rFonts w:hint="eastAsia"/>
            <w:noProof/>
            <w:rtl/>
          </w:rPr>
          <w:t>تنظ</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جدا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زن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مرد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همد</w:t>
        </w:r>
        <w:r w:rsidR="00411A34" w:rsidRPr="00815252">
          <w:rPr>
            <w:rStyle w:val="Hyperlink"/>
            <w:rFonts w:hint="cs"/>
            <w:noProof/>
            <w:rtl/>
          </w:rPr>
          <w:t>ی</w:t>
        </w:r>
        <w:r w:rsidR="00411A34" w:rsidRPr="00815252">
          <w:rPr>
            <w:rStyle w:val="Hyperlink"/>
            <w:rFonts w:hint="eastAsia"/>
            <w:noProof/>
            <w:rtl/>
          </w:rPr>
          <w:t>گر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435277910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11" w:history="1">
        <w:r w:rsidR="00411A34" w:rsidRPr="00815252">
          <w:rPr>
            <w:rStyle w:val="Hyperlink"/>
            <w:rFonts w:hint="eastAsia"/>
            <w:noProof/>
            <w:rtl/>
          </w:rPr>
          <w:t>برنامه</w:t>
        </w:r>
        <w:r w:rsidR="00411A34" w:rsidRPr="00815252">
          <w:rPr>
            <w:rStyle w:val="Hyperlink"/>
            <w:noProof/>
            <w:rtl/>
          </w:rPr>
          <w:t xml:space="preserve"> </w:t>
        </w:r>
        <w:r w:rsidR="00411A34" w:rsidRPr="00815252">
          <w:rPr>
            <w:rStyle w:val="Hyperlink"/>
            <w:rFonts w:hint="eastAsia"/>
            <w:noProof/>
            <w:rtl/>
          </w:rPr>
          <w:t>ارتباط</w:t>
        </w:r>
        <w:r w:rsidR="00411A34" w:rsidRPr="00815252">
          <w:rPr>
            <w:rStyle w:val="Hyperlink"/>
            <w:noProof/>
            <w:rtl/>
          </w:rPr>
          <w:t xml:space="preserve"> </w:t>
        </w:r>
        <w:r w:rsidR="00411A34" w:rsidRPr="00815252">
          <w:rPr>
            <w:rStyle w:val="Hyperlink"/>
            <w:rFonts w:hint="eastAsia"/>
            <w:noProof/>
            <w:rtl/>
          </w:rPr>
          <w:t>فرزندان</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پدر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435277911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12"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استعدادها</w:t>
        </w:r>
        <w:r w:rsidR="00411A34" w:rsidRPr="00815252">
          <w:rPr>
            <w:rStyle w:val="Hyperlink"/>
            <w:noProof/>
            <w:rtl/>
          </w:rPr>
          <w:t xml:space="preserve"> </w:t>
        </w:r>
        <w:r w:rsidR="00411A34" w:rsidRPr="00815252">
          <w:rPr>
            <w:rStyle w:val="Hyperlink"/>
            <w:rFonts w:hint="eastAsia"/>
            <w:noProof/>
            <w:rtl/>
          </w:rPr>
          <w:t>مستوجب</w:t>
        </w:r>
        <w:r w:rsidR="00411A34" w:rsidRPr="00815252">
          <w:rPr>
            <w:rStyle w:val="Hyperlink"/>
            <w:noProof/>
            <w:rtl/>
          </w:rPr>
          <w:t xml:space="preserve"> </w:t>
        </w:r>
        <w:r w:rsidR="00411A34" w:rsidRPr="00815252">
          <w:rPr>
            <w:rStyle w:val="Hyperlink"/>
            <w:rFonts w:hint="eastAsia"/>
            <w:noProof/>
            <w:rtl/>
          </w:rPr>
          <w:t>طبقات</w:t>
        </w:r>
        <w:r w:rsidR="00411A34" w:rsidRPr="00815252">
          <w:rPr>
            <w:rStyle w:val="Hyperlink"/>
            <w:noProof/>
            <w:rtl/>
          </w:rPr>
          <w:t xml:space="preserve"> </w:t>
        </w:r>
        <w:r w:rsidR="00411A34" w:rsidRPr="00815252">
          <w:rPr>
            <w:rStyle w:val="Hyperlink"/>
            <w:rFonts w:hint="eastAsia"/>
            <w:noProof/>
            <w:rtl/>
          </w:rPr>
          <w:t>اجتماع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گرد</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435277912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13" w:history="1">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ازمند</w:t>
        </w:r>
        <w:r w:rsidR="00411A34" w:rsidRPr="00815252">
          <w:rPr>
            <w:rStyle w:val="Hyperlink"/>
            <w:rFonts w:hint="cs"/>
            <w:noProof/>
            <w:rtl/>
          </w:rPr>
          <w:t>ی‌</w:t>
        </w:r>
        <w:r w:rsidR="00411A34" w:rsidRPr="00815252">
          <w:rPr>
            <w:rStyle w:val="Hyperlink"/>
            <w:rFonts w:hint="eastAsia"/>
            <w:noProof/>
            <w:rtl/>
          </w:rPr>
          <w:t>ها</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تعر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435277913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14" w:history="1">
        <w:r w:rsidR="00411A34" w:rsidRPr="00815252">
          <w:rPr>
            <w:rStyle w:val="Hyperlink"/>
            <w:rFonts w:hint="eastAsia"/>
            <w:noProof/>
            <w:rtl/>
          </w:rPr>
          <w:t>آشنا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روابط</w:t>
        </w:r>
        <w:r w:rsidR="00411A34" w:rsidRPr="00815252">
          <w:rPr>
            <w:rStyle w:val="Hyperlink"/>
            <w:noProof/>
            <w:rtl/>
          </w:rPr>
          <w:t xml:space="preserve"> </w:t>
        </w:r>
        <w:r w:rsidR="00411A34" w:rsidRPr="00815252">
          <w:rPr>
            <w:rStyle w:val="Hyperlink"/>
            <w:rFonts w:hint="eastAsia"/>
            <w:noProof/>
            <w:rtl/>
          </w:rPr>
          <w:t>زناشو</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ترک</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435277914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15" w:history="1">
        <w:r w:rsidR="00411A34" w:rsidRPr="00815252">
          <w:rPr>
            <w:rStyle w:val="Hyperlink"/>
            <w:rFonts w:hint="eastAsia"/>
            <w:noProof/>
            <w:rtl/>
            <w:lang w:bidi="fa-IR"/>
          </w:rPr>
          <w:t>باب</w:t>
        </w:r>
        <w:r w:rsidR="00411A34" w:rsidRPr="00815252">
          <w:rPr>
            <w:rStyle w:val="Hyperlink"/>
            <w:noProof/>
            <w:rtl/>
            <w:lang w:bidi="fa-IR"/>
          </w:rPr>
          <w:t xml:space="preserve"> 22: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معاملات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435277915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16" w:history="1">
        <w:r w:rsidR="00411A34" w:rsidRPr="00815252">
          <w:rPr>
            <w:rStyle w:val="Hyperlink"/>
            <w:rFonts w:hint="eastAsia"/>
            <w:noProof/>
            <w:rtl/>
          </w:rPr>
          <w:t>مبادله</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ازها</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noProof/>
            <w:rtl/>
          </w:rPr>
          <w:t xml:space="preserve"> </w:t>
        </w:r>
        <w:r w:rsidR="00411A34" w:rsidRPr="00815252">
          <w:rPr>
            <w:rStyle w:val="Hyperlink"/>
            <w:rFonts w:hint="eastAsia"/>
            <w:noProof/>
            <w:rtl/>
          </w:rPr>
          <w:t>ضرورت</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435277916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17" w:history="1">
        <w:r w:rsidR="00411A34" w:rsidRPr="00815252">
          <w:rPr>
            <w:rStyle w:val="Hyperlink"/>
            <w:rFonts w:hint="eastAsia"/>
            <w:noProof/>
            <w:rtl/>
          </w:rPr>
          <w:t>برگز</w:t>
        </w:r>
        <w:r w:rsidR="00411A34" w:rsidRPr="00815252">
          <w:rPr>
            <w:rStyle w:val="Hyperlink"/>
            <w:rFonts w:hint="cs"/>
            <w:noProof/>
            <w:rtl/>
          </w:rPr>
          <w:t>ی</w:t>
        </w:r>
        <w:r w:rsidR="00411A34" w:rsidRPr="00815252">
          <w:rPr>
            <w:rStyle w:val="Hyperlink"/>
            <w:rFonts w:hint="eastAsia"/>
            <w:noProof/>
            <w:rtl/>
          </w:rPr>
          <w:t>دن</w:t>
        </w:r>
        <w:r w:rsidR="00411A34" w:rsidRPr="00815252">
          <w:rPr>
            <w:rStyle w:val="Hyperlink"/>
            <w:noProof/>
            <w:rtl/>
          </w:rPr>
          <w:t xml:space="preserve"> </w:t>
        </w:r>
        <w:r w:rsidR="00411A34" w:rsidRPr="00815252">
          <w:rPr>
            <w:rStyle w:val="Hyperlink"/>
            <w:rFonts w:hint="eastAsia"/>
            <w:noProof/>
            <w:rtl/>
          </w:rPr>
          <w:t>طلا</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نقره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مبادلات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435277917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18" w:history="1">
        <w:r w:rsidR="00411A34" w:rsidRPr="00815252">
          <w:rPr>
            <w:rStyle w:val="Hyperlink"/>
            <w:rFonts w:hint="eastAsia"/>
            <w:noProof/>
            <w:rtl/>
          </w:rPr>
          <w:t>اصول</w:t>
        </w:r>
        <w:r w:rsidR="00411A34" w:rsidRPr="00815252">
          <w:rPr>
            <w:rStyle w:val="Hyperlink"/>
            <w:noProof/>
            <w:rtl/>
          </w:rPr>
          <w:t xml:space="preserve"> </w:t>
        </w:r>
        <w:r w:rsidR="00411A34" w:rsidRPr="00815252">
          <w:rPr>
            <w:rStyle w:val="Hyperlink"/>
            <w:rFonts w:hint="eastAsia"/>
            <w:noProof/>
            <w:rtl/>
          </w:rPr>
          <w:t>کسب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کار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435277918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19" w:history="1">
        <w:r w:rsidR="00411A34" w:rsidRPr="00815252">
          <w:rPr>
            <w:rStyle w:val="Hyperlink"/>
            <w:rFonts w:hint="eastAsia"/>
            <w:noProof/>
            <w:rtl/>
          </w:rPr>
          <w:t>پد</w:t>
        </w:r>
        <w:r w:rsidR="00411A34" w:rsidRPr="00815252">
          <w:rPr>
            <w:rStyle w:val="Hyperlink"/>
            <w:rFonts w:hint="cs"/>
            <w:noProof/>
            <w:rtl/>
          </w:rPr>
          <w:t>ی</w:t>
        </w:r>
        <w:r w:rsidR="00411A34" w:rsidRPr="00815252">
          <w:rPr>
            <w:rStyle w:val="Hyperlink"/>
            <w:rFonts w:hint="eastAsia"/>
            <w:noProof/>
            <w:rtl/>
          </w:rPr>
          <w:t>دآمدن</w:t>
        </w:r>
        <w:r w:rsidR="00411A34" w:rsidRPr="00815252">
          <w:rPr>
            <w:rStyle w:val="Hyperlink"/>
            <w:noProof/>
            <w:rtl/>
          </w:rPr>
          <w:t xml:space="preserve"> </w:t>
        </w:r>
        <w:r w:rsidR="00411A34" w:rsidRPr="00815252">
          <w:rPr>
            <w:rStyle w:val="Hyperlink"/>
            <w:rFonts w:hint="eastAsia"/>
            <w:noProof/>
            <w:rtl/>
          </w:rPr>
          <w:t>حواش</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کسب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کار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435277919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20" w:history="1">
        <w:r w:rsidR="00411A34" w:rsidRPr="00815252">
          <w:rPr>
            <w:rStyle w:val="Hyperlink"/>
            <w:rFonts w:hint="eastAsia"/>
            <w:noProof/>
            <w:rtl/>
          </w:rPr>
          <w:t>انواع</w:t>
        </w:r>
        <w:r w:rsidR="00411A34" w:rsidRPr="00815252">
          <w:rPr>
            <w:rStyle w:val="Hyperlink"/>
            <w:noProof/>
            <w:rtl/>
          </w:rPr>
          <w:t xml:space="preserve"> </w:t>
        </w:r>
        <w:r w:rsidR="00411A34" w:rsidRPr="00815252">
          <w:rPr>
            <w:rStyle w:val="Hyperlink"/>
            <w:rFonts w:hint="eastAsia"/>
            <w:noProof/>
            <w:rtl/>
          </w:rPr>
          <w:t>مبادلات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435277920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21" w:history="1">
        <w:r w:rsidR="00411A34" w:rsidRPr="00815252">
          <w:rPr>
            <w:rStyle w:val="Hyperlink"/>
            <w:rFonts w:hint="eastAsia"/>
            <w:noProof/>
            <w:rtl/>
            <w:lang w:bidi="fa-IR"/>
          </w:rPr>
          <w:t>باب</w:t>
        </w:r>
        <w:r w:rsidR="00411A34" w:rsidRPr="00815252">
          <w:rPr>
            <w:rStyle w:val="Hyperlink"/>
            <w:noProof/>
            <w:rtl/>
            <w:lang w:bidi="fa-IR"/>
          </w:rPr>
          <w:t xml:space="preserve"> 23: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برنامه‌</w:t>
        </w:r>
        <w:r w:rsidR="00411A34" w:rsidRPr="00815252">
          <w:rPr>
            <w:rStyle w:val="Hyperlink"/>
            <w:noProof/>
            <w:rtl/>
            <w:lang w:bidi="fa-IR"/>
          </w:rPr>
          <w:t xml:space="preserve"> </w:t>
        </w:r>
        <w:r w:rsidR="00411A34" w:rsidRPr="00815252">
          <w:rPr>
            <w:rStyle w:val="Hyperlink"/>
            <w:rFonts w:hint="eastAsia"/>
            <w:noProof/>
            <w:rtl/>
            <w:lang w:bidi="fa-IR"/>
          </w:rPr>
          <w:t>ر</w:t>
        </w:r>
        <w:r w:rsidR="00411A34" w:rsidRPr="00815252">
          <w:rPr>
            <w:rStyle w:val="Hyperlink"/>
            <w:rFonts w:hint="cs"/>
            <w:noProof/>
            <w:rtl/>
            <w:lang w:bidi="fa-IR"/>
          </w:rPr>
          <w:t>ی</w:t>
        </w:r>
        <w:r w:rsidR="00411A34" w:rsidRPr="00815252">
          <w:rPr>
            <w:rStyle w:val="Hyperlink"/>
            <w:rFonts w:hint="eastAsia"/>
            <w:noProof/>
            <w:rtl/>
            <w:lang w:bidi="fa-IR"/>
          </w:rPr>
          <w:t>ز</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شهر</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435277921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22" w:history="1">
        <w:r w:rsidR="00411A34" w:rsidRPr="00815252">
          <w:rPr>
            <w:rStyle w:val="Hyperlink"/>
            <w:rFonts w:hint="eastAsia"/>
            <w:noProof/>
            <w:rtl/>
          </w:rPr>
          <w:t>شهر</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منزله</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noProof/>
            <w:rtl/>
          </w:rPr>
          <w:t xml:space="preserve"> </w:t>
        </w:r>
        <w:r w:rsidR="00411A34" w:rsidRPr="00815252">
          <w:rPr>
            <w:rStyle w:val="Hyperlink"/>
            <w:rFonts w:hint="eastAsia"/>
            <w:noProof/>
            <w:rtl/>
          </w:rPr>
          <w:t>شخص</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435277922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23" w:history="1">
        <w:r w:rsidR="00411A34" w:rsidRPr="00815252">
          <w:rPr>
            <w:rStyle w:val="Hyperlink"/>
            <w:rFonts w:hint="eastAsia"/>
            <w:noProof/>
            <w:rtl/>
          </w:rPr>
          <w:t>برگز</w:t>
        </w:r>
        <w:r w:rsidR="00411A34" w:rsidRPr="00815252">
          <w:rPr>
            <w:rStyle w:val="Hyperlink"/>
            <w:rFonts w:hint="cs"/>
            <w:noProof/>
            <w:rtl/>
          </w:rPr>
          <w:t>ی</w:t>
        </w:r>
        <w:r w:rsidR="00411A34" w:rsidRPr="00815252">
          <w:rPr>
            <w:rStyle w:val="Hyperlink"/>
            <w:rFonts w:hint="eastAsia"/>
            <w:noProof/>
            <w:rtl/>
          </w:rPr>
          <w:t>دن</w:t>
        </w:r>
        <w:r w:rsidR="00411A34" w:rsidRPr="00815252">
          <w:rPr>
            <w:rStyle w:val="Hyperlink"/>
            <w:noProof/>
            <w:rtl/>
          </w:rPr>
          <w:t xml:space="preserve"> </w:t>
        </w:r>
        <w:r w:rsidR="00411A34" w:rsidRPr="00815252">
          <w:rPr>
            <w:rStyle w:val="Hyperlink"/>
            <w:rFonts w:hint="eastAsia"/>
            <w:noProof/>
            <w:rtl/>
          </w:rPr>
          <w:t>شخص</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اداره‌نمودن</w:t>
        </w:r>
        <w:r w:rsidR="00411A34" w:rsidRPr="00815252">
          <w:rPr>
            <w:rStyle w:val="Hyperlink"/>
            <w:noProof/>
            <w:rtl/>
          </w:rPr>
          <w:t xml:space="preserve"> </w:t>
        </w:r>
        <w:r w:rsidR="00411A34" w:rsidRPr="00815252">
          <w:rPr>
            <w:rStyle w:val="Hyperlink"/>
            <w:rFonts w:hint="eastAsia"/>
            <w:noProof/>
            <w:rtl/>
          </w:rPr>
          <w:t>شهر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435277923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24" w:history="1">
        <w:r w:rsidR="00411A34" w:rsidRPr="00815252">
          <w:rPr>
            <w:rStyle w:val="Hyperlink"/>
            <w:rFonts w:hint="eastAsia"/>
            <w:noProof/>
            <w:rtl/>
          </w:rPr>
          <w:t>شهر</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معرض</w:t>
        </w:r>
        <w:r w:rsidR="00411A34" w:rsidRPr="00815252">
          <w:rPr>
            <w:rStyle w:val="Hyperlink"/>
            <w:noProof/>
            <w:rtl/>
          </w:rPr>
          <w:t xml:space="preserve"> </w:t>
        </w:r>
        <w:r w:rsidR="00411A34" w:rsidRPr="00815252">
          <w:rPr>
            <w:rStyle w:val="Hyperlink"/>
            <w:rFonts w:hint="eastAsia"/>
            <w:noProof/>
            <w:rtl/>
          </w:rPr>
          <w:t>انواع</w:t>
        </w:r>
        <w:r w:rsidR="00411A34" w:rsidRPr="00815252">
          <w:rPr>
            <w:rStyle w:val="Hyperlink"/>
            <w:noProof/>
            <w:rtl/>
          </w:rPr>
          <w:t xml:space="preserve"> </w:t>
        </w:r>
        <w:r w:rsidR="00411A34" w:rsidRPr="00815252">
          <w:rPr>
            <w:rStyle w:val="Hyperlink"/>
            <w:rFonts w:hint="eastAsia"/>
            <w:noProof/>
            <w:rtl/>
          </w:rPr>
          <w:t>خلل‌هاست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435277924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25" w:history="1">
        <w:r w:rsidR="00411A34" w:rsidRPr="00815252">
          <w:rPr>
            <w:rStyle w:val="Hyperlink"/>
            <w:rFonts w:hint="eastAsia"/>
            <w:noProof/>
            <w:rtl/>
          </w:rPr>
          <w:t>جلوگ</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ظلم</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تعد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435277925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26" w:history="1">
        <w:r w:rsidR="00411A34" w:rsidRPr="00815252">
          <w:rPr>
            <w:rStyle w:val="Hyperlink"/>
            <w:rFonts w:hint="eastAsia"/>
            <w:noProof/>
            <w:rtl/>
          </w:rPr>
          <w:t>وجوب</w:t>
        </w:r>
        <w:r w:rsidR="00411A34" w:rsidRPr="00815252">
          <w:rPr>
            <w:rStyle w:val="Hyperlink"/>
            <w:noProof/>
            <w:rtl/>
          </w:rPr>
          <w:t xml:space="preserve"> </w:t>
        </w:r>
        <w:r w:rsidR="00411A34" w:rsidRPr="00815252">
          <w:rPr>
            <w:rStyle w:val="Hyperlink"/>
            <w:rFonts w:hint="eastAsia"/>
            <w:noProof/>
            <w:rtl/>
          </w:rPr>
          <w:t>جلوگ</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فساد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435277926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27" w:history="1">
        <w:r w:rsidR="00411A34" w:rsidRPr="00815252">
          <w:rPr>
            <w:rStyle w:val="Hyperlink"/>
            <w:rFonts w:hint="eastAsia"/>
            <w:noProof/>
            <w:rtl/>
          </w:rPr>
          <w:t>جلوگ</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معاملات</w:t>
        </w:r>
        <w:r w:rsidR="00411A34" w:rsidRPr="00815252">
          <w:rPr>
            <w:rStyle w:val="Hyperlink"/>
            <w:noProof/>
            <w:rtl/>
          </w:rPr>
          <w:t xml:space="preserve"> </w:t>
        </w:r>
        <w:r w:rsidR="00411A34" w:rsidRPr="00815252">
          <w:rPr>
            <w:rStyle w:val="Hyperlink"/>
            <w:rFonts w:hint="eastAsia"/>
            <w:noProof/>
            <w:rtl/>
          </w:rPr>
          <w:t>ضرربار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435277927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28" w:history="1">
        <w:r w:rsidR="00411A34" w:rsidRPr="00815252">
          <w:rPr>
            <w:rStyle w:val="Hyperlink"/>
            <w:rFonts w:hint="eastAsia"/>
            <w:noProof/>
            <w:rtl/>
          </w:rPr>
          <w:t>جلوگ</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درگ</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435277928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29" w:history="1">
        <w:r w:rsidR="00411A34" w:rsidRPr="00815252">
          <w:rPr>
            <w:rStyle w:val="Hyperlink"/>
            <w:rFonts w:hint="eastAsia"/>
            <w:noProof/>
            <w:rtl/>
          </w:rPr>
          <w:t>تقس</w:t>
        </w:r>
        <w:r w:rsidR="00411A34" w:rsidRPr="00815252">
          <w:rPr>
            <w:rStyle w:val="Hyperlink"/>
            <w:rFonts w:hint="cs"/>
            <w:noProof/>
            <w:rtl/>
          </w:rPr>
          <w:t>ی</w:t>
        </w:r>
        <w:r w:rsidR="00411A34" w:rsidRPr="00815252">
          <w:rPr>
            <w:rStyle w:val="Hyperlink"/>
            <w:rFonts w:hint="eastAsia"/>
            <w:noProof/>
            <w:rtl/>
          </w:rPr>
          <w:t>م‌بند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کارها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اختصاص</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435277929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30" w:history="1">
        <w:r w:rsidR="00411A34" w:rsidRPr="00815252">
          <w:rPr>
            <w:rStyle w:val="Hyperlink"/>
            <w:rFonts w:hint="eastAsia"/>
            <w:noProof/>
            <w:rtl/>
          </w:rPr>
          <w:t>مبارزه</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درندگان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گزندگان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435277930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31" w:history="1">
        <w:r w:rsidR="00411A34" w:rsidRPr="00815252">
          <w:rPr>
            <w:rStyle w:val="Hyperlink"/>
            <w:rFonts w:hint="eastAsia"/>
            <w:noProof/>
            <w:rtl/>
          </w:rPr>
          <w:t>استفاده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چاه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جو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آب</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435277931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32" w:history="1">
        <w:r w:rsidR="00411A34" w:rsidRPr="00815252">
          <w:rPr>
            <w:rStyle w:val="Hyperlink"/>
            <w:rFonts w:hint="eastAsia"/>
            <w:noProof/>
            <w:rtl/>
          </w:rPr>
          <w:t>وجوب</w:t>
        </w:r>
        <w:r w:rsidR="00411A34" w:rsidRPr="00815252">
          <w:rPr>
            <w:rStyle w:val="Hyperlink"/>
            <w:noProof/>
            <w:rtl/>
          </w:rPr>
          <w:t xml:space="preserve"> </w:t>
        </w:r>
        <w:r w:rsidR="00411A34" w:rsidRPr="00815252">
          <w:rPr>
            <w:rStyle w:val="Hyperlink"/>
            <w:rFonts w:hint="eastAsia"/>
            <w:noProof/>
            <w:rtl/>
          </w:rPr>
          <w:t>نجات‌دادن</w:t>
        </w:r>
        <w:r w:rsidR="00411A34" w:rsidRPr="00815252">
          <w:rPr>
            <w:rStyle w:val="Hyperlink"/>
            <w:noProof/>
            <w:rtl/>
          </w:rPr>
          <w:t xml:space="preserve"> </w:t>
        </w:r>
        <w:r w:rsidR="00411A34" w:rsidRPr="00815252">
          <w:rPr>
            <w:rStyle w:val="Hyperlink"/>
            <w:rFonts w:hint="eastAsia"/>
            <w:noProof/>
            <w:rtl/>
          </w:rPr>
          <w:t>زحمت‌کشان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زحمت‌شان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435277932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33" w:history="1">
        <w:r w:rsidR="00411A34" w:rsidRPr="00815252">
          <w:rPr>
            <w:rStyle w:val="Hyperlink"/>
            <w:rFonts w:hint="eastAsia"/>
            <w:noProof/>
            <w:rtl/>
          </w:rPr>
          <w:t>سبب</w:t>
        </w:r>
        <w:r w:rsidR="00411A34" w:rsidRPr="00815252">
          <w:rPr>
            <w:rStyle w:val="Hyperlink"/>
            <w:noProof/>
            <w:rtl/>
          </w:rPr>
          <w:t xml:space="preserve"> </w:t>
        </w:r>
        <w:r w:rsidR="00411A34" w:rsidRPr="00815252">
          <w:rPr>
            <w:rStyle w:val="Hyperlink"/>
            <w:rFonts w:hint="eastAsia"/>
            <w:noProof/>
            <w:rtl/>
          </w:rPr>
          <w:t>خراب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شهرها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435277933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34" w:history="1">
        <w:r w:rsidR="00411A34" w:rsidRPr="00815252">
          <w:rPr>
            <w:rStyle w:val="Hyperlink"/>
            <w:rFonts w:hint="eastAsia"/>
            <w:noProof/>
            <w:rtl/>
            <w:lang w:bidi="fa-IR"/>
          </w:rPr>
          <w:t>باب</w:t>
        </w:r>
        <w:r w:rsidR="00411A34" w:rsidRPr="00815252">
          <w:rPr>
            <w:rStyle w:val="Hyperlink"/>
            <w:noProof/>
            <w:rtl/>
            <w:lang w:bidi="fa-IR"/>
          </w:rPr>
          <w:t xml:space="preserve"> 24: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س</w:t>
        </w:r>
        <w:r w:rsidR="00411A34" w:rsidRPr="00815252">
          <w:rPr>
            <w:rStyle w:val="Hyperlink"/>
            <w:rFonts w:hint="cs"/>
            <w:noProof/>
            <w:rtl/>
            <w:lang w:bidi="fa-IR"/>
          </w:rPr>
          <w:t>ی</w:t>
        </w:r>
        <w:r w:rsidR="00411A34" w:rsidRPr="00815252">
          <w:rPr>
            <w:rStyle w:val="Hyperlink"/>
            <w:rFonts w:hint="eastAsia"/>
            <w:noProof/>
            <w:rtl/>
            <w:lang w:bidi="fa-IR"/>
          </w:rPr>
          <w:t>رت</w:t>
        </w:r>
        <w:r w:rsidR="00411A34" w:rsidRPr="00815252">
          <w:rPr>
            <w:rStyle w:val="Hyperlink"/>
            <w:noProof/>
            <w:rtl/>
            <w:lang w:bidi="fa-IR"/>
          </w:rPr>
          <w:t xml:space="preserve"> </w:t>
        </w:r>
        <w:r w:rsidR="00411A34" w:rsidRPr="00815252">
          <w:rPr>
            <w:rStyle w:val="Hyperlink"/>
            <w:rFonts w:hint="eastAsia"/>
            <w:noProof/>
            <w:rtl/>
            <w:lang w:bidi="fa-IR"/>
          </w:rPr>
          <w:t>پادشاهان</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435277934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35" w:history="1">
        <w:r w:rsidR="00411A34" w:rsidRPr="00815252">
          <w:rPr>
            <w:rStyle w:val="Hyperlink"/>
            <w:rFonts w:hint="eastAsia"/>
            <w:noProof/>
            <w:rtl/>
          </w:rPr>
          <w:t>صفات</w:t>
        </w:r>
        <w:r w:rsidR="00411A34" w:rsidRPr="00815252">
          <w:rPr>
            <w:rStyle w:val="Hyperlink"/>
            <w:noProof/>
            <w:rtl/>
          </w:rPr>
          <w:t xml:space="preserve"> </w:t>
        </w:r>
        <w:r w:rsidR="00411A34" w:rsidRPr="00815252">
          <w:rPr>
            <w:rStyle w:val="Hyperlink"/>
            <w:rFonts w:hint="eastAsia"/>
            <w:noProof/>
            <w:rtl/>
          </w:rPr>
          <w:t>اخلاق</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پادشاه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435277935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36" w:history="1">
        <w:r w:rsidR="00411A34" w:rsidRPr="00815252">
          <w:rPr>
            <w:rStyle w:val="Hyperlink"/>
            <w:rFonts w:hint="eastAsia"/>
            <w:noProof/>
            <w:rtl/>
          </w:rPr>
          <w:t>پادشاه</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دارا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ترس</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435277936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149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37" w:history="1">
        <w:r w:rsidR="00411A34" w:rsidRPr="00815252">
          <w:rPr>
            <w:rStyle w:val="Hyperlink"/>
            <w:rFonts w:hint="eastAsia"/>
            <w:noProof/>
            <w:rtl/>
          </w:rPr>
          <w:t>پادشاه</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دوست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خ</w:t>
        </w:r>
        <w:r w:rsidR="00411A34" w:rsidRPr="00815252">
          <w:rPr>
            <w:rStyle w:val="Hyperlink"/>
            <w:rFonts w:hint="cs"/>
            <w:noProof/>
            <w:rtl/>
          </w:rPr>
          <w:t>ی</w:t>
        </w:r>
        <w:r w:rsidR="00411A34" w:rsidRPr="00815252">
          <w:rPr>
            <w:rStyle w:val="Hyperlink"/>
            <w:rFonts w:hint="eastAsia"/>
            <w:noProof/>
            <w:rtl/>
          </w:rPr>
          <w:t>رخواه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ابراز</w:t>
        </w:r>
        <w:r w:rsidR="00411A34" w:rsidRPr="00815252">
          <w:rPr>
            <w:rStyle w:val="Hyperlink"/>
            <w:noProof/>
            <w:rtl/>
          </w:rPr>
          <w:t xml:space="preserve"> </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435277937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38" w:history="1">
        <w:r w:rsidR="00411A34" w:rsidRPr="00815252">
          <w:rPr>
            <w:rStyle w:val="Hyperlink"/>
            <w:rFonts w:hint="eastAsia"/>
            <w:noProof/>
            <w:rtl/>
          </w:rPr>
          <w:t>فرمانبردار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پادشاه</w:t>
        </w:r>
        <w:r w:rsidR="00411A34" w:rsidRPr="00815252">
          <w:rPr>
            <w:rStyle w:val="Hyperlink"/>
            <w:noProof/>
            <w:rtl/>
          </w:rPr>
          <w:t xml:space="preserve"> </w:t>
        </w:r>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435277938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39" w:history="1">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پادشاه</w:t>
        </w:r>
        <w:r w:rsidR="00411A34" w:rsidRPr="00815252">
          <w:rPr>
            <w:rStyle w:val="Hyperlink"/>
            <w:noProof/>
            <w:rtl/>
          </w:rPr>
          <w:t xml:space="preserve"> </w:t>
        </w:r>
        <w:r w:rsidR="00411A34" w:rsidRPr="00815252">
          <w:rPr>
            <w:rStyle w:val="Hyperlink"/>
            <w:rFonts w:hint="eastAsia"/>
            <w:noProof/>
            <w:rtl/>
          </w:rPr>
          <w:t>فراست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داشته</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435277939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40" w:history="1">
        <w:r w:rsidR="00411A34" w:rsidRPr="00815252">
          <w:rPr>
            <w:rStyle w:val="Hyperlink"/>
            <w:rFonts w:hint="eastAsia"/>
            <w:noProof/>
            <w:rtl/>
            <w:lang w:bidi="fa-IR"/>
          </w:rPr>
          <w:t>باب</w:t>
        </w:r>
        <w:r w:rsidR="00411A34" w:rsidRPr="00815252">
          <w:rPr>
            <w:rStyle w:val="Hyperlink"/>
            <w:noProof/>
            <w:rtl/>
            <w:lang w:bidi="fa-IR"/>
          </w:rPr>
          <w:t xml:space="preserve"> 25: </w:t>
        </w:r>
        <w:r w:rsidR="00411A34" w:rsidRPr="00815252">
          <w:rPr>
            <w:rStyle w:val="Hyperlink"/>
            <w:rFonts w:hint="eastAsia"/>
            <w:noProof/>
            <w:rtl/>
            <w:lang w:bidi="fa-IR"/>
          </w:rPr>
          <w:t>بکارگ</w:t>
        </w:r>
        <w:r w:rsidR="00411A34" w:rsidRPr="00815252">
          <w:rPr>
            <w:rStyle w:val="Hyperlink"/>
            <w:rFonts w:hint="cs"/>
            <w:noProof/>
            <w:rtl/>
            <w:lang w:bidi="fa-IR"/>
          </w:rPr>
          <w:t>ی</w:t>
        </w:r>
        <w:r w:rsidR="00411A34" w:rsidRPr="00815252">
          <w:rPr>
            <w:rStyle w:val="Hyperlink"/>
            <w:rFonts w:hint="eastAsia"/>
            <w:noProof/>
            <w:rtl/>
            <w:lang w:bidi="fa-IR"/>
          </w:rPr>
          <w:t>ر</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cs"/>
            <w:noProof/>
            <w:rtl/>
            <w:lang w:bidi="fa-IR"/>
          </w:rPr>
          <w:t>ی</w:t>
        </w:r>
        <w:r w:rsidR="00411A34" w:rsidRPr="00815252">
          <w:rPr>
            <w:rStyle w:val="Hyperlink"/>
            <w:rFonts w:hint="eastAsia"/>
            <w:noProof/>
            <w:rtl/>
            <w:lang w:bidi="fa-IR"/>
          </w:rPr>
          <w:t>اران</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همکاران</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435277940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41" w:history="1">
        <w:r w:rsidR="00411A34" w:rsidRPr="00815252">
          <w:rPr>
            <w:rStyle w:val="Hyperlink"/>
            <w:rFonts w:hint="eastAsia"/>
            <w:noProof/>
            <w:rtl/>
          </w:rPr>
          <w:t>همکاران</w:t>
        </w:r>
        <w:r w:rsidR="00411A34" w:rsidRPr="00815252">
          <w:rPr>
            <w:rStyle w:val="Hyperlink"/>
            <w:noProof/>
            <w:rtl/>
          </w:rPr>
          <w:t xml:space="preserve"> </w:t>
        </w:r>
        <w:r w:rsidR="00411A34" w:rsidRPr="00815252">
          <w:rPr>
            <w:rStyle w:val="Hyperlink"/>
            <w:rFonts w:hint="eastAsia"/>
            <w:noProof/>
            <w:rtl/>
          </w:rPr>
          <w:t>پادشاه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شرا</w:t>
        </w:r>
        <w:r w:rsidR="00411A34" w:rsidRPr="00815252">
          <w:rPr>
            <w:rStyle w:val="Hyperlink"/>
            <w:rFonts w:hint="cs"/>
            <w:noProof/>
            <w:rtl/>
          </w:rPr>
          <w:t>ی</w:t>
        </w:r>
        <w:r w:rsidR="00411A34" w:rsidRPr="00815252">
          <w:rPr>
            <w:rStyle w:val="Hyperlink"/>
            <w:rFonts w:hint="eastAsia"/>
            <w:noProof/>
            <w:rtl/>
          </w:rPr>
          <w:t>ط</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435277941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42" w:history="1">
        <w:r w:rsidR="00411A34" w:rsidRPr="00815252">
          <w:rPr>
            <w:rStyle w:val="Hyperlink"/>
            <w:rFonts w:hint="eastAsia"/>
            <w:noProof/>
            <w:rtl/>
          </w:rPr>
          <w:t>انواع</w:t>
        </w:r>
        <w:r w:rsidR="00411A34" w:rsidRPr="00815252">
          <w:rPr>
            <w:rStyle w:val="Hyperlink"/>
            <w:noProof/>
            <w:rtl/>
          </w:rPr>
          <w:t xml:space="preserve"> </w:t>
        </w:r>
        <w:r w:rsidR="00411A34" w:rsidRPr="00815252">
          <w:rPr>
            <w:rStyle w:val="Hyperlink"/>
            <w:rFonts w:hint="eastAsia"/>
            <w:noProof/>
            <w:rtl/>
          </w:rPr>
          <w:t>اعوان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435277942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43" w:history="1">
        <w:r w:rsidR="00411A34" w:rsidRPr="00815252">
          <w:rPr>
            <w:rStyle w:val="Hyperlink"/>
            <w:rFonts w:hint="eastAsia"/>
            <w:noProof/>
            <w:rtl/>
          </w:rPr>
          <w:t>س</w:t>
        </w:r>
        <w:r w:rsidR="00411A34" w:rsidRPr="00815252">
          <w:rPr>
            <w:rStyle w:val="Hyperlink"/>
            <w:rFonts w:hint="cs"/>
            <w:noProof/>
            <w:rtl/>
          </w:rPr>
          <w:t>ی</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وصول</w:t>
        </w:r>
        <w:r w:rsidR="00411A34" w:rsidRPr="00815252">
          <w:rPr>
            <w:rStyle w:val="Hyperlink"/>
            <w:noProof/>
            <w:rtl/>
          </w:rPr>
          <w:t xml:space="preserve"> </w:t>
        </w:r>
        <w:r w:rsidR="00411A34" w:rsidRPr="00815252">
          <w:rPr>
            <w:rStyle w:val="Hyperlink"/>
            <w:rFonts w:hint="eastAsia"/>
            <w:noProof/>
            <w:rtl/>
          </w:rPr>
          <w:t>مال</w:t>
        </w:r>
        <w:r w:rsidR="00411A34" w:rsidRPr="00815252">
          <w:rPr>
            <w:rStyle w:val="Hyperlink"/>
            <w:rFonts w:hint="cs"/>
            <w:noProof/>
            <w:rtl/>
          </w:rPr>
          <w:t>ی</w:t>
        </w:r>
        <w:r w:rsidR="00411A34" w:rsidRPr="00815252">
          <w:rPr>
            <w:rStyle w:val="Hyperlink"/>
            <w:rFonts w:hint="eastAsia"/>
            <w:noProof/>
            <w:rtl/>
          </w:rPr>
          <w:t>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435277943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44" w:history="1">
        <w:r w:rsidR="00411A34" w:rsidRPr="00815252">
          <w:rPr>
            <w:rStyle w:val="Hyperlink"/>
            <w:rFonts w:hint="eastAsia"/>
            <w:noProof/>
            <w:rtl/>
          </w:rPr>
          <w:t>س</w:t>
        </w:r>
        <w:r w:rsidR="00411A34" w:rsidRPr="00815252">
          <w:rPr>
            <w:rStyle w:val="Hyperlink"/>
            <w:rFonts w:hint="cs"/>
            <w:noProof/>
            <w:rtl/>
          </w:rPr>
          <w:t>ی</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پادشاه</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نگهدار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لشکر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435277944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45" w:history="1">
        <w:r w:rsidR="00411A34" w:rsidRPr="00815252">
          <w:rPr>
            <w:rStyle w:val="Hyperlink"/>
            <w:rFonts w:hint="eastAsia"/>
            <w:noProof/>
            <w:rtl/>
          </w:rPr>
          <w:t>همکاران</w:t>
        </w:r>
        <w:r w:rsidR="00411A34" w:rsidRPr="00815252">
          <w:rPr>
            <w:rStyle w:val="Hyperlink"/>
            <w:noProof/>
            <w:rtl/>
          </w:rPr>
          <w:t xml:space="preserve"> </w:t>
        </w:r>
        <w:r w:rsidR="00411A34" w:rsidRPr="00815252">
          <w:rPr>
            <w:rStyle w:val="Hyperlink"/>
            <w:rFonts w:hint="eastAsia"/>
            <w:noProof/>
            <w:rtl/>
          </w:rPr>
          <w:t>پادشاه</w:t>
        </w:r>
        <w:r w:rsidR="00411A34" w:rsidRPr="00815252">
          <w:rPr>
            <w:rStyle w:val="Hyperlink"/>
            <w:noProof/>
            <w:rtl/>
          </w:rPr>
          <w:t xml:space="preserve"> </w:t>
        </w:r>
        <w:r w:rsidR="00411A34" w:rsidRPr="00815252">
          <w:rPr>
            <w:rStyle w:val="Hyperlink"/>
            <w:rFonts w:hint="eastAsia"/>
            <w:noProof/>
            <w:rtl/>
          </w:rPr>
          <w:t>پنج‌تا</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435277945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46" w:history="1">
        <w:r w:rsidR="00411A34" w:rsidRPr="00815252">
          <w:rPr>
            <w:rStyle w:val="Hyperlink"/>
            <w:rFonts w:hint="eastAsia"/>
            <w:noProof/>
            <w:rtl/>
          </w:rPr>
          <w:t>قاض</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435277946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47" w:history="1">
        <w:r w:rsidR="00411A34" w:rsidRPr="00815252">
          <w:rPr>
            <w:rStyle w:val="Hyperlink"/>
            <w:rFonts w:hint="eastAsia"/>
            <w:noProof/>
            <w:rtl/>
          </w:rPr>
          <w:t>فرمانده</w:t>
        </w:r>
        <w:r w:rsidR="00411A34" w:rsidRPr="00815252">
          <w:rPr>
            <w:rStyle w:val="Hyperlink"/>
            <w:noProof/>
            <w:rtl/>
          </w:rPr>
          <w:t xml:space="preserve"> </w:t>
        </w:r>
        <w:r w:rsidR="00411A34" w:rsidRPr="00815252">
          <w:rPr>
            <w:rStyle w:val="Hyperlink"/>
            <w:rFonts w:hint="eastAsia"/>
            <w:noProof/>
            <w:rtl/>
          </w:rPr>
          <w:t>کل</w:t>
        </w:r>
        <w:r w:rsidR="00411A34" w:rsidRPr="00815252">
          <w:rPr>
            <w:rStyle w:val="Hyperlink"/>
            <w:noProof/>
            <w:rtl/>
          </w:rPr>
          <w:t xml:space="preserve"> </w:t>
        </w:r>
        <w:r w:rsidR="00411A34" w:rsidRPr="00815252">
          <w:rPr>
            <w:rStyle w:val="Hyperlink"/>
            <w:rFonts w:hint="eastAsia"/>
            <w:noProof/>
            <w:rtl/>
          </w:rPr>
          <w:t>قوا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435277947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48" w:history="1">
        <w:r w:rsidR="00411A34" w:rsidRPr="00815252">
          <w:rPr>
            <w:rStyle w:val="Hyperlink"/>
            <w:rFonts w:hint="eastAsia"/>
            <w:noProof/>
            <w:rtl/>
          </w:rPr>
          <w:t>س</w:t>
        </w:r>
        <w:r w:rsidR="00411A34" w:rsidRPr="00815252">
          <w:rPr>
            <w:rStyle w:val="Hyperlink"/>
            <w:rFonts w:hint="cs"/>
            <w:noProof/>
            <w:rtl/>
          </w:rPr>
          <w:t>ی</w:t>
        </w:r>
        <w:r w:rsidR="00411A34" w:rsidRPr="00815252">
          <w:rPr>
            <w:rStyle w:val="Hyperlink"/>
            <w:rFonts w:hint="eastAsia"/>
            <w:noProof/>
            <w:rtl/>
          </w:rPr>
          <w:t>استمدار</w:t>
        </w:r>
        <w:r w:rsidR="00411A34" w:rsidRPr="00815252">
          <w:rPr>
            <w:rStyle w:val="Hyperlink"/>
            <w:noProof/>
            <w:rtl/>
          </w:rPr>
          <w:t xml:space="preserve"> </w:t>
        </w:r>
        <w:r w:rsidR="00411A34" w:rsidRPr="00815252">
          <w:rPr>
            <w:rStyle w:val="Hyperlink"/>
            <w:rFonts w:hint="eastAsia"/>
            <w:noProof/>
            <w:rtl/>
          </w:rPr>
          <w:t>شهر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435277948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49" w:history="1">
        <w:r w:rsidR="00411A34" w:rsidRPr="00815252">
          <w:rPr>
            <w:rStyle w:val="Hyperlink"/>
            <w:rFonts w:hint="eastAsia"/>
            <w:noProof/>
            <w:rtl/>
          </w:rPr>
          <w:t>عامل</w:t>
        </w:r>
        <w:r w:rsidR="00411A34" w:rsidRPr="00815252">
          <w:rPr>
            <w:rStyle w:val="Hyperlink"/>
            <w:noProof/>
            <w:rtl/>
          </w:rPr>
          <w:t xml:space="preserve"> </w:t>
        </w:r>
        <w:r w:rsidR="00411A34" w:rsidRPr="00815252">
          <w:rPr>
            <w:rStyle w:val="Hyperlink"/>
            <w:rFonts w:hint="eastAsia"/>
            <w:noProof/>
            <w:rtl/>
          </w:rPr>
          <w:t>جمع‌آور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مال</w:t>
        </w:r>
        <w:r w:rsidR="00411A34" w:rsidRPr="00815252">
          <w:rPr>
            <w:rStyle w:val="Hyperlink"/>
            <w:rFonts w:hint="cs"/>
            <w:noProof/>
            <w:rtl/>
          </w:rPr>
          <w:t>ی</w:t>
        </w:r>
        <w:r w:rsidR="00411A34" w:rsidRPr="00815252">
          <w:rPr>
            <w:rStyle w:val="Hyperlink"/>
            <w:rFonts w:hint="eastAsia"/>
            <w:noProof/>
            <w:rtl/>
          </w:rPr>
          <w:t>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435277949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50" w:history="1">
        <w:r w:rsidR="00411A34" w:rsidRPr="00815252">
          <w:rPr>
            <w:rStyle w:val="Hyperlink"/>
            <w:rFonts w:hint="eastAsia"/>
            <w:noProof/>
            <w:rtl/>
          </w:rPr>
          <w:t>وک</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معاش</w:t>
        </w:r>
        <w:r w:rsidR="00411A34" w:rsidRPr="00815252">
          <w:rPr>
            <w:rStyle w:val="Hyperlink"/>
            <w:noProof/>
            <w:rtl/>
          </w:rPr>
          <w:t xml:space="preserve"> </w:t>
        </w:r>
        <w:r w:rsidR="00411A34" w:rsidRPr="00815252">
          <w:rPr>
            <w:rStyle w:val="Hyperlink"/>
            <w:rFonts w:hint="eastAsia"/>
            <w:noProof/>
            <w:rtl/>
          </w:rPr>
          <w:t>پادشاه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435277950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154</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51" w:history="1">
        <w:r w:rsidR="00411A34" w:rsidRPr="00815252">
          <w:rPr>
            <w:rStyle w:val="Hyperlink"/>
            <w:rFonts w:hint="eastAsia"/>
            <w:noProof/>
            <w:rtl/>
            <w:lang w:bidi="fa-IR"/>
          </w:rPr>
          <w:t>باب</w:t>
        </w:r>
        <w:r w:rsidR="00411A34" w:rsidRPr="00815252">
          <w:rPr>
            <w:rStyle w:val="Hyperlink"/>
            <w:noProof/>
            <w:rtl/>
            <w:lang w:bidi="fa-IR"/>
          </w:rPr>
          <w:t xml:space="preserve"> 26: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ن</w:t>
        </w:r>
        <w:r w:rsidR="00411A34" w:rsidRPr="00815252">
          <w:rPr>
            <w:rStyle w:val="Hyperlink"/>
            <w:rFonts w:hint="cs"/>
            <w:noProof/>
            <w:rtl/>
            <w:lang w:bidi="fa-IR"/>
          </w:rPr>
          <w:t>ی</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چهارم</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435277951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52" w:history="1">
        <w:r w:rsidR="00411A34" w:rsidRPr="00815252">
          <w:rPr>
            <w:rStyle w:val="Hyperlink"/>
            <w:rFonts w:hint="eastAsia"/>
            <w:noProof/>
            <w:rtl/>
          </w:rPr>
          <w:t>لازم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خل</w:t>
        </w:r>
        <w:r w:rsidR="00411A34" w:rsidRPr="00815252">
          <w:rPr>
            <w:rStyle w:val="Hyperlink"/>
            <w:rFonts w:hint="cs"/>
            <w:noProof/>
            <w:rtl/>
          </w:rPr>
          <w:t>ی</w:t>
        </w:r>
        <w:r w:rsidR="00411A34" w:rsidRPr="00815252">
          <w:rPr>
            <w:rStyle w:val="Hyperlink"/>
            <w:rFonts w:hint="eastAsia"/>
            <w:noProof/>
            <w:rtl/>
          </w:rPr>
          <w:t>فه‌ا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مناطق</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باهم</w:t>
        </w:r>
        <w:r w:rsidR="00411A34" w:rsidRPr="00815252">
          <w:rPr>
            <w:rStyle w:val="Hyperlink"/>
            <w:noProof/>
            <w:rtl/>
          </w:rPr>
          <w:t xml:space="preserve"> </w:t>
        </w:r>
        <w:r w:rsidR="00411A34" w:rsidRPr="00815252">
          <w:rPr>
            <w:rStyle w:val="Hyperlink"/>
            <w:rFonts w:hint="eastAsia"/>
            <w:noProof/>
            <w:rtl/>
          </w:rPr>
          <w:t>مرتبط</w:t>
        </w:r>
        <w:r w:rsidR="00411A34" w:rsidRPr="00815252">
          <w:rPr>
            <w:rStyle w:val="Hyperlink"/>
            <w:noProof/>
            <w:rtl/>
          </w:rPr>
          <w:t xml:space="preserve"> </w:t>
        </w:r>
        <w:r w:rsidR="00411A34" w:rsidRPr="00815252">
          <w:rPr>
            <w:rStyle w:val="Hyperlink"/>
            <w:rFonts w:hint="eastAsia"/>
            <w:noProof/>
            <w:rtl/>
          </w:rPr>
          <w:t>سازد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435277952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53" w:history="1">
        <w:r w:rsidR="00411A34" w:rsidRPr="00815252">
          <w:rPr>
            <w:rStyle w:val="Hyperlink"/>
            <w:rFonts w:hint="eastAsia"/>
            <w:noProof/>
            <w:rtl/>
          </w:rPr>
          <w:t>انب</w:t>
        </w:r>
        <w:r w:rsidR="00411A34" w:rsidRPr="00815252">
          <w:rPr>
            <w:rStyle w:val="Hyperlink"/>
            <w:rFonts w:hint="cs"/>
            <w:noProof/>
            <w:rtl/>
          </w:rPr>
          <w:t>ی</w:t>
        </w:r>
        <w:r w:rsidR="00411A34" w:rsidRPr="00815252">
          <w:rPr>
            <w:rStyle w:val="Hyperlink"/>
            <w:rFonts w:hint="eastAsia"/>
            <w:noProof/>
            <w:rtl/>
          </w:rPr>
          <w:t>اء</w:t>
        </w:r>
        <w:r w:rsidR="00411A34" w:rsidRPr="00815252">
          <w:rPr>
            <w:rStyle w:val="Hyperlink"/>
            <w:noProof/>
            <w:rtl/>
          </w:rPr>
          <w:t xml:space="preserve"> </w:t>
        </w:r>
        <w:r w:rsidR="00411A34" w:rsidRPr="00815252">
          <w:rPr>
            <w:rStyle w:val="Hyperlink"/>
            <w:rFonts w:hint="eastAsia"/>
            <w:noProof/>
            <w:rtl/>
          </w:rPr>
          <w:t>پادشاهان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اصلاح</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کنند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435277953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54" w:history="1">
        <w:r w:rsidR="00411A34" w:rsidRPr="00815252">
          <w:rPr>
            <w:rStyle w:val="Hyperlink"/>
            <w:rFonts w:hint="eastAsia"/>
            <w:noProof/>
            <w:rtl/>
          </w:rPr>
          <w:t>خل</w:t>
        </w:r>
        <w:r w:rsidR="00411A34" w:rsidRPr="00815252">
          <w:rPr>
            <w:rStyle w:val="Hyperlink"/>
            <w:rFonts w:hint="cs"/>
            <w:noProof/>
            <w:rtl/>
          </w:rPr>
          <w:t>ی</w:t>
        </w:r>
        <w:r w:rsidR="00411A34" w:rsidRPr="00815252">
          <w:rPr>
            <w:rStyle w:val="Hyperlink"/>
            <w:rFonts w:hint="eastAsia"/>
            <w:noProof/>
            <w:rtl/>
          </w:rPr>
          <w:t>فه</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ثروت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مال</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لشکر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قشون</w:t>
        </w:r>
        <w:r w:rsidR="00411A34" w:rsidRPr="00815252">
          <w:rPr>
            <w:rStyle w:val="Hyperlink"/>
            <w:noProof/>
            <w:rtl/>
          </w:rPr>
          <w:t xml:space="preserve"> </w:t>
        </w:r>
        <w:r w:rsidR="00411A34" w:rsidRPr="00815252">
          <w:rPr>
            <w:rStyle w:val="Hyperlink"/>
            <w:rFonts w:hint="eastAsia"/>
            <w:noProof/>
            <w:rtl/>
          </w:rPr>
          <w:t>داشته</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435277954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55" w:history="1">
        <w:r w:rsidR="00411A34" w:rsidRPr="00815252">
          <w:rPr>
            <w:rStyle w:val="Hyperlink"/>
            <w:rFonts w:hint="eastAsia"/>
            <w:noProof/>
            <w:rtl/>
          </w:rPr>
          <w:t>خل</w:t>
        </w:r>
        <w:r w:rsidR="00411A34" w:rsidRPr="00815252">
          <w:rPr>
            <w:rStyle w:val="Hyperlink"/>
            <w:rFonts w:hint="cs"/>
            <w:noProof/>
            <w:rtl/>
          </w:rPr>
          <w:t>ی</w:t>
        </w:r>
        <w:r w:rsidR="00411A34" w:rsidRPr="00815252">
          <w:rPr>
            <w:rStyle w:val="Hyperlink"/>
            <w:rFonts w:hint="eastAsia"/>
            <w:noProof/>
            <w:rtl/>
          </w:rPr>
          <w:t>فه</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هم</w:t>
        </w:r>
        <w:r w:rsidR="00411A34" w:rsidRPr="00815252">
          <w:rPr>
            <w:rStyle w:val="Hyperlink"/>
            <w:rFonts w:hint="cs"/>
            <w:noProof/>
            <w:rtl/>
          </w:rPr>
          <w:t>ی</w:t>
        </w:r>
        <w:r w:rsidR="00411A34" w:rsidRPr="00815252">
          <w:rPr>
            <w:rStyle w:val="Hyperlink"/>
            <w:rFonts w:hint="eastAsia"/>
            <w:noProof/>
            <w:rtl/>
          </w:rPr>
          <w:t>شه</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دار</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435277955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56" w:history="1">
        <w:r w:rsidR="00411A34" w:rsidRPr="00815252">
          <w:rPr>
            <w:rStyle w:val="Hyperlink"/>
            <w:rFonts w:hint="eastAsia"/>
            <w:noProof/>
            <w:rtl/>
            <w:lang w:bidi="fa-IR"/>
          </w:rPr>
          <w:t>باب</w:t>
        </w:r>
        <w:r w:rsidR="00411A34" w:rsidRPr="00815252">
          <w:rPr>
            <w:rStyle w:val="Hyperlink"/>
            <w:noProof/>
            <w:rtl/>
            <w:lang w:bidi="fa-IR"/>
          </w:rPr>
          <w:t xml:space="preserve"> 27: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اتفاق</w:t>
        </w:r>
        <w:r w:rsidR="00411A34" w:rsidRPr="00815252">
          <w:rPr>
            <w:rStyle w:val="Hyperlink"/>
            <w:noProof/>
            <w:rtl/>
            <w:lang w:bidi="fa-IR"/>
          </w:rPr>
          <w:t xml:space="preserve"> </w:t>
        </w:r>
        <w:r w:rsidR="00411A34" w:rsidRPr="00815252">
          <w:rPr>
            <w:rStyle w:val="Hyperlink"/>
            <w:rFonts w:hint="eastAsia"/>
            <w:noProof/>
            <w:rtl/>
            <w:lang w:bidi="fa-IR"/>
          </w:rPr>
          <w:t>مردم</w:t>
        </w:r>
        <w:r w:rsidR="00411A34" w:rsidRPr="00815252">
          <w:rPr>
            <w:rStyle w:val="Hyperlink"/>
            <w:noProof/>
            <w:rtl/>
            <w:lang w:bidi="fa-IR"/>
          </w:rPr>
          <w:t xml:space="preserve"> </w:t>
        </w:r>
        <w:r w:rsidR="00411A34" w:rsidRPr="00815252">
          <w:rPr>
            <w:rStyle w:val="Hyperlink"/>
            <w:rFonts w:hint="eastAsia"/>
            <w:noProof/>
            <w:rtl/>
            <w:lang w:bidi="fa-IR"/>
          </w:rPr>
          <w:t>رو</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اصول</w:t>
        </w:r>
        <w:r w:rsidR="00411A34" w:rsidRPr="00815252">
          <w:rPr>
            <w:rStyle w:val="Hyperlink"/>
            <w:noProof/>
            <w:rtl/>
            <w:lang w:bidi="fa-IR"/>
          </w:rPr>
          <w:t xml:space="preserve"> </w:t>
        </w:r>
        <w:r w:rsidR="00411A34" w:rsidRPr="00815252">
          <w:rPr>
            <w:rStyle w:val="Hyperlink"/>
            <w:rFonts w:hint="eastAsia"/>
            <w:noProof/>
            <w:rtl/>
            <w:lang w:bidi="fa-IR"/>
          </w:rPr>
          <w:t>منافع</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435277956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57" w:history="1">
        <w:r w:rsidR="00411A34" w:rsidRPr="00815252">
          <w:rPr>
            <w:rStyle w:val="Hyperlink"/>
            <w:rFonts w:hint="eastAsia"/>
            <w:noProof/>
            <w:rtl/>
          </w:rPr>
          <w:t>ه</w:t>
        </w:r>
        <w:r w:rsidR="00411A34" w:rsidRPr="00815252">
          <w:rPr>
            <w:rStyle w:val="Hyperlink"/>
            <w:rFonts w:hint="cs"/>
            <w:noProof/>
            <w:rtl/>
          </w:rPr>
          <w:t>ی</w:t>
        </w:r>
        <w:r w:rsidR="00411A34" w:rsidRPr="00815252">
          <w:rPr>
            <w:rStyle w:val="Hyperlink"/>
            <w:rFonts w:hint="eastAsia"/>
            <w:noProof/>
            <w:rtl/>
          </w:rPr>
          <w:t>چ</w:t>
        </w:r>
        <w:r w:rsidR="00411A34" w:rsidRPr="00815252">
          <w:rPr>
            <w:rStyle w:val="Hyperlink"/>
            <w:noProof/>
            <w:rtl/>
          </w:rPr>
          <w:t xml:space="preserve"> </w:t>
        </w:r>
        <w:r w:rsidR="00411A34" w:rsidRPr="00815252">
          <w:rPr>
            <w:rStyle w:val="Hyperlink"/>
            <w:rFonts w:hint="eastAsia"/>
            <w:noProof/>
            <w:rtl/>
          </w:rPr>
          <w:t>شهر</w:t>
        </w:r>
        <w:r w:rsidR="00411A34" w:rsidRPr="00815252">
          <w:rPr>
            <w:rStyle w:val="Hyperlink"/>
            <w:noProof/>
            <w:rtl/>
          </w:rPr>
          <w:t xml:space="preserve"> </w:t>
        </w:r>
        <w:r w:rsidR="00411A34" w:rsidRPr="00815252">
          <w:rPr>
            <w:rStyle w:val="Hyperlink"/>
            <w:rFonts w:hint="eastAsia"/>
            <w:noProof/>
            <w:rtl/>
          </w:rPr>
          <w:t>آباد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خال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منافع</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435277957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58" w:history="1">
        <w:r w:rsidR="00411A34" w:rsidRPr="00815252">
          <w:rPr>
            <w:rStyle w:val="Hyperlink"/>
            <w:rFonts w:hint="eastAsia"/>
            <w:noProof/>
            <w:rtl/>
          </w:rPr>
          <w:t>مخالف</w:t>
        </w:r>
        <w:r w:rsidR="00411A34" w:rsidRPr="00815252">
          <w:rPr>
            <w:rStyle w:val="Hyperlink"/>
            <w:noProof/>
            <w:rtl/>
          </w:rPr>
          <w:t xml:space="preserve"> </w:t>
        </w:r>
        <w:r w:rsidR="00411A34" w:rsidRPr="00815252">
          <w:rPr>
            <w:rStyle w:val="Hyperlink"/>
            <w:rFonts w:hint="eastAsia"/>
            <w:noProof/>
            <w:rtl/>
          </w:rPr>
          <w:t>منافع،</w:t>
        </w:r>
        <w:r w:rsidR="00411A34" w:rsidRPr="00815252">
          <w:rPr>
            <w:rStyle w:val="Hyperlink"/>
            <w:noProof/>
            <w:rtl/>
          </w:rPr>
          <w:t xml:space="preserve"> </w:t>
        </w:r>
        <w:r w:rsidR="00411A34" w:rsidRPr="00815252">
          <w:rPr>
            <w:rStyle w:val="Hyperlink"/>
            <w:rFonts w:hint="eastAsia"/>
            <w:noProof/>
            <w:rtl/>
          </w:rPr>
          <w:t>جز</w:t>
        </w:r>
        <w:r w:rsidR="00411A34" w:rsidRPr="00815252">
          <w:rPr>
            <w:rStyle w:val="Hyperlink"/>
            <w:noProof/>
            <w:rtl/>
          </w:rPr>
          <w:t xml:space="preserve"> </w:t>
        </w:r>
        <w:r w:rsidR="00411A34" w:rsidRPr="00815252">
          <w:rPr>
            <w:rStyle w:val="Hyperlink"/>
            <w:rFonts w:hint="eastAsia"/>
            <w:noProof/>
            <w:rtl/>
          </w:rPr>
          <w:t>ابلهان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فاجران</w:t>
        </w:r>
        <w:r w:rsidR="00411A34" w:rsidRPr="00815252">
          <w:rPr>
            <w:rStyle w:val="Hyperlink"/>
            <w:noProof/>
            <w:rtl/>
          </w:rPr>
          <w:t xml:space="preserve"> </w:t>
        </w:r>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435277958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59" w:history="1">
        <w:r w:rsidR="00411A34" w:rsidRPr="00815252">
          <w:rPr>
            <w:rStyle w:val="Hyperlink"/>
            <w:rFonts w:hint="eastAsia"/>
            <w:noProof/>
            <w:rtl/>
          </w:rPr>
          <w:t>فطرت</w:t>
        </w:r>
        <w:r w:rsidR="00411A34" w:rsidRPr="00815252">
          <w:rPr>
            <w:rStyle w:val="Hyperlink"/>
            <w:noProof/>
            <w:rtl/>
          </w:rPr>
          <w:t xml:space="preserve"> </w:t>
        </w:r>
        <w:r w:rsidR="00411A34" w:rsidRPr="00815252">
          <w:rPr>
            <w:rStyle w:val="Hyperlink"/>
            <w:rFonts w:hint="eastAsia"/>
            <w:noProof/>
            <w:rtl/>
          </w:rPr>
          <w:t>سالم</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اتفاق</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منافع</w:t>
        </w:r>
        <w:r w:rsidR="00411A34" w:rsidRPr="00815252">
          <w:rPr>
            <w:rStyle w:val="Hyperlink"/>
            <w:noProof/>
            <w:rtl/>
          </w:rPr>
          <w:t xml:space="preserve"> </w:t>
        </w:r>
        <w:r w:rsidR="00411A34" w:rsidRPr="00815252">
          <w:rPr>
            <w:rStyle w:val="Hyperlink"/>
            <w:rFonts w:hint="eastAsia"/>
            <w:noProof/>
            <w:rtl/>
          </w:rPr>
          <w:t>دعوت</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435277959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60" w:history="1">
        <w:r w:rsidR="00411A34" w:rsidRPr="00815252">
          <w:rPr>
            <w:rStyle w:val="Hyperlink"/>
            <w:rFonts w:hint="eastAsia"/>
            <w:noProof/>
            <w:rtl/>
            <w:lang w:bidi="fa-IR"/>
          </w:rPr>
          <w:t>باب</w:t>
        </w:r>
        <w:r w:rsidR="00411A34" w:rsidRPr="00815252">
          <w:rPr>
            <w:rStyle w:val="Hyperlink"/>
            <w:noProof/>
            <w:rtl/>
            <w:lang w:bidi="fa-IR"/>
          </w:rPr>
          <w:t xml:space="preserve"> 28: </w:t>
        </w:r>
        <w:r w:rsidR="00411A34" w:rsidRPr="00815252">
          <w:rPr>
            <w:rStyle w:val="Hyperlink"/>
            <w:rFonts w:hint="eastAsia"/>
            <w:noProof/>
            <w:rtl/>
            <w:lang w:bidi="fa-IR"/>
          </w:rPr>
          <w:t>عادات</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رسم‌ها</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مروج</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مردم</w:t>
        </w:r>
        <w:r w:rsidR="00411A34" w:rsidRPr="00815252">
          <w:rPr>
            <w:rStyle w:val="Hyperlink"/>
            <w:noProof/>
            <w:rtl/>
            <w:lang w:bidi="fa-IR"/>
          </w:rPr>
          <w:t xml:space="preserve"> </w:t>
        </w:r>
        <w:r w:rsidR="00411A34" w:rsidRPr="00815252">
          <w:rPr>
            <w:rStyle w:val="Hyperlink"/>
            <w:rFonts w:hint="eastAsia"/>
            <w:noProof/>
            <w:rtl/>
            <w:lang w:bidi="fa-IR"/>
          </w:rPr>
          <w:t>دن</w:t>
        </w:r>
        <w:r w:rsidR="00411A34" w:rsidRPr="00815252">
          <w:rPr>
            <w:rStyle w:val="Hyperlink"/>
            <w:rFonts w:hint="cs"/>
            <w:noProof/>
            <w:rtl/>
            <w:lang w:bidi="fa-IR"/>
          </w:rPr>
          <w:t>ی</w:t>
        </w:r>
        <w:r w:rsidR="00411A34" w:rsidRPr="00815252">
          <w:rPr>
            <w:rStyle w:val="Hyperlink"/>
            <w:rFonts w:hint="eastAsia"/>
            <w:noProof/>
            <w:rtl/>
            <w:lang w:bidi="fa-IR"/>
          </w:rPr>
          <w:t>ا</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435277960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61" w:history="1">
        <w:r w:rsidR="00411A34" w:rsidRPr="00815252">
          <w:rPr>
            <w:rStyle w:val="Hyperlink"/>
            <w:rFonts w:hint="eastAsia"/>
            <w:noProof/>
            <w:rtl/>
          </w:rPr>
          <w:t>عادات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رسوم</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منافع</w:t>
        </w:r>
        <w:r w:rsidR="00411A34" w:rsidRPr="00815252">
          <w:rPr>
            <w:rStyle w:val="Hyperlink"/>
            <w:noProof/>
            <w:rtl/>
          </w:rPr>
          <w:t xml:space="preserve"> </w:t>
        </w:r>
        <w:r w:rsidR="00411A34" w:rsidRPr="00815252">
          <w:rPr>
            <w:rStyle w:val="Hyperlink"/>
            <w:rFonts w:hint="eastAsia"/>
            <w:noProof/>
            <w:rtl/>
          </w:rPr>
          <w:t>مطلوب،</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شرا</w:t>
        </w:r>
        <w:r w:rsidR="00411A34" w:rsidRPr="00815252">
          <w:rPr>
            <w:rStyle w:val="Hyperlink"/>
            <w:rFonts w:hint="cs"/>
            <w:noProof/>
            <w:rtl/>
          </w:rPr>
          <w:t>ی</w:t>
        </w:r>
        <w:r w:rsidR="00411A34" w:rsidRPr="00815252">
          <w:rPr>
            <w:rStyle w:val="Hyperlink"/>
            <w:rFonts w:hint="eastAsia"/>
            <w:noProof/>
            <w:rtl/>
          </w:rPr>
          <w:t>ع</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435277961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62" w:history="1">
        <w:r w:rsidR="00411A34" w:rsidRPr="00815252">
          <w:rPr>
            <w:rStyle w:val="Hyperlink"/>
            <w:rFonts w:hint="eastAsia"/>
            <w:noProof/>
            <w:rtl/>
          </w:rPr>
          <w:t>رسم‌ها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مروج،</w:t>
        </w:r>
        <w:r w:rsidR="00411A34" w:rsidRPr="00815252">
          <w:rPr>
            <w:rStyle w:val="Hyperlink"/>
            <w:noProof/>
            <w:rtl/>
          </w:rPr>
          <w:t xml:space="preserve"> </w:t>
        </w:r>
        <w:r w:rsidR="00411A34" w:rsidRPr="00815252">
          <w:rPr>
            <w:rStyle w:val="Hyperlink"/>
            <w:rFonts w:hint="eastAsia"/>
            <w:noProof/>
            <w:rtl/>
          </w:rPr>
          <w:t>نگهبان</w:t>
        </w:r>
        <w:r w:rsidR="00411A34" w:rsidRPr="00815252">
          <w:rPr>
            <w:rStyle w:val="Hyperlink"/>
            <w:noProof/>
            <w:rtl/>
          </w:rPr>
          <w:t xml:space="preserve"> </w:t>
        </w:r>
        <w:r w:rsidR="00411A34" w:rsidRPr="00815252">
          <w:rPr>
            <w:rStyle w:val="Hyperlink"/>
            <w:rFonts w:hint="eastAsia"/>
            <w:noProof/>
            <w:rtl/>
          </w:rPr>
          <w:t>منافع</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435277962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159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63" w:history="1">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اشاعه</w:t>
        </w:r>
        <w:r w:rsidR="00411A34" w:rsidRPr="00815252">
          <w:rPr>
            <w:rStyle w:val="Hyperlink"/>
            <w:noProof/>
            <w:rtl/>
          </w:rPr>
          <w:t xml:space="preserve"> </w:t>
        </w:r>
        <w:r w:rsidR="00411A34" w:rsidRPr="00815252">
          <w:rPr>
            <w:rStyle w:val="Hyperlink"/>
            <w:rFonts w:hint="eastAsia"/>
            <w:noProof/>
            <w:rtl/>
          </w:rPr>
          <w:t>حق</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ترو</w:t>
        </w:r>
        <w:r w:rsidR="00411A34" w:rsidRPr="00815252">
          <w:rPr>
            <w:rStyle w:val="Hyperlink"/>
            <w:rFonts w:hint="cs"/>
            <w:noProof/>
            <w:rtl/>
          </w:rPr>
          <w:t>ی</w:t>
        </w:r>
        <w:r w:rsidR="00411A34" w:rsidRPr="00815252">
          <w:rPr>
            <w:rStyle w:val="Hyperlink"/>
            <w:rFonts w:hint="eastAsia"/>
            <w:noProof/>
            <w:rtl/>
          </w:rPr>
          <w:t>ج</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زحمت</w:t>
        </w:r>
        <w:r w:rsidR="00411A34" w:rsidRPr="00815252">
          <w:rPr>
            <w:rStyle w:val="Hyperlink"/>
            <w:noProof/>
            <w:rtl/>
          </w:rPr>
          <w:t xml:space="preserve"> </w:t>
        </w:r>
        <w:r w:rsidR="00411A34" w:rsidRPr="00815252">
          <w:rPr>
            <w:rStyle w:val="Hyperlink"/>
            <w:rFonts w:hint="eastAsia"/>
            <w:noProof/>
            <w:rtl/>
          </w:rPr>
          <w:t>کش</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435277963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160</w:t>
        </w:r>
        <w:r w:rsidR="00411A34">
          <w:rPr>
            <w:rStyle w:val="Hyperlink"/>
            <w:noProof/>
          </w:rPr>
          <w:fldChar w:fldCharType="end"/>
        </w:r>
      </w:hyperlink>
    </w:p>
    <w:p w:rsidR="00411A34" w:rsidRDefault="00A81385">
      <w:pPr>
        <w:pStyle w:val="TOC1"/>
        <w:tabs>
          <w:tab w:val="right" w:leader="dot" w:pos="7078"/>
        </w:tabs>
        <w:rPr>
          <w:rFonts w:asciiTheme="minorHAnsi" w:eastAsiaTheme="minorEastAsia" w:hAnsiTheme="minorHAnsi" w:cstheme="minorBidi"/>
          <w:bCs w:val="0"/>
          <w:noProof/>
          <w:sz w:val="22"/>
          <w:szCs w:val="22"/>
          <w:rtl/>
        </w:rPr>
      </w:pPr>
      <w:hyperlink w:anchor="_Toc435277964" w:history="1">
        <w:r w:rsidR="00411A34" w:rsidRPr="00815252">
          <w:rPr>
            <w:rStyle w:val="Hyperlink"/>
            <w:rFonts w:hint="eastAsia"/>
            <w:noProof/>
            <w:rtl/>
            <w:lang w:bidi="fa-IR"/>
          </w:rPr>
          <w:t>مبحث</w:t>
        </w:r>
        <w:r w:rsidR="00411A34" w:rsidRPr="00815252">
          <w:rPr>
            <w:rStyle w:val="Hyperlink"/>
            <w:noProof/>
            <w:rtl/>
            <w:lang w:bidi="fa-IR"/>
          </w:rPr>
          <w:t xml:space="preserve"> </w:t>
        </w:r>
        <w:r w:rsidR="00411A34" w:rsidRPr="00815252">
          <w:rPr>
            <w:rStyle w:val="Hyperlink"/>
            <w:rFonts w:hint="eastAsia"/>
            <w:noProof/>
            <w:rtl/>
            <w:lang w:bidi="fa-IR"/>
          </w:rPr>
          <w:t>چهارم</w:t>
        </w:r>
        <w:r w:rsidR="00411A34" w:rsidRPr="00815252">
          <w:rPr>
            <w:rStyle w:val="Hyperlink"/>
            <w:noProof/>
            <w:rtl/>
            <w:lang w:bidi="fa-IR"/>
          </w:rPr>
          <w:t xml:space="preserve"> </w:t>
        </w:r>
        <w:r w:rsidR="00411A34" w:rsidRPr="00815252">
          <w:rPr>
            <w:rStyle w:val="Hyperlink"/>
            <w:rFonts w:hint="eastAsia"/>
            <w:noProof/>
            <w:rtl/>
            <w:lang w:bidi="fa-IR"/>
          </w:rPr>
          <w:t>مبحث</w:t>
        </w:r>
        <w:r w:rsidR="00411A34" w:rsidRPr="00815252">
          <w:rPr>
            <w:rStyle w:val="Hyperlink"/>
            <w:noProof/>
            <w:rtl/>
            <w:lang w:bidi="fa-IR"/>
          </w:rPr>
          <w:t xml:space="preserve"> </w:t>
        </w:r>
        <w:r w:rsidR="00411A34" w:rsidRPr="00815252">
          <w:rPr>
            <w:rStyle w:val="Hyperlink"/>
            <w:rFonts w:hint="eastAsia"/>
            <w:noProof/>
            <w:rtl/>
            <w:lang w:bidi="fa-IR"/>
          </w:rPr>
          <w:t>سعادت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435277964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65" w:history="1">
        <w:r w:rsidR="00411A34" w:rsidRPr="00815252">
          <w:rPr>
            <w:rStyle w:val="Hyperlink"/>
            <w:rFonts w:hint="eastAsia"/>
            <w:noProof/>
            <w:rtl/>
            <w:lang w:bidi="fa-IR"/>
          </w:rPr>
          <w:t>باب</w:t>
        </w:r>
        <w:r w:rsidR="00411A34" w:rsidRPr="00815252">
          <w:rPr>
            <w:rStyle w:val="Hyperlink"/>
            <w:noProof/>
            <w:rtl/>
            <w:lang w:bidi="fa-IR"/>
          </w:rPr>
          <w:t xml:space="preserve"> 29: </w:t>
        </w:r>
        <w:r w:rsidR="00411A34" w:rsidRPr="00815252">
          <w:rPr>
            <w:rStyle w:val="Hyperlink"/>
            <w:rFonts w:hint="eastAsia"/>
            <w:noProof/>
            <w:rtl/>
            <w:lang w:bidi="fa-IR"/>
          </w:rPr>
          <w:t>حق</w:t>
        </w:r>
        <w:r w:rsidR="00411A34" w:rsidRPr="00815252">
          <w:rPr>
            <w:rStyle w:val="Hyperlink"/>
            <w:rFonts w:hint="cs"/>
            <w:noProof/>
            <w:rtl/>
            <w:lang w:bidi="fa-IR"/>
          </w:rPr>
          <w:t>ی</w:t>
        </w:r>
        <w:r w:rsidR="00411A34" w:rsidRPr="00815252">
          <w:rPr>
            <w:rStyle w:val="Hyperlink"/>
            <w:rFonts w:hint="eastAsia"/>
            <w:noProof/>
            <w:rtl/>
            <w:lang w:bidi="fa-IR"/>
          </w:rPr>
          <w:t>قت</w:t>
        </w:r>
        <w:r w:rsidR="00411A34" w:rsidRPr="00815252">
          <w:rPr>
            <w:rStyle w:val="Hyperlink"/>
            <w:noProof/>
            <w:rtl/>
            <w:lang w:bidi="fa-IR"/>
          </w:rPr>
          <w:t xml:space="preserve"> </w:t>
        </w:r>
        <w:r w:rsidR="00411A34" w:rsidRPr="00815252">
          <w:rPr>
            <w:rStyle w:val="Hyperlink"/>
            <w:rFonts w:hint="eastAsia"/>
            <w:noProof/>
            <w:rtl/>
            <w:lang w:bidi="fa-IR"/>
          </w:rPr>
          <w:t>سعادت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435277965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66" w:history="1">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کمالات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noProof/>
            <w:rtl/>
          </w:rPr>
          <w:t xml:space="preserve"> </w:t>
        </w:r>
        <w:r w:rsidR="00411A34" w:rsidRPr="00815252">
          <w:rPr>
            <w:rStyle w:val="Hyperlink"/>
            <w:rFonts w:hint="eastAsia"/>
            <w:noProof/>
            <w:rtl/>
          </w:rPr>
          <w:t>نوع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متقاض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آنهاست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435277966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67" w:history="1">
        <w:r w:rsidR="00411A34" w:rsidRPr="00815252">
          <w:rPr>
            <w:rStyle w:val="Hyperlink"/>
            <w:rFonts w:hint="eastAsia"/>
            <w:noProof/>
            <w:rtl/>
          </w:rPr>
          <w:t>اصل</w:t>
        </w:r>
        <w:r w:rsidR="00411A34" w:rsidRPr="00815252">
          <w:rPr>
            <w:rStyle w:val="Hyperlink"/>
            <w:noProof/>
            <w:rtl/>
          </w:rPr>
          <w:t xml:space="preserve"> </w:t>
        </w:r>
        <w:r w:rsidR="00411A34" w:rsidRPr="00815252">
          <w:rPr>
            <w:rStyle w:val="Hyperlink"/>
            <w:rFonts w:hint="eastAsia"/>
            <w:noProof/>
            <w:rtl/>
          </w:rPr>
          <w:t>کمالات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افراد</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وانات</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435277967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68" w:history="1">
        <w:r w:rsidR="00411A34" w:rsidRPr="00815252">
          <w:rPr>
            <w:rStyle w:val="Hyperlink"/>
            <w:rFonts w:hint="eastAsia"/>
            <w:noProof/>
            <w:rtl/>
          </w:rPr>
          <w:t>اصل</w:t>
        </w:r>
        <w:r w:rsidR="00411A34" w:rsidRPr="00815252">
          <w:rPr>
            <w:rStyle w:val="Hyperlink"/>
            <w:noProof/>
            <w:rtl/>
          </w:rPr>
          <w:t xml:space="preserve"> </w:t>
        </w:r>
        <w:r w:rsidR="00411A34" w:rsidRPr="00815252">
          <w:rPr>
            <w:rStyle w:val="Hyperlink"/>
            <w:rFonts w:hint="eastAsia"/>
            <w:noProof/>
            <w:rtl/>
          </w:rPr>
          <w:t>صنا</w:t>
        </w:r>
        <w:r w:rsidR="00411A34" w:rsidRPr="00815252">
          <w:rPr>
            <w:rStyle w:val="Hyperlink"/>
            <w:rFonts w:hint="cs"/>
            <w:noProof/>
            <w:rtl/>
          </w:rPr>
          <w:t>ی</w:t>
        </w:r>
        <w:r w:rsidR="00411A34" w:rsidRPr="00815252">
          <w:rPr>
            <w:rStyle w:val="Hyperlink"/>
            <w:rFonts w:hint="eastAsia"/>
            <w:noProof/>
            <w:rtl/>
          </w:rPr>
          <w:t>ع</w:t>
        </w:r>
        <w:r w:rsidR="00411A34" w:rsidRPr="00815252">
          <w:rPr>
            <w:rStyle w:val="Hyperlink"/>
            <w:noProof/>
            <w:rtl/>
          </w:rPr>
          <w:t xml:space="preserve"> </w:t>
        </w:r>
        <w:r w:rsidR="00411A34" w:rsidRPr="00815252">
          <w:rPr>
            <w:rStyle w:val="Hyperlink"/>
            <w:rFonts w:hint="eastAsia"/>
            <w:noProof/>
            <w:rtl/>
          </w:rPr>
          <w:t>هم</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435277968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69" w:history="1">
        <w:r w:rsidR="00411A34" w:rsidRPr="00815252">
          <w:rPr>
            <w:rStyle w:val="Hyperlink"/>
            <w:rFonts w:hint="eastAsia"/>
            <w:noProof/>
            <w:rtl/>
          </w:rPr>
          <w:t>امور</w:t>
        </w:r>
        <w:r w:rsidR="00411A34" w:rsidRPr="00815252">
          <w:rPr>
            <w:rStyle w:val="Hyperlink"/>
            <w:noProof/>
            <w:rtl/>
          </w:rPr>
          <w:t xml:space="preserve"> </w:t>
        </w:r>
        <w:r w:rsidR="00411A34" w:rsidRPr="00815252">
          <w:rPr>
            <w:rStyle w:val="Hyperlink"/>
            <w:rFonts w:hint="eastAsia"/>
            <w:noProof/>
            <w:rtl/>
          </w:rPr>
          <w:t>آم</w:t>
        </w:r>
        <w:r w:rsidR="00411A34" w:rsidRPr="00815252">
          <w:rPr>
            <w:rStyle w:val="Hyperlink"/>
            <w:rFonts w:hint="cs"/>
            <w:noProof/>
            <w:rtl/>
          </w:rPr>
          <w:t>ی</w:t>
        </w:r>
        <w:r w:rsidR="00411A34" w:rsidRPr="00815252">
          <w:rPr>
            <w:rStyle w:val="Hyperlink"/>
            <w:rFonts w:hint="eastAsia"/>
            <w:noProof/>
            <w:rtl/>
          </w:rPr>
          <w:t>خته</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سعادت</w:t>
        </w:r>
        <w:r w:rsidR="00411A34" w:rsidRPr="00815252">
          <w:rPr>
            <w:rStyle w:val="Hyperlink"/>
            <w:noProof/>
            <w:rtl/>
          </w:rPr>
          <w:t xml:space="preserve"> </w:t>
        </w:r>
        <w:r w:rsidR="00411A34" w:rsidRPr="00815252">
          <w:rPr>
            <w:rStyle w:val="Hyperlink"/>
            <w:rFonts w:hint="eastAsia"/>
            <w:noProof/>
            <w:rtl/>
          </w:rPr>
          <w:t>حق</w:t>
        </w:r>
        <w:r w:rsidR="00411A34" w:rsidRPr="00815252">
          <w:rPr>
            <w:rStyle w:val="Hyperlink"/>
            <w:rFonts w:hint="cs"/>
            <w:noProof/>
            <w:rtl/>
          </w:rPr>
          <w:t>ی</w:t>
        </w:r>
        <w:r w:rsidR="00411A34" w:rsidRPr="00815252">
          <w:rPr>
            <w:rStyle w:val="Hyperlink"/>
            <w:rFonts w:hint="eastAsia"/>
            <w:noProof/>
            <w:rtl/>
          </w:rPr>
          <w:t>ق</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435277969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70" w:history="1">
        <w:r w:rsidR="00411A34" w:rsidRPr="00815252">
          <w:rPr>
            <w:rStyle w:val="Hyperlink"/>
            <w:rFonts w:hint="eastAsia"/>
            <w:noProof/>
            <w:rtl/>
          </w:rPr>
          <w:t>عبادات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ر</w:t>
        </w:r>
        <w:r w:rsidR="00411A34" w:rsidRPr="00815252">
          <w:rPr>
            <w:rStyle w:val="Hyperlink"/>
            <w:rFonts w:hint="cs"/>
            <w:noProof/>
            <w:rtl/>
          </w:rPr>
          <w:t>ی</w:t>
        </w:r>
        <w:r w:rsidR="00411A34" w:rsidRPr="00815252">
          <w:rPr>
            <w:rStyle w:val="Hyperlink"/>
            <w:rFonts w:hint="eastAsia"/>
            <w:noProof/>
            <w:rtl/>
          </w:rPr>
          <w:t>اضات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435277970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71" w:history="1">
        <w:r w:rsidR="00411A34" w:rsidRPr="00815252">
          <w:rPr>
            <w:rStyle w:val="Hyperlink"/>
            <w:rFonts w:hint="eastAsia"/>
            <w:noProof/>
            <w:rtl/>
          </w:rPr>
          <w:t>افراد</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مشتاق</w:t>
        </w:r>
        <w:r w:rsidR="00411A34" w:rsidRPr="00815252">
          <w:rPr>
            <w:rStyle w:val="Hyperlink"/>
            <w:noProof/>
            <w:rtl/>
          </w:rPr>
          <w:t xml:space="preserve"> </w:t>
        </w:r>
        <w:r w:rsidR="00411A34" w:rsidRPr="00815252">
          <w:rPr>
            <w:rStyle w:val="Hyperlink"/>
            <w:rFonts w:hint="eastAsia"/>
            <w:noProof/>
            <w:rtl/>
          </w:rPr>
          <w:t>سعادت</w:t>
        </w:r>
        <w:r w:rsidR="00411A34" w:rsidRPr="00815252">
          <w:rPr>
            <w:rStyle w:val="Hyperlink"/>
            <w:noProof/>
            <w:rtl/>
          </w:rPr>
          <w:t xml:space="preserve"> </w:t>
        </w:r>
        <w:r w:rsidR="00411A34" w:rsidRPr="00815252">
          <w:rPr>
            <w:rStyle w:val="Hyperlink"/>
            <w:rFonts w:hint="eastAsia"/>
            <w:noProof/>
            <w:rtl/>
          </w:rPr>
          <w:t>حق</w:t>
        </w:r>
        <w:r w:rsidR="00411A34" w:rsidRPr="00815252">
          <w:rPr>
            <w:rStyle w:val="Hyperlink"/>
            <w:rFonts w:hint="cs"/>
            <w:noProof/>
            <w:rtl/>
          </w:rPr>
          <w:t>ی</w:t>
        </w:r>
        <w:r w:rsidR="00411A34" w:rsidRPr="00815252">
          <w:rPr>
            <w:rStyle w:val="Hyperlink"/>
            <w:rFonts w:hint="eastAsia"/>
            <w:noProof/>
            <w:rtl/>
          </w:rPr>
          <w:t>ق</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435277971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72" w:history="1">
        <w:r w:rsidR="00411A34" w:rsidRPr="00815252">
          <w:rPr>
            <w:rStyle w:val="Hyperlink"/>
            <w:rFonts w:hint="eastAsia"/>
            <w:noProof/>
            <w:rtl/>
            <w:lang w:bidi="fa-IR"/>
          </w:rPr>
          <w:t>باب</w:t>
        </w:r>
        <w:r w:rsidR="00411A34" w:rsidRPr="00815252">
          <w:rPr>
            <w:rStyle w:val="Hyperlink"/>
            <w:noProof/>
            <w:rtl/>
            <w:lang w:bidi="fa-IR"/>
          </w:rPr>
          <w:t xml:space="preserve"> 30: </w:t>
        </w:r>
        <w:r w:rsidR="00411A34" w:rsidRPr="00815252">
          <w:rPr>
            <w:rStyle w:val="Hyperlink"/>
            <w:rFonts w:hint="eastAsia"/>
            <w:noProof/>
            <w:rtl/>
            <w:lang w:bidi="fa-IR"/>
          </w:rPr>
          <w:t>اختلاف</w:t>
        </w:r>
        <w:r w:rsidR="00411A34" w:rsidRPr="00815252">
          <w:rPr>
            <w:rStyle w:val="Hyperlink"/>
            <w:noProof/>
            <w:rtl/>
            <w:lang w:bidi="fa-IR"/>
          </w:rPr>
          <w:t xml:space="preserve"> </w:t>
        </w:r>
        <w:r w:rsidR="00411A34" w:rsidRPr="00815252">
          <w:rPr>
            <w:rStyle w:val="Hyperlink"/>
            <w:rFonts w:hint="eastAsia"/>
            <w:noProof/>
            <w:rtl/>
            <w:lang w:bidi="fa-IR"/>
          </w:rPr>
          <w:t>مردم</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بار</w:t>
        </w:r>
        <w:r w:rsidR="00411A34" w:rsidRPr="00815252">
          <w:rPr>
            <w:rStyle w:val="Hyperlink"/>
            <w:rFonts w:hint="cs"/>
            <w:noProof/>
            <w:rtl/>
            <w:lang w:bidi="fa-IR"/>
          </w:rPr>
          <w:t>ۀ</w:t>
        </w:r>
        <w:r w:rsidR="00411A34" w:rsidRPr="00815252">
          <w:rPr>
            <w:rStyle w:val="Hyperlink"/>
            <w:noProof/>
            <w:rtl/>
            <w:lang w:bidi="fa-IR"/>
          </w:rPr>
          <w:t xml:space="preserve"> </w:t>
        </w:r>
        <w:r w:rsidR="00411A34" w:rsidRPr="00815252">
          <w:rPr>
            <w:rStyle w:val="Hyperlink"/>
            <w:rFonts w:hint="eastAsia"/>
            <w:noProof/>
            <w:rtl/>
            <w:lang w:bidi="fa-IR"/>
          </w:rPr>
          <w:t>سعادت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435277972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73"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سا</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اخلاق</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435277973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74" w:history="1">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فاقد</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435277974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75" w:history="1">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w:t>
        </w:r>
        <w:r w:rsidR="00411A34" w:rsidRPr="00815252">
          <w:rPr>
            <w:rStyle w:val="Hyperlink"/>
            <w:rFonts w:hint="cs"/>
            <w:noProof/>
            <w:rtl/>
          </w:rPr>
          <w:t>ی</w:t>
        </w:r>
        <w:r w:rsidR="00411A34" w:rsidRPr="00815252">
          <w:rPr>
            <w:rStyle w:val="Hyperlink"/>
            <w:rFonts w:hint="eastAsia"/>
            <w:noProof/>
            <w:rtl/>
          </w:rPr>
          <w:t>شه</w:t>
        </w:r>
        <w:r w:rsidR="00411A34" w:rsidRPr="00815252">
          <w:rPr>
            <w:rStyle w:val="Hyperlink"/>
            <w:noProof/>
            <w:rtl/>
          </w:rPr>
          <w:t xml:space="preserve"> </w:t>
        </w:r>
        <w:r w:rsidR="00411A34" w:rsidRPr="00815252">
          <w:rPr>
            <w:rStyle w:val="Hyperlink"/>
            <w:rFonts w:hint="eastAsia"/>
            <w:noProof/>
            <w:rtl/>
          </w:rPr>
          <w:t>اخلاق</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آفر</w:t>
        </w:r>
        <w:r w:rsidR="00411A34" w:rsidRPr="00815252">
          <w:rPr>
            <w:rStyle w:val="Hyperlink"/>
            <w:rFonts w:hint="cs"/>
            <w:noProof/>
            <w:rtl/>
          </w:rPr>
          <w:t>ی</w:t>
        </w:r>
        <w:r w:rsidR="00411A34" w:rsidRPr="00815252">
          <w:rPr>
            <w:rStyle w:val="Hyperlink"/>
            <w:rFonts w:hint="eastAsia"/>
            <w:noProof/>
            <w:rtl/>
          </w:rPr>
          <w:t>ده</w:t>
        </w:r>
        <w:r w:rsidR="00411A34" w:rsidRPr="00815252">
          <w:rPr>
            <w:rStyle w:val="Hyperlink"/>
            <w:noProof/>
            <w:rtl/>
          </w:rPr>
          <w:t xml:space="preserve"> </w:t>
        </w:r>
        <w:r w:rsidR="00411A34" w:rsidRPr="00815252">
          <w:rPr>
            <w:rStyle w:val="Hyperlink"/>
            <w:rFonts w:hint="eastAsia"/>
            <w:noProof/>
            <w:rtl/>
          </w:rPr>
          <w:t>شده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435277975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76" w:history="1">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اخلاق</w:t>
        </w:r>
        <w:r w:rsidR="00411A34" w:rsidRPr="00815252">
          <w:rPr>
            <w:rStyle w:val="Hyperlink"/>
            <w:noProof/>
            <w:rtl/>
          </w:rPr>
          <w:t xml:space="preserve"> </w:t>
        </w:r>
        <w:r w:rsidR="00411A34" w:rsidRPr="00815252">
          <w:rPr>
            <w:rStyle w:val="Hyperlink"/>
            <w:rFonts w:hint="eastAsia"/>
            <w:noProof/>
            <w:rtl/>
          </w:rPr>
          <w:t>کامل</w:t>
        </w:r>
        <w:r w:rsidR="00411A34" w:rsidRPr="00815252">
          <w:rPr>
            <w:rStyle w:val="Hyperlink"/>
            <w:noProof/>
            <w:rtl/>
          </w:rPr>
          <w:t xml:space="preserve"> </w:t>
        </w:r>
        <w:r w:rsidR="00411A34" w:rsidRPr="00815252">
          <w:rPr>
            <w:rStyle w:val="Hyperlink"/>
            <w:rFonts w:hint="eastAsia"/>
            <w:noProof/>
            <w:rtl/>
          </w:rPr>
          <w:t>آفر</w:t>
        </w:r>
        <w:r w:rsidR="00411A34" w:rsidRPr="00815252">
          <w:rPr>
            <w:rStyle w:val="Hyperlink"/>
            <w:rFonts w:hint="cs"/>
            <w:noProof/>
            <w:rtl/>
          </w:rPr>
          <w:t>ی</w:t>
        </w:r>
        <w:r w:rsidR="00411A34" w:rsidRPr="00815252">
          <w:rPr>
            <w:rStyle w:val="Hyperlink"/>
            <w:rFonts w:hint="eastAsia"/>
            <w:noProof/>
            <w:rtl/>
          </w:rPr>
          <w:t>ده</w:t>
        </w:r>
        <w:r w:rsidR="00411A34" w:rsidRPr="00815252">
          <w:rPr>
            <w:rStyle w:val="Hyperlink"/>
            <w:noProof/>
            <w:rtl/>
          </w:rPr>
          <w:t xml:space="preserve"> </w:t>
        </w:r>
        <w:r w:rsidR="00411A34" w:rsidRPr="00815252">
          <w:rPr>
            <w:rStyle w:val="Hyperlink"/>
            <w:rFonts w:hint="eastAsia"/>
            <w:noProof/>
            <w:rtl/>
          </w:rPr>
          <w:t>شده‌اند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435277976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77" w:history="1">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فاقد</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 xml:space="preserve"> </w:t>
        </w:r>
        <w:r w:rsidR="00411A34" w:rsidRPr="00815252">
          <w:rPr>
            <w:rStyle w:val="Hyperlink"/>
            <w:rFonts w:hint="eastAsia"/>
            <w:noProof/>
            <w:rtl/>
          </w:rPr>
          <w:t>اما</w:t>
        </w:r>
        <w:r w:rsidR="00411A34" w:rsidRPr="00815252">
          <w:rPr>
            <w:rStyle w:val="Hyperlink"/>
            <w:noProof/>
            <w:rtl/>
          </w:rPr>
          <w:t xml:space="preserve"> </w:t>
        </w:r>
        <w:r w:rsidR="00411A34" w:rsidRPr="00815252">
          <w:rPr>
            <w:rStyle w:val="Hyperlink"/>
            <w:rFonts w:hint="eastAsia"/>
            <w:noProof/>
            <w:rtl/>
          </w:rPr>
          <w:t>ام</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435277977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78" w:history="1">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شان</w:t>
        </w:r>
        <w:r w:rsidR="00411A34" w:rsidRPr="00815252">
          <w:rPr>
            <w:rStyle w:val="Hyperlink"/>
            <w:noProof/>
            <w:rtl/>
          </w:rPr>
          <w:t xml:space="preserve"> </w:t>
        </w:r>
        <w:r w:rsidR="00411A34" w:rsidRPr="00815252">
          <w:rPr>
            <w:rStyle w:val="Hyperlink"/>
            <w:rFonts w:hint="eastAsia"/>
            <w:noProof/>
            <w:rtl/>
          </w:rPr>
          <w:t>انب</w:t>
        </w:r>
        <w:r w:rsidR="00411A34" w:rsidRPr="00815252">
          <w:rPr>
            <w:rStyle w:val="Hyperlink"/>
            <w:rFonts w:hint="cs"/>
            <w:noProof/>
            <w:rtl/>
          </w:rPr>
          <w:t>ی</w:t>
        </w:r>
        <w:r w:rsidR="00411A34" w:rsidRPr="00815252">
          <w:rPr>
            <w:rStyle w:val="Hyperlink"/>
            <w:rFonts w:hint="eastAsia"/>
            <w:noProof/>
            <w:rtl/>
          </w:rPr>
          <w:t>اء</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خروج</w:t>
        </w:r>
        <w:r w:rsidR="00411A34" w:rsidRPr="00815252">
          <w:rPr>
            <w:rStyle w:val="Hyperlink"/>
            <w:noProof/>
            <w:rtl/>
          </w:rPr>
          <w:t xml:space="preserve"> </w:t>
        </w:r>
        <w:r w:rsidR="00411A34" w:rsidRPr="00815252">
          <w:rPr>
            <w:rStyle w:val="Hyperlink"/>
            <w:rFonts w:hint="eastAsia"/>
            <w:noProof/>
            <w:rtl/>
          </w:rPr>
          <w:t>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الکمال</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سر</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435277978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79" w:history="1">
        <w:r w:rsidR="00411A34" w:rsidRPr="00815252">
          <w:rPr>
            <w:rStyle w:val="Hyperlink"/>
            <w:rFonts w:hint="eastAsia"/>
            <w:noProof/>
            <w:rtl/>
            <w:lang w:bidi="fa-IR"/>
          </w:rPr>
          <w:t>باب</w:t>
        </w:r>
        <w:r w:rsidR="00411A34" w:rsidRPr="00815252">
          <w:rPr>
            <w:rStyle w:val="Hyperlink"/>
            <w:noProof/>
            <w:rtl/>
            <w:lang w:bidi="fa-IR"/>
          </w:rPr>
          <w:t xml:space="preserve"> 31: </w:t>
        </w:r>
        <w:r w:rsidR="00411A34" w:rsidRPr="00815252">
          <w:rPr>
            <w:rStyle w:val="Hyperlink"/>
            <w:rFonts w:hint="eastAsia"/>
            <w:noProof/>
            <w:rtl/>
            <w:lang w:bidi="fa-IR"/>
          </w:rPr>
          <w:t>دسته‌بند</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ک</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rFonts w:hint="cs"/>
            <w:noProof/>
            <w:rtl/>
            <w:lang w:bidi="fa-IR"/>
          </w:rPr>
          <w:t>ی</w:t>
        </w:r>
        <w:r w:rsidR="00411A34" w:rsidRPr="00815252">
          <w:rPr>
            <w:rStyle w:val="Hyperlink"/>
            <w:rFonts w:hint="eastAsia"/>
            <w:noProof/>
            <w:rtl/>
            <w:lang w:bidi="fa-IR"/>
          </w:rPr>
          <w:t>ت</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دست‌آوردن</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سعادت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435277979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80" w:history="1">
        <w:r w:rsidR="00411A34" w:rsidRPr="00815252">
          <w:rPr>
            <w:rStyle w:val="Hyperlink"/>
            <w:rFonts w:hint="eastAsia"/>
            <w:noProof/>
            <w:rtl/>
          </w:rPr>
          <w:t>سعادت</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رون‌آمدن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طب</w:t>
        </w:r>
        <w:r w:rsidR="00411A34" w:rsidRPr="00815252">
          <w:rPr>
            <w:rStyle w:val="Hyperlink"/>
            <w:rFonts w:hint="cs"/>
            <w:noProof/>
            <w:rtl/>
          </w:rPr>
          <w:t>ی</w:t>
        </w:r>
        <w:r w:rsidR="00411A34" w:rsidRPr="00815252">
          <w:rPr>
            <w:rStyle w:val="Hyperlink"/>
            <w:rFonts w:hint="eastAsia"/>
            <w:noProof/>
            <w:rtl/>
          </w:rPr>
          <w:t>عت</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بدست</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آ</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435277980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81" w:history="1">
        <w:r w:rsidR="00411A34" w:rsidRPr="00815252">
          <w:rPr>
            <w:rStyle w:val="Hyperlink"/>
            <w:rFonts w:hint="eastAsia"/>
            <w:noProof/>
            <w:rtl/>
          </w:rPr>
          <w:t>تدب</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اله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فرستادن</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امبران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435277981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82" w:history="1">
        <w:r w:rsidR="00411A34" w:rsidRPr="00815252">
          <w:rPr>
            <w:rStyle w:val="Hyperlink"/>
            <w:rFonts w:hint="eastAsia"/>
            <w:noProof/>
            <w:rtl/>
          </w:rPr>
          <w:t>تفص</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وجه</w:t>
        </w:r>
        <w:r w:rsidR="00411A34" w:rsidRPr="00815252">
          <w:rPr>
            <w:rStyle w:val="Hyperlink"/>
            <w:noProof/>
            <w:rtl/>
          </w:rPr>
          <w:t xml:space="preserve"> </w:t>
        </w:r>
        <w:r w:rsidR="00411A34" w:rsidRPr="00815252">
          <w:rPr>
            <w:rStyle w:val="Hyperlink"/>
            <w:rFonts w:hint="eastAsia"/>
            <w:noProof/>
            <w:rtl/>
          </w:rPr>
          <w:t>تحص</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سعادت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435277982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83" w:history="1">
        <w:r w:rsidR="00411A34" w:rsidRPr="00815252">
          <w:rPr>
            <w:rStyle w:val="Hyperlink"/>
            <w:rFonts w:hint="eastAsia"/>
            <w:noProof/>
            <w:rtl/>
            <w:lang w:bidi="fa-IR"/>
          </w:rPr>
          <w:t>باب</w:t>
        </w:r>
        <w:r w:rsidR="00411A34" w:rsidRPr="00815252">
          <w:rPr>
            <w:rStyle w:val="Hyperlink"/>
            <w:noProof/>
            <w:rtl/>
            <w:lang w:bidi="fa-IR"/>
          </w:rPr>
          <w:t xml:space="preserve"> 32: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آن</w:t>
        </w:r>
        <w:r w:rsidR="00411A34" w:rsidRPr="00815252">
          <w:rPr>
            <w:rStyle w:val="Hyperlink"/>
            <w:noProof/>
            <w:rtl/>
            <w:lang w:bidi="fa-IR"/>
          </w:rPr>
          <w:t xml:space="preserve"> </w:t>
        </w:r>
        <w:r w:rsidR="00411A34" w:rsidRPr="00815252">
          <w:rPr>
            <w:rStyle w:val="Hyperlink"/>
            <w:rFonts w:hint="eastAsia"/>
            <w:noProof/>
            <w:rtl/>
            <w:lang w:bidi="fa-IR"/>
          </w:rPr>
          <w:t>اصول</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که</w:t>
        </w:r>
        <w:r w:rsidR="00411A34" w:rsidRPr="00815252">
          <w:rPr>
            <w:rStyle w:val="Hyperlink"/>
            <w:noProof/>
            <w:rtl/>
            <w:lang w:bidi="fa-IR"/>
          </w:rPr>
          <w:t xml:space="preserve"> </w:t>
        </w:r>
        <w:r w:rsidR="00411A34" w:rsidRPr="00815252">
          <w:rPr>
            <w:rStyle w:val="Hyperlink"/>
            <w:rFonts w:hint="eastAsia"/>
            <w:noProof/>
            <w:rtl/>
            <w:lang w:bidi="fa-IR"/>
          </w:rPr>
          <w:t>مرجع</w:t>
        </w:r>
        <w:r w:rsidR="00411A34" w:rsidRPr="00815252">
          <w:rPr>
            <w:rStyle w:val="Hyperlink"/>
            <w:noProof/>
            <w:rtl/>
            <w:lang w:bidi="fa-IR"/>
          </w:rPr>
          <w:t xml:space="preserve"> </w:t>
        </w:r>
        <w:r w:rsidR="00411A34" w:rsidRPr="00815252">
          <w:rPr>
            <w:rStyle w:val="Hyperlink"/>
            <w:rFonts w:hint="eastAsia"/>
            <w:noProof/>
            <w:rtl/>
            <w:lang w:bidi="fa-IR"/>
          </w:rPr>
          <w:t>رس</w:t>
        </w:r>
        <w:r w:rsidR="00411A34" w:rsidRPr="00815252">
          <w:rPr>
            <w:rStyle w:val="Hyperlink"/>
            <w:rFonts w:hint="cs"/>
            <w:noProof/>
            <w:rtl/>
            <w:lang w:bidi="fa-IR"/>
          </w:rPr>
          <w:t>ی</w:t>
        </w:r>
        <w:r w:rsidR="00411A34" w:rsidRPr="00815252">
          <w:rPr>
            <w:rStyle w:val="Hyperlink"/>
            <w:rFonts w:hint="eastAsia"/>
            <w:noProof/>
            <w:rtl/>
            <w:lang w:bidi="fa-IR"/>
          </w:rPr>
          <w:t>دن</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طر</w:t>
        </w:r>
        <w:r w:rsidR="00411A34" w:rsidRPr="00815252">
          <w:rPr>
            <w:rStyle w:val="Hyperlink"/>
            <w:rFonts w:hint="cs"/>
            <w:noProof/>
            <w:rtl/>
            <w:lang w:bidi="fa-IR"/>
          </w:rPr>
          <w:t>ی</w:t>
        </w:r>
        <w:r w:rsidR="00411A34" w:rsidRPr="00815252">
          <w:rPr>
            <w:rStyle w:val="Hyperlink"/>
            <w:rFonts w:hint="eastAsia"/>
            <w:noProof/>
            <w:rtl/>
            <w:lang w:bidi="fa-IR"/>
          </w:rPr>
          <w:t>قه</w:t>
        </w:r>
        <w:r w:rsidR="00411A34" w:rsidRPr="00815252">
          <w:rPr>
            <w:rStyle w:val="Hyperlink"/>
            <w:noProof/>
            <w:rtl/>
            <w:lang w:bidi="fa-IR"/>
          </w:rPr>
          <w:t xml:space="preserve"> </w:t>
        </w:r>
        <w:r w:rsidR="00411A34" w:rsidRPr="00815252">
          <w:rPr>
            <w:rStyle w:val="Hyperlink"/>
            <w:rFonts w:hint="eastAsia"/>
            <w:noProof/>
            <w:rtl/>
            <w:lang w:bidi="fa-IR"/>
          </w:rPr>
          <w:t>دوم</w:t>
        </w:r>
        <w:r w:rsidR="00411A34" w:rsidRPr="00815252">
          <w:rPr>
            <w:rStyle w:val="Hyperlink"/>
            <w:noProof/>
            <w:rtl/>
            <w:lang w:bidi="fa-IR"/>
          </w:rPr>
          <w:t xml:space="preserve"> </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rFonts w:hint="eastAsia"/>
            <w:noProof/>
            <w:rtl/>
            <w:lang w:bidi="fa-IR"/>
          </w:rPr>
          <w:t>باشند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435277983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84" w:history="1">
        <w:r w:rsidR="00411A34" w:rsidRPr="00815252">
          <w:rPr>
            <w:rStyle w:val="Hyperlink"/>
            <w:rFonts w:hint="eastAsia"/>
            <w:noProof/>
            <w:rtl/>
          </w:rPr>
          <w:t>راه</w:t>
        </w:r>
        <w:r w:rsidR="00411A34" w:rsidRPr="00815252">
          <w:rPr>
            <w:rStyle w:val="Hyperlink"/>
            <w:noProof/>
            <w:rtl/>
          </w:rPr>
          <w:t xml:space="preserve"> </w:t>
        </w:r>
        <w:r w:rsidR="00411A34" w:rsidRPr="00815252">
          <w:rPr>
            <w:rStyle w:val="Hyperlink"/>
            <w:rFonts w:hint="eastAsia"/>
            <w:noProof/>
            <w:rtl/>
          </w:rPr>
          <w:t>تحص</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سعادت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وجه</w:t>
        </w:r>
        <w:r w:rsidR="00411A34" w:rsidRPr="00815252">
          <w:rPr>
            <w:rStyle w:val="Hyperlink"/>
            <w:noProof/>
            <w:rtl/>
          </w:rPr>
          <w:t xml:space="preserve"> </w:t>
        </w:r>
        <w:r w:rsidR="00411A34" w:rsidRPr="00815252">
          <w:rPr>
            <w:rStyle w:val="Hyperlink"/>
            <w:rFonts w:hint="eastAsia"/>
            <w:noProof/>
            <w:rtl/>
          </w:rPr>
          <w:t>دوم</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چهار</w:t>
        </w:r>
        <w:r w:rsidR="00411A34" w:rsidRPr="00815252">
          <w:rPr>
            <w:rStyle w:val="Hyperlink"/>
            <w:noProof/>
            <w:rtl/>
          </w:rPr>
          <w:t xml:space="preserve"> </w:t>
        </w:r>
        <w:r w:rsidR="00411A34" w:rsidRPr="00815252">
          <w:rPr>
            <w:rStyle w:val="Hyperlink"/>
            <w:rFonts w:hint="eastAsia"/>
            <w:noProof/>
            <w:rtl/>
          </w:rPr>
          <w:t>خصلت</w:t>
        </w:r>
        <w:r w:rsidR="00411A34" w:rsidRPr="00815252">
          <w:rPr>
            <w:rStyle w:val="Hyperlink"/>
            <w:noProof/>
            <w:rtl/>
          </w:rPr>
          <w:t xml:space="preserve"> </w:t>
        </w:r>
        <w:r w:rsidR="00411A34" w:rsidRPr="00815252">
          <w:rPr>
            <w:rStyle w:val="Hyperlink"/>
            <w:rFonts w:hint="eastAsia"/>
            <w:noProof/>
            <w:rtl/>
          </w:rPr>
          <w:t>برم</w:t>
        </w:r>
        <w:r w:rsidR="00411A34" w:rsidRPr="00815252">
          <w:rPr>
            <w:rStyle w:val="Hyperlink"/>
            <w:rFonts w:hint="cs"/>
            <w:noProof/>
            <w:rtl/>
          </w:rPr>
          <w:t>ی‌</w:t>
        </w:r>
        <w:r w:rsidR="00411A34" w:rsidRPr="00815252">
          <w:rPr>
            <w:rStyle w:val="Hyperlink"/>
            <w:rFonts w:hint="eastAsia"/>
            <w:noProof/>
            <w:rtl/>
          </w:rPr>
          <w:t>گردد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435277984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168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85" w:history="1">
        <w:r w:rsidR="00411A34" w:rsidRPr="00815252">
          <w:rPr>
            <w:rStyle w:val="Hyperlink"/>
            <w:rFonts w:hint="eastAsia"/>
            <w:noProof/>
            <w:rtl/>
            <w:lang w:bidi="fa-IR"/>
          </w:rPr>
          <w:t>باب</w:t>
        </w:r>
        <w:r w:rsidR="00411A34" w:rsidRPr="00815252">
          <w:rPr>
            <w:rStyle w:val="Hyperlink"/>
            <w:noProof/>
            <w:rtl/>
            <w:lang w:bidi="fa-IR"/>
          </w:rPr>
          <w:t xml:space="preserve"> 33: </w:t>
        </w:r>
        <w:r w:rsidR="00411A34" w:rsidRPr="00815252">
          <w:rPr>
            <w:rStyle w:val="Hyperlink"/>
            <w:rFonts w:hint="eastAsia"/>
            <w:noProof/>
            <w:rtl/>
            <w:lang w:bidi="fa-IR"/>
          </w:rPr>
          <w:t>طر</w:t>
        </w:r>
        <w:r w:rsidR="00411A34" w:rsidRPr="00815252">
          <w:rPr>
            <w:rStyle w:val="Hyperlink"/>
            <w:rFonts w:hint="cs"/>
            <w:noProof/>
            <w:rtl/>
            <w:lang w:bidi="fa-IR"/>
          </w:rPr>
          <w:t>ی</w:t>
        </w:r>
        <w:r w:rsidR="00411A34" w:rsidRPr="00815252">
          <w:rPr>
            <w:rStyle w:val="Hyperlink"/>
            <w:rFonts w:hint="eastAsia"/>
            <w:noProof/>
            <w:rtl/>
            <w:lang w:bidi="fa-IR"/>
          </w:rPr>
          <w:t>قه</w:t>
        </w:r>
        <w:r w:rsidR="00411A34" w:rsidRPr="00815252">
          <w:rPr>
            <w:rStyle w:val="Hyperlink"/>
            <w:noProof/>
            <w:rtl/>
            <w:lang w:bidi="fa-IR"/>
          </w:rPr>
          <w:t xml:space="preserve"> </w:t>
        </w:r>
        <w:r w:rsidR="00411A34" w:rsidRPr="00815252">
          <w:rPr>
            <w:rStyle w:val="Hyperlink"/>
            <w:rFonts w:hint="eastAsia"/>
            <w:noProof/>
            <w:rtl/>
            <w:lang w:bidi="fa-IR"/>
          </w:rPr>
          <w:t>تحص</w:t>
        </w:r>
        <w:r w:rsidR="00411A34" w:rsidRPr="00815252">
          <w:rPr>
            <w:rStyle w:val="Hyperlink"/>
            <w:rFonts w:hint="cs"/>
            <w:noProof/>
            <w:rtl/>
            <w:lang w:bidi="fa-IR"/>
          </w:rPr>
          <w:t>ی</w:t>
        </w:r>
        <w:r w:rsidR="00411A34" w:rsidRPr="00815252">
          <w:rPr>
            <w:rStyle w:val="Hyperlink"/>
            <w:rFonts w:hint="eastAsia"/>
            <w:noProof/>
            <w:rtl/>
            <w:lang w:bidi="fa-IR"/>
          </w:rPr>
          <w:t>ل</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خصا</w:t>
        </w:r>
        <w:r w:rsidR="00411A34" w:rsidRPr="00815252">
          <w:rPr>
            <w:rStyle w:val="Hyperlink"/>
            <w:rFonts w:hint="cs"/>
            <w:noProof/>
            <w:rtl/>
            <w:lang w:bidi="fa-IR"/>
          </w:rPr>
          <w:t>ی</w:t>
        </w:r>
        <w:r w:rsidR="00411A34" w:rsidRPr="00815252">
          <w:rPr>
            <w:rStyle w:val="Hyperlink"/>
            <w:rFonts w:hint="eastAsia"/>
            <w:noProof/>
            <w:rtl/>
            <w:lang w:bidi="fa-IR"/>
          </w:rPr>
          <w:t>ل</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تکم</w:t>
        </w:r>
        <w:r w:rsidR="00411A34" w:rsidRPr="00815252">
          <w:rPr>
            <w:rStyle w:val="Hyperlink"/>
            <w:rFonts w:hint="cs"/>
            <w:noProof/>
            <w:rtl/>
            <w:lang w:bidi="fa-IR"/>
          </w:rPr>
          <w:t>ی</w:t>
        </w:r>
        <w:r w:rsidR="00411A34" w:rsidRPr="00815252">
          <w:rPr>
            <w:rStyle w:val="Hyperlink"/>
            <w:rFonts w:hint="eastAsia"/>
            <w:noProof/>
            <w:rtl/>
            <w:lang w:bidi="fa-IR"/>
          </w:rPr>
          <w:t>ل</w:t>
        </w:r>
        <w:r w:rsidR="00411A34" w:rsidRPr="00815252">
          <w:rPr>
            <w:rStyle w:val="Hyperlink"/>
            <w:noProof/>
            <w:rtl/>
            <w:lang w:bidi="fa-IR"/>
          </w:rPr>
          <w:t xml:space="preserve"> </w:t>
        </w:r>
        <w:r w:rsidR="00411A34" w:rsidRPr="00815252">
          <w:rPr>
            <w:rStyle w:val="Hyperlink"/>
            <w:rFonts w:hint="eastAsia"/>
            <w:noProof/>
            <w:rtl/>
            <w:lang w:bidi="fa-IR"/>
          </w:rPr>
          <w:t>ناقص</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جبران</w:t>
        </w:r>
        <w:r w:rsidR="00411A34" w:rsidRPr="00815252">
          <w:rPr>
            <w:rStyle w:val="Hyperlink"/>
            <w:noProof/>
            <w:rtl/>
            <w:lang w:bidi="fa-IR"/>
          </w:rPr>
          <w:t xml:space="preserve"> </w:t>
        </w:r>
        <w:r w:rsidR="00411A34" w:rsidRPr="00815252">
          <w:rPr>
            <w:rStyle w:val="Hyperlink"/>
            <w:rFonts w:hint="eastAsia"/>
            <w:noProof/>
            <w:rtl/>
            <w:lang w:bidi="fa-IR"/>
          </w:rPr>
          <w:t>مافات</w:t>
        </w:r>
        <w:r w:rsidR="00411A34" w:rsidRPr="00815252">
          <w:rPr>
            <w:rStyle w:val="Hyperlink"/>
            <w:noProof/>
            <w:rtl/>
            <w:lang w:bidi="fa-IR"/>
          </w:rPr>
          <w:t xml:space="preserve"> </w:t>
        </w:r>
        <w:r w:rsidR="00411A34" w:rsidRPr="00815252">
          <w:rPr>
            <w:rStyle w:val="Hyperlink"/>
            <w:rFonts w:hint="eastAsia"/>
            <w:noProof/>
            <w:rtl/>
            <w:lang w:bidi="fa-IR"/>
          </w:rPr>
          <w:t>آن</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435277985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86" w:history="1">
        <w:r w:rsidR="00411A34" w:rsidRPr="00815252">
          <w:rPr>
            <w:rStyle w:val="Hyperlink"/>
            <w:rFonts w:hint="eastAsia"/>
            <w:noProof/>
            <w:rtl/>
          </w:rPr>
          <w:t>تدب</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علم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rFonts w:hint="cs"/>
            <w:noProof/>
            <w:rtl/>
          </w:rPr>
          <w:t>ی</w:t>
        </w:r>
        <w:r w:rsidR="00411A34" w:rsidRPr="00815252">
          <w:rPr>
            <w:rStyle w:val="Hyperlink"/>
            <w:rFonts w:hint="eastAsia"/>
            <w:noProof/>
            <w:rtl/>
          </w:rPr>
          <w:t>افت</w:t>
        </w:r>
        <w:r w:rsidR="00411A34" w:rsidRPr="00815252">
          <w:rPr>
            <w:rStyle w:val="Hyperlink"/>
            <w:noProof/>
            <w:rtl/>
          </w:rPr>
          <w:t xml:space="preserve"> </w:t>
        </w:r>
        <w:r w:rsidR="00411A34" w:rsidRPr="00815252">
          <w:rPr>
            <w:rStyle w:val="Hyperlink"/>
            <w:rFonts w:hint="eastAsia"/>
            <w:noProof/>
            <w:rtl/>
          </w:rPr>
          <w:t>خصال</w:t>
        </w:r>
        <w:r w:rsidR="00411A34" w:rsidRPr="00815252">
          <w:rPr>
            <w:rStyle w:val="Hyperlink"/>
            <w:noProof/>
            <w:rtl/>
          </w:rPr>
          <w:t xml:space="preserve"> </w:t>
        </w:r>
        <w:r w:rsidR="00411A34" w:rsidRPr="00815252">
          <w:rPr>
            <w:rStyle w:val="Hyperlink"/>
            <w:rFonts w:hint="eastAsia"/>
            <w:noProof/>
            <w:rtl/>
          </w:rPr>
          <w:t>چهارگانه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435277986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87" w:history="1">
        <w:r w:rsidR="00411A34" w:rsidRPr="00815252">
          <w:rPr>
            <w:rStyle w:val="Hyperlink"/>
            <w:rFonts w:hint="eastAsia"/>
            <w:noProof/>
            <w:rtl/>
          </w:rPr>
          <w:t>مسالک</w:t>
        </w:r>
        <w:r w:rsidR="00411A34" w:rsidRPr="00815252">
          <w:rPr>
            <w:rStyle w:val="Hyperlink"/>
            <w:noProof/>
            <w:rtl/>
          </w:rPr>
          <w:t xml:space="preserve"> </w:t>
        </w:r>
        <w:r w:rsidR="00411A34" w:rsidRPr="00815252">
          <w:rPr>
            <w:rStyle w:val="Hyperlink"/>
            <w:rFonts w:hint="eastAsia"/>
            <w:noProof/>
            <w:rtl/>
          </w:rPr>
          <w:t>انب</w:t>
        </w:r>
        <w:r w:rsidR="00411A34" w:rsidRPr="00815252">
          <w:rPr>
            <w:rStyle w:val="Hyperlink"/>
            <w:rFonts w:hint="cs"/>
            <w:noProof/>
            <w:rtl/>
          </w:rPr>
          <w:t>ی</w:t>
        </w:r>
        <w:r w:rsidR="00411A34" w:rsidRPr="00815252">
          <w:rPr>
            <w:rStyle w:val="Hyperlink"/>
            <w:rFonts w:hint="eastAsia"/>
            <w:noProof/>
            <w:rtl/>
          </w:rPr>
          <w:t>اء</w:t>
        </w:r>
        <w:r w:rsidR="00411A34" w:rsidRPr="00815252">
          <w:rPr>
            <w:rStyle w:val="Hyperlink"/>
            <w:noProof/>
            <w:rtl/>
          </w:rPr>
          <w:t xml:space="preserve"> </w:t>
        </w:r>
        <w:r w:rsidR="00411A34" w:rsidRPr="00815252">
          <w:rPr>
            <w:rStyle w:val="Hyperlink"/>
            <w:rFonts w:cs="CTraditional Arabic"/>
            <w:noProof/>
            <w:rtl/>
          </w:rPr>
          <w:t>†</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435277987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88" w:history="1">
        <w:r w:rsidR="00411A34" w:rsidRPr="00815252">
          <w:rPr>
            <w:rStyle w:val="Hyperlink"/>
            <w:rFonts w:hint="eastAsia"/>
            <w:noProof/>
            <w:rtl/>
          </w:rPr>
          <w:t>مسلک</w:t>
        </w:r>
        <w:r w:rsidR="00411A34" w:rsidRPr="00815252">
          <w:rPr>
            <w:rStyle w:val="Hyperlink"/>
            <w:noProof/>
            <w:rtl/>
          </w:rPr>
          <w:t xml:space="preserve"> </w:t>
        </w:r>
        <w:r w:rsidR="00411A34" w:rsidRPr="00815252">
          <w:rPr>
            <w:rStyle w:val="Hyperlink"/>
            <w:rFonts w:hint="eastAsia"/>
            <w:noProof/>
            <w:rtl/>
          </w:rPr>
          <w:t>نب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آخر</w:t>
        </w:r>
        <w:r w:rsidR="00411A34" w:rsidRPr="00815252">
          <w:rPr>
            <w:rStyle w:val="Hyperlink"/>
            <w:noProof/>
            <w:rtl/>
          </w:rPr>
          <w:t xml:space="preserve"> </w:t>
        </w:r>
        <w:r w:rsidR="00411A34" w:rsidRPr="00815252">
          <w:rPr>
            <w:rStyle w:val="Hyperlink"/>
            <w:rFonts w:hint="eastAsia"/>
            <w:noProof/>
            <w:rtl/>
          </w:rPr>
          <w:t>الزمان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435277988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89" w:history="1">
        <w:r w:rsidR="00411A34" w:rsidRPr="00815252">
          <w:rPr>
            <w:rStyle w:val="Hyperlink"/>
            <w:rFonts w:hint="eastAsia"/>
            <w:noProof/>
            <w:rtl/>
          </w:rPr>
          <w:t>تدب</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عمل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rFonts w:hint="cs"/>
            <w:noProof/>
            <w:rtl/>
          </w:rPr>
          <w:t>ی</w:t>
        </w:r>
        <w:r w:rsidR="00411A34" w:rsidRPr="00815252">
          <w:rPr>
            <w:rStyle w:val="Hyperlink"/>
            <w:rFonts w:hint="eastAsia"/>
            <w:noProof/>
            <w:rtl/>
          </w:rPr>
          <w:t>افت</w:t>
        </w:r>
        <w:r w:rsidR="00411A34" w:rsidRPr="00815252">
          <w:rPr>
            <w:rStyle w:val="Hyperlink"/>
            <w:noProof/>
            <w:rtl/>
          </w:rPr>
          <w:t xml:space="preserve"> </w:t>
        </w:r>
        <w:r w:rsidR="00411A34" w:rsidRPr="00815252">
          <w:rPr>
            <w:rStyle w:val="Hyperlink"/>
            <w:rFonts w:hint="eastAsia"/>
            <w:noProof/>
            <w:rtl/>
          </w:rPr>
          <w:t>خصال</w:t>
        </w:r>
        <w:r w:rsidR="00411A34" w:rsidRPr="00815252">
          <w:rPr>
            <w:rStyle w:val="Hyperlink"/>
            <w:noProof/>
            <w:rtl/>
          </w:rPr>
          <w:t xml:space="preserve"> </w:t>
        </w:r>
        <w:r w:rsidR="00411A34" w:rsidRPr="00815252">
          <w:rPr>
            <w:rStyle w:val="Hyperlink"/>
            <w:rFonts w:hint="eastAsia"/>
            <w:noProof/>
            <w:rtl/>
          </w:rPr>
          <w:t>چهارگانه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435277989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90" w:history="1">
        <w:r w:rsidR="00411A34" w:rsidRPr="00815252">
          <w:rPr>
            <w:rStyle w:val="Hyperlink"/>
            <w:rFonts w:hint="eastAsia"/>
            <w:noProof/>
            <w:rtl/>
          </w:rPr>
          <w:t>هرکدام</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خصال</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435277990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91" w:history="1">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طهارت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435277991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174</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92" w:history="1">
        <w:r w:rsidR="00411A34" w:rsidRPr="00815252">
          <w:rPr>
            <w:rStyle w:val="Hyperlink"/>
            <w:rFonts w:hint="eastAsia"/>
            <w:noProof/>
            <w:rtl/>
            <w:lang w:bidi="fa-IR"/>
          </w:rPr>
          <w:t>باب</w:t>
        </w:r>
        <w:r w:rsidR="00411A34" w:rsidRPr="00815252">
          <w:rPr>
            <w:rStyle w:val="Hyperlink"/>
            <w:noProof/>
            <w:rtl/>
            <w:lang w:bidi="fa-IR"/>
          </w:rPr>
          <w:t xml:space="preserve"> 34: </w:t>
        </w:r>
        <w:r w:rsidR="00411A34" w:rsidRPr="00815252">
          <w:rPr>
            <w:rStyle w:val="Hyperlink"/>
            <w:rFonts w:hint="eastAsia"/>
            <w:noProof/>
            <w:rtl/>
            <w:lang w:bidi="fa-IR"/>
          </w:rPr>
          <w:t>حجاب‌ها</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مانع</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ظهور</w:t>
        </w:r>
        <w:r w:rsidR="00411A34" w:rsidRPr="00815252">
          <w:rPr>
            <w:rStyle w:val="Hyperlink"/>
            <w:noProof/>
            <w:rtl/>
            <w:lang w:bidi="fa-IR"/>
          </w:rPr>
          <w:t xml:space="preserve"> </w:t>
        </w:r>
        <w:r w:rsidR="00411A34" w:rsidRPr="00815252">
          <w:rPr>
            <w:rStyle w:val="Hyperlink"/>
            <w:rFonts w:hint="eastAsia"/>
            <w:noProof/>
            <w:rtl/>
            <w:lang w:bidi="fa-IR"/>
          </w:rPr>
          <w:t>فطرت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435277992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93" w:history="1">
        <w:r w:rsidR="00411A34" w:rsidRPr="00815252">
          <w:rPr>
            <w:rStyle w:val="Hyperlink"/>
            <w:rFonts w:hint="eastAsia"/>
            <w:noProof/>
            <w:rtl/>
          </w:rPr>
          <w:t>حجاب‌ها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مانع</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ظهور</w:t>
        </w:r>
        <w:r w:rsidR="00411A34" w:rsidRPr="00815252">
          <w:rPr>
            <w:rStyle w:val="Hyperlink"/>
            <w:noProof/>
            <w:rtl/>
          </w:rPr>
          <w:t xml:space="preserve"> </w:t>
        </w:r>
        <w:r w:rsidR="00411A34" w:rsidRPr="00815252">
          <w:rPr>
            <w:rStyle w:val="Hyperlink"/>
            <w:rFonts w:hint="eastAsia"/>
            <w:noProof/>
            <w:rtl/>
          </w:rPr>
          <w:t>فطرت</w:t>
        </w:r>
        <w:r w:rsidR="00411A34" w:rsidRPr="00815252">
          <w:rPr>
            <w:rStyle w:val="Hyperlink"/>
            <w:noProof/>
            <w:rtl/>
          </w:rPr>
          <w:t xml:space="preserve"> </w:t>
        </w:r>
        <w:r w:rsidR="00411A34" w:rsidRPr="00815252">
          <w:rPr>
            <w:rStyle w:val="Hyperlink"/>
            <w:rFonts w:hint="eastAsia"/>
            <w:noProof/>
            <w:rtl/>
          </w:rPr>
          <w:t>سه‌تا</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435277993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94" w:history="1">
        <w:r w:rsidR="00411A34" w:rsidRPr="00815252">
          <w:rPr>
            <w:rStyle w:val="Hyperlink"/>
            <w:rFonts w:hint="eastAsia"/>
            <w:noProof/>
            <w:rtl/>
          </w:rPr>
          <w:t>حجاب</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435277994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95" w:history="1">
        <w:r w:rsidR="00411A34" w:rsidRPr="00815252">
          <w:rPr>
            <w:rStyle w:val="Hyperlink"/>
            <w:rFonts w:hint="eastAsia"/>
            <w:noProof/>
            <w:rtl/>
          </w:rPr>
          <w:t>حجاب</w:t>
        </w:r>
        <w:r w:rsidR="00411A34" w:rsidRPr="00815252">
          <w:rPr>
            <w:rStyle w:val="Hyperlink"/>
            <w:noProof/>
            <w:rtl/>
          </w:rPr>
          <w:t xml:space="preserve"> </w:t>
        </w:r>
        <w:r w:rsidR="00411A34" w:rsidRPr="00815252">
          <w:rPr>
            <w:rStyle w:val="Hyperlink"/>
            <w:rFonts w:hint="eastAsia"/>
            <w:noProof/>
            <w:rtl/>
          </w:rPr>
          <w:t>رسم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435277995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96" w:history="1">
        <w:r w:rsidR="00411A34" w:rsidRPr="00815252">
          <w:rPr>
            <w:rStyle w:val="Hyperlink"/>
            <w:rFonts w:hint="eastAsia"/>
            <w:noProof/>
            <w:rtl/>
          </w:rPr>
          <w:t>بس</w:t>
        </w:r>
        <w:r w:rsidR="00411A34" w:rsidRPr="00815252">
          <w:rPr>
            <w:rStyle w:val="Hyperlink"/>
            <w:rFonts w:hint="cs"/>
            <w:noProof/>
            <w:rtl/>
          </w:rPr>
          <w:t>ی</w:t>
        </w:r>
        <w:r w:rsidR="00411A34" w:rsidRPr="00815252">
          <w:rPr>
            <w:rStyle w:val="Hyperlink"/>
            <w:rFonts w:hint="eastAsia"/>
            <w:noProof/>
            <w:rtl/>
          </w:rPr>
          <w:t>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مستغرق</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حجاب‌ها</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435277996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97" w:history="1">
        <w:r w:rsidR="00411A34" w:rsidRPr="00815252">
          <w:rPr>
            <w:rStyle w:val="Hyperlink"/>
            <w:rFonts w:hint="eastAsia"/>
            <w:noProof/>
            <w:rtl/>
          </w:rPr>
          <w:t>بزرگ</w:t>
        </w:r>
        <w:r w:rsidR="00411A34" w:rsidRPr="00815252">
          <w:rPr>
            <w:rStyle w:val="Hyperlink"/>
            <w:rFonts w:hint="eastAsia"/>
            <w:noProof/>
          </w:rPr>
          <w:t>‌</w:t>
        </w:r>
        <w:r w:rsidR="00411A34" w:rsidRPr="00815252">
          <w:rPr>
            <w:rStyle w:val="Hyperlink"/>
            <w:rFonts w:hint="eastAsia"/>
            <w:noProof/>
            <w:rtl/>
          </w:rPr>
          <w:t>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اشتباه</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امر</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تشب</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اشراک</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435277997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7998" w:history="1">
        <w:r w:rsidR="00411A34" w:rsidRPr="00815252">
          <w:rPr>
            <w:rStyle w:val="Hyperlink"/>
            <w:rFonts w:hint="eastAsia"/>
            <w:noProof/>
            <w:rtl/>
            <w:lang w:bidi="fa-IR"/>
          </w:rPr>
          <w:t>باب</w:t>
        </w:r>
        <w:r w:rsidR="00411A34" w:rsidRPr="00815252">
          <w:rPr>
            <w:rStyle w:val="Hyperlink"/>
            <w:noProof/>
            <w:rtl/>
            <w:lang w:bidi="fa-IR"/>
          </w:rPr>
          <w:t xml:space="preserve"> 35: </w:t>
        </w:r>
        <w:r w:rsidR="00411A34" w:rsidRPr="00815252">
          <w:rPr>
            <w:rStyle w:val="Hyperlink"/>
            <w:rFonts w:hint="eastAsia"/>
            <w:noProof/>
            <w:rtl/>
            <w:lang w:bidi="fa-IR"/>
          </w:rPr>
          <w:t>طر</w:t>
        </w:r>
        <w:r w:rsidR="00411A34" w:rsidRPr="00815252">
          <w:rPr>
            <w:rStyle w:val="Hyperlink"/>
            <w:rFonts w:hint="cs"/>
            <w:noProof/>
            <w:rtl/>
            <w:lang w:bidi="fa-IR"/>
          </w:rPr>
          <w:t>ی</w:t>
        </w:r>
        <w:r w:rsidR="00411A34" w:rsidRPr="00815252">
          <w:rPr>
            <w:rStyle w:val="Hyperlink"/>
            <w:rFonts w:hint="eastAsia"/>
            <w:noProof/>
            <w:rtl/>
            <w:lang w:bidi="fa-IR"/>
          </w:rPr>
          <w:t>ق</w:t>
        </w:r>
        <w:r w:rsidR="00411A34" w:rsidRPr="00815252">
          <w:rPr>
            <w:rStyle w:val="Hyperlink"/>
            <w:noProof/>
            <w:rtl/>
            <w:lang w:bidi="fa-IR"/>
          </w:rPr>
          <w:t xml:space="preserve"> </w:t>
        </w:r>
        <w:r w:rsidR="00411A34" w:rsidRPr="00815252">
          <w:rPr>
            <w:rStyle w:val="Hyperlink"/>
            <w:rFonts w:hint="eastAsia"/>
            <w:noProof/>
            <w:rtl/>
            <w:lang w:bidi="fa-IR"/>
          </w:rPr>
          <w:t>برطرف‌نمودن</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حجاب‌ها</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435277998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7999" w:history="1">
        <w:r w:rsidR="00411A34" w:rsidRPr="00815252">
          <w:rPr>
            <w:rStyle w:val="Hyperlink"/>
            <w:rFonts w:hint="eastAsia"/>
            <w:noProof/>
            <w:rtl/>
          </w:rPr>
          <w:t>تدب</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دفع</w:t>
        </w:r>
        <w:r w:rsidR="00411A34" w:rsidRPr="00815252">
          <w:rPr>
            <w:rStyle w:val="Hyperlink"/>
            <w:noProof/>
            <w:rtl/>
          </w:rPr>
          <w:t xml:space="preserve"> </w:t>
        </w:r>
        <w:r w:rsidR="00411A34" w:rsidRPr="00815252">
          <w:rPr>
            <w:rStyle w:val="Hyperlink"/>
            <w:rFonts w:hint="eastAsia"/>
            <w:noProof/>
            <w:rtl/>
          </w:rPr>
          <w:t>حجاب</w:t>
        </w:r>
        <w:r w:rsidR="00411A34" w:rsidRPr="00815252">
          <w:rPr>
            <w:rStyle w:val="Hyperlink"/>
            <w:noProof/>
            <w:rtl/>
          </w:rPr>
          <w:t xml:space="preserve"> </w:t>
        </w:r>
        <w:r w:rsidR="00411A34" w:rsidRPr="00815252">
          <w:rPr>
            <w:rStyle w:val="Hyperlink"/>
            <w:rFonts w:hint="eastAsia"/>
            <w:noProof/>
            <w:rtl/>
          </w:rPr>
          <w:t>طبع</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435277999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00" w:history="1">
        <w:r w:rsidR="00411A34" w:rsidRPr="00815252">
          <w:rPr>
            <w:rStyle w:val="Hyperlink"/>
            <w:rFonts w:hint="eastAsia"/>
            <w:noProof/>
            <w:rtl/>
          </w:rPr>
          <w:t>تدب</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حجاب</w:t>
        </w:r>
        <w:r w:rsidR="00411A34" w:rsidRPr="00815252">
          <w:rPr>
            <w:rStyle w:val="Hyperlink"/>
            <w:noProof/>
            <w:rtl/>
          </w:rPr>
          <w:t xml:space="preserve"> </w:t>
        </w:r>
        <w:r w:rsidR="00411A34" w:rsidRPr="00815252">
          <w:rPr>
            <w:rStyle w:val="Hyperlink"/>
            <w:rFonts w:hint="eastAsia"/>
            <w:noProof/>
            <w:rtl/>
          </w:rPr>
          <w:t>رسم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435278000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01" w:history="1">
        <w:r w:rsidR="00411A34" w:rsidRPr="00815252">
          <w:rPr>
            <w:rStyle w:val="Hyperlink"/>
            <w:rFonts w:hint="eastAsia"/>
            <w:noProof/>
            <w:rtl/>
          </w:rPr>
          <w:t>منشأ</w:t>
        </w:r>
        <w:r w:rsidR="00411A34" w:rsidRPr="00815252">
          <w:rPr>
            <w:rStyle w:val="Hyperlink"/>
            <w:noProof/>
            <w:rtl/>
          </w:rPr>
          <w:t xml:space="preserve"> </w:t>
        </w:r>
        <w:r w:rsidR="00411A34" w:rsidRPr="00815252">
          <w:rPr>
            <w:rStyle w:val="Hyperlink"/>
            <w:rFonts w:hint="eastAsia"/>
            <w:noProof/>
            <w:rtl/>
          </w:rPr>
          <w:t>سوء</w:t>
        </w:r>
        <w:r w:rsidR="00411A34" w:rsidRPr="00815252">
          <w:rPr>
            <w:rStyle w:val="Hyperlink"/>
            <w:noProof/>
            <w:rtl/>
          </w:rPr>
          <w:t xml:space="preserve"> </w:t>
        </w:r>
        <w:r w:rsidR="00411A34" w:rsidRPr="00815252">
          <w:rPr>
            <w:rStyle w:val="Hyperlink"/>
            <w:rFonts w:hint="eastAsia"/>
            <w:noProof/>
            <w:rtl/>
          </w:rPr>
          <w:t>معرفت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اشراک</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تشب</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435278001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178</w:t>
        </w:r>
        <w:r w:rsidR="00411A34">
          <w:rPr>
            <w:rStyle w:val="Hyperlink"/>
            <w:noProof/>
          </w:rPr>
          <w:fldChar w:fldCharType="end"/>
        </w:r>
      </w:hyperlink>
    </w:p>
    <w:p w:rsidR="00411A34" w:rsidRDefault="00A81385">
      <w:pPr>
        <w:pStyle w:val="TOC1"/>
        <w:tabs>
          <w:tab w:val="right" w:leader="dot" w:pos="7078"/>
        </w:tabs>
        <w:rPr>
          <w:rFonts w:asciiTheme="minorHAnsi" w:eastAsiaTheme="minorEastAsia" w:hAnsiTheme="minorHAnsi" w:cstheme="minorBidi"/>
          <w:bCs w:val="0"/>
          <w:noProof/>
          <w:sz w:val="22"/>
          <w:szCs w:val="22"/>
          <w:rtl/>
        </w:rPr>
      </w:pPr>
      <w:hyperlink w:anchor="_Toc435278002" w:history="1">
        <w:r w:rsidR="00411A34" w:rsidRPr="00815252">
          <w:rPr>
            <w:rStyle w:val="Hyperlink"/>
            <w:rFonts w:hint="eastAsia"/>
            <w:noProof/>
            <w:rtl/>
            <w:lang w:bidi="fa-IR"/>
          </w:rPr>
          <w:t>مبحث</w:t>
        </w:r>
        <w:r w:rsidR="00411A34" w:rsidRPr="00815252">
          <w:rPr>
            <w:rStyle w:val="Hyperlink"/>
            <w:noProof/>
            <w:rtl/>
            <w:lang w:bidi="fa-IR"/>
          </w:rPr>
          <w:t xml:space="preserve"> </w:t>
        </w:r>
        <w:r w:rsidR="00411A34" w:rsidRPr="00815252">
          <w:rPr>
            <w:rStyle w:val="Hyperlink"/>
            <w:rFonts w:hint="eastAsia"/>
            <w:noProof/>
            <w:rtl/>
            <w:lang w:bidi="fa-IR"/>
          </w:rPr>
          <w:t>پنجم</w:t>
        </w:r>
        <w:r w:rsidR="00411A34" w:rsidRPr="00815252">
          <w:rPr>
            <w:rStyle w:val="Hyperlink"/>
            <w:noProof/>
            <w:rtl/>
            <w:lang w:bidi="fa-IR"/>
          </w:rPr>
          <w:t xml:space="preserve"> </w:t>
        </w:r>
        <w:r w:rsidR="00411A34" w:rsidRPr="00815252">
          <w:rPr>
            <w:rStyle w:val="Hyperlink"/>
            <w:rFonts w:hint="eastAsia"/>
            <w:noProof/>
            <w:rtl/>
            <w:lang w:bidi="fa-IR"/>
          </w:rPr>
          <w:t>مبحث</w:t>
        </w:r>
        <w:r w:rsidR="00411A34" w:rsidRPr="00815252">
          <w:rPr>
            <w:rStyle w:val="Hyperlink"/>
            <w:noProof/>
            <w:rtl/>
            <w:lang w:bidi="fa-IR"/>
          </w:rPr>
          <w:t xml:space="preserve"> </w:t>
        </w:r>
        <w:r w:rsidR="00411A34" w:rsidRPr="00815252">
          <w:rPr>
            <w:rStyle w:val="Hyperlink"/>
            <w:rFonts w:hint="eastAsia"/>
            <w:noProof/>
            <w:rtl/>
            <w:lang w:bidi="fa-IR"/>
          </w:rPr>
          <w:t>برّ</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اثم</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435278002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03" w:history="1">
        <w:r w:rsidR="00411A34" w:rsidRPr="00815252">
          <w:rPr>
            <w:rStyle w:val="Hyperlink"/>
            <w:rFonts w:hint="eastAsia"/>
            <w:noProof/>
            <w:rtl/>
            <w:lang w:bidi="fa-IR"/>
          </w:rPr>
          <w:t>مقدمه</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حق</w:t>
        </w:r>
        <w:r w:rsidR="00411A34" w:rsidRPr="00815252">
          <w:rPr>
            <w:rStyle w:val="Hyperlink"/>
            <w:rFonts w:hint="cs"/>
            <w:noProof/>
            <w:rtl/>
            <w:lang w:bidi="fa-IR"/>
          </w:rPr>
          <w:t>ی</w:t>
        </w:r>
        <w:r w:rsidR="00411A34" w:rsidRPr="00815252">
          <w:rPr>
            <w:rStyle w:val="Hyperlink"/>
            <w:rFonts w:hint="eastAsia"/>
            <w:noProof/>
            <w:rtl/>
            <w:lang w:bidi="fa-IR"/>
          </w:rPr>
          <w:t>قت</w:t>
        </w:r>
        <w:r w:rsidR="00411A34" w:rsidRPr="00815252">
          <w:rPr>
            <w:rStyle w:val="Hyperlink"/>
            <w:noProof/>
            <w:rtl/>
            <w:lang w:bidi="fa-IR"/>
          </w:rPr>
          <w:t xml:space="preserve"> </w:t>
        </w:r>
        <w:r w:rsidR="00411A34" w:rsidRPr="00815252">
          <w:rPr>
            <w:rStyle w:val="Hyperlink"/>
            <w:rFonts w:hint="eastAsia"/>
            <w:noProof/>
            <w:rtl/>
            <w:lang w:bidi="fa-IR"/>
          </w:rPr>
          <w:t>برّ</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اثم</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435278003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04" w:history="1">
        <w:r w:rsidR="00411A34" w:rsidRPr="00815252">
          <w:rPr>
            <w:rStyle w:val="Hyperlink"/>
            <w:rFonts w:hint="eastAsia"/>
            <w:noProof/>
            <w:rtl/>
          </w:rPr>
          <w:t>تعر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435278004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05" w:history="1">
        <w:r w:rsidR="00411A34" w:rsidRPr="00815252">
          <w:rPr>
            <w:rStyle w:val="Hyperlink"/>
            <w:rFonts w:hint="eastAsia"/>
            <w:noProof/>
            <w:rtl/>
          </w:rPr>
          <w:t>تعر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بد</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435278005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06" w:history="1">
        <w:r w:rsidR="00411A34" w:rsidRPr="00815252">
          <w:rPr>
            <w:rStyle w:val="Hyperlink"/>
            <w:rFonts w:hint="eastAsia"/>
            <w:noProof/>
            <w:spacing w:val="-4"/>
            <w:rtl/>
          </w:rPr>
          <w:t>برّ</w:t>
        </w:r>
        <w:r w:rsidR="00411A34" w:rsidRPr="00815252">
          <w:rPr>
            <w:rStyle w:val="Hyperlink"/>
            <w:noProof/>
            <w:spacing w:val="-4"/>
            <w:rtl/>
          </w:rPr>
          <w:t xml:space="preserve">: </w:t>
        </w:r>
        <w:r w:rsidR="00411A34" w:rsidRPr="00815252">
          <w:rPr>
            <w:rStyle w:val="Hyperlink"/>
            <w:rFonts w:hint="eastAsia"/>
            <w:noProof/>
            <w:spacing w:val="-4"/>
            <w:rtl/>
          </w:rPr>
          <w:t>سنن</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دارد</w:t>
        </w:r>
        <w:r w:rsidR="00411A34" w:rsidRPr="00815252">
          <w:rPr>
            <w:rStyle w:val="Hyperlink"/>
            <w:noProof/>
            <w:spacing w:val="-4"/>
            <w:rtl/>
          </w:rPr>
          <w:t xml:space="preserve"> </w:t>
        </w:r>
        <w:r w:rsidR="00411A34" w:rsidRPr="00815252">
          <w:rPr>
            <w:rStyle w:val="Hyperlink"/>
            <w:rFonts w:hint="eastAsia"/>
            <w:noProof/>
            <w:spacing w:val="-4"/>
            <w:rtl/>
          </w:rPr>
          <w:t>که</w:t>
        </w:r>
        <w:r w:rsidR="00411A34" w:rsidRPr="00815252">
          <w:rPr>
            <w:rStyle w:val="Hyperlink"/>
            <w:noProof/>
            <w:spacing w:val="-4"/>
            <w:rtl/>
          </w:rPr>
          <w:t xml:space="preserve"> </w:t>
        </w:r>
        <w:r w:rsidR="00411A34" w:rsidRPr="00815252">
          <w:rPr>
            <w:rStyle w:val="Hyperlink"/>
            <w:rFonts w:hint="eastAsia"/>
            <w:noProof/>
            <w:spacing w:val="-4"/>
            <w:rtl/>
          </w:rPr>
          <w:t>خداوند</w:t>
        </w:r>
        <w:r w:rsidR="00411A34" w:rsidRPr="00815252">
          <w:rPr>
            <w:rStyle w:val="Hyperlink"/>
            <w:noProof/>
            <w:spacing w:val="-4"/>
            <w:rtl/>
          </w:rPr>
          <w:t xml:space="preserve"> </w:t>
        </w:r>
        <w:r w:rsidR="00411A34" w:rsidRPr="00815252">
          <w:rPr>
            <w:rStyle w:val="Hyperlink"/>
            <w:rFonts w:hint="eastAsia"/>
            <w:noProof/>
            <w:spacing w:val="-4"/>
            <w:rtl/>
          </w:rPr>
          <w:t>آنها</w:t>
        </w:r>
        <w:r w:rsidR="00411A34" w:rsidRPr="00815252">
          <w:rPr>
            <w:rStyle w:val="Hyperlink"/>
            <w:noProof/>
            <w:spacing w:val="-4"/>
            <w:rtl/>
          </w:rPr>
          <w:t xml:space="preserve"> </w:t>
        </w:r>
        <w:r w:rsidR="00411A34" w:rsidRPr="00815252">
          <w:rPr>
            <w:rStyle w:val="Hyperlink"/>
            <w:rFonts w:hint="eastAsia"/>
            <w:noProof/>
            <w:spacing w:val="-4"/>
            <w:rtl/>
          </w:rPr>
          <w:t>را</w:t>
        </w:r>
        <w:r w:rsidR="00411A34" w:rsidRPr="00815252">
          <w:rPr>
            <w:rStyle w:val="Hyperlink"/>
            <w:noProof/>
            <w:spacing w:val="-4"/>
            <w:rtl/>
          </w:rPr>
          <w:t xml:space="preserve"> </w:t>
        </w:r>
        <w:r w:rsidR="00411A34" w:rsidRPr="00815252">
          <w:rPr>
            <w:rStyle w:val="Hyperlink"/>
            <w:rFonts w:hint="eastAsia"/>
            <w:noProof/>
            <w:spacing w:val="-4"/>
            <w:rtl/>
          </w:rPr>
          <w:t>در</w:t>
        </w:r>
        <w:r w:rsidR="00411A34" w:rsidRPr="00815252">
          <w:rPr>
            <w:rStyle w:val="Hyperlink"/>
            <w:noProof/>
            <w:spacing w:val="-4"/>
            <w:rtl/>
          </w:rPr>
          <w:t xml:space="preserve"> </w:t>
        </w:r>
        <w:r w:rsidR="00411A34" w:rsidRPr="00815252">
          <w:rPr>
            <w:rStyle w:val="Hyperlink"/>
            <w:rFonts w:hint="eastAsia"/>
            <w:noProof/>
            <w:spacing w:val="-4"/>
            <w:rtl/>
          </w:rPr>
          <w:t>قلوب</w:t>
        </w:r>
        <w:r w:rsidR="00411A34" w:rsidRPr="00815252">
          <w:rPr>
            <w:rStyle w:val="Hyperlink"/>
            <w:noProof/>
            <w:spacing w:val="-4"/>
            <w:rtl/>
          </w:rPr>
          <w:t xml:space="preserve"> </w:t>
        </w:r>
        <w:r w:rsidR="00411A34" w:rsidRPr="00815252">
          <w:rPr>
            <w:rStyle w:val="Hyperlink"/>
            <w:rFonts w:hint="eastAsia"/>
            <w:noProof/>
            <w:spacing w:val="-4"/>
            <w:rtl/>
          </w:rPr>
          <w:t>مؤ</w:t>
        </w:r>
        <w:r w:rsidR="00411A34" w:rsidRPr="00815252">
          <w:rPr>
            <w:rStyle w:val="Hyperlink"/>
            <w:rFonts w:hint="cs"/>
            <w:noProof/>
            <w:spacing w:val="-4"/>
            <w:rtl/>
          </w:rPr>
          <w:t>ی</w:t>
        </w:r>
        <w:r w:rsidR="00411A34" w:rsidRPr="00815252">
          <w:rPr>
            <w:rStyle w:val="Hyperlink"/>
            <w:rFonts w:hint="eastAsia"/>
            <w:noProof/>
            <w:spacing w:val="-4"/>
            <w:rtl/>
          </w:rPr>
          <w:t>د</w:t>
        </w:r>
        <w:r w:rsidR="00411A34" w:rsidRPr="00815252">
          <w:rPr>
            <w:rStyle w:val="Hyperlink"/>
            <w:rFonts w:hint="cs"/>
            <w:noProof/>
            <w:spacing w:val="-4"/>
            <w:rtl/>
          </w:rPr>
          <w:t>ی</w:t>
        </w:r>
        <w:r w:rsidR="00411A34" w:rsidRPr="00815252">
          <w:rPr>
            <w:rStyle w:val="Hyperlink"/>
            <w:rFonts w:hint="eastAsia"/>
            <w:noProof/>
            <w:spacing w:val="-4"/>
            <w:rtl/>
          </w:rPr>
          <w:t>ن</w:t>
        </w:r>
        <w:r w:rsidR="00411A34" w:rsidRPr="00815252">
          <w:rPr>
            <w:rStyle w:val="Hyperlink"/>
            <w:noProof/>
            <w:spacing w:val="-4"/>
            <w:rtl/>
          </w:rPr>
          <w:t xml:space="preserve"> </w:t>
        </w:r>
        <w:r w:rsidR="00411A34" w:rsidRPr="00815252">
          <w:rPr>
            <w:rStyle w:val="Hyperlink"/>
            <w:rFonts w:hint="eastAsia"/>
            <w:noProof/>
            <w:spacing w:val="-4"/>
            <w:rtl/>
          </w:rPr>
          <w:t>به</w:t>
        </w:r>
        <w:r w:rsidR="00411A34" w:rsidRPr="00815252">
          <w:rPr>
            <w:rStyle w:val="Hyperlink"/>
            <w:noProof/>
            <w:spacing w:val="-4"/>
            <w:rtl/>
          </w:rPr>
          <w:t xml:space="preserve"> </w:t>
        </w:r>
        <w:r w:rsidR="00411A34" w:rsidRPr="00815252">
          <w:rPr>
            <w:rStyle w:val="Hyperlink"/>
            <w:rFonts w:hint="eastAsia"/>
            <w:noProof/>
            <w:spacing w:val="-4"/>
            <w:rtl/>
          </w:rPr>
          <w:t>نور</w:t>
        </w:r>
        <w:r w:rsidR="00411A34" w:rsidRPr="00815252">
          <w:rPr>
            <w:rStyle w:val="Hyperlink"/>
            <w:noProof/>
            <w:spacing w:val="-4"/>
            <w:rtl/>
          </w:rPr>
          <w:t xml:space="preserve"> </w:t>
        </w:r>
        <w:r w:rsidR="00411A34" w:rsidRPr="00815252">
          <w:rPr>
            <w:rStyle w:val="Hyperlink"/>
            <w:rFonts w:hint="eastAsia"/>
            <w:noProof/>
            <w:spacing w:val="-4"/>
            <w:rtl/>
          </w:rPr>
          <w:t>ملک</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الهام</w:t>
        </w:r>
        <w:r w:rsidR="00411A34" w:rsidRPr="00815252">
          <w:rPr>
            <w:rStyle w:val="Hyperlink"/>
            <w:noProof/>
            <w:spacing w:val="-4"/>
            <w:rtl/>
          </w:rPr>
          <w:t xml:space="preserve"> </w:t>
        </w:r>
        <w:r w:rsidR="00411A34" w:rsidRPr="00815252">
          <w:rPr>
            <w:rStyle w:val="Hyperlink"/>
            <w:rFonts w:hint="eastAsia"/>
            <w:noProof/>
            <w:spacing w:val="-4"/>
            <w:rtl/>
          </w:rPr>
          <w:t>کرده</w:t>
        </w:r>
        <w:r w:rsidR="00411A34" w:rsidRPr="00815252">
          <w:rPr>
            <w:rStyle w:val="Hyperlink"/>
            <w:noProof/>
            <w:spacing w:val="-4"/>
            <w:rtl/>
          </w:rPr>
          <w:t xml:space="preserve"> </w:t>
        </w:r>
        <w:r w:rsidR="00411A34" w:rsidRPr="00815252">
          <w:rPr>
            <w:rStyle w:val="Hyperlink"/>
            <w:rFonts w:hint="eastAsia"/>
            <w:noProof/>
            <w:spacing w:val="-4"/>
            <w:rtl/>
          </w:rPr>
          <w:t>است</w:t>
        </w:r>
        <w:r w:rsidR="00411A34" w:rsidRPr="00815252">
          <w:rPr>
            <w:rStyle w:val="Hyperlink"/>
            <w:noProof/>
            <w:spacing w:val="-4"/>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435278006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07" w:history="1">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ش</w:t>
        </w:r>
        <w:r w:rsidR="00411A34" w:rsidRPr="00815252">
          <w:rPr>
            <w:rStyle w:val="Hyperlink"/>
            <w:rFonts w:hint="cs"/>
            <w:noProof/>
            <w:rtl/>
          </w:rPr>
          <w:t>ی</w:t>
        </w:r>
        <w:r w:rsidR="00411A34" w:rsidRPr="00815252">
          <w:rPr>
            <w:rStyle w:val="Hyperlink"/>
            <w:rFonts w:hint="eastAsia"/>
            <w:noProof/>
            <w:rtl/>
          </w:rPr>
          <w:t>وع</w:t>
        </w:r>
        <w:r w:rsidR="00411A34" w:rsidRPr="00815252">
          <w:rPr>
            <w:rStyle w:val="Hyperlink"/>
            <w:noProof/>
            <w:rtl/>
          </w:rPr>
          <w:t xml:space="preserve"> </w:t>
        </w:r>
        <w:r w:rsidR="00411A34" w:rsidRPr="00815252">
          <w:rPr>
            <w:rStyle w:val="Hyperlink"/>
            <w:rFonts w:hint="eastAsia"/>
            <w:noProof/>
            <w:rtl/>
          </w:rPr>
          <w:t>سنن</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435278007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182</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08" w:history="1">
        <w:r w:rsidR="00411A34" w:rsidRPr="00815252">
          <w:rPr>
            <w:rStyle w:val="Hyperlink"/>
            <w:rFonts w:hint="eastAsia"/>
            <w:noProof/>
            <w:rtl/>
            <w:lang w:bidi="fa-IR"/>
          </w:rPr>
          <w:t>باب</w:t>
        </w:r>
        <w:r w:rsidR="00411A34" w:rsidRPr="00815252">
          <w:rPr>
            <w:rStyle w:val="Hyperlink"/>
            <w:noProof/>
            <w:rtl/>
            <w:lang w:bidi="fa-IR"/>
          </w:rPr>
          <w:t xml:space="preserve"> 36: </w:t>
        </w:r>
        <w:r w:rsidR="00411A34" w:rsidRPr="00815252">
          <w:rPr>
            <w:rStyle w:val="Hyperlink"/>
            <w:rFonts w:hint="eastAsia"/>
            <w:noProof/>
            <w:rtl/>
            <w:lang w:bidi="fa-IR"/>
          </w:rPr>
          <w:t>توح</w:t>
        </w:r>
        <w:r w:rsidR="00411A34" w:rsidRPr="00815252">
          <w:rPr>
            <w:rStyle w:val="Hyperlink"/>
            <w:rFonts w:hint="cs"/>
            <w:noProof/>
            <w:rtl/>
            <w:lang w:bidi="fa-IR"/>
          </w:rPr>
          <w:t>ی</w:t>
        </w:r>
        <w:r w:rsidR="00411A34" w:rsidRPr="00815252">
          <w:rPr>
            <w:rStyle w:val="Hyperlink"/>
            <w:rFonts w:hint="eastAsia"/>
            <w:noProof/>
            <w:rtl/>
            <w:lang w:bidi="fa-IR"/>
          </w:rPr>
          <w:t>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435278008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09" w:history="1">
        <w:r w:rsidR="00411A34" w:rsidRPr="00815252">
          <w:rPr>
            <w:rStyle w:val="Hyperlink"/>
            <w:rFonts w:hint="eastAsia"/>
            <w:noProof/>
            <w:rtl/>
          </w:rPr>
          <w:t>توح</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اساس</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پا</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اصول</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435278009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10" w:history="1">
        <w:r w:rsidR="00411A34" w:rsidRPr="00815252">
          <w:rPr>
            <w:rStyle w:val="Hyperlink"/>
            <w:rFonts w:hint="eastAsia"/>
            <w:noProof/>
            <w:rtl/>
          </w:rPr>
          <w:t>مراتب</w:t>
        </w:r>
        <w:r w:rsidR="00411A34" w:rsidRPr="00815252">
          <w:rPr>
            <w:rStyle w:val="Hyperlink"/>
            <w:noProof/>
            <w:rtl/>
          </w:rPr>
          <w:t xml:space="preserve"> </w:t>
        </w:r>
        <w:r w:rsidR="00411A34" w:rsidRPr="00815252">
          <w:rPr>
            <w:rStyle w:val="Hyperlink"/>
            <w:rFonts w:hint="eastAsia"/>
            <w:noProof/>
            <w:rtl/>
          </w:rPr>
          <w:t>توح</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435278010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11"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طوا</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توح</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شرک</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اثم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435278011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12" w:history="1">
        <w:r w:rsidR="00411A34" w:rsidRPr="00815252">
          <w:rPr>
            <w:rStyle w:val="Hyperlink"/>
            <w:rFonts w:hint="eastAsia"/>
            <w:noProof/>
            <w:rtl/>
            <w:lang w:bidi="fa-IR"/>
          </w:rPr>
          <w:t>باب</w:t>
        </w:r>
        <w:r w:rsidR="00411A34" w:rsidRPr="00815252">
          <w:rPr>
            <w:rStyle w:val="Hyperlink"/>
            <w:noProof/>
            <w:rtl/>
            <w:lang w:bidi="fa-IR"/>
          </w:rPr>
          <w:t xml:space="preserve"> 37: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حق</w:t>
        </w:r>
        <w:r w:rsidR="00411A34" w:rsidRPr="00815252">
          <w:rPr>
            <w:rStyle w:val="Hyperlink"/>
            <w:rFonts w:hint="cs"/>
            <w:noProof/>
            <w:rtl/>
            <w:lang w:bidi="fa-IR"/>
          </w:rPr>
          <w:t>ی</w:t>
        </w:r>
        <w:r w:rsidR="00411A34" w:rsidRPr="00815252">
          <w:rPr>
            <w:rStyle w:val="Hyperlink"/>
            <w:rFonts w:hint="eastAsia"/>
            <w:noProof/>
            <w:rtl/>
            <w:lang w:bidi="fa-IR"/>
          </w:rPr>
          <w:t>قت</w:t>
        </w:r>
        <w:r w:rsidR="00411A34" w:rsidRPr="00815252">
          <w:rPr>
            <w:rStyle w:val="Hyperlink"/>
            <w:noProof/>
            <w:rtl/>
            <w:lang w:bidi="fa-IR"/>
          </w:rPr>
          <w:t xml:space="preserve"> </w:t>
        </w:r>
        <w:r w:rsidR="00411A34" w:rsidRPr="00815252">
          <w:rPr>
            <w:rStyle w:val="Hyperlink"/>
            <w:rFonts w:hint="eastAsia"/>
            <w:noProof/>
            <w:rtl/>
            <w:lang w:bidi="fa-IR"/>
          </w:rPr>
          <w:t>شرک</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435278012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13" w:history="1">
        <w:r w:rsidR="00411A34" w:rsidRPr="00815252">
          <w:rPr>
            <w:rStyle w:val="Hyperlink"/>
            <w:rFonts w:hint="eastAsia"/>
            <w:noProof/>
            <w:rtl/>
          </w:rPr>
          <w:t>عبادت</w:t>
        </w:r>
        <w:r w:rsidR="00411A34" w:rsidRPr="00815252">
          <w:rPr>
            <w:rStyle w:val="Hyperlink"/>
            <w:noProof/>
            <w:rtl/>
          </w:rPr>
          <w:t xml:space="preserve"> </w:t>
        </w:r>
        <w:r w:rsidR="00411A34" w:rsidRPr="00815252">
          <w:rPr>
            <w:rStyle w:val="Hyperlink"/>
            <w:rFonts w:hint="eastAsia"/>
            <w:noProof/>
            <w:rtl/>
          </w:rPr>
          <w:t>عبارت</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منت‌ها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تذلل</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435278013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14" w:history="1">
        <w:r w:rsidR="00411A34" w:rsidRPr="00815252">
          <w:rPr>
            <w:rStyle w:val="Hyperlink"/>
            <w:rFonts w:hint="eastAsia"/>
            <w:noProof/>
            <w:rtl/>
          </w:rPr>
          <w:t>سجده</w:t>
        </w:r>
        <w:r w:rsidR="00411A34" w:rsidRPr="00815252">
          <w:rPr>
            <w:rStyle w:val="Hyperlink"/>
            <w:noProof/>
            <w:rtl/>
          </w:rPr>
          <w:t xml:space="preserve"> </w:t>
        </w:r>
        <w:r w:rsidR="00411A34" w:rsidRPr="00815252">
          <w:rPr>
            <w:rStyle w:val="Hyperlink"/>
            <w:rFonts w:hint="eastAsia"/>
            <w:noProof/>
            <w:rtl/>
          </w:rPr>
          <w:t>بزرگتر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noProof/>
            <w:rtl/>
          </w:rPr>
          <w:t xml:space="preserve"> </w:t>
        </w:r>
        <w:r w:rsidR="00411A34" w:rsidRPr="00815252">
          <w:rPr>
            <w:rStyle w:val="Hyperlink"/>
            <w:rFonts w:hint="eastAsia"/>
            <w:noProof/>
            <w:rtl/>
          </w:rPr>
          <w:t>تعظ</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435278014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15" w:history="1">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وقت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آزاد</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435278015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16" w:history="1">
        <w:r w:rsidR="00411A34" w:rsidRPr="00815252">
          <w:rPr>
            <w:rStyle w:val="Hyperlink"/>
            <w:rFonts w:hint="eastAsia"/>
            <w:noProof/>
            <w:rtl/>
          </w:rPr>
          <w:t>علم</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ات،</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پا</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435278016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17" w:history="1">
        <w:r w:rsidR="00411A34" w:rsidRPr="00815252">
          <w:rPr>
            <w:rStyle w:val="Hyperlink"/>
            <w:rFonts w:hint="eastAsia"/>
            <w:noProof/>
            <w:rtl/>
          </w:rPr>
          <w:t>علم</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ات،</w:t>
        </w:r>
        <w:r w:rsidR="00411A34" w:rsidRPr="00815252">
          <w:rPr>
            <w:rStyle w:val="Hyperlink"/>
            <w:noProof/>
            <w:rtl/>
          </w:rPr>
          <w:t xml:space="preserve"> </w:t>
        </w:r>
        <w:r w:rsidR="00411A34" w:rsidRPr="00815252">
          <w:rPr>
            <w:rStyle w:val="Hyperlink"/>
            <w:rFonts w:hint="eastAsia"/>
            <w:noProof/>
            <w:rtl/>
          </w:rPr>
          <w:t>عظمت،</w:t>
        </w:r>
        <w:r w:rsidR="00411A34" w:rsidRPr="00815252">
          <w:rPr>
            <w:rStyle w:val="Hyperlink"/>
            <w:noProof/>
            <w:rtl/>
          </w:rPr>
          <w:t xml:space="preserve"> </w:t>
        </w:r>
        <w:r w:rsidR="00411A34" w:rsidRPr="00815252">
          <w:rPr>
            <w:rStyle w:val="Hyperlink"/>
            <w:rFonts w:hint="eastAsia"/>
            <w:noProof/>
            <w:rtl/>
          </w:rPr>
          <w:t>شرف</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رو</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درجه</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435278017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18" w:history="1">
        <w:r w:rsidR="00411A34" w:rsidRPr="00815252">
          <w:rPr>
            <w:rStyle w:val="Hyperlink"/>
            <w:rFonts w:hint="eastAsia"/>
            <w:noProof/>
            <w:rtl/>
          </w:rPr>
          <w:t>حمل‌کردن</w:t>
        </w:r>
        <w:r w:rsidR="00411A34" w:rsidRPr="00815252">
          <w:rPr>
            <w:rStyle w:val="Hyperlink"/>
            <w:noProof/>
            <w:rtl/>
          </w:rPr>
          <w:t xml:space="preserve"> </w:t>
        </w:r>
        <w:r w:rsidR="00411A34" w:rsidRPr="00815252">
          <w:rPr>
            <w:rStyle w:val="Hyperlink"/>
            <w:rFonts w:hint="eastAsia"/>
            <w:noProof/>
            <w:rtl/>
          </w:rPr>
          <w:t>نصوص</w:t>
        </w:r>
        <w:r w:rsidR="00411A34" w:rsidRPr="00815252">
          <w:rPr>
            <w:rStyle w:val="Hyperlink"/>
            <w:noProof/>
            <w:rtl/>
          </w:rPr>
          <w:t xml:space="preserve"> </w:t>
        </w:r>
        <w:r w:rsidR="00411A34" w:rsidRPr="00815252">
          <w:rPr>
            <w:rStyle w:val="Hyperlink"/>
            <w:rFonts w:hint="eastAsia"/>
            <w:noProof/>
            <w:rtl/>
          </w:rPr>
          <w:t>شرائع</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محل</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435278018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19" w:history="1">
        <w:r w:rsidR="00411A34" w:rsidRPr="00815252">
          <w:rPr>
            <w:rStyle w:val="Hyperlink"/>
            <w:rFonts w:hint="eastAsia"/>
            <w:noProof/>
            <w:rtl/>
          </w:rPr>
          <w:t>لازم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امبر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حق</w:t>
        </w:r>
        <w:r w:rsidR="00411A34" w:rsidRPr="00815252">
          <w:rPr>
            <w:rStyle w:val="Hyperlink"/>
            <w:rFonts w:hint="cs"/>
            <w:noProof/>
            <w:rtl/>
          </w:rPr>
          <w:t>ی</w:t>
        </w:r>
        <w:r w:rsidR="00411A34" w:rsidRPr="00815252">
          <w:rPr>
            <w:rStyle w:val="Hyperlink"/>
            <w:rFonts w:hint="eastAsia"/>
            <w:noProof/>
            <w:rtl/>
          </w:rPr>
          <w:t>قت</w:t>
        </w:r>
        <w:r w:rsidR="00411A34" w:rsidRPr="00815252">
          <w:rPr>
            <w:rStyle w:val="Hyperlink"/>
            <w:noProof/>
            <w:rtl/>
          </w:rPr>
          <w:t xml:space="preserve"> </w:t>
        </w:r>
        <w:r w:rsidR="00411A34" w:rsidRPr="00815252">
          <w:rPr>
            <w:rStyle w:val="Hyperlink"/>
            <w:rFonts w:hint="eastAsia"/>
            <w:noProof/>
            <w:rtl/>
          </w:rPr>
          <w:t>شرک</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435278019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20" w:history="1">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ماران</w:t>
        </w:r>
        <w:r w:rsidR="00411A34" w:rsidRPr="00815252">
          <w:rPr>
            <w:rStyle w:val="Hyperlink"/>
            <w:noProof/>
            <w:rtl/>
          </w:rPr>
          <w:t xml:space="preserve"> </w:t>
        </w:r>
        <w:r w:rsidR="00411A34" w:rsidRPr="00815252">
          <w:rPr>
            <w:rStyle w:val="Hyperlink"/>
            <w:rFonts w:hint="eastAsia"/>
            <w:noProof/>
            <w:rtl/>
          </w:rPr>
          <w:t>مبتلا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شرک</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چند</w:t>
        </w:r>
        <w:r w:rsidR="00411A34" w:rsidRPr="00815252">
          <w:rPr>
            <w:rStyle w:val="Hyperlink"/>
            <w:noProof/>
            <w:rtl/>
          </w:rPr>
          <w:t xml:space="preserve"> </w:t>
        </w:r>
        <w:r w:rsidR="00411A34" w:rsidRPr="00815252">
          <w:rPr>
            <w:rStyle w:val="Hyperlink"/>
            <w:rFonts w:hint="eastAsia"/>
            <w:noProof/>
            <w:rtl/>
          </w:rPr>
          <w:t>گروه‌اند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435278020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21" w:history="1">
        <w:r w:rsidR="00411A34" w:rsidRPr="00815252">
          <w:rPr>
            <w:rStyle w:val="Hyperlink"/>
            <w:rFonts w:hint="eastAsia"/>
            <w:noProof/>
            <w:rtl/>
          </w:rPr>
          <w:t>مبنا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تشر</w:t>
        </w:r>
        <w:r w:rsidR="00411A34" w:rsidRPr="00815252">
          <w:rPr>
            <w:rStyle w:val="Hyperlink"/>
            <w:rFonts w:hint="cs"/>
            <w:noProof/>
            <w:rtl/>
          </w:rPr>
          <w:t>ی</w:t>
        </w:r>
        <w:r w:rsidR="00411A34" w:rsidRPr="00815252">
          <w:rPr>
            <w:rStyle w:val="Hyperlink"/>
            <w:rFonts w:hint="eastAsia"/>
            <w:noProof/>
            <w:rtl/>
          </w:rPr>
          <w:t>ع،</w:t>
        </w:r>
        <w:r w:rsidR="00411A34" w:rsidRPr="00815252">
          <w:rPr>
            <w:rStyle w:val="Hyperlink"/>
            <w:noProof/>
            <w:rtl/>
          </w:rPr>
          <w:t xml:space="preserve"> </w:t>
        </w:r>
        <w:r w:rsidR="00411A34" w:rsidRPr="00815252">
          <w:rPr>
            <w:rStyle w:val="Hyperlink"/>
            <w:rFonts w:hint="eastAsia"/>
            <w:noProof/>
            <w:rtl/>
          </w:rPr>
          <w:t>قا</w:t>
        </w:r>
        <w:r w:rsidR="00411A34" w:rsidRPr="00815252">
          <w:rPr>
            <w:rStyle w:val="Hyperlink"/>
            <w:rFonts w:hint="cs"/>
            <w:noProof/>
            <w:rtl/>
          </w:rPr>
          <w:t>ی</w:t>
        </w:r>
        <w:r w:rsidR="00411A34" w:rsidRPr="00815252">
          <w:rPr>
            <w:rStyle w:val="Hyperlink"/>
            <w:rFonts w:hint="eastAsia"/>
            <w:noProof/>
            <w:rtl/>
          </w:rPr>
          <w:t>م‌گردان</w:t>
        </w:r>
        <w:r w:rsidR="00411A34" w:rsidRPr="00815252">
          <w:rPr>
            <w:rStyle w:val="Hyperlink"/>
            <w:rFonts w:hint="cs"/>
            <w:noProof/>
            <w:rtl/>
          </w:rPr>
          <w:t>ی</w:t>
        </w:r>
        <w:r w:rsidR="00411A34" w:rsidRPr="00815252">
          <w:rPr>
            <w:rStyle w:val="Hyperlink"/>
            <w:rFonts w:hint="eastAsia"/>
            <w:noProof/>
            <w:rtl/>
          </w:rPr>
          <w:t>دن</w:t>
        </w:r>
        <w:r w:rsidR="00411A34" w:rsidRPr="00815252">
          <w:rPr>
            <w:rStyle w:val="Hyperlink"/>
            <w:noProof/>
            <w:rtl/>
          </w:rPr>
          <w:t xml:space="preserve"> </w:t>
        </w:r>
        <w:r w:rsidR="00411A34" w:rsidRPr="00815252">
          <w:rPr>
            <w:rStyle w:val="Hyperlink"/>
            <w:rFonts w:hint="eastAsia"/>
            <w:noProof/>
            <w:rtl/>
          </w:rPr>
          <w:t>گمان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جا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اصل</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435278021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22" w:history="1">
        <w:r w:rsidR="00411A34" w:rsidRPr="00815252">
          <w:rPr>
            <w:rStyle w:val="Hyperlink"/>
            <w:rFonts w:hint="eastAsia"/>
            <w:noProof/>
            <w:rtl/>
            <w:lang w:bidi="fa-IR"/>
          </w:rPr>
          <w:t>باب</w:t>
        </w:r>
        <w:r w:rsidR="00411A34" w:rsidRPr="00815252">
          <w:rPr>
            <w:rStyle w:val="Hyperlink"/>
            <w:noProof/>
            <w:rtl/>
            <w:lang w:bidi="fa-IR"/>
          </w:rPr>
          <w:t xml:space="preserve"> 38: </w:t>
        </w:r>
        <w:r w:rsidR="00411A34" w:rsidRPr="00815252">
          <w:rPr>
            <w:rStyle w:val="Hyperlink"/>
            <w:rFonts w:hint="eastAsia"/>
            <w:noProof/>
            <w:rtl/>
            <w:lang w:bidi="fa-IR"/>
          </w:rPr>
          <w:t>اقسام</w:t>
        </w:r>
        <w:r w:rsidR="00411A34" w:rsidRPr="00815252">
          <w:rPr>
            <w:rStyle w:val="Hyperlink"/>
            <w:noProof/>
            <w:rtl/>
            <w:lang w:bidi="fa-IR"/>
          </w:rPr>
          <w:t xml:space="preserve"> </w:t>
        </w:r>
        <w:r w:rsidR="00411A34" w:rsidRPr="00815252">
          <w:rPr>
            <w:rStyle w:val="Hyperlink"/>
            <w:rFonts w:hint="eastAsia"/>
            <w:noProof/>
            <w:rtl/>
            <w:lang w:bidi="fa-IR"/>
          </w:rPr>
          <w:t>شرک</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435278022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23" w:history="1">
        <w:r w:rsidR="00411A34" w:rsidRPr="00815252">
          <w:rPr>
            <w:rStyle w:val="Hyperlink"/>
            <w:rFonts w:hint="eastAsia"/>
            <w:noProof/>
            <w:rtl/>
          </w:rPr>
          <w:t>حق</w:t>
        </w:r>
        <w:r w:rsidR="00411A34" w:rsidRPr="00815252">
          <w:rPr>
            <w:rStyle w:val="Hyperlink"/>
            <w:rFonts w:hint="cs"/>
            <w:noProof/>
            <w:rtl/>
          </w:rPr>
          <w:t>ی</w:t>
        </w:r>
        <w:r w:rsidR="00411A34" w:rsidRPr="00815252">
          <w:rPr>
            <w:rStyle w:val="Hyperlink"/>
            <w:rFonts w:hint="eastAsia"/>
            <w:noProof/>
            <w:rtl/>
          </w:rPr>
          <w:t>قت</w:t>
        </w:r>
        <w:r w:rsidR="00411A34" w:rsidRPr="00815252">
          <w:rPr>
            <w:rStyle w:val="Hyperlink"/>
            <w:noProof/>
            <w:rtl/>
          </w:rPr>
          <w:t xml:space="preserve"> </w:t>
        </w:r>
        <w:r w:rsidR="00411A34" w:rsidRPr="00815252">
          <w:rPr>
            <w:rStyle w:val="Hyperlink"/>
            <w:rFonts w:hint="eastAsia"/>
            <w:noProof/>
            <w:rtl/>
          </w:rPr>
          <w:t>شرک</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435278023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189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24" w:history="1">
        <w:r w:rsidR="00411A34" w:rsidRPr="00815252">
          <w:rPr>
            <w:rStyle w:val="Hyperlink"/>
            <w:rFonts w:hint="eastAsia"/>
            <w:noProof/>
            <w:rtl/>
          </w:rPr>
          <w:t>امور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شرع</w:t>
        </w:r>
        <w:r w:rsidR="00411A34" w:rsidRPr="00815252">
          <w:rPr>
            <w:rStyle w:val="Hyperlink"/>
            <w:noProof/>
            <w:rtl/>
          </w:rPr>
          <w:t xml:space="preserve"> </w:t>
        </w:r>
        <w:r w:rsidR="00411A34" w:rsidRPr="00815252">
          <w:rPr>
            <w:rStyle w:val="Hyperlink"/>
            <w:rFonts w:hint="eastAsia"/>
            <w:noProof/>
            <w:rtl/>
          </w:rPr>
          <w:t>اسلام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گمانگاها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شرک</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داده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435278024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25" w:history="1">
        <w:r w:rsidR="00411A34" w:rsidRPr="00815252">
          <w:rPr>
            <w:rStyle w:val="Hyperlink"/>
            <w:noProof/>
            <w:rtl/>
          </w:rPr>
          <w:t xml:space="preserve">1- </w:t>
        </w:r>
        <w:r w:rsidR="00411A34" w:rsidRPr="00815252">
          <w:rPr>
            <w:rStyle w:val="Hyperlink"/>
            <w:rFonts w:hint="eastAsia"/>
            <w:noProof/>
            <w:rtl/>
          </w:rPr>
          <w:t>سجده</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الله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435278025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26" w:history="1">
        <w:r w:rsidR="00411A34" w:rsidRPr="00815252">
          <w:rPr>
            <w:rStyle w:val="Hyperlink"/>
            <w:noProof/>
            <w:rtl/>
          </w:rPr>
          <w:t xml:space="preserve">2- </w:t>
        </w:r>
        <w:r w:rsidR="00411A34" w:rsidRPr="00815252">
          <w:rPr>
            <w:rStyle w:val="Hyperlink"/>
            <w:rFonts w:hint="eastAsia"/>
            <w:noProof/>
            <w:rtl/>
          </w:rPr>
          <w:t>کمک</w:t>
        </w:r>
        <w:r w:rsidR="00411A34" w:rsidRPr="00815252">
          <w:rPr>
            <w:rStyle w:val="Hyperlink"/>
            <w:noProof/>
            <w:rtl/>
          </w:rPr>
          <w:t xml:space="preserve"> </w:t>
        </w:r>
        <w:r w:rsidR="00411A34" w:rsidRPr="00815252">
          <w:rPr>
            <w:rStyle w:val="Hyperlink"/>
            <w:rFonts w:hint="eastAsia"/>
            <w:noProof/>
            <w:rtl/>
          </w:rPr>
          <w:t>‌خواستن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احت</w:t>
        </w:r>
        <w:r w:rsidR="00411A34" w:rsidRPr="00815252">
          <w:rPr>
            <w:rStyle w:val="Hyperlink"/>
            <w:rFonts w:hint="cs"/>
            <w:noProof/>
            <w:rtl/>
          </w:rPr>
          <w:t>ی</w:t>
        </w:r>
        <w:r w:rsidR="00411A34" w:rsidRPr="00815252">
          <w:rPr>
            <w:rStyle w:val="Hyperlink"/>
            <w:rFonts w:hint="eastAsia"/>
            <w:noProof/>
            <w:rtl/>
          </w:rPr>
          <w:t>اجات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435278026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27" w:history="1">
        <w:r w:rsidR="00411A34" w:rsidRPr="00815252">
          <w:rPr>
            <w:rStyle w:val="Hyperlink"/>
            <w:noProof/>
            <w:rtl/>
          </w:rPr>
          <w:t xml:space="preserve">3- </w:t>
        </w:r>
        <w:r w:rsidR="00411A34" w:rsidRPr="00815252">
          <w:rPr>
            <w:rStyle w:val="Hyperlink"/>
            <w:rFonts w:hint="eastAsia"/>
            <w:noProof/>
            <w:rtl/>
          </w:rPr>
          <w:t>اسم‌گذاشتن</w:t>
        </w:r>
        <w:r w:rsidR="00411A34" w:rsidRPr="00815252">
          <w:rPr>
            <w:rStyle w:val="Hyperlink"/>
            <w:noProof/>
            <w:rtl/>
          </w:rPr>
          <w:t xml:space="preserve"> </w:t>
        </w:r>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شرکا</w:t>
        </w:r>
        <w:r w:rsidR="00411A34" w:rsidRPr="00815252">
          <w:rPr>
            <w:rStyle w:val="Hyperlink"/>
            <w:rFonts w:hint="cs"/>
            <w:noProof/>
            <w:rtl/>
          </w:rPr>
          <w:t>ی‌</w:t>
        </w:r>
        <w:r w:rsidR="00411A34" w:rsidRPr="00815252">
          <w:rPr>
            <w:rStyle w:val="Hyperlink"/>
            <w:rFonts w:hint="eastAsia"/>
            <w:noProof/>
            <w:rtl/>
          </w:rPr>
          <w:t>شان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بنات</w:t>
        </w:r>
        <w:r w:rsidR="00411A34" w:rsidRPr="00815252">
          <w:rPr>
            <w:rStyle w:val="Hyperlink"/>
            <w:noProof/>
            <w:rtl/>
          </w:rPr>
          <w:t xml:space="preserve"> </w:t>
        </w:r>
        <w:r w:rsidR="00411A34" w:rsidRPr="00815252">
          <w:rPr>
            <w:rStyle w:val="Hyperlink"/>
            <w:rFonts w:hint="eastAsia"/>
            <w:noProof/>
            <w:rtl/>
          </w:rPr>
          <w:t>الله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ابناء</w:t>
        </w:r>
        <w:r w:rsidR="00411A34" w:rsidRPr="00815252">
          <w:rPr>
            <w:rStyle w:val="Hyperlink"/>
            <w:noProof/>
            <w:rtl/>
          </w:rPr>
          <w:t xml:space="preserve"> </w:t>
        </w:r>
        <w:r w:rsidR="00411A34" w:rsidRPr="00815252">
          <w:rPr>
            <w:rStyle w:val="Hyperlink"/>
            <w:rFonts w:hint="eastAsia"/>
            <w:noProof/>
            <w:rtl/>
          </w:rPr>
          <w:t>الله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435278027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28" w:history="1">
        <w:r w:rsidR="00411A34" w:rsidRPr="00815252">
          <w:rPr>
            <w:rStyle w:val="Hyperlink"/>
            <w:noProof/>
            <w:rtl/>
          </w:rPr>
          <w:t xml:space="preserve">4- </w:t>
        </w:r>
        <w:r w:rsidR="00411A34" w:rsidRPr="00815252">
          <w:rPr>
            <w:rStyle w:val="Hyperlink"/>
            <w:rFonts w:hint="eastAsia"/>
            <w:noProof/>
            <w:rtl/>
          </w:rPr>
          <w:t>علاوه</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علماء</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ربّ</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دادن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435278028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29" w:history="1">
        <w:r w:rsidR="00411A34" w:rsidRPr="00815252">
          <w:rPr>
            <w:rStyle w:val="Hyperlink"/>
            <w:noProof/>
            <w:rtl/>
          </w:rPr>
          <w:t xml:space="preserve">5- </w:t>
        </w:r>
        <w:r w:rsidR="00411A34" w:rsidRPr="00815252">
          <w:rPr>
            <w:rStyle w:val="Hyperlink"/>
            <w:rFonts w:hint="eastAsia"/>
            <w:noProof/>
            <w:rtl/>
          </w:rPr>
          <w:t>نزد</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جستن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بتها</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ستاره‌ها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وس</w:t>
        </w:r>
        <w:r w:rsidR="00411A34" w:rsidRPr="00815252">
          <w:rPr>
            <w:rStyle w:val="Hyperlink"/>
            <w:rFonts w:hint="cs"/>
            <w:noProof/>
            <w:rtl/>
          </w:rPr>
          <w:t>ی</w:t>
        </w:r>
        <w:r w:rsidR="00411A34" w:rsidRPr="00815252">
          <w:rPr>
            <w:rStyle w:val="Hyperlink"/>
            <w:rFonts w:hint="eastAsia"/>
            <w:noProof/>
            <w:rtl/>
          </w:rPr>
          <w:t>له</w:t>
        </w:r>
        <w:r w:rsidR="00411A34" w:rsidRPr="00815252">
          <w:rPr>
            <w:rStyle w:val="Hyperlink"/>
            <w:noProof/>
            <w:rtl/>
          </w:rPr>
          <w:t xml:space="preserve"> </w:t>
        </w:r>
        <w:r w:rsidR="00411A34" w:rsidRPr="00815252">
          <w:rPr>
            <w:rStyle w:val="Hyperlink"/>
            <w:rFonts w:hint="eastAsia"/>
            <w:noProof/>
            <w:rtl/>
          </w:rPr>
          <w:t>ذبح</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435278029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30" w:history="1">
        <w:r w:rsidR="00411A34" w:rsidRPr="00815252">
          <w:rPr>
            <w:rStyle w:val="Hyperlink"/>
            <w:noProof/>
            <w:rtl/>
          </w:rPr>
          <w:t xml:space="preserve">6- </w:t>
        </w:r>
        <w:r w:rsidR="00411A34" w:rsidRPr="00815252">
          <w:rPr>
            <w:rStyle w:val="Hyperlink"/>
            <w:rFonts w:hint="eastAsia"/>
            <w:noProof/>
            <w:rtl/>
          </w:rPr>
          <w:t>قسم‌خوردن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نام‌ها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مبارک</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بزرگ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435278030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31" w:history="1">
        <w:r w:rsidR="00411A34" w:rsidRPr="00815252">
          <w:rPr>
            <w:rStyle w:val="Hyperlink"/>
            <w:noProof/>
            <w:rtl/>
          </w:rPr>
          <w:t xml:space="preserve">7- </w:t>
        </w:r>
        <w:r w:rsidR="00411A34" w:rsidRPr="00815252">
          <w:rPr>
            <w:rStyle w:val="Hyperlink"/>
            <w:rFonts w:hint="eastAsia"/>
            <w:noProof/>
            <w:rtl/>
          </w:rPr>
          <w:t>حج‌کردن</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435278031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32" w:history="1">
        <w:r w:rsidR="00411A34" w:rsidRPr="00815252">
          <w:rPr>
            <w:rStyle w:val="Hyperlink"/>
            <w:noProof/>
            <w:rtl/>
          </w:rPr>
          <w:t xml:space="preserve">8- </w:t>
        </w:r>
        <w:r w:rsidR="00411A34" w:rsidRPr="00815252">
          <w:rPr>
            <w:rStyle w:val="Hyperlink"/>
            <w:rFonts w:hint="eastAsia"/>
            <w:noProof/>
            <w:rtl/>
          </w:rPr>
          <w:t>نامگذار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نام‌ها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اسلام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مانند</w:t>
        </w:r>
        <w:r w:rsidR="00411A34" w:rsidRPr="00815252">
          <w:rPr>
            <w:rStyle w:val="Hyperlink"/>
            <w:noProof/>
            <w:rtl/>
          </w:rPr>
          <w:t xml:space="preserve">: </w:t>
        </w:r>
        <w:r w:rsidR="00411A34" w:rsidRPr="00815252">
          <w:rPr>
            <w:rStyle w:val="Hyperlink"/>
            <w:rFonts w:hint="eastAsia"/>
            <w:noProof/>
            <w:rtl/>
          </w:rPr>
          <w:t>عبدالعز</w:t>
        </w:r>
        <w:r w:rsidR="00411A34" w:rsidRPr="00815252">
          <w:rPr>
            <w:rStyle w:val="Hyperlink"/>
            <w:rFonts w:hint="cs"/>
            <w:noProof/>
            <w:rtl/>
          </w:rPr>
          <w:t>ی</w:t>
        </w:r>
        <w:r w:rsidR="00411A34" w:rsidRPr="00815252">
          <w:rPr>
            <w:rStyle w:val="Hyperlink"/>
            <w:rFonts w:hint="eastAsia"/>
            <w:noProof/>
            <w:rtl/>
          </w:rPr>
          <w:t>،</w:t>
        </w:r>
        <w:r w:rsidR="00411A34" w:rsidRPr="00815252">
          <w:rPr>
            <w:rStyle w:val="Hyperlink"/>
            <w:noProof/>
            <w:rtl/>
          </w:rPr>
          <w:t xml:space="preserve"> </w:t>
        </w:r>
        <w:r w:rsidR="00411A34" w:rsidRPr="00815252">
          <w:rPr>
            <w:rStyle w:val="Hyperlink"/>
            <w:rFonts w:hint="eastAsia"/>
            <w:noProof/>
            <w:rtl/>
          </w:rPr>
          <w:t>عبدالشمس</w:t>
        </w:r>
        <w:r w:rsidR="00411A34" w:rsidRPr="00815252">
          <w:rPr>
            <w:rStyle w:val="Hyperlink"/>
            <w:noProof/>
            <w:rtl/>
          </w:rPr>
          <w:t xml:space="preserve"> </w:t>
        </w:r>
        <w:r w:rsidR="00411A34" w:rsidRPr="00815252">
          <w:rPr>
            <w:rStyle w:val="Hyperlink"/>
            <w:rFonts w:hint="eastAsia"/>
            <w:noProof/>
            <w:rtl/>
          </w:rPr>
          <w:t>وغ</w:t>
        </w:r>
        <w:r w:rsidR="00411A34" w:rsidRPr="00815252">
          <w:rPr>
            <w:rStyle w:val="Hyperlink"/>
            <w:rFonts w:hint="cs"/>
            <w:noProof/>
            <w:rtl/>
          </w:rPr>
          <w:t>ی</w:t>
        </w:r>
        <w:r w:rsidR="00411A34" w:rsidRPr="00815252">
          <w:rPr>
            <w:rStyle w:val="Hyperlink"/>
            <w:rFonts w:hint="eastAsia"/>
            <w:noProof/>
            <w:rtl/>
          </w:rPr>
          <w:t>ره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435278032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33" w:history="1">
        <w:r w:rsidR="00411A34" w:rsidRPr="00815252">
          <w:rPr>
            <w:rStyle w:val="Hyperlink"/>
            <w:rFonts w:hint="eastAsia"/>
            <w:noProof/>
            <w:rtl/>
            <w:lang w:bidi="fa-IR"/>
          </w:rPr>
          <w:t>باب</w:t>
        </w:r>
        <w:r w:rsidR="00411A34" w:rsidRPr="00815252">
          <w:rPr>
            <w:rStyle w:val="Hyperlink"/>
            <w:noProof/>
            <w:rtl/>
            <w:lang w:bidi="fa-IR"/>
          </w:rPr>
          <w:t xml:space="preserve"> 39: </w:t>
        </w:r>
        <w:r w:rsidR="00411A34" w:rsidRPr="00815252">
          <w:rPr>
            <w:rStyle w:val="Hyperlink"/>
            <w:rFonts w:hint="eastAsia"/>
            <w:noProof/>
            <w:rtl/>
            <w:lang w:bidi="fa-IR"/>
          </w:rPr>
          <w:t>تعر</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مان</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صفات</w:t>
        </w:r>
        <w:r w:rsidR="00411A34" w:rsidRPr="00815252">
          <w:rPr>
            <w:rStyle w:val="Hyperlink"/>
            <w:noProof/>
            <w:rtl/>
            <w:lang w:bidi="fa-IR"/>
          </w:rPr>
          <w:t xml:space="preserve"> </w:t>
        </w:r>
        <w:r w:rsidR="00411A34" w:rsidRPr="00815252">
          <w:rPr>
            <w:rStyle w:val="Hyperlink"/>
            <w:rFonts w:hint="eastAsia"/>
            <w:noProof/>
            <w:rtl/>
            <w:lang w:bidi="fa-IR"/>
          </w:rPr>
          <w:t>خداوند</w:t>
        </w:r>
        <w:r w:rsidR="00411A34" w:rsidRPr="00815252">
          <w:rPr>
            <w:rStyle w:val="Hyperlink"/>
            <w:noProof/>
            <w:rtl/>
            <w:lang w:bidi="fa-IR"/>
          </w:rPr>
          <w:t xml:space="preserve"> </w:t>
        </w:r>
        <w:r w:rsidR="00411A34" w:rsidRPr="00815252">
          <w:rPr>
            <w:rStyle w:val="Hyperlink"/>
            <w:rFonts w:hint="eastAsia"/>
            <w:noProof/>
            <w:rtl/>
            <w:lang w:bidi="fa-IR"/>
          </w:rPr>
          <w:t>متعال</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435278033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34" w:history="1">
        <w:r w:rsidR="00411A34" w:rsidRPr="00815252">
          <w:rPr>
            <w:rStyle w:val="Hyperlink"/>
            <w:rFonts w:hint="eastAsia"/>
            <w:noProof/>
            <w:rtl/>
          </w:rPr>
          <w:t>عق</w:t>
        </w:r>
        <w:r w:rsidR="00411A34" w:rsidRPr="00815252">
          <w:rPr>
            <w:rStyle w:val="Hyperlink"/>
            <w:rFonts w:hint="cs"/>
            <w:noProof/>
            <w:rtl/>
          </w:rPr>
          <w:t>ی</w:t>
        </w:r>
        <w:r w:rsidR="00411A34" w:rsidRPr="00815252">
          <w:rPr>
            <w:rStyle w:val="Hyperlink"/>
            <w:rFonts w:hint="eastAsia"/>
            <w:noProof/>
            <w:rtl/>
          </w:rPr>
          <w:t>ده‌داشتن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صفات</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بزرگتر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rFonts w:hint="eastAsia"/>
            <w:noProof/>
            <w:rtl/>
          </w:rPr>
          <w:t>هاست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435278034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35" w:history="1">
        <w:r w:rsidR="00411A34" w:rsidRPr="00815252">
          <w:rPr>
            <w:rStyle w:val="Hyperlink"/>
            <w:rFonts w:hint="eastAsia"/>
            <w:noProof/>
            <w:rtl/>
          </w:rPr>
          <w:t>بکاربردن</w:t>
        </w:r>
        <w:r w:rsidR="00411A34" w:rsidRPr="00815252">
          <w:rPr>
            <w:rStyle w:val="Hyperlink"/>
            <w:noProof/>
            <w:rtl/>
          </w:rPr>
          <w:t xml:space="preserve"> </w:t>
        </w:r>
        <w:r w:rsidR="00411A34" w:rsidRPr="00815252">
          <w:rPr>
            <w:rStyle w:val="Hyperlink"/>
            <w:rFonts w:hint="eastAsia"/>
            <w:noProof/>
            <w:rtl/>
          </w:rPr>
          <w:t>صفات</w:t>
        </w:r>
        <w:r w:rsidR="00411A34" w:rsidRPr="00815252">
          <w:rPr>
            <w:rStyle w:val="Hyperlink"/>
            <w:noProof/>
            <w:rtl/>
          </w:rPr>
          <w:t xml:space="preserve"> </w:t>
        </w:r>
        <w:r w:rsidR="00411A34" w:rsidRPr="00815252">
          <w:rPr>
            <w:rStyle w:val="Hyperlink"/>
            <w:rFonts w:hint="eastAsia"/>
            <w:noProof/>
            <w:rtl/>
          </w:rPr>
          <w:t>بمعن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نها</w:t>
        </w:r>
        <w:r w:rsidR="00411A34" w:rsidRPr="00815252">
          <w:rPr>
            <w:rStyle w:val="Hyperlink"/>
            <w:rFonts w:hint="cs"/>
            <w:noProof/>
            <w:rtl/>
          </w:rPr>
          <w:t>ی</w:t>
        </w:r>
        <w:r w:rsidR="00411A34" w:rsidRPr="00815252">
          <w:rPr>
            <w:rStyle w:val="Hyperlink"/>
            <w:rFonts w:hint="eastAsia"/>
            <w:noProof/>
            <w:rtl/>
          </w:rPr>
          <w:t>ت‌ها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آنهاست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435278035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36"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وجوب</w:t>
        </w:r>
        <w:r w:rsidR="00411A34" w:rsidRPr="00815252">
          <w:rPr>
            <w:rStyle w:val="Hyperlink"/>
            <w:noProof/>
            <w:rtl/>
          </w:rPr>
          <w:t xml:space="preserve"> </w:t>
        </w:r>
        <w:r w:rsidR="00411A34" w:rsidRPr="00815252">
          <w:rPr>
            <w:rStyle w:val="Hyperlink"/>
            <w:rFonts w:hint="eastAsia"/>
            <w:noProof/>
            <w:rtl/>
          </w:rPr>
          <w:t>تأو</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صفات</w:t>
        </w:r>
        <w:r w:rsidR="00411A34" w:rsidRPr="00815252">
          <w:rPr>
            <w:rStyle w:val="Hyperlink"/>
            <w:noProof/>
            <w:rtl/>
          </w:rPr>
          <w:t xml:space="preserve"> </w:t>
        </w:r>
        <w:r w:rsidR="00411A34" w:rsidRPr="00815252">
          <w:rPr>
            <w:rStyle w:val="Hyperlink"/>
            <w:rFonts w:hint="eastAsia"/>
            <w:noProof/>
            <w:rtl/>
          </w:rPr>
          <w:t>منقول</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435278036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37" w:history="1">
        <w:r w:rsidR="00411A34" w:rsidRPr="00815252">
          <w:rPr>
            <w:rStyle w:val="Hyperlink"/>
            <w:rFonts w:hint="eastAsia"/>
            <w:noProof/>
            <w:rtl/>
          </w:rPr>
          <w:t>تنز</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مشابهت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مخلوقات</w:t>
        </w:r>
        <w:r w:rsidR="00411A34" w:rsidRPr="00815252">
          <w:rPr>
            <w:rStyle w:val="Hyperlink"/>
            <w:noProof/>
            <w:rtl/>
          </w:rPr>
          <w:t xml:space="preserve"> </w:t>
        </w:r>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435278037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38" w:history="1">
        <w:r w:rsidR="00411A34" w:rsidRPr="00815252">
          <w:rPr>
            <w:rStyle w:val="Hyperlink"/>
            <w:rFonts w:hint="eastAsia"/>
            <w:noProof/>
            <w:rtl/>
          </w:rPr>
          <w:t>تفس</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صفات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شا</w:t>
        </w:r>
        <w:r w:rsidR="00411A34" w:rsidRPr="00815252">
          <w:rPr>
            <w:rStyle w:val="Hyperlink"/>
            <w:rFonts w:hint="cs"/>
            <w:noProof/>
            <w:rtl/>
          </w:rPr>
          <w:t>ی</w:t>
        </w:r>
        <w:r w:rsidR="00411A34" w:rsidRPr="00815252">
          <w:rPr>
            <w:rStyle w:val="Hyperlink"/>
            <w:rFonts w:hint="eastAsia"/>
            <w:noProof/>
            <w:rtl/>
          </w:rPr>
          <w:t>سته</w:t>
        </w:r>
        <w:r w:rsidR="00411A34" w:rsidRPr="00815252">
          <w:rPr>
            <w:rStyle w:val="Hyperlink"/>
            <w:noProof/>
            <w:rtl/>
          </w:rPr>
          <w:t xml:space="preserve"> </w:t>
        </w:r>
        <w:r w:rsidR="00411A34" w:rsidRPr="00815252">
          <w:rPr>
            <w:rStyle w:val="Hyperlink"/>
            <w:rFonts w:hint="eastAsia"/>
            <w:noProof/>
            <w:rtl/>
          </w:rPr>
          <w:t>بارگاه</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435278038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39" w:history="1">
        <w:r w:rsidR="00411A34" w:rsidRPr="00815252">
          <w:rPr>
            <w:rStyle w:val="Hyperlink"/>
            <w:rFonts w:hint="eastAsia"/>
            <w:noProof/>
            <w:rtl/>
          </w:rPr>
          <w:t>بکاربردن</w:t>
        </w:r>
        <w:r w:rsidR="00411A34" w:rsidRPr="00815252">
          <w:rPr>
            <w:rStyle w:val="Hyperlink"/>
            <w:noProof/>
            <w:rtl/>
          </w:rPr>
          <w:t xml:space="preserve"> </w:t>
        </w:r>
        <w:r w:rsidR="00411A34" w:rsidRPr="00815252">
          <w:rPr>
            <w:rStyle w:val="Hyperlink"/>
            <w:rFonts w:hint="eastAsia"/>
            <w:noProof/>
            <w:rtl/>
          </w:rPr>
          <w:t>کدام</w:t>
        </w:r>
        <w:r w:rsidR="00411A34" w:rsidRPr="00815252">
          <w:rPr>
            <w:rStyle w:val="Hyperlink"/>
            <w:noProof/>
            <w:rtl/>
          </w:rPr>
          <w:t xml:space="preserve"> </w:t>
        </w:r>
        <w:r w:rsidR="00411A34" w:rsidRPr="00815252">
          <w:rPr>
            <w:rStyle w:val="Hyperlink"/>
            <w:rFonts w:hint="eastAsia"/>
            <w:noProof/>
            <w:rtl/>
          </w:rPr>
          <w:t>صفات</w:t>
        </w:r>
        <w:r w:rsidR="00411A34" w:rsidRPr="00815252">
          <w:rPr>
            <w:rStyle w:val="Hyperlink"/>
            <w:noProof/>
            <w:rtl/>
          </w:rPr>
          <w:t xml:space="preserve"> </w:t>
        </w:r>
        <w:r w:rsidR="00411A34" w:rsidRPr="00815252">
          <w:rPr>
            <w:rStyle w:val="Hyperlink"/>
            <w:rFonts w:hint="eastAsia"/>
            <w:noProof/>
            <w:rtl/>
          </w:rPr>
          <w:t>جا</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کدام</w:t>
        </w:r>
        <w:r w:rsidR="00411A34" w:rsidRPr="00815252">
          <w:rPr>
            <w:rStyle w:val="Hyperlink"/>
            <w:noProof/>
            <w:rtl/>
          </w:rPr>
          <w:t xml:space="preserve"> </w:t>
        </w:r>
        <w:r w:rsidR="00411A34" w:rsidRPr="00815252">
          <w:rPr>
            <w:rStyle w:val="Hyperlink"/>
            <w:rFonts w:hint="eastAsia"/>
            <w:noProof/>
            <w:rtl/>
          </w:rPr>
          <w:t>ناجا</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435278039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40" w:history="1">
        <w:r w:rsidR="00411A34" w:rsidRPr="00815252">
          <w:rPr>
            <w:rStyle w:val="Hyperlink"/>
            <w:rFonts w:hint="eastAsia"/>
            <w:noProof/>
            <w:rtl/>
          </w:rPr>
          <w:t>تفس</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نزد</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eastAsia"/>
            <w:noProof/>
          </w:rPr>
          <w:t>‌</w:t>
        </w:r>
        <w:r w:rsidR="00411A34" w:rsidRPr="00815252">
          <w:rPr>
            <w:rStyle w:val="Hyperlink"/>
            <w:rFonts w:hint="eastAsia"/>
            <w:noProof/>
            <w:rtl/>
          </w:rPr>
          <w:t>تر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موافق‌تر</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صفات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435278040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41" w:history="1">
        <w:r w:rsidR="00411A34" w:rsidRPr="00815252">
          <w:rPr>
            <w:rStyle w:val="Hyperlink"/>
            <w:rFonts w:hint="eastAsia"/>
            <w:noProof/>
            <w:rtl/>
          </w:rPr>
          <w:t>نمونه‌ا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تفس</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435278041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42" w:history="1">
        <w:r w:rsidR="00411A34" w:rsidRPr="00815252">
          <w:rPr>
            <w:rStyle w:val="Hyperlink"/>
            <w:rFonts w:hint="eastAsia"/>
            <w:noProof/>
            <w:rtl/>
            <w:lang w:bidi="fa-IR"/>
          </w:rPr>
          <w:t>باب</w:t>
        </w:r>
        <w:r w:rsidR="00411A34" w:rsidRPr="00815252">
          <w:rPr>
            <w:rStyle w:val="Hyperlink"/>
            <w:noProof/>
            <w:rtl/>
            <w:lang w:bidi="fa-IR"/>
          </w:rPr>
          <w:t xml:space="preserve"> 40: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مان</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قدر</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435278042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43" w:history="1">
        <w:r w:rsidR="00411A34" w:rsidRPr="00815252">
          <w:rPr>
            <w:rStyle w:val="Hyperlink"/>
            <w:rFonts w:hint="eastAsia"/>
            <w:noProof/>
            <w:rtl/>
          </w:rPr>
          <w:t>اعتقادداشتن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قدر</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بزرگتر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rFonts w:hint="eastAsia"/>
            <w:noProof/>
            <w:rtl/>
          </w:rPr>
          <w:t>هاست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435278043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199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44" w:history="1">
        <w:r w:rsidR="00411A34" w:rsidRPr="00815252">
          <w:rPr>
            <w:rStyle w:val="Hyperlink"/>
            <w:rFonts w:hint="eastAsia"/>
            <w:noProof/>
            <w:rtl/>
          </w:rPr>
          <w:t>علم</w:t>
        </w:r>
        <w:r w:rsidR="00411A34" w:rsidRPr="00815252">
          <w:rPr>
            <w:rStyle w:val="Hyperlink"/>
            <w:noProof/>
            <w:rtl/>
          </w:rPr>
          <w:t xml:space="preserve"> </w:t>
        </w:r>
        <w:r w:rsidR="00411A34" w:rsidRPr="00815252">
          <w:rPr>
            <w:rStyle w:val="Hyperlink"/>
            <w:rFonts w:hint="eastAsia"/>
            <w:noProof/>
            <w:rtl/>
          </w:rPr>
          <w:t>ازل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شامل</w:t>
        </w:r>
        <w:r w:rsidR="00411A34" w:rsidRPr="00815252">
          <w:rPr>
            <w:rStyle w:val="Hyperlink"/>
            <w:noProof/>
            <w:rtl/>
          </w:rPr>
          <w:t xml:space="preserve"> </w:t>
        </w:r>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موجود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435278044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45" w:history="1">
        <w:r w:rsidR="00411A34" w:rsidRPr="00815252">
          <w:rPr>
            <w:rStyle w:val="Hyperlink"/>
            <w:noProof/>
            <w:rtl/>
          </w:rPr>
          <w:t xml:space="preserve">1- </w:t>
        </w:r>
        <w:r w:rsidR="00411A34" w:rsidRPr="00815252">
          <w:rPr>
            <w:rStyle w:val="Hyperlink"/>
            <w:rFonts w:hint="eastAsia"/>
            <w:noProof/>
            <w:rtl/>
          </w:rPr>
          <w:t>جهان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بهتر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وجه</w:t>
        </w:r>
        <w:r w:rsidR="00411A34" w:rsidRPr="00815252">
          <w:rPr>
            <w:rStyle w:val="Hyperlink"/>
            <w:noProof/>
            <w:rtl/>
          </w:rPr>
          <w:t xml:space="preserve"> </w:t>
        </w:r>
        <w:r w:rsidR="00411A34" w:rsidRPr="00815252">
          <w:rPr>
            <w:rStyle w:val="Hyperlink"/>
            <w:rFonts w:hint="eastAsia"/>
            <w:noProof/>
            <w:rtl/>
          </w:rPr>
          <w:t>ممکن</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جاد</w:t>
        </w:r>
        <w:r w:rsidR="00411A34" w:rsidRPr="00815252">
          <w:rPr>
            <w:rStyle w:val="Hyperlink"/>
            <w:noProof/>
            <w:rtl/>
          </w:rPr>
          <w:t xml:space="preserve"> </w:t>
        </w:r>
        <w:r w:rsidR="00411A34" w:rsidRPr="00815252">
          <w:rPr>
            <w:rStyle w:val="Hyperlink"/>
            <w:rFonts w:hint="eastAsia"/>
            <w:noProof/>
            <w:rtl/>
          </w:rPr>
          <w:t>نمود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435278045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46" w:history="1">
        <w:r w:rsidR="00411A34" w:rsidRPr="00815252">
          <w:rPr>
            <w:rStyle w:val="Hyperlink"/>
            <w:noProof/>
            <w:rtl/>
          </w:rPr>
          <w:t xml:space="preserve">2- </w:t>
        </w:r>
        <w:r w:rsidR="00411A34" w:rsidRPr="00815252">
          <w:rPr>
            <w:rStyle w:val="Hyperlink"/>
            <w:rFonts w:hint="eastAsia"/>
            <w:noProof/>
            <w:rtl/>
          </w:rPr>
          <w:t>هم</w:t>
        </w:r>
        <w:r w:rsidR="00411A34" w:rsidRPr="00815252">
          <w:rPr>
            <w:rStyle w:val="Hyperlink"/>
            <w:rFonts w:hint="cs"/>
            <w:noProof/>
            <w:rtl/>
          </w:rPr>
          <w:t>ۀ</w:t>
        </w:r>
        <w:r w:rsidR="00411A34" w:rsidRPr="00815252">
          <w:rPr>
            <w:rStyle w:val="Hyperlink"/>
            <w:noProof/>
            <w:rtl/>
          </w:rPr>
          <w:t xml:space="preserve"> </w:t>
        </w:r>
        <w:r w:rsidR="00411A34" w:rsidRPr="00815252">
          <w:rPr>
            <w:rStyle w:val="Hyperlink"/>
            <w:rFonts w:hint="eastAsia"/>
            <w:noProof/>
            <w:rtl/>
          </w:rPr>
          <w:t>اندازه‌ها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خلا</w:t>
        </w:r>
        <w:r w:rsidR="00411A34" w:rsidRPr="00815252">
          <w:rPr>
            <w:rStyle w:val="Hyperlink"/>
            <w:rFonts w:hint="cs"/>
            <w:noProof/>
            <w:rtl/>
          </w:rPr>
          <w:t>ی</w:t>
        </w:r>
        <w:r w:rsidR="00411A34" w:rsidRPr="00815252">
          <w:rPr>
            <w:rStyle w:val="Hyperlink"/>
            <w:rFonts w:hint="eastAsia"/>
            <w:noProof/>
            <w:rtl/>
          </w:rPr>
          <w:t>ق</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نوشت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435278046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47" w:history="1">
        <w:r w:rsidR="00411A34" w:rsidRPr="00815252">
          <w:rPr>
            <w:rStyle w:val="Hyperlink"/>
            <w:noProof/>
            <w:rtl/>
          </w:rPr>
          <w:t xml:space="preserve">3- </w:t>
        </w:r>
        <w:r w:rsidR="00411A34" w:rsidRPr="00815252">
          <w:rPr>
            <w:rStyle w:val="Hyperlink"/>
            <w:rFonts w:hint="eastAsia"/>
            <w:noProof/>
            <w:rtl/>
          </w:rPr>
          <w:t>آدم</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آفر</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تا</w:t>
        </w:r>
        <w:r w:rsidR="00411A34" w:rsidRPr="00815252">
          <w:rPr>
            <w:rStyle w:val="Hyperlink"/>
            <w:noProof/>
            <w:rtl/>
          </w:rPr>
          <w:t xml:space="preserve"> </w:t>
        </w:r>
        <w:r w:rsidR="00411A34" w:rsidRPr="00815252">
          <w:rPr>
            <w:rStyle w:val="Hyperlink"/>
            <w:rFonts w:hint="eastAsia"/>
            <w:noProof/>
            <w:rtl/>
          </w:rPr>
          <w:t>ابوالبشر</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435278047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48" w:history="1">
        <w:r w:rsidR="00411A34" w:rsidRPr="00815252">
          <w:rPr>
            <w:rStyle w:val="Hyperlink"/>
            <w:noProof/>
            <w:rtl/>
          </w:rPr>
          <w:t xml:space="preserve">4- </w:t>
        </w:r>
        <w:r w:rsidR="00411A34" w:rsidRPr="00815252">
          <w:rPr>
            <w:rStyle w:val="Hyperlink"/>
            <w:rFonts w:hint="eastAsia"/>
            <w:noProof/>
            <w:rtl/>
          </w:rPr>
          <w:t>دم</w:t>
        </w:r>
        <w:r w:rsidR="00411A34" w:rsidRPr="00815252">
          <w:rPr>
            <w:rStyle w:val="Hyperlink"/>
            <w:rFonts w:hint="cs"/>
            <w:noProof/>
            <w:rtl/>
          </w:rPr>
          <w:t>ی</w:t>
        </w:r>
        <w:r w:rsidR="00411A34" w:rsidRPr="00815252">
          <w:rPr>
            <w:rStyle w:val="Hyperlink"/>
            <w:rFonts w:hint="eastAsia"/>
            <w:noProof/>
            <w:rtl/>
          </w:rPr>
          <w:t>دن</w:t>
        </w:r>
        <w:r w:rsidR="00411A34" w:rsidRPr="00815252">
          <w:rPr>
            <w:rStyle w:val="Hyperlink"/>
            <w:noProof/>
            <w:rtl/>
          </w:rPr>
          <w:t xml:space="preserve"> </w:t>
        </w:r>
        <w:r w:rsidR="00411A34" w:rsidRPr="00815252">
          <w:rPr>
            <w:rStyle w:val="Hyperlink"/>
            <w:rFonts w:hint="eastAsia"/>
            <w:noProof/>
            <w:rtl/>
          </w:rPr>
          <w:t>روح</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جن</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435278048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49" w:history="1">
        <w:r w:rsidR="00411A34" w:rsidRPr="00815252">
          <w:rPr>
            <w:rStyle w:val="Hyperlink"/>
            <w:noProof/>
            <w:rtl/>
          </w:rPr>
          <w:t xml:space="preserve">5- </w:t>
        </w:r>
        <w:r w:rsidR="00411A34" w:rsidRPr="00815252">
          <w:rPr>
            <w:rStyle w:val="Hyperlink"/>
            <w:rFonts w:hint="eastAsia"/>
            <w:noProof/>
            <w:rtl/>
          </w:rPr>
          <w:t>نازل‌کردن</w:t>
        </w:r>
        <w:r w:rsidR="00411A34" w:rsidRPr="00815252">
          <w:rPr>
            <w:rStyle w:val="Hyperlink"/>
            <w:noProof/>
            <w:rtl/>
          </w:rPr>
          <w:t xml:space="preserve"> </w:t>
        </w:r>
        <w:r w:rsidR="00411A34" w:rsidRPr="00815252">
          <w:rPr>
            <w:rStyle w:val="Hyperlink"/>
            <w:rFonts w:hint="eastAsia"/>
            <w:noProof/>
            <w:rtl/>
          </w:rPr>
          <w:t>امر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بهشت</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ش</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حادث‌بودن</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435278049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50"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حوادث</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خلق</w:t>
        </w:r>
        <w:r w:rsidR="00411A34" w:rsidRPr="00815252">
          <w:rPr>
            <w:rStyle w:val="Hyperlink"/>
            <w:noProof/>
            <w:rtl/>
          </w:rPr>
          <w:t xml:space="preserve"> </w:t>
        </w:r>
        <w:r w:rsidR="00411A34" w:rsidRPr="00815252">
          <w:rPr>
            <w:rStyle w:val="Hyperlink"/>
            <w:rFonts w:hint="eastAsia"/>
            <w:noProof/>
            <w:rtl/>
          </w:rPr>
          <w:t>نموده،</w:t>
        </w:r>
        <w:r w:rsidR="00411A34" w:rsidRPr="00815252">
          <w:rPr>
            <w:rStyle w:val="Hyperlink"/>
            <w:noProof/>
            <w:rtl/>
          </w:rPr>
          <w:t xml:space="preserve"> </w:t>
        </w:r>
        <w:r w:rsidR="00411A34" w:rsidRPr="00815252">
          <w:rPr>
            <w:rStyle w:val="Hyperlink"/>
            <w:rFonts w:hint="eastAsia"/>
            <w:noProof/>
            <w:rtl/>
          </w:rPr>
          <w:t>محو</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اثبات</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435278050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51" w:history="1">
        <w:r w:rsidR="00411A34" w:rsidRPr="00815252">
          <w:rPr>
            <w:rStyle w:val="Hyperlink"/>
            <w:rFonts w:hint="eastAsia"/>
            <w:noProof/>
            <w:rtl/>
          </w:rPr>
          <w:t>قدر</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سبب</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مسببات</w:t>
        </w:r>
        <w:r w:rsidR="00411A34" w:rsidRPr="00815252">
          <w:rPr>
            <w:rStyle w:val="Hyperlink"/>
            <w:noProof/>
            <w:rtl/>
          </w:rPr>
          <w:t xml:space="preserve"> </w:t>
        </w:r>
        <w:r w:rsidR="00411A34" w:rsidRPr="00815252">
          <w:rPr>
            <w:rStyle w:val="Hyperlink"/>
            <w:rFonts w:hint="eastAsia"/>
            <w:noProof/>
            <w:rtl/>
          </w:rPr>
          <w:t>درگ</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435278051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52" w:history="1">
        <w:r w:rsidR="00411A34" w:rsidRPr="00815252">
          <w:rPr>
            <w:rStyle w:val="Hyperlink"/>
            <w:rFonts w:hint="eastAsia"/>
            <w:noProof/>
            <w:rtl/>
            <w:lang w:bidi="fa-IR"/>
          </w:rPr>
          <w:t>باب</w:t>
        </w:r>
        <w:r w:rsidR="00411A34" w:rsidRPr="00815252">
          <w:rPr>
            <w:rStyle w:val="Hyperlink"/>
            <w:noProof/>
            <w:rtl/>
            <w:lang w:bidi="fa-IR"/>
          </w:rPr>
          <w:t xml:space="preserve"> 41: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مان</w:t>
        </w:r>
        <w:r w:rsidR="00411A34" w:rsidRPr="00815252">
          <w:rPr>
            <w:rStyle w:val="Hyperlink"/>
            <w:noProof/>
            <w:rtl/>
            <w:lang w:bidi="fa-IR"/>
          </w:rPr>
          <w:t xml:space="preserve"> </w:t>
        </w:r>
        <w:r w:rsidR="00411A34" w:rsidRPr="00815252">
          <w:rPr>
            <w:rStyle w:val="Hyperlink"/>
            <w:rFonts w:hint="eastAsia"/>
            <w:noProof/>
            <w:rtl/>
            <w:lang w:bidi="fa-IR"/>
          </w:rPr>
          <w:t>بر</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که</w:t>
        </w:r>
        <w:r w:rsidR="00411A34" w:rsidRPr="00815252">
          <w:rPr>
            <w:rStyle w:val="Hyperlink"/>
            <w:noProof/>
            <w:rtl/>
            <w:lang w:bidi="fa-IR"/>
          </w:rPr>
          <w:t xml:space="preserve"> </w:t>
        </w:r>
        <w:r w:rsidR="00411A34" w:rsidRPr="00815252">
          <w:rPr>
            <w:rStyle w:val="Hyperlink"/>
            <w:rFonts w:hint="eastAsia"/>
            <w:noProof/>
            <w:rtl/>
            <w:lang w:bidi="fa-IR"/>
          </w:rPr>
          <w:t>عبادت</w:t>
        </w:r>
        <w:r w:rsidR="00411A34" w:rsidRPr="00815252">
          <w:rPr>
            <w:rStyle w:val="Hyperlink"/>
            <w:noProof/>
            <w:rtl/>
            <w:lang w:bidi="fa-IR"/>
          </w:rPr>
          <w:t xml:space="preserve"> </w:t>
        </w:r>
        <w:r w:rsidR="00411A34" w:rsidRPr="00815252">
          <w:rPr>
            <w:rStyle w:val="Hyperlink"/>
            <w:rFonts w:hint="eastAsia"/>
            <w:noProof/>
            <w:rtl/>
            <w:lang w:bidi="fa-IR"/>
          </w:rPr>
          <w:t>حق</w:t>
        </w:r>
        <w:r w:rsidR="00411A34" w:rsidRPr="00815252">
          <w:rPr>
            <w:rStyle w:val="Hyperlink"/>
            <w:noProof/>
            <w:rtl/>
            <w:lang w:bidi="fa-IR"/>
          </w:rPr>
          <w:t xml:space="preserve"> </w:t>
        </w:r>
        <w:r w:rsidR="00411A34" w:rsidRPr="00815252">
          <w:rPr>
            <w:rStyle w:val="Hyperlink"/>
            <w:rFonts w:hint="eastAsia"/>
            <w:noProof/>
            <w:rtl/>
            <w:lang w:bidi="fa-IR"/>
          </w:rPr>
          <w:t>خدا</w:t>
        </w:r>
        <w:r w:rsidR="00411A34" w:rsidRPr="00815252">
          <w:rPr>
            <w:rStyle w:val="Hyperlink"/>
            <w:noProof/>
            <w:rtl/>
            <w:lang w:bidi="fa-IR"/>
          </w:rPr>
          <w:t xml:space="preserve"> </w:t>
        </w:r>
        <w:r w:rsidR="00411A34" w:rsidRPr="00815252">
          <w:rPr>
            <w:rStyle w:val="Hyperlink"/>
            <w:rFonts w:hint="eastAsia"/>
            <w:noProof/>
            <w:rtl/>
            <w:lang w:bidi="fa-IR"/>
          </w:rPr>
          <w:t>بر</w:t>
        </w:r>
        <w:r w:rsidR="00411A34" w:rsidRPr="00815252">
          <w:rPr>
            <w:rStyle w:val="Hyperlink"/>
            <w:noProof/>
            <w:rtl/>
            <w:lang w:bidi="fa-IR"/>
          </w:rPr>
          <w:t xml:space="preserve"> </w:t>
        </w:r>
        <w:r w:rsidR="00411A34" w:rsidRPr="00815252">
          <w:rPr>
            <w:rStyle w:val="Hyperlink"/>
            <w:rFonts w:hint="eastAsia"/>
            <w:noProof/>
            <w:rtl/>
            <w:lang w:bidi="fa-IR"/>
          </w:rPr>
          <w:t>بندگانست،</w:t>
        </w:r>
        <w:r w:rsidR="00411A34" w:rsidRPr="00815252">
          <w:rPr>
            <w:rStyle w:val="Hyperlink"/>
            <w:noProof/>
            <w:rtl/>
            <w:lang w:bidi="fa-IR"/>
          </w:rPr>
          <w:t xml:space="preserve"> </w:t>
        </w:r>
        <w:r w:rsidR="00411A34" w:rsidRPr="00815252">
          <w:rPr>
            <w:rStyle w:val="Hyperlink"/>
            <w:rFonts w:hint="eastAsia"/>
            <w:noProof/>
            <w:rtl/>
            <w:lang w:bidi="fa-IR"/>
          </w:rPr>
          <w:t>ز</w:t>
        </w:r>
        <w:r w:rsidR="00411A34" w:rsidRPr="00815252">
          <w:rPr>
            <w:rStyle w:val="Hyperlink"/>
            <w:rFonts w:hint="cs"/>
            <w:noProof/>
            <w:rtl/>
            <w:lang w:bidi="fa-IR"/>
          </w:rPr>
          <w:t>ی</w:t>
        </w:r>
        <w:r w:rsidR="00411A34" w:rsidRPr="00815252">
          <w:rPr>
            <w:rStyle w:val="Hyperlink"/>
            <w:rFonts w:hint="eastAsia"/>
            <w:noProof/>
            <w:rtl/>
            <w:lang w:bidi="fa-IR"/>
          </w:rPr>
          <w:t>را</w:t>
        </w:r>
        <w:r w:rsidR="00411A34" w:rsidRPr="00815252">
          <w:rPr>
            <w:rStyle w:val="Hyperlink"/>
            <w:noProof/>
            <w:rtl/>
            <w:lang w:bidi="fa-IR"/>
          </w:rPr>
          <w:t xml:space="preserve"> </w:t>
        </w:r>
        <w:r w:rsidR="00411A34" w:rsidRPr="00815252">
          <w:rPr>
            <w:rStyle w:val="Hyperlink"/>
            <w:rFonts w:hint="eastAsia"/>
            <w:noProof/>
            <w:rtl/>
            <w:lang w:bidi="fa-IR"/>
          </w:rPr>
          <w:t>خداوند</w:t>
        </w:r>
        <w:r w:rsidR="00411A34" w:rsidRPr="00815252">
          <w:rPr>
            <w:rStyle w:val="Hyperlink"/>
            <w:noProof/>
            <w:rtl/>
            <w:lang w:bidi="fa-IR"/>
          </w:rPr>
          <w:t xml:space="preserve"> </w:t>
        </w:r>
        <w:r w:rsidR="00411A34" w:rsidRPr="00815252">
          <w:rPr>
            <w:rStyle w:val="Hyperlink"/>
            <w:rFonts w:hint="eastAsia"/>
            <w:noProof/>
            <w:rtl/>
            <w:lang w:bidi="fa-IR"/>
          </w:rPr>
          <w:t>با</w:t>
        </w:r>
        <w:r w:rsidR="00411A34" w:rsidRPr="00815252">
          <w:rPr>
            <w:rStyle w:val="Hyperlink"/>
            <w:noProof/>
            <w:rtl/>
            <w:lang w:bidi="fa-IR"/>
          </w:rPr>
          <w:t xml:space="preserve"> </w:t>
        </w:r>
        <w:r w:rsidR="00411A34" w:rsidRPr="00815252">
          <w:rPr>
            <w:rStyle w:val="Hyperlink"/>
            <w:rFonts w:hint="eastAsia"/>
            <w:noProof/>
            <w:rtl/>
            <w:lang w:bidi="fa-IR"/>
          </w:rPr>
          <w:t>اراده</w:t>
        </w:r>
        <w:r w:rsidR="00411A34" w:rsidRPr="00815252">
          <w:rPr>
            <w:rStyle w:val="Hyperlink"/>
            <w:noProof/>
            <w:rtl/>
            <w:lang w:bidi="fa-IR"/>
          </w:rPr>
          <w:t xml:space="preserve"> </w:t>
        </w:r>
        <w:r w:rsidR="00411A34" w:rsidRPr="00815252">
          <w:rPr>
            <w:rStyle w:val="Hyperlink"/>
            <w:rFonts w:hint="eastAsia"/>
            <w:noProof/>
            <w:rtl/>
            <w:lang w:bidi="fa-IR"/>
          </w:rPr>
          <w:t>خو</w:t>
        </w:r>
        <w:r w:rsidR="00411A34" w:rsidRPr="00815252">
          <w:rPr>
            <w:rStyle w:val="Hyperlink"/>
            <w:rFonts w:hint="cs"/>
            <w:noProof/>
            <w:rtl/>
            <w:lang w:bidi="fa-IR"/>
          </w:rPr>
          <w:t>ی</w:t>
        </w:r>
        <w:r w:rsidR="00411A34" w:rsidRPr="00815252">
          <w:rPr>
            <w:rStyle w:val="Hyperlink"/>
            <w:rFonts w:hint="eastAsia"/>
            <w:noProof/>
            <w:rtl/>
            <w:lang w:bidi="fa-IR"/>
          </w:rPr>
          <w:t>ش</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آنها</w:t>
        </w:r>
        <w:r w:rsidR="00411A34" w:rsidRPr="00815252">
          <w:rPr>
            <w:rStyle w:val="Hyperlink"/>
            <w:noProof/>
            <w:rtl/>
            <w:lang w:bidi="fa-IR"/>
          </w:rPr>
          <w:t xml:space="preserve"> </w:t>
        </w:r>
        <w:r w:rsidR="00411A34" w:rsidRPr="00815252">
          <w:rPr>
            <w:rStyle w:val="Hyperlink"/>
            <w:rFonts w:hint="eastAsia"/>
            <w:noProof/>
            <w:rtl/>
            <w:lang w:bidi="fa-IR"/>
          </w:rPr>
          <w:t>انعام</w:t>
        </w:r>
        <w:r w:rsidR="00411A34" w:rsidRPr="00815252">
          <w:rPr>
            <w:rStyle w:val="Hyperlink"/>
            <w:noProof/>
            <w:rtl/>
            <w:lang w:bidi="fa-IR"/>
          </w:rPr>
          <w:t xml:space="preserve"> </w:t>
        </w:r>
        <w:r w:rsidR="00411A34" w:rsidRPr="00815252">
          <w:rPr>
            <w:rStyle w:val="Hyperlink"/>
            <w:rFonts w:hint="eastAsia"/>
            <w:noProof/>
            <w:rtl/>
            <w:lang w:bidi="fa-IR"/>
          </w:rPr>
          <w:t>داده</w:t>
        </w:r>
        <w:r w:rsidR="00411A34" w:rsidRPr="00815252">
          <w:rPr>
            <w:rStyle w:val="Hyperlink"/>
            <w:noProof/>
            <w:rtl/>
            <w:lang w:bidi="fa-IR"/>
          </w:rPr>
          <w:t xml:space="preserve"> </w:t>
        </w:r>
        <w:r w:rsidR="00411A34" w:rsidRPr="00815252">
          <w:rPr>
            <w:rStyle w:val="Hyperlink"/>
            <w:rFonts w:hint="eastAsia"/>
            <w:noProof/>
            <w:rtl/>
            <w:lang w:bidi="fa-IR"/>
          </w:rPr>
          <w:t>مجازات‌شان</w:t>
        </w:r>
        <w:r w:rsidR="00411A34" w:rsidRPr="00815252">
          <w:rPr>
            <w:rStyle w:val="Hyperlink"/>
            <w:noProof/>
            <w:rtl/>
            <w:lang w:bidi="fa-IR"/>
          </w:rPr>
          <w:t xml:space="preserve"> </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rFonts w:hint="eastAsia"/>
            <w:noProof/>
            <w:rtl/>
            <w:lang w:bidi="fa-IR"/>
          </w:rPr>
          <w:t>کند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435278052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53" w:history="1">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مان</w:t>
        </w:r>
        <w:r w:rsidR="00411A34" w:rsidRPr="00815252">
          <w:rPr>
            <w:rStyle w:val="Hyperlink"/>
            <w:noProof/>
            <w:rtl/>
          </w:rPr>
          <w:t xml:space="preserve"> </w:t>
        </w:r>
        <w:r w:rsidR="00411A34" w:rsidRPr="00815252">
          <w:rPr>
            <w:rStyle w:val="Hyperlink"/>
            <w:rFonts w:hint="eastAsia"/>
            <w:noProof/>
            <w:rtl/>
          </w:rPr>
          <w:t>حق</w:t>
        </w:r>
        <w:r w:rsidR="00411A34" w:rsidRPr="00815252">
          <w:rPr>
            <w:rStyle w:val="Hyperlink"/>
            <w:noProof/>
            <w:rtl/>
          </w:rPr>
          <w:t xml:space="preserve"> </w:t>
        </w:r>
        <w:r w:rsidR="00411A34" w:rsidRPr="00815252">
          <w:rPr>
            <w:rStyle w:val="Hyperlink"/>
            <w:rFonts w:hint="eastAsia"/>
            <w:noProof/>
            <w:rtl/>
          </w:rPr>
          <w:t>خداست</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بندگانش</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435278053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54" w:history="1">
        <w:r w:rsidR="00411A34" w:rsidRPr="00815252">
          <w:rPr>
            <w:rStyle w:val="Hyperlink"/>
            <w:rFonts w:hint="eastAsia"/>
            <w:noProof/>
            <w:rtl/>
          </w:rPr>
          <w:t>جا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جا</w:t>
        </w:r>
        <w:r w:rsidR="00411A34" w:rsidRPr="00815252">
          <w:rPr>
            <w:rStyle w:val="Hyperlink"/>
            <w:rFonts w:hint="cs"/>
            <w:noProof/>
            <w:rtl/>
          </w:rPr>
          <w:t>ی</w:t>
        </w:r>
        <w:r w:rsidR="00411A34" w:rsidRPr="00815252">
          <w:rPr>
            <w:rStyle w:val="Hyperlink"/>
            <w:rFonts w:hint="eastAsia"/>
            <w:noProof/>
            <w:rtl/>
          </w:rPr>
          <w:t>گاه</w:t>
        </w:r>
        <w:r w:rsidR="00411A34" w:rsidRPr="00815252">
          <w:rPr>
            <w:rStyle w:val="Hyperlink"/>
            <w:noProof/>
            <w:rtl/>
          </w:rPr>
          <w:t xml:space="preserve"> </w:t>
        </w:r>
        <w:r w:rsidR="00411A34" w:rsidRPr="00815252">
          <w:rPr>
            <w:rStyle w:val="Hyperlink"/>
            <w:rFonts w:hint="eastAsia"/>
            <w:noProof/>
            <w:rtl/>
          </w:rPr>
          <w:t>جبروت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اراده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قصد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آنست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435278054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55" w:history="1">
        <w:r w:rsidR="00411A34" w:rsidRPr="00815252">
          <w:rPr>
            <w:rStyle w:val="Hyperlink"/>
            <w:rFonts w:hint="eastAsia"/>
            <w:noProof/>
            <w:rtl/>
          </w:rPr>
          <w:t>منکران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قبلاً</w:t>
        </w:r>
        <w:r w:rsidR="00411A34" w:rsidRPr="00815252">
          <w:rPr>
            <w:rStyle w:val="Hyperlink"/>
            <w:noProof/>
            <w:rtl/>
          </w:rPr>
          <w:t xml:space="preserve"> </w:t>
        </w:r>
        <w:r w:rsidR="00411A34" w:rsidRPr="00815252">
          <w:rPr>
            <w:rStyle w:val="Hyperlink"/>
            <w:rFonts w:hint="eastAsia"/>
            <w:noProof/>
            <w:rtl/>
          </w:rPr>
          <w:t>ذکر</w:t>
        </w:r>
        <w:r w:rsidR="00411A34" w:rsidRPr="00815252">
          <w:rPr>
            <w:rStyle w:val="Hyperlink"/>
            <w:noProof/>
            <w:rtl/>
          </w:rPr>
          <w:t xml:space="preserve"> </w:t>
        </w:r>
        <w:r w:rsidR="00411A34" w:rsidRPr="00815252">
          <w:rPr>
            <w:rStyle w:val="Hyperlink"/>
            <w:rFonts w:hint="eastAsia"/>
            <w:noProof/>
            <w:rtl/>
          </w:rPr>
          <w:t>شد</w:t>
        </w:r>
        <w:r w:rsidR="00411A34" w:rsidRPr="00815252">
          <w:rPr>
            <w:rStyle w:val="Hyperlink"/>
            <w:noProof/>
            <w:rtl/>
          </w:rPr>
          <w:t xml:space="preserve"> </w:t>
        </w:r>
        <w:r w:rsidR="00411A34" w:rsidRPr="00815252">
          <w:rPr>
            <w:rStyle w:val="Hyperlink"/>
            <w:rFonts w:hint="eastAsia"/>
            <w:noProof/>
            <w:rtl/>
          </w:rPr>
          <w:t>کاملاً</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حجاب</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435278055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56" w:history="1">
        <w:r w:rsidR="00411A34" w:rsidRPr="00815252">
          <w:rPr>
            <w:rStyle w:val="Hyperlink"/>
            <w:rFonts w:hint="eastAsia"/>
            <w:noProof/>
            <w:rtl/>
          </w:rPr>
          <w:t>اخت</w:t>
        </w:r>
        <w:r w:rsidR="00411A34" w:rsidRPr="00815252">
          <w:rPr>
            <w:rStyle w:val="Hyperlink"/>
            <w:rFonts w:hint="cs"/>
            <w:noProof/>
            <w:rtl/>
          </w:rPr>
          <w:t>ی</w:t>
        </w:r>
        <w:r w:rsidR="00411A34" w:rsidRPr="00815252">
          <w:rPr>
            <w:rStyle w:val="Hyperlink"/>
            <w:rFonts w:hint="eastAsia"/>
            <w:noProof/>
            <w:rtl/>
          </w:rPr>
          <w:t>ار،</w:t>
        </w:r>
        <w:r w:rsidR="00411A34" w:rsidRPr="00815252">
          <w:rPr>
            <w:rStyle w:val="Hyperlink"/>
            <w:noProof/>
            <w:rtl/>
          </w:rPr>
          <w:t xml:space="preserve"> </w:t>
        </w:r>
        <w:r w:rsidR="00411A34" w:rsidRPr="00815252">
          <w:rPr>
            <w:rStyle w:val="Hyperlink"/>
            <w:rFonts w:hint="eastAsia"/>
            <w:noProof/>
            <w:rtl/>
          </w:rPr>
          <w:t>معلول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علت</w:t>
        </w:r>
        <w:r w:rsidR="00411A34" w:rsidRPr="00815252">
          <w:rPr>
            <w:rStyle w:val="Hyperlink"/>
            <w:noProof/>
            <w:rtl/>
          </w:rPr>
          <w:t xml:space="preserve"> </w:t>
        </w:r>
        <w:r w:rsidR="00411A34" w:rsidRPr="00815252">
          <w:rPr>
            <w:rStyle w:val="Hyperlink"/>
            <w:rFonts w:hint="eastAsia"/>
            <w:noProof/>
            <w:rtl/>
          </w:rPr>
          <w:t>تخلف</w:t>
        </w:r>
        <w:r w:rsidR="00411A34" w:rsidRPr="00815252">
          <w:rPr>
            <w:rStyle w:val="Hyperlink"/>
            <w:noProof/>
            <w:rtl/>
          </w:rPr>
          <w:t xml:space="preserve"> </w:t>
        </w:r>
        <w:r w:rsidR="00411A34" w:rsidRPr="00815252">
          <w:rPr>
            <w:rStyle w:val="Hyperlink"/>
            <w:rFonts w:hint="eastAsia"/>
            <w:noProof/>
            <w:rtl/>
          </w:rPr>
          <w:t>نخواهد</w:t>
        </w:r>
        <w:r w:rsidR="00411A34" w:rsidRPr="00815252">
          <w:rPr>
            <w:rStyle w:val="Hyperlink"/>
            <w:noProof/>
            <w:rtl/>
          </w:rPr>
          <w:t xml:space="preserve"> </w:t>
        </w:r>
        <w:r w:rsidR="00411A34" w:rsidRPr="00815252">
          <w:rPr>
            <w:rStyle w:val="Hyperlink"/>
            <w:rFonts w:hint="eastAsia"/>
            <w:noProof/>
            <w:rtl/>
          </w:rPr>
          <w:t>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435278056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57" w:history="1">
        <w:r w:rsidR="00411A34" w:rsidRPr="00815252">
          <w:rPr>
            <w:rStyle w:val="Hyperlink"/>
            <w:rFonts w:hint="eastAsia"/>
            <w:noProof/>
            <w:rtl/>
          </w:rPr>
          <w:t>اراده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مجازات</w:t>
        </w:r>
        <w:r w:rsidR="00411A34" w:rsidRPr="00815252">
          <w:rPr>
            <w:rStyle w:val="Hyperlink"/>
            <w:noProof/>
            <w:rtl/>
          </w:rPr>
          <w:t xml:space="preserve"> </w:t>
        </w:r>
        <w:r w:rsidR="00411A34" w:rsidRPr="00815252">
          <w:rPr>
            <w:rStyle w:val="Hyperlink"/>
            <w:rFonts w:hint="eastAsia"/>
            <w:noProof/>
            <w:rtl/>
          </w:rPr>
          <w:t>ثابت</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435278057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58" w:history="1">
        <w:r w:rsidR="00411A34" w:rsidRPr="00815252">
          <w:rPr>
            <w:rStyle w:val="Hyperlink"/>
            <w:rFonts w:hint="eastAsia"/>
            <w:noProof/>
            <w:rtl/>
          </w:rPr>
          <w:t>مقامات</w:t>
        </w:r>
        <w:r w:rsidR="00411A34" w:rsidRPr="00815252">
          <w:rPr>
            <w:rStyle w:val="Hyperlink"/>
            <w:noProof/>
            <w:rtl/>
          </w:rPr>
          <w:t xml:space="preserve"> </w:t>
        </w:r>
        <w:r w:rsidR="00411A34" w:rsidRPr="00815252">
          <w:rPr>
            <w:rStyle w:val="Hyperlink"/>
            <w:rFonts w:hint="eastAsia"/>
            <w:noProof/>
            <w:rtl/>
          </w:rPr>
          <w:t>مسلم</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شرع</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435278058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59" w:history="1">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روح</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لط</w:t>
        </w:r>
        <w:r w:rsidR="00411A34" w:rsidRPr="00815252">
          <w:rPr>
            <w:rStyle w:val="Hyperlink"/>
            <w:rFonts w:hint="cs"/>
            <w:noProof/>
            <w:rtl/>
          </w:rPr>
          <w:t>ی</w:t>
        </w:r>
        <w:r w:rsidR="00411A34" w:rsidRPr="00815252">
          <w:rPr>
            <w:rStyle w:val="Hyperlink"/>
            <w:rFonts w:hint="eastAsia"/>
            <w:noProof/>
            <w:rtl/>
          </w:rPr>
          <w:t>فه</w:t>
        </w:r>
        <w:r w:rsidR="00411A34" w:rsidRPr="00815252">
          <w:rPr>
            <w:rStyle w:val="Hyperlink"/>
            <w:noProof/>
            <w:rtl/>
          </w:rPr>
          <w:t xml:space="preserve"> </w:t>
        </w:r>
        <w:r w:rsidR="00411A34" w:rsidRPr="00815252">
          <w:rPr>
            <w:rStyle w:val="Hyperlink"/>
            <w:rFonts w:hint="eastAsia"/>
            <w:noProof/>
            <w:rtl/>
          </w:rPr>
          <w:t>نوران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طبعاً</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ما</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435278059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60" w:history="1">
        <w:r w:rsidR="00411A34" w:rsidRPr="00815252">
          <w:rPr>
            <w:rStyle w:val="Hyperlink"/>
            <w:rFonts w:hint="eastAsia"/>
            <w:noProof/>
            <w:spacing w:val="-4"/>
            <w:rtl/>
          </w:rPr>
          <w:t>هرگاه</w:t>
        </w:r>
        <w:r w:rsidR="00411A34" w:rsidRPr="00815252">
          <w:rPr>
            <w:rStyle w:val="Hyperlink"/>
            <w:noProof/>
            <w:spacing w:val="-4"/>
            <w:rtl/>
          </w:rPr>
          <w:t xml:space="preserve"> </w:t>
        </w:r>
        <w:r w:rsidR="00411A34" w:rsidRPr="00815252">
          <w:rPr>
            <w:rStyle w:val="Hyperlink"/>
            <w:rFonts w:hint="eastAsia"/>
            <w:noProof/>
            <w:spacing w:val="-4"/>
            <w:rtl/>
          </w:rPr>
          <w:t>انسان</w:t>
        </w:r>
        <w:r w:rsidR="00411A34" w:rsidRPr="00815252">
          <w:rPr>
            <w:rStyle w:val="Hyperlink"/>
            <w:noProof/>
            <w:spacing w:val="-4"/>
            <w:rtl/>
          </w:rPr>
          <w:t xml:space="preserve"> </w:t>
        </w:r>
        <w:r w:rsidR="00411A34" w:rsidRPr="00815252">
          <w:rPr>
            <w:rStyle w:val="Hyperlink"/>
            <w:rFonts w:hint="eastAsia"/>
            <w:noProof/>
            <w:spacing w:val="-4"/>
            <w:rtl/>
          </w:rPr>
          <w:t>در</w:t>
        </w:r>
        <w:r w:rsidR="00411A34" w:rsidRPr="00815252">
          <w:rPr>
            <w:rStyle w:val="Hyperlink"/>
            <w:noProof/>
            <w:spacing w:val="-4"/>
            <w:rtl/>
          </w:rPr>
          <w:t xml:space="preserve"> </w:t>
        </w:r>
        <w:r w:rsidR="00411A34" w:rsidRPr="00815252">
          <w:rPr>
            <w:rStyle w:val="Hyperlink"/>
            <w:rFonts w:hint="eastAsia"/>
            <w:noProof/>
            <w:spacing w:val="-4"/>
            <w:rtl/>
          </w:rPr>
          <w:t>پرده</w:t>
        </w:r>
        <w:r w:rsidR="00411A34" w:rsidRPr="00815252">
          <w:rPr>
            <w:rStyle w:val="Hyperlink"/>
            <w:noProof/>
            <w:spacing w:val="-4"/>
            <w:rtl/>
          </w:rPr>
          <w:t xml:space="preserve"> </w:t>
        </w:r>
        <w:r w:rsidR="00411A34" w:rsidRPr="00815252">
          <w:rPr>
            <w:rStyle w:val="Hyperlink"/>
            <w:rFonts w:hint="eastAsia"/>
            <w:noProof/>
            <w:spacing w:val="-4"/>
            <w:rtl/>
          </w:rPr>
          <w:t>سفل</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قرار</w:t>
        </w:r>
        <w:r w:rsidR="00411A34" w:rsidRPr="00815252">
          <w:rPr>
            <w:rStyle w:val="Hyperlink"/>
            <w:noProof/>
            <w:spacing w:val="-4"/>
            <w:rtl/>
          </w:rPr>
          <w:t xml:space="preserve"> </w:t>
        </w:r>
        <w:r w:rsidR="00411A34" w:rsidRPr="00815252">
          <w:rPr>
            <w:rStyle w:val="Hyperlink"/>
            <w:rFonts w:hint="eastAsia"/>
            <w:noProof/>
            <w:spacing w:val="-4"/>
            <w:rtl/>
          </w:rPr>
          <w:t>گ</w:t>
        </w:r>
        <w:r w:rsidR="00411A34" w:rsidRPr="00815252">
          <w:rPr>
            <w:rStyle w:val="Hyperlink"/>
            <w:rFonts w:hint="cs"/>
            <w:noProof/>
            <w:spacing w:val="-4"/>
            <w:rtl/>
          </w:rPr>
          <w:t>ی</w:t>
        </w:r>
        <w:r w:rsidR="00411A34" w:rsidRPr="00815252">
          <w:rPr>
            <w:rStyle w:val="Hyperlink"/>
            <w:rFonts w:hint="eastAsia"/>
            <w:noProof/>
            <w:spacing w:val="-4"/>
            <w:rtl/>
          </w:rPr>
          <w:t>رد</w:t>
        </w:r>
        <w:r w:rsidR="00411A34" w:rsidRPr="00815252">
          <w:rPr>
            <w:rStyle w:val="Hyperlink"/>
            <w:noProof/>
            <w:spacing w:val="-4"/>
            <w:rtl/>
          </w:rPr>
          <w:t xml:space="preserve"> </w:t>
        </w:r>
        <w:r w:rsidR="00411A34" w:rsidRPr="00815252">
          <w:rPr>
            <w:rStyle w:val="Hyperlink"/>
            <w:rFonts w:hint="eastAsia"/>
            <w:noProof/>
            <w:spacing w:val="-4"/>
            <w:rtl/>
          </w:rPr>
          <w:t>مانند</w:t>
        </w:r>
        <w:r w:rsidR="00411A34" w:rsidRPr="00815252">
          <w:rPr>
            <w:rStyle w:val="Hyperlink"/>
            <w:noProof/>
            <w:spacing w:val="-4"/>
            <w:rtl/>
          </w:rPr>
          <w:t xml:space="preserve"> </w:t>
        </w:r>
        <w:r w:rsidR="00411A34" w:rsidRPr="00815252">
          <w:rPr>
            <w:rStyle w:val="Hyperlink"/>
            <w:rFonts w:hint="eastAsia"/>
            <w:noProof/>
            <w:spacing w:val="-4"/>
            <w:rtl/>
          </w:rPr>
          <w:t>کس</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است</w:t>
        </w:r>
        <w:r w:rsidR="00411A34" w:rsidRPr="00815252">
          <w:rPr>
            <w:rStyle w:val="Hyperlink"/>
            <w:noProof/>
            <w:spacing w:val="-4"/>
            <w:rtl/>
          </w:rPr>
          <w:t xml:space="preserve"> </w:t>
        </w:r>
        <w:r w:rsidR="00411A34" w:rsidRPr="00815252">
          <w:rPr>
            <w:rStyle w:val="Hyperlink"/>
            <w:rFonts w:hint="eastAsia"/>
            <w:noProof/>
            <w:spacing w:val="-4"/>
            <w:rtl/>
          </w:rPr>
          <w:t>که</w:t>
        </w:r>
        <w:r w:rsidR="00411A34" w:rsidRPr="00815252">
          <w:rPr>
            <w:rStyle w:val="Hyperlink"/>
            <w:noProof/>
            <w:spacing w:val="-4"/>
            <w:rtl/>
          </w:rPr>
          <w:t xml:space="preserve"> </w:t>
        </w:r>
        <w:r w:rsidR="00411A34" w:rsidRPr="00815252">
          <w:rPr>
            <w:rStyle w:val="Hyperlink"/>
            <w:rFonts w:hint="eastAsia"/>
            <w:noProof/>
            <w:spacing w:val="-4"/>
            <w:rtl/>
          </w:rPr>
          <w:t>مواد</w:t>
        </w:r>
        <w:r w:rsidR="00411A34" w:rsidRPr="00815252">
          <w:rPr>
            <w:rStyle w:val="Hyperlink"/>
            <w:noProof/>
            <w:spacing w:val="-4"/>
            <w:rtl/>
          </w:rPr>
          <w:t xml:space="preserve"> </w:t>
        </w:r>
        <w:r w:rsidR="00411A34" w:rsidRPr="00815252">
          <w:rPr>
            <w:rStyle w:val="Hyperlink"/>
            <w:rFonts w:hint="eastAsia"/>
            <w:noProof/>
            <w:spacing w:val="-4"/>
            <w:rtl/>
          </w:rPr>
          <w:t>مخدر</w:t>
        </w:r>
        <w:r w:rsidR="00411A34" w:rsidRPr="00815252">
          <w:rPr>
            <w:rStyle w:val="Hyperlink"/>
            <w:noProof/>
            <w:spacing w:val="-4"/>
            <w:rtl/>
          </w:rPr>
          <w:t xml:space="preserve"> </w:t>
        </w:r>
        <w:r w:rsidR="00411A34" w:rsidRPr="00815252">
          <w:rPr>
            <w:rStyle w:val="Hyperlink"/>
            <w:rFonts w:hint="eastAsia"/>
            <w:noProof/>
            <w:spacing w:val="-4"/>
            <w:rtl/>
          </w:rPr>
          <w:t>مصرف</w:t>
        </w:r>
        <w:r w:rsidR="00411A34" w:rsidRPr="00815252">
          <w:rPr>
            <w:rStyle w:val="Hyperlink"/>
            <w:noProof/>
            <w:spacing w:val="-4"/>
            <w:rtl/>
          </w:rPr>
          <w:t xml:space="preserve"> </w:t>
        </w:r>
        <w:r w:rsidR="00411A34" w:rsidRPr="00815252">
          <w:rPr>
            <w:rStyle w:val="Hyperlink"/>
            <w:rFonts w:hint="eastAsia"/>
            <w:noProof/>
            <w:spacing w:val="-4"/>
            <w:rtl/>
          </w:rPr>
          <w:t>کرده</w:t>
        </w:r>
        <w:r w:rsidR="00411A34" w:rsidRPr="00815252">
          <w:rPr>
            <w:rStyle w:val="Hyperlink"/>
            <w:noProof/>
            <w:spacing w:val="-4"/>
            <w:rtl/>
          </w:rPr>
          <w:t xml:space="preserve"> </w:t>
        </w:r>
        <w:r w:rsidR="00411A34" w:rsidRPr="00815252">
          <w:rPr>
            <w:rStyle w:val="Hyperlink"/>
            <w:rFonts w:hint="eastAsia"/>
            <w:noProof/>
            <w:spacing w:val="-4"/>
            <w:rtl/>
          </w:rPr>
          <w:t>است</w:t>
        </w:r>
        <w:r w:rsidR="00411A34" w:rsidRPr="00815252">
          <w:rPr>
            <w:rStyle w:val="Hyperlink"/>
            <w:noProof/>
            <w:spacing w:val="-4"/>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435278060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61"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بدون</w:t>
        </w:r>
        <w:r w:rsidR="00411A34" w:rsidRPr="00815252">
          <w:rPr>
            <w:rStyle w:val="Hyperlink"/>
            <w:noProof/>
            <w:rtl/>
          </w:rPr>
          <w:t xml:space="preserve"> </w:t>
        </w:r>
        <w:r w:rsidR="00411A34" w:rsidRPr="00815252">
          <w:rPr>
            <w:rStyle w:val="Hyperlink"/>
            <w:rFonts w:hint="eastAsia"/>
            <w:noProof/>
            <w:rtl/>
          </w:rPr>
          <w:t>توجه</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بم</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 xml:space="preserve"> </w:t>
        </w:r>
        <w:r w:rsidR="00411A34" w:rsidRPr="00815252">
          <w:rPr>
            <w:rStyle w:val="Hyperlink"/>
            <w:rFonts w:hint="eastAsia"/>
            <w:noProof/>
            <w:rtl/>
          </w:rPr>
          <w:t>شق</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435278061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62" w:history="1">
        <w:r w:rsidR="00411A34" w:rsidRPr="00815252">
          <w:rPr>
            <w:rStyle w:val="Hyperlink"/>
            <w:rFonts w:hint="eastAsia"/>
            <w:noProof/>
            <w:rtl/>
            <w:lang w:bidi="fa-IR"/>
          </w:rPr>
          <w:t>باب</w:t>
        </w:r>
        <w:r w:rsidR="00411A34" w:rsidRPr="00815252">
          <w:rPr>
            <w:rStyle w:val="Hyperlink"/>
            <w:noProof/>
            <w:rtl/>
            <w:lang w:bidi="fa-IR"/>
          </w:rPr>
          <w:t xml:space="preserve"> 42: </w:t>
        </w:r>
        <w:r w:rsidR="00411A34" w:rsidRPr="00815252">
          <w:rPr>
            <w:rStyle w:val="Hyperlink"/>
            <w:rFonts w:hint="eastAsia"/>
            <w:noProof/>
            <w:rtl/>
            <w:lang w:bidi="fa-IR"/>
          </w:rPr>
          <w:t>تعظ</w:t>
        </w:r>
        <w:r w:rsidR="00411A34" w:rsidRPr="00815252">
          <w:rPr>
            <w:rStyle w:val="Hyperlink"/>
            <w:rFonts w:hint="cs"/>
            <w:noProof/>
            <w:rtl/>
            <w:lang w:bidi="fa-IR"/>
          </w:rPr>
          <w:t>ی</w:t>
        </w:r>
        <w:r w:rsidR="00411A34" w:rsidRPr="00815252">
          <w:rPr>
            <w:rStyle w:val="Hyperlink"/>
            <w:rFonts w:hint="eastAsia"/>
            <w:noProof/>
            <w:rtl/>
            <w:lang w:bidi="fa-IR"/>
          </w:rPr>
          <w:t>م</w:t>
        </w:r>
        <w:r w:rsidR="00411A34" w:rsidRPr="00815252">
          <w:rPr>
            <w:rStyle w:val="Hyperlink"/>
            <w:noProof/>
            <w:rtl/>
            <w:lang w:bidi="fa-IR"/>
          </w:rPr>
          <w:t xml:space="preserve"> </w:t>
        </w:r>
        <w:r w:rsidR="00411A34" w:rsidRPr="00815252">
          <w:rPr>
            <w:rStyle w:val="Hyperlink"/>
            <w:rFonts w:hint="eastAsia"/>
            <w:noProof/>
            <w:rtl/>
            <w:lang w:bidi="fa-IR"/>
          </w:rPr>
          <w:t>شعا</w:t>
        </w:r>
        <w:r w:rsidR="00411A34" w:rsidRPr="00815252">
          <w:rPr>
            <w:rStyle w:val="Hyperlink"/>
            <w:rFonts w:hint="cs"/>
            <w:noProof/>
            <w:rtl/>
            <w:lang w:bidi="fa-IR"/>
          </w:rPr>
          <w:t>ی</w:t>
        </w:r>
        <w:r w:rsidR="00411A34" w:rsidRPr="00815252">
          <w:rPr>
            <w:rStyle w:val="Hyperlink"/>
            <w:rFonts w:hint="eastAsia"/>
            <w:noProof/>
            <w:rtl/>
            <w:lang w:bidi="fa-IR"/>
          </w:rPr>
          <w:t>ر</w:t>
        </w:r>
        <w:r w:rsidR="00411A34" w:rsidRPr="00815252">
          <w:rPr>
            <w:rStyle w:val="Hyperlink"/>
            <w:noProof/>
            <w:rtl/>
            <w:lang w:bidi="fa-IR"/>
          </w:rPr>
          <w:t xml:space="preserve"> </w:t>
        </w:r>
        <w:r w:rsidR="00411A34" w:rsidRPr="00815252">
          <w:rPr>
            <w:rStyle w:val="Hyperlink"/>
            <w:rFonts w:hint="eastAsia"/>
            <w:noProof/>
            <w:rtl/>
            <w:lang w:bidi="fa-IR"/>
          </w:rPr>
          <w:t>الله</w:t>
        </w:r>
        <w:r w:rsidR="00411A34" w:rsidRPr="00815252">
          <w:rPr>
            <w:rStyle w:val="Hyperlink"/>
            <w:noProof/>
            <w:rtl/>
            <w:lang w:bidi="fa-IR"/>
          </w:rPr>
          <w:t xml:space="preserve"> </w:t>
        </w:r>
        <w:r w:rsidR="00411A34" w:rsidRPr="00815252">
          <w:rPr>
            <w:rStyle w:val="Hyperlink"/>
            <w:rFonts w:hint="eastAsia"/>
            <w:noProof/>
            <w:rtl/>
            <w:lang w:bidi="fa-IR"/>
          </w:rPr>
          <w:t>تعال</w:t>
        </w:r>
        <w:r w:rsidR="00411A34" w:rsidRPr="00815252">
          <w:rPr>
            <w:rStyle w:val="Hyperlink"/>
            <w:rFonts w:hint="cs"/>
            <w:noProof/>
            <w:rtl/>
            <w:lang w:bidi="fa-IR"/>
          </w:rPr>
          <w:t>ی</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435278062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63" w:history="1">
        <w:r w:rsidR="00411A34" w:rsidRPr="00815252">
          <w:rPr>
            <w:rStyle w:val="Hyperlink"/>
            <w:rFonts w:hint="eastAsia"/>
            <w:noProof/>
            <w:rtl/>
          </w:rPr>
          <w:t>مبنا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شرا</w:t>
        </w:r>
        <w:r w:rsidR="00411A34" w:rsidRPr="00815252">
          <w:rPr>
            <w:rStyle w:val="Hyperlink"/>
            <w:rFonts w:hint="cs"/>
            <w:noProof/>
            <w:rtl/>
          </w:rPr>
          <w:t>ی</w:t>
        </w:r>
        <w:r w:rsidR="00411A34" w:rsidRPr="00815252">
          <w:rPr>
            <w:rStyle w:val="Hyperlink"/>
            <w:rFonts w:hint="eastAsia"/>
            <w:noProof/>
            <w:rtl/>
          </w:rPr>
          <w:t>ع</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تعظ</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شعا</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الله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435278063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209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64" w:history="1">
        <w:r w:rsidR="00411A34" w:rsidRPr="00815252">
          <w:rPr>
            <w:rStyle w:val="Hyperlink"/>
            <w:rFonts w:hint="eastAsia"/>
            <w:noProof/>
            <w:rtl/>
          </w:rPr>
          <w:t>قرآن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شعا</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الله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435278064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65" w:history="1">
        <w:r w:rsidR="00411A34" w:rsidRPr="00815252">
          <w:rPr>
            <w:rStyle w:val="Hyperlink"/>
            <w:rFonts w:hint="eastAsia"/>
            <w:noProof/>
            <w:rtl/>
          </w:rPr>
          <w:t>کعبه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شعا</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الله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435278065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66" w:history="1">
        <w:r w:rsidR="00411A34" w:rsidRPr="00815252">
          <w:rPr>
            <w:rStyle w:val="Hyperlink"/>
            <w:rFonts w:hint="eastAsia"/>
            <w:noProof/>
            <w:rtl/>
          </w:rPr>
          <w:t>نب</w:t>
        </w:r>
        <w:r w:rsidR="00411A34" w:rsidRPr="00815252">
          <w:rPr>
            <w:rStyle w:val="Hyperlink"/>
            <w:rFonts w:hint="cs"/>
            <w:noProof/>
            <w:rtl/>
          </w:rPr>
          <w:t>ی</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شعا</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الله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435278066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67" w:history="1">
        <w:r w:rsidR="00411A34" w:rsidRPr="00815252">
          <w:rPr>
            <w:rStyle w:val="Hyperlink"/>
            <w:rFonts w:hint="eastAsia"/>
            <w:noProof/>
            <w:rtl/>
          </w:rPr>
          <w:t>نماز</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شعا</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الله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435278067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68" w:history="1">
        <w:r w:rsidR="00411A34" w:rsidRPr="00815252">
          <w:rPr>
            <w:rStyle w:val="Hyperlink"/>
            <w:rFonts w:hint="eastAsia"/>
            <w:noProof/>
            <w:rtl/>
            <w:lang w:bidi="fa-IR"/>
          </w:rPr>
          <w:t>باب</w:t>
        </w:r>
        <w:r w:rsidR="00411A34" w:rsidRPr="00815252">
          <w:rPr>
            <w:rStyle w:val="Hyperlink"/>
            <w:noProof/>
            <w:rtl/>
            <w:lang w:bidi="fa-IR"/>
          </w:rPr>
          <w:t xml:space="preserve"> 43: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وضو</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غسل</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435278068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69" w:history="1">
        <w:r w:rsidR="00411A34" w:rsidRPr="00815252">
          <w:rPr>
            <w:rStyle w:val="Hyperlink"/>
            <w:rFonts w:hint="eastAsia"/>
            <w:noProof/>
            <w:rtl/>
          </w:rPr>
          <w:t>انتقال</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تار</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rFonts w:hint="eastAsia"/>
            <w:noProof/>
            <w:rtl/>
          </w:rPr>
          <w:t>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طب</w:t>
        </w:r>
        <w:r w:rsidR="00411A34" w:rsidRPr="00815252">
          <w:rPr>
            <w:rStyle w:val="Hyperlink"/>
            <w:rFonts w:hint="cs"/>
            <w:noProof/>
            <w:rtl/>
          </w:rPr>
          <w:t>ی</w:t>
        </w:r>
        <w:r w:rsidR="00411A34" w:rsidRPr="00815252">
          <w:rPr>
            <w:rStyle w:val="Hyperlink"/>
            <w:rFonts w:hint="eastAsia"/>
            <w:noProof/>
            <w:rtl/>
          </w:rPr>
          <w:t>عت</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انوار</w:t>
        </w:r>
        <w:r w:rsidR="00411A34" w:rsidRPr="00815252">
          <w:rPr>
            <w:rStyle w:val="Hyperlink"/>
            <w:noProof/>
            <w:rtl/>
          </w:rPr>
          <w:t xml:space="preserve"> </w:t>
        </w:r>
        <w:r w:rsidR="00411A34" w:rsidRPr="00815252">
          <w:rPr>
            <w:rStyle w:val="Hyperlink"/>
            <w:rFonts w:hint="eastAsia"/>
            <w:noProof/>
            <w:rtl/>
          </w:rPr>
          <w:t>بهشت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435278069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70" w:history="1">
        <w:r w:rsidR="00411A34" w:rsidRPr="00815252">
          <w:rPr>
            <w:rStyle w:val="Hyperlink"/>
            <w:rFonts w:hint="eastAsia"/>
            <w:noProof/>
            <w:rtl/>
          </w:rPr>
          <w:t>حدث،</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قبض</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طهارت،</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منشرح</w:t>
        </w:r>
        <w:r w:rsidR="00411A34" w:rsidRPr="00815252">
          <w:rPr>
            <w:rStyle w:val="Hyperlink"/>
            <w:noProof/>
            <w:rtl/>
          </w:rPr>
          <w:t xml:space="preserve"> </w:t>
        </w:r>
        <w:r w:rsidR="00411A34" w:rsidRPr="00815252">
          <w:rPr>
            <w:rStyle w:val="Hyperlink"/>
            <w:rFonts w:hint="eastAsia"/>
            <w:noProof/>
            <w:rtl/>
          </w:rPr>
          <w:t>خواهد</w:t>
        </w:r>
        <w:r w:rsidR="00411A34" w:rsidRPr="00815252">
          <w:rPr>
            <w:rStyle w:val="Hyperlink"/>
            <w:noProof/>
            <w:rtl/>
          </w:rPr>
          <w:t xml:space="preserve"> </w:t>
        </w:r>
        <w:r w:rsidR="00411A34" w:rsidRPr="00815252">
          <w:rPr>
            <w:rStyle w:val="Hyperlink"/>
            <w:rFonts w:hint="eastAsia"/>
            <w:noProof/>
            <w:rtl/>
          </w:rPr>
          <w:t>کرد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435278070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71" w:history="1">
        <w:r w:rsidR="00411A34" w:rsidRPr="00815252">
          <w:rPr>
            <w:rStyle w:val="Hyperlink"/>
            <w:rFonts w:hint="eastAsia"/>
            <w:noProof/>
            <w:rtl/>
          </w:rPr>
          <w:t>قضا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شهوت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آلوده</w:t>
        </w:r>
        <w:r w:rsidR="00411A34" w:rsidRPr="00815252">
          <w:rPr>
            <w:rStyle w:val="Hyperlink"/>
            <w:noProof/>
            <w:rtl/>
          </w:rPr>
          <w:t xml:space="preserve"> </w:t>
        </w:r>
        <w:r w:rsidR="00411A34" w:rsidRPr="00815252">
          <w:rPr>
            <w:rStyle w:val="Hyperlink"/>
            <w:rFonts w:hint="eastAsia"/>
            <w:noProof/>
            <w:rtl/>
          </w:rPr>
          <w:t>‌شدن</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 xml:space="preserve"> </w:t>
        </w:r>
        <w:r w:rsidR="00411A34" w:rsidRPr="00815252">
          <w:rPr>
            <w:rStyle w:val="Hyperlink"/>
            <w:rFonts w:hint="eastAsia"/>
            <w:noProof/>
            <w:rtl/>
          </w:rPr>
          <w:t>اثر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گذارد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435278071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72" w:history="1">
        <w:r w:rsidR="00411A34" w:rsidRPr="00815252">
          <w:rPr>
            <w:rStyle w:val="Hyperlink"/>
            <w:rFonts w:hint="eastAsia"/>
            <w:noProof/>
            <w:rtl/>
          </w:rPr>
          <w:t>طهارت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جنس</w:t>
        </w:r>
        <w:r w:rsidR="00411A34" w:rsidRPr="00815252">
          <w:rPr>
            <w:rStyle w:val="Hyperlink"/>
            <w:noProof/>
            <w:rtl/>
          </w:rPr>
          <w:t xml:space="preserve"> </w:t>
        </w:r>
        <w:r w:rsidR="00411A34" w:rsidRPr="00815252">
          <w:rPr>
            <w:rStyle w:val="Hyperlink"/>
            <w:rFonts w:hint="eastAsia"/>
            <w:noProof/>
            <w:rtl/>
          </w:rPr>
          <w:t>منحصر</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435278072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73" w:history="1">
        <w:r w:rsidR="00411A34" w:rsidRPr="00815252">
          <w:rPr>
            <w:rStyle w:val="Hyperlink"/>
            <w:rFonts w:hint="eastAsia"/>
            <w:noProof/>
            <w:rtl/>
          </w:rPr>
          <w:t>طهارت</w:t>
        </w:r>
        <w:r w:rsidR="00411A34" w:rsidRPr="00815252">
          <w:rPr>
            <w:rStyle w:val="Hyperlink"/>
            <w:noProof/>
            <w:rtl/>
          </w:rPr>
          <w:t xml:space="preserve"> </w:t>
        </w:r>
        <w:r w:rsidR="00411A34" w:rsidRPr="00815252">
          <w:rPr>
            <w:rStyle w:val="Hyperlink"/>
            <w:rFonts w:hint="eastAsia"/>
            <w:noProof/>
            <w:rtl/>
          </w:rPr>
          <w:t>کبر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وس</w:t>
        </w:r>
        <w:r w:rsidR="00411A34" w:rsidRPr="00815252">
          <w:rPr>
            <w:rStyle w:val="Hyperlink"/>
            <w:rFonts w:hint="cs"/>
            <w:noProof/>
            <w:rtl/>
          </w:rPr>
          <w:t>ی</w:t>
        </w:r>
        <w:r w:rsidR="00411A34" w:rsidRPr="00815252">
          <w:rPr>
            <w:rStyle w:val="Hyperlink"/>
            <w:rFonts w:hint="eastAsia"/>
            <w:noProof/>
            <w:rtl/>
          </w:rPr>
          <w:t>له‌ا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قو</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دار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435278073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74" w:history="1">
        <w:r w:rsidR="00411A34" w:rsidRPr="00815252">
          <w:rPr>
            <w:rStyle w:val="Hyperlink"/>
            <w:rFonts w:hint="eastAsia"/>
            <w:noProof/>
            <w:rtl/>
          </w:rPr>
          <w:t>طهارت</w:t>
        </w:r>
        <w:r w:rsidR="00411A34" w:rsidRPr="00815252">
          <w:rPr>
            <w:rStyle w:val="Hyperlink"/>
            <w:noProof/>
            <w:rtl/>
          </w:rPr>
          <w:t xml:space="preserve"> </w:t>
        </w:r>
        <w:r w:rsidR="00411A34" w:rsidRPr="00815252">
          <w:rPr>
            <w:rStyle w:val="Hyperlink"/>
            <w:rFonts w:hint="eastAsia"/>
            <w:noProof/>
            <w:rtl/>
          </w:rPr>
          <w:t>صغر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مختص</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اطراف</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435278074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75" w:history="1">
        <w:r w:rsidR="00411A34" w:rsidRPr="00815252">
          <w:rPr>
            <w:rStyle w:val="Hyperlink"/>
            <w:rFonts w:hint="eastAsia"/>
            <w:noProof/>
            <w:rtl/>
          </w:rPr>
          <w:t>طهارت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کمال</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متوقف</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435278075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76" w:history="1">
        <w:r w:rsidR="00411A34" w:rsidRPr="00815252">
          <w:rPr>
            <w:rStyle w:val="Hyperlink"/>
            <w:rFonts w:hint="eastAsia"/>
            <w:noProof/>
            <w:rtl/>
          </w:rPr>
          <w:t>بوس</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rFonts w:hint="cs"/>
            <w:noProof/>
            <w:rtl/>
          </w:rPr>
          <w:t>ۀ</w:t>
        </w:r>
        <w:r w:rsidR="00411A34" w:rsidRPr="00815252">
          <w:rPr>
            <w:rStyle w:val="Hyperlink"/>
            <w:noProof/>
            <w:rtl/>
          </w:rPr>
          <w:t xml:space="preserve"> </w:t>
        </w:r>
        <w:r w:rsidR="00411A34" w:rsidRPr="00815252">
          <w:rPr>
            <w:rStyle w:val="Hyperlink"/>
            <w:rFonts w:hint="eastAsia"/>
            <w:noProof/>
            <w:rtl/>
          </w:rPr>
          <w:t>طهارت</w:t>
        </w:r>
        <w:r w:rsidR="00411A34" w:rsidRPr="00815252">
          <w:rPr>
            <w:rStyle w:val="Hyperlink"/>
            <w:noProof/>
            <w:rtl/>
          </w:rPr>
          <w:t xml:space="preserve"> </w:t>
        </w:r>
        <w:r w:rsidR="00411A34" w:rsidRPr="00815252">
          <w:rPr>
            <w:rStyle w:val="Hyperlink"/>
            <w:rFonts w:hint="eastAsia"/>
            <w:noProof/>
            <w:rtl/>
          </w:rPr>
          <w:t>شعبه‌ا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نور</w:t>
        </w:r>
        <w:r w:rsidR="00411A34" w:rsidRPr="00815252">
          <w:rPr>
            <w:rStyle w:val="Hyperlink"/>
            <w:noProof/>
            <w:rtl/>
          </w:rPr>
          <w:t xml:space="preserve"> </w:t>
        </w:r>
        <w:r w:rsidR="00411A34" w:rsidRPr="00815252">
          <w:rPr>
            <w:rStyle w:val="Hyperlink"/>
            <w:rFonts w:hint="eastAsia"/>
            <w:noProof/>
            <w:rtl/>
          </w:rPr>
          <w:t>ملا</w:t>
        </w:r>
        <w:r w:rsidR="00411A34" w:rsidRPr="00815252">
          <w:rPr>
            <w:rStyle w:val="Hyperlink"/>
            <w:rFonts w:hint="cs"/>
            <w:noProof/>
            <w:rtl/>
          </w:rPr>
          <w:t>ی</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 xml:space="preserve"> </w:t>
        </w:r>
        <w:r w:rsidR="00411A34" w:rsidRPr="00815252">
          <w:rPr>
            <w:rStyle w:val="Hyperlink"/>
            <w:rFonts w:hint="eastAsia"/>
            <w:noProof/>
            <w:rtl/>
          </w:rPr>
          <w:t>جا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435278076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77" w:history="1">
        <w:r w:rsidR="00411A34" w:rsidRPr="00815252">
          <w:rPr>
            <w:rStyle w:val="Hyperlink"/>
            <w:rFonts w:hint="eastAsia"/>
            <w:noProof/>
            <w:rtl/>
            <w:lang w:bidi="fa-IR"/>
          </w:rPr>
          <w:t>باب</w:t>
        </w:r>
        <w:r w:rsidR="00411A34" w:rsidRPr="00815252">
          <w:rPr>
            <w:rStyle w:val="Hyperlink"/>
            <w:noProof/>
            <w:rtl/>
            <w:lang w:bidi="fa-IR"/>
          </w:rPr>
          <w:t xml:space="preserve"> 44: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صلوة</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435278077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78" w:history="1">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گاه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بهشت</w:t>
        </w:r>
        <w:r w:rsidR="00411A34" w:rsidRPr="00815252">
          <w:rPr>
            <w:rStyle w:val="Hyperlink"/>
            <w:noProof/>
            <w:rtl/>
          </w:rPr>
          <w:t xml:space="preserve"> </w:t>
        </w:r>
        <w:r w:rsidR="00411A34" w:rsidRPr="00815252">
          <w:rPr>
            <w:rStyle w:val="Hyperlink"/>
            <w:rFonts w:hint="eastAsia"/>
            <w:noProof/>
            <w:rtl/>
          </w:rPr>
          <w:t>ربوده</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435278078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79" w:history="1">
        <w:r w:rsidR="00411A34" w:rsidRPr="00815252">
          <w:rPr>
            <w:rStyle w:val="Hyperlink"/>
            <w:rFonts w:hint="eastAsia"/>
            <w:noProof/>
            <w:rtl/>
            <w:lang w:bidi="fa-IR"/>
          </w:rPr>
          <w:t>اصل</w:t>
        </w:r>
        <w:r w:rsidR="00411A34" w:rsidRPr="00815252">
          <w:rPr>
            <w:rStyle w:val="Hyperlink"/>
            <w:noProof/>
            <w:rtl/>
            <w:lang w:bidi="fa-IR"/>
          </w:rPr>
          <w:t xml:space="preserve"> </w:t>
        </w:r>
        <w:r w:rsidR="00411A34" w:rsidRPr="00815252">
          <w:rPr>
            <w:rStyle w:val="Hyperlink"/>
            <w:rFonts w:hint="eastAsia"/>
            <w:noProof/>
            <w:rtl/>
            <w:lang w:bidi="fa-IR"/>
          </w:rPr>
          <w:t>نماز</w:t>
        </w:r>
        <w:r w:rsidR="00411A34" w:rsidRPr="00815252">
          <w:rPr>
            <w:rStyle w:val="Hyperlink"/>
            <w:noProof/>
            <w:rtl/>
            <w:lang w:bidi="fa-IR"/>
          </w:rPr>
          <w:t xml:space="preserve"> </w:t>
        </w:r>
        <w:r w:rsidR="00411A34" w:rsidRPr="00815252">
          <w:rPr>
            <w:rStyle w:val="Hyperlink"/>
            <w:rFonts w:hint="eastAsia"/>
            <w:noProof/>
            <w:rtl/>
            <w:lang w:bidi="fa-IR"/>
          </w:rPr>
          <w:t>سه</w:t>
        </w:r>
        <w:r w:rsidR="00411A34" w:rsidRPr="00815252">
          <w:rPr>
            <w:rStyle w:val="Hyperlink"/>
            <w:noProof/>
            <w:rtl/>
            <w:lang w:bidi="fa-IR"/>
          </w:rPr>
          <w:t xml:space="preserve"> </w:t>
        </w:r>
        <w:r w:rsidR="00411A34" w:rsidRPr="00815252">
          <w:rPr>
            <w:rStyle w:val="Hyperlink"/>
            <w:rFonts w:hint="eastAsia"/>
            <w:noProof/>
            <w:rtl/>
            <w:lang w:bidi="fa-IR"/>
          </w:rPr>
          <w:t>چ</w:t>
        </w:r>
        <w:r w:rsidR="00411A34" w:rsidRPr="00815252">
          <w:rPr>
            <w:rStyle w:val="Hyperlink"/>
            <w:rFonts w:hint="cs"/>
            <w:noProof/>
            <w:rtl/>
            <w:lang w:bidi="fa-IR"/>
          </w:rPr>
          <w:t>ی</w:t>
        </w:r>
        <w:r w:rsidR="00411A34" w:rsidRPr="00815252">
          <w:rPr>
            <w:rStyle w:val="Hyperlink"/>
            <w:rFonts w:hint="eastAsia"/>
            <w:noProof/>
            <w:rtl/>
            <w:lang w:bidi="fa-IR"/>
          </w:rPr>
          <w:t>ز</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435278079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80" w:history="1">
        <w:r w:rsidR="00411A34" w:rsidRPr="00815252">
          <w:rPr>
            <w:rStyle w:val="Hyperlink"/>
            <w:rFonts w:hint="eastAsia"/>
            <w:noProof/>
            <w:rtl/>
          </w:rPr>
          <w:t>اول</w:t>
        </w:r>
        <w:r w:rsidR="00411A34" w:rsidRPr="00815252">
          <w:rPr>
            <w:rStyle w:val="Hyperlink"/>
            <w:noProof/>
            <w:rtl/>
          </w:rPr>
          <w:t xml:space="preserve"> </w:t>
        </w:r>
        <w:r w:rsidR="00411A34" w:rsidRPr="00815252">
          <w:rPr>
            <w:rStyle w:val="Hyperlink"/>
            <w:rFonts w:hint="eastAsia"/>
            <w:noProof/>
            <w:rtl/>
          </w:rPr>
          <w:t>خضوع</w:t>
        </w:r>
        <w:r w:rsidR="00411A34" w:rsidRPr="00815252">
          <w:rPr>
            <w:rStyle w:val="Hyperlink"/>
            <w:noProof/>
            <w:rtl/>
          </w:rPr>
          <w:t xml:space="preserve"> </w:t>
        </w:r>
        <w:r w:rsidR="00411A34" w:rsidRPr="00815252">
          <w:rPr>
            <w:rStyle w:val="Hyperlink"/>
            <w:rFonts w:hint="eastAsia"/>
            <w:noProof/>
            <w:rtl/>
          </w:rPr>
          <w:t>قلب</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435278080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81" w:history="1">
        <w:r w:rsidR="00411A34" w:rsidRPr="00815252">
          <w:rPr>
            <w:rStyle w:val="Hyperlink"/>
            <w:rFonts w:hint="eastAsia"/>
            <w:noProof/>
            <w:rtl/>
          </w:rPr>
          <w:t>دوم</w:t>
        </w:r>
        <w:r w:rsidR="00411A34" w:rsidRPr="00815252">
          <w:rPr>
            <w:rStyle w:val="Hyperlink"/>
            <w:noProof/>
            <w:rtl/>
          </w:rPr>
          <w:t xml:space="preserve"> </w:t>
        </w:r>
        <w:r w:rsidR="00411A34" w:rsidRPr="00815252">
          <w:rPr>
            <w:rStyle w:val="Hyperlink"/>
            <w:rFonts w:hint="eastAsia"/>
            <w:noProof/>
            <w:rtl/>
          </w:rPr>
          <w:t>مناجات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435278081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82" w:history="1">
        <w:r w:rsidR="00411A34" w:rsidRPr="00815252">
          <w:rPr>
            <w:rStyle w:val="Hyperlink"/>
            <w:rFonts w:hint="eastAsia"/>
            <w:noProof/>
            <w:rtl/>
          </w:rPr>
          <w:t>سوم</w:t>
        </w:r>
        <w:r w:rsidR="00411A34" w:rsidRPr="00815252">
          <w:rPr>
            <w:rStyle w:val="Hyperlink"/>
            <w:noProof/>
            <w:rtl/>
          </w:rPr>
          <w:t xml:space="preserve"> </w:t>
        </w:r>
        <w:r w:rsidR="00411A34" w:rsidRPr="00815252">
          <w:rPr>
            <w:rStyle w:val="Hyperlink"/>
            <w:rFonts w:hint="eastAsia"/>
            <w:noProof/>
            <w:rtl/>
          </w:rPr>
          <w:t>خاک‌آلودشدن</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435278082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83" w:history="1">
        <w:r w:rsidR="00411A34" w:rsidRPr="00815252">
          <w:rPr>
            <w:rStyle w:val="Hyperlink"/>
            <w:rFonts w:hint="eastAsia"/>
            <w:noProof/>
            <w:rtl/>
          </w:rPr>
          <w:t>نماز</w:t>
        </w:r>
        <w:r w:rsidR="00411A34" w:rsidRPr="00815252">
          <w:rPr>
            <w:rStyle w:val="Hyperlink"/>
            <w:noProof/>
            <w:rtl/>
          </w:rPr>
          <w:t xml:space="preserve"> </w:t>
        </w:r>
        <w:r w:rsidR="00411A34" w:rsidRPr="00815252">
          <w:rPr>
            <w:rStyle w:val="Hyperlink"/>
            <w:rFonts w:hint="eastAsia"/>
            <w:noProof/>
            <w:rtl/>
          </w:rPr>
          <w:t>اصل</w:t>
        </w:r>
        <w:r w:rsidR="00411A34" w:rsidRPr="00815252">
          <w:rPr>
            <w:rStyle w:val="Hyperlink"/>
            <w:noProof/>
            <w:rtl/>
          </w:rPr>
          <w:t xml:space="preserve"> </w:t>
        </w:r>
        <w:r w:rsidR="00411A34" w:rsidRPr="00815252">
          <w:rPr>
            <w:rStyle w:val="Hyperlink"/>
            <w:rFonts w:hint="eastAsia"/>
            <w:noProof/>
            <w:rtl/>
          </w:rPr>
          <w:t>اعمال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نزد</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گرداند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435278083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84" w:history="1">
        <w:r w:rsidR="00411A34" w:rsidRPr="00815252">
          <w:rPr>
            <w:rStyle w:val="Hyperlink"/>
            <w:rFonts w:hint="eastAsia"/>
            <w:noProof/>
            <w:rtl/>
          </w:rPr>
          <w:t>نماز</w:t>
        </w:r>
        <w:r w:rsidR="00411A34" w:rsidRPr="00815252">
          <w:rPr>
            <w:rStyle w:val="Hyperlink"/>
            <w:noProof/>
            <w:rtl/>
          </w:rPr>
          <w:t xml:space="preserve"> </w:t>
        </w:r>
        <w:r w:rsidR="00411A34" w:rsidRPr="00815252">
          <w:rPr>
            <w:rStyle w:val="Hyperlink"/>
            <w:rFonts w:hint="eastAsia"/>
            <w:noProof/>
            <w:rtl/>
          </w:rPr>
          <w:t>اند</w:t>
        </w:r>
        <w:r w:rsidR="00411A34" w:rsidRPr="00815252">
          <w:rPr>
            <w:rStyle w:val="Hyperlink"/>
            <w:rFonts w:hint="cs"/>
            <w:noProof/>
            <w:rtl/>
          </w:rPr>
          <w:t>ی</w:t>
        </w:r>
        <w:r w:rsidR="00411A34" w:rsidRPr="00815252">
          <w:rPr>
            <w:rStyle w:val="Hyperlink"/>
            <w:rFonts w:hint="eastAsia"/>
            <w:noProof/>
            <w:rtl/>
          </w:rPr>
          <w:t>شه‌ا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متوجه</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عظمت</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435278084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85" w:history="1">
        <w:r w:rsidR="00411A34" w:rsidRPr="00815252">
          <w:rPr>
            <w:rStyle w:val="Hyperlink"/>
            <w:rFonts w:hint="eastAsia"/>
            <w:noProof/>
            <w:rtl/>
          </w:rPr>
          <w:t>نماز</w:t>
        </w:r>
        <w:r w:rsidR="00411A34" w:rsidRPr="00815252">
          <w:rPr>
            <w:rStyle w:val="Hyperlink"/>
            <w:noProof/>
            <w:rtl/>
          </w:rPr>
          <w:t xml:space="preserve"> </w:t>
        </w:r>
        <w:r w:rsidR="00411A34" w:rsidRPr="00815252">
          <w:rPr>
            <w:rStyle w:val="Hyperlink"/>
            <w:rFonts w:hint="eastAsia"/>
            <w:noProof/>
            <w:rtl/>
          </w:rPr>
          <w:t>معراج</w:t>
        </w:r>
        <w:r w:rsidR="00411A34" w:rsidRPr="00815252">
          <w:rPr>
            <w:rStyle w:val="Hyperlink"/>
            <w:noProof/>
            <w:rtl/>
          </w:rPr>
          <w:t xml:space="preserve"> </w:t>
        </w:r>
        <w:r w:rsidR="00411A34" w:rsidRPr="00815252">
          <w:rPr>
            <w:rStyle w:val="Hyperlink"/>
            <w:rFonts w:hint="eastAsia"/>
            <w:noProof/>
            <w:rtl/>
          </w:rPr>
          <w:t>مؤمن</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435278085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86" w:history="1">
        <w:r w:rsidR="00411A34" w:rsidRPr="00815252">
          <w:rPr>
            <w:rStyle w:val="Hyperlink"/>
            <w:rFonts w:hint="eastAsia"/>
            <w:noProof/>
            <w:rtl/>
            <w:lang w:bidi="fa-IR"/>
          </w:rPr>
          <w:t>باب</w:t>
        </w:r>
        <w:r w:rsidR="00411A34" w:rsidRPr="00815252">
          <w:rPr>
            <w:rStyle w:val="Hyperlink"/>
            <w:noProof/>
            <w:rtl/>
            <w:lang w:bidi="fa-IR"/>
          </w:rPr>
          <w:t xml:space="preserve"> 45: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زکات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435278086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87"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مسک</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فر</w:t>
        </w:r>
        <w:r w:rsidR="00411A34" w:rsidRPr="00815252">
          <w:rPr>
            <w:rStyle w:val="Hyperlink"/>
            <w:rFonts w:hint="cs"/>
            <w:noProof/>
            <w:rtl/>
          </w:rPr>
          <w:t>ی</w:t>
        </w:r>
        <w:r w:rsidR="00411A34" w:rsidRPr="00815252">
          <w:rPr>
            <w:rStyle w:val="Hyperlink"/>
            <w:rFonts w:hint="eastAsia"/>
            <w:noProof/>
            <w:rtl/>
          </w:rPr>
          <w:t>اد</w:t>
        </w:r>
        <w:r w:rsidR="00411A34" w:rsidRPr="00815252">
          <w:rPr>
            <w:rStyle w:val="Hyperlink"/>
            <w:noProof/>
            <w:rtl/>
          </w:rPr>
          <w:t xml:space="preserve"> </w:t>
        </w:r>
        <w:r w:rsidR="00411A34" w:rsidRPr="00815252">
          <w:rPr>
            <w:rStyle w:val="Hyperlink"/>
            <w:rFonts w:hint="eastAsia"/>
            <w:noProof/>
            <w:rtl/>
          </w:rPr>
          <w:t>کند</w:t>
        </w:r>
        <w:r w:rsidR="00411A34" w:rsidRPr="00815252">
          <w:rPr>
            <w:rStyle w:val="Hyperlink"/>
            <w:noProof/>
            <w:rtl/>
          </w:rPr>
          <w:t xml:space="preserve"> </w:t>
        </w:r>
        <w:r w:rsidR="00411A34" w:rsidRPr="00815252">
          <w:rPr>
            <w:rStyle w:val="Hyperlink"/>
            <w:rFonts w:hint="eastAsia"/>
            <w:noProof/>
            <w:rtl/>
          </w:rPr>
          <w:t>فر</w:t>
        </w:r>
        <w:r w:rsidR="00411A34" w:rsidRPr="00815252">
          <w:rPr>
            <w:rStyle w:val="Hyperlink"/>
            <w:rFonts w:hint="cs"/>
            <w:noProof/>
            <w:rtl/>
          </w:rPr>
          <w:t>ی</w:t>
        </w:r>
        <w:r w:rsidR="00411A34" w:rsidRPr="00815252">
          <w:rPr>
            <w:rStyle w:val="Hyperlink"/>
            <w:rFonts w:hint="eastAsia"/>
            <w:noProof/>
            <w:rtl/>
          </w:rPr>
          <w:t>اد</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جُود</w:t>
        </w:r>
        <w:r w:rsidR="00411A34" w:rsidRPr="00815252">
          <w:rPr>
            <w:rStyle w:val="Hyperlink"/>
            <w:noProof/>
            <w:rtl/>
          </w:rPr>
          <w:t xml:space="preserve"> </w:t>
        </w:r>
        <w:r w:rsidR="00411A34" w:rsidRPr="00815252">
          <w:rPr>
            <w:rStyle w:val="Hyperlink"/>
            <w:rFonts w:hint="eastAsia"/>
            <w:noProof/>
            <w:rtl/>
          </w:rPr>
          <w:t>اله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کوبد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435278087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88" w:history="1">
        <w:r w:rsidR="00411A34" w:rsidRPr="00815252">
          <w:rPr>
            <w:rStyle w:val="Hyperlink"/>
            <w:rFonts w:hint="eastAsia"/>
            <w:noProof/>
            <w:rtl/>
          </w:rPr>
          <w:t>بسا</w:t>
        </w:r>
        <w:r w:rsidR="00411A34" w:rsidRPr="00815252">
          <w:rPr>
            <w:rStyle w:val="Hyperlink"/>
            <w:noProof/>
            <w:rtl/>
          </w:rPr>
          <w:t xml:space="preserve"> </w:t>
        </w:r>
        <w:r w:rsidR="00411A34" w:rsidRPr="00815252">
          <w:rPr>
            <w:rStyle w:val="Hyperlink"/>
            <w:rFonts w:hint="eastAsia"/>
            <w:noProof/>
            <w:rtl/>
          </w:rPr>
          <w:t>اوقات</w:t>
        </w:r>
        <w:r w:rsidR="00411A34" w:rsidRPr="00815252">
          <w:rPr>
            <w:rStyle w:val="Hyperlink"/>
            <w:noProof/>
            <w:rtl/>
          </w:rPr>
          <w:t xml:space="preserve"> </w:t>
        </w:r>
        <w:r w:rsidR="00411A34" w:rsidRPr="00815252">
          <w:rPr>
            <w:rStyle w:val="Hyperlink"/>
            <w:rFonts w:hint="eastAsia"/>
            <w:noProof/>
            <w:rtl/>
          </w:rPr>
          <w:t>انفاق</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مصرف</w:t>
        </w:r>
        <w:r w:rsidR="00411A34" w:rsidRPr="00815252">
          <w:rPr>
            <w:rStyle w:val="Hyperlink"/>
            <w:rFonts w:hint="cs"/>
            <w:noProof/>
            <w:rtl/>
          </w:rPr>
          <w:t>ی</w:t>
        </w:r>
        <w:r w:rsidR="00411A34" w:rsidRPr="00815252">
          <w:rPr>
            <w:rStyle w:val="Hyperlink"/>
            <w:rFonts w:hint="eastAsia"/>
            <w:noProof/>
            <w:rtl/>
          </w:rPr>
          <w:t>،</w:t>
        </w:r>
        <w:r w:rsidR="00411A34" w:rsidRPr="00815252">
          <w:rPr>
            <w:rStyle w:val="Hyperlink"/>
            <w:noProof/>
            <w:rtl/>
          </w:rPr>
          <w:t xml:space="preserve"> </w:t>
        </w:r>
        <w:r w:rsidR="00411A34" w:rsidRPr="00815252">
          <w:rPr>
            <w:rStyle w:val="Hyperlink"/>
            <w:rFonts w:hint="eastAsia"/>
            <w:noProof/>
            <w:rtl/>
          </w:rPr>
          <w:t>گمانگاه</w:t>
        </w:r>
        <w:r w:rsidR="00411A34" w:rsidRPr="00815252">
          <w:rPr>
            <w:rStyle w:val="Hyperlink"/>
            <w:noProof/>
            <w:rtl/>
          </w:rPr>
          <w:t xml:space="preserve"> </w:t>
        </w:r>
        <w:r w:rsidR="00411A34" w:rsidRPr="00815252">
          <w:rPr>
            <w:rStyle w:val="Hyperlink"/>
            <w:rFonts w:hint="eastAsia"/>
            <w:noProof/>
            <w:rtl/>
          </w:rPr>
          <w:t>رحمت</w:t>
        </w:r>
        <w:r w:rsidR="00411A34" w:rsidRPr="00815252">
          <w:rPr>
            <w:rStyle w:val="Hyperlink"/>
            <w:noProof/>
            <w:rtl/>
          </w:rPr>
          <w:t xml:space="preserve"> </w:t>
        </w:r>
        <w:r w:rsidR="00411A34" w:rsidRPr="00815252">
          <w:rPr>
            <w:rStyle w:val="Hyperlink"/>
            <w:rFonts w:hint="eastAsia"/>
            <w:noProof/>
            <w:rtl/>
          </w:rPr>
          <w:t>اله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435278088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89" w:history="1">
        <w:r w:rsidR="00411A34" w:rsidRPr="00815252">
          <w:rPr>
            <w:rStyle w:val="Hyperlink"/>
            <w:rFonts w:hint="eastAsia"/>
            <w:noProof/>
            <w:rtl/>
          </w:rPr>
          <w:t>انفاق</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راه</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مف</w:t>
        </w:r>
        <w:r w:rsidR="00411A34" w:rsidRPr="00815252">
          <w:rPr>
            <w:rStyle w:val="Hyperlink"/>
            <w:rFonts w:hint="cs"/>
            <w:noProof/>
            <w:rtl/>
          </w:rPr>
          <w:t>ی</w:t>
        </w:r>
        <w:r w:rsidR="00411A34" w:rsidRPr="00815252">
          <w:rPr>
            <w:rStyle w:val="Hyperlink"/>
            <w:rFonts w:hint="eastAsia"/>
            <w:noProof/>
            <w:rtl/>
          </w:rPr>
          <w:t>دتر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435278089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90" w:history="1">
        <w:r w:rsidR="00411A34" w:rsidRPr="00815252">
          <w:rPr>
            <w:rStyle w:val="Hyperlink"/>
            <w:rFonts w:hint="eastAsia"/>
            <w:noProof/>
            <w:rtl/>
          </w:rPr>
          <w:t>مؤمن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انفاق</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هلاکت</w:t>
        </w:r>
        <w:r w:rsidR="00411A34" w:rsidRPr="00815252">
          <w:rPr>
            <w:rStyle w:val="Hyperlink"/>
            <w:noProof/>
            <w:rtl/>
          </w:rPr>
          <w:t xml:space="preserve"> </w:t>
        </w:r>
        <w:r w:rsidR="00411A34" w:rsidRPr="00815252">
          <w:rPr>
            <w:rStyle w:val="Hyperlink"/>
            <w:rFonts w:hint="eastAsia"/>
            <w:noProof/>
            <w:rtl/>
          </w:rPr>
          <w:t>نجات</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ی‌ی</w:t>
        </w:r>
        <w:r w:rsidR="00411A34" w:rsidRPr="00815252">
          <w:rPr>
            <w:rStyle w:val="Hyperlink"/>
            <w:rFonts w:hint="eastAsia"/>
            <w:noProof/>
            <w:rtl/>
          </w:rPr>
          <w:t>ابد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435278090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219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91" w:history="1">
        <w:r w:rsidR="00411A34" w:rsidRPr="00815252">
          <w:rPr>
            <w:rStyle w:val="Hyperlink"/>
            <w:rFonts w:hint="eastAsia"/>
            <w:noProof/>
            <w:rtl/>
          </w:rPr>
          <w:t>صدقه</w:t>
        </w:r>
        <w:r w:rsidR="00411A34" w:rsidRPr="00815252">
          <w:rPr>
            <w:rStyle w:val="Hyperlink"/>
            <w:noProof/>
            <w:rtl/>
          </w:rPr>
          <w:t xml:space="preserve"> </w:t>
        </w:r>
        <w:r w:rsidR="00411A34" w:rsidRPr="00815252">
          <w:rPr>
            <w:rStyle w:val="Hyperlink"/>
            <w:rFonts w:hint="eastAsia"/>
            <w:noProof/>
            <w:rtl/>
          </w:rPr>
          <w:t>برکت</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rFonts w:hint="eastAsia"/>
            <w:noProof/>
            <w:rtl/>
          </w:rPr>
          <w:t>اد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خشم</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خاموش</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435278091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220</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92" w:history="1">
        <w:r w:rsidR="00411A34" w:rsidRPr="00815252">
          <w:rPr>
            <w:rStyle w:val="Hyperlink"/>
            <w:rFonts w:hint="eastAsia"/>
            <w:noProof/>
            <w:rtl/>
            <w:lang w:bidi="fa-IR"/>
          </w:rPr>
          <w:t>باب</w:t>
        </w:r>
        <w:r w:rsidR="00411A34" w:rsidRPr="00815252">
          <w:rPr>
            <w:rStyle w:val="Hyperlink"/>
            <w:noProof/>
            <w:rtl/>
            <w:lang w:bidi="fa-IR"/>
          </w:rPr>
          <w:t xml:space="preserve"> 46: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صوم</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435278092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93" w:history="1">
        <w:r w:rsidR="00411A34" w:rsidRPr="00815252">
          <w:rPr>
            <w:rStyle w:val="Hyperlink"/>
            <w:rFonts w:hint="eastAsia"/>
            <w:noProof/>
            <w:rtl/>
          </w:rPr>
          <w:t>گرسنگ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تشنگ</w:t>
        </w:r>
        <w:r w:rsidR="00411A34" w:rsidRPr="00815252">
          <w:rPr>
            <w:rStyle w:val="Hyperlink"/>
            <w:rFonts w:hint="cs"/>
            <w:noProof/>
            <w:rtl/>
          </w:rPr>
          <w:t>ی</w:t>
        </w:r>
        <w:r w:rsidR="00411A34" w:rsidRPr="00815252">
          <w:rPr>
            <w:rStyle w:val="Hyperlink"/>
            <w:rFonts w:hint="eastAsia"/>
            <w:noProof/>
            <w:rtl/>
          </w:rPr>
          <w:t>،</w:t>
        </w:r>
        <w:r w:rsidR="00411A34" w:rsidRPr="00815252">
          <w:rPr>
            <w:rStyle w:val="Hyperlink"/>
            <w:noProof/>
            <w:rtl/>
          </w:rPr>
          <w:t xml:space="preserve"> </w:t>
        </w:r>
        <w:r w:rsidR="00411A34" w:rsidRPr="00815252">
          <w:rPr>
            <w:rStyle w:val="Hyperlink"/>
            <w:rFonts w:hint="eastAsia"/>
            <w:noProof/>
            <w:rtl/>
          </w:rPr>
          <w:t>تند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طب</w:t>
        </w:r>
        <w:r w:rsidR="00411A34" w:rsidRPr="00815252">
          <w:rPr>
            <w:rStyle w:val="Hyperlink"/>
            <w:rFonts w:hint="cs"/>
            <w:noProof/>
            <w:rtl/>
          </w:rPr>
          <w:t>ی</w:t>
        </w:r>
        <w:r w:rsidR="00411A34" w:rsidRPr="00815252">
          <w:rPr>
            <w:rStyle w:val="Hyperlink"/>
            <w:rFonts w:hint="eastAsia"/>
            <w:noProof/>
            <w:rtl/>
          </w:rPr>
          <w:t>عت</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تابع</w:t>
        </w:r>
        <w:r w:rsidR="00411A34" w:rsidRPr="00815252">
          <w:rPr>
            <w:rStyle w:val="Hyperlink"/>
            <w:noProof/>
            <w:rtl/>
          </w:rPr>
          <w:t xml:space="preserve"> </w:t>
        </w:r>
        <w:r w:rsidR="00411A34" w:rsidRPr="00815252">
          <w:rPr>
            <w:rStyle w:val="Hyperlink"/>
            <w:rFonts w:hint="eastAsia"/>
            <w:noProof/>
            <w:rtl/>
          </w:rPr>
          <w:t>ملک</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گردانند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435278093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94" w:history="1">
        <w:r w:rsidR="00411A34" w:rsidRPr="00815252">
          <w:rPr>
            <w:rStyle w:val="Hyperlink"/>
            <w:rFonts w:hint="eastAsia"/>
            <w:noProof/>
            <w:rtl/>
          </w:rPr>
          <w:t>منقادشدن</w:t>
        </w:r>
        <w:r w:rsidR="00411A34" w:rsidRPr="00815252">
          <w:rPr>
            <w:rStyle w:val="Hyperlink"/>
            <w:noProof/>
            <w:rtl/>
          </w:rPr>
          <w:t xml:space="preserve"> </w:t>
        </w:r>
        <w:r w:rsidR="00411A34" w:rsidRPr="00815252">
          <w:rPr>
            <w:rStyle w:val="Hyperlink"/>
            <w:rFonts w:hint="eastAsia"/>
            <w:noProof/>
            <w:rtl/>
          </w:rPr>
          <w:t>طب</w:t>
        </w:r>
        <w:r w:rsidR="00411A34" w:rsidRPr="00815252">
          <w:rPr>
            <w:rStyle w:val="Hyperlink"/>
            <w:rFonts w:hint="cs"/>
            <w:noProof/>
            <w:rtl/>
          </w:rPr>
          <w:t>ی</w:t>
        </w:r>
        <w:r w:rsidR="00411A34" w:rsidRPr="00815252">
          <w:rPr>
            <w:rStyle w:val="Hyperlink"/>
            <w:rFonts w:hint="eastAsia"/>
            <w:noProof/>
            <w:rtl/>
          </w:rPr>
          <w:t>عت</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عقل،</w:t>
        </w:r>
        <w:r w:rsidR="00411A34" w:rsidRPr="00815252">
          <w:rPr>
            <w:rStyle w:val="Hyperlink"/>
            <w:noProof/>
            <w:rtl/>
          </w:rPr>
          <w:t xml:space="preserve"> </w:t>
        </w:r>
        <w:r w:rsidR="00411A34" w:rsidRPr="00815252">
          <w:rPr>
            <w:rStyle w:val="Hyperlink"/>
            <w:rFonts w:hint="eastAsia"/>
            <w:noProof/>
            <w:rtl/>
          </w:rPr>
          <w:t>کمال</w:t>
        </w:r>
        <w:r w:rsidR="00411A34" w:rsidRPr="00815252">
          <w:rPr>
            <w:rStyle w:val="Hyperlink"/>
            <w:noProof/>
            <w:rtl/>
          </w:rPr>
          <w:t xml:space="preserve"> </w:t>
        </w:r>
        <w:r w:rsidR="00411A34" w:rsidRPr="00815252">
          <w:rPr>
            <w:rStyle w:val="Hyperlink"/>
            <w:rFonts w:hint="eastAsia"/>
            <w:noProof/>
            <w:rtl/>
          </w:rPr>
          <w:t>اوست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435278094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95" w:history="1">
        <w:r w:rsidR="00411A34" w:rsidRPr="00815252">
          <w:rPr>
            <w:rStyle w:val="Hyperlink"/>
            <w:rFonts w:hint="eastAsia"/>
            <w:noProof/>
            <w:spacing w:val="-4"/>
            <w:rtl/>
          </w:rPr>
          <w:t>روزه</w:t>
        </w:r>
        <w:r w:rsidR="00411A34" w:rsidRPr="00815252">
          <w:rPr>
            <w:rStyle w:val="Hyperlink"/>
            <w:noProof/>
            <w:spacing w:val="-4"/>
            <w:rtl/>
          </w:rPr>
          <w:t xml:space="preserve"> </w:t>
        </w:r>
        <w:r w:rsidR="00411A34" w:rsidRPr="00815252">
          <w:rPr>
            <w:rStyle w:val="Hyperlink"/>
            <w:rFonts w:hint="eastAsia"/>
            <w:noProof/>
            <w:spacing w:val="-4"/>
            <w:rtl/>
          </w:rPr>
          <w:t>گناهان</w:t>
        </w:r>
        <w:r w:rsidR="00411A34" w:rsidRPr="00815252">
          <w:rPr>
            <w:rStyle w:val="Hyperlink"/>
            <w:noProof/>
            <w:spacing w:val="-4"/>
            <w:rtl/>
          </w:rPr>
          <w:t xml:space="preserve"> </w:t>
        </w:r>
        <w:r w:rsidR="00411A34" w:rsidRPr="00815252">
          <w:rPr>
            <w:rStyle w:val="Hyperlink"/>
            <w:rFonts w:hint="eastAsia"/>
            <w:noProof/>
            <w:spacing w:val="-4"/>
            <w:rtl/>
          </w:rPr>
          <w:t>را</w:t>
        </w:r>
        <w:r w:rsidR="00411A34" w:rsidRPr="00815252">
          <w:rPr>
            <w:rStyle w:val="Hyperlink"/>
            <w:noProof/>
            <w:spacing w:val="-4"/>
            <w:rtl/>
          </w:rPr>
          <w:t xml:space="preserve"> </w:t>
        </w:r>
        <w:r w:rsidR="00411A34" w:rsidRPr="00815252">
          <w:rPr>
            <w:rStyle w:val="Hyperlink"/>
            <w:rFonts w:hint="eastAsia"/>
            <w:noProof/>
            <w:spacing w:val="-4"/>
            <w:rtl/>
          </w:rPr>
          <w:t>م</w:t>
        </w:r>
        <w:r w:rsidR="00411A34" w:rsidRPr="00815252">
          <w:rPr>
            <w:rStyle w:val="Hyperlink"/>
            <w:rFonts w:hint="cs"/>
            <w:noProof/>
            <w:spacing w:val="-4"/>
            <w:rtl/>
          </w:rPr>
          <w:t>ی‌</w:t>
        </w:r>
        <w:r w:rsidR="00411A34" w:rsidRPr="00815252">
          <w:rPr>
            <w:rStyle w:val="Hyperlink"/>
            <w:rFonts w:hint="eastAsia"/>
            <w:noProof/>
            <w:spacing w:val="-4"/>
            <w:rtl/>
          </w:rPr>
          <w:t>پوشاند</w:t>
        </w:r>
        <w:r w:rsidR="00411A34" w:rsidRPr="00815252">
          <w:rPr>
            <w:rStyle w:val="Hyperlink"/>
            <w:noProof/>
            <w:spacing w:val="-4"/>
            <w:rtl/>
          </w:rPr>
          <w:t xml:space="preserve"> </w:t>
        </w:r>
        <w:r w:rsidR="00411A34" w:rsidRPr="00815252">
          <w:rPr>
            <w:rStyle w:val="Hyperlink"/>
            <w:rFonts w:hint="eastAsia"/>
            <w:noProof/>
            <w:spacing w:val="-4"/>
            <w:rtl/>
          </w:rPr>
          <w:t>به</w:t>
        </w:r>
        <w:r w:rsidR="00411A34" w:rsidRPr="00815252">
          <w:rPr>
            <w:rStyle w:val="Hyperlink"/>
            <w:noProof/>
            <w:spacing w:val="-4"/>
            <w:rtl/>
          </w:rPr>
          <w:t xml:space="preserve"> </w:t>
        </w:r>
        <w:r w:rsidR="00411A34" w:rsidRPr="00815252">
          <w:rPr>
            <w:rStyle w:val="Hyperlink"/>
            <w:rFonts w:hint="eastAsia"/>
            <w:noProof/>
            <w:spacing w:val="-4"/>
            <w:rtl/>
          </w:rPr>
          <w:t>آن</w:t>
        </w:r>
        <w:r w:rsidR="00411A34" w:rsidRPr="00815252">
          <w:rPr>
            <w:rStyle w:val="Hyperlink"/>
            <w:noProof/>
            <w:spacing w:val="-4"/>
            <w:rtl/>
          </w:rPr>
          <w:t xml:space="preserve"> </w:t>
        </w:r>
        <w:r w:rsidR="00411A34" w:rsidRPr="00815252">
          <w:rPr>
            <w:rStyle w:val="Hyperlink"/>
            <w:rFonts w:hint="eastAsia"/>
            <w:noProof/>
            <w:spacing w:val="-4"/>
            <w:rtl/>
          </w:rPr>
          <w:t>اندازه</w:t>
        </w:r>
        <w:r w:rsidR="00411A34" w:rsidRPr="00815252">
          <w:rPr>
            <w:rStyle w:val="Hyperlink"/>
            <w:noProof/>
            <w:spacing w:val="-4"/>
            <w:rtl/>
          </w:rPr>
          <w:t xml:space="preserve"> </w:t>
        </w:r>
        <w:r w:rsidR="00411A34" w:rsidRPr="00815252">
          <w:rPr>
            <w:rStyle w:val="Hyperlink"/>
            <w:rFonts w:hint="eastAsia"/>
            <w:noProof/>
            <w:spacing w:val="-4"/>
            <w:rtl/>
          </w:rPr>
          <w:t>که</w:t>
        </w:r>
        <w:r w:rsidR="00411A34" w:rsidRPr="00815252">
          <w:rPr>
            <w:rStyle w:val="Hyperlink"/>
            <w:noProof/>
            <w:spacing w:val="-4"/>
            <w:rtl/>
          </w:rPr>
          <w:t xml:space="preserve"> </w:t>
        </w:r>
        <w:r w:rsidR="00411A34" w:rsidRPr="00815252">
          <w:rPr>
            <w:rStyle w:val="Hyperlink"/>
            <w:rFonts w:hint="eastAsia"/>
            <w:noProof/>
            <w:spacing w:val="-4"/>
            <w:rtl/>
          </w:rPr>
          <w:t>تند</w:t>
        </w:r>
        <w:r w:rsidR="00411A34" w:rsidRPr="00815252">
          <w:rPr>
            <w:rStyle w:val="Hyperlink"/>
            <w:noProof/>
            <w:spacing w:val="-4"/>
            <w:rtl/>
          </w:rPr>
          <w:t xml:space="preserve"> </w:t>
        </w:r>
        <w:r w:rsidR="00411A34" w:rsidRPr="00815252">
          <w:rPr>
            <w:rStyle w:val="Hyperlink"/>
            <w:rFonts w:hint="eastAsia"/>
            <w:noProof/>
            <w:spacing w:val="-4"/>
            <w:rtl/>
          </w:rPr>
          <w:t>و</w:t>
        </w:r>
        <w:r w:rsidR="00411A34" w:rsidRPr="00815252">
          <w:rPr>
            <w:rStyle w:val="Hyperlink"/>
            <w:noProof/>
            <w:spacing w:val="-4"/>
            <w:rtl/>
          </w:rPr>
          <w:t xml:space="preserve"> </w:t>
        </w:r>
        <w:r w:rsidR="00411A34" w:rsidRPr="00815252">
          <w:rPr>
            <w:rStyle w:val="Hyperlink"/>
            <w:rFonts w:hint="eastAsia"/>
            <w:noProof/>
            <w:spacing w:val="-4"/>
            <w:rtl/>
          </w:rPr>
          <w:t>ت</w:t>
        </w:r>
        <w:r w:rsidR="00411A34" w:rsidRPr="00815252">
          <w:rPr>
            <w:rStyle w:val="Hyperlink"/>
            <w:rFonts w:hint="cs"/>
            <w:noProof/>
            <w:spacing w:val="-4"/>
            <w:rtl/>
          </w:rPr>
          <w:t>ی</w:t>
        </w:r>
        <w:r w:rsidR="00411A34" w:rsidRPr="00815252">
          <w:rPr>
            <w:rStyle w:val="Hyperlink"/>
            <w:rFonts w:hint="eastAsia"/>
            <w:noProof/>
            <w:spacing w:val="-4"/>
            <w:rtl/>
          </w:rPr>
          <w:t>ز</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ح</w:t>
        </w:r>
        <w:r w:rsidR="00411A34" w:rsidRPr="00815252">
          <w:rPr>
            <w:rStyle w:val="Hyperlink"/>
            <w:rFonts w:hint="cs"/>
            <w:noProof/>
            <w:spacing w:val="-4"/>
            <w:rtl/>
          </w:rPr>
          <w:t>ی</w:t>
        </w:r>
        <w:r w:rsidR="00411A34" w:rsidRPr="00815252">
          <w:rPr>
            <w:rStyle w:val="Hyperlink"/>
            <w:rFonts w:hint="eastAsia"/>
            <w:noProof/>
            <w:spacing w:val="-4"/>
            <w:rtl/>
          </w:rPr>
          <w:t>وان</w:t>
        </w:r>
        <w:r w:rsidR="00411A34" w:rsidRPr="00815252">
          <w:rPr>
            <w:rStyle w:val="Hyperlink"/>
            <w:rFonts w:hint="cs"/>
            <w:noProof/>
            <w:spacing w:val="-4"/>
            <w:rtl/>
          </w:rPr>
          <w:t>ی</w:t>
        </w:r>
        <w:r w:rsidR="00411A34" w:rsidRPr="00815252">
          <w:rPr>
            <w:rStyle w:val="Hyperlink"/>
            <w:rFonts w:hint="eastAsia"/>
            <w:noProof/>
            <w:spacing w:val="-4"/>
            <w:rtl/>
          </w:rPr>
          <w:t>ت</w:t>
        </w:r>
        <w:r w:rsidR="00411A34" w:rsidRPr="00815252">
          <w:rPr>
            <w:rStyle w:val="Hyperlink"/>
            <w:noProof/>
            <w:spacing w:val="-4"/>
            <w:rtl/>
          </w:rPr>
          <w:t xml:space="preserve"> </w:t>
        </w:r>
        <w:r w:rsidR="00411A34" w:rsidRPr="00815252">
          <w:rPr>
            <w:rStyle w:val="Hyperlink"/>
            <w:rFonts w:hint="eastAsia"/>
            <w:noProof/>
            <w:spacing w:val="-4"/>
            <w:rtl/>
          </w:rPr>
          <w:t>را</w:t>
        </w:r>
        <w:r w:rsidR="00411A34" w:rsidRPr="00815252">
          <w:rPr>
            <w:rStyle w:val="Hyperlink"/>
            <w:noProof/>
            <w:spacing w:val="-4"/>
            <w:rtl/>
          </w:rPr>
          <w:t xml:space="preserve"> </w:t>
        </w:r>
        <w:r w:rsidR="00411A34" w:rsidRPr="00815252">
          <w:rPr>
            <w:rStyle w:val="Hyperlink"/>
            <w:rFonts w:hint="eastAsia"/>
            <w:noProof/>
            <w:spacing w:val="-4"/>
            <w:rtl/>
          </w:rPr>
          <w:t>از</w:t>
        </w:r>
        <w:r w:rsidR="00411A34" w:rsidRPr="00815252">
          <w:rPr>
            <w:rStyle w:val="Hyperlink"/>
            <w:noProof/>
            <w:spacing w:val="-4"/>
            <w:rtl/>
          </w:rPr>
          <w:t xml:space="preserve"> </w:t>
        </w:r>
        <w:r w:rsidR="00411A34" w:rsidRPr="00815252">
          <w:rPr>
            <w:rStyle w:val="Hyperlink"/>
            <w:rFonts w:hint="eastAsia"/>
            <w:noProof/>
            <w:spacing w:val="-4"/>
            <w:rtl/>
          </w:rPr>
          <w:t>ب</w:t>
        </w:r>
        <w:r w:rsidR="00411A34" w:rsidRPr="00815252">
          <w:rPr>
            <w:rStyle w:val="Hyperlink"/>
            <w:rFonts w:hint="cs"/>
            <w:noProof/>
            <w:spacing w:val="-4"/>
            <w:rtl/>
          </w:rPr>
          <w:t>ی</w:t>
        </w:r>
        <w:r w:rsidR="00411A34" w:rsidRPr="00815252">
          <w:rPr>
            <w:rStyle w:val="Hyperlink"/>
            <w:rFonts w:hint="eastAsia"/>
            <w:noProof/>
            <w:spacing w:val="-4"/>
            <w:rtl/>
          </w:rPr>
          <w:t>ن</w:t>
        </w:r>
        <w:r w:rsidR="00411A34" w:rsidRPr="00815252">
          <w:rPr>
            <w:rStyle w:val="Hyperlink"/>
            <w:noProof/>
            <w:spacing w:val="-4"/>
            <w:rtl/>
          </w:rPr>
          <w:t xml:space="preserve"> </w:t>
        </w:r>
        <w:r w:rsidR="00411A34" w:rsidRPr="00815252">
          <w:rPr>
            <w:rStyle w:val="Hyperlink"/>
            <w:rFonts w:hint="eastAsia"/>
            <w:noProof/>
            <w:spacing w:val="-4"/>
            <w:rtl/>
          </w:rPr>
          <w:t>برده</w:t>
        </w:r>
        <w:r w:rsidR="00411A34" w:rsidRPr="00815252">
          <w:rPr>
            <w:rStyle w:val="Hyperlink"/>
            <w:noProof/>
            <w:spacing w:val="-4"/>
            <w:rtl/>
          </w:rPr>
          <w:t xml:space="preserve"> </w:t>
        </w:r>
        <w:r w:rsidR="00411A34" w:rsidRPr="00815252">
          <w:rPr>
            <w:rStyle w:val="Hyperlink"/>
            <w:rFonts w:hint="eastAsia"/>
            <w:noProof/>
            <w:spacing w:val="-4"/>
            <w:rtl/>
          </w:rPr>
          <w:t>است</w:t>
        </w:r>
        <w:r w:rsidR="00411A34" w:rsidRPr="00815252">
          <w:rPr>
            <w:rStyle w:val="Hyperlink"/>
            <w:noProof/>
            <w:spacing w:val="-4"/>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435278095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96" w:history="1">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سرکوب</w:t>
        </w:r>
        <w:r w:rsidR="00411A34" w:rsidRPr="00815252">
          <w:rPr>
            <w:rStyle w:val="Hyperlink"/>
            <w:noProof/>
            <w:rtl/>
          </w:rPr>
          <w:t xml:space="preserve"> </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جهت</w:t>
        </w:r>
        <w:r w:rsidR="00411A34" w:rsidRPr="00815252">
          <w:rPr>
            <w:rStyle w:val="Hyperlink"/>
            <w:noProof/>
            <w:rtl/>
          </w:rPr>
          <w:t xml:space="preserve"> </w:t>
        </w:r>
        <w:r w:rsidR="00411A34" w:rsidRPr="00815252">
          <w:rPr>
            <w:rStyle w:val="Hyperlink"/>
            <w:rFonts w:hint="eastAsia"/>
            <w:noProof/>
            <w:rtl/>
          </w:rPr>
          <w:t>تنز</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ذات</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رسد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435278096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097" w:history="1">
        <w:r w:rsidR="00411A34" w:rsidRPr="00815252">
          <w:rPr>
            <w:rStyle w:val="Hyperlink"/>
            <w:rFonts w:hint="eastAsia"/>
            <w:noProof/>
            <w:rtl/>
            <w:lang w:bidi="fa-IR"/>
          </w:rPr>
          <w:t>باب</w:t>
        </w:r>
        <w:r w:rsidR="00411A34" w:rsidRPr="00815252">
          <w:rPr>
            <w:rStyle w:val="Hyperlink"/>
            <w:noProof/>
            <w:rtl/>
            <w:lang w:bidi="fa-IR"/>
          </w:rPr>
          <w:t xml:space="preserve"> 47: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حج</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435278097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98" w:history="1">
        <w:r w:rsidR="00411A34" w:rsidRPr="00815252">
          <w:rPr>
            <w:rStyle w:val="Hyperlink"/>
            <w:rFonts w:hint="eastAsia"/>
            <w:noProof/>
            <w:rtl/>
          </w:rPr>
          <w:t>حق</w:t>
        </w:r>
        <w:r w:rsidR="00411A34" w:rsidRPr="00815252">
          <w:rPr>
            <w:rStyle w:val="Hyperlink"/>
            <w:rFonts w:hint="cs"/>
            <w:noProof/>
            <w:rtl/>
          </w:rPr>
          <w:t>ی</w:t>
        </w:r>
        <w:r w:rsidR="00411A34" w:rsidRPr="00815252">
          <w:rPr>
            <w:rStyle w:val="Hyperlink"/>
            <w:rFonts w:hint="eastAsia"/>
            <w:noProof/>
            <w:rtl/>
          </w:rPr>
          <w:t>قت</w:t>
        </w:r>
        <w:r w:rsidR="00411A34" w:rsidRPr="00815252">
          <w:rPr>
            <w:rStyle w:val="Hyperlink"/>
            <w:noProof/>
            <w:rtl/>
          </w:rPr>
          <w:t xml:space="preserve"> </w:t>
        </w:r>
        <w:r w:rsidR="00411A34" w:rsidRPr="00815252">
          <w:rPr>
            <w:rStyle w:val="Hyperlink"/>
            <w:rFonts w:hint="eastAsia"/>
            <w:noProof/>
            <w:rtl/>
          </w:rPr>
          <w:t>حج</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435278098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099" w:history="1">
        <w:r w:rsidR="00411A34" w:rsidRPr="00815252">
          <w:rPr>
            <w:rStyle w:val="Hyperlink"/>
            <w:rFonts w:hint="eastAsia"/>
            <w:noProof/>
            <w:rtl/>
          </w:rPr>
          <w:t>شا</w:t>
        </w:r>
        <w:r w:rsidR="00411A34" w:rsidRPr="00815252">
          <w:rPr>
            <w:rStyle w:val="Hyperlink"/>
            <w:rFonts w:hint="cs"/>
            <w:noProof/>
            <w:rtl/>
          </w:rPr>
          <w:t>ی</w:t>
        </w:r>
        <w:r w:rsidR="00411A34" w:rsidRPr="00815252">
          <w:rPr>
            <w:rStyle w:val="Hyperlink"/>
            <w:rFonts w:hint="eastAsia"/>
            <w:noProof/>
            <w:rtl/>
          </w:rPr>
          <w:t>سته</w:t>
        </w:r>
        <w:r w:rsidR="00411A34" w:rsidRPr="00815252">
          <w:rPr>
            <w:rStyle w:val="Hyperlink"/>
            <w:rFonts w:hint="eastAsia"/>
            <w:noProof/>
          </w:rPr>
          <w:t>‌</w:t>
        </w:r>
        <w:r w:rsidR="00411A34" w:rsidRPr="00815252">
          <w:rPr>
            <w:rStyle w:val="Hyperlink"/>
            <w:rFonts w:hint="eastAsia"/>
            <w:noProof/>
            <w:rtl/>
          </w:rPr>
          <w:t>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سو</w:t>
        </w:r>
        <w:r w:rsidR="00411A34" w:rsidRPr="00815252">
          <w:rPr>
            <w:rStyle w:val="Hyperlink"/>
            <w:rFonts w:hint="cs"/>
            <w:noProof/>
            <w:rtl/>
          </w:rPr>
          <w:t>ی</w:t>
        </w:r>
        <w:r w:rsidR="00411A34" w:rsidRPr="00815252">
          <w:rPr>
            <w:rStyle w:val="Hyperlink"/>
            <w:rFonts w:hint="eastAsia"/>
            <w:noProof/>
            <w:rtl/>
          </w:rPr>
          <w:t>ش</w:t>
        </w:r>
        <w:r w:rsidR="00411A34" w:rsidRPr="00815252">
          <w:rPr>
            <w:rStyle w:val="Hyperlink"/>
            <w:noProof/>
            <w:rtl/>
          </w:rPr>
          <w:t xml:space="preserve"> </w:t>
        </w:r>
        <w:r w:rsidR="00411A34" w:rsidRPr="00815252">
          <w:rPr>
            <w:rStyle w:val="Hyperlink"/>
            <w:rFonts w:hint="eastAsia"/>
            <w:noProof/>
            <w:rtl/>
          </w:rPr>
          <w:t>قصد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الله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435278099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00" w:history="1">
        <w:r w:rsidR="00411A34" w:rsidRPr="00815252">
          <w:rPr>
            <w:rStyle w:val="Hyperlink"/>
            <w:rFonts w:hint="eastAsia"/>
            <w:noProof/>
            <w:rtl/>
          </w:rPr>
          <w:t>حج</w:t>
        </w:r>
        <w:r w:rsidR="00411A34" w:rsidRPr="00815252">
          <w:rPr>
            <w:rStyle w:val="Hyperlink"/>
            <w:noProof/>
            <w:rtl/>
          </w:rPr>
          <w:t xml:space="preserve"> </w:t>
        </w:r>
        <w:r w:rsidR="00411A34" w:rsidRPr="00815252">
          <w:rPr>
            <w:rStyle w:val="Hyperlink"/>
            <w:rFonts w:hint="eastAsia"/>
            <w:noProof/>
            <w:rtl/>
          </w:rPr>
          <w:t>طهارت</w:t>
        </w:r>
        <w:r w:rsidR="00411A34" w:rsidRPr="00815252">
          <w:rPr>
            <w:rStyle w:val="Hyperlink"/>
            <w:noProof/>
            <w:rtl/>
          </w:rPr>
          <w:t xml:space="preserve"> </w:t>
        </w:r>
        <w:r w:rsidR="00411A34" w:rsidRPr="00815252">
          <w:rPr>
            <w:rStyle w:val="Hyperlink"/>
            <w:rFonts w:hint="eastAsia"/>
            <w:noProof/>
            <w:rtl/>
          </w:rPr>
          <w:t>نفسان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435278100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01" w:history="1">
        <w:r w:rsidR="00411A34" w:rsidRPr="00815252">
          <w:rPr>
            <w:rStyle w:val="Hyperlink"/>
            <w:rFonts w:hint="eastAsia"/>
            <w:noProof/>
            <w:rtl/>
          </w:rPr>
          <w:t>حج</w:t>
        </w:r>
        <w:r w:rsidR="00411A34" w:rsidRPr="00815252">
          <w:rPr>
            <w:rStyle w:val="Hyperlink"/>
            <w:noProof/>
            <w:rtl/>
          </w:rPr>
          <w:t xml:space="preserve"> </w:t>
        </w:r>
        <w:r w:rsidR="00411A34" w:rsidRPr="00815252">
          <w:rPr>
            <w:rStyle w:val="Hyperlink"/>
            <w:rFonts w:hint="eastAsia"/>
            <w:noProof/>
            <w:rtl/>
          </w:rPr>
          <w:t>آزمون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موفق</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منافق</w:t>
        </w:r>
        <w:r w:rsidR="00411A34" w:rsidRPr="00815252">
          <w:rPr>
            <w:rStyle w:val="Hyperlink"/>
            <w:noProof/>
            <w:rtl/>
          </w:rPr>
          <w:t xml:space="preserve"> </w:t>
        </w:r>
        <w:r w:rsidR="00411A34" w:rsidRPr="00815252">
          <w:rPr>
            <w:rStyle w:val="Hyperlink"/>
            <w:rFonts w:hint="eastAsia"/>
            <w:noProof/>
            <w:rtl/>
          </w:rPr>
          <w:t>ممتاز</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435278101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102" w:history="1">
        <w:r w:rsidR="00411A34" w:rsidRPr="00815252">
          <w:rPr>
            <w:rStyle w:val="Hyperlink"/>
            <w:rFonts w:hint="eastAsia"/>
            <w:noProof/>
            <w:rtl/>
            <w:lang w:bidi="fa-IR"/>
          </w:rPr>
          <w:t>باب</w:t>
        </w:r>
        <w:r w:rsidR="00411A34" w:rsidRPr="00815252">
          <w:rPr>
            <w:rStyle w:val="Hyperlink"/>
            <w:noProof/>
            <w:rtl/>
            <w:lang w:bidi="fa-IR"/>
          </w:rPr>
          <w:t xml:space="preserve"> :48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انواع</w:t>
        </w:r>
        <w:r w:rsidR="00411A34" w:rsidRPr="00815252">
          <w:rPr>
            <w:rStyle w:val="Hyperlink"/>
            <w:noProof/>
            <w:rtl/>
            <w:lang w:bidi="fa-IR"/>
          </w:rPr>
          <w:t xml:space="preserve"> </w:t>
        </w:r>
        <w:r w:rsidR="00411A34" w:rsidRPr="00815252">
          <w:rPr>
            <w:rStyle w:val="Hyperlink"/>
            <w:rFonts w:hint="eastAsia"/>
            <w:noProof/>
            <w:rtl/>
            <w:lang w:bidi="fa-IR"/>
          </w:rPr>
          <w:t>برّ</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ن</w:t>
        </w:r>
        <w:r w:rsidR="00411A34" w:rsidRPr="00815252">
          <w:rPr>
            <w:rStyle w:val="Hyperlink"/>
            <w:rFonts w:hint="cs"/>
            <w:noProof/>
            <w:rtl/>
            <w:lang w:bidi="fa-IR"/>
          </w:rPr>
          <w:t>ی</w:t>
        </w:r>
        <w:r w:rsidR="00411A34" w:rsidRPr="00815252">
          <w:rPr>
            <w:rStyle w:val="Hyperlink"/>
            <w:rFonts w:hint="eastAsia"/>
            <w:noProof/>
            <w:rtl/>
            <w:lang w:bidi="fa-IR"/>
          </w:rPr>
          <w:t>ک</w:t>
        </w:r>
        <w:r w:rsidR="00411A34" w:rsidRPr="00815252">
          <w:rPr>
            <w:rStyle w:val="Hyperlink"/>
            <w:rFonts w:hint="cs"/>
            <w:noProof/>
            <w:rtl/>
            <w:lang w:bidi="fa-IR"/>
          </w:rPr>
          <w:t>ی‌</w:t>
        </w:r>
        <w:r w:rsidR="00411A34" w:rsidRPr="00815252">
          <w:rPr>
            <w:rStyle w:val="Hyperlink"/>
            <w:rFonts w:hint="eastAsia"/>
            <w:noProof/>
            <w:rtl/>
            <w:lang w:bidi="fa-IR"/>
          </w:rPr>
          <w:t>ها</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435278102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03" w:history="1">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ذکر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حجاب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435278103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04" w:history="1">
        <w:r w:rsidR="00411A34" w:rsidRPr="00815252">
          <w:rPr>
            <w:rStyle w:val="Hyperlink"/>
            <w:rFonts w:hint="eastAsia"/>
            <w:noProof/>
            <w:rtl/>
          </w:rPr>
          <w:t>دعا</w:t>
        </w:r>
        <w:r w:rsidR="00411A34" w:rsidRPr="00815252">
          <w:rPr>
            <w:rStyle w:val="Hyperlink"/>
            <w:noProof/>
            <w:rtl/>
          </w:rPr>
          <w:t xml:space="preserve"> </w:t>
        </w:r>
        <w:r w:rsidR="00411A34" w:rsidRPr="00815252">
          <w:rPr>
            <w:rStyle w:val="Hyperlink"/>
            <w:rFonts w:hint="eastAsia"/>
            <w:noProof/>
            <w:rtl/>
          </w:rPr>
          <w:t>مغز</w:t>
        </w:r>
        <w:r w:rsidR="00411A34" w:rsidRPr="00815252">
          <w:rPr>
            <w:rStyle w:val="Hyperlink"/>
            <w:noProof/>
            <w:rtl/>
          </w:rPr>
          <w:t xml:space="preserve"> </w:t>
        </w:r>
        <w:r w:rsidR="00411A34" w:rsidRPr="00815252">
          <w:rPr>
            <w:rStyle w:val="Hyperlink"/>
            <w:rFonts w:hint="eastAsia"/>
            <w:noProof/>
            <w:rtl/>
          </w:rPr>
          <w:t>عبادت</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435278104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05" w:history="1">
        <w:r w:rsidR="00411A34" w:rsidRPr="00815252">
          <w:rPr>
            <w:rStyle w:val="Hyperlink"/>
            <w:rFonts w:hint="eastAsia"/>
            <w:noProof/>
            <w:rtl/>
          </w:rPr>
          <w:t>قرآن</w:t>
        </w:r>
        <w:r w:rsidR="00411A34" w:rsidRPr="00815252">
          <w:rPr>
            <w:rStyle w:val="Hyperlink"/>
            <w:noProof/>
            <w:rtl/>
          </w:rPr>
          <w:t xml:space="preserve"> </w:t>
        </w:r>
        <w:r w:rsidR="00411A34" w:rsidRPr="00815252">
          <w:rPr>
            <w:rStyle w:val="Hyperlink"/>
            <w:rFonts w:hint="eastAsia"/>
            <w:noProof/>
            <w:rtl/>
          </w:rPr>
          <w:t>جلادهنده</w:t>
        </w:r>
        <w:r w:rsidR="00411A34" w:rsidRPr="00815252">
          <w:rPr>
            <w:rStyle w:val="Hyperlink"/>
            <w:noProof/>
            <w:rtl/>
          </w:rPr>
          <w:t xml:space="preserve"> </w:t>
        </w:r>
        <w:r w:rsidR="00411A34" w:rsidRPr="00815252">
          <w:rPr>
            <w:rStyle w:val="Hyperlink"/>
            <w:rFonts w:hint="eastAsia"/>
            <w:noProof/>
            <w:rtl/>
          </w:rPr>
          <w:t>قلب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435278105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06" w:history="1">
        <w:r w:rsidR="00411A34" w:rsidRPr="00815252">
          <w:rPr>
            <w:rStyle w:val="Hyperlink"/>
            <w:rFonts w:hint="eastAsia"/>
            <w:noProof/>
            <w:rtl/>
          </w:rPr>
          <w:t>صله</w:t>
        </w:r>
        <w:r w:rsidR="00411A34" w:rsidRPr="00815252">
          <w:rPr>
            <w:rStyle w:val="Hyperlink"/>
            <w:noProof/>
            <w:rtl/>
          </w:rPr>
          <w:t xml:space="preserve"> </w:t>
        </w:r>
        <w:r w:rsidR="00411A34" w:rsidRPr="00815252">
          <w:rPr>
            <w:rStyle w:val="Hyperlink"/>
            <w:rFonts w:hint="eastAsia"/>
            <w:noProof/>
            <w:rtl/>
          </w:rPr>
          <w:t>ارحام</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همسا</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نزول</w:t>
        </w:r>
        <w:r w:rsidR="00411A34" w:rsidRPr="00815252">
          <w:rPr>
            <w:rStyle w:val="Hyperlink"/>
            <w:noProof/>
            <w:rtl/>
          </w:rPr>
          <w:t xml:space="preserve"> </w:t>
        </w:r>
        <w:r w:rsidR="00411A34" w:rsidRPr="00815252">
          <w:rPr>
            <w:rStyle w:val="Hyperlink"/>
            <w:rFonts w:hint="eastAsia"/>
            <w:noProof/>
            <w:rtl/>
          </w:rPr>
          <w:t>رحمت</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435278106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07" w:history="1">
        <w:r w:rsidR="00411A34" w:rsidRPr="00815252">
          <w:rPr>
            <w:rStyle w:val="Hyperlink"/>
            <w:rFonts w:hint="eastAsia"/>
            <w:noProof/>
            <w:rtl/>
          </w:rPr>
          <w:t>بوس</w:t>
        </w:r>
        <w:r w:rsidR="00411A34" w:rsidRPr="00815252">
          <w:rPr>
            <w:rStyle w:val="Hyperlink"/>
            <w:rFonts w:hint="cs"/>
            <w:noProof/>
            <w:rtl/>
          </w:rPr>
          <w:t>ی</w:t>
        </w:r>
        <w:r w:rsidR="00411A34" w:rsidRPr="00815252">
          <w:rPr>
            <w:rStyle w:val="Hyperlink"/>
            <w:rFonts w:hint="eastAsia"/>
            <w:noProof/>
            <w:rtl/>
          </w:rPr>
          <w:t>له</w:t>
        </w:r>
        <w:r w:rsidR="00411A34" w:rsidRPr="00815252">
          <w:rPr>
            <w:rStyle w:val="Hyperlink"/>
            <w:noProof/>
            <w:rtl/>
          </w:rPr>
          <w:t xml:space="preserve"> </w:t>
        </w:r>
        <w:r w:rsidR="00411A34" w:rsidRPr="00815252">
          <w:rPr>
            <w:rStyle w:val="Hyperlink"/>
            <w:rFonts w:hint="eastAsia"/>
            <w:noProof/>
            <w:rtl/>
          </w:rPr>
          <w:t>جهاد</w:t>
        </w:r>
        <w:r w:rsidR="00411A34" w:rsidRPr="00815252">
          <w:rPr>
            <w:rStyle w:val="Hyperlink"/>
            <w:noProof/>
            <w:rtl/>
          </w:rPr>
          <w:t xml:space="preserve"> </w:t>
        </w:r>
        <w:r w:rsidR="00411A34" w:rsidRPr="00815252">
          <w:rPr>
            <w:rStyle w:val="Hyperlink"/>
            <w:rFonts w:hint="eastAsia"/>
            <w:noProof/>
            <w:rtl/>
          </w:rPr>
          <w:t>مراد</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مراد</w:t>
        </w:r>
        <w:r w:rsidR="00411A34" w:rsidRPr="00815252">
          <w:rPr>
            <w:rStyle w:val="Hyperlink"/>
            <w:noProof/>
            <w:rtl/>
          </w:rPr>
          <w:t xml:space="preserve"> </w:t>
        </w:r>
        <w:r w:rsidR="00411A34" w:rsidRPr="00815252">
          <w:rPr>
            <w:rStyle w:val="Hyperlink"/>
            <w:rFonts w:hint="eastAsia"/>
            <w:noProof/>
            <w:rtl/>
          </w:rPr>
          <w:t>حق</w:t>
        </w:r>
        <w:r w:rsidR="00411A34" w:rsidRPr="00815252">
          <w:rPr>
            <w:rStyle w:val="Hyperlink"/>
            <w:noProof/>
            <w:rtl/>
          </w:rPr>
          <w:t xml:space="preserve"> </w:t>
        </w:r>
        <w:r w:rsidR="00411A34" w:rsidRPr="00815252">
          <w:rPr>
            <w:rStyle w:val="Hyperlink"/>
            <w:rFonts w:hint="eastAsia"/>
            <w:noProof/>
            <w:rtl/>
          </w:rPr>
          <w:t>فنا</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435278107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08"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انواع</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رحمت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مستعد</w:t>
        </w:r>
        <w:r w:rsidR="00411A34" w:rsidRPr="00815252">
          <w:rPr>
            <w:rStyle w:val="Hyperlink"/>
            <w:noProof/>
            <w:rtl/>
          </w:rPr>
          <w:t xml:space="preserve"> </w:t>
        </w:r>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435278108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09" w:history="1">
        <w:r w:rsidR="00411A34" w:rsidRPr="00815252">
          <w:rPr>
            <w:rStyle w:val="Hyperlink"/>
            <w:rFonts w:hint="eastAsia"/>
            <w:noProof/>
            <w:rtl/>
          </w:rPr>
          <w:t>مصا</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noProof/>
            <w:rtl/>
          </w:rPr>
          <w:t xml:space="preserve"> </w:t>
        </w:r>
        <w:r w:rsidR="00411A34" w:rsidRPr="00815252">
          <w:rPr>
            <w:rStyle w:val="Hyperlink"/>
            <w:rFonts w:hint="eastAsia"/>
            <w:noProof/>
            <w:rtl/>
          </w:rPr>
          <w:t>حجاب</w:t>
        </w:r>
        <w:r w:rsidR="00411A34" w:rsidRPr="00815252">
          <w:rPr>
            <w:rStyle w:val="Hyperlink"/>
            <w:noProof/>
            <w:rtl/>
          </w:rPr>
          <w:t xml:space="preserve"> </w:t>
        </w:r>
        <w:r w:rsidR="00411A34" w:rsidRPr="00815252">
          <w:rPr>
            <w:rStyle w:val="Hyperlink"/>
            <w:rFonts w:hint="eastAsia"/>
            <w:noProof/>
            <w:rtl/>
          </w:rPr>
          <w:t>طبع</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شکنند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435278109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10" w:history="1">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مار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خطاها</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435278110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11" w:history="1">
        <w:r w:rsidR="00411A34" w:rsidRPr="00815252">
          <w:rPr>
            <w:rStyle w:val="Hyperlink"/>
            <w:rFonts w:hint="eastAsia"/>
            <w:noProof/>
            <w:rtl/>
          </w:rPr>
          <w:t>خستگ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مؤمن</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دن</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435278111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112" w:history="1">
        <w:r w:rsidR="00411A34" w:rsidRPr="00815252">
          <w:rPr>
            <w:rStyle w:val="Hyperlink"/>
            <w:rFonts w:hint="eastAsia"/>
            <w:noProof/>
            <w:rtl/>
            <w:lang w:bidi="fa-IR"/>
          </w:rPr>
          <w:t>باب</w:t>
        </w:r>
        <w:r w:rsidR="00411A34" w:rsidRPr="00815252">
          <w:rPr>
            <w:rStyle w:val="Hyperlink"/>
            <w:noProof/>
            <w:rtl/>
            <w:lang w:bidi="fa-IR"/>
          </w:rPr>
          <w:t xml:space="preserve"> 49: </w:t>
        </w:r>
        <w:r w:rsidR="00411A34" w:rsidRPr="00815252">
          <w:rPr>
            <w:rStyle w:val="Hyperlink"/>
            <w:rFonts w:hint="eastAsia"/>
            <w:noProof/>
            <w:rtl/>
            <w:lang w:bidi="fa-IR"/>
          </w:rPr>
          <w:t>طبقات</w:t>
        </w:r>
        <w:r w:rsidR="00411A34" w:rsidRPr="00815252">
          <w:rPr>
            <w:rStyle w:val="Hyperlink"/>
            <w:noProof/>
            <w:rtl/>
            <w:lang w:bidi="fa-IR"/>
          </w:rPr>
          <w:t xml:space="preserve"> </w:t>
        </w:r>
        <w:r w:rsidR="00411A34" w:rsidRPr="00815252">
          <w:rPr>
            <w:rStyle w:val="Hyperlink"/>
            <w:rFonts w:hint="eastAsia"/>
            <w:noProof/>
            <w:rtl/>
            <w:lang w:bidi="fa-IR"/>
          </w:rPr>
          <w:t>اثم</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435278112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113" w:history="1">
        <w:r w:rsidR="00411A34" w:rsidRPr="00815252">
          <w:rPr>
            <w:rStyle w:val="Hyperlink"/>
            <w:rFonts w:hint="eastAsia"/>
            <w:noProof/>
            <w:rtl/>
            <w:lang w:bidi="fa-IR"/>
          </w:rPr>
          <w:t>باب</w:t>
        </w:r>
        <w:r w:rsidR="00411A34" w:rsidRPr="00815252">
          <w:rPr>
            <w:rStyle w:val="Hyperlink"/>
            <w:noProof/>
            <w:rtl/>
            <w:lang w:bidi="fa-IR"/>
          </w:rPr>
          <w:t xml:space="preserve"> 50: </w:t>
        </w:r>
        <w:r w:rsidR="00411A34" w:rsidRPr="00815252">
          <w:rPr>
            <w:rStyle w:val="Hyperlink"/>
            <w:rFonts w:hint="eastAsia"/>
            <w:noProof/>
            <w:rtl/>
            <w:lang w:bidi="fa-IR"/>
          </w:rPr>
          <w:t>مفاسد</w:t>
        </w:r>
        <w:r w:rsidR="00411A34" w:rsidRPr="00815252">
          <w:rPr>
            <w:rStyle w:val="Hyperlink"/>
            <w:noProof/>
            <w:rtl/>
            <w:lang w:bidi="fa-IR"/>
          </w:rPr>
          <w:t xml:space="preserve"> </w:t>
        </w:r>
        <w:r w:rsidR="00411A34" w:rsidRPr="00815252">
          <w:rPr>
            <w:rStyle w:val="Hyperlink"/>
            <w:rFonts w:hint="eastAsia"/>
            <w:noProof/>
            <w:rtl/>
            <w:lang w:bidi="fa-IR"/>
          </w:rPr>
          <w:t>الإثم</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435278113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14" w:history="1">
        <w:r w:rsidR="00411A34" w:rsidRPr="00815252">
          <w:rPr>
            <w:rStyle w:val="Hyperlink"/>
            <w:rFonts w:hint="eastAsia"/>
            <w:noProof/>
            <w:rtl/>
          </w:rPr>
          <w:t>کب</w:t>
        </w:r>
        <w:r w:rsidR="00411A34" w:rsidRPr="00815252">
          <w:rPr>
            <w:rStyle w:val="Hyperlink"/>
            <w:rFonts w:hint="cs"/>
            <w:noProof/>
            <w:rtl/>
          </w:rPr>
          <w:t>ی</w:t>
        </w:r>
        <w:r w:rsidR="00411A34" w:rsidRPr="00815252">
          <w:rPr>
            <w:rStyle w:val="Hyperlink"/>
            <w:rFonts w:hint="eastAsia"/>
            <w:noProof/>
            <w:rtl/>
          </w:rPr>
          <w:t>ره</w:t>
        </w:r>
        <w:r w:rsidR="00411A34" w:rsidRPr="00815252">
          <w:rPr>
            <w:rStyle w:val="Hyperlink"/>
            <w:noProof/>
            <w:rtl/>
          </w:rPr>
          <w:t xml:space="preserve"> </w:t>
        </w:r>
        <w:r w:rsidR="00411A34" w:rsidRPr="00815252">
          <w:rPr>
            <w:rStyle w:val="Hyperlink"/>
            <w:rFonts w:hint="eastAsia"/>
            <w:noProof/>
            <w:rtl/>
          </w:rPr>
          <w:t>گناه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عالم</w:t>
        </w:r>
        <w:r w:rsidR="00411A34" w:rsidRPr="00815252">
          <w:rPr>
            <w:rStyle w:val="Hyperlink"/>
            <w:noProof/>
            <w:rtl/>
          </w:rPr>
          <w:t xml:space="preserve"> </w:t>
        </w:r>
        <w:r w:rsidR="00411A34" w:rsidRPr="00815252">
          <w:rPr>
            <w:rStyle w:val="Hyperlink"/>
            <w:rFonts w:hint="eastAsia"/>
            <w:noProof/>
            <w:rtl/>
          </w:rPr>
          <w:t>برزخ</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ق</w:t>
        </w:r>
        <w:r w:rsidR="00411A34" w:rsidRPr="00815252">
          <w:rPr>
            <w:rStyle w:val="Hyperlink"/>
            <w:rFonts w:hint="cs"/>
            <w:noProof/>
            <w:rtl/>
          </w:rPr>
          <w:t>ی</w:t>
        </w:r>
        <w:r w:rsidR="00411A34" w:rsidRPr="00815252">
          <w:rPr>
            <w:rStyle w:val="Hyperlink"/>
            <w:rFonts w:hint="eastAsia"/>
            <w:noProof/>
            <w:rtl/>
          </w:rPr>
          <w:t>امت</w:t>
        </w:r>
        <w:r w:rsidR="00411A34" w:rsidRPr="00815252">
          <w:rPr>
            <w:rStyle w:val="Hyperlink"/>
            <w:noProof/>
            <w:rtl/>
          </w:rPr>
          <w:t xml:space="preserve"> </w:t>
        </w:r>
        <w:r w:rsidR="00411A34" w:rsidRPr="00815252">
          <w:rPr>
            <w:rStyle w:val="Hyperlink"/>
            <w:rFonts w:hint="eastAsia"/>
            <w:noProof/>
            <w:rtl/>
          </w:rPr>
          <w:t>مستوجب</w:t>
        </w:r>
        <w:r w:rsidR="00411A34" w:rsidRPr="00815252">
          <w:rPr>
            <w:rStyle w:val="Hyperlink"/>
            <w:noProof/>
            <w:rtl/>
          </w:rPr>
          <w:t xml:space="preserve"> </w:t>
        </w:r>
        <w:r w:rsidR="00411A34" w:rsidRPr="00815252">
          <w:rPr>
            <w:rStyle w:val="Hyperlink"/>
            <w:rFonts w:hint="eastAsia"/>
            <w:noProof/>
            <w:rtl/>
          </w:rPr>
          <w:t>عذاب</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گردد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435278114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229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15" w:history="1">
        <w:r w:rsidR="00411A34" w:rsidRPr="00815252">
          <w:rPr>
            <w:rStyle w:val="Hyperlink"/>
            <w:rFonts w:hint="eastAsia"/>
            <w:noProof/>
            <w:rtl/>
          </w:rPr>
          <w:t>صغ</w:t>
        </w:r>
        <w:r w:rsidR="00411A34" w:rsidRPr="00815252">
          <w:rPr>
            <w:rStyle w:val="Hyperlink"/>
            <w:rFonts w:hint="cs"/>
            <w:noProof/>
            <w:rtl/>
          </w:rPr>
          <w:t>ی</w:t>
        </w:r>
        <w:r w:rsidR="00411A34" w:rsidRPr="00815252">
          <w:rPr>
            <w:rStyle w:val="Hyperlink"/>
            <w:rFonts w:hint="eastAsia"/>
            <w:noProof/>
            <w:rtl/>
          </w:rPr>
          <w:t>ره</w:t>
        </w:r>
        <w:r w:rsidR="00411A34" w:rsidRPr="00815252">
          <w:rPr>
            <w:rStyle w:val="Hyperlink"/>
            <w:noProof/>
            <w:rtl/>
          </w:rPr>
          <w:t xml:space="preserve"> </w:t>
        </w:r>
        <w:r w:rsidR="00411A34" w:rsidRPr="00815252">
          <w:rPr>
            <w:rStyle w:val="Hyperlink"/>
            <w:rFonts w:hint="eastAsia"/>
            <w:noProof/>
            <w:rtl/>
          </w:rPr>
          <w:t>گناه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پا</w:t>
        </w:r>
        <w:r w:rsidR="00411A34" w:rsidRPr="00815252">
          <w:rPr>
            <w:rStyle w:val="Hyperlink"/>
            <w:rFonts w:hint="cs"/>
            <w:noProof/>
            <w:rtl/>
          </w:rPr>
          <w:t>یی</w:t>
        </w:r>
        <w:r w:rsidR="00411A34" w:rsidRPr="00815252">
          <w:rPr>
            <w:rStyle w:val="Hyperlink"/>
            <w:rFonts w:hint="eastAsia"/>
            <w:noProof/>
            <w:rtl/>
          </w:rPr>
          <w:t>ن‌تر</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کب</w:t>
        </w:r>
        <w:r w:rsidR="00411A34" w:rsidRPr="00815252">
          <w:rPr>
            <w:rStyle w:val="Hyperlink"/>
            <w:rFonts w:hint="cs"/>
            <w:noProof/>
            <w:rtl/>
          </w:rPr>
          <w:t>ی</w:t>
        </w:r>
        <w:r w:rsidR="00411A34" w:rsidRPr="00815252">
          <w:rPr>
            <w:rStyle w:val="Hyperlink"/>
            <w:rFonts w:hint="eastAsia"/>
            <w:noProof/>
            <w:rtl/>
          </w:rPr>
          <w:t>ره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435278115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16" w:history="1">
        <w:r w:rsidR="00411A34" w:rsidRPr="00815252">
          <w:rPr>
            <w:rStyle w:val="Hyperlink"/>
            <w:rFonts w:hint="eastAsia"/>
            <w:noProof/>
            <w:rtl/>
          </w:rPr>
          <w:t>تفص</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معنا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کب</w:t>
        </w:r>
        <w:r w:rsidR="00411A34" w:rsidRPr="00815252">
          <w:rPr>
            <w:rStyle w:val="Hyperlink"/>
            <w:rFonts w:hint="cs"/>
            <w:noProof/>
            <w:rtl/>
          </w:rPr>
          <w:t>ی</w:t>
        </w:r>
        <w:r w:rsidR="00411A34" w:rsidRPr="00815252">
          <w:rPr>
            <w:rStyle w:val="Hyperlink"/>
            <w:rFonts w:hint="eastAsia"/>
            <w:noProof/>
            <w:rtl/>
          </w:rPr>
          <w:t>ره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435278116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17" w:history="1">
        <w:r w:rsidR="00411A34" w:rsidRPr="00815252">
          <w:rPr>
            <w:rStyle w:val="Hyperlink"/>
            <w:rFonts w:hint="eastAsia"/>
            <w:noProof/>
            <w:rtl/>
          </w:rPr>
          <w:t>اگر</w:t>
        </w:r>
        <w:r w:rsidR="00411A34" w:rsidRPr="00815252">
          <w:rPr>
            <w:rStyle w:val="Hyperlink"/>
            <w:noProof/>
            <w:rtl/>
          </w:rPr>
          <w:t xml:space="preserve"> </w:t>
        </w:r>
        <w:r w:rsidR="00411A34" w:rsidRPr="00815252">
          <w:rPr>
            <w:rStyle w:val="Hyperlink"/>
            <w:rFonts w:hint="eastAsia"/>
            <w:noProof/>
            <w:rtl/>
          </w:rPr>
          <w:t>مرتکب</w:t>
        </w:r>
        <w:r w:rsidR="00411A34" w:rsidRPr="00815252">
          <w:rPr>
            <w:rStyle w:val="Hyperlink"/>
            <w:noProof/>
            <w:rtl/>
          </w:rPr>
          <w:t xml:space="preserve"> </w:t>
        </w:r>
        <w:r w:rsidR="00411A34" w:rsidRPr="00815252">
          <w:rPr>
            <w:rStyle w:val="Hyperlink"/>
            <w:rFonts w:hint="eastAsia"/>
            <w:noProof/>
            <w:rtl/>
          </w:rPr>
          <w:t>کب</w:t>
        </w:r>
        <w:r w:rsidR="00411A34" w:rsidRPr="00815252">
          <w:rPr>
            <w:rStyle w:val="Hyperlink"/>
            <w:rFonts w:hint="cs"/>
            <w:noProof/>
            <w:rtl/>
          </w:rPr>
          <w:t>ی</w:t>
        </w:r>
        <w:r w:rsidR="00411A34" w:rsidRPr="00815252">
          <w:rPr>
            <w:rStyle w:val="Hyperlink"/>
            <w:rFonts w:hint="eastAsia"/>
            <w:noProof/>
            <w:rtl/>
          </w:rPr>
          <w:t>ره</w:t>
        </w:r>
        <w:r w:rsidR="00411A34" w:rsidRPr="00815252">
          <w:rPr>
            <w:rStyle w:val="Hyperlink"/>
            <w:noProof/>
            <w:rtl/>
          </w:rPr>
          <w:t xml:space="preserve"> </w:t>
        </w:r>
        <w:r w:rsidR="00411A34" w:rsidRPr="00815252">
          <w:rPr>
            <w:rStyle w:val="Hyperlink"/>
            <w:rFonts w:hint="eastAsia"/>
            <w:noProof/>
            <w:rtl/>
          </w:rPr>
          <w:t>قبل</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توبه</w:t>
        </w:r>
        <w:r w:rsidR="00411A34" w:rsidRPr="00815252">
          <w:rPr>
            <w:rStyle w:val="Hyperlink"/>
            <w:noProof/>
            <w:rtl/>
          </w:rPr>
          <w:t xml:space="preserve"> </w:t>
        </w:r>
        <w:r w:rsidR="00411A34" w:rsidRPr="00815252">
          <w:rPr>
            <w:rStyle w:val="Hyperlink"/>
            <w:rFonts w:hint="eastAsia"/>
            <w:noProof/>
            <w:rtl/>
          </w:rPr>
          <w:t>بم</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435278117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230</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118" w:history="1">
        <w:r w:rsidR="00411A34" w:rsidRPr="00815252">
          <w:rPr>
            <w:rStyle w:val="Hyperlink"/>
            <w:rFonts w:hint="eastAsia"/>
            <w:noProof/>
            <w:rtl/>
            <w:lang w:bidi="fa-IR"/>
          </w:rPr>
          <w:t>باب</w:t>
        </w:r>
        <w:r w:rsidR="00411A34" w:rsidRPr="00815252">
          <w:rPr>
            <w:rStyle w:val="Hyperlink"/>
            <w:noProof/>
            <w:rtl/>
            <w:lang w:bidi="fa-IR"/>
          </w:rPr>
          <w:t xml:space="preserve"> 51: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معص</w:t>
        </w:r>
        <w:r w:rsidR="00411A34" w:rsidRPr="00815252">
          <w:rPr>
            <w:rStyle w:val="Hyperlink"/>
            <w:rFonts w:hint="cs"/>
            <w:noProof/>
            <w:rtl/>
            <w:lang w:bidi="fa-IR"/>
          </w:rPr>
          <w:t>ی</w:t>
        </w:r>
        <w:r w:rsidR="00411A34" w:rsidRPr="00815252">
          <w:rPr>
            <w:rStyle w:val="Hyperlink"/>
            <w:rFonts w:hint="eastAsia"/>
            <w:noProof/>
            <w:rtl/>
            <w:lang w:bidi="fa-IR"/>
          </w:rPr>
          <w:t>ت‌ها</w:t>
        </w:r>
        <w:r w:rsidR="00411A34" w:rsidRPr="00815252">
          <w:rPr>
            <w:rStyle w:val="Hyperlink"/>
            <w:rFonts w:hint="cs"/>
            <w:noProof/>
            <w:rtl/>
            <w:lang w:bidi="fa-IR"/>
          </w:rPr>
          <w:t>یی</w:t>
        </w:r>
        <w:r w:rsidR="00411A34" w:rsidRPr="00815252">
          <w:rPr>
            <w:rStyle w:val="Hyperlink"/>
            <w:noProof/>
            <w:rtl/>
            <w:lang w:bidi="fa-IR"/>
          </w:rPr>
          <w:t xml:space="preserve"> </w:t>
        </w:r>
        <w:r w:rsidR="00411A34" w:rsidRPr="00815252">
          <w:rPr>
            <w:rStyle w:val="Hyperlink"/>
            <w:rFonts w:hint="eastAsia"/>
            <w:noProof/>
            <w:rtl/>
            <w:lang w:bidi="fa-IR"/>
          </w:rPr>
          <w:t>که</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بنده</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نفس</w:t>
        </w:r>
        <w:r w:rsidR="00411A34" w:rsidRPr="00815252">
          <w:rPr>
            <w:rStyle w:val="Hyperlink"/>
            <w:noProof/>
            <w:rtl/>
            <w:lang w:bidi="fa-IR"/>
          </w:rPr>
          <w:t xml:space="preserve"> </w:t>
        </w:r>
        <w:r w:rsidR="00411A34" w:rsidRPr="00815252">
          <w:rPr>
            <w:rStyle w:val="Hyperlink"/>
            <w:rFonts w:hint="eastAsia"/>
            <w:noProof/>
            <w:rtl/>
            <w:lang w:bidi="fa-IR"/>
          </w:rPr>
          <w:t>او</w:t>
        </w:r>
        <w:r w:rsidR="00411A34" w:rsidRPr="00815252">
          <w:rPr>
            <w:rStyle w:val="Hyperlink"/>
            <w:noProof/>
            <w:rtl/>
            <w:lang w:bidi="fa-IR"/>
          </w:rPr>
          <w:t xml:space="preserve"> </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rFonts w:hint="eastAsia"/>
            <w:noProof/>
            <w:rtl/>
            <w:lang w:bidi="fa-IR"/>
          </w:rPr>
          <w:t>باشند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435278118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19" w:history="1">
        <w:r w:rsidR="00411A34" w:rsidRPr="00815252">
          <w:rPr>
            <w:rStyle w:val="Hyperlink"/>
            <w:rFonts w:hint="eastAsia"/>
            <w:noProof/>
            <w:rtl/>
          </w:rPr>
          <w:t>قوت</w:t>
        </w:r>
        <w:r w:rsidR="00411A34" w:rsidRPr="00815252">
          <w:rPr>
            <w:rStyle w:val="Hyperlink"/>
            <w:noProof/>
            <w:rtl/>
          </w:rPr>
          <w:t xml:space="preserve"> </w:t>
        </w:r>
        <w:r w:rsidR="00411A34" w:rsidRPr="00815252">
          <w:rPr>
            <w:rStyle w:val="Hyperlink"/>
            <w:rFonts w:hint="eastAsia"/>
            <w:noProof/>
            <w:rtl/>
          </w:rPr>
          <w:t>ملک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قوت</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فرا</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435278119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20" w:history="1">
        <w:r w:rsidR="00411A34" w:rsidRPr="00815252">
          <w:rPr>
            <w:rStyle w:val="Hyperlink"/>
            <w:rFonts w:hint="eastAsia"/>
            <w:noProof/>
            <w:rtl/>
          </w:rPr>
          <w:t>شد</w:t>
        </w:r>
        <w:r w:rsidR="00411A34" w:rsidRPr="00815252">
          <w:rPr>
            <w:rStyle w:val="Hyperlink"/>
            <w:rFonts w:hint="cs"/>
            <w:noProof/>
            <w:rtl/>
          </w:rPr>
          <w:t>ی</w:t>
        </w:r>
        <w:r w:rsidR="00411A34" w:rsidRPr="00815252">
          <w:rPr>
            <w:rStyle w:val="Hyperlink"/>
            <w:rFonts w:hint="eastAsia"/>
            <w:noProof/>
            <w:rtl/>
          </w:rPr>
          <w:t>دتر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شقاوت</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rFonts w:hint="cs"/>
            <w:noProof/>
            <w:rtl/>
          </w:rPr>
          <w:t>ی</w:t>
        </w:r>
        <w:r w:rsidR="00411A34" w:rsidRPr="00815252">
          <w:rPr>
            <w:rStyle w:val="Hyperlink"/>
            <w:rFonts w:hint="eastAsia"/>
            <w:noProof/>
            <w:rtl/>
          </w:rPr>
          <w:t>،</w:t>
        </w:r>
        <w:r w:rsidR="00411A34" w:rsidRPr="00815252">
          <w:rPr>
            <w:rStyle w:val="Hyperlink"/>
            <w:noProof/>
            <w:rtl/>
          </w:rPr>
          <w:t xml:space="preserve"> </w:t>
        </w:r>
        <w:r w:rsidR="00411A34" w:rsidRPr="00815252">
          <w:rPr>
            <w:rStyle w:val="Hyperlink"/>
            <w:rFonts w:hint="eastAsia"/>
            <w:noProof/>
            <w:rtl/>
          </w:rPr>
          <w:t>دهر</w:t>
        </w:r>
        <w:r w:rsidR="00411A34" w:rsidRPr="00815252">
          <w:rPr>
            <w:rStyle w:val="Hyperlink"/>
            <w:rFonts w:hint="cs"/>
            <w:noProof/>
            <w:rtl/>
          </w:rPr>
          <w:t>ی‌</w:t>
        </w:r>
        <w:r w:rsidR="00411A34" w:rsidRPr="00815252">
          <w:rPr>
            <w:rStyle w:val="Hyperlink"/>
            <w:rFonts w:hint="eastAsia"/>
            <w:noProof/>
            <w:rtl/>
          </w:rPr>
          <w:t>بودن</w:t>
        </w:r>
        <w:r w:rsidR="00411A34" w:rsidRPr="00815252">
          <w:rPr>
            <w:rStyle w:val="Hyperlink"/>
            <w:noProof/>
            <w:rtl/>
          </w:rPr>
          <w:t xml:space="preserve"> </w:t>
        </w:r>
        <w:r w:rsidR="00411A34" w:rsidRPr="00815252">
          <w:rPr>
            <w:rStyle w:val="Hyperlink"/>
            <w:rFonts w:hint="eastAsia"/>
            <w:noProof/>
            <w:rtl/>
          </w:rPr>
          <w:t>اوست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435278120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21" w:history="1">
        <w:r w:rsidR="00411A34" w:rsidRPr="00815252">
          <w:rPr>
            <w:rStyle w:val="Hyperlink"/>
            <w:rFonts w:hint="eastAsia"/>
            <w:noProof/>
            <w:rtl/>
          </w:rPr>
          <w:t>وقت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دهر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بم</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 xml:space="preserve"> </w:t>
        </w:r>
        <w:r w:rsidR="00411A34" w:rsidRPr="00815252">
          <w:rPr>
            <w:rStyle w:val="Hyperlink"/>
            <w:rFonts w:hint="eastAsia"/>
            <w:noProof/>
            <w:rtl/>
          </w:rPr>
          <w:t>پرده</w:t>
        </w:r>
        <w:r w:rsidR="00411A34" w:rsidRPr="00815252">
          <w:rPr>
            <w:rStyle w:val="Hyperlink"/>
            <w:noProof/>
            <w:rtl/>
          </w:rPr>
          <w:t xml:space="preserve"> </w:t>
        </w:r>
        <w:r w:rsidR="00411A34" w:rsidRPr="00815252">
          <w:rPr>
            <w:rStyle w:val="Hyperlink"/>
            <w:rFonts w:hint="eastAsia"/>
            <w:noProof/>
            <w:rtl/>
          </w:rPr>
          <w:t>کنار</w:t>
        </w:r>
        <w:r w:rsidR="00411A34" w:rsidRPr="00815252">
          <w:rPr>
            <w:rStyle w:val="Hyperlink"/>
            <w:noProof/>
            <w:rtl/>
          </w:rPr>
          <w:t xml:space="preserve"> </w:t>
        </w:r>
        <w:r w:rsidR="00411A34" w:rsidRPr="00815252">
          <w:rPr>
            <w:rStyle w:val="Hyperlink"/>
            <w:rFonts w:hint="eastAsia"/>
            <w:noProof/>
            <w:rtl/>
          </w:rPr>
          <w:t>رفته</w:t>
        </w:r>
        <w:r w:rsidR="00411A34" w:rsidRPr="00815252">
          <w:rPr>
            <w:rStyle w:val="Hyperlink"/>
            <w:noProof/>
            <w:rtl/>
          </w:rPr>
          <w:t xml:space="preserve"> </w:t>
        </w:r>
        <w:r w:rsidR="00411A34" w:rsidRPr="00815252">
          <w:rPr>
            <w:rStyle w:val="Hyperlink"/>
            <w:rFonts w:hint="eastAsia"/>
            <w:noProof/>
            <w:rtl/>
          </w:rPr>
          <w:t>ملک</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ظهور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435278121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22" w:history="1">
        <w:r w:rsidR="00411A34" w:rsidRPr="00815252">
          <w:rPr>
            <w:rStyle w:val="Hyperlink"/>
            <w:rFonts w:hint="eastAsia"/>
            <w:noProof/>
            <w:rtl/>
          </w:rPr>
          <w:t>اجماع</w:t>
        </w:r>
        <w:r w:rsidR="00411A34" w:rsidRPr="00815252">
          <w:rPr>
            <w:rStyle w:val="Hyperlink"/>
            <w:noProof/>
            <w:rtl/>
          </w:rPr>
          <w:t xml:space="preserve"> </w:t>
        </w:r>
        <w:r w:rsidR="00411A34" w:rsidRPr="00815252">
          <w:rPr>
            <w:rStyle w:val="Hyperlink"/>
            <w:rFonts w:hint="eastAsia"/>
            <w:noProof/>
            <w:rtl/>
          </w:rPr>
          <w:t>ملأاعل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سبب</w:t>
        </w:r>
        <w:r w:rsidR="00411A34" w:rsidRPr="00815252">
          <w:rPr>
            <w:rStyle w:val="Hyperlink"/>
            <w:noProof/>
            <w:rtl/>
          </w:rPr>
          <w:t xml:space="preserve"> </w:t>
        </w:r>
        <w:r w:rsidR="00411A34" w:rsidRPr="00815252">
          <w:rPr>
            <w:rStyle w:val="Hyperlink"/>
            <w:rFonts w:hint="eastAsia"/>
            <w:noProof/>
            <w:rtl/>
          </w:rPr>
          <w:t>الهام</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قلوب</w:t>
        </w:r>
        <w:r w:rsidR="00411A34" w:rsidRPr="00815252">
          <w:rPr>
            <w:rStyle w:val="Hyperlink"/>
            <w:noProof/>
            <w:rtl/>
          </w:rPr>
          <w:t xml:space="preserve"> </w:t>
        </w:r>
        <w:r w:rsidR="00411A34" w:rsidRPr="00815252">
          <w:rPr>
            <w:rStyle w:val="Hyperlink"/>
            <w:rFonts w:hint="eastAsia"/>
            <w:noProof/>
            <w:rtl/>
          </w:rPr>
          <w:t>بشر</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435278122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23" w:history="1">
        <w:r w:rsidR="00411A34" w:rsidRPr="00815252">
          <w:rPr>
            <w:rStyle w:val="Hyperlink"/>
            <w:rFonts w:hint="eastAsia"/>
            <w:noProof/>
            <w:rtl/>
          </w:rPr>
          <w:t>عواقب</w:t>
        </w:r>
        <w:r w:rsidR="00411A34" w:rsidRPr="00815252">
          <w:rPr>
            <w:rStyle w:val="Hyperlink"/>
            <w:noProof/>
            <w:rtl/>
          </w:rPr>
          <w:t xml:space="preserve"> </w:t>
        </w:r>
        <w:r w:rsidR="00411A34" w:rsidRPr="00815252">
          <w:rPr>
            <w:rStyle w:val="Hyperlink"/>
            <w:rFonts w:hint="eastAsia"/>
            <w:noProof/>
            <w:rtl/>
          </w:rPr>
          <w:t>ترک</w:t>
        </w:r>
        <w:r w:rsidR="00411A34" w:rsidRPr="00815252">
          <w:rPr>
            <w:rStyle w:val="Hyperlink"/>
            <w:noProof/>
            <w:rtl/>
          </w:rPr>
          <w:t xml:space="preserve"> </w:t>
        </w:r>
        <w:r w:rsidR="00411A34" w:rsidRPr="00815252">
          <w:rPr>
            <w:rStyle w:val="Hyperlink"/>
            <w:rFonts w:hint="eastAsia"/>
            <w:noProof/>
            <w:rtl/>
          </w:rPr>
          <w:t>دستور</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435278123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24" w:history="1">
        <w:r w:rsidR="00411A34" w:rsidRPr="00815252">
          <w:rPr>
            <w:rStyle w:val="Hyperlink"/>
            <w:rFonts w:hint="eastAsia"/>
            <w:noProof/>
            <w:rtl/>
          </w:rPr>
          <w:t>عواقب</w:t>
        </w:r>
        <w:r w:rsidR="00411A34" w:rsidRPr="00815252">
          <w:rPr>
            <w:rStyle w:val="Hyperlink"/>
            <w:noProof/>
            <w:rtl/>
          </w:rPr>
          <w:t xml:space="preserve"> </w:t>
        </w:r>
        <w:r w:rsidR="00411A34" w:rsidRPr="00815252">
          <w:rPr>
            <w:rStyle w:val="Hyperlink"/>
            <w:rFonts w:hint="eastAsia"/>
            <w:noProof/>
            <w:rtl/>
          </w:rPr>
          <w:t>ترک</w:t>
        </w:r>
        <w:r w:rsidR="00411A34" w:rsidRPr="00815252">
          <w:rPr>
            <w:rStyle w:val="Hyperlink"/>
            <w:noProof/>
            <w:rtl/>
          </w:rPr>
          <w:t xml:space="preserve"> </w:t>
        </w:r>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اوامر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435278124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234</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125" w:history="1">
        <w:r w:rsidR="00411A34" w:rsidRPr="00815252">
          <w:rPr>
            <w:rStyle w:val="Hyperlink"/>
            <w:rFonts w:hint="eastAsia"/>
            <w:noProof/>
            <w:rtl/>
            <w:lang w:bidi="fa-IR"/>
          </w:rPr>
          <w:t>باب</w:t>
        </w:r>
        <w:r w:rsidR="00411A34" w:rsidRPr="00815252">
          <w:rPr>
            <w:rStyle w:val="Hyperlink"/>
            <w:noProof/>
            <w:rtl/>
            <w:lang w:bidi="fa-IR"/>
          </w:rPr>
          <w:t xml:space="preserve"> 52</w:t>
        </w:r>
        <w:r w:rsidR="00411A34" w:rsidRPr="00815252">
          <w:rPr>
            <w:rStyle w:val="Hyperlink"/>
            <w:rFonts w:hint="eastAsia"/>
            <w:noProof/>
            <w:rtl/>
            <w:lang w:bidi="fa-IR"/>
          </w:rPr>
          <w:t>ا</w:t>
        </w:r>
        <w:r w:rsidR="00411A34" w:rsidRPr="00815252">
          <w:rPr>
            <w:rStyle w:val="Hyperlink"/>
            <w:noProof/>
            <w:rtl/>
            <w:lang w:bidi="fa-IR"/>
          </w:rPr>
          <w:t xml:space="preserve">: </w:t>
        </w:r>
        <w:r w:rsidR="00411A34" w:rsidRPr="00815252">
          <w:rPr>
            <w:rStyle w:val="Hyperlink"/>
            <w:rFonts w:hint="eastAsia"/>
            <w:noProof/>
            <w:rtl/>
            <w:lang w:bidi="fa-IR"/>
          </w:rPr>
          <w:t>لآثام</w:t>
        </w:r>
        <w:r w:rsidR="00411A34" w:rsidRPr="00815252">
          <w:rPr>
            <w:rStyle w:val="Hyperlink"/>
            <w:noProof/>
            <w:rtl/>
            <w:lang w:bidi="fa-IR"/>
          </w:rPr>
          <w:t xml:space="preserve"> </w:t>
        </w:r>
        <w:r w:rsidR="00411A34" w:rsidRPr="00815252">
          <w:rPr>
            <w:rStyle w:val="Hyperlink"/>
            <w:rFonts w:hint="eastAsia"/>
            <w:noProof/>
            <w:rtl/>
            <w:lang w:bidi="fa-IR"/>
          </w:rPr>
          <w:t>الت</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ه</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ف</w:t>
        </w:r>
        <w:r w:rsidR="00411A34" w:rsidRPr="00815252">
          <w:rPr>
            <w:rStyle w:val="Hyperlink"/>
            <w:rFonts w:hint="cs"/>
            <w:noProof/>
            <w:rtl/>
            <w:lang w:bidi="fa-IR"/>
          </w:rPr>
          <w:t>ی</w:t>
        </w:r>
        <w:r w:rsidR="00411A34" w:rsidRPr="00815252">
          <w:rPr>
            <w:rStyle w:val="Hyperlink"/>
            <w:rFonts w:hint="eastAsia"/>
            <w:noProof/>
            <w:rtl/>
            <w:lang w:bidi="fa-IR"/>
          </w:rPr>
          <w:t>ما</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نه</w:t>
        </w:r>
        <w:r w:rsidR="00411A34" w:rsidRPr="00815252">
          <w:rPr>
            <w:rStyle w:val="Hyperlink"/>
            <w:noProof/>
            <w:rtl/>
            <w:lang w:bidi="fa-IR"/>
          </w:rPr>
          <w:t xml:space="preserve"> </w:t>
        </w:r>
        <w:r w:rsidR="00411A34" w:rsidRPr="00815252">
          <w:rPr>
            <w:rStyle w:val="Hyperlink"/>
            <w:rFonts w:hint="eastAsia"/>
            <w:noProof/>
            <w:rtl/>
            <w:lang w:bidi="fa-IR"/>
          </w:rPr>
          <w:t>وب</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الناس</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435278125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26" w:history="1">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چند</w:t>
        </w:r>
        <w:r w:rsidR="00411A34" w:rsidRPr="00815252">
          <w:rPr>
            <w:rStyle w:val="Hyperlink"/>
            <w:noProof/>
            <w:rtl/>
          </w:rPr>
          <w:t xml:space="preserve"> </w:t>
        </w:r>
        <w:r w:rsidR="00411A34" w:rsidRPr="00815252">
          <w:rPr>
            <w:rStyle w:val="Hyperlink"/>
            <w:rFonts w:hint="eastAsia"/>
            <w:noProof/>
            <w:rtl/>
          </w:rPr>
          <w:t>مرتبه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435278126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27"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وانات</w:t>
        </w:r>
        <w:r w:rsidR="00411A34" w:rsidRPr="00815252">
          <w:rPr>
            <w:rStyle w:val="Hyperlink"/>
            <w:noProof/>
            <w:rtl/>
          </w:rPr>
          <w:t xml:space="preserve"> </w:t>
        </w:r>
        <w:r w:rsidR="00411A34" w:rsidRPr="00815252">
          <w:rPr>
            <w:rStyle w:val="Hyperlink"/>
            <w:rFonts w:hint="eastAsia"/>
            <w:noProof/>
            <w:rtl/>
          </w:rPr>
          <w:t>جدا</w:t>
        </w:r>
        <w:r w:rsidR="00411A34" w:rsidRPr="00815252">
          <w:rPr>
            <w:rStyle w:val="Hyperlink"/>
            <w:noProof/>
            <w:rtl/>
          </w:rPr>
          <w:t xml:space="preserve"> </w:t>
        </w:r>
        <w:r w:rsidR="00411A34" w:rsidRPr="00815252">
          <w:rPr>
            <w:rStyle w:val="Hyperlink"/>
            <w:rFonts w:hint="eastAsia"/>
            <w:noProof/>
            <w:rtl/>
          </w:rPr>
          <w:t>کرده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435278127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28" w:history="1">
        <w:r w:rsidR="00411A34" w:rsidRPr="00815252">
          <w:rPr>
            <w:rStyle w:val="Hyperlink"/>
            <w:rFonts w:hint="eastAsia"/>
            <w:noProof/>
            <w:rtl/>
          </w:rPr>
          <w:t>اعمال</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سه</w:t>
        </w:r>
        <w:r w:rsidR="00411A34" w:rsidRPr="00815252">
          <w:rPr>
            <w:rStyle w:val="Hyperlink"/>
            <w:noProof/>
            <w:rtl/>
          </w:rPr>
          <w:t xml:space="preserve"> </w:t>
        </w:r>
        <w:r w:rsidR="00411A34" w:rsidRPr="00815252">
          <w:rPr>
            <w:rStyle w:val="Hyperlink"/>
            <w:rFonts w:hint="eastAsia"/>
            <w:noProof/>
            <w:rtl/>
          </w:rPr>
          <w:t>نوع‌اند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435278128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29" w:history="1">
        <w:r w:rsidR="00411A34" w:rsidRPr="00815252">
          <w:rPr>
            <w:rStyle w:val="Hyperlink"/>
            <w:noProof/>
            <w:rtl/>
          </w:rPr>
          <w:t xml:space="preserve">1-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اعمال</w:t>
        </w:r>
        <w:r w:rsidR="00411A34" w:rsidRPr="00815252">
          <w:rPr>
            <w:rStyle w:val="Hyperlink"/>
            <w:noProof/>
            <w:rtl/>
          </w:rPr>
          <w:t xml:space="preserve"> </w:t>
        </w:r>
        <w:r w:rsidR="00411A34" w:rsidRPr="00815252">
          <w:rPr>
            <w:rStyle w:val="Hyperlink"/>
            <w:rFonts w:hint="eastAsia"/>
            <w:noProof/>
            <w:rtl/>
          </w:rPr>
          <w:t>شهوان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برنامه‌ر</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435278129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30" w:history="1">
        <w:r w:rsidR="00411A34" w:rsidRPr="00815252">
          <w:rPr>
            <w:rStyle w:val="Hyperlink"/>
            <w:noProof/>
            <w:rtl/>
          </w:rPr>
          <w:t xml:space="preserve">2-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رو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عصبان</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جنگجو</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منظم</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435278130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31" w:history="1">
        <w:r w:rsidR="00411A34" w:rsidRPr="00815252">
          <w:rPr>
            <w:rStyle w:val="Hyperlink"/>
            <w:noProof/>
            <w:rtl/>
          </w:rPr>
          <w:t xml:space="preserve">3- </w:t>
        </w:r>
        <w:r w:rsidR="00411A34" w:rsidRPr="00815252">
          <w:rPr>
            <w:rStyle w:val="Hyperlink"/>
            <w:rFonts w:hint="eastAsia"/>
            <w:noProof/>
            <w:rtl/>
          </w:rPr>
          <w:t>اعمال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معاملات</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خ</w:t>
        </w:r>
        <w:r w:rsidR="00411A34" w:rsidRPr="00815252">
          <w:rPr>
            <w:rStyle w:val="Hyperlink"/>
            <w:rFonts w:hint="cs"/>
            <w:noProof/>
            <w:rtl/>
          </w:rPr>
          <w:t>ی</w:t>
        </w:r>
        <w:r w:rsidR="00411A34" w:rsidRPr="00815252">
          <w:rPr>
            <w:rStyle w:val="Hyperlink"/>
            <w:rFonts w:hint="eastAsia"/>
            <w:noProof/>
            <w:rtl/>
          </w:rPr>
          <w:t>زند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435278131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32" w:history="1">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ملاحظه</w:t>
        </w:r>
        <w:r w:rsidR="00411A34" w:rsidRPr="00815252">
          <w:rPr>
            <w:rStyle w:val="Hyperlink"/>
            <w:noProof/>
            <w:rtl/>
          </w:rPr>
          <w:t xml:space="preserve"> </w:t>
        </w:r>
        <w:r w:rsidR="00411A34" w:rsidRPr="00815252">
          <w:rPr>
            <w:rStyle w:val="Hyperlink"/>
            <w:rFonts w:hint="eastAsia"/>
            <w:noProof/>
            <w:rtl/>
          </w:rPr>
          <w:t>مصلحت</w:t>
        </w:r>
        <w:r w:rsidR="00411A34" w:rsidRPr="00815252">
          <w:rPr>
            <w:rStyle w:val="Hyperlink"/>
            <w:noProof/>
            <w:rtl/>
          </w:rPr>
          <w:t xml:space="preserve"> </w:t>
        </w:r>
        <w:r w:rsidR="00411A34" w:rsidRPr="00815252">
          <w:rPr>
            <w:rStyle w:val="Hyperlink"/>
            <w:rFonts w:hint="eastAsia"/>
            <w:noProof/>
            <w:rtl/>
          </w:rPr>
          <w:t>کل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قلوب</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جا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گرفته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435278132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237</w:t>
        </w:r>
        <w:r w:rsidR="00411A34">
          <w:rPr>
            <w:rStyle w:val="Hyperlink"/>
            <w:noProof/>
          </w:rPr>
          <w:fldChar w:fldCharType="end"/>
        </w:r>
      </w:hyperlink>
    </w:p>
    <w:p w:rsidR="00411A34" w:rsidRDefault="00A81385">
      <w:pPr>
        <w:pStyle w:val="TOC1"/>
        <w:tabs>
          <w:tab w:val="right" w:leader="dot" w:pos="7078"/>
        </w:tabs>
        <w:rPr>
          <w:rFonts w:asciiTheme="minorHAnsi" w:eastAsiaTheme="minorEastAsia" w:hAnsiTheme="minorHAnsi" w:cstheme="minorBidi"/>
          <w:bCs w:val="0"/>
          <w:noProof/>
          <w:sz w:val="22"/>
          <w:szCs w:val="22"/>
          <w:rtl/>
        </w:rPr>
      </w:pPr>
      <w:hyperlink w:anchor="_Toc435278133" w:history="1">
        <w:r w:rsidR="00411A34" w:rsidRPr="00815252">
          <w:rPr>
            <w:rStyle w:val="Hyperlink"/>
            <w:rFonts w:hint="eastAsia"/>
            <w:noProof/>
            <w:rtl/>
            <w:lang w:bidi="fa-IR"/>
          </w:rPr>
          <w:t>مبحث</w:t>
        </w:r>
        <w:r w:rsidR="00411A34" w:rsidRPr="00815252">
          <w:rPr>
            <w:rStyle w:val="Hyperlink"/>
            <w:noProof/>
            <w:rtl/>
            <w:lang w:bidi="fa-IR"/>
          </w:rPr>
          <w:t xml:space="preserve"> </w:t>
        </w:r>
        <w:r w:rsidR="00411A34" w:rsidRPr="00815252">
          <w:rPr>
            <w:rStyle w:val="Hyperlink"/>
            <w:rFonts w:hint="eastAsia"/>
            <w:noProof/>
            <w:rtl/>
            <w:lang w:bidi="fa-IR"/>
          </w:rPr>
          <w:t>ششم</w:t>
        </w:r>
        <w:r w:rsidR="00411A34" w:rsidRPr="00815252">
          <w:rPr>
            <w:rStyle w:val="Hyperlink"/>
            <w:noProof/>
            <w:rtl/>
            <w:lang w:bidi="fa-IR"/>
          </w:rPr>
          <w:t xml:space="preserve"> </w:t>
        </w:r>
        <w:r w:rsidR="00411A34" w:rsidRPr="00815252">
          <w:rPr>
            <w:rStyle w:val="Hyperlink"/>
            <w:rFonts w:hint="eastAsia"/>
            <w:noProof/>
            <w:rtl/>
            <w:lang w:bidi="fa-IR"/>
          </w:rPr>
          <w:t>بحث</w:t>
        </w:r>
        <w:r w:rsidR="00411A34" w:rsidRPr="00815252">
          <w:rPr>
            <w:rStyle w:val="Hyperlink"/>
            <w:noProof/>
            <w:rtl/>
            <w:lang w:bidi="fa-IR"/>
          </w:rPr>
          <w:t xml:space="preserve"> </w:t>
        </w:r>
        <w:r w:rsidR="00411A34" w:rsidRPr="00815252">
          <w:rPr>
            <w:rStyle w:val="Hyperlink"/>
            <w:rFonts w:hint="eastAsia"/>
            <w:noProof/>
            <w:rtl/>
            <w:lang w:bidi="fa-IR"/>
          </w:rPr>
          <w:t>س</w:t>
        </w:r>
        <w:r w:rsidR="00411A34" w:rsidRPr="00815252">
          <w:rPr>
            <w:rStyle w:val="Hyperlink"/>
            <w:rFonts w:hint="cs"/>
            <w:noProof/>
            <w:rtl/>
            <w:lang w:bidi="fa-IR"/>
          </w:rPr>
          <w:t>ی</w:t>
        </w:r>
        <w:r w:rsidR="00411A34" w:rsidRPr="00815252">
          <w:rPr>
            <w:rStyle w:val="Hyperlink"/>
            <w:rFonts w:hint="eastAsia"/>
            <w:noProof/>
            <w:rtl/>
            <w:lang w:bidi="fa-IR"/>
          </w:rPr>
          <w:t>اسات</w:t>
        </w:r>
        <w:r w:rsidR="00411A34" w:rsidRPr="00815252">
          <w:rPr>
            <w:rStyle w:val="Hyperlink"/>
            <w:noProof/>
            <w:rtl/>
            <w:lang w:bidi="fa-IR"/>
          </w:rPr>
          <w:t xml:space="preserve"> </w:t>
        </w:r>
        <w:r w:rsidR="00411A34" w:rsidRPr="00815252">
          <w:rPr>
            <w:rStyle w:val="Hyperlink"/>
            <w:rFonts w:hint="eastAsia"/>
            <w:noProof/>
            <w:rtl/>
            <w:lang w:bidi="fa-IR"/>
          </w:rPr>
          <w:t>مل</w:t>
        </w:r>
        <w:r w:rsidR="00411A34" w:rsidRPr="00815252">
          <w:rPr>
            <w:rStyle w:val="Hyperlink"/>
            <w:rFonts w:hint="cs"/>
            <w:noProof/>
            <w:rtl/>
            <w:lang w:bidi="fa-IR"/>
          </w:rPr>
          <w:t>ی</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435278133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134" w:history="1">
        <w:r w:rsidR="00411A34" w:rsidRPr="00815252">
          <w:rPr>
            <w:rStyle w:val="Hyperlink"/>
            <w:rFonts w:hint="eastAsia"/>
            <w:noProof/>
            <w:rtl/>
            <w:lang w:bidi="fa-IR"/>
          </w:rPr>
          <w:t>باب</w:t>
        </w:r>
        <w:r w:rsidR="00411A34" w:rsidRPr="00815252">
          <w:rPr>
            <w:rStyle w:val="Hyperlink"/>
            <w:noProof/>
            <w:rtl/>
            <w:lang w:bidi="fa-IR"/>
          </w:rPr>
          <w:t xml:space="preserve"> 53: </w:t>
        </w:r>
        <w:r w:rsidR="00411A34" w:rsidRPr="00815252">
          <w:rPr>
            <w:rStyle w:val="Hyperlink"/>
            <w:rFonts w:hint="eastAsia"/>
            <w:noProof/>
            <w:rtl/>
            <w:lang w:bidi="fa-IR"/>
          </w:rPr>
          <w:t>ن</w:t>
        </w:r>
        <w:r w:rsidR="00411A34" w:rsidRPr="00815252">
          <w:rPr>
            <w:rStyle w:val="Hyperlink"/>
            <w:rFonts w:hint="cs"/>
            <w:noProof/>
            <w:rtl/>
            <w:lang w:bidi="fa-IR"/>
          </w:rPr>
          <w:t>ی</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هاد</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راه</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راست‌کنندگان</w:t>
        </w:r>
        <w:r w:rsidR="00411A34" w:rsidRPr="00815252">
          <w:rPr>
            <w:rStyle w:val="Hyperlink"/>
            <w:noProof/>
            <w:rtl/>
            <w:lang w:bidi="fa-IR"/>
          </w:rPr>
          <w:t xml:space="preserve"> </w:t>
        </w:r>
        <w:r w:rsidR="00411A34" w:rsidRPr="00815252">
          <w:rPr>
            <w:rStyle w:val="Hyperlink"/>
            <w:rFonts w:hint="eastAsia"/>
            <w:noProof/>
            <w:rtl/>
            <w:lang w:bidi="fa-IR"/>
          </w:rPr>
          <w:t>ملت‌ها</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435278134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35" w:history="1">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عالم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اشتباهات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امان</w:t>
        </w:r>
        <w:r w:rsidR="00411A34" w:rsidRPr="00815252">
          <w:rPr>
            <w:rStyle w:val="Hyperlink"/>
            <w:noProof/>
            <w:rtl/>
          </w:rPr>
          <w:t xml:space="preserve"> </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435278135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239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36" w:history="1">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بالاتر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فرد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اصناف</w:t>
        </w:r>
        <w:r w:rsidR="00411A34" w:rsidRPr="00815252">
          <w:rPr>
            <w:rStyle w:val="Hyperlink"/>
            <w:noProof/>
            <w:rtl/>
          </w:rPr>
          <w:t xml:space="preserve"> </w:t>
        </w:r>
        <w:r w:rsidR="00411A34" w:rsidRPr="00815252">
          <w:rPr>
            <w:rStyle w:val="Hyperlink"/>
            <w:rFonts w:hint="eastAsia"/>
            <w:noProof/>
            <w:rtl/>
          </w:rPr>
          <w:t>بشر</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435278136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37" w:history="1">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جلو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همه</w:t>
        </w:r>
        <w:r w:rsidR="00411A34" w:rsidRPr="00815252">
          <w:rPr>
            <w:rStyle w:val="Hyperlink"/>
            <w:noProof/>
            <w:rtl/>
          </w:rPr>
          <w:t xml:space="preserve"> </w:t>
        </w:r>
        <w:r w:rsidR="00411A34" w:rsidRPr="00815252">
          <w:rPr>
            <w:rStyle w:val="Hyperlink"/>
            <w:rFonts w:hint="eastAsia"/>
            <w:noProof/>
            <w:rtl/>
          </w:rPr>
          <w:t>ثابت</w:t>
        </w:r>
        <w:r w:rsidR="00411A34" w:rsidRPr="00815252">
          <w:rPr>
            <w:rStyle w:val="Hyperlink"/>
            <w:noProof/>
            <w:rtl/>
          </w:rPr>
          <w:t xml:space="preserve"> </w:t>
        </w:r>
        <w:r w:rsidR="00411A34" w:rsidRPr="00815252">
          <w:rPr>
            <w:rStyle w:val="Hyperlink"/>
            <w:rFonts w:hint="eastAsia"/>
            <w:noProof/>
            <w:rtl/>
          </w:rPr>
          <w:t>کرد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مرد</w:t>
        </w:r>
        <w:r w:rsidR="00411A34" w:rsidRPr="00815252">
          <w:rPr>
            <w:rStyle w:val="Hyperlink"/>
            <w:noProof/>
            <w:rtl/>
          </w:rPr>
          <w:t xml:space="preserve"> </w:t>
        </w:r>
        <w:r w:rsidR="00411A34" w:rsidRPr="00815252">
          <w:rPr>
            <w:rStyle w:val="Hyperlink"/>
            <w:rFonts w:hint="eastAsia"/>
            <w:noProof/>
            <w:rtl/>
          </w:rPr>
          <w:t>عالم</w:t>
        </w:r>
        <w:r w:rsidR="00411A34" w:rsidRPr="00815252">
          <w:rPr>
            <w:rStyle w:val="Hyperlink"/>
            <w:noProof/>
            <w:rtl/>
          </w:rPr>
          <w:t xml:space="preserve"> </w:t>
        </w:r>
        <w:r w:rsidR="00411A34" w:rsidRPr="00815252">
          <w:rPr>
            <w:rStyle w:val="Hyperlink"/>
            <w:rFonts w:hint="eastAsia"/>
            <w:noProof/>
            <w:rtl/>
          </w:rPr>
          <w:t>معصوم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435278137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38" w:history="1">
        <w:r w:rsidR="00411A34" w:rsidRPr="00815252">
          <w:rPr>
            <w:rStyle w:val="Hyperlink"/>
            <w:rFonts w:hint="eastAsia"/>
            <w:noProof/>
            <w:rtl/>
          </w:rPr>
          <w:t>معصوم‌بودن</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عالم</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جانب</w:t>
        </w:r>
        <w:r w:rsidR="00411A34" w:rsidRPr="00815252">
          <w:rPr>
            <w:rStyle w:val="Hyperlink"/>
            <w:noProof/>
            <w:rtl/>
          </w:rPr>
          <w:t xml:space="preserve"> </w:t>
        </w:r>
        <w:r w:rsidR="00411A34" w:rsidRPr="00815252">
          <w:rPr>
            <w:rStyle w:val="Hyperlink"/>
            <w:rFonts w:hint="eastAsia"/>
            <w:noProof/>
            <w:rtl/>
          </w:rPr>
          <w:t>خداست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435278138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39" w:history="1">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مرد</w:t>
        </w:r>
        <w:r w:rsidR="00411A34" w:rsidRPr="00815252">
          <w:rPr>
            <w:rStyle w:val="Hyperlink"/>
            <w:noProof/>
            <w:rtl/>
          </w:rPr>
          <w:t xml:space="preserve"> </w:t>
        </w:r>
        <w:r w:rsidR="00411A34" w:rsidRPr="00815252">
          <w:rPr>
            <w:rStyle w:val="Hyperlink"/>
            <w:rFonts w:hint="eastAsia"/>
            <w:noProof/>
            <w:rtl/>
          </w:rPr>
          <w:t>ملکه</w:t>
        </w:r>
        <w:r w:rsidR="00411A34" w:rsidRPr="00815252">
          <w:rPr>
            <w:rStyle w:val="Hyperlink"/>
            <w:noProof/>
            <w:rtl/>
          </w:rPr>
          <w:t xml:space="preserve"> </w:t>
        </w:r>
        <w:r w:rsidR="00411A34" w:rsidRPr="00815252">
          <w:rPr>
            <w:rStyle w:val="Hyperlink"/>
            <w:rFonts w:hint="eastAsia"/>
            <w:noProof/>
            <w:rtl/>
          </w:rPr>
          <w:t>طب</w:t>
        </w:r>
        <w:r w:rsidR="00411A34" w:rsidRPr="00815252">
          <w:rPr>
            <w:rStyle w:val="Hyperlink"/>
            <w:rFonts w:hint="cs"/>
            <w:noProof/>
            <w:rtl/>
          </w:rPr>
          <w:t>ی</w:t>
        </w:r>
        <w:r w:rsidR="00411A34" w:rsidRPr="00815252">
          <w:rPr>
            <w:rStyle w:val="Hyperlink"/>
            <w:rFonts w:hint="eastAsia"/>
            <w:noProof/>
            <w:rtl/>
          </w:rPr>
          <w:t>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داشته</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435278139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140" w:history="1">
        <w:r w:rsidR="00411A34" w:rsidRPr="00815252">
          <w:rPr>
            <w:rStyle w:val="Hyperlink"/>
            <w:rFonts w:hint="eastAsia"/>
            <w:noProof/>
            <w:rtl/>
            <w:lang w:bidi="fa-IR"/>
          </w:rPr>
          <w:t>باب</w:t>
        </w:r>
        <w:r w:rsidR="00411A34" w:rsidRPr="00815252">
          <w:rPr>
            <w:rStyle w:val="Hyperlink"/>
            <w:noProof/>
            <w:rtl/>
            <w:lang w:bidi="fa-IR"/>
          </w:rPr>
          <w:t xml:space="preserve"> 54: </w:t>
        </w:r>
        <w:r w:rsidR="00411A34" w:rsidRPr="00815252">
          <w:rPr>
            <w:rStyle w:val="Hyperlink"/>
            <w:rFonts w:hint="eastAsia"/>
            <w:noProof/>
            <w:rtl/>
            <w:lang w:bidi="fa-IR"/>
          </w:rPr>
          <w:t>حق</w:t>
        </w:r>
        <w:r w:rsidR="00411A34" w:rsidRPr="00815252">
          <w:rPr>
            <w:rStyle w:val="Hyperlink"/>
            <w:rFonts w:hint="cs"/>
            <w:noProof/>
            <w:rtl/>
            <w:lang w:bidi="fa-IR"/>
          </w:rPr>
          <w:t>ی</w:t>
        </w:r>
        <w:r w:rsidR="00411A34" w:rsidRPr="00815252">
          <w:rPr>
            <w:rStyle w:val="Hyperlink"/>
            <w:rFonts w:hint="eastAsia"/>
            <w:noProof/>
            <w:rtl/>
            <w:lang w:bidi="fa-IR"/>
          </w:rPr>
          <w:t>قت</w:t>
        </w:r>
        <w:r w:rsidR="00411A34" w:rsidRPr="00815252">
          <w:rPr>
            <w:rStyle w:val="Hyperlink"/>
            <w:noProof/>
            <w:rtl/>
            <w:lang w:bidi="fa-IR"/>
          </w:rPr>
          <w:t xml:space="preserve"> </w:t>
        </w:r>
        <w:r w:rsidR="00411A34" w:rsidRPr="00815252">
          <w:rPr>
            <w:rStyle w:val="Hyperlink"/>
            <w:rFonts w:hint="eastAsia"/>
            <w:noProof/>
            <w:rtl/>
            <w:lang w:bidi="fa-IR"/>
          </w:rPr>
          <w:t>نبوت</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خواص</w:t>
        </w:r>
        <w:r w:rsidR="00411A34" w:rsidRPr="00815252">
          <w:rPr>
            <w:rStyle w:val="Hyperlink"/>
            <w:noProof/>
            <w:rtl/>
            <w:lang w:bidi="fa-IR"/>
          </w:rPr>
          <w:t xml:space="preserve"> </w:t>
        </w:r>
        <w:r w:rsidR="00411A34" w:rsidRPr="00815252">
          <w:rPr>
            <w:rStyle w:val="Hyperlink"/>
            <w:rFonts w:hint="eastAsia"/>
            <w:noProof/>
            <w:rtl/>
            <w:lang w:bidi="fa-IR"/>
          </w:rPr>
          <w:t>آن</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435278140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41" w:history="1">
        <w:r w:rsidR="00411A34" w:rsidRPr="00815252">
          <w:rPr>
            <w:rStyle w:val="Hyperlink"/>
            <w:rFonts w:hint="eastAsia"/>
            <w:noProof/>
            <w:rtl/>
          </w:rPr>
          <w:t>فاهمان،</w:t>
        </w:r>
        <w:r w:rsidR="00411A34" w:rsidRPr="00815252">
          <w:rPr>
            <w:rStyle w:val="Hyperlink"/>
            <w:noProof/>
            <w:rtl/>
          </w:rPr>
          <w:t xml:space="preserve"> </w:t>
        </w:r>
        <w:r w:rsidR="00411A34" w:rsidRPr="00815252">
          <w:rPr>
            <w:rStyle w:val="Hyperlink"/>
            <w:rFonts w:hint="eastAsia"/>
            <w:noProof/>
            <w:rtl/>
          </w:rPr>
          <w:t>بالاتر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طبقات</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435278141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42" w:history="1">
        <w:r w:rsidR="00411A34" w:rsidRPr="00815252">
          <w:rPr>
            <w:rStyle w:val="Hyperlink"/>
            <w:rFonts w:hint="eastAsia"/>
            <w:noProof/>
            <w:rtl/>
          </w:rPr>
          <w:t>فاهمان</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چند</w:t>
        </w:r>
        <w:r w:rsidR="00411A34" w:rsidRPr="00815252">
          <w:rPr>
            <w:rStyle w:val="Hyperlink"/>
            <w:noProof/>
            <w:rtl/>
          </w:rPr>
          <w:t xml:space="preserve"> </w:t>
        </w:r>
        <w:r w:rsidR="00411A34" w:rsidRPr="00815252">
          <w:rPr>
            <w:rStyle w:val="Hyperlink"/>
            <w:rFonts w:hint="eastAsia"/>
            <w:noProof/>
            <w:rtl/>
          </w:rPr>
          <w:t>طبقه</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435278142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43" w:history="1">
        <w:r w:rsidR="00411A34" w:rsidRPr="00815252">
          <w:rPr>
            <w:rStyle w:val="Hyperlink"/>
            <w:rFonts w:hint="eastAsia"/>
            <w:noProof/>
            <w:spacing w:val="-4"/>
            <w:rtl/>
          </w:rPr>
          <w:t>هرگاه</w:t>
        </w:r>
        <w:r w:rsidR="00411A34" w:rsidRPr="00815252">
          <w:rPr>
            <w:rStyle w:val="Hyperlink"/>
            <w:noProof/>
            <w:spacing w:val="-4"/>
            <w:rtl/>
          </w:rPr>
          <w:t xml:space="preserve"> </w:t>
        </w:r>
        <w:r w:rsidR="00411A34" w:rsidRPr="00815252">
          <w:rPr>
            <w:rStyle w:val="Hyperlink"/>
            <w:rFonts w:hint="eastAsia"/>
            <w:noProof/>
            <w:spacing w:val="-4"/>
            <w:rtl/>
          </w:rPr>
          <w:t>حکمت</w:t>
        </w:r>
        <w:r w:rsidR="00411A34" w:rsidRPr="00815252">
          <w:rPr>
            <w:rStyle w:val="Hyperlink"/>
            <w:noProof/>
            <w:spacing w:val="-4"/>
            <w:rtl/>
          </w:rPr>
          <w:t xml:space="preserve"> </w:t>
        </w:r>
        <w:r w:rsidR="00411A34" w:rsidRPr="00815252">
          <w:rPr>
            <w:rStyle w:val="Hyperlink"/>
            <w:rFonts w:hint="eastAsia"/>
            <w:noProof/>
            <w:spacing w:val="-4"/>
            <w:rtl/>
          </w:rPr>
          <w:t>خداوند</w:t>
        </w:r>
        <w:r w:rsidR="00411A34" w:rsidRPr="00815252">
          <w:rPr>
            <w:rStyle w:val="Hyperlink"/>
            <w:noProof/>
            <w:spacing w:val="-4"/>
            <w:rtl/>
          </w:rPr>
          <w:t xml:space="preserve"> </w:t>
        </w:r>
        <w:r w:rsidR="00411A34" w:rsidRPr="00815252">
          <w:rPr>
            <w:rStyle w:val="Hyperlink"/>
            <w:rFonts w:hint="eastAsia"/>
            <w:noProof/>
            <w:spacing w:val="-4"/>
            <w:rtl/>
          </w:rPr>
          <w:t>بخواهد</w:t>
        </w:r>
        <w:r w:rsidR="00411A34" w:rsidRPr="00815252">
          <w:rPr>
            <w:rStyle w:val="Hyperlink"/>
            <w:noProof/>
            <w:spacing w:val="-4"/>
            <w:rtl/>
          </w:rPr>
          <w:t xml:space="preserve"> </w:t>
        </w:r>
        <w:r w:rsidR="00411A34" w:rsidRPr="00815252">
          <w:rPr>
            <w:rStyle w:val="Hyperlink"/>
            <w:rFonts w:hint="eastAsia"/>
            <w:noProof/>
            <w:spacing w:val="-4"/>
            <w:rtl/>
          </w:rPr>
          <w:t>که</w:t>
        </w:r>
        <w:r w:rsidR="00411A34" w:rsidRPr="00815252">
          <w:rPr>
            <w:rStyle w:val="Hyperlink"/>
            <w:noProof/>
            <w:spacing w:val="-4"/>
            <w:rtl/>
          </w:rPr>
          <w:t xml:space="preserve"> </w:t>
        </w:r>
        <w:r w:rsidR="00411A34" w:rsidRPr="00815252">
          <w:rPr>
            <w:rStyle w:val="Hyperlink"/>
            <w:rFonts w:hint="cs"/>
            <w:noProof/>
            <w:spacing w:val="-4"/>
            <w:rtl/>
          </w:rPr>
          <w:t>ی</w:t>
        </w:r>
        <w:r w:rsidR="00411A34" w:rsidRPr="00815252">
          <w:rPr>
            <w:rStyle w:val="Hyperlink"/>
            <w:rFonts w:hint="eastAsia"/>
            <w:noProof/>
            <w:spacing w:val="-4"/>
            <w:rtl/>
          </w:rPr>
          <w:t>ک</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از</w:t>
        </w:r>
        <w:r w:rsidR="00411A34" w:rsidRPr="00815252">
          <w:rPr>
            <w:rStyle w:val="Hyperlink"/>
            <w:noProof/>
            <w:spacing w:val="-4"/>
            <w:rtl/>
          </w:rPr>
          <w:t xml:space="preserve"> </w:t>
        </w:r>
        <w:r w:rsidR="00411A34" w:rsidRPr="00815252">
          <w:rPr>
            <w:rStyle w:val="Hyperlink"/>
            <w:rFonts w:hint="eastAsia"/>
            <w:noProof/>
            <w:spacing w:val="-4"/>
            <w:rtl/>
          </w:rPr>
          <w:t>مفهم</w:t>
        </w:r>
        <w:r w:rsidR="00411A34" w:rsidRPr="00815252">
          <w:rPr>
            <w:rStyle w:val="Hyperlink"/>
            <w:rFonts w:hint="cs"/>
            <w:noProof/>
            <w:spacing w:val="-4"/>
            <w:rtl/>
          </w:rPr>
          <w:t>ی</w:t>
        </w:r>
        <w:r w:rsidR="00411A34" w:rsidRPr="00815252">
          <w:rPr>
            <w:rStyle w:val="Hyperlink"/>
            <w:rFonts w:hint="eastAsia"/>
            <w:noProof/>
            <w:spacing w:val="-4"/>
            <w:rtl/>
          </w:rPr>
          <w:t>ن</w:t>
        </w:r>
        <w:r w:rsidR="00411A34" w:rsidRPr="00815252">
          <w:rPr>
            <w:rStyle w:val="Hyperlink"/>
            <w:noProof/>
            <w:spacing w:val="-4"/>
            <w:rtl/>
          </w:rPr>
          <w:t xml:space="preserve"> </w:t>
        </w:r>
        <w:r w:rsidR="00411A34" w:rsidRPr="00815252">
          <w:rPr>
            <w:rStyle w:val="Hyperlink"/>
            <w:rFonts w:hint="eastAsia"/>
            <w:noProof/>
            <w:spacing w:val="-4"/>
            <w:rtl/>
          </w:rPr>
          <w:t>را</w:t>
        </w:r>
        <w:r w:rsidR="00411A34" w:rsidRPr="00815252">
          <w:rPr>
            <w:rStyle w:val="Hyperlink"/>
            <w:noProof/>
            <w:spacing w:val="-4"/>
            <w:rtl/>
          </w:rPr>
          <w:t xml:space="preserve"> </w:t>
        </w:r>
        <w:r w:rsidR="00411A34" w:rsidRPr="00815252">
          <w:rPr>
            <w:rStyle w:val="Hyperlink"/>
            <w:rFonts w:hint="eastAsia"/>
            <w:noProof/>
            <w:spacing w:val="-4"/>
            <w:rtl/>
          </w:rPr>
          <w:t>مبعوث</w:t>
        </w:r>
        <w:r w:rsidR="00411A34" w:rsidRPr="00815252">
          <w:rPr>
            <w:rStyle w:val="Hyperlink"/>
            <w:noProof/>
            <w:spacing w:val="-4"/>
            <w:rtl/>
          </w:rPr>
          <w:t xml:space="preserve"> </w:t>
        </w:r>
        <w:r w:rsidR="00411A34" w:rsidRPr="00815252">
          <w:rPr>
            <w:rStyle w:val="Hyperlink"/>
            <w:rFonts w:hint="eastAsia"/>
            <w:noProof/>
            <w:spacing w:val="-4"/>
            <w:rtl/>
          </w:rPr>
          <w:t>بگرداند</w:t>
        </w:r>
        <w:r w:rsidR="00411A34" w:rsidRPr="00815252">
          <w:rPr>
            <w:rStyle w:val="Hyperlink"/>
            <w:noProof/>
            <w:spacing w:val="-4"/>
            <w:rtl/>
          </w:rPr>
          <w:t xml:space="preserve"> </w:t>
        </w:r>
        <w:r w:rsidR="00411A34" w:rsidRPr="00815252">
          <w:rPr>
            <w:rStyle w:val="Hyperlink"/>
            <w:rFonts w:hint="eastAsia"/>
            <w:noProof/>
            <w:spacing w:val="-4"/>
            <w:rtl/>
          </w:rPr>
          <w:t>او</w:t>
        </w:r>
        <w:r w:rsidR="00411A34" w:rsidRPr="00815252">
          <w:rPr>
            <w:rStyle w:val="Hyperlink"/>
            <w:noProof/>
            <w:spacing w:val="-4"/>
            <w:rtl/>
          </w:rPr>
          <w:t xml:space="preserve"> </w:t>
        </w:r>
        <w:r w:rsidR="00411A34" w:rsidRPr="00815252">
          <w:rPr>
            <w:rStyle w:val="Hyperlink"/>
            <w:rFonts w:hint="eastAsia"/>
            <w:noProof/>
            <w:spacing w:val="-4"/>
            <w:rtl/>
          </w:rPr>
          <w:t>نب</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است</w:t>
        </w:r>
        <w:r w:rsidR="00411A34" w:rsidRPr="00815252">
          <w:rPr>
            <w:rStyle w:val="Hyperlink"/>
            <w:noProof/>
            <w:spacing w:val="-4"/>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435278143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44" w:history="1">
        <w:r w:rsidR="00411A34" w:rsidRPr="00815252">
          <w:rPr>
            <w:rStyle w:val="Hyperlink"/>
            <w:rFonts w:hint="eastAsia"/>
            <w:noProof/>
            <w:rtl/>
          </w:rPr>
          <w:t>حکمت</w:t>
        </w:r>
        <w:r w:rsidR="00411A34" w:rsidRPr="00815252">
          <w:rPr>
            <w:rStyle w:val="Hyperlink"/>
            <w:noProof/>
            <w:rtl/>
          </w:rPr>
          <w:t xml:space="preserve"> </w:t>
        </w:r>
        <w:r w:rsidR="00411A34" w:rsidRPr="00815252">
          <w:rPr>
            <w:rStyle w:val="Hyperlink"/>
            <w:rFonts w:hint="eastAsia"/>
            <w:noProof/>
            <w:rtl/>
          </w:rPr>
          <w:t>اله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متقاض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بعثت</w:t>
        </w:r>
        <w:r w:rsidR="00411A34" w:rsidRPr="00815252">
          <w:rPr>
            <w:rStyle w:val="Hyperlink"/>
            <w:noProof/>
            <w:rtl/>
          </w:rPr>
          <w:t xml:space="preserve"> </w:t>
        </w:r>
        <w:r w:rsidR="00411A34" w:rsidRPr="00815252">
          <w:rPr>
            <w:rStyle w:val="Hyperlink"/>
            <w:rFonts w:hint="eastAsia"/>
            <w:noProof/>
            <w:rtl/>
          </w:rPr>
          <w:t>رسولان</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435278144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45"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امبر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مبعوث</w:t>
        </w:r>
        <w:r w:rsidR="00411A34" w:rsidRPr="00815252">
          <w:rPr>
            <w:rStyle w:val="Hyperlink"/>
            <w:noProof/>
            <w:rtl/>
          </w:rPr>
          <w:t xml:space="preserve"> </w:t>
        </w:r>
        <w:r w:rsidR="00411A34" w:rsidRPr="00815252">
          <w:rPr>
            <w:rStyle w:val="Hyperlink"/>
            <w:rFonts w:hint="eastAsia"/>
            <w:noProof/>
            <w:rtl/>
          </w:rPr>
          <w:t>فرما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لازم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 xml:space="preserve"> </w:t>
        </w:r>
        <w:r w:rsidR="00411A34" w:rsidRPr="00815252">
          <w:rPr>
            <w:rStyle w:val="Hyperlink"/>
            <w:rFonts w:hint="eastAsia"/>
            <w:noProof/>
            <w:rtl/>
          </w:rPr>
          <w:t>اتباع</w:t>
        </w:r>
        <w:r w:rsidR="00411A34" w:rsidRPr="00815252">
          <w:rPr>
            <w:rStyle w:val="Hyperlink"/>
            <w:noProof/>
            <w:rtl/>
          </w:rPr>
          <w:t xml:space="preserve"> </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435278145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46" w:history="1">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شتر</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بگونه‌ا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خلق</w:t>
        </w:r>
        <w:r w:rsidR="00411A34" w:rsidRPr="00815252">
          <w:rPr>
            <w:rStyle w:val="Hyperlink"/>
            <w:noProof/>
            <w:rtl/>
          </w:rPr>
          <w:t xml:space="preserve"> </w:t>
        </w:r>
        <w:r w:rsidR="00411A34" w:rsidRPr="00815252">
          <w:rPr>
            <w:rStyle w:val="Hyperlink"/>
            <w:rFonts w:hint="eastAsia"/>
            <w:noProof/>
            <w:rtl/>
          </w:rPr>
          <w:t>شده‌اند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نفع</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ضرر</w:t>
        </w:r>
        <w:r w:rsidR="00411A34" w:rsidRPr="00815252">
          <w:rPr>
            <w:rStyle w:val="Hyperlink"/>
            <w:noProof/>
            <w:rtl/>
          </w:rPr>
          <w:t xml:space="preserve"> </w:t>
        </w:r>
        <w:r w:rsidR="00411A34" w:rsidRPr="00815252">
          <w:rPr>
            <w:rStyle w:val="Hyperlink"/>
            <w:rFonts w:hint="eastAsia"/>
            <w:noProof/>
            <w:rtl/>
          </w:rPr>
          <w:t>خود</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واسطه</w:t>
        </w:r>
        <w:r w:rsidR="00411A34" w:rsidRPr="00815252">
          <w:rPr>
            <w:rStyle w:val="Hyperlink"/>
            <w:noProof/>
            <w:rtl/>
          </w:rPr>
          <w:t xml:space="preserve"> </w:t>
        </w:r>
        <w:r w:rsidR="00411A34" w:rsidRPr="00815252">
          <w:rPr>
            <w:rStyle w:val="Hyperlink"/>
            <w:rFonts w:hint="eastAsia"/>
            <w:noProof/>
            <w:rtl/>
          </w:rPr>
          <w:t>تلق</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435278146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47" w:history="1">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عصمت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435278147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48" w:history="1">
        <w:r w:rsidR="00411A34" w:rsidRPr="00815252">
          <w:rPr>
            <w:rStyle w:val="Hyperlink"/>
            <w:rFonts w:hint="eastAsia"/>
            <w:noProof/>
            <w:rtl/>
          </w:rPr>
          <w:t>تفکر</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مخلوق</w:t>
        </w:r>
        <w:r w:rsidR="00411A34" w:rsidRPr="00815252">
          <w:rPr>
            <w:rStyle w:val="Hyperlink"/>
            <w:noProof/>
            <w:rtl/>
          </w:rPr>
          <w:t xml:space="preserve"> </w:t>
        </w:r>
        <w:r w:rsidR="00411A34" w:rsidRPr="00815252">
          <w:rPr>
            <w:rStyle w:val="Hyperlink"/>
            <w:rFonts w:hint="eastAsia"/>
            <w:noProof/>
            <w:rtl/>
          </w:rPr>
          <w:t>نه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خالق</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س</w:t>
        </w:r>
        <w:r w:rsidR="00411A34" w:rsidRPr="00815252">
          <w:rPr>
            <w:rStyle w:val="Hyperlink"/>
            <w:rFonts w:hint="cs"/>
            <w:noProof/>
            <w:rtl/>
          </w:rPr>
          <w:t>ی</w:t>
        </w:r>
        <w:r w:rsidR="00411A34" w:rsidRPr="00815252">
          <w:rPr>
            <w:rStyle w:val="Hyperlink"/>
            <w:rFonts w:hint="eastAsia"/>
            <w:noProof/>
            <w:rtl/>
          </w:rPr>
          <w:t>رت</w:t>
        </w:r>
        <w:r w:rsidR="00411A34" w:rsidRPr="00815252">
          <w:rPr>
            <w:rStyle w:val="Hyperlink"/>
            <w:noProof/>
            <w:rtl/>
          </w:rPr>
          <w:t xml:space="preserve"> </w:t>
        </w:r>
        <w:r w:rsidR="00411A34" w:rsidRPr="00815252">
          <w:rPr>
            <w:rStyle w:val="Hyperlink"/>
            <w:rFonts w:hint="eastAsia"/>
            <w:noProof/>
            <w:rtl/>
          </w:rPr>
          <w:t>انب</w:t>
        </w:r>
        <w:r w:rsidR="00411A34" w:rsidRPr="00815252">
          <w:rPr>
            <w:rStyle w:val="Hyperlink"/>
            <w:rFonts w:hint="cs"/>
            <w:noProof/>
            <w:rtl/>
          </w:rPr>
          <w:t>ی</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435278148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49" w:history="1">
        <w:r w:rsidR="00411A34" w:rsidRPr="00815252">
          <w:rPr>
            <w:rStyle w:val="Hyperlink"/>
            <w:rFonts w:hint="eastAsia"/>
            <w:noProof/>
            <w:rtl/>
          </w:rPr>
          <w:t>تکلم</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noProof/>
            <w:rtl/>
          </w:rPr>
          <w:t xml:space="preserve"> </w:t>
        </w:r>
        <w:r w:rsidR="00411A34" w:rsidRPr="00815252">
          <w:rPr>
            <w:rStyle w:val="Hyperlink"/>
            <w:rFonts w:hint="eastAsia"/>
            <w:noProof/>
            <w:rtl/>
          </w:rPr>
          <w:t>عقل</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س</w:t>
        </w:r>
        <w:r w:rsidR="00411A34" w:rsidRPr="00815252">
          <w:rPr>
            <w:rStyle w:val="Hyperlink"/>
            <w:rFonts w:hint="cs"/>
            <w:noProof/>
            <w:rtl/>
          </w:rPr>
          <w:t>ی</w:t>
        </w:r>
        <w:r w:rsidR="00411A34" w:rsidRPr="00815252">
          <w:rPr>
            <w:rStyle w:val="Hyperlink"/>
            <w:rFonts w:hint="eastAsia"/>
            <w:noProof/>
            <w:rtl/>
          </w:rPr>
          <w:t>رت</w:t>
        </w:r>
        <w:r w:rsidR="00411A34" w:rsidRPr="00815252">
          <w:rPr>
            <w:rStyle w:val="Hyperlink"/>
            <w:noProof/>
            <w:rtl/>
          </w:rPr>
          <w:t xml:space="preserve"> </w:t>
        </w:r>
        <w:r w:rsidR="00411A34" w:rsidRPr="00815252">
          <w:rPr>
            <w:rStyle w:val="Hyperlink"/>
            <w:rFonts w:hint="eastAsia"/>
            <w:noProof/>
            <w:rtl/>
          </w:rPr>
          <w:t>انب</w:t>
        </w:r>
        <w:r w:rsidR="00411A34" w:rsidRPr="00815252">
          <w:rPr>
            <w:rStyle w:val="Hyperlink"/>
            <w:rFonts w:hint="cs"/>
            <w:noProof/>
            <w:rtl/>
          </w:rPr>
          <w:t>ی</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435278149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50" w:history="1">
        <w:r w:rsidR="00411A34" w:rsidRPr="00815252">
          <w:rPr>
            <w:rStyle w:val="Hyperlink"/>
            <w:rFonts w:hint="eastAsia"/>
            <w:noProof/>
            <w:rtl/>
          </w:rPr>
          <w:t>اشتغال</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تهذ</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س</w:t>
        </w:r>
        <w:r w:rsidR="00411A34" w:rsidRPr="00815252">
          <w:rPr>
            <w:rStyle w:val="Hyperlink"/>
            <w:rFonts w:hint="cs"/>
            <w:noProof/>
            <w:rtl/>
          </w:rPr>
          <w:t>ی</w:t>
        </w:r>
        <w:r w:rsidR="00411A34" w:rsidRPr="00815252">
          <w:rPr>
            <w:rStyle w:val="Hyperlink"/>
            <w:rFonts w:hint="eastAsia"/>
            <w:noProof/>
            <w:rtl/>
          </w:rPr>
          <w:t>رت</w:t>
        </w:r>
        <w:r w:rsidR="00411A34" w:rsidRPr="00815252">
          <w:rPr>
            <w:rStyle w:val="Hyperlink"/>
            <w:noProof/>
            <w:rtl/>
          </w:rPr>
          <w:t xml:space="preserve"> </w:t>
        </w:r>
        <w:r w:rsidR="00411A34" w:rsidRPr="00815252">
          <w:rPr>
            <w:rStyle w:val="Hyperlink"/>
            <w:rFonts w:hint="eastAsia"/>
            <w:noProof/>
            <w:rtl/>
          </w:rPr>
          <w:t>انب</w:t>
        </w:r>
        <w:r w:rsidR="00411A34" w:rsidRPr="00815252">
          <w:rPr>
            <w:rStyle w:val="Hyperlink"/>
            <w:rFonts w:hint="cs"/>
            <w:noProof/>
            <w:rtl/>
          </w:rPr>
          <w:t>ی</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435278150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151" w:history="1">
        <w:r w:rsidR="00411A34" w:rsidRPr="00815252">
          <w:rPr>
            <w:rStyle w:val="Hyperlink"/>
            <w:rFonts w:hint="eastAsia"/>
            <w:noProof/>
            <w:rtl/>
            <w:lang w:bidi="fa-IR"/>
          </w:rPr>
          <w:t>باب</w:t>
        </w:r>
        <w:r w:rsidR="00411A34" w:rsidRPr="00815252">
          <w:rPr>
            <w:rStyle w:val="Hyperlink"/>
            <w:noProof/>
            <w:rtl/>
            <w:lang w:bidi="fa-IR"/>
          </w:rPr>
          <w:t xml:space="preserve"> 55: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که</w:t>
        </w:r>
        <w:r w:rsidR="00411A34" w:rsidRPr="00815252">
          <w:rPr>
            <w:rStyle w:val="Hyperlink"/>
            <w:noProof/>
            <w:rtl/>
            <w:lang w:bidi="fa-IR"/>
          </w:rPr>
          <w:t xml:space="preserve"> </w:t>
        </w:r>
        <w:r w:rsidR="00411A34" w:rsidRPr="00815252">
          <w:rPr>
            <w:rStyle w:val="Hyperlink"/>
            <w:rFonts w:hint="eastAsia"/>
            <w:noProof/>
            <w:rtl/>
            <w:lang w:bidi="fa-IR"/>
          </w:rPr>
          <w:t>اصل</w:t>
        </w:r>
        <w:r w:rsidR="00411A34" w:rsidRPr="00815252">
          <w:rPr>
            <w:rStyle w:val="Hyperlink"/>
            <w:noProof/>
            <w:rtl/>
            <w:lang w:bidi="fa-IR"/>
          </w:rPr>
          <w:t xml:space="preserve"> </w:t>
        </w:r>
        <w:r w:rsidR="00411A34" w:rsidRPr="00815252">
          <w:rPr>
            <w:rStyle w:val="Hyperlink"/>
            <w:rFonts w:hint="eastAsia"/>
            <w:noProof/>
            <w:rtl/>
            <w:lang w:bidi="fa-IR"/>
          </w:rPr>
          <w:t>د</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cs"/>
            <w:noProof/>
            <w:rtl/>
            <w:lang w:bidi="fa-IR"/>
          </w:rPr>
          <w:t>ی</w:t>
        </w:r>
        <w:r w:rsidR="00411A34" w:rsidRPr="00815252">
          <w:rPr>
            <w:rStyle w:val="Hyperlink"/>
            <w:rFonts w:hint="eastAsia"/>
            <w:noProof/>
            <w:rtl/>
            <w:lang w:bidi="fa-IR"/>
          </w:rPr>
          <w:t>ک</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است</w:t>
        </w:r>
        <w:r w:rsidR="00411A34" w:rsidRPr="00815252">
          <w:rPr>
            <w:rStyle w:val="Hyperlink"/>
            <w:noProof/>
            <w:rtl/>
            <w:lang w:bidi="fa-IR"/>
          </w:rPr>
          <w:t xml:space="preserve"> </w:t>
        </w:r>
        <w:r w:rsidR="00411A34" w:rsidRPr="00815252">
          <w:rPr>
            <w:rStyle w:val="Hyperlink"/>
            <w:rFonts w:hint="eastAsia"/>
            <w:noProof/>
            <w:rtl/>
            <w:lang w:bidi="fa-IR"/>
          </w:rPr>
          <w:t>شرا</w:t>
        </w:r>
        <w:r w:rsidR="00411A34" w:rsidRPr="00815252">
          <w:rPr>
            <w:rStyle w:val="Hyperlink"/>
            <w:rFonts w:hint="cs"/>
            <w:noProof/>
            <w:rtl/>
            <w:lang w:bidi="fa-IR"/>
          </w:rPr>
          <w:t>ی</w:t>
        </w:r>
        <w:r w:rsidR="00411A34" w:rsidRPr="00815252">
          <w:rPr>
            <w:rStyle w:val="Hyperlink"/>
            <w:rFonts w:hint="eastAsia"/>
            <w:noProof/>
            <w:rtl/>
            <w:lang w:bidi="fa-IR"/>
          </w:rPr>
          <w:t>ع</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مناهج،</w:t>
        </w:r>
        <w:r w:rsidR="00411A34" w:rsidRPr="00815252">
          <w:rPr>
            <w:rStyle w:val="Hyperlink"/>
            <w:noProof/>
            <w:rtl/>
            <w:lang w:bidi="fa-IR"/>
          </w:rPr>
          <w:t xml:space="preserve"> </w:t>
        </w:r>
        <w:r w:rsidR="00411A34" w:rsidRPr="00815252">
          <w:rPr>
            <w:rStyle w:val="Hyperlink"/>
            <w:rFonts w:hint="eastAsia"/>
            <w:noProof/>
            <w:rtl/>
            <w:lang w:bidi="fa-IR"/>
          </w:rPr>
          <w:t>مختلف</w:t>
        </w:r>
        <w:r w:rsidR="00411A34" w:rsidRPr="00815252">
          <w:rPr>
            <w:rStyle w:val="Hyperlink"/>
            <w:noProof/>
            <w:rtl/>
            <w:lang w:bidi="fa-IR"/>
          </w:rPr>
          <w:t xml:space="preserve"> </w:t>
        </w:r>
        <w:r w:rsidR="00411A34" w:rsidRPr="00815252">
          <w:rPr>
            <w:rStyle w:val="Hyperlink"/>
            <w:rFonts w:hint="eastAsia"/>
            <w:noProof/>
            <w:rtl/>
            <w:lang w:bidi="fa-IR"/>
          </w:rPr>
          <w:t>هستند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435278151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52" w:history="1">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435278152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53"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شرا</w:t>
        </w:r>
        <w:r w:rsidR="00411A34" w:rsidRPr="00815252">
          <w:rPr>
            <w:rStyle w:val="Hyperlink"/>
            <w:rFonts w:hint="cs"/>
            <w:noProof/>
            <w:rtl/>
          </w:rPr>
          <w:t>ی</w:t>
        </w:r>
        <w:r w:rsidR="00411A34" w:rsidRPr="00815252">
          <w:rPr>
            <w:rStyle w:val="Hyperlink"/>
            <w:rFonts w:hint="eastAsia"/>
            <w:noProof/>
            <w:rtl/>
          </w:rPr>
          <w:t>ع</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مناهج</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435278153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54" w:history="1">
        <w:r w:rsidR="00411A34" w:rsidRPr="00815252">
          <w:rPr>
            <w:rStyle w:val="Hyperlink"/>
            <w:rFonts w:hint="eastAsia"/>
            <w:noProof/>
            <w:rtl/>
          </w:rPr>
          <w:t>انب</w:t>
        </w:r>
        <w:r w:rsidR="00411A34" w:rsidRPr="00815252">
          <w:rPr>
            <w:rStyle w:val="Hyperlink"/>
            <w:rFonts w:hint="cs"/>
            <w:noProof/>
            <w:rtl/>
          </w:rPr>
          <w:t>ی</w:t>
        </w:r>
        <w:r w:rsidR="00411A34" w:rsidRPr="00815252">
          <w:rPr>
            <w:rStyle w:val="Hyperlink"/>
            <w:rFonts w:hint="eastAsia"/>
            <w:noProof/>
            <w:rtl/>
          </w:rPr>
          <w:t>اء</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انواع</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اجماع</w:t>
        </w:r>
        <w:r w:rsidR="00411A34" w:rsidRPr="00815252">
          <w:rPr>
            <w:rStyle w:val="Hyperlink"/>
            <w:noProof/>
            <w:rtl/>
          </w:rPr>
          <w:t xml:space="preserve"> </w:t>
        </w:r>
        <w:r w:rsidR="00411A34" w:rsidRPr="00815252">
          <w:rPr>
            <w:rStyle w:val="Hyperlink"/>
            <w:rFonts w:hint="eastAsia"/>
            <w:noProof/>
            <w:rtl/>
          </w:rPr>
          <w:t>نموده‌اند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435278154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55"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فقط</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rFonts w:hint="eastAsia"/>
            <w:noProof/>
          </w:rPr>
          <w:t>‌</w:t>
        </w:r>
        <w:r w:rsidR="00411A34" w:rsidRPr="00815252">
          <w:rPr>
            <w:rStyle w:val="Hyperlink"/>
            <w:rFonts w:hint="eastAsia"/>
            <w:noProof/>
            <w:rtl/>
          </w:rPr>
          <w:t>هاست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435278155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56" w:history="1">
        <w:r w:rsidR="00411A34" w:rsidRPr="00815252">
          <w:rPr>
            <w:rStyle w:val="Hyperlink"/>
            <w:rFonts w:hint="eastAsia"/>
            <w:noProof/>
            <w:rtl/>
          </w:rPr>
          <w:t>طاعات</w:t>
        </w:r>
        <w:r w:rsidR="00411A34" w:rsidRPr="00815252">
          <w:rPr>
            <w:rStyle w:val="Hyperlink"/>
            <w:noProof/>
            <w:rtl/>
          </w:rPr>
          <w:t xml:space="preserve"> </w:t>
        </w:r>
        <w:r w:rsidR="00411A34" w:rsidRPr="00815252">
          <w:rPr>
            <w:rStyle w:val="Hyperlink"/>
            <w:rFonts w:hint="eastAsia"/>
            <w:noProof/>
            <w:rtl/>
          </w:rPr>
          <w:t>عبارت</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اعمال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ه</w:t>
        </w:r>
        <w:r w:rsidR="00411A34" w:rsidRPr="00815252">
          <w:rPr>
            <w:rStyle w:val="Hyperlink"/>
            <w:rFonts w:hint="cs"/>
            <w:noProof/>
            <w:rtl/>
          </w:rPr>
          <w:t>ی</w:t>
        </w:r>
        <w:r w:rsidR="00411A34" w:rsidRPr="00815252">
          <w:rPr>
            <w:rStyle w:val="Hyperlink"/>
            <w:rFonts w:hint="eastAsia"/>
            <w:noProof/>
            <w:rtl/>
          </w:rPr>
          <w:t>أت</w:t>
        </w:r>
        <w:r w:rsidR="00411A34" w:rsidRPr="00815252">
          <w:rPr>
            <w:rStyle w:val="Hyperlink"/>
            <w:noProof/>
            <w:rtl/>
          </w:rPr>
          <w:t xml:space="preserve"> </w:t>
        </w:r>
        <w:r w:rsidR="00411A34" w:rsidRPr="00815252">
          <w:rPr>
            <w:rStyle w:val="Hyperlink"/>
            <w:rFonts w:hint="eastAsia"/>
            <w:noProof/>
            <w:rtl/>
          </w:rPr>
          <w:t>نفسان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برم</w:t>
        </w:r>
        <w:r w:rsidR="00411A34" w:rsidRPr="00815252">
          <w:rPr>
            <w:rStyle w:val="Hyperlink"/>
            <w:rFonts w:hint="cs"/>
            <w:noProof/>
            <w:rtl/>
          </w:rPr>
          <w:t>ی‌</w:t>
        </w:r>
        <w:r w:rsidR="00411A34" w:rsidRPr="00815252">
          <w:rPr>
            <w:rStyle w:val="Hyperlink"/>
            <w:rFonts w:hint="eastAsia"/>
            <w:noProof/>
            <w:rtl/>
          </w:rPr>
          <w:t>خ</w:t>
        </w:r>
        <w:r w:rsidR="00411A34" w:rsidRPr="00815252">
          <w:rPr>
            <w:rStyle w:val="Hyperlink"/>
            <w:rFonts w:hint="cs"/>
            <w:noProof/>
            <w:rtl/>
          </w:rPr>
          <w:t>ی</w:t>
        </w:r>
        <w:r w:rsidR="00411A34" w:rsidRPr="00815252">
          <w:rPr>
            <w:rStyle w:val="Hyperlink"/>
            <w:rFonts w:hint="eastAsia"/>
            <w:noProof/>
            <w:rtl/>
          </w:rPr>
          <w:t>زند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435278156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249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57" w:history="1">
        <w:r w:rsidR="00411A34" w:rsidRPr="00815252">
          <w:rPr>
            <w:rStyle w:val="Hyperlink"/>
            <w:rFonts w:hint="eastAsia"/>
            <w:noProof/>
            <w:rtl/>
          </w:rPr>
          <w:t>گناه</w:t>
        </w:r>
        <w:r w:rsidR="00411A34" w:rsidRPr="00815252">
          <w:rPr>
            <w:rStyle w:val="Hyperlink"/>
            <w:rFonts w:hint="eastAsia"/>
            <w:noProof/>
          </w:rPr>
          <w:t>‌</w:t>
        </w:r>
        <w:r w:rsidR="00411A34" w:rsidRPr="00815252">
          <w:rPr>
            <w:rStyle w:val="Hyperlink"/>
            <w:rFonts w:hint="eastAsia"/>
            <w:noProof/>
            <w:rtl/>
          </w:rPr>
          <w:t>ها</w:t>
        </w:r>
        <w:r w:rsidR="00411A34" w:rsidRPr="00815252">
          <w:rPr>
            <w:rStyle w:val="Hyperlink"/>
            <w:noProof/>
            <w:rtl/>
          </w:rPr>
          <w:t xml:space="preserve"> </w:t>
        </w:r>
        <w:r w:rsidR="00411A34" w:rsidRPr="00815252">
          <w:rPr>
            <w:rStyle w:val="Hyperlink"/>
            <w:rFonts w:hint="eastAsia"/>
            <w:noProof/>
            <w:rtl/>
          </w:rPr>
          <w:t>گاه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گناه</w:t>
        </w:r>
        <w:r w:rsidR="00411A34" w:rsidRPr="00815252">
          <w:rPr>
            <w:rStyle w:val="Hyperlink"/>
            <w:noProof/>
            <w:rtl/>
          </w:rPr>
          <w:t xml:space="preserve"> </w:t>
        </w:r>
        <w:r w:rsidR="00411A34" w:rsidRPr="00815252">
          <w:rPr>
            <w:rStyle w:val="Hyperlink"/>
            <w:rFonts w:hint="eastAsia"/>
            <w:noProof/>
            <w:rtl/>
          </w:rPr>
          <w:t>مشتبه</w:t>
        </w:r>
        <w:r w:rsidR="00411A34" w:rsidRPr="00815252">
          <w:rPr>
            <w:rStyle w:val="Hyperlink"/>
            <w:noProof/>
            <w:rtl/>
          </w:rPr>
          <w:t xml:space="preserve"> </w:t>
        </w:r>
        <w:r w:rsidR="00411A34" w:rsidRPr="00815252">
          <w:rPr>
            <w:rStyle w:val="Hyperlink"/>
            <w:rFonts w:hint="eastAsia"/>
            <w:noProof/>
            <w:rtl/>
          </w:rPr>
          <w:t>درم</w:t>
        </w:r>
        <w:r w:rsidR="00411A34" w:rsidRPr="00815252">
          <w:rPr>
            <w:rStyle w:val="Hyperlink"/>
            <w:rFonts w:hint="cs"/>
            <w:noProof/>
            <w:rtl/>
          </w:rPr>
          <w:t>ی‌</w:t>
        </w:r>
        <w:r w:rsidR="00411A34" w:rsidRPr="00815252">
          <w:rPr>
            <w:rStyle w:val="Hyperlink"/>
            <w:rFonts w:hint="eastAsia"/>
            <w:noProof/>
            <w:rtl/>
          </w:rPr>
          <w:t>آ</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435278157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250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58" w:history="1">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زان</w:t>
        </w:r>
        <w:r w:rsidR="00411A34" w:rsidRPr="00815252">
          <w:rPr>
            <w:rStyle w:val="Hyperlink"/>
            <w:noProof/>
            <w:rtl/>
          </w:rPr>
          <w:t xml:space="preserve"> </w:t>
        </w:r>
        <w:r w:rsidR="00411A34" w:rsidRPr="00815252">
          <w:rPr>
            <w:rStyle w:val="Hyperlink"/>
            <w:rFonts w:hint="eastAsia"/>
            <w:noProof/>
            <w:rtl/>
          </w:rPr>
          <w:t>تشر</w:t>
        </w:r>
        <w:r w:rsidR="00411A34" w:rsidRPr="00815252">
          <w:rPr>
            <w:rStyle w:val="Hyperlink"/>
            <w:rFonts w:hint="cs"/>
            <w:noProof/>
            <w:rtl/>
          </w:rPr>
          <w:t>ی</w:t>
        </w:r>
        <w:r w:rsidR="00411A34" w:rsidRPr="00815252">
          <w:rPr>
            <w:rStyle w:val="Hyperlink"/>
            <w:rFonts w:hint="eastAsia"/>
            <w:noProof/>
            <w:rtl/>
          </w:rPr>
          <w:t>ع</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435278158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250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59" w:history="1">
        <w:r w:rsidR="00411A34" w:rsidRPr="00815252">
          <w:rPr>
            <w:rStyle w:val="Hyperlink"/>
            <w:rFonts w:hint="eastAsia"/>
            <w:noProof/>
            <w:spacing w:val="-4"/>
            <w:rtl/>
          </w:rPr>
          <w:t>هرگاه</w:t>
        </w:r>
        <w:r w:rsidR="00411A34" w:rsidRPr="00815252">
          <w:rPr>
            <w:rStyle w:val="Hyperlink"/>
            <w:noProof/>
            <w:spacing w:val="-4"/>
            <w:rtl/>
          </w:rPr>
          <w:t xml:space="preserve"> </w:t>
        </w:r>
        <w:r w:rsidR="00411A34" w:rsidRPr="00815252">
          <w:rPr>
            <w:rStyle w:val="Hyperlink"/>
            <w:rFonts w:hint="eastAsia"/>
            <w:noProof/>
            <w:spacing w:val="-4"/>
            <w:rtl/>
          </w:rPr>
          <w:t>خداوند</w:t>
        </w:r>
        <w:r w:rsidR="00411A34" w:rsidRPr="00815252">
          <w:rPr>
            <w:rStyle w:val="Hyperlink"/>
            <w:noProof/>
            <w:spacing w:val="-4"/>
            <w:rtl/>
          </w:rPr>
          <w:t xml:space="preserve"> </w:t>
        </w:r>
        <w:r w:rsidR="00411A34" w:rsidRPr="00815252">
          <w:rPr>
            <w:rStyle w:val="Hyperlink"/>
            <w:rFonts w:hint="eastAsia"/>
            <w:noProof/>
            <w:spacing w:val="-4"/>
            <w:rtl/>
          </w:rPr>
          <w:t>بعثت</w:t>
        </w:r>
        <w:r w:rsidR="00411A34" w:rsidRPr="00815252">
          <w:rPr>
            <w:rStyle w:val="Hyperlink"/>
            <w:noProof/>
            <w:spacing w:val="-4"/>
            <w:rtl/>
          </w:rPr>
          <w:t xml:space="preserve"> </w:t>
        </w:r>
        <w:r w:rsidR="00411A34" w:rsidRPr="00815252">
          <w:rPr>
            <w:rStyle w:val="Hyperlink"/>
            <w:rFonts w:hint="eastAsia"/>
            <w:noProof/>
            <w:spacing w:val="-4"/>
            <w:rtl/>
          </w:rPr>
          <w:t>رسولان</w:t>
        </w:r>
        <w:r w:rsidR="00411A34" w:rsidRPr="00815252">
          <w:rPr>
            <w:rStyle w:val="Hyperlink"/>
            <w:noProof/>
            <w:spacing w:val="-4"/>
            <w:rtl/>
          </w:rPr>
          <w:t xml:space="preserve"> </w:t>
        </w:r>
        <w:r w:rsidR="00411A34" w:rsidRPr="00815252">
          <w:rPr>
            <w:rStyle w:val="Hyperlink"/>
            <w:rFonts w:hint="eastAsia"/>
            <w:noProof/>
            <w:spacing w:val="-4"/>
            <w:rtl/>
          </w:rPr>
          <w:t>را</w:t>
        </w:r>
        <w:r w:rsidR="00411A34" w:rsidRPr="00815252">
          <w:rPr>
            <w:rStyle w:val="Hyperlink"/>
            <w:noProof/>
            <w:spacing w:val="-4"/>
            <w:rtl/>
          </w:rPr>
          <w:t xml:space="preserve"> </w:t>
        </w:r>
        <w:r w:rsidR="00411A34" w:rsidRPr="00815252">
          <w:rPr>
            <w:rStyle w:val="Hyperlink"/>
            <w:rFonts w:hint="eastAsia"/>
            <w:noProof/>
            <w:spacing w:val="-4"/>
            <w:rtl/>
          </w:rPr>
          <w:t>در</w:t>
        </w:r>
        <w:r w:rsidR="00411A34" w:rsidRPr="00815252">
          <w:rPr>
            <w:rStyle w:val="Hyperlink"/>
            <w:noProof/>
            <w:spacing w:val="-4"/>
            <w:rtl/>
          </w:rPr>
          <w:t xml:space="preserve"> </w:t>
        </w:r>
        <w:r w:rsidR="00411A34" w:rsidRPr="00815252">
          <w:rPr>
            <w:rStyle w:val="Hyperlink"/>
            <w:rFonts w:hint="eastAsia"/>
            <w:noProof/>
            <w:spacing w:val="-4"/>
            <w:rtl/>
          </w:rPr>
          <w:t>نظر</w:t>
        </w:r>
        <w:r w:rsidR="00411A34" w:rsidRPr="00815252">
          <w:rPr>
            <w:rStyle w:val="Hyperlink"/>
            <w:noProof/>
            <w:spacing w:val="-4"/>
            <w:rtl/>
          </w:rPr>
          <w:t xml:space="preserve"> </w:t>
        </w:r>
        <w:r w:rsidR="00411A34" w:rsidRPr="00815252">
          <w:rPr>
            <w:rStyle w:val="Hyperlink"/>
            <w:rFonts w:hint="eastAsia"/>
            <w:noProof/>
            <w:spacing w:val="-4"/>
            <w:rtl/>
          </w:rPr>
          <w:t>بگ</w:t>
        </w:r>
        <w:r w:rsidR="00411A34" w:rsidRPr="00815252">
          <w:rPr>
            <w:rStyle w:val="Hyperlink"/>
            <w:rFonts w:hint="cs"/>
            <w:noProof/>
            <w:spacing w:val="-4"/>
            <w:rtl/>
          </w:rPr>
          <w:t>ی</w:t>
        </w:r>
        <w:r w:rsidR="00411A34" w:rsidRPr="00815252">
          <w:rPr>
            <w:rStyle w:val="Hyperlink"/>
            <w:rFonts w:hint="eastAsia"/>
            <w:noProof/>
            <w:spacing w:val="-4"/>
            <w:rtl/>
          </w:rPr>
          <w:t>رد</w:t>
        </w:r>
        <w:r w:rsidR="00411A34" w:rsidRPr="00815252">
          <w:rPr>
            <w:rStyle w:val="Hyperlink"/>
            <w:noProof/>
            <w:spacing w:val="-4"/>
            <w:rtl/>
          </w:rPr>
          <w:t xml:space="preserve"> </w:t>
        </w:r>
        <w:r w:rsidR="00411A34" w:rsidRPr="00815252">
          <w:rPr>
            <w:rStyle w:val="Hyperlink"/>
            <w:rFonts w:hint="eastAsia"/>
            <w:noProof/>
            <w:spacing w:val="-4"/>
            <w:rtl/>
          </w:rPr>
          <w:t>امر</w:t>
        </w:r>
        <w:r w:rsidR="00411A34" w:rsidRPr="00815252">
          <w:rPr>
            <w:rStyle w:val="Hyperlink"/>
            <w:noProof/>
            <w:spacing w:val="-4"/>
            <w:rtl/>
          </w:rPr>
          <w:t xml:space="preserve"> </w:t>
        </w:r>
        <w:r w:rsidR="00411A34" w:rsidRPr="00815252">
          <w:rPr>
            <w:rStyle w:val="Hyperlink"/>
            <w:rFonts w:hint="eastAsia"/>
            <w:noProof/>
            <w:spacing w:val="-4"/>
            <w:rtl/>
          </w:rPr>
          <w:t>خود</w:t>
        </w:r>
        <w:r w:rsidR="00411A34" w:rsidRPr="00815252">
          <w:rPr>
            <w:rStyle w:val="Hyperlink"/>
            <w:noProof/>
            <w:spacing w:val="-4"/>
            <w:rtl/>
          </w:rPr>
          <w:t xml:space="preserve"> </w:t>
        </w:r>
        <w:r w:rsidR="00411A34" w:rsidRPr="00815252">
          <w:rPr>
            <w:rStyle w:val="Hyperlink"/>
            <w:rFonts w:hint="eastAsia"/>
            <w:noProof/>
            <w:spacing w:val="-4"/>
            <w:rtl/>
          </w:rPr>
          <w:t>را</w:t>
        </w:r>
        <w:r w:rsidR="00411A34" w:rsidRPr="00815252">
          <w:rPr>
            <w:rStyle w:val="Hyperlink"/>
            <w:noProof/>
            <w:spacing w:val="-4"/>
            <w:rtl/>
          </w:rPr>
          <w:t xml:space="preserve"> </w:t>
        </w:r>
        <w:r w:rsidR="00411A34" w:rsidRPr="00815252">
          <w:rPr>
            <w:rStyle w:val="Hyperlink"/>
            <w:rFonts w:hint="eastAsia"/>
            <w:noProof/>
            <w:spacing w:val="-4"/>
            <w:rtl/>
          </w:rPr>
          <w:t>به‌سو</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آنها</w:t>
        </w:r>
        <w:r w:rsidR="00411A34" w:rsidRPr="00815252">
          <w:rPr>
            <w:rStyle w:val="Hyperlink"/>
            <w:noProof/>
            <w:spacing w:val="-4"/>
            <w:rtl/>
          </w:rPr>
          <w:t xml:space="preserve"> </w:t>
        </w:r>
        <w:r w:rsidR="00411A34" w:rsidRPr="00815252">
          <w:rPr>
            <w:rStyle w:val="Hyperlink"/>
            <w:rFonts w:hint="eastAsia"/>
            <w:noProof/>
            <w:spacing w:val="-4"/>
            <w:rtl/>
          </w:rPr>
          <w:t>وح</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م</w:t>
        </w:r>
        <w:r w:rsidR="00411A34" w:rsidRPr="00815252">
          <w:rPr>
            <w:rStyle w:val="Hyperlink"/>
            <w:rFonts w:hint="cs"/>
            <w:noProof/>
            <w:spacing w:val="-4"/>
            <w:rtl/>
          </w:rPr>
          <w:t>ی‌</w:t>
        </w:r>
        <w:r w:rsidR="00411A34" w:rsidRPr="00815252">
          <w:rPr>
            <w:rStyle w:val="Hyperlink"/>
            <w:rFonts w:hint="eastAsia"/>
            <w:noProof/>
            <w:spacing w:val="-4"/>
            <w:rtl/>
          </w:rPr>
          <w:t>کند</w:t>
        </w:r>
        <w:r w:rsidR="00411A34" w:rsidRPr="00815252">
          <w:rPr>
            <w:rStyle w:val="Hyperlink"/>
            <w:noProof/>
            <w:spacing w:val="-4"/>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435278159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252</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160" w:history="1">
        <w:r w:rsidR="00411A34" w:rsidRPr="00815252">
          <w:rPr>
            <w:rStyle w:val="Hyperlink"/>
            <w:rFonts w:hint="eastAsia"/>
            <w:noProof/>
            <w:rtl/>
            <w:lang w:bidi="fa-IR"/>
          </w:rPr>
          <w:t>باب</w:t>
        </w:r>
        <w:r w:rsidR="00411A34" w:rsidRPr="00815252">
          <w:rPr>
            <w:rStyle w:val="Hyperlink"/>
            <w:noProof/>
            <w:rtl/>
            <w:lang w:bidi="fa-IR"/>
          </w:rPr>
          <w:t xml:space="preserve"> 56</w:t>
        </w:r>
        <w:r w:rsidR="00411A34" w:rsidRPr="00815252">
          <w:rPr>
            <w:rStyle w:val="Hyperlink"/>
            <w:rFonts w:hint="eastAsia"/>
            <w:noProof/>
            <w:rtl/>
            <w:lang w:bidi="fa-IR"/>
          </w:rPr>
          <w:t>ا</w:t>
        </w:r>
        <w:r w:rsidR="00411A34" w:rsidRPr="00815252">
          <w:rPr>
            <w:rStyle w:val="Hyperlink"/>
            <w:noProof/>
            <w:rtl/>
            <w:lang w:bidi="fa-IR"/>
          </w:rPr>
          <w:t xml:space="preserve">: </w:t>
        </w:r>
        <w:r w:rsidR="00411A34" w:rsidRPr="00815252">
          <w:rPr>
            <w:rStyle w:val="Hyperlink"/>
            <w:rFonts w:hint="eastAsia"/>
            <w:noProof/>
            <w:rtl/>
            <w:lang w:bidi="fa-IR"/>
          </w:rPr>
          <w:t>سباب</w:t>
        </w:r>
        <w:r w:rsidR="00411A34" w:rsidRPr="00815252">
          <w:rPr>
            <w:rStyle w:val="Hyperlink"/>
            <w:noProof/>
            <w:rtl/>
            <w:lang w:bidi="fa-IR"/>
          </w:rPr>
          <w:t xml:space="preserve"> </w:t>
        </w:r>
        <w:r w:rsidR="00411A34" w:rsidRPr="00815252">
          <w:rPr>
            <w:rStyle w:val="Hyperlink"/>
            <w:rFonts w:hint="eastAsia"/>
            <w:noProof/>
            <w:rtl/>
            <w:lang w:bidi="fa-IR"/>
          </w:rPr>
          <w:t>نزول</w:t>
        </w:r>
        <w:r w:rsidR="00411A34" w:rsidRPr="00815252">
          <w:rPr>
            <w:rStyle w:val="Hyperlink"/>
            <w:noProof/>
            <w:rtl/>
            <w:lang w:bidi="fa-IR"/>
          </w:rPr>
          <w:t xml:space="preserve"> </w:t>
        </w:r>
        <w:r w:rsidR="00411A34" w:rsidRPr="00815252">
          <w:rPr>
            <w:rStyle w:val="Hyperlink"/>
            <w:rFonts w:hint="eastAsia"/>
            <w:noProof/>
            <w:rtl/>
            <w:lang w:bidi="fa-IR"/>
          </w:rPr>
          <w:t>شرا</w:t>
        </w:r>
        <w:r w:rsidR="00411A34" w:rsidRPr="00815252">
          <w:rPr>
            <w:rStyle w:val="Hyperlink"/>
            <w:rFonts w:hint="cs"/>
            <w:noProof/>
            <w:rtl/>
            <w:lang w:bidi="fa-IR"/>
          </w:rPr>
          <w:t>ی</w:t>
        </w:r>
        <w:r w:rsidR="00411A34" w:rsidRPr="00815252">
          <w:rPr>
            <w:rStyle w:val="Hyperlink"/>
            <w:rFonts w:hint="eastAsia"/>
            <w:noProof/>
            <w:rtl/>
            <w:lang w:bidi="fa-IR"/>
          </w:rPr>
          <w:t>ع</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که</w:t>
        </w:r>
        <w:r w:rsidR="00411A34" w:rsidRPr="00815252">
          <w:rPr>
            <w:rStyle w:val="Hyperlink"/>
            <w:noProof/>
            <w:rtl/>
            <w:lang w:bidi="fa-IR"/>
          </w:rPr>
          <w:t xml:space="preserve"> </w:t>
        </w:r>
        <w:r w:rsidR="00411A34" w:rsidRPr="00815252">
          <w:rPr>
            <w:rStyle w:val="Hyperlink"/>
            <w:rFonts w:hint="eastAsia"/>
            <w:noProof/>
            <w:rtl/>
            <w:lang w:bidi="fa-IR"/>
          </w:rPr>
          <w:t>مختص</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زمان</w:t>
        </w:r>
        <w:r w:rsidR="00411A34" w:rsidRPr="00815252">
          <w:rPr>
            <w:rStyle w:val="Hyperlink"/>
            <w:noProof/>
            <w:rtl/>
            <w:lang w:bidi="fa-IR"/>
          </w:rPr>
          <w:t xml:space="preserve"> </w:t>
        </w:r>
        <w:r w:rsidR="00411A34" w:rsidRPr="00815252">
          <w:rPr>
            <w:rStyle w:val="Hyperlink"/>
            <w:rFonts w:hint="cs"/>
            <w:noProof/>
            <w:rtl/>
            <w:lang w:bidi="fa-IR"/>
          </w:rPr>
          <w:t>ی</w:t>
        </w:r>
        <w:r w:rsidR="00411A34" w:rsidRPr="00815252">
          <w:rPr>
            <w:rStyle w:val="Hyperlink"/>
            <w:rFonts w:hint="eastAsia"/>
            <w:noProof/>
            <w:rtl/>
            <w:lang w:bidi="fa-IR"/>
          </w:rPr>
          <w:t>ا</w:t>
        </w:r>
        <w:r w:rsidR="00411A34" w:rsidRPr="00815252">
          <w:rPr>
            <w:rStyle w:val="Hyperlink"/>
            <w:noProof/>
            <w:rtl/>
            <w:lang w:bidi="fa-IR"/>
          </w:rPr>
          <w:t xml:space="preserve"> </w:t>
        </w:r>
        <w:r w:rsidR="00411A34" w:rsidRPr="00815252">
          <w:rPr>
            <w:rStyle w:val="Hyperlink"/>
            <w:rFonts w:hint="eastAsia"/>
            <w:noProof/>
            <w:rtl/>
            <w:lang w:bidi="fa-IR"/>
          </w:rPr>
          <w:t>قوم</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هستند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435278160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252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61" w:history="1">
        <w:r w:rsidR="00411A34" w:rsidRPr="00815252">
          <w:rPr>
            <w:rStyle w:val="Hyperlink"/>
            <w:rFonts w:hint="eastAsia"/>
            <w:noProof/>
            <w:rtl/>
          </w:rPr>
          <w:t>نزول</w:t>
        </w:r>
        <w:r w:rsidR="00411A34" w:rsidRPr="00815252">
          <w:rPr>
            <w:rStyle w:val="Hyperlink"/>
            <w:noProof/>
            <w:rtl/>
          </w:rPr>
          <w:t xml:space="preserve"> </w:t>
        </w:r>
        <w:r w:rsidR="00411A34" w:rsidRPr="00815252">
          <w:rPr>
            <w:rStyle w:val="Hyperlink"/>
            <w:rFonts w:hint="eastAsia"/>
            <w:noProof/>
            <w:rtl/>
          </w:rPr>
          <w:t>شر</w:t>
        </w:r>
        <w:r w:rsidR="00411A34" w:rsidRPr="00815252">
          <w:rPr>
            <w:rStyle w:val="Hyperlink"/>
            <w:rFonts w:hint="cs"/>
            <w:noProof/>
            <w:rtl/>
          </w:rPr>
          <w:t>ی</w:t>
        </w:r>
        <w:r w:rsidR="00411A34" w:rsidRPr="00815252">
          <w:rPr>
            <w:rStyle w:val="Hyperlink"/>
            <w:rFonts w:hint="eastAsia"/>
            <w:noProof/>
            <w:rtl/>
          </w:rPr>
          <w:t>عت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قرن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قوم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مخصوص</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435278161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252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62" w:history="1">
        <w:r w:rsidR="00411A34" w:rsidRPr="00815252">
          <w:rPr>
            <w:rStyle w:val="Hyperlink"/>
            <w:rFonts w:hint="eastAsia"/>
            <w:noProof/>
            <w:rtl/>
          </w:rPr>
          <w:t>سبب</w:t>
        </w:r>
        <w:r w:rsidR="00411A34" w:rsidRPr="00815252">
          <w:rPr>
            <w:rStyle w:val="Hyperlink"/>
            <w:noProof/>
            <w:rtl/>
          </w:rPr>
          <w:t xml:space="preserve"> </w:t>
        </w:r>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گوشت</w:t>
        </w:r>
        <w:r w:rsidR="00411A34" w:rsidRPr="00815252">
          <w:rPr>
            <w:rStyle w:val="Hyperlink"/>
            <w:noProof/>
            <w:rtl/>
          </w:rPr>
          <w:t xml:space="preserve"> </w:t>
        </w:r>
        <w:r w:rsidR="00411A34" w:rsidRPr="00815252">
          <w:rPr>
            <w:rStyle w:val="Hyperlink"/>
            <w:rFonts w:hint="eastAsia"/>
            <w:noProof/>
            <w:rtl/>
          </w:rPr>
          <w:t>شتر</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بن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اسرائ</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435278162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252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63" w:history="1">
        <w:r w:rsidR="00411A34" w:rsidRPr="00815252">
          <w:rPr>
            <w:rStyle w:val="Hyperlink"/>
            <w:rFonts w:hint="eastAsia"/>
            <w:noProof/>
            <w:rtl/>
          </w:rPr>
          <w:t>ترس</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امبر</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سنت</w:t>
        </w:r>
        <w:r w:rsidR="00411A34" w:rsidRPr="00815252">
          <w:rPr>
            <w:rStyle w:val="Hyperlink"/>
            <w:noProof/>
            <w:rtl/>
          </w:rPr>
          <w:t xml:space="preserve"> </w:t>
        </w:r>
        <w:r w:rsidR="00411A34" w:rsidRPr="00815252">
          <w:rPr>
            <w:rStyle w:val="Hyperlink"/>
            <w:rFonts w:hint="eastAsia"/>
            <w:noProof/>
            <w:rtl/>
          </w:rPr>
          <w:t>فرض</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داده</w:t>
        </w:r>
        <w:r w:rsidR="00411A34" w:rsidRPr="00815252">
          <w:rPr>
            <w:rStyle w:val="Hyperlink"/>
            <w:noProof/>
            <w:rtl/>
          </w:rPr>
          <w:t xml:space="preserve"> </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435278163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253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64" w:history="1">
        <w:r w:rsidR="00411A34" w:rsidRPr="00815252">
          <w:rPr>
            <w:rStyle w:val="Hyperlink"/>
            <w:rFonts w:hint="eastAsia"/>
            <w:noProof/>
            <w:rtl/>
          </w:rPr>
          <w:t>شرا</w:t>
        </w:r>
        <w:r w:rsidR="00411A34" w:rsidRPr="00815252">
          <w:rPr>
            <w:rStyle w:val="Hyperlink"/>
            <w:rFonts w:hint="cs"/>
            <w:noProof/>
            <w:rtl/>
          </w:rPr>
          <w:t>ی</w:t>
        </w:r>
        <w:r w:rsidR="00411A34" w:rsidRPr="00815252">
          <w:rPr>
            <w:rStyle w:val="Hyperlink"/>
            <w:rFonts w:hint="eastAsia"/>
            <w:noProof/>
            <w:rtl/>
          </w:rPr>
          <w:t>ع</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امبران</w:t>
        </w:r>
        <w:r w:rsidR="00411A34" w:rsidRPr="00815252">
          <w:rPr>
            <w:rStyle w:val="Hyperlink"/>
            <w:noProof/>
            <w:rtl/>
          </w:rPr>
          <w:t xml:space="preserve"> </w:t>
        </w:r>
        <w:r w:rsidR="00411A34" w:rsidRPr="00815252">
          <w:rPr>
            <w:rStyle w:val="Hyperlink"/>
            <w:rFonts w:hint="eastAsia"/>
            <w:noProof/>
            <w:rtl/>
          </w:rPr>
          <w:t>بنا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مصالح</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rFonts w:hint="cs"/>
            <w:noProof/>
            <w:rtl/>
          </w:rPr>
          <w:t>ی</w:t>
        </w:r>
        <w:r w:rsidR="00411A34" w:rsidRPr="00815252">
          <w:rPr>
            <w:rStyle w:val="Hyperlink"/>
            <w:rFonts w:hint="eastAsia"/>
            <w:noProof/>
            <w:rtl/>
          </w:rPr>
          <w:t>،</w:t>
        </w:r>
        <w:r w:rsidR="00411A34" w:rsidRPr="00815252">
          <w:rPr>
            <w:rStyle w:val="Hyperlink"/>
            <w:noProof/>
            <w:rtl/>
          </w:rPr>
          <w:t xml:space="preserve"> </w:t>
        </w:r>
        <w:r w:rsidR="00411A34" w:rsidRPr="00815252">
          <w:rPr>
            <w:rStyle w:val="Hyperlink"/>
            <w:rFonts w:hint="eastAsia"/>
            <w:noProof/>
            <w:rtl/>
          </w:rPr>
          <w:t>مختلف</w:t>
        </w:r>
        <w:r w:rsidR="00411A34" w:rsidRPr="00815252">
          <w:rPr>
            <w:rStyle w:val="Hyperlink"/>
            <w:noProof/>
            <w:rtl/>
          </w:rPr>
          <w:t xml:space="preserve"> </w:t>
        </w:r>
        <w:r w:rsidR="00411A34" w:rsidRPr="00815252">
          <w:rPr>
            <w:rStyle w:val="Hyperlink"/>
            <w:rFonts w:hint="eastAsia"/>
            <w:noProof/>
            <w:rtl/>
          </w:rPr>
          <w:t>شدند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435278164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254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65" w:history="1">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اصل</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آشنا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نظر</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 xml:space="preserve"> </w:t>
        </w:r>
        <w:r w:rsidR="00411A34" w:rsidRPr="00815252">
          <w:rPr>
            <w:rStyle w:val="Hyperlink"/>
            <w:rFonts w:hint="eastAsia"/>
            <w:noProof/>
            <w:rtl/>
          </w:rPr>
          <w:t>تغ</w:t>
        </w:r>
        <w:r w:rsidR="00411A34" w:rsidRPr="00815252">
          <w:rPr>
            <w:rStyle w:val="Hyperlink"/>
            <w:rFonts w:hint="cs"/>
            <w:noProof/>
            <w:rtl/>
          </w:rPr>
          <w:t>یی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تبد</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نخواهد</w:t>
        </w:r>
        <w:r w:rsidR="00411A34" w:rsidRPr="00815252">
          <w:rPr>
            <w:rStyle w:val="Hyperlink"/>
            <w:noProof/>
            <w:rtl/>
          </w:rPr>
          <w:t xml:space="preserve"> </w:t>
        </w:r>
        <w:r w:rsidR="00411A34" w:rsidRPr="00815252">
          <w:rPr>
            <w:rStyle w:val="Hyperlink"/>
            <w:rFonts w:hint="eastAsia"/>
            <w:noProof/>
            <w:rtl/>
          </w:rPr>
          <w:t>داشت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435278165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254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66" w:history="1">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نزول</w:t>
        </w:r>
        <w:r w:rsidR="00411A34" w:rsidRPr="00815252">
          <w:rPr>
            <w:rStyle w:val="Hyperlink"/>
            <w:noProof/>
            <w:rtl/>
          </w:rPr>
          <w:t xml:space="preserve"> </w:t>
        </w:r>
        <w:r w:rsidR="00411A34" w:rsidRPr="00815252">
          <w:rPr>
            <w:rStyle w:val="Hyperlink"/>
            <w:rFonts w:hint="eastAsia"/>
            <w:noProof/>
            <w:rtl/>
          </w:rPr>
          <w:t>مناهج</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rFonts w:hint="cs"/>
            <w:noProof/>
            <w:rtl/>
          </w:rPr>
          <w:t>ی</w:t>
        </w:r>
        <w:r w:rsidR="00411A34" w:rsidRPr="00815252">
          <w:rPr>
            <w:rStyle w:val="Hyperlink"/>
            <w:rFonts w:hint="eastAsia"/>
            <w:noProof/>
            <w:rtl/>
          </w:rPr>
          <w:t>ژه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435278166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255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167" w:history="1">
        <w:r w:rsidR="00411A34" w:rsidRPr="00815252">
          <w:rPr>
            <w:rStyle w:val="Hyperlink"/>
            <w:rFonts w:hint="eastAsia"/>
            <w:noProof/>
            <w:rtl/>
            <w:lang w:bidi="fa-IR"/>
          </w:rPr>
          <w:t>باب</w:t>
        </w:r>
        <w:r w:rsidR="00411A34" w:rsidRPr="00815252">
          <w:rPr>
            <w:rStyle w:val="Hyperlink"/>
            <w:noProof/>
            <w:rtl/>
            <w:lang w:bidi="fa-IR"/>
          </w:rPr>
          <w:t xml:space="preserve"> 57: </w:t>
        </w:r>
        <w:r w:rsidR="00411A34" w:rsidRPr="00815252">
          <w:rPr>
            <w:rStyle w:val="Hyperlink"/>
            <w:rFonts w:hint="eastAsia"/>
            <w:noProof/>
            <w:rtl/>
            <w:lang w:bidi="fa-IR"/>
          </w:rPr>
          <w:t>اسباب</w:t>
        </w:r>
        <w:r w:rsidR="00411A34" w:rsidRPr="00815252">
          <w:rPr>
            <w:rStyle w:val="Hyperlink"/>
            <w:noProof/>
            <w:rtl/>
            <w:lang w:bidi="fa-IR"/>
          </w:rPr>
          <w:t xml:space="preserve"> </w:t>
        </w:r>
        <w:r w:rsidR="00411A34" w:rsidRPr="00815252">
          <w:rPr>
            <w:rStyle w:val="Hyperlink"/>
            <w:rFonts w:hint="eastAsia"/>
            <w:noProof/>
            <w:rtl/>
            <w:lang w:bidi="fa-IR"/>
          </w:rPr>
          <w:t>مؤاخذه</w:t>
        </w:r>
        <w:r w:rsidR="00411A34" w:rsidRPr="00815252">
          <w:rPr>
            <w:rStyle w:val="Hyperlink"/>
            <w:noProof/>
            <w:rtl/>
            <w:lang w:bidi="fa-IR"/>
          </w:rPr>
          <w:t xml:space="preserve"> </w:t>
        </w:r>
        <w:r w:rsidR="00411A34" w:rsidRPr="00815252">
          <w:rPr>
            <w:rStyle w:val="Hyperlink"/>
            <w:rFonts w:hint="eastAsia"/>
            <w:noProof/>
            <w:rtl/>
            <w:lang w:bidi="fa-IR"/>
          </w:rPr>
          <w:t>بر</w:t>
        </w:r>
        <w:r w:rsidR="00411A34" w:rsidRPr="00815252">
          <w:rPr>
            <w:rStyle w:val="Hyperlink"/>
            <w:noProof/>
            <w:rtl/>
            <w:lang w:bidi="fa-IR"/>
          </w:rPr>
          <w:t xml:space="preserve"> </w:t>
        </w:r>
        <w:r w:rsidR="00411A34" w:rsidRPr="00815252">
          <w:rPr>
            <w:rStyle w:val="Hyperlink"/>
            <w:rFonts w:hint="eastAsia"/>
            <w:noProof/>
            <w:rtl/>
            <w:lang w:bidi="fa-IR"/>
          </w:rPr>
          <w:t>مناهج</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435278167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68" w:history="1">
        <w:r w:rsidR="00411A34" w:rsidRPr="00815252">
          <w:rPr>
            <w:rStyle w:val="Hyperlink"/>
            <w:rFonts w:hint="eastAsia"/>
            <w:noProof/>
            <w:rtl/>
          </w:rPr>
          <w:t>آ</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ثواب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عذاب</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مناهج</w:t>
        </w:r>
        <w:r w:rsidR="00411A34" w:rsidRPr="00815252">
          <w:rPr>
            <w:rStyle w:val="Hyperlink"/>
            <w:noProof/>
            <w:rtl/>
          </w:rPr>
          <w:t xml:space="preserve"> </w:t>
        </w:r>
        <w:r w:rsidR="00411A34" w:rsidRPr="00815252">
          <w:rPr>
            <w:rStyle w:val="Hyperlink"/>
            <w:rFonts w:hint="eastAsia"/>
            <w:noProof/>
            <w:rtl/>
          </w:rPr>
          <w:t>مرتب</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گردند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435278168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69" w:history="1">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باره</w:t>
        </w:r>
        <w:r w:rsidR="00411A34" w:rsidRPr="00815252">
          <w:rPr>
            <w:rStyle w:val="Hyperlink"/>
            <w:noProof/>
            <w:rtl/>
          </w:rPr>
          <w:t xml:space="preserve"> </w:t>
        </w:r>
        <w:r w:rsidR="00411A34" w:rsidRPr="00815252">
          <w:rPr>
            <w:rStyle w:val="Hyperlink"/>
            <w:rFonts w:hint="eastAsia"/>
            <w:noProof/>
            <w:rtl/>
          </w:rPr>
          <w:t>ترتب</w:t>
        </w:r>
        <w:r w:rsidR="00411A34" w:rsidRPr="00815252">
          <w:rPr>
            <w:rStyle w:val="Hyperlink"/>
            <w:noProof/>
            <w:rtl/>
          </w:rPr>
          <w:t xml:space="preserve"> </w:t>
        </w:r>
        <w:r w:rsidR="00411A34" w:rsidRPr="00815252">
          <w:rPr>
            <w:rStyle w:val="Hyperlink"/>
            <w:rFonts w:hint="eastAsia"/>
            <w:noProof/>
            <w:rtl/>
          </w:rPr>
          <w:t>ثواب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عقاب</w:t>
        </w:r>
        <w:r w:rsidR="00411A34" w:rsidRPr="00815252">
          <w:rPr>
            <w:rStyle w:val="Hyperlink"/>
            <w:noProof/>
            <w:rtl/>
          </w:rPr>
          <w:t xml:space="preserve"> </w:t>
        </w:r>
        <w:r w:rsidR="00411A34" w:rsidRPr="00815252">
          <w:rPr>
            <w:rStyle w:val="Hyperlink"/>
            <w:rFonts w:hint="eastAsia"/>
            <w:noProof/>
            <w:rtl/>
          </w:rPr>
          <w:t>اختلاف</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435278169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70" w:history="1">
        <w:r w:rsidR="00411A34" w:rsidRPr="00815252">
          <w:rPr>
            <w:rStyle w:val="Hyperlink"/>
            <w:rFonts w:hint="eastAsia"/>
            <w:noProof/>
            <w:rtl/>
          </w:rPr>
          <w:t>حافظان</w:t>
        </w:r>
        <w:r w:rsidR="00411A34" w:rsidRPr="00815252">
          <w:rPr>
            <w:rStyle w:val="Hyperlink"/>
            <w:noProof/>
            <w:rtl/>
          </w:rPr>
          <w:t xml:space="preserve"> </w:t>
        </w:r>
        <w:r w:rsidR="00411A34" w:rsidRPr="00815252">
          <w:rPr>
            <w:rStyle w:val="Hyperlink"/>
            <w:rFonts w:hint="eastAsia"/>
            <w:noProof/>
            <w:rtl/>
          </w:rPr>
          <w:t>شرا</w:t>
        </w:r>
        <w:r w:rsidR="00411A34" w:rsidRPr="00815252">
          <w:rPr>
            <w:rStyle w:val="Hyperlink"/>
            <w:rFonts w:hint="cs"/>
            <w:noProof/>
            <w:rtl/>
          </w:rPr>
          <w:t>ی</w:t>
        </w:r>
        <w:r w:rsidR="00411A34" w:rsidRPr="00815252">
          <w:rPr>
            <w:rStyle w:val="Hyperlink"/>
            <w:rFonts w:hint="eastAsia"/>
            <w:noProof/>
            <w:rtl/>
          </w:rPr>
          <w:t>ع</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noProof/>
            <w:rtl/>
          </w:rPr>
          <w:t xml:space="preserve"> </w:t>
        </w:r>
        <w:r w:rsidR="00411A34" w:rsidRPr="00815252">
          <w:rPr>
            <w:rStyle w:val="Hyperlink"/>
            <w:rFonts w:hint="eastAsia"/>
            <w:noProof/>
            <w:rtl/>
          </w:rPr>
          <w:t>اول</w:t>
        </w:r>
        <w:r w:rsidR="00411A34" w:rsidRPr="00815252">
          <w:rPr>
            <w:rStyle w:val="Hyperlink"/>
            <w:noProof/>
            <w:rtl/>
          </w:rPr>
          <w:t xml:space="preserve"> </w:t>
        </w:r>
        <w:r w:rsidR="00411A34" w:rsidRPr="00815252">
          <w:rPr>
            <w:rStyle w:val="Hyperlink"/>
            <w:rFonts w:hint="eastAsia"/>
            <w:noProof/>
            <w:rtl/>
          </w:rPr>
          <w:t>اکتفاء</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435278170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71" w:history="1">
        <w:r w:rsidR="00411A34" w:rsidRPr="00815252">
          <w:rPr>
            <w:rStyle w:val="Hyperlink"/>
            <w:rFonts w:hint="eastAsia"/>
            <w:noProof/>
            <w:rtl/>
          </w:rPr>
          <w:t>حق</w:t>
        </w:r>
        <w:r w:rsidR="00411A34" w:rsidRPr="00815252">
          <w:rPr>
            <w:rStyle w:val="Hyperlink"/>
            <w:noProof/>
            <w:rtl/>
          </w:rPr>
          <w:t xml:space="preserve"> </w:t>
        </w:r>
        <w:r w:rsidR="00411A34" w:rsidRPr="00815252">
          <w:rPr>
            <w:rStyle w:val="Hyperlink"/>
            <w:rFonts w:hint="eastAsia"/>
            <w:noProof/>
            <w:rtl/>
          </w:rPr>
          <w:t>آنست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اد</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قا</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435278171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72"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ملأاعل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الهام</w:t>
        </w:r>
        <w:r w:rsidR="00411A34" w:rsidRPr="00815252">
          <w:rPr>
            <w:rStyle w:val="Hyperlink"/>
            <w:noProof/>
            <w:rtl/>
          </w:rPr>
          <w:t xml:space="preserve"> </w:t>
        </w:r>
        <w:r w:rsidR="00411A34" w:rsidRPr="00815252">
          <w:rPr>
            <w:rStyle w:val="Hyperlink"/>
            <w:rFonts w:hint="eastAsia"/>
            <w:noProof/>
            <w:rtl/>
          </w:rPr>
          <w:t>نمود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مظنات</w:t>
        </w:r>
        <w:r w:rsidR="00411A34" w:rsidRPr="00815252">
          <w:rPr>
            <w:rStyle w:val="Hyperlink"/>
            <w:noProof/>
            <w:rtl/>
          </w:rPr>
          <w:t xml:space="preserve"> </w:t>
        </w:r>
        <w:r w:rsidR="00411A34" w:rsidRPr="00815252">
          <w:rPr>
            <w:rStyle w:val="Hyperlink"/>
            <w:rFonts w:hint="eastAsia"/>
            <w:noProof/>
            <w:rtl/>
          </w:rPr>
          <w:t>قا</w:t>
        </w:r>
        <w:r w:rsidR="00411A34" w:rsidRPr="00815252">
          <w:rPr>
            <w:rStyle w:val="Hyperlink"/>
            <w:rFonts w:hint="cs"/>
            <w:noProof/>
            <w:rtl/>
          </w:rPr>
          <w:t>ی</w:t>
        </w:r>
        <w:r w:rsidR="00411A34" w:rsidRPr="00815252">
          <w:rPr>
            <w:rStyle w:val="Hyperlink"/>
            <w:rFonts w:hint="eastAsia"/>
            <w:noProof/>
            <w:rtl/>
          </w:rPr>
          <w:t>م‌مقام</w:t>
        </w:r>
        <w:r w:rsidR="00411A34" w:rsidRPr="00815252">
          <w:rPr>
            <w:rStyle w:val="Hyperlink"/>
            <w:noProof/>
            <w:rtl/>
          </w:rPr>
          <w:t xml:space="preserve"> </w:t>
        </w:r>
        <w:r w:rsidR="00411A34" w:rsidRPr="00815252">
          <w:rPr>
            <w:rStyle w:val="Hyperlink"/>
            <w:rFonts w:hint="eastAsia"/>
            <w:noProof/>
            <w:rtl/>
          </w:rPr>
          <w:t>اصول</w:t>
        </w:r>
        <w:r w:rsidR="00411A34" w:rsidRPr="00815252">
          <w:rPr>
            <w:rStyle w:val="Hyperlink"/>
            <w:noProof/>
            <w:rtl/>
          </w:rPr>
          <w:t xml:space="preserve"> </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435278172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73" w:history="1">
        <w:r w:rsidR="00411A34" w:rsidRPr="00815252">
          <w:rPr>
            <w:rStyle w:val="Hyperlink"/>
            <w:rFonts w:hint="eastAsia"/>
            <w:noProof/>
            <w:rtl/>
          </w:rPr>
          <w:t>وقت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رسولش</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مبعوث</w:t>
        </w:r>
        <w:r w:rsidR="00411A34" w:rsidRPr="00815252">
          <w:rPr>
            <w:rStyle w:val="Hyperlink"/>
            <w:noProof/>
            <w:rtl/>
          </w:rPr>
          <w:t xml:space="preserve"> </w:t>
        </w:r>
        <w:r w:rsidR="00411A34" w:rsidRPr="00815252">
          <w:rPr>
            <w:rStyle w:val="Hyperlink"/>
            <w:rFonts w:hint="eastAsia"/>
            <w:noProof/>
            <w:rtl/>
          </w:rPr>
          <w:t>نمود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روح</w:t>
        </w:r>
        <w:r w:rsidR="00411A34" w:rsidRPr="00815252">
          <w:rPr>
            <w:rStyle w:val="Hyperlink"/>
            <w:noProof/>
            <w:rtl/>
          </w:rPr>
          <w:t xml:space="preserve"> </w:t>
        </w:r>
        <w:r w:rsidR="00411A34" w:rsidRPr="00815252">
          <w:rPr>
            <w:rStyle w:val="Hyperlink"/>
            <w:rFonts w:hint="eastAsia"/>
            <w:noProof/>
            <w:rtl/>
          </w:rPr>
          <w:t>القدس</w:t>
        </w:r>
        <w:r w:rsidR="00411A34" w:rsidRPr="00815252">
          <w:rPr>
            <w:rStyle w:val="Hyperlink"/>
            <w:noProof/>
            <w:rtl/>
          </w:rPr>
          <w:t xml:space="preserve"> </w:t>
        </w:r>
        <w:r w:rsidR="00411A34" w:rsidRPr="00815252">
          <w:rPr>
            <w:rStyle w:val="Hyperlink"/>
            <w:rFonts w:hint="eastAsia"/>
            <w:noProof/>
            <w:rtl/>
          </w:rPr>
          <w:t>تأ</w:t>
        </w:r>
        <w:r w:rsidR="00411A34" w:rsidRPr="00815252">
          <w:rPr>
            <w:rStyle w:val="Hyperlink"/>
            <w:rFonts w:hint="cs"/>
            <w:noProof/>
            <w:rtl/>
          </w:rPr>
          <w:t>یی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کرد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435278173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74" w:history="1">
        <w:r w:rsidR="00411A34" w:rsidRPr="00815252">
          <w:rPr>
            <w:rStyle w:val="Hyperlink"/>
            <w:rFonts w:hint="eastAsia"/>
            <w:noProof/>
            <w:rtl/>
          </w:rPr>
          <w:t>ملأاعل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امر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نه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تأ</w:t>
        </w:r>
        <w:r w:rsidR="00411A34" w:rsidRPr="00815252">
          <w:rPr>
            <w:rStyle w:val="Hyperlink"/>
            <w:rFonts w:hint="cs"/>
            <w:noProof/>
            <w:rtl/>
          </w:rPr>
          <w:t>یی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435278174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262</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175" w:history="1">
        <w:r w:rsidR="00411A34" w:rsidRPr="00815252">
          <w:rPr>
            <w:rStyle w:val="Hyperlink"/>
            <w:rFonts w:hint="eastAsia"/>
            <w:noProof/>
            <w:rtl/>
            <w:lang w:bidi="fa-IR"/>
          </w:rPr>
          <w:t>باب</w:t>
        </w:r>
        <w:r w:rsidR="00411A34" w:rsidRPr="00815252">
          <w:rPr>
            <w:rStyle w:val="Hyperlink"/>
            <w:noProof/>
            <w:rtl/>
            <w:lang w:bidi="fa-IR"/>
          </w:rPr>
          <w:t xml:space="preserve"> 58: </w:t>
        </w:r>
        <w:r w:rsidR="00411A34" w:rsidRPr="00815252">
          <w:rPr>
            <w:rStyle w:val="Hyperlink"/>
            <w:rFonts w:hint="eastAsia"/>
            <w:noProof/>
            <w:rtl/>
            <w:lang w:bidi="fa-IR"/>
          </w:rPr>
          <w:t>أسرار</w:t>
        </w:r>
        <w:r w:rsidR="00411A34" w:rsidRPr="00815252">
          <w:rPr>
            <w:rStyle w:val="Hyperlink"/>
            <w:noProof/>
            <w:rtl/>
            <w:lang w:bidi="fa-IR"/>
          </w:rPr>
          <w:t xml:space="preserve"> </w:t>
        </w:r>
        <w:r w:rsidR="00411A34" w:rsidRPr="00815252">
          <w:rPr>
            <w:rStyle w:val="Hyperlink"/>
            <w:rFonts w:hint="eastAsia"/>
            <w:noProof/>
            <w:rtl/>
            <w:lang w:bidi="fa-IR"/>
          </w:rPr>
          <w:t>الحکم</w:t>
        </w:r>
        <w:r w:rsidR="00411A34" w:rsidRPr="00815252">
          <w:rPr>
            <w:rStyle w:val="Hyperlink"/>
            <w:noProof/>
            <w:rtl/>
            <w:lang w:bidi="fa-IR"/>
          </w:rPr>
          <w:t xml:space="preserve"> </w:t>
        </w:r>
        <w:r w:rsidR="00411A34" w:rsidRPr="00815252">
          <w:rPr>
            <w:rStyle w:val="Hyperlink"/>
            <w:rFonts w:hint="eastAsia"/>
            <w:noProof/>
            <w:rtl/>
            <w:lang w:bidi="fa-IR"/>
          </w:rPr>
          <w:t>والعل</w:t>
        </w:r>
        <w:r w:rsidR="00411A34" w:rsidRPr="00815252">
          <w:rPr>
            <w:rStyle w:val="Hyperlink"/>
            <w:rFonts w:hint="cs"/>
            <w:noProof/>
            <w:rtl/>
            <w:lang w:bidi="fa-IR"/>
          </w:rPr>
          <w:t>ۀ</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435278175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76" w:history="1">
        <w:r w:rsidR="00411A34" w:rsidRPr="00815252">
          <w:rPr>
            <w:rStyle w:val="Hyperlink"/>
            <w:rFonts w:hint="eastAsia"/>
            <w:noProof/>
            <w:rtl/>
          </w:rPr>
          <w:t>رضا</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سخط</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نسبت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اعمال</w:t>
        </w:r>
        <w:r w:rsidR="00411A34" w:rsidRPr="00815252">
          <w:rPr>
            <w:rStyle w:val="Hyperlink"/>
            <w:noProof/>
            <w:rtl/>
          </w:rPr>
          <w:t xml:space="preserve"> </w:t>
        </w:r>
        <w:r w:rsidR="00411A34" w:rsidRPr="00815252">
          <w:rPr>
            <w:rStyle w:val="Hyperlink"/>
            <w:rFonts w:hint="eastAsia"/>
            <w:noProof/>
            <w:rtl/>
          </w:rPr>
          <w:t>بندگان</w:t>
        </w:r>
        <w:r w:rsidR="00411A34" w:rsidRPr="00815252">
          <w:rPr>
            <w:rStyle w:val="Hyperlink"/>
            <w:noProof/>
            <w:rtl/>
          </w:rPr>
          <w:t xml:space="preserve"> </w:t>
        </w:r>
        <w:r w:rsidR="00411A34" w:rsidRPr="00815252">
          <w:rPr>
            <w:rStyle w:val="Hyperlink"/>
            <w:rFonts w:hint="eastAsia"/>
            <w:noProof/>
            <w:rtl/>
          </w:rPr>
          <w:t>حکم</w:t>
        </w:r>
        <w:r w:rsidR="00411A34" w:rsidRPr="00815252">
          <w:rPr>
            <w:rStyle w:val="Hyperlink"/>
            <w:noProof/>
            <w:rtl/>
          </w:rPr>
          <w:t xml:space="preserve"> </w:t>
        </w:r>
        <w:r w:rsidR="00411A34" w:rsidRPr="00815252">
          <w:rPr>
            <w:rStyle w:val="Hyperlink"/>
            <w:rFonts w:hint="eastAsia"/>
            <w:noProof/>
            <w:rtl/>
          </w:rPr>
          <w:t>نام</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435278176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77" w:history="1">
        <w:r w:rsidR="00411A34" w:rsidRPr="00815252">
          <w:rPr>
            <w:rStyle w:val="Hyperlink"/>
            <w:rFonts w:hint="eastAsia"/>
            <w:noProof/>
            <w:rtl/>
          </w:rPr>
          <w:t>طلب</w:t>
        </w:r>
        <w:r w:rsidR="00411A34" w:rsidRPr="00815252">
          <w:rPr>
            <w:rStyle w:val="Hyperlink"/>
            <w:rFonts w:hint="eastAsia"/>
            <w:noProof/>
          </w:rPr>
          <w:t>‌</w:t>
        </w:r>
        <w:r w:rsidR="00411A34" w:rsidRPr="00815252">
          <w:rPr>
            <w:rStyle w:val="Hyperlink"/>
            <w:rFonts w:hint="eastAsia"/>
            <w:noProof/>
            <w:rtl/>
          </w:rPr>
          <w:t>نمودن</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کار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ترک</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مقتض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ثواب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عقاب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435278177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78" w:history="1">
        <w:r w:rsidR="00411A34" w:rsidRPr="00815252">
          <w:rPr>
            <w:rStyle w:val="Hyperlink"/>
            <w:rFonts w:hint="eastAsia"/>
            <w:noProof/>
            <w:rtl/>
          </w:rPr>
          <w:t>احکام</w:t>
        </w:r>
        <w:r w:rsidR="00411A34" w:rsidRPr="00815252">
          <w:rPr>
            <w:rStyle w:val="Hyperlink"/>
            <w:noProof/>
            <w:rtl/>
          </w:rPr>
          <w:t xml:space="preserve"> </w:t>
        </w:r>
        <w:r w:rsidR="00411A34" w:rsidRPr="00815252">
          <w:rPr>
            <w:rStyle w:val="Hyperlink"/>
            <w:rFonts w:hint="eastAsia"/>
            <w:noProof/>
            <w:rtl/>
          </w:rPr>
          <w:t>پنج‌تا</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435278178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79" w:history="1">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وحدت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مدار</w:t>
        </w:r>
        <w:r w:rsidR="00411A34" w:rsidRPr="00815252">
          <w:rPr>
            <w:rStyle w:val="Hyperlink"/>
            <w:noProof/>
            <w:rtl/>
          </w:rPr>
          <w:t xml:space="preserve"> </w:t>
        </w:r>
        <w:r w:rsidR="00411A34" w:rsidRPr="00815252">
          <w:rPr>
            <w:rStyle w:val="Hyperlink"/>
            <w:rFonts w:hint="eastAsia"/>
            <w:noProof/>
            <w:rtl/>
          </w:rPr>
          <w:t>حکم</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435278179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80" w:history="1">
        <w:r w:rsidR="00411A34" w:rsidRPr="00815252">
          <w:rPr>
            <w:rStyle w:val="Hyperlink"/>
            <w:rFonts w:hint="eastAsia"/>
            <w:noProof/>
            <w:rtl/>
          </w:rPr>
          <w:t>قسم</w:t>
        </w:r>
        <w:r w:rsidR="00411A34" w:rsidRPr="00815252">
          <w:rPr>
            <w:rStyle w:val="Hyperlink"/>
            <w:noProof/>
            <w:rtl/>
          </w:rPr>
          <w:t xml:space="preserve"> </w:t>
        </w:r>
        <w:r w:rsidR="00411A34" w:rsidRPr="00815252">
          <w:rPr>
            <w:rStyle w:val="Hyperlink"/>
            <w:rFonts w:hint="eastAsia"/>
            <w:noProof/>
            <w:rtl/>
          </w:rPr>
          <w:t>اول</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نظرگرفتن</w:t>
        </w:r>
        <w:r w:rsidR="00411A34" w:rsidRPr="00815252">
          <w:rPr>
            <w:rStyle w:val="Hyperlink"/>
            <w:noProof/>
            <w:rtl/>
          </w:rPr>
          <w:t xml:space="preserve"> </w:t>
        </w:r>
        <w:r w:rsidR="00411A34" w:rsidRPr="00815252">
          <w:rPr>
            <w:rStyle w:val="Hyperlink"/>
            <w:rFonts w:hint="eastAsia"/>
            <w:noProof/>
            <w:rtl/>
          </w:rPr>
          <w:t>حال</w:t>
        </w:r>
        <w:r w:rsidR="00411A34" w:rsidRPr="00815252">
          <w:rPr>
            <w:rStyle w:val="Hyperlink"/>
            <w:noProof/>
            <w:rtl/>
          </w:rPr>
          <w:t xml:space="preserve"> </w:t>
        </w:r>
        <w:r w:rsidR="00411A34" w:rsidRPr="00815252">
          <w:rPr>
            <w:rStyle w:val="Hyperlink"/>
            <w:rFonts w:hint="eastAsia"/>
            <w:noProof/>
            <w:rtl/>
          </w:rPr>
          <w:t>خود</w:t>
        </w:r>
        <w:r w:rsidR="00411A34" w:rsidRPr="00815252">
          <w:rPr>
            <w:rStyle w:val="Hyperlink"/>
            <w:noProof/>
            <w:rtl/>
          </w:rPr>
          <w:t xml:space="preserve"> </w:t>
        </w:r>
        <w:r w:rsidR="00411A34" w:rsidRPr="00815252">
          <w:rPr>
            <w:rStyle w:val="Hyperlink"/>
            <w:rFonts w:hint="eastAsia"/>
            <w:noProof/>
            <w:rtl/>
          </w:rPr>
          <w:t>مکلف</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435278180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81" w:history="1">
        <w:r w:rsidR="00411A34" w:rsidRPr="00815252">
          <w:rPr>
            <w:rStyle w:val="Hyperlink"/>
            <w:rFonts w:hint="eastAsia"/>
            <w:noProof/>
            <w:rtl/>
          </w:rPr>
          <w:t>قسم</w:t>
        </w:r>
        <w:r w:rsidR="00411A34" w:rsidRPr="00815252">
          <w:rPr>
            <w:rStyle w:val="Hyperlink"/>
            <w:noProof/>
            <w:rtl/>
          </w:rPr>
          <w:t xml:space="preserve"> </w:t>
        </w:r>
        <w:r w:rsidR="00411A34" w:rsidRPr="00815252">
          <w:rPr>
            <w:rStyle w:val="Hyperlink"/>
            <w:rFonts w:hint="eastAsia"/>
            <w:noProof/>
            <w:rtl/>
          </w:rPr>
          <w:t>دوم</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حالت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فعل</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واقع</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ملابس</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گردد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435278181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82" w:history="1">
        <w:r w:rsidR="00411A34" w:rsidRPr="00815252">
          <w:rPr>
            <w:rStyle w:val="Hyperlink"/>
            <w:rFonts w:hint="eastAsia"/>
            <w:noProof/>
            <w:rtl/>
          </w:rPr>
          <w:t>رضا</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سخط</w:t>
        </w:r>
        <w:r w:rsidR="00411A34" w:rsidRPr="00815252">
          <w:rPr>
            <w:rStyle w:val="Hyperlink"/>
            <w:noProof/>
            <w:rtl/>
          </w:rPr>
          <w:t xml:space="preserve"> </w:t>
        </w:r>
        <w:r w:rsidR="00411A34" w:rsidRPr="00815252">
          <w:rPr>
            <w:rStyle w:val="Hyperlink"/>
            <w:rFonts w:hint="eastAsia"/>
            <w:noProof/>
            <w:rtl/>
          </w:rPr>
          <w:t>وابسته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افعال</w:t>
        </w:r>
        <w:r w:rsidR="00411A34" w:rsidRPr="00815252">
          <w:rPr>
            <w:rStyle w:val="Hyperlink"/>
            <w:noProof/>
            <w:rtl/>
          </w:rPr>
          <w:t xml:space="preserve"> </w:t>
        </w:r>
        <w:r w:rsidR="00411A34" w:rsidRPr="00815252">
          <w:rPr>
            <w:rStyle w:val="Hyperlink"/>
            <w:rFonts w:hint="eastAsia"/>
            <w:noProof/>
            <w:rtl/>
          </w:rPr>
          <w:t>بنا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سبب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435278182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83" w:history="1">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علت</w:t>
        </w:r>
        <w:r w:rsidR="00411A34" w:rsidRPr="00815252">
          <w:rPr>
            <w:rStyle w:val="Hyperlink"/>
            <w:noProof/>
            <w:rtl/>
          </w:rPr>
          <w:t xml:space="preserve"> </w:t>
        </w:r>
        <w:r w:rsidR="00411A34" w:rsidRPr="00815252">
          <w:rPr>
            <w:rStyle w:val="Hyperlink"/>
            <w:rFonts w:hint="eastAsia"/>
            <w:noProof/>
            <w:rtl/>
          </w:rPr>
          <w:t>حکم</w:t>
        </w:r>
        <w:r w:rsidR="00411A34" w:rsidRPr="00815252">
          <w:rPr>
            <w:rStyle w:val="Hyperlink"/>
            <w:noProof/>
            <w:rtl/>
          </w:rPr>
          <w:t xml:space="preserve"> </w:t>
        </w:r>
        <w:r w:rsidR="00411A34" w:rsidRPr="00815252">
          <w:rPr>
            <w:rStyle w:val="Hyperlink"/>
            <w:rFonts w:hint="eastAsia"/>
            <w:noProof/>
            <w:rtl/>
          </w:rPr>
          <w:t>صفت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جمهور</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آشنا</w:t>
        </w:r>
        <w:r w:rsidR="00411A34" w:rsidRPr="00815252">
          <w:rPr>
            <w:rStyle w:val="Hyperlink"/>
            <w:noProof/>
            <w:rtl/>
          </w:rPr>
          <w:t xml:space="preserve"> </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435278183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84" w:history="1">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وجه</w:t>
        </w:r>
        <w:r w:rsidR="00411A34" w:rsidRPr="00815252">
          <w:rPr>
            <w:rStyle w:val="Hyperlink"/>
            <w:noProof/>
            <w:rtl/>
          </w:rPr>
          <w:t xml:space="preserve"> </w:t>
        </w:r>
        <w:r w:rsidR="00411A34" w:rsidRPr="00815252">
          <w:rPr>
            <w:rStyle w:val="Hyperlink"/>
            <w:rFonts w:hint="eastAsia"/>
            <w:noProof/>
            <w:rtl/>
          </w:rPr>
          <w:t>امت</w:t>
        </w:r>
        <w:r w:rsidR="00411A34" w:rsidRPr="00815252">
          <w:rPr>
            <w:rStyle w:val="Hyperlink"/>
            <w:rFonts w:hint="cs"/>
            <w:noProof/>
            <w:rtl/>
          </w:rPr>
          <w:t>ی</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مختص</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علت‌بودن</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435278184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185" w:history="1">
        <w:r w:rsidR="00411A34" w:rsidRPr="00815252">
          <w:rPr>
            <w:rStyle w:val="Hyperlink"/>
            <w:rFonts w:hint="eastAsia"/>
            <w:noProof/>
            <w:rtl/>
            <w:lang w:bidi="fa-IR"/>
          </w:rPr>
          <w:t>باب</w:t>
        </w:r>
        <w:r w:rsidR="00411A34" w:rsidRPr="00815252">
          <w:rPr>
            <w:rStyle w:val="Hyperlink"/>
            <w:noProof/>
            <w:rtl/>
            <w:lang w:bidi="fa-IR"/>
          </w:rPr>
          <w:t xml:space="preserve"> 59: </w:t>
        </w:r>
        <w:r w:rsidR="00411A34" w:rsidRPr="00815252">
          <w:rPr>
            <w:rStyle w:val="Hyperlink"/>
            <w:rFonts w:hint="eastAsia"/>
            <w:noProof/>
            <w:rtl/>
            <w:lang w:bidi="fa-IR"/>
          </w:rPr>
          <w:t>مصالح</w:t>
        </w:r>
        <w:r w:rsidR="00411A34" w:rsidRPr="00815252">
          <w:rPr>
            <w:rStyle w:val="Hyperlink"/>
            <w:noProof/>
            <w:rtl/>
            <w:lang w:bidi="fa-IR"/>
          </w:rPr>
          <w:t xml:space="preserve"> </w:t>
        </w:r>
        <w:r w:rsidR="00411A34" w:rsidRPr="00815252">
          <w:rPr>
            <w:rStyle w:val="Hyperlink"/>
            <w:rFonts w:hint="eastAsia"/>
            <w:noProof/>
            <w:rtl/>
            <w:lang w:bidi="fa-IR"/>
          </w:rPr>
          <w:t>مقتض</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تع</w:t>
        </w:r>
        <w:r w:rsidR="00411A34" w:rsidRPr="00815252">
          <w:rPr>
            <w:rStyle w:val="Hyperlink"/>
            <w:rFonts w:hint="cs"/>
            <w:noProof/>
            <w:rtl/>
            <w:lang w:bidi="fa-IR"/>
          </w:rPr>
          <w:t>یی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فرا</w:t>
        </w:r>
        <w:r w:rsidR="00411A34" w:rsidRPr="00815252">
          <w:rPr>
            <w:rStyle w:val="Hyperlink"/>
            <w:rFonts w:hint="cs"/>
            <w:noProof/>
            <w:rtl/>
            <w:lang w:bidi="fa-IR"/>
          </w:rPr>
          <w:t>ی</w:t>
        </w:r>
        <w:r w:rsidR="00411A34" w:rsidRPr="00815252">
          <w:rPr>
            <w:rStyle w:val="Hyperlink"/>
            <w:rFonts w:hint="eastAsia"/>
            <w:noProof/>
            <w:rtl/>
            <w:lang w:bidi="fa-IR"/>
          </w:rPr>
          <w:t>ض،</w:t>
        </w:r>
        <w:r w:rsidR="00411A34" w:rsidRPr="00815252">
          <w:rPr>
            <w:rStyle w:val="Hyperlink"/>
            <w:noProof/>
            <w:rtl/>
            <w:lang w:bidi="fa-IR"/>
          </w:rPr>
          <w:t xml:space="preserve"> </w:t>
        </w:r>
        <w:r w:rsidR="00411A34" w:rsidRPr="00815252">
          <w:rPr>
            <w:rStyle w:val="Hyperlink"/>
            <w:rFonts w:hint="eastAsia"/>
            <w:noProof/>
            <w:rtl/>
            <w:lang w:bidi="fa-IR"/>
          </w:rPr>
          <w:t>ارکان،</w:t>
        </w:r>
        <w:r w:rsidR="00411A34" w:rsidRPr="00815252">
          <w:rPr>
            <w:rStyle w:val="Hyperlink"/>
            <w:noProof/>
            <w:rtl/>
            <w:lang w:bidi="fa-IR"/>
          </w:rPr>
          <w:t xml:space="preserve"> </w:t>
        </w:r>
        <w:r w:rsidR="00411A34" w:rsidRPr="00815252">
          <w:rPr>
            <w:rStyle w:val="Hyperlink"/>
            <w:rFonts w:hint="eastAsia"/>
            <w:noProof/>
            <w:rtl/>
            <w:lang w:bidi="fa-IR"/>
          </w:rPr>
          <w:t>آداب</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غ</w:t>
        </w:r>
        <w:r w:rsidR="00411A34" w:rsidRPr="00815252">
          <w:rPr>
            <w:rStyle w:val="Hyperlink"/>
            <w:rFonts w:hint="cs"/>
            <w:noProof/>
            <w:rtl/>
            <w:lang w:bidi="fa-IR"/>
          </w:rPr>
          <w:t>ی</w:t>
        </w:r>
        <w:r w:rsidR="00411A34" w:rsidRPr="00815252">
          <w:rPr>
            <w:rStyle w:val="Hyperlink"/>
            <w:rFonts w:hint="eastAsia"/>
            <w:noProof/>
            <w:rtl/>
            <w:lang w:bidi="fa-IR"/>
          </w:rPr>
          <w:t>ره</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435278185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86" w:history="1">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بنا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سبب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رکن</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435278186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87" w:history="1">
        <w:r w:rsidR="00411A34" w:rsidRPr="00815252">
          <w:rPr>
            <w:rStyle w:val="Hyperlink"/>
            <w:rFonts w:hint="eastAsia"/>
            <w:noProof/>
            <w:rtl/>
          </w:rPr>
          <w:t>شرط</w:t>
        </w:r>
        <w:r w:rsidR="00411A34" w:rsidRPr="00815252">
          <w:rPr>
            <w:rStyle w:val="Hyperlink"/>
            <w:noProof/>
            <w:rtl/>
          </w:rPr>
          <w:t xml:space="preserve"> </w:t>
        </w:r>
        <w:r w:rsidR="00411A34" w:rsidRPr="00815252">
          <w:rPr>
            <w:rStyle w:val="Hyperlink"/>
            <w:rFonts w:hint="eastAsia"/>
            <w:noProof/>
            <w:rtl/>
          </w:rPr>
          <w:t>هم</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رکن</w:t>
        </w:r>
        <w:r w:rsidR="00411A34" w:rsidRPr="00815252">
          <w:rPr>
            <w:rStyle w:val="Hyperlink"/>
            <w:noProof/>
            <w:rtl/>
          </w:rPr>
          <w:t xml:space="preserve"> </w:t>
        </w:r>
        <w:r w:rsidR="00411A34" w:rsidRPr="00815252">
          <w:rPr>
            <w:rStyle w:val="Hyperlink"/>
            <w:rFonts w:hint="eastAsia"/>
            <w:noProof/>
            <w:rtl/>
          </w:rPr>
          <w:t>مقا</w:t>
        </w:r>
        <w:r w:rsidR="00411A34" w:rsidRPr="00815252">
          <w:rPr>
            <w:rStyle w:val="Hyperlink"/>
            <w:rFonts w:hint="cs"/>
            <w:noProof/>
            <w:rtl/>
          </w:rPr>
          <w:t>ی</w:t>
        </w:r>
        <w:r w:rsidR="00411A34" w:rsidRPr="00815252">
          <w:rPr>
            <w:rStyle w:val="Hyperlink"/>
            <w:rFonts w:hint="eastAsia"/>
            <w:noProof/>
            <w:rtl/>
          </w:rPr>
          <w:t>سه</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435278187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88" w:history="1">
        <w:r w:rsidR="00411A34" w:rsidRPr="00815252">
          <w:rPr>
            <w:rStyle w:val="Hyperlink"/>
            <w:rFonts w:hint="eastAsia"/>
            <w:noProof/>
            <w:rtl/>
          </w:rPr>
          <w:t>اشتراط</w:t>
        </w:r>
        <w:r w:rsidR="00411A34" w:rsidRPr="00815252">
          <w:rPr>
            <w:rStyle w:val="Hyperlink"/>
            <w:noProof/>
            <w:rtl/>
          </w:rPr>
          <w:t xml:space="preserve"> </w:t>
        </w:r>
        <w:r w:rsidR="00411A34" w:rsidRPr="00815252">
          <w:rPr>
            <w:rStyle w:val="Hyperlink"/>
            <w:rFonts w:hint="eastAsia"/>
            <w:noProof/>
            <w:rtl/>
          </w:rPr>
          <w:t>ه</w:t>
        </w:r>
        <w:r w:rsidR="00411A34" w:rsidRPr="00815252">
          <w:rPr>
            <w:rStyle w:val="Hyperlink"/>
            <w:rFonts w:hint="cs"/>
            <w:noProof/>
            <w:rtl/>
          </w:rPr>
          <w:t>ی</w:t>
        </w:r>
        <w:r w:rsidR="00411A34" w:rsidRPr="00815252">
          <w:rPr>
            <w:rStyle w:val="Hyperlink"/>
            <w:rFonts w:hint="eastAsia"/>
            <w:noProof/>
            <w:rtl/>
          </w:rPr>
          <w:t>أت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بس</w:t>
        </w:r>
        <w:r w:rsidR="00411A34" w:rsidRPr="00815252">
          <w:rPr>
            <w:rStyle w:val="Hyperlink"/>
            <w:rFonts w:hint="cs"/>
            <w:noProof/>
            <w:rtl/>
          </w:rPr>
          <w:t>ی</w:t>
        </w:r>
        <w:r w:rsidR="00411A34" w:rsidRPr="00815252">
          <w:rPr>
            <w:rStyle w:val="Hyperlink"/>
            <w:rFonts w:hint="eastAsia"/>
            <w:noProof/>
            <w:rtl/>
          </w:rPr>
          <w:t>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مواضع</w:t>
        </w:r>
        <w:r w:rsidR="00411A34" w:rsidRPr="00815252">
          <w:rPr>
            <w:rStyle w:val="Hyperlink"/>
            <w:noProof/>
            <w:rtl/>
          </w:rPr>
          <w:t xml:space="preserve"> </w:t>
        </w:r>
        <w:r w:rsidR="00411A34" w:rsidRPr="00815252">
          <w:rPr>
            <w:rStyle w:val="Hyperlink"/>
            <w:rFonts w:hint="eastAsia"/>
            <w:noProof/>
            <w:rtl/>
          </w:rPr>
          <w:t>مف</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435278188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89" w:history="1">
        <w:r w:rsidR="00411A34" w:rsidRPr="00815252">
          <w:rPr>
            <w:rStyle w:val="Hyperlink"/>
            <w:rFonts w:hint="eastAsia"/>
            <w:noProof/>
            <w:rtl/>
          </w:rPr>
          <w:t>وقت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طاعت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فرض</w:t>
        </w:r>
        <w:r w:rsidR="00411A34" w:rsidRPr="00815252">
          <w:rPr>
            <w:rStyle w:val="Hyperlink"/>
            <w:noProof/>
            <w:rtl/>
          </w:rPr>
          <w:t xml:space="preserve"> </w:t>
        </w:r>
        <w:r w:rsidR="00411A34" w:rsidRPr="00815252">
          <w:rPr>
            <w:rStyle w:val="Hyperlink"/>
            <w:rFonts w:hint="eastAsia"/>
            <w:noProof/>
            <w:rtl/>
          </w:rPr>
          <w:t>گرد</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ملاحظه</w:t>
        </w:r>
        <w:r w:rsidR="00411A34" w:rsidRPr="00815252">
          <w:rPr>
            <w:rStyle w:val="Hyperlink"/>
            <w:noProof/>
            <w:rtl/>
          </w:rPr>
          <w:t xml:space="preserve"> </w:t>
        </w:r>
        <w:r w:rsidR="00411A34" w:rsidRPr="00815252">
          <w:rPr>
            <w:rStyle w:val="Hyperlink"/>
            <w:rFonts w:hint="eastAsia"/>
            <w:noProof/>
            <w:rtl/>
          </w:rPr>
          <w:t>چند</w:t>
        </w:r>
        <w:r w:rsidR="00411A34" w:rsidRPr="00815252">
          <w:rPr>
            <w:rStyle w:val="Hyperlink"/>
            <w:noProof/>
            <w:rtl/>
          </w:rPr>
          <w:t xml:space="preserve"> </w:t>
        </w:r>
        <w:r w:rsidR="00411A34" w:rsidRPr="00815252">
          <w:rPr>
            <w:rStyle w:val="Hyperlink"/>
            <w:rFonts w:hint="eastAsia"/>
            <w:noProof/>
            <w:rtl/>
          </w:rPr>
          <w:t>امر</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لازم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435278189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90" w:history="1">
        <w:r w:rsidR="00411A34" w:rsidRPr="00815252">
          <w:rPr>
            <w:rStyle w:val="Hyperlink"/>
            <w:noProof/>
            <w:rtl/>
          </w:rPr>
          <w:t xml:space="preserve">1- </w:t>
        </w:r>
        <w:r w:rsidR="00411A34" w:rsidRPr="00815252">
          <w:rPr>
            <w:rStyle w:val="Hyperlink"/>
            <w:rFonts w:hint="eastAsia"/>
            <w:noProof/>
            <w:rtl/>
          </w:rPr>
          <w:t>تکل</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امر</w:t>
        </w:r>
        <w:r w:rsidR="00411A34" w:rsidRPr="00815252">
          <w:rPr>
            <w:rStyle w:val="Hyperlink"/>
            <w:noProof/>
            <w:rtl/>
          </w:rPr>
          <w:t xml:space="preserve"> </w:t>
        </w:r>
        <w:r w:rsidR="00411A34" w:rsidRPr="00815252">
          <w:rPr>
            <w:rStyle w:val="Hyperlink"/>
            <w:rFonts w:hint="eastAsia"/>
            <w:noProof/>
            <w:rtl/>
          </w:rPr>
          <w:t>آسان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435278190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269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91" w:history="1">
        <w:r w:rsidR="00411A34" w:rsidRPr="00815252">
          <w:rPr>
            <w:rStyle w:val="Hyperlink"/>
            <w:noProof/>
            <w:rtl/>
          </w:rPr>
          <w:t xml:space="preserve">2- </w:t>
        </w:r>
        <w:r w:rsidR="00411A34" w:rsidRPr="00815252">
          <w:rPr>
            <w:rStyle w:val="Hyperlink"/>
            <w:rFonts w:hint="eastAsia"/>
            <w:noProof/>
            <w:rtl/>
          </w:rPr>
          <w:t>فرض‌شدن</w:t>
        </w:r>
        <w:r w:rsidR="00411A34" w:rsidRPr="00815252">
          <w:rPr>
            <w:rStyle w:val="Hyperlink"/>
            <w:noProof/>
            <w:rtl/>
          </w:rPr>
          <w:t xml:space="preserve"> </w:t>
        </w:r>
        <w:r w:rsidR="00411A34" w:rsidRPr="00815252">
          <w:rPr>
            <w:rStyle w:val="Hyperlink"/>
            <w:rFonts w:hint="eastAsia"/>
            <w:noProof/>
            <w:rtl/>
          </w:rPr>
          <w:t>مقدار</w:t>
        </w:r>
        <w:r w:rsidR="00411A34" w:rsidRPr="00815252">
          <w:rPr>
            <w:rStyle w:val="Hyperlink"/>
            <w:noProof/>
            <w:rtl/>
          </w:rPr>
          <w:t xml:space="preserve"> </w:t>
        </w:r>
        <w:r w:rsidR="00411A34" w:rsidRPr="00815252">
          <w:rPr>
            <w:rStyle w:val="Hyperlink"/>
            <w:rFonts w:hint="eastAsia"/>
            <w:noProof/>
            <w:rtl/>
          </w:rPr>
          <w:t>واجب</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435278191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270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92" w:history="1">
        <w:r w:rsidR="00411A34" w:rsidRPr="00815252">
          <w:rPr>
            <w:rStyle w:val="Hyperlink"/>
            <w:noProof/>
            <w:rtl/>
          </w:rPr>
          <w:t xml:space="preserve">3- </w:t>
        </w:r>
        <w:r w:rsidR="00411A34" w:rsidRPr="00815252">
          <w:rPr>
            <w:rStyle w:val="Hyperlink"/>
            <w:rFonts w:hint="eastAsia"/>
            <w:noProof/>
            <w:rtl/>
          </w:rPr>
          <w:t>تکل</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ظاهر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ضابطه</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435278192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270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93" w:history="1">
        <w:r w:rsidR="00411A34" w:rsidRPr="00815252">
          <w:rPr>
            <w:rStyle w:val="Hyperlink"/>
            <w:rFonts w:hint="eastAsia"/>
            <w:noProof/>
            <w:rtl/>
          </w:rPr>
          <w:t>حد</w:t>
        </w:r>
        <w:r w:rsidR="00411A34" w:rsidRPr="00815252">
          <w:rPr>
            <w:rStyle w:val="Hyperlink"/>
            <w:noProof/>
            <w:rtl/>
          </w:rPr>
          <w:t xml:space="preserve"> </w:t>
        </w:r>
        <w:r w:rsidR="00411A34" w:rsidRPr="00815252">
          <w:rPr>
            <w:rStyle w:val="Hyperlink"/>
            <w:rFonts w:hint="eastAsia"/>
            <w:noProof/>
            <w:rtl/>
          </w:rPr>
          <w:t>اعل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ادنا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فرض</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435278193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270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94" w:history="1">
        <w:r w:rsidR="00411A34" w:rsidRPr="00815252">
          <w:rPr>
            <w:rStyle w:val="Hyperlink"/>
            <w:rFonts w:hint="eastAsia"/>
            <w:noProof/>
            <w:rtl/>
          </w:rPr>
          <w:t>وقت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خواهد</w:t>
        </w:r>
        <w:r w:rsidR="00411A34" w:rsidRPr="00815252">
          <w:rPr>
            <w:rStyle w:val="Hyperlink"/>
            <w:noProof/>
            <w:rtl/>
          </w:rPr>
          <w:t xml:space="preserve"> </w:t>
        </w:r>
        <w:r w:rsidR="00411A34" w:rsidRPr="00815252">
          <w:rPr>
            <w:rStyle w:val="Hyperlink"/>
            <w:rFonts w:hint="eastAsia"/>
            <w:noProof/>
            <w:rtl/>
          </w:rPr>
          <w:t>اخلاق</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بدست</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اورد</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چند</w:t>
        </w:r>
        <w:r w:rsidR="00411A34" w:rsidRPr="00815252">
          <w:rPr>
            <w:rStyle w:val="Hyperlink"/>
            <w:noProof/>
            <w:rtl/>
          </w:rPr>
          <w:t xml:space="preserve"> </w:t>
        </w:r>
        <w:r w:rsidR="00411A34" w:rsidRPr="00815252">
          <w:rPr>
            <w:rStyle w:val="Hyperlink"/>
            <w:rFonts w:hint="eastAsia"/>
            <w:noProof/>
            <w:rtl/>
          </w:rPr>
          <w:t>امر</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نظر</w:t>
        </w:r>
        <w:r w:rsidR="00411A34" w:rsidRPr="00815252">
          <w:rPr>
            <w:rStyle w:val="Hyperlink"/>
            <w:noProof/>
            <w:rtl/>
          </w:rPr>
          <w:t xml:space="preserve"> </w:t>
        </w:r>
        <w:r w:rsidR="00411A34" w:rsidRPr="00815252">
          <w:rPr>
            <w:rStyle w:val="Hyperlink"/>
            <w:rFonts w:hint="eastAsia"/>
            <w:noProof/>
            <w:rtl/>
          </w:rPr>
          <w:t>بگ</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435278194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271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95" w:history="1">
        <w:r w:rsidR="00411A34" w:rsidRPr="00815252">
          <w:rPr>
            <w:rStyle w:val="Hyperlink"/>
            <w:rFonts w:hint="eastAsia"/>
            <w:noProof/>
            <w:rtl/>
          </w:rPr>
          <w:t>فلسف</w:t>
        </w:r>
        <w:r w:rsidR="00411A34" w:rsidRPr="00815252">
          <w:rPr>
            <w:rStyle w:val="Hyperlink"/>
            <w:rFonts w:hint="cs"/>
            <w:noProof/>
            <w:rtl/>
          </w:rPr>
          <w:t>ۀ</w:t>
        </w:r>
        <w:r w:rsidR="00411A34" w:rsidRPr="00815252">
          <w:rPr>
            <w:rStyle w:val="Hyperlink"/>
            <w:noProof/>
            <w:rtl/>
          </w:rPr>
          <w:t xml:space="preserve"> </w:t>
        </w:r>
        <w:r w:rsidR="00411A34" w:rsidRPr="00815252">
          <w:rPr>
            <w:rStyle w:val="Hyperlink"/>
            <w:rFonts w:hint="eastAsia"/>
            <w:noProof/>
            <w:rtl/>
          </w:rPr>
          <w:t>نسبت</w:t>
        </w:r>
        <w:r w:rsidR="00411A34" w:rsidRPr="00815252">
          <w:rPr>
            <w:rStyle w:val="Hyperlink"/>
            <w:noProof/>
            <w:rtl/>
          </w:rPr>
          <w:t xml:space="preserve"> </w:t>
        </w:r>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اعمال</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ش</w:t>
        </w:r>
        <w:r w:rsidR="00411A34" w:rsidRPr="00815252">
          <w:rPr>
            <w:rStyle w:val="Hyperlink"/>
            <w:rFonts w:hint="cs"/>
            <w:noProof/>
            <w:rtl/>
          </w:rPr>
          <w:t>ی</w:t>
        </w:r>
        <w:r w:rsidR="00411A34" w:rsidRPr="00815252">
          <w:rPr>
            <w:rStyle w:val="Hyperlink"/>
            <w:rFonts w:hint="eastAsia"/>
            <w:noProof/>
            <w:rtl/>
          </w:rPr>
          <w:t>اط</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435278195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271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96" w:history="1">
        <w:r w:rsidR="00411A34" w:rsidRPr="00815252">
          <w:rPr>
            <w:rStyle w:val="Hyperlink"/>
            <w:rFonts w:hint="eastAsia"/>
            <w:noProof/>
            <w:rtl/>
          </w:rPr>
          <w:t>مزاج</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وجدان</w:t>
        </w:r>
        <w:r w:rsidR="00411A34" w:rsidRPr="00815252">
          <w:rPr>
            <w:rStyle w:val="Hyperlink"/>
            <w:noProof/>
            <w:rtl/>
          </w:rPr>
          <w:t xml:space="preserve"> </w:t>
        </w:r>
        <w:r w:rsidR="00411A34" w:rsidRPr="00815252">
          <w:rPr>
            <w:rStyle w:val="Hyperlink"/>
            <w:rFonts w:hint="eastAsia"/>
            <w:noProof/>
            <w:rtl/>
          </w:rPr>
          <w:t>سالم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435278196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271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97"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کارها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حضرت</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منکشف</w:t>
        </w:r>
        <w:r w:rsidR="00411A34" w:rsidRPr="00815252">
          <w:rPr>
            <w:rStyle w:val="Hyperlink"/>
            <w:noProof/>
            <w:rtl/>
          </w:rPr>
          <w:t xml:space="preserve"> </w:t>
        </w:r>
        <w:r w:rsidR="00411A34" w:rsidRPr="00815252">
          <w:rPr>
            <w:rStyle w:val="Hyperlink"/>
            <w:rFonts w:hint="eastAsia"/>
            <w:noProof/>
            <w:rtl/>
          </w:rPr>
          <w:t>فرمود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مزاج</w:t>
        </w:r>
        <w:r w:rsidR="00411A34" w:rsidRPr="00815252">
          <w:rPr>
            <w:rStyle w:val="Hyperlink"/>
            <w:noProof/>
            <w:rtl/>
          </w:rPr>
          <w:t xml:space="preserve"> </w:t>
        </w:r>
        <w:r w:rsidR="00411A34" w:rsidRPr="00815252">
          <w:rPr>
            <w:rStyle w:val="Hyperlink"/>
            <w:rFonts w:hint="eastAsia"/>
            <w:noProof/>
            <w:rtl/>
          </w:rPr>
          <w:t>ش</w:t>
        </w:r>
        <w:r w:rsidR="00411A34" w:rsidRPr="00815252">
          <w:rPr>
            <w:rStyle w:val="Hyperlink"/>
            <w:rFonts w:hint="cs"/>
            <w:noProof/>
            <w:rtl/>
          </w:rPr>
          <w:t>ی</w:t>
        </w:r>
        <w:r w:rsidR="00411A34" w:rsidRPr="00815252">
          <w:rPr>
            <w:rStyle w:val="Hyperlink"/>
            <w:rFonts w:hint="eastAsia"/>
            <w:noProof/>
            <w:rtl/>
          </w:rPr>
          <w:t>اط</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435278197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272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198" w:history="1">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فرض</w:t>
        </w:r>
        <w:r w:rsidR="00411A34" w:rsidRPr="00815252">
          <w:rPr>
            <w:rStyle w:val="Hyperlink"/>
            <w:noProof/>
            <w:rtl/>
          </w:rPr>
          <w:t xml:space="preserve"> </w:t>
        </w:r>
        <w:r w:rsidR="00411A34" w:rsidRPr="00815252">
          <w:rPr>
            <w:rStyle w:val="Hyperlink"/>
            <w:rFonts w:hint="eastAsia"/>
            <w:noProof/>
            <w:rtl/>
          </w:rPr>
          <w:t>کفا</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گرفتن</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435278198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273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199" w:history="1">
        <w:r w:rsidR="00411A34" w:rsidRPr="00815252">
          <w:rPr>
            <w:rStyle w:val="Hyperlink"/>
            <w:rFonts w:hint="eastAsia"/>
            <w:noProof/>
            <w:rtl/>
            <w:lang w:bidi="fa-IR"/>
          </w:rPr>
          <w:t>باب</w:t>
        </w:r>
        <w:r w:rsidR="00411A34" w:rsidRPr="00815252">
          <w:rPr>
            <w:rStyle w:val="Hyperlink"/>
            <w:noProof/>
            <w:rtl/>
            <w:lang w:bidi="fa-IR"/>
          </w:rPr>
          <w:t xml:space="preserve"> 60: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اوقات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435278199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273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00" w:history="1">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آنجا</w:t>
        </w:r>
        <w:r w:rsidR="00411A34" w:rsidRPr="00815252">
          <w:rPr>
            <w:rStyle w:val="Hyperlink"/>
            <w:noProof/>
            <w:rtl/>
          </w:rPr>
          <w:t xml:space="preserve"> </w:t>
        </w:r>
        <w:r w:rsidR="00411A34" w:rsidRPr="00815252">
          <w:rPr>
            <w:rStyle w:val="Hyperlink"/>
            <w:rFonts w:hint="eastAsia"/>
            <w:noProof/>
            <w:rtl/>
          </w:rPr>
          <w:t>اوقات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قبول</w:t>
        </w:r>
        <w:r w:rsidR="00411A34" w:rsidRPr="00815252">
          <w:rPr>
            <w:rStyle w:val="Hyperlink"/>
            <w:noProof/>
            <w:rtl/>
          </w:rPr>
          <w:t xml:space="preserve"> </w:t>
        </w:r>
        <w:r w:rsidR="00411A34" w:rsidRPr="00815252">
          <w:rPr>
            <w:rStyle w:val="Hyperlink"/>
            <w:rFonts w:hint="eastAsia"/>
            <w:noProof/>
            <w:rtl/>
          </w:rPr>
          <w:t>طاعات</w:t>
        </w:r>
        <w:r w:rsidR="00411A34" w:rsidRPr="00815252">
          <w:rPr>
            <w:rStyle w:val="Hyperlink"/>
            <w:noProof/>
            <w:rtl/>
          </w:rPr>
          <w:t xml:space="preserve"> </w:t>
        </w:r>
        <w:r w:rsidR="00411A34" w:rsidRPr="00815252">
          <w:rPr>
            <w:rStyle w:val="Hyperlink"/>
            <w:rFonts w:hint="eastAsia"/>
            <w:noProof/>
            <w:rtl/>
          </w:rPr>
          <w:t>نزد</w:t>
        </w:r>
        <w:r w:rsidR="00411A34" w:rsidRPr="00815252">
          <w:rPr>
            <w:rStyle w:val="Hyperlink"/>
            <w:rFonts w:hint="cs"/>
            <w:noProof/>
            <w:rtl/>
          </w:rPr>
          <w:t>ی</w:t>
        </w:r>
        <w:r w:rsidR="00411A34" w:rsidRPr="00815252">
          <w:rPr>
            <w:rStyle w:val="Hyperlink"/>
            <w:rFonts w:hint="eastAsia"/>
            <w:noProof/>
            <w:rtl/>
          </w:rPr>
          <w:t>کتر</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435278200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273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201" w:history="1">
        <w:r w:rsidR="00411A34" w:rsidRPr="00815252">
          <w:rPr>
            <w:rStyle w:val="Hyperlink"/>
            <w:rFonts w:hint="eastAsia"/>
            <w:noProof/>
            <w:rtl/>
            <w:lang w:bidi="fa-IR"/>
          </w:rPr>
          <w:t>باب</w:t>
        </w:r>
        <w:r w:rsidR="00411A34" w:rsidRPr="00815252">
          <w:rPr>
            <w:rStyle w:val="Hyperlink"/>
            <w:noProof/>
            <w:rtl/>
            <w:lang w:bidi="fa-IR"/>
          </w:rPr>
          <w:t xml:space="preserve"> 61: </w:t>
        </w:r>
        <w:r w:rsidR="00411A34" w:rsidRPr="00815252">
          <w:rPr>
            <w:rStyle w:val="Hyperlink"/>
            <w:rFonts w:hint="eastAsia"/>
            <w:noProof/>
            <w:rtl/>
            <w:lang w:bidi="fa-IR"/>
          </w:rPr>
          <w:t>أسرار</w:t>
        </w:r>
        <w:r w:rsidR="00411A34" w:rsidRPr="00815252">
          <w:rPr>
            <w:rStyle w:val="Hyperlink"/>
            <w:noProof/>
            <w:rtl/>
            <w:lang w:bidi="fa-IR"/>
          </w:rPr>
          <w:t xml:space="preserve"> </w:t>
        </w:r>
        <w:r w:rsidR="00411A34" w:rsidRPr="00815252">
          <w:rPr>
            <w:rStyle w:val="Hyperlink"/>
            <w:rFonts w:hint="eastAsia"/>
            <w:noProof/>
            <w:rtl/>
            <w:lang w:bidi="fa-IR"/>
          </w:rPr>
          <w:t>الأعداد</w:t>
        </w:r>
        <w:r w:rsidR="00411A34" w:rsidRPr="00815252">
          <w:rPr>
            <w:rStyle w:val="Hyperlink"/>
            <w:noProof/>
            <w:rtl/>
            <w:lang w:bidi="fa-IR"/>
          </w:rPr>
          <w:t xml:space="preserve"> </w:t>
        </w:r>
        <w:r w:rsidR="00411A34" w:rsidRPr="00815252">
          <w:rPr>
            <w:rStyle w:val="Hyperlink"/>
            <w:rFonts w:hint="eastAsia"/>
            <w:noProof/>
            <w:rtl/>
            <w:lang w:bidi="fa-IR"/>
          </w:rPr>
          <w:t>والمقاد</w:t>
        </w:r>
        <w:r w:rsidR="00411A34" w:rsidRPr="00815252">
          <w:rPr>
            <w:rStyle w:val="Hyperlink"/>
            <w:rFonts w:hint="cs"/>
            <w:noProof/>
            <w:rtl/>
            <w:lang w:bidi="fa-IR"/>
          </w:rPr>
          <w:t>ی</w:t>
        </w:r>
        <w:r w:rsidR="00411A34" w:rsidRPr="00815252">
          <w:rPr>
            <w:rStyle w:val="Hyperlink"/>
            <w:rFonts w:hint="eastAsia"/>
            <w:noProof/>
            <w:rtl/>
            <w:lang w:bidi="fa-IR"/>
          </w:rPr>
          <w:t>ر</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435278201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278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02" w:history="1">
        <w:r w:rsidR="00411A34" w:rsidRPr="00815252">
          <w:rPr>
            <w:rStyle w:val="Hyperlink"/>
            <w:rFonts w:hint="eastAsia"/>
            <w:noProof/>
            <w:rtl/>
          </w:rPr>
          <w:t>شرع</w:t>
        </w:r>
        <w:r w:rsidR="00411A34" w:rsidRPr="00815252">
          <w:rPr>
            <w:rStyle w:val="Hyperlink"/>
            <w:noProof/>
            <w:rtl/>
          </w:rPr>
          <w:t xml:space="preserve"> </w:t>
        </w:r>
        <w:r w:rsidR="00411A34" w:rsidRPr="00815252">
          <w:rPr>
            <w:rStyle w:val="Hyperlink"/>
            <w:rFonts w:hint="eastAsia"/>
            <w:noProof/>
            <w:rtl/>
          </w:rPr>
          <w:t>ه</w:t>
        </w:r>
        <w:r w:rsidR="00411A34" w:rsidRPr="00815252">
          <w:rPr>
            <w:rStyle w:val="Hyperlink"/>
            <w:rFonts w:hint="cs"/>
            <w:noProof/>
            <w:rtl/>
          </w:rPr>
          <w:t>ی</w:t>
        </w:r>
        <w:r w:rsidR="00411A34" w:rsidRPr="00815252">
          <w:rPr>
            <w:rStyle w:val="Hyperlink"/>
            <w:rFonts w:hint="eastAsia"/>
            <w:noProof/>
            <w:rtl/>
          </w:rPr>
          <w:t>چ</w:t>
        </w:r>
        <w:r w:rsidR="00411A34" w:rsidRPr="00815252">
          <w:rPr>
            <w:rStyle w:val="Hyperlink"/>
            <w:noProof/>
            <w:rtl/>
          </w:rPr>
          <w:t xml:space="preserve"> </w:t>
        </w:r>
        <w:r w:rsidR="00411A34" w:rsidRPr="00815252">
          <w:rPr>
            <w:rStyle w:val="Hyperlink"/>
            <w:rFonts w:hint="eastAsia"/>
            <w:noProof/>
            <w:rtl/>
          </w:rPr>
          <w:t>عدد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بدون</w:t>
        </w:r>
        <w:r w:rsidR="00411A34" w:rsidRPr="00815252">
          <w:rPr>
            <w:rStyle w:val="Hyperlink"/>
            <w:noProof/>
            <w:rtl/>
          </w:rPr>
          <w:t xml:space="preserve"> </w:t>
        </w:r>
        <w:r w:rsidR="00411A34" w:rsidRPr="00815252">
          <w:rPr>
            <w:rStyle w:val="Hyperlink"/>
            <w:rFonts w:hint="eastAsia"/>
            <w:noProof/>
            <w:rtl/>
          </w:rPr>
          <w:t>حکمت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مصلحت</w:t>
        </w:r>
        <w:r w:rsidR="00411A34" w:rsidRPr="00815252">
          <w:rPr>
            <w:rStyle w:val="Hyperlink"/>
            <w:noProof/>
            <w:rtl/>
          </w:rPr>
          <w:t xml:space="preserve"> </w:t>
        </w:r>
        <w:r w:rsidR="00411A34" w:rsidRPr="00815252">
          <w:rPr>
            <w:rStyle w:val="Hyperlink"/>
            <w:rFonts w:hint="eastAsia"/>
            <w:noProof/>
            <w:rtl/>
          </w:rPr>
          <w:t>متع</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نفرموده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435278202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278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03" w:history="1">
        <w:r w:rsidR="00411A34" w:rsidRPr="00815252">
          <w:rPr>
            <w:rStyle w:val="Hyperlink"/>
            <w:rFonts w:hint="eastAsia"/>
            <w:noProof/>
            <w:rtl/>
          </w:rPr>
          <w:t>عدد</w:t>
        </w:r>
        <w:r w:rsidR="00411A34" w:rsidRPr="00815252">
          <w:rPr>
            <w:rStyle w:val="Hyperlink"/>
            <w:noProof/>
            <w:rtl/>
          </w:rPr>
          <w:t xml:space="preserve"> </w:t>
        </w:r>
        <w:r w:rsidR="00411A34" w:rsidRPr="00815252">
          <w:rPr>
            <w:rStyle w:val="Hyperlink"/>
            <w:rFonts w:hint="eastAsia"/>
            <w:noProof/>
            <w:rtl/>
          </w:rPr>
          <w:t>مفرد</w:t>
        </w:r>
        <w:r w:rsidR="00411A34" w:rsidRPr="00815252">
          <w:rPr>
            <w:rStyle w:val="Hyperlink"/>
            <w:noProof/>
            <w:rtl/>
          </w:rPr>
          <w:t xml:space="preserve"> </w:t>
        </w:r>
        <w:r w:rsidR="00411A34" w:rsidRPr="00815252">
          <w:rPr>
            <w:rStyle w:val="Hyperlink"/>
            <w:rFonts w:hint="eastAsia"/>
            <w:noProof/>
            <w:rtl/>
          </w:rPr>
          <w:t>عدد</w:t>
        </w:r>
        <w:r w:rsidR="00411A34" w:rsidRPr="00815252">
          <w:rPr>
            <w:rStyle w:val="Hyperlink"/>
            <w:noProof/>
            <w:rtl/>
          </w:rPr>
          <w:t xml:space="preserve"> </w:t>
        </w:r>
        <w:r w:rsidR="00411A34" w:rsidRPr="00815252">
          <w:rPr>
            <w:rStyle w:val="Hyperlink"/>
            <w:rFonts w:hint="eastAsia"/>
            <w:noProof/>
            <w:rtl/>
          </w:rPr>
          <w:t>مبارک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435278203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278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204" w:history="1">
        <w:r w:rsidR="00411A34" w:rsidRPr="00815252">
          <w:rPr>
            <w:rStyle w:val="Hyperlink"/>
            <w:rFonts w:hint="eastAsia"/>
            <w:noProof/>
            <w:rtl/>
            <w:lang w:bidi="fa-IR"/>
          </w:rPr>
          <w:t>باب</w:t>
        </w:r>
        <w:r w:rsidR="00411A34" w:rsidRPr="00815252">
          <w:rPr>
            <w:rStyle w:val="Hyperlink"/>
            <w:noProof/>
            <w:rtl/>
            <w:lang w:bidi="fa-IR"/>
          </w:rPr>
          <w:t xml:space="preserve"> : 62</w:t>
        </w:r>
        <w:r w:rsidR="00411A34" w:rsidRPr="00815252">
          <w:rPr>
            <w:rStyle w:val="Hyperlink"/>
            <w:rFonts w:hint="eastAsia"/>
            <w:noProof/>
            <w:rtl/>
            <w:lang w:bidi="fa-IR"/>
          </w:rPr>
          <w:t>أسرار</w:t>
        </w:r>
        <w:r w:rsidR="00411A34" w:rsidRPr="00815252">
          <w:rPr>
            <w:rStyle w:val="Hyperlink"/>
            <w:noProof/>
            <w:rtl/>
            <w:lang w:bidi="fa-IR"/>
          </w:rPr>
          <w:t xml:space="preserve"> </w:t>
        </w:r>
        <w:r w:rsidR="00411A34" w:rsidRPr="00815252">
          <w:rPr>
            <w:rStyle w:val="Hyperlink"/>
            <w:rFonts w:hint="eastAsia"/>
            <w:noProof/>
            <w:rtl/>
            <w:lang w:bidi="fa-IR"/>
          </w:rPr>
          <w:t>القضاء</w:t>
        </w:r>
        <w:r w:rsidR="00411A34" w:rsidRPr="00815252">
          <w:rPr>
            <w:rStyle w:val="Hyperlink"/>
            <w:noProof/>
            <w:rtl/>
            <w:lang w:bidi="fa-IR"/>
          </w:rPr>
          <w:t xml:space="preserve"> </w:t>
        </w:r>
        <w:r w:rsidR="00411A34" w:rsidRPr="00815252">
          <w:rPr>
            <w:rStyle w:val="Hyperlink"/>
            <w:rFonts w:hint="eastAsia"/>
            <w:noProof/>
            <w:rtl/>
            <w:lang w:bidi="fa-IR"/>
          </w:rPr>
          <w:t>والرخص</w:t>
        </w:r>
        <w:r w:rsidR="00411A34" w:rsidRPr="00815252">
          <w:rPr>
            <w:rStyle w:val="Hyperlink"/>
            <w:rFonts w:hint="cs"/>
            <w:noProof/>
            <w:rtl/>
            <w:lang w:bidi="fa-IR"/>
          </w:rPr>
          <w:t>ۀ</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435278204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283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05" w:history="1">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حکم</w:t>
        </w:r>
        <w:r w:rsidR="00411A34" w:rsidRPr="00815252">
          <w:rPr>
            <w:rStyle w:val="Hyperlink"/>
            <w:noProof/>
            <w:rtl/>
          </w:rPr>
          <w:t xml:space="preserve"> </w:t>
        </w:r>
        <w:r w:rsidR="00411A34" w:rsidRPr="00815252">
          <w:rPr>
            <w:rStyle w:val="Hyperlink"/>
            <w:rFonts w:hint="eastAsia"/>
            <w:noProof/>
            <w:rtl/>
          </w:rPr>
          <w:t>لازم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اگرچه</w:t>
        </w:r>
        <w:r w:rsidR="00411A34" w:rsidRPr="00815252">
          <w:rPr>
            <w:rStyle w:val="Hyperlink"/>
            <w:noProof/>
            <w:rtl/>
          </w:rPr>
          <w:t xml:space="preserve"> </w:t>
        </w:r>
        <w:r w:rsidR="00411A34" w:rsidRPr="00815252">
          <w:rPr>
            <w:rStyle w:val="Hyperlink"/>
            <w:rFonts w:hint="eastAsia"/>
            <w:noProof/>
            <w:rtl/>
          </w:rPr>
          <w:t>غرضش</w:t>
        </w:r>
        <w:r w:rsidR="00411A34" w:rsidRPr="00815252">
          <w:rPr>
            <w:rStyle w:val="Hyperlink"/>
            <w:noProof/>
            <w:rtl/>
          </w:rPr>
          <w:t xml:space="preserve"> </w:t>
        </w:r>
        <w:r w:rsidR="00411A34" w:rsidRPr="00815252">
          <w:rPr>
            <w:rStyle w:val="Hyperlink"/>
            <w:rFonts w:hint="eastAsia"/>
            <w:noProof/>
            <w:rtl/>
          </w:rPr>
          <w:t>معلوم</w:t>
        </w:r>
        <w:r w:rsidR="00411A34" w:rsidRPr="00815252">
          <w:rPr>
            <w:rStyle w:val="Hyperlink"/>
            <w:noProof/>
            <w:rtl/>
          </w:rPr>
          <w:t xml:space="preserve"> </w:t>
        </w:r>
        <w:r w:rsidR="00411A34" w:rsidRPr="00815252">
          <w:rPr>
            <w:rStyle w:val="Hyperlink"/>
            <w:rFonts w:hint="eastAsia"/>
            <w:noProof/>
            <w:rtl/>
          </w:rPr>
          <w:t>نباشد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435278205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283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06"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مانع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انجام</w:t>
        </w:r>
        <w:r w:rsidR="00411A34" w:rsidRPr="00815252">
          <w:rPr>
            <w:rStyle w:val="Hyperlink"/>
            <w:noProof/>
            <w:rtl/>
          </w:rPr>
          <w:t xml:space="preserve"> </w:t>
        </w:r>
        <w:r w:rsidR="00411A34" w:rsidRPr="00815252">
          <w:rPr>
            <w:rStyle w:val="Hyperlink"/>
            <w:rFonts w:hint="eastAsia"/>
            <w:noProof/>
            <w:rtl/>
          </w:rPr>
          <w:t>مأمور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مانع</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 xml:space="preserve"> </w:t>
        </w:r>
        <w:r w:rsidR="00411A34" w:rsidRPr="00815252">
          <w:rPr>
            <w:rStyle w:val="Hyperlink"/>
            <w:rFonts w:hint="eastAsia"/>
            <w:noProof/>
            <w:rtl/>
          </w:rPr>
          <w:t>بجا</w:t>
        </w:r>
        <w:r w:rsidR="00411A34" w:rsidRPr="00815252">
          <w:rPr>
            <w:rStyle w:val="Hyperlink"/>
            <w:rFonts w:hint="cs"/>
            <w:noProof/>
            <w:rtl/>
          </w:rPr>
          <w:t>ی</w:t>
        </w:r>
        <w:r w:rsidR="00411A34" w:rsidRPr="00815252">
          <w:rPr>
            <w:rStyle w:val="Hyperlink"/>
            <w:rFonts w:hint="eastAsia"/>
            <w:noProof/>
            <w:rtl/>
          </w:rPr>
          <w:t>ش</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مقرر</w:t>
        </w:r>
        <w:r w:rsidR="00411A34" w:rsidRPr="00815252">
          <w:rPr>
            <w:rStyle w:val="Hyperlink"/>
            <w:noProof/>
            <w:rtl/>
          </w:rPr>
          <w:t xml:space="preserve"> </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435278206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283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07"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وقت</w:t>
        </w:r>
        <w:r w:rsidR="00411A34" w:rsidRPr="00815252">
          <w:rPr>
            <w:rStyle w:val="Hyperlink"/>
            <w:noProof/>
            <w:rtl/>
          </w:rPr>
          <w:t xml:space="preserve"> </w:t>
        </w:r>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دست</w:t>
        </w:r>
        <w:r w:rsidR="00411A34" w:rsidRPr="00815252">
          <w:rPr>
            <w:rStyle w:val="Hyperlink"/>
            <w:noProof/>
            <w:rtl/>
          </w:rPr>
          <w:t xml:space="preserve"> </w:t>
        </w:r>
        <w:r w:rsidR="00411A34" w:rsidRPr="00815252">
          <w:rPr>
            <w:rStyle w:val="Hyperlink"/>
            <w:rFonts w:hint="eastAsia"/>
            <w:noProof/>
            <w:rtl/>
          </w:rPr>
          <w:t>برود</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بجا</w:t>
        </w:r>
        <w:r w:rsidR="00411A34" w:rsidRPr="00815252">
          <w:rPr>
            <w:rStyle w:val="Hyperlink"/>
            <w:rFonts w:hint="cs"/>
            <w:noProof/>
            <w:rtl/>
          </w:rPr>
          <w:t>ی</w:t>
        </w:r>
        <w:r w:rsidR="00411A34" w:rsidRPr="00815252">
          <w:rPr>
            <w:rStyle w:val="Hyperlink"/>
            <w:rFonts w:hint="eastAsia"/>
            <w:noProof/>
            <w:rtl/>
          </w:rPr>
          <w:t>ش</w:t>
        </w:r>
        <w:r w:rsidR="00411A34" w:rsidRPr="00815252">
          <w:rPr>
            <w:rStyle w:val="Hyperlink"/>
            <w:noProof/>
            <w:rtl/>
          </w:rPr>
          <w:t xml:space="preserve"> </w:t>
        </w:r>
        <w:r w:rsidR="00411A34" w:rsidRPr="00815252">
          <w:rPr>
            <w:rStyle w:val="Hyperlink"/>
            <w:rFonts w:hint="eastAsia"/>
            <w:noProof/>
            <w:rtl/>
          </w:rPr>
          <w:t>قضا</w:t>
        </w:r>
        <w:r w:rsidR="00411A34" w:rsidRPr="00815252">
          <w:rPr>
            <w:rStyle w:val="Hyperlink"/>
            <w:noProof/>
            <w:rtl/>
          </w:rPr>
          <w:t xml:space="preserve"> </w:t>
        </w:r>
        <w:r w:rsidR="00411A34" w:rsidRPr="00815252">
          <w:rPr>
            <w:rStyle w:val="Hyperlink"/>
            <w:rFonts w:hint="eastAsia"/>
            <w:noProof/>
            <w:rtl/>
          </w:rPr>
          <w:t>مشروع</w:t>
        </w:r>
        <w:r w:rsidR="00411A34" w:rsidRPr="00815252">
          <w:rPr>
            <w:rStyle w:val="Hyperlink"/>
            <w:noProof/>
            <w:rtl/>
          </w:rPr>
          <w:t xml:space="preserve"> </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435278207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284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08" w:history="1">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عمل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بدون</w:t>
        </w:r>
        <w:r w:rsidR="00411A34" w:rsidRPr="00815252">
          <w:rPr>
            <w:rStyle w:val="Hyperlink"/>
            <w:noProof/>
            <w:rtl/>
          </w:rPr>
          <w:t xml:space="preserve"> </w:t>
        </w:r>
        <w:r w:rsidR="00411A34" w:rsidRPr="00815252">
          <w:rPr>
            <w:rStyle w:val="Hyperlink"/>
            <w:rFonts w:hint="eastAsia"/>
            <w:noProof/>
            <w:rtl/>
          </w:rPr>
          <w:t>قصد</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 xml:space="preserve"> </w:t>
        </w:r>
        <w:r w:rsidR="00411A34" w:rsidRPr="00815252">
          <w:rPr>
            <w:rStyle w:val="Hyperlink"/>
            <w:rFonts w:hint="eastAsia"/>
            <w:noProof/>
            <w:rtl/>
          </w:rPr>
          <w:t>فاعلش</w:t>
        </w:r>
        <w:r w:rsidR="00411A34" w:rsidRPr="00815252">
          <w:rPr>
            <w:rStyle w:val="Hyperlink"/>
            <w:noProof/>
            <w:rtl/>
          </w:rPr>
          <w:t xml:space="preserve"> </w:t>
        </w:r>
        <w:r w:rsidR="00411A34" w:rsidRPr="00815252">
          <w:rPr>
            <w:rStyle w:val="Hyperlink"/>
            <w:rFonts w:hint="eastAsia"/>
            <w:noProof/>
            <w:rtl/>
          </w:rPr>
          <w:t>معذور</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435278208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285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209" w:history="1">
        <w:r w:rsidR="00411A34" w:rsidRPr="00815252">
          <w:rPr>
            <w:rStyle w:val="Hyperlink"/>
            <w:rFonts w:hint="eastAsia"/>
            <w:noProof/>
            <w:rtl/>
            <w:lang w:bidi="fa-IR"/>
          </w:rPr>
          <w:t>باب</w:t>
        </w:r>
        <w:r w:rsidR="00411A34" w:rsidRPr="00815252">
          <w:rPr>
            <w:rStyle w:val="Hyperlink"/>
            <w:noProof/>
            <w:rtl/>
            <w:lang w:bidi="fa-IR"/>
          </w:rPr>
          <w:t xml:space="preserve"> 63: </w:t>
        </w:r>
        <w:r w:rsidR="00411A34" w:rsidRPr="00815252">
          <w:rPr>
            <w:rStyle w:val="Hyperlink"/>
            <w:rFonts w:hint="eastAsia"/>
            <w:noProof/>
            <w:rtl/>
            <w:lang w:bidi="fa-IR"/>
          </w:rPr>
          <w:t>برپاکردن</w:t>
        </w:r>
        <w:r w:rsidR="00411A34" w:rsidRPr="00815252">
          <w:rPr>
            <w:rStyle w:val="Hyperlink"/>
            <w:noProof/>
            <w:rtl/>
            <w:lang w:bidi="fa-IR"/>
          </w:rPr>
          <w:t xml:space="preserve"> </w:t>
        </w:r>
        <w:r w:rsidR="00411A34" w:rsidRPr="00815252">
          <w:rPr>
            <w:rStyle w:val="Hyperlink"/>
            <w:rFonts w:hint="eastAsia"/>
            <w:noProof/>
            <w:rtl/>
            <w:lang w:bidi="fa-IR"/>
          </w:rPr>
          <w:t>منافع</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اصلاح</w:t>
        </w:r>
        <w:r w:rsidR="00411A34" w:rsidRPr="00815252">
          <w:rPr>
            <w:rStyle w:val="Hyperlink"/>
            <w:noProof/>
            <w:rtl/>
            <w:lang w:bidi="fa-IR"/>
          </w:rPr>
          <w:t xml:space="preserve"> </w:t>
        </w:r>
        <w:r w:rsidR="00411A34" w:rsidRPr="00815252">
          <w:rPr>
            <w:rStyle w:val="Hyperlink"/>
            <w:rFonts w:hint="eastAsia"/>
            <w:noProof/>
            <w:rtl/>
            <w:lang w:bidi="fa-IR"/>
          </w:rPr>
          <w:t>رسوم</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435278209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10" w:history="1">
        <w:r w:rsidR="00411A34" w:rsidRPr="00815252">
          <w:rPr>
            <w:rStyle w:val="Hyperlink"/>
            <w:rFonts w:hint="eastAsia"/>
            <w:noProof/>
            <w:rtl/>
          </w:rPr>
          <w:t>رسم‌ها</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قبال</w:t>
        </w:r>
        <w:r w:rsidR="00411A34" w:rsidRPr="00815252">
          <w:rPr>
            <w:rStyle w:val="Hyperlink"/>
            <w:noProof/>
            <w:rtl/>
          </w:rPr>
          <w:t xml:space="preserve"> </w:t>
        </w:r>
        <w:r w:rsidR="00411A34" w:rsidRPr="00815252">
          <w:rPr>
            <w:rStyle w:val="Hyperlink"/>
            <w:rFonts w:hint="eastAsia"/>
            <w:noProof/>
            <w:rtl/>
          </w:rPr>
          <w:t>منافع</w:t>
        </w:r>
        <w:r w:rsidR="00411A34" w:rsidRPr="00815252">
          <w:rPr>
            <w:rStyle w:val="Hyperlink"/>
            <w:noProof/>
            <w:rtl/>
          </w:rPr>
          <w:t xml:space="preserve"> </w:t>
        </w:r>
        <w:r w:rsidR="00411A34" w:rsidRPr="00815252">
          <w:rPr>
            <w:rStyle w:val="Hyperlink"/>
            <w:rFonts w:hint="eastAsia"/>
            <w:noProof/>
            <w:rtl/>
          </w:rPr>
          <w:t>مانند</w:t>
        </w:r>
        <w:r w:rsidR="00411A34" w:rsidRPr="00815252">
          <w:rPr>
            <w:rStyle w:val="Hyperlink"/>
            <w:noProof/>
            <w:rtl/>
          </w:rPr>
          <w:t xml:space="preserve"> </w:t>
        </w:r>
        <w:r w:rsidR="00411A34" w:rsidRPr="00815252">
          <w:rPr>
            <w:rStyle w:val="Hyperlink"/>
            <w:rFonts w:hint="eastAsia"/>
            <w:noProof/>
            <w:rtl/>
          </w:rPr>
          <w:t>قلب</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مقابل</w:t>
        </w:r>
        <w:r w:rsidR="00411A34" w:rsidRPr="00815252">
          <w:rPr>
            <w:rStyle w:val="Hyperlink"/>
            <w:noProof/>
            <w:rtl/>
          </w:rPr>
          <w:t xml:space="preserve"> </w:t>
        </w:r>
        <w:r w:rsidR="00411A34" w:rsidRPr="00815252">
          <w:rPr>
            <w:rStyle w:val="Hyperlink"/>
            <w:rFonts w:hint="eastAsia"/>
            <w:noProof/>
            <w:rtl/>
          </w:rPr>
          <w:t>جسد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435278210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11" w:history="1">
        <w:r w:rsidR="00411A34" w:rsidRPr="00815252">
          <w:rPr>
            <w:rStyle w:val="Hyperlink"/>
            <w:rFonts w:hint="eastAsia"/>
            <w:noProof/>
            <w:rtl/>
          </w:rPr>
          <w:t>هدف</w:t>
        </w:r>
        <w:r w:rsidR="00411A34" w:rsidRPr="00815252">
          <w:rPr>
            <w:rStyle w:val="Hyperlink"/>
            <w:noProof/>
            <w:rtl/>
          </w:rPr>
          <w:t xml:space="preserve"> </w:t>
        </w:r>
        <w:r w:rsidR="00411A34" w:rsidRPr="00815252">
          <w:rPr>
            <w:rStyle w:val="Hyperlink"/>
            <w:rFonts w:hint="eastAsia"/>
            <w:noProof/>
            <w:rtl/>
          </w:rPr>
          <w:t>اصل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بعثت</w:t>
        </w:r>
        <w:r w:rsidR="00411A34" w:rsidRPr="00815252">
          <w:rPr>
            <w:rStyle w:val="Hyperlink"/>
            <w:noProof/>
            <w:rtl/>
          </w:rPr>
          <w:t xml:space="preserve"> </w:t>
        </w:r>
        <w:r w:rsidR="00411A34" w:rsidRPr="00815252">
          <w:rPr>
            <w:rStyle w:val="Hyperlink"/>
            <w:rFonts w:hint="eastAsia"/>
            <w:noProof/>
            <w:rtl/>
          </w:rPr>
          <w:t>انب</w:t>
        </w:r>
        <w:r w:rsidR="00411A34" w:rsidRPr="00815252">
          <w:rPr>
            <w:rStyle w:val="Hyperlink"/>
            <w:rFonts w:hint="cs"/>
            <w:noProof/>
            <w:rtl/>
          </w:rPr>
          <w:t>ی</w:t>
        </w:r>
        <w:r w:rsidR="00411A34" w:rsidRPr="00815252">
          <w:rPr>
            <w:rStyle w:val="Hyperlink"/>
            <w:rFonts w:hint="eastAsia"/>
            <w:noProof/>
            <w:rtl/>
          </w:rPr>
          <w:t>اء</w:t>
        </w:r>
        <w:r w:rsidR="00411A34" w:rsidRPr="00815252">
          <w:rPr>
            <w:rStyle w:val="Hyperlink"/>
            <w:noProof/>
            <w:rtl/>
          </w:rPr>
          <w:t xml:space="preserve"> </w:t>
        </w:r>
        <w:r w:rsidR="00411A34" w:rsidRPr="00815252">
          <w:rPr>
            <w:rStyle w:val="Hyperlink"/>
            <w:rFonts w:hint="eastAsia"/>
            <w:noProof/>
            <w:rtl/>
          </w:rPr>
          <w:t>تعل</w:t>
        </w:r>
        <w:r w:rsidR="00411A34" w:rsidRPr="00815252">
          <w:rPr>
            <w:rStyle w:val="Hyperlink"/>
            <w:rFonts w:hint="cs"/>
            <w:noProof/>
            <w:rtl/>
          </w:rPr>
          <w:t>ی</w:t>
        </w:r>
        <w:r w:rsidR="00411A34" w:rsidRPr="00815252">
          <w:rPr>
            <w:rStyle w:val="Hyperlink"/>
            <w:rFonts w:hint="eastAsia"/>
            <w:noProof/>
            <w:rtl/>
          </w:rPr>
          <w:t>م‌دادن</w:t>
        </w:r>
        <w:r w:rsidR="00411A34" w:rsidRPr="00815252">
          <w:rPr>
            <w:rStyle w:val="Hyperlink"/>
            <w:noProof/>
            <w:rtl/>
          </w:rPr>
          <w:t xml:space="preserve"> </w:t>
        </w:r>
        <w:r w:rsidR="00411A34" w:rsidRPr="00815252">
          <w:rPr>
            <w:rStyle w:val="Hyperlink"/>
            <w:rFonts w:hint="eastAsia"/>
            <w:noProof/>
            <w:rtl/>
          </w:rPr>
          <w:t>وجوه</w:t>
        </w:r>
        <w:r w:rsidR="00411A34" w:rsidRPr="00815252">
          <w:rPr>
            <w:rStyle w:val="Hyperlink"/>
            <w:noProof/>
            <w:rtl/>
          </w:rPr>
          <w:t xml:space="preserve"> </w:t>
        </w:r>
        <w:r w:rsidR="00411A34" w:rsidRPr="00815252">
          <w:rPr>
            <w:rStyle w:val="Hyperlink"/>
            <w:rFonts w:hint="eastAsia"/>
            <w:noProof/>
            <w:rtl/>
          </w:rPr>
          <w:t>عبادت</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435278211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12" w:history="1">
        <w:r w:rsidR="00411A34" w:rsidRPr="00815252">
          <w:rPr>
            <w:rStyle w:val="Hyperlink"/>
            <w:rFonts w:hint="eastAsia"/>
            <w:noProof/>
            <w:rtl/>
          </w:rPr>
          <w:t>انب</w:t>
        </w:r>
        <w:r w:rsidR="00411A34" w:rsidRPr="00815252">
          <w:rPr>
            <w:rStyle w:val="Hyperlink"/>
            <w:rFonts w:hint="cs"/>
            <w:noProof/>
            <w:rtl/>
          </w:rPr>
          <w:t>ی</w:t>
        </w:r>
        <w:r w:rsidR="00411A34" w:rsidRPr="00815252">
          <w:rPr>
            <w:rStyle w:val="Hyperlink"/>
            <w:rFonts w:hint="eastAsia"/>
            <w:noProof/>
            <w:rtl/>
          </w:rPr>
          <w:t>اء</w:t>
        </w:r>
        <w:r w:rsidR="00411A34" w:rsidRPr="00815252">
          <w:rPr>
            <w:rStyle w:val="Hyperlink"/>
            <w:noProof/>
            <w:rtl/>
          </w:rPr>
          <w:t xml:space="preserve"> </w:t>
        </w:r>
        <w:r w:rsidR="00411A34" w:rsidRPr="00815252">
          <w:rPr>
            <w:rStyle w:val="Hyperlink"/>
            <w:rFonts w:hint="eastAsia"/>
            <w:noProof/>
            <w:rtl/>
          </w:rPr>
          <w:t>مامور</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منافع</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تعد</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435278212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13" w:history="1">
        <w:r w:rsidR="00411A34" w:rsidRPr="00815252">
          <w:rPr>
            <w:rStyle w:val="Hyperlink"/>
            <w:rFonts w:hint="eastAsia"/>
            <w:noProof/>
            <w:rtl/>
          </w:rPr>
          <w:t>انب</w:t>
        </w:r>
        <w:r w:rsidR="00411A34" w:rsidRPr="00815252">
          <w:rPr>
            <w:rStyle w:val="Hyperlink"/>
            <w:rFonts w:hint="cs"/>
            <w:noProof/>
            <w:rtl/>
          </w:rPr>
          <w:t>ی</w:t>
        </w:r>
        <w:r w:rsidR="00411A34" w:rsidRPr="00815252">
          <w:rPr>
            <w:rStyle w:val="Hyperlink"/>
            <w:rFonts w:hint="eastAsia"/>
            <w:noProof/>
            <w:rtl/>
          </w:rPr>
          <w:t>اء</w:t>
        </w:r>
        <w:r w:rsidR="00411A34" w:rsidRPr="00815252">
          <w:rPr>
            <w:rStyle w:val="Hyperlink"/>
            <w:noProof/>
            <w:rtl/>
          </w:rPr>
          <w:t xml:space="preserve"> </w:t>
        </w:r>
        <w:r w:rsidR="00411A34" w:rsidRPr="00815252">
          <w:rPr>
            <w:rStyle w:val="Hyperlink"/>
            <w:rFonts w:cs="CTraditional Arabic"/>
            <w:noProof/>
            <w:rtl/>
          </w:rPr>
          <w:t>†</w:t>
        </w:r>
        <w:r w:rsidR="00411A34" w:rsidRPr="00815252">
          <w:rPr>
            <w:rStyle w:val="Hyperlink"/>
            <w:noProof/>
            <w:rtl/>
          </w:rPr>
          <w:t xml:space="preserve"> </w:t>
        </w:r>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خوب</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دانند</w:t>
        </w:r>
        <w:r w:rsidR="00411A34" w:rsidRPr="00815252">
          <w:rPr>
            <w:rStyle w:val="Hyperlink"/>
            <w:noProof/>
            <w:rtl/>
          </w:rPr>
          <w:t xml:space="preserve"> </w:t>
        </w:r>
        <w:r w:rsidR="00411A34" w:rsidRPr="00815252">
          <w:rPr>
            <w:rStyle w:val="Hyperlink"/>
            <w:rFonts w:hint="eastAsia"/>
            <w:noProof/>
            <w:rtl/>
          </w:rPr>
          <w:t>برقرار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435278213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287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14" w:history="1">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راسخ</w:t>
        </w:r>
        <w:r w:rsidR="00411A34" w:rsidRPr="00815252">
          <w:rPr>
            <w:rStyle w:val="Hyperlink"/>
            <w:noProof/>
            <w:rtl/>
          </w:rPr>
          <w:t xml:space="preserve"> </w:t>
        </w:r>
        <w:r w:rsidR="00411A34" w:rsidRPr="00815252">
          <w:rPr>
            <w:rStyle w:val="Hyperlink"/>
            <w:rFonts w:hint="eastAsia"/>
            <w:noProof/>
            <w:rtl/>
          </w:rPr>
          <w:t>ف</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العلم</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داند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شرع</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noProof/>
            <w:rtl/>
          </w:rPr>
          <w:t xml:space="preserve"> </w:t>
        </w:r>
        <w:r w:rsidR="00411A34" w:rsidRPr="00815252">
          <w:rPr>
            <w:rStyle w:val="Hyperlink"/>
            <w:rFonts w:hint="eastAsia"/>
            <w:noProof/>
            <w:rtl/>
          </w:rPr>
          <w:t>مقوم</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مصحح</w:t>
        </w:r>
        <w:r w:rsidR="00411A34" w:rsidRPr="00815252">
          <w:rPr>
            <w:rStyle w:val="Hyperlink"/>
            <w:noProof/>
            <w:rtl/>
          </w:rPr>
          <w:t xml:space="preserve"> </w:t>
        </w:r>
        <w:r w:rsidR="00411A34" w:rsidRPr="00815252">
          <w:rPr>
            <w:rStyle w:val="Hyperlink"/>
            <w:rFonts w:hint="eastAsia"/>
            <w:noProof/>
            <w:rtl/>
          </w:rPr>
          <w:t>آمده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435278214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288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15" w:history="1">
        <w:r w:rsidR="00411A34" w:rsidRPr="00815252">
          <w:rPr>
            <w:rStyle w:val="Hyperlink"/>
            <w:rFonts w:hint="eastAsia"/>
            <w:noProof/>
            <w:rtl/>
          </w:rPr>
          <w:t>پادشاهان</w:t>
        </w:r>
        <w:r w:rsidR="00411A34" w:rsidRPr="00815252">
          <w:rPr>
            <w:rStyle w:val="Hyperlink"/>
            <w:noProof/>
            <w:rtl/>
          </w:rPr>
          <w:t xml:space="preserve"> </w:t>
        </w:r>
        <w:r w:rsidR="00411A34" w:rsidRPr="00815252">
          <w:rPr>
            <w:rStyle w:val="Hyperlink"/>
            <w:rFonts w:hint="eastAsia"/>
            <w:noProof/>
            <w:rtl/>
          </w:rPr>
          <w:t>عجم</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روم</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لذت</w:t>
        </w:r>
        <w:r w:rsidR="00411A34" w:rsidRPr="00815252">
          <w:rPr>
            <w:rStyle w:val="Hyperlink"/>
            <w:noProof/>
            <w:rtl/>
          </w:rPr>
          <w:t xml:space="preserve"> </w:t>
        </w:r>
        <w:r w:rsidR="00411A34" w:rsidRPr="00815252">
          <w:rPr>
            <w:rStyle w:val="Hyperlink"/>
            <w:rFonts w:hint="eastAsia"/>
            <w:noProof/>
            <w:rtl/>
          </w:rPr>
          <w:t>دن</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فرو</w:t>
        </w:r>
        <w:r w:rsidR="00411A34" w:rsidRPr="00815252">
          <w:rPr>
            <w:rStyle w:val="Hyperlink"/>
            <w:noProof/>
            <w:rtl/>
          </w:rPr>
          <w:t xml:space="preserve"> </w:t>
        </w:r>
        <w:r w:rsidR="00411A34" w:rsidRPr="00815252">
          <w:rPr>
            <w:rStyle w:val="Hyperlink"/>
            <w:rFonts w:hint="eastAsia"/>
            <w:noProof/>
            <w:rtl/>
          </w:rPr>
          <w:t>رفته</w:t>
        </w:r>
        <w:r w:rsidR="00411A34" w:rsidRPr="00815252">
          <w:rPr>
            <w:rStyle w:val="Hyperlink"/>
            <w:noProof/>
            <w:rtl/>
          </w:rPr>
          <w:t xml:space="preserve"> </w:t>
        </w:r>
        <w:r w:rsidR="00411A34" w:rsidRPr="00815252">
          <w:rPr>
            <w:rStyle w:val="Hyperlink"/>
            <w:rFonts w:hint="eastAsia"/>
            <w:noProof/>
            <w:rtl/>
          </w:rPr>
          <w:t>آخرت</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فراموش</w:t>
        </w:r>
        <w:r w:rsidR="00411A34" w:rsidRPr="00815252">
          <w:rPr>
            <w:rStyle w:val="Hyperlink"/>
            <w:noProof/>
            <w:rtl/>
          </w:rPr>
          <w:t xml:space="preserve"> </w:t>
        </w:r>
        <w:r w:rsidR="00411A34" w:rsidRPr="00815252">
          <w:rPr>
            <w:rStyle w:val="Hyperlink"/>
            <w:rFonts w:hint="eastAsia"/>
            <w:noProof/>
            <w:rtl/>
          </w:rPr>
          <w:t>کردند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435278215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289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16" w:history="1">
        <w:r w:rsidR="00411A34" w:rsidRPr="00815252">
          <w:rPr>
            <w:rStyle w:val="Hyperlink"/>
            <w:rFonts w:hint="eastAsia"/>
            <w:noProof/>
            <w:rtl/>
          </w:rPr>
          <w:t>آشنا</w:t>
        </w:r>
        <w:r w:rsidR="00411A34" w:rsidRPr="00815252">
          <w:rPr>
            <w:rStyle w:val="Hyperlink"/>
            <w:noProof/>
            <w:rtl/>
          </w:rPr>
          <w:t xml:space="preserve"> </w:t>
        </w:r>
        <w:r w:rsidR="00411A34" w:rsidRPr="00815252">
          <w:rPr>
            <w:rStyle w:val="Hyperlink"/>
            <w:rFonts w:hint="eastAsia"/>
            <w:noProof/>
            <w:rtl/>
          </w:rPr>
          <w:t>ساختن</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مرض</w:t>
        </w:r>
        <w:r w:rsidR="00411A34" w:rsidRPr="00815252">
          <w:rPr>
            <w:rStyle w:val="Hyperlink"/>
            <w:noProof/>
            <w:rtl/>
          </w:rPr>
          <w:t xml:space="preserve"> </w:t>
        </w:r>
        <w:r w:rsidR="00411A34" w:rsidRPr="00815252">
          <w:rPr>
            <w:rStyle w:val="Hyperlink"/>
            <w:rFonts w:hint="eastAsia"/>
            <w:noProof/>
            <w:rtl/>
          </w:rPr>
          <w:t>اجتماع</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435278216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17"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امبر</w:t>
        </w:r>
        <w:r w:rsidR="00411A34" w:rsidRPr="00815252">
          <w:rPr>
            <w:rStyle w:val="Hyperlink"/>
            <w:noProof/>
            <w:rtl/>
          </w:rPr>
          <w:t xml:space="preserve"> </w:t>
        </w:r>
        <w:r w:rsidR="00411A34" w:rsidRPr="00815252">
          <w:rPr>
            <w:rStyle w:val="Hyperlink"/>
            <w:rFonts w:hint="eastAsia"/>
            <w:noProof/>
            <w:rtl/>
          </w:rPr>
          <w:t>ما</w:t>
        </w:r>
        <w:r w:rsidR="00411A34" w:rsidRPr="00815252">
          <w:rPr>
            <w:rStyle w:val="Hyperlink"/>
            <w:noProof/>
            <w:rtl/>
          </w:rPr>
          <w:t xml:space="preserve"> </w:t>
        </w:r>
        <w:r w:rsidR="00411A34" w:rsidRPr="00815252">
          <w:rPr>
            <w:rStyle w:val="Hyperlink"/>
            <w:rFonts w:hint="eastAsia"/>
            <w:noProof/>
            <w:rtl/>
          </w:rPr>
          <w:t>محمد</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مبعوث</w:t>
        </w:r>
        <w:r w:rsidR="00411A34" w:rsidRPr="00815252">
          <w:rPr>
            <w:rStyle w:val="Hyperlink"/>
            <w:noProof/>
            <w:rtl/>
          </w:rPr>
          <w:t xml:space="preserve"> </w:t>
        </w:r>
        <w:r w:rsidR="00411A34" w:rsidRPr="00815252">
          <w:rPr>
            <w:rStyle w:val="Hyperlink"/>
            <w:rFonts w:hint="eastAsia"/>
            <w:noProof/>
            <w:rtl/>
          </w:rPr>
          <w:t>فرمود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مع</w:t>
        </w:r>
        <w:r w:rsidR="00411A34" w:rsidRPr="00815252">
          <w:rPr>
            <w:rStyle w:val="Hyperlink"/>
            <w:rFonts w:hint="cs"/>
            <w:noProof/>
            <w:rtl/>
          </w:rPr>
          <w:t>ی</w:t>
        </w:r>
        <w:r w:rsidR="00411A34" w:rsidRPr="00815252">
          <w:rPr>
            <w:rStyle w:val="Hyperlink"/>
            <w:rFonts w:hint="eastAsia"/>
            <w:noProof/>
            <w:rtl/>
          </w:rPr>
          <w:t>ار</w:t>
        </w:r>
        <w:r w:rsidR="00411A34" w:rsidRPr="00815252">
          <w:rPr>
            <w:rStyle w:val="Hyperlink"/>
            <w:noProof/>
            <w:rtl/>
          </w:rPr>
          <w:t xml:space="preserve"> </w:t>
        </w:r>
        <w:r w:rsidR="00411A34" w:rsidRPr="00815252">
          <w:rPr>
            <w:rStyle w:val="Hyperlink"/>
            <w:rFonts w:hint="eastAsia"/>
            <w:noProof/>
            <w:rtl/>
          </w:rPr>
          <w:t>شناخت</w:t>
        </w:r>
        <w:r w:rsidR="00411A34" w:rsidRPr="00815252">
          <w:rPr>
            <w:rStyle w:val="Hyperlink"/>
            <w:noProof/>
            <w:rtl/>
          </w:rPr>
          <w:t xml:space="preserve"> </w:t>
        </w:r>
        <w:r w:rsidR="00411A34" w:rsidRPr="00815252">
          <w:rPr>
            <w:rStyle w:val="Hyperlink"/>
            <w:rFonts w:hint="eastAsia"/>
            <w:noProof/>
            <w:rtl/>
          </w:rPr>
          <w:t>هدا</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داد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435278217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18" w:history="1">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جاهل</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وضع</w:t>
        </w:r>
        <w:r w:rsidR="00411A34" w:rsidRPr="00815252">
          <w:rPr>
            <w:rStyle w:val="Hyperlink"/>
            <w:noProof/>
            <w:rtl/>
          </w:rPr>
          <w:t xml:space="preserve"> </w:t>
        </w:r>
        <w:r w:rsidR="00411A34" w:rsidRPr="00815252">
          <w:rPr>
            <w:rStyle w:val="Hyperlink"/>
            <w:rFonts w:hint="eastAsia"/>
            <w:noProof/>
            <w:rtl/>
          </w:rPr>
          <w:t>اجتماع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بد</w:t>
        </w:r>
        <w:r w:rsidR="00411A34" w:rsidRPr="00815252">
          <w:rPr>
            <w:rStyle w:val="Hyperlink"/>
            <w:rFonts w:hint="cs"/>
            <w:noProof/>
            <w:rtl/>
          </w:rPr>
          <w:t>ی</w:t>
        </w:r>
        <w:r w:rsidR="00411A34" w:rsidRPr="00815252">
          <w:rPr>
            <w:rStyle w:val="Hyperlink"/>
            <w:rFonts w:hint="eastAsia"/>
            <w:noProof/>
            <w:rtl/>
          </w:rPr>
          <w:t>،</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داشتند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نب</w:t>
        </w:r>
        <w:r w:rsidR="00411A34" w:rsidRPr="00815252">
          <w:rPr>
            <w:rStyle w:val="Hyperlink"/>
            <w:rFonts w:hint="cs"/>
            <w:noProof/>
            <w:rtl/>
          </w:rPr>
          <w:t>ی</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اصلاح</w:t>
        </w:r>
        <w:r w:rsidR="00411A34" w:rsidRPr="00815252">
          <w:rPr>
            <w:rStyle w:val="Hyperlink"/>
            <w:noProof/>
            <w:rtl/>
          </w:rPr>
          <w:t xml:space="preserve"> </w:t>
        </w:r>
        <w:r w:rsidR="00411A34" w:rsidRPr="00815252">
          <w:rPr>
            <w:rStyle w:val="Hyperlink"/>
            <w:rFonts w:hint="eastAsia"/>
            <w:noProof/>
            <w:rtl/>
          </w:rPr>
          <w:t>نمود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435278218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219" w:history="1">
        <w:r w:rsidR="00411A34" w:rsidRPr="00815252">
          <w:rPr>
            <w:rStyle w:val="Hyperlink"/>
            <w:rFonts w:hint="eastAsia"/>
            <w:noProof/>
            <w:rtl/>
            <w:lang w:bidi="fa-IR"/>
          </w:rPr>
          <w:t>باب</w:t>
        </w:r>
        <w:r w:rsidR="00411A34" w:rsidRPr="00815252">
          <w:rPr>
            <w:rStyle w:val="Hyperlink"/>
            <w:noProof/>
            <w:rtl/>
            <w:lang w:bidi="fa-IR"/>
          </w:rPr>
          <w:t xml:space="preserve"> 64: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آن</w:t>
        </w:r>
        <w:r w:rsidR="00411A34" w:rsidRPr="00815252">
          <w:rPr>
            <w:rStyle w:val="Hyperlink"/>
            <w:noProof/>
            <w:rtl/>
            <w:lang w:bidi="fa-IR"/>
          </w:rPr>
          <w:t xml:space="preserve"> </w:t>
        </w:r>
        <w:r w:rsidR="00411A34" w:rsidRPr="00815252">
          <w:rPr>
            <w:rStyle w:val="Hyperlink"/>
            <w:rFonts w:hint="eastAsia"/>
            <w:noProof/>
            <w:rtl/>
            <w:lang w:bidi="fa-IR"/>
          </w:rPr>
          <w:t>دسته</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احکام</w:t>
        </w:r>
        <w:r w:rsidR="00411A34" w:rsidRPr="00815252">
          <w:rPr>
            <w:rStyle w:val="Hyperlink"/>
            <w:noProof/>
            <w:rtl/>
            <w:lang w:bidi="fa-IR"/>
          </w:rPr>
          <w:t xml:space="preserve"> </w:t>
        </w:r>
        <w:r w:rsidR="00411A34" w:rsidRPr="00815252">
          <w:rPr>
            <w:rStyle w:val="Hyperlink"/>
            <w:rFonts w:hint="eastAsia"/>
            <w:noProof/>
            <w:rtl/>
            <w:lang w:bidi="fa-IR"/>
          </w:rPr>
          <w:t>که</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cs"/>
            <w:noProof/>
            <w:rtl/>
            <w:lang w:bidi="fa-IR"/>
          </w:rPr>
          <w:t>ی</w:t>
        </w:r>
        <w:r w:rsidR="00411A34" w:rsidRPr="00815252">
          <w:rPr>
            <w:rStyle w:val="Hyperlink"/>
            <w:rFonts w:hint="eastAsia"/>
            <w:noProof/>
            <w:rtl/>
            <w:lang w:bidi="fa-IR"/>
          </w:rPr>
          <w:t>کد</w:t>
        </w:r>
        <w:r w:rsidR="00411A34" w:rsidRPr="00815252">
          <w:rPr>
            <w:rStyle w:val="Hyperlink"/>
            <w:rFonts w:hint="cs"/>
            <w:noProof/>
            <w:rtl/>
            <w:lang w:bidi="fa-IR"/>
          </w:rPr>
          <w:t>ی</w:t>
        </w:r>
        <w:r w:rsidR="00411A34" w:rsidRPr="00815252">
          <w:rPr>
            <w:rStyle w:val="Hyperlink"/>
            <w:rFonts w:hint="eastAsia"/>
            <w:noProof/>
            <w:rtl/>
            <w:lang w:bidi="fa-IR"/>
          </w:rPr>
          <w:t>گر</w:t>
        </w:r>
        <w:r w:rsidR="00411A34" w:rsidRPr="00815252">
          <w:rPr>
            <w:rStyle w:val="Hyperlink"/>
            <w:noProof/>
            <w:rtl/>
            <w:lang w:bidi="fa-IR"/>
          </w:rPr>
          <w:t xml:space="preserve"> </w:t>
        </w:r>
        <w:r w:rsidR="00411A34" w:rsidRPr="00815252">
          <w:rPr>
            <w:rStyle w:val="Hyperlink"/>
            <w:rFonts w:hint="eastAsia"/>
            <w:noProof/>
            <w:rtl/>
            <w:lang w:bidi="fa-IR"/>
          </w:rPr>
          <w:t>منجر</w:t>
        </w:r>
        <w:r w:rsidR="00411A34" w:rsidRPr="00815252">
          <w:rPr>
            <w:rStyle w:val="Hyperlink"/>
            <w:noProof/>
            <w:rtl/>
            <w:lang w:bidi="fa-IR"/>
          </w:rPr>
          <w:t xml:space="preserve"> </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rFonts w:hint="eastAsia"/>
            <w:noProof/>
            <w:rtl/>
            <w:lang w:bidi="fa-IR"/>
          </w:rPr>
          <w:t>شوند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435278219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20"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امبرش</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مبعوث</w:t>
        </w:r>
        <w:r w:rsidR="00411A34" w:rsidRPr="00815252">
          <w:rPr>
            <w:rStyle w:val="Hyperlink"/>
            <w:noProof/>
            <w:rtl/>
          </w:rPr>
          <w:t xml:space="preserve"> </w:t>
        </w:r>
        <w:r w:rsidR="00411A34" w:rsidRPr="00815252">
          <w:rPr>
            <w:rStyle w:val="Hyperlink"/>
            <w:rFonts w:hint="eastAsia"/>
            <w:noProof/>
            <w:rtl/>
          </w:rPr>
          <w:t>فرمود</w:t>
        </w:r>
        <w:r w:rsidR="00411A34" w:rsidRPr="00815252">
          <w:rPr>
            <w:rStyle w:val="Hyperlink"/>
            <w:noProof/>
            <w:rtl/>
          </w:rPr>
          <w:t xml:space="preserve"> </w:t>
        </w:r>
        <w:r w:rsidR="00411A34" w:rsidRPr="00815252">
          <w:rPr>
            <w:rStyle w:val="Hyperlink"/>
            <w:rFonts w:hint="eastAsia"/>
            <w:noProof/>
            <w:rtl/>
          </w:rPr>
          <w:t>تا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هدا</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435278220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21"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سنتش</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اجرا</w:t>
        </w:r>
        <w:r w:rsidR="00411A34" w:rsidRPr="00815252">
          <w:rPr>
            <w:rStyle w:val="Hyperlink"/>
            <w:noProof/>
            <w:rtl/>
          </w:rPr>
          <w:t xml:space="preserve"> </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ترت</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دهد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مسببات</w:t>
        </w:r>
        <w:r w:rsidR="00411A34" w:rsidRPr="00815252">
          <w:rPr>
            <w:rStyle w:val="Hyperlink"/>
            <w:noProof/>
            <w:rtl/>
          </w:rPr>
          <w:t xml:space="preserve"> </w:t>
        </w:r>
        <w:r w:rsidR="00411A34" w:rsidRPr="00815252">
          <w:rPr>
            <w:rStyle w:val="Hyperlink"/>
            <w:rFonts w:hint="eastAsia"/>
            <w:noProof/>
            <w:rtl/>
          </w:rPr>
          <w:t>منجر</w:t>
        </w:r>
        <w:r w:rsidR="00411A34" w:rsidRPr="00815252">
          <w:rPr>
            <w:rStyle w:val="Hyperlink"/>
            <w:noProof/>
            <w:rtl/>
          </w:rPr>
          <w:t xml:space="preserve"> </w:t>
        </w:r>
        <w:r w:rsidR="00411A34" w:rsidRPr="00815252">
          <w:rPr>
            <w:rStyle w:val="Hyperlink"/>
            <w:rFonts w:hint="eastAsia"/>
            <w:noProof/>
            <w:rtl/>
          </w:rPr>
          <w:t>شوند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435278221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22" w:history="1">
        <w:r w:rsidR="00411A34" w:rsidRPr="00815252">
          <w:rPr>
            <w:rStyle w:val="Hyperlink"/>
            <w:rFonts w:hint="eastAsia"/>
            <w:noProof/>
            <w:rtl/>
          </w:rPr>
          <w:t>مکانت</w:t>
        </w:r>
        <w:r w:rsidR="00411A34" w:rsidRPr="00815252">
          <w:rPr>
            <w:rStyle w:val="Hyperlink"/>
            <w:noProof/>
            <w:rtl/>
          </w:rPr>
          <w:t xml:space="preserve"> </w:t>
        </w:r>
        <w:r w:rsidR="00411A34" w:rsidRPr="00815252">
          <w:rPr>
            <w:rStyle w:val="Hyperlink"/>
            <w:rFonts w:hint="eastAsia"/>
            <w:noProof/>
            <w:rtl/>
          </w:rPr>
          <w:t>عال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طالب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متقاض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بقا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نوع</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435278222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23"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شر</w:t>
        </w:r>
        <w:r w:rsidR="00411A34" w:rsidRPr="00815252">
          <w:rPr>
            <w:rStyle w:val="Hyperlink"/>
            <w:rFonts w:hint="cs"/>
            <w:noProof/>
            <w:rtl/>
          </w:rPr>
          <w:t>ی</w:t>
        </w:r>
        <w:r w:rsidR="00411A34" w:rsidRPr="00815252">
          <w:rPr>
            <w:rStyle w:val="Hyperlink"/>
            <w:rFonts w:hint="eastAsia"/>
            <w:noProof/>
            <w:rtl/>
          </w:rPr>
          <w:t>عت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مقرر</w:t>
        </w:r>
        <w:r w:rsidR="00411A34" w:rsidRPr="00815252">
          <w:rPr>
            <w:rStyle w:val="Hyperlink"/>
            <w:noProof/>
            <w:rtl/>
          </w:rPr>
          <w:t xml:space="preserve"> </w:t>
        </w:r>
        <w:r w:rsidR="00411A34" w:rsidRPr="00815252">
          <w:rPr>
            <w:rStyle w:val="Hyperlink"/>
            <w:rFonts w:hint="eastAsia"/>
            <w:noProof/>
            <w:rtl/>
          </w:rPr>
          <w:t>کرد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پراگندگ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جمع</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وضع</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اصلاح</w:t>
        </w:r>
        <w:r w:rsidR="00411A34" w:rsidRPr="00815252">
          <w:rPr>
            <w:rStyle w:val="Hyperlink"/>
            <w:noProof/>
            <w:rtl/>
          </w:rPr>
          <w:t xml:space="preserve"> </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435278223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24"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حکم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امبرش</w:t>
        </w:r>
        <w:r w:rsidR="00411A34" w:rsidRPr="00815252">
          <w:rPr>
            <w:rStyle w:val="Hyperlink"/>
            <w:noProof/>
            <w:rtl/>
          </w:rPr>
          <w:t xml:space="preserve"> </w:t>
        </w:r>
        <w:r w:rsidR="00411A34" w:rsidRPr="00815252">
          <w:rPr>
            <w:rStyle w:val="Hyperlink"/>
            <w:rFonts w:hint="eastAsia"/>
            <w:noProof/>
            <w:rtl/>
          </w:rPr>
          <w:t>وح</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کند</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تواند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مصلحت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نظر</w:t>
        </w:r>
        <w:r w:rsidR="00411A34" w:rsidRPr="00815252">
          <w:rPr>
            <w:rStyle w:val="Hyperlink"/>
            <w:noProof/>
            <w:rtl/>
          </w:rPr>
          <w:t xml:space="preserve"> </w:t>
        </w:r>
        <w:r w:rsidR="00411A34" w:rsidRPr="00815252">
          <w:rPr>
            <w:rStyle w:val="Hyperlink"/>
            <w:rFonts w:hint="eastAsia"/>
            <w:noProof/>
            <w:rtl/>
          </w:rPr>
          <w:t>گرفته</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ق</w:t>
        </w:r>
        <w:r w:rsidR="00411A34" w:rsidRPr="00815252">
          <w:rPr>
            <w:rStyle w:val="Hyperlink"/>
            <w:rFonts w:hint="cs"/>
            <w:noProof/>
            <w:rtl/>
          </w:rPr>
          <w:t>ی</w:t>
        </w:r>
        <w:r w:rsidR="00411A34" w:rsidRPr="00815252">
          <w:rPr>
            <w:rStyle w:val="Hyperlink"/>
            <w:rFonts w:hint="eastAsia"/>
            <w:noProof/>
            <w:rtl/>
          </w:rPr>
          <w:t>اس</w:t>
        </w:r>
        <w:r w:rsidR="00411A34" w:rsidRPr="00815252">
          <w:rPr>
            <w:rStyle w:val="Hyperlink"/>
            <w:noProof/>
            <w:rtl/>
          </w:rPr>
          <w:t xml:space="preserve"> </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435278224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25" w:history="1">
        <w:r w:rsidR="00411A34" w:rsidRPr="00815252">
          <w:rPr>
            <w:rStyle w:val="Hyperlink"/>
            <w:rFonts w:hint="eastAsia"/>
            <w:noProof/>
            <w:rtl/>
          </w:rPr>
          <w:t>وقت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وجه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w:t>
        </w:r>
        <w:r w:rsidR="00411A34" w:rsidRPr="00815252">
          <w:rPr>
            <w:rStyle w:val="Hyperlink"/>
            <w:rFonts w:hint="cs"/>
            <w:noProof/>
            <w:rtl/>
          </w:rPr>
          <w:t>ی</w:t>
        </w:r>
        <w:r w:rsidR="00411A34" w:rsidRPr="00815252">
          <w:rPr>
            <w:rStyle w:val="Hyperlink"/>
            <w:rFonts w:hint="eastAsia"/>
            <w:noProof/>
            <w:rtl/>
          </w:rPr>
          <w:t>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فهم</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حق</w:t>
        </w:r>
        <w:r w:rsidR="00411A34" w:rsidRPr="00815252">
          <w:rPr>
            <w:rStyle w:val="Hyperlink"/>
            <w:noProof/>
            <w:rtl/>
          </w:rPr>
          <w:t xml:space="preserve"> </w:t>
        </w:r>
        <w:r w:rsidR="00411A34" w:rsidRPr="00815252">
          <w:rPr>
            <w:rStyle w:val="Hyperlink"/>
            <w:rFonts w:hint="eastAsia"/>
            <w:noProof/>
            <w:rtl/>
          </w:rPr>
          <w:t>داشت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وجه</w:t>
        </w:r>
        <w:r w:rsidR="00411A34" w:rsidRPr="00815252">
          <w:rPr>
            <w:rStyle w:val="Hyperlink"/>
            <w:noProof/>
            <w:rtl/>
          </w:rPr>
          <w:t xml:space="preserve"> </w:t>
        </w:r>
        <w:r w:rsidR="00411A34" w:rsidRPr="00815252">
          <w:rPr>
            <w:rStyle w:val="Hyperlink"/>
            <w:rFonts w:hint="eastAsia"/>
            <w:noProof/>
            <w:rtl/>
          </w:rPr>
          <w:t>حکم</w:t>
        </w:r>
        <w:r w:rsidR="00411A34" w:rsidRPr="00815252">
          <w:rPr>
            <w:rStyle w:val="Hyperlink"/>
            <w:noProof/>
            <w:rtl/>
          </w:rPr>
          <w:t xml:space="preserve"> </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435278225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26"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امبرش</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کار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دستور</w:t>
        </w:r>
        <w:r w:rsidR="00411A34" w:rsidRPr="00815252">
          <w:rPr>
            <w:rStyle w:val="Hyperlink"/>
            <w:noProof/>
            <w:rtl/>
          </w:rPr>
          <w:t xml:space="preserve"> </w:t>
        </w:r>
        <w:r w:rsidR="00411A34" w:rsidRPr="00815252">
          <w:rPr>
            <w:rStyle w:val="Hyperlink"/>
            <w:rFonts w:hint="eastAsia"/>
            <w:noProof/>
            <w:rtl/>
          </w:rPr>
          <w:t>دهد،</w:t>
        </w:r>
        <w:r w:rsidR="00411A34" w:rsidRPr="00815252">
          <w:rPr>
            <w:rStyle w:val="Hyperlink"/>
            <w:noProof/>
            <w:rtl/>
          </w:rPr>
          <w:t xml:space="preserve"> </w:t>
        </w:r>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دستور</w:t>
        </w:r>
        <w:r w:rsidR="00411A34" w:rsidRPr="00815252">
          <w:rPr>
            <w:rStyle w:val="Hyperlink"/>
            <w:noProof/>
            <w:rtl/>
          </w:rPr>
          <w:t xml:space="preserve"> </w:t>
        </w:r>
        <w:r w:rsidR="00411A34" w:rsidRPr="00815252">
          <w:rPr>
            <w:rStyle w:val="Hyperlink"/>
            <w:rFonts w:hint="eastAsia"/>
            <w:noProof/>
            <w:rtl/>
          </w:rPr>
          <w:t>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435278226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27"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امبرش</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بازداشت،</w:t>
        </w:r>
        <w:r w:rsidR="00411A34" w:rsidRPr="00815252">
          <w:rPr>
            <w:rStyle w:val="Hyperlink"/>
            <w:noProof/>
            <w:rtl/>
          </w:rPr>
          <w:t xml:space="preserve"> </w:t>
        </w:r>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گران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باز</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435278227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28" w:history="1">
        <w:r w:rsidR="00411A34" w:rsidRPr="00815252">
          <w:rPr>
            <w:rStyle w:val="Hyperlink"/>
            <w:rFonts w:hint="eastAsia"/>
            <w:noProof/>
            <w:rtl/>
          </w:rPr>
          <w:t>وقت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کار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دستور</w:t>
        </w:r>
        <w:r w:rsidR="00411A34" w:rsidRPr="00815252">
          <w:rPr>
            <w:rStyle w:val="Hyperlink"/>
            <w:noProof/>
            <w:rtl/>
          </w:rPr>
          <w:t xml:space="preserve"> </w:t>
        </w:r>
        <w:r w:rsidR="00411A34" w:rsidRPr="00815252">
          <w:rPr>
            <w:rStyle w:val="Hyperlink"/>
            <w:rFonts w:hint="eastAsia"/>
            <w:noProof/>
            <w:rtl/>
          </w:rPr>
          <w:t>بفرما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مقتضا</w:t>
        </w:r>
        <w:r w:rsidR="00411A34" w:rsidRPr="00815252">
          <w:rPr>
            <w:rStyle w:val="Hyperlink"/>
            <w:rFonts w:hint="cs"/>
            <w:noProof/>
            <w:rtl/>
          </w:rPr>
          <w:t>ی</w:t>
        </w:r>
        <w:r w:rsidR="00411A34" w:rsidRPr="00815252">
          <w:rPr>
            <w:rStyle w:val="Hyperlink"/>
            <w:rFonts w:hint="eastAsia"/>
            <w:noProof/>
            <w:rtl/>
          </w:rPr>
          <w:t>ش</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مقدمات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دواع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ترغ</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noProof/>
            <w:rtl/>
          </w:rPr>
          <w:t xml:space="preserve"> </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435278228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29" w:history="1">
        <w:r w:rsidR="00411A34" w:rsidRPr="00815252">
          <w:rPr>
            <w:rStyle w:val="Hyperlink"/>
            <w:rFonts w:hint="eastAsia"/>
            <w:noProof/>
            <w:rtl/>
          </w:rPr>
          <w:t>وقت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امر</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نه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فرما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مقتضا</w:t>
        </w:r>
        <w:r w:rsidR="00411A34" w:rsidRPr="00815252">
          <w:rPr>
            <w:rStyle w:val="Hyperlink"/>
            <w:rFonts w:hint="cs"/>
            <w:noProof/>
            <w:rtl/>
          </w:rPr>
          <w:t>ی</w:t>
        </w:r>
        <w:r w:rsidR="00411A34" w:rsidRPr="00815252">
          <w:rPr>
            <w:rStyle w:val="Hyperlink"/>
            <w:rFonts w:hint="eastAsia"/>
            <w:noProof/>
            <w:rtl/>
          </w:rPr>
          <w:t>ش</w:t>
        </w:r>
        <w:r w:rsidR="00411A34" w:rsidRPr="00815252">
          <w:rPr>
            <w:rStyle w:val="Hyperlink"/>
            <w:noProof/>
            <w:rtl/>
          </w:rPr>
          <w:t xml:space="preserve"> </w:t>
        </w:r>
        <w:r w:rsidR="00411A34" w:rsidRPr="00815252">
          <w:rPr>
            <w:rStyle w:val="Hyperlink"/>
            <w:rFonts w:hint="eastAsia"/>
            <w:noProof/>
            <w:rtl/>
          </w:rPr>
          <w:t>آنست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حال</w:t>
        </w:r>
        <w:r w:rsidR="00411A34" w:rsidRPr="00815252">
          <w:rPr>
            <w:rStyle w:val="Hyperlink"/>
            <w:noProof/>
            <w:rtl/>
          </w:rPr>
          <w:t xml:space="preserve"> </w:t>
        </w:r>
        <w:r w:rsidR="00411A34" w:rsidRPr="00815252">
          <w:rPr>
            <w:rStyle w:val="Hyperlink"/>
            <w:rFonts w:hint="eastAsia"/>
            <w:noProof/>
            <w:rtl/>
          </w:rPr>
          <w:t>فرمانبرداران</w:t>
        </w:r>
        <w:r w:rsidR="00411A34" w:rsidRPr="00815252">
          <w:rPr>
            <w:rStyle w:val="Hyperlink"/>
            <w:noProof/>
            <w:rtl/>
          </w:rPr>
          <w:t xml:space="preserve"> </w:t>
        </w:r>
        <w:r w:rsidR="00411A34" w:rsidRPr="00815252">
          <w:rPr>
            <w:rStyle w:val="Hyperlink"/>
            <w:rFonts w:hint="eastAsia"/>
            <w:noProof/>
            <w:rtl/>
          </w:rPr>
          <w:t>توجه</w:t>
        </w:r>
        <w:r w:rsidR="00411A34" w:rsidRPr="00815252">
          <w:rPr>
            <w:rStyle w:val="Hyperlink"/>
            <w:noProof/>
            <w:rtl/>
          </w:rPr>
          <w:t xml:space="preserve"> </w:t>
        </w:r>
        <w:r w:rsidR="00411A34" w:rsidRPr="00815252">
          <w:rPr>
            <w:rStyle w:val="Hyperlink"/>
            <w:rFonts w:hint="eastAsia"/>
            <w:noProof/>
            <w:rtl/>
          </w:rPr>
          <w:t>بشود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435278229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30"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ملت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دستور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دهد،</w:t>
        </w:r>
        <w:r w:rsidR="00411A34" w:rsidRPr="00815252">
          <w:rPr>
            <w:rStyle w:val="Hyperlink"/>
            <w:noProof/>
            <w:rtl/>
          </w:rPr>
          <w:t xml:space="preserve"> </w:t>
        </w:r>
        <w:r w:rsidR="00411A34" w:rsidRPr="00815252">
          <w:rPr>
            <w:rStyle w:val="Hyperlink"/>
            <w:rFonts w:hint="eastAsia"/>
            <w:noProof/>
            <w:rtl/>
          </w:rPr>
          <w:t>مناسب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دستور</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noProof/>
            <w:rtl/>
          </w:rPr>
          <w:t xml:space="preserve"> </w:t>
        </w:r>
        <w:r w:rsidR="00411A34" w:rsidRPr="00815252">
          <w:rPr>
            <w:rStyle w:val="Hyperlink"/>
            <w:rFonts w:hint="eastAsia"/>
            <w:noProof/>
            <w:rtl/>
          </w:rPr>
          <w:t>عز</w:t>
        </w:r>
        <w:r w:rsidR="00411A34" w:rsidRPr="00815252">
          <w:rPr>
            <w:rStyle w:val="Hyperlink"/>
            <w:rFonts w:hint="cs"/>
            <w:noProof/>
            <w:rtl/>
          </w:rPr>
          <w:t>ی</w:t>
        </w:r>
        <w:r w:rsidR="00411A34" w:rsidRPr="00815252">
          <w:rPr>
            <w:rStyle w:val="Hyperlink"/>
            <w:rFonts w:hint="eastAsia"/>
            <w:noProof/>
            <w:rtl/>
          </w:rPr>
          <w:t>مت</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435278230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31"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نسبت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احتمال</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فساد</w:t>
        </w:r>
        <w:r w:rsidR="00411A34" w:rsidRPr="00815252">
          <w:rPr>
            <w:rStyle w:val="Hyperlink"/>
            <w:noProof/>
            <w:rtl/>
          </w:rPr>
          <w:t xml:space="preserve"> </w:t>
        </w:r>
        <w:r w:rsidR="00411A34" w:rsidRPr="00815252">
          <w:rPr>
            <w:rStyle w:val="Hyperlink"/>
            <w:rFonts w:hint="eastAsia"/>
            <w:noProof/>
            <w:rtl/>
          </w:rPr>
          <w:t>پد</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آ</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مناسب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مکروه</w:t>
        </w:r>
        <w:r w:rsidR="00411A34" w:rsidRPr="00815252">
          <w:rPr>
            <w:rStyle w:val="Hyperlink"/>
            <w:noProof/>
            <w:rtl/>
          </w:rPr>
          <w:t xml:space="preserve"> </w:t>
        </w:r>
        <w:r w:rsidR="00411A34" w:rsidRPr="00815252">
          <w:rPr>
            <w:rStyle w:val="Hyperlink"/>
            <w:rFonts w:hint="eastAsia"/>
            <w:noProof/>
            <w:rtl/>
          </w:rPr>
          <w:t>گردد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435278231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232" w:history="1">
        <w:r w:rsidR="00411A34" w:rsidRPr="00815252">
          <w:rPr>
            <w:rStyle w:val="Hyperlink"/>
            <w:rFonts w:hint="eastAsia"/>
            <w:noProof/>
            <w:rtl/>
            <w:lang w:bidi="fa-IR"/>
          </w:rPr>
          <w:t>باب</w:t>
        </w:r>
        <w:r w:rsidR="00411A34" w:rsidRPr="00815252">
          <w:rPr>
            <w:rStyle w:val="Hyperlink"/>
            <w:noProof/>
            <w:rtl/>
            <w:lang w:bidi="fa-IR"/>
          </w:rPr>
          <w:t xml:space="preserve"> 65: </w:t>
        </w:r>
        <w:r w:rsidR="00411A34" w:rsidRPr="00815252">
          <w:rPr>
            <w:rStyle w:val="Hyperlink"/>
            <w:rFonts w:hint="eastAsia"/>
            <w:noProof/>
            <w:rtl/>
            <w:lang w:bidi="fa-IR"/>
          </w:rPr>
          <w:t>ضبط</w:t>
        </w:r>
        <w:r w:rsidR="00411A34" w:rsidRPr="00815252">
          <w:rPr>
            <w:rStyle w:val="Hyperlink"/>
            <w:noProof/>
            <w:rtl/>
            <w:lang w:bidi="fa-IR"/>
          </w:rPr>
          <w:t xml:space="preserve"> </w:t>
        </w:r>
        <w:r w:rsidR="00411A34" w:rsidRPr="00815252">
          <w:rPr>
            <w:rStyle w:val="Hyperlink"/>
            <w:rFonts w:hint="eastAsia"/>
            <w:noProof/>
            <w:rtl/>
            <w:lang w:bidi="fa-IR"/>
          </w:rPr>
          <w:t>مبهم</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تم</w:t>
        </w:r>
        <w:r w:rsidR="00411A34" w:rsidRPr="00815252">
          <w:rPr>
            <w:rStyle w:val="Hyperlink"/>
            <w:rFonts w:hint="cs"/>
            <w:noProof/>
            <w:rtl/>
            <w:lang w:bidi="fa-IR"/>
          </w:rPr>
          <w:t>یی</w:t>
        </w:r>
        <w:r w:rsidR="00411A34" w:rsidRPr="00815252">
          <w:rPr>
            <w:rStyle w:val="Hyperlink"/>
            <w:rFonts w:hint="eastAsia"/>
            <w:noProof/>
            <w:rtl/>
            <w:lang w:bidi="fa-IR"/>
          </w:rPr>
          <w:t>ز</w:t>
        </w:r>
        <w:r w:rsidR="00411A34" w:rsidRPr="00815252">
          <w:rPr>
            <w:rStyle w:val="Hyperlink"/>
            <w:noProof/>
            <w:rtl/>
            <w:lang w:bidi="fa-IR"/>
          </w:rPr>
          <w:t xml:space="preserve"> </w:t>
        </w:r>
        <w:r w:rsidR="00411A34" w:rsidRPr="00815252">
          <w:rPr>
            <w:rStyle w:val="Hyperlink"/>
            <w:rFonts w:hint="eastAsia"/>
            <w:noProof/>
            <w:rtl/>
            <w:lang w:bidi="fa-IR"/>
          </w:rPr>
          <w:t>مشکل</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استخراج</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قواعد</w:t>
        </w:r>
        <w:r w:rsidR="00411A34" w:rsidRPr="00815252">
          <w:rPr>
            <w:rStyle w:val="Hyperlink"/>
            <w:noProof/>
            <w:rtl/>
            <w:lang w:bidi="fa-IR"/>
          </w:rPr>
          <w:t xml:space="preserve"> </w:t>
        </w:r>
        <w:r w:rsidR="00411A34" w:rsidRPr="00815252">
          <w:rPr>
            <w:rStyle w:val="Hyperlink"/>
            <w:rFonts w:hint="eastAsia"/>
            <w:noProof/>
            <w:rtl/>
            <w:lang w:bidi="fa-IR"/>
          </w:rPr>
          <w:t>کل</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غ</w:t>
        </w:r>
        <w:r w:rsidR="00411A34" w:rsidRPr="00815252">
          <w:rPr>
            <w:rStyle w:val="Hyperlink"/>
            <w:rFonts w:hint="cs"/>
            <w:noProof/>
            <w:rtl/>
            <w:lang w:bidi="fa-IR"/>
          </w:rPr>
          <w:t>ی</w:t>
        </w:r>
        <w:r w:rsidR="00411A34" w:rsidRPr="00815252">
          <w:rPr>
            <w:rStyle w:val="Hyperlink"/>
            <w:rFonts w:hint="eastAsia"/>
            <w:noProof/>
            <w:rtl/>
            <w:lang w:bidi="fa-IR"/>
          </w:rPr>
          <w:t>ره</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435278232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33" w:history="1">
        <w:r w:rsidR="00411A34" w:rsidRPr="00815252">
          <w:rPr>
            <w:rStyle w:val="Hyperlink"/>
            <w:rFonts w:hint="eastAsia"/>
            <w:noProof/>
            <w:rtl/>
          </w:rPr>
          <w:t>گرفتن</w:t>
        </w:r>
        <w:r w:rsidR="00411A34" w:rsidRPr="00815252">
          <w:rPr>
            <w:rStyle w:val="Hyperlink"/>
            <w:noProof/>
            <w:rtl/>
          </w:rPr>
          <w:t xml:space="preserve"> </w:t>
        </w:r>
        <w:r w:rsidR="00411A34" w:rsidRPr="00815252">
          <w:rPr>
            <w:rStyle w:val="Hyperlink"/>
            <w:rFonts w:hint="eastAsia"/>
            <w:noProof/>
            <w:rtl/>
          </w:rPr>
          <w:t>مال</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چند</w:t>
        </w:r>
        <w:r w:rsidR="00411A34" w:rsidRPr="00815252">
          <w:rPr>
            <w:rStyle w:val="Hyperlink"/>
            <w:noProof/>
            <w:rtl/>
          </w:rPr>
          <w:t xml:space="preserve"> </w:t>
        </w:r>
        <w:r w:rsidR="00411A34" w:rsidRPr="00815252">
          <w:rPr>
            <w:rStyle w:val="Hyperlink"/>
            <w:rFonts w:hint="eastAsia"/>
            <w:noProof/>
            <w:rtl/>
          </w:rPr>
          <w:t>صورت</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435278233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34" w:history="1">
        <w:r w:rsidR="00411A34" w:rsidRPr="00815252">
          <w:rPr>
            <w:rStyle w:val="Hyperlink"/>
            <w:rFonts w:hint="eastAsia"/>
            <w:noProof/>
            <w:rtl/>
          </w:rPr>
          <w:t>راه</w:t>
        </w:r>
        <w:r w:rsidR="00411A34" w:rsidRPr="00815252">
          <w:rPr>
            <w:rStyle w:val="Hyperlink"/>
            <w:noProof/>
            <w:rtl/>
          </w:rPr>
          <w:t xml:space="preserve"> </w:t>
        </w:r>
        <w:r w:rsidR="00411A34" w:rsidRPr="00815252">
          <w:rPr>
            <w:rStyle w:val="Hyperlink"/>
            <w:rFonts w:hint="eastAsia"/>
            <w:noProof/>
            <w:rtl/>
          </w:rPr>
          <w:t>جداساختن،</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ذات</w:t>
        </w:r>
        <w:r w:rsidR="00411A34" w:rsidRPr="00815252">
          <w:rPr>
            <w:rStyle w:val="Hyperlink"/>
            <w:rFonts w:hint="cs"/>
            <w:noProof/>
            <w:rtl/>
          </w:rPr>
          <w:t>ی</w:t>
        </w:r>
        <w:r w:rsidR="00411A34" w:rsidRPr="00815252">
          <w:rPr>
            <w:rStyle w:val="Hyperlink"/>
            <w:rFonts w:hint="eastAsia"/>
            <w:noProof/>
            <w:rtl/>
          </w:rPr>
          <w:t>ات</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اسام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نگر</w:t>
        </w:r>
        <w:r w:rsidR="00411A34" w:rsidRPr="00815252">
          <w:rPr>
            <w:rStyle w:val="Hyperlink"/>
            <w:rFonts w:hint="cs"/>
            <w:noProof/>
            <w:rtl/>
          </w:rPr>
          <w:t>ی</w:t>
        </w:r>
        <w:r w:rsidR="00411A34" w:rsidRPr="00815252">
          <w:rPr>
            <w:rStyle w:val="Hyperlink"/>
            <w:rFonts w:hint="eastAsia"/>
            <w:noProof/>
            <w:rtl/>
          </w:rPr>
          <w:t>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435278234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35" w:history="1">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حدود</w:t>
        </w:r>
        <w:r w:rsidR="00411A34" w:rsidRPr="00815252">
          <w:rPr>
            <w:rStyle w:val="Hyperlink"/>
            <w:noProof/>
            <w:rtl/>
          </w:rPr>
          <w:t xml:space="preserve"> </w:t>
        </w:r>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گرفتن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مشخص</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منضبط</w:t>
        </w:r>
        <w:r w:rsidR="00411A34" w:rsidRPr="00815252">
          <w:rPr>
            <w:rStyle w:val="Hyperlink"/>
            <w:noProof/>
            <w:rtl/>
          </w:rPr>
          <w:t xml:space="preserve"> </w:t>
        </w:r>
        <w:r w:rsidR="00411A34" w:rsidRPr="00815252">
          <w:rPr>
            <w:rStyle w:val="Hyperlink"/>
            <w:rFonts w:hint="eastAsia"/>
            <w:noProof/>
            <w:rtl/>
          </w:rPr>
          <w:t>نمود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435278235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36" w:history="1">
        <w:r w:rsidR="00411A34" w:rsidRPr="00815252">
          <w:rPr>
            <w:rStyle w:val="Hyperlink"/>
            <w:rFonts w:hint="eastAsia"/>
            <w:noProof/>
            <w:rtl/>
          </w:rPr>
          <w:t>رفاه</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مفسد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منضبط</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435278236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299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37" w:history="1">
        <w:r w:rsidR="00411A34" w:rsidRPr="00815252">
          <w:rPr>
            <w:rStyle w:val="Hyperlink"/>
            <w:rFonts w:hint="eastAsia"/>
            <w:noProof/>
            <w:rtl/>
          </w:rPr>
          <w:t>شرع</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مفاسد</w:t>
        </w:r>
        <w:r w:rsidR="00411A34" w:rsidRPr="00815252">
          <w:rPr>
            <w:rStyle w:val="Hyperlink"/>
            <w:noProof/>
            <w:rtl/>
          </w:rPr>
          <w:t xml:space="preserve"> </w:t>
        </w:r>
        <w:r w:rsidR="00411A34" w:rsidRPr="00815252">
          <w:rPr>
            <w:rStyle w:val="Hyperlink"/>
            <w:rFonts w:hint="eastAsia"/>
            <w:noProof/>
            <w:rtl/>
          </w:rPr>
          <w:t>ترفه</w:t>
        </w:r>
        <w:r w:rsidR="00411A34" w:rsidRPr="00815252">
          <w:rPr>
            <w:rStyle w:val="Hyperlink"/>
            <w:noProof/>
            <w:rtl/>
          </w:rPr>
          <w:t xml:space="preserve"> </w:t>
        </w:r>
        <w:r w:rsidR="00411A34" w:rsidRPr="00815252">
          <w:rPr>
            <w:rStyle w:val="Hyperlink"/>
            <w:rFonts w:hint="eastAsia"/>
            <w:noProof/>
            <w:rtl/>
          </w:rPr>
          <w:t>مطلق</w:t>
        </w:r>
        <w:r w:rsidR="00411A34" w:rsidRPr="00815252">
          <w:rPr>
            <w:rStyle w:val="Hyperlink"/>
            <w:noProof/>
            <w:rtl/>
          </w:rPr>
          <w:t xml:space="preserve"> </w:t>
        </w:r>
        <w:r w:rsidR="00411A34" w:rsidRPr="00815252">
          <w:rPr>
            <w:rStyle w:val="Hyperlink"/>
            <w:rFonts w:hint="eastAsia"/>
            <w:noProof/>
            <w:rtl/>
          </w:rPr>
          <w:t>هشدار</w:t>
        </w:r>
        <w:r w:rsidR="00411A34" w:rsidRPr="00815252">
          <w:rPr>
            <w:rStyle w:val="Hyperlink"/>
            <w:noProof/>
            <w:rtl/>
          </w:rPr>
          <w:t xml:space="preserve"> </w:t>
        </w:r>
        <w:r w:rsidR="00411A34" w:rsidRPr="00815252">
          <w:rPr>
            <w:rStyle w:val="Hyperlink"/>
            <w:rFonts w:hint="eastAsia"/>
            <w:noProof/>
            <w:rtl/>
          </w:rPr>
          <w:t>داد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435278237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38" w:history="1">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معاملات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435278238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39" w:history="1">
        <w:r w:rsidR="00411A34" w:rsidRPr="00815252">
          <w:rPr>
            <w:rStyle w:val="Hyperlink"/>
            <w:rFonts w:hint="eastAsia"/>
            <w:noProof/>
            <w:rtl/>
          </w:rPr>
          <w:t>مشتبه</w:t>
        </w:r>
        <w:r w:rsidR="00411A34" w:rsidRPr="00815252">
          <w:rPr>
            <w:rStyle w:val="Hyperlink"/>
            <w:noProof/>
            <w:rtl/>
          </w:rPr>
          <w:t xml:space="preserve"> </w:t>
        </w:r>
        <w:r w:rsidR="00411A34" w:rsidRPr="00815252">
          <w:rPr>
            <w:rStyle w:val="Hyperlink"/>
            <w:rFonts w:hint="eastAsia"/>
            <w:noProof/>
            <w:rtl/>
          </w:rPr>
          <w:t>قرارگرفتن</w:t>
        </w:r>
        <w:r w:rsidR="00411A34" w:rsidRPr="00815252">
          <w:rPr>
            <w:rStyle w:val="Hyperlink"/>
            <w:noProof/>
            <w:rtl/>
          </w:rPr>
          <w:t xml:space="preserve"> </w:t>
        </w:r>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معاملات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435278239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40"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نکاح</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چند</w:t>
        </w:r>
        <w:r w:rsidR="00411A34" w:rsidRPr="00815252">
          <w:rPr>
            <w:rStyle w:val="Hyperlink"/>
            <w:noProof/>
            <w:rtl/>
          </w:rPr>
          <w:t xml:space="preserve"> </w:t>
        </w:r>
        <w:r w:rsidR="00411A34" w:rsidRPr="00815252">
          <w:rPr>
            <w:rStyle w:val="Hyperlink"/>
            <w:rFonts w:hint="eastAsia"/>
            <w:noProof/>
            <w:rtl/>
          </w:rPr>
          <w:t>امر</w:t>
        </w:r>
        <w:r w:rsidR="00411A34" w:rsidRPr="00815252">
          <w:rPr>
            <w:rStyle w:val="Hyperlink"/>
            <w:noProof/>
            <w:rtl/>
          </w:rPr>
          <w:t xml:space="preserve"> </w:t>
        </w:r>
        <w:r w:rsidR="00411A34" w:rsidRPr="00815252">
          <w:rPr>
            <w:rStyle w:val="Hyperlink"/>
            <w:rFonts w:hint="eastAsia"/>
            <w:noProof/>
            <w:rtl/>
          </w:rPr>
          <w:t>مختص</w:t>
        </w:r>
        <w:r w:rsidR="00411A34" w:rsidRPr="00815252">
          <w:rPr>
            <w:rStyle w:val="Hyperlink"/>
            <w:noProof/>
            <w:rtl/>
          </w:rPr>
          <w:t xml:space="preserve"> </w:t>
        </w:r>
        <w:r w:rsidR="00411A34" w:rsidRPr="00815252">
          <w:rPr>
            <w:rStyle w:val="Hyperlink"/>
            <w:rFonts w:hint="eastAsia"/>
            <w:noProof/>
            <w:rtl/>
          </w:rPr>
          <w:t>نمود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435278240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41" w:history="1">
        <w:r w:rsidR="00411A34" w:rsidRPr="00815252">
          <w:rPr>
            <w:rStyle w:val="Hyperlink"/>
            <w:rFonts w:hint="eastAsia"/>
            <w:noProof/>
            <w:rtl/>
          </w:rPr>
          <w:t>بسا</w:t>
        </w:r>
        <w:r w:rsidR="00411A34" w:rsidRPr="00815252">
          <w:rPr>
            <w:rStyle w:val="Hyperlink"/>
            <w:noProof/>
            <w:rtl/>
          </w:rPr>
          <w:t xml:space="preserve"> </w:t>
        </w:r>
        <w:r w:rsidR="00411A34" w:rsidRPr="00815252">
          <w:rPr>
            <w:rStyle w:val="Hyperlink"/>
            <w:rFonts w:hint="eastAsia"/>
            <w:noProof/>
            <w:rtl/>
          </w:rPr>
          <w:t>اوقات</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noProof/>
            <w:rtl/>
          </w:rPr>
          <w:t xml:space="preserve"> </w:t>
        </w:r>
        <w:r w:rsidR="00411A34" w:rsidRPr="00815252">
          <w:rPr>
            <w:rStyle w:val="Hyperlink"/>
            <w:rFonts w:hint="eastAsia"/>
            <w:noProof/>
            <w:rtl/>
          </w:rPr>
          <w:t>کار</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مقدمات</w:t>
        </w:r>
        <w:r w:rsidR="00411A34" w:rsidRPr="00815252">
          <w:rPr>
            <w:rStyle w:val="Hyperlink"/>
            <w:noProof/>
            <w:rtl/>
          </w:rPr>
          <w:t xml:space="preserve"> </w:t>
        </w:r>
        <w:r w:rsidR="00411A34" w:rsidRPr="00815252">
          <w:rPr>
            <w:rStyle w:val="Hyperlink"/>
            <w:rFonts w:hint="eastAsia"/>
            <w:noProof/>
            <w:rtl/>
          </w:rPr>
          <w:t>کار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w:t>
        </w:r>
        <w:r w:rsidR="00411A34" w:rsidRPr="00815252">
          <w:rPr>
            <w:rStyle w:val="Hyperlink"/>
            <w:noProof/>
            <w:rtl/>
          </w:rPr>
          <w:t xml:space="preserve"> </w:t>
        </w:r>
        <w:r w:rsidR="00411A34" w:rsidRPr="00815252">
          <w:rPr>
            <w:rStyle w:val="Hyperlink"/>
            <w:rFonts w:hint="eastAsia"/>
            <w:noProof/>
            <w:rtl/>
          </w:rPr>
          <w:t>مشتبه</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435278241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42" w:history="1">
        <w:r w:rsidR="00411A34" w:rsidRPr="00815252">
          <w:rPr>
            <w:rStyle w:val="Hyperlink"/>
            <w:rFonts w:hint="eastAsia"/>
            <w:noProof/>
            <w:rtl/>
          </w:rPr>
          <w:t>مثال</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کار</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noProof/>
            <w:rtl/>
          </w:rPr>
          <w:t xml:space="preserve"> </w:t>
        </w:r>
        <w:r w:rsidR="00411A34" w:rsidRPr="00815252">
          <w:rPr>
            <w:rStyle w:val="Hyperlink"/>
            <w:rFonts w:hint="eastAsia"/>
            <w:noProof/>
            <w:rtl/>
          </w:rPr>
          <w:t>مشتبه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435278242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43" w:history="1">
        <w:r w:rsidR="00411A34" w:rsidRPr="00815252">
          <w:rPr>
            <w:rStyle w:val="Hyperlink"/>
            <w:rFonts w:hint="eastAsia"/>
            <w:noProof/>
            <w:rtl/>
          </w:rPr>
          <w:t>اختصاص</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حضرت</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احکام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امت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435278243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244" w:history="1">
        <w:r w:rsidR="00411A34" w:rsidRPr="00815252">
          <w:rPr>
            <w:rStyle w:val="Hyperlink"/>
            <w:rFonts w:hint="eastAsia"/>
            <w:noProof/>
            <w:rtl/>
            <w:lang w:bidi="fa-IR"/>
          </w:rPr>
          <w:t>باب</w:t>
        </w:r>
        <w:r w:rsidR="00411A34" w:rsidRPr="00815252">
          <w:rPr>
            <w:rStyle w:val="Hyperlink"/>
            <w:noProof/>
            <w:rtl/>
            <w:lang w:bidi="fa-IR"/>
          </w:rPr>
          <w:t xml:space="preserve"> 66: </w:t>
        </w:r>
        <w:r w:rsidR="00411A34" w:rsidRPr="00815252">
          <w:rPr>
            <w:rStyle w:val="Hyperlink"/>
            <w:rFonts w:hint="eastAsia"/>
            <w:noProof/>
            <w:rtl/>
            <w:lang w:bidi="fa-IR"/>
          </w:rPr>
          <w:t>ت</w:t>
        </w:r>
        <w:r w:rsidR="00411A34" w:rsidRPr="00815252">
          <w:rPr>
            <w:rStyle w:val="Hyperlink"/>
            <w:rFonts w:hint="cs"/>
            <w:noProof/>
            <w:rtl/>
            <w:lang w:bidi="fa-IR"/>
          </w:rPr>
          <w:t>ی</w:t>
        </w:r>
        <w:r w:rsidR="00411A34" w:rsidRPr="00815252">
          <w:rPr>
            <w:rStyle w:val="Hyperlink"/>
            <w:rFonts w:hint="eastAsia"/>
            <w:noProof/>
            <w:rtl/>
            <w:lang w:bidi="fa-IR"/>
          </w:rPr>
          <w:t>س</w:t>
        </w:r>
        <w:r w:rsidR="00411A34" w:rsidRPr="00815252">
          <w:rPr>
            <w:rStyle w:val="Hyperlink"/>
            <w:rFonts w:hint="cs"/>
            <w:noProof/>
            <w:rtl/>
            <w:lang w:bidi="fa-IR"/>
          </w:rPr>
          <w:t>ی</w:t>
        </w:r>
        <w:r w:rsidR="00411A34" w:rsidRPr="00815252">
          <w:rPr>
            <w:rStyle w:val="Hyperlink"/>
            <w:rFonts w:hint="eastAsia"/>
            <w:noProof/>
            <w:rtl/>
            <w:lang w:bidi="fa-IR"/>
          </w:rPr>
          <w:t>ر</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435278244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245" w:history="1">
        <w:r w:rsidR="00411A34" w:rsidRPr="00815252">
          <w:rPr>
            <w:rStyle w:val="Hyperlink"/>
            <w:rFonts w:hint="eastAsia"/>
            <w:noProof/>
            <w:rtl/>
            <w:lang w:bidi="fa-IR"/>
          </w:rPr>
          <w:t>ت</w:t>
        </w:r>
        <w:r w:rsidR="00411A34" w:rsidRPr="00815252">
          <w:rPr>
            <w:rStyle w:val="Hyperlink"/>
            <w:rFonts w:hint="cs"/>
            <w:noProof/>
            <w:rtl/>
            <w:lang w:bidi="fa-IR"/>
          </w:rPr>
          <w:t>ی</w:t>
        </w:r>
        <w:r w:rsidR="00411A34" w:rsidRPr="00815252">
          <w:rPr>
            <w:rStyle w:val="Hyperlink"/>
            <w:rFonts w:hint="eastAsia"/>
            <w:noProof/>
            <w:rtl/>
            <w:lang w:bidi="fa-IR"/>
          </w:rPr>
          <w:t>س</w:t>
        </w:r>
        <w:r w:rsidR="00411A34" w:rsidRPr="00815252">
          <w:rPr>
            <w:rStyle w:val="Hyperlink"/>
            <w:rFonts w:hint="cs"/>
            <w:noProof/>
            <w:rtl/>
            <w:lang w:bidi="fa-IR"/>
          </w:rPr>
          <w:t>ی</w:t>
        </w:r>
        <w:r w:rsidR="00411A34" w:rsidRPr="00815252">
          <w:rPr>
            <w:rStyle w:val="Hyperlink"/>
            <w:rFonts w:hint="eastAsia"/>
            <w:noProof/>
            <w:rtl/>
            <w:lang w:bidi="fa-IR"/>
          </w:rPr>
          <w:t>ر</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چند</w:t>
        </w:r>
        <w:r w:rsidR="00411A34" w:rsidRPr="00815252">
          <w:rPr>
            <w:rStyle w:val="Hyperlink"/>
            <w:noProof/>
            <w:rtl/>
            <w:lang w:bidi="fa-IR"/>
          </w:rPr>
          <w:t xml:space="preserve"> </w:t>
        </w:r>
        <w:r w:rsidR="00411A34" w:rsidRPr="00815252">
          <w:rPr>
            <w:rStyle w:val="Hyperlink"/>
            <w:rFonts w:hint="eastAsia"/>
            <w:noProof/>
            <w:rtl/>
            <w:lang w:bidi="fa-IR"/>
          </w:rPr>
          <w:t>صورت</w:t>
        </w:r>
        <w:r w:rsidR="00411A34" w:rsidRPr="00815252">
          <w:rPr>
            <w:rStyle w:val="Hyperlink"/>
            <w:noProof/>
            <w:rtl/>
            <w:lang w:bidi="fa-IR"/>
          </w:rPr>
          <w:t xml:space="preserve"> </w:t>
        </w:r>
        <w:r w:rsidR="00411A34" w:rsidRPr="00815252">
          <w:rPr>
            <w:rStyle w:val="Hyperlink"/>
            <w:rFonts w:hint="eastAsia"/>
            <w:noProof/>
            <w:rtl/>
            <w:lang w:bidi="fa-IR"/>
          </w:rPr>
          <w:t>بدست</w:t>
        </w:r>
        <w:r w:rsidR="00411A34" w:rsidRPr="00815252">
          <w:rPr>
            <w:rStyle w:val="Hyperlink"/>
            <w:noProof/>
            <w:rtl/>
            <w:lang w:bidi="fa-IR"/>
          </w:rPr>
          <w:t xml:space="preserve"> </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rFonts w:hint="eastAsia"/>
            <w:noProof/>
            <w:rtl/>
            <w:lang w:bidi="fa-IR"/>
          </w:rPr>
          <w:t>آ</w:t>
        </w:r>
        <w:r w:rsidR="00411A34" w:rsidRPr="00815252">
          <w:rPr>
            <w:rStyle w:val="Hyperlink"/>
            <w:rFonts w:hint="cs"/>
            <w:noProof/>
            <w:rtl/>
            <w:lang w:bidi="fa-IR"/>
          </w:rPr>
          <w:t>ی</w:t>
        </w:r>
        <w:r w:rsidR="00411A34" w:rsidRPr="00815252">
          <w:rPr>
            <w:rStyle w:val="Hyperlink"/>
            <w:rFonts w:hint="eastAsia"/>
            <w:noProof/>
            <w:rtl/>
            <w:lang w:bidi="fa-IR"/>
          </w:rPr>
          <w:t>د</w:t>
        </w:r>
        <w:r w:rsidR="00411A34" w:rsidRPr="00815252">
          <w:rPr>
            <w:rStyle w:val="Hyperlink"/>
            <w:noProof/>
            <w:rtl/>
            <w:lang w:bidi="fa-IR"/>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435278245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46" w:history="1">
        <w:r w:rsidR="00411A34" w:rsidRPr="00815252">
          <w:rPr>
            <w:rStyle w:val="Hyperlink"/>
            <w:noProof/>
            <w:rtl/>
          </w:rPr>
          <w:t xml:space="preserve">1-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مشقت‌آور</w:t>
        </w:r>
        <w:r w:rsidR="00411A34" w:rsidRPr="00815252">
          <w:rPr>
            <w:rStyle w:val="Hyperlink"/>
            <w:noProof/>
            <w:rtl/>
          </w:rPr>
          <w:t xml:space="preserve"> </w:t>
        </w:r>
        <w:r w:rsidR="00411A34" w:rsidRPr="00815252">
          <w:rPr>
            <w:rStyle w:val="Hyperlink"/>
            <w:rFonts w:hint="eastAsia"/>
            <w:noProof/>
            <w:rtl/>
          </w:rPr>
          <w:t>نبا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رکن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شرط</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435278246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47" w:history="1">
        <w:r w:rsidR="00411A34" w:rsidRPr="00815252">
          <w:rPr>
            <w:rStyle w:val="Hyperlink"/>
            <w:noProof/>
            <w:rtl/>
          </w:rPr>
          <w:t xml:space="preserve">2-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افعال</w:t>
        </w:r>
        <w:r w:rsidR="00411A34" w:rsidRPr="00815252">
          <w:rPr>
            <w:rStyle w:val="Hyperlink"/>
            <w:noProof/>
            <w:rtl/>
          </w:rPr>
          <w:t xml:space="preserve"> </w:t>
        </w:r>
        <w:r w:rsidR="00411A34" w:rsidRPr="00815252">
          <w:rPr>
            <w:rStyle w:val="Hyperlink"/>
            <w:rFonts w:hint="eastAsia"/>
            <w:noProof/>
            <w:rtl/>
          </w:rPr>
          <w:t>دن</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طاعات</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435278247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48" w:history="1">
        <w:r w:rsidR="00411A34" w:rsidRPr="00815252">
          <w:rPr>
            <w:rStyle w:val="Hyperlink"/>
            <w:noProof/>
            <w:rtl/>
          </w:rPr>
          <w:t xml:space="preserve">3-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مرغوب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مطلوب</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طاعات</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435278248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49" w:history="1">
        <w:r w:rsidR="00411A34" w:rsidRPr="00815252">
          <w:rPr>
            <w:rStyle w:val="Hyperlink"/>
            <w:noProof/>
            <w:rtl/>
          </w:rPr>
          <w:t xml:space="preserve">4- </w:t>
        </w:r>
        <w:r w:rsidR="00411A34" w:rsidRPr="00815252">
          <w:rPr>
            <w:rStyle w:val="Hyperlink"/>
            <w:rFonts w:hint="eastAsia"/>
            <w:noProof/>
            <w:rtl/>
          </w:rPr>
          <w:t>سخت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مکلف</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برداشته</w:t>
        </w:r>
        <w:r w:rsidR="00411A34" w:rsidRPr="00815252">
          <w:rPr>
            <w:rStyle w:val="Hyperlink"/>
            <w:noProof/>
            <w:rtl/>
          </w:rPr>
          <w:t xml:space="preserve"> </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435278249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50" w:history="1">
        <w:r w:rsidR="00411A34" w:rsidRPr="00815252">
          <w:rPr>
            <w:rStyle w:val="Hyperlink"/>
            <w:noProof/>
            <w:rtl/>
          </w:rPr>
          <w:t xml:space="preserve">5- </w:t>
        </w:r>
        <w:r w:rsidR="00411A34" w:rsidRPr="00815252">
          <w:rPr>
            <w:rStyle w:val="Hyperlink"/>
            <w:rFonts w:hint="eastAsia"/>
            <w:noProof/>
            <w:rtl/>
          </w:rPr>
          <w:t>ابقا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طب</w:t>
        </w:r>
        <w:r w:rsidR="00411A34" w:rsidRPr="00815252">
          <w:rPr>
            <w:rStyle w:val="Hyperlink"/>
            <w:rFonts w:hint="cs"/>
            <w:noProof/>
            <w:rtl/>
          </w:rPr>
          <w:t>ی</w:t>
        </w:r>
        <w:r w:rsidR="00411A34" w:rsidRPr="00815252">
          <w:rPr>
            <w:rStyle w:val="Hyperlink"/>
            <w:rFonts w:hint="eastAsia"/>
            <w:noProof/>
            <w:rtl/>
          </w:rPr>
          <w:t>عت</w:t>
        </w:r>
        <w:r w:rsidR="00411A34" w:rsidRPr="00815252">
          <w:rPr>
            <w:rStyle w:val="Hyperlink"/>
            <w:noProof/>
            <w:rtl/>
          </w:rPr>
          <w:t xml:space="preserve"> </w:t>
        </w:r>
        <w:r w:rsidR="00411A34" w:rsidRPr="00815252">
          <w:rPr>
            <w:rStyle w:val="Hyperlink"/>
            <w:rFonts w:hint="eastAsia"/>
            <w:noProof/>
            <w:rtl/>
          </w:rPr>
          <w:t>اکثر</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خواهان</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435278250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51" w:history="1">
        <w:r w:rsidR="00411A34" w:rsidRPr="00815252">
          <w:rPr>
            <w:rStyle w:val="Hyperlink"/>
            <w:noProof/>
            <w:rtl/>
          </w:rPr>
          <w:t xml:space="preserve">6- </w:t>
        </w:r>
        <w:r w:rsidR="00411A34" w:rsidRPr="00815252">
          <w:rPr>
            <w:rStyle w:val="Hyperlink"/>
            <w:rFonts w:hint="eastAsia"/>
            <w:noProof/>
            <w:rtl/>
          </w:rPr>
          <w:t>تعل</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علم</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موعظه</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سنت</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435278251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52" w:history="1">
        <w:r w:rsidR="00411A34" w:rsidRPr="00815252">
          <w:rPr>
            <w:rStyle w:val="Hyperlink"/>
            <w:noProof/>
            <w:rtl/>
          </w:rPr>
          <w:t xml:space="preserve">7- </w:t>
        </w:r>
        <w:r w:rsidR="00411A34" w:rsidRPr="00815252">
          <w:rPr>
            <w:rStyle w:val="Hyperlink"/>
            <w:rFonts w:hint="eastAsia"/>
            <w:noProof/>
            <w:rtl/>
          </w:rPr>
          <w:t>هرچه</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غمبر</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دعوت</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داد</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کرد</w:t>
        </w:r>
        <w:r w:rsidR="00411A34" w:rsidRPr="00815252">
          <w:rPr>
            <w:rStyle w:val="Hyperlink"/>
            <w:noProof/>
            <w:rtl/>
          </w:rPr>
          <w:t xml:space="preserve"> </w:t>
        </w:r>
        <w:r w:rsidR="00411A34" w:rsidRPr="00815252">
          <w:rPr>
            <w:rStyle w:val="Hyperlink"/>
            <w:rFonts w:hint="eastAsia"/>
            <w:noProof/>
            <w:rtl/>
          </w:rPr>
          <w:t>تا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اقتدا</w:t>
        </w:r>
        <w:r w:rsidR="00411A34" w:rsidRPr="00815252">
          <w:rPr>
            <w:rStyle w:val="Hyperlink"/>
            <w:noProof/>
            <w:rtl/>
          </w:rPr>
          <w:t xml:space="preserve"> </w:t>
        </w:r>
        <w:r w:rsidR="00411A34" w:rsidRPr="00815252">
          <w:rPr>
            <w:rStyle w:val="Hyperlink"/>
            <w:rFonts w:hint="eastAsia"/>
            <w:noProof/>
            <w:rtl/>
          </w:rPr>
          <w:t>کنند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435278252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53" w:history="1">
        <w:r w:rsidR="00411A34" w:rsidRPr="00815252">
          <w:rPr>
            <w:rStyle w:val="Hyperlink"/>
            <w:noProof/>
            <w:rtl/>
          </w:rPr>
          <w:t xml:space="preserve">8- </w:t>
        </w:r>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خواهان</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حق</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محروم‌کردنش</w:t>
        </w:r>
        <w:r w:rsidR="00411A34" w:rsidRPr="00815252">
          <w:rPr>
            <w:rStyle w:val="Hyperlink"/>
            <w:noProof/>
            <w:rtl/>
          </w:rPr>
          <w:t xml:space="preserve"> </w:t>
        </w:r>
        <w:r w:rsidR="00411A34" w:rsidRPr="00815252">
          <w:rPr>
            <w:rStyle w:val="Hyperlink"/>
            <w:rFonts w:hint="eastAsia"/>
            <w:noProof/>
            <w:rtl/>
          </w:rPr>
          <w:t>ذل</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گردد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435278253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54" w:history="1">
        <w:r w:rsidR="00411A34" w:rsidRPr="00815252">
          <w:rPr>
            <w:rStyle w:val="Hyperlink"/>
            <w:noProof/>
            <w:rtl/>
          </w:rPr>
          <w:t xml:space="preserve">9- </w:t>
        </w:r>
        <w:r w:rsidR="00411A34" w:rsidRPr="00815252">
          <w:rPr>
            <w:rStyle w:val="Hyperlink"/>
            <w:rFonts w:hint="eastAsia"/>
            <w:noProof/>
            <w:rtl/>
          </w:rPr>
          <w:t>مشروع</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تدر</w:t>
        </w:r>
        <w:r w:rsidR="00411A34" w:rsidRPr="00815252">
          <w:rPr>
            <w:rStyle w:val="Hyperlink"/>
            <w:rFonts w:hint="cs"/>
            <w:noProof/>
            <w:rtl/>
          </w:rPr>
          <w:t>ی</w:t>
        </w:r>
        <w:r w:rsidR="00411A34" w:rsidRPr="00815252">
          <w:rPr>
            <w:rStyle w:val="Hyperlink"/>
            <w:rFonts w:hint="eastAsia"/>
            <w:noProof/>
            <w:rtl/>
          </w:rPr>
          <w:t>ج</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مشقت‌آور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435278254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55" w:history="1">
        <w:r w:rsidR="00411A34" w:rsidRPr="00815252">
          <w:rPr>
            <w:rStyle w:val="Hyperlink"/>
            <w:noProof/>
            <w:rtl/>
          </w:rPr>
          <w:t xml:space="preserve">10- </w:t>
        </w:r>
        <w:r w:rsidR="00411A34" w:rsidRPr="00815252">
          <w:rPr>
            <w:rStyle w:val="Hyperlink"/>
            <w:rFonts w:hint="eastAsia"/>
            <w:noProof/>
            <w:rtl/>
          </w:rPr>
          <w:t>نبا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کار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بکند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اشتباه</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435278255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56" w:history="1">
        <w:r w:rsidR="00411A34" w:rsidRPr="00815252">
          <w:rPr>
            <w:rStyle w:val="Hyperlink"/>
            <w:noProof/>
            <w:rtl/>
          </w:rPr>
          <w:t xml:space="preserve">11- </w:t>
        </w:r>
        <w:r w:rsidR="00411A34" w:rsidRPr="00815252">
          <w:rPr>
            <w:rStyle w:val="Hyperlink"/>
            <w:rFonts w:hint="eastAsia"/>
            <w:noProof/>
            <w:rtl/>
          </w:rPr>
          <w:t>مع</w:t>
        </w:r>
        <w:r w:rsidR="00411A34" w:rsidRPr="00815252">
          <w:rPr>
            <w:rStyle w:val="Hyperlink"/>
            <w:rFonts w:hint="cs"/>
            <w:noProof/>
            <w:rtl/>
          </w:rPr>
          <w:t>ی</w:t>
        </w:r>
        <w:r w:rsidR="00411A34" w:rsidRPr="00815252">
          <w:rPr>
            <w:rStyle w:val="Hyperlink"/>
            <w:rFonts w:hint="eastAsia"/>
            <w:noProof/>
            <w:rtl/>
          </w:rPr>
          <w:t>ن‌کردن</w:t>
        </w:r>
        <w:r w:rsidR="00411A34" w:rsidRPr="00815252">
          <w:rPr>
            <w:rStyle w:val="Hyperlink"/>
            <w:noProof/>
            <w:rtl/>
          </w:rPr>
          <w:t xml:space="preserve"> </w:t>
        </w:r>
        <w:r w:rsidR="00411A34" w:rsidRPr="00815252">
          <w:rPr>
            <w:rStyle w:val="Hyperlink"/>
            <w:rFonts w:hint="eastAsia"/>
            <w:noProof/>
            <w:rtl/>
          </w:rPr>
          <w:t>کارها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noProof/>
            <w:rtl/>
          </w:rPr>
          <w:t xml:space="preserve"> </w:t>
        </w:r>
        <w:r w:rsidR="00411A34" w:rsidRPr="00815252">
          <w:rPr>
            <w:rStyle w:val="Hyperlink"/>
            <w:rFonts w:hint="eastAsia"/>
            <w:noProof/>
            <w:rtl/>
          </w:rPr>
          <w:t>تا</w:t>
        </w:r>
        <w:r w:rsidR="00411A34" w:rsidRPr="00815252">
          <w:rPr>
            <w:rStyle w:val="Hyperlink"/>
            <w:noProof/>
            <w:rtl/>
          </w:rPr>
          <w:t xml:space="preserve"> </w:t>
        </w:r>
        <w:r w:rsidR="00411A34" w:rsidRPr="00815252">
          <w:rPr>
            <w:rStyle w:val="Hyperlink"/>
            <w:rFonts w:hint="eastAsia"/>
            <w:noProof/>
            <w:rtl/>
          </w:rPr>
          <w:t>آسان</w:t>
        </w:r>
        <w:r w:rsidR="00411A34" w:rsidRPr="00815252">
          <w:rPr>
            <w:rStyle w:val="Hyperlink"/>
            <w:noProof/>
            <w:rtl/>
          </w:rPr>
          <w:t xml:space="preserve"> </w:t>
        </w:r>
        <w:r w:rsidR="00411A34" w:rsidRPr="00815252">
          <w:rPr>
            <w:rStyle w:val="Hyperlink"/>
            <w:rFonts w:hint="eastAsia"/>
            <w:noProof/>
            <w:rtl/>
          </w:rPr>
          <w:t>گردند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435278256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57" w:history="1">
        <w:r w:rsidR="00411A34" w:rsidRPr="00815252">
          <w:rPr>
            <w:rStyle w:val="Hyperlink"/>
            <w:noProof/>
            <w:rtl/>
          </w:rPr>
          <w:t xml:space="preserve">12- </w:t>
        </w:r>
        <w:r w:rsidR="00411A34" w:rsidRPr="00815252">
          <w:rPr>
            <w:rStyle w:val="Hyperlink"/>
            <w:rFonts w:hint="eastAsia"/>
            <w:noProof/>
            <w:rtl/>
          </w:rPr>
          <w:t>شارع</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noProof/>
            <w:rtl/>
          </w:rPr>
          <w:t xml:space="preserve"> </w:t>
        </w:r>
        <w:r w:rsidR="00411A34" w:rsidRPr="00815252">
          <w:rPr>
            <w:rStyle w:val="Hyperlink"/>
            <w:rFonts w:hint="eastAsia"/>
            <w:noProof/>
            <w:rtl/>
          </w:rPr>
          <w:t>عقلش</w:t>
        </w:r>
        <w:r w:rsidR="00411A34" w:rsidRPr="00815252">
          <w:rPr>
            <w:rStyle w:val="Hyperlink"/>
            <w:noProof/>
            <w:rtl/>
          </w:rPr>
          <w:t xml:space="preserve"> </w:t>
        </w:r>
        <w:r w:rsidR="00411A34" w:rsidRPr="00815252">
          <w:rPr>
            <w:rStyle w:val="Hyperlink"/>
            <w:rFonts w:hint="eastAsia"/>
            <w:noProof/>
            <w:rtl/>
          </w:rPr>
          <w:t>مخاطب</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435278257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258" w:history="1">
        <w:r w:rsidR="00411A34" w:rsidRPr="00815252">
          <w:rPr>
            <w:rStyle w:val="Hyperlink"/>
            <w:rFonts w:hint="eastAsia"/>
            <w:noProof/>
            <w:rtl/>
            <w:lang w:bidi="fa-IR"/>
          </w:rPr>
          <w:t>باب</w:t>
        </w:r>
        <w:r w:rsidR="00411A34" w:rsidRPr="00815252">
          <w:rPr>
            <w:rStyle w:val="Hyperlink"/>
            <w:noProof/>
            <w:rtl/>
            <w:lang w:bidi="fa-IR"/>
          </w:rPr>
          <w:t xml:space="preserve"> 67: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ترغ</w:t>
        </w:r>
        <w:r w:rsidR="00411A34" w:rsidRPr="00815252">
          <w:rPr>
            <w:rStyle w:val="Hyperlink"/>
            <w:rFonts w:hint="cs"/>
            <w:noProof/>
            <w:rtl/>
            <w:lang w:bidi="fa-IR"/>
          </w:rPr>
          <w:t>ی</w:t>
        </w:r>
        <w:r w:rsidR="00411A34" w:rsidRPr="00815252">
          <w:rPr>
            <w:rStyle w:val="Hyperlink"/>
            <w:rFonts w:hint="eastAsia"/>
            <w:noProof/>
            <w:rtl/>
            <w:lang w:bidi="fa-IR"/>
          </w:rPr>
          <w:t>ب</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تره</w:t>
        </w:r>
        <w:r w:rsidR="00411A34" w:rsidRPr="00815252">
          <w:rPr>
            <w:rStyle w:val="Hyperlink"/>
            <w:rFonts w:hint="cs"/>
            <w:noProof/>
            <w:rtl/>
            <w:lang w:bidi="fa-IR"/>
          </w:rPr>
          <w:t>ی</w:t>
        </w:r>
        <w:r w:rsidR="00411A34" w:rsidRPr="00815252">
          <w:rPr>
            <w:rStyle w:val="Hyperlink"/>
            <w:rFonts w:hint="eastAsia"/>
            <w:noProof/>
            <w:rtl/>
            <w:lang w:bidi="fa-IR"/>
          </w:rPr>
          <w:t>ب</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435278258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59" w:history="1">
        <w:r w:rsidR="00411A34" w:rsidRPr="00815252">
          <w:rPr>
            <w:rStyle w:val="Hyperlink"/>
            <w:rFonts w:hint="eastAsia"/>
            <w:noProof/>
            <w:spacing w:val="-4"/>
            <w:rtl/>
          </w:rPr>
          <w:t>در</w:t>
        </w:r>
        <w:r w:rsidR="00411A34" w:rsidRPr="00815252">
          <w:rPr>
            <w:rStyle w:val="Hyperlink"/>
            <w:noProof/>
            <w:spacing w:val="-4"/>
            <w:rtl/>
          </w:rPr>
          <w:t xml:space="preserve"> </w:t>
        </w:r>
        <w:r w:rsidR="00411A34" w:rsidRPr="00815252">
          <w:rPr>
            <w:rStyle w:val="Hyperlink"/>
            <w:rFonts w:hint="eastAsia"/>
            <w:noProof/>
            <w:spacing w:val="-4"/>
            <w:rtl/>
          </w:rPr>
          <w:t>ا</w:t>
        </w:r>
        <w:r w:rsidR="00411A34" w:rsidRPr="00815252">
          <w:rPr>
            <w:rStyle w:val="Hyperlink"/>
            <w:rFonts w:hint="cs"/>
            <w:noProof/>
            <w:spacing w:val="-4"/>
            <w:rtl/>
          </w:rPr>
          <w:t>ی</w:t>
        </w:r>
        <w:r w:rsidR="00411A34" w:rsidRPr="00815252">
          <w:rPr>
            <w:rStyle w:val="Hyperlink"/>
            <w:rFonts w:hint="eastAsia"/>
            <w:noProof/>
            <w:spacing w:val="-4"/>
            <w:rtl/>
          </w:rPr>
          <w:t>نجا</w:t>
        </w:r>
        <w:r w:rsidR="00411A34" w:rsidRPr="00815252">
          <w:rPr>
            <w:rStyle w:val="Hyperlink"/>
            <w:noProof/>
            <w:spacing w:val="-4"/>
            <w:rtl/>
          </w:rPr>
          <w:t xml:space="preserve"> </w:t>
        </w:r>
        <w:r w:rsidR="00411A34" w:rsidRPr="00815252">
          <w:rPr>
            <w:rStyle w:val="Hyperlink"/>
            <w:rFonts w:hint="eastAsia"/>
            <w:noProof/>
            <w:spacing w:val="-4"/>
            <w:rtl/>
          </w:rPr>
          <w:t>قواعد</w:t>
        </w:r>
        <w:r w:rsidR="00411A34" w:rsidRPr="00815252">
          <w:rPr>
            <w:rStyle w:val="Hyperlink"/>
            <w:noProof/>
            <w:spacing w:val="-4"/>
            <w:rtl/>
          </w:rPr>
          <w:t xml:space="preserve"> </w:t>
        </w:r>
        <w:r w:rsidR="00411A34" w:rsidRPr="00815252">
          <w:rPr>
            <w:rStyle w:val="Hyperlink"/>
            <w:rFonts w:hint="eastAsia"/>
            <w:noProof/>
            <w:spacing w:val="-4"/>
            <w:rtl/>
          </w:rPr>
          <w:t>کل</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وجود</w:t>
        </w:r>
        <w:r w:rsidR="00411A34" w:rsidRPr="00815252">
          <w:rPr>
            <w:rStyle w:val="Hyperlink"/>
            <w:noProof/>
            <w:spacing w:val="-4"/>
            <w:rtl/>
          </w:rPr>
          <w:t xml:space="preserve"> </w:t>
        </w:r>
        <w:r w:rsidR="00411A34" w:rsidRPr="00815252">
          <w:rPr>
            <w:rStyle w:val="Hyperlink"/>
            <w:rFonts w:hint="eastAsia"/>
            <w:noProof/>
            <w:spacing w:val="-4"/>
            <w:rtl/>
          </w:rPr>
          <w:t>دارد</w:t>
        </w:r>
        <w:r w:rsidR="00411A34" w:rsidRPr="00815252">
          <w:rPr>
            <w:rStyle w:val="Hyperlink"/>
            <w:noProof/>
            <w:spacing w:val="-4"/>
            <w:rtl/>
          </w:rPr>
          <w:t xml:space="preserve"> </w:t>
        </w:r>
        <w:r w:rsidR="00411A34" w:rsidRPr="00815252">
          <w:rPr>
            <w:rStyle w:val="Hyperlink"/>
            <w:rFonts w:hint="eastAsia"/>
            <w:noProof/>
            <w:spacing w:val="-4"/>
            <w:rtl/>
          </w:rPr>
          <w:t>که</w:t>
        </w:r>
        <w:r w:rsidR="00411A34" w:rsidRPr="00815252">
          <w:rPr>
            <w:rStyle w:val="Hyperlink"/>
            <w:noProof/>
            <w:spacing w:val="-4"/>
            <w:rtl/>
          </w:rPr>
          <w:t xml:space="preserve"> </w:t>
        </w:r>
        <w:r w:rsidR="00411A34" w:rsidRPr="00815252">
          <w:rPr>
            <w:rStyle w:val="Hyperlink"/>
            <w:rFonts w:hint="eastAsia"/>
            <w:noProof/>
            <w:spacing w:val="-4"/>
            <w:rtl/>
          </w:rPr>
          <w:t>جزئ</w:t>
        </w:r>
        <w:r w:rsidR="00411A34" w:rsidRPr="00815252">
          <w:rPr>
            <w:rStyle w:val="Hyperlink"/>
            <w:rFonts w:hint="cs"/>
            <w:noProof/>
            <w:spacing w:val="-4"/>
            <w:rtl/>
          </w:rPr>
          <w:t>ی</w:t>
        </w:r>
        <w:r w:rsidR="00411A34" w:rsidRPr="00815252">
          <w:rPr>
            <w:rStyle w:val="Hyperlink"/>
            <w:rFonts w:hint="eastAsia"/>
            <w:noProof/>
            <w:spacing w:val="-4"/>
            <w:rtl/>
          </w:rPr>
          <w:t>ات</w:t>
        </w:r>
        <w:r w:rsidR="00411A34" w:rsidRPr="00815252">
          <w:rPr>
            <w:rStyle w:val="Hyperlink"/>
            <w:noProof/>
            <w:spacing w:val="-4"/>
            <w:rtl/>
          </w:rPr>
          <w:t xml:space="preserve"> </w:t>
        </w:r>
        <w:r w:rsidR="00411A34" w:rsidRPr="00815252">
          <w:rPr>
            <w:rStyle w:val="Hyperlink"/>
            <w:rFonts w:hint="eastAsia"/>
            <w:noProof/>
            <w:spacing w:val="-4"/>
            <w:rtl/>
          </w:rPr>
          <w:t>ترغ</w:t>
        </w:r>
        <w:r w:rsidR="00411A34" w:rsidRPr="00815252">
          <w:rPr>
            <w:rStyle w:val="Hyperlink"/>
            <w:rFonts w:hint="cs"/>
            <w:noProof/>
            <w:spacing w:val="-4"/>
            <w:rtl/>
          </w:rPr>
          <w:t>ی</w:t>
        </w:r>
        <w:r w:rsidR="00411A34" w:rsidRPr="00815252">
          <w:rPr>
            <w:rStyle w:val="Hyperlink"/>
            <w:rFonts w:hint="eastAsia"/>
            <w:noProof/>
            <w:spacing w:val="-4"/>
            <w:rtl/>
          </w:rPr>
          <w:t>ب</w:t>
        </w:r>
        <w:r w:rsidR="00411A34" w:rsidRPr="00815252">
          <w:rPr>
            <w:rStyle w:val="Hyperlink"/>
            <w:noProof/>
            <w:spacing w:val="-4"/>
            <w:rtl/>
          </w:rPr>
          <w:t xml:space="preserve"> </w:t>
        </w:r>
        <w:r w:rsidR="00411A34" w:rsidRPr="00815252">
          <w:rPr>
            <w:rStyle w:val="Hyperlink"/>
            <w:rFonts w:hint="eastAsia"/>
            <w:noProof/>
            <w:spacing w:val="-4"/>
            <w:rtl/>
          </w:rPr>
          <w:t>و</w:t>
        </w:r>
        <w:r w:rsidR="00411A34" w:rsidRPr="00815252">
          <w:rPr>
            <w:rStyle w:val="Hyperlink"/>
            <w:noProof/>
            <w:spacing w:val="-4"/>
            <w:rtl/>
          </w:rPr>
          <w:t xml:space="preserve"> </w:t>
        </w:r>
        <w:r w:rsidR="00411A34" w:rsidRPr="00815252">
          <w:rPr>
            <w:rStyle w:val="Hyperlink"/>
            <w:rFonts w:hint="eastAsia"/>
            <w:noProof/>
            <w:spacing w:val="-4"/>
            <w:rtl/>
          </w:rPr>
          <w:t>ترغ</w:t>
        </w:r>
        <w:r w:rsidR="00411A34" w:rsidRPr="00815252">
          <w:rPr>
            <w:rStyle w:val="Hyperlink"/>
            <w:rFonts w:hint="cs"/>
            <w:noProof/>
            <w:spacing w:val="-4"/>
            <w:rtl/>
          </w:rPr>
          <w:t>ی</w:t>
        </w:r>
        <w:r w:rsidR="00411A34" w:rsidRPr="00815252">
          <w:rPr>
            <w:rStyle w:val="Hyperlink"/>
            <w:rFonts w:hint="eastAsia"/>
            <w:noProof/>
            <w:spacing w:val="-4"/>
            <w:rtl/>
          </w:rPr>
          <w:t>ب</w:t>
        </w:r>
        <w:r w:rsidR="00411A34" w:rsidRPr="00815252">
          <w:rPr>
            <w:rStyle w:val="Hyperlink"/>
            <w:noProof/>
            <w:spacing w:val="-4"/>
            <w:rtl/>
          </w:rPr>
          <w:t xml:space="preserve"> </w:t>
        </w:r>
        <w:r w:rsidR="00411A34" w:rsidRPr="00815252">
          <w:rPr>
            <w:rStyle w:val="Hyperlink"/>
            <w:rFonts w:hint="eastAsia"/>
            <w:noProof/>
            <w:spacing w:val="-4"/>
            <w:rtl/>
          </w:rPr>
          <w:t>به</w:t>
        </w:r>
        <w:r w:rsidR="00411A34" w:rsidRPr="00815252">
          <w:rPr>
            <w:rStyle w:val="Hyperlink"/>
            <w:noProof/>
            <w:spacing w:val="-4"/>
            <w:rtl/>
          </w:rPr>
          <w:t xml:space="preserve"> </w:t>
        </w:r>
        <w:r w:rsidR="00411A34" w:rsidRPr="00815252">
          <w:rPr>
            <w:rStyle w:val="Hyperlink"/>
            <w:rFonts w:hint="eastAsia"/>
            <w:noProof/>
            <w:spacing w:val="-4"/>
            <w:rtl/>
          </w:rPr>
          <w:t>آن‌ها</w:t>
        </w:r>
        <w:r w:rsidR="00411A34" w:rsidRPr="00815252">
          <w:rPr>
            <w:rStyle w:val="Hyperlink"/>
            <w:noProof/>
            <w:spacing w:val="-4"/>
            <w:rtl/>
          </w:rPr>
          <w:t xml:space="preserve"> </w:t>
        </w:r>
        <w:r w:rsidR="00411A34" w:rsidRPr="00815252">
          <w:rPr>
            <w:rStyle w:val="Hyperlink"/>
            <w:rFonts w:hint="eastAsia"/>
            <w:noProof/>
            <w:spacing w:val="-4"/>
            <w:rtl/>
          </w:rPr>
          <w:t>برم</w:t>
        </w:r>
        <w:r w:rsidR="00411A34" w:rsidRPr="00815252">
          <w:rPr>
            <w:rStyle w:val="Hyperlink"/>
            <w:rFonts w:hint="cs"/>
            <w:noProof/>
            <w:spacing w:val="-4"/>
            <w:rtl/>
          </w:rPr>
          <w:t>ی‌</w:t>
        </w:r>
        <w:r w:rsidR="00411A34" w:rsidRPr="00815252">
          <w:rPr>
            <w:rStyle w:val="Hyperlink"/>
            <w:rFonts w:hint="eastAsia"/>
            <w:noProof/>
            <w:spacing w:val="-4"/>
            <w:rtl/>
          </w:rPr>
          <w:t>گردند</w:t>
        </w:r>
        <w:r w:rsidR="00411A34" w:rsidRPr="00815252">
          <w:rPr>
            <w:rStyle w:val="Hyperlink"/>
            <w:noProof/>
            <w:spacing w:val="-4"/>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435278259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60" w:history="1">
        <w:r w:rsidR="00411A34" w:rsidRPr="00815252">
          <w:rPr>
            <w:rStyle w:val="Hyperlink"/>
            <w:rFonts w:hint="eastAsia"/>
            <w:noProof/>
            <w:rtl/>
          </w:rPr>
          <w:t>راه‌ها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ترغ</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تره</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435278260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61" w:history="1">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راه‌ها</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ان‌نمودن</w:t>
        </w:r>
        <w:r w:rsidR="00411A34" w:rsidRPr="00815252">
          <w:rPr>
            <w:rStyle w:val="Hyperlink"/>
            <w:noProof/>
            <w:rtl/>
          </w:rPr>
          <w:t xml:space="preserve"> </w:t>
        </w:r>
        <w:r w:rsidR="00411A34" w:rsidRPr="00815252">
          <w:rPr>
            <w:rStyle w:val="Hyperlink"/>
            <w:rFonts w:hint="eastAsia"/>
            <w:noProof/>
            <w:rtl/>
          </w:rPr>
          <w:t>اثر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مرتب</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گردد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435278261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62" w:history="1">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طرق</w:t>
        </w:r>
        <w:r w:rsidR="00411A34" w:rsidRPr="00815252">
          <w:rPr>
            <w:rStyle w:val="Hyperlink"/>
            <w:noProof/>
            <w:rtl/>
          </w:rPr>
          <w:t xml:space="preserve"> </w:t>
        </w:r>
        <w:r w:rsidR="00411A34" w:rsidRPr="00815252">
          <w:rPr>
            <w:rStyle w:val="Hyperlink"/>
            <w:rFonts w:hint="eastAsia"/>
            <w:noProof/>
            <w:rtl/>
          </w:rPr>
          <w:t>ترغ</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اثر</w:t>
        </w:r>
        <w:r w:rsidR="00411A34" w:rsidRPr="00815252">
          <w:rPr>
            <w:rStyle w:val="Hyperlink"/>
            <w:noProof/>
            <w:rtl/>
          </w:rPr>
          <w:t xml:space="preserve"> </w:t>
        </w:r>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محفوظ</w:t>
        </w:r>
        <w:r w:rsidR="00411A34" w:rsidRPr="00815252">
          <w:rPr>
            <w:rStyle w:val="Hyperlink"/>
            <w:noProof/>
            <w:rtl/>
          </w:rPr>
          <w:t xml:space="preserve"> </w:t>
        </w:r>
        <w:r w:rsidR="00411A34" w:rsidRPr="00815252">
          <w:rPr>
            <w:rStyle w:val="Hyperlink"/>
            <w:rFonts w:hint="eastAsia"/>
            <w:noProof/>
            <w:rtl/>
          </w:rPr>
          <w:t>نگهداشتن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ش</w:t>
        </w:r>
        <w:r w:rsidR="00411A34" w:rsidRPr="00815252">
          <w:rPr>
            <w:rStyle w:val="Hyperlink"/>
            <w:rFonts w:hint="cs"/>
            <w:noProof/>
            <w:rtl/>
          </w:rPr>
          <w:t>ی</w:t>
        </w:r>
        <w:r w:rsidR="00411A34" w:rsidRPr="00815252">
          <w:rPr>
            <w:rStyle w:val="Hyperlink"/>
            <w:rFonts w:hint="eastAsia"/>
            <w:noProof/>
            <w:rtl/>
          </w:rPr>
          <w:t>طان</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435278262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309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63" w:history="1">
        <w:r w:rsidR="00411A34" w:rsidRPr="00815252">
          <w:rPr>
            <w:rStyle w:val="Hyperlink"/>
            <w:rFonts w:hint="eastAsia"/>
            <w:noProof/>
            <w:rtl/>
          </w:rPr>
          <w:t>مجسم‌کردن</w:t>
        </w:r>
        <w:r w:rsidR="00411A34" w:rsidRPr="00815252">
          <w:rPr>
            <w:rStyle w:val="Hyperlink"/>
            <w:noProof/>
            <w:rtl/>
          </w:rPr>
          <w:t xml:space="preserve"> </w:t>
        </w:r>
        <w:r w:rsidR="00411A34" w:rsidRPr="00815252">
          <w:rPr>
            <w:rStyle w:val="Hyperlink"/>
            <w:rFonts w:hint="eastAsia"/>
            <w:noProof/>
            <w:rtl/>
          </w:rPr>
          <w:t>معان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کلام</w:t>
        </w:r>
        <w:r w:rsidR="00411A34" w:rsidRPr="00815252">
          <w:rPr>
            <w:rStyle w:val="Hyperlink"/>
            <w:noProof/>
            <w:rtl/>
          </w:rPr>
          <w:t xml:space="preserve"> </w:t>
        </w:r>
        <w:r w:rsidR="00411A34" w:rsidRPr="00815252">
          <w:rPr>
            <w:rStyle w:val="Hyperlink"/>
            <w:rFonts w:hint="eastAsia"/>
            <w:noProof/>
            <w:rtl/>
          </w:rPr>
          <w:t>نب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cs="CTraditional Arabic" w:hint="eastAsia"/>
            <w:noProof/>
            <w:rtl/>
          </w:rPr>
          <w:t>ج</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435278263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64" w:history="1">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راه‌ها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ترغ</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noProof/>
            <w:rtl/>
          </w:rPr>
          <w:t xml:space="preserve"> </w:t>
        </w:r>
        <w:r w:rsidR="00411A34" w:rsidRPr="00815252">
          <w:rPr>
            <w:rStyle w:val="Hyperlink"/>
            <w:rFonts w:hint="eastAsia"/>
            <w:noProof/>
            <w:rtl/>
          </w:rPr>
          <w:t>تشب</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ذهن</w:t>
        </w:r>
        <w:r w:rsidR="00411A34" w:rsidRPr="00815252">
          <w:rPr>
            <w:rStyle w:val="Hyperlink"/>
            <w:noProof/>
            <w:rtl/>
          </w:rPr>
          <w:t xml:space="preserve"> </w:t>
        </w:r>
        <w:r w:rsidR="00411A34" w:rsidRPr="00815252">
          <w:rPr>
            <w:rStyle w:val="Hyperlink"/>
            <w:rFonts w:hint="eastAsia"/>
            <w:noProof/>
            <w:rtl/>
          </w:rPr>
          <w:t>جا</w:t>
        </w:r>
        <w:r w:rsidR="00411A34" w:rsidRPr="00815252">
          <w:rPr>
            <w:rStyle w:val="Hyperlink"/>
            <w:rFonts w:hint="cs"/>
            <w:noProof/>
            <w:rtl/>
          </w:rPr>
          <w:t>ی</w:t>
        </w:r>
        <w:r w:rsidR="00411A34" w:rsidRPr="00815252">
          <w:rPr>
            <w:rStyle w:val="Hyperlink"/>
            <w:rFonts w:hint="eastAsia"/>
            <w:noProof/>
            <w:rtl/>
          </w:rPr>
          <w:t>گز</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شده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435278264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312</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265" w:history="1">
        <w:r w:rsidR="00411A34" w:rsidRPr="00815252">
          <w:rPr>
            <w:rStyle w:val="Hyperlink"/>
            <w:rFonts w:hint="eastAsia"/>
            <w:noProof/>
            <w:rtl/>
            <w:lang w:bidi="fa-IR"/>
          </w:rPr>
          <w:t>باب</w:t>
        </w:r>
        <w:r w:rsidR="00411A34" w:rsidRPr="00815252">
          <w:rPr>
            <w:rStyle w:val="Hyperlink"/>
            <w:noProof/>
            <w:rtl/>
            <w:lang w:bidi="fa-IR"/>
          </w:rPr>
          <w:t xml:space="preserve"> 68: </w:t>
        </w:r>
        <w:r w:rsidR="00411A34" w:rsidRPr="00815252">
          <w:rPr>
            <w:rStyle w:val="Hyperlink"/>
            <w:rFonts w:hint="eastAsia"/>
            <w:noProof/>
            <w:rtl/>
            <w:lang w:bidi="fa-IR"/>
          </w:rPr>
          <w:t>طبقات</w:t>
        </w:r>
        <w:r w:rsidR="00411A34" w:rsidRPr="00815252">
          <w:rPr>
            <w:rStyle w:val="Hyperlink"/>
            <w:noProof/>
            <w:rtl/>
            <w:lang w:bidi="fa-IR"/>
          </w:rPr>
          <w:t xml:space="preserve"> </w:t>
        </w:r>
        <w:r w:rsidR="00411A34" w:rsidRPr="00815252">
          <w:rPr>
            <w:rStyle w:val="Hyperlink"/>
            <w:rFonts w:hint="eastAsia"/>
            <w:noProof/>
            <w:rtl/>
            <w:lang w:bidi="fa-IR"/>
          </w:rPr>
          <w:t>الامة</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اعتبار</w:t>
        </w:r>
        <w:r w:rsidR="00411A34" w:rsidRPr="00815252">
          <w:rPr>
            <w:rStyle w:val="Hyperlink"/>
            <w:noProof/>
            <w:rtl/>
            <w:lang w:bidi="fa-IR"/>
          </w:rPr>
          <w:t xml:space="preserve"> </w:t>
        </w:r>
        <w:r w:rsidR="00411A34" w:rsidRPr="00815252">
          <w:rPr>
            <w:rStyle w:val="Hyperlink"/>
            <w:rFonts w:hint="eastAsia"/>
            <w:noProof/>
            <w:rtl/>
            <w:lang w:bidi="fa-IR"/>
          </w:rPr>
          <w:t>خروج</w:t>
        </w:r>
        <w:r w:rsidR="00411A34" w:rsidRPr="00815252">
          <w:rPr>
            <w:rStyle w:val="Hyperlink"/>
            <w:noProof/>
            <w:rtl/>
            <w:lang w:bidi="fa-IR"/>
          </w:rPr>
          <w:t xml:space="preserve"> </w:t>
        </w:r>
        <w:r w:rsidR="00411A34" w:rsidRPr="00815252">
          <w:rPr>
            <w:rStyle w:val="Hyperlink"/>
            <w:rFonts w:hint="eastAsia"/>
            <w:noProof/>
            <w:rtl/>
            <w:lang w:bidi="fa-IR"/>
          </w:rPr>
          <w:t>به‌سو</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کمال</w:t>
        </w:r>
        <w:r w:rsidR="00411A34" w:rsidRPr="00815252">
          <w:rPr>
            <w:rStyle w:val="Hyperlink"/>
            <w:noProof/>
            <w:rtl/>
            <w:lang w:bidi="fa-IR"/>
          </w:rPr>
          <w:t xml:space="preserve"> </w:t>
        </w:r>
        <w:r w:rsidR="00411A34" w:rsidRPr="00815252">
          <w:rPr>
            <w:rStyle w:val="Hyperlink"/>
            <w:rFonts w:hint="eastAsia"/>
            <w:noProof/>
            <w:rtl/>
            <w:lang w:bidi="fa-IR"/>
          </w:rPr>
          <w:t>مطلوب</w:t>
        </w:r>
        <w:r w:rsidR="00411A34" w:rsidRPr="00815252">
          <w:rPr>
            <w:rStyle w:val="Hyperlink"/>
            <w:noProof/>
            <w:rtl/>
            <w:lang w:bidi="fa-IR"/>
          </w:rPr>
          <w:t xml:space="preserve"> </w:t>
        </w:r>
        <w:r w:rsidR="00411A34" w:rsidRPr="00815252">
          <w:rPr>
            <w:rStyle w:val="Hyperlink"/>
            <w:rFonts w:hint="cs"/>
            <w:noProof/>
            <w:rtl/>
            <w:lang w:bidi="fa-IR"/>
          </w:rPr>
          <w:t>ی</w:t>
        </w:r>
        <w:r w:rsidR="00411A34" w:rsidRPr="00815252">
          <w:rPr>
            <w:rStyle w:val="Hyperlink"/>
            <w:rFonts w:hint="eastAsia"/>
            <w:noProof/>
            <w:rtl/>
            <w:lang w:bidi="fa-IR"/>
          </w:rPr>
          <w:t>ا</w:t>
        </w:r>
        <w:r w:rsidR="00411A34" w:rsidRPr="00815252">
          <w:rPr>
            <w:rStyle w:val="Hyperlink"/>
            <w:noProof/>
            <w:rtl/>
            <w:lang w:bidi="fa-IR"/>
          </w:rPr>
          <w:t xml:space="preserve"> </w:t>
        </w:r>
        <w:r w:rsidR="00411A34" w:rsidRPr="00815252">
          <w:rPr>
            <w:rStyle w:val="Hyperlink"/>
            <w:rFonts w:hint="eastAsia"/>
            <w:noProof/>
            <w:rtl/>
            <w:lang w:bidi="fa-IR"/>
          </w:rPr>
          <w:t>ضد</w:t>
        </w:r>
        <w:r w:rsidR="00411A34" w:rsidRPr="00815252">
          <w:rPr>
            <w:rStyle w:val="Hyperlink"/>
            <w:noProof/>
            <w:rtl/>
            <w:lang w:bidi="fa-IR"/>
          </w:rPr>
          <w:t xml:space="preserve"> </w:t>
        </w:r>
        <w:r w:rsidR="00411A34" w:rsidRPr="00815252">
          <w:rPr>
            <w:rStyle w:val="Hyperlink"/>
            <w:rFonts w:hint="eastAsia"/>
            <w:noProof/>
            <w:rtl/>
            <w:lang w:bidi="fa-IR"/>
          </w:rPr>
          <w:t>آن</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435278265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66" w:history="1">
        <w:r w:rsidR="00411A34" w:rsidRPr="00815252">
          <w:rPr>
            <w:rStyle w:val="Hyperlink"/>
            <w:rFonts w:hint="eastAsia"/>
            <w:noProof/>
            <w:rtl/>
          </w:rPr>
          <w:t>مراتب</w:t>
        </w:r>
        <w:r w:rsidR="00411A34" w:rsidRPr="00815252">
          <w:rPr>
            <w:rStyle w:val="Hyperlink"/>
            <w:noProof/>
            <w:rtl/>
          </w:rPr>
          <w:t xml:space="preserve"> </w:t>
        </w:r>
        <w:r w:rsidR="00411A34" w:rsidRPr="00815252">
          <w:rPr>
            <w:rStyle w:val="Hyperlink"/>
            <w:rFonts w:hint="eastAsia"/>
            <w:noProof/>
            <w:rtl/>
          </w:rPr>
          <w:t>نفوس</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435278266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67" w:history="1">
        <w:r w:rsidR="00411A34" w:rsidRPr="00815252">
          <w:rPr>
            <w:rStyle w:val="Hyperlink"/>
            <w:rFonts w:hint="eastAsia"/>
            <w:noProof/>
            <w:rtl/>
          </w:rPr>
          <w:t>جنس</w:t>
        </w:r>
        <w:r w:rsidR="00411A34" w:rsidRPr="00815252">
          <w:rPr>
            <w:rStyle w:val="Hyperlink"/>
            <w:noProof/>
            <w:rtl/>
          </w:rPr>
          <w:t xml:space="preserve"> </w:t>
        </w:r>
        <w:r w:rsidR="00411A34" w:rsidRPr="00815252">
          <w:rPr>
            <w:rStyle w:val="Hyperlink"/>
            <w:rFonts w:hint="eastAsia"/>
            <w:noProof/>
            <w:rtl/>
          </w:rPr>
          <w:t>اصحاب</w:t>
        </w:r>
        <w:r w:rsidR="00411A34" w:rsidRPr="00815252">
          <w:rPr>
            <w:rStyle w:val="Hyperlink"/>
            <w:noProof/>
            <w:rtl/>
          </w:rPr>
          <w:t xml:space="preserve"> </w:t>
        </w:r>
        <w:r w:rsidR="00411A34" w:rsidRPr="00815252">
          <w:rPr>
            <w:rStyle w:val="Hyperlink"/>
            <w:rFonts w:hint="eastAsia"/>
            <w:noProof/>
            <w:rtl/>
          </w:rPr>
          <w:t>اصطلاح</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عُلّو</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435278267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68" w:history="1">
        <w:r w:rsidR="00411A34" w:rsidRPr="00815252">
          <w:rPr>
            <w:rStyle w:val="Hyperlink"/>
            <w:rFonts w:hint="eastAsia"/>
            <w:noProof/>
            <w:rtl/>
          </w:rPr>
          <w:t>جنس</w:t>
        </w:r>
        <w:r w:rsidR="00411A34" w:rsidRPr="00815252">
          <w:rPr>
            <w:rStyle w:val="Hyperlink"/>
            <w:noProof/>
            <w:rtl/>
          </w:rPr>
          <w:t xml:space="preserve"> </w:t>
        </w:r>
        <w:r w:rsidR="00411A34" w:rsidRPr="00815252">
          <w:rPr>
            <w:rStyle w:val="Hyperlink"/>
            <w:rFonts w:hint="eastAsia"/>
            <w:noProof/>
            <w:rtl/>
          </w:rPr>
          <w:t>اصحاب</w:t>
        </w:r>
        <w:r w:rsidR="00411A34" w:rsidRPr="00815252">
          <w:rPr>
            <w:rStyle w:val="Hyperlink"/>
            <w:noProof/>
            <w:rtl/>
          </w:rPr>
          <w:t xml:space="preserve"> </w:t>
        </w:r>
        <w:r w:rsidR="00411A34" w:rsidRPr="00815252">
          <w:rPr>
            <w:rStyle w:val="Hyperlink"/>
            <w:rFonts w:hint="eastAsia"/>
            <w:noProof/>
            <w:rtl/>
          </w:rPr>
          <w:t>تجاذب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عُلّو</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435278268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69" w:history="1">
        <w:r w:rsidR="00411A34" w:rsidRPr="00815252">
          <w:rPr>
            <w:rStyle w:val="Hyperlink"/>
            <w:rFonts w:hint="eastAsia"/>
            <w:noProof/>
            <w:rtl/>
          </w:rPr>
          <w:t>مفردان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صد</w:t>
        </w:r>
        <w:r w:rsidR="00411A34" w:rsidRPr="00815252">
          <w:rPr>
            <w:rStyle w:val="Hyperlink"/>
            <w:rFonts w:hint="cs"/>
            <w:noProof/>
            <w:rtl/>
          </w:rPr>
          <w:t>ی</w:t>
        </w:r>
        <w:r w:rsidR="00411A34" w:rsidRPr="00815252">
          <w:rPr>
            <w:rStyle w:val="Hyperlink"/>
            <w:rFonts w:hint="eastAsia"/>
            <w:noProof/>
            <w:rtl/>
          </w:rPr>
          <w:t>قان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435278269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70" w:history="1">
        <w:r w:rsidR="00411A34" w:rsidRPr="00815252">
          <w:rPr>
            <w:rStyle w:val="Hyperlink"/>
            <w:rFonts w:hint="eastAsia"/>
            <w:noProof/>
            <w:rtl/>
          </w:rPr>
          <w:t>شهدا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435278270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71" w:history="1">
        <w:r w:rsidR="00411A34" w:rsidRPr="00815252">
          <w:rPr>
            <w:rStyle w:val="Hyperlink"/>
            <w:rFonts w:hint="eastAsia"/>
            <w:noProof/>
            <w:rtl/>
          </w:rPr>
          <w:t>راسخ</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علم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435278271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72" w:history="1">
        <w:r w:rsidR="00411A34" w:rsidRPr="00815252">
          <w:rPr>
            <w:rStyle w:val="Hyperlink"/>
            <w:rFonts w:hint="eastAsia"/>
            <w:noProof/>
            <w:rtl/>
          </w:rPr>
          <w:t>بندگان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فوا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عبادت</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ع</w:t>
        </w:r>
        <w:r w:rsidR="00411A34" w:rsidRPr="00815252">
          <w:rPr>
            <w:rStyle w:val="Hyperlink"/>
            <w:rFonts w:hint="cs"/>
            <w:noProof/>
            <w:rtl/>
          </w:rPr>
          <w:t>ی</w:t>
        </w:r>
        <w:r w:rsidR="00411A34" w:rsidRPr="00815252">
          <w:rPr>
            <w:rStyle w:val="Hyperlink"/>
            <w:rFonts w:hint="eastAsia"/>
            <w:noProof/>
            <w:rtl/>
          </w:rPr>
          <w:t>اناً</w:t>
        </w:r>
        <w:r w:rsidR="00411A34" w:rsidRPr="00815252">
          <w:rPr>
            <w:rStyle w:val="Hyperlink"/>
            <w:noProof/>
            <w:rtl/>
          </w:rPr>
          <w:t xml:space="preserve"> </w:t>
        </w:r>
        <w:r w:rsidR="00411A34" w:rsidRPr="00815252">
          <w:rPr>
            <w:rStyle w:val="Hyperlink"/>
            <w:rFonts w:hint="eastAsia"/>
            <w:noProof/>
            <w:rtl/>
          </w:rPr>
          <w:t>درک</w:t>
        </w:r>
        <w:r w:rsidR="00411A34" w:rsidRPr="00815252">
          <w:rPr>
            <w:rStyle w:val="Hyperlink"/>
            <w:noProof/>
            <w:rtl/>
          </w:rPr>
          <w:t xml:space="preserve"> </w:t>
        </w:r>
        <w:r w:rsidR="00411A34" w:rsidRPr="00815252">
          <w:rPr>
            <w:rStyle w:val="Hyperlink"/>
            <w:rFonts w:hint="eastAsia"/>
            <w:noProof/>
            <w:rtl/>
          </w:rPr>
          <w:t>نموده‌اند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435278272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73" w:history="1">
        <w:r w:rsidR="00411A34" w:rsidRPr="00815252">
          <w:rPr>
            <w:rStyle w:val="Hyperlink"/>
            <w:rFonts w:hint="eastAsia"/>
            <w:noProof/>
            <w:rtl/>
          </w:rPr>
          <w:t>زاهدان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معاد</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ق</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435278273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74" w:history="1">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گروه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ن‌ها</w:t>
        </w:r>
        <w:r w:rsidR="00411A34" w:rsidRPr="00815252">
          <w:rPr>
            <w:rStyle w:val="Hyperlink"/>
            <w:noProof/>
            <w:rtl/>
          </w:rPr>
          <w:t xml:space="preserve"> </w:t>
        </w:r>
        <w:r w:rsidR="00411A34" w:rsidRPr="00815252">
          <w:rPr>
            <w:rStyle w:val="Hyperlink"/>
            <w:rFonts w:hint="eastAsia"/>
            <w:noProof/>
            <w:rtl/>
          </w:rPr>
          <w:t>استعداد</w:t>
        </w:r>
        <w:r w:rsidR="00411A34" w:rsidRPr="00815252">
          <w:rPr>
            <w:rStyle w:val="Hyperlink"/>
            <w:noProof/>
            <w:rtl/>
          </w:rPr>
          <w:t xml:space="preserve"> </w:t>
        </w:r>
        <w:r w:rsidR="00411A34" w:rsidRPr="00815252">
          <w:rPr>
            <w:rStyle w:val="Hyperlink"/>
            <w:rFonts w:hint="eastAsia"/>
            <w:noProof/>
            <w:rtl/>
          </w:rPr>
          <w:t>فطر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435278274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75" w:history="1">
        <w:r w:rsidR="00411A34" w:rsidRPr="00815252">
          <w:rPr>
            <w:rStyle w:val="Hyperlink"/>
            <w:rFonts w:hint="eastAsia"/>
            <w:noProof/>
            <w:rtl/>
          </w:rPr>
          <w:t>اصحاب</w:t>
        </w:r>
        <w:r w:rsidR="00411A34" w:rsidRPr="00815252">
          <w:rPr>
            <w:rStyle w:val="Hyperlink"/>
            <w:noProof/>
            <w:rtl/>
          </w:rPr>
          <w:t xml:space="preserve"> </w:t>
        </w:r>
        <w:r w:rsidR="00411A34" w:rsidRPr="00815252">
          <w:rPr>
            <w:rStyle w:val="Hyperlink"/>
            <w:rFonts w:hint="eastAsia"/>
            <w:noProof/>
            <w:rtl/>
          </w:rPr>
          <w:t>ال</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چند</w:t>
        </w:r>
        <w:r w:rsidR="00411A34" w:rsidRPr="00815252">
          <w:rPr>
            <w:rStyle w:val="Hyperlink"/>
            <w:noProof/>
            <w:rtl/>
          </w:rPr>
          <w:t xml:space="preserve"> </w:t>
        </w:r>
        <w:r w:rsidR="00411A34" w:rsidRPr="00815252">
          <w:rPr>
            <w:rStyle w:val="Hyperlink"/>
            <w:rFonts w:hint="eastAsia"/>
            <w:noProof/>
            <w:rtl/>
          </w:rPr>
          <w:t>جنس</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435278275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76" w:history="1">
        <w:r w:rsidR="00411A34" w:rsidRPr="00815252">
          <w:rPr>
            <w:rStyle w:val="Hyperlink"/>
            <w:rFonts w:hint="eastAsia"/>
            <w:noProof/>
            <w:rtl/>
          </w:rPr>
          <w:t>اصحاب</w:t>
        </w:r>
        <w:r w:rsidR="00411A34" w:rsidRPr="00815252">
          <w:rPr>
            <w:rStyle w:val="Hyperlink"/>
            <w:noProof/>
            <w:rtl/>
          </w:rPr>
          <w:t xml:space="preserve"> </w:t>
        </w:r>
        <w:r w:rsidR="00411A34" w:rsidRPr="00815252">
          <w:rPr>
            <w:rStyle w:val="Hyperlink"/>
            <w:rFonts w:hint="eastAsia"/>
            <w:noProof/>
            <w:rtl/>
          </w:rPr>
          <w:t>اعراف</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435278276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77" w:history="1">
        <w:r w:rsidR="00411A34" w:rsidRPr="00815252">
          <w:rPr>
            <w:rStyle w:val="Hyperlink"/>
            <w:rFonts w:hint="eastAsia"/>
            <w:noProof/>
            <w:rtl/>
          </w:rPr>
          <w:t>کسان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رذا</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رشد</w:t>
        </w:r>
        <w:r w:rsidR="00411A34" w:rsidRPr="00815252">
          <w:rPr>
            <w:rStyle w:val="Hyperlink"/>
            <w:noProof/>
            <w:rtl/>
          </w:rPr>
          <w:t xml:space="preserve"> </w:t>
        </w:r>
        <w:r w:rsidR="00411A34" w:rsidRPr="00815252">
          <w:rPr>
            <w:rStyle w:val="Hyperlink"/>
            <w:rFonts w:hint="eastAsia"/>
            <w:noProof/>
            <w:rtl/>
          </w:rPr>
          <w:t>کرده‌اند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435278277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78" w:history="1">
        <w:r w:rsidR="00411A34" w:rsidRPr="00815252">
          <w:rPr>
            <w:rStyle w:val="Hyperlink"/>
            <w:rFonts w:hint="eastAsia"/>
            <w:noProof/>
            <w:rtl/>
          </w:rPr>
          <w:t>منافقان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435278278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79" w:history="1">
        <w:r w:rsidR="00411A34" w:rsidRPr="00815252">
          <w:rPr>
            <w:rStyle w:val="Hyperlink"/>
            <w:rFonts w:hint="eastAsia"/>
            <w:noProof/>
            <w:rtl/>
          </w:rPr>
          <w:t>مشرکان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شرک</w:t>
        </w:r>
        <w:r w:rsidR="00411A34" w:rsidRPr="00815252">
          <w:rPr>
            <w:rStyle w:val="Hyperlink"/>
            <w:noProof/>
            <w:rtl/>
          </w:rPr>
          <w:t xml:space="preserve"> </w:t>
        </w:r>
        <w:r w:rsidR="00411A34" w:rsidRPr="00815252">
          <w:rPr>
            <w:rStyle w:val="Hyperlink"/>
            <w:rFonts w:hint="eastAsia"/>
            <w:noProof/>
            <w:rtl/>
          </w:rPr>
          <w:t>خف</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435278279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80" w:history="1">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ضعف</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rFonts w:hint="cs"/>
            <w:noProof/>
            <w:rtl/>
          </w:rPr>
          <w:t>یی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435278280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81" w:history="1">
        <w:r w:rsidR="00411A34" w:rsidRPr="00815252">
          <w:rPr>
            <w:rStyle w:val="Hyperlink"/>
            <w:rFonts w:hint="eastAsia"/>
            <w:noProof/>
            <w:rtl/>
          </w:rPr>
          <w:t>فاسقان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435278281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82" w:history="1">
        <w:r w:rsidR="00411A34" w:rsidRPr="00815252">
          <w:rPr>
            <w:rStyle w:val="Hyperlink"/>
            <w:rFonts w:hint="eastAsia"/>
            <w:noProof/>
            <w:rtl/>
          </w:rPr>
          <w:t>اصحاب</w:t>
        </w:r>
        <w:r w:rsidR="00411A34" w:rsidRPr="00815252">
          <w:rPr>
            <w:rStyle w:val="Hyperlink"/>
            <w:noProof/>
            <w:rtl/>
          </w:rPr>
          <w:t xml:space="preserve"> </w:t>
        </w:r>
        <w:r w:rsidR="00411A34" w:rsidRPr="00815252">
          <w:rPr>
            <w:rStyle w:val="Hyperlink"/>
            <w:rFonts w:hint="eastAsia"/>
            <w:noProof/>
            <w:rtl/>
          </w:rPr>
          <w:t>مزاج‌ها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فاسد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435278282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83" w:history="1">
        <w:r w:rsidR="00411A34" w:rsidRPr="00815252">
          <w:rPr>
            <w:rStyle w:val="Hyperlink"/>
            <w:rFonts w:hint="eastAsia"/>
            <w:noProof/>
            <w:rtl/>
          </w:rPr>
          <w:t>آخر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مرتبه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کفار</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435278283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284" w:history="1">
        <w:r w:rsidR="00411A34" w:rsidRPr="00815252">
          <w:rPr>
            <w:rStyle w:val="Hyperlink"/>
            <w:rFonts w:hint="eastAsia"/>
            <w:noProof/>
            <w:rtl/>
            <w:lang w:bidi="fa-IR"/>
          </w:rPr>
          <w:t>باب</w:t>
        </w:r>
        <w:r w:rsidR="00411A34" w:rsidRPr="00815252">
          <w:rPr>
            <w:rStyle w:val="Hyperlink"/>
            <w:noProof/>
            <w:rtl/>
            <w:lang w:bidi="fa-IR"/>
          </w:rPr>
          <w:t xml:space="preserve"> 69: </w:t>
        </w:r>
        <w:r w:rsidR="00411A34" w:rsidRPr="00815252">
          <w:rPr>
            <w:rStyle w:val="Hyperlink"/>
            <w:rFonts w:hint="eastAsia"/>
            <w:noProof/>
            <w:rtl/>
            <w:lang w:bidi="fa-IR"/>
          </w:rPr>
          <w:t>ن</w:t>
        </w:r>
        <w:r w:rsidR="00411A34" w:rsidRPr="00815252">
          <w:rPr>
            <w:rStyle w:val="Hyperlink"/>
            <w:rFonts w:hint="cs"/>
            <w:noProof/>
            <w:rtl/>
            <w:lang w:bidi="fa-IR"/>
          </w:rPr>
          <w:t>ی</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د</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که</w:t>
        </w:r>
        <w:r w:rsidR="00411A34" w:rsidRPr="00815252">
          <w:rPr>
            <w:rStyle w:val="Hyperlink"/>
            <w:noProof/>
            <w:rtl/>
            <w:lang w:bidi="fa-IR"/>
          </w:rPr>
          <w:t xml:space="preserve"> </w:t>
        </w:r>
        <w:r w:rsidR="00411A34" w:rsidRPr="00815252">
          <w:rPr>
            <w:rStyle w:val="Hyperlink"/>
            <w:rFonts w:hint="eastAsia"/>
            <w:noProof/>
            <w:rtl/>
            <w:lang w:bidi="fa-IR"/>
          </w:rPr>
          <w:t>همه</w:t>
        </w:r>
        <w:r w:rsidR="00411A34" w:rsidRPr="00815252">
          <w:rPr>
            <w:rStyle w:val="Hyperlink"/>
            <w:noProof/>
            <w:rtl/>
            <w:lang w:bidi="fa-IR"/>
          </w:rPr>
          <w:t xml:space="preserve"> </w:t>
        </w:r>
        <w:r w:rsidR="00411A34" w:rsidRPr="00815252">
          <w:rPr>
            <w:rStyle w:val="Hyperlink"/>
            <w:rFonts w:hint="eastAsia"/>
            <w:noProof/>
            <w:rtl/>
            <w:lang w:bidi="fa-IR"/>
          </w:rPr>
          <w:t>د</w:t>
        </w:r>
        <w:r w:rsidR="00411A34" w:rsidRPr="00815252">
          <w:rPr>
            <w:rStyle w:val="Hyperlink"/>
            <w:rFonts w:hint="cs"/>
            <w:noProof/>
            <w:rtl/>
            <w:lang w:bidi="fa-IR"/>
          </w:rPr>
          <w:t>ی</w:t>
        </w:r>
        <w:r w:rsidR="00411A34" w:rsidRPr="00815252">
          <w:rPr>
            <w:rStyle w:val="Hyperlink"/>
            <w:rFonts w:hint="eastAsia"/>
            <w:noProof/>
            <w:rtl/>
            <w:lang w:bidi="fa-IR"/>
          </w:rPr>
          <w:t>ن‌ها</w:t>
        </w:r>
        <w:r w:rsidR="00411A34" w:rsidRPr="00815252">
          <w:rPr>
            <w:rStyle w:val="Hyperlink"/>
            <w:noProof/>
            <w:rtl/>
            <w:lang w:bidi="fa-IR"/>
          </w:rPr>
          <w:t xml:space="preserve"> </w:t>
        </w:r>
        <w:r w:rsidR="00411A34" w:rsidRPr="00815252">
          <w:rPr>
            <w:rStyle w:val="Hyperlink"/>
            <w:rFonts w:hint="eastAsia"/>
            <w:noProof/>
            <w:rtl/>
            <w:lang w:bidi="fa-IR"/>
          </w:rPr>
          <w:t>را</w:t>
        </w:r>
        <w:r w:rsidR="00411A34" w:rsidRPr="00815252">
          <w:rPr>
            <w:rStyle w:val="Hyperlink"/>
            <w:noProof/>
            <w:rtl/>
            <w:lang w:bidi="fa-IR"/>
          </w:rPr>
          <w:t xml:space="preserve"> </w:t>
        </w:r>
        <w:r w:rsidR="00411A34" w:rsidRPr="00815252">
          <w:rPr>
            <w:rStyle w:val="Hyperlink"/>
            <w:rFonts w:hint="eastAsia"/>
            <w:noProof/>
            <w:rtl/>
            <w:lang w:bidi="fa-IR"/>
          </w:rPr>
          <w:t>منسوخ</w:t>
        </w:r>
        <w:r w:rsidR="00411A34" w:rsidRPr="00815252">
          <w:rPr>
            <w:rStyle w:val="Hyperlink"/>
            <w:noProof/>
            <w:rtl/>
            <w:lang w:bidi="fa-IR"/>
          </w:rPr>
          <w:t xml:space="preserve"> </w:t>
        </w:r>
        <w:r w:rsidR="00411A34" w:rsidRPr="00815252">
          <w:rPr>
            <w:rStyle w:val="Hyperlink"/>
            <w:rFonts w:hint="eastAsia"/>
            <w:noProof/>
            <w:rtl/>
            <w:lang w:bidi="fa-IR"/>
          </w:rPr>
          <w:t>کند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435278284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85" w:history="1">
        <w:r w:rsidR="00411A34" w:rsidRPr="00815252">
          <w:rPr>
            <w:rStyle w:val="Hyperlink"/>
            <w:rFonts w:hint="eastAsia"/>
            <w:noProof/>
            <w:rtl/>
          </w:rPr>
          <w:t>آ</w:t>
        </w:r>
        <w:r w:rsidR="00411A34" w:rsidRPr="00815252">
          <w:rPr>
            <w:rStyle w:val="Hyperlink"/>
            <w:rFonts w:hint="cs"/>
            <w:noProof/>
            <w:rtl/>
          </w:rPr>
          <w:t>یی</w:t>
        </w:r>
        <w:r w:rsidR="00411A34" w:rsidRPr="00815252">
          <w:rPr>
            <w:rStyle w:val="Hyperlink"/>
            <w:rFonts w:hint="eastAsia"/>
            <w:noProof/>
            <w:rtl/>
          </w:rPr>
          <w:t>ن‌ها</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اعتقاد</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صدق،</w:t>
        </w:r>
        <w:r w:rsidR="00411A34" w:rsidRPr="00815252">
          <w:rPr>
            <w:rStyle w:val="Hyperlink"/>
            <w:noProof/>
            <w:rtl/>
          </w:rPr>
          <w:t xml:space="preserve"> </w:t>
        </w:r>
        <w:r w:rsidR="00411A34" w:rsidRPr="00815252">
          <w:rPr>
            <w:rStyle w:val="Hyperlink"/>
            <w:rFonts w:hint="eastAsia"/>
            <w:noProof/>
            <w:rtl/>
          </w:rPr>
          <w:t>خال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435278285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86" w:history="1">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قوم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سنت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شر</w:t>
        </w:r>
        <w:r w:rsidR="00411A34" w:rsidRPr="00815252">
          <w:rPr>
            <w:rStyle w:val="Hyperlink"/>
            <w:rFonts w:hint="cs"/>
            <w:noProof/>
            <w:rtl/>
          </w:rPr>
          <w:t>ی</w:t>
        </w:r>
        <w:r w:rsidR="00411A34" w:rsidRPr="00815252">
          <w:rPr>
            <w:rStyle w:val="Hyperlink"/>
            <w:rFonts w:hint="eastAsia"/>
            <w:noProof/>
            <w:rtl/>
          </w:rPr>
          <w:t>عت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435278286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87" w:history="1">
        <w:r w:rsidR="00411A34" w:rsidRPr="00815252">
          <w:rPr>
            <w:rStyle w:val="Hyperlink"/>
            <w:rFonts w:hint="eastAsia"/>
            <w:noProof/>
            <w:rtl/>
          </w:rPr>
          <w:t>وقوع</w:t>
        </w:r>
        <w:r w:rsidR="00411A34" w:rsidRPr="00815252">
          <w:rPr>
            <w:rStyle w:val="Hyperlink"/>
            <w:noProof/>
            <w:rtl/>
          </w:rPr>
          <w:t xml:space="preserve"> </w:t>
        </w:r>
        <w:r w:rsidR="00411A34" w:rsidRPr="00815252">
          <w:rPr>
            <w:rStyle w:val="Hyperlink"/>
            <w:rFonts w:hint="eastAsia"/>
            <w:noProof/>
            <w:rtl/>
          </w:rPr>
          <w:t>انحراف</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بدعت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435278287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319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88" w:history="1">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مصلح</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مجاهد</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435278288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89" w:history="1">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همه</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اتباع</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noProof/>
            <w:rtl/>
          </w:rPr>
          <w:t xml:space="preserve"> </w:t>
        </w:r>
        <w:r w:rsidR="00411A34" w:rsidRPr="00815252">
          <w:rPr>
            <w:rStyle w:val="Hyperlink"/>
            <w:rFonts w:hint="eastAsia"/>
            <w:noProof/>
            <w:rtl/>
          </w:rPr>
          <w:t>شر</w:t>
        </w:r>
        <w:r w:rsidR="00411A34" w:rsidRPr="00815252">
          <w:rPr>
            <w:rStyle w:val="Hyperlink"/>
            <w:rFonts w:hint="cs"/>
            <w:noProof/>
            <w:rtl/>
          </w:rPr>
          <w:t>ی</w:t>
        </w:r>
        <w:r w:rsidR="00411A34" w:rsidRPr="00815252">
          <w:rPr>
            <w:rStyle w:val="Hyperlink"/>
            <w:rFonts w:hint="eastAsia"/>
            <w:noProof/>
            <w:rtl/>
          </w:rPr>
          <w:t>عت</w:t>
        </w:r>
        <w:r w:rsidR="00411A34" w:rsidRPr="00815252">
          <w:rPr>
            <w:rStyle w:val="Hyperlink"/>
            <w:noProof/>
            <w:rtl/>
          </w:rPr>
          <w:t xml:space="preserve"> </w:t>
        </w:r>
        <w:r w:rsidR="00411A34" w:rsidRPr="00815252">
          <w:rPr>
            <w:rStyle w:val="Hyperlink"/>
            <w:rFonts w:hint="eastAsia"/>
            <w:noProof/>
            <w:rtl/>
          </w:rPr>
          <w:t>وادار</w:t>
        </w:r>
        <w:r w:rsidR="00411A34" w:rsidRPr="00815252">
          <w:rPr>
            <w:rStyle w:val="Hyperlink"/>
            <w:noProof/>
            <w:rtl/>
          </w:rPr>
          <w:t xml:space="preserve"> </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435278289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90" w:history="1">
        <w:r w:rsidR="00411A34" w:rsidRPr="00815252">
          <w:rPr>
            <w:rStyle w:val="Hyperlink"/>
            <w:rFonts w:hint="eastAsia"/>
            <w:noProof/>
            <w:rtl/>
          </w:rPr>
          <w:t>تکاثر</w:t>
        </w:r>
        <w:r w:rsidR="00411A34" w:rsidRPr="00815252">
          <w:rPr>
            <w:rStyle w:val="Hyperlink"/>
            <w:noProof/>
            <w:rtl/>
          </w:rPr>
          <w:t xml:space="preserve"> </w:t>
        </w:r>
        <w:r w:rsidR="00411A34" w:rsidRPr="00815252">
          <w:rPr>
            <w:rStyle w:val="Hyperlink"/>
            <w:rFonts w:hint="eastAsia"/>
            <w:noProof/>
            <w:rtl/>
          </w:rPr>
          <w:t>اَتباع،</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زمان</w:t>
        </w:r>
        <w:r w:rsidR="00411A34" w:rsidRPr="00815252">
          <w:rPr>
            <w:rStyle w:val="Hyperlink"/>
            <w:noProof/>
            <w:rtl/>
          </w:rPr>
          <w:t xml:space="preserve"> </w:t>
        </w:r>
        <w:r w:rsidR="00411A34" w:rsidRPr="00815252">
          <w:rPr>
            <w:rStyle w:val="Hyperlink"/>
            <w:rFonts w:hint="eastAsia"/>
            <w:noProof/>
            <w:rtl/>
          </w:rPr>
          <w:t>طولان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435278290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91" w:history="1">
        <w:r w:rsidR="00411A34" w:rsidRPr="00815252">
          <w:rPr>
            <w:rStyle w:val="Hyperlink"/>
            <w:rFonts w:hint="eastAsia"/>
            <w:noProof/>
            <w:rtl/>
          </w:rPr>
          <w:t>ملاحظه</w:t>
        </w:r>
        <w:r w:rsidR="00411A34" w:rsidRPr="00815252">
          <w:rPr>
            <w:rStyle w:val="Hyperlink"/>
            <w:noProof/>
            <w:rtl/>
          </w:rPr>
          <w:t xml:space="preserve"> </w:t>
        </w:r>
        <w:r w:rsidR="00411A34" w:rsidRPr="00815252">
          <w:rPr>
            <w:rStyle w:val="Hyperlink"/>
            <w:rFonts w:hint="eastAsia"/>
            <w:noProof/>
            <w:rtl/>
          </w:rPr>
          <w:t>امت‌ها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گذشته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تشر</w:t>
        </w:r>
        <w:r w:rsidR="00411A34" w:rsidRPr="00815252">
          <w:rPr>
            <w:rStyle w:val="Hyperlink"/>
            <w:rFonts w:hint="cs"/>
            <w:noProof/>
            <w:rtl/>
          </w:rPr>
          <w:t>ی</w:t>
        </w:r>
        <w:r w:rsidR="00411A34" w:rsidRPr="00815252">
          <w:rPr>
            <w:rStyle w:val="Hyperlink"/>
            <w:rFonts w:hint="eastAsia"/>
            <w:noProof/>
            <w:rtl/>
          </w:rPr>
          <w:t>ع</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435278291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92" w:history="1">
        <w:r w:rsidR="00411A34" w:rsidRPr="00815252">
          <w:rPr>
            <w:rStyle w:val="Hyperlink"/>
            <w:rFonts w:hint="eastAsia"/>
            <w:noProof/>
            <w:rtl/>
          </w:rPr>
          <w:t>بهتر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مناطق</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نشر</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ام</w:t>
        </w:r>
        <w:r w:rsidR="00411A34" w:rsidRPr="00815252">
          <w:rPr>
            <w:rStyle w:val="Hyperlink"/>
            <w:noProof/>
            <w:rtl/>
          </w:rPr>
          <w:t xml:space="preserve"> </w:t>
        </w:r>
        <w:r w:rsidR="00411A34" w:rsidRPr="00815252">
          <w:rPr>
            <w:rStyle w:val="Hyperlink"/>
            <w:rFonts w:hint="eastAsia"/>
            <w:noProof/>
            <w:rtl/>
          </w:rPr>
          <w:t>شر</w:t>
        </w:r>
        <w:r w:rsidR="00411A34" w:rsidRPr="00815252">
          <w:rPr>
            <w:rStyle w:val="Hyperlink"/>
            <w:rFonts w:hint="cs"/>
            <w:noProof/>
            <w:rtl/>
          </w:rPr>
          <w:t>ی</w:t>
        </w:r>
        <w:r w:rsidR="00411A34" w:rsidRPr="00815252">
          <w:rPr>
            <w:rStyle w:val="Hyperlink"/>
            <w:rFonts w:hint="eastAsia"/>
            <w:noProof/>
            <w:rtl/>
          </w:rPr>
          <w:t>عت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435278292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93"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بطلان</w:t>
        </w:r>
        <w:r w:rsidR="00411A34" w:rsidRPr="00815252">
          <w:rPr>
            <w:rStyle w:val="Hyperlink"/>
            <w:noProof/>
            <w:rtl/>
          </w:rPr>
          <w:t xml:space="preserve"> </w:t>
        </w:r>
        <w:r w:rsidR="00411A34" w:rsidRPr="00815252">
          <w:rPr>
            <w:rStyle w:val="Hyperlink"/>
            <w:rFonts w:hint="eastAsia"/>
            <w:noProof/>
            <w:rtl/>
          </w:rPr>
          <w:t>عرب</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وس</w:t>
        </w:r>
        <w:r w:rsidR="00411A34" w:rsidRPr="00815252">
          <w:rPr>
            <w:rStyle w:val="Hyperlink"/>
            <w:rFonts w:hint="cs"/>
            <w:noProof/>
            <w:rtl/>
          </w:rPr>
          <w:t>ی</w:t>
        </w:r>
        <w:r w:rsidR="00411A34" w:rsidRPr="00815252">
          <w:rPr>
            <w:rStyle w:val="Hyperlink"/>
            <w:rFonts w:hint="eastAsia"/>
            <w:noProof/>
            <w:rtl/>
          </w:rPr>
          <w:t>له</w:t>
        </w:r>
        <w:r w:rsidR="00411A34" w:rsidRPr="00815252">
          <w:rPr>
            <w:rStyle w:val="Hyperlink"/>
            <w:noProof/>
            <w:rtl/>
          </w:rPr>
          <w:t xml:space="preserve"> </w:t>
        </w:r>
        <w:r w:rsidR="00411A34" w:rsidRPr="00815252">
          <w:rPr>
            <w:rStyle w:val="Hyperlink"/>
            <w:rFonts w:hint="eastAsia"/>
            <w:noProof/>
            <w:rtl/>
          </w:rPr>
          <w:t>نب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بطلان</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مملکت</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وس</w:t>
        </w:r>
        <w:r w:rsidR="00411A34" w:rsidRPr="00815252">
          <w:rPr>
            <w:rStyle w:val="Hyperlink"/>
            <w:rFonts w:hint="cs"/>
            <w:noProof/>
            <w:rtl/>
          </w:rPr>
          <w:t>ی</w:t>
        </w:r>
        <w:r w:rsidR="00411A34" w:rsidRPr="00815252">
          <w:rPr>
            <w:rStyle w:val="Hyperlink"/>
            <w:rFonts w:hint="eastAsia"/>
            <w:noProof/>
            <w:rtl/>
          </w:rPr>
          <w:t>له</w:t>
        </w:r>
        <w:r w:rsidR="00411A34" w:rsidRPr="00815252">
          <w:rPr>
            <w:rStyle w:val="Hyperlink"/>
            <w:noProof/>
            <w:rtl/>
          </w:rPr>
          <w:t xml:space="preserve"> </w:t>
        </w:r>
        <w:r w:rsidR="00411A34" w:rsidRPr="00815252">
          <w:rPr>
            <w:rStyle w:val="Hyperlink"/>
            <w:rFonts w:hint="eastAsia"/>
            <w:noProof/>
            <w:rtl/>
          </w:rPr>
          <w:t>عرب</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برد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435278293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94" w:history="1">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عرب</w:t>
        </w:r>
        <w:r w:rsidR="00411A34" w:rsidRPr="00815252">
          <w:rPr>
            <w:rStyle w:val="Hyperlink"/>
            <w:noProof/>
            <w:rtl/>
          </w:rPr>
          <w:t xml:space="preserve"> </w:t>
        </w:r>
        <w:r w:rsidR="00411A34" w:rsidRPr="00815252">
          <w:rPr>
            <w:rStyle w:val="Hyperlink"/>
            <w:rFonts w:hint="eastAsia"/>
            <w:noProof/>
            <w:rtl/>
          </w:rPr>
          <w:t>تعل</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داد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خلافت</w:t>
        </w:r>
        <w:r w:rsidR="00411A34" w:rsidRPr="00815252">
          <w:rPr>
            <w:rStyle w:val="Hyperlink"/>
            <w:noProof/>
            <w:rtl/>
          </w:rPr>
          <w:t xml:space="preserve"> </w:t>
        </w:r>
        <w:r w:rsidR="00411A34" w:rsidRPr="00815252">
          <w:rPr>
            <w:rStyle w:val="Hyperlink"/>
            <w:rFonts w:hint="eastAsia"/>
            <w:noProof/>
            <w:rtl/>
          </w:rPr>
          <w:t>عامه</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داد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435278294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95" w:history="1">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اسلام</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همه</w:t>
        </w:r>
        <w:r w:rsidR="00411A34" w:rsidRPr="00815252">
          <w:rPr>
            <w:rStyle w:val="Hyperlink"/>
            <w:noProof/>
            <w:rtl/>
          </w:rPr>
          <w:t xml:space="preserve"> </w:t>
        </w:r>
        <w:r w:rsidR="00411A34" w:rsidRPr="00815252">
          <w:rPr>
            <w:rStyle w:val="Hyperlink"/>
            <w:rFonts w:hint="eastAsia"/>
            <w:noProof/>
            <w:rtl/>
          </w:rPr>
          <w:t>اد</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غالب</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داد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435278295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96" w:history="1">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غلبه</w:t>
        </w:r>
        <w:r w:rsidR="00411A34" w:rsidRPr="00815252">
          <w:rPr>
            <w:rStyle w:val="Hyperlink"/>
            <w:noProof/>
            <w:rtl/>
          </w:rPr>
          <w:t xml:space="preserve"> </w:t>
        </w:r>
        <w:r w:rsidR="00411A34" w:rsidRPr="00815252">
          <w:rPr>
            <w:rStyle w:val="Hyperlink"/>
            <w:rFonts w:hint="eastAsia"/>
            <w:noProof/>
            <w:rtl/>
          </w:rPr>
          <w:t>اسلام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435278296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97" w:history="1">
        <w:r w:rsidR="00411A34" w:rsidRPr="00815252">
          <w:rPr>
            <w:rStyle w:val="Hyperlink"/>
            <w:noProof/>
            <w:rtl/>
          </w:rPr>
          <w:t xml:space="preserve">1- </w:t>
        </w:r>
        <w:r w:rsidR="00411A34" w:rsidRPr="00815252">
          <w:rPr>
            <w:rStyle w:val="Hyperlink"/>
            <w:rFonts w:hint="eastAsia"/>
            <w:noProof/>
            <w:rtl/>
          </w:rPr>
          <w:t>اعلان</w:t>
        </w:r>
        <w:r w:rsidR="00411A34" w:rsidRPr="00815252">
          <w:rPr>
            <w:rStyle w:val="Hyperlink"/>
            <w:noProof/>
            <w:rtl/>
          </w:rPr>
          <w:t xml:space="preserve"> </w:t>
        </w:r>
        <w:r w:rsidR="00411A34" w:rsidRPr="00815252">
          <w:rPr>
            <w:rStyle w:val="Hyperlink"/>
            <w:rFonts w:hint="eastAsia"/>
            <w:noProof/>
            <w:rtl/>
          </w:rPr>
          <w:t>شعا</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اسلام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435278297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98" w:history="1">
        <w:r w:rsidR="00411A34" w:rsidRPr="00815252">
          <w:rPr>
            <w:rStyle w:val="Hyperlink"/>
            <w:noProof/>
            <w:rtl/>
          </w:rPr>
          <w:t xml:space="preserve">2- </w:t>
        </w:r>
        <w:r w:rsidR="00411A34" w:rsidRPr="00815252">
          <w:rPr>
            <w:rStyle w:val="Hyperlink"/>
            <w:rFonts w:hint="eastAsia"/>
            <w:noProof/>
            <w:rtl/>
          </w:rPr>
          <w:t>اعلان</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مسلمانان</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مسلمانان</w:t>
        </w:r>
        <w:r w:rsidR="00411A34" w:rsidRPr="00815252">
          <w:rPr>
            <w:rStyle w:val="Hyperlink"/>
            <w:noProof/>
            <w:rtl/>
          </w:rPr>
          <w:t xml:space="preserve"> </w:t>
        </w:r>
        <w:r w:rsidR="00411A34" w:rsidRPr="00815252">
          <w:rPr>
            <w:rStyle w:val="Hyperlink"/>
            <w:rFonts w:hint="eastAsia"/>
            <w:noProof/>
            <w:rtl/>
          </w:rPr>
          <w:t>کفو</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برابر</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435278298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299" w:history="1">
        <w:r w:rsidR="00411A34" w:rsidRPr="00815252">
          <w:rPr>
            <w:rStyle w:val="Hyperlink"/>
            <w:noProof/>
            <w:rtl/>
          </w:rPr>
          <w:t xml:space="preserve">3- </w:t>
        </w:r>
        <w:r w:rsidR="00411A34" w:rsidRPr="00815252">
          <w:rPr>
            <w:rStyle w:val="Hyperlink"/>
            <w:rFonts w:hint="eastAsia"/>
            <w:noProof/>
            <w:rtl/>
          </w:rPr>
          <w:t>مکلف‌شدن</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چسب</w:t>
        </w:r>
        <w:r w:rsidR="00411A34" w:rsidRPr="00815252">
          <w:rPr>
            <w:rStyle w:val="Hyperlink"/>
            <w:rFonts w:hint="cs"/>
            <w:noProof/>
            <w:rtl/>
          </w:rPr>
          <w:t>ی</w:t>
        </w:r>
        <w:r w:rsidR="00411A34" w:rsidRPr="00815252">
          <w:rPr>
            <w:rStyle w:val="Hyperlink"/>
            <w:rFonts w:hint="eastAsia"/>
            <w:noProof/>
            <w:rtl/>
          </w:rPr>
          <w:t>دن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صورت‌ها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435278299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00" w:history="1">
        <w:r w:rsidR="00411A34" w:rsidRPr="00815252">
          <w:rPr>
            <w:rStyle w:val="Hyperlink"/>
            <w:noProof/>
            <w:rtl/>
          </w:rPr>
          <w:t xml:space="preserve">4- </w:t>
        </w:r>
        <w:r w:rsidR="00411A34" w:rsidRPr="00815252">
          <w:rPr>
            <w:rStyle w:val="Hyperlink"/>
            <w:rFonts w:hint="eastAsia"/>
            <w:noProof/>
            <w:rtl/>
          </w:rPr>
          <w:t>اثبات</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وس</w:t>
        </w:r>
        <w:r w:rsidR="00411A34" w:rsidRPr="00815252">
          <w:rPr>
            <w:rStyle w:val="Hyperlink"/>
            <w:rFonts w:hint="cs"/>
            <w:noProof/>
            <w:rtl/>
          </w:rPr>
          <w:t>ی</w:t>
        </w:r>
        <w:r w:rsidR="00411A34" w:rsidRPr="00815252">
          <w:rPr>
            <w:rStyle w:val="Hyperlink"/>
            <w:rFonts w:hint="eastAsia"/>
            <w:noProof/>
            <w:rtl/>
          </w:rPr>
          <w:t>له</w:t>
        </w:r>
        <w:r w:rsidR="00411A34" w:rsidRPr="00815252">
          <w:rPr>
            <w:rStyle w:val="Hyperlink"/>
            <w:noProof/>
            <w:rtl/>
          </w:rPr>
          <w:t xml:space="preserve"> </w:t>
        </w:r>
        <w:r w:rsidR="00411A34" w:rsidRPr="00815252">
          <w:rPr>
            <w:rStyle w:val="Hyperlink"/>
            <w:rFonts w:hint="eastAsia"/>
            <w:noProof/>
            <w:rtl/>
          </w:rPr>
          <w:t>امور</w:t>
        </w:r>
        <w:r w:rsidR="00411A34" w:rsidRPr="00815252">
          <w:rPr>
            <w:rStyle w:val="Hyperlink"/>
            <w:noProof/>
            <w:rtl/>
          </w:rPr>
          <w:t xml:space="preserve"> </w:t>
        </w:r>
        <w:r w:rsidR="00411A34" w:rsidRPr="00815252">
          <w:rPr>
            <w:rStyle w:val="Hyperlink"/>
            <w:rFonts w:hint="eastAsia"/>
            <w:noProof/>
            <w:rtl/>
          </w:rPr>
          <w:t>برهان</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435278300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324</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301" w:history="1">
        <w:r w:rsidR="00411A34" w:rsidRPr="00815252">
          <w:rPr>
            <w:rStyle w:val="Hyperlink"/>
            <w:rFonts w:hint="eastAsia"/>
            <w:noProof/>
            <w:rtl/>
            <w:lang w:bidi="fa-IR"/>
          </w:rPr>
          <w:t>باب</w:t>
        </w:r>
        <w:r w:rsidR="00411A34" w:rsidRPr="00815252">
          <w:rPr>
            <w:rStyle w:val="Hyperlink"/>
            <w:noProof/>
            <w:rtl/>
            <w:lang w:bidi="fa-IR"/>
          </w:rPr>
          <w:t xml:space="preserve"> 70: </w:t>
        </w:r>
        <w:r w:rsidR="00411A34" w:rsidRPr="00815252">
          <w:rPr>
            <w:rStyle w:val="Hyperlink"/>
            <w:rFonts w:hint="eastAsia"/>
            <w:noProof/>
            <w:rtl/>
            <w:lang w:bidi="fa-IR"/>
          </w:rPr>
          <w:t>مستحکم‌نمودن</w:t>
        </w:r>
        <w:r w:rsidR="00411A34" w:rsidRPr="00815252">
          <w:rPr>
            <w:rStyle w:val="Hyperlink"/>
            <w:noProof/>
            <w:rtl/>
            <w:lang w:bidi="fa-IR"/>
          </w:rPr>
          <w:t xml:space="preserve"> </w:t>
        </w:r>
        <w:r w:rsidR="00411A34" w:rsidRPr="00815252">
          <w:rPr>
            <w:rStyle w:val="Hyperlink"/>
            <w:rFonts w:hint="eastAsia"/>
            <w:noProof/>
            <w:rtl/>
            <w:lang w:bidi="fa-IR"/>
          </w:rPr>
          <w:t>د</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تحر</w:t>
        </w:r>
        <w:r w:rsidR="00411A34" w:rsidRPr="00815252">
          <w:rPr>
            <w:rStyle w:val="Hyperlink"/>
            <w:rFonts w:hint="cs"/>
            <w:noProof/>
            <w:rtl/>
            <w:lang w:bidi="fa-IR"/>
          </w:rPr>
          <w:t>ی</w:t>
        </w:r>
        <w:r w:rsidR="00411A34" w:rsidRPr="00815252">
          <w:rPr>
            <w:rStyle w:val="Hyperlink"/>
            <w:rFonts w:hint="eastAsia"/>
            <w:noProof/>
            <w:rtl/>
            <w:lang w:bidi="fa-IR"/>
          </w:rPr>
          <w:t>ف</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435278301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02" w:history="1">
        <w:r w:rsidR="00411A34" w:rsidRPr="00815252">
          <w:rPr>
            <w:rStyle w:val="Hyperlink"/>
            <w:rFonts w:hint="eastAsia"/>
            <w:noProof/>
            <w:rtl/>
          </w:rPr>
          <w:t>نگهدار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435278302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03" w:history="1">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تهاون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سست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435278303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04" w:history="1">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عدم</w:t>
        </w:r>
        <w:r w:rsidR="00411A34" w:rsidRPr="00815252">
          <w:rPr>
            <w:rStyle w:val="Hyperlink"/>
            <w:noProof/>
            <w:rtl/>
          </w:rPr>
          <w:t xml:space="preserve"> </w:t>
        </w:r>
        <w:r w:rsidR="00411A34" w:rsidRPr="00815252">
          <w:rPr>
            <w:rStyle w:val="Hyperlink"/>
            <w:rFonts w:hint="eastAsia"/>
            <w:noProof/>
            <w:rtl/>
          </w:rPr>
          <w:t>تحمل</w:t>
        </w:r>
        <w:r w:rsidR="00411A34" w:rsidRPr="00815252">
          <w:rPr>
            <w:rStyle w:val="Hyperlink"/>
            <w:noProof/>
            <w:rtl/>
          </w:rPr>
          <w:t xml:space="preserve"> </w:t>
        </w:r>
        <w:r w:rsidR="00411A34" w:rsidRPr="00815252">
          <w:rPr>
            <w:rStyle w:val="Hyperlink"/>
            <w:rFonts w:hint="eastAsia"/>
            <w:noProof/>
            <w:rtl/>
          </w:rPr>
          <w:t>روا</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435278304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05" w:history="1">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اغراض</w:t>
        </w:r>
        <w:r w:rsidR="00411A34" w:rsidRPr="00815252">
          <w:rPr>
            <w:rStyle w:val="Hyperlink"/>
            <w:noProof/>
            <w:rtl/>
          </w:rPr>
          <w:t xml:space="preserve"> </w:t>
        </w:r>
        <w:r w:rsidR="00411A34" w:rsidRPr="00815252">
          <w:rPr>
            <w:rStyle w:val="Hyperlink"/>
            <w:rFonts w:hint="eastAsia"/>
            <w:noProof/>
            <w:rtl/>
          </w:rPr>
          <w:t>فاسد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435278305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06" w:history="1">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تعمق</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435278306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07"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تشدد</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435278307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08"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استحسان</w:t>
        </w:r>
        <w:r w:rsidR="00411A34" w:rsidRPr="00815252">
          <w:rPr>
            <w:rStyle w:val="Hyperlink"/>
            <w:noProof/>
            <w:rtl/>
          </w:rPr>
          <w:t xml:space="preserve"> </w:t>
        </w:r>
        <w:r w:rsidR="00411A34" w:rsidRPr="00815252">
          <w:rPr>
            <w:rStyle w:val="Hyperlink"/>
            <w:rFonts w:hint="eastAsia"/>
            <w:noProof/>
            <w:rtl/>
          </w:rPr>
          <w:t>هم</w:t>
        </w:r>
        <w:r w:rsidR="00411A34" w:rsidRPr="00815252">
          <w:rPr>
            <w:rStyle w:val="Hyperlink"/>
            <w:noProof/>
            <w:rtl/>
          </w:rPr>
          <w:t xml:space="preserve"> </w:t>
        </w:r>
        <w:r w:rsidR="00411A34" w:rsidRPr="00815252">
          <w:rPr>
            <w:rStyle w:val="Hyperlink"/>
            <w:rFonts w:hint="eastAsia"/>
            <w:noProof/>
            <w:rtl/>
          </w:rPr>
          <w:t>هست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435278308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09" w:history="1">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اجماع</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مشروع</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435278309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10"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معصوم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435278310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329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11"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آم</w:t>
        </w:r>
        <w:r w:rsidR="00411A34" w:rsidRPr="00815252">
          <w:rPr>
            <w:rStyle w:val="Hyperlink"/>
            <w:rFonts w:hint="cs"/>
            <w:noProof/>
            <w:rtl/>
          </w:rPr>
          <w:t>ی</w:t>
        </w:r>
        <w:r w:rsidR="00411A34" w:rsidRPr="00815252">
          <w:rPr>
            <w:rStyle w:val="Hyperlink"/>
            <w:rFonts w:hint="eastAsia"/>
            <w:noProof/>
            <w:rtl/>
          </w:rPr>
          <w:t>زش</w:t>
        </w:r>
        <w:r w:rsidR="00411A34" w:rsidRPr="00815252">
          <w:rPr>
            <w:rStyle w:val="Hyperlink"/>
            <w:noProof/>
            <w:rtl/>
          </w:rPr>
          <w:t xml:space="preserve"> </w:t>
        </w:r>
        <w:r w:rsidR="00411A34" w:rsidRPr="00815252">
          <w:rPr>
            <w:rStyle w:val="Hyperlink"/>
            <w:rFonts w:hint="eastAsia"/>
            <w:noProof/>
            <w:rtl/>
          </w:rPr>
          <w:t>آ</w:t>
        </w:r>
        <w:r w:rsidR="00411A34" w:rsidRPr="00815252">
          <w:rPr>
            <w:rStyle w:val="Hyperlink"/>
            <w:rFonts w:hint="cs"/>
            <w:noProof/>
            <w:rtl/>
          </w:rPr>
          <w:t>یی</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آ</w:t>
        </w:r>
        <w:r w:rsidR="00411A34" w:rsidRPr="00815252">
          <w:rPr>
            <w:rStyle w:val="Hyperlink"/>
            <w:rFonts w:hint="cs"/>
            <w:noProof/>
            <w:rtl/>
          </w:rPr>
          <w:t>یی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435278311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330</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312" w:history="1">
        <w:r w:rsidR="00411A34" w:rsidRPr="00815252">
          <w:rPr>
            <w:rStyle w:val="Hyperlink"/>
            <w:rFonts w:hint="eastAsia"/>
            <w:noProof/>
            <w:rtl/>
            <w:lang w:bidi="fa-IR"/>
          </w:rPr>
          <w:t>باب</w:t>
        </w:r>
        <w:r w:rsidR="00411A34" w:rsidRPr="00815252">
          <w:rPr>
            <w:rStyle w:val="Hyperlink"/>
            <w:noProof/>
            <w:rtl/>
            <w:lang w:bidi="fa-IR"/>
          </w:rPr>
          <w:t xml:space="preserve"> 71: </w:t>
        </w:r>
        <w:r w:rsidR="00411A34" w:rsidRPr="00815252">
          <w:rPr>
            <w:rStyle w:val="Hyperlink"/>
            <w:rFonts w:hint="eastAsia"/>
            <w:noProof/>
            <w:rtl/>
            <w:lang w:bidi="fa-IR"/>
          </w:rPr>
          <w:t>اسباب</w:t>
        </w:r>
        <w:r w:rsidR="00411A34" w:rsidRPr="00815252">
          <w:rPr>
            <w:rStyle w:val="Hyperlink"/>
            <w:noProof/>
            <w:rtl/>
            <w:lang w:bidi="fa-IR"/>
          </w:rPr>
          <w:t xml:space="preserve"> </w:t>
        </w:r>
        <w:r w:rsidR="00411A34" w:rsidRPr="00815252">
          <w:rPr>
            <w:rStyle w:val="Hyperlink"/>
            <w:rFonts w:hint="eastAsia"/>
            <w:noProof/>
            <w:rtl/>
            <w:lang w:bidi="fa-IR"/>
          </w:rPr>
          <w:t>اختلاف</w:t>
        </w:r>
        <w:r w:rsidR="00411A34" w:rsidRPr="00815252">
          <w:rPr>
            <w:rStyle w:val="Hyperlink"/>
            <w:noProof/>
            <w:rtl/>
            <w:lang w:bidi="fa-IR"/>
          </w:rPr>
          <w:t xml:space="preserve"> </w:t>
        </w:r>
        <w:r w:rsidR="00411A34" w:rsidRPr="00815252">
          <w:rPr>
            <w:rStyle w:val="Hyperlink"/>
            <w:rFonts w:hint="eastAsia"/>
            <w:noProof/>
            <w:rtl/>
            <w:lang w:bidi="fa-IR"/>
          </w:rPr>
          <w:t>د</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ما</w:t>
        </w:r>
        <w:r w:rsidR="00411A34" w:rsidRPr="00815252">
          <w:rPr>
            <w:rStyle w:val="Hyperlink"/>
            <w:noProof/>
            <w:rtl/>
            <w:lang w:bidi="fa-IR"/>
          </w:rPr>
          <w:t xml:space="preserve"> </w:t>
        </w:r>
        <w:r w:rsidR="00411A34" w:rsidRPr="00815252">
          <w:rPr>
            <w:rStyle w:val="Hyperlink"/>
            <w:rFonts w:hint="eastAsia"/>
            <w:noProof/>
            <w:rtl/>
            <w:lang w:bidi="fa-IR"/>
          </w:rPr>
          <w:t>با</w:t>
        </w:r>
        <w:r w:rsidR="00411A34" w:rsidRPr="00815252">
          <w:rPr>
            <w:rStyle w:val="Hyperlink"/>
            <w:noProof/>
            <w:rtl/>
            <w:lang w:bidi="fa-IR"/>
          </w:rPr>
          <w:t xml:space="preserve"> </w:t>
        </w:r>
        <w:r w:rsidR="00411A34" w:rsidRPr="00815252">
          <w:rPr>
            <w:rStyle w:val="Hyperlink"/>
            <w:rFonts w:hint="eastAsia"/>
            <w:noProof/>
            <w:rtl/>
            <w:lang w:bidi="fa-IR"/>
          </w:rPr>
          <w:t>د</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cs"/>
            <w:noProof/>
            <w:rtl/>
            <w:lang w:bidi="fa-IR"/>
          </w:rPr>
          <w:t>ی</w:t>
        </w:r>
        <w:r w:rsidR="00411A34" w:rsidRPr="00815252">
          <w:rPr>
            <w:rStyle w:val="Hyperlink"/>
            <w:rFonts w:hint="eastAsia"/>
            <w:noProof/>
            <w:rtl/>
            <w:lang w:bidi="fa-IR"/>
          </w:rPr>
          <w:t>هود</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نصار</w:t>
        </w:r>
        <w:r w:rsidR="00411A34" w:rsidRPr="00815252">
          <w:rPr>
            <w:rStyle w:val="Hyperlink"/>
            <w:rFonts w:hint="cs"/>
            <w:noProof/>
            <w:rtl/>
            <w:lang w:bidi="fa-IR"/>
          </w:rPr>
          <w:t>ی</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435278312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13" w:history="1">
        <w:r w:rsidR="00411A34" w:rsidRPr="00815252">
          <w:rPr>
            <w:rStyle w:val="Hyperlink"/>
            <w:rFonts w:hint="eastAsia"/>
            <w:noProof/>
            <w:rtl/>
          </w:rPr>
          <w:t>آغاز</w:t>
        </w:r>
        <w:r w:rsidR="00411A34" w:rsidRPr="00815252">
          <w:rPr>
            <w:rStyle w:val="Hyperlink"/>
            <w:noProof/>
            <w:rtl/>
          </w:rPr>
          <w:t xml:space="preserve"> </w:t>
        </w:r>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آ</w:t>
        </w:r>
        <w:r w:rsidR="00411A34" w:rsidRPr="00815252">
          <w:rPr>
            <w:rStyle w:val="Hyperlink"/>
            <w:rFonts w:hint="cs"/>
            <w:noProof/>
            <w:rtl/>
          </w:rPr>
          <w:t>یی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نخست</w:t>
        </w:r>
        <w:r w:rsidR="00411A34" w:rsidRPr="00815252">
          <w:rPr>
            <w:rStyle w:val="Hyperlink"/>
            <w:noProof/>
            <w:rtl/>
          </w:rPr>
          <w:t xml:space="preserve"> </w:t>
        </w:r>
        <w:r w:rsidR="00411A34" w:rsidRPr="00815252">
          <w:rPr>
            <w:rStyle w:val="Hyperlink"/>
            <w:rFonts w:hint="eastAsia"/>
            <w:noProof/>
            <w:rtl/>
          </w:rPr>
          <w:t>صح</w:t>
        </w:r>
        <w:r w:rsidR="00411A34" w:rsidRPr="00815252">
          <w:rPr>
            <w:rStyle w:val="Hyperlink"/>
            <w:rFonts w:hint="cs"/>
            <w:noProof/>
            <w:rtl/>
          </w:rPr>
          <w:t>ی</w:t>
        </w:r>
        <w:r w:rsidR="00411A34" w:rsidRPr="00815252">
          <w:rPr>
            <w:rStyle w:val="Hyperlink"/>
            <w:rFonts w:hint="eastAsia"/>
            <w:noProof/>
            <w:rtl/>
          </w:rPr>
          <w:t>ح</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باشد،</w:t>
        </w:r>
        <w:r w:rsidR="00411A34" w:rsidRPr="00815252">
          <w:rPr>
            <w:rStyle w:val="Hyperlink"/>
            <w:noProof/>
            <w:rtl/>
          </w:rPr>
          <w:t xml:space="preserve"> </w:t>
        </w:r>
        <w:r w:rsidR="00411A34" w:rsidRPr="00815252">
          <w:rPr>
            <w:rStyle w:val="Hyperlink"/>
            <w:rFonts w:hint="eastAsia"/>
            <w:noProof/>
            <w:rtl/>
          </w:rPr>
          <w:t>سپس</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تعد</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پد</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آ</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435278313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14"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تصح</w:t>
        </w:r>
        <w:r w:rsidR="00411A34" w:rsidRPr="00815252">
          <w:rPr>
            <w:rStyle w:val="Hyperlink"/>
            <w:rFonts w:hint="cs"/>
            <w:noProof/>
            <w:rtl/>
          </w:rPr>
          <w:t>ی</w:t>
        </w:r>
        <w:r w:rsidR="00411A34" w:rsidRPr="00815252">
          <w:rPr>
            <w:rStyle w:val="Hyperlink"/>
            <w:rFonts w:hint="eastAsia"/>
            <w:noProof/>
            <w:rtl/>
          </w:rPr>
          <w:t>ح‌کننده‌ا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مبعوث</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فرما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435278314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15" w:history="1">
        <w:r w:rsidR="00411A34" w:rsidRPr="00815252">
          <w:rPr>
            <w:rStyle w:val="Hyperlink"/>
            <w:rFonts w:hint="eastAsia"/>
            <w:noProof/>
            <w:rtl/>
          </w:rPr>
          <w:t>انب</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گذشته</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ش</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محمد</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اضافه</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کردند</w:t>
        </w:r>
        <w:r w:rsidR="00411A34" w:rsidRPr="00815252">
          <w:rPr>
            <w:rStyle w:val="Hyperlink"/>
            <w:noProof/>
            <w:rtl/>
          </w:rPr>
          <w:t xml:space="preserve"> </w:t>
        </w:r>
        <w:r w:rsidR="00411A34" w:rsidRPr="00815252">
          <w:rPr>
            <w:rStyle w:val="Hyperlink"/>
            <w:rFonts w:hint="eastAsia"/>
            <w:noProof/>
            <w:rtl/>
          </w:rPr>
          <w:t>نم</w:t>
        </w:r>
        <w:r w:rsidR="00411A34" w:rsidRPr="00815252">
          <w:rPr>
            <w:rStyle w:val="Hyperlink"/>
            <w:rFonts w:hint="cs"/>
            <w:noProof/>
            <w:rtl/>
          </w:rPr>
          <w:t>ی‌</w:t>
        </w:r>
        <w:r w:rsidR="00411A34" w:rsidRPr="00815252">
          <w:rPr>
            <w:rStyle w:val="Hyperlink"/>
            <w:rFonts w:hint="eastAsia"/>
            <w:noProof/>
            <w:rtl/>
          </w:rPr>
          <w:t>کاستند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435278315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16" w:history="1">
        <w:r w:rsidR="00411A34" w:rsidRPr="00815252">
          <w:rPr>
            <w:rStyle w:val="Hyperlink"/>
            <w:rFonts w:hint="eastAsia"/>
            <w:noProof/>
            <w:rtl/>
          </w:rPr>
          <w:t>علما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هود</w:t>
        </w:r>
        <w:r w:rsidR="00411A34" w:rsidRPr="00815252">
          <w:rPr>
            <w:rStyle w:val="Hyperlink"/>
            <w:noProof/>
            <w:rtl/>
          </w:rPr>
          <w:t xml:space="preserve"> </w:t>
        </w:r>
        <w:r w:rsidR="00411A34" w:rsidRPr="00815252">
          <w:rPr>
            <w:rStyle w:val="Hyperlink"/>
            <w:rFonts w:hint="eastAsia"/>
            <w:noProof/>
            <w:rtl/>
          </w:rPr>
          <w:t>آ</w:t>
        </w:r>
        <w:r w:rsidR="00411A34" w:rsidRPr="00815252">
          <w:rPr>
            <w:rStyle w:val="Hyperlink"/>
            <w:rFonts w:hint="cs"/>
            <w:noProof/>
            <w:rtl/>
          </w:rPr>
          <w:t>یی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هود</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حمل</w:t>
        </w:r>
        <w:r w:rsidR="00411A34" w:rsidRPr="00815252">
          <w:rPr>
            <w:rStyle w:val="Hyperlink"/>
            <w:noProof/>
            <w:rtl/>
          </w:rPr>
          <w:t xml:space="preserve"> </w:t>
        </w:r>
        <w:r w:rsidR="00411A34" w:rsidRPr="00815252">
          <w:rPr>
            <w:rStyle w:val="Hyperlink"/>
            <w:rFonts w:hint="eastAsia"/>
            <w:noProof/>
            <w:rtl/>
          </w:rPr>
          <w:t>نموده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نمودند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435278316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17" w:history="1">
        <w:r w:rsidR="00411A34" w:rsidRPr="00815252">
          <w:rPr>
            <w:rStyle w:val="Hyperlink"/>
            <w:rFonts w:hint="eastAsia"/>
            <w:noProof/>
            <w:rtl/>
          </w:rPr>
          <w:t>بعثت</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حضرت</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نخست</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اسماع</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بود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435278317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18" w:history="1">
        <w:r w:rsidR="00411A34" w:rsidRPr="00815252">
          <w:rPr>
            <w:rStyle w:val="Hyperlink"/>
            <w:rFonts w:hint="eastAsia"/>
            <w:noProof/>
            <w:rtl/>
          </w:rPr>
          <w:t>بعثت</w:t>
        </w:r>
        <w:r w:rsidR="00411A34" w:rsidRPr="00815252">
          <w:rPr>
            <w:rStyle w:val="Hyperlink"/>
            <w:noProof/>
            <w:rtl/>
          </w:rPr>
          <w:t xml:space="preserve"> </w:t>
        </w:r>
        <w:r w:rsidR="00411A34" w:rsidRPr="00815252">
          <w:rPr>
            <w:rStyle w:val="Hyperlink"/>
            <w:rFonts w:hint="eastAsia"/>
            <w:noProof/>
            <w:rtl/>
          </w:rPr>
          <w:t>دوم</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همه</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جهان</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435278318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19" w:history="1">
        <w:r w:rsidR="00411A34" w:rsidRPr="00815252">
          <w:rPr>
            <w:rStyle w:val="Hyperlink"/>
            <w:rFonts w:hint="eastAsia"/>
            <w:noProof/>
            <w:rtl/>
          </w:rPr>
          <w:t>بعثت</w:t>
        </w:r>
        <w:r w:rsidR="00411A34" w:rsidRPr="00815252">
          <w:rPr>
            <w:rStyle w:val="Hyperlink"/>
            <w:noProof/>
            <w:rtl/>
          </w:rPr>
          <w:t xml:space="preserve"> </w:t>
        </w:r>
        <w:r w:rsidR="00411A34" w:rsidRPr="00815252">
          <w:rPr>
            <w:rStyle w:val="Hyperlink"/>
            <w:rFonts w:hint="eastAsia"/>
            <w:noProof/>
            <w:rtl/>
          </w:rPr>
          <w:t>محمد</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زمان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تحقق</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افت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آ</w:t>
        </w:r>
        <w:r w:rsidR="00411A34" w:rsidRPr="00815252">
          <w:rPr>
            <w:rStyle w:val="Hyperlink"/>
            <w:rFonts w:hint="cs"/>
            <w:noProof/>
            <w:rtl/>
          </w:rPr>
          <w:t>یی</w:t>
        </w:r>
        <w:r w:rsidR="00411A34" w:rsidRPr="00815252">
          <w:rPr>
            <w:rStyle w:val="Hyperlink"/>
            <w:rFonts w:hint="eastAsia"/>
            <w:noProof/>
            <w:rtl/>
          </w:rPr>
          <w:t>ن‌ها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برحق</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رفته</w:t>
        </w:r>
        <w:r w:rsidR="00411A34" w:rsidRPr="00815252">
          <w:rPr>
            <w:rStyle w:val="Hyperlink"/>
            <w:noProof/>
            <w:rtl/>
          </w:rPr>
          <w:t xml:space="preserve"> </w:t>
        </w:r>
        <w:r w:rsidR="00411A34" w:rsidRPr="00815252">
          <w:rPr>
            <w:rStyle w:val="Hyperlink"/>
            <w:rFonts w:hint="eastAsia"/>
            <w:noProof/>
            <w:rtl/>
          </w:rPr>
          <w:t>بودند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435278319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320" w:history="1">
        <w:r w:rsidR="00411A34" w:rsidRPr="00815252">
          <w:rPr>
            <w:rStyle w:val="Hyperlink"/>
            <w:rFonts w:hint="eastAsia"/>
            <w:noProof/>
            <w:rtl/>
            <w:lang w:bidi="fa-IR"/>
          </w:rPr>
          <w:t>باب</w:t>
        </w:r>
        <w:r w:rsidR="00411A34" w:rsidRPr="00815252">
          <w:rPr>
            <w:rStyle w:val="Hyperlink"/>
            <w:noProof/>
            <w:rtl/>
            <w:lang w:bidi="fa-IR"/>
          </w:rPr>
          <w:t xml:space="preserve"> 72: </w:t>
        </w:r>
        <w:r w:rsidR="00411A34" w:rsidRPr="00815252">
          <w:rPr>
            <w:rStyle w:val="Hyperlink"/>
            <w:rFonts w:hint="eastAsia"/>
            <w:noProof/>
            <w:rtl/>
            <w:lang w:bidi="fa-IR"/>
          </w:rPr>
          <w:t>اسباب</w:t>
        </w:r>
        <w:r w:rsidR="00411A34" w:rsidRPr="00815252">
          <w:rPr>
            <w:rStyle w:val="Hyperlink"/>
            <w:noProof/>
            <w:rtl/>
            <w:lang w:bidi="fa-IR"/>
          </w:rPr>
          <w:t xml:space="preserve"> </w:t>
        </w:r>
        <w:r w:rsidR="00411A34" w:rsidRPr="00815252">
          <w:rPr>
            <w:rStyle w:val="Hyperlink"/>
            <w:rFonts w:hint="eastAsia"/>
            <w:noProof/>
            <w:rtl/>
            <w:lang w:bidi="fa-IR"/>
          </w:rPr>
          <w:t>نسخ</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435278320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21" w:history="1">
        <w:r w:rsidR="00411A34" w:rsidRPr="00815252">
          <w:rPr>
            <w:rStyle w:val="Hyperlink"/>
            <w:rFonts w:hint="eastAsia"/>
            <w:noProof/>
            <w:rtl/>
          </w:rPr>
          <w:t>حکمت</w:t>
        </w:r>
        <w:r w:rsidR="00411A34" w:rsidRPr="00815252">
          <w:rPr>
            <w:rStyle w:val="Hyperlink"/>
            <w:noProof/>
            <w:rtl/>
          </w:rPr>
          <w:t xml:space="preserve"> </w:t>
        </w:r>
        <w:r w:rsidR="00411A34" w:rsidRPr="00815252">
          <w:rPr>
            <w:rStyle w:val="Hyperlink"/>
            <w:rFonts w:hint="eastAsia"/>
            <w:noProof/>
            <w:rtl/>
          </w:rPr>
          <w:t>حلت</w:t>
        </w:r>
        <w:r w:rsidR="00411A34" w:rsidRPr="00815252">
          <w:rPr>
            <w:rStyle w:val="Hyperlink"/>
            <w:noProof/>
            <w:rtl/>
          </w:rPr>
          <w:t xml:space="preserve"> </w:t>
        </w:r>
        <w:r w:rsidR="00411A34" w:rsidRPr="00815252">
          <w:rPr>
            <w:rStyle w:val="Hyperlink"/>
            <w:rFonts w:hint="eastAsia"/>
            <w:noProof/>
            <w:rtl/>
          </w:rPr>
          <w:t>غنا</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حضرت</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امت</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435278321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22" w:history="1">
        <w:r w:rsidR="00411A34" w:rsidRPr="00815252">
          <w:rPr>
            <w:rStyle w:val="Hyperlink"/>
            <w:rFonts w:hint="eastAsia"/>
            <w:noProof/>
            <w:rtl/>
          </w:rPr>
          <w:t>پس</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مسلمانان</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رومند</w:t>
        </w:r>
        <w:r w:rsidR="00411A34" w:rsidRPr="00815252">
          <w:rPr>
            <w:rStyle w:val="Hyperlink"/>
            <w:noProof/>
            <w:rtl/>
          </w:rPr>
          <w:t xml:space="preserve"> </w:t>
        </w:r>
        <w:r w:rsidR="00411A34" w:rsidRPr="00815252">
          <w:rPr>
            <w:rStyle w:val="Hyperlink"/>
            <w:rFonts w:hint="eastAsia"/>
            <w:noProof/>
            <w:rtl/>
          </w:rPr>
          <w:t>شدند</w:t>
        </w:r>
        <w:r w:rsidR="00411A34" w:rsidRPr="00815252">
          <w:rPr>
            <w:rStyle w:val="Hyperlink"/>
            <w:noProof/>
            <w:rtl/>
          </w:rPr>
          <w:t xml:space="preserve"> </w:t>
        </w:r>
        <w:r w:rsidR="00411A34" w:rsidRPr="00815252">
          <w:rPr>
            <w:rStyle w:val="Hyperlink"/>
            <w:rFonts w:hint="eastAsia"/>
            <w:noProof/>
            <w:rtl/>
          </w:rPr>
          <w:t>اجازه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قتال</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کفار</w:t>
        </w:r>
        <w:r w:rsidR="00411A34" w:rsidRPr="00815252">
          <w:rPr>
            <w:rStyle w:val="Hyperlink"/>
            <w:noProof/>
            <w:rtl/>
          </w:rPr>
          <w:t xml:space="preserve"> </w:t>
        </w:r>
        <w:r w:rsidR="00411A34" w:rsidRPr="00815252">
          <w:rPr>
            <w:rStyle w:val="Hyperlink"/>
            <w:rFonts w:hint="eastAsia"/>
            <w:noProof/>
            <w:rtl/>
          </w:rPr>
          <w:t>رس</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435278322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323" w:history="1">
        <w:r w:rsidR="00411A34" w:rsidRPr="00815252">
          <w:rPr>
            <w:rStyle w:val="Hyperlink"/>
            <w:rFonts w:hint="eastAsia"/>
            <w:noProof/>
            <w:rtl/>
            <w:lang w:bidi="fa-IR"/>
          </w:rPr>
          <w:t>باب</w:t>
        </w:r>
        <w:r w:rsidR="00411A34" w:rsidRPr="00815252">
          <w:rPr>
            <w:rStyle w:val="Hyperlink"/>
            <w:noProof/>
            <w:rtl/>
            <w:lang w:bidi="fa-IR"/>
          </w:rPr>
          <w:t xml:space="preserve"> 73: </w:t>
        </w:r>
        <w:r w:rsidR="00411A34" w:rsidRPr="00815252">
          <w:rPr>
            <w:rStyle w:val="Hyperlink"/>
            <w:rFonts w:hint="eastAsia"/>
            <w:noProof/>
            <w:rtl/>
            <w:lang w:bidi="fa-IR"/>
          </w:rPr>
          <w:t>اوضاع</w:t>
        </w:r>
        <w:r w:rsidR="00411A34" w:rsidRPr="00815252">
          <w:rPr>
            <w:rStyle w:val="Hyperlink"/>
            <w:noProof/>
            <w:rtl/>
            <w:lang w:bidi="fa-IR"/>
          </w:rPr>
          <w:t xml:space="preserve"> </w:t>
        </w:r>
        <w:r w:rsidR="00411A34" w:rsidRPr="00815252">
          <w:rPr>
            <w:rStyle w:val="Hyperlink"/>
            <w:rFonts w:hint="eastAsia"/>
            <w:noProof/>
            <w:rtl/>
            <w:lang w:bidi="fa-IR"/>
          </w:rPr>
          <w:t>زمان</w:t>
        </w:r>
        <w:r w:rsidR="00411A34" w:rsidRPr="00815252">
          <w:rPr>
            <w:rStyle w:val="Hyperlink"/>
            <w:noProof/>
            <w:rtl/>
            <w:lang w:bidi="fa-IR"/>
          </w:rPr>
          <w:t xml:space="preserve"> </w:t>
        </w:r>
        <w:r w:rsidR="00411A34" w:rsidRPr="00815252">
          <w:rPr>
            <w:rStyle w:val="Hyperlink"/>
            <w:rFonts w:hint="eastAsia"/>
            <w:noProof/>
            <w:rtl/>
            <w:lang w:bidi="fa-IR"/>
          </w:rPr>
          <w:t>جاهل</w:t>
        </w:r>
        <w:r w:rsidR="00411A34" w:rsidRPr="00815252">
          <w:rPr>
            <w:rStyle w:val="Hyperlink"/>
            <w:rFonts w:hint="cs"/>
            <w:noProof/>
            <w:rtl/>
            <w:lang w:bidi="fa-IR"/>
          </w:rPr>
          <w:t>ی</w:t>
        </w:r>
        <w:r w:rsidR="00411A34" w:rsidRPr="00815252">
          <w:rPr>
            <w:rStyle w:val="Hyperlink"/>
            <w:rFonts w:hint="eastAsia"/>
            <w:noProof/>
            <w:rtl/>
            <w:lang w:bidi="fa-IR"/>
          </w:rPr>
          <w:t>ت</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اصلاح‌نمودن</w:t>
        </w:r>
        <w:r w:rsidR="00411A34" w:rsidRPr="00815252">
          <w:rPr>
            <w:rStyle w:val="Hyperlink"/>
            <w:noProof/>
            <w:rtl/>
            <w:lang w:bidi="fa-IR"/>
          </w:rPr>
          <w:t xml:space="preserve"> </w:t>
        </w:r>
        <w:r w:rsidR="00411A34" w:rsidRPr="00815252">
          <w:rPr>
            <w:rStyle w:val="Hyperlink"/>
            <w:rFonts w:hint="eastAsia"/>
            <w:noProof/>
            <w:rtl/>
            <w:lang w:bidi="fa-IR"/>
          </w:rPr>
          <w:t>آن</w:t>
        </w:r>
        <w:r w:rsidR="00411A34" w:rsidRPr="00815252">
          <w:rPr>
            <w:rStyle w:val="Hyperlink"/>
            <w:noProof/>
            <w:rtl/>
            <w:lang w:bidi="fa-IR"/>
          </w:rPr>
          <w:t xml:space="preserve"> </w:t>
        </w:r>
        <w:r w:rsidR="00411A34" w:rsidRPr="00815252">
          <w:rPr>
            <w:rStyle w:val="Hyperlink"/>
            <w:rFonts w:hint="eastAsia"/>
            <w:noProof/>
            <w:rtl/>
            <w:lang w:bidi="fa-IR"/>
          </w:rPr>
          <w:t>توسط</w:t>
        </w:r>
        <w:r w:rsidR="00411A34" w:rsidRPr="00815252">
          <w:rPr>
            <w:rStyle w:val="Hyperlink"/>
            <w:noProof/>
            <w:rtl/>
            <w:lang w:bidi="fa-IR"/>
          </w:rPr>
          <w:t xml:space="preserve"> </w:t>
        </w:r>
        <w:r w:rsidR="00411A34" w:rsidRPr="00815252">
          <w:rPr>
            <w:rStyle w:val="Hyperlink"/>
            <w:rFonts w:hint="eastAsia"/>
            <w:noProof/>
            <w:rtl/>
            <w:lang w:bidi="fa-IR"/>
          </w:rPr>
          <w:t>حضرت</w:t>
        </w:r>
        <w:r w:rsidR="00411A34" w:rsidRPr="00815252">
          <w:rPr>
            <w:rStyle w:val="Hyperlink"/>
            <w:noProof/>
            <w:rtl/>
            <w:lang w:bidi="fa-IR"/>
          </w:rPr>
          <w:t xml:space="preserve"> </w:t>
        </w:r>
        <w:r w:rsidR="00411A34" w:rsidRPr="00815252">
          <w:rPr>
            <w:rStyle w:val="Hyperlink"/>
            <w:rFonts w:ascii="CTraditional Arabic" w:hAnsi="CTraditional Arabic" w:cs="CTraditional Arabic" w:hint="eastAsia"/>
            <w:noProof/>
            <w:rtl/>
            <w:lang w:bidi="fa-IR"/>
          </w:rPr>
          <w:t>ج</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435278323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24" w:history="1">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حضرت</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آ</w:t>
        </w:r>
        <w:r w:rsidR="00411A34" w:rsidRPr="00815252">
          <w:rPr>
            <w:rStyle w:val="Hyperlink"/>
            <w:rFonts w:hint="cs"/>
            <w:noProof/>
            <w:rtl/>
          </w:rPr>
          <w:t>یی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حن</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اسماع</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مبعوث</w:t>
        </w:r>
        <w:r w:rsidR="00411A34" w:rsidRPr="00815252">
          <w:rPr>
            <w:rStyle w:val="Hyperlink"/>
            <w:noProof/>
            <w:rtl/>
          </w:rPr>
          <w:t xml:space="preserve"> </w:t>
        </w:r>
        <w:r w:rsidR="00411A34" w:rsidRPr="00815252">
          <w:rPr>
            <w:rStyle w:val="Hyperlink"/>
            <w:rFonts w:hint="eastAsia"/>
            <w:noProof/>
            <w:rtl/>
          </w:rPr>
          <w:t>گرد</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435278324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25" w:history="1">
        <w:r w:rsidR="00411A34" w:rsidRPr="00815252">
          <w:rPr>
            <w:rStyle w:val="Hyperlink"/>
            <w:rFonts w:hint="eastAsia"/>
            <w:noProof/>
            <w:rtl/>
          </w:rPr>
          <w:t>نژاد</w:t>
        </w:r>
        <w:r w:rsidR="00411A34" w:rsidRPr="00815252">
          <w:rPr>
            <w:rStyle w:val="Hyperlink"/>
            <w:noProof/>
            <w:rtl/>
          </w:rPr>
          <w:t xml:space="preserve"> </w:t>
        </w:r>
        <w:r w:rsidR="00411A34" w:rsidRPr="00815252">
          <w:rPr>
            <w:rStyle w:val="Hyperlink"/>
            <w:rFonts w:hint="eastAsia"/>
            <w:noProof/>
            <w:rtl/>
          </w:rPr>
          <w:t>حضرت</w:t>
        </w:r>
        <w:r w:rsidR="00411A34" w:rsidRPr="00815252">
          <w:rPr>
            <w:rStyle w:val="Hyperlink"/>
            <w:noProof/>
            <w:rtl/>
          </w:rPr>
          <w:t xml:space="preserve"> </w:t>
        </w:r>
        <w:r w:rsidR="00411A34" w:rsidRPr="00815252">
          <w:rPr>
            <w:rStyle w:val="Hyperlink"/>
            <w:rFonts w:hint="eastAsia"/>
            <w:noProof/>
            <w:rtl/>
          </w:rPr>
          <w:t>اسماع</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منهج</w:t>
        </w:r>
        <w:r w:rsidR="00411A34" w:rsidRPr="00815252">
          <w:rPr>
            <w:rStyle w:val="Hyperlink"/>
            <w:noProof/>
            <w:rtl/>
          </w:rPr>
          <w:t xml:space="preserve"> </w:t>
        </w:r>
        <w:r w:rsidR="00411A34" w:rsidRPr="00815252">
          <w:rPr>
            <w:rStyle w:val="Hyperlink"/>
            <w:rFonts w:hint="eastAsia"/>
            <w:noProof/>
            <w:rtl/>
          </w:rPr>
          <w:t>پدر</w:t>
        </w:r>
        <w:r w:rsidR="00411A34" w:rsidRPr="00815252">
          <w:rPr>
            <w:rStyle w:val="Hyperlink"/>
            <w:noProof/>
            <w:rtl/>
          </w:rPr>
          <w:t xml:space="preserve"> </w:t>
        </w:r>
        <w:r w:rsidR="00411A34" w:rsidRPr="00815252">
          <w:rPr>
            <w:rStyle w:val="Hyperlink"/>
            <w:rFonts w:hint="eastAsia"/>
            <w:noProof/>
            <w:rtl/>
          </w:rPr>
          <w:t>خود</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ارث</w:t>
        </w:r>
        <w:r w:rsidR="00411A34" w:rsidRPr="00815252">
          <w:rPr>
            <w:rStyle w:val="Hyperlink"/>
            <w:noProof/>
            <w:rtl/>
          </w:rPr>
          <w:t xml:space="preserve"> </w:t>
        </w:r>
        <w:r w:rsidR="00411A34" w:rsidRPr="00815252">
          <w:rPr>
            <w:rStyle w:val="Hyperlink"/>
            <w:rFonts w:hint="eastAsia"/>
            <w:noProof/>
            <w:rtl/>
          </w:rPr>
          <w:t>برده</w:t>
        </w:r>
        <w:r w:rsidR="00411A34" w:rsidRPr="00815252">
          <w:rPr>
            <w:rStyle w:val="Hyperlink"/>
            <w:noProof/>
            <w:rtl/>
          </w:rPr>
          <w:t xml:space="preserve"> </w:t>
        </w:r>
        <w:r w:rsidR="00411A34" w:rsidRPr="00815252">
          <w:rPr>
            <w:rStyle w:val="Hyperlink"/>
            <w:rFonts w:hint="eastAsia"/>
            <w:noProof/>
            <w:rtl/>
          </w:rPr>
          <w:t>بودند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435278325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26" w:history="1">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حضرت</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اصلاح</w:t>
        </w:r>
        <w:r w:rsidR="00411A34" w:rsidRPr="00815252">
          <w:rPr>
            <w:rStyle w:val="Hyperlink"/>
            <w:noProof/>
            <w:rtl/>
          </w:rPr>
          <w:t xml:space="preserve"> </w:t>
        </w:r>
        <w:r w:rsidR="00411A34" w:rsidRPr="00815252">
          <w:rPr>
            <w:rStyle w:val="Hyperlink"/>
            <w:rFonts w:hint="eastAsia"/>
            <w:noProof/>
            <w:rtl/>
          </w:rPr>
          <w:t>کج</w:t>
        </w:r>
        <w:r w:rsidR="00411A34" w:rsidRPr="00815252">
          <w:rPr>
            <w:rStyle w:val="Hyperlink"/>
            <w:rFonts w:hint="cs"/>
            <w:noProof/>
            <w:rtl/>
          </w:rPr>
          <w:t>ی‌</w:t>
        </w:r>
        <w:r w:rsidR="00411A34" w:rsidRPr="00815252">
          <w:rPr>
            <w:rStyle w:val="Hyperlink"/>
            <w:rFonts w:hint="eastAsia"/>
            <w:noProof/>
            <w:rtl/>
          </w:rPr>
          <w:t>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اسماع</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مبعوث</w:t>
        </w:r>
        <w:r w:rsidR="00411A34" w:rsidRPr="00815252">
          <w:rPr>
            <w:rStyle w:val="Hyperlink"/>
            <w:noProof/>
            <w:rtl/>
          </w:rPr>
          <w:t xml:space="preserve"> </w:t>
        </w:r>
        <w:r w:rsidR="00411A34" w:rsidRPr="00815252">
          <w:rPr>
            <w:rStyle w:val="Hyperlink"/>
            <w:rFonts w:hint="eastAsia"/>
            <w:noProof/>
            <w:rtl/>
          </w:rPr>
          <w:t>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435278326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27" w:history="1">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جاهل</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جواز</w:t>
        </w:r>
        <w:r w:rsidR="00411A34" w:rsidRPr="00815252">
          <w:rPr>
            <w:rStyle w:val="Hyperlink"/>
            <w:noProof/>
            <w:rtl/>
          </w:rPr>
          <w:t xml:space="preserve"> </w:t>
        </w:r>
        <w:r w:rsidR="00411A34" w:rsidRPr="00815252">
          <w:rPr>
            <w:rStyle w:val="Hyperlink"/>
            <w:rFonts w:hint="eastAsia"/>
            <w:noProof/>
            <w:rtl/>
          </w:rPr>
          <w:t>بعثت</w:t>
        </w:r>
        <w:r w:rsidR="00411A34" w:rsidRPr="00815252">
          <w:rPr>
            <w:rStyle w:val="Hyperlink"/>
            <w:noProof/>
            <w:rtl/>
          </w:rPr>
          <w:t xml:space="preserve"> </w:t>
        </w:r>
        <w:r w:rsidR="00411A34" w:rsidRPr="00815252">
          <w:rPr>
            <w:rStyle w:val="Hyperlink"/>
            <w:rFonts w:hint="eastAsia"/>
            <w:noProof/>
            <w:rtl/>
          </w:rPr>
          <w:t>انب</w:t>
        </w:r>
        <w:r w:rsidR="00411A34" w:rsidRPr="00815252">
          <w:rPr>
            <w:rStyle w:val="Hyperlink"/>
            <w:rFonts w:hint="cs"/>
            <w:noProof/>
            <w:rtl/>
          </w:rPr>
          <w:t>ی</w:t>
        </w:r>
        <w:r w:rsidR="00411A34" w:rsidRPr="00815252">
          <w:rPr>
            <w:rStyle w:val="Hyperlink"/>
            <w:rFonts w:hint="eastAsia"/>
            <w:noProof/>
            <w:rtl/>
          </w:rPr>
          <w:t>اء</w:t>
        </w:r>
        <w:r w:rsidR="00411A34" w:rsidRPr="00815252">
          <w:rPr>
            <w:rStyle w:val="Hyperlink"/>
            <w:noProof/>
            <w:rtl/>
          </w:rPr>
          <w:t xml:space="preserve"> </w:t>
        </w:r>
        <w:r w:rsidR="00411A34" w:rsidRPr="00815252">
          <w:rPr>
            <w:rStyle w:val="Hyperlink"/>
            <w:rFonts w:cs="CTraditional Arabic"/>
            <w:noProof/>
            <w:rtl/>
          </w:rPr>
          <w:t>†</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مسلم</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دانستند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435278327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28" w:history="1">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زمان</w:t>
        </w:r>
        <w:r w:rsidR="00411A34" w:rsidRPr="00815252">
          <w:rPr>
            <w:rStyle w:val="Hyperlink"/>
            <w:noProof/>
            <w:rtl/>
          </w:rPr>
          <w:t xml:space="preserve"> </w:t>
        </w:r>
        <w:r w:rsidR="00411A34" w:rsidRPr="00815252">
          <w:rPr>
            <w:rStyle w:val="Hyperlink"/>
            <w:rFonts w:hint="eastAsia"/>
            <w:noProof/>
            <w:rtl/>
          </w:rPr>
          <w:t>جاهل</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گروه</w:t>
        </w:r>
        <w:r w:rsidR="00411A34" w:rsidRPr="00815252">
          <w:rPr>
            <w:rStyle w:val="Hyperlink"/>
            <w:noProof/>
            <w:rtl/>
          </w:rPr>
          <w:t xml:space="preserve"> </w:t>
        </w:r>
        <w:r w:rsidR="00411A34" w:rsidRPr="00815252">
          <w:rPr>
            <w:rStyle w:val="Hyperlink"/>
            <w:rFonts w:hint="eastAsia"/>
            <w:noProof/>
            <w:rtl/>
          </w:rPr>
          <w:t>فساق</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زنادقه</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داشت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435278328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29"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اصول</w:t>
        </w:r>
        <w:r w:rsidR="00411A34" w:rsidRPr="00815252">
          <w:rPr>
            <w:rStyle w:val="Hyperlink"/>
            <w:noProof/>
            <w:rtl/>
          </w:rPr>
          <w:t xml:space="preserve"> </w:t>
        </w:r>
        <w:r w:rsidR="00411A34" w:rsidRPr="00815252">
          <w:rPr>
            <w:rStyle w:val="Hyperlink"/>
            <w:rFonts w:hint="eastAsia"/>
            <w:noProof/>
            <w:rtl/>
          </w:rPr>
          <w:t>خوب</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جاهل</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مان‌شان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بود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435278329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30" w:history="1">
        <w:r w:rsidR="00411A34" w:rsidRPr="00815252">
          <w:rPr>
            <w:rStyle w:val="Hyperlink"/>
            <w:rFonts w:hint="eastAsia"/>
            <w:noProof/>
            <w:rtl/>
          </w:rPr>
          <w:t>زنادقه</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جاهل</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باره</w:t>
        </w:r>
        <w:r w:rsidR="00411A34" w:rsidRPr="00815252">
          <w:rPr>
            <w:rStyle w:val="Hyperlink"/>
            <w:noProof/>
            <w:rtl/>
          </w:rPr>
          <w:t xml:space="preserve"> </w:t>
        </w:r>
        <w:r w:rsidR="00411A34" w:rsidRPr="00815252">
          <w:rPr>
            <w:rStyle w:val="Hyperlink"/>
            <w:rFonts w:hint="eastAsia"/>
            <w:noProof/>
            <w:rtl/>
          </w:rPr>
          <w:t>ملا</w:t>
        </w:r>
        <w:r w:rsidR="00411A34" w:rsidRPr="00815252">
          <w:rPr>
            <w:rStyle w:val="Hyperlink"/>
            <w:rFonts w:hint="cs"/>
            <w:noProof/>
            <w:rtl/>
          </w:rPr>
          <w:t>ی</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عقا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اشتباه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داشتند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435278330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339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31" w:history="1">
        <w:r w:rsidR="00411A34" w:rsidRPr="00815252">
          <w:rPr>
            <w:rStyle w:val="Hyperlink"/>
            <w:rFonts w:hint="eastAsia"/>
            <w:noProof/>
            <w:spacing w:val="-4"/>
            <w:rtl/>
          </w:rPr>
          <w:t>اهل</w:t>
        </w:r>
        <w:r w:rsidR="00411A34" w:rsidRPr="00815252">
          <w:rPr>
            <w:rStyle w:val="Hyperlink"/>
            <w:noProof/>
            <w:spacing w:val="-4"/>
            <w:rtl/>
          </w:rPr>
          <w:t xml:space="preserve"> </w:t>
        </w:r>
        <w:r w:rsidR="00411A34" w:rsidRPr="00815252">
          <w:rPr>
            <w:rStyle w:val="Hyperlink"/>
            <w:rFonts w:hint="eastAsia"/>
            <w:noProof/>
            <w:spacing w:val="-4"/>
            <w:rtl/>
          </w:rPr>
          <w:t>جاهل</w:t>
        </w:r>
        <w:r w:rsidR="00411A34" w:rsidRPr="00815252">
          <w:rPr>
            <w:rStyle w:val="Hyperlink"/>
            <w:rFonts w:hint="cs"/>
            <w:noProof/>
            <w:spacing w:val="-4"/>
            <w:rtl/>
          </w:rPr>
          <w:t>ی</w:t>
        </w:r>
        <w:r w:rsidR="00411A34" w:rsidRPr="00815252">
          <w:rPr>
            <w:rStyle w:val="Hyperlink"/>
            <w:rFonts w:hint="eastAsia"/>
            <w:noProof/>
            <w:spacing w:val="-4"/>
            <w:rtl/>
          </w:rPr>
          <w:t>ت</w:t>
        </w:r>
        <w:r w:rsidR="00411A34" w:rsidRPr="00815252">
          <w:rPr>
            <w:rStyle w:val="Hyperlink"/>
            <w:noProof/>
            <w:spacing w:val="-4"/>
            <w:rtl/>
          </w:rPr>
          <w:t xml:space="preserve"> </w:t>
        </w:r>
        <w:r w:rsidR="00411A34" w:rsidRPr="00815252">
          <w:rPr>
            <w:rStyle w:val="Hyperlink"/>
            <w:rFonts w:hint="eastAsia"/>
            <w:noProof/>
            <w:spacing w:val="-4"/>
            <w:rtl/>
          </w:rPr>
          <w:t>معتقد</w:t>
        </w:r>
        <w:r w:rsidR="00411A34" w:rsidRPr="00815252">
          <w:rPr>
            <w:rStyle w:val="Hyperlink"/>
            <w:noProof/>
            <w:spacing w:val="-4"/>
            <w:rtl/>
          </w:rPr>
          <w:t xml:space="preserve"> </w:t>
        </w:r>
        <w:r w:rsidR="00411A34" w:rsidRPr="00815252">
          <w:rPr>
            <w:rStyle w:val="Hyperlink"/>
            <w:rFonts w:hint="eastAsia"/>
            <w:noProof/>
            <w:spacing w:val="-4"/>
            <w:rtl/>
          </w:rPr>
          <w:t>بودند</w:t>
        </w:r>
        <w:r w:rsidR="00411A34" w:rsidRPr="00815252">
          <w:rPr>
            <w:rStyle w:val="Hyperlink"/>
            <w:noProof/>
            <w:spacing w:val="-4"/>
            <w:rtl/>
          </w:rPr>
          <w:t xml:space="preserve"> </w:t>
        </w:r>
        <w:r w:rsidR="00411A34" w:rsidRPr="00815252">
          <w:rPr>
            <w:rStyle w:val="Hyperlink"/>
            <w:rFonts w:hint="eastAsia"/>
            <w:noProof/>
            <w:spacing w:val="-4"/>
            <w:rtl/>
          </w:rPr>
          <w:t>که</w:t>
        </w:r>
        <w:r w:rsidR="00411A34" w:rsidRPr="00815252">
          <w:rPr>
            <w:rStyle w:val="Hyperlink"/>
            <w:noProof/>
            <w:spacing w:val="-4"/>
            <w:rtl/>
          </w:rPr>
          <w:t xml:space="preserve"> </w:t>
        </w:r>
        <w:r w:rsidR="00411A34" w:rsidRPr="00815252">
          <w:rPr>
            <w:rStyle w:val="Hyperlink"/>
            <w:rFonts w:hint="eastAsia"/>
            <w:noProof/>
            <w:spacing w:val="-4"/>
            <w:rtl/>
          </w:rPr>
          <w:t>خداوند</w:t>
        </w:r>
        <w:r w:rsidR="00411A34" w:rsidRPr="00815252">
          <w:rPr>
            <w:rStyle w:val="Hyperlink"/>
            <w:noProof/>
            <w:spacing w:val="-4"/>
            <w:rtl/>
          </w:rPr>
          <w:t xml:space="preserve"> </w:t>
        </w:r>
        <w:r w:rsidR="00411A34" w:rsidRPr="00815252">
          <w:rPr>
            <w:rStyle w:val="Hyperlink"/>
            <w:rFonts w:hint="eastAsia"/>
            <w:noProof/>
            <w:spacing w:val="-4"/>
            <w:rtl/>
          </w:rPr>
          <w:t>ملا</w:t>
        </w:r>
        <w:r w:rsidR="00411A34" w:rsidRPr="00815252">
          <w:rPr>
            <w:rStyle w:val="Hyperlink"/>
            <w:rFonts w:hint="cs"/>
            <w:noProof/>
            <w:spacing w:val="-4"/>
            <w:rtl/>
          </w:rPr>
          <w:t>ی</w:t>
        </w:r>
        <w:r w:rsidR="00411A34" w:rsidRPr="00815252">
          <w:rPr>
            <w:rStyle w:val="Hyperlink"/>
            <w:rFonts w:hint="eastAsia"/>
            <w:noProof/>
            <w:spacing w:val="-4"/>
            <w:rtl/>
          </w:rPr>
          <w:t>که</w:t>
        </w:r>
        <w:r w:rsidR="00411A34" w:rsidRPr="00815252">
          <w:rPr>
            <w:rStyle w:val="Hyperlink"/>
            <w:noProof/>
            <w:spacing w:val="-4"/>
            <w:rtl/>
          </w:rPr>
          <w:t xml:space="preserve"> </w:t>
        </w:r>
        <w:r w:rsidR="00411A34" w:rsidRPr="00815252">
          <w:rPr>
            <w:rStyle w:val="Hyperlink"/>
            <w:rFonts w:hint="eastAsia"/>
            <w:noProof/>
            <w:spacing w:val="-4"/>
            <w:rtl/>
          </w:rPr>
          <w:t>را</w:t>
        </w:r>
        <w:r w:rsidR="00411A34" w:rsidRPr="00815252">
          <w:rPr>
            <w:rStyle w:val="Hyperlink"/>
            <w:noProof/>
            <w:spacing w:val="-4"/>
            <w:rtl/>
          </w:rPr>
          <w:t xml:space="preserve"> </w:t>
        </w:r>
        <w:r w:rsidR="00411A34" w:rsidRPr="00815252">
          <w:rPr>
            <w:rStyle w:val="Hyperlink"/>
            <w:rFonts w:hint="eastAsia"/>
            <w:noProof/>
            <w:spacing w:val="-4"/>
            <w:rtl/>
          </w:rPr>
          <w:t>برا</w:t>
        </w:r>
        <w:r w:rsidR="00411A34" w:rsidRPr="00815252">
          <w:rPr>
            <w:rStyle w:val="Hyperlink"/>
            <w:rFonts w:hint="cs"/>
            <w:noProof/>
            <w:spacing w:val="-4"/>
            <w:rtl/>
          </w:rPr>
          <w:t>ی</w:t>
        </w:r>
        <w:r w:rsidR="00411A34" w:rsidRPr="00815252">
          <w:rPr>
            <w:rStyle w:val="Hyperlink"/>
            <w:noProof/>
            <w:spacing w:val="-4"/>
            <w:rtl/>
          </w:rPr>
          <w:t xml:space="preserve"> </w:t>
        </w:r>
        <w:r w:rsidR="00411A34" w:rsidRPr="00815252">
          <w:rPr>
            <w:rStyle w:val="Hyperlink"/>
            <w:rFonts w:hint="eastAsia"/>
            <w:noProof/>
            <w:spacing w:val="-4"/>
            <w:rtl/>
          </w:rPr>
          <w:t>خود،</w:t>
        </w:r>
        <w:r w:rsidR="00411A34" w:rsidRPr="00815252">
          <w:rPr>
            <w:rStyle w:val="Hyperlink"/>
            <w:noProof/>
            <w:spacing w:val="-4"/>
            <w:rtl/>
          </w:rPr>
          <w:t xml:space="preserve"> </w:t>
        </w:r>
        <w:r w:rsidR="00411A34" w:rsidRPr="00815252">
          <w:rPr>
            <w:rStyle w:val="Hyperlink"/>
            <w:rFonts w:hint="eastAsia"/>
            <w:noProof/>
            <w:spacing w:val="-4"/>
            <w:rtl/>
          </w:rPr>
          <w:t>دختر</w:t>
        </w:r>
        <w:r w:rsidR="00411A34" w:rsidRPr="00815252">
          <w:rPr>
            <w:rStyle w:val="Hyperlink"/>
            <w:noProof/>
            <w:spacing w:val="-4"/>
            <w:rtl/>
          </w:rPr>
          <w:t xml:space="preserve"> </w:t>
        </w:r>
        <w:r w:rsidR="00411A34" w:rsidRPr="00815252">
          <w:rPr>
            <w:rStyle w:val="Hyperlink"/>
            <w:rFonts w:hint="eastAsia"/>
            <w:noProof/>
            <w:spacing w:val="-4"/>
            <w:rtl/>
          </w:rPr>
          <w:t>قرار</w:t>
        </w:r>
        <w:r w:rsidR="00411A34" w:rsidRPr="00815252">
          <w:rPr>
            <w:rStyle w:val="Hyperlink"/>
            <w:noProof/>
            <w:spacing w:val="-4"/>
            <w:rtl/>
          </w:rPr>
          <w:t xml:space="preserve"> </w:t>
        </w:r>
        <w:r w:rsidR="00411A34" w:rsidRPr="00815252">
          <w:rPr>
            <w:rStyle w:val="Hyperlink"/>
            <w:rFonts w:hint="eastAsia"/>
            <w:noProof/>
            <w:spacing w:val="-4"/>
            <w:rtl/>
          </w:rPr>
          <w:t>داده</w:t>
        </w:r>
        <w:r w:rsidR="00411A34" w:rsidRPr="00815252">
          <w:rPr>
            <w:rStyle w:val="Hyperlink"/>
            <w:noProof/>
            <w:spacing w:val="-4"/>
            <w:rtl/>
          </w:rPr>
          <w:t xml:space="preserve"> </w:t>
        </w:r>
        <w:r w:rsidR="00411A34" w:rsidRPr="00815252">
          <w:rPr>
            <w:rStyle w:val="Hyperlink"/>
            <w:rFonts w:hint="eastAsia"/>
            <w:noProof/>
            <w:spacing w:val="-4"/>
            <w:rtl/>
          </w:rPr>
          <w:t>است</w:t>
        </w:r>
        <w:r w:rsidR="00411A34" w:rsidRPr="00815252">
          <w:rPr>
            <w:rStyle w:val="Hyperlink"/>
            <w:noProof/>
            <w:spacing w:val="-4"/>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435278331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32"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عقا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خوب</w:t>
        </w:r>
        <w:r w:rsidR="00411A34" w:rsidRPr="00815252">
          <w:rPr>
            <w:rStyle w:val="Hyperlink"/>
            <w:noProof/>
            <w:rtl/>
          </w:rPr>
          <w:t xml:space="preserve"> </w:t>
        </w:r>
        <w:r w:rsidR="00411A34" w:rsidRPr="00815252">
          <w:rPr>
            <w:rStyle w:val="Hyperlink"/>
            <w:rFonts w:hint="eastAsia"/>
            <w:noProof/>
            <w:rtl/>
          </w:rPr>
          <w:t>آنان</w:t>
        </w:r>
        <w:r w:rsidR="00411A34" w:rsidRPr="00815252">
          <w:rPr>
            <w:rStyle w:val="Hyperlink"/>
            <w:noProof/>
            <w:rtl/>
          </w:rPr>
          <w:t xml:space="preserve"> </w:t>
        </w:r>
        <w:r w:rsidR="00411A34" w:rsidRPr="00815252">
          <w:rPr>
            <w:rStyle w:val="Hyperlink"/>
            <w:rFonts w:hint="eastAsia"/>
            <w:noProof/>
            <w:rtl/>
          </w:rPr>
          <w:t>اعتقادشان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قدر</w:t>
        </w:r>
        <w:r w:rsidR="00411A34" w:rsidRPr="00815252">
          <w:rPr>
            <w:rStyle w:val="Hyperlink"/>
            <w:noProof/>
            <w:rtl/>
          </w:rPr>
          <w:t xml:space="preserve"> </w:t>
        </w:r>
        <w:r w:rsidR="00411A34" w:rsidRPr="00815252">
          <w:rPr>
            <w:rStyle w:val="Hyperlink"/>
            <w:rFonts w:hint="eastAsia"/>
            <w:noProof/>
            <w:rtl/>
          </w:rPr>
          <w:t>بود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435278332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33"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عقا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آن‌هاست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بندگان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مکلف</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داده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435278333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34" w:history="1">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اشعار</w:t>
        </w:r>
        <w:r w:rsidR="00411A34" w:rsidRPr="00815252">
          <w:rPr>
            <w:rStyle w:val="Hyperlink"/>
            <w:noProof/>
            <w:rtl/>
          </w:rPr>
          <w:t xml:space="preserve"> </w:t>
        </w:r>
        <w:r w:rsidR="00411A34" w:rsidRPr="00815252">
          <w:rPr>
            <w:rStyle w:val="Hyperlink"/>
            <w:rFonts w:hint="eastAsia"/>
            <w:noProof/>
            <w:rtl/>
          </w:rPr>
          <w:t>جاهل</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ملأاعل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کثرت</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اد</w:t>
        </w:r>
        <w:r w:rsidR="00411A34" w:rsidRPr="00815252">
          <w:rPr>
            <w:rStyle w:val="Hyperlink"/>
            <w:noProof/>
            <w:rtl/>
          </w:rPr>
          <w:t xml:space="preserve"> </w:t>
        </w:r>
        <w:r w:rsidR="00411A34" w:rsidRPr="00815252">
          <w:rPr>
            <w:rStyle w:val="Hyperlink"/>
            <w:rFonts w:hint="eastAsia"/>
            <w:noProof/>
            <w:rtl/>
          </w:rPr>
          <w:t>شده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435278334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35" w:history="1">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جاهل</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معتقد</w:t>
        </w:r>
        <w:r w:rsidR="00411A34" w:rsidRPr="00815252">
          <w:rPr>
            <w:rStyle w:val="Hyperlink"/>
            <w:noProof/>
            <w:rtl/>
          </w:rPr>
          <w:t xml:space="preserve"> </w:t>
        </w:r>
        <w:r w:rsidR="00411A34" w:rsidRPr="00815252">
          <w:rPr>
            <w:rStyle w:val="Hyperlink"/>
            <w:rFonts w:hint="eastAsia"/>
            <w:noProof/>
            <w:rtl/>
          </w:rPr>
          <w:t>بودند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حاملان</w:t>
        </w:r>
        <w:r w:rsidR="00411A34" w:rsidRPr="00815252">
          <w:rPr>
            <w:rStyle w:val="Hyperlink"/>
            <w:noProof/>
            <w:rtl/>
          </w:rPr>
          <w:t xml:space="preserve"> </w:t>
        </w:r>
        <w:r w:rsidR="00411A34" w:rsidRPr="00815252">
          <w:rPr>
            <w:rStyle w:val="Hyperlink"/>
            <w:rFonts w:hint="eastAsia"/>
            <w:noProof/>
            <w:rtl/>
          </w:rPr>
          <w:t>عرش</w:t>
        </w:r>
        <w:r w:rsidR="00411A34" w:rsidRPr="00815252">
          <w:rPr>
            <w:rStyle w:val="Hyperlink"/>
            <w:noProof/>
            <w:rtl/>
          </w:rPr>
          <w:t xml:space="preserve"> </w:t>
        </w:r>
        <w:r w:rsidR="00411A34" w:rsidRPr="00815252">
          <w:rPr>
            <w:rStyle w:val="Hyperlink"/>
            <w:rFonts w:hint="eastAsia"/>
            <w:noProof/>
            <w:rtl/>
          </w:rPr>
          <w:t>چهارتا</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435278335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36" w:history="1">
        <w:r w:rsidR="00411A34" w:rsidRPr="00815252">
          <w:rPr>
            <w:rStyle w:val="Hyperlink"/>
            <w:rFonts w:hint="eastAsia"/>
            <w:noProof/>
            <w:rtl/>
          </w:rPr>
          <w:t>عل</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جاهل</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بقا</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علم</w:t>
        </w:r>
        <w:r w:rsidR="00411A34" w:rsidRPr="00815252">
          <w:rPr>
            <w:rStyle w:val="Hyperlink"/>
            <w:noProof/>
            <w:rtl/>
          </w:rPr>
          <w:t xml:space="preserve"> </w:t>
        </w:r>
        <w:r w:rsidR="00411A34" w:rsidRPr="00815252">
          <w:rPr>
            <w:rStyle w:val="Hyperlink"/>
            <w:rFonts w:hint="eastAsia"/>
            <w:noProof/>
            <w:rtl/>
          </w:rPr>
          <w:t>خودشان</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توان</w:t>
        </w:r>
        <w:r w:rsidR="00411A34" w:rsidRPr="00815252">
          <w:rPr>
            <w:rStyle w:val="Hyperlink"/>
            <w:noProof/>
            <w:rtl/>
          </w:rPr>
          <w:t xml:space="preserve"> </w:t>
        </w:r>
        <w:r w:rsidR="00411A34" w:rsidRPr="00815252">
          <w:rPr>
            <w:rStyle w:val="Hyperlink"/>
            <w:rFonts w:hint="eastAsia"/>
            <w:noProof/>
            <w:rtl/>
          </w:rPr>
          <w:t>احتجاج</w:t>
        </w:r>
        <w:r w:rsidR="00411A34" w:rsidRPr="00815252">
          <w:rPr>
            <w:rStyle w:val="Hyperlink"/>
            <w:noProof/>
            <w:rtl/>
          </w:rPr>
          <w:t xml:space="preserve"> </w:t>
        </w:r>
        <w:r w:rsidR="00411A34" w:rsidRPr="00815252">
          <w:rPr>
            <w:rStyle w:val="Hyperlink"/>
            <w:rFonts w:hint="eastAsia"/>
            <w:noProof/>
            <w:rtl/>
          </w:rPr>
          <w:t>نمود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435278336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37"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حن</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خالص</w:t>
        </w:r>
        <w:r w:rsidR="00411A34" w:rsidRPr="00815252">
          <w:rPr>
            <w:rStyle w:val="Hyperlink"/>
            <w:noProof/>
            <w:rtl/>
          </w:rPr>
          <w:t xml:space="preserve"> </w:t>
        </w:r>
        <w:r w:rsidR="00411A34" w:rsidRPr="00815252">
          <w:rPr>
            <w:rStyle w:val="Hyperlink"/>
            <w:rFonts w:hint="eastAsia"/>
            <w:noProof/>
            <w:rtl/>
          </w:rPr>
          <w:t>بقا</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نزد</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جاهل</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داشت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435278337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38" w:history="1">
        <w:r w:rsidR="00411A34" w:rsidRPr="00815252">
          <w:rPr>
            <w:rStyle w:val="Hyperlink"/>
            <w:rFonts w:hint="eastAsia"/>
            <w:noProof/>
            <w:rtl/>
          </w:rPr>
          <w:t>اول</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عرب</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فاسد</w:t>
        </w:r>
        <w:r w:rsidR="00411A34" w:rsidRPr="00815252">
          <w:rPr>
            <w:rStyle w:val="Hyperlink"/>
            <w:noProof/>
            <w:rtl/>
          </w:rPr>
          <w:t xml:space="preserve"> </w:t>
        </w:r>
        <w:r w:rsidR="00411A34" w:rsidRPr="00815252">
          <w:rPr>
            <w:rStyle w:val="Hyperlink"/>
            <w:rFonts w:hint="eastAsia"/>
            <w:noProof/>
            <w:rtl/>
          </w:rPr>
          <w:t>کرد</w:t>
        </w:r>
        <w:r w:rsidR="00411A34" w:rsidRPr="00815252">
          <w:rPr>
            <w:rStyle w:val="Hyperlink"/>
            <w:noProof/>
            <w:rtl/>
          </w:rPr>
          <w:t xml:space="preserve"> </w:t>
        </w:r>
        <w:r w:rsidR="00411A34" w:rsidRPr="00815252">
          <w:rPr>
            <w:rStyle w:val="Hyperlink"/>
            <w:rFonts w:hint="eastAsia"/>
            <w:noProof/>
            <w:rtl/>
          </w:rPr>
          <w:t>عمرو</w:t>
        </w:r>
        <w:r w:rsidR="00411A34" w:rsidRPr="00815252">
          <w:rPr>
            <w:rStyle w:val="Hyperlink"/>
            <w:noProof/>
            <w:rtl/>
          </w:rPr>
          <w:t xml:space="preserve"> </w:t>
        </w:r>
        <w:r w:rsidR="00411A34" w:rsidRPr="00815252">
          <w:rPr>
            <w:rStyle w:val="Hyperlink"/>
            <w:rFonts w:hint="eastAsia"/>
            <w:noProof/>
            <w:rtl/>
          </w:rPr>
          <w:t>بن</w:t>
        </w:r>
        <w:r w:rsidR="00411A34" w:rsidRPr="00815252">
          <w:rPr>
            <w:rStyle w:val="Hyperlink"/>
            <w:noProof/>
            <w:rtl/>
          </w:rPr>
          <w:t xml:space="preserve"> </w:t>
        </w:r>
        <w:r w:rsidR="00411A34" w:rsidRPr="00815252">
          <w:rPr>
            <w:rStyle w:val="Hyperlink"/>
            <w:rFonts w:hint="eastAsia"/>
            <w:noProof/>
            <w:rtl/>
          </w:rPr>
          <w:t>لُحّ</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435278338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39" w:history="1">
        <w:r w:rsidR="00411A34" w:rsidRPr="00815252">
          <w:rPr>
            <w:rStyle w:val="Hyperlink"/>
            <w:rFonts w:hint="eastAsia"/>
            <w:noProof/>
            <w:rtl/>
          </w:rPr>
          <w:t>محمد</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بقا</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w:t>
        </w:r>
        <w:r w:rsidR="00411A34" w:rsidRPr="00815252">
          <w:rPr>
            <w:rStyle w:val="Hyperlink"/>
            <w:rFonts w:hint="cs"/>
            <w:noProof/>
            <w:rtl/>
          </w:rPr>
          <w:t>یی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صح</w:t>
        </w:r>
        <w:r w:rsidR="00411A34" w:rsidRPr="00815252">
          <w:rPr>
            <w:rStyle w:val="Hyperlink"/>
            <w:rFonts w:hint="cs"/>
            <w:noProof/>
            <w:rtl/>
          </w:rPr>
          <w:t>ی</w:t>
        </w:r>
        <w:r w:rsidR="00411A34" w:rsidRPr="00815252">
          <w:rPr>
            <w:rStyle w:val="Hyperlink"/>
            <w:rFonts w:hint="eastAsia"/>
            <w:noProof/>
            <w:rtl/>
          </w:rPr>
          <w:t>ح</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بجا</w:t>
        </w:r>
        <w:r w:rsidR="00411A34" w:rsidRPr="00815252">
          <w:rPr>
            <w:rStyle w:val="Hyperlink"/>
            <w:noProof/>
            <w:rtl/>
          </w:rPr>
          <w:t xml:space="preserve"> </w:t>
        </w:r>
        <w:r w:rsidR="00411A34" w:rsidRPr="00815252">
          <w:rPr>
            <w:rStyle w:val="Hyperlink"/>
            <w:rFonts w:hint="eastAsia"/>
            <w:noProof/>
            <w:rtl/>
          </w:rPr>
          <w:t>گذاشت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435278339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40" w:history="1">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حضرت</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خلافت</w:t>
        </w:r>
        <w:r w:rsidR="00411A34" w:rsidRPr="00815252">
          <w:rPr>
            <w:rStyle w:val="Hyperlink"/>
            <w:noProof/>
            <w:rtl/>
          </w:rPr>
          <w:t xml:space="preserve"> </w:t>
        </w:r>
        <w:r w:rsidR="00411A34" w:rsidRPr="00815252">
          <w:rPr>
            <w:rStyle w:val="Hyperlink"/>
            <w:rFonts w:hint="eastAsia"/>
            <w:noProof/>
            <w:rtl/>
          </w:rPr>
          <w:t>کبر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برقرار</w:t>
        </w:r>
        <w:r w:rsidR="00411A34" w:rsidRPr="00815252">
          <w:rPr>
            <w:rStyle w:val="Hyperlink"/>
            <w:noProof/>
            <w:rtl/>
          </w:rPr>
          <w:t xml:space="preserve"> </w:t>
        </w:r>
        <w:r w:rsidR="00411A34" w:rsidRPr="00815252">
          <w:rPr>
            <w:rStyle w:val="Hyperlink"/>
            <w:rFonts w:hint="eastAsia"/>
            <w:noProof/>
            <w:rtl/>
          </w:rPr>
          <w:t>نمود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435278340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345</w:t>
        </w:r>
        <w:r w:rsidR="00411A34">
          <w:rPr>
            <w:rStyle w:val="Hyperlink"/>
            <w:noProof/>
          </w:rPr>
          <w:fldChar w:fldCharType="end"/>
        </w:r>
      </w:hyperlink>
    </w:p>
    <w:p w:rsidR="00411A34" w:rsidRDefault="00A81385">
      <w:pPr>
        <w:pStyle w:val="TOC1"/>
        <w:tabs>
          <w:tab w:val="right" w:leader="dot" w:pos="7078"/>
        </w:tabs>
        <w:rPr>
          <w:rFonts w:asciiTheme="minorHAnsi" w:eastAsiaTheme="minorEastAsia" w:hAnsiTheme="minorHAnsi" w:cstheme="minorBidi"/>
          <w:bCs w:val="0"/>
          <w:noProof/>
          <w:sz w:val="22"/>
          <w:szCs w:val="22"/>
          <w:rtl/>
        </w:rPr>
      </w:pPr>
      <w:hyperlink w:anchor="_Toc435278341" w:history="1">
        <w:r w:rsidR="00411A34" w:rsidRPr="00815252">
          <w:rPr>
            <w:rStyle w:val="Hyperlink"/>
            <w:rFonts w:hint="eastAsia"/>
            <w:noProof/>
            <w:rtl/>
            <w:lang w:bidi="fa-IR"/>
          </w:rPr>
          <w:t>مبحث</w:t>
        </w:r>
        <w:r w:rsidR="00411A34" w:rsidRPr="00815252">
          <w:rPr>
            <w:rStyle w:val="Hyperlink"/>
            <w:noProof/>
            <w:rtl/>
            <w:lang w:bidi="fa-IR"/>
          </w:rPr>
          <w:t xml:space="preserve"> </w:t>
        </w:r>
        <w:r w:rsidR="00411A34" w:rsidRPr="00815252">
          <w:rPr>
            <w:rStyle w:val="Hyperlink"/>
            <w:rFonts w:hint="eastAsia"/>
            <w:noProof/>
            <w:rtl/>
            <w:lang w:bidi="fa-IR"/>
          </w:rPr>
          <w:t>هفتم</w:t>
        </w:r>
        <w:r w:rsidR="00411A34" w:rsidRPr="00815252">
          <w:rPr>
            <w:rStyle w:val="Hyperlink"/>
            <w:noProof/>
            <w:rtl/>
            <w:lang w:bidi="fa-IR"/>
          </w:rPr>
          <w:t xml:space="preserve"> </w:t>
        </w:r>
        <w:r w:rsidR="00411A34" w:rsidRPr="00815252">
          <w:rPr>
            <w:rStyle w:val="Hyperlink"/>
            <w:rFonts w:hint="eastAsia"/>
            <w:noProof/>
            <w:rtl/>
            <w:lang w:bidi="fa-IR"/>
          </w:rPr>
          <w:t>بحث</w:t>
        </w:r>
        <w:r w:rsidR="00411A34" w:rsidRPr="00815252">
          <w:rPr>
            <w:rStyle w:val="Hyperlink"/>
            <w:noProof/>
            <w:rtl/>
            <w:lang w:bidi="fa-IR"/>
          </w:rPr>
          <w:t xml:space="preserve"> </w:t>
        </w:r>
        <w:r w:rsidR="00411A34" w:rsidRPr="00815252">
          <w:rPr>
            <w:rStyle w:val="Hyperlink"/>
            <w:rFonts w:hint="eastAsia"/>
            <w:noProof/>
            <w:rtl/>
            <w:lang w:bidi="fa-IR"/>
          </w:rPr>
          <w:t>استنباط</w:t>
        </w:r>
        <w:r w:rsidR="00411A34" w:rsidRPr="00815252">
          <w:rPr>
            <w:rStyle w:val="Hyperlink"/>
            <w:noProof/>
            <w:rtl/>
            <w:lang w:bidi="fa-IR"/>
          </w:rPr>
          <w:t xml:space="preserve"> </w:t>
        </w:r>
        <w:r w:rsidR="00411A34" w:rsidRPr="00815252">
          <w:rPr>
            <w:rStyle w:val="Hyperlink"/>
            <w:rFonts w:hint="eastAsia"/>
            <w:noProof/>
            <w:rtl/>
            <w:lang w:bidi="fa-IR"/>
          </w:rPr>
          <w:t>احکام</w:t>
        </w:r>
        <w:r w:rsidR="00411A34" w:rsidRPr="00815252">
          <w:rPr>
            <w:rStyle w:val="Hyperlink"/>
            <w:noProof/>
            <w:rtl/>
            <w:lang w:bidi="fa-IR"/>
          </w:rPr>
          <w:t xml:space="preserve"> </w:t>
        </w:r>
        <w:r w:rsidR="00411A34" w:rsidRPr="00815252">
          <w:rPr>
            <w:rStyle w:val="Hyperlink"/>
            <w:rFonts w:hint="eastAsia"/>
            <w:noProof/>
            <w:rtl/>
            <w:lang w:bidi="fa-IR"/>
          </w:rPr>
          <w:t>شر</w:t>
        </w:r>
        <w:r w:rsidR="00411A34" w:rsidRPr="00815252">
          <w:rPr>
            <w:rStyle w:val="Hyperlink"/>
            <w:rFonts w:hint="cs"/>
            <w:noProof/>
            <w:rtl/>
            <w:lang w:bidi="fa-IR"/>
          </w:rPr>
          <w:t>ی</w:t>
        </w:r>
        <w:r w:rsidR="00411A34" w:rsidRPr="00815252">
          <w:rPr>
            <w:rStyle w:val="Hyperlink"/>
            <w:rFonts w:hint="eastAsia"/>
            <w:noProof/>
            <w:rtl/>
            <w:lang w:bidi="fa-IR"/>
          </w:rPr>
          <w:t>عت</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احاد</w:t>
        </w:r>
        <w:r w:rsidR="00411A34" w:rsidRPr="00815252">
          <w:rPr>
            <w:rStyle w:val="Hyperlink"/>
            <w:rFonts w:hint="cs"/>
            <w:noProof/>
            <w:rtl/>
            <w:lang w:bidi="fa-IR"/>
          </w:rPr>
          <w:t>ی</w:t>
        </w:r>
        <w:r w:rsidR="00411A34" w:rsidRPr="00815252">
          <w:rPr>
            <w:rStyle w:val="Hyperlink"/>
            <w:rFonts w:hint="eastAsia"/>
            <w:noProof/>
            <w:rtl/>
            <w:lang w:bidi="fa-IR"/>
          </w:rPr>
          <w:t>ث</w:t>
        </w:r>
        <w:r w:rsidR="00411A34" w:rsidRPr="00815252">
          <w:rPr>
            <w:rStyle w:val="Hyperlink"/>
            <w:noProof/>
            <w:rtl/>
            <w:lang w:bidi="fa-IR"/>
          </w:rPr>
          <w:t xml:space="preserve"> </w:t>
        </w:r>
        <w:r w:rsidR="00411A34" w:rsidRPr="00815252">
          <w:rPr>
            <w:rStyle w:val="Hyperlink"/>
            <w:rFonts w:hint="eastAsia"/>
            <w:noProof/>
            <w:rtl/>
            <w:lang w:bidi="fa-IR"/>
          </w:rPr>
          <w:t>رسول</w:t>
        </w:r>
        <w:r w:rsidR="00411A34" w:rsidRPr="00815252">
          <w:rPr>
            <w:rStyle w:val="Hyperlink"/>
            <w:noProof/>
            <w:rtl/>
            <w:lang w:bidi="fa-IR"/>
          </w:rPr>
          <w:t xml:space="preserve"> </w:t>
        </w:r>
        <w:r w:rsidR="00411A34" w:rsidRPr="00815252">
          <w:rPr>
            <w:rStyle w:val="Hyperlink"/>
            <w:rFonts w:hint="eastAsia"/>
            <w:noProof/>
            <w:rtl/>
            <w:lang w:bidi="fa-IR"/>
          </w:rPr>
          <w:t>خدا</w:t>
        </w:r>
        <w:r w:rsidR="00411A34" w:rsidRPr="00411A34">
          <w:rPr>
            <w:rStyle w:val="Hyperlink"/>
            <w:b/>
            <w:bCs w:val="0"/>
            <w:noProof/>
            <w:rtl/>
            <w:lang w:bidi="fa-IR"/>
          </w:rPr>
          <w:t xml:space="preserve"> </w:t>
        </w:r>
        <w:r w:rsidR="00411A34" w:rsidRPr="00411A34">
          <w:rPr>
            <w:rStyle w:val="Hyperlink"/>
            <w:rFonts w:ascii="CTraditional Arabic" w:hAnsi="CTraditional Arabic" w:cs="CTraditional Arabic" w:hint="eastAsia"/>
            <w:b/>
            <w:bCs w:val="0"/>
            <w:noProof/>
            <w:rtl/>
            <w:lang w:bidi="fa-IR"/>
          </w:rPr>
          <w:t>ج</w:t>
        </w:r>
        <w:r w:rsidR="00411A34" w:rsidRPr="00815252">
          <w:rPr>
            <w:rStyle w:val="Hyperlink"/>
            <w:noProof/>
            <w:rtl/>
            <w:lang w:bidi="fa-IR"/>
          </w:rPr>
          <w:t xml:space="preserve"> </w:t>
        </w:r>
        <w:r w:rsidR="00411A34" w:rsidRPr="00815252">
          <w:rPr>
            <w:rStyle w:val="Hyperlink"/>
            <w:rFonts w:hint="eastAsia"/>
            <w:noProof/>
            <w:rtl/>
            <w:lang w:bidi="fa-IR"/>
          </w:rPr>
          <w:t>م</w:t>
        </w:r>
        <w:r w:rsidR="00411A34" w:rsidRPr="00815252">
          <w:rPr>
            <w:rStyle w:val="Hyperlink"/>
            <w:rFonts w:hint="cs"/>
            <w:noProof/>
            <w:rtl/>
            <w:lang w:bidi="fa-IR"/>
          </w:rPr>
          <w:t>ی‌</w:t>
        </w:r>
        <w:r w:rsidR="00411A34" w:rsidRPr="00815252">
          <w:rPr>
            <w:rStyle w:val="Hyperlink"/>
            <w:rFonts w:hint="eastAsia"/>
            <w:noProof/>
            <w:rtl/>
            <w:lang w:bidi="fa-IR"/>
          </w:rPr>
          <w:t>باشد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435278341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342" w:history="1">
        <w:r w:rsidR="00411A34" w:rsidRPr="00815252">
          <w:rPr>
            <w:rStyle w:val="Hyperlink"/>
            <w:rFonts w:hint="eastAsia"/>
            <w:noProof/>
            <w:rtl/>
            <w:lang w:bidi="fa-IR"/>
          </w:rPr>
          <w:t>باب</w:t>
        </w:r>
        <w:r w:rsidR="00411A34" w:rsidRPr="00815252">
          <w:rPr>
            <w:rStyle w:val="Hyperlink"/>
            <w:noProof/>
            <w:rtl/>
            <w:lang w:bidi="fa-IR"/>
          </w:rPr>
          <w:t xml:space="preserve"> 74: </w:t>
        </w:r>
        <w:r w:rsidR="00411A34" w:rsidRPr="00815252">
          <w:rPr>
            <w:rStyle w:val="Hyperlink"/>
            <w:rFonts w:hint="eastAsia"/>
            <w:noProof/>
            <w:rtl/>
            <w:lang w:bidi="fa-IR"/>
          </w:rPr>
          <w:t>اقسام</w:t>
        </w:r>
        <w:r w:rsidR="00411A34" w:rsidRPr="00815252">
          <w:rPr>
            <w:rStyle w:val="Hyperlink"/>
            <w:noProof/>
            <w:rtl/>
            <w:lang w:bidi="fa-IR"/>
          </w:rPr>
          <w:t xml:space="preserve"> </w:t>
        </w:r>
        <w:r w:rsidR="00411A34" w:rsidRPr="00815252">
          <w:rPr>
            <w:rStyle w:val="Hyperlink"/>
            <w:rFonts w:hint="eastAsia"/>
            <w:noProof/>
            <w:rtl/>
            <w:lang w:bidi="fa-IR"/>
          </w:rPr>
          <w:t>علوم</w:t>
        </w:r>
        <w:r w:rsidR="00411A34" w:rsidRPr="00815252">
          <w:rPr>
            <w:rStyle w:val="Hyperlink"/>
            <w:noProof/>
            <w:rtl/>
            <w:lang w:bidi="fa-IR"/>
          </w:rPr>
          <w:t xml:space="preserve"> </w:t>
        </w:r>
        <w:r w:rsidR="00411A34" w:rsidRPr="00815252">
          <w:rPr>
            <w:rStyle w:val="Hyperlink"/>
            <w:rFonts w:hint="eastAsia"/>
            <w:noProof/>
            <w:rtl/>
            <w:lang w:bidi="fa-IR"/>
          </w:rPr>
          <w:t>النب</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ascii="CTraditional Arabic" w:hAnsi="CTraditional Arabic" w:cs="CTraditional Arabic" w:hint="eastAsia"/>
            <w:noProof/>
            <w:rtl/>
            <w:lang w:bidi="fa-IR"/>
          </w:rPr>
          <w:t>ج</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435278342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43" w:history="1">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cs="Times New Roman"/>
            <w:noProof/>
            <w:rtl/>
          </w:rPr>
          <w:t>–</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راهش</w:t>
        </w:r>
        <w:r w:rsidR="00411A34" w:rsidRPr="00815252">
          <w:rPr>
            <w:rStyle w:val="Hyperlink"/>
            <w:noProof/>
            <w:rtl/>
          </w:rPr>
          <w:t xml:space="preserve"> </w:t>
        </w:r>
        <w:r w:rsidR="00411A34" w:rsidRPr="00815252">
          <w:rPr>
            <w:rStyle w:val="Hyperlink"/>
            <w:rFonts w:hint="eastAsia"/>
            <w:noProof/>
            <w:rtl/>
          </w:rPr>
          <w:t>راه</w:t>
        </w:r>
        <w:r w:rsidR="00411A34" w:rsidRPr="00815252">
          <w:rPr>
            <w:rStyle w:val="Hyperlink"/>
            <w:noProof/>
            <w:rtl/>
          </w:rPr>
          <w:t xml:space="preserve"> </w:t>
        </w:r>
        <w:r w:rsidR="00411A34" w:rsidRPr="00815252">
          <w:rPr>
            <w:rStyle w:val="Hyperlink"/>
            <w:rFonts w:hint="eastAsia"/>
            <w:noProof/>
            <w:rtl/>
          </w:rPr>
          <w:t>تبل</w:t>
        </w:r>
        <w:r w:rsidR="00411A34" w:rsidRPr="00815252">
          <w:rPr>
            <w:rStyle w:val="Hyperlink"/>
            <w:rFonts w:hint="cs"/>
            <w:noProof/>
            <w:rtl/>
          </w:rPr>
          <w:t>ی</w:t>
        </w:r>
        <w:r w:rsidR="00411A34" w:rsidRPr="00815252">
          <w:rPr>
            <w:rStyle w:val="Hyperlink"/>
            <w:rFonts w:hint="eastAsia"/>
            <w:noProof/>
            <w:rtl/>
          </w:rPr>
          <w:t>غ</w:t>
        </w:r>
        <w:r w:rsidR="00411A34" w:rsidRPr="00815252">
          <w:rPr>
            <w:rStyle w:val="Hyperlink"/>
            <w:noProof/>
            <w:rtl/>
          </w:rPr>
          <w:t xml:space="preserve"> </w:t>
        </w:r>
        <w:r w:rsidR="00411A34" w:rsidRPr="00815252">
          <w:rPr>
            <w:rStyle w:val="Hyperlink"/>
            <w:rFonts w:hint="eastAsia"/>
            <w:noProof/>
            <w:rtl/>
          </w:rPr>
          <w:t>رسالت</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435278343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44" w:history="1">
        <w:r w:rsidR="00411A34" w:rsidRPr="00815252">
          <w:rPr>
            <w:rStyle w:val="Hyperlink"/>
            <w:rFonts w:hint="eastAsia"/>
            <w:noProof/>
            <w:rtl/>
          </w:rPr>
          <w:t>دوم</w:t>
        </w:r>
        <w:r w:rsidR="00411A34" w:rsidRPr="00815252">
          <w:rPr>
            <w:rStyle w:val="Hyperlink"/>
            <w:noProof/>
            <w:rtl/>
          </w:rPr>
          <w:t xml:space="preserve"> </w:t>
        </w:r>
        <w:r w:rsidR="00411A34" w:rsidRPr="00815252">
          <w:rPr>
            <w:rStyle w:val="Hyperlink"/>
            <w:rFonts w:cs="Times New Roman"/>
            <w:noProof/>
            <w:rtl/>
          </w:rPr>
          <w:t>–</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باب</w:t>
        </w:r>
        <w:r w:rsidR="00411A34" w:rsidRPr="00815252">
          <w:rPr>
            <w:rStyle w:val="Hyperlink"/>
            <w:noProof/>
            <w:rtl/>
          </w:rPr>
          <w:t xml:space="preserve"> </w:t>
        </w:r>
        <w:r w:rsidR="00411A34" w:rsidRPr="00815252">
          <w:rPr>
            <w:rStyle w:val="Hyperlink"/>
            <w:rFonts w:hint="eastAsia"/>
            <w:noProof/>
            <w:rtl/>
          </w:rPr>
          <w:t>تبل</w:t>
        </w:r>
        <w:r w:rsidR="00411A34" w:rsidRPr="00815252">
          <w:rPr>
            <w:rStyle w:val="Hyperlink"/>
            <w:rFonts w:hint="cs"/>
            <w:noProof/>
            <w:rtl/>
          </w:rPr>
          <w:t>ی</w:t>
        </w:r>
        <w:r w:rsidR="00411A34" w:rsidRPr="00815252">
          <w:rPr>
            <w:rStyle w:val="Hyperlink"/>
            <w:rFonts w:hint="eastAsia"/>
            <w:noProof/>
            <w:rtl/>
          </w:rPr>
          <w:t>غ</w:t>
        </w:r>
        <w:r w:rsidR="00411A34" w:rsidRPr="00815252">
          <w:rPr>
            <w:rStyle w:val="Hyperlink"/>
            <w:noProof/>
            <w:rtl/>
          </w:rPr>
          <w:t xml:space="preserve"> </w:t>
        </w:r>
        <w:r w:rsidR="00411A34" w:rsidRPr="00815252">
          <w:rPr>
            <w:rStyle w:val="Hyperlink"/>
            <w:rFonts w:hint="eastAsia"/>
            <w:noProof/>
            <w:rtl/>
          </w:rPr>
          <w:t>نباشد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435278344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345" w:history="1">
        <w:r w:rsidR="00411A34" w:rsidRPr="00815252">
          <w:rPr>
            <w:rStyle w:val="Hyperlink"/>
            <w:rFonts w:hint="eastAsia"/>
            <w:noProof/>
            <w:rtl/>
            <w:lang w:bidi="fa-IR"/>
          </w:rPr>
          <w:t>باب</w:t>
        </w:r>
        <w:r w:rsidR="00411A34" w:rsidRPr="00815252">
          <w:rPr>
            <w:rStyle w:val="Hyperlink"/>
            <w:noProof/>
            <w:rtl/>
            <w:lang w:bidi="fa-IR"/>
          </w:rPr>
          <w:t xml:space="preserve"> 75: </w:t>
        </w:r>
        <w:r w:rsidR="00411A34" w:rsidRPr="00815252">
          <w:rPr>
            <w:rStyle w:val="Hyperlink"/>
            <w:rFonts w:hint="eastAsia"/>
            <w:noProof/>
            <w:rtl/>
            <w:lang w:bidi="fa-IR"/>
          </w:rPr>
          <w:t>فرق</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شرا</w:t>
        </w:r>
        <w:r w:rsidR="00411A34" w:rsidRPr="00815252">
          <w:rPr>
            <w:rStyle w:val="Hyperlink"/>
            <w:rFonts w:hint="cs"/>
            <w:noProof/>
            <w:rtl/>
            <w:lang w:bidi="fa-IR"/>
          </w:rPr>
          <w:t>ی</w:t>
        </w:r>
        <w:r w:rsidR="00411A34" w:rsidRPr="00815252">
          <w:rPr>
            <w:rStyle w:val="Hyperlink"/>
            <w:rFonts w:hint="eastAsia"/>
            <w:noProof/>
            <w:rtl/>
            <w:lang w:bidi="fa-IR"/>
          </w:rPr>
          <w:t>ع</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مصالح</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435278345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349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46" w:history="1">
        <w:r w:rsidR="00411A34" w:rsidRPr="00815252">
          <w:rPr>
            <w:rStyle w:val="Hyperlink"/>
            <w:rFonts w:hint="eastAsia"/>
            <w:noProof/>
            <w:rtl/>
          </w:rPr>
          <w:t>حق</w:t>
        </w:r>
        <w:r w:rsidR="00411A34" w:rsidRPr="00815252">
          <w:rPr>
            <w:rStyle w:val="Hyperlink"/>
            <w:rFonts w:hint="cs"/>
            <w:noProof/>
            <w:rtl/>
          </w:rPr>
          <w:t>ی</w:t>
        </w:r>
        <w:r w:rsidR="00411A34" w:rsidRPr="00815252">
          <w:rPr>
            <w:rStyle w:val="Hyperlink"/>
            <w:rFonts w:hint="eastAsia"/>
            <w:noProof/>
            <w:rtl/>
          </w:rPr>
          <w:t>قت</w:t>
        </w:r>
        <w:r w:rsidR="00411A34" w:rsidRPr="00815252">
          <w:rPr>
            <w:rStyle w:val="Hyperlink"/>
            <w:noProof/>
            <w:rtl/>
          </w:rPr>
          <w:t xml:space="preserve"> </w:t>
        </w:r>
        <w:r w:rsidR="00411A34" w:rsidRPr="00815252">
          <w:rPr>
            <w:rStyle w:val="Hyperlink"/>
            <w:rFonts w:hint="eastAsia"/>
            <w:noProof/>
            <w:rtl/>
          </w:rPr>
          <w:t>ق</w:t>
        </w:r>
        <w:r w:rsidR="00411A34" w:rsidRPr="00815252">
          <w:rPr>
            <w:rStyle w:val="Hyperlink"/>
            <w:rFonts w:hint="cs"/>
            <w:noProof/>
            <w:rtl/>
          </w:rPr>
          <w:t>ی</w:t>
        </w:r>
        <w:r w:rsidR="00411A34" w:rsidRPr="00815252">
          <w:rPr>
            <w:rStyle w:val="Hyperlink"/>
            <w:rFonts w:hint="eastAsia"/>
            <w:noProof/>
            <w:rtl/>
          </w:rPr>
          <w:t>اس</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435278346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47" w:history="1">
        <w:r w:rsidR="00411A34" w:rsidRPr="00815252">
          <w:rPr>
            <w:rStyle w:val="Hyperlink"/>
            <w:rFonts w:hint="eastAsia"/>
            <w:noProof/>
            <w:rtl/>
          </w:rPr>
          <w:t>شرع</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خود</w:t>
        </w:r>
        <w:r w:rsidR="00411A34" w:rsidRPr="00815252">
          <w:rPr>
            <w:rStyle w:val="Hyperlink"/>
            <w:noProof/>
            <w:rtl/>
          </w:rPr>
          <w:t xml:space="preserve"> </w:t>
        </w:r>
        <w:r w:rsidR="00411A34" w:rsidRPr="00815252">
          <w:rPr>
            <w:rStyle w:val="Hyperlink"/>
            <w:rFonts w:hint="eastAsia"/>
            <w:noProof/>
            <w:rtl/>
          </w:rPr>
          <w:t>مصلحت،</w:t>
        </w:r>
        <w:r w:rsidR="00411A34" w:rsidRPr="00815252">
          <w:rPr>
            <w:rStyle w:val="Hyperlink"/>
            <w:noProof/>
            <w:rtl/>
          </w:rPr>
          <w:t xml:space="preserve"> </w:t>
        </w:r>
        <w:r w:rsidR="00411A34" w:rsidRPr="00815252">
          <w:rPr>
            <w:rStyle w:val="Hyperlink"/>
            <w:rFonts w:hint="eastAsia"/>
            <w:noProof/>
            <w:rtl/>
          </w:rPr>
          <w:t>متعلق</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نه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محل</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435278347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48"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کار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بکنند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شباهت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اندازه‌گ</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داشت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435278348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49" w:history="1">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جاب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تحر</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نوع</w:t>
        </w:r>
        <w:r w:rsidR="00411A34" w:rsidRPr="00815252">
          <w:rPr>
            <w:rStyle w:val="Hyperlink"/>
            <w:noProof/>
            <w:rtl/>
          </w:rPr>
          <w:t xml:space="preserve"> </w:t>
        </w:r>
        <w:r w:rsidR="00411A34" w:rsidRPr="00815252">
          <w:rPr>
            <w:rStyle w:val="Hyperlink"/>
            <w:rFonts w:hint="eastAsia"/>
            <w:noProof/>
            <w:rtl/>
          </w:rPr>
          <w:t>تقد</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435278349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50" w:history="1">
        <w:r w:rsidR="00411A34" w:rsidRPr="00815252">
          <w:rPr>
            <w:rStyle w:val="Hyperlink"/>
            <w:rFonts w:hint="eastAsia"/>
            <w:noProof/>
            <w:rtl/>
          </w:rPr>
          <w:t>ندب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کراه</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435278350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351" w:history="1">
        <w:r w:rsidR="00411A34" w:rsidRPr="00815252">
          <w:rPr>
            <w:rStyle w:val="Hyperlink"/>
            <w:rFonts w:hint="eastAsia"/>
            <w:noProof/>
            <w:rtl/>
            <w:lang w:bidi="fa-IR"/>
          </w:rPr>
          <w:t>باب</w:t>
        </w:r>
        <w:r w:rsidR="00411A34" w:rsidRPr="00815252">
          <w:rPr>
            <w:rStyle w:val="Hyperlink"/>
            <w:noProof/>
            <w:rtl/>
            <w:lang w:bidi="fa-IR"/>
          </w:rPr>
          <w:t xml:space="preserve"> 76: </w:t>
        </w:r>
        <w:r w:rsidR="00411A34" w:rsidRPr="00815252">
          <w:rPr>
            <w:rStyle w:val="Hyperlink"/>
            <w:rFonts w:hint="eastAsia"/>
            <w:noProof/>
            <w:rtl/>
            <w:lang w:bidi="fa-IR"/>
          </w:rPr>
          <w:t>امت</w:t>
        </w:r>
        <w:r w:rsidR="00411A34" w:rsidRPr="00815252">
          <w:rPr>
            <w:rStyle w:val="Hyperlink"/>
            <w:noProof/>
            <w:rtl/>
            <w:lang w:bidi="fa-IR"/>
          </w:rPr>
          <w:t xml:space="preserve"> </w:t>
        </w:r>
        <w:r w:rsidR="00411A34" w:rsidRPr="00815252">
          <w:rPr>
            <w:rStyle w:val="Hyperlink"/>
            <w:rFonts w:hint="eastAsia"/>
            <w:noProof/>
            <w:rtl/>
            <w:lang w:bidi="fa-IR"/>
          </w:rPr>
          <w:t>چگونه</w:t>
        </w:r>
        <w:r w:rsidR="00411A34" w:rsidRPr="00815252">
          <w:rPr>
            <w:rStyle w:val="Hyperlink"/>
            <w:noProof/>
            <w:rtl/>
            <w:lang w:bidi="fa-IR"/>
          </w:rPr>
          <w:t xml:space="preserve"> </w:t>
        </w:r>
        <w:r w:rsidR="00411A34" w:rsidRPr="00815252">
          <w:rPr>
            <w:rStyle w:val="Hyperlink"/>
            <w:rFonts w:hint="eastAsia"/>
            <w:noProof/>
            <w:rtl/>
            <w:lang w:bidi="fa-IR"/>
          </w:rPr>
          <w:t>شرع</w:t>
        </w:r>
        <w:r w:rsidR="00411A34" w:rsidRPr="00815252">
          <w:rPr>
            <w:rStyle w:val="Hyperlink"/>
            <w:noProof/>
            <w:rtl/>
            <w:lang w:bidi="fa-IR"/>
          </w:rPr>
          <w:t xml:space="preserve"> </w:t>
        </w:r>
        <w:r w:rsidR="00411A34" w:rsidRPr="00815252">
          <w:rPr>
            <w:rStyle w:val="Hyperlink"/>
            <w:rFonts w:hint="eastAsia"/>
            <w:noProof/>
            <w:rtl/>
            <w:lang w:bidi="fa-IR"/>
          </w:rPr>
          <w:t>را</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پ</w:t>
        </w:r>
        <w:r w:rsidR="00411A34" w:rsidRPr="00815252">
          <w:rPr>
            <w:rStyle w:val="Hyperlink"/>
            <w:rFonts w:hint="cs"/>
            <w:noProof/>
            <w:rtl/>
            <w:lang w:bidi="fa-IR"/>
          </w:rPr>
          <w:t>ی</w:t>
        </w:r>
        <w:r w:rsidR="00411A34" w:rsidRPr="00815252">
          <w:rPr>
            <w:rStyle w:val="Hyperlink"/>
            <w:rFonts w:hint="eastAsia"/>
            <w:noProof/>
            <w:rtl/>
            <w:lang w:bidi="fa-IR"/>
          </w:rPr>
          <w:t>امبر</w:t>
        </w:r>
        <w:r w:rsidR="00411A34" w:rsidRPr="00815252">
          <w:rPr>
            <w:rStyle w:val="Hyperlink"/>
            <w:noProof/>
            <w:rtl/>
            <w:lang w:bidi="fa-IR"/>
          </w:rPr>
          <w:t xml:space="preserve"> </w:t>
        </w:r>
        <w:r w:rsidR="00411A34" w:rsidRPr="00815252">
          <w:rPr>
            <w:rStyle w:val="Hyperlink"/>
            <w:rFonts w:ascii="CTraditional Arabic" w:hAnsi="CTraditional Arabic" w:cs="CTraditional Arabic" w:hint="eastAsia"/>
            <w:noProof/>
            <w:rtl/>
            <w:lang w:bidi="fa-IR"/>
          </w:rPr>
          <w:t>ج</w:t>
        </w:r>
        <w:r w:rsidR="00411A34" w:rsidRPr="00815252">
          <w:rPr>
            <w:rStyle w:val="Hyperlink"/>
            <w:noProof/>
            <w:rtl/>
            <w:lang w:bidi="fa-IR"/>
          </w:rPr>
          <w:t xml:space="preserve"> </w:t>
        </w:r>
        <w:r w:rsidR="00411A34" w:rsidRPr="00815252">
          <w:rPr>
            <w:rStyle w:val="Hyperlink"/>
            <w:rFonts w:hint="eastAsia"/>
            <w:noProof/>
            <w:rtl/>
            <w:lang w:bidi="fa-IR"/>
          </w:rPr>
          <w:t>تلق</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نمود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435278351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52" w:history="1">
        <w:r w:rsidR="00411A34" w:rsidRPr="00815252">
          <w:rPr>
            <w:rStyle w:val="Hyperlink"/>
            <w:rFonts w:hint="eastAsia"/>
            <w:noProof/>
            <w:rtl/>
          </w:rPr>
          <w:t>قضا</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عمر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435278352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53" w:history="1">
        <w:r w:rsidR="00411A34" w:rsidRPr="00815252">
          <w:rPr>
            <w:rStyle w:val="Hyperlink"/>
            <w:rFonts w:hint="eastAsia"/>
            <w:noProof/>
            <w:rtl/>
          </w:rPr>
          <w:t>قضا</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عل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مرتض</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435278353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54" w:history="1">
        <w:r w:rsidR="00411A34" w:rsidRPr="00815252">
          <w:rPr>
            <w:rStyle w:val="Hyperlink"/>
            <w:rFonts w:hint="eastAsia"/>
            <w:noProof/>
            <w:rtl/>
          </w:rPr>
          <w:t>قضا</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ابن</w:t>
        </w:r>
        <w:r w:rsidR="00411A34" w:rsidRPr="00815252">
          <w:rPr>
            <w:rStyle w:val="Hyperlink"/>
            <w:noProof/>
            <w:rtl/>
          </w:rPr>
          <w:t xml:space="preserve"> </w:t>
        </w:r>
        <w:r w:rsidR="00411A34" w:rsidRPr="00815252">
          <w:rPr>
            <w:rStyle w:val="Hyperlink"/>
            <w:rFonts w:hint="eastAsia"/>
            <w:noProof/>
            <w:rtl/>
          </w:rPr>
          <w:t>مسعود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ابن</w:t>
        </w:r>
        <w:r w:rsidR="00411A34" w:rsidRPr="00815252">
          <w:rPr>
            <w:rStyle w:val="Hyperlink"/>
            <w:noProof/>
            <w:rtl/>
          </w:rPr>
          <w:t xml:space="preserve"> </w:t>
        </w:r>
        <w:r w:rsidR="00411A34" w:rsidRPr="00815252">
          <w:rPr>
            <w:rStyle w:val="Hyperlink"/>
            <w:rFonts w:hint="eastAsia"/>
            <w:noProof/>
            <w:rtl/>
          </w:rPr>
          <w:t>عباس</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435278354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55" w:history="1">
        <w:r w:rsidR="00411A34" w:rsidRPr="00815252">
          <w:rPr>
            <w:rStyle w:val="Hyperlink"/>
            <w:rFonts w:hint="eastAsia"/>
            <w:noProof/>
            <w:rtl/>
          </w:rPr>
          <w:t>قضا</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ابن</w:t>
        </w:r>
        <w:r w:rsidR="00411A34" w:rsidRPr="00815252">
          <w:rPr>
            <w:rStyle w:val="Hyperlink"/>
            <w:noProof/>
            <w:rtl/>
          </w:rPr>
          <w:t xml:space="preserve"> </w:t>
        </w:r>
        <w:r w:rsidR="00411A34" w:rsidRPr="00815252">
          <w:rPr>
            <w:rStyle w:val="Hyperlink"/>
            <w:rFonts w:hint="eastAsia"/>
            <w:noProof/>
            <w:rtl/>
          </w:rPr>
          <w:t>عمر،</w:t>
        </w:r>
        <w:r w:rsidR="00411A34" w:rsidRPr="00815252">
          <w:rPr>
            <w:rStyle w:val="Hyperlink"/>
            <w:noProof/>
            <w:rtl/>
          </w:rPr>
          <w:t xml:space="preserve"> </w:t>
        </w:r>
        <w:r w:rsidR="00411A34" w:rsidRPr="00815252">
          <w:rPr>
            <w:rStyle w:val="Hyperlink"/>
            <w:rFonts w:hint="eastAsia"/>
            <w:noProof/>
            <w:rtl/>
          </w:rPr>
          <w:t>عا</w:t>
        </w:r>
        <w:r w:rsidR="00411A34" w:rsidRPr="00815252">
          <w:rPr>
            <w:rStyle w:val="Hyperlink"/>
            <w:rFonts w:hint="cs"/>
            <w:noProof/>
            <w:rtl/>
          </w:rPr>
          <w:t>ی</w:t>
        </w:r>
        <w:r w:rsidR="00411A34" w:rsidRPr="00815252">
          <w:rPr>
            <w:rStyle w:val="Hyperlink"/>
            <w:rFonts w:hint="eastAsia"/>
            <w:noProof/>
            <w:rtl/>
          </w:rPr>
          <w:t>شه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411A34">
          <w:rPr>
            <w:rStyle w:val="Hyperlink"/>
            <w:rFonts w:hint="cs"/>
            <w:noProof/>
          </w:rPr>
          <w:sym w:font="AGA Arabesque" w:char="F079"/>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435278355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56" w:history="1">
        <w:r w:rsidR="00411A34" w:rsidRPr="00815252">
          <w:rPr>
            <w:rStyle w:val="Hyperlink"/>
            <w:rFonts w:hint="eastAsia"/>
            <w:noProof/>
            <w:rtl/>
          </w:rPr>
          <w:t>نخست</w:t>
        </w:r>
        <w:r w:rsidR="00411A34" w:rsidRPr="00815252">
          <w:rPr>
            <w:rStyle w:val="Hyperlink"/>
            <w:noProof/>
            <w:rtl/>
          </w:rPr>
          <w:t xml:space="preserve"> </w:t>
        </w:r>
        <w:r w:rsidR="00411A34" w:rsidRPr="00815252">
          <w:rPr>
            <w:rStyle w:val="Hyperlink"/>
            <w:rFonts w:cs="Times New Roman"/>
            <w:noProof/>
            <w:rtl/>
          </w:rPr>
          <w:t>–</w:t>
        </w:r>
        <w:r w:rsidR="00411A34" w:rsidRPr="00815252">
          <w:rPr>
            <w:rStyle w:val="Hyperlink"/>
            <w:noProof/>
            <w:rtl/>
          </w:rPr>
          <w:t xml:space="preserve"> </w:t>
        </w:r>
        <w:r w:rsidR="00411A34" w:rsidRPr="00815252">
          <w:rPr>
            <w:rStyle w:val="Hyperlink"/>
            <w:rFonts w:hint="eastAsia"/>
            <w:noProof/>
            <w:rtl/>
          </w:rPr>
          <w:t>خلل</w:t>
        </w:r>
        <w:r w:rsidR="00411A34" w:rsidRPr="00815252">
          <w:rPr>
            <w:rStyle w:val="Hyperlink"/>
            <w:noProof/>
            <w:rtl/>
          </w:rPr>
          <w:t xml:space="preserve"> </w:t>
        </w:r>
        <w:r w:rsidR="00411A34" w:rsidRPr="00815252">
          <w:rPr>
            <w:rStyle w:val="Hyperlink"/>
            <w:rFonts w:hint="eastAsia"/>
            <w:noProof/>
            <w:rtl/>
          </w:rPr>
          <w:t>تلق</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ظاهر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435278356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57" w:history="1">
        <w:r w:rsidR="00411A34" w:rsidRPr="00815252">
          <w:rPr>
            <w:rStyle w:val="Hyperlink"/>
            <w:rFonts w:hint="eastAsia"/>
            <w:noProof/>
            <w:rtl/>
          </w:rPr>
          <w:t>دوم</w:t>
        </w:r>
        <w:r w:rsidR="00411A34" w:rsidRPr="00815252">
          <w:rPr>
            <w:rStyle w:val="Hyperlink"/>
            <w:noProof/>
            <w:rtl/>
          </w:rPr>
          <w:t xml:space="preserve"> </w:t>
        </w:r>
        <w:r w:rsidR="00411A34" w:rsidRPr="00815252">
          <w:rPr>
            <w:rStyle w:val="Hyperlink"/>
            <w:rFonts w:cs="Times New Roman"/>
            <w:noProof/>
            <w:rtl/>
          </w:rPr>
          <w:t>–</w:t>
        </w:r>
        <w:r w:rsidR="00411A34" w:rsidRPr="00815252">
          <w:rPr>
            <w:rStyle w:val="Hyperlink"/>
            <w:noProof/>
            <w:rtl/>
          </w:rPr>
          <w:t xml:space="preserve"> </w:t>
        </w:r>
        <w:r w:rsidR="00411A34" w:rsidRPr="00815252">
          <w:rPr>
            <w:rStyle w:val="Hyperlink"/>
            <w:rFonts w:hint="eastAsia"/>
            <w:noProof/>
            <w:rtl/>
          </w:rPr>
          <w:t>خلل</w:t>
        </w:r>
        <w:r w:rsidR="00411A34" w:rsidRPr="00815252">
          <w:rPr>
            <w:rStyle w:val="Hyperlink"/>
            <w:noProof/>
            <w:rtl/>
          </w:rPr>
          <w:t xml:space="preserve"> </w:t>
        </w:r>
        <w:r w:rsidR="00411A34" w:rsidRPr="00815252">
          <w:rPr>
            <w:rStyle w:val="Hyperlink"/>
            <w:rFonts w:hint="eastAsia"/>
            <w:noProof/>
            <w:rtl/>
          </w:rPr>
          <w:t>تلق</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رو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دلالت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435278357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58" w:history="1">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فق</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هردو</w:t>
        </w:r>
        <w:r w:rsidR="00411A34" w:rsidRPr="00815252">
          <w:rPr>
            <w:rStyle w:val="Hyperlink"/>
            <w:noProof/>
            <w:rtl/>
          </w:rPr>
          <w:t xml:space="preserve"> </w:t>
        </w:r>
        <w:r w:rsidR="00411A34" w:rsidRPr="00815252">
          <w:rPr>
            <w:rStyle w:val="Hyperlink"/>
            <w:rFonts w:hint="eastAsia"/>
            <w:noProof/>
            <w:rtl/>
          </w:rPr>
          <w:t>مشرب</w:t>
        </w:r>
        <w:r w:rsidR="00411A34" w:rsidRPr="00815252">
          <w:rPr>
            <w:rStyle w:val="Hyperlink"/>
            <w:noProof/>
            <w:rtl/>
          </w:rPr>
          <w:t xml:space="preserve"> </w:t>
        </w:r>
        <w:r w:rsidR="00411A34" w:rsidRPr="00815252">
          <w:rPr>
            <w:rStyle w:val="Hyperlink"/>
            <w:rFonts w:hint="eastAsia"/>
            <w:noProof/>
            <w:rtl/>
          </w:rPr>
          <w:t>س</w:t>
        </w:r>
        <w:r w:rsidR="00411A34" w:rsidRPr="00815252">
          <w:rPr>
            <w:rStyle w:val="Hyperlink"/>
            <w:rFonts w:hint="cs"/>
            <w:noProof/>
            <w:rtl/>
          </w:rPr>
          <w:t>ی</w:t>
        </w:r>
        <w:r w:rsidR="00411A34" w:rsidRPr="00815252">
          <w:rPr>
            <w:rStyle w:val="Hyperlink"/>
            <w:rFonts w:hint="eastAsia"/>
            <w:noProof/>
            <w:rtl/>
          </w:rPr>
          <w:t>راب</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435278358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359" w:history="1">
        <w:r w:rsidR="00411A34" w:rsidRPr="00815252">
          <w:rPr>
            <w:rStyle w:val="Hyperlink"/>
            <w:rFonts w:hint="eastAsia"/>
            <w:noProof/>
            <w:rtl/>
            <w:lang w:bidi="fa-IR"/>
          </w:rPr>
          <w:t>باب</w:t>
        </w:r>
        <w:r w:rsidR="00411A34" w:rsidRPr="00815252">
          <w:rPr>
            <w:rStyle w:val="Hyperlink"/>
            <w:noProof/>
            <w:rtl/>
            <w:lang w:bidi="fa-IR"/>
          </w:rPr>
          <w:t xml:space="preserve"> 77: </w:t>
        </w:r>
        <w:r w:rsidR="00411A34" w:rsidRPr="00815252">
          <w:rPr>
            <w:rStyle w:val="Hyperlink"/>
            <w:rFonts w:hint="eastAsia"/>
            <w:noProof/>
            <w:rtl/>
            <w:lang w:bidi="fa-IR"/>
          </w:rPr>
          <w:t>طبقه</w:t>
        </w:r>
        <w:r w:rsidR="00411A34" w:rsidRPr="00815252">
          <w:rPr>
            <w:rStyle w:val="Hyperlink"/>
            <w:noProof/>
            <w:rtl/>
            <w:lang w:bidi="fa-IR"/>
          </w:rPr>
          <w:t xml:space="preserve"> </w:t>
        </w:r>
        <w:r w:rsidR="00411A34" w:rsidRPr="00815252">
          <w:rPr>
            <w:rStyle w:val="Hyperlink"/>
            <w:rFonts w:hint="eastAsia"/>
            <w:noProof/>
            <w:rtl/>
            <w:lang w:bidi="fa-IR"/>
          </w:rPr>
          <w:t>کتب</w:t>
        </w:r>
        <w:r w:rsidR="00411A34" w:rsidRPr="00815252">
          <w:rPr>
            <w:rStyle w:val="Hyperlink"/>
            <w:noProof/>
            <w:rtl/>
            <w:lang w:bidi="fa-IR"/>
          </w:rPr>
          <w:t xml:space="preserve"> </w:t>
        </w:r>
        <w:r w:rsidR="00411A34" w:rsidRPr="00815252">
          <w:rPr>
            <w:rStyle w:val="Hyperlink"/>
            <w:rFonts w:hint="eastAsia"/>
            <w:noProof/>
            <w:rtl/>
            <w:lang w:bidi="fa-IR"/>
          </w:rPr>
          <w:t>احاد</w:t>
        </w:r>
        <w:r w:rsidR="00411A34" w:rsidRPr="00815252">
          <w:rPr>
            <w:rStyle w:val="Hyperlink"/>
            <w:rFonts w:hint="cs"/>
            <w:noProof/>
            <w:rtl/>
            <w:lang w:bidi="fa-IR"/>
          </w:rPr>
          <w:t>ی</w:t>
        </w:r>
        <w:r w:rsidR="00411A34" w:rsidRPr="00815252">
          <w:rPr>
            <w:rStyle w:val="Hyperlink"/>
            <w:rFonts w:hint="eastAsia"/>
            <w:noProof/>
            <w:rtl/>
            <w:lang w:bidi="fa-IR"/>
          </w:rPr>
          <w:t>ث</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435278359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60" w:history="1">
        <w:r w:rsidR="00411A34" w:rsidRPr="00815252">
          <w:rPr>
            <w:rStyle w:val="Hyperlink"/>
            <w:rFonts w:hint="eastAsia"/>
            <w:noProof/>
            <w:rtl/>
          </w:rPr>
          <w:t>جهت</w:t>
        </w:r>
        <w:r w:rsidR="00411A34" w:rsidRPr="00815252">
          <w:rPr>
            <w:rStyle w:val="Hyperlink"/>
            <w:noProof/>
            <w:rtl/>
          </w:rPr>
          <w:t xml:space="preserve"> </w:t>
        </w:r>
        <w:r w:rsidR="00411A34" w:rsidRPr="00815252">
          <w:rPr>
            <w:rStyle w:val="Hyperlink"/>
            <w:rFonts w:hint="eastAsia"/>
            <w:noProof/>
            <w:rtl/>
          </w:rPr>
          <w:t>شناسا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احکام</w:t>
        </w:r>
        <w:r w:rsidR="00411A34" w:rsidRPr="00815252">
          <w:rPr>
            <w:rStyle w:val="Hyperlink"/>
            <w:noProof/>
            <w:rtl/>
          </w:rPr>
          <w:t xml:space="preserve"> </w:t>
        </w:r>
        <w:r w:rsidR="00411A34" w:rsidRPr="00815252">
          <w:rPr>
            <w:rStyle w:val="Hyperlink"/>
            <w:rFonts w:hint="eastAsia"/>
            <w:noProof/>
            <w:rtl/>
          </w:rPr>
          <w:t>آشنا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لازم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435278360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61" w:history="1">
        <w:r w:rsidR="00411A34" w:rsidRPr="00815252">
          <w:rPr>
            <w:rStyle w:val="Hyperlink"/>
            <w:rFonts w:hint="eastAsia"/>
            <w:noProof/>
            <w:rtl/>
          </w:rPr>
          <w:t>طبقات</w:t>
        </w:r>
        <w:r w:rsidR="00411A34" w:rsidRPr="00815252">
          <w:rPr>
            <w:rStyle w:val="Hyperlink"/>
            <w:noProof/>
            <w:rtl/>
          </w:rPr>
          <w:t xml:space="preserve"> </w:t>
        </w:r>
        <w:r w:rsidR="00411A34" w:rsidRPr="00815252">
          <w:rPr>
            <w:rStyle w:val="Hyperlink"/>
            <w:rFonts w:hint="eastAsia"/>
            <w:noProof/>
            <w:rtl/>
          </w:rPr>
          <w:t>احاد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صح</w:t>
        </w:r>
        <w:r w:rsidR="00411A34" w:rsidRPr="00815252">
          <w:rPr>
            <w:rStyle w:val="Hyperlink"/>
            <w:rFonts w:hint="cs"/>
            <w:noProof/>
            <w:rtl/>
          </w:rPr>
          <w:t>ی</w:t>
        </w:r>
        <w:r w:rsidR="00411A34" w:rsidRPr="00815252">
          <w:rPr>
            <w:rStyle w:val="Hyperlink"/>
            <w:rFonts w:hint="eastAsia"/>
            <w:noProof/>
            <w:rtl/>
          </w:rPr>
          <w:t>ح</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مشهور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435278361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62" w:history="1">
        <w:r w:rsidR="00411A34" w:rsidRPr="00815252">
          <w:rPr>
            <w:rStyle w:val="Hyperlink"/>
            <w:rFonts w:hint="eastAsia"/>
            <w:noProof/>
            <w:rtl/>
          </w:rPr>
          <w:t>معن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صح</w:t>
        </w:r>
        <w:r w:rsidR="00411A34" w:rsidRPr="00815252">
          <w:rPr>
            <w:rStyle w:val="Hyperlink"/>
            <w:rFonts w:hint="cs"/>
            <w:noProof/>
            <w:rtl/>
          </w:rPr>
          <w:t>ی</w:t>
        </w:r>
        <w:r w:rsidR="00411A34" w:rsidRPr="00815252">
          <w:rPr>
            <w:rStyle w:val="Hyperlink"/>
            <w:rFonts w:hint="eastAsia"/>
            <w:noProof/>
            <w:rtl/>
          </w:rPr>
          <w:t>ح</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435278362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63" w:history="1">
        <w:r w:rsidR="00411A34" w:rsidRPr="00815252">
          <w:rPr>
            <w:rStyle w:val="Hyperlink"/>
            <w:rFonts w:hint="eastAsia"/>
            <w:noProof/>
            <w:rtl/>
          </w:rPr>
          <w:t>معن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مشهور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435278363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64"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صحت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شهرت</w:t>
        </w:r>
        <w:r w:rsidR="00411A34" w:rsidRPr="00815252">
          <w:rPr>
            <w:rStyle w:val="Hyperlink"/>
            <w:noProof/>
            <w:rtl/>
          </w:rPr>
          <w:t xml:space="preserve"> </w:t>
        </w:r>
        <w:r w:rsidR="00411A34" w:rsidRPr="00815252">
          <w:rPr>
            <w:rStyle w:val="Hyperlink"/>
            <w:rFonts w:hint="eastAsia"/>
            <w:noProof/>
            <w:rtl/>
          </w:rPr>
          <w:t>باهم</w:t>
        </w:r>
        <w:r w:rsidR="00411A34" w:rsidRPr="00815252">
          <w:rPr>
            <w:rStyle w:val="Hyperlink"/>
            <w:noProof/>
            <w:rtl/>
          </w:rPr>
          <w:t xml:space="preserve"> </w:t>
        </w:r>
        <w:r w:rsidR="00411A34" w:rsidRPr="00815252">
          <w:rPr>
            <w:rStyle w:val="Hyperlink"/>
            <w:rFonts w:hint="eastAsia"/>
            <w:noProof/>
            <w:rtl/>
          </w:rPr>
          <w:t>جمع</w:t>
        </w:r>
        <w:r w:rsidR="00411A34" w:rsidRPr="00815252">
          <w:rPr>
            <w:rStyle w:val="Hyperlink"/>
            <w:noProof/>
            <w:rtl/>
          </w:rPr>
          <w:t xml:space="preserve"> </w:t>
        </w:r>
        <w:r w:rsidR="00411A34" w:rsidRPr="00815252">
          <w:rPr>
            <w:rStyle w:val="Hyperlink"/>
            <w:rFonts w:hint="eastAsia"/>
            <w:noProof/>
            <w:rtl/>
          </w:rPr>
          <w:t>باشند</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طبق</w:t>
        </w:r>
        <w:r w:rsidR="00411A34" w:rsidRPr="00815252">
          <w:rPr>
            <w:rStyle w:val="Hyperlink"/>
            <w:rFonts w:hint="cs"/>
            <w:noProof/>
            <w:rtl/>
          </w:rPr>
          <w:t>ۀ</w:t>
        </w:r>
        <w:r w:rsidR="00411A34" w:rsidRPr="00815252">
          <w:rPr>
            <w:rStyle w:val="Hyperlink"/>
            <w:noProof/>
            <w:rtl/>
          </w:rPr>
          <w:t xml:space="preserve"> </w:t>
        </w:r>
        <w:r w:rsidR="00411A34" w:rsidRPr="00815252">
          <w:rPr>
            <w:rStyle w:val="Hyperlink"/>
            <w:rFonts w:hint="eastAsia"/>
            <w:noProof/>
            <w:rtl/>
          </w:rPr>
          <w:t>اول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435278364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65" w:history="1">
        <w:r w:rsidR="00411A34" w:rsidRPr="00815252">
          <w:rPr>
            <w:rStyle w:val="Hyperlink"/>
            <w:rFonts w:hint="eastAsia"/>
            <w:noProof/>
            <w:rtl/>
          </w:rPr>
          <w:t>مؤطا</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کتب</w:t>
        </w:r>
        <w:r w:rsidR="00411A34" w:rsidRPr="00815252">
          <w:rPr>
            <w:rStyle w:val="Hyperlink"/>
            <w:noProof/>
            <w:rtl/>
          </w:rPr>
          <w:t xml:space="preserve"> </w:t>
        </w:r>
        <w:r w:rsidR="00411A34" w:rsidRPr="00815252">
          <w:rPr>
            <w:rStyle w:val="Hyperlink"/>
            <w:rFonts w:hint="eastAsia"/>
            <w:noProof/>
            <w:rtl/>
          </w:rPr>
          <w:t>طبقه</w:t>
        </w:r>
        <w:r w:rsidR="00411A34" w:rsidRPr="00815252">
          <w:rPr>
            <w:rStyle w:val="Hyperlink"/>
            <w:noProof/>
            <w:rtl/>
          </w:rPr>
          <w:t xml:space="preserve"> </w:t>
        </w:r>
        <w:r w:rsidR="00411A34" w:rsidRPr="00815252">
          <w:rPr>
            <w:rStyle w:val="Hyperlink"/>
            <w:rFonts w:hint="eastAsia"/>
            <w:noProof/>
            <w:rtl/>
          </w:rPr>
          <w:t>اول</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435278365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66" w:history="1">
        <w:r w:rsidR="00411A34" w:rsidRPr="00815252">
          <w:rPr>
            <w:rStyle w:val="Hyperlink"/>
            <w:rFonts w:hint="eastAsia"/>
            <w:noProof/>
            <w:rtl/>
          </w:rPr>
          <w:t>شهرت</w:t>
        </w:r>
        <w:r w:rsidR="00411A34" w:rsidRPr="00815252">
          <w:rPr>
            <w:rStyle w:val="Hyperlink"/>
            <w:noProof/>
            <w:rtl/>
          </w:rPr>
          <w:t xml:space="preserve"> </w:t>
        </w:r>
        <w:r w:rsidR="00411A34" w:rsidRPr="00815252">
          <w:rPr>
            <w:rStyle w:val="Hyperlink"/>
            <w:rFonts w:hint="eastAsia"/>
            <w:noProof/>
            <w:rtl/>
          </w:rPr>
          <w:t>مؤطا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435278366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359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67"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کتب</w:t>
        </w:r>
        <w:r w:rsidR="00411A34" w:rsidRPr="00815252">
          <w:rPr>
            <w:rStyle w:val="Hyperlink"/>
            <w:noProof/>
            <w:rtl/>
          </w:rPr>
          <w:t xml:space="preserve"> </w:t>
        </w:r>
        <w:r w:rsidR="00411A34" w:rsidRPr="00815252">
          <w:rPr>
            <w:rStyle w:val="Hyperlink"/>
            <w:rFonts w:hint="eastAsia"/>
            <w:noProof/>
            <w:rtl/>
          </w:rPr>
          <w:t>طبقه</w:t>
        </w:r>
        <w:r w:rsidR="00411A34" w:rsidRPr="00815252">
          <w:rPr>
            <w:rStyle w:val="Hyperlink"/>
            <w:noProof/>
            <w:rtl/>
          </w:rPr>
          <w:t xml:space="preserve"> </w:t>
        </w:r>
        <w:r w:rsidR="00411A34" w:rsidRPr="00815252">
          <w:rPr>
            <w:rStyle w:val="Hyperlink"/>
            <w:rFonts w:hint="eastAsia"/>
            <w:noProof/>
            <w:rtl/>
          </w:rPr>
          <w:t>اول</w:t>
        </w:r>
        <w:r w:rsidR="00411A34" w:rsidRPr="00815252">
          <w:rPr>
            <w:rStyle w:val="Hyperlink"/>
            <w:rFonts w:hint="cs"/>
            <w:noProof/>
            <w:rtl/>
          </w:rPr>
          <w:t>ی</w:t>
        </w:r>
        <w:r w:rsidR="00411A34" w:rsidRPr="00815252">
          <w:rPr>
            <w:rStyle w:val="Hyperlink"/>
            <w:rFonts w:hint="eastAsia"/>
            <w:noProof/>
            <w:rtl/>
          </w:rPr>
          <w:t>،</w:t>
        </w:r>
        <w:r w:rsidR="00411A34" w:rsidRPr="00815252">
          <w:rPr>
            <w:rStyle w:val="Hyperlink"/>
            <w:noProof/>
            <w:rtl/>
          </w:rPr>
          <w:t xml:space="preserve"> </w:t>
        </w:r>
        <w:r w:rsidR="00411A34" w:rsidRPr="00815252">
          <w:rPr>
            <w:rStyle w:val="Hyperlink"/>
            <w:rFonts w:hint="eastAsia"/>
            <w:noProof/>
            <w:rtl/>
          </w:rPr>
          <w:t>صح</w:t>
        </w:r>
        <w:r w:rsidR="00411A34" w:rsidRPr="00815252">
          <w:rPr>
            <w:rStyle w:val="Hyperlink"/>
            <w:rFonts w:hint="cs"/>
            <w:noProof/>
            <w:rtl/>
          </w:rPr>
          <w:t>ی</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435278367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68" w:history="1">
        <w:r w:rsidR="00411A34" w:rsidRPr="00815252">
          <w:rPr>
            <w:rStyle w:val="Hyperlink"/>
            <w:rFonts w:hint="eastAsia"/>
            <w:noProof/>
            <w:rtl/>
          </w:rPr>
          <w:t>کتب</w:t>
        </w:r>
        <w:r w:rsidR="00411A34" w:rsidRPr="00815252">
          <w:rPr>
            <w:rStyle w:val="Hyperlink"/>
            <w:noProof/>
            <w:rtl/>
          </w:rPr>
          <w:t xml:space="preserve"> </w:t>
        </w:r>
        <w:r w:rsidR="00411A34" w:rsidRPr="00815252">
          <w:rPr>
            <w:rStyle w:val="Hyperlink"/>
            <w:rFonts w:hint="eastAsia"/>
            <w:noProof/>
            <w:rtl/>
          </w:rPr>
          <w:t>طبقه</w:t>
        </w:r>
        <w:r w:rsidR="00411A34" w:rsidRPr="00815252">
          <w:rPr>
            <w:rStyle w:val="Hyperlink"/>
            <w:noProof/>
            <w:rtl/>
          </w:rPr>
          <w:t xml:space="preserve"> </w:t>
        </w:r>
        <w:r w:rsidR="00411A34" w:rsidRPr="00815252">
          <w:rPr>
            <w:rStyle w:val="Hyperlink"/>
            <w:rFonts w:hint="eastAsia"/>
            <w:noProof/>
            <w:rtl/>
          </w:rPr>
          <w:t>دوم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435278368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69" w:history="1">
        <w:r w:rsidR="00411A34" w:rsidRPr="00815252">
          <w:rPr>
            <w:rStyle w:val="Hyperlink"/>
            <w:rFonts w:hint="eastAsia"/>
            <w:noProof/>
            <w:rtl/>
          </w:rPr>
          <w:t>کتب</w:t>
        </w:r>
        <w:r w:rsidR="00411A34" w:rsidRPr="00815252">
          <w:rPr>
            <w:rStyle w:val="Hyperlink"/>
            <w:noProof/>
            <w:rtl/>
          </w:rPr>
          <w:t xml:space="preserve"> </w:t>
        </w:r>
        <w:r w:rsidR="00411A34" w:rsidRPr="00815252">
          <w:rPr>
            <w:rStyle w:val="Hyperlink"/>
            <w:rFonts w:hint="eastAsia"/>
            <w:noProof/>
            <w:rtl/>
          </w:rPr>
          <w:t>طبقه</w:t>
        </w:r>
        <w:r w:rsidR="00411A34" w:rsidRPr="00815252">
          <w:rPr>
            <w:rStyle w:val="Hyperlink"/>
            <w:noProof/>
            <w:rtl/>
          </w:rPr>
          <w:t xml:space="preserve"> </w:t>
        </w:r>
        <w:r w:rsidR="00411A34" w:rsidRPr="00815252">
          <w:rPr>
            <w:rStyle w:val="Hyperlink"/>
            <w:rFonts w:hint="eastAsia"/>
            <w:noProof/>
            <w:rtl/>
          </w:rPr>
          <w:t>سوم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435278369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70" w:history="1">
        <w:r w:rsidR="00411A34" w:rsidRPr="00815252">
          <w:rPr>
            <w:rStyle w:val="Hyperlink"/>
            <w:rFonts w:hint="eastAsia"/>
            <w:noProof/>
            <w:rtl/>
          </w:rPr>
          <w:t>کتب</w:t>
        </w:r>
        <w:r w:rsidR="00411A34" w:rsidRPr="00815252">
          <w:rPr>
            <w:rStyle w:val="Hyperlink"/>
            <w:noProof/>
            <w:rtl/>
          </w:rPr>
          <w:t xml:space="preserve"> </w:t>
        </w:r>
        <w:r w:rsidR="00411A34" w:rsidRPr="00815252">
          <w:rPr>
            <w:rStyle w:val="Hyperlink"/>
            <w:rFonts w:hint="eastAsia"/>
            <w:noProof/>
            <w:rtl/>
          </w:rPr>
          <w:t>طبقه</w:t>
        </w:r>
        <w:r w:rsidR="00411A34" w:rsidRPr="00815252">
          <w:rPr>
            <w:rStyle w:val="Hyperlink"/>
            <w:noProof/>
            <w:rtl/>
          </w:rPr>
          <w:t xml:space="preserve"> </w:t>
        </w:r>
        <w:r w:rsidR="00411A34" w:rsidRPr="00815252">
          <w:rPr>
            <w:rStyle w:val="Hyperlink"/>
            <w:rFonts w:hint="eastAsia"/>
            <w:noProof/>
            <w:rtl/>
          </w:rPr>
          <w:t>چهارم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435278370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71" w:history="1">
        <w:r w:rsidR="00411A34" w:rsidRPr="00815252">
          <w:rPr>
            <w:rStyle w:val="Hyperlink"/>
            <w:rFonts w:hint="eastAsia"/>
            <w:noProof/>
            <w:rtl/>
          </w:rPr>
          <w:t>کتب</w:t>
        </w:r>
        <w:r w:rsidR="00411A34" w:rsidRPr="00815252">
          <w:rPr>
            <w:rStyle w:val="Hyperlink"/>
            <w:noProof/>
            <w:rtl/>
          </w:rPr>
          <w:t xml:space="preserve"> </w:t>
        </w:r>
        <w:r w:rsidR="00411A34" w:rsidRPr="00815252">
          <w:rPr>
            <w:rStyle w:val="Hyperlink"/>
            <w:rFonts w:hint="eastAsia"/>
            <w:noProof/>
            <w:rtl/>
          </w:rPr>
          <w:t>طبقه</w:t>
        </w:r>
        <w:r w:rsidR="00411A34" w:rsidRPr="00815252">
          <w:rPr>
            <w:rStyle w:val="Hyperlink"/>
            <w:noProof/>
            <w:rtl/>
          </w:rPr>
          <w:t xml:space="preserve"> </w:t>
        </w:r>
        <w:r w:rsidR="00411A34" w:rsidRPr="00815252">
          <w:rPr>
            <w:rStyle w:val="Hyperlink"/>
            <w:rFonts w:hint="eastAsia"/>
            <w:noProof/>
            <w:rtl/>
          </w:rPr>
          <w:t>پنجم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435278371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72" w:history="1">
        <w:r w:rsidR="00411A34" w:rsidRPr="00815252">
          <w:rPr>
            <w:rStyle w:val="Hyperlink"/>
            <w:rFonts w:hint="eastAsia"/>
            <w:noProof/>
            <w:rtl/>
          </w:rPr>
          <w:t>طبقات</w:t>
        </w:r>
        <w:r w:rsidR="00411A34" w:rsidRPr="00815252">
          <w:rPr>
            <w:rStyle w:val="Hyperlink"/>
            <w:noProof/>
            <w:rtl/>
          </w:rPr>
          <w:t xml:space="preserve"> </w:t>
        </w:r>
        <w:r w:rsidR="00411A34" w:rsidRPr="00815252">
          <w:rPr>
            <w:rStyle w:val="Hyperlink"/>
            <w:rFonts w:hint="eastAsia"/>
            <w:noProof/>
            <w:rtl/>
          </w:rPr>
          <w:t>معتمد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435278372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373" w:history="1">
        <w:r w:rsidR="00411A34" w:rsidRPr="00815252">
          <w:rPr>
            <w:rStyle w:val="Hyperlink"/>
            <w:rFonts w:hint="eastAsia"/>
            <w:noProof/>
            <w:rtl/>
            <w:lang w:bidi="fa-IR"/>
          </w:rPr>
          <w:t>باب</w:t>
        </w:r>
        <w:r w:rsidR="00411A34" w:rsidRPr="00815252">
          <w:rPr>
            <w:rStyle w:val="Hyperlink"/>
            <w:noProof/>
            <w:rtl/>
            <w:lang w:bidi="fa-IR"/>
          </w:rPr>
          <w:t xml:space="preserve"> 78</w:t>
        </w:r>
        <w:r w:rsidR="00411A34" w:rsidRPr="00815252">
          <w:rPr>
            <w:rStyle w:val="Hyperlink"/>
            <w:noProof/>
            <w:lang w:bidi="fa-IR"/>
          </w:rPr>
          <w:t xml:space="preserve">: </w:t>
        </w:r>
        <w:r w:rsidR="00411A34" w:rsidRPr="00815252">
          <w:rPr>
            <w:rStyle w:val="Hyperlink"/>
            <w:rFonts w:hint="eastAsia"/>
            <w:noProof/>
            <w:rtl/>
            <w:lang w:bidi="fa-IR"/>
          </w:rPr>
          <w:t>ک</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rFonts w:hint="cs"/>
            <w:noProof/>
            <w:rtl/>
            <w:lang w:bidi="fa-IR"/>
          </w:rPr>
          <w:t>ی</w:t>
        </w:r>
        <w:r w:rsidR="00411A34" w:rsidRPr="00815252">
          <w:rPr>
            <w:rStyle w:val="Hyperlink"/>
            <w:rFonts w:hint="eastAsia"/>
            <w:noProof/>
            <w:rtl/>
            <w:lang w:bidi="fa-IR"/>
          </w:rPr>
          <w:t>ت</w:t>
        </w:r>
        <w:r w:rsidR="00411A34" w:rsidRPr="00815252">
          <w:rPr>
            <w:rStyle w:val="Hyperlink"/>
            <w:noProof/>
            <w:rtl/>
            <w:lang w:bidi="fa-IR"/>
          </w:rPr>
          <w:t xml:space="preserve"> </w:t>
        </w:r>
        <w:r w:rsidR="00411A34" w:rsidRPr="00815252">
          <w:rPr>
            <w:rStyle w:val="Hyperlink"/>
            <w:rFonts w:hint="eastAsia"/>
            <w:noProof/>
            <w:rtl/>
            <w:lang w:bidi="fa-IR"/>
          </w:rPr>
          <w:t>فهم</w:t>
        </w:r>
        <w:r w:rsidR="00411A34" w:rsidRPr="00815252">
          <w:rPr>
            <w:rStyle w:val="Hyperlink"/>
            <w:noProof/>
            <w:rtl/>
            <w:lang w:bidi="fa-IR"/>
          </w:rPr>
          <w:t xml:space="preserve"> </w:t>
        </w:r>
        <w:r w:rsidR="00411A34" w:rsidRPr="00815252">
          <w:rPr>
            <w:rStyle w:val="Hyperlink"/>
            <w:rFonts w:hint="eastAsia"/>
            <w:noProof/>
            <w:rtl/>
            <w:lang w:bidi="fa-IR"/>
          </w:rPr>
          <w:t>منظور</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کلام</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435278373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74" w:history="1">
        <w:r w:rsidR="00411A34" w:rsidRPr="00815252">
          <w:rPr>
            <w:rStyle w:val="Hyperlink"/>
            <w:noProof/>
            <w:rtl/>
          </w:rPr>
          <w:t xml:space="preserve">1- </w:t>
        </w:r>
        <w:r w:rsidR="00411A34" w:rsidRPr="00815252">
          <w:rPr>
            <w:rStyle w:val="Hyperlink"/>
            <w:rFonts w:hint="eastAsia"/>
            <w:noProof/>
            <w:rtl/>
          </w:rPr>
          <w:t>بالاتر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تعب</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آنست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کلام</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خاطر</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آورده</w:t>
        </w:r>
        <w:r w:rsidR="00411A34" w:rsidRPr="00815252">
          <w:rPr>
            <w:rStyle w:val="Hyperlink"/>
            <w:noProof/>
            <w:rtl/>
          </w:rPr>
          <w:t xml:space="preserve"> </w:t>
        </w:r>
        <w:r w:rsidR="00411A34" w:rsidRPr="00815252">
          <w:rPr>
            <w:rStyle w:val="Hyperlink"/>
            <w:rFonts w:hint="eastAsia"/>
            <w:noProof/>
            <w:rtl/>
          </w:rPr>
          <w:t>شده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احتمال</w:t>
        </w:r>
        <w:r w:rsidR="00411A34" w:rsidRPr="00815252">
          <w:rPr>
            <w:rStyle w:val="Hyperlink"/>
            <w:noProof/>
            <w:rtl/>
          </w:rPr>
          <w:t xml:space="preserve"> </w:t>
        </w:r>
        <w:r w:rsidR="00411A34" w:rsidRPr="00815252">
          <w:rPr>
            <w:rStyle w:val="Hyperlink"/>
            <w:rFonts w:hint="eastAsia"/>
            <w:noProof/>
            <w:rtl/>
          </w:rPr>
          <w:t>معن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نداشته</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435278374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75" w:history="1">
        <w:r w:rsidR="00411A34" w:rsidRPr="00815252">
          <w:rPr>
            <w:rStyle w:val="Hyperlink"/>
            <w:noProof/>
            <w:rtl/>
          </w:rPr>
          <w:t xml:space="preserve">2-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محتمل</w:t>
        </w:r>
        <w:r w:rsidR="00411A34" w:rsidRPr="00815252">
          <w:rPr>
            <w:rStyle w:val="Hyperlink"/>
            <w:noProof/>
            <w:rtl/>
          </w:rPr>
          <w:t xml:space="preserve"> </w:t>
        </w:r>
        <w:r w:rsidR="00411A34" w:rsidRPr="00815252">
          <w:rPr>
            <w:rStyle w:val="Hyperlink"/>
            <w:rFonts w:hint="eastAsia"/>
            <w:noProof/>
            <w:rtl/>
          </w:rPr>
          <w:t>معن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435278375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76" w:history="1">
        <w:r w:rsidR="00411A34" w:rsidRPr="00815252">
          <w:rPr>
            <w:rStyle w:val="Hyperlink"/>
            <w:noProof/>
            <w:rtl/>
          </w:rPr>
          <w:t xml:space="preserve">3-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خود</w:t>
        </w:r>
        <w:r w:rsidR="00411A34" w:rsidRPr="00815252">
          <w:rPr>
            <w:rStyle w:val="Hyperlink"/>
            <w:noProof/>
            <w:rtl/>
          </w:rPr>
          <w:t xml:space="preserve"> </w:t>
        </w:r>
        <w:r w:rsidR="00411A34" w:rsidRPr="00815252">
          <w:rPr>
            <w:rStyle w:val="Hyperlink"/>
            <w:rFonts w:hint="eastAsia"/>
            <w:noProof/>
            <w:rtl/>
          </w:rPr>
          <w:t>کلام</w:t>
        </w:r>
        <w:r w:rsidR="00411A34" w:rsidRPr="00815252">
          <w:rPr>
            <w:rStyle w:val="Hyperlink"/>
            <w:noProof/>
            <w:rtl/>
          </w:rPr>
          <w:t xml:space="preserve"> </w:t>
        </w:r>
        <w:r w:rsidR="00411A34" w:rsidRPr="00815252">
          <w:rPr>
            <w:rStyle w:val="Hyperlink"/>
            <w:rFonts w:hint="eastAsia"/>
            <w:noProof/>
            <w:rtl/>
          </w:rPr>
          <w:t>بدون</w:t>
        </w:r>
        <w:r w:rsidR="00411A34" w:rsidRPr="00815252">
          <w:rPr>
            <w:rStyle w:val="Hyperlink"/>
            <w:noProof/>
            <w:rtl/>
          </w:rPr>
          <w:t xml:space="preserve"> </w:t>
        </w:r>
        <w:r w:rsidR="00411A34" w:rsidRPr="00815252">
          <w:rPr>
            <w:rStyle w:val="Hyperlink"/>
            <w:rFonts w:hint="eastAsia"/>
            <w:noProof/>
            <w:rtl/>
          </w:rPr>
          <w:t>واسطه</w:t>
        </w:r>
        <w:r w:rsidR="00411A34" w:rsidRPr="00815252">
          <w:rPr>
            <w:rStyle w:val="Hyperlink"/>
            <w:noProof/>
            <w:rtl/>
          </w:rPr>
          <w:t xml:space="preserve"> </w:t>
        </w:r>
        <w:r w:rsidR="00411A34" w:rsidRPr="00815252">
          <w:rPr>
            <w:rStyle w:val="Hyperlink"/>
            <w:rFonts w:hint="eastAsia"/>
            <w:noProof/>
            <w:rtl/>
          </w:rPr>
          <w:t>مفهوم</w:t>
        </w:r>
        <w:r w:rsidR="00411A34" w:rsidRPr="00815252">
          <w:rPr>
            <w:rStyle w:val="Hyperlink"/>
            <w:noProof/>
            <w:rtl/>
          </w:rPr>
          <w:t xml:space="preserve"> </w:t>
        </w:r>
        <w:r w:rsidR="00411A34" w:rsidRPr="00815252">
          <w:rPr>
            <w:rStyle w:val="Hyperlink"/>
            <w:rFonts w:hint="eastAsia"/>
            <w:noProof/>
            <w:rtl/>
          </w:rPr>
          <w:t>گردد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435278376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77" w:history="1">
        <w:r w:rsidR="00411A34" w:rsidRPr="00815252">
          <w:rPr>
            <w:rStyle w:val="Hyperlink"/>
            <w:noProof/>
            <w:rtl/>
          </w:rPr>
          <w:t xml:space="preserve">4- </w:t>
        </w:r>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متعمق</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نفهمند</w:t>
        </w:r>
        <w:r w:rsidR="00411A34" w:rsidRPr="00815252">
          <w:rPr>
            <w:rStyle w:val="Hyperlink"/>
            <w:noProof/>
            <w:rtl/>
          </w:rPr>
          <w:t xml:space="preserve"> </w:t>
        </w:r>
        <w:r w:rsidR="00411A34" w:rsidRPr="00815252">
          <w:rPr>
            <w:rStyle w:val="Hyperlink"/>
            <w:rFonts w:hint="eastAsia"/>
            <w:noProof/>
            <w:rtl/>
          </w:rPr>
          <w:t>اعتبار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435278377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378" w:history="1">
        <w:r w:rsidR="00411A34" w:rsidRPr="00815252">
          <w:rPr>
            <w:rStyle w:val="Hyperlink"/>
            <w:rFonts w:hint="eastAsia"/>
            <w:noProof/>
            <w:rtl/>
            <w:lang w:bidi="fa-IR"/>
          </w:rPr>
          <w:t>باب</w:t>
        </w:r>
        <w:r w:rsidR="00411A34" w:rsidRPr="00815252">
          <w:rPr>
            <w:rStyle w:val="Hyperlink"/>
            <w:noProof/>
            <w:rtl/>
            <w:lang w:bidi="fa-IR"/>
          </w:rPr>
          <w:t xml:space="preserve"> 79: </w:t>
        </w:r>
        <w:r w:rsidR="00411A34" w:rsidRPr="00815252">
          <w:rPr>
            <w:rStyle w:val="Hyperlink"/>
            <w:rFonts w:hint="eastAsia"/>
            <w:noProof/>
            <w:rtl/>
            <w:lang w:bidi="fa-IR"/>
          </w:rPr>
          <w:t>ک</w:t>
        </w:r>
        <w:r w:rsidR="00411A34" w:rsidRPr="00815252">
          <w:rPr>
            <w:rStyle w:val="Hyperlink"/>
            <w:rFonts w:hint="cs"/>
            <w:noProof/>
            <w:rtl/>
            <w:lang w:bidi="fa-IR"/>
          </w:rPr>
          <w:t>ی</w:t>
        </w:r>
        <w:r w:rsidR="00411A34" w:rsidRPr="00815252">
          <w:rPr>
            <w:rStyle w:val="Hyperlink"/>
            <w:rFonts w:hint="eastAsia"/>
            <w:noProof/>
            <w:rtl/>
            <w:lang w:bidi="fa-IR"/>
          </w:rPr>
          <w:t>ف</w:t>
        </w:r>
        <w:r w:rsidR="00411A34" w:rsidRPr="00815252">
          <w:rPr>
            <w:rStyle w:val="Hyperlink"/>
            <w:rFonts w:hint="cs"/>
            <w:noProof/>
            <w:rtl/>
            <w:lang w:bidi="fa-IR"/>
          </w:rPr>
          <w:t>ی</w:t>
        </w:r>
        <w:r w:rsidR="00411A34" w:rsidRPr="00815252">
          <w:rPr>
            <w:rStyle w:val="Hyperlink"/>
            <w:rFonts w:hint="eastAsia"/>
            <w:noProof/>
            <w:rtl/>
            <w:lang w:bidi="fa-IR"/>
          </w:rPr>
          <w:t>ت</w:t>
        </w:r>
        <w:r w:rsidR="00411A34" w:rsidRPr="00815252">
          <w:rPr>
            <w:rStyle w:val="Hyperlink"/>
            <w:noProof/>
            <w:rtl/>
            <w:lang w:bidi="fa-IR"/>
          </w:rPr>
          <w:t xml:space="preserve"> </w:t>
        </w:r>
        <w:r w:rsidR="00411A34" w:rsidRPr="00815252">
          <w:rPr>
            <w:rStyle w:val="Hyperlink"/>
            <w:rFonts w:hint="eastAsia"/>
            <w:noProof/>
            <w:rtl/>
            <w:lang w:bidi="fa-IR"/>
          </w:rPr>
          <w:t>فهم</w:t>
        </w:r>
        <w:r w:rsidR="00411A34" w:rsidRPr="00815252">
          <w:rPr>
            <w:rStyle w:val="Hyperlink"/>
            <w:noProof/>
            <w:rtl/>
            <w:lang w:bidi="fa-IR"/>
          </w:rPr>
          <w:t xml:space="preserve"> </w:t>
        </w:r>
        <w:r w:rsidR="00411A34" w:rsidRPr="00815252">
          <w:rPr>
            <w:rStyle w:val="Hyperlink"/>
            <w:rFonts w:hint="eastAsia"/>
            <w:noProof/>
            <w:rtl/>
            <w:lang w:bidi="fa-IR"/>
          </w:rPr>
          <w:t>معان</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شرع</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کتاب</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سنت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435278378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79" w:history="1">
        <w:r w:rsidR="00411A34" w:rsidRPr="00815252">
          <w:rPr>
            <w:rStyle w:val="Hyperlink"/>
            <w:rFonts w:hint="eastAsia"/>
            <w:noProof/>
            <w:rtl/>
          </w:rPr>
          <w:t>ص</w:t>
        </w:r>
        <w:r w:rsidR="00411A34" w:rsidRPr="00815252">
          <w:rPr>
            <w:rStyle w:val="Hyperlink"/>
            <w:rFonts w:hint="cs"/>
            <w:noProof/>
            <w:rtl/>
          </w:rPr>
          <w:t>ی</w:t>
        </w:r>
        <w:r w:rsidR="00411A34" w:rsidRPr="00815252">
          <w:rPr>
            <w:rStyle w:val="Hyperlink"/>
            <w:rFonts w:hint="eastAsia"/>
            <w:noProof/>
            <w:rtl/>
          </w:rPr>
          <w:t>غه‌ا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رضا</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سخط</w:t>
        </w:r>
        <w:r w:rsidR="00411A34" w:rsidRPr="00815252">
          <w:rPr>
            <w:rStyle w:val="Hyperlink"/>
            <w:noProof/>
            <w:rtl/>
          </w:rPr>
          <w:t xml:space="preserve"> </w:t>
        </w:r>
        <w:r w:rsidR="00411A34" w:rsidRPr="00815252">
          <w:rPr>
            <w:rStyle w:val="Hyperlink"/>
            <w:rFonts w:hint="eastAsia"/>
            <w:noProof/>
            <w:rtl/>
          </w:rPr>
          <w:t>دلالت</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435278379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80" w:history="1">
        <w:r w:rsidR="00411A34" w:rsidRPr="00815252">
          <w:rPr>
            <w:rStyle w:val="Hyperlink"/>
            <w:rFonts w:hint="eastAsia"/>
            <w:noProof/>
            <w:rtl/>
          </w:rPr>
          <w:t>تم</w:t>
        </w:r>
        <w:r w:rsidR="00411A34" w:rsidRPr="00815252">
          <w:rPr>
            <w:rStyle w:val="Hyperlink"/>
            <w:rFonts w:hint="cs"/>
            <w:noProof/>
            <w:rtl/>
          </w:rPr>
          <w:t>یی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درجات</w:t>
        </w:r>
        <w:r w:rsidR="00411A34" w:rsidRPr="00815252">
          <w:rPr>
            <w:rStyle w:val="Hyperlink"/>
            <w:noProof/>
            <w:rtl/>
          </w:rPr>
          <w:t xml:space="preserve"> </w:t>
        </w:r>
        <w:r w:rsidR="00411A34" w:rsidRPr="00815252">
          <w:rPr>
            <w:rStyle w:val="Hyperlink"/>
            <w:rFonts w:hint="eastAsia"/>
            <w:noProof/>
            <w:rtl/>
          </w:rPr>
          <w:t>رضا</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سخط</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435278380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81" w:history="1">
        <w:r w:rsidR="00411A34" w:rsidRPr="00815252">
          <w:rPr>
            <w:rStyle w:val="Hyperlink"/>
            <w:rFonts w:hint="eastAsia"/>
            <w:noProof/>
            <w:rtl/>
          </w:rPr>
          <w:t>شناخت</w:t>
        </w:r>
        <w:r w:rsidR="00411A34" w:rsidRPr="00815252">
          <w:rPr>
            <w:rStyle w:val="Hyperlink"/>
            <w:noProof/>
            <w:rtl/>
          </w:rPr>
          <w:t xml:space="preserve"> </w:t>
        </w:r>
        <w:r w:rsidR="00411A34" w:rsidRPr="00815252">
          <w:rPr>
            <w:rStyle w:val="Hyperlink"/>
            <w:rFonts w:hint="eastAsia"/>
            <w:noProof/>
            <w:rtl/>
          </w:rPr>
          <w:t>علت،</w:t>
        </w:r>
        <w:r w:rsidR="00411A34" w:rsidRPr="00815252">
          <w:rPr>
            <w:rStyle w:val="Hyperlink"/>
            <w:noProof/>
            <w:rtl/>
          </w:rPr>
          <w:t xml:space="preserve"> </w:t>
        </w:r>
        <w:r w:rsidR="00411A34" w:rsidRPr="00815252">
          <w:rPr>
            <w:rStyle w:val="Hyperlink"/>
            <w:rFonts w:hint="eastAsia"/>
            <w:noProof/>
            <w:rtl/>
          </w:rPr>
          <w:t>رکن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شرط</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435278381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82" w:history="1">
        <w:r w:rsidR="00411A34" w:rsidRPr="00815252">
          <w:rPr>
            <w:rStyle w:val="Hyperlink"/>
            <w:rFonts w:hint="eastAsia"/>
            <w:noProof/>
            <w:rtl/>
          </w:rPr>
          <w:t>شناخت</w:t>
        </w:r>
        <w:r w:rsidR="00411A34" w:rsidRPr="00815252">
          <w:rPr>
            <w:rStyle w:val="Hyperlink"/>
            <w:noProof/>
            <w:rtl/>
          </w:rPr>
          <w:t xml:space="preserve"> </w:t>
        </w:r>
        <w:r w:rsidR="00411A34" w:rsidRPr="00815252">
          <w:rPr>
            <w:rStyle w:val="Hyperlink"/>
            <w:rFonts w:hint="eastAsia"/>
            <w:noProof/>
            <w:rtl/>
          </w:rPr>
          <w:t>اهداف</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مبن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احکام</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435278382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83" w:history="1">
        <w:r w:rsidR="00411A34" w:rsidRPr="00815252">
          <w:rPr>
            <w:rStyle w:val="Hyperlink"/>
            <w:rFonts w:hint="eastAsia"/>
            <w:noProof/>
            <w:rtl/>
          </w:rPr>
          <w:t>قوان</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تشر</w:t>
        </w:r>
        <w:r w:rsidR="00411A34" w:rsidRPr="00815252">
          <w:rPr>
            <w:rStyle w:val="Hyperlink"/>
            <w:rFonts w:hint="cs"/>
            <w:noProof/>
            <w:rtl/>
          </w:rPr>
          <w:t>ی</w:t>
        </w:r>
        <w:r w:rsidR="00411A34" w:rsidRPr="00815252">
          <w:rPr>
            <w:rStyle w:val="Hyperlink"/>
            <w:rFonts w:hint="eastAsia"/>
            <w:noProof/>
            <w:rtl/>
          </w:rPr>
          <w:t>ع</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w:t>
        </w:r>
        <w:r w:rsidR="00411A34" w:rsidRPr="00815252">
          <w:rPr>
            <w:rStyle w:val="Hyperlink"/>
            <w:rFonts w:hint="cs"/>
            <w:noProof/>
            <w:rtl/>
          </w:rPr>
          <w:t>ی</w:t>
        </w:r>
        <w:r w:rsidR="00411A34" w:rsidRPr="00815252">
          <w:rPr>
            <w:rStyle w:val="Hyperlink"/>
            <w:rFonts w:hint="eastAsia"/>
            <w:noProof/>
            <w:rtl/>
          </w:rPr>
          <w:t>س</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435278383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84" w:history="1">
        <w:r w:rsidR="00411A34" w:rsidRPr="00815252">
          <w:rPr>
            <w:rStyle w:val="Hyperlink"/>
            <w:rFonts w:hint="eastAsia"/>
            <w:noProof/>
            <w:rtl/>
          </w:rPr>
          <w:t>صر</w:t>
        </w:r>
        <w:r w:rsidR="00411A34" w:rsidRPr="00815252">
          <w:rPr>
            <w:rStyle w:val="Hyperlink"/>
            <w:rFonts w:hint="cs"/>
            <w:noProof/>
            <w:rtl/>
          </w:rPr>
          <w:t>ی</w:t>
        </w:r>
        <w:r w:rsidR="00411A34" w:rsidRPr="00815252">
          <w:rPr>
            <w:rStyle w:val="Hyperlink"/>
            <w:rFonts w:hint="eastAsia"/>
            <w:noProof/>
            <w:rtl/>
          </w:rPr>
          <w:t>ح‌تر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ص</w:t>
        </w:r>
        <w:r w:rsidR="00411A34" w:rsidRPr="00815252">
          <w:rPr>
            <w:rStyle w:val="Hyperlink"/>
            <w:rFonts w:hint="cs"/>
            <w:noProof/>
            <w:rtl/>
          </w:rPr>
          <w:t>ی</w:t>
        </w:r>
        <w:r w:rsidR="00411A34" w:rsidRPr="00815252">
          <w:rPr>
            <w:rStyle w:val="Hyperlink"/>
            <w:rFonts w:hint="eastAsia"/>
            <w:noProof/>
            <w:rtl/>
          </w:rPr>
          <w:t>غه‌ها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دلالت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435278384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85" w:history="1">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صحاب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ذکر</w:t>
        </w:r>
        <w:r w:rsidR="00411A34" w:rsidRPr="00815252">
          <w:rPr>
            <w:rStyle w:val="Hyperlink"/>
            <w:noProof/>
            <w:rtl/>
          </w:rPr>
          <w:t xml:space="preserve"> </w:t>
        </w:r>
        <w:r w:rsidR="00411A34" w:rsidRPr="00815252">
          <w:rPr>
            <w:rStyle w:val="Hyperlink"/>
            <w:rFonts w:hint="eastAsia"/>
            <w:noProof/>
            <w:rtl/>
          </w:rPr>
          <w:t>کند</w:t>
        </w:r>
        <w:r w:rsidR="00411A34" w:rsidRPr="00815252">
          <w:rPr>
            <w:rStyle w:val="Hyperlink"/>
            <w:noProof/>
            <w:rtl/>
          </w:rPr>
          <w:t xml:space="preserve"> </w:t>
        </w:r>
        <w:r w:rsidR="00411A34" w:rsidRPr="00815252">
          <w:rPr>
            <w:rStyle w:val="Hyperlink"/>
            <w:rFonts w:hint="eastAsia"/>
            <w:noProof/>
            <w:rtl/>
          </w:rPr>
          <w:t>دلالت</w:t>
        </w:r>
        <w:r w:rsidR="00411A34" w:rsidRPr="00815252">
          <w:rPr>
            <w:rStyle w:val="Hyperlink"/>
            <w:noProof/>
            <w:rtl/>
          </w:rPr>
          <w:t xml:space="preserve"> </w:t>
        </w:r>
        <w:r w:rsidR="00411A34" w:rsidRPr="00815252">
          <w:rPr>
            <w:rStyle w:val="Hyperlink"/>
            <w:rFonts w:hint="eastAsia"/>
            <w:noProof/>
            <w:rtl/>
          </w:rPr>
          <w:t>صر</w:t>
        </w:r>
        <w:r w:rsidR="00411A34" w:rsidRPr="00815252">
          <w:rPr>
            <w:rStyle w:val="Hyperlink"/>
            <w:rFonts w:hint="cs"/>
            <w:noProof/>
            <w:rtl/>
          </w:rPr>
          <w:t>ی</w:t>
        </w:r>
        <w:r w:rsidR="00411A34" w:rsidRPr="00815252">
          <w:rPr>
            <w:rStyle w:val="Hyperlink"/>
            <w:rFonts w:hint="eastAsia"/>
            <w:noProof/>
            <w:rtl/>
          </w:rPr>
          <w:t>ح</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435278385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386" w:history="1">
        <w:r w:rsidR="00411A34" w:rsidRPr="00815252">
          <w:rPr>
            <w:rStyle w:val="Hyperlink"/>
            <w:rFonts w:hint="eastAsia"/>
            <w:noProof/>
            <w:rtl/>
            <w:lang w:bidi="fa-IR"/>
          </w:rPr>
          <w:t>باب</w:t>
        </w:r>
        <w:r w:rsidR="00411A34" w:rsidRPr="00815252">
          <w:rPr>
            <w:rStyle w:val="Hyperlink"/>
            <w:noProof/>
            <w:rtl/>
            <w:lang w:bidi="fa-IR"/>
          </w:rPr>
          <w:t xml:space="preserve"> 80: </w:t>
        </w:r>
        <w:r w:rsidR="00411A34" w:rsidRPr="00815252">
          <w:rPr>
            <w:rStyle w:val="Hyperlink"/>
            <w:rFonts w:hint="eastAsia"/>
            <w:noProof/>
            <w:rtl/>
            <w:lang w:bidi="fa-IR"/>
          </w:rPr>
          <w:t>قضاوت</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احاد</w:t>
        </w:r>
        <w:r w:rsidR="00411A34" w:rsidRPr="00815252">
          <w:rPr>
            <w:rStyle w:val="Hyperlink"/>
            <w:rFonts w:hint="cs"/>
            <w:noProof/>
            <w:rtl/>
            <w:lang w:bidi="fa-IR"/>
          </w:rPr>
          <w:t>ی</w:t>
        </w:r>
        <w:r w:rsidR="00411A34" w:rsidRPr="00815252">
          <w:rPr>
            <w:rStyle w:val="Hyperlink"/>
            <w:rFonts w:hint="eastAsia"/>
            <w:noProof/>
            <w:rtl/>
            <w:lang w:bidi="fa-IR"/>
          </w:rPr>
          <w:t>ث</w:t>
        </w:r>
        <w:r w:rsidR="00411A34" w:rsidRPr="00815252">
          <w:rPr>
            <w:rStyle w:val="Hyperlink"/>
            <w:noProof/>
            <w:rtl/>
            <w:lang w:bidi="fa-IR"/>
          </w:rPr>
          <w:t xml:space="preserve"> </w:t>
        </w:r>
        <w:r w:rsidR="00411A34" w:rsidRPr="00815252">
          <w:rPr>
            <w:rStyle w:val="Hyperlink"/>
            <w:rFonts w:hint="eastAsia"/>
            <w:noProof/>
            <w:rtl/>
            <w:lang w:bidi="fa-IR"/>
          </w:rPr>
          <w:t>مختلف</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435278386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87" w:history="1">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کرد</w:t>
        </w:r>
        <w:r w:rsidR="00411A34" w:rsidRPr="00815252">
          <w:rPr>
            <w:rStyle w:val="Hyperlink"/>
            <w:noProof/>
            <w:rtl/>
          </w:rPr>
          <w:t xml:space="preserve"> </w:t>
        </w:r>
        <w:r w:rsidR="00411A34" w:rsidRPr="00815252">
          <w:rPr>
            <w:rStyle w:val="Hyperlink"/>
            <w:rFonts w:hint="eastAsia"/>
            <w:noProof/>
            <w:rtl/>
          </w:rPr>
          <w:t>مگر</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تناقض</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داشته</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435278387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88" w:history="1">
        <w:r w:rsidR="00411A34" w:rsidRPr="00815252">
          <w:rPr>
            <w:rStyle w:val="Hyperlink"/>
            <w:rFonts w:hint="eastAsia"/>
            <w:noProof/>
            <w:rtl/>
          </w:rPr>
          <w:t>تناقض</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قربت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435278388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369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89" w:history="1">
        <w:r w:rsidR="00411A34" w:rsidRPr="00815252">
          <w:rPr>
            <w:rStyle w:val="Hyperlink"/>
            <w:rFonts w:hint="eastAsia"/>
            <w:noProof/>
            <w:rtl/>
          </w:rPr>
          <w:t>اگر</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مخلص</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تنگنا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435278389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90" w:history="1">
        <w:r w:rsidR="00411A34" w:rsidRPr="00815252">
          <w:rPr>
            <w:rStyle w:val="Hyperlink"/>
            <w:rFonts w:hint="eastAsia"/>
            <w:noProof/>
            <w:rtl/>
          </w:rPr>
          <w:t>اگر</w:t>
        </w:r>
        <w:r w:rsidR="00411A34" w:rsidRPr="00815252">
          <w:rPr>
            <w:rStyle w:val="Hyperlink"/>
            <w:noProof/>
            <w:rtl/>
          </w:rPr>
          <w:t xml:space="preserve"> </w:t>
        </w:r>
        <w:r w:rsidR="00411A34" w:rsidRPr="00815252">
          <w:rPr>
            <w:rStyle w:val="Hyperlink"/>
            <w:rFonts w:hint="eastAsia"/>
            <w:noProof/>
            <w:rtl/>
          </w:rPr>
          <w:t>مخالف</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اشاره</w:t>
        </w:r>
        <w:r w:rsidR="00411A34" w:rsidRPr="00815252">
          <w:rPr>
            <w:rStyle w:val="Hyperlink"/>
            <w:noProof/>
            <w:rtl/>
          </w:rPr>
          <w:t xml:space="preserve"> </w:t>
        </w:r>
        <w:r w:rsidR="00411A34" w:rsidRPr="00815252">
          <w:rPr>
            <w:rStyle w:val="Hyperlink"/>
            <w:rFonts w:hint="eastAsia"/>
            <w:noProof/>
            <w:rtl/>
          </w:rPr>
          <w:t>ظاهر</w:t>
        </w:r>
        <w:r w:rsidR="00411A34" w:rsidRPr="00815252">
          <w:rPr>
            <w:rStyle w:val="Hyperlink"/>
            <w:noProof/>
            <w:rtl/>
          </w:rPr>
          <w:t xml:space="preserve"> </w:t>
        </w:r>
        <w:r w:rsidR="00411A34" w:rsidRPr="00815252">
          <w:rPr>
            <w:rStyle w:val="Hyperlink"/>
            <w:rFonts w:hint="eastAsia"/>
            <w:noProof/>
            <w:rtl/>
          </w:rPr>
          <w:t>گردد</w:t>
        </w:r>
        <w:r w:rsidR="00411A34" w:rsidRPr="00815252">
          <w:rPr>
            <w:rStyle w:val="Hyperlink"/>
            <w:noProof/>
            <w:rtl/>
          </w:rPr>
          <w:t xml:space="preserve"> </w:t>
        </w:r>
        <w:r w:rsidR="00411A34" w:rsidRPr="00815252">
          <w:rPr>
            <w:rStyle w:val="Hyperlink"/>
            <w:rFonts w:hint="eastAsia"/>
            <w:noProof/>
            <w:rtl/>
          </w:rPr>
          <w:t>معتبر</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435278390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91" w:history="1">
        <w:r w:rsidR="00411A34" w:rsidRPr="00815252">
          <w:rPr>
            <w:rStyle w:val="Hyperlink"/>
            <w:rFonts w:hint="eastAsia"/>
            <w:noProof/>
            <w:rtl/>
          </w:rPr>
          <w:t>اگردو</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بگونه‌ا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باشند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مسئله‌ا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باب</w:t>
        </w:r>
        <w:r w:rsidR="00411A34" w:rsidRPr="00815252">
          <w:rPr>
            <w:rStyle w:val="Hyperlink"/>
            <w:noProof/>
            <w:rtl/>
          </w:rPr>
          <w:t xml:space="preserve"> </w:t>
        </w:r>
        <w:r w:rsidR="00411A34" w:rsidRPr="00815252">
          <w:rPr>
            <w:rStyle w:val="Hyperlink"/>
            <w:rFonts w:hint="eastAsia"/>
            <w:noProof/>
            <w:rtl/>
          </w:rPr>
          <w:t>فتو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واقعه‌ا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باب</w:t>
        </w:r>
        <w:r w:rsidR="00411A34" w:rsidRPr="00815252">
          <w:rPr>
            <w:rStyle w:val="Hyperlink"/>
            <w:noProof/>
            <w:rtl/>
          </w:rPr>
          <w:t xml:space="preserve"> </w:t>
        </w:r>
        <w:r w:rsidR="00411A34" w:rsidRPr="00815252">
          <w:rPr>
            <w:rStyle w:val="Hyperlink"/>
            <w:rFonts w:hint="eastAsia"/>
            <w:noProof/>
            <w:rtl/>
          </w:rPr>
          <w:t>قضا</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435278391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92" w:history="1">
        <w:r w:rsidR="00411A34" w:rsidRPr="00815252">
          <w:rPr>
            <w:rStyle w:val="Hyperlink"/>
            <w:rFonts w:hint="eastAsia"/>
            <w:noProof/>
            <w:rtl/>
          </w:rPr>
          <w:t>اگر</w:t>
        </w:r>
        <w:r w:rsidR="00411A34" w:rsidRPr="00815252">
          <w:rPr>
            <w:rStyle w:val="Hyperlink"/>
            <w:noProof/>
            <w:rtl/>
          </w:rPr>
          <w:t xml:space="preserve"> </w:t>
        </w:r>
        <w:r w:rsidR="00411A34" w:rsidRPr="00815252">
          <w:rPr>
            <w:rStyle w:val="Hyperlink"/>
            <w:rFonts w:hint="eastAsia"/>
            <w:noProof/>
            <w:rtl/>
          </w:rPr>
          <w:t>دل</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نسخ</w:t>
        </w:r>
        <w:r w:rsidR="00411A34" w:rsidRPr="00815252">
          <w:rPr>
            <w:rStyle w:val="Hyperlink"/>
            <w:noProof/>
            <w:rtl/>
          </w:rPr>
          <w:t xml:space="preserve"> </w:t>
        </w:r>
        <w:r w:rsidR="00411A34" w:rsidRPr="00815252">
          <w:rPr>
            <w:rStyle w:val="Hyperlink"/>
            <w:rFonts w:hint="eastAsia"/>
            <w:noProof/>
            <w:rtl/>
          </w:rPr>
          <w:t>واضح</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حمل</w:t>
        </w:r>
        <w:r w:rsidR="00411A34" w:rsidRPr="00815252">
          <w:rPr>
            <w:rStyle w:val="Hyperlink"/>
            <w:noProof/>
            <w:rtl/>
          </w:rPr>
          <w:t xml:space="preserve"> </w:t>
        </w:r>
        <w:r w:rsidR="00411A34" w:rsidRPr="00815252">
          <w:rPr>
            <w:rStyle w:val="Hyperlink"/>
            <w:rFonts w:hint="eastAsia"/>
            <w:noProof/>
            <w:rtl/>
          </w:rPr>
          <w:t>نمود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435278392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93"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مجال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جمع</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تأو</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ترج</w:t>
        </w:r>
        <w:r w:rsidR="00411A34" w:rsidRPr="00815252">
          <w:rPr>
            <w:rStyle w:val="Hyperlink"/>
            <w:rFonts w:hint="cs"/>
            <w:noProof/>
            <w:rtl/>
          </w:rPr>
          <w:t>ی</w:t>
        </w:r>
        <w:r w:rsidR="00411A34" w:rsidRPr="00815252">
          <w:rPr>
            <w:rStyle w:val="Hyperlink"/>
            <w:rFonts w:hint="eastAsia"/>
            <w:noProof/>
            <w:rtl/>
          </w:rPr>
          <w:t>ح</w:t>
        </w:r>
        <w:r w:rsidR="00411A34" w:rsidRPr="00815252">
          <w:rPr>
            <w:rStyle w:val="Hyperlink"/>
            <w:noProof/>
            <w:rtl/>
          </w:rPr>
          <w:t xml:space="preserve"> </w:t>
        </w:r>
        <w:r w:rsidR="00411A34" w:rsidRPr="00815252">
          <w:rPr>
            <w:rStyle w:val="Hyperlink"/>
            <w:rFonts w:hint="eastAsia"/>
            <w:noProof/>
            <w:rtl/>
          </w:rPr>
          <w:t>نباشد</w:t>
        </w:r>
        <w:r w:rsidR="00411A34" w:rsidRPr="00815252">
          <w:rPr>
            <w:rStyle w:val="Hyperlink"/>
            <w:noProof/>
            <w:rtl/>
          </w:rPr>
          <w:t xml:space="preserve"> </w:t>
        </w:r>
        <w:r w:rsidR="00411A34" w:rsidRPr="00815252">
          <w:rPr>
            <w:rStyle w:val="Hyperlink"/>
            <w:rFonts w:hint="eastAsia"/>
            <w:noProof/>
            <w:rtl/>
          </w:rPr>
          <w:t>نوبت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تساقط</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رسد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435278393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94" w:history="1">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قول</w:t>
        </w:r>
        <w:r w:rsidR="00411A34" w:rsidRPr="00815252">
          <w:rPr>
            <w:rStyle w:val="Hyperlink"/>
            <w:noProof/>
            <w:rtl/>
          </w:rPr>
          <w:t xml:space="preserve"> </w:t>
        </w:r>
        <w:r w:rsidR="00411A34" w:rsidRPr="00815252">
          <w:rPr>
            <w:rStyle w:val="Hyperlink"/>
            <w:rFonts w:hint="eastAsia"/>
            <w:noProof/>
            <w:rtl/>
          </w:rPr>
          <w:t>صحاب</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435278394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95"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احاد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اثر</w:t>
        </w:r>
        <w:r w:rsidR="00411A34" w:rsidRPr="00815252">
          <w:rPr>
            <w:rStyle w:val="Hyperlink"/>
            <w:noProof/>
            <w:rtl/>
          </w:rPr>
          <w:t xml:space="preserve"> </w:t>
        </w:r>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طرق</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435278395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96" w:history="1">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مرسل</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قرا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قو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435278396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97" w:history="1">
        <w:r w:rsidR="00411A34" w:rsidRPr="00815252">
          <w:rPr>
            <w:rStyle w:val="Hyperlink"/>
            <w:rFonts w:hint="eastAsia"/>
            <w:noProof/>
            <w:rtl/>
          </w:rPr>
          <w:t>وقت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تنها</w:t>
        </w:r>
        <w:r w:rsidR="00411A34" w:rsidRPr="00815252">
          <w:rPr>
            <w:rStyle w:val="Hyperlink"/>
            <w:noProof/>
            <w:rtl/>
          </w:rPr>
          <w:t xml:space="preserve"> </w:t>
        </w:r>
        <w:r w:rsidR="00411A34" w:rsidRPr="00815252">
          <w:rPr>
            <w:rStyle w:val="Hyperlink"/>
            <w:rFonts w:hint="eastAsia"/>
            <w:noProof/>
            <w:rtl/>
          </w:rPr>
          <w:t>ثقه‌ا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روا</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اضافه</w:t>
        </w:r>
        <w:r w:rsidR="00411A34" w:rsidRPr="00815252">
          <w:rPr>
            <w:rStyle w:val="Hyperlink"/>
            <w:noProof/>
            <w:rtl/>
          </w:rPr>
          <w:t xml:space="preserve"> </w:t>
        </w:r>
        <w:r w:rsidR="00411A34" w:rsidRPr="00815252">
          <w:rPr>
            <w:rStyle w:val="Hyperlink"/>
            <w:rFonts w:hint="eastAsia"/>
            <w:noProof/>
            <w:rtl/>
          </w:rPr>
          <w:t>وارد</w:t>
        </w:r>
        <w:r w:rsidR="00411A34" w:rsidRPr="00815252">
          <w:rPr>
            <w:rStyle w:val="Hyperlink"/>
            <w:noProof/>
            <w:rtl/>
          </w:rPr>
          <w:t xml:space="preserve"> </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435278397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398"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آثار</w:t>
        </w:r>
        <w:r w:rsidR="00411A34" w:rsidRPr="00815252">
          <w:rPr>
            <w:rStyle w:val="Hyperlink"/>
            <w:noProof/>
            <w:rtl/>
          </w:rPr>
          <w:t xml:space="preserve"> </w:t>
        </w:r>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تابع</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435278398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375</w:t>
        </w:r>
        <w:r w:rsidR="00411A34">
          <w:rPr>
            <w:rStyle w:val="Hyperlink"/>
            <w:noProof/>
          </w:rPr>
          <w:fldChar w:fldCharType="end"/>
        </w:r>
      </w:hyperlink>
    </w:p>
    <w:p w:rsidR="00411A34" w:rsidRDefault="00A81385" w:rsidP="00411A34">
      <w:pPr>
        <w:pStyle w:val="TOC1"/>
        <w:tabs>
          <w:tab w:val="right" w:leader="dot" w:pos="7078"/>
        </w:tabs>
        <w:rPr>
          <w:rFonts w:asciiTheme="minorHAnsi" w:eastAsiaTheme="minorEastAsia" w:hAnsiTheme="minorHAnsi" w:cstheme="minorBidi"/>
          <w:bCs w:val="0"/>
          <w:noProof/>
          <w:sz w:val="22"/>
          <w:szCs w:val="22"/>
          <w:rtl/>
        </w:rPr>
      </w:pPr>
      <w:hyperlink w:anchor="_Toc435278399" w:history="1">
        <w:r w:rsidR="00411A34" w:rsidRPr="00815252">
          <w:rPr>
            <w:rStyle w:val="Hyperlink"/>
            <w:rFonts w:hint="eastAsia"/>
            <w:noProof/>
            <w:rtl/>
            <w:lang w:bidi="fa-IR"/>
          </w:rPr>
          <w:t>تتمه</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435278399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400" w:history="1">
        <w:r w:rsidR="00411A34" w:rsidRPr="00815252">
          <w:rPr>
            <w:rStyle w:val="Hyperlink"/>
            <w:rFonts w:hint="eastAsia"/>
            <w:noProof/>
            <w:rtl/>
            <w:lang w:bidi="fa-IR"/>
          </w:rPr>
          <w:t>باب</w:t>
        </w:r>
        <w:r w:rsidR="00411A34" w:rsidRPr="00815252">
          <w:rPr>
            <w:rStyle w:val="Hyperlink"/>
            <w:noProof/>
            <w:rtl/>
            <w:lang w:bidi="fa-IR"/>
          </w:rPr>
          <w:t xml:space="preserve"> 1: </w:t>
        </w:r>
        <w:r w:rsidR="00411A34" w:rsidRPr="00815252">
          <w:rPr>
            <w:rStyle w:val="Hyperlink"/>
            <w:rFonts w:hint="eastAsia"/>
            <w:noProof/>
            <w:rtl/>
            <w:lang w:bidi="fa-IR"/>
          </w:rPr>
          <w:t>اسباب</w:t>
        </w:r>
        <w:r w:rsidR="00411A34" w:rsidRPr="00815252">
          <w:rPr>
            <w:rStyle w:val="Hyperlink"/>
            <w:noProof/>
            <w:rtl/>
            <w:lang w:bidi="fa-IR"/>
          </w:rPr>
          <w:t xml:space="preserve"> </w:t>
        </w:r>
        <w:r w:rsidR="00411A34" w:rsidRPr="00815252">
          <w:rPr>
            <w:rStyle w:val="Hyperlink"/>
            <w:rFonts w:hint="eastAsia"/>
            <w:noProof/>
            <w:rtl/>
            <w:lang w:bidi="fa-IR"/>
          </w:rPr>
          <w:t>اختلاف</w:t>
        </w:r>
        <w:r w:rsidR="00411A34" w:rsidRPr="00815252">
          <w:rPr>
            <w:rStyle w:val="Hyperlink"/>
            <w:noProof/>
            <w:rtl/>
            <w:lang w:bidi="fa-IR"/>
          </w:rPr>
          <w:t xml:space="preserve"> </w:t>
        </w:r>
        <w:r w:rsidR="00411A34" w:rsidRPr="00815252">
          <w:rPr>
            <w:rStyle w:val="Hyperlink"/>
            <w:rFonts w:hint="eastAsia"/>
            <w:noProof/>
            <w:rtl/>
            <w:lang w:bidi="fa-IR"/>
          </w:rPr>
          <w:t>صحابه</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تابع</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فروع</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435278400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01" w:history="1">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کرد</w:t>
        </w:r>
        <w:r w:rsidR="00411A34" w:rsidRPr="00815252">
          <w:rPr>
            <w:rStyle w:val="Hyperlink"/>
            <w:noProof/>
            <w:rtl/>
          </w:rPr>
          <w:t xml:space="preserve"> </w:t>
        </w:r>
        <w:r w:rsidR="00411A34" w:rsidRPr="00815252">
          <w:rPr>
            <w:rStyle w:val="Hyperlink"/>
            <w:rFonts w:hint="eastAsia"/>
            <w:noProof/>
            <w:rtl/>
          </w:rPr>
          <w:t>بدون</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کند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کدام</w:t>
        </w:r>
        <w:r w:rsidR="00411A34" w:rsidRPr="00815252">
          <w:rPr>
            <w:rStyle w:val="Hyperlink"/>
            <w:noProof/>
            <w:rtl/>
          </w:rPr>
          <w:t xml:space="preserve"> </w:t>
        </w:r>
        <w:r w:rsidR="00411A34" w:rsidRPr="00815252">
          <w:rPr>
            <w:rStyle w:val="Hyperlink"/>
            <w:rFonts w:hint="eastAsia"/>
            <w:noProof/>
            <w:rtl/>
          </w:rPr>
          <w:t>فرض</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خ</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435278401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02" w:history="1">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خ</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کم</w:t>
        </w:r>
        <w:r w:rsidR="00411A34" w:rsidRPr="00815252">
          <w:rPr>
            <w:rStyle w:val="Hyperlink"/>
            <w:noProof/>
            <w:rtl/>
          </w:rPr>
          <w:t xml:space="preserve"> </w:t>
        </w:r>
        <w:r w:rsidR="00411A34" w:rsidRPr="00815252">
          <w:rPr>
            <w:rStyle w:val="Hyperlink"/>
            <w:rFonts w:hint="eastAsia"/>
            <w:noProof/>
            <w:rtl/>
          </w:rPr>
          <w:t>سؤال</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کردند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435278402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03" w:history="1">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تنها</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نفع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داشت</w:t>
        </w:r>
        <w:r w:rsidR="00411A34" w:rsidRPr="00815252">
          <w:rPr>
            <w:rStyle w:val="Hyperlink"/>
            <w:noProof/>
            <w:rtl/>
          </w:rPr>
          <w:t xml:space="preserve"> </w:t>
        </w:r>
        <w:r w:rsidR="00411A34" w:rsidRPr="00815252">
          <w:rPr>
            <w:rStyle w:val="Hyperlink"/>
            <w:rFonts w:hint="eastAsia"/>
            <w:noProof/>
            <w:rtl/>
          </w:rPr>
          <w:t>سؤال</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کردند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435278403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04" w:history="1">
        <w:r w:rsidR="00411A34" w:rsidRPr="00815252">
          <w:rPr>
            <w:rStyle w:val="Hyperlink"/>
            <w:rFonts w:hint="eastAsia"/>
            <w:noProof/>
            <w:rtl/>
          </w:rPr>
          <w:t>فتاو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قضا</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cs="CTraditional Arabic" w:hint="eastAsia"/>
            <w:noProof/>
            <w:rtl/>
          </w:rPr>
          <w:t>ج</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435278404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05" w:history="1">
        <w:r w:rsidR="00411A34" w:rsidRPr="00815252">
          <w:rPr>
            <w:rStyle w:val="Hyperlink"/>
            <w:rFonts w:hint="eastAsia"/>
            <w:noProof/>
            <w:rtl/>
          </w:rPr>
          <w:t>حضرت</w:t>
        </w:r>
        <w:r w:rsidR="00411A34" w:rsidRPr="00815252">
          <w:rPr>
            <w:rStyle w:val="Hyperlink"/>
            <w:noProof/>
            <w:rtl/>
          </w:rPr>
          <w:t xml:space="preserve"> </w:t>
        </w:r>
        <w:r w:rsidR="00411A34" w:rsidRPr="00815252">
          <w:rPr>
            <w:rStyle w:val="Hyperlink"/>
            <w:rFonts w:hint="eastAsia"/>
            <w:noProof/>
            <w:rtl/>
          </w:rPr>
          <w:t>ابوبکر</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س</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باره</w:t>
        </w:r>
        <w:r w:rsidR="00411A34" w:rsidRPr="00815252">
          <w:rPr>
            <w:rStyle w:val="Hyperlink"/>
            <w:noProof/>
            <w:rtl/>
          </w:rPr>
          <w:t xml:space="preserve"> </w:t>
        </w:r>
        <w:r w:rsidR="00411A34" w:rsidRPr="00815252">
          <w:rPr>
            <w:rStyle w:val="Hyperlink"/>
            <w:rFonts w:hint="eastAsia"/>
            <w:noProof/>
            <w:rtl/>
          </w:rPr>
          <w:t>احکام</w:t>
        </w:r>
        <w:r w:rsidR="00411A34" w:rsidRPr="00815252">
          <w:rPr>
            <w:rStyle w:val="Hyperlink"/>
            <w:noProof/>
            <w:rtl/>
          </w:rPr>
          <w:t xml:space="preserve"> </w:t>
        </w:r>
        <w:r w:rsidR="00411A34" w:rsidRPr="00815252">
          <w:rPr>
            <w:rStyle w:val="Hyperlink"/>
            <w:rFonts w:hint="eastAsia"/>
            <w:noProof/>
            <w:rtl/>
          </w:rPr>
          <w:t>سؤال</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435278405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06" w:history="1">
        <w:r w:rsidR="00411A34" w:rsidRPr="00815252">
          <w:rPr>
            <w:rStyle w:val="Hyperlink"/>
            <w:rFonts w:hint="eastAsia"/>
            <w:noProof/>
            <w:rtl/>
          </w:rPr>
          <w:t>حضرت</w:t>
        </w:r>
        <w:r w:rsidR="00411A34" w:rsidRPr="00815252">
          <w:rPr>
            <w:rStyle w:val="Hyperlink"/>
            <w:noProof/>
            <w:rtl/>
          </w:rPr>
          <w:t xml:space="preserve"> </w:t>
        </w:r>
        <w:r w:rsidR="00411A34" w:rsidRPr="00815252">
          <w:rPr>
            <w:rStyle w:val="Hyperlink"/>
            <w:rFonts w:hint="eastAsia"/>
            <w:noProof/>
            <w:rtl/>
          </w:rPr>
          <w:t>عمر</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س</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سؤال</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کرد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چه</w:t>
        </w:r>
        <w:r w:rsidR="00411A34" w:rsidRPr="00815252">
          <w:rPr>
            <w:rStyle w:val="Hyperlink"/>
            <w:noProof/>
            <w:rtl/>
          </w:rPr>
          <w:t xml:space="preserve"> </w:t>
        </w:r>
        <w:r w:rsidR="00411A34" w:rsidRPr="00815252">
          <w:rPr>
            <w:rStyle w:val="Hyperlink"/>
            <w:rFonts w:hint="eastAsia"/>
            <w:noProof/>
            <w:rtl/>
          </w:rPr>
          <w:t>شن</w:t>
        </w:r>
        <w:r w:rsidR="00411A34" w:rsidRPr="00815252">
          <w:rPr>
            <w:rStyle w:val="Hyperlink"/>
            <w:rFonts w:hint="cs"/>
            <w:noProof/>
            <w:rtl/>
          </w:rPr>
          <w:t>ی</w:t>
        </w:r>
        <w:r w:rsidR="00411A34" w:rsidRPr="00815252">
          <w:rPr>
            <w:rStyle w:val="Hyperlink"/>
            <w:rFonts w:hint="eastAsia"/>
            <w:noProof/>
            <w:rtl/>
          </w:rPr>
          <w:t>ده‌اند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435278406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07" w:history="1">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ده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شن</w:t>
        </w:r>
        <w:r w:rsidR="00411A34" w:rsidRPr="00815252">
          <w:rPr>
            <w:rStyle w:val="Hyperlink"/>
            <w:rFonts w:hint="cs"/>
            <w:noProof/>
            <w:rtl/>
          </w:rPr>
          <w:t>ی</w:t>
        </w:r>
        <w:r w:rsidR="00411A34" w:rsidRPr="00815252">
          <w:rPr>
            <w:rStyle w:val="Hyperlink"/>
            <w:rFonts w:hint="eastAsia"/>
            <w:noProof/>
            <w:rtl/>
          </w:rPr>
          <w:t>ده‌اند</w:t>
        </w:r>
        <w:r w:rsidR="00411A34" w:rsidRPr="00815252">
          <w:rPr>
            <w:rStyle w:val="Hyperlink"/>
            <w:noProof/>
            <w:rtl/>
          </w:rPr>
          <w:t xml:space="preserve"> </w:t>
        </w:r>
        <w:r w:rsidR="00411A34" w:rsidRPr="00815252">
          <w:rPr>
            <w:rStyle w:val="Hyperlink"/>
            <w:rFonts w:hint="eastAsia"/>
            <w:noProof/>
            <w:rtl/>
          </w:rPr>
          <w:t>نقل</w:t>
        </w:r>
        <w:r w:rsidR="00411A34" w:rsidRPr="00815252">
          <w:rPr>
            <w:rStyle w:val="Hyperlink"/>
            <w:noProof/>
            <w:rtl/>
          </w:rPr>
          <w:t xml:space="preserve"> </w:t>
        </w:r>
        <w:r w:rsidR="00411A34" w:rsidRPr="00815252">
          <w:rPr>
            <w:rStyle w:val="Hyperlink"/>
            <w:rFonts w:hint="eastAsia"/>
            <w:noProof/>
            <w:rtl/>
          </w:rPr>
          <w:t>کرده‌اند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435278407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379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08" w:history="1">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شهرها</w:t>
        </w:r>
        <w:r w:rsidR="00411A34" w:rsidRPr="00815252">
          <w:rPr>
            <w:rStyle w:val="Hyperlink"/>
            <w:noProof/>
            <w:rtl/>
          </w:rPr>
          <w:t xml:space="preserve"> </w:t>
        </w:r>
        <w:r w:rsidR="00411A34" w:rsidRPr="00815252">
          <w:rPr>
            <w:rStyle w:val="Hyperlink"/>
            <w:rFonts w:hint="eastAsia"/>
            <w:noProof/>
            <w:rtl/>
          </w:rPr>
          <w:t>منتشر</w:t>
        </w:r>
        <w:r w:rsidR="00411A34" w:rsidRPr="00815252">
          <w:rPr>
            <w:rStyle w:val="Hyperlink"/>
            <w:noProof/>
            <w:rtl/>
          </w:rPr>
          <w:t xml:space="preserve"> </w:t>
        </w:r>
        <w:r w:rsidR="00411A34" w:rsidRPr="00815252">
          <w:rPr>
            <w:rStyle w:val="Hyperlink"/>
            <w:rFonts w:hint="eastAsia"/>
            <w:noProof/>
            <w:rtl/>
          </w:rPr>
          <w:t>شدند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سکونت</w:t>
        </w:r>
        <w:r w:rsidR="00411A34" w:rsidRPr="00815252">
          <w:rPr>
            <w:rStyle w:val="Hyperlink"/>
            <w:noProof/>
            <w:rtl/>
          </w:rPr>
          <w:t xml:space="preserve"> </w:t>
        </w:r>
        <w:r w:rsidR="00411A34" w:rsidRPr="00815252">
          <w:rPr>
            <w:rStyle w:val="Hyperlink"/>
            <w:rFonts w:hint="eastAsia"/>
            <w:noProof/>
            <w:rtl/>
          </w:rPr>
          <w:t>نمودند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435278408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09" w:history="1">
        <w:r w:rsidR="00411A34" w:rsidRPr="00815252">
          <w:rPr>
            <w:rStyle w:val="Hyperlink"/>
            <w:rFonts w:hint="eastAsia"/>
            <w:noProof/>
            <w:rtl/>
          </w:rPr>
          <w:t>وقت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صحاب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حکم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نقل</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کرد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صحاب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رأ</w:t>
        </w:r>
        <w:r w:rsidR="00411A34" w:rsidRPr="00815252">
          <w:rPr>
            <w:rStyle w:val="Hyperlink"/>
            <w:rFonts w:hint="cs"/>
            <w:noProof/>
            <w:rtl/>
          </w:rPr>
          <w:t>ی</w:t>
        </w:r>
        <w:r w:rsidR="00411A34" w:rsidRPr="00815252">
          <w:rPr>
            <w:rStyle w:val="Hyperlink"/>
            <w:rFonts w:hint="eastAsia"/>
            <w:noProof/>
            <w:rtl/>
          </w:rPr>
          <w:t>ش</w:t>
        </w:r>
        <w:r w:rsidR="00411A34" w:rsidRPr="00815252">
          <w:rPr>
            <w:rStyle w:val="Hyperlink"/>
            <w:noProof/>
            <w:rtl/>
          </w:rPr>
          <w:t xml:space="preserve"> </w:t>
        </w:r>
        <w:r w:rsidR="00411A34" w:rsidRPr="00815252">
          <w:rPr>
            <w:rStyle w:val="Hyperlink"/>
            <w:rFonts w:hint="eastAsia"/>
            <w:noProof/>
            <w:rtl/>
          </w:rPr>
          <w:t>اجتهاد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نمود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435278409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10"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نظر</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435278410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11"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وهم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435278411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12" w:history="1">
        <w:r w:rsidR="00411A34" w:rsidRPr="00815252">
          <w:rPr>
            <w:rStyle w:val="Hyperlink"/>
            <w:rFonts w:hint="eastAsia"/>
            <w:noProof/>
            <w:rtl/>
          </w:rPr>
          <w:t>مثال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وهم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435278412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13"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سهو</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نس</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435278413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14"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ضبط</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435278414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15"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علت</w:t>
        </w:r>
        <w:r w:rsidR="00411A34" w:rsidRPr="00815252">
          <w:rPr>
            <w:rStyle w:val="Hyperlink"/>
            <w:noProof/>
            <w:rtl/>
          </w:rPr>
          <w:t xml:space="preserve"> </w:t>
        </w:r>
        <w:r w:rsidR="00411A34" w:rsidRPr="00815252">
          <w:rPr>
            <w:rStyle w:val="Hyperlink"/>
            <w:rFonts w:hint="eastAsia"/>
            <w:noProof/>
            <w:rtl/>
          </w:rPr>
          <w:t>حکم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435278415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16"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جمع</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المختلف</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435278416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17"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مذاهب</w:t>
        </w:r>
        <w:r w:rsidR="00411A34" w:rsidRPr="00815252">
          <w:rPr>
            <w:rStyle w:val="Hyperlink"/>
            <w:noProof/>
            <w:rtl/>
          </w:rPr>
          <w:t xml:space="preserve"> </w:t>
        </w:r>
        <w:r w:rsidR="00411A34" w:rsidRPr="00815252">
          <w:rPr>
            <w:rStyle w:val="Hyperlink"/>
            <w:rFonts w:hint="eastAsia"/>
            <w:noProof/>
            <w:rtl/>
          </w:rPr>
          <w:t>اصحاب</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cs="CTraditional Arabic" w:hint="eastAsia"/>
            <w:noProof/>
            <w:rtl/>
          </w:rPr>
          <w:t>ج</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435278417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18" w:history="1">
        <w:r w:rsidR="00411A34" w:rsidRPr="00815252">
          <w:rPr>
            <w:rStyle w:val="Hyperlink"/>
            <w:rFonts w:hint="eastAsia"/>
            <w:noProof/>
            <w:rtl/>
          </w:rPr>
          <w:t>مذاهب</w:t>
        </w:r>
        <w:r w:rsidR="00411A34" w:rsidRPr="00815252">
          <w:rPr>
            <w:rStyle w:val="Hyperlink"/>
            <w:noProof/>
            <w:rtl/>
          </w:rPr>
          <w:t xml:space="preserve"> </w:t>
        </w:r>
        <w:r w:rsidR="00411A34" w:rsidRPr="00815252">
          <w:rPr>
            <w:rStyle w:val="Hyperlink"/>
            <w:rFonts w:hint="eastAsia"/>
            <w:noProof/>
            <w:rtl/>
          </w:rPr>
          <w:t>تابع</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435278418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19" w:history="1">
        <w:r w:rsidR="00411A34" w:rsidRPr="00815252">
          <w:rPr>
            <w:rStyle w:val="Hyperlink"/>
            <w:rFonts w:hint="eastAsia"/>
            <w:noProof/>
            <w:rtl/>
          </w:rPr>
          <w:t>روا</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تحق</w:t>
        </w:r>
        <w:r w:rsidR="00411A34" w:rsidRPr="00815252">
          <w:rPr>
            <w:rStyle w:val="Hyperlink"/>
            <w:rFonts w:hint="cs"/>
            <w:noProof/>
            <w:rtl/>
          </w:rPr>
          <w:t>ی</w:t>
        </w:r>
        <w:r w:rsidR="00411A34" w:rsidRPr="00815252">
          <w:rPr>
            <w:rStyle w:val="Hyperlink"/>
            <w:rFonts w:hint="eastAsia"/>
            <w:noProof/>
            <w:rtl/>
          </w:rPr>
          <w:t>ق</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تابع</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435278419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20" w:history="1">
        <w:r w:rsidR="00411A34" w:rsidRPr="00815252">
          <w:rPr>
            <w:rStyle w:val="Hyperlink"/>
            <w:rFonts w:hint="eastAsia"/>
            <w:noProof/>
            <w:rtl/>
          </w:rPr>
          <w:t>تحفه</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حرم</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435278420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21" w:history="1">
        <w:r w:rsidR="00411A34" w:rsidRPr="00815252">
          <w:rPr>
            <w:rStyle w:val="Hyperlink"/>
            <w:rFonts w:hint="eastAsia"/>
            <w:noProof/>
            <w:rtl/>
          </w:rPr>
          <w:t>فقها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تابع</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435278421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22" w:history="1">
        <w:r w:rsidR="00411A34" w:rsidRPr="00815252">
          <w:rPr>
            <w:rStyle w:val="Hyperlink"/>
            <w:rFonts w:hint="eastAsia"/>
            <w:noProof/>
            <w:rtl/>
          </w:rPr>
          <w:t>سع</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بن</w:t>
        </w:r>
        <w:r w:rsidR="00411A34" w:rsidRPr="00815252">
          <w:rPr>
            <w:rStyle w:val="Hyperlink"/>
            <w:noProof/>
            <w:rtl/>
          </w:rPr>
          <w:t xml:space="preserve"> </w:t>
        </w:r>
        <w:r w:rsidR="00411A34" w:rsidRPr="00815252">
          <w:rPr>
            <w:rStyle w:val="Hyperlink"/>
            <w:rFonts w:hint="eastAsia"/>
            <w:noProof/>
            <w:rtl/>
          </w:rPr>
          <w:t>مس</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نخع</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435278422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423" w:history="1">
        <w:r w:rsidR="00411A34" w:rsidRPr="00815252">
          <w:rPr>
            <w:rStyle w:val="Hyperlink"/>
            <w:rFonts w:hint="eastAsia"/>
            <w:noProof/>
            <w:rtl/>
            <w:lang w:bidi="fa-IR"/>
          </w:rPr>
          <w:t>باب</w:t>
        </w:r>
        <w:r w:rsidR="00411A34" w:rsidRPr="00815252">
          <w:rPr>
            <w:rStyle w:val="Hyperlink"/>
            <w:noProof/>
            <w:rtl/>
            <w:lang w:bidi="fa-IR"/>
          </w:rPr>
          <w:t xml:space="preserve"> 2: </w:t>
        </w:r>
        <w:r w:rsidR="00411A34" w:rsidRPr="00815252">
          <w:rPr>
            <w:rStyle w:val="Hyperlink"/>
            <w:rFonts w:hint="eastAsia"/>
            <w:noProof/>
            <w:rtl/>
            <w:lang w:bidi="fa-IR"/>
          </w:rPr>
          <w:t>اسباب</w:t>
        </w:r>
        <w:r w:rsidR="00411A34" w:rsidRPr="00815252">
          <w:rPr>
            <w:rStyle w:val="Hyperlink"/>
            <w:noProof/>
            <w:rtl/>
            <w:lang w:bidi="fa-IR"/>
          </w:rPr>
          <w:t xml:space="preserve"> </w:t>
        </w:r>
        <w:r w:rsidR="00411A34" w:rsidRPr="00815252">
          <w:rPr>
            <w:rStyle w:val="Hyperlink"/>
            <w:rFonts w:hint="eastAsia"/>
            <w:noProof/>
            <w:rtl/>
            <w:lang w:bidi="fa-IR"/>
          </w:rPr>
          <w:t>اختلاف</w:t>
        </w:r>
        <w:r w:rsidR="00411A34" w:rsidRPr="00815252">
          <w:rPr>
            <w:rStyle w:val="Hyperlink"/>
            <w:noProof/>
            <w:rtl/>
            <w:lang w:bidi="fa-IR"/>
          </w:rPr>
          <w:t xml:space="preserve"> </w:t>
        </w:r>
        <w:r w:rsidR="00411A34" w:rsidRPr="00815252">
          <w:rPr>
            <w:rStyle w:val="Hyperlink"/>
            <w:rFonts w:hint="eastAsia"/>
            <w:noProof/>
            <w:rtl/>
            <w:lang w:bidi="fa-IR"/>
          </w:rPr>
          <w:t>مذاهب</w:t>
        </w:r>
        <w:r w:rsidR="00411A34" w:rsidRPr="00815252">
          <w:rPr>
            <w:rStyle w:val="Hyperlink"/>
            <w:noProof/>
            <w:rtl/>
            <w:lang w:bidi="fa-IR"/>
          </w:rPr>
          <w:t xml:space="preserve"> </w:t>
        </w:r>
        <w:r w:rsidR="00411A34" w:rsidRPr="00815252">
          <w:rPr>
            <w:rStyle w:val="Hyperlink"/>
            <w:rFonts w:hint="eastAsia"/>
            <w:noProof/>
            <w:rtl/>
            <w:lang w:bidi="fa-IR"/>
          </w:rPr>
          <w:t>فقهاء</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435278423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24" w:history="1">
        <w:r w:rsidR="00411A34" w:rsidRPr="00815252">
          <w:rPr>
            <w:rStyle w:val="Hyperlink"/>
            <w:rFonts w:hint="eastAsia"/>
            <w:noProof/>
            <w:rtl/>
          </w:rPr>
          <w:t>حاملان</w:t>
        </w:r>
        <w:r w:rsidR="00411A34" w:rsidRPr="00815252">
          <w:rPr>
            <w:rStyle w:val="Hyperlink"/>
            <w:noProof/>
            <w:rtl/>
          </w:rPr>
          <w:t xml:space="preserve"> </w:t>
        </w:r>
        <w:r w:rsidR="00411A34" w:rsidRPr="00815252">
          <w:rPr>
            <w:rStyle w:val="Hyperlink"/>
            <w:rFonts w:hint="eastAsia"/>
            <w:noProof/>
            <w:rtl/>
          </w:rPr>
          <w:t>علم</w:t>
        </w:r>
        <w:r w:rsidR="00411A34" w:rsidRPr="00815252">
          <w:rPr>
            <w:rStyle w:val="Hyperlink"/>
            <w:noProof/>
            <w:rtl/>
          </w:rPr>
          <w:t xml:space="preserve"> </w:t>
        </w:r>
        <w:r w:rsidR="00411A34" w:rsidRPr="00815252">
          <w:rPr>
            <w:rStyle w:val="Hyperlink"/>
            <w:rFonts w:hint="eastAsia"/>
            <w:noProof/>
            <w:rtl/>
          </w:rPr>
          <w:t>بعد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تابع</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435278424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25" w:history="1">
        <w:r w:rsidR="00411A34" w:rsidRPr="00815252">
          <w:rPr>
            <w:rStyle w:val="Hyperlink"/>
            <w:rFonts w:hint="eastAsia"/>
            <w:noProof/>
            <w:rtl/>
          </w:rPr>
          <w:t>طر</w:t>
        </w:r>
        <w:r w:rsidR="00411A34" w:rsidRPr="00815252">
          <w:rPr>
            <w:rStyle w:val="Hyperlink"/>
            <w:rFonts w:hint="cs"/>
            <w:noProof/>
            <w:rtl/>
          </w:rPr>
          <w:t>ی</w:t>
        </w:r>
        <w:r w:rsidR="00411A34" w:rsidRPr="00815252">
          <w:rPr>
            <w:rStyle w:val="Hyperlink"/>
            <w:rFonts w:hint="eastAsia"/>
            <w:noProof/>
            <w:rtl/>
          </w:rPr>
          <w:t>قه</w:t>
        </w:r>
        <w:r w:rsidR="00411A34" w:rsidRPr="00815252">
          <w:rPr>
            <w:rStyle w:val="Hyperlink"/>
            <w:noProof/>
            <w:rtl/>
          </w:rPr>
          <w:t xml:space="preserve"> </w:t>
        </w:r>
        <w:r w:rsidR="00411A34" w:rsidRPr="00815252">
          <w:rPr>
            <w:rStyle w:val="Hyperlink"/>
            <w:rFonts w:hint="eastAsia"/>
            <w:noProof/>
            <w:rtl/>
          </w:rPr>
          <w:t>اجتهاد</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علماء</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435278425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26" w:history="1">
        <w:r w:rsidR="00411A34" w:rsidRPr="00815252">
          <w:rPr>
            <w:rStyle w:val="Hyperlink"/>
            <w:rFonts w:hint="eastAsia"/>
            <w:noProof/>
            <w:rtl/>
          </w:rPr>
          <w:t>قول</w:t>
        </w:r>
        <w:r w:rsidR="00411A34" w:rsidRPr="00815252">
          <w:rPr>
            <w:rStyle w:val="Hyperlink"/>
            <w:noProof/>
            <w:rtl/>
          </w:rPr>
          <w:t xml:space="preserve"> </w:t>
        </w:r>
        <w:r w:rsidR="00411A34" w:rsidRPr="00815252">
          <w:rPr>
            <w:rStyle w:val="Hyperlink"/>
            <w:rFonts w:hint="eastAsia"/>
            <w:noProof/>
            <w:rtl/>
          </w:rPr>
          <w:t>صحاب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مختلف</w:t>
        </w:r>
        <w:r w:rsidR="00411A34" w:rsidRPr="00815252">
          <w:rPr>
            <w:rStyle w:val="Hyperlink"/>
            <w:noProof/>
            <w:rtl/>
          </w:rPr>
          <w:t xml:space="preserve"> </w:t>
        </w:r>
        <w:r w:rsidR="00411A34" w:rsidRPr="00815252">
          <w:rPr>
            <w:rStyle w:val="Hyperlink"/>
            <w:rFonts w:hint="eastAsia"/>
            <w:noProof/>
            <w:rtl/>
          </w:rPr>
          <w:t>راجح‌تر</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435278426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27"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مذاهب</w:t>
        </w:r>
        <w:r w:rsidR="00411A34" w:rsidRPr="00815252">
          <w:rPr>
            <w:rStyle w:val="Hyperlink"/>
            <w:noProof/>
            <w:rtl/>
          </w:rPr>
          <w:t xml:space="preserve"> </w:t>
        </w:r>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تابع</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باهم</w:t>
        </w:r>
        <w:r w:rsidR="00411A34" w:rsidRPr="00815252">
          <w:rPr>
            <w:rStyle w:val="Hyperlink"/>
            <w:noProof/>
            <w:rtl/>
          </w:rPr>
          <w:t xml:space="preserve"> </w:t>
        </w:r>
        <w:r w:rsidR="00411A34" w:rsidRPr="00815252">
          <w:rPr>
            <w:rStyle w:val="Hyperlink"/>
            <w:rFonts w:hint="eastAsia"/>
            <w:noProof/>
            <w:rtl/>
          </w:rPr>
          <w:t>مختلف</w:t>
        </w:r>
        <w:r w:rsidR="00411A34" w:rsidRPr="00815252">
          <w:rPr>
            <w:rStyle w:val="Hyperlink"/>
            <w:noProof/>
            <w:rtl/>
          </w:rPr>
          <w:t xml:space="preserve"> </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435278427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28" w:history="1">
        <w:r w:rsidR="00411A34" w:rsidRPr="00815252">
          <w:rPr>
            <w:rStyle w:val="Hyperlink"/>
            <w:rFonts w:hint="eastAsia"/>
            <w:noProof/>
            <w:rtl/>
          </w:rPr>
          <w:t>مذهب</w:t>
        </w:r>
        <w:r w:rsidR="00411A34" w:rsidRPr="00815252">
          <w:rPr>
            <w:rStyle w:val="Hyperlink"/>
            <w:noProof/>
            <w:rtl/>
          </w:rPr>
          <w:t xml:space="preserve"> </w:t>
        </w:r>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مالک</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مد</w:t>
        </w:r>
        <w:r w:rsidR="00411A34" w:rsidRPr="00815252">
          <w:rPr>
            <w:rStyle w:val="Hyperlink"/>
            <w:rFonts w:hint="cs"/>
            <w:noProof/>
            <w:rtl/>
          </w:rPr>
          <w:t>ی</w:t>
        </w:r>
        <w:r w:rsidR="00411A34" w:rsidRPr="00815252">
          <w:rPr>
            <w:rStyle w:val="Hyperlink"/>
            <w:rFonts w:hint="eastAsia"/>
            <w:noProof/>
            <w:rtl/>
          </w:rPr>
          <w:t>نه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435278428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29" w:history="1">
        <w:r w:rsidR="00411A34" w:rsidRPr="00815252">
          <w:rPr>
            <w:rStyle w:val="Hyperlink"/>
            <w:rFonts w:hint="eastAsia"/>
            <w:noProof/>
            <w:rtl/>
          </w:rPr>
          <w:t>تدو</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فقها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435278429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30" w:history="1">
        <w:r w:rsidR="00411A34" w:rsidRPr="00815252">
          <w:rPr>
            <w:rStyle w:val="Hyperlink"/>
            <w:rFonts w:hint="eastAsia"/>
            <w:noProof/>
            <w:rtl/>
          </w:rPr>
          <w:t>امت</w:t>
        </w:r>
        <w:r w:rsidR="00411A34" w:rsidRPr="00815252">
          <w:rPr>
            <w:rStyle w:val="Hyperlink"/>
            <w:rFonts w:hint="cs"/>
            <w:noProof/>
            <w:rtl/>
          </w:rPr>
          <w:t>ی</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مالک</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435278430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389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31" w:history="1">
        <w:r w:rsidR="00411A34" w:rsidRPr="00815252">
          <w:rPr>
            <w:rStyle w:val="Hyperlink"/>
            <w:rFonts w:hint="eastAsia"/>
            <w:noProof/>
            <w:rtl/>
          </w:rPr>
          <w:t>مذهب</w:t>
        </w:r>
        <w:r w:rsidR="00411A34" w:rsidRPr="00815252">
          <w:rPr>
            <w:rStyle w:val="Hyperlink"/>
            <w:noProof/>
            <w:rtl/>
          </w:rPr>
          <w:t xml:space="preserve"> </w:t>
        </w:r>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ابوحن</w:t>
        </w:r>
        <w:r w:rsidR="00411A34" w:rsidRPr="00815252">
          <w:rPr>
            <w:rStyle w:val="Hyperlink"/>
            <w:rFonts w:hint="cs"/>
            <w:noProof/>
            <w:rtl/>
          </w:rPr>
          <w:t>ی</w:t>
        </w:r>
        <w:r w:rsidR="00411A34" w:rsidRPr="00815252">
          <w:rPr>
            <w:rStyle w:val="Hyperlink"/>
            <w:rFonts w:hint="eastAsia"/>
            <w:noProof/>
            <w:rtl/>
          </w:rPr>
          <w:t>فه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مأخذ</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435278431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32" w:history="1">
        <w:r w:rsidR="00411A34" w:rsidRPr="00815252">
          <w:rPr>
            <w:rStyle w:val="Hyperlink"/>
            <w:rFonts w:hint="eastAsia"/>
            <w:noProof/>
            <w:rtl/>
          </w:rPr>
          <w:t>مشهورتر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شاگردان</w:t>
        </w:r>
        <w:r w:rsidR="00411A34" w:rsidRPr="00815252">
          <w:rPr>
            <w:rStyle w:val="Hyperlink"/>
            <w:noProof/>
            <w:rtl/>
          </w:rPr>
          <w:t xml:space="preserve"> </w:t>
        </w:r>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ابوحن</w:t>
        </w:r>
        <w:r w:rsidR="00411A34" w:rsidRPr="00815252">
          <w:rPr>
            <w:rStyle w:val="Hyperlink"/>
            <w:rFonts w:hint="cs"/>
            <w:noProof/>
            <w:rtl/>
          </w:rPr>
          <w:t>ی</w:t>
        </w:r>
        <w:r w:rsidR="00411A34" w:rsidRPr="00815252">
          <w:rPr>
            <w:rStyle w:val="Hyperlink"/>
            <w:rFonts w:hint="eastAsia"/>
            <w:noProof/>
            <w:rtl/>
          </w:rPr>
          <w:t>فه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435278432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33"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اصحاب</w:t>
        </w:r>
        <w:r w:rsidR="00411A34" w:rsidRPr="00815252">
          <w:rPr>
            <w:rStyle w:val="Hyperlink"/>
            <w:noProof/>
            <w:rtl/>
          </w:rPr>
          <w:t xml:space="preserve"> </w:t>
        </w:r>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ابوحن</w:t>
        </w:r>
        <w:r w:rsidR="00411A34" w:rsidRPr="00815252">
          <w:rPr>
            <w:rStyle w:val="Hyperlink"/>
            <w:rFonts w:hint="cs"/>
            <w:noProof/>
            <w:rtl/>
          </w:rPr>
          <w:t>ی</w:t>
        </w:r>
        <w:r w:rsidR="00411A34" w:rsidRPr="00815252">
          <w:rPr>
            <w:rStyle w:val="Hyperlink"/>
            <w:rFonts w:hint="eastAsia"/>
            <w:noProof/>
            <w:rtl/>
          </w:rPr>
          <w:t>فه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435278433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34" w:history="1">
        <w:r w:rsidR="00411A34" w:rsidRPr="00815252">
          <w:rPr>
            <w:rStyle w:val="Hyperlink"/>
            <w:rFonts w:hint="eastAsia"/>
            <w:noProof/>
            <w:rtl/>
          </w:rPr>
          <w:t>مذهب</w:t>
        </w:r>
        <w:r w:rsidR="00411A34" w:rsidRPr="00815252">
          <w:rPr>
            <w:rStyle w:val="Hyperlink"/>
            <w:noProof/>
            <w:rtl/>
          </w:rPr>
          <w:t xml:space="preserve"> </w:t>
        </w:r>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شافع</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435278434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35" w:history="1">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شافع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مرسل</w:t>
        </w:r>
        <w:r w:rsidR="00411A34" w:rsidRPr="00815252">
          <w:rPr>
            <w:rStyle w:val="Hyperlink"/>
            <w:noProof/>
            <w:rtl/>
          </w:rPr>
          <w:t xml:space="preserve"> </w:t>
        </w:r>
        <w:r w:rsidR="00411A34" w:rsidRPr="00815252">
          <w:rPr>
            <w:rStyle w:val="Hyperlink"/>
            <w:rFonts w:hint="eastAsia"/>
            <w:noProof/>
            <w:rtl/>
          </w:rPr>
          <w:t>تمسک</w:t>
        </w:r>
        <w:r w:rsidR="00411A34" w:rsidRPr="00815252">
          <w:rPr>
            <w:rStyle w:val="Hyperlink"/>
            <w:noProof/>
            <w:rtl/>
          </w:rPr>
          <w:t xml:space="preserve"> </w:t>
        </w:r>
        <w:r w:rsidR="00411A34" w:rsidRPr="00815252">
          <w:rPr>
            <w:rStyle w:val="Hyperlink"/>
            <w:rFonts w:hint="eastAsia"/>
            <w:noProof/>
            <w:rtl/>
          </w:rPr>
          <w:t>نم</w:t>
        </w:r>
        <w:r w:rsidR="00411A34" w:rsidRPr="00815252">
          <w:rPr>
            <w:rStyle w:val="Hyperlink"/>
            <w:rFonts w:hint="cs"/>
            <w:noProof/>
            <w:rtl/>
          </w:rPr>
          <w:t>ی‌</w:t>
        </w:r>
        <w:r w:rsidR="00411A34" w:rsidRPr="00815252">
          <w:rPr>
            <w:rStyle w:val="Hyperlink"/>
            <w:rFonts w:hint="eastAsia"/>
            <w:noProof/>
            <w:rtl/>
          </w:rPr>
          <w:t>جست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435278435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36" w:history="1">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شافع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اصول</w:t>
        </w:r>
        <w:r w:rsidR="00411A34" w:rsidRPr="00815252">
          <w:rPr>
            <w:rStyle w:val="Hyperlink"/>
            <w:noProof/>
            <w:rtl/>
          </w:rPr>
          <w:t xml:space="preserve"> </w:t>
        </w:r>
        <w:r w:rsidR="00411A34" w:rsidRPr="00815252">
          <w:rPr>
            <w:rStyle w:val="Hyperlink"/>
            <w:rFonts w:hint="eastAsia"/>
            <w:noProof/>
            <w:rtl/>
          </w:rPr>
          <w:t>فقه</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تدو</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نمود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435278436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391</w:t>
        </w:r>
        <w:r w:rsidR="00411A34">
          <w:rPr>
            <w:rStyle w:val="Hyperlink"/>
            <w:noProof/>
          </w:rPr>
          <w:fldChar w:fldCharType="end"/>
        </w:r>
      </w:hyperlink>
    </w:p>
    <w:p w:rsidR="00411A34" w:rsidRDefault="00A81385" w:rsidP="00411A34">
      <w:pPr>
        <w:pStyle w:val="TOC3"/>
        <w:rPr>
          <w:rFonts w:asciiTheme="minorHAnsi" w:eastAsiaTheme="minorEastAsia" w:hAnsiTheme="minorHAnsi" w:cstheme="minorBidi"/>
          <w:noProof/>
          <w:szCs w:val="22"/>
          <w:rtl/>
          <w:lang w:bidi="ar-SA"/>
        </w:rPr>
      </w:pPr>
      <w:hyperlink w:anchor="_Toc435278437" w:history="1">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احاد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تابع</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نرس</w:t>
        </w:r>
        <w:r w:rsidR="00411A34" w:rsidRPr="00815252">
          <w:rPr>
            <w:rStyle w:val="Hyperlink"/>
            <w:rFonts w:hint="cs"/>
            <w:noProof/>
            <w:rtl/>
          </w:rPr>
          <w:t>ی</w:t>
        </w:r>
        <w:r w:rsidR="00411A34" w:rsidRPr="00815252">
          <w:rPr>
            <w:rStyle w:val="Hyperlink"/>
            <w:rFonts w:hint="eastAsia"/>
            <w:noProof/>
            <w:rtl/>
          </w:rPr>
          <w:t>ده</w:t>
        </w:r>
        <w:r w:rsidR="00411A34" w:rsidRPr="00815252">
          <w:rPr>
            <w:rStyle w:val="Hyperlink"/>
            <w:noProof/>
            <w:rtl/>
          </w:rPr>
          <w:t xml:space="preserve"> </w:t>
        </w:r>
        <w:r w:rsidR="00411A34" w:rsidRPr="00815252">
          <w:rPr>
            <w:rStyle w:val="Hyperlink"/>
            <w:rFonts w:hint="eastAsia"/>
            <w:noProof/>
            <w:rtl/>
          </w:rPr>
          <w:t>بودند</w:t>
        </w:r>
        <w:r w:rsidR="00411A34" w:rsidRPr="00815252">
          <w:rPr>
            <w:rStyle w:val="Hyperlink"/>
            <w:noProof/>
            <w:rtl/>
          </w:rPr>
          <w:t xml:space="preserve"> </w:t>
        </w:r>
        <w:r w:rsidR="00411A34" w:rsidRPr="00815252">
          <w:rPr>
            <w:rStyle w:val="Hyperlink"/>
            <w:rFonts w:hint="eastAsia"/>
            <w:noProof/>
            <w:rtl/>
          </w:rPr>
          <w:t>وامام</w:t>
        </w:r>
        <w:r w:rsidR="00411A34" w:rsidRPr="00815252">
          <w:rPr>
            <w:rStyle w:val="Hyperlink"/>
            <w:noProof/>
            <w:rtl/>
          </w:rPr>
          <w:t xml:space="preserve"> </w:t>
        </w:r>
        <w:r w:rsidR="00411A34" w:rsidRPr="00815252">
          <w:rPr>
            <w:rStyle w:val="Hyperlink"/>
            <w:rFonts w:hint="eastAsia"/>
            <w:noProof/>
            <w:rtl/>
          </w:rPr>
          <w:t>شافع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تمسک</w:t>
        </w:r>
        <w:r w:rsidR="00411A34" w:rsidRPr="00815252">
          <w:rPr>
            <w:rStyle w:val="Hyperlink"/>
            <w:noProof/>
            <w:rtl/>
          </w:rPr>
          <w:t xml:space="preserve"> </w:t>
        </w:r>
        <w:r w:rsidR="00411A34" w:rsidRPr="00815252">
          <w:rPr>
            <w:rStyle w:val="Hyperlink"/>
            <w:rFonts w:hint="eastAsia"/>
            <w:noProof/>
            <w:rtl/>
          </w:rPr>
          <w:t>جست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435278437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38" w:history="1">
        <w:r w:rsidR="00411A34" w:rsidRPr="00815252">
          <w:rPr>
            <w:rStyle w:val="Hyperlink"/>
            <w:rFonts w:hint="eastAsia"/>
            <w:noProof/>
            <w:rtl/>
          </w:rPr>
          <w:t>مثال</w:t>
        </w:r>
        <w:r w:rsidR="00411A34" w:rsidRPr="00815252">
          <w:rPr>
            <w:rStyle w:val="Hyperlink"/>
            <w:noProof/>
            <w:rtl/>
          </w:rPr>
          <w:t xml:space="preserve"> </w:t>
        </w:r>
        <w:r w:rsidR="00411A34" w:rsidRPr="00815252">
          <w:rPr>
            <w:rStyle w:val="Hyperlink"/>
            <w:rFonts w:hint="eastAsia"/>
            <w:noProof/>
            <w:rtl/>
          </w:rPr>
          <w:t>احاد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شافع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تمسک</w:t>
        </w:r>
        <w:r w:rsidR="00411A34" w:rsidRPr="00815252">
          <w:rPr>
            <w:rStyle w:val="Hyperlink"/>
            <w:noProof/>
            <w:rtl/>
          </w:rPr>
          <w:t xml:space="preserve"> </w:t>
        </w:r>
        <w:r w:rsidR="00411A34" w:rsidRPr="00815252">
          <w:rPr>
            <w:rStyle w:val="Hyperlink"/>
            <w:rFonts w:hint="eastAsia"/>
            <w:noProof/>
            <w:rtl/>
          </w:rPr>
          <w:t>جسته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435278438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39" w:history="1">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شافع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اقوال</w:t>
        </w:r>
        <w:r w:rsidR="00411A34" w:rsidRPr="00815252">
          <w:rPr>
            <w:rStyle w:val="Hyperlink"/>
            <w:noProof/>
            <w:rtl/>
          </w:rPr>
          <w:t xml:space="preserve"> </w:t>
        </w:r>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هنگام</w:t>
        </w:r>
        <w:r w:rsidR="00411A34" w:rsidRPr="00815252">
          <w:rPr>
            <w:rStyle w:val="Hyperlink"/>
            <w:noProof/>
            <w:rtl/>
          </w:rPr>
          <w:t xml:space="preserve"> </w:t>
        </w:r>
        <w:r w:rsidR="00411A34" w:rsidRPr="00815252">
          <w:rPr>
            <w:rStyle w:val="Hyperlink"/>
            <w:rFonts w:hint="eastAsia"/>
            <w:noProof/>
            <w:rtl/>
          </w:rPr>
          <w:t>ثبوت</w:t>
        </w:r>
        <w:r w:rsidR="00411A34" w:rsidRPr="00815252">
          <w:rPr>
            <w:rStyle w:val="Hyperlink"/>
            <w:noProof/>
            <w:rtl/>
          </w:rPr>
          <w:t xml:space="preserve"> </w:t>
        </w:r>
        <w:r w:rsidR="00411A34" w:rsidRPr="00815252">
          <w:rPr>
            <w:rStyle w:val="Hyperlink"/>
            <w:rFonts w:hint="eastAsia"/>
            <w:noProof/>
            <w:rtl/>
          </w:rPr>
          <w:t>احاد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ترک</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435278439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40" w:history="1">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شافع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رأ</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ق</w:t>
        </w:r>
        <w:r w:rsidR="00411A34" w:rsidRPr="00815252">
          <w:rPr>
            <w:rStyle w:val="Hyperlink"/>
            <w:rFonts w:hint="cs"/>
            <w:noProof/>
            <w:rtl/>
          </w:rPr>
          <w:t>ی</w:t>
        </w:r>
        <w:r w:rsidR="00411A34" w:rsidRPr="00815252">
          <w:rPr>
            <w:rStyle w:val="Hyperlink"/>
            <w:rFonts w:hint="eastAsia"/>
            <w:noProof/>
            <w:rtl/>
          </w:rPr>
          <w:t>اس</w:t>
        </w:r>
        <w:r w:rsidR="00411A34" w:rsidRPr="00815252">
          <w:rPr>
            <w:rStyle w:val="Hyperlink"/>
            <w:noProof/>
            <w:rtl/>
          </w:rPr>
          <w:t xml:space="preserve"> </w:t>
        </w:r>
        <w:r w:rsidR="00411A34" w:rsidRPr="00815252">
          <w:rPr>
            <w:rStyle w:val="Hyperlink"/>
            <w:rFonts w:hint="eastAsia"/>
            <w:noProof/>
            <w:rtl/>
          </w:rPr>
          <w:t>فرق</w:t>
        </w:r>
        <w:r w:rsidR="00411A34" w:rsidRPr="00815252">
          <w:rPr>
            <w:rStyle w:val="Hyperlink"/>
            <w:noProof/>
            <w:rtl/>
          </w:rPr>
          <w:t xml:space="preserve"> </w:t>
        </w:r>
        <w:r w:rsidR="00411A34" w:rsidRPr="00815252">
          <w:rPr>
            <w:rStyle w:val="Hyperlink"/>
            <w:rFonts w:hint="eastAsia"/>
            <w:noProof/>
            <w:rtl/>
          </w:rPr>
          <w:t>قا</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شد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ق</w:t>
        </w:r>
        <w:r w:rsidR="00411A34" w:rsidRPr="00815252">
          <w:rPr>
            <w:rStyle w:val="Hyperlink"/>
            <w:rFonts w:hint="cs"/>
            <w:noProof/>
            <w:rtl/>
          </w:rPr>
          <w:t>ی</w:t>
        </w:r>
        <w:r w:rsidR="00411A34" w:rsidRPr="00815252">
          <w:rPr>
            <w:rStyle w:val="Hyperlink"/>
            <w:rFonts w:hint="eastAsia"/>
            <w:noProof/>
            <w:rtl/>
          </w:rPr>
          <w:t>اس</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پذ</w:t>
        </w:r>
        <w:r w:rsidR="00411A34" w:rsidRPr="00815252">
          <w:rPr>
            <w:rStyle w:val="Hyperlink"/>
            <w:rFonts w:hint="cs"/>
            <w:noProof/>
            <w:rtl/>
          </w:rPr>
          <w:t>ی</w:t>
        </w:r>
        <w:r w:rsidR="00411A34" w:rsidRPr="00815252">
          <w:rPr>
            <w:rStyle w:val="Hyperlink"/>
            <w:rFonts w:hint="eastAsia"/>
            <w:noProof/>
            <w:rtl/>
          </w:rPr>
          <w:t>رفت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435278440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441" w:history="1">
        <w:r w:rsidR="00411A34" w:rsidRPr="00815252">
          <w:rPr>
            <w:rStyle w:val="Hyperlink"/>
            <w:rFonts w:hint="eastAsia"/>
            <w:noProof/>
            <w:rtl/>
            <w:lang w:bidi="fa-IR"/>
          </w:rPr>
          <w:t>باب</w:t>
        </w:r>
        <w:r w:rsidR="00411A34" w:rsidRPr="00815252">
          <w:rPr>
            <w:rStyle w:val="Hyperlink"/>
            <w:noProof/>
            <w:rtl/>
            <w:lang w:bidi="fa-IR"/>
          </w:rPr>
          <w:t xml:space="preserve"> 3: </w:t>
        </w:r>
        <w:r w:rsidR="00411A34" w:rsidRPr="00815252">
          <w:rPr>
            <w:rStyle w:val="Hyperlink"/>
            <w:rFonts w:hint="eastAsia"/>
            <w:noProof/>
            <w:rtl/>
            <w:lang w:bidi="fa-IR"/>
          </w:rPr>
          <w:t>فرق</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ن</w:t>
        </w:r>
        <w:r w:rsidR="00411A34" w:rsidRPr="00815252">
          <w:rPr>
            <w:rStyle w:val="Hyperlink"/>
            <w:noProof/>
            <w:rtl/>
            <w:lang w:bidi="fa-IR"/>
          </w:rPr>
          <w:t xml:space="preserve"> </w:t>
        </w:r>
        <w:r w:rsidR="00411A34" w:rsidRPr="00815252">
          <w:rPr>
            <w:rStyle w:val="Hyperlink"/>
            <w:rFonts w:hint="eastAsia"/>
            <w:noProof/>
            <w:rtl/>
            <w:lang w:bidi="fa-IR"/>
          </w:rPr>
          <w:t>اهل</w:t>
        </w:r>
        <w:r w:rsidR="00411A34" w:rsidRPr="00815252">
          <w:rPr>
            <w:rStyle w:val="Hyperlink"/>
            <w:noProof/>
            <w:rtl/>
            <w:lang w:bidi="fa-IR"/>
          </w:rPr>
          <w:t xml:space="preserve"> </w:t>
        </w:r>
        <w:r w:rsidR="00411A34" w:rsidRPr="00815252">
          <w:rPr>
            <w:rStyle w:val="Hyperlink"/>
            <w:rFonts w:hint="eastAsia"/>
            <w:noProof/>
            <w:rtl/>
            <w:lang w:bidi="fa-IR"/>
          </w:rPr>
          <w:t>حد</w:t>
        </w:r>
        <w:r w:rsidR="00411A34" w:rsidRPr="00815252">
          <w:rPr>
            <w:rStyle w:val="Hyperlink"/>
            <w:rFonts w:hint="cs"/>
            <w:noProof/>
            <w:rtl/>
            <w:lang w:bidi="fa-IR"/>
          </w:rPr>
          <w:t>ی</w:t>
        </w:r>
        <w:r w:rsidR="00411A34" w:rsidRPr="00815252">
          <w:rPr>
            <w:rStyle w:val="Hyperlink"/>
            <w:rFonts w:hint="eastAsia"/>
            <w:noProof/>
            <w:rtl/>
            <w:lang w:bidi="fa-IR"/>
          </w:rPr>
          <w:t>ث</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اصحاب</w:t>
        </w:r>
        <w:r w:rsidR="00411A34" w:rsidRPr="00815252">
          <w:rPr>
            <w:rStyle w:val="Hyperlink"/>
            <w:noProof/>
            <w:rtl/>
            <w:lang w:bidi="fa-IR"/>
          </w:rPr>
          <w:t xml:space="preserve"> </w:t>
        </w:r>
        <w:r w:rsidR="00411A34" w:rsidRPr="00815252">
          <w:rPr>
            <w:rStyle w:val="Hyperlink"/>
            <w:rFonts w:hint="eastAsia"/>
            <w:noProof/>
            <w:rtl/>
            <w:lang w:bidi="fa-IR"/>
          </w:rPr>
          <w:t>الرأ</w:t>
        </w:r>
        <w:r w:rsidR="00411A34" w:rsidRPr="00815252">
          <w:rPr>
            <w:rStyle w:val="Hyperlink"/>
            <w:rFonts w:hint="cs"/>
            <w:noProof/>
            <w:rtl/>
            <w:lang w:bidi="fa-IR"/>
          </w:rPr>
          <w:t>ی</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435278441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42" w:history="1">
        <w:r w:rsidR="00411A34" w:rsidRPr="00815252">
          <w:rPr>
            <w:rStyle w:val="Hyperlink"/>
            <w:rFonts w:hint="eastAsia"/>
            <w:noProof/>
            <w:rtl/>
          </w:rPr>
          <w:t>اقوال</w:t>
        </w:r>
        <w:r w:rsidR="00411A34" w:rsidRPr="00815252">
          <w:rPr>
            <w:rStyle w:val="Hyperlink"/>
            <w:noProof/>
            <w:rtl/>
          </w:rPr>
          <w:t xml:space="preserve"> </w:t>
        </w:r>
        <w:r w:rsidR="00411A34" w:rsidRPr="00815252">
          <w:rPr>
            <w:rStyle w:val="Hyperlink"/>
            <w:rFonts w:hint="eastAsia"/>
            <w:noProof/>
            <w:rtl/>
          </w:rPr>
          <w:t>سلف</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باره</w:t>
        </w:r>
        <w:r w:rsidR="00411A34" w:rsidRPr="00815252">
          <w:rPr>
            <w:rStyle w:val="Hyperlink"/>
            <w:noProof/>
            <w:rtl/>
          </w:rPr>
          <w:t xml:space="preserve"> </w:t>
        </w:r>
        <w:r w:rsidR="00411A34" w:rsidRPr="00815252">
          <w:rPr>
            <w:rStyle w:val="Hyperlink"/>
            <w:rFonts w:hint="eastAsia"/>
            <w:noProof/>
            <w:rtl/>
          </w:rPr>
          <w:t>رأ</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435278442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43" w:history="1">
        <w:r w:rsidR="00411A34" w:rsidRPr="00815252">
          <w:rPr>
            <w:rStyle w:val="Hyperlink"/>
            <w:rFonts w:hint="eastAsia"/>
            <w:noProof/>
            <w:rtl/>
          </w:rPr>
          <w:t>کراه</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فتو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رأ</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435278443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44" w:history="1">
        <w:r w:rsidR="00411A34" w:rsidRPr="00815252">
          <w:rPr>
            <w:rStyle w:val="Hyperlink"/>
            <w:rFonts w:hint="eastAsia"/>
            <w:noProof/>
            <w:rtl/>
          </w:rPr>
          <w:t>کتابت</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اثر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435278444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45" w:history="1">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أعلم</w:t>
        </w:r>
        <w:r w:rsidR="00411A34" w:rsidRPr="00815252">
          <w:rPr>
            <w:rStyle w:val="Hyperlink"/>
            <w:noProof/>
            <w:rtl/>
          </w:rPr>
          <w:t xml:space="preserve"> </w:t>
        </w:r>
        <w:r w:rsidR="00411A34" w:rsidRPr="00815252">
          <w:rPr>
            <w:rStyle w:val="Hyperlink"/>
            <w:rFonts w:hint="eastAsia"/>
            <w:noProof/>
            <w:rtl/>
          </w:rPr>
          <w:t>بالأحاد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435278445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46" w:history="1">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rFonts w:hint="eastAsia"/>
            <w:noProof/>
            <w:rtl/>
          </w:rPr>
          <w:t>اد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احاد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مدونه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435278446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47" w:history="1">
        <w:r w:rsidR="00411A34" w:rsidRPr="00815252">
          <w:rPr>
            <w:rStyle w:val="Hyperlink"/>
            <w:rFonts w:hint="eastAsia"/>
            <w:noProof/>
            <w:rtl/>
          </w:rPr>
          <w:t>طبقه</w:t>
        </w:r>
        <w:r w:rsidR="00411A34" w:rsidRPr="00815252">
          <w:rPr>
            <w:rStyle w:val="Hyperlink"/>
            <w:noProof/>
            <w:rtl/>
          </w:rPr>
          <w:t xml:space="preserve"> </w:t>
        </w:r>
        <w:r w:rsidR="00411A34" w:rsidRPr="00815252">
          <w:rPr>
            <w:rStyle w:val="Hyperlink"/>
            <w:rFonts w:hint="eastAsia"/>
            <w:noProof/>
            <w:rtl/>
          </w:rPr>
          <w:t>کبار</w:t>
        </w:r>
        <w:r w:rsidR="00411A34" w:rsidRPr="00815252">
          <w:rPr>
            <w:rStyle w:val="Hyperlink"/>
            <w:noProof/>
            <w:rtl/>
          </w:rPr>
          <w:t xml:space="preserve"> </w:t>
        </w:r>
        <w:r w:rsidR="00411A34" w:rsidRPr="00815252">
          <w:rPr>
            <w:rStyle w:val="Hyperlink"/>
            <w:rFonts w:hint="eastAsia"/>
            <w:noProof/>
            <w:rtl/>
          </w:rPr>
          <w:t>محدث</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435278447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48" w:history="1">
        <w:r w:rsidR="00411A34" w:rsidRPr="00815252">
          <w:rPr>
            <w:rStyle w:val="Hyperlink"/>
            <w:rFonts w:hint="eastAsia"/>
            <w:noProof/>
            <w:rtl/>
          </w:rPr>
          <w:t>طراز</w:t>
        </w:r>
        <w:r w:rsidR="00411A34" w:rsidRPr="00815252">
          <w:rPr>
            <w:rStyle w:val="Hyperlink"/>
            <w:noProof/>
            <w:rtl/>
          </w:rPr>
          <w:t xml:space="preserve"> </w:t>
        </w:r>
        <w:r w:rsidR="00411A34" w:rsidRPr="00815252">
          <w:rPr>
            <w:rStyle w:val="Hyperlink"/>
            <w:rFonts w:hint="eastAsia"/>
            <w:noProof/>
            <w:rtl/>
          </w:rPr>
          <w:t>اول</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طبقه</w:t>
        </w:r>
        <w:r w:rsidR="00411A34" w:rsidRPr="00815252">
          <w:rPr>
            <w:rStyle w:val="Hyperlink"/>
            <w:noProof/>
            <w:rtl/>
          </w:rPr>
          <w:t xml:space="preserve"> </w:t>
        </w:r>
        <w:r w:rsidR="00411A34" w:rsidRPr="00815252">
          <w:rPr>
            <w:rStyle w:val="Hyperlink"/>
            <w:rFonts w:hint="eastAsia"/>
            <w:noProof/>
            <w:rtl/>
          </w:rPr>
          <w:t>محدث</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435278448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49" w:history="1">
        <w:r w:rsidR="00411A34" w:rsidRPr="00815252">
          <w:rPr>
            <w:rStyle w:val="Hyperlink"/>
            <w:rFonts w:hint="eastAsia"/>
            <w:noProof/>
            <w:rtl/>
          </w:rPr>
          <w:t>قواعد</w:t>
        </w:r>
        <w:r w:rsidR="00411A34" w:rsidRPr="00815252">
          <w:rPr>
            <w:rStyle w:val="Hyperlink"/>
            <w:noProof/>
            <w:rtl/>
          </w:rPr>
          <w:t xml:space="preserve"> </w:t>
        </w:r>
        <w:r w:rsidR="00411A34" w:rsidRPr="00815252">
          <w:rPr>
            <w:rStyle w:val="Hyperlink"/>
            <w:rFonts w:hint="eastAsia"/>
            <w:noProof/>
            <w:rtl/>
          </w:rPr>
          <w:t>متبوع</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ترج</w:t>
        </w:r>
        <w:r w:rsidR="00411A34" w:rsidRPr="00815252">
          <w:rPr>
            <w:rStyle w:val="Hyperlink"/>
            <w:rFonts w:hint="cs"/>
            <w:noProof/>
            <w:rtl/>
          </w:rPr>
          <w:t>ی</w:t>
        </w:r>
        <w:r w:rsidR="00411A34" w:rsidRPr="00815252">
          <w:rPr>
            <w:rStyle w:val="Hyperlink"/>
            <w:rFonts w:hint="eastAsia"/>
            <w:noProof/>
            <w:rtl/>
          </w:rPr>
          <w:t>ح</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435278449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50" w:history="1">
        <w:r w:rsidR="00411A34" w:rsidRPr="00815252">
          <w:rPr>
            <w:rStyle w:val="Hyperlink"/>
            <w:rFonts w:hint="eastAsia"/>
            <w:noProof/>
            <w:rtl/>
          </w:rPr>
          <w:t>هرگاه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مسئله‌ا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قرآن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نم</w:t>
        </w:r>
        <w:r w:rsidR="00411A34" w:rsidRPr="00815252">
          <w:rPr>
            <w:rStyle w:val="Hyperlink"/>
            <w:rFonts w:hint="cs"/>
            <w:noProof/>
            <w:rtl/>
          </w:rPr>
          <w:t>ی‌</w:t>
        </w:r>
        <w:r w:rsidR="00411A34" w:rsidRPr="00815252">
          <w:rPr>
            <w:rStyle w:val="Hyperlink"/>
            <w:rFonts w:hint="eastAsia"/>
            <w:noProof/>
            <w:rtl/>
          </w:rPr>
          <w:t>داشت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رأ</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435278450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51" w:history="1">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اصول</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روش</w:t>
        </w:r>
        <w:r w:rsidR="00411A34" w:rsidRPr="00815252">
          <w:rPr>
            <w:rStyle w:val="Hyperlink"/>
            <w:noProof/>
            <w:rtl/>
          </w:rPr>
          <w:t xml:space="preserve"> </w:t>
        </w:r>
        <w:r w:rsidR="00411A34" w:rsidRPr="00815252">
          <w:rPr>
            <w:rStyle w:val="Hyperlink"/>
            <w:rFonts w:hint="eastAsia"/>
            <w:noProof/>
            <w:rtl/>
          </w:rPr>
          <w:t>گذشتگان</w:t>
        </w:r>
        <w:r w:rsidR="00411A34" w:rsidRPr="00815252">
          <w:rPr>
            <w:rStyle w:val="Hyperlink"/>
            <w:noProof/>
            <w:rtl/>
          </w:rPr>
          <w:t xml:space="preserve"> </w:t>
        </w:r>
        <w:r w:rsidR="00411A34" w:rsidRPr="00815252">
          <w:rPr>
            <w:rStyle w:val="Hyperlink"/>
            <w:rFonts w:hint="eastAsia"/>
            <w:noProof/>
            <w:rtl/>
          </w:rPr>
          <w:t>مستخرج</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435278451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52" w:history="1">
        <w:r w:rsidR="00411A34" w:rsidRPr="00815252">
          <w:rPr>
            <w:rStyle w:val="Hyperlink"/>
            <w:rFonts w:hint="eastAsia"/>
            <w:noProof/>
            <w:rtl/>
          </w:rPr>
          <w:t>نامه</w:t>
        </w:r>
        <w:r w:rsidR="00411A34" w:rsidRPr="00815252">
          <w:rPr>
            <w:rStyle w:val="Hyperlink"/>
            <w:noProof/>
            <w:rtl/>
          </w:rPr>
          <w:t xml:space="preserve"> </w:t>
        </w:r>
        <w:r w:rsidR="00411A34" w:rsidRPr="00815252">
          <w:rPr>
            <w:rStyle w:val="Hyperlink"/>
            <w:rFonts w:hint="eastAsia"/>
            <w:noProof/>
            <w:rtl/>
          </w:rPr>
          <w:t>حضرت</w:t>
        </w:r>
        <w:r w:rsidR="00411A34" w:rsidRPr="00815252">
          <w:rPr>
            <w:rStyle w:val="Hyperlink"/>
            <w:noProof/>
            <w:rtl/>
          </w:rPr>
          <w:t xml:space="preserve"> </w:t>
        </w:r>
        <w:r w:rsidR="00411A34" w:rsidRPr="00815252">
          <w:rPr>
            <w:rStyle w:val="Hyperlink"/>
            <w:rFonts w:hint="eastAsia"/>
            <w:noProof/>
            <w:rtl/>
          </w:rPr>
          <w:t>عمر</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س</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شر</w:t>
        </w:r>
        <w:r w:rsidR="00411A34" w:rsidRPr="00815252">
          <w:rPr>
            <w:rStyle w:val="Hyperlink"/>
            <w:rFonts w:hint="cs"/>
            <w:noProof/>
            <w:rtl/>
          </w:rPr>
          <w:t>ی</w:t>
        </w:r>
        <w:r w:rsidR="00411A34" w:rsidRPr="00815252">
          <w:rPr>
            <w:rStyle w:val="Hyperlink"/>
            <w:rFonts w:hint="eastAsia"/>
            <w:noProof/>
            <w:rtl/>
          </w:rPr>
          <w:t>ح</w:t>
        </w:r>
        <w:r w:rsidR="00411A34" w:rsidRPr="00815252">
          <w:rPr>
            <w:rStyle w:val="Hyperlink"/>
            <w:noProof/>
            <w:rtl/>
          </w:rPr>
          <w:t xml:space="preserve"> </w:t>
        </w:r>
        <w:r w:rsidR="00411A34" w:rsidRPr="00815252">
          <w:rPr>
            <w:rStyle w:val="Hyperlink"/>
            <w:rFonts w:hint="eastAsia"/>
            <w:noProof/>
            <w:rtl/>
          </w:rPr>
          <w:t>قاض</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435278452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53" w:history="1">
        <w:r w:rsidR="00411A34" w:rsidRPr="00815252">
          <w:rPr>
            <w:rStyle w:val="Hyperlink"/>
            <w:rFonts w:hint="eastAsia"/>
            <w:noProof/>
            <w:rtl/>
          </w:rPr>
          <w:t>عبدالله</w:t>
        </w:r>
        <w:r w:rsidR="00411A34" w:rsidRPr="00815252">
          <w:rPr>
            <w:rStyle w:val="Hyperlink"/>
            <w:noProof/>
            <w:rtl/>
          </w:rPr>
          <w:t xml:space="preserve"> </w:t>
        </w:r>
        <w:r w:rsidR="00411A34" w:rsidRPr="00815252">
          <w:rPr>
            <w:rStyle w:val="Hyperlink"/>
            <w:rFonts w:hint="eastAsia"/>
            <w:noProof/>
            <w:rtl/>
          </w:rPr>
          <w:t>بن</w:t>
        </w:r>
        <w:r w:rsidR="00411A34" w:rsidRPr="00815252">
          <w:rPr>
            <w:rStyle w:val="Hyperlink"/>
            <w:noProof/>
            <w:rtl/>
          </w:rPr>
          <w:t xml:space="preserve"> </w:t>
        </w:r>
        <w:r w:rsidR="00411A34" w:rsidRPr="00815252">
          <w:rPr>
            <w:rStyle w:val="Hyperlink"/>
            <w:rFonts w:hint="eastAsia"/>
            <w:noProof/>
            <w:rtl/>
          </w:rPr>
          <w:t>مسعود</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س</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قاض</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نص</w:t>
        </w:r>
        <w:r w:rsidR="00411A34" w:rsidRPr="00815252">
          <w:rPr>
            <w:rStyle w:val="Hyperlink"/>
            <w:rFonts w:hint="cs"/>
            <w:noProof/>
            <w:rtl/>
          </w:rPr>
          <w:t>ی</w:t>
        </w:r>
        <w:r w:rsidR="00411A34" w:rsidRPr="00815252">
          <w:rPr>
            <w:rStyle w:val="Hyperlink"/>
            <w:rFonts w:hint="eastAsia"/>
            <w:noProof/>
            <w:rtl/>
          </w:rPr>
          <w:t>حت</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435278453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54" w:history="1">
        <w:r w:rsidR="00411A34" w:rsidRPr="00815252">
          <w:rPr>
            <w:rStyle w:val="Hyperlink"/>
            <w:rFonts w:hint="eastAsia"/>
            <w:noProof/>
            <w:rtl/>
          </w:rPr>
          <w:t>حضرت</w:t>
        </w:r>
        <w:r w:rsidR="00411A34" w:rsidRPr="00815252">
          <w:rPr>
            <w:rStyle w:val="Hyperlink"/>
            <w:noProof/>
            <w:rtl/>
          </w:rPr>
          <w:t xml:space="preserve"> </w:t>
        </w:r>
        <w:r w:rsidR="00411A34" w:rsidRPr="00815252">
          <w:rPr>
            <w:rStyle w:val="Hyperlink"/>
            <w:rFonts w:hint="eastAsia"/>
            <w:noProof/>
            <w:rtl/>
          </w:rPr>
          <w:t>عبدالله</w:t>
        </w:r>
        <w:r w:rsidR="00411A34" w:rsidRPr="00815252">
          <w:rPr>
            <w:rStyle w:val="Hyperlink"/>
            <w:noProof/>
            <w:rtl/>
          </w:rPr>
          <w:t xml:space="preserve"> </w:t>
        </w:r>
        <w:r w:rsidR="00411A34" w:rsidRPr="00815252">
          <w:rPr>
            <w:rStyle w:val="Hyperlink"/>
            <w:rFonts w:hint="eastAsia"/>
            <w:noProof/>
            <w:rtl/>
          </w:rPr>
          <w:t>بن</w:t>
        </w:r>
        <w:r w:rsidR="00411A34" w:rsidRPr="00815252">
          <w:rPr>
            <w:rStyle w:val="Hyperlink"/>
            <w:noProof/>
            <w:rtl/>
          </w:rPr>
          <w:t xml:space="preserve"> </w:t>
        </w:r>
        <w:r w:rsidR="00411A34" w:rsidRPr="00815252">
          <w:rPr>
            <w:rStyle w:val="Hyperlink"/>
            <w:rFonts w:hint="eastAsia"/>
            <w:noProof/>
            <w:rtl/>
          </w:rPr>
          <w:t>عباس</w:t>
        </w:r>
        <w:r w:rsidR="00411A34" w:rsidRPr="00815252">
          <w:rPr>
            <w:rStyle w:val="Hyperlink"/>
            <w:noProof/>
            <w:rtl/>
          </w:rPr>
          <w:t xml:space="preserve"> </w:t>
        </w:r>
        <w:r w:rsidR="00411A34" w:rsidRPr="00815252">
          <w:rPr>
            <w:rStyle w:val="Hyperlink"/>
            <w:rFonts w:cs="CTraditional Arabic" w:hint="eastAsia"/>
            <w:noProof/>
            <w:rtl/>
          </w:rPr>
          <w:t>ب</w:t>
        </w:r>
        <w:r w:rsidR="00411A34" w:rsidRPr="00815252">
          <w:rPr>
            <w:rStyle w:val="Hyperlink"/>
            <w:noProof/>
            <w:rtl/>
          </w:rPr>
          <w:t xml:space="preserve"> </w:t>
        </w:r>
        <w:r w:rsidR="00411A34" w:rsidRPr="00815252">
          <w:rPr>
            <w:rStyle w:val="Hyperlink"/>
            <w:rFonts w:hint="eastAsia"/>
            <w:noProof/>
            <w:rtl/>
          </w:rPr>
          <w:t>چگونه</w:t>
        </w:r>
        <w:r w:rsidR="00411A34" w:rsidRPr="00815252">
          <w:rPr>
            <w:rStyle w:val="Hyperlink"/>
            <w:noProof/>
            <w:rtl/>
          </w:rPr>
          <w:t xml:space="preserve"> </w:t>
        </w:r>
        <w:r w:rsidR="00411A34" w:rsidRPr="00815252">
          <w:rPr>
            <w:rStyle w:val="Hyperlink"/>
            <w:rFonts w:hint="eastAsia"/>
            <w:noProof/>
            <w:rtl/>
          </w:rPr>
          <w:t>فتو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داد؟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435278454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399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55" w:history="1">
        <w:r w:rsidR="00411A34" w:rsidRPr="00815252">
          <w:rPr>
            <w:rStyle w:val="Hyperlink"/>
            <w:rFonts w:hint="eastAsia"/>
            <w:noProof/>
            <w:rtl/>
          </w:rPr>
          <w:t>رأ</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w:t>
        </w:r>
        <w:r w:rsidR="00411A34" w:rsidRPr="00815252">
          <w:rPr>
            <w:rStyle w:val="Hyperlink"/>
            <w:rFonts w:hint="cs"/>
            <w:noProof/>
            <w:rtl/>
          </w:rPr>
          <w:t>ی</w:t>
        </w:r>
        <w:r w:rsidR="00411A34" w:rsidRPr="00815252">
          <w:rPr>
            <w:rStyle w:val="Hyperlink"/>
            <w:rFonts w:hint="eastAsia"/>
            <w:noProof/>
            <w:rtl/>
          </w:rPr>
          <w:t>چکس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برابر</w:t>
        </w:r>
        <w:r w:rsidR="00411A34" w:rsidRPr="00815252">
          <w:rPr>
            <w:rStyle w:val="Hyperlink"/>
            <w:noProof/>
            <w:rtl/>
          </w:rPr>
          <w:t xml:space="preserve"> </w:t>
        </w:r>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قرآن</w:t>
        </w:r>
        <w:r w:rsidR="00411A34" w:rsidRPr="00815252">
          <w:rPr>
            <w:rStyle w:val="Hyperlink"/>
            <w:noProof/>
            <w:rtl/>
          </w:rPr>
          <w:t xml:space="preserve"> </w:t>
        </w:r>
        <w:r w:rsidR="00411A34" w:rsidRPr="00815252">
          <w:rPr>
            <w:rStyle w:val="Hyperlink"/>
            <w:rFonts w:hint="eastAsia"/>
            <w:noProof/>
            <w:rtl/>
          </w:rPr>
          <w:t>نازل</w:t>
        </w:r>
        <w:r w:rsidR="00411A34" w:rsidRPr="00815252">
          <w:rPr>
            <w:rStyle w:val="Hyperlink"/>
            <w:noProof/>
            <w:rtl/>
          </w:rPr>
          <w:t xml:space="preserve"> </w:t>
        </w:r>
        <w:r w:rsidR="00411A34" w:rsidRPr="00815252">
          <w:rPr>
            <w:rStyle w:val="Hyperlink"/>
            <w:rFonts w:hint="eastAsia"/>
            <w:noProof/>
            <w:rtl/>
          </w:rPr>
          <w:t>شده</w:t>
        </w:r>
        <w:r w:rsidR="00411A34" w:rsidRPr="00815252">
          <w:rPr>
            <w:rStyle w:val="Hyperlink"/>
            <w:noProof/>
            <w:rtl/>
          </w:rPr>
          <w:t xml:space="preserve"> </w:t>
        </w:r>
        <w:r w:rsidR="00411A34" w:rsidRPr="00815252">
          <w:rPr>
            <w:rStyle w:val="Hyperlink"/>
            <w:rFonts w:hint="eastAsia"/>
            <w:noProof/>
            <w:rtl/>
          </w:rPr>
          <w:t>اعتبار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435278455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56" w:history="1">
        <w:r w:rsidR="00411A34" w:rsidRPr="00815252">
          <w:rPr>
            <w:rStyle w:val="Hyperlink"/>
            <w:rFonts w:hint="eastAsia"/>
            <w:noProof/>
            <w:rtl/>
          </w:rPr>
          <w:t>رأ</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w:t>
        </w:r>
        <w:r w:rsidR="00411A34" w:rsidRPr="00815252">
          <w:rPr>
            <w:rStyle w:val="Hyperlink"/>
            <w:rFonts w:hint="cs"/>
            <w:noProof/>
            <w:rtl/>
          </w:rPr>
          <w:t>ی</w:t>
        </w:r>
        <w:r w:rsidR="00411A34" w:rsidRPr="00815252">
          <w:rPr>
            <w:rStyle w:val="Hyperlink"/>
            <w:rFonts w:hint="eastAsia"/>
            <w:noProof/>
            <w:rtl/>
          </w:rPr>
          <w:t>چکس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قول</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اعتبار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نخواهد</w:t>
        </w:r>
        <w:r w:rsidR="00411A34" w:rsidRPr="00815252">
          <w:rPr>
            <w:rStyle w:val="Hyperlink"/>
            <w:noProof/>
            <w:rtl/>
          </w:rPr>
          <w:t xml:space="preserve"> </w:t>
        </w:r>
        <w:r w:rsidR="00411A34" w:rsidRPr="00815252">
          <w:rPr>
            <w:rStyle w:val="Hyperlink"/>
            <w:rFonts w:hint="eastAsia"/>
            <w:noProof/>
            <w:rtl/>
          </w:rPr>
          <w:t>داشت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435278456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57" w:history="1">
        <w:r w:rsidR="00411A34" w:rsidRPr="00815252">
          <w:rPr>
            <w:rStyle w:val="Hyperlink"/>
            <w:rFonts w:hint="eastAsia"/>
            <w:noProof/>
            <w:rtl/>
          </w:rPr>
          <w:t>ه</w:t>
        </w:r>
        <w:r w:rsidR="00411A34" w:rsidRPr="00815252">
          <w:rPr>
            <w:rStyle w:val="Hyperlink"/>
            <w:rFonts w:hint="cs"/>
            <w:noProof/>
            <w:rtl/>
          </w:rPr>
          <w:t>ی</w:t>
        </w:r>
        <w:r w:rsidR="00411A34" w:rsidRPr="00815252">
          <w:rPr>
            <w:rStyle w:val="Hyperlink"/>
            <w:rFonts w:hint="eastAsia"/>
            <w:noProof/>
            <w:rtl/>
          </w:rPr>
          <w:t>چ</w:t>
        </w:r>
        <w:r w:rsidR="00411A34" w:rsidRPr="00815252">
          <w:rPr>
            <w:rStyle w:val="Hyperlink"/>
            <w:noProof/>
            <w:rtl/>
          </w:rPr>
          <w:t xml:space="preserve"> </w:t>
        </w:r>
        <w:r w:rsidR="00411A34" w:rsidRPr="00815252">
          <w:rPr>
            <w:rStyle w:val="Hyperlink"/>
            <w:rFonts w:hint="eastAsia"/>
            <w:noProof/>
            <w:rtl/>
          </w:rPr>
          <w:t>مسئله‌ا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اتفاق</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افتاده</w:t>
        </w:r>
        <w:r w:rsidR="00411A34" w:rsidRPr="00815252">
          <w:rPr>
            <w:rStyle w:val="Hyperlink"/>
            <w:noProof/>
            <w:rtl/>
          </w:rPr>
          <w:t xml:space="preserve"> </w:t>
        </w:r>
        <w:r w:rsidR="00411A34" w:rsidRPr="00815252">
          <w:rPr>
            <w:rStyle w:val="Hyperlink"/>
            <w:rFonts w:hint="eastAsia"/>
            <w:noProof/>
            <w:rtl/>
          </w:rPr>
          <w:t>مگر</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طبقه</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اثر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افته‌اند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435278457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58" w:history="1">
        <w:r w:rsidR="00411A34" w:rsidRPr="00815252">
          <w:rPr>
            <w:rStyle w:val="Hyperlink"/>
            <w:rFonts w:hint="eastAsia"/>
            <w:noProof/>
            <w:rtl/>
          </w:rPr>
          <w:t>بزرگتر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شخص</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طبقه</w:t>
        </w:r>
        <w:r w:rsidR="00411A34" w:rsidRPr="00815252">
          <w:rPr>
            <w:rStyle w:val="Hyperlink"/>
            <w:noProof/>
            <w:rtl/>
          </w:rPr>
          <w:t xml:space="preserve"> </w:t>
        </w:r>
        <w:r w:rsidR="00411A34" w:rsidRPr="00815252">
          <w:rPr>
            <w:rStyle w:val="Hyperlink"/>
            <w:rFonts w:hint="eastAsia"/>
            <w:noProof/>
            <w:rtl/>
          </w:rPr>
          <w:t>حضرت</w:t>
        </w:r>
        <w:r w:rsidR="00411A34" w:rsidRPr="00815252">
          <w:rPr>
            <w:rStyle w:val="Hyperlink"/>
            <w:noProof/>
            <w:rtl/>
          </w:rPr>
          <w:t xml:space="preserve"> </w:t>
        </w:r>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احمد</w:t>
        </w:r>
        <w:r w:rsidR="00411A34" w:rsidRPr="00815252">
          <w:rPr>
            <w:rStyle w:val="Hyperlink"/>
            <w:noProof/>
            <w:rtl/>
          </w:rPr>
          <w:t xml:space="preserve"> </w:t>
        </w:r>
        <w:r w:rsidR="00411A34" w:rsidRPr="00815252">
          <w:rPr>
            <w:rStyle w:val="Hyperlink"/>
            <w:rFonts w:hint="eastAsia"/>
            <w:noProof/>
            <w:rtl/>
          </w:rPr>
          <w:t>بن</w:t>
        </w:r>
        <w:r w:rsidR="00411A34" w:rsidRPr="00815252">
          <w:rPr>
            <w:rStyle w:val="Hyperlink"/>
            <w:noProof/>
            <w:rtl/>
          </w:rPr>
          <w:t xml:space="preserve"> </w:t>
        </w:r>
        <w:r w:rsidR="00411A34" w:rsidRPr="00815252">
          <w:rPr>
            <w:rStyle w:val="Hyperlink"/>
            <w:rFonts w:hint="eastAsia"/>
            <w:noProof/>
            <w:rtl/>
          </w:rPr>
          <w:t>حنبل</w:t>
        </w:r>
        <w:r w:rsidR="00411A34" w:rsidRPr="00815252">
          <w:rPr>
            <w:rStyle w:val="Hyperlink"/>
            <w:noProof/>
            <w:rtl/>
          </w:rPr>
          <w:t xml:space="preserve"> </w:t>
        </w:r>
        <w:r w:rsidR="00411A34" w:rsidRPr="00815252">
          <w:rPr>
            <w:rStyle w:val="Hyperlink"/>
            <w:rFonts w:hint="eastAsia"/>
            <w:noProof/>
            <w:rtl/>
          </w:rPr>
          <w:t>بود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435278458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59" w:history="1">
        <w:r w:rsidR="00411A34" w:rsidRPr="00815252">
          <w:rPr>
            <w:rStyle w:val="Hyperlink"/>
            <w:rFonts w:hint="eastAsia"/>
            <w:noProof/>
            <w:rtl/>
          </w:rPr>
          <w:t>جمع</w:t>
        </w:r>
        <w:r w:rsidR="00411A34" w:rsidRPr="00815252">
          <w:rPr>
            <w:rStyle w:val="Hyperlink"/>
            <w:rFonts w:hint="eastAsia"/>
            <w:noProof/>
          </w:rPr>
          <w:t>‌</w:t>
        </w:r>
        <w:r w:rsidR="00411A34" w:rsidRPr="00815252">
          <w:rPr>
            <w:rStyle w:val="Hyperlink"/>
            <w:rFonts w:hint="eastAsia"/>
            <w:noProof/>
            <w:rtl/>
          </w:rPr>
          <w:t>آور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احاد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پا</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رس</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تدق</w:t>
        </w:r>
        <w:r w:rsidR="00411A34" w:rsidRPr="00815252">
          <w:rPr>
            <w:rStyle w:val="Hyperlink"/>
            <w:rFonts w:hint="cs"/>
            <w:noProof/>
            <w:rtl/>
          </w:rPr>
          <w:t>ی</w:t>
        </w:r>
        <w:r w:rsidR="00411A34" w:rsidRPr="00815252">
          <w:rPr>
            <w:rStyle w:val="Hyperlink"/>
            <w:rFonts w:hint="eastAsia"/>
            <w:noProof/>
            <w:rtl/>
          </w:rPr>
          <w:t>ق</w:t>
        </w:r>
        <w:r w:rsidR="00411A34" w:rsidRPr="00815252">
          <w:rPr>
            <w:rStyle w:val="Hyperlink"/>
            <w:noProof/>
            <w:rtl/>
          </w:rPr>
          <w:t xml:space="preserve"> </w:t>
        </w:r>
        <w:r w:rsidR="00411A34" w:rsidRPr="00815252">
          <w:rPr>
            <w:rStyle w:val="Hyperlink"/>
            <w:rFonts w:hint="eastAsia"/>
            <w:noProof/>
            <w:rtl/>
          </w:rPr>
          <w:t>آغاز</w:t>
        </w:r>
        <w:r w:rsidR="00411A34" w:rsidRPr="00815252">
          <w:rPr>
            <w:rStyle w:val="Hyperlink"/>
            <w:noProof/>
            <w:rtl/>
          </w:rPr>
          <w:t xml:space="preserve"> </w:t>
        </w:r>
        <w:r w:rsidR="00411A34" w:rsidRPr="00815252">
          <w:rPr>
            <w:rStyle w:val="Hyperlink"/>
            <w:rFonts w:hint="eastAsia"/>
            <w:noProof/>
            <w:rtl/>
          </w:rPr>
          <w:t>گرد</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435278459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60" w:history="1">
        <w:r w:rsidR="00411A34" w:rsidRPr="00815252">
          <w:rPr>
            <w:rStyle w:val="Hyperlink"/>
            <w:rFonts w:hint="eastAsia"/>
            <w:noProof/>
            <w:rtl/>
          </w:rPr>
          <w:t>عالم‌تر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مصنف</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مشهورتر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آنان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435278460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61" w:history="1">
        <w:r w:rsidR="00411A34" w:rsidRPr="00815252">
          <w:rPr>
            <w:rStyle w:val="Hyperlink"/>
            <w:rFonts w:hint="eastAsia"/>
            <w:noProof/>
            <w:rtl/>
          </w:rPr>
          <w:t>گروه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علماء</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برابر</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محدث</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پد</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آمدند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روا</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ترس</w:t>
        </w:r>
        <w:r w:rsidR="00411A34" w:rsidRPr="00815252">
          <w:rPr>
            <w:rStyle w:val="Hyperlink"/>
            <w:rFonts w:hint="cs"/>
            <w:noProof/>
            <w:rtl/>
          </w:rPr>
          <w:t>ی</w:t>
        </w:r>
        <w:r w:rsidR="00411A34" w:rsidRPr="00815252">
          <w:rPr>
            <w:rStyle w:val="Hyperlink"/>
            <w:rFonts w:hint="eastAsia"/>
            <w:noProof/>
            <w:rtl/>
          </w:rPr>
          <w:t>دند،</w:t>
        </w:r>
        <w:r w:rsidR="00411A34" w:rsidRPr="00815252">
          <w:rPr>
            <w:rStyle w:val="Hyperlink"/>
            <w:noProof/>
            <w:rtl/>
          </w:rPr>
          <w:t xml:space="preserve"> </w:t>
        </w:r>
        <w:r w:rsidR="00411A34" w:rsidRPr="00815252">
          <w:rPr>
            <w:rStyle w:val="Hyperlink"/>
            <w:rFonts w:hint="eastAsia"/>
            <w:noProof/>
            <w:rtl/>
          </w:rPr>
          <w:t>ول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فتو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هراس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نداشتند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435278461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62" w:history="1">
        <w:r w:rsidR="00411A34" w:rsidRPr="00815252">
          <w:rPr>
            <w:rStyle w:val="Hyperlink"/>
            <w:rFonts w:hint="eastAsia"/>
            <w:noProof/>
            <w:rtl/>
          </w:rPr>
          <w:t>سبب</w:t>
        </w:r>
        <w:r w:rsidR="00411A34" w:rsidRPr="00815252">
          <w:rPr>
            <w:rStyle w:val="Hyperlink"/>
            <w:noProof/>
            <w:rtl/>
          </w:rPr>
          <w:t xml:space="preserve"> </w:t>
        </w:r>
        <w:r w:rsidR="00411A34" w:rsidRPr="00815252">
          <w:rPr>
            <w:rStyle w:val="Hyperlink"/>
            <w:rFonts w:hint="eastAsia"/>
            <w:noProof/>
            <w:rtl/>
          </w:rPr>
          <w:t>قلت</w:t>
        </w:r>
        <w:r w:rsidR="00411A34" w:rsidRPr="00815252">
          <w:rPr>
            <w:rStyle w:val="Hyperlink"/>
            <w:noProof/>
            <w:rtl/>
          </w:rPr>
          <w:t xml:space="preserve"> </w:t>
        </w:r>
        <w:r w:rsidR="00411A34" w:rsidRPr="00815252">
          <w:rPr>
            <w:rStyle w:val="Hyperlink"/>
            <w:rFonts w:hint="eastAsia"/>
            <w:noProof/>
            <w:rtl/>
          </w:rPr>
          <w:t>اهتمام</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435278462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63" w:history="1">
        <w:r w:rsidR="00411A34" w:rsidRPr="00815252">
          <w:rPr>
            <w:rStyle w:val="Hyperlink"/>
            <w:rFonts w:hint="eastAsia"/>
            <w:noProof/>
            <w:rtl/>
          </w:rPr>
          <w:t>تمه</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فقه</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قواعد</w:t>
        </w:r>
        <w:r w:rsidR="00411A34" w:rsidRPr="00815252">
          <w:rPr>
            <w:rStyle w:val="Hyperlink"/>
            <w:noProof/>
            <w:rtl/>
          </w:rPr>
          <w:t xml:space="preserve"> </w:t>
        </w:r>
        <w:r w:rsidR="00411A34" w:rsidRPr="00815252">
          <w:rPr>
            <w:rStyle w:val="Hyperlink"/>
            <w:rFonts w:hint="eastAsia"/>
            <w:noProof/>
            <w:rtl/>
          </w:rPr>
          <w:t>تخر</w:t>
        </w:r>
        <w:r w:rsidR="00411A34" w:rsidRPr="00815252">
          <w:rPr>
            <w:rStyle w:val="Hyperlink"/>
            <w:rFonts w:hint="cs"/>
            <w:noProof/>
            <w:rtl/>
          </w:rPr>
          <w:t>ی</w:t>
        </w:r>
        <w:r w:rsidR="00411A34" w:rsidRPr="00815252">
          <w:rPr>
            <w:rStyle w:val="Hyperlink"/>
            <w:rFonts w:hint="eastAsia"/>
            <w:noProof/>
            <w:rtl/>
          </w:rPr>
          <w:t>ج</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435278463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64" w:history="1">
        <w:r w:rsidR="00411A34" w:rsidRPr="00815252">
          <w:rPr>
            <w:rStyle w:val="Hyperlink"/>
            <w:rFonts w:hint="eastAsia"/>
            <w:noProof/>
            <w:rtl/>
          </w:rPr>
          <w:t>مجتهدان</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مذهب</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435278464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465" w:history="1">
        <w:r w:rsidR="00411A34" w:rsidRPr="00815252">
          <w:rPr>
            <w:rStyle w:val="Hyperlink"/>
            <w:rFonts w:hint="eastAsia"/>
            <w:noProof/>
            <w:rtl/>
            <w:lang w:bidi="fa-IR"/>
          </w:rPr>
          <w:t>باب</w:t>
        </w:r>
        <w:r w:rsidR="00411A34" w:rsidRPr="00815252">
          <w:rPr>
            <w:rStyle w:val="Hyperlink"/>
            <w:noProof/>
            <w:rtl/>
            <w:lang w:bidi="fa-IR"/>
          </w:rPr>
          <w:t xml:space="preserve"> 4: </w:t>
        </w:r>
        <w:r w:rsidR="00411A34" w:rsidRPr="00815252">
          <w:rPr>
            <w:rStyle w:val="Hyperlink"/>
            <w:rFonts w:hint="eastAsia"/>
            <w:noProof/>
            <w:rtl/>
            <w:lang w:bidi="fa-IR"/>
          </w:rPr>
          <w:t>حکا</w:t>
        </w:r>
        <w:r w:rsidR="00411A34" w:rsidRPr="00815252">
          <w:rPr>
            <w:rStyle w:val="Hyperlink"/>
            <w:rFonts w:hint="cs"/>
            <w:noProof/>
            <w:rtl/>
            <w:lang w:bidi="fa-IR"/>
          </w:rPr>
          <w:t>ی</w:t>
        </w:r>
        <w:r w:rsidR="00411A34" w:rsidRPr="00815252">
          <w:rPr>
            <w:rStyle w:val="Hyperlink"/>
            <w:rFonts w:hint="eastAsia"/>
            <w:noProof/>
            <w:rtl/>
            <w:lang w:bidi="fa-IR"/>
          </w:rPr>
          <w:t>ت</w:t>
        </w:r>
        <w:r w:rsidR="00411A34" w:rsidRPr="00815252">
          <w:rPr>
            <w:rStyle w:val="Hyperlink"/>
            <w:noProof/>
            <w:rtl/>
            <w:lang w:bidi="fa-IR"/>
          </w:rPr>
          <w:t xml:space="preserve"> </w:t>
        </w:r>
        <w:r w:rsidR="00411A34" w:rsidRPr="00815252">
          <w:rPr>
            <w:rStyle w:val="Hyperlink"/>
            <w:rFonts w:hint="eastAsia"/>
            <w:noProof/>
            <w:rtl/>
            <w:lang w:bidi="fa-IR"/>
          </w:rPr>
          <w:t>حال</w:t>
        </w:r>
        <w:r w:rsidR="00411A34" w:rsidRPr="00815252">
          <w:rPr>
            <w:rStyle w:val="Hyperlink"/>
            <w:noProof/>
            <w:rtl/>
            <w:lang w:bidi="fa-IR"/>
          </w:rPr>
          <w:t xml:space="preserve"> </w:t>
        </w:r>
        <w:r w:rsidR="00411A34" w:rsidRPr="00815252">
          <w:rPr>
            <w:rStyle w:val="Hyperlink"/>
            <w:rFonts w:hint="eastAsia"/>
            <w:noProof/>
            <w:rtl/>
            <w:lang w:bidi="fa-IR"/>
          </w:rPr>
          <w:t>مردم</w:t>
        </w:r>
        <w:r w:rsidR="00411A34" w:rsidRPr="00815252">
          <w:rPr>
            <w:rStyle w:val="Hyperlink"/>
            <w:noProof/>
            <w:rtl/>
            <w:lang w:bidi="fa-IR"/>
          </w:rPr>
          <w:t xml:space="preserve"> </w:t>
        </w:r>
        <w:r w:rsidR="00411A34" w:rsidRPr="00815252">
          <w:rPr>
            <w:rStyle w:val="Hyperlink"/>
            <w:rFonts w:hint="eastAsia"/>
            <w:noProof/>
            <w:rtl/>
            <w:lang w:bidi="fa-IR"/>
          </w:rPr>
          <w:t>پ</w:t>
        </w:r>
        <w:r w:rsidR="00411A34" w:rsidRPr="00815252">
          <w:rPr>
            <w:rStyle w:val="Hyperlink"/>
            <w:rFonts w:hint="cs"/>
            <w:noProof/>
            <w:rtl/>
            <w:lang w:bidi="fa-IR"/>
          </w:rPr>
          <w:t>ی</w:t>
        </w:r>
        <w:r w:rsidR="00411A34" w:rsidRPr="00815252">
          <w:rPr>
            <w:rStyle w:val="Hyperlink"/>
            <w:rFonts w:hint="eastAsia"/>
            <w:noProof/>
            <w:rtl/>
            <w:lang w:bidi="fa-IR"/>
          </w:rPr>
          <w:t>ش</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قرن</w:t>
        </w:r>
        <w:r w:rsidR="00411A34" w:rsidRPr="00815252">
          <w:rPr>
            <w:rStyle w:val="Hyperlink"/>
            <w:noProof/>
            <w:rtl/>
            <w:lang w:bidi="fa-IR"/>
          </w:rPr>
          <w:t xml:space="preserve"> </w:t>
        </w:r>
        <w:r w:rsidR="00411A34" w:rsidRPr="00815252">
          <w:rPr>
            <w:rStyle w:val="Hyperlink"/>
            <w:rFonts w:hint="eastAsia"/>
            <w:noProof/>
            <w:rtl/>
            <w:lang w:bidi="fa-IR"/>
          </w:rPr>
          <w:t>چهارم</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بعد</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آن</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435278465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66" w:history="1">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خالص</w:t>
        </w:r>
        <w:r w:rsidR="00411A34" w:rsidRPr="00815252">
          <w:rPr>
            <w:rStyle w:val="Hyperlink"/>
            <w:noProof/>
            <w:rtl/>
          </w:rPr>
          <w:t xml:space="preserve"> </w:t>
        </w:r>
        <w:r w:rsidR="00411A34" w:rsidRPr="00815252">
          <w:rPr>
            <w:rStyle w:val="Hyperlink"/>
            <w:rFonts w:hint="eastAsia"/>
            <w:noProof/>
            <w:rtl/>
          </w:rPr>
          <w:t>اجماع</w:t>
        </w:r>
        <w:r w:rsidR="00411A34" w:rsidRPr="00815252">
          <w:rPr>
            <w:rStyle w:val="Hyperlink"/>
            <w:noProof/>
            <w:rtl/>
          </w:rPr>
          <w:t xml:space="preserve"> </w:t>
        </w:r>
        <w:r w:rsidR="00411A34" w:rsidRPr="00815252">
          <w:rPr>
            <w:rStyle w:val="Hyperlink"/>
            <w:rFonts w:hint="eastAsia"/>
            <w:noProof/>
            <w:rtl/>
          </w:rPr>
          <w:t>نداشتند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435278466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67" w:history="1">
        <w:r w:rsidR="00411A34" w:rsidRPr="00815252">
          <w:rPr>
            <w:rStyle w:val="Hyperlink"/>
            <w:rFonts w:hint="eastAsia"/>
            <w:noProof/>
            <w:rtl/>
          </w:rPr>
          <w:t>عامه</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صاحب</w:t>
        </w:r>
        <w:r w:rsidR="00411A34" w:rsidRPr="00815252">
          <w:rPr>
            <w:rStyle w:val="Hyperlink"/>
            <w:noProof/>
            <w:rtl/>
          </w:rPr>
          <w:t xml:space="preserve"> </w:t>
        </w:r>
        <w:r w:rsidR="00411A34" w:rsidRPr="00815252">
          <w:rPr>
            <w:rStyle w:val="Hyperlink"/>
            <w:rFonts w:hint="eastAsia"/>
            <w:noProof/>
            <w:rtl/>
          </w:rPr>
          <w:t>شرع</w:t>
        </w:r>
        <w:r w:rsidR="00411A34" w:rsidRPr="00815252">
          <w:rPr>
            <w:rStyle w:val="Hyperlink"/>
            <w:noProof/>
            <w:rtl/>
          </w:rPr>
          <w:t xml:space="preserve"> </w:t>
        </w:r>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کردند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435278467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68" w:history="1">
        <w:r w:rsidR="00411A34" w:rsidRPr="00815252">
          <w:rPr>
            <w:rStyle w:val="Hyperlink"/>
            <w:rFonts w:hint="eastAsia"/>
            <w:noProof/>
            <w:rtl/>
          </w:rPr>
          <w:t>قشر</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خواص،</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اشتغال</w:t>
        </w:r>
        <w:r w:rsidR="00411A34" w:rsidRPr="00815252">
          <w:rPr>
            <w:rStyle w:val="Hyperlink"/>
            <w:noProof/>
            <w:rtl/>
          </w:rPr>
          <w:t xml:space="preserve"> </w:t>
        </w:r>
        <w:r w:rsidR="00411A34" w:rsidRPr="00815252">
          <w:rPr>
            <w:rStyle w:val="Hyperlink"/>
            <w:rFonts w:hint="eastAsia"/>
            <w:noProof/>
            <w:rtl/>
          </w:rPr>
          <w:t>داشتند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435278468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69" w:history="1">
        <w:r w:rsidR="00411A34" w:rsidRPr="00815252">
          <w:rPr>
            <w:rStyle w:val="Hyperlink"/>
            <w:rFonts w:hint="eastAsia"/>
            <w:noProof/>
            <w:rtl/>
          </w:rPr>
          <w:t>اما</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تخر</w:t>
        </w:r>
        <w:r w:rsidR="00411A34" w:rsidRPr="00815252">
          <w:rPr>
            <w:rStyle w:val="Hyperlink"/>
            <w:rFonts w:hint="cs"/>
            <w:noProof/>
            <w:rtl/>
          </w:rPr>
          <w:t>ی</w:t>
        </w:r>
        <w:r w:rsidR="00411A34" w:rsidRPr="00815252">
          <w:rPr>
            <w:rStyle w:val="Hyperlink"/>
            <w:rFonts w:hint="eastAsia"/>
            <w:noProof/>
            <w:rtl/>
          </w:rPr>
          <w:t>ج</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خواص</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تخر</w:t>
        </w:r>
        <w:r w:rsidR="00411A34" w:rsidRPr="00815252">
          <w:rPr>
            <w:rStyle w:val="Hyperlink"/>
            <w:rFonts w:hint="cs"/>
            <w:noProof/>
            <w:rtl/>
          </w:rPr>
          <w:t>ی</w:t>
        </w:r>
        <w:r w:rsidR="00411A34" w:rsidRPr="00815252">
          <w:rPr>
            <w:rStyle w:val="Hyperlink"/>
            <w:rFonts w:hint="eastAsia"/>
            <w:noProof/>
            <w:rtl/>
          </w:rPr>
          <w:t>ج</w:t>
        </w:r>
        <w:r w:rsidR="00411A34" w:rsidRPr="00815252">
          <w:rPr>
            <w:rStyle w:val="Hyperlink"/>
            <w:noProof/>
            <w:rtl/>
          </w:rPr>
          <w:t xml:space="preserve"> </w:t>
        </w:r>
        <w:r w:rsidR="00411A34" w:rsidRPr="00815252">
          <w:rPr>
            <w:rStyle w:val="Hyperlink"/>
            <w:rFonts w:hint="eastAsia"/>
            <w:noProof/>
            <w:rtl/>
          </w:rPr>
          <w:t>مسا</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مصرح</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پرداختند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435278469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70" w:history="1">
        <w:r w:rsidR="00411A34" w:rsidRPr="00815252">
          <w:rPr>
            <w:rStyle w:val="Hyperlink"/>
            <w:rFonts w:hint="eastAsia"/>
            <w:noProof/>
            <w:rtl/>
          </w:rPr>
          <w:t>بعد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قرن</w:t>
        </w:r>
        <w:r w:rsidR="00411A34" w:rsidRPr="00815252">
          <w:rPr>
            <w:rStyle w:val="Hyperlink"/>
            <w:noProof/>
            <w:rtl/>
          </w:rPr>
          <w:t xml:space="preserve"> </w:t>
        </w:r>
        <w:r w:rsidR="00411A34" w:rsidRPr="00815252">
          <w:rPr>
            <w:rStyle w:val="Hyperlink"/>
            <w:rFonts w:hint="eastAsia"/>
            <w:noProof/>
            <w:rtl/>
          </w:rPr>
          <w:t>چهارم</w:t>
        </w:r>
        <w:r w:rsidR="00411A34" w:rsidRPr="00815252">
          <w:rPr>
            <w:rStyle w:val="Hyperlink"/>
            <w:noProof/>
            <w:rtl/>
          </w:rPr>
          <w:t xml:space="preserve"> </w:t>
        </w:r>
        <w:r w:rsidR="00411A34" w:rsidRPr="00815252">
          <w:rPr>
            <w:rStyle w:val="Hyperlink"/>
            <w:rFonts w:hint="eastAsia"/>
            <w:noProof/>
            <w:rtl/>
          </w:rPr>
          <w:t>امور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پد</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آمد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435278470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71" w:history="1">
        <w:r w:rsidR="00411A34" w:rsidRPr="00815252">
          <w:rPr>
            <w:rStyle w:val="Hyperlink"/>
            <w:rFonts w:hint="eastAsia"/>
            <w:noProof/>
            <w:rtl/>
          </w:rPr>
          <w:t>علماء</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گروه</w:t>
        </w:r>
        <w:r w:rsidR="00411A34" w:rsidRPr="00815252">
          <w:rPr>
            <w:rStyle w:val="Hyperlink"/>
            <w:noProof/>
            <w:rtl/>
          </w:rPr>
          <w:t xml:space="preserve"> </w:t>
        </w:r>
        <w:r w:rsidR="00411A34" w:rsidRPr="00815252">
          <w:rPr>
            <w:rStyle w:val="Hyperlink"/>
            <w:rFonts w:hint="eastAsia"/>
            <w:noProof/>
            <w:rtl/>
          </w:rPr>
          <w:t>منقسم</w:t>
        </w:r>
        <w:r w:rsidR="00411A34" w:rsidRPr="00815252">
          <w:rPr>
            <w:rStyle w:val="Hyperlink"/>
            <w:noProof/>
            <w:rtl/>
          </w:rPr>
          <w:t xml:space="preserve"> </w:t>
        </w:r>
        <w:r w:rsidR="00411A34" w:rsidRPr="00815252">
          <w:rPr>
            <w:rStyle w:val="Hyperlink"/>
            <w:rFonts w:hint="eastAsia"/>
            <w:noProof/>
            <w:rtl/>
          </w:rPr>
          <w:t>شدند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435278471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72" w:history="1">
        <w:r w:rsidR="00411A34" w:rsidRPr="00815252">
          <w:rPr>
            <w:rStyle w:val="Hyperlink"/>
            <w:rFonts w:hint="eastAsia"/>
            <w:noProof/>
            <w:rtl/>
          </w:rPr>
          <w:t>توجه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علم</w:t>
        </w:r>
        <w:r w:rsidR="00411A34" w:rsidRPr="00815252">
          <w:rPr>
            <w:rStyle w:val="Hyperlink"/>
            <w:noProof/>
            <w:rtl/>
          </w:rPr>
          <w:t xml:space="preserve"> </w:t>
        </w:r>
        <w:r w:rsidR="00411A34" w:rsidRPr="00815252">
          <w:rPr>
            <w:rStyle w:val="Hyperlink"/>
            <w:rFonts w:hint="eastAsia"/>
            <w:noProof/>
            <w:rtl/>
          </w:rPr>
          <w:t>کلام</w:t>
        </w:r>
        <w:r w:rsidR="00411A34" w:rsidRPr="00815252">
          <w:rPr>
            <w:rStyle w:val="Hyperlink"/>
            <w:noProof/>
            <w:rtl/>
          </w:rPr>
          <w:t xml:space="preserve"> </w:t>
        </w:r>
        <w:r w:rsidR="00411A34" w:rsidRPr="00815252">
          <w:rPr>
            <w:rStyle w:val="Hyperlink"/>
            <w:rFonts w:hint="eastAsia"/>
            <w:noProof/>
            <w:rtl/>
          </w:rPr>
          <w:t>کاسته</w:t>
        </w:r>
        <w:r w:rsidR="00411A34" w:rsidRPr="00815252">
          <w:rPr>
            <w:rStyle w:val="Hyperlink"/>
            <w:noProof/>
            <w:rtl/>
          </w:rPr>
          <w:t xml:space="preserve"> </w:t>
        </w:r>
        <w:r w:rsidR="00411A34" w:rsidRPr="00815252">
          <w:rPr>
            <w:rStyle w:val="Hyperlink"/>
            <w:rFonts w:hint="eastAsia"/>
            <w:noProof/>
            <w:rtl/>
          </w:rPr>
          <w:t>شد</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مسا</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فقه</w:t>
        </w:r>
        <w:r w:rsidR="00411A34" w:rsidRPr="00815252">
          <w:rPr>
            <w:rStyle w:val="Hyperlink"/>
            <w:noProof/>
            <w:rtl/>
          </w:rPr>
          <w:t xml:space="preserve"> </w:t>
        </w:r>
        <w:r w:rsidR="00411A34" w:rsidRPr="00815252">
          <w:rPr>
            <w:rStyle w:val="Hyperlink"/>
            <w:rFonts w:hint="eastAsia"/>
            <w:noProof/>
            <w:rtl/>
          </w:rPr>
          <w:t>افزوده</w:t>
        </w:r>
        <w:r w:rsidR="00411A34" w:rsidRPr="00815252">
          <w:rPr>
            <w:rStyle w:val="Hyperlink"/>
            <w:noProof/>
            <w:rtl/>
          </w:rPr>
          <w:t xml:space="preserve"> </w:t>
        </w:r>
        <w:r w:rsidR="00411A34" w:rsidRPr="00815252">
          <w:rPr>
            <w:rStyle w:val="Hyperlink"/>
            <w:rFonts w:hint="eastAsia"/>
            <w:noProof/>
            <w:rtl/>
          </w:rPr>
          <w:t>گشت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435278472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73" w:history="1">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درون‌ها</w:t>
        </w:r>
        <w:r w:rsidR="00411A34" w:rsidRPr="00815252">
          <w:rPr>
            <w:rStyle w:val="Hyperlink"/>
            <w:noProof/>
            <w:rtl/>
          </w:rPr>
          <w:t xml:space="preserve"> </w:t>
        </w:r>
        <w:r w:rsidR="00411A34" w:rsidRPr="00815252">
          <w:rPr>
            <w:rStyle w:val="Hyperlink"/>
            <w:rFonts w:hint="eastAsia"/>
            <w:noProof/>
            <w:rtl/>
          </w:rPr>
          <w:t>سرا</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کرد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435278473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74" w:history="1">
        <w:r w:rsidR="00411A34" w:rsidRPr="00815252">
          <w:rPr>
            <w:rStyle w:val="Hyperlink"/>
            <w:rFonts w:hint="eastAsia"/>
            <w:noProof/>
            <w:rtl/>
          </w:rPr>
          <w:t>ظلم</w:t>
        </w:r>
        <w:r w:rsidR="00411A34" w:rsidRPr="00815252">
          <w:rPr>
            <w:rStyle w:val="Hyperlink"/>
            <w:noProof/>
            <w:rtl/>
          </w:rPr>
          <w:t xml:space="preserve"> </w:t>
        </w:r>
        <w:r w:rsidR="00411A34" w:rsidRPr="00815252">
          <w:rPr>
            <w:rStyle w:val="Hyperlink"/>
            <w:rFonts w:hint="eastAsia"/>
            <w:noProof/>
            <w:rtl/>
          </w:rPr>
          <w:t>قاض</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تثب</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کمک</w:t>
        </w:r>
        <w:r w:rsidR="00411A34" w:rsidRPr="00815252">
          <w:rPr>
            <w:rStyle w:val="Hyperlink"/>
            <w:noProof/>
            <w:rtl/>
          </w:rPr>
          <w:t xml:space="preserve"> </w:t>
        </w:r>
        <w:r w:rsidR="00411A34" w:rsidRPr="00815252">
          <w:rPr>
            <w:rStyle w:val="Hyperlink"/>
            <w:rFonts w:hint="eastAsia"/>
            <w:noProof/>
            <w:rtl/>
          </w:rPr>
          <w:t>کرد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435278474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75" w:history="1">
        <w:r w:rsidR="00411A34" w:rsidRPr="00815252">
          <w:rPr>
            <w:rStyle w:val="Hyperlink"/>
            <w:rFonts w:hint="eastAsia"/>
            <w:noProof/>
            <w:rtl/>
          </w:rPr>
          <w:t>جهالت</w:t>
        </w:r>
        <w:r w:rsidR="00411A34" w:rsidRPr="00815252">
          <w:rPr>
            <w:rStyle w:val="Hyperlink"/>
            <w:noProof/>
            <w:rtl/>
          </w:rPr>
          <w:t xml:space="preserve"> </w:t>
        </w:r>
        <w:r w:rsidR="00411A34" w:rsidRPr="00815252">
          <w:rPr>
            <w:rStyle w:val="Hyperlink"/>
            <w:rFonts w:hint="eastAsia"/>
            <w:noProof/>
            <w:rtl/>
          </w:rPr>
          <w:t>سران</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ادعا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علم،</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کمک</w:t>
        </w:r>
        <w:r w:rsidR="00411A34" w:rsidRPr="00815252">
          <w:rPr>
            <w:rStyle w:val="Hyperlink"/>
            <w:noProof/>
            <w:rtl/>
          </w:rPr>
          <w:t xml:space="preserve"> </w:t>
        </w:r>
        <w:r w:rsidR="00411A34" w:rsidRPr="00815252">
          <w:rPr>
            <w:rStyle w:val="Hyperlink"/>
            <w:rFonts w:hint="eastAsia"/>
            <w:noProof/>
            <w:rtl/>
          </w:rPr>
          <w:t>کرد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435278475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76" w:history="1">
        <w:r w:rsidR="00411A34" w:rsidRPr="00815252">
          <w:rPr>
            <w:rStyle w:val="Hyperlink"/>
            <w:rFonts w:hint="eastAsia"/>
            <w:noProof/>
            <w:rtl/>
          </w:rPr>
          <w:t>بحث</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علم‌ها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جانب</w:t>
        </w:r>
        <w:r w:rsidR="00411A34" w:rsidRPr="00815252">
          <w:rPr>
            <w:rStyle w:val="Hyperlink"/>
            <w:rFonts w:hint="cs"/>
            <w:noProof/>
            <w:rtl/>
          </w:rPr>
          <w:t>ی</w:t>
        </w:r>
        <w:r w:rsidR="00411A34" w:rsidRPr="00815252">
          <w:rPr>
            <w:rStyle w:val="Hyperlink"/>
            <w:rFonts w:hint="eastAsia"/>
            <w:noProof/>
            <w:rtl/>
          </w:rPr>
          <w:t>،</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تثب</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کرد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435278476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77" w:history="1">
        <w:r w:rsidR="00411A34" w:rsidRPr="00815252">
          <w:rPr>
            <w:rStyle w:val="Hyperlink"/>
            <w:rFonts w:hint="eastAsia"/>
            <w:noProof/>
            <w:rtl/>
          </w:rPr>
          <w:t>بعد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قرون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خالص</w:t>
        </w:r>
        <w:r w:rsidR="00411A34" w:rsidRPr="00815252">
          <w:rPr>
            <w:rStyle w:val="Hyperlink"/>
            <w:noProof/>
            <w:rtl/>
          </w:rPr>
          <w:t xml:space="preserve"> </w:t>
        </w:r>
        <w:r w:rsidR="00411A34" w:rsidRPr="00815252">
          <w:rPr>
            <w:rStyle w:val="Hyperlink"/>
            <w:rFonts w:hint="eastAsia"/>
            <w:noProof/>
            <w:rtl/>
          </w:rPr>
          <w:t>برخاستند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435278477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409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478" w:history="1">
        <w:r w:rsidR="00411A34" w:rsidRPr="00815252">
          <w:rPr>
            <w:rStyle w:val="Hyperlink"/>
            <w:rFonts w:hint="eastAsia"/>
            <w:noProof/>
            <w:rtl/>
            <w:lang w:bidi="fa-IR"/>
          </w:rPr>
          <w:t>فصل</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مسا</w:t>
        </w:r>
        <w:r w:rsidR="00411A34" w:rsidRPr="00815252">
          <w:rPr>
            <w:rStyle w:val="Hyperlink"/>
            <w:rFonts w:hint="cs"/>
            <w:noProof/>
            <w:rtl/>
            <w:lang w:bidi="fa-IR"/>
          </w:rPr>
          <w:t>ی</w:t>
        </w:r>
        <w:r w:rsidR="00411A34" w:rsidRPr="00815252">
          <w:rPr>
            <w:rStyle w:val="Hyperlink"/>
            <w:rFonts w:hint="eastAsia"/>
            <w:noProof/>
            <w:rtl/>
            <w:lang w:bidi="fa-IR"/>
          </w:rPr>
          <w:t>ل</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که</w:t>
        </w:r>
        <w:r w:rsidR="00411A34" w:rsidRPr="00815252">
          <w:rPr>
            <w:rStyle w:val="Hyperlink"/>
            <w:noProof/>
            <w:rtl/>
            <w:lang w:bidi="fa-IR"/>
          </w:rPr>
          <w:t xml:space="preserve"> </w:t>
        </w:r>
        <w:r w:rsidR="00411A34" w:rsidRPr="00815252">
          <w:rPr>
            <w:rStyle w:val="Hyperlink"/>
            <w:rFonts w:hint="eastAsia"/>
            <w:noProof/>
            <w:rtl/>
            <w:lang w:bidi="fa-IR"/>
          </w:rPr>
          <w:t>فهم‌ها</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آن</w:t>
        </w:r>
        <w:r w:rsidR="00411A34" w:rsidRPr="00815252">
          <w:rPr>
            <w:rStyle w:val="Hyperlink"/>
            <w:noProof/>
            <w:rtl/>
            <w:lang w:bidi="fa-IR"/>
          </w:rPr>
          <w:t xml:space="preserve"> </w:t>
        </w:r>
        <w:r w:rsidR="00411A34" w:rsidRPr="00815252">
          <w:rPr>
            <w:rStyle w:val="Hyperlink"/>
            <w:rFonts w:hint="eastAsia"/>
            <w:noProof/>
            <w:rtl/>
            <w:lang w:bidi="fa-IR"/>
          </w:rPr>
          <w:t>سر</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گم</w:t>
        </w:r>
        <w:r w:rsidR="00411A34" w:rsidRPr="00815252">
          <w:rPr>
            <w:rStyle w:val="Hyperlink"/>
            <w:noProof/>
            <w:rtl/>
            <w:lang w:bidi="fa-IR"/>
          </w:rPr>
          <w:t xml:space="preserve"> </w:t>
        </w:r>
        <w:r w:rsidR="00411A34" w:rsidRPr="00815252">
          <w:rPr>
            <w:rStyle w:val="Hyperlink"/>
            <w:rFonts w:hint="eastAsia"/>
            <w:noProof/>
            <w:rtl/>
            <w:lang w:bidi="fa-IR"/>
          </w:rPr>
          <w:t>هستند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435278478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79" w:history="1">
        <w:r w:rsidR="00411A34" w:rsidRPr="00815252">
          <w:rPr>
            <w:rStyle w:val="Hyperlink"/>
            <w:rFonts w:hint="eastAsia"/>
            <w:noProof/>
            <w:rtl/>
          </w:rPr>
          <w:t>امت</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جواز</w:t>
        </w:r>
        <w:r w:rsidR="00411A34" w:rsidRPr="00815252">
          <w:rPr>
            <w:rStyle w:val="Hyperlink"/>
            <w:noProof/>
            <w:rtl/>
          </w:rPr>
          <w:t xml:space="preserve"> </w:t>
        </w:r>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مذاهب</w:t>
        </w:r>
        <w:r w:rsidR="00411A34" w:rsidRPr="00815252">
          <w:rPr>
            <w:rStyle w:val="Hyperlink"/>
            <w:noProof/>
            <w:rtl/>
          </w:rPr>
          <w:t xml:space="preserve"> </w:t>
        </w:r>
        <w:r w:rsidR="00411A34" w:rsidRPr="00815252">
          <w:rPr>
            <w:rStyle w:val="Hyperlink"/>
            <w:rFonts w:hint="eastAsia"/>
            <w:noProof/>
            <w:rtl/>
          </w:rPr>
          <w:t>چهارگانه</w:t>
        </w:r>
        <w:r w:rsidR="00411A34" w:rsidRPr="00815252">
          <w:rPr>
            <w:rStyle w:val="Hyperlink"/>
            <w:noProof/>
            <w:rtl/>
          </w:rPr>
          <w:t xml:space="preserve"> </w:t>
        </w:r>
        <w:r w:rsidR="00411A34" w:rsidRPr="00815252">
          <w:rPr>
            <w:rStyle w:val="Hyperlink"/>
            <w:rFonts w:hint="eastAsia"/>
            <w:noProof/>
            <w:rtl/>
          </w:rPr>
          <w:t>اجماع</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435278479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80" w:history="1">
        <w:r w:rsidR="00411A34" w:rsidRPr="00815252">
          <w:rPr>
            <w:rStyle w:val="Hyperlink"/>
            <w:rFonts w:hint="eastAsia"/>
            <w:noProof/>
            <w:rtl/>
          </w:rPr>
          <w:t>ابن</w:t>
        </w:r>
        <w:r w:rsidR="00411A34" w:rsidRPr="00815252">
          <w:rPr>
            <w:rStyle w:val="Hyperlink"/>
            <w:noProof/>
            <w:rtl/>
          </w:rPr>
          <w:t xml:space="preserve"> </w:t>
        </w:r>
        <w:r w:rsidR="00411A34" w:rsidRPr="00815252">
          <w:rPr>
            <w:rStyle w:val="Hyperlink"/>
            <w:rFonts w:hint="eastAsia"/>
            <w:noProof/>
            <w:rtl/>
          </w:rPr>
          <w:t>حزم</w:t>
        </w:r>
        <w:r w:rsidR="00411A34" w:rsidRPr="00815252">
          <w:rPr>
            <w:rStyle w:val="Hyperlink"/>
            <w:noProof/>
            <w:rtl/>
          </w:rPr>
          <w:t xml:space="preserve"> </w:t>
        </w:r>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حرام</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داند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435278480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81" w:history="1">
        <w:r w:rsidR="00411A34" w:rsidRPr="00815252">
          <w:rPr>
            <w:rStyle w:val="Hyperlink"/>
            <w:rFonts w:hint="eastAsia"/>
            <w:noProof/>
            <w:rtl/>
          </w:rPr>
          <w:t>رجوع</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تنازع</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قرآن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سنت</w:t>
        </w:r>
        <w:r w:rsidR="00411A34" w:rsidRPr="00815252">
          <w:rPr>
            <w:rStyle w:val="Hyperlink"/>
            <w:noProof/>
            <w:rtl/>
          </w:rPr>
          <w:t xml:space="preserve"> </w:t>
        </w:r>
        <w:r w:rsidR="00411A34" w:rsidRPr="00815252">
          <w:rPr>
            <w:rStyle w:val="Hyperlink"/>
            <w:rFonts w:hint="eastAsia"/>
            <w:noProof/>
            <w:rtl/>
          </w:rPr>
          <w:t>حرام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435278481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82" w:history="1">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نم</w:t>
        </w:r>
        <w:r w:rsidR="00411A34" w:rsidRPr="00815252">
          <w:rPr>
            <w:rStyle w:val="Hyperlink"/>
            <w:rFonts w:hint="cs"/>
            <w:noProof/>
            <w:rtl/>
          </w:rPr>
          <w:t>ی‌</w:t>
        </w:r>
        <w:r w:rsidR="00411A34" w:rsidRPr="00815252">
          <w:rPr>
            <w:rStyle w:val="Hyperlink"/>
            <w:rFonts w:hint="eastAsia"/>
            <w:noProof/>
            <w:rtl/>
          </w:rPr>
          <w:t>کردند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435278482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83" w:history="1">
        <w:r w:rsidR="00411A34" w:rsidRPr="00815252">
          <w:rPr>
            <w:rStyle w:val="Hyperlink"/>
            <w:rFonts w:hint="eastAsia"/>
            <w:noProof/>
            <w:rtl/>
          </w:rPr>
          <w:t>اجتهاد</w:t>
        </w:r>
        <w:r w:rsidR="00411A34" w:rsidRPr="00815252">
          <w:rPr>
            <w:rStyle w:val="Hyperlink"/>
            <w:noProof/>
            <w:rtl/>
          </w:rPr>
          <w:t xml:space="preserve"> </w:t>
        </w:r>
        <w:r w:rsidR="00411A34" w:rsidRPr="00815252">
          <w:rPr>
            <w:rStyle w:val="Hyperlink"/>
            <w:rFonts w:hint="eastAsia"/>
            <w:noProof/>
            <w:rtl/>
          </w:rPr>
          <w:t>بهتر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واجب‌تر</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435278483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84" w:history="1">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درج</w:t>
        </w:r>
        <w:r w:rsidR="00411A34" w:rsidRPr="00815252">
          <w:rPr>
            <w:rStyle w:val="Hyperlink"/>
            <w:rFonts w:hint="cs"/>
            <w:noProof/>
            <w:rtl/>
          </w:rPr>
          <w:t>ۀ</w:t>
        </w:r>
        <w:r w:rsidR="00411A34" w:rsidRPr="00815252">
          <w:rPr>
            <w:rStyle w:val="Hyperlink"/>
            <w:noProof/>
            <w:rtl/>
          </w:rPr>
          <w:t xml:space="preserve"> </w:t>
        </w:r>
        <w:r w:rsidR="00411A34" w:rsidRPr="00815252">
          <w:rPr>
            <w:rStyle w:val="Hyperlink"/>
            <w:rFonts w:hint="eastAsia"/>
            <w:noProof/>
            <w:rtl/>
          </w:rPr>
          <w:t>غ</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مقبول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رس</w:t>
        </w:r>
        <w:r w:rsidR="00411A34" w:rsidRPr="00815252">
          <w:rPr>
            <w:rStyle w:val="Hyperlink"/>
            <w:rFonts w:hint="cs"/>
            <w:noProof/>
            <w:rtl/>
          </w:rPr>
          <w:t>ی</w:t>
        </w:r>
        <w:r w:rsidR="00411A34" w:rsidRPr="00815252">
          <w:rPr>
            <w:rStyle w:val="Hyperlink"/>
            <w:rFonts w:hint="eastAsia"/>
            <w:noProof/>
            <w:rtl/>
          </w:rPr>
          <w:t>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435278484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85" w:history="1">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کورکورانه</w:t>
        </w:r>
        <w:r w:rsidR="00411A34" w:rsidRPr="00815252">
          <w:rPr>
            <w:rStyle w:val="Hyperlink"/>
            <w:noProof/>
            <w:rtl/>
          </w:rPr>
          <w:t xml:space="preserve"> </w:t>
        </w:r>
        <w:r w:rsidR="00411A34" w:rsidRPr="00815252">
          <w:rPr>
            <w:rStyle w:val="Hyperlink"/>
            <w:rFonts w:hint="eastAsia"/>
            <w:noProof/>
            <w:rtl/>
          </w:rPr>
          <w:t>دور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حق</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435278485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86" w:history="1">
        <w:r w:rsidR="00411A34" w:rsidRPr="00815252">
          <w:rPr>
            <w:rStyle w:val="Hyperlink"/>
            <w:rFonts w:hint="eastAsia"/>
            <w:noProof/>
            <w:rtl/>
          </w:rPr>
          <w:t>مناسب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فقه</w:t>
        </w:r>
        <w:r w:rsidR="00411A34" w:rsidRPr="00815252">
          <w:rPr>
            <w:rStyle w:val="Hyperlink"/>
            <w:noProof/>
            <w:rtl/>
          </w:rPr>
          <w:t xml:space="preserve"> </w:t>
        </w:r>
        <w:r w:rsidR="00411A34" w:rsidRPr="00815252">
          <w:rPr>
            <w:rStyle w:val="Hyperlink"/>
            <w:rFonts w:hint="eastAsia"/>
            <w:noProof/>
            <w:rtl/>
          </w:rPr>
          <w:t>اشتغال</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مذهب</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مشخص</w:t>
        </w:r>
        <w:r w:rsidR="00411A34" w:rsidRPr="00815252">
          <w:rPr>
            <w:rStyle w:val="Hyperlink"/>
            <w:noProof/>
            <w:rtl/>
          </w:rPr>
          <w:t xml:space="preserve"> </w:t>
        </w:r>
        <w:r w:rsidR="00411A34" w:rsidRPr="00815252">
          <w:rPr>
            <w:rStyle w:val="Hyperlink"/>
            <w:rFonts w:hint="eastAsia"/>
            <w:noProof/>
            <w:rtl/>
          </w:rPr>
          <w:t>کوتاه</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435278486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87" w:history="1">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عوام</w:t>
        </w:r>
        <w:r w:rsidR="00411A34" w:rsidRPr="00815252">
          <w:rPr>
            <w:rStyle w:val="Hyperlink"/>
            <w:noProof/>
            <w:rtl/>
          </w:rPr>
          <w:t xml:space="preserve"> </w:t>
        </w:r>
        <w:r w:rsidR="00411A34" w:rsidRPr="00815252">
          <w:rPr>
            <w:rStyle w:val="Hyperlink"/>
            <w:rFonts w:hint="eastAsia"/>
            <w:noProof/>
            <w:rtl/>
          </w:rPr>
          <w:t>شب</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تقل</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اغ</w:t>
        </w:r>
        <w:r w:rsidR="00411A34" w:rsidRPr="00815252">
          <w:rPr>
            <w:rStyle w:val="Hyperlink"/>
            <w:rFonts w:hint="cs"/>
            <w:noProof/>
            <w:rtl/>
          </w:rPr>
          <w:t>ی</w:t>
        </w:r>
        <w:r w:rsidR="00411A34" w:rsidRPr="00815252">
          <w:rPr>
            <w:rStyle w:val="Hyperlink"/>
            <w:rFonts w:hint="eastAsia"/>
            <w:noProof/>
            <w:rtl/>
          </w:rPr>
          <w:t>ار</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احبار</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435278487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88" w:history="1">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بص</w:t>
        </w:r>
        <w:r w:rsidR="00411A34" w:rsidRPr="00815252">
          <w:rPr>
            <w:rStyle w:val="Hyperlink"/>
            <w:rFonts w:hint="cs"/>
            <w:noProof/>
            <w:rtl/>
          </w:rPr>
          <w:t>ی</w:t>
        </w:r>
        <w:r w:rsidR="00411A34" w:rsidRPr="00815252">
          <w:rPr>
            <w:rStyle w:val="Hyperlink"/>
            <w:rFonts w:hint="eastAsia"/>
            <w:noProof/>
            <w:rtl/>
          </w:rPr>
          <w:t>رت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داشته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عالم</w:t>
        </w:r>
        <w:r w:rsidR="00411A34" w:rsidRPr="00815252">
          <w:rPr>
            <w:rStyle w:val="Hyperlink"/>
            <w:noProof/>
            <w:rtl/>
          </w:rPr>
          <w:t xml:space="preserve"> </w:t>
        </w:r>
        <w:r w:rsidR="00411A34" w:rsidRPr="00815252">
          <w:rPr>
            <w:rStyle w:val="Hyperlink"/>
            <w:rFonts w:hint="eastAsia"/>
            <w:noProof/>
            <w:rtl/>
          </w:rPr>
          <w:t>راشد</w:t>
        </w:r>
        <w:r w:rsidR="00411A34" w:rsidRPr="00815252">
          <w:rPr>
            <w:rStyle w:val="Hyperlink"/>
            <w:noProof/>
            <w:rtl/>
          </w:rPr>
          <w:t xml:space="preserve"> </w:t>
        </w:r>
        <w:r w:rsidR="00411A34" w:rsidRPr="00815252">
          <w:rPr>
            <w:rStyle w:val="Hyperlink"/>
            <w:rFonts w:hint="eastAsia"/>
            <w:noProof/>
            <w:rtl/>
          </w:rPr>
          <w:t>اتباع</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435278488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89" w:history="1">
        <w:r w:rsidR="00411A34" w:rsidRPr="00815252">
          <w:rPr>
            <w:rStyle w:val="Hyperlink"/>
            <w:rFonts w:hint="eastAsia"/>
            <w:noProof/>
            <w:rtl/>
          </w:rPr>
          <w:t>بهتر</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تخر</w:t>
        </w:r>
        <w:r w:rsidR="00411A34" w:rsidRPr="00815252">
          <w:rPr>
            <w:rStyle w:val="Hyperlink"/>
            <w:rFonts w:hint="cs"/>
            <w:noProof/>
            <w:rtl/>
          </w:rPr>
          <w:t>ی</w:t>
        </w:r>
        <w:r w:rsidR="00411A34" w:rsidRPr="00815252">
          <w:rPr>
            <w:rStyle w:val="Hyperlink"/>
            <w:rFonts w:hint="eastAsia"/>
            <w:noProof/>
            <w:rtl/>
          </w:rPr>
          <w:t>ج</w:t>
        </w:r>
        <w:r w:rsidR="00411A34" w:rsidRPr="00815252">
          <w:rPr>
            <w:rStyle w:val="Hyperlink"/>
            <w:noProof/>
            <w:rtl/>
          </w:rPr>
          <w:t xml:space="preserve"> </w:t>
        </w:r>
        <w:r w:rsidR="00411A34" w:rsidRPr="00815252">
          <w:rPr>
            <w:rStyle w:val="Hyperlink"/>
            <w:rFonts w:hint="eastAsia"/>
            <w:noProof/>
            <w:rtl/>
          </w:rPr>
          <w:t>فقها</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تتبع</w:t>
        </w:r>
        <w:r w:rsidR="00411A34" w:rsidRPr="00815252">
          <w:rPr>
            <w:rStyle w:val="Hyperlink"/>
            <w:noProof/>
            <w:rtl/>
          </w:rPr>
          <w:t xml:space="preserve"> </w:t>
        </w:r>
        <w:r w:rsidR="00411A34" w:rsidRPr="00815252">
          <w:rPr>
            <w:rStyle w:val="Hyperlink"/>
            <w:rFonts w:hint="eastAsia"/>
            <w:noProof/>
            <w:rtl/>
          </w:rPr>
          <w:t>الفاظ</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جمع</w:t>
        </w:r>
        <w:r w:rsidR="00411A34" w:rsidRPr="00815252">
          <w:rPr>
            <w:rStyle w:val="Hyperlink"/>
            <w:noProof/>
            <w:rtl/>
          </w:rPr>
          <w:t xml:space="preserve"> </w:t>
        </w:r>
        <w:r w:rsidR="00411A34" w:rsidRPr="00815252">
          <w:rPr>
            <w:rStyle w:val="Hyperlink"/>
            <w:rFonts w:hint="eastAsia"/>
            <w:noProof/>
            <w:rtl/>
          </w:rPr>
          <w:t>نمود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435278489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90" w:history="1">
        <w:r w:rsidR="00411A34" w:rsidRPr="00815252">
          <w:rPr>
            <w:rStyle w:val="Hyperlink"/>
            <w:rFonts w:hint="eastAsia"/>
            <w:noProof/>
            <w:rtl/>
          </w:rPr>
          <w:t>مناسب</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محدث</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بنا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ادن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شائبه‌ا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رد</w:t>
        </w:r>
        <w:r w:rsidR="00411A34" w:rsidRPr="00815252">
          <w:rPr>
            <w:rStyle w:val="Hyperlink"/>
            <w:noProof/>
            <w:rtl/>
          </w:rPr>
          <w:t xml:space="preserve"> </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435278490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91" w:history="1">
        <w:r w:rsidR="00411A34" w:rsidRPr="00815252">
          <w:rPr>
            <w:rStyle w:val="Hyperlink"/>
            <w:rFonts w:hint="eastAsia"/>
            <w:noProof/>
            <w:rtl/>
          </w:rPr>
          <w:t>مناسب</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مخرج</w:t>
        </w:r>
        <w:r w:rsidR="00411A34" w:rsidRPr="00815252">
          <w:rPr>
            <w:rStyle w:val="Hyperlink"/>
            <w:noProof/>
            <w:rtl/>
          </w:rPr>
          <w:t xml:space="preserve"> </w:t>
        </w:r>
        <w:r w:rsidR="00411A34" w:rsidRPr="00815252">
          <w:rPr>
            <w:rStyle w:val="Hyperlink"/>
            <w:rFonts w:hint="eastAsia"/>
            <w:noProof/>
            <w:rtl/>
          </w:rPr>
          <w:t>چن</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کلام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تخر</w:t>
        </w:r>
        <w:r w:rsidR="00411A34" w:rsidRPr="00815252">
          <w:rPr>
            <w:rStyle w:val="Hyperlink"/>
            <w:rFonts w:hint="cs"/>
            <w:noProof/>
            <w:rtl/>
          </w:rPr>
          <w:t>ی</w:t>
        </w:r>
        <w:r w:rsidR="00411A34" w:rsidRPr="00815252">
          <w:rPr>
            <w:rStyle w:val="Hyperlink"/>
            <w:rFonts w:hint="eastAsia"/>
            <w:noProof/>
            <w:rtl/>
          </w:rPr>
          <w:t>ج</w:t>
        </w:r>
        <w:r w:rsidR="00411A34" w:rsidRPr="00815252">
          <w:rPr>
            <w:rStyle w:val="Hyperlink"/>
            <w:noProof/>
            <w:rtl/>
          </w:rPr>
          <w:t xml:space="preserve"> </w:t>
        </w:r>
        <w:r w:rsidR="00411A34" w:rsidRPr="00815252">
          <w:rPr>
            <w:rStyle w:val="Hyperlink"/>
            <w:rFonts w:hint="eastAsia"/>
            <w:noProof/>
            <w:rtl/>
          </w:rPr>
          <w:t>نما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کلام</w:t>
        </w:r>
        <w:r w:rsidR="00411A34" w:rsidRPr="00815252">
          <w:rPr>
            <w:rStyle w:val="Hyperlink"/>
            <w:noProof/>
            <w:rtl/>
          </w:rPr>
          <w:t xml:space="preserve"> </w:t>
        </w:r>
        <w:r w:rsidR="00411A34" w:rsidRPr="00815252">
          <w:rPr>
            <w:rStyle w:val="Hyperlink"/>
            <w:rFonts w:hint="eastAsia"/>
            <w:noProof/>
            <w:rtl/>
          </w:rPr>
          <w:t>اصحابش</w:t>
        </w:r>
        <w:r w:rsidR="00411A34" w:rsidRPr="00815252">
          <w:rPr>
            <w:rStyle w:val="Hyperlink"/>
            <w:noProof/>
            <w:rtl/>
          </w:rPr>
          <w:t xml:space="preserve"> </w:t>
        </w:r>
        <w:r w:rsidR="00411A34" w:rsidRPr="00815252">
          <w:rPr>
            <w:rStyle w:val="Hyperlink"/>
            <w:rFonts w:hint="eastAsia"/>
            <w:noProof/>
            <w:rtl/>
          </w:rPr>
          <w:t>استفاده</w:t>
        </w:r>
        <w:r w:rsidR="00411A34" w:rsidRPr="00815252">
          <w:rPr>
            <w:rStyle w:val="Hyperlink"/>
            <w:noProof/>
            <w:rtl/>
          </w:rPr>
          <w:t xml:space="preserve"> </w:t>
        </w:r>
        <w:r w:rsidR="00411A34" w:rsidRPr="00815252">
          <w:rPr>
            <w:rStyle w:val="Hyperlink"/>
            <w:rFonts w:hint="eastAsia"/>
            <w:noProof/>
            <w:rtl/>
          </w:rPr>
          <w:t>نم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435278491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92" w:history="1">
        <w:r w:rsidR="00411A34" w:rsidRPr="00815252">
          <w:rPr>
            <w:rStyle w:val="Hyperlink"/>
            <w:rFonts w:hint="eastAsia"/>
            <w:noProof/>
            <w:rtl/>
          </w:rPr>
          <w:t>رعا</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واجب‌تر</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435278492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93" w:history="1">
        <w:r w:rsidR="00411A34" w:rsidRPr="00815252">
          <w:rPr>
            <w:rStyle w:val="Hyperlink"/>
            <w:rFonts w:hint="eastAsia"/>
            <w:noProof/>
            <w:rtl/>
          </w:rPr>
          <w:t>بررس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کتب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آثار</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شناخت</w:t>
        </w:r>
        <w:r w:rsidR="00411A34" w:rsidRPr="00815252">
          <w:rPr>
            <w:rStyle w:val="Hyperlink"/>
            <w:noProof/>
            <w:rtl/>
          </w:rPr>
          <w:t xml:space="preserve"> </w:t>
        </w:r>
        <w:r w:rsidR="00411A34" w:rsidRPr="00815252">
          <w:rPr>
            <w:rStyle w:val="Hyperlink"/>
            <w:rFonts w:hint="eastAsia"/>
            <w:noProof/>
            <w:rtl/>
          </w:rPr>
          <w:t>احکام</w:t>
        </w:r>
        <w:r w:rsidR="00411A34" w:rsidRPr="00815252">
          <w:rPr>
            <w:rStyle w:val="Hyperlink"/>
            <w:noProof/>
            <w:rtl/>
          </w:rPr>
          <w:t xml:space="preserve"> </w:t>
        </w:r>
        <w:r w:rsidR="00411A34" w:rsidRPr="00815252">
          <w:rPr>
            <w:rStyle w:val="Hyperlink"/>
            <w:rFonts w:hint="eastAsia"/>
            <w:noProof/>
            <w:rtl/>
          </w:rPr>
          <w:t>شرع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435278493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94" w:history="1">
        <w:r w:rsidR="00411A34" w:rsidRPr="00815252">
          <w:rPr>
            <w:rStyle w:val="Hyperlink"/>
            <w:rFonts w:hint="eastAsia"/>
            <w:noProof/>
            <w:rtl/>
          </w:rPr>
          <w:t>دقت</w:t>
        </w:r>
        <w:r w:rsidR="00411A34" w:rsidRPr="00815252">
          <w:rPr>
            <w:rStyle w:val="Hyperlink"/>
            <w:noProof/>
            <w:rtl/>
          </w:rPr>
          <w:t xml:space="preserve"> </w:t>
        </w:r>
        <w:r w:rsidR="00411A34" w:rsidRPr="00815252">
          <w:rPr>
            <w:rStyle w:val="Hyperlink"/>
            <w:rFonts w:hint="eastAsia"/>
            <w:noProof/>
            <w:rtl/>
          </w:rPr>
          <w:t>نظر</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روا</w:t>
        </w:r>
        <w:r w:rsidR="00411A34" w:rsidRPr="00815252">
          <w:rPr>
            <w:rStyle w:val="Hyperlink"/>
            <w:rFonts w:hint="cs"/>
            <w:noProof/>
            <w:rtl/>
          </w:rPr>
          <w:t>ی</w:t>
        </w:r>
        <w:r w:rsidR="00411A34" w:rsidRPr="00815252">
          <w:rPr>
            <w:rStyle w:val="Hyperlink"/>
            <w:rFonts w:hint="eastAsia"/>
            <w:noProof/>
            <w:rtl/>
          </w:rPr>
          <w:t>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435278494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95" w:history="1">
        <w:r w:rsidR="00411A34" w:rsidRPr="00815252">
          <w:rPr>
            <w:rStyle w:val="Hyperlink"/>
            <w:rFonts w:hint="eastAsia"/>
            <w:noProof/>
            <w:rtl/>
          </w:rPr>
          <w:t>آشنا</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قرآن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مسا</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فقه</w:t>
        </w:r>
        <w:r w:rsidR="00411A34" w:rsidRPr="00815252">
          <w:rPr>
            <w:rStyle w:val="Hyperlink"/>
            <w:noProof/>
            <w:rtl/>
          </w:rPr>
          <w:t xml:space="preserve"> </w:t>
        </w:r>
        <w:r w:rsidR="00411A34" w:rsidRPr="00815252">
          <w:rPr>
            <w:rStyle w:val="Hyperlink"/>
            <w:rFonts w:hint="eastAsia"/>
            <w:noProof/>
            <w:rtl/>
          </w:rPr>
          <w:t>آشنا</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435278495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96" w:history="1">
        <w:r w:rsidR="00411A34" w:rsidRPr="00815252">
          <w:rPr>
            <w:rStyle w:val="Hyperlink"/>
            <w:rFonts w:hint="eastAsia"/>
            <w:noProof/>
            <w:rtl/>
          </w:rPr>
          <w:t>تلف</w:t>
        </w:r>
        <w:r w:rsidR="00411A34" w:rsidRPr="00815252">
          <w:rPr>
            <w:rStyle w:val="Hyperlink"/>
            <w:rFonts w:hint="cs"/>
            <w:noProof/>
            <w:rtl/>
          </w:rPr>
          <w:t>ی</w:t>
        </w:r>
        <w:r w:rsidR="00411A34" w:rsidRPr="00815252">
          <w:rPr>
            <w:rStyle w:val="Hyperlink"/>
            <w:rFonts w:hint="eastAsia"/>
            <w:noProof/>
            <w:rtl/>
          </w:rPr>
          <w:t>ق</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ادوات</w:t>
        </w:r>
        <w:r w:rsidR="00411A34" w:rsidRPr="00815252">
          <w:rPr>
            <w:rStyle w:val="Hyperlink"/>
            <w:noProof/>
            <w:rtl/>
          </w:rPr>
          <w:t xml:space="preserve"> </w:t>
        </w:r>
        <w:r w:rsidR="00411A34" w:rsidRPr="00815252">
          <w:rPr>
            <w:rStyle w:val="Hyperlink"/>
            <w:rFonts w:hint="eastAsia"/>
            <w:noProof/>
            <w:rtl/>
          </w:rPr>
          <w:t>کامل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نداشته</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 xml:space="preserve"> </w:t>
        </w:r>
        <w:r w:rsidR="00411A34" w:rsidRPr="00815252">
          <w:rPr>
            <w:rStyle w:val="Hyperlink"/>
            <w:rFonts w:hint="eastAsia"/>
            <w:noProof/>
            <w:rtl/>
          </w:rPr>
          <w:t>جا</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435278496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97" w:history="1">
        <w:r w:rsidR="00411A34" w:rsidRPr="00815252">
          <w:rPr>
            <w:rStyle w:val="Hyperlink"/>
            <w:rFonts w:hint="eastAsia"/>
            <w:noProof/>
            <w:rtl/>
          </w:rPr>
          <w:t>اجتهاد</w:t>
        </w:r>
        <w:r w:rsidR="00411A34" w:rsidRPr="00815252">
          <w:rPr>
            <w:rStyle w:val="Hyperlink"/>
            <w:noProof/>
            <w:rtl/>
          </w:rPr>
          <w:t xml:space="preserve"> </w:t>
        </w:r>
        <w:r w:rsidR="00411A34" w:rsidRPr="00815252">
          <w:rPr>
            <w:rStyle w:val="Hyperlink"/>
            <w:rFonts w:hint="eastAsia"/>
            <w:noProof/>
            <w:rtl/>
          </w:rPr>
          <w:t>تجز</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پذ</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435278497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98" w:history="1">
        <w:r w:rsidR="00411A34" w:rsidRPr="00815252">
          <w:rPr>
            <w:rStyle w:val="Hyperlink"/>
            <w:rFonts w:hint="eastAsia"/>
            <w:noProof/>
            <w:rtl/>
          </w:rPr>
          <w:t>نبا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دل</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آشنا</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w:t>
        </w:r>
        <w:r w:rsidR="00411A34" w:rsidRPr="00815252">
          <w:rPr>
            <w:rStyle w:val="Hyperlink"/>
            <w:noProof/>
            <w:rtl/>
          </w:rPr>
          <w:t xml:space="preserve"> </w:t>
        </w:r>
        <w:r w:rsidR="00411A34" w:rsidRPr="00815252">
          <w:rPr>
            <w:rStyle w:val="Hyperlink"/>
            <w:rFonts w:hint="eastAsia"/>
            <w:noProof/>
            <w:rtl/>
          </w:rPr>
          <w:t>فتو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435278498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499" w:history="1">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مذاهب</w:t>
        </w:r>
        <w:r w:rsidR="00411A34" w:rsidRPr="00815252">
          <w:rPr>
            <w:rStyle w:val="Hyperlink"/>
            <w:noProof/>
            <w:rtl/>
          </w:rPr>
          <w:t xml:space="preserve"> </w:t>
        </w:r>
        <w:r w:rsidR="00411A34" w:rsidRPr="00815252">
          <w:rPr>
            <w:rStyle w:val="Hyperlink"/>
            <w:rFonts w:hint="eastAsia"/>
            <w:noProof/>
            <w:rtl/>
          </w:rPr>
          <w:t>قو</w:t>
        </w:r>
        <w:r w:rsidR="00411A34" w:rsidRPr="00815252">
          <w:rPr>
            <w:rStyle w:val="Hyperlink"/>
            <w:rFonts w:hint="cs"/>
            <w:noProof/>
            <w:rtl/>
          </w:rPr>
          <w:t>ی‌</w:t>
        </w:r>
        <w:r w:rsidR="00411A34" w:rsidRPr="00815252">
          <w:rPr>
            <w:rStyle w:val="Hyperlink"/>
            <w:rFonts w:hint="eastAsia"/>
            <w:noProof/>
            <w:rtl/>
          </w:rPr>
          <w:t>تر</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435278499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00" w:history="1">
        <w:r w:rsidR="00411A34" w:rsidRPr="00815252">
          <w:rPr>
            <w:rStyle w:val="Hyperlink"/>
            <w:rFonts w:hint="eastAsia"/>
            <w:noProof/>
            <w:rtl/>
          </w:rPr>
          <w:t>ه</w:t>
        </w:r>
        <w:r w:rsidR="00411A34" w:rsidRPr="00815252">
          <w:rPr>
            <w:rStyle w:val="Hyperlink"/>
            <w:rFonts w:hint="cs"/>
            <w:noProof/>
            <w:rtl/>
          </w:rPr>
          <w:t>ی</w:t>
        </w:r>
        <w:r w:rsidR="00411A34" w:rsidRPr="00815252">
          <w:rPr>
            <w:rStyle w:val="Hyperlink"/>
            <w:rFonts w:hint="eastAsia"/>
            <w:noProof/>
            <w:rtl/>
          </w:rPr>
          <w:t>چ</w:t>
        </w:r>
        <w:r w:rsidR="00411A34" w:rsidRPr="00815252">
          <w:rPr>
            <w:rStyle w:val="Hyperlink"/>
            <w:noProof/>
            <w:rtl/>
          </w:rPr>
          <w:t xml:space="preserve"> </w:t>
        </w:r>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همراه</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رسولش</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کلام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435278500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01" w:history="1">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اقوال</w:t>
        </w:r>
        <w:r w:rsidR="00411A34" w:rsidRPr="00815252">
          <w:rPr>
            <w:rStyle w:val="Hyperlink"/>
            <w:noProof/>
            <w:rtl/>
          </w:rPr>
          <w:t xml:space="preserve"> </w:t>
        </w:r>
        <w:r w:rsidR="00411A34" w:rsidRPr="00815252">
          <w:rPr>
            <w:rStyle w:val="Hyperlink"/>
            <w:rFonts w:hint="eastAsia"/>
            <w:noProof/>
            <w:rtl/>
          </w:rPr>
          <w:t>علما</w:t>
        </w:r>
        <w:r w:rsidR="00411A34" w:rsidRPr="00815252">
          <w:rPr>
            <w:rStyle w:val="Hyperlink"/>
            <w:noProof/>
            <w:rtl/>
          </w:rPr>
          <w:t xml:space="preserve"> </w:t>
        </w:r>
        <w:r w:rsidR="00411A34" w:rsidRPr="00815252">
          <w:rPr>
            <w:rStyle w:val="Hyperlink"/>
            <w:rFonts w:hint="eastAsia"/>
            <w:noProof/>
            <w:rtl/>
          </w:rPr>
          <w:t>آشنا</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w:t>
        </w:r>
        <w:r w:rsidR="00411A34" w:rsidRPr="00815252">
          <w:rPr>
            <w:rStyle w:val="Hyperlink"/>
            <w:noProof/>
            <w:rtl/>
          </w:rPr>
          <w:t xml:space="preserve"> </w:t>
        </w:r>
        <w:r w:rsidR="00411A34" w:rsidRPr="00815252">
          <w:rPr>
            <w:rStyle w:val="Hyperlink"/>
            <w:rFonts w:hint="eastAsia"/>
            <w:noProof/>
            <w:rtl/>
          </w:rPr>
          <w:t>نبا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فتو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435278501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02" w:history="1">
        <w:r w:rsidR="00411A34" w:rsidRPr="00815252">
          <w:rPr>
            <w:rStyle w:val="Hyperlink"/>
            <w:rFonts w:hint="eastAsia"/>
            <w:noProof/>
            <w:rtl/>
          </w:rPr>
          <w:t>حلال</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قول</w:t>
        </w:r>
        <w:r w:rsidR="00411A34" w:rsidRPr="00815252">
          <w:rPr>
            <w:rStyle w:val="Hyperlink"/>
            <w:noProof/>
            <w:rtl/>
          </w:rPr>
          <w:t xml:space="preserve"> </w:t>
        </w:r>
        <w:r w:rsidR="00411A34" w:rsidRPr="00815252">
          <w:rPr>
            <w:rStyle w:val="Hyperlink"/>
            <w:rFonts w:hint="eastAsia"/>
            <w:noProof/>
            <w:rtl/>
          </w:rPr>
          <w:t>ما</w:t>
        </w:r>
        <w:r w:rsidR="00411A34" w:rsidRPr="00815252">
          <w:rPr>
            <w:rStyle w:val="Hyperlink"/>
            <w:noProof/>
            <w:rtl/>
          </w:rPr>
          <w:t xml:space="preserve"> </w:t>
        </w:r>
        <w:r w:rsidR="00411A34" w:rsidRPr="00815252">
          <w:rPr>
            <w:rStyle w:val="Hyperlink"/>
            <w:rFonts w:hint="eastAsia"/>
            <w:noProof/>
            <w:rtl/>
          </w:rPr>
          <w:t>فتو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بدهد</w:t>
        </w:r>
        <w:r w:rsidR="00411A34" w:rsidRPr="00815252">
          <w:rPr>
            <w:rStyle w:val="Hyperlink"/>
            <w:noProof/>
            <w:rtl/>
          </w:rPr>
          <w:t xml:space="preserve"> </w:t>
        </w:r>
        <w:r w:rsidR="00411A34" w:rsidRPr="00815252">
          <w:rPr>
            <w:rStyle w:val="Hyperlink"/>
            <w:rFonts w:hint="eastAsia"/>
            <w:noProof/>
            <w:rtl/>
          </w:rPr>
          <w:t>مگر</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بداند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کجا</w:t>
        </w:r>
        <w:r w:rsidR="00411A34" w:rsidRPr="00815252">
          <w:rPr>
            <w:rStyle w:val="Hyperlink"/>
            <w:noProof/>
            <w:rtl/>
          </w:rPr>
          <w:t xml:space="preserve"> </w:t>
        </w:r>
        <w:r w:rsidR="00411A34" w:rsidRPr="00815252">
          <w:rPr>
            <w:rStyle w:val="Hyperlink"/>
            <w:rFonts w:hint="eastAsia"/>
            <w:noProof/>
            <w:rtl/>
          </w:rPr>
          <w:t>گفته</w:t>
        </w:r>
        <w:r w:rsidR="00411A34" w:rsidRPr="00815252">
          <w:rPr>
            <w:rStyle w:val="Hyperlink"/>
            <w:rFonts w:hint="eastAsia"/>
            <w:noProof/>
          </w:rPr>
          <w:t>‌</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435278502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03" w:history="1">
        <w:r w:rsidR="00411A34" w:rsidRPr="00815252">
          <w:rPr>
            <w:rStyle w:val="Hyperlink"/>
            <w:rFonts w:hint="eastAsia"/>
            <w:noProof/>
            <w:rtl/>
          </w:rPr>
          <w:t>نبا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تا</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نفهمد</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فتو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بدهد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435278503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419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04" w:history="1">
        <w:r w:rsidR="00411A34" w:rsidRPr="00815252">
          <w:rPr>
            <w:rStyle w:val="Hyperlink"/>
            <w:rFonts w:hint="eastAsia"/>
            <w:noProof/>
            <w:rtl/>
          </w:rPr>
          <w:t>عام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حق</w:t>
        </w:r>
        <w:r w:rsidR="00411A34" w:rsidRPr="00815252">
          <w:rPr>
            <w:rStyle w:val="Hyperlink"/>
            <w:noProof/>
            <w:rtl/>
          </w:rPr>
          <w:t xml:space="preserve"> </w:t>
        </w:r>
        <w:r w:rsidR="00411A34" w:rsidRPr="00815252">
          <w:rPr>
            <w:rStyle w:val="Hyperlink"/>
            <w:rFonts w:hint="eastAsia"/>
            <w:noProof/>
            <w:rtl/>
          </w:rPr>
          <w:t>ندارد</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 xml:space="preserve"> </w:t>
        </w:r>
        <w:r w:rsidR="00411A34" w:rsidRPr="00815252">
          <w:rPr>
            <w:rStyle w:val="Hyperlink"/>
            <w:rFonts w:hint="eastAsia"/>
            <w:noProof/>
            <w:rtl/>
          </w:rPr>
          <w:t>عمل</w:t>
        </w:r>
        <w:r w:rsidR="00411A34" w:rsidRPr="00815252">
          <w:rPr>
            <w:rStyle w:val="Hyperlink"/>
            <w:noProof/>
            <w:rtl/>
          </w:rPr>
          <w:t xml:space="preserve"> </w:t>
        </w:r>
        <w:r w:rsidR="00411A34" w:rsidRPr="00815252">
          <w:rPr>
            <w:rStyle w:val="Hyperlink"/>
            <w:rFonts w:hint="eastAsia"/>
            <w:noProof/>
            <w:rtl/>
          </w:rPr>
          <w:t>کند</w:t>
        </w:r>
        <w:r w:rsidR="00411A34" w:rsidRPr="00815252">
          <w:rPr>
            <w:rStyle w:val="Hyperlink"/>
            <w:noProof/>
            <w:rtl/>
          </w:rPr>
          <w:t xml:space="preserve"> </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ناسخ</w:t>
        </w:r>
        <w:r w:rsidR="00411A34" w:rsidRPr="00815252">
          <w:rPr>
            <w:rStyle w:val="Hyperlink"/>
            <w:noProof/>
            <w:rtl/>
          </w:rPr>
          <w:t xml:space="preserve"> </w:t>
        </w:r>
        <w:r w:rsidR="00411A34" w:rsidRPr="00815252">
          <w:rPr>
            <w:rStyle w:val="Hyperlink"/>
            <w:rFonts w:hint="eastAsia"/>
            <w:noProof/>
            <w:rtl/>
          </w:rPr>
          <w:t>منسوخ</w:t>
        </w:r>
        <w:r w:rsidR="00411A34" w:rsidRPr="00815252">
          <w:rPr>
            <w:rStyle w:val="Hyperlink"/>
            <w:noProof/>
            <w:rtl/>
          </w:rPr>
          <w:t xml:space="preserve"> </w:t>
        </w:r>
        <w:r w:rsidR="00411A34" w:rsidRPr="00815252">
          <w:rPr>
            <w:rStyle w:val="Hyperlink"/>
            <w:rFonts w:hint="eastAsia"/>
            <w:noProof/>
            <w:rtl/>
          </w:rPr>
          <w:t>آگه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435278504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05" w:history="1">
        <w:r w:rsidR="00411A34" w:rsidRPr="00815252">
          <w:rPr>
            <w:rStyle w:val="Hyperlink"/>
            <w:rFonts w:hint="eastAsia"/>
            <w:noProof/>
            <w:rtl/>
          </w:rPr>
          <w:t>مذهب</w:t>
        </w:r>
        <w:r w:rsidR="00411A34" w:rsidRPr="00815252">
          <w:rPr>
            <w:rStyle w:val="Hyperlink"/>
            <w:noProof/>
            <w:rtl/>
          </w:rPr>
          <w:t xml:space="preserve"> </w:t>
        </w:r>
        <w:r w:rsidR="00411A34" w:rsidRPr="00815252">
          <w:rPr>
            <w:rStyle w:val="Hyperlink"/>
            <w:rFonts w:hint="eastAsia"/>
            <w:noProof/>
            <w:rtl/>
          </w:rPr>
          <w:t>عام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مذهب</w:t>
        </w:r>
        <w:r w:rsidR="00411A34" w:rsidRPr="00815252">
          <w:rPr>
            <w:rStyle w:val="Hyperlink"/>
            <w:noProof/>
            <w:rtl/>
          </w:rPr>
          <w:t xml:space="preserve"> </w:t>
        </w:r>
        <w:r w:rsidR="00411A34" w:rsidRPr="00815252">
          <w:rPr>
            <w:rStyle w:val="Hyperlink"/>
            <w:rFonts w:hint="eastAsia"/>
            <w:noProof/>
            <w:rtl/>
          </w:rPr>
          <w:t>مفت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اوست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435278505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06" w:history="1">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شتر</w:t>
        </w:r>
        <w:r w:rsidR="00411A34" w:rsidRPr="00815252">
          <w:rPr>
            <w:rStyle w:val="Hyperlink"/>
            <w:noProof/>
            <w:rtl/>
          </w:rPr>
          <w:t xml:space="preserve"> </w:t>
        </w:r>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فقها</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باره</w:t>
        </w:r>
        <w:r w:rsidR="00411A34" w:rsidRPr="00815252">
          <w:rPr>
            <w:rStyle w:val="Hyperlink"/>
            <w:noProof/>
            <w:rtl/>
          </w:rPr>
          <w:t xml:space="preserve"> </w:t>
        </w:r>
        <w:r w:rsidR="00411A34" w:rsidRPr="00815252">
          <w:rPr>
            <w:rStyle w:val="Hyperlink"/>
            <w:rFonts w:hint="eastAsia"/>
            <w:noProof/>
            <w:rtl/>
          </w:rPr>
          <w:t>ترج</w:t>
        </w:r>
        <w:r w:rsidR="00411A34" w:rsidRPr="00815252">
          <w:rPr>
            <w:rStyle w:val="Hyperlink"/>
            <w:rFonts w:hint="cs"/>
            <w:noProof/>
            <w:rtl/>
          </w:rPr>
          <w:t>ی</w:t>
        </w:r>
        <w:r w:rsidR="00411A34" w:rsidRPr="00815252">
          <w:rPr>
            <w:rStyle w:val="Hyperlink"/>
            <w:rFonts w:hint="eastAsia"/>
            <w:noProof/>
            <w:rtl/>
          </w:rPr>
          <w:t>ح</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قول</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435278506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07" w:history="1">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اختلاف</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داشتند</w:t>
        </w:r>
        <w:r w:rsidR="00411A34" w:rsidRPr="00815252">
          <w:rPr>
            <w:rStyle w:val="Hyperlink"/>
            <w:noProof/>
            <w:rtl/>
          </w:rPr>
          <w:t xml:space="preserve"> </w:t>
        </w:r>
        <w:r w:rsidR="00411A34" w:rsidRPr="00815252">
          <w:rPr>
            <w:rStyle w:val="Hyperlink"/>
            <w:rFonts w:hint="eastAsia"/>
            <w:noProof/>
            <w:rtl/>
          </w:rPr>
          <w:t>همه</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هدا</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435278507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08"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بعد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ائمه</w:t>
        </w:r>
        <w:r w:rsidR="00411A34" w:rsidRPr="00815252">
          <w:rPr>
            <w:rStyle w:val="Hyperlink"/>
            <w:noProof/>
            <w:rtl/>
          </w:rPr>
          <w:t xml:space="preserve"> </w:t>
        </w:r>
        <w:r w:rsidR="00411A34" w:rsidRPr="00815252">
          <w:rPr>
            <w:rStyle w:val="Hyperlink"/>
            <w:rFonts w:hint="eastAsia"/>
            <w:noProof/>
            <w:rtl/>
          </w:rPr>
          <w:t>مجتهد</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شدت</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افت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435278508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09" w:history="1">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احکام،</w:t>
        </w:r>
        <w:r w:rsidR="00411A34" w:rsidRPr="00815252">
          <w:rPr>
            <w:rStyle w:val="Hyperlink"/>
            <w:noProof/>
            <w:rtl/>
          </w:rPr>
          <w:t xml:space="preserve"> </w:t>
        </w:r>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rFonts w:hint="eastAsia"/>
            <w:noProof/>
            <w:rtl/>
          </w:rPr>
          <w:t>اد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داشتند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435278509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10" w:history="1">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ائمه</w:t>
        </w:r>
        <w:r w:rsidR="00411A34" w:rsidRPr="00815252">
          <w:rPr>
            <w:rStyle w:val="Hyperlink"/>
            <w:noProof/>
            <w:rtl/>
          </w:rPr>
          <w:t xml:space="preserve"> </w:t>
        </w:r>
        <w:r w:rsidR="00411A34" w:rsidRPr="00815252">
          <w:rPr>
            <w:rStyle w:val="Hyperlink"/>
            <w:rFonts w:hint="eastAsia"/>
            <w:noProof/>
            <w:rtl/>
          </w:rPr>
          <w:t>بنا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تعصب</w:t>
        </w:r>
        <w:r w:rsidR="00411A34" w:rsidRPr="00815252">
          <w:rPr>
            <w:rStyle w:val="Hyperlink"/>
            <w:noProof/>
            <w:rtl/>
          </w:rPr>
          <w:t xml:space="preserve"> </w:t>
        </w:r>
        <w:r w:rsidR="00411A34" w:rsidRPr="00815252">
          <w:rPr>
            <w:rStyle w:val="Hyperlink"/>
            <w:rFonts w:hint="eastAsia"/>
            <w:noProof/>
            <w:rtl/>
          </w:rPr>
          <w:t>کورکورانه</w:t>
        </w:r>
        <w:r w:rsidR="00411A34" w:rsidRPr="00815252">
          <w:rPr>
            <w:rStyle w:val="Hyperlink"/>
            <w:noProof/>
            <w:rtl/>
          </w:rPr>
          <w:t xml:space="preserve"> </w:t>
        </w:r>
        <w:r w:rsidR="00411A34" w:rsidRPr="00815252">
          <w:rPr>
            <w:rStyle w:val="Hyperlink"/>
            <w:rFonts w:hint="eastAsia"/>
            <w:noProof/>
            <w:rtl/>
          </w:rPr>
          <w:t>نبود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435278510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11" w:history="1">
        <w:r w:rsidR="00411A34" w:rsidRPr="00815252">
          <w:rPr>
            <w:rStyle w:val="Hyperlink"/>
            <w:rFonts w:hint="eastAsia"/>
            <w:noProof/>
            <w:rtl/>
          </w:rPr>
          <w:t>مثال‌ها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چشم‌پوش</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ائمه</w:t>
        </w:r>
        <w:r w:rsidR="00411A34" w:rsidRPr="00815252">
          <w:rPr>
            <w:rStyle w:val="Hyperlink"/>
            <w:noProof/>
            <w:rtl/>
          </w:rPr>
          <w:t xml:space="preserve"> </w:t>
        </w:r>
        <w:r w:rsidR="00411A34" w:rsidRPr="00815252">
          <w:rPr>
            <w:rStyle w:val="Hyperlink"/>
            <w:rFonts w:hint="eastAsia"/>
            <w:noProof/>
            <w:rtl/>
          </w:rPr>
          <w:t>فقها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435278511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12" w:history="1">
        <w:r w:rsidR="00411A34" w:rsidRPr="00815252">
          <w:rPr>
            <w:rStyle w:val="Hyperlink"/>
            <w:rFonts w:hint="eastAsia"/>
            <w:noProof/>
            <w:rtl/>
          </w:rPr>
          <w:t>فق</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قاض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عل</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 xml:space="preserve"> </w:t>
        </w:r>
        <w:r w:rsidR="00411A34" w:rsidRPr="00815252">
          <w:rPr>
            <w:rStyle w:val="Hyperlink"/>
            <w:rFonts w:hint="eastAsia"/>
            <w:noProof/>
            <w:rtl/>
          </w:rPr>
          <w:t>حکم</w:t>
        </w:r>
        <w:r w:rsidR="00411A34" w:rsidRPr="00815252">
          <w:rPr>
            <w:rStyle w:val="Hyperlink"/>
            <w:noProof/>
            <w:rtl/>
          </w:rPr>
          <w:t xml:space="preserve"> </w:t>
        </w:r>
        <w:r w:rsidR="00411A34" w:rsidRPr="00815252">
          <w:rPr>
            <w:rStyle w:val="Hyperlink"/>
            <w:rFonts w:hint="eastAsia"/>
            <w:noProof/>
            <w:rtl/>
          </w:rPr>
          <w:t>کند</w:t>
        </w:r>
        <w:r w:rsidR="00411A34" w:rsidRPr="00815252">
          <w:rPr>
            <w:rStyle w:val="Hyperlink"/>
            <w:noProof/>
            <w:rtl/>
          </w:rPr>
          <w:t xml:space="preserve"> </w:t>
        </w:r>
        <w:r w:rsidR="00411A34" w:rsidRPr="00815252">
          <w:rPr>
            <w:rStyle w:val="Hyperlink"/>
            <w:rFonts w:hint="eastAsia"/>
            <w:noProof/>
            <w:rtl/>
          </w:rPr>
          <w:t>مناسب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پا</w:t>
        </w:r>
        <w:r w:rsidR="00411A34" w:rsidRPr="00815252">
          <w:rPr>
            <w:rStyle w:val="Hyperlink"/>
            <w:rFonts w:hint="cs"/>
            <w:noProof/>
            <w:rtl/>
          </w:rPr>
          <w:t>ی</w:t>
        </w:r>
        <w:r w:rsidR="00411A34" w:rsidRPr="00815252">
          <w:rPr>
            <w:rStyle w:val="Hyperlink"/>
            <w:rFonts w:hint="eastAsia"/>
            <w:noProof/>
            <w:rtl/>
          </w:rPr>
          <w:t>بند</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435278512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13" w:history="1">
        <w:r w:rsidR="00411A34" w:rsidRPr="00815252">
          <w:rPr>
            <w:rStyle w:val="Hyperlink"/>
            <w:rFonts w:hint="eastAsia"/>
            <w:noProof/>
            <w:rtl/>
          </w:rPr>
          <w:t>بس</w:t>
        </w:r>
        <w:r w:rsidR="00411A34" w:rsidRPr="00815252">
          <w:rPr>
            <w:rStyle w:val="Hyperlink"/>
            <w:rFonts w:hint="cs"/>
            <w:noProof/>
            <w:rtl/>
          </w:rPr>
          <w:t>ی</w:t>
        </w:r>
        <w:r w:rsidR="00411A34" w:rsidRPr="00815252">
          <w:rPr>
            <w:rStyle w:val="Hyperlink"/>
            <w:rFonts w:hint="eastAsia"/>
            <w:noProof/>
            <w:rtl/>
          </w:rPr>
          <w:t>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ابوحن</w:t>
        </w:r>
        <w:r w:rsidR="00411A34" w:rsidRPr="00815252">
          <w:rPr>
            <w:rStyle w:val="Hyperlink"/>
            <w:rFonts w:hint="cs"/>
            <w:noProof/>
            <w:rtl/>
          </w:rPr>
          <w:t>ی</w:t>
        </w:r>
        <w:r w:rsidR="00411A34" w:rsidRPr="00815252">
          <w:rPr>
            <w:rStyle w:val="Hyperlink"/>
            <w:rFonts w:hint="eastAsia"/>
            <w:noProof/>
            <w:rtl/>
          </w:rPr>
          <w:t>فه</w:t>
        </w:r>
        <w:r w:rsidR="00411A34" w:rsidRPr="00815252">
          <w:rPr>
            <w:rStyle w:val="Hyperlink"/>
            <w:noProof/>
            <w:rtl/>
          </w:rPr>
          <w:t xml:space="preserve"> </w:t>
        </w:r>
        <w:r w:rsidR="00411A34" w:rsidRPr="00815252">
          <w:rPr>
            <w:rStyle w:val="Hyperlink"/>
            <w:rFonts w:hint="eastAsia"/>
            <w:noProof/>
            <w:rtl/>
          </w:rPr>
          <w:t>منسوب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تخر</w:t>
        </w:r>
        <w:r w:rsidR="00411A34" w:rsidRPr="00815252">
          <w:rPr>
            <w:rStyle w:val="Hyperlink"/>
            <w:rFonts w:hint="cs"/>
            <w:noProof/>
            <w:rtl/>
          </w:rPr>
          <w:t>ی</w:t>
        </w:r>
        <w:r w:rsidR="00411A34" w:rsidRPr="00815252">
          <w:rPr>
            <w:rStyle w:val="Hyperlink"/>
            <w:rFonts w:hint="eastAsia"/>
            <w:noProof/>
            <w:rtl/>
          </w:rPr>
          <w:t>ج</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مذهب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435278513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14" w:history="1">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شتر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اختلاف</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ابوحن</w:t>
        </w:r>
        <w:r w:rsidR="00411A34" w:rsidRPr="00815252">
          <w:rPr>
            <w:rStyle w:val="Hyperlink"/>
            <w:rFonts w:hint="cs"/>
            <w:noProof/>
            <w:rtl/>
          </w:rPr>
          <w:t>ی</w:t>
        </w:r>
        <w:r w:rsidR="00411A34" w:rsidRPr="00815252">
          <w:rPr>
            <w:rStyle w:val="Hyperlink"/>
            <w:rFonts w:hint="eastAsia"/>
            <w:noProof/>
            <w:rtl/>
          </w:rPr>
          <w:t>فه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امام</w:t>
        </w:r>
        <w:r w:rsidR="00411A34" w:rsidRPr="00815252">
          <w:rPr>
            <w:rStyle w:val="Hyperlink"/>
            <w:noProof/>
            <w:rtl/>
          </w:rPr>
          <w:t xml:space="preserve"> </w:t>
        </w:r>
        <w:r w:rsidR="00411A34" w:rsidRPr="00815252">
          <w:rPr>
            <w:rStyle w:val="Hyperlink"/>
            <w:rFonts w:hint="eastAsia"/>
            <w:noProof/>
            <w:rtl/>
          </w:rPr>
          <w:t>شافع</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تخر</w:t>
        </w:r>
        <w:r w:rsidR="00411A34" w:rsidRPr="00815252">
          <w:rPr>
            <w:rStyle w:val="Hyperlink"/>
            <w:rFonts w:hint="cs"/>
            <w:noProof/>
            <w:rtl/>
          </w:rPr>
          <w:t>ی</w:t>
        </w:r>
        <w:r w:rsidR="00411A34" w:rsidRPr="00815252">
          <w:rPr>
            <w:rStyle w:val="Hyperlink"/>
            <w:rFonts w:hint="eastAsia"/>
            <w:noProof/>
            <w:rtl/>
          </w:rPr>
          <w:t>ج</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435278514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15" w:history="1">
        <w:r w:rsidR="00411A34" w:rsidRPr="00815252">
          <w:rPr>
            <w:rStyle w:val="Hyperlink"/>
            <w:rFonts w:hint="eastAsia"/>
            <w:noProof/>
            <w:rtl/>
          </w:rPr>
          <w:t>مثال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مسا</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تخر</w:t>
        </w:r>
        <w:r w:rsidR="00411A34" w:rsidRPr="00815252">
          <w:rPr>
            <w:rStyle w:val="Hyperlink"/>
            <w:rFonts w:hint="cs"/>
            <w:noProof/>
            <w:rtl/>
          </w:rPr>
          <w:t>ی</w:t>
        </w:r>
        <w:r w:rsidR="00411A34" w:rsidRPr="00815252">
          <w:rPr>
            <w:rStyle w:val="Hyperlink"/>
            <w:rFonts w:hint="eastAsia"/>
            <w:noProof/>
            <w:rtl/>
          </w:rPr>
          <w:t>ج</w:t>
        </w:r>
        <w:r w:rsidR="00411A34" w:rsidRPr="00815252">
          <w:rPr>
            <w:rStyle w:val="Hyperlink"/>
            <w:noProof/>
            <w:rtl/>
          </w:rPr>
          <w:t xml:space="preserve"> </w:t>
        </w:r>
        <w:r w:rsidR="00411A34" w:rsidRPr="00815252">
          <w:rPr>
            <w:rStyle w:val="Hyperlink"/>
            <w:rFonts w:hint="eastAsia"/>
            <w:noProof/>
            <w:rtl/>
          </w:rPr>
          <w:t>شده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435278515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16" w:history="1">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فقه</w:t>
        </w:r>
        <w:r w:rsidR="00411A34" w:rsidRPr="00815252">
          <w:rPr>
            <w:rStyle w:val="Hyperlink"/>
            <w:noProof/>
            <w:rtl/>
          </w:rPr>
          <w:t xml:space="preserve"> </w:t>
        </w:r>
        <w:r w:rsidR="00411A34" w:rsidRPr="00815252">
          <w:rPr>
            <w:rStyle w:val="Hyperlink"/>
            <w:rFonts w:hint="eastAsia"/>
            <w:noProof/>
            <w:rtl/>
          </w:rPr>
          <w:t>راو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تقد</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خبر</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ق</w:t>
        </w:r>
        <w:r w:rsidR="00411A34" w:rsidRPr="00815252">
          <w:rPr>
            <w:rStyle w:val="Hyperlink"/>
            <w:rFonts w:hint="cs"/>
            <w:noProof/>
            <w:rtl/>
          </w:rPr>
          <w:t>ی</w:t>
        </w:r>
        <w:r w:rsidR="00411A34" w:rsidRPr="00815252">
          <w:rPr>
            <w:rStyle w:val="Hyperlink"/>
            <w:rFonts w:hint="eastAsia"/>
            <w:noProof/>
            <w:rtl/>
          </w:rPr>
          <w:t>اس</w:t>
        </w:r>
        <w:r w:rsidR="00411A34" w:rsidRPr="00815252">
          <w:rPr>
            <w:rStyle w:val="Hyperlink"/>
            <w:noProof/>
            <w:rtl/>
          </w:rPr>
          <w:t xml:space="preserve"> </w:t>
        </w:r>
        <w:r w:rsidR="00411A34" w:rsidRPr="00815252">
          <w:rPr>
            <w:rStyle w:val="Hyperlink"/>
            <w:rFonts w:hint="eastAsia"/>
            <w:noProof/>
            <w:rtl/>
          </w:rPr>
          <w:t>شرط</w:t>
        </w:r>
        <w:r w:rsidR="00411A34" w:rsidRPr="00815252">
          <w:rPr>
            <w:rStyle w:val="Hyperlink"/>
            <w:noProof/>
            <w:rtl/>
          </w:rPr>
          <w:t xml:space="preserve"> </w:t>
        </w:r>
        <w:r w:rsidR="00411A34" w:rsidRPr="00815252">
          <w:rPr>
            <w:rStyle w:val="Hyperlink"/>
            <w:rFonts w:hint="eastAsia"/>
            <w:noProof/>
            <w:rtl/>
          </w:rPr>
          <w:t>گفته‌اند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435278516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17" w:history="1">
        <w:r w:rsidR="00411A34" w:rsidRPr="00815252">
          <w:rPr>
            <w:rStyle w:val="Hyperlink"/>
            <w:rFonts w:hint="eastAsia"/>
            <w:noProof/>
            <w:rtl/>
          </w:rPr>
          <w:t>اشتباه</w:t>
        </w:r>
        <w:r w:rsidR="00411A34" w:rsidRPr="00815252">
          <w:rPr>
            <w:rStyle w:val="Hyperlink"/>
            <w:noProof/>
            <w:rtl/>
          </w:rPr>
          <w:t xml:space="preserve"> </w:t>
        </w:r>
        <w:r w:rsidR="00411A34" w:rsidRPr="00815252">
          <w:rPr>
            <w:rStyle w:val="Hyperlink"/>
            <w:rFonts w:hint="eastAsia"/>
            <w:noProof/>
            <w:rtl/>
          </w:rPr>
          <w:t>کرده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گفته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نجا</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گروه</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رأ</w:t>
        </w:r>
        <w:r w:rsidR="00411A34" w:rsidRPr="00815252">
          <w:rPr>
            <w:rStyle w:val="Hyperlink"/>
            <w:rFonts w:hint="cs"/>
            <w:noProof/>
            <w:rtl/>
          </w:rPr>
          <w:t>ی</w:t>
        </w:r>
        <w:r w:rsidR="00411A34" w:rsidRPr="00815252">
          <w:rPr>
            <w:rStyle w:val="Hyperlink"/>
            <w:rFonts w:hint="eastAsia"/>
            <w:noProof/>
            <w:rtl/>
          </w:rPr>
          <w:t>،</w:t>
        </w:r>
        <w:r w:rsidR="00411A34" w:rsidRPr="00815252">
          <w:rPr>
            <w:rStyle w:val="Hyperlink"/>
            <w:noProof/>
            <w:rtl/>
          </w:rPr>
          <w:t xml:space="preserve"> </w:t>
        </w:r>
        <w:r w:rsidR="00411A34" w:rsidRPr="00815252">
          <w:rPr>
            <w:rStyle w:val="Hyperlink"/>
            <w:rFonts w:hint="eastAsia"/>
            <w:noProof/>
            <w:rtl/>
          </w:rPr>
          <w:t>دوم</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ظاهر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435278517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427</w:t>
        </w:r>
        <w:r w:rsidR="00411A34">
          <w:rPr>
            <w:rStyle w:val="Hyperlink"/>
            <w:noProof/>
          </w:rPr>
          <w:fldChar w:fldCharType="end"/>
        </w:r>
      </w:hyperlink>
    </w:p>
    <w:p w:rsidR="00411A34" w:rsidRDefault="00A81385">
      <w:pPr>
        <w:pStyle w:val="TOC1"/>
        <w:tabs>
          <w:tab w:val="right" w:leader="dot" w:pos="7078"/>
        </w:tabs>
        <w:rPr>
          <w:rFonts w:asciiTheme="minorHAnsi" w:eastAsiaTheme="minorEastAsia" w:hAnsiTheme="minorHAnsi" w:cstheme="minorBidi"/>
          <w:bCs w:val="0"/>
          <w:noProof/>
          <w:sz w:val="22"/>
          <w:szCs w:val="22"/>
          <w:rtl/>
        </w:rPr>
      </w:pPr>
      <w:hyperlink w:anchor="_Toc435278518" w:history="1">
        <w:r w:rsidR="00411A34" w:rsidRPr="00815252">
          <w:rPr>
            <w:rStyle w:val="Hyperlink"/>
            <w:rFonts w:hint="eastAsia"/>
            <w:noProof/>
            <w:rtl/>
            <w:lang w:bidi="fa-IR"/>
          </w:rPr>
          <w:t>قسم</w:t>
        </w:r>
        <w:r w:rsidR="00411A34" w:rsidRPr="00815252">
          <w:rPr>
            <w:rStyle w:val="Hyperlink"/>
            <w:noProof/>
            <w:rtl/>
            <w:lang w:bidi="fa-IR"/>
          </w:rPr>
          <w:t xml:space="preserve"> </w:t>
        </w:r>
        <w:r w:rsidR="00411A34" w:rsidRPr="00815252">
          <w:rPr>
            <w:rStyle w:val="Hyperlink"/>
            <w:rFonts w:hint="eastAsia"/>
            <w:noProof/>
            <w:rtl/>
            <w:lang w:bidi="fa-IR"/>
          </w:rPr>
          <w:t>دوم</w:t>
        </w:r>
        <w:r w:rsidR="00411A34" w:rsidRPr="00815252">
          <w:rPr>
            <w:rStyle w:val="Hyperlink"/>
            <w:noProof/>
            <w:rtl/>
            <w:lang w:bidi="fa-IR"/>
          </w:rPr>
          <w:t xml:space="preserve"> </w:t>
        </w:r>
        <w:r w:rsidR="00411A34" w:rsidRPr="00815252">
          <w:rPr>
            <w:rStyle w:val="Hyperlink"/>
            <w:rFonts w:hint="eastAsia"/>
            <w:noProof/>
            <w:rtl/>
            <w:lang w:bidi="fa-IR"/>
          </w:rPr>
          <w:t>در</w:t>
        </w:r>
        <w:r w:rsidR="00411A34" w:rsidRPr="00815252">
          <w:rPr>
            <w:rStyle w:val="Hyperlink"/>
            <w:noProof/>
            <w:rtl/>
            <w:lang w:bidi="fa-IR"/>
          </w:rPr>
          <w:t xml:space="preserve"> </w:t>
        </w:r>
        <w:r w:rsidR="00411A34" w:rsidRPr="00815252">
          <w:rPr>
            <w:rStyle w:val="Hyperlink"/>
            <w:rFonts w:hint="eastAsia"/>
            <w:noProof/>
            <w:rtl/>
            <w:lang w:bidi="fa-IR"/>
          </w:rPr>
          <w:t>ب</w:t>
        </w:r>
        <w:r w:rsidR="00411A34" w:rsidRPr="00815252">
          <w:rPr>
            <w:rStyle w:val="Hyperlink"/>
            <w:rFonts w:hint="cs"/>
            <w:noProof/>
            <w:rtl/>
            <w:lang w:bidi="fa-IR"/>
          </w:rPr>
          <w:t>ی</w:t>
        </w:r>
        <w:r w:rsidR="00411A34" w:rsidRPr="00815252">
          <w:rPr>
            <w:rStyle w:val="Hyperlink"/>
            <w:rFonts w:hint="eastAsia"/>
            <w:noProof/>
            <w:rtl/>
            <w:lang w:bidi="fa-IR"/>
          </w:rPr>
          <w:t>ان</w:t>
        </w:r>
        <w:r w:rsidR="00411A34" w:rsidRPr="00815252">
          <w:rPr>
            <w:rStyle w:val="Hyperlink"/>
            <w:noProof/>
            <w:rtl/>
            <w:lang w:bidi="fa-IR"/>
          </w:rPr>
          <w:t xml:space="preserve"> </w:t>
        </w:r>
        <w:r w:rsidR="00411A34" w:rsidRPr="00815252">
          <w:rPr>
            <w:rStyle w:val="Hyperlink"/>
            <w:rFonts w:hint="eastAsia"/>
            <w:noProof/>
            <w:rtl/>
            <w:lang w:bidi="fa-IR"/>
          </w:rPr>
          <w:t>اسرار</w:t>
        </w:r>
        <w:r w:rsidR="00411A34" w:rsidRPr="00815252">
          <w:rPr>
            <w:rStyle w:val="Hyperlink"/>
            <w:noProof/>
            <w:rtl/>
            <w:lang w:bidi="fa-IR"/>
          </w:rPr>
          <w:t xml:space="preserve"> </w:t>
        </w:r>
        <w:r w:rsidR="00411A34" w:rsidRPr="00815252">
          <w:rPr>
            <w:rStyle w:val="Hyperlink"/>
            <w:rFonts w:hint="eastAsia"/>
            <w:noProof/>
            <w:rtl/>
            <w:lang w:bidi="fa-IR"/>
          </w:rPr>
          <w:t>آنچه</w:t>
        </w:r>
        <w:r w:rsidR="00411A34" w:rsidRPr="00815252">
          <w:rPr>
            <w:rStyle w:val="Hyperlink"/>
            <w:noProof/>
            <w:rtl/>
            <w:lang w:bidi="fa-IR"/>
          </w:rPr>
          <w:t xml:space="preserve"> </w:t>
        </w:r>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نب</w:t>
        </w:r>
        <w:r w:rsidR="00411A34" w:rsidRPr="00815252">
          <w:rPr>
            <w:rStyle w:val="Hyperlink"/>
            <w:rFonts w:hint="cs"/>
            <w:noProof/>
            <w:rtl/>
            <w:lang w:bidi="fa-IR"/>
          </w:rPr>
          <w:t>ی</w:t>
        </w:r>
        <w:r w:rsidR="00411A34" w:rsidRPr="00815252">
          <w:rPr>
            <w:rStyle w:val="Hyperlink"/>
            <w:noProof/>
            <w:rtl/>
            <w:lang w:bidi="fa-IR"/>
          </w:rPr>
          <w:t xml:space="preserve"> </w:t>
        </w:r>
        <w:r w:rsidR="00411A34" w:rsidRPr="00815252">
          <w:rPr>
            <w:rStyle w:val="Hyperlink"/>
            <w:rFonts w:hint="eastAsia"/>
            <w:noProof/>
            <w:rtl/>
            <w:lang w:bidi="fa-IR"/>
          </w:rPr>
          <w:t>وارد</w:t>
        </w:r>
        <w:r w:rsidR="00411A34" w:rsidRPr="00815252">
          <w:rPr>
            <w:rStyle w:val="Hyperlink"/>
            <w:noProof/>
            <w:rtl/>
            <w:lang w:bidi="fa-IR"/>
          </w:rPr>
          <w:t xml:space="preserve"> </w:t>
        </w:r>
        <w:r w:rsidR="00411A34" w:rsidRPr="00815252">
          <w:rPr>
            <w:rStyle w:val="Hyperlink"/>
            <w:rFonts w:hint="eastAsia"/>
            <w:noProof/>
            <w:rtl/>
            <w:lang w:bidi="fa-IR"/>
          </w:rPr>
          <w:t>شده</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طور</w:t>
        </w:r>
        <w:r w:rsidR="00411A34" w:rsidRPr="00815252">
          <w:rPr>
            <w:rStyle w:val="Hyperlink"/>
            <w:noProof/>
            <w:rtl/>
            <w:lang w:bidi="fa-IR"/>
          </w:rPr>
          <w:t xml:space="preserve"> </w:t>
        </w:r>
        <w:r w:rsidR="00411A34" w:rsidRPr="00815252">
          <w:rPr>
            <w:rStyle w:val="Hyperlink"/>
            <w:rFonts w:hint="eastAsia"/>
            <w:noProof/>
            <w:rtl/>
            <w:lang w:bidi="fa-IR"/>
          </w:rPr>
          <w:t>مفصل</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435278518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519" w:history="1">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ابواب</w:t>
        </w:r>
        <w:r w:rsidR="00411A34" w:rsidRPr="00815252">
          <w:rPr>
            <w:rStyle w:val="Hyperlink"/>
            <w:noProof/>
            <w:rtl/>
            <w:lang w:bidi="fa-IR"/>
          </w:rPr>
          <w:t xml:space="preserve"> </w:t>
        </w:r>
        <w:r w:rsidR="00411A34" w:rsidRPr="00815252">
          <w:rPr>
            <w:rStyle w:val="Hyperlink"/>
            <w:rFonts w:hint="eastAsia"/>
            <w:noProof/>
            <w:rtl/>
            <w:lang w:bidi="fa-IR"/>
          </w:rPr>
          <w:t>ا</w:t>
        </w:r>
        <w:r w:rsidR="00411A34" w:rsidRPr="00815252">
          <w:rPr>
            <w:rStyle w:val="Hyperlink"/>
            <w:rFonts w:hint="cs"/>
            <w:noProof/>
            <w:rtl/>
            <w:lang w:bidi="fa-IR"/>
          </w:rPr>
          <w:t>ی</w:t>
        </w:r>
        <w:r w:rsidR="00411A34" w:rsidRPr="00815252">
          <w:rPr>
            <w:rStyle w:val="Hyperlink"/>
            <w:rFonts w:hint="eastAsia"/>
            <w:noProof/>
            <w:rtl/>
            <w:lang w:bidi="fa-IR"/>
          </w:rPr>
          <w:t>مان</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435278519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429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20" w:history="1">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مان</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مرتبه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435278520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21" w:history="1">
        <w:r w:rsidR="00411A34" w:rsidRPr="00815252">
          <w:rPr>
            <w:rStyle w:val="Hyperlink"/>
            <w:rFonts w:hint="eastAsia"/>
            <w:noProof/>
            <w:rtl/>
          </w:rPr>
          <w:t>فرق</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مان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ارکان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435278521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22" w:history="1">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معن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گر</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مان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435278522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23" w:history="1">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مان</w:t>
        </w:r>
        <w:r w:rsidR="00411A34" w:rsidRPr="00815252">
          <w:rPr>
            <w:rStyle w:val="Hyperlink"/>
            <w:noProof/>
            <w:rtl/>
          </w:rPr>
          <w:t xml:space="preserve"> </w:t>
        </w:r>
        <w:r w:rsidR="00411A34" w:rsidRPr="00815252">
          <w:rPr>
            <w:rStyle w:val="Hyperlink"/>
            <w:rFonts w:hint="eastAsia"/>
            <w:noProof/>
            <w:rtl/>
          </w:rPr>
          <w:t>چهار</w:t>
        </w:r>
        <w:r w:rsidR="00411A34" w:rsidRPr="00815252">
          <w:rPr>
            <w:rStyle w:val="Hyperlink"/>
            <w:noProof/>
            <w:rtl/>
          </w:rPr>
          <w:t xml:space="preserve"> </w:t>
        </w:r>
        <w:r w:rsidR="00411A34" w:rsidRPr="00815252">
          <w:rPr>
            <w:rStyle w:val="Hyperlink"/>
            <w:rFonts w:hint="eastAsia"/>
            <w:noProof/>
            <w:rtl/>
          </w:rPr>
          <w:t>معن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435278523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24" w:history="1">
        <w:r w:rsidR="00411A34" w:rsidRPr="00815252">
          <w:rPr>
            <w:rStyle w:val="Hyperlink"/>
            <w:rFonts w:hint="eastAsia"/>
            <w:noProof/>
            <w:rtl/>
          </w:rPr>
          <w:t>علامت</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مان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علامت</w:t>
        </w:r>
        <w:r w:rsidR="00411A34" w:rsidRPr="00815252">
          <w:rPr>
            <w:rStyle w:val="Hyperlink"/>
            <w:noProof/>
            <w:rtl/>
          </w:rPr>
          <w:t xml:space="preserve"> </w:t>
        </w:r>
        <w:r w:rsidR="00411A34" w:rsidRPr="00815252">
          <w:rPr>
            <w:rStyle w:val="Hyperlink"/>
            <w:rFonts w:hint="eastAsia"/>
            <w:noProof/>
            <w:rtl/>
          </w:rPr>
          <w:t>نفاق</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435278524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25" w:history="1">
        <w:r w:rsidR="00411A34" w:rsidRPr="00815252">
          <w:rPr>
            <w:rStyle w:val="Hyperlink"/>
            <w:rFonts w:hint="eastAsia"/>
            <w:noProof/>
            <w:rtl/>
          </w:rPr>
          <w:t>ارکان</w:t>
        </w:r>
        <w:r w:rsidR="00411A34" w:rsidRPr="00815252">
          <w:rPr>
            <w:rStyle w:val="Hyperlink"/>
            <w:noProof/>
            <w:rtl/>
          </w:rPr>
          <w:t xml:space="preserve"> </w:t>
        </w:r>
        <w:r w:rsidR="00411A34" w:rsidRPr="00815252">
          <w:rPr>
            <w:rStyle w:val="Hyperlink"/>
            <w:rFonts w:hint="eastAsia"/>
            <w:noProof/>
            <w:rtl/>
          </w:rPr>
          <w:t>اسلام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435278525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26" w:history="1">
        <w:r w:rsidR="00411A34" w:rsidRPr="00815252">
          <w:rPr>
            <w:rStyle w:val="Hyperlink"/>
            <w:rFonts w:hint="eastAsia"/>
            <w:noProof/>
            <w:rtl/>
          </w:rPr>
          <w:t>با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 xml:space="preserve"> </w:t>
        </w:r>
        <w:r w:rsidR="00411A34" w:rsidRPr="00815252">
          <w:rPr>
            <w:rStyle w:val="Hyperlink"/>
            <w:rFonts w:hint="eastAsia"/>
            <w:noProof/>
            <w:rtl/>
          </w:rPr>
          <w:t>علامت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موافق</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مخالف</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هم</w:t>
        </w:r>
        <w:r w:rsidR="00411A34" w:rsidRPr="00815252">
          <w:rPr>
            <w:rStyle w:val="Hyperlink"/>
            <w:noProof/>
            <w:rtl/>
          </w:rPr>
          <w:t xml:space="preserve"> </w:t>
        </w:r>
        <w:r w:rsidR="00411A34" w:rsidRPr="00815252">
          <w:rPr>
            <w:rStyle w:val="Hyperlink"/>
            <w:rFonts w:hint="eastAsia"/>
            <w:noProof/>
            <w:rtl/>
          </w:rPr>
          <w:t>ممتاز</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کند</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داشته</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435278526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27" w:history="1">
        <w:r w:rsidR="00411A34" w:rsidRPr="00815252">
          <w:rPr>
            <w:rStyle w:val="Hyperlink"/>
            <w:rFonts w:hint="eastAsia"/>
            <w:noProof/>
            <w:rtl/>
          </w:rPr>
          <w:t>مدار</w:t>
        </w:r>
        <w:r w:rsidR="00411A34" w:rsidRPr="00815252">
          <w:rPr>
            <w:rStyle w:val="Hyperlink"/>
            <w:noProof/>
            <w:rtl/>
          </w:rPr>
          <w:t xml:space="preserve"> </w:t>
        </w:r>
        <w:r w:rsidR="00411A34" w:rsidRPr="00815252">
          <w:rPr>
            <w:rStyle w:val="Hyperlink"/>
            <w:rFonts w:hint="eastAsia"/>
            <w:noProof/>
            <w:rtl/>
          </w:rPr>
          <w:t>سعادت</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نجات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435278527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28" w:history="1">
        <w:r w:rsidR="00411A34" w:rsidRPr="00815252">
          <w:rPr>
            <w:rStyle w:val="Hyperlink"/>
            <w:rFonts w:hint="eastAsia"/>
            <w:noProof/>
            <w:rtl/>
          </w:rPr>
          <w:t>شعا</w:t>
        </w:r>
        <w:r w:rsidR="00411A34" w:rsidRPr="00815252">
          <w:rPr>
            <w:rStyle w:val="Hyperlink"/>
            <w:rFonts w:hint="cs"/>
            <w:noProof/>
            <w:rtl/>
          </w:rPr>
          <w:t>ی</w:t>
        </w:r>
        <w:r w:rsidR="00411A34" w:rsidRPr="00815252">
          <w:rPr>
            <w:rStyle w:val="Hyperlink"/>
            <w:rFonts w:hint="eastAsia"/>
            <w:noProof/>
            <w:rtl/>
          </w:rPr>
          <w:t>رالله</w:t>
        </w:r>
        <w:r w:rsidR="00411A34" w:rsidRPr="00815252">
          <w:rPr>
            <w:rStyle w:val="Hyperlink"/>
            <w:noProof/>
            <w:rtl/>
          </w:rPr>
          <w:t xml:space="preserve"> </w:t>
        </w:r>
        <w:r w:rsidR="00411A34" w:rsidRPr="00815252">
          <w:rPr>
            <w:rStyle w:val="Hyperlink"/>
            <w:rFonts w:hint="eastAsia"/>
            <w:noProof/>
            <w:rtl/>
          </w:rPr>
          <w:t>چهارتا</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435278528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29" w:history="1">
        <w:r w:rsidR="00411A34" w:rsidRPr="00815252">
          <w:rPr>
            <w:rStyle w:val="Hyperlink"/>
            <w:rFonts w:hint="eastAsia"/>
            <w:noProof/>
            <w:rtl/>
          </w:rPr>
          <w:t>گناه‌ها</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قسم‌اند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435278529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30" w:history="1">
        <w:r w:rsidR="00411A34" w:rsidRPr="00815252">
          <w:rPr>
            <w:rStyle w:val="Hyperlink"/>
            <w:rFonts w:hint="eastAsia"/>
            <w:noProof/>
            <w:rtl/>
          </w:rPr>
          <w:t>حدود</w:t>
        </w:r>
        <w:r w:rsidR="00411A34" w:rsidRPr="00815252">
          <w:rPr>
            <w:rStyle w:val="Hyperlink"/>
            <w:noProof/>
            <w:rtl/>
          </w:rPr>
          <w:t xml:space="preserve"> </w:t>
        </w:r>
        <w:r w:rsidR="00411A34" w:rsidRPr="00815252">
          <w:rPr>
            <w:rStyle w:val="Hyperlink"/>
            <w:rFonts w:hint="eastAsia"/>
            <w:noProof/>
            <w:rtl/>
          </w:rPr>
          <w:t>کبائر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435278530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31" w:history="1">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مان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مسلمان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هنگام</w:t>
        </w:r>
        <w:r w:rsidR="00411A34" w:rsidRPr="00815252">
          <w:rPr>
            <w:rStyle w:val="Hyperlink"/>
            <w:noProof/>
            <w:rtl/>
          </w:rPr>
          <w:t xml:space="preserve"> </w:t>
        </w:r>
        <w:r w:rsidR="00411A34" w:rsidRPr="00815252">
          <w:rPr>
            <w:rStyle w:val="Hyperlink"/>
            <w:rFonts w:hint="eastAsia"/>
            <w:noProof/>
            <w:rtl/>
          </w:rPr>
          <w:t>ارتکاب</w:t>
        </w:r>
        <w:r w:rsidR="00411A34" w:rsidRPr="00815252">
          <w:rPr>
            <w:rStyle w:val="Hyperlink"/>
            <w:noProof/>
            <w:rtl/>
          </w:rPr>
          <w:t xml:space="preserve"> </w:t>
        </w:r>
        <w:r w:rsidR="00411A34" w:rsidRPr="00815252">
          <w:rPr>
            <w:rStyle w:val="Hyperlink"/>
            <w:rFonts w:hint="eastAsia"/>
            <w:noProof/>
            <w:rtl/>
          </w:rPr>
          <w:t>کب</w:t>
        </w:r>
        <w:r w:rsidR="00411A34" w:rsidRPr="00815252">
          <w:rPr>
            <w:rStyle w:val="Hyperlink"/>
            <w:rFonts w:hint="cs"/>
            <w:noProof/>
            <w:rtl/>
          </w:rPr>
          <w:t>ی</w:t>
        </w:r>
        <w:r w:rsidR="00411A34" w:rsidRPr="00815252">
          <w:rPr>
            <w:rStyle w:val="Hyperlink"/>
            <w:rFonts w:hint="eastAsia"/>
            <w:noProof/>
            <w:rtl/>
          </w:rPr>
          <w:t>ره</w:t>
        </w:r>
        <w:r w:rsidR="00411A34" w:rsidRPr="00815252">
          <w:rPr>
            <w:rStyle w:val="Hyperlink"/>
            <w:noProof/>
            <w:rtl/>
          </w:rPr>
          <w:t xml:space="preserve"> </w:t>
        </w:r>
        <w:r w:rsidR="00411A34" w:rsidRPr="00815252">
          <w:rPr>
            <w:rStyle w:val="Hyperlink"/>
            <w:rFonts w:hint="eastAsia"/>
            <w:noProof/>
            <w:rtl/>
          </w:rPr>
          <w:t>جدا</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435278531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32" w:history="1">
        <w:r w:rsidR="00411A34" w:rsidRPr="00815252">
          <w:rPr>
            <w:rStyle w:val="Hyperlink"/>
            <w:rFonts w:hint="eastAsia"/>
            <w:noProof/>
            <w:rtl/>
          </w:rPr>
          <w:t>همنش</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کامل</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علامت</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مان</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435278532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33" w:history="1">
        <w:r w:rsidR="00411A34" w:rsidRPr="00815252">
          <w:rPr>
            <w:rStyle w:val="Hyperlink"/>
            <w:rFonts w:hint="eastAsia"/>
            <w:noProof/>
            <w:rtl/>
          </w:rPr>
          <w:t>الإ</w:t>
        </w:r>
        <w:r w:rsidR="00411A34" w:rsidRPr="00815252">
          <w:rPr>
            <w:rStyle w:val="Hyperlink"/>
            <w:rFonts w:hint="cs"/>
            <w:noProof/>
            <w:rtl/>
          </w:rPr>
          <w:t>ی</w:t>
        </w:r>
        <w:r w:rsidR="00411A34" w:rsidRPr="00815252">
          <w:rPr>
            <w:rStyle w:val="Hyperlink"/>
            <w:rFonts w:hint="eastAsia"/>
            <w:noProof/>
            <w:rtl/>
          </w:rPr>
          <w:t>مان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الاستقام</w:t>
        </w:r>
        <w:r w:rsidR="00411A34" w:rsidRPr="00815252">
          <w:rPr>
            <w:rStyle w:val="Hyperlink"/>
            <w:rFonts w:hint="cs"/>
            <w:noProof/>
            <w:rtl/>
          </w:rPr>
          <w:t>ۀ</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435278533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34" w:history="1">
        <w:r w:rsidR="00411A34" w:rsidRPr="00815252">
          <w:rPr>
            <w:rStyle w:val="Hyperlink"/>
            <w:rFonts w:hint="eastAsia"/>
            <w:noProof/>
            <w:rtl/>
          </w:rPr>
          <w:t>شهادت</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علا</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مان</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435278534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35" w:history="1">
        <w:r w:rsidR="00411A34" w:rsidRPr="00815252">
          <w:rPr>
            <w:rStyle w:val="Hyperlink"/>
            <w:rFonts w:hint="eastAsia"/>
            <w:noProof/>
            <w:rtl/>
          </w:rPr>
          <w:t>مراتب</w:t>
        </w:r>
        <w:r w:rsidR="00411A34" w:rsidRPr="00815252">
          <w:rPr>
            <w:rStyle w:val="Hyperlink"/>
            <w:noProof/>
            <w:rtl/>
          </w:rPr>
          <w:t xml:space="preserve"> </w:t>
        </w:r>
        <w:r w:rsidR="00411A34" w:rsidRPr="00815252">
          <w:rPr>
            <w:rStyle w:val="Hyperlink"/>
            <w:rFonts w:hint="eastAsia"/>
            <w:noProof/>
            <w:rtl/>
          </w:rPr>
          <w:t>اثم</w:t>
        </w:r>
        <w:r w:rsidR="00411A34" w:rsidRPr="00815252">
          <w:rPr>
            <w:rStyle w:val="Hyperlink"/>
            <w:noProof/>
            <w:rtl/>
          </w:rPr>
          <w:t xml:space="preserve"> </w:t>
        </w:r>
        <w:r w:rsidR="00411A34" w:rsidRPr="00815252">
          <w:rPr>
            <w:rStyle w:val="Hyperlink"/>
            <w:rFonts w:hint="eastAsia"/>
            <w:noProof/>
            <w:rtl/>
          </w:rPr>
          <w:t>متفاوت</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435278535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36" w:history="1">
        <w:r w:rsidR="00411A34" w:rsidRPr="00815252">
          <w:rPr>
            <w:rStyle w:val="Hyperlink"/>
            <w:rFonts w:hint="eastAsia"/>
            <w:noProof/>
            <w:rtl/>
          </w:rPr>
          <w:t>ابل</w:t>
        </w:r>
        <w:r w:rsidR="00411A34" w:rsidRPr="00815252">
          <w:rPr>
            <w:rStyle w:val="Hyperlink"/>
            <w:rFonts w:hint="cs"/>
            <w:noProof/>
            <w:rtl/>
          </w:rPr>
          <w:t>ی</w:t>
        </w:r>
        <w:r w:rsidR="00411A34" w:rsidRPr="00815252">
          <w:rPr>
            <w:rStyle w:val="Hyperlink"/>
            <w:rFonts w:hint="eastAsia"/>
            <w:noProof/>
            <w:rtl/>
          </w:rPr>
          <w:t>س</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فتن</w:t>
        </w:r>
        <w:r w:rsidR="00411A34" w:rsidRPr="00815252">
          <w:rPr>
            <w:rStyle w:val="Hyperlink"/>
            <w:rFonts w:hint="cs"/>
            <w:noProof/>
            <w:rtl/>
          </w:rPr>
          <w:t>ۀ</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435278536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37" w:history="1">
        <w:r w:rsidR="00411A34" w:rsidRPr="00815252">
          <w:rPr>
            <w:rStyle w:val="Hyperlink"/>
            <w:rFonts w:hint="eastAsia"/>
            <w:noProof/>
            <w:rtl/>
          </w:rPr>
          <w:t>تأث</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وسوسه</w:t>
        </w:r>
        <w:r w:rsidR="00411A34" w:rsidRPr="00815252">
          <w:rPr>
            <w:rStyle w:val="Hyperlink"/>
            <w:noProof/>
            <w:rtl/>
          </w:rPr>
          <w:t xml:space="preserve"> </w:t>
        </w:r>
        <w:r w:rsidR="00411A34" w:rsidRPr="00815252">
          <w:rPr>
            <w:rStyle w:val="Hyperlink"/>
            <w:rFonts w:hint="eastAsia"/>
            <w:noProof/>
            <w:rtl/>
          </w:rPr>
          <w:t>ش</w:t>
        </w:r>
        <w:r w:rsidR="00411A34" w:rsidRPr="00815252">
          <w:rPr>
            <w:rStyle w:val="Hyperlink"/>
            <w:rFonts w:hint="cs"/>
            <w:noProof/>
            <w:rtl/>
          </w:rPr>
          <w:t>ی</w:t>
        </w:r>
        <w:r w:rsidR="00411A34" w:rsidRPr="00815252">
          <w:rPr>
            <w:rStyle w:val="Hyperlink"/>
            <w:rFonts w:hint="eastAsia"/>
            <w:noProof/>
            <w:rtl/>
          </w:rPr>
          <w:t>طان</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توجه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استعداد</w:t>
        </w:r>
        <w:r w:rsidR="00411A34" w:rsidRPr="00815252">
          <w:rPr>
            <w:rStyle w:val="Hyperlink"/>
            <w:noProof/>
            <w:rtl/>
          </w:rPr>
          <w:t xml:space="preserve"> </w:t>
        </w:r>
        <w:r w:rsidR="00411A34" w:rsidRPr="00815252">
          <w:rPr>
            <w:rStyle w:val="Hyperlink"/>
            <w:rFonts w:hint="eastAsia"/>
            <w:noProof/>
            <w:rtl/>
          </w:rPr>
          <w:t>موسوس</w:t>
        </w:r>
        <w:r w:rsidR="00411A34" w:rsidRPr="00815252">
          <w:rPr>
            <w:rStyle w:val="Hyperlink"/>
            <w:noProof/>
            <w:rtl/>
          </w:rPr>
          <w:t xml:space="preserve"> </w:t>
        </w:r>
        <w:r w:rsidR="00411A34" w:rsidRPr="00815252">
          <w:rPr>
            <w:rStyle w:val="Hyperlink"/>
            <w:rFonts w:hint="eastAsia"/>
            <w:noProof/>
            <w:rtl/>
          </w:rPr>
          <w:t>إل</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مختلف</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435278537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38" w:history="1">
        <w:r w:rsidR="00411A34" w:rsidRPr="00815252">
          <w:rPr>
            <w:rStyle w:val="Hyperlink"/>
            <w:rFonts w:hint="eastAsia"/>
            <w:noProof/>
            <w:rtl/>
          </w:rPr>
          <w:t>تأث</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ش</w:t>
        </w:r>
        <w:r w:rsidR="00411A34" w:rsidRPr="00815252">
          <w:rPr>
            <w:rStyle w:val="Hyperlink"/>
            <w:rFonts w:hint="cs"/>
            <w:noProof/>
            <w:rtl/>
          </w:rPr>
          <w:t>ی</w:t>
        </w:r>
        <w:r w:rsidR="00411A34" w:rsidRPr="00815252">
          <w:rPr>
            <w:rStyle w:val="Hyperlink"/>
            <w:rFonts w:hint="eastAsia"/>
            <w:noProof/>
            <w:rtl/>
          </w:rPr>
          <w:t>اط</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تأث</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ملا</w:t>
        </w:r>
        <w:r w:rsidR="00411A34" w:rsidRPr="00815252">
          <w:rPr>
            <w:rStyle w:val="Hyperlink"/>
            <w:rFonts w:hint="cs"/>
            <w:noProof/>
            <w:rtl/>
          </w:rPr>
          <w:t>ی</w:t>
        </w:r>
        <w:r w:rsidR="00411A34" w:rsidRPr="00815252">
          <w:rPr>
            <w:rStyle w:val="Hyperlink"/>
            <w:rFonts w:hint="eastAsia"/>
            <w:noProof/>
            <w:rtl/>
          </w:rPr>
          <w:t>که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435278538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39" w:history="1">
        <w:r w:rsidR="00411A34" w:rsidRPr="00815252">
          <w:rPr>
            <w:rStyle w:val="Hyperlink"/>
            <w:rFonts w:hint="eastAsia"/>
            <w:noProof/>
            <w:rtl/>
          </w:rPr>
          <w:t>حضرت</w:t>
        </w:r>
        <w:r w:rsidR="00411A34" w:rsidRPr="00815252">
          <w:rPr>
            <w:rStyle w:val="Hyperlink"/>
            <w:noProof/>
            <w:rtl/>
          </w:rPr>
          <w:t xml:space="preserve"> </w:t>
        </w:r>
        <w:r w:rsidR="00411A34" w:rsidRPr="00815252">
          <w:rPr>
            <w:rStyle w:val="Hyperlink"/>
            <w:rFonts w:hint="eastAsia"/>
            <w:noProof/>
            <w:rtl/>
          </w:rPr>
          <w:t>آدم</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حضرت</w:t>
        </w:r>
        <w:r w:rsidR="00411A34" w:rsidRPr="00815252">
          <w:rPr>
            <w:rStyle w:val="Hyperlink"/>
            <w:noProof/>
            <w:rtl/>
          </w:rPr>
          <w:t xml:space="preserve"> </w:t>
        </w:r>
        <w:r w:rsidR="00411A34" w:rsidRPr="00815252">
          <w:rPr>
            <w:rStyle w:val="Hyperlink"/>
            <w:rFonts w:hint="eastAsia"/>
            <w:noProof/>
            <w:rtl/>
          </w:rPr>
          <w:t>موس</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435278539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40" w:history="1">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آدم</w:t>
        </w:r>
        <w:r w:rsidR="00411A34" w:rsidRPr="00815252">
          <w:rPr>
            <w:rStyle w:val="Hyperlink"/>
            <w:noProof/>
            <w:rtl/>
          </w:rPr>
          <w:t xml:space="preserve"> </w:t>
        </w:r>
        <w:r w:rsidR="00411A34" w:rsidRPr="00815252">
          <w:rPr>
            <w:rStyle w:val="Hyperlink"/>
            <w:rFonts w:hint="eastAsia"/>
            <w:noProof/>
            <w:rtl/>
          </w:rPr>
          <w:t>جمع</w:t>
        </w:r>
        <w:r w:rsidR="00411A34" w:rsidRPr="00815252">
          <w:rPr>
            <w:rStyle w:val="Hyperlink"/>
            <w:noProof/>
            <w:rtl/>
          </w:rPr>
          <w:t xml:space="preserve"> </w:t>
        </w:r>
        <w:r w:rsidR="00411A34" w:rsidRPr="00815252">
          <w:rPr>
            <w:rStyle w:val="Hyperlink"/>
            <w:rFonts w:hint="eastAsia"/>
            <w:noProof/>
            <w:rtl/>
          </w:rPr>
          <w:t>شد</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موس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جمع</w:t>
        </w:r>
        <w:r w:rsidR="00411A34" w:rsidRPr="00815252">
          <w:rPr>
            <w:rStyle w:val="Hyperlink"/>
            <w:noProof/>
            <w:rtl/>
          </w:rPr>
          <w:t xml:space="preserve"> </w:t>
        </w:r>
        <w:r w:rsidR="00411A34" w:rsidRPr="00815252">
          <w:rPr>
            <w:rStyle w:val="Hyperlink"/>
            <w:rFonts w:hint="eastAsia"/>
            <w:noProof/>
            <w:rtl/>
          </w:rPr>
          <w:t>گرد</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435278540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439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41"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سنت</w:t>
        </w:r>
        <w:r w:rsidR="00411A34" w:rsidRPr="00815252">
          <w:rPr>
            <w:rStyle w:val="Hyperlink"/>
            <w:noProof/>
            <w:rtl/>
          </w:rPr>
          <w:t xml:space="preserve"> </w:t>
        </w:r>
        <w:r w:rsidR="00411A34" w:rsidRPr="00815252">
          <w:rPr>
            <w:rStyle w:val="Hyperlink"/>
            <w:rFonts w:hint="eastAsia"/>
            <w:noProof/>
            <w:rtl/>
          </w:rPr>
          <w:t>خود</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اجرا</w:t>
        </w:r>
        <w:r w:rsidR="00411A34" w:rsidRPr="00815252">
          <w:rPr>
            <w:rStyle w:val="Hyperlink"/>
            <w:noProof/>
            <w:rtl/>
          </w:rPr>
          <w:t xml:space="preserve"> </w:t>
        </w:r>
        <w:r w:rsidR="00411A34" w:rsidRPr="00815252">
          <w:rPr>
            <w:rStyle w:val="Hyperlink"/>
            <w:rFonts w:hint="eastAsia"/>
            <w:noProof/>
            <w:rtl/>
          </w:rPr>
          <w:t>درآورد</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وان‌ها</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نباتات</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شکل</w:t>
        </w:r>
        <w:r w:rsidR="00411A34" w:rsidRPr="00815252">
          <w:rPr>
            <w:rStyle w:val="Hyperlink"/>
            <w:noProof/>
            <w:rtl/>
          </w:rPr>
          <w:t xml:space="preserve"> </w:t>
        </w:r>
        <w:r w:rsidR="00411A34" w:rsidRPr="00815252">
          <w:rPr>
            <w:rStyle w:val="Hyperlink"/>
            <w:rFonts w:hint="eastAsia"/>
            <w:noProof/>
            <w:rtl/>
          </w:rPr>
          <w:t>خاص</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آفر</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435278541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42"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عقل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کامل</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درک</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شتر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مختص</w:t>
        </w:r>
        <w:r w:rsidR="00411A34" w:rsidRPr="00815252">
          <w:rPr>
            <w:rStyle w:val="Hyperlink"/>
            <w:noProof/>
            <w:rtl/>
          </w:rPr>
          <w:t xml:space="preserve"> </w:t>
        </w:r>
        <w:r w:rsidR="00411A34" w:rsidRPr="00815252">
          <w:rPr>
            <w:rStyle w:val="Hyperlink"/>
            <w:rFonts w:hint="eastAsia"/>
            <w:noProof/>
            <w:rtl/>
          </w:rPr>
          <w:t>فرمود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435278542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43" w:history="1">
        <w:r w:rsidR="00411A34" w:rsidRPr="00815252">
          <w:rPr>
            <w:rStyle w:val="Hyperlink"/>
            <w:rFonts w:hint="eastAsia"/>
            <w:noProof/>
            <w:rtl/>
          </w:rPr>
          <w:t>گاه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نوزاد</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هنگام</w:t>
        </w:r>
        <w:r w:rsidR="00411A34" w:rsidRPr="00815252">
          <w:rPr>
            <w:rStyle w:val="Hyperlink"/>
            <w:noProof/>
            <w:rtl/>
          </w:rPr>
          <w:t xml:space="preserve"> </w:t>
        </w:r>
        <w:r w:rsidR="00411A34" w:rsidRPr="00815252">
          <w:rPr>
            <w:rStyle w:val="Hyperlink"/>
            <w:rFonts w:hint="eastAsia"/>
            <w:noProof/>
            <w:rtl/>
          </w:rPr>
          <w:t>زادنش</w:t>
        </w:r>
        <w:r w:rsidR="00411A34" w:rsidRPr="00815252">
          <w:rPr>
            <w:rStyle w:val="Hyperlink"/>
            <w:noProof/>
            <w:rtl/>
          </w:rPr>
          <w:t xml:space="preserve"> </w:t>
        </w:r>
        <w:r w:rsidR="00411A34" w:rsidRPr="00815252">
          <w:rPr>
            <w:rStyle w:val="Hyperlink"/>
            <w:rFonts w:hint="eastAsia"/>
            <w:noProof/>
            <w:rtl/>
          </w:rPr>
          <w:t>مستحق</w:t>
        </w:r>
        <w:r w:rsidR="00411A34" w:rsidRPr="00815252">
          <w:rPr>
            <w:rStyle w:val="Hyperlink"/>
            <w:noProof/>
            <w:rtl/>
          </w:rPr>
          <w:t xml:space="preserve"> </w:t>
        </w:r>
        <w:r w:rsidR="00411A34" w:rsidRPr="00815252">
          <w:rPr>
            <w:rStyle w:val="Hyperlink"/>
            <w:rFonts w:hint="eastAsia"/>
            <w:noProof/>
            <w:rtl/>
          </w:rPr>
          <w:t>نفر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لعن</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گ</w:t>
        </w:r>
        <w:r w:rsidR="00411A34" w:rsidRPr="00815252">
          <w:rPr>
            <w:rStyle w:val="Hyperlink"/>
            <w:rFonts w:hint="cs"/>
            <w:noProof/>
            <w:rtl/>
          </w:rPr>
          <w:t>ی</w:t>
        </w:r>
        <w:r w:rsidR="00411A34" w:rsidRPr="00815252">
          <w:rPr>
            <w:rStyle w:val="Hyperlink"/>
            <w:rFonts w:hint="eastAsia"/>
            <w:noProof/>
            <w:rtl/>
          </w:rPr>
          <w:t>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435278543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44"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موافق</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مصلحت</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پسندد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435278544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45" w:history="1">
        <w:r w:rsidR="00411A34" w:rsidRPr="00815252">
          <w:rPr>
            <w:rStyle w:val="Hyperlink"/>
            <w:rFonts w:hint="eastAsia"/>
            <w:noProof/>
            <w:rtl/>
          </w:rPr>
          <w:t>افعال</w:t>
        </w:r>
        <w:r w:rsidR="00411A34" w:rsidRPr="00815252">
          <w:rPr>
            <w:rStyle w:val="Hyperlink"/>
            <w:noProof/>
            <w:rtl/>
          </w:rPr>
          <w:t xml:space="preserve"> </w:t>
        </w:r>
        <w:r w:rsidR="00411A34" w:rsidRPr="00815252">
          <w:rPr>
            <w:rStyle w:val="Hyperlink"/>
            <w:rFonts w:hint="eastAsia"/>
            <w:noProof/>
            <w:rtl/>
          </w:rPr>
          <w:t>عباد</w:t>
        </w:r>
        <w:r w:rsidR="00411A34" w:rsidRPr="00815252">
          <w:rPr>
            <w:rStyle w:val="Hyperlink"/>
            <w:noProof/>
            <w:rtl/>
          </w:rPr>
          <w:t xml:space="preserve"> </w:t>
        </w:r>
        <w:r w:rsidR="00411A34" w:rsidRPr="00815252">
          <w:rPr>
            <w:rStyle w:val="Hyperlink"/>
            <w:rFonts w:hint="eastAsia"/>
            <w:noProof/>
            <w:rtl/>
          </w:rPr>
          <w:t>اخت</w:t>
        </w:r>
        <w:r w:rsidR="00411A34" w:rsidRPr="00815252">
          <w:rPr>
            <w:rStyle w:val="Hyperlink"/>
            <w:rFonts w:hint="cs"/>
            <w:noProof/>
            <w:rtl/>
          </w:rPr>
          <w:t>ی</w:t>
        </w:r>
        <w:r w:rsidR="00411A34" w:rsidRPr="00815252">
          <w:rPr>
            <w:rStyle w:val="Hyperlink"/>
            <w:rFonts w:hint="eastAsia"/>
            <w:noProof/>
            <w:rtl/>
          </w:rPr>
          <w:t>ار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435278545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46"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مخلوقش</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ش</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آفر</w:t>
        </w:r>
        <w:r w:rsidR="00411A34" w:rsidRPr="00815252">
          <w:rPr>
            <w:rStyle w:val="Hyperlink"/>
            <w:rFonts w:hint="cs"/>
            <w:noProof/>
            <w:rtl/>
          </w:rPr>
          <w:t>ی</w:t>
        </w:r>
        <w:r w:rsidR="00411A34" w:rsidRPr="00815252">
          <w:rPr>
            <w:rStyle w:val="Hyperlink"/>
            <w:rFonts w:hint="eastAsia"/>
            <w:noProof/>
            <w:rtl/>
          </w:rPr>
          <w:t>نش</w:t>
        </w:r>
        <w:r w:rsidR="00411A34" w:rsidRPr="00815252">
          <w:rPr>
            <w:rStyle w:val="Hyperlink"/>
            <w:noProof/>
            <w:rtl/>
          </w:rPr>
          <w:t xml:space="preserve"> </w:t>
        </w:r>
        <w:r w:rsidR="00411A34" w:rsidRPr="00815252">
          <w:rPr>
            <w:rStyle w:val="Hyperlink"/>
            <w:rFonts w:hint="eastAsia"/>
            <w:noProof/>
            <w:rtl/>
          </w:rPr>
          <w:t>مقدر</w:t>
        </w:r>
        <w:r w:rsidR="00411A34" w:rsidRPr="00815252">
          <w:rPr>
            <w:rStyle w:val="Hyperlink"/>
            <w:noProof/>
            <w:rtl/>
          </w:rPr>
          <w:t xml:space="preserve"> </w:t>
        </w:r>
        <w:r w:rsidR="00411A34" w:rsidRPr="00815252">
          <w:rPr>
            <w:rStyle w:val="Hyperlink"/>
            <w:rFonts w:hint="eastAsia"/>
            <w:noProof/>
            <w:rtl/>
          </w:rPr>
          <w:t>فرموده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435278546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47"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مقاد</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قبل</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آفر</w:t>
        </w:r>
        <w:r w:rsidR="00411A34" w:rsidRPr="00815252">
          <w:rPr>
            <w:rStyle w:val="Hyperlink"/>
            <w:rFonts w:hint="cs"/>
            <w:noProof/>
            <w:rtl/>
          </w:rPr>
          <w:t>ی</w:t>
        </w:r>
        <w:r w:rsidR="00411A34" w:rsidRPr="00815252">
          <w:rPr>
            <w:rStyle w:val="Hyperlink"/>
            <w:rFonts w:hint="eastAsia"/>
            <w:noProof/>
            <w:rtl/>
          </w:rPr>
          <w:t>نش</w:t>
        </w:r>
        <w:r w:rsidR="00411A34" w:rsidRPr="00815252">
          <w:rPr>
            <w:rStyle w:val="Hyperlink"/>
            <w:noProof/>
            <w:rtl/>
          </w:rPr>
          <w:t xml:space="preserve"> </w:t>
        </w:r>
        <w:r w:rsidR="00411A34" w:rsidRPr="00815252">
          <w:rPr>
            <w:rStyle w:val="Hyperlink"/>
            <w:rFonts w:hint="eastAsia"/>
            <w:noProof/>
            <w:rtl/>
          </w:rPr>
          <w:t>آسمان‌ها</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زم</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آفر</w:t>
        </w:r>
        <w:r w:rsidR="00411A34" w:rsidRPr="00815252">
          <w:rPr>
            <w:rStyle w:val="Hyperlink"/>
            <w:rFonts w:hint="cs"/>
            <w:noProof/>
            <w:rtl/>
          </w:rPr>
          <w:t>ی</w:t>
        </w:r>
        <w:r w:rsidR="00411A34" w:rsidRPr="00815252">
          <w:rPr>
            <w:rStyle w:val="Hyperlink"/>
            <w:rFonts w:hint="eastAsia"/>
            <w:noProof/>
            <w:rtl/>
          </w:rPr>
          <w:t>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435278547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48"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تقد</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کتابت</w:t>
        </w:r>
        <w:r w:rsidR="00411A34" w:rsidRPr="00815252">
          <w:rPr>
            <w:rStyle w:val="Hyperlink"/>
            <w:noProof/>
            <w:rtl/>
          </w:rPr>
          <w:t xml:space="preserve"> </w:t>
        </w:r>
        <w:r w:rsidR="00411A34" w:rsidRPr="00815252">
          <w:rPr>
            <w:rStyle w:val="Hyperlink"/>
            <w:rFonts w:hint="eastAsia"/>
            <w:noProof/>
            <w:rtl/>
          </w:rPr>
          <w:t>تعب</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نمود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435278548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49" w:history="1">
        <w:r w:rsidR="00411A34" w:rsidRPr="00815252">
          <w:rPr>
            <w:rStyle w:val="Hyperlink"/>
            <w:rFonts w:hint="eastAsia"/>
            <w:noProof/>
            <w:rtl/>
          </w:rPr>
          <w:t>بن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نوع</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حسب</w:t>
        </w:r>
        <w:r w:rsidR="00411A34" w:rsidRPr="00815252">
          <w:rPr>
            <w:rStyle w:val="Hyperlink"/>
            <w:noProof/>
            <w:rtl/>
          </w:rPr>
          <w:t xml:space="preserve"> </w:t>
        </w:r>
        <w:r w:rsidR="00411A34" w:rsidRPr="00815252">
          <w:rPr>
            <w:rStyle w:val="Hyperlink"/>
            <w:rFonts w:hint="eastAsia"/>
            <w:noProof/>
            <w:rtl/>
          </w:rPr>
          <w:t>استعدادشان</w:t>
        </w:r>
        <w:r w:rsidR="00411A34" w:rsidRPr="00815252">
          <w:rPr>
            <w:rStyle w:val="Hyperlink"/>
            <w:noProof/>
            <w:rtl/>
          </w:rPr>
          <w:t xml:space="preserve"> </w:t>
        </w:r>
        <w:r w:rsidR="00411A34" w:rsidRPr="00815252">
          <w:rPr>
            <w:rStyle w:val="Hyperlink"/>
            <w:rFonts w:hint="eastAsia"/>
            <w:noProof/>
            <w:rtl/>
          </w:rPr>
          <w:t>مأخوذ</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435278549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50" w:history="1">
        <w:r w:rsidR="00411A34" w:rsidRPr="00815252">
          <w:rPr>
            <w:rStyle w:val="Hyperlink"/>
            <w:rFonts w:hint="eastAsia"/>
            <w:noProof/>
            <w:rtl/>
          </w:rPr>
          <w:t>خداوند</w:t>
        </w:r>
        <w:r w:rsidR="00411A34" w:rsidRPr="00815252">
          <w:rPr>
            <w:rStyle w:val="Hyperlink"/>
            <w:noProof/>
            <w:rtl/>
          </w:rPr>
          <w:t xml:space="preserve"> </w:t>
        </w:r>
        <w:r w:rsidR="00411A34" w:rsidRPr="00815252">
          <w:rPr>
            <w:rStyle w:val="Hyperlink"/>
            <w:rFonts w:hint="eastAsia"/>
            <w:noProof/>
            <w:rtl/>
          </w:rPr>
          <w:t>وضع</w:t>
        </w:r>
        <w:r w:rsidR="00411A34" w:rsidRPr="00815252">
          <w:rPr>
            <w:rStyle w:val="Hyperlink"/>
            <w:noProof/>
            <w:rtl/>
          </w:rPr>
          <w:t xml:space="preserve"> </w:t>
        </w:r>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نوزاد</w:t>
        </w:r>
        <w:r w:rsidR="00411A34" w:rsidRPr="00815252">
          <w:rPr>
            <w:rStyle w:val="Hyperlink"/>
            <w:noProof/>
            <w:rtl/>
          </w:rPr>
          <w:t xml:space="preserve"> </w:t>
        </w:r>
        <w:r w:rsidR="00411A34" w:rsidRPr="00815252">
          <w:rPr>
            <w:rStyle w:val="Hyperlink"/>
            <w:rFonts w:hint="eastAsia"/>
            <w:noProof/>
            <w:rtl/>
          </w:rPr>
          <w:t>را</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ملا</w:t>
        </w:r>
        <w:r w:rsidR="00411A34" w:rsidRPr="00815252">
          <w:rPr>
            <w:rStyle w:val="Hyperlink"/>
            <w:rFonts w:hint="cs"/>
            <w:noProof/>
            <w:rtl/>
          </w:rPr>
          <w:t>ی</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منکشف</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فرما</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435278550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51" w:history="1">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صنف</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اصناف</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 xml:space="preserve"> </w:t>
        </w:r>
        <w:r w:rsidR="00411A34" w:rsidRPr="00815252">
          <w:rPr>
            <w:rStyle w:val="Hyperlink"/>
            <w:rFonts w:hint="eastAsia"/>
            <w:noProof/>
            <w:rtl/>
          </w:rPr>
          <w:t>کمال</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نقصان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435278551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52" w:history="1">
        <w:r w:rsidR="00411A34" w:rsidRPr="00815252">
          <w:rPr>
            <w:rStyle w:val="Hyperlink"/>
            <w:rFonts w:hint="eastAsia"/>
            <w:noProof/>
            <w:rtl/>
          </w:rPr>
          <w:t>معن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قول</w:t>
        </w:r>
        <w:r w:rsidR="00411A34" w:rsidRPr="00815252">
          <w:rPr>
            <w:rStyle w:val="Hyperlink"/>
            <w:noProof/>
            <w:rtl/>
          </w:rPr>
          <w:t xml:space="preserve"> </w:t>
        </w:r>
        <w:r w:rsidR="00411A34" w:rsidRPr="00815252">
          <w:rPr>
            <w:rStyle w:val="Hyperlink"/>
            <w:rFonts w:hint="eastAsia"/>
            <w:noProof/>
            <w:rtl/>
          </w:rPr>
          <w:t>خداوند</w:t>
        </w:r>
        <w:r w:rsidR="00411A34" w:rsidRPr="00815252">
          <w:rPr>
            <w:rStyle w:val="Hyperlink"/>
            <w:noProof/>
            <w:rtl/>
          </w:rPr>
          <w:t>:</w:t>
        </w:r>
        <w:r w:rsidR="00411A34" w:rsidRPr="00815252">
          <w:rPr>
            <w:rStyle w:val="Hyperlink"/>
            <w:rFonts w:cs="Traditional Arabic"/>
            <w:noProof/>
            <w:rtl/>
          </w:rPr>
          <w:t>﴿</w:t>
        </w:r>
        <w:r w:rsidR="00411A34" w:rsidRPr="00815252">
          <w:rPr>
            <w:rStyle w:val="Hyperlink"/>
            <w:rFonts w:ascii="KFGQPC Uthmanic Script HAFS" w:cs="KFGQPC Uthmanic Script HAFS" w:hint="eastAsia"/>
            <w:noProof/>
            <w:rtl/>
          </w:rPr>
          <w:t>فَأَل</w:t>
        </w:r>
        <w:r w:rsidR="00411A34" w:rsidRPr="00815252">
          <w:rPr>
            <w:rStyle w:val="Hyperlink"/>
            <w:rFonts w:ascii="KFGQPC Uthmanic Script HAFS" w:cs="KFGQPC Uthmanic Script HAFS"/>
            <w:noProof/>
            <w:rtl/>
          </w:rPr>
          <w:t>ۡ</w:t>
        </w:r>
        <w:r w:rsidR="00411A34" w:rsidRPr="00815252">
          <w:rPr>
            <w:rStyle w:val="Hyperlink"/>
            <w:rFonts w:ascii="KFGQPC Uthmanic Script HAFS" w:cs="KFGQPC Uthmanic Script HAFS" w:hint="eastAsia"/>
            <w:noProof/>
            <w:rtl/>
          </w:rPr>
          <w:t>هَمَهَا</w:t>
        </w:r>
        <w:r w:rsidR="00411A34" w:rsidRPr="00815252">
          <w:rPr>
            <w:rStyle w:val="Hyperlink"/>
            <w:rFonts w:ascii="KFGQPC Uthmanic Script HAFS" w:cs="KFGQPC Uthmanic Script HAFS"/>
            <w:noProof/>
            <w:rtl/>
          </w:rPr>
          <w:t xml:space="preserve"> </w:t>
        </w:r>
        <w:r w:rsidR="00411A34" w:rsidRPr="00815252">
          <w:rPr>
            <w:rStyle w:val="Hyperlink"/>
            <w:rFonts w:ascii="KFGQPC Uthmanic Script HAFS" w:cs="KFGQPC Uthmanic Script HAFS" w:hint="eastAsia"/>
            <w:noProof/>
            <w:rtl/>
          </w:rPr>
          <w:t>فُجُورَهَا</w:t>
        </w:r>
        <w:r w:rsidR="00411A34" w:rsidRPr="00815252">
          <w:rPr>
            <w:rStyle w:val="Hyperlink"/>
            <w:rFonts w:ascii="Times New Roman" w:hAnsi="Times New Roman" w:cs="Traditional Arabic"/>
            <w:noProof/>
            <w:rtl/>
          </w:rPr>
          <w:t>﴾</w:t>
        </w:r>
        <w:r w:rsidR="00411A34" w:rsidRPr="00815252">
          <w:rPr>
            <w:rStyle w:val="Hyperlink"/>
            <w:rFonts w:ascii="Times New Roman" w:hAnsi="Times New Roman"/>
            <w:noProof/>
            <w:rtl/>
          </w:rPr>
          <w:t xml:space="preserve"> [</w:t>
        </w:r>
        <w:r w:rsidR="00411A34" w:rsidRPr="00815252">
          <w:rPr>
            <w:rStyle w:val="Hyperlink"/>
            <w:rFonts w:ascii="Times New Roman" w:hAnsi="Times New Roman" w:hint="eastAsia"/>
            <w:noProof/>
            <w:rtl/>
          </w:rPr>
          <w:t>الشمس</w:t>
        </w:r>
        <w:r w:rsidR="00411A34" w:rsidRPr="00815252">
          <w:rPr>
            <w:rStyle w:val="Hyperlink"/>
            <w:rFonts w:ascii="Times New Roman" w:hAnsi="Times New Roman"/>
            <w:noProof/>
            <w:rtl/>
          </w:rPr>
          <w:t>: 8]</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435278552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553" w:history="1">
        <w:r w:rsidR="00411A34" w:rsidRPr="00815252">
          <w:rPr>
            <w:rStyle w:val="Hyperlink"/>
            <w:rFonts w:hint="eastAsia"/>
            <w:noProof/>
            <w:rtl/>
            <w:lang w:bidi="fa-IR"/>
          </w:rPr>
          <w:t>ابواب</w:t>
        </w:r>
        <w:r w:rsidR="00411A34" w:rsidRPr="00815252">
          <w:rPr>
            <w:rStyle w:val="Hyperlink"/>
            <w:noProof/>
            <w:rtl/>
            <w:lang w:bidi="fa-IR"/>
          </w:rPr>
          <w:t xml:space="preserve"> </w:t>
        </w:r>
        <w:r w:rsidR="00411A34" w:rsidRPr="00815252">
          <w:rPr>
            <w:rStyle w:val="Hyperlink"/>
            <w:rFonts w:hint="eastAsia"/>
            <w:noProof/>
            <w:rtl/>
            <w:lang w:bidi="fa-IR"/>
          </w:rPr>
          <w:t>اعتصام</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کتاب</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سنت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435278553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54" w:history="1">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بزرگتر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اسباب</w:t>
        </w:r>
        <w:r w:rsidR="00411A34" w:rsidRPr="00815252">
          <w:rPr>
            <w:rStyle w:val="Hyperlink"/>
            <w:noProof/>
            <w:rtl/>
          </w:rPr>
          <w:t xml:space="preserve"> </w:t>
        </w:r>
        <w:r w:rsidR="00411A34" w:rsidRPr="00815252">
          <w:rPr>
            <w:rStyle w:val="Hyperlink"/>
            <w:rFonts w:hint="eastAsia"/>
            <w:noProof/>
            <w:rtl/>
          </w:rPr>
          <w:t>تهاون</w:t>
        </w:r>
        <w:r w:rsidR="00411A34" w:rsidRPr="00815252">
          <w:rPr>
            <w:rStyle w:val="Hyperlink"/>
            <w:noProof/>
            <w:rtl/>
          </w:rPr>
          <w:t xml:space="preserve"> </w:t>
        </w:r>
        <w:r w:rsidR="00411A34" w:rsidRPr="00815252">
          <w:rPr>
            <w:rStyle w:val="Hyperlink"/>
            <w:rFonts w:hint="eastAsia"/>
            <w:noProof/>
            <w:rtl/>
          </w:rPr>
          <w:t>ترک</w:t>
        </w:r>
        <w:r w:rsidR="00411A34" w:rsidRPr="00815252">
          <w:rPr>
            <w:rStyle w:val="Hyperlink"/>
            <w:noProof/>
            <w:rtl/>
          </w:rPr>
          <w:t xml:space="preserve"> </w:t>
        </w:r>
        <w:r w:rsidR="00411A34" w:rsidRPr="00815252">
          <w:rPr>
            <w:rStyle w:val="Hyperlink"/>
            <w:rFonts w:hint="eastAsia"/>
            <w:noProof/>
            <w:rtl/>
          </w:rPr>
          <w:t>سنت</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435278554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55" w:history="1">
        <w:r w:rsidR="00411A34" w:rsidRPr="00815252">
          <w:rPr>
            <w:rStyle w:val="Hyperlink"/>
            <w:rFonts w:hint="eastAsia"/>
            <w:noProof/>
            <w:rtl/>
          </w:rPr>
          <w:t>نه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تشدد</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435278555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56" w:history="1">
        <w:r w:rsidR="00411A34" w:rsidRPr="00815252">
          <w:rPr>
            <w:rStyle w:val="Hyperlink"/>
            <w:rFonts w:hint="eastAsia"/>
            <w:noProof/>
            <w:rtl/>
          </w:rPr>
          <w:t>نه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خلط</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آم</w:t>
        </w:r>
        <w:r w:rsidR="00411A34" w:rsidRPr="00815252">
          <w:rPr>
            <w:rStyle w:val="Hyperlink"/>
            <w:rFonts w:hint="cs"/>
            <w:noProof/>
            <w:rtl/>
          </w:rPr>
          <w:t>ی</w:t>
        </w:r>
        <w:r w:rsidR="00411A34" w:rsidRPr="00815252">
          <w:rPr>
            <w:rStyle w:val="Hyperlink"/>
            <w:rFonts w:hint="eastAsia"/>
            <w:noProof/>
            <w:rtl/>
          </w:rPr>
          <w:t>زش</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435278556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57" w:history="1">
        <w:r w:rsidR="00411A34" w:rsidRPr="00815252">
          <w:rPr>
            <w:rStyle w:val="Hyperlink"/>
            <w:rFonts w:hint="eastAsia"/>
            <w:noProof/>
            <w:rtl/>
          </w:rPr>
          <w:t>نه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بدعت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435278557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58" w:history="1">
        <w:r w:rsidR="00411A34" w:rsidRPr="00815252">
          <w:rPr>
            <w:rStyle w:val="Hyperlink"/>
            <w:rFonts w:hint="eastAsia"/>
            <w:noProof/>
            <w:rtl/>
          </w:rPr>
          <w:t>ترک</w:t>
        </w:r>
        <w:r w:rsidR="00411A34" w:rsidRPr="00815252">
          <w:rPr>
            <w:rStyle w:val="Hyperlink"/>
            <w:noProof/>
            <w:rtl/>
          </w:rPr>
          <w:t xml:space="preserve"> </w:t>
        </w:r>
        <w:r w:rsidR="00411A34" w:rsidRPr="00815252">
          <w:rPr>
            <w:rStyle w:val="Hyperlink"/>
            <w:rFonts w:hint="eastAsia"/>
            <w:noProof/>
            <w:rtl/>
          </w:rPr>
          <w:t>اتباع</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هلاکت</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435278558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59" w:history="1">
        <w:r w:rsidR="00411A34" w:rsidRPr="00815252">
          <w:rPr>
            <w:rStyle w:val="Hyperlink"/>
            <w:rFonts w:hint="eastAsia"/>
            <w:noProof/>
            <w:rtl/>
          </w:rPr>
          <w:t>اتباع</w:t>
        </w:r>
        <w:r w:rsidR="00411A34" w:rsidRPr="00815252">
          <w:rPr>
            <w:rStyle w:val="Hyperlink"/>
            <w:noProof/>
            <w:rtl/>
          </w:rPr>
          <w:t xml:space="preserve"> </w:t>
        </w:r>
        <w:r w:rsidR="00411A34" w:rsidRPr="00815252">
          <w:rPr>
            <w:rStyle w:val="Hyperlink"/>
            <w:rFonts w:hint="eastAsia"/>
            <w:noProof/>
            <w:rtl/>
          </w:rPr>
          <w:t>سنت</w:t>
        </w:r>
        <w:r w:rsidR="00411A34" w:rsidRPr="00815252">
          <w:rPr>
            <w:rStyle w:val="Hyperlink"/>
            <w:noProof/>
            <w:rtl/>
          </w:rPr>
          <w:t xml:space="preserve"> </w:t>
        </w:r>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435278559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60" w:history="1">
        <w:r w:rsidR="00411A34" w:rsidRPr="00815252">
          <w:rPr>
            <w:rStyle w:val="Hyperlink"/>
            <w:rFonts w:hint="eastAsia"/>
            <w:noProof/>
            <w:rtl/>
          </w:rPr>
          <w:t>راه</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435278560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61" w:history="1">
        <w:r w:rsidR="00411A34" w:rsidRPr="00815252">
          <w:rPr>
            <w:rStyle w:val="Hyperlink"/>
            <w:rFonts w:hint="eastAsia"/>
            <w:noProof/>
            <w:rtl/>
          </w:rPr>
          <w:t>فرقه</w:t>
        </w:r>
        <w:r w:rsidR="00411A34" w:rsidRPr="00815252">
          <w:rPr>
            <w:rStyle w:val="Hyperlink"/>
            <w:noProof/>
            <w:rtl/>
          </w:rPr>
          <w:t xml:space="preserve"> </w:t>
        </w:r>
        <w:r w:rsidR="00411A34" w:rsidRPr="00815252">
          <w:rPr>
            <w:rStyle w:val="Hyperlink"/>
            <w:rFonts w:hint="eastAsia"/>
            <w:noProof/>
            <w:rtl/>
          </w:rPr>
          <w:t>ناج</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435278561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62" w:history="1">
        <w:r w:rsidR="00411A34" w:rsidRPr="00815252">
          <w:rPr>
            <w:rStyle w:val="Hyperlink"/>
            <w:rFonts w:hint="eastAsia"/>
            <w:noProof/>
            <w:rtl/>
          </w:rPr>
          <w:t>امت</w:t>
        </w:r>
        <w:r w:rsidR="00411A34" w:rsidRPr="00815252">
          <w:rPr>
            <w:rStyle w:val="Hyperlink"/>
            <w:noProof/>
            <w:rtl/>
          </w:rPr>
          <w:t xml:space="preserve"> </w:t>
        </w:r>
        <w:r w:rsidR="00411A34" w:rsidRPr="00815252">
          <w:rPr>
            <w:rStyle w:val="Hyperlink"/>
            <w:rFonts w:hint="eastAsia"/>
            <w:noProof/>
            <w:rtl/>
          </w:rPr>
          <w:t>اسلام</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گمراه</w:t>
        </w:r>
        <w:r w:rsidR="00411A34" w:rsidRPr="00815252">
          <w:rPr>
            <w:rStyle w:val="Hyperlink"/>
            <w:noProof/>
            <w:rtl/>
          </w:rPr>
          <w:t xml:space="preserve"> </w:t>
        </w:r>
        <w:r w:rsidR="00411A34" w:rsidRPr="00815252">
          <w:rPr>
            <w:rStyle w:val="Hyperlink"/>
            <w:rFonts w:hint="eastAsia"/>
            <w:noProof/>
            <w:rtl/>
          </w:rPr>
          <w:t>نخواهد</w:t>
        </w:r>
        <w:r w:rsidR="00411A34" w:rsidRPr="00815252">
          <w:rPr>
            <w:rStyle w:val="Hyperlink"/>
            <w:noProof/>
            <w:rtl/>
          </w:rPr>
          <w:t xml:space="preserve"> </w:t>
        </w:r>
        <w:r w:rsidR="00411A34" w:rsidRPr="00815252">
          <w:rPr>
            <w:rStyle w:val="Hyperlink"/>
            <w:rFonts w:hint="eastAsia"/>
            <w:noProof/>
            <w:rtl/>
          </w:rPr>
          <w:t>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435278562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63" w:history="1">
        <w:r w:rsidR="00411A34" w:rsidRPr="00815252">
          <w:rPr>
            <w:rStyle w:val="Hyperlink"/>
            <w:rFonts w:hint="eastAsia"/>
            <w:noProof/>
            <w:rtl/>
          </w:rPr>
          <w:t>دعوت</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حق</w:t>
        </w:r>
        <w:r w:rsidR="00411A34" w:rsidRPr="00815252">
          <w:rPr>
            <w:rStyle w:val="Hyperlink"/>
            <w:noProof/>
            <w:rtl/>
          </w:rPr>
          <w:t xml:space="preserve"> </w:t>
        </w:r>
        <w:r w:rsidR="00411A34" w:rsidRPr="00815252">
          <w:rPr>
            <w:rStyle w:val="Hyperlink"/>
            <w:rFonts w:hint="eastAsia"/>
            <w:noProof/>
            <w:rtl/>
          </w:rPr>
          <w:t>هم</w:t>
        </w:r>
        <w:r w:rsidR="00411A34" w:rsidRPr="00815252">
          <w:rPr>
            <w:rStyle w:val="Hyperlink"/>
            <w:rFonts w:hint="cs"/>
            <w:noProof/>
            <w:rtl/>
          </w:rPr>
          <w:t>ی</w:t>
        </w:r>
        <w:r w:rsidR="00411A34" w:rsidRPr="00815252">
          <w:rPr>
            <w:rStyle w:val="Hyperlink"/>
            <w:rFonts w:hint="eastAsia"/>
            <w:noProof/>
            <w:rtl/>
          </w:rPr>
          <w:t>شه</w:t>
        </w:r>
        <w:r w:rsidR="00411A34" w:rsidRPr="00815252">
          <w:rPr>
            <w:rStyle w:val="Hyperlink"/>
            <w:noProof/>
            <w:rtl/>
          </w:rPr>
          <w:t xml:space="preserve"> </w:t>
        </w:r>
        <w:r w:rsidR="00411A34" w:rsidRPr="00815252">
          <w:rPr>
            <w:rStyle w:val="Hyperlink"/>
            <w:rFonts w:hint="eastAsia"/>
            <w:noProof/>
            <w:rtl/>
          </w:rPr>
          <w:t>باق</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435278563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64" w:history="1">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امت</w:t>
        </w:r>
        <w:r w:rsidR="00411A34" w:rsidRPr="00815252">
          <w:rPr>
            <w:rStyle w:val="Hyperlink"/>
            <w:noProof/>
            <w:rtl/>
          </w:rPr>
          <w:t xml:space="preserve"> </w:t>
        </w:r>
        <w:r w:rsidR="00411A34" w:rsidRPr="00815252">
          <w:rPr>
            <w:rStyle w:val="Hyperlink"/>
            <w:rFonts w:hint="eastAsia"/>
            <w:noProof/>
            <w:rtl/>
          </w:rPr>
          <w:t>علما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عامل</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داشته</w:t>
        </w:r>
        <w:r w:rsidR="00411A34" w:rsidRPr="00815252">
          <w:rPr>
            <w:rStyle w:val="Hyperlink"/>
            <w:noProof/>
            <w:rtl/>
          </w:rPr>
          <w:t xml:space="preserve"> </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435278564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449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65" w:history="1">
        <w:r w:rsidR="00411A34" w:rsidRPr="00815252">
          <w:rPr>
            <w:rStyle w:val="Hyperlink"/>
            <w:rFonts w:hint="eastAsia"/>
            <w:noProof/>
            <w:rtl/>
          </w:rPr>
          <w:t>فضل</w:t>
        </w:r>
        <w:r w:rsidR="00411A34" w:rsidRPr="00815252">
          <w:rPr>
            <w:rStyle w:val="Hyperlink"/>
            <w:noProof/>
            <w:rtl/>
          </w:rPr>
          <w:t xml:space="preserve"> </w:t>
        </w:r>
        <w:r w:rsidR="00411A34" w:rsidRPr="00815252">
          <w:rPr>
            <w:rStyle w:val="Hyperlink"/>
            <w:rFonts w:hint="eastAsia"/>
            <w:noProof/>
            <w:rtl/>
          </w:rPr>
          <w:t>علماء</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435278565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66" w:history="1">
        <w:r w:rsidR="00411A34" w:rsidRPr="00815252">
          <w:rPr>
            <w:rStyle w:val="Hyperlink"/>
            <w:rFonts w:hint="eastAsia"/>
            <w:noProof/>
            <w:rtl/>
          </w:rPr>
          <w:t>کذب</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cs="CTraditional Arabic" w:hint="eastAsia"/>
            <w:noProof/>
            <w:rtl/>
          </w:rPr>
          <w:t>ج</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435278566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67" w:history="1">
        <w:r w:rsidR="00411A34" w:rsidRPr="00815252">
          <w:rPr>
            <w:rStyle w:val="Hyperlink"/>
            <w:rFonts w:hint="eastAsia"/>
            <w:noProof/>
            <w:rtl/>
          </w:rPr>
          <w:t>روا</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اهل</w:t>
        </w:r>
        <w:r w:rsidR="00411A34" w:rsidRPr="00815252">
          <w:rPr>
            <w:rStyle w:val="Hyperlink"/>
            <w:noProof/>
            <w:rtl/>
          </w:rPr>
          <w:t xml:space="preserve"> </w:t>
        </w:r>
        <w:r w:rsidR="00411A34" w:rsidRPr="00815252">
          <w:rPr>
            <w:rStyle w:val="Hyperlink"/>
            <w:rFonts w:hint="eastAsia"/>
            <w:noProof/>
            <w:rtl/>
          </w:rPr>
          <w:t>کتاب</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435278567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68" w:history="1">
        <w:r w:rsidR="00411A34" w:rsidRPr="00815252">
          <w:rPr>
            <w:rStyle w:val="Hyperlink"/>
            <w:rFonts w:hint="eastAsia"/>
            <w:noProof/>
            <w:rtl/>
          </w:rPr>
          <w:t>تحص</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علم</w:t>
        </w:r>
        <w:r w:rsidR="00411A34" w:rsidRPr="00815252">
          <w:rPr>
            <w:rStyle w:val="Hyperlink"/>
            <w:noProof/>
            <w:rtl/>
          </w:rPr>
          <w:t xml:space="preserve"> </w:t>
        </w:r>
        <w:r w:rsidR="00411A34" w:rsidRPr="00815252">
          <w:rPr>
            <w:rStyle w:val="Hyperlink"/>
            <w:rFonts w:hint="eastAsia"/>
            <w:noProof/>
            <w:rtl/>
          </w:rPr>
          <w:t>د</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خاطر</w:t>
        </w:r>
        <w:r w:rsidR="00411A34" w:rsidRPr="00815252">
          <w:rPr>
            <w:rStyle w:val="Hyperlink"/>
            <w:noProof/>
            <w:rtl/>
          </w:rPr>
          <w:t xml:space="preserve"> </w:t>
        </w:r>
        <w:r w:rsidR="00411A34" w:rsidRPr="00815252">
          <w:rPr>
            <w:rStyle w:val="Hyperlink"/>
            <w:rFonts w:hint="eastAsia"/>
            <w:noProof/>
            <w:rtl/>
          </w:rPr>
          <w:t>دن</w:t>
        </w:r>
        <w:r w:rsidR="00411A34" w:rsidRPr="00815252">
          <w:rPr>
            <w:rStyle w:val="Hyperlink"/>
            <w:rFonts w:hint="cs"/>
            <w:noProof/>
            <w:rtl/>
          </w:rPr>
          <w:t>ی</w:t>
        </w:r>
        <w:r w:rsidR="00411A34" w:rsidRPr="00815252">
          <w:rPr>
            <w:rStyle w:val="Hyperlink"/>
            <w:rFonts w:hint="eastAsia"/>
            <w:noProof/>
            <w:rtl/>
          </w:rPr>
          <w:t>ا</w:t>
        </w:r>
        <w:r w:rsidR="00411A34" w:rsidRPr="00815252">
          <w:rPr>
            <w:rStyle w:val="Hyperlink"/>
            <w:noProof/>
            <w:rtl/>
          </w:rPr>
          <w:t xml:space="preserve"> </w:t>
        </w:r>
        <w:r w:rsidR="00411A34" w:rsidRPr="00815252">
          <w:rPr>
            <w:rStyle w:val="Hyperlink"/>
            <w:rFonts w:hint="eastAsia"/>
            <w:noProof/>
            <w:rtl/>
          </w:rPr>
          <w:t>حرام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435278568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69" w:history="1">
        <w:r w:rsidR="00411A34" w:rsidRPr="00815252">
          <w:rPr>
            <w:rStyle w:val="Hyperlink"/>
            <w:rFonts w:hint="eastAsia"/>
            <w:noProof/>
            <w:rtl/>
          </w:rPr>
          <w:t>پنهان</w:t>
        </w:r>
        <w:r w:rsidR="00411A34" w:rsidRPr="00815252">
          <w:rPr>
            <w:rStyle w:val="Hyperlink"/>
            <w:noProof/>
            <w:rtl/>
          </w:rPr>
          <w:t xml:space="preserve"> </w:t>
        </w:r>
        <w:r w:rsidR="00411A34" w:rsidRPr="00815252">
          <w:rPr>
            <w:rStyle w:val="Hyperlink"/>
            <w:rFonts w:hint="eastAsia"/>
            <w:noProof/>
            <w:rtl/>
          </w:rPr>
          <w:t>نگهداشتن</w:t>
        </w:r>
        <w:r w:rsidR="00411A34" w:rsidRPr="00815252">
          <w:rPr>
            <w:rStyle w:val="Hyperlink"/>
            <w:noProof/>
            <w:rtl/>
          </w:rPr>
          <w:t xml:space="preserve"> </w:t>
        </w:r>
        <w:r w:rsidR="00411A34" w:rsidRPr="00815252">
          <w:rPr>
            <w:rStyle w:val="Hyperlink"/>
            <w:rFonts w:hint="eastAsia"/>
            <w:noProof/>
            <w:rtl/>
          </w:rPr>
          <w:t>علم</w:t>
        </w:r>
        <w:r w:rsidR="00411A34" w:rsidRPr="00815252">
          <w:rPr>
            <w:rStyle w:val="Hyperlink"/>
            <w:noProof/>
            <w:rtl/>
          </w:rPr>
          <w:t xml:space="preserve"> </w:t>
        </w:r>
        <w:r w:rsidR="00411A34" w:rsidRPr="00815252">
          <w:rPr>
            <w:rStyle w:val="Hyperlink"/>
            <w:rFonts w:hint="eastAsia"/>
            <w:noProof/>
            <w:rtl/>
          </w:rPr>
          <w:t>حرام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435278569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70" w:history="1">
        <w:r w:rsidR="00411A34" w:rsidRPr="00815252">
          <w:rPr>
            <w:rStyle w:val="Hyperlink"/>
            <w:rFonts w:hint="eastAsia"/>
            <w:noProof/>
            <w:rtl/>
          </w:rPr>
          <w:t>علم</w:t>
        </w:r>
        <w:r w:rsidR="00411A34" w:rsidRPr="00815252">
          <w:rPr>
            <w:rStyle w:val="Hyperlink"/>
            <w:noProof/>
            <w:rtl/>
          </w:rPr>
          <w:t xml:space="preserve"> </w:t>
        </w:r>
        <w:r w:rsidR="00411A34" w:rsidRPr="00815252">
          <w:rPr>
            <w:rStyle w:val="Hyperlink"/>
            <w:rFonts w:hint="eastAsia"/>
            <w:noProof/>
            <w:rtl/>
          </w:rPr>
          <w:t>شر</w:t>
        </w:r>
        <w:r w:rsidR="00411A34" w:rsidRPr="00815252">
          <w:rPr>
            <w:rStyle w:val="Hyperlink"/>
            <w:rFonts w:hint="cs"/>
            <w:noProof/>
            <w:rtl/>
          </w:rPr>
          <w:t>ی</w:t>
        </w:r>
        <w:r w:rsidR="00411A34" w:rsidRPr="00815252">
          <w:rPr>
            <w:rStyle w:val="Hyperlink"/>
            <w:rFonts w:hint="eastAsia"/>
            <w:noProof/>
            <w:rtl/>
          </w:rPr>
          <w:t>عت</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سه</w:t>
        </w:r>
        <w:r w:rsidR="00411A34" w:rsidRPr="00815252">
          <w:rPr>
            <w:rStyle w:val="Hyperlink"/>
            <w:noProof/>
            <w:rtl/>
          </w:rPr>
          <w:t xml:space="preserve"> </w:t>
        </w:r>
        <w:r w:rsidR="00411A34" w:rsidRPr="00815252">
          <w:rPr>
            <w:rStyle w:val="Hyperlink"/>
            <w:rFonts w:hint="eastAsia"/>
            <w:noProof/>
            <w:rtl/>
          </w:rPr>
          <w:t>قسم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435278570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71" w:history="1">
        <w:r w:rsidR="00411A34" w:rsidRPr="00815252">
          <w:rPr>
            <w:rStyle w:val="Hyperlink"/>
            <w:rFonts w:hint="eastAsia"/>
            <w:noProof/>
            <w:rtl/>
          </w:rPr>
          <w:t>اول</w:t>
        </w:r>
        <w:r w:rsidR="00411A34" w:rsidRPr="00815252">
          <w:rPr>
            <w:rStyle w:val="Hyperlink"/>
            <w:noProof/>
            <w:rtl/>
          </w:rPr>
          <w:t xml:space="preserve"> – </w:t>
        </w:r>
        <w:r w:rsidR="00411A34" w:rsidRPr="00815252">
          <w:rPr>
            <w:rStyle w:val="Hyperlink"/>
            <w:rFonts w:hint="eastAsia"/>
            <w:noProof/>
            <w:rtl/>
          </w:rPr>
          <w:t>قرآن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435278571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72" w:history="1">
        <w:r w:rsidR="00411A34" w:rsidRPr="00815252">
          <w:rPr>
            <w:rStyle w:val="Hyperlink"/>
            <w:rFonts w:hint="eastAsia"/>
            <w:noProof/>
            <w:rtl/>
          </w:rPr>
          <w:t>دوم</w:t>
        </w:r>
        <w:r w:rsidR="00411A34" w:rsidRPr="00815252">
          <w:rPr>
            <w:rStyle w:val="Hyperlink"/>
            <w:noProof/>
            <w:rtl/>
          </w:rPr>
          <w:t xml:space="preserve"> </w:t>
        </w:r>
        <w:r w:rsidR="00411A34" w:rsidRPr="00815252">
          <w:rPr>
            <w:rStyle w:val="Hyperlink"/>
            <w:rFonts w:cs="Times New Roman"/>
            <w:noProof/>
            <w:rtl/>
          </w:rPr>
          <w:t>–</w:t>
        </w:r>
        <w:r w:rsidR="00411A34" w:rsidRPr="00815252">
          <w:rPr>
            <w:rStyle w:val="Hyperlink"/>
            <w:noProof/>
            <w:rtl/>
          </w:rPr>
          <w:t xml:space="preserve"> </w:t>
        </w:r>
        <w:r w:rsidR="00411A34" w:rsidRPr="00815252">
          <w:rPr>
            <w:rStyle w:val="Hyperlink"/>
            <w:rFonts w:hint="eastAsia"/>
            <w:noProof/>
            <w:rtl/>
          </w:rPr>
          <w:t>سنت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435278572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73" w:history="1">
        <w:r w:rsidR="00411A34" w:rsidRPr="00815252">
          <w:rPr>
            <w:rStyle w:val="Hyperlink"/>
            <w:rFonts w:hint="eastAsia"/>
            <w:noProof/>
            <w:rtl/>
          </w:rPr>
          <w:t>سوم</w:t>
        </w:r>
        <w:r w:rsidR="00411A34" w:rsidRPr="00815252">
          <w:rPr>
            <w:rStyle w:val="Hyperlink"/>
            <w:noProof/>
            <w:rtl/>
          </w:rPr>
          <w:t xml:space="preserve"> </w:t>
        </w:r>
        <w:r w:rsidR="00411A34" w:rsidRPr="00815252">
          <w:rPr>
            <w:rStyle w:val="Hyperlink"/>
            <w:rFonts w:cs="Times New Roman"/>
            <w:noProof/>
            <w:rtl/>
          </w:rPr>
          <w:t>–</w:t>
        </w:r>
        <w:r w:rsidR="00411A34" w:rsidRPr="00815252">
          <w:rPr>
            <w:rStyle w:val="Hyperlink"/>
            <w:noProof/>
            <w:rtl/>
          </w:rPr>
          <w:t xml:space="preserve"> </w:t>
        </w:r>
        <w:r w:rsidR="00411A34" w:rsidRPr="00815252">
          <w:rPr>
            <w:rStyle w:val="Hyperlink"/>
            <w:rFonts w:hint="eastAsia"/>
            <w:noProof/>
            <w:rtl/>
          </w:rPr>
          <w:t>فر</w:t>
        </w:r>
        <w:r w:rsidR="00411A34" w:rsidRPr="00815252">
          <w:rPr>
            <w:rStyle w:val="Hyperlink"/>
            <w:rFonts w:hint="cs"/>
            <w:noProof/>
            <w:rtl/>
          </w:rPr>
          <w:t>ی</w:t>
        </w:r>
        <w:r w:rsidR="00411A34" w:rsidRPr="00815252">
          <w:rPr>
            <w:rStyle w:val="Hyperlink"/>
            <w:rFonts w:hint="eastAsia"/>
            <w:noProof/>
            <w:rtl/>
          </w:rPr>
          <w:t>ضه</w:t>
        </w:r>
        <w:r w:rsidR="00411A34" w:rsidRPr="00815252">
          <w:rPr>
            <w:rStyle w:val="Hyperlink"/>
            <w:noProof/>
            <w:rtl/>
          </w:rPr>
          <w:t xml:space="preserve"> </w:t>
        </w:r>
        <w:r w:rsidR="00411A34" w:rsidRPr="00815252">
          <w:rPr>
            <w:rStyle w:val="Hyperlink"/>
            <w:rFonts w:hint="eastAsia"/>
            <w:noProof/>
            <w:rtl/>
          </w:rPr>
          <w:t>عادله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435278573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74" w:history="1">
        <w:r w:rsidR="00411A34" w:rsidRPr="00815252">
          <w:rPr>
            <w:rStyle w:val="Hyperlink"/>
            <w:rFonts w:hint="eastAsia"/>
            <w:noProof/>
            <w:rtl/>
          </w:rPr>
          <w:t>نه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اغلوطات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435278574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75" w:history="1">
        <w:r w:rsidR="00411A34" w:rsidRPr="00815252">
          <w:rPr>
            <w:rStyle w:val="Hyperlink"/>
            <w:rFonts w:hint="eastAsia"/>
            <w:noProof/>
            <w:rtl/>
          </w:rPr>
          <w:t>کسان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غوطه‌خوردن</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قرآن</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حرام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435278575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76" w:history="1">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آ</w:t>
        </w:r>
        <w:r w:rsidR="00411A34" w:rsidRPr="00815252">
          <w:rPr>
            <w:rStyle w:val="Hyperlink"/>
            <w:rFonts w:hint="cs"/>
            <w:noProof/>
            <w:rtl/>
          </w:rPr>
          <w:t>ی</w:t>
        </w:r>
        <w:r w:rsidR="00411A34" w:rsidRPr="00815252">
          <w:rPr>
            <w:rStyle w:val="Hyperlink"/>
            <w:rFonts w:hint="eastAsia"/>
            <w:noProof/>
            <w:rtl/>
          </w:rPr>
          <w:t>ه</w:t>
        </w:r>
        <w:r w:rsidR="00411A34" w:rsidRPr="00815252">
          <w:rPr>
            <w:rStyle w:val="Hyperlink"/>
            <w:noProof/>
            <w:rtl/>
          </w:rPr>
          <w:t xml:space="preserve"> </w:t>
        </w:r>
        <w:r w:rsidR="00411A34" w:rsidRPr="00815252">
          <w:rPr>
            <w:rStyle w:val="Hyperlink"/>
            <w:rFonts w:hint="eastAsia"/>
            <w:noProof/>
            <w:rtl/>
          </w:rPr>
          <w:t>ظاهر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باطن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435278576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77" w:history="1">
        <w:r w:rsidR="00411A34" w:rsidRPr="00815252">
          <w:rPr>
            <w:rStyle w:val="Hyperlink"/>
            <w:rFonts w:hint="eastAsia"/>
            <w:noProof/>
            <w:rtl/>
          </w:rPr>
          <w:t>اعمال</w:t>
        </w:r>
        <w:r w:rsidR="00411A34" w:rsidRPr="00815252">
          <w:rPr>
            <w:rStyle w:val="Hyperlink"/>
            <w:noProof/>
            <w:rtl/>
          </w:rPr>
          <w:t xml:space="preserve"> </w:t>
        </w:r>
        <w:r w:rsidR="00411A34" w:rsidRPr="00815252">
          <w:rPr>
            <w:rStyle w:val="Hyperlink"/>
            <w:rFonts w:hint="eastAsia"/>
            <w:noProof/>
            <w:rtl/>
          </w:rPr>
          <w:t>وابسته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435278577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78" w:history="1">
        <w:r w:rsidR="00411A34" w:rsidRPr="00815252">
          <w:rPr>
            <w:rStyle w:val="Hyperlink"/>
            <w:rFonts w:hint="eastAsia"/>
            <w:noProof/>
            <w:rtl/>
          </w:rPr>
          <w:t>حکم</w:t>
        </w:r>
        <w:r w:rsidR="00411A34" w:rsidRPr="00815252">
          <w:rPr>
            <w:rStyle w:val="Hyperlink"/>
            <w:noProof/>
            <w:rtl/>
          </w:rPr>
          <w:t xml:space="preserve"> </w:t>
        </w:r>
        <w:r w:rsidR="00411A34" w:rsidRPr="00815252">
          <w:rPr>
            <w:rStyle w:val="Hyperlink"/>
            <w:rFonts w:hint="eastAsia"/>
            <w:noProof/>
            <w:rtl/>
          </w:rPr>
          <w:t>متشابهات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435278578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79" w:history="1">
        <w:r w:rsidR="00411A34" w:rsidRPr="00815252">
          <w:rPr>
            <w:rStyle w:val="Hyperlink"/>
            <w:rFonts w:hint="eastAsia"/>
            <w:noProof/>
            <w:rtl/>
          </w:rPr>
          <w:t>قرآن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پنج</w:t>
        </w:r>
        <w:r w:rsidR="00411A34" w:rsidRPr="00815252">
          <w:rPr>
            <w:rStyle w:val="Hyperlink"/>
            <w:noProof/>
            <w:rtl/>
          </w:rPr>
          <w:t xml:space="preserve"> </w:t>
        </w:r>
        <w:r w:rsidR="00411A34" w:rsidRPr="00815252">
          <w:rPr>
            <w:rStyle w:val="Hyperlink"/>
            <w:rFonts w:hint="eastAsia"/>
            <w:noProof/>
            <w:rtl/>
          </w:rPr>
          <w:t>وجه</w:t>
        </w:r>
        <w:r w:rsidR="00411A34" w:rsidRPr="00815252">
          <w:rPr>
            <w:rStyle w:val="Hyperlink"/>
            <w:noProof/>
            <w:rtl/>
          </w:rPr>
          <w:t xml:space="preserve"> </w:t>
        </w:r>
        <w:r w:rsidR="00411A34" w:rsidRPr="00815252">
          <w:rPr>
            <w:rStyle w:val="Hyperlink"/>
            <w:rFonts w:hint="eastAsia"/>
            <w:noProof/>
            <w:rtl/>
          </w:rPr>
          <w:t>نازل</w:t>
        </w:r>
        <w:r w:rsidR="00411A34" w:rsidRPr="00815252">
          <w:rPr>
            <w:rStyle w:val="Hyperlink"/>
            <w:noProof/>
            <w:rtl/>
          </w:rPr>
          <w:t xml:space="preserve"> </w:t>
        </w:r>
        <w:r w:rsidR="00411A34" w:rsidRPr="00815252">
          <w:rPr>
            <w:rStyle w:val="Hyperlink"/>
            <w:rFonts w:hint="eastAsia"/>
            <w:noProof/>
            <w:rtl/>
          </w:rPr>
          <w:t>شده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435278579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580" w:history="1">
        <w:r w:rsidR="00411A34" w:rsidRPr="00815252">
          <w:rPr>
            <w:rStyle w:val="Hyperlink"/>
            <w:rFonts w:hint="eastAsia"/>
            <w:noProof/>
            <w:rtl/>
            <w:lang w:bidi="fa-IR"/>
          </w:rPr>
          <w:t>از</w:t>
        </w:r>
        <w:r w:rsidR="00411A34" w:rsidRPr="00815252">
          <w:rPr>
            <w:rStyle w:val="Hyperlink"/>
            <w:noProof/>
            <w:rtl/>
            <w:lang w:bidi="fa-IR"/>
          </w:rPr>
          <w:t xml:space="preserve"> </w:t>
        </w:r>
        <w:r w:rsidR="00411A34" w:rsidRPr="00815252">
          <w:rPr>
            <w:rStyle w:val="Hyperlink"/>
            <w:rFonts w:hint="eastAsia"/>
            <w:noProof/>
            <w:rtl/>
            <w:lang w:bidi="fa-IR"/>
          </w:rPr>
          <w:t>ابواب</w:t>
        </w:r>
        <w:r w:rsidR="00411A34" w:rsidRPr="00815252">
          <w:rPr>
            <w:rStyle w:val="Hyperlink"/>
            <w:noProof/>
            <w:rtl/>
            <w:lang w:bidi="fa-IR"/>
          </w:rPr>
          <w:t xml:space="preserve"> </w:t>
        </w:r>
        <w:r w:rsidR="00411A34" w:rsidRPr="00815252">
          <w:rPr>
            <w:rStyle w:val="Hyperlink"/>
            <w:rFonts w:hint="eastAsia"/>
            <w:noProof/>
            <w:rtl/>
            <w:lang w:bidi="fa-IR"/>
          </w:rPr>
          <w:t>طهارت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435278580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81" w:history="1">
        <w:r w:rsidR="00411A34" w:rsidRPr="00815252">
          <w:rPr>
            <w:rStyle w:val="Hyperlink"/>
            <w:rFonts w:hint="eastAsia"/>
            <w:noProof/>
            <w:rtl/>
          </w:rPr>
          <w:t>طهارت</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احداث</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435278581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82" w:history="1">
        <w:r w:rsidR="00411A34" w:rsidRPr="00815252">
          <w:rPr>
            <w:rStyle w:val="Hyperlink"/>
            <w:rFonts w:hint="eastAsia"/>
            <w:noProof/>
            <w:rtl/>
          </w:rPr>
          <w:t>طهارت</w:t>
        </w:r>
        <w:r w:rsidR="00411A34" w:rsidRPr="00815252">
          <w:rPr>
            <w:rStyle w:val="Hyperlink"/>
            <w:noProof/>
            <w:rtl/>
          </w:rPr>
          <w:t xml:space="preserve"> </w:t>
        </w:r>
        <w:r w:rsidR="00411A34" w:rsidRPr="00815252">
          <w:rPr>
            <w:rStyle w:val="Hyperlink"/>
            <w:rFonts w:hint="eastAsia"/>
            <w:noProof/>
            <w:rtl/>
          </w:rPr>
          <w:t>کبر</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435278582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83" w:history="1">
        <w:r w:rsidR="00411A34" w:rsidRPr="00815252">
          <w:rPr>
            <w:rStyle w:val="Hyperlink"/>
            <w:rFonts w:hint="eastAsia"/>
            <w:noProof/>
            <w:rtl/>
          </w:rPr>
          <w:t>طهارت</w:t>
        </w:r>
        <w:r w:rsidR="00411A34" w:rsidRPr="00815252">
          <w:rPr>
            <w:rStyle w:val="Hyperlink"/>
            <w:noProof/>
            <w:rtl/>
          </w:rPr>
          <w:t xml:space="preserve"> </w:t>
        </w:r>
        <w:r w:rsidR="00411A34" w:rsidRPr="00815252">
          <w:rPr>
            <w:rStyle w:val="Hyperlink"/>
            <w:rFonts w:hint="eastAsia"/>
            <w:noProof/>
            <w:rtl/>
          </w:rPr>
          <w:t>صغر</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435278583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84" w:history="1">
        <w:r w:rsidR="00411A34" w:rsidRPr="00815252">
          <w:rPr>
            <w:rStyle w:val="Hyperlink"/>
            <w:rFonts w:hint="eastAsia"/>
            <w:noProof/>
            <w:rtl/>
          </w:rPr>
          <w:t>امور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معن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طهارت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435278584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85" w:history="1">
        <w:r w:rsidR="00411A34" w:rsidRPr="00815252">
          <w:rPr>
            <w:rStyle w:val="Hyperlink"/>
            <w:rFonts w:hint="eastAsia"/>
            <w:noProof/>
            <w:rtl/>
          </w:rPr>
          <w:t>اصل</w:t>
        </w:r>
        <w:r w:rsidR="00411A34" w:rsidRPr="00815252">
          <w:rPr>
            <w:rStyle w:val="Hyperlink"/>
            <w:noProof/>
            <w:rtl/>
          </w:rPr>
          <w:t xml:space="preserve"> </w:t>
        </w:r>
        <w:r w:rsidR="00411A34" w:rsidRPr="00815252">
          <w:rPr>
            <w:rStyle w:val="Hyperlink"/>
            <w:rFonts w:hint="eastAsia"/>
            <w:noProof/>
            <w:rtl/>
          </w:rPr>
          <w:t>وضوء</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435278585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86" w:history="1">
        <w:r w:rsidR="00411A34" w:rsidRPr="00815252">
          <w:rPr>
            <w:rStyle w:val="Hyperlink"/>
            <w:rFonts w:hint="eastAsia"/>
            <w:noProof/>
            <w:rtl/>
          </w:rPr>
          <w:t>اصل</w:t>
        </w:r>
        <w:r w:rsidR="00411A34" w:rsidRPr="00815252">
          <w:rPr>
            <w:rStyle w:val="Hyperlink"/>
            <w:noProof/>
            <w:rtl/>
          </w:rPr>
          <w:t xml:space="preserve"> </w:t>
        </w:r>
        <w:r w:rsidR="00411A34" w:rsidRPr="00815252">
          <w:rPr>
            <w:rStyle w:val="Hyperlink"/>
            <w:rFonts w:hint="eastAsia"/>
            <w:noProof/>
            <w:rtl/>
          </w:rPr>
          <w:t>موجب</w:t>
        </w:r>
        <w:r w:rsidR="00411A34" w:rsidRPr="00815252">
          <w:rPr>
            <w:rStyle w:val="Hyperlink"/>
            <w:noProof/>
            <w:rtl/>
          </w:rPr>
          <w:t xml:space="preserve"> </w:t>
        </w:r>
        <w:r w:rsidR="00411A34" w:rsidRPr="00815252">
          <w:rPr>
            <w:rStyle w:val="Hyperlink"/>
            <w:rFonts w:hint="eastAsia"/>
            <w:noProof/>
            <w:rtl/>
          </w:rPr>
          <w:t>وضو</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موجب</w:t>
        </w:r>
        <w:r w:rsidR="00411A34" w:rsidRPr="00815252">
          <w:rPr>
            <w:rStyle w:val="Hyperlink"/>
            <w:noProof/>
            <w:rtl/>
          </w:rPr>
          <w:t xml:space="preserve"> </w:t>
        </w:r>
        <w:r w:rsidR="00411A34" w:rsidRPr="00815252">
          <w:rPr>
            <w:rStyle w:val="Hyperlink"/>
            <w:rFonts w:hint="eastAsia"/>
            <w:noProof/>
            <w:rtl/>
          </w:rPr>
          <w:t>غسل</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435278586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587" w:history="1">
        <w:r w:rsidR="00411A34" w:rsidRPr="00815252">
          <w:rPr>
            <w:rStyle w:val="Hyperlink"/>
            <w:rFonts w:hint="eastAsia"/>
            <w:noProof/>
            <w:rtl/>
            <w:lang w:bidi="fa-IR"/>
          </w:rPr>
          <w:t>فض</w:t>
        </w:r>
        <w:r w:rsidR="00411A34" w:rsidRPr="00815252">
          <w:rPr>
            <w:rStyle w:val="Hyperlink"/>
            <w:rFonts w:hint="cs"/>
            <w:noProof/>
            <w:rtl/>
            <w:lang w:bidi="fa-IR"/>
          </w:rPr>
          <w:t>ی</w:t>
        </w:r>
        <w:r w:rsidR="00411A34" w:rsidRPr="00815252">
          <w:rPr>
            <w:rStyle w:val="Hyperlink"/>
            <w:rFonts w:hint="eastAsia"/>
            <w:noProof/>
            <w:rtl/>
            <w:lang w:bidi="fa-IR"/>
          </w:rPr>
          <w:t>لت</w:t>
        </w:r>
        <w:r w:rsidR="00411A34" w:rsidRPr="00815252">
          <w:rPr>
            <w:rStyle w:val="Hyperlink"/>
            <w:noProof/>
            <w:rtl/>
            <w:lang w:bidi="fa-IR"/>
          </w:rPr>
          <w:t xml:space="preserve"> </w:t>
        </w:r>
        <w:r w:rsidR="00411A34" w:rsidRPr="00815252">
          <w:rPr>
            <w:rStyle w:val="Hyperlink"/>
            <w:rFonts w:hint="eastAsia"/>
            <w:noProof/>
            <w:rtl/>
            <w:lang w:bidi="fa-IR"/>
          </w:rPr>
          <w:t>وضوء</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435278587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588" w:history="1">
        <w:r w:rsidR="00411A34" w:rsidRPr="00815252">
          <w:rPr>
            <w:rStyle w:val="Hyperlink"/>
            <w:rFonts w:hint="eastAsia"/>
            <w:noProof/>
            <w:rtl/>
            <w:lang w:bidi="fa-IR"/>
          </w:rPr>
          <w:t>صفت</w:t>
        </w:r>
        <w:r w:rsidR="00411A34" w:rsidRPr="00815252">
          <w:rPr>
            <w:rStyle w:val="Hyperlink"/>
            <w:noProof/>
            <w:rtl/>
            <w:lang w:bidi="fa-IR"/>
          </w:rPr>
          <w:t xml:space="preserve"> </w:t>
        </w:r>
        <w:r w:rsidR="00411A34" w:rsidRPr="00815252">
          <w:rPr>
            <w:rStyle w:val="Hyperlink"/>
            <w:rFonts w:hint="eastAsia"/>
            <w:noProof/>
            <w:rtl/>
            <w:lang w:bidi="fa-IR"/>
          </w:rPr>
          <w:t>وضوء</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435278588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459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89" w:history="1">
        <w:r w:rsidR="00411A34" w:rsidRPr="00815252">
          <w:rPr>
            <w:rStyle w:val="Hyperlink"/>
            <w:rFonts w:hint="eastAsia"/>
            <w:noProof/>
            <w:rtl/>
          </w:rPr>
          <w:t>معان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آداب</w:t>
        </w:r>
        <w:r w:rsidR="00411A34" w:rsidRPr="00815252">
          <w:rPr>
            <w:rStyle w:val="Hyperlink"/>
            <w:noProof/>
            <w:rtl/>
          </w:rPr>
          <w:t xml:space="preserve"> </w:t>
        </w:r>
        <w:r w:rsidR="00411A34" w:rsidRPr="00815252">
          <w:rPr>
            <w:rStyle w:val="Hyperlink"/>
            <w:rFonts w:hint="eastAsia"/>
            <w:noProof/>
            <w:rtl/>
          </w:rPr>
          <w:t>وضوء</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435278589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90" w:history="1">
        <w:r w:rsidR="00411A34" w:rsidRPr="00815252">
          <w:rPr>
            <w:rStyle w:val="Hyperlink"/>
            <w:rFonts w:hint="eastAsia"/>
            <w:noProof/>
            <w:rtl/>
          </w:rPr>
          <w:t>ذکر</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noProof/>
            <w:rtl/>
          </w:rPr>
          <w:t xml:space="preserve"> </w:t>
        </w:r>
        <w:r w:rsidR="00411A34" w:rsidRPr="00815252">
          <w:rPr>
            <w:rStyle w:val="Hyperlink"/>
            <w:rFonts w:hint="eastAsia"/>
            <w:noProof/>
            <w:rtl/>
          </w:rPr>
          <w:t>همراه</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وضو</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435278590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91" w:history="1">
        <w:r w:rsidR="00411A34" w:rsidRPr="00815252">
          <w:rPr>
            <w:rStyle w:val="Hyperlink"/>
            <w:rFonts w:hint="eastAsia"/>
            <w:noProof/>
            <w:rtl/>
          </w:rPr>
          <w:t>کوتاه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وضو</w:t>
        </w:r>
        <w:r w:rsidR="00411A34" w:rsidRPr="00815252">
          <w:rPr>
            <w:rStyle w:val="Hyperlink"/>
            <w:noProof/>
            <w:rtl/>
          </w:rPr>
          <w:t xml:space="preserve"> </w:t>
        </w:r>
        <w:r w:rsidR="00411A34" w:rsidRPr="00815252">
          <w:rPr>
            <w:rStyle w:val="Hyperlink"/>
            <w:rFonts w:hint="eastAsia"/>
            <w:noProof/>
            <w:rtl/>
          </w:rPr>
          <w:t>حرام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435278591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462</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592" w:history="1">
        <w:r w:rsidR="00411A34" w:rsidRPr="00815252">
          <w:rPr>
            <w:rStyle w:val="Hyperlink"/>
            <w:rFonts w:hint="eastAsia"/>
            <w:noProof/>
            <w:rtl/>
            <w:lang w:bidi="fa-IR"/>
          </w:rPr>
          <w:t>موجبات</w:t>
        </w:r>
        <w:r w:rsidR="00411A34" w:rsidRPr="00815252">
          <w:rPr>
            <w:rStyle w:val="Hyperlink"/>
            <w:noProof/>
            <w:rtl/>
            <w:lang w:bidi="fa-IR"/>
          </w:rPr>
          <w:t xml:space="preserve"> </w:t>
        </w:r>
        <w:r w:rsidR="00411A34" w:rsidRPr="00815252">
          <w:rPr>
            <w:rStyle w:val="Hyperlink"/>
            <w:rFonts w:hint="eastAsia"/>
            <w:noProof/>
            <w:rtl/>
            <w:lang w:bidi="fa-IR"/>
          </w:rPr>
          <w:t>وضوء</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435278592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93" w:history="1">
        <w:r w:rsidR="00411A34" w:rsidRPr="00815252">
          <w:rPr>
            <w:rStyle w:val="Hyperlink"/>
            <w:rFonts w:hint="eastAsia"/>
            <w:noProof/>
            <w:rtl/>
          </w:rPr>
          <w:t>موجبات</w:t>
        </w:r>
        <w:r w:rsidR="00411A34" w:rsidRPr="00815252">
          <w:rPr>
            <w:rStyle w:val="Hyperlink"/>
            <w:noProof/>
            <w:rtl/>
          </w:rPr>
          <w:t xml:space="preserve"> </w:t>
        </w:r>
        <w:r w:rsidR="00411A34" w:rsidRPr="00815252">
          <w:rPr>
            <w:rStyle w:val="Hyperlink"/>
            <w:rFonts w:hint="eastAsia"/>
            <w:noProof/>
            <w:rtl/>
          </w:rPr>
          <w:t>وضو</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صحابه</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اجماع</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435278593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94" w:history="1">
        <w:r w:rsidR="00411A34" w:rsidRPr="00815252">
          <w:rPr>
            <w:rStyle w:val="Hyperlink"/>
            <w:rFonts w:hint="eastAsia"/>
            <w:noProof/>
            <w:rtl/>
          </w:rPr>
          <w:t>وضو</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خوردن</w:t>
        </w:r>
        <w:r w:rsidR="00411A34" w:rsidRPr="00815252">
          <w:rPr>
            <w:rStyle w:val="Hyperlink"/>
            <w:noProof/>
            <w:rtl/>
          </w:rPr>
          <w:t xml:space="preserve"> </w:t>
        </w:r>
        <w:r w:rsidR="00411A34" w:rsidRPr="00815252">
          <w:rPr>
            <w:rStyle w:val="Hyperlink"/>
            <w:rFonts w:hint="eastAsia"/>
            <w:noProof/>
            <w:rtl/>
          </w:rPr>
          <w:t>گوشت</w:t>
        </w:r>
        <w:r w:rsidR="00411A34" w:rsidRPr="00815252">
          <w:rPr>
            <w:rStyle w:val="Hyperlink"/>
            <w:noProof/>
            <w:rtl/>
          </w:rPr>
          <w:t xml:space="preserve"> </w:t>
        </w:r>
        <w:r w:rsidR="00411A34" w:rsidRPr="00815252">
          <w:rPr>
            <w:rStyle w:val="Hyperlink"/>
            <w:rFonts w:hint="eastAsia"/>
            <w:noProof/>
            <w:rtl/>
          </w:rPr>
          <w:t>شتر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435278594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95" w:history="1">
        <w:r w:rsidR="00411A34" w:rsidRPr="00815252">
          <w:rPr>
            <w:rStyle w:val="Hyperlink"/>
            <w:rFonts w:hint="eastAsia"/>
            <w:noProof/>
            <w:rtl/>
          </w:rPr>
          <w:t>مسح</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خف</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435278595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465</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596" w:history="1">
        <w:r w:rsidR="00411A34" w:rsidRPr="00815252">
          <w:rPr>
            <w:rStyle w:val="Hyperlink"/>
            <w:rFonts w:hint="eastAsia"/>
            <w:noProof/>
            <w:rtl/>
            <w:lang w:bidi="fa-IR"/>
          </w:rPr>
          <w:t>صفت</w:t>
        </w:r>
        <w:r w:rsidR="00411A34" w:rsidRPr="00815252">
          <w:rPr>
            <w:rStyle w:val="Hyperlink"/>
            <w:noProof/>
            <w:rtl/>
            <w:lang w:bidi="fa-IR"/>
          </w:rPr>
          <w:t xml:space="preserve"> </w:t>
        </w:r>
        <w:r w:rsidR="00411A34" w:rsidRPr="00815252">
          <w:rPr>
            <w:rStyle w:val="Hyperlink"/>
            <w:rFonts w:hint="eastAsia"/>
            <w:noProof/>
            <w:rtl/>
            <w:lang w:bidi="fa-IR"/>
          </w:rPr>
          <w:t>غُسل</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435278596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97" w:history="1">
        <w:r w:rsidR="00411A34" w:rsidRPr="00815252">
          <w:rPr>
            <w:rStyle w:val="Hyperlink"/>
            <w:rFonts w:hint="eastAsia"/>
            <w:noProof/>
            <w:rtl/>
          </w:rPr>
          <w:t>سبب</w:t>
        </w:r>
        <w:r w:rsidR="00411A34" w:rsidRPr="00815252">
          <w:rPr>
            <w:rStyle w:val="Hyperlink"/>
            <w:noProof/>
            <w:rtl/>
          </w:rPr>
          <w:t xml:space="preserve"> </w:t>
        </w:r>
        <w:r w:rsidR="00411A34" w:rsidRPr="00815252">
          <w:rPr>
            <w:rStyle w:val="Hyperlink"/>
            <w:rFonts w:hint="eastAsia"/>
            <w:noProof/>
            <w:rtl/>
          </w:rPr>
          <w:t>وضو</w:t>
        </w:r>
        <w:r w:rsidR="00411A34" w:rsidRPr="00815252">
          <w:rPr>
            <w:rStyle w:val="Hyperlink"/>
            <w:noProof/>
            <w:rtl/>
          </w:rPr>
          <w:t xml:space="preserve"> </w:t>
        </w:r>
        <w:r w:rsidR="00411A34" w:rsidRPr="00815252">
          <w:rPr>
            <w:rStyle w:val="Hyperlink"/>
            <w:rFonts w:hint="eastAsia"/>
            <w:noProof/>
            <w:rtl/>
          </w:rPr>
          <w:t>همرا</w:t>
        </w:r>
        <w:r w:rsidR="00411A34" w:rsidRPr="00815252">
          <w:rPr>
            <w:rStyle w:val="Hyperlink"/>
            <w:noProof/>
            <w:rtl/>
          </w:rPr>
          <w:t xml:space="preserve"> </w:t>
        </w:r>
        <w:r w:rsidR="00411A34" w:rsidRPr="00815252">
          <w:rPr>
            <w:rStyle w:val="Hyperlink"/>
            <w:rFonts w:hint="eastAsia"/>
            <w:noProof/>
            <w:rtl/>
          </w:rPr>
          <w:t>با</w:t>
        </w:r>
        <w:r w:rsidR="00411A34" w:rsidRPr="00815252">
          <w:rPr>
            <w:rStyle w:val="Hyperlink"/>
            <w:noProof/>
            <w:rtl/>
          </w:rPr>
          <w:t xml:space="preserve"> </w:t>
        </w:r>
        <w:r w:rsidR="00411A34" w:rsidRPr="00815252">
          <w:rPr>
            <w:rStyle w:val="Hyperlink"/>
            <w:rFonts w:hint="eastAsia"/>
            <w:noProof/>
            <w:rtl/>
          </w:rPr>
          <w:t>غُسل</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435278597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98" w:history="1">
        <w:r w:rsidR="00411A34" w:rsidRPr="00815252">
          <w:rPr>
            <w:rStyle w:val="Hyperlink"/>
            <w:rFonts w:hint="eastAsia"/>
            <w:noProof/>
            <w:rtl/>
          </w:rPr>
          <w:t>ستر</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غسل</w:t>
        </w:r>
        <w:r w:rsidR="00411A34" w:rsidRPr="00815252">
          <w:rPr>
            <w:rStyle w:val="Hyperlink"/>
            <w:noProof/>
            <w:rtl/>
          </w:rPr>
          <w:t xml:space="preserve"> </w:t>
        </w:r>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435278598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599" w:history="1">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حا</w:t>
        </w:r>
        <w:r w:rsidR="00411A34" w:rsidRPr="00815252">
          <w:rPr>
            <w:rStyle w:val="Hyperlink"/>
            <w:rFonts w:hint="cs"/>
            <w:noProof/>
            <w:rtl/>
          </w:rPr>
          <w:t>ی</w:t>
        </w:r>
        <w:r w:rsidR="00411A34" w:rsidRPr="00815252">
          <w:rPr>
            <w:rStyle w:val="Hyperlink"/>
            <w:rFonts w:hint="eastAsia"/>
            <w:noProof/>
            <w:rtl/>
          </w:rPr>
          <w:t>ض</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هنگام</w:t>
        </w:r>
        <w:r w:rsidR="00411A34" w:rsidRPr="00815252">
          <w:rPr>
            <w:rStyle w:val="Hyperlink"/>
            <w:noProof/>
            <w:rtl/>
          </w:rPr>
          <w:t xml:space="preserve"> </w:t>
        </w:r>
        <w:r w:rsidR="00411A34" w:rsidRPr="00815252">
          <w:rPr>
            <w:rStyle w:val="Hyperlink"/>
            <w:rFonts w:hint="eastAsia"/>
            <w:noProof/>
            <w:rtl/>
          </w:rPr>
          <w:t>غسل</w:t>
        </w:r>
        <w:r w:rsidR="00411A34" w:rsidRPr="00815252">
          <w:rPr>
            <w:rStyle w:val="Hyperlink"/>
            <w:noProof/>
            <w:rtl/>
          </w:rPr>
          <w:t xml:space="preserve"> </w:t>
        </w:r>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435278599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00" w:history="1">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هر</w:t>
        </w:r>
        <w:r w:rsidR="00411A34" w:rsidRPr="00815252">
          <w:rPr>
            <w:rStyle w:val="Hyperlink"/>
            <w:noProof/>
            <w:rtl/>
          </w:rPr>
          <w:t xml:space="preserve"> </w:t>
        </w:r>
        <w:r w:rsidR="00411A34" w:rsidRPr="00815252">
          <w:rPr>
            <w:rStyle w:val="Hyperlink"/>
            <w:rFonts w:hint="eastAsia"/>
            <w:noProof/>
            <w:rtl/>
          </w:rPr>
          <w:t>مو</w:t>
        </w:r>
        <w:r w:rsidR="00411A34" w:rsidRPr="00815252">
          <w:rPr>
            <w:rStyle w:val="Hyperlink"/>
            <w:rFonts w:hint="cs"/>
            <w:noProof/>
            <w:rtl/>
          </w:rPr>
          <w:t>یی</w:t>
        </w:r>
        <w:r w:rsidR="00411A34" w:rsidRPr="00815252">
          <w:rPr>
            <w:rStyle w:val="Hyperlink"/>
            <w:noProof/>
            <w:rtl/>
          </w:rPr>
          <w:t xml:space="preserve"> </w:t>
        </w:r>
        <w:r w:rsidR="00411A34" w:rsidRPr="00815252">
          <w:rPr>
            <w:rStyle w:val="Hyperlink"/>
            <w:rFonts w:hint="eastAsia"/>
            <w:noProof/>
            <w:rtl/>
          </w:rPr>
          <w:t>جنابت</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435278600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468</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601" w:history="1">
        <w:r w:rsidR="00411A34" w:rsidRPr="00815252">
          <w:rPr>
            <w:rStyle w:val="Hyperlink"/>
            <w:rFonts w:hint="eastAsia"/>
            <w:noProof/>
            <w:rtl/>
            <w:lang w:bidi="fa-IR"/>
          </w:rPr>
          <w:t>موجبات</w:t>
        </w:r>
        <w:r w:rsidR="00411A34" w:rsidRPr="00815252">
          <w:rPr>
            <w:rStyle w:val="Hyperlink"/>
            <w:noProof/>
            <w:rtl/>
            <w:lang w:bidi="fa-IR"/>
          </w:rPr>
          <w:t xml:space="preserve"> </w:t>
        </w:r>
        <w:r w:rsidR="00411A34" w:rsidRPr="00815252">
          <w:rPr>
            <w:rStyle w:val="Hyperlink"/>
            <w:rFonts w:hint="eastAsia"/>
            <w:noProof/>
            <w:rtl/>
            <w:lang w:bidi="fa-IR"/>
          </w:rPr>
          <w:t>غسل</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435278601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02" w:history="1">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رطوبت</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احتلام</w:t>
        </w:r>
        <w:r w:rsidR="00411A34" w:rsidRPr="00815252">
          <w:rPr>
            <w:rStyle w:val="Hyperlink"/>
            <w:noProof/>
            <w:rtl/>
          </w:rPr>
          <w:t xml:space="preserve"> </w:t>
        </w:r>
        <w:r w:rsidR="00411A34" w:rsidRPr="00815252">
          <w:rPr>
            <w:rStyle w:val="Hyperlink"/>
            <w:rFonts w:hint="eastAsia"/>
            <w:noProof/>
            <w:rtl/>
          </w:rPr>
          <w:t>موجب</w:t>
        </w:r>
        <w:r w:rsidR="00411A34" w:rsidRPr="00815252">
          <w:rPr>
            <w:rStyle w:val="Hyperlink"/>
            <w:noProof/>
            <w:rtl/>
          </w:rPr>
          <w:t xml:space="preserve"> </w:t>
        </w:r>
        <w:r w:rsidR="00411A34" w:rsidRPr="00815252">
          <w:rPr>
            <w:rStyle w:val="Hyperlink"/>
            <w:rFonts w:hint="eastAsia"/>
            <w:noProof/>
            <w:rtl/>
          </w:rPr>
          <w:t>غسل</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435278602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03" w:history="1">
        <w:r w:rsidR="00411A34" w:rsidRPr="00815252">
          <w:rPr>
            <w:rStyle w:val="Hyperlink"/>
            <w:rFonts w:hint="eastAsia"/>
            <w:noProof/>
            <w:rtl/>
          </w:rPr>
          <w:t>مدت</w:t>
        </w:r>
        <w:r w:rsidR="00411A34" w:rsidRPr="00815252">
          <w:rPr>
            <w:rStyle w:val="Hyperlink"/>
            <w:noProof/>
            <w:rtl/>
          </w:rPr>
          <w:t xml:space="preserve"> </w:t>
        </w:r>
        <w:r w:rsidR="00411A34" w:rsidRPr="00815252">
          <w:rPr>
            <w:rStyle w:val="Hyperlink"/>
            <w:rFonts w:hint="eastAsia"/>
            <w:noProof/>
            <w:rtl/>
          </w:rPr>
          <w:t>طهر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ض</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435278603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04" w:history="1">
        <w:r w:rsidR="00411A34" w:rsidRPr="00815252">
          <w:rPr>
            <w:rStyle w:val="Hyperlink"/>
            <w:rFonts w:hint="eastAsia"/>
            <w:noProof/>
            <w:rtl/>
          </w:rPr>
          <w:t>حکم</w:t>
        </w:r>
        <w:r w:rsidR="00411A34" w:rsidRPr="00815252">
          <w:rPr>
            <w:rStyle w:val="Hyperlink"/>
            <w:noProof/>
            <w:rtl/>
          </w:rPr>
          <w:t xml:space="preserve"> </w:t>
        </w:r>
        <w:r w:rsidR="00411A34" w:rsidRPr="00815252">
          <w:rPr>
            <w:rStyle w:val="Hyperlink"/>
            <w:rFonts w:hint="eastAsia"/>
            <w:noProof/>
            <w:rtl/>
          </w:rPr>
          <w:t>استحاضه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435278604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469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05" w:history="1">
        <w:r w:rsidR="00411A34" w:rsidRPr="00815252">
          <w:rPr>
            <w:rStyle w:val="Hyperlink"/>
            <w:rFonts w:hint="eastAsia"/>
            <w:noProof/>
            <w:rtl/>
          </w:rPr>
          <w:t>چه</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جنب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مُحدِث</w:t>
        </w:r>
        <w:r w:rsidR="00411A34" w:rsidRPr="00815252">
          <w:rPr>
            <w:rStyle w:val="Hyperlink"/>
            <w:noProof/>
            <w:rtl/>
          </w:rPr>
          <w:t xml:space="preserve"> </w:t>
        </w:r>
        <w:r w:rsidR="00411A34" w:rsidRPr="00815252">
          <w:rPr>
            <w:rStyle w:val="Hyperlink"/>
            <w:rFonts w:hint="eastAsia"/>
            <w:noProof/>
            <w:rtl/>
          </w:rPr>
          <w:t>مباح،</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چه</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مباح</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435278605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06" w:history="1">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قراءت</w:t>
        </w:r>
        <w:r w:rsidR="00411A34" w:rsidRPr="00815252">
          <w:rPr>
            <w:rStyle w:val="Hyperlink"/>
            <w:noProof/>
            <w:rtl/>
          </w:rPr>
          <w:t xml:space="preserve"> </w:t>
        </w:r>
        <w:r w:rsidR="00411A34" w:rsidRPr="00815252">
          <w:rPr>
            <w:rStyle w:val="Hyperlink"/>
            <w:rFonts w:hint="eastAsia"/>
            <w:noProof/>
            <w:rtl/>
          </w:rPr>
          <w:t>قرآن</w:t>
        </w:r>
        <w:r w:rsidR="00411A34" w:rsidRPr="00815252">
          <w:rPr>
            <w:rStyle w:val="Hyperlink"/>
            <w:noProof/>
            <w:rtl/>
          </w:rPr>
          <w:t xml:space="preserve"> </w:t>
        </w:r>
        <w:r w:rsidR="00411A34" w:rsidRPr="00815252">
          <w:rPr>
            <w:rStyle w:val="Hyperlink"/>
            <w:rFonts w:hint="eastAsia"/>
            <w:noProof/>
            <w:rtl/>
          </w:rPr>
          <w:t>غسل</w:t>
        </w:r>
        <w:r w:rsidR="00411A34" w:rsidRPr="00815252">
          <w:rPr>
            <w:rStyle w:val="Hyperlink"/>
            <w:noProof/>
            <w:rtl/>
          </w:rPr>
          <w:t xml:space="preserve"> </w:t>
        </w:r>
        <w:r w:rsidR="00411A34" w:rsidRPr="00815252">
          <w:rPr>
            <w:rStyle w:val="Hyperlink"/>
            <w:rFonts w:hint="eastAsia"/>
            <w:noProof/>
            <w:rtl/>
          </w:rPr>
          <w:t>شرط</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435278606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07" w:history="1">
        <w:r w:rsidR="00411A34" w:rsidRPr="00815252">
          <w:rPr>
            <w:rStyle w:val="Hyperlink"/>
            <w:rFonts w:hint="eastAsia"/>
            <w:noProof/>
            <w:rtl/>
          </w:rPr>
          <w:t>جنب</w:t>
        </w:r>
        <w:r w:rsidR="00411A34" w:rsidRPr="00815252">
          <w:rPr>
            <w:rStyle w:val="Hyperlink"/>
            <w:noProof/>
            <w:rtl/>
          </w:rPr>
          <w:t xml:space="preserve"> </w:t>
        </w:r>
        <w:r w:rsidR="00411A34" w:rsidRPr="00815252">
          <w:rPr>
            <w:rStyle w:val="Hyperlink"/>
            <w:rFonts w:hint="eastAsia"/>
            <w:noProof/>
            <w:rtl/>
          </w:rPr>
          <w:t>وارد</w:t>
        </w:r>
        <w:r w:rsidR="00411A34" w:rsidRPr="00815252">
          <w:rPr>
            <w:rStyle w:val="Hyperlink"/>
            <w:noProof/>
            <w:rtl/>
          </w:rPr>
          <w:t xml:space="preserve"> </w:t>
        </w:r>
        <w:r w:rsidR="00411A34" w:rsidRPr="00815252">
          <w:rPr>
            <w:rStyle w:val="Hyperlink"/>
            <w:rFonts w:hint="eastAsia"/>
            <w:noProof/>
            <w:rtl/>
          </w:rPr>
          <w:t>مسجد</w:t>
        </w:r>
        <w:r w:rsidR="00411A34" w:rsidRPr="00815252">
          <w:rPr>
            <w:rStyle w:val="Hyperlink"/>
            <w:noProof/>
            <w:rtl/>
          </w:rPr>
          <w:t xml:space="preserve"> </w:t>
        </w:r>
        <w:r w:rsidR="00411A34" w:rsidRPr="00815252">
          <w:rPr>
            <w:rStyle w:val="Hyperlink"/>
            <w:rFonts w:hint="eastAsia"/>
            <w:noProof/>
            <w:rtl/>
          </w:rPr>
          <w:t>نم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435278607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08" w:history="1">
        <w:r w:rsidR="00411A34" w:rsidRPr="00815252">
          <w:rPr>
            <w:rStyle w:val="Hyperlink"/>
            <w:rFonts w:hint="eastAsia"/>
            <w:noProof/>
            <w:rtl/>
          </w:rPr>
          <w:t>مناسب</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طهارت</w:t>
        </w:r>
        <w:r w:rsidR="00411A34" w:rsidRPr="00815252">
          <w:rPr>
            <w:rStyle w:val="Hyperlink"/>
            <w:noProof/>
            <w:rtl/>
          </w:rPr>
          <w:t xml:space="preserve"> </w:t>
        </w:r>
        <w:r w:rsidR="00411A34" w:rsidRPr="00815252">
          <w:rPr>
            <w:rStyle w:val="Hyperlink"/>
            <w:rFonts w:hint="eastAsia"/>
            <w:noProof/>
            <w:rtl/>
          </w:rPr>
          <w:t>صغر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ترک</w:t>
        </w:r>
        <w:r w:rsidR="00411A34" w:rsidRPr="00815252">
          <w:rPr>
            <w:rStyle w:val="Hyperlink"/>
            <w:noProof/>
            <w:rtl/>
          </w:rPr>
          <w:t xml:space="preserve"> </w:t>
        </w:r>
        <w:r w:rsidR="00411A34" w:rsidRPr="00815252">
          <w:rPr>
            <w:rStyle w:val="Hyperlink"/>
            <w:rFonts w:hint="eastAsia"/>
            <w:noProof/>
            <w:rtl/>
          </w:rPr>
          <w:t>بشود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435278608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471</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609" w:history="1">
        <w:r w:rsidR="00411A34" w:rsidRPr="00815252">
          <w:rPr>
            <w:rStyle w:val="Hyperlink"/>
            <w:rFonts w:hint="eastAsia"/>
            <w:noProof/>
            <w:rtl/>
            <w:lang w:bidi="fa-IR"/>
          </w:rPr>
          <w:t>بحث</w:t>
        </w:r>
        <w:r w:rsidR="00411A34" w:rsidRPr="00815252">
          <w:rPr>
            <w:rStyle w:val="Hyperlink"/>
            <w:noProof/>
            <w:rtl/>
            <w:lang w:bidi="fa-IR"/>
          </w:rPr>
          <w:t xml:space="preserve"> </w:t>
        </w:r>
        <w:r w:rsidR="00411A34" w:rsidRPr="00815252">
          <w:rPr>
            <w:rStyle w:val="Hyperlink"/>
            <w:rFonts w:hint="eastAsia"/>
            <w:noProof/>
            <w:rtl/>
            <w:lang w:bidi="fa-IR"/>
          </w:rPr>
          <w:t>ت</w:t>
        </w:r>
        <w:r w:rsidR="00411A34" w:rsidRPr="00815252">
          <w:rPr>
            <w:rStyle w:val="Hyperlink"/>
            <w:rFonts w:hint="cs"/>
            <w:noProof/>
            <w:rtl/>
            <w:lang w:bidi="fa-IR"/>
          </w:rPr>
          <w:t>ی</w:t>
        </w:r>
        <w:r w:rsidR="00411A34" w:rsidRPr="00815252">
          <w:rPr>
            <w:rStyle w:val="Hyperlink"/>
            <w:rFonts w:hint="eastAsia"/>
            <w:noProof/>
            <w:rtl/>
            <w:lang w:bidi="fa-IR"/>
          </w:rPr>
          <w:t>مم</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435278609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10" w:history="1">
        <w:r w:rsidR="00411A34" w:rsidRPr="00815252">
          <w:rPr>
            <w:rStyle w:val="Hyperlink"/>
            <w:rFonts w:hint="eastAsia"/>
            <w:noProof/>
            <w:rtl/>
          </w:rPr>
          <w:t>سبب</w:t>
        </w:r>
        <w:r w:rsidR="00411A34" w:rsidRPr="00815252">
          <w:rPr>
            <w:rStyle w:val="Hyperlink"/>
            <w:noProof/>
            <w:rtl/>
          </w:rPr>
          <w:t xml:space="preserve"> </w:t>
        </w:r>
        <w:r w:rsidR="00411A34" w:rsidRPr="00815252">
          <w:rPr>
            <w:rStyle w:val="Hyperlink"/>
            <w:rFonts w:hint="eastAsia"/>
            <w:noProof/>
            <w:rtl/>
          </w:rPr>
          <w:t>ت</w:t>
        </w:r>
        <w:r w:rsidR="00411A34" w:rsidRPr="00815252">
          <w:rPr>
            <w:rStyle w:val="Hyperlink"/>
            <w:rFonts w:hint="cs"/>
            <w:noProof/>
            <w:rtl/>
          </w:rPr>
          <w:t>ی</w:t>
        </w:r>
        <w:r w:rsidR="00411A34" w:rsidRPr="00815252">
          <w:rPr>
            <w:rStyle w:val="Hyperlink"/>
            <w:rFonts w:hint="eastAsia"/>
            <w:noProof/>
            <w:rtl/>
          </w:rPr>
          <w:t>مم،</w:t>
        </w:r>
        <w:r w:rsidR="00411A34" w:rsidRPr="00815252">
          <w:rPr>
            <w:rStyle w:val="Hyperlink"/>
            <w:noProof/>
            <w:rtl/>
          </w:rPr>
          <w:t xml:space="preserve"> </w:t>
        </w:r>
        <w:r w:rsidR="00411A34" w:rsidRPr="00815252">
          <w:rPr>
            <w:rStyle w:val="Hyperlink"/>
            <w:rFonts w:hint="eastAsia"/>
            <w:noProof/>
            <w:rtl/>
          </w:rPr>
          <w:t>اسقاط</w:t>
        </w:r>
        <w:r w:rsidR="00411A34" w:rsidRPr="00815252">
          <w:rPr>
            <w:rStyle w:val="Hyperlink"/>
            <w:noProof/>
            <w:rtl/>
          </w:rPr>
          <w:t xml:space="preserve"> </w:t>
        </w:r>
        <w:r w:rsidR="00411A34" w:rsidRPr="00815252">
          <w:rPr>
            <w:rStyle w:val="Hyperlink"/>
            <w:rFonts w:hint="eastAsia"/>
            <w:noProof/>
            <w:rtl/>
          </w:rPr>
          <w:t>حرج</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435278610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11" w:history="1">
        <w:r w:rsidR="00411A34" w:rsidRPr="00815252">
          <w:rPr>
            <w:rStyle w:val="Hyperlink"/>
            <w:rFonts w:hint="eastAsia"/>
            <w:noProof/>
            <w:rtl/>
          </w:rPr>
          <w:t>ت</w:t>
        </w:r>
        <w:r w:rsidR="00411A34" w:rsidRPr="00815252">
          <w:rPr>
            <w:rStyle w:val="Hyperlink"/>
            <w:rFonts w:hint="cs"/>
            <w:noProof/>
            <w:rtl/>
          </w:rPr>
          <w:t>ی</w:t>
        </w:r>
        <w:r w:rsidR="00411A34" w:rsidRPr="00815252">
          <w:rPr>
            <w:rStyle w:val="Hyperlink"/>
            <w:rFonts w:hint="eastAsia"/>
            <w:noProof/>
            <w:rtl/>
          </w:rPr>
          <w:t>مم</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جا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غسل</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وضو</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435278611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12" w:history="1">
        <w:r w:rsidR="00411A34" w:rsidRPr="00815252">
          <w:rPr>
            <w:rStyle w:val="Hyperlink"/>
            <w:rFonts w:hint="eastAsia"/>
            <w:noProof/>
            <w:rtl/>
          </w:rPr>
          <w:t>زم</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ت</w:t>
        </w:r>
        <w:r w:rsidR="00411A34" w:rsidRPr="00815252">
          <w:rPr>
            <w:rStyle w:val="Hyperlink"/>
            <w:rFonts w:hint="cs"/>
            <w:noProof/>
            <w:rtl/>
          </w:rPr>
          <w:t>ی</w:t>
        </w:r>
        <w:r w:rsidR="00411A34" w:rsidRPr="00815252">
          <w:rPr>
            <w:rStyle w:val="Hyperlink"/>
            <w:rFonts w:hint="eastAsia"/>
            <w:noProof/>
            <w:rtl/>
          </w:rPr>
          <w:t>مم</w:t>
        </w:r>
        <w:r w:rsidR="00411A34" w:rsidRPr="00815252">
          <w:rPr>
            <w:rStyle w:val="Hyperlink"/>
            <w:noProof/>
            <w:rtl/>
          </w:rPr>
          <w:t xml:space="preserve"> </w:t>
        </w:r>
        <w:r w:rsidR="00411A34" w:rsidRPr="00815252">
          <w:rPr>
            <w:rStyle w:val="Hyperlink"/>
            <w:rFonts w:hint="eastAsia"/>
            <w:noProof/>
            <w:rtl/>
          </w:rPr>
          <w:t>اختصاص</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افت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435278612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13" w:history="1">
        <w:r w:rsidR="00411A34" w:rsidRPr="00815252">
          <w:rPr>
            <w:rStyle w:val="Hyperlink"/>
            <w:rFonts w:hint="eastAsia"/>
            <w:noProof/>
            <w:rtl/>
          </w:rPr>
          <w:t>صفت</w:t>
        </w:r>
        <w:r w:rsidR="00411A34" w:rsidRPr="00815252">
          <w:rPr>
            <w:rStyle w:val="Hyperlink"/>
            <w:noProof/>
            <w:rtl/>
          </w:rPr>
          <w:t xml:space="preserve"> </w:t>
        </w:r>
        <w:r w:rsidR="00411A34" w:rsidRPr="00815252">
          <w:rPr>
            <w:rStyle w:val="Hyperlink"/>
            <w:rFonts w:hint="eastAsia"/>
            <w:noProof/>
            <w:rtl/>
          </w:rPr>
          <w:t>ت</w:t>
        </w:r>
        <w:r w:rsidR="00411A34" w:rsidRPr="00815252">
          <w:rPr>
            <w:rStyle w:val="Hyperlink"/>
            <w:rFonts w:hint="cs"/>
            <w:noProof/>
            <w:rtl/>
          </w:rPr>
          <w:t>ی</w:t>
        </w:r>
        <w:r w:rsidR="00411A34" w:rsidRPr="00815252">
          <w:rPr>
            <w:rStyle w:val="Hyperlink"/>
            <w:rFonts w:hint="eastAsia"/>
            <w:noProof/>
            <w:rtl/>
          </w:rPr>
          <w:t>مم</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435278613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14" w:history="1">
        <w:r w:rsidR="00411A34" w:rsidRPr="00815252">
          <w:rPr>
            <w:rStyle w:val="Hyperlink"/>
            <w:rFonts w:hint="eastAsia"/>
            <w:noProof/>
            <w:rtl/>
          </w:rPr>
          <w:t>ت</w:t>
        </w:r>
        <w:r w:rsidR="00411A34" w:rsidRPr="00815252">
          <w:rPr>
            <w:rStyle w:val="Hyperlink"/>
            <w:rFonts w:hint="cs"/>
            <w:noProof/>
            <w:rtl/>
          </w:rPr>
          <w:t>ی</w:t>
        </w:r>
        <w:r w:rsidR="00411A34" w:rsidRPr="00815252">
          <w:rPr>
            <w:rStyle w:val="Hyperlink"/>
            <w:rFonts w:hint="eastAsia"/>
            <w:noProof/>
            <w:rtl/>
          </w:rPr>
          <w:t>مم</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جنابت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435278614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615" w:history="1">
        <w:r w:rsidR="00411A34" w:rsidRPr="00815252">
          <w:rPr>
            <w:rStyle w:val="Hyperlink"/>
            <w:rFonts w:hint="eastAsia"/>
            <w:noProof/>
            <w:rtl/>
            <w:lang w:bidi="fa-IR"/>
          </w:rPr>
          <w:t>آداب</w:t>
        </w:r>
        <w:r w:rsidR="00411A34" w:rsidRPr="00815252">
          <w:rPr>
            <w:rStyle w:val="Hyperlink"/>
            <w:noProof/>
            <w:rtl/>
            <w:lang w:bidi="fa-IR"/>
          </w:rPr>
          <w:t xml:space="preserve"> </w:t>
        </w:r>
        <w:r w:rsidR="00411A34" w:rsidRPr="00815252">
          <w:rPr>
            <w:rStyle w:val="Hyperlink"/>
            <w:rFonts w:hint="eastAsia"/>
            <w:noProof/>
            <w:rtl/>
            <w:lang w:bidi="fa-IR"/>
          </w:rPr>
          <w:t>رفتن</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توالت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435278615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16" w:history="1">
        <w:r w:rsidR="00411A34" w:rsidRPr="00815252">
          <w:rPr>
            <w:rStyle w:val="Hyperlink"/>
            <w:noProof/>
            <w:rtl/>
          </w:rPr>
          <w:t xml:space="preserve">1- </w:t>
        </w:r>
        <w:r w:rsidR="00411A34" w:rsidRPr="00815252">
          <w:rPr>
            <w:rStyle w:val="Hyperlink"/>
            <w:rFonts w:hint="eastAsia"/>
            <w:noProof/>
            <w:rtl/>
          </w:rPr>
          <w:t>تعظ</w:t>
        </w:r>
        <w:r w:rsidR="00411A34" w:rsidRPr="00815252">
          <w:rPr>
            <w:rStyle w:val="Hyperlink"/>
            <w:rFonts w:hint="cs"/>
            <w:noProof/>
            <w:rtl/>
          </w:rPr>
          <w:t>ی</w:t>
        </w:r>
        <w:r w:rsidR="00411A34" w:rsidRPr="00815252">
          <w:rPr>
            <w:rStyle w:val="Hyperlink"/>
            <w:rFonts w:hint="eastAsia"/>
            <w:noProof/>
            <w:rtl/>
          </w:rPr>
          <w:t>م</w:t>
        </w:r>
        <w:r w:rsidR="00411A34" w:rsidRPr="00815252">
          <w:rPr>
            <w:rStyle w:val="Hyperlink"/>
            <w:noProof/>
            <w:rtl/>
          </w:rPr>
          <w:t xml:space="preserve"> </w:t>
        </w:r>
        <w:r w:rsidR="00411A34" w:rsidRPr="00815252">
          <w:rPr>
            <w:rStyle w:val="Hyperlink"/>
            <w:rFonts w:hint="eastAsia"/>
            <w:noProof/>
            <w:rtl/>
          </w:rPr>
          <w:t>قبله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435278616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17" w:history="1">
        <w:r w:rsidR="00411A34" w:rsidRPr="00815252">
          <w:rPr>
            <w:rStyle w:val="Hyperlink"/>
            <w:noProof/>
            <w:rtl/>
          </w:rPr>
          <w:t xml:space="preserve">2- </w:t>
        </w:r>
        <w:r w:rsidR="00411A34" w:rsidRPr="00815252">
          <w:rPr>
            <w:rStyle w:val="Hyperlink"/>
            <w:rFonts w:hint="eastAsia"/>
            <w:noProof/>
            <w:rtl/>
          </w:rPr>
          <w:t>استنجا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435278617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18" w:history="1">
        <w:r w:rsidR="00411A34" w:rsidRPr="00815252">
          <w:rPr>
            <w:rStyle w:val="Hyperlink"/>
            <w:noProof/>
            <w:rtl/>
          </w:rPr>
          <w:t xml:space="preserve">3- </w:t>
        </w:r>
        <w:r w:rsidR="00411A34" w:rsidRPr="00815252">
          <w:rPr>
            <w:rStyle w:val="Hyperlink"/>
            <w:rFonts w:hint="eastAsia"/>
            <w:noProof/>
            <w:rtl/>
          </w:rPr>
          <w:t>دور</w:t>
        </w:r>
        <w:r w:rsidR="00411A34" w:rsidRPr="00815252">
          <w:rPr>
            <w:rStyle w:val="Hyperlink"/>
            <w:rFonts w:hint="cs"/>
            <w:noProof/>
            <w:rtl/>
          </w:rPr>
          <w:t>ی‌</w:t>
        </w:r>
        <w:r w:rsidR="00411A34" w:rsidRPr="00815252">
          <w:rPr>
            <w:rStyle w:val="Hyperlink"/>
            <w:rFonts w:hint="eastAsia"/>
            <w:noProof/>
            <w:rtl/>
          </w:rPr>
          <w:t>گرفتن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ضرر</w:t>
        </w:r>
        <w:r w:rsidR="00411A34" w:rsidRPr="00815252">
          <w:rPr>
            <w:rStyle w:val="Hyperlink"/>
            <w:noProof/>
            <w:rtl/>
          </w:rPr>
          <w:t xml:space="preserve"> </w:t>
        </w:r>
        <w:r w:rsidR="00411A34" w:rsidRPr="00815252">
          <w:rPr>
            <w:rStyle w:val="Hyperlink"/>
            <w:rFonts w:hint="eastAsia"/>
            <w:noProof/>
            <w:rtl/>
          </w:rPr>
          <w:t>مردم</w:t>
        </w:r>
        <w:r w:rsidR="00411A34" w:rsidRPr="00815252">
          <w:rPr>
            <w:rStyle w:val="Hyperlink"/>
            <w:noProof/>
            <w:rtl/>
          </w:rPr>
          <w:t xml:space="preserve"> </w:t>
        </w:r>
        <w:r w:rsidR="00411A34" w:rsidRPr="00815252">
          <w:rPr>
            <w:rStyle w:val="Hyperlink"/>
            <w:rFonts w:hint="eastAsia"/>
            <w:noProof/>
            <w:rtl/>
          </w:rPr>
          <w:t>تمام</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435278618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19" w:history="1">
        <w:r w:rsidR="00411A34" w:rsidRPr="00815252">
          <w:rPr>
            <w:rStyle w:val="Hyperlink"/>
            <w:noProof/>
            <w:rtl/>
          </w:rPr>
          <w:t xml:space="preserve">4- </w:t>
        </w:r>
        <w:r w:rsidR="00411A34" w:rsidRPr="00815252">
          <w:rPr>
            <w:rStyle w:val="Hyperlink"/>
            <w:rFonts w:hint="eastAsia"/>
            <w:noProof/>
            <w:rtl/>
          </w:rPr>
          <w:t>اخت</w:t>
        </w:r>
        <w:r w:rsidR="00411A34" w:rsidRPr="00815252">
          <w:rPr>
            <w:rStyle w:val="Hyperlink"/>
            <w:rFonts w:hint="cs"/>
            <w:noProof/>
            <w:rtl/>
          </w:rPr>
          <w:t>ی</w:t>
        </w:r>
        <w:r w:rsidR="00411A34" w:rsidRPr="00815252">
          <w:rPr>
            <w:rStyle w:val="Hyperlink"/>
            <w:rFonts w:hint="eastAsia"/>
            <w:noProof/>
            <w:rtl/>
          </w:rPr>
          <w:t>ار</w:t>
        </w:r>
        <w:r w:rsidR="00411A34" w:rsidRPr="00815252">
          <w:rPr>
            <w:rStyle w:val="Hyperlink"/>
            <w:noProof/>
            <w:rtl/>
          </w:rPr>
          <w:t xml:space="preserve"> </w:t>
        </w:r>
        <w:r w:rsidR="00411A34" w:rsidRPr="00815252">
          <w:rPr>
            <w:rStyle w:val="Hyperlink"/>
            <w:rFonts w:hint="eastAsia"/>
            <w:noProof/>
            <w:rtl/>
          </w:rPr>
          <w:t>نمودن</w:t>
        </w:r>
        <w:r w:rsidR="00411A34" w:rsidRPr="00815252">
          <w:rPr>
            <w:rStyle w:val="Hyperlink"/>
            <w:noProof/>
            <w:rtl/>
          </w:rPr>
          <w:t xml:space="preserve"> </w:t>
        </w:r>
        <w:r w:rsidR="00411A34" w:rsidRPr="00815252">
          <w:rPr>
            <w:rStyle w:val="Hyperlink"/>
            <w:rFonts w:hint="eastAsia"/>
            <w:noProof/>
            <w:rtl/>
          </w:rPr>
          <w:t>عادات</w:t>
        </w:r>
        <w:r w:rsidR="00411A34" w:rsidRPr="00815252">
          <w:rPr>
            <w:rStyle w:val="Hyperlink"/>
            <w:noProof/>
            <w:rtl/>
          </w:rPr>
          <w:t xml:space="preserve"> </w:t>
        </w:r>
        <w:r w:rsidR="00411A34" w:rsidRPr="00815252">
          <w:rPr>
            <w:rStyle w:val="Hyperlink"/>
            <w:rFonts w:hint="eastAsia"/>
            <w:noProof/>
            <w:rtl/>
          </w:rPr>
          <w:t>خوب</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435278619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20" w:history="1">
        <w:r w:rsidR="00411A34" w:rsidRPr="00815252">
          <w:rPr>
            <w:rStyle w:val="Hyperlink"/>
            <w:noProof/>
            <w:rtl/>
          </w:rPr>
          <w:t xml:space="preserve">5- </w:t>
        </w:r>
        <w:r w:rsidR="00411A34" w:rsidRPr="00815252">
          <w:rPr>
            <w:rStyle w:val="Hyperlink"/>
            <w:rFonts w:hint="eastAsia"/>
            <w:noProof/>
            <w:rtl/>
          </w:rPr>
          <w:t>ملاحظه</w:t>
        </w:r>
        <w:r w:rsidR="00411A34" w:rsidRPr="00815252">
          <w:rPr>
            <w:rStyle w:val="Hyperlink"/>
            <w:noProof/>
            <w:rtl/>
          </w:rPr>
          <w:t xml:space="preserve"> </w:t>
        </w:r>
        <w:r w:rsidR="00411A34" w:rsidRPr="00815252">
          <w:rPr>
            <w:rStyle w:val="Hyperlink"/>
            <w:rFonts w:hint="eastAsia"/>
            <w:noProof/>
            <w:rtl/>
          </w:rPr>
          <w:t>ستر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پرده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435278620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21" w:history="1">
        <w:r w:rsidR="00411A34" w:rsidRPr="00815252">
          <w:rPr>
            <w:rStyle w:val="Hyperlink"/>
            <w:noProof/>
            <w:rtl/>
          </w:rPr>
          <w:t xml:space="preserve">6- </w:t>
        </w:r>
        <w:r w:rsidR="00411A34" w:rsidRPr="00815252">
          <w:rPr>
            <w:rStyle w:val="Hyperlink"/>
            <w:rFonts w:hint="eastAsia"/>
            <w:noProof/>
            <w:rtl/>
          </w:rPr>
          <w:t>دور</w:t>
        </w:r>
        <w:r w:rsidR="00411A34" w:rsidRPr="00815252">
          <w:rPr>
            <w:rStyle w:val="Hyperlink"/>
            <w:rFonts w:hint="cs"/>
            <w:noProof/>
            <w:rtl/>
          </w:rPr>
          <w:t>ی‌</w:t>
        </w:r>
        <w:r w:rsidR="00411A34" w:rsidRPr="00815252">
          <w:rPr>
            <w:rStyle w:val="Hyperlink"/>
            <w:rFonts w:hint="eastAsia"/>
            <w:noProof/>
            <w:rtl/>
          </w:rPr>
          <w:t>گرفتن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اصابت</w:t>
        </w:r>
        <w:r w:rsidR="00411A34" w:rsidRPr="00815252">
          <w:rPr>
            <w:rStyle w:val="Hyperlink"/>
            <w:noProof/>
            <w:rtl/>
          </w:rPr>
          <w:t xml:space="preserve"> </w:t>
        </w:r>
        <w:r w:rsidR="00411A34" w:rsidRPr="00815252">
          <w:rPr>
            <w:rStyle w:val="Hyperlink"/>
            <w:rFonts w:hint="eastAsia"/>
            <w:noProof/>
            <w:rtl/>
          </w:rPr>
          <w:t>نجاست</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او</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435278621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22" w:history="1">
        <w:r w:rsidR="00411A34" w:rsidRPr="00815252">
          <w:rPr>
            <w:rStyle w:val="Hyperlink"/>
            <w:noProof/>
            <w:rtl/>
          </w:rPr>
          <w:t xml:space="preserve">7- </w:t>
        </w:r>
        <w:r w:rsidR="00411A34" w:rsidRPr="00815252">
          <w:rPr>
            <w:rStyle w:val="Hyperlink"/>
            <w:rFonts w:hint="eastAsia"/>
            <w:noProof/>
            <w:rtl/>
          </w:rPr>
          <w:t>دور</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گرفتن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وسوسه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435278622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23" w:history="1">
        <w:r w:rsidR="00411A34" w:rsidRPr="00815252">
          <w:rPr>
            <w:rStyle w:val="Hyperlink"/>
            <w:noProof/>
            <w:rtl/>
          </w:rPr>
          <w:t xml:space="preserve">8- </w:t>
        </w:r>
        <w:r w:rsidR="00411A34" w:rsidRPr="00815252">
          <w:rPr>
            <w:rStyle w:val="Hyperlink"/>
            <w:rFonts w:hint="eastAsia"/>
            <w:noProof/>
            <w:rtl/>
          </w:rPr>
          <w:t>پناه‌</w:t>
        </w:r>
        <w:r w:rsidR="00411A34" w:rsidRPr="00815252">
          <w:rPr>
            <w:rStyle w:val="Hyperlink"/>
            <w:noProof/>
            <w:rtl/>
          </w:rPr>
          <w:t xml:space="preserve"> </w:t>
        </w:r>
        <w:r w:rsidR="00411A34" w:rsidRPr="00815252">
          <w:rPr>
            <w:rStyle w:val="Hyperlink"/>
            <w:rFonts w:hint="eastAsia"/>
            <w:noProof/>
            <w:rtl/>
          </w:rPr>
          <w:t>گرفتن</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جنات</w:t>
        </w:r>
        <w:r w:rsidR="00411A34" w:rsidRPr="00815252">
          <w:rPr>
            <w:rStyle w:val="Hyperlink"/>
            <w:noProof/>
            <w:rtl/>
          </w:rPr>
          <w:t xml:space="preserve"> </w:t>
        </w:r>
        <w:r w:rsidR="00411A34" w:rsidRPr="00815252">
          <w:rPr>
            <w:rStyle w:val="Hyperlink"/>
            <w:rFonts w:hint="eastAsia"/>
            <w:noProof/>
            <w:rtl/>
          </w:rPr>
          <w:t>خب</w:t>
        </w:r>
        <w:r w:rsidR="00411A34" w:rsidRPr="00815252">
          <w:rPr>
            <w:rStyle w:val="Hyperlink"/>
            <w:rFonts w:hint="cs"/>
            <w:noProof/>
            <w:rtl/>
          </w:rPr>
          <w:t>ی</w:t>
        </w:r>
        <w:r w:rsidR="00411A34" w:rsidRPr="00815252">
          <w:rPr>
            <w:rStyle w:val="Hyperlink"/>
            <w:rFonts w:hint="eastAsia"/>
            <w:noProof/>
            <w:rtl/>
          </w:rPr>
          <w:t>ث</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435278623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24" w:history="1">
        <w:r w:rsidR="00411A34" w:rsidRPr="00815252">
          <w:rPr>
            <w:rStyle w:val="Hyperlink"/>
            <w:noProof/>
            <w:rtl/>
          </w:rPr>
          <w:t xml:space="preserve">9- </w:t>
        </w:r>
        <w:r w:rsidR="00411A34" w:rsidRPr="00815252">
          <w:rPr>
            <w:rStyle w:val="Hyperlink"/>
            <w:rFonts w:hint="eastAsia"/>
            <w:noProof/>
            <w:rtl/>
          </w:rPr>
          <w:t>استبراء</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ادرار</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435278624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625" w:history="1">
        <w:r w:rsidR="00411A34" w:rsidRPr="00815252">
          <w:rPr>
            <w:rStyle w:val="Hyperlink"/>
            <w:rFonts w:hint="eastAsia"/>
            <w:noProof/>
            <w:rtl/>
            <w:lang w:bidi="fa-IR"/>
          </w:rPr>
          <w:t>خصال</w:t>
        </w:r>
        <w:r w:rsidR="00411A34" w:rsidRPr="00815252">
          <w:rPr>
            <w:rStyle w:val="Hyperlink"/>
            <w:noProof/>
            <w:rtl/>
            <w:lang w:bidi="fa-IR"/>
          </w:rPr>
          <w:t xml:space="preserve"> </w:t>
        </w:r>
        <w:r w:rsidR="00411A34" w:rsidRPr="00815252">
          <w:rPr>
            <w:rStyle w:val="Hyperlink"/>
            <w:rFonts w:hint="eastAsia"/>
            <w:noProof/>
            <w:rtl/>
            <w:lang w:bidi="fa-IR"/>
          </w:rPr>
          <w:t>فطرت</w:t>
        </w:r>
        <w:r w:rsidR="00411A34" w:rsidRPr="00815252">
          <w:rPr>
            <w:rStyle w:val="Hyperlink"/>
            <w:noProof/>
            <w:rtl/>
            <w:lang w:bidi="fa-IR"/>
          </w:rPr>
          <w:t xml:space="preserve"> </w:t>
        </w:r>
        <w:r w:rsidR="00411A34" w:rsidRPr="00815252">
          <w:rPr>
            <w:rStyle w:val="Hyperlink"/>
            <w:rFonts w:hint="eastAsia"/>
            <w:noProof/>
            <w:rtl/>
            <w:lang w:bidi="fa-IR"/>
          </w:rPr>
          <w:t>و</w:t>
        </w:r>
        <w:r w:rsidR="00411A34" w:rsidRPr="00815252">
          <w:rPr>
            <w:rStyle w:val="Hyperlink"/>
            <w:noProof/>
            <w:rtl/>
            <w:lang w:bidi="fa-IR"/>
          </w:rPr>
          <w:t xml:space="preserve"> </w:t>
        </w:r>
        <w:r w:rsidR="00411A34" w:rsidRPr="00815252">
          <w:rPr>
            <w:rStyle w:val="Hyperlink"/>
            <w:rFonts w:hint="eastAsia"/>
            <w:noProof/>
            <w:rtl/>
            <w:lang w:bidi="fa-IR"/>
          </w:rPr>
          <w:t>آنچه</w:t>
        </w:r>
        <w:r w:rsidR="00411A34" w:rsidRPr="00815252">
          <w:rPr>
            <w:rStyle w:val="Hyperlink"/>
            <w:noProof/>
            <w:rtl/>
            <w:lang w:bidi="fa-IR"/>
          </w:rPr>
          <w:t xml:space="preserve"> </w:t>
        </w:r>
        <w:r w:rsidR="00411A34" w:rsidRPr="00815252">
          <w:rPr>
            <w:rStyle w:val="Hyperlink"/>
            <w:rFonts w:hint="eastAsia"/>
            <w:noProof/>
            <w:rtl/>
            <w:lang w:bidi="fa-IR"/>
          </w:rPr>
          <w:t>وابسته</w:t>
        </w:r>
        <w:r w:rsidR="00411A34" w:rsidRPr="00815252">
          <w:rPr>
            <w:rStyle w:val="Hyperlink"/>
            <w:noProof/>
            <w:rtl/>
            <w:lang w:bidi="fa-IR"/>
          </w:rPr>
          <w:t xml:space="preserve"> </w:t>
        </w:r>
        <w:r w:rsidR="00411A34" w:rsidRPr="00815252">
          <w:rPr>
            <w:rStyle w:val="Hyperlink"/>
            <w:rFonts w:hint="eastAsia"/>
            <w:noProof/>
            <w:rtl/>
            <w:lang w:bidi="fa-IR"/>
          </w:rPr>
          <w:t>به</w:t>
        </w:r>
        <w:r w:rsidR="00411A34" w:rsidRPr="00815252">
          <w:rPr>
            <w:rStyle w:val="Hyperlink"/>
            <w:noProof/>
            <w:rtl/>
            <w:lang w:bidi="fa-IR"/>
          </w:rPr>
          <w:t xml:space="preserve"> </w:t>
        </w:r>
        <w:r w:rsidR="00411A34" w:rsidRPr="00815252">
          <w:rPr>
            <w:rStyle w:val="Hyperlink"/>
            <w:rFonts w:hint="eastAsia"/>
            <w:noProof/>
            <w:rtl/>
            <w:lang w:bidi="fa-IR"/>
          </w:rPr>
          <w:t>آنست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435278625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26" w:history="1">
        <w:r w:rsidR="00411A34" w:rsidRPr="00815252">
          <w:rPr>
            <w:rStyle w:val="Hyperlink"/>
            <w:rFonts w:hint="eastAsia"/>
            <w:noProof/>
            <w:rtl/>
          </w:rPr>
          <w:t>ده</w:t>
        </w:r>
        <w:r w:rsidR="00411A34" w:rsidRPr="00815252">
          <w:rPr>
            <w:rStyle w:val="Hyperlink"/>
            <w:noProof/>
            <w:rtl/>
          </w:rPr>
          <w:t xml:space="preserve"> </w:t>
        </w:r>
        <w:r w:rsidR="00411A34" w:rsidRPr="00815252">
          <w:rPr>
            <w:rStyle w:val="Hyperlink"/>
            <w:rFonts w:hint="eastAsia"/>
            <w:noProof/>
            <w:rtl/>
          </w:rPr>
          <w:t>خصلت</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فطرت</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435278626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27" w:history="1">
        <w:r w:rsidR="00411A34" w:rsidRPr="00815252">
          <w:rPr>
            <w:rStyle w:val="Hyperlink"/>
            <w:rFonts w:hint="eastAsia"/>
            <w:noProof/>
            <w:rtl/>
          </w:rPr>
          <w:t>ازاله</w:t>
        </w:r>
        <w:r w:rsidR="00411A34" w:rsidRPr="00815252">
          <w:rPr>
            <w:rStyle w:val="Hyperlink"/>
            <w:noProof/>
            <w:rtl/>
          </w:rPr>
          <w:t xml:space="preserve"> </w:t>
        </w:r>
        <w:r w:rsidR="00411A34" w:rsidRPr="00815252">
          <w:rPr>
            <w:rStyle w:val="Hyperlink"/>
            <w:rFonts w:hint="eastAsia"/>
            <w:noProof/>
            <w:rtl/>
          </w:rPr>
          <w:t>‌نمودن</w:t>
        </w:r>
        <w:r w:rsidR="00411A34" w:rsidRPr="00815252">
          <w:rPr>
            <w:rStyle w:val="Hyperlink"/>
            <w:noProof/>
            <w:rtl/>
          </w:rPr>
          <w:t xml:space="preserve"> </w:t>
        </w:r>
        <w:r w:rsidR="00411A34" w:rsidRPr="00815252">
          <w:rPr>
            <w:rStyle w:val="Hyperlink"/>
            <w:rFonts w:hint="eastAsia"/>
            <w:noProof/>
            <w:rtl/>
          </w:rPr>
          <w:t>موها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اضاف</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سر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اهتمام</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ر</w:t>
        </w:r>
        <w:r w:rsidR="00411A34" w:rsidRPr="00815252">
          <w:rPr>
            <w:rStyle w:val="Hyperlink"/>
            <w:rFonts w:hint="cs"/>
            <w:noProof/>
            <w:rtl/>
          </w:rPr>
          <w:t>ی</w:t>
        </w:r>
        <w:r w:rsidR="00411A34" w:rsidRPr="00815252">
          <w:rPr>
            <w:rStyle w:val="Hyperlink"/>
            <w:rFonts w:hint="eastAsia"/>
            <w:noProof/>
            <w:rtl/>
          </w:rPr>
          <w:t>ش</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435278627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28" w:history="1">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rFonts w:hint="eastAsia"/>
            <w:noProof/>
            <w:rtl/>
          </w:rPr>
          <w:t>ادکردن</w:t>
        </w:r>
        <w:r w:rsidR="00411A34" w:rsidRPr="00815252">
          <w:rPr>
            <w:rStyle w:val="Hyperlink"/>
            <w:noProof/>
            <w:rtl/>
          </w:rPr>
          <w:t xml:space="preserve"> </w:t>
        </w:r>
        <w:r w:rsidR="00411A34" w:rsidRPr="00815252">
          <w:rPr>
            <w:rStyle w:val="Hyperlink"/>
            <w:rFonts w:hint="eastAsia"/>
            <w:noProof/>
            <w:rtl/>
          </w:rPr>
          <w:t>ر</w:t>
        </w:r>
        <w:r w:rsidR="00411A34" w:rsidRPr="00815252">
          <w:rPr>
            <w:rStyle w:val="Hyperlink"/>
            <w:rFonts w:hint="cs"/>
            <w:noProof/>
            <w:rtl/>
          </w:rPr>
          <w:t>ی</w:t>
        </w:r>
        <w:r w:rsidR="00411A34" w:rsidRPr="00815252">
          <w:rPr>
            <w:rStyle w:val="Hyperlink"/>
            <w:rFonts w:hint="eastAsia"/>
            <w:noProof/>
            <w:rtl/>
          </w:rPr>
          <w:t>ش</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کوتاه‌کردن</w:t>
        </w:r>
        <w:r w:rsidR="00411A34" w:rsidRPr="00815252">
          <w:rPr>
            <w:rStyle w:val="Hyperlink"/>
            <w:noProof/>
            <w:rtl/>
          </w:rPr>
          <w:t xml:space="preserve"> </w:t>
        </w:r>
        <w:r w:rsidR="00411A34" w:rsidRPr="00815252">
          <w:rPr>
            <w:rStyle w:val="Hyperlink"/>
            <w:rFonts w:hint="eastAsia"/>
            <w:noProof/>
            <w:rtl/>
          </w:rPr>
          <w:t>سب</w:t>
        </w:r>
        <w:r w:rsidR="00411A34" w:rsidRPr="00815252">
          <w:rPr>
            <w:rStyle w:val="Hyperlink"/>
            <w:rFonts w:hint="cs"/>
            <w:noProof/>
            <w:rtl/>
          </w:rPr>
          <w:t>ی</w:t>
        </w:r>
        <w:r w:rsidR="00411A34" w:rsidRPr="00815252">
          <w:rPr>
            <w:rStyle w:val="Hyperlink"/>
            <w:rFonts w:hint="eastAsia"/>
            <w:noProof/>
            <w:rtl/>
          </w:rPr>
          <w:t>ل‌ها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435278628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29" w:history="1">
        <w:r w:rsidR="00411A34" w:rsidRPr="00815252">
          <w:rPr>
            <w:rStyle w:val="Hyperlink"/>
            <w:rFonts w:hint="eastAsia"/>
            <w:noProof/>
            <w:rtl/>
          </w:rPr>
          <w:t>مز</w:t>
        </w:r>
        <w:r w:rsidR="00411A34" w:rsidRPr="00815252">
          <w:rPr>
            <w:rStyle w:val="Hyperlink"/>
            <w:rFonts w:hint="cs"/>
            <w:noProof/>
            <w:rtl/>
          </w:rPr>
          <w:t>ی</w:t>
        </w:r>
        <w:r w:rsidR="00411A34" w:rsidRPr="00815252">
          <w:rPr>
            <w:rStyle w:val="Hyperlink"/>
            <w:rFonts w:hint="eastAsia"/>
            <w:noProof/>
            <w:rtl/>
          </w:rPr>
          <w:t>ت‌ها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مضمضه</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استنشاق</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435278629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30" w:history="1">
        <w:r w:rsidR="00411A34" w:rsidRPr="00815252">
          <w:rPr>
            <w:rStyle w:val="Hyperlink"/>
            <w:rFonts w:hint="eastAsia"/>
            <w:noProof/>
            <w:rtl/>
          </w:rPr>
          <w:t>چهارچ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سنت‌ها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رسولان</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435278630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31" w:history="1">
        <w:r w:rsidR="00411A34" w:rsidRPr="00815252">
          <w:rPr>
            <w:rStyle w:val="Hyperlink"/>
            <w:rFonts w:hint="eastAsia"/>
            <w:noProof/>
            <w:rtl/>
          </w:rPr>
          <w:t>سنت</w:t>
        </w:r>
        <w:r w:rsidR="00411A34" w:rsidRPr="00815252">
          <w:rPr>
            <w:rStyle w:val="Hyperlink"/>
            <w:noProof/>
            <w:rtl/>
          </w:rPr>
          <w:t xml:space="preserve"> </w:t>
        </w:r>
        <w:r w:rsidR="00411A34" w:rsidRPr="00815252">
          <w:rPr>
            <w:rStyle w:val="Hyperlink"/>
            <w:rFonts w:hint="eastAsia"/>
            <w:noProof/>
            <w:rtl/>
          </w:rPr>
          <w:t>مسواک</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435278631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32" w:history="1">
        <w:r w:rsidR="00411A34" w:rsidRPr="00815252">
          <w:rPr>
            <w:rStyle w:val="Hyperlink"/>
            <w:rFonts w:hint="eastAsia"/>
            <w:noProof/>
            <w:rtl/>
          </w:rPr>
          <w:t>غسل</w:t>
        </w:r>
        <w:r w:rsidR="00411A34" w:rsidRPr="00815252">
          <w:rPr>
            <w:rStyle w:val="Hyperlink"/>
            <w:noProof/>
            <w:rtl/>
          </w:rPr>
          <w:t xml:space="preserve"> </w:t>
        </w:r>
        <w:r w:rsidR="00411A34" w:rsidRPr="00815252">
          <w:rPr>
            <w:rStyle w:val="Hyperlink"/>
            <w:rFonts w:hint="eastAsia"/>
            <w:noProof/>
            <w:rtl/>
          </w:rPr>
          <w:t>مسنون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435278632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33" w:history="1">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چهار</w:t>
        </w:r>
        <w:r w:rsidR="00411A34" w:rsidRPr="00815252">
          <w:rPr>
            <w:rStyle w:val="Hyperlink"/>
            <w:noProof/>
            <w:rtl/>
          </w:rPr>
          <w:t xml:space="preserve"> </w:t>
        </w:r>
        <w:r w:rsidR="00411A34" w:rsidRPr="00815252">
          <w:rPr>
            <w:rStyle w:val="Hyperlink"/>
            <w:rFonts w:hint="eastAsia"/>
            <w:noProof/>
            <w:rtl/>
          </w:rPr>
          <w:t>چ</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غسل</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کرد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435278633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479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634" w:history="1">
        <w:r w:rsidR="00411A34" w:rsidRPr="00815252">
          <w:rPr>
            <w:rStyle w:val="Hyperlink"/>
            <w:rFonts w:hint="eastAsia"/>
            <w:noProof/>
            <w:rtl/>
            <w:lang w:bidi="fa-IR"/>
          </w:rPr>
          <w:t>احکام</w:t>
        </w:r>
        <w:r w:rsidR="00411A34" w:rsidRPr="00815252">
          <w:rPr>
            <w:rStyle w:val="Hyperlink"/>
            <w:noProof/>
            <w:rtl/>
            <w:lang w:bidi="fa-IR"/>
          </w:rPr>
          <w:t xml:space="preserve"> </w:t>
        </w:r>
        <w:r w:rsidR="00411A34" w:rsidRPr="00815252">
          <w:rPr>
            <w:rStyle w:val="Hyperlink"/>
            <w:rFonts w:hint="eastAsia"/>
            <w:noProof/>
            <w:rtl/>
            <w:lang w:bidi="fa-IR"/>
          </w:rPr>
          <w:t>آب‌ها</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435278634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35" w:history="1">
        <w:r w:rsidR="00411A34" w:rsidRPr="00815252">
          <w:rPr>
            <w:rStyle w:val="Hyperlink"/>
            <w:rFonts w:hint="eastAsia"/>
            <w:noProof/>
            <w:rtl/>
          </w:rPr>
          <w:t>نه</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ادرارنمودن</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آب</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ستاده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435278635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36" w:history="1">
        <w:r w:rsidR="00411A34" w:rsidRPr="00815252">
          <w:rPr>
            <w:rStyle w:val="Hyperlink"/>
            <w:rFonts w:hint="eastAsia"/>
            <w:noProof/>
            <w:rtl/>
          </w:rPr>
          <w:t>حکم</w:t>
        </w:r>
        <w:r w:rsidR="00411A34" w:rsidRPr="00815252">
          <w:rPr>
            <w:rStyle w:val="Hyperlink"/>
            <w:noProof/>
            <w:rtl/>
          </w:rPr>
          <w:t xml:space="preserve"> </w:t>
        </w:r>
        <w:r w:rsidR="00411A34" w:rsidRPr="00815252">
          <w:rPr>
            <w:rStyle w:val="Hyperlink"/>
            <w:rFonts w:hint="eastAsia"/>
            <w:noProof/>
            <w:rtl/>
          </w:rPr>
          <w:t>آب</w:t>
        </w:r>
        <w:r w:rsidR="00411A34" w:rsidRPr="00815252">
          <w:rPr>
            <w:rStyle w:val="Hyperlink"/>
            <w:noProof/>
            <w:rtl/>
          </w:rPr>
          <w:t xml:space="preserve"> </w:t>
        </w:r>
        <w:r w:rsidR="00411A34" w:rsidRPr="00815252">
          <w:rPr>
            <w:rStyle w:val="Hyperlink"/>
            <w:rFonts w:hint="eastAsia"/>
            <w:noProof/>
            <w:rtl/>
          </w:rPr>
          <w:t>مستعمل</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435278636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37" w:history="1">
        <w:r w:rsidR="00411A34" w:rsidRPr="00815252">
          <w:rPr>
            <w:rStyle w:val="Hyperlink"/>
            <w:rFonts w:hint="eastAsia"/>
            <w:noProof/>
            <w:rtl/>
          </w:rPr>
          <w:t>قلت</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حد</w:t>
        </w:r>
        <w:r w:rsidR="00411A34" w:rsidRPr="00815252">
          <w:rPr>
            <w:rStyle w:val="Hyperlink"/>
            <w:noProof/>
            <w:rtl/>
          </w:rPr>
          <w:t xml:space="preserve"> </w:t>
        </w:r>
        <w:r w:rsidR="00411A34" w:rsidRPr="00815252">
          <w:rPr>
            <w:rStyle w:val="Hyperlink"/>
            <w:rFonts w:hint="eastAsia"/>
            <w:noProof/>
            <w:rtl/>
          </w:rPr>
          <w:t>فاصل</w:t>
        </w:r>
        <w:r w:rsidR="00411A34" w:rsidRPr="00815252">
          <w:rPr>
            <w:rStyle w:val="Hyperlink"/>
            <w:noProof/>
            <w:rtl/>
          </w:rPr>
          <w:t xml:space="preserve"> </w:t>
        </w:r>
        <w:r w:rsidR="00411A34" w:rsidRPr="00815252">
          <w:rPr>
            <w:rStyle w:val="Hyperlink"/>
            <w:rFonts w:hint="eastAsia"/>
            <w:noProof/>
            <w:rtl/>
          </w:rPr>
          <w:t>ب</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کث</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قل</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قرار</w:t>
        </w:r>
        <w:r w:rsidR="00411A34" w:rsidRPr="00815252">
          <w:rPr>
            <w:rStyle w:val="Hyperlink"/>
            <w:noProof/>
            <w:rtl/>
          </w:rPr>
          <w:t xml:space="preserve"> </w:t>
        </w:r>
        <w:r w:rsidR="00411A34" w:rsidRPr="00815252">
          <w:rPr>
            <w:rStyle w:val="Hyperlink"/>
            <w:rFonts w:hint="eastAsia"/>
            <w:noProof/>
            <w:rtl/>
          </w:rPr>
          <w:t>گرفت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435278637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38" w:history="1">
        <w:r w:rsidR="00411A34" w:rsidRPr="00815252">
          <w:rPr>
            <w:rStyle w:val="Hyperlink"/>
            <w:rFonts w:hint="eastAsia"/>
            <w:noProof/>
            <w:rtl/>
          </w:rPr>
          <w:t>انواع</w:t>
        </w:r>
        <w:r w:rsidR="00411A34" w:rsidRPr="00815252">
          <w:rPr>
            <w:rStyle w:val="Hyperlink"/>
            <w:noProof/>
            <w:rtl/>
          </w:rPr>
          <w:t xml:space="preserve"> </w:t>
        </w:r>
        <w:r w:rsidR="00411A34" w:rsidRPr="00815252">
          <w:rPr>
            <w:rStyle w:val="Hyperlink"/>
            <w:rFonts w:hint="eastAsia"/>
            <w:noProof/>
            <w:rtl/>
          </w:rPr>
          <w:t>قله‌ها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435278638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39" w:history="1">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فقها</w:t>
        </w:r>
        <w:r w:rsidR="00411A34" w:rsidRPr="00815252">
          <w:rPr>
            <w:rStyle w:val="Hyperlink"/>
            <w:noProof/>
            <w:rtl/>
          </w:rPr>
          <w:t xml:space="preserve"> </w:t>
        </w:r>
        <w:r w:rsidR="00411A34" w:rsidRPr="00815252">
          <w:rPr>
            <w:rStyle w:val="Hyperlink"/>
            <w:rFonts w:hint="eastAsia"/>
            <w:noProof/>
            <w:rtl/>
          </w:rPr>
          <w:t>قا</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قلت</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435278639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40" w:history="1">
        <w:r w:rsidR="00411A34" w:rsidRPr="00815252">
          <w:rPr>
            <w:rStyle w:val="Hyperlink"/>
            <w:rFonts w:hint="eastAsia"/>
            <w:noProof/>
            <w:rtl/>
          </w:rPr>
          <w:t>معن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قول</w:t>
        </w:r>
        <w:r w:rsidR="00411A34" w:rsidRPr="00815252">
          <w:rPr>
            <w:rStyle w:val="Hyperlink"/>
            <w:noProof/>
            <w:rtl/>
          </w:rPr>
          <w:t xml:space="preserve"> </w:t>
        </w:r>
        <w:r w:rsidR="00411A34" w:rsidRPr="00815252">
          <w:rPr>
            <w:rStyle w:val="Hyperlink"/>
            <w:rFonts w:hint="eastAsia"/>
            <w:noProof/>
            <w:rtl/>
          </w:rPr>
          <w:t>رسول</w:t>
        </w:r>
        <w:r w:rsidR="00411A34" w:rsidRPr="00815252">
          <w:rPr>
            <w:rStyle w:val="Hyperlink"/>
            <w:noProof/>
            <w:rtl/>
          </w:rPr>
          <w:t xml:space="preserve"> </w:t>
        </w:r>
        <w:r w:rsidR="00411A34" w:rsidRPr="00815252">
          <w:rPr>
            <w:rStyle w:val="Hyperlink"/>
            <w:rFonts w:hint="eastAsia"/>
            <w:noProof/>
            <w:rtl/>
          </w:rPr>
          <w:t>خدا</w:t>
        </w:r>
        <w:r w:rsidR="00411A34" w:rsidRPr="00815252">
          <w:rPr>
            <w:rStyle w:val="Hyperlink"/>
            <w:rFonts w:ascii="CTraditional Arabic" w:hAnsi="CTraditional Arabic" w:cs="CTraditional Arabic"/>
            <w:noProof/>
            <w:rtl/>
          </w:rPr>
          <w:t xml:space="preserve"> </w:t>
        </w:r>
        <w:r w:rsidR="00411A34" w:rsidRPr="00815252">
          <w:rPr>
            <w:rStyle w:val="Hyperlink"/>
            <w:rFonts w:ascii="CTraditional Arabic" w:hAnsi="CTraditional Arabic" w:cs="CTraditional Arabic" w:hint="eastAsia"/>
            <w:noProof/>
            <w:rtl/>
          </w:rPr>
          <w:t>ج</w:t>
        </w:r>
        <w:r w:rsidR="00411A34" w:rsidRPr="00815252">
          <w:rPr>
            <w:rStyle w:val="Hyperlink"/>
            <w:rFonts w:ascii="CTraditional Arabic" w:hAnsi="CTraditional Arabic" w:cs="CTraditional Arabic"/>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الْمَاء</w:t>
        </w:r>
        <w:r w:rsidR="00411A34" w:rsidRPr="00815252">
          <w:rPr>
            <w:rStyle w:val="Hyperlink"/>
            <w:noProof/>
            <w:rtl/>
          </w:rPr>
          <w:t xml:space="preserve"> </w:t>
        </w:r>
        <w:r w:rsidR="00411A34" w:rsidRPr="00815252">
          <w:rPr>
            <w:rStyle w:val="Hyperlink"/>
            <w:rFonts w:hint="eastAsia"/>
            <w:noProof/>
            <w:rtl/>
          </w:rPr>
          <w:t>طَهُور</w:t>
        </w:r>
        <w:r w:rsidR="00411A34" w:rsidRPr="00815252">
          <w:rPr>
            <w:rStyle w:val="Hyperlink"/>
            <w:noProof/>
            <w:rtl/>
          </w:rPr>
          <w:t xml:space="preserve"> </w:t>
        </w:r>
        <w:r w:rsidR="00411A34" w:rsidRPr="00815252">
          <w:rPr>
            <w:rStyle w:val="Hyperlink"/>
            <w:rFonts w:hint="eastAsia"/>
            <w:noProof/>
            <w:rtl/>
          </w:rPr>
          <w:t>لَا</w:t>
        </w:r>
        <w:r w:rsidR="00411A34" w:rsidRPr="00815252">
          <w:rPr>
            <w:rStyle w:val="Hyperlink"/>
            <w:noProof/>
            <w:rtl/>
          </w:rPr>
          <w:t xml:space="preserve"> </w:t>
        </w:r>
        <w:r w:rsidR="00411A34" w:rsidRPr="00815252">
          <w:rPr>
            <w:rStyle w:val="Hyperlink"/>
            <w:rFonts w:hint="cs"/>
            <w:noProof/>
            <w:rtl/>
          </w:rPr>
          <w:t>ی</w:t>
        </w:r>
        <w:r w:rsidR="00411A34" w:rsidRPr="00815252">
          <w:rPr>
            <w:rStyle w:val="Hyperlink"/>
            <w:rFonts w:hint="eastAsia"/>
            <w:noProof/>
            <w:rtl/>
          </w:rPr>
          <w:t>نَجِّسهُ</w:t>
        </w:r>
        <w:r w:rsidR="00411A34" w:rsidRPr="00815252">
          <w:rPr>
            <w:rStyle w:val="Hyperlink"/>
            <w:noProof/>
            <w:rtl/>
          </w:rPr>
          <w:t xml:space="preserve"> </w:t>
        </w:r>
        <w:r w:rsidR="00411A34" w:rsidRPr="00815252">
          <w:rPr>
            <w:rStyle w:val="Hyperlink"/>
            <w:rFonts w:hint="eastAsia"/>
            <w:noProof/>
            <w:rtl/>
          </w:rPr>
          <w:t>شَيْء</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435278640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41" w:history="1">
        <w:r w:rsidR="00411A34" w:rsidRPr="00815252">
          <w:rPr>
            <w:rStyle w:val="Hyperlink"/>
            <w:rFonts w:hint="eastAsia"/>
            <w:noProof/>
            <w:rtl/>
          </w:rPr>
          <w:t>ح</w:t>
        </w:r>
        <w:r w:rsidR="00411A34" w:rsidRPr="00815252">
          <w:rPr>
            <w:rStyle w:val="Hyperlink"/>
            <w:rFonts w:hint="cs"/>
            <w:noProof/>
            <w:rtl/>
          </w:rPr>
          <w:t>ی</w:t>
        </w:r>
        <w:r w:rsidR="00411A34" w:rsidRPr="00815252">
          <w:rPr>
            <w:rStyle w:val="Hyperlink"/>
            <w:rFonts w:hint="eastAsia"/>
            <w:noProof/>
            <w:rtl/>
          </w:rPr>
          <w:t>وان</w:t>
        </w:r>
        <w:r w:rsidR="00411A34" w:rsidRPr="00815252">
          <w:rPr>
            <w:rStyle w:val="Hyperlink"/>
            <w:noProof/>
            <w:rtl/>
          </w:rPr>
          <w:t xml:space="preserve"> </w:t>
        </w:r>
        <w:r w:rsidR="00411A34" w:rsidRPr="00815252">
          <w:rPr>
            <w:rStyle w:val="Hyperlink"/>
            <w:rFonts w:hint="eastAsia"/>
            <w:noProof/>
            <w:rtl/>
          </w:rPr>
          <w:t>مرده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آب</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435278641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483</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642" w:history="1">
        <w:r w:rsidR="00411A34" w:rsidRPr="00815252">
          <w:rPr>
            <w:rStyle w:val="Hyperlink"/>
            <w:rFonts w:hint="eastAsia"/>
            <w:noProof/>
            <w:rtl/>
            <w:lang w:bidi="fa-IR"/>
          </w:rPr>
          <w:t>تطه</w:t>
        </w:r>
        <w:r w:rsidR="00411A34" w:rsidRPr="00815252">
          <w:rPr>
            <w:rStyle w:val="Hyperlink"/>
            <w:rFonts w:hint="cs"/>
            <w:noProof/>
            <w:rtl/>
            <w:lang w:bidi="fa-IR"/>
          </w:rPr>
          <w:t>ی</w:t>
        </w:r>
        <w:r w:rsidR="00411A34" w:rsidRPr="00815252">
          <w:rPr>
            <w:rStyle w:val="Hyperlink"/>
            <w:rFonts w:hint="eastAsia"/>
            <w:noProof/>
            <w:rtl/>
            <w:lang w:bidi="fa-IR"/>
          </w:rPr>
          <w:t>ر</w:t>
        </w:r>
        <w:r w:rsidR="00411A34" w:rsidRPr="00815252">
          <w:rPr>
            <w:rStyle w:val="Hyperlink"/>
            <w:noProof/>
            <w:rtl/>
            <w:lang w:bidi="fa-IR"/>
          </w:rPr>
          <w:t xml:space="preserve"> </w:t>
        </w:r>
        <w:r w:rsidR="00411A34" w:rsidRPr="00815252">
          <w:rPr>
            <w:rStyle w:val="Hyperlink"/>
            <w:rFonts w:hint="eastAsia"/>
            <w:noProof/>
            <w:rtl/>
            <w:lang w:bidi="fa-IR"/>
          </w:rPr>
          <w:t>النجاسات</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435278642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43" w:history="1">
        <w:r w:rsidR="00411A34" w:rsidRPr="00815252">
          <w:rPr>
            <w:rStyle w:val="Hyperlink"/>
            <w:rFonts w:hint="eastAsia"/>
            <w:noProof/>
            <w:rtl/>
          </w:rPr>
          <w:t>تعر</w:t>
        </w:r>
        <w:r w:rsidR="00411A34" w:rsidRPr="00815252">
          <w:rPr>
            <w:rStyle w:val="Hyperlink"/>
            <w:rFonts w:hint="cs"/>
            <w:noProof/>
            <w:rtl/>
          </w:rPr>
          <w:t>ی</w:t>
        </w:r>
        <w:r w:rsidR="00411A34" w:rsidRPr="00815252">
          <w:rPr>
            <w:rStyle w:val="Hyperlink"/>
            <w:rFonts w:hint="eastAsia"/>
            <w:noProof/>
            <w:rtl/>
          </w:rPr>
          <w:t>ف</w:t>
        </w:r>
        <w:r w:rsidR="00411A34" w:rsidRPr="00815252">
          <w:rPr>
            <w:rStyle w:val="Hyperlink"/>
            <w:noProof/>
            <w:rtl/>
          </w:rPr>
          <w:t xml:space="preserve"> </w:t>
        </w:r>
        <w:r w:rsidR="00411A34" w:rsidRPr="00815252">
          <w:rPr>
            <w:rStyle w:val="Hyperlink"/>
            <w:rFonts w:hint="eastAsia"/>
            <w:noProof/>
            <w:rtl/>
          </w:rPr>
          <w:t>نجاست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435278643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44" w:history="1">
        <w:r w:rsidR="00411A34" w:rsidRPr="00815252">
          <w:rPr>
            <w:rStyle w:val="Hyperlink"/>
            <w:rFonts w:hint="eastAsia"/>
            <w:noProof/>
            <w:rtl/>
          </w:rPr>
          <w:t>نجاست</w:t>
        </w:r>
        <w:r w:rsidR="00411A34" w:rsidRPr="00815252">
          <w:rPr>
            <w:rStyle w:val="Hyperlink"/>
            <w:noProof/>
            <w:rtl/>
          </w:rPr>
          <w:t xml:space="preserve"> </w:t>
        </w:r>
        <w:r w:rsidR="00411A34" w:rsidRPr="00815252">
          <w:rPr>
            <w:rStyle w:val="Hyperlink"/>
            <w:rFonts w:hint="eastAsia"/>
            <w:noProof/>
            <w:rtl/>
          </w:rPr>
          <w:t>سگ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435278644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45" w:history="1">
        <w:r w:rsidR="00411A34" w:rsidRPr="00815252">
          <w:rPr>
            <w:rStyle w:val="Hyperlink"/>
            <w:rFonts w:hint="eastAsia"/>
            <w:noProof/>
            <w:rtl/>
          </w:rPr>
          <w:t>تطه</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آنچه</w:t>
        </w:r>
        <w:r w:rsidR="00411A34" w:rsidRPr="00815252">
          <w:rPr>
            <w:rStyle w:val="Hyperlink"/>
            <w:noProof/>
            <w:rtl/>
          </w:rPr>
          <w:t xml:space="preserve"> </w:t>
        </w:r>
        <w:r w:rsidR="00411A34" w:rsidRPr="00815252">
          <w:rPr>
            <w:rStyle w:val="Hyperlink"/>
            <w:rFonts w:hint="eastAsia"/>
            <w:noProof/>
            <w:rtl/>
          </w:rPr>
          <w:t>ادرار</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آن</w:t>
        </w:r>
        <w:r w:rsidR="00411A34" w:rsidRPr="00815252">
          <w:rPr>
            <w:rStyle w:val="Hyperlink"/>
            <w:noProof/>
            <w:rtl/>
          </w:rPr>
          <w:t xml:space="preserve"> </w:t>
        </w:r>
        <w:r w:rsidR="00411A34" w:rsidRPr="00815252">
          <w:rPr>
            <w:rStyle w:val="Hyperlink"/>
            <w:rFonts w:hint="eastAsia"/>
            <w:noProof/>
            <w:rtl/>
          </w:rPr>
          <w:t>واقع</w:t>
        </w:r>
        <w:r w:rsidR="00411A34" w:rsidRPr="00815252">
          <w:rPr>
            <w:rStyle w:val="Hyperlink"/>
            <w:noProof/>
            <w:rtl/>
          </w:rPr>
          <w:t xml:space="preserve"> </w:t>
        </w:r>
        <w:r w:rsidR="00411A34" w:rsidRPr="00815252">
          <w:rPr>
            <w:rStyle w:val="Hyperlink"/>
            <w:rFonts w:hint="eastAsia"/>
            <w:noProof/>
            <w:rtl/>
          </w:rPr>
          <w:t>شده</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435278645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46" w:history="1">
        <w:r w:rsidR="00411A34" w:rsidRPr="00815252">
          <w:rPr>
            <w:rStyle w:val="Hyperlink"/>
            <w:rFonts w:hint="eastAsia"/>
            <w:noProof/>
            <w:rtl/>
          </w:rPr>
          <w:t>تطه</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لباس</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435278646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47" w:history="1">
        <w:r w:rsidR="00411A34" w:rsidRPr="00815252">
          <w:rPr>
            <w:rStyle w:val="Hyperlink"/>
            <w:rFonts w:hint="eastAsia"/>
            <w:noProof/>
            <w:rtl/>
          </w:rPr>
          <w:t>من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انسان</w:t>
        </w:r>
        <w:r w:rsidR="00411A34" w:rsidRPr="00815252">
          <w:rPr>
            <w:rStyle w:val="Hyperlink"/>
            <w:noProof/>
            <w:rtl/>
          </w:rPr>
          <w:t xml:space="preserve"> </w:t>
        </w:r>
        <w:r w:rsidR="00411A34" w:rsidRPr="00815252">
          <w:rPr>
            <w:rStyle w:val="Hyperlink"/>
            <w:rFonts w:hint="eastAsia"/>
            <w:noProof/>
            <w:rtl/>
          </w:rPr>
          <w:t>نجس</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435278647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48" w:history="1">
        <w:r w:rsidR="00411A34" w:rsidRPr="00815252">
          <w:rPr>
            <w:rStyle w:val="Hyperlink"/>
            <w:rFonts w:hint="eastAsia"/>
            <w:noProof/>
            <w:rtl/>
          </w:rPr>
          <w:t>تطه</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پوست‌ها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435278648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49" w:history="1">
        <w:r w:rsidR="00411A34" w:rsidRPr="00815252">
          <w:rPr>
            <w:rStyle w:val="Hyperlink"/>
            <w:rFonts w:hint="eastAsia"/>
            <w:noProof/>
            <w:rtl/>
          </w:rPr>
          <w:t>طهارت</w:t>
        </w:r>
        <w:r w:rsidR="00411A34" w:rsidRPr="00815252">
          <w:rPr>
            <w:rStyle w:val="Hyperlink"/>
            <w:noProof/>
            <w:rtl/>
          </w:rPr>
          <w:t xml:space="preserve"> </w:t>
        </w:r>
        <w:r w:rsidR="00411A34" w:rsidRPr="00815252">
          <w:rPr>
            <w:rStyle w:val="Hyperlink"/>
            <w:rFonts w:hint="eastAsia"/>
            <w:noProof/>
            <w:rtl/>
          </w:rPr>
          <w:t>نعل</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435278649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50" w:history="1">
        <w:r w:rsidR="00411A34" w:rsidRPr="00815252">
          <w:rPr>
            <w:rStyle w:val="Hyperlink"/>
            <w:rFonts w:hint="eastAsia"/>
            <w:noProof/>
            <w:rtl/>
          </w:rPr>
          <w:t>گربه</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طواف</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طوافات</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435278650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651" w:history="1">
        <w:r w:rsidR="00411A34" w:rsidRPr="00815252">
          <w:rPr>
            <w:rStyle w:val="Hyperlink"/>
            <w:rFonts w:hint="eastAsia"/>
            <w:noProof/>
            <w:rtl/>
            <w:lang w:bidi="fa-IR"/>
          </w:rPr>
          <w:t>ابواب</w:t>
        </w:r>
        <w:r w:rsidR="00411A34" w:rsidRPr="00815252">
          <w:rPr>
            <w:rStyle w:val="Hyperlink"/>
            <w:noProof/>
            <w:rtl/>
            <w:lang w:bidi="fa-IR"/>
          </w:rPr>
          <w:t xml:space="preserve"> </w:t>
        </w:r>
        <w:r w:rsidR="00411A34" w:rsidRPr="00815252">
          <w:rPr>
            <w:rStyle w:val="Hyperlink"/>
            <w:rFonts w:hint="eastAsia"/>
            <w:noProof/>
            <w:rtl/>
            <w:lang w:bidi="fa-IR"/>
          </w:rPr>
          <w:t>صلوة</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435278651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52" w:history="1">
        <w:r w:rsidR="00411A34" w:rsidRPr="00815252">
          <w:rPr>
            <w:rStyle w:val="Hyperlink"/>
            <w:rFonts w:hint="eastAsia"/>
            <w:noProof/>
            <w:rtl/>
          </w:rPr>
          <w:t>شان</w:t>
        </w:r>
        <w:r w:rsidR="00411A34" w:rsidRPr="00815252">
          <w:rPr>
            <w:rStyle w:val="Hyperlink"/>
            <w:noProof/>
            <w:rtl/>
          </w:rPr>
          <w:t xml:space="preserve"> </w:t>
        </w:r>
        <w:r w:rsidR="00411A34" w:rsidRPr="00815252">
          <w:rPr>
            <w:rStyle w:val="Hyperlink"/>
            <w:rFonts w:hint="eastAsia"/>
            <w:noProof/>
            <w:rtl/>
          </w:rPr>
          <w:t>نماز</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همه</w:t>
        </w:r>
        <w:r w:rsidR="00411A34" w:rsidRPr="00815252">
          <w:rPr>
            <w:rStyle w:val="Hyperlink"/>
            <w:noProof/>
            <w:rtl/>
          </w:rPr>
          <w:t xml:space="preserve"> </w:t>
        </w:r>
        <w:r w:rsidR="00411A34" w:rsidRPr="00815252">
          <w:rPr>
            <w:rStyle w:val="Hyperlink"/>
            <w:rFonts w:hint="eastAsia"/>
            <w:noProof/>
            <w:rtl/>
          </w:rPr>
          <w:t>عبادات</w:t>
        </w:r>
        <w:r w:rsidR="00411A34" w:rsidRPr="00815252">
          <w:rPr>
            <w:rStyle w:val="Hyperlink"/>
            <w:noProof/>
            <w:rtl/>
          </w:rPr>
          <w:t xml:space="preserve"> </w:t>
        </w:r>
        <w:r w:rsidR="00411A34" w:rsidRPr="00815252">
          <w:rPr>
            <w:rStyle w:val="Hyperlink"/>
            <w:rFonts w:hint="eastAsia"/>
            <w:noProof/>
            <w:rtl/>
          </w:rPr>
          <w:t>بالاتر</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435278652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53" w:history="1">
        <w:r w:rsidR="00411A34" w:rsidRPr="00815252">
          <w:rPr>
            <w:rStyle w:val="Hyperlink"/>
            <w:rFonts w:hint="eastAsia"/>
            <w:noProof/>
            <w:rtl/>
          </w:rPr>
          <w:t>دستور</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فرزندان</w:t>
        </w:r>
        <w:r w:rsidR="00411A34" w:rsidRPr="00815252">
          <w:rPr>
            <w:rStyle w:val="Hyperlink"/>
            <w:noProof/>
            <w:rtl/>
          </w:rPr>
          <w:t xml:space="preserve"> </w:t>
        </w:r>
        <w:r w:rsidR="00411A34" w:rsidRPr="00815252">
          <w:rPr>
            <w:rStyle w:val="Hyperlink"/>
            <w:rFonts w:hint="eastAsia"/>
            <w:noProof/>
            <w:rtl/>
          </w:rPr>
          <w:t>برا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خواندن</w:t>
        </w:r>
        <w:r w:rsidR="00411A34" w:rsidRPr="00815252">
          <w:rPr>
            <w:rStyle w:val="Hyperlink"/>
            <w:noProof/>
            <w:rtl/>
          </w:rPr>
          <w:t xml:space="preserve"> </w:t>
        </w:r>
        <w:r w:rsidR="00411A34" w:rsidRPr="00815252">
          <w:rPr>
            <w:rStyle w:val="Hyperlink"/>
            <w:rFonts w:hint="eastAsia"/>
            <w:noProof/>
            <w:rtl/>
          </w:rPr>
          <w:t>نماز</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435278653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487</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654" w:history="1">
        <w:r w:rsidR="00411A34" w:rsidRPr="00815252">
          <w:rPr>
            <w:rStyle w:val="Hyperlink"/>
            <w:rFonts w:hint="eastAsia"/>
            <w:noProof/>
            <w:rtl/>
            <w:lang w:bidi="fa-IR"/>
          </w:rPr>
          <w:t>فضل</w:t>
        </w:r>
        <w:r w:rsidR="00411A34" w:rsidRPr="00815252">
          <w:rPr>
            <w:rStyle w:val="Hyperlink"/>
            <w:noProof/>
            <w:rtl/>
            <w:lang w:bidi="fa-IR"/>
          </w:rPr>
          <w:t xml:space="preserve"> </w:t>
        </w:r>
        <w:r w:rsidR="00411A34" w:rsidRPr="00815252">
          <w:rPr>
            <w:rStyle w:val="Hyperlink"/>
            <w:rFonts w:hint="eastAsia"/>
            <w:noProof/>
            <w:rtl/>
            <w:lang w:bidi="fa-IR"/>
          </w:rPr>
          <w:t>الصلاة</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435278654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55" w:history="1">
        <w:r w:rsidR="00411A34" w:rsidRPr="00815252">
          <w:rPr>
            <w:rStyle w:val="Hyperlink"/>
            <w:rFonts w:hint="eastAsia"/>
            <w:noProof/>
            <w:rtl/>
          </w:rPr>
          <w:t>منافع</w:t>
        </w:r>
        <w:r w:rsidR="00411A34" w:rsidRPr="00815252">
          <w:rPr>
            <w:rStyle w:val="Hyperlink"/>
            <w:noProof/>
            <w:rtl/>
          </w:rPr>
          <w:t xml:space="preserve"> </w:t>
        </w:r>
        <w:r w:rsidR="00411A34" w:rsidRPr="00815252">
          <w:rPr>
            <w:rStyle w:val="Hyperlink"/>
            <w:rFonts w:hint="eastAsia"/>
            <w:noProof/>
            <w:rtl/>
          </w:rPr>
          <w:t>نماز</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435278655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56" w:history="1">
        <w:r w:rsidR="00411A34" w:rsidRPr="00815252">
          <w:rPr>
            <w:rStyle w:val="Hyperlink"/>
            <w:rFonts w:hint="eastAsia"/>
            <w:noProof/>
            <w:rtl/>
          </w:rPr>
          <w:t>نماز</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بزرگتر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شعا</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اسلام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435278656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657" w:history="1">
        <w:r w:rsidR="00411A34" w:rsidRPr="00815252">
          <w:rPr>
            <w:rStyle w:val="Hyperlink"/>
            <w:rFonts w:hint="eastAsia"/>
            <w:noProof/>
            <w:rtl/>
            <w:lang w:bidi="fa-IR"/>
          </w:rPr>
          <w:t>اوقات</w:t>
        </w:r>
        <w:r w:rsidR="00411A34" w:rsidRPr="00815252">
          <w:rPr>
            <w:rStyle w:val="Hyperlink"/>
            <w:noProof/>
            <w:rtl/>
            <w:lang w:bidi="fa-IR"/>
          </w:rPr>
          <w:t xml:space="preserve"> </w:t>
        </w:r>
        <w:r w:rsidR="00411A34" w:rsidRPr="00815252">
          <w:rPr>
            <w:rStyle w:val="Hyperlink"/>
            <w:rFonts w:hint="eastAsia"/>
            <w:noProof/>
            <w:rtl/>
            <w:lang w:bidi="fa-IR"/>
          </w:rPr>
          <w:t>نماز</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435278657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58" w:history="1">
        <w:r w:rsidR="00411A34" w:rsidRPr="00815252">
          <w:rPr>
            <w:rStyle w:val="Hyperlink"/>
            <w:rFonts w:hint="eastAsia"/>
            <w:noProof/>
            <w:rtl/>
          </w:rPr>
          <w:t>لازم</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نمازها،</w:t>
        </w:r>
        <w:r w:rsidR="00411A34" w:rsidRPr="00815252">
          <w:rPr>
            <w:rStyle w:val="Hyperlink"/>
            <w:noProof/>
            <w:rtl/>
          </w:rPr>
          <w:t xml:space="preserve"> </w:t>
        </w:r>
        <w:r w:rsidR="00411A34" w:rsidRPr="00815252">
          <w:rPr>
            <w:rStyle w:val="Hyperlink"/>
            <w:rFonts w:hint="eastAsia"/>
            <w:noProof/>
            <w:rtl/>
          </w:rPr>
          <w:t>اوقات</w:t>
        </w:r>
        <w:r w:rsidR="00411A34" w:rsidRPr="00815252">
          <w:rPr>
            <w:rStyle w:val="Hyperlink"/>
            <w:noProof/>
            <w:rtl/>
          </w:rPr>
          <w:t xml:space="preserve"> </w:t>
        </w:r>
        <w:r w:rsidR="00411A34" w:rsidRPr="00815252">
          <w:rPr>
            <w:rStyle w:val="Hyperlink"/>
            <w:rFonts w:hint="eastAsia"/>
            <w:noProof/>
            <w:rtl/>
          </w:rPr>
          <w:t>مشخص</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داشته</w:t>
        </w:r>
        <w:r w:rsidR="00411A34" w:rsidRPr="00815252">
          <w:rPr>
            <w:rStyle w:val="Hyperlink"/>
            <w:noProof/>
            <w:rtl/>
          </w:rPr>
          <w:t xml:space="preserve"> </w:t>
        </w:r>
        <w:r w:rsidR="00411A34" w:rsidRPr="00815252">
          <w:rPr>
            <w:rStyle w:val="Hyperlink"/>
            <w:rFonts w:hint="eastAsia"/>
            <w:noProof/>
            <w:rtl/>
          </w:rPr>
          <w:t>باشند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435278658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489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59" w:history="1">
        <w:r w:rsidR="00411A34" w:rsidRPr="00815252">
          <w:rPr>
            <w:rStyle w:val="Hyperlink"/>
            <w:rFonts w:hint="eastAsia"/>
            <w:noProof/>
            <w:rtl/>
          </w:rPr>
          <w:t>ساعات</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روحان</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انتشار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ی‌ی</w:t>
        </w:r>
        <w:r w:rsidR="00411A34" w:rsidRPr="00815252">
          <w:rPr>
            <w:rStyle w:val="Hyperlink"/>
            <w:rFonts w:hint="eastAsia"/>
            <w:noProof/>
            <w:rtl/>
          </w:rPr>
          <w:t>ابد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435278659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60" w:history="1">
        <w:r w:rsidR="00411A34" w:rsidRPr="00815252">
          <w:rPr>
            <w:rStyle w:val="Hyperlink"/>
            <w:rFonts w:hint="eastAsia"/>
            <w:noProof/>
            <w:rtl/>
          </w:rPr>
          <w:t>فاصله</w:t>
        </w:r>
        <w:r w:rsidR="00411A34" w:rsidRPr="00815252">
          <w:rPr>
            <w:rStyle w:val="Hyperlink"/>
            <w:noProof/>
            <w:rtl/>
          </w:rPr>
          <w:t xml:space="preserve"> </w:t>
        </w:r>
        <w:r w:rsidR="00411A34" w:rsidRPr="00815252">
          <w:rPr>
            <w:rStyle w:val="Hyperlink"/>
            <w:rFonts w:hint="eastAsia"/>
            <w:noProof/>
            <w:rtl/>
          </w:rPr>
          <w:t>ز</w:t>
        </w:r>
        <w:r w:rsidR="00411A34" w:rsidRPr="00815252">
          <w:rPr>
            <w:rStyle w:val="Hyperlink"/>
            <w:rFonts w:hint="cs"/>
            <w:noProof/>
            <w:rtl/>
          </w:rPr>
          <w:t>ی</w:t>
        </w:r>
        <w:r w:rsidR="00411A34" w:rsidRPr="00815252">
          <w:rPr>
            <w:rStyle w:val="Hyperlink"/>
            <w:rFonts w:hint="eastAsia"/>
            <w:noProof/>
            <w:rtl/>
          </w:rPr>
          <w:t>اد</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دو</w:t>
        </w:r>
        <w:r w:rsidR="00411A34" w:rsidRPr="00815252">
          <w:rPr>
            <w:rStyle w:val="Hyperlink"/>
            <w:noProof/>
            <w:rtl/>
          </w:rPr>
          <w:t xml:space="preserve"> </w:t>
        </w:r>
        <w:r w:rsidR="00411A34" w:rsidRPr="00815252">
          <w:rPr>
            <w:rStyle w:val="Hyperlink"/>
            <w:rFonts w:hint="eastAsia"/>
            <w:noProof/>
            <w:rtl/>
          </w:rPr>
          <w:t>نماز</w:t>
        </w:r>
        <w:r w:rsidR="00411A34" w:rsidRPr="00815252">
          <w:rPr>
            <w:rStyle w:val="Hyperlink"/>
            <w:noProof/>
            <w:rtl/>
          </w:rPr>
          <w:t xml:space="preserve"> </w:t>
        </w:r>
        <w:r w:rsidR="00411A34" w:rsidRPr="00815252">
          <w:rPr>
            <w:rStyle w:val="Hyperlink"/>
            <w:rFonts w:hint="eastAsia"/>
            <w:noProof/>
            <w:rtl/>
          </w:rPr>
          <w:t>جا</w:t>
        </w:r>
        <w:r w:rsidR="00411A34" w:rsidRPr="00815252">
          <w:rPr>
            <w:rStyle w:val="Hyperlink"/>
            <w:rFonts w:hint="cs"/>
            <w:noProof/>
            <w:rtl/>
          </w:rPr>
          <w:t>ی</w:t>
        </w:r>
        <w:r w:rsidR="00411A34" w:rsidRPr="00815252">
          <w:rPr>
            <w:rStyle w:val="Hyperlink"/>
            <w:rFonts w:hint="eastAsia"/>
            <w:noProof/>
            <w:rtl/>
          </w:rPr>
          <w:t>ز</w:t>
        </w:r>
        <w:r w:rsidR="00411A34" w:rsidRPr="00815252">
          <w:rPr>
            <w:rStyle w:val="Hyperlink"/>
            <w:noProof/>
            <w:rtl/>
          </w:rPr>
          <w:t xml:space="preserve"> </w:t>
        </w:r>
        <w:r w:rsidR="00411A34" w:rsidRPr="00815252">
          <w:rPr>
            <w:rStyle w:val="Hyperlink"/>
            <w:rFonts w:hint="eastAsia"/>
            <w:noProof/>
            <w:rtl/>
          </w:rPr>
          <w:t>ن</w:t>
        </w:r>
        <w:r w:rsidR="00411A34" w:rsidRPr="00815252">
          <w:rPr>
            <w:rStyle w:val="Hyperlink"/>
            <w:rFonts w:hint="cs"/>
            <w:noProof/>
            <w:rtl/>
          </w:rPr>
          <w:t>ی</w:t>
        </w:r>
        <w:r w:rsidR="00411A34" w:rsidRPr="00815252">
          <w:rPr>
            <w:rStyle w:val="Hyperlink"/>
            <w:rFonts w:hint="eastAsia"/>
            <w:noProof/>
            <w:rtl/>
          </w:rPr>
          <w:t>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435278660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61" w:history="1">
        <w:r w:rsidR="00411A34" w:rsidRPr="00815252">
          <w:rPr>
            <w:rStyle w:val="Hyperlink"/>
            <w:rFonts w:hint="eastAsia"/>
            <w:noProof/>
            <w:rtl/>
          </w:rPr>
          <w:t>ترغ</w:t>
        </w:r>
        <w:r w:rsidR="00411A34" w:rsidRPr="00815252">
          <w:rPr>
            <w:rStyle w:val="Hyperlink"/>
            <w:rFonts w:hint="cs"/>
            <w:noProof/>
            <w:rtl/>
          </w:rPr>
          <w:t>ی</w:t>
        </w:r>
        <w:r w:rsidR="00411A34" w:rsidRPr="00815252">
          <w:rPr>
            <w:rStyle w:val="Hyperlink"/>
            <w:rFonts w:hint="eastAsia"/>
            <w:noProof/>
            <w:rtl/>
          </w:rPr>
          <w:t>ب</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نماز</w:t>
        </w:r>
        <w:r w:rsidR="00411A34" w:rsidRPr="00815252">
          <w:rPr>
            <w:rStyle w:val="Hyperlink"/>
            <w:noProof/>
            <w:rtl/>
          </w:rPr>
          <w:t xml:space="preserve"> </w:t>
        </w:r>
        <w:r w:rsidR="00411A34" w:rsidRPr="00815252">
          <w:rPr>
            <w:rStyle w:val="Hyperlink"/>
            <w:rFonts w:hint="eastAsia"/>
            <w:noProof/>
            <w:rtl/>
          </w:rPr>
          <w:t>چاشت</w:t>
        </w:r>
        <w:r w:rsidR="00411A34" w:rsidRPr="00815252">
          <w:rPr>
            <w:rStyle w:val="Hyperlink"/>
            <w:noProof/>
            <w:rtl/>
          </w:rPr>
          <w:t xml:space="preserve"> </w:t>
        </w:r>
        <w:r w:rsidR="00411A34" w:rsidRPr="00815252">
          <w:rPr>
            <w:rStyle w:val="Hyperlink"/>
            <w:rFonts w:hint="eastAsia"/>
            <w:noProof/>
            <w:rtl/>
          </w:rPr>
          <w:t>بدون</w:t>
        </w:r>
        <w:r w:rsidR="00411A34" w:rsidRPr="00815252">
          <w:rPr>
            <w:rStyle w:val="Hyperlink"/>
            <w:noProof/>
            <w:rtl/>
          </w:rPr>
          <w:t xml:space="preserve"> </w:t>
        </w:r>
        <w:r w:rsidR="00411A34" w:rsidRPr="00815252">
          <w:rPr>
            <w:rStyle w:val="Hyperlink"/>
            <w:rFonts w:hint="eastAsia"/>
            <w:noProof/>
            <w:rtl/>
          </w:rPr>
          <w:t>ا</w:t>
        </w:r>
        <w:r w:rsidR="00411A34" w:rsidRPr="00815252">
          <w:rPr>
            <w:rStyle w:val="Hyperlink"/>
            <w:rFonts w:hint="cs"/>
            <w:noProof/>
            <w:rtl/>
          </w:rPr>
          <w:t>ی</w:t>
        </w:r>
        <w:r w:rsidR="00411A34" w:rsidRPr="00815252">
          <w:rPr>
            <w:rStyle w:val="Hyperlink"/>
            <w:rFonts w:hint="eastAsia"/>
            <w:noProof/>
            <w:rtl/>
          </w:rPr>
          <w:t>جاب</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435278661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62" w:history="1">
        <w:r w:rsidR="00411A34" w:rsidRPr="00815252">
          <w:rPr>
            <w:rStyle w:val="Hyperlink"/>
            <w:rFonts w:hint="eastAsia"/>
            <w:noProof/>
            <w:rtl/>
          </w:rPr>
          <w:t>سزاوارتر</w:t>
        </w:r>
        <w:r w:rsidR="00411A34" w:rsidRPr="00815252">
          <w:rPr>
            <w:rStyle w:val="Hyperlink"/>
            <w:rFonts w:hint="cs"/>
            <w:noProof/>
            <w:rtl/>
          </w:rPr>
          <w:t>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وقت</w:t>
        </w:r>
        <w:r w:rsidR="00411A34" w:rsidRPr="00815252">
          <w:rPr>
            <w:rStyle w:val="Hyperlink"/>
            <w:noProof/>
            <w:rtl/>
          </w:rPr>
          <w:t xml:space="preserve"> </w:t>
        </w:r>
        <w:r w:rsidR="00411A34" w:rsidRPr="00815252">
          <w:rPr>
            <w:rStyle w:val="Hyperlink"/>
            <w:rFonts w:hint="eastAsia"/>
            <w:noProof/>
            <w:rtl/>
          </w:rPr>
          <w:t>ادا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نماز،</w:t>
        </w:r>
        <w:r w:rsidR="00411A34" w:rsidRPr="00815252">
          <w:rPr>
            <w:rStyle w:val="Hyperlink"/>
            <w:noProof/>
            <w:rtl/>
          </w:rPr>
          <w:t xml:space="preserve"> </w:t>
        </w:r>
        <w:r w:rsidR="00411A34" w:rsidRPr="00815252">
          <w:rPr>
            <w:rStyle w:val="Hyperlink"/>
            <w:rFonts w:hint="eastAsia"/>
            <w:noProof/>
            <w:rtl/>
          </w:rPr>
          <w:t>زمان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نفس</w:t>
        </w:r>
        <w:r w:rsidR="00411A34" w:rsidRPr="00815252">
          <w:rPr>
            <w:rStyle w:val="Hyperlink"/>
            <w:noProof/>
            <w:rtl/>
          </w:rPr>
          <w:t xml:space="preserve"> </w:t>
        </w:r>
        <w:r w:rsidR="00411A34" w:rsidRPr="00815252">
          <w:rPr>
            <w:rStyle w:val="Hyperlink"/>
            <w:rFonts w:hint="eastAsia"/>
            <w:noProof/>
            <w:rtl/>
          </w:rPr>
          <w:t>فارغ</w:t>
        </w:r>
        <w:r w:rsidR="00411A34" w:rsidRPr="00815252">
          <w:rPr>
            <w:rStyle w:val="Hyperlink"/>
            <w:noProof/>
            <w:rtl/>
          </w:rPr>
          <w:t xml:space="preserve"> </w:t>
        </w:r>
        <w:r w:rsidR="00411A34" w:rsidRPr="00815252">
          <w:rPr>
            <w:rStyle w:val="Hyperlink"/>
            <w:rFonts w:hint="eastAsia"/>
            <w:noProof/>
            <w:rtl/>
          </w:rPr>
          <w:t>باشد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435278662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63" w:history="1">
        <w:r w:rsidR="00411A34" w:rsidRPr="00815252">
          <w:rPr>
            <w:rStyle w:val="Hyperlink"/>
            <w:rFonts w:hint="eastAsia"/>
            <w:noProof/>
            <w:rtl/>
          </w:rPr>
          <w:t>نماز</w:t>
        </w:r>
        <w:r w:rsidR="00411A34" w:rsidRPr="00815252">
          <w:rPr>
            <w:rStyle w:val="Hyperlink"/>
            <w:noProof/>
            <w:rtl/>
          </w:rPr>
          <w:t xml:space="preserve"> </w:t>
        </w:r>
        <w:r w:rsidR="00411A34" w:rsidRPr="00815252">
          <w:rPr>
            <w:rStyle w:val="Hyperlink"/>
            <w:rFonts w:hint="eastAsia"/>
            <w:noProof/>
            <w:rtl/>
          </w:rPr>
          <w:t>قبل</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خواب</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435278663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64" w:history="1">
        <w:r w:rsidR="00411A34" w:rsidRPr="00815252">
          <w:rPr>
            <w:rStyle w:val="Hyperlink"/>
            <w:rFonts w:hint="eastAsia"/>
            <w:noProof/>
            <w:rtl/>
          </w:rPr>
          <w:t>تع</w:t>
        </w:r>
        <w:r w:rsidR="00411A34" w:rsidRPr="00815252">
          <w:rPr>
            <w:rStyle w:val="Hyperlink"/>
            <w:rFonts w:hint="cs"/>
            <w:noProof/>
            <w:rtl/>
          </w:rPr>
          <w:t>یی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اوقات</w:t>
        </w:r>
        <w:r w:rsidR="00411A34" w:rsidRPr="00815252">
          <w:rPr>
            <w:rStyle w:val="Hyperlink"/>
            <w:noProof/>
            <w:rtl/>
          </w:rPr>
          <w:t xml:space="preserve"> </w:t>
        </w:r>
        <w:r w:rsidR="00411A34" w:rsidRPr="00815252">
          <w:rPr>
            <w:rStyle w:val="Hyperlink"/>
            <w:rFonts w:hint="eastAsia"/>
            <w:noProof/>
            <w:rtl/>
          </w:rPr>
          <w:t>نمازها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435278664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65" w:history="1">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تع</w:t>
        </w:r>
        <w:r w:rsidR="00411A34" w:rsidRPr="00815252">
          <w:rPr>
            <w:rStyle w:val="Hyperlink"/>
            <w:rFonts w:hint="cs"/>
            <w:noProof/>
            <w:rtl/>
          </w:rPr>
          <w:t>یی</w:t>
        </w:r>
        <w:r w:rsidR="00411A34" w:rsidRPr="00815252">
          <w:rPr>
            <w:rStyle w:val="Hyperlink"/>
            <w:rFonts w:hint="eastAsia"/>
            <w:noProof/>
            <w:rtl/>
          </w:rPr>
          <w:t>ن</w:t>
        </w:r>
        <w:r w:rsidR="00411A34" w:rsidRPr="00815252">
          <w:rPr>
            <w:rStyle w:val="Hyperlink"/>
            <w:noProof/>
            <w:rtl/>
          </w:rPr>
          <w:t xml:space="preserve"> </w:t>
        </w:r>
        <w:r w:rsidR="00411A34" w:rsidRPr="00815252">
          <w:rPr>
            <w:rStyle w:val="Hyperlink"/>
            <w:rFonts w:hint="eastAsia"/>
            <w:noProof/>
            <w:rtl/>
          </w:rPr>
          <w:t>اوقات</w:t>
        </w:r>
        <w:r w:rsidR="00411A34" w:rsidRPr="00815252">
          <w:rPr>
            <w:rStyle w:val="Hyperlink"/>
            <w:noProof/>
            <w:rtl/>
          </w:rPr>
          <w:t xml:space="preserve"> </w:t>
        </w:r>
        <w:r w:rsidR="00411A34" w:rsidRPr="00815252">
          <w:rPr>
            <w:rStyle w:val="Hyperlink"/>
            <w:rFonts w:hint="eastAsia"/>
            <w:noProof/>
            <w:rtl/>
          </w:rPr>
          <w:t>راز</w:t>
        </w:r>
        <w:r w:rsidR="00411A34" w:rsidRPr="00815252">
          <w:rPr>
            <w:rStyle w:val="Hyperlink"/>
            <w:noProof/>
            <w:rtl/>
          </w:rPr>
          <w:t xml:space="preserve"> </w:t>
        </w:r>
        <w:r w:rsidR="00411A34" w:rsidRPr="00815252">
          <w:rPr>
            <w:rStyle w:val="Hyperlink"/>
            <w:rFonts w:hint="eastAsia"/>
            <w:noProof/>
            <w:rtl/>
          </w:rPr>
          <w:t>عم</w:t>
        </w:r>
        <w:r w:rsidR="00411A34" w:rsidRPr="00815252">
          <w:rPr>
            <w:rStyle w:val="Hyperlink"/>
            <w:rFonts w:hint="cs"/>
            <w:noProof/>
            <w:rtl/>
          </w:rPr>
          <w:t>ی</w:t>
        </w:r>
        <w:r w:rsidR="00411A34" w:rsidRPr="00815252">
          <w:rPr>
            <w:rStyle w:val="Hyperlink"/>
            <w:rFonts w:hint="eastAsia"/>
            <w:noProof/>
            <w:rtl/>
          </w:rPr>
          <w:t>ق</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وجود</w:t>
        </w:r>
        <w:r w:rsidR="00411A34" w:rsidRPr="00815252">
          <w:rPr>
            <w:rStyle w:val="Hyperlink"/>
            <w:noProof/>
            <w:rtl/>
          </w:rPr>
          <w:t xml:space="preserve"> </w:t>
        </w:r>
        <w:r w:rsidR="00411A34" w:rsidRPr="00815252">
          <w:rPr>
            <w:rStyle w:val="Hyperlink"/>
            <w:rFonts w:hint="eastAsia"/>
            <w:noProof/>
            <w:rtl/>
          </w:rPr>
          <w:t>دارد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435278665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66" w:history="1">
        <w:r w:rsidR="00411A34" w:rsidRPr="00815252">
          <w:rPr>
            <w:rStyle w:val="Hyperlink"/>
            <w:rFonts w:hint="eastAsia"/>
            <w:noProof/>
            <w:rtl/>
          </w:rPr>
          <w:t>نمازها،</w:t>
        </w:r>
        <w:r w:rsidR="00411A34" w:rsidRPr="00815252">
          <w:rPr>
            <w:rStyle w:val="Hyperlink"/>
            <w:noProof/>
            <w:rtl/>
          </w:rPr>
          <w:t xml:space="preserve"> </w:t>
        </w:r>
        <w:r w:rsidR="00411A34" w:rsidRPr="00815252">
          <w:rPr>
            <w:rStyle w:val="Hyperlink"/>
            <w:rFonts w:hint="eastAsia"/>
            <w:noProof/>
            <w:rtl/>
          </w:rPr>
          <w:t>چهار</w:t>
        </w:r>
        <w:r w:rsidR="00411A34" w:rsidRPr="00815252">
          <w:rPr>
            <w:rStyle w:val="Hyperlink"/>
            <w:noProof/>
            <w:rtl/>
          </w:rPr>
          <w:t xml:space="preserve"> </w:t>
        </w:r>
        <w:r w:rsidR="00411A34" w:rsidRPr="00815252">
          <w:rPr>
            <w:rStyle w:val="Hyperlink"/>
            <w:rFonts w:hint="eastAsia"/>
            <w:noProof/>
            <w:rtl/>
          </w:rPr>
          <w:t>وقت</w:t>
        </w:r>
        <w:r w:rsidR="00411A34" w:rsidRPr="00815252">
          <w:rPr>
            <w:rStyle w:val="Hyperlink"/>
            <w:noProof/>
            <w:rtl/>
          </w:rPr>
          <w:t xml:space="preserve"> </w:t>
        </w:r>
        <w:r w:rsidR="00411A34" w:rsidRPr="00815252">
          <w:rPr>
            <w:rStyle w:val="Hyperlink"/>
            <w:rFonts w:hint="eastAsia"/>
            <w:noProof/>
            <w:rtl/>
          </w:rPr>
          <w:t>دارند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435278666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67" w:history="1">
        <w:r w:rsidR="00411A34" w:rsidRPr="00815252">
          <w:rPr>
            <w:rStyle w:val="Hyperlink"/>
            <w:rFonts w:hint="eastAsia"/>
            <w:noProof/>
            <w:rtl/>
          </w:rPr>
          <w:t>وقت</w:t>
        </w:r>
        <w:r w:rsidR="00411A34" w:rsidRPr="00815252">
          <w:rPr>
            <w:rStyle w:val="Hyperlink"/>
            <w:noProof/>
            <w:rtl/>
          </w:rPr>
          <w:t xml:space="preserve"> </w:t>
        </w:r>
        <w:r w:rsidR="00411A34" w:rsidRPr="00815252">
          <w:rPr>
            <w:rStyle w:val="Hyperlink"/>
            <w:rFonts w:hint="eastAsia"/>
            <w:noProof/>
            <w:rtl/>
          </w:rPr>
          <w:t>مختار</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نماز</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435278667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68" w:history="1">
        <w:r w:rsidR="00411A34" w:rsidRPr="00815252">
          <w:rPr>
            <w:rStyle w:val="Hyperlink"/>
            <w:rFonts w:hint="eastAsia"/>
            <w:noProof/>
            <w:rtl/>
          </w:rPr>
          <w:t>اوقات</w:t>
        </w:r>
        <w:r w:rsidR="00411A34" w:rsidRPr="00815252">
          <w:rPr>
            <w:rStyle w:val="Hyperlink"/>
            <w:noProof/>
            <w:rtl/>
          </w:rPr>
          <w:t xml:space="preserve"> </w:t>
        </w:r>
        <w:r w:rsidR="00411A34" w:rsidRPr="00815252">
          <w:rPr>
            <w:rStyle w:val="Hyperlink"/>
            <w:rFonts w:hint="eastAsia"/>
            <w:noProof/>
            <w:rtl/>
          </w:rPr>
          <w:t>مستحب</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نماز</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435278668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69" w:history="1">
        <w:r w:rsidR="00411A34" w:rsidRPr="00815252">
          <w:rPr>
            <w:rStyle w:val="Hyperlink"/>
            <w:rFonts w:hint="eastAsia"/>
            <w:noProof/>
            <w:rtl/>
          </w:rPr>
          <w:t>اسفار</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نماز</w:t>
        </w:r>
        <w:r w:rsidR="00411A34" w:rsidRPr="00815252">
          <w:rPr>
            <w:rStyle w:val="Hyperlink"/>
            <w:noProof/>
            <w:rtl/>
          </w:rPr>
          <w:t xml:space="preserve"> </w:t>
        </w:r>
        <w:r w:rsidR="00411A34" w:rsidRPr="00815252">
          <w:rPr>
            <w:rStyle w:val="Hyperlink"/>
            <w:rFonts w:hint="eastAsia"/>
            <w:noProof/>
            <w:rtl/>
          </w:rPr>
          <w:t>صبح</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435278669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70" w:history="1">
        <w:r w:rsidR="00411A34" w:rsidRPr="00815252">
          <w:rPr>
            <w:rStyle w:val="Hyperlink"/>
            <w:rFonts w:hint="eastAsia"/>
            <w:noProof/>
            <w:rtl/>
          </w:rPr>
          <w:t>وقت</w:t>
        </w:r>
        <w:r w:rsidR="00411A34" w:rsidRPr="00815252">
          <w:rPr>
            <w:rStyle w:val="Hyperlink"/>
            <w:noProof/>
            <w:rtl/>
          </w:rPr>
          <w:t xml:space="preserve"> </w:t>
        </w:r>
        <w:r w:rsidR="00411A34" w:rsidRPr="00815252">
          <w:rPr>
            <w:rStyle w:val="Hyperlink"/>
            <w:rFonts w:hint="eastAsia"/>
            <w:noProof/>
            <w:rtl/>
          </w:rPr>
          <w:t>ضرورت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435278670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71" w:history="1">
        <w:r w:rsidR="00411A34" w:rsidRPr="00815252">
          <w:rPr>
            <w:rStyle w:val="Hyperlink"/>
            <w:rFonts w:hint="eastAsia"/>
            <w:noProof/>
            <w:rtl/>
          </w:rPr>
          <w:t>وقت</w:t>
        </w:r>
        <w:r w:rsidR="00411A34" w:rsidRPr="00815252">
          <w:rPr>
            <w:rStyle w:val="Hyperlink"/>
            <w:noProof/>
            <w:rtl/>
          </w:rPr>
          <w:t xml:space="preserve"> </w:t>
        </w:r>
        <w:r w:rsidR="00411A34" w:rsidRPr="00815252">
          <w:rPr>
            <w:rStyle w:val="Hyperlink"/>
            <w:rFonts w:hint="eastAsia"/>
            <w:noProof/>
            <w:rtl/>
          </w:rPr>
          <w:t>قضاء</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435278671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72" w:history="1">
        <w:r w:rsidR="00411A34" w:rsidRPr="00815252">
          <w:rPr>
            <w:rStyle w:val="Hyperlink"/>
            <w:rFonts w:hint="eastAsia"/>
            <w:noProof/>
            <w:rtl/>
          </w:rPr>
          <w:t>محافظت</w:t>
        </w:r>
        <w:r w:rsidR="00411A34" w:rsidRPr="00815252">
          <w:rPr>
            <w:rStyle w:val="Hyperlink"/>
            <w:noProof/>
            <w:rtl/>
          </w:rPr>
          <w:t xml:space="preserve"> </w:t>
        </w:r>
        <w:r w:rsidR="00411A34" w:rsidRPr="00815252">
          <w:rPr>
            <w:rStyle w:val="Hyperlink"/>
            <w:rFonts w:hint="eastAsia"/>
            <w:noProof/>
            <w:rtl/>
          </w:rPr>
          <w:t>بر</w:t>
        </w:r>
        <w:r w:rsidR="00411A34" w:rsidRPr="00815252">
          <w:rPr>
            <w:rStyle w:val="Hyperlink"/>
            <w:noProof/>
            <w:rtl/>
          </w:rPr>
          <w:t xml:space="preserve"> </w:t>
        </w:r>
        <w:r w:rsidR="00411A34" w:rsidRPr="00815252">
          <w:rPr>
            <w:rStyle w:val="Hyperlink"/>
            <w:rFonts w:hint="eastAsia"/>
            <w:noProof/>
            <w:rtl/>
          </w:rPr>
          <w:t>نماز</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435278672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496</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673" w:history="1">
        <w:r w:rsidR="00411A34" w:rsidRPr="00815252">
          <w:rPr>
            <w:rStyle w:val="Hyperlink"/>
            <w:rFonts w:hint="eastAsia"/>
            <w:noProof/>
            <w:rtl/>
            <w:lang w:bidi="fa-IR"/>
          </w:rPr>
          <w:t>اذان</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435278673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74" w:history="1">
        <w:r w:rsidR="00411A34" w:rsidRPr="00815252">
          <w:rPr>
            <w:rStyle w:val="Hyperlink"/>
            <w:rFonts w:hint="eastAsia"/>
            <w:noProof/>
            <w:rtl/>
          </w:rPr>
          <w:t>اذان</w:t>
        </w:r>
        <w:r w:rsidR="00411A34" w:rsidRPr="00815252">
          <w:rPr>
            <w:rStyle w:val="Hyperlink"/>
            <w:noProof/>
            <w:rtl/>
          </w:rPr>
          <w:t xml:space="preserve"> </w:t>
        </w:r>
        <w:r w:rsidR="00411A34" w:rsidRPr="00815252">
          <w:rPr>
            <w:rStyle w:val="Hyperlink"/>
            <w:rFonts w:hint="eastAsia"/>
            <w:noProof/>
            <w:rtl/>
          </w:rPr>
          <w:t>چگونه</w:t>
        </w:r>
        <w:r w:rsidR="00411A34" w:rsidRPr="00815252">
          <w:rPr>
            <w:rStyle w:val="Hyperlink"/>
            <w:noProof/>
            <w:rtl/>
          </w:rPr>
          <w:t xml:space="preserve"> </w:t>
        </w:r>
        <w:r w:rsidR="00411A34" w:rsidRPr="00815252">
          <w:rPr>
            <w:rStyle w:val="Hyperlink"/>
            <w:rFonts w:hint="eastAsia"/>
            <w:noProof/>
            <w:rtl/>
          </w:rPr>
          <w:t>مشروع</w:t>
        </w:r>
        <w:r w:rsidR="00411A34" w:rsidRPr="00815252">
          <w:rPr>
            <w:rStyle w:val="Hyperlink"/>
            <w:noProof/>
            <w:rtl/>
          </w:rPr>
          <w:t xml:space="preserve"> </w:t>
        </w:r>
        <w:r w:rsidR="00411A34" w:rsidRPr="00815252">
          <w:rPr>
            <w:rStyle w:val="Hyperlink"/>
            <w:rFonts w:hint="eastAsia"/>
            <w:noProof/>
            <w:rtl/>
          </w:rPr>
          <w:t>گرد</w:t>
        </w:r>
        <w:r w:rsidR="00411A34" w:rsidRPr="00815252">
          <w:rPr>
            <w:rStyle w:val="Hyperlink"/>
            <w:rFonts w:hint="cs"/>
            <w:noProof/>
            <w:rtl/>
          </w:rPr>
          <w:t>ی</w:t>
        </w:r>
        <w:r w:rsidR="00411A34" w:rsidRPr="00815252">
          <w:rPr>
            <w:rStyle w:val="Hyperlink"/>
            <w:rFonts w:hint="eastAsia"/>
            <w:noProof/>
            <w:rtl/>
          </w:rPr>
          <w:t>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435278674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75" w:history="1">
        <w:r w:rsidR="00411A34" w:rsidRPr="00815252">
          <w:rPr>
            <w:rStyle w:val="Hyperlink"/>
            <w:rFonts w:hint="eastAsia"/>
            <w:noProof/>
            <w:rtl/>
          </w:rPr>
          <w:t>طرق</w:t>
        </w:r>
        <w:r w:rsidR="00411A34" w:rsidRPr="00815252">
          <w:rPr>
            <w:rStyle w:val="Hyperlink"/>
            <w:noProof/>
            <w:rtl/>
          </w:rPr>
          <w:t xml:space="preserve"> </w:t>
        </w:r>
        <w:r w:rsidR="00411A34" w:rsidRPr="00815252">
          <w:rPr>
            <w:rStyle w:val="Hyperlink"/>
            <w:rFonts w:hint="eastAsia"/>
            <w:noProof/>
            <w:rtl/>
          </w:rPr>
          <w:t>اذان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435278675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76" w:history="1">
        <w:r w:rsidR="00411A34" w:rsidRPr="00815252">
          <w:rPr>
            <w:rStyle w:val="Hyperlink"/>
            <w:rFonts w:hint="eastAsia"/>
            <w:noProof/>
            <w:rtl/>
          </w:rPr>
          <w:t>اقامه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435278676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497</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77" w:history="1">
        <w:r w:rsidR="00411A34" w:rsidRPr="00815252">
          <w:rPr>
            <w:rStyle w:val="Hyperlink"/>
            <w:rFonts w:hint="eastAsia"/>
            <w:noProof/>
            <w:rtl/>
          </w:rPr>
          <w:t>فضا</w:t>
        </w:r>
        <w:r w:rsidR="00411A34" w:rsidRPr="00815252">
          <w:rPr>
            <w:rStyle w:val="Hyperlink"/>
            <w:rFonts w:hint="cs"/>
            <w:noProof/>
            <w:rtl/>
          </w:rPr>
          <w:t>ی</w:t>
        </w:r>
        <w:r w:rsidR="00411A34" w:rsidRPr="00815252">
          <w:rPr>
            <w:rStyle w:val="Hyperlink"/>
            <w:rFonts w:hint="eastAsia"/>
            <w:noProof/>
            <w:rtl/>
          </w:rPr>
          <w:t>ل</w:t>
        </w:r>
        <w:r w:rsidR="00411A34" w:rsidRPr="00815252">
          <w:rPr>
            <w:rStyle w:val="Hyperlink"/>
            <w:noProof/>
            <w:rtl/>
          </w:rPr>
          <w:t xml:space="preserve"> </w:t>
        </w:r>
        <w:r w:rsidR="00411A34" w:rsidRPr="00815252">
          <w:rPr>
            <w:rStyle w:val="Hyperlink"/>
            <w:rFonts w:hint="eastAsia"/>
            <w:noProof/>
            <w:rtl/>
          </w:rPr>
          <w:t>اذان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435278677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78" w:history="1">
        <w:r w:rsidR="00411A34" w:rsidRPr="00815252">
          <w:rPr>
            <w:rStyle w:val="Hyperlink"/>
            <w:rFonts w:hint="eastAsia"/>
            <w:noProof/>
            <w:rtl/>
          </w:rPr>
          <w:t>فض</w:t>
        </w:r>
        <w:r w:rsidR="00411A34" w:rsidRPr="00815252">
          <w:rPr>
            <w:rStyle w:val="Hyperlink"/>
            <w:rFonts w:hint="cs"/>
            <w:noProof/>
            <w:rtl/>
          </w:rPr>
          <w:t>ی</w:t>
        </w:r>
        <w:r w:rsidR="00411A34" w:rsidRPr="00815252">
          <w:rPr>
            <w:rStyle w:val="Hyperlink"/>
            <w:rFonts w:hint="eastAsia"/>
            <w:noProof/>
            <w:rtl/>
          </w:rPr>
          <w:t>لت</w:t>
        </w:r>
        <w:r w:rsidR="00411A34" w:rsidRPr="00815252">
          <w:rPr>
            <w:rStyle w:val="Hyperlink"/>
            <w:noProof/>
            <w:rtl/>
          </w:rPr>
          <w:t xml:space="preserve"> </w:t>
        </w:r>
        <w:r w:rsidR="00411A34" w:rsidRPr="00815252">
          <w:rPr>
            <w:rStyle w:val="Hyperlink"/>
            <w:rFonts w:hint="eastAsia"/>
            <w:noProof/>
            <w:rtl/>
          </w:rPr>
          <w:t>مؤذنان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435278678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498</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79" w:history="1">
        <w:r w:rsidR="00411A34" w:rsidRPr="00815252">
          <w:rPr>
            <w:rStyle w:val="Hyperlink"/>
            <w:rFonts w:hint="eastAsia"/>
            <w:noProof/>
            <w:rtl/>
          </w:rPr>
          <w:t>پاسخ</w:t>
        </w:r>
        <w:r w:rsidR="00411A34" w:rsidRPr="00815252">
          <w:rPr>
            <w:rStyle w:val="Hyperlink"/>
            <w:noProof/>
            <w:rtl/>
          </w:rPr>
          <w:t xml:space="preserve"> </w:t>
        </w:r>
        <w:r w:rsidR="00411A34" w:rsidRPr="00815252">
          <w:rPr>
            <w:rStyle w:val="Hyperlink"/>
            <w:rFonts w:hint="eastAsia"/>
            <w:noProof/>
            <w:rtl/>
          </w:rPr>
          <w:t>اذان</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435278679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499</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80" w:history="1">
        <w:r w:rsidR="00411A34" w:rsidRPr="00815252">
          <w:rPr>
            <w:rStyle w:val="Hyperlink"/>
            <w:rFonts w:hint="eastAsia"/>
            <w:noProof/>
            <w:rtl/>
          </w:rPr>
          <w:t>دعاکردن</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ان</w:t>
        </w:r>
        <w:r w:rsidR="00411A34" w:rsidRPr="00815252">
          <w:rPr>
            <w:rStyle w:val="Hyperlink"/>
            <w:noProof/>
            <w:rtl/>
          </w:rPr>
          <w:t xml:space="preserve"> </w:t>
        </w:r>
        <w:r w:rsidR="00411A34" w:rsidRPr="00815252">
          <w:rPr>
            <w:rStyle w:val="Hyperlink"/>
            <w:rFonts w:hint="eastAsia"/>
            <w:noProof/>
            <w:rtl/>
          </w:rPr>
          <w:t>اذان</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اقامه</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435278680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499</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681" w:history="1">
        <w:r w:rsidR="00411A34" w:rsidRPr="00815252">
          <w:rPr>
            <w:rStyle w:val="Hyperlink"/>
            <w:rFonts w:hint="eastAsia"/>
            <w:noProof/>
            <w:rtl/>
            <w:lang w:bidi="fa-IR"/>
          </w:rPr>
          <w:t>مساجد</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435278681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82" w:history="1">
        <w:r w:rsidR="00411A34" w:rsidRPr="00815252">
          <w:rPr>
            <w:rStyle w:val="Hyperlink"/>
            <w:rFonts w:hint="eastAsia"/>
            <w:noProof/>
            <w:rtl/>
          </w:rPr>
          <w:t>مساجد</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شعا</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الله</w:t>
        </w:r>
        <w:r w:rsidR="00411A34" w:rsidRPr="00815252">
          <w:rPr>
            <w:rStyle w:val="Hyperlink"/>
            <w:noProof/>
            <w:rtl/>
          </w:rPr>
          <w:t xml:space="preserve"> </w:t>
        </w:r>
        <w:r w:rsidR="00411A34" w:rsidRPr="00815252">
          <w:rPr>
            <w:rStyle w:val="Hyperlink"/>
            <w:rFonts w:hint="eastAsia"/>
            <w:noProof/>
            <w:rtl/>
          </w:rPr>
          <w:t>هستند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435278682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83" w:history="1">
        <w:r w:rsidR="00411A34" w:rsidRPr="00815252">
          <w:rPr>
            <w:rStyle w:val="Hyperlink"/>
            <w:rFonts w:hint="eastAsia"/>
            <w:noProof/>
            <w:rtl/>
          </w:rPr>
          <w:t>توجه</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مساجد</w:t>
        </w:r>
        <w:r w:rsidR="00411A34" w:rsidRPr="00815252">
          <w:rPr>
            <w:rStyle w:val="Hyperlink"/>
            <w:noProof/>
            <w:rtl/>
          </w:rPr>
          <w:t xml:space="preserve"> </w:t>
        </w:r>
        <w:r w:rsidR="00411A34" w:rsidRPr="00815252">
          <w:rPr>
            <w:rStyle w:val="Hyperlink"/>
            <w:rFonts w:hint="eastAsia"/>
            <w:noProof/>
            <w:rtl/>
          </w:rPr>
          <w:t>موجب</w:t>
        </w:r>
        <w:r w:rsidR="00411A34" w:rsidRPr="00815252">
          <w:rPr>
            <w:rStyle w:val="Hyperlink"/>
            <w:noProof/>
            <w:rtl/>
          </w:rPr>
          <w:t xml:space="preserve"> </w:t>
        </w:r>
        <w:r w:rsidR="00411A34" w:rsidRPr="00815252">
          <w:rPr>
            <w:rStyle w:val="Hyperlink"/>
            <w:rFonts w:hint="eastAsia"/>
            <w:noProof/>
            <w:rtl/>
          </w:rPr>
          <w:t>رفع</w:t>
        </w:r>
        <w:r w:rsidR="00411A34" w:rsidRPr="00815252">
          <w:rPr>
            <w:rStyle w:val="Hyperlink"/>
            <w:noProof/>
            <w:rtl/>
          </w:rPr>
          <w:t xml:space="preserve"> </w:t>
        </w:r>
        <w:r w:rsidR="00411A34" w:rsidRPr="00815252">
          <w:rPr>
            <w:rStyle w:val="Hyperlink"/>
            <w:rFonts w:hint="eastAsia"/>
            <w:noProof/>
            <w:rtl/>
          </w:rPr>
          <w:t>درجات</w:t>
        </w:r>
        <w:r w:rsidR="00411A34" w:rsidRPr="00815252">
          <w:rPr>
            <w:rStyle w:val="Hyperlink"/>
            <w:noProof/>
            <w:rtl/>
          </w:rPr>
          <w:t xml:space="preserve"> </w:t>
        </w:r>
        <w:r w:rsidR="00411A34" w:rsidRPr="00815252">
          <w:rPr>
            <w:rStyle w:val="Hyperlink"/>
            <w:rFonts w:hint="eastAsia"/>
            <w:noProof/>
            <w:rtl/>
          </w:rPr>
          <w:t>است</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435278683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84" w:history="1">
        <w:r w:rsidR="00411A34" w:rsidRPr="00815252">
          <w:rPr>
            <w:rStyle w:val="Hyperlink"/>
            <w:rFonts w:hint="eastAsia"/>
            <w:noProof/>
            <w:rtl/>
          </w:rPr>
          <w:t>تعم</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مساجد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435278684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500</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85" w:history="1">
        <w:r w:rsidR="00411A34" w:rsidRPr="00815252">
          <w:rPr>
            <w:rStyle w:val="Hyperlink"/>
            <w:rFonts w:hint="eastAsia"/>
            <w:noProof/>
            <w:rtl/>
          </w:rPr>
          <w:t>مساجد</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به‌سو</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کوچ</w:t>
        </w:r>
        <w:r w:rsidR="00411A34" w:rsidRPr="00815252">
          <w:rPr>
            <w:rStyle w:val="Hyperlink"/>
            <w:noProof/>
            <w:rtl/>
          </w:rPr>
          <w:t xml:space="preserve"> </w:t>
        </w:r>
        <w:r w:rsidR="00411A34" w:rsidRPr="00815252">
          <w:rPr>
            <w:rStyle w:val="Hyperlink"/>
            <w:rFonts w:hint="eastAsia"/>
            <w:noProof/>
            <w:rtl/>
          </w:rPr>
          <w:t>کرده</w:t>
        </w:r>
        <w:r w:rsidR="00411A34" w:rsidRPr="00815252">
          <w:rPr>
            <w:rStyle w:val="Hyperlink"/>
            <w:noProof/>
            <w:rtl/>
          </w:rPr>
          <w:t xml:space="preserve"> </w:t>
        </w:r>
        <w:r w:rsidR="00411A34" w:rsidRPr="00815252">
          <w:rPr>
            <w:rStyle w:val="Hyperlink"/>
            <w:rFonts w:hint="eastAsia"/>
            <w:noProof/>
            <w:rtl/>
          </w:rPr>
          <w:t>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435278685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86" w:history="1">
        <w:r w:rsidR="00411A34" w:rsidRPr="00815252">
          <w:rPr>
            <w:rStyle w:val="Hyperlink"/>
            <w:rFonts w:hint="eastAsia"/>
            <w:noProof/>
            <w:rtl/>
          </w:rPr>
          <w:t>آداب</w:t>
        </w:r>
        <w:r w:rsidR="00411A34" w:rsidRPr="00815252">
          <w:rPr>
            <w:rStyle w:val="Hyperlink"/>
            <w:noProof/>
            <w:rtl/>
          </w:rPr>
          <w:t xml:space="preserve"> </w:t>
        </w:r>
        <w:r w:rsidR="00411A34" w:rsidRPr="00815252">
          <w:rPr>
            <w:rStyle w:val="Hyperlink"/>
            <w:rFonts w:hint="eastAsia"/>
            <w:noProof/>
            <w:rtl/>
          </w:rPr>
          <w:t>المساجد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435278686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501</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87" w:history="1">
        <w:r w:rsidR="00411A34" w:rsidRPr="00815252">
          <w:rPr>
            <w:rStyle w:val="Hyperlink"/>
            <w:rFonts w:hint="eastAsia"/>
            <w:noProof/>
            <w:rtl/>
          </w:rPr>
          <w:t>حرمت</w:t>
        </w:r>
        <w:r w:rsidR="00411A34" w:rsidRPr="00815252">
          <w:rPr>
            <w:rStyle w:val="Hyperlink"/>
            <w:noProof/>
            <w:rtl/>
          </w:rPr>
          <w:t xml:space="preserve"> </w:t>
        </w:r>
        <w:r w:rsidR="00411A34" w:rsidRPr="00815252">
          <w:rPr>
            <w:rStyle w:val="Hyperlink"/>
            <w:rFonts w:hint="eastAsia"/>
            <w:noProof/>
            <w:rtl/>
          </w:rPr>
          <w:t>طلب‌کردن</w:t>
        </w:r>
        <w:r w:rsidR="00411A34" w:rsidRPr="00815252">
          <w:rPr>
            <w:rStyle w:val="Hyperlink"/>
            <w:noProof/>
            <w:rtl/>
          </w:rPr>
          <w:t xml:space="preserve"> </w:t>
        </w:r>
        <w:r w:rsidR="00411A34" w:rsidRPr="00815252">
          <w:rPr>
            <w:rStyle w:val="Hyperlink"/>
            <w:rFonts w:hint="eastAsia"/>
            <w:noProof/>
            <w:rtl/>
          </w:rPr>
          <w:t>گم‌شده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مسجد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435278687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88" w:history="1">
        <w:r w:rsidR="00411A34" w:rsidRPr="00815252">
          <w:rPr>
            <w:rStyle w:val="Hyperlink"/>
            <w:rFonts w:hint="eastAsia"/>
            <w:noProof/>
            <w:rtl/>
          </w:rPr>
          <w:t>حا</w:t>
        </w:r>
        <w:r w:rsidR="00411A34" w:rsidRPr="00815252">
          <w:rPr>
            <w:rStyle w:val="Hyperlink"/>
            <w:rFonts w:hint="cs"/>
            <w:noProof/>
            <w:rtl/>
          </w:rPr>
          <w:t>ی</w:t>
        </w:r>
        <w:r w:rsidR="00411A34" w:rsidRPr="00815252">
          <w:rPr>
            <w:rStyle w:val="Hyperlink"/>
            <w:rFonts w:hint="eastAsia"/>
            <w:noProof/>
            <w:rtl/>
          </w:rPr>
          <w:t>ض</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جنب</w:t>
        </w:r>
        <w:r w:rsidR="00411A34" w:rsidRPr="00815252">
          <w:rPr>
            <w:rStyle w:val="Hyperlink"/>
            <w:noProof/>
            <w:rtl/>
          </w:rPr>
          <w:t xml:space="preserve"> </w:t>
        </w:r>
        <w:r w:rsidR="00411A34" w:rsidRPr="00815252">
          <w:rPr>
            <w:rStyle w:val="Hyperlink"/>
            <w:rFonts w:hint="eastAsia"/>
            <w:noProof/>
            <w:rtl/>
          </w:rPr>
          <w:t>وارد</w:t>
        </w:r>
        <w:r w:rsidR="00411A34" w:rsidRPr="00815252">
          <w:rPr>
            <w:rStyle w:val="Hyperlink"/>
            <w:noProof/>
            <w:rtl/>
          </w:rPr>
          <w:t xml:space="preserve"> </w:t>
        </w:r>
        <w:r w:rsidR="00411A34" w:rsidRPr="00815252">
          <w:rPr>
            <w:rStyle w:val="Hyperlink"/>
            <w:rFonts w:hint="eastAsia"/>
            <w:noProof/>
            <w:rtl/>
          </w:rPr>
          <w:t>مسجد</w:t>
        </w:r>
        <w:r w:rsidR="00411A34" w:rsidRPr="00815252">
          <w:rPr>
            <w:rStyle w:val="Hyperlink"/>
            <w:noProof/>
            <w:rtl/>
          </w:rPr>
          <w:t xml:space="preserve"> </w:t>
        </w:r>
        <w:r w:rsidR="00411A34" w:rsidRPr="00815252">
          <w:rPr>
            <w:rStyle w:val="Hyperlink"/>
            <w:rFonts w:hint="eastAsia"/>
            <w:noProof/>
            <w:rtl/>
          </w:rPr>
          <w:t>نم</w:t>
        </w:r>
        <w:r w:rsidR="00411A34" w:rsidRPr="00815252">
          <w:rPr>
            <w:rStyle w:val="Hyperlink"/>
            <w:rFonts w:hint="cs"/>
            <w:noProof/>
            <w:rtl/>
          </w:rPr>
          <w:t>ی‌</w:t>
        </w:r>
        <w:r w:rsidR="00411A34" w:rsidRPr="00815252">
          <w:rPr>
            <w:rStyle w:val="Hyperlink"/>
            <w:rFonts w:hint="eastAsia"/>
            <w:noProof/>
            <w:rtl/>
          </w:rPr>
          <w:t>شوند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435278688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502</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89" w:history="1">
        <w:r w:rsidR="00411A34" w:rsidRPr="00815252">
          <w:rPr>
            <w:rStyle w:val="Hyperlink"/>
            <w:rFonts w:hint="eastAsia"/>
            <w:noProof/>
            <w:rtl/>
          </w:rPr>
          <w:t>هرکس</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س</w:t>
        </w:r>
        <w:r w:rsidR="00411A34" w:rsidRPr="00815252">
          <w:rPr>
            <w:rStyle w:val="Hyperlink"/>
            <w:rFonts w:hint="cs"/>
            <w:noProof/>
            <w:rtl/>
          </w:rPr>
          <w:t>ی</w:t>
        </w:r>
        <w:r w:rsidR="00411A34" w:rsidRPr="00815252">
          <w:rPr>
            <w:rStyle w:val="Hyperlink"/>
            <w:rFonts w:hint="eastAsia"/>
            <w:noProof/>
            <w:rtl/>
          </w:rPr>
          <w:t>ر</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پ</w:t>
        </w:r>
        <w:r w:rsidR="00411A34" w:rsidRPr="00815252">
          <w:rPr>
            <w:rStyle w:val="Hyperlink"/>
            <w:rFonts w:hint="cs"/>
            <w:noProof/>
            <w:rtl/>
          </w:rPr>
          <w:t>ی</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بخورد</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مسجد</w:t>
        </w:r>
        <w:r w:rsidR="00411A34" w:rsidRPr="00815252">
          <w:rPr>
            <w:rStyle w:val="Hyperlink"/>
            <w:noProof/>
            <w:rtl/>
          </w:rPr>
          <w:t xml:space="preserve"> </w:t>
        </w:r>
        <w:r w:rsidR="00411A34" w:rsidRPr="00815252">
          <w:rPr>
            <w:rStyle w:val="Hyperlink"/>
            <w:rFonts w:hint="eastAsia"/>
            <w:noProof/>
            <w:rtl/>
          </w:rPr>
          <w:t>نزد</w:t>
        </w:r>
        <w:r w:rsidR="00411A34" w:rsidRPr="00815252">
          <w:rPr>
            <w:rStyle w:val="Hyperlink"/>
            <w:rFonts w:hint="cs"/>
            <w:noProof/>
            <w:rtl/>
          </w:rPr>
          <w:t>ی</w:t>
        </w:r>
        <w:r w:rsidR="00411A34" w:rsidRPr="00815252">
          <w:rPr>
            <w:rStyle w:val="Hyperlink"/>
            <w:rFonts w:hint="eastAsia"/>
            <w:noProof/>
            <w:rtl/>
          </w:rPr>
          <w:t>ک</w:t>
        </w:r>
        <w:r w:rsidR="00411A34" w:rsidRPr="00815252">
          <w:rPr>
            <w:rStyle w:val="Hyperlink"/>
            <w:noProof/>
            <w:rtl/>
          </w:rPr>
          <w:t xml:space="preserve"> </w:t>
        </w:r>
        <w:r w:rsidR="00411A34" w:rsidRPr="00815252">
          <w:rPr>
            <w:rStyle w:val="Hyperlink"/>
            <w:rFonts w:hint="eastAsia"/>
            <w:noProof/>
            <w:rtl/>
          </w:rPr>
          <w:t>نشود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435278689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90" w:history="1">
        <w:r w:rsidR="00411A34" w:rsidRPr="00815252">
          <w:rPr>
            <w:rStyle w:val="Hyperlink"/>
            <w:rFonts w:hint="eastAsia"/>
            <w:noProof/>
            <w:rtl/>
          </w:rPr>
          <w:t>دعا</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دخول</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خروج</w:t>
        </w:r>
        <w:r w:rsidR="00411A34" w:rsidRPr="00815252">
          <w:rPr>
            <w:rStyle w:val="Hyperlink"/>
            <w:noProof/>
            <w:rtl/>
          </w:rPr>
          <w:t xml:space="preserve"> </w:t>
        </w:r>
        <w:r w:rsidR="00411A34" w:rsidRPr="00815252">
          <w:rPr>
            <w:rStyle w:val="Hyperlink"/>
            <w:rFonts w:hint="eastAsia"/>
            <w:noProof/>
            <w:rtl/>
          </w:rPr>
          <w:t>مسجد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435278690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503</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91" w:history="1">
        <w:r w:rsidR="00411A34" w:rsidRPr="00815252">
          <w:rPr>
            <w:rStyle w:val="Hyperlink"/>
            <w:rFonts w:hint="eastAsia"/>
            <w:noProof/>
            <w:rtl/>
          </w:rPr>
          <w:t>تح</w:t>
        </w:r>
        <w:r w:rsidR="00411A34" w:rsidRPr="00815252">
          <w:rPr>
            <w:rStyle w:val="Hyperlink"/>
            <w:rFonts w:hint="cs"/>
            <w:noProof/>
            <w:rtl/>
          </w:rPr>
          <w:t>یۀ</w:t>
        </w:r>
        <w:r w:rsidR="00411A34" w:rsidRPr="00815252">
          <w:rPr>
            <w:rStyle w:val="Hyperlink"/>
            <w:noProof/>
            <w:rtl/>
          </w:rPr>
          <w:t xml:space="preserve"> </w:t>
        </w:r>
        <w:r w:rsidR="00411A34" w:rsidRPr="00815252">
          <w:rPr>
            <w:rStyle w:val="Hyperlink"/>
            <w:rFonts w:hint="eastAsia"/>
            <w:noProof/>
            <w:rtl/>
          </w:rPr>
          <w:t>المسجد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435278691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92" w:history="1">
        <w:r w:rsidR="00411A34" w:rsidRPr="00815252">
          <w:rPr>
            <w:rStyle w:val="Hyperlink"/>
            <w:rFonts w:hint="eastAsia"/>
            <w:noProof/>
            <w:rtl/>
          </w:rPr>
          <w:t>اماکن</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که</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آن‌ها</w:t>
        </w:r>
        <w:r w:rsidR="00411A34" w:rsidRPr="00815252">
          <w:rPr>
            <w:rStyle w:val="Hyperlink"/>
            <w:noProof/>
            <w:rtl/>
          </w:rPr>
          <w:t xml:space="preserve"> </w:t>
        </w:r>
        <w:r w:rsidR="00411A34" w:rsidRPr="00815252">
          <w:rPr>
            <w:rStyle w:val="Hyperlink"/>
            <w:rFonts w:hint="eastAsia"/>
            <w:noProof/>
            <w:rtl/>
          </w:rPr>
          <w:t>نماز</w:t>
        </w:r>
        <w:r w:rsidR="00411A34" w:rsidRPr="00815252">
          <w:rPr>
            <w:rStyle w:val="Hyperlink"/>
            <w:noProof/>
            <w:rtl/>
          </w:rPr>
          <w:t xml:space="preserve"> </w:t>
        </w:r>
        <w:r w:rsidR="00411A34" w:rsidRPr="00815252">
          <w:rPr>
            <w:rStyle w:val="Hyperlink"/>
            <w:rFonts w:hint="eastAsia"/>
            <w:noProof/>
            <w:rtl/>
          </w:rPr>
          <w:t>خوانده</w:t>
        </w:r>
        <w:r w:rsidR="00411A34" w:rsidRPr="00815252">
          <w:rPr>
            <w:rStyle w:val="Hyperlink"/>
            <w:noProof/>
            <w:rtl/>
          </w:rPr>
          <w:t xml:space="preserve"> </w:t>
        </w:r>
        <w:r w:rsidR="00411A34" w:rsidRPr="00815252">
          <w:rPr>
            <w:rStyle w:val="Hyperlink"/>
            <w:rFonts w:hint="eastAsia"/>
            <w:noProof/>
            <w:rtl/>
          </w:rPr>
          <w:t>نم</w:t>
        </w:r>
        <w:r w:rsidR="00411A34" w:rsidRPr="00815252">
          <w:rPr>
            <w:rStyle w:val="Hyperlink"/>
            <w:rFonts w:hint="cs"/>
            <w:noProof/>
            <w:rtl/>
          </w:rPr>
          <w:t>ی‌</w:t>
        </w:r>
        <w:r w:rsidR="00411A34" w:rsidRPr="00815252">
          <w:rPr>
            <w:rStyle w:val="Hyperlink"/>
            <w:rFonts w:hint="eastAsia"/>
            <w:noProof/>
            <w:rtl/>
          </w:rPr>
          <w:t>شود</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435278692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504</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93" w:history="1">
        <w:r w:rsidR="00411A34" w:rsidRPr="00815252">
          <w:rPr>
            <w:rStyle w:val="Hyperlink"/>
            <w:rFonts w:hint="eastAsia"/>
            <w:noProof/>
            <w:rtl/>
          </w:rPr>
          <w:t>حکمت</w:t>
        </w:r>
        <w:r w:rsidR="00411A34" w:rsidRPr="00815252">
          <w:rPr>
            <w:rStyle w:val="Hyperlink"/>
            <w:noProof/>
            <w:rtl/>
          </w:rPr>
          <w:t xml:space="preserve"> </w:t>
        </w:r>
        <w:r w:rsidR="00411A34" w:rsidRPr="00815252">
          <w:rPr>
            <w:rStyle w:val="Hyperlink"/>
            <w:rFonts w:hint="eastAsia"/>
            <w:noProof/>
            <w:rtl/>
          </w:rPr>
          <w:t>از</w:t>
        </w:r>
        <w:r w:rsidR="00411A34" w:rsidRPr="00815252">
          <w:rPr>
            <w:rStyle w:val="Hyperlink"/>
            <w:noProof/>
            <w:rtl/>
          </w:rPr>
          <w:t xml:space="preserve"> </w:t>
        </w:r>
        <w:r w:rsidR="00411A34" w:rsidRPr="00815252">
          <w:rPr>
            <w:rStyle w:val="Hyperlink"/>
            <w:rFonts w:hint="eastAsia"/>
            <w:noProof/>
            <w:rtl/>
          </w:rPr>
          <w:t>نه</w:t>
        </w:r>
        <w:r w:rsidR="00411A34" w:rsidRPr="00815252">
          <w:rPr>
            <w:rStyle w:val="Hyperlink"/>
            <w:rFonts w:hint="cs"/>
            <w:noProof/>
            <w:rtl/>
          </w:rPr>
          <w:t>ی</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435278693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504</w:t>
        </w:r>
        <w:r w:rsidR="00411A34">
          <w:rPr>
            <w:rStyle w:val="Hyperlink"/>
            <w:noProof/>
          </w:rPr>
          <w:fldChar w:fldCharType="end"/>
        </w:r>
      </w:hyperlink>
    </w:p>
    <w:p w:rsidR="00411A34" w:rsidRDefault="00A81385">
      <w:pPr>
        <w:pStyle w:val="TOC2"/>
        <w:tabs>
          <w:tab w:val="right" w:leader="dot" w:pos="7078"/>
        </w:tabs>
        <w:rPr>
          <w:rFonts w:asciiTheme="minorHAnsi" w:eastAsiaTheme="minorEastAsia" w:hAnsiTheme="minorHAnsi" w:cstheme="minorBidi"/>
          <w:noProof/>
          <w:sz w:val="22"/>
          <w:szCs w:val="22"/>
          <w:rtl/>
        </w:rPr>
      </w:pPr>
      <w:hyperlink w:anchor="_Toc435278694" w:history="1">
        <w:r w:rsidR="00411A34" w:rsidRPr="00815252">
          <w:rPr>
            <w:rStyle w:val="Hyperlink"/>
            <w:rFonts w:hint="eastAsia"/>
            <w:noProof/>
            <w:rtl/>
            <w:lang w:bidi="fa-IR"/>
          </w:rPr>
          <w:t>لباس</w:t>
        </w:r>
        <w:r w:rsidR="00411A34" w:rsidRPr="00815252">
          <w:rPr>
            <w:rStyle w:val="Hyperlink"/>
            <w:noProof/>
            <w:rtl/>
            <w:lang w:bidi="fa-IR"/>
          </w:rPr>
          <w:t xml:space="preserve"> </w:t>
        </w:r>
        <w:r w:rsidR="00411A34" w:rsidRPr="00815252">
          <w:rPr>
            <w:rStyle w:val="Hyperlink"/>
            <w:rFonts w:hint="eastAsia"/>
            <w:noProof/>
            <w:rtl/>
            <w:lang w:bidi="fa-IR"/>
          </w:rPr>
          <w:t>نماز</w:t>
        </w:r>
        <w:r w:rsidR="00411A34" w:rsidRPr="00815252">
          <w:rPr>
            <w:rStyle w:val="Hyperlink"/>
            <w:noProof/>
            <w:rtl/>
            <w:lang w:bidi="fa-IR"/>
          </w:rPr>
          <w:t xml:space="preserve"> </w:t>
        </w:r>
        <w:r w:rsidR="00411A34" w:rsidRPr="00815252">
          <w:rPr>
            <w:rStyle w:val="Hyperlink"/>
            <w:rFonts w:hint="eastAsia"/>
            <w:noProof/>
            <w:rtl/>
            <w:lang w:bidi="fa-IR"/>
          </w:rPr>
          <w:t>خوان</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435278694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95" w:history="1">
        <w:r w:rsidR="00411A34" w:rsidRPr="00815252">
          <w:rPr>
            <w:rStyle w:val="Hyperlink"/>
            <w:rFonts w:hint="eastAsia"/>
            <w:noProof/>
            <w:rtl/>
          </w:rPr>
          <w:t>پوش</w:t>
        </w:r>
        <w:r w:rsidR="00411A34" w:rsidRPr="00815252">
          <w:rPr>
            <w:rStyle w:val="Hyperlink"/>
            <w:rFonts w:hint="cs"/>
            <w:noProof/>
            <w:rtl/>
          </w:rPr>
          <w:t>ی</w:t>
        </w:r>
        <w:r w:rsidR="00411A34" w:rsidRPr="00815252">
          <w:rPr>
            <w:rStyle w:val="Hyperlink"/>
            <w:rFonts w:hint="eastAsia"/>
            <w:noProof/>
            <w:rtl/>
          </w:rPr>
          <w:t>دن</w:t>
        </w:r>
        <w:r w:rsidR="00411A34" w:rsidRPr="00815252">
          <w:rPr>
            <w:rStyle w:val="Hyperlink"/>
            <w:noProof/>
            <w:rtl/>
          </w:rPr>
          <w:t xml:space="preserve"> </w:t>
        </w:r>
        <w:r w:rsidR="00411A34" w:rsidRPr="00815252">
          <w:rPr>
            <w:rStyle w:val="Hyperlink"/>
            <w:rFonts w:hint="eastAsia"/>
            <w:noProof/>
            <w:rtl/>
          </w:rPr>
          <w:t>بدن</w:t>
        </w:r>
        <w:r w:rsidR="00411A34" w:rsidRPr="00815252">
          <w:rPr>
            <w:rStyle w:val="Hyperlink"/>
            <w:noProof/>
            <w:rtl/>
          </w:rPr>
          <w:t xml:space="preserve"> </w:t>
        </w:r>
        <w:r w:rsidR="00411A34" w:rsidRPr="00815252">
          <w:rPr>
            <w:rStyle w:val="Hyperlink"/>
            <w:rFonts w:hint="eastAsia"/>
            <w:noProof/>
            <w:rtl/>
          </w:rPr>
          <w:t>به</w:t>
        </w:r>
        <w:r w:rsidR="00411A34" w:rsidRPr="00815252">
          <w:rPr>
            <w:rStyle w:val="Hyperlink"/>
            <w:noProof/>
            <w:rtl/>
          </w:rPr>
          <w:t xml:space="preserve"> </w:t>
        </w:r>
        <w:r w:rsidR="00411A34" w:rsidRPr="00815252">
          <w:rPr>
            <w:rStyle w:val="Hyperlink"/>
            <w:rFonts w:hint="eastAsia"/>
            <w:noProof/>
            <w:rtl/>
          </w:rPr>
          <w:t>خاطر</w:t>
        </w:r>
        <w:r w:rsidR="00411A34" w:rsidRPr="00815252">
          <w:rPr>
            <w:rStyle w:val="Hyperlink"/>
            <w:noProof/>
            <w:rtl/>
          </w:rPr>
          <w:t xml:space="preserve"> </w:t>
        </w:r>
        <w:r w:rsidR="00411A34" w:rsidRPr="00815252">
          <w:rPr>
            <w:rStyle w:val="Hyperlink"/>
            <w:rFonts w:hint="eastAsia"/>
            <w:noProof/>
            <w:rtl/>
          </w:rPr>
          <w:t>نماز</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435278695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96" w:history="1">
        <w:r w:rsidR="00411A34" w:rsidRPr="00815252">
          <w:rPr>
            <w:rStyle w:val="Hyperlink"/>
            <w:rFonts w:hint="eastAsia"/>
            <w:noProof/>
            <w:rtl/>
          </w:rPr>
          <w:t>ستر</w:t>
        </w:r>
        <w:r w:rsidR="00411A34" w:rsidRPr="00815252">
          <w:rPr>
            <w:rStyle w:val="Hyperlink"/>
            <w:noProof/>
            <w:rtl/>
          </w:rPr>
          <w:t xml:space="preserve"> </w:t>
        </w:r>
        <w:r w:rsidR="00411A34" w:rsidRPr="00815252">
          <w:rPr>
            <w:rStyle w:val="Hyperlink"/>
            <w:rFonts w:hint="eastAsia"/>
            <w:noProof/>
            <w:rtl/>
          </w:rPr>
          <w:t>واجب</w:t>
        </w:r>
        <w:r w:rsidR="00411A34" w:rsidRPr="00815252">
          <w:rPr>
            <w:rStyle w:val="Hyperlink"/>
            <w:noProof/>
            <w:rtl/>
          </w:rPr>
          <w:t xml:space="preserve"> </w:t>
        </w:r>
        <w:r w:rsidR="00411A34" w:rsidRPr="00815252">
          <w:rPr>
            <w:rStyle w:val="Hyperlink"/>
            <w:rFonts w:hint="eastAsia"/>
            <w:noProof/>
            <w:rtl/>
          </w:rPr>
          <w:t>و</w:t>
        </w:r>
        <w:r w:rsidR="00411A34" w:rsidRPr="00815252">
          <w:rPr>
            <w:rStyle w:val="Hyperlink"/>
            <w:noProof/>
            <w:rtl/>
          </w:rPr>
          <w:t xml:space="preserve"> </w:t>
        </w:r>
        <w:r w:rsidR="00411A34" w:rsidRPr="00815252">
          <w:rPr>
            <w:rStyle w:val="Hyperlink"/>
            <w:rFonts w:hint="eastAsia"/>
            <w:noProof/>
            <w:rtl/>
          </w:rPr>
          <w:t>ستر</w:t>
        </w:r>
        <w:r w:rsidR="00411A34" w:rsidRPr="00815252">
          <w:rPr>
            <w:rStyle w:val="Hyperlink"/>
            <w:noProof/>
            <w:rtl/>
          </w:rPr>
          <w:t xml:space="preserve"> </w:t>
        </w:r>
        <w:r w:rsidR="00411A34" w:rsidRPr="00815252">
          <w:rPr>
            <w:rStyle w:val="Hyperlink"/>
            <w:rFonts w:hint="eastAsia"/>
            <w:noProof/>
            <w:rtl/>
          </w:rPr>
          <w:t>مندوب</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435278696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505</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97" w:history="1">
        <w:r w:rsidR="00411A34" w:rsidRPr="00815252">
          <w:rPr>
            <w:rStyle w:val="Hyperlink"/>
            <w:rFonts w:hint="eastAsia"/>
            <w:noProof/>
            <w:rtl/>
          </w:rPr>
          <w:t>سبب</w:t>
        </w:r>
        <w:r w:rsidR="00411A34" w:rsidRPr="00815252">
          <w:rPr>
            <w:rStyle w:val="Hyperlink"/>
            <w:noProof/>
            <w:rtl/>
          </w:rPr>
          <w:t xml:space="preserve"> </w:t>
        </w:r>
        <w:r w:rsidR="00411A34" w:rsidRPr="00815252">
          <w:rPr>
            <w:rStyle w:val="Hyperlink"/>
            <w:rFonts w:hint="eastAsia"/>
            <w:noProof/>
            <w:rtl/>
          </w:rPr>
          <w:t>کراه</w:t>
        </w:r>
        <w:r w:rsidR="00411A34" w:rsidRPr="00815252">
          <w:rPr>
            <w:rStyle w:val="Hyperlink"/>
            <w:rFonts w:hint="cs"/>
            <w:noProof/>
            <w:rtl/>
          </w:rPr>
          <w:t>ی</w:t>
        </w:r>
        <w:r w:rsidR="00411A34" w:rsidRPr="00815252">
          <w:rPr>
            <w:rStyle w:val="Hyperlink"/>
            <w:rFonts w:hint="eastAsia"/>
            <w:noProof/>
            <w:rtl/>
          </w:rPr>
          <w:t>ت</w:t>
        </w:r>
        <w:r w:rsidR="00411A34" w:rsidRPr="00815252">
          <w:rPr>
            <w:rStyle w:val="Hyperlink"/>
            <w:noProof/>
            <w:rtl/>
          </w:rPr>
          <w:t xml:space="preserve"> </w:t>
        </w:r>
        <w:r w:rsidR="00411A34" w:rsidRPr="00815252">
          <w:rPr>
            <w:rStyle w:val="Hyperlink"/>
            <w:rFonts w:hint="eastAsia"/>
            <w:noProof/>
            <w:rtl/>
          </w:rPr>
          <w:t>بعض</w:t>
        </w:r>
        <w:r w:rsidR="00411A34" w:rsidRPr="00815252">
          <w:rPr>
            <w:rStyle w:val="Hyperlink"/>
            <w:rFonts w:hint="cs"/>
            <w:noProof/>
            <w:rtl/>
          </w:rPr>
          <w:t>ی</w:t>
        </w:r>
        <w:r w:rsidR="00411A34" w:rsidRPr="00815252">
          <w:rPr>
            <w:rStyle w:val="Hyperlink"/>
            <w:noProof/>
            <w:rtl/>
          </w:rPr>
          <w:t xml:space="preserve"> </w:t>
        </w:r>
        <w:r w:rsidR="00411A34" w:rsidRPr="00815252">
          <w:rPr>
            <w:rStyle w:val="Hyperlink"/>
            <w:rFonts w:hint="eastAsia"/>
            <w:noProof/>
            <w:rtl/>
          </w:rPr>
          <w:t>انواع</w:t>
        </w:r>
        <w:r w:rsidR="00411A34" w:rsidRPr="00815252">
          <w:rPr>
            <w:rStyle w:val="Hyperlink"/>
            <w:noProof/>
            <w:rtl/>
          </w:rPr>
          <w:t xml:space="preserve"> </w:t>
        </w:r>
        <w:r w:rsidR="00411A34" w:rsidRPr="00815252">
          <w:rPr>
            <w:rStyle w:val="Hyperlink"/>
            <w:rFonts w:hint="eastAsia"/>
            <w:noProof/>
            <w:rtl/>
          </w:rPr>
          <w:t>لباس‌ها</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435278697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506</w:t>
        </w:r>
        <w:r w:rsidR="00411A34">
          <w:rPr>
            <w:rStyle w:val="Hyperlink"/>
            <w:noProof/>
          </w:rPr>
          <w:fldChar w:fldCharType="end"/>
        </w:r>
      </w:hyperlink>
    </w:p>
    <w:p w:rsidR="00411A34" w:rsidRDefault="00A81385">
      <w:pPr>
        <w:pStyle w:val="TOC3"/>
        <w:rPr>
          <w:rFonts w:asciiTheme="minorHAnsi" w:eastAsiaTheme="minorEastAsia" w:hAnsiTheme="minorHAnsi" w:cstheme="minorBidi"/>
          <w:noProof/>
          <w:szCs w:val="22"/>
          <w:rtl/>
          <w:lang w:bidi="ar-SA"/>
        </w:rPr>
      </w:pPr>
      <w:hyperlink w:anchor="_Toc435278698" w:history="1">
        <w:r w:rsidR="00411A34" w:rsidRPr="00815252">
          <w:rPr>
            <w:rStyle w:val="Hyperlink"/>
            <w:rFonts w:hint="eastAsia"/>
            <w:noProof/>
            <w:rtl/>
          </w:rPr>
          <w:t>خواندن</w:t>
        </w:r>
        <w:r w:rsidR="00411A34" w:rsidRPr="00815252">
          <w:rPr>
            <w:rStyle w:val="Hyperlink"/>
            <w:noProof/>
            <w:rtl/>
          </w:rPr>
          <w:t xml:space="preserve"> </w:t>
        </w:r>
        <w:r w:rsidR="00411A34" w:rsidRPr="00815252">
          <w:rPr>
            <w:rStyle w:val="Hyperlink"/>
            <w:rFonts w:hint="eastAsia"/>
            <w:noProof/>
            <w:rtl/>
          </w:rPr>
          <w:t>نماز</w:t>
        </w:r>
        <w:r w:rsidR="00411A34" w:rsidRPr="00815252">
          <w:rPr>
            <w:rStyle w:val="Hyperlink"/>
            <w:noProof/>
            <w:rtl/>
          </w:rPr>
          <w:t xml:space="preserve"> </w:t>
        </w:r>
        <w:r w:rsidR="00411A34" w:rsidRPr="00815252">
          <w:rPr>
            <w:rStyle w:val="Hyperlink"/>
            <w:rFonts w:hint="eastAsia"/>
            <w:noProof/>
            <w:rtl/>
          </w:rPr>
          <w:t>در</w:t>
        </w:r>
        <w:r w:rsidR="00411A34" w:rsidRPr="00815252">
          <w:rPr>
            <w:rStyle w:val="Hyperlink"/>
            <w:noProof/>
            <w:rtl/>
          </w:rPr>
          <w:t xml:space="preserve"> </w:t>
        </w:r>
        <w:r w:rsidR="00411A34" w:rsidRPr="00815252">
          <w:rPr>
            <w:rStyle w:val="Hyperlink"/>
            <w:rFonts w:hint="eastAsia"/>
            <w:noProof/>
            <w:rtl/>
          </w:rPr>
          <w:t>نعل</w:t>
        </w:r>
        <w:r w:rsidR="00411A34" w:rsidRPr="00815252">
          <w:rPr>
            <w:rStyle w:val="Hyperlink"/>
            <w:noProof/>
            <w:rtl/>
          </w:rPr>
          <w:t>:</w:t>
        </w:r>
        <w:r w:rsidR="00411A34">
          <w:rPr>
            <w:noProof/>
            <w:webHidden/>
            <w:rtl/>
          </w:rPr>
          <w:tab/>
        </w:r>
        <w:r w:rsidR="00411A34">
          <w:rPr>
            <w:rStyle w:val="Hyperlink"/>
            <w:noProof/>
          </w:rPr>
          <w:fldChar w:fldCharType="begin"/>
        </w:r>
        <w:r w:rsidR="00411A34">
          <w:rPr>
            <w:noProof/>
            <w:webHidden/>
            <w:rtl/>
          </w:rPr>
          <w:instrText xml:space="preserve"> </w:instrText>
        </w:r>
        <w:r w:rsidR="00411A34">
          <w:rPr>
            <w:noProof/>
            <w:webHidden/>
          </w:rPr>
          <w:instrText>PAGEREF</w:instrText>
        </w:r>
        <w:r w:rsidR="00411A34">
          <w:rPr>
            <w:noProof/>
            <w:webHidden/>
            <w:rtl/>
          </w:rPr>
          <w:instrText xml:space="preserve"> _</w:instrText>
        </w:r>
        <w:r w:rsidR="00411A34">
          <w:rPr>
            <w:noProof/>
            <w:webHidden/>
          </w:rPr>
          <w:instrText>Toc</w:instrText>
        </w:r>
        <w:r w:rsidR="00411A34">
          <w:rPr>
            <w:noProof/>
            <w:webHidden/>
            <w:rtl/>
          </w:rPr>
          <w:instrText xml:space="preserve">435278698 </w:instrText>
        </w:r>
        <w:r w:rsidR="00411A34">
          <w:rPr>
            <w:noProof/>
            <w:webHidden/>
          </w:rPr>
          <w:instrText>\h</w:instrText>
        </w:r>
        <w:r w:rsidR="00411A34">
          <w:rPr>
            <w:noProof/>
            <w:webHidden/>
            <w:rtl/>
          </w:rPr>
          <w:instrText xml:space="preserve"> </w:instrText>
        </w:r>
        <w:r w:rsidR="00411A34">
          <w:rPr>
            <w:rStyle w:val="Hyperlink"/>
            <w:noProof/>
          </w:rPr>
        </w:r>
        <w:r w:rsidR="00411A34">
          <w:rPr>
            <w:rStyle w:val="Hyperlink"/>
            <w:noProof/>
          </w:rPr>
          <w:fldChar w:fldCharType="separate"/>
        </w:r>
        <w:r w:rsidR="00A33165">
          <w:rPr>
            <w:noProof/>
            <w:webHidden/>
            <w:rtl/>
          </w:rPr>
          <w:t>507</w:t>
        </w:r>
        <w:r w:rsidR="00411A34">
          <w:rPr>
            <w:rStyle w:val="Hyperlink"/>
            <w:noProof/>
          </w:rPr>
          <w:fldChar w:fldCharType="end"/>
        </w:r>
      </w:hyperlink>
    </w:p>
    <w:p w:rsidR="00411A34" w:rsidRPr="001935B4" w:rsidRDefault="00411A34" w:rsidP="00D9312D">
      <w:pPr>
        <w:jc w:val="both"/>
        <w:rPr>
          <w:rStyle w:val="Char3"/>
          <w:rtl/>
        </w:rPr>
        <w:sectPr w:rsidR="00411A34" w:rsidRPr="001935B4" w:rsidSect="00411A34">
          <w:headerReference w:type="default" r:id="rId14"/>
          <w:headerReference w:type="first" r:id="rId15"/>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r>
        <w:rPr>
          <w:rStyle w:val="Char3"/>
          <w:rtl/>
        </w:rPr>
        <w:fldChar w:fldCharType="end"/>
      </w:r>
    </w:p>
    <w:p w:rsidR="000F6A6E" w:rsidRPr="00E52AEF" w:rsidRDefault="000F6A6E" w:rsidP="00FF77D8">
      <w:pPr>
        <w:pStyle w:val="a"/>
        <w:rPr>
          <w:rtl/>
        </w:rPr>
      </w:pPr>
      <w:bookmarkStart w:id="6" w:name="_Toc435271285"/>
      <w:bookmarkStart w:id="7" w:name="_Toc435274674"/>
      <w:bookmarkStart w:id="8" w:name="_Toc435275679"/>
      <w:bookmarkStart w:id="9" w:name="_Toc435276684"/>
      <w:bookmarkStart w:id="10" w:name="_Toc435277695"/>
      <w:r w:rsidRPr="00E52AEF">
        <w:rPr>
          <w:rFonts w:hint="cs"/>
          <w:rtl/>
        </w:rPr>
        <w:t>پیشگفتار مترجم</w:t>
      </w:r>
      <w:bookmarkEnd w:id="6"/>
      <w:bookmarkEnd w:id="7"/>
      <w:bookmarkEnd w:id="8"/>
      <w:bookmarkEnd w:id="9"/>
      <w:bookmarkEnd w:id="10"/>
    </w:p>
    <w:p w:rsidR="000F6A6E" w:rsidRPr="00CF3ACF" w:rsidRDefault="000F6A6E" w:rsidP="00CF3ACF">
      <w:pPr>
        <w:pStyle w:val="a1"/>
        <w:rPr>
          <w:rtl/>
        </w:rPr>
      </w:pPr>
      <w:r w:rsidRPr="00CF3ACF">
        <w:rPr>
          <w:rFonts w:hint="cs"/>
          <w:rtl/>
        </w:rPr>
        <w:t>نحمده ونصلي علی رسوله الکريم</w:t>
      </w:r>
    </w:p>
    <w:p w:rsidR="000F6A6E" w:rsidRPr="00CF3ACF" w:rsidRDefault="000F6A6E" w:rsidP="00CF3ACF">
      <w:pPr>
        <w:pStyle w:val="a4"/>
        <w:rPr>
          <w:rtl/>
        </w:rPr>
      </w:pPr>
      <w:r w:rsidRPr="00CF3ACF">
        <w:rPr>
          <w:rFonts w:hint="cs"/>
          <w:rtl/>
        </w:rPr>
        <w:t>و بعد، چون انسان برای رسیدن به کمال خویش نیاز به راهنمایی داشت، خداوند برای این راهنمایی، سلسل</w:t>
      </w:r>
      <w:r w:rsidR="00B94AC0">
        <w:rPr>
          <w:rFonts w:hint="cs"/>
          <w:rtl/>
        </w:rPr>
        <w:t>ۀ</w:t>
      </w:r>
      <w:r w:rsidRPr="00CF3ACF">
        <w:rPr>
          <w:rFonts w:hint="cs"/>
          <w:rtl/>
        </w:rPr>
        <w:t xml:space="preserve"> بعثت انبیاء </w:t>
      </w:r>
      <w:r w:rsidR="00BA5F43">
        <w:rPr>
          <w:rFonts w:cs="CTraditional Arabic" w:hint="cs"/>
          <w:rtl/>
        </w:rPr>
        <w:t>†</w:t>
      </w:r>
      <w:r w:rsidRPr="00CF3ACF">
        <w:rPr>
          <w:rFonts w:hint="cs"/>
          <w:rtl/>
        </w:rPr>
        <w:t xml:space="preserve"> را ردیف نمود و بر آنان هدایت‌نامه به عنوان صحایف و کتاب نازل فرمود، و هر پیامبری بنابر نیاز وقت و زمان، به وسیله گفتار و کردار خویش در انجام وظیف</w:t>
      </w:r>
      <w:r w:rsidR="00B94AC0">
        <w:rPr>
          <w:rFonts w:hint="cs"/>
          <w:rtl/>
        </w:rPr>
        <w:t>ۀ</w:t>
      </w:r>
      <w:r w:rsidRPr="00CF3ACF">
        <w:rPr>
          <w:rFonts w:hint="cs"/>
          <w:rtl/>
        </w:rPr>
        <w:t xml:space="preserve"> خود کوتاهی نکرد، تا که زمان فتر</w:t>
      </w:r>
      <w:r w:rsidRPr="00E52AEF">
        <w:rPr>
          <w:rFonts w:cs="B Badr" w:hint="cs"/>
          <w:rtl/>
        </w:rPr>
        <w:t>ة</w:t>
      </w:r>
      <w:r w:rsidRPr="00CF3ACF">
        <w:rPr>
          <w:rFonts w:hint="cs"/>
          <w:rtl/>
        </w:rPr>
        <w:t xml:space="preserve"> رسید و حدود پانصد واندی سال، کل جهان بدون راهنما ماند و بشر مسیر بشریت را رها کرده، و تا آنجا راه انحراف را پیش گرفت که مصداق واقعی فرموده‌ی قرآن قرار گرفت که می‌فرماید:</w:t>
      </w:r>
      <w:r w:rsidR="00464BD5" w:rsidRPr="00CF3ACF">
        <w:rPr>
          <w:rFonts w:hint="cs"/>
          <w:rtl/>
        </w:rPr>
        <w:t xml:space="preserve"> </w:t>
      </w:r>
      <w:r w:rsidR="00FF0193" w:rsidRPr="00FF0193">
        <w:rPr>
          <w:rFonts w:cs="Traditional Arabic" w:hint="cs"/>
          <w:rtl/>
        </w:rPr>
        <w:t>﴿</w:t>
      </w:r>
      <w:r w:rsidR="00FF0193" w:rsidRPr="00D8659F">
        <w:rPr>
          <w:rStyle w:val="Char9"/>
          <w:rtl/>
        </w:rPr>
        <w:t>أُوْلَٰٓئِكَ كَ</w:t>
      </w:r>
      <w:r w:rsidR="00FF0193" w:rsidRPr="00D8659F">
        <w:rPr>
          <w:rStyle w:val="Char9"/>
          <w:rFonts w:hint="cs"/>
          <w:rtl/>
        </w:rPr>
        <w:t>ٱ</w:t>
      </w:r>
      <w:r w:rsidR="00FF0193" w:rsidRPr="00D8659F">
        <w:rPr>
          <w:rStyle w:val="Char9"/>
          <w:rFonts w:hint="eastAsia"/>
          <w:rtl/>
        </w:rPr>
        <w:t>لۡأَنۡعَٰمِ</w:t>
      </w:r>
      <w:r w:rsidR="00FF0193" w:rsidRPr="00D8659F">
        <w:rPr>
          <w:rStyle w:val="Char9"/>
          <w:rtl/>
        </w:rPr>
        <w:t xml:space="preserve"> بَلۡ هُمۡ أَضَلُّ</w:t>
      </w:r>
      <w:r w:rsidR="00FF0193" w:rsidRPr="00FF0193">
        <w:rPr>
          <w:rFonts w:cs="Traditional Arabic" w:hint="cs"/>
          <w:rtl/>
        </w:rPr>
        <w:t>﴾</w:t>
      </w:r>
      <w:r w:rsidR="00FF0193">
        <w:rPr>
          <w:szCs w:val="24"/>
          <w:rtl/>
        </w:rPr>
        <w:t xml:space="preserve"> [الأعراف: 179]</w:t>
      </w:r>
      <w:r w:rsidR="00FF0193" w:rsidRPr="00CF3ACF">
        <w:rPr>
          <w:rFonts w:hint="cs"/>
          <w:rtl/>
        </w:rPr>
        <w:t>.</w:t>
      </w:r>
      <w:r w:rsidR="00CF3ACF" w:rsidRPr="00CF3ACF">
        <w:rPr>
          <w:rFonts w:hint="cs"/>
          <w:rtl/>
        </w:rPr>
        <w:t xml:space="preserve"> </w:t>
      </w:r>
      <w:r w:rsidRPr="00E52AEF">
        <w:rPr>
          <w:rFonts w:cs="Traditional Arabic" w:hint="cs"/>
          <w:rtl/>
        </w:rPr>
        <w:t>«</w:t>
      </w:r>
      <w:r w:rsidRPr="009404AB">
        <w:rPr>
          <w:rStyle w:val="Char6"/>
          <w:rtl/>
        </w:rPr>
        <w:t xml:space="preserve">آنان </w:t>
      </w:r>
      <w:r w:rsidRPr="00BA5F43">
        <w:rPr>
          <w:rStyle w:val="Char6"/>
          <w:rtl/>
        </w:rPr>
        <w:t>چون چهارپا</w:t>
      </w:r>
      <w:r w:rsidR="00B94AC0">
        <w:rPr>
          <w:rStyle w:val="Char6"/>
          <w:rtl/>
        </w:rPr>
        <w:t>ی</w:t>
      </w:r>
      <w:r w:rsidRPr="00BA5F43">
        <w:rPr>
          <w:rStyle w:val="Char6"/>
          <w:rtl/>
        </w:rPr>
        <w:t>انند، بل</w:t>
      </w:r>
      <w:r w:rsidR="00B94AC0">
        <w:rPr>
          <w:rStyle w:val="Char6"/>
          <w:rtl/>
        </w:rPr>
        <w:t>ک</w:t>
      </w:r>
      <w:r w:rsidRPr="00BA5F43">
        <w:rPr>
          <w:rStyle w:val="Char6"/>
          <w:rtl/>
        </w:rPr>
        <w:t>ه</w:t>
      </w:r>
      <w:r w:rsidRPr="009404AB">
        <w:rPr>
          <w:rStyle w:val="Char6"/>
          <w:rtl/>
        </w:rPr>
        <w:t xml:space="preserve"> ا</w:t>
      </w:r>
      <w:r w:rsidR="00B94AC0">
        <w:rPr>
          <w:rStyle w:val="Char6"/>
          <w:rtl/>
        </w:rPr>
        <w:t>ی</w:t>
      </w:r>
      <w:r w:rsidRPr="009404AB">
        <w:rPr>
          <w:rStyle w:val="Char6"/>
          <w:rtl/>
        </w:rPr>
        <w:t>نان گمراه‏ترند</w:t>
      </w:r>
      <w:r w:rsidRPr="00E52AEF">
        <w:rPr>
          <w:rFonts w:cs="Traditional Arabic" w:hint="cs"/>
          <w:rtl/>
        </w:rPr>
        <w:t>»</w:t>
      </w:r>
      <w:r w:rsidRPr="00CF3ACF">
        <w:rPr>
          <w:rFonts w:hint="cs"/>
          <w:rtl/>
        </w:rPr>
        <w:t xml:space="preserve"> رحمت خداوند به جوش آمد و پیامبر آخرالزمان را برانگیخت، تا بشریت را از منجلاب فساد و گمراهی بیرون کشید، بر شاه</w:t>
      </w:r>
      <w:r w:rsidRPr="00CF3ACF">
        <w:rPr>
          <w:rFonts w:hint="eastAsia"/>
          <w:rtl/>
        </w:rPr>
        <w:t>‌</w:t>
      </w:r>
      <w:r w:rsidRPr="00CF3ACF">
        <w:rPr>
          <w:rFonts w:hint="cs"/>
          <w:rtl/>
        </w:rPr>
        <w:t>راهی هدایت و سعادت قرار دهد، و برای نشان دهی حق و حقیقت قرآن مجید را نازل فرمود، و شریعتی روشن به او عنایت کرد، و احکام زندگی بشریت را به حیث بند</w:t>
      </w:r>
      <w:r w:rsidR="00B94AC0">
        <w:rPr>
          <w:rFonts w:hint="cs"/>
          <w:rtl/>
        </w:rPr>
        <w:t>ۀ</w:t>
      </w:r>
      <w:r w:rsidRPr="00CF3ACF">
        <w:rPr>
          <w:rFonts w:hint="cs"/>
          <w:rtl/>
        </w:rPr>
        <w:t xml:space="preserve"> خدا به او نشان داد، اگرچه از نظر رابطه آقایی و بردگی که بین او و بشریت حکم</w:t>
      </w:r>
      <w:r w:rsidRPr="00CF3ACF">
        <w:rPr>
          <w:rFonts w:hint="eastAsia"/>
          <w:rtl/>
        </w:rPr>
        <w:t>‌</w:t>
      </w:r>
      <w:r w:rsidRPr="00CF3ACF">
        <w:rPr>
          <w:rFonts w:hint="cs"/>
          <w:rtl/>
        </w:rPr>
        <w:t>فرماست، لازم نیست که بشر به حکمت و اسرار و فلسف</w:t>
      </w:r>
      <w:r w:rsidR="00B94AC0">
        <w:rPr>
          <w:rFonts w:hint="cs"/>
          <w:rtl/>
        </w:rPr>
        <w:t>ۀ</w:t>
      </w:r>
      <w:r w:rsidRPr="00CF3ACF">
        <w:rPr>
          <w:rFonts w:hint="cs"/>
          <w:rtl/>
        </w:rPr>
        <w:t xml:space="preserve"> احکام آگهی و اطلاعی داشته باشد؛ بلکه وظیفه برده و غلام این است که فرمان آقا را به جان و دل تسلیم نموده، آن را بر خویش اجرا نماید، اما</w:t>
      </w:r>
      <w:r w:rsidR="00464BD5" w:rsidRPr="00CF3ACF">
        <w:rPr>
          <w:rFonts w:hint="cs"/>
          <w:rtl/>
        </w:rPr>
        <w:t xml:space="preserve"> </w:t>
      </w:r>
      <w:r w:rsidRPr="00CF3ACF">
        <w:rPr>
          <w:rFonts w:hint="cs"/>
          <w:rtl/>
        </w:rPr>
        <w:t xml:space="preserve">از آنجا که آقا حکیم و مهربان است و چنان حکم و فرمانی که خالی از حکمت و شفقت باشد بر بندگان اجرا نمی‌فرماید، همه احکام او، کاملاً، محتوی حکمت و عطوفت می‌باشند، اما چون فقها وضعیت بردگی انسان را در نظر داشتند و برای اجرای آن، فهم حکمت و اسرار لازم نبود، </w:t>
      </w:r>
      <w:r w:rsidR="00CF3ACF" w:rsidRPr="00CF3ACF">
        <w:rPr>
          <w:rFonts w:hint="cs"/>
          <w:rtl/>
        </w:rPr>
        <w:t>در کتب فقه و</w:t>
      </w:r>
      <w:r w:rsidRPr="00CF3ACF">
        <w:rPr>
          <w:rFonts w:hint="cs"/>
          <w:rtl/>
        </w:rPr>
        <w:t>غیره کمتر به بیان اسرار پرداختند.</w:t>
      </w:r>
    </w:p>
    <w:p w:rsidR="000F6A6E" w:rsidRPr="001935B4" w:rsidRDefault="000F6A6E" w:rsidP="00CF3ACF">
      <w:pPr>
        <w:ind w:firstLine="284"/>
        <w:jc w:val="both"/>
        <w:rPr>
          <w:rStyle w:val="Char3"/>
          <w:rtl/>
        </w:rPr>
      </w:pPr>
      <w:r w:rsidRPr="001935B4">
        <w:rPr>
          <w:rStyle w:val="Char3"/>
          <w:rFonts w:hint="cs"/>
          <w:rtl/>
        </w:rPr>
        <w:t xml:space="preserve">اما بسیاری از متفکران اسلامی جهت تسهیل عمل بر احکام، به بیان </w:t>
      </w:r>
      <w:r w:rsidR="006964CC">
        <w:rPr>
          <w:rStyle w:val="Char3"/>
          <w:rFonts w:hint="cs"/>
          <w:rtl/>
        </w:rPr>
        <w:t>آنها</w:t>
      </w:r>
      <w:r w:rsidRPr="001935B4">
        <w:rPr>
          <w:rStyle w:val="Char3"/>
          <w:rFonts w:hint="cs"/>
          <w:rtl/>
        </w:rPr>
        <w:t xml:space="preserve"> پرداختند؛ ولی تمام اینگونه ذخایر علمی در زبان عربی و غیره وجود داشت، در منطقه بلوچستان ایران، همچنان که مردم به خود علوم دینی، آشنایی کمتر داشتند، نسبت به این علوم هم کاملاً ناآگاه بودند، تحصیلات جدید و عدم اعتنا به علوم دینی سبب شد که نسبت به فلسف</w:t>
      </w:r>
      <w:r w:rsidR="00B94AC0">
        <w:rPr>
          <w:rStyle w:val="Char3"/>
          <w:rFonts w:hint="cs"/>
          <w:rtl/>
        </w:rPr>
        <w:t>ۀ</w:t>
      </w:r>
      <w:r w:rsidRPr="001935B4">
        <w:rPr>
          <w:rStyle w:val="Char3"/>
          <w:rFonts w:hint="cs"/>
          <w:rtl/>
        </w:rPr>
        <w:t xml:space="preserve"> احکام چه می‌گویان بشود، لذا بسیاری از مراجعین این را به میان گذاشتند، و از دیر زمان به ذهنم آمد که کاش در این رابطه کتابی به زبان ساده در دسترس عموم قرار می‌گرفت تا که آن، نیاز جوانان و پرسندگان را برآورده می‌کرد؛ اما مسئولیت برآیم تا این که در سال 1421 هـ ق مولانا غلام سرور سربازی مدیر انتشارات شیخ الإسلام احمد جام به بنده مراجعه و نسبت به ترجمه کتاب بسیار مفید </w:t>
      </w:r>
      <w:r w:rsidRPr="00E52AEF">
        <w:rPr>
          <w:rFonts w:cs="IRNazli" w:hint="cs"/>
          <w:sz w:val="32"/>
          <w:szCs w:val="32"/>
          <w:rtl/>
          <w:lang w:bidi="fa-IR"/>
        </w:rPr>
        <w:t>«</w:t>
      </w:r>
      <w:r w:rsidRPr="00CF3ACF">
        <w:rPr>
          <w:rStyle w:val="Char1"/>
          <w:rFonts w:hint="cs"/>
          <w:rtl/>
        </w:rPr>
        <w:t>حجة الله البالغة</w:t>
      </w:r>
      <w:r w:rsidRPr="00E52AEF">
        <w:rPr>
          <w:rFonts w:cs="IRNazli" w:hint="cs"/>
          <w:sz w:val="32"/>
          <w:szCs w:val="32"/>
          <w:rtl/>
          <w:lang w:bidi="fa-IR"/>
        </w:rPr>
        <w:t xml:space="preserve">» </w:t>
      </w:r>
      <w:r w:rsidRPr="001935B4">
        <w:rPr>
          <w:rStyle w:val="Char3"/>
          <w:rFonts w:hint="cs"/>
          <w:rtl/>
        </w:rPr>
        <w:t>تصنیف قطب دوران، عارف زمان، حضرت علامه شا</w:t>
      </w:r>
      <w:r w:rsidR="00CF3ACF">
        <w:rPr>
          <w:rStyle w:val="Char3"/>
          <w:rFonts w:hint="cs"/>
          <w:rtl/>
        </w:rPr>
        <w:t>ه</w:t>
      </w:r>
      <w:r w:rsidRPr="001935B4">
        <w:rPr>
          <w:rStyle w:val="Char3"/>
          <w:rFonts w:hint="cs"/>
          <w:rtl/>
        </w:rPr>
        <w:t xml:space="preserve"> ولی الله محدث دهلوی تبادل نظر فرمود</w:t>
      </w:r>
      <w:r w:rsidR="00CF3ACF">
        <w:rPr>
          <w:rStyle w:val="Char3"/>
          <w:rFonts w:hint="cs"/>
          <w:rtl/>
        </w:rPr>
        <w:t>:</w:t>
      </w:r>
      <w:r w:rsidRPr="001935B4">
        <w:rPr>
          <w:rStyle w:val="Char3"/>
          <w:rFonts w:hint="cs"/>
          <w:rtl/>
        </w:rPr>
        <w:t xml:space="preserve"> بنده عرض کردم: این کار وظیفه کسی است که از دو بُعد معنوی و ادبی برخوردار باشد، و بنده متأسفانه فاقد هردو بعد هستم، لذا به او توصیه نمودم تا به فردی مراجعه فرماید که این دو بعد را دارا باشد.</w:t>
      </w:r>
    </w:p>
    <w:p w:rsidR="000F6A6E" w:rsidRPr="001935B4" w:rsidRDefault="000F6A6E" w:rsidP="00D9312D">
      <w:pPr>
        <w:ind w:firstLine="284"/>
        <w:jc w:val="both"/>
        <w:rPr>
          <w:rStyle w:val="Char3"/>
          <w:rtl/>
        </w:rPr>
      </w:pPr>
      <w:r w:rsidRPr="001935B4">
        <w:rPr>
          <w:rStyle w:val="Char3"/>
          <w:rFonts w:hint="cs"/>
          <w:rtl/>
        </w:rPr>
        <w:t xml:space="preserve">من به عنوان مثال اسم جناب مولانا محمد قاسم قاسمی را ذکر نمودم که ماشاء الله در هر دو بُعد کمبودی نداشت، اما متأسفانه نامبرده به درخواست مولانا سربوزی جواب منفی داده بود، و ایشان دوباره به بنده مراجعه نمود و اهمیت موضوع را به جدیت بیان داشت و خواست که بنده به این کار اقدام نمایم، بنده فکر کردم که اگر ترجمه کتاب مذکور از من میسر نگردد، اشکالی نیست؛ اما حد اقل، مطالعه کتاب می‌شود و به حسب مقوله معروف: </w:t>
      </w:r>
      <w:r w:rsidRPr="00E52AEF">
        <w:rPr>
          <w:rFonts w:cs="IRNazli" w:hint="cs"/>
          <w:rtl/>
          <w:lang w:bidi="fa-IR"/>
        </w:rPr>
        <w:t>«</w:t>
      </w:r>
      <w:r w:rsidRPr="00CF3ACF">
        <w:rPr>
          <w:rStyle w:val="Char1"/>
          <w:rFonts w:hint="cs"/>
          <w:rtl/>
        </w:rPr>
        <w:t>ما لا یدرک کله لا یترک کله</w:t>
      </w:r>
      <w:r w:rsidRPr="00E52AEF">
        <w:rPr>
          <w:rFonts w:cs="IRNazli" w:hint="cs"/>
          <w:rtl/>
          <w:lang w:bidi="fa-IR"/>
        </w:rPr>
        <w:t>»</w:t>
      </w:r>
      <w:r w:rsidRPr="001935B4">
        <w:rPr>
          <w:rStyle w:val="Char3"/>
          <w:rFonts w:hint="cs"/>
          <w:rtl/>
        </w:rPr>
        <w:t xml:space="preserve"> عمل می‌شود.</w:t>
      </w:r>
    </w:p>
    <w:p w:rsidR="000F6A6E" w:rsidRPr="001935B4" w:rsidRDefault="000F6A6E" w:rsidP="00D9312D">
      <w:pPr>
        <w:ind w:firstLine="284"/>
        <w:jc w:val="both"/>
        <w:rPr>
          <w:rStyle w:val="Char3"/>
          <w:rtl/>
        </w:rPr>
      </w:pPr>
      <w:r w:rsidRPr="001935B4">
        <w:rPr>
          <w:rStyle w:val="Char3"/>
          <w:rFonts w:hint="cs"/>
          <w:rtl/>
        </w:rPr>
        <w:t>لذا به نوشتن ترجمه کتاب، در حد ضعف و ناتوانی خویش مشغول شدم، و خداوند را سپاس بیکران می‌گذارم که ترجمه جلد اول قبل از رمضان تمام شده به حروفچینی داده شد و ترجمه جلد دوم هم تا صد صفحه رسیده است، الآن نوبت رسیده که ترجمه جلد اول را به مولانا موصوف تقدیم تا در چاپ آن اقدام نماید، و انشاء الله جلد دوم به دنبالش خواهد آمد، از خوانندگان محترم تقاضا می‌شود که مصنف علام و این حقیر و ناشر را از دعای خیر فراموش نفرمایند.</w:t>
      </w:r>
    </w:p>
    <w:p w:rsidR="000F6A6E" w:rsidRPr="001935B4" w:rsidRDefault="000F6A6E" w:rsidP="00CF3ACF">
      <w:pPr>
        <w:ind w:left="2160" w:firstLine="720"/>
        <w:jc w:val="center"/>
        <w:rPr>
          <w:rStyle w:val="Char3"/>
          <w:rtl/>
        </w:rPr>
      </w:pPr>
      <w:r w:rsidRPr="001935B4">
        <w:rPr>
          <w:rStyle w:val="Char3"/>
          <w:rFonts w:hint="cs"/>
          <w:rtl/>
        </w:rPr>
        <w:t xml:space="preserve">بیستم ماه مبارک رمضان 1422 </w:t>
      </w:r>
      <w:r w:rsidR="00253D43">
        <w:rPr>
          <w:rStyle w:val="Char3"/>
          <w:rtl/>
        </w:rPr>
        <w:t>ھ</w:t>
      </w:r>
      <w:r w:rsidRPr="001935B4">
        <w:rPr>
          <w:rStyle w:val="Char3"/>
          <w:rFonts w:hint="cs"/>
          <w:rtl/>
        </w:rPr>
        <w:t xml:space="preserve"> ق</w:t>
      </w:r>
      <w:r w:rsidR="00CF3ACF">
        <w:rPr>
          <w:rStyle w:val="Char3"/>
          <w:rFonts w:hint="cs"/>
          <w:rtl/>
        </w:rPr>
        <w:tab/>
      </w:r>
    </w:p>
    <w:p w:rsidR="000F6A6E" w:rsidRPr="00253D43" w:rsidRDefault="000F6A6E" w:rsidP="00253D43">
      <w:pPr>
        <w:pStyle w:val="a5"/>
        <w:ind w:left="2880" w:firstLine="720"/>
        <w:rPr>
          <w:rtl/>
        </w:rPr>
      </w:pPr>
      <w:r w:rsidRPr="00253D43">
        <w:rPr>
          <w:rFonts w:hint="cs"/>
          <w:rtl/>
        </w:rPr>
        <w:t>سید محمد یوسف حسین‌پور</w:t>
      </w:r>
    </w:p>
    <w:p w:rsidR="00B94DF2" w:rsidRPr="00E52AEF" w:rsidRDefault="00B94DF2" w:rsidP="000F6A6E">
      <w:pPr>
        <w:jc w:val="center"/>
        <w:rPr>
          <w:b/>
          <w:bCs/>
          <w:rtl/>
          <w:lang w:bidi="fa-IR"/>
        </w:rPr>
        <w:sectPr w:rsidR="00B94DF2" w:rsidRPr="00E52AEF" w:rsidSect="00411A34">
          <w:headerReference w:type="default" r:id="rId16"/>
          <w:footerReference w:type="even" r:id="rId17"/>
          <w:footerReference w:type="default" r:id="rId18"/>
          <w:footnotePr>
            <w:numRestart w:val="eachPage"/>
          </w:footnotePr>
          <w:type w:val="oddPage"/>
          <w:pgSz w:w="9356" w:h="13608" w:code="9"/>
          <w:pgMar w:top="567" w:right="1134" w:bottom="851" w:left="1134" w:header="454" w:footer="0" w:gutter="0"/>
          <w:cols w:space="708"/>
          <w:titlePg/>
          <w:bidi/>
          <w:rtlGutter/>
          <w:docGrid w:linePitch="381"/>
        </w:sectPr>
      </w:pPr>
    </w:p>
    <w:p w:rsidR="000F6A6E" w:rsidRPr="00E52AEF" w:rsidRDefault="000F6A6E" w:rsidP="00FF77D8">
      <w:pPr>
        <w:pStyle w:val="a"/>
        <w:rPr>
          <w:rtl/>
        </w:rPr>
      </w:pPr>
      <w:bookmarkStart w:id="11" w:name="_Toc435271286"/>
      <w:bookmarkStart w:id="12" w:name="_Toc435274675"/>
      <w:bookmarkStart w:id="13" w:name="_Toc435275680"/>
      <w:bookmarkStart w:id="14" w:name="_Toc435276685"/>
      <w:bookmarkStart w:id="15" w:name="_Toc435277696"/>
      <w:r w:rsidRPr="00E52AEF">
        <w:rPr>
          <w:rFonts w:hint="cs"/>
          <w:rtl/>
        </w:rPr>
        <w:t>مقدمه</w:t>
      </w:r>
      <w:bookmarkEnd w:id="11"/>
      <w:bookmarkEnd w:id="12"/>
      <w:bookmarkEnd w:id="13"/>
      <w:bookmarkEnd w:id="14"/>
      <w:bookmarkEnd w:id="15"/>
    </w:p>
    <w:p w:rsidR="000F6A6E" w:rsidRPr="00CF3ACF" w:rsidRDefault="000F6A6E" w:rsidP="00CF3ACF">
      <w:pPr>
        <w:pStyle w:val="a1"/>
        <w:rPr>
          <w:rtl/>
        </w:rPr>
      </w:pPr>
      <w:r w:rsidRPr="00CF3ACF">
        <w:rPr>
          <w:rFonts w:hint="cs"/>
          <w:rtl/>
        </w:rPr>
        <w:t>الحمد لله الذي فطر الأنام على ملة الإسلام والاهتداء، وجبلهم على ال</w:t>
      </w:r>
      <w:r w:rsidR="00D9312D" w:rsidRPr="00CF3ACF">
        <w:rPr>
          <w:rFonts w:hint="cs"/>
          <w:rtl/>
        </w:rPr>
        <w:t>ـ</w:t>
      </w:r>
      <w:r w:rsidRPr="00CF3ACF">
        <w:rPr>
          <w:rFonts w:hint="cs"/>
          <w:rtl/>
        </w:rPr>
        <w:t>ملة الحنيفة السمحة السهلة البيضاء، ثم إنهم غشيهم الجهل، ووقعوا أسفل السافلين، وأدركهم الشقاء، فرحمهم، ولطف بهم، وبعث إليهم الأنبياء، ليخرج بهم من الظلمات إلى النور، ومن ال</w:t>
      </w:r>
      <w:r w:rsidR="00D9312D" w:rsidRPr="00CF3ACF">
        <w:rPr>
          <w:rFonts w:hint="cs"/>
          <w:rtl/>
        </w:rPr>
        <w:t>ـ</w:t>
      </w:r>
      <w:r w:rsidRPr="00CF3ACF">
        <w:rPr>
          <w:rFonts w:hint="cs"/>
          <w:rtl/>
        </w:rPr>
        <w:t>مضيق إلى الفضاء، وجعل طاعته منوطة بطاعتهم، فيا للفخ</w:t>
      </w:r>
      <w:r w:rsidRPr="00CF3ACF">
        <w:rPr>
          <w:rFonts w:hint="eastAsia"/>
          <w:rtl/>
        </w:rPr>
        <w:t>ر</w:t>
      </w:r>
      <w:r w:rsidRPr="00CF3ACF">
        <w:rPr>
          <w:rFonts w:hint="cs"/>
          <w:rtl/>
        </w:rPr>
        <w:t xml:space="preserve"> والعلاء.</w:t>
      </w:r>
    </w:p>
    <w:p w:rsidR="000F6A6E" w:rsidRPr="000322A7" w:rsidRDefault="000F6A6E" w:rsidP="00CF3ACF">
      <w:pPr>
        <w:pStyle w:val="a1"/>
        <w:rPr>
          <w:rtl/>
        </w:rPr>
      </w:pPr>
      <w:r w:rsidRPr="000322A7">
        <w:rPr>
          <w:rFonts w:hint="cs"/>
          <w:rtl/>
        </w:rPr>
        <w:t>ثم وفق من أتباعهم لتحمل علومهم، وفهم أسرار شرائعهم من شاء، فأصبحوا بنعمة الله حائزين لأسرارهم، فائزين بأنوارهم، وناهيك به من علياء، وفضل الرجل منهم على ألف عابد، وسموا في ال</w:t>
      </w:r>
      <w:r w:rsidR="00D9312D" w:rsidRPr="000322A7">
        <w:rPr>
          <w:rFonts w:hint="cs"/>
          <w:rtl/>
        </w:rPr>
        <w:t>ـ</w:t>
      </w:r>
      <w:r w:rsidRPr="000322A7">
        <w:rPr>
          <w:rFonts w:hint="cs"/>
          <w:rtl/>
        </w:rPr>
        <w:t>ملكوت عظماء، وصاروا بحيث يدعو لهم خلق الله حتى الحيتان في جوف ال</w:t>
      </w:r>
      <w:r w:rsidR="000322A7" w:rsidRPr="000322A7">
        <w:rPr>
          <w:rFonts w:hint="cs"/>
          <w:rtl/>
        </w:rPr>
        <w:t>ـ</w:t>
      </w:r>
      <w:r w:rsidRPr="000322A7">
        <w:rPr>
          <w:rFonts w:hint="cs"/>
          <w:rtl/>
        </w:rPr>
        <w:t>م</w:t>
      </w:r>
      <w:r w:rsidR="000322A7" w:rsidRPr="000322A7">
        <w:rPr>
          <w:rFonts w:hint="cs"/>
          <w:rtl/>
        </w:rPr>
        <w:t>ـ</w:t>
      </w:r>
      <w:r w:rsidRPr="000322A7">
        <w:rPr>
          <w:rFonts w:hint="cs"/>
          <w:rtl/>
        </w:rPr>
        <w:t>اء.</w:t>
      </w:r>
    </w:p>
    <w:p w:rsidR="000F6A6E" w:rsidRPr="00CF3ACF" w:rsidRDefault="000F6A6E" w:rsidP="00CF3ACF">
      <w:pPr>
        <w:pStyle w:val="a1"/>
        <w:rPr>
          <w:rtl/>
        </w:rPr>
      </w:pPr>
      <w:r w:rsidRPr="00CF3ACF">
        <w:rPr>
          <w:rFonts w:hint="cs"/>
          <w:rtl/>
        </w:rPr>
        <w:t>فصل اللهم وسلم عليهم وعلى ورثتهم ما دامت الأرض والسماء، وخصّ من بينهم سيدنا محمداً ال</w:t>
      </w:r>
      <w:r w:rsidR="000A4D29">
        <w:rPr>
          <w:rFonts w:hint="cs"/>
          <w:rtl/>
        </w:rPr>
        <w:t>ـ</w:t>
      </w:r>
      <w:r w:rsidRPr="00CF3ACF">
        <w:rPr>
          <w:rFonts w:hint="cs"/>
          <w:rtl/>
        </w:rPr>
        <w:t>مؤيد بالآيات الواضحة الغراء، بأفضل الصلوات؛ وأكرم التحيات، وأصفى الأصفياء، وأمطر على آله وأصحابه شآبيب رضوانك وجازِهم أحسن الجزاء.</w:t>
      </w:r>
    </w:p>
    <w:p w:rsidR="000F6A6E" w:rsidRPr="00E52AEF" w:rsidRDefault="000F6A6E" w:rsidP="00CF3ACF">
      <w:pPr>
        <w:pStyle w:val="a0"/>
        <w:rPr>
          <w:rtl/>
        </w:rPr>
      </w:pPr>
      <w:bookmarkStart w:id="16" w:name="_Toc435271287"/>
      <w:bookmarkStart w:id="17" w:name="_Toc435274676"/>
      <w:bookmarkStart w:id="18" w:name="_Toc435275681"/>
      <w:bookmarkStart w:id="19" w:name="_Toc435276686"/>
      <w:bookmarkStart w:id="20" w:name="_Toc435277697"/>
      <w:r w:rsidRPr="00E52AEF">
        <w:rPr>
          <w:rFonts w:hint="cs"/>
          <w:rtl/>
        </w:rPr>
        <w:t>علم حدیث تکیه‌گاه علوم یقینی است:</w:t>
      </w:r>
      <w:bookmarkEnd w:id="16"/>
      <w:bookmarkEnd w:id="17"/>
      <w:bookmarkEnd w:id="18"/>
      <w:bookmarkEnd w:id="19"/>
      <w:bookmarkEnd w:id="20"/>
    </w:p>
    <w:p w:rsidR="000F6A6E" w:rsidRPr="00E52AEF" w:rsidRDefault="000F6A6E" w:rsidP="009404AB">
      <w:pPr>
        <w:pStyle w:val="a1"/>
        <w:rPr>
          <w:rtl/>
        </w:rPr>
      </w:pPr>
      <w:r w:rsidRPr="00253D43">
        <w:rPr>
          <w:rFonts w:hint="cs"/>
          <w:rtl/>
        </w:rPr>
        <w:t xml:space="preserve">أما بعد: </w:t>
      </w:r>
      <w:r w:rsidRPr="00CF3ACF">
        <w:rPr>
          <w:rFonts w:hint="cs"/>
          <w:rtl/>
        </w:rPr>
        <w:t>فيقول العبد الفقير إلى رحمة الله الكريم، أحمد ال</w:t>
      </w:r>
      <w:r w:rsidR="00CF3ACF" w:rsidRPr="00CF3ACF">
        <w:rPr>
          <w:rFonts w:hint="cs"/>
          <w:rtl/>
        </w:rPr>
        <w:t>ـ</w:t>
      </w:r>
      <w:r w:rsidRPr="00CF3ACF">
        <w:rPr>
          <w:rFonts w:hint="cs"/>
          <w:rtl/>
        </w:rPr>
        <w:t>مدعو بولي الله بن عبدالرحيم، عاملهما الله تعالى بفضله العظيم، وجعل ما ل</w:t>
      </w:r>
      <w:r w:rsidR="00CF3ACF" w:rsidRPr="00CF3ACF">
        <w:rPr>
          <w:rFonts w:hint="cs"/>
          <w:rtl/>
        </w:rPr>
        <w:t>ـ</w:t>
      </w:r>
      <w:r w:rsidRPr="00CF3ACF">
        <w:rPr>
          <w:rFonts w:hint="cs"/>
          <w:rtl/>
        </w:rPr>
        <w:t>هما النعيم ال</w:t>
      </w:r>
      <w:r w:rsidR="00D9312D" w:rsidRPr="00CF3ACF">
        <w:rPr>
          <w:rFonts w:hint="cs"/>
          <w:rtl/>
        </w:rPr>
        <w:t>ـ</w:t>
      </w:r>
      <w:r w:rsidRPr="00CF3ACF">
        <w:rPr>
          <w:rFonts w:hint="cs"/>
          <w:rtl/>
        </w:rPr>
        <w:t>مقيم</w:t>
      </w:r>
      <w:r w:rsidRPr="00CF3ACF">
        <w:rPr>
          <w:rStyle w:val="Char3"/>
          <w:rFonts w:hint="cs"/>
          <w:rtl/>
        </w:rPr>
        <w:t>:</w:t>
      </w:r>
    </w:p>
    <w:p w:rsidR="000F6A6E" w:rsidRPr="001935B4" w:rsidRDefault="000F6A6E" w:rsidP="00D9312D">
      <w:pPr>
        <w:ind w:firstLine="284"/>
        <w:jc w:val="both"/>
        <w:rPr>
          <w:rStyle w:val="Char3"/>
          <w:rtl/>
        </w:rPr>
      </w:pPr>
      <w:r w:rsidRPr="001935B4">
        <w:rPr>
          <w:rStyle w:val="Char3"/>
          <w:rFonts w:hint="cs"/>
          <w:rtl/>
        </w:rPr>
        <w:t xml:space="preserve">بطور یقین ستون علم یقینی و رأس </w:t>
      </w:r>
      <w:r w:rsidR="006964CC">
        <w:rPr>
          <w:rStyle w:val="Char3"/>
          <w:rFonts w:hint="cs"/>
          <w:rtl/>
        </w:rPr>
        <w:t>آنها</w:t>
      </w:r>
      <w:r w:rsidRPr="001935B4">
        <w:rPr>
          <w:rStyle w:val="Char3"/>
          <w:rFonts w:hint="cs"/>
          <w:rtl/>
        </w:rPr>
        <w:t xml:space="preserve">، مبنای فنون دینی و اساسی </w:t>
      </w:r>
      <w:r w:rsidR="006964CC">
        <w:rPr>
          <w:rStyle w:val="Char3"/>
          <w:rFonts w:hint="cs"/>
          <w:rtl/>
        </w:rPr>
        <w:t>آنها</w:t>
      </w:r>
      <w:r w:rsidRPr="001935B4">
        <w:rPr>
          <w:rStyle w:val="Char3"/>
          <w:rFonts w:hint="cs"/>
          <w:rtl/>
        </w:rPr>
        <w:t>، علم حدیث است که در آن قول، فعل و تقریر افضل المرسلین</w:t>
      </w:r>
      <w:r w:rsidR="00971FDA" w:rsidRPr="00971FDA">
        <w:rPr>
          <w:rStyle w:val="Char3"/>
          <w:rFonts w:ascii="CTraditional Arabic" w:hAnsi="CTraditional Arabic" w:cs="CTraditional Arabic" w:hint="cs"/>
          <w:rtl/>
        </w:rPr>
        <w:t xml:space="preserve"> ج </w:t>
      </w:r>
      <w:r w:rsidRPr="001935B4">
        <w:rPr>
          <w:rStyle w:val="Char3"/>
          <w:rFonts w:hint="cs"/>
          <w:rtl/>
        </w:rPr>
        <w:t>ذکر می‌گردند، پس این</w:t>
      </w:r>
      <w:r w:rsidRPr="001935B4">
        <w:rPr>
          <w:rStyle w:val="Char3"/>
          <w:rFonts w:hint="eastAsia"/>
          <w:rtl/>
        </w:rPr>
        <w:t>‌</w:t>
      </w:r>
      <w:r w:rsidRPr="001935B4">
        <w:rPr>
          <w:rStyle w:val="Char3"/>
          <w:rFonts w:hint="cs"/>
          <w:rtl/>
        </w:rPr>
        <w:t>ها چراغ‌های تاریکی و نشانه‌های راهنمایی مانند، ماه درخشنده شب چهارده هستند، هر</w:t>
      </w:r>
      <w:r w:rsidR="00CF3ACF">
        <w:rPr>
          <w:rStyle w:val="Char3"/>
          <w:rFonts w:hint="cs"/>
          <w:rtl/>
        </w:rPr>
        <w:t xml:space="preserve"> </w:t>
      </w:r>
      <w:r w:rsidRPr="001935B4">
        <w:rPr>
          <w:rStyle w:val="Char3"/>
          <w:rFonts w:hint="cs"/>
          <w:rtl/>
        </w:rPr>
        <w:t>کسی به آنها گردن نهد و حفظ نماید، به رشد و هدایت رسیده به خیر کثیر نایل می‌گردد، و هرکسی روگردانی و اعراض نماید گمراه شده، در ورطه هلاکت می‌افتد و به جز ناامیدی و خسران چیزی گیرش نمی‌آید، زیرا آن حضرت</w:t>
      </w:r>
      <w:r w:rsidR="00971FDA" w:rsidRPr="00971FDA">
        <w:rPr>
          <w:rStyle w:val="Char3"/>
          <w:rFonts w:ascii="CTraditional Arabic" w:hAnsi="CTraditional Arabic" w:cs="CTraditional Arabic" w:hint="cs"/>
          <w:rtl/>
        </w:rPr>
        <w:t xml:space="preserve"> ج </w:t>
      </w:r>
      <w:r w:rsidRPr="001935B4">
        <w:rPr>
          <w:rStyle w:val="Char3"/>
          <w:rFonts w:hint="cs"/>
          <w:rtl/>
        </w:rPr>
        <w:t xml:space="preserve">مردم را به امر، نهی، انذار، تبشیر، پند و امثالی بیدار نموده است که </w:t>
      </w:r>
      <w:r w:rsidR="006964CC">
        <w:rPr>
          <w:rStyle w:val="Char3"/>
          <w:rFonts w:hint="cs"/>
          <w:rtl/>
        </w:rPr>
        <w:t>آنها</w:t>
      </w:r>
      <w:r w:rsidRPr="001935B4">
        <w:rPr>
          <w:rStyle w:val="Char3"/>
          <w:rFonts w:hint="cs"/>
          <w:rtl/>
        </w:rPr>
        <w:t xml:space="preserve"> مانند قرآن و یا بیش از آن هستند، و این علم طبقاتی، و اهل آن بین هم درجاتی دارند، و برای آن پوسته‌ای که در داخلش مغز، و صدفی است که اندرون آن مروارید، وجود دارد.</w:t>
      </w:r>
    </w:p>
    <w:p w:rsidR="000F6A6E" w:rsidRPr="00E52AEF" w:rsidRDefault="000F6A6E" w:rsidP="00FF77D8">
      <w:pPr>
        <w:pStyle w:val="a0"/>
        <w:rPr>
          <w:rtl/>
        </w:rPr>
      </w:pPr>
      <w:bookmarkStart w:id="21" w:name="_Toc435271288"/>
      <w:bookmarkStart w:id="22" w:name="_Toc435274677"/>
      <w:bookmarkStart w:id="23" w:name="_Toc435275682"/>
      <w:bookmarkStart w:id="24" w:name="_Toc435276687"/>
      <w:bookmarkStart w:id="25" w:name="_Toc435277698"/>
      <w:r w:rsidRPr="00E52AEF">
        <w:rPr>
          <w:rFonts w:hint="cs"/>
          <w:rtl/>
        </w:rPr>
        <w:t>تصانیف علماء در علوم حدیث:</w:t>
      </w:r>
      <w:bookmarkEnd w:id="21"/>
      <w:bookmarkEnd w:id="22"/>
      <w:bookmarkEnd w:id="23"/>
      <w:bookmarkEnd w:id="24"/>
      <w:bookmarkEnd w:id="25"/>
    </w:p>
    <w:p w:rsidR="000F6A6E" w:rsidRPr="001935B4" w:rsidRDefault="000F6A6E" w:rsidP="00D9312D">
      <w:pPr>
        <w:ind w:firstLine="284"/>
        <w:jc w:val="both"/>
        <w:rPr>
          <w:rStyle w:val="Char3"/>
          <w:rtl/>
        </w:rPr>
      </w:pPr>
      <w:r w:rsidRPr="001935B4">
        <w:rPr>
          <w:rStyle w:val="Char3"/>
          <w:rFonts w:hint="cs"/>
          <w:rtl/>
        </w:rPr>
        <w:t>دانشمندان در بیشترین ابواب آن، کتاب‌هایی نوشته</w:t>
      </w:r>
      <w:r w:rsidR="00110570" w:rsidRPr="001935B4">
        <w:rPr>
          <w:rStyle w:val="Char3"/>
          <w:rFonts w:hint="cs"/>
          <w:rtl/>
        </w:rPr>
        <w:t xml:space="preserve">‌اند </w:t>
      </w:r>
      <w:r w:rsidRPr="001935B4">
        <w:rPr>
          <w:rStyle w:val="Char3"/>
          <w:rFonts w:hint="cs"/>
          <w:rtl/>
        </w:rPr>
        <w:t>که می‌توان به وسیله آن، مشکلات را آسان و نایا</w:t>
      </w:r>
      <w:r w:rsidR="00CF3ACF">
        <w:rPr>
          <w:rStyle w:val="Char3"/>
          <w:rFonts w:hint="eastAsia"/>
          <w:rtl/>
        </w:rPr>
        <w:t>‌</w:t>
      </w:r>
      <w:r w:rsidRPr="001935B4">
        <w:rPr>
          <w:rStyle w:val="Char3"/>
          <w:rFonts w:hint="cs"/>
          <w:rtl/>
        </w:rPr>
        <w:t>ب</w:t>
      </w:r>
      <w:r w:rsidR="00CF3ACF">
        <w:rPr>
          <w:rStyle w:val="Char3"/>
          <w:rFonts w:hint="eastAsia"/>
          <w:rtl/>
        </w:rPr>
        <w:t>‌</w:t>
      </w:r>
      <w:r w:rsidRPr="001935B4">
        <w:rPr>
          <w:rStyle w:val="Char3"/>
          <w:rFonts w:hint="cs"/>
          <w:rtl/>
        </w:rPr>
        <w:t>ها را دریافت نمود، و بی‌شک نزدیکترین پوسته به ظاهر، فن آشنایی به صحیح و ضعیف، مشهور و غریب احادیث است که در این باره محدثین ماهر، نقاد و حفاظ متقدمین به بررسی پرداختند، سپس امامان فنون ادبی در بیان معانی الفاظ غریب و ضبط مشکل که درجه دوم از قشر را داشتند اقدام نمودند.</w:t>
      </w:r>
    </w:p>
    <w:p w:rsidR="000F6A6E" w:rsidRPr="001935B4" w:rsidRDefault="000F6A6E" w:rsidP="00D9312D">
      <w:pPr>
        <w:ind w:firstLine="284"/>
        <w:jc w:val="both"/>
        <w:rPr>
          <w:rStyle w:val="Char3"/>
          <w:rtl/>
        </w:rPr>
      </w:pPr>
      <w:r w:rsidRPr="001935B4">
        <w:rPr>
          <w:rStyle w:val="Char3"/>
          <w:rFonts w:hint="cs"/>
          <w:rtl/>
        </w:rPr>
        <w:t>بعد از آن نوبت معانی شرعی و استنباط احکام فرعی و قیاس بر حکم منصوص در عبارت و استدلال به اشاره نص و شناخت منسوخ و محکم و مرجوح و مبرم می‌رسد و این است مغز و مروارید در نظر عامه علماء که فقهای محقق به این سو، روی آوردند.</w:t>
      </w:r>
    </w:p>
    <w:p w:rsidR="000F6A6E" w:rsidRPr="00E52AEF" w:rsidRDefault="000F6A6E" w:rsidP="00FF77D8">
      <w:pPr>
        <w:pStyle w:val="a0"/>
        <w:rPr>
          <w:rtl/>
        </w:rPr>
      </w:pPr>
      <w:bookmarkStart w:id="26" w:name="_Toc435271289"/>
      <w:bookmarkStart w:id="27" w:name="_Toc435274678"/>
      <w:bookmarkStart w:id="28" w:name="_Toc435275683"/>
      <w:bookmarkStart w:id="29" w:name="_Toc435276688"/>
      <w:bookmarkStart w:id="30" w:name="_Toc435277699"/>
      <w:r w:rsidRPr="00E52AEF">
        <w:rPr>
          <w:rFonts w:hint="cs"/>
          <w:rtl/>
        </w:rPr>
        <w:t>دقیق‌ترین فنون حدیث:</w:t>
      </w:r>
      <w:bookmarkEnd w:id="26"/>
      <w:bookmarkEnd w:id="27"/>
      <w:bookmarkEnd w:id="28"/>
      <w:bookmarkEnd w:id="29"/>
      <w:bookmarkEnd w:id="30"/>
    </w:p>
    <w:p w:rsidR="000F6A6E" w:rsidRPr="001935B4" w:rsidRDefault="000F6A6E" w:rsidP="00D9312D">
      <w:pPr>
        <w:ind w:firstLine="284"/>
        <w:jc w:val="both"/>
        <w:rPr>
          <w:rStyle w:val="Char3"/>
          <w:rtl/>
        </w:rPr>
      </w:pPr>
      <w:r w:rsidRPr="001935B4">
        <w:rPr>
          <w:rStyle w:val="Char3"/>
          <w:rFonts w:hint="cs"/>
          <w:rtl/>
        </w:rPr>
        <w:t>اما به نظر بنده، دقیق‌ترین و عمیق‌ترین فن حدیث و درخشنده‌تر و بالاتر از همه، علم اسرار دین است که از فلسفه احکام، و اسرار خواص اعمال بحث می‌کند؛ به خدا قسم این چیزی است که بیشتر باید مورد توجه قرار گیرد و لازم است که اوقات گرانبها را در آن صرف نمود و آن را پس از ادای فرایض ذخیره‌ای برای آخرت قرار داد، زیرا به وسیله آن انسان می‌تواند بر احکام شرع بصیرت داشته باشد، پس نسبت آن در برابر اخبار مانند صاحب عروض نسبت به دیوان</w:t>
      </w:r>
      <w:r w:rsidRPr="001935B4">
        <w:rPr>
          <w:rStyle w:val="Char3"/>
          <w:rFonts w:hint="eastAsia"/>
          <w:rtl/>
        </w:rPr>
        <w:t>‌</w:t>
      </w:r>
      <w:r w:rsidRPr="001935B4">
        <w:rPr>
          <w:rStyle w:val="Char3"/>
          <w:rFonts w:hint="cs"/>
          <w:rtl/>
        </w:rPr>
        <w:t>های اشعار، یا منطقی نسبت به براهین حکماء و یا نحوی نسبت به کلام عرب و یا اصولی نسبت به فروعات فقها، و به وسیله آن در امان قرار می‌گیرد از این که مانند جمع‌کننده‌ی هیزم در شب و غوطه‌خورنده در سیل و شتر کوری که نمی‌بیند راه برود و یا کسی که سوار بر پشت کوری شود، باشد، مثل کسی که از طبیبی بشنود که کسی را به خوردن سیبی دستور بدهد، پس او بر قیاس آن به خوردن حنظله، بنابر همشکل‌</w:t>
      </w:r>
      <w:r w:rsidR="00CF3ACF">
        <w:rPr>
          <w:rStyle w:val="Char3"/>
          <w:rFonts w:hint="cs"/>
          <w:rtl/>
        </w:rPr>
        <w:t xml:space="preserve"> </w:t>
      </w:r>
      <w:r w:rsidRPr="001935B4">
        <w:rPr>
          <w:rStyle w:val="Char3"/>
          <w:rFonts w:hint="cs"/>
          <w:rtl/>
        </w:rPr>
        <w:t>بودنش دستوری بدهد، و به وسیله این علم با داشتن بینه از سوی پروردگارش مؤمن قرار می‌گیرد، مانند کسی که راستگوی به او خبر بدهد که سمّ کشنده است و او خبردهنده را راستگو بپندارد و سپس به قراین دریابد که حرارت و یبوست آن از حد زیاد است که با مزاج انسان سازگار نیست، لذا یقینش بر یقین قبلی افزوده می‌شود.</w:t>
      </w:r>
    </w:p>
    <w:p w:rsidR="000F6A6E" w:rsidRPr="00E52AEF" w:rsidRDefault="000F6A6E" w:rsidP="00FF77D8">
      <w:pPr>
        <w:pStyle w:val="a0"/>
        <w:rPr>
          <w:rtl/>
        </w:rPr>
      </w:pPr>
      <w:bookmarkStart w:id="31" w:name="_Toc435271290"/>
      <w:bookmarkStart w:id="32" w:name="_Toc435274679"/>
      <w:bookmarkStart w:id="33" w:name="_Toc435275684"/>
      <w:bookmarkStart w:id="34" w:name="_Toc435276689"/>
      <w:bookmarkStart w:id="35" w:name="_Toc435277700"/>
      <w:r w:rsidRPr="00E52AEF">
        <w:rPr>
          <w:rFonts w:hint="cs"/>
          <w:rtl/>
        </w:rPr>
        <w:t>کم هستند کسانی که در فنون مطلوبه حدیث تصنیف داشته باشند:</w:t>
      </w:r>
      <w:bookmarkEnd w:id="31"/>
      <w:bookmarkEnd w:id="32"/>
      <w:bookmarkEnd w:id="33"/>
      <w:bookmarkEnd w:id="34"/>
      <w:bookmarkEnd w:id="35"/>
    </w:p>
    <w:p w:rsidR="000F6A6E" w:rsidRPr="00411A34" w:rsidRDefault="000F6A6E" w:rsidP="00CF3ACF">
      <w:pPr>
        <w:ind w:firstLine="284"/>
        <w:jc w:val="both"/>
        <w:rPr>
          <w:rStyle w:val="Char3"/>
          <w:rtl/>
        </w:rPr>
      </w:pPr>
      <w:r w:rsidRPr="00411A34">
        <w:rPr>
          <w:rStyle w:val="Char3"/>
          <w:rFonts w:hint="cs"/>
          <w:rtl/>
        </w:rPr>
        <w:t>اگر</w:t>
      </w:r>
      <w:r w:rsidR="00CF3ACF" w:rsidRPr="00411A34">
        <w:rPr>
          <w:rStyle w:val="Char3"/>
          <w:rFonts w:hint="cs"/>
          <w:rtl/>
        </w:rPr>
        <w:t xml:space="preserve"> </w:t>
      </w:r>
      <w:r w:rsidRPr="00411A34">
        <w:rPr>
          <w:rStyle w:val="Char3"/>
          <w:rFonts w:hint="cs"/>
          <w:rtl/>
        </w:rPr>
        <w:t>چه علم حدیث، احادیث رسول</w:t>
      </w:r>
      <w:r w:rsidR="00CF3ACF" w:rsidRPr="00411A34">
        <w:rPr>
          <w:rStyle w:val="Char3"/>
          <w:rFonts w:hint="cs"/>
          <w:rtl/>
        </w:rPr>
        <w:t xml:space="preserve"> خدا </w:t>
      </w:r>
      <w:r w:rsidR="00971FDA" w:rsidRPr="00411A34">
        <w:rPr>
          <w:rStyle w:val="Char3"/>
          <w:rFonts w:ascii="CTraditional Arabic" w:hAnsi="CTraditional Arabic" w:cs="CTraditional Arabic" w:hint="cs"/>
          <w:rtl/>
        </w:rPr>
        <w:t>ج</w:t>
      </w:r>
      <w:r w:rsidRPr="00411A34">
        <w:rPr>
          <w:rStyle w:val="Char3"/>
          <w:rFonts w:hint="cs"/>
          <w:rtl/>
        </w:rPr>
        <w:t xml:space="preserve"> را با اصول و فروع، به اثبات رسانده و اجمال و تفصیل آثار صحابه و تابعین را توضیح داده است، و دقت نظر مجتهدین در هریک از ابواب شرع، مصالح مورد نظر شرع را واضح نموده و پیروان کنجکاو و جستجوگر آنان، نکته‌های مهم را و نکته</w:t>
      </w:r>
      <w:r w:rsidRPr="00411A34">
        <w:rPr>
          <w:rStyle w:val="Char3"/>
          <w:rFonts w:hint="eastAsia"/>
          <w:rtl/>
        </w:rPr>
        <w:t>‌</w:t>
      </w:r>
      <w:r w:rsidR="00CF3ACF" w:rsidRPr="00411A34">
        <w:rPr>
          <w:rStyle w:val="Char3"/>
          <w:rFonts w:hint="cs"/>
          <w:rtl/>
        </w:rPr>
        <w:t xml:space="preserve"> </w:t>
      </w:r>
      <w:r w:rsidRPr="00411A34">
        <w:rPr>
          <w:rStyle w:val="Char3"/>
          <w:rFonts w:hint="cs"/>
          <w:rtl/>
        </w:rPr>
        <w:t>سنجان پیرو ایشا</w:t>
      </w:r>
      <w:r w:rsidR="00CF3ACF" w:rsidRPr="00411A34">
        <w:rPr>
          <w:rStyle w:val="Char3"/>
          <w:rFonts w:hint="cs"/>
          <w:rtl/>
        </w:rPr>
        <w:t>ن، جمله‌های مهمی را ابراز داشته</w:t>
      </w:r>
      <w:r w:rsidR="00CF3ACF" w:rsidRPr="00411A34">
        <w:rPr>
          <w:rStyle w:val="Char3"/>
          <w:rFonts w:hint="eastAsia"/>
          <w:rtl/>
        </w:rPr>
        <w:t>‌</w:t>
      </w:r>
      <w:r w:rsidRPr="00411A34">
        <w:rPr>
          <w:rStyle w:val="Char3"/>
          <w:rFonts w:hint="cs"/>
          <w:rtl/>
        </w:rPr>
        <w:t>اند، لذا صحبت‌کردن در این باره، برخلاف نظر اجماع و یا موجب حیرت و ابهام قرار نمی‌گیرد</w:t>
      </w:r>
      <w:r w:rsidR="00CF3ACF" w:rsidRPr="00411A34">
        <w:rPr>
          <w:rStyle w:val="Char3"/>
          <w:rFonts w:hint="cs"/>
          <w:rtl/>
        </w:rPr>
        <w:t>،</w:t>
      </w:r>
      <w:r w:rsidRPr="00411A34">
        <w:rPr>
          <w:rStyle w:val="Char3"/>
          <w:rFonts w:hint="cs"/>
          <w:rtl/>
        </w:rPr>
        <w:t xml:space="preserve"> با این وجود کم</w:t>
      </w:r>
      <w:r w:rsidR="00110570" w:rsidRPr="00411A34">
        <w:rPr>
          <w:rStyle w:val="Char3"/>
          <w:rFonts w:hint="cs"/>
          <w:rtl/>
        </w:rPr>
        <w:t xml:space="preserve">‌اند </w:t>
      </w:r>
      <w:r w:rsidRPr="00411A34">
        <w:rPr>
          <w:rStyle w:val="Char3"/>
          <w:rFonts w:hint="cs"/>
          <w:rtl/>
        </w:rPr>
        <w:t>کسانی که در این باره تألیفاتی داشته باشند و یا در تاسیس مبانیش غوطه‌ور و اصول و فروعش را مرتب کرده باشند و یا چیزی را آورده باشند که انسان را بی‌نیاز گرداند. مثل مشهوری هست که می‌گویند: «</w:t>
      </w:r>
      <w:r w:rsidRPr="00411A34">
        <w:rPr>
          <w:rStyle w:val="Char1"/>
          <w:rFonts w:hint="cs"/>
          <w:rtl/>
        </w:rPr>
        <w:t>وَمَنِ الرديفُ وقد ركبتُ غضنفراً</w:t>
      </w:r>
      <w:r w:rsidRPr="00411A34">
        <w:rPr>
          <w:rStyle w:val="Char3"/>
          <w:rFonts w:hint="cs"/>
          <w:rtl/>
        </w:rPr>
        <w:t>» منظور این است که چه کسی در طی این راه سخت و دشوار مرا همراهی می‌کند که وارد</w:t>
      </w:r>
      <w:r w:rsidR="00CF3ACF" w:rsidRPr="00411A34">
        <w:rPr>
          <w:rStyle w:val="Char3"/>
          <w:rFonts w:hint="cs"/>
          <w:rtl/>
        </w:rPr>
        <w:t xml:space="preserve"> </w:t>
      </w:r>
      <w:r w:rsidRPr="00411A34">
        <w:rPr>
          <w:rStyle w:val="Char3"/>
          <w:rFonts w:hint="cs"/>
          <w:rtl/>
        </w:rPr>
        <w:t>شدن در این علم جلیل القدر را از جهت سختی و دشواری شبیه به سوار</w:t>
      </w:r>
      <w:r w:rsidR="00CF3ACF" w:rsidRPr="00411A34">
        <w:rPr>
          <w:rStyle w:val="Char3"/>
          <w:rFonts w:hint="cs"/>
          <w:rtl/>
        </w:rPr>
        <w:t xml:space="preserve"> </w:t>
      </w:r>
      <w:r w:rsidRPr="00411A34">
        <w:rPr>
          <w:rStyle w:val="Char3"/>
          <w:rFonts w:hint="cs"/>
          <w:rtl/>
        </w:rPr>
        <w:t>شدن شیر کرده.</w:t>
      </w:r>
    </w:p>
    <w:p w:rsidR="000F6A6E" w:rsidRPr="00E52AEF" w:rsidRDefault="000F6A6E" w:rsidP="00FF77D8">
      <w:pPr>
        <w:pStyle w:val="a0"/>
        <w:rPr>
          <w:rtl/>
        </w:rPr>
      </w:pPr>
      <w:bookmarkStart w:id="36" w:name="_Toc435271291"/>
      <w:bookmarkStart w:id="37" w:name="_Toc435274680"/>
      <w:bookmarkStart w:id="38" w:name="_Toc435275685"/>
      <w:bookmarkStart w:id="39" w:name="_Toc435276690"/>
      <w:bookmarkStart w:id="40" w:name="_Toc435277701"/>
      <w:r w:rsidRPr="00E52AEF">
        <w:rPr>
          <w:rFonts w:hint="cs"/>
          <w:rtl/>
        </w:rPr>
        <w:t>تمکن در علوم شرعی جهت شناخت حدیث ضروری است:</w:t>
      </w:r>
      <w:bookmarkEnd w:id="36"/>
      <w:bookmarkEnd w:id="37"/>
      <w:bookmarkEnd w:id="38"/>
      <w:bookmarkEnd w:id="39"/>
      <w:bookmarkEnd w:id="40"/>
    </w:p>
    <w:p w:rsidR="000F6A6E" w:rsidRPr="001935B4" w:rsidRDefault="000F6A6E" w:rsidP="000322A7">
      <w:pPr>
        <w:widowControl w:val="0"/>
        <w:ind w:firstLine="284"/>
        <w:jc w:val="both"/>
        <w:rPr>
          <w:rStyle w:val="Char3"/>
          <w:rtl/>
        </w:rPr>
      </w:pPr>
      <w:r w:rsidRPr="001935B4">
        <w:rPr>
          <w:rStyle w:val="Char3"/>
          <w:rFonts w:hint="cs"/>
          <w:rtl/>
        </w:rPr>
        <w:t>چطور می‌توان در این عرصه جولان زد، در صورتی که اسرار دینی علم، برای کسی واضح می‌شوند که در کل علوم شرعی تسلط داشته و در فنون الهیات یگانه روزگار باشد و نوشابه خالص آن بازهم برای کسی میسر می‌گردد که خداوند سین</w:t>
      </w:r>
      <w:r w:rsidR="00B94AC0">
        <w:rPr>
          <w:rStyle w:val="Char3"/>
          <w:rFonts w:hint="cs"/>
          <w:rtl/>
        </w:rPr>
        <w:t>ۀ</w:t>
      </w:r>
      <w:r w:rsidRPr="001935B4">
        <w:rPr>
          <w:rStyle w:val="Char3"/>
          <w:rFonts w:hint="cs"/>
          <w:rtl/>
        </w:rPr>
        <w:t xml:space="preserve"> او را برای علم گسترش داده توسعه و قلب او را از اسرار وهبی پر بکند و با این وجود دارای طبیعتی هوشیار و قریحه‌ای روان، و در تقریر و تحریر زیرک و در توجیه و تزیین ماهر باشد و بداند که، چگونه اصول را بنیان</w:t>
      </w:r>
      <w:r w:rsidR="00CF3ACF">
        <w:rPr>
          <w:rStyle w:val="Char3"/>
          <w:rFonts w:hint="eastAsia"/>
          <w:rtl/>
        </w:rPr>
        <w:t>‌</w:t>
      </w:r>
      <w:r w:rsidRPr="001935B4">
        <w:rPr>
          <w:rStyle w:val="Char3"/>
          <w:rFonts w:hint="cs"/>
          <w:rtl/>
        </w:rPr>
        <w:t xml:space="preserve">گذاری کند و فروع را بر آن اصول پایه‌ریزی نماید. و چگونه قواعد را هموار نموده برای </w:t>
      </w:r>
      <w:r w:rsidR="006964CC">
        <w:rPr>
          <w:rStyle w:val="Char3"/>
          <w:rFonts w:hint="cs"/>
          <w:rtl/>
        </w:rPr>
        <w:t>آنها</w:t>
      </w:r>
      <w:r w:rsidRPr="001935B4">
        <w:rPr>
          <w:rStyle w:val="Char3"/>
          <w:rFonts w:hint="cs"/>
          <w:rtl/>
        </w:rPr>
        <w:t xml:space="preserve"> از عقل و نقل شاهد فراهم کند.</w:t>
      </w:r>
    </w:p>
    <w:p w:rsidR="000F6A6E" w:rsidRPr="001935B4" w:rsidRDefault="000F6A6E" w:rsidP="000322A7">
      <w:pPr>
        <w:widowControl w:val="0"/>
        <w:ind w:firstLine="284"/>
        <w:jc w:val="both"/>
        <w:rPr>
          <w:rStyle w:val="Char3"/>
          <w:rtl/>
        </w:rPr>
      </w:pPr>
      <w:r w:rsidRPr="001935B4">
        <w:rPr>
          <w:rStyle w:val="Char3"/>
          <w:rFonts w:hint="cs"/>
          <w:rtl/>
        </w:rPr>
        <w:t>از بزرگ</w:t>
      </w:r>
      <w:r w:rsidR="00D9312D">
        <w:rPr>
          <w:rStyle w:val="Char3"/>
          <w:rFonts w:hint="eastAsia"/>
          <w:rtl/>
        </w:rPr>
        <w:t>‌</w:t>
      </w:r>
      <w:r w:rsidRPr="001935B4">
        <w:rPr>
          <w:rStyle w:val="Char3"/>
          <w:rFonts w:hint="cs"/>
          <w:rtl/>
        </w:rPr>
        <w:t xml:space="preserve">ترین نعمت‌هایی که خداوند به من ارزانی داشته است، یکی این است که بهره و نصیبی از این علم به من عنایت فرموده است: </w:t>
      </w:r>
      <w:r w:rsidRPr="00E52AEF">
        <w:rPr>
          <w:rFonts w:cs="IRNazli" w:hint="cs"/>
          <w:rtl/>
          <w:lang w:bidi="fa-IR"/>
        </w:rPr>
        <w:t>«</w:t>
      </w:r>
      <w:r w:rsidRPr="001935B4">
        <w:rPr>
          <w:rStyle w:val="Char3"/>
          <w:rFonts w:hint="cs"/>
          <w:rtl/>
        </w:rPr>
        <w:t>و من همواره به کوتاهی‌هایم اقرار نموده‌ام</w:t>
      </w:r>
      <w:r w:rsidRPr="00E52AEF">
        <w:rPr>
          <w:rFonts w:cs="IRNazli" w:hint="cs"/>
          <w:rtl/>
          <w:lang w:bidi="fa-IR"/>
        </w:rPr>
        <w:t>»</w:t>
      </w:r>
      <w:r w:rsidRPr="004C6489">
        <w:rPr>
          <w:rFonts w:cs="IRNazli" w:hint="cs"/>
          <w:vertAlign w:val="superscript"/>
          <w:rtl/>
          <w:lang w:bidi="fa-IR"/>
        </w:rPr>
        <w:t>(</w:t>
      </w:r>
      <w:r w:rsidRPr="004C6489">
        <w:rPr>
          <w:rStyle w:val="FootnoteReference"/>
          <w:rFonts w:cs="IRNazli"/>
          <w:rtl/>
          <w:lang w:bidi="fa-IR"/>
        </w:rPr>
        <w:footnoteReference w:id="1"/>
      </w:r>
      <w:r w:rsidRPr="004C6489">
        <w:rPr>
          <w:rFonts w:cs="IRNazli" w:hint="cs"/>
          <w:vertAlign w:val="superscript"/>
          <w:rtl/>
          <w:lang w:bidi="fa-IR"/>
        </w:rPr>
        <w:t>)</w:t>
      </w:r>
      <w:r w:rsidRPr="001935B4">
        <w:rPr>
          <w:rStyle w:val="Char3"/>
          <w:rFonts w:hint="cs"/>
          <w:rtl/>
        </w:rPr>
        <w:t>.</w:t>
      </w:r>
    </w:p>
    <w:p w:rsidR="000F6A6E" w:rsidRPr="00E52AEF" w:rsidRDefault="000F6A6E" w:rsidP="00FF77D8">
      <w:pPr>
        <w:pStyle w:val="a0"/>
        <w:rPr>
          <w:rtl/>
        </w:rPr>
      </w:pPr>
      <w:bookmarkStart w:id="41" w:name="_Toc435271292"/>
      <w:bookmarkStart w:id="42" w:name="_Toc435274681"/>
      <w:bookmarkStart w:id="43" w:name="_Toc435275686"/>
      <w:bookmarkStart w:id="44" w:name="_Toc435276691"/>
      <w:bookmarkStart w:id="45" w:name="_Toc435277702"/>
      <w:r w:rsidRPr="00E52AEF">
        <w:rPr>
          <w:rFonts w:hint="cs"/>
          <w:rtl/>
        </w:rPr>
        <w:t>سبب تألیف این کتاب خواب بود:</w:t>
      </w:r>
      <w:bookmarkEnd w:id="41"/>
      <w:bookmarkEnd w:id="42"/>
      <w:bookmarkEnd w:id="43"/>
      <w:bookmarkEnd w:id="44"/>
      <w:bookmarkEnd w:id="45"/>
    </w:p>
    <w:p w:rsidR="000F6A6E" w:rsidRPr="00F52015" w:rsidRDefault="000F6A6E" w:rsidP="00D9312D">
      <w:pPr>
        <w:ind w:firstLine="284"/>
        <w:jc w:val="both"/>
        <w:rPr>
          <w:rStyle w:val="Char3"/>
          <w:spacing w:val="-2"/>
          <w:rtl/>
        </w:rPr>
      </w:pPr>
      <w:r w:rsidRPr="00F52015">
        <w:rPr>
          <w:rStyle w:val="Char3"/>
          <w:rFonts w:hint="cs"/>
          <w:spacing w:val="-2"/>
          <w:rtl/>
        </w:rPr>
        <w:t>بنده، روزی هنگام نماز عصر رو</w:t>
      </w:r>
      <w:r w:rsidR="00265EC6" w:rsidRPr="00F52015">
        <w:rPr>
          <w:rStyle w:val="Char3"/>
          <w:rFonts w:hint="cs"/>
          <w:spacing w:val="-2"/>
          <w:rtl/>
        </w:rPr>
        <w:t xml:space="preserve"> به‌سوی </w:t>
      </w:r>
      <w:r w:rsidRPr="00F52015">
        <w:rPr>
          <w:rStyle w:val="Char3"/>
          <w:rFonts w:hint="cs"/>
          <w:spacing w:val="-2"/>
          <w:rtl/>
        </w:rPr>
        <w:t>پروردگار، در حال عبادت بودم که ناگهان متوجه شدم که روح مبارک رسول خدا</w:t>
      </w:r>
      <w:r w:rsidR="00971FDA" w:rsidRPr="00F52015">
        <w:rPr>
          <w:rStyle w:val="Char3"/>
          <w:rFonts w:ascii="CTraditional Arabic" w:hAnsi="CTraditional Arabic" w:cs="CTraditional Arabic" w:hint="cs"/>
          <w:spacing w:val="-2"/>
          <w:rtl/>
        </w:rPr>
        <w:t xml:space="preserve"> ج </w:t>
      </w:r>
      <w:r w:rsidRPr="00F52015">
        <w:rPr>
          <w:rStyle w:val="Char3"/>
          <w:rFonts w:hint="cs"/>
          <w:spacing w:val="-2"/>
          <w:rtl/>
        </w:rPr>
        <w:t>بر من ظاهر گشت و چیزی از بالا مرا احاطه نمود، به خیالم پارچه‌ای را بر من انداختند و چیزی در قلبم دمیده شد و آن اشاره به نوعی از بیان دین بود و در این حال نوری در قلبم احساس کردم که داشت بتدریج گسترش می‌یافت و پس از مدت زمانی پروردگارم به من الهام نمود که آنچه به قلم عُلّی بر من نوشته این است که، من روزی برای این کار قیام کنم، و نیز این که زمین به نور پروردگارش درخشیده و پرتو آن از جانب مغرب منعکس گردیده است و این که شریعت مصطفوی در این زمان ضوء افگن شده که در پیرایه کامل از برهان بروز نموده است.</w:t>
      </w:r>
    </w:p>
    <w:p w:rsidR="000F6A6E" w:rsidRPr="00E52AEF" w:rsidRDefault="000F6A6E" w:rsidP="00FF77D8">
      <w:pPr>
        <w:pStyle w:val="a0"/>
        <w:rPr>
          <w:rtl/>
        </w:rPr>
      </w:pPr>
      <w:bookmarkStart w:id="46" w:name="_Toc435271293"/>
      <w:bookmarkStart w:id="47" w:name="_Toc435274682"/>
      <w:bookmarkStart w:id="48" w:name="_Toc435275687"/>
      <w:bookmarkStart w:id="49" w:name="_Toc435276692"/>
      <w:bookmarkStart w:id="50" w:name="_Toc435277703"/>
      <w:r w:rsidRPr="00E52AEF">
        <w:rPr>
          <w:rFonts w:hint="cs"/>
          <w:rtl/>
        </w:rPr>
        <w:t>خواب دوم به تألیف وادار نمود:</w:t>
      </w:r>
      <w:bookmarkEnd w:id="46"/>
      <w:bookmarkEnd w:id="47"/>
      <w:bookmarkEnd w:id="48"/>
      <w:bookmarkEnd w:id="49"/>
      <w:bookmarkEnd w:id="50"/>
    </w:p>
    <w:p w:rsidR="000F6A6E" w:rsidRPr="00F52015" w:rsidRDefault="000F6A6E" w:rsidP="00D9312D">
      <w:pPr>
        <w:ind w:firstLine="284"/>
        <w:jc w:val="both"/>
        <w:rPr>
          <w:b/>
          <w:bCs/>
          <w:spacing w:val="-4"/>
          <w:rtl/>
          <w:lang w:bidi="fa-IR"/>
        </w:rPr>
      </w:pPr>
      <w:r w:rsidRPr="00F52015">
        <w:rPr>
          <w:rStyle w:val="Char3"/>
          <w:rFonts w:hint="cs"/>
          <w:spacing w:val="-4"/>
          <w:rtl/>
        </w:rPr>
        <w:t>نیز در مکه بخواب دیدم که امامین همامین، حسن و حسین قلمی به من داده فرمودند که: این قلم جد امجد ما رسول خدا</w:t>
      </w:r>
      <w:r w:rsidR="00971FDA" w:rsidRPr="00F52015">
        <w:rPr>
          <w:rStyle w:val="Char3"/>
          <w:rFonts w:ascii="CTraditional Arabic" w:hAnsi="CTraditional Arabic" w:cs="CTraditional Arabic" w:hint="cs"/>
          <w:spacing w:val="-4"/>
          <w:rtl/>
        </w:rPr>
        <w:t xml:space="preserve"> ج </w:t>
      </w:r>
      <w:r w:rsidRPr="00F52015">
        <w:rPr>
          <w:rStyle w:val="Char3"/>
          <w:rFonts w:hint="cs"/>
          <w:spacing w:val="-4"/>
          <w:rtl/>
        </w:rPr>
        <w:t>است، و از دیر وقت بخود می‌گفتم که، در این علم رساله‌ای ترتیب دهم که برای مبتدیان بصیرتی و برای منتهیان تذکره‌ای باشد و در آن شهری و بیابانی مساوی قرار گرفته در هر مجلس و محفل دست بدست بگردد.</w:t>
      </w:r>
    </w:p>
    <w:p w:rsidR="000F6A6E" w:rsidRPr="00E52AEF" w:rsidRDefault="000F6A6E" w:rsidP="00FF77D8">
      <w:pPr>
        <w:pStyle w:val="a0"/>
        <w:rPr>
          <w:rtl/>
        </w:rPr>
      </w:pPr>
      <w:bookmarkStart w:id="51" w:name="_Toc435271294"/>
      <w:bookmarkStart w:id="52" w:name="_Toc435274683"/>
      <w:bookmarkStart w:id="53" w:name="_Toc435275688"/>
      <w:bookmarkStart w:id="54" w:name="_Toc435276693"/>
      <w:bookmarkStart w:id="55" w:name="_Toc435277704"/>
      <w:r w:rsidRPr="00E52AEF">
        <w:rPr>
          <w:rFonts w:hint="cs"/>
          <w:rtl/>
        </w:rPr>
        <w:t>مانع نوشتن:</w:t>
      </w:r>
      <w:bookmarkEnd w:id="51"/>
      <w:bookmarkEnd w:id="52"/>
      <w:bookmarkEnd w:id="53"/>
      <w:bookmarkEnd w:id="54"/>
      <w:bookmarkEnd w:id="55"/>
    </w:p>
    <w:p w:rsidR="000F6A6E" w:rsidRPr="001935B4" w:rsidRDefault="000F6A6E" w:rsidP="00CF3ACF">
      <w:pPr>
        <w:ind w:firstLine="284"/>
        <w:jc w:val="both"/>
        <w:rPr>
          <w:rStyle w:val="Char3"/>
          <w:rtl/>
        </w:rPr>
      </w:pPr>
      <w:r w:rsidRPr="001935B4">
        <w:rPr>
          <w:rStyle w:val="Char3"/>
          <w:rFonts w:hint="cs"/>
          <w:rtl/>
        </w:rPr>
        <w:t>نبودن فرزندان در نزدم و نبودن علمای منصف و مطمئن در اطرافم که در مسائل دقیق و دشوار به آنان مراجعه نمایم و همچنین عدم دستیابی</w:t>
      </w:r>
      <w:r w:rsidRPr="001935B4">
        <w:rPr>
          <w:rStyle w:val="Char3"/>
          <w:rFonts w:hint="eastAsia"/>
          <w:rtl/>
        </w:rPr>
        <w:t>‌</w:t>
      </w:r>
      <w:r w:rsidRPr="001935B4">
        <w:rPr>
          <w:rStyle w:val="Char3"/>
          <w:rFonts w:hint="cs"/>
          <w:rtl/>
        </w:rPr>
        <w:t>ام به مراتب کامل در علوم منقول، آنچنان که علمای قرون مقبوله بر آن بودند، و همچنین وجودم در زمانی که جهل و تعصب و تبعیت از هوی و خوشبین</w:t>
      </w:r>
      <w:r w:rsidR="00CF3ACF">
        <w:rPr>
          <w:rStyle w:val="Char3"/>
          <w:rFonts w:hint="cs"/>
          <w:rtl/>
        </w:rPr>
        <w:t xml:space="preserve"> </w:t>
      </w:r>
      <w:r w:rsidRPr="001935B4">
        <w:rPr>
          <w:rStyle w:val="Char3"/>
          <w:rFonts w:hint="cs"/>
          <w:rtl/>
        </w:rPr>
        <w:t>‌بودن هر</w:t>
      </w:r>
      <w:r w:rsidR="00CF3ACF">
        <w:rPr>
          <w:rStyle w:val="Char3"/>
          <w:rFonts w:hint="cs"/>
          <w:rtl/>
        </w:rPr>
        <w:t xml:space="preserve"> </w:t>
      </w:r>
      <w:r w:rsidRPr="001935B4">
        <w:rPr>
          <w:rStyle w:val="Char3"/>
          <w:rFonts w:hint="cs"/>
          <w:rtl/>
        </w:rPr>
        <w:t>کس به آرای ردی خود، در مقابل دیگران، و این که معاصرت و هم‌</w:t>
      </w:r>
      <w:r w:rsidR="00CF3ACF">
        <w:rPr>
          <w:rStyle w:val="Char3"/>
          <w:rFonts w:hint="cs"/>
          <w:rtl/>
        </w:rPr>
        <w:t xml:space="preserve"> </w:t>
      </w:r>
      <w:r w:rsidRPr="001935B4">
        <w:rPr>
          <w:rStyle w:val="Char3"/>
          <w:rFonts w:hint="cs"/>
          <w:rtl/>
        </w:rPr>
        <w:t>دوره</w:t>
      </w:r>
      <w:r w:rsidR="00CF3ACF">
        <w:rPr>
          <w:rStyle w:val="Char3"/>
          <w:rFonts w:hint="cs"/>
          <w:rtl/>
        </w:rPr>
        <w:t xml:space="preserve"> </w:t>
      </w:r>
      <w:r w:rsidRPr="001935B4">
        <w:rPr>
          <w:rStyle w:val="Char3"/>
          <w:rFonts w:hint="cs"/>
          <w:rtl/>
        </w:rPr>
        <w:t>بودن برای دشمنی و تفاخر اقران، اصلی اساسی، و این که کسی دست به تألیف و تصنیف زند مورد نقد قرار می‌گیرد، همه این</w:t>
      </w:r>
      <w:r w:rsidRPr="001935B4">
        <w:rPr>
          <w:rStyle w:val="Char3"/>
          <w:rFonts w:hint="eastAsia"/>
          <w:rtl/>
        </w:rPr>
        <w:t>‌</w:t>
      </w:r>
      <w:r w:rsidRPr="001935B4">
        <w:rPr>
          <w:rStyle w:val="Char3"/>
          <w:rFonts w:hint="cs"/>
          <w:rtl/>
        </w:rPr>
        <w:t>ها مرا از این اقدام باز می‌داشت.</w:t>
      </w:r>
    </w:p>
    <w:p w:rsidR="000F6A6E" w:rsidRPr="00E52AEF" w:rsidRDefault="000F6A6E" w:rsidP="00FF77D8">
      <w:pPr>
        <w:pStyle w:val="a0"/>
        <w:rPr>
          <w:rtl/>
        </w:rPr>
      </w:pPr>
      <w:bookmarkStart w:id="56" w:name="_Toc435271295"/>
      <w:bookmarkStart w:id="57" w:name="_Toc435274684"/>
      <w:bookmarkStart w:id="58" w:name="_Toc435275689"/>
      <w:bookmarkStart w:id="59" w:name="_Toc435276694"/>
      <w:bookmarkStart w:id="60" w:name="_Toc435277705"/>
      <w:r w:rsidRPr="00E52AEF">
        <w:rPr>
          <w:rFonts w:hint="cs"/>
          <w:rtl/>
        </w:rPr>
        <w:t>دوست صمیمی مرا بر این کار وا می‌داشت:</w:t>
      </w:r>
      <w:bookmarkEnd w:id="56"/>
      <w:bookmarkEnd w:id="57"/>
      <w:bookmarkEnd w:id="58"/>
      <w:bookmarkEnd w:id="59"/>
      <w:bookmarkEnd w:id="60"/>
    </w:p>
    <w:p w:rsidR="000F6A6E" w:rsidRPr="001935B4" w:rsidRDefault="000F6A6E" w:rsidP="00D9312D">
      <w:pPr>
        <w:ind w:firstLine="284"/>
        <w:jc w:val="both"/>
        <w:rPr>
          <w:rStyle w:val="Char3"/>
          <w:rtl/>
        </w:rPr>
      </w:pPr>
      <w:r w:rsidRPr="001935B4">
        <w:rPr>
          <w:rStyle w:val="Char3"/>
          <w:rFonts w:hint="cs"/>
          <w:rtl/>
        </w:rPr>
        <w:t>پس من در این وضع گاهی قدمی را به جلو گذاشته و دیگری را به عقب می‌کشیدم و گامی به جلو رفته و با گام دیگری به عقب برمی‌گشتم که یکی از بزرگترین برادران و مکرم‌ترین دوستانم به نام محمد، معروف به عاشق که خداوند او را از هر گزندی در حفظ خود قرار دهد به ارزش این علم و فضایل آن پی برد و به او الهام گردید که سعادت بدون بررسی از مسایل ریز و بزرگ آن نمی‌تواند به پایه اتمام برسد، و متوجه شد که رسیدن به آن میسر نیست، مگر بعد از مجاهده با شکوک و شبهات، و تحمل اختلافات و تناقضات، و غوطه‌خوردن در آن تمام نمی‌شود، مگر به کوشش مردی که نخستین در زننده باشد، و هرگاه مشکلات گریزان به او روی بیاورند، لبیک بگوید. لذا در این رابطه به سیر و سیاحت شهرها پرداخت، و با هرکسی که از او پندار خوبی داشت به بحث و بررسی پرداخت و قوت و ضعف آنان را بررسی کرد و با هرکسی که صحبت می‌کرد او را در این باره مفید نمی‌دانست، لذا دست به دامن من آویخت و مرا تحت فشار قرار داده یخنم را گرفت و بازداشت و هر عذری را که می‌آوردم حدیث الجام را خوانده مرا خاموش می‌کرد، تا این که راه‌ها را بر من تنگ نمود، و عذری برای ترک آن امر برایم نماند، و به این یقین رسیدم که با کار بسیار بزرگی مواجه شده‌ام و این صورتی است از آنچه به من الهام شده و در تقدیر بر من مقدر شده و از هر سوی به من روی آورده است.</w:t>
      </w:r>
    </w:p>
    <w:p w:rsidR="000F6A6E" w:rsidRPr="00E52AEF" w:rsidRDefault="000F6A6E" w:rsidP="00FF77D8">
      <w:pPr>
        <w:pStyle w:val="a0"/>
        <w:rPr>
          <w:rtl/>
        </w:rPr>
      </w:pPr>
      <w:bookmarkStart w:id="61" w:name="_Toc435271296"/>
      <w:bookmarkStart w:id="62" w:name="_Toc435274685"/>
      <w:bookmarkStart w:id="63" w:name="_Toc435275690"/>
      <w:bookmarkStart w:id="64" w:name="_Toc435276695"/>
      <w:bookmarkStart w:id="65" w:name="_Toc435277706"/>
      <w:r w:rsidRPr="00E52AEF">
        <w:rPr>
          <w:rFonts w:hint="cs"/>
          <w:rtl/>
        </w:rPr>
        <w:t>استخاره از خداوند در این باره:</w:t>
      </w:r>
      <w:bookmarkEnd w:id="61"/>
      <w:bookmarkEnd w:id="62"/>
      <w:bookmarkEnd w:id="63"/>
      <w:bookmarkEnd w:id="64"/>
      <w:bookmarkEnd w:id="65"/>
    </w:p>
    <w:p w:rsidR="000F6A6E" w:rsidRPr="001935B4" w:rsidRDefault="000F6A6E" w:rsidP="00CF3ACF">
      <w:pPr>
        <w:ind w:firstLine="284"/>
        <w:jc w:val="both"/>
        <w:rPr>
          <w:rStyle w:val="Char3"/>
          <w:rtl/>
        </w:rPr>
      </w:pPr>
      <w:r w:rsidRPr="001935B4">
        <w:rPr>
          <w:rStyle w:val="Char3"/>
          <w:rFonts w:hint="cs"/>
          <w:rtl/>
        </w:rPr>
        <w:t>پس رو به درگاه خداوند کرده و استخاره نمودم، و به او روی آورده کمک خواستم، و از حول و قو</w:t>
      </w:r>
      <w:r w:rsidR="00CF3ACF">
        <w:rPr>
          <w:rFonts w:cs="IRNazli" w:hint="cs"/>
          <w:rtl/>
          <w:lang w:bidi="fa-IR"/>
        </w:rPr>
        <w:t>ۀ</w:t>
      </w:r>
      <w:r w:rsidRPr="001935B4">
        <w:rPr>
          <w:rStyle w:val="Char3"/>
          <w:rFonts w:hint="cs"/>
          <w:rtl/>
        </w:rPr>
        <w:t xml:space="preserve"> خویش بیرون آمده مانند مرده در دست مرده‌شور قرار گرفتم، و به آنچه که مرا به آن دعوت نموده شروع کردم و بزاری از خداوند خواستم تا قلبم را از لهو و لعب بازدارد و حقایق اشیاء را عیناً به من نشان دهد، و قلبم را استوار و زبانم را گویا گرداند، و مرا در آنچه که می‌گویم در پناه خود نگهدارد و در هر</w:t>
      </w:r>
      <w:r w:rsidR="00CF3ACF">
        <w:rPr>
          <w:rStyle w:val="Char3"/>
          <w:rFonts w:hint="cs"/>
          <w:rtl/>
        </w:rPr>
        <w:t xml:space="preserve"> </w:t>
      </w:r>
      <w:r w:rsidRPr="001935B4">
        <w:rPr>
          <w:rStyle w:val="Char3"/>
          <w:rFonts w:hint="cs"/>
          <w:rtl/>
        </w:rPr>
        <w:t>حالی به راستگویی موفق بگرداند و در ابراز آنچه که در قلب و فکرم می‌گذرد یاریم دهد یقیناً او نزدیک و دعاپذیر است، و اقدام نمودم به آن، در حالی که خاموش مجلس بیان و لنگ میدان مسابقه‌ام و شدیداً به کمک خداوند نیازمندم، زیرا قلبم چنان مشغول است که لحظه‌ای فرصت ندارم و آنچه را که می‌شنوم حفظ برایم میسر نیست تا که در موقع نیاز پیش هر آمد و رفت کننده‌ای بیان نمایم و جز این نیست که من به خودی خودم تنهایم آماده برای قبر، آن که فرزند وقت و شاگرد تقدیر و اسیر آنچه که از طرف خداوند می‌آید و فرصت‌</w:t>
      </w:r>
      <w:r w:rsidR="00CF3ACF">
        <w:rPr>
          <w:rStyle w:val="Char3"/>
          <w:rFonts w:hint="cs"/>
          <w:rtl/>
        </w:rPr>
        <w:t xml:space="preserve"> </w:t>
      </w:r>
      <w:r w:rsidRPr="001935B4">
        <w:rPr>
          <w:rStyle w:val="Char3"/>
          <w:rFonts w:hint="cs"/>
          <w:rtl/>
        </w:rPr>
        <w:t>شمار آنچه که خداوند برای زندگی مهیا کرده می‌باشد، پس هر</w:t>
      </w:r>
      <w:r w:rsidR="00CF3ACF">
        <w:rPr>
          <w:rStyle w:val="Char3"/>
          <w:rFonts w:hint="cs"/>
          <w:rtl/>
        </w:rPr>
        <w:t xml:space="preserve"> </w:t>
      </w:r>
      <w:r w:rsidRPr="001935B4">
        <w:rPr>
          <w:rStyle w:val="Char3"/>
          <w:rFonts w:hint="cs"/>
          <w:rtl/>
        </w:rPr>
        <w:t>کس که به این قانع می‌باشد باشد، و آن که چیز دیگری می‌خواهد پس اختیارش را دارد که هرچه می‌خواهد انجام دهد.</w:t>
      </w:r>
    </w:p>
    <w:p w:rsidR="000F6A6E" w:rsidRPr="00CF3ACF" w:rsidRDefault="000F6A6E" w:rsidP="00CF3ACF">
      <w:pPr>
        <w:ind w:firstLine="284"/>
        <w:jc w:val="both"/>
        <w:rPr>
          <w:rStyle w:val="Char1"/>
          <w:rtl/>
        </w:rPr>
      </w:pPr>
      <w:r w:rsidRPr="001935B4">
        <w:rPr>
          <w:rStyle w:val="Char3"/>
          <w:rFonts w:hint="cs"/>
          <w:rtl/>
        </w:rPr>
        <w:t>و چون اشاره‌ای به فلسف</w:t>
      </w:r>
      <w:r w:rsidR="00B94AC0">
        <w:rPr>
          <w:rStyle w:val="Char3"/>
          <w:rFonts w:hint="cs"/>
          <w:rtl/>
        </w:rPr>
        <w:t>ۀ</w:t>
      </w:r>
      <w:r w:rsidRPr="001935B4">
        <w:rPr>
          <w:rStyle w:val="Char3"/>
          <w:rFonts w:hint="cs"/>
          <w:rtl/>
        </w:rPr>
        <w:t xml:space="preserve"> تکلیف و مجازات و اسرار شرائع نازل شده به رحمت، دربر گیرنده هدایت، به وسیله قول خداوندی:</w:t>
      </w:r>
      <w:r w:rsidR="00B1222E" w:rsidRPr="001935B4">
        <w:rPr>
          <w:rStyle w:val="Char3"/>
          <w:rtl/>
        </w:rPr>
        <w:t xml:space="preserve"> </w:t>
      </w:r>
      <w:r w:rsidR="00B1222E" w:rsidRPr="00B1222E">
        <w:rPr>
          <w:rFonts w:cs="Traditional Arabic" w:hint="cs"/>
          <w:rtl/>
          <w:lang w:bidi="fa-IR"/>
        </w:rPr>
        <w:t>﴿</w:t>
      </w:r>
      <w:r w:rsidR="00B1222E" w:rsidRPr="00B1222E">
        <w:rPr>
          <w:rStyle w:val="Char9"/>
          <w:rtl/>
        </w:rPr>
        <w:t xml:space="preserve">فَلِلَّهِ </w:t>
      </w:r>
      <w:r w:rsidR="00B1222E" w:rsidRPr="00B1222E">
        <w:rPr>
          <w:rStyle w:val="Char9"/>
          <w:rFonts w:hint="cs"/>
          <w:rtl/>
        </w:rPr>
        <w:t>ٱ</w:t>
      </w:r>
      <w:r w:rsidR="00B1222E" w:rsidRPr="00B1222E">
        <w:rPr>
          <w:rStyle w:val="Char9"/>
          <w:rFonts w:hint="eastAsia"/>
          <w:rtl/>
        </w:rPr>
        <w:t>لۡحُجَّةُ</w:t>
      </w:r>
      <w:r w:rsidR="00B1222E" w:rsidRPr="00B1222E">
        <w:rPr>
          <w:rStyle w:val="Char9"/>
          <w:rtl/>
        </w:rPr>
        <w:t xml:space="preserve"> </w:t>
      </w:r>
      <w:r w:rsidR="00B1222E" w:rsidRPr="00B1222E">
        <w:rPr>
          <w:rStyle w:val="Char9"/>
          <w:rFonts w:hint="cs"/>
          <w:rtl/>
        </w:rPr>
        <w:t>ٱ</w:t>
      </w:r>
      <w:r w:rsidR="00B1222E" w:rsidRPr="00B1222E">
        <w:rPr>
          <w:rStyle w:val="Char9"/>
          <w:rFonts w:hint="eastAsia"/>
          <w:rtl/>
        </w:rPr>
        <w:t>لۡبَٰلِغَةُ</w:t>
      </w:r>
      <w:r w:rsidR="00B1222E" w:rsidRPr="00B1222E">
        <w:rPr>
          <w:rFonts w:cs="Traditional Arabic" w:hint="cs"/>
          <w:rtl/>
          <w:lang w:bidi="fa-IR"/>
        </w:rPr>
        <w:t>﴾</w:t>
      </w:r>
      <w:r w:rsidR="00B1222E">
        <w:rPr>
          <w:rFonts w:cs="IRNazli"/>
          <w:szCs w:val="24"/>
          <w:rtl/>
          <w:lang w:bidi="fa-IR"/>
        </w:rPr>
        <w:t xml:space="preserve"> [الأنعام: 149]</w:t>
      </w:r>
      <w:r w:rsidR="00B1222E" w:rsidRPr="00B1222E">
        <w:rPr>
          <w:rStyle w:val="Char3"/>
          <w:rFonts w:hint="cs"/>
          <w:rtl/>
        </w:rPr>
        <w:t>.</w:t>
      </w:r>
      <w:r w:rsidRPr="001935B4">
        <w:rPr>
          <w:rStyle w:val="Char3"/>
          <w:rFonts w:hint="cs"/>
          <w:rtl/>
        </w:rPr>
        <w:t xml:space="preserve"> بوقوع پیوسته است و این رساله شعبه‌ای است کامل از آن ما که بدرهای از افقش طلوع خواهد کرد، لذا مناسب است که </w:t>
      </w:r>
      <w:r w:rsidRPr="00CF3ACF">
        <w:rPr>
          <w:rStyle w:val="Char3"/>
          <w:rFonts w:hint="cs"/>
          <w:rtl/>
        </w:rPr>
        <w:t>«</w:t>
      </w:r>
      <w:r w:rsidRPr="00CF3ACF">
        <w:rPr>
          <w:rStyle w:val="Char1"/>
          <w:rFonts w:hint="cs"/>
          <w:rtl/>
        </w:rPr>
        <w:t>حجة الله البالغة</w:t>
      </w:r>
      <w:r w:rsidRPr="00CF3ACF">
        <w:rPr>
          <w:rStyle w:val="Char3"/>
          <w:rFonts w:hint="cs"/>
          <w:rtl/>
        </w:rPr>
        <w:t>»</w:t>
      </w:r>
      <w:r w:rsidRPr="00E52AEF">
        <w:rPr>
          <w:rFonts w:hint="cs"/>
          <w:sz w:val="32"/>
          <w:szCs w:val="32"/>
          <w:rtl/>
          <w:lang w:bidi="fa-IR"/>
        </w:rPr>
        <w:t xml:space="preserve"> </w:t>
      </w:r>
      <w:r w:rsidRPr="001935B4">
        <w:rPr>
          <w:rStyle w:val="Char3"/>
          <w:rFonts w:hint="cs"/>
          <w:rtl/>
        </w:rPr>
        <w:t>نامگذاری بشود</w:t>
      </w:r>
      <w:r w:rsidR="00CF3ACF">
        <w:rPr>
          <w:rStyle w:val="Char3"/>
          <w:rFonts w:hint="cs"/>
          <w:rtl/>
        </w:rPr>
        <w:t>،</w:t>
      </w:r>
      <w:r w:rsidRPr="001935B4">
        <w:rPr>
          <w:rStyle w:val="Char3"/>
          <w:rFonts w:hint="cs"/>
          <w:rtl/>
        </w:rPr>
        <w:t xml:space="preserve"> </w:t>
      </w:r>
      <w:r w:rsidRPr="00CF3ACF">
        <w:rPr>
          <w:rStyle w:val="Char1"/>
          <w:rFonts w:hint="cs"/>
          <w:rtl/>
        </w:rPr>
        <w:t>حسبی الله، ونعم الوکیل، ولا حول ولا قوة إلا بالله العلی العظیم.</w:t>
      </w:r>
    </w:p>
    <w:p w:rsidR="00B94DF2" w:rsidRPr="001935B4" w:rsidRDefault="00B94DF2" w:rsidP="000F6A6E">
      <w:pPr>
        <w:jc w:val="center"/>
        <w:rPr>
          <w:rStyle w:val="Char3"/>
          <w:rtl/>
        </w:rPr>
        <w:sectPr w:rsidR="00B94DF2" w:rsidRPr="001935B4" w:rsidSect="00411A34">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0F6A6E" w:rsidRPr="00E52AEF" w:rsidRDefault="000F6A6E" w:rsidP="00FF77D8">
      <w:pPr>
        <w:pStyle w:val="a"/>
        <w:rPr>
          <w:rtl/>
        </w:rPr>
      </w:pPr>
      <w:bookmarkStart w:id="66" w:name="_Toc435271297"/>
      <w:bookmarkStart w:id="67" w:name="_Toc435274686"/>
      <w:bookmarkStart w:id="68" w:name="_Toc435275691"/>
      <w:bookmarkStart w:id="69" w:name="_Toc435276696"/>
      <w:bookmarkStart w:id="70" w:name="_Toc435277707"/>
      <w:r w:rsidRPr="00E52AEF">
        <w:rPr>
          <w:rFonts w:hint="cs"/>
          <w:rtl/>
        </w:rPr>
        <w:t>مقدم</w:t>
      </w:r>
      <w:r w:rsidR="00026471">
        <w:rPr>
          <w:rFonts w:hint="cs"/>
          <w:rtl/>
        </w:rPr>
        <w:t>ۀ</w:t>
      </w:r>
      <w:r w:rsidRPr="00E52AEF">
        <w:rPr>
          <w:rFonts w:hint="cs"/>
          <w:rtl/>
        </w:rPr>
        <w:t xml:space="preserve"> کتاب</w:t>
      </w:r>
      <w:bookmarkEnd w:id="66"/>
      <w:bookmarkEnd w:id="67"/>
      <w:bookmarkEnd w:id="68"/>
      <w:bookmarkEnd w:id="69"/>
      <w:bookmarkEnd w:id="70"/>
    </w:p>
    <w:p w:rsidR="000F6A6E" w:rsidRPr="00E52AEF" w:rsidRDefault="000F6A6E" w:rsidP="00FF77D8">
      <w:pPr>
        <w:pStyle w:val="a0"/>
        <w:rPr>
          <w:rtl/>
        </w:rPr>
      </w:pPr>
      <w:bookmarkStart w:id="71" w:name="_Toc435271298"/>
      <w:bookmarkStart w:id="72" w:name="_Toc435274687"/>
      <w:bookmarkStart w:id="73" w:name="_Toc435275692"/>
      <w:bookmarkStart w:id="74" w:name="_Toc435276697"/>
      <w:bookmarkStart w:id="75" w:name="_Toc435277708"/>
      <w:r w:rsidRPr="00E52AEF">
        <w:rPr>
          <w:rFonts w:hint="cs"/>
          <w:rtl/>
        </w:rPr>
        <w:t>احکام شرعی ضامن مصالح بندگان هستند:</w:t>
      </w:r>
      <w:bookmarkEnd w:id="71"/>
      <w:bookmarkEnd w:id="72"/>
      <w:bookmarkEnd w:id="73"/>
      <w:bookmarkEnd w:id="74"/>
      <w:bookmarkEnd w:id="75"/>
    </w:p>
    <w:p w:rsidR="000F6A6E" w:rsidRPr="001935B4" w:rsidRDefault="000F6A6E" w:rsidP="00CF3ACF">
      <w:pPr>
        <w:ind w:firstLine="284"/>
        <w:jc w:val="both"/>
        <w:rPr>
          <w:rStyle w:val="Char3"/>
          <w:rtl/>
        </w:rPr>
      </w:pPr>
      <w:r w:rsidRPr="001935B4">
        <w:rPr>
          <w:rStyle w:val="Char3"/>
          <w:rFonts w:hint="cs"/>
          <w:rtl/>
        </w:rPr>
        <w:t>گاهی چنین پنداشته می‌شود که احکام شرعی هیچ</w:t>
      </w:r>
      <w:r w:rsidR="00CF3ACF">
        <w:rPr>
          <w:rStyle w:val="Char3"/>
          <w:rFonts w:hint="eastAsia"/>
          <w:rtl/>
        </w:rPr>
        <w:t>‌</w:t>
      </w:r>
      <w:r w:rsidRPr="001935B4">
        <w:rPr>
          <w:rStyle w:val="Char3"/>
          <w:rFonts w:hint="cs"/>
          <w:rtl/>
        </w:rPr>
        <w:t xml:space="preserve">گونه مصلحتی را در بر ندارند، و بین اعمال و جزا و سزای </w:t>
      </w:r>
      <w:r w:rsidR="006964CC">
        <w:rPr>
          <w:rStyle w:val="Char3"/>
          <w:rFonts w:hint="cs"/>
          <w:rtl/>
        </w:rPr>
        <w:t>آنها</w:t>
      </w:r>
      <w:r w:rsidRPr="001935B4">
        <w:rPr>
          <w:rStyle w:val="Char3"/>
          <w:rFonts w:hint="cs"/>
          <w:rtl/>
        </w:rPr>
        <w:t>، هیچ نوع مناسبتی نیست و مثال مکلف</w:t>
      </w:r>
      <w:r w:rsidR="00CF3ACF">
        <w:rPr>
          <w:rStyle w:val="Char3"/>
          <w:rFonts w:hint="cs"/>
          <w:rtl/>
        </w:rPr>
        <w:t xml:space="preserve"> </w:t>
      </w:r>
      <w:r w:rsidRPr="001935B4">
        <w:rPr>
          <w:rStyle w:val="Char3"/>
          <w:rFonts w:hint="cs"/>
          <w:rtl/>
        </w:rPr>
        <w:t>‌شدن به احکام شرع، مانند آن است که آقایی بخواهد تا غلامش را بیازماید که آیا اطاعت می‌کند یا نافرمان می‌باشد</w:t>
      </w:r>
      <w:r w:rsidR="00CF3ACF">
        <w:rPr>
          <w:rStyle w:val="Char3"/>
          <w:rFonts w:hint="cs"/>
          <w:rtl/>
        </w:rPr>
        <w:t>،</w:t>
      </w:r>
      <w:r w:rsidRPr="001935B4">
        <w:rPr>
          <w:rStyle w:val="Char3"/>
          <w:rFonts w:hint="cs"/>
          <w:rtl/>
        </w:rPr>
        <w:t xml:space="preserve"> پس او را به برداشتن سنگی یا دست‌</w:t>
      </w:r>
      <w:r w:rsidR="00CF3ACF">
        <w:rPr>
          <w:rStyle w:val="Char3"/>
          <w:rFonts w:hint="cs"/>
          <w:rtl/>
        </w:rPr>
        <w:t xml:space="preserve"> </w:t>
      </w:r>
      <w:r w:rsidRPr="001935B4">
        <w:rPr>
          <w:rStyle w:val="Char3"/>
          <w:rFonts w:hint="cs"/>
          <w:rtl/>
        </w:rPr>
        <w:t>زدن به درختی دستور می‌دهد در صورتی که در آن هیچ فایده‌ای جز آزمایش نیست، پس وقتی آن غلام اطاعت و یا نافرمانی می‌کند به پاداش و کیفر نیک و بد کردارش می‌رسد، اما این پندار فاسدی است که سنت و اجماع قرون مشهود له بالخیر آن را تکذیب می‌نمایند.</w:t>
      </w:r>
    </w:p>
    <w:p w:rsidR="000F6A6E" w:rsidRPr="00E52AEF" w:rsidRDefault="000F6A6E" w:rsidP="00FF77D8">
      <w:pPr>
        <w:pStyle w:val="a0"/>
        <w:rPr>
          <w:rtl/>
        </w:rPr>
      </w:pPr>
      <w:bookmarkStart w:id="76" w:name="_Toc435271299"/>
      <w:bookmarkStart w:id="77" w:name="_Toc435274688"/>
      <w:bookmarkStart w:id="78" w:name="_Toc435275693"/>
      <w:bookmarkStart w:id="79" w:name="_Toc435276698"/>
      <w:bookmarkStart w:id="80" w:name="_Toc435277709"/>
      <w:r w:rsidRPr="00E52AEF">
        <w:rPr>
          <w:rFonts w:hint="cs"/>
          <w:rtl/>
        </w:rPr>
        <w:t>اعمال وابسته به نیت هستند:</w:t>
      </w:r>
      <w:bookmarkEnd w:id="76"/>
      <w:bookmarkEnd w:id="77"/>
      <w:bookmarkEnd w:id="78"/>
      <w:bookmarkEnd w:id="79"/>
      <w:bookmarkEnd w:id="80"/>
    </w:p>
    <w:p w:rsidR="000F6A6E" w:rsidRPr="001935B4" w:rsidRDefault="000F6A6E" w:rsidP="00F52015">
      <w:pPr>
        <w:ind w:firstLine="284"/>
        <w:jc w:val="both"/>
        <w:rPr>
          <w:rStyle w:val="Char3"/>
          <w:rtl/>
        </w:rPr>
      </w:pPr>
      <w:r w:rsidRPr="001935B4">
        <w:rPr>
          <w:rStyle w:val="Char3"/>
          <w:rFonts w:hint="cs"/>
          <w:rtl/>
        </w:rPr>
        <w:t xml:space="preserve">و کسی که نتواند این را بفهمد که اعمال وابسته به نیت و هیأت نفسانی است که از او صادر می‌گردند، آنچنان که رسول خدا </w:t>
      </w:r>
      <w:r w:rsidR="00F52015">
        <w:rPr>
          <w:rStyle w:val="Char3"/>
          <w:rFonts w:cs="CTraditional Arabic" w:hint="cs"/>
          <w:rtl/>
        </w:rPr>
        <w:t>ج</w:t>
      </w:r>
      <w:r w:rsidRPr="001935B4">
        <w:rPr>
          <w:rStyle w:val="Char3"/>
          <w:rFonts w:hint="cs"/>
          <w:rtl/>
        </w:rPr>
        <w:t xml:space="preserve"> فرموده است: </w:t>
      </w:r>
      <w:r w:rsidRPr="00F52015">
        <w:rPr>
          <w:rStyle w:val="Charb"/>
          <w:rFonts w:hint="cs"/>
          <w:rtl/>
        </w:rPr>
        <w:t>«</w:t>
      </w:r>
      <w:r w:rsidRPr="00CF3ACF">
        <w:rPr>
          <w:rStyle w:val="Char2"/>
          <w:rFonts w:hint="eastAsia"/>
          <w:rtl/>
        </w:rPr>
        <w:t>إِنَّمَا</w:t>
      </w:r>
      <w:r w:rsidRPr="00CF3ACF">
        <w:rPr>
          <w:rStyle w:val="Char2"/>
          <w:rtl/>
        </w:rPr>
        <w:t xml:space="preserve"> </w:t>
      </w:r>
      <w:r w:rsidRPr="00CF3ACF">
        <w:rPr>
          <w:rStyle w:val="Char2"/>
          <w:rFonts w:hint="eastAsia"/>
          <w:rtl/>
        </w:rPr>
        <w:t>الأَعْمَالُ</w:t>
      </w:r>
      <w:r w:rsidRPr="00CF3ACF">
        <w:rPr>
          <w:rStyle w:val="Char2"/>
          <w:rtl/>
        </w:rPr>
        <w:t xml:space="preserve"> </w:t>
      </w:r>
      <w:r w:rsidRPr="00CF3ACF">
        <w:rPr>
          <w:rStyle w:val="Char2"/>
          <w:rFonts w:hint="eastAsia"/>
          <w:rtl/>
        </w:rPr>
        <w:t>بِالنِّيَّاتِ</w:t>
      </w:r>
      <w:r w:rsidRPr="00F52015">
        <w:rPr>
          <w:rStyle w:val="Charb"/>
          <w:rFonts w:hint="cs"/>
          <w:rtl/>
        </w:rPr>
        <w:t>»</w:t>
      </w:r>
      <w:r w:rsidR="004609F8" w:rsidRPr="004609F8">
        <w:rPr>
          <w:rStyle w:val="Char3"/>
          <w:rFonts w:hint="cs"/>
          <w:rtl/>
        </w:rPr>
        <w:t>.</w:t>
      </w:r>
      <w:r w:rsidRPr="001935B4">
        <w:rPr>
          <w:rStyle w:val="Char3"/>
          <w:rFonts w:hint="cs"/>
          <w:rtl/>
        </w:rPr>
        <w:t xml:space="preserve"> </w:t>
      </w:r>
      <w:r w:rsidRPr="00F52015">
        <w:rPr>
          <w:rStyle w:val="Charb"/>
          <w:rFonts w:hint="cs"/>
          <w:rtl/>
        </w:rPr>
        <w:t>«</w:t>
      </w:r>
      <w:r w:rsidRPr="003B3891">
        <w:rPr>
          <w:rStyle w:val="Chara"/>
          <w:rFonts w:hint="cs"/>
          <w:rtl/>
        </w:rPr>
        <w:t>اعمال تنها وابسته به نیت‌ها هستند</w:t>
      </w:r>
      <w:r w:rsidRPr="00F52015">
        <w:rPr>
          <w:rStyle w:val="Charb"/>
          <w:rFonts w:hint="cs"/>
          <w:rtl/>
        </w:rPr>
        <w:t>»</w:t>
      </w:r>
      <w:r w:rsidRPr="001935B4">
        <w:rPr>
          <w:rStyle w:val="Char3"/>
          <w:rFonts w:hint="cs"/>
          <w:rtl/>
        </w:rPr>
        <w:t xml:space="preserve"> و نیز خداوند متعال فرموده است:</w:t>
      </w:r>
      <w:r w:rsidR="0099188C" w:rsidRPr="001935B4">
        <w:rPr>
          <w:rStyle w:val="Char3"/>
          <w:rFonts w:hint="cs"/>
          <w:rtl/>
        </w:rPr>
        <w:t xml:space="preserve"> </w:t>
      </w:r>
      <w:r w:rsidR="0013306E" w:rsidRPr="0013306E">
        <w:rPr>
          <w:rFonts w:cs="Traditional Arabic" w:hint="cs"/>
          <w:rtl/>
          <w:lang w:bidi="fa-IR"/>
        </w:rPr>
        <w:t>﴿</w:t>
      </w:r>
      <w:r w:rsidR="0013306E" w:rsidRPr="0013306E">
        <w:rPr>
          <w:rStyle w:val="Char9"/>
          <w:rtl/>
        </w:rPr>
        <w:t xml:space="preserve">لَن يَنَالَ </w:t>
      </w:r>
      <w:r w:rsidR="0013306E" w:rsidRPr="0013306E">
        <w:rPr>
          <w:rStyle w:val="Char9"/>
          <w:rFonts w:hint="cs"/>
          <w:rtl/>
        </w:rPr>
        <w:t>ٱ</w:t>
      </w:r>
      <w:r w:rsidR="0013306E" w:rsidRPr="0013306E">
        <w:rPr>
          <w:rStyle w:val="Char9"/>
          <w:rFonts w:hint="eastAsia"/>
          <w:rtl/>
        </w:rPr>
        <w:t>للَّهَ</w:t>
      </w:r>
      <w:r w:rsidR="0013306E" w:rsidRPr="0013306E">
        <w:rPr>
          <w:rStyle w:val="Char9"/>
          <w:rtl/>
        </w:rPr>
        <w:t xml:space="preserve"> لُحُومُهَا وَلَا دِمَآؤُهَا وَلَٰكِن يَنَالُهُ </w:t>
      </w:r>
      <w:r w:rsidR="0013306E" w:rsidRPr="0013306E">
        <w:rPr>
          <w:rStyle w:val="Char9"/>
          <w:rFonts w:hint="cs"/>
          <w:rtl/>
        </w:rPr>
        <w:t>ٱ</w:t>
      </w:r>
      <w:r w:rsidR="0013306E" w:rsidRPr="0013306E">
        <w:rPr>
          <w:rStyle w:val="Char9"/>
          <w:rFonts w:hint="eastAsia"/>
          <w:rtl/>
        </w:rPr>
        <w:t>لتَّقۡوَىٰ</w:t>
      </w:r>
      <w:r w:rsidR="0013306E" w:rsidRPr="0013306E">
        <w:rPr>
          <w:rStyle w:val="Char9"/>
          <w:rtl/>
        </w:rPr>
        <w:t xml:space="preserve"> مِنكُمۡ</w:t>
      </w:r>
      <w:r w:rsidR="0013306E" w:rsidRPr="0013306E">
        <w:rPr>
          <w:rFonts w:cs="Traditional Arabic" w:hint="cs"/>
          <w:rtl/>
          <w:lang w:bidi="fa-IR"/>
        </w:rPr>
        <w:t>﴾</w:t>
      </w:r>
      <w:r w:rsidR="0013306E">
        <w:rPr>
          <w:rFonts w:cs="IRNazli"/>
          <w:szCs w:val="24"/>
          <w:rtl/>
          <w:lang w:bidi="fa-IR"/>
        </w:rPr>
        <w:t xml:space="preserve"> </w:t>
      </w:r>
      <w:r w:rsidR="0013306E" w:rsidRPr="00CF3ACF">
        <w:rPr>
          <w:rStyle w:val="Char5"/>
          <w:rtl/>
        </w:rPr>
        <w:t>[الحج: 37]</w:t>
      </w:r>
      <w:r w:rsidR="0013306E" w:rsidRPr="0013306E">
        <w:rPr>
          <w:rStyle w:val="Char3"/>
          <w:rFonts w:hint="cs"/>
          <w:rtl/>
        </w:rPr>
        <w:t>.</w:t>
      </w:r>
      <w:r w:rsidR="00464BD5" w:rsidRPr="001935B4">
        <w:rPr>
          <w:rStyle w:val="Char3"/>
          <w:rFonts w:hint="cs"/>
          <w:rtl/>
        </w:rPr>
        <w:t xml:space="preserve"> </w:t>
      </w:r>
    </w:p>
    <w:p w:rsidR="000F6A6E" w:rsidRPr="00E52AEF" w:rsidRDefault="000F6A6E" w:rsidP="00FF77D8">
      <w:pPr>
        <w:pStyle w:val="a0"/>
        <w:rPr>
          <w:rtl/>
        </w:rPr>
      </w:pPr>
      <w:bookmarkStart w:id="81" w:name="_Toc435271300"/>
      <w:bookmarkStart w:id="82" w:name="_Toc435274689"/>
      <w:bookmarkStart w:id="83" w:name="_Toc435275694"/>
      <w:bookmarkStart w:id="84" w:name="_Toc435276699"/>
      <w:bookmarkStart w:id="85" w:name="_Toc435277710"/>
      <w:r w:rsidRPr="00E52AEF">
        <w:rPr>
          <w:rFonts w:hint="cs"/>
          <w:rtl/>
        </w:rPr>
        <w:t>نماز به خاطر ذکر الله مشروع شده است:</w:t>
      </w:r>
      <w:bookmarkEnd w:id="81"/>
      <w:bookmarkEnd w:id="82"/>
      <w:bookmarkEnd w:id="83"/>
      <w:bookmarkEnd w:id="84"/>
      <w:bookmarkEnd w:id="85"/>
    </w:p>
    <w:p w:rsidR="000F6A6E" w:rsidRPr="001935B4" w:rsidRDefault="000F6A6E" w:rsidP="00CF3ACF">
      <w:pPr>
        <w:ind w:firstLine="284"/>
        <w:jc w:val="both"/>
        <w:rPr>
          <w:rStyle w:val="Char3"/>
          <w:rtl/>
        </w:rPr>
      </w:pPr>
      <w:r w:rsidRPr="001935B4">
        <w:rPr>
          <w:rStyle w:val="Char3"/>
          <w:rFonts w:hint="cs"/>
          <w:rtl/>
        </w:rPr>
        <w:t>و نیز نداند که نماز به خاطر یاد و مناجات با خدا، مشروع شده است، چنان</w:t>
      </w:r>
      <w:r w:rsidR="00CF3ACF">
        <w:rPr>
          <w:rStyle w:val="Char3"/>
          <w:rFonts w:hint="eastAsia"/>
          <w:rtl/>
        </w:rPr>
        <w:t>‌</w:t>
      </w:r>
      <w:r w:rsidRPr="001935B4">
        <w:rPr>
          <w:rStyle w:val="Char3"/>
          <w:rFonts w:hint="cs"/>
          <w:rtl/>
        </w:rPr>
        <w:t>که خداوند می‌فرماید:</w:t>
      </w:r>
      <w:r w:rsidR="0013306E" w:rsidRPr="001935B4">
        <w:rPr>
          <w:rStyle w:val="Char3"/>
          <w:rFonts w:hint="cs"/>
          <w:rtl/>
        </w:rPr>
        <w:t xml:space="preserve"> </w:t>
      </w:r>
      <w:r w:rsidR="003643E2" w:rsidRPr="003643E2">
        <w:rPr>
          <w:rFonts w:cs="Traditional Arabic" w:hint="cs"/>
          <w:rtl/>
          <w:lang w:bidi="fa-IR"/>
        </w:rPr>
        <w:t>﴿</w:t>
      </w:r>
      <w:r w:rsidR="003643E2" w:rsidRPr="003643E2">
        <w:rPr>
          <w:rStyle w:val="Char9"/>
          <w:rtl/>
        </w:rPr>
        <w:t xml:space="preserve">وَأَقِمِ </w:t>
      </w:r>
      <w:r w:rsidR="003643E2" w:rsidRPr="003643E2">
        <w:rPr>
          <w:rStyle w:val="Char9"/>
          <w:rFonts w:hint="cs"/>
          <w:rtl/>
        </w:rPr>
        <w:t>ٱ</w:t>
      </w:r>
      <w:r w:rsidR="003643E2" w:rsidRPr="003643E2">
        <w:rPr>
          <w:rStyle w:val="Char9"/>
          <w:rFonts w:hint="eastAsia"/>
          <w:rtl/>
        </w:rPr>
        <w:t>لصَّلَوٰةَ</w:t>
      </w:r>
      <w:r w:rsidR="003643E2" w:rsidRPr="003643E2">
        <w:rPr>
          <w:rStyle w:val="Char9"/>
          <w:rtl/>
        </w:rPr>
        <w:t xml:space="preserve"> لِذِكۡرِيٓ</w:t>
      </w:r>
      <w:r w:rsidR="003643E2" w:rsidRPr="003643E2">
        <w:rPr>
          <w:rFonts w:cs="KFGQPC Uthmanic Script HAFS"/>
          <w:rtl/>
          <w:lang w:bidi="fa-IR"/>
        </w:rPr>
        <w:t>١٤</w:t>
      </w:r>
      <w:r w:rsidR="003643E2" w:rsidRPr="003643E2">
        <w:rPr>
          <w:rFonts w:cs="Traditional Arabic" w:hint="cs"/>
          <w:rtl/>
          <w:lang w:bidi="fa-IR"/>
        </w:rPr>
        <w:t>﴾</w:t>
      </w:r>
      <w:r w:rsidR="003643E2">
        <w:rPr>
          <w:rFonts w:cs="IRNazli"/>
          <w:szCs w:val="24"/>
          <w:rtl/>
          <w:lang w:bidi="fa-IR"/>
        </w:rPr>
        <w:t xml:space="preserve"> </w:t>
      </w:r>
      <w:r w:rsidR="003643E2" w:rsidRPr="00CF3ACF">
        <w:rPr>
          <w:rStyle w:val="Char5"/>
          <w:rtl/>
        </w:rPr>
        <w:t>[طه: 14]</w:t>
      </w:r>
      <w:r w:rsidR="003643E2" w:rsidRPr="00CF3ACF">
        <w:rPr>
          <w:rStyle w:val="Char5"/>
          <w:rFonts w:hint="cs"/>
          <w:rtl/>
        </w:rPr>
        <w:t>.</w:t>
      </w:r>
    </w:p>
    <w:p w:rsidR="000F6A6E" w:rsidRPr="001935B4" w:rsidRDefault="000F6A6E" w:rsidP="00010838">
      <w:pPr>
        <w:ind w:firstLine="284"/>
        <w:jc w:val="both"/>
        <w:rPr>
          <w:rStyle w:val="Char3"/>
          <w:rtl/>
        </w:rPr>
      </w:pPr>
      <w:r w:rsidRPr="001935B4">
        <w:rPr>
          <w:rStyle w:val="Char3"/>
          <w:rFonts w:hint="cs"/>
          <w:rtl/>
        </w:rPr>
        <w:t>و این که نماز انسان را می‌سازد و آماده می‌کند، تا در آخرت به رؤیت و مشاهده خداوند نایل گردد، چنانکه رسول خدا</w:t>
      </w:r>
      <w:r w:rsidR="00971FDA" w:rsidRPr="00971FDA">
        <w:rPr>
          <w:rStyle w:val="Char3"/>
          <w:rFonts w:ascii="CTraditional Arabic" w:hAnsi="CTraditional Arabic" w:cs="CTraditional Arabic" w:hint="cs"/>
          <w:rtl/>
        </w:rPr>
        <w:t xml:space="preserve"> ج </w:t>
      </w:r>
      <w:r w:rsidRPr="001935B4">
        <w:rPr>
          <w:rStyle w:val="Char3"/>
          <w:rFonts w:hint="cs"/>
          <w:rtl/>
        </w:rPr>
        <w:t>فرموده است:</w:t>
      </w:r>
      <w:r w:rsidRPr="00F52015">
        <w:rPr>
          <w:rStyle w:val="Charb"/>
          <w:rFonts w:hint="cs"/>
          <w:rtl/>
        </w:rPr>
        <w:t xml:space="preserve"> «</w:t>
      </w:r>
      <w:r w:rsidRPr="009404AB">
        <w:rPr>
          <w:rStyle w:val="Char2"/>
          <w:rFonts w:hint="eastAsia"/>
          <w:rtl/>
        </w:rPr>
        <w:t>سَتَرَوْنَ</w:t>
      </w:r>
      <w:r w:rsidRPr="009404AB">
        <w:rPr>
          <w:rStyle w:val="Char2"/>
          <w:rtl/>
        </w:rPr>
        <w:t xml:space="preserve"> </w:t>
      </w:r>
      <w:r w:rsidRPr="009404AB">
        <w:rPr>
          <w:rStyle w:val="Char2"/>
          <w:rFonts w:hint="eastAsia"/>
          <w:rtl/>
        </w:rPr>
        <w:t>رَبَّكُمْ</w:t>
      </w:r>
      <w:r w:rsidRPr="009404AB">
        <w:rPr>
          <w:rStyle w:val="Char2"/>
          <w:rtl/>
        </w:rPr>
        <w:t xml:space="preserve"> </w:t>
      </w:r>
      <w:r w:rsidRPr="009404AB">
        <w:rPr>
          <w:rStyle w:val="Char2"/>
          <w:rFonts w:hint="eastAsia"/>
          <w:rtl/>
        </w:rPr>
        <w:t>كَمَا</w:t>
      </w:r>
      <w:r w:rsidRPr="009404AB">
        <w:rPr>
          <w:rStyle w:val="Char2"/>
          <w:rtl/>
        </w:rPr>
        <w:t xml:space="preserve"> </w:t>
      </w:r>
      <w:r w:rsidRPr="009404AB">
        <w:rPr>
          <w:rStyle w:val="Char2"/>
          <w:rFonts w:hint="eastAsia"/>
          <w:rtl/>
        </w:rPr>
        <w:t>تَرَوْنَ</w:t>
      </w:r>
      <w:r w:rsidRPr="009404AB">
        <w:rPr>
          <w:rStyle w:val="Char2"/>
          <w:rtl/>
        </w:rPr>
        <w:t xml:space="preserve"> </w:t>
      </w:r>
      <w:r w:rsidRPr="009404AB">
        <w:rPr>
          <w:rStyle w:val="Char2"/>
          <w:rFonts w:hint="eastAsia"/>
          <w:rtl/>
        </w:rPr>
        <w:t>هَذَا</w:t>
      </w:r>
      <w:r w:rsidRPr="009404AB">
        <w:rPr>
          <w:rStyle w:val="Char2"/>
          <w:rtl/>
        </w:rPr>
        <w:t xml:space="preserve"> </w:t>
      </w:r>
      <w:r w:rsidRPr="009404AB">
        <w:rPr>
          <w:rStyle w:val="Char2"/>
          <w:rFonts w:hint="eastAsia"/>
          <w:rtl/>
        </w:rPr>
        <w:t>الْقَمَرَ</w:t>
      </w:r>
      <w:r w:rsidRPr="009404AB">
        <w:rPr>
          <w:rStyle w:val="Char2"/>
          <w:rtl/>
        </w:rPr>
        <w:t xml:space="preserve"> </w:t>
      </w:r>
      <w:r w:rsidRPr="009404AB">
        <w:rPr>
          <w:rStyle w:val="Char2"/>
          <w:rFonts w:hint="eastAsia"/>
          <w:rtl/>
        </w:rPr>
        <w:t>لاَ</w:t>
      </w:r>
      <w:r w:rsidRPr="009404AB">
        <w:rPr>
          <w:rStyle w:val="Char2"/>
          <w:rtl/>
        </w:rPr>
        <w:t xml:space="preserve"> </w:t>
      </w:r>
      <w:r w:rsidRPr="009404AB">
        <w:rPr>
          <w:rStyle w:val="Char2"/>
          <w:rFonts w:hint="eastAsia"/>
          <w:rtl/>
        </w:rPr>
        <w:t>تُضَامُّونَ</w:t>
      </w:r>
      <w:r w:rsidRPr="009404AB">
        <w:rPr>
          <w:rStyle w:val="Char2"/>
          <w:rtl/>
        </w:rPr>
        <w:t xml:space="preserve"> </w:t>
      </w:r>
      <w:r w:rsidRPr="009404AB">
        <w:rPr>
          <w:rStyle w:val="Char2"/>
          <w:rFonts w:hint="eastAsia"/>
          <w:rtl/>
        </w:rPr>
        <w:t>فِى</w:t>
      </w:r>
      <w:r w:rsidRPr="009404AB">
        <w:rPr>
          <w:rStyle w:val="Char2"/>
          <w:rtl/>
        </w:rPr>
        <w:t xml:space="preserve"> </w:t>
      </w:r>
      <w:r w:rsidRPr="009404AB">
        <w:rPr>
          <w:rStyle w:val="Char2"/>
          <w:rFonts w:hint="eastAsia"/>
          <w:rtl/>
        </w:rPr>
        <w:t>رُؤْيَتِهِ،</w:t>
      </w:r>
      <w:r w:rsidRPr="009404AB">
        <w:rPr>
          <w:rStyle w:val="Char2"/>
          <w:rtl/>
        </w:rPr>
        <w:t xml:space="preserve"> </w:t>
      </w:r>
      <w:r w:rsidRPr="009404AB">
        <w:rPr>
          <w:rStyle w:val="Char2"/>
          <w:rFonts w:hint="eastAsia"/>
          <w:rtl/>
        </w:rPr>
        <w:t>فَإِنِ</w:t>
      </w:r>
      <w:r w:rsidRPr="009404AB">
        <w:rPr>
          <w:rStyle w:val="Char2"/>
          <w:rtl/>
        </w:rPr>
        <w:t xml:space="preserve"> </w:t>
      </w:r>
      <w:r w:rsidRPr="009404AB">
        <w:rPr>
          <w:rStyle w:val="Char2"/>
          <w:rFonts w:hint="eastAsia"/>
          <w:rtl/>
        </w:rPr>
        <w:t>اسْتَطَعْتُمْ</w:t>
      </w:r>
      <w:r w:rsidRPr="009404AB">
        <w:rPr>
          <w:rStyle w:val="Char2"/>
          <w:rtl/>
        </w:rPr>
        <w:t xml:space="preserve"> </w:t>
      </w:r>
      <w:r w:rsidRPr="009404AB">
        <w:rPr>
          <w:rStyle w:val="Char2"/>
          <w:rFonts w:hint="eastAsia"/>
          <w:rtl/>
        </w:rPr>
        <w:t>أَنْ</w:t>
      </w:r>
      <w:r w:rsidRPr="009404AB">
        <w:rPr>
          <w:rStyle w:val="Char2"/>
          <w:rtl/>
        </w:rPr>
        <w:t xml:space="preserve"> </w:t>
      </w:r>
      <w:r w:rsidRPr="009404AB">
        <w:rPr>
          <w:rStyle w:val="Char2"/>
          <w:rFonts w:hint="eastAsia"/>
          <w:rtl/>
        </w:rPr>
        <w:t>لاَ</w:t>
      </w:r>
      <w:r w:rsidRPr="009404AB">
        <w:rPr>
          <w:rStyle w:val="Char2"/>
          <w:rtl/>
        </w:rPr>
        <w:t xml:space="preserve"> </w:t>
      </w:r>
      <w:r w:rsidRPr="009404AB">
        <w:rPr>
          <w:rStyle w:val="Char2"/>
          <w:rFonts w:hint="eastAsia"/>
          <w:rtl/>
        </w:rPr>
        <w:t>تُغْلَبُوا</w:t>
      </w:r>
      <w:r w:rsidRPr="009404AB">
        <w:rPr>
          <w:rStyle w:val="Char2"/>
          <w:rtl/>
        </w:rPr>
        <w:t xml:space="preserve"> </w:t>
      </w:r>
      <w:r w:rsidRPr="009404AB">
        <w:rPr>
          <w:rStyle w:val="Char2"/>
          <w:rFonts w:hint="eastAsia"/>
          <w:rtl/>
        </w:rPr>
        <w:t>عَلَى</w:t>
      </w:r>
      <w:r w:rsidRPr="009404AB">
        <w:rPr>
          <w:rStyle w:val="Char2"/>
          <w:rtl/>
        </w:rPr>
        <w:t xml:space="preserve"> </w:t>
      </w:r>
      <w:r w:rsidRPr="009404AB">
        <w:rPr>
          <w:rStyle w:val="Char2"/>
          <w:rFonts w:hint="eastAsia"/>
          <w:rtl/>
        </w:rPr>
        <w:t>صَلاَةٍ</w:t>
      </w:r>
      <w:r w:rsidRPr="009404AB">
        <w:rPr>
          <w:rStyle w:val="Char2"/>
          <w:rtl/>
        </w:rPr>
        <w:t xml:space="preserve"> </w:t>
      </w:r>
      <w:r w:rsidRPr="009404AB">
        <w:rPr>
          <w:rStyle w:val="Char2"/>
          <w:rFonts w:hint="eastAsia"/>
          <w:rtl/>
        </w:rPr>
        <w:t>قَبْلَ</w:t>
      </w:r>
      <w:r w:rsidRPr="009404AB">
        <w:rPr>
          <w:rStyle w:val="Char2"/>
          <w:rtl/>
        </w:rPr>
        <w:t xml:space="preserve"> </w:t>
      </w:r>
      <w:r w:rsidRPr="009404AB">
        <w:rPr>
          <w:rStyle w:val="Char2"/>
          <w:rFonts w:hint="eastAsia"/>
          <w:rtl/>
        </w:rPr>
        <w:t>طُلُوعِ</w:t>
      </w:r>
      <w:r w:rsidRPr="009404AB">
        <w:rPr>
          <w:rStyle w:val="Char2"/>
          <w:rtl/>
        </w:rPr>
        <w:t xml:space="preserve"> </w:t>
      </w:r>
      <w:r w:rsidRPr="009404AB">
        <w:rPr>
          <w:rStyle w:val="Char2"/>
          <w:rFonts w:hint="eastAsia"/>
          <w:rtl/>
        </w:rPr>
        <w:t>الشَّمْسِ</w:t>
      </w:r>
      <w:r w:rsidRPr="009404AB">
        <w:rPr>
          <w:rStyle w:val="Char2"/>
          <w:rtl/>
        </w:rPr>
        <w:t xml:space="preserve"> </w:t>
      </w:r>
      <w:r w:rsidRPr="009404AB">
        <w:rPr>
          <w:rStyle w:val="Char2"/>
          <w:rFonts w:hint="eastAsia"/>
          <w:rtl/>
        </w:rPr>
        <w:t>وَ</w:t>
      </w:r>
      <w:r w:rsidRPr="009404AB">
        <w:rPr>
          <w:rStyle w:val="Char2"/>
          <w:rFonts w:hint="cs"/>
          <w:rtl/>
        </w:rPr>
        <w:t xml:space="preserve">صَلاة </w:t>
      </w:r>
      <w:r w:rsidRPr="009404AB">
        <w:rPr>
          <w:rStyle w:val="Char2"/>
          <w:rFonts w:hint="eastAsia"/>
          <w:rtl/>
        </w:rPr>
        <w:t>قَبْلَ</w:t>
      </w:r>
      <w:r w:rsidRPr="009404AB">
        <w:rPr>
          <w:rStyle w:val="Char2"/>
          <w:rtl/>
        </w:rPr>
        <w:t xml:space="preserve"> </w:t>
      </w:r>
      <w:r w:rsidRPr="009404AB">
        <w:rPr>
          <w:rStyle w:val="Char2"/>
          <w:rFonts w:hint="eastAsia"/>
          <w:rtl/>
        </w:rPr>
        <w:t>غُرُوبِهَا</w:t>
      </w:r>
      <w:r w:rsidRPr="009404AB">
        <w:rPr>
          <w:rStyle w:val="Char2"/>
          <w:rtl/>
        </w:rPr>
        <w:t xml:space="preserve"> </w:t>
      </w:r>
      <w:r w:rsidRPr="009404AB">
        <w:rPr>
          <w:rStyle w:val="Char2"/>
          <w:rFonts w:hint="eastAsia"/>
          <w:rtl/>
        </w:rPr>
        <w:t>فَافْعَلُوا</w:t>
      </w:r>
      <w:r w:rsidRPr="00F52015">
        <w:rPr>
          <w:rStyle w:val="Charb"/>
          <w:rFonts w:hint="cs"/>
          <w:rtl/>
        </w:rPr>
        <w:t>»</w:t>
      </w:r>
      <w:r w:rsidR="004609F8" w:rsidRPr="004609F8">
        <w:rPr>
          <w:rStyle w:val="Char3"/>
          <w:rFonts w:hint="cs"/>
          <w:rtl/>
        </w:rPr>
        <w:t>.</w:t>
      </w:r>
      <w:r w:rsidRPr="001935B4">
        <w:rPr>
          <w:rStyle w:val="Char3"/>
          <w:rFonts w:hint="cs"/>
          <w:rtl/>
        </w:rPr>
        <w:t xml:space="preserve"> </w:t>
      </w:r>
      <w:r w:rsidRPr="00E52AEF">
        <w:rPr>
          <w:rFonts w:cs="Traditional Arabic" w:hint="cs"/>
          <w:rtl/>
          <w:lang w:bidi="fa-IR"/>
        </w:rPr>
        <w:t>«</w:t>
      </w:r>
      <w:r w:rsidRPr="007C628D">
        <w:rPr>
          <w:rStyle w:val="Chara"/>
          <w:rFonts w:hint="cs"/>
          <w:rtl/>
        </w:rPr>
        <w:t xml:space="preserve">در قیامت پروردگارتان را می‌بینید، همانطور که این ماه را می‌بینید و در دیدنش شکایت نمی‌کنید، پس اگر توانستید بر نماز قبل از طلوع خورشید </w:t>
      </w:r>
      <w:r w:rsidR="00010838">
        <w:rPr>
          <w:rStyle w:val="Chara"/>
          <w:rFonts w:hint="cs"/>
          <w:rtl/>
        </w:rPr>
        <w:t>«</w:t>
      </w:r>
      <w:r w:rsidRPr="007C628D">
        <w:rPr>
          <w:rStyle w:val="Chara"/>
          <w:rFonts w:hint="cs"/>
          <w:rtl/>
        </w:rPr>
        <w:t>صبح</w:t>
      </w:r>
      <w:r w:rsidR="00010838">
        <w:rPr>
          <w:rStyle w:val="Chara"/>
          <w:rFonts w:hint="cs"/>
          <w:rtl/>
        </w:rPr>
        <w:t>»</w:t>
      </w:r>
      <w:r w:rsidRPr="007C628D">
        <w:rPr>
          <w:rStyle w:val="Chara"/>
          <w:rFonts w:hint="cs"/>
          <w:rtl/>
        </w:rPr>
        <w:t xml:space="preserve"> و قبل از غروب خورشید </w:t>
      </w:r>
      <w:r w:rsidR="00010838">
        <w:rPr>
          <w:rStyle w:val="Chara"/>
          <w:rFonts w:hint="cs"/>
          <w:rtl/>
        </w:rPr>
        <w:t>«</w:t>
      </w:r>
      <w:r w:rsidRPr="007C628D">
        <w:rPr>
          <w:rStyle w:val="Chara"/>
          <w:rFonts w:hint="cs"/>
          <w:rtl/>
        </w:rPr>
        <w:t>عصر</w:t>
      </w:r>
      <w:r w:rsidR="00010838">
        <w:rPr>
          <w:rStyle w:val="Chara"/>
          <w:rFonts w:hint="cs"/>
          <w:rtl/>
        </w:rPr>
        <w:t>»</w:t>
      </w:r>
      <w:r w:rsidRPr="007C628D">
        <w:rPr>
          <w:rStyle w:val="Chara"/>
          <w:rFonts w:hint="cs"/>
          <w:rtl/>
        </w:rPr>
        <w:t xml:space="preserve"> مغلوب نشوید انجام دهید</w:t>
      </w:r>
      <w:r w:rsidRPr="00E52AEF">
        <w:rPr>
          <w:rFonts w:cs="Traditional Arabic" w:hint="cs"/>
          <w:rtl/>
          <w:lang w:bidi="fa-IR"/>
        </w:rPr>
        <w:t>»</w:t>
      </w:r>
      <w:r w:rsidRPr="001935B4">
        <w:rPr>
          <w:rStyle w:val="Char3"/>
          <w:rFonts w:hint="cs"/>
          <w:rtl/>
        </w:rPr>
        <w:t>.</w:t>
      </w:r>
    </w:p>
    <w:p w:rsidR="000F6A6E" w:rsidRPr="00E52AEF" w:rsidRDefault="000F6A6E" w:rsidP="00FF77D8">
      <w:pPr>
        <w:pStyle w:val="a0"/>
        <w:rPr>
          <w:rtl/>
        </w:rPr>
      </w:pPr>
      <w:bookmarkStart w:id="86" w:name="_Toc435271301"/>
      <w:bookmarkStart w:id="87" w:name="_Toc435274690"/>
      <w:bookmarkStart w:id="88" w:name="_Toc435275695"/>
      <w:bookmarkStart w:id="89" w:name="_Toc435276700"/>
      <w:bookmarkStart w:id="90" w:name="_Toc435277711"/>
      <w:r w:rsidRPr="00E52AEF">
        <w:rPr>
          <w:rFonts w:hint="cs"/>
          <w:rtl/>
        </w:rPr>
        <w:t>زکات به حکمت معینی مشروع شده است:</w:t>
      </w:r>
      <w:bookmarkEnd w:id="86"/>
      <w:bookmarkEnd w:id="87"/>
      <w:bookmarkEnd w:id="88"/>
      <w:bookmarkEnd w:id="89"/>
      <w:bookmarkEnd w:id="90"/>
    </w:p>
    <w:p w:rsidR="000F6A6E" w:rsidRPr="000A4D29" w:rsidRDefault="000F6A6E" w:rsidP="00010838">
      <w:pPr>
        <w:ind w:firstLine="284"/>
        <w:jc w:val="both"/>
        <w:rPr>
          <w:rStyle w:val="Char3"/>
          <w:spacing w:val="-2"/>
          <w:rtl/>
        </w:rPr>
      </w:pPr>
      <w:r w:rsidRPr="000A4D29">
        <w:rPr>
          <w:rStyle w:val="Char3"/>
          <w:rFonts w:hint="cs"/>
          <w:spacing w:val="-2"/>
          <w:rtl/>
        </w:rPr>
        <w:t>و نیز نداند که زکات برای زدودن رذیله بخل و بر</w:t>
      </w:r>
      <w:r w:rsidR="00010838" w:rsidRPr="000A4D29">
        <w:rPr>
          <w:rStyle w:val="Char3"/>
          <w:rFonts w:hint="cs"/>
          <w:spacing w:val="-2"/>
          <w:rtl/>
        </w:rPr>
        <w:t xml:space="preserve"> </w:t>
      </w:r>
      <w:r w:rsidRPr="000A4D29">
        <w:rPr>
          <w:rStyle w:val="Char3"/>
          <w:rFonts w:hint="cs"/>
          <w:spacing w:val="-2"/>
          <w:rtl/>
        </w:rPr>
        <w:t>آوردن نیاز فقیران مشروع شده است، چنان</w:t>
      </w:r>
      <w:r w:rsidR="00010838" w:rsidRPr="000A4D29">
        <w:rPr>
          <w:rStyle w:val="Char3"/>
          <w:rFonts w:hint="eastAsia"/>
          <w:spacing w:val="-2"/>
          <w:rtl/>
        </w:rPr>
        <w:t>‌</w:t>
      </w:r>
      <w:r w:rsidRPr="000A4D29">
        <w:rPr>
          <w:rStyle w:val="Char3"/>
          <w:rFonts w:hint="cs"/>
          <w:spacing w:val="-2"/>
          <w:rtl/>
        </w:rPr>
        <w:t>که خداوند در باره مانعین زکات می‌فرماید:</w:t>
      </w:r>
      <w:r w:rsidR="003643E2" w:rsidRPr="000A4D29">
        <w:rPr>
          <w:rStyle w:val="Char3"/>
          <w:rFonts w:hint="cs"/>
          <w:spacing w:val="-2"/>
          <w:rtl/>
        </w:rPr>
        <w:t xml:space="preserve"> </w:t>
      </w:r>
      <w:r w:rsidR="00195DC0" w:rsidRPr="000A4D29">
        <w:rPr>
          <w:rFonts w:cs="Traditional Arabic" w:hint="cs"/>
          <w:spacing w:val="-2"/>
          <w:rtl/>
          <w:lang w:bidi="fa-IR"/>
        </w:rPr>
        <w:t>﴿</w:t>
      </w:r>
      <w:r w:rsidR="00195DC0" w:rsidRPr="000A4D29">
        <w:rPr>
          <w:rStyle w:val="Char9"/>
          <w:spacing w:val="-2"/>
          <w:rtl/>
        </w:rPr>
        <w:t xml:space="preserve">وَلَا يَحۡسَبَنَّ </w:t>
      </w:r>
      <w:r w:rsidR="00195DC0" w:rsidRPr="000A4D29">
        <w:rPr>
          <w:rStyle w:val="Char9"/>
          <w:rFonts w:hint="cs"/>
          <w:spacing w:val="-2"/>
          <w:rtl/>
        </w:rPr>
        <w:t>ٱ</w:t>
      </w:r>
      <w:r w:rsidR="00195DC0" w:rsidRPr="000A4D29">
        <w:rPr>
          <w:rStyle w:val="Char9"/>
          <w:rFonts w:hint="eastAsia"/>
          <w:spacing w:val="-2"/>
          <w:rtl/>
        </w:rPr>
        <w:t>لَّذِينَ</w:t>
      </w:r>
      <w:r w:rsidR="00195DC0" w:rsidRPr="000A4D29">
        <w:rPr>
          <w:rStyle w:val="Char9"/>
          <w:spacing w:val="-2"/>
          <w:rtl/>
        </w:rPr>
        <w:t xml:space="preserve"> يَبۡخَلُونَ بِمَآ ءَاتَىٰهُمُ </w:t>
      </w:r>
      <w:r w:rsidR="00195DC0" w:rsidRPr="000A4D29">
        <w:rPr>
          <w:rStyle w:val="Char9"/>
          <w:rFonts w:hint="cs"/>
          <w:spacing w:val="-2"/>
          <w:rtl/>
        </w:rPr>
        <w:t>ٱ</w:t>
      </w:r>
      <w:r w:rsidR="00195DC0" w:rsidRPr="000A4D29">
        <w:rPr>
          <w:rStyle w:val="Char9"/>
          <w:rFonts w:hint="eastAsia"/>
          <w:spacing w:val="-2"/>
          <w:rtl/>
        </w:rPr>
        <w:t>للَّهُ</w:t>
      </w:r>
      <w:r w:rsidR="00195DC0" w:rsidRPr="000A4D29">
        <w:rPr>
          <w:rStyle w:val="Char9"/>
          <w:spacing w:val="-2"/>
          <w:rtl/>
        </w:rPr>
        <w:t xml:space="preserve"> مِن فَضۡلِهِ</w:t>
      </w:r>
      <w:r w:rsidR="00195DC0" w:rsidRPr="000A4D29">
        <w:rPr>
          <w:rStyle w:val="Char9"/>
          <w:rFonts w:hint="cs"/>
          <w:spacing w:val="-2"/>
          <w:rtl/>
        </w:rPr>
        <w:t>ۦ</w:t>
      </w:r>
      <w:r w:rsidR="00195DC0" w:rsidRPr="000A4D29">
        <w:rPr>
          <w:rStyle w:val="Char9"/>
          <w:spacing w:val="-2"/>
          <w:rtl/>
        </w:rPr>
        <w:t xml:space="preserve"> هُوَ خَيۡرٗا لَّهُمۖ بَلۡ هُوَ شَرّٞ لَّهُمۡۖ سَيُطَوَّقُونَ مَا بَخِلُواْ بِهِ</w:t>
      </w:r>
      <w:r w:rsidR="00195DC0" w:rsidRPr="000A4D29">
        <w:rPr>
          <w:rStyle w:val="Char9"/>
          <w:rFonts w:hint="cs"/>
          <w:spacing w:val="-2"/>
          <w:rtl/>
        </w:rPr>
        <w:t>ۦ</w:t>
      </w:r>
      <w:r w:rsidR="00195DC0" w:rsidRPr="000A4D29">
        <w:rPr>
          <w:rStyle w:val="Char9"/>
          <w:spacing w:val="-2"/>
          <w:rtl/>
        </w:rPr>
        <w:t xml:space="preserve"> يَوۡمَ </w:t>
      </w:r>
      <w:r w:rsidR="00195DC0" w:rsidRPr="000A4D29">
        <w:rPr>
          <w:rStyle w:val="Char9"/>
          <w:rFonts w:hint="cs"/>
          <w:spacing w:val="-2"/>
          <w:rtl/>
        </w:rPr>
        <w:t>ٱ</w:t>
      </w:r>
      <w:r w:rsidR="00195DC0" w:rsidRPr="000A4D29">
        <w:rPr>
          <w:rStyle w:val="Char9"/>
          <w:rFonts w:hint="eastAsia"/>
          <w:spacing w:val="-2"/>
          <w:rtl/>
        </w:rPr>
        <w:t>لۡقِيَٰمَةِۗ</w:t>
      </w:r>
      <w:r w:rsidR="00010838" w:rsidRPr="000A4D29">
        <w:rPr>
          <w:rStyle w:val="Char9"/>
          <w:rFonts w:ascii="Traditional Arabic" w:hAnsi="Traditional Arabic" w:cs="Traditional Arabic"/>
          <w:spacing w:val="-2"/>
          <w:rtl/>
        </w:rPr>
        <w:t>﴾</w:t>
      </w:r>
      <w:r w:rsidR="00195DC0" w:rsidRPr="000A4D29">
        <w:rPr>
          <w:rFonts w:cs="IRNazli"/>
          <w:spacing w:val="-2"/>
          <w:szCs w:val="24"/>
          <w:rtl/>
          <w:lang w:bidi="fa-IR"/>
        </w:rPr>
        <w:t xml:space="preserve"> [آل عمران: 180]</w:t>
      </w:r>
      <w:r w:rsidR="00195DC0" w:rsidRPr="000A4D29">
        <w:rPr>
          <w:rStyle w:val="Char3"/>
          <w:rFonts w:hint="cs"/>
          <w:spacing w:val="-2"/>
          <w:rtl/>
        </w:rPr>
        <w:t>.</w:t>
      </w:r>
      <w:r w:rsidRPr="000A4D29">
        <w:rPr>
          <w:rStyle w:val="Char3"/>
          <w:rFonts w:hint="cs"/>
          <w:spacing w:val="-2"/>
          <w:rtl/>
        </w:rPr>
        <w:t xml:space="preserve"> </w:t>
      </w:r>
      <w:r w:rsidRPr="000A4D29">
        <w:rPr>
          <w:rFonts w:cs="Traditional Arabic" w:hint="cs"/>
          <w:spacing w:val="-2"/>
          <w:rtl/>
          <w:lang w:bidi="fa-IR"/>
        </w:rPr>
        <w:t>«</w:t>
      </w:r>
      <w:r w:rsidRPr="000A4D29">
        <w:rPr>
          <w:rStyle w:val="Char6"/>
          <w:spacing w:val="-2"/>
          <w:rtl/>
        </w:rPr>
        <w:t xml:space="preserve">و </w:t>
      </w:r>
      <w:r w:rsidR="00B94AC0">
        <w:rPr>
          <w:rStyle w:val="Char6"/>
          <w:spacing w:val="-2"/>
          <w:rtl/>
        </w:rPr>
        <w:t>ک</w:t>
      </w:r>
      <w:r w:rsidRPr="000A4D29">
        <w:rPr>
          <w:rStyle w:val="Char6"/>
          <w:spacing w:val="-2"/>
          <w:rtl/>
        </w:rPr>
        <w:t xml:space="preserve">سانى </w:t>
      </w:r>
      <w:r w:rsidR="00B94AC0">
        <w:rPr>
          <w:rStyle w:val="Char6"/>
          <w:spacing w:val="-2"/>
          <w:rtl/>
        </w:rPr>
        <w:t>ک</w:t>
      </w:r>
      <w:r w:rsidRPr="000A4D29">
        <w:rPr>
          <w:rStyle w:val="Char6"/>
          <w:spacing w:val="-2"/>
          <w:rtl/>
        </w:rPr>
        <w:t>ه در آنچه خداوند از فضل خو</w:t>
      </w:r>
      <w:r w:rsidR="00B94AC0">
        <w:rPr>
          <w:rStyle w:val="Char6"/>
          <w:spacing w:val="-2"/>
          <w:rtl/>
        </w:rPr>
        <w:t>ی</w:t>
      </w:r>
      <w:r w:rsidRPr="000A4D29">
        <w:rPr>
          <w:rStyle w:val="Char6"/>
          <w:spacing w:val="-2"/>
          <w:rtl/>
        </w:rPr>
        <w:t>ش به آنان داده است، بخل مى‏ورزند، نبا</w:t>
      </w:r>
      <w:r w:rsidR="00B94AC0">
        <w:rPr>
          <w:rStyle w:val="Char6"/>
          <w:spacing w:val="-2"/>
          <w:rtl/>
        </w:rPr>
        <w:t>ی</w:t>
      </w:r>
      <w:r w:rsidRPr="000A4D29">
        <w:rPr>
          <w:rStyle w:val="Char6"/>
          <w:spacing w:val="-2"/>
          <w:rtl/>
        </w:rPr>
        <w:t>د ا</w:t>
      </w:r>
      <w:r w:rsidR="00B94AC0">
        <w:rPr>
          <w:rStyle w:val="Char6"/>
          <w:spacing w:val="-2"/>
          <w:rtl/>
        </w:rPr>
        <w:t>ی</w:t>
      </w:r>
      <w:r w:rsidRPr="000A4D29">
        <w:rPr>
          <w:rStyle w:val="Char6"/>
          <w:spacing w:val="-2"/>
          <w:rtl/>
        </w:rPr>
        <w:t>ن [بخل‏] را براى خود خ</w:t>
      </w:r>
      <w:r w:rsidR="00B94AC0">
        <w:rPr>
          <w:rStyle w:val="Char6"/>
          <w:spacing w:val="-2"/>
          <w:rtl/>
        </w:rPr>
        <w:t>ی</w:t>
      </w:r>
      <w:r w:rsidRPr="000A4D29">
        <w:rPr>
          <w:rStyle w:val="Char6"/>
          <w:spacing w:val="-2"/>
          <w:rtl/>
        </w:rPr>
        <w:t>ر بپندارند. بل</w:t>
      </w:r>
      <w:r w:rsidR="00B94AC0">
        <w:rPr>
          <w:rStyle w:val="Char6"/>
          <w:spacing w:val="-2"/>
          <w:rtl/>
        </w:rPr>
        <w:t>ک</w:t>
      </w:r>
      <w:r w:rsidRPr="000A4D29">
        <w:rPr>
          <w:rStyle w:val="Char6"/>
          <w:spacing w:val="-2"/>
          <w:rtl/>
        </w:rPr>
        <w:t>ه آن برا</w:t>
      </w:r>
      <w:r w:rsidR="00B94AC0">
        <w:rPr>
          <w:rStyle w:val="Char6"/>
          <w:spacing w:val="-2"/>
          <w:rtl/>
        </w:rPr>
        <w:t>ی</w:t>
      </w:r>
      <w:r w:rsidRPr="000A4D29">
        <w:rPr>
          <w:rStyle w:val="Char6"/>
          <w:spacing w:val="-2"/>
          <w:rtl/>
        </w:rPr>
        <w:t>شان شرّ است. به زودى در روز ق</w:t>
      </w:r>
      <w:r w:rsidR="00B94AC0">
        <w:rPr>
          <w:rStyle w:val="Char6"/>
          <w:spacing w:val="-2"/>
          <w:rtl/>
        </w:rPr>
        <w:t>ی</w:t>
      </w:r>
      <w:r w:rsidRPr="000A4D29">
        <w:rPr>
          <w:rStyle w:val="Char6"/>
          <w:spacing w:val="-2"/>
          <w:rtl/>
        </w:rPr>
        <w:t>امت آنچه در آن بخل ورز</w:t>
      </w:r>
      <w:r w:rsidR="00B94AC0">
        <w:rPr>
          <w:rStyle w:val="Char6"/>
          <w:spacing w:val="-2"/>
          <w:rtl/>
        </w:rPr>
        <w:t>ی</w:t>
      </w:r>
      <w:r w:rsidRPr="000A4D29">
        <w:rPr>
          <w:rStyle w:val="Char6"/>
          <w:spacing w:val="-2"/>
          <w:rtl/>
        </w:rPr>
        <w:t>ده‏اند [مانند طوق‏] در گردنشان اف</w:t>
      </w:r>
      <w:r w:rsidR="00B94AC0">
        <w:rPr>
          <w:rStyle w:val="Char6"/>
          <w:spacing w:val="-2"/>
          <w:rtl/>
        </w:rPr>
        <w:t>ک</w:t>
      </w:r>
      <w:r w:rsidRPr="000A4D29">
        <w:rPr>
          <w:rStyle w:val="Char6"/>
          <w:spacing w:val="-2"/>
          <w:rtl/>
        </w:rPr>
        <w:t>نده مى‏شود</w:t>
      </w:r>
      <w:r w:rsidRPr="000A4D29">
        <w:rPr>
          <w:rFonts w:cs="Traditional Arabic" w:hint="cs"/>
          <w:spacing w:val="-2"/>
          <w:rtl/>
        </w:rPr>
        <w:t>»</w:t>
      </w:r>
      <w:r w:rsidR="000A4D29" w:rsidRPr="000A4D29">
        <w:rPr>
          <w:rStyle w:val="Char3"/>
          <w:rFonts w:hint="cs"/>
          <w:spacing w:val="-2"/>
          <w:rtl/>
        </w:rPr>
        <w:t>.</w:t>
      </w:r>
    </w:p>
    <w:p w:rsidR="000F6A6E" w:rsidRPr="001935B4" w:rsidRDefault="000F6A6E" w:rsidP="000F6A6E">
      <w:pPr>
        <w:ind w:firstLine="284"/>
        <w:jc w:val="both"/>
        <w:rPr>
          <w:rStyle w:val="Char3"/>
          <w:rtl/>
        </w:rPr>
      </w:pPr>
      <w:r w:rsidRPr="001935B4">
        <w:rPr>
          <w:rStyle w:val="Char3"/>
          <w:rFonts w:hint="cs"/>
          <w:rtl/>
        </w:rPr>
        <w:t>و چنانکه رسول خدا</w:t>
      </w:r>
      <w:r w:rsidR="00971FDA" w:rsidRPr="00971FDA">
        <w:rPr>
          <w:rStyle w:val="Char3"/>
          <w:rFonts w:ascii="CTraditional Arabic" w:hAnsi="CTraditional Arabic" w:cs="CTraditional Arabic" w:hint="cs"/>
          <w:rtl/>
        </w:rPr>
        <w:t xml:space="preserve"> ج </w:t>
      </w:r>
      <w:r w:rsidRPr="001935B4">
        <w:rPr>
          <w:rStyle w:val="Char3"/>
          <w:rFonts w:hint="cs"/>
          <w:rtl/>
        </w:rPr>
        <w:t xml:space="preserve">فرموده است: </w:t>
      </w:r>
      <w:r w:rsidRPr="00F52015">
        <w:rPr>
          <w:rStyle w:val="Charb"/>
          <w:rFonts w:hint="cs"/>
          <w:rtl/>
        </w:rPr>
        <w:t>«</w:t>
      </w:r>
      <w:r w:rsidRPr="003B3891">
        <w:rPr>
          <w:rStyle w:val="Char2"/>
          <w:rFonts w:hint="eastAsia"/>
          <w:rtl/>
        </w:rPr>
        <w:t>فَأَخْبِرْهُمْ</w:t>
      </w:r>
      <w:r w:rsidRPr="003B3891">
        <w:rPr>
          <w:rStyle w:val="Char2"/>
          <w:rtl/>
        </w:rPr>
        <w:t xml:space="preserve"> </w:t>
      </w:r>
      <w:r w:rsidRPr="003B3891">
        <w:rPr>
          <w:rStyle w:val="Char2"/>
          <w:rFonts w:hint="eastAsia"/>
          <w:rtl/>
        </w:rPr>
        <w:t>أَنَّ</w:t>
      </w:r>
      <w:r w:rsidRPr="003B3891">
        <w:rPr>
          <w:rStyle w:val="Char2"/>
          <w:rtl/>
        </w:rPr>
        <w:t xml:space="preserve"> </w:t>
      </w:r>
      <w:r w:rsidRPr="003B3891">
        <w:rPr>
          <w:rStyle w:val="Char2"/>
          <w:rFonts w:hint="eastAsia"/>
          <w:rtl/>
        </w:rPr>
        <w:t>اللَّهَ</w:t>
      </w:r>
      <w:r w:rsidRPr="003B3891">
        <w:rPr>
          <w:rStyle w:val="Char2"/>
          <w:rFonts w:hint="cs"/>
          <w:rtl/>
        </w:rPr>
        <w:t xml:space="preserve"> تَعَالَى</w:t>
      </w:r>
      <w:r w:rsidRPr="003B3891">
        <w:rPr>
          <w:rStyle w:val="Char2"/>
          <w:rtl/>
        </w:rPr>
        <w:t xml:space="preserve"> </w:t>
      </w:r>
      <w:r w:rsidRPr="003B3891">
        <w:rPr>
          <w:rStyle w:val="Char2"/>
          <w:rFonts w:hint="eastAsia"/>
          <w:rtl/>
        </w:rPr>
        <w:t>قَدْ</w:t>
      </w:r>
      <w:r w:rsidRPr="003B3891">
        <w:rPr>
          <w:rStyle w:val="Char2"/>
          <w:rtl/>
        </w:rPr>
        <w:t xml:space="preserve"> </w:t>
      </w:r>
      <w:r w:rsidRPr="003B3891">
        <w:rPr>
          <w:rStyle w:val="Char2"/>
          <w:rFonts w:hint="eastAsia"/>
          <w:rtl/>
        </w:rPr>
        <w:t>فَرَضَ</w:t>
      </w:r>
      <w:r w:rsidRPr="003B3891">
        <w:rPr>
          <w:rStyle w:val="Char2"/>
          <w:rtl/>
        </w:rPr>
        <w:t xml:space="preserve"> </w:t>
      </w:r>
      <w:r w:rsidRPr="003B3891">
        <w:rPr>
          <w:rStyle w:val="Char2"/>
          <w:rFonts w:hint="eastAsia"/>
          <w:rtl/>
        </w:rPr>
        <w:t>عَلَيْهِمْ</w:t>
      </w:r>
      <w:r w:rsidRPr="003B3891">
        <w:rPr>
          <w:rStyle w:val="Char2"/>
          <w:rtl/>
        </w:rPr>
        <w:t xml:space="preserve"> </w:t>
      </w:r>
      <w:r w:rsidRPr="003B3891">
        <w:rPr>
          <w:rStyle w:val="Char2"/>
          <w:rFonts w:hint="eastAsia"/>
          <w:rtl/>
        </w:rPr>
        <w:t>صَدَقَةً</w:t>
      </w:r>
      <w:r w:rsidRPr="003B3891">
        <w:rPr>
          <w:rStyle w:val="Char2"/>
          <w:rtl/>
        </w:rPr>
        <w:t xml:space="preserve"> </w:t>
      </w:r>
      <w:r w:rsidRPr="003B3891">
        <w:rPr>
          <w:rStyle w:val="Char2"/>
          <w:rFonts w:hint="eastAsia"/>
          <w:rtl/>
        </w:rPr>
        <w:t>تُؤْخَذُ</w:t>
      </w:r>
      <w:r w:rsidRPr="003B3891">
        <w:rPr>
          <w:rStyle w:val="Char2"/>
          <w:rtl/>
        </w:rPr>
        <w:t xml:space="preserve"> </w:t>
      </w:r>
      <w:r w:rsidRPr="003B3891">
        <w:rPr>
          <w:rStyle w:val="Char2"/>
          <w:rFonts w:hint="eastAsia"/>
          <w:rtl/>
        </w:rPr>
        <w:t>مِنْ</w:t>
      </w:r>
      <w:r w:rsidRPr="003B3891">
        <w:rPr>
          <w:rStyle w:val="Char2"/>
          <w:rtl/>
        </w:rPr>
        <w:t xml:space="preserve"> </w:t>
      </w:r>
      <w:r w:rsidRPr="003B3891">
        <w:rPr>
          <w:rStyle w:val="Char2"/>
          <w:rFonts w:hint="eastAsia"/>
          <w:rtl/>
        </w:rPr>
        <w:t>أَغْنِيَائِهِمْ</w:t>
      </w:r>
      <w:r w:rsidRPr="003B3891">
        <w:rPr>
          <w:rStyle w:val="Char2"/>
          <w:rtl/>
        </w:rPr>
        <w:t xml:space="preserve"> </w:t>
      </w:r>
      <w:r w:rsidRPr="003B3891">
        <w:rPr>
          <w:rStyle w:val="Char2"/>
          <w:rFonts w:hint="eastAsia"/>
          <w:rtl/>
        </w:rPr>
        <w:t>فَتُرَدُّ</w:t>
      </w:r>
      <w:r w:rsidRPr="003B3891">
        <w:rPr>
          <w:rStyle w:val="Char2"/>
          <w:rtl/>
        </w:rPr>
        <w:t xml:space="preserve"> </w:t>
      </w:r>
      <w:r w:rsidRPr="003B3891">
        <w:rPr>
          <w:rStyle w:val="Char2"/>
          <w:rFonts w:hint="eastAsia"/>
          <w:rtl/>
        </w:rPr>
        <w:t>عَلَى</w:t>
      </w:r>
      <w:r w:rsidRPr="003B3891">
        <w:rPr>
          <w:rStyle w:val="Char2"/>
          <w:rtl/>
        </w:rPr>
        <w:t xml:space="preserve"> </w:t>
      </w:r>
      <w:r w:rsidRPr="003B3891">
        <w:rPr>
          <w:rStyle w:val="Char2"/>
          <w:rFonts w:hint="eastAsia"/>
          <w:rtl/>
        </w:rPr>
        <w:t>فُقَرَائِهِمْ</w:t>
      </w:r>
      <w:r w:rsidRPr="00F52015">
        <w:rPr>
          <w:rStyle w:val="Charb"/>
          <w:rFonts w:hint="cs"/>
          <w:rtl/>
        </w:rPr>
        <w:t>»</w:t>
      </w:r>
      <w:r w:rsidR="004609F8" w:rsidRPr="004609F8">
        <w:rPr>
          <w:rStyle w:val="Char3"/>
          <w:rFonts w:hint="cs"/>
          <w:rtl/>
        </w:rPr>
        <w:t>.</w:t>
      </w:r>
      <w:r w:rsidRPr="001935B4">
        <w:rPr>
          <w:rStyle w:val="Char3"/>
          <w:rFonts w:hint="cs"/>
          <w:rtl/>
        </w:rPr>
        <w:t xml:space="preserve"> </w:t>
      </w:r>
      <w:r w:rsidRPr="00E52AEF">
        <w:rPr>
          <w:rFonts w:cs="Traditional Arabic" w:hint="cs"/>
          <w:rtl/>
          <w:lang w:bidi="fa-IR"/>
        </w:rPr>
        <w:t>«</w:t>
      </w:r>
      <w:r w:rsidRPr="003B3891">
        <w:rPr>
          <w:rStyle w:val="Chara"/>
          <w:rFonts w:hint="cs"/>
          <w:rtl/>
        </w:rPr>
        <w:t>به آنان بگو که: خداوند صدقه‌ای را فرض کرده که از سرمایه‌دارانشان گرفته می‌شود و به فقرای ایشان داده می‌شود</w:t>
      </w:r>
      <w:r w:rsidRPr="00E52AEF">
        <w:rPr>
          <w:rFonts w:cs="Traditional Arabic" w:hint="cs"/>
          <w:rtl/>
          <w:lang w:bidi="fa-IR"/>
        </w:rPr>
        <w:t>»</w:t>
      </w:r>
      <w:r w:rsidRPr="001935B4">
        <w:rPr>
          <w:rStyle w:val="Char3"/>
          <w:rFonts w:hint="cs"/>
          <w:rtl/>
        </w:rPr>
        <w:t>.</w:t>
      </w:r>
    </w:p>
    <w:p w:rsidR="000F6A6E" w:rsidRPr="00E52AEF" w:rsidRDefault="000F6A6E" w:rsidP="00FF77D8">
      <w:pPr>
        <w:pStyle w:val="a0"/>
        <w:rPr>
          <w:rtl/>
        </w:rPr>
      </w:pPr>
      <w:bookmarkStart w:id="91" w:name="_Toc435271302"/>
      <w:bookmarkStart w:id="92" w:name="_Toc435274691"/>
      <w:bookmarkStart w:id="93" w:name="_Toc435275696"/>
      <w:bookmarkStart w:id="94" w:name="_Toc435276701"/>
      <w:bookmarkStart w:id="95" w:name="_Toc435277712"/>
      <w:r w:rsidRPr="00E52AEF">
        <w:rPr>
          <w:rFonts w:hint="cs"/>
          <w:rtl/>
        </w:rPr>
        <w:t>روزه برای سرکوبی نفس مشروع شده است:</w:t>
      </w:r>
      <w:bookmarkEnd w:id="91"/>
      <w:bookmarkEnd w:id="92"/>
      <w:bookmarkEnd w:id="93"/>
      <w:bookmarkEnd w:id="94"/>
      <w:bookmarkEnd w:id="95"/>
    </w:p>
    <w:p w:rsidR="000F6A6E" w:rsidRPr="000A4D29" w:rsidRDefault="000F6A6E" w:rsidP="00010838">
      <w:pPr>
        <w:ind w:firstLine="284"/>
        <w:jc w:val="both"/>
        <w:rPr>
          <w:rStyle w:val="Char3"/>
          <w:spacing w:val="-4"/>
          <w:rtl/>
        </w:rPr>
      </w:pPr>
      <w:r w:rsidRPr="000A4D29">
        <w:rPr>
          <w:rStyle w:val="Char3"/>
          <w:rFonts w:hint="cs"/>
          <w:spacing w:val="-4"/>
          <w:rtl/>
        </w:rPr>
        <w:t>و نداند که روزه جهت سرکوب</w:t>
      </w:r>
      <w:r w:rsidR="00010838" w:rsidRPr="000A4D29">
        <w:rPr>
          <w:rStyle w:val="Char3"/>
          <w:rFonts w:hint="cs"/>
          <w:spacing w:val="-4"/>
          <w:rtl/>
        </w:rPr>
        <w:t xml:space="preserve"> </w:t>
      </w:r>
      <w:r w:rsidRPr="000A4D29">
        <w:rPr>
          <w:rStyle w:val="Char3"/>
          <w:rFonts w:hint="cs"/>
          <w:spacing w:val="-4"/>
          <w:rtl/>
        </w:rPr>
        <w:t>‌نمودن نفس مشروع شده است، چنان</w:t>
      </w:r>
      <w:r w:rsidR="00010838" w:rsidRPr="000A4D29">
        <w:rPr>
          <w:rStyle w:val="Char3"/>
          <w:rFonts w:hint="eastAsia"/>
          <w:spacing w:val="-4"/>
          <w:rtl/>
        </w:rPr>
        <w:t>‌</w:t>
      </w:r>
      <w:r w:rsidRPr="000A4D29">
        <w:rPr>
          <w:rStyle w:val="Char3"/>
          <w:rFonts w:hint="cs"/>
          <w:spacing w:val="-4"/>
          <w:rtl/>
        </w:rPr>
        <w:t>که خداوند فرموده است:</w:t>
      </w:r>
      <w:r w:rsidR="00010838" w:rsidRPr="000A4D29">
        <w:rPr>
          <w:rStyle w:val="Char3"/>
          <w:rFonts w:hint="cs"/>
          <w:spacing w:val="-4"/>
          <w:rtl/>
        </w:rPr>
        <w:t xml:space="preserve"> </w:t>
      </w:r>
      <w:r w:rsidR="00C3531A" w:rsidRPr="000A4D29">
        <w:rPr>
          <w:rFonts w:cs="Traditional Arabic" w:hint="cs"/>
          <w:spacing w:val="-4"/>
          <w:rtl/>
          <w:lang w:bidi="fa-IR"/>
        </w:rPr>
        <w:t>﴿</w:t>
      </w:r>
      <w:r w:rsidR="00C3531A" w:rsidRPr="000A4D29">
        <w:rPr>
          <w:rStyle w:val="Char9"/>
          <w:rFonts w:hint="cs"/>
          <w:spacing w:val="-4"/>
          <w:rtl/>
        </w:rPr>
        <w:t>لَعَلَّكُمۡ</w:t>
      </w:r>
      <w:r w:rsidR="00C3531A" w:rsidRPr="000A4D29">
        <w:rPr>
          <w:rStyle w:val="Char9"/>
          <w:spacing w:val="-4"/>
          <w:rtl/>
        </w:rPr>
        <w:t xml:space="preserve"> </w:t>
      </w:r>
      <w:r w:rsidR="00C3531A" w:rsidRPr="000A4D29">
        <w:rPr>
          <w:rStyle w:val="Char9"/>
          <w:rFonts w:hint="cs"/>
          <w:spacing w:val="-4"/>
          <w:rtl/>
        </w:rPr>
        <w:t>تَتَّقُونَ</w:t>
      </w:r>
      <w:r w:rsidR="00C3531A" w:rsidRPr="000A4D29">
        <w:rPr>
          <w:rFonts w:cs="KFGQPC Uthmanic Script HAFS"/>
          <w:spacing w:val="-4"/>
          <w:rtl/>
          <w:lang w:bidi="fa-IR"/>
        </w:rPr>
        <w:t>٢١</w:t>
      </w:r>
      <w:r w:rsidR="00C3531A" w:rsidRPr="000A4D29">
        <w:rPr>
          <w:rFonts w:cs="Traditional Arabic" w:hint="cs"/>
          <w:spacing w:val="-4"/>
          <w:rtl/>
          <w:lang w:bidi="fa-IR"/>
        </w:rPr>
        <w:t>﴾</w:t>
      </w:r>
      <w:r w:rsidR="00C3531A" w:rsidRPr="000A4D29">
        <w:rPr>
          <w:rFonts w:cs="IRNazli"/>
          <w:spacing w:val="-4"/>
          <w:szCs w:val="24"/>
          <w:rtl/>
          <w:lang w:bidi="fa-IR"/>
        </w:rPr>
        <w:t xml:space="preserve"> </w:t>
      </w:r>
      <w:r w:rsidR="00C3531A" w:rsidRPr="000A4D29">
        <w:rPr>
          <w:rStyle w:val="Char5"/>
          <w:spacing w:val="-4"/>
          <w:rtl/>
        </w:rPr>
        <w:t>[البقرة: 21]</w:t>
      </w:r>
      <w:r w:rsidR="00C3531A" w:rsidRPr="000A4D29">
        <w:rPr>
          <w:rStyle w:val="Char3"/>
          <w:rFonts w:hint="cs"/>
          <w:spacing w:val="-4"/>
          <w:rtl/>
        </w:rPr>
        <w:t>.</w:t>
      </w:r>
      <w:r w:rsidRPr="000A4D29">
        <w:rPr>
          <w:rStyle w:val="Char3"/>
          <w:rFonts w:hint="cs"/>
          <w:spacing w:val="-4"/>
          <w:rtl/>
        </w:rPr>
        <w:t xml:space="preserve"> و چنان</w:t>
      </w:r>
      <w:r w:rsidR="00010838" w:rsidRPr="000A4D29">
        <w:rPr>
          <w:rStyle w:val="Char3"/>
          <w:rFonts w:hint="eastAsia"/>
          <w:spacing w:val="-4"/>
          <w:rtl/>
        </w:rPr>
        <w:t>‌</w:t>
      </w:r>
      <w:r w:rsidRPr="000A4D29">
        <w:rPr>
          <w:rStyle w:val="Char3"/>
          <w:rFonts w:hint="cs"/>
          <w:spacing w:val="-4"/>
          <w:rtl/>
        </w:rPr>
        <w:t>که رسول خدا</w:t>
      </w:r>
      <w:r w:rsidR="00971FDA" w:rsidRPr="000A4D29">
        <w:rPr>
          <w:rStyle w:val="Char3"/>
          <w:rFonts w:ascii="CTraditional Arabic" w:hAnsi="CTraditional Arabic" w:cs="CTraditional Arabic" w:hint="cs"/>
          <w:spacing w:val="-4"/>
          <w:rtl/>
        </w:rPr>
        <w:t xml:space="preserve"> ج </w:t>
      </w:r>
      <w:r w:rsidRPr="000A4D29">
        <w:rPr>
          <w:rStyle w:val="Char3"/>
          <w:rFonts w:hint="cs"/>
          <w:spacing w:val="-4"/>
          <w:rtl/>
        </w:rPr>
        <w:t xml:space="preserve">فرموده است: </w:t>
      </w:r>
      <w:r w:rsidRPr="000A4D29">
        <w:rPr>
          <w:rFonts w:cs="Traditional Arabic" w:hint="cs"/>
          <w:spacing w:val="-4"/>
          <w:sz w:val="32"/>
          <w:szCs w:val="32"/>
          <w:rtl/>
          <w:lang w:bidi="fa-IR"/>
        </w:rPr>
        <w:t>«</w:t>
      </w:r>
      <w:r w:rsidRPr="000A4D29">
        <w:rPr>
          <w:rStyle w:val="Char2"/>
          <w:rFonts w:hint="eastAsia"/>
          <w:spacing w:val="-4"/>
          <w:rtl/>
        </w:rPr>
        <w:t>فَإِنَّ</w:t>
      </w:r>
      <w:r w:rsidRPr="000A4D29">
        <w:rPr>
          <w:rStyle w:val="Char2"/>
          <w:spacing w:val="-4"/>
          <w:rtl/>
        </w:rPr>
        <w:t xml:space="preserve"> </w:t>
      </w:r>
      <w:r w:rsidRPr="000A4D29">
        <w:rPr>
          <w:rStyle w:val="Char2"/>
          <w:rFonts w:hint="eastAsia"/>
          <w:spacing w:val="-4"/>
          <w:rtl/>
        </w:rPr>
        <w:t>الصَّوْمَ</w:t>
      </w:r>
      <w:r w:rsidRPr="000A4D29">
        <w:rPr>
          <w:rStyle w:val="Char2"/>
          <w:spacing w:val="-4"/>
          <w:rtl/>
        </w:rPr>
        <w:t xml:space="preserve"> </w:t>
      </w:r>
      <w:r w:rsidRPr="000A4D29">
        <w:rPr>
          <w:rStyle w:val="Char2"/>
          <w:rFonts w:hint="eastAsia"/>
          <w:spacing w:val="-4"/>
          <w:rtl/>
        </w:rPr>
        <w:t>لَهُ</w:t>
      </w:r>
      <w:r w:rsidRPr="000A4D29">
        <w:rPr>
          <w:rStyle w:val="Char2"/>
          <w:spacing w:val="-4"/>
          <w:rtl/>
        </w:rPr>
        <w:t xml:space="preserve"> </w:t>
      </w:r>
      <w:r w:rsidRPr="000A4D29">
        <w:rPr>
          <w:rStyle w:val="Char2"/>
          <w:rFonts w:hint="eastAsia"/>
          <w:spacing w:val="-4"/>
          <w:rtl/>
        </w:rPr>
        <w:t>وِجَاءٌ</w:t>
      </w:r>
      <w:r w:rsidRPr="000A4D29">
        <w:rPr>
          <w:rFonts w:cs="Traditional Arabic" w:hint="cs"/>
          <w:spacing w:val="-4"/>
          <w:sz w:val="32"/>
          <w:szCs w:val="32"/>
          <w:rtl/>
          <w:lang w:bidi="fa-IR"/>
        </w:rPr>
        <w:t>»</w:t>
      </w:r>
      <w:r w:rsidR="004609F8" w:rsidRPr="000A4D29">
        <w:rPr>
          <w:rStyle w:val="Char3"/>
          <w:rFonts w:hint="cs"/>
          <w:spacing w:val="-4"/>
          <w:rtl/>
        </w:rPr>
        <w:t>.</w:t>
      </w:r>
      <w:r w:rsidRPr="000A4D29">
        <w:rPr>
          <w:rFonts w:hint="cs"/>
          <w:spacing w:val="-4"/>
          <w:sz w:val="32"/>
          <w:szCs w:val="32"/>
          <w:rtl/>
          <w:lang w:bidi="fa-IR"/>
        </w:rPr>
        <w:t xml:space="preserve"> </w:t>
      </w:r>
      <w:r w:rsidRPr="000A4D29">
        <w:rPr>
          <w:rFonts w:cs="Traditional Arabic" w:hint="cs"/>
          <w:spacing w:val="-4"/>
          <w:rtl/>
          <w:lang w:bidi="fa-IR"/>
        </w:rPr>
        <w:t>«</w:t>
      </w:r>
      <w:r w:rsidRPr="000A4D29">
        <w:rPr>
          <w:rStyle w:val="Chara"/>
          <w:rFonts w:hint="cs"/>
          <w:spacing w:val="-4"/>
          <w:rtl/>
        </w:rPr>
        <w:t>به تحقیق که روزه برای روزه‌دار سرکوب‌کنند</w:t>
      </w:r>
      <w:r w:rsidR="00B94AC0">
        <w:rPr>
          <w:rStyle w:val="Chara"/>
          <w:rFonts w:hint="cs"/>
          <w:spacing w:val="-4"/>
          <w:rtl/>
        </w:rPr>
        <w:t>ۀ</w:t>
      </w:r>
      <w:r w:rsidRPr="000A4D29">
        <w:rPr>
          <w:rStyle w:val="Chara"/>
          <w:rFonts w:hint="cs"/>
          <w:spacing w:val="-4"/>
          <w:rtl/>
        </w:rPr>
        <w:t xml:space="preserve"> شهوت است</w:t>
      </w:r>
      <w:r w:rsidRPr="000A4D29">
        <w:rPr>
          <w:rFonts w:cs="Traditional Arabic" w:hint="cs"/>
          <w:spacing w:val="-4"/>
          <w:rtl/>
          <w:lang w:bidi="fa-IR"/>
        </w:rPr>
        <w:t>»</w:t>
      </w:r>
      <w:r w:rsidRPr="000A4D29">
        <w:rPr>
          <w:rStyle w:val="Char3"/>
          <w:rFonts w:hint="cs"/>
          <w:spacing w:val="-4"/>
          <w:rtl/>
        </w:rPr>
        <w:t>.</w:t>
      </w:r>
    </w:p>
    <w:p w:rsidR="000F6A6E" w:rsidRPr="00E52AEF" w:rsidRDefault="000F6A6E" w:rsidP="00FF77D8">
      <w:pPr>
        <w:pStyle w:val="a0"/>
        <w:rPr>
          <w:rtl/>
        </w:rPr>
      </w:pPr>
      <w:bookmarkStart w:id="96" w:name="_Toc435271303"/>
      <w:bookmarkStart w:id="97" w:name="_Toc435274692"/>
      <w:bookmarkStart w:id="98" w:name="_Toc435275697"/>
      <w:bookmarkStart w:id="99" w:name="_Toc435276702"/>
      <w:bookmarkStart w:id="100" w:name="_Toc435277713"/>
      <w:r w:rsidRPr="00E52AEF">
        <w:rPr>
          <w:rFonts w:hint="cs"/>
          <w:rtl/>
        </w:rPr>
        <w:t>حج برای تعظیم شعائر الله مشروع شده است:</w:t>
      </w:r>
      <w:bookmarkEnd w:id="96"/>
      <w:bookmarkEnd w:id="97"/>
      <w:bookmarkEnd w:id="98"/>
      <w:bookmarkEnd w:id="99"/>
      <w:bookmarkEnd w:id="100"/>
    </w:p>
    <w:p w:rsidR="000F6A6E" w:rsidRDefault="000F6A6E" w:rsidP="00010838">
      <w:pPr>
        <w:ind w:firstLine="284"/>
        <w:jc w:val="both"/>
        <w:rPr>
          <w:rStyle w:val="Char3"/>
          <w:rtl/>
        </w:rPr>
      </w:pPr>
      <w:r w:rsidRPr="001935B4">
        <w:rPr>
          <w:rStyle w:val="Char3"/>
          <w:rFonts w:hint="cs"/>
          <w:rtl/>
        </w:rPr>
        <w:t>و نداند که حج جهت تعظیم شعائر الله مشروع شده است، چنانکه خداوند متعال فرموده است:</w:t>
      </w:r>
      <w:r w:rsidR="00C3531A" w:rsidRPr="001935B4">
        <w:rPr>
          <w:rStyle w:val="Char3"/>
          <w:rFonts w:hint="cs"/>
          <w:rtl/>
        </w:rPr>
        <w:t xml:space="preserve"> </w:t>
      </w:r>
      <w:r w:rsidR="000139FC" w:rsidRPr="000139FC">
        <w:rPr>
          <w:rFonts w:cs="Traditional Arabic" w:hint="cs"/>
          <w:rtl/>
          <w:lang w:bidi="fa-IR"/>
        </w:rPr>
        <w:t>﴿</w:t>
      </w:r>
      <w:r w:rsidR="000139FC" w:rsidRPr="000139FC">
        <w:rPr>
          <w:rStyle w:val="Char9"/>
          <w:rtl/>
        </w:rPr>
        <w:t>إِنَّ أَوَّلَ بَيۡتٖ وُضِعَ لِلنَّاسِ لَلَّذِي</w:t>
      </w:r>
      <w:r w:rsidR="000139FC" w:rsidRPr="000139FC">
        <w:rPr>
          <w:rFonts w:cs="Traditional Arabic" w:hint="cs"/>
          <w:rtl/>
          <w:lang w:bidi="fa-IR"/>
        </w:rPr>
        <w:t>﴾</w:t>
      </w:r>
      <w:r w:rsidR="000139FC">
        <w:rPr>
          <w:rFonts w:cs="IRNazli"/>
          <w:szCs w:val="24"/>
          <w:rtl/>
          <w:lang w:bidi="fa-IR"/>
        </w:rPr>
        <w:t xml:space="preserve"> </w:t>
      </w:r>
      <w:r w:rsidR="000139FC" w:rsidRPr="00010838">
        <w:rPr>
          <w:rStyle w:val="Char5"/>
          <w:rtl/>
        </w:rPr>
        <w:t>[آل عمران: 96]</w:t>
      </w:r>
      <w:r w:rsidR="000139FC" w:rsidRPr="00010838">
        <w:rPr>
          <w:rStyle w:val="Char5"/>
          <w:rFonts w:hint="cs"/>
          <w:rtl/>
        </w:rPr>
        <w:t>.</w:t>
      </w:r>
      <w:r w:rsidRPr="001935B4">
        <w:rPr>
          <w:rStyle w:val="Char3"/>
          <w:rFonts w:hint="cs"/>
          <w:rtl/>
        </w:rPr>
        <w:t xml:space="preserve"> و فرموده است:</w:t>
      </w:r>
      <w:r w:rsidR="000139FC" w:rsidRPr="001935B4">
        <w:rPr>
          <w:rStyle w:val="Char3"/>
          <w:rFonts w:hint="cs"/>
          <w:rtl/>
        </w:rPr>
        <w:t xml:space="preserve"> </w:t>
      </w:r>
      <w:r w:rsidR="000139FC" w:rsidRPr="000139FC">
        <w:rPr>
          <w:rFonts w:cs="Traditional Arabic" w:hint="cs"/>
          <w:rtl/>
          <w:lang w:bidi="fa-IR"/>
        </w:rPr>
        <w:t>﴿</w:t>
      </w:r>
      <w:r w:rsidR="000139FC" w:rsidRPr="00F65D43">
        <w:rPr>
          <w:rStyle w:val="Char9"/>
          <w:rtl/>
        </w:rPr>
        <w:t xml:space="preserve">إِنَّ </w:t>
      </w:r>
      <w:r w:rsidR="000139FC" w:rsidRPr="00F65D43">
        <w:rPr>
          <w:rStyle w:val="Char9"/>
          <w:rFonts w:hint="cs"/>
          <w:rtl/>
        </w:rPr>
        <w:t>ٱ</w:t>
      </w:r>
      <w:r w:rsidR="000139FC" w:rsidRPr="00F65D43">
        <w:rPr>
          <w:rStyle w:val="Char9"/>
          <w:rFonts w:hint="eastAsia"/>
          <w:rtl/>
        </w:rPr>
        <w:t>لصَّفَا</w:t>
      </w:r>
      <w:r w:rsidR="000139FC" w:rsidRPr="00F65D43">
        <w:rPr>
          <w:rStyle w:val="Char9"/>
          <w:rtl/>
        </w:rPr>
        <w:t xml:space="preserve"> وَ</w:t>
      </w:r>
      <w:r w:rsidR="000139FC" w:rsidRPr="00F65D43">
        <w:rPr>
          <w:rStyle w:val="Char9"/>
          <w:rFonts w:hint="cs"/>
          <w:rtl/>
        </w:rPr>
        <w:t>ٱ</w:t>
      </w:r>
      <w:r w:rsidR="000139FC" w:rsidRPr="00F65D43">
        <w:rPr>
          <w:rStyle w:val="Char9"/>
          <w:rFonts w:hint="eastAsia"/>
          <w:rtl/>
        </w:rPr>
        <w:t>لۡمَرۡوَةَ</w:t>
      </w:r>
      <w:r w:rsidR="000139FC" w:rsidRPr="00F65D43">
        <w:rPr>
          <w:rStyle w:val="Char9"/>
          <w:rtl/>
        </w:rPr>
        <w:t xml:space="preserve"> مِن شَعَآئِرِ </w:t>
      </w:r>
      <w:r w:rsidR="000139FC" w:rsidRPr="00F65D43">
        <w:rPr>
          <w:rStyle w:val="Char9"/>
          <w:rFonts w:hint="cs"/>
          <w:rtl/>
        </w:rPr>
        <w:t>ٱ</w:t>
      </w:r>
      <w:r w:rsidR="000139FC" w:rsidRPr="00F65D43">
        <w:rPr>
          <w:rStyle w:val="Char9"/>
          <w:rFonts w:hint="eastAsia"/>
          <w:rtl/>
        </w:rPr>
        <w:t>للَّهِ</w:t>
      </w:r>
      <w:r w:rsidR="000139FC" w:rsidRPr="000139FC">
        <w:rPr>
          <w:rFonts w:cs="Traditional Arabic" w:hint="cs"/>
          <w:rtl/>
          <w:lang w:bidi="fa-IR"/>
        </w:rPr>
        <w:t>﴾</w:t>
      </w:r>
      <w:r w:rsidR="000139FC">
        <w:rPr>
          <w:rFonts w:cs="IRNazli"/>
          <w:szCs w:val="24"/>
          <w:rtl/>
          <w:lang w:bidi="fa-IR"/>
        </w:rPr>
        <w:t xml:space="preserve"> </w:t>
      </w:r>
      <w:r w:rsidR="000139FC" w:rsidRPr="00010838">
        <w:rPr>
          <w:rStyle w:val="Char5"/>
          <w:rtl/>
        </w:rPr>
        <w:t>[البقرة: 158]</w:t>
      </w:r>
      <w:r w:rsidR="000139FC" w:rsidRPr="00010838">
        <w:rPr>
          <w:rStyle w:val="Char5"/>
          <w:rFonts w:hint="cs"/>
          <w:rtl/>
        </w:rPr>
        <w:t>.</w:t>
      </w:r>
      <w:r w:rsidRPr="00010838">
        <w:rPr>
          <w:rStyle w:val="Char5"/>
          <w:rFonts w:hint="cs"/>
          <w:rtl/>
        </w:rPr>
        <w:t xml:space="preserve"> </w:t>
      </w:r>
    </w:p>
    <w:p w:rsidR="000F6A6E" w:rsidRPr="00E52AEF" w:rsidRDefault="000F6A6E" w:rsidP="00FF77D8">
      <w:pPr>
        <w:pStyle w:val="a0"/>
        <w:rPr>
          <w:rtl/>
        </w:rPr>
      </w:pPr>
      <w:bookmarkStart w:id="101" w:name="_Toc435271304"/>
      <w:bookmarkStart w:id="102" w:name="_Toc435274693"/>
      <w:bookmarkStart w:id="103" w:name="_Toc435275698"/>
      <w:bookmarkStart w:id="104" w:name="_Toc435276703"/>
      <w:bookmarkStart w:id="105" w:name="_Toc435277714"/>
      <w:r w:rsidRPr="00E52AEF">
        <w:rPr>
          <w:rFonts w:hint="cs"/>
          <w:rtl/>
        </w:rPr>
        <w:t>قصاص به خاطر زجر مشروع شده است:</w:t>
      </w:r>
      <w:bookmarkEnd w:id="101"/>
      <w:bookmarkEnd w:id="102"/>
      <w:bookmarkEnd w:id="103"/>
      <w:bookmarkEnd w:id="104"/>
      <w:bookmarkEnd w:id="105"/>
    </w:p>
    <w:p w:rsidR="000F6A6E" w:rsidRPr="001935B4" w:rsidRDefault="000F6A6E" w:rsidP="000A4D29">
      <w:pPr>
        <w:widowControl w:val="0"/>
        <w:ind w:firstLine="284"/>
        <w:jc w:val="both"/>
        <w:rPr>
          <w:rStyle w:val="Char3"/>
          <w:rtl/>
        </w:rPr>
      </w:pPr>
      <w:r w:rsidRPr="001935B4">
        <w:rPr>
          <w:rStyle w:val="Char3"/>
          <w:rFonts w:hint="cs"/>
          <w:rtl/>
        </w:rPr>
        <w:t>و نداند که قصاص به خاطر جلوگیری از قتل، مشروع شده است، چنان</w:t>
      </w:r>
      <w:r w:rsidR="00010838">
        <w:rPr>
          <w:rStyle w:val="Char3"/>
          <w:rFonts w:hint="eastAsia"/>
          <w:rtl/>
        </w:rPr>
        <w:t>‌</w:t>
      </w:r>
      <w:r w:rsidRPr="001935B4">
        <w:rPr>
          <w:rStyle w:val="Char3"/>
          <w:rFonts w:hint="cs"/>
          <w:rtl/>
        </w:rPr>
        <w:t>که خداوند فرموده است:</w:t>
      </w:r>
      <w:r w:rsidR="000139FC" w:rsidRPr="001935B4">
        <w:rPr>
          <w:rStyle w:val="Char3"/>
          <w:rFonts w:hint="cs"/>
          <w:rtl/>
        </w:rPr>
        <w:t xml:space="preserve"> </w:t>
      </w:r>
      <w:r w:rsidR="00201B5D" w:rsidRPr="00201B5D">
        <w:rPr>
          <w:rFonts w:cs="Traditional Arabic" w:hint="cs"/>
          <w:rtl/>
          <w:lang w:bidi="fa-IR"/>
        </w:rPr>
        <w:t>﴿</w:t>
      </w:r>
      <w:r w:rsidR="00201B5D" w:rsidRPr="00F65D43">
        <w:rPr>
          <w:rStyle w:val="Char9"/>
          <w:rtl/>
        </w:rPr>
        <w:t xml:space="preserve">وَلَكُمۡ فِي </w:t>
      </w:r>
      <w:r w:rsidR="00201B5D" w:rsidRPr="00F65D43">
        <w:rPr>
          <w:rStyle w:val="Char9"/>
          <w:rFonts w:hint="cs"/>
          <w:rtl/>
        </w:rPr>
        <w:t>ٱ</w:t>
      </w:r>
      <w:r w:rsidR="00201B5D" w:rsidRPr="00F65D43">
        <w:rPr>
          <w:rStyle w:val="Char9"/>
          <w:rFonts w:hint="eastAsia"/>
          <w:rtl/>
        </w:rPr>
        <w:t>لۡقِصَاصِ</w:t>
      </w:r>
      <w:r w:rsidR="00201B5D" w:rsidRPr="00F65D43">
        <w:rPr>
          <w:rStyle w:val="Char9"/>
          <w:rtl/>
        </w:rPr>
        <w:t xml:space="preserve"> حَيَوٰةٞ يَٰٓأُوْلِي </w:t>
      </w:r>
      <w:r w:rsidR="00201B5D" w:rsidRPr="00F65D43">
        <w:rPr>
          <w:rStyle w:val="Char9"/>
          <w:rFonts w:hint="cs"/>
          <w:rtl/>
        </w:rPr>
        <w:t>ٱ</w:t>
      </w:r>
      <w:r w:rsidR="00201B5D" w:rsidRPr="00F65D43">
        <w:rPr>
          <w:rStyle w:val="Char9"/>
          <w:rFonts w:hint="eastAsia"/>
          <w:rtl/>
        </w:rPr>
        <w:t>لۡأَلۡبَٰبِ</w:t>
      </w:r>
      <w:r w:rsidR="00201B5D" w:rsidRPr="00201B5D">
        <w:rPr>
          <w:rFonts w:cs="Traditional Arabic" w:hint="cs"/>
          <w:rtl/>
          <w:lang w:bidi="fa-IR"/>
        </w:rPr>
        <w:t>﴾</w:t>
      </w:r>
      <w:r w:rsidR="00201B5D">
        <w:rPr>
          <w:rFonts w:cs="IRNazli"/>
          <w:szCs w:val="24"/>
          <w:rtl/>
          <w:lang w:bidi="fa-IR"/>
        </w:rPr>
        <w:t xml:space="preserve"> </w:t>
      </w:r>
      <w:r w:rsidR="00201B5D" w:rsidRPr="00010838">
        <w:rPr>
          <w:rStyle w:val="Char5"/>
          <w:rtl/>
        </w:rPr>
        <w:t>[البقرة: 179]</w:t>
      </w:r>
      <w:r w:rsidR="00201B5D" w:rsidRPr="00010838">
        <w:rPr>
          <w:rStyle w:val="Char5"/>
          <w:rFonts w:hint="cs"/>
          <w:rtl/>
        </w:rPr>
        <w:t>.</w:t>
      </w:r>
      <w:r w:rsidRPr="001935B4">
        <w:rPr>
          <w:rStyle w:val="Char3"/>
          <w:rFonts w:hint="cs"/>
          <w:rtl/>
        </w:rPr>
        <w:t xml:space="preserve"> و این که حدود و کفاره به خاطر جلوگیری از معاصی مشروع شده</w:t>
      </w:r>
      <w:r w:rsidR="00703F57">
        <w:rPr>
          <w:rStyle w:val="Char3"/>
          <w:rFonts w:hint="cs"/>
          <w:rtl/>
        </w:rPr>
        <w:t>‌اند</w:t>
      </w:r>
      <w:r w:rsidRPr="001935B4">
        <w:rPr>
          <w:rStyle w:val="Char3"/>
          <w:rFonts w:hint="cs"/>
          <w:rtl/>
        </w:rPr>
        <w:t>، چنانکه خداوند فرموده است:</w:t>
      </w:r>
      <w:r w:rsidR="00201B5D" w:rsidRPr="001935B4">
        <w:rPr>
          <w:rStyle w:val="Char3"/>
          <w:rFonts w:hint="cs"/>
          <w:rtl/>
        </w:rPr>
        <w:t xml:space="preserve"> </w:t>
      </w:r>
      <w:r w:rsidR="00201B5D" w:rsidRPr="00201B5D">
        <w:rPr>
          <w:rFonts w:cs="Traditional Arabic" w:hint="cs"/>
          <w:rtl/>
          <w:lang w:bidi="fa-IR"/>
        </w:rPr>
        <w:t>﴿</w:t>
      </w:r>
      <w:r w:rsidR="00201B5D" w:rsidRPr="00F65D43">
        <w:rPr>
          <w:rStyle w:val="Char9"/>
          <w:rFonts w:hint="cs"/>
          <w:rtl/>
        </w:rPr>
        <w:t>لِّيَذُوقَ</w:t>
      </w:r>
      <w:r w:rsidR="00201B5D" w:rsidRPr="00F65D43">
        <w:rPr>
          <w:rStyle w:val="Char9"/>
          <w:rtl/>
        </w:rPr>
        <w:t xml:space="preserve"> </w:t>
      </w:r>
      <w:r w:rsidR="00201B5D" w:rsidRPr="00F65D43">
        <w:rPr>
          <w:rStyle w:val="Char9"/>
          <w:rFonts w:hint="cs"/>
          <w:rtl/>
        </w:rPr>
        <w:t>وَبَالَ</w:t>
      </w:r>
      <w:r w:rsidR="00201B5D" w:rsidRPr="00F65D43">
        <w:rPr>
          <w:rStyle w:val="Char9"/>
          <w:rtl/>
        </w:rPr>
        <w:t xml:space="preserve"> </w:t>
      </w:r>
      <w:r w:rsidR="00201B5D" w:rsidRPr="00F65D43">
        <w:rPr>
          <w:rStyle w:val="Char9"/>
          <w:rFonts w:hint="cs"/>
          <w:rtl/>
        </w:rPr>
        <w:t>أَمۡرِهِۦ</w:t>
      </w:r>
      <w:r w:rsidR="00201B5D" w:rsidRPr="00201B5D">
        <w:rPr>
          <w:rFonts w:cs="KFGQPC Uthmanic Script HAFS" w:hint="cs"/>
          <w:rtl/>
          <w:lang w:bidi="fa-IR"/>
        </w:rPr>
        <w:t>ۗ</w:t>
      </w:r>
      <w:r w:rsidR="00201B5D" w:rsidRPr="00201B5D">
        <w:rPr>
          <w:rFonts w:cs="Traditional Arabic" w:hint="cs"/>
          <w:rtl/>
          <w:lang w:bidi="fa-IR"/>
        </w:rPr>
        <w:t>﴾</w:t>
      </w:r>
      <w:r w:rsidR="00201B5D">
        <w:rPr>
          <w:rFonts w:cs="IRNazli"/>
          <w:szCs w:val="24"/>
          <w:rtl/>
          <w:lang w:bidi="fa-IR"/>
        </w:rPr>
        <w:t xml:space="preserve"> </w:t>
      </w:r>
      <w:r w:rsidR="00201B5D" w:rsidRPr="00010838">
        <w:rPr>
          <w:rStyle w:val="Char5"/>
          <w:rtl/>
        </w:rPr>
        <w:t>[المائدة: 95]</w:t>
      </w:r>
      <w:r w:rsidR="00201B5D" w:rsidRPr="00010838">
        <w:rPr>
          <w:rStyle w:val="Char5"/>
          <w:rFonts w:hint="cs"/>
          <w:rtl/>
        </w:rPr>
        <w:t>.</w:t>
      </w:r>
      <w:r w:rsidRPr="00010838">
        <w:rPr>
          <w:rStyle w:val="Char5"/>
          <w:rFonts w:hint="cs"/>
          <w:rtl/>
        </w:rPr>
        <w:t xml:space="preserve"> </w:t>
      </w:r>
    </w:p>
    <w:p w:rsidR="000F6A6E" w:rsidRPr="00010838" w:rsidRDefault="000F6A6E" w:rsidP="00010838">
      <w:pPr>
        <w:pStyle w:val="a0"/>
        <w:rPr>
          <w:rtl/>
        </w:rPr>
      </w:pPr>
      <w:bookmarkStart w:id="106" w:name="_Toc435271305"/>
      <w:bookmarkStart w:id="107" w:name="_Toc435274694"/>
      <w:bookmarkStart w:id="108" w:name="_Toc435275699"/>
      <w:bookmarkStart w:id="109" w:name="_Toc435276704"/>
      <w:bookmarkStart w:id="110" w:name="_Toc435277715"/>
      <w:r w:rsidRPr="00010838">
        <w:rPr>
          <w:rFonts w:hint="cs"/>
          <w:rtl/>
        </w:rPr>
        <w:t>جهاد برای اعلای</w:t>
      </w:r>
      <w:r w:rsidR="00D92D84" w:rsidRPr="00010838">
        <w:rPr>
          <w:rFonts w:hint="cs"/>
          <w:rtl/>
        </w:rPr>
        <w:t xml:space="preserve"> کلمة</w:t>
      </w:r>
      <w:r w:rsidRPr="00010838">
        <w:rPr>
          <w:rFonts w:hint="cs"/>
          <w:rtl/>
        </w:rPr>
        <w:t xml:space="preserve"> الله مشروع شده است:</w:t>
      </w:r>
      <w:bookmarkEnd w:id="106"/>
      <w:bookmarkEnd w:id="107"/>
      <w:bookmarkEnd w:id="108"/>
      <w:bookmarkEnd w:id="109"/>
      <w:bookmarkEnd w:id="110"/>
    </w:p>
    <w:p w:rsidR="000F6A6E" w:rsidRPr="001935B4" w:rsidRDefault="000F6A6E" w:rsidP="00010838">
      <w:pPr>
        <w:ind w:firstLine="284"/>
        <w:jc w:val="both"/>
        <w:rPr>
          <w:rStyle w:val="Char3"/>
          <w:rtl/>
        </w:rPr>
      </w:pPr>
      <w:r w:rsidRPr="001935B4">
        <w:rPr>
          <w:rStyle w:val="Char3"/>
          <w:rFonts w:hint="cs"/>
          <w:rtl/>
        </w:rPr>
        <w:t>و نداند که جهاد جهت اعلای کلم</w:t>
      </w:r>
      <w:r w:rsidR="00010838">
        <w:rPr>
          <w:rStyle w:val="Char3"/>
          <w:rFonts w:hint="cs"/>
          <w:rtl/>
        </w:rPr>
        <w:t>ۀ</w:t>
      </w:r>
      <w:r w:rsidRPr="001935B4">
        <w:rPr>
          <w:rStyle w:val="Char3"/>
          <w:rFonts w:hint="cs"/>
          <w:rtl/>
        </w:rPr>
        <w:t xml:space="preserve"> الله و زدودن فتنه، مشروع گردیده است، چنان</w:t>
      </w:r>
      <w:r w:rsidR="00010838">
        <w:rPr>
          <w:rStyle w:val="Char3"/>
          <w:rFonts w:hint="eastAsia"/>
          <w:rtl/>
        </w:rPr>
        <w:t>‌</w:t>
      </w:r>
      <w:r w:rsidRPr="001935B4">
        <w:rPr>
          <w:rStyle w:val="Char3"/>
          <w:rFonts w:hint="cs"/>
          <w:rtl/>
        </w:rPr>
        <w:t>که خداوند فرمود:</w:t>
      </w:r>
      <w:r w:rsidR="00201B5D" w:rsidRPr="001935B4">
        <w:rPr>
          <w:rStyle w:val="Char3"/>
          <w:rFonts w:hint="cs"/>
          <w:rtl/>
        </w:rPr>
        <w:t xml:space="preserve"> </w:t>
      </w:r>
      <w:r w:rsidR="00C62080" w:rsidRPr="00C62080">
        <w:rPr>
          <w:rFonts w:cs="Traditional Arabic" w:hint="cs"/>
          <w:rtl/>
          <w:lang w:bidi="fa-IR"/>
        </w:rPr>
        <w:t>﴿</w:t>
      </w:r>
      <w:r w:rsidR="00C62080" w:rsidRPr="00F65D43">
        <w:rPr>
          <w:rStyle w:val="Char9"/>
          <w:rtl/>
        </w:rPr>
        <w:t xml:space="preserve">وَقَٰتِلُوهُمۡ حَتَّىٰ لَا تَكُونَ فِتۡنَةٞ وَيَكُونَ </w:t>
      </w:r>
      <w:r w:rsidR="00C62080" w:rsidRPr="00F65D43">
        <w:rPr>
          <w:rStyle w:val="Char9"/>
          <w:rFonts w:hint="cs"/>
          <w:rtl/>
        </w:rPr>
        <w:t>ٱ</w:t>
      </w:r>
      <w:r w:rsidR="00C62080" w:rsidRPr="00F65D43">
        <w:rPr>
          <w:rStyle w:val="Char9"/>
          <w:rFonts w:hint="eastAsia"/>
          <w:rtl/>
        </w:rPr>
        <w:t>لدِّينُ</w:t>
      </w:r>
      <w:r w:rsidR="00C62080" w:rsidRPr="00F65D43">
        <w:rPr>
          <w:rStyle w:val="Char9"/>
          <w:rtl/>
        </w:rPr>
        <w:t xml:space="preserve"> كُلُّهُ</w:t>
      </w:r>
      <w:r w:rsidR="00C62080" w:rsidRPr="00F65D43">
        <w:rPr>
          <w:rStyle w:val="Char9"/>
          <w:rFonts w:hint="cs"/>
          <w:rtl/>
        </w:rPr>
        <w:t>ۥ</w:t>
      </w:r>
      <w:r w:rsidR="00C62080" w:rsidRPr="00F65D43">
        <w:rPr>
          <w:rStyle w:val="Char9"/>
          <w:rtl/>
        </w:rPr>
        <w:t xml:space="preserve"> لِلَّهِ</w:t>
      </w:r>
      <w:r w:rsidR="00C62080" w:rsidRPr="00C62080">
        <w:rPr>
          <w:rFonts w:cs="Traditional Arabic" w:hint="cs"/>
          <w:rtl/>
          <w:lang w:bidi="fa-IR"/>
        </w:rPr>
        <w:t>﴾</w:t>
      </w:r>
      <w:r w:rsidR="00C62080">
        <w:rPr>
          <w:rFonts w:cs="IRNazli"/>
          <w:szCs w:val="24"/>
          <w:rtl/>
          <w:lang w:bidi="fa-IR"/>
        </w:rPr>
        <w:t xml:space="preserve"> </w:t>
      </w:r>
      <w:r w:rsidR="00C62080" w:rsidRPr="00010838">
        <w:rPr>
          <w:rStyle w:val="Char5"/>
          <w:rtl/>
        </w:rPr>
        <w:t>[الأنفال: 39]</w:t>
      </w:r>
      <w:r w:rsidR="00C62080" w:rsidRPr="00010838">
        <w:rPr>
          <w:rStyle w:val="Char5"/>
          <w:rFonts w:hint="cs"/>
          <w:rtl/>
        </w:rPr>
        <w:t>.</w:t>
      </w:r>
      <w:r w:rsidRPr="001935B4">
        <w:rPr>
          <w:rStyle w:val="Char3"/>
          <w:rFonts w:hint="cs"/>
          <w:rtl/>
        </w:rPr>
        <w:t xml:space="preserve"> </w:t>
      </w:r>
    </w:p>
    <w:p w:rsidR="000F6A6E" w:rsidRPr="00E52AEF" w:rsidRDefault="000F6A6E" w:rsidP="00FF77D8">
      <w:pPr>
        <w:pStyle w:val="a0"/>
        <w:rPr>
          <w:rtl/>
        </w:rPr>
      </w:pPr>
      <w:bookmarkStart w:id="111" w:name="_Toc435271306"/>
      <w:bookmarkStart w:id="112" w:name="_Toc435274695"/>
      <w:bookmarkStart w:id="113" w:name="_Toc435275700"/>
      <w:bookmarkStart w:id="114" w:name="_Toc435276705"/>
      <w:bookmarkStart w:id="115" w:name="_Toc435277716"/>
      <w:r w:rsidRPr="00E52AEF">
        <w:rPr>
          <w:rFonts w:hint="cs"/>
          <w:rtl/>
        </w:rPr>
        <w:t>احکام معامله برای اقامه عدل:</w:t>
      </w:r>
      <w:bookmarkEnd w:id="111"/>
      <w:bookmarkEnd w:id="112"/>
      <w:bookmarkEnd w:id="113"/>
      <w:bookmarkEnd w:id="114"/>
      <w:bookmarkEnd w:id="115"/>
    </w:p>
    <w:p w:rsidR="000F6A6E" w:rsidRPr="001935B4" w:rsidRDefault="000F6A6E" w:rsidP="00D9312D">
      <w:pPr>
        <w:ind w:firstLine="284"/>
        <w:jc w:val="both"/>
        <w:rPr>
          <w:rStyle w:val="Char3"/>
          <w:rtl/>
        </w:rPr>
      </w:pPr>
      <w:r w:rsidRPr="001935B4">
        <w:rPr>
          <w:rStyle w:val="Char3"/>
          <w:rFonts w:hint="cs"/>
          <w:rtl/>
        </w:rPr>
        <w:t>و نداند که کار و کاسبی و نکاح و ازدواج به خاطر اقامه</w:t>
      </w:r>
      <w:r w:rsidR="00010838">
        <w:rPr>
          <w:rStyle w:val="Char3"/>
          <w:rFonts w:hint="cs"/>
          <w:rtl/>
        </w:rPr>
        <w:t xml:space="preserve"> </w:t>
      </w:r>
      <w:r w:rsidRPr="001935B4">
        <w:rPr>
          <w:rStyle w:val="Char3"/>
          <w:rFonts w:hint="cs"/>
          <w:rtl/>
        </w:rPr>
        <w:t>‌نمودن عدالت و غیره، مشروع گردیده، چنان</w:t>
      </w:r>
      <w:r w:rsidR="00010838">
        <w:rPr>
          <w:rStyle w:val="Char3"/>
          <w:rFonts w:hint="eastAsia"/>
          <w:rtl/>
        </w:rPr>
        <w:t>‌</w:t>
      </w:r>
      <w:r w:rsidRPr="001935B4">
        <w:rPr>
          <w:rStyle w:val="Char3"/>
          <w:rFonts w:hint="cs"/>
          <w:rtl/>
        </w:rPr>
        <w:t>که آیات و احادیث بر آن دلالت دارند و عد</w:t>
      </w:r>
      <w:r w:rsidR="00026471">
        <w:rPr>
          <w:rStyle w:val="Char3"/>
          <w:rFonts w:hint="cs"/>
          <w:rtl/>
        </w:rPr>
        <w:t>ۀ</w:t>
      </w:r>
      <w:r w:rsidRPr="001935B4">
        <w:rPr>
          <w:rStyle w:val="Char3"/>
          <w:rFonts w:hint="cs"/>
          <w:rtl/>
        </w:rPr>
        <w:t xml:space="preserve"> زیادی از عل</w:t>
      </w:r>
      <w:r w:rsidR="00010838">
        <w:rPr>
          <w:rStyle w:val="Char3"/>
          <w:rFonts w:hint="cs"/>
          <w:rtl/>
        </w:rPr>
        <w:t>ماء در هر قرنی آن را بیان نموده</w:t>
      </w:r>
      <w:r w:rsidR="00010838">
        <w:rPr>
          <w:rStyle w:val="Char3"/>
          <w:rFonts w:hint="eastAsia"/>
          <w:rtl/>
        </w:rPr>
        <w:t>‌</w:t>
      </w:r>
      <w:r w:rsidRPr="001935B4">
        <w:rPr>
          <w:rStyle w:val="Char3"/>
          <w:rFonts w:hint="cs"/>
          <w:rtl/>
        </w:rPr>
        <w:t>اند، پس آن کس آنقدر از علم بهره‌ای برداشته که سوزن در فروبردن به دریا، رطوبت برمی‌دارد، پس او شایسته‌تر است که بر وضع خود بگرید، به جای این که قول او اعتباری پیدا بکند.</w:t>
      </w:r>
    </w:p>
    <w:p w:rsidR="000F6A6E" w:rsidRPr="00E52AEF" w:rsidRDefault="000F6A6E" w:rsidP="00FF77D8">
      <w:pPr>
        <w:pStyle w:val="a0"/>
        <w:rPr>
          <w:rtl/>
        </w:rPr>
      </w:pPr>
      <w:bookmarkStart w:id="116" w:name="_Toc435271307"/>
      <w:bookmarkStart w:id="117" w:name="_Toc435274696"/>
      <w:bookmarkStart w:id="118" w:name="_Toc435275701"/>
      <w:bookmarkStart w:id="119" w:name="_Toc435276706"/>
      <w:bookmarkStart w:id="120" w:name="_Toc435277717"/>
      <w:r w:rsidRPr="00E52AEF">
        <w:rPr>
          <w:rFonts w:hint="cs"/>
          <w:rtl/>
        </w:rPr>
        <w:t>پیامبر اسرار بعضی عبادات را بیان فرموده است:</w:t>
      </w:r>
      <w:bookmarkEnd w:id="116"/>
      <w:bookmarkEnd w:id="117"/>
      <w:bookmarkEnd w:id="118"/>
      <w:bookmarkEnd w:id="119"/>
      <w:bookmarkEnd w:id="120"/>
    </w:p>
    <w:p w:rsidR="000F6A6E" w:rsidRPr="001935B4" w:rsidRDefault="000F6A6E" w:rsidP="00A54EBC">
      <w:pPr>
        <w:pStyle w:val="ac"/>
        <w:rPr>
          <w:rStyle w:val="Char3"/>
          <w:rtl/>
        </w:rPr>
      </w:pPr>
      <w:r w:rsidRPr="001935B4">
        <w:rPr>
          <w:rStyle w:val="Char3"/>
          <w:rFonts w:hint="cs"/>
          <w:rtl/>
        </w:rPr>
        <w:t xml:space="preserve">باز پیامبر </w:t>
      </w:r>
      <w:r w:rsidR="00971FDA" w:rsidRPr="00971FDA">
        <w:rPr>
          <w:rStyle w:val="Char3"/>
          <w:rFonts w:ascii="CTraditional Arabic" w:hAnsi="CTraditional Arabic" w:cs="CTraditional Arabic" w:hint="cs"/>
          <w:rtl/>
        </w:rPr>
        <w:t>ج</w:t>
      </w:r>
      <w:r w:rsidRPr="001935B4">
        <w:rPr>
          <w:rStyle w:val="Char3"/>
          <w:rFonts w:hint="cs"/>
          <w:rtl/>
        </w:rPr>
        <w:t xml:space="preserve"> فلسفه و اسرار تعیین اوقات در بعضی مواضع را، بیان فرموده است، چنانکه در باره چهار رکعت قبل از ظهر فرموده است: </w:t>
      </w:r>
      <w:r w:rsidRPr="00A54EBC">
        <w:rPr>
          <w:rStyle w:val="Charb"/>
          <w:rFonts w:hint="cs"/>
          <w:rtl/>
        </w:rPr>
        <w:t>«</w:t>
      </w:r>
      <w:r w:rsidRPr="00A54EBC">
        <w:rPr>
          <w:rStyle w:val="Char2"/>
          <w:rFonts w:hint="eastAsia"/>
          <w:rtl/>
        </w:rPr>
        <w:t>إِنَّهَا</w:t>
      </w:r>
      <w:r w:rsidRPr="00A54EBC">
        <w:rPr>
          <w:rStyle w:val="Char2"/>
          <w:rtl/>
        </w:rPr>
        <w:t xml:space="preserve"> </w:t>
      </w:r>
      <w:r w:rsidRPr="00A54EBC">
        <w:rPr>
          <w:rStyle w:val="Char2"/>
          <w:rFonts w:hint="eastAsia"/>
          <w:rtl/>
        </w:rPr>
        <w:t>سَاعَةٌ</w:t>
      </w:r>
      <w:r w:rsidRPr="00A54EBC">
        <w:rPr>
          <w:rStyle w:val="Char2"/>
          <w:rtl/>
        </w:rPr>
        <w:t xml:space="preserve"> </w:t>
      </w:r>
      <w:r w:rsidRPr="00A54EBC">
        <w:rPr>
          <w:rStyle w:val="Char2"/>
          <w:rFonts w:hint="eastAsia"/>
          <w:rtl/>
        </w:rPr>
        <w:t>تُفْتَحُ</w:t>
      </w:r>
      <w:r w:rsidRPr="00A54EBC">
        <w:rPr>
          <w:rStyle w:val="Char2"/>
          <w:rtl/>
        </w:rPr>
        <w:t xml:space="preserve"> </w:t>
      </w:r>
      <w:r w:rsidRPr="00A54EBC">
        <w:rPr>
          <w:rStyle w:val="Char2"/>
          <w:rFonts w:hint="eastAsia"/>
          <w:rtl/>
        </w:rPr>
        <w:t>فِيهَا</w:t>
      </w:r>
      <w:r w:rsidRPr="00A54EBC">
        <w:rPr>
          <w:rStyle w:val="Char2"/>
          <w:rtl/>
        </w:rPr>
        <w:t xml:space="preserve"> </w:t>
      </w:r>
      <w:r w:rsidRPr="00A54EBC">
        <w:rPr>
          <w:rStyle w:val="Char2"/>
          <w:rFonts w:hint="eastAsia"/>
          <w:rtl/>
        </w:rPr>
        <w:t>أَبْوَابُ</w:t>
      </w:r>
      <w:r w:rsidRPr="00A54EBC">
        <w:rPr>
          <w:rStyle w:val="Char2"/>
          <w:rtl/>
        </w:rPr>
        <w:t xml:space="preserve"> </w:t>
      </w:r>
      <w:r w:rsidRPr="00A54EBC">
        <w:rPr>
          <w:rStyle w:val="Char2"/>
          <w:rFonts w:hint="eastAsia"/>
          <w:rtl/>
        </w:rPr>
        <w:t>السَّمَاءِ</w:t>
      </w:r>
      <w:r w:rsidRPr="00A54EBC">
        <w:rPr>
          <w:rStyle w:val="Char2"/>
          <w:rtl/>
        </w:rPr>
        <w:t xml:space="preserve"> </w:t>
      </w:r>
      <w:r w:rsidRPr="00A54EBC">
        <w:rPr>
          <w:rStyle w:val="Char2"/>
          <w:rFonts w:hint="eastAsia"/>
          <w:rtl/>
        </w:rPr>
        <w:t>وَأُحِبُّ</w:t>
      </w:r>
      <w:r w:rsidRPr="00A54EBC">
        <w:rPr>
          <w:rStyle w:val="Char2"/>
          <w:rtl/>
        </w:rPr>
        <w:t xml:space="preserve"> </w:t>
      </w:r>
      <w:r w:rsidRPr="00A54EBC">
        <w:rPr>
          <w:rStyle w:val="Char2"/>
          <w:rFonts w:hint="eastAsia"/>
          <w:rtl/>
        </w:rPr>
        <w:t>أَنْ</w:t>
      </w:r>
      <w:r w:rsidRPr="00A54EBC">
        <w:rPr>
          <w:rStyle w:val="Char2"/>
          <w:rtl/>
        </w:rPr>
        <w:t xml:space="preserve"> </w:t>
      </w:r>
      <w:r w:rsidRPr="00A54EBC">
        <w:rPr>
          <w:rStyle w:val="Char2"/>
          <w:rFonts w:hint="eastAsia"/>
          <w:rtl/>
        </w:rPr>
        <w:t>يَصْعَدَ</w:t>
      </w:r>
      <w:r w:rsidRPr="00A54EBC">
        <w:rPr>
          <w:rStyle w:val="Char2"/>
          <w:rtl/>
        </w:rPr>
        <w:t xml:space="preserve"> </w:t>
      </w:r>
      <w:r w:rsidRPr="00A54EBC">
        <w:rPr>
          <w:rStyle w:val="Char2"/>
          <w:rFonts w:hint="eastAsia"/>
          <w:rtl/>
        </w:rPr>
        <w:t>لِى</w:t>
      </w:r>
      <w:r w:rsidRPr="00A54EBC">
        <w:rPr>
          <w:rStyle w:val="Char2"/>
          <w:rtl/>
        </w:rPr>
        <w:t xml:space="preserve"> </w:t>
      </w:r>
      <w:r w:rsidRPr="00A54EBC">
        <w:rPr>
          <w:rStyle w:val="Char2"/>
          <w:rFonts w:hint="eastAsia"/>
          <w:rtl/>
        </w:rPr>
        <w:t>فِيهَا</w:t>
      </w:r>
      <w:r w:rsidRPr="00A54EBC">
        <w:rPr>
          <w:rStyle w:val="Char2"/>
          <w:rtl/>
        </w:rPr>
        <w:t xml:space="preserve"> </w:t>
      </w:r>
      <w:r w:rsidRPr="00A54EBC">
        <w:rPr>
          <w:rStyle w:val="Char2"/>
          <w:rFonts w:hint="eastAsia"/>
          <w:rtl/>
        </w:rPr>
        <w:t>عَمَلٌ</w:t>
      </w:r>
      <w:r w:rsidRPr="00A54EBC">
        <w:rPr>
          <w:rStyle w:val="Char2"/>
          <w:rtl/>
        </w:rPr>
        <w:t xml:space="preserve"> </w:t>
      </w:r>
      <w:r w:rsidRPr="00A54EBC">
        <w:rPr>
          <w:rStyle w:val="Char2"/>
          <w:rFonts w:hint="eastAsia"/>
          <w:rtl/>
        </w:rPr>
        <w:t>صَالِحٌ</w:t>
      </w:r>
      <w:r w:rsidRPr="00A54EBC">
        <w:rPr>
          <w:rStyle w:val="Charb"/>
          <w:rFonts w:hint="cs"/>
          <w:rtl/>
        </w:rPr>
        <w:t>»</w:t>
      </w:r>
      <w:r w:rsidR="004609F8" w:rsidRPr="004609F8">
        <w:rPr>
          <w:rStyle w:val="Char3"/>
          <w:rFonts w:hint="cs"/>
          <w:rtl/>
        </w:rPr>
        <w:t>.</w:t>
      </w:r>
      <w:r w:rsidRPr="001935B4">
        <w:rPr>
          <w:rStyle w:val="Char3"/>
          <w:rFonts w:hint="cs"/>
          <w:rtl/>
        </w:rPr>
        <w:t xml:space="preserve"> </w:t>
      </w:r>
      <w:r w:rsidRPr="00E52AEF">
        <w:rPr>
          <w:rFonts w:hint="cs"/>
          <w:rtl/>
        </w:rPr>
        <w:t>«</w:t>
      </w:r>
      <w:r w:rsidRPr="00A54EBC">
        <w:rPr>
          <w:rStyle w:val="Chara"/>
          <w:rFonts w:hint="cs"/>
          <w:rtl/>
        </w:rPr>
        <w:t>آن وقتی که درهای آسمان باز می‌گردند پس دوست دارم که در آن وقت عمل صالحی از من به بالا رود</w:t>
      </w:r>
      <w:r w:rsidRPr="00E52AEF">
        <w:rPr>
          <w:rFonts w:hint="cs"/>
          <w:rtl/>
        </w:rPr>
        <w:t>»</w:t>
      </w:r>
      <w:r w:rsidRPr="001935B4">
        <w:rPr>
          <w:rStyle w:val="Char3"/>
          <w:rFonts w:hint="cs"/>
          <w:rtl/>
        </w:rPr>
        <w:t>.</w:t>
      </w:r>
    </w:p>
    <w:p w:rsidR="000F6A6E" w:rsidRPr="001935B4" w:rsidRDefault="000F6A6E" w:rsidP="00F52015">
      <w:pPr>
        <w:widowControl w:val="0"/>
        <w:ind w:firstLine="284"/>
        <w:jc w:val="both"/>
        <w:rPr>
          <w:rStyle w:val="Char3"/>
          <w:rtl/>
        </w:rPr>
      </w:pPr>
      <w:r w:rsidRPr="001935B4">
        <w:rPr>
          <w:rStyle w:val="Char3"/>
          <w:rFonts w:hint="cs"/>
          <w:rtl/>
        </w:rPr>
        <w:t xml:space="preserve">و نیز از رسول الله </w:t>
      </w:r>
      <w:r w:rsidR="00971FDA" w:rsidRPr="00971FDA">
        <w:rPr>
          <w:rStyle w:val="Char3"/>
          <w:rFonts w:ascii="CTraditional Arabic" w:hAnsi="CTraditional Arabic" w:cs="CTraditional Arabic" w:hint="cs"/>
          <w:rtl/>
        </w:rPr>
        <w:t>ج</w:t>
      </w:r>
      <w:r w:rsidRPr="001935B4">
        <w:rPr>
          <w:rStyle w:val="Char3"/>
          <w:rFonts w:hint="cs"/>
          <w:rtl/>
        </w:rPr>
        <w:t xml:space="preserve"> در باره روز</w:t>
      </w:r>
      <w:r w:rsidR="00026471">
        <w:rPr>
          <w:rStyle w:val="Char3"/>
          <w:rFonts w:hint="cs"/>
          <w:rtl/>
        </w:rPr>
        <w:t>ۀ</w:t>
      </w:r>
      <w:r w:rsidRPr="001935B4">
        <w:rPr>
          <w:rStyle w:val="Char3"/>
          <w:rFonts w:hint="cs"/>
          <w:rtl/>
        </w:rPr>
        <w:t xml:space="preserve"> یوم عاشورا مروی است که سبب مشروعیتش نجات حضرت موسی </w:t>
      </w:r>
      <w:r w:rsidR="00A54EBC">
        <w:rPr>
          <w:rStyle w:val="Char3"/>
          <w:rFonts w:cs="CTraditional Arabic" w:hint="cs"/>
          <w:rtl/>
        </w:rPr>
        <w:t>÷</w:t>
      </w:r>
      <w:r w:rsidRPr="001935B4">
        <w:rPr>
          <w:rStyle w:val="Char3"/>
          <w:rFonts w:hint="cs"/>
          <w:rtl/>
        </w:rPr>
        <w:t xml:space="preserve"> و قوم او در این روز از فرعون بود، و سبب مشروعیتش در میان ما پیروی از سنت حضرت موسی </w:t>
      </w:r>
      <w:r w:rsidR="00A54EBC">
        <w:rPr>
          <w:rStyle w:val="Char3"/>
          <w:rFonts w:cs="CTraditional Arabic" w:hint="cs"/>
          <w:rtl/>
        </w:rPr>
        <w:t>÷</w:t>
      </w:r>
      <w:r w:rsidRPr="001935B4">
        <w:rPr>
          <w:rStyle w:val="Char3"/>
          <w:rFonts w:hint="cs"/>
          <w:rtl/>
        </w:rPr>
        <w:t xml:space="preserve"> است.</w:t>
      </w:r>
    </w:p>
    <w:p w:rsidR="000F6A6E" w:rsidRPr="001935B4" w:rsidRDefault="000F6A6E" w:rsidP="00F52015">
      <w:pPr>
        <w:widowControl w:val="0"/>
        <w:ind w:firstLine="284"/>
        <w:jc w:val="both"/>
        <w:rPr>
          <w:rStyle w:val="Char3"/>
          <w:rtl/>
        </w:rPr>
      </w:pPr>
      <w:r w:rsidRPr="001935B4">
        <w:rPr>
          <w:rStyle w:val="Char3"/>
          <w:rFonts w:hint="cs"/>
          <w:rtl/>
        </w:rPr>
        <w:t>و هم</w:t>
      </w:r>
      <w:r w:rsidR="00A54EBC">
        <w:rPr>
          <w:rStyle w:val="Char3"/>
          <w:rFonts w:hint="eastAsia"/>
          <w:rtl/>
        </w:rPr>
        <w:t>‌</w:t>
      </w:r>
      <w:r w:rsidRPr="001935B4">
        <w:rPr>
          <w:rStyle w:val="Char3"/>
          <w:rFonts w:hint="cs"/>
          <w:rtl/>
        </w:rPr>
        <w:t>چنین اسباب و علل بعضی احکام را نیز بیان فرمود، چنان</w:t>
      </w:r>
      <w:r w:rsidR="00A54EBC">
        <w:rPr>
          <w:rStyle w:val="Char3"/>
          <w:rFonts w:hint="eastAsia"/>
          <w:rtl/>
        </w:rPr>
        <w:t>‌</w:t>
      </w:r>
      <w:r w:rsidRPr="001935B4">
        <w:rPr>
          <w:rStyle w:val="Char3"/>
          <w:rFonts w:hint="cs"/>
          <w:rtl/>
        </w:rPr>
        <w:t xml:space="preserve">که در باره بیدار شونده از خواب فرمود: </w:t>
      </w:r>
      <w:r w:rsidRPr="00A54EBC">
        <w:rPr>
          <w:rStyle w:val="Charb"/>
          <w:rFonts w:hint="cs"/>
          <w:rtl/>
        </w:rPr>
        <w:t>«</w:t>
      </w:r>
      <w:r w:rsidRPr="00A54EBC">
        <w:rPr>
          <w:rStyle w:val="Char2"/>
          <w:rFonts w:hint="eastAsia"/>
          <w:rtl/>
        </w:rPr>
        <w:t>لَا</w:t>
      </w:r>
      <w:r w:rsidRPr="00A54EBC">
        <w:rPr>
          <w:rStyle w:val="Char2"/>
          <w:rtl/>
        </w:rPr>
        <w:t xml:space="preserve"> </w:t>
      </w:r>
      <w:r w:rsidRPr="00A54EBC">
        <w:rPr>
          <w:rStyle w:val="Char2"/>
          <w:rFonts w:hint="eastAsia"/>
          <w:rtl/>
        </w:rPr>
        <w:t>يَدْرِي</w:t>
      </w:r>
      <w:r w:rsidRPr="00A54EBC">
        <w:rPr>
          <w:rStyle w:val="Char2"/>
          <w:rtl/>
        </w:rPr>
        <w:t xml:space="preserve"> </w:t>
      </w:r>
      <w:r w:rsidRPr="00A54EBC">
        <w:rPr>
          <w:rStyle w:val="Char2"/>
          <w:rFonts w:hint="eastAsia"/>
          <w:rtl/>
        </w:rPr>
        <w:t>أَيْنَ</w:t>
      </w:r>
      <w:r w:rsidRPr="00A54EBC">
        <w:rPr>
          <w:rStyle w:val="Char2"/>
          <w:rtl/>
        </w:rPr>
        <w:t xml:space="preserve"> </w:t>
      </w:r>
      <w:r w:rsidRPr="00A54EBC">
        <w:rPr>
          <w:rStyle w:val="Char2"/>
          <w:rFonts w:hint="eastAsia"/>
          <w:rtl/>
        </w:rPr>
        <w:t>بَاتَتْ</w:t>
      </w:r>
      <w:r w:rsidRPr="00A54EBC">
        <w:rPr>
          <w:rStyle w:val="Char2"/>
          <w:rtl/>
        </w:rPr>
        <w:t xml:space="preserve"> </w:t>
      </w:r>
      <w:r w:rsidRPr="00A54EBC">
        <w:rPr>
          <w:rStyle w:val="Char2"/>
          <w:rFonts w:hint="eastAsia"/>
          <w:rtl/>
        </w:rPr>
        <w:t>يَدُهُ</w:t>
      </w:r>
      <w:r w:rsidRPr="00A54EBC">
        <w:rPr>
          <w:rStyle w:val="Charb"/>
          <w:rFonts w:hint="cs"/>
          <w:rtl/>
        </w:rPr>
        <w:t>»</w:t>
      </w:r>
      <w:r w:rsidR="004609F8" w:rsidRPr="004609F8">
        <w:rPr>
          <w:rStyle w:val="Char3"/>
          <w:rFonts w:hint="cs"/>
          <w:rtl/>
        </w:rPr>
        <w:t>.</w:t>
      </w:r>
      <w:r w:rsidRPr="001935B4">
        <w:rPr>
          <w:rStyle w:val="Char3"/>
          <w:rFonts w:hint="cs"/>
          <w:rtl/>
        </w:rPr>
        <w:t xml:space="preserve"> </w:t>
      </w:r>
      <w:r w:rsidRPr="00A54EBC">
        <w:rPr>
          <w:rStyle w:val="Charb"/>
          <w:rFonts w:hint="cs"/>
          <w:rtl/>
        </w:rPr>
        <w:t>«</w:t>
      </w:r>
      <w:r w:rsidRPr="00A54EBC">
        <w:rPr>
          <w:rStyle w:val="Chara"/>
          <w:rFonts w:hint="cs"/>
          <w:rtl/>
        </w:rPr>
        <w:t>نمی‌داند که شب دستش در کجا بوده است» یعنی احتمال نجس‌بودنش هست</w:t>
      </w:r>
      <w:r w:rsidR="00A54EBC" w:rsidRPr="00A54EBC">
        <w:rPr>
          <w:rStyle w:val="Charb"/>
          <w:rFonts w:hint="cs"/>
          <w:rtl/>
        </w:rPr>
        <w:t>»</w:t>
      </w:r>
      <w:r w:rsidRPr="001935B4">
        <w:rPr>
          <w:rStyle w:val="Char3"/>
          <w:rFonts w:hint="cs"/>
          <w:rtl/>
        </w:rPr>
        <w:t>.</w:t>
      </w:r>
    </w:p>
    <w:p w:rsidR="000F6A6E" w:rsidRPr="001935B4" w:rsidRDefault="000F6A6E" w:rsidP="00D9312D">
      <w:pPr>
        <w:ind w:firstLine="284"/>
        <w:jc w:val="both"/>
        <w:rPr>
          <w:rStyle w:val="Char3"/>
          <w:rtl/>
        </w:rPr>
      </w:pPr>
      <w:r w:rsidRPr="001935B4">
        <w:rPr>
          <w:rStyle w:val="Char3"/>
          <w:rFonts w:hint="cs"/>
          <w:rtl/>
        </w:rPr>
        <w:t>و در باره بیرون</w:t>
      </w:r>
      <w:r w:rsidR="00A54EBC">
        <w:rPr>
          <w:rStyle w:val="Char3"/>
          <w:rFonts w:hint="cs"/>
          <w:rtl/>
        </w:rPr>
        <w:t xml:space="preserve"> </w:t>
      </w:r>
      <w:r w:rsidRPr="001935B4">
        <w:rPr>
          <w:rStyle w:val="Char3"/>
          <w:rFonts w:hint="cs"/>
          <w:rtl/>
        </w:rPr>
        <w:t xml:space="preserve">‌انداختن آب بینی فرمود: </w:t>
      </w:r>
      <w:r w:rsidRPr="00A54EBC">
        <w:rPr>
          <w:rStyle w:val="Charb"/>
          <w:rFonts w:hint="cs"/>
          <w:rtl/>
        </w:rPr>
        <w:t>«</w:t>
      </w:r>
      <w:r w:rsidRPr="00A54EBC">
        <w:rPr>
          <w:rStyle w:val="Char2"/>
          <w:rFonts w:hint="eastAsia"/>
          <w:rtl/>
        </w:rPr>
        <w:t>فَإِنَّ</w:t>
      </w:r>
      <w:r w:rsidRPr="00A54EBC">
        <w:rPr>
          <w:rStyle w:val="Char2"/>
          <w:rtl/>
        </w:rPr>
        <w:t xml:space="preserve"> </w:t>
      </w:r>
      <w:r w:rsidRPr="00A54EBC">
        <w:rPr>
          <w:rStyle w:val="Char2"/>
          <w:rFonts w:hint="eastAsia"/>
          <w:rtl/>
        </w:rPr>
        <w:t>الشَّيْطَانَ</w:t>
      </w:r>
      <w:r w:rsidRPr="00A54EBC">
        <w:rPr>
          <w:rStyle w:val="Char2"/>
          <w:rtl/>
        </w:rPr>
        <w:t xml:space="preserve"> </w:t>
      </w:r>
      <w:r w:rsidRPr="00A54EBC">
        <w:rPr>
          <w:rStyle w:val="Char2"/>
          <w:rFonts w:hint="eastAsia"/>
          <w:rtl/>
        </w:rPr>
        <w:t>يَبِيتُ</w:t>
      </w:r>
      <w:r w:rsidRPr="00A54EBC">
        <w:rPr>
          <w:rStyle w:val="Char2"/>
          <w:rtl/>
        </w:rPr>
        <w:t xml:space="preserve"> </w:t>
      </w:r>
      <w:r w:rsidRPr="00A54EBC">
        <w:rPr>
          <w:rStyle w:val="Char2"/>
          <w:rFonts w:hint="eastAsia"/>
          <w:rtl/>
        </w:rPr>
        <w:t>عَلَى</w:t>
      </w:r>
      <w:r w:rsidRPr="00A54EBC">
        <w:rPr>
          <w:rStyle w:val="Char2"/>
          <w:rtl/>
        </w:rPr>
        <w:t xml:space="preserve"> </w:t>
      </w:r>
      <w:r w:rsidRPr="00A54EBC">
        <w:rPr>
          <w:rStyle w:val="Char2"/>
          <w:rFonts w:hint="eastAsia"/>
          <w:rtl/>
        </w:rPr>
        <w:t>خَيْشُومِهِ</w:t>
      </w:r>
      <w:r w:rsidRPr="00A54EBC">
        <w:rPr>
          <w:rStyle w:val="Charb"/>
          <w:rFonts w:hint="cs"/>
          <w:rtl/>
        </w:rPr>
        <w:t>»</w:t>
      </w:r>
      <w:r w:rsidR="004609F8" w:rsidRPr="004609F8">
        <w:rPr>
          <w:rStyle w:val="Char3"/>
          <w:rFonts w:hint="cs"/>
          <w:rtl/>
        </w:rPr>
        <w:t>.</w:t>
      </w:r>
      <w:r w:rsidRPr="001935B4">
        <w:rPr>
          <w:rStyle w:val="Char3"/>
          <w:rFonts w:hint="cs"/>
          <w:rtl/>
        </w:rPr>
        <w:t xml:space="preserve"> </w:t>
      </w:r>
      <w:r w:rsidRPr="00A54EBC">
        <w:rPr>
          <w:rStyle w:val="Charb"/>
          <w:rFonts w:hint="cs"/>
          <w:rtl/>
        </w:rPr>
        <w:t>«</w:t>
      </w:r>
      <w:r w:rsidRPr="00A54EBC">
        <w:rPr>
          <w:rStyle w:val="Chara"/>
          <w:rFonts w:hint="cs"/>
          <w:rtl/>
        </w:rPr>
        <w:t>به تحقیق که شیطان در بینی‌اش خانه می‌سازد</w:t>
      </w:r>
      <w:r w:rsidRPr="00A54EBC">
        <w:rPr>
          <w:rStyle w:val="Charb"/>
          <w:rFonts w:hint="cs"/>
          <w:rtl/>
        </w:rPr>
        <w:t>»</w:t>
      </w:r>
      <w:r w:rsidRPr="001935B4">
        <w:rPr>
          <w:rStyle w:val="Char3"/>
          <w:rFonts w:hint="cs"/>
          <w:rtl/>
        </w:rPr>
        <w:t>.</w:t>
      </w:r>
    </w:p>
    <w:p w:rsidR="000F6A6E" w:rsidRPr="001935B4" w:rsidRDefault="000F6A6E" w:rsidP="00A54EBC">
      <w:pPr>
        <w:pStyle w:val="ab"/>
        <w:rPr>
          <w:rStyle w:val="Char3"/>
          <w:rtl/>
        </w:rPr>
      </w:pPr>
      <w:r w:rsidRPr="001935B4">
        <w:rPr>
          <w:rStyle w:val="Char3"/>
          <w:rFonts w:hint="cs"/>
          <w:rtl/>
        </w:rPr>
        <w:t xml:space="preserve">و در باره شکستن وضو، وسیله خواب، فرمود: </w:t>
      </w:r>
      <w:r w:rsidRPr="00A54EBC">
        <w:rPr>
          <w:rStyle w:val="Charb"/>
          <w:rFonts w:hint="cs"/>
          <w:rtl/>
        </w:rPr>
        <w:t>«</w:t>
      </w:r>
      <w:r w:rsidRPr="00A54EBC">
        <w:rPr>
          <w:rStyle w:val="Char2"/>
          <w:rFonts w:hint="eastAsia"/>
          <w:rtl/>
        </w:rPr>
        <w:t>فَإِنَّهُ</w:t>
      </w:r>
      <w:r w:rsidRPr="00A54EBC">
        <w:rPr>
          <w:rStyle w:val="Char2"/>
          <w:rtl/>
        </w:rPr>
        <w:t xml:space="preserve"> </w:t>
      </w:r>
      <w:r w:rsidRPr="00A54EBC">
        <w:rPr>
          <w:rStyle w:val="Char2"/>
          <w:rFonts w:hint="eastAsia"/>
          <w:rtl/>
        </w:rPr>
        <w:t>إِذَا</w:t>
      </w:r>
      <w:r w:rsidRPr="00A54EBC">
        <w:rPr>
          <w:rStyle w:val="Char2"/>
          <w:rtl/>
        </w:rPr>
        <w:t xml:space="preserve"> </w:t>
      </w:r>
      <w:r w:rsidRPr="00A54EBC">
        <w:rPr>
          <w:rStyle w:val="Char2"/>
          <w:rFonts w:hint="eastAsia"/>
          <w:rtl/>
        </w:rPr>
        <w:t>اضْطَجَعَ</w:t>
      </w:r>
      <w:r w:rsidRPr="00A54EBC">
        <w:rPr>
          <w:rStyle w:val="Char2"/>
          <w:rtl/>
        </w:rPr>
        <w:t xml:space="preserve"> </w:t>
      </w:r>
      <w:r w:rsidRPr="00A54EBC">
        <w:rPr>
          <w:rStyle w:val="Char2"/>
          <w:rFonts w:hint="eastAsia"/>
          <w:rtl/>
        </w:rPr>
        <w:t>اسْتَرْخَتْ</w:t>
      </w:r>
      <w:r w:rsidRPr="00A54EBC">
        <w:rPr>
          <w:rStyle w:val="Char2"/>
          <w:rtl/>
        </w:rPr>
        <w:t xml:space="preserve"> </w:t>
      </w:r>
      <w:r w:rsidRPr="00A54EBC">
        <w:rPr>
          <w:rStyle w:val="Char2"/>
          <w:rFonts w:hint="eastAsia"/>
          <w:rtl/>
        </w:rPr>
        <w:t>مَفَاصِلُهُ</w:t>
      </w:r>
      <w:r w:rsidRPr="00A54EBC">
        <w:rPr>
          <w:rStyle w:val="Charb"/>
          <w:rFonts w:hint="cs"/>
          <w:rtl/>
        </w:rPr>
        <w:t>»</w:t>
      </w:r>
      <w:r w:rsidR="004609F8" w:rsidRPr="004609F8">
        <w:rPr>
          <w:rStyle w:val="Char3"/>
          <w:rFonts w:hint="cs"/>
          <w:rtl/>
        </w:rPr>
        <w:t>.</w:t>
      </w:r>
      <w:r w:rsidRPr="001935B4">
        <w:rPr>
          <w:rStyle w:val="Char3"/>
          <w:rFonts w:hint="cs"/>
          <w:rtl/>
        </w:rPr>
        <w:t xml:space="preserve"> </w:t>
      </w:r>
      <w:r w:rsidRPr="00A54EBC">
        <w:rPr>
          <w:rStyle w:val="Charb"/>
          <w:rFonts w:hint="cs"/>
          <w:rtl/>
        </w:rPr>
        <w:t>«</w:t>
      </w:r>
      <w:r w:rsidRPr="00A54EBC">
        <w:rPr>
          <w:rFonts w:hint="cs"/>
          <w:rtl/>
        </w:rPr>
        <w:t>پس وقتی که می‌خوابد مفاصلش از هم جدا می‌شوند</w:t>
      </w:r>
      <w:r w:rsidRPr="00A54EBC">
        <w:rPr>
          <w:rStyle w:val="Charb"/>
          <w:rFonts w:hint="cs"/>
          <w:rtl/>
        </w:rPr>
        <w:t>»</w:t>
      </w:r>
      <w:r w:rsidRPr="001935B4">
        <w:rPr>
          <w:rStyle w:val="Char3"/>
          <w:rFonts w:hint="cs"/>
          <w:rtl/>
        </w:rPr>
        <w:t>.</w:t>
      </w:r>
    </w:p>
    <w:p w:rsidR="000F6A6E" w:rsidRPr="001935B4" w:rsidRDefault="000F6A6E" w:rsidP="00D9312D">
      <w:pPr>
        <w:ind w:firstLine="284"/>
        <w:jc w:val="both"/>
        <w:rPr>
          <w:rStyle w:val="Char3"/>
          <w:rtl/>
        </w:rPr>
      </w:pPr>
      <w:r w:rsidRPr="001935B4">
        <w:rPr>
          <w:rStyle w:val="Char3"/>
          <w:rFonts w:hint="cs"/>
          <w:rtl/>
        </w:rPr>
        <w:t xml:space="preserve">و در باره رمی جمار فرموده است: </w:t>
      </w:r>
      <w:r w:rsidRPr="00A54EBC">
        <w:rPr>
          <w:rStyle w:val="Charb"/>
          <w:rFonts w:hint="cs"/>
          <w:rtl/>
        </w:rPr>
        <w:t>«</w:t>
      </w:r>
      <w:r w:rsidRPr="00A54EBC">
        <w:rPr>
          <w:rStyle w:val="Char2"/>
          <w:rFonts w:hint="cs"/>
          <w:rtl/>
        </w:rPr>
        <w:t>إِنَّهُ لِإِقامَةِ ذِكرِ اللّه</w:t>
      </w:r>
      <w:r w:rsidRPr="00A54EBC">
        <w:rPr>
          <w:rStyle w:val="Charb"/>
          <w:rFonts w:hint="cs"/>
          <w:rtl/>
        </w:rPr>
        <w:t>»</w:t>
      </w:r>
      <w:r w:rsidRPr="00E52AEF">
        <w:rPr>
          <w:rFonts w:cs="IRNazli" w:hint="cs"/>
          <w:sz w:val="32"/>
          <w:szCs w:val="32"/>
          <w:rtl/>
          <w:lang w:bidi="fa-IR"/>
        </w:rPr>
        <w:t xml:space="preserve"> </w:t>
      </w:r>
      <w:r w:rsidRPr="001935B4">
        <w:rPr>
          <w:rStyle w:val="Char3"/>
          <w:rFonts w:hint="cs"/>
          <w:rtl/>
        </w:rPr>
        <w:t>که این به خاطر اقامه</w:t>
      </w:r>
      <w:r w:rsidR="00A54EBC">
        <w:rPr>
          <w:rStyle w:val="Char3"/>
          <w:rFonts w:hint="cs"/>
          <w:rtl/>
        </w:rPr>
        <w:t xml:space="preserve"> </w:t>
      </w:r>
      <w:r w:rsidRPr="001935B4">
        <w:rPr>
          <w:rStyle w:val="Char3"/>
          <w:rFonts w:hint="cs"/>
          <w:rtl/>
        </w:rPr>
        <w:t>‌نمودن ذکر الله است و در باره حکمت اجازه‌</w:t>
      </w:r>
      <w:r w:rsidR="00A54EBC">
        <w:rPr>
          <w:rStyle w:val="Char3"/>
          <w:rFonts w:hint="cs"/>
          <w:rtl/>
        </w:rPr>
        <w:t xml:space="preserve"> </w:t>
      </w:r>
      <w:r w:rsidRPr="001935B4">
        <w:rPr>
          <w:rStyle w:val="Char3"/>
          <w:rFonts w:hint="cs"/>
          <w:rtl/>
        </w:rPr>
        <w:t>گرفتن قبل از داخل‌</w:t>
      </w:r>
      <w:r w:rsidR="00A54EBC">
        <w:rPr>
          <w:rStyle w:val="Char3"/>
          <w:rFonts w:hint="cs"/>
          <w:rtl/>
        </w:rPr>
        <w:t xml:space="preserve"> </w:t>
      </w:r>
      <w:r w:rsidRPr="001935B4">
        <w:rPr>
          <w:rStyle w:val="Char3"/>
          <w:rFonts w:hint="cs"/>
          <w:rtl/>
        </w:rPr>
        <w:t xml:space="preserve">شدن فرمود: </w:t>
      </w:r>
      <w:r w:rsidRPr="00A54EBC">
        <w:rPr>
          <w:rStyle w:val="Charb"/>
          <w:rFonts w:hint="cs"/>
          <w:rtl/>
        </w:rPr>
        <w:t>«</w:t>
      </w:r>
      <w:r w:rsidRPr="00A54EBC">
        <w:rPr>
          <w:rStyle w:val="Char2"/>
          <w:rFonts w:hint="eastAsia"/>
          <w:rtl/>
        </w:rPr>
        <w:t>إِنَّمَا</w:t>
      </w:r>
      <w:r w:rsidRPr="00A54EBC">
        <w:rPr>
          <w:rStyle w:val="Char2"/>
          <w:rtl/>
        </w:rPr>
        <w:t xml:space="preserve"> </w:t>
      </w:r>
      <w:r w:rsidRPr="00A54EBC">
        <w:rPr>
          <w:rStyle w:val="Char2"/>
          <w:rFonts w:hint="eastAsia"/>
          <w:rtl/>
        </w:rPr>
        <w:t>جُعِلَ</w:t>
      </w:r>
      <w:r w:rsidRPr="00A54EBC">
        <w:rPr>
          <w:rStyle w:val="Char2"/>
          <w:rtl/>
        </w:rPr>
        <w:t xml:space="preserve"> </w:t>
      </w:r>
      <w:r w:rsidRPr="00A54EBC">
        <w:rPr>
          <w:rStyle w:val="Char2"/>
          <w:rFonts w:hint="eastAsia"/>
          <w:rtl/>
        </w:rPr>
        <w:t>الاِسْتِئْذَانُ</w:t>
      </w:r>
      <w:r w:rsidRPr="00A54EBC">
        <w:rPr>
          <w:rStyle w:val="Char2"/>
          <w:rtl/>
        </w:rPr>
        <w:t xml:space="preserve"> </w:t>
      </w:r>
      <w:r w:rsidRPr="00A54EBC">
        <w:rPr>
          <w:rStyle w:val="Char2"/>
          <w:rFonts w:hint="eastAsia"/>
          <w:rtl/>
        </w:rPr>
        <w:t>مِنْ</w:t>
      </w:r>
      <w:r w:rsidRPr="00A54EBC">
        <w:rPr>
          <w:rStyle w:val="Char2"/>
          <w:rtl/>
        </w:rPr>
        <w:t xml:space="preserve"> </w:t>
      </w:r>
      <w:r w:rsidRPr="00A54EBC">
        <w:rPr>
          <w:rStyle w:val="Char2"/>
          <w:rFonts w:hint="eastAsia"/>
          <w:rtl/>
        </w:rPr>
        <w:t>أَجْلِ</w:t>
      </w:r>
      <w:r w:rsidRPr="00A54EBC">
        <w:rPr>
          <w:rStyle w:val="Char2"/>
          <w:rtl/>
        </w:rPr>
        <w:t xml:space="preserve"> </w:t>
      </w:r>
      <w:r w:rsidRPr="00A54EBC">
        <w:rPr>
          <w:rStyle w:val="Char2"/>
          <w:rFonts w:hint="eastAsia"/>
          <w:rtl/>
        </w:rPr>
        <w:t>الْبَصَرِ</w:t>
      </w:r>
      <w:r w:rsidRPr="00A54EBC">
        <w:rPr>
          <w:rStyle w:val="Charb"/>
          <w:rFonts w:hint="cs"/>
          <w:rtl/>
        </w:rPr>
        <w:t>»</w:t>
      </w:r>
      <w:r w:rsidR="004609F8" w:rsidRPr="004609F8">
        <w:rPr>
          <w:rStyle w:val="Char3"/>
          <w:rFonts w:hint="cs"/>
          <w:rtl/>
        </w:rPr>
        <w:t>.</w:t>
      </w:r>
      <w:r w:rsidRPr="001935B4">
        <w:rPr>
          <w:rStyle w:val="Char3"/>
          <w:rFonts w:hint="cs"/>
          <w:rtl/>
        </w:rPr>
        <w:t xml:space="preserve"> </w:t>
      </w:r>
      <w:r w:rsidRPr="00A54EBC">
        <w:rPr>
          <w:rStyle w:val="Charb"/>
          <w:rFonts w:hint="cs"/>
          <w:rtl/>
        </w:rPr>
        <w:t>«</w:t>
      </w:r>
      <w:r w:rsidRPr="00A54EBC">
        <w:rPr>
          <w:rStyle w:val="Chara"/>
          <w:rFonts w:hint="cs"/>
          <w:rtl/>
        </w:rPr>
        <w:t>به تحقیق که اجازه‌گرفتن به خاطر تماشا نکردن قرار داده شده است</w:t>
      </w:r>
      <w:r w:rsidRPr="00A54EBC">
        <w:rPr>
          <w:rStyle w:val="Charb"/>
          <w:rFonts w:hint="cs"/>
          <w:rtl/>
        </w:rPr>
        <w:t>»</w:t>
      </w:r>
      <w:r w:rsidRPr="001935B4">
        <w:rPr>
          <w:rStyle w:val="Char3"/>
          <w:rFonts w:hint="cs"/>
          <w:rtl/>
        </w:rPr>
        <w:t>.</w:t>
      </w:r>
    </w:p>
    <w:p w:rsidR="000F6A6E" w:rsidRPr="001935B4" w:rsidRDefault="000F6A6E" w:rsidP="00D9312D">
      <w:pPr>
        <w:ind w:firstLine="284"/>
        <w:jc w:val="both"/>
        <w:rPr>
          <w:rStyle w:val="Char3"/>
          <w:rtl/>
        </w:rPr>
      </w:pPr>
      <w:r w:rsidRPr="001935B4">
        <w:rPr>
          <w:rStyle w:val="Char3"/>
          <w:rFonts w:hint="cs"/>
          <w:rtl/>
        </w:rPr>
        <w:t>و در باره بازماند</w:t>
      </w:r>
      <w:r w:rsidR="00026471">
        <w:rPr>
          <w:rStyle w:val="Char3"/>
          <w:rFonts w:hint="cs"/>
          <w:rtl/>
        </w:rPr>
        <w:t>ۀ</w:t>
      </w:r>
      <w:r w:rsidRPr="001935B4">
        <w:rPr>
          <w:rStyle w:val="Char3"/>
          <w:rFonts w:hint="cs"/>
          <w:rtl/>
        </w:rPr>
        <w:t xml:space="preserve"> گربه فرمود: </w:t>
      </w:r>
      <w:r w:rsidRPr="00A54EBC">
        <w:rPr>
          <w:rStyle w:val="Charb"/>
          <w:rFonts w:hint="cs"/>
          <w:rtl/>
        </w:rPr>
        <w:t>«</w:t>
      </w:r>
      <w:r w:rsidRPr="00A54EBC">
        <w:rPr>
          <w:rStyle w:val="Char2"/>
          <w:rFonts w:hint="eastAsia"/>
          <w:rtl/>
        </w:rPr>
        <w:t>إِنَّهَا</w:t>
      </w:r>
      <w:r w:rsidRPr="00A54EBC">
        <w:rPr>
          <w:rStyle w:val="Char2"/>
          <w:rtl/>
        </w:rPr>
        <w:t xml:space="preserve"> </w:t>
      </w:r>
      <w:r w:rsidRPr="00A54EBC">
        <w:rPr>
          <w:rStyle w:val="Char2"/>
          <w:rFonts w:hint="eastAsia"/>
          <w:rtl/>
        </w:rPr>
        <w:t>لَيْسَتْ</w:t>
      </w:r>
      <w:r w:rsidRPr="00A54EBC">
        <w:rPr>
          <w:rStyle w:val="Char2"/>
          <w:rtl/>
        </w:rPr>
        <w:t xml:space="preserve"> </w:t>
      </w:r>
      <w:r w:rsidRPr="00A54EBC">
        <w:rPr>
          <w:rStyle w:val="Char2"/>
          <w:rFonts w:hint="eastAsia"/>
          <w:rtl/>
        </w:rPr>
        <w:t>بِنَجَسٍ</w:t>
      </w:r>
      <w:r w:rsidRPr="00A54EBC">
        <w:rPr>
          <w:rStyle w:val="Char2"/>
          <w:rtl/>
        </w:rPr>
        <w:t xml:space="preserve"> </w:t>
      </w:r>
      <w:r w:rsidRPr="00A54EBC">
        <w:rPr>
          <w:rStyle w:val="Char2"/>
          <w:rFonts w:hint="eastAsia"/>
          <w:rtl/>
        </w:rPr>
        <w:t>إِنَّمَا</w:t>
      </w:r>
      <w:r w:rsidRPr="00A54EBC">
        <w:rPr>
          <w:rStyle w:val="Char2"/>
          <w:rtl/>
        </w:rPr>
        <w:t xml:space="preserve"> </w:t>
      </w:r>
      <w:r w:rsidRPr="00A54EBC">
        <w:rPr>
          <w:rStyle w:val="Char2"/>
          <w:rFonts w:hint="eastAsia"/>
          <w:rtl/>
        </w:rPr>
        <w:t>هِىَ</w:t>
      </w:r>
      <w:r w:rsidRPr="00A54EBC">
        <w:rPr>
          <w:rStyle w:val="Char2"/>
          <w:rtl/>
        </w:rPr>
        <w:t xml:space="preserve"> </w:t>
      </w:r>
      <w:r w:rsidRPr="00A54EBC">
        <w:rPr>
          <w:rStyle w:val="Char2"/>
          <w:rFonts w:hint="eastAsia"/>
          <w:rtl/>
        </w:rPr>
        <w:t>مِنَ</w:t>
      </w:r>
      <w:r w:rsidRPr="00A54EBC">
        <w:rPr>
          <w:rStyle w:val="Char2"/>
          <w:rtl/>
        </w:rPr>
        <w:t xml:space="preserve"> </w:t>
      </w:r>
      <w:r w:rsidRPr="00A54EBC">
        <w:rPr>
          <w:rStyle w:val="Char2"/>
          <w:rFonts w:hint="eastAsia"/>
          <w:rtl/>
        </w:rPr>
        <w:t>الطَّوَّافِينَ</w:t>
      </w:r>
      <w:r w:rsidRPr="00A54EBC">
        <w:rPr>
          <w:rStyle w:val="Char2"/>
          <w:rtl/>
        </w:rPr>
        <w:t xml:space="preserve"> </w:t>
      </w:r>
      <w:r w:rsidRPr="00A54EBC">
        <w:rPr>
          <w:rStyle w:val="Char2"/>
          <w:rFonts w:hint="eastAsia"/>
          <w:rtl/>
        </w:rPr>
        <w:t>عَلَيْكُمْ</w:t>
      </w:r>
      <w:r w:rsidRPr="00A54EBC">
        <w:rPr>
          <w:rStyle w:val="Char2"/>
          <w:rtl/>
        </w:rPr>
        <w:t xml:space="preserve"> </w:t>
      </w:r>
      <w:r w:rsidRPr="00A54EBC">
        <w:rPr>
          <w:rStyle w:val="Char2"/>
          <w:rFonts w:hint="eastAsia"/>
          <w:rtl/>
        </w:rPr>
        <w:t>أَوِ</w:t>
      </w:r>
      <w:r w:rsidRPr="00A54EBC">
        <w:rPr>
          <w:rStyle w:val="Char2"/>
          <w:rtl/>
        </w:rPr>
        <w:t xml:space="preserve"> </w:t>
      </w:r>
      <w:r w:rsidRPr="00A54EBC">
        <w:rPr>
          <w:rStyle w:val="Char2"/>
          <w:rFonts w:hint="eastAsia"/>
          <w:rtl/>
        </w:rPr>
        <w:t>الطَّوَّافَاتِ</w:t>
      </w:r>
      <w:r w:rsidRPr="00A54EBC">
        <w:rPr>
          <w:rStyle w:val="Charb"/>
          <w:rFonts w:hint="cs"/>
          <w:rtl/>
        </w:rPr>
        <w:t>»</w:t>
      </w:r>
      <w:r w:rsidR="004609F8" w:rsidRPr="004609F8">
        <w:rPr>
          <w:rStyle w:val="Char3"/>
          <w:rFonts w:hint="cs"/>
          <w:rtl/>
        </w:rPr>
        <w:t>.</w:t>
      </w:r>
      <w:r w:rsidRPr="001935B4">
        <w:rPr>
          <w:rStyle w:val="Char3"/>
          <w:rFonts w:hint="cs"/>
          <w:rtl/>
        </w:rPr>
        <w:t xml:space="preserve"> </w:t>
      </w:r>
      <w:r w:rsidRPr="00A54EBC">
        <w:rPr>
          <w:rStyle w:val="Charb"/>
          <w:rFonts w:hint="cs"/>
          <w:rtl/>
        </w:rPr>
        <w:t>«</w:t>
      </w:r>
      <w:r w:rsidRPr="00A54EBC">
        <w:rPr>
          <w:rStyle w:val="Chara"/>
          <w:rFonts w:hint="cs"/>
          <w:rtl/>
        </w:rPr>
        <w:t>آن نجس نیست زیر رفت و آمد زیاد برش دارند</w:t>
      </w:r>
      <w:r w:rsidRPr="00A54EBC">
        <w:rPr>
          <w:rStyle w:val="Charb"/>
          <w:rFonts w:hint="cs"/>
          <w:rtl/>
        </w:rPr>
        <w:t>»</w:t>
      </w:r>
      <w:r w:rsidRPr="001935B4">
        <w:rPr>
          <w:rStyle w:val="Char3"/>
          <w:rFonts w:hint="cs"/>
          <w:rtl/>
        </w:rPr>
        <w:t>.</w:t>
      </w:r>
    </w:p>
    <w:p w:rsidR="000F6A6E" w:rsidRPr="001935B4" w:rsidRDefault="000F6A6E" w:rsidP="00D9312D">
      <w:pPr>
        <w:ind w:firstLine="284"/>
        <w:jc w:val="both"/>
        <w:rPr>
          <w:rStyle w:val="Char3"/>
          <w:rtl/>
        </w:rPr>
      </w:pPr>
      <w:r w:rsidRPr="001935B4">
        <w:rPr>
          <w:rStyle w:val="Char3"/>
          <w:rFonts w:hint="cs"/>
          <w:rtl/>
        </w:rPr>
        <w:t xml:space="preserve">و در بعضی مواضع فرمود که: حکمت در </w:t>
      </w:r>
      <w:r w:rsidR="006964CC">
        <w:rPr>
          <w:rStyle w:val="Char3"/>
          <w:rFonts w:hint="cs"/>
          <w:rtl/>
        </w:rPr>
        <w:t>آنها</w:t>
      </w:r>
      <w:r w:rsidRPr="001935B4">
        <w:rPr>
          <w:rStyle w:val="Char3"/>
          <w:rFonts w:hint="cs"/>
          <w:rtl/>
        </w:rPr>
        <w:t xml:space="preserve"> دفع فساد است مانند نهی از عمل جنسی در ایام شیر خوارگی بچه که به</w:t>
      </w:r>
      <w:r w:rsidR="00A54EBC">
        <w:rPr>
          <w:rStyle w:val="Char3"/>
          <w:rFonts w:hint="cs"/>
          <w:rtl/>
        </w:rPr>
        <w:t xml:space="preserve"> </w:t>
      </w:r>
      <w:r w:rsidRPr="001935B4">
        <w:rPr>
          <w:rStyle w:val="Char3"/>
          <w:rFonts w:hint="eastAsia"/>
          <w:rtl/>
        </w:rPr>
        <w:t>‌</w:t>
      </w:r>
      <w:r w:rsidRPr="001935B4">
        <w:rPr>
          <w:rStyle w:val="Char3"/>
          <w:rFonts w:hint="cs"/>
          <w:rtl/>
        </w:rPr>
        <w:t>اعتبار ضرر رسیدن به</w:t>
      </w:r>
      <w:r w:rsidRPr="001935B4">
        <w:rPr>
          <w:rStyle w:val="Char3"/>
          <w:rFonts w:hint="eastAsia"/>
          <w:rtl/>
        </w:rPr>
        <w:t>‌</w:t>
      </w:r>
      <w:r w:rsidRPr="001935B4">
        <w:rPr>
          <w:rStyle w:val="Char3"/>
          <w:rFonts w:hint="cs"/>
          <w:rtl/>
        </w:rPr>
        <w:t>بچه است.</w:t>
      </w:r>
    </w:p>
    <w:p w:rsidR="000F6A6E" w:rsidRPr="001935B4" w:rsidRDefault="000F6A6E" w:rsidP="00D9312D">
      <w:pPr>
        <w:ind w:firstLine="284"/>
        <w:jc w:val="both"/>
        <w:rPr>
          <w:rStyle w:val="Char3"/>
          <w:rtl/>
        </w:rPr>
      </w:pPr>
      <w:r w:rsidRPr="001935B4">
        <w:rPr>
          <w:rStyle w:val="Char3"/>
          <w:rFonts w:hint="cs"/>
          <w:rtl/>
        </w:rPr>
        <w:t>یا نهی از کاری به</w:t>
      </w:r>
      <w:r w:rsidR="00A54EBC">
        <w:rPr>
          <w:rStyle w:val="Char3"/>
          <w:rFonts w:hint="cs"/>
          <w:rtl/>
        </w:rPr>
        <w:t xml:space="preserve"> </w:t>
      </w:r>
      <w:r w:rsidRPr="001935B4">
        <w:rPr>
          <w:rStyle w:val="Char3"/>
          <w:rFonts w:hint="eastAsia"/>
          <w:rtl/>
        </w:rPr>
        <w:t>‌</w:t>
      </w:r>
      <w:r w:rsidRPr="001935B4">
        <w:rPr>
          <w:rStyle w:val="Char3"/>
          <w:rFonts w:hint="cs"/>
          <w:rtl/>
        </w:rPr>
        <w:t>خاطر مخالفت با کفار، چنان</w:t>
      </w:r>
      <w:r w:rsidR="00A54EBC">
        <w:rPr>
          <w:rStyle w:val="Char3"/>
          <w:rFonts w:hint="eastAsia"/>
          <w:rtl/>
        </w:rPr>
        <w:t>‌</w:t>
      </w:r>
      <w:r w:rsidRPr="001935B4">
        <w:rPr>
          <w:rStyle w:val="Char3"/>
          <w:rFonts w:hint="cs"/>
          <w:rtl/>
        </w:rPr>
        <w:t xml:space="preserve">که در باره نهی از نماز در هنگام طلوع خورشید می‌فرماید: </w:t>
      </w:r>
      <w:r w:rsidRPr="00A54EBC">
        <w:rPr>
          <w:rStyle w:val="Charb"/>
          <w:rFonts w:hint="cs"/>
          <w:rtl/>
        </w:rPr>
        <w:t>«</w:t>
      </w:r>
      <w:r w:rsidRPr="00A54EBC">
        <w:rPr>
          <w:rStyle w:val="Char2"/>
          <w:rFonts w:hint="eastAsia"/>
          <w:rtl/>
        </w:rPr>
        <w:t>فَإِنَّهَا</w:t>
      </w:r>
      <w:r w:rsidRPr="00A54EBC">
        <w:rPr>
          <w:rStyle w:val="Char2"/>
          <w:rtl/>
        </w:rPr>
        <w:t xml:space="preserve"> </w:t>
      </w:r>
      <w:r w:rsidRPr="00A54EBC">
        <w:rPr>
          <w:rStyle w:val="Char2"/>
          <w:rFonts w:hint="eastAsia"/>
          <w:rtl/>
        </w:rPr>
        <w:t>تَطْلُعُ</w:t>
      </w:r>
      <w:r w:rsidRPr="00A54EBC">
        <w:rPr>
          <w:rStyle w:val="Char2"/>
          <w:rtl/>
        </w:rPr>
        <w:t xml:space="preserve"> </w:t>
      </w:r>
      <w:r w:rsidRPr="00A54EBC">
        <w:rPr>
          <w:rStyle w:val="Char2"/>
          <w:rFonts w:hint="eastAsia"/>
          <w:rtl/>
        </w:rPr>
        <w:t>بَيْنَ</w:t>
      </w:r>
      <w:r w:rsidRPr="00A54EBC">
        <w:rPr>
          <w:rStyle w:val="Char2"/>
          <w:rtl/>
        </w:rPr>
        <w:t xml:space="preserve"> </w:t>
      </w:r>
      <w:r w:rsidRPr="00A54EBC">
        <w:rPr>
          <w:rStyle w:val="Char2"/>
          <w:rFonts w:hint="eastAsia"/>
          <w:rtl/>
        </w:rPr>
        <w:t>قَرْنَيِ</w:t>
      </w:r>
      <w:r w:rsidRPr="00A54EBC">
        <w:rPr>
          <w:rStyle w:val="Char2"/>
          <w:rtl/>
        </w:rPr>
        <w:t xml:space="preserve"> </w:t>
      </w:r>
      <w:r w:rsidRPr="00A54EBC">
        <w:rPr>
          <w:rStyle w:val="Char2"/>
          <w:rFonts w:hint="eastAsia"/>
          <w:rtl/>
        </w:rPr>
        <w:t>الشَّيْطَانِ</w:t>
      </w:r>
      <w:r w:rsidRPr="00A54EBC">
        <w:rPr>
          <w:rStyle w:val="Char2"/>
          <w:rtl/>
        </w:rPr>
        <w:t xml:space="preserve"> </w:t>
      </w:r>
      <w:r w:rsidRPr="00A54EBC">
        <w:rPr>
          <w:rStyle w:val="Char2"/>
          <w:rFonts w:hint="eastAsia"/>
          <w:rtl/>
        </w:rPr>
        <w:t>وَحِينَئِذٍ</w:t>
      </w:r>
      <w:r w:rsidRPr="00A54EBC">
        <w:rPr>
          <w:rStyle w:val="Char2"/>
          <w:rtl/>
        </w:rPr>
        <w:t xml:space="preserve"> </w:t>
      </w:r>
      <w:r w:rsidRPr="00A54EBC">
        <w:rPr>
          <w:rStyle w:val="Char2"/>
          <w:rFonts w:hint="eastAsia"/>
          <w:rtl/>
        </w:rPr>
        <w:t>يَسْجُدُ</w:t>
      </w:r>
      <w:r w:rsidRPr="00A54EBC">
        <w:rPr>
          <w:rStyle w:val="Char2"/>
          <w:rtl/>
        </w:rPr>
        <w:t xml:space="preserve"> </w:t>
      </w:r>
      <w:r w:rsidRPr="00A54EBC">
        <w:rPr>
          <w:rStyle w:val="Char2"/>
          <w:rFonts w:hint="eastAsia"/>
          <w:rtl/>
        </w:rPr>
        <w:t>لَهَا</w:t>
      </w:r>
      <w:r w:rsidRPr="00A54EBC">
        <w:rPr>
          <w:rStyle w:val="Char2"/>
          <w:rtl/>
        </w:rPr>
        <w:t xml:space="preserve"> </w:t>
      </w:r>
      <w:r w:rsidRPr="00A54EBC">
        <w:rPr>
          <w:rStyle w:val="Char2"/>
          <w:rFonts w:hint="eastAsia"/>
          <w:rtl/>
        </w:rPr>
        <w:t>الْكُفَّارُ</w:t>
      </w:r>
      <w:r w:rsidRPr="00A54EBC">
        <w:rPr>
          <w:rStyle w:val="Charb"/>
          <w:rFonts w:hint="cs"/>
          <w:rtl/>
        </w:rPr>
        <w:t>»</w:t>
      </w:r>
      <w:r w:rsidR="004609F8" w:rsidRPr="004609F8">
        <w:rPr>
          <w:rStyle w:val="Char3"/>
          <w:rFonts w:hint="cs"/>
          <w:rtl/>
        </w:rPr>
        <w:t>.</w:t>
      </w:r>
      <w:r w:rsidRPr="00E52AEF">
        <w:rPr>
          <w:rFonts w:cs="IRNazli" w:hint="cs"/>
          <w:sz w:val="32"/>
          <w:szCs w:val="32"/>
          <w:rtl/>
          <w:lang w:bidi="fa-IR"/>
        </w:rPr>
        <w:t xml:space="preserve"> </w:t>
      </w:r>
      <w:r w:rsidRPr="00A54EBC">
        <w:rPr>
          <w:rStyle w:val="Charb"/>
          <w:rFonts w:hint="cs"/>
          <w:rtl/>
        </w:rPr>
        <w:t>«</w:t>
      </w:r>
      <w:r w:rsidRPr="00A54EBC">
        <w:rPr>
          <w:rStyle w:val="Chara"/>
          <w:rFonts w:hint="cs"/>
          <w:rtl/>
        </w:rPr>
        <w:t>خورشید بر سر دو شاخ شیطان طلوع می‌کند و در این هنگام کفار به‌آن سجده می‌برند، یعنی شیطان آنان را وادار کرده که به‌خورشید سجده کنند</w:t>
      </w:r>
      <w:r w:rsidRPr="00A54EBC">
        <w:rPr>
          <w:rStyle w:val="Charb"/>
          <w:rFonts w:hint="cs"/>
          <w:rtl/>
        </w:rPr>
        <w:t>»</w:t>
      </w:r>
      <w:r w:rsidRPr="001935B4">
        <w:rPr>
          <w:rStyle w:val="Char3"/>
          <w:rFonts w:hint="cs"/>
          <w:rtl/>
        </w:rPr>
        <w:t>.</w:t>
      </w:r>
    </w:p>
    <w:p w:rsidR="000F6A6E" w:rsidRPr="001935B4" w:rsidRDefault="000F6A6E" w:rsidP="00A54EBC">
      <w:pPr>
        <w:ind w:firstLine="284"/>
        <w:jc w:val="both"/>
        <w:rPr>
          <w:rStyle w:val="Char3"/>
          <w:rtl/>
        </w:rPr>
      </w:pPr>
      <w:r w:rsidRPr="001935B4">
        <w:rPr>
          <w:rStyle w:val="Char3"/>
          <w:rFonts w:hint="cs"/>
          <w:rtl/>
        </w:rPr>
        <w:t>یا برای مسدود</w:t>
      </w:r>
      <w:r w:rsidR="00A54EBC">
        <w:rPr>
          <w:rStyle w:val="Char3"/>
          <w:rFonts w:hint="cs"/>
          <w:rtl/>
        </w:rPr>
        <w:t xml:space="preserve"> </w:t>
      </w:r>
      <w:r w:rsidRPr="001935B4">
        <w:rPr>
          <w:rStyle w:val="Char3"/>
          <w:rFonts w:hint="cs"/>
          <w:rtl/>
        </w:rPr>
        <w:t>کردن باب خرافات، چنان</w:t>
      </w:r>
      <w:r w:rsidR="00A54EBC">
        <w:rPr>
          <w:rStyle w:val="Char3"/>
          <w:rFonts w:hint="eastAsia"/>
          <w:rtl/>
        </w:rPr>
        <w:t>‌</w:t>
      </w:r>
      <w:r w:rsidRPr="001935B4">
        <w:rPr>
          <w:rStyle w:val="Char3"/>
          <w:rFonts w:hint="cs"/>
          <w:rtl/>
        </w:rPr>
        <w:t>که حضرت فاروق اعظم به</w:t>
      </w:r>
      <w:r w:rsidR="00A54EBC">
        <w:rPr>
          <w:rStyle w:val="Char3"/>
          <w:rFonts w:hint="cs"/>
          <w:rtl/>
        </w:rPr>
        <w:t xml:space="preserve"> </w:t>
      </w:r>
      <w:r w:rsidRPr="001935B4">
        <w:rPr>
          <w:rStyle w:val="Char3"/>
          <w:rFonts w:hint="eastAsia"/>
          <w:rtl/>
        </w:rPr>
        <w:t>‌</w:t>
      </w:r>
      <w:r w:rsidR="00A54EBC">
        <w:rPr>
          <w:rStyle w:val="Char3"/>
          <w:rFonts w:hint="cs"/>
          <w:rtl/>
        </w:rPr>
        <w:t>کسی که می</w:t>
      </w:r>
      <w:r w:rsidR="00A54EBC">
        <w:rPr>
          <w:rStyle w:val="Char3"/>
          <w:rFonts w:hint="eastAsia"/>
          <w:rtl/>
        </w:rPr>
        <w:t>‌</w:t>
      </w:r>
      <w:r w:rsidRPr="001935B4">
        <w:rPr>
          <w:rStyle w:val="Char3"/>
          <w:rFonts w:hint="cs"/>
          <w:rtl/>
        </w:rPr>
        <w:t xml:space="preserve">خواست نماز نفل را بلا فصل با فرض متصل بخواند، فرمود: </w:t>
      </w:r>
      <w:r w:rsidRPr="00A54EBC">
        <w:rPr>
          <w:rStyle w:val="Charb"/>
          <w:rFonts w:hint="cs"/>
          <w:rtl/>
        </w:rPr>
        <w:t>«</w:t>
      </w:r>
      <w:r w:rsidRPr="00A54EBC">
        <w:rPr>
          <w:rStyle w:val="Char2"/>
          <w:rFonts w:hint="cs"/>
          <w:rtl/>
        </w:rPr>
        <w:t>بهذا هلك من قبلكم فقال</w:t>
      </w:r>
      <w:r w:rsidR="00F52015">
        <w:rPr>
          <w:rStyle w:val="Char2"/>
          <w:rFonts w:hint="cs"/>
          <w:rtl/>
        </w:rPr>
        <w:t xml:space="preserve"> </w:t>
      </w:r>
      <w:r w:rsidRPr="00A54EBC">
        <w:rPr>
          <w:rStyle w:val="Char2"/>
          <w:rFonts w:hint="cs"/>
          <w:rtl/>
        </w:rPr>
        <w:t xml:space="preserve"> </w:t>
      </w:r>
      <w:r w:rsidR="00971FDA" w:rsidRPr="00971FDA">
        <w:rPr>
          <w:rStyle w:val="Char2"/>
          <w:rFonts w:ascii="CTraditional Arabic" w:hAnsi="CTraditional Arabic" w:cs="CTraditional Arabic" w:hint="cs"/>
          <w:rtl/>
        </w:rPr>
        <w:t>ج</w:t>
      </w:r>
      <w:r w:rsidRPr="00A54EBC">
        <w:rPr>
          <w:rStyle w:val="Char2"/>
          <w:rFonts w:hint="cs"/>
          <w:rtl/>
        </w:rPr>
        <w:t xml:space="preserve">: </w:t>
      </w:r>
      <w:r w:rsidRPr="00A54EBC">
        <w:rPr>
          <w:rStyle w:val="Char2"/>
          <w:rFonts w:hint="eastAsia"/>
          <w:rtl/>
        </w:rPr>
        <w:t>أَصَابَ</w:t>
      </w:r>
      <w:r w:rsidRPr="00A54EBC">
        <w:rPr>
          <w:rStyle w:val="Char2"/>
          <w:rtl/>
        </w:rPr>
        <w:t xml:space="preserve"> </w:t>
      </w:r>
      <w:r w:rsidRPr="00A54EBC">
        <w:rPr>
          <w:rStyle w:val="Char2"/>
          <w:rFonts w:hint="eastAsia"/>
          <w:rtl/>
        </w:rPr>
        <w:t>اللَّهُ</w:t>
      </w:r>
      <w:r w:rsidRPr="00A54EBC">
        <w:rPr>
          <w:rStyle w:val="Char2"/>
          <w:rtl/>
        </w:rPr>
        <w:t xml:space="preserve"> </w:t>
      </w:r>
      <w:r w:rsidRPr="00A54EBC">
        <w:rPr>
          <w:rStyle w:val="Char2"/>
          <w:rFonts w:hint="eastAsia"/>
          <w:rtl/>
        </w:rPr>
        <w:t>بِكَ</w:t>
      </w:r>
      <w:r w:rsidRPr="00A54EBC">
        <w:rPr>
          <w:rStyle w:val="Char2"/>
          <w:rtl/>
        </w:rPr>
        <w:t xml:space="preserve"> </w:t>
      </w:r>
      <w:r w:rsidRPr="00A54EBC">
        <w:rPr>
          <w:rStyle w:val="Char2"/>
          <w:rFonts w:hint="eastAsia"/>
          <w:rtl/>
        </w:rPr>
        <w:t>يَا</w:t>
      </w:r>
      <w:r w:rsidRPr="00A54EBC">
        <w:rPr>
          <w:rStyle w:val="Char2"/>
          <w:rtl/>
        </w:rPr>
        <w:t xml:space="preserve"> </w:t>
      </w:r>
      <w:r w:rsidRPr="00A54EBC">
        <w:rPr>
          <w:rStyle w:val="Char2"/>
          <w:rFonts w:hint="eastAsia"/>
          <w:rtl/>
        </w:rPr>
        <w:t>ابْنَ</w:t>
      </w:r>
      <w:r w:rsidRPr="00A54EBC">
        <w:rPr>
          <w:rStyle w:val="Char2"/>
          <w:rtl/>
        </w:rPr>
        <w:t xml:space="preserve"> </w:t>
      </w:r>
      <w:r w:rsidRPr="00A54EBC">
        <w:rPr>
          <w:rStyle w:val="Char2"/>
          <w:rFonts w:hint="eastAsia"/>
          <w:rtl/>
        </w:rPr>
        <w:t>الْخَطَّابِ</w:t>
      </w:r>
      <w:r w:rsidRPr="00A54EBC">
        <w:rPr>
          <w:rStyle w:val="Charb"/>
          <w:rFonts w:hint="cs"/>
          <w:rtl/>
        </w:rPr>
        <w:t>»</w:t>
      </w:r>
      <w:r w:rsidR="004609F8" w:rsidRPr="004609F8">
        <w:rPr>
          <w:rStyle w:val="Char3"/>
          <w:rFonts w:hint="cs"/>
          <w:rtl/>
        </w:rPr>
        <w:t>.</w:t>
      </w:r>
      <w:r w:rsidRPr="001935B4">
        <w:rPr>
          <w:rStyle w:val="Char3"/>
          <w:rFonts w:hint="cs"/>
          <w:rtl/>
        </w:rPr>
        <w:t xml:space="preserve"> </w:t>
      </w:r>
      <w:r w:rsidRPr="00A54EBC">
        <w:rPr>
          <w:rStyle w:val="Charb"/>
          <w:rFonts w:hint="cs"/>
          <w:rtl/>
        </w:rPr>
        <w:t>«</w:t>
      </w:r>
      <w:r w:rsidRPr="00A54EBC">
        <w:rPr>
          <w:rStyle w:val="Chara"/>
          <w:rFonts w:hint="cs"/>
          <w:rtl/>
        </w:rPr>
        <w:t xml:space="preserve">بدین صورت امتان گذشته به‌هلاکت رفتند، پس پیامبر </w:t>
      </w:r>
      <w:r w:rsidR="00971FDA" w:rsidRPr="00971FDA">
        <w:rPr>
          <w:rStyle w:val="Chara"/>
          <w:rFonts w:ascii="CTraditional Arabic" w:hAnsi="CTraditional Arabic" w:cs="CTraditional Arabic" w:hint="cs"/>
          <w:rtl/>
        </w:rPr>
        <w:t>ج</w:t>
      </w:r>
      <w:r w:rsidRPr="00A54EBC">
        <w:rPr>
          <w:rStyle w:val="Chara"/>
          <w:rFonts w:hint="cs"/>
          <w:rtl/>
        </w:rPr>
        <w:t xml:space="preserve"> فرمود: خداوند تو را در رأیت صائب قرار داد ای پسر خطاب</w:t>
      </w:r>
      <w:r w:rsidRPr="00A54EBC">
        <w:rPr>
          <w:rStyle w:val="Charb"/>
          <w:rFonts w:hint="cs"/>
          <w:rtl/>
        </w:rPr>
        <w:t>»</w:t>
      </w:r>
      <w:r w:rsidRPr="001935B4">
        <w:rPr>
          <w:rStyle w:val="Char3"/>
          <w:rFonts w:hint="cs"/>
          <w:rtl/>
        </w:rPr>
        <w:t>.</w:t>
      </w:r>
    </w:p>
    <w:p w:rsidR="000F6A6E" w:rsidRPr="001935B4" w:rsidRDefault="000F6A6E" w:rsidP="00A54EBC">
      <w:pPr>
        <w:ind w:firstLine="284"/>
        <w:jc w:val="both"/>
        <w:rPr>
          <w:rStyle w:val="Char3"/>
          <w:rtl/>
        </w:rPr>
      </w:pPr>
      <w:r w:rsidRPr="001935B4">
        <w:rPr>
          <w:rStyle w:val="Char3"/>
          <w:rFonts w:hint="cs"/>
          <w:rtl/>
        </w:rPr>
        <w:t xml:space="preserve">یا به </w:t>
      </w:r>
      <w:r w:rsidRPr="001935B4">
        <w:rPr>
          <w:rStyle w:val="Char3"/>
          <w:rFonts w:hint="eastAsia"/>
          <w:rtl/>
        </w:rPr>
        <w:t>‌</w:t>
      </w:r>
      <w:r w:rsidRPr="001935B4">
        <w:rPr>
          <w:rStyle w:val="Char3"/>
          <w:rFonts w:hint="cs"/>
          <w:rtl/>
        </w:rPr>
        <w:t xml:space="preserve">خاطر مشقت، چنانکه آن حضرت </w:t>
      </w:r>
      <w:r w:rsidR="00971FDA" w:rsidRPr="00971FDA">
        <w:rPr>
          <w:rStyle w:val="Char3"/>
          <w:rFonts w:ascii="CTraditional Arabic" w:hAnsi="CTraditional Arabic" w:cs="CTraditional Arabic" w:hint="cs"/>
          <w:rtl/>
        </w:rPr>
        <w:t>ج</w:t>
      </w:r>
      <w:r w:rsidRPr="001935B4">
        <w:rPr>
          <w:rStyle w:val="Char3"/>
          <w:rFonts w:hint="cs"/>
          <w:rtl/>
        </w:rPr>
        <w:t xml:space="preserve"> فرموده است: </w:t>
      </w:r>
      <w:r w:rsidRPr="00E52AEF">
        <w:rPr>
          <w:rFonts w:cs="Traditional Arabic" w:hint="cs"/>
          <w:sz w:val="32"/>
          <w:szCs w:val="32"/>
          <w:rtl/>
          <w:lang w:bidi="fa-IR"/>
        </w:rPr>
        <w:t>«</w:t>
      </w:r>
      <w:r w:rsidRPr="009404AB">
        <w:rPr>
          <w:rStyle w:val="Char2"/>
          <w:rFonts w:hint="eastAsia"/>
          <w:rtl/>
        </w:rPr>
        <w:t>أ</w:t>
      </w:r>
      <w:r w:rsidRPr="00A54EBC">
        <w:rPr>
          <w:rStyle w:val="Char2"/>
          <w:rFonts w:hint="eastAsia"/>
          <w:rtl/>
        </w:rPr>
        <w:t>َو</w:t>
      </w:r>
      <w:r w:rsidRPr="00A54EBC">
        <w:rPr>
          <w:rStyle w:val="Char2"/>
          <w:rFonts w:hint="cs"/>
          <w:rtl/>
        </w:rPr>
        <w:t>َ</w:t>
      </w:r>
      <w:r w:rsidRPr="00A54EBC">
        <w:rPr>
          <w:rStyle w:val="Char2"/>
          <w:rtl/>
        </w:rPr>
        <w:t xml:space="preserve"> </w:t>
      </w:r>
      <w:r w:rsidRPr="00A54EBC">
        <w:rPr>
          <w:rStyle w:val="Char2"/>
          <w:rFonts w:hint="eastAsia"/>
          <w:rtl/>
        </w:rPr>
        <w:t>لِكُلِّكُمْ</w:t>
      </w:r>
      <w:r w:rsidRPr="00A54EBC">
        <w:rPr>
          <w:rStyle w:val="Char2"/>
          <w:rtl/>
        </w:rPr>
        <w:t xml:space="preserve"> </w:t>
      </w:r>
      <w:r w:rsidRPr="00A54EBC">
        <w:rPr>
          <w:rStyle w:val="Char2"/>
          <w:rFonts w:hint="eastAsia"/>
          <w:rtl/>
        </w:rPr>
        <w:t>ثَوْبَانِ</w:t>
      </w:r>
      <w:r w:rsidRPr="00E52AEF">
        <w:rPr>
          <w:rFonts w:cs="Traditional Arabic" w:hint="cs"/>
          <w:sz w:val="32"/>
          <w:szCs w:val="32"/>
          <w:rtl/>
          <w:lang w:bidi="fa-IR"/>
        </w:rPr>
        <w:t>»</w:t>
      </w:r>
      <w:r w:rsidR="004609F8" w:rsidRPr="004609F8">
        <w:rPr>
          <w:rStyle w:val="Char3"/>
          <w:rFonts w:hint="cs"/>
          <w:rtl/>
        </w:rPr>
        <w:t>.</w:t>
      </w:r>
      <w:r w:rsidRPr="001935B4">
        <w:rPr>
          <w:rStyle w:val="Char3"/>
          <w:rFonts w:hint="cs"/>
          <w:rtl/>
        </w:rPr>
        <w:t xml:space="preserve"> </w:t>
      </w:r>
      <w:r w:rsidRPr="00E52AEF">
        <w:rPr>
          <w:rFonts w:cs="Traditional Arabic" w:hint="cs"/>
          <w:rtl/>
          <w:lang w:bidi="fa-IR"/>
        </w:rPr>
        <w:t>«</w:t>
      </w:r>
      <w:r w:rsidRPr="00E61171">
        <w:rPr>
          <w:rStyle w:val="Chara"/>
          <w:rFonts w:hint="cs"/>
          <w:rtl/>
        </w:rPr>
        <w:t>آیا هریکی از شما دو تا پارچه دارد</w:t>
      </w:r>
      <w:r w:rsidRPr="001935B4">
        <w:rPr>
          <w:rStyle w:val="Char3"/>
          <w:rFonts w:hint="cs"/>
          <w:rtl/>
        </w:rPr>
        <w:t>؟</w:t>
      </w:r>
      <w:r w:rsidRPr="00E52AEF">
        <w:rPr>
          <w:rFonts w:cs="Traditional Arabic" w:hint="cs"/>
          <w:rtl/>
          <w:lang w:bidi="fa-IR"/>
        </w:rPr>
        <w:t>»</w:t>
      </w:r>
      <w:r w:rsidRPr="001935B4">
        <w:rPr>
          <w:rStyle w:val="Char3"/>
          <w:rFonts w:hint="cs"/>
          <w:rtl/>
        </w:rPr>
        <w:t xml:space="preserve"> و چنان</w:t>
      </w:r>
      <w:r w:rsidR="00A54EBC">
        <w:rPr>
          <w:rStyle w:val="Char3"/>
          <w:rFonts w:hint="eastAsia"/>
          <w:rtl/>
        </w:rPr>
        <w:t>‌</w:t>
      </w:r>
      <w:r w:rsidRPr="001935B4">
        <w:rPr>
          <w:rStyle w:val="Char3"/>
          <w:rFonts w:hint="cs"/>
          <w:rtl/>
        </w:rPr>
        <w:t>که خداوند می‌فرماید:</w:t>
      </w:r>
      <w:r w:rsidR="00A54EBC">
        <w:rPr>
          <w:rStyle w:val="Char3"/>
          <w:rFonts w:hint="cs"/>
          <w:rtl/>
        </w:rPr>
        <w:t xml:space="preserve"> </w:t>
      </w:r>
      <w:r w:rsidR="008D64EE" w:rsidRPr="008D64EE">
        <w:rPr>
          <w:rFonts w:cs="Traditional Arabic" w:hint="cs"/>
          <w:rtl/>
          <w:lang w:bidi="fa-IR"/>
        </w:rPr>
        <w:t>﴿</w:t>
      </w:r>
      <w:r w:rsidR="008D64EE" w:rsidRPr="00F65D43">
        <w:rPr>
          <w:rStyle w:val="Char9"/>
          <w:rtl/>
        </w:rPr>
        <w:t xml:space="preserve">عَلِمَ </w:t>
      </w:r>
      <w:r w:rsidR="008D64EE" w:rsidRPr="00F65D43">
        <w:rPr>
          <w:rStyle w:val="Char9"/>
          <w:rFonts w:hint="cs"/>
          <w:rtl/>
        </w:rPr>
        <w:t>ٱ</w:t>
      </w:r>
      <w:r w:rsidR="008D64EE" w:rsidRPr="00F65D43">
        <w:rPr>
          <w:rStyle w:val="Char9"/>
          <w:rFonts w:hint="eastAsia"/>
          <w:rtl/>
        </w:rPr>
        <w:t>للَّهُ</w:t>
      </w:r>
      <w:r w:rsidR="008D64EE" w:rsidRPr="00F65D43">
        <w:rPr>
          <w:rStyle w:val="Char9"/>
          <w:rtl/>
        </w:rPr>
        <w:t xml:space="preserve"> أَنَّكُمۡ كُنتُمۡ تَخۡتَانُونَ أَنفُسَكُمۡ فَتَابَ عَلَيۡكُمۡ وَعَفَا عَنكُمۡ</w:t>
      </w:r>
      <w:r w:rsidR="008D64EE" w:rsidRPr="008D64EE">
        <w:rPr>
          <w:rFonts w:cs="Traditional Arabic" w:hint="cs"/>
          <w:rtl/>
          <w:lang w:bidi="fa-IR"/>
        </w:rPr>
        <w:t>﴾</w:t>
      </w:r>
      <w:r w:rsidR="008D64EE">
        <w:rPr>
          <w:rFonts w:cs="IRNazli"/>
          <w:szCs w:val="24"/>
          <w:rtl/>
          <w:lang w:bidi="fa-IR"/>
        </w:rPr>
        <w:t xml:space="preserve"> </w:t>
      </w:r>
      <w:r w:rsidR="008D64EE" w:rsidRPr="00A54EBC">
        <w:rPr>
          <w:rStyle w:val="Char5"/>
          <w:rtl/>
        </w:rPr>
        <w:t>[البقرة: 187]</w:t>
      </w:r>
      <w:r w:rsidR="008D64EE" w:rsidRPr="00A54EBC">
        <w:rPr>
          <w:rStyle w:val="Char5"/>
          <w:rFonts w:hint="cs"/>
          <w:rtl/>
        </w:rPr>
        <w:t>.</w:t>
      </w:r>
      <w:r w:rsidRPr="001935B4">
        <w:rPr>
          <w:rStyle w:val="Char3"/>
          <w:rFonts w:hint="cs"/>
          <w:rtl/>
        </w:rPr>
        <w:t xml:space="preserve"> </w:t>
      </w:r>
      <w:r w:rsidRPr="00E52AEF">
        <w:rPr>
          <w:rFonts w:cs="Traditional Arabic" w:hint="cs"/>
          <w:rtl/>
          <w:lang w:bidi="fa-IR"/>
        </w:rPr>
        <w:t>«</w:t>
      </w:r>
      <w:r w:rsidRPr="00A54EBC">
        <w:rPr>
          <w:rStyle w:val="Char6"/>
          <w:rFonts w:hint="cs"/>
          <w:rtl/>
        </w:rPr>
        <w:t>خدا دانست که شما نسبت به خودتان خیانت می‌نمایید پس</w:t>
      </w:r>
      <w:r w:rsidR="00265EC6">
        <w:rPr>
          <w:rStyle w:val="Char6"/>
          <w:rFonts w:hint="cs"/>
          <w:rtl/>
        </w:rPr>
        <w:t xml:space="preserve"> به‌سوی </w:t>
      </w:r>
      <w:r w:rsidRPr="00A54EBC">
        <w:rPr>
          <w:rStyle w:val="Char6"/>
          <w:rFonts w:hint="cs"/>
          <w:rtl/>
        </w:rPr>
        <w:t>شما متوجه شد و از شما درگذشت</w:t>
      </w:r>
      <w:r w:rsidRPr="00E52AEF">
        <w:rPr>
          <w:rFonts w:cs="Traditional Arabic" w:hint="cs"/>
          <w:rtl/>
          <w:lang w:bidi="fa-IR"/>
        </w:rPr>
        <w:t>»</w:t>
      </w:r>
      <w:r w:rsidRPr="001935B4">
        <w:rPr>
          <w:rStyle w:val="Char3"/>
          <w:rFonts w:hint="cs"/>
          <w:rtl/>
        </w:rPr>
        <w:t>.</w:t>
      </w:r>
    </w:p>
    <w:p w:rsidR="000F6A6E" w:rsidRPr="00E52AEF" w:rsidRDefault="000F6A6E" w:rsidP="00FF77D8">
      <w:pPr>
        <w:pStyle w:val="a0"/>
        <w:rPr>
          <w:rtl/>
        </w:rPr>
      </w:pPr>
      <w:bookmarkStart w:id="121" w:name="_Toc435271308"/>
      <w:bookmarkStart w:id="122" w:name="_Toc435274697"/>
      <w:bookmarkStart w:id="123" w:name="_Toc435275702"/>
      <w:bookmarkStart w:id="124" w:name="_Toc435276707"/>
      <w:bookmarkStart w:id="125" w:name="_Toc435277718"/>
      <w:r w:rsidRPr="00E52AEF">
        <w:rPr>
          <w:rFonts w:hint="cs"/>
          <w:rtl/>
        </w:rPr>
        <w:t>پیامبر اسرار ترغیب و ترهیب را بیان فرموده است:</w:t>
      </w:r>
      <w:bookmarkEnd w:id="121"/>
      <w:bookmarkEnd w:id="122"/>
      <w:bookmarkEnd w:id="123"/>
      <w:bookmarkEnd w:id="124"/>
      <w:bookmarkEnd w:id="125"/>
    </w:p>
    <w:p w:rsidR="000F6A6E" w:rsidRPr="001935B4" w:rsidRDefault="000F6A6E" w:rsidP="00D9312D">
      <w:pPr>
        <w:ind w:firstLine="284"/>
        <w:jc w:val="both"/>
        <w:rPr>
          <w:rStyle w:val="Char3"/>
          <w:rtl/>
        </w:rPr>
      </w:pPr>
      <w:r w:rsidRPr="009743AA">
        <w:rPr>
          <w:rStyle w:val="Char3"/>
          <w:rFonts w:hint="cs"/>
          <w:rtl/>
        </w:rPr>
        <w:t>و در بعضی مواضع اسرار ترهیب و ترغیب را بیان نمود، و در بسیاری از مواضع مشتبه، صحابه به او مراجعه نمودند که او شبهات آنان را برطرف نمود، و آن را به اصلش بر</w:t>
      </w:r>
      <w:r w:rsidR="00A54EBC" w:rsidRPr="009743AA">
        <w:rPr>
          <w:rStyle w:val="Char3"/>
          <w:rFonts w:hint="cs"/>
          <w:rtl/>
        </w:rPr>
        <w:t xml:space="preserve"> </w:t>
      </w:r>
      <w:r w:rsidRPr="009743AA">
        <w:rPr>
          <w:rStyle w:val="Char3"/>
          <w:rFonts w:hint="cs"/>
          <w:rtl/>
        </w:rPr>
        <w:t>گردانید، فرمود</w:t>
      </w:r>
      <w:r w:rsidRPr="001935B4">
        <w:rPr>
          <w:rStyle w:val="Char3"/>
          <w:rFonts w:hint="cs"/>
          <w:rtl/>
        </w:rPr>
        <w:t xml:space="preserve">: </w:t>
      </w:r>
      <w:r w:rsidRPr="009743AA">
        <w:rPr>
          <w:rStyle w:val="Char3"/>
          <w:rFonts w:hint="cs"/>
          <w:rtl/>
        </w:rPr>
        <w:t>«نمازخواندن مردم با جماعت از نماز</w:t>
      </w:r>
      <w:r w:rsidR="00A54EBC" w:rsidRPr="009743AA">
        <w:rPr>
          <w:rStyle w:val="Char3"/>
          <w:rFonts w:hint="cs"/>
          <w:rtl/>
        </w:rPr>
        <w:t xml:space="preserve"> </w:t>
      </w:r>
      <w:r w:rsidRPr="009743AA">
        <w:rPr>
          <w:rStyle w:val="Char3"/>
          <w:rFonts w:hint="cs"/>
          <w:rtl/>
        </w:rPr>
        <w:t>خواندن در خانه و بازار بیست و پنج برابر بیشتر ثواب دارد، و این بدان خاطر است که وقتی یکی با خوبی وضو می‌گیرد سپس به مسجد فقط به خاطر نماز می‌آید. الحدیث».</w:t>
      </w:r>
    </w:p>
    <w:p w:rsidR="000F6A6E" w:rsidRPr="001935B4" w:rsidRDefault="000F6A6E" w:rsidP="00D9312D">
      <w:pPr>
        <w:ind w:firstLine="284"/>
        <w:jc w:val="both"/>
        <w:rPr>
          <w:rStyle w:val="Char3"/>
          <w:rtl/>
        </w:rPr>
      </w:pPr>
      <w:r w:rsidRPr="001935B4">
        <w:rPr>
          <w:rStyle w:val="Char3"/>
          <w:rFonts w:hint="cs"/>
          <w:rtl/>
        </w:rPr>
        <w:t xml:space="preserve">و فرمود: </w:t>
      </w:r>
      <w:r w:rsidRPr="009743AA">
        <w:rPr>
          <w:rStyle w:val="Char3"/>
          <w:rFonts w:hint="cs"/>
          <w:rtl/>
        </w:rPr>
        <w:t>«انجام عمل جنسی شما با همسران‌تان تصدقی به حساب می‌آید، عرض کردند: یا رسول الله! کسی از ما خواهش نفسی خود را بجا می‌آورد و در آن برای او اجری است، فرمود: خبر دهید اگر کسی خواهش خود را در جای حرامی برآورد، آیا گناهی ندارد؟ همچنین برآوردن آن در جای حلال اجر دارد».</w:t>
      </w:r>
    </w:p>
    <w:p w:rsidR="000F6A6E" w:rsidRPr="001935B4" w:rsidRDefault="000F6A6E" w:rsidP="00D9312D">
      <w:pPr>
        <w:ind w:firstLine="284"/>
        <w:jc w:val="both"/>
        <w:rPr>
          <w:rStyle w:val="Char3"/>
          <w:rtl/>
        </w:rPr>
      </w:pPr>
      <w:r w:rsidRPr="001935B4">
        <w:rPr>
          <w:rStyle w:val="Char3"/>
          <w:rFonts w:hint="cs"/>
          <w:rtl/>
        </w:rPr>
        <w:t xml:space="preserve">و فرمود: </w:t>
      </w:r>
      <w:r w:rsidRPr="009743AA">
        <w:rPr>
          <w:rStyle w:val="Char3"/>
          <w:rFonts w:hint="cs"/>
          <w:rtl/>
        </w:rPr>
        <w:t>«هرگاه دو تا مسلمان با شمشیر رویاروی یکدیگر قرار گیرند کشنده و کشته شده هردو جهنمی هستند. عرض کردند که در حق قاتل متوجه شدیم ولی مقتول چه تقصیری دارد؟ فرمود: او نیز خواهان کشتن شخص مقابل بود»</w:t>
      </w:r>
      <w:r w:rsidRPr="001935B4">
        <w:rPr>
          <w:rStyle w:val="Char3"/>
          <w:rFonts w:hint="cs"/>
          <w:rtl/>
        </w:rPr>
        <w:t xml:space="preserve">. و همچنین فلسفه احکام در مواضع دیگر را که شمارش </w:t>
      </w:r>
      <w:r w:rsidR="006964CC">
        <w:rPr>
          <w:rStyle w:val="Char3"/>
          <w:rFonts w:hint="cs"/>
          <w:rtl/>
        </w:rPr>
        <w:t>آنها</w:t>
      </w:r>
      <w:r w:rsidRPr="001935B4">
        <w:rPr>
          <w:rStyle w:val="Char3"/>
          <w:rFonts w:hint="cs"/>
          <w:rtl/>
        </w:rPr>
        <w:t xml:space="preserve"> مشکل است نیز بیان فرمود.</w:t>
      </w:r>
    </w:p>
    <w:p w:rsidR="000F6A6E" w:rsidRPr="00E52AEF" w:rsidRDefault="000F6A6E" w:rsidP="00FF77D8">
      <w:pPr>
        <w:pStyle w:val="a0"/>
        <w:rPr>
          <w:rtl/>
        </w:rPr>
      </w:pPr>
      <w:bookmarkStart w:id="126" w:name="_Toc435271309"/>
      <w:bookmarkStart w:id="127" w:name="_Toc435274698"/>
      <w:bookmarkStart w:id="128" w:name="_Toc435275703"/>
      <w:bookmarkStart w:id="129" w:name="_Toc435276708"/>
      <w:bookmarkStart w:id="130" w:name="_Toc435277719"/>
      <w:r w:rsidRPr="00E52AEF">
        <w:rPr>
          <w:rFonts w:hint="cs"/>
          <w:rtl/>
        </w:rPr>
        <w:t>بعضی از صحابه اسرار بعضی احکام را بیان فرموده</w:t>
      </w:r>
      <w:r w:rsidR="00703F57">
        <w:rPr>
          <w:rFonts w:hint="cs"/>
          <w:rtl/>
        </w:rPr>
        <w:t>‌اند</w:t>
      </w:r>
      <w:r w:rsidRPr="00E52AEF">
        <w:rPr>
          <w:rFonts w:hint="cs"/>
          <w:rtl/>
        </w:rPr>
        <w:t>:</w:t>
      </w:r>
      <w:bookmarkEnd w:id="126"/>
      <w:bookmarkEnd w:id="127"/>
      <w:bookmarkEnd w:id="128"/>
      <w:bookmarkEnd w:id="129"/>
      <w:bookmarkEnd w:id="130"/>
    </w:p>
    <w:p w:rsidR="000F6A6E" w:rsidRPr="001935B4" w:rsidRDefault="000F6A6E" w:rsidP="009743AA">
      <w:pPr>
        <w:ind w:firstLine="284"/>
        <w:jc w:val="both"/>
        <w:rPr>
          <w:rStyle w:val="Char3"/>
          <w:rtl/>
        </w:rPr>
      </w:pPr>
      <w:r w:rsidRPr="001935B4">
        <w:rPr>
          <w:rStyle w:val="Char3"/>
          <w:rFonts w:hint="cs"/>
          <w:rtl/>
        </w:rPr>
        <w:t>حضرت عبدالله بن عباس</w:t>
      </w:r>
      <w:r w:rsidR="006A343D">
        <w:rPr>
          <w:rStyle w:val="Char3"/>
          <w:rFonts w:hint="cs"/>
          <w:rtl/>
        </w:rPr>
        <w:t xml:space="preserve"> </w:t>
      </w:r>
      <w:r w:rsidR="006A343D">
        <w:rPr>
          <w:rStyle w:val="Char3"/>
          <w:rFonts w:cs="CTraditional Arabic" w:hint="cs"/>
          <w:rtl/>
        </w:rPr>
        <w:t>ب</w:t>
      </w:r>
      <w:r w:rsidRPr="001935B4">
        <w:rPr>
          <w:rStyle w:val="Char3"/>
          <w:rFonts w:hint="cs"/>
          <w:rtl/>
        </w:rPr>
        <w:t xml:space="preserve"> فلسفه مشروعیت غسل روز جمعه را بیان فرمود، و زید بن ثابت</w:t>
      </w:r>
      <w:r w:rsidR="00971FDA" w:rsidRPr="00971FDA">
        <w:rPr>
          <w:rStyle w:val="Char3"/>
          <w:rFonts w:ascii="CTraditional Arabic" w:hAnsi="CTraditional Arabic" w:cs="CTraditional Arabic" w:hint="cs"/>
          <w:rtl/>
        </w:rPr>
        <w:t xml:space="preserve"> س </w:t>
      </w:r>
      <w:r w:rsidRPr="001935B4">
        <w:rPr>
          <w:rStyle w:val="Char3"/>
          <w:rFonts w:hint="cs"/>
          <w:rtl/>
        </w:rPr>
        <w:t xml:space="preserve">علت ممانعت از فروختن میوه قبل از رسیدنش را بیان داشت، و عبدالله بن عمر </w:t>
      </w:r>
      <w:r w:rsidR="009743AA">
        <w:rPr>
          <w:rStyle w:val="Char3"/>
          <w:rFonts w:cs="CTraditional Arabic" w:hint="cs"/>
          <w:rtl/>
        </w:rPr>
        <w:t>ب</w:t>
      </w:r>
      <w:r w:rsidRPr="001935B4">
        <w:rPr>
          <w:rStyle w:val="Char3"/>
          <w:rFonts w:hint="cs"/>
          <w:rtl/>
        </w:rPr>
        <w:t xml:space="preserve"> فلسفه اکتفا بر استلام رکنین از بیت الله را بیان نمود، بعد از </w:t>
      </w:r>
      <w:r w:rsidR="006964CC">
        <w:rPr>
          <w:rStyle w:val="Char3"/>
          <w:rFonts w:hint="cs"/>
          <w:rtl/>
        </w:rPr>
        <w:t>آنها</w:t>
      </w:r>
      <w:r w:rsidRPr="001935B4">
        <w:rPr>
          <w:rStyle w:val="Char3"/>
          <w:rFonts w:hint="cs"/>
          <w:rtl/>
        </w:rPr>
        <w:t xml:space="preserve"> تابعین و ائمه مجتهدین احکام را معلل بالمصالح قرار داده معانی </w:t>
      </w:r>
      <w:r w:rsidR="006964CC">
        <w:rPr>
          <w:rStyle w:val="Char3"/>
          <w:rFonts w:hint="cs"/>
          <w:rtl/>
        </w:rPr>
        <w:t>آنها</w:t>
      </w:r>
      <w:r w:rsidR="009743AA">
        <w:rPr>
          <w:rStyle w:val="Char3"/>
          <w:rFonts w:hint="cs"/>
          <w:rtl/>
        </w:rPr>
        <w:t xml:space="preserve"> را درک نموده</w:t>
      </w:r>
      <w:r w:rsidR="009743AA">
        <w:rPr>
          <w:rStyle w:val="Char3"/>
          <w:rFonts w:hint="eastAsia"/>
          <w:rtl/>
        </w:rPr>
        <w:t>‌</w:t>
      </w:r>
      <w:r w:rsidRPr="001935B4">
        <w:rPr>
          <w:rStyle w:val="Char3"/>
          <w:rFonts w:hint="cs"/>
          <w:rtl/>
        </w:rPr>
        <w:t>اند، و از حکم منصوص علتی مناسب برای دفع ض</w:t>
      </w:r>
      <w:r w:rsidR="009743AA">
        <w:rPr>
          <w:rStyle w:val="Char3"/>
          <w:rFonts w:hint="cs"/>
          <w:rtl/>
        </w:rPr>
        <w:t>رر و یا جلب منفعت استخراج نموده</w:t>
      </w:r>
      <w:r w:rsidR="009743AA">
        <w:rPr>
          <w:rStyle w:val="Char3"/>
          <w:rFonts w:hint="eastAsia"/>
          <w:rtl/>
        </w:rPr>
        <w:t>‌</w:t>
      </w:r>
      <w:r w:rsidRPr="001935B4">
        <w:rPr>
          <w:rStyle w:val="Char3"/>
          <w:rFonts w:hint="cs"/>
          <w:rtl/>
        </w:rPr>
        <w:t>اند، چنان</w:t>
      </w:r>
      <w:r w:rsidR="009743AA">
        <w:rPr>
          <w:rStyle w:val="Char3"/>
          <w:rFonts w:hint="eastAsia"/>
          <w:rtl/>
        </w:rPr>
        <w:t>‌</w:t>
      </w:r>
      <w:r w:rsidRPr="001935B4">
        <w:rPr>
          <w:rStyle w:val="Char3"/>
          <w:rFonts w:hint="cs"/>
          <w:rtl/>
        </w:rPr>
        <w:t>که این در کتب و مذاهب آنان با گستردگی مشاهده می‌شود.</w:t>
      </w:r>
    </w:p>
    <w:p w:rsidR="000F6A6E" w:rsidRPr="00E52AEF" w:rsidRDefault="000F6A6E" w:rsidP="00FF77D8">
      <w:pPr>
        <w:pStyle w:val="a0"/>
        <w:rPr>
          <w:rtl/>
        </w:rPr>
      </w:pPr>
      <w:bookmarkStart w:id="131" w:name="_Toc435271310"/>
      <w:bookmarkStart w:id="132" w:name="_Toc435274699"/>
      <w:bookmarkStart w:id="133" w:name="_Toc435275704"/>
      <w:bookmarkStart w:id="134" w:name="_Toc435276709"/>
      <w:bookmarkStart w:id="135" w:name="_Toc435277720"/>
      <w:r w:rsidRPr="00E52AEF">
        <w:rPr>
          <w:rFonts w:hint="cs"/>
          <w:rtl/>
        </w:rPr>
        <w:t>علمای سلف نیز</w:t>
      </w:r>
      <w:r w:rsidR="009743AA">
        <w:rPr>
          <w:rFonts w:hint="cs"/>
          <w:rtl/>
        </w:rPr>
        <w:t xml:space="preserve"> اسرار بعضی احکام را بیان نموده</w:t>
      </w:r>
      <w:r w:rsidR="009743AA">
        <w:rPr>
          <w:rFonts w:hint="eastAsia"/>
          <w:rtl/>
        </w:rPr>
        <w:t>‌</w:t>
      </w:r>
      <w:r w:rsidRPr="00E52AEF">
        <w:rPr>
          <w:rFonts w:hint="cs"/>
          <w:rtl/>
        </w:rPr>
        <w:t>اند:</w:t>
      </w:r>
      <w:bookmarkEnd w:id="131"/>
      <w:bookmarkEnd w:id="132"/>
      <w:bookmarkEnd w:id="133"/>
      <w:bookmarkEnd w:id="134"/>
      <w:bookmarkEnd w:id="135"/>
    </w:p>
    <w:p w:rsidR="000F6A6E" w:rsidRPr="00F52015" w:rsidRDefault="000F6A6E" w:rsidP="00D9312D">
      <w:pPr>
        <w:ind w:firstLine="284"/>
        <w:jc w:val="both"/>
        <w:rPr>
          <w:rStyle w:val="Char3"/>
          <w:spacing w:val="-4"/>
          <w:rtl/>
        </w:rPr>
      </w:pPr>
      <w:r w:rsidRPr="00F52015">
        <w:rPr>
          <w:rStyle w:val="Char3"/>
          <w:rFonts w:hint="cs"/>
          <w:spacing w:val="-4"/>
          <w:rtl/>
        </w:rPr>
        <w:t>سپس زمان امام غزالی و خطابی و ابن عبدالسلام و امثال آنان فرا رسید که خداوند از تلاش‌های آنان قدردانی نماید، آنان مسائل دقیق علمی و تحقیقات شریفی ارائه دادند.</w:t>
      </w:r>
    </w:p>
    <w:p w:rsidR="000F6A6E" w:rsidRPr="001935B4" w:rsidRDefault="000F6A6E" w:rsidP="00D9312D">
      <w:pPr>
        <w:ind w:firstLine="284"/>
        <w:jc w:val="both"/>
        <w:rPr>
          <w:rStyle w:val="Char3"/>
          <w:rtl/>
        </w:rPr>
      </w:pPr>
      <w:r w:rsidRPr="001935B4">
        <w:rPr>
          <w:rStyle w:val="Char3"/>
          <w:rFonts w:hint="cs"/>
          <w:rtl/>
        </w:rPr>
        <w:t>هم</w:t>
      </w:r>
      <w:r w:rsidR="009743AA">
        <w:rPr>
          <w:rStyle w:val="Char3"/>
          <w:rFonts w:hint="eastAsia"/>
          <w:rtl/>
        </w:rPr>
        <w:t>‌</w:t>
      </w:r>
      <w:r w:rsidRPr="001935B4">
        <w:rPr>
          <w:rStyle w:val="Char3"/>
          <w:rFonts w:hint="cs"/>
          <w:rtl/>
        </w:rPr>
        <w:t>چنان که سنت آن را ثابت، و اجماع بر آن منعقد گردید، و این را نیز ثابت کرد که نزول قضای الهی به تحریم و ایجاب چیزی در حد خود، علاوه از مصالح مذکور سبب بزرگی برای اعطای ثواب فرمانبردار و کیفر نافرمان می‌باشد.</w:t>
      </w:r>
    </w:p>
    <w:p w:rsidR="000F6A6E" w:rsidRPr="001935B4" w:rsidRDefault="000F6A6E" w:rsidP="00D9312D">
      <w:pPr>
        <w:ind w:firstLine="284"/>
        <w:jc w:val="both"/>
        <w:rPr>
          <w:rStyle w:val="Char3"/>
          <w:rtl/>
        </w:rPr>
      </w:pPr>
      <w:r w:rsidRPr="001935B4">
        <w:rPr>
          <w:rStyle w:val="Char3"/>
          <w:rFonts w:hint="cs"/>
          <w:rtl/>
        </w:rPr>
        <w:t>و واقعه از آن قرار نیست که پنداشته</w:t>
      </w:r>
      <w:r w:rsidR="00110570" w:rsidRPr="001935B4">
        <w:rPr>
          <w:rStyle w:val="Char3"/>
          <w:rFonts w:hint="cs"/>
          <w:rtl/>
        </w:rPr>
        <w:t xml:space="preserve">‌اند </w:t>
      </w:r>
      <w:r w:rsidRPr="001935B4">
        <w:rPr>
          <w:rStyle w:val="Char3"/>
          <w:rFonts w:hint="cs"/>
          <w:rtl/>
        </w:rPr>
        <w:t>که حسن و قبح اعمال به اعتبار استحققاق عامل به ثواب و عقاب، عقلی می‌باشند.</w:t>
      </w:r>
    </w:p>
    <w:p w:rsidR="000F6A6E" w:rsidRPr="00E52AEF" w:rsidRDefault="000F6A6E" w:rsidP="00FF77D8">
      <w:pPr>
        <w:pStyle w:val="a0"/>
        <w:rPr>
          <w:rtl/>
        </w:rPr>
      </w:pPr>
      <w:bookmarkStart w:id="136" w:name="_Toc435271311"/>
      <w:bookmarkStart w:id="137" w:name="_Toc435274700"/>
      <w:bookmarkStart w:id="138" w:name="_Toc435275705"/>
      <w:bookmarkStart w:id="139" w:name="_Toc435276710"/>
      <w:bookmarkStart w:id="140" w:name="_Toc435277721"/>
      <w:r w:rsidRPr="00E52AEF">
        <w:rPr>
          <w:rFonts w:hint="cs"/>
          <w:rtl/>
        </w:rPr>
        <w:t>شرع از خواص اعمال خبر می‌دهد:</w:t>
      </w:r>
      <w:bookmarkEnd w:id="136"/>
      <w:bookmarkEnd w:id="137"/>
      <w:bookmarkEnd w:id="138"/>
      <w:bookmarkEnd w:id="139"/>
      <w:bookmarkEnd w:id="140"/>
    </w:p>
    <w:p w:rsidR="000F6A6E" w:rsidRPr="001935B4" w:rsidRDefault="000F6A6E" w:rsidP="00F52015">
      <w:pPr>
        <w:ind w:firstLine="284"/>
        <w:jc w:val="both"/>
        <w:rPr>
          <w:rStyle w:val="Char3"/>
          <w:rtl/>
        </w:rPr>
      </w:pPr>
      <w:r w:rsidRPr="001935B4">
        <w:rPr>
          <w:rStyle w:val="Char3"/>
          <w:rFonts w:hint="cs"/>
          <w:rtl/>
        </w:rPr>
        <w:t xml:space="preserve">و وظیفه شرع فقط این است که از خواص اعمال خبر بدهد، نه این که ایجاب و تحریمی در </w:t>
      </w:r>
      <w:r w:rsidR="006964CC">
        <w:rPr>
          <w:rStyle w:val="Char3"/>
          <w:rFonts w:hint="cs"/>
          <w:rtl/>
        </w:rPr>
        <w:t>آنها</w:t>
      </w:r>
      <w:r w:rsidRPr="001935B4">
        <w:rPr>
          <w:rStyle w:val="Char3"/>
          <w:rFonts w:hint="cs"/>
          <w:rtl/>
        </w:rPr>
        <w:t xml:space="preserve"> پدید بیاورد، مانند پزشکی که خاصیت و ویژگی‌های داروهای انواع مرض را بیان می‌کند، زیرا این پندار فاسدی است که سنت آن را به صراحت رد می‌نماید و چگونه این پندار درست باشد حال</w:t>
      </w:r>
      <w:r w:rsidR="009743AA">
        <w:rPr>
          <w:rStyle w:val="Char3"/>
          <w:rFonts w:hint="eastAsia"/>
          <w:rtl/>
        </w:rPr>
        <w:t>‌</w:t>
      </w:r>
      <w:r w:rsidR="009743AA">
        <w:rPr>
          <w:rStyle w:val="Char3"/>
          <w:rFonts w:hint="cs"/>
          <w:rtl/>
        </w:rPr>
        <w:t xml:space="preserve"> آ</w:t>
      </w:r>
      <w:r w:rsidRPr="001935B4">
        <w:rPr>
          <w:rStyle w:val="Char3"/>
          <w:rFonts w:hint="cs"/>
          <w:rtl/>
        </w:rPr>
        <w:t xml:space="preserve">نکه رسول خدا </w:t>
      </w:r>
      <w:r w:rsidR="00971FDA" w:rsidRPr="00971FDA">
        <w:rPr>
          <w:rStyle w:val="Char3"/>
          <w:rFonts w:ascii="CTraditional Arabic" w:hAnsi="CTraditional Arabic" w:cs="CTraditional Arabic" w:hint="cs"/>
          <w:rtl/>
        </w:rPr>
        <w:t>ج</w:t>
      </w:r>
      <w:r w:rsidRPr="001935B4">
        <w:rPr>
          <w:rStyle w:val="Char3"/>
          <w:rFonts w:hint="cs"/>
          <w:rtl/>
        </w:rPr>
        <w:t xml:space="preserve"> در بار</w:t>
      </w:r>
      <w:r w:rsidR="00026471">
        <w:rPr>
          <w:rStyle w:val="Char3"/>
          <w:rFonts w:hint="cs"/>
          <w:rtl/>
        </w:rPr>
        <w:t>ۀ</w:t>
      </w:r>
      <w:r w:rsidRPr="001935B4">
        <w:rPr>
          <w:rStyle w:val="Char3"/>
          <w:rFonts w:hint="cs"/>
          <w:rtl/>
        </w:rPr>
        <w:t xml:space="preserve"> قیام رمضان فرمود: </w:t>
      </w:r>
      <w:r w:rsidRPr="009743AA">
        <w:rPr>
          <w:rStyle w:val="Charb"/>
          <w:rFonts w:hint="cs"/>
          <w:rtl/>
        </w:rPr>
        <w:t>«</w:t>
      </w:r>
      <w:r w:rsidRPr="009743AA">
        <w:rPr>
          <w:rStyle w:val="Char2"/>
          <w:rFonts w:hint="eastAsia"/>
          <w:rtl/>
        </w:rPr>
        <w:t>حَتَّى</w:t>
      </w:r>
      <w:r w:rsidRPr="009743AA">
        <w:rPr>
          <w:rStyle w:val="Char2"/>
          <w:rtl/>
        </w:rPr>
        <w:t xml:space="preserve"> </w:t>
      </w:r>
      <w:r w:rsidRPr="009743AA">
        <w:rPr>
          <w:rStyle w:val="Char2"/>
          <w:rFonts w:hint="eastAsia"/>
          <w:rtl/>
        </w:rPr>
        <w:t>خَشِيت</w:t>
      </w:r>
      <w:r w:rsidRPr="009743AA">
        <w:rPr>
          <w:rStyle w:val="Char2"/>
          <w:rFonts w:hint="cs"/>
          <w:rtl/>
        </w:rPr>
        <w:t>ُ</w:t>
      </w:r>
      <w:r w:rsidRPr="009743AA">
        <w:rPr>
          <w:rStyle w:val="Char2"/>
          <w:rtl/>
        </w:rPr>
        <w:t xml:space="preserve"> </w:t>
      </w:r>
      <w:r w:rsidRPr="009743AA">
        <w:rPr>
          <w:rStyle w:val="Char2"/>
          <w:rFonts w:hint="eastAsia"/>
          <w:rtl/>
        </w:rPr>
        <w:t>أَنْ</w:t>
      </w:r>
      <w:r w:rsidRPr="009743AA">
        <w:rPr>
          <w:rStyle w:val="Char2"/>
          <w:rtl/>
        </w:rPr>
        <w:t xml:space="preserve"> </w:t>
      </w:r>
      <w:r w:rsidRPr="009743AA">
        <w:rPr>
          <w:rStyle w:val="Char2"/>
          <w:rFonts w:hint="eastAsia"/>
          <w:rtl/>
        </w:rPr>
        <w:t>يُكْتَبَ</w:t>
      </w:r>
      <w:r w:rsidRPr="009743AA">
        <w:rPr>
          <w:rStyle w:val="Char2"/>
          <w:rtl/>
        </w:rPr>
        <w:t xml:space="preserve"> </w:t>
      </w:r>
      <w:r w:rsidRPr="009743AA">
        <w:rPr>
          <w:rStyle w:val="Char2"/>
          <w:rFonts w:hint="eastAsia"/>
          <w:rtl/>
        </w:rPr>
        <w:t>عَلَيْكُمْ</w:t>
      </w:r>
      <w:r w:rsidRPr="009743AA">
        <w:rPr>
          <w:rStyle w:val="Charb"/>
          <w:rFonts w:hint="cs"/>
          <w:rtl/>
        </w:rPr>
        <w:t>»</w:t>
      </w:r>
      <w:r w:rsidR="004609F8" w:rsidRPr="004609F8">
        <w:rPr>
          <w:rStyle w:val="Char3"/>
          <w:rFonts w:hint="cs"/>
          <w:rtl/>
        </w:rPr>
        <w:t>.</w:t>
      </w:r>
      <w:r w:rsidRPr="00E52AEF">
        <w:rPr>
          <w:rFonts w:cs="IRNazli" w:hint="cs"/>
          <w:sz w:val="32"/>
          <w:szCs w:val="32"/>
          <w:rtl/>
          <w:lang w:bidi="fa-IR"/>
        </w:rPr>
        <w:t xml:space="preserve"> </w:t>
      </w:r>
      <w:r w:rsidRPr="009743AA">
        <w:rPr>
          <w:rStyle w:val="Charb"/>
          <w:rFonts w:hint="cs"/>
          <w:rtl/>
        </w:rPr>
        <w:t>«</w:t>
      </w:r>
      <w:r w:rsidRPr="009743AA">
        <w:rPr>
          <w:rStyle w:val="Chara"/>
          <w:rFonts w:hint="cs"/>
          <w:rtl/>
        </w:rPr>
        <w:t>تا این که احساس خطر کردم که بر شما فرض نگردد</w:t>
      </w:r>
      <w:r w:rsidRPr="009743AA">
        <w:rPr>
          <w:rStyle w:val="Charb"/>
          <w:rFonts w:hint="cs"/>
          <w:rtl/>
        </w:rPr>
        <w:t>»</w:t>
      </w:r>
      <w:r w:rsidRPr="001935B4">
        <w:rPr>
          <w:rStyle w:val="Char3"/>
          <w:rFonts w:hint="cs"/>
          <w:rtl/>
        </w:rPr>
        <w:t xml:space="preserve">، و نیز فرمود: </w:t>
      </w:r>
      <w:r w:rsidRPr="009743AA">
        <w:rPr>
          <w:rStyle w:val="Charb"/>
          <w:rFonts w:hint="cs"/>
          <w:rtl/>
        </w:rPr>
        <w:t>«</w:t>
      </w:r>
      <w:r w:rsidRPr="009743AA">
        <w:rPr>
          <w:rStyle w:val="Chara"/>
          <w:rFonts w:hint="cs"/>
          <w:rtl/>
        </w:rPr>
        <w:t>بزرگ</w:t>
      </w:r>
      <w:r w:rsidR="00F52015">
        <w:rPr>
          <w:rStyle w:val="Chara"/>
          <w:rFonts w:hint="eastAsia"/>
          <w:rtl/>
        </w:rPr>
        <w:t>‌</w:t>
      </w:r>
      <w:r w:rsidRPr="009743AA">
        <w:rPr>
          <w:rStyle w:val="Chara"/>
          <w:rFonts w:hint="cs"/>
          <w:rtl/>
        </w:rPr>
        <w:t>ترین مسلمان مجرم، کسی است که نسبت به چیزی سؤالی مطرح بکند که در اثر آن سؤال، آن چیز حرام گردد</w:t>
      </w:r>
      <w:r w:rsidRPr="009743AA">
        <w:rPr>
          <w:rStyle w:val="Charb"/>
          <w:rFonts w:hint="cs"/>
          <w:rtl/>
        </w:rPr>
        <w:t>»</w:t>
      </w:r>
      <w:r w:rsidRPr="001935B4">
        <w:rPr>
          <w:rStyle w:val="Char3"/>
          <w:rFonts w:hint="cs"/>
          <w:rtl/>
        </w:rPr>
        <w:t xml:space="preserve">. </w:t>
      </w:r>
      <w:r w:rsidRPr="00F52015">
        <w:rPr>
          <w:rStyle w:val="Char1"/>
          <w:rFonts w:hint="cs"/>
          <w:rtl/>
        </w:rPr>
        <w:t>إلی غیر ذل</w:t>
      </w:r>
      <w:r w:rsidR="00F52015">
        <w:rPr>
          <w:rStyle w:val="Char1"/>
          <w:rFonts w:hint="cs"/>
          <w:rtl/>
        </w:rPr>
        <w:t>ك</w:t>
      </w:r>
      <w:r w:rsidRPr="00F52015">
        <w:rPr>
          <w:rStyle w:val="Char1"/>
          <w:rFonts w:hint="cs"/>
          <w:rtl/>
        </w:rPr>
        <w:t xml:space="preserve"> من الأحادیث</w:t>
      </w:r>
      <w:r w:rsidRPr="001935B4">
        <w:rPr>
          <w:rStyle w:val="Char3"/>
          <w:rFonts w:hint="cs"/>
          <w:rtl/>
        </w:rPr>
        <w:t>.</w:t>
      </w:r>
    </w:p>
    <w:p w:rsidR="000F6A6E" w:rsidRPr="00E52AEF" w:rsidRDefault="000F6A6E" w:rsidP="00FF77D8">
      <w:pPr>
        <w:pStyle w:val="a0"/>
        <w:rPr>
          <w:rtl/>
        </w:rPr>
      </w:pPr>
      <w:bookmarkStart w:id="141" w:name="_Toc435271312"/>
      <w:bookmarkStart w:id="142" w:name="_Toc435274701"/>
      <w:bookmarkStart w:id="143" w:name="_Toc435275706"/>
      <w:bookmarkStart w:id="144" w:name="_Toc435276711"/>
      <w:bookmarkStart w:id="145" w:name="_Toc435277722"/>
      <w:r w:rsidRPr="00E52AEF">
        <w:rPr>
          <w:rFonts w:hint="cs"/>
          <w:rtl/>
        </w:rPr>
        <w:t>گاهی مردم به حکمت شرع پی نمی‌برند:</w:t>
      </w:r>
      <w:bookmarkEnd w:id="141"/>
      <w:bookmarkEnd w:id="142"/>
      <w:bookmarkEnd w:id="143"/>
      <w:bookmarkEnd w:id="144"/>
      <w:bookmarkEnd w:id="145"/>
    </w:p>
    <w:p w:rsidR="000F6A6E" w:rsidRPr="00F52015" w:rsidRDefault="000F6A6E" w:rsidP="00D9312D">
      <w:pPr>
        <w:ind w:firstLine="284"/>
        <w:jc w:val="both"/>
        <w:rPr>
          <w:rStyle w:val="Char3"/>
          <w:rtl/>
        </w:rPr>
      </w:pPr>
      <w:r w:rsidRPr="00F52015">
        <w:rPr>
          <w:rStyle w:val="Char3"/>
          <w:rFonts w:hint="cs"/>
          <w:rtl/>
        </w:rPr>
        <w:t>و اگر این پندار درست می‌بود می‌بایستی آن مقیمی که به قدر مسافری دچار مشقت می‌شود روزه را افطار کند، زیرا آن علتی که مبنای رخصت مسافر برای افطار روزه است در اینجا متحقق است و مسافری که در رفاه و آسایش قرار گرفته اجازه نمی‌یافت تا روزه را افطار نماید، همچنین</w:t>
      </w:r>
      <w:r w:rsidR="00110570" w:rsidRPr="00F52015">
        <w:rPr>
          <w:rStyle w:val="Char3"/>
          <w:rFonts w:hint="cs"/>
          <w:rtl/>
        </w:rPr>
        <w:t xml:space="preserve">‌اند </w:t>
      </w:r>
      <w:r w:rsidRPr="00F52015">
        <w:rPr>
          <w:rStyle w:val="Char3"/>
          <w:rFonts w:hint="cs"/>
          <w:rtl/>
        </w:rPr>
        <w:t xml:space="preserve">بقیه حدودی که شرع </w:t>
      </w:r>
      <w:r w:rsidR="006964CC" w:rsidRPr="00F52015">
        <w:rPr>
          <w:rStyle w:val="Char3"/>
          <w:rFonts w:hint="cs"/>
          <w:rtl/>
        </w:rPr>
        <w:t>آنها</w:t>
      </w:r>
      <w:r w:rsidRPr="00F52015">
        <w:rPr>
          <w:rStyle w:val="Char3"/>
          <w:rFonts w:hint="cs"/>
          <w:rtl/>
        </w:rPr>
        <w:t xml:space="preserve"> را مقرر کرده است.</w:t>
      </w:r>
    </w:p>
    <w:p w:rsidR="000F6A6E" w:rsidRPr="001935B4" w:rsidRDefault="000F6A6E" w:rsidP="009743AA">
      <w:pPr>
        <w:ind w:firstLine="284"/>
        <w:jc w:val="both"/>
        <w:rPr>
          <w:rStyle w:val="Char3"/>
          <w:rtl/>
        </w:rPr>
      </w:pPr>
      <w:r w:rsidRPr="001935B4">
        <w:rPr>
          <w:rStyle w:val="Char3"/>
          <w:rFonts w:hint="cs"/>
          <w:rtl/>
        </w:rPr>
        <w:t>و نیز سنت این را ثابت نموده است که حلال و جایز نیست که مردم در امثال، به احکام شرع ثابت شده به روایات صحیح، در انتظار شناخت این</w:t>
      </w:r>
      <w:r w:rsidR="009743AA">
        <w:rPr>
          <w:rStyle w:val="Char3"/>
          <w:rFonts w:hint="eastAsia"/>
          <w:rtl/>
        </w:rPr>
        <w:t>‌</w:t>
      </w:r>
      <w:r w:rsidRPr="001935B4">
        <w:rPr>
          <w:rStyle w:val="Char3"/>
          <w:rFonts w:hint="cs"/>
          <w:rtl/>
        </w:rPr>
        <w:t>گونه مصالح باشند</w:t>
      </w:r>
      <w:r w:rsidR="009743AA">
        <w:rPr>
          <w:rStyle w:val="Char3"/>
          <w:rFonts w:hint="cs"/>
          <w:rtl/>
        </w:rPr>
        <w:t>،</w:t>
      </w:r>
      <w:r w:rsidRPr="001935B4">
        <w:rPr>
          <w:rStyle w:val="Char3"/>
          <w:rFonts w:hint="cs"/>
          <w:rtl/>
        </w:rPr>
        <w:t xml:space="preserve"> زیرا عقول بسیاری مردم در شناخت بسیاری از مصلحت‌ها قاصرند، در ثانی پیامبر در نزد ما مطمئن‌تر از عقل ماست.</w:t>
      </w:r>
    </w:p>
    <w:p w:rsidR="000F6A6E" w:rsidRPr="00E52AEF" w:rsidRDefault="000F6A6E" w:rsidP="00FF77D8">
      <w:pPr>
        <w:pStyle w:val="a0"/>
        <w:rPr>
          <w:rtl/>
        </w:rPr>
      </w:pPr>
      <w:bookmarkStart w:id="146" w:name="_Toc435271313"/>
      <w:bookmarkStart w:id="147" w:name="_Toc435274702"/>
      <w:bookmarkStart w:id="148" w:name="_Toc435275707"/>
      <w:bookmarkStart w:id="149" w:name="_Toc435276712"/>
      <w:bookmarkStart w:id="150" w:name="_Toc435277723"/>
      <w:r w:rsidRPr="00E52AEF">
        <w:rPr>
          <w:rFonts w:hint="cs"/>
          <w:rtl/>
        </w:rPr>
        <w:t>این علم از طرف نااهلان مورد بخل قرار گرفته:</w:t>
      </w:r>
      <w:bookmarkEnd w:id="146"/>
      <w:bookmarkEnd w:id="147"/>
      <w:bookmarkEnd w:id="148"/>
      <w:bookmarkEnd w:id="149"/>
      <w:bookmarkEnd w:id="150"/>
    </w:p>
    <w:p w:rsidR="000F6A6E" w:rsidRDefault="000F6A6E" w:rsidP="00D9312D">
      <w:pPr>
        <w:ind w:firstLine="284"/>
        <w:jc w:val="both"/>
        <w:rPr>
          <w:rStyle w:val="Char3"/>
          <w:rtl/>
        </w:rPr>
      </w:pPr>
      <w:r w:rsidRPr="001935B4">
        <w:rPr>
          <w:rStyle w:val="Char3"/>
          <w:rFonts w:hint="cs"/>
          <w:rtl/>
        </w:rPr>
        <w:t>از اینجاست که این علم همیشه از نا</w:t>
      </w:r>
      <w:r w:rsidR="009743AA">
        <w:rPr>
          <w:rStyle w:val="Char3"/>
          <w:rFonts w:hint="cs"/>
          <w:rtl/>
        </w:rPr>
        <w:t xml:space="preserve"> </w:t>
      </w:r>
      <w:r w:rsidRPr="001935B4">
        <w:rPr>
          <w:rStyle w:val="Char3"/>
          <w:rFonts w:hint="cs"/>
          <w:rtl/>
        </w:rPr>
        <w:t>اهلان مورد بخل قرار گرفته و آنچه که در تفسیر کتاب خدا به شرط گرفته شده در مورد این علم نیز به شرط گرفته شده، و وارد</w:t>
      </w:r>
      <w:r w:rsidR="009743AA">
        <w:rPr>
          <w:rStyle w:val="Char3"/>
          <w:rFonts w:hint="cs"/>
          <w:rtl/>
        </w:rPr>
        <w:t xml:space="preserve"> </w:t>
      </w:r>
      <w:r w:rsidRPr="001935B4">
        <w:rPr>
          <w:rStyle w:val="Char3"/>
          <w:rFonts w:hint="cs"/>
          <w:rtl/>
        </w:rPr>
        <w:t>شدن در آن علم با رأی و بدون استناد به آن آثار و سنن، حرام واقع شده است.</w:t>
      </w:r>
    </w:p>
    <w:p w:rsidR="000F6A6E" w:rsidRPr="003F0D20" w:rsidRDefault="000F6A6E" w:rsidP="00F52015">
      <w:pPr>
        <w:pStyle w:val="a0"/>
        <w:rPr>
          <w:rtl/>
        </w:rPr>
      </w:pPr>
      <w:bookmarkStart w:id="151" w:name="_Toc435271314"/>
      <w:bookmarkStart w:id="152" w:name="_Toc435274703"/>
      <w:bookmarkStart w:id="153" w:name="_Toc435275708"/>
      <w:bookmarkStart w:id="154" w:name="_Toc435276713"/>
      <w:bookmarkStart w:id="155" w:name="_Toc435277724"/>
      <w:r w:rsidRPr="003F0D20">
        <w:rPr>
          <w:rFonts w:hint="cs"/>
          <w:rtl/>
        </w:rPr>
        <w:t>مثال کسی که با نبی</w:t>
      </w:r>
      <w:r w:rsidR="00F52015" w:rsidRPr="003F0D20">
        <w:rPr>
          <w:rFonts w:hint="cs"/>
          <w:rtl/>
        </w:rPr>
        <w:t xml:space="preserve"> </w:t>
      </w:r>
      <w:r w:rsidRPr="003F0D20">
        <w:rPr>
          <w:rFonts w:hint="cs"/>
          <w:rtl/>
        </w:rPr>
        <w:t xml:space="preserve"> </w:t>
      </w:r>
      <w:r w:rsidR="00971FDA" w:rsidRPr="003F0D20">
        <w:rPr>
          <w:rFonts w:ascii="CTraditional Arabic" w:hAnsi="CTraditional Arabic" w:cs="CTraditional Arabic" w:hint="cs"/>
          <w:b w:val="0"/>
          <w:bCs w:val="0"/>
          <w:sz w:val="28"/>
          <w:szCs w:val="28"/>
          <w:rtl/>
        </w:rPr>
        <w:t>ج</w:t>
      </w:r>
      <w:r w:rsidRPr="003F0D20">
        <w:rPr>
          <w:rFonts w:hint="cs"/>
          <w:rtl/>
        </w:rPr>
        <w:t xml:space="preserve"> مخالفت ورزد:</w:t>
      </w:r>
      <w:bookmarkEnd w:id="151"/>
      <w:bookmarkEnd w:id="152"/>
      <w:bookmarkEnd w:id="153"/>
      <w:bookmarkEnd w:id="154"/>
      <w:bookmarkEnd w:id="155"/>
    </w:p>
    <w:p w:rsidR="000F6A6E" w:rsidRPr="003F0D20" w:rsidRDefault="000F6A6E" w:rsidP="00F52015">
      <w:pPr>
        <w:ind w:firstLine="284"/>
        <w:jc w:val="both"/>
        <w:rPr>
          <w:rStyle w:val="Char3"/>
          <w:rtl/>
        </w:rPr>
      </w:pPr>
      <w:r w:rsidRPr="003F0D20">
        <w:rPr>
          <w:rStyle w:val="Char3"/>
          <w:rFonts w:hint="cs"/>
          <w:rtl/>
        </w:rPr>
        <w:t xml:space="preserve">و از جمله آنچه ذکر گردید، واضح شد که خداوند، در مکلف‌کردن بندگان، به احکام شرع، مانند آن آقایی است که غلامانش مریض باشند، کسی را از خواص خود بر </w:t>
      </w:r>
      <w:r w:rsidR="006964CC" w:rsidRPr="003F0D20">
        <w:rPr>
          <w:rStyle w:val="Char3"/>
          <w:rFonts w:hint="cs"/>
          <w:rtl/>
        </w:rPr>
        <w:t>آنها</w:t>
      </w:r>
      <w:r w:rsidRPr="003F0D20">
        <w:rPr>
          <w:rStyle w:val="Char3"/>
          <w:rFonts w:hint="cs"/>
          <w:rtl/>
        </w:rPr>
        <w:t xml:space="preserve"> برگمارد، تا به </w:t>
      </w:r>
      <w:r w:rsidR="006964CC" w:rsidRPr="003F0D20">
        <w:rPr>
          <w:rStyle w:val="Char3"/>
          <w:rFonts w:hint="cs"/>
          <w:rtl/>
        </w:rPr>
        <w:t>آنها</w:t>
      </w:r>
      <w:r w:rsidRPr="003F0D20">
        <w:rPr>
          <w:rStyle w:val="Char3"/>
          <w:rFonts w:hint="cs"/>
          <w:rtl/>
        </w:rPr>
        <w:t xml:space="preserve"> دارویی بدهد، پس اگر آن غلامان از این ا</w:t>
      </w:r>
      <w:r w:rsidR="009743AA" w:rsidRPr="003F0D20">
        <w:rPr>
          <w:rStyle w:val="Char3"/>
          <w:rFonts w:hint="cs"/>
          <w:rtl/>
        </w:rPr>
        <w:t>طاعت نمودند، از آقا اطاعت نموده</w:t>
      </w:r>
      <w:r w:rsidR="009743AA" w:rsidRPr="003F0D20">
        <w:rPr>
          <w:rStyle w:val="Char3"/>
          <w:rFonts w:hint="eastAsia"/>
          <w:rtl/>
        </w:rPr>
        <w:t>‌</w:t>
      </w:r>
      <w:r w:rsidRPr="003F0D20">
        <w:rPr>
          <w:rStyle w:val="Char3"/>
          <w:rFonts w:hint="cs"/>
          <w:rtl/>
        </w:rPr>
        <w:t xml:space="preserve">اند، و آقا از آنان خشنود شده به </w:t>
      </w:r>
      <w:r w:rsidR="006964CC" w:rsidRPr="003F0D20">
        <w:rPr>
          <w:rStyle w:val="Char3"/>
          <w:rFonts w:hint="cs"/>
          <w:rtl/>
        </w:rPr>
        <w:t>آنها</w:t>
      </w:r>
      <w:r w:rsidRPr="003F0D20">
        <w:rPr>
          <w:rStyle w:val="Char3"/>
          <w:rFonts w:hint="cs"/>
          <w:rtl/>
        </w:rPr>
        <w:t xml:space="preserve"> پاداش خواهد داد، و خود آنان هم از مرض نجات خواهند یافت، ولی اگر از او پیروی نکردند، پس از آقا هم اطاعت ننموده مورد خشم و غضب او قرار می‌گیرند، و </w:t>
      </w:r>
      <w:r w:rsidR="006964CC" w:rsidRPr="003F0D20">
        <w:rPr>
          <w:rStyle w:val="Char3"/>
          <w:rFonts w:hint="cs"/>
          <w:rtl/>
        </w:rPr>
        <w:t>آنها</w:t>
      </w:r>
      <w:r w:rsidRPr="003F0D20">
        <w:rPr>
          <w:rStyle w:val="Char3"/>
          <w:rFonts w:hint="cs"/>
          <w:rtl/>
        </w:rPr>
        <w:t xml:space="preserve"> را به بدترین شیوه سزا خواهد داد، و علاوه بر این در اثر مرض از بین خواهند رفت.</w:t>
      </w:r>
    </w:p>
    <w:p w:rsidR="000F6A6E" w:rsidRPr="003F0D20" w:rsidRDefault="000F6A6E" w:rsidP="00F52015">
      <w:pPr>
        <w:ind w:firstLine="284"/>
        <w:jc w:val="both"/>
        <w:rPr>
          <w:rStyle w:val="Char3"/>
          <w:rtl/>
        </w:rPr>
      </w:pPr>
      <w:r w:rsidRPr="003F0D20">
        <w:rPr>
          <w:rStyle w:val="Char3"/>
          <w:rFonts w:hint="cs"/>
          <w:rtl/>
        </w:rPr>
        <w:t xml:space="preserve">پیامبر اکرم </w:t>
      </w:r>
      <w:r w:rsidR="00971FDA" w:rsidRPr="003F0D20">
        <w:rPr>
          <w:rStyle w:val="Char3"/>
          <w:rFonts w:ascii="CTraditional Arabic" w:hAnsi="CTraditional Arabic" w:cs="CTraditional Arabic" w:hint="cs"/>
          <w:rtl/>
        </w:rPr>
        <w:t>ج</w:t>
      </w:r>
      <w:r w:rsidR="009743AA" w:rsidRPr="003F0D20">
        <w:rPr>
          <w:rStyle w:val="Char3"/>
          <w:rFonts w:hint="cs"/>
          <w:rtl/>
        </w:rPr>
        <w:t xml:space="preserve"> </w:t>
      </w:r>
      <w:r w:rsidRPr="003F0D20">
        <w:rPr>
          <w:rStyle w:val="Char3"/>
          <w:rFonts w:hint="cs"/>
          <w:rtl/>
        </w:rPr>
        <w:t xml:space="preserve">در این باره به روایت از ملائکه می‌فرماید که: </w:t>
      </w:r>
      <w:r w:rsidRPr="003F0D20">
        <w:rPr>
          <w:rFonts w:cs="IRNazli" w:hint="cs"/>
          <w:rtl/>
          <w:lang w:bidi="fa-IR"/>
        </w:rPr>
        <w:t>«</w:t>
      </w:r>
      <w:r w:rsidRPr="003F0D20">
        <w:rPr>
          <w:rStyle w:val="Char3"/>
          <w:rFonts w:hint="cs"/>
          <w:rtl/>
        </w:rPr>
        <w:t>مثال من مانند مردی است که منزلی ساخت و در آن سفره‌ای پهن نمود و به کسی گفت که: به مردم دعوت بدهد، پس هرکسی که به دعوت او لبیک گفت و وارد منزل شد، از آن سفره می‌خورد و کسی که دعوت را نپذیرفت وارد منزل نمی‌شود و از آن سفره نمی‌خورد</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در جایی دیگر فرموده که: </w:t>
      </w:r>
      <w:r w:rsidRPr="003F0D20">
        <w:rPr>
          <w:rFonts w:cs="IRNazli" w:hint="cs"/>
          <w:rtl/>
          <w:lang w:bidi="fa-IR"/>
        </w:rPr>
        <w:t>«</w:t>
      </w:r>
      <w:r w:rsidRPr="003F0D20">
        <w:rPr>
          <w:rStyle w:val="Char3"/>
          <w:rFonts w:hint="cs"/>
          <w:rtl/>
        </w:rPr>
        <w:t xml:space="preserve">مثال من و مثال آنچه خداوند مرا به آن مبعوث فرموده است مانند مردی است که پیش قومی بیاید و به </w:t>
      </w:r>
      <w:r w:rsidR="006964CC" w:rsidRPr="003F0D20">
        <w:rPr>
          <w:rStyle w:val="Char3"/>
          <w:rFonts w:hint="cs"/>
          <w:rtl/>
        </w:rPr>
        <w:t>آنها</w:t>
      </w:r>
      <w:r w:rsidRPr="003F0D20">
        <w:rPr>
          <w:rStyle w:val="Char3"/>
          <w:rFonts w:hint="cs"/>
          <w:rtl/>
        </w:rPr>
        <w:t xml:space="preserve"> بگوید که: من لشکر دشمن را با چشم خود دیده‌ام، و من نذیر عریانم لذا در فکر نجات خود باشید، پس قوم به دو دسته منقسم شدند، یکی به سخن او گوش کرده فرصت را از دست نداد و از آنجا رفت آن گروه نجات یافت، اما دست</w:t>
      </w:r>
      <w:r w:rsidR="00026471" w:rsidRPr="003F0D20">
        <w:rPr>
          <w:rStyle w:val="Char3"/>
          <w:rFonts w:hint="cs"/>
          <w:rtl/>
        </w:rPr>
        <w:t>ۀ</w:t>
      </w:r>
      <w:r w:rsidRPr="003F0D20">
        <w:rPr>
          <w:rStyle w:val="Char3"/>
          <w:rFonts w:hint="cs"/>
          <w:rtl/>
        </w:rPr>
        <w:t xml:space="preserve"> دیگری که او را تکذیب و بر جای خود ماندگار شد، لشکر، اول صبح </w:t>
      </w:r>
      <w:r w:rsidR="006964CC" w:rsidRPr="003F0D20">
        <w:rPr>
          <w:rStyle w:val="Char3"/>
          <w:rFonts w:hint="cs"/>
          <w:rtl/>
        </w:rPr>
        <w:t>آنها</w:t>
      </w:r>
      <w:r w:rsidRPr="003F0D20">
        <w:rPr>
          <w:rStyle w:val="Char3"/>
          <w:rFonts w:hint="cs"/>
          <w:rtl/>
        </w:rPr>
        <w:t xml:space="preserve"> را فرا گرفت و از بین برد</w:t>
      </w:r>
      <w:r w:rsidRPr="003F0D20">
        <w:rPr>
          <w:rFonts w:cs="IRNazli" w:hint="cs"/>
          <w:rtl/>
          <w:lang w:bidi="fa-IR"/>
        </w:rPr>
        <w:t>»</w:t>
      </w:r>
      <w:r w:rsidRPr="003F0D20">
        <w:rPr>
          <w:rStyle w:val="Char3"/>
          <w:rFonts w:hint="cs"/>
          <w:rtl/>
        </w:rPr>
        <w:t xml:space="preserve"> و نیز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به نقل از پروردگارش فرمود که: </w:t>
      </w:r>
      <w:r w:rsidRPr="003F0D20">
        <w:rPr>
          <w:rFonts w:cs="IRNazli" w:hint="cs"/>
          <w:rtl/>
          <w:lang w:bidi="fa-IR"/>
        </w:rPr>
        <w:t>«</w:t>
      </w:r>
      <w:r w:rsidRPr="003F0D20">
        <w:rPr>
          <w:rStyle w:val="Char3"/>
          <w:rFonts w:hint="cs"/>
          <w:rtl/>
        </w:rPr>
        <w:t>آنچه بر شما می‌آید در اثر اعمال شماست</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به آنچه که ذکر کردیم که در اینجا امری بین دو امر است و هریکی از اعمال و نزول قضا، به ایجاب و تحریم، اثری در استحقاق ثواب و عقاب، دارد، می‌توان دلایل متعارضه را که در باره اهل جاهلیت آمده</w:t>
      </w:r>
      <w:r w:rsidR="00110570" w:rsidRPr="003F0D20">
        <w:rPr>
          <w:rStyle w:val="Char3"/>
          <w:rFonts w:hint="cs"/>
          <w:rtl/>
        </w:rPr>
        <w:t xml:space="preserve">‌اند </w:t>
      </w:r>
      <w:r w:rsidRPr="003F0D20">
        <w:rPr>
          <w:rStyle w:val="Char3"/>
          <w:rFonts w:hint="cs"/>
          <w:rtl/>
        </w:rPr>
        <w:t>که آیا به اعمال زمان جاهلیت معذب می‌شوند یا خیر، تطبیق داد.</w:t>
      </w:r>
    </w:p>
    <w:p w:rsidR="000F6A6E" w:rsidRPr="003F0D20" w:rsidRDefault="000F6A6E" w:rsidP="00F52015">
      <w:pPr>
        <w:pStyle w:val="a0"/>
        <w:rPr>
          <w:rtl/>
        </w:rPr>
      </w:pPr>
      <w:bookmarkStart w:id="156" w:name="_Toc435271315"/>
      <w:bookmarkStart w:id="157" w:name="_Toc435274704"/>
      <w:bookmarkStart w:id="158" w:name="_Toc435275709"/>
      <w:bookmarkStart w:id="159" w:name="_Toc435276714"/>
      <w:bookmarkStart w:id="160" w:name="_Toc435277725"/>
      <w:r w:rsidRPr="003F0D20">
        <w:rPr>
          <w:rFonts w:hint="cs"/>
          <w:rtl/>
        </w:rPr>
        <w:t>احکام وابسته به مصالح می‌باشند:</w:t>
      </w:r>
      <w:bookmarkEnd w:id="156"/>
      <w:bookmarkEnd w:id="157"/>
      <w:bookmarkEnd w:id="158"/>
      <w:bookmarkEnd w:id="159"/>
      <w:bookmarkEnd w:id="160"/>
    </w:p>
    <w:p w:rsidR="000F6A6E" w:rsidRPr="003F0D20" w:rsidRDefault="000F6A6E" w:rsidP="00F52015">
      <w:pPr>
        <w:ind w:firstLine="284"/>
        <w:jc w:val="both"/>
        <w:rPr>
          <w:rStyle w:val="Char3"/>
          <w:rtl/>
        </w:rPr>
      </w:pPr>
      <w:r w:rsidRPr="003F0D20">
        <w:rPr>
          <w:rStyle w:val="Char3"/>
          <w:rFonts w:hint="cs"/>
          <w:rtl/>
        </w:rPr>
        <w:t xml:space="preserve">بعضی از مردم اصولاً می‌دانند که احکام معلل به مصالح هستند و به دنبال اعمال، جزا و پاداش می‌آید از جهت صدور اعمال، از حالاتی نفسانی اصلاح و فساد نفس به آن حالات بستگی دارد، چنانکه رسول خدا </w:t>
      </w:r>
      <w:r w:rsidR="00971FDA" w:rsidRPr="003F0D20">
        <w:rPr>
          <w:rStyle w:val="Char3"/>
          <w:rFonts w:ascii="CTraditional Arabic" w:hAnsi="CTraditional Arabic" w:cs="CTraditional Arabic" w:hint="cs"/>
          <w:rtl/>
        </w:rPr>
        <w:t>ج</w:t>
      </w:r>
      <w:r w:rsidRPr="003F0D20">
        <w:rPr>
          <w:rStyle w:val="Char3"/>
          <w:rFonts w:hint="cs"/>
          <w:rtl/>
        </w:rPr>
        <w:t xml:space="preserve"> در حدیثی به آن، چنین اشاره فرموده است که </w:t>
      </w:r>
      <w:r w:rsidRPr="003F0D20">
        <w:rPr>
          <w:rStyle w:val="Charb"/>
          <w:rFonts w:hint="cs"/>
          <w:rtl/>
        </w:rPr>
        <w:t>«</w:t>
      </w:r>
      <w:r w:rsidRPr="003F0D20">
        <w:rPr>
          <w:rStyle w:val="Char2"/>
          <w:rFonts w:hint="eastAsia"/>
          <w:rtl/>
        </w:rPr>
        <w:t>أَلا</w:t>
      </w:r>
      <w:r w:rsidRPr="003F0D20">
        <w:rPr>
          <w:rStyle w:val="Char2"/>
          <w:rtl/>
        </w:rPr>
        <w:t xml:space="preserve"> </w:t>
      </w:r>
      <w:r w:rsidRPr="003F0D20">
        <w:rPr>
          <w:rStyle w:val="Char2"/>
          <w:rFonts w:hint="eastAsia"/>
          <w:rtl/>
        </w:rPr>
        <w:t>وَإِنَّ</w:t>
      </w:r>
      <w:r w:rsidRPr="003F0D20">
        <w:rPr>
          <w:rStyle w:val="Char2"/>
          <w:rtl/>
        </w:rPr>
        <w:t xml:space="preserve"> </w:t>
      </w:r>
      <w:r w:rsidRPr="003F0D20">
        <w:rPr>
          <w:rStyle w:val="Char2"/>
          <w:rFonts w:hint="eastAsia"/>
          <w:rtl/>
        </w:rPr>
        <w:t>فِي</w:t>
      </w:r>
      <w:r w:rsidRPr="003F0D20">
        <w:rPr>
          <w:rStyle w:val="Char2"/>
          <w:rtl/>
        </w:rPr>
        <w:t xml:space="preserve"> </w:t>
      </w:r>
      <w:r w:rsidRPr="003F0D20">
        <w:rPr>
          <w:rStyle w:val="Char2"/>
          <w:rFonts w:hint="eastAsia"/>
          <w:rtl/>
        </w:rPr>
        <w:t>الْجَسَدِ</w:t>
      </w:r>
      <w:r w:rsidRPr="003F0D20">
        <w:rPr>
          <w:rStyle w:val="Char2"/>
          <w:rtl/>
        </w:rPr>
        <w:t xml:space="preserve"> </w:t>
      </w:r>
      <w:r w:rsidRPr="003F0D20">
        <w:rPr>
          <w:rStyle w:val="Char2"/>
          <w:rFonts w:hint="eastAsia"/>
          <w:rtl/>
        </w:rPr>
        <w:t>مُضْغَةً</w:t>
      </w:r>
      <w:r w:rsidRPr="003F0D20">
        <w:rPr>
          <w:rStyle w:val="Char2"/>
          <w:rtl/>
        </w:rPr>
        <w:t xml:space="preserve"> </w:t>
      </w:r>
      <w:r w:rsidRPr="003F0D20">
        <w:rPr>
          <w:rStyle w:val="Char2"/>
          <w:rFonts w:hint="eastAsia"/>
          <w:rtl/>
        </w:rPr>
        <w:t>إِذَا</w:t>
      </w:r>
      <w:r w:rsidRPr="003F0D20">
        <w:rPr>
          <w:rStyle w:val="Char2"/>
          <w:rtl/>
        </w:rPr>
        <w:t xml:space="preserve"> </w:t>
      </w:r>
      <w:r w:rsidRPr="003F0D20">
        <w:rPr>
          <w:rStyle w:val="Char2"/>
          <w:rFonts w:hint="eastAsia"/>
          <w:rtl/>
        </w:rPr>
        <w:t>صَلَحَتْ</w:t>
      </w:r>
      <w:r w:rsidRPr="003F0D20">
        <w:rPr>
          <w:rStyle w:val="Char2"/>
          <w:rtl/>
        </w:rPr>
        <w:t xml:space="preserve"> </w:t>
      </w:r>
      <w:r w:rsidRPr="003F0D20">
        <w:rPr>
          <w:rStyle w:val="Char2"/>
          <w:rFonts w:hint="eastAsia"/>
          <w:rtl/>
        </w:rPr>
        <w:t>صَلَحَ</w:t>
      </w:r>
      <w:r w:rsidRPr="003F0D20">
        <w:rPr>
          <w:rStyle w:val="Char2"/>
          <w:rtl/>
        </w:rPr>
        <w:t xml:space="preserve"> </w:t>
      </w:r>
      <w:r w:rsidRPr="003F0D20">
        <w:rPr>
          <w:rStyle w:val="Char2"/>
          <w:rFonts w:hint="eastAsia"/>
          <w:rtl/>
        </w:rPr>
        <w:t>الْجَسَدُ</w:t>
      </w:r>
      <w:r w:rsidRPr="003F0D20">
        <w:rPr>
          <w:rStyle w:val="Char2"/>
          <w:rtl/>
        </w:rPr>
        <w:t xml:space="preserve"> </w:t>
      </w:r>
      <w:r w:rsidRPr="003F0D20">
        <w:rPr>
          <w:rStyle w:val="Char2"/>
          <w:rFonts w:hint="eastAsia"/>
          <w:rtl/>
        </w:rPr>
        <w:t>كُلُّهُ</w:t>
      </w:r>
      <w:r w:rsidRPr="003F0D20">
        <w:rPr>
          <w:rStyle w:val="Char2"/>
          <w:rtl/>
        </w:rPr>
        <w:t xml:space="preserve"> </w:t>
      </w:r>
      <w:r w:rsidRPr="003F0D20">
        <w:rPr>
          <w:rStyle w:val="Char2"/>
          <w:rFonts w:hint="eastAsia"/>
          <w:rtl/>
        </w:rPr>
        <w:t>وَإِذَا</w:t>
      </w:r>
      <w:r w:rsidRPr="003F0D20">
        <w:rPr>
          <w:rStyle w:val="Char2"/>
          <w:rtl/>
        </w:rPr>
        <w:t xml:space="preserve"> </w:t>
      </w:r>
      <w:r w:rsidRPr="003F0D20">
        <w:rPr>
          <w:rStyle w:val="Char2"/>
          <w:rFonts w:hint="eastAsia"/>
          <w:rtl/>
        </w:rPr>
        <w:t>فَسَدَتْ</w:t>
      </w:r>
      <w:r w:rsidRPr="003F0D20">
        <w:rPr>
          <w:rStyle w:val="Char2"/>
          <w:rtl/>
        </w:rPr>
        <w:t xml:space="preserve"> </w:t>
      </w:r>
      <w:r w:rsidRPr="003F0D20">
        <w:rPr>
          <w:rStyle w:val="Char2"/>
          <w:rFonts w:hint="eastAsia"/>
          <w:rtl/>
        </w:rPr>
        <w:t>فَسَدَ</w:t>
      </w:r>
      <w:r w:rsidRPr="003F0D20">
        <w:rPr>
          <w:rStyle w:val="Char2"/>
          <w:rtl/>
        </w:rPr>
        <w:t xml:space="preserve"> </w:t>
      </w:r>
      <w:r w:rsidRPr="003F0D20">
        <w:rPr>
          <w:rStyle w:val="Char2"/>
          <w:rFonts w:hint="eastAsia"/>
          <w:rtl/>
        </w:rPr>
        <w:t>الْجَسَدُ</w:t>
      </w:r>
      <w:r w:rsidRPr="003F0D20">
        <w:rPr>
          <w:rStyle w:val="Char2"/>
          <w:rtl/>
        </w:rPr>
        <w:t xml:space="preserve"> </w:t>
      </w:r>
      <w:r w:rsidRPr="003F0D20">
        <w:rPr>
          <w:rStyle w:val="Char2"/>
          <w:rFonts w:hint="eastAsia"/>
          <w:rtl/>
        </w:rPr>
        <w:t>كُلُّهُ</w:t>
      </w:r>
      <w:r w:rsidRPr="003F0D20">
        <w:rPr>
          <w:rStyle w:val="Char2"/>
          <w:rtl/>
        </w:rPr>
        <w:t xml:space="preserve"> </w:t>
      </w:r>
      <w:r w:rsidRPr="003F0D20">
        <w:rPr>
          <w:rStyle w:val="Char2"/>
          <w:rFonts w:hint="eastAsia"/>
          <w:rtl/>
        </w:rPr>
        <w:t>أَلا</w:t>
      </w:r>
      <w:r w:rsidRPr="003F0D20">
        <w:rPr>
          <w:rStyle w:val="Char2"/>
          <w:rtl/>
        </w:rPr>
        <w:t xml:space="preserve"> </w:t>
      </w:r>
      <w:r w:rsidRPr="003F0D20">
        <w:rPr>
          <w:rStyle w:val="Char2"/>
          <w:rFonts w:hint="eastAsia"/>
          <w:rtl/>
        </w:rPr>
        <w:t>وَهِيَ</w:t>
      </w:r>
      <w:r w:rsidRPr="003F0D20">
        <w:rPr>
          <w:rStyle w:val="Char2"/>
          <w:rtl/>
        </w:rPr>
        <w:t xml:space="preserve"> </w:t>
      </w:r>
      <w:r w:rsidRPr="003F0D20">
        <w:rPr>
          <w:rStyle w:val="Char2"/>
          <w:rFonts w:hint="eastAsia"/>
          <w:rtl/>
        </w:rPr>
        <w:t>الْقَلْبُ</w:t>
      </w:r>
      <w:r w:rsidRPr="003F0D20">
        <w:rPr>
          <w:rStyle w:val="Charb"/>
          <w:rFonts w:hint="cs"/>
          <w:rtl/>
        </w:rPr>
        <w:t>»</w:t>
      </w:r>
      <w:r w:rsidR="004609F8" w:rsidRPr="003F0D20">
        <w:rPr>
          <w:rStyle w:val="Char3"/>
          <w:rFonts w:hint="cs"/>
          <w:rtl/>
        </w:rPr>
        <w:t>.</w:t>
      </w:r>
      <w:r w:rsidRPr="003F0D20">
        <w:rPr>
          <w:rStyle w:val="Char3"/>
          <w:rFonts w:hint="cs"/>
          <w:rtl/>
        </w:rPr>
        <w:t xml:space="preserve"> </w:t>
      </w:r>
      <w:r w:rsidR="009743AA" w:rsidRPr="003F0D20">
        <w:rPr>
          <w:rStyle w:val="Charb"/>
          <w:rFonts w:hint="cs"/>
          <w:rtl/>
        </w:rPr>
        <w:t>«</w:t>
      </w:r>
      <w:r w:rsidRPr="003F0D20">
        <w:rPr>
          <w:rStyle w:val="Chara"/>
          <w:rFonts w:hint="cs"/>
          <w:rtl/>
        </w:rPr>
        <w:t>یعنی در جسد پاره گوشتی است که هرگاه خوب باشد جسد خوب می‌شود و اگر فاسد باشد موجب فساد جسد قرار می‌گیرد</w:t>
      </w:r>
      <w:r w:rsidR="009743AA" w:rsidRPr="003F0D20">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ولی بعضی پنداشته</w:t>
      </w:r>
      <w:r w:rsidR="00110570" w:rsidRPr="003F0D20">
        <w:rPr>
          <w:rStyle w:val="Char3"/>
          <w:rFonts w:hint="cs"/>
          <w:rtl/>
        </w:rPr>
        <w:t xml:space="preserve">‌اند </w:t>
      </w:r>
      <w:r w:rsidRPr="003F0D20">
        <w:rPr>
          <w:rStyle w:val="Char3"/>
          <w:rFonts w:hint="cs"/>
          <w:rtl/>
        </w:rPr>
        <w:t>که تدوین این فن، و ترتیب اصول و فروع آن، عقلاً و شرعاً ممتنع می‌باشد؛ از نظر عقل از این جهت که مسایل آن خفی و پوشیده هستند، و از نظر شرع از این جهت که سلف با وجود نزدیکی زمان‌شان با پیغمبر</w:t>
      </w:r>
      <w:r w:rsidR="00010CEF" w:rsidRPr="003F0D20">
        <w:rPr>
          <w:rStyle w:val="Char3"/>
          <w:rFonts w:hint="cs"/>
          <w:rtl/>
        </w:rPr>
        <w:t>ج</w:t>
      </w:r>
      <w:r w:rsidRPr="003F0D20">
        <w:rPr>
          <w:rStyle w:val="Char3"/>
          <w:rFonts w:hint="cs"/>
          <w:rtl/>
        </w:rPr>
        <w:t xml:space="preserve"> و وسعت علم‌شان آن را تدوین نکرده</w:t>
      </w:r>
      <w:r w:rsidR="00703F57" w:rsidRPr="003F0D20">
        <w:rPr>
          <w:rStyle w:val="Char3"/>
          <w:rFonts w:hint="cs"/>
          <w:rtl/>
        </w:rPr>
        <w:t>‌اند</w:t>
      </w:r>
      <w:r w:rsidRPr="003F0D20">
        <w:rPr>
          <w:rStyle w:val="Char3"/>
          <w:rFonts w:hint="cs"/>
          <w:rtl/>
        </w:rPr>
        <w:t xml:space="preserve">، پس این عدم تدوین </w:t>
      </w:r>
      <w:r w:rsidR="006964CC" w:rsidRPr="003F0D20">
        <w:rPr>
          <w:rStyle w:val="Char3"/>
          <w:rFonts w:hint="cs"/>
          <w:rtl/>
        </w:rPr>
        <w:t>آنها</w:t>
      </w:r>
      <w:r w:rsidRPr="003F0D20">
        <w:rPr>
          <w:rStyle w:val="Char3"/>
          <w:rFonts w:hint="cs"/>
          <w:rtl/>
        </w:rPr>
        <w:t xml:space="preserve"> به منزل</w:t>
      </w:r>
      <w:r w:rsidR="00026471" w:rsidRPr="003F0D20">
        <w:rPr>
          <w:rStyle w:val="Char3"/>
          <w:rFonts w:hint="cs"/>
          <w:rtl/>
        </w:rPr>
        <w:t>ۀ</w:t>
      </w:r>
      <w:r w:rsidRPr="003F0D20">
        <w:rPr>
          <w:rStyle w:val="Char3"/>
          <w:rFonts w:hint="cs"/>
          <w:rtl/>
        </w:rPr>
        <w:t xml:space="preserve"> اتفاق بر ترک آن می‌باشد، و یا از این جهت تدوین آن ممتنع است که تدوینش هیچگونه فایده معتدبه را در بر ندارد؛ زیرا هیچ عمل شرعی موقوف بر این نیست که فلسف</w:t>
      </w:r>
      <w:r w:rsidR="00026471" w:rsidRPr="003F0D20">
        <w:rPr>
          <w:rStyle w:val="Char3"/>
          <w:rFonts w:hint="cs"/>
          <w:rtl/>
        </w:rPr>
        <w:t>ۀ</w:t>
      </w:r>
      <w:r w:rsidRPr="003F0D20">
        <w:rPr>
          <w:rStyle w:val="Char3"/>
          <w:rFonts w:hint="cs"/>
          <w:rtl/>
        </w:rPr>
        <w:t xml:space="preserve"> آن شناخته شود، اما اینگونه پندارها نیز فاسد می‌باشند.</w:t>
      </w:r>
    </w:p>
    <w:p w:rsidR="000F6A6E" w:rsidRPr="003F0D20" w:rsidRDefault="000F6A6E" w:rsidP="00F52015">
      <w:pPr>
        <w:pStyle w:val="a0"/>
        <w:rPr>
          <w:rtl/>
        </w:rPr>
      </w:pPr>
      <w:bookmarkStart w:id="161" w:name="_Toc435271316"/>
      <w:bookmarkStart w:id="162" w:name="_Toc435274705"/>
      <w:bookmarkStart w:id="163" w:name="_Toc435275710"/>
      <w:bookmarkStart w:id="164" w:name="_Toc435276715"/>
      <w:bookmarkStart w:id="165" w:name="_Toc435277726"/>
      <w:r w:rsidRPr="003F0D20">
        <w:rPr>
          <w:rFonts w:hint="cs"/>
          <w:rtl/>
        </w:rPr>
        <w:t>حکمت بعضی مسایل مخفی است:</w:t>
      </w:r>
      <w:bookmarkEnd w:id="161"/>
      <w:bookmarkEnd w:id="162"/>
      <w:bookmarkEnd w:id="163"/>
      <w:bookmarkEnd w:id="164"/>
      <w:bookmarkEnd w:id="165"/>
    </w:p>
    <w:p w:rsidR="000F6A6E" w:rsidRPr="003F0D20" w:rsidRDefault="000F6A6E" w:rsidP="00F52015">
      <w:pPr>
        <w:ind w:firstLine="284"/>
        <w:jc w:val="both"/>
        <w:rPr>
          <w:rStyle w:val="Char3"/>
          <w:rtl/>
        </w:rPr>
      </w:pPr>
      <w:r w:rsidRPr="003F0D20">
        <w:rPr>
          <w:rStyle w:val="Char3"/>
          <w:rFonts w:hint="cs"/>
          <w:rtl/>
        </w:rPr>
        <w:t>زیرا اگر هدف از خفا و پوشیدگی مسایل آن، این است که تدوینش اصلاً امکان</w:t>
      </w:r>
      <w:r w:rsidR="009743AA" w:rsidRPr="003F0D20">
        <w:rPr>
          <w:rStyle w:val="Char3"/>
          <w:rFonts w:hint="cs"/>
          <w:rtl/>
        </w:rPr>
        <w:t xml:space="preserve"> </w:t>
      </w:r>
      <w:r w:rsidRPr="003F0D20">
        <w:rPr>
          <w:rStyle w:val="Char3"/>
          <w:rFonts w:hint="cs"/>
          <w:rtl/>
        </w:rPr>
        <w:t>‌پذیر نیست، این از مخفی</w:t>
      </w:r>
      <w:r w:rsidR="009743AA" w:rsidRPr="003F0D20">
        <w:rPr>
          <w:rStyle w:val="Char3"/>
          <w:rFonts w:hint="cs"/>
          <w:rtl/>
        </w:rPr>
        <w:t xml:space="preserve"> </w:t>
      </w:r>
      <w:r w:rsidRPr="003F0D20">
        <w:rPr>
          <w:rStyle w:val="Char3"/>
          <w:rFonts w:hint="cs"/>
          <w:rtl/>
        </w:rPr>
        <w:t>‌بودن مسایل بر</w:t>
      </w:r>
      <w:r w:rsidR="009743AA" w:rsidRPr="003F0D20">
        <w:rPr>
          <w:rStyle w:val="Char3"/>
          <w:rFonts w:hint="cs"/>
          <w:rtl/>
        </w:rPr>
        <w:t xml:space="preserve"> </w:t>
      </w:r>
      <w:r w:rsidRPr="003F0D20">
        <w:rPr>
          <w:rStyle w:val="Char3"/>
          <w:rFonts w:hint="cs"/>
          <w:rtl/>
        </w:rPr>
        <w:t xml:space="preserve">نمی‌آید، زیرا مسایل علم توحید و صفات از این‌ها عمیق‌تر و پوشیده‌ترند، در حالی که خداوند تدوین </w:t>
      </w:r>
      <w:r w:rsidR="006964CC" w:rsidRPr="003F0D20">
        <w:rPr>
          <w:rStyle w:val="Char3"/>
          <w:rFonts w:hint="cs"/>
          <w:rtl/>
        </w:rPr>
        <w:t>آنها</w:t>
      </w:r>
      <w:r w:rsidRPr="003F0D20">
        <w:rPr>
          <w:rStyle w:val="Char3"/>
          <w:rFonts w:hint="cs"/>
          <w:rtl/>
        </w:rPr>
        <w:t xml:space="preserve"> را برای کسانی که خواسته، آسان نموده است؛ هم</w:t>
      </w:r>
      <w:r w:rsidR="009743AA" w:rsidRPr="003F0D20">
        <w:rPr>
          <w:rStyle w:val="Char3"/>
          <w:rFonts w:hint="eastAsia"/>
          <w:rtl/>
        </w:rPr>
        <w:t>‌</w:t>
      </w:r>
      <w:r w:rsidRPr="003F0D20">
        <w:rPr>
          <w:rStyle w:val="Char3"/>
          <w:rFonts w:hint="cs"/>
          <w:rtl/>
        </w:rPr>
        <w:t xml:space="preserve">چنین هر علمی که از نظر سطحی دیده شود، بحث از آن محال، و احاطه بر آن غیر ممکن است، ولی پس از تمرین و بررسی وسایل و مقدمات می‌توان در آن پیش رفت، و تأسیس مبانی و فروع و متعلقات </w:t>
      </w:r>
      <w:r w:rsidR="006964CC" w:rsidRPr="003F0D20">
        <w:rPr>
          <w:rStyle w:val="Char3"/>
          <w:rFonts w:hint="cs"/>
          <w:rtl/>
        </w:rPr>
        <w:t>آنها</w:t>
      </w:r>
      <w:r w:rsidRPr="003F0D20">
        <w:rPr>
          <w:rStyle w:val="Char3"/>
          <w:rFonts w:hint="cs"/>
          <w:rtl/>
        </w:rPr>
        <w:t xml:space="preserve"> آسان می‌گردد، و اگر منظورش سنگینی به صورت کلی باشد آن که معلوم است، ولی در برابر سختی، برتری و فضل علماء را نسبت به یکدیگر آشکار می‌گردد، و رسیدن به آرزوها وابسته به تحمل مشقات و مصایب است، و تسلط در علوم، با در مشقت</w:t>
      </w:r>
      <w:r w:rsidR="009743AA" w:rsidRPr="003F0D20">
        <w:rPr>
          <w:rStyle w:val="Char3"/>
          <w:rFonts w:hint="cs"/>
          <w:rtl/>
        </w:rPr>
        <w:t xml:space="preserve"> </w:t>
      </w:r>
      <w:r w:rsidRPr="003F0D20">
        <w:rPr>
          <w:rStyle w:val="Char3"/>
          <w:rFonts w:hint="cs"/>
          <w:rtl/>
        </w:rPr>
        <w:t>‌انداختن عقول و دقت در فهم امکان‌</w:t>
      </w:r>
      <w:r w:rsidR="009743AA" w:rsidRPr="003F0D20">
        <w:rPr>
          <w:rStyle w:val="Char3"/>
          <w:rFonts w:hint="cs"/>
          <w:rtl/>
        </w:rPr>
        <w:t xml:space="preserve"> </w:t>
      </w:r>
      <w:r w:rsidRPr="003F0D20">
        <w:rPr>
          <w:rStyle w:val="Char3"/>
          <w:rFonts w:hint="cs"/>
          <w:rtl/>
        </w:rPr>
        <w:t>پذیر است.</w:t>
      </w:r>
    </w:p>
    <w:p w:rsidR="000F6A6E" w:rsidRPr="003F0D20" w:rsidRDefault="000F6A6E" w:rsidP="00F52015">
      <w:pPr>
        <w:pStyle w:val="a0"/>
        <w:rPr>
          <w:rtl/>
        </w:rPr>
      </w:pPr>
      <w:bookmarkStart w:id="166" w:name="_Toc435271317"/>
      <w:bookmarkStart w:id="167" w:name="_Toc435274706"/>
      <w:bookmarkStart w:id="168" w:name="_Toc435275711"/>
      <w:bookmarkStart w:id="169" w:name="_Toc435276716"/>
      <w:bookmarkStart w:id="170" w:name="_Toc435277727"/>
      <w:r w:rsidRPr="003F0D20">
        <w:rPr>
          <w:rFonts w:hint="cs"/>
          <w:rtl/>
        </w:rPr>
        <w:t>همه چی</w:t>
      </w:r>
      <w:r w:rsidR="009743AA" w:rsidRPr="003F0D20">
        <w:rPr>
          <w:rFonts w:hint="cs"/>
          <w:rtl/>
        </w:rPr>
        <w:t>ز را سلف تدوین ننموده</w:t>
      </w:r>
      <w:r w:rsidR="009743AA" w:rsidRPr="003F0D20">
        <w:rPr>
          <w:rFonts w:hint="eastAsia"/>
          <w:rtl/>
        </w:rPr>
        <w:t>‌</w:t>
      </w:r>
      <w:r w:rsidRPr="003F0D20">
        <w:rPr>
          <w:rFonts w:hint="cs"/>
          <w:rtl/>
        </w:rPr>
        <w:t>اند:</w:t>
      </w:r>
      <w:bookmarkEnd w:id="166"/>
      <w:bookmarkEnd w:id="167"/>
      <w:bookmarkEnd w:id="168"/>
      <w:bookmarkEnd w:id="169"/>
      <w:bookmarkEnd w:id="170"/>
    </w:p>
    <w:p w:rsidR="000F6A6E" w:rsidRPr="003F0D20" w:rsidRDefault="000F6A6E" w:rsidP="006746F1">
      <w:pPr>
        <w:ind w:firstLine="284"/>
        <w:jc w:val="both"/>
        <w:rPr>
          <w:rStyle w:val="Char3"/>
          <w:rtl/>
        </w:rPr>
      </w:pPr>
      <w:r w:rsidRPr="003F0D20">
        <w:rPr>
          <w:rStyle w:val="Char3"/>
          <w:rFonts w:hint="cs"/>
          <w:rtl/>
        </w:rPr>
        <w:t>اما این که علمای سلف آن را تدوین ننموده</w:t>
      </w:r>
      <w:r w:rsidR="00703F57" w:rsidRPr="003F0D20">
        <w:rPr>
          <w:rStyle w:val="Char3"/>
          <w:rFonts w:hint="cs"/>
          <w:rtl/>
        </w:rPr>
        <w:t>‌اند</w:t>
      </w:r>
      <w:r w:rsidRPr="003F0D20">
        <w:rPr>
          <w:rStyle w:val="Char3"/>
          <w:rFonts w:hint="cs"/>
          <w:rtl/>
        </w:rPr>
        <w:t>؛ ضرر نمی‌رساند، زیرا مقتدای سلف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باشد اصول آن را مهیا، و فروع آن را جدا کرده، سپس فق</w:t>
      </w:r>
      <w:r w:rsidR="00D63A49" w:rsidRPr="003F0D20">
        <w:rPr>
          <w:rStyle w:val="Char3"/>
          <w:rFonts w:hint="eastAsia"/>
          <w:rtl/>
        </w:rPr>
        <w:t>‌</w:t>
      </w:r>
      <w:r w:rsidRPr="003F0D20">
        <w:rPr>
          <w:rStyle w:val="Char3"/>
          <w:rFonts w:hint="cs"/>
          <w:rtl/>
        </w:rPr>
        <w:t xml:space="preserve">های صحابه مانند فاروق اعظم، علی مرتضی، ابن عباس، عایشه </w:t>
      </w:r>
      <w:r w:rsidR="006746F1">
        <w:rPr>
          <w:rStyle w:val="Char3"/>
          <w:rFonts w:cs="CTraditional Arabic" w:hint="cs"/>
          <w:rtl/>
        </w:rPr>
        <w:t>ب</w:t>
      </w:r>
      <w:r w:rsidRPr="003F0D20">
        <w:rPr>
          <w:rStyle w:val="Char3"/>
          <w:rFonts w:hint="cs"/>
          <w:rtl/>
        </w:rPr>
        <w:t>و گروهی دیگر، از او تبعیت کرده</w:t>
      </w:r>
      <w:r w:rsidR="009743AA" w:rsidRPr="003F0D20">
        <w:rPr>
          <w:rStyle w:val="Char3"/>
          <w:rFonts w:hint="cs"/>
          <w:rtl/>
        </w:rPr>
        <w:t>، و به جستجو پرداخته</w:t>
      </w:r>
      <w:r w:rsidR="009743AA" w:rsidRPr="003F0D20">
        <w:rPr>
          <w:rStyle w:val="Char3"/>
          <w:rFonts w:hint="eastAsia"/>
          <w:rtl/>
        </w:rPr>
        <w:t>‌</w:t>
      </w:r>
      <w:r w:rsidRPr="003F0D20">
        <w:rPr>
          <w:rStyle w:val="Char3"/>
          <w:rFonts w:hint="cs"/>
          <w:rtl/>
        </w:rPr>
        <w:t>اند، و</w:t>
      </w:r>
      <w:r w:rsidR="009743AA" w:rsidRPr="003F0D20">
        <w:rPr>
          <w:rStyle w:val="Char3"/>
          <w:rFonts w:hint="cs"/>
          <w:rtl/>
        </w:rPr>
        <w:t xml:space="preserve"> صورت‌هایی از آن را آشکار نموده</w:t>
      </w:r>
      <w:r w:rsidR="009743AA" w:rsidRPr="003F0D20">
        <w:rPr>
          <w:rStyle w:val="Char3"/>
          <w:rFonts w:hint="eastAsia"/>
          <w:rtl/>
        </w:rPr>
        <w:t>‌</w:t>
      </w:r>
      <w:r w:rsidRPr="003F0D20">
        <w:rPr>
          <w:rStyle w:val="Char3"/>
          <w:rFonts w:hint="cs"/>
          <w:rtl/>
        </w:rPr>
        <w:t>اند.</w:t>
      </w:r>
    </w:p>
    <w:p w:rsidR="000F6A6E" w:rsidRPr="003F0D20" w:rsidRDefault="000F6A6E" w:rsidP="00F52015">
      <w:pPr>
        <w:pStyle w:val="a0"/>
        <w:rPr>
          <w:rtl/>
        </w:rPr>
      </w:pPr>
      <w:bookmarkStart w:id="171" w:name="_Toc435271318"/>
      <w:bookmarkStart w:id="172" w:name="_Toc435274707"/>
      <w:bookmarkStart w:id="173" w:name="_Toc435275712"/>
      <w:bookmarkStart w:id="174" w:name="_Toc435276717"/>
      <w:bookmarkStart w:id="175" w:name="_Toc435277728"/>
      <w:r w:rsidRPr="003F0D20">
        <w:rPr>
          <w:rFonts w:hint="cs"/>
          <w:rtl/>
        </w:rPr>
        <w:t>علمای دین آ</w:t>
      </w:r>
      <w:r w:rsidR="009743AA" w:rsidRPr="003F0D20">
        <w:rPr>
          <w:rFonts w:hint="cs"/>
          <w:rtl/>
        </w:rPr>
        <w:t>نچه برایشان واضح شده بیان نموده</w:t>
      </w:r>
      <w:r w:rsidR="009743AA" w:rsidRPr="003F0D20">
        <w:rPr>
          <w:rFonts w:hint="eastAsia"/>
          <w:rtl/>
        </w:rPr>
        <w:t>‌</w:t>
      </w:r>
      <w:r w:rsidRPr="003F0D20">
        <w:rPr>
          <w:rFonts w:hint="cs"/>
          <w:rtl/>
        </w:rPr>
        <w:t>اند:</w:t>
      </w:r>
      <w:bookmarkEnd w:id="171"/>
      <w:bookmarkEnd w:id="172"/>
      <w:bookmarkEnd w:id="173"/>
      <w:bookmarkEnd w:id="174"/>
      <w:bookmarkEnd w:id="175"/>
    </w:p>
    <w:p w:rsidR="000F6A6E" w:rsidRPr="003F0D20" w:rsidRDefault="000F6A6E" w:rsidP="00F52015">
      <w:pPr>
        <w:ind w:firstLine="284"/>
        <w:jc w:val="both"/>
        <w:rPr>
          <w:rStyle w:val="Char3"/>
          <w:rtl/>
        </w:rPr>
      </w:pPr>
      <w:r w:rsidRPr="003F0D20">
        <w:rPr>
          <w:rStyle w:val="Char3"/>
          <w:rFonts w:hint="cs"/>
          <w:rtl/>
        </w:rPr>
        <w:t>سپس علمای دین و رهروان راه یقین آنچه را که خداوند در سین</w:t>
      </w:r>
      <w:r w:rsidR="00026471" w:rsidRPr="003F0D20">
        <w:rPr>
          <w:rStyle w:val="Char3"/>
          <w:rFonts w:hint="cs"/>
          <w:rtl/>
        </w:rPr>
        <w:t>ۀ</w:t>
      </w:r>
      <w:r w:rsidRPr="003F0D20">
        <w:rPr>
          <w:rStyle w:val="Char3"/>
          <w:rFonts w:hint="cs"/>
          <w:rtl/>
        </w:rPr>
        <w:t xml:space="preserve"> </w:t>
      </w:r>
      <w:r w:rsidR="006964CC" w:rsidRPr="003F0D20">
        <w:rPr>
          <w:rStyle w:val="Char3"/>
          <w:rFonts w:hint="cs"/>
          <w:rtl/>
        </w:rPr>
        <w:t>آنها</w:t>
      </w:r>
      <w:r w:rsidRPr="003F0D20">
        <w:rPr>
          <w:rStyle w:val="Char3"/>
          <w:rFonts w:hint="cs"/>
          <w:rtl/>
        </w:rPr>
        <w:t xml:space="preserve"> قرار داده بود و بدان نیازمند بودند آشکار می‌کردند، هرگاه یکی از </w:t>
      </w:r>
      <w:r w:rsidR="006964CC" w:rsidRPr="003F0D20">
        <w:rPr>
          <w:rStyle w:val="Char3"/>
          <w:rFonts w:hint="cs"/>
          <w:rtl/>
        </w:rPr>
        <w:t>آنها</w:t>
      </w:r>
      <w:r w:rsidRPr="003F0D20">
        <w:rPr>
          <w:rStyle w:val="Char3"/>
          <w:rFonts w:hint="cs"/>
          <w:rtl/>
        </w:rPr>
        <w:t xml:space="preserve"> با مجادله و مناظره کسی که می‌خواست تشکیک ایجاد کند آزمایش می‌شد شمشیر بحث را برمی‌کشید و قیام می‌کرد و با تصمیم جدی آستین را بالا می‌زد و به میدان می‌آمد و قشون اهل بدعت را شکست می‌داد و سر جایشان می‌نشاند.</w:t>
      </w:r>
    </w:p>
    <w:p w:rsidR="000F6A6E" w:rsidRPr="003F0D20" w:rsidRDefault="000F6A6E" w:rsidP="00F52015">
      <w:pPr>
        <w:pStyle w:val="a0"/>
        <w:rPr>
          <w:rtl/>
        </w:rPr>
      </w:pPr>
      <w:bookmarkStart w:id="176" w:name="_Toc435271319"/>
      <w:bookmarkStart w:id="177" w:name="_Toc435274708"/>
      <w:bookmarkStart w:id="178" w:name="_Toc435275713"/>
      <w:bookmarkStart w:id="179" w:name="_Toc435276718"/>
      <w:bookmarkStart w:id="180" w:name="_Toc435277729"/>
      <w:r w:rsidRPr="003F0D20">
        <w:rPr>
          <w:rFonts w:hint="cs"/>
          <w:rtl/>
        </w:rPr>
        <w:t>تدوین کتاب جامعی در این فن مناسب است:</w:t>
      </w:r>
      <w:bookmarkEnd w:id="176"/>
      <w:bookmarkEnd w:id="177"/>
      <w:bookmarkEnd w:id="178"/>
      <w:bookmarkEnd w:id="179"/>
      <w:bookmarkEnd w:id="180"/>
    </w:p>
    <w:p w:rsidR="000F6A6E" w:rsidRPr="003F0D20" w:rsidRDefault="000F6A6E" w:rsidP="00F52015">
      <w:pPr>
        <w:ind w:firstLine="284"/>
        <w:jc w:val="both"/>
        <w:rPr>
          <w:rStyle w:val="Char3"/>
          <w:rtl/>
        </w:rPr>
      </w:pPr>
      <w:r w:rsidRPr="003F0D20">
        <w:rPr>
          <w:rStyle w:val="Char3"/>
          <w:rFonts w:hint="cs"/>
          <w:rtl/>
        </w:rPr>
        <w:t>باز مصلحت بر آن دیدیم که تدوین کتابی که شامل مجموعه‌ای اصول درست از این فن باشد، و نیاز را برآورده کند از سر درگمی و تلاش در کتب پراگنده.</w:t>
      </w:r>
    </w:p>
    <w:p w:rsidR="000F6A6E" w:rsidRPr="003F0D20" w:rsidRDefault="000F6A6E" w:rsidP="00F52015">
      <w:pPr>
        <w:pStyle w:val="a0"/>
        <w:rPr>
          <w:rtl/>
        </w:rPr>
      </w:pPr>
      <w:bookmarkStart w:id="181" w:name="_Toc435271320"/>
      <w:bookmarkStart w:id="182" w:name="_Toc435274709"/>
      <w:bookmarkStart w:id="183" w:name="_Toc435275714"/>
      <w:bookmarkStart w:id="184" w:name="_Toc435276719"/>
      <w:bookmarkStart w:id="185" w:name="_Toc435277730"/>
      <w:r w:rsidRPr="003F0D20">
        <w:rPr>
          <w:rFonts w:hint="cs"/>
          <w:rtl/>
        </w:rPr>
        <w:t>پیشینیان از تدوین کتاب در این فن بی‌نیاز بودند:</w:t>
      </w:r>
      <w:bookmarkEnd w:id="181"/>
      <w:bookmarkEnd w:id="182"/>
      <w:bookmarkEnd w:id="183"/>
      <w:bookmarkEnd w:id="184"/>
      <w:bookmarkEnd w:id="185"/>
    </w:p>
    <w:p w:rsidR="000F6A6E" w:rsidRPr="003F0D20" w:rsidRDefault="000F6A6E" w:rsidP="00F52015">
      <w:pPr>
        <w:ind w:firstLine="284"/>
        <w:jc w:val="both"/>
        <w:rPr>
          <w:rStyle w:val="Char3"/>
          <w:rtl/>
        </w:rPr>
      </w:pPr>
      <w:r w:rsidRPr="003F0D20">
        <w:rPr>
          <w:rStyle w:val="Char3"/>
          <w:rFonts w:hint="cs"/>
          <w:rtl/>
        </w:rPr>
        <w:t xml:space="preserve">و پیشینیان بنابر صفای عقیده در اثر صحبت رسول خدا </w:t>
      </w:r>
      <w:r w:rsidR="00971FDA" w:rsidRPr="003F0D20">
        <w:rPr>
          <w:rStyle w:val="Char3"/>
          <w:rFonts w:ascii="CTraditional Arabic" w:hAnsi="CTraditional Arabic" w:cs="CTraditional Arabic" w:hint="cs"/>
          <w:rtl/>
        </w:rPr>
        <w:t>ج</w:t>
      </w:r>
      <w:r w:rsidRPr="003F0D20">
        <w:rPr>
          <w:rStyle w:val="Char3"/>
          <w:rFonts w:hint="cs"/>
          <w:rtl/>
        </w:rPr>
        <w:t xml:space="preserve">، و نزدیکی زمان مبارکش، و نیز بنابر کمی وقوع اختلاف، و آرامش قلبی که به روایات ثابته از آن </w:t>
      </w:r>
      <w:r w:rsidRPr="003F0D20">
        <w:rPr>
          <w:rStyle w:val="Char3"/>
          <w:rFonts w:hint="cs"/>
          <w:spacing w:val="-4"/>
          <w:rtl/>
        </w:rPr>
        <w:t xml:space="preserve">حضرت </w:t>
      </w:r>
      <w:r w:rsidR="00971FDA" w:rsidRPr="003F0D20">
        <w:rPr>
          <w:rStyle w:val="Char3"/>
          <w:rFonts w:ascii="CTraditional Arabic" w:hAnsi="CTraditional Arabic" w:cs="CTraditional Arabic" w:hint="cs"/>
          <w:spacing w:val="-4"/>
          <w:rtl/>
        </w:rPr>
        <w:t>ج</w:t>
      </w:r>
      <w:r w:rsidRPr="003F0D20">
        <w:rPr>
          <w:rStyle w:val="Char3"/>
          <w:rFonts w:hint="cs"/>
          <w:spacing w:val="-4"/>
          <w:rtl/>
        </w:rPr>
        <w:t xml:space="preserve"> داشتند، و بنابر عدم توجه آنان به تطبیق منقول با معقول و داشتن فرصت مراجعه به علمای مطمئن در بسیاری از علوم پوشیده، چندان نیازی به تدوین این فن نداشتند.</w:t>
      </w:r>
    </w:p>
    <w:p w:rsidR="000F6A6E" w:rsidRPr="003F0D20" w:rsidRDefault="000F6A6E" w:rsidP="00F52015">
      <w:pPr>
        <w:pStyle w:val="a0"/>
        <w:rPr>
          <w:rtl/>
        </w:rPr>
      </w:pPr>
      <w:bookmarkStart w:id="186" w:name="_Toc435271321"/>
      <w:bookmarkStart w:id="187" w:name="_Toc435274710"/>
      <w:bookmarkStart w:id="188" w:name="_Toc435275715"/>
      <w:bookmarkStart w:id="189" w:name="_Toc435276720"/>
      <w:bookmarkStart w:id="190" w:name="_Toc435277731"/>
      <w:r w:rsidRPr="003F0D20">
        <w:rPr>
          <w:rFonts w:hint="cs"/>
          <w:rtl/>
        </w:rPr>
        <w:t>اوایل از کتب فن حدیث مستغنی بودند:</w:t>
      </w:r>
      <w:bookmarkEnd w:id="186"/>
      <w:bookmarkEnd w:id="187"/>
      <w:bookmarkEnd w:id="188"/>
      <w:bookmarkEnd w:id="189"/>
      <w:bookmarkEnd w:id="190"/>
    </w:p>
    <w:p w:rsidR="000F6A6E" w:rsidRPr="003F0D20" w:rsidRDefault="000F6A6E" w:rsidP="00F52015">
      <w:pPr>
        <w:ind w:firstLine="284"/>
        <w:jc w:val="both"/>
        <w:rPr>
          <w:rStyle w:val="Char3"/>
          <w:rtl/>
        </w:rPr>
      </w:pPr>
      <w:r w:rsidRPr="003F0D20">
        <w:rPr>
          <w:rStyle w:val="Char3"/>
          <w:rFonts w:hint="cs"/>
          <w:rtl/>
        </w:rPr>
        <w:t>هم</w:t>
      </w:r>
      <w:r w:rsidR="00703F57" w:rsidRPr="003F0D20">
        <w:rPr>
          <w:rStyle w:val="Char3"/>
          <w:rFonts w:hint="eastAsia"/>
          <w:rtl/>
        </w:rPr>
        <w:t>‌</w:t>
      </w:r>
      <w:r w:rsidRPr="003F0D20">
        <w:rPr>
          <w:rStyle w:val="Char3"/>
          <w:rFonts w:hint="cs"/>
          <w:rtl/>
        </w:rPr>
        <w:t>چنان که بنابر نزدیکی، به قرن اول و اتصال زمان</w:t>
      </w:r>
      <w:r w:rsidR="00110570" w:rsidRPr="003F0D20">
        <w:rPr>
          <w:rStyle w:val="Char3"/>
          <w:rFonts w:hint="cs"/>
          <w:rtl/>
        </w:rPr>
        <w:t xml:space="preserve">‌شان </w:t>
      </w:r>
      <w:r w:rsidRPr="003F0D20">
        <w:rPr>
          <w:rStyle w:val="Char3"/>
          <w:rFonts w:hint="cs"/>
          <w:rtl/>
        </w:rPr>
        <w:t>به رجال حدیث که در مشاهده و دیدگاه‌شان قرار گرفته بودند و می‌توانستند با اهل اعتماد مراجعه نمایند و کمی اختلاف و جعل، در میان</w:t>
      </w:r>
      <w:r w:rsidR="00703F57" w:rsidRPr="003F0D20">
        <w:rPr>
          <w:rStyle w:val="Char3"/>
          <w:rFonts w:hint="eastAsia"/>
          <w:rtl/>
        </w:rPr>
        <w:t>‌</w:t>
      </w:r>
      <w:r w:rsidRPr="003F0D20">
        <w:rPr>
          <w:rStyle w:val="Char3"/>
          <w:rFonts w:hint="cs"/>
          <w:rtl/>
        </w:rPr>
        <w:t>شان، از بقیه فنون متعلق به حدیث، مانند شرح غریب الحدیث، اسماء الرجال، مراتب عدالت آنان، مشکل حدیث، اصول حدیث، مختلف الحدیث، فقه الحدیث، تمییز صحیح و ضیعف و ثابت و موضوع، بی‌نیاز بودند، و هیچ</w:t>
      </w:r>
      <w:r w:rsidR="00703F57" w:rsidRPr="003F0D20">
        <w:rPr>
          <w:rStyle w:val="Char3"/>
          <w:rFonts w:hint="eastAsia"/>
          <w:rtl/>
        </w:rPr>
        <w:t xml:space="preserve">‌ </w:t>
      </w:r>
      <w:r w:rsidRPr="003F0D20">
        <w:rPr>
          <w:rStyle w:val="Char3"/>
          <w:rFonts w:hint="cs"/>
          <w:rtl/>
        </w:rPr>
        <w:t>یکی از این فنون جداگانه تدوین نیافته و اصول و فروعش مرتب نشده، مگر بعد از قرن</w:t>
      </w:r>
      <w:r w:rsidR="00703F57" w:rsidRPr="003F0D20">
        <w:rPr>
          <w:rStyle w:val="Char3"/>
          <w:rFonts w:hint="cs"/>
          <w:rtl/>
        </w:rPr>
        <w:t>‌</w:t>
      </w:r>
      <w:r w:rsidRPr="003F0D20">
        <w:rPr>
          <w:rStyle w:val="Char3"/>
          <w:rFonts w:hint="cs"/>
          <w:rtl/>
        </w:rPr>
        <w:t>ها که نیاز به آن آشکار شد، و خیر</w:t>
      </w:r>
      <w:r w:rsidR="00703F57" w:rsidRPr="003F0D20">
        <w:rPr>
          <w:rStyle w:val="Char3"/>
          <w:rFonts w:hint="cs"/>
          <w:rtl/>
        </w:rPr>
        <w:t xml:space="preserve"> </w:t>
      </w:r>
      <w:r w:rsidRPr="003F0D20">
        <w:rPr>
          <w:rStyle w:val="Char3"/>
          <w:rFonts w:hint="cs"/>
          <w:rtl/>
        </w:rPr>
        <w:t>خواهی مسلمانان به آن بستگی پیدا کرد.</w:t>
      </w:r>
    </w:p>
    <w:p w:rsidR="000F6A6E" w:rsidRPr="003F0D20" w:rsidRDefault="000F6A6E" w:rsidP="00F52015">
      <w:pPr>
        <w:pStyle w:val="a0"/>
        <w:rPr>
          <w:rtl/>
        </w:rPr>
      </w:pPr>
      <w:bookmarkStart w:id="191" w:name="_Toc435271322"/>
      <w:bookmarkStart w:id="192" w:name="_Toc435274711"/>
      <w:bookmarkStart w:id="193" w:name="_Toc435275716"/>
      <w:bookmarkStart w:id="194" w:name="_Toc435276721"/>
      <w:bookmarkStart w:id="195" w:name="_Toc435277732"/>
      <w:r w:rsidRPr="003F0D20">
        <w:rPr>
          <w:rFonts w:hint="cs"/>
          <w:rtl/>
        </w:rPr>
        <w:t>اختلاف علماء در علل احکام آنان را به تصنیف وا داشت:</w:t>
      </w:r>
      <w:bookmarkEnd w:id="191"/>
      <w:bookmarkEnd w:id="192"/>
      <w:bookmarkEnd w:id="193"/>
      <w:bookmarkEnd w:id="194"/>
      <w:bookmarkEnd w:id="195"/>
    </w:p>
    <w:p w:rsidR="000F6A6E" w:rsidRPr="003F0D20" w:rsidRDefault="000F6A6E" w:rsidP="00F52015">
      <w:pPr>
        <w:ind w:firstLine="284"/>
        <w:jc w:val="both"/>
        <w:rPr>
          <w:rStyle w:val="Char3"/>
          <w:rtl/>
        </w:rPr>
      </w:pPr>
      <w:r w:rsidRPr="003F0D20">
        <w:rPr>
          <w:rStyle w:val="Char3"/>
          <w:rFonts w:hint="cs"/>
          <w:rtl/>
        </w:rPr>
        <w:t xml:space="preserve">سپس بنابر اختلاف علل احکام، بین فقها اختلاف به وقوع پیوست و این منجر به بحث و جستجو در باره این علل که چگونه منجر به مصالح شرعی معتبر در شرع می‌شوند، گردید و در بسیاری مباحث دینی تمسک به معقول پدید آمد و شکوک و شبهاتی، در اصول اعتقادی و عملی هویدا گشت، و نیاز پدید آمد تا نسبت به اقامه دلیل عقلی، مطابق به دلیل نقلی، و تطبیق بین </w:t>
      </w:r>
      <w:r w:rsidR="006964CC" w:rsidRPr="003F0D20">
        <w:rPr>
          <w:rStyle w:val="Char3"/>
          <w:rFonts w:hint="cs"/>
          <w:rtl/>
        </w:rPr>
        <w:t>آنها</w:t>
      </w:r>
      <w:r w:rsidRPr="003F0D20">
        <w:rPr>
          <w:rStyle w:val="Char3"/>
          <w:rFonts w:hint="cs"/>
          <w:rtl/>
        </w:rPr>
        <w:t xml:space="preserve"> قیام کنند، لذا علماء به تدوین فنون قیام کردند و جهت نصرت دین و جمع و جور</w:t>
      </w:r>
      <w:r w:rsidR="00703F57" w:rsidRPr="003F0D20">
        <w:rPr>
          <w:rStyle w:val="Char3"/>
          <w:rFonts w:hint="cs"/>
          <w:rtl/>
        </w:rPr>
        <w:t xml:space="preserve"> </w:t>
      </w:r>
      <w:r w:rsidRPr="003F0D20">
        <w:rPr>
          <w:rStyle w:val="Char3"/>
          <w:rFonts w:hint="cs"/>
          <w:rtl/>
        </w:rPr>
        <w:t>نمودن تشتت و پراگندگی مسلمین کمر همت بستند و کوشش ارزنده‌ای به خرج دادند و این از بالاترین قربات و اساسی‌ترین عبادات محسوب می‌گردید.</w:t>
      </w:r>
    </w:p>
    <w:p w:rsidR="00D92D84" w:rsidRPr="003F0D20" w:rsidRDefault="000F6A6E" w:rsidP="00F52015">
      <w:pPr>
        <w:pStyle w:val="a0"/>
        <w:rPr>
          <w:rtl/>
        </w:rPr>
      </w:pPr>
      <w:bookmarkStart w:id="196" w:name="OLE_LINK7"/>
      <w:bookmarkStart w:id="197" w:name="OLE_LINK8"/>
      <w:bookmarkStart w:id="198" w:name="_Toc435271323"/>
      <w:bookmarkStart w:id="199" w:name="_Toc435274712"/>
      <w:bookmarkStart w:id="200" w:name="_Toc435275717"/>
      <w:bookmarkStart w:id="201" w:name="_Toc435276722"/>
      <w:bookmarkStart w:id="202" w:name="_Toc435277733"/>
      <w:r w:rsidRPr="003F0D20">
        <w:rPr>
          <w:rFonts w:hint="cs"/>
          <w:rtl/>
        </w:rPr>
        <w:t>فواید تألیف</w:t>
      </w:r>
      <w:bookmarkEnd w:id="196"/>
      <w:bookmarkEnd w:id="197"/>
      <w:r w:rsidRPr="003F0D20">
        <w:rPr>
          <w:rFonts w:hint="cs"/>
          <w:rtl/>
        </w:rPr>
        <w:t>:</w:t>
      </w:r>
      <w:bookmarkEnd w:id="198"/>
      <w:bookmarkEnd w:id="199"/>
      <w:bookmarkEnd w:id="200"/>
      <w:bookmarkEnd w:id="201"/>
      <w:bookmarkEnd w:id="202"/>
    </w:p>
    <w:p w:rsidR="000F6A6E" w:rsidRPr="003F0D20" w:rsidRDefault="000F6A6E" w:rsidP="00F52015">
      <w:pPr>
        <w:pStyle w:val="a0"/>
        <w:rPr>
          <w:rtl/>
        </w:rPr>
      </w:pPr>
      <w:bookmarkStart w:id="203" w:name="_Toc435271324"/>
      <w:bookmarkStart w:id="204" w:name="_Toc435274713"/>
      <w:bookmarkStart w:id="205" w:name="_Toc435275718"/>
      <w:bookmarkStart w:id="206" w:name="_Toc435276723"/>
      <w:bookmarkStart w:id="207" w:name="_Toc435277734"/>
      <w:r w:rsidRPr="003F0D20">
        <w:rPr>
          <w:rFonts w:hint="cs"/>
          <w:rtl/>
        </w:rPr>
        <w:t>الف: واضح‌کردن معجزات نبوی</w:t>
      </w:r>
      <w:bookmarkEnd w:id="203"/>
      <w:bookmarkEnd w:id="204"/>
      <w:bookmarkEnd w:id="205"/>
      <w:bookmarkEnd w:id="206"/>
      <w:bookmarkEnd w:id="207"/>
    </w:p>
    <w:p w:rsidR="000F6A6E" w:rsidRPr="003F0D20" w:rsidRDefault="000F6A6E" w:rsidP="00F52015">
      <w:pPr>
        <w:ind w:firstLine="284"/>
        <w:jc w:val="both"/>
        <w:rPr>
          <w:rStyle w:val="Char3"/>
          <w:rtl/>
        </w:rPr>
      </w:pPr>
      <w:r w:rsidRPr="003F0D20">
        <w:rPr>
          <w:rStyle w:val="Char3"/>
          <w:rFonts w:hint="cs"/>
          <w:rtl/>
        </w:rPr>
        <w:t>اما این قول که تدوین این فن هیچ</w:t>
      </w:r>
      <w:r w:rsidR="00703F57" w:rsidRPr="003F0D20">
        <w:rPr>
          <w:rStyle w:val="Char3"/>
          <w:rFonts w:hint="eastAsia"/>
          <w:rtl/>
        </w:rPr>
        <w:t>‌</w:t>
      </w:r>
      <w:r w:rsidRPr="003F0D20">
        <w:rPr>
          <w:rStyle w:val="Char3"/>
          <w:rFonts w:hint="cs"/>
          <w:rtl/>
        </w:rPr>
        <w:t>گونه فایده‌ای در بر ندارد، نیز درست نیست؛ زیرا در آن فواید آشکاری وجود دارد:</w:t>
      </w:r>
    </w:p>
    <w:p w:rsidR="000F6A6E" w:rsidRPr="003F0D20" w:rsidRDefault="000F6A6E" w:rsidP="00F52015">
      <w:pPr>
        <w:ind w:firstLine="284"/>
        <w:jc w:val="both"/>
        <w:rPr>
          <w:rStyle w:val="Char3"/>
          <w:rtl/>
        </w:rPr>
      </w:pPr>
      <w:r w:rsidRPr="003F0D20">
        <w:rPr>
          <w:rStyle w:val="Char3"/>
          <w:rFonts w:hint="cs"/>
          <w:rtl/>
        </w:rPr>
        <w:t xml:space="preserve">یکی آشکار نمودن معجزه‌ای از معجزات پیامبر </w:t>
      </w:r>
      <w:r w:rsidR="00971FDA" w:rsidRPr="003F0D20">
        <w:rPr>
          <w:rStyle w:val="Char3"/>
          <w:rFonts w:ascii="CTraditional Arabic" w:hAnsi="CTraditional Arabic" w:cs="CTraditional Arabic" w:hint="cs"/>
          <w:rtl/>
        </w:rPr>
        <w:t>ج</w:t>
      </w:r>
      <w:r w:rsidRPr="003F0D20">
        <w:rPr>
          <w:rStyle w:val="Char3"/>
          <w:rFonts w:hint="cs"/>
          <w:rtl/>
        </w:rPr>
        <w:t xml:space="preserve"> که او هم</w:t>
      </w:r>
      <w:r w:rsidR="00703F57" w:rsidRPr="003F0D20">
        <w:rPr>
          <w:rStyle w:val="Char3"/>
          <w:rFonts w:hint="eastAsia"/>
          <w:rtl/>
        </w:rPr>
        <w:t>‌</w:t>
      </w:r>
      <w:r w:rsidRPr="003F0D20">
        <w:rPr>
          <w:rStyle w:val="Char3"/>
          <w:rFonts w:hint="cs"/>
          <w:rtl/>
        </w:rPr>
        <w:t>چنان که قرآن را آورد، بلیغان زمان خویش را نا</w:t>
      </w:r>
      <w:r w:rsidR="00703F57" w:rsidRPr="003F0D20">
        <w:rPr>
          <w:rStyle w:val="Char3"/>
          <w:rFonts w:hint="cs"/>
          <w:rtl/>
        </w:rPr>
        <w:t xml:space="preserve"> </w:t>
      </w:r>
      <w:r w:rsidRPr="003F0D20">
        <w:rPr>
          <w:rStyle w:val="Char3"/>
          <w:rFonts w:hint="cs"/>
          <w:rtl/>
        </w:rPr>
        <w:t>توان ساخت آنطور که هیچ</w:t>
      </w:r>
      <w:r w:rsidR="00703F57" w:rsidRPr="003F0D20">
        <w:rPr>
          <w:rStyle w:val="Char3"/>
          <w:rFonts w:hint="eastAsia"/>
          <w:rtl/>
        </w:rPr>
        <w:t xml:space="preserve">‌ </w:t>
      </w:r>
      <w:r w:rsidRPr="003F0D20">
        <w:rPr>
          <w:rStyle w:val="Char3"/>
          <w:rFonts w:hint="cs"/>
          <w:rtl/>
        </w:rPr>
        <w:t xml:space="preserve">یک از </w:t>
      </w:r>
      <w:r w:rsidR="006964CC" w:rsidRPr="003F0D20">
        <w:rPr>
          <w:rStyle w:val="Char3"/>
          <w:rFonts w:hint="cs"/>
          <w:rtl/>
        </w:rPr>
        <w:t>آنها</w:t>
      </w:r>
      <w:r w:rsidRPr="003F0D20">
        <w:rPr>
          <w:rStyle w:val="Char3"/>
          <w:rFonts w:hint="cs"/>
          <w:rtl/>
        </w:rPr>
        <w:t xml:space="preserve"> نتوانست مانند کوچکترین سوره‌ای از آن را بیاورد.</w:t>
      </w:r>
    </w:p>
    <w:p w:rsidR="000F6A6E" w:rsidRPr="003F0D20" w:rsidRDefault="000F6A6E" w:rsidP="00F52015">
      <w:pPr>
        <w:ind w:firstLine="284"/>
        <w:jc w:val="both"/>
        <w:rPr>
          <w:rStyle w:val="Char3"/>
          <w:rtl/>
        </w:rPr>
      </w:pPr>
      <w:r w:rsidRPr="003F0D20">
        <w:rPr>
          <w:rStyle w:val="Char3"/>
          <w:rFonts w:hint="cs"/>
          <w:rtl/>
        </w:rPr>
        <w:t>سپس بعد از منقرض‌</w:t>
      </w:r>
      <w:r w:rsidR="00703F57" w:rsidRPr="003F0D20">
        <w:rPr>
          <w:rStyle w:val="Char3"/>
          <w:rFonts w:hint="cs"/>
          <w:rtl/>
        </w:rPr>
        <w:t xml:space="preserve"> </w:t>
      </w:r>
      <w:r w:rsidRPr="003F0D20">
        <w:rPr>
          <w:rStyle w:val="Char3"/>
          <w:rFonts w:hint="cs"/>
          <w:rtl/>
        </w:rPr>
        <w:t>شدن قرن اول و مخفی</w:t>
      </w:r>
      <w:r w:rsidR="00703F57" w:rsidRPr="003F0D20">
        <w:rPr>
          <w:rStyle w:val="Char3"/>
          <w:rFonts w:hint="cs"/>
          <w:rtl/>
        </w:rPr>
        <w:t xml:space="preserve"> </w:t>
      </w:r>
      <w:r w:rsidRPr="003F0D20">
        <w:rPr>
          <w:rStyle w:val="Char3"/>
          <w:rFonts w:hint="cs"/>
          <w:rtl/>
        </w:rPr>
        <w:t>‌ماندن صورت‌های اعجاز، علمای امت قیام کردند و آنها را آشکار نمودند تا کسانی که به مقام و منزلت آنان نرسیده</w:t>
      </w:r>
      <w:r w:rsidR="00110570" w:rsidRPr="003F0D20">
        <w:rPr>
          <w:rStyle w:val="Char3"/>
          <w:rFonts w:hint="cs"/>
          <w:rtl/>
        </w:rPr>
        <w:t xml:space="preserve">‌اند </w:t>
      </w:r>
      <w:r w:rsidRPr="003F0D20">
        <w:rPr>
          <w:rStyle w:val="Char3"/>
          <w:rFonts w:hint="cs"/>
          <w:rtl/>
        </w:rPr>
        <w:t>آنها را درک نمایند.</w:t>
      </w:r>
    </w:p>
    <w:p w:rsidR="000F6A6E" w:rsidRPr="003F0D20" w:rsidRDefault="000F6A6E" w:rsidP="00F52015">
      <w:pPr>
        <w:pStyle w:val="a0"/>
        <w:rPr>
          <w:rtl/>
        </w:rPr>
      </w:pPr>
      <w:bookmarkStart w:id="208" w:name="_Toc435271325"/>
      <w:bookmarkStart w:id="209" w:name="_Toc435274714"/>
      <w:bookmarkStart w:id="210" w:name="_Toc435275719"/>
      <w:bookmarkStart w:id="211" w:name="_Toc435276724"/>
      <w:bookmarkStart w:id="212" w:name="_Toc435277735"/>
      <w:r w:rsidRPr="003F0D20">
        <w:rPr>
          <w:rFonts w:hint="cs"/>
          <w:rtl/>
        </w:rPr>
        <w:t>ب: بیان کامل‌بودن شریعت اسلامی</w:t>
      </w:r>
      <w:bookmarkEnd w:id="208"/>
      <w:bookmarkEnd w:id="209"/>
      <w:bookmarkEnd w:id="210"/>
      <w:bookmarkEnd w:id="211"/>
      <w:bookmarkEnd w:id="212"/>
    </w:p>
    <w:p w:rsidR="000F6A6E" w:rsidRPr="003F0D20" w:rsidRDefault="000F6A6E" w:rsidP="00F52015">
      <w:pPr>
        <w:ind w:firstLine="284"/>
        <w:jc w:val="both"/>
        <w:rPr>
          <w:rStyle w:val="Char3"/>
          <w:rtl/>
        </w:rPr>
      </w:pPr>
      <w:r w:rsidRPr="003F0D20">
        <w:rPr>
          <w:rStyle w:val="Char3"/>
          <w:rFonts w:hint="cs"/>
          <w:rtl/>
        </w:rPr>
        <w:t>هم</w:t>
      </w:r>
      <w:r w:rsidR="00703F57" w:rsidRPr="003F0D20">
        <w:rPr>
          <w:rStyle w:val="Char3"/>
          <w:rFonts w:hint="eastAsia"/>
          <w:rtl/>
        </w:rPr>
        <w:t>‌</w:t>
      </w:r>
      <w:r w:rsidRPr="003F0D20">
        <w:rPr>
          <w:rStyle w:val="Char3"/>
          <w:rFonts w:hint="cs"/>
          <w:rtl/>
        </w:rPr>
        <w:t>چنین از جانب خداوند متعال شریعتی آورد که از همه ادیان کاملتر، و متضمن چنان مصالحی است که بشر به تنهایی نا</w:t>
      </w:r>
      <w:r w:rsidR="00703F57" w:rsidRPr="003F0D20">
        <w:rPr>
          <w:rStyle w:val="Char3"/>
          <w:rFonts w:hint="cs"/>
          <w:rtl/>
        </w:rPr>
        <w:t xml:space="preserve"> </w:t>
      </w:r>
      <w:r w:rsidRPr="003F0D20">
        <w:rPr>
          <w:rStyle w:val="Char3"/>
          <w:rFonts w:hint="cs"/>
          <w:rtl/>
        </w:rPr>
        <w:t>توان از رعایت‌</w:t>
      </w:r>
      <w:r w:rsidR="00703F57" w:rsidRPr="003F0D20">
        <w:rPr>
          <w:rStyle w:val="Char3"/>
          <w:rFonts w:hint="cs"/>
          <w:rtl/>
        </w:rPr>
        <w:t xml:space="preserve"> </w:t>
      </w:r>
      <w:r w:rsidRPr="003F0D20">
        <w:rPr>
          <w:rStyle w:val="Char3"/>
          <w:rFonts w:hint="cs"/>
          <w:rtl/>
        </w:rPr>
        <w:t>کردن مثل آن است و به گونه‌ای اهل زمانش آنچه را آورده بود به مقام و منزلش پی بردند، تا جایی که در سخنرانی‌ها و مجالس به آن اعتراف نمودند.</w:t>
      </w:r>
    </w:p>
    <w:p w:rsidR="000F6A6E" w:rsidRPr="000A4D29" w:rsidRDefault="000F6A6E" w:rsidP="00F52015">
      <w:pPr>
        <w:ind w:firstLine="284"/>
        <w:jc w:val="both"/>
        <w:rPr>
          <w:rStyle w:val="Char3"/>
          <w:spacing w:val="-4"/>
          <w:rtl/>
        </w:rPr>
      </w:pPr>
      <w:r w:rsidRPr="000A4D29">
        <w:rPr>
          <w:rStyle w:val="Char3"/>
          <w:rFonts w:hint="cs"/>
          <w:spacing w:val="-4"/>
          <w:rtl/>
        </w:rPr>
        <w:t>پس از سپری‌</w:t>
      </w:r>
      <w:r w:rsidR="00703F57" w:rsidRPr="000A4D29">
        <w:rPr>
          <w:rStyle w:val="Char3"/>
          <w:rFonts w:hint="cs"/>
          <w:spacing w:val="-4"/>
          <w:rtl/>
        </w:rPr>
        <w:t xml:space="preserve"> </w:t>
      </w:r>
      <w:r w:rsidRPr="000A4D29">
        <w:rPr>
          <w:rStyle w:val="Char3"/>
          <w:rFonts w:hint="cs"/>
          <w:spacing w:val="-4"/>
          <w:rtl/>
        </w:rPr>
        <w:t>شدن زمان آنان لازم بود که در میان امت، کسی باشد که صورت‌های اعجازِ دال بر کامل</w:t>
      </w:r>
      <w:r w:rsidR="00703F57" w:rsidRPr="000A4D29">
        <w:rPr>
          <w:rStyle w:val="Char3"/>
          <w:rFonts w:hint="cs"/>
          <w:spacing w:val="-4"/>
          <w:rtl/>
        </w:rPr>
        <w:t xml:space="preserve"> </w:t>
      </w:r>
      <w:r w:rsidRPr="000A4D29">
        <w:rPr>
          <w:rStyle w:val="Char3"/>
          <w:rFonts w:hint="cs"/>
          <w:spacing w:val="-4"/>
          <w:rtl/>
        </w:rPr>
        <w:t xml:space="preserve">‌بودن شریعت آن حضرت </w:t>
      </w:r>
      <w:r w:rsidR="00971FDA" w:rsidRPr="000A4D29">
        <w:rPr>
          <w:rStyle w:val="Char3"/>
          <w:rFonts w:ascii="CTraditional Arabic" w:hAnsi="CTraditional Arabic" w:cs="CTraditional Arabic" w:hint="cs"/>
          <w:spacing w:val="-4"/>
          <w:rtl/>
        </w:rPr>
        <w:t>ج</w:t>
      </w:r>
      <w:r w:rsidRPr="000A4D29">
        <w:rPr>
          <w:rStyle w:val="Char3"/>
          <w:rFonts w:hint="cs"/>
          <w:spacing w:val="-4"/>
          <w:rtl/>
        </w:rPr>
        <w:t xml:space="preserve"> را بر ادیان دیگر آشکار سازد، و این که آوردن مانند این</w:t>
      </w:r>
      <w:r w:rsidR="00703F57" w:rsidRPr="000A4D29">
        <w:rPr>
          <w:rStyle w:val="Char3"/>
          <w:rFonts w:hint="eastAsia"/>
          <w:spacing w:val="-4"/>
          <w:rtl/>
        </w:rPr>
        <w:t>‌</w:t>
      </w:r>
      <w:r w:rsidRPr="000A4D29">
        <w:rPr>
          <w:rStyle w:val="Char3"/>
          <w:rFonts w:hint="cs"/>
          <w:spacing w:val="-4"/>
          <w:rtl/>
        </w:rPr>
        <w:t>گونه شریعتی، معجز</w:t>
      </w:r>
      <w:r w:rsidR="00703F57" w:rsidRPr="000A4D29">
        <w:rPr>
          <w:rStyle w:val="Char3"/>
          <w:rFonts w:hint="cs"/>
          <w:spacing w:val="-4"/>
          <w:rtl/>
        </w:rPr>
        <w:t>ۀ</w:t>
      </w:r>
      <w:r w:rsidRPr="000A4D29">
        <w:rPr>
          <w:rStyle w:val="Char3"/>
          <w:rFonts w:hint="cs"/>
          <w:spacing w:val="-4"/>
          <w:rtl/>
        </w:rPr>
        <w:t xml:space="preserve"> بسیار بزرگ و مشهوری است که نیاز به بیان ندارد.</w:t>
      </w:r>
    </w:p>
    <w:p w:rsidR="000F6A6E" w:rsidRPr="003F0D20" w:rsidRDefault="000F6A6E" w:rsidP="00F52015">
      <w:pPr>
        <w:pStyle w:val="a0"/>
        <w:rPr>
          <w:rtl/>
        </w:rPr>
      </w:pPr>
      <w:bookmarkStart w:id="213" w:name="_Toc435271326"/>
      <w:bookmarkStart w:id="214" w:name="_Toc435274715"/>
      <w:bookmarkStart w:id="215" w:name="_Toc435275720"/>
      <w:bookmarkStart w:id="216" w:name="_Toc435276725"/>
      <w:bookmarkStart w:id="217" w:name="_Toc435277736"/>
      <w:r w:rsidRPr="003F0D20">
        <w:rPr>
          <w:rFonts w:hint="cs"/>
          <w:rtl/>
        </w:rPr>
        <w:t>ج: اطمینان بر ایمان</w:t>
      </w:r>
      <w:bookmarkEnd w:id="213"/>
      <w:bookmarkEnd w:id="214"/>
      <w:bookmarkEnd w:id="215"/>
      <w:bookmarkEnd w:id="216"/>
      <w:bookmarkEnd w:id="217"/>
    </w:p>
    <w:p w:rsidR="000F6A6E" w:rsidRPr="003F0D20" w:rsidRDefault="000F6A6E" w:rsidP="00F52015">
      <w:pPr>
        <w:ind w:firstLine="284"/>
        <w:jc w:val="both"/>
        <w:rPr>
          <w:rStyle w:val="Char3"/>
          <w:rtl/>
        </w:rPr>
      </w:pPr>
      <w:r w:rsidRPr="003F0D20">
        <w:rPr>
          <w:rStyle w:val="Char3"/>
          <w:rFonts w:hint="cs"/>
          <w:rtl/>
        </w:rPr>
        <w:t>و یکی دیگر این که به وسیله آن اطمینان بر ایمان بدست می‌آید، چنا</w:t>
      </w:r>
      <w:r w:rsidR="00703F57" w:rsidRPr="003F0D20">
        <w:rPr>
          <w:rStyle w:val="Char3"/>
          <w:rFonts w:hint="cs"/>
          <w:rtl/>
        </w:rPr>
        <w:t>ن‌</w:t>
      </w:r>
      <w:r w:rsidRPr="003F0D20">
        <w:rPr>
          <w:rStyle w:val="Char3"/>
          <w:rFonts w:hint="cs"/>
          <w:rtl/>
        </w:rPr>
        <w:t xml:space="preserve">که حضرت ابراهیم خلیل </w:t>
      </w:r>
      <w:r w:rsidR="00692E77" w:rsidRPr="003F0D20">
        <w:rPr>
          <w:rStyle w:val="Char3"/>
          <w:rFonts w:cs="CTraditional Arabic" w:hint="cs"/>
          <w:rtl/>
        </w:rPr>
        <w:t>÷</w:t>
      </w:r>
      <w:r w:rsidRPr="003F0D20">
        <w:rPr>
          <w:rStyle w:val="Char3"/>
          <w:rFonts w:hint="cs"/>
          <w:rtl/>
        </w:rPr>
        <w:t xml:space="preserve"> فرمود:</w:t>
      </w:r>
      <w:r w:rsidR="00D553EC" w:rsidRPr="003F0D20">
        <w:rPr>
          <w:rStyle w:val="Char3"/>
          <w:rFonts w:hint="cs"/>
          <w:rtl/>
        </w:rPr>
        <w:t xml:space="preserve"> </w:t>
      </w:r>
      <w:r w:rsidR="00F46875" w:rsidRPr="003F0D20">
        <w:rPr>
          <w:rFonts w:cs="Traditional Arabic" w:hint="cs"/>
          <w:rtl/>
          <w:lang w:bidi="fa-IR"/>
        </w:rPr>
        <w:t>﴿</w:t>
      </w:r>
      <w:r w:rsidR="00F46875" w:rsidRPr="003F0D20">
        <w:rPr>
          <w:rStyle w:val="Char9"/>
          <w:rtl/>
        </w:rPr>
        <w:t>بَلَىٰ وَلَٰكِن لِّيَطۡمَئِنَّ قَلۡبِي</w:t>
      </w:r>
      <w:r w:rsidR="00F46875" w:rsidRPr="003F0D20">
        <w:rPr>
          <w:rFonts w:cs="Traditional Arabic" w:hint="cs"/>
          <w:rtl/>
          <w:lang w:bidi="fa-IR"/>
        </w:rPr>
        <w:t>﴾</w:t>
      </w:r>
      <w:r w:rsidR="00F46875" w:rsidRPr="003F0D20">
        <w:rPr>
          <w:rFonts w:cs="IRNazli"/>
          <w:szCs w:val="24"/>
          <w:rtl/>
          <w:lang w:bidi="fa-IR"/>
        </w:rPr>
        <w:t xml:space="preserve"> </w:t>
      </w:r>
      <w:r w:rsidR="00F46875" w:rsidRPr="003F0D20">
        <w:rPr>
          <w:rStyle w:val="Char5"/>
          <w:rtl/>
        </w:rPr>
        <w:t>[البقرة: 260]</w:t>
      </w:r>
      <w:r w:rsidR="00F46875" w:rsidRPr="003F0D20">
        <w:rPr>
          <w:rStyle w:val="Char5"/>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آری ولی تا که قلبم اطمینان یابد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این از آنجاست که دلایل زیاد و زیادی راه‌های علم، دل را آرام نموده و پریشانی و اضطراب را از بین می‌برد.</w:t>
      </w:r>
    </w:p>
    <w:p w:rsidR="000F6A6E" w:rsidRPr="003F0D20" w:rsidRDefault="000F6A6E" w:rsidP="00F52015">
      <w:pPr>
        <w:pStyle w:val="a0"/>
        <w:rPr>
          <w:rtl/>
        </w:rPr>
      </w:pPr>
      <w:bookmarkStart w:id="218" w:name="_Toc435271327"/>
      <w:bookmarkStart w:id="219" w:name="_Toc435274716"/>
      <w:bookmarkStart w:id="220" w:name="_Toc435275721"/>
      <w:bookmarkStart w:id="221" w:name="_Toc435276726"/>
      <w:bookmarkStart w:id="222" w:name="_Toc435277737"/>
      <w:r w:rsidRPr="003F0D20">
        <w:rPr>
          <w:rFonts w:hint="cs"/>
          <w:rtl/>
        </w:rPr>
        <w:t>د: آشنایی مؤمن به مشروعیت آنچه عمل می‌کند</w:t>
      </w:r>
      <w:bookmarkEnd w:id="218"/>
      <w:bookmarkEnd w:id="219"/>
      <w:bookmarkEnd w:id="220"/>
      <w:bookmarkEnd w:id="221"/>
      <w:bookmarkEnd w:id="222"/>
    </w:p>
    <w:p w:rsidR="000F6A6E" w:rsidRPr="003F0D20" w:rsidRDefault="000F6A6E" w:rsidP="00F52015">
      <w:pPr>
        <w:ind w:firstLine="284"/>
        <w:jc w:val="both"/>
        <w:rPr>
          <w:rStyle w:val="Char3"/>
          <w:rtl/>
        </w:rPr>
      </w:pPr>
      <w:r w:rsidRPr="003F0D20">
        <w:rPr>
          <w:rStyle w:val="Char3"/>
          <w:rFonts w:hint="cs"/>
          <w:rtl/>
        </w:rPr>
        <w:t>و یکی دیگر این که هرگاه انسان طالب نیکی، وقتی که در عبادات و طاعات تلاش کند، در حالی که صورت شرعیش را می‌شناسد، و خود را مقید به حکمت و اسرار طاعات می‌گرداند، طاعت و عبادت کم نیز به او نفع می‌رساند، و از این که کورکورانه و بدون بصیرت راه را طی کند در امان است.</w:t>
      </w:r>
    </w:p>
    <w:p w:rsidR="000F6A6E" w:rsidRPr="003F0D20" w:rsidRDefault="000F6A6E" w:rsidP="00F52015">
      <w:pPr>
        <w:ind w:firstLine="284"/>
        <w:jc w:val="both"/>
        <w:rPr>
          <w:rStyle w:val="Char3"/>
          <w:rtl/>
        </w:rPr>
      </w:pPr>
      <w:r w:rsidRPr="003F0D20">
        <w:rPr>
          <w:rStyle w:val="Char3"/>
          <w:rFonts w:hint="cs"/>
          <w:rtl/>
        </w:rPr>
        <w:t>بنابراین معانی، امام غزالی در کتاب‌های سلوک خویش، بیشتر به بیان اسرار عبادات توجه کرد.</w:t>
      </w:r>
    </w:p>
    <w:p w:rsidR="000F6A6E" w:rsidRPr="003F0D20" w:rsidRDefault="000F6A6E" w:rsidP="00F52015">
      <w:pPr>
        <w:ind w:firstLine="284"/>
        <w:jc w:val="both"/>
        <w:rPr>
          <w:rStyle w:val="Char3"/>
          <w:rtl/>
        </w:rPr>
      </w:pPr>
      <w:r w:rsidRPr="003F0D20">
        <w:rPr>
          <w:rStyle w:val="Char3"/>
          <w:rFonts w:hint="cs"/>
          <w:rtl/>
        </w:rPr>
        <w:t>و یکی دیگر این که فقهاء در بسیاری فروع فقهی، بنابر اختلاف‌شان در علل مناس</w:t>
      </w:r>
      <w:r w:rsidR="00703F57" w:rsidRPr="003F0D20">
        <w:rPr>
          <w:rStyle w:val="Char3"/>
          <w:rFonts w:hint="cs"/>
          <w:rtl/>
        </w:rPr>
        <w:t>ب استخراج شده باهم اختلاف نموده</w:t>
      </w:r>
      <w:r w:rsidR="00703F57" w:rsidRPr="003F0D20">
        <w:rPr>
          <w:rStyle w:val="Char3"/>
          <w:rFonts w:hint="eastAsia"/>
          <w:rtl/>
        </w:rPr>
        <w:t>‌</w:t>
      </w:r>
      <w:r w:rsidRPr="003F0D20">
        <w:rPr>
          <w:rStyle w:val="Char3"/>
          <w:rFonts w:hint="cs"/>
          <w:rtl/>
        </w:rPr>
        <w:t>اند، و تحقیق این که حق در اینجا کدام است نمی‌تواند بدون بحث و مستقل در باره مصالح، بدست بیاید.</w:t>
      </w:r>
    </w:p>
    <w:p w:rsidR="000F6A6E" w:rsidRPr="003F0D20" w:rsidRDefault="000F6A6E" w:rsidP="00F52015">
      <w:pPr>
        <w:pStyle w:val="a0"/>
        <w:rPr>
          <w:rtl/>
        </w:rPr>
      </w:pPr>
      <w:bookmarkStart w:id="223" w:name="_Toc435271328"/>
      <w:bookmarkStart w:id="224" w:name="_Toc435274717"/>
      <w:bookmarkStart w:id="225" w:name="_Toc435275722"/>
      <w:bookmarkStart w:id="226" w:name="_Toc435276727"/>
      <w:bookmarkStart w:id="227" w:name="_Toc435277738"/>
      <w:r w:rsidRPr="003F0D20">
        <w:rPr>
          <w:rFonts w:hint="cs"/>
          <w:rtl/>
        </w:rPr>
        <w:t>هـ: توبیخ مشککین</w:t>
      </w:r>
      <w:bookmarkEnd w:id="223"/>
      <w:bookmarkEnd w:id="224"/>
      <w:bookmarkEnd w:id="225"/>
      <w:bookmarkEnd w:id="226"/>
      <w:bookmarkEnd w:id="227"/>
    </w:p>
    <w:p w:rsidR="000F6A6E" w:rsidRPr="003F0D20" w:rsidRDefault="000F6A6E" w:rsidP="00F52015">
      <w:pPr>
        <w:ind w:firstLine="284"/>
        <w:jc w:val="both"/>
        <w:rPr>
          <w:rStyle w:val="Char3"/>
          <w:rtl/>
        </w:rPr>
      </w:pPr>
      <w:r w:rsidRPr="003F0D20">
        <w:rPr>
          <w:rStyle w:val="Char3"/>
          <w:rFonts w:hint="cs"/>
          <w:rtl/>
        </w:rPr>
        <w:t>و یکی دیگر این که اهل بدعت در برخی مسایل اسلامی شکوک و شبهاتی وارد کرده</w:t>
      </w:r>
      <w:r w:rsidR="00110570" w:rsidRPr="003F0D20">
        <w:rPr>
          <w:rStyle w:val="Char3"/>
          <w:rFonts w:hint="cs"/>
          <w:rtl/>
        </w:rPr>
        <w:t xml:space="preserve">‌اند </w:t>
      </w:r>
      <w:r w:rsidRPr="003F0D20">
        <w:rPr>
          <w:rStyle w:val="Char3"/>
          <w:rFonts w:hint="cs"/>
          <w:rtl/>
        </w:rPr>
        <w:t>مخالف با عقل می‌باشند، و هر آنچه مخالف با عقل باشد، واجب الرّد یا واجب التأویل است، مانند این که نسبت به عذاب قبر می‌گویند که، حسّ و عقل هر</w:t>
      </w:r>
      <w:r w:rsidR="00703F57" w:rsidRPr="003F0D20">
        <w:rPr>
          <w:rStyle w:val="Char3"/>
          <w:rFonts w:hint="cs"/>
          <w:rtl/>
        </w:rPr>
        <w:t xml:space="preserve"> </w:t>
      </w:r>
      <w:r w:rsidRPr="003F0D20">
        <w:rPr>
          <w:rStyle w:val="Char3"/>
          <w:rFonts w:hint="cs"/>
          <w:rtl/>
        </w:rPr>
        <w:t>دو را تکذیب می‌نمایند، و راجع به حساب، پل صراط و وزن اعمال نیز این</w:t>
      </w:r>
      <w:r w:rsidR="00703F57" w:rsidRPr="003F0D20">
        <w:rPr>
          <w:rStyle w:val="Char3"/>
          <w:rFonts w:hint="eastAsia"/>
          <w:rtl/>
        </w:rPr>
        <w:t>‌</w:t>
      </w:r>
      <w:r w:rsidRPr="003F0D20">
        <w:rPr>
          <w:rStyle w:val="Char3"/>
          <w:rFonts w:hint="cs"/>
          <w:rtl/>
        </w:rPr>
        <w:t>گونه مقالی دارند.</w:t>
      </w:r>
    </w:p>
    <w:p w:rsidR="000F6A6E" w:rsidRPr="003F0D20" w:rsidRDefault="000F6A6E" w:rsidP="00F52015">
      <w:pPr>
        <w:ind w:firstLine="284"/>
        <w:jc w:val="both"/>
        <w:rPr>
          <w:rStyle w:val="Char3"/>
          <w:spacing w:val="-2"/>
          <w:rtl/>
        </w:rPr>
      </w:pPr>
      <w:r w:rsidRPr="003F0D20">
        <w:rPr>
          <w:rStyle w:val="Char3"/>
          <w:rFonts w:hint="cs"/>
          <w:spacing w:val="-2"/>
          <w:rtl/>
        </w:rPr>
        <w:t>لذا دست به تأویلات بسیار بعیدی زدند و گروهی به ایراد شک و تردید پرداختند، و گفتند که: چگونه روزه‌</w:t>
      </w:r>
      <w:r w:rsidR="00703F57" w:rsidRPr="003F0D20">
        <w:rPr>
          <w:rStyle w:val="Char3"/>
          <w:rFonts w:hint="cs"/>
          <w:spacing w:val="-2"/>
          <w:rtl/>
        </w:rPr>
        <w:t xml:space="preserve"> </w:t>
      </w:r>
      <w:r w:rsidRPr="003F0D20">
        <w:rPr>
          <w:rStyle w:val="Char3"/>
          <w:rFonts w:hint="cs"/>
          <w:spacing w:val="-2"/>
          <w:rtl/>
        </w:rPr>
        <w:t>گرفتن آخرین روز از رمضان فرض و اولین روز از شوال حرام است و امثال آنها، و گروهی باب ترغیب و ترهیب را به باد مسخره گرفته</w:t>
      </w:r>
      <w:r w:rsidR="00110570" w:rsidRPr="003F0D20">
        <w:rPr>
          <w:rStyle w:val="Char3"/>
          <w:rFonts w:hint="cs"/>
          <w:spacing w:val="-2"/>
          <w:rtl/>
        </w:rPr>
        <w:t xml:space="preserve">‌اند </w:t>
      </w:r>
      <w:r w:rsidRPr="003F0D20">
        <w:rPr>
          <w:rStyle w:val="Char3"/>
          <w:rFonts w:hint="cs"/>
          <w:spacing w:val="-2"/>
          <w:rtl/>
        </w:rPr>
        <w:t>و می‌پندارند که این</w:t>
      </w:r>
      <w:r w:rsidRPr="003F0D20">
        <w:rPr>
          <w:rStyle w:val="Char3"/>
          <w:rFonts w:hint="eastAsia"/>
          <w:spacing w:val="-2"/>
          <w:rtl/>
        </w:rPr>
        <w:t>‌</w:t>
      </w:r>
      <w:r w:rsidRPr="003F0D20">
        <w:rPr>
          <w:rStyle w:val="Char3"/>
          <w:rFonts w:hint="cs"/>
          <w:spacing w:val="-2"/>
          <w:rtl/>
        </w:rPr>
        <w:t>ها را فقط به خاطر آماده‌کردن و وادارنمودن، بکار برده</w:t>
      </w:r>
      <w:r w:rsidR="00110570" w:rsidRPr="003F0D20">
        <w:rPr>
          <w:rStyle w:val="Char3"/>
          <w:rFonts w:hint="cs"/>
          <w:spacing w:val="-2"/>
          <w:rtl/>
        </w:rPr>
        <w:t xml:space="preserve">‌اند </w:t>
      </w:r>
      <w:r w:rsidRPr="003F0D20">
        <w:rPr>
          <w:rStyle w:val="Char3"/>
          <w:rFonts w:hint="cs"/>
          <w:spacing w:val="-2"/>
          <w:rtl/>
        </w:rPr>
        <w:t xml:space="preserve">و اصل و اساسی ندارند، تا جایی که ابن راوندی بدبخت حدیث باذنجان را جعل نمود که </w:t>
      </w:r>
      <w:r w:rsidRPr="003F0D20">
        <w:rPr>
          <w:rStyle w:val="Charb"/>
          <w:rFonts w:hint="cs"/>
          <w:spacing w:val="-2"/>
          <w:rtl/>
        </w:rPr>
        <w:t>«</w:t>
      </w:r>
      <w:r w:rsidRPr="003F0D20">
        <w:rPr>
          <w:rStyle w:val="Char2"/>
          <w:rFonts w:hint="cs"/>
          <w:spacing w:val="-2"/>
          <w:rtl/>
        </w:rPr>
        <w:t>الباذنجان ل</w:t>
      </w:r>
      <w:r w:rsidR="003F0D20" w:rsidRPr="003F0D20">
        <w:rPr>
          <w:rStyle w:val="Char2"/>
          <w:rFonts w:hint="cs"/>
          <w:spacing w:val="-2"/>
          <w:rtl/>
        </w:rPr>
        <w:t>ـ</w:t>
      </w:r>
      <w:r w:rsidRPr="003F0D20">
        <w:rPr>
          <w:rStyle w:val="Char2"/>
          <w:rFonts w:hint="cs"/>
          <w:spacing w:val="-2"/>
          <w:rtl/>
        </w:rPr>
        <w:t>ما أُکِلَ له</w:t>
      </w:r>
      <w:r w:rsidRPr="003F0D20">
        <w:rPr>
          <w:rStyle w:val="Charb"/>
          <w:rFonts w:hint="cs"/>
          <w:spacing w:val="-2"/>
          <w:rtl/>
        </w:rPr>
        <w:t>»</w:t>
      </w:r>
      <w:r w:rsidR="004609F8" w:rsidRPr="003F0D20">
        <w:rPr>
          <w:rStyle w:val="Char3"/>
          <w:rFonts w:hint="cs"/>
          <w:spacing w:val="-2"/>
          <w:rtl/>
        </w:rPr>
        <w:t>.</w:t>
      </w:r>
      <w:r w:rsidRPr="003F0D20">
        <w:rPr>
          <w:rStyle w:val="Char3"/>
          <w:rFonts w:hint="cs"/>
          <w:spacing w:val="-2"/>
          <w:rtl/>
        </w:rPr>
        <w:t xml:space="preserve"> </w:t>
      </w:r>
      <w:r w:rsidRPr="003F0D20">
        <w:rPr>
          <w:rStyle w:val="Charb"/>
          <w:spacing w:val="-2"/>
          <w:rtl/>
        </w:rPr>
        <w:t>«</w:t>
      </w:r>
      <w:r w:rsidRPr="003F0D20">
        <w:rPr>
          <w:rStyle w:val="Chara"/>
          <w:rFonts w:hint="cs"/>
          <w:spacing w:val="-2"/>
          <w:rtl/>
        </w:rPr>
        <w:t>باذنجان</w:t>
      </w:r>
      <w:r w:rsidRPr="003F0D20">
        <w:rPr>
          <w:rStyle w:val="Chara"/>
          <w:spacing w:val="-2"/>
          <w:rtl/>
        </w:rPr>
        <w:t xml:space="preserve"> به هر قصدى </w:t>
      </w:r>
      <w:r w:rsidRPr="003F0D20">
        <w:rPr>
          <w:rStyle w:val="Chara"/>
          <w:rFonts w:hint="cs"/>
          <w:spacing w:val="-2"/>
          <w:rtl/>
        </w:rPr>
        <w:t>خورده شود</w:t>
      </w:r>
      <w:r w:rsidRPr="003F0D20">
        <w:rPr>
          <w:rStyle w:val="Chara"/>
          <w:spacing w:val="-2"/>
          <w:rtl/>
        </w:rPr>
        <w:t xml:space="preserve"> براى آن شفاست</w:t>
      </w:r>
      <w:r w:rsidRPr="003F0D20">
        <w:rPr>
          <w:rStyle w:val="Charb"/>
          <w:spacing w:val="-2"/>
          <w:rtl/>
        </w:rPr>
        <w:t>»</w:t>
      </w:r>
      <w:r w:rsidRPr="003F0D20">
        <w:rPr>
          <w:rStyle w:val="Char3"/>
          <w:rFonts w:hint="cs"/>
          <w:spacing w:val="-2"/>
          <w:rtl/>
        </w:rPr>
        <w:t xml:space="preserve">. و بدین صورت مسلمانان اشاره می‌کند به این که بین اشیای مضر و مفید تمیزی قایل نیستند، و برای دفع این مفسده راهی بجز بیان مصالح و تأسیس قواعد وجود ندارد، همچنان که چنین چیزهای در مقابله با مخاصمات یهود و نصاری و دهریین و امثال </w:t>
      </w:r>
      <w:r w:rsidR="006964CC" w:rsidRPr="003F0D20">
        <w:rPr>
          <w:rStyle w:val="Char3"/>
          <w:rFonts w:hint="cs"/>
          <w:spacing w:val="-2"/>
          <w:rtl/>
        </w:rPr>
        <w:t>آنها</w:t>
      </w:r>
      <w:r w:rsidRPr="003F0D20">
        <w:rPr>
          <w:rStyle w:val="Char3"/>
          <w:rFonts w:hint="cs"/>
          <w:spacing w:val="-2"/>
          <w:rtl/>
        </w:rPr>
        <w:t xml:space="preserve"> انجام گرفته است.</w:t>
      </w:r>
    </w:p>
    <w:p w:rsidR="000F6A6E" w:rsidRPr="003F0D20" w:rsidRDefault="000F6A6E" w:rsidP="00F52015">
      <w:pPr>
        <w:pStyle w:val="a0"/>
        <w:rPr>
          <w:rtl/>
        </w:rPr>
      </w:pPr>
      <w:bookmarkStart w:id="228" w:name="OLE_LINK9"/>
      <w:bookmarkStart w:id="229" w:name="OLE_LINK10"/>
      <w:bookmarkStart w:id="230" w:name="_Toc435271329"/>
      <w:bookmarkStart w:id="231" w:name="_Toc435274718"/>
      <w:bookmarkStart w:id="232" w:name="_Toc435275723"/>
      <w:bookmarkStart w:id="233" w:name="_Toc435276728"/>
      <w:bookmarkStart w:id="234" w:name="_Toc435277739"/>
      <w:r w:rsidRPr="003F0D20">
        <w:rPr>
          <w:rFonts w:hint="cs"/>
          <w:rtl/>
        </w:rPr>
        <w:t>و احادیث صحیح موافق با مصالح شرعی می‌باشند</w:t>
      </w:r>
      <w:bookmarkEnd w:id="228"/>
      <w:bookmarkEnd w:id="229"/>
      <w:r w:rsidRPr="003F0D20">
        <w:rPr>
          <w:rFonts w:hint="cs"/>
          <w:rtl/>
        </w:rPr>
        <w:t>:</w:t>
      </w:r>
      <w:bookmarkEnd w:id="230"/>
      <w:bookmarkEnd w:id="231"/>
      <w:bookmarkEnd w:id="232"/>
      <w:bookmarkEnd w:id="233"/>
      <w:bookmarkEnd w:id="234"/>
    </w:p>
    <w:p w:rsidR="000F6A6E" w:rsidRPr="003F0D20" w:rsidRDefault="000F6A6E" w:rsidP="00F52015">
      <w:pPr>
        <w:ind w:firstLine="284"/>
        <w:jc w:val="both"/>
        <w:rPr>
          <w:rStyle w:val="Char3"/>
          <w:rtl/>
        </w:rPr>
      </w:pPr>
      <w:r w:rsidRPr="003F0D20">
        <w:rPr>
          <w:rStyle w:val="Char3"/>
          <w:rFonts w:hint="cs"/>
          <w:rtl/>
        </w:rPr>
        <w:t>و یکی دیگر این که فقها چنین پنداشته</w:t>
      </w:r>
      <w:r w:rsidR="00110570" w:rsidRPr="003F0D20">
        <w:rPr>
          <w:rStyle w:val="Char3"/>
          <w:rFonts w:hint="cs"/>
          <w:rtl/>
        </w:rPr>
        <w:t xml:space="preserve">‌اند </w:t>
      </w:r>
      <w:r w:rsidRPr="003F0D20">
        <w:rPr>
          <w:rStyle w:val="Char3"/>
          <w:rFonts w:hint="cs"/>
          <w:rtl/>
        </w:rPr>
        <w:t>که هرگاه حدیثی در هر جهت با عقل و قیاس مخالف باشد باید آن را رد نمود، پس از اینجا خلل‌های در احادیث صحیح راه یافته است. مانند حدیث مصرا</w:t>
      </w:r>
      <w:r w:rsidRPr="003F0D20">
        <w:rPr>
          <w:rFonts w:cs="IRNazli" w:hint="cs"/>
          <w:rtl/>
          <w:lang w:bidi="fa-IR"/>
        </w:rPr>
        <w:t>ة</w:t>
      </w:r>
      <w:r w:rsidRPr="003F0D20">
        <w:rPr>
          <w:rStyle w:val="Char3"/>
          <w:rFonts w:hint="cs"/>
          <w:rtl/>
        </w:rPr>
        <w:t xml:space="preserve"> و حدیث قلتین، و اهل حدیث راهی برای قانع‌کردن این گروه نداشتند جز از این که توضیح بدهند که این</w:t>
      </w:r>
      <w:r w:rsidRPr="003F0D20">
        <w:rPr>
          <w:rStyle w:val="Char3"/>
          <w:rFonts w:hint="eastAsia"/>
          <w:rtl/>
        </w:rPr>
        <w:t>‌</w:t>
      </w:r>
      <w:r w:rsidRPr="003F0D20">
        <w:rPr>
          <w:rStyle w:val="Char3"/>
          <w:rFonts w:hint="cs"/>
          <w:rtl/>
        </w:rPr>
        <w:t>ها موافق به مصلحتی معتبر در شرع، می‌باشند؛ و نیز در بیان اسرار و مصالح، فواید بی‌شمار وجود دارد که نمی‌توان همه آنها را بر</w:t>
      </w:r>
      <w:r w:rsidR="00703F57" w:rsidRPr="003F0D20">
        <w:rPr>
          <w:rStyle w:val="Char3"/>
          <w:rFonts w:hint="cs"/>
          <w:rtl/>
        </w:rPr>
        <w:t xml:space="preserve"> </w:t>
      </w:r>
      <w:r w:rsidRPr="003F0D20">
        <w:rPr>
          <w:rStyle w:val="Char3"/>
          <w:rFonts w:hint="cs"/>
          <w:rtl/>
        </w:rPr>
        <w:t>شمرد.</w:t>
      </w:r>
    </w:p>
    <w:p w:rsidR="000F6A6E" w:rsidRPr="003F0D20" w:rsidRDefault="000F6A6E" w:rsidP="00F52015">
      <w:pPr>
        <w:pStyle w:val="a0"/>
        <w:rPr>
          <w:rtl/>
        </w:rPr>
      </w:pPr>
      <w:bookmarkStart w:id="235" w:name="_Toc435271330"/>
      <w:bookmarkStart w:id="236" w:name="_Toc435274719"/>
      <w:bookmarkStart w:id="237" w:name="_Toc435275724"/>
      <w:bookmarkStart w:id="238" w:name="_Toc435276729"/>
      <w:bookmarkStart w:id="239" w:name="_Toc435277740"/>
      <w:r w:rsidRPr="003F0D20">
        <w:rPr>
          <w:rFonts w:hint="cs"/>
          <w:rtl/>
        </w:rPr>
        <w:t>مخالفت بعضی از مناظرین اهل کلام:</w:t>
      </w:r>
      <w:bookmarkEnd w:id="235"/>
      <w:bookmarkEnd w:id="236"/>
      <w:bookmarkEnd w:id="237"/>
      <w:bookmarkEnd w:id="238"/>
      <w:bookmarkEnd w:id="239"/>
    </w:p>
    <w:p w:rsidR="000F6A6E" w:rsidRPr="003F0D20" w:rsidRDefault="000F6A6E" w:rsidP="00F52015">
      <w:pPr>
        <w:ind w:firstLine="284"/>
        <w:jc w:val="both"/>
        <w:rPr>
          <w:rStyle w:val="Char3"/>
          <w:rtl/>
        </w:rPr>
      </w:pPr>
      <w:r w:rsidRPr="003F0D20">
        <w:rPr>
          <w:rStyle w:val="Char3"/>
          <w:rFonts w:hint="cs"/>
          <w:rtl/>
        </w:rPr>
        <w:t>زمانی که جوش بیان و دقت نظر در تمهید قواعد بر من غلبه پیدا می‌کند، خود را می‌بینم که بسا اوقات مقتضای مقام، ایجاب می‌کند که آن چه را تاکنون جمهور اهل کلام هم نگفته است، بگویم. مانند متجلی‌شدن خداوند در مواطنی از معاد به صورت و شکل‌ها، و مانند اثبات جهان غیر عنصری که در آن معانی و اعمال به صورت‌های مناسبی متجسد می‌شوند؛ و حوادث در آن، قبل از آفریده‌شدنش در روی زمین، آفریده می‌شوند، و اعمال به هیأت‌های نفسانی ارتباط دارند که آنها سبب مجازات در دنیا و آخرت قرار می‌گیرند، و همچنین بحث در بار</w:t>
      </w:r>
      <w:r w:rsidR="00026471" w:rsidRPr="003F0D20">
        <w:rPr>
          <w:rStyle w:val="Char3"/>
          <w:rFonts w:hint="cs"/>
          <w:rtl/>
        </w:rPr>
        <w:t>ۀ</w:t>
      </w:r>
      <w:r w:rsidRPr="003F0D20">
        <w:rPr>
          <w:rStyle w:val="Char3"/>
          <w:rFonts w:hint="cs"/>
          <w:rtl/>
        </w:rPr>
        <w:t xml:space="preserve"> قدر اجباری و امثال آنها. توجه داشته باشید که بنده جرأت ورود به این میدان را نداشتم، مگر بعد از این که آیات، احادیث و آثار صحابه و تابعین را در این باره به وضوح دیدم و همچنین گروه‌هایی از خواص اهل سنت را که در علم لدنی امتیازاتی دارند را یافتم که به این قایل</w:t>
      </w:r>
      <w:r w:rsidR="00110570" w:rsidRPr="003F0D20">
        <w:rPr>
          <w:rStyle w:val="Char3"/>
          <w:rFonts w:hint="cs"/>
          <w:rtl/>
        </w:rPr>
        <w:t xml:space="preserve">‌اند </w:t>
      </w:r>
      <w:r w:rsidRPr="003F0D20">
        <w:rPr>
          <w:rStyle w:val="Char3"/>
          <w:rFonts w:hint="cs"/>
          <w:rtl/>
        </w:rPr>
        <w:t>و قواعد و اصول‌شان را بر آن بنا می‌کنند.</w:t>
      </w:r>
    </w:p>
    <w:p w:rsidR="000F6A6E" w:rsidRPr="003F0D20" w:rsidRDefault="00703F57" w:rsidP="00F52015">
      <w:pPr>
        <w:pStyle w:val="a0"/>
        <w:rPr>
          <w:rtl/>
        </w:rPr>
      </w:pPr>
      <w:bookmarkStart w:id="240" w:name="_Toc435271331"/>
      <w:bookmarkStart w:id="241" w:name="_Toc435274720"/>
      <w:bookmarkStart w:id="242" w:name="_Toc435275725"/>
      <w:bookmarkStart w:id="243" w:name="_Toc435276730"/>
      <w:bookmarkStart w:id="244" w:name="_Toc435277741"/>
      <w:r w:rsidRPr="003F0D20">
        <w:rPr>
          <w:rFonts w:hint="cs"/>
          <w:rtl/>
        </w:rPr>
        <w:t>اهل قبله بر دو قسم تقسیم شده</w:t>
      </w:r>
      <w:r w:rsidRPr="003F0D20">
        <w:rPr>
          <w:rFonts w:hint="eastAsia"/>
          <w:rtl/>
        </w:rPr>
        <w:t>‌</w:t>
      </w:r>
      <w:r w:rsidR="000F6A6E" w:rsidRPr="003F0D20">
        <w:rPr>
          <w:rFonts w:hint="cs"/>
          <w:rtl/>
        </w:rPr>
        <w:t>اند:</w:t>
      </w:r>
      <w:bookmarkEnd w:id="240"/>
      <w:bookmarkEnd w:id="241"/>
      <w:bookmarkEnd w:id="242"/>
      <w:bookmarkEnd w:id="243"/>
      <w:bookmarkEnd w:id="244"/>
    </w:p>
    <w:p w:rsidR="000F6A6E" w:rsidRPr="003F0D20" w:rsidRDefault="000F6A6E" w:rsidP="00F52015">
      <w:pPr>
        <w:ind w:firstLine="284"/>
        <w:jc w:val="both"/>
        <w:rPr>
          <w:rStyle w:val="Char3"/>
          <w:rtl/>
        </w:rPr>
      </w:pPr>
      <w:r w:rsidRPr="003F0D20">
        <w:rPr>
          <w:rStyle w:val="Char3"/>
          <w:rFonts w:hint="cs"/>
          <w:rtl/>
        </w:rPr>
        <w:t>و سنت در حقیقت اسم مذهبی خاص از کلام نیست، ولی مسایلی که اهل قبله به خاطر آنها به اختلاف نظر پرداخته، پس از انقیاد به ضروریات دین، به مذاهب گوناگونی معتقد شده</w:t>
      </w:r>
      <w:r w:rsidR="00110570" w:rsidRPr="003F0D20">
        <w:rPr>
          <w:rStyle w:val="Char3"/>
          <w:rFonts w:hint="cs"/>
          <w:rtl/>
        </w:rPr>
        <w:t xml:space="preserve">‌اند </w:t>
      </w:r>
      <w:r w:rsidRPr="003F0D20">
        <w:rPr>
          <w:rStyle w:val="Char3"/>
          <w:rFonts w:hint="cs"/>
          <w:rtl/>
        </w:rPr>
        <w:t>بر دو قسم</w:t>
      </w:r>
      <w:r w:rsidR="00703F57" w:rsidRPr="003F0D20">
        <w:rPr>
          <w:rStyle w:val="Char3"/>
          <w:rFonts w:hint="cs"/>
          <w:rtl/>
        </w:rPr>
        <w:t>‌اند</w:t>
      </w:r>
      <w:r w:rsidRPr="003F0D20">
        <w:rPr>
          <w:rStyle w:val="Char3"/>
          <w:rFonts w:hint="cs"/>
          <w:rtl/>
        </w:rPr>
        <w:t>:</w:t>
      </w:r>
    </w:p>
    <w:p w:rsidR="000F6A6E" w:rsidRPr="003F0D20" w:rsidRDefault="000F6A6E" w:rsidP="003F0D20">
      <w:pPr>
        <w:pStyle w:val="a2"/>
        <w:rPr>
          <w:rtl/>
        </w:rPr>
      </w:pPr>
      <w:bookmarkStart w:id="245" w:name="_Toc435271332"/>
      <w:bookmarkStart w:id="246" w:name="_Toc435274721"/>
      <w:bookmarkStart w:id="247" w:name="_Toc435275726"/>
      <w:bookmarkStart w:id="248" w:name="_Toc435276731"/>
      <w:bookmarkStart w:id="249" w:name="_Toc435277742"/>
      <w:r w:rsidRPr="003F0D20">
        <w:rPr>
          <w:rFonts w:hint="cs"/>
          <w:rtl/>
        </w:rPr>
        <w:t>1- قسمی که در کتاب و سنت بیان شده:</w:t>
      </w:r>
      <w:bookmarkEnd w:id="245"/>
      <w:bookmarkEnd w:id="246"/>
      <w:bookmarkEnd w:id="247"/>
      <w:bookmarkEnd w:id="248"/>
      <w:bookmarkEnd w:id="249"/>
    </w:p>
    <w:p w:rsidR="000F6A6E" w:rsidRPr="003F0D20" w:rsidRDefault="000F6A6E" w:rsidP="00F52015">
      <w:pPr>
        <w:ind w:firstLine="284"/>
        <w:jc w:val="both"/>
        <w:rPr>
          <w:rStyle w:val="Char3"/>
          <w:rtl/>
        </w:rPr>
      </w:pPr>
      <w:r w:rsidRPr="003F0D20">
        <w:rPr>
          <w:rStyle w:val="Char3"/>
          <w:rFonts w:hint="cs"/>
          <w:rtl/>
        </w:rPr>
        <w:t>قسم اول آن که آیات و احادیث صحیح ثابت آن را بیان کرده و عمل سلف صحابه و تابعین بر آن جاری بوده است. پس وقتی که اعجاب رأی و خودبینی در میان مردم شیوع یافت و به راه‌های مختلف گام برداشتند، گروهی به ظاهر کتاب و سنت چنگ زدند و پای‌بند عقاید سلف قرار گرفتند، و توجهی به این نکردند که این مسایل با اصول عقل موافقت دراند یا خیر؛ و اگر گاهی بر معقولات بحث کردند فقط به خاطر این است که طرف مخاصم را قانع بکنند، و یا اطمینان قلبی بیشتر بدست بیاورند، نه به خاطر این که از این معقولات در عقاید استفاده نمایند؛ این گروه موسوم به اهل سنت است.</w:t>
      </w:r>
    </w:p>
    <w:p w:rsidR="000F6A6E" w:rsidRPr="003F0D20" w:rsidRDefault="000F6A6E" w:rsidP="00F52015">
      <w:pPr>
        <w:ind w:firstLine="284"/>
        <w:jc w:val="both"/>
        <w:rPr>
          <w:rStyle w:val="Char3"/>
          <w:rtl/>
        </w:rPr>
      </w:pPr>
      <w:r w:rsidRPr="003F0D20">
        <w:rPr>
          <w:rStyle w:val="Char3"/>
          <w:rFonts w:hint="cs"/>
          <w:rtl/>
        </w:rPr>
        <w:t>و گروهی دیگر هرکجا که به آیات و احادیثی برخورد نمودند که به ظاهر با عقل مخالفتی داشتند به تأویل و صرف آن از ظاهر، دست زدند و جهت تحقق امر و توضیح، در پی مباحث معقولات قرار گرفتند.</w:t>
      </w:r>
    </w:p>
    <w:p w:rsidR="000F6A6E" w:rsidRPr="003F0D20" w:rsidRDefault="000F6A6E" w:rsidP="00F52015">
      <w:pPr>
        <w:ind w:firstLine="284"/>
        <w:jc w:val="both"/>
        <w:rPr>
          <w:rStyle w:val="Char3"/>
          <w:rtl/>
        </w:rPr>
      </w:pPr>
      <w:r w:rsidRPr="003F0D20">
        <w:rPr>
          <w:rStyle w:val="Char3"/>
          <w:rFonts w:hint="cs"/>
          <w:rtl/>
        </w:rPr>
        <w:t>سوال در باره قبر، وزن اعمال، عبور بر پل صراط، رؤیت باری تعالی و کرامات اولیاء که این همه چیزهایی هستند که ظاهر کتاب و سنت به آنها گویاست و سلف به آنها معتقد است، اما چون در نظر بعضی، در چهارچوب عقل قرار نمی‌گیرند، به انکار آنها پرداختند و یا در پی تأویل آنها قرار گرفتند.</w:t>
      </w:r>
    </w:p>
    <w:p w:rsidR="000F6A6E" w:rsidRPr="003F0D20" w:rsidRDefault="000F6A6E" w:rsidP="00F52015">
      <w:pPr>
        <w:ind w:firstLine="284"/>
        <w:jc w:val="both"/>
        <w:rPr>
          <w:rStyle w:val="Char3"/>
          <w:rtl/>
        </w:rPr>
      </w:pPr>
      <w:r w:rsidRPr="003F0D20">
        <w:rPr>
          <w:rStyle w:val="Char3"/>
          <w:rFonts w:hint="cs"/>
          <w:rtl/>
        </w:rPr>
        <w:t>و گروه دیگری چنین گفتند که: ما به این</w:t>
      </w:r>
      <w:r w:rsidRPr="003F0D20">
        <w:rPr>
          <w:rStyle w:val="Char3"/>
          <w:rFonts w:hint="eastAsia"/>
          <w:rtl/>
        </w:rPr>
        <w:t>‌</w:t>
      </w:r>
      <w:r w:rsidRPr="003F0D20">
        <w:rPr>
          <w:rStyle w:val="Char3"/>
          <w:rFonts w:hint="cs"/>
          <w:rtl/>
        </w:rPr>
        <w:t>ها ایمان داریم اگرچه به حقیقت آنها پی نبریم و عقل به آن گواهی ندهد، و ما می‌گوییم که: ما به حقیقت این</w:t>
      </w:r>
      <w:r w:rsidRPr="003F0D20">
        <w:rPr>
          <w:rStyle w:val="Char3"/>
          <w:rFonts w:hint="eastAsia"/>
          <w:rtl/>
        </w:rPr>
        <w:t>‌</w:t>
      </w:r>
      <w:r w:rsidRPr="003F0D20">
        <w:rPr>
          <w:rStyle w:val="Char3"/>
          <w:rFonts w:hint="cs"/>
          <w:rtl/>
        </w:rPr>
        <w:t>ها ایمان داریم و عقل پیش ما به آنها شهادت داده است.</w:t>
      </w:r>
    </w:p>
    <w:p w:rsidR="000F6A6E" w:rsidRPr="003F0D20" w:rsidRDefault="000F6A6E" w:rsidP="003F0D20">
      <w:pPr>
        <w:pStyle w:val="a2"/>
        <w:rPr>
          <w:rtl/>
        </w:rPr>
      </w:pPr>
      <w:bookmarkStart w:id="250" w:name="_Toc435271333"/>
      <w:bookmarkStart w:id="251" w:name="_Toc435274722"/>
      <w:bookmarkStart w:id="252" w:name="_Toc435275727"/>
      <w:bookmarkStart w:id="253" w:name="_Toc435276732"/>
      <w:bookmarkStart w:id="254" w:name="_Toc435277743"/>
      <w:r w:rsidRPr="003F0D20">
        <w:rPr>
          <w:rFonts w:hint="cs"/>
          <w:rtl/>
        </w:rPr>
        <w:t>2- قسمی که در کتاب و سنت بیان نشده:</w:t>
      </w:r>
      <w:bookmarkEnd w:id="250"/>
      <w:bookmarkEnd w:id="251"/>
      <w:bookmarkEnd w:id="252"/>
      <w:bookmarkEnd w:id="253"/>
      <w:bookmarkEnd w:id="254"/>
    </w:p>
    <w:p w:rsidR="000F6A6E" w:rsidRPr="003F0D20" w:rsidRDefault="000F6A6E" w:rsidP="00F52015">
      <w:pPr>
        <w:ind w:firstLine="284"/>
        <w:jc w:val="both"/>
        <w:rPr>
          <w:rStyle w:val="Char3"/>
          <w:rtl/>
        </w:rPr>
      </w:pPr>
      <w:r w:rsidRPr="003F0D20">
        <w:rPr>
          <w:rStyle w:val="Char3"/>
          <w:rFonts w:hint="cs"/>
          <w:rtl/>
        </w:rPr>
        <w:t>قسم دوم آن دسته از مسایلی هستند که در کتاب و سنت مشهوری وجود ندارد و صحابه هم در این باره چیزی نگفته</w:t>
      </w:r>
      <w:r w:rsidR="00703F57" w:rsidRPr="003F0D20">
        <w:rPr>
          <w:rStyle w:val="Char3"/>
          <w:rFonts w:hint="cs"/>
          <w:rtl/>
        </w:rPr>
        <w:t>‌اند</w:t>
      </w:r>
      <w:r w:rsidRPr="003F0D20">
        <w:rPr>
          <w:rStyle w:val="Char3"/>
          <w:rFonts w:hint="cs"/>
          <w:rtl/>
        </w:rPr>
        <w:t xml:space="preserve">، بلکه </w:t>
      </w:r>
      <w:r w:rsidR="006964CC" w:rsidRPr="003F0D20">
        <w:rPr>
          <w:rStyle w:val="Char3"/>
          <w:rFonts w:hint="cs"/>
          <w:rtl/>
        </w:rPr>
        <w:t>آنها</w:t>
      </w:r>
      <w:r w:rsidRPr="003F0D20">
        <w:rPr>
          <w:rStyle w:val="Char3"/>
          <w:rFonts w:hint="cs"/>
          <w:rtl/>
        </w:rPr>
        <w:t xml:space="preserve"> مبهم مانده</w:t>
      </w:r>
      <w:r w:rsidR="00703F57" w:rsidRPr="003F0D20">
        <w:rPr>
          <w:rStyle w:val="Char3"/>
          <w:rFonts w:hint="cs"/>
          <w:rtl/>
        </w:rPr>
        <w:t>‌اند</w:t>
      </w:r>
      <w:r w:rsidRPr="003F0D20">
        <w:rPr>
          <w:rStyle w:val="Char3"/>
          <w:rFonts w:hint="cs"/>
          <w:rtl/>
        </w:rPr>
        <w:t>.</w:t>
      </w:r>
    </w:p>
    <w:p w:rsidR="000F6A6E" w:rsidRPr="003F0D20" w:rsidRDefault="000F6A6E" w:rsidP="000A4D29">
      <w:pPr>
        <w:widowControl w:val="0"/>
        <w:ind w:firstLine="284"/>
        <w:jc w:val="both"/>
        <w:rPr>
          <w:rStyle w:val="Char3"/>
          <w:rtl/>
        </w:rPr>
      </w:pPr>
      <w:r w:rsidRPr="003F0D20">
        <w:rPr>
          <w:rStyle w:val="Char3"/>
          <w:rFonts w:hint="cs"/>
          <w:rtl/>
        </w:rPr>
        <w:t>پس گروهی از اهل علم در بار</w:t>
      </w:r>
      <w:r w:rsidR="00026471" w:rsidRPr="003F0D20">
        <w:rPr>
          <w:rStyle w:val="Char3"/>
          <w:rFonts w:hint="cs"/>
          <w:rtl/>
        </w:rPr>
        <w:t>ۀ</w:t>
      </w:r>
      <w:r w:rsidRPr="003F0D20">
        <w:rPr>
          <w:rStyle w:val="Char3"/>
          <w:rFonts w:hint="cs"/>
          <w:rtl/>
        </w:rPr>
        <w:t xml:space="preserve"> آنها صحبت نموده و به اختلاف نظر پرداخته</w:t>
      </w:r>
      <w:r w:rsidR="00703F57" w:rsidRPr="003F0D20">
        <w:rPr>
          <w:rStyle w:val="Char3"/>
          <w:rFonts w:hint="cs"/>
          <w:rtl/>
        </w:rPr>
        <w:t>‌اند</w:t>
      </w:r>
      <w:r w:rsidRPr="003F0D20">
        <w:rPr>
          <w:rStyle w:val="Char3"/>
          <w:rFonts w:hint="cs"/>
          <w:rtl/>
        </w:rPr>
        <w:t xml:space="preserve">، و بحث در آنها یا راجع به استنباط از دلایل نقلی است مانند فضیلت انبیاء بر ملائکه و فضل عایشه بر فاطمه </w:t>
      </w:r>
      <w:r w:rsidRPr="003F0D20">
        <w:rPr>
          <w:rFonts w:cs="IRNazli" w:hint="cs"/>
          <w:rtl/>
          <w:lang w:bidi="fa-IR"/>
        </w:rPr>
        <w:t>ب</w:t>
      </w:r>
      <w:r w:rsidRPr="003F0D20">
        <w:rPr>
          <w:rStyle w:val="Char3"/>
          <w:rFonts w:hint="cs"/>
          <w:rtl/>
        </w:rPr>
        <w:t>، و یا در اثر توقف اصول موافق به سنت، و ارتباط آنها به آن دسته از مسایل، مانند مسایل امور عامه و چیزی از مباحث جواهر و اعراض. زیرا بحث در بار</w:t>
      </w:r>
      <w:r w:rsidR="00026471" w:rsidRPr="003F0D20">
        <w:rPr>
          <w:rStyle w:val="Char3"/>
          <w:rFonts w:hint="cs"/>
          <w:rtl/>
        </w:rPr>
        <w:t>ۀ</w:t>
      </w:r>
      <w:r w:rsidRPr="003F0D20">
        <w:rPr>
          <w:rStyle w:val="Char3"/>
          <w:rFonts w:hint="cs"/>
          <w:rtl/>
        </w:rPr>
        <w:t xml:space="preserve"> حدوث عالم وابسته به ابطال هیولا و اثبات جزء لا یتجزی است، و قول به این که خداوند بدون واسطه خالق جهان است وابسته به ابطال این قضیه است که «</w:t>
      </w:r>
      <w:r w:rsidRPr="003F0D20">
        <w:rPr>
          <w:rStyle w:val="Char1"/>
          <w:rFonts w:hint="cs"/>
          <w:rtl/>
        </w:rPr>
        <w:t>الواحد لا يصدر عنه إلا الواحد</w:t>
      </w:r>
      <w:r w:rsidRPr="003F0D20">
        <w:rPr>
          <w:rStyle w:val="Char3"/>
          <w:rFonts w:hint="cs"/>
          <w:rtl/>
        </w:rPr>
        <w:t xml:space="preserve">»، و اعتقاد به معجزات موقوف است بر این که بین اسباب و مسببات </w:t>
      </w:r>
      <w:r w:rsidR="006964CC" w:rsidRPr="003F0D20">
        <w:rPr>
          <w:rStyle w:val="Char3"/>
          <w:rFonts w:hint="cs"/>
          <w:rtl/>
        </w:rPr>
        <w:t>آنها</w:t>
      </w:r>
      <w:r w:rsidRPr="003F0D20">
        <w:rPr>
          <w:rStyle w:val="Char3"/>
          <w:rFonts w:hint="cs"/>
          <w:rtl/>
        </w:rPr>
        <w:t xml:space="preserve"> لزوم عقلی وجود ندارد، و قایل‌شدن به معاد جسمانی متوقف بر این است که اعاد</w:t>
      </w:r>
      <w:r w:rsidR="00026471" w:rsidRPr="003F0D20">
        <w:rPr>
          <w:rStyle w:val="Char3"/>
          <w:rFonts w:hint="cs"/>
          <w:rtl/>
        </w:rPr>
        <w:t>ۀ</w:t>
      </w:r>
      <w:r w:rsidRPr="003F0D20">
        <w:rPr>
          <w:rStyle w:val="Char3"/>
          <w:rFonts w:hint="cs"/>
          <w:rtl/>
        </w:rPr>
        <w:t xml:space="preserve"> معدوم امر ممکنی است و مطالب دیگری که کتب خود را از آنها پر کرده</w:t>
      </w:r>
      <w:r w:rsidR="00110570" w:rsidRPr="003F0D20">
        <w:rPr>
          <w:rStyle w:val="Char3"/>
          <w:rFonts w:hint="cs"/>
          <w:rtl/>
        </w:rPr>
        <w:t xml:space="preserve">‌اند </w:t>
      </w:r>
      <w:r w:rsidRPr="003F0D20">
        <w:rPr>
          <w:rStyle w:val="Char3"/>
          <w:rFonts w:hint="cs"/>
          <w:rtl/>
        </w:rPr>
        <w:t>و یا تفصیل و تفسیر در باره آنچه که از کتاب و سنت برداشت کرده</w:t>
      </w:r>
      <w:r w:rsidR="00110570" w:rsidRPr="003F0D20">
        <w:rPr>
          <w:rStyle w:val="Char3"/>
          <w:rFonts w:hint="cs"/>
          <w:rtl/>
        </w:rPr>
        <w:t xml:space="preserve">‌اند </w:t>
      </w:r>
      <w:r w:rsidRPr="003F0D20">
        <w:rPr>
          <w:rStyle w:val="Char3"/>
          <w:rFonts w:hint="cs"/>
          <w:rtl/>
        </w:rPr>
        <w:t>می‌باشد.</w:t>
      </w:r>
    </w:p>
    <w:p w:rsidR="000F6A6E" w:rsidRPr="003F0D20" w:rsidRDefault="000F6A6E" w:rsidP="00F52015">
      <w:pPr>
        <w:pStyle w:val="a0"/>
        <w:rPr>
          <w:rtl/>
        </w:rPr>
      </w:pPr>
      <w:bookmarkStart w:id="255" w:name="_Toc435271334"/>
      <w:bookmarkStart w:id="256" w:name="_Toc435274723"/>
      <w:bookmarkStart w:id="257" w:name="_Toc435275728"/>
      <w:bookmarkStart w:id="258" w:name="_Toc435276733"/>
      <w:bookmarkStart w:id="259" w:name="_Toc435277744"/>
      <w:r w:rsidRPr="003F0D20">
        <w:rPr>
          <w:rFonts w:hint="cs"/>
          <w:rtl/>
        </w:rPr>
        <w:t>اختلاف در تفصیل و تفسیر:</w:t>
      </w:r>
      <w:bookmarkEnd w:id="255"/>
      <w:bookmarkEnd w:id="256"/>
      <w:bookmarkEnd w:id="257"/>
      <w:bookmarkEnd w:id="258"/>
      <w:bookmarkEnd w:id="259"/>
    </w:p>
    <w:p w:rsidR="000F6A6E" w:rsidRPr="003F0D20" w:rsidRDefault="000F6A6E" w:rsidP="00F52015">
      <w:pPr>
        <w:ind w:firstLine="284"/>
        <w:jc w:val="both"/>
        <w:rPr>
          <w:rStyle w:val="Char3"/>
          <w:rtl/>
        </w:rPr>
      </w:pPr>
      <w:r w:rsidRPr="003F0D20">
        <w:rPr>
          <w:rStyle w:val="Char3"/>
          <w:rFonts w:hint="cs"/>
          <w:rtl/>
        </w:rPr>
        <w:t>و یا راجع به تفصیل و تفسیر کتاب و سنت بعد از اتفاق بر اصول، اختلاف نظر داشته</w:t>
      </w:r>
      <w:r w:rsidR="00110570" w:rsidRPr="003F0D20">
        <w:rPr>
          <w:rStyle w:val="Char3"/>
          <w:rFonts w:hint="cs"/>
          <w:rtl/>
        </w:rPr>
        <w:t xml:space="preserve">‌اند </w:t>
      </w:r>
      <w:r w:rsidRPr="003F0D20">
        <w:rPr>
          <w:rStyle w:val="Char3"/>
          <w:rFonts w:hint="cs"/>
          <w:rtl/>
        </w:rPr>
        <w:t xml:space="preserve">مانند آن که بر اثبات دو صفت </w:t>
      </w:r>
      <w:r w:rsidRPr="003F0D20">
        <w:rPr>
          <w:rFonts w:cs="IRNazli" w:hint="cs"/>
          <w:rtl/>
          <w:lang w:bidi="fa-IR"/>
        </w:rPr>
        <w:t>«</w:t>
      </w:r>
      <w:r w:rsidRPr="003F0D20">
        <w:rPr>
          <w:rStyle w:val="Char3"/>
          <w:rFonts w:hint="cs"/>
          <w:rtl/>
        </w:rPr>
        <w:t>سمع</w:t>
      </w:r>
      <w:r w:rsidRPr="003F0D20">
        <w:rPr>
          <w:rFonts w:cs="IRNazli" w:hint="cs"/>
          <w:rtl/>
          <w:lang w:bidi="fa-IR"/>
        </w:rPr>
        <w:t>»</w:t>
      </w:r>
      <w:r w:rsidRPr="003F0D20">
        <w:rPr>
          <w:rStyle w:val="Char3"/>
          <w:rFonts w:hint="cs"/>
          <w:rtl/>
        </w:rPr>
        <w:t xml:space="preserve"> و </w:t>
      </w:r>
      <w:r w:rsidRPr="003F0D20">
        <w:rPr>
          <w:rFonts w:cs="IRNazli" w:hint="cs"/>
          <w:rtl/>
          <w:lang w:bidi="fa-IR"/>
        </w:rPr>
        <w:t>«</w:t>
      </w:r>
      <w:r w:rsidRPr="003F0D20">
        <w:rPr>
          <w:rStyle w:val="Char3"/>
          <w:rFonts w:hint="cs"/>
          <w:rtl/>
        </w:rPr>
        <w:t>بصر</w:t>
      </w:r>
      <w:r w:rsidRPr="003F0D20">
        <w:rPr>
          <w:rFonts w:cs="IRNazli" w:hint="cs"/>
          <w:rtl/>
          <w:lang w:bidi="fa-IR"/>
        </w:rPr>
        <w:t>»</w:t>
      </w:r>
      <w:r w:rsidRPr="003F0D20">
        <w:rPr>
          <w:rStyle w:val="Char3"/>
          <w:rFonts w:hint="cs"/>
          <w:rtl/>
        </w:rPr>
        <w:t xml:space="preserve"> اتفاق کردند، سپس در این باره اختلاف دارند که آیا این</w:t>
      </w:r>
      <w:r w:rsidRPr="003F0D20">
        <w:rPr>
          <w:rStyle w:val="Char3"/>
          <w:rFonts w:hint="eastAsia"/>
          <w:rtl/>
        </w:rPr>
        <w:t>‌</w:t>
      </w:r>
      <w:r w:rsidRPr="003F0D20">
        <w:rPr>
          <w:rStyle w:val="Char3"/>
          <w:rFonts w:hint="cs"/>
          <w:rtl/>
        </w:rPr>
        <w:t>ها عبارت از علم بالمسموعات و المبصرات</w:t>
      </w:r>
      <w:r w:rsidR="00110570" w:rsidRPr="003F0D20">
        <w:rPr>
          <w:rStyle w:val="Char3"/>
          <w:rFonts w:hint="cs"/>
          <w:rtl/>
        </w:rPr>
        <w:t xml:space="preserve">‌اند </w:t>
      </w:r>
      <w:r w:rsidRPr="003F0D20">
        <w:rPr>
          <w:rStyle w:val="Char3"/>
          <w:rFonts w:hint="cs"/>
          <w:rtl/>
        </w:rPr>
        <w:t>و یا صفات جداگانه‌ای می‌باشند، و مانند این که اتفاق نظر دارند که خداوند حیّ، علیم، مرید، قدیر و متکلّم است. سپس اختلاف نمودند؛ گروهی معتقد بر این</w:t>
      </w:r>
      <w:r w:rsidR="00110570" w:rsidRPr="003F0D20">
        <w:rPr>
          <w:rStyle w:val="Char3"/>
          <w:rFonts w:hint="cs"/>
          <w:rtl/>
        </w:rPr>
        <w:t xml:space="preserve">‌اند </w:t>
      </w:r>
      <w:r w:rsidRPr="003F0D20">
        <w:rPr>
          <w:rStyle w:val="Char3"/>
          <w:rFonts w:hint="cs"/>
          <w:rtl/>
        </w:rPr>
        <w:t>که مراد از این</w:t>
      </w:r>
      <w:r w:rsidRPr="003F0D20">
        <w:rPr>
          <w:rStyle w:val="Char3"/>
          <w:rFonts w:hint="eastAsia"/>
          <w:rtl/>
        </w:rPr>
        <w:t>‌</w:t>
      </w:r>
      <w:r w:rsidRPr="003F0D20">
        <w:rPr>
          <w:rStyle w:val="Char3"/>
          <w:rFonts w:hint="cs"/>
          <w:rtl/>
        </w:rPr>
        <w:t>ها اثبات نهایت و غای</w:t>
      </w:r>
      <w:r w:rsidR="00026471" w:rsidRPr="003F0D20">
        <w:rPr>
          <w:rStyle w:val="Char3"/>
          <w:rFonts w:hint="cs"/>
          <w:rtl/>
        </w:rPr>
        <w:t>ۀ</w:t>
      </w:r>
      <w:r w:rsidRPr="003F0D20">
        <w:rPr>
          <w:rStyle w:val="Char3"/>
          <w:rFonts w:hint="cs"/>
          <w:rtl/>
        </w:rPr>
        <w:t xml:space="preserve"> این معانی است که به صورت اثر و فعل تحقق می‌یابند و فرقی بین این هفت صفت و صفات دیگر از قبیل رحمت، غضب و بخشش نیست، و سنت هیچگونه فرقی بین آنها ثابت ننموده است. گروهی دیگر فرموده است که: این</w:t>
      </w:r>
      <w:r w:rsidRPr="003F0D20">
        <w:rPr>
          <w:rStyle w:val="Char3"/>
          <w:rFonts w:hint="eastAsia"/>
          <w:rtl/>
        </w:rPr>
        <w:t>‌</w:t>
      </w:r>
      <w:r w:rsidRPr="003F0D20">
        <w:rPr>
          <w:rStyle w:val="Char3"/>
          <w:rFonts w:hint="cs"/>
          <w:rtl/>
        </w:rPr>
        <w:t>ها صفاتی هستند که قایم به ذات واجب الوجود می‌باشند.</w:t>
      </w:r>
    </w:p>
    <w:p w:rsidR="000F6A6E" w:rsidRPr="003F0D20" w:rsidRDefault="000F6A6E" w:rsidP="00F52015">
      <w:pPr>
        <w:ind w:firstLine="284"/>
        <w:jc w:val="both"/>
        <w:rPr>
          <w:rStyle w:val="Char3"/>
          <w:rtl/>
        </w:rPr>
      </w:pPr>
      <w:r w:rsidRPr="003F0D20">
        <w:rPr>
          <w:rStyle w:val="Char3"/>
          <w:rFonts w:hint="cs"/>
          <w:rtl/>
        </w:rPr>
        <w:t>و اتفاق دارند بر این که استواء بر عرش برای خداوند ثابت است و هم</w:t>
      </w:r>
      <w:r w:rsidR="00120B4D" w:rsidRPr="003F0D20">
        <w:rPr>
          <w:rStyle w:val="Char3"/>
          <w:rFonts w:hint="eastAsia"/>
          <w:rtl/>
        </w:rPr>
        <w:t>‌</w:t>
      </w:r>
      <w:r w:rsidRPr="003F0D20">
        <w:rPr>
          <w:rStyle w:val="Char3"/>
          <w:rFonts w:hint="cs"/>
          <w:rtl/>
        </w:rPr>
        <w:t>چنین وجه و ضحک برای او ثابت است، سپس در این باره اختلاف دارند که مراد از آنها معانی مناسبی است، مثلاً مراد از استوا بر عرش استیلاء و منظور از وجه، ذات مبارک اوست. و قومی دیگر آنها را همچنان بدون تأویل گذاشته و می‌گویند: ما نمی‌دانیم مراد خداوندی از این</w:t>
      </w:r>
      <w:r w:rsidRPr="003F0D20">
        <w:rPr>
          <w:rStyle w:val="Char3"/>
          <w:rFonts w:hint="eastAsia"/>
          <w:rtl/>
        </w:rPr>
        <w:t>‌</w:t>
      </w:r>
      <w:r w:rsidRPr="003F0D20">
        <w:rPr>
          <w:rStyle w:val="Char3"/>
          <w:rFonts w:hint="cs"/>
          <w:rtl/>
        </w:rPr>
        <w:t>ها چیست.</w:t>
      </w:r>
    </w:p>
    <w:p w:rsidR="000F6A6E" w:rsidRPr="003F0D20" w:rsidRDefault="000F6A6E" w:rsidP="00F52015">
      <w:pPr>
        <w:pStyle w:val="a0"/>
        <w:rPr>
          <w:rtl/>
        </w:rPr>
      </w:pPr>
      <w:bookmarkStart w:id="260" w:name="_Toc435271335"/>
      <w:bookmarkStart w:id="261" w:name="_Toc435274724"/>
      <w:bookmarkStart w:id="262" w:name="_Toc435275729"/>
      <w:bookmarkStart w:id="263" w:name="_Toc435276734"/>
      <w:bookmarkStart w:id="264" w:name="_Toc435277745"/>
      <w:r w:rsidRPr="003F0D20">
        <w:rPr>
          <w:rFonts w:hint="cs"/>
          <w:rtl/>
        </w:rPr>
        <w:t>سنت، واردنشدن در اینگونه مسایل است:</w:t>
      </w:r>
      <w:bookmarkEnd w:id="260"/>
      <w:bookmarkEnd w:id="261"/>
      <w:bookmarkEnd w:id="262"/>
      <w:bookmarkEnd w:id="263"/>
      <w:bookmarkEnd w:id="264"/>
    </w:p>
    <w:p w:rsidR="000F6A6E" w:rsidRPr="003F0D20" w:rsidRDefault="000F6A6E" w:rsidP="00F52015">
      <w:pPr>
        <w:ind w:firstLine="284"/>
        <w:jc w:val="both"/>
        <w:rPr>
          <w:rStyle w:val="Char3"/>
          <w:spacing w:val="-4"/>
          <w:rtl/>
        </w:rPr>
      </w:pPr>
      <w:r w:rsidRPr="003F0D20">
        <w:rPr>
          <w:rStyle w:val="Char3"/>
          <w:rFonts w:hint="cs"/>
          <w:spacing w:val="-4"/>
          <w:rtl/>
        </w:rPr>
        <w:t>این جانب هیچ یکی از این دو گروه را بر دیگری برتر نمی‌دانم که او پای‌بند سنت است، زیرا اگر مراد از آن سنت خالص است پس آن عبارت از غوطه</w:t>
      </w:r>
      <w:r w:rsidR="00276A35" w:rsidRPr="003F0D20">
        <w:rPr>
          <w:rStyle w:val="Char3"/>
          <w:rFonts w:hint="cs"/>
          <w:spacing w:val="-4"/>
          <w:rtl/>
        </w:rPr>
        <w:t xml:space="preserve"> </w:t>
      </w:r>
      <w:r w:rsidRPr="003F0D20">
        <w:rPr>
          <w:rStyle w:val="Char3"/>
          <w:rFonts w:hint="cs"/>
          <w:spacing w:val="-4"/>
          <w:rtl/>
        </w:rPr>
        <w:t>‌نخوردن در این</w:t>
      </w:r>
      <w:r w:rsidR="00276A35" w:rsidRPr="003F0D20">
        <w:rPr>
          <w:rStyle w:val="Char3"/>
          <w:rFonts w:hint="eastAsia"/>
          <w:spacing w:val="-4"/>
          <w:rtl/>
        </w:rPr>
        <w:t>‌</w:t>
      </w:r>
      <w:r w:rsidRPr="003F0D20">
        <w:rPr>
          <w:rStyle w:val="Char3"/>
          <w:rFonts w:hint="cs"/>
          <w:spacing w:val="-4"/>
          <w:rtl/>
        </w:rPr>
        <w:t>گونه مسایل است، به طور کلی، هم</w:t>
      </w:r>
      <w:r w:rsidR="00276A35" w:rsidRPr="003F0D20">
        <w:rPr>
          <w:rStyle w:val="Char3"/>
          <w:rFonts w:hint="eastAsia"/>
          <w:spacing w:val="-4"/>
          <w:rtl/>
        </w:rPr>
        <w:t>‌</w:t>
      </w:r>
      <w:r w:rsidRPr="003F0D20">
        <w:rPr>
          <w:rStyle w:val="Char3"/>
          <w:rFonts w:hint="cs"/>
          <w:spacing w:val="-4"/>
          <w:rtl/>
        </w:rPr>
        <w:t>چنان که سلف در پی این</w:t>
      </w:r>
      <w:r w:rsidR="00276A35" w:rsidRPr="003F0D20">
        <w:rPr>
          <w:rStyle w:val="Char3"/>
          <w:rFonts w:hint="eastAsia"/>
          <w:spacing w:val="-4"/>
          <w:rtl/>
        </w:rPr>
        <w:t>‌</w:t>
      </w:r>
      <w:r w:rsidRPr="003F0D20">
        <w:rPr>
          <w:rStyle w:val="Char3"/>
          <w:rFonts w:hint="cs"/>
          <w:spacing w:val="-4"/>
          <w:rtl/>
        </w:rPr>
        <w:t>گونه مباحث درگیر نبودند.</w:t>
      </w:r>
    </w:p>
    <w:p w:rsidR="000F6A6E" w:rsidRPr="003F0D20" w:rsidRDefault="000F6A6E" w:rsidP="00F52015">
      <w:pPr>
        <w:ind w:firstLine="284"/>
        <w:jc w:val="both"/>
        <w:rPr>
          <w:rStyle w:val="Char3"/>
          <w:rtl/>
        </w:rPr>
      </w:pPr>
      <w:r w:rsidRPr="003F0D20">
        <w:rPr>
          <w:rStyle w:val="Char3"/>
          <w:rFonts w:hint="cs"/>
          <w:rtl/>
        </w:rPr>
        <w:t>و آنگاه که نیاز به بیان بیشتری پدید آمد، پس لازم نیست که هرآنچه آنان از کتاب و سنت استنباط نموده</w:t>
      </w:r>
      <w:r w:rsidR="00110570" w:rsidRPr="003F0D20">
        <w:rPr>
          <w:rStyle w:val="Char3"/>
          <w:rFonts w:hint="cs"/>
          <w:rtl/>
        </w:rPr>
        <w:t>‌اند</w:t>
      </w:r>
      <w:r w:rsidR="00464BD5" w:rsidRPr="003F0D20">
        <w:rPr>
          <w:rStyle w:val="Char3"/>
          <w:rFonts w:hint="cs"/>
          <w:rtl/>
        </w:rPr>
        <w:t xml:space="preserve"> </w:t>
      </w:r>
      <w:r w:rsidRPr="003F0D20">
        <w:rPr>
          <w:rStyle w:val="Char3"/>
          <w:rFonts w:hint="cs"/>
          <w:rtl/>
        </w:rPr>
        <w:t>همه‌اش صحیح و یا راجح باشد، و نه آنچه آن را متوقف بر چیزی دانسته</w:t>
      </w:r>
      <w:r w:rsidR="00110570" w:rsidRPr="003F0D20">
        <w:rPr>
          <w:rStyle w:val="Char3"/>
          <w:rFonts w:hint="cs"/>
          <w:rtl/>
        </w:rPr>
        <w:t xml:space="preserve">‌اند </w:t>
      </w:r>
      <w:r w:rsidRPr="003F0D20">
        <w:rPr>
          <w:rStyle w:val="Char3"/>
          <w:rFonts w:hint="cs"/>
          <w:rtl/>
        </w:rPr>
        <w:t>لازم التوقف باشد، و نه آنچه ردکردنش را لازم قرار داده</w:t>
      </w:r>
      <w:r w:rsidR="00110570" w:rsidRPr="003F0D20">
        <w:rPr>
          <w:rStyle w:val="Char3"/>
          <w:rFonts w:hint="cs"/>
          <w:rtl/>
        </w:rPr>
        <w:t xml:space="preserve">‌اند </w:t>
      </w:r>
      <w:r w:rsidRPr="003F0D20">
        <w:rPr>
          <w:rStyle w:val="Char3"/>
          <w:rFonts w:hint="cs"/>
          <w:rtl/>
        </w:rPr>
        <w:t>واجب الرد باشد، و نه آنچه آن را صعب و مشکل قرار داده</w:t>
      </w:r>
      <w:r w:rsidR="00110570" w:rsidRPr="003F0D20">
        <w:rPr>
          <w:rStyle w:val="Char3"/>
          <w:rFonts w:hint="cs"/>
          <w:rtl/>
        </w:rPr>
        <w:t xml:space="preserve">‌اند </w:t>
      </w:r>
      <w:r w:rsidRPr="003F0D20">
        <w:rPr>
          <w:rStyle w:val="Char3"/>
          <w:rFonts w:hint="cs"/>
          <w:rtl/>
        </w:rPr>
        <w:t>که نمی‌توان آن را بررسی کرد در حقیقت مشکل و صعب باشد، و نه آن تفصیل و تفسیری که آنها آن را حقدارتر قرار داده</w:t>
      </w:r>
      <w:r w:rsidR="00110570" w:rsidRPr="003F0D20">
        <w:rPr>
          <w:rStyle w:val="Char3"/>
          <w:rFonts w:hint="cs"/>
          <w:rtl/>
        </w:rPr>
        <w:t xml:space="preserve">‌اند </w:t>
      </w:r>
      <w:r w:rsidRPr="003F0D20">
        <w:rPr>
          <w:rStyle w:val="Char3"/>
          <w:rFonts w:hint="cs"/>
          <w:rtl/>
        </w:rPr>
        <w:t>از تفصیل و تفسیر دیگران حقدارتر باشد.</w:t>
      </w:r>
    </w:p>
    <w:p w:rsidR="000F6A6E" w:rsidRPr="003F0D20" w:rsidRDefault="000F6A6E" w:rsidP="00F52015">
      <w:pPr>
        <w:pStyle w:val="a0"/>
        <w:rPr>
          <w:rtl/>
        </w:rPr>
      </w:pPr>
      <w:bookmarkStart w:id="265" w:name="_Toc435271336"/>
      <w:bookmarkStart w:id="266" w:name="_Toc435274725"/>
      <w:bookmarkStart w:id="267" w:name="_Toc435275730"/>
      <w:bookmarkStart w:id="268" w:name="_Toc435276735"/>
      <w:bookmarkStart w:id="269" w:name="_Toc435277746"/>
      <w:r w:rsidRPr="003F0D20">
        <w:rPr>
          <w:rFonts w:hint="cs"/>
          <w:rtl/>
        </w:rPr>
        <w:t>اتباع از قسم اول افضل است:</w:t>
      </w:r>
      <w:bookmarkEnd w:id="265"/>
      <w:bookmarkEnd w:id="266"/>
      <w:bookmarkEnd w:id="267"/>
      <w:bookmarkEnd w:id="268"/>
      <w:bookmarkEnd w:id="269"/>
    </w:p>
    <w:p w:rsidR="000F6A6E" w:rsidRPr="003F0D20" w:rsidRDefault="000F6A6E" w:rsidP="00F52015">
      <w:pPr>
        <w:ind w:firstLine="284"/>
        <w:jc w:val="both"/>
        <w:rPr>
          <w:rStyle w:val="Char3"/>
          <w:rtl/>
        </w:rPr>
      </w:pPr>
      <w:r w:rsidRPr="003F0D20">
        <w:rPr>
          <w:rStyle w:val="Char3"/>
          <w:rFonts w:hint="cs"/>
          <w:rtl/>
        </w:rPr>
        <w:t>و آنچه ما ذکر کردیم که سنی</w:t>
      </w:r>
      <w:r w:rsidR="00276A35" w:rsidRPr="003F0D20">
        <w:rPr>
          <w:rStyle w:val="Char3"/>
          <w:rFonts w:hint="cs"/>
          <w:rtl/>
        </w:rPr>
        <w:t xml:space="preserve"> </w:t>
      </w:r>
      <w:r w:rsidRPr="003F0D20">
        <w:rPr>
          <w:rStyle w:val="Char3"/>
          <w:rFonts w:hint="cs"/>
          <w:rtl/>
        </w:rPr>
        <w:t>‌بودن انسان به اعتبار قسم اول است نه دوم؛ شما علمای اهل سنت را می‌بینید که راجع به بسیاری از مسایل قسم دوم باهم اختلاف نظر دارند، مانند اشاعره و ما تریدیه، و علمای ماهر هر قرن را خواهی دید که از هیچ مسئل</w:t>
      </w:r>
      <w:r w:rsidR="00026471" w:rsidRPr="003F0D20">
        <w:rPr>
          <w:rStyle w:val="Char3"/>
          <w:rFonts w:hint="cs"/>
          <w:rtl/>
        </w:rPr>
        <w:t>ۀ</w:t>
      </w:r>
      <w:r w:rsidRPr="003F0D20">
        <w:rPr>
          <w:rStyle w:val="Char3"/>
          <w:rFonts w:hint="cs"/>
          <w:rtl/>
        </w:rPr>
        <w:t xml:space="preserve"> دقیقی که مخالف با سنت نباشد ممانعت نمی‌ورزند، گرچه گذشتگان به آن قایل نشده باشند، و هرگاه که راه‌ها در فروع و مذاهب، مختلف و موارد گوناگونی باشند، خواهی دید که من جاده روشن و قوی را لازم می‌گیرم و به این طرف و آنطرف التفات نمی‌کنم و از تفاریع و تخریجات، خود را کَرّ می‌گیرم.</w:t>
      </w:r>
    </w:p>
    <w:p w:rsidR="000F6A6E" w:rsidRPr="003F0D20" w:rsidRDefault="000F6A6E" w:rsidP="00F52015">
      <w:pPr>
        <w:pStyle w:val="a0"/>
        <w:rPr>
          <w:rtl/>
        </w:rPr>
      </w:pPr>
      <w:bookmarkStart w:id="270" w:name="_Toc435271337"/>
      <w:bookmarkStart w:id="271" w:name="_Toc435274726"/>
      <w:bookmarkStart w:id="272" w:name="_Toc435275731"/>
      <w:bookmarkStart w:id="273" w:name="_Toc435276736"/>
      <w:bookmarkStart w:id="274" w:name="_Toc435277747"/>
      <w:r w:rsidRPr="003F0D20">
        <w:rPr>
          <w:rFonts w:hint="cs"/>
          <w:rtl/>
        </w:rPr>
        <w:t>هر فن خاصیتی و هر مکانی مقتضایی دارد:</w:t>
      </w:r>
      <w:bookmarkEnd w:id="270"/>
      <w:bookmarkEnd w:id="271"/>
      <w:bookmarkEnd w:id="272"/>
      <w:bookmarkEnd w:id="273"/>
      <w:bookmarkEnd w:id="274"/>
    </w:p>
    <w:p w:rsidR="000F6A6E" w:rsidRPr="003F0D20" w:rsidRDefault="000F6A6E" w:rsidP="00F52015">
      <w:pPr>
        <w:ind w:firstLine="284"/>
        <w:jc w:val="both"/>
        <w:rPr>
          <w:rStyle w:val="Char3"/>
          <w:rtl/>
        </w:rPr>
      </w:pPr>
      <w:r w:rsidRPr="003F0D20">
        <w:rPr>
          <w:rStyle w:val="Char3"/>
          <w:rFonts w:hint="cs"/>
          <w:rtl/>
        </w:rPr>
        <w:t>توجه داشته باشید که هر فن خواص، و هر مکانی مقتضایی دارد، پس همانگونه که صاحب غریب الحدیث نمی‌تواند نسبت به صحت و سقم احادیث بحث نماید، و حافظ حدیث نمی‌تواند در مسایل فقهی و ترجیح بعضی بر بعضی لب کشایی بکند، همچنین بررسی‌کنند</w:t>
      </w:r>
      <w:r w:rsidR="00026471" w:rsidRPr="003F0D20">
        <w:rPr>
          <w:rStyle w:val="Char3"/>
          <w:rFonts w:hint="cs"/>
          <w:rtl/>
        </w:rPr>
        <w:t>ۀ</w:t>
      </w:r>
      <w:r w:rsidRPr="003F0D20">
        <w:rPr>
          <w:rStyle w:val="Char3"/>
          <w:rFonts w:hint="cs"/>
          <w:rtl/>
        </w:rPr>
        <w:t xml:space="preserve"> اسرار و فلسفه حدیث نمی‌تواند در این باره صحبتی بکند، منت</w:t>
      </w:r>
      <w:r w:rsidR="00D63A49" w:rsidRPr="003F0D20">
        <w:rPr>
          <w:rStyle w:val="Char3"/>
          <w:rFonts w:hint="eastAsia"/>
          <w:rtl/>
        </w:rPr>
        <w:t>‌</w:t>
      </w:r>
      <w:r w:rsidRPr="003F0D20">
        <w:rPr>
          <w:rStyle w:val="Char3"/>
          <w:rFonts w:hint="cs"/>
          <w:rtl/>
        </w:rPr>
        <w:t>های همت او و مطمح نظرش این است که از حکمت آنچه پیامبر</w:t>
      </w:r>
      <w:r w:rsidR="00971FDA" w:rsidRPr="003F0D20">
        <w:rPr>
          <w:rStyle w:val="Char3"/>
          <w:rFonts w:ascii="CTraditional Arabic" w:hAnsi="CTraditional Arabic" w:cs="CTraditional Arabic" w:hint="cs"/>
          <w:rtl/>
        </w:rPr>
        <w:t xml:space="preserve"> ج </w:t>
      </w:r>
      <w:r w:rsidRPr="003F0D20">
        <w:rPr>
          <w:rStyle w:val="Char3"/>
          <w:rFonts w:hint="cs"/>
          <w:rtl/>
        </w:rPr>
        <w:t>فرموده است پرده بردارد، و کاری به این نداشته باشد که آیا این حکم اکنون باقی است یا منسوخ شده است، و آیا دلیل دیگری که با آن معارض باشد وجود دارد که مرجوع</w:t>
      </w:r>
      <w:r w:rsidRPr="003F0D20">
        <w:rPr>
          <w:rStyle w:val="Char3"/>
          <w:rFonts w:hint="eastAsia"/>
          <w:rtl/>
        </w:rPr>
        <w:t>‌بودن آن در نظر فقیه، واجب است.</w:t>
      </w:r>
    </w:p>
    <w:p w:rsidR="000F6A6E" w:rsidRPr="003F0D20" w:rsidRDefault="000F6A6E" w:rsidP="00F52015">
      <w:pPr>
        <w:pStyle w:val="a0"/>
        <w:rPr>
          <w:rtl/>
        </w:rPr>
      </w:pPr>
      <w:bookmarkStart w:id="275" w:name="_Toc435271338"/>
      <w:bookmarkStart w:id="276" w:name="_Toc435274727"/>
      <w:bookmarkStart w:id="277" w:name="_Toc435275732"/>
      <w:bookmarkStart w:id="278" w:name="_Toc435276737"/>
      <w:bookmarkStart w:id="279" w:name="_Toc435277748"/>
      <w:r w:rsidRPr="003F0D20">
        <w:rPr>
          <w:rFonts w:hint="cs"/>
          <w:rtl/>
        </w:rPr>
        <w:t>فن حدیث آنست که بعد از تدوین آثار حدیث و آثار فقهاء بدست آمده است:</w:t>
      </w:r>
      <w:bookmarkEnd w:id="275"/>
      <w:bookmarkEnd w:id="276"/>
      <w:bookmarkEnd w:id="277"/>
      <w:bookmarkEnd w:id="278"/>
      <w:bookmarkEnd w:id="279"/>
    </w:p>
    <w:p w:rsidR="000F6A6E" w:rsidRPr="003F0D20" w:rsidRDefault="000F6A6E" w:rsidP="00F52015">
      <w:pPr>
        <w:ind w:firstLine="284"/>
        <w:jc w:val="both"/>
        <w:rPr>
          <w:rStyle w:val="Char3"/>
          <w:spacing w:val="-4"/>
          <w:rtl/>
        </w:rPr>
      </w:pPr>
      <w:r w:rsidRPr="003F0D20">
        <w:rPr>
          <w:rStyle w:val="Char3"/>
          <w:rFonts w:hint="cs"/>
          <w:spacing w:val="-4"/>
          <w:rtl/>
        </w:rPr>
        <w:t>و چاره‌ای جز این نیست که هر بررسی‌کننده فنی، به آنچه در آنجا احق باشد چنگ بزند، و اقرب به حق از نظر فن حدیث آن است که بعد از تدوین احادیث شهرها و آثار فقهاء و شناخت متابع علیه از منفرد و آن که رواتش بیشتر و روایتش قویتر باشد بدست بیاید.</w:t>
      </w:r>
    </w:p>
    <w:p w:rsidR="000F6A6E" w:rsidRPr="003F0D20" w:rsidRDefault="000F6A6E" w:rsidP="00F52015">
      <w:pPr>
        <w:ind w:firstLine="284"/>
        <w:jc w:val="both"/>
        <w:rPr>
          <w:rStyle w:val="Char3"/>
          <w:rtl/>
        </w:rPr>
      </w:pPr>
      <w:r w:rsidRPr="003F0D20">
        <w:rPr>
          <w:rStyle w:val="Char3"/>
          <w:rFonts w:hint="cs"/>
          <w:rtl/>
        </w:rPr>
        <w:t>علاوه بر این اگر چیزی از این</w:t>
      </w:r>
      <w:r w:rsidRPr="003F0D20">
        <w:rPr>
          <w:rStyle w:val="Char3"/>
          <w:rFonts w:hint="eastAsia"/>
          <w:rtl/>
        </w:rPr>
        <w:t>‌</w:t>
      </w:r>
      <w:r w:rsidRPr="003F0D20">
        <w:rPr>
          <w:rStyle w:val="Char3"/>
          <w:rFonts w:hint="cs"/>
          <w:rtl/>
        </w:rPr>
        <w:t>ها به صورت گریز از جایی به جایی دیگر باشد، اما بحث و بررسی از مسایل اجتهادی و این که کدام نزدیکتر به حق است، چیز تازه و جای سرزنش برای اهل علم نیست.</w:t>
      </w:r>
      <w:r w:rsidR="001C7FB4" w:rsidRPr="003F0D20">
        <w:rPr>
          <w:rFonts w:cs="Traditional Arabic" w:hint="cs"/>
          <w:rtl/>
          <w:lang w:bidi="fa-IR"/>
        </w:rPr>
        <w:t>﴿</w:t>
      </w:r>
      <w:r w:rsidR="001C7FB4" w:rsidRPr="003F0D20">
        <w:rPr>
          <w:rStyle w:val="Char9"/>
          <w:rFonts w:hint="cs"/>
          <w:rtl/>
        </w:rPr>
        <w:t>إِنۡ</w:t>
      </w:r>
      <w:r w:rsidR="001C7FB4" w:rsidRPr="003F0D20">
        <w:rPr>
          <w:rStyle w:val="Char9"/>
          <w:rtl/>
        </w:rPr>
        <w:t xml:space="preserve"> </w:t>
      </w:r>
      <w:r w:rsidR="001C7FB4" w:rsidRPr="003F0D20">
        <w:rPr>
          <w:rStyle w:val="Char9"/>
          <w:rFonts w:hint="cs"/>
          <w:rtl/>
        </w:rPr>
        <w:t>أُرِيدُ</w:t>
      </w:r>
      <w:r w:rsidR="001C7FB4" w:rsidRPr="003F0D20">
        <w:rPr>
          <w:rStyle w:val="Char9"/>
          <w:rtl/>
        </w:rPr>
        <w:t xml:space="preserve"> </w:t>
      </w:r>
      <w:r w:rsidR="001C7FB4" w:rsidRPr="003F0D20">
        <w:rPr>
          <w:rStyle w:val="Char9"/>
          <w:rFonts w:hint="cs"/>
          <w:rtl/>
        </w:rPr>
        <w:t>إِلَّا</w:t>
      </w:r>
      <w:r w:rsidR="001C7FB4" w:rsidRPr="003F0D20">
        <w:rPr>
          <w:rStyle w:val="Char9"/>
          <w:rtl/>
        </w:rPr>
        <w:t xml:space="preserve"> </w:t>
      </w:r>
      <w:r w:rsidR="001C7FB4" w:rsidRPr="003F0D20">
        <w:rPr>
          <w:rStyle w:val="Char9"/>
          <w:rFonts w:hint="cs"/>
          <w:rtl/>
        </w:rPr>
        <w:t>ٱ</w:t>
      </w:r>
      <w:r w:rsidR="001C7FB4" w:rsidRPr="003F0D20">
        <w:rPr>
          <w:rStyle w:val="Char9"/>
          <w:rFonts w:hint="eastAsia"/>
          <w:rtl/>
        </w:rPr>
        <w:t>ل</w:t>
      </w:r>
      <w:r w:rsidR="001C7FB4" w:rsidRPr="003F0D20">
        <w:rPr>
          <w:rStyle w:val="Char9"/>
          <w:rFonts w:hint="cs"/>
          <w:rtl/>
        </w:rPr>
        <w:t>ۡإِصۡلَٰحَ</w:t>
      </w:r>
      <w:r w:rsidR="001C7FB4" w:rsidRPr="003F0D20">
        <w:rPr>
          <w:rStyle w:val="Char9"/>
          <w:rtl/>
        </w:rPr>
        <w:t xml:space="preserve"> مَا </w:t>
      </w:r>
      <w:r w:rsidR="001C7FB4" w:rsidRPr="003F0D20">
        <w:rPr>
          <w:rStyle w:val="Char9"/>
          <w:rFonts w:hint="cs"/>
          <w:rtl/>
        </w:rPr>
        <w:t>ٱ</w:t>
      </w:r>
      <w:r w:rsidR="001C7FB4" w:rsidRPr="003F0D20">
        <w:rPr>
          <w:rStyle w:val="Char9"/>
          <w:rFonts w:hint="eastAsia"/>
          <w:rtl/>
        </w:rPr>
        <w:t>س</w:t>
      </w:r>
      <w:r w:rsidR="001C7FB4" w:rsidRPr="003F0D20">
        <w:rPr>
          <w:rStyle w:val="Char9"/>
          <w:rFonts w:hint="cs"/>
          <w:rtl/>
        </w:rPr>
        <w:t>ۡتَطَعۡتُۚ</w:t>
      </w:r>
      <w:r w:rsidR="001C7FB4" w:rsidRPr="003F0D20">
        <w:rPr>
          <w:rStyle w:val="Char9"/>
          <w:rtl/>
        </w:rPr>
        <w:t xml:space="preserve"> وَمَا تَو</w:t>
      </w:r>
      <w:r w:rsidR="001C7FB4" w:rsidRPr="003F0D20">
        <w:rPr>
          <w:rStyle w:val="Char9"/>
          <w:rFonts w:hint="cs"/>
          <w:rtl/>
        </w:rPr>
        <w:t>ۡفِيقِيٓ</w:t>
      </w:r>
      <w:r w:rsidR="001C7FB4" w:rsidRPr="003F0D20">
        <w:rPr>
          <w:rStyle w:val="Char9"/>
          <w:rtl/>
        </w:rPr>
        <w:t xml:space="preserve"> </w:t>
      </w:r>
      <w:r w:rsidR="001C7FB4" w:rsidRPr="003F0D20">
        <w:rPr>
          <w:rStyle w:val="Char9"/>
          <w:rFonts w:hint="cs"/>
          <w:rtl/>
        </w:rPr>
        <w:t>إِلَّا</w:t>
      </w:r>
      <w:r w:rsidR="001C7FB4" w:rsidRPr="003F0D20">
        <w:rPr>
          <w:rStyle w:val="Char9"/>
          <w:rtl/>
        </w:rPr>
        <w:t xml:space="preserve"> </w:t>
      </w:r>
      <w:r w:rsidR="001C7FB4" w:rsidRPr="003F0D20">
        <w:rPr>
          <w:rStyle w:val="Char9"/>
          <w:rFonts w:hint="cs"/>
          <w:rtl/>
        </w:rPr>
        <w:t>بِٱ</w:t>
      </w:r>
      <w:r w:rsidR="001C7FB4" w:rsidRPr="003F0D20">
        <w:rPr>
          <w:rStyle w:val="Char9"/>
          <w:rFonts w:hint="eastAsia"/>
          <w:rtl/>
        </w:rPr>
        <w:t>للَّهِ</w:t>
      </w:r>
      <w:r w:rsidR="001C7FB4" w:rsidRPr="003F0D20">
        <w:rPr>
          <w:rStyle w:val="Char9"/>
          <w:rFonts w:hint="cs"/>
          <w:rtl/>
        </w:rPr>
        <w:t>ۚ</w:t>
      </w:r>
      <w:r w:rsidR="001C7FB4" w:rsidRPr="003F0D20">
        <w:rPr>
          <w:rStyle w:val="Char9"/>
          <w:rtl/>
        </w:rPr>
        <w:t xml:space="preserve"> عَلَي</w:t>
      </w:r>
      <w:r w:rsidR="001C7FB4" w:rsidRPr="003F0D20">
        <w:rPr>
          <w:rStyle w:val="Char9"/>
          <w:rFonts w:hint="cs"/>
          <w:rtl/>
        </w:rPr>
        <w:t>ۡهِ</w:t>
      </w:r>
      <w:r w:rsidR="001C7FB4" w:rsidRPr="003F0D20">
        <w:rPr>
          <w:rStyle w:val="Char9"/>
          <w:rtl/>
        </w:rPr>
        <w:t xml:space="preserve"> </w:t>
      </w:r>
      <w:r w:rsidR="001C7FB4" w:rsidRPr="003F0D20">
        <w:rPr>
          <w:rStyle w:val="Char9"/>
          <w:rFonts w:hint="cs"/>
          <w:rtl/>
        </w:rPr>
        <w:t>تَوَكَّلۡتُ</w:t>
      </w:r>
      <w:r w:rsidR="001C7FB4" w:rsidRPr="003F0D20">
        <w:rPr>
          <w:rStyle w:val="Char9"/>
          <w:rtl/>
        </w:rPr>
        <w:t xml:space="preserve"> </w:t>
      </w:r>
      <w:r w:rsidR="001C7FB4" w:rsidRPr="003F0D20">
        <w:rPr>
          <w:rStyle w:val="Char9"/>
          <w:rFonts w:hint="cs"/>
          <w:rtl/>
        </w:rPr>
        <w:t>وَإِلَيۡهِ</w:t>
      </w:r>
      <w:r w:rsidR="001C7FB4" w:rsidRPr="003F0D20">
        <w:rPr>
          <w:rStyle w:val="Char9"/>
          <w:rtl/>
        </w:rPr>
        <w:t xml:space="preserve"> </w:t>
      </w:r>
      <w:r w:rsidR="001C7FB4" w:rsidRPr="003F0D20">
        <w:rPr>
          <w:rStyle w:val="Char9"/>
          <w:rFonts w:hint="cs"/>
          <w:rtl/>
        </w:rPr>
        <w:t>أُنِيبُ</w:t>
      </w:r>
      <w:r w:rsidR="001C7FB4" w:rsidRPr="003F0D20">
        <w:rPr>
          <w:rStyle w:val="Char9"/>
          <w:rtl/>
        </w:rPr>
        <w:t>٨٨</w:t>
      </w:r>
      <w:r w:rsidR="001C7FB4" w:rsidRPr="003F0D20">
        <w:rPr>
          <w:rFonts w:cs="Traditional Arabic" w:hint="cs"/>
          <w:rtl/>
          <w:lang w:bidi="fa-IR"/>
        </w:rPr>
        <w:t>﴾</w:t>
      </w:r>
      <w:r w:rsidR="001C7FB4" w:rsidRPr="003F0D20">
        <w:rPr>
          <w:rFonts w:cs="IRNazli"/>
          <w:szCs w:val="24"/>
          <w:rtl/>
          <w:lang w:bidi="fa-IR"/>
        </w:rPr>
        <w:t xml:space="preserve"> </w:t>
      </w:r>
      <w:r w:rsidR="001C7FB4" w:rsidRPr="003F0D20">
        <w:rPr>
          <w:rStyle w:val="Char5"/>
          <w:rtl/>
        </w:rPr>
        <w:t>[هود: 88]</w:t>
      </w:r>
      <w:r w:rsidR="001C7FB4" w:rsidRPr="003F0D20">
        <w:rPr>
          <w:rStyle w:val="Char5"/>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هدفم بر قدر توانم جز اصلاح و جز خدا نیست و بر اوست اعتمادم و</w:t>
      </w:r>
      <w:r w:rsidR="00265EC6" w:rsidRPr="003F0D20">
        <w:rPr>
          <w:rStyle w:val="Char6"/>
          <w:rFonts w:hint="cs"/>
          <w:rtl/>
        </w:rPr>
        <w:t xml:space="preserve"> به‌سوی </w:t>
      </w:r>
      <w:r w:rsidRPr="003F0D20">
        <w:rPr>
          <w:rStyle w:val="Char6"/>
          <w:rFonts w:hint="cs"/>
          <w:rtl/>
        </w:rPr>
        <w:t>اوست بازگشتم</w:t>
      </w:r>
      <w:r w:rsidRPr="003F0D20">
        <w:rPr>
          <w:rFonts w:cs="Traditional Arabic" w:hint="cs"/>
          <w:rtl/>
          <w:lang w:bidi="fa-IR"/>
        </w:rPr>
        <w:t>»</w:t>
      </w:r>
      <w:r w:rsidRPr="003F0D20">
        <w:rPr>
          <w:rStyle w:val="Char3"/>
          <w:rFonts w:hint="cs"/>
          <w:rtl/>
        </w:rPr>
        <w:t>.</w:t>
      </w:r>
    </w:p>
    <w:p w:rsidR="000F6A6E" w:rsidRPr="003F0D20" w:rsidRDefault="000F6A6E" w:rsidP="00F52015">
      <w:pPr>
        <w:pStyle w:val="a0"/>
        <w:rPr>
          <w:rtl/>
        </w:rPr>
      </w:pPr>
      <w:bookmarkStart w:id="280" w:name="_Toc435271339"/>
      <w:bookmarkStart w:id="281" w:name="_Toc435274728"/>
      <w:bookmarkStart w:id="282" w:name="_Toc435275733"/>
      <w:bookmarkStart w:id="283" w:name="_Toc435276738"/>
      <w:bookmarkStart w:id="284" w:name="_Toc435277749"/>
      <w:r w:rsidRPr="003F0D20">
        <w:rPr>
          <w:rFonts w:hint="cs"/>
          <w:rtl/>
        </w:rPr>
        <w:t>صدور خطا امر جایزی است:</w:t>
      </w:r>
      <w:bookmarkEnd w:id="280"/>
      <w:bookmarkEnd w:id="281"/>
      <w:bookmarkEnd w:id="282"/>
      <w:bookmarkEnd w:id="283"/>
      <w:bookmarkEnd w:id="284"/>
    </w:p>
    <w:p w:rsidR="000F6A6E" w:rsidRPr="003F0D20" w:rsidRDefault="000F6A6E" w:rsidP="00F52015">
      <w:pPr>
        <w:ind w:firstLine="284"/>
        <w:jc w:val="both"/>
        <w:rPr>
          <w:rStyle w:val="Char3"/>
          <w:rtl/>
        </w:rPr>
      </w:pPr>
      <w:r w:rsidRPr="003F0D20">
        <w:rPr>
          <w:rStyle w:val="Char3"/>
          <w:rFonts w:hint="cs"/>
          <w:rtl/>
        </w:rPr>
        <w:t>و من از هر آن گفتاری که مخالف با کتاب خدا و یا سنت قائمه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و یا اجماع قرون مشهودلها بالخیر و یا مختار جمهور مجتهدین و بیشتر مسلمین باشد بیزارم، پس اگر چنین چیزی واقع باشد آن خطا و اشتباه است، خداوند رحم کند بر کسانی که ما را از خواب غفلت بیدار سازند.</w:t>
      </w:r>
    </w:p>
    <w:p w:rsidR="000F6A6E" w:rsidRPr="003F0D20" w:rsidRDefault="000F6A6E" w:rsidP="00F52015">
      <w:pPr>
        <w:pStyle w:val="a0"/>
        <w:rPr>
          <w:rtl/>
        </w:rPr>
      </w:pPr>
      <w:bookmarkStart w:id="285" w:name="_Toc435271340"/>
      <w:bookmarkStart w:id="286" w:name="_Toc435274729"/>
      <w:bookmarkStart w:id="287" w:name="_Toc435275734"/>
      <w:bookmarkStart w:id="288" w:name="_Toc435276739"/>
      <w:bookmarkStart w:id="289" w:name="_Toc435277750"/>
      <w:r w:rsidRPr="003F0D20">
        <w:rPr>
          <w:rFonts w:hint="cs"/>
          <w:rtl/>
        </w:rPr>
        <w:t>لازم نیست با اهل مناظره در هر آنچه می‌گویند موافقت نمود:</w:t>
      </w:r>
      <w:bookmarkEnd w:id="285"/>
      <w:bookmarkEnd w:id="286"/>
      <w:bookmarkEnd w:id="287"/>
      <w:bookmarkEnd w:id="288"/>
      <w:bookmarkEnd w:id="289"/>
    </w:p>
    <w:p w:rsidR="000F6A6E" w:rsidRPr="003F0D20" w:rsidRDefault="000F6A6E" w:rsidP="00F52015">
      <w:pPr>
        <w:ind w:firstLine="284"/>
        <w:jc w:val="both"/>
        <w:rPr>
          <w:rStyle w:val="Char3"/>
          <w:rtl/>
        </w:rPr>
      </w:pPr>
      <w:r w:rsidRPr="003F0D20">
        <w:rPr>
          <w:rStyle w:val="Char3"/>
          <w:rFonts w:hint="cs"/>
          <w:rtl/>
        </w:rPr>
        <w:t>اما آنانی که در پی بحث و مباحثه یا تخریج و استنباط از کلام گذشتگان هستند، لازم نیست که ما موافق آنها در هرچه که می‌گویند باشیم؛ زیرا ما هم مانند آنها مرد میدان هستیم و هر امری بین ما و آنان خاضع بررسی و نقاش است.</w:t>
      </w:r>
    </w:p>
    <w:p w:rsidR="000F6A6E" w:rsidRPr="003F0D20" w:rsidRDefault="000F6A6E" w:rsidP="00F52015">
      <w:pPr>
        <w:pStyle w:val="a0"/>
        <w:rPr>
          <w:rtl/>
        </w:rPr>
      </w:pPr>
      <w:bookmarkStart w:id="290" w:name="_Toc435271341"/>
      <w:bookmarkStart w:id="291" w:name="_Toc435274730"/>
      <w:bookmarkStart w:id="292" w:name="_Toc435275735"/>
      <w:bookmarkStart w:id="293" w:name="_Toc435276740"/>
      <w:bookmarkStart w:id="294" w:name="_Toc435277751"/>
      <w:bookmarkStart w:id="295" w:name="OLE_LINK11"/>
      <w:bookmarkStart w:id="296" w:name="OLE_LINK12"/>
      <w:r w:rsidRPr="003F0D20">
        <w:rPr>
          <w:rFonts w:hint="cs"/>
          <w:rtl/>
        </w:rPr>
        <w:t>این کتاب به دو قسم منقسم می‌شود:</w:t>
      </w:r>
      <w:bookmarkEnd w:id="290"/>
      <w:bookmarkEnd w:id="291"/>
      <w:bookmarkEnd w:id="292"/>
      <w:bookmarkEnd w:id="293"/>
      <w:bookmarkEnd w:id="294"/>
    </w:p>
    <w:p w:rsidR="000F6A6E" w:rsidRPr="003F0D20" w:rsidRDefault="000F6A6E" w:rsidP="003F0D20">
      <w:pPr>
        <w:pStyle w:val="a2"/>
        <w:rPr>
          <w:rtl/>
        </w:rPr>
      </w:pPr>
      <w:bookmarkStart w:id="297" w:name="_Toc435271342"/>
      <w:bookmarkStart w:id="298" w:name="_Toc435274731"/>
      <w:bookmarkStart w:id="299" w:name="_Toc435275736"/>
      <w:bookmarkStart w:id="300" w:name="_Toc435276741"/>
      <w:bookmarkStart w:id="301" w:name="_Toc435277752"/>
      <w:r w:rsidRPr="003F0D20">
        <w:rPr>
          <w:rFonts w:hint="cs"/>
          <w:rtl/>
        </w:rPr>
        <w:t>الف: قواعد کلی</w:t>
      </w:r>
      <w:bookmarkEnd w:id="297"/>
      <w:bookmarkEnd w:id="298"/>
      <w:bookmarkEnd w:id="299"/>
      <w:bookmarkEnd w:id="300"/>
      <w:bookmarkEnd w:id="301"/>
    </w:p>
    <w:bookmarkEnd w:id="295"/>
    <w:bookmarkEnd w:id="296"/>
    <w:p w:rsidR="000F6A6E" w:rsidRPr="003F0D20" w:rsidRDefault="000F6A6E" w:rsidP="00F52015">
      <w:pPr>
        <w:ind w:firstLine="284"/>
        <w:jc w:val="both"/>
        <w:rPr>
          <w:rStyle w:val="Char3"/>
          <w:rtl/>
        </w:rPr>
      </w:pPr>
      <w:r w:rsidRPr="003F0D20">
        <w:rPr>
          <w:rStyle w:val="Char3"/>
          <w:rFonts w:hint="cs"/>
          <w:rtl/>
        </w:rPr>
        <w:t>سپس من کتابم را به دو قسمت تقسیم کردم، یکی قواعد کلی</w:t>
      </w:r>
      <w:r w:rsidR="00026471" w:rsidRPr="003F0D20">
        <w:rPr>
          <w:rStyle w:val="Char3"/>
          <w:rFonts w:hint="cs"/>
          <w:rtl/>
        </w:rPr>
        <w:t>ۀ</w:t>
      </w:r>
      <w:r w:rsidRPr="003F0D20">
        <w:rPr>
          <w:rStyle w:val="Char3"/>
          <w:rFonts w:hint="cs"/>
          <w:rtl/>
        </w:rPr>
        <w:t xml:space="preserve"> که شامل مصالح رعایت شده در شریعت است که بیشتر آنها در همه ادیان موجود زمان پیامبر، مسلّم بودند که نسبت به </w:t>
      </w:r>
      <w:r w:rsidR="006964CC" w:rsidRPr="003F0D20">
        <w:rPr>
          <w:rStyle w:val="Char3"/>
          <w:rFonts w:hint="cs"/>
          <w:rtl/>
        </w:rPr>
        <w:t>آنها</w:t>
      </w:r>
      <w:r w:rsidRPr="003F0D20">
        <w:rPr>
          <w:rStyle w:val="Char3"/>
          <w:rFonts w:hint="cs"/>
          <w:rtl/>
        </w:rPr>
        <w:t xml:space="preserve"> هیچ</w:t>
      </w:r>
      <w:r w:rsidR="00276A35" w:rsidRPr="003F0D20">
        <w:rPr>
          <w:rStyle w:val="Char3"/>
          <w:rFonts w:hint="eastAsia"/>
          <w:rtl/>
        </w:rPr>
        <w:t>‌</w:t>
      </w:r>
      <w:r w:rsidRPr="003F0D20">
        <w:rPr>
          <w:rStyle w:val="Char3"/>
          <w:rFonts w:hint="cs"/>
          <w:rtl/>
        </w:rPr>
        <w:t>گونه اختلافی وجود نداشت</w:t>
      </w:r>
      <w:r w:rsidR="00276A35" w:rsidRPr="003F0D20">
        <w:rPr>
          <w:rStyle w:val="Char3"/>
          <w:rFonts w:hint="cs"/>
          <w:rtl/>
        </w:rPr>
        <w:t>،</w:t>
      </w:r>
      <w:r w:rsidRPr="003F0D20">
        <w:rPr>
          <w:rStyle w:val="Char3"/>
          <w:rFonts w:hint="cs"/>
          <w:rtl/>
        </w:rPr>
        <w:t xml:space="preserve"> مردم آن زمان، در بار</w:t>
      </w:r>
      <w:r w:rsidR="00026471" w:rsidRPr="003F0D20">
        <w:rPr>
          <w:rStyle w:val="Char3"/>
          <w:rFonts w:hint="cs"/>
          <w:rtl/>
        </w:rPr>
        <w:t>ۀ</w:t>
      </w:r>
      <w:r w:rsidRPr="003F0D20">
        <w:rPr>
          <w:rStyle w:val="Char3"/>
          <w:rFonts w:hint="cs"/>
          <w:rtl/>
        </w:rPr>
        <w:t xml:space="preserve"> </w:t>
      </w:r>
      <w:r w:rsidR="006964CC" w:rsidRPr="003F0D20">
        <w:rPr>
          <w:rStyle w:val="Char3"/>
          <w:rFonts w:hint="cs"/>
          <w:rtl/>
        </w:rPr>
        <w:t>آنها</w:t>
      </w:r>
      <w:r w:rsidRPr="003F0D20">
        <w:rPr>
          <w:rStyle w:val="Char3"/>
          <w:rFonts w:hint="cs"/>
          <w:rtl/>
        </w:rPr>
        <w:t xml:space="preserve"> نیاز به سؤالی نداشتند، و جناب نبی اکرم</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نسبت به آنها خبر داد، همانطور که به اصول مسلمه خبر می‌داد تا که از آنها بر فروع استفاده گردد، پس شنوندگان می‌توانستند فروع را به آنها ارجاع دهند، زیرا در نظایر آنها در آیین عرب که منسوب به حضرت اسماعیل </w:t>
      </w:r>
      <w:r w:rsidR="00276A35" w:rsidRPr="003F0D20">
        <w:rPr>
          <w:rStyle w:val="Char3"/>
          <w:rFonts w:cs="CTraditional Arabic" w:hint="cs"/>
          <w:rtl/>
        </w:rPr>
        <w:t>÷</w:t>
      </w:r>
      <w:r w:rsidRPr="003F0D20">
        <w:rPr>
          <w:rStyle w:val="Char3"/>
          <w:rFonts w:hint="cs"/>
          <w:rtl/>
        </w:rPr>
        <w:t xml:space="preserve"> بود و هم</w:t>
      </w:r>
      <w:r w:rsidR="00276A35" w:rsidRPr="003F0D20">
        <w:rPr>
          <w:rStyle w:val="Char3"/>
          <w:rFonts w:hint="eastAsia"/>
          <w:rtl/>
        </w:rPr>
        <w:t>‌</w:t>
      </w:r>
      <w:r w:rsidRPr="003F0D20">
        <w:rPr>
          <w:rStyle w:val="Char3"/>
          <w:rFonts w:hint="cs"/>
          <w:rtl/>
        </w:rPr>
        <w:t>چنین در آیین یهود و نصاری حتی مجوس چنین ممارست کرده بودند.</w:t>
      </w:r>
    </w:p>
    <w:p w:rsidR="000F6A6E" w:rsidRPr="003F0D20" w:rsidRDefault="000F6A6E" w:rsidP="00F52015">
      <w:pPr>
        <w:ind w:firstLine="284"/>
        <w:jc w:val="both"/>
        <w:rPr>
          <w:rStyle w:val="Char3"/>
          <w:rtl/>
        </w:rPr>
      </w:pPr>
      <w:r w:rsidRPr="003F0D20">
        <w:rPr>
          <w:rStyle w:val="Char3"/>
          <w:rFonts w:hint="cs"/>
          <w:rtl/>
        </w:rPr>
        <w:t>و من متوجه شدم که تفاصیل اسرار شرع به دو اصل برمی‌گردد: یکی مبحث برّ و اثم، ودیگری مبحث سیاست ملی، سپس متوجه شدم که نمی‌توان بدون شناخت مبحث مجازات، منافع و سعادت نوعی، به حقیقت و کنه برّ و اثم دست یافت.</w:t>
      </w:r>
    </w:p>
    <w:p w:rsidR="000F6A6E" w:rsidRPr="003F0D20" w:rsidRDefault="000F6A6E" w:rsidP="00F52015">
      <w:pPr>
        <w:ind w:firstLine="284"/>
        <w:jc w:val="both"/>
        <w:rPr>
          <w:rStyle w:val="Char3"/>
          <w:spacing w:val="-4"/>
          <w:rtl/>
        </w:rPr>
      </w:pPr>
      <w:r w:rsidRPr="003F0D20">
        <w:rPr>
          <w:rStyle w:val="Char3"/>
          <w:rFonts w:hint="cs"/>
          <w:spacing w:val="-4"/>
          <w:rtl/>
        </w:rPr>
        <w:t>باز متوجه شدم که این مباحث بر مسایلی متوقف هستند که از مسلّمات این علم به حساب می‌آیند، و از حقیقت آنها بحث نمی‌شود، پس باید بنابر اتفاق ادیان روی آنها تصدیق نمود که گویا از مشاهدات هستند، و یا بنابر حسن ظنی که بر استاد و معلم هست و یا بنابر دلایلی که در علم بالاتری از آن علم یاد</w:t>
      </w:r>
      <w:r w:rsidR="00276A35" w:rsidRPr="003F0D20">
        <w:rPr>
          <w:rStyle w:val="Char3"/>
          <w:rFonts w:hint="cs"/>
          <w:spacing w:val="-4"/>
          <w:rtl/>
        </w:rPr>
        <w:t xml:space="preserve"> </w:t>
      </w:r>
      <w:r w:rsidRPr="003F0D20">
        <w:rPr>
          <w:rStyle w:val="Char3"/>
          <w:rFonts w:hint="cs"/>
          <w:spacing w:val="-4"/>
          <w:rtl/>
        </w:rPr>
        <w:t xml:space="preserve">آوری می‌شود از </w:t>
      </w:r>
      <w:r w:rsidR="006964CC" w:rsidRPr="003F0D20">
        <w:rPr>
          <w:rStyle w:val="Char3"/>
          <w:rFonts w:hint="cs"/>
          <w:spacing w:val="-4"/>
          <w:rtl/>
        </w:rPr>
        <w:t>آنها</w:t>
      </w:r>
      <w:r w:rsidRPr="003F0D20">
        <w:rPr>
          <w:rStyle w:val="Char3"/>
          <w:rFonts w:hint="cs"/>
          <w:spacing w:val="-4"/>
          <w:rtl/>
        </w:rPr>
        <w:t xml:space="preserve"> تصدیق نمود.</w:t>
      </w:r>
    </w:p>
    <w:p w:rsidR="000F6A6E" w:rsidRPr="003F0D20" w:rsidRDefault="000F6A6E" w:rsidP="00F52015">
      <w:pPr>
        <w:ind w:firstLine="284"/>
        <w:jc w:val="both"/>
        <w:rPr>
          <w:rStyle w:val="Char3"/>
          <w:rtl/>
        </w:rPr>
      </w:pPr>
      <w:r w:rsidRPr="003F0D20">
        <w:rPr>
          <w:rStyle w:val="Char3"/>
          <w:rFonts w:hint="cs"/>
          <w:rtl/>
        </w:rPr>
        <w:t>و در باره اثبات نفس و بقای آن و خوشحالی و دردش پس از خروج از جسد، بحث را طول ندادم، زیرا این بحثی است مسلم که در کتب قوم از آن کاملاً بحث شده است و فقط در این باره به آن مباحث پرداختم که دیدم در کتاب‌های گذشتگان نسبت به آنها اصلاً توجه نشده و یا نسبت به تفریع و ترتیبی که به استخراج آنها پی برد، چیزی ذکر نشده است، و هم</w:t>
      </w:r>
      <w:r w:rsidR="00276A35" w:rsidRPr="003F0D20">
        <w:rPr>
          <w:rStyle w:val="Char3"/>
          <w:rFonts w:hint="eastAsia"/>
          <w:rtl/>
        </w:rPr>
        <w:t>‌</w:t>
      </w:r>
      <w:r w:rsidRPr="003F0D20">
        <w:rPr>
          <w:rStyle w:val="Char3"/>
          <w:rFonts w:hint="cs"/>
          <w:rtl/>
        </w:rPr>
        <w:t>چنین به آن مسایل مسلمی توجه نمودم که دیدم قوم در باره آنها چیزی را بیان نکرده، و ن</w:t>
      </w:r>
      <w:r w:rsidR="00B94AC0">
        <w:rPr>
          <w:rStyle w:val="Char3"/>
          <w:rFonts w:hint="cs"/>
          <w:rtl/>
        </w:rPr>
        <w:t>ی</w:t>
      </w:r>
      <w:r w:rsidRPr="003F0D20">
        <w:rPr>
          <w:rStyle w:val="Char3"/>
          <w:rFonts w:hint="cs"/>
          <w:rtl/>
        </w:rPr>
        <w:t>ز دلایل سمعی را بیان نمودم که چندان بد</w:t>
      </w:r>
      <w:r w:rsidR="00276A35" w:rsidRPr="003F0D20">
        <w:rPr>
          <w:rStyle w:val="Char3"/>
          <w:rFonts w:hint="cs"/>
          <w:rtl/>
        </w:rPr>
        <w:t xml:space="preserve"> </w:t>
      </w:r>
      <w:r w:rsidR="006964CC" w:rsidRPr="003F0D20">
        <w:rPr>
          <w:rStyle w:val="Char3"/>
          <w:rFonts w:hint="cs"/>
          <w:rtl/>
        </w:rPr>
        <w:t>آنها</w:t>
      </w:r>
      <w:r w:rsidRPr="003F0D20">
        <w:rPr>
          <w:rStyle w:val="Char3"/>
          <w:rFonts w:hint="cs"/>
          <w:rtl/>
        </w:rPr>
        <w:t xml:space="preserve"> توجه نشده بود.</w:t>
      </w:r>
    </w:p>
    <w:p w:rsidR="000F6A6E" w:rsidRPr="003F0D20" w:rsidRDefault="000F6A6E" w:rsidP="00F52015">
      <w:pPr>
        <w:ind w:firstLine="284"/>
        <w:jc w:val="both"/>
        <w:rPr>
          <w:rStyle w:val="Char3"/>
          <w:rtl/>
        </w:rPr>
      </w:pPr>
      <w:r w:rsidRPr="003F0D20">
        <w:rPr>
          <w:rStyle w:val="Char3"/>
          <w:rFonts w:hint="cs"/>
          <w:rtl/>
        </w:rPr>
        <w:t xml:space="preserve">لذا من در این قسمت به بیان مسایلی می‌پردازم که لازم است در این فن، نسبت به آنها تصدیق شده باشد، بدون این که از حقیقت </w:t>
      </w:r>
      <w:r w:rsidR="006964CC" w:rsidRPr="003F0D20">
        <w:rPr>
          <w:rStyle w:val="Char3"/>
          <w:rFonts w:hint="cs"/>
          <w:rtl/>
        </w:rPr>
        <w:t>آنها</w:t>
      </w:r>
      <w:r w:rsidRPr="003F0D20">
        <w:rPr>
          <w:rStyle w:val="Char3"/>
          <w:rFonts w:hint="cs"/>
          <w:rtl/>
        </w:rPr>
        <w:t xml:space="preserve"> بحثی بشود، سپس به کیفیت مجازات دنیوی و اخروی خواهم پرداخت، باز منافعی را بیان خواهم نمود که طبیعت بنی آدم بر آن خلق شده و انسان‌ها هرگز </w:t>
      </w:r>
      <w:r w:rsidR="006964CC" w:rsidRPr="003F0D20">
        <w:rPr>
          <w:rStyle w:val="Char3"/>
          <w:rFonts w:hint="cs"/>
          <w:rtl/>
        </w:rPr>
        <w:t>آنها</w:t>
      </w:r>
      <w:r w:rsidRPr="003F0D20">
        <w:rPr>
          <w:rStyle w:val="Char3"/>
          <w:rFonts w:hint="cs"/>
          <w:rtl/>
        </w:rPr>
        <w:t xml:space="preserve"> را با آنچه که عقل‌شان واجبش گردانیده اختیار ننموده</w:t>
      </w:r>
      <w:r w:rsidR="00703F57" w:rsidRPr="003F0D20">
        <w:rPr>
          <w:rStyle w:val="Char3"/>
          <w:rFonts w:hint="cs"/>
          <w:rtl/>
        </w:rPr>
        <w:t>‌اند</w:t>
      </w:r>
      <w:r w:rsidRPr="003F0D20">
        <w:rPr>
          <w:rStyle w:val="Char3"/>
          <w:rFonts w:hint="cs"/>
          <w:rtl/>
        </w:rPr>
        <w:t>، سپس به بیان سعادت و بدبختی انسان که به اعتبار نوع، و به اعتبار آنچه که در آخرت ظاهر می‌شود توجه خواهم نمود، سپس به بیان اصول نیکی و گناهانی که اهل ادیان بر آنها اتفاق نظر دارند خواهم پرداخت، سپس به آنچه در باره سیاست ملت، از حدود و شرایعی که مقرر شده توجه خواهم نمود، و در آخر کیفیت و چگونگی استنباط احکام شرع از کلام النبی</w:t>
      </w:r>
      <w:r w:rsidR="00971FDA" w:rsidRPr="003F0D20">
        <w:rPr>
          <w:rStyle w:val="Char3"/>
          <w:rFonts w:ascii="CTraditional Arabic" w:hAnsi="CTraditional Arabic" w:cs="CTraditional Arabic" w:hint="cs"/>
          <w:rtl/>
        </w:rPr>
        <w:t xml:space="preserve"> ج </w:t>
      </w:r>
      <w:r w:rsidRPr="003F0D20">
        <w:rPr>
          <w:rStyle w:val="Char3"/>
          <w:rFonts w:hint="cs"/>
          <w:rtl/>
        </w:rPr>
        <w:t>را بیان خواهم کرد.</w:t>
      </w:r>
    </w:p>
    <w:p w:rsidR="000F6A6E" w:rsidRPr="003F0D20" w:rsidRDefault="000F6A6E" w:rsidP="003F0D20">
      <w:pPr>
        <w:pStyle w:val="a2"/>
        <w:rPr>
          <w:rtl/>
        </w:rPr>
      </w:pPr>
      <w:bookmarkStart w:id="302" w:name="OLE_LINK13"/>
      <w:bookmarkStart w:id="303" w:name="OLE_LINK14"/>
      <w:bookmarkStart w:id="304" w:name="_Toc435271343"/>
      <w:bookmarkStart w:id="305" w:name="_Toc435274732"/>
      <w:bookmarkStart w:id="306" w:name="_Toc435275737"/>
      <w:bookmarkStart w:id="307" w:name="_Toc435276742"/>
      <w:bookmarkStart w:id="308" w:name="_Toc435277753"/>
      <w:r w:rsidRPr="003F0D20">
        <w:rPr>
          <w:rFonts w:hint="cs"/>
          <w:rtl/>
        </w:rPr>
        <w:t>قسم دوم شرح اسرار احادیث</w:t>
      </w:r>
      <w:bookmarkEnd w:id="302"/>
      <w:bookmarkEnd w:id="303"/>
      <w:r w:rsidRPr="003F0D20">
        <w:rPr>
          <w:rFonts w:hint="cs"/>
          <w:rtl/>
        </w:rPr>
        <w:t>:</w:t>
      </w:r>
      <w:bookmarkEnd w:id="304"/>
      <w:bookmarkEnd w:id="305"/>
      <w:bookmarkEnd w:id="306"/>
      <w:bookmarkEnd w:id="307"/>
      <w:bookmarkEnd w:id="308"/>
    </w:p>
    <w:p w:rsidR="000F6A6E" w:rsidRPr="003F0D20" w:rsidRDefault="000F6A6E" w:rsidP="00F52015">
      <w:pPr>
        <w:ind w:firstLine="284"/>
        <w:jc w:val="both"/>
        <w:rPr>
          <w:rStyle w:val="Char3"/>
          <w:rtl/>
        </w:rPr>
      </w:pPr>
      <w:r w:rsidRPr="003F0D20">
        <w:rPr>
          <w:rStyle w:val="Char3"/>
          <w:rFonts w:hint="cs"/>
          <w:rtl/>
        </w:rPr>
        <w:t>قسمت دوم در باره تشریح اسرار احادیثی است که در ابواب ایمان، ابواب علم، ابواب طهارت، نماز، زکات، صوم، حج، احسان، معاملات، تدبیر منزل، سیاست مدنی، آداب زندگی و ابواب گوناگون دیگر است، و اکنون زمان آغاز به مقصود رسیده است، و الحمد لله أولاً وآخراً.</w:t>
      </w:r>
    </w:p>
    <w:p w:rsidR="00D92D84" w:rsidRPr="003F0D20" w:rsidRDefault="00D92D84" w:rsidP="00F52015">
      <w:pPr>
        <w:jc w:val="center"/>
        <w:rPr>
          <w:rStyle w:val="Char3"/>
          <w:rtl/>
        </w:rPr>
        <w:sectPr w:rsidR="00D92D84" w:rsidRPr="003F0D20" w:rsidSect="00411A34">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EE7D12" w:rsidRDefault="00EE7D12" w:rsidP="003F0D20">
      <w:pPr>
        <w:pStyle w:val="a"/>
        <w:rPr>
          <w:spacing w:val="-4"/>
          <w:rtl/>
        </w:rPr>
      </w:pPr>
    </w:p>
    <w:p w:rsidR="00EE7D12" w:rsidRDefault="00EE7D12" w:rsidP="003F0D20">
      <w:pPr>
        <w:pStyle w:val="a"/>
        <w:rPr>
          <w:spacing w:val="-4"/>
          <w:rtl/>
        </w:rPr>
      </w:pPr>
    </w:p>
    <w:p w:rsidR="00411A34" w:rsidRDefault="00276A35" w:rsidP="00411A34">
      <w:pPr>
        <w:pStyle w:val="a"/>
        <w:rPr>
          <w:b w:val="0"/>
          <w:bCs w:val="0"/>
          <w:rtl/>
        </w:rPr>
      </w:pPr>
      <w:bookmarkStart w:id="309" w:name="_Toc435271344"/>
      <w:bookmarkStart w:id="310" w:name="_Toc435274733"/>
      <w:bookmarkStart w:id="311" w:name="_Toc435275738"/>
      <w:bookmarkStart w:id="312" w:name="_Toc435276743"/>
      <w:bookmarkStart w:id="313" w:name="_Toc435277754"/>
      <w:r w:rsidRPr="00EE7D12">
        <w:rPr>
          <w:rFonts w:hint="cs"/>
          <w:spacing w:val="-4"/>
          <w:sz w:val="36"/>
          <w:szCs w:val="36"/>
          <w:rtl/>
        </w:rPr>
        <w:t>قسم</w:t>
      </w:r>
      <w:r w:rsidRPr="00EE7D12">
        <w:rPr>
          <w:rFonts w:hint="eastAsia"/>
          <w:spacing w:val="-4"/>
          <w:sz w:val="36"/>
          <w:szCs w:val="36"/>
          <w:rtl/>
        </w:rPr>
        <w:t>‌</w:t>
      </w:r>
      <w:r w:rsidRPr="00EE7D12">
        <w:rPr>
          <w:rFonts w:hint="cs"/>
          <w:spacing w:val="-4"/>
          <w:sz w:val="36"/>
          <w:szCs w:val="36"/>
          <w:rtl/>
        </w:rPr>
        <w:t xml:space="preserve"> </w:t>
      </w:r>
      <w:r w:rsidR="000F6A6E" w:rsidRPr="00EE7D12">
        <w:rPr>
          <w:rFonts w:hint="cs"/>
          <w:spacing w:val="-4"/>
          <w:sz w:val="36"/>
          <w:szCs w:val="36"/>
          <w:rtl/>
        </w:rPr>
        <w:t>اول</w:t>
      </w:r>
      <w:r w:rsidR="003F0D20" w:rsidRPr="00EE7D12">
        <w:rPr>
          <w:rFonts w:hint="cs"/>
          <w:spacing w:val="-4"/>
          <w:sz w:val="36"/>
          <w:szCs w:val="36"/>
          <w:rtl/>
        </w:rPr>
        <w:t>:</w:t>
      </w:r>
      <w:r w:rsidR="005E07A9" w:rsidRPr="00EE7D12">
        <w:rPr>
          <w:spacing w:val="-4"/>
          <w:sz w:val="36"/>
          <w:szCs w:val="36"/>
          <w:rtl/>
        </w:rPr>
        <w:br/>
      </w:r>
      <w:r w:rsidR="000F6A6E" w:rsidRPr="00EE7D12">
        <w:rPr>
          <w:rStyle w:val="Char3"/>
          <w:rFonts w:ascii="IRYakout" w:hAnsi="IRYakout" w:cs="IRYakout" w:hint="cs"/>
          <w:spacing w:val="-4"/>
          <w:sz w:val="36"/>
          <w:szCs w:val="36"/>
          <w:rtl/>
        </w:rPr>
        <w:t>در قواعد کلی است که مصالح ملاحظه شده در احکام شرع،</w:t>
      </w:r>
      <w:r w:rsidR="005E07A9" w:rsidRPr="00EE7D12">
        <w:rPr>
          <w:rStyle w:val="Char3"/>
          <w:rFonts w:ascii="IRYakout" w:hAnsi="IRYakout" w:cs="IRYakout"/>
          <w:spacing w:val="-4"/>
          <w:sz w:val="36"/>
          <w:szCs w:val="36"/>
          <w:rtl/>
        </w:rPr>
        <w:br/>
      </w:r>
      <w:r w:rsidR="000F6A6E" w:rsidRPr="00EE7D12">
        <w:rPr>
          <w:rStyle w:val="Char3"/>
          <w:rFonts w:ascii="IRYakout" w:hAnsi="IRYakout" w:cs="IRYakout" w:hint="cs"/>
          <w:spacing w:val="-4"/>
          <w:sz w:val="36"/>
          <w:szCs w:val="36"/>
          <w:rtl/>
        </w:rPr>
        <w:t>از آنها استنباط شده است و آن شامل هفت بحث در هفتاد باب است</w:t>
      </w:r>
      <w:bookmarkEnd w:id="309"/>
      <w:bookmarkEnd w:id="310"/>
      <w:bookmarkEnd w:id="311"/>
      <w:bookmarkEnd w:id="312"/>
      <w:bookmarkEnd w:id="313"/>
    </w:p>
    <w:p w:rsidR="00411A34" w:rsidRDefault="00411A34">
      <w:pPr>
        <w:bidi w:val="0"/>
        <w:rPr>
          <w:rFonts w:ascii="IRYakout" w:hAnsi="IRYakout" w:cs="IRYakout"/>
          <w:b/>
          <w:bCs/>
          <w:sz w:val="32"/>
          <w:szCs w:val="32"/>
          <w:rtl/>
          <w:lang w:bidi="fa-IR"/>
        </w:rPr>
      </w:pPr>
      <w:r>
        <w:rPr>
          <w:rtl/>
        </w:rPr>
        <w:br w:type="page"/>
      </w:r>
    </w:p>
    <w:p w:rsidR="00EE7D12" w:rsidRDefault="00EE7D12" w:rsidP="00EE7D12">
      <w:pPr>
        <w:pStyle w:val="a"/>
        <w:rPr>
          <w:rtl/>
        </w:rPr>
        <w:sectPr w:rsidR="00EE7D12" w:rsidSect="00411A34">
          <w:footnotePr>
            <w:numRestart w:val="eachPage"/>
          </w:footnotePr>
          <w:type w:val="oddPage"/>
          <w:pgSz w:w="9356" w:h="13608" w:code="9"/>
          <w:pgMar w:top="567" w:right="1134" w:bottom="851" w:left="1134" w:header="454" w:footer="0" w:gutter="0"/>
          <w:cols w:space="708"/>
          <w:titlePg/>
          <w:bidi/>
          <w:rtlGutter/>
          <w:docGrid w:linePitch="381"/>
        </w:sectPr>
      </w:pPr>
    </w:p>
    <w:p w:rsidR="000F6A6E" w:rsidRPr="003F0D20" w:rsidRDefault="000F6A6E" w:rsidP="00EE7D12">
      <w:pPr>
        <w:pStyle w:val="a"/>
        <w:rPr>
          <w:rtl/>
        </w:rPr>
      </w:pPr>
      <w:bookmarkStart w:id="314" w:name="_Toc435271345"/>
      <w:bookmarkStart w:id="315" w:name="_Toc435274734"/>
      <w:bookmarkStart w:id="316" w:name="_Toc435275739"/>
      <w:bookmarkStart w:id="317" w:name="_Toc435276744"/>
      <w:bookmarkStart w:id="318" w:name="_Toc435277755"/>
      <w:r w:rsidRPr="003F0D20">
        <w:rPr>
          <w:rFonts w:hint="cs"/>
          <w:rtl/>
        </w:rPr>
        <w:t>بحث اول</w:t>
      </w:r>
      <w:r w:rsidR="00EE7D12">
        <w:rPr>
          <w:rFonts w:hint="cs"/>
          <w:rtl/>
        </w:rPr>
        <w:t xml:space="preserve"> </w:t>
      </w:r>
      <w:r w:rsidRPr="003F0D20">
        <w:rPr>
          <w:rFonts w:hint="cs"/>
          <w:rtl/>
        </w:rPr>
        <w:t>در اسباب تکلیف و مجازات</w:t>
      </w:r>
      <w:bookmarkEnd w:id="314"/>
      <w:bookmarkEnd w:id="315"/>
      <w:bookmarkEnd w:id="316"/>
      <w:bookmarkEnd w:id="317"/>
      <w:bookmarkEnd w:id="318"/>
    </w:p>
    <w:p w:rsidR="000F6A6E" w:rsidRPr="003F0D20" w:rsidRDefault="00276A35" w:rsidP="00EE7D12">
      <w:pPr>
        <w:pStyle w:val="a0"/>
        <w:rPr>
          <w:rtl/>
        </w:rPr>
      </w:pPr>
      <w:bookmarkStart w:id="319" w:name="_Toc435271346"/>
      <w:bookmarkStart w:id="320" w:name="_Toc435274735"/>
      <w:bookmarkStart w:id="321" w:name="_Toc435275740"/>
      <w:bookmarkStart w:id="322" w:name="_Toc435276745"/>
      <w:bookmarkStart w:id="323" w:name="_Toc435277756"/>
      <w:r w:rsidRPr="003F0D20">
        <w:rPr>
          <w:rFonts w:hint="cs"/>
          <w:rtl/>
        </w:rPr>
        <w:t>باب</w:t>
      </w:r>
      <w:r w:rsidR="00FE0260" w:rsidRPr="003F0D20">
        <w:rPr>
          <w:rFonts w:hint="cs"/>
          <w:rtl/>
        </w:rPr>
        <w:t>1</w:t>
      </w:r>
      <w:r w:rsidRPr="003F0D20">
        <w:rPr>
          <w:rFonts w:hint="cs"/>
          <w:rtl/>
        </w:rPr>
        <w:t>:</w:t>
      </w:r>
      <w:r w:rsidR="00FE0260" w:rsidRPr="003F0D20">
        <w:rPr>
          <w:rFonts w:hint="cs"/>
          <w:rtl/>
        </w:rPr>
        <w:t>ابداع و خلق و تدبیر</w:t>
      </w:r>
      <w:bookmarkEnd w:id="319"/>
      <w:bookmarkEnd w:id="320"/>
      <w:bookmarkEnd w:id="321"/>
      <w:bookmarkEnd w:id="322"/>
      <w:bookmarkEnd w:id="323"/>
    </w:p>
    <w:p w:rsidR="000F6A6E" w:rsidRPr="003F0D20" w:rsidRDefault="000F6A6E" w:rsidP="00F52015">
      <w:pPr>
        <w:pStyle w:val="a4"/>
        <w:rPr>
          <w:rtl/>
        </w:rPr>
      </w:pPr>
      <w:r w:rsidRPr="003F0D20">
        <w:rPr>
          <w:rFonts w:hint="cs"/>
          <w:rtl/>
        </w:rPr>
        <w:t>خداوند متعال نسبت به ایجاد عالم دارای سه صفت به ترتیب زیر است:</w:t>
      </w:r>
    </w:p>
    <w:p w:rsidR="000F6A6E" w:rsidRPr="003F0D20" w:rsidRDefault="000F6A6E" w:rsidP="00F52015">
      <w:pPr>
        <w:ind w:firstLine="284"/>
        <w:jc w:val="both"/>
        <w:rPr>
          <w:rStyle w:val="Char3"/>
          <w:rtl/>
        </w:rPr>
      </w:pPr>
      <w:r w:rsidRPr="003F0D20">
        <w:rPr>
          <w:rStyle w:val="Char3"/>
          <w:rFonts w:hint="cs"/>
          <w:rtl/>
        </w:rPr>
        <w:t xml:space="preserve">1- </w:t>
      </w:r>
      <w:r w:rsidRPr="003F0D20">
        <w:rPr>
          <w:rStyle w:val="Char4"/>
          <w:rFonts w:hint="cs"/>
          <w:rtl/>
        </w:rPr>
        <w:t>ابداع</w:t>
      </w:r>
      <w:r w:rsidRPr="003F0D20">
        <w:rPr>
          <w:rStyle w:val="Char3"/>
          <w:rFonts w:hint="cs"/>
          <w:rtl/>
        </w:rPr>
        <w:t xml:space="preserve">: و آن عبارت است از ایجاد چیزی نه از چیزی پس آن چیز از کتم عدم بدون ماده بیرون می‌آید؛ از رسول خدا </w:t>
      </w:r>
      <w:r w:rsidR="00971FDA" w:rsidRPr="003F0D20">
        <w:rPr>
          <w:rStyle w:val="Char3"/>
          <w:rFonts w:ascii="CTraditional Arabic" w:hAnsi="CTraditional Arabic" w:cs="CTraditional Arabic" w:hint="cs"/>
          <w:rtl/>
        </w:rPr>
        <w:t>ج</w:t>
      </w:r>
      <w:r w:rsidRPr="003F0D20">
        <w:rPr>
          <w:rStyle w:val="Char3"/>
          <w:rFonts w:hint="cs"/>
          <w:rtl/>
        </w:rPr>
        <w:t xml:space="preserve"> سؤال گردید: </w:t>
      </w:r>
      <w:r w:rsidRPr="003F0D20">
        <w:rPr>
          <w:rStyle w:val="Charb"/>
          <w:rFonts w:hint="cs"/>
          <w:rtl/>
        </w:rPr>
        <w:t>«</w:t>
      </w:r>
      <w:r w:rsidRPr="003F0D20">
        <w:rPr>
          <w:rStyle w:val="Char2"/>
          <w:rFonts w:hint="cs"/>
          <w:rtl/>
        </w:rPr>
        <w:t xml:space="preserve">ما </w:t>
      </w:r>
      <w:r w:rsidRPr="003F0D20">
        <w:rPr>
          <w:rStyle w:val="Char2"/>
          <w:rFonts w:hint="eastAsia"/>
          <w:rtl/>
        </w:rPr>
        <w:t>أَوَّل</w:t>
      </w:r>
      <w:r w:rsidRPr="003F0D20">
        <w:rPr>
          <w:rStyle w:val="Char2"/>
          <w:rFonts w:hint="cs"/>
          <w:rtl/>
        </w:rPr>
        <w:t>ُ</w:t>
      </w:r>
      <w:r w:rsidRPr="003F0D20">
        <w:rPr>
          <w:rStyle w:val="Char2"/>
          <w:rtl/>
        </w:rPr>
        <w:t xml:space="preserve"> </w:t>
      </w:r>
      <w:r w:rsidRPr="003F0D20">
        <w:rPr>
          <w:rStyle w:val="Char2"/>
          <w:rFonts w:hint="eastAsia"/>
          <w:rtl/>
        </w:rPr>
        <w:t>هَذَا</w:t>
      </w:r>
      <w:r w:rsidRPr="003F0D20">
        <w:rPr>
          <w:rStyle w:val="Char2"/>
          <w:rtl/>
        </w:rPr>
        <w:t xml:space="preserve"> </w:t>
      </w:r>
      <w:r w:rsidRPr="003F0D20">
        <w:rPr>
          <w:rStyle w:val="Char2"/>
          <w:rFonts w:hint="eastAsia"/>
          <w:rtl/>
        </w:rPr>
        <w:t>الأَمْر</w:t>
      </w:r>
      <w:r w:rsidRPr="003F0D20">
        <w:rPr>
          <w:rStyle w:val="Char2"/>
          <w:rFonts w:hint="cs"/>
          <w:rtl/>
        </w:rPr>
        <w:t xml:space="preserve">ِ؟ </w:t>
      </w:r>
      <w:r w:rsidRPr="003F0D20">
        <w:rPr>
          <w:rStyle w:val="Char2"/>
          <w:rFonts w:hint="eastAsia"/>
          <w:rtl/>
        </w:rPr>
        <w:t>كَانَ</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وَلَمْ</w:t>
      </w:r>
      <w:r w:rsidRPr="003F0D20">
        <w:rPr>
          <w:rStyle w:val="Char2"/>
          <w:rtl/>
        </w:rPr>
        <w:t xml:space="preserve"> </w:t>
      </w:r>
      <w:r w:rsidRPr="003F0D20">
        <w:rPr>
          <w:rStyle w:val="Char2"/>
          <w:rFonts w:hint="eastAsia"/>
          <w:rtl/>
        </w:rPr>
        <w:t>يَكُنْ</w:t>
      </w:r>
      <w:r w:rsidRPr="003F0D20">
        <w:rPr>
          <w:rStyle w:val="Char2"/>
          <w:rtl/>
        </w:rPr>
        <w:t xml:space="preserve"> </w:t>
      </w:r>
      <w:r w:rsidRPr="003F0D20">
        <w:rPr>
          <w:rStyle w:val="Char2"/>
          <w:rFonts w:hint="eastAsia"/>
          <w:rtl/>
        </w:rPr>
        <w:t>شَىْءٌ</w:t>
      </w:r>
      <w:r w:rsidRPr="003F0D20">
        <w:rPr>
          <w:rStyle w:val="Char2"/>
          <w:rtl/>
        </w:rPr>
        <w:t xml:space="preserve"> </w:t>
      </w:r>
      <w:r w:rsidRPr="003F0D20">
        <w:rPr>
          <w:rStyle w:val="Char2"/>
          <w:rFonts w:hint="eastAsia"/>
          <w:rtl/>
        </w:rPr>
        <w:t>قَبْلَهُ</w:t>
      </w:r>
      <w:r w:rsidR="00276A35" w:rsidRPr="003F0D20">
        <w:rPr>
          <w:rStyle w:val="Charb"/>
          <w:rFonts w:hint="cs"/>
          <w:rtl/>
        </w:rPr>
        <w:t>».</w:t>
      </w:r>
      <w:r w:rsidRPr="003F0D20">
        <w:rPr>
          <w:rStyle w:val="Char3"/>
          <w:rFonts w:hint="cs"/>
          <w:rtl/>
        </w:rPr>
        <w:t xml:space="preserve"> </w:t>
      </w:r>
      <w:r w:rsidR="00276A35" w:rsidRPr="003F0D20">
        <w:rPr>
          <w:rStyle w:val="Charb"/>
          <w:rFonts w:hint="cs"/>
          <w:rtl/>
        </w:rPr>
        <w:t>«</w:t>
      </w:r>
      <w:r w:rsidRPr="003F0D20">
        <w:rPr>
          <w:rStyle w:val="Chara"/>
          <w:rFonts w:hint="cs"/>
          <w:rtl/>
        </w:rPr>
        <w:t>یعنی خداوند بود و پیش از او چیزی نبود</w:t>
      </w:r>
      <w:r w:rsidR="00276A35" w:rsidRPr="003F0D20">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2- </w:t>
      </w:r>
      <w:r w:rsidRPr="003F0D20">
        <w:rPr>
          <w:rStyle w:val="Char4"/>
          <w:rFonts w:hint="cs"/>
          <w:rtl/>
        </w:rPr>
        <w:t>خلق</w:t>
      </w:r>
      <w:r w:rsidRPr="003F0D20">
        <w:rPr>
          <w:rStyle w:val="Char3"/>
          <w:rFonts w:hint="cs"/>
          <w:rtl/>
        </w:rPr>
        <w:t>: و آن عبارت است از ایجاد چیزی از چیزی همان</w:t>
      </w:r>
      <w:r w:rsidR="00276A35" w:rsidRPr="003F0D20">
        <w:rPr>
          <w:rStyle w:val="Char3"/>
          <w:rFonts w:hint="eastAsia"/>
          <w:rtl/>
        </w:rPr>
        <w:t>‌</w:t>
      </w:r>
      <w:r w:rsidR="00276A35" w:rsidRPr="003F0D20">
        <w:rPr>
          <w:rStyle w:val="Char3"/>
          <w:rFonts w:hint="cs"/>
          <w:rtl/>
        </w:rPr>
        <w:t>‌</w:t>
      </w:r>
      <w:r w:rsidRPr="003F0D20">
        <w:rPr>
          <w:rStyle w:val="Char3"/>
          <w:rFonts w:hint="cs"/>
          <w:rtl/>
        </w:rPr>
        <w:t>گونه که آدم را از خاک آفرید و جن را از شعله آتش آفرید.</w:t>
      </w:r>
    </w:p>
    <w:p w:rsidR="000F6A6E" w:rsidRPr="003F0D20" w:rsidRDefault="000F6A6E" w:rsidP="00F52015">
      <w:pPr>
        <w:ind w:firstLine="284"/>
        <w:jc w:val="both"/>
        <w:rPr>
          <w:rStyle w:val="Char3"/>
          <w:rtl/>
        </w:rPr>
      </w:pPr>
      <w:r w:rsidRPr="003F0D20">
        <w:rPr>
          <w:rStyle w:val="Char3"/>
          <w:rFonts w:hint="cs"/>
          <w:rtl/>
        </w:rPr>
        <w:t>عقل و نقل هردو بر این دلالت دارند که خداوند جهان را به صورت انواع و اجناس آفریده است و برای هر نوع و جنسی، خاصیتی مقرر فرموده است پس خاصیت نوع بشر نطق، ظاهربودن بدن، استقامت قامه و فهم خطاب است و خاصیت نوع اسب شهه، دارای موی بدن، واژگون‌بودن قامت و عدم فهم خطابه است؛ خاصیت سمّ، کشندگی، و خاصیت زنجبیل حرارت و یبوست، و خاصیت کافور، سردی است و تمام انواع موجودات از قبیل: معدن، نباتات و حیوان‌ها بر همین قیاس</w:t>
      </w:r>
      <w:r w:rsidR="00703F57" w:rsidRPr="003F0D20">
        <w:rPr>
          <w:rStyle w:val="Char3"/>
          <w:rFonts w:hint="cs"/>
          <w:rtl/>
        </w:rPr>
        <w:t>‌اند</w:t>
      </w:r>
      <w:r w:rsidRPr="003F0D20">
        <w:rPr>
          <w:rStyle w:val="Char3"/>
          <w:rFonts w:hint="cs"/>
          <w:rtl/>
        </w:rPr>
        <w:t>.</w:t>
      </w:r>
    </w:p>
    <w:p w:rsidR="000F6A6E" w:rsidRPr="003F0D20" w:rsidRDefault="000F6A6E" w:rsidP="00F52015">
      <w:pPr>
        <w:pStyle w:val="a2"/>
        <w:rPr>
          <w:rtl/>
        </w:rPr>
      </w:pPr>
      <w:bookmarkStart w:id="324" w:name="_Toc435271347"/>
      <w:bookmarkStart w:id="325" w:name="_Toc435274736"/>
      <w:bookmarkStart w:id="326" w:name="_Toc435275741"/>
      <w:bookmarkStart w:id="327" w:name="_Toc435276746"/>
      <w:bookmarkStart w:id="328" w:name="_Toc435277757"/>
      <w:r w:rsidRPr="003F0D20">
        <w:rPr>
          <w:rFonts w:hint="cs"/>
          <w:rtl/>
        </w:rPr>
        <w:t>خاصیت هرچیزی از آن جدا نخواهد شد:</w:t>
      </w:r>
      <w:bookmarkEnd w:id="324"/>
      <w:bookmarkEnd w:id="325"/>
      <w:bookmarkEnd w:id="326"/>
      <w:bookmarkEnd w:id="327"/>
      <w:bookmarkEnd w:id="328"/>
    </w:p>
    <w:p w:rsidR="000F6A6E" w:rsidRPr="003F0D20" w:rsidRDefault="000F6A6E" w:rsidP="00F52015">
      <w:pPr>
        <w:ind w:firstLine="284"/>
        <w:jc w:val="both"/>
        <w:rPr>
          <w:rStyle w:val="Char3"/>
          <w:rtl/>
        </w:rPr>
      </w:pPr>
      <w:r w:rsidRPr="003F0D20">
        <w:rPr>
          <w:rStyle w:val="Char3"/>
          <w:rFonts w:hint="cs"/>
          <w:rtl/>
        </w:rPr>
        <w:t>و این سنت الهی است که خاصیت هیچ چیزی از آن چیز منفک و جدا نمی‌گردد و مشخصات افراد، مختص به همین خاصیت‌ها و تعیین بعضی از احتمالات آنهاست؛ و هم</w:t>
      </w:r>
      <w:r w:rsidR="00276A35" w:rsidRPr="003F0D20">
        <w:rPr>
          <w:rStyle w:val="Char3"/>
          <w:rFonts w:hint="eastAsia"/>
          <w:rtl/>
        </w:rPr>
        <w:t>‌</w:t>
      </w:r>
      <w:r w:rsidRPr="003F0D20">
        <w:rPr>
          <w:rStyle w:val="Char3"/>
          <w:rFonts w:hint="cs"/>
          <w:rtl/>
        </w:rPr>
        <w:t xml:space="preserve">چنین است مشخصات انواع، مخصوصاً که به خاصیت اجناس </w:t>
      </w:r>
      <w:r w:rsidR="006964CC" w:rsidRPr="003F0D20">
        <w:rPr>
          <w:rStyle w:val="Char3"/>
          <w:rFonts w:hint="cs"/>
          <w:rtl/>
        </w:rPr>
        <w:t>آنها</w:t>
      </w:r>
      <w:r w:rsidRPr="003F0D20">
        <w:rPr>
          <w:rStyle w:val="Char3"/>
          <w:rFonts w:hint="cs"/>
          <w:rtl/>
        </w:rPr>
        <w:t xml:space="preserve"> بستگی دارد، و این که معانی این اسامی مترتب در عموم و خصوص مانند: جسم، نامی، حیوان، انسان و این شخص، از روی ظاهر آمیخته و تو در تو می‌باشند، سپس عقل تفاوت </w:t>
      </w:r>
      <w:r w:rsidR="006964CC" w:rsidRPr="003F0D20">
        <w:rPr>
          <w:rStyle w:val="Char3"/>
          <w:rFonts w:hint="cs"/>
          <w:rtl/>
        </w:rPr>
        <w:t>آنها</w:t>
      </w:r>
      <w:r w:rsidRPr="003F0D20">
        <w:rPr>
          <w:rStyle w:val="Char3"/>
          <w:rFonts w:hint="cs"/>
          <w:rtl/>
        </w:rPr>
        <w:t xml:space="preserve"> را دریافته و هر خاصیتی را به آن چیزی که این خاصیت را دارد، نسبت داده است.</w:t>
      </w:r>
    </w:p>
    <w:p w:rsidR="000F6A6E" w:rsidRPr="003F0D20" w:rsidRDefault="000F6A6E" w:rsidP="00B94AC0">
      <w:pPr>
        <w:spacing w:line="238" w:lineRule="auto"/>
        <w:ind w:firstLine="284"/>
        <w:jc w:val="both"/>
        <w:rPr>
          <w:rStyle w:val="Char3"/>
          <w:rtl/>
        </w:rPr>
      </w:pPr>
      <w:r w:rsidRPr="003F0D20">
        <w:rPr>
          <w:rStyle w:val="Char3"/>
          <w:rFonts w:hint="cs"/>
          <w:rtl/>
        </w:rPr>
        <w:t xml:space="preserve">پیامبر اکرم </w:t>
      </w:r>
      <w:r w:rsidR="00971FDA" w:rsidRPr="003F0D20">
        <w:rPr>
          <w:rStyle w:val="Char3"/>
          <w:rFonts w:ascii="CTraditional Arabic" w:hAnsi="CTraditional Arabic" w:cs="CTraditional Arabic" w:hint="cs"/>
          <w:rtl/>
        </w:rPr>
        <w:t>ج</w:t>
      </w:r>
      <w:r w:rsidRPr="003F0D20">
        <w:rPr>
          <w:rStyle w:val="Char3"/>
          <w:rFonts w:hint="cs"/>
          <w:rtl/>
        </w:rPr>
        <w:t xml:space="preserve"> خواص بسیاری چیزها را بیان نموده و آثارشان را</w:t>
      </w:r>
      <w:r w:rsidR="00265EC6" w:rsidRPr="003F0D20">
        <w:rPr>
          <w:rStyle w:val="Char3"/>
          <w:rFonts w:hint="cs"/>
          <w:rtl/>
        </w:rPr>
        <w:t xml:space="preserve"> به‌سوی </w:t>
      </w:r>
      <w:r w:rsidRPr="003F0D20">
        <w:rPr>
          <w:rStyle w:val="Char3"/>
          <w:rFonts w:hint="cs"/>
          <w:rtl/>
        </w:rPr>
        <w:t>آنها منسوب فرموده است، چنانکه</w:t>
      </w:r>
      <w:r w:rsidR="00D131D3" w:rsidRPr="003F0D20">
        <w:rPr>
          <w:rStyle w:val="Char3"/>
          <w:rFonts w:hint="cs"/>
          <w:rtl/>
        </w:rPr>
        <w:t xml:space="preserve"> می‌</w:t>
      </w:r>
      <w:r w:rsidRPr="003F0D20">
        <w:rPr>
          <w:rStyle w:val="Char3"/>
          <w:rFonts w:hint="cs"/>
          <w:rtl/>
        </w:rPr>
        <w:t xml:space="preserve">فرماید: </w:t>
      </w:r>
      <w:r w:rsidR="00276A35" w:rsidRPr="003F0D20">
        <w:rPr>
          <w:rStyle w:val="Charb"/>
          <w:rFonts w:hint="cs"/>
          <w:rtl/>
        </w:rPr>
        <w:t>«</w:t>
      </w:r>
      <w:r w:rsidRPr="003F0D20">
        <w:rPr>
          <w:rStyle w:val="Char2"/>
          <w:rFonts w:hint="eastAsia"/>
          <w:rtl/>
        </w:rPr>
        <w:t>التَّلْبِينَةُ</w:t>
      </w:r>
      <w:r w:rsidRPr="003F0D20">
        <w:rPr>
          <w:rStyle w:val="Char2"/>
          <w:rtl/>
        </w:rPr>
        <w:t xml:space="preserve"> </w:t>
      </w:r>
      <w:r w:rsidRPr="003F0D20">
        <w:rPr>
          <w:rStyle w:val="Char2"/>
          <w:rFonts w:hint="eastAsia"/>
          <w:rtl/>
        </w:rPr>
        <w:t>مَجَمَّةٌ</w:t>
      </w:r>
      <w:r w:rsidRPr="003F0D20">
        <w:rPr>
          <w:rStyle w:val="Char2"/>
          <w:rtl/>
        </w:rPr>
        <w:t xml:space="preserve"> </w:t>
      </w:r>
      <w:r w:rsidRPr="003F0D20">
        <w:rPr>
          <w:rStyle w:val="Char2"/>
          <w:rFonts w:hint="eastAsia"/>
          <w:rtl/>
        </w:rPr>
        <w:t>لِفُؤَادِ</w:t>
      </w:r>
      <w:r w:rsidRPr="003F0D20">
        <w:rPr>
          <w:rStyle w:val="Char2"/>
          <w:rtl/>
        </w:rPr>
        <w:t xml:space="preserve"> </w:t>
      </w:r>
      <w:r w:rsidRPr="003F0D20">
        <w:rPr>
          <w:rStyle w:val="Char2"/>
          <w:rFonts w:hint="eastAsia"/>
          <w:rtl/>
        </w:rPr>
        <w:t>الْمَرِيضِ</w:t>
      </w:r>
      <w:r w:rsidRPr="003F0D20">
        <w:rPr>
          <w:rStyle w:val="Charb"/>
          <w:rFonts w:hint="cs"/>
          <w:rtl/>
        </w:rPr>
        <w:t>»</w:t>
      </w:r>
      <w:r w:rsidRPr="003F0D20">
        <w:rPr>
          <w:rFonts w:cs="IRNazli" w:hint="cs"/>
          <w:sz w:val="32"/>
          <w:szCs w:val="32"/>
          <w:rtl/>
          <w:lang w:bidi="fa-IR"/>
        </w:rPr>
        <w:t xml:space="preserve"> </w:t>
      </w:r>
      <w:r w:rsidRPr="003F0D20">
        <w:rPr>
          <w:rStyle w:val="Char3"/>
          <w:rFonts w:hint="cs"/>
          <w:rtl/>
        </w:rPr>
        <w:t xml:space="preserve">تلبینه (نوعی حلواست که از آرد و عسل ساخته می‌شود و در سفیدی به شیر شباهت دارد) قلب مریض را راحت می‌کند، و یا در باره سیاه‌دانه فرموده است: </w:t>
      </w:r>
      <w:r w:rsidRPr="003F0D20">
        <w:rPr>
          <w:rStyle w:val="Charb"/>
          <w:rFonts w:hint="cs"/>
          <w:rtl/>
        </w:rPr>
        <w:t>«</w:t>
      </w:r>
      <w:r w:rsidRPr="003F0D20">
        <w:rPr>
          <w:rStyle w:val="Char2"/>
          <w:rFonts w:hint="cs"/>
          <w:rtl/>
        </w:rPr>
        <w:t xml:space="preserve">الْحَبَّةُ </w:t>
      </w:r>
      <w:r w:rsidRPr="003F0D20">
        <w:rPr>
          <w:rStyle w:val="Char2"/>
          <w:rFonts w:hint="eastAsia"/>
          <w:rtl/>
        </w:rPr>
        <w:t>السَّوْدَاء</w:t>
      </w:r>
      <w:r w:rsidRPr="003F0D20">
        <w:rPr>
          <w:rStyle w:val="Char2"/>
          <w:rFonts w:hint="cs"/>
          <w:rtl/>
        </w:rPr>
        <w:t>ُ</w:t>
      </w:r>
      <w:r w:rsidRPr="003F0D20">
        <w:rPr>
          <w:rStyle w:val="Char2"/>
          <w:rtl/>
        </w:rPr>
        <w:t xml:space="preserve"> </w:t>
      </w:r>
      <w:r w:rsidRPr="003F0D20">
        <w:rPr>
          <w:rStyle w:val="Char2"/>
          <w:rFonts w:hint="eastAsia"/>
          <w:rtl/>
        </w:rPr>
        <w:t>شِفَاءٌ</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كُلِّ</w:t>
      </w:r>
      <w:r w:rsidRPr="003F0D20">
        <w:rPr>
          <w:rStyle w:val="Char2"/>
          <w:rtl/>
        </w:rPr>
        <w:t xml:space="preserve"> </w:t>
      </w:r>
      <w:r w:rsidRPr="003F0D20">
        <w:rPr>
          <w:rStyle w:val="Char2"/>
          <w:rFonts w:hint="eastAsia"/>
          <w:rtl/>
        </w:rPr>
        <w:t>دَاءٍ</w:t>
      </w:r>
      <w:r w:rsidRPr="003F0D20">
        <w:rPr>
          <w:rStyle w:val="Char2"/>
          <w:rtl/>
        </w:rPr>
        <w:t xml:space="preserve"> </w:t>
      </w:r>
      <w:r w:rsidRPr="003F0D20">
        <w:rPr>
          <w:rStyle w:val="Char2"/>
          <w:rFonts w:hint="eastAsia"/>
          <w:rtl/>
        </w:rPr>
        <w:t>إِلا</w:t>
      </w:r>
      <w:r w:rsidRPr="003F0D20">
        <w:rPr>
          <w:rStyle w:val="Char2"/>
          <w:rtl/>
        </w:rPr>
        <w:t xml:space="preserve"> </w:t>
      </w:r>
      <w:r w:rsidRPr="003F0D20">
        <w:rPr>
          <w:rStyle w:val="Char2"/>
          <w:rFonts w:hint="eastAsia"/>
          <w:rtl/>
        </w:rPr>
        <w:t>السَّامَ</w:t>
      </w:r>
      <w:r w:rsidR="00276A35" w:rsidRPr="003F0D20">
        <w:rPr>
          <w:rStyle w:val="Charb"/>
          <w:rFonts w:hint="cs"/>
          <w:rtl/>
        </w:rPr>
        <w:t>»</w:t>
      </w:r>
      <w:r w:rsidRPr="003F0D20">
        <w:rPr>
          <w:rStyle w:val="Charb"/>
          <w:rFonts w:hint="cs"/>
          <w:rtl/>
        </w:rPr>
        <w:t xml:space="preserve"> </w:t>
      </w:r>
      <w:r w:rsidRPr="003F0D20">
        <w:rPr>
          <w:rStyle w:val="Char3"/>
          <w:rFonts w:hint="cs"/>
          <w:rtl/>
        </w:rPr>
        <w:t xml:space="preserve">که سیاه‌دانه شفای هر مریضی است به جز مرگ، و در باره ادرار و شیر شتر فرموده است: </w:t>
      </w:r>
      <w:r w:rsidRPr="003F0D20">
        <w:rPr>
          <w:rStyle w:val="Charb"/>
          <w:rFonts w:hint="cs"/>
          <w:rtl/>
        </w:rPr>
        <w:t>«</w:t>
      </w:r>
      <w:r w:rsidRPr="003F0D20">
        <w:rPr>
          <w:rStyle w:val="Char2"/>
          <w:rFonts w:hint="eastAsia"/>
          <w:rtl/>
        </w:rPr>
        <w:t>شِفَاء</w:t>
      </w:r>
      <w:r w:rsidRPr="003F0D20">
        <w:rPr>
          <w:rStyle w:val="Char2"/>
          <w:rFonts w:hint="cs"/>
          <w:rtl/>
        </w:rPr>
        <w:t>ٌ</w:t>
      </w:r>
      <w:r w:rsidRPr="003F0D20">
        <w:rPr>
          <w:rStyle w:val="Char2"/>
          <w:rtl/>
        </w:rPr>
        <w:t xml:space="preserve"> </w:t>
      </w:r>
      <w:r w:rsidRPr="003F0D20">
        <w:rPr>
          <w:rStyle w:val="Char2"/>
          <w:rFonts w:hint="eastAsia"/>
          <w:rtl/>
        </w:rPr>
        <w:t>لِلذَّرِبَةِ</w:t>
      </w:r>
      <w:r w:rsidRPr="003F0D20">
        <w:rPr>
          <w:rStyle w:val="Char2"/>
          <w:rtl/>
        </w:rPr>
        <w:t xml:space="preserve"> </w:t>
      </w:r>
      <w:r w:rsidRPr="003F0D20">
        <w:rPr>
          <w:rStyle w:val="Char2"/>
          <w:rFonts w:hint="eastAsia"/>
          <w:rtl/>
        </w:rPr>
        <w:t>بُطُونُهُمْ</w:t>
      </w:r>
      <w:r w:rsidRPr="003F0D20">
        <w:rPr>
          <w:rStyle w:val="Charb"/>
          <w:rFonts w:hint="cs"/>
          <w:rtl/>
        </w:rPr>
        <w:t>»</w:t>
      </w:r>
      <w:r w:rsidRPr="003F0D20">
        <w:rPr>
          <w:rStyle w:val="Char3"/>
          <w:rFonts w:hint="cs"/>
          <w:rtl/>
        </w:rPr>
        <w:t xml:space="preserve"> یعنی ادرار و شیر شتر شفای کسانی هستند که سوء هاضمه دارند. و یا در باره شُبرُم فرموده است که: </w:t>
      </w:r>
      <w:r w:rsidRPr="003F0D20">
        <w:rPr>
          <w:rStyle w:val="Charb"/>
          <w:rFonts w:hint="cs"/>
          <w:rtl/>
        </w:rPr>
        <w:t>«</w:t>
      </w:r>
      <w:r w:rsidRPr="003F0D20">
        <w:rPr>
          <w:rStyle w:val="Char2"/>
          <w:rFonts w:hint="eastAsia"/>
          <w:rtl/>
        </w:rPr>
        <w:t>حَارٌّ</w:t>
      </w:r>
      <w:r w:rsidRPr="003F0D20">
        <w:rPr>
          <w:rStyle w:val="Char2"/>
          <w:rtl/>
        </w:rPr>
        <w:t xml:space="preserve"> </w:t>
      </w:r>
      <w:r w:rsidRPr="003F0D20">
        <w:rPr>
          <w:rStyle w:val="Char2"/>
          <w:rFonts w:hint="eastAsia"/>
          <w:rtl/>
        </w:rPr>
        <w:t>جَارٌّ</w:t>
      </w:r>
      <w:r w:rsidRPr="003F0D20">
        <w:rPr>
          <w:rStyle w:val="Charb"/>
          <w:rFonts w:hint="cs"/>
          <w:rtl/>
        </w:rPr>
        <w:t>»</w:t>
      </w:r>
      <w:r w:rsidRPr="003F0D20">
        <w:rPr>
          <w:rStyle w:val="Char3"/>
          <w:rFonts w:hint="cs"/>
          <w:rtl/>
        </w:rPr>
        <w:t>. شبرم گیاهی است بیابانی که دانه‌اش شبیه نخود است و به آن گاو کشک می‌گویند، حار از حرارت به معنی گرم می‌آید و جار تابع آنست.</w:t>
      </w:r>
    </w:p>
    <w:p w:rsidR="000F6A6E" w:rsidRPr="003F0D20" w:rsidRDefault="000F6A6E" w:rsidP="003F0D20">
      <w:pPr>
        <w:pStyle w:val="a2"/>
        <w:spacing w:line="223" w:lineRule="auto"/>
        <w:rPr>
          <w:rtl/>
        </w:rPr>
      </w:pPr>
      <w:bookmarkStart w:id="329" w:name="_Toc435271348"/>
      <w:bookmarkStart w:id="330" w:name="_Toc435274737"/>
      <w:bookmarkStart w:id="331" w:name="_Toc435275742"/>
      <w:bookmarkStart w:id="332" w:name="_Toc435276747"/>
      <w:bookmarkStart w:id="333" w:name="_Toc435277758"/>
      <w:r w:rsidRPr="003F0D20">
        <w:rPr>
          <w:rFonts w:hint="cs"/>
          <w:rtl/>
        </w:rPr>
        <w:t>تدبیر عالم موجودات:</w:t>
      </w:r>
      <w:bookmarkEnd w:id="329"/>
      <w:bookmarkEnd w:id="330"/>
      <w:bookmarkEnd w:id="331"/>
      <w:bookmarkEnd w:id="332"/>
      <w:bookmarkEnd w:id="333"/>
    </w:p>
    <w:p w:rsidR="000F6A6E" w:rsidRPr="003F0D20" w:rsidRDefault="000F6A6E" w:rsidP="00B94AC0">
      <w:pPr>
        <w:spacing w:line="238" w:lineRule="auto"/>
        <w:ind w:firstLine="284"/>
        <w:jc w:val="both"/>
        <w:rPr>
          <w:rStyle w:val="Char3"/>
          <w:rtl/>
        </w:rPr>
      </w:pPr>
      <w:r w:rsidRPr="003F0D20">
        <w:rPr>
          <w:rStyle w:val="Char3"/>
          <w:rFonts w:hint="cs"/>
          <w:rtl/>
        </w:rPr>
        <w:t>3- تدبیر عالم موجودات است: و اساسش بر این است که ایجاد موجودات هماهنگ با نظمی که حکمت الهی اقتضا می‌کند باشد، و منجر به مصلحتی گردد که بخشش خداوندی اقتضا می‌کند، همچنان که از ابر باران نازل فرمود و به وسیله آن نباتات را رویانید، تا مردم و حیوان از آن استفاده نمایند و این سبب حیات آنها تا مدتی معین قرار گیرد، و هم</w:t>
      </w:r>
      <w:r w:rsidR="005306E1" w:rsidRPr="003F0D20">
        <w:rPr>
          <w:rStyle w:val="Char3"/>
          <w:rFonts w:hint="eastAsia"/>
          <w:rtl/>
        </w:rPr>
        <w:t>‌</w:t>
      </w:r>
      <w:r w:rsidRPr="003F0D20">
        <w:rPr>
          <w:rStyle w:val="Char3"/>
          <w:rFonts w:hint="cs"/>
          <w:rtl/>
        </w:rPr>
        <w:t xml:space="preserve">چنان که حضرت ابراهیم </w:t>
      </w:r>
      <w:r w:rsidR="00B94AC0">
        <w:rPr>
          <w:rStyle w:val="Char3"/>
          <w:rFonts w:cs="CTraditional Arabic" w:hint="cs"/>
          <w:rtl/>
        </w:rPr>
        <w:t>÷</w:t>
      </w:r>
      <w:r w:rsidRPr="003F0D20">
        <w:rPr>
          <w:rStyle w:val="Char3"/>
          <w:rFonts w:hint="cs"/>
          <w:rtl/>
        </w:rPr>
        <w:t xml:space="preserve"> وقتی در آتش انداخته شد آن را سرد و موجب سلامتی او قرار داد، تا او زنده بماند، و همچنان که وقتی در وجود حضرت ایوب </w:t>
      </w:r>
      <w:r w:rsidR="00B94AC0">
        <w:rPr>
          <w:rStyle w:val="Char3"/>
          <w:rFonts w:cs="CTraditional Arabic" w:hint="cs"/>
          <w:rtl/>
        </w:rPr>
        <w:t>÷</w:t>
      </w:r>
      <w:r w:rsidRPr="003F0D20">
        <w:rPr>
          <w:rStyle w:val="Char3"/>
          <w:rFonts w:hint="cs"/>
          <w:rtl/>
        </w:rPr>
        <w:t xml:space="preserve"> ماده بیماری پدید آمد، سپس خداوند چشم</w:t>
      </w:r>
      <w:r w:rsidR="00026471" w:rsidRPr="003F0D20">
        <w:rPr>
          <w:rStyle w:val="Char3"/>
          <w:rFonts w:hint="cs"/>
          <w:rtl/>
        </w:rPr>
        <w:t>ۀ</w:t>
      </w:r>
      <w:r w:rsidRPr="003F0D20">
        <w:rPr>
          <w:rStyle w:val="Char3"/>
          <w:rFonts w:hint="cs"/>
          <w:rtl/>
        </w:rPr>
        <w:t xml:space="preserve"> آبی آفرید که برای بیماری او شفا قرار گرفت، و همچنان که وقتی خداوند</w:t>
      </w:r>
      <w:r w:rsidR="00265EC6" w:rsidRPr="003F0D20">
        <w:rPr>
          <w:rStyle w:val="Char3"/>
          <w:rFonts w:hint="cs"/>
          <w:rtl/>
        </w:rPr>
        <w:t xml:space="preserve"> به‌سوی </w:t>
      </w:r>
      <w:r w:rsidRPr="003F0D20">
        <w:rPr>
          <w:rStyle w:val="Char3"/>
          <w:rFonts w:hint="cs"/>
          <w:rtl/>
        </w:rPr>
        <w:t xml:space="preserve">اهل زمین نظر فرمود بر </w:t>
      </w:r>
      <w:r w:rsidR="006964CC" w:rsidRPr="003F0D20">
        <w:rPr>
          <w:rStyle w:val="Char3"/>
          <w:rFonts w:hint="cs"/>
          <w:rtl/>
        </w:rPr>
        <w:t>آنها</w:t>
      </w:r>
      <w:r w:rsidRPr="003F0D20">
        <w:rPr>
          <w:rStyle w:val="Char3"/>
          <w:rFonts w:hint="cs"/>
          <w:rtl/>
        </w:rPr>
        <w:t xml:space="preserve"> خشم گرفت، سپس پیامبر خود را مبعوث فرمود تا که </w:t>
      </w:r>
      <w:r w:rsidR="006964CC" w:rsidRPr="003F0D20">
        <w:rPr>
          <w:rStyle w:val="Char3"/>
          <w:rFonts w:hint="cs"/>
          <w:rtl/>
        </w:rPr>
        <w:t>آنها</w:t>
      </w:r>
      <w:r w:rsidRPr="003F0D20">
        <w:rPr>
          <w:rStyle w:val="Char3"/>
          <w:rFonts w:hint="cs"/>
          <w:rtl/>
        </w:rPr>
        <w:t xml:space="preserve"> را بترساند و با </w:t>
      </w:r>
      <w:r w:rsidR="006964CC" w:rsidRPr="003F0D20">
        <w:rPr>
          <w:rStyle w:val="Char3"/>
          <w:rFonts w:hint="cs"/>
          <w:rtl/>
        </w:rPr>
        <w:t>آنها</w:t>
      </w:r>
      <w:r w:rsidRPr="003F0D20">
        <w:rPr>
          <w:rStyle w:val="Char3"/>
          <w:rFonts w:hint="cs"/>
          <w:rtl/>
        </w:rPr>
        <w:t xml:space="preserve"> جهاد کند، تا کسانی به خواست خداوند از تاریکی جهل به نور هدایت بازآیند.</w:t>
      </w:r>
    </w:p>
    <w:p w:rsidR="000F6A6E" w:rsidRPr="003F0D20" w:rsidRDefault="000F6A6E" w:rsidP="003F0D20">
      <w:pPr>
        <w:pStyle w:val="a2"/>
        <w:spacing w:line="223" w:lineRule="auto"/>
        <w:rPr>
          <w:rtl/>
        </w:rPr>
      </w:pPr>
      <w:bookmarkStart w:id="334" w:name="_Toc435271349"/>
      <w:bookmarkStart w:id="335" w:name="_Toc435274738"/>
      <w:bookmarkStart w:id="336" w:name="_Toc435275743"/>
      <w:bookmarkStart w:id="337" w:name="_Toc435276748"/>
      <w:bookmarkStart w:id="338" w:name="_Toc435277759"/>
      <w:r w:rsidRPr="003F0D20">
        <w:rPr>
          <w:rFonts w:hint="cs"/>
          <w:rtl/>
        </w:rPr>
        <w:t>نیروهای نهفته در موجودات:</w:t>
      </w:r>
      <w:bookmarkEnd w:id="334"/>
      <w:bookmarkEnd w:id="335"/>
      <w:bookmarkEnd w:id="336"/>
      <w:bookmarkEnd w:id="337"/>
      <w:bookmarkEnd w:id="338"/>
    </w:p>
    <w:p w:rsidR="000F6A6E" w:rsidRPr="003F0D20" w:rsidRDefault="000F6A6E" w:rsidP="003F0D20">
      <w:pPr>
        <w:widowControl w:val="0"/>
        <w:ind w:firstLine="284"/>
        <w:jc w:val="both"/>
        <w:rPr>
          <w:rStyle w:val="Char3"/>
          <w:rtl/>
        </w:rPr>
      </w:pPr>
      <w:r w:rsidRPr="003F0D20">
        <w:rPr>
          <w:rStyle w:val="Char3"/>
          <w:rFonts w:hint="cs"/>
          <w:rtl/>
        </w:rPr>
        <w:t>و تفصیل آن از این قرار است:</w:t>
      </w:r>
    </w:p>
    <w:p w:rsidR="000F6A6E" w:rsidRPr="003F0D20" w:rsidRDefault="000F6A6E" w:rsidP="00EE7D12">
      <w:pPr>
        <w:widowControl w:val="0"/>
        <w:ind w:firstLine="284"/>
        <w:jc w:val="both"/>
        <w:rPr>
          <w:rStyle w:val="Char3"/>
          <w:rtl/>
        </w:rPr>
      </w:pPr>
      <w:r w:rsidRPr="003F0D20">
        <w:rPr>
          <w:rStyle w:val="Char3"/>
          <w:rFonts w:hint="cs"/>
          <w:rtl/>
        </w:rPr>
        <w:t xml:space="preserve">که نیروهای نهفته در موجودات که لحظه‌ای از </w:t>
      </w:r>
      <w:r w:rsidR="006964CC" w:rsidRPr="003F0D20">
        <w:rPr>
          <w:rStyle w:val="Char3"/>
          <w:rFonts w:hint="cs"/>
          <w:rtl/>
        </w:rPr>
        <w:t>آنها</w:t>
      </w:r>
      <w:r w:rsidRPr="003F0D20">
        <w:rPr>
          <w:rStyle w:val="Char3"/>
          <w:rFonts w:hint="cs"/>
          <w:rtl/>
        </w:rPr>
        <w:t xml:space="preserve"> جدا نمی‌شوند، وقتی که باهم تصادف نمایند، حکمت خداوندی اقتضا می‌کند که مراحل مختلفی از آنها ایجاد گردد </w:t>
      </w:r>
      <w:r w:rsidRPr="003F0D20">
        <w:rPr>
          <w:rStyle w:val="Char3"/>
          <w:rFonts w:hint="cs"/>
          <w:spacing w:val="-4"/>
          <w:rtl/>
        </w:rPr>
        <w:t>که بعضی از آن مراحل پدید آمده، جواهر و بعضی اعراض</w:t>
      </w:r>
      <w:r w:rsidR="00703F57" w:rsidRPr="003F0D20">
        <w:rPr>
          <w:rStyle w:val="Char3"/>
          <w:rFonts w:hint="cs"/>
          <w:spacing w:val="-4"/>
          <w:rtl/>
        </w:rPr>
        <w:t>‌اند</w:t>
      </w:r>
      <w:r w:rsidRPr="003F0D20">
        <w:rPr>
          <w:rStyle w:val="Char3"/>
          <w:rFonts w:hint="cs"/>
          <w:spacing w:val="-4"/>
          <w:rtl/>
        </w:rPr>
        <w:t>، و باز اعراض یا افعال</w:t>
      </w:r>
      <w:r w:rsidR="00110570" w:rsidRPr="003F0D20">
        <w:rPr>
          <w:rStyle w:val="Char3"/>
          <w:rFonts w:hint="cs"/>
          <w:spacing w:val="-4"/>
          <w:rtl/>
        </w:rPr>
        <w:t xml:space="preserve">‌اند </w:t>
      </w:r>
      <w:r w:rsidRPr="003F0D20">
        <w:rPr>
          <w:rStyle w:val="Char3"/>
          <w:rFonts w:hint="cs"/>
          <w:spacing w:val="-4"/>
          <w:rtl/>
        </w:rPr>
        <w:t>و یا ارادت با اراده‌ها و یا غیر آن دو، در پدیدآمدن خود این مراحل مختلف هیچ شری وجود ندارد، به این معنی که آنچه سبب اقتضا می‌کند ایجاد نگردد یا ضد آن صادر گردد.</w:t>
      </w:r>
    </w:p>
    <w:p w:rsidR="000F6A6E" w:rsidRPr="003F0D20" w:rsidRDefault="000F6A6E" w:rsidP="00EE7D12">
      <w:pPr>
        <w:widowControl w:val="0"/>
        <w:ind w:firstLine="284"/>
        <w:jc w:val="both"/>
        <w:rPr>
          <w:rStyle w:val="Char3"/>
          <w:rtl/>
        </w:rPr>
      </w:pPr>
      <w:r w:rsidRPr="003F0D20">
        <w:rPr>
          <w:rStyle w:val="Char3"/>
          <w:rFonts w:hint="cs"/>
          <w:rtl/>
        </w:rPr>
        <w:t>و هرگاه چیزی با توجه به سببی که مقتضی وجودش باشد در نظر گرفته شود قطعاً خوب می‌باشد، مانند بریدن از این جهت که ذات آهن آن را اقتضا می‌کند، خوب است، اگرچه از جهت از بین‌بردن جسم انسان بد باشد، اما در آن شری است به این معنی که چیزی ایجاد می‌کند که غیر آن چیز به اعتبار آثارش با مصلحت‌تر است و یا اصلاً چیزی ایجاد نمی‌شود که آثار خوبی داشته باشد.</w:t>
      </w:r>
    </w:p>
    <w:p w:rsidR="000F6A6E" w:rsidRPr="003F0D20" w:rsidRDefault="000F6A6E" w:rsidP="00F52015">
      <w:pPr>
        <w:pStyle w:val="a2"/>
        <w:rPr>
          <w:spacing w:val="-4"/>
          <w:rtl/>
        </w:rPr>
      </w:pPr>
      <w:bookmarkStart w:id="339" w:name="_Toc435271350"/>
      <w:bookmarkStart w:id="340" w:name="_Toc435274739"/>
      <w:bookmarkStart w:id="341" w:name="_Toc435275744"/>
      <w:bookmarkStart w:id="342" w:name="_Toc435276749"/>
      <w:bookmarkStart w:id="343" w:name="_Toc435277760"/>
      <w:r w:rsidRPr="003F0D20">
        <w:rPr>
          <w:rFonts w:hint="cs"/>
          <w:spacing w:val="-4"/>
          <w:rtl/>
        </w:rPr>
        <w:t>حکمت خداوندی این است که در این نیروها با قبض و بسط و الهام تصرف می‌کند:</w:t>
      </w:r>
      <w:bookmarkEnd w:id="339"/>
      <w:bookmarkEnd w:id="340"/>
      <w:bookmarkEnd w:id="341"/>
      <w:bookmarkEnd w:id="342"/>
      <w:bookmarkEnd w:id="343"/>
    </w:p>
    <w:p w:rsidR="000F6A6E" w:rsidRPr="003F0D20" w:rsidRDefault="000F6A6E" w:rsidP="00F52015">
      <w:pPr>
        <w:ind w:firstLine="284"/>
        <w:jc w:val="both"/>
        <w:rPr>
          <w:rStyle w:val="Char3"/>
          <w:rtl/>
        </w:rPr>
      </w:pPr>
      <w:r w:rsidRPr="003F0D20">
        <w:rPr>
          <w:rStyle w:val="Char3"/>
          <w:rFonts w:hint="cs"/>
          <w:rtl/>
        </w:rPr>
        <w:t>و هرگاه اسباب این شر مهیا گردند، رحمت و لطف خداوند نسبت به بندگان، و عموم قدرت و شمول علمش به همه، تقاضا می‌کند که در آن نیروها و انگیز</w:t>
      </w:r>
      <w:r w:rsidR="00026471" w:rsidRPr="003F0D20">
        <w:rPr>
          <w:rStyle w:val="Char3"/>
          <w:rFonts w:hint="cs"/>
          <w:rtl/>
        </w:rPr>
        <w:t>ۀ</w:t>
      </w:r>
      <w:r w:rsidRPr="003F0D20">
        <w:rPr>
          <w:rStyle w:val="Char3"/>
          <w:rFonts w:hint="cs"/>
          <w:rtl/>
        </w:rPr>
        <w:t xml:space="preserve"> آنها، تصرفی به قبض و بسط، و احاله و الهام، بفرماید تا این که هم</w:t>
      </w:r>
      <w:r w:rsidR="00026471" w:rsidRPr="003F0D20">
        <w:rPr>
          <w:rStyle w:val="Char3"/>
          <w:rFonts w:hint="cs"/>
          <w:rtl/>
        </w:rPr>
        <w:t>ۀ</w:t>
      </w:r>
      <w:r w:rsidRPr="003F0D20">
        <w:rPr>
          <w:rStyle w:val="Char3"/>
          <w:rFonts w:hint="cs"/>
          <w:rtl/>
        </w:rPr>
        <w:t xml:space="preserve"> آنها به امری منجر گردند که مطلوب باشد.</w:t>
      </w:r>
    </w:p>
    <w:p w:rsidR="000F6A6E" w:rsidRPr="003F0D20" w:rsidRDefault="000F6A6E" w:rsidP="00F52015">
      <w:pPr>
        <w:pStyle w:val="a2"/>
        <w:rPr>
          <w:rtl/>
        </w:rPr>
      </w:pPr>
      <w:bookmarkStart w:id="344" w:name="_Toc435271351"/>
      <w:bookmarkStart w:id="345" w:name="_Toc435274740"/>
      <w:bookmarkStart w:id="346" w:name="_Toc435275745"/>
      <w:bookmarkStart w:id="347" w:name="_Toc435276750"/>
      <w:bookmarkStart w:id="348" w:name="_Toc435277761"/>
      <w:r w:rsidRPr="003F0D20">
        <w:rPr>
          <w:rFonts w:hint="cs"/>
          <w:rtl/>
        </w:rPr>
        <w:t>قبض:</w:t>
      </w:r>
      <w:bookmarkEnd w:id="344"/>
      <w:bookmarkEnd w:id="345"/>
      <w:bookmarkEnd w:id="346"/>
      <w:bookmarkEnd w:id="347"/>
      <w:bookmarkEnd w:id="348"/>
    </w:p>
    <w:p w:rsidR="000F6A6E" w:rsidRPr="003F0D20" w:rsidRDefault="000F6A6E" w:rsidP="00F52015">
      <w:pPr>
        <w:ind w:firstLine="284"/>
        <w:jc w:val="both"/>
        <w:rPr>
          <w:rStyle w:val="Char3"/>
          <w:rtl/>
        </w:rPr>
      </w:pPr>
      <w:r w:rsidRPr="003F0D20">
        <w:rPr>
          <w:rStyle w:val="Char3"/>
          <w:rFonts w:hint="cs"/>
          <w:rtl/>
        </w:rPr>
        <w:t>مثال قبض آن است که در حدیث آمده است که دجال می‌خواهد که مرد مؤمن را بار دوم به قتل برساند، اما خداوند با وجود تهیه داعی</w:t>
      </w:r>
      <w:r w:rsidR="00026471" w:rsidRPr="003F0D20">
        <w:rPr>
          <w:rStyle w:val="Char3"/>
          <w:rFonts w:hint="cs"/>
          <w:rtl/>
        </w:rPr>
        <w:t>ۀ</w:t>
      </w:r>
      <w:r w:rsidRPr="003F0D20">
        <w:rPr>
          <w:rStyle w:val="Char3"/>
          <w:rFonts w:hint="cs"/>
          <w:rtl/>
        </w:rPr>
        <w:t xml:space="preserve"> قتل، او را بر آن توانایی نمی‌دهد.</w:t>
      </w:r>
    </w:p>
    <w:p w:rsidR="000F6A6E" w:rsidRPr="003F0D20" w:rsidRDefault="000F6A6E" w:rsidP="00F52015">
      <w:pPr>
        <w:pStyle w:val="a2"/>
        <w:rPr>
          <w:rtl/>
        </w:rPr>
      </w:pPr>
      <w:bookmarkStart w:id="349" w:name="_Toc435271352"/>
      <w:bookmarkStart w:id="350" w:name="_Toc435274741"/>
      <w:bookmarkStart w:id="351" w:name="_Toc435275746"/>
      <w:bookmarkStart w:id="352" w:name="_Toc435276751"/>
      <w:bookmarkStart w:id="353" w:name="_Toc435277762"/>
      <w:r w:rsidRPr="003F0D20">
        <w:rPr>
          <w:rFonts w:hint="cs"/>
          <w:rtl/>
        </w:rPr>
        <w:t>بسط:</w:t>
      </w:r>
      <w:bookmarkEnd w:id="349"/>
      <w:bookmarkEnd w:id="350"/>
      <w:bookmarkEnd w:id="351"/>
      <w:bookmarkEnd w:id="352"/>
      <w:bookmarkEnd w:id="353"/>
    </w:p>
    <w:p w:rsidR="000F6A6E" w:rsidRPr="00EE7D12" w:rsidRDefault="000F6A6E" w:rsidP="00F52015">
      <w:pPr>
        <w:ind w:firstLine="284"/>
        <w:jc w:val="both"/>
        <w:rPr>
          <w:rStyle w:val="Char3"/>
          <w:spacing w:val="-4"/>
          <w:rtl/>
        </w:rPr>
      </w:pPr>
      <w:r w:rsidRPr="00EE7D12">
        <w:rPr>
          <w:rStyle w:val="Char3"/>
          <w:rFonts w:hint="cs"/>
          <w:spacing w:val="-4"/>
          <w:rtl/>
        </w:rPr>
        <w:t xml:space="preserve">مثال بسط آن است که خداوند چشمه‌ای را برای حضرت ایوب </w:t>
      </w:r>
      <w:r w:rsidR="005306E1" w:rsidRPr="00EE7D12">
        <w:rPr>
          <w:rStyle w:val="Char3"/>
          <w:rFonts w:cs="CTraditional Arabic" w:hint="cs"/>
          <w:spacing w:val="-4"/>
          <w:rtl/>
        </w:rPr>
        <w:t>÷</w:t>
      </w:r>
      <w:r w:rsidRPr="00EE7D12">
        <w:rPr>
          <w:rStyle w:val="Char3"/>
          <w:rFonts w:hint="cs"/>
          <w:spacing w:val="-4"/>
          <w:rtl/>
        </w:rPr>
        <w:t xml:space="preserve"> پدید آورد، به محض این که او پایش را به زمین زد. در صورتی که ب</w:t>
      </w:r>
      <w:r w:rsidR="005306E1" w:rsidRPr="00EE7D12">
        <w:rPr>
          <w:rStyle w:val="Char3"/>
          <w:rFonts w:hint="cs"/>
          <w:spacing w:val="-4"/>
          <w:rtl/>
        </w:rPr>
        <w:t xml:space="preserve">ه </w:t>
      </w:r>
      <w:r w:rsidRPr="00EE7D12">
        <w:rPr>
          <w:rStyle w:val="Char3"/>
          <w:rFonts w:hint="cs"/>
          <w:spacing w:val="-4"/>
          <w:rtl/>
        </w:rPr>
        <w:t>ظاهر با پازدن بر زمین، چشمه بیرون نمی‌آید، و مانند آن که به بعضی از بندگان مخلص خویش در میدان جهاد چنان نیرویی بخشید که عقل آن را نمی‌تواند از چنان بدن‌ها و یا چندین برابر آنها تصور نماید.</w:t>
      </w:r>
    </w:p>
    <w:p w:rsidR="000F6A6E" w:rsidRPr="003F0D20" w:rsidRDefault="000F6A6E" w:rsidP="00F52015">
      <w:pPr>
        <w:pStyle w:val="a2"/>
        <w:rPr>
          <w:rtl/>
        </w:rPr>
      </w:pPr>
      <w:bookmarkStart w:id="354" w:name="_Toc435271353"/>
      <w:bookmarkStart w:id="355" w:name="_Toc435274742"/>
      <w:bookmarkStart w:id="356" w:name="_Toc435275747"/>
      <w:bookmarkStart w:id="357" w:name="_Toc435276752"/>
      <w:bookmarkStart w:id="358" w:name="_Toc435277763"/>
      <w:r w:rsidRPr="003F0D20">
        <w:rPr>
          <w:rFonts w:hint="cs"/>
          <w:rtl/>
        </w:rPr>
        <w:t>إحاله:</w:t>
      </w:r>
      <w:bookmarkEnd w:id="354"/>
      <w:bookmarkEnd w:id="355"/>
      <w:bookmarkEnd w:id="356"/>
      <w:bookmarkEnd w:id="357"/>
      <w:bookmarkEnd w:id="358"/>
    </w:p>
    <w:p w:rsidR="000F6A6E" w:rsidRDefault="000F6A6E" w:rsidP="00F52015">
      <w:pPr>
        <w:ind w:firstLine="284"/>
        <w:jc w:val="both"/>
        <w:rPr>
          <w:rStyle w:val="Char3"/>
          <w:rtl/>
        </w:rPr>
      </w:pPr>
      <w:r w:rsidRPr="003F0D20">
        <w:rPr>
          <w:rStyle w:val="Char3"/>
          <w:rFonts w:hint="cs"/>
          <w:rtl/>
        </w:rPr>
        <w:t xml:space="preserve">و مثال احاله آن که برای حضرت ابراهیم </w:t>
      </w:r>
      <w:r w:rsidR="005306E1" w:rsidRPr="003F0D20">
        <w:rPr>
          <w:rStyle w:val="Char3"/>
          <w:rFonts w:cs="CTraditional Arabic" w:hint="cs"/>
          <w:rtl/>
        </w:rPr>
        <w:t>÷</w:t>
      </w:r>
      <w:r w:rsidRPr="003F0D20">
        <w:rPr>
          <w:rStyle w:val="Char3"/>
          <w:rFonts w:hint="cs"/>
          <w:rtl/>
        </w:rPr>
        <w:t xml:space="preserve"> آتش، هوای سازگار و مناسبی قرار گرفت.</w:t>
      </w:r>
    </w:p>
    <w:p w:rsidR="000F6A6E" w:rsidRPr="003F0D20" w:rsidRDefault="000F6A6E" w:rsidP="00F52015">
      <w:pPr>
        <w:pStyle w:val="a2"/>
        <w:rPr>
          <w:rtl/>
        </w:rPr>
      </w:pPr>
      <w:bookmarkStart w:id="359" w:name="_Toc435271354"/>
      <w:bookmarkStart w:id="360" w:name="_Toc435274743"/>
      <w:bookmarkStart w:id="361" w:name="_Toc435275748"/>
      <w:bookmarkStart w:id="362" w:name="_Toc435276753"/>
      <w:bookmarkStart w:id="363" w:name="_Toc435277764"/>
      <w:r w:rsidRPr="003F0D20">
        <w:rPr>
          <w:rFonts w:hint="cs"/>
          <w:rtl/>
        </w:rPr>
        <w:t>الهام:</w:t>
      </w:r>
      <w:bookmarkEnd w:id="359"/>
      <w:bookmarkEnd w:id="360"/>
      <w:bookmarkEnd w:id="361"/>
      <w:bookmarkEnd w:id="362"/>
      <w:bookmarkEnd w:id="363"/>
    </w:p>
    <w:p w:rsidR="000F6A6E" w:rsidRPr="003F0D20" w:rsidRDefault="000F6A6E" w:rsidP="003F0D20">
      <w:pPr>
        <w:ind w:firstLine="284"/>
        <w:jc w:val="both"/>
        <w:rPr>
          <w:rStyle w:val="Char3"/>
          <w:rtl/>
        </w:rPr>
      </w:pPr>
      <w:r w:rsidRPr="003F0D20">
        <w:rPr>
          <w:rStyle w:val="Char3"/>
          <w:rFonts w:hint="cs"/>
          <w:rtl/>
        </w:rPr>
        <w:t>و مثال الهام داستان شکستن کشتی و ساختن دیوار و قتل غلام که به وسیل</w:t>
      </w:r>
      <w:r w:rsidR="00026471" w:rsidRPr="003F0D20">
        <w:rPr>
          <w:rStyle w:val="Char3"/>
          <w:rFonts w:hint="cs"/>
          <w:rtl/>
        </w:rPr>
        <w:t>ۀ</w:t>
      </w:r>
      <w:r w:rsidRPr="003F0D20">
        <w:rPr>
          <w:rStyle w:val="Char3"/>
          <w:rFonts w:hint="cs"/>
          <w:rtl/>
        </w:rPr>
        <w:t xml:space="preserve"> عبد صالح انجام گرفتند، و مانند نازل‌کردن کتاب‌های آسمانی و شرایع بر انبیاء </w:t>
      </w:r>
      <w:r w:rsidR="003F0D20">
        <w:rPr>
          <w:rFonts w:cs="CTraditional Arabic" w:hint="cs"/>
          <w:rtl/>
          <w:lang w:bidi="fa-IR"/>
        </w:rPr>
        <w:t>†</w:t>
      </w:r>
      <w:r w:rsidRPr="003F0D20">
        <w:rPr>
          <w:rStyle w:val="Char3"/>
          <w:rFonts w:hint="cs"/>
          <w:rtl/>
        </w:rPr>
        <w:t>، و الهام گاهی برای شخصی مبتلی</w:t>
      </w:r>
      <w:r w:rsidRPr="003F0D20">
        <w:rPr>
          <w:rStyle w:val="Char3"/>
          <w:rFonts w:hint="eastAsia"/>
          <w:rtl/>
        </w:rPr>
        <w:t>‌</w:t>
      </w:r>
      <w:r w:rsidRPr="003F0D20">
        <w:rPr>
          <w:rStyle w:val="Char3"/>
          <w:rFonts w:hint="cs"/>
          <w:rtl/>
        </w:rPr>
        <w:t>به پیش می</w:t>
      </w:r>
      <w:r w:rsidRPr="003F0D20">
        <w:rPr>
          <w:rStyle w:val="Char3"/>
          <w:rFonts w:hint="eastAsia"/>
          <w:rtl/>
        </w:rPr>
        <w:t>‌</w:t>
      </w:r>
      <w:r w:rsidRPr="003F0D20">
        <w:rPr>
          <w:rStyle w:val="Char3"/>
          <w:rFonts w:hint="cs"/>
          <w:rtl/>
        </w:rPr>
        <w:t>آید و گاهی برای دیگری به خاطر آن مبتلی</w:t>
      </w:r>
      <w:r w:rsidRPr="003F0D20">
        <w:rPr>
          <w:rStyle w:val="Char3"/>
          <w:rFonts w:hint="eastAsia"/>
          <w:rtl/>
        </w:rPr>
        <w:t>‌</w:t>
      </w:r>
      <w:r w:rsidRPr="003F0D20">
        <w:rPr>
          <w:rStyle w:val="Char3"/>
          <w:rFonts w:hint="cs"/>
          <w:rtl/>
        </w:rPr>
        <w:t>به واقع می‌شود، قرآن مجید انواع تدبیر را به گونه‌ای بیان فرموده است که بیش از آن احتمال نمی‌رود.</w:t>
      </w:r>
      <w:r w:rsidR="005306E1" w:rsidRPr="003F0D20">
        <w:rPr>
          <w:rStyle w:val="Char3"/>
          <w:rFonts w:hint="cs"/>
          <w:rtl/>
        </w:rPr>
        <w:t xml:space="preserve"> </w:t>
      </w:r>
    </w:p>
    <w:p w:rsidR="000F6A6E" w:rsidRPr="003F0D20" w:rsidRDefault="00FE0260" w:rsidP="00F52015">
      <w:pPr>
        <w:pStyle w:val="a0"/>
        <w:rPr>
          <w:rtl/>
        </w:rPr>
      </w:pPr>
      <w:bookmarkStart w:id="364" w:name="_Toc435271355"/>
      <w:bookmarkStart w:id="365" w:name="_Toc435274744"/>
      <w:bookmarkStart w:id="366" w:name="_Toc435275749"/>
      <w:bookmarkStart w:id="367" w:name="_Toc435276754"/>
      <w:bookmarkStart w:id="368" w:name="_Toc435277765"/>
      <w:r w:rsidRPr="003F0D20">
        <w:rPr>
          <w:rFonts w:hint="cs"/>
          <w:rtl/>
        </w:rPr>
        <w:t>باب 2</w:t>
      </w:r>
      <w:r w:rsidR="005306E1" w:rsidRPr="003F0D20">
        <w:rPr>
          <w:rFonts w:hint="cs"/>
          <w:rtl/>
        </w:rPr>
        <w:t xml:space="preserve">: </w:t>
      </w:r>
      <w:r w:rsidRPr="003F0D20">
        <w:rPr>
          <w:rFonts w:hint="cs"/>
          <w:rtl/>
        </w:rPr>
        <w:t>ذکر عالم مثال</w:t>
      </w:r>
      <w:bookmarkEnd w:id="364"/>
      <w:bookmarkEnd w:id="365"/>
      <w:bookmarkEnd w:id="366"/>
      <w:bookmarkEnd w:id="367"/>
      <w:bookmarkEnd w:id="368"/>
    </w:p>
    <w:p w:rsidR="000F6A6E" w:rsidRPr="003F0D20" w:rsidRDefault="000F6A6E" w:rsidP="00F52015">
      <w:pPr>
        <w:pStyle w:val="a2"/>
        <w:rPr>
          <w:rtl/>
        </w:rPr>
      </w:pPr>
      <w:bookmarkStart w:id="369" w:name="_Toc435271356"/>
      <w:bookmarkStart w:id="370" w:name="_Toc435274745"/>
      <w:bookmarkStart w:id="371" w:name="_Toc435275750"/>
      <w:bookmarkStart w:id="372" w:name="_Toc435276755"/>
      <w:bookmarkStart w:id="373" w:name="_Toc435277766"/>
      <w:r w:rsidRPr="003F0D20">
        <w:rPr>
          <w:rFonts w:hint="cs"/>
          <w:rtl/>
        </w:rPr>
        <w:t>عالمی غیر عنصری نیز وجود دارد:</w:t>
      </w:r>
      <w:bookmarkEnd w:id="369"/>
      <w:bookmarkEnd w:id="370"/>
      <w:bookmarkEnd w:id="371"/>
      <w:bookmarkEnd w:id="372"/>
      <w:bookmarkEnd w:id="373"/>
    </w:p>
    <w:p w:rsidR="000F6A6E" w:rsidRPr="003F0D20" w:rsidRDefault="000F6A6E" w:rsidP="00F52015">
      <w:pPr>
        <w:ind w:firstLine="284"/>
        <w:jc w:val="both"/>
        <w:rPr>
          <w:rStyle w:val="Char3"/>
          <w:rtl/>
        </w:rPr>
      </w:pPr>
      <w:r w:rsidRPr="003F0D20">
        <w:rPr>
          <w:rStyle w:val="Char3"/>
          <w:rFonts w:hint="cs"/>
          <w:rtl/>
        </w:rPr>
        <w:t>احادیث زیادی بر این دلالت دارند که علاوه بر این عالم عنصری، عالم دیگری نیز وجود دارد که در آن، معانی با جسم‌های مناسبی متمثل می‌شوند، و چیزها قبل از وجودشان در روی زمین، در آنجا متحقق می‌گردند، و هنگامی در زمین پدید می‌آیند عیناً همان</w:t>
      </w:r>
      <w:r w:rsidRPr="003F0D20">
        <w:rPr>
          <w:rStyle w:val="Char3"/>
          <w:rFonts w:hint="eastAsia"/>
          <w:rtl/>
        </w:rPr>
        <w:t>‌هایی هستند که در آنجا متحقق شده بودند، و بسیاری</w:t>
      </w:r>
      <w:r w:rsidRPr="003F0D20">
        <w:rPr>
          <w:rStyle w:val="Char3"/>
          <w:rFonts w:hint="cs"/>
          <w:rtl/>
        </w:rPr>
        <w:t xml:space="preserve"> چیزها که نزد مردم جسمی ندارند منتقل می‌شوند و فرود می‌آیند، اما عامه مردم آنها را نمی‌بینند.</w:t>
      </w:r>
    </w:p>
    <w:p w:rsidR="000F6A6E" w:rsidRPr="003F0D20" w:rsidRDefault="000F6A6E" w:rsidP="00F52015">
      <w:pPr>
        <w:pStyle w:val="a2"/>
        <w:rPr>
          <w:rtl/>
        </w:rPr>
      </w:pPr>
      <w:bookmarkStart w:id="374" w:name="_Toc435271357"/>
      <w:bookmarkStart w:id="375" w:name="_Toc435274746"/>
      <w:bookmarkStart w:id="376" w:name="_Toc435275751"/>
      <w:bookmarkStart w:id="377" w:name="_Toc435276756"/>
      <w:bookmarkStart w:id="378" w:name="_Toc435277767"/>
      <w:r w:rsidRPr="003F0D20">
        <w:rPr>
          <w:rFonts w:hint="cs"/>
          <w:rtl/>
        </w:rPr>
        <w:t>رسول خدا</w:t>
      </w:r>
      <w:r w:rsidR="00971FDA" w:rsidRPr="003F0D20">
        <w:rPr>
          <w:rFonts w:ascii="CTraditional Arabic" w:hAnsi="CTraditional Arabic" w:cs="CTraditional Arabic" w:hint="cs"/>
          <w:b w:val="0"/>
          <w:bCs w:val="0"/>
          <w:rtl/>
        </w:rPr>
        <w:t xml:space="preserve"> ج </w:t>
      </w:r>
      <w:r w:rsidRPr="003F0D20">
        <w:rPr>
          <w:rFonts w:hint="cs"/>
          <w:rtl/>
        </w:rPr>
        <w:t>نسبت به بعضی از چیزهای آن عالم خبر می‌دهد:</w:t>
      </w:r>
      <w:bookmarkEnd w:id="374"/>
      <w:bookmarkEnd w:id="375"/>
      <w:bookmarkEnd w:id="376"/>
      <w:bookmarkEnd w:id="377"/>
      <w:bookmarkEnd w:id="378"/>
    </w:p>
    <w:p w:rsidR="000F6A6E" w:rsidRPr="003F0D20" w:rsidRDefault="000F6A6E" w:rsidP="00F52015">
      <w:pPr>
        <w:ind w:firstLine="284"/>
        <w:jc w:val="both"/>
        <w:rPr>
          <w:rStyle w:val="Char3"/>
          <w:rtl/>
        </w:rPr>
      </w:pPr>
      <w:r w:rsidRPr="003F0D20">
        <w:rPr>
          <w:rStyle w:val="Char3"/>
          <w:rFonts w:hint="cs"/>
          <w:rtl/>
        </w:rPr>
        <w:t xml:space="preserve">پیامبر فرموده است: </w:t>
      </w:r>
      <w:r w:rsidRPr="003F0D20">
        <w:rPr>
          <w:rStyle w:val="Charb"/>
          <w:rFonts w:hint="cs"/>
          <w:rtl/>
        </w:rPr>
        <w:t>«</w:t>
      </w:r>
      <w:r w:rsidRPr="003F0D20">
        <w:rPr>
          <w:rStyle w:val="Char2"/>
          <w:rFonts w:hint="eastAsia"/>
          <w:rtl/>
        </w:rPr>
        <w:t>لَمَّا</w:t>
      </w:r>
      <w:r w:rsidRPr="003F0D20">
        <w:rPr>
          <w:rStyle w:val="Char2"/>
          <w:rtl/>
        </w:rPr>
        <w:t xml:space="preserve"> </w:t>
      </w:r>
      <w:r w:rsidRPr="003F0D20">
        <w:rPr>
          <w:rStyle w:val="Char2"/>
          <w:rFonts w:hint="eastAsia"/>
          <w:rtl/>
        </w:rPr>
        <w:t>خَلَقَ</w:t>
      </w:r>
      <w:r w:rsidRPr="003F0D20">
        <w:rPr>
          <w:rStyle w:val="Char2"/>
          <w:rtl/>
        </w:rPr>
        <w:t xml:space="preserve"> </w:t>
      </w:r>
      <w:r w:rsidRPr="003F0D20">
        <w:rPr>
          <w:rStyle w:val="Char2"/>
          <w:rFonts w:hint="eastAsia"/>
          <w:rtl/>
        </w:rPr>
        <w:t>اللَّهُ</w:t>
      </w:r>
      <w:r w:rsidRPr="003F0D20">
        <w:rPr>
          <w:rStyle w:val="Char2"/>
          <w:rFonts w:hint="cs"/>
          <w:rtl/>
        </w:rPr>
        <w:t xml:space="preserve"> </w:t>
      </w:r>
      <w:r w:rsidRPr="003F0D20">
        <w:rPr>
          <w:rStyle w:val="Char2"/>
          <w:rFonts w:hint="eastAsia"/>
          <w:rtl/>
        </w:rPr>
        <w:t>الرحم</w:t>
      </w:r>
      <w:r w:rsidRPr="003F0D20">
        <w:rPr>
          <w:rStyle w:val="Char2"/>
          <w:rFonts w:hint="cs"/>
          <w:rtl/>
        </w:rPr>
        <w:t xml:space="preserve"> قَامَتْ فَ</w:t>
      </w:r>
      <w:r w:rsidRPr="003F0D20">
        <w:rPr>
          <w:rStyle w:val="Char2"/>
          <w:rFonts w:hint="eastAsia"/>
          <w:rtl/>
        </w:rPr>
        <w:t>قَالَتْ</w:t>
      </w:r>
      <w:r w:rsidRPr="003F0D20">
        <w:rPr>
          <w:rStyle w:val="Char2"/>
          <w:rFonts w:hint="cs"/>
          <w:rtl/>
        </w:rPr>
        <w:t>:</w:t>
      </w:r>
      <w:r w:rsidRPr="003F0D20">
        <w:rPr>
          <w:rStyle w:val="Char2"/>
          <w:rtl/>
        </w:rPr>
        <w:t xml:space="preserve"> </w:t>
      </w:r>
      <w:r w:rsidRPr="003F0D20">
        <w:rPr>
          <w:rStyle w:val="Char2"/>
          <w:rFonts w:hint="eastAsia"/>
          <w:rtl/>
        </w:rPr>
        <w:t>هَذَا</w:t>
      </w:r>
      <w:r w:rsidRPr="003F0D20">
        <w:rPr>
          <w:rStyle w:val="Char2"/>
          <w:rtl/>
        </w:rPr>
        <w:t xml:space="preserve"> </w:t>
      </w:r>
      <w:r w:rsidRPr="003F0D20">
        <w:rPr>
          <w:rStyle w:val="Char2"/>
          <w:rFonts w:hint="eastAsia"/>
          <w:rtl/>
        </w:rPr>
        <w:t>مَقَامُ</w:t>
      </w:r>
      <w:r w:rsidRPr="003F0D20">
        <w:rPr>
          <w:rStyle w:val="Char2"/>
          <w:rtl/>
        </w:rPr>
        <w:t xml:space="preserve"> </w:t>
      </w:r>
      <w:r w:rsidRPr="003F0D20">
        <w:rPr>
          <w:rStyle w:val="Char2"/>
          <w:rFonts w:hint="eastAsia"/>
          <w:rtl/>
        </w:rPr>
        <w:t>الْعَائِذِ</w:t>
      </w:r>
      <w:r w:rsidRPr="003F0D20">
        <w:rPr>
          <w:rStyle w:val="Char2"/>
          <w:rtl/>
        </w:rPr>
        <w:t xml:space="preserve"> </w:t>
      </w:r>
      <w:r w:rsidRPr="003F0D20">
        <w:rPr>
          <w:rStyle w:val="Char2"/>
          <w:rFonts w:hint="eastAsia"/>
          <w:rtl/>
        </w:rPr>
        <w:t>بِكَ</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الْقَطِيعَةِ</w:t>
      </w:r>
      <w:r w:rsidRPr="003F0D20">
        <w:rPr>
          <w:rStyle w:val="Charb"/>
          <w:rFonts w:hint="cs"/>
          <w:rtl/>
        </w:rPr>
        <w:t>»</w:t>
      </w:r>
      <w:r w:rsidR="005306E1"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وقتی که خداوند خویشاوندی را آفرید، خویشاوندی بلند شد و گفت: این است پناهگاه از بریدگی رشته</w:t>
      </w:r>
      <w:r w:rsidRPr="003F0D20">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نیز آن حضرت </w:t>
      </w:r>
      <w:r w:rsidR="00971FDA" w:rsidRPr="003F0D20">
        <w:rPr>
          <w:rStyle w:val="Char3"/>
          <w:rFonts w:ascii="CTraditional Arabic" w:hAnsi="CTraditional Arabic" w:cs="CTraditional Arabic" w:hint="cs"/>
          <w:rtl/>
        </w:rPr>
        <w:t>ج</w:t>
      </w:r>
      <w:r w:rsidRPr="003F0D20">
        <w:rPr>
          <w:rStyle w:val="Char3"/>
          <w:rFonts w:hint="cs"/>
          <w:rtl/>
        </w:rPr>
        <w:t xml:space="preserve"> فرمود: </w:t>
      </w:r>
      <w:r w:rsidRPr="003F0D20">
        <w:rPr>
          <w:rFonts w:cs="IRNazli" w:hint="cs"/>
          <w:rtl/>
          <w:lang w:bidi="fa-IR"/>
        </w:rPr>
        <w:t>«</w:t>
      </w:r>
      <w:r w:rsidRPr="003F0D20">
        <w:rPr>
          <w:rStyle w:val="Char3"/>
          <w:rFonts w:hint="cs"/>
          <w:rtl/>
        </w:rPr>
        <w:t>سور</w:t>
      </w:r>
      <w:r w:rsidR="005306E1" w:rsidRPr="003F0D20">
        <w:rPr>
          <w:rStyle w:val="Char3"/>
          <w:rFonts w:hint="cs"/>
          <w:rtl/>
        </w:rPr>
        <w:t>ۀ</w:t>
      </w:r>
      <w:r w:rsidRPr="003F0D20">
        <w:rPr>
          <w:rStyle w:val="Char3"/>
          <w:rFonts w:hint="cs"/>
          <w:rtl/>
        </w:rPr>
        <w:t xml:space="preserve"> بقره و آل عمران می‌آیند مانند ابر، یا سایبان یا گروه‌های از پرندگان که از اهل خود، یعنی قاریان خود دفاع می‌نمایند</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نیز فرمود که: </w:t>
      </w:r>
      <w:r w:rsidRPr="003F0D20">
        <w:rPr>
          <w:rFonts w:cs="IRNazli" w:hint="cs"/>
          <w:rtl/>
          <w:lang w:bidi="fa-IR"/>
        </w:rPr>
        <w:t>«</w:t>
      </w:r>
      <w:r w:rsidRPr="003F0D20">
        <w:rPr>
          <w:rStyle w:val="Char3"/>
          <w:rFonts w:hint="cs"/>
          <w:rtl/>
        </w:rPr>
        <w:t>در روز قیامت اعمال از قبیل نماز، صدقه و روزه می‌آید</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نیز فرمود که: </w:t>
      </w:r>
      <w:r w:rsidRPr="003F0D20">
        <w:rPr>
          <w:rFonts w:cs="IRNazli" w:hint="cs"/>
          <w:rtl/>
          <w:lang w:bidi="fa-IR"/>
        </w:rPr>
        <w:t>«</w:t>
      </w:r>
      <w:r w:rsidRPr="003F0D20">
        <w:rPr>
          <w:rStyle w:val="Char3"/>
          <w:rFonts w:hint="cs"/>
          <w:rtl/>
        </w:rPr>
        <w:t>معروف و منکر در روز قیامت در جلوی مردم قرار می‌گیرند، معروف اهل خود را مژده می‌دهد و منکر به اهل خود می‌گوید: از من کنار روید آنها به او می‌چسبند و نمی‌تواند کنار برود</w:t>
      </w:r>
      <w:r w:rsidRPr="003F0D20">
        <w:rPr>
          <w:rFonts w:cs="IRNazli" w:hint="cs"/>
          <w:rtl/>
          <w:lang w:bidi="fa-IR"/>
        </w:rPr>
        <w:t>»</w:t>
      </w:r>
      <w:r w:rsidRPr="003F0D20">
        <w:rPr>
          <w:rStyle w:val="Char3"/>
          <w:rFonts w:hint="cs"/>
          <w:rtl/>
        </w:rPr>
        <w:t>.</w:t>
      </w:r>
    </w:p>
    <w:p w:rsidR="000F6A6E" w:rsidRDefault="000F6A6E" w:rsidP="00F52015">
      <w:pPr>
        <w:ind w:firstLine="284"/>
        <w:jc w:val="both"/>
        <w:rPr>
          <w:rStyle w:val="Char3"/>
          <w:rtl/>
        </w:rPr>
      </w:pPr>
      <w:r w:rsidRPr="003F0D20">
        <w:rPr>
          <w:rStyle w:val="Char3"/>
          <w:rFonts w:hint="cs"/>
          <w:rtl/>
        </w:rPr>
        <w:t xml:space="preserve">و نیز فرمود: </w:t>
      </w:r>
      <w:r w:rsidRPr="003F0D20">
        <w:rPr>
          <w:rFonts w:cs="IRNazli" w:hint="cs"/>
          <w:rtl/>
          <w:lang w:bidi="fa-IR"/>
        </w:rPr>
        <w:t>«</w:t>
      </w:r>
      <w:r w:rsidRPr="003F0D20">
        <w:rPr>
          <w:rStyle w:val="Char3"/>
          <w:rFonts w:hint="cs"/>
          <w:rtl/>
        </w:rPr>
        <w:t>خداوند در روز قیامت روزها را مانند شکل امروزی پدید می‌آورد و روز جمعه می‌آید در حالی که روشن و درخشنده است</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379" w:name="_Toc435271358"/>
      <w:bookmarkStart w:id="380" w:name="_Toc435274747"/>
      <w:bookmarkStart w:id="381" w:name="_Toc435275752"/>
      <w:bookmarkStart w:id="382" w:name="_Toc435276757"/>
      <w:bookmarkStart w:id="383" w:name="_Toc435277768"/>
      <w:r w:rsidRPr="003F0D20">
        <w:rPr>
          <w:rFonts w:hint="cs"/>
          <w:rtl/>
        </w:rPr>
        <w:t>دنیا به شکل پیرزن کهن‌سالی نشان داده می‌شود:</w:t>
      </w:r>
      <w:bookmarkEnd w:id="379"/>
      <w:bookmarkEnd w:id="380"/>
      <w:bookmarkEnd w:id="381"/>
      <w:bookmarkEnd w:id="382"/>
      <w:bookmarkEnd w:id="383"/>
    </w:p>
    <w:p w:rsidR="000F6A6E" w:rsidRPr="003F0D20" w:rsidRDefault="000F6A6E" w:rsidP="00F52015">
      <w:pPr>
        <w:ind w:firstLine="284"/>
        <w:jc w:val="both"/>
        <w:rPr>
          <w:rStyle w:val="Char3"/>
          <w:rtl/>
        </w:rPr>
      </w:pPr>
      <w:r w:rsidRPr="003F0D20">
        <w:rPr>
          <w:rStyle w:val="Char3"/>
          <w:rFonts w:hint="cs"/>
          <w:rtl/>
        </w:rPr>
        <w:t xml:space="preserve">و فرمود که: </w:t>
      </w:r>
      <w:r w:rsidRPr="003F0D20">
        <w:rPr>
          <w:rFonts w:cs="IRNazli" w:hint="cs"/>
          <w:rtl/>
          <w:lang w:bidi="fa-IR"/>
        </w:rPr>
        <w:t>«</w:t>
      </w:r>
      <w:r w:rsidRPr="003F0D20">
        <w:rPr>
          <w:rStyle w:val="Char3"/>
          <w:rFonts w:hint="cs"/>
          <w:rtl/>
        </w:rPr>
        <w:t>در روز قیامت دنیا به شکل پیرزن سفیدمویی نیلگون چشم که دندان‌هایش از گشادگی دهانش بیرون قرار می‌گیرند آورده می‌شود</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فرمود: </w:t>
      </w:r>
      <w:r w:rsidRPr="003F0D20">
        <w:rPr>
          <w:rFonts w:cs="IRNazli" w:hint="cs"/>
          <w:rtl/>
          <w:lang w:bidi="fa-IR"/>
        </w:rPr>
        <w:t>«</w:t>
      </w:r>
      <w:r w:rsidRPr="003F0D20">
        <w:rPr>
          <w:rStyle w:val="Char3"/>
          <w:rFonts w:hint="cs"/>
          <w:rtl/>
        </w:rPr>
        <w:t>آیا می‌بینید آنچه من می‌بینم؟ من می‌بینم مواضع وقوع فتنه‌ها را در وسط خانه‌های شما مانند واقع‌شدن قطرهای باران</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در حدیث اسراء فرمود: </w:t>
      </w:r>
      <w:r w:rsidRPr="003F0D20">
        <w:rPr>
          <w:rFonts w:cs="IRNazli" w:hint="cs"/>
          <w:rtl/>
          <w:lang w:bidi="fa-IR"/>
        </w:rPr>
        <w:t>«</w:t>
      </w:r>
      <w:r w:rsidRPr="003F0D20">
        <w:rPr>
          <w:rStyle w:val="Char3"/>
          <w:rFonts w:hint="cs"/>
          <w:rtl/>
        </w:rPr>
        <w:t>ناگهان با چهار نهر برخورد نمودم که دو تا ظاهر و دو تا مخفی بودند، از جبرئیل پرسیدم که این</w:t>
      </w:r>
      <w:r w:rsidRPr="003F0D20">
        <w:rPr>
          <w:rStyle w:val="Char3"/>
          <w:rFonts w:hint="eastAsia"/>
          <w:rtl/>
        </w:rPr>
        <w:t>‌</w:t>
      </w:r>
      <w:r w:rsidRPr="003F0D20">
        <w:rPr>
          <w:rStyle w:val="Char3"/>
          <w:rFonts w:hint="cs"/>
          <w:rtl/>
        </w:rPr>
        <w:t>ها چه هستند؟ فرمود: نهرهای باطنی در جنت</w:t>
      </w:r>
      <w:r w:rsidR="00110570" w:rsidRPr="003F0D20">
        <w:rPr>
          <w:rStyle w:val="Char3"/>
          <w:rFonts w:hint="cs"/>
          <w:rtl/>
        </w:rPr>
        <w:t xml:space="preserve">‌اند </w:t>
      </w:r>
      <w:r w:rsidRPr="003F0D20">
        <w:rPr>
          <w:rStyle w:val="Char3"/>
          <w:rFonts w:hint="cs"/>
          <w:rtl/>
        </w:rPr>
        <w:t>و نهرهای ظاهری نیل و فرات می‌باشند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384" w:name="_Toc435271359"/>
      <w:bookmarkStart w:id="385" w:name="_Toc435274748"/>
      <w:bookmarkStart w:id="386" w:name="_Toc435275753"/>
      <w:bookmarkStart w:id="387" w:name="_Toc435276758"/>
      <w:bookmarkStart w:id="388" w:name="_Toc435277769"/>
      <w:r w:rsidRPr="003F0D20">
        <w:rPr>
          <w:rFonts w:hint="cs"/>
          <w:rtl/>
        </w:rPr>
        <w:t>رسول خدا</w:t>
      </w:r>
      <w:r w:rsidR="00971FDA" w:rsidRPr="003F0D20">
        <w:rPr>
          <w:rFonts w:ascii="CTraditional Arabic" w:hAnsi="CTraditional Arabic" w:cs="CTraditional Arabic" w:hint="cs"/>
          <w:b w:val="0"/>
          <w:bCs w:val="0"/>
          <w:rtl/>
        </w:rPr>
        <w:t xml:space="preserve"> ج </w:t>
      </w:r>
      <w:r w:rsidRPr="003F0D20">
        <w:rPr>
          <w:rFonts w:hint="cs"/>
          <w:rtl/>
        </w:rPr>
        <w:t>بهشت و جهنم را می‌بیند:</w:t>
      </w:r>
      <w:bookmarkEnd w:id="384"/>
      <w:bookmarkEnd w:id="385"/>
      <w:bookmarkEnd w:id="386"/>
      <w:bookmarkEnd w:id="387"/>
      <w:bookmarkEnd w:id="388"/>
    </w:p>
    <w:p w:rsidR="000F6A6E" w:rsidRPr="003F0D20" w:rsidRDefault="000F6A6E" w:rsidP="003F0D20">
      <w:pPr>
        <w:ind w:firstLine="284"/>
        <w:jc w:val="both"/>
        <w:rPr>
          <w:rStyle w:val="Char3"/>
          <w:rtl/>
        </w:rPr>
      </w:pPr>
      <w:r w:rsidRPr="003F0D20">
        <w:rPr>
          <w:rStyle w:val="Char3"/>
          <w:rFonts w:hint="cs"/>
          <w:rtl/>
        </w:rPr>
        <w:t>و در حدیث صلو</w:t>
      </w:r>
      <w:r w:rsidR="003F0D20">
        <w:rPr>
          <w:rFonts w:cs="IRNazli" w:hint="cs"/>
          <w:rtl/>
          <w:lang w:bidi="fa-IR"/>
        </w:rPr>
        <w:t>ة</w:t>
      </w:r>
      <w:r w:rsidRPr="003F0D20">
        <w:rPr>
          <w:rStyle w:val="Char3"/>
          <w:rFonts w:hint="cs"/>
          <w:rtl/>
        </w:rPr>
        <w:t xml:space="preserve"> الکسوف فرمود: </w:t>
      </w:r>
      <w:r w:rsidRPr="003F0D20">
        <w:rPr>
          <w:rFonts w:cs="IRNazli" w:hint="cs"/>
          <w:rtl/>
          <w:lang w:bidi="fa-IR"/>
        </w:rPr>
        <w:t>«</w:t>
      </w:r>
      <w:r w:rsidRPr="003F0D20">
        <w:rPr>
          <w:rStyle w:val="Char3"/>
          <w:rFonts w:hint="cs"/>
          <w:rtl/>
        </w:rPr>
        <w:t>بهشت و جهنم برای من مصور شدند و در آن آمده است که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دستش را دراز کرد تا خوش</w:t>
      </w:r>
      <w:r w:rsidR="00026471" w:rsidRPr="003F0D20">
        <w:rPr>
          <w:rStyle w:val="Char3"/>
          <w:rFonts w:hint="cs"/>
          <w:rtl/>
        </w:rPr>
        <w:t>ۀ</w:t>
      </w:r>
      <w:r w:rsidRPr="003F0D20">
        <w:rPr>
          <w:rStyle w:val="Char3"/>
          <w:rFonts w:hint="cs"/>
          <w:rtl/>
        </w:rPr>
        <w:t xml:space="preserve"> انگوری را از بهشت بردارد و نیز در آن آمده است که خود را به عقب کشید از آتش، و در آن دزد حاجیان را دید، و نیز زنی را دید که گربه‌ای بسته بود که از گرسنگی مرد، و نیز فاحشه‌ای را که سک تشنه‌ای را آب داده بود در بهشت دید</w:t>
      </w:r>
      <w:r w:rsidRPr="003F0D20">
        <w:rPr>
          <w:rFonts w:cs="IRNazli" w:hint="cs"/>
          <w:rtl/>
          <w:lang w:bidi="fa-IR"/>
        </w:rPr>
        <w:t>»</w:t>
      </w:r>
      <w:r w:rsidRPr="003F0D20">
        <w:rPr>
          <w:rStyle w:val="Char3"/>
          <w:rFonts w:hint="cs"/>
          <w:rtl/>
        </w:rPr>
        <w:t xml:space="preserve"> و بدیهی است که بهشت و جهنم به آن شکل اصلی خویش نمی‌توانند در این مسافت کوچک بگنجند.</w:t>
      </w:r>
    </w:p>
    <w:p w:rsidR="000F6A6E" w:rsidRPr="003F0D20" w:rsidRDefault="000F6A6E" w:rsidP="00F52015">
      <w:pPr>
        <w:ind w:firstLine="284"/>
        <w:jc w:val="both"/>
        <w:rPr>
          <w:rStyle w:val="Char3"/>
          <w:rtl/>
        </w:rPr>
      </w:pPr>
      <w:r w:rsidRPr="003F0D20">
        <w:rPr>
          <w:rStyle w:val="Char3"/>
          <w:rFonts w:hint="cs"/>
          <w:rtl/>
        </w:rPr>
        <w:t xml:space="preserve">و نیز فرمود: </w:t>
      </w:r>
      <w:r w:rsidRPr="003F0D20">
        <w:rPr>
          <w:rFonts w:cs="IRNazli" w:hint="cs"/>
          <w:rtl/>
          <w:lang w:bidi="fa-IR"/>
        </w:rPr>
        <w:t>«</w:t>
      </w:r>
      <w:r w:rsidRPr="003F0D20">
        <w:rPr>
          <w:rStyle w:val="Char3"/>
          <w:rFonts w:hint="cs"/>
          <w:rtl/>
        </w:rPr>
        <w:t>بهشت به مکاره و جهنم به شهوات احاطه گردیده</w:t>
      </w:r>
      <w:r w:rsidR="00703F57" w:rsidRPr="003F0D20">
        <w:rPr>
          <w:rStyle w:val="Char3"/>
          <w:rFonts w:hint="cs"/>
          <w:rtl/>
        </w:rPr>
        <w:t>‌اند</w:t>
      </w:r>
      <w:r w:rsidRPr="003F0D20">
        <w:rPr>
          <w:rFonts w:cs="IRNazli" w:hint="cs"/>
          <w:rtl/>
          <w:lang w:bidi="fa-IR"/>
        </w:rPr>
        <w:t>»</w:t>
      </w:r>
      <w:r w:rsidRPr="003F0D20">
        <w:rPr>
          <w:rStyle w:val="Char3"/>
          <w:rFonts w:hint="cs"/>
          <w:rtl/>
        </w:rPr>
        <w:t xml:space="preserve"> سپس به جبرئیل دستور رسیده بود که</w:t>
      </w:r>
      <w:r w:rsidR="00265EC6" w:rsidRPr="003F0D20">
        <w:rPr>
          <w:rStyle w:val="Char3"/>
          <w:rFonts w:hint="cs"/>
          <w:rtl/>
        </w:rPr>
        <w:t xml:space="preserve"> به‌سوی </w:t>
      </w:r>
      <w:r w:rsidRPr="003F0D20">
        <w:rPr>
          <w:rStyle w:val="Char3"/>
          <w:rFonts w:hint="cs"/>
          <w:rtl/>
        </w:rPr>
        <w:t xml:space="preserve">آنها بنگرد، و فرمود: </w:t>
      </w:r>
      <w:r w:rsidRPr="003F0D20">
        <w:rPr>
          <w:rFonts w:cs="IRNazli" w:hint="cs"/>
          <w:rtl/>
          <w:lang w:bidi="fa-IR"/>
        </w:rPr>
        <w:t>«</w:t>
      </w:r>
      <w:r w:rsidRPr="003F0D20">
        <w:rPr>
          <w:rStyle w:val="Char3"/>
          <w:rFonts w:hint="cs"/>
          <w:rtl/>
        </w:rPr>
        <w:t>بلا نازل می‌گردد و دعا با آن درگیر می‌شود</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فرمود: </w:t>
      </w:r>
      <w:r w:rsidRPr="003F0D20">
        <w:rPr>
          <w:rFonts w:cs="IRNazli" w:hint="cs"/>
          <w:rtl/>
          <w:lang w:bidi="fa-IR"/>
        </w:rPr>
        <w:t>«</w:t>
      </w:r>
      <w:r w:rsidRPr="003F0D20">
        <w:rPr>
          <w:rStyle w:val="Char3"/>
          <w:rFonts w:hint="cs"/>
          <w:rtl/>
        </w:rPr>
        <w:t>خداوند عقل را آفرید و به او فرمود: پیش بیا پس او پیش آمد، باز فرمود: به عقب برو او به عقب رفت</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نیز فرمود: </w:t>
      </w:r>
      <w:r w:rsidRPr="003F0D20">
        <w:rPr>
          <w:rFonts w:cs="IRNazli" w:hint="cs"/>
          <w:rtl/>
          <w:lang w:bidi="fa-IR"/>
        </w:rPr>
        <w:t>«</w:t>
      </w:r>
      <w:r w:rsidRPr="003F0D20">
        <w:rPr>
          <w:rStyle w:val="Char3"/>
          <w:rFonts w:hint="cs"/>
          <w:rtl/>
        </w:rPr>
        <w:t>این دو تا نامه</w:t>
      </w:r>
      <w:r w:rsidR="00110570" w:rsidRPr="003F0D20">
        <w:rPr>
          <w:rStyle w:val="Char3"/>
          <w:rFonts w:hint="cs"/>
          <w:rtl/>
        </w:rPr>
        <w:t xml:space="preserve">‌اند </w:t>
      </w:r>
      <w:r w:rsidRPr="003F0D20">
        <w:rPr>
          <w:rStyle w:val="Char3"/>
          <w:rFonts w:hint="cs"/>
          <w:rtl/>
        </w:rPr>
        <w:t>از طرف پروردگار</w:t>
      </w:r>
      <w:r w:rsidRPr="003F0D20">
        <w:rPr>
          <w:rFonts w:cs="IRNazli" w:hint="cs"/>
          <w:rtl/>
          <w:lang w:bidi="fa-IR"/>
        </w:rPr>
        <w:t>»</w:t>
      </w:r>
      <w:r w:rsidRPr="003F0D20">
        <w:rPr>
          <w:rStyle w:val="Char3"/>
          <w:rFonts w:hint="cs"/>
          <w:rtl/>
        </w:rPr>
        <w:t>.</w:t>
      </w:r>
    </w:p>
    <w:p w:rsidR="000F6A6E" w:rsidRDefault="000F6A6E" w:rsidP="00F52015">
      <w:pPr>
        <w:ind w:firstLine="284"/>
        <w:jc w:val="both"/>
        <w:rPr>
          <w:rStyle w:val="Char3"/>
          <w:rtl/>
        </w:rPr>
      </w:pPr>
      <w:r w:rsidRPr="003F0D20">
        <w:rPr>
          <w:rStyle w:val="Char3"/>
          <w:rFonts w:hint="cs"/>
          <w:rtl/>
        </w:rPr>
        <w:t xml:space="preserve">و فرمود که: </w:t>
      </w:r>
      <w:r w:rsidRPr="003F0D20">
        <w:rPr>
          <w:rFonts w:cs="Traditional Arabic" w:hint="cs"/>
          <w:rtl/>
          <w:lang w:bidi="fa-IR"/>
        </w:rPr>
        <w:t>«</w:t>
      </w:r>
      <w:r w:rsidRPr="003F0D20">
        <w:rPr>
          <w:rStyle w:val="Char3"/>
          <w:rFonts w:hint="cs"/>
          <w:rtl/>
        </w:rPr>
        <w:t>مرگ به صورت قوچی آورده می‌شود و در میان بهشت و جهنم ذبح می‌گردد</w:t>
      </w:r>
      <w:r w:rsidRPr="003F0D20">
        <w:rPr>
          <w:rFonts w:cs="Traditional Arabic" w:hint="cs"/>
          <w:rtl/>
          <w:lang w:bidi="fa-IR"/>
        </w:rPr>
        <w:t>»</w:t>
      </w:r>
      <w:r w:rsidRPr="003F0D20">
        <w:rPr>
          <w:rStyle w:val="Char3"/>
          <w:rFonts w:hint="cs"/>
          <w:rtl/>
        </w:rPr>
        <w:t xml:space="preserve"> و خداوند فرموده است:</w:t>
      </w:r>
      <w:r w:rsidR="00E80014" w:rsidRPr="003F0D20">
        <w:rPr>
          <w:rStyle w:val="Char3"/>
          <w:rFonts w:hint="cs"/>
          <w:rtl/>
        </w:rPr>
        <w:t xml:space="preserve"> </w:t>
      </w:r>
      <w:r w:rsidR="00E80014" w:rsidRPr="003F0D20">
        <w:rPr>
          <w:rFonts w:cs="Traditional Arabic" w:hint="cs"/>
          <w:rtl/>
          <w:lang w:bidi="fa-IR"/>
        </w:rPr>
        <w:t>﴿</w:t>
      </w:r>
      <w:r w:rsidR="00E80014" w:rsidRPr="003F0D20">
        <w:rPr>
          <w:rStyle w:val="Char9"/>
          <w:rtl/>
        </w:rPr>
        <w:t>فَأَرۡسَلۡنَآ إِلَيۡهَا رُوحَنَا فَتَمَثَّلَ لَهَا بَشَرٗا سَوِيّٗا١٧</w:t>
      </w:r>
      <w:r w:rsidR="00E80014" w:rsidRPr="003F0D20">
        <w:rPr>
          <w:rFonts w:cs="Traditional Arabic" w:hint="cs"/>
          <w:rtl/>
          <w:lang w:bidi="fa-IR"/>
        </w:rPr>
        <w:t>﴾</w:t>
      </w:r>
      <w:r w:rsidR="00E80014" w:rsidRPr="003F0D20">
        <w:rPr>
          <w:rFonts w:cs="IRNazli"/>
          <w:szCs w:val="24"/>
          <w:rtl/>
          <w:lang w:bidi="fa-IR"/>
        </w:rPr>
        <w:t xml:space="preserve"> </w:t>
      </w:r>
      <w:r w:rsidR="00E80014" w:rsidRPr="003F0D20">
        <w:rPr>
          <w:rStyle w:val="Char5"/>
          <w:rtl/>
        </w:rPr>
        <w:t>[مر</w:t>
      </w:r>
      <w:r w:rsidR="00B94AC0">
        <w:rPr>
          <w:rStyle w:val="Char5"/>
          <w:rtl/>
        </w:rPr>
        <w:t>ی</w:t>
      </w:r>
      <w:r w:rsidR="00E80014" w:rsidRPr="003F0D20">
        <w:rPr>
          <w:rStyle w:val="Char5"/>
          <w:rtl/>
        </w:rPr>
        <w:t>م: 17]</w:t>
      </w:r>
      <w:r w:rsidR="00E80014" w:rsidRPr="003F0D20">
        <w:rPr>
          <w:rStyle w:val="Char5"/>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(در این هنگام) ما جبرئیل فرشته خویش را</w:t>
      </w:r>
      <w:r w:rsidR="00265EC6" w:rsidRPr="003F0D20">
        <w:rPr>
          <w:rStyle w:val="Char6"/>
          <w:rFonts w:hint="cs"/>
          <w:rtl/>
        </w:rPr>
        <w:t xml:space="preserve"> به‌سوی </w:t>
      </w:r>
      <w:r w:rsidRPr="003F0D20">
        <w:rPr>
          <w:rStyle w:val="Char6"/>
          <w:rFonts w:hint="cs"/>
          <w:rtl/>
        </w:rPr>
        <w:t>او فرستادیم و جبرئیل به صورت انسان کامل خوش‌قیافه‌ای بر مریم ظاهر شد</w:t>
      </w:r>
      <w:r w:rsidRPr="003F0D20">
        <w:rPr>
          <w:rFonts w:cs="Traditional Arabic" w:hint="cs"/>
          <w:rtl/>
          <w:lang w:bidi="fa-IR"/>
        </w:rPr>
        <w:t>»</w:t>
      </w:r>
      <w:r w:rsidRPr="003F0D20">
        <w:rPr>
          <w:rStyle w:val="Char3"/>
          <w:rFonts w:hint="cs"/>
          <w:rtl/>
        </w:rPr>
        <w:t>.</w:t>
      </w:r>
    </w:p>
    <w:p w:rsidR="000F6A6E" w:rsidRPr="003F0D20" w:rsidRDefault="000F6A6E" w:rsidP="003F0D20">
      <w:pPr>
        <w:pStyle w:val="a2"/>
        <w:spacing w:line="228" w:lineRule="auto"/>
        <w:rPr>
          <w:rtl/>
        </w:rPr>
      </w:pPr>
      <w:bookmarkStart w:id="389" w:name="_Toc435271360"/>
      <w:bookmarkStart w:id="390" w:name="_Toc435274749"/>
      <w:bookmarkStart w:id="391" w:name="_Toc435275754"/>
      <w:bookmarkStart w:id="392" w:name="_Toc435276759"/>
      <w:bookmarkStart w:id="393" w:name="_Toc435277770"/>
      <w:r w:rsidRPr="003F0D20">
        <w:rPr>
          <w:rFonts w:hint="cs"/>
          <w:rtl/>
        </w:rPr>
        <w:t>رسول خدا</w:t>
      </w:r>
      <w:r w:rsidR="00971FDA" w:rsidRPr="003F0D20">
        <w:rPr>
          <w:rFonts w:ascii="CTraditional Arabic" w:hAnsi="CTraditional Arabic" w:cs="CTraditional Arabic" w:hint="cs"/>
          <w:b w:val="0"/>
          <w:bCs w:val="0"/>
          <w:rtl/>
        </w:rPr>
        <w:t xml:space="preserve"> ج </w:t>
      </w:r>
      <w:r w:rsidRPr="003F0D20">
        <w:rPr>
          <w:rFonts w:hint="cs"/>
          <w:rtl/>
        </w:rPr>
        <w:t>از قبر خبر می‌دهد:</w:t>
      </w:r>
      <w:bookmarkEnd w:id="389"/>
      <w:bookmarkEnd w:id="390"/>
      <w:bookmarkEnd w:id="391"/>
      <w:bookmarkEnd w:id="392"/>
      <w:bookmarkEnd w:id="393"/>
    </w:p>
    <w:p w:rsidR="000F6A6E" w:rsidRPr="003F0D20" w:rsidRDefault="000F6A6E" w:rsidP="00F52015">
      <w:pPr>
        <w:ind w:firstLine="284"/>
        <w:jc w:val="both"/>
        <w:rPr>
          <w:rStyle w:val="Char3"/>
          <w:rtl/>
        </w:rPr>
      </w:pPr>
      <w:r w:rsidRPr="003F0D20">
        <w:rPr>
          <w:rStyle w:val="Char3"/>
          <w:rFonts w:hint="cs"/>
          <w:rtl/>
        </w:rPr>
        <w:t xml:space="preserve">در احادیث به حد شهرت رسیده است که جبرئیل برای رسول خدا </w:t>
      </w:r>
      <w:r w:rsidR="00971FDA" w:rsidRPr="003F0D20">
        <w:rPr>
          <w:rStyle w:val="Char3"/>
          <w:rFonts w:ascii="CTraditional Arabic" w:hAnsi="CTraditional Arabic" w:cs="CTraditional Arabic" w:hint="cs"/>
          <w:rtl/>
        </w:rPr>
        <w:t>ج</w:t>
      </w:r>
      <w:r w:rsidRPr="003F0D20">
        <w:rPr>
          <w:rStyle w:val="Char3"/>
          <w:rFonts w:hint="cs"/>
          <w:rtl/>
        </w:rPr>
        <w:t xml:space="preserve"> ظاهر گشته و خود را نشان داده و با او صحبت کرده است و بقیه مردم او را ندیده</w:t>
      </w:r>
      <w:r w:rsidR="00703F57" w:rsidRPr="003F0D20">
        <w:rPr>
          <w:rStyle w:val="Char3"/>
          <w:rFonts w:hint="cs"/>
          <w:rtl/>
        </w:rPr>
        <w:t>‌اند</w:t>
      </w:r>
      <w:r w:rsidRPr="003F0D20">
        <w:rPr>
          <w:rStyle w:val="Char3"/>
          <w:rFonts w:hint="cs"/>
          <w:rtl/>
        </w:rPr>
        <w:t xml:space="preserve">، و این که قبر هفتاد در هفتاد زرع گشاد می‌شود، یا چنان تنگ می‌شود که پهلوهای مرده باهم آمیخته می‌شوند، و این که فرشتگان در قبر پیش مرده می‌آیند و از او سؤال می‌کنند، و این که عملش برای او به شکل انسانی درمی‌آید، و این که ملایکه بر شخص در حال مرگ وارد می‌شوند که کفن‌های ابریشم یا پلاس در دست دارند، و این که ملایکه مرده بد را با گُرز آهنین می‌کوبند، پس او فریادی می‌کشد که مابین مشرق و مغرب می‌شنوند جز جن و انس، و نیز آن حضرت </w:t>
      </w:r>
      <w:r w:rsidR="00971FDA" w:rsidRPr="003F0D20">
        <w:rPr>
          <w:rStyle w:val="Char3"/>
          <w:rFonts w:ascii="CTraditional Arabic" w:hAnsi="CTraditional Arabic" w:cs="CTraditional Arabic" w:hint="cs"/>
          <w:rtl/>
        </w:rPr>
        <w:t>ج</w:t>
      </w:r>
      <w:r w:rsidRPr="003F0D20">
        <w:rPr>
          <w:rStyle w:val="Char3"/>
          <w:rFonts w:hint="cs"/>
          <w:rtl/>
        </w:rPr>
        <w:t xml:space="preserve"> فرمود: </w:t>
      </w:r>
      <w:r w:rsidRPr="003F0D20">
        <w:rPr>
          <w:rFonts w:cs="IRNazli" w:hint="cs"/>
          <w:rtl/>
          <w:lang w:bidi="fa-IR"/>
        </w:rPr>
        <w:t>«</w:t>
      </w:r>
      <w:r w:rsidRPr="003F0D20">
        <w:rPr>
          <w:rStyle w:val="Char3"/>
          <w:rFonts w:hint="cs"/>
          <w:rtl/>
        </w:rPr>
        <w:t>در قبر بر کافر نود و نه اژدها مسلط می‌گردد که او را نیش می‌زنند و این وضع تا قیامت ادامه خواهد داشت</w:t>
      </w:r>
      <w:r w:rsidRPr="003F0D20">
        <w:rPr>
          <w:rFonts w:cs="IRNazli" w:hint="cs"/>
          <w:rtl/>
          <w:lang w:bidi="fa-IR"/>
        </w:rPr>
        <w:t>»</w:t>
      </w:r>
      <w:r w:rsidRPr="003F0D20">
        <w:rPr>
          <w:rStyle w:val="Char3"/>
          <w:rFonts w:hint="cs"/>
          <w:rtl/>
        </w:rPr>
        <w:t xml:space="preserve"> و فرمود: </w:t>
      </w:r>
      <w:r w:rsidRPr="003F0D20">
        <w:rPr>
          <w:rFonts w:cs="IRNazli" w:hint="cs"/>
          <w:rtl/>
          <w:lang w:bidi="fa-IR"/>
        </w:rPr>
        <w:t>«</w:t>
      </w:r>
      <w:r w:rsidRPr="003F0D20">
        <w:rPr>
          <w:rStyle w:val="Char3"/>
          <w:rFonts w:hint="cs"/>
          <w:rtl/>
        </w:rPr>
        <w:t>وقتی که مرده در قبر داخل کرده می‌شود خورشید برای او به گونه‌ای نشان داده می‌شود که گویا به غروب نزدکی است پس او می‌نشیند و چشم‌های خود را می‌مالد و می‌گوید: مرا بگذارید تا نماز بخوانم</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این نیز در احادیث به حد شهرت رسیده است که خداوند به صورت‌های مختلف، برای اهل موقف تجلی می‌فرماید و این که آن حضرت </w:t>
      </w:r>
      <w:r w:rsidR="00971FDA" w:rsidRPr="003F0D20">
        <w:rPr>
          <w:rStyle w:val="Char3"/>
          <w:rFonts w:ascii="CTraditional Arabic" w:hAnsi="CTraditional Arabic" w:cs="CTraditional Arabic" w:hint="cs"/>
          <w:rtl/>
        </w:rPr>
        <w:t>ج</w:t>
      </w:r>
      <w:r w:rsidRPr="003F0D20">
        <w:rPr>
          <w:rStyle w:val="Char3"/>
          <w:rFonts w:hint="cs"/>
          <w:rtl/>
        </w:rPr>
        <w:t xml:space="preserve"> بر پروردگارش وارد می‌شود، در حالی که او بر کرسی خود متجلی است، و این که خداوند با بنی آدم شفاهاً صحبت خواهد کرد، و امثال این</w:t>
      </w:r>
      <w:r w:rsidR="005306E1" w:rsidRPr="003F0D20">
        <w:rPr>
          <w:rStyle w:val="Char3"/>
          <w:rFonts w:hint="eastAsia"/>
          <w:rtl/>
        </w:rPr>
        <w:t>‌</w:t>
      </w:r>
      <w:r w:rsidRPr="003F0D20">
        <w:rPr>
          <w:rStyle w:val="Char3"/>
          <w:rFonts w:hint="cs"/>
          <w:rtl/>
        </w:rPr>
        <w:t>گونه احادیث بی‌شمار است:</w:t>
      </w:r>
    </w:p>
    <w:p w:rsidR="000F6A6E" w:rsidRPr="003F0D20" w:rsidRDefault="000F6A6E" w:rsidP="003F0D20">
      <w:pPr>
        <w:pStyle w:val="a2"/>
        <w:spacing w:line="228" w:lineRule="auto"/>
        <w:rPr>
          <w:rtl/>
        </w:rPr>
      </w:pPr>
      <w:bookmarkStart w:id="394" w:name="_Toc435271361"/>
      <w:bookmarkStart w:id="395" w:name="_Toc435274750"/>
      <w:bookmarkStart w:id="396" w:name="_Toc435275755"/>
      <w:bookmarkStart w:id="397" w:name="_Toc435276760"/>
      <w:bookmarkStart w:id="398" w:name="_Toc435277771"/>
      <w:r w:rsidRPr="003F0D20">
        <w:rPr>
          <w:rFonts w:hint="cs"/>
          <w:rtl/>
        </w:rPr>
        <w:t>مؤمن در برابر موقف این قبیل احادیث:</w:t>
      </w:r>
      <w:bookmarkEnd w:id="394"/>
      <w:bookmarkEnd w:id="395"/>
      <w:bookmarkEnd w:id="396"/>
      <w:bookmarkEnd w:id="397"/>
      <w:bookmarkEnd w:id="398"/>
    </w:p>
    <w:p w:rsidR="000F6A6E" w:rsidRPr="003F0D20" w:rsidRDefault="000F6A6E" w:rsidP="00F52015">
      <w:pPr>
        <w:ind w:firstLine="284"/>
        <w:jc w:val="both"/>
        <w:rPr>
          <w:rStyle w:val="Char3"/>
          <w:rtl/>
        </w:rPr>
      </w:pPr>
      <w:r w:rsidRPr="003F0D20">
        <w:rPr>
          <w:rStyle w:val="Char3"/>
          <w:rFonts w:hint="cs"/>
          <w:rtl/>
        </w:rPr>
        <w:t>کسی که در این احادیث بیندیشد لازماً یکی از سه راه را اختیار خواهد کرد:</w:t>
      </w:r>
    </w:p>
    <w:p w:rsidR="000F6A6E" w:rsidRPr="003F0D20" w:rsidRDefault="000F6A6E" w:rsidP="00F52015">
      <w:pPr>
        <w:ind w:firstLine="284"/>
        <w:jc w:val="both"/>
        <w:rPr>
          <w:rStyle w:val="Char3"/>
          <w:rtl/>
        </w:rPr>
      </w:pPr>
      <w:r w:rsidRPr="003F0D20">
        <w:rPr>
          <w:rStyle w:val="Char3"/>
          <w:rFonts w:hint="cs"/>
          <w:rtl/>
        </w:rPr>
        <w:t xml:space="preserve">1- یا به ظاهر </w:t>
      </w:r>
      <w:r w:rsidR="006964CC" w:rsidRPr="003F0D20">
        <w:rPr>
          <w:rStyle w:val="Char3"/>
          <w:rFonts w:hint="cs"/>
          <w:rtl/>
        </w:rPr>
        <w:t>آنها</w:t>
      </w:r>
      <w:r w:rsidRPr="003F0D20">
        <w:rPr>
          <w:rStyle w:val="Char3"/>
          <w:rFonts w:hint="cs"/>
          <w:rtl/>
        </w:rPr>
        <w:t xml:space="preserve"> اقرار می‌نماید، لذا مجبور می‌شود عالم مثال را ثابت بداند و همین روش مقتضای قاعده اهل حدیث است، چنان</w:t>
      </w:r>
      <w:r w:rsidR="005306E1" w:rsidRPr="003F0D20">
        <w:rPr>
          <w:rStyle w:val="Char3"/>
          <w:rFonts w:hint="eastAsia"/>
          <w:rtl/>
        </w:rPr>
        <w:t>‌</w:t>
      </w:r>
      <w:r w:rsidRPr="003F0D20">
        <w:rPr>
          <w:rStyle w:val="Char3"/>
          <w:rFonts w:hint="cs"/>
          <w:rtl/>
        </w:rPr>
        <w:t>که علامه سیوطی به آن خبر داده است و من هم به همین قایل هستم.</w:t>
      </w:r>
    </w:p>
    <w:p w:rsidR="000F6A6E" w:rsidRPr="003F0D20" w:rsidRDefault="000F6A6E" w:rsidP="003F0D20">
      <w:pPr>
        <w:pStyle w:val="a2"/>
        <w:spacing w:line="228" w:lineRule="auto"/>
        <w:rPr>
          <w:rtl/>
        </w:rPr>
      </w:pPr>
      <w:bookmarkStart w:id="399" w:name="_Toc435271362"/>
      <w:bookmarkStart w:id="400" w:name="_Toc435274751"/>
      <w:bookmarkStart w:id="401" w:name="_Toc435275756"/>
      <w:bookmarkStart w:id="402" w:name="_Toc435276761"/>
      <w:bookmarkStart w:id="403" w:name="_Toc435277772"/>
      <w:r w:rsidRPr="003F0D20">
        <w:rPr>
          <w:rFonts w:hint="cs"/>
          <w:rtl/>
        </w:rPr>
        <w:t>این وقائع به چشم بیننده چنین دیده می‌شوند:</w:t>
      </w:r>
      <w:bookmarkEnd w:id="399"/>
      <w:bookmarkEnd w:id="400"/>
      <w:bookmarkEnd w:id="401"/>
      <w:bookmarkEnd w:id="402"/>
      <w:bookmarkEnd w:id="403"/>
    </w:p>
    <w:p w:rsidR="000F6A6E" w:rsidRPr="003F0D20" w:rsidRDefault="000F6A6E" w:rsidP="003F0D20">
      <w:pPr>
        <w:widowControl w:val="0"/>
        <w:ind w:firstLine="284"/>
        <w:jc w:val="both"/>
        <w:rPr>
          <w:rStyle w:val="Char3"/>
          <w:rtl/>
        </w:rPr>
      </w:pPr>
      <w:r w:rsidRPr="003F0D20">
        <w:rPr>
          <w:rStyle w:val="Char3"/>
          <w:rFonts w:hint="cs"/>
          <w:spacing w:val="-4"/>
          <w:rtl/>
        </w:rPr>
        <w:t>2- یا بگوید: این وقایع چیزهایی هستند برای بیننده احساس می‌شوند و به چشم و نظر او متمثل می‌گردند اگرچه در خارج محسوس نگردند. حضرت عبدالله بن مسعود</w:t>
      </w:r>
      <w:r w:rsidR="00971FDA" w:rsidRPr="003F0D20">
        <w:rPr>
          <w:rStyle w:val="Char3"/>
          <w:rFonts w:ascii="CTraditional Arabic" w:hAnsi="CTraditional Arabic" w:cs="CTraditional Arabic" w:hint="cs"/>
          <w:spacing w:val="-4"/>
          <w:rtl/>
        </w:rPr>
        <w:t xml:space="preserve"> س </w:t>
      </w:r>
      <w:r w:rsidRPr="003F0D20">
        <w:rPr>
          <w:rStyle w:val="Char3"/>
          <w:rFonts w:hint="cs"/>
          <w:rtl/>
        </w:rPr>
        <w:t>تقریباً به آن قایل است، چنانکه در باره قول خداوندی:</w:t>
      </w:r>
      <w:r w:rsidR="00CE7529" w:rsidRPr="003F0D20">
        <w:rPr>
          <w:rStyle w:val="Char3"/>
          <w:rFonts w:hint="cs"/>
          <w:rtl/>
        </w:rPr>
        <w:t xml:space="preserve"> </w:t>
      </w:r>
      <w:r w:rsidR="00CE7529" w:rsidRPr="003F0D20">
        <w:rPr>
          <w:rFonts w:ascii="Tahoma" w:hAnsi="Tahoma" w:cs="Traditional Arabic" w:hint="cs"/>
          <w:rtl/>
          <w:lang w:bidi="fa-IR"/>
        </w:rPr>
        <w:t>﴿</w:t>
      </w:r>
      <w:r w:rsidR="00CE7529" w:rsidRPr="003F0D20">
        <w:rPr>
          <w:rStyle w:val="Char9"/>
          <w:rtl/>
        </w:rPr>
        <w:t xml:space="preserve">يَوۡمَ تَأۡتِي </w:t>
      </w:r>
      <w:r w:rsidR="00CE7529" w:rsidRPr="003F0D20">
        <w:rPr>
          <w:rStyle w:val="Char9"/>
          <w:rFonts w:hint="cs"/>
          <w:rtl/>
        </w:rPr>
        <w:t>ٱ</w:t>
      </w:r>
      <w:r w:rsidR="00CE7529" w:rsidRPr="003F0D20">
        <w:rPr>
          <w:rStyle w:val="Char9"/>
          <w:rFonts w:hint="eastAsia"/>
          <w:rtl/>
        </w:rPr>
        <w:t>لسَّمَآءُ</w:t>
      </w:r>
      <w:r w:rsidR="00CE7529" w:rsidRPr="003F0D20">
        <w:rPr>
          <w:rStyle w:val="Char9"/>
          <w:rtl/>
        </w:rPr>
        <w:t xml:space="preserve"> بِدُخَانٖ مُّبِينٖ</w:t>
      </w:r>
      <w:r w:rsidR="00CE7529" w:rsidRPr="003F0D20">
        <w:rPr>
          <w:rFonts w:ascii="Tahoma" w:hAnsi="Tahoma" w:cs="Traditional Arabic" w:hint="cs"/>
          <w:rtl/>
          <w:lang w:bidi="fa-IR"/>
        </w:rPr>
        <w:t>﴾</w:t>
      </w:r>
      <w:r w:rsidR="00CE7529" w:rsidRPr="003F0D20">
        <w:rPr>
          <w:rFonts w:ascii="Tahoma" w:hAnsi="Tahoma" w:cs="IRNazli"/>
          <w:szCs w:val="24"/>
          <w:rtl/>
          <w:lang w:bidi="fa-IR"/>
        </w:rPr>
        <w:t xml:space="preserve"> </w:t>
      </w:r>
      <w:r w:rsidR="00CE7529" w:rsidRPr="003F0D20">
        <w:rPr>
          <w:rStyle w:val="Char5"/>
          <w:rtl/>
        </w:rPr>
        <w:t>[الدخان: 10]</w:t>
      </w:r>
      <w:r w:rsidR="00CE7529" w:rsidRPr="003F0D20">
        <w:rPr>
          <w:rFonts w:ascii="Tahoma" w:hAnsi="Tahoma" w:cs="IRNazli" w:hint="cs"/>
          <w:szCs w:val="24"/>
          <w:rtl/>
          <w:lang w:bidi="fa-IR"/>
        </w:rPr>
        <w:t>.</w:t>
      </w:r>
      <w:r w:rsidRPr="003F0D20">
        <w:rPr>
          <w:rStyle w:val="Char3"/>
          <w:rFonts w:hint="cs"/>
          <w:rtl/>
        </w:rPr>
        <w:t xml:space="preserve"> می‌فرماید که: قحط‌سالی، دامنگیر اهل مکه شد وقتی که یکی</w:t>
      </w:r>
      <w:r w:rsidR="00265EC6" w:rsidRPr="003F0D20">
        <w:rPr>
          <w:rStyle w:val="Char3"/>
          <w:rFonts w:hint="cs"/>
          <w:rtl/>
        </w:rPr>
        <w:t xml:space="preserve"> به‌سوی </w:t>
      </w:r>
      <w:r w:rsidRPr="003F0D20">
        <w:rPr>
          <w:rStyle w:val="Char3"/>
          <w:rFonts w:hint="cs"/>
          <w:rtl/>
        </w:rPr>
        <w:t>آسمان می‌نگریست در اثر گرسنگی دودی به چشمش مشاهده می‌شد.</w:t>
      </w:r>
    </w:p>
    <w:p w:rsidR="000F6A6E" w:rsidRPr="003F0D20" w:rsidRDefault="000F6A6E" w:rsidP="00F52015">
      <w:pPr>
        <w:ind w:firstLine="284"/>
        <w:jc w:val="both"/>
        <w:rPr>
          <w:rStyle w:val="Char3"/>
          <w:rtl/>
        </w:rPr>
      </w:pPr>
      <w:r w:rsidRPr="003F0D20">
        <w:rPr>
          <w:rStyle w:val="Char3"/>
          <w:rFonts w:hint="cs"/>
          <w:rtl/>
        </w:rPr>
        <w:t xml:space="preserve">از ابن ماجشون منقول است که منظور از احادیثی که در آن انتقال و رویت در محشر آمده است، این است که خداوند چشم‌های اهل محشر را تغییر می‌دهد </w:t>
      </w:r>
      <w:r w:rsidR="006964CC" w:rsidRPr="003F0D20">
        <w:rPr>
          <w:rStyle w:val="Char3"/>
          <w:rFonts w:hint="cs"/>
          <w:rtl/>
        </w:rPr>
        <w:t>آنها</w:t>
      </w:r>
      <w:r w:rsidRPr="003F0D20">
        <w:rPr>
          <w:rStyle w:val="Char3"/>
          <w:rFonts w:hint="cs"/>
          <w:rtl/>
        </w:rPr>
        <w:t xml:space="preserve"> می‌بینند که او تعالی دارد نازل می‌گردد و تجلی می‌نماید و با بندگانش صحبت می‌کند و آنان را مورد خطاب قرار می‌دهد، در حالی که او از عظمتش تغییر نخورده و منتقل نشده است، تا بدانند که خداوند بر هرچیز قادر و تواناست.</w:t>
      </w:r>
    </w:p>
    <w:p w:rsidR="000F6A6E" w:rsidRPr="003F0D20" w:rsidRDefault="000F6A6E" w:rsidP="00F52015">
      <w:pPr>
        <w:pStyle w:val="a2"/>
        <w:rPr>
          <w:rtl/>
        </w:rPr>
      </w:pPr>
      <w:bookmarkStart w:id="404" w:name="_Toc435271363"/>
      <w:bookmarkStart w:id="405" w:name="_Toc435274752"/>
      <w:bookmarkStart w:id="406" w:name="_Toc435275757"/>
      <w:bookmarkStart w:id="407" w:name="_Toc435276762"/>
      <w:bookmarkStart w:id="408" w:name="_Toc435277773"/>
      <w:r w:rsidRPr="003F0D20">
        <w:rPr>
          <w:rFonts w:hint="cs"/>
          <w:rtl/>
        </w:rPr>
        <w:t>این وقائع تمثیلی برای فهم معانی دیگر هستند:</w:t>
      </w:r>
      <w:bookmarkEnd w:id="404"/>
      <w:bookmarkEnd w:id="405"/>
      <w:bookmarkEnd w:id="406"/>
      <w:bookmarkEnd w:id="407"/>
      <w:bookmarkEnd w:id="408"/>
    </w:p>
    <w:p w:rsidR="000F6A6E" w:rsidRPr="003F0D20" w:rsidRDefault="000F6A6E" w:rsidP="00F52015">
      <w:pPr>
        <w:ind w:firstLine="284"/>
        <w:jc w:val="both"/>
        <w:rPr>
          <w:rStyle w:val="Char3"/>
          <w:rtl/>
        </w:rPr>
      </w:pPr>
      <w:r w:rsidRPr="003F0D20">
        <w:rPr>
          <w:rStyle w:val="Char3"/>
          <w:rFonts w:hint="cs"/>
          <w:rtl/>
        </w:rPr>
        <w:t>3- یا این که این</w:t>
      </w:r>
      <w:r w:rsidR="005306E1" w:rsidRPr="003F0D20">
        <w:rPr>
          <w:rStyle w:val="Char3"/>
          <w:rFonts w:hint="eastAsia"/>
          <w:rtl/>
        </w:rPr>
        <w:t>‌</w:t>
      </w:r>
      <w:r w:rsidRPr="003F0D20">
        <w:rPr>
          <w:rStyle w:val="Char3"/>
          <w:rFonts w:hint="cs"/>
          <w:rtl/>
        </w:rPr>
        <w:t>گونه احادیث را تمثیلی برای تفهیم قرار دهد، اما کسانی را که بر این روش سوم اکتفاء می‌کنند از اهل حق نمی‌دانم.</w:t>
      </w:r>
    </w:p>
    <w:p w:rsidR="000F6A6E" w:rsidRPr="003F0D20" w:rsidRDefault="000F6A6E" w:rsidP="00F52015">
      <w:pPr>
        <w:ind w:firstLine="284"/>
        <w:jc w:val="both"/>
        <w:rPr>
          <w:rStyle w:val="Char3"/>
          <w:rtl/>
        </w:rPr>
      </w:pPr>
      <w:r w:rsidRPr="003F0D20">
        <w:rPr>
          <w:rStyle w:val="Char3"/>
          <w:rFonts w:hint="cs"/>
          <w:rtl/>
        </w:rPr>
        <w:t xml:space="preserve">امام غزالی صورت هرسه روش در عذاب قبر را چنین بیان فرموده است: امثال اینگونه اخبار، ظواهر درست و اسرار خفی دارند، ولی </w:t>
      </w:r>
      <w:r w:rsidR="006964CC" w:rsidRPr="003F0D20">
        <w:rPr>
          <w:rStyle w:val="Char3"/>
          <w:rFonts w:hint="cs"/>
          <w:rtl/>
        </w:rPr>
        <w:t>آنها</w:t>
      </w:r>
      <w:r w:rsidRPr="003F0D20">
        <w:rPr>
          <w:rStyle w:val="Char3"/>
          <w:rFonts w:hint="cs"/>
          <w:rtl/>
        </w:rPr>
        <w:t xml:space="preserve"> نزد ارباب بصیرت واضح و روشن</w:t>
      </w:r>
      <w:r w:rsidR="00703F57" w:rsidRPr="003F0D20">
        <w:rPr>
          <w:rStyle w:val="Char3"/>
          <w:rFonts w:hint="cs"/>
          <w:rtl/>
        </w:rPr>
        <w:t>‌اند</w:t>
      </w:r>
      <w:r w:rsidRPr="003F0D20">
        <w:rPr>
          <w:rStyle w:val="Char3"/>
          <w:rFonts w:hint="cs"/>
          <w:rtl/>
        </w:rPr>
        <w:t xml:space="preserve">، پس کسی که حقایق آنها، در پیش او منکشف نگردند نباید از ظاهر </w:t>
      </w:r>
      <w:r w:rsidR="006964CC" w:rsidRPr="003F0D20">
        <w:rPr>
          <w:rStyle w:val="Char3"/>
          <w:rFonts w:hint="cs"/>
          <w:rtl/>
        </w:rPr>
        <w:t>آنها</w:t>
      </w:r>
      <w:r w:rsidRPr="003F0D20">
        <w:rPr>
          <w:rStyle w:val="Char3"/>
          <w:rFonts w:hint="cs"/>
          <w:rtl/>
        </w:rPr>
        <w:t xml:space="preserve"> انکار نماید، بلکه به حد اقل ایمان که تسلیم و تصدیق است قایل باشد. (پس اگر تو بگویی) که ما جسد کافر را در قبر مشاهده می‌کنیم و مراقب آن هستیم، ولی هیچ چیزی از این</w:t>
      </w:r>
      <w:r w:rsidRPr="003F0D20">
        <w:rPr>
          <w:rStyle w:val="Char3"/>
          <w:rFonts w:hint="eastAsia"/>
          <w:rtl/>
        </w:rPr>
        <w:t>‌</w:t>
      </w:r>
      <w:r w:rsidRPr="003F0D20">
        <w:rPr>
          <w:rStyle w:val="Char3"/>
          <w:rFonts w:hint="cs"/>
          <w:rtl/>
        </w:rPr>
        <w:t>ها را مشاهده نمی‌کنیم، پس چگونه برخلاف مشاهده تصدیق نماییم؟</w:t>
      </w:r>
      <w:r w:rsidR="005306E1" w:rsidRPr="003F0D20">
        <w:rPr>
          <w:rStyle w:val="Char3"/>
          <w:rFonts w:hint="cs"/>
          <w:rtl/>
        </w:rPr>
        <w:t>.</w:t>
      </w:r>
    </w:p>
    <w:p w:rsidR="000F6A6E" w:rsidRPr="003F0D20" w:rsidRDefault="000F6A6E" w:rsidP="00F52015">
      <w:pPr>
        <w:pStyle w:val="a2"/>
        <w:rPr>
          <w:rtl/>
        </w:rPr>
      </w:pPr>
      <w:bookmarkStart w:id="409" w:name="_Toc435271364"/>
      <w:bookmarkStart w:id="410" w:name="_Toc435274753"/>
      <w:bookmarkStart w:id="411" w:name="_Toc435275758"/>
      <w:bookmarkStart w:id="412" w:name="_Toc435276763"/>
      <w:bookmarkStart w:id="413" w:name="_Toc435277774"/>
      <w:r w:rsidRPr="003F0D20">
        <w:rPr>
          <w:rFonts w:hint="cs"/>
          <w:rtl/>
        </w:rPr>
        <w:t>درجات تصدیق به امثال این وقایع:</w:t>
      </w:r>
      <w:bookmarkEnd w:id="409"/>
      <w:bookmarkEnd w:id="410"/>
      <w:bookmarkEnd w:id="411"/>
      <w:bookmarkEnd w:id="412"/>
      <w:bookmarkEnd w:id="413"/>
    </w:p>
    <w:p w:rsidR="000F6A6E" w:rsidRPr="003F0D20" w:rsidRDefault="000F6A6E" w:rsidP="00F52015">
      <w:pPr>
        <w:ind w:firstLine="284"/>
        <w:jc w:val="both"/>
        <w:rPr>
          <w:rStyle w:val="Char3"/>
          <w:rtl/>
        </w:rPr>
      </w:pPr>
      <w:r w:rsidRPr="003F0D20">
        <w:rPr>
          <w:rStyle w:val="Char3"/>
          <w:rFonts w:hint="cs"/>
          <w:rtl/>
        </w:rPr>
        <w:t>جواب شبه تو این است که تو، در تصدیق امثال این</w:t>
      </w:r>
      <w:r w:rsidRPr="003F0D20">
        <w:rPr>
          <w:rStyle w:val="Char3"/>
          <w:rFonts w:hint="eastAsia"/>
          <w:rtl/>
        </w:rPr>
        <w:t>‌</w:t>
      </w:r>
      <w:r w:rsidRPr="003F0D20">
        <w:rPr>
          <w:rStyle w:val="Char3"/>
          <w:rFonts w:hint="cs"/>
          <w:rtl/>
        </w:rPr>
        <w:t>ها سه مقام و درجه داری.</w:t>
      </w:r>
    </w:p>
    <w:p w:rsidR="000F6A6E" w:rsidRPr="003F0D20" w:rsidRDefault="000F6A6E" w:rsidP="003F0D20">
      <w:pPr>
        <w:widowControl w:val="0"/>
        <w:ind w:firstLine="284"/>
        <w:jc w:val="both"/>
        <w:rPr>
          <w:rStyle w:val="Char3"/>
          <w:rtl/>
        </w:rPr>
      </w:pPr>
      <w:r w:rsidRPr="003F0D20">
        <w:rPr>
          <w:rStyle w:val="Char3"/>
          <w:rFonts w:hint="cs"/>
          <w:rtl/>
        </w:rPr>
        <w:t xml:space="preserve">یکی از </w:t>
      </w:r>
      <w:r w:rsidR="006964CC" w:rsidRPr="003F0D20">
        <w:rPr>
          <w:rStyle w:val="Char3"/>
          <w:rFonts w:hint="cs"/>
          <w:rtl/>
        </w:rPr>
        <w:t>آنها</w:t>
      </w:r>
      <w:r w:rsidRPr="003F0D20">
        <w:rPr>
          <w:rStyle w:val="Char3"/>
          <w:rFonts w:hint="cs"/>
          <w:rtl/>
        </w:rPr>
        <w:t xml:space="preserve"> که صحیح‌تر و سالم‌تر و ظاهرتر است، این است که باید تصدیق نمود که آنها موجود</w:t>
      </w:r>
      <w:r w:rsidR="00110570" w:rsidRPr="003F0D20">
        <w:rPr>
          <w:rStyle w:val="Char3"/>
          <w:rFonts w:hint="cs"/>
          <w:rtl/>
        </w:rPr>
        <w:t xml:space="preserve">‌اند </w:t>
      </w:r>
      <w:r w:rsidRPr="003F0D20">
        <w:rPr>
          <w:rStyle w:val="Char3"/>
          <w:rFonts w:hint="cs"/>
          <w:rtl/>
        </w:rPr>
        <w:t>و مرده را نیش می‌زنند، ولی شما آنها را نمی‌توانید ببینید، زیرا این چشم‌ها صلاحیت دیدن امور ملکوتی را ندارند، و هرچه متعلق به آخرت باشد از عالم ملکوت است، آیا نمی‌بینید که صحابه چطور به نزول جبرئیل ایمان می‌آوردند در صورتی که او را نمی‌دیدند و ایمان داشتند که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او را می‌دید، پس اگر تو بر این ایمان نداری پس تصحیح اصل ایمان در باره ملایکه و وحی بیشتر برای تو اهمیت دارد، و اگر بر این ایمان داری و جایز می‌دانی که نبی اکرم</w:t>
      </w:r>
      <w:r w:rsidR="00971FDA" w:rsidRPr="003F0D20">
        <w:rPr>
          <w:rStyle w:val="Char3"/>
          <w:rFonts w:ascii="CTraditional Arabic" w:hAnsi="CTraditional Arabic" w:cs="CTraditional Arabic" w:hint="cs"/>
          <w:rtl/>
        </w:rPr>
        <w:t xml:space="preserve"> ج </w:t>
      </w:r>
      <w:r w:rsidRPr="003F0D20">
        <w:rPr>
          <w:rStyle w:val="Char3"/>
          <w:rFonts w:hint="cs"/>
          <w:rtl/>
        </w:rPr>
        <w:t>چیزهایی را مشاهده می‌کند که امت نمی‌تواند آنها را مشاهده نمایند، چگونه این را درست نمی‌دانی که مرده در قبر به این موارد مبتلا می‌شود، و همانگونه که ملایکه شباهتی به انسان و حیوان ندارند، مارها و عقرب‌های قبر هم از جنس مار و عقرب‌های این جهان ما نیستند، بلکه از جنس دیگر و به حاسه دیگر ادراک می‌شوند.</w:t>
      </w:r>
    </w:p>
    <w:p w:rsidR="000F6A6E" w:rsidRPr="003F0D20" w:rsidRDefault="000F6A6E" w:rsidP="00F52015">
      <w:pPr>
        <w:ind w:firstLine="284"/>
        <w:jc w:val="both"/>
        <w:rPr>
          <w:rStyle w:val="Char3"/>
          <w:rtl/>
        </w:rPr>
      </w:pPr>
      <w:r w:rsidRPr="003F0D20">
        <w:rPr>
          <w:rStyle w:val="Char3"/>
          <w:rFonts w:hint="cs"/>
          <w:rtl/>
        </w:rPr>
        <w:t>دوم این که امر خواب‌بیینده را در نظر بگیر که او در خواب می‌بیند که ماری به او نیش می‌زند و او مبتلا به درد می‌شود، حتی گاه وقتی مشاهده می‌شود که او جیغ می‌کشد و از جبینش عرق می‌ریزد و گاهی از مکانش تکان می‌خورد همه این</w:t>
      </w:r>
      <w:r w:rsidRPr="003F0D20">
        <w:rPr>
          <w:rStyle w:val="Char3"/>
          <w:rFonts w:hint="eastAsia"/>
          <w:rtl/>
        </w:rPr>
        <w:t>‌</w:t>
      </w:r>
      <w:r w:rsidRPr="003F0D20">
        <w:rPr>
          <w:rStyle w:val="Char3"/>
          <w:rFonts w:hint="cs"/>
          <w:rtl/>
        </w:rPr>
        <w:t>ها را او درک می‌کند و چنان رنج می‌برد که بیداری رنج می‌برد، و او این</w:t>
      </w:r>
      <w:r w:rsidRPr="003F0D20">
        <w:rPr>
          <w:rStyle w:val="Char3"/>
          <w:rFonts w:hint="eastAsia"/>
          <w:rtl/>
        </w:rPr>
        <w:t>‌</w:t>
      </w:r>
      <w:r w:rsidRPr="003F0D20">
        <w:rPr>
          <w:rStyle w:val="Char3"/>
          <w:rFonts w:hint="cs"/>
          <w:rtl/>
        </w:rPr>
        <w:t>ها را مشاهده می‌کند و شما مشاهده نمی‌کنید، و تو او را ظاهر و آرام می‌بینی و دور و اطراف او، مار و عقربی مشاهده نمی‌کنی، حال</w:t>
      </w:r>
      <w:r w:rsidR="005306E1" w:rsidRPr="003F0D20">
        <w:rPr>
          <w:rStyle w:val="Char3"/>
          <w:rFonts w:hint="cs"/>
          <w:rtl/>
        </w:rPr>
        <w:t>ا</w:t>
      </w:r>
      <w:r w:rsidR="005306E1" w:rsidRPr="003F0D20">
        <w:rPr>
          <w:rStyle w:val="Char3"/>
          <w:rFonts w:hint="eastAsia"/>
          <w:rtl/>
        </w:rPr>
        <w:t xml:space="preserve"> </w:t>
      </w:r>
      <w:r w:rsidR="005306E1" w:rsidRPr="003F0D20">
        <w:rPr>
          <w:rStyle w:val="Char3"/>
          <w:rFonts w:hint="cs"/>
          <w:rtl/>
        </w:rPr>
        <w:t>آ</w:t>
      </w:r>
      <w:r w:rsidRPr="003F0D20">
        <w:rPr>
          <w:rStyle w:val="Char3"/>
          <w:rFonts w:hint="cs"/>
          <w:rtl/>
        </w:rPr>
        <w:t>نکه در حق او مار وجود دارد و مبتلا به عذاب است، اما به نسبت تو مشاهده نمی‌شوند؛ و وقتی که عذاب در نیش‌زدن است فرقی نیست که مار به میان</w:t>
      </w:r>
      <w:r w:rsidR="00110570" w:rsidRPr="003F0D20">
        <w:rPr>
          <w:rStyle w:val="Char3"/>
          <w:rFonts w:hint="cs"/>
          <w:rtl/>
        </w:rPr>
        <w:t xml:space="preserve">‌اید </w:t>
      </w:r>
      <w:r w:rsidRPr="003F0D20">
        <w:rPr>
          <w:rStyle w:val="Char3"/>
          <w:rFonts w:hint="cs"/>
          <w:rtl/>
        </w:rPr>
        <w:t>یا مار مشاهده شود.</w:t>
      </w:r>
    </w:p>
    <w:p w:rsidR="000F6A6E" w:rsidRPr="003F0D20" w:rsidRDefault="000F6A6E" w:rsidP="00F52015">
      <w:pPr>
        <w:ind w:firstLine="284"/>
        <w:jc w:val="both"/>
        <w:rPr>
          <w:rStyle w:val="Char3"/>
          <w:rtl/>
        </w:rPr>
      </w:pPr>
      <w:r w:rsidRPr="003F0D20">
        <w:rPr>
          <w:rStyle w:val="Char3"/>
          <w:rFonts w:hint="cs"/>
          <w:rtl/>
        </w:rPr>
        <w:t>سوم این که تو می‌دانی که خود مار دردآور نیست، بلکه درد بر اثر سمّ است باز سم هم درد نیست، بلکه معذب</w:t>
      </w:r>
      <w:r w:rsidR="005306E1" w:rsidRPr="003F0D20">
        <w:rPr>
          <w:rStyle w:val="Char3"/>
          <w:rFonts w:hint="cs"/>
          <w:rtl/>
        </w:rPr>
        <w:t xml:space="preserve"> </w:t>
      </w:r>
      <w:r w:rsidRPr="003F0D20">
        <w:rPr>
          <w:rStyle w:val="Char3"/>
          <w:rFonts w:hint="cs"/>
          <w:rtl/>
        </w:rPr>
        <w:t>‌بودن مردم از اثری است که سمّ در بدن نفوذ کرده است و اگر چنین اثری به غیر از سمّ هم پدید بیاید بازهم عذاب کامل می‌باشد، ولی ممکن نیست که آن عذاب را بدون نسبت به اسبابی که عادتاً منجر بدینگونه عذاب می‌گردد بیان کرد، زیرا اگر در انسانی لذت عمل جنسی، بدون عمل جنسی پدید آید، نمی‌توان آن را بدون نسبت به عمل جنسی تعریف نمود، پس نسبت به صورت سبب متحقق نشده است و سببی که در نظر گرفته می‌شود، آن به خاطر ثمره‌اش می‌باشد نه به اعتبار ذات سبب، و این صفات مهلکه به هنگام مرگ در نفس انسان، مهلک و موذی و دردآور قرار می‌گیرند، و دردی که از آنها پدید می‌آید مانند درد نیش‌زدن مار و عقرب می‌باشد، بدون این که مار و عقربی در آنجا باشد، انتهی.</w:t>
      </w:r>
    </w:p>
    <w:p w:rsidR="00FE0260" w:rsidRPr="003F0D20" w:rsidRDefault="00FE0260" w:rsidP="00F52015">
      <w:pPr>
        <w:pStyle w:val="a0"/>
        <w:rPr>
          <w:rtl/>
        </w:rPr>
      </w:pPr>
      <w:bookmarkStart w:id="414" w:name="_Toc435271365"/>
      <w:bookmarkStart w:id="415" w:name="_Toc435274754"/>
      <w:bookmarkStart w:id="416" w:name="_Toc435275759"/>
      <w:bookmarkStart w:id="417" w:name="_Toc435276764"/>
      <w:bookmarkStart w:id="418" w:name="_Toc435277775"/>
      <w:r w:rsidRPr="003F0D20">
        <w:rPr>
          <w:rFonts w:hint="cs"/>
          <w:rtl/>
        </w:rPr>
        <w:t>باب 3</w:t>
      </w:r>
      <w:r w:rsidR="005306E1" w:rsidRPr="003F0D20">
        <w:rPr>
          <w:rFonts w:hint="cs"/>
          <w:rtl/>
        </w:rPr>
        <w:t>: ذ</w:t>
      </w:r>
      <w:r w:rsidRPr="003F0D20">
        <w:rPr>
          <w:rFonts w:hint="cs"/>
          <w:rtl/>
        </w:rPr>
        <w:t>کر ملأاعلی</w:t>
      </w:r>
      <w:bookmarkEnd w:id="414"/>
      <w:bookmarkEnd w:id="415"/>
      <w:bookmarkEnd w:id="416"/>
      <w:bookmarkEnd w:id="417"/>
      <w:bookmarkEnd w:id="418"/>
    </w:p>
    <w:p w:rsidR="000F6A6E" w:rsidRPr="003F0D20" w:rsidRDefault="000F6A6E" w:rsidP="00F52015">
      <w:pPr>
        <w:pStyle w:val="a2"/>
        <w:rPr>
          <w:rtl/>
        </w:rPr>
      </w:pPr>
      <w:bookmarkStart w:id="419" w:name="_Toc435271366"/>
      <w:bookmarkStart w:id="420" w:name="_Toc435274755"/>
      <w:bookmarkStart w:id="421" w:name="_Toc435275760"/>
      <w:bookmarkStart w:id="422" w:name="_Toc435276765"/>
      <w:bookmarkStart w:id="423" w:name="_Toc435277776"/>
      <w:r w:rsidRPr="003F0D20">
        <w:rPr>
          <w:rFonts w:hint="cs"/>
          <w:rtl/>
        </w:rPr>
        <w:t>قرآنکریم از احوال ملایکه خبر می‌دهد:</w:t>
      </w:r>
      <w:bookmarkEnd w:id="419"/>
      <w:bookmarkEnd w:id="420"/>
      <w:bookmarkEnd w:id="421"/>
      <w:bookmarkEnd w:id="422"/>
      <w:bookmarkEnd w:id="423"/>
    </w:p>
    <w:p w:rsidR="000F6A6E" w:rsidRPr="003F0D20" w:rsidRDefault="000F6A6E" w:rsidP="00F52015">
      <w:pPr>
        <w:ind w:firstLine="284"/>
        <w:jc w:val="both"/>
        <w:rPr>
          <w:rStyle w:val="Char3"/>
          <w:rtl/>
        </w:rPr>
      </w:pPr>
      <w:r w:rsidRPr="003F0D20">
        <w:rPr>
          <w:rStyle w:val="Char3"/>
          <w:rFonts w:hint="cs"/>
          <w:rtl/>
        </w:rPr>
        <w:t>خداوند متعال فرموده است:</w:t>
      </w:r>
      <w:r w:rsidR="00E80014" w:rsidRPr="003F0D20">
        <w:rPr>
          <w:rStyle w:val="Char3"/>
          <w:rFonts w:hint="cs"/>
          <w:rtl/>
        </w:rPr>
        <w:t xml:space="preserve"> </w:t>
      </w:r>
      <w:r w:rsidR="00CD23AC" w:rsidRPr="003F0D20">
        <w:rPr>
          <w:rFonts w:cs="Traditional Arabic" w:hint="cs"/>
          <w:rtl/>
          <w:lang w:bidi="fa-IR"/>
        </w:rPr>
        <w:t>﴿</w:t>
      </w:r>
      <w:r w:rsidR="00CD23AC" w:rsidRPr="003F0D20">
        <w:rPr>
          <w:rStyle w:val="Char9"/>
          <w:rFonts w:hint="cs"/>
          <w:rtl/>
        </w:rPr>
        <w:t>ٱ</w:t>
      </w:r>
      <w:r w:rsidR="00CD23AC" w:rsidRPr="003F0D20">
        <w:rPr>
          <w:rStyle w:val="Char9"/>
          <w:rFonts w:hint="eastAsia"/>
          <w:rtl/>
        </w:rPr>
        <w:t>لَّذِينَ</w:t>
      </w:r>
      <w:r w:rsidR="00CD23AC" w:rsidRPr="003F0D20">
        <w:rPr>
          <w:rStyle w:val="Char9"/>
          <w:rtl/>
        </w:rPr>
        <w:t xml:space="preserve"> يَحۡمِلُونَ </w:t>
      </w:r>
      <w:r w:rsidR="00CD23AC" w:rsidRPr="003F0D20">
        <w:rPr>
          <w:rStyle w:val="Char9"/>
          <w:rFonts w:hint="cs"/>
          <w:rtl/>
        </w:rPr>
        <w:t>ٱ</w:t>
      </w:r>
      <w:r w:rsidR="00CD23AC" w:rsidRPr="003F0D20">
        <w:rPr>
          <w:rStyle w:val="Char9"/>
          <w:rFonts w:hint="eastAsia"/>
          <w:rtl/>
        </w:rPr>
        <w:t>لۡعَرۡشَ</w:t>
      </w:r>
      <w:r w:rsidR="00CD23AC" w:rsidRPr="003F0D20">
        <w:rPr>
          <w:rStyle w:val="Char9"/>
          <w:rtl/>
        </w:rPr>
        <w:t xml:space="preserve"> وَمَنۡ حَوۡلَهُ</w:t>
      </w:r>
      <w:r w:rsidR="00CD23AC" w:rsidRPr="003F0D20">
        <w:rPr>
          <w:rStyle w:val="Char9"/>
          <w:rFonts w:hint="cs"/>
          <w:rtl/>
        </w:rPr>
        <w:t>ۥ</w:t>
      </w:r>
      <w:r w:rsidR="00CD23AC" w:rsidRPr="003F0D20">
        <w:rPr>
          <w:rStyle w:val="Char9"/>
          <w:rtl/>
        </w:rPr>
        <w:t xml:space="preserve"> يُسَبِّحُونَ بِحَمۡدِ رَبِّهِمۡ وَيُؤۡمِنُونَ بِهِ</w:t>
      </w:r>
      <w:r w:rsidR="00CD23AC" w:rsidRPr="003F0D20">
        <w:rPr>
          <w:rStyle w:val="Char9"/>
          <w:rFonts w:hint="cs"/>
          <w:rtl/>
        </w:rPr>
        <w:t>ۦ</w:t>
      </w:r>
      <w:r w:rsidR="00CD23AC" w:rsidRPr="003F0D20">
        <w:rPr>
          <w:rStyle w:val="Char9"/>
          <w:rtl/>
        </w:rPr>
        <w:t xml:space="preserve"> وَيَسۡتَغۡفِرُونَ لِلَّذِينَ ءَامَنُواْۖ رَبَّنَا وَسِعۡتَ كُلَّ شَيۡءٖ رَّحۡمَةٗ وَعِلۡمٗا فَ</w:t>
      </w:r>
      <w:r w:rsidR="00CD23AC" w:rsidRPr="003F0D20">
        <w:rPr>
          <w:rStyle w:val="Char9"/>
          <w:rFonts w:hint="cs"/>
          <w:rtl/>
        </w:rPr>
        <w:t>ٱ</w:t>
      </w:r>
      <w:r w:rsidR="00CD23AC" w:rsidRPr="003F0D20">
        <w:rPr>
          <w:rStyle w:val="Char9"/>
          <w:rFonts w:hint="eastAsia"/>
          <w:rtl/>
        </w:rPr>
        <w:t>غۡفِرۡ</w:t>
      </w:r>
      <w:r w:rsidR="00CD23AC" w:rsidRPr="003F0D20">
        <w:rPr>
          <w:rStyle w:val="Char9"/>
          <w:rtl/>
        </w:rPr>
        <w:t xml:space="preserve"> لِلَّذِينَ تَابُواْ وَ</w:t>
      </w:r>
      <w:r w:rsidR="00CD23AC" w:rsidRPr="003F0D20">
        <w:rPr>
          <w:rStyle w:val="Char9"/>
          <w:rFonts w:hint="cs"/>
          <w:rtl/>
        </w:rPr>
        <w:t>ٱ</w:t>
      </w:r>
      <w:r w:rsidR="00CD23AC" w:rsidRPr="003F0D20">
        <w:rPr>
          <w:rStyle w:val="Char9"/>
          <w:rFonts w:hint="eastAsia"/>
          <w:rtl/>
        </w:rPr>
        <w:t>تَّبَعُواْ</w:t>
      </w:r>
      <w:r w:rsidR="00CD23AC" w:rsidRPr="003F0D20">
        <w:rPr>
          <w:rStyle w:val="Char9"/>
          <w:rtl/>
        </w:rPr>
        <w:t xml:space="preserve"> سَبِيلَكَ وَقِهِمۡ عَذَابَ </w:t>
      </w:r>
      <w:r w:rsidR="00CD23AC" w:rsidRPr="003F0D20">
        <w:rPr>
          <w:rStyle w:val="Char9"/>
          <w:rFonts w:hint="cs"/>
          <w:rtl/>
        </w:rPr>
        <w:t>ٱ</w:t>
      </w:r>
      <w:r w:rsidR="00CD23AC" w:rsidRPr="003F0D20">
        <w:rPr>
          <w:rStyle w:val="Char9"/>
          <w:rFonts w:hint="eastAsia"/>
          <w:rtl/>
        </w:rPr>
        <w:t>لۡجَحِيمِ</w:t>
      </w:r>
      <w:r w:rsidR="00CD23AC" w:rsidRPr="003F0D20">
        <w:rPr>
          <w:rStyle w:val="Char9"/>
          <w:rtl/>
        </w:rPr>
        <w:t xml:space="preserve">٧ رَبَّنَا وَأَدۡخِلۡهُمۡ جَنَّٰتِ عَدۡنٍ </w:t>
      </w:r>
      <w:r w:rsidR="00CD23AC" w:rsidRPr="003F0D20">
        <w:rPr>
          <w:rStyle w:val="Char9"/>
          <w:rFonts w:hint="cs"/>
          <w:rtl/>
        </w:rPr>
        <w:t>ٱ</w:t>
      </w:r>
      <w:r w:rsidR="00CD23AC" w:rsidRPr="003F0D20">
        <w:rPr>
          <w:rStyle w:val="Char9"/>
          <w:rFonts w:hint="eastAsia"/>
          <w:rtl/>
        </w:rPr>
        <w:t>لَّتِي</w:t>
      </w:r>
      <w:r w:rsidR="00CD23AC" w:rsidRPr="003F0D20">
        <w:rPr>
          <w:rStyle w:val="Char9"/>
          <w:rtl/>
        </w:rPr>
        <w:t xml:space="preserve"> وَعَدتَّهُمۡ وَمَن صَلَحَ مِنۡ ءَابَآئِهِمۡ وَأَزۡوَٰجِهِمۡ وَذُرِّيَّٰتِهِمۡۚ إِنَّكَ أَنتَ </w:t>
      </w:r>
      <w:r w:rsidR="00CD23AC" w:rsidRPr="003F0D20">
        <w:rPr>
          <w:rStyle w:val="Char9"/>
          <w:rFonts w:hint="cs"/>
          <w:rtl/>
        </w:rPr>
        <w:t>ٱ</w:t>
      </w:r>
      <w:r w:rsidR="00CD23AC" w:rsidRPr="003F0D20">
        <w:rPr>
          <w:rStyle w:val="Char9"/>
          <w:rFonts w:hint="eastAsia"/>
          <w:rtl/>
        </w:rPr>
        <w:t>لۡعَزِيزُ</w:t>
      </w:r>
      <w:r w:rsidR="00CD23AC" w:rsidRPr="003F0D20">
        <w:rPr>
          <w:rStyle w:val="Char9"/>
          <w:rtl/>
        </w:rPr>
        <w:t xml:space="preserve"> </w:t>
      </w:r>
      <w:r w:rsidR="00CD23AC" w:rsidRPr="003F0D20">
        <w:rPr>
          <w:rStyle w:val="Char9"/>
          <w:rFonts w:hint="cs"/>
          <w:rtl/>
        </w:rPr>
        <w:t>ٱ</w:t>
      </w:r>
      <w:r w:rsidR="00CD23AC" w:rsidRPr="003F0D20">
        <w:rPr>
          <w:rStyle w:val="Char9"/>
          <w:rFonts w:hint="eastAsia"/>
          <w:rtl/>
        </w:rPr>
        <w:t>لۡحَكِيمُ</w:t>
      </w:r>
      <w:r w:rsidR="00CD23AC" w:rsidRPr="003F0D20">
        <w:rPr>
          <w:rStyle w:val="Char9"/>
          <w:rtl/>
        </w:rPr>
        <w:t xml:space="preserve">٨ وَقِهِمُ </w:t>
      </w:r>
      <w:r w:rsidR="00CD23AC" w:rsidRPr="003F0D20">
        <w:rPr>
          <w:rStyle w:val="Char9"/>
          <w:rFonts w:hint="cs"/>
          <w:rtl/>
        </w:rPr>
        <w:t>ٱ</w:t>
      </w:r>
      <w:r w:rsidR="00CD23AC" w:rsidRPr="003F0D20">
        <w:rPr>
          <w:rStyle w:val="Char9"/>
          <w:rFonts w:hint="eastAsia"/>
          <w:rtl/>
        </w:rPr>
        <w:t>لسَّيِّ‍َٔاتِۚ</w:t>
      </w:r>
      <w:r w:rsidR="00CD23AC" w:rsidRPr="003F0D20">
        <w:rPr>
          <w:rStyle w:val="Char9"/>
          <w:rtl/>
        </w:rPr>
        <w:t xml:space="preserve"> وَمَن تَقِ </w:t>
      </w:r>
      <w:r w:rsidR="00CD23AC" w:rsidRPr="003F0D20">
        <w:rPr>
          <w:rStyle w:val="Char9"/>
          <w:rFonts w:hint="cs"/>
          <w:rtl/>
        </w:rPr>
        <w:t>ٱ</w:t>
      </w:r>
      <w:r w:rsidR="00CD23AC" w:rsidRPr="003F0D20">
        <w:rPr>
          <w:rStyle w:val="Char9"/>
          <w:rFonts w:hint="eastAsia"/>
          <w:rtl/>
        </w:rPr>
        <w:t>لسَّيِّ‍َٔاتِ</w:t>
      </w:r>
      <w:r w:rsidR="00CD23AC" w:rsidRPr="003F0D20">
        <w:rPr>
          <w:rStyle w:val="Char9"/>
          <w:rtl/>
        </w:rPr>
        <w:t xml:space="preserve"> يَوۡمَئِذٖ فَقَدۡ رَحِمۡتَهُ</w:t>
      </w:r>
      <w:r w:rsidR="00CD23AC" w:rsidRPr="003F0D20">
        <w:rPr>
          <w:rStyle w:val="Char9"/>
          <w:rFonts w:hint="cs"/>
          <w:rtl/>
        </w:rPr>
        <w:t>ۥۚ</w:t>
      </w:r>
      <w:r w:rsidR="00CD23AC" w:rsidRPr="003F0D20">
        <w:rPr>
          <w:rStyle w:val="Char9"/>
          <w:rtl/>
        </w:rPr>
        <w:t xml:space="preserve"> وَذَٰلِكَ هُوَ </w:t>
      </w:r>
      <w:r w:rsidR="00CD23AC" w:rsidRPr="003F0D20">
        <w:rPr>
          <w:rStyle w:val="Char9"/>
          <w:rFonts w:hint="cs"/>
          <w:rtl/>
        </w:rPr>
        <w:t>ٱ</w:t>
      </w:r>
      <w:r w:rsidR="00CD23AC" w:rsidRPr="003F0D20">
        <w:rPr>
          <w:rStyle w:val="Char9"/>
          <w:rFonts w:hint="eastAsia"/>
          <w:rtl/>
        </w:rPr>
        <w:t>لۡفَوۡزُ</w:t>
      </w:r>
      <w:r w:rsidR="00CD23AC" w:rsidRPr="003F0D20">
        <w:rPr>
          <w:rStyle w:val="Char9"/>
          <w:rtl/>
        </w:rPr>
        <w:t xml:space="preserve"> </w:t>
      </w:r>
      <w:r w:rsidR="00CD23AC" w:rsidRPr="003F0D20">
        <w:rPr>
          <w:rStyle w:val="Char9"/>
          <w:rFonts w:hint="cs"/>
          <w:rtl/>
        </w:rPr>
        <w:t>ٱ</w:t>
      </w:r>
      <w:r w:rsidR="00CD23AC" w:rsidRPr="003F0D20">
        <w:rPr>
          <w:rStyle w:val="Char9"/>
          <w:rFonts w:hint="eastAsia"/>
          <w:rtl/>
        </w:rPr>
        <w:t>لۡعَظِيمُ</w:t>
      </w:r>
      <w:r w:rsidR="00CD23AC" w:rsidRPr="003F0D20">
        <w:rPr>
          <w:rStyle w:val="Char9"/>
          <w:rtl/>
        </w:rPr>
        <w:t>٩</w:t>
      </w:r>
      <w:r w:rsidR="00CD23AC" w:rsidRPr="003F0D20">
        <w:rPr>
          <w:rFonts w:cs="Traditional Arabic" w:hint="cs"/>
          <w:rtl/>
          <w:lang w:bidi="fa-IR"/>
        </w:rPr>
        <w:t>﴾</w:t>
      </w:r>
      <w:r w:rsidR="00CD23AC" w:rsidRPr="003F0D20">
        <w:rPr>
          <w:rFonts w:cs="IRNazli"/>
          <w:szCs w:val="24"/>
          <w:rtl/>
          <w:lang w:bidi="fa-IR"/>
        </w:rPr>
        <w:t xml:space="preserve"> </w:t>
      </w:r>
      <w:r w:rsidR="00CD23AC" w:rsidRPr="003F0D20">
        <w:rPr>
          <w:rStyle w:val="Char5"/>
          <w:rtl/>
        </w:rPr>
        <w:t>[غافر: 7-9]</w:t>
      </w:r>
      <w:r w:rsidR="00CD23AC"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آنان که عرش را بدوش می‌گیرند و کسانی دیگر که در اطراف آن قرار دارند همه خداوند را به ستایش و پاکی یاد می‌نمایند، و به او ا</w:t>
      </w:r>
      <w:r w:rsidR="00B94AC0">
        <w:rPr>
          <w:rStyle w:val="Chara"/>
          <w:rFonts w:hint="cs"/>
          <w:rtl/>
        </w:rPr>
        <w:t>ی</w:t>
      </w:r>
      <w:r w:rsidRPr="003F0D20">
        <w:rPr>
          <w:rStyle w:val="Chara"/>
          <w:rFonts w:hint="cs"/>
          <w:rtl/>
        </w:rPr>
        <w:t>مان م</w:t>
      </w:r>
      <w:r w:rsidR="00B94AC0">
        <w:rPr>
          <w:rStyle w:val="Chara"/>
          <w:rFonts w:hint="cs"/>
          <w:rtl/>
        </w:rPr>
        <w:t>ی</w:t>
      </w:r>
      <w:r w:rsidRPr="003F0D20">
        <w:rPr>
          <w:rStyle w:val="Chara"/>
          <w:rFonts w:hint="eastAsia"/>
          <w:rtl/>
        </w:rPr>
        <w:t>‌</w:t>
      </w:r>
      <w:r w:rsidRPr="003F0D20">
        <w:rPr>
          <w:rStyle w:val="Chara"/>
          <w:rFonts w:hint="cs"/>
          <w:rtl/>
        </w:rPr>
        <w:t>آورند و برای اهل ایمان آمرزش می</w:t>
      </w:r>
      <w:r w:rsidRPr="003F0D20">
        <w:rPr>
          <w:rStyle w:val="Chara"/>
          <w:rFonts w:hint="eastAsia"/>
          <w:rtl/>
        </w:rPr>
        <w:t>‌</w:t>
      </w:r>
      <w:r w:rsidRPr="003F0D20">
        <w:rPr>
          <w:rStyle w:val="Chara"/>
          <w:rFonts w:hint="cs"/>
          <w:rtl/>
        </w:rPr>
        <w:t xml:space="preserve">خواهند که پروردگارا! رحمت و علمت همه چیز را فرا گرفته است، پس بیامرز کسانی را که توبه نمودند و به راه تو رفتند و آنها را از عذاب جحیم نجات ده، پروردگارا! </w:t>
      </w:r>
      <w:r w:rsidR="006964CC" w:rsidRPr="003F0D20">
        <w:rPr>
          <w:rStyle w:val="Chara"/>
          <w:rFonts w:hint="cs"/>
          <w:rtl/>
        </w:rPr>
        <w:t>آنها</w:t>
      </w:r>
      <w:r w:rsidRPr="003F0D20">
        <w:rPr>
          <w:rStyle w:val="Chara"/>
          <w:rFonts w:hint="cs"/>
          <w:rtl/>
        </w:rPr>
        <w:t xml:space="preserve"> را در جنات عدنی که به آنها وعده فرموده‌ای وارد بفرما و نیز کسانی از پدران و همسران و فرزندان‌شان را که نیک شده</w:t>
      </w:r>
      <w:r w:rsidR="00703F57" w:rsidRPr="003F0D20">
        <w:rPr>
          <w:rStyle w:val="Chara"/>
          <w:rFonts w:hint="cs"/>
          <w:rtl/>
        </w:rPr>
        <w:t>‌اند</w:t>
      </w:r>
      <w:r w:rsidRPr="003F0D20">
        <w:rPr>
          <w:rStyle w:val="Chara"/>
          <w:rFonts w:hint="cs"/>
          <w:rtl/>
        </w:rPr>
        <w:t>، بی‌شک تویی غالب و حکیم، و آنها را از بدی نجات ده و کسی که تو او را نجات دادی در آن روز، بر او رحم فرمودی و این است پیروزی بزرگ</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424" w:name="_Toc435271367"/>
      <w:bookmarkStart w:id="425" w:name="_Toc435274756"/>
      <w:bookmarkStart w:id="426" w:name="_Toc435275761"/>
      <w:bookmarkStart w:id="427" w:name="_Toc435276766"/>
      <w:bookmarkStart w:id="428" w:name="_Toc435277777"/>
      <w:r w:rsidRPr="003F0D20">
        <w:rPr>
          <w:rFonts w:hint="cs"/>
          <w:rtl/>
        </w:rPr>
        <w:t>رسول خدا</w:t>
      </w:r>
      <w:r w:rsidR="00971FDA" w:rsidRPr="003F0D20">
        <w:rPr>
          <w:rFonts w:ascii="CTraditional Arabic" w:hAnsi="CTraditional Arabic" w:cs="CTraditional Arabic" w:hint="cs"/>
          <w:b w:val="0"/>
          <w:bCs w:val="0"/>
          <w:rtl/>
        </w:rPr>
        <w:t xml:space="preserve"> ج </w:t>
      </w:r>
      <w:r w:rsidRPr="003F0D20">
        <w:rPr>
          <w:rFonts w:hint="cs"/>
          <w:rtl/>
        </w:rPr>
        <w:t>از احوال ملایکه خبر می‌دهد:</w:t>
      </w:r>
      <w:bookmarkEnd w:id="424"/>
      <w:bookmarkEnd w:id="425"/>
      <w:bookmarkEnd w:id="426"/>
      <w:bookmarkEnd w:id="427"/>
      <w:bookmarkEnd w:id="428"/>
    </w:p>
    <w:p w:rsidR="000F6A6E" w:rsidRPr="003F0D20" w:rsidRDefault="000F6A6E" w:rsidP="00F52015">
      <w:pPr>
        <w:ind w:firstLine="284"/>
        <w:jc w:val="both"/>
        <w:rPr>
          <w:rStyle w:val="Char3"/>
          <w:spacing w:val="-2"/>
          <w:rtl/>
        </w:rPr>
      </w:pPr>
      <w:r w:rsidRPr="003F0D20">
        <w:rPr>
          <w:rStyle w:val="Char3"/>
          <w:rFonts w:hint="cs"/>
          <w:spacing w:val="-2"/>
          <w:rtl/>
        </w:rPr>
        <w:t xml:space="preserve">رسول خدا </w:t>
      </w:r>
      <w:r w:rsidR="00971FDA" w:rsidRPr="003F0D20">
        <w:rPr>
          <w:rStyle w:val="Char3"/>
          <w:rFonts w:ascii="CTraditional Arabic" w:hAnsi="CTraditional Arabic" w:cs="CTraditional Arabic" w:hint="cs"/>
          <w:spacing w:val="-2"/>
          <w:rtl/>
        </w:rPr>
        <w:t>ج</w:t>
      </w:r>
      <w:r w:rsidRPr="003F0D20">
        <w:rPr>
          <w:rStyle w:val="Char3"/>
          <w:rFonts w:hint="cs"/>
          <w:spacing w:val="-2"/>
          <w:rtl/>
        </w:rPr>
        <w:t xml:space="preserve"> فرموده است که </w:t>
      </w:r>
      <w:r w:rsidRPr="003F0D20">
        <w:rPr>
          <w:rFonts w:cs="IRNazli" w:hint="cs"/>
          <w:spacing w:val="-2"/>
          <w:rtl/>
          <w:lang w:bidi="fa-IR"/>
        </w:rPr>
        <w:t>«</w:t>
      </w:r>
      <w:r w:rsidRPr="003F0D20">
        <w:rPr>
          <w:rStyle w:val="Char3"/>
          <w:rFonts w:hint="cs"/>
          <w:spacing w:val="-2"/>
          <w:rtl/>
        </w:rPr>
        <w:t xml:space="preserve">هرگاه خداوند متعال نسبت به امری در آسمان اجرا بفرماید فرشتگان پرهای خود را از روی عاجزی در مقابل به گفتار او، بهم می‌زنند که </w:t>
      </w:r>
      <w:r w:rsidRPr="003F0D20">
        <w:rPr>
          <w:rStyle w:val="Char3"/>
          <w:rFonts w:hint="cs"/>
          <w:spacing w:val="-4"/>
          <w:rtl/>
        </w:rPr>
        <w:t>گویا صدای زنجیری است بر سنگ صاف، پس وقتی که پریشانی برطرف می‌شود از همدیگر می‌پرسند که چه گفت پروردگارتان، می‌گویند که: حق گفت، اوست برتر و بزرگ</w:t>
      </w:r>
      <w:r w:rsidRPr="003F0D20">
        <w:rPr>
          <w:rFonts w:cs="IRNazli" w:hint="cs"/>
          <w:spacing w:val="-4"/>
          <w:rtl/>
          <w:lang w:bidi="fa-IR"/>
        </w:rPr>
        <w:t>»</w:t>
      </w:r>
      <w:r w:rsidRPr="003F0D20">
        <w:rPr>
          <w:rStyle w:val="Char3"/>
          <w:rFonts w:hint="cs"/>
          <w:spacing w:val="-4"/>
          <w:rtl/>
        </w:rPr>
        <w:t>.</w:t>
      </w:r>
    </w:p>
    <w:p w:rsidR="000F6A6E" w:rsidRPr="003F0D20" w:rsidRDefault="000F6A6E" w:rsidP="00F52015">
      <w:pPr>
        <w:ind w:firstLine="284"/>
        <w:jc w:val="both"/>
        <w:rPr>
          <w:rStyle w:val="Char3"/>
          <w:rtl/>
        </w:rPr>
      </w:pPr>
      <w:r w:rsidRPr="003F0D20">
        <w:rPr>
          <w:rStyle w:val="Char3"/>
          <w:rFonts w:hint="cs"/>
          <w:rtl/>
        </w:rPr>
        <w:t xml:space="preserve">و در روایت دیگر آمده است که: </w:t>
      </w:r>
      <w:r w:rsidRPr="003F0D20">
        <w:rPr>
          <w:rFonts w:cs="IRNazli" w:hint="cs"/>
          <w:rtl/>
          <w:lang w:bidi="fa-IR"/>
        </w:rPr>
        <w:t>«</w:t>
      </w:r>
      <w:r w:rsidRPr="003F0D20">
        <w:rPr>
          <w:rStyle w:val="Char3"/>
          <w:rFonts w:hint="cs"/>
          <w:rtl/>
        </w:rPr>
        <w:t xml:space="preserve">وقتی امری را اجرا بفرماید حاملان عرش او را به پاکی یاد می‌کنند، سپس اهل آسمان نزدیکترشان، او را به پاکی یاد می‌نمایند، تا این که تسبیح خوانی به اهل این آسمان می‌رسد، سپس نزدیکان حاملان عرش از حاملان عرش می‌پرسند که پروردگارتان چه فرمود: پس </w:t>
      </w:r>
      <w:r w:rsidR="006964CC" w:rsidRPr="003F0D20">
        <w:rPr>
          <w:rStyle w:val="Char3"/>
          <w:rFonts w:hint="cs"/>
          <w:rtl/>
        </w:rPr>
        <w:t>آنها</w:t>
      </w:r>
      <w:r w:rsidRPr="003F0D20">
        <w:rPr>
          <w:rStyle w:val="Char3"/>
          <w:rFonts w:hint="cs"/>
          <w:rtl/>
        </w:rPr>
        <w:t xml:space="preserve"> آنان را به آنچه فرموده است خبر می‌دهند. سپس این خبر به اهالی آسمان‌ها یکی بعد از دیگری داده می‌شود، تا این که خبر به اهالی این آسمان می‌رسد</w:t>
      </w:r>
      <w:r w:rsidRPr="003F0D20">
        <w:rPr>
          <w:rFonts w:cs="IRNazli" w:hint="cs"/>
          <w:rtl/>
          <w:lang w:bidi="fa-IR"/>
        </w:rPr>
        <w:t>»</w:t>
      </w:r>
      <w:r w:rsidRPr="003F0D20">
        <w:rPr>
          <w:rStyle w:val="Char3"/>
          <w:rFonts w:hint="cs"/>
          <w:rtl/>
        </w:rPr>
        <w:t>.</w:t>
      </w:r>
    </w:p>
    <w:p w:rsidR="000F6A6E" w:rsidRDefault="000F6A6E" w:rsidP="00F52015">
      <w:pPr>
        <w:ind w:firstLine="284"/>
        <w:jc w:val="both"/>
        <w:rPr>
          <w:rStyle w:val="Char3"/>
          <w:rtl/>
        </w:rPr>
      </w:pPr>
      <w:r w:rsidRPr="003F0D20">
        <w:rPr>
          <w:rStyle w:val="Char3"/>
          <w:rFonts w:hint="cs"/>
          <w:rtl/>
        </w:rPr>
        <w:t xml:space="preserve">و نیز رسول خدا </w:t>
      </w:r>
      <w:r w:rsidR="00971FDA" w:rsidRPr="003F0D20">
        <w:rPr>
          <w:rStyle w:val="Char3"/>
          <w:rFonts w:ascii="CTraditional Arabic" w:hAnsi="CTraditional Arabic" w:cs="CTraditional Arabic" w:hint="cs"/>
          <w:rtl/>
        </w:rPr>
        <w:t>ج</w:t>
      </w:r>
      <w:r w:rsidRPr="003F0D20">
        <w:rPr>
          <w:rStyle w:val="Char3"/>
          <w:rFonts w:hint="cs"/>
          <w:rtl/>
        </w:rPr>
        <w:t xml:space="preserve"> فرموده است که: </w:t>
      </w:r>
      <w:r w:rsidRPr="003F0D20">
        <w:rPr>
          <w:rFonts w:cs="IRNazli" w:hint="cs"/>
          <w:rtl/>
          <w:lang w:bidi="fa-IR"/>
        </w:rPr>
        <w:t>«</w:t>
      </w:r>
      <w:r w:rsidRPr="003F0D20">
        <w:rPr>
          <w:rStyle w:val="Char3"/>
          <w:rFonts w:hint="cs"/>
          <w:rtl/>
        </w:rPr>
        <w:t>من به شب برخاستم و وضو گرفتم و آنچه برایم مقدر بود نماز خواندم. سپس در نماز چرت زدم، تا این که سنگینی بر من ایجاد شد، دیدم ناگهان با خداوند در بهترین صورتی ملاقات کردم، سپس فرمود: ای محمد، عرض کردم لبیک پروردگارا! فرمود که: ملأ</w:t>
      </w:r>
      <w:r w:rsidR="005306E1" w:rsidRPr="003F0D20">
        <w:rPr>
          <w:rStyle w:val="Char3"/>
          <w:rFonts w:hint="cs"/>
          <w:rtl/>
        </w:rPr>
        <w:t xml:space="preserve"> </w:t>
      </w:r>
      <w:r w:rsidRPr="003F0D20">
        <w:rPr>
          <w:rStyle w:val="Char3"/>
          <w:rFonts w:hint="cs"/>
          <w:rtl/>
        </w:rPr>
        <w:t xml:space="preserve">اعلی در باره چه چیزی گفتگو می‌کنند؟ عرض کردم: نمی‌دانم. این را تا سه بار تکرار نمود، سپس دیدم که کف دستش را در وسط دو شانه‌ام گذاشت تا این که سردی انگشت‌هایش را در میان دو پستانم احساس کردم، پس همه چیز بر من منکشف شد، و شناختم؛ آنگاه فرمود: ای محمد، عرض کردم لبیک پروردگارا، فرمود که: ملأاعلی در باره چه چیزهایی گفتگو دارند؟ عرض کردم: در باره کفارات. فرمودکه: </w:t>
      </w:r>
      <w:r w:rsidR="006964CC" w:rsidRPr="003F0D20">
        <w:rPr>
          <w:rStyle w:val="Char3"/>
          <w:rFonts w:hint="cs"/>
          <w:rtl/>
        </w:rPr>
        <w:t>آنها</w:t>
      </w:r>
      <w:r w:rsidRPr="003F0D20">
        <w:rPr>
          <w:rStyle w:val="Char3"/>
          <w:rFonts w:hint="cs"/>
          <w:rtl/>
        </w:rPr>
        <w:t xml:space="preserve"> کدام</w:t>
      </w:r>
      <w:r w:rsidR="00703F57" w:rsidRPr="003F0D20">
        <w:rPr>
          <w:rStyle w:val="Char3"/>
          <w:rFonts w:hint="cs"/>
          <w:rtl/>
        </w:rPr>
        <w:t>‌اند</w:t>
      </w:r>
      <w:r w:rsidRPr="003F0D20">
        <w:rPr>
          <w:rStyle w:val="Char3"/>
          <w:rFonts w:hint="cs"/>
          <w:rtl/>
        </w:rPr>
        <w:t>؟ گفتم: راه‌رفتن برای جماعت، نشستن در مساجد بعد از نمازها و کامل‌نمودن وضو به هنگام سختی، فرمود: سپس در چه چیز؟ عرض کردم: در باره درجات گفت: آنها چه می‌باشند؟ عرض کردم: طعام‌دادن، نرم صحبت‌کردن و شب، هنگامی که مردم خوابند نمازخواندن</w:t>
      </w:r>
      <w:r w:rsidRPr="003F0D20">
        <w:rPr>
          <w:rFonts w:cs="IRNazli" w:hint="cs"/>
          <w:rtl/>
          <w:lang w:bidi="fa-IR"/>
        </w:rPr>
        <w:t>»</w:t>
      </w:r>
      <w:r w:rsidRPr="003F0D20">
        <w:rPr>
          <w:rStyle w:val="Char3"/>
          <w:rFonts w:hint="cs"/>
          <w:rtl/>
        </w:rPr>
        <w:t>.</w:t>
      </w:r>
    </w:p>
    <w:p w:rsidR="00EE7D12" w:rsidRPr="003F0D20" w:rsidRDefault="00EE7D12" w:rsidP="00F52015">
      <w:pPr>
        <w:ind w:firstLine="284"/>
        <w:jc w:val="both"/>
        <w:rPr>
          <w:rStyle w:val="Char3"/>
          <w:rtl/>
        </w:rPr>
      </w:pPr>
    </w:p>
    <w:p w:rsidR="000F6A6E" w:rsidRPr="003F0D20" w:rsidRDefault="000F6A6E" w:rsidP="00F52015">
      <w:pPr>
        <w:pStyle w:val="a2"/>
        <w:rPr>
          <w:rtl/>
        </w:rPr>
      </w:pPr>
      <w:bookmarkStart w:id="429" w:name="_Toc435271368"/>
      <w:bookmarkStart w:id="430" w:name="_Toc435274757"/>
      <w:bookmarkStart w:id="431" w:name="_Toc435275762"/>
      <w:bookmarkStart w:id="432" w:name="_Toc435276767"/>
      <w:bookmarkStart w:id="433" w:name="_Toc435277778"/>
      <w:r w:rsidRPr="003F0D20">
        <w:rPr>
          <w:rFonts w:hint="cs"/>
          <w:rtl/>
        </w:rPr>
        <w:t>جبرئیل بنا به دستور خدا در آسمان نداء سر می‌دهد:</w:t>
      </w:r>
      <w:bookmarkEnd w:id="429"/>
      <w:bookmarkEnd w:id="430"/>
      <w:bookmarkEnd w:id="431"/>
      <w:bookmarkEnd w:id="432"/>
      <w:bookmarkEnd w:id="433"/>
    </w:p>
    <w:p w:rsidR="000F6A6E" w:rsidRPr="003F0D20" w:rsidRDefault="000F6A6E" w:rsidP="00F52015">
      <w:pPr>
        <w:ind w:firstLine="284"/>
        <w:jc w:val="both"/>
        <w:rPr>
          <w:rStyle w:val="Char3"/>
          <w:rtl/>
        </w:rPr>
      </w:pPr>
      <w:r w:rsidRPr="003F0D20">
        <w:rPr>
          <w:rStyle w:val="Char3"/>
          <w:rFonts w:hint="cs"/>
          <w:rtl/>
        </w:rPr>
        <w:t xml:space="preserve">رسول خدا </w:t>
      </w:r>
      <w:r w:rsidR="00971FDA" w:rsidRPr="003F0D20">
        <w:rPr>
          <w:rStyle w:val="Char3"/>
          <w:rFonts w:ascii="CTraditional Arabic" w:hAnsi="CTraditional Arabic" w:cs="CTraditional Arabic" w:hint="cs"/>
          <w:rtl/>
        </w:rPr>
        <w:t>ج</w:t>
      </w:r>
      <w:r w:rsidRPr="003F0D20">
        <w:rPr>
          <w:rStyle w:val="Char3"/>
          <w:rFonts w:hint="cs"/>
          <w:rtl/>
        </w:rPr>
        <w:t xml:space="preserve"> فرمود: </w:t>
      </w:r>
      <w:r w:rsidRPr="003F0D20">
        <w:rPr>
          <w:rFonts w:cs="IRNazli" w:hint="cs"/>
          <w:rtl/>
          <w:lang w:bidi="fa-IR"/>
        </w:rPr>
        <w:t>«</w:t>
      </w:r>
      <w:r w:rsidRPr="003F0D20">
        <w:rPr>
          <w:rStyle w:val="Char3"/>
          <w:rFonts w:hint="cs"/>
          <w:rtl/>
        </w:rPr>
        <w:t>هرگاه خداوند با بنده‌ای محبت برقرار کند به جبرئیل می‌فرماید که، فلان بنده را دوست می‌دارم، تو نیز او را دوست بدار، پس جبرئیل او را دوست می‌دارد، سپس در آسمان ندا می‌دهد که خداوند، فلان بنده را دوست می‌دارد، شما نیز او را دوست بدارید، پس اهالی آسمان او را دوست می‌دارند، سپس دوستی او در میان اهالی روی زمین گذاشته می‌شود، و هرگاه بنده‌ای را نپسندد، به جبرئیل می‌گوید که، من فلان بنده را نمی‌پسندم، تو نیز او را نپسند، پس جبرئیل او را نمی‌پسندد، سپس به اهل آسمان ندا می‌دهد که خداوند فلان بنده را نمی‌پسندد، شما نیز او را نپسندید، پس آنها نیز او را نمی‌پسندند، سپس ناپسندیدگی او در زمین گذاشته می‌شود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434" w:name="_Toc435271369"/>
      <w:bookmarkStart w:id="435" w:name="_Toc435274758"/>
      <w:bookmarkStart w:id="436" w:name="_Toc435275763"/>
      <w:bookmarkStart w:id="437" w:name="_Toc435276768"/>
      <w:bookmarkStart w:id="438" w:name="_Toc435277779"/>
      <w:r w:rsidRPr="003F0D20">
        <w:rPr>
          <w:rFonts w:hint="cs"/>
          <w:rtl/>
        </w:rPr>
        <w:t>فرشتگان بر مؤمن در محل نمازش درود می‌فرستند:</w:t>
      </w:r>
      <w:bookmarkEnd w:id="434"/>
      <w:bookmarkEnd w:id="435"/>
      <w:bookmarkEnd w:id="436"/>
      <w:bookmarkEnd w:id="437"/>
      <w:bookmarkEnd w:id="438"/>
    </w:p>
    <w:p w:rsidR="000F6A6E" w:rsidRPr="003F0D20" w:rsidRDefault="000F6A6E" w:rsidP="00F52015">
      <w:pPr>
        <w:ind w:firstLine="284"/>
        <w:jc w:val="both"/>
        <w:rPr>
          <w:rStyle w:val="Char3"/>
          <w:rtl/>
        </w:rPr>
      </w:pPr>
      <w:r w:rsidRPr="003F0D20">
        <w:rPr>
          <w:rStyle w:val="Char3"/>
          <w:rFonts w:hint="cs"/>
          <w:rtl/>
        </w:rPr>
        <w:t xml:space="preserve">رسول خدا </w:t>
      </w:r>
      <w:r w:rsidR="00971FDA" w:rsidRPr="003F0D20">
        <w:rPr>
          <w:rStyle w:val="Char3"/>
          <w:rFonts w:ascii="CTraditional Arabic" w:hAnsi="CTraditional Arabic" w:cs="CTraditional Arabic" w:hint="cs"/>
          <w:rtl/>
        </w:rPr>
        <w:t>ج</w:t>
      </w:r>
      <w:r w:rsidRPr="003F0D20">
        <w:rPr>
          <w:rStyle w:val="Char3"/>
          <w:rFonts w:hint="cs"/>
          <w:rtl/>
        </w:rPr>
        <w:t xml:space="preserve"> فرمود: </w:t>
      </w:r>
      <w:r w:rsidRPr="003F0D20">
        <w:rPr>
          <w:rFonts w:cs="IRNazli" w:hint="cs"/>
          <w:rtl/>
          <w:lang w:bidi="fa-IR"/>
        </w:rPr>
        <w:t>«</w:t>
      </w:r>
      <w:r w:rsidRPr="003F0D20">
        <w:rPr>
          <w:rStyle w:val="Char3"/>
          <w:rFonts w:hint="cs"/>
          <w:rtl/>
        </w:rPr>
        <w:t>فرشتگان بر کسی که بعد از نماز در نمازگاه خود بنشیند درود می‌فرستند و می‌گویند: خدایا بر این رحم بفرما، او را بیامرز، بر او توجه کن (این دعا ادامه دارد) تا این که او بی‌وضو گردد</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رسول خدا </w:t>
      </w:r>
      <w:r w:rsidR="00971FDA" w:rsidRPr="003F0D20">
        <w:rPr>
          <w:rStyle w:val="Char3"/>
          <w:rFonts w:ascii="CTraditional Arabic" w:hAnsi="CTraditional Arabic" w:cs="CTraditional Arabic" w:hint="cs"/>
          <w:rtl/>
        </w:rPr>
        <w:t>ج</w:t>
      </w:r>
      <w:r w:rsidRPr="003F0D20">
        <w:rPr>
          <w:rStyle w:val="Char3"/>
          <w:rFonts w:hint="cs"/>
          <w:rtl/>
        </w:rPr>
        <w:t xml:space="preserve"> فرمود: </w:t>
      </w:r>
      <w:r w:rsidRPr="003F0D20">
        <w:rPr>
          <w:rFonts w:cs="IRNazli" w:hint="cs"/>
          <w:rtl/>
          <w:lang w:bidi="fa-IR"/>
        </w:rPr>
        <w:t>«</w:t>
      </w:r>
      <w:r w:rsidRPr="003F0D20">
        <w:rPr>
          <w:rStyle w:val="Char3"/>
          <w:rFonts w:hint="cs"/>
          <w:rtl/>
        </w:rPr>
        <w:t>هیچ روزی نیست که بندگان بر</w:t>
      </w:r>
      <w:r w:rsidR="005306E1" w:rsidRPr="003F0D20">
        <w:rPr>
          <w:rStyle w:val="Char3"/>
          <w:rFonts w:hint="cs"/>
          <w:rtl/>
        </w:rPr>
        <w:t xml:space="preserve"> </w:t>
      </w:r>
      <w:r w:rsidRPr="003F0D20">
        <w:rPr>
          <w:rStyle w:val="Char3"/>
          <w:rFonts w:hint="cs"/>
          <w:rtl/>
        </w:rPr>
        <w:t>خیزند، مگر این که دو فرشته فرود می‌آیند، یکی می‌گوید: خداوندا به نفقه</w:t>
      </w:r>
      <w:r w:rsidR="005306E1" w:rsidRPr="003F0D20">
        <w:rPr>
          <w:rStyle w:val="Char3"/>
          <w:rFonts w:hint="cs"/>
          <w:rtl/>
        </w:rPr>
        <w:t xml:space="preserve"> </w:t>
      </w:r>
      <w:r w:rsidRPr="003F0D20">
        <w:rPr>
          <w:rStyle w:val="Char3"/>
          <w:rFonts w:hint="cs"/>
          <w:rtl/>
        </w:rPr>
        <w:t>‌دهنده عوض عطا فرما و دیگری می‌گوید: به بخیل خسارت وارد بفرما</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439" w:name="_Toc435271370"/>
      <w:bookmarkStart w:id="440" w:name="_Toc435274759"/>
      <w:bookmarkStart w:id="441" w:name="_Toc435275764"/>
      <w:bookmarkStart w:id="442" w:name="_Toc435276769"/>
      <w:bookmarkStart w:id="443" w:name="_Toc435277780"/>
      <w:r w:rsidRPr="003F0D20">
        <w:rPr>
          <w:rFonts w:hint="cs"/>
          <w:rtl/>
        </w:rPr>
        <w:t>فرشتگان در حق کسی که خود را اصلاح نموده و در پی اصلاح دیگران باشد دعای خیر می‌کنند:</w:t>
      </w:r>
      <w:bookmarkEnd w:id="439"/>
      <w:bookmarkEnd w:id="440"/>
      <w:bookmarkEnd w:id="441"/>
      <w:bookmarkEnd w:id="442"/>
      <w:bookmarkEnd w:id="443"/>
    </w:p>
    <w:p w:rsidR="000F6A6E" w:rsidRPr="003F0D20" w:rsidRDefault="000F6A6E" w:rsidP="00F52015">
      <w:pPr>
        <w:ind w:firstLine="284"/>
        <w:jc w:val="both"/>
        <w:rPr>
          <w:rStyle w:val="Char3"/>
          <w:rtl/>
        </w:rPr>
      </w:pPr>
      <w:r w:rsidRPr="003F0D20">
        <w:rPr>
          <w:rStyle w:val="Char3"/>
          <w:rFonts w:hint="cs"/>
          <w:rtl/>
        </w:rPr>
        <w:t xml:space="preserve">این در شرع به شهرت رسیده است که خداوند بندگانی دارد که بالاترین فرشتگان و مقرب بارگاه او هستند و همیشه برای کسی که نفس خود را اصلاح و مهذب نموده و در پی اصلاح دیگران است دعای خیر می‌کنند و این دعا سبب نزول برکت برای </w:t>
      </w:r>
      <w:r w:rsidR="006964CC" w:rsidRPr="003F0D20">
        <w:rPr>
          <w:rStyle w:val="Char3"/>
          <w:rFonts w:hint="cs"/>
          <w:rtl/>
        </w:rPr>
        <w:t>آنها</w:t>
      </w:r>
      <w:r w:rsidRPr="003F0D20">
        <w:rPr>
          <w:rStyle w:val="Char3"/>
          <w:rFonts w:hint="cs"/>
          <w:rtl/>
        </w:rPr>
        <w:t xml:space="preserve"> می‌گردد، و لعنت می‌کنند کسی را که نافرمانی خدا را بجای آورد، و در پی ایجاد فساد باشد، و این لعنت‌</w:t>
      </w:r>
      <w:r w:rsidR="005306E1" w:rsidRPr="003F0D20">
        <w:rPr>
          <w:rStyle w:val="Char3"/>
          <w:rFonts w:hint="cs"/>
          <w:rtl/>
        </w:rPr>
        <w:t xml:space="preserve"> </w:t>
      </w:r>
      <w:r w:rsidRPr="003F0D20">
        <w:rPr>
          <w:rStyle w:val="Char3"/>
          <w:rFonts w:hint="cs"/>
          <w:rtl/>
        </w:rPr>
        <w:t xml:space="preserve">نمودن </w:t>
      </w:r>
      <w:r w:rsidR="006964CC" w:rsidRPr="003F0D20">
        <w:rPr>
          <w:rStyle w:val="Char3"/>
          <w:rFonts w:hint="cs"/>
          <w:rtl/>
        </w:rPr>
        <w:t>آنها</w:t>
      </w:r>
      <w:r w:rsidRPr="003F0D20">
        <w:rPr>
          <w:rStyle w:val="Char3"/>
          <w:rFonts w:hint="cs"/>
          <w:rtl/>
        </w:rPr>
        <w:t xml:space="preserve"> باعث حسرت و پشیمانی آن عامل و در درون اهل زمین الهام می‌شود که به آن بدکار بغض ورزند و با او به بدی پیش آیند چه در دنیا، یا به هنگام پرواز روح از بدن او، </w:t>
      </w:r>
      <w:r w:rsidR="006964CC" w:rsidRPr="003F0D20">
        <w:rPr>
          <w:rStyle w:val="Char3"/>
          <w:rFonts w:hint="cs"/>
          <w:rtl/>
        </w:rPr>
        <w:t>آنها</w:t>
      </w:r>
      <w:r w:rsidRPr="003F0D20">
        <w:rPr>
          <w:rStyle w:val="Char3"/>
          <w:rFonts w:hint="cs"/>
          <w:rtl/>
        </w:rPr>
        <w:t xml:space="preserve"> سفیرانی در میان خداوند و بندگان او می‌باشند و </w:t>
      </w:r>
      <w:r w:rsidR="006964CC" w:rsidRPr="003F0D20">
        <w:rPr>
          <w:rStyle w:val="Char3"/>
          <w:rFonts w:hint="cs"/>
          <w:rtl/>
        </w:rPr>
        <w:t>آنها</w:t>
      </w:r>
      <w:r w:rsidRPr="003F0D20">
        <w:rPr>
          <w:rStyle w:val="Char3"/>
          <w:rFonts w:hint="cs"/>
          <w:rtl/>
        </w:rPr>
        <w:t xml:space="preserve"> در قلوب بنی آدم خیر الهام می‌نمایند، یعنی </w:t>
      </w:r>
      <w:r w:rsidR="006964CC" w:rsidRPr="003F0D20">
        <w:rPr>
          <w:rStyle w:val="Char3"/>
          <w:rFonts w:hint="cs"/>
          <w:rtl/>
        </w:rPr>
        <w:t>آنها</w:t>
      </w:r>
      <w:r w:rsidRPr="003F0D20">
        <w:rPr>
          <w:rStyle w:val="Char3"/>
          <w:rFonts w:hint="cs"/>
          <w:rtl/>
        </w:rPr>
        <w:t xml:space="preserve"> به گونه‌ای وسیله پدیدآمدن خاطره‌های خوب، در درون آنان قرار می‌گیرند، و آنان باهم اجتماعاتی برحسب مشیت خداوندی و هرکجا که خواست او تعالی باشد خواهند داشت و بدین جهت به آنها رفیق اعلی، و همنشین اعلی و ملأاعلی گفته می‌شود، و ارواح انسان‌های فاضل و برتر به آنان ملحق خواهند شد، چنانکه خداوند می‌فرماید:</w:t>
      </w:r>
      <w:r w:rsidR="00C57E48" w:rsidRPr="003F0D20">
        <w:rPr>
          <w:rStyle w:val="Char3"/>
          <w:rFonts w:hint="cs"/>
          <w:rtl/>
        </w:rPr>
        <w:t xml:space="preserve"> </w:t>
      </w:r>
      <w:r w:rsidR="004C7C6C" w:rsidRPr="003F0D20">
        <w:rPr>
          <w:rFonts w:cs="Traditional Arabic" w:hint="cs"/>
          <w:rtl/>
          <w:lang w:bidi="fa-IR"/>
        </w:rPr>
        <w:t>﴿</w:t>
      </w:r>
      <w:r w:rsidR="004C7C6C" w:rsidRPr="003F0D20">
        <w:rPr>
          <w:rStyle w:val="Char9"/>
          <w:rtl/>
        </w:rPr>
        <w:t>يَٰ</w:t>
      </w:r>
      <w:r w:rsidR="004C7C6C" w:rsidRPr="003F0D20">
        <w:rPr>
          <w:rStyle w:val="Char9"/>
          <w:rFonts w:hint="cs"/>
          <w:rtl/>
        </w:rPr>
        <w:t>ٓأَيَّتُهَا</w:t>
      </w:r>
      <w:r w:rsidR="004C7C6C" w:rsidRPr="003F0D20">
        <w:rPr>
          <w:rStyle w:val="Char9"/>
          <w:rtl/>
        </w:rPr>
        <w:t xml:space="preserve"> </w:t>
      </w:r>
      <w:r w:rsidR="004C7C6C" w:rsidRPr="003F0D20">
        <w:rPr>
          <w:rStyle w:val="Char9"/>
          <w:rFonts w:hint="cs"/>
          <w:rtl/>
        </w:rPr>
        <w:t>ٱ</w:t>
      </w:r>
      <w:r w:rsidR="004C7C6C" w:rsidRPr="003F0D20">
        <w:rPr>
          <w:rStyle w:val="Char9"/>
          <w:rFonts w:hint="eastAsia"/>
          <w:rtl/>
        </w:rPr>
        <w:t>لنَّف</w:t>
      </w:r>
      <w:r w:rsidR="004C7C6C" w:rsidRPr="003F0D20">
        <w:rPr>
          <w:rStyle w:val="Char9"/>
          <w:rFonts w:hint="cs"/>
          <w:rtl/>
        </w:rPr>
        <w:t>ۡسُ</w:t>
      </w:r>
      <w:r w:rsidR="004C7C6C" w:rsidRPr="003F0D20">
        <w:rPr>
          <w:rStyle w:val="Char9"/>
          <w:rtl/>
        </w:rPr>
        <w:t xml:space="preserve"> </w:t>
      </w:r>
      <w:r w:rsidR="004C7C6C" w:rsidRPr="003F0D20">
        <w:rPr>
          <w:rStyle w:val="Char9"/>
          <w:rFonts w:hint="cs"/>
          <w:rtl/>
        </w:rPr>
        <w:t>ٱ</w:t>
      </w:r>
      <w:r w:rsidR="004C7C6C" w:rsidRPr="003F0D20">
        <w:rPr>
          <w:rStyle w:val="Char9"/>
          <w:rFonts w:hint="eastAsia"/>
          <w:rtl/>
        </w:rPr>
        <w:t>ل</w:t>
      </w:r>
      <w:r w:rsidR="004C7C6C" w:rsidRPr="003F0D20">
        <w:rPr>
          <w:rStyle w:val="Char9"/>
          <w:rFonts w:hint="cs"/>
          <w:rtl/>
        </w:rPr>
        <w:t>ۡمُطۡمَئِنَّةُ</w:t>
      </w:r>
      <w:r w:rsidR="004C7C6C" w:rsidRPr="003F0D20">
        <w:rPr>
          <w:rStyle w:val="Char9"/>
          <w:rtl/>
        </w:rPr>
        <w:t xml:space="preserve">٢٧ </w:t>
      </w:r>
      <w:r w:rsidR="004C7C6C" w:rsidRPr="003F0D20">
        <w:rPr>
          <w:rStyle w:val="Char9"/>
          <w:rFonts w:hint="cs"/>
          <w:rtl/>
        </w:rPr>
        <w:t>ٱ</w:t>
      </w:r>
      <w:r w:rsidR="004C7C6C" w:rsidRPr="003F0D20">
        <w:rPr>
          <w:rStyle w:val="Char9"/>
          <w:rFonts w:hint="eastAsia"/>
          <w:rtl/>
        </w:rPr>
        <w:t>رۡجِعِيٓ</w:t>
      </w:r>
      <w:r w:rsidR="004C7C6C" w:rsidRPr="003F0D20">
        <w:rPr>
          <w:rStyle w:val="Char9"/>
          <w:rtl/>
        </w:rPr>
        <w:t xml:space="preserve"> إِلَىٰ رَبِّكِ رَاضِيَةٗ مَّرۡضِيَّةٗ٢٨ فَ</w:t>
      </w:r>
      <w:r w:rsidR="004C7C6C" w:rsidRPr="003F0D20">
        <w:rPr>
          <w:rStyle w:val="Char9"/>
          <w:rFonts w:hint="cs"/>
          <w:rtl/>
        </w:rPr>
        <w:t>ٱ</w:t>
      </w:r>
      <w:r w:rsidR="004C7C6C" w:rsidRPr="003F0D20">
        <w:rPr>
          <w:rStyle w:val="Char9"/>
          <w:rFonts w:hint="eastAsia"/>
          <w:rtl/>
        </w:rPr>
        <w:t>دۡخُلِي</w:t>
      </w:r>
      <w:r w:rsidR="004C7C6C" w:rsidRPr="003F0D20">
        <w:rPr>
          <w:rStyle w:val="Char9"/>
          <w:rtl/>
        </w:rPr>
        <w:t xml:space="preserve"> فِي عِبَٰدِي٢٩ وَ</w:t>
      </w:r>
      <w:r w:rsidR="004C7C6C" w:rsidRPr="003F0D20">
        <w:rPr>
          <w:rStyle w:val="Char9"/>
          <w:rFonts w:hint="cs"/>
          <w:rtl/>
        </w:rPr>
        <w:t>ٱ</w:t>
      </w:r>
      <w:r w:rsidR="004C7C6C" w:rsidRPr="003F0D20">
        <w:rPr>
          <w:rStyle w:val="Char9"/>
          <w:rFonts w:hint="eastAsia"/>
          <w:rtl/>
        </w:rPr>
        <w:t>دۡخُلِي</w:t>
      </w:r>
      <w:r w:rsidR="004C7C6C" w:rsidRPr="003F0D20">
        <w:rPr>
          <w:rStyle w:val="Char9"/>
          <w:rtl/>
        </w:rPr>
        <w:t xml:space="preserve"> جَنَّتِي٣٠</w:t>
      </w:r>
      <w:r w:rsidR="004C7C6C" w:rsidRPr="003F0D20">
        <w:rPr>
          <w:rFonts w:cs="Traditional Arabic" w:hint="cs"/>
          <w:rtl/>
          <w:lang w:bidi="fa-IR"/>
        </w:rPr>
        <w:t>﴾</w:t>
      </w:r>
      <w:r w:rsidR="004C7C6C" w:rsidRPr="003F0D20">
        <w:rPr>
          <w:rFonts w:cs="IRNazli"/>
          <w:szCs w:val="24"/>
          <w:rtl/>
          <w:lang w:bidi="fa-IR"/>
        </w:rPr>
        <w:t xml:space="preserve"> </w:t>
      </w:r>
      <w:r w:rsidR="004C7C6C" w:rsidRPr="003F0D20">
        <w:rPr>
          <w:rStyle w:val="Char5"/>
          <w:rtl/>
        </w:rPr>
        <w:t>[الفجر: 27-30]</w:t>
      </w:r>
      <w:r w:rsidR="004C7C6C" w:rsidRPr="003F0D20">
        <w:rPr>
          <w:rStyle w:val="Char5"/>
          <w:rFonts w:hint="cs"/>
          <w:rtl/>
        </w:rPr>
        <w:t>.</w:t>
      </w:r>
      <w:r w:rsidRPr="003F0D20">
        <w:rPr>
          <w:rStyle w:val="Char3"/>
          <w:rFonts w:hint="cs"/>
          <w:rtl/>
        </w:rPr>
        <w:t xml:space="preserve"> یعنی، </w:t>
      </w:r>
      <w:r w:rsidRPr="003F0D20">
        <w:rPr>
          <w:rFonts w:cs="Traditional Arabic" w:hint="cs"/>
          <w:rtl/>
          <w:lang w:bidi="fa-IR"/>
        </w:rPr>
        <w:t>«</w:t>
      </w:r>
      <w:r w:rsidRPr="003F0D20">
        <w:rPr>
          <w:rStyle w:val="Chara"/>
          <w:rFonts w:hint="cs"/>
          <w:rtl/>
        </w:rPr>
        <w:t>ای نفس اطمینان یافته،</w:t>
      </w:r>
      <w:r w:rsidR="00265EC6" w:rsidRPr="003F0D20">
        <w:rPr>
          <w:rStyle w:val="Chara"/>
          <w:rFonts w:hint="cs"/>
          <w:rtl/>
        </w:rPr>
        <w:t xml:space="preserve"> به‌سوی </w:t>
      </w:r>
      <w:r w:rsidRPr="003F0D20">
        <w:rPr>
          <w:rStyle w:val="Chara"/>
          <w:rFonts w:hint="cs"/>
          <w:rtl/>
        </w:rPr>
        <w:t>پروردگارت راضی و مرضی شده برگرد، و در جمع بندگانم قرار گرفته وارد بهشت بشو</w:t>
      </w:r>
      <w:r w:rsidRPr="003F0D20">
        <w:rPr>
          <w:rFonts w:cs="Traditional Arabic" w:hint="cs"/>
          <w:rtl/>
          <w:lang w:bidi="fa-IR"/>
        </w:rPr>
        <w:t>»</w:t>
      </w:r>
      <w:r w:rsidRPr="003F0D20">
        <w:rPr>
          <w:rStyle w:val="Char3"/>
          <w:rFonts w:hint="cs"/>
          <w:rtl/>
        </w:rPr>
        <w:t>.</w:t>
      </w:r>
    </w:p>
    <w:p w:rsidR="000F6A6E" w:rsidRPr="003F0D20" w:rsidRDefault="000F6A6E" w:rsidP="00934CE2">
      <w:pPr>
        <w:pStyle w:val="a2"/>
        <w:spacing w:line="235" w:lineRule="auto"/>
        <w:rPr>
          <w:rtl/>
        </w:rPr>
      </w:pPr>
      <w:bookmarkStart w:id="444" w:name="_Toc435271371"/>
      <w:bookmarkStart w:id="445" w:name="_Toc435274760"/>
      <w:bookmarkStart w:id="446" w:name="_Toc435275765"/>
      <w:bookmarkStart w:id="447" w:name="_Toc435276770"/>
      <w:bookmarkStart w:id="448" w:name="_Toc435277781"/>
      <w:r w:rsidRPr="003F0D20">
        <w:rPr>
          <w:rFonts w:hint="cs"/>
          <w:rtl/>
        </w:rPr>
        <w:t>صحابی همراه با ملایکه در بهشت به پرواز درمی‌آید:</w:t>
      </w:r>
      <w:bookmarkEnd w:id="444"/>
      <w:bookmarkEnd w:id="445"/>
      <w:bookmarkEnd w:id="446"/>
      <w:bookmarkEnd w:id="447"/>
      <w:bookmarkEnd w:id="448"/>
    </w:p>
    <w:p w:rsidR="000F6A6E" w:rsidRPr="003F0D20" w:rsidRDefault="000F6A6E" w:rsidP="00F52015">
      <w:pPr>
        <w:ind w:firstLine="284"/>
        <w:jc w:val="both"/>
        <w:rPr>
          <w:rStyle w:val="Char3"/>
          <w:rtl/>
        </w:rPr>
      </w:pPr>
      <w:r w:rsidRPr="003F0D20">
        <w:rPr>
          <w:rStyle w:val="Char3"/>
          <w:rFonts w:hint="cs"/>
          <w:rtl/>
        </w:rPr>
        <w:t xml:space="preserve">رسول خدا </w:t>
      </w:r>
      <w:r w:rsidR="00971FDA" w:rsidRPr="003F0D20">
        <w:rPr>
          <w:rStyle w:val="Char3"/>
          <w:rFonts w:ascii="CTraditional Arabic" w:hAnsi="CTraditional Arabic" w:cs="CTraditional Arabic" w:hint="cs"/>
          <w:rtl/>
        </w:rPr>
        <w:t>ج</w:t>
      </w:r>
      <w:r w:rsidRPr="003F0D20">
        <w:rPr>
          <w:rStyle w:val="Char3"/>
          <w:rFonts w:hint="cs"/>
          <w:rtl/>
        </w:rPr>
        <w:t xml:space="preserve"> فرمود که </w:t>
      </w:r>
      <w:r w:rsidRPr="003F0D20">
        <w:rPr>
          <w:rFonts w:cs="IRNazli" w:hint="cs"/>
          <w:rtl/>
          <w:lang w:bidi="fa-IR"/>
        </w:rPr>
        <w:t>«</w:t>
      </w:r>
      <w:r w:rsidRPr="003F0D20">
        <w:rPr>
          <w:rStyle w:val="Char3"/>
          <w:rFonts w:hint="cs"/>
          <w:rtl/>
        </w:rPr>
        <w:t>من جعفر پسر ابوطالب را دیدم که به صورت فرشته‌ای در بهشت با ملایکه با دو بال پرواز می‌کرد</w:t>
      </w:r>
      <w:r w:rsidRPr="003F0D20">
        <w:rPr>
          <w:rFonts w:cs="IRNazli" w:hint="cs"/>
          <w:rtl/>
          <w:lang w:bidi="fa-IR"/>
        </w:rPr>
        <w:t>»</w:t>
      </w:r>
      <w:r w:rsidRPr="003F0D20">
        <w:rPr>
          <w:rStyle w:val="Char3"/>
          <w:rFonts w:hint="cs"/>
          <w:rtl/>
        </w:rPr>
        <w:t>.</w:t>
      </w:r>
    </w:p>
    <w:p w:rsidR="000F6A6E" w:rsidRPr="003F0D20" w:rsidRDefault="000F6A6E" w:rsidP="00934CE2">
      <w:pPr>
        <w:pStyle w:val="a2"/>
        <w:spacing w:line="235" w:lineRule="auto"/>
        <w:rPr>
          <w:rtl/>
        </w:rPr>
      </w:pPr>
      <w:bookmarkStart w:id="449" w:name="_Toc435271372"/>
      <w:bookmarkStart w:id="450" w:name="_Toc435274761"/>
      <w:bookmarkStart w:id="451" w:name="_Toc435275766"/>
      <w:bookmarkStart w:id="452" w:name="_Toc435276771"/>
      <w:bookmarkStart w:id="453" w:name="_Toc435277782"/>
      <w:r w:rsidRPr="003F0D20">
        <w:rPr>
          <w:rFonts w:hint="cs"/>
          <w:rtl/>
        </w:rPr>
        <w:t>قضا از ملأاعلی نازل می‌شود:</w:t>
      </w:r>
      <w:bookmarkEnd w:id="449"/>
      <w:bookmarkEnd w:id="450"/>
      <w:bookmarkEnd w:id="451"/>
      <w:bookmarkEnd w:id="452"/>
      <w:bookmarkEnd w:id="453"/>
    </w:p>
    <w:p w:rsidR="000F6A6E" w:rsidRPr="003F0D20" w:rsidRDefault="000F6A6E" w:rsidP="00F52015">
      <w:pPr>
        <w:ind w:firstLine="284"/>
        <w:jc w:val="both"/>
        <w:rPr>
          <w:rStyle w:val="Char3"/>
          <w:rtl/>
        </w:rPr>
      </w:pPr>
      <w:r w:rsidRPr="003F0D20">
        <w:rPr>
          <w:rStyle w:val="Char3"/>
          <w:rFonts w:hint="cs"/>
          <w:rtl/>
        </w:rPr>
        <w:t>بی‌شک قضا در آنجا نازل می‌گردد و امری که در قرآن به آن اشاره شده که</w:t>
      </w:r>
      <w:r w:rsidR="00CE7529" w:rsidRPr="003F0D20">
        <w:rPr>
          <w:rStyle w:val="Char3"/>
          <w:rFonts w:hint="cs"/>
          <w:rtl/>
        </w:rPr>
        <w:t xml:space="preserve"> </w:t>
      </w:r>
      <w:r w:rsidR="00CE7529" w:rsidRPr="003F0D20">
        <w:rPr>
          <w:rFonts w:ascii="Tahoma" w:hAnsi="Tahoma" w:cs="Traditional Arabic" w:hint="cs"/>
          <w:rtl/>
          <w:lang w:bidi="fa-IR"/>
        </w:rPr>
        <w:t>﴿</w:t>
      </w:r>
      <w:r w:rsidR="00CE7529" w:rsidRPr="003F0D20">
        <w:rPr>
          <w:rStyle w:val="Char9"/>
          <w:rtl/>
        </w:rPr>
        <w:t>فِيهَا يُف</w:t>
      </w:r>
      <w:r w:rsidR="00CE7529" w:rsidRPr="003F0D20">
        <w:rPr>
          <w:rStyle w:val="Char9"/>
          <w:rFonts w:hint="cs"/>
          <w:rtl/>
        </w:rPr>
        <w:t>ۡرَقُ</w:t>
      </w:r>
      <w:r w:rsidR="00CE7529" w:rsidRPr="003F0D20">
        <w:rPr>
          <w:rStyle w:val="Char9"/>
          <w:rtl/>
        </w:rPr>
        <w:t xml:space="preserve"> </w:t>
      </w:r>
      <w:r w:rsidR="00CE7529" w:rsidRPr="003F0D20">
        <w:rPr>
          <w:rStyle w:val="Char9"/>
          <w:rFonts w:hint="cs"/>
          <w:rtl/>
        </w:rPr>
        <w:t>كُلُّ</w:t>
      </w:r>
      <w:r w:rsidR="00CE7529" w:rsidRPr="003F0D20">
        <w:rPr>
          <w:rStyle w:val="Char9"/>
          <w:rtl/>
        </w:rPr>
        <w:t xml:space="preserve"> </w:t>
      </w:r>
      <w:r w:rsidR="00CE7529" w:rsidRPr="003F0D20">
        <w:rPr>
          <w:rStyle w:val="Char9"/>
          <w:rFonts w:hint="cs"/>
          <w:rtl/>
        </w:rPr>
        <w:t>أَمۡرٍ</w:t>
      </w:r>
      <w:r w:rsidR="00CE7529" w:rsidRPr="003F0D20">
        <w:rPr>
          <w:rStyle w:val="Char9"/>
          <w:rtl/>
        </w:rPr>
        <w:t xml:space="preserve"> </w:t>
      </w:r>
      <w:r w:rsidR="00CE7529" w:rsidRPr="003F0D20">
        <w:rPr>
          <w:rStyle w:val="Char9"/>
          <w:rFonts w:hint="cs"/>
          <w:rtl/>
        </w:rPr>
        <w:t>حَكِيمٍ</w:t>
      </w:r>
      <w:r w:rsidR="00CE7529" w:rsidRPr="003F0D20">
        <w:rPr>
          <w:rStyle w:val="Char9"/>
          <w:rtl/>
        </w:rPr>
        <w:t>٤</w:t>
      </w:r>
      <w:r w:rsidR="00CE7529" w:rsidRPr="003F0D20">
        <w:rPr>
          <w:rFonts w:ascii="Tahoma" w:hAnsi="Tahoma" w:cs="Traditional Arabic" w:hint="cs"/>
          <w:rtl/>
          <w:lang w:bidi="fa-IR"/>
        </w:rPr>
        <w:t>﴾</w:t>
      </w:r>
      <w:r w:rsidR="00CE7529" w:rsidRPr="003F0D20">
        <w:rPr>
          <w:rFonts w:ascii="Tahoma" w:hAnsi="Tahoma" w:cs="IRNazli"/>
          <w:szCs w:val="24"/>
          <w:rtl/>
          <w:lang w:bidi="fa-IR"/>
        </w:rPr>
        <w:t xml:space="preserve"> </w:t>
      </w:r>
      <w:r w:rsidR="00CE7529" w:rsidRPr="003F0D20">
        <w:rPr>
          <w:rStyle w:val="Char5"/>
          <w:rtl/>
        </w:rPr>
        <w:t>[الدخان: 4]</w:t>
      </w:r>
      <w:r w:rsidR="00CE7529" w:rsidRPr="003F0D20">
        <w:rPr>
          <w:rStyle w:val="Char5"/>
          <w:rFonts w:hint="cs"/>
          <w:rtl/>
        </w:rPr>
        <w:t>.</w:t>
      </w:r>
      <w:r w:rsidRPr="003F0D20">
        <w:rPr>
          <w:rStyle w:val="Char3"/>
          <w:rFonts w:hint="cs"/>
          <w:rtl/>
        </w:rPr>
        <w:t xml:space="preserve"> در آنجا متعین می‌گردد و شرایع در آنجا به صورت‌های مختلف صادر می‌شوند.</w:t>
      </w:r>
    </w:p>
    <w:p w:rsidR="000F6A6E" w:rsidRPr="003F0D20" w:rsidRDefault="000F6A6E" w:rsidP="00934CE2">
      <w:pPr>
        <w:pStyle w:val="a2"/>
        <w:spacing w:line="235" w:lineRule="auto"/>
        <w:rPr>
          <w:rtl/>
        </w:rPr>
      </w:pPr>
      <w:bookmarkStart w:id="454" w:name="_Toc435271373"/>
      <w:bookmarkStart w:id="455" w:name="_Toc435274762"/>
      <w:bookmarkStart w:id="456" w:name="_Toc435275767"/>
      <w:bookmarkStart w:id="457" w:name="_Toc435276772"/>
      <w:bookmarkStart w:id="458" w:name="_Toc435277783"/>
      <w:r w:rsidRPr="003F0D20">
        <w:rPr>
          <w:rFonts w:hint="cs"/>
          <w:rtl/>
        </w:rPr>
        <w:t>ملأاعلی بر سه قسم است:</w:t>
      </w:r>
      <w:bookmarkEnd w:id="454"/>
      <w:bookmarkEnd w:id="455"/>
      <w:bookmarkEnd w:id="456"/>
      <w:bookmarkEnd w:id="457"/>
      <w:bookmarkEnd w:id="458"/>
    </w:p>
    <w:p w:rsidR="000F6A6E" w:rsidRPr="003F0D20" w:rsidRDefault="000F6A6E" w:rsidP="00F52015">
      <w:pPr>
        <w:ind w:firstLine="284"/>
        <w:jc w:val="both"/>
        <w:rPr>
          <w:rStyle w:val="Char3"/>
          <w:rtl/>
        </w:rPr>
      </w:pPr>
      <w:r w:rsidRPr="003F0D20">
        <w:rPr>
          <w:rStyle w:val="Char3"/>
          <w:rFonts w:hint="cs"/>
          <w:rtl/>
        </w:rPr>
        <w:t>باید دانست که ملأاعلی بر سه قسم است:</w:t>
      </w:r>
    </w:p>
    <w:p w:rsidR="00934CE2" w:rsidRDefault="000F6A6E" w:rsidP="00602559">
      <w:pPr>
        <w:pStyle w:val="ListParagraph"/>
        <w:numPr>
          <w:ilvl w:val="0"/>
          <w:numId w:val="5"/>
        </w:numPr>
        <w:ind w:left="680" w:hanging="340"/>
        <w:jc w:val="both"/>
        <w:rPr>
          <w:rStyle w:val="Char3"/>
        </w:rPr>
      </w:pPr>
      <w:r w:rsidRPr="003F0D20">
        <w:rPr>
          <w:rStyle w:val="Char3"/>
          <w:rFonts w:hint="cs"/>
          <w:rtl/>
        </w:rPr>
        <w:t>گروهی آنست که خداوند دانست که نظام خیر به آنها وابسته است، لذا اجسام نوری را مانند «آتش موسی» آفرید و در آنها نفوس کریمه‌ای دمید.</w:t>
      </w:r>
    </w:p>
    <w:p w:rsidR="00934CE2" w:rsidRDefault="000F6A6E" w:rsidP="00602559">
      <w:pPr>
        <w:pStyle w:val="ListParagraph"/>
        <w:numPr>
          <w:ilvl w:val="0"/>
          <w:numId w:val="5"/>
        </w:numPr>
        <w:ind w:left="680" w:hanging="340"/>
        <w:jc w:val="both"/>
        <w:rPr>
          <w:rStyle w:val="Char3"/>
        </w:rPr>
      </w:pPr>
      <w:r w:rsidRPr="003F0D20">
        <w:rPr>
          <w:rStyle w:val="Char3"/>
          <w:rFonts w:hint="cs"/>
          <w:rtl/>
        </w:rPr>
        <w:t>گروه دیگر آن که با اختلاطی از بخارات لطیفه عناصری پدید آمد و سزاوار شد تا نفوس عالی</w:t>
      </w:r>
      <w:r w:rsidR="00026471" w:rsidRPr="003F0D20">
        <w:rPr>
          <w:rStyle w:val="Char3"/>
          <w:rFonts w:hint="cs"/>
          <w:rtl/>
        </w:rPr>
        <w:t>ۀ</w:t>
      </w:r>
      <w:r w:rsidRPr="003F0D20">
        <w:rPr>
          <w:rStyle w:val="Char3"/>
          <w:rFonts w:hint="cs"/>
          <w:rtl/>
        </w:rPr>
        <w:t xml:space="preserve"> که کاملاً از آلودگی حیوانیت متنفر باشند در آن نفوذ نمایند.</w:t>
      </w:r>
    </w:p>
    <w:p w:rsidR="000F6A6E" w:rsidRPr="003F0D20" w:rsidRDefault="000F6A6E" w:rsidP="00602559">
      <w:pPr>
        <w:pStyle w:val="ListParagraph"/>
        <w:numPr>
          <w:ilvl w:val="0"/>
          <w:numId w:val="5"/>
        </w:numPr>
        <w:ind w:left="680" w:hanging="340"/>
        <w:jc w:val="both"/>
        <w:rPr>
          <w:rStyle w:val="Char3"/>
          <w:rtl/>
        </w:rPr>
      </w:pPr>
      <w:r w:rsidRPr="003F0D20">
        <w:rPr>
          <w:rStyle w:val="Char3"/>
          <w:rFonts w:hint="cs"/>
          <w:rtl/>
        </w:rPr>
        <w:t>گروهی نفوس انسانی هستند که مأخذ آنها با ملأ</w:t>
      </w:r>
      <w:r w:rsidR="00E639B6" w:rsidRPr="003F0D20">
        <w:rPr>
          <w:rStyle w:val="Char3"/>
          <w:rFonts w:hint="cs"/>
          <w:rtl/>
        </w:rPr>
        <w:t xml:space="preserve"> </w:t>
      </w:r>
      <w:r w:rsidRPr="003F0D20">
        <w:rPr>
          <w:rStyle w:val="Char3"/>
          <w:rFonts w:hint="cs"/>
          <w:rtl/>
        </w:rPr>
        <w:t>اعلی نزدیک است و همیشه اعمال نجات‌</w:t>
      </w:r>
      <w:r w:rsidR="00E639B6" w:rsidRPr="003F0D20">
        <w:rPr>
          <w:rStyle w:val="Char3"/>
          <w:rFonts w:hint="cs"/>
          <w:rtl/>
        </w:rPr>
        <w:t xml:space="preserve"> </w:t>
      </w:r>
      <w:r w:rsidRPr="003F0D20">
        <w:rPr>
          <w:rStyle w:val="Char3"/>
          <w:rFonts w:hint="cs"/>
          <w:rtl/>
        </w:rPr>
        <w:t>بخش انجام می‌دهند که منجر به ملحق</w:t>
      </w:r>
      <w:r w:rsidR="00E639B6" w:rsidRPr="003F0D20">
        <w:rPr>
          <w:rStyle w:val="Char3"/>
          <w:rFonts w:hint="cs"/>
          <w:rtl/>
        </w:rPr>
        <w:t xml:space="preserve"> </w:t>
      </w:r>
      <w:r w:rsidRPr="003F0D20">
        <w:rPr>
          <w:rStyle w:val="Char3"/>
          <w:rFonts w:hint="cs"/>
          <w:rtl/>
        </w:rPr>
        <w:t>‌شدن به ملأ</w:t>
      </w:r>
      <w:r w:rsidR="00E639B6" w:rsidRPr="003F0D20">
        <w:rPr>
          <w:rStyle w:val="Char3"/>
          <w:rFonts w:hint="cs"/>
          <w:rtl/>
        </w:rPr>
        <w:t xml:space="preserve"> </w:t>
      </w:r>
      <w:r w:rsidRPr="003F0D20">
        <w:rPr>
          <w:rStyle w:val="Char3"/>
          <w:rFonts w:hint="cs"/>
          <w:rtl/>
        </w:rPr>
        <w:t>اعلی می‌گردند تا این که پوشش بدن آنها کنده می‌شود و در رشت</w:t>
      </w:r>
      <w:r w:rsidR="00026471" w:rsidRPr="003F0D20">
        <w:rPr>
          <w:rStyle w:val="Char3"/>
          <w:rFonts w:hint="cs"/>
          <w:rtl/>
        </w:rPr>
        <w:t>ۀ</w:t>
      </w:r>
      <w:r w:rsidRPr="003F0D20">
        <w:rPr>
          <w:rStyle w:val="Char3"/>
          <w:rFonts w:hint="cs"/>
          <w:rtl/>
        </w:rPr>
        <w:t xml:space="preserve"> ملأ</w:t>
      </w:r>
      <w:r w:rsidR="00E639B6" w:rsidRPr="003F0D20">
        <w:rPr>
          <w:rStyle w:val="Char3"/>
          <w:rFonts w:hint="cs"/>
          <w:rtl/>
        </w:rPr>
        <w:t xml:space="preserve"> </w:t>
      </w:r>
      <w:r w:rsidRPr="003F0D20">
        <w:rPr>
          <w:rStyle w:val="Char3"/>
          <w:rFonts w:hint="cs"/>
          <w:rtl/>
        </w:rPr>
        <w:t xml:space="preserve">اعلی قرار گرفته، از </w:t>
      </w:r>
      <w:r w:rsidR="006964CC" w:rsidRPr="003F0D20">
        <w:rPr>
          <w:rStyle w:val="Char3"/>
          <w:rFonts w:hint="cs"/>
          <w:rtl/>
        </w:rPr>
        <w:t>آنها</w:t>
      </w:r>
      <w:r w:rsidRPr="003F0D20">
        <w:rPr>
          <w:rStyle w:val="Char3"/>
          <w:rFonts w:hint="cs"/>
          <w:rtl/>
        </w:rPr>
        <w:t xml:space="preserve"> بحساب می‌آیند، و مثال آنها این خواهد بود که</w:t>
      </w:r>
      <w:r w:rsidR="00265EC6" w:rsidRPr="003F0D20">
        <w:rPr>
          <w:rStyle w:val="Char3"/>
          <w:rFonts w:hint="cs"/>
          <w:rtl/>
        </w:rPr>
        <w:t xml:space="preserve"> به‌سوی </w:t>
      </w:r>
      <w:r w:rsidRPr="003F0D20">
        <w:rPr>
          <w:rStyle w:val="Char3"/>
          <w:rFonts w:hint="cs"/>
          <w:rtl/>
        </w:rPr>
        <w:t>پروردگار کاملاً متوجه می‌شوند و توجه به هیچ چیزی آنها را از او باز نمی‌دارد و این است منظور از قول خداوندی که می‌فرماید:</w:t>
      </w:r>
      <w:r w:rsidR="004C7C6C" w:rsidRPr="003F0D20">
        <w:rPr>
          <w:rStyle w:val="Char3"/>
          <w:rFonts w:hint="cs"/>
          <w:rtl/>
        </w:rPr>
        <w:t xml:space="preserve"> </w:t>
      </w:r>
      <w:r w:rsidR="00137A77" w:rsidRPr="003F0D20">
        <w:rPr>
          <w:rFonts w:cs="Traditional Arabic" w:hint="cs"/>
          <w:rtl/>
          <w:lang w:bidi="fa-IR"/>
        </w:rPr>
        <w:t>﴿</w:t>
      </w:r>
      <w:r w:rsidR="00137A77" w:rsidRPr="003F0D20">
        <w:rPr>
          <w:rStyle w:val="Char9"/>
          <w:rtl/>
        </w:rPr>
        <w:t>يُسَبِّحُونَ بِحَمۡدِ رَبِّهِمۡ وَيُؤۡمِنُونَ بِهِ</w:t>
      </w:r>
      <w:r w:rsidR="00137A77" w:rsidRPr="003F0D20">
        <w:rPr>
          <w:rStyle w:val="Char9"/>
          <w:rFonts w:hint="cs"/>
          <w:rtl/>
        </w:rPr>
        <w:t>ۦ</w:t>
      </w:r>
      <w:r w:rsidR="00137A77" w:rsidRPr="003F0D20">
        <w:rPr>
          <w:rFonts w:cs="Traditional Arabic" w:hint="cs"/>
          <w:rtl/>
          <w:lang w:bidi="fa-IR"/>
        </w:rPr>
        <w:t>﴾</w:t>
      </w:r>
      <w:r w:rsidR="00137A77" w:rsidRPr="003F0D20">
        <w:rPr>
          <w:rFonts w:cs="IRNazli"/>
          <w:szCs w:val="24"/>
          <w:rtl/>
          <w:lang w:bidi="fa-IR"/>
        </w:rPr>
        <w:t xml:space="preserve"> </w:t>
      </w:r>
      <w:r w:rsidR="00137A77" w:rsidRPr="003F0D20">
        <w:rPr>
          <w:rStyle w:val="Char5"/>
          <w:rtl/>
        </w:rPr>
        <w:t>[غافر: 7]</w:t>
      </w:r>
      <w:r w:rsidR="00137A77" w:rsidRPr="003F0D20">
        <w:rPr>
          <w:rStyle w:val="Char3"/>
          <w:rFonts w:hint="cs"/>
          <w:rtl/>
        </w:rPr>
        <w:t>.</w:t>
      </w:r>
      <w:r w:rsidRPr="003F0D20">
        <w:rPr>
          <w:rStyle w:val="Char3"/>
          <w:rFonts w:hint="cs"/>
          <w:rtl/>
        </w:rPr>
        <w:t xml:space="preserve"> یعنی، </w:t>
      </w:r>
      <w:r w:rsidRPr="003F0D20">
        <w:rPr>
          <w:rFonts w:cs="Traditional Arabic" w:hint="cs"/>
          <w:rtl/>
          <w:lang w:bidi="fa-IR"/>
        </w:rPr>
        <w:t>«</w:t>
      </w:r>
      <w:r w:rsidRPr="003F0D20">
        <w:rPr>
          <w:rStyle w:val="Char6"/>
          <w:rFonts w:hint="cs"/>
          <w:rtl/>
        </w:rPr>
        <w:t>با حمد خدا را به پاکی یاد می‌کنند و به او ایمان می‌آورند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از پروردگار خویش نیکی نظام صالح و بدی ضد آن را در</w:t>
      </w:r>
      <w:r w:rsidR="00E639B6" w:rsidRPr="003F0D20">
        <w:rPr>
          <w:rStyle w:val="Char3"/>
          <w:rFonts w:hint="cs"/>
          <w:rtl/>
        </w:rPr>
        <w:t xml:space="preserve"> </w:t>
      </w:r>
      <w:r w:rsidRPr="003F0D20">
        <w:rPr>
          <w:rStyle w:val="Char3"/>
          <w:rFonts w:hint="cs"/>
          <w:rtl/>
        </w:rPr>
        <w:t>می‌یابند و این، دری از درهای بخشش الهی را می‌زند و این است معنی قول خداوندی:</w:t>
      </w:r>
      <w:r w:rsidR="00137A77" w:rsidRPr="003F0D20">
        <w:rPr>
          <w:rStyle w:val="Char3"/>
          <w:rFonts w:hint="cs"/>
          <w:rtl/>
        </w:rPr>
        <w:t xml:space="preserve"> </w:t>
      </w:r>
      <w:r w:rsidR="00E2324D" w:rsidRPr="003F0D20">
        <w:rPr>
          <w:rFonts w:cs="Traditional Arabic" w:hint="cs"/>
          <w:rtl/>
          <w:lang w:bidi="fa-IR"/>
        </w:rPr>
        <w:t>﴿</w:t>
      </w:r>
      <w:r w:rsidR="00E2324D" w:rsidRPr="003F0D20">
        <w:rPr>
          <w:rStyle w:val="Char9"/>
          <w:rtl/>
        </w:rPr>
        <w:t>وَيَس</w:t>
      </w:r>
      <w:r w:rsidR="00E2324D" w:rsidRPr="003F0D20">
        <w:rPr>
          <w:rStyle w:val="Char9"/>
          <w:rFonts w:hint="cs"/>
          <w:rtl/>
        </w:rPr>
        <w:t>ۡتَغۡفِرُونَ</w:t>
      </w:r>
      <w:r w:rsidR="00E2324D" w:rsidRPr="003F0D20">
        <w:rPr>
          <w:rStyle w:val="Char9"/>
          <w:rtl/>
        </w:rPr>
        <w:t xml:space="preserve"> </w:t>
      </w:r>
      <w:r w:rsidR="00E2324D" w:rsidRPr="003F0D20">
        <w:rPr>
          <w:rStyle w:val="Char9"/>
          <w:rFonts w:hint="cs"/>
          <w:rtl/>
        </w:rPr>
        <w:t>لِلَّذِينَ</w:t>
      </w:r>
      <w:r w:rsidR="00E2324D" w:rsidRPr="003F0D20">
        <w:rPr>
          <w:rStyle w:val="Char9"/>
          <w:rtl/>
        </w:rPr>
        <w:t xml:space="preserve"> </w:t>
      </w:r>
      <w:r w:rsidR="00E2324D" w:rsidRPr="003F0D20">
        <w:rPr>
          <w:rStyle w:val="Char9"/>
          <w:rFonts w:hint="cs"/>
          <w:rtl/>
        </w:rPr>
        <w:t>ءَامَنُواْ</w:t>
      </w:r>
      <w:r w:rsidR="00E2324D" w:rsidRPr="003F0D20">
        <w:rPr>
          <w:rFonts w:cs="Traditional Arabic" w:hint="cs"/>
          <w:rtl/>
          <w:lang w:bidi="fa-IR"/>
        </w:rPr>
        <w:t>﴾</w:t>
      </w:r>
      <w:r w:rsidR="00E2324D" w:rsidRPr="003F0D20">
        <w:rPr>
          <w:rFonts w:cs="IRNazli"/>
          <w:szCs w:val="24"/>
          <w:rtl/>
          <w:lang w:bidi="fa-IR"/>
        </w:rPr>
        <w:t xml:space="preserve"> </w:t>
      </w:r>
      <w:r w:rsidR="00E2324D" w:rsidRPr="003F0D20">
        <w:rPr>
          <w:rStyle w:val="Char5"/>
          <w:rtl/>
        </w:rPr>
        <w:t>[غافر: 7]</w:t>
      </w:r>
      <w:r w:rsidR="00E2324D" w:rsidRPr="003F0D20">
        <w:rPr>
          <w:rStyle w:val="Char3"/>
          <w:rFonts w:hint="cs"/>
          <w:rtl/>
        </w:rPr>
        <w:t>.</w:t>
      </w:r>
      <w:r w:rsidR="00E639B6" w:rsidRPr="003F0D20">
        <w:rPr>
          <w:rStyle w:val="Char3"/>
          <w:rFonts w:hint="cs"/>
          <w:rtl/>
        </w:rPr>
        <w:t xml:space="preserve"> </w:t>
      </w:r>
      <w:r w:rsidRPr="003F0D20">
        <w:rPr>
          <w:rStyle w:val="Char3"/>
          <w:rFonts w:hint="cs"/>
          <w:rtl/>
        </w:rPr>
        <w:t>که برای اهل ایمان آمرزش می‌خواهند.</w:t>
      </w:r>
    </w:p>
    <w:p w:rsidR="000F6A6E" w:rsidRPr="003F0D20" w:rsidRDefault="000F6A6E" w:rsidP="00F52015">
      <w:pPr>
        <w:pStyle w:val="a2"/>
        <w:rPr>
          <w:rtl/>
        </w:rPr>
      </w:pPr>
      <w:bookmarkStart w:id="459" w:name="_Toc435271374"/>
      <w:bookmarkStart w:id="460" w:name="_Toc435274763"/>
      <w:bookmarkStart w:id="461" w:name="_Toc435275768"/>
      <w:bookmarkStart w:id="462" w:name="_Toc435276773"/>
      <w:bookmarkStart w:id="463" w:name="_Toc435277784"/>
      <w:r w:rsidRPr="003F0D20">
        <w:rPr>
          <w:rFonts w:hint="cs"/>
          <w:rtl/>
        </w:rPr>
        <w:t>اجتماع افاضل ملأاعلی:</w:t>
      </w:r>
      <w:bookmarkEnd w:id="459"/>
      <w:bookmarkEnd w:id="460"/>
      <w:bookmarkEnd w:id="461"/>
      <w:bookmarkEnd w:id="462"/>
      <w:bookmarkEnd w:id="463"/>
    </w:p>
    <w:p w:rsidR="000F6A6E" w:rsidRPr="003F0D20" w:rsidRDefault="000F6A6E" w:rsidP="00F52015">
      <w:pPr>
        <w:ind w:firstLine="284"/>
        <w:jc w:val="both"/>
        <w:rPr>
          <w:rStyle w:val="Char3"/>
          <w:rtl/>
        </w:rPr>
      </w:pPr>
      <w:r w:rsidRPr="003F0D20">
        <w:rPr>
          <w:rStyle w:val="Char3"/>
          <w:rFonts w:hint="cs"/>
          <w:rtl/>
        </w:rPr>
        <w:t>و در نزد روح که پیامبر اکرم</w:t>
      </w:r>
      <w:r w:rsidR="00E639B6" w:rsidRPr="003F0D20">
        <w:rPr>
          <w:rStyle w:val="Char3"/>
          <w:rFonts w:hint="cs"/>
          <w:rtl/>
        </w:rPr>
        <w:t xml:space="preserve"> </w:t>
      </w:r>
      <w:r w:rsidR="00971FDA" w:rsidRPr="003F0D20">
        <w:rPr>
          <w:rStyle w:val="Char3"/>
          <w:rFonts w:ascii="CTraditional Arabic" w:hAnsi="CTraditional Arabic" w:cs="CTraditional Arabic" w:hint="cs"/>
          <w:rtl/>
        </w:rPr>
        <w:t xml:space="preserve"> ج </w:t>
      </w:r>
      <w:r w:rsidRPr="003F0D20">
        <w:rPr>
          <w:rStyle w:val="Char3"/>
          <w:rFonts w:hint="cs"/>
          <w:rtl/>
        </w:rPr>
        <w:t>او را به صورت‌ها و زبان‌های مختلف یاد کرده انوار افاضل ملأ</w:t>
      </w:r>
      <w:r w:rsidR="00E639B6" w:rsidRPr="003F0D20">
        <w:rPr>
          <w:rStyle w:val="Char3"/>
          <w:rFonts w:hint="cs"/>
          <w:rtl/>
        </w:rPr>
        <w:t xml:space="preserve"> </w:t>
      </w:r>
      <w:r w:rsidRPr="003F0D20">
        <w:rPr>
          <w:rStyle w:val="Char3"/>
          <w:rFonts w:hint="cs"/>
          <w:rtl/>
        </w:rPr>
        <w:t>اعلی جمع شده و باهم در</w:t>
      </w:r>
      <w:r w:rsidR="00E639B6" w:rsidRPr="003F0D20">
        <w:rPr>
          <w:rStyle w:val="Char3"/>
          <w:rFonts w:hint="cs"/>
          <w:rtl/>
        </w:rPr>
        <w:t xml:space="preserve"> </w:t>
      </w:r>
      <w:r w:rsidRPr="003F0D20">
        <w:rPr>
          <w:rStyle w:val="Char3"/>
          <w:rFonts w:hint="cs"/>
          <w:rtl/>
        </w:rPr>
        <w:t>آمیخته به منزله چیز واحدی قرار می‌گیرند و به بهشت نامیده می‌شود و بسا اوقات در بهشت تصمیمی بر چاره‌جویی، جهت نجات بنی آدم از مصیبت‌های دنیوی و اخروی گرفته می‌شود، بدینگونه که پاکیزه‌ترین مخلوق آن روز به اوج کمال برسد و امرش بین مردم نافذ گردد، پس تصمیم به تکمیل آن بنده، لازم می‌کند که در قلوب اهل استعداد الهام شود تا از آن بنده اتباع نموده، گروهی قرار گیرند که خداوند در حق آنها فرموده است:</w:t>
      </w:r>
      <w:r w:rsidR="006B626C" w:rsidRPr="003F0D20">
        <w:rPr>
          <w:rStyle w:val="Char3"/>
          <w:rFonts w:hint="cs"/>
          <w:rtl/>
        </w:rPr>
        <w:t xml:space="preserve"> </w:t>
      </w:r>
      <w:r w:rsidR="006B626C" w:rsidRPr="003F0D20">
        <w:rPr>
          <w:rFonts w:cs="Traditional Arabic" w:hint="cs"/>
          <w:rtl/>
          <w:lang w:bidi="fa-IR"/>
        </w:rPr>
        <w:t>﴿</w:t>
      </w:r>
      <w:r w:rsidR="006B626C" w:rsidRPr="003F0D20">
        <w:rPr>
          <w:rStyle w:val="Char9"/>
          <w:rtl/>
        </w:rPr>
        <w:t>كُنتُمۡ خَيۡرَ أُمَّةٍ أُخۡرِجَتۡ لِلنَّاسِ</w:t>
      </w:r>
      <w:r w:rsidR="006B626C" w:rsidRPr="003F0D20">
        <w:rPr>
          <w:rFonts w:cs="Traditional Arabic" w:hint="cs"/>
          <w:rtl/>
          <w:lang w:bidi="fa-IR"/>
        </w:rPr>
        <w:t>﴾</w:t>
      </w:r>
      <w:r w:rsidR="006B626C" w:rsidRPr="003F0D20">
        <w:rPr>
          <w:rFonts w:cs="IRNazli"/>
          <w:szCs w:val="24"/>
          <w:rtl/>
          <w:lang w:bidi="fa-IR"/>
        </w:rPr>
        <w:t xml:space="preserve"> </w:t>
      </w:r>
      <w:r w:rsidR="006B626C" w:rsidRPr="003F0D20">
        <w:rPr>
          <w:rStyle w:val="Char5"/>
          <w:rtl/>
        </w:rPr>
        <w:t>[آل عمران: 110]</w:t>
      </w:r>
      <w:r w:rsidR="006B626C" w:rsidRPr="003F0D20">
        <w:rPr>
          <w:rStyle w:val="Char3"/>
          <w:rFonts w:hint="cs"/>
          <w:rtl/>
        </w:rPr>
        <w:t>.</w:t>
      </w:r>
      <w:r w:rsidRPr="003F0D20">
        <w:rPr>
          <w:rStyle w:val="Char3"/>
          <w:rFonts w:hint="cs"/>
          <w:rtl/>
        </w:rPr>
        <w:t xml:space="preserve"> و نیز لازم می‌نماید که در قلب آن بنده علومی به صورت وحی یا خواب یا صدایی غیبی پدید</w:t>
      </w:r>
      <w:r w:rsidR="00110570" w:rsidRPr="003F0D20">
        <w:rPr>
          <w:rStyle w:val="Char3"/>
          <w:rFonts w:hint="cs"/>
          <w:rtl/>
        </w:rPr>
        <w:t xml:space="preserve">‌اید </w:t>
      </w:r>
      <w:r w:rsidRPr="003F0D20">
        <w:rPr>
          <w:rStyle w:val="Char3"/>
          <w:rFonts w:hint="cs"/>
          <w:rtl/>
        </w:rPr>
        <w:t xml:space="preserve">که صلاح و هدایت قوم را دربر گرفته باشند و اهل بهشت برای او ظاهر گردند و با او شفاهاً صحبت کنند و لازم می‌شود که به دوستان او کمک و به هر خیری نزدیک گردانیده شوند، و کسانی را که سد راه خدا قرار گیرند از رحمت باز دارند و به عتاب نزدیک گردانند و این اصلی از اصول نبوت است، و این تصمیم مستمر، به تایید روح القدس نامیده می‌شود، و در آنجا برکاتی به ثمر می‌رسند که قبلاً از </w:t>
      </w:r>
      <w:r w:rsidR="006964CC" w:rsidRPr="003F0D20">
        <w:rPr>
          <w:rStyle w:val="Char3"/>
          <w:rFonts w:hint="cs"/>
          <w:rtl/>
        </w:rPr>
        <w:t>آنها</w:t>
      </w:r>
      <w:r w:rsidRPr="003F0D20">
        <w:rPr>
          <w:rStyle w:val="Char3"/>
          <w:rFonts w:hint="cs"/>
          <w:rtl/>
        </w:rPr>
        <w:t xml:space="preserve"> خبری نبود و این</w:t>
      </w:r>
      <w:r w:rsidRPr="003F0D20">
        <w:rPr>
          <w:rStyle w:val="Char3"/>
          <w:rFonts w:hint="eastAsia"/>
          <w:rtl/>
        </w:rPr>
        <w:t>‌</w:t>
      </w:r>
      <w:r w:rsidRPr="003F0D20">
        <w:rPr>
          <w:rStyle w:val="Char3"/>
          <w:rFonts w:hint="cs"/>
          <w:rtl/>
        </w:rPr>
        <w:t>ها به معجزات تعبیر می‌گردند.</w:t>
      </w:r>
    </w:p>
    <w:p w:rsidR="000F6A6E" w:rsidRPr="003F0D20" w:rsidRDefault="000F6A6E" w:rsidP="00F52015">
      <w:pPr>
        <w:pStyle w:val="a2"/>
        <w:rPr>
          <w:rtl/>
        </w:rPr>
      </w:pPr>
      <w:bookmarkStart w:id="464" w:name="_Toc435271375"/>
      <w:bookmarkStart w:id="465" w:name="_Toc435274764"/>
      <w:bookmarkStart w:id="466" w:name="_Toc435275769"/>
      <w:bookmarkStart w:id="467" w:name="_Toc435276774"/>
      <w:bookmarkStart w:id="468" w:name="_Toc435277785"/>
      <w:r w:rsidRPr="003F0D20">
        <w:rPr>
          <w:rFonts w:hint="cs"/>
          <w:rtl/>
        </w:rPr>
        <w:t>پایین‌تر از ملأاعلی عالمی وجود دارد که ملایکه بر آن می‌بارند:</w:t>
      </w:r>
      <w:bookmarkEnd w:id="464"/>
      <w:bookmarkEnd w:id="465"/>
      <w:bookmarkEnd w:id="466"/>
      <w:bookmarkEnd w:id="467"/>
      <w:bookmarkEnd w:id="468"/>
    </w:p>
    <w:p w:rsidR="000F6A6E" w:rsidRPr="003F0D20" w:rsidRDefault="000F6A6E" w:rsidP="00F52015">
      <w:pPr>
        <w:ind w:firstLine="284"/>
        <w:jc w:val="both"/>
        <w:rPr>
          <w:rStyle w:val="Char3"/>
          <w:rtl/>
        </w:rPr>
      </w:pPr>
      <w:r w:rsidRPr="003F0D20">
        <w:rPr>
          <w:rStyle w:val="Char3"/>
          <w:rFonts w:hint="cs"/>
          <w:rtl/>
        </w:rPr>
        <w:t xml:space="preserve">علاوه بر </w:t>
      </w:r>
      <w:r w:rsidR="006964CC" w:rsidRPr="003F0D20">
        <w:rPr>
          <w:rStyle w:val="Char3"/>
          <w:rFonts w:hint="cs"/>
          <w:rtl/>
        </w:rPr>
        <w:t>آنها</w:t>
      </w:r>
      <w:r w:rsidRPr="003F0D20">
        <w:rPr>
          <w:rStyle w:val="Char3"/>
          <w:rFonts w:hint="cs"/>
          <w:rtl/>
        </w:rPr>
        <w:t xml:space="preserve"> نفوسی وجود دارند که به </w:t>
      </w:r>
      <w:r w:rsidR="006964CC" w:rsidRPr="003F0D20">
        <w:rPr>
          <w:rStyle w:val="Char3"/>
          <w:rFonts w:hint="cs"/>
          <w:rtl/>
        </w:rPr>
        <w:t>آنها</w:t>
      </w:r>
      <w:r w:rsidRPr="003F0D20">
        <w:rPr>
          <w:rStyle w:val="Char3"/>
          <w:rFonts w:hint="cs"/>
          <w:rtl/>
        </w:rPr>
        <w:t xml:space="preserve"> ملأسافل می‌گویند و کثرت </w:t>
      </w:r>
      <w:r w:rsidR="006964CC" w:rsidRPr="003F0D20">
        <w:rPr>
          <w:rStyle w:val="Char3"/>
          <w:rFonts w:hint="cs"/>
          <w:rtl/>
        </w:rPr>
        <w:t>آنها</w:t>
      </w:r>
      <w:r w:rsidRPr="003F0D20">
        <w:rPr>
          <w:rStyle w:val="Char3"/>
          <w:rFonts w:hint="cs"/>
          <w:rtl/>
        </w:rPr>
        <w:t xml:space="preserve"> لازم می‌نماید که اختلاط معتدلی از بخارات لطیف ایجاد گردد که به حد سعادت گذشتگان نرسیده</w:t>
      </w:r>
      <w:r w:rsidR="00703F57" w:rsidRPr="003F0D20">
        <w:rPr>
          <w:rStyle w:val="Char3"/>
          <w:rFonts w:hint="cs"/>
          <w:rtl/>
        </w:rPr>
        <w:t>‌اند</w:t>
      </w:r>
      <w:r w:rsidRPr="003F0D20">
        <w:rPr>
          <w:rStyle w:val="Char3"/>
          <w:rFonts w:hint="cs"/>
          <w:rtl/>
        </w:rPr>
        <w:t xml:space="preserve">، پس کمال </w:t>
      </w:r>
      <w:r w:rsidR="006964CC" w:rsidRPr="003F0D20">
        <w:rPr>
          <w:rStyle w:val="Char3"/>
          <w:rFonts w:hint="cs"/>
          <w:rtl/>
        </w:rPr>
        <w:t>آنها</w:t>
      </w:r>
      <w:r w:rsidRPr="003F0D20">
        <w:rPr>
          <w:rStyle w:val="Char3"/>
          <w:rFonts w:hint="cs"/>
          <w:rtl/>
        </w:rPr>
        <w:t xml:space="preserve"> در این است که در انتظار چیزی باشند که از ملاء اعلی بر آنها می‌تراود، پس هرگاه چیزی بر حسب شایستگی قابلیت و تاثیر فاعل مترشح شود آنها</w:t>
      </w:r>
      <w:r w:rsidR="00265EC6" w:rsidRPr="003F0D20">
        <w:rPr>
          <w:rStyle w:val="Char3"/>
          <w:rFonts w:hint="cs"/>
          <w:rtl/>
        </w:rPr>
        <w:t xml:space="preserve"> به‌سوی </w:t>
      </w:r>
      <w:r w:rsidRPr="003F0D20">
        <w:rPr>
          <w:rStyle w:val="Char3"/>
          <w:rFonts w:hint="cs"/>
          <w:rtl/>
        </w:rPr>
        <w:t>آن امور برمی‌خیزند، همچنان که پرندگان و حیوانات با حوادث طبیعی برمی‌خیزند و آنان نسبت به آنچه به خود آنها برمی‌گردد فنا شده و به آنچه از مافوق به آنها الهام گردد باقی می‌مانند، پس در درون بشر و حیوانات اثر می‌گذارند، سپس اراده و تصمیمات آنها با امری که در نظر گرفته شده مناسب درمی‌آیند، و در بعضی چیزهای طبیعی چنان اثر می‌گذارند که حرکات و تحولات آنها دوبرابر گردد، چنانکه سنگی از بالا غلطانیده شود و فرشته‌ای در آن اثر نماید که حرکتش در زمین بیش از تصور باشد، و بسا اوقات شکارچی دامش را در دریا می‌اندازد و گروهی از فرشتگان آمده در دل‌های ماهی‌ها الها می‌کنند و آنها</w:t>
      </w:r>
      <w:r w:rsidR="00265EC6" w:rsidRPr="003F0D20">
        <w:rPr>
          <w:rStyle w:val="Char3"/>
          <w:rFonts w:hint="cs"/>
          <w:rtl/>
        </w:rPr>
        <w:t xml:space="preserve"> به‌سوی </w:t>
      </w:r>
      <w:r w:rsidRPr="003F0D20">
        <w:rPr>
          <w:rStyle w:val="Char3"/>
          <w:rFonts w:hint="cs"/>
          <w:rtl/>
        </w:rPr>
        <w:t>دام شکارچی هجوم می‌آورند و یا از آن فرار می‌نمایند و ریسمانی را جمع می‌کنند و دیگری را پهن می‌کنند و خود این گروه فرشته متوجه نیستند که چرا این کار را انجام می‌دهند، ولی به تبعیت از الهام این کار را انجام می‌دهند.</w:t>
      </w:r>
    </w:p>
    <w:p w:rsidR="000F6A6E" w:rsidRPr="003F0D20" w:rsidRDefault="000F6A6E" w:rsidP="00F52015">
      <w:pPr>
        <w:pStyle w:val="a2"/>
        <w:rPr>
          <w:rtl/>
        </w:rPr>
      </w:pPr>
      <w:bookmarkStart w:id="469" w:name="_Toc435271376"/>
      <w:bookmarkStart w:id="470" w:name="_Toc435274765"/>
      <w:bookmarkStart w:id="471" w:name="_Toc435275770"/>
      <w:bookmarkStart w:id="472" w:name="_Toc435276775"/>
      <w:bookmarkStart w:id="473" w:name="_Toc435277786"/>
      <w:r w:rsidRPr="003F0D20">
        <w:rPr>
          <w:rFonts w:hint="cs"/>
          <w:rtl/>
        </w:rPr>
        <w:t>از جمله اعمال ملایکه:</w:t>
      </w:r>
      <w:bookmarkEnd w:id="469"/>
      <w:bookmarkEnd w:id="470"/>
      <w:bookmarkEnd w:id="471"/>
      <w:bookmarkEnd w:id="472"/>
      <w:bookmarkEnd w:id="473"/>
    </w:p>
    <w:p w:rsidR="000F6A6E" w:rsidRPr="003F0D20" w:rsidRDefault="000F6A6E" w:rsidP="00F52015">
      <w:pPr>
        <w:ind w:firstLine="284"/>
        <w:jc w:val="both"/>
        <w:rPr>
          <w:rStyle w:val="Char3"/>
          <w:rtl/>
        </w:rPr>
      </w:pPr>
      <w:r w:rsidRPr="003F0D20">
        <w:rPr>
          <w:rStyle w:val="Char3"/>
          <w:rFonts w:hint="cs"/>
          <w:rtl/>
        </w:rPr>
        <w:t>و بسا اوقات دو گروه باهم می‌جنگند فرشتگان حضور بهم رسانده در قلوب بعضی شجاعت و در قلوب بعضی دیگر بزدلی پدید می‌آورند که خیالات و خبرهایی را برحسب مقتضای مقام وسوسه می‌نمایند، تا کاری که خواست خداست انجام گیرد.</w:t>
      </w:r>
    </w:p>
    <w:p w:rsidR="000F6A6E" w:rsidRPr="003F0D20" w:rsidRDefault="000F6A6E" w:rsidP="00F52015">
      <w:pPr>
        <w:ind w:firstLine="284"/>
        <w:jc w:val="both"/>
        <w:rPr>
          <w:rStyle w:val="Char3"/>
          <w:rtl/>
        </w:rPr>
      </w:pPr>
      <w:r w:rsidRPr="003F0D20">
        <w:rPr>
          <w:rStyle w:val="Char3"/>
          <w:rFonts w:hint="cs"/>
          <w:rtl/>
        </w:rPr>
        <w:t>و گاهی این ترشح به اذیت و آزار نفس انسانی و یا تنعیم او تمام می‌شود، پس فرشتگان در این باره سعی و کوشش خود را انجام می‌دهند، و در مقابل با این</w:t>
      </w:r>
      <w:r w:rsidRPr="003F0D20">
        <w:rPr>
          <w:rStyle w:val="Char3"/>
          <w:rFonts w:hint="eastAsia"/>
          <w:rtl/>
        </w:rPr>
        <w:t>‌</w:t>
      </w:r>
      <w:r w:rsidRPr="003F0D20">
        <w:rPr>
          <w:rStyle w:val="Char3"/>
          <w:rFonts w:hint="cs"/>
          <w:rtl/>
        </w:rPr>
        <w:t xml:space="preserve">ها گروهی دیگر وجود دارند که دارای افکار ضد خیر می‌باشد یعنی شیاطین که </w:t>
      </w:r>
      <w:r w:rsidR="006964CC" w:rsidRPr="003F0D20">
        <w:rPr>
          <w:rStyle w:val="Char3"/>
          <w:rFonts w:hint="cs"/>
          <w:rtl/>
        </w:rPr>
        <w:t>آنها</w:t>
      </w:r>
      <w:r w:rsidRPr="003F0D20">
        <w:rPr>
          <w:rStyle w:val="Char3"/>
          <w:rFonts w:hint="cs"/>
          <w:rtl/>
        </w:rPr>
        <w:t xml:space="preserve"> بخارات تاریک متعفنی پدید می‌آورند و همیشه بر ضد کوشش‌های ملایکه می‌کوشند.</w:t>
      </w:r>
    </w:p>
    <w:p w:rsidR="000F6A6E" w:rsidRPr="003F0D20" w:rsidRDefault="00302921" w:rsidP="00934CE2">
      <w:pPr>
        <w:pStyle w:val="a0"/>
        <w:rPr>
          <w:rtl/>
        </w:rPr>
      </w:pPr>
      <w:bookmarkStart w:id="474" w:name="_Toc435271377"/>
      <w:bookmarkStart w:id="475" w:name="_Toc435274766"/>
      <w:bookmarkStart w:id="476" w:name="_Toc435275771"/>
      <w:bookmarkStart w:id="477" w:name="_Toc435276776"/>
      <w:bookmarkStart w:id="478" w:name="_Toc435277787"/>
      <w:r w:rsidRPr="003F0D20">
        <w:rPr>
          <w:rFonts w:hint="cs"/>
          <w:rtl/>
        </w:rPr>
        <w:t>باب</w:t>
      </w:r>
      <w:r w:rsidR="00FE0260" w:rsidRPr="003F0D20">
        <w:rPr>
          <w:rFonts w:hint="cs"/>
          <w:rtl/>
        </w:rPr>
        <w:t>4</w:t>
      </w:r>
      <w:r w:rsidRPr="003F0D20">
        <w:rPr>
          <w:rFonts w:hint="cs"/>
          <w:rtl/>
        </w:rPr>
        <w:t xml:space="preserve">: </w:t>
      </w:r>
      <w:r w:rsidR="00FE0260" w:rsidRPr="003F0D20">
        <w:rPr>
          <w:rFonts w:hint="cs"/>
          <w:rtl/>
        </w:rPr>
        <w:t xml:space="preserve">ذکر سنة الله که در قرآن به آن </w:t>
      </w:r>
      <w:r w:rsidR="00FE0260" w:rsidRPr="00934CE2">
        <w:rPr>
          <w:rFonts w:hint="cs"/>
          <w:rtl/>
        </w:rPr>
        <w:t>اشاره</w:t>
      </w:r>
      <w:r w:rsidR="00FE0260" w:rsidRPr="003F0D20">
        <w:rPr>
          <w:rFonts w:hint="cs"/>
          <w:rtl/>
        </w:rPr>
        <w:t xml:space="preserve"> شده است که</w:t>
      </w:r>
      <w:r w:rsidR="006B626C" w:rsidRPr="003F0D20">
        <w:rPr>
          <w:rFonts w:hint="cs"/>
          <w:rtl/>
        </w:rPr>
        <w:t xml:space="preserve"> </w:t>
      </w:r>
      <w:r w:rsidR="008C1992" w:rsidRPr="003F0D20">
        <w:rPr>
          <w:rFonts w:cs="Traditional Arabic"/>
          <w:szCs w:val="28"/>
          <w:rtl/>
        </w:rPr>
        <w:t>﴿</w:t>
      </w:r>
      <w:r w:rsidR="008C1992" w:rsidRPr="003F0D20">
        <w:rPr>
          <w:rStyle w:val="Char9"/>
          <w:rFonts w:hint="cs"/>
          <w:b w:val="0"/>
          <w:bCs w:val="0"/>
          <w:rtl/>
        </w:rPr>
        <w:t>وَلَن</w:t>
      </w:r>
      <w:r w:rsidR="008C1992" w:rsidRPr="003F0D20">
        <w:rPr>
          <w:rStyle w:val="Char9"/>
          <w:b w:val="0"/>
          <w:bCs w:val="0"/>
          <w:rtl/>
        </w:rPr>
        <w:t xml:space="preserve"> </w:t>
      </w:r>
      <w:r w:rsidR="008C1992" w:rsidRPr="003F0D20">
        <w:rPr>
          <w:rStyle w:val="Char9"/>
          <w:rFonts w:hint="cs"/>
          <w:b w:val="0"/>
          <w:bCs w:val="0"/>
          <w:rtl/>
        </w:rPr>
        <w:t>تَجِدَ</w:t>
      </w:r>
      <w:r w:rsidR="008C1992" w:rsidRPr="003F0D20">
        <w:rPr>
          <w:rStyle w:val="Char9"/>
          <w:b w:val="0"/>
          <w:bCs w:val="0"/>
          <w:rtl/>
        </w:rPr>
        <w:t xml:space="preserve"> </w:t>
      </w:r>
      <w:r w:rsidR="008C1992" w:rsidRPr="003F0D20">
        <w:rPr>
          <w:rStyle w:val="Char9"/>
          <w:rFonts w:hint="cs"/>
          <w:b w:val="0"/>
          <w:bCs w:val="0"/>
          <w:rtl/>
        </w:rPr>
        <w:t>لِسُنَّةِ</w:t>
      </w:r>
      <w:r w:rsidR="008C1992" w:rsidRPr="003F0D20">
        <w:rPr>
          <w:rStyle w:val="Char9"/>
          <w:b w:val="0"/>
          <w:bCs w:val="0"/>
          <w:rtl/>
        </w:rPr>
        <w:t xml:space="preserve"> </w:t>
      </w:r>
      <w:r w:rsidR="008C1992" w:rsidRPr="003F0D20">
        <w:rPr>
          <w:rStyle w:val="Char9"/>
          <w:rFonts w:hint="cs"/>
          <w:b w:val="0"/>
          <w:bCs w:val="0"/>
          <w:rtl/>
        </w:rPr>
        <w:t>ٱ</w:t>
      </w:r>
      <w:r w:rsidR="008C1992" w:rsidRPr="003F0D20">
        <w:rPr>
          <w:rStyle w:val="Char9"/>
          <w:rFonts w:hint="eastAsia"/>
          <w:b w:val="0"/>
          <w:bCs w:val="0"/>
          <w:rtl/>
        </w:rPr>
        <w:t>للَّهِ</w:t>
      </w:r>
      <w:r w:rsidR="008C1992" w:rsidRPr="003F0D20">
        <w:rPr>
          <w:rStyle w:val="Char9"/>
          <w:b w:val="0"/>
          <w:bCs w:val="0"/>
          <w:rtl/>
        </w:rPr>
        <w:t xml:space="preserve"> تَب</w:t>
      </w:r>
      <w:r w:rsidR="008C1992" w:rsidRPr="003F0D20">
        <w:rPr>
          <w:rStyle w:val="Char9"/>
          <w:rFonts w:hint="cs"/>
          <w:b w:val="0"/>
          <w:bCs w:val="0"/>
          <w:rtl/>
        </w:rPr>
        <w:t>ۡدِيلٗا</w:t>
      </w:r>
      <w:r w:rsidR="008C1992" w:rsidRPr="003F0D20">
        <w:rPr>
          <w:rFonts w:ascii="Times New Roman" w:hAnsi="Times New Roman" w:cs="Traditional Arabic" w:hint="cs"/>
          <w:szCs w:val="28"/>
          <w:rtl/>
        </w:rPr>
        <w:t>﴾</w:t>
      </w:r>
      <w:r w:rsidR="008C1992" w:rsidRPr="003F0D20">
        <w:rPr>
          <w:rFonts w:ascii="Times New Roman" w:hAnsi="Times New Roman" w:cs="IRNazli"/>
          <w:rtl/>
        </w:rPr>
        <w:t xml:space="preserve"> </w:t>
      </w:r>
      <w:r w:rsidR="008C1992" w:rsidRPr="003F0D20">
        <w:rPr>
          <w:rStyle w:val="Char5"/>
          <w:b w:val="0"/>
          <w:bCs w:val="0"/>
          <w:rtl/>
        </w:rPr>
        <w:t>[الأحزاب: 62]</w:t>
      </w:r>
      <w:r w:rsidR="008C1992" w:rsidRPr="003F0D20">
        <w:rPr>
          <w:rStyle w:val="Char5"/>
          <w:rFonts w:hint="cs"/>
          <w:b w:val="0"/>
          <w:bCs w:val="0"/>
          <w:rtl/>
        </w:rPr>
        <w:t>.</w:t>
      </w:r>
      <w:bookmarkEnd w:id="474"/>
      <w:bookmarkEnd w:id="475"/>
      <w:bookmarkEnd w:id="476"/>
      <w:bookmarkEnd w:id="477"/>
      <w:bookmarkEnd w:id="478"/>
      <w:r w:rsidR="00FE0260" w:rsidRPr="003F0D20">
        <w:rPr>
          <w:rStyle w:val="Char5"/>
          <w:rFonts w:hint="cs"/>
          <w:b w:val="0"/>
          <w:bCs w:val="0"/>
          <w:rtl/>
        </w:rPr>
        <w:t xml:space="preserve"> </w:t>
      </w:r>
    </w:p>
    <w:p w:rsidR="000F6A6E" w:rsidRPr="003F0D20" w:rsidRDefault="000F6A6E" w:rsidP="00F52015">
      <w:pPr>
        <w:pStyle w:val="a2"/>
        <w:rPr>
          <w:rtl/>
        </w:rPr>
      </w:pPr>
      <w:bookmarkStart w:id="479" w:name="_Toc435271378"/>
      <w:bookmarkStart w:id="480" w:name="_Toc435274767"/>
      <w:bookmarkStart w:id="481" w:name="_Toc435275772"/>
      <w:bookmarkStart w:id="482" w:name="_Toc435276777"/>
      <w:bookmarkStart w:id="483" w:name="_Toc435277788"/>
      <w:r w:rsidRPr="003F0D20">
        <w:rPr>
          <w:rFonts w:hint="cs"/>
          <w:rtl/>
        </w:rPr>
        <w:t>بعضی از افعال خداوند بر نیروهایی مرتب می‌گردند که در عالم نهفته</w:t>
      </w:r>
      <w:r w:rsidR="00703F57" w:rsidRPr="003F0D20">
        <w:rPr>
          <w:rFonts w:hint="cs"/>
          <w:rtl/>
        </w:rPr>
        <w:t>‌اند</w:t>
      </w:r>
      <w:r w:rsidRPr="003F0D20">
        <w:rPr>
          <w:rFonts w:hint="cs"/>
          <w:rtl/>
        </w:rPr>
        <w:t>:</w:t>
      </w:r>
      <w:bookmarkEnd w:id="479"/>
      <w:bookmarkEnd w:id="480"/>
      <w:bookmarkEnd w:id="481"/>
      <w:bookmarkEnd w:id="482"/>
      <w:bookmarkEnd w:id="483"/>
    </w:p>
    <w:p w:rsidR="000F6A6E" w:rsidRPr="003F0D20" w:rsidRDefault="000F6A6E" w:rsidP="00F52015">
      <w:pPr>
        <w:ind w:firstLine="284"/>
        <w:jc w:val="both"/>
        <w:rPr>
          <w:rStyle w:val="Char3"/>
          <w:rtl/>
        </w:rPr>
      </w:pPr>
      <w:r w:rsidRPr="003F0D20">
        <w:rPr>
          <w:rStyle w:val="Char3"/>
          <w:rFonts w:hint="cs"/>
          <w:rtl/>
        </w:rPr>
        <w:t>باید دانست که بعضی از افعال خداوند بر نیروهایی مرتب می‌گردند که در عالم بودیعت گذاشته شده</w:t>
      </w:r>
      <w:r w:rsidR="00703F57" w:rsidRPr="003F0D20">
        <w:rPr>
          <w:rStyle w:val="Char3"/>
          <w:rFonts w:hint="cs"/>
          <w:rtl/>
        </w:rPr>
        <w:t>‌اند</w:t>
      </w:r>
      <w:r w:rsidRPr="003F0D20">
        <w:rPr>
          <w:rStyle w:val="Char3"/>
          <w:rFonts w:hint="cs"/>
          <w:rtl/>
        </w:rPr>
        <w:t>، و نقل و عقل هردو به آن گواهی می‌دهند،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 xml:space="preserve">خداوند حضرت آدم </w:t>
      </w:r>
      <w:r w:rsidR="00302921" w:rsidRPr="003F0D20">
        <w:rPr>
          <w:rStyle w:val="Char3"/>
          <w:rFonts w:cs="CTraditional Arabic" w:hint="cs"/>
          <w:color w:val="000000" w:themeColor="text1"/>
          <w:rtl/>
        </w:rPr>
        <w:t>÷</w:t>
      </w:r>
      <w:r w:rsidRPr="003F0D20">
        <w:rPr>
          <w:rStyle w:val="Char3"/>
          <w:rFonts w:hint="cs"/>
          <w:rtl/>
        </w:rPr>
        <w:t xml:space="preserve"> را از مشتی خاک آفرید که آن را از کل زمین برگرفت، پس فرزندان آدم مانند زمین، بعضی قرمز، بعضی سفید، بعضی سیاه، بعضی بین این دو، بعضی سهل، بعضی خشن، بعضی خبیث و بعضی طیب قرار گرفتند</w:t>
      </w:r>
      <w:r w:rsidRPr="003F0D20">
        <w:rPr>
          <w:rFonts w:cs="IRNazli" w:hint="cs"/>
          <w:rtl/>
          <w:lang w:bidi="fa-IR"/>
        </w:rPr>
        <w:t>»</w:t>
      </w:r>
      <w:r w:rsidRPr="003F0D20">
        <w:rPr>
          <w:rStyle w:val="Char3"/>
          <w:rFonts w:hint="cs"/>
          <w:rtl/>
        </w:rPr>
        <w:t xml:space="preserve"> عبدالله بن سلام پرسید چه چیزی بچه را</w:t>
      </w:r>
      <w:r w:rsidR="00265EC6" w:rsidRPr="003F0D20">
        <w:rPr>
          <w:rStyle w:val="Char3"/>
          <w:rFonts w:hint="cs"/>
          <w:rtl/>
        </w:rPr>
        <w:t xml:space="preserve"> به‌سوی </w:t>
      </w:r>
      <w:r w:rsidRPr="003F0D20">
        <w:rPr>
          <w:rStyle w:val="Char3"/>
          <w:rFonts w:hint="cs"/>
          <w:rtl/>
        </w:rPr>
        <w:t>پدر یا مادر می‌کشد؟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اگر آب مرد از آب زن سبقت نماید بچه را به خود می‌کشد و اگر آب زن از آب مرد سبقت نماید بچه را</w:t>
      </w:r>
      <w:r w:rsidR="00265EC6" w:rsidRPr="003F0D20">
        <w:rPr>
          <w:rStyle w:val="Char3"/>
          <w:rFonts w:hint="cs"/>
          <w:rtl/>
        </w:rPr>
        <w:t xml:space="preserve"> به‌سوی </w:t>
      </w:r>
      <w:r w:rsidRPr="003F0D20">
        <w:rPr>
          <w:rStyle w:val="Char3"/>
          <w:rFonts w:hint="cs"/>
          <w:rtl/>
        </w:rPr>
        <w:t>خود می‌کشد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484" w:name="_Toc435271379"/>
      <w:bookmarkStart w:id="485" w:name="_Toc435274768"/>
      <w:bookmarkStart w:id="486" w:name="_Toc435275773"/>
      <w:bookmarkStart w:id="487" w:name="_Toc435276778"/>
      <w:bookmarkStart w:id="488" w:name="_Toc435277789"/>
      <w:r w:rsidRPr="003F0D20">
        <w:rPr>
          <w:rFonts w:hint="cs"/>
          <w:rtl/>
        </w:rPr>
        <w:t>سبب تکلیف:</w:t>
      </w:r>
      <w:bookmarkEnd w:id="484"/>
      <w:bookmarkEnd w:id="485"/>
      <w:bookmarkEnd w:id="486"/>
      <w:bookmarkEnd w:id="487"/>
      <w:bookmarkEnd w:id="488"/>
    </w:p>
    <w:p w:rsidR="000F6A6E" w:rsidRPr="003F0D20" w:rsidRDefault="000F6A6E" w:rsidP="00F52015">
      <w:pPr>
        <w:ind w:firstLine="284"/>
        <w:jc w:val="both"/>
        <w:rPr>
          <w:rStyle w:val="Char3"/>
          <w:rtl/>
        </w:rPr>
      </w:pPr>
      <w:r w:rsidRPr="003F0D20">
        <w:rPr>
          <w:rStyle w:val="Char3"/>
          <w:rFonts w:hint="cs"/>
          <w:rtl/>
        </w:rPr>
        <w:t>و کسی در این شک و تردیدی ندارد که مرگ به ضرب شمشیر و نوشیدن سمّ متکی می‌گردد، و آفریده‌شدن بچه در رحم مادر پس از انزال منی از پدر می‌باشد، و آفریده‌شدن حبوبات و درخت‌ها پس از بذر افشانی و کاشتن و آبیاری است و به اعتبار این توانایی، تکلیف، امر، نهی و مجازات در مقابل عمل آمده است، از این نیروها، خواص عناصر و ترکیبات آنها سرچشمه می‌گیرند.</w:t>
      </w:r>
    </w:p>
    <w:p w:rsidR="000F6A6E" w:rsidRPr="003F0D20" w:rsidRDefault="000F6A6E" w:rsidP="00F52015">
      <w:pPr>
        <w:pStyle w:val="a2"/>
        <w:rPr>
          <w:rtl/>
        </w:rPr>
      </w:pPr>
      <w:bookmarkStart w:id="489" w:name="_Toc435271380"/>
      <w:bookmarkStart w:id="490" w:name="_Toc435274769"/>
      <w:bookmarkStart w:id="491" w:name="_Toc435275774"/>
      <w:bookmarkStart w:id="492" w:name="_Toc435276779"/>
      <w:bookmarkStart w:id="493" w:name="_Toc435277790"/>
      <w:r w:rsidRPr="003F0D20">
        <w:rPr>
          <w:rFonts w:hint="cs"/>
          <w:rtl/>
        </w:rPr>
        <w:t>احکام نهفته دیگر:</w:t>
      </w:r>
      <w:bookmarkEnd w:id="489"/>
      <w:bookmarkEnd w:id="490"/>
      <w:bookmarkEnd w:id="491"/>
      <w:bookmarkEnd w:id="492"/>
      <w:bookmarkEnd w:id="493"/>
    </w:p>
    <w:p w:rsidR="000F6A6E" w:rsidRPr="003F0D20" w:rsidRDefault="000F6A6E" w:rsidP="00F52015">
      <w:pPr>
        <w:ind w:firstLine="284"/>
        <w:jc w:val="both"/>
        <w:rPr>
          <w:rStyle w:val="Char3"/>
          <w:rtl/>
        </w:rPr>
      </w:pPr>
      <w:r w:rsidRPr="003F0D20">
        <w:rPr>
          <w:rStyle w:val="Char3"/>
          <w:rFonts w:hint="cs"/>
          <w:rtl/>
        </w:rPr>
        <w:t>و از این</w:t>
      </w:r>
      <w:r w:rsidRPr="003F0D20">
        <w:rPr>
          <w:rStyle w:val="Char3"/>
          <w:rFonts w:hint="eastAsia"/>
          <w:rtl/>
        </w:rPr>
        <w:t>‌</w:t>
      </w:r>
      <w:r w:rsidRPr="003F0D20">
        <w:rPr>
          <w:rStyle w:val="Char3"/>
          <w:rFonts w:hint="cs"/>
          <w:rtl/>
        </w:rPr>
        <w:t>ها، احکامی که خداوند به صورت نوعی، قرار داده.</w:t>
      </w:r>
    </w:p>
    <w:p w:rsidR="000F6A6E" w:rsidRPr="003F0D20" w:rsidRDefault="000F6A6E" w:rsidP="00F52015">
      <w:pPr>
        <w:ind w:firstLine="284"/>
        <w:jc w:val="both"/>
        <w:rPr>
          <w:rStyle w:val="Char3"/>
          <w:rtl/>
        </w:rPr>
      </w:pPr>
      <w:r w:rsidRPr="00934CE2">
        <w:rPr>
          <w:rStyle w:val="Char4"/>
          <w:rFonts w:hint="cs"/>
          <w:rtl/>
        </w:rPr>
        <w:t>الف:</w:t>
      </w:r>
      <w:r w:rsidRPr="003F0D20">
        <w:rPr>
          <w:rStyle w:val="Char3"/>
          <w:rFonts w:hint="cs"/>
          <w:rtl/>
        </w:rPr>
        <w:t xml:space="preserve"> احوال عالم مثال، و وجود که در آنجا قبل از پدیدآمدن در روی زمین مقدر گردیداند.</w:t>
      </w:r>
    </w:p>
    <w:p w:rsidR="000F6A6E" w:rsidRPr="003F0D20" w:rsidRDefault="000F6A6E" w:rsidP="00F52015">
      <w:pPr>
        <w:ind w:firstLine="284"/>
        <w:jc w:val="both"/>
        <w:rPr>
          <w:rStyle w:val="Char3"/>
          <w:rtl/>
        </w:rPr>
      </w:pPr>
      <w:r w:rsidRPr="00934CE2">
        <w:rPr>
          <w:rStyle w:val="Char4"/>
          <w:rFonts w:hint="cs"/>
          <w:rtl/>
        </w:rPr>
        <w:t>ب:</w:t>
      </w:r>
      <w:r w:rsidRPr="003F0D20">
        <w:rPr>
          <w:rStyle w:val="Char3"/>
          <w:rFonts w:hint="cs"/>
          <w:rtl/>
        </w:rPr>
        <w:t xml:space="preserve"> دعاهای ملأاعلی که نسبت کسانی که نفس خود را پاک ساخته یا در پی اصلاح مردم هستند و یا به نسبت کسانی که مخالف این تهذیب و اصلاح هستند.</w:t>
      </w:r>
    </w:p>
    <w:p w:rsidR="000F6A6E" w:rsidRPr="003F0D20" w:rsidRDefault="000F6A6E" w:rsidP="00F52015">
      <w:pPr>
        <w:ind w:firstLine="284"/>
        <w:jc w:val="both"/>
        <w:rPr>
          <w:rStyle w:val="Char3"/>
          <w:rtl/>
        </w:rPr>
      </w:pPr>
      <w:r w:rsidRPr="00934CE2">
        <w:rPr>
          <w:rStyle w:val="Char4"/>
          <w:rFonts w:hint="cs"/>
          <w:rtl/>
        </w:rPr>
        <w:t>ج:</w:t>
      </w:r>
      <w:r w:rsidRPr="003F0D20">
        <w:rPr>
          <w:rStyle w:val="Char3"/>
          <w:rFonts w:hint="cs"/>
          <w:rtl/>
        </w:rPr>
        <w:t xml:space="preserve"> احکام فرض شده بر مردم که ایجاب و تحریم را به دنبال دارند و سبب ثواب مطیع و عقاب عاصی می‌باشند.</w:t>
      </w:r>
    </w:p>
    <w:p w:rsidR="000F6A6E" w:rsidRPr="003F0D20" w:rsidRDefault="000F6A6E" w:rsidP="00F52015">
      <w:pPr>
        <w:ind w:firstLine="284"/>
        <w:jc w:val="both"/>
        <w:rPr>
          <w:rStyle w:val="Char3"/>
          <w:rtl/>
        </w:rPr>
      </w:pPr>
      <w:r w:rsidRPr="00934CE2">
        <w:rPr>
          <w:rStyle w:val="Char4"/>
          <w:rFonts w:hint="cs"/>
          <w:rtl/>
        </w:rPr>
        <w:t>هـ:</w:t>
      </w:r>
      <w:r w:rsidRPr="003F0D20">
        <w:rPr>
          <w:rStyle w:val="Char3"/>
          <w:rFonts w:hint="cs"/>
          <w:rtl/>
        </w:rPr>
        <w:t xml:space="preserve"> این که خداوند چیزی را مقدر می‌فرماید و قانون الهی اقتضا می‌کند که چیزی دیگری بوجود آید، زیرا مخالفت قانون و نظم الهی صحیح نیست، و اصل در این باره قول رسول خداست که می‌فرماید: </w:t>
      </w:r>
      <w:r w:rsidRPr="003F0D20">
        <w:rPr>
          <w:rFonts w:cs="IRNazli" w:hint="cs"/>
          <w:rtl/>
          <w:lang w:bidi="fa-IR"/>
        </w:rPr>
        <w:t>«</w:t>
      </w:r>
      <w:r w:rsidRPr="003F0D20">
        <w:rPr>
          <w:rStyle w:val="Char3"/>
          <w:rFonts w:hint="cs"/>
          <w:rtl/>
        </w:rPr>
        <w:t>هرگاه خداوند برای بنده‌ای مقدر بفرماید که در فلانجا فوت نماید برای او در آنجا کاری پیش می‌آورد</w:t>
      </w:r>
      <w:r w:rsidRPr="003F0D20">
        <w:rPr>
          <w:rFonts w:cs="IRNazli" w:hint="cs"/>
          <w:rtl/>
          <w:lang w:bidi="fa-IR"/>
        </w:rPr>
        <w:t>»</w:t>
      </w:r>
      <w:r w:rsidRPr="003F0D20">
        <w:rPr>
          <w:rStyle w:val="Char3"/>
          <w:rFonts w:hint="cs"/>
          <w:rtl/>
        </w:rPr>
        <w:t xml:space="preserve"> همه این</w:t>
      </w:r>
      <w:r w:rsidRPr="003F0D20">
        <w:rPr>
          <w:rStyle w:val="Char3"/>
          <w:rFonts w:hint="eastAsia"/>
          <w:rtl/>
        </w:rPr>
        <w:t>‌</w:t>
      </w:r>
      <w:r w:rsidRPr="003F0D20">
        <w:rPr>
          <w:rStyle w:val="Char3"/>
          <w:rFonts w:hint="cs"/>
          <w:rtl/>
        </w:rPr>
        <w:t>ها را احادیث بیان داشته و عقل نیز آنها را ضروری و بدیهی می‌داند.</w:t>
      </w:r>
    </w:p>
    <w:p w:rsidR="000F6A6E" w:rsidRPr="003F0D20" w:rsidRDefault="000F6A6E" w:rsidP="00F52015">
      <w:pPr>
        <w:pStyle w:val="a2"/>
        <w:rPr>
          <w:rtl/>
        </w:rPr>
      </w:pPr>
      <w:bookmarkStart w:id="494" w:name="_Toc435271381"/>
      <w:bookmarkStart w:id="495" w:name="_Toc435274770"/>
      <w:bookmarkStart w:id="496" w:name="_Toc435275775"/>
      <w:bookmarkStart w:id="497" w:name="_Toc435276780"/>
      <w:bookmarkStart w:id="498" w:name="_Toc435277791"/>
      <w:r w:rsidRPr="003F0D20">
        <w:rPr>
          <w:rFonts w:hint="cs"/>
          <w:rtl/>
        </w:rPr>
        <w:t>هرگاه اسباب باهم در تعارض باشند:</w:t>
      </w:r>
      <w:bookmarkEnd w:id="494"/>
      <w:bookmarkEnd w:id="495"/>
      <w:bookmarkEnd w:id="496"/>
      <w:bookmarkEnd w:id="497"/>
      <w:bookmarkEnd w:id="498"/>
    </w:p>
    <w:p w:rsidR="000F6A6E" w:rsidRPr="003F0D20" w:rsidRDefault="000F6A6E" w:rsidP="00F52015">
      <w:pPr>
        <w:ind w:firstLine="284"/>
        <w:jc w:val="both"/>
        <w:rPr>
          <w:rStyle w:val="Char3"/>
          <w:rtl/>
        </w:rPr>
      </w:pPr>
      <w:r w:rsidRPr="003F0D20">
        <w:rPr>
          <w:rStyle w:val="Char3"/>
          <w:rFonts w:hint="cs"/>
          <w:rtl/>
        </w:rPr>
        <w:t>توجه داشته باشید که هرگاه اسبابی که قضاء بر حسب عادت، بر آنها مرتب می‌گردد، باهم متعارض گردند و امکان نداشت که همه مقتضیات آنها باهم بوجود بیایند، حکمت در این زمان این است که نزدیکترین چیز،</w:t>
      </w:r>
      <w:r w:rsidR="00265EC6" w:rsidRPr="003F0D20">
        <w:rPr>
          <w:rStyle w:val="Char3"/>
          <w:rFonts w:hint="cs"/>
          <w:rtl/>
        </w:rPr>
        <w:t xml:space="preserve"> به‌سوی </w:t>
      </w:r>
      <w:r w:rsidRPr="003F0D20">
        <w:rPr>
          <w:rStyle w:val="Char3"/>
          <w:rFonts w:hint="cs"/>
          <w:rtl/>
        </w:rPr>
        <w:t xml:space="preserve">خیر مطلق، مراعات گردد، و این در حدیثی به میزان، تعبیر گردیده است که می‌فرماید: </w:t>
      </w:r>
      <w:r w:rsidRPr="003F0D20">
        <w:rPr>
          <w:rFonts w:cs="Traditional Arabic" w:hint="cs"/>
          <w:sz w:val="32"/>
          <w:szCs w:val="32"/>
          <w:rtl/>
          <w:lang w:bidi="fa-IR"/>
        </w:rPr>
        <w:t>«</w:t>
      </w:r>
      <w:r w:rsidRPr="003F0D20">
        <w:rPr>
          <w:rStyle w:val="Char1"/>
          <w:rFonts w:hint="cs"/>
          <w:rtl/>
        </w:rPr>
        <w:t>بيده الميزان يرفع القسط ويخفضه</w:t>
      </w:r>
      <w:r w:rsidRPr="003F0D20">
        <w:rPr>
          <w:rFonts w:cs="Traditional Arabic" w:hint="cs"/>
          <w:sz w:val="32"/>
          <w:szCs w:val="32"/>
          <w:rtl/>
          <w:lang w:bidi="fa-IR"/>
        </w:rPr>
        <w:t>»</w:t>
      </w:r>
      <w:r w:rsidRPr="003F0D20">
        <w:rPr>
          <w:rFonts w:hint="cs"/>
          <w:sz w:val="32"/>
          <w:szCs w:val="32"/>
          <w:rtl/>
          <w:lang w:bidi="fa-IR"/>
        </w:rPr>
        <w:t xml:space="preserve"> </w:t>
      </w:r>
      <w:r w:rsidRPr="003F0D20">
        <w:rPr>
          <w:rStyle w:val="Char3"/>
          <w:rFonts w:hint="cs"/>
          <w:rtl/>
        </w:rPr>
        <w:t xml:space="preserve">که بدست اوست ترازو که قسط را بالا می‌برد و پایین می‌آورد و در قرآن به </w:t>
      </w:r>
      <w:r w:rsidRPr="003F0D20">
        <w:rPr>
          <w:rFonts w:cs="Traditional Arabic" w:hint="cs"/>
          <w:rtl/>
          <w:lang w:bidi="fa-IR"/>
        </w:rPr>
        <w:t>«</w:t>
      </w:r>
      <w:r w:rsidRPr="003F0D20">
        <w:rPr>
          <w:rStyle w:val="Char3"/>
          <w:rFonts w:hint="cs"/>
          <w:rtl/>
        </w:rPr>
        <w:t>شأن</w:t>
      </w:r>
      <w:r w:rsidRPr="003F0D20">
        <w:rPr>
          <w:rFonts w:cs="Traditional Arabic" w:hint="cs"/>
          <w:rtl/>
          <w:lang w:bidi="fa-IR"/>
        </w:rPr>
        <w:t>»</w:t>
      </w:r>
      <w:r w:rsidRPr="003F0D20">
        <w:rPr>
          <w:rStyle w:val="Char3"/>
          <w:rFonts w:hint="cs"/>
          <w:rtl/>
        </w:rPr>
        <w:t xml:space="preserve"> تعبیر شده است که</w:t>
      </w:r>
      <w:r w:rsidR="008C1992" w:rsidRPr="003F0D20">
        <w:rPr>
          <w:rStyle w:val="Char3"/>
          <w:rFonts w:hint="cs"/>
          <w:rtl/>
        </w:rPr>
        <w:t xml:space="preserve"> </w:t>
      </w:r>
      <w:r w:rsidR="00C727A6" w:rsidRPr="003F0D20">
        <w:rPr>
          <w:rFonts w:cs="Traditional Arabic" w:hint="cs"/>
          <w:rtl/>
          <w:lang w:bidi="fa-IR"/>
        </w:rPr>
        <w:t>﴿</w:t>
      </w:r>
      <w:r w:rsidR="00C727A6" w:rsidRPr="003F0D20">
        <w:rPr>
          <w:rStyle w:val="Char9"/>
          <w:rtl/>
        </w:rPr>
        <w:t>كُلَّ يَو</w:t>
      </w:r>
      <w:r w:rsidR="00C727A6" w:rsidRPr="003F0D20">
        <w:rPr>
          <w:rStyle w:val="Char9"/>
          <w:rFonts w:hint="cs"/>
          <w:rtl/>
        </w:rPr>
        <w:t>ۡمٍ</w:t>
      </w:r>
      <w:r w:rsidR="00C727A6" w:rsidRPr="003F0D20">
        <w:rPr>
          <w:rStyle w:val="Char9"/>
          <w:rtl/>
        </w:rPr>
        <w:t xml:space="preserve"> </w:t>
      </w:r>
      <w:r w:rsidR="00C727A6" w:rsidRPr="003F0D20">
        <w:rPr>
          <w:rStyle w:val="Char9"/>
          <w:rFonts w:hint="cs"/>
          <w:rtl/>
        </w:rPr>
        <w:t>هُوَ</w:t>
      </w:r>
      <w:r w:rsidR="00C727A6" w:rsidRPr="003F0D20">
        <w:rPr>
          <w:rStyle w:val="Char9"/>
          <w:rtl/>
        </w:rPr>
        <w:t xml:space="preserve"> </w:t>
      </w:r>
      <w:r w:rsidR="00C727A6" w:rsidRPr="003F0D20">
        <w:rPr>
          <w:rStyle w:val="Char9"/>
          <w:rFonts w:hint="cs"/>
          <w:rtl/>
        </w:rPr>
        <w:t>فِي</w:t>
      </w:r>
      <w:r w:rsidR="00C727A6" w:rsidRPr="003F0D20">
        <w:rPr>
          <w:rStyle w:val="Char9"/>
          <w:rtl/>
        </w:rPr>
        <w:t xml:space="preserve"> </w:t>
      </w:r>
      <w:r w:rsidR="00C727A6" w:rsidRPr="003F0D20">
        <w:rPr>
          <w:rStyle w:val="Char9"/>
          <w:rFonts w:hint="cs"/>
          <w:rtl/>
        </w:rPr>
        <w:t>شَأۡنٖ</w:t>
      </w:r>
      <w:r w:rsidR="00C727A6" w:rsidRPr="003F0D20">
        <w:rPr>
          <w:rFonts w:cs="Traditional Arabic" w:hint="cs"/>
          <w:rtl/>
          <w:lang w:bidi="fa-IR"/>
        </w:rPr>
        <w:t>﴾</w:t>
      </w:r>
      <w:r w:rsidR="00C727A6" w:rsidRPr="003F0D20">
        <w:rPr>
          <w:rFonts w:cs="IRNazli"/>
          <w:szCs w:val="24"/>
          <w:rtl/>
          <w:lang w:bidi="fa-IR"/>
        </w:rPr>
        <w:t xml:space="preserve"> </w:t>
      </w:r>
      <w:r w:rsidR="00C727A6" w:rsidRPr="003F0D20">
        <w:rPr>
          <w:rStyle w:val="Char5"/>
          <w:rtl/>
        </w:rPr>
        <w:t>[الرحمن: 29]</w:t>
      </w:r>
      <w:r w:rsidR="00C727A6"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هر روز، او در یک وضع و حالی است</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499" w:name="_Toc435271382"/>
      <w:bookmarkStart w:id="500" w:name="_Toc435274771"/>
      <w:bookmarkStart w:id="501" w:name="_Toc435275776"/>
      <w:bookmarkStart w:id="502" w:name="_Toc435276781"/>
      <w:bookmarkStart w:id="503" w:name="_Toc435277792"/>
      <w:r w:rsidRPr="003F0D20">
        <w:rPr>
          <w:rFonts w:hint="cs"/>
          <w:rtl/>
        </w:rPr>
        <w:t>ترجیح، وابسته به قوت اسباب است:</w:t>
      </w:r>
      <w:bookmarkEnd w:id="499"/>
      <w:bookmarkEnd w:id="500"/>
      <w:bookmarkEnd w:id="501"/>
      <w:bookmarkEnd w:id="502"/>
      <w:bookmarkEnd w:id="503"/>
    </w:p>
    <w:p w:rsidR="000F6A6E" w:rsidRPr="003F0D20" w:rsidRDefault="000F6A6E" w:rsidP="00F52015">
      <w:pPr>
        <w:ind w:firstLine="284"/>
        <w:jc w:val="both"/>
        <w:rPr>
          <w:rStyle w:val="Char3"/>
          <w:rtl/>
        </w:rPr>
      </w:pPr>
      <w:r w:rsidRPr="003F0D20">
        <w:rPr>
          <w:rStyle w:val="Char3"/>
          <w:rFonts w:hint="cs"/>
          <w:rtl/>
        </w:rPr>
        <w:t>باز ترجیح گاهی به اسباب بستگی دارد که کدام یک قوی‌تر است، و گاهی به وضعیت اسبابی که بر آن مرتب می‌گردند بستگی دارد که کدام یک مفیدتر است، و گاهی بستگی به تقدیم خلق بر تدبیر دارد، و امثال این</w:t>
      </w:r>
      <w:r w:rsidRPr="003F0D20">
        <w:rPr>
          <w:rStyle w:val="Char3"/>
          <w:rFonts w:hint="eastAsia"/>
          <w:rtl/>
        </w:rPr>
        <w:t>‌</w:t>
      </w:r>
      <w:r w:rsidRPr="003F0D20">
        <w:rPr>
          <w:rStyle w:val="Char3"/>
          <w:rFonts w:hint="cs"/>
          <w:rtl/>
        </w:rPr>
        <w:t>ها، اگر چه علم ما به شناخت اسباب و اولیت آنها در هنگام تعارض، احاطه ندارد، ولی قطعاً می‌دانیم که هیچ چیزی بوجود نمی‌آید، مگر این که بوجودآمدن آن نسبت به دیگران حقدارتر بوده است، و هرکسی به آنچه یاد نمودیم یقین داشته باشد از ایرادات زیادی که اتفاق می‌افتند در آرامش بسر می‌برد.</w:t>
      </w:r>
    </w:p>
    <w:p w:rsidR="000F6A6E" w:rsidRPr="003F0D20" w:rsidRDefault="000F6A6E" w:rsidP="00F52015">
      <w:pPr>
        <w:pStyle w:val="a2"/>
        <w:rPr>
          <w:rtl/>
        </w:rPr>
      </w:pPr>
      <w:bookmarkStart w:id="504" w:name="_Toc435271383"/>
      <w:bookmarkStart w:id="505" w:name="_Toc435274772"/>
      <w:bookmarkStart w:id="506" w:name="_Toc435275777"/>
      <w:bookmarkStart w:id="507" w:name="_Toc435276782"/>
      <w:bookmarkStart w:id="508" w:name="_Toc435277793"/>
      <w:r w:rsidRPr="003F0D20">
        <w:rPr>
          <w:rFonts w:hint="cs"/>
          <w:rtl/>
        </w:rPr>
        <w:t>تأثیر ستارگان:</w:t>
      </w:r>
      <w:bookmarkEnd w:id="504"/>
      <w:bookmarkEnd w:id="505"/>
      <w:bookmarkEnd w:id="506"/>
      <w:bookmarkEnd w:id="507"/>
      <w:bookmarkEnd w:id="508"/>
    </w:p>
    <w:p w:rsidR="000F6A6E" w:rsidRDefault="000F6A6E" w:rsidP="00F52015">
      <w:pPr>
        <w:ind w:firstLine="284"/>
        <w:jc w:val="both"/>
        <w:rPr>
          <w:rStyle w:val="Char3"/>
          <w:rtl/>
        </w:rPr>
      </w:pPr>
      <w:r w:rsidRPr="003F0D20">
        <w:rPr>
          <w:rStyle w:val="Char3"/>
          <w:rFonts w:hint="cs"/>
          <w:rtl/>
        </w:rPr>
        <w:t xml:space="preserve">بعضی از تأثیرات ستارگان لازمی است، مانند رفت و آمد زمستان و تابستان، کوتاهی و درازی شب و روز، به اعتبار وضعیت خورشید، و مانند جزر و مد دریا به اعتبار اختلاف حالات ماه، در حدیثی آمده است: </w:t>
      </w:r>
      <w:r w:rsidRPr="003F0D20">
        <w:rPr>
          <w:rStyle w:val="Charb"/>
          <w:rFonts w:hint="cs"/>
          <w:rtl/>
        </w:rPr>
        <w:t>«</w:t>
      </w:r>
      <w:r w:rsidRPr="003F0D20">
        <w:rPr>
          <w:rStyle w:val="Char2"/>
          <w:rFonts w:hint="eastAsia"/>
          <w:rtl/>
        </w:rPr>
        <w:t>إذَا</w:t>
      </w:r>
      <w:r w:rsidRPr="003F0D20">
        <w:rPr>
          <w:rStyle w:val="Char2"/>
          <w:rtl/>
        </w:rPr>
        <w:t xml:space="preserve"> </w:t>
      </w:r>
      <w:r w:rsidRPr="003F0D20">
        <w:rPr>
          <w:rStyle w:val="Char2"/>
          <w:rFonts w:hint="eastAsia"/>
          <w:rtl/>
        </w:rPr>
        <w:t>طَلَعَ</w:t>
      </w:r>
      <w:r w:rsidRPr="003F0D20">
        <w:rPr>
          <w:rStyle w:val="Char2"/>
          <w:rtl/>
        </w:rPr>
        <w:t xml:space="preserve"> </w:t>
      </w:r>
      <w:r w:rsidRPr="003F0D20">
        <w:rPr>
          <w:rStyle w:val="Char2"/>
          <w:rFonts w:hint="eastAsia"/>
          <w:rtl/>
        </w:rPr>
        <w:t>النَّجْمُ</w:t>
      </w:r>
      <w:r w:rsidRPr="003F0D20">
        <w:rPr>
          <w:rStyle w:val="Char2"/>
          <w:rtl/>
        </w:rPr>
        <w:t xml:space="preserve"> </w:t>
      </w:r>
      <w:r w:rsidRPr="003F0D20">
        <w:rPr>
          <w:rStyle w:val="Char2"/>
          <w:rFonts w:hint="eastAsia"/>
          <w:rtl/>
        </w:rPr>
        <w:t>ارْتَفَعْت</w:t>
      </w:r>
      <w:r w:rsidRPr="003F0D20">
        <w:rPr>
          <w:rStyle w:val="Char2"/>
          <w:rFonts w:hint="cs"/>
          <w:rtl/>
        </w:rPr>
        <w:t>ِ</w:t>
      </w:r>
      <w:r w:rsidRPr="003F0D20">
        <w:rPr>
          <w:rStyle w:val="Char2"/>
          <w:rtl/>
        </w:rPr>
        <w:t xml:space="preserve"> </w:t>
      </w:r>
      <w:r w:rsidRPr="003F0D20">
        <w:rPr>
          <w:rStyle w:val="Char2"/>
          <w:rFonts w:hint="eastAsia"/>
          <w:rtl/>
        </w:rPr>
        <w:t>الْعَاهَةُ</w:t>
      </w:r>
      <w:r w:rsidRPr="003F0D20">
        <w:rPr>
          <w:rStyle w:val="Char2"/>
          <w:rFonts w:hint="cs"/>
          <w:rtl/>
        </w:rPr>
        <w:t xml:space="preserve">» </w:t>
      </w:r>
      <w:r w:rsidRPr="003F0D20">
        <w:rPr>
          <w:rStyle w:val="Charb"/>
          <w:rFonts w:hint="cs"/>
          <w:rtl/>
        </w:rPr>
        <w:t>«</w:t>
      </w:r>
      <w:r w:rsidRPr="003F0D20">
        <w:rPr>
          <w:rStyle w:val="Chara"/>
          <w:rFonts w:hint="cs"/>
          <w:rtl/>
        </w:rPr>
        <w:t>هرگاه که پروین طلوع کند بر حسب عادت آفت برچیده می‌شود</w:t>
      </w:r>
      <w:r w:rsidRPr="003F0D20">
        <w:rPr>
          <w:rStyle w:val="Charb"/>
          <w:rFonts w:hint="cs"/>
          <w:rtl/>
        </w:rPr>
        <w:t>»</w:t>
      </w:r>
      <w:r w:rsidRPr="003F0D20">
        <w:rPr>
          <w:rStyle w:val="Char3"/>
          <w:rFonts w:hint="cs"/>
          <w:rtl/>
        </w:rPr>
        <w:t>، اما ارتباط فقر و غنا، قحط</w:t>
      </w:r>
      <w:r w:rsidR="005320BC" w:rsidRPr="003F0D20">
        <w:rPr>
          <w:rStyle w:val="Char3"/>
          <w:rFonts w:hint="cs"/>
          <w:rtl/>
        </w:rPr>
        <w:t xml:space="preserve"> </w:t>
      </w:r>
      <w:r w:rsidRPr="003F0D20">
        <w:rPr>
          <w:rStyle w:val="Char3"/>
          <w:rFonts w:hint="cs"/>
          <w:rtl/>
        </w:rPr>
        <w:t xml:space="preserve">‌سالی و آبادانی و سایر حوادث بشر، بر حرکات ستارگان، شرعاً ثابت نیست، و رسول خدا </w:t>
      </w:r>
      <w:r w:rsidR="00971FDA" w:rsidRPr="003F0D20">
        <w:rPr>
          <w:rStyle w:val="Char3"/>
          <w:rFonts w:ascii="CTraditional Arabic" w:hAnsi="CTraditional Arabic" w:cs="CTraditional Arabic" w:hint="cs"/>
          <w:rtl/>
        </w:rPr>
        <w:t>ج</w:t>
      </w:r>
      <w:r w:rsidRPr="003F0D20">
        <w:rPr>
          <w:rStyle w:val="Char3"/>
          <w:rFonts w:hint="cs"/>
          <w:rtl/>
        </w:rPr>
        <w:t xml:space="preserve"> از بحث و بررسی در این باره نهی فرموده است، چنانکه می‌فرماید: </w:t>
      </w:r>
      <w:r w:rsidRPr="003F0D20">
        <w:rPr>
          <w:rFonts w:cs="IRNazli" w:hint="cs"/>
          <w:rtl/>
          <w:lang w:bidi="fa-IR"/>
        </w:rPr>
        <w:t>«</w:t>
      </w:r>
      <w:r w:rsidRPr="003F0D20">
        <w:rPr>
          <w:rStyle w:val="Char3"/>
          <w:rFonts w:hint="cs"/>
          <w:rtl/>
        </w:rPr>
        <w:t>هرکسی که شعبه‌ای از نجوم دریابد او شعبه‌ای از سحر دریافته است</w:t>
      </w:r>
      <w:r w:rsidRPr="003F0D20">
        <w:rPr>
          <w:rFonts w:cs="IRNazli" w:hint="cs"/>
          <w:rtl/>
          <w:lang w:bidi="fa-IR"/>
        </w:rPr>
        <w:t>»</w:t>
      </w:r>
      <w:r w:rsidRPr="003F0D20">
        <w:rPr>
          <w:rStyle w:val="Char3"/>
          <w:rFonts w:hint="cs"/>
          <w:rtl/>
        </w:rPr>
        <w:t xml:space="preserve"> و از گفتن: </w:t>
      </w:r>
      <w:r w:rsidRPr="003F0D20">
        <w:rPr>
          <w:rFonts w:cs="IRNazli" w:hint="cs"/>
          <w:rtl/>
          <w:lang w:bidi="fa-IR"/>
        </w:rPr>
        <w:t>«</w:t>
      </w:r>
      <w:r w:rsidRPr="003F0D20">
        <w:rPr>
          <w:rStyle w:val="Char3"/>
          <w:rFonts w:hint="cs"/>
          <w:rtl/>
        </w:rPr>
        <w:t>با طلوع و غروب فلان ستاره باران بر ما باریده شد</w:t>
      </w:r>
      <w:r w:rsidRPr="003F0D20">
        <w:rPr>
          <w:rFonts w:cs="IRNazli" w:hint="cs"/>
          <w:rtl/>
          <w:lang w:bidi="fa-IR"/>
        </w:rPr>
        <w:t>»</w:t>
      </w:r>
      <w:r w:rsidRPr="003F0D20">
        <w:rPr>
          <w:rStyle w:val="Char3"/>
          <w:rFonts w:hint="cs"/>
          <w:rtl/>
        </w:rPr>
        <w:t xml:space="preserve"> شدیداً منع فرموده است. من نمی‌گویم که، خداوند متعال در ستاره‌ها هیچ</w:t>
      </w:r>
      <w:r w:rsidR="009E2711" w:rsidRPr="003F0D20">
        <w:rPr>
          <w:rStyle w:val="Char3"/>
          <w:rFonts w:hint="eastAsia"/>
          <w:rtl/>
        </w:rPr>
        <w:t>‌</w:t>
      </w:r>
      <w:r w:rsidRPr="003F0D20">
        <w:rPr>
          <w:rStyle w:val="Char3"/>
          <w:rFonts w:hint="cs"/>
          <w:rtl/>
        </w:rPr>
        <w:t>گونه تأثیراتی بجا نگذاشته است که از آنها به توسط هوای احاطه کننده، به مردم و امثال آن حوادثی پدید نمی‌آید.</w:t>
      </w:r>
    </w:p>
    <w:p w:rsidR="00934CE2" w:rsidRDefault="00934CE2" w:rsidP="00F52015">
      <w:pPr>
        <w:ind w:firstLine="284"/>
        <w:jc w:val="both"/>
        <w:rPr>
          <w:rStyle w:val="Char3"/>
          <w:rtl/>
        </w:rPr>
      </w:pPr>
    </w:p>
    <w:p w:rsidR="00EE7D12" w:rsidRDefault="00EE7D12" w:rsidP="00F52015">
      <w:pPr>
        <w:ind w:firstLine="284"/>
        <w:jc w:val="both"/>
        <w:rPr>
          <w:rStyle w:val="Char3"/>
          <w:rtl/>
        </w:rPr>
      </w:pPr>
    </w:p>
    <w:p w:rsidR="00EE7D12" w:rsidRPr="003F0D20" w:rsidRDefault="00EE7D12" w:rsidP="00F52015">
      <w:pPr>
        <w:ind w:firstLine="284"/>
        <w:jc w:val="both"/>
        <w:rPr>
          <w:rStyle w:val="Char3"/>
          <w:rtl/>
        </w:rPr>
      </w:pPr>
    </w:p>
    <w:p w:rsidR="000F6A6E" w:rsidRPr="003F0D20" w:rsidRDefault="000F6A6E" w:rsidP="00F52015">
      <w:pPr>
        <w:pStyle w:val="a2"/>
        <w:rPr>
          <w:rtl/>
        </w:rPr>
      </w:pPr>
      <w:bookmarkStart w:id="509" w:name="_Toc435271384"/>
      <w:bookmarkStart w:id="510" w:name="_Toc435274773"/>
      <w:bookmarkStart w:id="511" w:name="_Toc435275778"/>
      <w:bookmarkStart w:id="512" w:name="_Toc435276783"/>
      <w:bookmarkStart w:id="513" w:name="_Toc435277794"/>
      <w:r w:rsidRPr="003F0D20">
        <w:rPr>
          <w:rFonts w:hint="cs"/>
          <w:rtl/>
        </w:rPr>
        <w:t>نهی از کهانت:</w:t>
      </w:r>
      <w:bookmarkEnd w:id="509"/>
      <w:bookmarkEnd w:id="510"/>
      <w:bookmarkEnd w:id="511"/>
      <w:bookmarkEnd w:id="512"/>
      <w:bookmarkEnd w:id="513"/>
    </w:p>
    <w:p w:rsidR="000F6A6E" w:rsidRPr="003F0D20" w:rsidRDefault="000F6A6E" w:rsidP="00F52015">
      <w:pPr>
        <w:ind w:firstLine="284"/>
        <w:jc w:val="both"/>
        <w:rPr>
          <w:rStyle w:val="Char3"/>
          <w:rtl/>
        </w:rPr>
      </w:pPr>
      <w:r w:rsidRPr="003F0D20">
        <w:rPr>
          <w:rStyle w:val="Char3"/>
          <w:rFonts w:hint="cs"/>
          <w:rtl/>
        </w:rPr>
        <w:t xml:space="preserve">شما می‌دانید که رسول خدا </w:t>
      </w:r>
      <w:r w:rsidR="00971FDA" w:rsidRPr="003F0D20">
        <w:rPr>
          <w:rStyle w:val="Char3"/>
          <w:rFonts w:ascii="CTraditional Arabic" w:hAnsi="CTraditional Arabic" w:cs="CTraditional Arabic" w:hint="cs"/>
          <w:rtl/>
        </w:rPr>
        <w:t>ج</w:t>
      </w:r>
      <w:r w:rsidRPr="003F0D20">
        <w:rPr>
          <w:rStyle w:val="Char3"/>
          <w:rFonts w:hint="cs"/>
          <w:rtl/>
        </w:rPr>
        <w:t xml:space="preserve"> از کهانت که عبارت از خبردادن از جنیان است نهی فرموده است، و از کسی که پیش کاهن رفته و او را تصدیق نماید بیزاری جسته است؛ باز وقتی که از او نسبت به وضع کاهنان سؤال گردید، فرمود که: فرشتگان در فضا فرود می‌آیند و نسبت به امور مقدر شده باهم صحبت می‌نمایند، پس شیاطین استراق سمع نموده چیزی می‌شنوند و آن را به کاهنان القا می‌نمایند و این کاهنان صدها دروغ به آن آمیخته بخورد مردم می‌دهند.</w:t>
      </w:r>
    </w:p>
    <w:p w:rsidR="000F6A6E" w:rsidRPr="003F0D20" w:rsidRDefault="000F6A6E" w:rsidP="00F52015">
      <w:pPr>
        <w:ind w:firstLine="284"/>
        <w:jc w:val="both"/>
        <w:rPr>
          <w:rStyle w:val="Char3"/>
          <w:rtl/>
        </w:rPr>
      </w:pPr>
      <w:r w:rsidRPr="003F0D20">
        <w:rPr>
          <w:rStyle w:val="Char3"/>
          <w:rFonts w:hint="cs"/>
          <w:rtl/>
        </w:rPr>
        <w:t>و خداوند فرموده است:</w:t>
      </w:r>
      <w:r w:rsidR="00C727A6" w:rsidRPr="003F0D20">
        <w:rPr>
          <w:rStyle w:val="Char3"/>
          <w:rFonts w:hint="cs"/>
          <w:rtl/>
        </w:rPr>
        <w:t xml:space="preserve"> </w:t>
      </w:r>
      <w:r w:rsidR="007D5D73" w:rsidRPr="003F0D20">
        <w:rPr>
          <w:rFonts w:cs="Traditional Arabic" w:hint="cs"/>
          <w:rtl/>
          <w:lang w:bidi="fa-IR"/>
        </w:rPr>
        <w:t>﴿</w:t>
      </w:r>
      <w:r w:rsidR="007D5D73" w:rsidRPr="003F0D20">
        <w:rPr>
          <w:rStyle w:val="Char9"/>
          <w:rtl/>
        </w:rPr>
        <w:t>يَٰ</w:t>
      </w:r>
      <w:r w:rsidR="007D5D73" w:rsidRPr="003F0D20">
        <w:rPr>
          <w:rStyle w:val="Char9"/>
          <w:rFonts w:hint="cs"/>
          <w:rtl/>
        </w:rPr>
        <w:t>ٓأَيُّهَا</w:t>
      </w:r>
      <w:r w:rsidR="007D5D73" w:rsidRPr="003F0D20">
        <w:rPr>
          <w:rStyle w:val="Char9"/>
          <w:rtl/>
        </w:rPr>
        <w:t xml:space="preserve"> </w:t>
      </w:r>
      <w:r w:rsidR="007D5D73" w:rsidRPr="003F0D20">
        <w:rPr>
          <w:rStyle w:val="Char9"/>
          <w:rFonts w:hint="cs"/>
          <w:rtl/>
        </w:rPr>
        <w:t>ٱ</w:t>
      </w:r>
      <w:r w:rsidR="007D5D73" w:rsidRPr="003F0D20">
        <w:rPr>
          <w:rStyle w:val="Char9"/>
          <w:rFonts w:hint="eastAsia"/>
          <w:rtl/>
        </w:rPr>
        <w:t>لَّذِينَ</w:t>
      </w:r>
      <w:r w:rsidR="007D5D73" w:rsidRPr="003F0D20">
        <w:rPr>
          <w:rStyle w:val="Char9"/>
          <w:rtl/>
        </w:rPr>
        <w:t xml:space="preserve"> ءَامَنُواْ لَا تَكُونُواْ كَ</w:t>
      </w:r>
      <w:r w:rsidR="007D5D73" w:rsidRPr="003F0D20">
        <w:rPr>
          <w:rStyle w:val="Char9"/>
          <w:rFonts w:hint="cs"/>
          <w:rtl/>
        </w:rPr>
        <w:t>ٱ</w:t>
      </w:r>
      <w:r w:rsidR="007D5D73" w:rsidRPr="003F0D20">
        <w:rPr>
          <w:rStyle w:val="Char9"/>
          <w:rFonts w:hint="eastAsia"/>
          <w:rtl/>
        </w:rPr>
        <w:t>لَّذِينَ</w:t>
      </w:r>
      <w:r w:rsidR="007D5D73" w:rsidRPr="003F0D20">
        <w:rPr>
          <w:rStyle w:val="Char9"/>
          <w:rtl/>
        </w:rPr>
        <w:t xml:space="preserve"> كَفَرُواْ وَقَالُواْ لِإِخ</w:t>
      </w:r>
      <w:r w:rsidR="007D5D73" w:rsidRPr="003F0D20">
        <w:rPr>
          <w:rStyle w:val="Char9"/>
          <w:rFonts w:hint="cs"/>
          <w:rtl/>
        </w:rPr>
        <w:t>ۡوَٰنِهِمۡ</w:t>
      </w:r>
      <w:r w:rsidR="007D5D73" w:rsidRPr="003F0D20">
        <w:rPr>
          <w:rStyle w:val="Char9"/>
          <w:rtl/>
        </w:rPr>
        <w:t xml:space="preserve"> </w:t>
      </w:r>
      <w:r w:rsidR="007D5D73" w:rsidRPr="003F0D20">
        <w:rPr>
          <w:rStyle w:val="Char9"/>
          <w:rFonts w:hint="cs"/>
          <w:rtl/>
        </w:rPr>
        <w:t>إِذَا</w:t>
      </w:r>
      <w:r w:rsidR="007D5D73" w:rsidRPr="003F0D20">
        <w:rPr>
          <w:rStyle w:val="Char9"/>
          <w:rtl/>
        </w:rPr>
        <w:t xml:space="preserve"> </w:t>
      </w:r>
      <w:r w:rsidR="007D5D73" w:rsidRPr="003F0D20">
        <w:rPr>
          <w:rStyle w:val="Char9"/>
          <w:rFonts w:hint="cs"/>
          <w:rtl/>
        </w:rPr>
        <w:t>ضَرَبُواْ</w:t>
      </w:r>
      <w:r w:rsidR="007D5D73" w:rsidRPr="003F0D20">
        <w:rPr>
          <w:rStyle w:val="Char9"/>
          <w:rtl/>
        </w:rPr>
        <w:t xml:space="preserve"> </w:t>
      </w:r>
      <w:r w:rsidR="007D5D73" w:rsidRPr="003F0D20">
        <w:rPr>
          <w:rStyle w:val="Char9"/>
          <w:rFonts w:hint="cs"/>
          <w:rtl/>
        </w:rPr>
        <w:t>فِي</w:t>
      </w:r>
      <w:r w:rsidR="007D5D73" w:rsidRPr="003F0D20">
        <w:rPr>
          <w:rStyle w:val="Char9"/>
          <w:rtl/>
        </w:rPr>
        <w:t xml:space="preserve"> </w:t>
      </w:r>
      <w:r w:rsidR="007D5D73" w:rsidRPr="003F0D20">
        <w:rPr>
          <w:rStyle w:val="Char9"/>
          <w:rFonts w:hint="cs"/>
          <w:rtl/>
        </w:rPr>
        <w:t>ٱ</w:t>
      </w:r>
      <w:r w:rsidR="007D5D73" w:rsidRPr="003F0D20">
        <w:rPr>
          <w:rStyle w:val="Char9"/>
          <w:rFonts w:hint="eastAsia"/>
          <w:rtl/>
        </w:rPr>
        <w:t>ل</w:t>
      </w:r>
      <w:r w:rsidR="007D5D73" w:rsidRPr="003F0D20">
        <w:rPr>
          <w:rStyle w:val="Char9"/>
          <w:rFonts w:hint="cs"/>
          <w:rtl/>
        </w:rPr>
        <w:t>ۡأَرۡضِ</w:t>
      </w:r>
      <w:r w:rsidR="007D5D73" w:rsidRPr="003F0D20">
        <w:rPr>
          <w:rStyle w:val="Char9"/>
          <w:rtl/>
        </w:rPr>
        <w:t xml:space="preserve"> أَو</w:t>
      </w:r>
      <w:r w:rsidR="007D5D73" w:rsidRPr="003F0D20">
        <w:rPr>
          <w:rStyle w:val="Char9"/>
          <w:rFonts w:hint="cs"/>
          <w:rtl/>
        </w:rPr>
        <w:t>ۡ</w:t>
      </w:r>
      <w:r w:rsidR="007D5D73" w:rsidRPr="003F0D20">
        <w:rPr>
          <w:rStyle w:val="Char9"/>
          <w:rtl/>
        </w:rPr>
        <w:t xml:space="preserve"> </w:t>
      </w:r>
      <w:r w:rsidR="007D5D73" w:rsidRPr="003F0D20">
        <w:rPr>
          <w:rStyle w:val="Char9"/>
          <w:rFonts w:hint="cs"/>
          <w:rtl/>
        </w:rPr>
        <w:t>كَانُواْ</w:t>
      </w:r>
      <w:r w:rsidR="007D5D73" w:rsidRPr="003F0D20">
        <w:rPr>
          <w:rStyle w:val="Char9"/>
          <w:rtl/>
        </w:rPr>
        <w:t xml:space="preserve"> </w:t>
      </w:r>
      <w:r w:rsidR="007D5D73" w:rsidRPr="003F0D20">
        <w:rPr>
          <w:rStyle w:val="Char9"/>
          <w:rFonts w:hint="cs"/>
          <w:rtl/>
        </w:rPr>
        <w:t>غُزّٗى</w:t>
      </w:r>
      <w:r w:rsidR="007D5D73" w:rsidRPr="003F0D20">
        <w:rPr>
          <w:rStyle w:val="Char9"/>
          <w:rtl/>
        </w:rPr>
        <w:t xml:space="preserve"> </w:t>
      </w:r>
      <w:r w:rsidR="007D5D73" w:rsidRPr="003F0D20">
        <w:rPr>
          <w:rStyle w:val="Char9"/>
          <w:rFonts w:hint="cs"/>
          <w:rtl/>
        </w:rPr>
        <w:t>لَّوۡ</w:t>
      </w:r>
      <w:r w:rsidR="007D5D73" w:rsidRPr="003F0D20">
        <w:rPr>
          <w:rStyle w:val="Char9"/>
          <w:rtl/>
        </w:rPr>
        <w:t xml:space="preserve"> </w:t>
      </w:r>
      <w:r w:rsidR="007D5D73" w:rsidRPr="003F0D20">
        <w:rPr>
          <w:rStyle w:val="Char9"/>
          <w:rFonts w:hint="cs"/>
          <w:rtl/>
        </w:rPr>
        <w:t>كَانُواْ</w:t>
      </w:r>
      <w:r w:rsidR="007D5D73" w:rsidRPr="003F0D20">
        <w:rPr>
          <w:rStyle w:val="Char9"/>
          <w:rtl/>
        </w:rPr>
        <w:t xml:space="preserve"> </w:t>
      </w:r>
      <w:r w:rsidR="007D5D73" w:rsidRPr="003F0D20">
        <w:rPr>
          <w:rStyle w:val="Char9"/>
          <w:rFonts w:hint="cs"/>
          <w:rtl/>
        </w:rPr>
        <w:t>عِندَنَا</w:t>
      </w:r>
      <w:r w:rsidR="007D5D73" w:rsidRPr="003F0D20">
        <w:rPr>
          <w:rStyle w:val="Char9"/>
          <w:rtl/>
        </w:rPr>
        <w:t xml:space="preserve"> </w:t>
      </w:r>
      <w:r w:rsidR="007D5D73" w:rsidRPr="003F0D20">
        <w:rPr>
          <w:rStyle w:val="Char9"/>
          <w:rFonts w:hint="cs"/>
          <w:rtl/>
        </w:rPr>
        <w:t>مَا</w:t>
      </w:r>
      <w:r w:rsidR="007D5D73" w:rsidRPr="003F0D20">
        <w:rPr>
          <w:rStyle w:val="Char9"/>
          <w:rtl/>
        </w:rPr>
        <w:t xml:space="preserve"> </w:t>
      </w:r>
      <w:r w:rsidR="007D5D73" w:rsidRPr="003F0D20">
        <w:rPr>
          <w:rStyle w:val="Char9"/>
          <w:rFonts w:hint="cs"/>
          <w:rtl/>
        </w:rPr>
        <w:t>مَاتُواْ</w:t>
      </w:r>
      <w:r w:rsidR="007D5D73" w:rsidRPr="003F0D20">
        <w:rPr>
          <w:rStyle w:val="Char9"/>
          <w:rtl/>
        </w:rPr>
        <w:t xml:space="preserve"> </w:t>
      </w:r>
      <w:r w:rsidR="007D5D73" w:rsidRPr="003F0D20">
        <w:rPr>
          <w:rStyle w:val="Char9"/>
          <w:rFonts w:hint="cs"/>
          <w:rtl/>
        </w:rPr>
        <w:t>وَمَا</w:t>
      </w:r>
      <w:r w:rsidR="007D5D73" w:rsidRPr="003F0D20">
        <w:rPr>
          <w:rStyle w:val="Char9"/>
          <w:rtl/>
        </w:rPr>
        <w:t xml:space="preserve"> </w:t>
      </w:r>
      <w:r w:rsidR="007D5D73" w:rsidRPr="003F0D20">
        <w:rPr>
          <w:rStyle w:val="Char9"/>
          <w:rFonts w:hint="cs"/>
          <w:rtl/>
        </w:rPr>
        <w:t>قُتِلُواْ</w:t>
      </w:r>
      <w:r w:rsidR="007D5D73" w:rsidRPr="003F0D20">
        <w:rPr>
          <w:rFonts w:cs="Traditional Arabic" w:hint="cs"/>
          <w:rtl/>
          <w:lang w:bidi="fa-IR"/>
        </w:rPr>
        <w:t>﴾</w:t>
      </w:r>
      <w:r w:rsidR="007D5D73" w:rsidRPr="003F0D20">
        <w:rPr>
          <w:rFonts w:cs="IRNazli"/>
          <w:szCs w:val="24"/>
          <w:rtl/>
          <w:lang w:bidi="fa-IR"/>
        </w:rPr>
        <w:t xml:space="preserve"> </w:t>
      </w:r>
      <w:r w:rsidR="007D5D73" w:rsidRPr="003F0D20">
        <w:rPr>
          <w:rStyle w:val="Char5"/>
          <w:rtl/>
        </w:rPr>
        <w:t>[آل عمران: 156]</w:t>
      </w:r>
      <w:r w:rsidR="007D5D73"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ای اهل ایمان مانند کفار نباشید که در باره برادران خویش که به سفر یا به جهاد رفته بودند، گفتند که: اگر آنان پیش ما می‌ماندند نمی‌مردند و کشته نمی‌شدند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رسول خدا </w:t>
      </w:r>
      <w:r w:rsidR="00971FDA" w:rsidRPr="003F0D20">
        <w:rPr>
          <w:rStyle w:val="Char3"/>
          <w:rFonts w:ascii="CTraditional Arabic" w:hAnsi="CTraditional Arabic" w:cs="CTraditional Arabic" w:hint="cs"/>
          <w:rtl/>
        </w:rPr>
        <w:t>ج</w:t>
      </w:r>
      <w:r w:rsidRPr="003F0D20">
        <w:rPr>
          <w:rStyle w:val="Char3"/>
          <w:rFonts w:hint="cs"/>
          <w:rtl/>
        </w:rPr>
        <w:t xml:space="preserve"> فرمود: </w:t>
      </w:r>
      <w:r w:rsidRPr="003F0D20">
        <w:rPr>
          <w:rFonts w:cs="IRNazli" w:hint="cs"/>
          <w:rtl/>
          <w:lang w:bidi="fa-IR"/>
        </w:rPr>
        <w:t>«</w:t>
      </w:r>
      <w:r w:rsidRPr="003F0D20">
        <w:rPr>
          <w:rStyle w:val="Char3"/>
          <w:rFonts w:hint="cs"/>
          <w:rtl/>
        </w:rPr>
        <w:t>عمل هیچکسی او را به بهشت نمی‌برد</w:t>
      </w:r>
      <w:r w:rsidRPr="003F0D20">
        <w:rPr>
          <w:rFonts w:cs="IRNazli" w:hint="cs"/>
          <w:rtl/>
          <w:lang w:bidi="fa-IR"/>
        </w:rPr>
        <w:t>»</w:t>
      </w:r>
      <w:r w:rsidRPr="003F0D20">
        <w:rPr>
          <w:rStyle w:val="Char3"/>
          <w:rFonts w:hint="cs"/>
          <w:rtl/>
        </w:rPr>
        <w:t xml:space="preserve"> و فرمود: </w:t>
      </w:r>
      <w:r w:rsidRPr="003F0D20">
        <w:rPr>
          <w:rFonts w:cs="IRNazli" w:hint="cs"/>
          <w:rtl/>
          <w:lang w:bidi="fa-IR"/>
        </w:rPr>
        <w:t>«</w:t>
      </w:r>
      <w:r w:rsidRPr="003F0D20">
        <w:rPr>
          <w:rStyle w:val="Char3"/>
          <w:rFonts w:hint="cs"/>
          <w:rtl/>
        </w:rPr>
        <w:t>تو رفیقی</w:t>
      </w:r>
      <w:r w:rsidRPr="003F0D20">
        <w:rPr>
          <w:rFonts w:cs="IRNazli" w:hint="cs"/>
          <w:rtl/>
          <w:lang w:bidi="fa-IR"/>
        </w:rPr>
        <w:t>»</w:t>
      </w:r>
      <w:r w:rsidRPr="003F0D20">
        <w:rPr>
          <w:rStyle w:val="Char3"/>
          <w:rFonts w:hint="cs"/>
          <w:rtl/>
        </w:rPr>
        <w:t xml:space="preserve"> یعنی تیمار دار </w:t>
      </w:r>
      <w:r w:rsidRPr="003F0D20">
        <w:rPr>
          <w:rFonts w:cs="IRNazli" w:hint="cs"/>
          <w:rtl/>
          <w:lang w:bidi="fa-IR"/>
        </w:rPr>
        <w:t>«</w:t>
      </w:r>
      <w:r w:rsidRPr="003F0D20">
        <w:rPr>
          <w:rStyle w:val="Char3"/>
          <w:rFonts w:hint="cs"/>
          <w:rtl/>
        </w:rPr>
        <w:t>و طبیب خداست</w:t>
      </w:r>
      <w:r w:rsidRPr="003F0D20">
        <w:rPr>
          <w:rFonts w:cs="IRNazli" w:hint="cs"/>
          <w:rtl/>
          <w:lang w:bidi="fa-IR"/>
        </w:rPr>
        <w:t>»</w:t>
      </w:r>
      <w:r w:rsidRPr="003F0D20">
        <w:rPr>
          <w:rStyle w:val="Char3"/>
          <w:rFonts w:hint="cs"/>
          <w:rtl/>
        </w:rPr>
        <w:t xml:space="preserve"> خلاصه این که نهی به مصالح زیادی بستگی دارد، و الله اعلم.</w:t>
      </w:r>
    </w:p>
    <w:p w:rsidR="000F6A6E" w:rsidRPr="003F0D20" w:rsidRDefault="00C16F76" w:rsidP="00F52015">
      <w:pPr>
        <w:pStyle w:val="a0"/>
        <w:rPr>
          <w:rtl/>
        </w:rPr>
      </w:pPr>
      <w:bookmarkStart w:id="514" w:name="_Toc435271385"/>
      <w:bookmarkStart w:id="515" w:name="_Toc435274774"/>
      <w:bookmarkStart w:id="516" w:name="_Toc435275779"/>
      <w:bookmarkStart w:id="517" w:name="_Toc435276784"/>
      <w:bookmarkStart w:id="518" w:name="_Toc435277795"/>
      <w:r w:rsidRPr="003F0D20">
        <w:rPr>
          <w:rFonts w:hint="cs"/>
          <w:rtl/>
        </w:rPr>
        <w:t>باب 5</w:t>
      </w:r>
      <w:r w:rsidR="009E2711" w:rsidRPr="003F0D20">
        <w:rPr>
          <w:rFonts w:hint="cs"/>
          <w:rtl/>
        </w:rPr>
        <w:t xml:space="preserve">: </w:t>
      </w:r>
      <w:r w:rsidRPr="003F0D20">
        <w:rPr>
          <w:rFonts w:hint="cs"/>
          <w:rtl/>
        </w:rPr>
        <w:t>حقیقت روح</w:t>
      </w:r>
      <w:bookmarkEnd w:id="514"/>
      <w:bookmarkEnd w:id="515"/>
      <w:bookmarkEnd w:id="516"/>
      <w:bookmarkEnd w:id="517"/>
      <w:bookmarkEnd w:id="518"/>
    </w:p>
    <w:p w:rsidR="000F6A6E" w:rsidRPr="003F0D20" w:rsidRDefault="000F6A6E" w:rsidP="00F52015">
      <w:pPr>
        <w:pStyle w:val="a2"/>
        <w:rPr>
          <w:rtl/>
        </w:rPr>
      </w:pPr>
      <w:bookmarkStart w:id="519" w:name="_Toc435271386"/>
      <w:bookmarkStart w:id="520" w:name="_Toc435274775"/>
      <w:bookmarkStart w:id="521" w:name="_Toc435275780"/>
      <w:bookmarkStart w:id="522" w:name="_Toc435276785"/>
      <w:bookmarkStart w:id="523" w:name="_Toc435277796"/>
      <w:r w:rsidRPr="003F0D20">
        <w:rPr>
          <w:rFonts w:hint="cs"/>
          <w:rtl/>
        </w:rPr>
        <w:t>آنچه که شرع از آن سکوت کرده شناختنش امکان‌پذیر است:</w:t>
      </w:r>
      <w:bookmarkEnd w:id="519"/>
      <w:bookmarkEnd w:id="520"/>
      <w:bookmarkEnd w:id="521"/>
      <w:bookmarkEnd w:id="522"/>
      <w:bookmarkEnd w:id="523"/>
    </w:p>
    <w:p w:rsidR="000F6A6E" w:rsidRPr="003F0D20" w:rsidRDefault="000F6A6E" w:rsidP="00F52015">
      <w:pPr>
        <w:ind w:firstLine="284"/>
        <w:jc w:val="both"/>
        <w:rPr>
          <w:rStyle w:val="Char3"/>
          <w:rtl/>
        </w:rPr>
      </w:pPr>
      <w:r w:rsidRPr="003F0D20">
        <w:rPr>
          <w:rStyle w:val="Char3"/>
          <w:rFonts w:hint="cs"/>
          <w:rtl/>
        </w:rPr>
        <w:t>خداوند فرموده است:</w:t>
      </w:r>
      <w:r w:rsidR="007D5D73" w:rsidRPr="003F0D20">
        <w:rPr>
          <w:rStyle w:val="Char3"/>
          <w:rFonts w:hint="cs"/>
          <w:rtl/>
        </w:rPr>
        <w:t xml:space="preserve"> </w:t>
      </w:r>
      <w:r w:rsidR="007760B1" w:rsidRPr="003F0D20">
        <w:rPr>
          <w:rFonts w:cs="Traditional Arabic" w:hint="cs"/>
          <w:rtl/>
          <w:lang w:bidi="fa-IR"/>
        </w:rPr>
        <w:t>﴿</w:t>
      </w:r>
      <w:r w:rsidR="007760B1" w:rsidRPr="003F0D20">
        <w:rPr>
          <w:rStyle w:val="Char9"/>
          <w:rtl/>
        </w:rPr>
        <w:t>وَيَس</w:t>
      </w:r>
      <w:r w:rsidR="007760B1" w:rsidRPr="003F0D20">
        <w:rPr>
          <w:rStyle w:val="Char9"/>
          <w:rFonts w:hint="cs"/>
          <w:rtl/>
        </w:rPr>
        <w:t>ۡ‍َٔلُونَكَ</w:t>
      </w:r>
      <w:r w:rsidR="007760B1" w:rsidRPr="003F0D20">
        <w:rPr>
          <w:rStyle w:val="Char9"/>
          <w:rtl/>
        </w:rPr>
        <w:t xml:space="preserve"> </w:t>
      </w:r>
      <w:r w:rsidR="007760B1" w:rsidRPr="003F0D20">
        <w:rPr>
          <w:rStyle w:val="Char9"/>
          <w:rFonts w:hint="cs"/>
          <w:rtl/>
        </w:rPr>
        <w:t>عَنِ</w:t>
      </w:r>
      <w:r w:rsidR="007760B1" w:rsidRPr="003F0D20">
        <w:rPr>
          <w:rStyle w:val="Char9"/>
          <w:rtl/>
        </w:rPr>
        <w:t xml:space="preserve"> </w:t>
      </w:r>
      <w:r w:rsidR="007760B1" w:rsidRPr="003F0D20">
        <w:rPr>
          <w:rStyle w:val="Char9"/>
          <w:rFonts w:hint="cs"/>
          <w:rtl/>
        </w:rPr>
        <w:t>ٱ</w:t>
      </w:r>
      <w:r w:rsidR="007760B1" w:rsidRPr="003F0D20">
        <w:rPr>
          <w:rStyle w:val="Char9"/>
          <w:rFonts w:hint="eastAsia"/>
          <w:rtl/>
        </w:rPr>
        <w:t>لرُّوحِ</w:t>
      </w:r>
      <w:r w:rsidR="007760B1" w:rsidRPr="003F0D20">
        <w:rPr>
          <w:rStyle w:val="Char9"/>
          <w:rFonts w:hint="cs"/>
          <w:rtl/>
        </w:rPr>
        <w:t>ۖ</w:t>
      </w:r>
      <w:r w:rsidR="007760B1" w:rsidRPr="003F0D20">
        <w:rPr>
          <w:rStyle w:val="Char9"/>
          <w:rtl/>
        </w:rPr>
        <w:t xml:space="preserve"> قُلِ </w:t>
      </w:r>
      <w:r w:rsidR="007760B1" w:rsidRPr="003F0D20">
        <w:rPr>
          <w:rStyle w:val="Char9"/>
          <w:rFonts w:hint="cs"/>
          <w:rtl/>
        </w:rPr>
        <w:t>ٱ</w:t>
      </w:r>
      <w:r w:rsidR="007760B1" w:rsidRPr="003F0D20">
        <w:rPr>
          <w:rStyle w:val="Char9"/>
          <w:rFonts w:hint="eastAsia"/>
          <w:rtl/>
        </w:rPr>
        <w:t>لرُّوحُ</w:t>
      </w:r>
      <w:r w:rsidR="007760B1" w:rsidRPr="003F0D20">
        <w:rPr>
          <w:rStyle w:val="Char9"/>
          <w:rtl/>
        </w:rPr>
        <w:t xml:space="preserve"> مِن</w:t>
      </w:r>
      <w:r w:rsidR="007760B1" w:rsidRPr="003F0D20">
        <w:rPr>
          <w:rStyle w:val="Char9"/>
          <w:rFonts w:hint="cs"/>
          <w:rtl/>
        </w:rPr>
        <w:t>ۡ</w:t>
      </w:r>
      <w:r w:rsidR="007760B1" w:rsidRPr="003F0D20">
        <w:rPr>
          <w:rStyle w:val="Char9"/>
          <w:rtl/>
        </w:rPr>
        <w:t xml:space="preserve"> </w:t>
      </w:r>
      <w:r w:rsidR="007760B1" w:rsidRPr="003F0D20">
        <w:rPr>
          <w:rStyle w:val="Char9"/>
          <w:rFonts w:hint="cs"/>
          <w:rtl/>
        </w:rPr>
        <w:t>أَمۡرِ</w:t>
      </w:r>
      <w:r w:rsidR="007760B1" w:rsidRPr="003F0D20">
        <w:rPr>
          <w:rStyle w:val="Char9"/>
          <w:rtl/>
        </w:rPr>
        <w:t xml:space="preserve"> </w:t>
      </w:r>
      <w:r w:rsidR="007760B1" w:rsidRPr="003F0D20">
        <w:rPr>
          <w:rStyle w:val="Char9"/>
          <w:rFonts w:hint="cs"/>
          <w:rtl/>
        </w:rPr>
        <w:t>رَبِّي</w:t>
      </w:r>
      <w:r w:rsidR="007760B1" w:rsidRPr="003F0D20">
        <w:rPr>
          <w:rStyle w:val="Char9"/>
          <w:rtl/>
        </w:rPr>
        <w:t xml:space="preserve"> </w:t>
      </w:r>
      <w:r w:rsidR="007760B1" w:rsidRPr="003F0D20">
        <w:rPr>
          <w:rStyle w:val="Char9"/>
          <w:rFonts w:hint="cs"/>
          <w:rtl/>
        </w:rPr>
        <w:t>وَمَآ</w:t>
      </w:r>
      <w:r w:rsidR="007760B1" w:rsidRPr="003F0D20">
        <w:rPr>
          <w:rStyle w:val="Char9"/>
          <w:rtl/>
        </w:rPr>
        <w:t xml:space="preserve"> </w:t>
      </w:r>
      <w:r w:rsidR="007760B1" w:rsidRPr="003F0D20">
        <w:rPr>
          <w:rStyle w:val="Char9"/>
          <w:rFonts w:hint="cs"/>
          <w:rtl/>
        </w:rPr>
        <w:t>أُوتِيتُم</w:t>
      </w:r>
      <w:r w:rsidR="007760B1" w:rsidRPr="003F0D20">
        <w:rPr>
          <w:rStyle w:val="Char9"/>
          <w:rtl/>
        </w:rPr>
        <w:t xml:space="preserve"> </w:t>
      </w:r>
      <w:r w:rsidR="007760B1" w:rsidRPr="003F0D20">
        <w:rPr>
          <w:rStyle w:val="Char9"/>
          <w:rFonts w:hint="cs"/>
          <w:rtl/>
        </w:rPr>
        <w:t>مِّنَ</w:t>
      </w:r>
      <w:r w:rsidR="007760B1" w:rsidRPr="003F0D20">
        <w:rPr>
          <w:rStyle w:val="Char9"/>
          <w:rtl/>
        </w:rPr>
        <w:t xml:space="preserve"> </w:t>
      </w:r>
      <w:r w:rsidR="007760B1" w:rsidRPr="003F0D20">
        <w:rPr>
          <w:rStyle w:val="Char9"/>
          <w:rFonts w:hint="cs"/>
          <w:rtl/>
        </w:rPr>
        <w:t>ٱ</w:t>
      </w:r>
      <w:r w:rsidR="007760B1" w:rsidRPr="003F0D20">
        <w:rPr>
          <w:rStyle w:val="Char9"/>
          <w:rFonts w:hint="eastAsia"/>
          <w:rtl/>
        </w:rPr>
        <w:t>ل</w:t>
      </w:r>
      <w:r w:rsidR="007760B1" w:rsidRPr="003F0D20">
        <w:rPr>
          <w:rStyle w:val="Char9"/>
          <w:rFonts w:hint="cs"/>
          <w:rtl/>
        </w:rPr>
        <w:t>ۡعِلۡمِ</w:t>
      </w:r>
      <w:r w:rsidR="007760B1" w:rsidRPr="003F0D20">
        <w:rPr>
          <w:rStyle w:val="Char9"/>
          <w:rtl/>
        </w:rPr>
        <w:t xml:space="preserve"> إِلَّا قَلِيل</w:t>
      </w:r>
      <w:r w:rsidR="007760B1" w:rsidRPr="003F0D20">
        <w:rPr>
          <w:rStyle w:val="Char9"/>
          <w:rFonts w:hint="cs"/>
          <w:rtl/>
        </w:rPr>
        <w:t>ٗا</w:t>
      </w:r>
      <w:r w:rsidR="007760B1" w:rsidRPr="003F0D20">
        <w:rPr>
          <w:rStyle w:val="Char9"/>
          <w:rtl/>
        </w:rPr>
        <w:t>٨٥</w:t>
      </w:r>
      <w:r w:rsidR="007760B1" w:rsidRPr="003F0D20">
        <w:rPr>
          <w:rFonts w:cs="Traditional Arabic" w:hint="cs"/>
          <w:rtl/>
          <w:lang w:bidi="fa-IR"/>
        </w:rPr>
        <w:t>﴾</w:t>
      </w:r>
      <w:r w:rsidR="007760B1" w:rsidRPr="003F0D20">
        <w:rPr>
          <w:rStyle w:val="Char5"/>
          <w:rtl/>
        </w:rPr>
        <w:t xml:space="preserve"> [الإسراء: 85]</w:t>
      </w:r>
      <w:r w:rsidR="007760B1" w:rsidRPr="003F0D20">
        <w:rPr>
          <w:rStyle w:val="Char5"/>
          <w:rFonts w:hint="cs"/>
          <w:rtl/>
        </w:rPr>
        <w:t>.</w:t>
      </w:r>
      <w:r w:rsidRPr="003F0D20">
        <w:rPr>
          <w:rStyle w:val="Char3"/>
          <w:rFonts w:hint="cs"/>
          <w:rtl/>
        </w:rPr>
        <w:t xml:space="preserve"> و اعمش بر حسب روایت ابن مسعود</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خوانده است: </w:t>
      </w:r>
      <w:r w:rsidRPr="00934CE2">
        <w:rPr>
          <w:rStyle w:val="Charb"/>
          <w:rFonts w:hint="cs"/>
          <w:rtl/>
        </w:rPr>
        <w:t>«</w:t>
      </w:r>
      <w:r w:rsidRPr="003F0D20">
        <w:rPr>
          <w:rStyle w:val="Char2"/>
          <w:rFonts w:hint="eastAsia"/>
          <w:rtl/>
        </w:rPr>
        <w:t>وَمَا</w:t>
      </w:r>
      <w:r w:rsidRPr="003F0D20">
        <w:rPr>
          <w:rStyle w:val="Char2"/>
          <w:rtl/>
        </w:rPr>
        <w:t xml:space="preserve"> </w:t>
      </w:r>
      <w:r w:rsidRPr="003F0D20">
        <w:rPr>
          <w:rStyle w:val="Char2"/>
          <w:rFonts w:hint="eastAsia"/>
          <w:rtl/>
        </w:rPr>
        <w:t>أُوتُوا</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الْعِلْمِ</w:t>
      </w:r>
      <w:r w:rsidRPr="003F0D20">
        <w:rPr>
          <w:rStyle w:val="Char2"/>
          <w:rtl/>
        </w:rPr>
        <w:t xml:space="preserve"> </w:t>
      </w:r>
      <w:r w:rsidRPr="003F0D20">
        <w:rPr>
          <w:rStyle w:val="Char2"/>
          <w:rFonts w:hint="eastAsia"/>
          <w:rtl/>
        </w:rPr>
        <w:t>إِلاَّ</w:t>
      </w:r>
      <w:r w:rsidRPr="003F0D20">
        <w:rPr>
          <w:rStyle w:val="Char2"/>
          <w:rtl/>
        </w:rPr>
        <w:t xml:space="preserve"> </w:t>
      </w:r>
      <w:r w:rsidRPr="003F0D20">
        <w:rPr>
          <w:rStyle w:val="Char2"/>
          <w:rFonts w:hint="eastAsia"/>
          <w:rtl/>
        </w:rPr>
        <w:t>قَلِيلاً</w:t>
      </w:r>
      <w:r w:rsidRPr="00934CE2">
        <w:rPr>
          <w:rStyle w:val="Charb"/>
          <w:rFonts w:hint="cs"/>
          <w:rtl/>
        </w:rPr>
        <w:t>»</w:t>
      </w:r>
      <w:r w:rsidRPr="003F0D20">
        <w:rPr>
          <w:rFonts w:hint="cs"/>
          <w:sz w:val="32"/>
          <w:szCs w:val="32"/>
          <w:rtl/>
          <w:lang w:bidi="fa-IR"/>
        </w:rPr>
        <w:t xml:space="preserve"> </w:t>
      </w:r>
      <w:r w:rsidRPr="003F0D20">
        <w:rPr>
          <w:rStyle w:val="Char3"/>
          <w:rFonts w:hint="cs"/>
          <w:rtl/>
        </w:rPr>
        <w:t xml:space="preserve">یعنی </w:t>
      </w:r>
      <w:r w:rsidRPr="003F0D20">
        <w:rPr>
          <w:rFonts w:cs="Traditional Arabic" w:hint="cs"/>
          <w:rtl/>
          <w:lang w:bidi="fa-IR"/>
        </w:rPr>
        <w:t>«</w:t>
      </w:r>
      <w:r w:rsidRPr="003F0D20">
        <w:rPr>
          <w:rStyle w:val="Chara"/>
          <w:rFonts w:hint="cs"/>
          <w:rtl/>
        </w:rPr>
        <w:t>در باره روح از شما سؤال می‌کنند، بفرما که روح از امر پرودرگار من است و به شما علم بسیار کمی عنایت شده است</w:t>
      </w:r>
      <w:r w:rsidRPr="003F0D20">
        <w:rPr>
          <w:rFonts w:cs="Traditional Arabic" w:hint="cs"/>
          <w:rtl/>
          <w:lang w:bidi="fa-IR"/>
        </w:rPr>
        <w:t>»</w:t>
      </w:r>
      <w:r w:rsidRPr="003F0D20">
        <w:rPr>
          <w:rStyle w:val="Char3"/>
          <w:rFonts w:hint="cs"/>
          <w:rtl/>
        </w:rPr>
        <w:t>، و طبق قراءت اعمش برحسب روایت ابن مسعود مطلب این است که به آنان علم بسیار کمی عنایت گردیده است.</w:t>
      </w:r>
    </w:p>
    <w:p w:rsidR="000F6A6E" w:rsidRPr="00EE7D12" w:rsidRDefault="000F6A6E" w:rsidP="00F52015">
      <w:pPr>
        <w:ind w:firstLine="284"/>
        <w:jc w:val="both"/>
        <w:rPr>
          <w:rStyle w:val="Char3"/>
          <w:spacing w:val="-2"/>
          <w:rtl/>
        </w:rPr>
      </w:pPr>
      <w:r w:rsidRPr="00EE7D12">
        <w:rPr>
          <w:rStyle w:val="Char3"/>
          <w:rFonts w:hint="cs"/>
          <w:spacing w:val="-2"/>
          <w:rtl/>
        </w:rPr>
        <w:t>از اینجا معلوم می‌شود که خطاب با یهودی است که در باره روح سؤال کرده بودند، و آیه در این باره نصی نیست که کسی دیگر از امت محمد</w:t>
      </w:r>
      <w:r w:rsidR="00971FDA" w:rsidRPr="00EE7D12">
        <w:rPr>
          <w:rStyle w:val="Char3"/>
          <w:rFonts w:ascii="CTraditional Arabic" w:hAnsi="CTraditional Arabic" w:cs="CTraditional Arabic" w:hint="cs"/>
          <w:spacing w:val="-2"/>
          <w:rtl/>
        </w:rPr>
        <w:t xml:space="preserve"> ج </w:t>
      </w:r>
      <w:r w:rsidRPr="00EE7D12">
        <w:rPr>
          <w:rStyle w:val="Char3"/>
          <w:rFonts w:hint="cs"/>
          <w:spacing w:val="-2"/>
          <w:rtl/>
        </w:rPr>
        <w:t>هم، حقیقت روح را آنچنان که می‌پندارند، نمی‌داند، و این چنین نیست که هرچه شرع نسبت به آن، سکوت فرموده، شناخت حقیقت</w:t>
      </w:r>
      <w:r w:rsidR="009E2711" w:rsidRPr="00EE7D12">
        <w:rPr>
          <w:rStyle w:val="Char3"/>
          <w:rFonts w:hint="eastAsia"/>
          <w:spacing w:val="-2"/>
          <w:rtl/>
        </w:rPr>
        <w:t>‌ا</w:t>
      </w:r>
      <w:r w:rsidRPr="00EE7D12">
        <w:rPr>
          <w:rStyle w:val="Char3"/>
          <w:rFonts w:hint="cs"/>
          <w:spacing w:val="-2"/>
          <w:rtl/>
        </w:rPr>
        <w:t>ش امکان</w:t>
      </w:r>
      <w:r w:rsidR="009E2711" w:rsidRPr="00EE7D12">
        <w:rPr>
          <w:rStyle w:val="Char3"/>
          <w:rFonts w:hint="cs"/>
          <w:spacing w:val="-2"/>
          <w:rtl/>
        </w:rPr>
        <w:t xml:space="preserve"> </w:t>
      </w:r>
      <w:r w:rsidRPr="00EE7D12">
        <w:rPr>
          <w:rStyle w:val="Char3"/>
          <w:rFonts w:hint="cs"/>
          <w:spacing w:val="-2"/>
          <w:rtl/>
        </w:rPr>
        <w:t xml:space="preserve">‌پذیر نباشد، بلکه بسیاری چیزهاست که شرع به این خاطر از آنها سکوت فرموده است که معرفت آنها دقیق است، صلاح نیست جمهور امت در پی آنها قرار گیرند، اگرچه پی‌بردن به حقیقت </w:t>
      </w:r>
      <w:r w:rsidR="006964CC" w:rsidRPr="00EE7D12">
        <w:rPr>
          <w:rStyle w:val="Char3"/>
          <w:rFonts w:hint="cs"/>
          <w:spacing w:val="-2"/>
          <w:rtl/>
        </w:rPr>
        <w:t>آنها</w:t>
      </w:r>
      <w:r w:rsidRPr="00EE7D12">
        <w:rPr>
          <w:rStyle w:val="Char3"/>
          <w:rFonts w:hint="cs"/>
          <w:spacing w:val="-2"/>
          <w:rtl/>
        </w:rPr>
        <w:t xml:space="preserve"> برای بعضی ممکن باشد.</w:t>
      </w:r>
    </w:p>
    <w:p w:rsidR="000F6A6E" w:rsidRPr="003F0D20" w:rsidRDefault="000F6A6E" w:rsidP="00F52015">
      <w:pPr>
        <w:pStyle w:val="a2"/>
        <w:rPr>
          <w:rtl/>
        </w:rPr>
      </w:pPr>
      <w:bookmarkStart w:id="524" w:name="_Toc435271387"/>
      <w:bookmarkStart w:id="525" w:name="_Toc435274776"/>
      <w:bookmarkStart w:id="526" w:name="_Toc435275781"/>
      <w:bookmarkStart w:id="527" w:name="_Toc435276786"/>
      <w:bookmarkStart w:id="528" w:name="_Toc435277797"/>
      <w:r w:rsidRPr="003F0D20">
        <w:rPr>
          <w:rFonts w:hint="cs"/>
          <w:rtl/>
        </w:rPr>
        <w:t>آنچه از روح درک می‌شود:</w:t>
      </w:r>
      <w:bookmarkEnd w:id="524"/>
      <w:bookmarkEnd w:id="525"/>
      <w:bookmarkEnd w:id="526"/>
      <w:bookmarkEnd w:id="527"/>
      <w:bookmarkEnd w:id="528"/>
    </w:p>
    <w:p w:rsidR="000F6A6E" w:rsidRPr="003F0D20" w:rsidRDefault="000F6A6E" w:rsidP="00F52015">
      <w:pPr>
        <w:ind w:firstLine="284"/>
        <w:jc w:val="both"/>
        <w:rPr>
          <w:rStyle w:val="Char3"/>
          <w:rtl/>
        </w:rPr>
      </w:pPr>
      <w:r w:rsidRPr="003F0D20">
        <w:rPr>
          <w:rStyle w:val="Char3"/>
          <w:rFonts w:hint="cs"/>
          <w:rtl/>
        </w:rPr>
        <w:t>با توجه به این، باید توجه داشته باشید که نخستین چیزی که از روح درک می‌شود این است که آن مبدأ حیات حیوانی است، و حیوان با دمیدن روح در آن، زنده می‌شود و از جداشدن روح از آن، می‌میرد. باز اگر با دقت بیشتر بیندیشیم واضح می‌شود که در بدن از چکید</w:t>
      </w:r>
      <w:r w:rsidR="00026471" w:rsidRPr="003F0D20">
        <w:rPr>
          <w:rStyle w:val="Char3"/>
          <w:rFonts w:hint="cs"/>
          <w:rtl/>
        </w:rPr>
        <w:t>ۀ</w:t>
      </w:r>
      <w:r w:rsidRPr="003F0D20">
        <w:rPr>
          <w:rStyle w:val="Char3"/>
          <w:rFonts w:hint="cs"/>
          <w:rtl/>
        </w:rPr>
        <w:t xml:space="preserve"> اخلاط، بخارات لطیفی در قلب تولید می‌گردند که نیروهای حساس</w:t>
      </w:r>
      <w:r w:rsidR="00026471" w:rsidRPr="003F0D20">
        <w:rPr>
          <w:rStyle w:val="Char3"/>
          <w:rFonts w:hint="cs"/>
          <w:rtl/>
        </w:rPr>
        <w:t>ۀ</w:t>
      </w:r>
      <w:r w:rsidRPr="003F0D20">
        <w:rPr>
          <w:rStyle w:val="Char3"/>
          <w:rFonts w:hint="cs"/>
          <w:rtl/>
        </w:rPr>
        <w:t xml:space="preserve"> محرک و مدبر برای غذا را، تحریک می‌نمایند و حکم طب به آن متعلق است.</w:t>
      </w:r>
    </w:p>
    <w:p w:rsidR="000F6A6E" w:rsidRPr="003F0D20" w:rsidRDefault="000F6A6E" w:rsidP="00F52015">
      <w:pPr>
        <w:ind w:firstLine="284"/>
        <w:jc w:val="both"/>
        <w:rPr>
          <w:rStyle w:val="Char3"/>
          <w:rtl/>
        </w:rPr>
      </w:pPr>
      <w:r w:rsidRPr="003F0D20">
        <w:rPr>
          <w:rStyle w:val="Char3"/>
          <w:rFonts w:hint="cs"/>
          <w:rtl/>
        </w:rPr>
        <w:t>و تجربه این را کشف نموده است که برای هریکی از اوضاع این بخارات، از رقت و غلظتش، صفا و کدورتش اثر ویژه‌ای در نیروها و حرکاتی که از نیروها برمی‌خیزد، وجود دارد، و هرگاه آفتی بر عضوی یا بر بخار تولید شد، مناسب به آن عضو، ایجاد گردد آن بخارا را فاسد، و حرکات آن را مشوش می‌گرداند، و حیات لازمه وجود این بخار، و موت لازمه فقدان آنست، پس در نگاه اولی، این روح نامیده می‌شود و پایه و اساس روح از دیدگاه دقیق همین است.</w:t>
      </w:r>
    </w:p>
    <w:p w:rsidR="000F6A6E" w:rsidRPr="003F0D20" w:rsidRDefault="000F6A6E" w:rsidP="00F52015">
      <w:pPr>
        <w:pStyle w:val="a2"/>
        <w:rPr>
          <w:rtl/>
        </w:rPr>
      </w:pPr>
      <w:bookmarkStart w:id="529" w:name="_Toc435271388"/>
      <w:bookmarkStart w:id="530" w:name="_Toc435274777"/>
      <w:bookmarkStart w:id="531" w:name="_Toc435275782"/>
      <w:bookmarkStart w:id="532" w:name="_Toc435276787"/>
      <w:bookmarkStart w:id="533" w:name="_Toc435277798"/>
      <w:r w:rsidRPr="003F0D20">
        <w:rPr>
          <w:rFonts w:hint="cs"/>
          <w:rtl/>
        </w:rPr>
        <w:t>روح در بدن:</w:t>
      </w:r>
      <w:bookmarkEnd w:id="529"/>
      <w:bookmarkEnd w:id="530"/>
      <w:bookmarkEnd w:id="531"/>
      <w:bookmarkEnd w:id="532"/>
      <w:bookmarkEnd w:id="533"/>
    </w:p>
    <w:p w:rsidR="000F6A6E" w:rsidRDefault="000F6A6E" w:rsidP="00F52015">
      <w:pPr>
        <w:ind w:firstLine="284"/>
        <w:jc w:val="both"/>
        <w:rPr>
          <w:rStyle w:val="Char3"/>
          <w:rtl/>
        </w:rPr>
      </w:pPr>
      <w:r w:rsidRPr="003F0D20">
        <w:rPr>
          <w:rStyle w:val="Char3"/>
          <w:rFonts w:hint="cs"/>
          <w:rtl/>
        </w:rPr>
        <w:t>و آن در بدن مانند آب گُل در گُل و مانند آتش در اخگر می‌باشد، باز اگر دقت بیشتری شود روشن می‌گردد که این روح مرکب و سواری روح حقیقی و ماده‌ای برای ارتباط آن است، زیرا ما می‌بینیم که طفل جوان می‌شود، پیر می‌گردد، اخلاط بدن او و روحی که از آن اخلاط پدید می‌آید هزار بار تغییر می‌کنند، گاهی کوچک و گاهی بزرگ، گاهی سیاه و گاهی سفید، گاهی جاهل و گاهی عالم و غیره می‌باشد، در صورتی که شخص، همان یکی است. و اگر بازهم از گذشته بیشتر دقت شود ما می‌توانیم این تغییرات را فرض کنیم در حالی که طفل همان است که بوده، یا می‌گوییم که ما به بقای این اوصاف گاهی یقین نداریم، ولی به بقای او یقین داریم.</w:t>
      </w:r>
    </w:p>
    <w:p w:rsidR="000F6A6E" w:rsidRPr="003F0D20" w:rsidRDefault="000F6A6E" w:rsidP="00F52015">
      <w:pPr>
        <w:pStyle w:val="a2"/>
        <w:rPr>
          <w:rtl/>
        </w:rPr>
      </w:pPr>
      <w:bookmarkStart w:id="534" w:name="_Toc435271389"/>
      <w:bookmarkStart w:id="535" w:name="_Toc435274778"/>
      <w:bookmarkStart w:id="536" w:name="_Toc435275783"/>
      <w:bookmarkStart w:id="537" w:name="_Toc435276788"/>
      <w:bookmarkStart w:id="538" w:name="_Toc435277799"/>
      <w:r w:rsidRPr="003F0D20">
        <w:rPr>
          <w:rFonts w:hint="cs"/>
          <w:rtl/>
        </w:rPr>
        <w:t>حقیقت روح:</w:t>
      </w:r>
      <w:bookmarkEnd w:id="534"/>
      <w:bookmarkEnd w:id="535"/>
      <w:bookmarkEnd w:id="536"/>
      <w:bookmarkEnd w:id="537"/>
      <w:bookmarkEnd w:id="538"/>
    </w:p>
    <w:p w:rsidR="000F6A6E" w:rsidRPr="003F0D20" w:rsidRDefault="000F6A6E" w:rsidP="00F52015">
      <w:pPr>
        <w:ind w:firstLine="284"/>
        <w:jc w:val="both"/>
        <w:rPr>
          <w:rStyle w:val="Char3"/>
          <w:rtl/>
        </w:rPr>
      </w:pPr>
      <w:r w:rsidRPr="003F0D20">
        <w:rPr>
          <w:rStyle w:val="Char3"/>
          <w:rFonts w:hint="cs"/>
          <w:rtl/>
        </w:rPr>
        <w:t xml:space="preserve">پس معلوم می‌شود که آنچه این شخص به وسیله آن کما هو باقی است غیر از این روح و غیر از این بدن و غیر از این مشخصات است که به نظر ظاهر دیده و شناخته می‌شوند، بلکه روح در حقیقت، حقیقتی است فردی و نقطه‌ای است نورانی که وضعیت آن از وضعیت این حالات مختلف و متغایر که بعضی جوهر و بعضی دیگر عرض هستند، بالاتر است، و آن با کوچک همان رابطه‌ای را دارد که با بزرگ دارد، و با سیاه همانطور مرتبط است که با سفید در ارتباط است، و متقابلات دیگر را باید بر این مقایسه نمود، و آن اولاً با روح هوایی رابطه و تعلق خاصی دارد و در مرحله دوم ارتباطش با بدن است، زیرا بدن جمال روح هوایی یا </w:t>
      </w:r>
      <w:r w:rsidRPr="003F0D20">
        <w:rPr>
          <w:rFonts w:cs="IRNazli" w:hint="cs"/>
          <w:rtl/>
          <w:lang w:bidi="fa-IR"/>
        </w:rPr>
        <w:t>نسم</w:t>
      </w:r>
      <w:r w:rsidR="00B94AC0">
        <w:rPr>
          <w:rFonts w:cs="IRNazli" w:hint="cs"/>
          <w:rtl/>
          <w:lang w:bidi="fa-IR"/>
        </w:rPr>
        <w:t>ۀ</w:t>
      </w:r>
      <w:r w:rsidRPr="003F0D20">
        <w:rPr>
          <w:rStyle w:val="Char3"/>
          <w:rFonts w:hint="cs"/>
          <w:rtl/>
        </w:rPr>
        <w:t xml:space="preserve"> می‌باشد، و آن دریچه‌ای است که از عالم قدس بر این نسمه چیزهایی فرود می‌آیند که این لیاقت آنها را داشته باشد.</w:t>
      </w:r>
    </w:p>
    <w:p w:rsidR="000F6A6E" w:rsidRPr="003F0D20" w:rsidRDefault="000F6A6E" w:rsidP="00F52015">
      <w:pPr>
        <w:pStyle w:val="a2"/>
        <w:rPr>
          <w:rtl/>
        </w:rPr>
      </w:pPr>
      <w:bookmarkStart w:id="539" w:name="_Toc435271390"/>
      <w:bookmarkStart w:id="540" w:name="_Toc435274779"/>
      <w:bookmarkStart w:id="541" w:name="_Toc435275784"/>
      <w:bookmarkStart w:id="542" w:name="_Toc435276789"/>
      <w:bookmarkStart w:id="543" w:name="_Toc435277800"/>
      <w:r w:rsidRPr="003F0D20">
        <w:rPr>
          <w:rFonts w:hint="cs"/>
          <w:rtl/>
        </w:rPr>
        <w:t>مرگ جدایی نسمه است نه جدایی روح:</w:t>
      </w:r>
      <w:bookmarkEnd w:id="539"/>
      <w:bookmarkEnd w:id="540"/>
      <w:bookmarkEnd w:id="541"/>
      <w:bookmarkEnd w:id="542"/>
      <w:bookmarkEnd w:id="543"/>
    </w:p>
    <w:p w:rsidR="000F6A6E" w:rsidRPr="003F0D20" w:rsidRDefault="000F6A6E" w:rsidP="00F52015">
      <w:pPr>
        <w:ind w:firstLine="284"/>
        <w:jc w:val="both"/>
        <w:rPr>
          <w:rStyle w:val="Char3"/>
          <w:rtl/>
        </w:rPr>
      </w:pPr>
      <w:r w:rsidRPr="003F0D20">
        <w:rPr>
          <w:rStyle w:val="Char3"/>
          <w:rFonts w:hint="cs"/>
          <w:rtl/>
        </w:rPr>
        <w:t>پس تغییراتی که در امور متغیره می‌آید از ناحیه لیاقت و استعدادات زمینی است، همانگونه که گرمای خورشید پارچه را سفید می‌کند، ولی صنعتگر را سیاه می‌گرداند، و با وجدان صحیح برای ما واضح و متحقق شده است که هرگاه بدن استعداد تولید نسمه را از دست بدهد، بدن دچار مرگ می‌گردد، و مرگ به این معنی نیست که روح قدسی رابط</w:t>
      </w:r>
      <w:r w:rsidR="00026471" w:rsidRPr="003F0D20">
        <w:rPr>
          <w:rStyle w:val="Char3"/>
          <w:rFonts w:hint="cs"/>
          <w:rtl/>
        </w:rPr>
        <w:t>ۀ</w:t>
      </w:r>
      <w:r w:rsidRPr="003F0D20">
        <w:rPr>
          <w:rStyle w:val="Char3"/>
          <w:rFonts w:hint="cs"/>
          <w:rtl/>
        </w:rPr>
        <w:t xml:space="preserve"> خود با نسمه را قطع نموده است و هرگاه نسمه در اثر امراض تضعیف‌کننده تحلیل می‌یابد برحسب حکمت الهی لازم است که از آن، آن مقداری که روح الهی به آن تعلق برقرار کند بماند، آن چنانکه وقتی شما هوا را در شیشه را بمکید بادهای داخل آن، خالی می‌گردد تا جایی می‌رسد که دیگر باد خالی نمی‌گردد و دیگر نمی‌توانی آن را بمکی، یا شیشه شکسته می‌شود، و این در اثری رازی است که از طبیعت هوا پدید می‌آید، همچنین در نسمه هم رازی و حدّی وجود دارد که از آن راز و حد تجاوز نمی‌کند.</w:t>
      </w:r>
    </w:p>
    <w:p w:rsidR="000F6A6E" w:rsidRPr="003F0D20" w:rsidRDefault="000F6A6E" w:rsidP="00F52015">
      <w:pPr>
        <w:pStyle w:val="a2"/>
        <w:rPr>
          <w:rtl/>
        </w:rPr>
      </w:pPr>
      <w:bookmarkStart w:id="544" w:name="_Toc435271391"/>
      <w:bookmarkStart w:id="545" w:name="_Toc435274780"/>
      <w:bookmarkStart w:id="546" w:name="_Toc435275785"/>
      <w:bookmarkStart w:id="547" w:name="_Toc435276790"/>
      <w:bookmarkStart w:id="548" w:name="_Toc435277801"/>
      <w:r w:rsidRPr="003F0D20">
        <w:rPr>
          <w:rFonts w:hint="cs"/>
          <w:rtl/>
        </w:rPr>
        <w:t>هرگاه انسان بمیرد در روح هوایی نشأتی دیگر پدید می‌آید:</w:t>
      </w:r>
      <w:bookmarkEnd w:id="544"/>
      <w:bookmarkEnd w:id="545"/>
      <w:bookmarkEnd w:id="546"/>
      <w:bookmarkEnd w:id="547"/>
      <w:bookmarkEnd w:id="548"/>
    </w:p>
    <w:p w:rsidR="000F6A6E" w:rsidRDefault="000F6A6E" w:rsidP="00F52015">
      <w:pPr>
        <w:ind w:firstLine="284"/>
        <w:jc w:val="both"/>
        <w:rPr>
          <w:rStyle w:val="Char3"/>
          <w:rtl/>
        </w:rPr>
      </w:pPr>
      <w:r w:rsidRPr="003F0D20">
        <w:rPr>
          <w:rStyle w:val="Char3"/>
          <w:rFonts w:hint="cs"/>
          <w:rtl/>
        </w:rPr>
        <w:t>و هرگاه انسان بمیرد در نسمه نشأت جدیدی پدید می‌آید، پس فیض روح الهی در آن قسمت که از حس مشترک باقی می‌ماند قوتی پدید می‌آورد که با کمک عالم مثال کار شنوایی، بینایی و گویایی را کفایت می‌نماید، هدف از این قوت، آن قوت متوسطه‌ای است که بین تجرد و محسوس مانند یک چیز واحد در عالم غیب پخش شده است، بسا اوقات این نسمه مستعد می‌گردد تا با کمک عالم مثال لباس نورانی یا ظلمانی بپوشد و از آنجا عجایبات عالم برزخ پدید می‌آیند.</w:t>
      </w:r>
    </w:p>
    <w:p w:rsidR="00411A34" w:rsidRPr="003F0D20" w:rsidRDefault="00411A34" w:rsidP="00F52015">
      <w:pPr>
        <w:ind w:firstLine="284"/>
        <w:jc w:val="both"/>
        <w:rPr>
          <w:rStyle w:val="Char3"/>
          <w:rtl/>
        </w:rPr>
      </w:pPr>
    </w:p>
    <w:p w:rsidR="000F6A6E" w:rsidRPr="003F0D20" w:rsidRDefault="000F6A6E" w:rsidP="00F52015">
      <w:pPr>
        <w:pStyle w:val="a2"/>
        <w:rPr>
          <w:rtl/>
        </w:rPr>
      </w:pPr>
      <w:bookmarkStart w:id="549" w:name="_Toc435271392"/>
      <w:bookmarkStart w:id="550" w:name="_Toc435274781"/>
      <w:bookmarkStart w:id="551" w:name="_Toc435275786"/>
      <w:bookmarkStart w:id="552" w:name="_Toc435276791"/>
      <w:bookmarkStart w:id="553" w:name="_Toc435277802"/>
      <w:r w:rsidRPr="003F0D20">
        <w:rPr>
          <w:rFonts w:hint="cs"/>
          <w:rtl/>
        </w:rPr>
        <w:t>هنگامی که در صور دمیده می‌شود ارواح لباس جسمانی می‌پوشند:</w:t>
      </w:r>
      <w:bookmarkEnd w:id="549"/>
      <w:bookmarkEnd w:id="550"/>
      <w:bookmarkEnd w:id="551"/>
      <w:bookmarkEnd w:id="552"/>
      <w:bookmarkEnd w:id="553"/>
    </w:p>
    <w:p w:rsidR="000F6A6E" w:rsidRPr="003F0D20" w:rsidRDefault="000F6A6E" w:rsidP="00F52015">
      <w:pPr>
        <w:ind w:firstLine="284"/>
        <w:jc w:val="both"/>
        <w:rPr>
          <w:rStyle w:val="Char3"/>
          <w:rtl/>
        </w:rPr>
      </w:pPr>
      <w:r w:rsidRPr="003F0D20">
        <w:rPr>
          <w:rStyle w:val="Char3"/>
          <w:rFonts w:hint="cs"/>
          <w:rtl/>
        </w:rPr>
        <w:t>باز وقتی که در صور دمیده شود یعنی فیض عمومی از جانب آفریدگار صورت‌ها، همانگونه که در بدو آفرینش و به هنگام ایجاد نیروهای نهفته در موجودات، آمده بود بیاید فیض روح الهی ایجاب می‌کند تا این نسمه لباس جسمانی یا لباس بین عالم مثال و جسم را بپوشد و تمام آنچه که صادق المصدوق یعنی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آن خبر داده متحقق گردد.</w:t>
      </w:r>
    </w:p>
    <w:p w:rsidR="000F6A6E" w:rsidRPr="003F0D20" w:rsidRDefault="000F6A6E" w:rsidP="00F52015">
      <w:pPr>
        <w:pStyle w:val="a2"/>
        <w:rPr>
          <w:rtl/>
        </w:rPr>
      </w:pPr>
      <w:bookmarkStart w:id="554" w:name="_Toc435271393"/>
      <w:bookmarkStart w:id="555" w:name="_Toc435274782"/>
      <w:bookmarkStart w:id="556" w:name="_Toc435275787"/>
      <w:bookmarkStart w:id="557" w:name="_Toc435276792"/>
      <w:bookmarkStart w:id="558" w:name="_Toc435277803"/>
      <w:r w:rsidRPr="003F0D20">
        <w:rPr>
          <w:rFonts w:hint="cs"/>
          <w:rtl/>
        </w:rPr>
        <w:t>نسمه برزخی متوسط است:</w:t>
      </w:r>
      <w:bookmarkEnd w:id="554"/>
      <w:bookmarkEnd w:id="555"/>
      <w:bookmarkEnd w:id="556"/>
      <w:bookmarkEnd w:id="557"/>
      <w:bookmarkEnd w:id="558"/>
    </w:p>
    <w:p w:rsidR="000F6A6E" w:rsidRPr="00934CE2" w:rsidRDefault="000F6A6E" w:rsidP="00F52015">
      <w:pPr>
        <w:ind w:firstLine="284"/>
        <w:jc w:val="both"/>
        <w:rPr>
          <w:rStyle w:val="Char3"/>
          <w:spacing w:val="-2"/>
          <w:rtl/>
        </w:rPr>
      </w:pPr>
      <w:r w:rsidRPr="00934CE2">
        <w:rPr>
          <w:rStyle w:val="Char3"/>
          <w:rFonts w:hint="cs"/>
          <w:spacing w:val="-2"/>
          <w:rtl/>
        </w:rPr>
        <w:t>و چون این نسمه یک نوع حجابی متوسط بین روح الهی و بدن ارضی است، لازم است که آن صورتی به این طرف و صورتی به طرف عالم قدسی داشته باشد که این بُعدش ملکی است و بُعد اولی که مایل به زمین بود حیوانی است، و ما نسبت به حقیقت روح بر این مقدار مقدمات اکتفا می‌نماییم تا علم در این سالم بماند و فروعاتی بر آن مترتب گردد پیش از این که پرده از علمی بالاتر از این علم برداشته شود، والله اعلم.</w:t>
      </w:r>
    </w:p>
    <w:p w:rsidR="00C11804" w:rsidRPr="003F0D20" w:rsidRDefault="00C11804" w:rsidP="00F52015">
      <w:pPr>
        <w:pStyle w:val="a0"/>
        <w:rPr>
          <w:rtl/>
        </w:rPr>
      </w:pPr>
      <w:bookmarkStart w:id="559" w:name="_Toc435271394"/>
      <w:bookmarkStart w:id="560" w:name="_Toc435274783"/>
      <w:bookmarkStart w:id="561" w:name="_Toc435275788"/>
      <w:bookmarkStart w:id="562" w:name="_Toc435276793"/>
      <w:bookmarkStart w:id="563" w:name="_Toc435277804"/>
      <w:r w:rsidRPr="003F0D20">
        <w:rPr>
          <w:rFonts w:hint="cs"/>
          <w:rtl/>
        </w:rPr>
        <w:t>باب 6</w:t>
      </w:r>
      <w:r w:rsidR="00E609DE" w:rsidRPr="003F0D20">
        <w:rPr>
          <w:rFonts w:hint="cs"/>
          <w:rtl/>
        </w:rPr>
        <w:t xml:space="preserve">: </w:t>
      </w:r>
      <w:r w:rsidRPr="003F0D20">
        <w:rPr>
          <w:rFonts w:hint="cs"/>
          <w:rtl/>
        </w:rPr>
        <w:t>سرّ التکلیف</w:t>
      </w:r>
      <w:bookmarkEnd w:id="559"/>
      <w:bookmarkEnd w:id="560"/>
      <w:bookmarkEnd w:id="561"/>
      <w:bookmarkEnd w:id="562"/>
      <w:bookmarkEnd w:id="563"/>
    </w:p>
    <w:p w:rsidR="000F6A6E" w:rsidRPr="003F0D20" w:rsidRDefault="000F6A6E" w:rsidP="00F52015">
      <w:pPr>
        <w:pStyle w:val="a2"/>
        <w:rPr>
          <w:rtl/>
        </w:rPr>
      </w:pPr>
      <w:bookmarkStart w:id="564" w:name="_Toc435271395"/>
      <w:bookmarkStart w:id="565" w:name="_Toc435274784"/>
      <w:bookmarkStart w:id="566" w:name="_Toc435275789"/>
      <w:bookmarkStart w:id="567" w:name="_Toc435276794"/>
      <w:bookmarkStart w:id="568" w:name="_Toc435277805"/>
      <w:r w:rsidRPr="003F0D20">
        <w:rPr>
          <w:rFonts w:hint="cs"/>
          <w:rtl/>
        </w:rPr>
        <w:t>انسان مکلف است:</w:t>
      </w:r>
      <w:bookmarkEnd w:id="564"/>
      <w:bookmarkEnd w:id="565"/>
      <w:bookmarkEnd w:id="566"/>
      <w:bookmarkEnd w:id="567"/>
      <w:bookmarkEnd w:id="568"/>
    </w:p>
    <w:p w:rsidR="000F6A6E" w:rsidRDefault="000F6A6E" w:rsidP="00F52015">
      <w:pPr>
        <w:ind w:firstLine="284"/>
        <w:jc w:val="both"/>
        <w:rPr>
          <w:rStyle w:val="Char3"/>
          <w:rtl/>
        </w:rPr>
      </w:pPr>
      <w:r w:rsidRPr="003F0D20">
        <w:rPr>
          <w:rStyle w:val="Char3"/>
          <w:rFonts w:hint="cs"/>
          <w:rtl/>
        </w:rPr>
        <w:t>خداوند فرموده است:</w:t>
      </w:r>
      <w:r w:rsidR="007760B1" w:rsidRPr="003F0D20">
        <w:rPr>
          <w:rStyle w:val="Char3"/>
          <w:rFonts w:hint="cs"/>
          <w:rtl/>
        </w:rPr>
        <w:t xml:space="preserve"> </w:t>
      </w:r>
      <w:r w:rsidR="006779E3" w:rsidRPr="003F0D20">
        <w:rPr>
          <w:rFonts w:cs="Traditional Arabic" w:hint="cs"/>
          <w:rtl/>
          <w:lang w:bidi="fa-IR"/>
        </w:rPr>
        <w:t>﴿</w:t>
      </w:r>
      <w:r w:rsidR="006779E3" w:rsidRPr="003F0D20">
        <w:rPr>
          <w:rStyle w:val="Char9"/>
          <w:rtl/>
        </w:rPr>
        <w:t>إِنَّا عَرَض</w:t>
      </w:r>
      <w:r w:rsidR="006779E3" w:rsidRPr="003F0D20">
        <w:rPr>
          <w:rStyle w:val="Char9"/>
          <w:rFonts w:hint="cs"/>
          <w:rtl/>
        </w:rPr>
        <w:t>ۡنَا</w:t>
      </w:r>
      <w:r w:rsidR="006779E3" w:rsidRPr="003F0D20">
        <w:rPr>
          <w:rStyle w:val="Char9"/>
          <w:rtl/>
        </w:rPr>
        <w:t xml:space="preserve"> </w:t>
      </w:r>
      <w:r w:rsidR="006779E3" w:rsidRPr="003F0D20">
        <w:rPr>
          <w:rStyle w:val="Char9"/>
          <w:rFonts w:hint="cs"/>
          <w:rtl/>
        </w:rPr>
        <w:t>ٱ</w:t>
      </w:r>
      <w:r w:rsidR="006779E3" w:rsidRPr="003F0D20">
        <w:rPr>
          <w:rStyle w:val="Char9"/>
          <w:rFonts w:hint="eastAsia"/>
          <w:rtl/>
        </w:rPr>
        <w:t>ل</w:t>
      </w:r>
      <w:r w:rsidR="006779E3" w:rsidRPr="003F0D20">
        <w:rPr>
          <w:rStyle w:val="Char9"/>
          <w:rFonts w:hint="cs"/>
          <w:rtl/>
        </w:rPr>
        <w:t>ۡأَمَانَةَ</w:t>
      </w:r>
      <w:r w:rsidR="006779E3" w:rsidRPr="003F0D20">
        <w:rPr>
          <w:rStyle w:val="Char9"/>
          <w:rtl/>
        </w:rPr>
        <w:t xml:space="preserve"> عَلَى </w:t>
      </w:r>
      <w:r w:rsidR="006779E3" w:rsidRPr="003F0D20">
        <w:rPr>
          <w:rStyle w:val="Char9"/>
          <w:rFonts w:hint="cs"/>
          <w:rtl/>
        </w:rPr>
        <w:t>ٱ</w:t>
      </w:r>
      <w:r w:rsidR="006779E3" w:rsidRPr="003F0D20">
        <w:rPr>
          <w:rStyle w:val="Char9"/>
          <w:rFonts w:hint="eastAsia"/>
          <w:rtl/>
        </w:rPr>
        <w:t>لسَّمَٰوَٰتِ</w:t>
      </w:r>
      <w:r w:rsidR="006779E3" w:rsidRPr="003F0D20">
        <w:rPr>
          <w:rStyle w:val="Char9"/>
          <w:rtl/>
        </w:rPr>
        <w:t xml:space="preserve"> وَ</w:t>
      </w:r>
      <w:r w:rsidR="006779E3" w:rsidRPr="003F0D20">
        <w:rPr>
          <w:rStyle w:val="Char9"/>
          <w:rFonts w:hint="cs"/>
          <w:rtl/>
        </w:rPr>
        <w:t>ٱ</w:t>
      </w:r>
      <w:r w:rsidR="006779E3" w:rsidRPr="003F0D20">
        <w:rPr>
          <w:rStyle w:val="Char9"/>
          <w:rFonts w:hint="eastAsia"/>
          <w:rtl/>
        </w:rPr>
        <w:t>ل</w:t>
      </w:r>
      <w:r w:rsidR="006779E3" w:rsidRPr="003F0D20">
        <w:rPr>
          <w:rStyle w:val="Char9"/>
          <w:rFonts w:hint="cs"/>
          <w:rtl/>
        </w:rPr>
        <w:t>ۡأَرۡضِ</w:t>
      </w:r>
      <w:r w:rsidR="006779E3" w:rsidRPr="003F0D20">
        <w:rPr>
          <w:rStyle w:val="Char9"/>
          <w:rtl/>
        </w:rPr>
        <w:t xml:space="preserve"> وَ</w:t>
      </w:r>
      <w:r w:rsidR="006779E3" w:rsidRPr="003F0D20">
        <w:rPr>
          <w:rStyle w:val="Char9"/>
          <w:rFonts w:hint="cs"/>
          <w:rtl/>
        </w:rPr>
        <w:t>ٱ</w:t>
      </w:r>
      <w:r w:rsidR="006779E3" w:rsidRPr="003F0D20">
        <w:rPr>
          <w:rStyle w:val="Char9"/>
          <w:rFonts w:hint="eastAsia"/>
          <w:rtl/>
        </w:rPr>
        <w:t>ل</w:t>
      </w:r>
      <w:r w:rsidR="006779E3" w:rsidRPr="003F0D20">
        <w:rPr>
          <w:rStyle w:val="Char9"/>
          <w:rFonts w:hint="cs"/>
          <w:rtl/>
        </w:rPr>
        <w:t>ۡجِبَالِ</w:t>
      </w:r>
      <w:r w:rsidR="006779E3" w:rsidRPr="003F0D20">
        <w:rPr>
          <w:rStyle w:val="Char9"/>
          <w:rtl/>
        </w:rPr>
        <w:t xml:space="preserve"> فَأَبَي</w:t>
      </w:r>
      <w:r w:rsidR="006779E3" w:rsidRPr="003F0D20">
        <w:rPr>
          <w:rStyle w:val="Char9"/>
          <w:rFonts w:hint="cs"/>
          <w:rtl/>
        </w:rPr>
        <w:t>ۡنَ</w:t>
      </w:r>
      <w:r w:rsidR="006779E3" w:rsidRPr="003F0D20">
        <w:rPr>
          <w:rStyle w:val="Char9"/>
          <w:rtl/>
        </w:rPr>
        <w:t xml:space="preserve"> </w:t>
      </w:r>
      <w:r w:rsidR="006779E3" w:rsidRPr="003F0D20">
        <w:rPr>
          <w:rStyle w:val="Char9"/>
          <w:rFonts w:hint="cs"/>
          <w:rtl/>
        </w:rPr>
        <w:t>أَن</w:t>
      </w:r>
      <w:r w:rsidR="006779E3" w:rsidRPr="003F0D20">
        <w:rPr>
          <w:rStyle w:val="Char9"/>
          <w:rtl/>
        </w:rPr>
        <w:t xml:space="preserve"> </w:t>
      </w:r>
      <w:r w:rsidR="006779E3" w:rsidRPr="003F0D20">
        <w:rPr>
          <w:rStyle w:val="Char9"/>
          <w:rFonts w:hint="cs"/>
          <w:rtl/>
        </w:rPr>
        <w:t>يَحۡمِلۡنَهَا</w:t>
      </w:r>
      <w:r w:rsidR="006779E3" w:rsidRPr="003F0D20">
        <w:rPr>
          <w:rStyle w:val="Char9"/>
          <w:rtl/>
        </w:rPr>
        <w:t xml:space="preserve"> </w:t>
      </w:r>
      <w:r w:rsidR="006779E3" w:rsidRPr="003F0D20">
        <w:rPr>
          <w:rStyle w:val="Char9"/>
          <w:rFonts w:hint="cs"/>
          <w:rtl/>
        </w:rPr>
        <w:t>وَأَشۡفَقۡنَ</w:t>
      </w:r>
      <w:r w:rsidR="006779E3" w:rsidRPr="003F0D20">
        <w:rPr>
          <w:rStyle w:val="Char9"/>
          <w:rtl/>
        </w:rPr>
        <w:t xml:space="preserve"> </w:t>
      </w:r>
      <w:r w:rsidR="006779E3" w:rsidRPr="003F0D20">
        <w:rPr>
          <w:rStyle w:val="Char9"/>
          <w:rFonts w:hint="cs"/>
          <w:rtl/>
        </w:rPr>
        <w:t>مِنۡهَا</w:t>
      </w:r>
      <w:r w:rsidR="006779E3" w:rsidRPr="003F0D20">
        <w:rPr>
          <w:rStyle w:val="Char9"/>
          <w:rtl/>
        </w:rPr>
        <w:t xml:space="preserve"> </w:t>
      </w:r>
      <w:r w:rsidR="006779E3" w:rsidRPr="003F0D20">
        <w:rPr>
          <w:rStyle w:val="Char9"/>
          <w:rFonts w:hint="cs"/>
          <w:rtl/>
        </w:rPr>
        <w:t>وَحَمَلَهَا</w:t>
      </w:r>
      <w:r w:rsidR="006779E3" w:rsidRPr="003F0D20">
        <w:rPr>
          <w:rStyle w:val="Char9"/>
          <w:rtl/>
        </w:rPr>
        <w:t xml:space="preserve"> </w:t>
      </w:r>
      <w:r w:rsidR="006779E3" w:rsidRPr="003F0D20">
        <w:rPr>
          <w:rStyle w:val="Char9"/>
          <w:rFonts w:hint="cs"/>
          <w:rtl/>
        </w:rPr>
        <w:t>ٱ</w:t>
      </w:r>
      <w:r w:rsidR="006779E3" w:rsidRPr="003F0D20">
        <w:rPr>
          <w:rStyle w:val="Char9"/>
          <w:rFonts w:hint="eastAsia"/>
          <w:rtl/>
        </w:rPr>
        <w:t>ل</w:t>
      </w:r>
      <w:r w:rsidR="006779E3" w:rsidRPr="003F0D20">
        <w:rPr>
          <w:rStyle w:val="Char9"/>
          <w:rFonts w:hint="cs"/>
          <w:rtl/>
        </w:rPr>
        <w:t>ۡإِنسَٰنُۖ</w:t>
      </w:r>
      <w:r w:rsidR="006779E3" w:rsidRPr="003F0D20">
        <w:rPr>
          <w:rStyle w:val="Char9"/>
          <w:rtl/>
        </w:rPr>
        <w:t xml:space="preserve"> إِنَّهُ</w:t>
      </w:r>
      <w:r w:rsidR="006779E3" w:rsidRPr="003F0D20">
        <w:rPr>
          <w:rStyle w:val="Char9"/>
          <w:rFonts w:hint="cs"/>
          <w:rtl/>
        </w:rPr>
        <w:t>ۥ</w:t>
      </w:r>
      <w:r w:rsidR="006779E3" w:rsidRPr="003F0D20">
        <w:rPr>
          <w:rStyle w:val="Char9"/>
          <w:rtl/>
        </w:rPr>
        <w:t xml:space="preserve"> كَانَ ظَلُوم</w:t>
      </w:r>
      <w:r w:rsidR="006779E3" w:rsidRPr="003F0D20">
        <w:rPr>
          <w:rStyle w:val="Char9"/>
          <w:rFonts w:hint="cs"/>
          <w:rtl/>
        </w:rPr>
        <w:t>ٗا</w:t>
      </w:r>
      <w:r w:rsidR="006779E3" w:rsidRPr="003F0D20">
        <w:rPr>
          <w:rStyle w:val="Char9"/>
          <w:rtl/>
        </w:rPr>
        <w:t xml:space="preserve"> </w:t>
      </w:r>
      <w:r w:rsidR="006779E3" w:rsidRPr="003F0D20">
        <w:rPr>
          <w:rStyle w:val="Char9"/>
          <w:rFonts w:hint="cs"/>
          <w:rtl/>
        </w:rPr>
        <w:t>جَهُولٗا</w:t>
      </w:r>
      <w:r w:rsidR="006779E3" w:rsidRPr="003F0D20">
        <w:rPr>
          <w:rStyle w:val="Char9"/>
          <w:rtl/>
        </w:rPr>
        <w:t xml:space="preserve">٧٢ لِّيُعَذِّبَ </w:t>
      </w:r>
      <w:r w:rsidR="006779E3" w:rsidRPr="003F0D20">
        <w:rPr>
          <w:rStyle w:val="Char9"/>
          <w:rFonts w:hint="cs"/>
          <w:rtl/>
        </w:rPr>
        <w:t>ٱ</w:t>
      </w:r>
      <w:r w:rsidR="006779E3" w:rsidRPr="003F0D20">
        <w:rPr>
          <w:rStyle w:val="Char9"/>
          <w:rFonts w:hint="eastAsia"/>
          <w:rtl/>
        </w:rPr>
        <w:t>للَّهُ</w:t>
      </w:r>
      <w:r w:rsidR="006779E3" w:rsidRPr="003F0D20">
        <w:rPr>
          <w:rStyle w:val="Char9"/>
          <w:rtl/>
        </w:rPr>
        <w:t xml:space="preserve"> </w:t>
      </w:r>
      <w:r w:rsidR="006779E3" w:rsidRPr="003F0D20">
        <w:rPr>
          <w:rStyle w:val="Char9"/>
          <w:rFonts w:hint="cs"/>
          <w:rtl/>
        </w:rPr>
        <w:t>ٱ</w:t>
      </w:r>
      <w:r w:rsidR="006779E3" w:rsidRPr="003F0D20">
        <w:rPr>
          <w:rStyle w:val="Char9"/>
          <w:rFonts w:hint="eastAsia"/>
          <w:rtl/>
        </w:rPr>
        <w:t>لۡمُنَٰفِقِينَ</w:t>
      </w:r>
      <w:r w:rsidR="006779E3" w:rsidRPr="003F0D20">
        <w:rPr>
          <w:rStyle w:val="Char9"/>
          <w:rtl/>
        </w:rPr>
        <w:t xml:space="preserve"> وَ</w:t>
      </w:r>
      <w:r w:rsidR="006779E3" w:rsidRPr="003F0D20">
        <w:rPr>
          <w:rStyle w:val="Char9"/>
          <w:rFonts w:hint="cs"/>
          <w:rtl/>
        </w:rPr>
        <w:t>ٱ</w:t>
      </w:r>
      <w:r w:rsidR="006779E3" w:rsidRPr="003F0D20">
        <w:rPr>
          <w:rStyle w:val="Char9"/>
          <w:rFonts w:hint="eastAsia"/>
          <w:rtl/>
        </w:rPr>
        <w:t>لۡمُنَٰفِقَٰتِ</w:t>
      </w:r>
      <w:r w:rsidR="006779E3" w:rsidRPr="003F0D20">
        <w:rPr>
          <w:rStyle w:val="Char9"/>
          <w:rtl/>
        </w:rPr>
        <w:t xml:space="preserve"> وَ</w:t>
      </w:r>
      <w:r w:rsidR="006779E3" w:rsidRPr="003F0D20">
        <w:rPr>
          <w:rStyle w:val="Char9"/>
          <w:rFonts w:hint="cs"/>
          <w:rtl/>
        </w:rPr>
        <w:t>ٱ</w:t>
      </w:r>
      <w:r w:rsidR="006779E3" w:rsidRPr="003F0D20">
        <w:rPr>
          <w:rStyle w:val="Char9"/>
          <w:rFonts w:hint="eastAsia"/>
          <w:rtl/>
        </w:rPr>
        <w:t>لۡمُشۡرِكِينَ</w:t>
      </w:r>
      <w:r w:rsidR="006779E3" w:rsidRPr="003F0D20">
        <w:rPr>
          <w:rStyle w:val="Char9"/>
          <w:rtl/>
        </w:rPr>
        <w:t xml:space="preserve"> وَ</w:t>
      </w:r>
      <w:r w:rsidR="006779E3" w:rsidRPr="003F0D20">
        <w:rPr>
          <w:rStyle w:val="Char9"/>
          <w:rFonts w:hint="cs"/>
          <w:rtl/>
        </w:rPr>
        <w:t>ٱ</w:t>
      </w:r>
      <w:r w:rsidR="006779E3" w:rsidRPr="003F0D20">
        <w:rPr>
          <w:rStyle w:val="Char9"/>
          <w:rFonts w:hint="eastAsia"/>
          <w:rtl/>
        </w:rPr>
        <w:t>لۡمُشۡرِكَٰتِ</w:t>
      </w:r>
      <w:r w:rsidR="006779E3" w:rsidRPr="003F0D20">
        <w:rPr>
          <w:rStyle w:val="Char9"/>
          <w:rtl/>
        </w:rPr>
        <w:t xml:space="preserve"> وَيَتُوبَ </w:t>
      </w:r>
      <w:r w:rsidR="006779E3" w:rsidRPr="003F0D20">
        <w:rPr>
          <w:rStyle w:val="Char9"/>
          <w:rFonts w:hint="cs"/>
          <w:rtl/>
        </w:rPr>
        <w:t>ٱ</w:t>
      </w:r>
      <w:r w:rsidR="006779E3" w:rsidRPr="003F0D20">
        <w:rPr>
          <w:rStyle w:val="Char9"/>
          <w:rFonts w:hint="eastAsia"/>
          <w:rtl/>
        </w:rPr>
        <w:t>للَّهُ</w:t>
      </w:r>
      <w:r w:rsidR="006779E3" w:rsidRPr="003F0D20">
        <w:rPr>
          <w:rStyle w:val="Char9"/>
          <w:rtl/>
        </w:rPr>
        <w:t xml:space="preserve"> عَلَى </w:t>
      </w:r>
      <w:r w:rsidR="006779E3" w:rsidRPr="003F0D20">
        <w:rPr>
          <w:rStyle w:val="Char9"/>
          <w:rFonts w:hint="cs"/>
          <w:rtl/>
        </w:rPr>
        <w:t>ٱ</w:t>
      </w:r>
      <w:r w:rsidR="006779E3" w:rsidRPr="003F0D20">
        <w:rPr>
          <w:rStyle w:val="Char9"/>
          <w:rFonts w:hint="eastAsia"/>
          <w:rtl/>
        </w:rPr>
        <w:t>لۡمُؤۡمِنِينَ</w:t>
      </w:r>
      <w:r w:rsidR="006779E3" w:rsidRPr="003F0D20">
        <w:rPr>
          <w:rStyle w:val="Char9"/>
          <w:rtl/>
        </w:rPr>
        <w:t xml:space="preserve"> وَ</w:t>
      </w:r>
      <w:r w:rsidR="006779E3" w:rsidRPr="003F0D20">
        <w:rPr>
          <w:rStyle w:val="Char9"/>
          <w:rFonts w:hint="cs"/>
          <w:rtl/>
        </w:rPr>
        <w:t>ٱ</w:t>
      </w:r>
      <w:r w:rsidR="006779E3" w:rsidRPr="003F0D20">
        <w:rPr>
          <w:rStyle w:val="Char9"/>
          <w:rFonts w:hint="eastAsia"/>
          <w:rtl/>
        </w:rPr>
        <w:t>لۡمُؤۡمِنَٰتِۗ</w:t>
      </w:r>
      <w:r w:rsidR="006779E3" w:rsidRPr="003F0D20">
        <w:rPr>
          <w:rStyle w:val="Char9"/>
          <w:rtl/>
        </w:rPr>
        <w:t xml:space="preserve"> وَكَانَ </w:t>
      </w:r>
      <w:r w:rsidR="006779E3" w:rsidRPr="003F0D20">
        <w:rPr>
          <w:rStyle w:val="Char9"/>
          <w:rFonts w:hint="cs"/>
          <w:rtl/>
        </w:rPr>
        <w:t>ٱ</w:t>
      </w:r>
      <w:r w:rsidR="006779E3" w:rsidRPr="003F0D20">
        <w:rPr>
          <w:rStyle w:val="Char9"/>
          <w:rFonts w:hint="eastAsia"/>
          <w:rtl/>
        </w:rPr>
        <w:t>للَّهُ</w:t>
      </w:r>
      <w:r w:rsidR="006779E3" w:rsidRPr="003F0D20">
        <w:rPr>
          <w:rStyle w:val="Char9"/>
          <w:rtl/>
        </w:rPr>
        <w:t xml:space="preserve"> غَفُورٗا رَّحِيمَۢا٧٣</w:t>
      </w:r>
      <w:r w:rsidR="006779E3" w:rsidRPr="003F0D20">
        <w:rPr>
          <w:rFonts w:cs="Traditional Arabic" w:hint="cs"/>
          <w:rtl/>
          <w:lang w:bidi="fa-IR"/>
        </w:rPr>
        <w:t>﴾</w:t>
      </w:r>
      <w:r w:rsidR="006779E3" w:rsidRPr="003F0D20">
        <w:rPr>
          <w:rFonts w:cs="IRNazli"/>
          <w:szCs w:val="24"/>
          <w:rtl/>
          <w:lang w:bidi="fa-IR"/>
        </w:rPr>
        <w:t xml:space="preserve"> </w:t>
      </w:r>
      <w:r w:rsidR="006779E3" w:rsidRPr="003F0D20">
        <w:rPr>
          <w:rStyle w:val="Char5"/>
          <w:rtl/>
        </w:rPr>
        <w:t>[الأحزاب: 72-73]</w:t>
      </w:r>
      <w:r w:rsidR="006779E3" w:rsidRPr="003F0D20">
        <w:rPr>
          <w:rStyle w:val="Char3"/>
          <w:rFonts w:hint="cs"/>
          <w:rtl/>
        </w:rPr>
        <w:t>.</w:t>
      </w:r>
      <w:r w:rsidRPr="003F0D20">
        <w:rPr>
          <w:rStyle w:val="Char3"/>
          <w:rFonts w:hint="cs"/>
          <w:rtl/>
        </w:rPr>
        <w:t xml:space="preserve"> یعنی، </w:t>
      </w:r>
      <w:r w:rsidRPr="003F0D20">
        <w:rPr>
          <w:rFonts w:cs="Traditional Arabic" w:hint="cs"/>
          <w:rtl/>
          <w:lang w:bidi="fa-IR"/>
        </w:rPr>
        <w:t>«</w:t>
      </w:r>
      <w:r w:rsidRPr="003F0D20">
        <w:rPr>
          <w:rStyle w:val="Char6"/>
          <w:rFonts w:hint="cs"/>
          <w:rtl/>
        </w:rPr>
        <w:t>ما امانت را بر آسمان‌ها و زمین و کوه‌ها عرضه نمودیم از پذیرفتن آن ابا ورزیده از آن احساس خطر کردند، انسان مظلوم و جهول آن را به دوش گرفت تا خداوند به مرد و زن منافق و مشرک عذاب بدهد و از مرد و زن اهل ایمان درگذرد ، زیر او آمرزنده و مهربان است</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569" w:name="_Toc435271396"/>
      <w:bookmarkStart w:id="570" w:name="_Toc435274785"/>
      <w:bookmarkStart w:id="571" w:name="_Toc435275790"/>
      <w:bookmarkStart w:id="572" w:name="_Toc435276795"/>
      <w:bookmarkStart w:id="573" w:name="_Toc435277806"/>
      <w:r w:rsidRPr="003F0D20">
        <w:rPr>
          <w:rFonts w:hint="cs"/>
          <w:rtl/>
        </w:rPr>
        <w:t>منظور از امانتی که آسمان‌ها و زمین از به دوش‌گرفتن آن، انکار کردند چیست؟</w:t>
      </w:r>
      <w:bookmarkEnd w:id="569"/>
      <w:bookmarkEnd w:id="570"/>
      <w:bookmarkEnd w:id="571"/>
      <w:bookmarkEnd w:id="572"/>
      <w:bookmarkEnd w:id="573"/>
    </w:p>
    <w:p w:rsidR="000F6A6E" w:rsidRPr="003F0D20" w:rsidRDefault="000F6A6E" w:rsidP="00F52015">
      <w:pPr>
        <w:ind w:firstLine="284"/>
        <w:jc w:val="both"/>
        <w:rPr>
          <w:rStyle w:val="Char3"/>
          <w:rtl/>
        </w:rPr>
      </w:pPr>
      <w:r w:rsidRPr="003F0D20">
        <w:rPr>
          <w:rStyle w:val="Char3"/>
          <w:rFonts w:hint="cs"/>
          <w:rtl/>
        </w:rPr>
        <w:t>امام غزالی، بیضاوی و غیره در اینجا هشدار داده</w:t>
      </w:r>
      <w:r w:rsidR="00110570" w:rsidRPr="003F0D20">
        <w:rPr>
          <w:rStyle w:val="Char3"/>
          <w:rFonts w:hint="cs"/>
          <w:rtl/>
        </w:rPr>
        <w:t xml:space="preserve">‌اند </w:t>
      </w:r>
      <w:r w:rsidRPr="003F0D20">
        <w:rPr>
          <w:rStyle w:val="Char3"/>
          <w:rFonts w:hint="cs"/>
          <w:rtl/>
        </w:rPr>
        <w:t>که هدف از امانت، به دوش‌گرفتن عهده و مسئولیت تکلیف است، بدینگونه که خود را در معرض خطر ثواب و عقاب با بجاآوردن طاعت و معصیت قرار دهد؛ و مقصود از عرضه‌نمودن آن بر آسمان‌ها و زمین و غیره در نظر گرفتن استعداد و لیاقت آنهاست و مراد از اباء و انکار آنها، اباء و انکار طبیعی است که عبارت از عدم لیاقت و استعداد آنهاست، و مراد از به دوش‌گرفتن انسان، لیاقت و شایستگی او بر انجام آنست.</w:t>
      </w:r>
    </w:p>
    <w:p w:rsidR="000F6A6E" w:rsidRPr="003F0D20" w:rsidRDefault="000F6A6E" w:rsidP="00F52015">
      <w:pPr>
        <w:pStyle w:val="a2"/>
        <w:rPr>
          <w:rtl/>
        </w:rPr>
      </w:pPr>
      <w:bookmarkStart w:id="574" w:name="_Toc435271397"/>
      <w:bookmarkStart w:id="575" w:name="_Toc435274786"/>
      <w:bookmarkStart w:id="576" w:name="_Toc435275791"/>
      <w:bookmarkStart w:id="577" w:name="_Toc435276796"/>
      <w:bookmarkStart w:id="578" w:name="_Toc435277807"/>
      <w:r w:rsidRPr="003F0D20">
        <w:rPr>
          <w:rFonts w:hint="cs"/>
          <w:rtl/>
        </w:rPr>
        <w:t>انسان شایستگی تکلیف را دارد:</w:t>
      </w:r>
      <w:bookmarkEnd w:id="574"/>
      <w:bookmarkEnd w:id="575"/>
      <w:bookmarkEnd w:id="576"/>
      <w:bookmarkEnd w:id="577"/>
      <w:bookmarkEnd w:id="578"/>
    </w:p>
    <w:p w:rsidR="000F6A6E" w:rsidRPr="003F0D20" w:rsidRDefault="000F6A6E" w:rsidP="00F52015">
      <w:pPr>
        <w:ind w:firstLine="284"/>
        <w:jc w:val="both"/>
        <w:rPr>
          <w:rStyle w:val="Char3"/>
          <w:rtl/>
        </w:rPr>
      </w:pPr>
      <w:r w:rsidRPr="003F0D20">
        <w:rPr>
          <w:rStyle w:val="Char3"/>
          <w:rFonts w:hint="cs"/>
          <w:rtl/>
        </w:rPr>
        <w:t>من می‌گویم: بنابراین، قول خداوندی:</w:t>
      </w:r>
      <w:r w:rsidR="006779E3" w:rsidRPr="003F0D20">
        <w:rPr>
          <w:rStyle w:val="Char3"/>
          <w:rFonts w:hint="cs"/>
          <w:rtl/>
        </w:rPr>
        <w:t xml:space="preserve"> </w:t>
      </w:r>
      <w:r w:rsidR="006779E3" w:rsidRPr="003F0D20">
        <w:rPr>
          <w:rFonts w:cs="Traditional Arabic" w:hint="cs"/>
          <w:rtl/>
          <w:lang w:bidi="fa-IR"/>
        </w:rPr>
        <w:t>﴿</w:t>
      </w:r>
      <w:r w:rsidR="006779E3" w:rsidRPr="003F0D20">
        <w:rPr>
          <w:rStyle w:val="Char9"/>
          <w:rtl/>
        </w:rPr>
        <w:t>إِنَّهُ</w:t>
      </w:r>
      <w:r w:rsidR="006779E3" w:rsidRPr="003F0D20">
        <w:rPr>
          <w:rStyle w:val="Char9"/>
          <w:rFonts w:hint="cs"/>
          <w:rtl/>
        </w:rPr>
        <w:t>ۥ</w:t>
      </w:r>
      <w:r w:rsidR="006779E3" w:rsidRPr="003F0D20">
        <w:rPr>
          <w:rStyle w:val="Char9"/>
          <w:rtl/>
        </w:rPr>
        <w:t xml:space="preserve"> كَانَ ظَلُوم</w:t>
      </w:r>
      <w:r w:rsidR="006779E3" w:rsidRPr="003F0D20">
        <w:rPr>
          <w:rStyle w:val="Char9"/>
          <w:rFonts w:hint="cs"/>
          <w:rtl/>
        </w:rPr>
        <w:t>ٗا</w:t>
      </w:r>
      <w:r w:rsidR="006779E3" w:rsidRPr="003F0D20">
        <w:rPr>
          <w:rStyle w:val="Char9"/>
          <w:rtl/>
        </w:rPr>
        <w:t xml:space="preserve"> </w:t>
      </w:r>
      <w:r w:rsidR="006779E3" w:rsidRPr="003F0D20">
        <w:rPr>
          <w:rStyle w:val="Char9"/>
          <w:rFonts w:hint="cs"/>
          <w:rtl/>
        </w:rPr>
        <w:t>جَهُولٗا</w:t>
      </w:r>
      <w:r w:rsidR="006779E3" w:rsidRPr="003F0D20">
        <w:rPr>
          <w:rFonts w:cs="Traditional Arabic" w:hint="cs"/>
          <w:rtl/>
          <w:lang w:bidi="fa-IR"/>
        </w:rPr>
        <w:t>﴾</w:t>
      </w:r>
      <w:r w:rsidR="006779E3" w:rsidRPr="003F0D20">
        <w:rPr>
          <w:rFonts w:cs="IRNazli"/>
          <w:szCs w:val="24"/>
          <w:rtl/>
          <w:lang w:bidi="fa-IR"/>
        </w:rPr>
        <w:t xml:space="preserve"> </w:t>
      </w:r>
      <w:r w:rsidR="006779E3" w:rsidRPr="003F0D20">
        <w:rPr>
          <w:rStyle w:val="Char5"/>
          <w:rtl/>
        </w:rPr>
        <w:t>[الأحزاب: 72]</w:t>
      </w:r>
      <w:r w:rsidR="006779E3" w:rsidRPr="003F0D20">
        <w:rPr>
          <w:rStyle w:val="Char5"/>
          <w:rFonts w:hint="cs"/>
          <w:rtl/>
        </w:rPr>
        <w:t>.</w:t>
      </w:r>
      <w:r w:rsidRPr="003F0D20">
        <w:rPr>
          <w:rStyle w:val="Char3"/>
          <w:rFonts w:hint="cs"/>
          <w:rtl/>
        </w:rPr>
        <w:t xml:space="preserve"> علت قرار گرفته است، زیرا ظلوم کسی است که عادل نباشد، ولی می‌تواند عدالت و انصاف بجا بیاورد، و جهول کسی است که عالم و دانا نباشد، ولی می‌تواند علم و دانش کسب نماید، و هرچه غیر از انسان هستند یا عالم و عادل</w:t>
      </w:r>
      <w:r w:rsidR="00110570" w:rsidRPr="003F0D20">
        <w:rPr>
          <w:rStyle w:val="Char3"/>
          <w:rFonts w:hint="cs"/>
          <w:rtl/>
        </w:rPr>
        <w:t xml:space="preserve">‌اند </w:t>
      </w:r>
      <w:r w:rsidRPr="003F0D20">
        <w:rPr>
          <w:rStyle w:val="Char3"/>
          <w:rFonts w:hint="cs"/>
          <w:rtl/>
        </w:rPr>
        <w:t>که ظلم و جهل به آن راه نمی‌یابد مانند فرشتگان، یا عالم و عادل نیستند و نمی‌توانند آن را تحصیل نمایند مانند حیوانات، و کسی شایسته مکلف‌بودن و لایق آنست که بالقوه کمال داشته باشد، اگرچه بالفعل فاقد آنست، و لام در قول خداوندی</w:t>
      </w:r>
      <w:r w:rsidR="00464BD5" w:rsidRPr="003F0D20">
        <w:rPr>
          <w:rStyle w:val="Char3"/>
          <w:rFonts w:hint="cs"/>
          <w:rtl/>
        </w:rPr>
        <w:t xml:space="preserve"> </w:t>
      </w:r>
      <w:r w:rsidR="006779E3" w:rsidRPr="003F0D20">
        <w:rPr>
          <w:rFonts w:cs="Traditional Arabic"/>
          <w:rtl/>
          <w:lang w:bidi="fa-IR"/>
        </w:rPr>
        <w:t>﴿</w:t>
      </w:r>
      <w:r w:rsidR="006779E3" w:rsidRPr="003F0D20">
        <w:rPr>
          <w:rStyle w:val="Char9"/>
          <w:rtl/>
        </w:rPr>
        <w:t>لِّيُعَذِّبَ</w:t>
      </w:r>
      <w:r w:rsidR="006779E3" w:rsidRPr="003F0D20">
        <w:rPr>
          <w:rFonts w:cs="Traditional Arabic" w:hint="cs"/>
          <w:rtl/>
          <w:lang w:bidi="fa-IR"/>
        </w:rPr>
        <w:t>﴾</w:t>
      </w:r>
      <w:r w:rsidR="006779E3" w:rsidRPr="003F0D20">
        <w:rPr>
          <w:rFonts w:cs="IRNazli"/>
          <w:szCs w:val="24"/>
          <w:rtl/>
          <w:lang w:bidi="fa-IR"/>
        </w:rPr>
        <w:t xml:space="preserve"> </w:t>
      </w:r>
      <w:r w:rsidR="006779E3" w:rsidRPr="003F0D20">
        <w:rPr>
          <w:rStyle w:val="Char5"/>
          <w:rtl/>
        </w:rPr>
        <w:t>[الأحزاب: 73]</w:t>
      </w:r>
      <w:r w:rsidR="006779E3" w:rsidRPr="003F0D20">
        <w:rPr>
          <w:rStyle w:val="Char3"/>
          <w:rFonts w:hint="cs"/>
          <w:rtl/>
        </w:rPr>
        <w:t>.</w:t>
      </w:r>
      <w:r w:rsidRPr="003F0D20">
        <w:rPr>
          <w:rStyle w:val="Char3"/>
          <w:rFonts w:hint="cs"/>
          <w:rtl/>
        </w:rPr>
        <w:t xml:space="preserve"> لام عاقبت است گویا فرموده: سرانجام به دوش‌کشیدن بار امانت، تعذیب و تنعیم است.</w:t>
      </w:r>
    </w:p>
    <w:p w:rsidR="000F6A6E" w:rsidRPr="003F0D20" w:rsidRDefault="000F6A6E" w:rsidP="00F52015">
      <w:pPr>
        <w:pStyle w:val="a2"/>
        <w:rPr>
          <w:rtl/>
        </w:rPr>
      </w:pPr>
      <w:bookmarkStart w:id="579" w:name="_Toc435271398"/>
      <w:bookmarkStart w:id="580" w:name="_Toc435274787"/>
      <w:bookmarkStart w:id="581" w:name="_Toc435275792"/>
      <w:bookmarkStart w:id="582" w:name="_Toc435276797"/>
      <w:bookmarkStart w:id="583" w:name="_Toc435277808"/>
      <w:r w:rsidRPr="003F0D20">
        <w:rPr>
          <w:rFonts w:hint="cs"/>
          <w:rtl/>
        </w:rPr>
        <w:t>ملایکه از منظور خویش فانی و به مراد مافوق وابسته هستند:</w:t>
      </w:r>
      <w:bookmarkEnd w:id="579"/>
      <w:bookmarkEnd w:id="580"/>
      <w:bookmarkEnd w:id="581"/>
      <w:bookmarkEnd w:id="582"/>
      <w:bookmarkEnd w:id="583"/>
    </w:p>
    <w:p w:rsidR="000F6A6E" w:rsidRDefault="000F6A6E" w:rsidP="00F52015">
      <w:pPr>
        <w:ind w:firstLine="284"/>
        <w:jc w:val="both"/>
        <w:rPr>
          <w:rStyle w:val="Char3"/>
          <w:rtl/>
        </w:rPr>
      </w:pPr>
      <w:r w:rsidRPr="003F0D20">
        <w:rPr>
          <w:rStyle w:val="Char3"/>
          <w:rFonts w:hint="cs"/>
          <w:rtl/>
        </w:rPr>
        <w:t xml:space="preserve">و اگر می‌خواهی تا حقیقت حال برایت واضح‌تر باشد، لازم است که روی وضعیت ملایکه در حال تجرد </w:t>
      </w:r>
      <w:r w:rsidR="00E609DE" w:rsidRPr="003F0D20">
        <w:rPr>
          <w:rStyle w:val="Char3"/>
          <w:rFonts w:hint="eastAsia"/>
          <w:rtl/>
        </w:rPr>
        <w:t>‌</w:t>
      </w:r>
      <w:r w:rsidR="006964CC" w:rsidRPr="003F0D20">
        <w:rPr>
          <w:rStyle w:val="Char3"/>
          <w:rFonts w:hint="cs"/>
          <w:rtl/>
        </w:rPr>
        <w:t>آنها</w:t>
      </w:r>
      <w:r w:rsidRPr="003F0D20">
        <w:rPr>
          <w:rStyle w:val="Char3"/>
          <w:rFonts w:hint="cs"/>
          <w:rtl/>
        </w:rPr>
        <w:t xml:space="preserve"> بیندیشی که چنین وضعیتی که از تفریط نیروی حیوانیت سرچشمه می‌گیرد، مانند گرسنگی و تشنگی و ترس و اندوه، یا افراط آن مانند غلب</w:t>
      </w:r>
      <w:r w:rsidR="00026471" w:rsidRPr="003F0D20">
        <w:rPr>
          <w:rStyle w:val="Char3"/>
          <w:rFonts w:hint="cs"/>
          <w:rtl/>
        </w:rPr>
        <w:t>ۀ</w:t>
      </w:r>
      <w:r w:rsidRPr="003F0D20">
        <w:rPr>
          <w:rStyle w:val="Char3"/>
          <w:rFonts w:hint="cs"/>
          <w:rtl/>
        </w:rPr>
        <w:t xml:space="preserve"> شهوت و خشم و عجب، آنها را ناتوان نخواهد کرد و تغذیه و رشد و نمو و لواحق آن برای آنها اهمیتی ندارند، بلکه منتظر اوامر فوقانی هستند که هرگاه از بالا امری بر آنها صادر گردد از تصمیم بر اقامه نظام مطلوبی یا خرسندی از چیزی یا بغض بر چیزی فوراً برای آن آماده شده منقاد می‌گردند، و</w:t>
      </w:r>
      <w:r w:rsidR="00265EC6" w:rsidRPr="003F0D20">
        <w:rPr>
          <w:rStyle w:val="Char3"/>
          <w:rFonts w:hint="cs"/>
          <w:rtl/>
        </w:rPr>
        <w:t xml:space="preserve"> به‌سوی </w:t>
      </w:r>
      <w:r w:rsidRPr="003F0D20">
        <w:rPr>
          <w:rStyle w:val="Char3"/>
          <w:rFonts w:hint="cs"/>
          <w:rtl/>
        </w:rPr>
        <w:t>مقتضای آن حرکت می‌کنند و آنان در این امر از مراد نفس خویش فانی، و به مراد مافوق باقی می‌باشند.</w:t>
      </w:r>
    </w:p>
    <w:p w:rsidR="000F6A6E" w:rsidRPr="003F0D20" w:rsidRDefault="000F6A6E" w:rsidP="00F52015">
      <w:pPr>
        <w:pStyle w:val="a2"/>
        <w:rPr>
          <w:rtl/>
        </w:rPr>
      </w:pPr>
      <w:bookmarkStart w:id="584" w:name="_Toc435271399"/>
      <w:bookmarkStart w:id="585" w:name="_Toc435274788"/>
      <w:bookmarkStart w:id="586" w:name="_Toc435275793"/>
      <w:bookmarkStart w:id="587" w:name="_Toc435276798"/>
      <w:bookmarkStart w:id="588" w:name="_Toc435277809"/>
      <w:r w:rsidRPr="003F0D20">
        <w:rPr>
          <w:rFonts w:hint="cs"/>
          <w:rtl/>
        </w:rPr>
        <w:t>حیوانات به مقتضای طبع حیوانی مشغول</w:t>
      </w:r>
      <w:r w:rsidR="00703F57" w:rsidRPr="003F0D20">
        <w:rPr>
          <w:rFonts w:hint="cs"/>
          <w:rtl/>
        </w:rPr>
        <w:t>‌اند</w:t>
      </w:r>
      <w:r w:rsidRPr="003F0D20">
        <w:rPr>
          <w:rFonts w:hint="cs"/>
          <w:rtl/>
        </w:rPr>
        <w:t>:</w:t>
      </w:r>
      <w:bookmarkEnd w:id="584"/>
      <w:bookmarkEnd w:id="585"/>
      <w:bookmarkEnd w:id="586"/>
      <w:bookmarkEnd w:id="587"/>
      <w:bookmarkEnd w:id="588"/>
    </w:p>
    <w:p w:rsidR="000F6A6E" w:rsidRDefault="000F6A6E" w:rsidP="00F52015">
      <w:pPr>
        <w:ind w:firstLine="284"/>
        <w:jc w:val="both"/>
        <w:rPr>
          <w:rStyle w:val="Char3"/>
          <w:rtl/>
        </w:rPr>
      </w:pPr>
      <w:r w:rsidRPr="003F0D20">
        <w:rPr>
          <w:rStyle w:val="Char3"/>
          <w:rFonts w:hint="cs"/>
          <w:rtl/>
        </w:rPr>
        <w:t>باز در نظر بگیرید وضعیت حیوانات را در آلودگیش به هیأت پست که همیشه در مقتضیات طبیعت منهمک، و در آنها فانی می‌باشند و</w:t>
      </w:r>
      <w:r w:rsidR="00265EC6" w:rsidRPr="003F0D20">
        <w:rPr>
          <w:rStyle w:val="Char3"/>
          <w:rFonts w:hint="cs"/>
          <w:rtl/>
        </w:rPr>
        <w:t xml:space="preserve"> به‌سوی </w:t>
      </w:r>
      <w:r w:rsidRPr="003F0D20">
        <w:rPr>
          <w:rStyle w:val="Char3"/>
          <w:rFonts w:hint="cs"/>
          <w:rtl/>
        </w:rPr>
        <w:t>هیچ چیزی حرکتی ندارند، مگر چنان حرکت حیوانی که فقط به نفع جسم و تمایل به مقتضای طبع باشد.</w:t>
      </w:r>
    </w:p>
    <w:p w:rsidR="00EE7D12" w:rsidRDefault="00EE7D12" w:rsidP="00F52015">
      <w:pPr>
        <w:ind w:firstLine="284"/>
        <w:jc w:val="both"/>
        <w:rPr>
          <w:rStyle w:val="Char3"/>
          <w:rtl/>
        </w:rPr>
      </w:pPr>
    </w:p>
    <w:p w:rsidR="00EE7D12" w:rsidRDefault="00EE7D12" w:rsidP="00F52015">
      <w:pPr>
        <w:ind w:firstLine="284"/>
        <w:jc w:val="both"/>
        <w:rPr>
          <w:rStyle w:val="Char3"/>
          <w:rtl/>
        </w:rPr>
      </w:pPr>
    </w:p>
    <w:p w:rsidR="000F6A6E" w:rsidRPr="003F0D20" w:rsidRDefault="000F6A6E" w:rsidP="00F52015">
      <w:pPr>
        <w:pStyle w:val="a2"/>
        <w:rPr>
          <w:rtl/>
        </w:rPr>
      </w:pPr>
      <w:bookmarkStart w:id="589" w:name="_Toc435271400"/>
      <w:bookmarkStart w:id="590" w:name="_Toc435274789"/>
      <w:bookmarkStart w:id="591" w:name="_Toc435275794"/>
      <w:bookmarkStart w:id="592" w:name="_Toc435276799"/>
      <w:bookmarkStart w:id="593" w:name="_Toc435277810"/>
      <w:r w:rsidRPr="003F0D20">
        <w:rPr>
          <w:rFonts w:hint="cs"/>
          <w:rtl/>
        </w:rPr>
        <w:t>خداوند در انسان دو نیروی نهفته متضاد با امانت گذاشته است:</w:t>
      </w:r>
      <w:bookmarkEnd w:id="589"/>
      <w:bookmarkEnd w:id="590"/>
      <w:bookmarkEnd w:id="591"/>
      <w:bookmarkEnd w:id="592"/>
      <w:bookmarkEnd w:id="593"/>
    </w:p>
    <w:p w:rsidR="000F6A6E" w:rsidRPr="003F0D20" w:rsidRDefault="000F6A6E" w:rsidP="00F52015">
      <w:pPr>
        <w:ind w:firstLine="284"/>
        <w:jc w:val="both"/>
        <w:rPr>
          <w:rStyle w:val="Char3"/>
          <w:rtl/>
        </w:rPr>
      </w:pPr>
      <w:r w:rsidRPr="003F0D20">
        <w:rPr>
          <w:rStyle w:val="Char3"/>
          <w:rFonts w:hint="cs"/>
          <w:rtl/>
        </w:rPr>
        <w:t>باز باید دانست که خداوند به حکمت کامل خویش دو نوع نیرو در انسان به امانت گذاشته است، یکی: نیروی ملکی است که از فیض روح مختص به انسان که بر روح طبیعی که در بدن‌ساری است منشعب می‌شود و آن فیض را پذیرفته در قبال آن تسلیم می‌شود.</w:t>
      </w:r>
    </w:p>
    <w:p w:rsidR="000F6A6E" w:rsidRPr="003F0D20" w:rsidRDefault="000F6A6E" w:rsidP="00F52015">
      <w:pPr>
        <w:ind w:firstLine="284"/>
        <w:jc w:val="both"/>
        <w:rPr>
          <w:rStyle w:val="Char3"/>
          <w:rtl/>
        </w:rPr>
      </w:pPr>
      <w:r w:rsidRPr="003F0D20">
        <w:rPr>
          <w:rStyle w:val="Char3"/>
          <w:rFonts w:hint="cs"/>
          <w:rtl/>
        </w:rPr>
        <w:t>دوم: نیروی حیوانی است که از نفس خوانی که همه حیوانات در آن شرکت دارند برمی‌خیزد و از نیروهای وابسته به روح طبیعی متأثر شده و به خودی خود مستقل است و روح انسانی از آن اتباع نموده و از آن دستور می‌گیرد.</w:t>
      </w:r>
    </w:p>
    <w:p w:rsidR="000F6A6E" w:rsidRPr="000A4D29" w:rsidRDefault="000F6A6E" w:rsidP="00F52015">
      <w:pPr>
        <w:ind w:firstLine="284"/>
        <w:jc w:val="both"/>
        <w:rPr>
          <w:rStyle w:val="Char3"/>
          <w:spacing w:val="-2"/>
          <w:rtl/>
        </w:rPr>
      </w:pPr>
      <w:r w:rsidRPr="000A4D29">
        <w:rPr>
          <w:rStyle w:val="Char3"/>
          <w:rFonts w:hint="cs"/>
          <w:spacing w:val="-2"/>
          <w:rtl/>
        </w:rPr>
        <w:t>سپس باید دانست که بین این دو نیرو، برخورد و جاذبه‌ای هست که یکی</w:t>
      </w:r>
      <w:r w:rsidR="00265EC6" w:rsidRPr="000A4D29">
        <w:rPr>
          <w:rStyle w:val="Char3"/>
          <w:rFonts w:hint="cs"/>
          <w:spacing w:val="-2"/>
          <w:rtl/>
        </w:rPr>
        <w:t xml:space="preserve"> به‌سوی </w:t>
      </w:r>
      <w:r w:rsidRPr="000A4D29">
        <w:rPr>
          <w:rStyle w:val="Char3"/>
          <w:rFonts w:hint="cs"/>
          <w:spacing w:val="-2"/>
          <w:rtl/>
        </w:rPr>
        <w:t>بالا و دیگری به پایین می‌کشد، و هرگاه نیروی حیوانی ظاهر شده آثارش تسلط پیدا کنند، نیروی ملکی پنهان می‌گردد، و همچنین برعکس با بروز نیروی ملکی و غلب</w:t>
      </w:r>
      <w:r w:rsidR="00026471" w:rsidRPr="000A4D29">
        <w:rPr>
          <w:rStyle w:val="Char3"/>
          <w:rFonts w:hint="cs"/>
          <w:spacing w:val="-2"/>
          <w:rtl/>
        </w:rPr>
        <w:t>ۀ</w:t>
      </w:r>
      <w:r w:rsidRPr="000A4D29">
        <w:rPr>
          <w:rStyle w:val="Char3"/>
          <w:rFonts w:hint="cs"/>
          <w:spacing w:val="-2"/>
          <w:rtl/>
        </w:rPr>
        <w:t xml:space="preserve"> آثارش، نیروی حیوانی پنهان می‌گردد. خداوند متعال به هر نظام عنایتی و به هر خواسته‌ای که استعداد اصلی و کسبی طلب می‌کنند، بخششی دارد، پس اگر او طلب کسب حالات حیوانی را بنماید به او کمک می‌شود و مناسب با آن حالات تسهیلاتی به او داده می‌شود، و اگر طلب کسب حالات ملکی را بنماید کمک، و تسهیلات مناسب با آن حالات، به او داده می‌شود. چنانکه خداوند می‌فرماید:</w:t>
      </w:r>
      <w:r w:rsidR="006779E3" w:rsidRPr="000A4D29">
        <w:rPr>
          <w:rStyle w:val="Char3"/>
          <w:rFonts w:hint="cs"/>
          <w:spacing w:val="-2"/>
          <w:rtl/>
        </w:rPr>
        <w:t xml:space="preserve"> </w:t>
      </w:r>
      <w:r w:rsidR="00BE0AFB" w:rsidRPr="000A4D29">
        <w:rPr>
          <w:rFonts w:cs="Traditional Arabic" w:hint="cs"/>
          <w:spacing w:val="-2"/>
          <w:rtl/>
          <w:lang w:bidi="fa-IR"/>
        </w:rPr>
        <w:t>﴿</w:t>
      </w:r>
      <w:r w:rsidR="00BE0AFB" w:rsidRPr="000A4D29">
        <w:rPr>
          <w:rStyle w:val="Char9"/>
          <w:spacing w:val="-2"/>
          <w:rtl/>
        </w:rPr>
        <w:t>فَأَمَّا مَن</w:t>
      </w:r>
      <w:r w:rsidR="00BE0AFB" w:rsidRPr="000A4D29">
        <w:rPr>
          <w:rStyle w:val="Char9"/>
          <w:rFonts w:hint="cs"/>
          <w:spacing w:val="-2"/>
          <w:rtl/>
        </w:rPr>
        <w:t>ۡ</w:t>
      </w:r>
      <w:r w:rsidR="00BE0AFB" w:rsidRPr="000A4D29">
        <w:rPr>
          <w:rStyle w:val="Char9"/>
          <w:spacing w:val="-2"/>
          <w:rtl/>
        </w:rPr>
        <w:t xml:space="preserve"> </w:t>
      </w:r>
      <w:r w:rsidR="00BE0AFB" w:rsidRPr="000A4D29">
        <w:rPr>
          <w:rStyle w:val="Char9"/>
          <w:rFonts w:hint="cs"/>
          <w:spacing w:val="-2"/>
          <w:rtl/>
        </w:rPr>
        <w:t>أَعۡطَىٰ</w:t>
      </w:r>
      <w:r w:rsidR="00BE0AFB" w:rsidRPr="000A4D29">
        <w:rPr>
          <w:rStyle w:val="Char9"/>
          <w:spacing w:val="-2"/>
          <w:rtl/>
        </w:rPr>
        <w:t xml:space="preserve"> </w:t>
      </w:r>
      <w:r w:rsidR="00BE0AFB" w:rsidRPr="000A4D29">
        <w:rPr>
          <w:rStyle w:val="Char9"/>
          <w:rFonts w:hint="cs"/>
          <w:spacing w:val="-2"/>
          <w:rtl/>
        </w:rPr>
        <w:t>وَٱ</w:t>
      </w:r>
      <w:r w:rsidR="00BE0AFB" w:rsidRPr="000A4D29">
        <w:rPr>
          <w:rStyle w:val="Char9"/>
          <w:rFonts w:hint="eastAsia"/>
          <w:spacing w:val="-2"/>
          <w:rtl/>
        </w:rPr>
        <w:t>تَّقَىٰ</w:t>
      </w:r>
      <w:r w:rsidR="00BE0AFB" w:rsidRPr="000A4D29">
        <w:rPr>
          <w:rStyle w:val="Char9"/>
          <w:spacing w:val="-2"/>
          <w:rtl/>
        </w:rPr>
        <w:t>٥ وَصَدَّقَ بِ</w:t>
      </w:r>
      <w:r w:rsidR="00BE0AFB" w:rsidRPr="000A4D29">
        <w:rPr>
          <w:rStyle w:val="Char9"/>
          <w:rFonts w:hint="cs"/>
          <w:spacing w:val="-2"/>
          <w:rtl/>
        </w:rPr>
        <w:t>ٱ</w:t>
      </w:r>
      <w:r w:rsidR="00BE0AFB" w:rsidRPr="000A4D29">
        <w:rPr>
          <w:rStyle w:val="Char9"/>
          <w:rFonts w:hint="eastAsia"/>
          <w:spacing w:val="-2"/>
          <w:rtl/>
        </w:rPr>
        <w:t>لۡحُسۡنَىٰ</w:t>
      </w:r>
      <w:r w:rsidR="00BE0AFB" w:rsidRPr="000A4D29">
        <w:rPr>
          <w:rStyle w:val="Char9"/>
          <w:spacing w:val="-2"/>
          <w:rtl/>
        </w:rPr>
        <w:t>٦ فَسَنُيَسِّرُهُ</w:t>
      </w:r>
      <w:r w:rsidR="00BE0AFB" w:rsidRPr="000A4D29">
        <w:rPr>
          <w:rStyle w:val="Char9"/>
          <w:rFonts w:hint="cs"/>
          <w:spacing w:val="-2"/>
          <w:rtl/>
        </w:rPr>
        <w:t>ۥ</w:t>
      </w:r>
      <w:r w:rsidR="00BE0AFB" w:rsidRPr="000A4D29">
        <w:rPr>
          <w:rStyle w:val="Char9"/>
          <w:spacing w:val="-2"/>
          <w:rtl/>
        </w:rPr>
        <w:t xml:space="preserve"> لِلۡيُسۡرَىٰ٧ وَأَمَّا مَنۢ بَخِلَ وَ</w:t>
      </w:r>
      <w:r w:rsidR="00BE0AFB" w:rsidRPr="000A4D29">
        <w:rPr>
          <w:rStyle w:val="Char9"/>
          <w:rFonts w:hint="cs"/>
          <w:spacing w:val="-2"/>
          <w:rtl/>
        </w:rPr>
        <w:t>ٱ</w:t>
      </w:r>
      <w:r w:rsidR="00BE0AFB" w:rsidRPr="000A4D29">
        <w:rPr>
          <w:rStyle w:val="Char9"/>
          <w:rFonts w:hint="eastAsia"/>
          <w:spacing w:val="-2"/>
          <w:rtl/>
        </w:rPr>
        <w:t>سۡتَغۡنَىٰ</w:t>
      </w:r>
      <w:r w:rsidR="00BE0AFB" w:rsidRPr="000A4D29">
        <w:rPr>
          <w:rStyle w:val="Char9"/>
          <w:spacing w:val="-2"/>
          <w:rtl/>
        </w:rPr>
        <w:t>٨ وَكَذَّبَ بِ</w:t>
      </w:r>
      <w:r w:rsidR="00BE0AFB" w:rsidRPr="000A4D29">
        <w:rPr>
          <w:rStyle w:val="Char9"/>
          <w:rFonts w:hint="cs"/>
          <w:spacing w:val="-2"/>
          <w:rtl/>
        </w:rPr>
        <w:t>ٱ</w:t>
      </w:r>
      <w:r w:rsidR="00BE0AFB" w:rsidRPr="000A4D29">
        <w:rPr>
          <w:rStyle w:val="Char9"/>
          <w:rFonts w:hint="eastAsia"/>
          <w:spacing w:val="-2"/>
          <w:rtl/>
        </w:rPr>
        <w:t>لۡحُسۡنَىٰ</w:t>
      </w:r>
      <w:r w:rsidR="00BE0AFB" w:rsidRPr="000A4D29">
        <w:rPr>
          <w:rStyle w:val="Char9"/>
          <w:spacing w:val="-2"/>
          <w:rtl/>
        </w:rPr>
        <w:t>٩ فَسَنُيَسِّرُهُ</w:t>
      </w:r>
      <w:r w:rsidR="00BE0AFB" w:rsidRPr="000A4D29">
        <w:rPr>
          <w:rStyle w:val="Char9"/>
          <w:rFonts w:hint="cs"/>
          <w:spacing w:val="-2"/>
          <w:rtl/>
        </w:rPr>
        <w:t>ۥ</w:t>
      </w:r>
      <w:r w:rsidR="00BE0AFB" w:rsidRPr="000A4D29">
        <w:rPr>
          <w:rStyle w:val="Char9"/>
          <w:spacing w:val="-2"/>
          <w:rtl/>
        </w:rPr>
        <w:t xml:space="preserve"> لِلۡعُسۡرَىٰ١٠</w:t>
      </w:r>
      <w:r w:rsidR="00BE0AFB" w:rsidRPr="000A4D29">
        <w:rPr>
          <w:rFonts w:cs="Traditional Arabic" w:hint="cs"/>
          <w:spacing w:val="-2"/>
          <w:rtl/>
          <w:lang w:bidi="fa-IR"/>
        </w:rPr>
        <w:t>﴾</w:t>
      </w:r>
      <w:r w:rsidR="00BE0AFB" w:rsidRPr="000A4D29">
        <w:rPr>
          <w:rFonts w:cs="IRNazli"/>
          <w:spacing w:val="-2"/>
          <w:szCs w:val="24"/>
          <w:rtl/>
          <w:lang w:bidi="fa-IR"/>
        </w:rPr>
        <w:t xml:space="preserve"> </w:t>
      </w:r>
      <w:r w:rsidR="00BE0AFB" w:rsidRPr="000A4D29">
        <w:rPr>
          <w:rStyle w:val="Char5"/>
          <w:spacing w:val="-2"/>
          <w:rtl/>
        </w:rPr>
        <w:t>[الل</w:t>
      </w:r>
      <w:r w:rsidR="00B94AC0">
        <w:rPr>
          <w:rStyle w:val="Char5"/>
          <w:spacing w:val="-2"/>
          <w:rtl/>
        </w:rPr>
        <w:t>ی</w:t>
      </w:r>
      <w:r w:rsidR="00BE0AFB" w:rsidRPr="000A4D29">
        <w:rPr>
          <w:rStyle w:val="Char5"/>
          <w:spacing w:val="-2"/>
          <w:rtl/>
        </w:rPr>
        <w:t>ل: 5-10]</w:t>
      </w:r>
      <w:r w:rsidR="00BE0AFB" w:rsidRPr="000A4D29">
        <w:rPr>
          <w:rStyle w:val="Char3"/>
          <w:rFonts w:hint="cs"/>
          <w:spacing w:val="-2"/>
          <w:rtl/>
        </w:rPr>
        <w:t>.</w:t>
      </w:r>
      <w:r w:rsidRPr="000A4D29">
        <w:rPr>
          <w:rStyle w:val="Char3"/>
          <w:rFonts w:hint="cs"/>
          <w:spacing w:val="-2"/>
          <w:rtl/>
        </w:rPr>
        <w:t xml:space="preserve"> یعنی، </w:t>
      </w:r>
      <w:r w:rsidRPr="000A4D29">
        <w:rPr>
          <w:rFonts w:cs="Traditional Arabic" w:hint="cs"/>
          <w:spacing w:val="-2"/>
          <w:rtl/>
          <w:lang w:bidi="fa-IR"/>
        </w:rPr>
        <w:t>«</w:t>
      </w:r>
      <w:r w:rsidRPr="000A4D29">
        <w:rPr>
          <w:rStyle w:val="Char6"/>
          <w:rFonts w:hint="cs"/>
          <w:spacing w:val="-2"/>
          <w:rtl/>
        </w:rPr>
        <w:t>هرکسی که بخششی داشته باشد و تقوی را اختیار نماید و به توحید تصدیق نماید راه آسانی برایش میسر می‌گردانیم، ولی اگر بخل ورزید و خود را مستغنی قرار داده و به توحید تکذیب نموده راه را برایش مشکل می‌گردانیم</w:t>
      </w:r>
      <w:r w:rsidRPr="000A4D29">
        <w:rPr>
          <w:rFonts w:cs="Traditional Arabic" w:hint="cs"/>
          <w:spacing w:val="-2"/>
          <w:rtl/>
          <w:lang w:bidi="fa-IR"/>
        </w:rPr>
        <w:t>»</w:t>
      </w:r>
      <w:r w:rsidRPr="000A4D29">
        <w:rPr>
          <w:rStyle w:val="Char3"/>
          <w:rFonts w:hint="cs"/>
          <w:spacing w:val="-2"/>
          <w:rtl/>
        </w:rPr>
        <w:t>.</w:t>
      </w:r>
    </w:p>
    <w:p w:rsidR="000F6A6E" w:rsidRPr="003F0D20" w:rsidRDefault="000F6A6E" w:rsidP="00F52015">
      <w:pPr>
        <w:ind w:firstLine="284"/>
        <w:jc w:val="both"/>
        <w:rPr>
          <w:rStyle w:val="Char3"/>
          <w:rtl/>
        </w:rPr>
      </w:pPr>
      <w:r w:rsidRPr="003F0D20">
        <w:rPr>
          <w:rStyle w:val="Char3"/>
          <w:rFonts w:hint="cs"/>
          <w:rtl/>
        </w:rPr>
        <w:t>و نیز فرمود:</w:t>
      </w:r>
      <w:r w:rsidR="00BE0AFB" w:rsidRPr="003F0D20">
        <w:rPr>
          <w:rStyle w:val="Char3"/>
          <w:rFonts w:hint="cs"/>
          <w:rtl/>
        </w:rPr>
        <w:t xml:space="preserve"> </w:t>
      </w:r>
      <w:r w:rsidR="005B59FB" w:rsidRPr="003F0D20">
        <w:rPr>
          <w:rFonts w:cs="Traditional Arabic" w:hint="cs"/>
          <w:rtl/>
          <w:lang w:bidi="fa-IR"/>
        </w:rPr>
        <w:t>﴿</w:t>
      </w:r>
      <w:r w:rsidR="005B59FB" w:rsidRPr="003F0D20">
        <w:rPr>
          <w:rStyle w:val="Char9"/>
          <w:rtl/>
        </w:rPr>
        <w:t>كُلّ</w:t>
      </w:r>
      <w:r w:rsidR="005B59FB" w:rsidRPr="003F0D20">
        <w:rPr>
          <w:rStyle w:val="Char9"/>
          <w:rFonts w:hint="cs"/>
          <w:rtl/>
        </w:rPr>
        <w:t>ٗا</w:t>
      </w:r>
      <w:r w:rsidR="005B59FB" w:rsidRPr="003F0D20">
        <w:rPr>
          <w:rStyle w:val="Char9"/>
          <w:rtl/>
        </w:rPr>
        <w:t xml:space="preserve"> </w:t>
      </w:r>
      <w:r w:rsidR="005B59FB" w:rsidRPr="003F0D20">
        <w:rPr>
          <w:rStyle w:val="Char9"/>
          <w:rFonts w:hint="cs"/>
          <w:rtl/>
        </w:rPr>
        <w:t>نُّمِدُّ</w:t>
      </w:r>
      <w:r w:rsidR="005B59FB" w:rsidRPr="003F0D20">
        <w:rPr>
          <w:rStyle w:val="Char9"/>
          <w:rtl/>
        </w:rPr>
        <w:t xml:space="preserve"> </w:t>
      </w:r>
      <w:r w:rsidR="005B59FB" w:rsidRPr="003F0D20">
        <w:rPr>
          <w:rStyle w:val="Char9"/>
          <w:rFonts w:hint="cs"/>
          <w:rtl/>
        </w:rPr>
        <w:t>هَٰٓؤُلَآءِ</w:t>
      </w:r>
      <w:r w:rsidR="005B59FB" w:rsidRPr="003F0D20">
        <w:rPr>
          <w:rStyle w:val="Char9"/>
          <w:rtl/>
        </w:rPr>
        <w:t xml:space="preserve"> </w:t>
      </w:r>
      <w:r w:rsidR="005B59FB" w:rsidRPr="003F0D20">
        <w:rPr>
          <w:rStyle w:val="Char9"/>
          <w:rFonts w:hint="cs"/>
          <w:rtl/>
        </w:rPr>
        <w:t>وَهَٰٓؤُلَآءِ</w:t>
      </w:r>
      <w:r w:rsidR="005B59FB" w:rsidRPr="003F0D20">
        <w:rPr>
          <w:rStyle w:val="Char9"/>
          <w:rtl/>
        </w:rPr>
        <w:t xml:space="preserve"> </w:t>
      </w:r>
      <w:r w:rsidR="005B59FB" w:rsidRPr="003F0D20">
        <w:rPr>
          <w:rStyle w:val="Char9"/>
          <w:rFonts w:hint="cs"/>
          <w:rtl/>
        </w:rPr>
        <w:t>مِنۡ</w:t>
      </w:r>
      <w:r w:rsidR="005B59FB" w:rsidRPr="003F0D20">
        <w:rPr>
          <w:rStyle w:val="Char9"/>
          <w:rtl/>
        </w:rPr>
        <w:t xml:space="preserve"> </w:t>
      </w:r>
      <w:r w:rsidR="005B59FB" w:rsidRPr="003F0D20">
        <w:rPr>
          <w:rStyle w:val="Char9"/>
          <w:rFonts w:hint="cs"/>
          <w:rtl/>
        </w:rPr>
        <w:t>عَطَآءِ</w:t>
      </w:r>
      <w:r w:rsidR="005B59FB" w:rsidRPr="003F0D20">
        <w:rPr>
          <w:rStyle w:val="Char9"/>
          <w:rtl/>
        </w:rPr>
        <w:t xml:space="preserve"> </w:t>
      </w:r>
      <w:r w:rsidR="005B59FB" w:rsidRPr="003F0D20">
        <w:rPr>
          <w:rStyle w:val="Char9"/>
          <w:rFonts w:hint="cs"/>
          <w:rtl/>
        </w:rPr>
        <w:t>رَبِّكَۚ</w:t>
      </w:r>
      <w:r w:rsidR="005B59FB" w:rsidRPr="003F0D20">
        <w:rPr>
          <w:rStyle w:val="Char9"/>
          <w:rtl/>
        </w:rPr>
        <w:t xml:space="preserve"> </w:t>
      </w:r>
      <w:r w:rsidR="005B59FB" w:rsidRPr="003F0D20">
        <w:rPr>
          <w:rStyle w:val="Char9"/>
          <w:rFonts w:hint="cs"/>
          <w:rtl/>
        </w:rPr>
        <w:t>وَمَا</w:t>
      </w:r>
      <w:r w:rsidR="005B59FB" w:rsidRPr="003F0D20">
        <w:rPr>
          <w:rStyle w:val="Char9"/>
          <w:rtl/>
        </w:rPr>
        <w:t xml:space="preserve"> </w:t>
      </w:r>
      <w:r w:rsidR="005B59FB" w:rsidRPr="003F0D20">
        <w:rPr>
          <w:rStyle w:val="Char9"/>
          <w:rFonts w:hint="cs"/>
          <w:rtl/>
        </w:rPr>
        <w:t>كَانَ</w:t>
      </w:r>
      <w:r w:rsidR="005B59FB" w:rsidRPr="003F0D20">
        <w:rPr>
          <w:rStyle w:val="Char9"/>
          <w:rtl/>
        </w:rPr>
        <w:t xml:space="preserve"> عَطَا</w:t>
      </w:r>
      <w:r w:rsidR="005B59FB" w:rsidRPr="003F0D20">
        <w:rPr>
          <w:rStyle w:val="Char9"/>
          <w:rFonts w:hint="cs"/>
          <w:rtl/>
        </w:rPr>
        <w:t>ٓءُ</w:t>
      </w:r>
      <w:r w:rsidR="005B59FB" w:rsidRPr="003F0D20">
        <w:rPr>
          <w:rStyle w:val="Char9"/>
          <w:rtl/>
        </w:rPr>
        <w:t xml:space="preserve"> </w:t>
      </w:r>
      <w:r w:rsidR="005B59FB" w:rsidRPr="003F0D20">
        <w:rPr>
          <w:rStyle w:val="Char9"/>
          <w:rFonts w:hint="cs"/>
          <w:rtl/>
        </w:rPr>
        <w:t>رَبِّكَ</w:t>
      </w:r>
      <w:r w:rsidR="005B59FB" w:rsidRPr="003F0D20">
        <w:rPr>
          <w:rStyle w:val="Char9"/>
          <w:rtl/>
        </w:rPr>
        <w:t xml:space="preserve"> </w:t>
      </w:r>
      <w:r w:rsidR="005B59FB" w:rsidRPr="003F0D20">
        <w:rPr>
          <w:rStyle w:val="Char9"/>
          <w:rFonts w:hint="cs"/>
          <w:rtl/>
        </w:rPr>
        <w:t>مَحۡظُورًا</w:t>
      </w:r>
      <w:r w:rsidR="005B59FB" w:rsidRPr="003F0D20">
        <w:rPr>
          <w:rStyle w:val="Char9"/>
          <w:rtl/>
        </w:rPr>
        <w:t>٢٠</w:t>
      </w:r>
      <w:r w:rsidR="005B59FB" w:rsidRPr="003F0D20">
        <w:rPr>
          <w:rFonts w:cs="Traditional Arabic" w:hint="cs"/>
          <w:rtl/>
          <w:lang w:bidi="fa-IR"/>
        </w:rPr>
        <w:t>﴾</w:t>
      </w:r>
      <w:r w:rsidR="005B59FB" w:rsidRPr="003F0D20">
        <w:rPr>
          <w:rFonts w:cs="IRNazli"/>
          <w:szCs w:val="24"/>
          <w:rtl/>
          <w:lang w:bidi="fa-IR"/>
        </w:rPr>
        <w:t xml:space="preserve"> </w:t>
      </w:r>
      <w:r w:rsidR="005B59FB" w:rsidRPr="003F0D20">
        <w:rPr>
          <w:rStyle w:val="Char5"/>
          <w:rtl/>
        </w:rPr>
        <w:t>[الإسراء: 20]</w:t>
      </w:r>
      <w:r w:rsidR="005B59FB"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به هریکی از عطایای پروردگارت که هیچگونه ممنوعیت از کسی ندارد کمک می‌کنیم</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594" w:name="_Toc435271401"/>
      <w:bookmarkStart w:id="595" w:name="_Toc435274790"/>
      <w:bookmarkStart w:id="596" w:name="_Toc435275795"/>
      <w:bookmarkStart w:id="597" w:name="_Toc435276800"/>
      <w:bookmarkStart w:id="598" w:name="_Toc435277811"/>
      <w:r w:rsidRPr="003F0D20">
        <w:rPr>
          <w:rFonts w:hint="cs"/>
          <w:rtl/>
        </w:rPr>
        <w:t>هر نیرویی دارای لذت و دردی است:</w:t>
      </w:r>
      <w:bookmarkEnd w:id="594"/>
      <w:bookmarkEnd w:id="595"/>
      <w:bookmarkEnd w:id="596"/>
      <w:bookmarkEnd w:id="597"/>
      <w:bookmarkEnd w:id="598"/>
    </w:p>
    <w:p w:rsidR="000F6A6E" w:rsidRPr="003F0D20" w:rsidRDefault="000F6A6E" w:rsidP="00F52015">
      <w:pPr>
        <w:ind w:firstLine="284"/>
        <w:jc w:val="both"/>
        <w:rPr>
          <w:rStyle w:val="Char3"/>
          <w:rtl/>
        </w:rPr>
      </w:pPr>
      <w:r w:rsidRPr="003F0D20">
        <w:rPr>
          <w:rStyle w:val="Char3"/>
          <w:rFonts w:hint="cs"/>
          <w:rtl/>
        </w:rPr>
        <w:t>هر نیرویی لذتی و دردی دارد، لذت عبارت است از دریافت آنچه به وضعش مناسب باشد و درد عبارت است از دریافت نامناسبت‌ها. و حالت انسان چقدر شباهت دارد به حال کسی که مواد مخدر استعمال نماید که از تپش آتش احساس درد نکند تا این که اثر مواد ضعیف شده به حالت طبیعی برگردد، درد را شدیدتر احساس می‌نماید، و یا او شباهتی به گل دارد چنانکه اطباء ذکر کرده</w:t>
      </w:r>
      <w:r w:rsidR="00110570" w:rsidRPr="003F0D20">
        <w:rPr>
          <w:rStyle w:val="Char3"/>
          <w:rFonts w:hint="cs"/>
          <w:rtl/>
        </w:rPr>
        <w:t xml:space="preserve">‌اند </w:t>
      </w:r>
      <w:r w:rsidRPr="003F0D20">
        <w:rPr>
          <w:rStyle w:val="Char3"/>
          <w:rFonts w:hint="cs"/>
          <w:rtl/>
        </w:rPr>
        <w:t>که در گل سه نیرو وجود دارد: یکی نیروی خاکی است که هنگام ساییدن و بر بدن مالیدن ظاهر می‌گردد، دوم نیروی آبی که به هنگام فشردن و نوشیدن بروز می‌کند، سوم نیروی هوایی که به هنگام استشمام پدید می‌آید.</w:t>
      </w:r>
    </w:p>
    <w:p w:rsidR="000F6A6E" w:rsidRPr="003F0D20" w:rsidRDefault="000F6A6E" w:rsidP="00F52015">
      <w:pPr>
        <w:pStyle w:val="a2"/>
        <w:rPr>
          <w:rtl/>
        </w:rPr>
      </w:pPr>
      <w:bookmarkStart w:id="599" w:name="_Toc435271402"/>
      <w:bookmarkStart w:id="600" w:name="_Toc435274791"/>
      <w:bookmarkStart w:id="601" w:name="_Toc435275796"/>
      <w:bookmarkStart w:id="602" w:name="_Toc435276801"/>
      <w:bookmarkStart w:id="603" w:name="_Toc435277812"/>
      <w:r w:rsidRPr="003F0D20">
        <w:rPr>
          <w:rFonts w:hint="cs"/>
          <w:rtl/>
        </w:rPr>
        <w:t>مکلف‌شدن انسان مقتضای نوع اوست:</w:t>
      </w:r>
      <w:bookmarkEnd w:id="599"/>
      <w:bookmarkEnd w:id="600"/>
      <w:bookmarkEnd w:id="601"/>
      <w:bookmarkEnd w:id="602"/>
      <w:bookmarkEnd w:id="603"/>
    </w:p>
    <w:p w:rsidR="000F6A6E" w:rsidRPr="003F0D20" w:rsidRDefault="000F6A6E" w:rsidP="00F52015">
      <w:pPr>
        <w:ind w:firstLine="284"/>
        <w:jc w:val="both"/>
        <w:rPr>
          <w:rStyle w:val="Char3"/>
          <w:rtl/>
        </w:rPr>
      </w:pPr>
      <w:r w:rsidRPr="003F0D20">
        <w:rPr>
          <w:rStyle w:val="Char3"/>
          <w:rFonts w:hint="cs"/>
          <w:rtl/>
        </w:rPr>
        <w:t>پس واضح گشت که مکلف‌شدن انسان مقتضای نوع اوست و انسان با زبان استعدادش از خداوند می‌خواهد تا بر حسب استعداد نیروی ملکی او، چیزهایی را بر او واجب گرداند و سپس با بجا</w:t>
      </w:r>
      <w:r w:rsidR="00265EC6" w:rsidRPr="003F0D20">
        <w:rPr>
          <w:rStyle w:val="Char3"/>
          <w:rFonts w:hint="cs"/>
          <w:rtl/>
        </w:rPr>
        <w:t xml:space="preserve"> </w:t>
      </w:r>
      <w:r w:rsidRPr="003F0D20">
        <w:rPr>
          <w:rStyle w:val="Char3"/>
          <w:rFonts w:hint="cs"/>
          <w:rtl/>
        </w:rPr>
        <w:t>آوری آنها به او پاداش بدهد، و غوطه‌ورشدن در حیوانیت را بر او حرام نموده و بر انجام آن او را عقاب نماید، والله أعلم.</w:t>
      </w:r>
    </w:p>
    <w:p w:rsidR="00ED7A3F" w:rsidRPr="003F0D20" w:rsidRDefault="00ED7A3F" w:rsidP="00F52015">
      <w:pPr>
        <w:pStyle w:val="a0"/>
        <w:rPr>
          <w:rtl/>
        </w:rPr>
      </w:pPr>
      <w:bookmarkStart w:id="604" w:name="_Toc435271403"/>
      <w:bookmarkStart w:id="605" w:name="_Toc435274792"/>
      <w:bookmarkStart w:id="606" w:name="_Toc435275797"/>
      <w:bookmarkStart w:id="607" w:name="_Toc435276802"/>
      <w:bookmarkStart w:id="608" w:name="_Toc435277813"/>
      <w:r w:rsidRPr="003F0D20">
        <w:rPr>
          <w:rFonts w:hint="cs"/>
          <w:rtl/>
        </w:rPr>
        <w:t>باب 7</w:t>
      </w:r>
      <w:r w:rsidR="00265EC6" w:rsidRPr="003F0D20">
        <w:rPr>
          <w:rFonts w:hint="cs"/>
          <w:rtl/>
        </w:rPr>
        <w:t xml:space="preserve">: </w:t>
      </w:r>
      <w:r w:rsidRPr="003F0D20">
        <w:rPr>
          <w:rFonts w:hint="cs"/>
          <w:rtl/>
        </w:rPr>
        <w:t>جداکردن تکلیف از تقدیر</w:t>
      </w:r>
      <w:bookmarkEnd w:id="604"/>
      <w:bookmarkEnd w:id="605"/>
      <w:bookmarkEnd w:id="606"/>
      <w:bookmarkEnd w:id="607"/>
      <w:bookmarkEnd w:id="608"/>
    </w:p>
    <w:p w:rsidR="000F6A6E" w:rsidRPr="003F0D20" w:rsidRDefault="000F6A6E" w:rsidP="00F52015">
      <w:pPr>
        <w:pStyle w:val="a2"/>
        <w:rPr>
          <w:rtl/>
        </w:rPr>
      </w:pPr>
      <w:bookmarkStart w:id="609" w:name="_Toc435271404"/>
      <w:bookmarkStart w:id="610" w:name="_Toc435274793"/>
      <w:bookmarkStart w:id="611" w:name="_Toc435275798"/>
      <w:bookmarkStart w:id="612" w:name="_Toc435276803"/>
      <w:bookmarkStart w:id="613" w:name="_Toc435277814"/>
      <w:r w:rsidRPr="003F0D20">
        <w:rPr>
          <w:rFonts w:hint="cs"/>
          <w:rtl/>
        </w:rPr>
        <w:t>به آیات الله در درخت‌ها بنگر:</w:t>
      </w:r>
      <w:bookmarkEnd w:id="609"/>
      <w:bookmarkEnd w:id="610"/>
      <w:bookmarkEnd w:id="611"/>
      <w:bookmarkEnd w:id="612"/>
      <w:bookmarkEnd w:id="613"/>
    </w:p>
    <w:p w:rsidR="000F6A6E" w:rsidRPr="003F0D20" w:rsidRDefault="000F6A6E" w:rsidP="00F52015">
      <w:pPr>
        <w:ind w:firstLine="284"/>
        <w:jc w:val="both"/>
        <w:rPr>
          <w:rStyle w:val="Char3"/>
          <w:rtl/>
        </w:rPr>
      </w:pPr>
      <w:r w:rsidRPr="003F0D20">
        <w:rPr>
          <w:rStyle w:val="Char3"/>
          <w:rFonts w:hint="cs"/>
          <w:rtl/>
        </w:rPr>
        <w:t>باید دانست که خداوند در مخلوقات خویش نشانه‌هایی قرار داده که هر</w:t>
      </w:r>
      <w:r w:rsidR="006964CC" w:rsidRPr="003F0D20">
        <w:rPr>
          <w:rStyle w:val="Char3"/>
          <w:rFonts w:hint="cs"/>
          <w:rtl/>
        </w:rPr>
        <w:t xml:space="preserve"> </w:t>
      </w:r>
      <w:r w:rsidRPr="003F0D20">
        <w:rPr>
          <w:rStyle w:val="Char3"/>
          <w:rFonts w:hint="cs"/>
          <w:rtl/>
        </w:rPr>
        <w:t>کس در آنها بیندیشد، پی می‌برد که خداوند در مکلف قرار</w:t>
      </w:r>
      <w:r w:rsidR="006964CC" w:rsidRPr="003F0D20">
        <w:rPr>
          <w:rStyle w:val="Char3"/>
          <w:rFonts w:hint="cs"/>
          <w:rtl/>
        </w:rPr>
        <w:t xml:space="preserve"> </w:t>
      </w:r>
      <w:r w:rsidRPr="003F0D20">
        <w:rPr>
          <w:rStyle w:val="Char3"/>
          <w:rFonts w:hint="cs"/>
          <w:rtl/>
        </w:rPr>
        <w:t>دادن بندگانش به احکام شریعت، حجت و دلیل کاملی دارند.</w:t>
      </w:r>
    </w:p>
    <w:p w:rsidR="000F6A6E" w:rsidRPr="000A4D29" w:rsidRDefault="000F6A6E" w:rsidP="00F52015">
      <w:pPr>
        <w:ind w:firstLine="284"/>
        <w:jc w:val="both"/>
        <w:rPr>
          <w:rStyle w:val="Char3"/>
          <w:spacing w:val="-2"/>
          <w:rtl/>
        </w:rPr>
      </w:pPr>
      <w:r w:rsidRPr="000A4D29">
        <w:rPr>
          <w:rStyle w:val="Char3"/>
          <w:rFonts w:hint="cs"/>
          <w:spacing w:val="-2"/>
          <w:rtl/>
        </w:rPr>
        <w:t>توجه کنید به درخت‌ها، برگ، گل، و میوه‌های آنها و آن کیفیتی که در آنها از دیدنی‌ها و چشیدنی‌ها و غیره وجود دارد، زیرا هرنوع درختی یک نوع برگ با یک شکل خاص و گل‌هایی با رنگ خاصی و میوه‌ای با مزه و کیفیت ویژه‌ای دارد که با این امور شناخته می‌شود که این درخت از فلان نوع می‌باشد و هم</w:t>
      </w:r>
      <w:r w:rsidR="00026471" w:rsidRPr="000A4D29">
        <w:rPr>
          <w:rStyle w:val="Char3"/>
          <w:rFonts w:hint="cs"/>
          <w:spacing w:val="-2"/>
          <w:rtl/>
        </w:rPr>
        <w:t>ۀ</w:t>
      </w:r>
      <w:r w:rsidRPr="000A4D29">
        <w:rPr>
          <w:rStyle w:val="Char3"/>
          <w:rFonts w:hint="cs"/>
          <w:spacing w:val="-2"/>
          <w:rtl/>
        </w:rPr>
        <w:t xml:space="preserve"> اینها تابع صورت نوعی و وابسته به آن هستند و از جایی می‌آیند که صورت نوعی آمده است و قضای اهل بر این که مثلاً این ماده، درخت خرمایی قرار گیرد، پیوسته با قضای تفصیلی است که میوه‌اش چنان و شگوفه‌اش چنان باشد، و برخی از ویژگی‌های صورت نوعی به گونه‌ای است که هر عاقلی آن را می‌تواند درک نماید، و برخی دیگر بگونه‌ای است که به جز متخصص زیرک، کسی دیگر نمی‌تواند آن را درک نماید، مانند: تاثیر </w:t>
      </w:r>
      <w:r w:rsidRPr="000A4D29">
        <w:rPr>
          <w:rFonts w:cs="IRNazli" w:hint="cs"/>
          <w:spacing w:val="-2"/>
          <w:rtl/>
          <w:lang w:bidi="fa-IR"/>
        </w:rPr>
        <w:t>«</w:t>
      </w:r>
      <w:r w:rsidRPr="000A4D29">
        <w:rPr>
          <w:rStyle w:val="Char3"/>
          <w:rFonts w:hint="cs"/>
          <w:spacing w:val="-2"/>
          <w:rtl/>
        </w:rPr>
        <w:t>یاقوت</w:t>
      </w:r>
      <w:r w:rsidRPr="000A4D29">
        <w:rPr>
          <w:rFonts w:cs="IRNazli" w:hint="cs"/>
          <w:spacing w:val="-2"/>
          <w:rtl/>
          <w:lang w:bidi="fa-IR"/>
        </w:rPr>
        <w:t>»</w:t>
      </w:r>
      <w:r w:rsidRPr="000A4D29">
        <w:rPr>
          <w:rStyle w:val="Char3"/>
          <w:rFonts w:hint="cs"/>
          <w:spacing w:val="-2"/>
          <w:rtl/>
        </w:rPr>
        <w:t xml:space="preserve"> برای کسی که آن را حمل نموده است که او را شاد و شجاع برمی‌آورد، و برخی از خواصش به گونه‌ای است که در همه افراد آن نوع یافت می‌شوند و بعضی دیگر طوری است که در بعضی افراد </w:t>
      </w:r>
      <w:r w:rsidRPr="000A4D29">
        <w:rPr>
          <w:rStyle w:val="Char3"/>
          <w:rFonts w:hint="cs"/>
          <w:spacing w:val="-4"/>
          <w:rtl/>
        </w:rPr>
        <w:t>یافت می‌شوند و در بعضی دیگر خیر، بر حسب استعداد ماده، مانند هلیله که هرکسی به او دست بزند استفراغ می‌کند، و تو نمی‌توانی بگویی که، چرا میو</w:t>
      </w:r>
      <w:r w:rsidR="00026471" w:rsidRPr="000A4D29">
        <w:rPr>
          <w:rStyle w:val="Char3"/>
          <w:rFonts w:hint="cs"/>
          <w:spacing w:val="-4"/>
          <w:rtl/>
        </w:rPr>
        <w:t>ۀ</w:t>
      </w:r>
      <w:r w:rsidRPr="000A4D29">
        <w:rPr>
          <w:rStyle w:val="Char3"/>
          <w:rFonts w:hint="cs"/>
          <w:spacing w:val="-4"/>
          <w:rtl/>
        </w:rPr>
        <w:t xml:space="preserve"> درخت خرما بدین شکل بوده است، زیرا این سؤالی است بی‌جا، زیرا لوازم ماهیت را نمی‌توان با لفظ </w:t>
      </w:r>
      <w:r w:rsidRPr="000A4D29">
        <w:rPr>
          <w:rFonts w:cs="IRNazli" w:hint="cs"/>
          <w:spacing w:val="-4"/>
          <w:rtl/>
          <w:lang w:bidi="fa-IR"/>
        </w:rPr>
        <w:t>«</w:t>
      </w:r>
      <w:r w:rsidRPr="000A4D29">
        <w:rPr>
          <w:rStyle w:val="Char3"/>
          <w:rFonts w:hint="cs"/>
          <w:spacing w:val="-4"/>
          <w:rtl/>
        </w:rPr>
        <w:t>چرا</w:t>
      </w:r>
      <w:r w:rsidRPr="000A4D29">
        <w:rPr>
          <w:rFonts w:cs="IRNazli" w:hint="cs"/>
          <w:spacing w:val="-4"/>
          <w:rtl/>
          <w:lang w:bidi="fa-IR"/>
        </w:rPr>
        <w:t>»</w:t>
      </w:r>
      <w:r w:rsidRPr="000A4D29">
        <w:rPr>
          <w:rStyle w:val="Char3"/>
          <w:rFonts w:hint="cs"/>
          <w:spacing w:val="-4"/>
          <w:rtl/>
        </w:rPr>
        <w:t xml:space="preserve"> پرسید.</w:t>
      </w:r>
    </w:p>
    <w:p w:rsidR="000F6A6E" w:rsidRPr="003F0D20" w:rsidRDefault="000F6A6E" w:rsidP="00F52015">
      <w:pPr>
        <w:pStyle w:val="a2"/>
        <w:rPr>
          <w:rtl/>
        </w:rPr>
      </w:pPr>
      <w:bookmarkStart w:id="614" w:name="_Toc435271405"/>
      <w:bookmarkStart w:id="615" w:name="_Toc435274794"/>
      <w:bookmarkStart w:id="616" w:name="_Toc435275799"/>
      <w:bookmarkStart w:id="617" w:name="_Toc435276804"/>
      <w:bookmarkStart w:id="618" w:name="_Toc435277815"/>
      <w:r w:rsidRPr="003F0D20">
        <w:rPr>
          <w:rFonts w:hint="cs"/>
          <w:rtl/>
        </w:rPr>
        <w:t>به آیات الله در حیوان بنگر:</w:t>
      </w:r>
      <w:bookmarkEnd w:id="614"/>
      <w:bookmarkEnd w:id="615"/>
      <w:bookmarkEnd w:id="616"/>
      <w:bookmarkEnd w:id="617"/>
      <w:bookmarkEnd w:id="618"/>
    </w:p>
    <w:p w:rsidR="000F6A6E" w:rsidRPr="003F0D20" w:rsidRDefault="000F6A6E" w:rsidP="00F52015">
      <w:pPr>
        <w:ind w:firstLine="284"/>
        <w:jc w:val="both"/>
        <w:rPr>
          <w:rStyle w:val="Char3"/>
          <w:rtl/>
        </w:rPr>
      </w:pPr>
      <w:r w:rsidRPr="003F0D20">
        <w:rPr>
          <w:rStyle w:val="Char3"/>
          <w:rFonts w:hint="cs"/>
          <w:rtl/>
        </w:rPr>
        <w:t>باز</w:t>
      </w:r>
      <w:r w:rsidR="00265EC6" w:rsidRPr="003F0D20">
        <w:rPr>
          <w:rStyle w:val="Char3"/>
          <w:rFonts w:hint="cs"/>
          <w:rtl/>
        </w:rPr>
        <w:t xml:space="preserve"> به‌سوی </w:t>
      </w:r>
      <w:r w:rsidRPr="003F0D20">
        <w:rPr>
          <w:rStyle w:val="Char3"/>
          <w:rFonts w:hint="cs"/>
          <w:rtl/>
        </w:rPr>
        <w:t>انواع حیوانات بنگر که هریکی شکلی و آفرینشی دارد، همچنان که در درخت‌ها می‌بینی، و همراه با آن از او حرکاتی اختیاری و الهاماتی طبیعی و تدابیری جبلی خواهی دید که هر نوعی به آنها از نوعی دیگر ممتاز می‌گردد، حیوان‌های حلال گوشت علف می‌خورند و نشخوار می‌کنند و اسب و خر و قاطر هم علف می‌خورند، ولی نشخوار ندارند. درنده‌ها گوشت می‌خورند و پرنده‌ها به هوا می‌پرند، ماهی در آب شنا می‌کند، و هر نوع حیوان صدایی غیر از صدای حیوان دیگر دارد، و کیفیت عمل جنسی هر حیوانی از حیوان دیگر جداست، و کیفیت پرورش اولادش از کیفیت پرورش اولاد دیگر مجزی است که شرح و توضیح آن بحث را به درازا می‌کشاند و به هر نوعی علومی الهام شده که مناسب به مزاجش و موجب اصلاحش باشد.</w:t>
      </w:r>
    </w:p>
    <w:p w:rsidR="000F6A6E" w:rsidRPr="003F0D20" w:rsidRDefault="000F6A6E" w:rsidP="00F52015">
      <w:pPr>
        <w:ind w:firstLine="284"/>
        <w:jc w:val="both"/>
        <w:rPr>
          <w:rStyle w:val="Char3"/>
          <w:rtl/>
        </w:rPr>
      </w:pPr>
      <w:r w:rsidRPr="003F0D20">
        <w:rPr>
          <w:rStyle w:val="Char3"/>
          <w:rFonts w:hint="cs"/>
          <w:rtl/>
        </w:rPr>
        <w:t>و هم</w:t>
      </w:r>
      <w:r w:rsidR="00026471" w:rsidRPr="003F0D20">
        <w:rPr>
          <w:rStyle w:val="Char3"/>
          <w:rFonts w:hint="cs"/>
          <w:rtl/>
        </w:rPr>
        <w:t>ۀ</w:t>
      </w:r>
      <w:r w:rsidRPr="003F0D20">
        <w:rPr>
          <w:rStyle w:val="Char3"/>
          <w:rFonts w:hint="cs"/>
          <w:rtl/>
        </w:rPr>
        <w:t xml:space="preserve"> این الهامات از جانب پروردگار از دریچ</w:t>
      </w:r>
      <w:r w:rsidR="00026471" w:rsidRPr="003F0D20">
        <w:rPr>
          <w:rStyle w:val="Char3"/>
          <w:rFonts w:hint="cs"/>
          <w:rtl/>
        </w:rPr>
        <w:t>ۀ</w:t>
      </w:r>
      <w:r w:rsidRPr="003F0D20">
        <w:rPr>
          <w:rStyle w:val="Char3"/>
          <w:rFonts w:hint="cs"/>
          <w:rtl/>
        </w:rPr>
        <w:t xml:space="preserve"> صورت نوعی بر او می‌بارد و مثال آنها مانند خط‌های گلها و مز</w:t>
      </w:r>
      <w:r w:rsidR="00026471" w:rsidRPr="003F0D20">
        <w:rPr>
          <w:rStyle w:val="Char3"/>
          <w:rFonts w:hint="cs"/>
          <w:rtl/>
        </w:rPr>
        <w:t>ۀ</w:t>
      </w:r>
      <w:r w:rsidRPr="003F0D20">
        <w:rPr>
          <w:rStyle w:val="Char3"/>
          <w:rFonts w:hint="cs"/>
          <w:rtl/>
        </w:rPr>
        <w:t xml:space="preserve"> میوه‌هاست که با صورت نوعی پیوند دارند.</w:t>
      </w:r>
    </w:p>
    <w:p w:rsidR="000F6A6E" w:rsidRPr="00934CE2" w:rsidRDefault="000F6A6E" w:rsidP="00F52015">
      <w:pPr>
        <w:ind w:firstLine="284"/>
        <w:jc w:val="both"/>
        <w:rPr>
          <w:rStyle w:val="Char3"/>
          <w:spacing w:val="-2"/>
          <w:rtl/>
        </w:rPr>
      </w:pPr>
      <w:r w:rsidRPr="00934CE2">
        <w:rPr>
          <w:rStyle w:val="Char3"/>
          <w:rFonts w:hint="cs"/>
          <w:spacing w:val="-2"/>
          <w:rtl/>
        </w:rPr>
        <w:t>و از احکام نوع بعضی آنست که شامل همه افراد نوع است و بعضی بگونه‌ای است که فقط در بعضی افراد برحسب استعداد ماده و فراهم‌شدن اسباب پدید می‌آیند، اگرچه اصل استعداد شامل هم</w:t>
      </w:r>
      <w:r w:rsidR="00026471" w:rsidRPr="00934CE2">
        <w:rPr>
          <w:rStyle w:val="Char3"/>
          <w:rFonts w:hint="cs"/>
          <w:spacing w:val="-2"/>
          <w:rtl/>
        </w:rPr>
        <w:t>ۀ</w:t>
      </w:r>
      <w:r w:rsidRPr="00934CE2">
        <w:rPr>
          <w:rStyle w:val="Char3"/>
          <w:rFonts w:hint="cs"/>
          <w:spacing w:val="-2"/>
          <w:rtl/>
        </w:rPr>
        <w:t xml:space="preserve"> افراد می‌باشد، مانند یعسوب </w:t>
      </w:r>
      <w:r w:rsidRPr="00934CE2">
        <w:rPr>
          <w:rFonts w:cs="IRNazli" w:hint="cs"/>
          <w:spacing w:val="-2"/>
          <w:rtl/>
          <w:lang w:bidi="fa-IR"/>
        </w:rPr>
        <w:t>«</w:t>
      </w:r>
      <w:r w:rsidRPr="00934CE2">
        <w:rPr>
          <w:rStyle w:val="Char3"/>
          <w:rFonts w:hint="cs"/>
          <w:spacing w:val="-2"/>
          <w:rtl/>
        </w:rPr>
        <w:t>ملک</w:t>
      </w:r>
      <w:r w:rsidR="00B94AC0">
        <w:rPr>
          <w:rStyle w:val="Char3"/>
          <w:rFonts w:hint="cs"/>
          <w:spacing w:val="-2"/>
          <w:rtl/>
        </w:rPr>
        <w:t>ۀ</w:t>
      </w:r>
      <w:r w:rsidRPr="00934CE2">
        <w:rPr>
          <w:rStyle w:val="Char3"/>
          <w:rFonts w:hint="cs"/>
          <w:spacing w:val="-2"/>
          <w:rtl/>
        </w:rPr>
        <w:t xml:space="preserve"> زنبور عسل</w:t>
      </w:r>
      <w:r w:rsidRPr="00934CE2">
        <w:rPr>
          <w:rFonts w:cs="IRNazli" w:hint="cs"/>
          <w:spacing w:val="-2"/>
          <w:rtl/>
          <w:lang w:bidi="fa-IR"/>
        </w:rPr>
        <w:t>»</w:t>
      </w:r>
      <w:r w:rsidRPr="00934CE2">
        <w:rPr>
          <w:rStyle w:val="Char3"/>
          <w:rFonts w:hint="cs"/>
          <w:spacing w:val="-2"/>
          <w:rtl/>
        </w:rPr>
        <w:t xml:space="preserve"> در بین زنبورهای عسل و طوطی که پس از تعلیم و تمرین، تقلید صدای انسان را یاد می‌گیرد.</w:t>
      </w:r>
    </w:p>
    <w:p w:rsidR="000F6A6E" w:rsidRPr="003F0D20" w:rsidRDefault="000F6A6E" w:rsidP="00F52015">
      <w:pPr>
        <w:pStyle w:val="a2"/>
        <w:rPr>
          <w:rtl/>
        </w:rPr>
      </w:pPr>
      <w:bookmarkStart w:id="619" w:name="_Toc435271406"/>
      <w:bookmarkStart w:id="620" w:name="_Toc435274795"/>
      <w:bookmarkStart w:id="621" w:name="_Toc435275800"/>
      <w:bookmarkStart w:id="622" w:name="_Toc435276805"/>
      <w:bookmarkStart w:id="623" w:name="_Toc435277816"/>
      <w:r w:rsidRPr="003F0D20">
        <w:rPr>
          <w:rFonts w:hint="cs"/>
          <w:rtl/>
        </w:rPr>
        <w:t>به نوع انسان و خواص او بنگر:</w:t>
      </w:r>
      <w:bookmarkEnd w:id="619"/>
      <w:bookmarkEnd w:id="620"/>
      <w:bookmarkEnd w:id="621"/>
      <w:bookmarkEnd w:id="622"/>
      <w:bookmarkEnd w:id="623"/>
    </w:p>
    <w:p w:rsidR="000F6A6E" w:rsidRPr="003F0D20" w:rsidRDefault="000F6A6E" w:rsidP="000A4D29">
      <w:pPr>
        <w:widowControl w:val="0"/>
        <w:ind w:firstLine="284"/>
        <w:jc w:val="both"/>
        <w:rPr>
          <w:rStyle w:val="Char3"/>
          <w:rtl/>
        </w:rPr>
      </w:pPr>
      <w:r w:rsidRPr="003F0D20">
        <w:rPr>
          <w:rStyle w:val="Char3"/>
          <w:rFonts w:hint="cs"/>
          <w:rtl/>
        </w:rPr>
        <w:t>باز</w:t>
      </w:r>
      <w:r w:rsidR="00265EC6" w:rsidRPr="003F0D20">
        <w:rPr>
          <w:rStyle w:val="Char3"/>
          <w:rFonts w:hint="cs"/>
          <w:rtl/>
        </w:rPr>
        <w:t xml:space="preserve"> به‌سوی </w:t>
      </w:r>
      <w:r w:rsidRPr="003F0D20">
        <w:rPr>
          <w:rStyle w:val="Char3"/>
          <w:rFonts w:hint="cs"/>
          <w:rtl/>
        </w:rPr>
        <w:t>نوع انسان بنگر که آنچه در درخت‌ها و انواع حیوانات یافتی برای او خواهی یافت مانند، سرفه، خمیازه، آروغ، دفع فضلات و مکیدن پستان پس از تولد، و همراه با این</w:t>
      </w:r>
      <w:r w:rsidRPr="003F0D20">
        <w:rPr>
          <w:rStyle w:val="Char3"/>
          <w:rFonts w:hint="eastAsia"/>
          <w:rtl/>
        </w:rPr>
        <w:t>‌</w:t>
      </w:r>
      <w:r w:rsidRPr="003F0D20">
        <w:rPr>
          <w:rStyle w:val="Char3"/>
          <w:rFonts w:hint="cs"/>
          <w:rtl/>
        </w:rPr>
        <w:t>ها در او ویژگی‌هایی است که با توجه به آنها انسان از سایر حیوانات ممتاز می‌گردد از قبیل: نطق، فهم خطاب، پدید آوردن علوم کسبی از ترتیب‌دادن مقدمات بدیهی یا تجربی، استقراء، حدس و اهتمام‌ورزیدن به اموری که آنها را از روی عقل نیکو می‌داند، اگرچه از روی حِسّ و وهم، خوبی آنها معلوم نباشد، مانند تهذیب نفس و مسخرکردن اقالیم تحت فرمان خویش.</w:t>
      </w:r>
    </w:p>
    <w:p w:rsidR="000F6A6E" w:rsidRPr="003F0D20" w:rsidRDefault="000F6A6E" w:rsidP="00F52015">
      <w:pPr>
        <w:ind w:firstLine="284"/>
        <w:jc w:val="both"/>
        <w:rPr>
          <w:rStyle w:val="Char3"/>
          <w:rtl/>
        </w:rPr>
      </w:pPr>
      <w:r w:rsidRPr="003F0D20">
        <w:rPr>
          <w:rStyle w:val="Char3"/>
          <w:rFonts w:hint="cs"/>
          <w:rtl/>
        </w:rPr>
        <w:t>از اینجاست که بر اصول و ریشه این امور، همه مردم جهان حتی ساکنان قل</w:t>
      </w:r>
      <w:r w:rsidR="00026471" w:rsidRPr="003F0D20">
        <w:rPr>
          <w:rStyle w:val="Char3"/>
          <w:rFonts w:hint="cs"/>
          <w:rtl/>
        </w:rPr>
        <w:t>ۀ</w:t>
      </w:r>
      <w:r w:rsidRPr="003F0D20">
        <w:rPr>
          <w:rStyle w:val="Char3"/>
          <w:rFonts w:hint="cs"/>
          <w:rtl/>
        </w:rPr>
        <w:t xml:space="preserve"> کوه‌ها هجوم می‌آورند، و این در اثر آن حکمتی است که از ریش</w:t>
      </w:r>
      <w:r w:rsidR="00026471" w:rsidRPr="003F0D20">
        <w:rPr>
          <w:rStyle w:val="Char3"/>
          <w:rFonts w:hint="cs"/>
          <w:rtl/>
        </w:rPr>
        <w:t>ۀ</w:t>
      </w:r>
      <w:r w:rsidRPr="003F0D20">
        <w:rPr>
          <w:rStyle w:val="Char3"/>
          <w:rFonts w:hint="cs"/>
          <w:rtl/>
        </w:rPr>
        <w:t xml:space="preserve"> صورت نوعی، نشأت می‌گیرد و آن سر و حکمت بدین قرار است که طبع انسانی می‌خواهد تا عقلش بر قلب و قلبش بر نفسش غلبه پیدا کند.</w:t>
      </w:r>
    </w:p>
    <w:p w:rsidR="000F6A6E" w:rsidRPr="003F0D20" w:rsidRDefault="000F6A6E" w:rsidP="00F52015">
      <w:pPr>
        <w:pStyle w:val="a2"/>
        <w:rPr>
          <w:rtl/>
        </w:rPr>
      </w:pPr>
      <w:bookmarkStart w:id="624" w:name="_Toc435271407"/>
      <w:bookmarkStart w:id="625" w:name="_Toc435274796"/>
      <w:bookmarkStart w:id="626" w:name="_Toc435275801"/>
      <w:bookmarkStart w:id="627" w:name="_Toc435276806"/>
      <w:bookmarkStart w:id="628" w:name="_Toc435277817"/>
      <w:r w:rsidRPr="003F0D20">
        <w:rPr>
          <w:rFonts w:hint="cs"/>
          <w:rtl/>
        </w:rPr>
        <w:t>به تدبیر خداوند در هر نوع بنگر:</w:t>
      </w:r>
      <w:bookmarkEnd w:id="624"/>
      <w:bookmarkEnd w:id="625"/>
      <w:bookmarkEnd w:id="626"/>
      <w:bookmarkEnd w:id="627"/>
      <w:bookmarkEnd w:id="628"/>
    </w:p>
    <w:p w:rsidR="000F6A6E" w:rsidRPr="003F0D20" w:rsidRDefault="000F6A6E" w:rsidP="00F52015">
      <w:pPr>
        <w:ind w:firstLine="284"/>
        <w:jc w:val="both"/>
        <w:rPr>
          <w:rStyle w:val="Char3"/>
          <w:rtl/>
        </w:rPr>
      </w:pPr>
      <w:r w:rsidRPr="003F0D20">
        <w:rPr>
          <w:rStyle w:val="Char3"/>
          <w:rFonts w:hint="cs"/>
          <w:rtl/>
        </w:rPr>
        <w:t>باز</w:t>
      </w:r>
      <w:r w:rsidR="00265EC6" w:rsidRPr="003F0D20">
        <w:rPr>
          <w:rStyle w:val="Char3"/>
          <w:rFonts w:hint="cs"/>
          <w:rtl/>
        </w:rPr>
        <w:t xml:space="preserve"> به‌سوی </w:t>
      </w:r>
      <w:r w:rsidRPr="003F0D20">
        <w:rPr>
          <w:rStyle w:val="Char3"/>
          <w:rFonts w:hint="cs"/>
          <w:rtl/>
        </w:rPr>
        <w:t>تدبیر حق تعالی و تربیت و لطف او نسبت به هر نوعی بنگر. چون نبات، حس و حرکتی ندارد خداوند برای آن ریشه‌هایی مقرر کرده تا غذای خود را از اختلاط ماده آب و هوا، و اجزای لطیف خاک جذب کرده، سپس آن را در شاخ‌ها و غیره بر حسب مقتضای صورت نوعی توزیع نماید.</w:t>
      </w:r>
    </w:p>
    <w:p w:rsidR="000F6A6E" w:rsidRPr="003F0D20" w:rsidRDefault="000F6A6E" w:rsidP="00F52015">
      <w:pPr>
        <w:ind w:firstLine="284"/>
        <w:jc w:val="both"/>
        <w:rPr>
          <w:rStyle w:val="Char3"/>
          <w:rtl/>
        </w:rPr>
      </w:pPr>
      <w:r w:rsidRPr="003F0D20">
        <w:rPr>
          <w:rStyle w:val="Char3"/>
          <w:rFonts w:hint="cs"/>
          <w:rtl/>
        </w:rPr>
        <w:t>و چون حیوان حساس و متحرک بالاراده است برایش ریشه‌ای مقرر نشده تا غذای خود را از خاک جذب نماید، بلکه به او الهام شده تا دانه و علف و غیره را از مواردش تلاش نماید و تمام مایحتاجش از منافع به او الهام گردیده است.</w:t>
      </w:r>
    </w:p>
    <w:p w:rsidR="000F6A6E" w:rsidRPr="003F0D20" w:rsidRDefault="000F6A6E" w:rsidP="00F52015">
      <w:pPr>
        <w:ind w:firstLine="284"/>
        <w:jc w:val="both"/>
        <w:rPr>
          <w:rStyle w:val="Char3"/>
          <w:rtl/>
        </w:rPr>
      </w:pPr>
      <w:r w:rsidRPr="003F0D20">
        <w:rPr>
          <w:rStyle w:val="Char3"/>
          <w:rFonts w:hint="cs"/>
          <w:rtl/>
        </w:rPr>
        <w:t>و نسبت به آن نوع حیوان که مانند کرم از خاک ایجاد نمی‌شوند، خداوند چنین تدبیری نموده است که نیروهای تناسلی را در آن بودیعت نهاده است. خداوند در ماده رطوبت‌هایی آفریده که آنها را در تربیت جنین مصرف می‌کند و پس از زایمان آنها را به صورت شیر خالص تبدیل می‌نماید و به نوزاد الهام می‌کند تا پستان مادر را بمکد و شیر او را ببلعد.</w:t>
      </w:r>
    </w:p>
    <w:p w:rsidR="000F6A6E" w:rsidRPr="003F0D20" w:rsidRDefault="000F6A6E" w:rsidP="00F52015">
      <w:pPr>
        <w:ind w:firstLine="284"/>
        <w:jc w:val="both"/>
        <w:rPr>
          <w:rStyle w:val="Char3"/>
          <w:rtl/>
        </w:rPr>
      </w:pPr>
      <w:r w:rsidRPr="003F0D20">
        <w:rPr>
          <w:rStyle w:val="Char3"/>
          <w:rFonts w:hint="cs"/>
          <w:rtl/>
        </w:rPr>
        <w:t>و در مرغ رطوبت‌هایی قرار داده تا آنها را برای پدیدآمدن تخم مرغ بکار ببرد، پس وقتی که تخم را انداخت به آن یبوست و خالی‌شدن شکم دست می‌دهد که در اثر آن دیوانه می‌شود و از اختلاط و آمیزش نوع خود کنار می‌رود و حضانت و پرورش چیزی را می‌پسندد که خلاء شکمش را پر کند.</w:t>
      </w:r>
    </w:p>
    <w:p w:rsidR="000F6A6E" w:rsidRPr="003F0D20" w:rsidRDefault="000F6A6E" w:rsidP="00F52015">
      <w:pPr>
        <w:ind w:firstLine="284"/>
        <w:jc w:val="both"/>
        <w:rPr>
          <w:rStyle w:val="Char3"/>
          <w:rtl/>
        </w:rPr>
      </w:pPr>
      <w:r w:rsidRPr="003F0D20">
        <w:rPr>
          <w:rStyle w:val="Char3"/>
          <w:rFonts w:hint="cs"/>
          <w:rtl/>
        </w:rPr>
        <w:t>و طبع کبوتر را به گونه‌ای قرار داده که نر و ماده باهم انس می‌گیرند و خلاء شکم آنها را انگیزه‌ای برای پرورش تخم قرار می‌دهد و رحمت خداوندی بر این است که رطوبت‌های کهنه را سبب تهوع و بیرون‌آوردن دانه و آب، و انداختنش در شکم جوجه‌اش قرار داده و نر را بنابر انسی که با ماده داشت بگونه‌ای درمی‌آورد تا از ماده تقلید نماید؛ و برای جوجه‌ها مزاج مرطوبی می‌آفریند و آنها را پر و بال، ریش</w:t>
      </w:r>
      <w:r w:rsidR="00026471" w:rsidRPr="003F0D20">
        <w:rPr>
          <w:rStyle w:val="Char3"/>
          <w:rFonts w:hint="cs"/>
          <w:rtl/>
        </w:rPr>
        <w:t>ۀ</w:t>
      </w:r>
      <w:r w:rsidRPr="003F0D20">
        <w:rPr>
          <w:rStyle w:val="Char3"/>
          <w:rFonts w:hint="cs"/>
          <w:rtl/>
        </w:rPr>
        <w:t xml:space="preserve"> او قرار می‌دهد تا به وسیله آنها پرواز کند.</w:t>
      </w:r>
    </w:p>
    <w:p w:rsidR="000F6A6E" w:rsidRPr="003F0D20" w:rsidRDefault="000F6A6E" w:rsidP="00F52015">
      <w:pPr>
        <w:pStyle w:val="a2"/>
        <w:rPr>
          <w:rtl/>
        </w:rPr>
      </w:pPr>
      <w:bookmarkStart w:id="629" w:name="_Toc435271408"/>
      <w:bookmarkStart w:id="630" w:name="_Toc435274797"/>
      <w:bookmarkStart w:id="631" w:name="_Toc435275802"/>
      <w:bookmarkStart w:id="632" w:name="_Toc435276807"/>
      <w:bookmarkStart w:id="633" w:name="_Toc435277818"/>
      <w:r w:rsidRPr="003F0D20">
        <w:rPr>
          <w:rFonts w:hint="cs"/>
          <w:rtl/>
        </w:rPr>
        <w:t>خداوند انسان را شایسته الهامات و علوم قرار داد:</w:t>
      </w:r>
      <w:bookmarkEnd w:id="629"/>
      <w:bookmarkEnd w:id="630"/>
      <w:bookmarkEnd w:id="631"/>
      <w:bookmarkEnd w:id="632"/>
      <w:bookmarkEnd w:id="633"/>
    </w:p>
    <w:p w:rsidR="000F6A6E" w:rsidRPr="003F0D20" w:rsidRDefault="000F6A6E" w:rsidP="00F52015">
      <w:pPr>
        <w:ind w:firstLine="284"/>
        <w:jc w:val="both"/>
        <w:rPr>
          <w:rStyle w:val="Char3"/>
          <w:rtl/>
        </w:rPr>
      </w:pPr>
      <w:r w:rsidRPr="003F0D20">
        <w:rPr>
          <w:rStyle w:val="Char3"/>
          <w:rFonts w:hint="cs"/>
          <w:rtl/>
        </w:rPr>
        <w:t>و چون انسان را همراه با احساس و تحرک و پذیرش الهامات طبیعی و علوم کسبی دارای عقل و تولید علوم کسبی قرار داده است به او کشاورزی، درختکاری، تجارت و معامله الهام فرمود. بعضی را بالطبع و حسب اتفاق آقا و سید قرار داد و بعضی دیگر را بالطبع و حسب اتفاق برده قرار داد و از آنها بعضی را پادشاه و بعضی را رعیت مقرر فرمود و بعضی را از آنها حکیم و فیلسوف قرار داد که در حکمت الهی، طبیعی، ریاضی و عملی به بحث و تبادل نظر پرداختند و بعضی را غبی و کودن قرار داد که نتوانند به این سوی راه یابند به جز با نوعی تقلید، از اینجاست که گروه‌های مردم را از اهالی بیابان‌ها و شهرها می‌بینی که بر این حالت هستند.</w:t>
      </w:r>
    </w:p>
    <w:p w:rsidR="000F6A6E" w:rsidRPr="003F0D20" w:rsidRDefault="000F6A6E" w:rsidP="00F52015">
      <w:pPr>
        <w:ind w:firstLine="284"/>
        <w:jc w:val="both"/>
        <w:rPr>
          <w:rStyle w:val="Char3"/>
          <w:rtl/>
        </w:rPr>
      </w:pPr>
      <w:r w:rsidRPr="003F0D20">
        <w:rPr>
          <w:rStyle w:val="Char3"/>
          <w:rFonts w:hint="cs"/>
          <w:rtl/>
        </w:rPr>
        <w:t>هم</w:t>
      </w:r>
      <w:r w:rsidR="00026471" w:rsidRPr="003F0D20">
        <w:rPr>
          <w:rStyle w:val="Char3"/>
          <w:rFonts w:hint="cs"/>
          <w:rtl/>
        </w:rPr>
        <w:t>ۀ</w:t>
      </w:r>
      <w:r w:rsidRPr="003F0D20">
        <w:rPr>
          <w:rStyle w:val="Char3"/>
          <w:rFonts w:hint="cs"/>
          <w:rtl/>
        </w:rPr>
        <w:t xml:space="preserve"> این</w:t>
      </w:r>
      <w:r w:rsidRPr="003F0D20">
        <w:rPr>
          <w:rStyle w:val="Char3"/>
          <w:rFonts w:hint="eastAsia"/>
          <w:rtl/>
        </w:rPr>
        <w:t>‌</w:t>
      </w:r>
      <w:r w:rsidRPr="003F0D20">
        <w:rPr>
          <w:rStyle w:val="Char3"/>
          <w:rFonts w:hint="cs"/>
          <w:rtl/>
        </w:rPr>
        <w:t>ها شرح و توضیحی است برای خواص و تدابیر ظاهر متعلق به نیروی حیوانی و رفاهیت‌های زندگی آن، سپس به نیروی ملکی او می‌پردازیم.</w:t>
      </w:r>
    </w:p>
    <w:p w:rsidR="000F6A6E" w:rsidRPr="003F0D20" w:rsidRDefault="000F6A6E" w:rsidP="00F52015">
      <w:pPr>
        <w:pStyle w:val="a2"/>
        <w:rPr>
          <w:rtl/>
        </w:rPr>
      </w:pPr>
      <w:bookmarkStart w:id="634" w:name="_Toc435271409"/>
      <w:bookmarkStart w:id="635" w:name="_Toc435274798"/>
      <w:bookmarkStart w:id="636" w:name="_Toc435275803"/>
      <w:bookmarkStart w:id="637" w:name="_Toc435276808"/>
      <w:bookmarkStart w:id="638" w:name="_Toc435277819"/>
      <w:r w:rsidRPr="003F0D20">
        <w:rPr>
          <w:rFonts w:hint="cs"/>
          <w:rtl/>
        </w:rPr>
        <w:t>امتیاز انسان از حیوان:</w:t>
      </w:r>
      <w:bookmarkEnd w:id="634"/>
      <w:bookmarkEnd w:id="635"/>
      <w:bookmarkEnd w:id="636"/>
      <w:bookmarkEnd w:id="637"/>
      <w:bookmarkEnd w:id="638"/>
    </w:p>
    <w:p w:rsidR="000F6A6E" w:rsidRPr="000A4D29" w:rsidRDefault="000F6A6E" w:rsidP="00F52015">
      <w:pPr>
        <w:ind w:firstLine="284"/>
        <w:jc w:val="both"/>
        <w:rPr>
          <w:rStyle w:val="Char3"/>
          <w:spacing w:val="-2"/>
          <w:rtl/>
        </w:rPr>
      </w:pPr>
      <w:r w:rsidRPr="000A4D29">
        <w:rPr>
          <w:rStyle w:val="Char3"/>
          <w:rFonts w:hint="cs"/>
          <w:spacing w:val="-2"/>
          <w:rtl/>
        </w:rPr>
        <w:t>باید دانست که انسان مانند بقیه حیوانات نیست، بلکه او ادراکی بالاتر از ادراک آنها دارد، و بدان که از علوم انسانی که اکثر افرادش از آن برخوردارند به جز کسی که سرشت او از احکام نوع انسانی سرباز می‌زند جستجوکردن برای این که چه چیزی باعث ایجاد و تربیت انسان قرار گرفته و این که جهان مدبری دارد که انسان را آفریده و به او رزق عنایت فرموده، و این که باید به دربار آفریدگار و مدبر خود بر حسب همت و علم خود تضرع نمود، همانگونه که ابنای جنس بعیدش همیشه به حال تضرع می‌باشند، چنانکه خداوند می‌فرماید:</w:t>
      </w:r>
      <w:r w:rsidR="005B59FB" w:rsidRPr="000A4D29">
        <w:rPr>
          <w:rStyle w:val="Char3"/>
          <w:rFonts w:hint="cs"/>
          <w:spacing w:val="-2"/>
          <w:rtl/>
        </w:rPr>
        <w:t xml:space="preserve"> </w:t>
      </w:r>
      <w:r w:rsidR="008A3221" w:rsidRPr="000A4D29">
        <w:rPr>
          <w:rFonts w:cs="Traditional Arabic" w:hint="cs"/>
          <w:spacing w:val="-2"/>
          <w:rtl/>
          <w:lang w:bidi="fa-IR"/>
        </w:rPr>
        <w:t>﴿</w:t>
      </w:r>
      <w:r w:rsidR="008A3221" w:rsidRPr="000A4D29">
        <w:rPr>
          <w:rStyle w:val="Char9"/>
          <w:spacing w:val="-2"/>
          <w:rtl/>
        </w:rPr>
        <w:t>أَلَم</w:t>
      </w:r>
      <w:r w:rsidR="008A3221" w:rsidRPr="000A4D29">
        <w:rPr>
          <w:rStyle w:val="Char9"/>
          <w:rFonts w:hint="cs"/>
          <w:spacing w:val="-2"/>
          <w:rtl/>
        </w:rPr>
        <w:t>ۡ</w:t>
      </w:r>
      <w:r w:rsidR="00110570" w:rsidRPr="000A4D29">
        <w:rPr>
          <w:rStyle w:val="Char9"/>
          <w:spacing w:val="-2"/>
          <w:rtl/>
        </w:rPr>
        <w:t xml:space="preserve">‌تر </w:t>
      </w:r>
      <w:r w:rsidR="008A3221" w:rsidRPr="000A4D29">
        <w:rPr>
          <w:rStyle w:val="Char9"/>
          <w:rFonts w:hint="cs"/>
          <w:spacing w:val="-2"/>
          <w:rtl/>
        </w:rPr>
        <w:t>أَنَّ</w:t>
      </w:r>
      <w:r w:rsidR="008A3221" w:rsidRPr="000A4D29">
        <w:rPr>
          <w:rStyle w:val="Char9"/>
          <w:spacing w:val="-2"/>
          <w:rtl/>
        </w:rPr>
        <w:t xml:space="preserve"> </w:t>
      </w:r>
      <w:r w:rsidR="008A3221" w:rsidRPr="000A4D29">
        <w:rPr>
          <w:rStyle w:val="Char9"/>
          <w:rFonts w:hint="cs"/>
          <w:spacing w:val="-2"/>
          <w:rtl/>
        </w:rPr>
        <w:t>ٱ</w:t>
      </w:r>
      <w:r w:rsidR="008A3221" w:rsidRPr="000A4D29">
        <w:rPr>
          <w:rStyle w:val="Char9"/>
          <w:rFonts w:hint="eastAsia"/>
          <w:spacing w:val="-2"/>
          <w:rtl/>
        </w:rPr>
        <w:t>للَّهَ</w:t>
      </w:r>
      <w:r w:rsidR="008A3221" w:rsidRPr="000A4D29">
        <w:rPr>
          <w:rStyle w:val="Char9"/>
          <w:spacing w:val="-2"/>
          <w:rtl/>
        </w:rPr>
        <w:t xml:space="preserve"> يَس</w:t>
      </w:r>
      <w:r w:rsidR="008A3221" w:rsidRPr="000A4D29">
        <w:rPr>
          <w:rStyle w:val="Char9"/>
          <w:rFonts w:hint="cs"/>
          <w:spacing w:val="-2"/>
          <w:rtl/>
        </w:rPr>
        <w:t>ۡجُدُۤ</w:t>
      </w:r>
      <w:r w:rsidR="008A3221" w:rsidRPr="000A4D29">
        <w:rPr>
          <w:rStyle w:val="Char9"/>
          <w:spacing w:val="-2"/>
          <w:rtl/>
        </w:rPr>
        <w:t xml:space="preserve"> </w:t>
      </w:r>
      <w:r w:rsidR="008A3221" w:rsidRPr="000A4D29">
        <w:rPr>
          <w:rStyle w:val="Char9"/>
          <w:rFonts w:hint="cs"/>
          <w:spacing w:val="-2"/>
          <w:rtl/>
        </w:rPr>
        <w:t>لَهُۥۤ</w:t>
      </w:r>
      <w:r w:rsidR="008A3221" w:rsidRPr="000A4D29">
        <w:rPr>
          <w:rStyle w:val="Char9"/>
          <w:spacing w:val="-2"/>
          <w:rtl/>
        </w:rPr>
        <w:t xml:space="preserve"> مَن فِي </w:t>
      </w:r>
      <w:r w:rsidR="008A3221" w:rsidRPr="000A4D29">
        <w:rPr>
          <w:rStyle w:val="Char9"/>
          <w:rFonts w:hint="cs"/>
          <w:spacing w:val="-2"/>
          <w:rtl/>
        </w:rPr>
        <w:t>ٱ</w:t>
      </w:r>
      <w:r w:rsidR="008A3221" w:rsidRPr="000A4D29">
        <w:rPr>
          <w:rStyle w:val="Char9"/>
          <w:rFonts w:hint="eastAsia"/>
          <w:spacing w:val="-2"/>
          <w:rtl/>
        </w:rPr>
        <w:t>لسَّمَٰوَٰتِ</w:t>
      </w:r>
      <w:r w:rsidR="008A3221" w:rsidRPr="000A4D29">
        <w:rPr>
          <w:rStyle w:val="Char9"/>
          <w:spacing w:val="-2"/>
          <w:rtl/>
        </w:rPr>
        <w:t xml:space="preserve"> وَمَن فِي </w:t>
      </w:r>
      <w:r w:rsidR="008A3221" w:rsidRPr="000A4D29">
        <w:rPr>
          <w:rStyle w:val="Char9"/>
          <w:rFonts w:hint="cs"/>
          <w:spacing w:val="-2"/>
          <w:rtl/>
        </w:rPr>
        <w:t>ٱ</w:t>
      </w:r>
      <w:r w:rsidR="008A3221" w:rsidRPr="000A4D29">
        <w:rPr>
          <w:rStyle w:val="Char9"/>
          <w:rFonts w:hint="eastAsia"/>
          <w:spacing w:val="-2"/>
          <w:rtl/>
        </w:rPr>
        <w:t>ل</w:t>
      </w:r>
      <w:r w:rsidR="008A3221" w:rsidRPr="000A4D29">
        <w:rPr>
          <w:rStyle w:val="Char9"/>
          <w:rFonts w:hint="cs"/>
          <w:spacing w:val="-2"/>
          <w:rtl/>
        </w:rPr>
        <w:t>ۡأَرۡضِ</w:t>
      </w:r>
      <w:r w:rsidR="008A3221" w:rsidRPr="000A4D29">
        <w:rPr>
          <w:rStyle w:val="Char9"/>
          <w:spacing w:val="-2"/>
          <w:rtl/>
        </w:rPr>
        <w:t xml:space="preserve"> وَ</w:t>
      </w:r>
      <w:r w:rsidR="008A3221" w:rsidRPr="000A4D29">
        <w:rPr>
          <w:rStyle w:val="Char9"/>
          <w:rFonts w:hint="cs"/>
          <w:spacing w:val="-2"/>
          <w:rtl/>
        </w:rPr>
        <w:t>ٱ</w:t>
      </w:r>
      <w:r w:rsidR="008A3221" w:rsidRPr="000A4D29">
        <w:rPr>
          <w:rStyle w:val="Char9"/>
          <w:rFonts w:hint="eastAsia"/>
          <w:spacing w:val="-2"/>
          <w:rtl/>
        </w:rPr>
        <w:t>لشَّم</w:t>
      </w:r>
      <w:r w:rsidR="008A3221" w:rsidRPr="000A4D29">
        <w:rPr>
          <w:rStyle w:val="Char9"/>
          <w:rFonts w:hint="cs"/>
          <w:spacing w:val="-2"/>
          <w:rtl/>
        </w:rPr>
        <w:t>ۡسُ</w:t>
      </w:r>
      <w:r w:rsidR="008A3221" w:rsidRPr="000A4D29">
        <w:rPr>
          <w:rStyle w:val="Char9"/>
          <w:spacing w:val="-2"/>
          <w:rtl/>
        </w:rPr>
        <w:t xml:space="preserve"> وَ</w:t>
      </w:r>
      <w:r w:rsidR="008A3221" w:rsidRPr="000A4D29">
        <w:rPr>
          <w:rStyle w:val="Char9"/>
          <w:rFonts w:hint="cs"/>
          <w:spacing w:val="-2"/>
          <w:rtl/>
        </w:rPr>
        <w:t>ٱ</w:t>
      </w:r>
      <w:r w:rsidR="008A3221" w:rsidRPr="000A4D29">
        <w:rPr>
          <w:rStyle w:val="Char9"/>
          <w:rFonts w:hint="eastAsia"/>
          <w:spacing w:val="-2"/>
          <w:rtl/>
        </w:rPr>
        <w:t>ل</w:t>
      </w:r>
      <w:r w:rsidR="008A3221" w:rsidRPr="000A4D29">
        <w:rPr>
          <w:rStyle w:val="Char9"/>
          <w:rFonts w:hint="cs"/>
          <w:spacing w:val="-2"/>
          <w:rtl/>
        </w:rPr>
        <w:t>ۡقَمَرُ</w:t>
      </w:r>
      <w:r w:rsidR="008A3221" w:rsidRPr="000A4D29">
        <w:rPr>
          <w:rStyle w:val="Char9"/>
          <w:spacing w:val="-2"/>
          <w:rtl/>
        </w:rPr>
        <w:t xml:space="preserve"> وَ</w:t>
      </w:r>
      <w:r w:rsidR="008A3221" w:rsidRPr="000A4D29">
        <w:rPr>
          <w:rStyle w:val="Char9"/>
          <w:rFonts w:hint="cs"/>
          <w:spacing w:val="-2"/>
          <w:rtl/>
        </w:rPr>
        <w:t>ٱ</w:t>
      </w:r>
      <w:r w:rsidR="008A3221" w:rsidRPr="000A4D29">
        <w:rPr>
          <w:rStyle w:val="Char9"/>
          <w:rFonts w:hint="eastAsia"/>
          <w:spacing w:val="-2"/>
          <w:rtl/>
        </w:rPr>
        <w:t>لنُّجُومُ</w:t>
      </w:r>
      <w:r w:rsidR="008A3221" w:rsidRPr="000A4D29">
        <w:rPr>
          <w:rStyle w:val="Char9"/>
          <w:spacing w:val="-2"/>
          <w:rtl/>
        </w:rPr>
        <w:t xml:space="preserve"> وَ</w:t>
      </w:r>
      <w:r w:rsidR="008A3221" w:rsidRPr="000A4D29">
        <w:rPr>
          <w:rStyle w:val="Char9"/>
          <w:rFonts w:hint="cs"/>
          <w:spacing w:val="-2"/>
          <w:rtl/>
        </w:rPr>
        <w:t>ٱ</w:t>
      </w:r>
      <w:r w:rsidR="008A3221" w:rsidRPr="000A4D29">
        <w:rPr>
          <w:rStyle w:val="Char9"/>
          <w:rFonts w:hint="eastAsia"/>
          <w:spacing w:val="-2"/>
          <w:rtl/>
        </w:rPr>
        <w:t>ل</w:t>
      </w:r>
      <w:r w:rsidR="008A3221" w:rsidRPr="000A4D29">
        <w:rPr>
          <w:rStyle w:val="Char9"/>
          <w:rFonts w:hint="cs"/>
          <w:spacing w:val="-2"/>
          <w:rtl/>
        </w:rPr>
        <w:t>ۡجِبَالُ</w:t>
      </w:r>
      <w:r w:rsidR="008A3221" w:rsidRPr="000A4D29">
        <w:rPr>
          <w:rStyle w:val="Char9"/>
          <w:spacing w:val="-2"/>
          <w:rtl/>
        </w:rPr>
        <w:t xml:space="preserve"> وَ</w:t>
      </w:r>
      <w:r w:rsidR="008A3221" w:rsidRPr="000A4D29">
        <w:rPr>
          <w:rStyle w:val="Char9"/>
          <w:rFonts w:hint="cs"/>
          <w:spacing w:val="-2"/>
          <w:rtl/>
        </w:rPr>
        <w:t>ٱ</w:t>
      </w:r>
      <w:r w:rsidR="008A3221" w:rsidRPr="000A4D29">
        <w:rPr>
          <w:rStyle w:val="Char9"/>
          <w:rFonts w:hint="eastAsia"/>
          <w:spacing w:val="-2"/>
          <w:rtl/>
        </w:rPr>
        <w:t>لشَّجَرُ</w:t>
      </w:r>
      <w:r w:rsidR="008A3221" w:rsidRPr="000A4D29">
        <w:rPr>
          <w:rStyle w:val="Char9"/>
          <w:spacing w:val="-2"/>
          <w:rtl/>
        </w:rPr>
        <w:t xml:space="preserve"> وَ</w:t>
      </w:r>
      <w:r w:rsidR="008A3221" w:rsidRPr="000A4D29">
        <w:rPr>
          <w:rStyle w:val="Char9"/>
          <w:rFonts w:hint="cs"/>
          <w:spacing w:val="-2"/>
          <w:rtl/>
        </w:rPr>
        <w:t>ٱ</w:t>
      </w:r>
      <w:r w:rsidR="008A3221" w:rsidRPr="000A4D29">
        <w:rPr>
          <w:rStyle w:val="Char9"/>
          <w:rFonts w:hint="eastAsia"/>
          <w:spacing w:val="-2"/>
          <w:rtl/>
        </w:rPr>
        <w:t>لدَّوَا</w:t>
      </w:r>
      <w:r w:rsidR="008A3221" w:rsidRPr="000A4D29">
        <w:rPr>
          <w:rStyle w:val="Char9"/>
          <w:rFonts w:hint="cs"/>
          <w:spacing w:val="-2"/>
          <w:rtl/>
        </w:rPr>
        <w:t>ٓبُّ</w:t>
      </w:r>
      <w:r w:rsidR="008A3221" w:rsidRPr="000A4D29">
        <w:rPr>
          <w:rStyle w:val="Char9"/>
          <w:spacing w:val="-2"/>
          <w:rtl/>
        </w:rPr>
        <w:t xml:space="preserve"> وَكَثِير</w:t>
      </w:r>
      <w:r w:rsidR="008A3221" w:rsidRPr="000A4D29">
        <w:rPr>
          <w:rStyle w:val="Char9"/>
          <w:rFonts w:hint="cs"/>
          <w:spacing w:val="-2"/>
          <w:rtl/>
        </w:rPr>
        <w:t>ٞ</w:t>
      </w:r>
      <w:r w:rsidR="008A3221" w:rsidRPr="000A4D29">
        <w:rPr>
          <w:rStyle w:val="Char9"/>
          <w:spacing w:val="-2"/>
          <w:rtl/>
        </w:rPr>
        <w:t xml:space="preserve"> </w:t>
      </w:r>
      <w:r w:rsidR="008A3221" w:rsidRPr="000A4D29">
        <w:rPr>
          <w:rStyle w:val="Char9"/>
          <w:rFonts w:hint="cs"/>
          <w:spacing w:val="-2"/>
          <w:rtl/>
        </w:rPr>
        <w:t>مِّنَ</w:t>
      </w:r>
      <w:r w:rsidR="008A3221" w:rsidRPr="000A4D29">
        <w:rPr>
          <w:rStyle w:val="Char9"/>
          <w:spacing w:val="-2"/>
          <w:rtl/>
        </w:rPr>
        <w:t xml:space="preserve"> </w:t>
      </w:r>
      <w:r w:rsidR="008A3221" w:rsidRPr="000A4D29">
        <w:rPr>
          <w:rStyle w:val="Char9"/>
          <w:rFonts w:hint="cs"/>
          <w:spacing w:val="-2"/>
          <w:rtl/>
        </w:rPr>
        <w:t>ٱ</w:t>
      </w:r>
      <w:r w:rsidR="008A3221" w:rsidRPr="000A4D29">
        <w:rPr>
          <w:rStyle w:val="Char9"/>
          <w:rFonts w:hint="eastAsia"/>
          <w:spacing w:val="-2"/>
          <w:rtl/>
        </w:rPr>
        <w:t>لنَّاسِ</w:t>
      </w:r>
      <w:r w:rsidR="008A3221" w:rsidRPr="000A4D29">
        <w:rPr>
          <w:rStyle w:val="Char9"/>
          <w:rFonts w:hint="cs"/>
          <w:spacing w:val="-2"/>
          <w:rtl/>
        </w:rPr>
        <w:t>ۖ</w:t>
      </w:r>
      <w:r w:rsidR="008A3221" w:rsidRPr="000A4D29">
        <w:rPr>
          <w:rStyle w:val="Char9"/>
          <w:spacing w:val="-2"/>
          <w:rtl/>
        </w:rPr>
        <w:t xml:space="preserve"> وَكَثِيرٌ حَقَّ عَلَي</w:t>
      </w:r>
      <w:r w:rsidR="008A3221" w:rsidRPr="000A4D29">
        <w:rPr>
          <w:rStyle w:val="Char9"/>
          <w:rFonts w:hint="cs"/>
          <w:spacing w:val="-2"/>
          <w:rtl/>
        </w:rPr>
        <w:t>ۡهِ</w:t>
      </w:r>
      <w:r w:rsidR="008A3221" w:rsidRPr="000A4D29">
        <w:rPr>
          <w:rStyle w:val="Char9"/>
          <w:spacing w:val="-2"/>
          <w:rtl/>
        </w:rPr>
        <w:t xml:space="preserve"> </w:t>
      </w:r>
      <w:r w:rsidR="008A3221" w:rsidRPr="000A4D29">
        <w:rPr>
          <w:rStyle w:val="Char9"/>
          <w:rFonts w:hint="cs"/>
          <w:spacing w:val="-2"/>
          <w:rtl/>
        </w:rPr>
        <w:t>ٱ</w:t>
      </w:r>
      <w:r w:rsidR="008A3221" w:rsidRPr="000A4D29">
        <w:rPr>
          <w:rStyle w:val="Char9"/>
          <w:rFonts w:hint="eastAsia"/>
          <w:spacing w:val="-2"/>
          <w:rtl/>
        </w:rPr>
        <w:t>ل</w:t>
      </w:r>
      <w:r w:rsidR="008A3221" w:rsidRPr="000A4D29">
        <w:rPr>
          <w:rStyle w:val="Char9"/>
          <w:rFonts w:hint="cs"/>
          <w:spacing w:val="-2"/>
          <w:rtl/>
        </w:rPr>
        <w:t>ۡعَذَابُۗ</w:t>
      </w:r>
      <w:r w:rsidR="008A3221" w:rsidRPr="000A4D29">
        <w:rPr>
          <w:rFonts w:cs="Traditional Arabic" w:hint="cs"/>
          <w:spacing w:val="-2"/>
          <w:rtl/>
          <w:lang w:bidi="fa-IR"/>
        </w:rPr>
        <w:t>﴾</w:t>
      </w:r>
      <w:r w:rsidR="008A3221" w:rsidRPr="000A4D29">
        <w:rPr>
          <w:rFonts w:cs="IRNazli"/>
          <w:spacing w:val="-2"/>
          <w:szCs w:val="24"/>
          <w:rtl/>
          <w:lang w:bidi="fa-IR"/>
        </w:rPr>
        <w:t xml:space="preserve"> </w:t>
      </w:r>
      <w:r w:rsidR="008A3221" w:rsidRPr="000A4D29">
        <w:rPr>
          <w:rStyle w:val="Char5"/>
          <w:spacing w:val="-2"/>
          <w:rtl/>
        </w:rPr>
        <w:t>[الحج: 18]</w:t>
      </w:r>
      <w:r w:rsidR="008A3221" w:rsidRPr="000A4D29">
        <w:rPr>
          <w:rStyle w:val="Char3"/>
          <w:rFonts w:hint="cs"/>
          <w:spacing w:val="-2"/>
          <w:rtl/>
        </w:rPr>
        <w:t>.</w:t>
      </w:r>
      <w:r w:rsidRPr="000A4D29">
        <w:rPr>
          <w:rStyle w:val="Char3"/>
          <w:rFonts w:hint="cs"/>
          <w:spacing w:val="-2"/>
          <w:rtl/>
        </w:rPr>
        <w:t xml:space="preserve"> </w:t>
      </w:r>
      <w:r w:rsidRPr="000A4D29">
        <w:rPr>
          <w:rFonts w:cs="Traditional Arabic" w:hint="cs"/>
          <w:spacing w:val="-2"/>
          <w:rtl/>
          <w:lang w:bidi="fa-IR"/>
        </w:rPr>
        <w:t>«</w:t>
      </w:r>
      <w:r w:rsidRPr="000A4D29">
        <w:rPr>
          <w:rStyle w:val="Char6"/>
          <w:rFonts w:hint="cs"/>
          <w:spacing w:val="-2"/>
          <w:rtl/>
        </w:rPr>
        <w:t>آیا نمی‌بینی که برای خدا سجده می‌کنند کسانی که در آسمان‌ها سکونت دارند و کسانی که در زمین ساکن</w:t>
      </w:r>
      <w:r w:rsidR="00110570" w:rsidRPr="000A4D29">
        <w:rPr>
          <w:rStyle w:val="Char6"/>
          <w:rFonts w:hint="cs"/>
          <w:spacing w:val="-2"/>
          <w:rtl/>
        </w:rPr>
        <w:t xml:space="preserve">‌اند </w:t>
      </w:r>
      <w:r w:rsidRPr="000A4D29">
        <w:rPr>
          <w:rStyle w:val="Char6"/>
          <w:rFonts w:hint="cs"/>
          <w:spacing w:val="-2"/>
          <w:rtl/>
        </w:rPr>
        <w:t>و خورشید و ماهتاب و ستارگان و کوه‌ها و درختان و حیوانات و بسیاری از مردم، و بسیاری است که عذاب بر آنها ثابت شده است</w:t>
      </w:r>
      <w:r w:rsidRPr="000A4D29">
        <w:rPr>
          <w:rFonts w:cs="Traditional Arabic" w:hint="cs"/>
          <w:spacing w:val="-2"/>
          <w:rtl/>
          <w:lang w:bidi="fa-IR"/>
        </w:rPr>
        <w:t>»</w:t>
      </w:r>
      <w:r w:rsidRPr="000A4D29">
        <w:rPr>
          <w:rStyle w:val="Char3"/>
          <w:rFonts w:hint="cs"/>
          <w:spacing w:val="-2"/>
          <w:rtl/>
        </w:rPr>
        <w:t>.</w:t>
      </w:r>
    </w:p>
    <w:p w:rsidR="000F6A6E" w:rsidRPr="003F0D20" w:rsidRDefault="000F6A6E" w:rsidP="00F52015">
      <w:pPr>
        <w:pStyle w:val="a2"/>
        <w:rPr>
          <w:rtl/>
        </w:rPr>
      </w:pPr>
      <w:bookmarkStart w:id="639" w:name="_Toc435271410"/>
      <w:bookmarkStart w:id="640" w:name="_Toc435274799"/>
      <w:bookmarkStart w:id="641" w:name="_Toc435275804"/>
      <w:bookmarkStart w:id="642" w:name="_Toc435276809"/>
      <w:bookmarkStart w:id="643" w:name="_Toc435277820"/>
      <w:r w:rsidRPr="003F0D20">
        <w:rPr>
          <w:rFonts w:hint="cs"/>
          <w:rtl/>
        </w:rPr>
        <w:t>هر نباتی نفس مدبره غیر عاقلی دارد:</w:t>
      </w:r>
      <w:bookmarkEnd w:id="639"/>
      <w:bookmarkEnd w:id="640"/>
      <w:bookmarkEnd w:id="641"/>
      <w:bookmarkEnd w:id="642"/>
      <w:bookmarkEnd w:id="643"/>
    </w:p>
    <w:p w:rsidR="000F6A6E" w:rsidRPr="003F0D20" w:rsidRDefault="000F6A6E" w:rsidP="00F52015">
      <w:pPr>
        <w:ind w:firstLine="284"/>
        <w:jc w:val="both"/>
        <w:rPr>
          <w:rStyle w:val="Char3"/>
          <w:rtl/>
        </w:rPr>
      </w:pPr>
      <w:r w:rsidRPr="003F0D20">
        <w:rPr>
          <w:rStyle w:val="Char3"/>
          <w:rFonts w:hint="cs"/>
          <w:rtl/>
        </w:rPr>
        <w:t>آیا مگر چنین نیست که هر جزئی از درخت، از شاخ و برگ گرفته، تا گل و میوه، همیشه دست نیاز</w:t>
      </w:r>
      <w:r w:rsidR="00265EC6" w:rsidRPr="003F0D20">
        <w:rPr>
          <w:rStyle w:val="Char3"/>
          <w:rFonts w:hint="cs"/>
          <w:rtl/>
        </w:rPr>
        <w:t xml:space="preserve"> به‌سوی </w:t>
      </w:r>
      <w:r w:rsidRPr="003F0D20">
        <w:rPr>
          <w:rStyle w:val="Char3"/>
          <w:rFonts w:hint="cs"/>
          <w:rtl/>
        </w:rPr>
        <w:t>نفس نباتی که مدبر درخت است دراز می‌کند، اگر هر جزئی از آن عقلی می‌داشت نفس نباتی را بگونه‌ای ستایش می‌کرد که آن دیگر ستایش نکرده است و اگر او عقلی می‌داشت این سؤال حالی، در علمش نقش می‌بست و آن با قصد و اراده انجام می‌گرفت.</w:t>
      </w:r>
    </w:p>
    <w:p w:rsidR="000F6A6E" w:rsidRPr="003F0D20" w:rsidRDefault="000F6A6E" w:rsidP="00F52015">
      <w:pPr>
        <w:pStyle w:val="a2"/>
        <w:rPr>
          <w:rtl/>
        </w:rPr>
      </w:pPr>
      <w:bookmarkStart w:id="644" w:name="_Toc435271411"/>
      <w:bookmarkStart w:id="645" w:name="_Toc435274800"/>
      <w:bookmarkStart w:id="646" w:name="_Toc435275805"/>
      <w:bookmarkStart w:id="647" w:name="_Toc435276810"/>
      <w:bookmarkStart w:id="648" w:name="_Toc435277821"/>
      <w:r w:rsidRPr="003F0D20">
        <w:rPr>
          <w:rFonts w:hint="cs"/>
          <w:rtl/>
        </w:rPr>
        <w:t>انسان نفسی مدبر و عاقلی دارد:</w:t>
      </w:r>
      <w:bookmarkEnd w:id="644"/>
      <w:bookmarkEnd w:id="645"/>
      <w:bookmarkEnd w:id="646"/>
      <w:bookmarkEnd w:id="647"/>
      <w:bookmarkEnd w:id="648"/>
    </w:p>
    <w:p w:rsidR="000F6A6E" w:rsidRPr="00467DF1" w:rsidRDefault="000F6A6E" w:rsidP="00F52015">
      <w:pPr>
        <w:ind w:firstLine="284"/>
        <w:jc w:val="both"/>
        <w:rPr>
          <w:rStyle w:val="Char3"/>
          <w:spacing w:val="-4"/>
          <w:rtl/>
        </w:rPr>
      </w:pPr>
      <w:r w:rsidRPr="00467DF1">
        <w:rPr>
          <w:rStyle w:val="Char3"/>
          <w:rFonts w:hint="cs"/>
          <w:spacing w:val="-4"/>
          <w:rtl/>
        </w:rPr>
        <w:t>از اینجا باید دانست که وقتی انسان دارای عقل هوشیاری است پس این سؤال علمی مانند سؤال حالی در نفس او منعکس شده است. و نیز از ویژگی‌های اوست که در نوع انسان کسانی هستند که توجهی</w:t>
      </w:r>
      <w:r w:rsidR="00265EC6" w:rsidRPr="00467DF1">
        <w:rPr>
          <w:rStyle w:val="Char3"/>
          <w:rFonts w:hint="cs"/>
          <w:spacing w:val="-4"/>
          <w:rtl/>
        </w:rPr>
        <w:t xml:space="preserve"> به‌سوی </w:t>
      </w:r>
      <w:r w:rsidRPr="00467DF1">
        <w:rPr>
          <w:rStyle w:val="Char3"/>
          <w:rFonts w:hint="cs"/>
          <w:spacing w:val="-4"/>
          <w:rtl/>
        </w:rPr>
        <w:t>منبع علوم عقلی دارند که آنها را به صورت وحی، حدس یا خواب از او درمی‌یابند، و کسانی دیگر هستند که از این شخص کامل آثار رشد و برکت را درک نموده</w:t>
      </w:r>
      <w:r w:rsidR="00703F57" w:rsidRPr="00467DF1">
        <w:rPr>
          <w:rStyle w:val="Char3"/>
          <w:rFonts w:hint="cs"/>
          <w:spacing w:val="-4"/>
          <w:rtl/>
        </w:rPr>
        <w:t>‌اند</w:t>
      </w:r>
      <w:r w:rsidRPr="00467DF1">
        <w:rPr>
          <w:rStyle w:val="Char3"/>
          <w:rFonts w:hint="cs"/>
          <w:spacing w:val="-4"/>
          <w:rtl/>
        </w:rPr>
        <w:t>. بنابراین، در امر و نهیش فرمانبردار و مطیع او قرار گرفته</w:t>
      </w:r>
      <w:r w:rsidR="00703F57" w:rsidRPr="00467DF1">
        <w:rPr>
          <w:rStyle w:val="Char3"/>
          <w:rFonts w:hint="cs"/>
          <w:spacing w:val="-4"/>
          <w:rtl/>
        </w:rPr>
        <w:t>‌اند</w:t>
      </w:r>
      <w:r w:rsidRPr="00467DF1">
        <w:rPr>
          <w:rStyle w:val="Char3"/>
          <w:rFonts w:hint="cs"/>
          <w:spacing w:val="-4"/>
          <w:rtl/>
        </w:rPr>
        <w:t>.</w:t>
      </w:r>
    </w:p>
    <w:p w:rsidR="000F6A6E" w:rsidRPr="003F0D20" w:rsidRDefault="000F6A6E" w:rsidP="00F52015">
      <w:pPr>
        <w:ind w:firstLine="284"/>
        <w:jc w:val="both"/>
        <w:rPr>
          <w:rStyle w:val="Char3"/>
          <w:rtl/>
        </w:rPr>
      </w:pPr>
      <w:r w:rsidRPr="003F0D20">
        <w:rPr>
          <w:rStyle w:val="Char3"/>
          <w:rFonts w:hint="cs"/>
          <w:rtl/>
        </w:rPr>
        <w:t>و هیچ انسانی نیست، مگر این که نیروی رسیدن به غیب از طریق خواب یا رأی همراه بصیرت، یا هاتف با حدس را دارا می‌باشد، البته بعضی در این میدان کامل و بعضی ناقص هستند و ناقصان همیشه نیازمند کاملان می‌باشند.</w:t>
      </w:r>
    </w:p>
    <w:p w:rsidR="000F6A6E" w:rsidRPr="003F0D20" w:rsidRDefault="000F6A6E" w:rsidP="00F52015">
      <w:pPr>
        <w:ind w:firstLine="284"/>
        <w:jc w:val="both"/>
        <w:rPr>
          <w:rStyle w:val="Char3"/>
          <w:rtl/>
        </w:rPr>
      </w:pPr>
      <w:r w:rsidRPr="003F0D20">
        <w:rPr>
          <w:rStyle w:val="Char3"/>
          <w:rFonts w:hint="cs"/>
          <w:rtl/>
        </w:rPr>
        <w:t>و انسان دارای صفاتی است که او را از بقیه حیوانات جدا می‌سازد، مانند خشوع، نظافت، عدالت و گذشت، و مانند ظاهرشدن جرقه‌های جبروتی و ملکوتی از قبیل مستجاب الدعوه ‌بودن و بقیه کرامات و احوال و مقامات.</w:t>
      </w:r>
    </w:p>
    <w:p w:rsidR="000F6A6E" w:rsidRPr="003F0D20" w:rsidRDefault="000F6A6E" w:rsidP="00F52015">
      <w:pPr>
        <w:pStyle w:val="a2"/>
        <w:rPr>
          <w:rtl/>
        </w:rPr>
      </w:pPr>
      <w:bookmarkStart w:id="649" w:name="_Toc435271412"/>
      <w:bookmarkStart w:id="650" w:name="_Toc435274801"/>
      <w:bookmarkStart w:id="651" w:name="_Toc435275806"/>
      <w:bookmarkStart w:id="652" w:name="_Toc435276811"/>
      <w:bookmarkStart w:id="653" w:name="_Toc435277822"/>
      <w:r w:rsidRPr="003F0D20">
        <w:rPr>
          <w:rFonts w:hint="cs"/>
          <w:rtl/>
        </w:rPr>
        <w:t>امور متمایز بین انسان و حیوان:</w:t>
      </w:r>
      <w:bookmarkEnd w:id="649"/>
      <w:bookmarkEnd w:id="650"/>
      <w:bookmarkEnd w:id="651"/>
      <w:bookmarkEnd w:id="652"/>
      <w:bookmarkEnd w:id="653"/>
    </w:p>
    <w:p w:rsidR="000F6A6E" w:rsidRPr="003F0D20" w:rsidRDefault="000F6A6E" w:rsidP="00F52015">
      <w:pPr>
        <w:ind w:firstLine="284"/>
        <w:jc w:val="both"/>
        <w:rPr>
          <w:rStyle w:val="Char3"/>
          <w:rtl/>
        </w:rPr>
      </w:pPr>
      <w:r w:rsidRPr="003F0D20">
        <w:rPr>
          <w:rStyle w:val="Char3"/>
          <w:rFonts w:hint="cs"/>
          <w:rtl/>
        </w:rPr>
        <w:t>و اموری که به وسیله آنها انسان از بقیه حیوانات جدا می‌گردد، زیاد</w:t>
      </w:r>
      <w:r w:rsidR="00110570" w:rsidRPr="003F0D20">
        <w:rPr>
          <w:rStyle w:val="Char3"/>
          <w:rFonts w:hint="cs"/>
          <w:rtl/>
        </w:rPr>
        <w:t xml:space="preserve">‌اند </w:t>
      </w:r>
      <w:r w:rsidRPr="003F0D20">
        <w:rPr>
          <w:rStyle w:val="Char3"/>
          <w:rFonts w:hint="cs"/>
          <w:rtl/>
        </w:rPr>
        <w:t>اما خلاصه امر و ملاک آن، دو خصلت می‌باشد.</w:t>
      </w:r>
    </w:p>
    <w:p w:rsidR="000F6A6E" w:rsidRPr="003F0D20" w:rsidRDefault="000F6A6E" w:rsidP="00F52015">
      <w:pPr>
        <w:ind w:firstLine="284"/>
        <w:jc w:val="both"/>
        <w:rPr>
          <w:rStyle w:val="Char3"/>
          <w:rtl/>
        </w:rPr>
      </w:pPr>
      <w:r w:rsidRPr="00934CE2">
        <w:rPr>
          <w:rStyle w:val="Char4"/>
          <w:rFonts w:hint="cs"/>
          <w:rtl/>
        </w:rPr>
        <w:t>یکی</w:t>
      </w:r>
      <w:r w:rsidRPr="003F0D20">
        <w:rPr>
          <w:rStyle w:val="Char3"/>
          <w:rFonts w:hint="cs"/>
          <w:rtl/>
        </w:rPr>
        <w:t>: ازدیاد نیروی عقلی که دارای دو شعبه است:</w:t>
      </w:r>
    </w:p>
    <w:p w:rsidR="00934CE2" w:rsidRDefault="000F6A6E" w:rsidP="00602559">
      <w:pPr>
        <w:pStyle w:val="ListParagraph"/>
        <w:numPr>
          <w:ilvl w:val="0"/>
          <w:numId w:val="6"/>
        </w:numPr>
        <w:ind w:left="680" w:hanging="340"/>
        <w:jc w:val="both"/>
        <w:rPr>
          <w:rStyle w:val="Char3"/>
        </w:rPr>
      </w:pPr>
      <w:r w:rsidRPr="003F0D20">
        <w:rPr>
          <w:rStyle w:val="Char3"/>
          <w:rFonts w:hint="cs"/>
          <w:rtl/>
        </w:rPr>
        <w:t>شعبه‌ای که به خاطر اصلاح نظام بشر در رفاهیت‌ها فرود می‌رود و دقایق آنها را کشف می‌نماید.</w:t>
      </w:r>
    </w:p>
    <w:p w:rsidR="000F6A6E" w:rsidRPr="003F0D20" w:rsidRDefault="000F6A6E" w:rsidP="00602559">
      <w:pPr>
        <w:pStyle w:val="ListParagraph"/>
        <w:numPr>
          <w:ilvl w:val="0"/>
          <w:numId w:val="6"/>
        </w:numPr>
        <w:ind w:left="680" w:hanging="340"/>
        <w:jc w:val="both"/>
        <w:rPr>
          <w:rStyle w:val="Char3"/>
          <w:rtl/>
        </w:rPr>
      </w:pPr>
      <w:r w:rsidRPr="003F0D20">
        <w:rPr>
          <w:rStyle w:val="Char3"/>
          <w:rFonts w:hint="cs"/>
          <w:rtl/>
        </w:rPr>
        <w:t>شعبه‌ای که آمادگی دریافت علوم غیبی را از طریق بخشش دارد.</w:t>
      </w:r>
    </w:p>
    <w:p w:rsidR="000F6A6E" w:rsidRPr="003F0D20" w:rsidRDefault="000F6A6E" w:rsidP="00F52015">
      <w:pPr>
        <w:ind w:firstLine="284"/>
        <w:jc w:val="both"/>
        <w:rPr>
          <w:rStyle w:val="Char3"/>
          <w:rtl/>
        </w:rPr>
      </w:pPr>
      <w:r w:rsidRPr="00934CE2">
        <w:rPr>
          <w:rStyle w:val="Char4"/>
          <w:rFonts w:hint="cs"/>
          <w:rtl/>
        </w:rPr>
        <w:t>دوم</w:t>
      </w:r>
      <w:r w:rsidRPr="003F0D20">
        <w:rPr>
          <w:rStyle w:val="Char3"/>
          <w:rFonts w:hint="cs"/>
          <w:rtl/>
        </w:rPr>
        <w:t>: مهارت در نیروی عملی که این نیز دو شعبه دارد:</w:t>
      </w:r>
    </w:p>
    <w:p w:rsidR="000F6A6E" w:rsidRPr="003F0D20" w:rsidRDefault="000F6A6E" w:rsidP="00467DF1">
      <w:pPr>
        <w:widowControl w:val="0"/>
        <w:ind w:firstLine="284"/>
        <w:jc w:val="both"/>
        <w:rPr>
          <w:rStyle w:val="Char3"/>
          <w:rtl/>
        </w:rPr>
      </w:pPr>
      <w:r w:rsidRPr="00934CE2">
        <w:rPr>
          <w:rStyle w:val="Char4"/>
          <w:rFonts w:hint="cs"/>
          <w:rtl/>
        </w:rPr>
        <w:t>الف</w:t>
      </w:r>
      <w:r w:rsidRPr="003F0D20">
        <w:rPr>
          <w:rStyle w:val="Char3"/>
          <w:rFonts w:hint="cs"/>
          <w:rtl/>
        </w:rPr>
        <w:t>: بعلیدن اعمال از مجرای اراده و اختیار پس حیوان‌ها کارهایی با اختیار خود انجام می‌دهند، ولی آنها در درون نفس آنها داخل نمی‌گردند و نفس‌های آنها با روح اعمال رنگین نمی‌شوند، بلکه آن افعال فقط به نیروی قایم در روح هوایی می‌چسبند، لذا صور امثال آنها برای آنها آسان می‌شود.</w:t>
      </w:r>
    </w:p>
    <w:p w:rsidR="000F6A6E" w:rsidRPr="003F0D20" w:rsidRDefault="000F6A6E" w:rsidP="00F52015">
      <w:pPr>
        <w:ind w:firstLine="284"/>
        <w:jc w:val="both"/>
        <w:rPr>
          <w:rStyle w:val="Char3"/>
          <w:rtl/>
        </w:rPr>
      </w:pPr>
      <w:r w:rsidRPr="003F0D20">
        <w:rPr>
          <w:rStyle w:val="Char3"/>
          <w:rFonts w:hint="cs"/>
          <w:rtl/>
        </w:rPr>
        <w:t>انسان کارهایی را انجام می‌دهد که فنا می‌گردند، ولی نفس روح اعمال را می‌بلعد، سپس در نفس به صورت نور یا ظلمت بروز می‌کنند.</w:t>
      </w:r>
    </w:p>
    <w:p w:rsidR="000F6A6E" w:rsidRPr="003F0D20" w:rsidRDefault="000F6A6E" w:rsidP="00F52015">
      <w:pPr>
        <w:pStyle w:val="a2"/>
        <w:rPr>
          <w:rtl/>
        </w:rPr>
      </w:pPr>
      <w:bookmarkStart w:id="654" w:name="_Toc435271413"/>
      <w:bookmarkStart w:id="655" w:name="_Toc435274802"/>
      <w:bookmarkStart w:id="656" w:name="_Toc435275807"/>
      <w:bookmarkStart w:id="657" w:name="_Toc435276812"/>
      <w:bookmarkStart w:id="658" w:name="_Toc435277823"/>
      <w:r w:rsidRPr="003F0D20">
        <w:rPr>
          <w:rFonts w:hint="cs"/>
          <w:rtl/>
        </w:rPr>
        <w:t>اختیار شرط مؤاخذه است:</w:t>
      </w:r>
      <w:bookmarkEnd w:id="654"/>
      <w:bookmarkEnd w:id="655"/>
      <w:bookmarkEnd w:id="656"/>
      <w:bookmarkEnd w:id="657"/>
      <w:bookmarkEnd w:id="658"/>
    </w:p>
    <w:p w:rsidR="000F6A6E" w:rsidRPr="003F0D20" w:rsidRDefault="000F6A6E" w:rsidP="00F52015">
      <w:pPr>
        <w:ind w:firstLine="284"/>
        <w:jc w:val="both"/>
        <w:rPr>
          <w:rStyle w:val="Char3"/>
          <w:rtl/>
        </w:rPr>
      </w:pPr>
      <w:r w:rsidRPr="003F0D20">
        <w:rPr>
          <w:rStyle w:val="Char3"/>
          <w:rFonts w:hint="cs"/>
          <w:rtl/>
        </w:rPr>
        <w:t>و این گفته شرع که شرط مؤاخذه بر افعال، این است که آنها را با اختیار خود انجام دهد، مانند قول پزشک است که می‌گوید: شرط ضرر رساندن سمّ و فایده رساندن تریاق این است که آنها از راه حلقوم به شکم فرو بروند.</w:t>
      </w:r>
    </w:p>
    <w:p w:rsidR="000F6A6E" w:rsidRPr="003F0D20" w:rsidRDefault="000F6A6E" w:rsidP="00F52015">
      <w:pPr>
        <w:ind w:firstLine="284"/>
        <w:jc w:val="both"/>
        <w:rPr>
          <w:rStyle w:val="Char3"/>
          <w:rtl/>
        </w:rPr>
      </w:pPr>
      <w:r w:rsidRPr="00934CE2">
        <w:rPr>
          <w:rStyle w:val="Char4"/>
          <w:rFonts w:hint="cs"/>
          <w:rtl/>
        </w:rPr>
        <w:t>ب</w:t>
      </w:r>
      <w:r w:rsidRPr="003F0D20">
        <w:rPr>
          <w:rStyle w:val="Char3"/>
          <w:rFonts w:hint="cs"/>
          <w:rtl/>
        </w:rPr>
        <w:t>: شعب</w:t>
      </w:r>
      <w:r w:rsidR="00026471" w:rsidRPr="003F0D20">
        <w:rPr>
          <w:rStyle w:val="Char3"/>
          <w:rFonts w:hint="cs"/>
          <w:rtl/>
        </w:rPr>
        <w:t>ۀ</w:t>
      </w:r>
      <w:r w:rsidRPr="003F0D20">
        <w:rPr>
          <w:rStyle w:val="Char3"/>
          <w:rFonts w:hint="cs"/>
          <w:rtl/>
        </w:rPr>
        <w:t xml:space="preserve"> دیگر عبارت است از احوال و مقامات عالی، مانند محبت الله و توکل که حیوانات فاقد آنها هستند.</w:t>
      </w:r>
    </w:p>
    <w:p w:rsidR="000F6A6E" w:rsidRPr="003F0D20" w:rsidRDefault="000F6A6E" w:rsidP="00F52015">
      <w:pPr>
        <w:pStyle w:val="a2"/>
        <w:rPr>
          <w:rtl/>
        </w:rPr>
      </w:pPr>
      <w:bookmarkStart w:id="659" w:name="_Toc435271414"/>
      <w:bookmarkStart w:id="660" w:name="_Toc435274803"/>
      <w:bookmarkStart w:id="661" w:name="_Toc435275808"/>
      <w:bookmarkStart w:id="662" w:name="_Toc435276813"/>
      <w:bookmarkStart w:id="663" w:name="_Toc435277824"/>
      <w:r w:rsidRPr="003F0D20">
        <w:rPr>
          <w:rFonts w:hint="cs"/>
          <w:rtl/>
        </w:rPr>
        <w:t>چگونگی تکامل طبیعت انسان و اصلاح اوامرش:</w:t>
      </w:r>
      <w:bookmarkEnd w:id="659"/>
      <w:bookmarkEnd w:id="660"/>
      <w:bookmarkEnd w:id="661"/>
      <w:bookmarkEnd w:id="662"/>
      <w:bookmarkEnd w:id="663"/>
    </w:p>
    <w:p w:rsidR="000F6A6E" w:rsidRPr="003F0D20" w:rsidRDefault="000F6A6E" w:rsidP="00F52015">
      <w:pPr>
        <w:ind w:firstLine="284"/>
        <w:jc w:val="both"/>
        <w:rPr>
          <w:rStyle w:val="Char3"/>
          <w:rtl/>
        </w:rPr>
      </w:pPr>
      <w:r w:rsidRPr="003F0D20">
        <w:rPr>
          <w:rStyle w:val="Char3"/>
          <w:rFonts w:hint="cs"/>
          <w:rtl/>
        </w:rPr>
        <w:t>چون طبیعت انسان بر حسب مقتضای صورت نوعی به پایه اتمام نمی‌رسد، مگر به وسیل</w:t>
      </w:r>
      <w:r w:rsidR="00026471" w:rsidRPr="003F0D20">
        <w:rPr>
          <w:rStyle w:val="Char3"/>
          <w:rFonts w:hint="cs"/>
          <w:rtl/>
        </w:rPr>
        <w:t>ۀ</w:t>
      </w:r>
      <w:r w:rsidRPr="003F0D20">
        <w:rPr>
          <w:rStyle w:val="Char3"/>
          <w:rFonts w:hint="cs"/>
          <w:rtl/>
        </w:rPr>
        <w:t xml:space="preserve"> علومی که رشیدترین و پاکترین فرد آن را دریافت کرده و دیگران از او اطاعت نمایند و نیز بدون شریعتی که شامل معارف الهی، تدبیرات رفاهی، قواعدی که از افعال اختیاری بحث نماید و تقسیم آنها به انواع پنجگانه: 1- واجب. 2- مندوب. 3- مباح. 4- حرام. 5- مکروه. و مقدماتی که بیانگر مقامات احسان باشند، بر این اساس حکمت الهی و رحمت او، لازم شد که از بارگاه مقدس غیب، نیروی عقلی مهیا گردد و رشیدترین و پاکترین آنان آن را دریافت کند و بقیه مردم منقاد و فرمانبردار او قرار گیرند، همچنان که در نوع زنبورهای عسل مشاهده می‌گردد که ملکه، بقیه را به نظم خاصی ترتیب می‌دهد.</w:t>
      </w:r>
    </w:p>
    <w:p w:rsidR="000F6A6E" w:rsidRPr="003F0D20" w:rsidRDefault="000F6A6E" w:rsidP="00934CE2">
      <w:pPr>
        <w:widowControl w:val="0"/>
        <w:ind w:firstLine="284"/>
        <w:jc w:val="both"/>
        <w:rPr>
          <w:rStyle w:val="Char3"/>
          <w:rtl/>
        </w:rPr>
      </w:pPr>
      <w:r w:rsidRPr="003F0D20">
        <w:rPr>
          <w:rStyle w:val="Char3"/>
          <w:rFonts w:hint="cs"/>
          <w:rtl/>
        </w:rPr>
        <w:t>و اگر این دریافت چه به واسطه و یا بلا واسطه</w:t>
      </w:r>
      <w:r w:rsidR="00D131D3" w:rsidRPr="003F0D20">
        <w:rPr>
          <w:rStyle w:val="Char3"/>
          <w:rFonts w:hint="cs"/>
          <w:rtl/>
        </w:rPr>
        <w:t xml:space="preserve"> نمی‌</w:t>
      </w:r>
      <w:r w:rsidRPr="003F0D20">
        <w:rPr>
          <w:rStyle w:val="Char3"/>
          <w:rFonts w:hint="cs"/>
          <w:rtl/>
        </w:rPr>
        <w:t>بود، کمالی که برای انسان مقدر شده بود بدست نمی‌آورد. همچنان که بیننده وقتی نوعی از انواع حیوانات را می‌بیند که نمی‌تواند بدون علف زندگی کند، یقین می‌کند که خداوند برای آن چراگاهی مقدر نموده که دارای علف باشد همچنین بیننده در صنعت الهی، به این یقین می‌رسد که در آنجا بهره‌ای از علوم وجود دارد که عقل به وسیله آنها خلاء خود را پر می‌کند و کمال مقدر شده خود را به اتمام می‌رساند.</w:t>
      </w:r>
    </w:p>
    <w:p w:rsidR="000F6A6E" w:rsidRPr="003F0D20" w:rsidRDefault="000F6A6E" w:rsidP="00F52015">
      <w:pPr>
        <w:ind w:firstLine="284"/>
        <w:jc w:val="both"/>
        <w:rPr>
          <w:rStyle w:val="Char3"/>
          <w:rtl/>
        </w:rPr>
      </w:pPr>
      <w:r w:rsidRPr="003F0D20">
        <w:rPr>
          <w:rStyle w:val="Char3"/>
          <w:rFonts w:hint="cs"/>
          <w:rtl/>
        </w:rPr>
        <w:t xml:space="preserve">و از آن جمله یکی علم توحید و ذات و صفات است، و باید آن بگونه‌ای توضیح گردد که عقل انسانی به مقتضای طبعش به آن دسترسی پیدا کند، و چنان مغلق نباشد که بجز بی‌نظیران آن را کسی درنیابد، پس خداوند آن علم را به معرفت تشریح نمود، چنانکه به آن در قول او </w:t>
      </w:r>
      <w:r w:rsidRPr="003F0D20">
        <w:rPr>
          <w:rFonts w:cs="IRNazli" w:hint="cs"/>
          <w:rtl/>
          <w:lang w:bidi="fa-IR"/>
        </w:rPr>
        <w:t>«</w:t>
      </w:r>
      <w:r w:rsidRPr="003F0D20">
        <w:rPr>
          <w:rStyle w:val="Char3"/>
          <w:rFonts w:hint="cs"/>
          <w:rtl/>
        </w:rPr>
        <w:t>سبحان الله و بحمده</w:t>
      </w:r>
      <w:r w:rsidRPr="003F0D20">
        <w:rPr>
          <w:rFonts w:cs="IRNazli" w:hint="cs"/>
          <w:rtl/>
          <w:lang w:bidi="fa-IR"/>
        </w:rPr>
        <w:t>»</w:t>
      </w:r>
      <w:r w:rsidRPr="003F0D20">
        <w:rPr>
          <w:rStyle w:val="Char3"/>
          <w:rFonts w:hint="cs"/>
          <w:rtl/>
        </w:rPr>
        <w:t xml:space="preserve"> اشاره شده است، پس برای خودش صفاتی را ثابت نمود که آنها را می‌شناسند و فی ما بین یکدیگر بکارش می‌گیرند. از قبیل حیات، سمع، بصر، قدرت، اراده، کلام، غضب، سخط، رحمت، ملک و غِنی.</w:t>
      </w:r>
    </w:p>
    <w:p w:rsidR="000F6A6E" w:rsidRPr="003F0D20" w:rsidRDefault="000F6A6E" w:rsidP="00F52015">
      <w:pPr>
        <w:ind w:firstLine="284"/>
        <w:jc w:val="both"/>
        <w:rPr>
          <w:rStyle w:val="Char3"/>
          <w:rtl/>
        </w:rPr>
      </w:pPr>
      <w:r w:rsidRPr="003F0D20">
        <w:rPr>
          <w:rStyle w:val="Char3"/>
          <w:rFonts w:hint="cs"/>
          <w:rtl/>
        </w:rPr>
        <w:t xml:space="preserve">و این را نیز همراه با آنها ثابت فرمود که </w:t>
      </w:r>
      <w:r w:rsidRPr="003F0D20">
        <w:rPr>
          <w:rFonts w:cs="IRNazli" w:hint="cs"/>
          <w:rtl/>
          <w:lang w:bidi="fa-IR"/>
        </w:rPr>
        <w:t>«</w:t>
      </w:r>
      <w:r w:rsidRPr="00467DF1">
        <w:rPr>
          <w:rStyle w:val="Char1"/>
          <w:rFonts w:hint="cs"/>
          <w:rtl/>
        </w:rPr>
        <w:t>لیس کمثله شیء</w:t>
      </w:r>
      <w:r w:rsidRPr="003F0D20">
        <w:rPr>
          <w:rFonts w:cs="IRNazli" w:hint="cs"/>
          <w:rtl/>
          <w:lang w:bidi="fa-IR"/>
        </w:rPr>
        <w:t>»</w:t>
      </w:r>
      <w:r w:rsidRPr="003F0D20">
        <w:rPr>
          <w:rStyle w:val="Char3"/>
          <w:rFonts w:hint="cs"/>
          <w:rtl/>
        </w:rPr>
        <w:t xml:space="preserve"> در این صفات کسی مانند او نیست، پس او زنده است نه مانند زندگی ما، بیناست نه مانند بینایی ما، قادر است نه مانند قدرت ما، اراده‌کننده است نه مانند اراد</w:t>
      </w:r>
      <w:r w:rsidR="00026471" w:rsidRPr="003F0D20">
        <w:rPr>
          <w:rStyle w:val="Char3"/>
          <w:rFonts w:hint="cs"/>
          <w:rtl/>
        </w:rPr>
        <w:t>ۀ</w:t>
      </w:r>
      <w:r w:rsidRPr="003F0D20">
        <w:rPr>
          <w:rStyle w:val="Char3"/>
          <w:rFonts w:hint="cs"/>
          <w:rtl/>
        </w:rPr>
        <w:t xml:space="preserve"> ما، گوینده است نه مانند کلام ما، و امثال این</w:t>
      </w:r>
      <w:r w:rsidRPr="003F0D20">
        <w:rPr>
          <w:rStyle w:val="Char3"/>
          <w:rFonts w:hint="eastAsia"/>
          <w:rtl/>
        </w:rPr>
        <w:t>‌</w:t>
      </w:r>
      <w:r w:rsidRPr="003F0D20">
        <w:rPr>
          <w:rStyle w:val="Char3"/>
          <w:rFonts w:hint="cs"/>
          <w:rtl/>
        </w:rPr>
        <w:t>ها.</w:t>
      </w:r>
    </w:p>
    <w:p w:rsidR="000F6A6E" w:rsidRPr="00934CE2" w:rsidRDefault="000F6A6E" w:rsidP="00F52015">
      <w:pPr>
        <w:ind w:firstLine="284"/>
        <w:jc w:val="both"/>
        <w:rPr>
          <w:rStyle w:val="Char3"/>
          <w:spacing w:val="-2"/>
          <w:rtl/>
        </w:rPr>
      </w:pPr>
      <w:r w:rsidRPr="00934CE2">
        <w:rPr>
          <w:rStyle w:val="Char3"/>
          <w:rFonts w:hint="cs"/>
          <w:spacing w:val="-2"/>
          <w:rtl/>
        </w:rPr>
        <w:t xml:space="preserve">سپس عدم تشابهش را به اموری تفسیر نمود که در توانایی جنس بشر نمی‌باشد، </w:t>
      </w:r>
      <w:r w:rsidRPr="00934CE2">
        <w:rPr>
          <w:rStyle w:val="Char3"/>
          <w:rFonts w:hint="cs"/>
          <w:spacing w:val="-4"/>
          <w:rtl/>
        </w:rPr>
        <w:t>مثلاً گفته می‌شود که: او تعداد قطرات باران، عدد ریگ‌های بیابان، عدد برگ‌های درختان و شمارش تنفس حیوانات را می‌داند و حرکت مورچه‌ها را در تاریکی شب می‌بیند و آنچه را کسی در داخل رختخواب در اتاق بسته وسوسه کند می‌داند و امثال ذلک.</w:t>
      </w:r>
    </w:p>
    <w:p w:rsidR="000F6A6E" w:rsidRPr="003F0D20" w:rsidRDefault="000F6A6E" w:rsidP="00F52015">
      <w:pPr>
        <w:ind w:firstLine="284"/>
        <w:jc w:val="both"/>
        <w:rPr>
          <w:rStyle w:val="Char3"/>
          <w:rtl/>
        </w:rPr>
      </w:pPr>
      <w:r w:rsidRPr="003F0D20">
        <w:rPr>
          <w:rStyle w:val="Char3"/>
          <w:rFonts w:hint="cs"/>
          <w:rtl/>
        </w:rPr>
        <w:t>و از آن جمله است علم عبادات، علم راه‌های استفاده، علم مخاصمه، یعنی هرگاه در نفوس پایین شبهاتی پدید</w:t>
      </w:r>
      <w:r w:rsidR="00110570" w:rsidRPr="003F0D20">
        <w:rPr>
          <w:rStyle w:val="Char3"/>
          <w:rFonts w:hint="cs"/>
          <w:rtl/>
        </w:rPr>
        <w:t xml:space="preserve">‌اید </w:t>
      </w:r>
      <w:r w:rsidRPr="003F0D20">
        <w:rPr>
          <w:rStyle w:val="Char3"/>
          <w:rFonts w:hint="cs"/>
          <w:rtl/>
        </w:rPr>
        <w:t>که به وسیله آنها با حق درگیری پیش می‌آید، پس راه حل دفع‌نمودن آنها چیست؟</w:t>
      </w:r>
    </w:p>
    <w:p w:rsidR="000F6A6E" w:rsidRPr="003F0D20" w:rsidRDefault="000F6A6E" w:rsidP="00F52015">
      <w:pPr>
        <w:ind w:firstLine="284"/>
        <w:jc w:val="both"/>
        <w:rPr>
          <w:rStyle w:val="Char3"/>
          <w:rtl/>
        </w:rPr>
      </w:pPr>
      <w:r w:rsidRPr="003F0D20">
        <w:rPr>
          <w:rStyle w:val="Char3"/>
          <w:rFonts w:hint="cs"/>
          <w:rtl/>
        </w:rPr>
        <w:t>از آن جمله است علم یادآوری انواع نعمات و خیرات الهی و انواع عقوبات و نعمات باطنی و وقایع برزخ و محشر. پس خداوند در ازل</w:t>
      </w:r>
      <w:r w:rsidR="00265EC6" w:rsidRPr="003F0D20">
        <w:rPr>
          <w:rStyle w:val="Char3"/>
          <w:rFonts w:hint="cs"/>
          <w:rtl/>
        </w:rPr>
        <w:t xml:space="preserve"> به‌سوی </w:t>
      </w:r>
      <w:r w:rsidRPr="003F0D20">
        <w:rPr>
          <w:rStyle w:val="Char3"/>
          <w:rFonts w:hint="cs"/>
          <w:rtl/>
        </w:rPr>
        <w:t>نوع بشر و به استعدادی که ابنای نوع او به ارث می‌برند و به نیروی ملکی و به تدبیری که از علوم مشروحه بر حسب استعدادش او را اصلاح می‌کند نظر افکند، پس هم</w:t>
      </w:r>
      <w:r w:rsidR="00026471" w:rsidRPr="003F0D20">
        <w:rPr>
          <w:rStyle w:val="Char3"/>
          <w:rFonts w:hint="cs"/>
          <w:rtl/>
        </w:rPr>
        <w:t>ۀ</w:t>
      </w:r>
      <w:r w:rsidRPr="003F0D20">
        <w:rPr>
          <w:rStyle w:val="Char3"/>
          <w:rFonts w:hint="cs"/>
          <w:rtl/>
        </w:rPr>
        <w:t xml:space="preserve"> این علوم در غیب الغیب، محدود و شماره شده، قرار گرفتند، و این تمثل و قرارگرفتن است که اشاعره آن را به کلام نفسی تعبیر می‌نمایند، و این غیر از علم و غیر از اراده و قدرت می‌باشد؛ باز وقتی که زمان آفرینش ملائکه فرا رسید، خداوند دانست که صلاح افراد بشر بدون نفوس کریمه‌ای که نسبت آنها به نوع انسان، مانند نسبت نیروهای عقلی در یکی از ما نسبت به نفسش می‌باشد کامل نمی‌شود؛ پس آنها را با کلم</w:t>
      </w:r>
      <w:r w:rsidR="00B94AC0">
        <w:rPr>
          <w:rStyle w:val="Char3"/>
          <w:rFonts w:hint="cs"/>
          <w:rtl/>
        </w:rPr>
        <w:t>ۀ</w:t>
      </w:r>
      <w:r w:rsidRPr="003F0D20">
        <w:rPr>
          <w:rStyle w:val="Char3"/>
          <w:rFonts w:hint="cs"/>
          <w:rtl/>
        </w:rPr>
        <w:t xml:space="preserve"> </w:t>
      </w:r>
      <w:r w:rsidR="006964CC" w:rsidRPr="003F0D20">
        <w:rPr>
          <w:rStyle w:val="Char3"/>
          <w:rFonts w:hint="cs"/>
          <w:rtl/>
        </w:rPr>
        <w:t>«</w:t>
      </w:r>
      <w:r w:rsidRPr="003F0D20">
        <w:rPr>
          <w:rStyle w:val="Char3"/>
          <w:rFonts w:hint="cs"/>
          <w:rtl/>
        </w:rPr>
        <w:t>کُن» (باش) به محض عنایتی که به افراد انسان داشت، آفرید، پس سای</w:t>
      </w:r>
      <w:r w:rsidR="00026471" w:rsidRPr="003F0D20">
        <w:rPr>
          <w:rStyle w:val="Char3"/>
          <w:rFonts w:hint="cs"/>
          <w:rtl/>
        </w:rPr>
        <w:t>ۀ</w:t>
      </w:r>
      <w:r w:rsidRPr="003F0D20">
        <w:rPr>
          <w:rStyle w:val="Char3"/>
          <w:rFonts w:hint="cs"/>
          <w:rtl/>
        </w:rPr>
        <w:t xml:space="preserve"> آن علوم محدود و شمرده شده در غیب </w:t>
      </w:r>
      <w:r w:rsidRPr="00934CE2">
        <w:rPr>
          <w:rStyle w:val="Char3"/>
          <w:rFonts w:hint="cs"/>
          <w:spacing w:val="-2"/>
          <w:rtl/>
        </w:rPr>
        <w:t>الغیب را در سین</w:t>
      </w:r>
      <w:r w:rsidR="00026471" w:rsidRPr="00934CE2">
        <w:rPr>
          <w:rStyle w:val="Char3"/>
          <w:rFonts w:hint="cs"/>
          <w:spacing w:val="-2"/>
          <w:rtl/>
        </w:rPr>
        <w:t>ۀ</w:t>
      </w:r>
      <w:r w:rsidRPr="00934CE2">
        <w:rPr>
          <w:rStyle w:val="Char3"/>
          <w:rFonts w:hint="cs"/>
          <w:spacing w:val="-2"/>
          <w:rtl/>
        </w:rPr>
        <w:t xml:space="preserve"> آنها انداخت؛ پس ملائکه به صورت اجسامی روحانی متشکل گردیدند، و به این سو در این قول خداوندی اشاره شده است:</w:t>
      </w:r>
      <w:r w:rsidR="00757EA5" w:rsidRPr="00934CE2">
        <w:rPr>
          <w:rStyle w:val="Char3"/>
          <w:rFonts w:hint="cs"/>
          <w:spacing w:val="-2"/>
          <w:rtl/>
        </w:rPr>
        <w:t xml:space="preserve"> </w:t>
      </w:r>
      <w:r w:rsidR="00757EA5" w:rsidRPr="00934CE2">
        <w:rPr>
          <w:rFonts w:cs="Traditional Arabic" w:hint="cs"/>
          <w:spacing w:val="-2"/>
          <w:rtl/>
          <w:lang w:bidi="fa-IR"/>
        </w:rPr>
        <w:t>﴿</w:t>
      </w:r>
      <w:r w:rsidR="00757EA5" w:rsidRPr="00934CE2">
        <w:rPr>
          <w:rStyle w:val="Char9"/>
          <w:rFonts w:hint="cs"/>
          <w:spacing w:val="-2"/>
          <w:rtl/>
        </w:rPr>
        <w:t>ٱ</w:t>
      </w:r>
      <w:r w:rsidR="00757EA5" w:rsidRPr="00934CE2">
        <w:rPr>
          <w:rStyle w:val="Char9"/>
          <w:rFonts w:hint="eastAsia"/>
          <w:spacing w:val="-2"/>
          <w:rtl/>
        </w:rPr>
        <w:t>لَّذِينَ</w:t>
      </w:r>
      <w:r w:rsidR="00757EA5" w:rsidRPr="00934CE2">
        <w:rPr>
          <w:rStyle w:val="Char9"/>
          <w:spacing w:val="-2"/>
          <w:rtl/>
        </w:rPr>
        <w:t xml:space="preserve"> يَح</w:t>
      </w:r>
      <w:r w:rsidR="00757EA5" w:rsidRPr="00934CE2">
        <w:rPr>
          <w:rStyle w:val="Char9"/>
          <w:rFonts w:hint="cs"/>
          <w:spacing w:val="-2"/>
          <w:rtl/>
        </w:rPr>
        <w:t>ۡمِلُونَ</w:t>
      </w:r>
      <w:r w:rsidR="00757EA5" w:rsidRPr="00934CE2">
        <w:rPr>
          <w:rStyle w:val="Char9"/>
          <w:spacing w:val="-2"/>
          <w:rtl/>
        </w:rPr>
        <w:t xml:space="preserve"> </w:t>
      </w:r>
      <w:r w:rsidR="00757EA5" w:rsidRPr="00934CE2">
        <w:rPr>
          <w:rStyle w:val="Char9"/>
          <w:rFonts w:hint="cs"/>
          <w:spacing w:val="-2"/>
          <w:rtl/>
        </w:rPr>
        <w:t>ٱ</w:t>
      </w:r>
      <w:r w:rsidR="00757EA5" w:rsidRPr="00934CE2">
        <w:rPr>
          <w:rStyle w:val="Char9"/>
          <w:rFonts w:hint="eastAsia"/>
          <w:spacing w:val="-2"/>
          <w:rtl/>
        </w:rPr>
        <w:t>ل</w:t>
      </w:r>
      <w:r w:rsidR="00757EA5" w:rsidRPr="00934CE2">
        <w:rPr>
          <w:rStyle w:val="Char9"/>
          <w:rFonts w:hint="cs"/>
          <w:spacing w:val="-2"/>
          <w:rtl/>
        </w:rPr>
        <w:t>ۡعَرۡشَ</w:t>
      </w:r>
      <w:r w:rsidR="00757EA5" w:rsidRPr="00934CE2">
        <w:rPr>
          <w:rStyle w:val="Char9"/>
          <w:spacing w:val="-2"/>
          <w:rtl/>
        </w:rPr>
        <w:t xml:space="preserve"> وَمَن</w:t>
      </w:r>
      <w:r w:rsidR="00757EA5" w:rsidRPr="00934CE2">
        <w:rPr>
          <w:rStyle w:val="Char9"/>
          <w:rFonts w:hint="cs"/>
          <w:spacing w:val="-2"/>
          <w:rtl/>
        </w:rPr>
        <w:t>ۡ</w:t>
      </w:r>
      <w:r w:rsidR="00757EA5" w:rsidRPr="00934CE2">
        <w:rPr>
          <w:rStyle w:val="Char9"/>
          <w:spacing w:val="-2"/>
          <w:rtl/>
        </w:rPr>
        <w:t xml:space="preserve"> </w:t>
      </w:r>
      <w:r w:rsidR="00757EA5" w:rsidRPr="00934CE2">
        <w:rPr>
          <w:rStyle w:val="Char9"/>
          <w:rFonts w:hint="cs"/>
          <w:spacing w:val="-2"/>
          <w:rtl/>
        </w:rPr>
        <w:t>حَوۡلَهُۥ</w:t>
      </w:r>
      <w:r w:rsidR="00757EA5" w:rsidRPr="00934CE2">
        <w:rPr>
          <w:rFonts w:cs="Traditional Arabic" w:hint="cs"/>
          <w:spacing w:val="-2"/>
          <w:rtl/>
          <w:lang w:bidi="fa-IR"/>
        </w:rPr>
        <w:t>﴾</w:t>
      </w:r>
      <w:r w:rsidR="00757EA5" w:rsidRPr="00934CE2">
        <w:rPr>
          <w:rFonts w:cs="IRNazli"/>
          <w:spacing w:val="-2"/>
          <w:szCs w:val="24"/>
          <w:rtl/>
          <w:lang w:bidi="fa-IR"/>
        </w:rPr>
        <w:t xml:space="preserve"> </w:t>
      </w:r>
      <w:r w:rsidR="00757EA5" w:rsidRPr="00934CE2">
        <w:rPr>
          <w:rStyle w:val="Char5"/>
          <w:spacing w:val="-2"/>
          <w:rtl/>
        </w:rPr>
        <w:t>[غافر: 7]</w:t>
      </w:r>
      <w:r w:rsidR="00757EA5" w:rsidRPr="00934CE2">
        <w:rPr>
          <w:rStyle w:val="Char5"/>
          <w:rFonts w:hint="cs"/>
          <w:spacing w:val="-2"/>
          <w:rtl/>
        </w:rPr>
        <w:t>.</w:t>
      </w:r>
      <w:r w:rsidRPr="00934CE2">
        <w:rPr>
          <w:rStyle w:val="Char3"/>
          <w:rFonts w:hint="cs"/>
          <w:spacing w:val="-2"/>
          <w:rtl/>
        </w:rPr>
        <w:t xml:space="preserve"> </w:t>
      </w:r>
      <w:r w:rsidRPr="00934CE2">
        <w:rPr>
          <w:rFonts w:cs="Traditional Arabic" w:hint="cs"/>
          <w:spacing w:val="-2"/>
          <w:rtl/>
          <w:lang w:bidi="fa-IR"/>
        </w:rPr>
        <w:t>«</w:t>
      </w:r>
      <w:r w:rsidR="00B94AC0">
        <w:rPr>
          <w:rStyle w:val="Char6"/>
          <w:spacing w:val="-2"/>
          <w:rtl/>
        </w:rPr>
        <w:t>ک</w:t>
      </w:r>
      <w:r w:rsidRPr="00934CE2">
        <w:rPr>
          <w:rStyle w:val="Char6"/>
          <w:spacing w:val="-2"/>
          <w:rtl/>
        </w:rPr>
        <w:t xml:space="preserve">سانى </w:t>
      </w:r>
      <w:r w:rsidR="00B94AC0">
        <w:rPr>
          <w:rStyle w:val="Char6"/>
          <w:spacing w:val="-2"/>
          <w:rtl/>
        </w:rPr>
        <w:t>ک</w:t>
      </w:r>
      <w:r w:rsidRPr="00934CE2">
        <w:rPr>
          <w:rStyle w:val="Char6"/>
          <w:spacing w:val="-2"/>
          <w:rtl/>
        </w:rPr>
        <w:t>ه عرش را حمل مى‏</w:t>
      </w:r>
      <w:r w:rsidR="00B94AC0">
        <w:rPr>
          <w:rStyle w:val="Char6"/>
          <w:spacing w:val="-2"/>
          <w:rtl/>
        </w:rPr>
        <w:t>ک</w:t>
      </w:r>
      <w:r w:rsidRPr="00934CE2">
        <w:rPr>
          <w:rStyle w:val="Char6"/>
          <w:spacing w:val="-2"/>
          <w:rtl/>
        </w:rPr>
        <w:t xml:space="preserve">نند و آنان </w:t>
      </w:r>
      <w:r w:rsidR="00B94AC0">
        <w:rPr>
          <w:rStyle w:val="Char6"/>
          <w:spacing w:val="-2"/>
          <w:rtl/>
        </w:rPr>
        <w:t>ک</w:t>
      </w:r>
      <w:r w:rsidRPr="00934CE2">
        <w:rPr>
          <w:rStyle w:val="Char6"/>
          <w:spacing w:val="-2"/>
          <w:rtl/>
        </w:rPr>
        <w:t>ه پ</w:t>
      </w:r>
      <w:r w:rsidR="00B94AC0">
        <w:rPr>
          <w:rStyle w:val="Char6"/>
          <w:spacing w:val="-2"/>
          <w:rtl/>
        </w:rPr>
        <w:t>ی</w:t>
      </w:r>
      <w:r w:rsidRPr="00934CE2">
        <w:rPr>
          <w:rStyle w:val="Char6"/>
          <w:spacing w:val="-2"/>
          <w:rtl/>
        </w:rPr>
        <w:t>رامون آن (عرش) هستند</w:t>
      </w:r>
      <w:r w:rsidRPr="00934CE2">
        <w:rPr>
          <w:rFonts w:cs="Traditional Arabic" w:hint="cs"/>
          <w:spacing w:val="-2"/>
          <w:rtl/>
        </w:rPr>
        <w:t>»</w:t>
      </w:r>
    </w:p>
    <w:p w:rsidR="000F6A6E" w:rsidRPr="003F0D20" w:rsidRDefault="000F6A6E" w:rsidP="00F52015">
      <w:pPr>
        <w:pStyle w:val="a2"/>
        <w:rPr>
          <w:rtl/>
        </w:rPr>
      </w:pPr>
      <w:bookmarkStart w:id="664" w:name="_Toc435271415"/>
      <w:bookmarkStart w:id="665" w:name="_Toc435274804"/>
      <w:bookmarkStart w:id="666" w:name="_Toc435275809"/>
      <w:bookmarkStart w:id="667" w:name="_Toc435276814"/>
      <w:bookmarkStart w:id="668" w:name="_Toc435277825"/>
      <w:r w:rsidRPr="003F0D20">
        <w:rPr>
          <w:rFonts w:hint="cs"/>
          <w:rtl/>
        </w:rPr>
        <w:t>لازم است که وجودی روحانی برای آن علوم باشد:</w:t>
      </w:r>
      <w:bookmarkEnd w:id="664"/>
      <w:bookmarkEnd w:id="665"/>
      <w:bookmarkEnd w:id="666"/>
      <w:bookmarkEnd w:id="667"/>
      <w:bookmarkEnd w:id="668"/>
    </w:p>
    <w:p w:rsidR="000F6A6E" w:rsidRPr="003F0D20" w:rsidRDefault="000F6A6E" w:rsidP="00F52015">
      <w:pPr>
        <w:ind w:firstLine="284"/>
        <w:jc w:val="both"/>
        <w:rPr>
          <w:rStyle w:val="Char3"/>
          <w:rtl/>
        </w:rPr>
      </w:pPr>
      <w:r w:rsidRPr="003F0D20">
        <w:rPr>
          <w:rStyle w:val="Char3"/>
          <w:rFonts w:hint="cs"/>
          <w:rtl/>
        </w:rPr>
        <w:t>باز وقتی که بعضی از قرینه‌هایی آمدند که خواستار تغییر دولت‌ها و آیین‌ها شدند، خداوند وجود روحانی دیگری را برای این علوم مقدر فرمود، آنگاه این</w:t>
      </w:r>
      <w:r w:rsidRPr="003F0D20">
        <w:rPr>
          <w:rStyle w:val="Char3"/>
          <w:rFonts w:hint="eastAsia"/>
          <w:rtl/>
        </w:rPr>
        <w:t>‌</w:t>
      </w:r>
      <w:r w:rsidRPr="003F0D20">
        <w:rPr>
          <w:rStyle w:val="Char3"/>
          <w:rFonts w:hint="cs"/>
          <w:rtl/>
        </w:rPr>
        <w:t>ها مشروح و مفصل بر حسب مناسب این قرین‌ها قرار گرفتند و به این سو در این قول خداوندی اشاره شده است:</w:t>
      </w:r>
      <w:r w:rsidR="00757EA5" w:rsidRPr="003F0D20">
        <w:rPr>
          <w:rStyle w:val="Char3"/>
          <w:rFonts w:hint="cs"/>
          <w:rtl/>
        </w:rPr>
        <w:t xml:space="preserve"> </w:t>
      </w:r>
      <w:r w:rsidR="00757EA5" w:rsidRPr="003F0D20">
        <w:rPr>
          <w:rFonts w:cs="Traditional Arabic" w:hint="cs"/>
          <w:rtl/>
          <w:lang w:bidi="fa-IR"/>
        </w:rPr>
        <w:t>﴿</w:t>
      </w:r>
      <w:r w:rsidR="00757EA5" w:rsidRPr="003F0D20">
        <w:rPr>
          <w:rStyle w:val="Char9"/>
          <w:rtl/>
        </w:rPr>
        <w:t>إِنَّا</w:t>
      </w:r>
      <w:r w:rsidR="00757EA5" w:rsidRPr="003F0D20">
        <w:rPr>
          <w:rStyle w:val="Char9"/>
          <w:rFonts w:hint="cs"/>
          <w:rtl/>
        </w:rPr>
        <w:t>ٓ</w:t>
      </w:r>
      <w:r w:rsidR="00757EA5" w:rsidRPr="003F0D20">
        <w:rPr>
          <w:rStyle w:val="Char9"/>
          <w:rtl/>
        </w:rPr>
        <w:t xml:space="preserve"> </w:t>
      </w:r>
      <w:r w:rsidR="00757EA5" w:rsidRPr="003F0D20">
        <w:rPr>
          <w:rStyle w:val="Char9"/>
          <w:rFonts w:hint="cs"/>
          <w:rtl/>
        </w:rPr>
        <w:t>أَنزَلۡنَٰهُ</w:t>
      </w:r>
      <w:r w:rsidR="00757EA5" w:rsidRPr="003F0D20">
        <w:rPr>
          <w:rStyle w:val="Char9"/>
          <w:rtl/>
        </w:rPr>
        <w:t xml:space="preserve"> </w:t>
      </w:r>
      <w:r w:rsidR="00757EA5" w:rsidRPr="003F0D20">
        <w:rPr>
          <w:rStyle w:val="Char9"/>
          <w:rFonts w:hint="cs"/>
          <w:rtl/>
        </w:rPr>
        <w:t>فِي</w:t>
      </w:r>
      <w:r w:rsidR="00757EA5" w:rsidRPr="003F0D20">
        <w:rPr>
          <w:rStyle w:val="Char9"/>
          <w:rtl/>
        </w:rPr>
        <w:t xml:space="preserve"> </w:t>
      </w:r>
      <w:r w:rsidR="00757EA5" w:rsidRPr="003F0D20">
        <w:rPr>
          <w:rStyle w:val="Char9"/>
          <w:rFonts w:hint="cs"/>
          <w:rtl/>
        </w:rPr>
        <w:t>لَيۡلَةٖ</w:t>
      </w:r>
      <w:r w:rsidR="00757EA5" w:rsidRPr="003F0D20">
        <w:rPr>
          <w:rStyle w:val="Char9"/>
          <w:rtl/>
        </w:rPr>
        <w:t xml:space="preserve"> </w:t>
      </w:r>
      <w:r w:rsidR="00757EA5" w:rsidRPr="003F0D20">
        <w:rPr>
          <w:rStyle w:val="Char9"/>
          <w:rFonts w:hint="cs"/>
          <w:rtl/>
        </w:rPr>
        <w:t>مُّبَٰرَكَةٍۚ</w:t>
      </w:r>
      <w:r w:rsidR="00757EA5" w:rsidRPr="003F0D20">
        <w:rPr>
          <w:rStyle w:val="Char9"/>
          <w:rtl/>
        </w:rPr>
        <w:t xml:space="preserve"> </w:t>
      </w:r>
      <w:r w:rsidR="00757EA5" w:rsidRPr="003F0D20">
        <w:rPr>
          <w:rStyle w:val="Char9"/>
          <w:rFonts w:hint="cs"/>
          <w:rtl/>
        </w:rPr>
        <w:t>إِنَّا</w:t>
      </w:r>
      <w:r w:rsidR="00757EA5" w:rsidRPr="003F0D20">
        <w:rPr>
          <w:rStyle w:val="Char9"/>
          <w:rtl/>
        </w:rPr>
        <w:t xml:space="preserve"> </w:t>
      </w:r>
      <w:r w:rsidR="00757EA5" w:rsidRPr="003F0D20">
        <w:rPr>
          <w:rStyle w:val="Char9"/>
          <w:rFonts w:hint="cs"/>
          <w:rtl/>
        </w:rPr>
        <w:t>كُنَّا</w:t>
      </w:r>
      <w:r w:rsidR="00757EA5" w:rsidRPr="003F0D20">
        <w:rPr>
          <w:rStyle w:val="Char9"/>
          <w:rtl/>
        </w:rPr>
        <w:t xml:space="preserve"> </w:t>
      </w:r>
      <w:r w:rsidR="00757EA5" w:rsidRPr="003F0D20">
        <w:rPr>
          <w:rStyle w:val="Char9"/>
          <w:rFonts w:hint="cs"/>
          <w:rtl/>
        </w:rPr>
        <w:t>مُنذِرِينَ</w:t>
      </w:r>
      <w:r w:rsidR="00757EA5" w:rsidRPr="003F0D20">
        <w:rPr>
          <w:rStyle w:val="Char9"/>
          <w:rtl/>
        </w:rPr>
        <w:t>٣ فِيهَا يُفۡرَقُ كُلُّ أَمۡرٍ حَكِيمٍ٤</w:t>
      </w:r>
      <w:r w:rsidR="00757EA5" w:rsidRPr="003F0D20">
        <w:rPr>
          <w:rFonts w:cs="Traditional Arabic" w:hint="cs"/>
          <w:rtl/>
          <w:lang w:bidi="fa-IR"/>
        </w:rPr>
        <w:t>﴾</w:t>
      </w:r>
      <w:r w:rsidR="00757EA5" w:rsidRPr="003F0D20">
        <w:rPr>
          <w:rFonts w:cs="IRNazli"/>
          <w:szCs w:val="24"/>
          <w:rtl/>
          <w:lang w:bidi="fa-IR"/>
        </w:rPr>
        <w:t xml:space="preserve"> </w:t>
      </w:r>
      <w:r w:rsidR="00757EA5" w:rsidRPr="003F0D20">
        <w:rPr>
          <w:rStyle w:val="Char5"/>
          <w:rtl/>
        </w:rPr>
        <w:t>[الدخان: 3-4]</w:t>
      </w:r>
      <w:r w:rsidR="00757EA5" w:rsidRPr="003F0D20">
        <w:rPr>
          <w:rStyle w:val="Char5"/>
          <w:rFonts w:hint="cs"/>
          <w:rtl/>
        </w:rPr>
        <w:t>.</w:t>
      </w:r>
      <w:r w:rsidRPr="003F0D20">
        <w:rPr>
          <w:rStyle w:val="Char5"/>
          <w:rFonts w:hint="cs"/>
          <w:rtl/>
        </w:rPr>
        <w:t xml:space="preserve"> </w:t>
      </w:r>
      <w:r w:rsidRPr="003F0D20">
        <w:rPr>
          <w:rFonts w:cs="Traditional Arabic" w:hint="cs"/>
          <w:rtl/>
          <w:lang w:bidi="fa-IR"/>
        </w:rPr>
        <w:t>«</w:t>
      </w:r>
      <w:r w:rsidRPr="003F0D20">
        <w:rPr>
          <w:rStyle w:val="Char6"/>
          <w:rFonts w:hint="cs"/>
          <w:rtl/>
        </w:rPr>
        <w:t>ما قرآن را در شب پرخیر و برکتی فرو فرستادیم، ما همواره بیم‌دهنده بوده ایم، در این شب مبارک هرگونه کار حکیمانه‌ای بیان و مقرر گشته است</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669" w:name="_Toc435271416"/>
      <w:bookmarkStart w:id="670" w:name="_Toc435274805"/>
      <w:bookmarkStart w:id="671" w:name="_Toc435275810"/>
      <w:bookmarkStart w:id="672" w:name="_Toc435276815"/>
      <w:bookmarkStart w:id="673" w:name="_Toc435277826"/>
      <w:r w:rsidRPr="003F0D20">
        <w:rPr>
          <w:rFonts w:hint="cs"/>
          <w:rtl/>
        </w:rPr>
        <w:t>وجود رسول از مقتضیات حکمت خداوندی است:</w:t>
      </w:r>
      <w:bookmarkEnd w:id="669"/>
      <w:bookmarkEnd w:id="670"/>
      <w:bookmarkEnd w:id="671"/>
      <w:bookmarkEnd w:id="672"/>
      <w:bookmarkEnd w:id="673"/>
    </w:p>
    <w:p w:rsidR="000F6A6E" w:rsidRPr="003F0D20" w:rsidRDefault="000F6A6E" w:rsidP="00F52015">
      <w:pPr>
        <w:ind w:firstLine="284"/>
        <w:jc w:val="both"/>
        <w:rPr>
          <w:rStyle w:val="Char3"/>
          <w:rtl/>
        </w:rPr>
      </w:pPr>
      <w:r w:rsidRPr="003F0D20">
        <w:rPr>
          <w:rStyle w:val="Char3"/>
          <w:rFonts w:hint="cs"/>
          <w:rtl/>
        </w:rPr>
        <w:t>باز حکمت خداوندی در انتظار وجود مردی رشید و پاک که مستعد نزول وحی باشد قرار گرفت، در حالی که</w:t>
      </w:r>
      <w:r w:rsidR="00110570" w:rsidRPr="003F0D20">
        <w:rPr>
          <w:rStyle w:val="Char3"/>
          <w:rFonts w:hint="cs"/>
          <w:rtl/>
        </w:rPr>
        <w:t xml:space="preserve">‌شان </w:t>
      </w:r>
      <w:r w:rsidRPr="003F0D20">
        <w:rPr>
          <w:rStyle w:val="Char3"/>
          <w:rFonts w:hint="cs"/>
          <w:rtl/>
        </w:rPr>
        <w:t xml:space="preserve">او را عالی و مکان او را مرتفع قرار داده باشد و همین که او به وجود آمد او را برای خودش ایجاد کرد و برای اتمام مرادش او را دلیلی قرار داد و بر او کتاب خود را نازل فرمود و اطاعت او را بر بندگانش لازم قرار داد، چنانکه در حق حضرت موسی </w:t>
      </w:r>
      <w:r w:rsidR="00692E77" w:rsidRPr="003F0D20">
        <w:rPr>
          <w:rStyle w:val="Char3"/>
          <w:rFonts w:cs="CTraditional Arabic" w:hint="cs"/>
          <w:rtl/>
        </w:rPr>
        <w:t>÷</w:t>
      </w:r>
      <w:r w:rsidRPr="003F0D20">
        <w:rPr>
          <w:rStyle w:val="Char3"/>
          <w:rFonts w:hint="cs"/>
          <w:rtl/>
        </w:rPr>
        <w:t xml:space="preserve"> می‌فرماید:</w:t>
      </w:r>
      <w:r w:rsidR="00757EA5" w:rsidRPr="003F0D20">
        <w:rPr>
          <w:rStyle w:val="Char3"/>
          <w:rFonts w:hint="cs"/>
          <w:rtl/>
        </w:rPr>
        <w:t xml:space="preserve"> </w:t>
      </w:r>
      <w:r w:rsidR="00757EA5" w:rsidRPr="003F0D20">
        <w:rPr>
          <w:rFonts w:cs="Traditional Arabic" w:hint="cs"/>
          <w:rtl/>
          <w:lang w:bidi="fa-IR"/>
        </w:rPr>
        <w:t>﴿</w:t>
      </w:r>
      <w:r w:rsidR="00757EA5" w:rsidRPr="003F0D20">
        <w:rPr>
          <w:rStyle w:val="Char9"/>
          <w:rtl/>
        </w:rPr>
        <w:t>وَ</w:t>
      </w:r>
      <w:r w:rsidR="00757EA5" w:rsidRPr="003F0D20">
        <w:rPr>
          <w:rStyle w:val="Char9"/>
          <w:rFonts w:hint="cs"/>
          <w:rtl/>
        </w:rPr>
        <w:t>ٱ</w:t>
      </w:r>
      <w:r w:rsidR="00757EA5" w:rsidRPr="003F0D20">
        <w:rPr>
          <w:rStyle w:val="Char9"/>
          <w:rFonts w:hint="eastAsia"/>
          <w:rtl/>
        </w:rPr>
        <w:t>ص</w:t>
      </w:r>
      <w:r w:rsidR="00757EA5" w:rsidRPr="003F0D20">
        <w:rPr>
          <w:rStyle w:val="Char9"/>
          <w:rFonts w:hint="cs"/>
          <w:rtl/>
        </w:rPr>
        <w:t>ۡطَنَعۡتُكَ</w:t>
      </w:r>
      <w:r w:rsidR="00757EA5" w:rsidRPr="003F0D20">
        <w:rPr>
          <w:rStyle w:val="Char9"/>
          <w:rtl/>
        </w:rPr>
        <w:t xml:space="preserve"> لِنَف</w:t>
      </w:r>
      <w:r w:rsidR="00757EA5" w:rsidRPr="003F0D20">
        <w:rPr>
          <w:rStyle w:val="Char9"/>
          <w:rFonts w:hint="cs"/>
          <w:rtl/>
        </w:rPr>
        <w:t>ۡسِي</w:t>
      </w:r>
      <w:r w:rsidR="00757EA5" w:rsidRPr="003F0D20">
        <w:rPr>
          <w:rStyle w:val="Char9"/>
          <w:rtl/>
        </w:rPr>
        <w:t>٤١</w:t>
      </w:r>
      <w:r w:rsidR="00757EA5" w:rsidRPr="003F0D20">
        <w:rPr>
          <w:rFonts w:cs="Traditional Arabic" w:hint="cs"/>
          <w:rtl/>
          <w:lang w:bidi="fa-IR"/>
        </w:rPr>
        <w:t>﴾</w:t>
      </w:r>
      <w:r w:rsidR="00757EA5" w:rsidRPr="003F0D20">
        <w:rPr>
          <w:rFonts w:cs="IRNazli"/>
          <w:szCs w:val="24"/>
          <w:rtl/>
          <w:lang w:bidi="fa-IR"/>
        </w:rPr>
        <w:t xml:space="preserve"> </w:t>
      </w:r>
      <w:r w:rsidR="00757EA5" w:rsidRPr="003F0D20">
        <w:rPr>
          <w:rStyle w:val="Char5"/>
          <w:rtl/>
        </w:rPr>
        <w:t>[طه: 41]</w:t>
      </w:r>
      <w:r w:rsidR="00757EA5" w:rsidRPr="003F0D20">
        <w:rPr>
          <w:rStyle w:val="Char5"/>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تو را برای خودم ساختم</w:t>
      </w:r>
      <w:r w:rsidRPr="003F0D20">
        <w:rPr>
          <w:rFonts w:cs="Traditional Arabic" w:hint="cs"/>
          <w:rtl/>
          <w:lang w:bidi="fa-IR"/>
        </w:rPr>
        <w:t>»</w:t>
      </w:r>
      <w:r w:rsidRPr="003F0D20">
        <w:rPr>
          <w:rStyle w:val="Char3"/>
          <w:rFonts w:hint="cs"/>
          <w:rtl/>
        </w:rPr>
        <w:t>.</w:t>
      </w:r>
    </w:p>
    <w:p w:rsidR="000F6A6E" w:rsidRPr="00934CE2" w:rsidRDefault="000F6A6E" w:rsidP="00F52015">
      <w:pPr>
        <w:ind w:firstLine="284"/>
        <w:jc w:val="both"/>
        <w:rPr>
          <w:rStyle w:val="Char3"/>
          <w:spacing w:val="-4"/>
          <w:rtl/>
        </w:rPr>
      </w:pPr>
      <w:r w:rsidRPr="00934CE2">
        <w:rPr>
          <w:rStyle w:val="Char3"/>
          <w:rFonts w:hint="cs"/>
          <w:spacing w:val="-4"/>
          <w:rtl/>
        </w:rPr>
        <w:t>پس آنچه این علوم را در غیب الغیب تعیین نمود عنایت خداوندی نسبت به نوع بود و فیضان نفوس ملأاعلی را از حق تعالی، استعداد نوع خواستار شد و شریعت خاصه را در کنار قرینه‌ها احوال نوع، به اصرار خواستار شد</w:t>
      </w:r>
      <w:r w:rsidR="006964CC" w:rsidRPr="00934CE2">
        <w:rPr>
          <w:rStyle w:val="Char3"/>
          <w:rFonts w:hint="cs"/>
          <w:spacing w:val="-4"/>
          <w:rtl/>
        </w:rPr>
        <w:t>،</w:t>
      </w:r>
      <w:r w:rsidR="00757EA5" w:rsidRPr="00934CE2">
        <w:rPr>
          <w:rStyle w:val="Char3"/>
          <w:rFonts w:hint="cs"/>
          <w:spacing w:val="-4"/>
          <w:rtl/>
        </w:rPr>
        <w:t xml:space="preserve"> </w:t>
      </w:r>
      <w:r w:rsidR="00BB030F" w:rsidRPr="00934CE2">
        <w:rPr>
          <w:rFonts w:cs="Traditional Arabic" w:hint="cs"/>
          <w:spacing w:val="-4"/>
          <w:rtl/>
          <w:lang w:bidi="fa-IR"/>
        </w:rPr>
        <w:t>﴿</w:t>
      </w:r>
      <w:r w:rsidR="00BB030F" w:rsidRPr="00934CE2">
        <w:rPr>
          <w:rStyle w:val="Char9"/>
          <w:spacing w:val="-4"/>
          <w:rtl/>
        </w:rPr>
        <w:t>قُل</w:t>
      </w:r>
      <w:r w:rsidR="00BB030F" w:rsidRPr="00934CE2">
        <w:rPr>
          <w:rStyle w:val="Char9"/>
          <w:rFonts w:hint="cs"/>
          <w:spacing w:val="-4"/>
          <w:rtl/>
        </w:rPr>
        <w:t>ۡ</w:t>
      </w:r>
      <w:r w:rsidR="00BB030F" w:rsidRPr="00934CE2">
        <w:rPr>
          <w:rStyle w:val="Char9"/>
          <w:spacing w:val="-4"/>
          <w:rtl/>
        </w:rPr>
        <w:t xml:space="preserve"> </w:t>
      </w:r>
      <w:r w:rsidR="00BB030F" w:rsidRPr="00934CE2">
        <w:rPr>
          <w:rStyle w:val="Char9"/>
          <w:rFonts w:hint="cs"/>
          <w:spacing w:val="-4"/>
          <w:rtl/>
        </w:rPr>
        <w:t>فَلِلَّهِ</w:t>
      </w:r>
      <w:r w:rsidR="00BB030F" w:rsidRPr="00934CE2">
        <w:rPr>
          <w:rStyle w:val="Char9"/>
          <w:spacing w:val="-4"/>
          <w:rtl/>
        </w:rPr>
        <w:t xml:space="preserve"> </w:t>
      </w:r>
      <w:r w:rsidR="00BB030F" w:rsidRPr="00934CE2">
        <w:rPr>
          <w:rStyle w:val="Char9"/>
          <w:rFonts w:hint="cs"/>
          <w:spacing w:val="-4"/>
          <w:rtl/>
        </w:rPr>
        <w:t>ٱ</w:t>
      </w:r>
      <w:r w:rsidR="00BB030F" w:rsidRPr="00934CE2">
        <w:rPr>
          <w:rStyle w:val="Char9"/>
          <w:rFonts w:hint="eastAsia"/>
          <w:spacing w:val="-4"/>
          <w:rtl/>
        </w:rPr>
        <w:t>ل</w:t>
      </w:r>
      <w:r w:rsidR="00BB030F" w:rsidRPr="00934CE2">
        <w:rPr>
          <w:rStyle w:val="Char9"/>
          <w:rFonts w:hint="cs"/>
          <w:spacing w:val="-4"/>
          <w:rtl/>
        </w:rPr>
        <w:t>ۡحُجَّةُ</w:t>
      </w:r>
      <w:r w:rsidR="00BB030F" w:rsidRPr="00934CE2">
        <w:rPr>
          <w:rStyle w:val="Char9"/>
          <w:spacing w:val="-4"/>
          <w:rtl/>
        </w:rPr>
        <w:t xml:space="preserve"> </w:t>
      </w:r>
      <w:r w:rsidR="00BB030F" w:rsidRPr="00934CE2">
        <w:rPr>
          <w:rStyle w:val="Char9"/>
          <w:rFonts w:hint="cs"/>
          <w:spacing w:val="-4"/>
          <w:rtl/>
        </w:rPr>
        <w:t>ٱ</w:t>
      </w:r>
      <w:r w:rsidR="00BB030F" w:rsidRPr="00934CE2">
        <w:rPr>
          <w:rStyle w:val="Char9"/>
          <w:rFonts w:hint="eastAsia"/>
          <w:spacing w:val="-4"/>
          <w:rtl/>
        </w:rPr>
        <w:t>ل</w:t>
      </w:r>
      <w:r w:rsidR="00BB030F" w:rsidRPr="00934CE2">
        <w:rPr>
          <w:rStyle w:val="Char9"/>
          <w:rFonts w:hint="cs"/>
          <w:spacing w:val="-4"/>
          <w:rtl/>
        </w:rPr>
        <w:t>ۡبَٰلِغَةُ</w:t>
      </w:r>
      <w:r w:rsidR="00BB030F" w:rsidRPr="00934CE2">
        <w:rPr>
          <w:rFonts w:cs="Traditional Arabic" w:hint="cs"/>
          <w:spacing w:val="-4"/>
          <w:rtl/>
          <w:lang w:bidi="fa-IR"/>
        </w:rPr>
        <w:t>﴾</w:t>
      </w:r>
      <w:r w:rsidR="00BB030F" w:rsidRPr="00934CE2">
        <w:rPr>
          <w:rFonts w:cs="IRNazli"/>
          <w:spacing w:val="-4"/>
          <w:szCs w:val="24"/>
          <w:rtl/>
          <w:lang w:bidi="fa-IR"/>
        </w:rPr>
        <w:t xml:space="preserve"> </w:t>
      </w:r>
      <w:r w:rsidR="00BB030F" w:rsidRPr="00934CE2">
        <w:rPr>
          <w:rStyle w:val="Char5"/>
          <w:spacing w:val="-4"/>
          <w:rtl/>
        </w:rPr>
        <w:t>[الأنعام: 149]</w:t>
      </w:r>
      <w:r w:rsidR="00BB030F" w:rsidRPr="00934CE2">
        <w:rPr>
          <w:rStyle w:val="Char3"/>
          <w:rFonts w:hint="cs"/>
          <w:spacing w:val="-4"/>
          <w:rtl/>
        </w:rPr>
        <w:t>.</w:t>
      </w:r>
      <w:r w:rsidRPr="00934CE2">
        <w:rPr>
          <w:rStyle w:val="Char3"/>
          <w:rFonts w:hint="cs"/>
          <w:spacing w:val="-4"/>
          <w:rtl/>
        </w:rPr>
        <w:t xml:space="preserve"> </w:t>
      </w:r>
    </w:p>
    <w:p w:rsidR="000F6A6E" w:rsidRPr="003F0D20" w:rsidRDefault="000F6A6E" w:rsidP="00F52015">
      <w:pPr>
        <w:pStyle w:val="a2"/>
        <w:rPr>
          <w:rtl/>
        </w:rPr>
      </w:pPr>
      <w:bookmarkStart w:id="674" w:name="_Toc435271417"/>
      <w:bookmarkStart w:id="675" w:name="_Toc435274806"/>
      <w:bookmarkStart w:id="676" w:name="_Toc435275811"/>
      <w:bookmarkStart w:id="677" w:name="_Toc435276816"/>
      <w:bookmarkStart w:id="678" w:name="_Toc435277827"/>
      <w:r w:rsidRPr="003F0D20">
        <w:rPr>
          <w:rFonts w:hint="cs"/>
          <w:rtl/>
        </w:rPr>
        <w:t>لازم است که انسان علومش را به صورت کسب و نظر یا وحی دریابد:</w:t>
      </w:r>
      <w:bookmarkEnd w:id="674"/>
      <w:bookmarkEnd w:id="675"/>
      <w:bookmarkEnd w:id="676"/>
      <w:bookmarkEnd w:id="677"/>
      <w:bookmarkEnd w:id="678"/>
    </w:p>
    <w:p w:rsidR="000F6A6E" w:rsidRPr="003F0D20" w:rsidRDefault="000F6A6E" w:rsidP="00F52015">
      <w:pPr>
        <w:ind w:firstLine="284"/>
        <w:jc w:val="both"/>
        <w:rPr>
          <w:rStyle w:val="Char3"/>
          <w:rtl/>
        </w:rPr>
      </w:pPr>
      <w:r w:rsidRPr="003F0D20">
        <w:rPr>
          <w:rStyle w:val="Char3"/>
          <w:rFonts w:hint="cs"/>
          <w:rtl/>
        </w:rPr>
        <w:t>اگر کسی بگوید که: از کجا بر انسان واجب شد که نماز بخواند و فرمانبردار رسول قرار گیرد و از کجا بر او زنا و دزدی حرام قرار گرفت؟</w:t>
      </w:r>
      <w:r w:rsidR="006964CC"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جوابش این است که، وجوب نماز و اطاعت، حرمت زنا و سرقت، از آنجاست که بر حیوانات چریدن علف لازم، و خوردن گوشت، حرام قرار گرفت و بر درنده‌ها خوردن گوشت و گیاه نخوردن لازم قرار گرفت، و از جایی که بر زبنورهای عسل لازم شد تا از یعسوب اطاعت نمایند.</w:t>
      </w:r>
    </w:p>
    <w:p w:rsidR="000F6A6E" w:rsidRPr="003F0D20" w:rsidRDefault="000F6A6E" w:rsidP="00F52015">
      <w:pPr>
        <w:ind w:firstLine="284"/>
        <w:jc w:val="both"/>
        <w:rPr>
          <w:rStyle w:val="Char3"/>
          <w:rtl/>
        </w:rPr>
      </w:pPr>
      <w:r w:rsidRPr="003F0D20">
        <w:rPr>
          <w:rStyle w:val="Char3"/>
          <w:rFonts w:hint="cs"/>
          <w:rtl/>
        </w:rPr>
        <w:t>فقط فرق این است که حیوان‌ها این علوم را از راه الهام طبیعی تلقی می‌نمایند، و انسان علوم مناسب خود را از راه کسب و استدلال یا وحی و یا تقلید دریافت می‌کند.</w:t>
      </w:r>
    </w:p>
    <w:p w:rsidR="000F6A6E" w:rsidRPr="003F0D20" w:rsidRDefault="008F1BBA" w:rsidP="00F52015">
      <w:pPr>
        <w:pStyle w:val="a0"/>
        <w:rPr>
          <w:rtl/>
        </w:rPr>
      </w:pPr>
      <w:bookmarkStart w:id="679" w:name="_Toc435271418"/>
      <w:bookmarkStart w:id="680" w:name="_Toc435274807"/>
      <w:bookmarkStart w:id="681" w:name="_Toc435275812"/>
      <w:bookmarkStart w:id="682" w:name="_Toc435276817"/>
      <w:bookmarkStart w:id="683" w:name="_Toc435277828"/>
      <w:r w:rsidRPr="003F0D20">
        <w:rPr>
          <w:rFonts w:hint="cs"/>
          <w:rtl/>
        </w:rPr>
        <w:t>باب 8</w:t>
      </w:r>
      <w:r w:rsidR="006964CC" w:rsidRPr="003F0D20">
        <w:rPr>
          <w:rFonts w:hint="cs"/>
          <w:rtl/>
        </w:rPr>
        <w:t xml:space="preserve">: </w:t>
      </w:r>
      <w:r w:rsidRPr="003F0D20">
        <w:rPr>
          <w:rFonts w:hint="cs"/>
          <w:rtl/>
        </w:rPr>
        <w:t>تکلیف متقضی مجازات است</w:t>
      </w:r>
      <w:bookmarkEnd w:id="679"/>
      <w:bookmarkEnd w:id="680"/>
      <w:bookmarkEnd w:id="681"/>
      <w:bookmarkEnd w:id="682"/>
      <w:bookmarkEnd w:id="683"/>
    </w:p>
    <w:p w:rsidR="000F6A6E" w:rsidRPr="003F0D20" w:rsidRDefault="000F6A6E" w:rsidP="00F52015">
      <w:pPr>
        <w:pStyle w:val="a2"/>
        <w:rPr>
          <w:rtl/>
        </w:rPr>
      </w:pPr>
      <w:bookmarkStart w:id="684" w:name="_Toc435271419"/>
      <w:bookmarkStart w:id="685" w:name="_Toc435274808"/>
      <w:bookmarkStart w:id="686" w:name="_Toc435275813"/>
      <w:bookmarkStart w:id="687" w:name="_Toc435276818"/>
      <w:bookmarkStart w:id="688" w:name="_Toc435277829"/>
      <w:r w:rsidRPr="003F0D20">
        <w:rPr>
          <w:rFonts w:hint="cs"/>
          <w:rtl/>
        </w:rPr>
        <w:t>مجازات مردم بر حسب کردارشان:</w:t>
      </w:r>
      <w:bookmarkEnd w:id="684"/>
      <w:bookmarkEnd w:id="685"/>
      <w:bookmarkEnd w:id="686"/>
      <w:bookmarkEnd w:id="687"/>
      <w:bookmarkEnd w:id="688"/>
    </w:p>
    <w:p w:rsidR="000F6A6E" w:rsidRPr="003F0D20" w:rsidRDefault="000F6A6E" w:rsidP="00F52015">
      <w:pPr>
        <w:ind w:firstLine="284"/>
        <w:jc w:val="both"/>
        <w:rPr>
          <w:rStyle w:val="Char3"/>
          <w:rtl/>
        </w:rPr>
      </w:pPr>
      <w:r w:rsidRPr="003F0D20">
        <w:rPr>
          <w:rStyle w:val="Char3"/>
          <w:rFonts w:hint="cs"/>
          <w:rtl/>
        </w:rPr>
        <w:t>باید دانست که مردم به مقتضای کردارشان مجازات می‌گردند که نیکان به پاداش نیکی و بدان به کیفر بدی نایل می‌گردند و این مبتنی بر چهار وجه است:</w:t>
      </w:r>
    </w:p>
    <w:p w:rsidR="000F6A6E" w:rsidRPr="00934CE2" w:rsidRDefault="000F6A6E" w:rsidP="00F52015">
      <w:pPr>
        <w:pStyle w:val="a4"/>
        <w:rPr>
          <w:spacing w:val="-4"/>
          <w:rtl/>
        </w:rPr>
      </w:pPr>
      <w:r w:rsidRPr="00934CE2">
        <w:rPr>
          <w:rStyle w:val="Char4"/>
          <w:rFonts w:hint="cs"/>
          <w:rtl/>
        </w:rPr>
        <w:t>یکی:</w:t>
      </w:r>
      <w:r w:rsidRPr="00934CE2">
        <w:rPr>
          <w:rFonts w:hint="cs"/>
          <w:spacing w:val="-4"/>
          <w:rtl/>
        </w:rPr>
        <w:t xml:space="preserve"> مقتضای صورت نوعی است، هم</w:t>
      </w:r>
      <w:r w:rsidR="006964CC" w:rsidRPr="00934CE2">
        <w:rPr>
          <w:rFonts w:hint="eastAsia"/>
          <w:spacing w:val="-4"/>
          <w:rtl/>
        </w:rPr>
        <w:t>‌</w:t>
      </w:r>
      <w:r w:rsidRPr="00934CE2">
        <w:rPr>
          <w:rFonts w:hint="cs"/>
          <w:spacing w:val="-4"/>
          <w:rtl/>
        </w:rPr>
        <w:t>چنان که هرگاه حیوانات علف و درنده‌ها گوشت بخورند مزاج آنها درست می‌شود و اگر برعکس، حیوانات گوشت و درنده‌ها علف بخورند مزاج آنها فاسد می‌گردد، به همین صورت اگر انسانی اعمالی را انجام دهد که روح آن خشوع و توجه</w:t>
      </w:r>
      <w:r w:rsidR="00265EC6" w:rsidRPr="00934CE2">
        <w:rPr>
          <w:rFonts w:hint="cs"/>
          <w:spacing w:val="-4"/>
          <w:rtl/>
        </w:rPr>
        <w:t xml:space="preserve"> به‌سوی </w:t>
      </w:r>
      <w:r w:rsidRPr="00934CE2">
        <w:rPr>
          <w:rFonts w:hint="cs"/>
          <w:spacing w:val="-4"/>
          <w:rtl/>
        </w:rPr>
        <w:t>خدا، پاکیزگی، سماحت و عدالت باشد مزاج ملکوتی درست می‌شود و اگر اعمالی را انجام دهد که روح آنها ضد این</w:t>
      </w:r>
      <w:r w:rsidRPr="00934CE2">
        <w:rPr>
          <w:rFonts w:hint="eastAsia"/>
          <w:spacing w:val="-4"/>
          <w:rtl/>
        </w:rPr>
        <w:t>‌</w:t>
      </w:r>
      <w:r w:rsidRPr="00934CE2">
        <w:rPr>
          <w:rFonts w:hint="cs"/>
          <w:spacing w:val="-4"/>
          <w:rtl/>
        </w:rPr>
        <w:t>ها باشد مزاج ملکوتیش فاسد می‌گردد.</w:t>
      </w:r>
    </w:p>
    <w:p w:rsidR="000F6A6E" w:rsidRPr="003F0D20" w:rsidRDefault="000F6A6E" w:rsidP="00F52015">
      <w:pPr>
        <w:ind w:firstLine="284"/>
        <w:jc w:val="both"/>
        <w:rPr>
          <w:rStyle w:val="Char3"/>
          <w:rtl/>
        </w:rPr>
      </w:pPr>
      <w:r w:rsidRPr="003F0D20">
        <w:rPr>
          <w:rStyle w:val="Char3"/>
          <w:rFonts w:hint="cs"/>
          <w:rtl/>
        </w:rPr>
        <w:t>هرگاه از وزن بدن کاسته شود ملایمت و تنفر را چنان احساس می‌کند که یکی از ما درد سوختن را احساس نماید.</w:t>
      </w:r>
    </w:p>
    <w:p w:rsidR="000F6A6E" w:rsidRPr="003F0D20" w:rsidRDefault="000F6A6E" w:rsidP="00F52015">
      <w:pPr>
        <w:pStyle w:val="a4"/>
        <w:rPr>
          <w:rtl/>
        </w:rPr>
      </w:pPr>
      <w:r w:rsidRPr="00934CE2">
        <w:rPr>
          <w:rStyle w:val="Char4"/>
          <w:rFonts w:hint="cs"/>
          <w:rtl/>
        </w:rPr>
        <w:t>دوم:</w:t>
      </w:r>
      <w:r w:rsidRPr="003F0D20">
        <w:rPr>
          <w:rFonts w:hint="cs"/>
          <w:rtl/>
        </w:rPr>
        <w:t xml:space="preserve"> جهت ملأاعلی است، همچنان که برای هریکی از حیوانات نیروی درّاکه‌ای در مغز وجود دارد که در اثر آن گذاشتن پای خود بر اخگر یا یخ را احساس می‌نماید، همچنین صورت انسانی که در ملکوت متمثل است خدمتگذارانی از ملایکه دارد که عنایت خداوندی نسبت به نوع انسان آنها را آفریده است، زیرا نوع انسان بدون آنها اصلاح‌پذیر نیست.</w:t>
      </w:r>
    </w:p>
    <w:p w:rsidR="000F6A6E" w:rsidRPr="003F0D20" w:rsidRDefault="000F6A6E" w:rsidP="00F52015">
      <w:pPr>
        <w:ind w:firstLine="284"/>
        <w:jc w:val="both"/>
        <w:rPr>
          <w:rStyle w:val="Char3"/>
          <w:rtl/>
        </w:rPr>
      </w:pPr>
      <w:r w:rsidRPr="003F0D20">
        <w:rPr>
          <w:rStyle w:val="Char3"/>
          <w:rFonts w:hint="cs"/>
          <w:rtl/>
        </w:rPr>
        <w:t>هم</w:t>
      </w:r>
      <w:r w:rsidR="006964CC" w:rsidRPr="003F0D20">
        <w:rPr>
          <w:rStyle w:val="Char3"/>
          <w:rFonts w:hint="eastAsia"/>
          <w:rtl/>
        </w:rPr>
        <w:t>‌</w:t>
      </w:r>
      <w:r w:rsidRPr="003F0D20">
        <w:rPr>
          <w:rStyle w:val="Char3"/>
          <w:rFonts w:hint="cs"/>
          <w:rtl/>
        </w:rPr>
        <w:t>چنان که یکی از ما بدون نیروهای ادراکی نمی‌تواند اصلاح‌پذیر باشد، پس هرگاه یکی از افراد انسان کار نجات‌دهند</w:t>
      </w:r>
      <w:r w:rsidR="00026471" w:rsidRPr="003F0D20">
        <w:rPr>
          <w:rStyle w:val="Char3"/>
          <w:rFonts w:hint="cs"/>
          <w:rtl/>
        </w:rPr>
        <w:t>ۀ</w:t>
      </w:r>
      <w:r w:rsidRPr="003F0D20">
        <w:rPr>
          <w:rStyle w:val="Char3"/>
          <w:rFonts w:hint="cs"/>
          <w:rtl/>
        </w:rPr>
        <w:t xml:space="preserve"> انجام دهد از آن ملایکه، شعاع شادی و سروری برمی‌خیزد، و هرگاه کار هلاکت‌باری انجام دهد، شعاع نفرت و بغض از آنها برمی‌خیزد؛ و این شعاع‌ها در نفس آن فرد حلول نموده ایجاد خوشحالی یا وحشت می‌کنند و در نفوس بعضی از ملایکه و یا بعضی از انسان، حلول می‌کنند و ملهم می‌شوند تا او را دوست داشته برایش، احسان نمایند یا او را دشمن داشته با او، با بغض و بدی پیش آیند، همچنان که هرگاه یکی از ما پایش را بر اخگری بگذارد با نیروی ادراکی خود درد سوختن را درک می‌کند، سپس از آنجا شعاعی برمی‌خیزد که در قلب اثر می‌گذارد و او اندوهگین می‌شود و در طبیعت اثر می‌گذارد که گداخته می‌شود.</w:t>
      </w:r>
    </w:p>
    <w:p w:rsidR="000F6A6E" w:rsidRPr="003F0D20" w:rsidRDefault="000F6A6E" w:rsidP="00F52015">
      <w:pPr>
        <w:ind w:firstLine="284"/>
        <w:jc w:val="both"/>
        <w:rPr>
          <w:rStyle w:val="Char3"/>
          <w:rtl/>
        </w:rPr>
      </w:pPr>
      <w:r w:rsidRPr="003F0D20">
        <w:rPr>
          <w:rStyle w:val="Char3"/>
          <w:rFonts w:hint="cs"/>
          <w:rtl/>
        </w:rPr>
        <w:t>و تأثیرات این ملایکه در وجود ما، شبیه به تأثیر ادراکات در بدن ماست، پس همچنان که هرگاه یکی از ما دردی یا ذلتی را توقع داشته باشد شانه‌هایش به لرزه درمی‌آیند، و رنگش زرد و جسدش ضعیف می‌شود، و گاهی شهوتش خارج می‌گردد، ادرارش قرمز می‌شود و گاهی ادرار و مدفوعش از شدت ترس خارج می‌گردد، پس هم</w:t>
      </w:r>
      <w:r w:rsidR="00026471" w:rsidRPr="003F0D20">
        <w:rPr>
          <w:rStyle w:val="Char3"/>
          <w:rFonts w:hint="cs"/>
          <w:rtl/>
        </w:rPr>
        <w:t>ۀ</w:t>
      </w:r>
      <w:r w:rsidRPr="003F0D20">
        <w:rPr>
          <w:rStyle w:val="Char3"/>
          <w:rFonts w:hint="cs"/>
          <w:rtl/>
        </w:rPr>
        <w:t xml:space="preserve"> این</w:t>
      </w:r>
      <w:r w:rsidRPr="003F0D20">
        <w:rPr>
          <w:rStyle w:val="Char3"/>
          <w:rFonts w:hint="eastAsia"/>
          <w:rtl/>
        </w:rPr>
        <w:t>‌</w:t>
      </w:r>
      <w:r w:rsidRPr="003F0D20">
        <w:rPr>
          <w:rStyle w:val="Char3"/>
          <w:rFonts w:hint="cs"/>
          <w:rtl/>
        </w:rPr>
        <w:t>ها تأثیر نیروهای ادراکی و وحی و غلبه آنها در طبیعت هستند، پس به همین صورت ملایک</w:t>
      </w:r>
      <w:r w:rsidR="00026471" w:rsidRPr="003F0D20">
        <w:rPr>
          <w:rStyle w:val="Char3"/>
          <w:rFonts w:hint="cs"/>
          <w:rtl/>
        </w:rPr>
        <w:t>ۀ</w:t>
      </w:r>
      <w:r w:rsidRPr="003F0D20">
        <w:rPr>
          <w:rStyle w:val="Char3"/>
          <w:rFonts w:hint="cs"/>
          <w:rtl/>
        </w:rPr>
        <w:t xml:space="preserve"> گماشته شده بر بنی آدم از آنها الهامات طبیعی و حالات سرشتی بر بنی آدم و بر ملایک</w:t>
      </w:r>
      <w:r w:rsidR="00026471" w:rsidRPr="003F0D20">
        <w:rPr>
          <w:rStyle w:val="Char3"/>
          <w:rFonts w:hint="cs"/>
          <w:rtl/>
        </w:rPr>
        <w:t>ۀ</w:t>
      </w:r>
      <w:r w:rsidRPr="003F0D20">
        <w:rPr>
          <w:rStyle w:val="Char3"/>
          <w:rFonts w:hint="cs"/>
          <w:rtl/>
        </w:rPr>
        <w:t xml:space="preserve"> سفلی نازل می‌شود.</w:t>
      </w:r>
    </w:p>
    <w:p w:rsidR="000F6A6E" w:rsidRPr="003F0D20" w:rsidRDefault="000F6A6E" w:rsidP="00F52015">
      <w:pPr>
        <w:ind w:firstLine="284"/>
        <w:jc w:val="both"/>
        <w:rPr>
          <w:rStyle w:val="Char3"/>
          <w:rtl/>
        </w:rPr>
      </w:pPr>
      <w:r w:rsidRPr="003F0D20">
        <w:rPr>
          <w:rStyle w:val="Char3"/>
          <w:rFonts w:hint="cs"/>
          <w:rtl/>
        </w:rPr>
        <w:t>و هم</w:t>
      </w:r>
      <w:r w:rsidR="00026471" w:rsidRPr="003F0D20">
        <w:rPr>
          <w:rStyle w:val="Char3"/>
          <w:rFonts w:hint="cs"/>
          <w:rtl/>
        </w:rPr>
        <w:t>ۀ</w:t>
      </w:r>
      <w:r w:rsidRPr="003F0D20">
        <w:rPr>
          <w:rStyle w:val="Char3"/>
          <w:rFonts w:hint="cs"/>
          <w:rtl/>
        </w:rPr>
        <w:t xml:space="preserve"> افراد انسان مانند نیروهای طبیعی، برای ملایکه و مانند نیروهای ادراکی برای خود انسان</w:t>
      </w:r>
      <w:r w:rsidR="00934CE2">
        <w:rPr>
          <w:rStyle w:val="Char3"/>
          <w:rFonts w:hint="eastAsia"/>
          <w:rtl/>
        </w:rPr>
        <w:t>‌</w:t>
      </w:r>
      <w:r w:rsidRPr="003F0D20">
        <w:rPr>
          <w:rStyle w:val="Char3"/>
          <w:rFonts w:hint="cs"/>
          <w:rtl/>
        </w:rPr>
        <w:t>ها. پس همچنان که آن شعاع‌ها به پایین نزولی دارند به بهشت هم رنگی از آنها صعود می‌کند که منجر به پدیدآمدن فیض از هیئتی می‌شود که رحمت و رضا یا غضب و لعن نامیده می‌شود، مانند آماده‌کردن آتش جهت گرم‌کردن آب، و یا آماده‌کردن مقدمات، جهت نتیجه‌گیری از آنها، و آماده‌کردن دعا برای اجابت. پس از این جهت در جبروت تجدد و تغییر تحقق می‌یابد، بدین صورت که نخست غضب سپس توبه و یا نخست نعمت سپس خشم و غصب ایجاد می‌گردد، خداوند در این باره می‌فرماید:</w:t>
      </w:r>
      <w:r w:rsidR="00BB030F" w:rsidRPr="003F0D20">
        <w:rPr>
          <w:rStyle w:val="Char3"/>
          <w:rFonts w:hint="cs"/>
          <w:rtl/>
        </w:rPr>
        <w:t xml:space="preserve"> </w:t>
      </w:r>
      <w:r w:rsidR="00741310" w:rsidRPr="003F0D20">
        <w:rPr>
          <w:rFonts w:cs="Traditional Arabic" w:hint="cs"/>
          <w:rtl/>
          <w:lang w:bidi="fa-IR"/>
        </w:rPr>
        <w:t>﴿</w:t>
      </w:r>
      <w:r w:rsidR="00741310" w:rsidRPr="003F0D20">
        <w:rPr>
          <w:rStyle w:val="Char9"/>
          <w:rtl/>
        </w:rPr>
        <w:t xml:space="preserve">إِنَّ </w:t>
      </w:r>
      <w:r w:rsidR="00741310" w:rsidRPr="003F0D20">
        <w:rPr>
          <w:rStyle w:val="Char9"/>
          <w:rFonts w:hint="cs"/>
          <w:rtl/>
        </w:rPr>
        <w:t>ٱ</w:t>
      </w:r>
      <w:r w:rsidR="00741310" w:rsidRPr="003F0D20">
        <w:rPr>
          <w:rStyle w:val="Char9"/>
          <w:rFonts w:hint="eastAsia"/>
          <w:rtl/>
        </w:rPr>
        <w:t>للَّهَ</w:t>
      </w:r>
      <w:r w:rsidR="00741310" w:rsidRPr="003F0D20">
        <w:rPr>
          <w:rStyle w:val="Char9"/>
          <w:rtl/>
        </w:rPr>
        <w:t xml:space="preserve"> لَا يُغَيِّرُ مَا بِقَو</w:t>
      </w:r>
      <w:r w:rsidR="00741310" w:rsidRPr="003F0D20">
        <w:rPr>
          <w:rStyle w:val="Char9"/>
          <w:rFonts w:hint="cs"/>
          <w:rtl/>
        </w:rPr>
        <w:t>ۡمٍ</w:t>
      </w:r>
      <w:r w:rsidR="00741310" w:rsidRPr="003F0D20">
        <w:rPr>
          <w:rStyle w:val="Char9"/>
          <w:rtl/>
        </w:rPr>
        <w:t xml:space="preserve"> </w:t>
      </w:r>
      <w:r w:rsidR="00741310" w:rsidRPr="003F0D20">
        <w:rPr>
          <w:rStyle w:val="Char9"/>
          <w:rFonts w:hint="cs"/>
          <w:rtl/>
        </w:rPr>
        <w:t>حَتَّىٰ</w:t>
      </w:r>
      <w:r w:rsidR="00741310" w:rsidRPr="003F0D20">
        <w:rPr>
          <w:rStyle w:val="Char9"/>
          <w:rtl/>
        </w:rPr>
        <w:t xml:space="preserve"> </w:t>
      </w:r>
      <w:r w:rsidR="00741310" w:rsidRPr="003F0D20">
        <w:rPr>
          <w:rStyle w:val="Char9"/>
          <w:rFonts w:hint="cs"/>
          <w:rtl/>
        </w:rPr>
        <w:t>يُغَيِّرُواْ</w:t>
      </w:r>
      <w:r w:rsidR="00741310" w:rsidRPr="003F0D20">
        <w:rPr>
          <w:rStyle w:val="Char9"/>
          <w:rtl/>
        </w:rPr>
        <w:t xml:space="preserve"> </w:t>
      </w:r>
      <w:r w:rsidR="00741310" w:rsidRPr="003F0D20">
        <w:rPr>
          <w:rStyle w:val="Char9"/>
          <w:rFonts w:hint="cs"/>
          <w:rtl/>
        </w:rPr>
        <w:t>مَا</w:t>
      </w:r>
      <w:r w:rsidR="00741310" w:rsidRPr="003F0D20">
        <w:rPr>
          <w:rStyle w:val="Char9"/>
          <w:rtl/>
        </w:rPr>
        <w:t xml:space="preserve"> </w:t>
      </w:r>
      <w:r w:rsidR="00741310" w:rsidRPr="003F0D20">
        <w:rPr>
          <w:rStyle w:val="Char9"/>
          <w:rFonts w:hint="cs"/>
          <w:rtl/>
        </w:rPr>
        <w:t>بِأَنفُسِهِمۡ</w:t>
      </w:r>
      <w:r w:rsidR="00741310" w:rsidRPr="003F0D20">
        <w:rPr>
          <w:rFonts w:cs="Traditional Arabic" w:hint="cs"/>
          <w:rtl/>
          <w:lang w:bidi="fa-IR"/>
        </w:rPr>
        <w:t>﴾</w:t>
      </w:r>
      <w:r w:rsidR="00741310" w:rsidRPr="003F0D20">
        <w:rPr>
          <w:rFonts w:cs="IRNazli"/>
          <w:szCs w:val="24"/>
          <w:rtl/>
          <w:lang w:bidi="fa-IR"/>
        </w:rPr>
        <w:t xml:space="preserve"> </w:t>
      </w:r>
      <w:r w:rsidR="00741310" w:rsidRPr="003F0D20">
        <w:rPr>
          <w:rStyle w:val="Char5"/>
          <w:rtl/>
        </w:rPr>
        <w:t>[الرعد: 11]</w:t>
      </w:r>
      <w:r w:rsidR="00741310"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خداوند وضعیت قومی را تغییر نمی‌دهد، مگر این که خود آنها، آن را تغییر بدهند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احادیث زیادی خبر داده است که فرشتگان اعمال بنی آدم را</w:t>
      </w:r>
      <w:r w:rsidR="00265EC6" w:rsidRPr="003F0D20">
        <w:rPr>
          <w:rStyle w:val="Char3"/>
          <w:rFonts w:hint="cs"/>
          <w:rtl/>
        </w:rPr>
        <w:t xml:space="preserve"> به‌سوی </w:t>
      </w:r>
      <w:r w:rsidRPr="003F0D20">
        <w:rPr>
          <w:rStyle w:val="Char3"/>
          <w:rFonts w:hint="cs"/>
          <w:rtl/>
        </w:rPr>
        <w:t>خدا بالا می‌برند و خداوند از آنان سؤال می‌کند که بندگان مرا در چه وضعی رها کردید؟ و این که عمل روز، قبل از عمل شب</w:t>
      </w:r>
      <w:r w:rsidR="00265EC6" w:rsidRPr="003F0D20">
        <w:rPr>
          <w:rStyle w:val="Char3"/>
          <w:rFonts w:hint="cs"/>
          <w:rtl/>
        </w:rPr>
        <w:t xml:space="preserve"> به‌سوی </w:t>
      </w:r>
      <w:r w:rsidRPr="003F0D20">
        <w:rPr>
          <w:rStyle w:val="Char3"/>
          <w:rFonts w:hint="cs"/>
          <w:rtl/>
        </w:rPr>
        <w:t>خدا بالا برده می‌شود؛ در اینجا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خبر داد که فرشتگان بین بندگان و نور خدا که قایم در بهشت است واسطه قرار می‌گیرند.</w:t>
      </w:r>
    </w:p>
    <w:p w:rsidR="000F6A6E" w:rsidRPr="003F0D20" w:rsidRDefault="000F6A6E" w:rsidP="00F52015">
      <w:pPr>
        <w:pStyle w:val="a4"/>
        <w:rPr>
          <w:rtl/>
        </w:rPr>
      </w:pPr>
      <w:r w:rsidRPr="00934CE2">
        <w:rPr>
          <w:rStyle w:val="Char4"/>
          <w:rFonts w:hint="cs"/>
          <w:rtl/>
        </w:rPr>
        <w:t>سوم:</w:t>
      </w:r>
      <w:r w:rsidRPr="003F0D20">
        <w:rPr>
          <w:rFonts w:hint="cs"/>
          <w:rtl/>
        </w:rPr>
        <w:t xml:space="preserve"> مقتضای شریعت مقرر شده بر آنهاست. پس همانگونه که نجومی و ستاره‌شناس می‌شناسد که هرگاه کواکب نظری از نظرات داشته باشند روحانیتی آمیخته از نیروهایش در گوشه‌ای از فلک تمثل می‌گردد، پس وقتی که ناقل احکام فلکیات که ماه باشد آن را</w:t>
      </w:r>
      <w:r w:rsidR="00265EC6" w:rsidRPr="003F0D20">
        <w:rPr>
          <w:rFonts w:hint="cs"/>
          <w:rtl/>
        </w:rPr>
        <w:t xml:space="preserve"> به‌سوی </w:t>
      </w:r>
      <w:r w:rsidRPr="003F0D20">
        <w:rPr>
          <w:rFonts w:hint="cs"/>
          <w:rtl/>
        </w:rPr>
        <w:t>زمین نقل کند خواطر آنها بر حسب این روحانیت منقلب می‌گردند، همچنین هرگاه وقتی از اوقات که در شرع به آن شب مبارکه گفته می‌شود بیاید عارف بالله متوجه می‌شود که روحانیتی آمیخته از احکام نوع انسان و مقتضای وقت، در ملکوت پدید می‌آید و از آنجا الهاماتی بر ذکی‌ترین خلق خدا در آن روز نازل می‌گردد؛ و همچنین بر نفوسی که بالواسطه در ذکاوت با او نزدیک هستند این الهامات نازل می‌گردند.</w:t>
      </w:r>
    </w:p>
    <w:p w:rsidR="000F6A6E" w:rsidRPr="003F0D20" w:rsidRDefault="000F6A6E" w:rsidP="00F52015">
      <w:pPr>
        <w:ind w:firstLine="284"/>
        <w:jc w:val="both"/>
        <w:rPr>
          <w:rStyle w:val="Char3"/>
          <w:rtl/>
        </w:rPr>
      </w:pPr>
      <w:r w:rsidRPr="003F0D20">
        <w:rPr>
          <w:rStyle w:val="Char3"/>
          <w:rFonts w:hint="cs"/>
          <w:rtl/>
        </w:rPr>
        <w:t>سپس به هم</w:t>
      </w:r>
      <w:r w:rsidR="00026471" w:rsidRPr="003F0D20">
        <w:rPr>
          <w:rStyle w:val="Char3"/>
          <w:rFonts w:hint="cs"/>
          <w:rtl/>
        </w:rPr>
        <w:t>ۀ</w:t>
      </w:r>
      <w:r w:rsidRPr="003F0D20">
        <w:rPr>
          <w:rStyle w:val="Char3"/>
          <w:rFonts w:hint="cs"/>
          <w:rtl/>
        </w:rPr>
        <w:t xml:space="preserve"> مردم الهام می‌شود که این الهام‌ها را مستحسن دانسته بپذیرند ناصر و حامی آنها را تأیید و معاند و دشمن آنها را ذلیل و خوار می‌سازد و به ملایکه پایینی الهام می‌شود تا با مطیعان برخورد خوب و با نافرمانان برخورد نامناسبی داشته باشند، سپس از این حالات رنگی</w:t>
      </w:r>
      <w:r w:rsidR="00265EC6" w:rsidRPr="003F0D20">
        <w:rPr>
          <w:rStyle w:val="Char3"/>
          <w:rFonts w:hint="cs"/>
          <w:rtl/>
        </w:rPr>
        <w:t xml:space="preserve"> به‌سوی </w:t>
      </w:r>
      <w:r w:rsidRPr="003F0D20">
        <w:rPr>
          <w:rStyle w:val="Char3"/>
          <w:rFonts w:hint="cs"/>
          <w:rtl/>
        </w:rPr>
        <w:t>ملأاعلی و بهشت صعود می‌کند که در آنجا خوشنودی و نارضایتی ایجاد می‌گردد.</w:t>
      </w:r>
    </w:p>
    <w:p w:rsidR="000F6A6E" w:rsidRPr="003F0D20" w:rsidRDefault="000F6A6E" w:rsidP="00F52015">
      <w:pPr>
        <w:ind w:firstLine="284"/>
        <w:jc w:val="both"/>
        <w:rPr>
          <w:rStyle w:val="Char3"/>
          <w:rtl/>
        </w:rPr>
      </w:pPr>
      <w:r w:rsidRPr="00934CE2">
        <w:rPr>
          <w:rStyle w:val="Char4"/>
          <w:rFonts w:hint="cs"/>
          <w:rtl/>
        </w:rPr>
        <w:t>چهارم:</w:t>
      </w:r>
      <w:r w:rsidRPr="003F0D20">
        <w:rPr>
          <w:rStyle w:val="Char3"/>
          <w:rFonts w:hint="cs"/>
          <w:rtl/>
        </w:rPr>
        <w:t xml:space="preserve"> این که هرگاه پیامبری در بین مردم مبعوث شود و خداوند با بعثت او بخواهد که بر مردم لطف بفرماید و آنها را</w:t>
      </w:r>
      <w:r w:rsidR="00265EC6" w:rsidRPr="003F0D20">
        <w:rPr>
          <w:rStyle w:val="Char3"/>
          <w:rFonts w:hint="cs"/>
          <w:rtl/>
        </w:rPr>
        <w:t xml:space="preserve"> به‌سوی </w:t>
      </w:r>
      <w:r w:rsidRPr="003F0D20">
        <w:rPr>
          <w:rStyle w:val="Char3"/>
          <w:rFonts w:hint="cs"/>
          <w:rtl/>
        </w:rPr>
        <w:t>خیر نزدیک بگرداند و اطاعت و فرمانبرداری خود را بر آنها لازم بگرداند، علمی که</w:t>
      </w:r>
      <w:r w:rsidR="00265EC6" w:rsidRPr="003F0D20">
        <w:rPr>
          <w:rStyle w:val="Char3"/>
          <w:rFonts w:hint="cs"/>
          <w:rtl/>
        </w:rPr>
        <w:t xml:space="preserve"> به‌سوی </w:t>
      </w:r>
      <w:r w:rsidRPr="003F0D20">
        <w:rPr>
          <w:rStyle w:val="Char3"/>
          <w:rFonts w:hint="cs"/>
          <w:rtl/>
        </w:rPr>
        <w:t>او وحی می‌گردد مشخص و متمثل گردیده، به همت و دعای آن پیامبر و قضای الهی آمیخته، موجب کمک و حمایت او قرار می‌گیرد، پس مستحکم و متحقق می‌شود</w:t>
      </w:r>
      <w:r w:rsidRPr="003F0D20">
        <w:rPr>
          <w:rStyle w:val="Char3"/>
          <w:rFonts w:cs="B Zar" w:hint="cs"/>
          <w:rtl/>
        </w:rPr>
        <w:t>.</w:t>
      </w:r>
    </w:p>
    <w:p w:rsidR="000F6A6E" w:rsidRPr="003F0D20" w:rsidRDefault="000F6A6E" w:rsidP="00F52015">
      <w:pPr>
        <w:pStyle w:val="a2"/>
        <w:rPr>
          <w:rtl/>
        </w:rPr>
      </w:pPr>
      <w:bookmarkStart w:id="689" w:name="_Toc435271420"/>
      <w:bookmarkStart w:id="690" w:name="_Toc435274809"/>
      <w:bookmarkStart w:id="691" w:name="_Toc435275814"/>
      <w:bookmarkStart w:id="692" w:name="_Toc435276819"/>
      <w:bookmarkStart w:id="693" w:name="_Toc435277830"/>
      <w:r w:rsidRPr="003F0D20">
        <w:rPr>
          <w:rFonts w:hint="cs"/>
          <w:rtl/>
        </w:rPr>
        <w:t>مجازات فطرت الهی است:</w:t>
      </w:r>
      <w:bookmarkEnd w:id="689"/>
      <w:bookmarkEnd w:id="690"/>
      <w:bookmarkEnd w:id="691"/>
      <w:bookmarkEnd w:id="692"/>
      <w:bookmarkEnd w:id="693"/>
    </w:p>
    <w:p w:rsidR="000F6A6E" w:rsidRPr="003F0D20" w:rsidRDefault="000F6A6E" w:rsidP="00F52015">
      <w:pPr>
        <w:ind w:firstLine="284"/>
        <w:jc w:val="both"/>
        <w:rPr>
          <w:rStyle w:val="Char3"/>
          <w:rtl/>
        </w:rPr>
      </w:pPr>
      <w:r w:rsidRPr="003F0D20">
        <w:rPr>
          <w:rStyle w:val="Char3"/>
          <w:rFonts w:hint="cs"/>
          <w:rtl/>
        </w:rPr>
        <w:t>ولی مجازات به دو وجه (مقتضای صورت نوعی و جهت ملأاعلی)، فطری است که خداوند مردم را بر آن آفرید، و در آفرینش او هیچگونه تغییر و تبدیلی نخواهی دید، و این فقط در اصول و کلیات بِرّ و اثم است نه در فروعات و حدود آنها، و همین فطرت آن دینی است که با اختلاف زمان تغییر</w:t>
      </w:r>
      <w:r w:rsidR="006964CC" w:rsidRPr="003F0D20">
        <w:rPr>
          <w:rStyle w:val="Char3"/>
          <w:rFonts w:hint="cs"/>
          <w:rtl/>
        </w:rPr>
        <w:t xml:space="preserve"> </w:t>
      </w:r>
      <w:r w:rsidRPr="003F0D20">
        <w:rPr>
          <w:rStyle w:val="Char3"/>
          <w:rFonts w:hint="cs"/>
          <w:rtl/>
        </w:rPr>
        <w:t>پذیر نیست و هم</w:t>
      </w:r>
      <w:r w:rsidR="00026471" w:rsidRPr="003F0D20">
        <w:rPr>
          <w:rStyle w:val="Char3"/>
          <w:rFonts w:hint="cs"/>
          <w:rtl/>
        </w:rPr>
        <w:t>ۀ</w:t>
      </w:r>
      <w:r w:rsidRPr="003F0D20">
        <w:rPr>
          <w:rStyle w:val="Char3"/>
          <w:rFonts w:hint="cs"/>
          <w:rtl/>
        </w:rPr>
        <w:t xml:space="preserve"> انبیاء </w:t>
      </w:r>
      <w:r w:rsidRPr="003F0D20">
        <w:rPr>
          <w:rFonts w:cs="CTraditional Arabic" w:hint="cs"/>
          <w:rtl/>
          <w:lang w:bidi="fa-IR"/>
        </w:rPr>
        <w:t>†</w:t>
      </w:r>
      <w:r w:rsidRPr="003F0D20">
        <w:rPr>
          <w:rStyle w:val="Char3"/>
          <w:rFonts w:hint="cs"/>
          <w:rtl/>
        </w:rPr>
        <w:t xml:space="preserve"> بر آن اجماع دارند، چنانکه خداوند در آی</w:t>
      </w:r>
      <w:r w:rsidR="00B94AC0">
        <w:rPr>
          <w:rStyle w:val="Char3"/>
          <w:rFonts w:hint="cs"/>
          <w:rtl/>
        </w:rPr>
        <w:t>ۀ</w:t>
      </w:r>
      <w:r w:rsidRPr="003F0D20">
        <w:rPr>
          <w:rStyle w:val="Char3"/>
          <w:rFonts w:hint="cs"/>
          <w:rtl/>
        </w:rPr>
        <w:t xml:space="preserve"> 52 از سور</w:t>
      </w:r>
      <w:r w:rsidR="00B94AC0">
        <w:rPr>
          <w:rStyle w:val="Char3"/>
          <w:rFonts w:hint="cs"/>
          <w:rtl/>
        </w:rPr>
        <w:t>ۀ</w:t>
      </w:r>
      <w:r w:rsidRPr="003F0D20">
        <w:rPr>
          <w:rStyle w:val="Char3"/>
          <w:rFonts w:hint="cs"/>
          <w:rtl/>
        </w:rPr>
        <w:t xml:space="preserve"> مؤمنین می‌فرماید:</w:t>
      </w:r>
      <w:r w:rsidR="00741310" w:rsidRPr="003F0D20">
        <w:rPr>
          <w:rStyle w:val="Char3"/>
          <w:rFonts w:hint="cs"/>
          <w:rtl/>
        </w:rPr>
        <w:t xml:space="preserve"> </w:t>
      </w:r>
      <w:r w:rsidR="00A32F3C" w:rsidRPr="003F0D20">
        <w:rPr>
          <w:rFonts w:cs="Traditional Arabic" w:hint="cs"/>
          <w:rtl/>
          <w:lang w:bidi="fa-IR"/>
        </w:rPr>
        <w:t>﴿</w:t>
      </w:r>
      <w:r w:rsidR="00A32F3C" w:rsidRPr="003F0D20">
        <w:rPr>
          <w:rStyle w:val="Char9"/>
          <w:rtl/>
        </w:rPr>
        <w:t>وَإِنَّ هَٰذِهِ</w:t>
      </w:r>
      <w:r w:rsidR="00A32F3C" w:rsidRPr="003F0D20">
        <w:rPr>
          <w:rStyle w:val="Char9"/>
          <w:rFonts w:hint="cs"/>
          <w:rtl/>
        </w:rPr>
        <w:t>ۦٓ</w:t>
      </w:r>
      <w:r w:rsidR="00A32F3C" w:rsidRPr="003F0D20">
        <w:rPr>
          <w:rStyle w:val="Char9"/>
          <w:rtl/>
        </w:rPr>
        <w:t xml:space="preserve"> أُمَّتُكُم</w:t>
      </w:r>
      <w:r w:rsidR="00A32F3C" w:rsidRPr="003F0D20">
        <w:rPr>
          <w:rStyle w:val="Char9"/>
          <w:rFonts w:hint="cs"/>
          <w:rtl/>
        </w:rPr>
        <w:t>ۡ</w:t>
      </w:r>
      <w:r w:rsidR="00A32F3C" w:rsidRPr="003F0D20">
        <w:rPr>
          <w:rStyle w:val="Char9"/>
          <w:rtl/>
        </w:rPr>
        <w:t xml:space="preserve"> </w:t>
      </w:r>
      <w:r w:rsidR="00A32F3C" w:rsidRPr="003F0D20">
        <w:rPr>
          <w:rStyle w:val="Char9"/>
          <w:rFonts w:hint="cs"/>
          <w:rtl/>
        </w:rPr>
        <w:t>أُمَّةٗ</w:t>
      </w:r>
      <w:r w:rsidR="00A32F3C" w:rsidRPr="003F0D20">
        <w:rPr>
          <w:rStyle w:val="Char9"/>
          <w:rtl/>
        </w:rPr>
        <w:t xml:space="preserve"> </w:t>
      </w:r>
      <w:r w:rsidR="00A32F3C" w:rsidRPr="003F0D20">
        <w:rPr>
          <w:rStyle w:val="Char9"/>
          <w:rFonts w:hint="cs"/>
          <w:rtl/>
        </w:rPr>
        <w:t>وَٰحِدَةٗ</w:t>
      </w:r>
      <w:r w:rsidR="00A32F3C" w:rsidRPr="003F0D20">
        <w:rPr>
          <w:rFonts w:cs="Traditional Arabic" w:hint="cs"/>
          <w:rtl/>
          <w:lang w:bidi="fa-IR"/>
        </w:rPr>
        <w:t>﴾</w:t>
      </w:r>
      <w:r w:rsidR="00A32F3C" w:rsidRPr="003F0D20">
        <w:rPr>
          <w:rFonts w:cs="IRNazli"/>
          <w:szCs w:val="24"/>
          <w:rtl/>
          <w:lang w:bidi="fa-IR"/>
        </w:rPr>
        <w:t xml:space="preserve"> [المؤمنون: 52]</w:t>
      </w:r>
      <w:r w:rsidR="00A32F3C"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این پیامبران همگی ملت یگانه‌ای بوده و آیین واحدی دارند</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694" w:name="_Toc435271421"/>
      <w:bookmarkStart w:id="695" w:name="_Toc435274810"/>
      <w:bookmarkStart w:id="696" w:name="_Toc435275815"/>
      <w:bookmarkStart w:id="697" w:name="_Toc435276820"/>
      <w:bookmarkStart w:id="698" w:name="_Toc435277831"/>
      <w:r w:rsidRPr="003F0D20">
        <w:rPr>
          <w:rFonts w:hint="cs"/>
          <w:rtl/>
        </w:rPr>
        <w:t>مؤاخذه متحقق است:</w:t>
      </w:r>
      <w:bookmarkEnd w:id="694"/>
      <w:bookmarkEnd w:id="695"/>
      <w:bookmarkEnd w:id="696"/>
      <w:bookmarkEnd w:id="697"/>
      <w:bookmarkEnd w:id="698"/>
    </w:p>
    <w:p w:rsidR="000F6A6E" w:rsidRPr="003F0D20" w:rsidRDefault="000F6A6E" w:rsidP="00467DF1">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پیامبران برادران عِلّی هستند که پدرشان یکی است و مادران متفرقی دارند</w:t>
      </w:r>
      <w:r w:rsidRPr="003F0D20">
        <w:rPr>
          <w:rFonts w:cs="IRNazli" w:hint="cs"/>
          <w:rtl/>
          <w:lang w:bidi="fa-IR"/>
        </w:rPr>
        <w:t>»</w:t>
      </w:r>
      <w:r w:rsidRPr="003F0D20">
        <w:rPr>
          <w:rStyle w:val="Char3"/>
          <w:rFonts w:hint="cs"/>
          <w:rtl/>
        </w:rPr>
        <w:t xml:space="preserve"> مؤاخذه بر این حد متحقق است که قبل از بعثت انبیا </w:t>
      </w:r>
      <w:r w:rsidR="00467DF1">
        <w:rPr>
          <w:rFonts w:cs="CTraditional Arabic" w:hint="cs"/>
          <w:rtl/>
          <w:lang w:bidi="fa-IR"/>
        </w:rPr>
        <w:t>†</w:t>
      </w:r>
      <w:r w:rsidRPr="003F0D20">
        <w:rPr>
          <w:rStyle w:val="Char3"/>
          <w:rFonts w:hint="cs"/>
          <w:rtl/>
        </w:rPr>
        <w:t xml:space="preserve"> و بعد از آن فرقی نداشته است.</w:t>
      </w:r>
    </w:p>
    <w:p w:rsidR="000F6A6E" w:rsidRPr="003F0D20" w:rsidRDefault="000F6A6E" w:rsidP="00F52015">
      <w:pPr>
        <w:pStyle w:val="a2"/>
        <w:rPr>
          <w:rtl/>
        </w:rPr>
      </w:pPr>
      <w:bookmarkStart w:id="699" w:name="_Toc435271422"/>
      <w:bookmarkStart w:id="700" w:name="_Toc435274811"/>
      <w:bookmarkStart w:id="701" w:name="_Toc435275816"/>
      <w:bookmarkStart w:id="702" w:name="_Toc435276821"/>
      <w:bookmarkStart w:id="703" w:name="_Toc435277832"/>
      <w:r w:rsidRPr="003F0D20">
        <w:rPr>
          <w:rFonts w:hint="cs"/>
          <w:rtl/>
        </w:rPr>
        <w:t>مجازات به اختلاف زمان مختلف می‌باشد:</w:t>
      </w:r>
      <w:bookmarkEnd w:id="699"/>
      <w:bookmarkEnd w:id="700"/>
      <w:bookmarkEnd w:id="701"/>
      <w:bookmarkEnd w:id="702"/>
      <w:bookmarkEnd w:id="703"/>
    </w:p>
    <w:p w:rsidR="000F6A6E" w:rsidRPr="003F0D20" w:rsidRDefault="000F6A6E" w:rsidP="00934CE2">
      <w:pPr>
        <w:ind w:firstLine="284"/>
        <w:jc w:val="both"/>
        <w:rPr>
          <w:rStyle w:val="Char3"/>
          <w:rtl/>
        </w:rPr>
      </w:pPr>
      <w:r w:rsidRPr="003F0D20">
        <w:rPr>
          <w:rStyle w:val="Char3"/>
          <w:rFonts w:hint="cs"/>
          <w:rtl/>
        </w:rPr>
        <w:t xml:space="preserve">و مجازات به وجه سوم یعنی اقتضای شریعت با تفاوت زمان متفاوت می‌باشد، و این علت بعثت انبیاء و رسل </w:t>
      </w:r>
      <w:r w:rsidR="00934CE2">
        <w:rPr>
          <w:rFonts w:cs="CTraditional Arabic" w:hint="cs"/>
          <w:rtl/>
          <w:lang w:bidi="fa-IR"/>
        </w:rPr>
        <w:t>†</w:t>
      </w:r>
      <w:r w:rsidRPr="003F0D20">
        <w:rPr>
          <w:rStyle w:val="Char3"/>
          <w:rFonts w:hint="cs"/>
          <w:rtl/>
        </w:rPr>
        <w:t xml:space="preserve"> قرار گرفته است و به آن در این قول پیامبر</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اشاره شده است که می‌فرماید: </w:t>
      </w:r>
      <w:r w:rsidRPr="003F0D20">
        <w:rPr>
          <w:rFonts w:cs="IRNazli" w:hint="cs"/>
          <w:rtl/>
          <w:lang w:bidi="fa-IR"/>
        </w:rPr>
        <w:t>«</w:t>
      </w:r>
      <w:r w:rsidRPr="003F0D20">
        <w:rPr>
          <w:rStyle w:val="Char3"/>
          <w:rFonts w:hint="cs"/>
          <w:rtl/>
        </w:rPr>
        <w:t>مثال من و مثال آنچه خداوند مرا به آن مبعوث فرموده است مانند مردی است که در قومی وارد شود و به آنها بگوید که: من لشکر را با چشمان خودم دیدم و من ترساننده برهنه‌ام به فکر نجات خودتان باشید، پس گروهی از آن قوم صحبت او را پذیرفته به اول شب از این فرصت استفاده نموده به جایی رفتند و نجات یافتند، و گروهی دیگر او را تکذیب نموده تا صبح بر جای خود ماندند، و لشکر هم در اول بامداد بر سر آنها هجوم آورده و آنها را از بین برد. پس همچنین است مثال کسانی که از من پیروی نمودند و آنچه را من آورده‌ام پذیرفتند و مثالی کسانی که از من نافرمانی نموده و دین حقی را که من آورده‌ام تکذیب نمود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704" w:name="_Toc435271423"/>
      <w:bookmarkStart w:id="705" w:name="_Toc435274812"/>
      <w:bookmarkStart w:id="706" w:name="_Toc435275817"/>
      <w:bookmarkStart w:id="707" w:name="_Toc435276822"/>
      <w:bookmarkStart w:id="708" w:name="_Toc435277833"/>
      <w:r w:rsidRPr="003F0D20">
        <w:rPr>
          <w:rFonts w:hint="cs"/>
          <w:rtl/>
        </w:rPr>
        <w:t>مجازات بعد از ابلاغ و کشف شبهه می‌باشد:</w:t>
      </w:r>
      <w:bookmarkEnd w:id="704"/>
      <w:bookmarkEnd w:id="705"/>
      <w:bookmarkEnd w:id="706"/>
      <w:bookmarkEnd w:id="707"/>
      <w:bookmarkEnd w:id="708"/>
    </w:p>
    <w:p w:rsidR="000F6A6E" w:rsidRPr="003F0D20" w:rsidRDefault="000F6A6E" w:rsidP="00F52015">
      <w:pPr>
        <w:ind w:firstLine="284"/>
        <w:jc w:val="both"/>
        <w:rPr>
          <w:rStyle w:val="Char3"/>
          <w:rtl/>
        </w:rPr>
      </w:pPr>
      <w:r w:rsidRPr="003F0D20">
        <w:rPr>
          <w:rStyle w:val="Char3"/>
          <w:rFonts w:hint="cs"/>
          <w:rtl/>
        </w:rPr>
        <w:t xml:space="preserve">و مجازات به وجه چهارم پس از بعثت انبیا </w:t>
      </w:r>
      <w:r w:rsidRPr="003F0D20">
        <w:rPr>
          <w:rFonts w:cs="CTraditional Arabic" w:hint="cs"/>
          <w:rtl/>
          <w:lang w:bidi="fa-IR"/>
        </w:rPr>
        <w:t>†</w:t>
      </w:r>
      <w:r w:rsidRPr="003F0D20">
        <w:rPr>
          <w:rStyle w:val="Char3"/>
          <w:rFonts w:hint="cs"/>
          <w:rtl/>
        </w:rPr>
        <w:t xml:space="preserve"> و برطرف‌نمودن شبهات و درست‌بودن تبلیغ انجام می‌گیرد.</w:t>
      </w:r>
      <w:r w:rsidR="00021962" w:rsidRPr="003F0D20">
        <w:rPr>
          <w:rFonts w:cs="Traditional Arabic" w:hint="cs"/>
          <w:rtl/>
          <w:lang w:bidi="fa-IR"/>
        </w:rPr>
        <w:t>﴿</w:t>
      </w:r>
      <w:r w:rsidR="00021962" w:rsidRPr="003F0D20">
        <w:rPr>
          <w:rStyle w:val="Char9"/>
          <w:rFonts w:hint="cs"/>
          <w:rtl/>
        </w:rPr>
        <w:t>لِّيَهۡلِكَ</w:t>
      </w:r>
      <w:r w:rsidR="00021962" w:rsidRPr="003F0D20">
        <w:rPr>
          <w:rStyle w:val="Char9"/>
          <w:rtl/>
        </w:rPr>
        <w:t xml:space="preserve"> </w:t>
      </w:r>
      <w:r w:rsidR="00021962" w:rsidRPr="003F0D20">
        <w:rPr>
          <w:rStyle w:val="Char9"/>
          <w:rFonts w:hint="cs"/>
          <w:rtl/>
        </w:rPr>
        <w:t>مَنۡ</w:t>
      </w:r>
      <w:r w:rsidR="00021962" w:rsidRPr="003F0D20">
        <w:rPr>
          <w:rStyle w:val="Char9"/>
          <w:rtl/>
        </w:rPr>
        <w:t xml:space="preserve"> </w:t>
      </w:r>
      <w:r w:rsidR="00021962" w:rsidRPr="003F0D20">
        <w:rPr>
          <w:rStyle w:val="Char9"/>
          <w:rFonts w:hint="cs"/>
          <w:rtl/>
        </w:rPr>
        <w:t>هَلَكَ</w:t>
      </w:r>
      <w:r w:rsidR="00021962" w:rsidRPr="003F0D20">
        <w:rPr>
          <w:rStyle w:val="Char9"/>
          <w:rtl/>
        </w:rPr>
        <w:t xml:space="preserve"> </w:t>
      </w:r>
      <w:r w:rsidR="00021962" w:rsidRPr="003F0D20">
        <w:rPr>
          <w:rStyle w:val="Char9"/>
          <w:rFonts w:hint="cs"/>
          <w:rtl/>
        </w:rPr>
        <w:t>عَنۢ</w:t>
      </w:r>
      <w:r w:rsidR="00021962" w:rsidRPr="003F0D20">
        <w:rPr>
          <w:rStyle w:val="Char9"/>
          <w:rtl/>
        </w:rPr>
        <w:t xml:space="preserve"> </w:t>
      </w:r>
      <w:r w:rsidR="00021962" w:rsidRPr="003F0D20">
        <w:rPr>
          <w:rStyle w:val="Char9"/>
          <w:rFonts w:hint="cs"/>
          <w:rtl/>
        </w:rPr>
        <w:t>بَيِّنَةٖ</w:t>
      </w:r>
      <w:r w:rsidR="00021962" w:rsidRPr="003F0D20">
        <w:rPr>
          <w:rStyle w:val="Char9"/>
          <w:rtl/>
        </w:rPr>
        <w:t xml:space="preserve"> </w:t>
      </w:r>
      <w:r w:rsidR="00021962" w:rsidRPr="003F0D20">
        <w:rPr>
          <w:rStyle w:val="Char9"/>
          <w:rFonts w:hint="cs"/>
          <w:rtl/>
        </w:rPr>
        <w:t>وَيَحۡيَىٰ</w:t>
      </w:r>
      <w:r w:rsidR="00021962" w:rsidRPr="003F0D20">
        <w:rPr>
          <w:rStyle w:val="Char9"/>
          <w:rtl/>
        </w:rPr>
        <w:t xml:space="preserve"> </w:t>
      </w:r>
      <w:r w:rsidR="00021962" w:rsidRPr="003F0D20">
        <w:rPr>
          <w:rStyle w:val="Char9"/>
          <w:rFonts w:hint="cs"/>
          <w:rtl/>
        </w:rPr>
        <w:t>مَنۡ</w:t>
      </w:r>
      <w:r w:rsidR="00021962" w:rsidRPr="003F0D20">
        <w:rPr>
          <w:rStyle w:val="Char9"/>
          <w:rtl/>
        </w:rPr>
        <w:t xml:space="preserve"> </w:t>
      </w:r>
      <w:r w:rsidR="00021962" w:rsidRPr="003F0D20">
        <w:rPr>
          <w:rStyle w:val="Char9"/>
          <w:rFonts w:hint="cs"/>
          <w:rtl/>
        </w:rPr>
        <w:t>حَيَّ</w:t>
      </w:r>
      <w:r w:rsidR="00021962" w:rsidRPr="003F0D20">
        <w:rPr>
          <w:rStyle w:val="Char9"/>
          <w:rtl/>
        </w:rPr>
        <w:t xml:space="preserve"> </w:t>
      </w:r>
      <w:r w:rsidR="00021962" w:rsidRPr="003F0D20">
        <w:rPr>
          <w:rStyle w:val="Char9"/>
          <w:rFonts w:hint="cs"/>
          <w:rtl/>
        </w:rPr>
        <w:t>عَنۢ</w:t>
      </w:r>
      <w:r w:rsidR="00021962" w:rsidRPr="003F0D20">
        <w:rPr>
          <w:rStyle w:val="Char9"/>
          <w:rtl/>
        </w:rPr>
        <w:t xml:space="preserve"> بَيِّنَة</w:t>
      </w:r>
      <w:r w:rsidR="00021962" w:rsidRPr="003F0D20">
        <w:rPr>
          <w:rStyle w:val="Char9"/>
          <w:rFonts w:hint="cs"/>
          <w:rtl/>
        </w:rPr>
        <w:t>ٖ</w:t>
      </w:r>
      <w:r w:rsidR="00021962" w:rsidRPr="003F0D20">
        <w:rPr>
          <w:rFonts w:cs="Traditional Arabic" w:hint="cs"/>
          <w:rtl/>
          <w:lang w:bidi="fa-IR"/>
        </w:rPr>
        <w:t>﴾</w:t>
      </w:r>
      <w:r w:rsidR="00021962" w:rsidRPr="003F0D20">
        <w:rPr>
          <w:rStyle w:val="Char5"/>
          <w:rtl/>
        </w:rPr>
        <w:t xml:space="preserve"> [الأنفال: 42]</w:t>
      </w:r>
      <w:r w:rsidR="00021962"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تا </w:t>
      </w:r>
      <w:r w:rsidR="00B94AC0">
        <w:rPr>
          <w:rStyle w:val="Char6"/>
          <w:rtl/>
        </w:rPr>
        <w:t>ک</w:t>
      </w:r>
      <w:r w:rsidRPr="003F0D20">
        <w:rPr>
          <w:rStyle w:val="Char6"/>
          <w:rtl/>
        </w:rPr>
        <w:t xml:space="preserve">سى </w:t>
      </w:r>
      <w:r w:rsidR="00B94AC0">
        <w:rPr>
          <w:rStyle w:val="Char6"/>
          <w:rtl/>
        </w:rPr>
        <w:t>ک</w:t>
      </w:r>
      <w:r w:rsidRPr="003F0D20">
        <w:rPr>
          <w:rStyle w:val="Char6"/>
          <w:rtl/>
        </w:rPr>
        <w:t>ه نابود شده است، از روى دل</w:t>
      </w:r>
      <w:r w:rsidR="00B94AC0">
        <w:rPr>
          <w:rStyle w:val="Char6"/>
          <w:rtl/>
        </w:rPr>
        <w:t>ی</w:t>
      </w:r>
      <w:r w:rsidRPr="003F0D20">
        <w:rPr>
          <w:rStyle w:val="Char6"/>
          <w:rtl/>
        </w:rPr>
        <w:t xml:space="preserve">ل نابود شود و </w:t>
      </w:r>
      <w:r w:rsidR="00B94AC0">
        <w:rPr>
          <w:rStyle w:val="Char6"/>
          <w:rtl/>
        </w:rPr>
        <w:t>ک</w:t>
      </w:r>
      <w:r w:rsidRPr="003F0D20">
        <w:rPr>
          <w:rStyle w:val="Char6"/>
          <w:rtl/>
        </w:rPr>
        <w:t xml:space="preserve">سى </w:t>
      </w:r>
      <w:r w:rsidR="00B94AC0">
        <w:rPr>
          <w:rStyle w:val="Char6"/>
          <w:rtl/>
        </w:rPr>
        <w:t>ک</w:t>
      </w:r>
      <w:r w:rsidRPr="003F0D20">
        <w:rPr>
          <w:rStyle w:val="Char6"/>
          <w:rtl/>
        </w:rPr>
        <w:t xml:space="preserve">ه زندگى </w:t>
      </w:r>
      <w:r w:rsidR="00B94AC0">
        <w:rPr>
          <w:rStyle w:val="Char6"/>
          <w:rtl/>
        </w:rPr>
        <w:t>ی</w:t>
      </w:r>
      <w:r w:rsidRPr="003F0D20">
        <w:rPr>
          <w:rStyle w:val="Char6"/>
          <w:rtl/>
        </w:rPr>
        <w:t>افته است از روى دل</w:t>
      </w:r>
      <w:r w:rsidR="00B94AC0">
        <w:rPr>
          <w:rStyle w:val="Char6"/>
          <w:rtl/>
        </w:rPr>
        <w:t>ی</w:t>
      </w:r>
      <w:r w:rsidRPr="003F0D20">
        <w:rPr>
          <w:rStyle w:val="Char6"/>
          <w:rtl/>
        </w:rPr>
        <w:t>ل زنده ماند</w:t>
      </w:r>
      <w:r w:rsidRPr="003F0D20">
        <w:rPr>
          <w:rFonts w:cs="Traditional Arabic" w:hint="cs"/>
          <w:rtl/>
        </w:rPr>
        <w:t>»</w:t>
      </w:r>
      <w:r w:rsidR="00934CE2">
        <w:rPr>
          <w:rStyle w:val="Char3"/>
          <w:rFonts w:hint="cs"/>
          <w:rtl/>
        </w:rPr>
        <w:t>.</w:t>
      </w:r>
    </w:p>
    <w:p w:rsidR="008F1BBA" w:rsidRPr="00467DF1" w:rsidRDefault="008F1BBA" w:rsidP="00F52015">
      <w:pPr>
        <w:pStyle w:val="a0"/>
        <w:rPr>
          <w:spacing w:val="-4"/>
          <w:rtl/>
        </w:rPr>
      </w:pPr>
      <w:bookmarkStart w:id="709" w:name="_Toc435271424"/>
      <w:bookmarkStart w:id="710" w:name="_Toc435274813"/>
      <w:bookmarkStart w:id="711" w:name="_Toc435275818"/>
      <w:bookmarkStart w:id="712" w:name="_Toc435276823"/>
      <w:bookmarkStart w:id="713" w:name="_Toc435277834"/>
      <w:r w:rsidRPr="00467DF1">
        <w:rPr>
          <w:rFonts w:hint="cs"/>
          <w:spacing w:val="-4"/>
          <w:rtl/>
        </w:rPr>
        <w:t>باب 9</w:t>
      </w:r>
      <w:r w:rsidR="006964CC" w:rsidRPr="00467DF1">
        <w:rPr>
          <w:rFonts w:hint="cs"/>
          <w:spacing w:val="-4"/>
          <w:rtl/>
        </w:rPr>
        <w:t xml:space="preserve">: </w:t>
      </w:r>
      <w:r w:rsidRPr="00467DF1">
        <w:rPr>
          <w:rFonts w:hint="cs"/>
          <w:spacing w:val="-4"/>
          <w:rtl/>
        </w:rPr>
        <w:t>اختلاف سرشت مردم، مستوجب اختلاف اخلاق و اعمال و مراتب کمال آنهاست</w:t>
      </w:r>
      <w:bookmarkEnd w:id="709"/>
      <w:bookmarkEnd w:id="710"/>
      <w:bookmarkEnd w:id="711"/>
      <w:bookmarkEnd w:id="712"/>
      <w:bookmarkEnd w:id="713"/>
    </w:p>
    <w:p w:rsidR="000F6A6E" w:rsidRPr="003F0D20" w:rsidRDefault="000F6A6E" w:rsidP="00F52015">
      <w:pPr>
        <w:pStyle w:val="a2"/>
        <w:rPr>
          <w:rtl/>
        </w:rPr>
      </w:pPr>
      <w:bookmarkStart w:id="714" w:name="_Toc435271425"/>
      <w:bookmarkStart w:id="715" w:name="_Toc435274814"/>
      <w:bookmarkStart w:id="716" w:name="_Toc435275819"/>
      <w:bookmarkStart w:id="717" w:name="_Toc435276824"/>
      <w:bookmarkStart w:id="718" w:name="_Toc435277835"/>
      <w:r w:rsidRPr="003F0D20">
        <w:rPr>
          <w:rFonts w:hint="cs"/>
          <w:rtl/>
        </w:rPr>
        <w:t>فطرت ثابت است:</w:t>
      </w:r>
      <w:bookmarkEnd w:id="714"/>
      <w:bookmarkEnd w:id="715"/>
      <w:bookmarkEnd w:id="716"/>
      <w:bookmarkEnd w:id="717"/>
      <w:bookmarkEnd w:id="718"/>
    </w:p>
    <w:p w:rsidR="000F6A6E" w:rsidRDefault="000F6A6E" w:rsidP="00F52015">
      <w:pPr>
        <w:ind w:firstLine="284"/>
        <w:jc w:val="both"/>
        <w:rPr>
          <w:rStyle w:val="Char3"/>
          <w:rtl/>
        </w:rPr>
      </w:pPr>
      <w:r w:rsidRPr="00467DF1">
        <w:rPr>
          <w:rStyle w:val="Char3"/>
          <w:rFonts w:hint="cs"/>
          <w:rtl/>
        </w:rPr>
        <w:t>اصل در این باره آن روایتی است که از رسول خدا</w:t>
      </w:r>
      <w:r w:rsidR="00971FDA" w:rsidRPr="00467DF1">
        <w:rPr>
          <w:rStyle w:val="Char3"/>
          <w:rFonts w:ascii="CTraditional Arabic" w:hAnsi="CTraditional Arabic" w:cs="CTraditional Arabic" w:hint="cs"/>
          <w:rtl/>
        </w:rPr>
        <w:t xml:space="preserve"> ج </w:t>
      </w:r>
      <w:r w:rsidRPr="00467DF1">
        <w:rPr>
          <w:rStyle w:val="Char3"/>
          <w:rFonts w:hint="cs"/>
          <w:rtl/>
        </w:rPr>
        <w:t xml:space="preserve">مروی است که فرمود: </w:t>
      </w:r>
      <w:r w:rsidRPr="00467DF1">
        <w:rPr>
          <w:rFonts w:cs="Traditional Arabic" w:hint="cs"/>
          <w:rtl/>
          <w:lang w:bidi="fa-IR"/>
        </w:rPr>
        <w:t>«</w:t>
      </w:r>
      <w:r w:rsidRPr="00467DF1">
        <w:rPr>
          <w:rStyle w:val="Char3"/>
          <w:rFonts w:hint="cs"/>
          <w:rtl/>
        </w:rPr>
        <w:t>هرگاه شنیدید که کوهی از جای خود تکان خورده است آن را تصدیق کنید، ولی اگر شنیدید که مردی از عادتش برگشته است آن را تصدیق نکنید، زیرا او سرانجام به سرشت خود خواهد رفت</w:t>
      </w:r>
      <w:r w:rsidRPr="00467DF1">
        <w:rPr>
          <w:rFonts w:cs="Traditional Arabic" w:hint="cs"/>
          <w:rtl/>
          <w:lang w:bidi="fa-IR"/>
        </w:rPr>
        <w:t>»</w:t>
      </w:r>
      <w:r w:rsidRPr="00467DF1">
        <w:rPr>
          <w:rStyle w:val="Char3"/>
          <w:rFonts w:hint="cs"/>
          <w:rtl/>
        </w:rPr>
        <w:t xml:space="preserve">. و نیز فرموده: </w:t>
      </w:r>
      <w:r w:rsidRPr="00467DF1">
        <w:rPr>
          <w:rFonts w:cs="Traditional Arabic" w:hint="cs"/>
          <w:rtl/>
          <w:lang w:bidi="fa-IR"/>
        </w:rPr>
        <w:t>«</w:t>
      </w:r>
      <w:r w:rsidRPr="00467DF1">
        <w:rPr>
          <w:rStyle w:val="Char3"/>
          <w:rFonts w:hint="cs"/>
          <w:rtl/>
        </w:rPr>
        <w:t>توجه داشته باشید که فرزندان آدم به طبقات مختلف آفریده شده</w:t>
      </w:r>
      <w:r w:rsidR="00110570" w:rsidRPr="00467DF1">
        <w:rPr>
          <w:rStyle w:val="Char3"/>
          <w:rFonts w:hint="cs"/>
          <w:rtl/>
        </w:rPr>
        <w:t xml:space="preserve">‌اند </w:t>
      </w:r>
      <w:r w:rsidRPr="00467DF1">
        <w:rPr>
          <w:rStyle w:val="Char3"/>
          <w:rFonts w:hint="cs"/>
          <w:rtl/>
        </w:rPr>
        <w:t>که برخی از آنها به حالت ایمان به دنیا می‌آیند... الحدیث بطوله</w:t>
      </w:r>
      <w:r w:rsidRPr="00467DF1">
        <w:rPr>
          <w:rFonts w:cs="Traditional Arabic" w:hint="cs"/>
          <w:rtl/>
          <w:lang w:bidi="fa-IR"/>
        </w:rPr>
        <w:t>»</w:t>
      </w:r>
      <w:r w:rsidRPr="00467DF1">
        <w:rPr>
          <w:rStyle w:val="Char3"/>
          <w:rFonts w:hint="cs"/>
          <w:rtl/>
        </w:rPr>
        <w:t xml:space="preserve"> و طبقات آنها را در غضب و تقاضای دین ذکر نموده، فرمود: </w:t>
      </w:r>
      <w:r w:rsidRPr="00467DF1">
        <w:rPr>
          <w:rFonts w:cs="Traditional Arabic" w:hint="cs"/>
          <w:rtl/>
          <w:lang w:bidi="fa-IR"/>
        </w:rPr>
        <w:t>«</w:t>
      </w:r>
      <w:r w:rsidRPr="00467DF1">
        <w:rPr>
          <w:rStyle w:val="Char3"/>
          <w:rFonts w:hint="cs"/>
          <w:rtl/>
        </w:rPr>
        <w:t>مردم مانند نقره و طلا معادن هستند</w:t>
      </w:r>
      <w:r w:rsidRPr="00467DF1">
        <w:rPr>
          <w:rFonts w:cs="Traditional Arabic" w:hint="cs"/>
          <w:rtl/>
          <w:lang w:bidi="fa-IR"/>
        </w:rPr>
        <w:t>»</w:t>
      </w:r>
      <w:r w:rsidRPr="00467DF1">
        <w:rPr>
          <w:rStyle w:val="Char3"/>
          <w:rFonts w:hint="cs"/>
          <w:rtl/>
        </w:rPr>
        <w:t xml:space="preserve"> یعنی استعدادشان متفاوت است و خداوند فرموده است:</w:t>
      </w:r>
      <w:r w:rsidR="00021962" w:rsidRPr="00467DF1">
        <w:rPr>
          <w:rStyle w:val="Char3"/>
          <w:rFonts w:hint="cs"/>
          <w:rtl/>
        </w:rPr>
        <w:t xml:space="preserve"> </w:t>
      </w:r>
      <w:r w:rsidR="00BA04C9" w:rsidRPr="00467DF1">
        <w:rPr>
          <w:rFonts w:cs="Traditional Arabic" w:hint="cs"/>
          <w:rtl/>
          <w:lang w:bidi="fa-IR"/>
        </w:rPr>
        <w:t>﴿</w:t>
      </w:r>
      <w:r w:rsidR="00BA04C9" w:rsidRPr="00467DF1">
        <w:rPr>
          <w:rStyle w:val="Char9"/>
          <w:rtl/>
        </w:rPr>
        <w:t>قُل</w:t>
      </w:r>
      <w:r w:rsidR="00BA04C9" w:rsidRPr="00467DF1">
        <w:rPr>
          <w:rStyle w:val="Char9"/>
          <w:rFonts w:hint="cs"/>
          <w:rtl/>
        </w:rPr>
        <w:t>ۡ</w:t>
      </w:r>
      <w:r w:rsidR="00BA04C9" w:rsidRPr="00467DF1">
        <w:rPr>
          <w:rStyle w:val="Char9"/>
          <w:rtl/>
        </w:rPr>
        <w:t xml:space="preserve"> </w:t>
      </w:r>
      <w:r w:rsidR="00BA04C9" w:rsidRPr="00467DF1">
        <w:rPr>
          <w:rStyle w:val="Char9"/>
          <w:rFonts w:hint="cs"/>
          <w:rtl/>
        </w:rPr>
        <w:t>كُلّٞ</w:t>
      </w:r>
      <w:r w:rsidR="00BA04C9" w:rsidRPr="00467DF1">
        <w:rPr>
          <w:rStyle w:val="Char9"/>
          <w:rtl/>
        </w:rPr>
        <w:t xml:space="preserve"> </w:t>
      </w:r>
      <w:r w:rsidR="00BA04C9" w:rsidRPr="00467DF1">
        <w:rPr>
          <w:rStyle w:val="Char9"/>
          <w:rFonts w:hint="cs"/>
          <w:rtl/>
        </w:rPr>
        <w:t>يَعۡمَلُ</w:t>
      </w:r>
      <w:r w:rsidR="00BA04C9" w:rsidRPr="00467DF1">
        <w:rPr>
          <w:rStyle w:val="Char9"/>
          <w:rtl/>
        </w:rPr>
        <w:t xml:space="preserve"> </w:t>
      </w:r>
      <w:r w:rsidR="00BA04C9" w:rsidRPr="00467DF1">
        <w:rPr>
          <w:rStyle w:val="Char9"/>
          <w:rFonts w:hint="cs"/>
          <w:rtl/>
        </w:rPr>
        <w:t>عَلَىٰ</w:t>
      </w:r>
      <w:r w:rsidR="00BA04C9" w:rsidRPr="00467DF1">
        <w:rPr>
          <w:rStyle w:val="Char9"/>
          <w:rtl/>
        </w:rPr>
        <w:t xml:space="preserve"> </w:t>
      </w:r>
      <w:r w:rsidR="00BA04C9" w:rsidRPr="00467DF1">
        <w:rPr>
          <w:rStyle w:val="Char9"/>
          <w:rFonts w:hint="cs"/>
          <w:rtl/>
        </w:rPr>
        <w:t>شَاكِلَتِهِۦ</w:t>
      </w:r>
      <w:r w:rsidR="00BA04C9" w:rsidRPr="00467DF1">
        <w:rPr>
          <w:rFonts w:cs="Traditional Arabic" w:hint="cs"/>
          <w:rtl/>
          <w:lang w:bidi="fa-IR"/>
        </w:rPr>
        <w:t>﴾</w:t>
      </w:r>
      <w:r w:rsidR="00BA04C9" w:rsidRPr="00467DF1">
        <w:rPr>
          <w:rStyle w:val="Char5"/>
          <w:rtl/>
        </w:rPr>
        <w:t xml:space="preserve"> [الإسراء: 84]</w:t>
      </w:r>
      <w:r w:rsidR="00BA04C9" w:rsidRPr="00467DF1">
        <w:rPr>
          <w:rStyle w:val="Char3"/>
          <w:rFonts w:hint="cs"/>
          <w:rtl/>
        </w:rPr>
        <w:t>.</w:t>
      </w:r>
      <w:r w:rsidRPr="00467DF1">
        <w:rPr>
          <w:rStyle w:val="Char3"/>
          <w:rFonts w:hint="cs"/>
          <w:rtl/>
        </w:rPr>
        <w:t xml:space="preserve"> </w:t>
      </w:r>
      <w:r w:rsidRPr="00467DF1">
        <w:rPr>
          <w:rFonts w:cs="Traditional Arabic" w:hint="cs"/>
          <w:rtl/>
          <w:lang w:bidi="fa-IR"/>
        </w:rPr>
        <w:t>«</w:t>
      </w:r>
      <w:r w:rsidRPr="00467DF1">
        <w:rPr>
          <w:rStyle w:val="Char6"/>
          <w:rFonts w:hint="cs"/>
          <w:rtl/>
        </w:rPr>
        <w:t>هر</w:t>
      </w:r>
      <w:r w:rsidR="006964CC" w:rsidRPr="00467DF1">
        <w:rPr>
          <w:rStyle w:val="Char6"/>
          <w:rFonts w:hint="cs"/>
          <w:rtl/>
        </w:rPr>
        <w:t xml:space="preserve"> </w:t>
      </w:r>
      <w:r w:rsidRPr="00467DF1">
        <w:rPr>
          <w:rStyle w:val="Char6"/>
          <w:rFonts w:hint="cs"/>
          <w:rtl/>
        </w:rPr>
        <w:t>یکی به طریقه‌ای عمل می‌کند که بر آن آفریده شده است</w:t>
      </w:r>
      <w:r w:rsidRPr="00467DF1">
        <w:rPr>
          <w:rFonts w:cs="Traditional Arabic" w:hint="cs"/>
          <w:rtl/>
          <w:lang w:bidi="fa-IR"/>
        </w:rPr>
        <w:t>»</w:t>
      </w:r>
      <w:r w:rsidRPr="00467DF1">
        <w:rPr>
          <w:rStyle w:val="Char3"/>
          <w:rFonts w:hint="cs"/>
          <w:rtl/>
        </w:rPr>
        <w:t>.</w:t>
      </w:r>
    </w:p>
    <w:p w:rsidR="00467DF1" w:rsidRDefault="00467DF1" w:rsidP="00F52015">
      <w:pPr>
        <w:ind w:firstLine="284"/>
        <w:jc w:val="both"/>
        <w:rPr>
          <w:rStyle w:val="Char3"/>
          <w:rtl/>
        </w:rPr>
      </w:pPr>
    </w:p>
    <w:p w:rsidR="00467DF1" w:rsidRPr="00467DF1" w:rsidRDefault="00467DF1" w:rsidP="00F52015">
      <w:pPr>
        <w:ind w:firstLine="284"/>
        <w:jc w:val="both"/>
        <w:rPr>
          <w:rStyle w:val="Char3"/>
          <w:rtl/>
        </w:rPr>
      </w:pPr>
    </w:p>
    <w:p w:rsidR="000F6A6E" w:rsidRPr="003F0D20" w:rsidRDefault="000F6A6E" w:rsidP="00F52015">
      <w:pPr>
        <w:pStyle w:val="a2"/>
        <w:rPr>
          <w:rtl/>
        </w:rPr>
      </w:pPr>
      <w:bookmarkStart w:id="719" w:name="_Toc435271426"/>
      <w:bookmarkStart w:id="720" w:name="_Toc435274815"/>
      <w:bookmarkStart w:id="721" w:name="_Toc435275820"/>
      <w:bookmarkStart w:id="722" w:name="_Toc435276825"/>
      <w:bookmarkStart w:id="723" w:name="_Toc435277836"/>
      <w:r w:rsidRPr="003F0D20">
        <w:rPr>
          <w:rFonts w:hint="cs"/>
          <w:rtl/>
        </w:rPr>
        <w:t>نیروی ملکی در وجود انسان بر دو قسم است:</w:t>
      </w:r>
      <w:bookmarkEnd w:id="719"/>
      <w:bookmarkEnd w:id="720"/>
      <w:bookmarkEnd w:id="721"/>
      <w:bookmarkEnd w:id="722"/>
      <w:bookmarkEnd w:id="723"/>
    </w:p>
    <w:p w:rsidR="000F6A6E" w:rsidRPr="003F0D20" w:rsidRDefault="000F6A6E" w:rsidP="00F52015">
      <w:pPr>
        <w:ind w:firstLine="284"/>
        <w:jc w:val="both"/>
        <w:rPr>
          <w:rStyle w:val="Char3"/>
          <w:rtl/>
        </w:rPr>
      </w:pPr>
      <w:r w:rsidRPr="003F0D20">
        <w:rPr>
          <w:rStyle w:val="Char3"/>
          <w:rFonts w:hint="cs"/>
          <w:rtl/>
        </w:rPr>
        <w:t>اگر می‌خواهی آنچه خداوند در این باره به من عنایت فرموده و معانی این احادیث را برایم تفهیم نموده است را دریابی پس بدان که قو</w:t>
      </w:r>
      <w:r w:rsidR="00026471" w:rsidRPr="003F0D20">
        <w:rPr>
          <w:rStyle w:val="Char3"/>
          <w:rFonts w:hint="cs"/>
          <w:rtl/>
        </w:rPr>
        <w:t>ۀ</w:t>
      </w:r>
      <w:r w:rsidRPr="003F0D20">
        <w:rPr>
          <w:rStyle w:val="Char3"/>
          <w:rFonts w:hint="cs"/>
          <w:rtl/>
        </w:rPr>
        <w:t xml:space="preserve"> ملکی به دو شکل در وجود انسان آفریده شده است:</w:t>
      </w:r>
    </w:p>
    <w:p w:rsidR="000F6A6E" w:rsidRPr="00934CE2" w:rsidRDefault="000F6A6E" w:rsidP="00F52015">
      <w:pPr>
        <w:pStyle w:val="a4"/>
        <w:rPr>
          <w:spacing w:val="-4"/>
          <w:rtl/>
        </w:rPr>
      </w:pPr>
      <w:r w:rsidRPr="00934CE2">
        <w:rPr>
          <w:rStyle w:val="Char4"/>
          <w:rFonts w:hint="cs"/>
          <w:spacing w:val="-4"/>
          <w:rtl/>
        </w:rPr>
        <w:t>اول:</w:t>
      </w:r>
      <w:r w:rsidRPr="00934CE2">
        <w:rPr>
          <w:rFonts w:hint="cs"/>
          <w:spacing w:val="-4"/>
          <w:rtl/>
        </w:rPr>
        <w:t xml:space="preserve"> وجه مناسب با ملأاعلی که به رنگ علوم اسماء و صفات، معرفت دقایق قهر الهی، تلقی نظامی به صورت احاطه به آن، و تصمیم کامل بر طلب وجودش، رنگ یافته</w:t>
      </w:r>
      <w:r w:rsidR="00703F57" w:rsidRPr="00934CE2">
        <w:rPr>
          <w:rFonts w:hint="cs"/>
          <w:spacing w:val="-4"/>
          <w:rtl/>
        </w:rPr>
        <w:t>‌اند</w:t>
      </w:r>
      <w:r w:rsidRPr="00934CE2">
        <w:rPr>
          <w:rFonts w:hint="cs"/>
          <w:spacing w:val="-4"/>
          <w:rtl/>
        </w:rPr>
        <w:t>.</w:t>
      </w:r>
    </w:p>
    <w:p w:rsidR="000F6A6E" w:rsidRPr="003F0D20" w:rsidRDefault="000F6A6E" w:rsidP="00F52015">
      <w:pPr>
        <w:pStyle w:val="a4"/>
        <w:rPr>
          <w:rtl/>
        </w:rPr>
      </w:pPr>
      <w:r w:rsidRPr="00934CE2">
        <w:rPr>
          <w:rStyle w:val="Char4"/>
          <w:rFonts w:hint="cs"/>
          <w:rtl/>
        </w:rPr>
        <w:t>دوم:</w:t>
      </w:r>
      <w:r w:rsidRPr="003F0D20">
        <w:rPr>
          <w:rFonts w:hint="cs"/>
          <w:rtl/>
        </w:rPr>
        <w:t xml:space="preserve"> وجه مناسب به ملأسافل که در اثر اسبابی که از بالا نازل می‌شود منبعث می‌گردند و از خود نه احاطه‌ای دارند و نه همتی و نه معرفت و نورانیتی و نه توانایی برای رد آلودگی‌های حیوانی را دارند.</w:t>
      </w:r>
    </w:p>
    <w:p w:rsidR="000F6A6E" w:rsidRPr="003F0D20" w:rsidRDefault="000F6A6E" w:rsidP="00F52015">
      <w:pPr>
        <w:pStyle w:val="a2"/>
        <w:rPr>
          <w:rtl/>
        </w:rPr>
      </w:pPr>
      <w:bookmarkStart w:id="724" w:name="_Toc435271427"/>
      <w:bookmarkStart w:id="725" w:name="_Toc435274816"/>
      <w:bookmarkStart w:id="726" w:name="_Toc435275821"/>
      <w:bookmarkStart w:id="727" w:name="_Toc435276826"/>
      <w:bookmarkStart w:id="728" w:name="_Toc435277837"/>
      <w:r w:rsidRPr="003F0D20">
        <w:rPr>
          <w:rFonts w:hint="cs"/>
          <w:rtl/>
        </w:rPr>
        <w:t>نیروی حیوانی نیز بر دو قسم است:</w:t>
      </w:r>
      <w:bookmarkEnd w:id="724"/>
      <w:bookmarkEnd w:id="725"/>
      <w:bookmarkEnd w:id="726"/>
      <w:bookmarkEnd w:id="727"/>
      <w:bookmarkEnd w:id="728"/>
    </w:p>
    <w:p w:rsidR="000F6A6E" w:rsidRPr="003F0D20" w:rsidRDefault="000F6A6E" w:rsidP="00F52015">
      <w:pPr>
        <w:ind w:firstLine="284"/>
        <w:jc w:val="both"/>
        <w:rPr>
          <w:rStyle w:val="Char3"/>
          <w:rtl/>
        </w:rPr>
      </w:pPr>
      <w:r w:rsidRPr="003F0D20">
        <w:rPr>
          <w:rStyle w:val="Char3"/>
          <w:rFonts w:hint="cs"/>
          <w:rtl/>
        </w:rPr>
        <w:t>همچنین نیروی حیوانی نیز بر دو قسم ایجاد شده است:</w:t>
      </w:r>
    </w:p>
    <w:p w:rsidR="000F6A6E" w:rsidRPr="003F0D20" w:rsidRDefault="000F6A6E" w:rsidP="00F52015">
      <w:pPr>
        <w:pStyle w:val="a4"/>
        <w:rPr>
          <w:rtl/>
        </w:rPr>
      </w:pPr>
      <w:r w:rsidRPr="00934CE2">
        <w:rPr>
          <w:rStyle w:val="Char4"/>
          <w:rFonts w:hint="cs"/>
          <w:rtl/>
        </w:rPr>
        <w:t>یکی:</w:t>
      </w:r>
      <w:r w:rsidRPr="003F0D20">
        <w:rPr>
          <w:rFonts w:hint="cs"/>
          <w:rtl/>
        </w:rPr>
        <w:t xml:space="preserve"> حیوانیت شدید، سفت و سخت مانند جسم شتر نر قوی که از غذای زیاد و تدبیر درست پرورش یافته که قوی هیکل، سفت و دارای صدایی بلند و نیرومند می‌باشد، همتی نافذ و شجاعتی بزرگ و غضبناک و حسود و شهوتی کامل داشته باشد که می‌خواهد غلبه پیدا کند و خود را بنمایاند و قلب شجاعی داشته باشد.</w:t>
      </w:r>
    </w:p>
    <w:p w:rsidR="000F6A6E" w:rsidRPr="003F0D20" w:rsidRDefault="000F6A6E" w:rsidP="00F52015">
      <w:pPr>
        <w:pStyle w:val="a4"/>
        <w:rPr>
          <w:rtl/>
        </w:rPr>
      </w:pPr>
      <w:r w:rsidRPr="00934CE2">
        <w:rPr>
          <w:rStyle w:val="Char4"/>
          <w:rFonts w:hint="cs"/>
          <w:rtl/>
        </w:rPr>
        <w:t>دوم:</w:t>
      </w:r>
      <w:r w:rsidRPr="003F0D20">
        <w:rPr>
          <w:rFonts w:hint="cs"/>
          <w:rtl/>
        </w:rPr>
        <w:t xml:space="preserve"> حیوانیت ضیعف، و سست، مانند حیوان آخته و ناقص که در اثر قحط سالی و انتظامات نامناسبی پرورش یافته نحیف و لاغر، پست آواز، ضعیف البطش و بزدل بار</w:t>
      </w:r>
      <w:r w:rsidR="00110570" w:rsidRPr="003F0D20">
        <w:rPr>
          <w:rFonts w:hint="cs"/>
          <w:rtl/>
        </w:rPr>
        <w:t xml:space="preserve">‌اید </w:t>
      </w:r>
      <w:r w:rsidRPr="003F0D20">
        <w:rPr>
          <w:rFonts w:hint="cs"/>
          <w:rtl/>
        </w:rPr>
        <w:t>که نه همتی دارد و نه خواهان غلبه و ظهوری می‌باشد.</w:t>
      </w:r>
    </w:p>
    <w:p w:rsidR="000F6A6E" w:rsidRPr="003F0D20" w:rsidRDefault="000F6A6E" w:rsidP="00F52015">
      <w:pPr>
        <w:ind w:firstLine="284"/>
        <w:jc w:val="both"/>
        <w:rPr>
          <w:rStyle w:val="Char3"/>
          <w:rtl/>
        </w:rPr>
      </w:pPr>
      <w:r w:rsidRPr="003F0D20">
        <w:rPr>
          <w:rStyle w:val="Char3"/>
          <w:rFonts w:hint="cs"/>
          <w:rtl/>
        </w:rPr>
        <w:t>و هرکدام از دو نیرو طبیعتی دارند که یکی از دو وجه آن را تخصیص می‌نماید و کسبی دارند که آن را تایید و تقویت نموده در این باره به او کمک می‌کند.</w:t>
      </w:r>
    </w:p>
    <w:p w:rsidR="000F6A6E" w:rsidRPr="003F0D20" w:rsidRDefault="000F6A6E" w:rsidP="00F52015">
      <w:pPr>
        <w:pStyle w:val="a2"/>
        <w:rPr>
          <w:rtl/>
        </w:rPr>
      </w:pPr>
      <w:bookmarkStart w:id="729" w:name="_Toc435271428"/>
      <w:bookmarkStart w:id="730" w:name="_Toc435274817"/>
      <w:bookmarkStart w:id="731" w:name="_Toc435275822"/>
      <w:bookmarkStart w:id="732" w:name="_Toc435276827"/>
      <w:bookmarkStart w:id="733" w:name="_Toc435277838"/>
      <w:r w:rsidRPr="003F0D20">
        <w:rPr>
          <w:rFonts w:hint="cs"/>
          <w:rtl/>
        </w:rPr>
        <w:t>اجتماع دو نیروی ملکی و حیوانی:</w:t>
      </w:r>
      <w:bookmarkEnd w:id="729"/>
      <w:bookmarkEnd w:id="730"/>
      <w:bookmarkEnd w:id="731"/>
      <w:bookmarkEnd w:id="732"/>
      <w:bookmarkEnd w:id="733"/>
    </w:p>
    <w:p w:rsidR="000F6A6E" w:rsidRPr="003F0D20" w:rsidRDefault="000F6A6E" w:rsidP="00F52015">
      <w:pPr>
        <w:ind w:firstLine="284"/>
        <w:jc w:val="both"/>
        <w:rPr>
          <w:rStyle w:val="Char3"/>
          <w:rtl/>
        </w:rPr>
      </w:pPr>
      <w:r w:rsidRPr="003F0D20">
        <w:rPr>
          <w:rStyle w:val="Char3"/>
          <w:rFonts w:hint="cs"/>
          <w:rtl/>
        </w:rPr>
        <w:t>جمع‌شدن این دو نیرو در انسان به دو صورت می‌تواند باشد: گاهی به صورت تجاذب و کشش جمع می‌شوند که هریکی در تلاش مقتضایش کامل می‌باشد منت</w:t>
      </w:r>
      <w:r w:rsidR="00E773BA" w:rsidRPr="003F0D20">
        <w:rPr>
          <w:rStyle w:val="Char3"/>
          <w:rFonts w:hint="eastAsia"/>
          <w:rtl/>
        </w:rPr>
        <w:t>‌</w:t>
      </w:r>
      <w:r w:rsidRPr="003F0D20">
        <w:rPr>
          <w:rStyle w:val="Char3"/>
          <w:rFonts w:hint="cs"/>
          <w:rtl/>
        </w:rPr>
        <w:t>های هدفش را در نظر گرفته روش طبیعی خود را دنبال می‌کند.</w:t>
      </w:r>
    </w:p>
    <w:p w:rsidR="000F6A6E" w:rsidRPr="003F0D20" w:rsidRDefault="000F6A6E" w:rsidP="00467DF1">
      <w:pPr>
        <w:widowControl w:val="0"/>
        <w:ind w:firstLine="284"/>
        <w:jc w:val="both"/>
        <w:rPr>
          <w:rStyle w:val="Char3"/>
          <w:rtl/>
        </w:rPr>
      </w:pPr>
      <w:r w:rsidRPr="003F0D20">
        <w:rPr>
          <w:rStyle w:val="Char3"/>
          <w:rFonts w:hint="cs"/>
          <w:rtl/>
        </w:rPr>
        <w:t>پس لازم است که بین آنها تجاذب و کشمکش پدید آید، پس اگر این یکی غالب</w:t>
      </w:r>
      <w:r w:rsidR="00110570" w:rsidRPr="003F0D20">
        <w:rPr>
          <w:rStyle w:val="Char3"/>
          <w:rFonts w:hint="cs"/>
          <w:rtl/>
        </w:rPr>
        <w:t xml:space="preserve">‌اید </w:t>
      </w:r>
      <w:r w:rsidRPr="003F0D20">
        <w:rPr>
          <w:rStyle w:val="Char3"/>
          <w:rFonts w:hint="cs"/>
          <w:rtl/>
        </w:rPr>
        <w:t>آثار آن دیگر از بین می‌روند و برعکس.</w:t>
      </w:r>
    </w:p>
    <w:p w:rsidR="000F6A6E" w:rsidRPr="003F0D20" w:rsidRDefault="000F6A6E" w:rsidP="00467DF1">
      <w:pPr>
        <w:widowControl w:val="0"/>
        <w:spacing w:line="238" w:lineRule="auto"/>
        <w:ind w:firstLine="284"/>
        <w:jc w:val="both"/>
        <w:rPr>
          <w:rStyle w:val="Char3"/>
          <w:rtl/>
        </w:rPr>
      </w:pPr>
      <w:r w:rsidRPr="003F0D20">
        <w:rPr>
          <w:rStyle w:val="Char3"/>
          <w:rFonts w:hint="cs"/>
          <w:rtl/>
        </w:rPr>
        <w:t>و گاهی با صلح و آشتی کنار هم قرار می‌گیرند به این طور که قو</w:t>
      </w:r>
      <w:r w:rsidR="00026471" w:rsidRPr="003F0D20">
        <w:rPr>
          <w:rStyle w:val="Char3"/>
          <w:rFonts w:hint="cs"/>
          <w:rtl/>
        </w:rPr>
        <w:t>ۀ</w:t>
      </w:r>
      <w:r w:rsidRPr="003F0D20">
        <w:rPr>
          <w:rStyle w:val="Char3"/>
          <w:rFonts w:hint="cs"/>
          <w:rtl/>
        </w:rPr>
        <w:t xml:space="preserve"> ملکی از خواست</w:t>
      </w:r>
      <w:r w:rsidR="00026471" w:rsidRPr="003F0D20">
        <w:rPr>
          <w:rStyle w:val="Char3"/>
          <w:rFonts w:hint="cs"/>
          <w:rtl/>
        </w:rPr>
        <w:t>ۀ</w:t>
      </w:r>
      <w:r w:rsidRPr="003F0D20">
        <w:rPr>
          <w:rStyle w:val="Char3"/>
          <w:rFonts w:hint="cs"/>
          <w:rtl/>
        </w:rPr>
        <w:t xml:space="preserve"> مقتضای خالصش پایین بیاید</w:t>
      </w:r>
      <w:r w:rsidR="00265EC6" w:rsidRPr="003F0D20">
        <w:rPr>
          <w:rStyle w:val="Char3"/>
          <w:rFonts w:hint="cs"/>
          <w:rtl/>
        </w:rPr>
        <w:t xml:space="preserve"> به‌سوی </w:t>
      </w:r>
      <w:r w:rsidRPr="003F0D20">
        <w:rPr>
          <w:rStyle w:val="Char3"/>
          <w:rFonts w:hint="cs"/>
          <w:rtl/>
        </w:rPr>
        <w:t>آنچه به آن نزدیک است از قبیل عقل و سخاوت نفس و عفت طبع و بویژه ایثار نفع دیگران بر نفع خویش و نظر دوختن بر آخرت بجای دنیا و دوستی نظافت در تمام متعلقات خویش.</w:t>
      </w:r>
    </w:p>
    <w:p w:rsidR="000F6A6E" w:rsidRPr="003F0D20" w:rsidRDefault="000F6A6E" w:rsidP="00467DF1">
      <w:pPr>
        <w:spacing w:line="238" w:lineRule="auto"/>
        <w:ind w:firstLine="284"/>
        <w:jc w:val="both"/>
        <w:rPr>
          <w:rStyle w:val="Char3"/>
          <w:rtl/>
        </w:rPr>
      </w:pPr>
      <w:r w:rsidRPr="003F0D20">
        <w:rPr>
          <w:rStyle w:val="Char3"/>
          <w:rFonts w:hint="cs"/>
          <w:rtl/>
        </w:rPr>
        <w:t>و نیروی حیوانی از خاصه مقتضای خویش ترقی نماید،</w:t>
      </w:r>
      <w:r w:rsidR="00265EC6" w:rsidRPr="003F0D20">
        <w:rPr>
          <w:rStyle w:val="Char3"/>
          <w:rFonts w:hint="cs"/>
          <w:rtl/>
        </w:rPr>
        <w:t xml:space="preserve"> به‌سوی </w:t>
      </w:r>
      <w:r w:rsidRPr="003F0D20">
        <w:rPr>
          <w:rStyle w:val="Char3"/>
          <w:rFonts w:hint="cs"/>
          <w:rtl/>
        </w:rPr>
        <w:t>آنچه از رای کلی بعید و منافی نباشد و بدین شکل باهم صلح و آشتی نمایند و از آنها مزاجی پدید</w:t>
      </w:r>
      <w:r w:rsidR="00110570" w:rsidRPr="003F0D20">
        <w:rPr>
          <w:rStyle w:val="Char3"/>
          <w:rFonts w:hint="cs"/>
          <w:rtl/>
        </w:rPr>
        <w:t xml:space="preserve">‌اید </w:t>
      </w:r>
      <w:r w:rsidRPr="003F0D20">
        <w:rPr>
          <w:rStyle w:val="Char3"/>
          <w:rFonts w:hint="cs"/>
          <w:rtl/>
        </w:rPr>
        <w:t>که در آن تخالفی نباشد.</w:t>
      </w:r>
    </w:p>
    <w:p w:rsidR="000F6A6E" w:rsidRPr="003F0D20" w:rsidRDefault="000F6A6E" w:rsidP="00467DF1">
      <w:pPr>
        <w:spacing w:line="238" w:lineRule="auto"/>
        <w:ind w:firstLine="284"/>
        <w:jc w:val="both"/>
        <w:rPr>
          <w:rStyle w:val="Char3"/>
          <w:rtl/>
        </w:rPr>
      </w:pPr>
      <w:r w:rsidRPr="003F0D20">
        <w:rPr>
          <w:rStyle w:val="Char3"/>
          <w:rFonts w:hint="cs"/>
          <w:rtl/>
        </w:rPr>
        <w:t>و برای هریکی از دو پای</w:t>
      </w:r>
      <w:r w:rsidR="00026471" w:rsidRPr="003F0D20">
        <w:rPr>
          <w:rStyle w:val="Char3"/>
          <w:rFonts w:hint="cs"/>
          <w:rtl/>
        </w:rPr>
        <w:t>ۀ</w:t>
      </w:r>
      <w:r w:rsidRPr="003F0D20">
        <w:rPr>
          <w:rStyle w:val="Char3"/>
          <w:rFonts w:hint="cs"/>
          <w:rtl/>
        </w:rPr>
        <w:t xml:space="preserve"> ملکی و حیوانی و اجتماع آنها، دو طرف و وسط و قریب به آن و آنچه به یک طرف و یا به وسط نزدیک می‌باشد وجود دارد.</w:t>
      </w:r>
    </w:p>
    <w:p w:rsidR="000F6A6E" w:rsidRPr="003F0D20" w:rsidRDefault="000F6A6E" w:rsidP="00467DF1">
      <w:pPr>
        <w:pStyle w:val="a2"/>
        <w:spacing w:line="238" w:lineRule="auto"/>
        <w:rPr>
          <w:rtl/>
        </w:rPr>
      </w:pPr>
      <w:bookmarkStart w:id="734" w:name="_Toc435271429"/>
      <w:bookmarkStart w:id="735" w:name="_Toc435274818"/>
      <w:bookmarkStart w:id="736" w:name="_Toc435275823"/>
      <w:bookmarkStart w:id="737" w:name="_Toc435276828"/>
      <w:bookmarkStart w:id="738" w:name="_Toc435277839"/>
      <w:r w:rsidRPr="003F0D20">
        <w:rPr>
          <w:rFonts w:hint="cs"/>
          <w:rtl/>
        </w:rPr>
        <w:t>مراتب اجتماع دو نیروی ملکی و حیوانی:</w:t>
      </w:r>
      <w:bookmarkEnd w:id="734"/>
      <w:bookmarkEnd w:id="735"/>
      <w:bookmarkEnd w:id="736"/>
      <w:bookmarkEnd w:id="737"/>
      <w:bookmarkEnd w:id="738"/>
    </w:p>
    <w:p w:rsidR="000F6A6E" w:rsidRPr="003F0D20" w:rsidRDefault="000F6A6E" w:rsidP="00467DF1">
      <w:pPr>
        <w:spacing w:line="238" w:lineRule="auto"/>
        <w:ind w:firstLine="284"/>
        <w:jc w:val="both"/>
        <w:rPr>
          <w:rStyle w:val="Char3"/>
          <w:rtl/>
        </w:rPr>
      </w:pPr>
      <w:r w:rsidRPr="003F0D20">
        <w:rPr>
          <w:rStyle w:val="Char3"/>
          <w:rFonts w:hint="cs"/>
          <w:rtl/>
        </w:rPr>
        <w:t>و بدین شکل اقسام آنها به غیر متناهی می‌رسد، اما رءوس اقسامی که هریکی حکم مستقلی داشته باشد و با شناخت آن، ضدش شناخته شود هشت تاست که از اجتماع بالتجاذب چهار تا بدست می‌آید:</w:t>
      </w:r>
    </w:p>
    <w:p w:rsidR="00934CE2" w:rsidRDefault="000F6A6E" w:rsidP="00467DF1">
      <w:pPr>
        <w:pStyle w:val="ListParagraph"/>
        <w:numPr>
          <w:ilvl w:val="0"/>
          <w:numId w:val="7"/>
        </w:numPr>
        <w:spacing w:line="238" w:lineRule="auto"/>
        <w:ind w:left="680" w:hanging="340"/>
        <w:jc w:val="both"/>
        <w:rPr>
          <w:rStyle w:val="Char3"/>
        </w:rPr>
      </w:pPr>
      <w:r w:rsidRPr="003F0D20">
        <w:rPr>
          <w:rStyle w:val="Char3"/>
          <w:rFonts w:hint="cs"/>
          <w:rtl/>
        </w:rPr>
        <w:t>ملکی</w:t>
      </w:r>
      <w:r w:rsidR="00026471" w:rsidRPr="003F0D20">
        <w:rPr>
          <w:rStyle w:val="Char3"/>
          <w:rFonts w:hint="cs"/>
          <w:rtl/>
        </w:rPr>
        <w:t>ۀ</w:t>
      </w:r>
      <w:r w:rsidRPr="003F0D20">
        <w:rPr>
          <w:rStyle w:val="Char3"/>
          <w:rFonts w:hint="cs"/>
          <w:rtl/>
        </w:rPr>
        <w:t xml:space="preserve"> عالیه همراه حیوانیت شدید.</w:t>
      </w:r>
    </w:p>
    <w:p w:rsidR="00934CE2" w:rsidRDefault="000F6A6E" w:rsidP="00467DF1">
      <w:pPr>
        <w:pStyle w:val="ListParagraph"/>
        <w:numPr>
          <w:ilvl w:val="0"/>
          <w:numId w:val="7"/>
        </w:numPr>
        <w:spacing w:line="238" w:lineRule="auto"/>
        <w:ind w:left="680" w:hanging="340"/>
        <w:jc w:val="both"/>
        <w:rPr>
          <w:rStyle w:val="Char3"/>
        </w:rPr>
      </w:pPr>
      <w:r w:rsidRPr="003F0D20">
        <w:rPr>
          <w:rStyle w:val="Char3"/>
          <w:rFonts w:hint="cs"/>
          <w:rtl/>
        </w:rPr>
        <w:t>ملکی</w:t>
      </w:r>
      <w:r w:rsidR="00026471" w:rsidRPr="003F0D20">
        <w:rPr>
          <w:rStyle w:val="Char3"/>
          <w:rFonts w:hint="cs"/>
          <w:rtl/>
        </w:rPr>
        <w:t>ۀ</w:t>
      </w:r>
      <w:r w:rsidRPr="003F0D20">
        <w:rPr>
          <w:rStyle w:val="Char3"/>
          <w:rFonts w:hint="cs"/>
          <w:rtl/>
        </w:rPr>
        <w:t xml:space="preserve"> عالیه همراه حیوانیت ضعیف.</w:t>
      </w:r>
    </w:p>
    <w:p w:rsidR="00934CE2" w:rsidRDefault="000F6A6E" w:rsidP="00467DF1">
      <w:pPr>
        <w:pStyle w:val="ListParagraph"/>
        <w:numPr>
          <w:ilvl w:val="0"/>
          <w:numId w:val="7"/>
        </w:numPr>
        <w:spacing w:line="238" w:lineRule="auto"/>
        <w:ind w:left="680" w:hanging="340"/>
        <w:jc w:val="both"/>
        <w:rPr>
          <w:rStyle w:val="Char3"/>
        </w:rPr>
      </w:pPr>
      <w:r w:rsidRPr="003F0D20">
        <w:rPr>
          <w:rStyle w:val="Char3"/>
          <w:rFonts w:hint="cs"/>
          <w:rtl/>
        </w:rPr>
        <w:t>ملکی</w:t>
      </w:r>
      <w:r w:rsidR="00026471" w:rsidRPr="003F0D20">
        <w:rPr>
          <w:rStyle w:val="Char3"/>
          <w:rFonts w:hint="cs"/>
          <w:rtl/>
        </w:rPr>
        <w:t>ۀ</w:t>
      </w:r>
      <w:r w:rsidRPr="003F0D20">
        <w:rPr>
          <w:rStyle w:val="Char3"/>
          <w:rFonts w:hint="cs"/>
          <w:rtl/>
        </w:rPr>
        <w:t xml:space="preserve"> سافله همراه حیوانیت شدید.</w:t>
      </w:r>
    </w:p>
    <w:p w:rsidR="000F6A6E" w:rsidRPr="003F0D20" w:rsidRDefault="000F6A6E" w:rsidP="00467DF1">
      <w:pPr>
        <w:pStyle w:val="ListParagraph"/>
        <w:numPr>
          <w:ilvl w:val="0"/>
          <w:numId w:val="7"/>
        </w:numPr>
        <w:spacing w:line="238" w:lineRule="auto"/>
        <w:ind w:left="680" w:hanging="340"/>
        <w:jc w:val="both"/>
        <w:rPr>
          <w:rStyle w:val="Char3"/>
          <w:rtl/>
        </w:rPr>
      </w:pPr>
      <w:r w:rsidRPr="003F0D20">
        <w:rPr>
          <w:rStyle w:val="Char3"/>
          <w:rFonts w:hint="cs"/>
          <w:rtl/>
        </w:rPr>
        <w:t>ملکی</w:t>
      </w:r>
      <w:r w:rsidR="00026471" w:rsidRPr="003F0D20">
        <w:rPr>
          <w:rStyle w:val="Char3"/>
          <w:rFonts w:hint="cs"/>
          <w:rtl/>
        </w:rPr>
        <w:t>ۀ</w:t>
      </w:r>
      <w:r w:rsidRPr="003F0D20">
        <w:rPr>
          <w:rStyle w:val="Char3"/>
          <w:rFonts w:hint="cs"/>
          <w:rtl/>
        </w:rPr>
        <w:t xml:space="preserve"> سافله همراه حیوانیت ضعیف.</w:t>
      </w:r>
    </w:p>
    <w:p w:rsidR="000F6A6E" w:rsidRPr="003F0D20" w:rsidRDefault="000F6A6E" w:rsidP="00467DF1">
      <w:pPr>
        <w:spacing w:line="238" w:lineRule="auto"/>
        <w:ind w:firstLine="284"/>
        <w:jc w:val="both"/>
        <w:rPr>
          <w:rStyle w:val="Char3"/>
          <w:rtl/>
        </w:rPr>
      </w:pPr>
      <w:r w:rsidRPr="003F0D20">
        <w:rPr>
          <w:rStyle w:val="Char3"/>
          <w:rFonts w:hint="cs"/>
          <w:rtl/>
        </w:rPr>
        <w:t>و جمع‌شدن آنها به صورت صلح و آشتی نیز بر چهار صورت می‌باشد که هریکی چنان حکمی دارد که با دیگری مخالف نیست، و کسی که موفق به شناخت آنها گردد از تشویشات زیادی راحت خواهد شد.</w:t>
      </w:r>
    </w:p>
    <w:p w:rsidR="000F6A6E" w:rsidRPr="003F0D20" w:rsidRDefault="000F6A6E" w:rsidP="00467DF1">
      <w:pPr>
        <w:widowControl w:val="0"/>
        <w:spacing w:line="238" w:lineRule="auto"/>
        <w:ind w:firstLine="284"/>
        <w:jc w:val="both"/>
        <w:rPr>
          <w:rStyle w:val="Char3"/>
          <w:rtl/>
        </w:rPr>
      </w:pPr>
      <w:r w:rsidRPr="003F0D20">
        <w:rPr>
          <w:rStyle w:val="Char3"/>
          <w:rFonts w:hint="cs"/>
          <w:rtl/>
        </w:rPr>
        <w:t>و ما در اینجا از جمله آنها آنچه مورد نیاز باشد را ذکر خواهیم نمود، پس کسی که دارای نیروی حیوانی شدیدی باشد به تمرین شدید بیشتر نیاز خواهد داشت، بویژه آن که اجتماع نیروهایش به صورت تجاذب باشد، و موفق‌تر</w:t>
      </w:r>
      <w:r w:rsidR="00265EC6" w:rsidRPr="003F0D20">
        <w:rPr>
          <w:rStyle w:val="Char3"/>
          <w:rFonts w:hint="cs"/>
          <w:rtl/>
        </w:rPr>
        <w:t xml:space="preserve"> به‌سوی </w:t>
      </w:r>
      <w:r w:rsidRPr="003F0D20">
        <w:rPr>
          <w:rStyle w:val="Char3"/>
          <w:rFonts w:hint="cs"/>
          <w:rtl/>
        </w:rPr>
        <w:t>کمال، کسی است که مالکیتش عالی باشد، بویژه کسی که اجتماع نیروهایش به صورت صلح و آشتی باشد او به اعمال و آداب خوب‌تر، موفق می‌گردد و هرگاه که صاحب تجاذب از قید حیوانیت، رهایی یابد به علم بیشتری دست یافته چندان توجهی به اعمال نمی‌کند.</w:t>
      </w:r>
    </w:p>
    <w:p w:rsidR="000F6A6E" w:rsidRPr="003F0D20" w:rsidRDefault="000F6A6E" w:rsidP="00467DF1">
      <w:pPr>
        <w:widowControl w:val="0"/>
        <w:spacing w:line="238" w:lineRule="auto"/>
        <w:ind w:firstLine="284"/>
        <w:jc w:val="both"/>
        <w:rPr>
          <w:rStyle w:val="Char3"/>
          <w:rtl/>
        </w:rPr>
      </w:pPr>
      <w:r w:rsidRPr="003F0D20">
        <w:rPr>
          <w:rStyle w:val="Char3"/>
          <w:rFonts w:hint="cs"/>
          <w:rtl/>
        </w:rPr>
        <w:t>و آن که حیوانیتش ضیعف‌تر باشد در امور بزرگ مانند جهاد و غیره، بی‌توجه</w:t>
      </w:r>
      <w:r w:rsidR="00D131D3" w:rsidRPr="003F0D20">
        <w:rPr>
          <w:rStyle w:val="Char3"/>
          <w:rFonts w:hint="cs"/>
          <w:rtl/>
        </w:rPr>
        <w:t xml:space="preserve"> می‌</w:t>
      </w:r>
      <w:r w:rsidRPr="003F0D20">
        <w:rPr>
          <w:rStyle w:val="Char3"/>
          <w:rFonts w:hint="cs"/>
          <w:rtl/>
        </w:rPr>
        <w:t>باشد، ولی آن که نیروی عالی داشته باشد همه را کنار گذاشته کلاً</w:t>
      </w:r>
      <w:r w:rsidR="00265EC6" w:rsidRPr="003F0D20">
        <w:rPr>
          <w:rStyle w:val="Char3"/>
          <w:rFonts w:hint="cs"/>
          <w:rtl/>
        </w:rPr>
        <w:t xml:space="preserve"> به‌سوی </w:t>
      </w:r>
      <w:r w:rsidRPr="003F0D20">
        <w:rPr>
          <w:rStyle w:val="Char3"/>
          <w:rFonts w:hint="cs"/>
          <w:rtl/>
        </w:rPr>
        <w:t>خداوند متوجه می‌شود.</w:t>
      </w:r>
    </w:p>
    <w:p w:rsidR="000F6A6E" w:rsidRPr="003F0D20" w:rsidRDefault="000F6A6E" w:rsidP="00F52015">
      <w:pPr>
        <w:ind w:firstLine="284"/>
        <w:jc w:val="both"/>
        <w:rPr>
          <w:rStyle w:val="Char3"/>
          <w:rtl/>
        </w:rPr>
      </w:pPr>
      <w:r w:rsidRPr="003F0D20">
        <w:rPr>
          <w:rStyle w:val="Char3"/>
          <w:rFonts w:hint="cs"/>
          <w:rtl/>
        </w:rPr>
        <w:t>و آن که نیروی سافلی دارد هرگاه از حیوانیت رهایی یابد همه چیز را به خاطر آخرت رها خواهد نمود و اگر نه آنها را به خاطر سستی و راحت‌طلبی پشت سر می‌گذارد، کسی که حیوانیت شدیدی داشته باشد در کارهای بزرگ غرق می‌گردد، اما آن که دارای قوه عالی</w:t>
      </w:r>
      <w:r w:rsidR="00026471" w:rsidRPr="003F0D20">
        <w:rPr>
          <w:rStyle w:val="Char3"/>
          <w:rFonts w:hint="cs"/>
          <w:rtl/>
        </w:rPr>
        <w:t>ۀ</w:t>
      </w:r>
      <w:r w:rsidRPr="003F0D20">
        <w:rPr>
          <w:rStyle w:val="Char3"/>
          <w:rFonts w:hint="cs"/>
          <w:rtl/>
        </w:rPr>
        <w:t xml:space="preserve"> حیوانیت است به امور ریاست و امثال آن از آنچه که مناسب رأی کلی باشد استقامت بیشتری خواهد داشت و آن که به رتبه پایین‌تری نایل</w:t>
      </w:r>
      <w:r w:rsidR="00110570" w:rsidRPr="003F0D20">
        <w:rPr>
          <w:rStyle w:val="Char3"/>
          <w:rFonts w:hint="cs"/>
          <w:rtl/>
        </w:rPr>
        <w:t xml:space="preserve">‌اید </w:t>
      </w:r>
      <w:r w:rsidRPr="003F0D20">
        <w:rPr>
          <w:rStyle w:val="Char3"/>
          <w:rFonts w:hint="cs"/>
          <w:rtl/>
        </w:rPr>
        <w:t>در امثال قتال و حمل اثقال توجه بیشتری خواهد داشت.</w:t>
      </w:r>
    </w:p>
    <w:p w:rsidR="000F6A6E" w:rsidRPr="003F0D20" w:rsidRDefault="000F6A6E" w:rsidP="00F52015">
      <w:pPr>
        <w:ind w:firstLine="284"/>
        <w:jc w:val="both"/>
        <w:rPr>
          <w:rStyle w:val="Char3"/>
          <w:rtl/>
        </w:rPr>
      </w:pPr>
      <w:r w:rsidRPr="003F0D20">
        <w:rPr>
          <w:rStyle w:val="Char3"/>
          <w:rFonts w:hint="cs"/>
          <w:rtl/>
        </w:rPr>
        <w:t>و صاحب تجاذب هرگاه به پایین دفع گردد تنها به امور دنیا اشتغال می‌ورزد و اگر به بالا ترقی یابد فقط به امور دین و تهذیب نفس و تجرید آن می‌پردازد، و آن که اجتماع نیروها در او با صلح و آشتی قرار گرفته</w:t>
      </w:r>
      <w:r w:rsidR="00110570" w:rsidRPr="003F0D20">
        <w:rPr>
          <w:rStyle w:val="Char3"/>
          <w:rFonts w:hint="cs"/>
          <w:rtl/>
        </w:rPr>
        <w:t xml:space="preserve">‌اند </w:t>
      </w:r>
      <w:r w:rsidRPr="003F0D20">
        <w:rPr>
          <w:rStyle w:val="Char3"/>
          <w:rFonts w:hint="cs"/>
          <w:rtl/>
        </w:rPr>
        <w:t>به هر دو امر می‌پردازد و هم</w:t>
      </w:r>
      <w:r w:rsidR="00026471" w:rsidRPr="003F0D20">
        <w:rPr>
          <w:rStyle w:val="Char3"/>
          <w:rFonts w:hint="cs"/>
          <w:rtl/>
        </w:rPr>
        <w:t>ۀ</w:t>
      </w:r>
      <w:r w:rsidRPr="003F0D20">
        <w:rPr>
          <w:rStyle w:val="Char3"/>
          <w:rFonts w:hint="cs"/>
          <w:rtl/>
        </w:rPr>
        <w:t xml:space="preserve"> آنها را در آن واحد، مورد توجه قرار می‌دهد.</w:t>
      </w:r>
    </w:p>
    <w:p w:rsidR="000F6A6E" w:rsidRPr="003F0D20" w:rsidRDefault="000F6A6E" w:rsidP="00F52015">
      <w:pPr>
        <w:pStyle w:val="a2"/>
        <w:rPr>
          <w:rtl/>
        </w:rPr>
      </w:pPr>
      <w:bookmarkStart w:id="739" w:name="_Toc435271430"/>
      <w:bookmarkStart w:id="740" w:name="_Toc435274819"/>
      <w:bookmarkStart w:id="741" w:name="_Toc435275824"/>
      <w:bookmarkStart w:id="742" w:name="_Toc435276829"/>
      <w:bookmarkStart w:id="743" w:name="_Toc435277840"/>
      <w:r w:rsidRPr="003F0D20">
        <w:rPr>
          <w:rFonts w:hint="cs"/>
          <w:rtl/>
        </w:rPr>
        <w:t>فاضل</w:t>
      </w:r>
      <w:r w:rsidR="00467DF1">
        <w:rPr>
          <w:rFonts w:hint="eastAsia"/>
          <w:rtl/>
        </w:rPr>
        <w:t>‌</w:t>
      </w:r>
      <w:r w:rsidRPr="003F0D20">
        <w:rPr>
          <w:rFonts w:hint="cs"/>
          <w:rtl/>
        </w:rPr>
        <w:t>ترین مردم از جهت مقام و منزلت:</w:t>
      </w:r>
      <w:bookmarkEnd w:id="739"/>
      <w:bookmarkEnd w:id="740"/>
      <w:bookmarkEnd w:id="741"/>
      <w:bookmarkEnd w:id="742"/>
      <w:bookmarkEnd w:id="743"/>
    </w:p>
    <w:p w:rsidR="000F6A6E" w:rsidRPr="003F0D20" w:rsidRDefault="000F6A6E" w:rsidP="00B94AC0">
      <w:pPr>
        <w:ind w:firstLine="284"/>
        <w:jc w:val="both"/>
        <w:rPr>
          <w:rStyle w:val="Char3"/>
          <w:rtl/>
        </w:rPr>
      </w:pPr>
      <w:r w:rsidRPr="003F0D20">
        <w:rPr>
          <w:rStyle w:val="Char3"/>
          <w:rFonts w:hint="cs"/>
          <w:rtl/>
        </w:rPr>
        <w:t>و کسی که قو</w:t>
      </w:r>
      <w:r w:rsidR="00026471" w:rsidRPr="003F0D20">
        <w:rPr>
          <w:rStyle w:val="Char3"/>
          <w:rFonts w:hint="cs"/>
          <w:rtl/>
        </w:rPr>
        <w:t>ۀ</w:t>
      </w:r>
      <w:r w:rsidRPr="003F0D20">
        <w:rPr>
          <w:rStyle w:val="Char3"/>
          <w:rFonts w:hint="cs"/>
          <w:rtl/>
        </w:rPr>
        <w:t xml:space="preserve"> عالی او در نهایت علو قرار گرفته باشد</w:t>
      </w:r>
      <w:r w:rsidR="00265EC6" w:rsidRPr="003F0D20">
        <w:rPr>
          <w:rStyle w:val="Char3"/>
          <w:rFonts w:hint="cs"/>
          <w:rtl/>
        </w:rPr>
        <w:t xml:space="preserve"> به‌سوی </w:t>
      </w:r>
      <w:r w:rsidRPr="003F0D20">
        <w:rPr>
          <w:rStyle w:val="Char3"/>
          <w:rFonts w:hint="cs"/>
          <w:rtl/>
        </w:rPr>
        <w:t xml:space="preserve">ریاست دین و دنیا </w:t>
      </w:r>
      <w:r w:rsidRPr="00B94AC0">
        <w:rPr>
          <w:rStyle w:val="Char3"/>
          <w:rFonts w:hint="cs"/>
          <w:spacing w:val="-2"/>
          <w:rtl/>
        </w:rPr>
        <w:t xml:space="preserve">باهم قیام می‌کند و بر مقصد حق و حقیقت باقی می‌ماند و به منزله عضوی از حق در تمام نظام کلی قرار می‌گیرد، مانند امر خلافت و پیشوایی دینی، و این گروه انبیاء </w:t>
      </w:r>
      <w:r w:rsidR="00B94AC0" w:rsidRPr="00B94AC0">
        <w:rPr>
          <w:rFonts w:cs="CTraditional Arabic" w:hint="cs"/>
          <w:spacing w:val="-2"/>
          <w:rtl/>
          <w:lang w:bidi="fa-IR"/>
        </w:rPr>
        <w:t>†</w:t>
      </w:r>
      <w:r w:rsidRPr="003F0D20">
        <w:rPr>
          <w:rStyle w:val="Char3"/>
          <w:rFonts w:hint="cs"/>
          <w:rtl/>
        </w:rPr>
        <w:t xml:space="preserve"> و وارثان‌شان، و سران مردم و سلاطین و اولوالأمر آنان می‌باشند.</w:t>
      </w:r>
    </w:p>
    <w:p w:rsidR="000F6A6E" w:rsidRPr="003F0D20" w:rsidRDefault="000F6A6E" w:rsidP="00F52015">
      <w:pPr>
        <w:ind w:firstLine="284"/>
        <w:jc w:val="both"/>
        <w:rPr>
          <w:rStyle w:val="Char3"/>
          <w:rtl/>
        </w:rPr>
      </w:pPr>
      <w:r w:rsidRPr="003F0D20">
        <w:rPr>
          <w:rStyle w:val="Char3"/>
          <w:rFonts w:hint="cs"/>
          <w:rtl/>
        </w:rPr>
        <w:t>آنهایی که در دین واجب است اطاعت‌شان بشود کسانی هستند که ملکیت‌شان عالی و اهل صلح باشند و اگر ملکیت آنها سافل باشد پس بیشتر فرمانبردار و مطیع گروه اول قرار می‌گیرند، زیرا این</w:t>
      </w:r>
      <w:r w:rsidRPr="003F0D20">
        <w:rPr>
          <w:rStyle w:val="Char3"/>
          <w:rFonts w:hint="eastAsia"/>
          <w:rtl/>
        </w:rPr>
        <w:t>‌</w:t>
      </w:r>
      <w:r w:rsidRPr="003F0D20">
        <w:rPr>
          <w:rStyle w:val="Char3"/>
          <w:rFonts w:hint="cs"/>
          <w:rtl/>
        </w:rPr>
        <w:t>ها اسرار الهی را از آنان درمی‌یابند.</w:t>
      </w:r>
    </w:p>
    <w:p w:rsidR="000F6A6E" w:rsidRPr="003F0D20" w:rsidRDefault="000F6A6E" w:rsidP="00F52015">
      <w:pPr>
        <w:ind w:firstLine="284"/>
        <w:jc w:val="both"/>
        <w:rPr>
          <w:rStyle w:val="Char3"/>
          <w:rtl/>
        </w:rPr>
      </w:pPr>
      <w:r w:rsidRPr="003F0D20">
        <w:rPr>
          <w:rStyle w:val="Char3"/>
          <w:rFonts w:hint="cs"/>
          <w:rtl/>
        </w:rPr>
        <w:t>و دورترین آنها از گروه اول اهل تجاذب</w:t>
      </w:r>
      <w:r w:rsidR="00703F57" w:rsidRPr="003F0D20">
        <w:rPr>
          <w:rStyle w:val="Char3"/>
          <w:rFonts w:hint="cs"/>
          <w:rtl/>
        </w:rPr>
        <w:t>‌اند</w:t>
      </w:r>
      <w:r w:rsidRPr="003F0D20">
        <w:rPr>
          <w:rStyle w:val="Char3"/>
          <w:rFonts w:hint="cs"/>
          <w:rtl/>
        </w:rPr>
        <w:t>، زیرا در تاریکی‌های طبیعت غرق هستند جهت اقام</w:t>
      </w:r>
      <w:r w:rsidR="00026471" w:rsidRPr="003F0D20">
        <w:rPr>
          <w:rStyle w:val="Char3"/>
          <w:rFonts w:hint="cs"/>
          <w:rtl/>
        </w:rPr>
        <w:t>ۀ</w:t>
      </w:r>
      <w:r w:rsidRPr="003F0D20">
        <w:rPr>
          <w:rStyle w:val="Char3"/>
          <w:rFonts w:hint="cs"/>
          <w:rtl/>
        </w:rPr>
        <w:t xml:space="preserve"> سنت راشده توجهی ندارند، و یا بر تاریکی‌های طبیعت غالب آمده</w:t>
      </w:r>
      <w:r w:rsidR="00703F57" w:rsidRPr="003F0D20">
        <w:rPr>
          <w:rStyle w:val="Char3"/>
          <w:rFonts w:hint="cs"/>
          <w:rtl/>
        </w:rPr>
        <w:t>‌اند</w:t>
      </w:r>
      <w:r w:rsidRPr="003F0D20">
        <w:rPr>
          <w:rStyle w:val="Char3"/>
          <w:rFonts w:hint="cs"/>
          <w:rtl/>
        </w:rPr>
        <w:t>، پس اگر اهل علو باشند ارواح اسرار الهی را مستحکم می‌گیرند و در اشباح آنها چشم‌پوشی خواهند داشت و بیشتر توجه آنان شناخت اسرار الهی و رنگین‌شدن به رنگ آنهاست، و اگر در سطح پایین‌تری قرار گیرند بیشتر به ریاضت‌ها و اوراد توجه خواهند نمود، شعاع برقی ملکی از قبیل کشف، اِشراف</w:t>
      </w:r>
      <w:r w:rsidRPr="003F0D20">
        <w:rPr>
          <w:rFonts w:cs="IRNazli" w:hint="cs"/>
          <w:vertAlign w:val="superscript"/>
          <w:rtl/>
          <w:lang w:bidi="fa-IR"/>
        </w:rPr>
        <w:t>(</w:t>
      </w:r>
      <w:r w:rsidRPr="003F0D20">
        <w:rPr>
          <w:rStyle w:val="FootnoteReference"/>
          <w:rFonts w:cs="IRNazli"/>
          <w:rtl/>
          <w:lang w:bidi="fa-IR"/>
        </w:rPr>
        <w:footnoteReference w:id="2"/>
      </w:r>
      <w:r w:rsidRPr="003F0D20">
        <w:rPr>
          <w:rFonts w:cs="IRNazli" w:hint="cs"/>
          <w:vertAlign w:val="superscript"/>
          <w:rtl/>
          <w:lang w:bidi="fa-IR"/>
        </w:rPr>
        <w:t>)</w:t>
      </w:r>
      <w:r w:rsidRPr="003F0D20">
        <w:rPr>
          <w:rStyle w:val="Char3"/>
          <w:rFonts w:hint="cs"/>
          <w:rtl/>
        </w:rPr>
        <w:t>، و استجابت دعا و امثال آنها، آنان را در شگفت درآورده است؛ و با عمق درون به اسرار الهی تمسک نسجتند، مگر به حیله، برای سرکوب‌کردن طبیعت و جلب‌نمودن انوار الهی.</w:t>
      </w:r>
    </w:p>
    <w:p w:rsidR="000F6A6E" w:rsidRPr="003F0D20" w:rsidRDefault="000F6A6E" w:rsidP="00F52015">
      <w:pPr>
        <w:ind w:firstLine="284"/>
        <w:jc w:val="both"/>
        <w:rPr>
          <w:rStyle w:val="Char3"/>
          <w:rtl/>
        </w:rPr>
      </w:pPr>
      <w:r w:rsidRPr="003F0D20">
        <w:rPr>
          <w:rStyle w:val="Char3"/>
          <w:rFonts w:hint="cs"/>
          <w:rtl/>
        </w:rPr>
        <w:t>این</w:t>
      </w:r>
      <w:r w:rsidRPr="003F0D20">
        <w:rPr>
          <w:rStyle w:val="Char3"/>
          <w:rFonts w:hint="eastAsia"/>
          <w:rtl/>
        </w:rPr>
        <w:t>‌</w:t>
      </w:r>
      <w:r w:rsidRPr="003F0D20">
        <w:rPr>
          <w:rStyle w:val="Char3"/>
          <w:rFonts w:hint="cs"/>
          <w:rtl/>
        </w:rPr>
        <w:t>ها چند اصولی هستند که خداوند آنها را به اینجانب عنایت نموده است، و هرکسی آنها را خوب بفهمد احوال اهل الله و منت</w:t>
      </w:r>
      <w:r w:rsidR="00E773BA" w:rsidRPr="003F0D20">
        <w:rPr>
          <w:rStyle w:val="Char3"/>
          <w:rFonts w:hint="eastAsia"/>
          <w:rtl/>
        </w:rPr>
        <w:t>‌</w:t>
      </w:r>
      <w:r w:rsidRPr="003F0D20">
        <w:rPr>
          <w:rStyle w:val="Char3"/>
          <w:rFonts w:hint="cs"/>
          <w:rtl/>
        </w:rPr>
        <w:t>های کمال آنها و مطمح اشارات‌شان برای آنها روشن می‌گردد و به مراتب سلوک آنها پی می‌برد:</w:t>
      </w:r>
      <w:r w:rsidR="00BA04C9" w:rsidRPr="003F0D20">
        <w:rPr>
          <w:rStyle w:val="Char3"/>
          <w:rFonts w:hint="cs"/>
          <w:rtl/>
        </w:rPr>
        <w:t xml:space="preserve"> </w:t>
      </w:r>
      <w:r w:rsidR="00743B89" w:rsidRPr="003F0D20">
        <w:rPr>
          <w:rFonts w:cs="Traditional Arabic" w:hint="cs"/>
          <w:rtl/>
          <w:lang w:bidi="fa-IR"/>
        </w:rPr>
        <w:t>﴿</w:t>
      </w:r>
      <w:r w:rsidR="00743B89" w:rsidRPr="003F0D20">
        <w:rPr>
          <w:rStyle w:val="Char9"/>
          <w:rFonts w:hint="cs"/>
          <w:rtl/>
        </w:rPr>
        <w:t>ذَٰلِكَ</w:t>
      </w:r>
      <w:r w:rsidR="00743B89" w:rsidRPr="003F0D20">
        <w:rPr>
          <w:rStyle w:val="Char9"/>
          <w:rtl/>
        </w:rPr>
        <w:t xml:space="preserve"> </w:t>
      </w:r>
      <w:r w:rsidR="00743B89" w:rsidRPr="003F0D20">
        <w:rPr>
          <w:rStyle w:val="Char9"/>
          <w:rFonts w:hint="cs"/>
          <w:rtl/>
        </w:rPr>
        <w:t>مِن</w:t>
      </w:r>
      <w:r w:rsidR="00743B89" w:rsidRPr="003F0D20">
        <w:rPr>
          <w:rStyle w:val="Char9"/>
          <w:rtl/>
        </w:rPr>
        <w:t xml:space="preserve"> </w:t>
      </w:r>
      <w:r w:rsidR="00743B89" w:rsidRPr="003F0D20">
        <w:rPr>
          <w:rStyle w:val="Char9"/>
          <w:rFonts w:hint="cs"/>
          <w:rtl/>
        </w:rPr>
        <w:t>فَضۡلِ</w:t>
      </w:r>
      <w:r w:rsidR="00743B89" w:rsidRPr="003F0D20">
        <w:rPr>
          <w:rStyle w:val="Char9"/>
          <w:rtl/>
        </w:rPr>
        <w:t xml:space="preserve"> </w:t>
      </w:r>
      <w:r w:rsidR="00743B89" w:rsidRPr="003F0D20">
        <w:rPr>
          <w:rStyle w:val="Char9"/>
          <w:rFonts w:hint="cs"/>
          <w:rtl/>
        </w:rPr>
        <w:t>ٱ</w:t>
      </w:r>
      <w:r w:rsidR="00743B89" w:rsidRPr="003F0D20">
        <w:rPr>
          <w:rStyle w:val="Char9"/>
          <w:rFonts w:hint="eastAsia"/>
          <w:rtl/>
        </w:rPr>
        <w:t>للَّهِ</w:t>
      </w:r>
      <w:r w:rsidR="00743B89" w:rsidRPr="003F0D20">
        <w:rPr>
          <w:rStyle w:val="Char9"/>
          <w:rtl/>
        </w:rPr>
        <w:t xml:space="preserve"> عَلَي</w:t>
      </w:r>
      <w:r w:rsidR="00743B89" w:rsidRPr="003F0D20">
        <w:rPr>
          <w:rStyle w:val="Char9"/>
          <w:rFonts w:hint="cs"/>
          <w:rtl/>
        </w:rPr>
        <w:t>ۡنَا</w:t>
      </w:r>
      <w:r w:rsidR="00743B89" w:rsidRPr="003F0D20">
        <w:rPr>
          <w:rStyle w:val="Char9"/>
          <w:rtl/>
        </w:rPr>
        <w:t xml:space="preserve"> </w:t>
      </w:r>
      <w:r w:rsidR="00743B89" w:rsidRPr="003F0D20">
        <w:rPr>
          <w:rStyle w:val="Char9"/>
          <w:rFonts w:hint="cs"/>
          <w:rtl/>
        </w:rPr>
        <w:t>وَعَلَى</w:t>
      </w:r>
      <w:r w:rsidR="00743B89" w:rsidRPr="003F0D20">
        <w:rPr>
          <w:rStyle w:val="Char9"/>
          <w:rtl/>
        </w:rPr>
        <w:t xml:space="preserve"> </w:t>
      </w:r>
      <w:r w:rsidR="00743B89" w:rsidRPr="003F0D20">
        <w:rPr>
          <w:rStyle w:val="Char9"/>
          <w:rFonts w:hint="cs"/>
          <w:rtl/>
        </w:rPr>
        <w:t>ٱ</w:t>
      </w:r>
      <w:r w:rsidR="00743B89" w:rsidRPr="003F0D20">
        <w:rPr>
          <w:rStyle w:val="Char9"/>
          <w:rFonts w:hint="eastAsia"/>
          <w:rtl/>
        </w:rPr>
        <w:t>لنَّاسِ</w:t>
      </w:r>
      <w:r w:rsidR="00743B89" w:rsidRPr="003F0D20">
        <w:rPr>
          <w:rStyle w:val="Char9"/>
          <w:rtl/>
        </w:rPr>
        <w:t xml:space="preserve"> وَلَٰكِنَّ أَك</w:t>
      </w:r>
      <w:r w:rsidR="00743B89" w:rsidRPr="003F0D20">
        <w:rPr>
          <w:rStyle w:val="Char9"/>
          <w:rFonts w:hint="cs"/>
          <w:rtl/>
        </w:rPr>
        <w:t>ۡثَرَ</w:t>
      </w:r>
      <w:r w:rsidR="00743B89" w:rsidRPr="003F0D20">
        <w:rPr>
          <w:rStyle w:val="Char9"/>
          <w:rtl/>
        </w:rPr>
        <w:t xml:space="preserve"> </w:t>
      </w:r>
      <w:r w:rsidR="00743B89" w:rsidRPr="003F0D20">
        <w:rPr>
          <w:rStyle w:val="Char9"/>
          <w:rFonts w:hint="cs"/>
          <w:rtl/>
        </w:rPr>
        <w:t>ٱ</w:t>
      </w:r>
      <w:r w:rsidR="00743B89" w:rsidRPr="003F0D20">
        <w:rPr>
          <w:rStyle w:val="Char9"/>
          <w:rFonts w:hint="eastAsia"/>
          <w:rtl/>
        </w:rPr>
        <w:t>لنَّاسِ</w:t>
      </w:r>
      <w:r w:rsidR="00743B89" w:rsidRPr="003F0D20">
        <w:rPr>
          <w:rStyle w:val="Char9"/>
          <w:rtl/>
        </w:rPr>
        <w:t xml:space="preserve"> لَا يَش</w:t>
      </w:r>
      <w:r w:rsidR="00743B89" w:rsidRPr="003F0D20">
        <w:rPr>
          <w:rStyle w:val="Char9"/>
          <w:rFonts w:hint="cs"/>
          <w:rtl/>
        </w:rPr>
        <w:t>ۡكُرُونَ</w:t>
      </w:r>
      <w:r w:rsidR="00743B89" w:rsidRPr="003F0D20">
        <w:rPr>
          <w:rFonts w:cs="Traditional Arabic" w:hint="cs"/>
          <w:rtl/>
          <w:lang w:bidi="fa-IR"/>
        </w:rPr>
        <w:t>﴾</w:t>
      </w:r>
      <w:r w:rsidR="00743B89" w:rsidRPr="003F0D20">
        <w:rPr>
          <w:rFonts w:cs="IRNazli"/>
          <w:szCs w:val="24"/>
          <w:rtl/>
          <w:lang w:bidi="fa-IR"/>
        </w:rPr>
        <w:t xml:space="preserve"> </w:t>
      </w:r>
      <w:r w:rsidR="00743B89" w:rsidRPr="003F0D20">
        <w:rPr>
          <w:rStyle w:val="Char5"/>
          <w:rtl/>
        </w:rPr>
        <w:t>[</w:t>
      </w:r>
      <w:r w:rsidR="00B94AC0">
        <w:rPr>
          <w:rStyle w:val="Char5"/>
          <w:rtl/>
        </w:rPr>
        <w:t>ی</w:t>
      </w:r>
      <w:r w:rsidR="00743B89" w:rsidRPr="003F0D20">
        <w:rPr>
          <w:rStyle w:val="Char5"/>
          <w:rtl/>
        </w:rPr>
        <w:t>وسف: 38]</w:t>
      </w:r>
      <w:r w:rsidR="00743B89" w:rsidRPr="003F0D20">
        <w:rPr>
          <w:rStyle w:val="Char5"/>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این لطف خداست در حق ما و همه مردم لیکن بیشتر مردم سپاسگزاری نمی‌کنند</w:t>
      </w:r>
      <w:r w:rsidRPr="003F0D20">
        <w:rPr>
          <w:rFonts w:cs="Traditional Arabic" w:hint="cs"/>
          <w:rtl/>
          <w:lang w:bidi="fa-IR"/>
        </w:rPr>
        <w:t>»</w:t>
      </w:r>
      <w:r w:rsidRPr="003F0D20">
        <w:rPr>
          <w:rStyle w:val="Char3"/>
          <w:rFonts w:hint="cs"/>
          <w:rtl/>
        </w:rPr>
        <w:t>.</w:t>
      </w:r>
    </w:p>
    <w:p w:rsidR="000F6A6E" w:rsidRPr="003F0D20" w:rsidRDefault="00914BB4" w:rsidP="00F52015">
      <w:pPr>
        <w:pStyle w:val="a0"/>
        <w:rPr>
          <w:rtl/>
        </w:rPr>
      </w:pPr>
      <w:bookmarkStart w:id="744" w:name="_Toc435271431"/>
      <w:bookmarkStart w:id="745" w:name="_Toc435274820"/>
      <w:bookmarkStart w:id="746" w:name="_Toc435275825"/>
      <w:bookmarkStart w:id="747" w:name="_Toc435276830"/>
      <w:bookmarkStart w:id="748" w:name="_Toc435277841"/>
      <w:r w:rsidRPr="003F0D20">
        <w:rPr>
          <w:rFonts w:hint="cs"/>
          <w:rtl/>
        </w:rPr>
        <w:t xml:space="preserve">باب </w:t>
      </w:r>
      <w:r w:rsidR="005414E2" w:rsidRPr="003F0D20">
        <w:rPr>
          <w:rFonts w:hint="cs"/>
          <w:rtl/>
        </w:rPr>
        <w:t>10</w:t>
      </w:r>
      <w:r w:rsidR="006964CC" w:rsidRPr="003F0D20">
        <w:rPr>
          <w:rFonts w:hint="cs"/>
          <w:rtl/>
        </w:rPr>
        <w:t xml:space="preserve">: </w:t>
      </w:r>
      <w:r w:rsidRPr="003F0D20">
        <w:rPr>
          <w:rFonts w:hint="cs"/>
          <w:rtl/>
        </w:rPr>
        <w:t>اسباب خاطره‌های تشویق‌کننده بر اعمال</w:t>
      </w:r>
      <w:bookmarkEnd w:id="744"/>
      <w:bookmarkEnd w:id="745"/>
      <w:bookmarkEnd w:id="746"/>
      <w:bookmarkEnd w:id="747"/>
      <w:bookmarkEnd w:id="748"/>
    </w:p>
    <w:p w:rsidR="000F6A6E" w:rsidRPr="003F0D20" w:rsidRDefault="000F6A6E" w:rsidP="00F52015">
      <w:pPr>
        <w:pStyle w:val="a2"/>
        <w:rPr>
          <w:rtl/>
        </w:rPr>
      </w:pPr>
      <w:bookmarkStart w:id="749" w:name="_Toc435271432"/>
      <w:bookmarkStart w:id="750" w:name="_Toc435274821"/>
      <w:bookmarkStart w:id="751" w:name="_Toc435275826"/>
      <w:bookmarkStart w:id="752" w:name="_Toc435276831"/>
      <w:bookmarkStart w:id="753" w:name="_Toc435277842"/>
      <w:r w:rsidRPr="003F0D20">
        <w:rPr>
          <w:rFonts w:hint="cs"/>
          <w:rtl/>
        </w:rPr>
        <w:t>خاطره‌های وادارکننده بر کار:</w:t>
      </w:r>
      <w:bookmarkEnd w:id="749"/>
      <w:bookmarkEnd w:id="750"/>
      <w:bookmarkEnd w:id="751"/>
      <w:bookmarkEnd w:id="752"/>
      <w:bookmarkEnd w:id="753"/>
    </w:p>
    <w:p w:rsidR="000F6A6E" w:rsidRPr="00934CE2" w:rsidRDefault="000F6A6E" w:rsidP="00F52015">
      <w:pPr>
        <w:ind w:firstLine="284"/>
        <w:jc w:val="both"/>
        <w:rPr>
          <w:rStyle w:val="Char3"/>
          <w:spacing w:val="-4"/>
          <w:rtl/>
        </w:rPr>
      </w:pPr>
      <w:r w:rsidRPr="00934CE2">
        <w:rPr>
          <w:rStyle w:val="Char3"/>
          <w:rFonts w:hint="cs"/>
          <w:spacing w:val="-4"/>
          <w:rtl/>
        </w:rPr>
        <w:t>خاطره‌هایی که انسان در نفس خود، آنها را احساس می‌نماید و او را بر انجام مقتضیاتش وا می‌دارند لازماً اسبابی دارند، مانند: سنت الهی در سایر حوادث و پیش‌آمدها.</w:t>
      </w:r>
    </w:p>
    <w:p w:rsidR="000F6A6E" w:rsidRPr="003F0D20" w:rsidRDefault="000F6A6E" w:rsidP="00F52015">
      <w:pPr>
        <w:ind w:firstLine="284"/>
        <w:jc w:val="both"/>
        <w:rPr>
          <w:rStyle w:val="Char3"/>
          <w:rtl/>
        </w:rPr>
      </w:pPr>
      <w:r w:rsidRPr="003F0D20">
        <w:rPr>
          <w:rStyle w:val="Char3"/>
          <w:rFonts w:hint="cs"/>
          <w:rtl/>
        </w:rPr>
        <w:t>نظر و تجربه بیانگر آنند که از جمله آن اسباب بلکه بزرگترین آنها خلقت و فطرت انسانی است که بر آن آفریده شده است،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حدیثی که قبلاً نقلش کردیم بیان فرمود.</w:t>
      </w:r>
    </w:p>
    <w:p w:rsidR="000F6A6E" w:rsidRPr="003F0D20" w:rsidRDefault="000F6A6E" w:rsidP="00F52015">
      <w:pPr>
        <w:ind w:firstLine="284"/>
        <w:jc w:val="both"/>
        <w:rPr>
          <w:rStyle w:val="Char3"/>
          <w:rtl/>
        </w:rPr>
      </w:pPr>
      <w:r w:rsidRPr="00934CE2">
        <w:rPr>
          <w:rStyle w:val="Char4"/>
          <w:rFonts w:hint="cs"/>
          <w:rtl/>
        </w:rPr>
        <w:t>و از جمله آنها</w:t>
      </w:r>
      <w:r w:rsidRPr="003F0D20">
        <w:rPr>
          <w:rStyle w:val="Char3"/>
          <w:rFonts w:hint="cs"/>
          <w:rtl/>
        </w:rPr>
        <w:t>: یکی مزاج طبیعی است که بنابر برنامه‌ریزی مسلط بر او از قبیل خوردن و نوشیدن و امثال آن تغییر پیدا می‌کند مانند گرسنه که خوراک می‌خواهد و تشنه که آب می‌جوید و جوان شهوانی که زن می‌طلبد، و بسا انسان‌هایی هستند چنان غذایی می‌خورند که نیروی شهوت را تقویت می‌نماید، پس</w:t>
      </w:r>
      <w:r w:rsidR="00265EC6" w:rsidRPr="003F0D20">
        <w:rPr>
          <w:rStyle w:val="Char3"/>
          <w:rFonts w:hint="cs"/>
          <w:rtl/>
        </w:rPr>
        <w:t xml:space="preserve"> به‌سوی </w:t>
      </w:r>
      <w:r w:rsidRPr="003F0D20">
        <w:rPr>
          <w:rStyle w:val="Char3"/>
          <w:rFonts w:hint="cs"/>
          <w:rtl/>
        </w:rPr>
        <w:t>زن تمایل پیدا می‌کنند، و صحبت‌هایی را در دل می‌پرورانند که با زنان ارتباط داشته باشند و این</w:t>
      </w:r>
      <w:r w:rsidRPr="003F0D20">
        <w:rPr>
          <w:rStyle w:val="Char3"/>
          <w:rFonts w:hint="eastAsia"/>
          <w:rtl/>
        </w:rPr>
        <w:t>‌</w:t>
      </w:r>
      <w:r w:rsidRPr="003F0D20">
        <w:rPr>
          <w:rStyle w:val="Char3"/>
          <w:rFonts w:hint="cs"/>
          <w:rtl/>
        </w:rPr>
        <w:t>ها انگیزه‌هایی می‌باشند که او را بر بسیاری از کارها وا می‌دارند.</w:t>
      </w:r>
    </w:p>
    <w:p w:rsidR="000F6A6E" w:rsidRPr="003F0D20" w:rsidRDefault="000F6A6E" w:rsidP="00F52015">
      <w:pPr>
        <w:ind w:firstLine="284"/>
        <w:jc w:val="both"/>
        <w:rPr>
          <w:rStyle w:val="Char3"/>
          <w:rtl/>
        </w:rPr>
      </w:pPr>
      <w:r w:rsidRPr="003F0D20">
        <w:rPr>
          <w:rStyle w:val="Char3"/>
          <w:rFonts w:hint="cs"/>
          <w:rtl/>
        </w:rPr>
        <w:t>و بسیاری مردم غذاهای سختی می‌خورند که دل‌هایشان سخت می‌شوند و به قتل و کشتار جرأت پیدا می‌کنند، و در بسیاری از چیزها که دیگران خشمگین نمی‌شوند آنها خشم می‌گیرند؛ پس اگر این دو قبیل مردم با روزه و شب‌بیداری تمرین نموده ریاضت کنند، یا به سن کهن‌سالی و پیری برسند و یا در اثر بیماری نحیف و لاغر بشوند اغلب مزاج آنها تغییر پیدا می‌کند، دلهایشان نرم و نفس‌های</w:t>
      </w:r>
      <w:r w:rsidRPr="003F0D20">
        <w:rPr>
          <w:rStyle w:val="Char3"/>
          <w:rFonts w:hint="eastAsia"/>
          <w:rtl/>
        </w:rPr>
        <w:t>‌ش</w:t>
      </w:r>
      <w:r w:rsidRPr="003F0D20">
        <w:rPr>
          <w:rStyle w:val="Char3"/>
          <w:rFonts w:hint="cs"/>
          <w:rtl/>
        </w:rPr>
        <w:t>ان عفیف و پاک می‌گردند، از اینجاست که در وضعیت جوانان و پیرمردان تفاوت مشاهده می‌کنید،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پیرمرد اجازه داده است که در حال روزه همسرش را ببوسد و به جوان اجازه نداده است.</w:t>
      </w:r>
    </w:p>
    <w:p w:rsidR="000F6A6E" w:rsidRPr="003F0D20" w:rsidRDefault="000F6A6E" w:rsidP="00F52015">
      <w:pPr>
        <w:ind w:firstLine="284"/>
        <w:jc w:val="both"/>
        <w:rPr>
          <w:rStyle w:val="Char3"/>
          <w:rtl/>
        </w:rPr>
      </w:pPr>
      <w:r w:rsidRPr="00467DF1">
        <w:rPr>
          <w:rStyle w:val="Char4"/>
          <w:rFonts w:hint="cs"/>
          <w:rtl/>
        </w:rPr>
        <w:t>و از آنجمله</w:t>
      </w:r>
      <w:r w:rsidRPr="003F0D20">
        <w:rPr>
          <w:rStyle w:val="Char3"/>
          <w:rFonts w:hint="cs"/>
          <w:rtl/>
        </w:rPr>
        <w:t>: یکی عادت است، زیرا اگر کسی با چیزی بیشتر در تماس باشد و در لوح نفس او هیأت و شکلی مناسب به آن جایگزین شود بیشتر توجهش</w:t>
      </w:r>
      <w:r w:rsidR="00265EC6" w:rsidRPr="003F0D20">
        <w:rPr>
          <w:rStyle w:val="Char3"/>
          <w:rFonts w:hint="cs"/>
          <w:rtl/>
        </w:rPr>
        <w:t xml:space="preserve"> به‌سوی </w:t>
      </w:r>
      <w:r w:rsidRPr="003F0D20">
        <w:rPr>
          <w:rStyle w:val="Char3"/>
          <w:rFonts w:hint="cs"/>
          <w:rtl/>
        </w:rPr>
        <w:t>آن برمی‌گردد.</w:t>
      </w:r>
    </w:p>
    <w:p w:rsidR="000F6A6E" w:rsidRPr="003F0D20" w:rsidRDefault="000F6A6E" w:rsidP="00F52015">
      <w:pPr>
        <w:ind w:firstLine="284"/>
        <w:jc w:val="both"/>
        <w:rPr>
          <w:rStyle w:val="Char3"/>
          <w:rtl/>
        </w:rPr>
      </w:pPr>
      <w:r w:rsidRPr="00934CE2">
        <w:rPr>
          <w:rStyle w:val="Char4"/>
          <w:rFonts w:hint="cs"/>
          <w:rtl/>
        </w:rPr>
        <w:t>و از آنجمله</w:t>
      </w:r>
      <w:r w:rsidRPr="003F0D20">
        <w:rPr>
          <w:rStyle w:val="Char3"/>
          <w:rFonts w:hint="cs"/>
          <w:rtl/>
        </w:rPr>
        <w:t>: یکی این که گاهی نفس ناطقه از قید حیوانی رهایی یافته از فضای ملأاعلی هیأت‌های نورانی را می‌رباید، پس این</w:t>
      </w:r>
      <w:r w:rsidRPr="003F0D20">
        <w:rPr>
          <w:rStyle w:val="Char3"/>
          <w:rFonts w:hint="eastAsia"/>
          <w:rtl/>
        </w:rPr>
        <w:t>‌</w:t>
      </w:r>
      <w:r w:rsidRPr="003F0D20">
        <w:rPr>
          <w:rStyle w:val="Char3"/>
          <w:rFonts w:hint="cs"/>
          <w:rtl/>
        </w:rPr>
        <w:t>ها گاهی باعث انس و آرامش قرار می‌گیرند و گاهی موجب تصمیم‌گیری بر کاری می‌شوند.</w:t>
      </w:r>
    </w:p>
    <w:p w:rsidR="000F6A6E" w:rsidRPr="003F0D20" w:rsidRDefault="000F6A6E" w:rsidP="00F52015">
      <w:pPr>
        <w:ind w:firstLine="284"/>
        <w:jc w:val="both"/>
        <w:rPr>
          <w:rStyle w:val="Char3"/>
          <w:rtl/>
        </w:rPr>
      </w:pPr>
      <w:r w:rsidRPr="00467DF1">
        <w:rPr>
          <w:rStyle w:val="Char4"/>
          <w:rFonts w:hint="cs"/>
          <w:rtl/>
        </w:rPr>
        <w:t>از آن جمله</w:t>
      </w:r>
      <w:r w:rsidRPr="003F0D20">
        <w:rPr>
          <w:rStyle w:val="Char3"/>
          <w:rFonts w:hint="cs"/>
          <w:rtl/>
        </w:rPr>
        <w:t>: یکی این که نفوس پست تحت تاثیر شیاطین قرار گرفته و متأثر می‌شوند و بسا اوقات منجر به خاطرات و افعالی می‌شوند.</w:t>
      </w:r>
    </w:p>
    <w:p w:rsidR="000F6A6E" w:rsidRPr="003F0D20" w:rsidRDefault="000F6A6E" w:rsidP="00F52015">
      <w:pPr>
        <w:ind w:firstLine="284"/>
        <w:jc w:val="both"/>
        <w:rPr>
          <w:rStyle w:val="Char3"/>
          <w:rtl/>
        </w:rPr>
      </w:pPr>
      <w:r w:rsidRPr="003F0D20">
        <w:rPr>
          <w:rStyle w:val="Char3"/>
          <w:rFonts w:hint="cs"/>
          <w:rtl/>
        </w:rPr>
        <w:t>باید دانست که امر خواب‌ها مانند امر خاطره‌هاست، البته این تفاوت وجود دارد که به هنگام خواب‌دیدن، نفس برای آن متجرد می‌شود و صورت و هیأت خواب‌ها برای او مجسم می‌گردند. محمد بن سیرین فرموده است که: دیدن خواب، بر سه قسم است: یکی با خود سخن‌گفتن؛ دوم ترساندن شیاطین، سوم مژده از طرف خداوند.</w:t>
      </w:r>
    </w:p>
    <w:p w:rsidR="00914BB4" w:rsidRPr="003F0D20" w:rsidRDefault="00914BB4" w:rsidP="00F52015">
      <w:pPr>
        <w:pStyle w:val="a0"/>
        <w:rPr>
          <w:rFonts w:cs="B Jadid"/>
          <w:sz w:val="6"/>
          <w:szCs w:val="6"/>
          <w:rtl/>
        </w:rPr>
      </w:pPr>
      <w:bookmarkStart w:id="754" w:name="_Toc435271433"/>
      <w:bookmarkStart w:id="755" w:name="_Toc435274822"/>
      <w:bookmarkStart w:id="756" w:name="_Toc435275827"/>
      <w:bookmarkStart w:id="757" w:name="_Toc435276832"/>
      <w:bookmarkStart w:id="758" w:name="_Toc435277843"/>
      <w:r w:rsidRPr="003F0D20">
        <w:rPr>
          <w:rFonts w:hint="cs"/>
          <w:rtl/>
        </w:rPr>
        <w:t>باب 11</w:t>
      </w:r>
      <w:r w:rsidR="006964CC" w:rsidRPr="003F0D20">
        <w:rPr>
          <w:rFonts w:hint="cs"/>
          <w:rtl/>
        </w:rPr>
        <w:t xml:space="preserve">: </w:t>
      </w:r>
      <w:r w:rsidRPr="003F0D20">
        <w:rPr>
          <w:rFonts w:hint="cs"/>
          <w:rtl/>
        </w:rPr>
        <w:t>تعلق اعمال به نفس و سرشماری آن‌ها</w:t>
      </w:r>
      <w:bookmarkEnd w:id="754"/>
      <w:bookmarkEnd w:id="755"/>
      <w:bookmarkEnd w:id="756"/>
      <w:bookmarkEnd w:id="757"/>
      <w:bookmarkEnd w:id="758"/>
    </w:p>
    <w:p w:rsidR="000F6A6E" w:rsidRPr="003F0D20" w:rsidRDefault="000F6A6E" w:rsidP="00F52015">
      <w:pPr>
        <w:ind w:firstLine="284"/>
        <w:jc w:val="both"/>
        <w:rPr>
          <w:rStyle w:val="Char3"/>
          <w:rtl/>
        </w:rPr>
      </w:pPr>
      <w:r w:rsidRPr="003F0D20">
        <w:rPr>
          <w:rStyle w:val="Char3"/>
          <w:rFonts w:hint="cs"/>
          <w:rtl/>
        </w:rPr>
        <w:t>خداوند فرموده است:</w:t>
      </w:r>
      <w:r w:rsidR="00743B89" w:rsidRPr="003F0D20">
        <w:rPr>
          <w:rStyle w:val="Char3"/>
          <w:rFonts w:hint="cs"/>
          <w:rtl/>
        </w:rPr>
        <w:t xml:space="preserve"> </w:t>
      </w:r>
      <w:r w:rsidR="002B690C" w:rsidRPr="003F0D20">
        <w:rPr>
          <w:rFonts w:cs="Traditional Arabic" w:hint="cs"/>
          <w:rtl/>
          <w:lang w:bidi="fa-IR"/>
        </w:rPr>
        <w:t>﴿</w:t>
      </w:r>
      <w:r w:rsidR="002B690C" w:rsidRPr="003F0D20">
        <w:rPr>
          <w:rStyle w:val="Char9"/>
          <w:rtl/>
        </w:rPr>
        <w:t>وَكُلَّ إِنسَٰنٍ أَل</w:t>
      </w:r>
      <w:r w:rsidR="002B690C" w:rsidRPr="003F0D20">
        <w:rPr>
          <w:rStyle w:val="Char9"/>
          <w:rFonts w:hint="cs"/>
          <w:rtl/>
        </w:rPr>
        <w:t>ۡزَمۡنَٰهُ</w:t>
      </w:r>
      <w:r w:rsidR="002B690C" w:rsidRPr="003F0D20">
        <w:rPr>
          <w:rStyle w:val="Char9"/>
          <w:rtl/>
        </w:rPr>
        <w:t xml:space="preserve"> </w:t>
      </w:r>
      <w:r w:rsidR="002B690C" w:rsidRPr="003F0D20">
        <w:rPr>
          <w:rStyle w:val="Char9"/>
          <w:rFonts w:hint="cs"/>
          <w:rtl/>
        </w:rPr>
        <w:t>طَٰٓئِرَهُۥ</w:t>
      </w:r>
      <w:r w:rsidR="002B690C" w:rsidRPr="003F0D20">
        <w:rPr>
          <w:rStyle w:val="Char9"/>
          <w:rtl/>
        </w:rPr>
        <w:t xml:space="preserve"> فِي عُنُقِهِ</w:t>
      </w:r>
      <w:r w:rsidR="002B690C" w:rsidRPr="003F0D20">
        <w:rPr>
          <w:rStyle w:val="Char9"/>
          <w:rFonts w:hint="cs"/>
          <w:rtl/>
        </w:rPr>
        <w:t>ۦۖ</w:t>
      </w:r>
      <w:r w:rsidR="002B690C" w:rsidRPr="003F0D20">
        <w:rPr>
          <w:rStyle w:val="Char9"/>
          <w:rtl/>
        </w:rPr>
        <w:t xml:space="preserve"> وَنُخ</w:t>
      </w:r>
      <w:r w:rsidR="002B690C" w:rsidRPr="003F0D20">
        <w:rPr>
          <w:rStyle w:val="Char9"/>
          <w:rFonts w:hint="cs"/>
          <w:rtl/>
        </w:rPr>
        <w:t>ۡرِجُ</w:t>
      </w:r>
      <w:r w:rsidR="002B690C" w:rsidRPr="003F0D20">
        <w:rPr>
          <w:rStyle w:val="Char9"/>
          <w:rtl/>
        </w:rPr>
        <w:t xml:space="preserve"> </w:t>
      </w:r>
      <w:r w:rsidR="002B690C" w:rsidRPr="003F0D20">
        <w:rPr>
          <w:rStyle w:val="Char9"/>
          <w:rFonts w:hint="cs"/>
          <w:rtl/>
        </w:rPr>
        <w:t>لَهُۥ</w:t>
      </w:r>
      <w:r w:rsidR="002B690C" w:rsidRPr="003F0D20">
        <w:rPr>
          <w:rStyle w:val="Char9"/>
          <w:rtl/>
        </w:rPr>
        <w:t xml:space="preserve"> يَو</w:t>
      </w:r>
      <w:r w:rsidR="002B690C" w:rsidRPr="003F0D20">
        <w:rPr>
          <w:rStyle w:val="Char9"/>
          <w:rFonts w:hint="cs"/>
          <w:rtl/>
        </w:rPr>
        <w:t>ۡمَ</w:t>
      </w:r>
      <w:r w:rsidR="002B690C" w:rsidRPr="003F0D20">
        <w:rPr>
          <w:rStyle w:val="Char9"/>
          <w:rtl/>
        </w:rPr>
        <w:t xml:space="preserve"> </w:t>
      </w:r>
      <w:r w:rsidR="002B690C" w:rsidRPr="003F0D20">
        <w:rPr>
          <w:rStyle w:val="Char9"/>
          <w:rFonts w:hint="cs"/>
          <w:rtl/>
        </w:rPr>
        <w:t>ٱ</w:t>
      </w:r>
      <w:r w:rsidR="002B690C" w:rsidRPr="003F0D20">
        <w:rPr>
          <w:rStyle w:val="Char9"/>
          <w:rFonts w:hint="eastAsia"/>
          <w:rtl/>
        </w:rPr>
        <w:t>ل</w:t>
      </w:r>
      <w:r w:rsidR="002B690C" w:rsidRPr="003F0D20">
        <w:rPr>
          <w:rStyle w:val="Char9"/>
          <w:rFonts w:hint="cs"/>
          <w:rtl/>
        </w:rPr>
        <w:t>ۡقِيَٰمَةِ</w:t>
      </w:r>
      <w:r w:rsidR="002B690C" w:rsidRPr="003F0D20">
        <w:rPr>
          <w:rStyle w:val="Char9"/>
          <w:rtl/>
        </w:rPr>
        <w:t xml:space="preserve"> كِتَٰب</w:t>
      </w:r>
      <w:r w:rsidR="002B690C" w:rsidRPr="003F0D20">
        <w:rPr>
          <w:rStyle w:val="Char9"/>
          <w:rFonts w:hint="cs"/>
          <w:rtl/>
        </w:rPr>
        <w:t>ٗا</w:t>
      </w:r>
      <w:r w:rsidR="002B690C" w:rsidRPr="003F0D20">
        <w:rPr>
          <w:rStyle w:val="Char9"/>
          <w:rtl/>
        </w:rPr>
        <w:t xml:space="preserve"> </w:t>
      </w:r>
      <w:r w:rsidR="002B690C" w:rsidRPr="003F0D20">
        <w:rPr>
          <w:rStyle w:val="Char9"/>
          <w:rFonts w:hint="cs"/>
          <w:rtl/>
        </w:rPr>
        <w:t>يَلۡقَىٰهُ</w:t>
      </w:r>
      <w:r w:rsidR="002B690C" w:rsidRPr="003F0D20">
        <w:rPr>
          <w:rStyle w:val="Char9"/>
          <w:rtl/>
        </w:rPr>
        <w:t xml:space="preserve"> </w:t>
      </w:r>
      <w:r w:rsidR="002B690C" w:rsidRPr="003F0D20">
        <w:rPr>
          <w:rStyle w:val="Char9"/>
          <w:rFonts w:hint="cs"/>
          <w:rtl/>
        </w:rPr>
        <w:t>مَنشُورًا</w:t>
      </w:r>
      <w:r w:rsidR="002B690C" w:rsidRPr="003F0D20">
        <w:rPr>
          <w:rStyle w:val="Char9"/>
          <w:rtl/>
        </w:rPr>
        <w:t xml:space="preserve">١٣ </w:t>
      </w:r>
      <w:r w:rsidR="002B690C" w:rsidRPr="003F0D20">
        <w:rPr>
          <w:rStyle w:val="Char9"/>
          <w:rFonts w:hint="cs"/>
          <w:rtl/>
        </w:rPr>
        <w:t>ٱ</w:t>
      </w:r>
      <w:r w:rsidR="002B690C" w:rsidRPr="003F0D20">
        <w:rPr>
          <w:rStyle w:val="Char9"/>
          <w:rFonts w:hint="eastAsia"/>
          <w:rtl/>
        </w:rPr>
        <w:t>قۡرَأۡ</w:t>
      </w:r>
      <w:r w:rsidR="002B690C" w:rsidRPr="003F0D20">
        <w:rPr>
          <w:rStyle w:val="Char9"/>
          <w:rtl/>
        </w:rPr>
        <w:t xml:space="preserve"> كِتَٰبَكَ كَفَىٰ بِنَفۡسِكَ </w:t>
      </w:r>
      <w:r w:rsidR="002B690C" w:rsidRPr="003F0D20">
        <w:rPr>
          <w:rStyle w:val="Char9"/>
          <w:rFonts w:hint="cs"/>
          <w:rtl/>
        </w:rPr>
        <w:t>ٱ</w:t>
      </w:r>
      <w:r w:rsidR="002B690C" w:rsidRPr="003F0D20">
        <w:rPr>
          <w:rStyle w:val="Char9"/>
          <w:rFonts w:hint="eastAsia"/>
          <w:rtl/>
        </w:rPr>
        <w:t>لۡيَوۡمَ</w:t>
      </w:r>
      <w:r w:rsidR="002B690C" w:rsidRPr="003F0D20">
        <w:rPr>
          <w:rStyle w:val="Char9"/>
          <w:rtl/>
        </w:rPr>
        <w:t xml:space="preserve"> عَلَيۡكَ حَسِيبٗا١٤</w:t>
      </w:r>
      <w:r w:rsidR="002B690C" w:rsidRPr="003F0D20">
        <w:rPr>
          <w:rFonts w:cs="Traditional Arabic" w:hint="cs"/>
          <w:rtl/>
          <w:lang w:bidi="fa-IR"/>
        </w:rPr>
        <w:t>﴾</w:t>
      </w:r>
      <w:r w:rsidR="002B690C" w:rsidRPr="003F0D20">
        <w:rPr>
          <w:rFonts w:cs="IRNazli"/>
          <w:szCs w:val="24"/>
          <w:rtl/>
          <w:lang w:bidi="fa-IR"/>
        </w:rPr>
        <w:t xml:space="preserve"> </w:t>
      </w:r>
      <w:r w:rsidR="002B690C" w:rsidRPr="003F0D20">
        <w:rPr>
          <w:rStyle w:val="Char5"/>
          <w:rtl/>
        </w:rPr>
        <w:t>[الإسراء: 13-14]</w:t>
      </w:r>
      <w:r w:rsidR="002B690C"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نام</w:t>
      </w:r>
      <w:r w:rsidR="00026471" w:rsidRPr="003F0D20">
        <w:rPr>
          <w:rStyle w:val="Char6"/>
          <w:rFonts w:hint="cs"/>
          <w:rtl/>
        </w:rPr>
        <w:t>ۀ</w:t>
      </w:r>
      <w:r w:rsidRPr="003F0D20">
        <w:rPr>
          <w:rStyle w:val="Char6"/>
          <w:rFonts w:hint="cs"/>
          <w:rtl/>
        </w:rPr>
        <w:t xml:space="preserve"> اعمال هر کسی را به گردنش آویزان می‌کنیم و در روز قیامت برای او نامه‌ای بیرون می‌آوریم که آن را گشاده می‌یابد (و به او گفته می‌شود که:) بخوان نامه‌ات را خود تو از نظر حساب‌گیری، علیه خودت، کافی هستی</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به نقل از پروردگارش فرموده است: </w:t>
      </w:r>
      <w:r w:rsidRPr="003F0D20">
        <w:rPr>
          <w:rFonts w:cs="Traditional Arabic" w:hint="cs"/>
          <w:sz w:val="32"/>
          <w:szCs w:val="32"/>
          <w:rtl/>
          <w:lang w:bidi="fa-IR"/>
        </w:rPr>
        <w:t>«</w:t>
      </w:r>
      <w:r w:rsidRPr="003F0D20">
        <w:rPr>
          <w:rStyle w:val="Char2"/>
          <w:rFonts w:hint="eastAsia"/>
          <w:rtl/>
        </w:rPr>
        <w:t>إِنَّمَا</w:t>
      </w:r>
      <w:r w:rsidRPr="003F0D20">
        <w:rPr>
          <w:rStyle w:val="Char2"/>
          <w:rtl/>
        </w:rPr>
        <w:t xml:space="preserve"> </w:t>
      </w:r>
      <w:r w:rsidRPr="003F0D20">
        <w:rPr>
          <w:rStyle w:val="Char2"/>
          <w:rFonts w:hint="eastAsia"/>
          <w:rtl/>
        </w:rPr>
        <w:t>هِىَ</w:t>
      </w:r>
      <w:r w:rsidRPr="003F0D20">
        <w:rPr>
          <w:rStyle w:val="Char2"/>
          <w:rtl/>
        </w:rPr>
        <w:t xml:space="preserve"> </w:t>
      </w:r>
      <w:r w:rsidRPr="003F0D20">
        <w:rPr>
          <w:rStyle w:val="Char2"/>
          <w:rFonts w:hint="eastAsia"/>
          <w:rtl/>
        </w:rPr>
        <w:t>أَعْمَالُكُمْ</w:t>
      </w:r>
      <w:r w:rsidRPr="003F0D20">
        <w:rPr>
          <w:rStyle w:val="Char2"/>
          <w:rtl/>
        </w:rPr>
        <w:t xml:space="preserve"> </w:t>
      </w:r>
      <w:r w:rsidRPr="003F0D20">
        <w:rPr>
          <w:rStyle w:val="Char2"/>
          <w:rFonts w:hint="eastAsia"/>
          <w:rtl/>
        </w:rPr>
        <w:t>أُحْصِيهَا</w:t>
      </w:r>
      <w:r w:rsidRPr="003F0D20">
        <w:rPr>
          <w:rStyle w:val="Char2"/>
          <w:rtl/>
        </w:rPr>
        <w:t xml:space="preserve"> </w:t>
      </w:r>
      <w:r w:rsidRPr="003F0D20">
        <w:rPr>
          <w:rStyle w:val="Char2"/>
          <w:rFonts w:hint="cs"/>
          <w:rtl/>
        </w:rPr>
        <w:t>عَ</w:t>
      </w:r>
      <w:r w:rsidRPr="003F0D20">
        <w:rPr>
          <w:rStyle w:val="Char2"/>
          <w:rFonts w:hint="eastAsia"/>
          <w:rtl/>
        </w:rPr>
        <w:t>لَ</w:t>
      </w:r>
      <w:r w:rsidRPr="003F0D20">
        <w:rPr>
          <w:rStyle w:val="Char2"/>
          <w:rFonts w:hint="cs"/>
          <w:rtl/>
        </w:rPr>
        <w:t>يْ</w:t>
      </w:r>
      <w:r w:rsidRPr="003F0D20">
        <w:rPr>
          <w:rStyle w:val="Char2"/>
          <w:rFonts w:hint="eastAsia"/>
          <w:rtl/>
        </w:rPr>
        <w:t>كُمْ</w:t>
      </w:r>
      <w:r w:rsidRPr="003F0D20">
        <w:rPr>
          <w:rStyle w:val="Char2"/>
          <w:rtl/>
        </w:rPr>
        <w:t xml:space="preserve"> </w:t>
      </w:r>
      <w:r w:rsidRPr="003F0D20">
        <w:rPr>
          <w:rStyle w:val="Char2"/>
          <w:rFonts w:hint="eastAsia"/>
          <w:rtl/>
        </w:rPr>
        <w:t>ثُمَّ</w:t>
      </w:r>
      <w:r w:rsidRPr="003F0D20">
        <w:rPr>
          <w:rStyle w:val="Char2"/>
          <w:rtl/>
        </w:rPr>
        <w:t xml:space="preserve"> </w:t>
      </w:r>
      <w:r w:rsidRPr="003F0D20">
        <w:rPr>
          <w:rStyle w:val="Char2"/>
          <w:rFonts w:hint="eastAsia"/>
          <w:rtl/>
        </w:rPr>
        <w:t>أُوَفِّيكُمْ</w:t>
      </w:r>
      <w:r w:rsidRPr="003F0D20">
        <w:rPr>
          <w:rStyle w:val="Char2"/>
          <w:rtl/>
        </w:rPr>
        <w:t xml:space="preserve"> </w:t>
      </w:r>
      <w:r w:rsidRPr="003F0D20">
        <w:rPr>
          <w:rStyle w:val="Char2"/>
          <w:rFonts w:hint="eastAsia"/>
          <w:rtl/>
        </w:rPr>
        <w:t>إِيَّاهَا</w:t>
      </w:r>
      <w:r w:rsidRPr="003F0D20">
        <w:rPr>
          <w:rStyle w:val="Char2"/>
          <w:rtl/>
        </w:rPr>
        <w:t xml:space="preserve"> </w:t>
      </w:r>
      <w:r w:rsidRPr="003F0D20">
        <w:rPr>
          <w:rStyle w:val="Char2"/>
          <w:rFonts w:hint="eastAsia"/>
          <w:rtl/>
        </w:rPr>
        <w:t>فَمَنْ</w:t>
      </w:r>
      <w:r w:rsidRPr="003F0D20">
        <w:rPr>
          <w:rStyle w:val="Char2"/>
          <w:rtl/>
        </w:rPr>
        <w:t xml:space="preserve"> </w:t>
      </w:r>
      <w:r w:rsidRPr="003F0D20">
        <w:rPr>
          <w:rStyle w:val="Char2"/>
          <w:rFonts w:hint="eastAsia"/>
          <w:rtl/>
        </w:rPr>
        <w:t>وَجَدَ</w:t>
      </w:r>
      <w:r w:rsidRPr="003F0D20">
        <w:rPr>
          <w:rStyle w:val="Char2"/>
          <w:rtl/>
        </w:rPr>
        <w:t xml:space="preserve"> </w:t>
      </w:r>
      <w:r w:rsidRPr="003F0D20">
        <w:rPr>
          <w:rStyle w:val="Char2"/>
          <w:rFonts w:hint="eastAsia"/>
          <w:rtl/>
        </w:rPr>
        <w:t>خَيْرًا</w:t>
      </w:r>
      <w:r w:rsidRPr="003F0D20">
        <w:rPr>
          <w:rStyle w:val="Char2"/>
          <w:rtl/>
        </w:rPr>
        <w:t xml:space="preserve"> </w:t>
      </w:r>
      <w:r w:rsidRPr="003F0D20">
        <w:rPr>
          <w:rStyle w:val="Char2"/>
          <w:rFonts w:hint="eastAsia"/>
          <w:rtl/>
        </w:rPr>
        <w:t>فَلْيَحْمَدِ</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وَمَنْ</w:t>
      </w:r>
      <w:r w:rsidRPr="003F0D20">
        <w:rPr>
          <w:rStyle w:val="Char2"/>
          <w:rtl/>
        </w:rPr>
        <w:t xml:space="preserve"> </w:t>
      </w:r>
      <w:r w:rsidRPr="003F0D20">
        <w:rPr>
          <w:rStyle w:val="Char2"/>
          <w:rFonts w:hint="eastAsia"/>
          <w:rtl/>
        </w:rPr>
        <w:t>وَجَدَ</w:t>
      </w:r>
      <w:r w:rsidRPr="003F0D20">
        <w:rPr>
          <w:rStyle w:val="Char2"/>
          <w:rtl/>
        </w:rPr>
        <w:t xml:space="preserve"> </w:t>
      </w:r>
      <w:r w:rsidRPr="003F0D20">
        <w:rPr>
          <w:rStyle w:val="Char2"/>
          <w:rFonts w:hint="eastAsia"/>
          <w:rtl/>
        </w:rPr>
        <w:t>غَيْرَ</w:t>
      </w:r>
      <w:r w:rsidRPr="003F0D20">
        <w:rPr>
          <w:rStyle w:val="Char2"/>
          <w:rtl/>
        </w:rPr>
        <w:t xml:space="preserve"> </w:t>
      </w:r>
      <w:r w:rsidRPr="003F0D20">
        <w:rPr>
          <w:rStyle w:val="Char2"/>
          <w:rFonts w:hint="eastAsia"/>
          <w:rtl/>
        </w:rPr>
        <w:t>ذَلِكَ</w:t>
      </w:r>
      <w:r w:rsidRPr="003F0D20">
        <w:rPr>
          <w:rStyle w:val="Char2"/>
          <w:rtl/>
        </w:rPr>
        <w:t xml:space="preserve"> </w:t>
      </w:r>
      <w:r w:rsidRPr="003F0D20">
        <w:rPr>
          <w:rStyle w:val="Char2"/>
          <w:rFonts w:hint="eastAsia"/>
          <w:rtl/>
        </w:rPr>
        <w:t>فَلاَ</w:t>
      </w:r>
      <w:r w:rsidRPr="003F0D20">
        <w:rPr>
          <w:rStyle w:val="Char2"/>
          <w:rtl/>
        </w:rPr>
        <w:t xml:space="preserve"> </w:t>
      </w:r>
      <w:r w:rsidRPr="003F0D20">
        <w:rPr>
          <w:rStyle w:val="Char2"/>
          <w:rFonts w:hint="eastAsia"/>
          <w:rtl/>
        </w:rPr>
        <w:t>يَلُومَنَّ</w:t>
      </w:r>
      <w:r w:rsidRPr="003F0D20">
        <w:rPr>
          <w:rStyle w:val="Char2"/>
          <w:rtl/>
        </w:rPr>
        <w:t xml:space="preserve"> </w:t>
      </w:r>
      <w:r w:rsidRPr="003F0D20">
        <w:rPr>
          <w:rStyle w:val="Char2"/>
          <w:rFonts w:hint="eastAsia"/>
          <w:rtl/>
        </w:rPr>
        <w:t>إِلاَّ</w:t>
      </w:r>
      <w:r w:rsidRPr="003F0D20">
        <w:rPr>
          <w:rStyle w:val="Char2"/>
          <w:rtl/>
        </w:rPr>
        <w:t xml:space="preserve"> </w:t>
      </w:r>
      <w:r w:rsidRPr="003F0D20">
        <w:rPr>
          <w:rStyle w:val="Char2"/>
          <w:rFonts w:hint="eastAsia"/>
          <w:rtl/>
        </w:rPr>
        <w:t>نَفْسَهُ</w:t>
      </w:r>
      <w:r w:rsidRPr="003F0D20">
        <w:rPr>
          <w:rFonts w:cs="Traditional Arabic" w:hint="cs"/>
          <w:sz w:val="32"/>
          <w:szCs w:val="32"/>
          <w:rtl/>
          <w:lang w:bidi="fa-IR"/>
        </w:rPr>
        <w:t>»</w:t>
      </w:r>
      <w:r w:rsidRPr="003F0D20">
        <w:rPr>
          <w:rStyle w:val="Char3"/>
          <w:rFonts w:hint="cs"/>
          <w:rtl/>
        </w:rPr>
        <w:t xml:space="preserve"> </w:t>
      </w:r>
      <w:r w:rsidRPr="003F0D20">
        <w:rPr>
          <w:rFonts w:cs="Traditional Arabic" w:hint="cs"/>
          <w:rtl/>
          <w:lang w:bidi="fa-IR"/>
        </w:rPr>
        <w:t>«</w:t>
      </w:r>
      <w:r w:rsidRPr="003F0D20">
        <w:rPr>
          <w:rStyle w:val="Chara"/>
          <w:rFonts w:hint="cs"/>
          <w:rtl/>
        </w:rPr>
        <w:t>جز این نیست که این‌ها کردار شماست که من آنها را برای شما سرشماری و سپس آنها را کاملاً به شما می‌دهم، پس اگر کسی آنها را خوب یافت، خدا را شکر بگوید، و اگر آنها را به جور دیگر یافت به جز خود کسی دیگر را ملامت نکند</w:t>
      </w:r>
      <w:r w:rsidRPr="003F0D20">
        <w:rPr>
          <w:rFonts w:cs="Traditional Arabic" w:hint="cs"/>
          <w:rtl/>
          <w:lang w:bidi="fa-IR"/>
        </w:rPr>
        <w:t>»</w:t>
      </w:r>
      <w:r w:rsidRPr="003F0D20">
        <w:rPr>
          <w:rStyle w:val="Char3"/>
          <w:rFonts w:hint="cs"/>
          <w:rtl/>
        </w:rPr>
        <w:t>.</w:t>
      </w:r>
    </w:p>
    <w:p w:rsidR="000F6A6E" w:rsidRDefault="000F6A6E" w:rsidP="00F52015">
      <w:pPr>
        <w:ind w:firstLine="284"/>
        <w:jc w:val="both"/>
        <w:rPr>
          <w:rStyle w:val="Char3"/>
          <w:rtl/>
        </w:rPr>
      </w:pPr>
      <w:r w:rsidRPr="003F0D20">
        <w:rPr>
          <w:rStyle w:val="Char3"/>
          <w:rFonts w:hint="cs"/>
          <w:rtl/>
        </w:rPr>
        <w:t>و نیز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Style w:val="Charb"/>
          <w:rFonts w:hint="cs"/>
          <w:rtl/>
        </w:rPr>
        <w:t>«</w:t>
      </w:r>
      <w:r w:rsidRPr="003F0D20">
        <w:rPr>
          <w:rStyle w:val="Char2"/>
          <w:rFonts w:hint="eastAsia"/>
          <w:rtl/>
        </w:rPr>
        <w:t>وَالنَّفْسُ</w:t>
      </w:r>
      <w:r w:rsidRPr="003F0D20">
        <w:rPr>
          <w:rStyle w:val="Char2"/>
          <w:rtl/>
        </w:rPr>
        <w:t xml:space="preserve"> </w:t>
      </w:r>
      <w:r w:rsidRPr="003F0D20">
        <w:rPr>
          <w:rStyle w:val="Char2"/>
          <w:rFonts w:hint="eastAsia"/>
          <w:rtl/>
        </w:rPr>
        <w:t>تَمَنَّى</w:t>
      </w:r>
      <w:r w:rsidRPr="003F0D20">
        <w:rPr>
          <w:rStyle w:val="Char2"/>
          <w:rtl/>
        </w:rPr>
        <w:t xml:space="preserve"> </w:t>
      </w:r>
      <w:r w:rsidRPr="003F0D20">
        <w:rPr>
          <w:rStyle w:val="Char2"/>
          <w:rFonts w:hint="eastAsia"/>
          <w:rtl/>
        </w:rPr>
        <w:t>وَتَشْتَهِى</w:t>
      </w:r>
      <w:r w:rsidRPr="003F0D20">
        <w:rPr>
          <w:rStyle w:val="Char2"/>
          <w:rtl/>
        </w:rPr>
        <w:t xml:space="preserve"> </w:t>
      </w:r>
      <w:r w:rsidRPr="003F0D20">
        <w:rPr>
          <w:rStyle w:val="Char2"/>
          <w:rFonts w:hint="eastAsia"/>
          <w:rtl/>
        </w:rPr>
        <w:t>وَالْفَرْجُ</w:t>
      </w:r>
      <w:r w:rsidRPr="003F0D20">
        <w:rPr>
          <w:rStyle w:val="Char2"/>
          <w:rtl/>
        </w:rPr>
        <w:t xml:space="preserve"> </w:t>
      </w:r>
      <w:r w:rsidRPr="003F0D20">
        <w:rPr>
          <w:rStyle w:val="Char2"/>
          <w:rFonts w:hint="eastAsia"/>
          <w:rtl/>
        </w:rPr>
        <w:t>يُصَدِّقُ</w:t>
      </w:r>
      <w:r w:rsidRPr="003F0D20">
        <w:rPr>
          <w:rStyle w:val="Char2"/>
          <w:rtl/>
        </w:rPr>
        <w:t xml:space="preserve"> </w:t>
      </w:r>
      <w:r w:rsidRPr="003F0D20">
        <w:rPr>
          <w:rStyle w:val="Char2"/>
          <w:rFonts w:hint="eastAsia"/>
          <w:rtl/>
        </w:rPr>
        <w:t>ذَلِكَ</w:t>
      </w:r>
      <w:r w:rsidRPr="003F0D20">
        <w:rPr>
          <w:rStyle w:val="Char2"/>
          <w:rFonts w:hint="cs"/>
          <w:rtl/>
        </w:rPr>
        <w:t>،</w:t>
      </w:r>
      <w:r w:rsidRPr="003F0D20">
        <w:rPr>
          <w:rStyle w:val="Char2"/>
          <w:rtl/>
        </w:rPr>
        <w:t xml:space="preserve"> </w:t>
      </w:r>
      <w:r w:rsidRPr="003F0D20">
        <w:rPr>
          <w:rStyle w:val="Char2"/>
          <w:rFonts w:hint="eastAsia"/>
          <w:rtl/>
        </w:rPr>
        <w:t>وَيُكَذِّبُهُ</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نفس تمنا می‌نماید، و می‌خواهد، شرمگاه آن را تصدیق و تکذیب می‌کند</w:t>
      </w:r>
      <w:r w:rsidRPr="003F0D20">
        <w:rPr>
          <w:rStyle w:val="Charb"/>
          <w:rFonts w:hint="cs"/>
          <w:rtl/>
        </w:rPr>
        <w:t>»</w:t>
      </w:r>
      <w:r w:rsidRPr="003F0D20">
        <w:rPr>
          <w:rStyle w:val="Char3"/>
          <w:rFonts w:hint="cs"/>
          <w:rtl/>
        </w:rPr>
        <w:t>.</w:t>
      </w:r>
    </w:p>
    <w:p w:rsidR="00467DF1" w:rsidRPr="003F0D20" w:rsidRDefault="00467DF1" w:rsidP="00F52015">
      <w:pPr>
        <w:ind w:firstLine="284"/>
        <w:jc w:val="both"/>
        <w:rPr>
          <w:rStyle w:val="Char3"/>
          <w:rtl/>
        </w:rPr>
      </w:pPr>
    </w:p>
    <w:p w:rsidR="000F6A6E" w:rsidRPr="003F0D20" w:rsidRDefault="000F6A6E" w:rsidP="00F52015">
      <w:pPr>
        <w:pStyle w:val="a2"/>
        <w:rPr>
          <w:rtl/>
        </w:rPr>
      </w:pPr>
      <w:bookmarkStart w:id="759" w:name="_Toc435271434"/>
      <w:bookmarkStart w:id="760" w:name="_Toc435274823"/>
      <w:bookmarkStart w:id="761" w:name="_Toc435275828"/>
      <w:bookmarkStart w:id="762" w:name="_Toc435276833"/>
      <w:bookmarkStart w:id="763" w:name="_Toc435277844"/>
      <w:r w:rsidRPr="003F0D20">
        <w:rPr>
          <w:rFonts w:hint="cs"/>
          <w:rtl/>
        </w:rPr>
        <w:t>اعمال از خود نفس برمی‌خیزند:</w:t>
      </w:r>
      <w:bookmarkEnd w:id="759"/>
      <w:bookmarkEnd w:id="760"/>
      <w:bookmarkEnd w:id="761"/>
      <w:bookmarkEnd w:id="762"/>
      <w:bookmarkEnd w:id="763"/>
    </w:p>
    <w:p w:rsidR="000F6A6E" w:rsidRPr="003F0D20" w:rsidRDefault="000F6A6E" w:rsidP="00F52015">
      <w:pPr>
        <w:ind w:firstLine="284"/>
        <w:jc w:val="both"/>
        <w:rPr>
          <w:rStyle w:val="Char3"/>
          <w:rtl/>
        </w:rPr>
      </w:pPr>
      <w:r w:rsidRPr="003F0D20">
        <w:rPr>
          <w:rStyle w:val="Char3"/>
          <w:rFonts w:hint="cs"/>
          <w:rtl/>
        </w:rPr>
        <w:t>بدان که بدون شک، اعمالی که انسان به جدیت آنها را مورد توجهش قرار می‌دهد و اخلاقی که در نهادش رسوخ پیدا می‌کند همه از نفس ناطقه برخاسته باز</w:t>
      </w:r>
      <w:r w:rsidR="00265EC6" w:rsidRPr="003F0D20">
        <w:rPr>
          <w:rStyle w:val="Char3"/>
          <w:rFonts w:hint="cs"/>
          <w:rtl/>
        </w:rPr>
        <w:t xml:space="preserve"> به‌سوی </w:t>
      </w:r>
      <w:r w:rsidRPr="003F0D20">
        <w:rPr>
          <w:rStyle w:val="Char3"/>
          <w:rFonts w:hint="cs"/>
          <w:rtl/>
        </w:rPr>
        <w:t>او برمی‌گردند، سپس به دامان او چسبیده و حسابرسی می‌شوند.</w:t>
      </w:r>
    </w:p>
    <w:p w:rsidR="000F6A6E" w:rsidRPr="003F0D20" w:rsidRDefault="000F6A6E" w:rsidP="00F52015">
      <w:pPr>
        <w:ind w:firstLine="284"/>
        <w:jc w:val="both"/>
        <w:rPr>
          <w:rStyle w:val="Char3"/>
          <w:rtl/>
        </w:rPr>
      </w:pPr>
      <w:r w:rsidRPr="003F0D20">
        <w:rPr>
          <w:rStyle w:val="Char3"/>
          <w:rFonts w:hint="cs"/>
          <w:rtl/>
        </w:rPr>
        <w:t xml:space="preserve">اما برخاستن آنها از نفس ناطقه از آنجاست که شما در گذشته دانستید که اجتماع </w:t>
      </w:r>
      <w:r w:rsidRPr="00467DF1">
        <w:rPr>
          <w:rStyle w:val="Char3"/>
          <w:rFonts w:hint="cs"/>
          <w:spacing w:val="-4"/>
          <w:rtl/>
        </w:rPr>
        <w:t>نیروی ملکی و حیوانیت اقسامی دارد و هر قسم از آنها دارای حکمی است و غلب</w:t>
      </w:r>
      <w:r w:rsidR="00026471" w:rsidRPr="00467DF1">
        <w:rPr>
          <w:rStyle w:val="Char3"/>
          <w:rFonts w:hint="cs"/>
          <w:spacing w:val="-4"/>
          <w:rtl/>
        </w:rPr>
        <w:t>ۀ</w:t>
      </w:r>
      <w:r w:rsidRPr="003F0D20">
        <w:rPr>
          <w:rStyle w:val="Char3"/>
          <w:rFonts w:hint="cs"/>
          <w:rtl/>
        </w:rPr>
        <w:t xml:space="preserve"> مزاج طبیعی و متأثر</w:t>
      </w:r>
      <w:r w:rsidR="00467DF1">
        <w:rPr>
          <w:rStyle w:val="Char3"/>
          <w:rFonts w:hint="cs"/>
          <w:rtl/>
        </w:rPr>
        <w:t xml:space="preserve"> </w:t>
      </w:r>
      <w:r w:rsidRPr="003F0D20">
        <w:rPr>
          <w:rStyle w:val="Char3"/>
          <w:rFonts w:hint="cs"/>
          <w:rtl/>
        </w:rPr>
        <w:t>شدن از ملایکه و شیاطین و امثال آنها از اسباب، صورت نمی‌گیرد، مگر برحسب آنچه که در طبیعت انسان عطا کرده و آنچه که مناسبتی در آن پدید می‌آید. بنابراین، مرجع و بازگشتن با واسطه یا بدون واسطه،</w:t>
      </w:r>
      <w:r w:rsidR="00265EC6" w:rsidRPr="003F0D20">
        <w:rPr>
          <w:rStyle w:val="Char3"/>
          <w:rFonts w:hint="cs"/>
          <w:rtl/>
        </w:rPr>
        <w:t xml:space="preserve"> به‌سوی </w:t>
      </w:r>
      <w:r w:rsidRPr="003F0D20">
        <w:rPr>
          <w:rStyle w:val="Char3"/>
          <w:rFonts w:hint="cs"/>
          <w:rtl/>
        </w:rPr>
        <w:t>نفس ناطقه است.</w:t>
      </w:r>
    </w:p>
    <w:p w:rsidR="000F6A6E" w:rsidRPr="003F0D20" w:rsidRDefault="000F6A6E" w:rsidP="00F52015">
      <w:pPr>
        <w:ind w:firstLine="284"/>
        <w:jc w:val="both"/>
        <w:rPr>
          <w:rStyle w:val="Char3"/>
          <w:rtl/>
        </w:rPr>
      </w:pPr>
      <w:r w:rsidRPr="003F0D20">
        <w:rPr>
          <w:rStyle w:val="Char3"/>
          <w:rFonts w:hint="cs"/>
          <w:rtl/>
        </w:rPr>
        <w:t>آیا مرد زن‌صفت را مگر نمی‌بینید که در ابتدای امر بر طبیعت سست و بی‌اراده‌ای آفریده می‌شود و از آن طبیعت کارشناس پی می‌برد که اگر او رشد کرده جوان گردد لازماً عادات زنان را به خود می‌گیرد و خود را درزیّ آنها درمی‌آورد و رسوم آنها را شیوه خود قرار می‌دهد.</w:t>
      </w:r>
    </w:p>
    <w:p w:rsidR="000F6A6E" w:rsidRPr="003F0D20" w:rsidRDefault="000F6A6E" w:rsidP="00F52015">
      <w:pPr>
        <w:ind w:firstLine="284"/>
        <w:jc w:val="both"/>
        <w:rPr>
          <w:rStyle w:val="Char3"/>
          <w:rtl/>
        </w:rPr>
      </w:pPr>
      <w:r w:rsidRPr="003F0D20">
        <w:rPr>
          <w:rStyle w:val="Char3"/>
          <w:rFonts w:hint="cs"/>
          <w:rtl/>
        </w:rPr>
        <w:t>همچنین پزشک درمی‌یابد که اگر کودک بر حسب طبیعت خودش جوان گردد و عارضه‌ای دیگر برایش پیش نیاید جوان تنومند یا ضعیف و لاغر بار می‌آید.</w:t>
      </w:r>
    </w:p>
    <w:p w:rsidR="000F6A6E" w:rsidRPr="00D36376" w:rsidRDefault="000F6A6E" w:rsidP="00F52015">
      <w:pPr>
        <w:pStyle w:val="a2"/>
        <w:rPr>
          <w:spacing w:val="-4"/>
          <w:rtl/>
        </w:rPr>
      </w:pPr>
      <w:bookmarkStart w:id="764" w:name="_Toc435271435"/>
      <w:bookmarkStart w:id="765" w:name="_Toc435274824"/>
      <w:bookmarkStart w:id="766" w:name="_Toc435275829"/>
      <w:bookmarkStart w:id="767" w:name="_Toc435276834"/>
      <w:bookmarkStart w:id="768" w:name="_Toc435277845"/>
      <w:r w:rsidRPr="00D36376">
        <w:rPr>
          <w:rFonts w:hint="cs"/>
          <w:spacing w:val="-4"/>
          <w:rtl/>
        </w:rPr>
        <w:t>هرگاه انسان عملی را به کثرت انجام دهد آن عمل لازمه او و بر او آسان می‌شود:</w:t>
      </w:r>
      <w:bookmarkEnd w:id="764"/>
      <w:bookmarkEnd w:id="765"/>
      <w:bookmarkEnd w:id="766"/>
      <w:bookmarkEnd w:id="767"/>
      <w:bookmarkEnd w:id="768"/>
    </w:p>
    <w:p w:rsidR="000F6A6E" w:rsidRPr="003F0D20" w:rsidRDefault="000F6A6E" w:rsidP="00F52015">
      <w:pPr>
        <w:pStyle w:val="a3"/>
        <w:rPr>
          <w:rStyle w:val="Char3"/>
          <w:rFonts w:ascii="Times New Roman" w:hAnsi="Times New Roman" w:cs="B Zar"/>
          <w:sz w:val="32"/>
          <w:szCs w:val="32"/>
          <w:rtl/>
        </w:rPr>
      </w:pPr>
      <w:r w:rsidRPr="003F0D20">
        <w:rPr>
          <w:rStyle w:val="Char3"/>
          <w:rFonts w:hint="cs"/>
          <w:rtl/>
        </w:rPr>
        <w:t>اما بازگشت اخلاق</w:t>
      </w:r>
      <w:r w:rsidR="00265EC6" w:rsidRPr="003F0D20">
        <w:rPr>
          <w:rStyle w:val="Char3"/>
          <w:rFonts w:hint="cs"/>
          <w:rtl/>
        </w:rPr>
        <w:t xml:space="preserve"> به‌سوی </w:t>
      </w:r>
      <w:r w:rsidRPr="003F0D20">
        <w:rPr>
          <w:rStyle w:val="Char3"/>
          <w:rFonts w:hint="cs"/>
          <w:rtl/>
        </w:rPr>
        <w:t>نفس ناطقه از آنجاست که هرگاه انسان عملی را زیاد انجام دهد نفسش به آن عادت می‌گیرد و انجامش آسان می‌شود و او به حین انجام‌دادن نیاز به چندان فکر و تأمل پیدا نمی‌کند، لازماً نفس از آن متأثر می‌گردد و رنگ آن را قبول می‌کند، لذا هر عمل از این اعمال همجنس، در این اثر پذیری دخالتی خواهد داشت، هرچند آن اثر خفی و دقیق باشد، و به آن در حدیثی اشاره شده است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3F0D20">
        <w:rPr>
          <w:rFonts w:cs="Traditional Arabic" w:hint="cs"/>
          <w:sz w:val="32"/>
          <w:szCs w:val="32"/>
          <w:rtl/>
          <w:lang w:bidi="fa-IR"/>
        </w:rPr>
        <w:t>«</w:t>
      </w:r>
      <w:r w:rsidRPr="003F0D20">
        <w:rPr>
          <w:rFonts w:hint="eastAsia"/>
          <w:rtl/>
        </w:rPr>
        <w:t>تُعْرَضُ</w:t>
      </w:r>
      <w:r w:rsidRPr="003F0D20">
        <w:rPr>
          <w:rtl/>
        </w:rPr>
        <w:t xml:space="preserve"> </w:t>
      </w:r>
      <w:r w:rsidRPr="003F0D20">
        <w:rPr>
          <w:rFonts w:hint="eastAsia"/>
          <w:rtl/>
        </w:rPr>
        <w:t>الْفِتَنُ</w:t>
      </w:r>
      <w:r w:rsidRPr="003F0D20">
        <w:rPr>
          <w:rtl/>
        </w:rPr>
        <w:t xml:space="preserve"> </w:t>
      </w:r>
      <w:r w:rsidRPr="003F0D20">
        <w:rPr>
          <w:rFonts w:hint="eastAsia"/>
          <w:rtl/>
        </w:rPr>
        <w:t>عَلَى</w:t>
      </w:r>
      <w:r w:rsidRPr="003F0D20">
        <w:rPr>
          <w:rtl/>
        </w:rPr>
        <w:t xml:space="preserve"> </w:t>
      </w:r>
      <w:r w:rsidRPr="003F0D20">
        <w:rPr>
          <w:rFonts w:hint="eastAsia"/>
          <w:rtl/>
        </w:rPr>
        <w:t>الْقُلُوبِ</w:t>
      </w:r>
      <w:r w:rsidRPr="003F0D20">
        <w:rPr>
          <w:rtl/>
        </w:rPr>
        <w:t xml:space="preserve"> </w:t>
      </w:r>
      <w:r w:rsidRPr="003F0D20">
        <w:rPr>
          <w:rFonts w:hint="eastAsia"/>
          <w:rtl/>
        </w:rPr>
        <w:t>كَالْحَصِيرِ</w:t>
      </w:r>
      <w:r w:rsidRPr="003F0D20">
        <w:rPr>
          <w:rtl/>
        </w:rPr>
        <w:t xml:space="preserve"> </w:t>
      </w:r>
      <w:r w:rsidRPr="003F0D20">
        <w:rPr>
          <w:rFonts w:hint="eastAsia"/>
          <w:rtl/>
        </w:rPr>
        <w:t>عُودًا</w:t>
      </w:r>
      <w:r w:rsidRPr="003F0D20">
        <w:rPr>
          <w:rtl/>
        </w:rPr>
        <w:t xml:space="preserve"> </w:t>
      </w:r>
      <w:r w:rsidRPr="003F0D20">
        <w:rPr>
          <w:rFonts w:hint="eastAsia"/>
          <w:rtl/>
        </w:rPr>
        <w:t>عُودًا</w:t>
      </w:r>
      <w:r w:rsidRPr="003F0D20">
        <w:rPr>
          <w:rtl/>
        </w:rPr>
        <w:t xml:space="preserve"> </w:t>
      </w:r>
      <w:r w:rsidRPr="003F0D20">
        <w:rPr>
          <w:rFonts w:hint="eastAsia"/>
          <w:rtl/>
        </w:rPr>
        <w:t>فَأَىُّ</w:t>
      </w:r>
      <w:r w:rsidRPr="003F0D20">
        <w:rPr>
          <w:rtl/>
        </w:rPr>
        <w:t xml:space="preserve"> </w:t>
      </w:r>
      <w:r w:rsidRPr="003F0D20">
        <w:rPr>
          <w:rFonts w:hint="eastAsia"/>
          <w:rtl/>
        </w:rPr>
        <w:t>قَلْبٍ</w:t>
      </w:r>
      <w:r w:rsidRPr="003F0D20">
        <w:rPr>
          <w:rtl/>
        </w:rPr>
        <w:t xml:space="preserve"> </w:t>
      </w:r>
      <w:r w:rsidRPr="003F0D20">
        <w:rPr>
          <w:rFonts w:hint="eastAsia"/>
          <w:rtl/>
        </w:rPr>
        <w:t>أُشْرِبَهَا</w:t>
      </w:r>
      <w:r w:rsidRPr="003F0D20">
        <w:rPr>
          <w:rtl/>
        </w:rPr>
        <w:t xml:space="preserve"> </w:t>
      </w:r>
      <w:r w:rsidRPr="003F0D20">
        <w:rPr>
          <w:rFonts w:hint="eastAsia"/>
          <w:rtl/>
        </w:rPr>
        <w:t>نُكِتَ</w:t>
      </w:r>
      <w:r w:rsidRPr="003F0D20">
        <w:rPr>
          <w:rtl/>
        </w:rPr>
        <w:t xml:space="preserve"> </w:t>
      </w:r>
      <w:r w:rsidRPr="003F0D20">
        <w:rPr>
          <w:rFonts w:hint="eastAsia"/>
          <w:rtl/>
        </w:rPr>
        <w:t>فِيهِ</w:t>
      </w:r>
      <w:r w:rsidRPr="003F0D20">
        <w:rPr>
          <w:rtl/>
        </w:rPr>
        <w:t xml:space="preserve"> </w:t>
      </w:r>
      <w:r w:rsidRPr="003F0D20">
        <w:rPr>
          <w:rFonts w:hint="eastAsia"/>
          <w:rtl/>
        </w:rPr>
        <w:t>نُكْتَةٌ</w:t>
      </w:r>
      <w:r w:rsidRPr="003F0D20">
        <w:rPr>
          <w:rtl/>
        </w:rPr>
        <w:t xml:space="preserve"> </w:t>
      </w:r>
      <w:r w:rsidRPr="003F0D20">
        <w:rPr>
          <w:rFonts w:hint="eastAsia"/>
          <w:rtl/>
        </w:rPr>
        <w:t>سَوْدَاءُ</w:t>
      </w:r>
      <w:r w:rsidRPr="003F0D20">
        <w:rPr>
          <w:rtl/>
        </w:rPr>
        <w:t xml:space="preserve"> </w:t>
      </w:r>
      <w:r w:rsidRPr="003F0D20">
        <w:rPr>
          <w:rFonts w:hint="eastAsia"/>
          <w:rtl/>
        </w:rPr>
        <w:t>وَأَىُّ</w:t>
      </w:r>
      <w:r w:rsidRPr="003F0D20">
        <w:rPr>
          <w:rtl/>
        </w:rPr>
        <w:t xml:space="preserve"> </w:t>
      </w:r>
      <w:r w:rsidRPr="003F0D20">
        <w:rPr>
          <w:rFonts w:hint="eastAsia"/>
          <w:rtl/>
        </w:rPr>
        <w:t>قَلْبٍ</w:t>
      </w:r>
      <w:r w:rsidRPr="003F0D20">
        <w:rPr>
          <w:rtl/>
        </w:rPr>
        <w:t xml:space="preserve"> </w:t>
      </w:r>
      <w:r w:rsidRPr="003F0D20">
        <w:rPr>
          <w:rFonts w:hint="eastAsia"/>
          <w:rtl/>
        </w:rPr>
        <w:t>أَنْكَرَهَا</w:t>
      </w:r>
      <w:r w:rsidRPr="003F0D20">
        <w:rPr>
          <w:rtl/>
        </w:rPr>
        <w:t xml:space="preserve"> </w:t>
      </w:r>
      <w:r w:rsidRPr="003F0D20">
        <w:rPr>
          <w:rFonts w:hint="eastAsia"/>
          <w:rtl/>
        </w:rPr>
        <w:t>نُكِتَ</w:t>
      </w:r>
      <w:r w:rsidRPr="003F0D20">
        <w:rPr>
          <w:rtl/>
        </w:rPr>
        <w:t xml:space="preserve"> </w:t>
      </w:r>
      <w:r w:rsidRPr="003F0D20">
        <w:rPr>
          <w:rFonts w:hint="eastAsia"/>
          <w:rtl/>
        </w:rPr>
        <w:t>فِيهِ</w:t>
      </w:r>
      <w:r w:rsidRPr="003F0D20">
        <w:rPr>
          <w:rtl/>
        </w:rPr>
        <w:t xml:space="preserve"> </w:t>
      </w:r>
      <w:r w:rsidRPr="003F0D20">
        <w:rPr>
          <w:rFonts w:hint="eastAsia"/>
          <w:rtl/>
        </w:rPr>
        <w:t>نُكْتَةٌ</w:t>
      </w:r>
      <w:r w:rsidRPr="003F0D20">
        <w:rPr>
          <w:rtl/>
        </w:rPr>
        <w:t xml:space="preserve"> </w:t>
      </w:r>
      <w:r w:rsidRPr="003F0D20">
        <w:rPr>
          <w:rFonts w:hint="eastAsia"/>
          <w:rtl/>
        </w:rPr>
        <w:t>بَيْضَاءُ</w:t>
      </w:r>
      <w:r w:rsidRPr="003F0D20">
        <w:rPr>
          <w:rtl/>
        </w:rPr>
        <w:t xml:space="preserve"> </w:t>
      </w:r>
      <w:r w:rsidRPr="003F0D20">
        <w:rPr>
          <w:rFonts w:hint="eastAsia"/>
          <w:rtl/>
        </w:rPr>
        <w:t>حَتَّى</w:t>
      </w:r>
      <w:r w:rsidRPr="003F0D20">
        <w:rPr>
          <w:rtl/>
        </w:rPr>
        <w:t xml:space="preserve"> </w:t>
      </w:r>
      <w:r w:rsidRPr="003F0D20">
        <w:rPr>
          <w:rFonts w:hint="eastAsia"/>
          <w:rtl/>
        </w:rPr>
        <w:t>تَصِيرَ</w:t>
      </w:r>
      <w:r w:rsidRPr="003F0D20">
        <w:rPr>
          <w:rtl/>
        </w:rPr>
        <w:t xml:space="preserve"> </w:t>
      </w:r>
      <w:r w:rsidRPr="003F0D20">
        <w:rPr>
          <w:rFonts w:hint="eastAsia"/>
          <w:rtl/>
        </w:rPr>
        <w:t>عَلَى</w:t>
      </w:r>
      <w:r w:rsidRPr="003F0D20">
        <w:rPr>
          <w:rtl/>
        </w:rPr>
        <w:t xml:space="preserve"> </w:t>
      </w:r>
      <w:r w:rsidRPr="003F0D20">
        <w:rPr>
          <w:rFonts w:hint="eastAsia"/>
          <w:rtl/>
        </w:rPr>
        <w:t>قَلْبَيْنِ</w:t>
      </w:r>
      <w:r w:rsidRPr="003F0D20">
        <w:rPr>
          <w:rtl/>
        </w:rPr>
        <w:t xml:space="preserve"> </w:t>
      </w:r>
      <w:r w:rsidRPr="003F0D20">
        <w:rPr>
          <w:rFonts w:hint="eastAsia"/>
          <w:rtl/>
        </w:rPr>
        <w:t>عَلَى</w:t>
      </w:r>
      <w:r w:rsidRPr="003F0D20">
        <w:rPr>
          <w:rtl/>
        </w:rPr>
        <w:t xml:space="preserve"> </w:t>
      </w:r>
      <w:r w:rsidRPr="003F0D20">
        <w:rPr>
          <w:rFonts w:hint="eastAsia"/>
          <w:rtl/>
        </w:rPr>
        <w:t>أَبْيَضَ</w:t>
      </w:r>
      <w:r w:rsidRPr="003F0D20">
        <w:rPr>
          <w:rtl/>
        </w:rPr>
        <w:t xml:space="preserve"> </w:t>
      </w:r>
      <w:r w:rsidRPr="003F0D20">
        <w:rPr>
          <w:rFonts w:hint="eastAsia"/>
          <w:rtl/>
        </w:rPr>
        <w:t>مِثْلِ</w:t>
      </w:r>
      <w:r w:rsidRPr="003F0D20">
        <w:rPr>
          <w:rtl/>
        </w:rPr>
        <w:t xml:space="preserve"> </w:t>
      </w:r>
      <w:r w:rsidRPr="003F0D20">
        <w:rPr>
          <w:rFonts w:hint="eastAsia"/>
          <w:rtl/>
        </w:rPr>
        <w:t>الصَّفَا</w:t>
      </w:r>
      <w:r w:rsidRPr="003F0D20">
        <w:rPr>
          <w:rtl/>
        </w:rPr>
        <w:t xml:space="preserve"> </w:t>
      </w:r>
      <w:r w:rsidRPr="003F0D20">
        <w:rPr>
          <w:rFonts w:hint="eastAsia"/>
          <w:rtl/>
        </w:rPr>
        <w:t>فَلاَ</w:t>
      </w:r>
      <w:r w:rsidRPr="003F0D20">
        <w:rPr>
          <w:rtl/>
        </w:rPr>
        <w:t xml:space="preserve"> </w:t>
      </w:r>
      <w:r w:rsidRPr="003F0D20">
        <w:rPr>
          <w:rFonts w:hint="eastAsia"/>
          <w:rtl/>
        </w:rPr>
        <w:t>تَضُرُّهُ</w:t>
      </w:r>
      <w:r w:rsidRPr="003F0D20">
        <w:rPr>
          <w:rtl/>
        </w:rPr>
        <w:t xml:space="preserve"> </w:t>
      </w:r>
      <w:r w:rsidRPr="003F0D20">
        <w:rPr>
          <w:rFonts w:hint="eastAsia"/>
          <w:rtl/>
        </w:rPr>
        <w:t>فِتْنَةٌ</w:t>
      </w:r>
      <w:r w:rsidRPr="003F0D20">
        <w:rPr>
          <w:rtl/>
        </w:rPr>
        <w:t xml:space="preserve"> </w:t>
      </w:r>
      <w:r w:rsidRPr="003F0D20">
        <w:rPr>
          <w:rFonts w:hint="eastAsia"/>
          <w:rtl/>
        </w:rPr>
        <w:t>مَا</w:t>
      </w:r>
      <w:r w:rsidRPr="003F0D20">
        <w:rPr>
          <w:rtl/>
        </w:rPr>
        <w:t xml:space="preserve"> </w:t>
      </w:r>
      <w:r w:rsidRPr="003F0D20">
        <w:rPr>
          <w:rFonts w:hint="eastAsia"/>
          <w:rtl/>
        </w:rPr>
        <w:t>دَامَتِ</w:t>
      </w:r>
      <w:r w:rsidRPr="003F0D20">
        <w:rPr>
          <w:rtl/>
        </w:rPr>
        <w:t xml:space="preserve"> </w:t>
      </w:r>
      <w:r w:rsidRPr="003F0D20">
        <w:rPr>
          <w:rFonts w:hint="eastAsia"/>
          <w:rtl/>
        </w:rPr>
        <w:t>السَّمَوَاتُ</w:t>
      </w:r>
      <w:r w:rsidRPr="003F0D20">
        <w:rPr>
          <w:rtl/>
        </w:rPr>
        <w:t xml:space="preserve"> </w:t>
      </w:r>
      <w:r w:rsidRPr="003F0D20">
        <w:rPr>
          <w:rFonts w:hint="eastAsia"/>
          <w:rtl/>
        </w:rPr>
        <w:t>وَالأَرْضُ</w:t>
      </w:r>
      <w:r w:rsidRPr="003F0D20">
        <w:rPr>
          <w:rtl/>
        </w:rPr>
        <w:t xml:space="preserve"> </w:t>
      </w:r>
      <w:r w:rsidRPr="003F0D20">
        <w:rPr>
          <w:rFonts w:hint="eastAsia"/>
          <w:rtl/>
        </w:rPr>
        <w:t>وَالآخَرُ</w:t>
      </w:r>
      <w:r w:rsidRPr="003F0D20">
        <w:rPr>
          <w:rtl/>
        </w:rPr>
        <w:t xml:space="preserve"> </w:t>
      </w:r>
      <w:r w:rsidRPr="003F0D20">
        <w:rPr>
          <w:rFonts w:hint="eastAsia"/>
          <w:rtl/>
        </w:rPr>
        <w:t>أَسْوَدُ</w:t>
      </w:r>
      <w:r w:rsidRPr="003F0D20">
        <w:rPr>
          <w:rtl/>
        </w:rPr>
        <w:t xml:space="preserve"> </w:t>
      </w:r>
      <w:r w:rsidRPr="003F0D20">
        <w:rPr>
          <w:rFonts w:hint="eastAsia"/>
          <w:rtl/>
        </w:rPr>
        <w:t>مُرْبَادًّا</w:t>
      </w:r>
      <w:r w:rsidRPr="003F0D20">
        <w:rPr>
          <w:rtl/>
        </w:rPr>
        <w:t xml:space="preserve"> </w:t>
      </w:r>
      <w:r w:rsidRPr="003F0D20">
        <w:rPr>
          <w:rFonts w:hint="eastAsia"/>
          <w:rtl/>
        </w:rPr>
        <w:t>كَالْكُوزِ</w:t>
      </w:r>
      <w:r w:rsidRPr="003F0D20">
        <w:rPr>
          <w:rtl/>
        </w:rPr>
        <w:t xml:space="preserve"> </w:t>
      </w:r>
      <w:r w:rsidRPr="003F0D20">
        <w:rPr>
          <w:rFonts w:hint="eastAsia"/>
          <w:rtl/>
        </w:rPr>
        <w:t>مُجَخِّيًا</w:t>
      </w:r>
      <w:r w:rsidRPr="003F0D20">
        <w:rPr>
          <w:rtl/>
        </w:rPr>
        <w:t xml:space="preserve"> </w:t>
      </w:r>
      <w:r w:rsidRPr="003F0D20">
        <w:rPr>
          <w:rFonts w:hint="eastAsia"/>
          <w:rtl/>
        </w:rPr>
        <w:t>لاَ</w:t>
      </w:r>
      <w:r w:rsidRPr="003F0D20">
        <w:rPr>
          <w:rtl/>
        </w:rPr>
        <w:t xml:space="preserve"> </w:t>
      </w:r>
      <w:r w:rsidRPr="003F0D20">
        <w:rPr>
          <w:rFonts w:hint="eastAsia"/>
          <w:rtl/>
        </w:rPr>
        <w:t>يَعْرِفُ</w:t>
      </w:r>
      <w:r w:rsidRPr="003F0D20">
        <w:rPr>
          <w:rtl/>
        </w:rPr>
        <w:t xml:space="preserve"> </w:t>
      </w:r>
      <w:r w:rsidRPr="003F0D20">
        <w:rPr>
          <w:rFonts w:hint="eastAsia"/>
          <w:rtl/>
        </w:rPr>
        <w:t>مَعْرُوفًا</w:t>
      </w:r>
      <w:r w:rsidRPr="003F0D20">
        <w:rPr>
          <w:rtl/>
        </w:rPr>
        <w:t xml:space="preserve"> </w:t>
      </w:r>
      <w:r w:rsidRPr="003F0D20">
        <w:rPr>
          <w:rFonts w:hint="eastAsia"/>
          <w:rtl/>
        </w:rPr>
        <w:t>وَلاَ</w:t>
      </w:r>
      <w:r w:rsidRPr="003F0D20">
        <w:rPr>
          <w:rtl/>
        </w:rPr>
        <w:t xml:space="preserve"> </w:t>
      </w:r>
      <w:r w:rsidRPr="003F0D20">
        <w:rPr>
          <w:rFonts w:hint="eastAsia"/>
          <w:rtl/>
        </w:rPr>
        <w:t>يُنْكِرُ</w:t>
      </w:r>
      <w:r w:rsidRPr="003F0D20">
        <w:rPr>
          <w:rtl/>
        </w:rPr>
        <w:t xml:space="preserve"> </w:t>
      </w:r>
      <w:r w:rsidRPr="003F0D20">
        <w:rPr>
          <w:rFonts w:hint="eastAsia"/>
          <w:rtl/>
        </w:rPr>
        <w:t>مُنْكَرًا</w:t>
      </w:r>
      <w:r w:rsidRPr="003F0D20">
        <w:rPr>
          <w:rtl/>
        </w:rPr>
        <w:t xml:space="preserve"> </w:t>
      </w:r>
      <w:r w:rsidRPr="003F0D20">
        <w:rPr>
          <w:rFonts w:hint="eastAsia"/>
          <w:rtl/>
        </w:rPr>
        <w:t>إِلاَّ</w:t>
      </w:r>
      <w:r w:rsidRPr="003F0D20">
        <w:rPr>
          <w:rtl/>
        </w:rPr>
        <w:t xml:space="preserve"> </w:t>
      </w:r>
      <w:r w:rsidRPr="003F0D20">
        <w:rPr>
          <w:rFonts w:hint="eastAsia"/>
          <w:rtl/>
        </w:rPr>
        <w:t>مَا</w:t>
      </w:r>
      <w:r w:rsidRPr="003F0D20">
        <w:rPr>
          <w:rtl/>
        </w:rPr>
        <w:t xml:space="preserve"> </w:t>
      </w:r>
      <w:r w:rsidRPr="003F0D20">
        <w:rPr>
          <w:rFonts w:hint="eastAsia"/>
          <w:rtl/>
        </w:rPr>
        <w:t>أُشْرِبَ</w:t>
      </w:r>
      <w:r w:rsidRPr="003F0D20">
        <w:rPr>
          <w:rtl/>
        </w:rPr>
        <w:t xml:space="preserve"> </w:t>
      </w:r>
      <w:r w:rsidRPr="003F0D20">
        <w:rPr>
          <w:rFonts w:hint="eastAsia"/>
          <w:rtl/>
        </w:rPr>
        <w:t>مِنْ</w:t>
      </w:r>
      <w:r w:rsidRPr="003F0D20">
        <w:rPr>
          <w:rtl/>
        </w:rPr>
        <w:t xml:space="preserve"> </w:t>
      </w:r>
      <w:r w:rsidRPr="003F0D20">
        <w:rPr>
          <w:rFonts w:hint="eastAsia"/>
          <w:rtl/>
        </w:rPr>
        <w:t>هَوَاهُ</w:t>
      </w:r>
      <w:r w:rsidRPr="003F0D20">
        <w:rPr>
          <w:rFonts w:cs="Traditional Arabic" w:hint="cs"/>
          <w:sz w:val="32"/>
          <w:szCs w:val="32"/>
          <w:rtl/>
          <w:lang w:bidi="fa-IR"/>
        </w:rPr>
        <w:t>»</w:t>
      </w:r>
      <w:r w:rsidRPr="003F0D20">
        <w:rPr>
          <w:rFonts w:hint="cs"/>
          <w:sz w:val="32"/>
          <w:szCs w:val="32"/>
          <w:rtl/>
          <w:lang w:bidi="fa-IR"/>
        </w:rPr>
        <w:t>.</w:t>
      </w:r>
      <w:r w:rsidR="006964CC" w:rsidRPr="003F0D20">
        <w:rPr>
          <w:rFonts w:hint="cs"/>
          <w:sz w:val="32"/>
          <w:szCs w:val="32"/>
          <w:rtl/>
          <w:lang w:bidi="fa-IR"/>
        </w:rPr>
        <w:t xml:space="preserve"> </w:t>
      </w:r>
      <w:r w:rsidRPr="003F0D20">
        <w:rPr>
          <w:rFonts w:cs="Traditional Arabic" w:hint="cs"/>
          <w:rtl/>
          <w:lang w:bidi="fa-IR"/>
        </w:rPr>
        <w:t>«</w:t>
      </w:r>
      <w:r w:rsidRPr="003F0D20">
        <w:rPr>
          <w:rStyle w:val="Chara"/>
          <w:rFonts w:hint="cs"/>
          <w:rtl/>
        </w:rPr>
        <w:t>فتنه‌ها دور اطراف دل</w:t>
      </w:r>
      <w:r w:rsidR="00467DF1">
        <w:rPr>
          <w:rStyle w:val="Chara"/>
          <w:rFonts w:hint="eastAsia"/>
          <w:rtl/>
        </w:rPr>
        <w:t>‌</w:t>
      </w:r>
      <w:r w:rsidRPr="003F0D20">
        <w:rPr>
          <w:rStyle w:val="Chara"/>
          <w:rFonts w:hint="cs"/>
          <w:rtl/>
        </w:rPr>
        <w:t>ها را مانند تارهای حصیر وا می‌گیرند، پس هر دلی که آنها را جذب نماید نکت</w:t>
      </w:r>
      <w:r w:rsidR="00B94AC0">
        <w:rPr>
          <w:rStyle w:val="Chara"/>
          <w:rFonts w:hint="cs"/>
          <w:rtl/>
        </w:rPr>
        <w:t>ۀ</w:t>
      </w:r>
      <w:r w:rsidRPr="003F0D20">
        <w:rPr>
          <w:rStyle w:val="Chara"/>
          <w:rFonts w:hint="cs"/>
          <w:rtl/>
        </w:rPr>
        <w:t xml:space="preserve"> سیاهی در آن پدید می‌آید و هر دل که از آنها انکار نماید نکت</w:t>
      </w:r>
      <w:r w:rsidR="00B94AC0">
        <w:rPr>
          <w:rStyle w:val="Chara"/>
          <w:rFonts w:hint="cs"/>
          <w:rtl/>
        </w:rPr>
        <w:t>ۀ</w:t>
      </w:r>
      <w:r w:rsidRPr="003F0D20">
        <w:rPr>
          <w:rStyle w:val="Chara"/>
          <w:rFonts w:hint="cs"/>
          <w:rtl/>
        </w:rPr>
        <w:t xml:space="preserve"> سفیدی در آن رونما می‌شود، و بدین ترتیب، دلها به دوگونه می‌شوند: یکی دل سفید مانند صفا که هیچ فتنه‌ای هیچ وقت به آن ضرری نمی‌رساند و دومی سیاه متغیر مانند کوره کج که نه معروفی را می‌شناسد و نه منکری را می‌شناسد، مگر آنچه که از هوایش نوشیده شده است</w:t>
      </w:r>
      <w:r w:rsidRPr="003F0D20">
        <w:rPr>
          <w:rFonts w:cs="Traditional Arabic" w:hint="cs"/>
          <w:rtl/>
          <w:lang w:bidi="fa-IR"/>
        </w:rPr>
        <w:t>»</w:t>
      </w:r>
      <w:r w:rsidRPr="003F0D20">
        <w:rPr>
          <w:rStyle w:val="Char3"/>
          <w:rFonts w:cs="Traditional Arabic" w:hint="cs"/>
          <w:rtl/>
        </w:rPr>
        <w:t>.</w:t>
      </w:r>
    </w:p>
    <w:p w:rsidR="000F6A6E" w:rsidRPr="00D36376" w:rsidRDefault="000F6A6E" w:rsidP="00F52015">
      <w:pPr>
        <w:pStyle w:val="a2"/>
        <w:rPr>
          <w:spacing w:val="-4"/>
          <w:rtl/>
        </w:rPr>
      </w:pPr>
      <w:bookmarkStart w:id="769" w:name="_Toc435271436"/>
      <w:bookmarkStart w:id="770" w:name="_Toc435274825"/>
      <w:bookmarkStart w:id="771" w:name="_Toc435275830"/>
      <w:bookmarkStart w:id="772" w:name="_Toc435276835"/>
      <w:bookmarkStart w:id="773" w:name="_Toc435277846"/>
      <w:r w:rsidRPr="00D36376">
        <w:rPr>
          <w:rFonts w:hint="cs"/>
          <w:spacing w:val="-4"/>
          <w:rtl/>
        </w:rPr>
        <w:t>نخست نفس، خالی الذهن آفریده می‌شود سپس به رنگ</w:t>
      </w:r>
      <w:r w:rsidRPr="00D36376">
        <w:rPr>
          <w:rFonts w:hint="eastAsia"/>
          <w:spacing w:val="-4"/>
          <w:rtl/>
        </w:rPr>
        <w:t>‌</w:t>
      </w:r>
      <w:r w:rsidRPr="00D36376">
        <w:rPr>
          <w:rFonts w:hint="cs"/>
          <w:spacing w:val="-4"/>
          <w:rtl/>
        </w:rPr>
        <w:t>های مختلف رنگ می‌گیرد:</w:t>
      </w:r>
      <w:bookmarkEnd w:id="769"/>
      <w:bookmarkEnd w:id="770"/>
      <w:bookmarkEnd w:id="771"/>
      <w:bookmarkEnd w:id="772"/>
      <w:bookmarkEnd w:id="773"/>
    </w:p>
    <w:p w:rsidR="000F6A6E" w:rsidRPr="00D36376" w:rsidRDefault="000F6A6E" w:rsidP="00F52015">
      <w:pPr>
        <w:ind w:firstLine="284"/>
        <w:jc w:val="both"/>
        <w:rPr>
          <w:rStyle w:val="Char3"/>
          <w:spacing w:val="-2"/>
          <w:rtl/>
        </w:rPr>
      </w:pPr>
      <w:r w:rsidRPr="00D36376">
        <w:rPr>
          <w:rStyle w:val="Char3"/>
          <w:rFonts w:hint="cs"/>
          <w:spacing w:val="-2"/>
          <w:rtl/>
        </w:rPr>
        <w:t>اما تمسک</w:t>
      </w:r>
      <w:r w:rsidR="006964CC" w:rsidRPr="00D36376">
        <w:rPr>
          <w:rStyle w:val="Char3"/>
          <w:rFonts w:hint="cs"/>
          <w:spacing w:val="-2"/>
          <w:rtl/>
        </w:rPr>
        <w:t xml:space="preserve"> </w:t>
      </w:r>
      <w:r w:rsidRPr="00D36376">
        <w:rPr>
          <w:rStyle w:val="Char3"/>
          <w:rFonts w:hint="cs"/>
          <w:spacing w:val="-2"/>
          <w:rtl/>
        </w:rPr>
        <w:t>‌جستن به دامان نفس از آنجاست که نفس در بدو امرش به صورت هیولانی (ماده) خالی از تمام آنچه در آینده به آنها رنگ می‌گیرد آفریده می‌شود سپس به تدریج از بالقوه به فعل روز بروز بیرون می‌آید و برای هر وضعیت بعدی از قبل استعداد و آمادگی دارد، و این استعدادها و آمادگی‌ها زنجیروار مرتب می‌شوند که هیچ متأخری از متقدم جلو نمی‌افتد و همراه با هر هیأت نفس موجود در امروز آمادگی قبلی وجود دارد، هرچند بنا به اشتغالش در خارج مخفی است، مگر این که حال قوه‌ای که این اعمال از آن قو</w:t>
      </w:r>
      <w:r w:rsidR="00026471" w:rsidRPr="00D36376">
        <w:rPr>
          <w:rStyle w:val="Char3"/>
          <w:rFonts w:hint="cs"/>
          <w:spacing w:val="-2"/>
          <w:rtl/>
        </w:rPr>
        <w:t>ۀ</w:t>
      </w:r>
      <w:r w:rsidRPr="00D36376">
        <w:rPr>
          <w:rStyle w:val="Char3"/>
          <w:rFonts w:hint="cs"/>
          <w:spacing w:val="-2"/>
          <w:rtl/>
        </w:rPr>
        <w:t xml:space="preserve"> برخاسته</w:t>
      </w:r>
      <w:r w:rsidR="00110570" w:rsidRPr="00D36376">
        <w:rPr>
          <w:rStyle w:val="Char3"/>
          <w:rFonts w:hint="cs"/>
          <w:spacing w:val="-2"/>
          <w:rtl/>
        </w:rPr>
        <w:t xml:space="preserve">‌اند </w:t>
      </w:r>
      <w:r w:rsidRPr="00D36376">
        <w:rPr>
          <w:rStyle w:val="Char3"/>
          <w:rFonts w:hint="cs"/>
          <w:spacing w:val="-2"/>
          <w:rtl/>
        </w:rPr>
        <w:t>فنا گردد، چنانکه در پیر کهن سال و مریض بیان کردیم، یا این که هیأتی از بالاتر آن هجوم بیاورد و نظم را از هم بپاشد. مانند تغییر یاد شده در پیر کهن‌سال و مریض. چنانکه خداوند می‌فرماید</w:t>
      </w:r>
      <w:r w:rsidR="002B690C" w:rsidRPr="00D36376">
        <w:rPr>
          <w:rStyle w:val="Char3"/>
          <w:rFonts w:hint="cs"/>
          <w:spacing w:val="-2"/>
          <w:rtl/>
        </w:rPr>
        <w:t xml:space="preserve"> </w:t>
      </w:r>
      <w:r w:rsidR="002B690C" w:rsidRPr="00D36376">
        <w:rPr>
          <w:rFonts w:cs="Traditional Arabic" w:hint="cs"/>
          <w:spacing w:val="-2"/>
          <w:rtl/>
          <w:lang w:bidi="fa-IR"/>
        </w:rPr>
        <w:t>﴿</w:t>
      </w:r>
      <w:r w:rsidR="002B690C" w:rsidRPr="00D36376">
        <w:rPr>
          <w:rStyle w:val="Char9"/>
          <w:spacing w:val="-2"/>
          <w:rtl/>
        </w:rPr>
        <w:t xml:space="preserve">إِنَّ </w:t>
      </w:r>
      <w:r w:rsidR="002B690C" w:rsidRPr="00D36376">
        <w:rPr>
          <w:rStyle w:val="Char9"/>
          <w:rFonts w:hint="cs"/>
          <w:spacing w:val="-2"/>
          <w:rtl/>
        </w:rPr>
        <w:t>ٱ</w:t>
      </w:r>
      <w:r w:rsidR="002B690C" w:rsidRPr="00D36376">
        <w:rPr>
          <w:rStyle w:val="Char9"/>
          <w:rFonts w:hint="eastAsia"/>
          <w:spacing w:val="-2"/>
          <w:rtl/>
        </w:rPr>
        <w:t>ل</w:t>
      </w:r>
      <w:r w:rsidR="002B690C" w:rsidRPr="00D36376">
        <w:rPr>
          <w:rStyle w:val="Char9"/>
          <w:rFonts w:hint="cs"/>
          <w:spacing w:val="-2"/>
          <w:rtl/>
        </w:rPr>
        <w:t>ۡحَسَنَٰتِ</w:t>
      </w:r>
      <w:r w:rsidR="002B690C" w:rsidRPr="00D36376">
        <w:rPr>
          <w:rStyle w:val="Char9"/>
          <w:spacing w:val="-2"/>
          <w:rtl/>
        </w:rPr>
        <w:t xml:space="preserve"> يُذ</w:t>
      </w:r>
      <w:r w:rsidR="002B690C" w:rsidRPr="00D36376">
        <w:rPr>
          <w:rStyle w:val="Char9"/>
          <w:rFonts w:hint="cs"/>
          <w:spacing w:val="-2"/>
          <w:rtl/>
        </w:rPr>
        <w:t>ۡهِبۡنَ</w:t>
      </w:r>
      <w:r w:rsidR="002B690C" w:rsidRPr="00D36376">
        <w:rPr>
          <w:rStyle w:val="Char9"/>
          <w:spacing w:val="-2"/>
          <w:rtl/>
        </w:rPr>
        <w:t xml:space="preserve"> </w:t>
      </w:r>
      <w:r w:rsidR="002B690C" w:rsidRPr="00D36376">
        <w:rPr>
          <w:rStyle w:val="Char9"/>
          <w:rFonts w:hint="cs"/>
          <w:spacing w:val="-2"/>
          <w:rtl/>
        </w:rPr>
        <w:t>ٱ</w:t>
      </w:r>
      <w:r w:rsidR="002B690C" w:rsidRPr="00D36376">
        <w:rPr>
          <w:rStyle w:val="Char9"/>
          <w:rFonts w:hint="eastAsia"/>
          <w:spacing w:val="-2"/>
          <w:rtl/>
        </w:rPr>
        <w:t>لسَّيِّ‍</w:t>
      </w:r>
      <w:r w:rsidR="002B690C" w:rsidRPr="00D36376">
        <w:rPr>
          <w:rStyle w:val="Char9"/>
          <w:rFonts w:hint="cs"/>
          <w:spacing w:val="-2"/>
          <w:rtl/>
        </w:rPr>
        <w:t>َٔاتِ</w:t>
      </w:r>
      <w:r w:rsidR="002B690C" w:rsidRPr="00D36376">
        <w:rPr>
          <w:rFonts w:cs="Traditional Arabic" w:hint="cs"/>
          <w:spacing w:val="-2"/>
          <w:rtl/>
          <w:lang w:bidi="fa-IR"/>
        </w:rPr>
        <w:t>﴾</w:t>
      </w:r>
      <w:r w:rsidR="002B690C" w:rsidRPr="00D36376">
        <w:rPr>
          <w:rFonts w:cs="IRNazli"/>
          <w:spacing w:val="-2"/>
          <w:szCs w:val="24"/>
          <w:rtl/>
          <w:lang w:bidi="fa-IR"/>
        </w:rPr>
        <w:t xml:space="preserve"> </w:t>
      </w:r>
      <w:r w:rsidR="002B690C" w:rsidRPr="00D36376">
        <w:rPr>
          <w:rStyle w:val="Char5"/>
          <w:spacing w:val="-2"/>
          <w:rtl/>
        </w:rPr>
        <w:t>[هود: 114]</w:t>
      </w:r>
      <w:r w:rsidR="002B690C" w:rsidRPr="00D36376">
        <w:rPr>
          <w:rFonts w:cs="IRNazli" w:hint="cs"/>
          <w:spacing w:val="-2"/>
          <w:szCs w:val="24"/>
          <w:rtl/>
          <w:lang w:bidi="fa-IR"/>
        </w:rPr>
        <w:t>.</w:t>
      </w:r>
      <w:r w:rsidRPr="00D36376">
        <w:rPr>
          <w:rStyle w:val="Char3"/>
          <w:rFonts w:hint="cs"/>
          <w:spacing w:val="-2"/>
          <w:rtl/>
        </w:rPr>
        <w:t xml:space="preserve"> </w:t>
      </w:r>
      <w:r w:rsidRPr="00D36376">
        <w:rPr>
          <w:rFonts w:cs="Traditional Arabic" w:hint="cs"/>
          <w:spacing w:val="-2"/>
          <w:rtl/>
          <w:lang w:bidi="fa-IR"/>
        </w:rPr>
        <w:t>«</w:t>
      </w:r>
      <w:r w:rsidRPr="00D36376">
        <w:rPr>
          <w:rStyle w:val="Char6"/>
          <w:rFonts w:hint="cs"/>
          <w:spacing w:val="-2"/>
          <w:rtl/>
        </w:rPr>
        <w:t>که نیکی‌ها بدی‌ها را از بین می‌برند</w:t>
      </w:r>
      <w:r w:rsidRPr="00D36376">
        <w:rPr>
          <w:rFonts w:cs="Traditional Arabic" w:hint="cs"/>
          <w:spacing w:val="-2"/>
          <w:rtl/>
          <w:lang w:bidi="fa-IR"/>
        </w:rPr>
        <w:t>»</w:t>
      </w:r>
      <w:r w:rsidRPr="00D36376">
        <w:rPr>
          <w:rStyle w:val="Char3"/>
          <w:rFonts w:hint="cs"/>
          <w:spacing w:val="-2"/>
          <w:rtl/>
        </w:rPr>
        <w:t xml:space="preserve"> و نیز فرمود:</w:t>
      </w:r>
      <w:r w:rsidR="002B690C" w:rsidRPr="00D36376">
        <w:rPr>
          <w:rStyle w:val="Char3"/>
          <w:rFonts w:hint="cs"/>
          <w:spacing w:val="-2"/>
          <w:rtl/>
        </w:rPr>
        <w:t xml:space="preserve"> </w:t>
      </w:r>
      <w:r w:rsidR="00170EDB" w:rsidRPr="00D36376">
        <w:rPr>
          <w:rFonts w:cs="Traditional Arabic" w:hint="cs"/>
          <w:spacing w:val="-2"/>
          <w:rtl/>
          <w:lang w:bidi="fa-IR"/>
        </w:rPr>
        <w:t>﴿</w:t>
      </w:r>
      <w:r w:rsidR="00170EDB" w:rsidRPr="00D36376">
        <w:rPr>
          <w:rStyle w:val="Char9"/>
          <w:rFonts w:hint="cs"/>
          <w:spacing w:val="-2"/>
          <w:rtl/>
        </w:rPr>
        <w:t>لَئِنۡ</w:t>
      </w:r>
      <w:r w:rsidR="00170EDB" w:rsidRPr="00D36376">
        <w:rPr>
          <w:rStyle w:val="Char9"/>
          <w:spacing w:val="-2"/>
          <w:rtl/>
        </w:rPr>
        <w:t xml:space="preserve"> </w:t>
      </w:r>
      <w:r w:rsidR="00170EDB" w:rsidRPr="00D36376">
        <w:rPr>
          <w:rStyle w:val="Char9"/>
          <w:rFonts w:hint="cs"/>
          <w:spacing w:val="-2"/>
          <w:rtl/>
        </w:rPr>
        <w:t>أَشۡرَكۡتَ</w:t>
      </w:r>
      <w:r w:rsidR="00170EDB" w:rsidRPr="00D36376">
        <w:rPr>
          <w:rStyle w:val="Char9"/>
          <w:spacing w:val="-2"/>
          <w:rtl/>
        </w:rPr>
        <w:t xml:space="preserve"> </w:t>
      </w:r>
      <w:r w:rsidR="00170EDB" w:rsidRPr="00D36376">
        <w:rPr>
          <w:rStyle w:val="Char9"/>
          <w:rFonts w:hint="cs"/>
          <w:spacing w:val="-2"/>
          <w:rtl/>
        </w:rPr>
        <w:t>لَيَحۡبَطَنَّ</w:t>
      </w:r>
      <w:r w:rsidR="00170EDB" w:rsidRPr="00D36376">
        <w:rPr>
          <w:rStyle w:val="Char9"/>
          <w:spacing w:val="-2"/>
          <w:rtl/>
        </w:rPr>
        <w:t xml:space="preserve"> </w:t>
      </w:r>
      <w:r w:rsidR="00170EDB" w:rsidRPr="00D36376">
        <w:rPr>
          <w:rStyle w:val="Char9"/>
          <w:rFonts w:hint="cs"/>
          <w:spacing w:val="-2"/>
          <w:rtl/>
        </w:rPr>
        <w:t>عَمَلُكَ</w:t>
      </w:r>
      <w:r w:rsidR="00170EDB" w:rsidRPr="00D36376">
        <w:rPr>
          <w:rFonts w:cs="Traditional Arabic" w:hint="cs"/>
          <w:spacing w:val="-2"/>
          <w:rtl/>
          <w:lang w:bidi="fa-IR"/>
        </w:rPr>
        <w:t>﴾</w:t>
      </w:r>
      <w:r w:rsidR="00170EDB" w:rsidRPr="00D36376">
        <w:rPr>
          <w:rFonts w:cs="IRNazli"/>
          <w:spacing w:val="-2"/>
          <w:szCs w:val="24"/>
          <w:rtl/>
          <w:lang w:bidi="fa-IR"/>
        </w:rPr>
        <w:t xml:space="preserve"> [الزمر: 65]</w:t>
      </w:r>
      <w:r w:rsidR="00170EDB" w:rsidRPr="00D36376">
        <w:rPr>
          <w:rStyle w:val="Char3"/>
          <w:rFonts w:hint="cs"/>
          <w:spacing w:val="-2"/>
          <w:rtl/>
        </w:rPr>
        <w:t>.</w:t>
      </w:r>
      <w:r w:rsidRPr="00D36376">
        <w:rPr>
          <w:rStyle w:val="Char3"/>
          <w:rFonts w:hint="cs"/>
          <w:spacing w:val="-2"/>
          <w:rtl/>
        </w:rPr>
        <w:t xml:space="preserve"> </w:t>
      </w:r>
      <w:r w:rsidRPr="00D36376">
        <w:rPr>
          <w:rFonts w:cs="Traditional Arabic" w:hint="cs"/>
          <w:spacing w:val="-2"/>
          <w:rtl/>
          <w:lang w:bidi="fa-IR"/>
        </w:rPr>
        <w:t>«</w:t>
      </w:r>
      <w:r w:rsidRPr="00D36376">
        <w:rPr>
          <w:rStyle w:val="Char6"/>
          <w:rFonts w:hint="cs"/>
          <w:spacing w:val="-2"/>
          <w:rtl/>
        </w:rPr>
        <w:t>اگر تو مبتلا به شرک بشوی عملت از بین خواهد رفت</w:t>
      </w:r>
      <w:r w:rsidRPr="00D36376">
        <w:rPr>
          <w:rFonts w:cs="Traditional Arabic" w:hint="cs"/>
          <w:spacing w:val="-2"/>
          <w:rtl/>
          <w:lang w:bidi="fa-IR"/>
        </w:rPr>
        <w:t>»</w:t>
      </w:r>
      <w:r w:rsidRPr="00D36376">
        <w:rPr>
          <w:rStyle w:val="Char3"/>
          <w:rFonts w:hint="cs"/>
          <w:spacing w:val="-2"/>
          <w:rtl/>
        </w:rPr>
        <w:t>.</w:t>
      </w:r>
    </w:p>
    <w:p w:rsidR="000F6A6E" w:rsidRPr="003F0D20" w:rsidRDefault="000F6A6E" w:rsidP="00F52015">
      <w:pPr>
        <w:pStyle w:val="a2"/>
        <w:tabs>
          <w:tab w:val="left" w:pos="4900"/>
        </w:tabs>
        <w:rPr>
          <w:rtl/>
        </w:rPr>
      </w:pPr>
      <w:bookmarkStart w:id="774" w:name="_Toc435271437"/>
      <w:bookmarkStart w:id="775" w:name="_Toc435274826"/>
      <w:bookmarkStart w:id="776" w:name="_Toc435275831"/>
      <w:bookmarkStart w:id="777" w:name="_Toc435276836"/>
      <w:bookmarkStart w:id="778" w:name="_Toc435277847"/>
      <w:r w:rsidRPr="003F0D20">
        <w:rPr>
          <w:rFonts w:hint="cs"/>
          <w:rtl/>
        </w:rPr>
        <w:t>سرشماری صورت‌های نفس هر انسان:</w:t>
      </w:r>
      <w:bookmarkEnd w:id="774"/>
      <w:bookmarkEnd w:id="775"/>
      <w:bookmarkEnd w:id="776"/>
      <w:bookmarkEnd w:id="777"/>
      <w:bookmarkEnd w:id="778"/>
      <w:r w:rsidR="006964CC" w:rsidRPr="003F0D20">
        <w:rPr>
          <w:rtl/>
        </w:rPr>
        <w:tab/>
      </w:r>
    </w:p>
    <w:p w:rsidR="000F6A6E" w:rsidRDefault="000F6A6E" w:rsidP="00F52015">
      <w:pPr>
        <w:ind w:firstLine="284"/>
        <w:jc w:val="both"/>
        <w:rPr>
          <w:rStyle w:val="Char3"/>
          <w:rtl/>
        </w:rPr>
      </w:pPr>
      <w:r w:rsidRPr="003F0D20">
        <w:rPr>
          <w:rStyle w:val="Char3"/>
          <w:rFonts w:hint="cs"/>
          <w:rtl/>
        </w:rPr>
        <w:t>اما راز این را که اعمال به حساب نفس ناطقه به حساب می‌آیند و جداناً چنین درک نمودم که در عالم مثال برای هر انسانی برحسب آنچه نظام فوقانی به او صورتی داده است ظاهر می‌گردد و آنچه در قص</w:t>
      </w:r>
      <w:r w:rsidR="00026471" w:rsidRPr="003F0D20">
        <w:rPr>
          <w:rStyle w:val="Char3"/>
          <w:rFonts w:hint="cs"/>
          <w:rtl/>
        </w:rPr>
        <w:t>ۀ</w:t>
      </w:r>
      <w:r w:rsidRPr="003F0D20">
        <w:rPr>
          <w:rStyle w:val="Char3"/>
          <w:rFonts w:hint="cs"/>
          <w:rtl/>
        </w:rPr>
        <w:t xml:space="preserve"> میثاق ظاهر شده شعبه‌ای از این است، و هرگاه این شخص در این جهان به وجود بیاید آن صورت با او منطبق شده یکی می‌شود، پس هرگاه عملی انجام دهد آن صورت بدان عمل طبعاً بدون اختیار انشراح حاصل می‌کند، بسا اوقات در سرانجام ظاهر می‌گردد که این اعمال از بالا به حساب او حساب شده</w:t>
      </w:r>
      <w:r w:rsidR="00110570" w:rsidRPr="003F0D20">
        <w:rPr>
          <w:rStyle w:val="Char3"/>
          <w:rFonts w:hint="cs"/>
          <w:rtl/>
        </w:rPr>
        <w:t xml:space="preserve">‌اند </w:t>
      </w:r>
      <w:r w:rsidRPr="003F0D20">
        <w:rPr>
          <w:rStyle w:val="Char3"/>
          <w:rFonts w:hint="cs"/>
          <w:rtl/>
        </w:rPr>
        <w:t>و از اینجاست خواندن نام</w:t>
      </w:r>
      <w:r w:rsidR="00026471" w:rsidRPr="003F0D20">
        <w:rPr>
          <w:rStyle w:val="Char3"/>
          <w:rFonts w:hint="cs"/>
          <w:rtl/>
        </w:rPr>
        <w:t>ۀ</w:t>
      </w:r>
      <w:r w:rsidRPr="003F0D20">
        <w:rPr>
          <w:rStyle w:val="Char3"/>
          <w:rFonts w:hint="cs"/>
          <w:rtl/>
        </w:rPr>
        <w:t xml:space="preserve"> اعمال. و بسا اوقات ظاهر می‌گردد که کردارش در آنجا به جوارح و اعضایش چنگ زده</w:t>
      </w:r>
      <w:r w:rsidR="00110570" w:rsidRPr="003F0D20">
        <w:rPr>
          <w:rStyle w:val="Char3"/>
          <w:rFonts w:hint="cs"/>
          <w:rtl/>
        </w:rPr>
        <w:t xml:space="preserve">‌اند </w:t>
      </w:r>
      <w:r w:rsidRPr="003F0D20">
        <w:rPr>
          <w:rStyle w:val="Char3"/>
          <w:rFonts w:hint="cs"/>
          <w:rtl/>
        </w:rPr>
        <w:t>و از اینجاست که دست و پا به نطق درمی‌آیند.</w:t>
      </w:r>
    </w:p>
    <w:p w:rsidR="00467DF1" w:rsidRDefault="00467DF1" w:rsidP="00F52015">
      <w:pPr>
        <w:ind w:firstLine="284"/>
        <w:jc w:val="both"/>
        <w:rPr>
          <w:rStyle w:val="Char3"/>
          <w:rtl/>
        </w:rPr>
      </w:pPr>
    </w:p>
    <w:p w:rsidR="00467DF1" w:rsidRPr="00EE7D12" w:rsidRDefault="00467DF1" w:rsidP="00F52015">
      <w:pPr>
        <w:ind w:firstLine="284"/>
        <w:jc w:val="both"/>
        <w:rPr>
          <w:rStyle w:val="Char3"/>
          <w:sz w:val="16"/>
          <w:szCs w:val="16"/>
          <w:rtl/>
        </w:rPr>
      </w:pPr>
    </w:p>
    <w:p w:rsidR="000F6A6E" w:rsidRPr="003F0D20" w:rsidRDefault="000F6A6E" w:rsidP="00F52015">
      <w:pPr>
        <w:pStyle w:val="a2"/>
        <w:rPr>
          <w:rtl/>
        </w:rPr>
      </w:pPr>
      <w:bookmarkStart w:id="779" w:name="_Toc435271438"/>
      <w:bookmarkStart w:id="780" w:name="_Toc435274827"/>
      <w:bookmarkStart w:id="781" w:name="_Toc435275832"/>
      <w:bookmarkStart w:id="782" w:name="_Toc435276837"/>
      <w:bookmarkStart w:id="783" w:name="_Toc435277848"/>
      <w:r w:rsidRPr="003F0D20">
        <w:rPr>
          <w:rFonts w:hint="cs"/>
          <w:rtl/>
        </w:rPr>
        <w:t>هر صورتی بیانگر ثمره عمل است:</w:t>
      </w:r>
      <w:bookmarkEnd w:id="779"/>
      <w:bookmarkEnd w:id="780"/>
      <w:bookmarkEnd w:id="781"/>
      <w:bookmarkEnd w:id="782"/>
      <w:bookmarkEnd w:id="783"/>
    </w:p>
    <w:p w:rsidR="000F6A6E" w:rsidRPr="003F0D20" w:rsidRDefault="000F6A6E" w:rsidP="00D36376">
      <w:pPr>
        <w:ind w:firstLine="284"/>
        <w:jc w:val="both"/>
        <w:rPr>
          <w:rStyle w:val="Char3"/>
          <w:rtl/>
        </w:rPr>
      </w:pPr>
      <w:r w:rsidRPr="003F0D20">
        <w:rPr>
          <w:rStyle w:val="Char3"/>
          <w:rFonts w:hint="cs"/>
          <w:rtl/>
        </w:rPr>
        <w:t xml:space="preserve">باز هر صورتی، بیانگر ثمره عمل در دنیا و آخرت است، و بسا اوقات ملایکه در صورتش توقف می‌کنند، خداوند متعال می‌فرماید: </w:t>
      </w:r>
      <w:r w:rsidR="00D36376">
        <w:rPr>
          <w:rFonts w:ascii="Traditional Arabic" w:hAnsi="Traditional Arabic" w:cs="Traditional Arabic"/>
          <w:rtl/>
          <w:lang w:bidi="fa-IR"/>
        </w:rPr>
        <w:t>«</w:t>
      </w:r>
      <w:r w:rsidRPr="00D36376">
        <w:rPr>
          <w:rStyle w:val="Char1"/>
          <w:rFonts w:hint="cs"/>
          <w:rtl/>
        </w:rPr>
        <w:t>اکتبوا العمل کما هو</w:t>
      </w:r>
      <w:r w:rsidR="00D36376">
        <w:rPr>
          <w:rStyle w:val="Char1"/>
          <w:rFonts w:ascii="Traditional Arabic" w:hAnsi="Traditional Arabic" w:cs="Traditional Arabic" w:hint="cs"/>
          <w:rtl/>
        </w:rPr>
        <w:t>»</w:t>
      </w:r>
      <w:r w:rsidRPr="003F0D20">
        <w:rPr>
          <w:rStyle w:val="Char3"/>
          <w:rFonts w:hint="cs"/>
          <w:rtl/>
        </w:rPr>
        <w:t xml:space="preserve"> </w:t>
      </w:r>
      <w:r w:rsidRPr="003F0D20">
        <w:rPr>
          <w:rFonts w:cs="IRNazli" w:hint="cs"/>
          <w:rtl/>
          <w:lang w:bidi="fa-IR"/>
        </w:rPr>
        <w:t>«</w:t>
      </w:r>
      <w:r w:rsidRPr="003F0D20">
        <w:rPr>
          <w:rStyle w:val="Char3"/>
          <w:rFonts w:hint="cs"/>
          <w:rtl/>
        </w:rPr>
        <w:t>عمل را همانطور که هست بنویسید</w:t>
      </w:r>
      <w:r w:rsidRPr="003F0D20">
        <w:rPr>
          <w:rFonts w:cs="IRNazli" w:hint="cs"/>
          <w:rtl/>
          <w:lang w:bidi="fa-IR"/>
        </w:rPr>
        <w:t>»</w:t>
      </w:r>
      <w:r w:rsidRPr="003F0D20">
        <w:rPr>
          <w:rStyle w:val="Char3"/>
          <w:rFonts w:hint="cs"/>
          <w:rtl/>
        </w:rPr>
        <w:t>.</w:t>
      </w:r>
    </w:p>
    <w:p w:rsidR="000F6A6E" w:rsidRPr="00467DF1" w:rsidRDefault="000F6A6E" w:rsidP="00F52015">
      <w:pPr>
        <w:ind w:firstLine="284"/>
        <w:jc w:val="both"/>
        <w:rPr>
          <w:rStyle w:val="Char3"/>
          <w:spacing w:val="-2"/>
          <w:rtl/>
        </w:rPr>
      </w:pPr>
      <w:r w:rsidRPr="00467DF1">
        <w:rPr>
          <w:rStyle w:val="Char3"/>
          <w:rFonts w:hint="cs"/>
          <w:spacing w:val="-2"/>
          <w:rtl/>
        </w:rPr>
        <w:t xml:space="preserve">امام غزالی فرموده است: همه آنچه خداوند از آغاز آفرینش تا آخر مقدر فرموده است در مخلوقی که او خلق فرموده نوشته و ثبت هستند که گاهی آن به </w:t>
      </w:r>
      <w:r w:rsidRPr="00467DF1">
        <w:rPr>
          <w:rFonts w:cs="IRNazli" w:hint="cs"/>
          <w:spacing w:val="-2"/>
          <w:rtl/>
          <w:lang w:bidi="fa-IR"/>
        </w:rPr>
        <w:t>«</w:t>
      </w:r>
      <w:r w:rsidRPr="00467DF1">
        <w:rPr>
          <w:rStyle w:val="Char3"/>
          <w:rFonts w:hint="cs"/>
          <w:spacing w:val="-2"/>
          <w:rtl/>
        </w:rPr>
        <w:t>لوح محفوظ</w:t>
      </w:r>
      <w:r w:rsidRPr="00467DF1">
        <w:rPr>
          <w:rFonts w:cs="IRNazli" w:hint="cs"/>
          <w:spacing w:val="-2"/>
          <w:rtl/>
          <w:lang w:bidi="fa-IR"/>
        </w:rPr>
        <w:t>»</w:t>
      </w:r>
      <w:r w:rsidRPr="00467DF1">
        <w:rPr>
          <w:rStyle w:val="Char3"/>
          <w:rFonts w:hint="cs"/>
          <w:spacing w:val="-2"/>
          <w:rtl/>
        </w:rPr>
        <w:t xml:space="preserve"> تعبیر می‌شود و گاهی به </w:t>
      </w:r>
      <w:r w:rsidRPr="00467DF1">
        <w:rPr>
          <w:rFonts w:cs="IRNazli" w:hint="cs"/>
          <w:spacing w:val="-2"/>
          <w:rtl/>
          <w:lang w:bidi="fa-IR"/>
        </w:rPr>
        <w:t>«</w:t>
      </w:r>
      <w:r w:rsidRPr="00467DF1">
        <w:rPr>
          <w:rStyle w:val="Char3"/>
          <w:rFonts w:hint="cs"/>
          <w:spacing w:val="-2"/>
          <w:rtl/>
        </w:rPr>
        <w:t>کتاب مبین</w:t>
      </w:r>
      <w:r w:rsidRPr="00467DF1">
        <w:rPr>
          <w:rFonts w:cs="IRNazli" w:hint="cs"/>
          <w:spacing w:val="-2"/>
          <w:rtl/>
          <w:lang w:bidi="fa-IR"/>
        </w:rPr>
        <w:t>»</w:t>
      </w:r>
      <w:r w:rsidRPr="00467DF1">
        <w:rPr>
          <w:rStyle w:val="Char3"/>
          <w:rFonts w:hint="cs"/>
          <w:spacing w:val="-2"/>
          <w:rtl/>
        </w:rPr>
        <w:t xml:space="preserve"> و گاهی به </w:t>
      </w:r>
      <w:r w:rsidRPr="00467DF1">
        <w:rPr>
          <w:rFonts w:cs="IRNazli" w:hint="cs"/>
          <w:spacing w:val="-2"/>
          <w:rtl/>
          <w:lang w:bidi="fa-IR"/>
        </w:rPr>
        <w:t>«</w:t>
      </w:r>
      <w:r w:rsidRPr="00467DF1">
        <w:rPr>
          <w:rStyle w:val="Char3"/>
          <w:rFonts w:hint="cs"/>
          <w:spacing w:val="-2"/>
          <w:rtl/>
        </w:rPr>
        <w:t>امام مبین</w:t>
      </w:r>
      <w:r w:rsidRPr="00467DF1">
        <w:rPr>
          <w:rFonts w:cs="IRNazli" w:hint="cs"/>
          <w:spacing w:val="-2"/>
          <w:rtl/>
          <w:lang w:bidi="fa-IR"/>
        </w:rPr>
        <w:t>»</w:t>
      </w:r>
      <w:r w:rsidRPr="00467DF1">
        <w:rPr>
          <w:rStyle w:val="Char3"/>
          <w:rFonts w:hint="cs"/>
          <w:spacing w:val="-2"/>
          <w:rtl/>
        </w:rPr>
        <w:t>، همچنان که در قرآن آمده است، پس تمام آنچه در این جهان پدید آمده و آنچه پدید می‌آید در آن نوشته و از آن نقشه‌برداری شده است، اما نمی‌توان آنها را با این چشم مشاهده کرد.</w:t>
      </w:r>
    </w:p>
    <w:p w:rsidR="000F6A6E" w:rsidRPr="003F0D20" w:rsidRDefault="000F6A6E" w:rsidP="00F52015">
      <w:pPr>
        <w:pStyle w:val="a2"/>
        <w:rPr>
          <w:rtl/>
        </w:rPr>
      </w:pPr>
      <w:bookmarkStart w:id="784" w:name="_Toc435271439"/>
      <w:bookmarkStart w:id="785" w:name="_Toc435274828"/>
      <w:bookmarkStart w:id="786" w:name="_Toc435275833"/>
      <w:bookmarkStart w:id="787" w:name="_Toc435276838"/>
      <w:bookmarkStart w:id="788" w:name="_Toc435277849"/>
      <w:r w:rsidRPr="003F0D20">
        <w:rPr>
          <w:rFonts w:hint="cs"/>
          <w:rtl/>
        </w:rPr>
        <w:t>لوح خدا با لوح مخلوق هیچ شباهتی ندارد:</w:t>
      </w:r>
      <w:bookmarkEnd w:id="784"/>
      <w:bookmarkEnd w:id="785"/>
      <w:bookmarkEnd w:id="786"/>
      <w:bookmarkEnd w:id="787"/>
      <w:bookmarkEnd w:id="788"/>
    </w:p>
    <w:p w:rsidR="000F6A6E" w:rsidRPr="003F0D20" w:rsidRDefault="000F6A6E" w:rsidP="00F52015">
      <w:pPr>
        <w:ind w:firstLine="284"/>
        <w:jc w:val="both"/>
        <w:rPr>
          <w:rStyle w:val="Char3"/>
          <w:rtl/>
        </w:rPr>
      </w:pPr>
      <w:r w:rsidRPr="003F0D20">
        <w:rPr>
          <w:rStyle w:val="Char3"/>
          <w:rFonts w:hint="cs"/>
          <w:rtl/>
        </w:rPr>
        <w:t>و چنین نپنداری که آن لوح از چوب یا آهن یا استخوان درست شده است، و آن نوشته روی کاغذ و ورقی انجام گرفته است، بلکه مناسب است که قطعاً بدانید که لوح خداوندی شبیه لوح مخلوق و نوشته او مانند نوشته مخلوق نیست، همچنان که ذات و صفات او تعالی با ذات و صفات خلق شباهتی ندارد.</w:t>
      </w:r>
    </w:p>
    <w:p w:rsidR="000F6A6E" w:rsidRPr="003F0D20" w:rsidRDefault="000F6A6E" w:rsidP="00F52015">
      <w:pPr>
        <w:ind w:firstLine="284"/>
        <w:jc w:val="both"/>
        <w:rPr>
          <w:rStyle w:val="Char3"/>
          <w:rtl/>
        </w:rPr>
      </w:pPr>
      <w:r w:rsidRPr="003F0D20">
        <w:rPr>
          <w:rStyle w:val="Char3"/>
          <w:rFonts w:hint="cs"/>
          <w:rtl/>
        </w:rPr>
        <w:t>البته اگر تو در پی مثالی باشی که این مطلب را به فهمت نزدیک بگرداند، بدان که ثبوت مقدرات در لوح محفوظ شباهتی به ثبوت کلمات قرآن و حروف آن در دماغ و قلب حافظ قرآن دارد که آنها در آنجا نوشته، حتی هنگام خواندن گویا به آنها نگاه می‌کند، ولی اگر دماغش را تکه تکه مورد بازدید قرار دهید هیچ خط و کلمه‌ای را در آنجا بدین شکل نخواهید یافت. پس بدین شکل باید فهمید که همه مقدرات در لوح محفوظ ثبت هستند، انتهی ما قال الغزالی.</w:t>
      </w:r>
    </w:p>
    <w:p w:rsidR="000F6A6E" w:rsidRDefault="000F6A6E" w:rsidP="00F52015">
      <w:pPr>
        <w:ind w:firstLine="284"/>
        <w:jc w:val="both"/>
        <w:rPr>
          <w:rStyle w:val="Char3"/>
          <w:rtl/>
        </w:rPr>
      </w:pPr>
      <w:r w:rsidRPr="003F0D20">
        <w:rPr>
          <w:rStyle w:val="Char3"/>
          <w:rFonts w:hint="cs"/>
          <w:rtl/>
        </w:rPr>
        <w:t>باز بسا اوقات تو نفس را به یاد خیر و شر انداخته به جزا و پاداش آن امیدوار می‌کنی، این وجه دیگر از وجوه استقرار علمش می‌باشد، و الله اعلم.</w:t>
      </w:r>
    </w:p>
    <w:p w:rsidR="000F6A6E" w:rsidRPr="003F0D20" w:rsidRDefault="009447BD" w:rsidP="00F52015">
      <w:pPr>
        <w:pStyle w:val="a0"/>
        <w:rPr>
          <w:rtl/>
        </w:rPr>
      </w:pPr>
      <w:bookmarkStart w:id="789" w:name="_Toc435271440"/>
      <w:bookmarkStart w:id="790" w:name="_Toc435274829"/>
      <w:bookmarkStart w:id="791" w:name="_Toc435275834"/>
      <w:bookmarkStart w:id="792" w:name="_Toc435276839"/>
      <w:bookmarkStart w:id="793" w:name="_Toc435277850"/>
      <w:r w:rsidRPr="003F0D20">
        <w:rPr>
          <w:rFonts w:hint="cs"/>
          <w:rtl/>
        </w:rPr>
        <w:t>باب 12</w:t>
      </w:r>
      <w:r w:rsidR="006964CC" w:rsidRPr="003F0D20">
        <w:rPr>
          <w:rFonts w:hint="cs"/>
          <w:rtl/>
        </w:rPr>
        <w:t xml:space="preserve">: </w:t>
      </w:r>
      <w:r w:rsidRPr="003F0D20">
        <w:rPr>
          <w:rFonts w:hint="cs"/>
          <w:rtl/>
        </w:rPr>
        <w:t>ارتباط اعمال با ملکه‌های درونی</w:t>
      </w:r>
      <w:bookmarkEnd w:id="789"/>
      <w:bookmarkEnd w:id="790"/>
      <w:bookmarkEnd w:id="791"/>
      <w:bookmarkEnd w:id="792"/>
      <w:bookmarkEnd w:id="793"/>
    </w:p>
    <w:p w:rsidR="000F6A6E" w:rsidRPr="003F0D20" w:rsidRDefault="000F6A6E" w:rsidP="00F52015">
      <w:pPr>
        <w:pStyle w:val="a2"/>
        <w:rPr>
          <w:rtl/>
        </w:rPr>
      </w:pPr>
      <w:bookmarkStart w:id="794" w:name="_Toc435271441"/>
      <w:bookmarkStart w:id="795" w:name="_Toc435274830"/>
      <w:bookmarkStart w:id="796" w:name="_Toc435275835"/>
      <w:bookmarkStart w:id="797" w:name="_Toc435276840"/>
      <w:bookmarkStart w:id="798" w:name="_Toc435277851"/>
      <w:r w:rsidRPr="003F0D20">
        <w:rPr>
          <w:rFonts w:hint="cs"/>
          <w:rtl/>
        </w:rPr>
        <w:t>اعمال مظهر ملکه‌های درونی هستند:</w:t>
      </w:r>
      <w:bookmarkEnd w:id="794"/>
      <w:bookmarkEnd w:id="795"/>
      <w:bookmarkEnd w:id="796"/>
      <w:bookmarkEnd w:id="797"/>
      <w:bookmarkEnd w:id="798"/>
    </w:p>
    <w:p w:rsidR="000F6A6E" w:rsidRPr="003F0D20" w:rsidRDefault="000F6A6E" w:rsidP="00F52015">
      <w:pPr>
        <w:ind w:firstLine="284"/>
        <w:jc w:val="both"/>
        <w:rPr>
          <w:rStyle w:val="Char3"/>
          <w:rtl/>
        </w:rPr>
      </w:pPr>
      <w:r w:rsidRPr="003F0D20">
        <w:rPr>
          <w:rStyle w:val="Char3"/>
          <w:rFonts w:hint="cs"/>
          <w:rtl/>
        </w:rPr>
        <w:t>باید دانست که اعمال مظاهر ملکه‌های درونی و شرع حالی برای آنها و دامی برای شکارکردن آن می‌باشند که در عرف طبیعی با آن یکی هستند، یعنی جمهور مردم بر این اتفاق نظر دارند که به سببی طبیعی که صورت نوعی عطا نموده ملکه‌های درونی را به اعمال تعبیر نمایند؛ زیرا هرگاه انگیزه‌ای وادار به عملی گردد، نفس با آن انگیزه همراهی خواهد کرد و برای آن انبساط و شرح صدر نشان خواهد داد، و اگر انگیزه‌ای از کاری ممنوع گردد نفس منقبض و بسته می‌گردد و هرگاه به انجام کاری اقدام نماید منبع آن از نیروی ملکی یا بهیمی مستقل شده قوی می‌گردد و طرف مقابل ضعیف شده روگردان می‌شود، و در این حدیث پیامبر</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به آن اشاره شده است که می‌فرماید: </w:t>
      </w:r>
      <w:r w:rsidR="006964CC" w:rsidRPr="003F0D20">
        <w:rPr>
          <w:rStyle w:val="Charb"/>
          <w:rFonts w:hint="cs"/>
          <w:rtl/>
        </w:rPr>
        <w:t>«</w:t>
      </w:r>
      <w:r w:rsidRPr="003F0D20">
        <w:rPr>
          <w:rStyle w:val="Char2"/>
          <w:rFonts w:hint="eastAsia"/>
          <w:rtl/>
        </w:rPr>
        <w:t>وَالنَّفْسُ</w:t>
      </w:r>
      <w:r w:rsidRPr="003F0D20">
        <w:rPr>
          <w:rStyle w:val="Char2"/>
          <w:rtl/>
        </w:rPr>
        <w:t xml:space="preserve"> </w:t>
      </w:r>
      <w:r w:rsidRPr="003F0D20">
        <w:rPr>
          <w:rStyle w:val="Char2"/>
          <w:rFonts w:hint="eastAsia"/>
          <w:rtl/>
        </w:rPr>
        <w:t>تَمَنَّى</w:t>
      </w:r>
      <w:r w:rsidRPr="003F0D20">
        <w:rPr>
          <w:rStyle w:val="Char2"/>
          <w:rtl/>
        </w:rPr>
        <w:t xml:space="preserve"> </w:t>
      </w:r>
      <w:r w:rsidRPr="003F0D20">
        <w:rPr>
          <w:rStyle w:val="Char2"/>
          <w:rFonts w:hint="eastAsia"/>
          <w:rtl/>
        </w:rPr>
        <w:t>وَتَشْتَهِى</w:t>
      </w:r>
      <w:r w:rsidRPr="003F0D20">
        <w:rPr>
          <w:rStyle w:val="Char2"/>
          <w:rtl/>
        </w:rPr>
        <w:t xml:space="preserve"> </w:t>
      </w:r>
      <w:r w:rsidRPr="003F0D20">
        <w:rPr>
          <w:rStyle w:val="Char2"/>
          <w:rFonts w:hint="eastAsia"/>
          <w:rtl/>
        </w:rPr>
        <w:t>وَالْفَرْجُ</w:t>
      </w:r>
      <w:r w:rsidRPr="003F0D20">
        <w:rPr>
          <w:rStyle w:val="Char2"/>
          <w:rtl/>
        </w:rPr>
        <w:t xml:space="preserve"> </w:t>
      </w:r>
      <w:r w:rsidRPr="003F0D20">
        <w:rPr>
          <w:rStyle w:val="Char2"/>
          <w:rFonts w:hint="eastAsia"/>
          <w:rtl/>
        </w:rPr>
        <w:t>يُصَدِّقُ</w:t>
      </w:r>
      <w:r w:rsidRPr="003F0D20">
        <w:rPr>
          <w:rStyle w:val="Char2"/>
          <w:rtl/>
        </w:rPr>
        <w:t xml:space="preserve"> </w:t>
      </w:r>
      <w:r w:rsidRPr="003F0D20">
        <w:rPr>
          <w:rStyle w:val="Char2"/>
          <w:rFonts w:hint="eastAsia"/>
          <w:rtl/>
        </w:rPr>
        <w:t>ذَلِكَ</w:t>
      </w:r>
      <w:r w:rsidRPr="003F0D20">
        <w:rPr>
          <w:rStyle w:val="Char2"/>
          <w:rFonts w:hint="cs"/>
          <w:rtl/>
        </w:rPr>
        <w:t>،</w:t>
      </w:r>
      <w:r w:rsidRPr="003F0D20">
        <w:rPr>
          <w:rStyle w:val="Char2"/>
          <w:rtl/>
        </w:rPr>
        <w:t xml:space="preserve"> </w:t>
      </w:r>
      <w:r w:rsidRPr="003F0D20">
        <w:rPr>
          <w:rStyle w:val="Char2"/>
          <w:rFonts w:hint="eastAsia"/>
          <w:rtl/>
        </w:rPr>
        <w:t>وَيُكَذِّبُهُ</w:t>
      </w:r>
      <w:r w:rsidRPr="003F0D20">
        <w:rPr>
          <w:rStyle w:val="Charb"/>
          <w:rFonts w:hint="cs"/>
          <w:rtl/>
        </w:rPr>
        <w:t>»</w:t>
      </w:r>
      <w:r w:rsidR="006964CC"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نفس آرزو و اشتها می‌کند، و شرمگاه آن را تصدیق و تکذیب می‌نماید</w:t>
      </w:r>
      <w:r w:rsidRPr="003F0D20">
        <w:rPr>
          <w:rStyle w:val="Charb"/>
          <w:rFonts w:hint="cs"/>
          <w:rtl/>
        </w:rPr>
        <w:t>»</w:t>
      </w:r>
      <w:r w:rsidRPr="003F0D20">
        <w:rPr>
          <w:rStyle w:val="Char3"/>
          <w:rFonts w:hint="cs"/>
          <w:rtl/>
        </w:rPr>
        <w:t>.</w:t>
      </w:r>
    </w:p>
    <w:p w:rsidR="000F6A6E" w:rsidRPr="003F0D20" w:rsidRDefault="000F6A6E" w:rsidP="00F52015">
      <w:pPr>
        <w:pStyle w:val="a2"/>
        <w:rPr>
          <w:rtl/>
        </w:rPr>
      </w:pPr>
      <w:bookmarkStart w:id="799" w:name="_Toc435271442"/>
      <w:bookmarkStart w:id="800" w:name="_Toc435274831"/>
      <w:bookmarkStart w:id="801" w:name="_Toc435275836"/>
      <w:bookmarkStart w:id="802" w:name="_Toc435276841"/>
      <w:bookmarkStart w:id="803" w:name="_Toc435277852"/>
      <w:r w:rsidRPr="003F0D20">
        <w:rPr>
          <w:rFonts w:hint="cs"/>
          <w:rtl/>
        </w:rPr>
        <w:t>هر مخلوقی هیأت و اعمالی دارد که به وسیله آنها به او اشاره می‌شود:</w:t>
      </w:r>
      <w:bookmarkEnd w:id="799"/>
      <w:bookmarkEnd w:id="800"/>
      <w:bookmarkEnd w:id="801"/>
      <w:bookmarkEnd w:id="802"/>
      <w:bookmarkEnd w:id="803"/>
    </w:p>
    <w:p w:rsidR="000F6A6E" w:rsidRPr="003F0D20" w:rsidRDefault="000F6A6E" w:rsidP="00F52015">
      <w:pPr>
        <w:ind w:firstLine="284"/>
        <w:jc w:val="both"/>
        <w:rPr>
          <w:rStyle w:val="Char3"/>
          <w:rtl/>
        </w:rPr>
      </w:pPr>
      <w:r w:rsidRPr="003F0D20">
        <w:rPr>
          <w:rStyle w:val="Char3"/>
          <w:rFonts w:hint="cs"/>
          <w:rtl/>
        </w:rPr>
        <w:t>و تو مخلوقی را نمی‌یابی، مگر این که اعمال و هیأتی دارد که به وسیله آنها به او اشاره می‌شود و به آنها از او تعبیر می‌گردد و صورت آنها وسیل</w:t>
      </w:r>
      <w:r w:rsidR="00026471" w:rsidRPr="003F0D20">
        <w:rPr>
          <w:rStyle w:val="Char3"/>
          <w:rFonts w:hint="cs"/>
          <w:rtl/>
        </w:rPr>
        <w:t>ۀ</w:t>
      </w:r>
      <w:r w:rsidRPr="003F0D20">
        <w:rPr>
          <w:rStyle w:val="Char3"/>
          <w:rFonts w:hint="cs"/>
          <w:rtl/>
        </w:rPr>
        <w:t xml:space="preserve"> کشف آن قرار می‌گیرد، پس اگر انسانی دیگری را به شجاعت توصیف کند و از او توضیحی خواسته بشود از مبارزات شدید او بیان می‌نماید، و اگر بخواهد او را به سخاوت توصیف کند بذل و بخشش او به درهم و دینار را بیان می‌کند، و اگر انسانی بخواهد تا صورت شجاعت یا سخاوت کسی را در ذهن خود مستحضر نماید مجبور می‌شود تا صورت همان اعمال را مستحضر بدارد، مگر این که فطرتش که خداوند مردم را بر آن آفریده تغییر کند، و اگر کسی بخواهد تا عادتی را که نداشته در خود پدید بیاورد، راهی ندارد به جز این که در گمانگاه آن قرار گیرد و کارهایی را تحمل کند که به آن ارتباط داشته باشند و داستان‌هایی از توانمندان آن عادت را بیاد بیاورد.</w:t>
      </w:r>
    </w:p>
    <w:p w:rsidR="000F6A6E" w:rsidRPr="003F0D20" w:rsidRDefault="000F6A6E" w:rsidP="00F52015">
      <w:pPr>
        <w:pStyle w:val="a2"/>
        <w:rPr>
          <w:rtl/>
        </w:rPr>
      </w:pPr>
      <w:bookmarkStart w:id="804" w:name="_Toc435271443"/>
      <w:bookmarkStart w:id="805" w:name="_Toc435274832"/>
      <w:bookmarkStart w:id="806" w:name="_Toc435275837"/>
      <w:bookmarkStart w:id="807" w:name="_Toc435276842"/>
      <w:bookmarkStart w:id="808" w:name="_Toc435277853"/>
      <w:r w:rsidRPr="003F0D20">
        <w:rPr>
          <w:rFonts w:hint="cs"/>
          <w:rtl/>
        </w:rPr>
        <w:t>اعمال</w:t>
      </w:r>
      <w:r w:rsidR="00110570" w:rsidRPr="003F0D20">
        <w:rPr>
          <w:rFonts w:hint="cs"/>
          <w:rtl/>
        </w:rPr>
        <w:t xml:space="preserve">‌اند </w:t>
      </w:r>
      <w:r w:rsidRPr="003F0D20">
        <w:rPr>
          <w:rFonts w:hint="cs"/>
          <w:rtl/>
        </w:rPr>
        <w:t>که به قدرت و اختیار متصف می‌گردند:</w:t>
      </w:r>
      <w:bookmarkEnd w:id="804"/>
      <w:bookmarkEnd w:id="805"/>
      <w:bookmarkEnd w:id="806"/>
      <w:bookmarkEnd w:id="807"/>
      <w:bookmarkEnd w:id="808"/>
    </w:p>
    <w:p w:rsidR="000F6A6E" w:rsidRPr="00D36376" w:rsidRDefault="000F6A6E" w:rsidP="00D36376">
      <w:pPr>
        <w:widowControl w:val="0"/>
        <w:ind w:firstLine="284"/>
        <w:jc w:val="both"/>
        <w:rPr>
          <w:rStyle w:val="Char3"/>
          <w:spacing w:val="-4"/>
          <w:rtl/>
        </w:rPr>
      </w:pPr>
      <w:r w:rsidRPr="00D36376">
        <w:rPr>
          <w:rStyle w:val="Char3"/>
          <w:rFonts w:hint="cs"/>
          <w:spacing w:val="-4"/>
          <w:rtl/>
        </w:rPr>
        <w:t>باز اعمال آن امور مضبوطی هستند که وقتی برایشان تعیین می‌گردد و دیده و نقل کرده می‌شوند و تاثیر می‌گذارند و زیر قدرت و اختیار در</w:t>
      </w:r>
      <w:r w:rsidR="006964CC" w:rsidRPr="00D36376">
        <w:rPr>
          <w:rStyle w:val="Char3"/>
          <w:rFonts w:hint="cs"/>
          <w:spacing w:val="-4"/>
          <w:rtl/>
        </w:rPr>
        <w:t xml:space="preserve"> </w:t>
      </w:r>
      <w:r w:rsidRPr="00D36376">
        <w:rPr>
          <w:rStyle w:val="Char3"/>
          <w:rFonts w:hint="cs"/>
          <w:spacing w:val="-4"/>
          <w:rtl/>
        </w:rPr>
        <w:t>می‌آیند و امکان دارد که مؤاخذه به آنها ارتباط پیدا کند، باز این نفوس در حسابرسی اعمال و ملکات باهم مساوی نیستند.</w:t>
      </w:r>
    </w:p>
    <w:p w:rsidR="000F6A6E" w:rsidRPr="003F0D20" w:rsidRDefault="000F6A6E" w:rsidP="00F52015">
      <w:pPr>
        <w:pStyle w:val="a2"/>
        <w:rPr>
          <w:rtl/>
        </w:rPr>
      </w:pPr>
      <w:bookmarkStart w:id="809" w:name="_Toc435271444"/>
      <w:bookmarkStart w:id="810" w:name="_Toc435274833"/>
      <w:bookmarkStart w:id="811" w:name="_Toc435275838"/>
      <w:bookmarkStart w:id="812" w:name="_Toc435276843"/>
      <w:bookmarkStart w:id="813" w:name="_Toc435277854"/>
      <w:r w:rsidRPr="003F0D20">
        <w:rPr>
          <w:rFonts w:hint="cs"/>
          <w:rtl/>
        </w:rPr>
        <w:t>بعضی از نفوس قوی هستند:</w:t>
      </w:r>
      <w:bookmarkEnd w:id="809"/>
      <w:bookmarkEnd w:id="810"/>
      <w:bookmarkEnd w:id="811"/>
      <w:bookmarkEnd w:id="812"/>
      <w:bookmarkEnd w:id="813"/>
    </w:p>
    <w:p w:rsidR="000F6A6E" w:rsidRPr="003F0D20" w:rsidRDefault="000F6A6E" w:rsidP="00F52015">
      <w:pPr>
        <w:ind w:firstLine="284"/>
        <w:jc w:val="both"/>
        <w:rPr>
          <w:rStyle w:val="Char3"/>
          <w:rtl/>
        </w:rPr>
      </w:pPr>
      <w:r w:rsidRPr="003F0D20">
        <w:rPr>
          <w:rStyle w:val="Char3"/>
          <w:rFonts w:hint="cs"/>
          <w:rtl/>
        </w:rPr>
        <w:t xml:space="preserve">بعضی از نفوس چنان قوی هستند که ملکات نسبت به اعمال بیشتر به پیش آنها مجسم می‌گردند، پس کمال آنها در اصل اخلاق آنهاست، ولی اعمال که قوالب و صورت‌های اخلاق هستند، برای آنها متمثل می‌شوند، پس اعمال روی آنها به حساب می‌آیند، اما ضعیف‌تر از به حساب‌آمدن اخلاق، مانند آن که چیزهای معنوی در خواب مجسم گردند، مثل مهر زده‌شدن روی دهان و شرمگاه، </w:t>
      </w:r>
      <w:r w:rsidRPr="003F0D20">
        <w:rPr>
          <w:rFonts w:cs="IRNazli" w:hint="cs"/>
          <w:rtl/>
          <w:lang w:bidi="fa-IR"/>
        </w:rPr>
        <w:t>«</w:t>
      </w:r>
      <w:r w:rsidRPr="003F0D20">
        <w:rPr>
          <w:rStyle w:val="Char3"/>
          <w:rFonts w:hint="cs"/>
          <w:rtl/>
        </w:rPr>
        <w:t>که کسی پیش محمد بن سیرین خوابی بیان نمود که به خواب دیدم که روی دهان‌ها و فرج‌ها مهر می‌زند، او گفت: شاید تو قبل از وقت، اذان می‌دهی که مردم نتوانند سحر بخورند یا عمل جنسی انجام دهند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814" w:name="_Toc435271445"/>
      <w:bookmarkStart w:id="815" w:name="_Toc435274834"/>
      <w:bookmarkStart w:id="816" w:name="_Toc435275839"/>
      <w:bookmarkStart w:id="817" w:name="_Toc435276844"/>
      <w:bookmarkStart w:id="818" w:name="_Toc435277855"/>
      <w:r w:rsidRPr="003F0D20">
        <w:rPr>
          <w:rFonts w:hint="cs"/>
          <w:rtl/>
        </w:rPr>
        <w:t>بعضی نفوس ضعیف هستند:</w:t>
      </w:r>
      <w:bookmarkEnd w:id="814"/>
      <w:bookmarkEnd w:id="815"/>
      <w:bookmarkEnd w:id="816"/>
      <w:bookmarkEnd w:id="817"/>
      <w:bookmarkEnd w:id="818"/>
    </w:p>
    <w:p w:rsidR="000F6A6E" w:rsidRPr="003F0D20" w:rsidRDefault="000F6A6E" w:rsidP="00F52015">
      <w:pPr>
        <w:ind w:firstLine="284"/>
        <w:jc w:val="both"/>
        <w:rPr>
          <w:rStyle w:val="Char3"/>
          <w:rtl/>
        </w:rPr>
      </w:pPr>
      <w:r w:rsidRPr="003F0D20">
        <w:rPr>
          <w:rStyle w:val="Char3"/>
          <w:rFonts w:hint="cs"/>
          <w:rtl/>
        </w:rPr>
        <w:t>بعضی نفوس چنان ضعیف هستند که خود اعمال عین کمال آنان به حساب می‌آیند، زیرا ملکه‌های درونی آنها استقلالی ندارند، پس آنها به صورت پراکنده در اعمال جلوه‌گر می‌شوند، پس خود اعمال روی آنها به حساب می‌آیند و بیشتر مردم از این قبیل می‌باشند که جداً به توقیت بلیغ نیاز دارند و به خاطر این معانی توجه شایانی در ادیان الهی اعمال شده است.</w:t>
      </w:r>
    </w:p>
    <w:p w:rsidR="000F6A6E" w:rsidRPr="003F0D20" w:rsidRDefault="000F6A6E" w:rsidP="00F52015">
      <w:pPr>
        <w:pStyle w:val="a2"/>
        <w:rPr>
          <w:rtl/>
        </w:rPr>
      </w:pPr>
      <w:bookmarkStart w:id="819" w:name="_Toc435271446"/>
      <w:bookmarkStart w:id="820" w:name="_Toc435274835"/>
      <w:bookmarkStart w:id="821" w:name="_Toc435275840"/>
      <w:bookmarkStart w:id="822" w:name="_Toc435276845"/>
      <w:bookmarkStart w:id="823" w:name="_Toc435277856"/>
      <w:r w:rsidRPr="003F0D20">
        <w:rPr>
          <w:rFonts w:hint="cs"/>
          <w:rtl/>
        </w:rPr>
        <w:t>استقرار اعمال در ملأاعلی:</w:t>
      </w:r>
      <w:bookmarkEnd w:id="819"/>
      <w:bookmarkEnd w:id="820"/>
      <w:bookmarkEnd w:id="821"/>
      <w:bookmarkEnd w:id="822"/>
      <w:bookmarkEnd w:id="823"/>
    </w:p>
    <w:p w:rsidR="000F6A6E" w:rsidRPr="00D36376" w:rsidRDefault="000F6A6E" w:rsidP="00F52015">
      <w:pPr>
        <w:ind w:firstLine="284"/>
        <w:jc w:val="both"/>
        <w:rPr>
          <w:rStyle w:val="Char3"/>
          <w:spacing w:val="-4"/>
          <w:rtl/>
        </w:rPr>
      </w:pPr>
      <w:r w:rsidRPr="00D36376">
        <w:rPr>
          <w:rStyle w:val="Char3"/>
          <w:rFonts w:hint="cs"/>
          <w:spacing w:val="-4"/>
          <w:rtl/>
        </w:rPr>
        <w:t>سپس بسیاری از اعمال در ملأاعلی مستقر می‌شوند و استحسان و استحقار آنها در اصل، قطع نظر از ملکه‌های درونی که مصدر اعمال هستند،</w:t>
      </w:r>
      <w:r w:rsidR="00265EC6" w:rsidRPr="00D36376">
        <w:rPr>
          <w:rStyle w:val="Char3"/>
          <w:rFonts w:hint="cs"/>
          <w:spacing w:val="-4"/>
          <w:rtl/>
        </w:rPr>
        <w:t xml:space="preserve"> به‌سوی </w:t>
      </w:r>
      <w:r w:rsidRPr="00D36376">
        <w:rPr>
          <w:rStyle w:val="Char3"/>
          <w:rFonts w:hint="cs"/>
          <w:spacing w:val="-4"/>
          <w:rtl/>
        </w:rPr>
        <w:t>خود اعمال متوجه می‌شوند، پس نیک اداکردن اعمال به منزله قبول‌کردن الهامی است از ملأاعلی جهت نزدیکی و تشبیه به آنها و کسب‌کردن نورهایشان، و انجام کار بد به منزل</w:t>
      </w:r>
      <w:r w:rsidR="00026471" w:rsidRPr="00D36376">
        <w:rPr>
          <w:rStyle w:val="Char3"/>
          <w:rFonts w:hint="cs"/>
          <w:spacing w:val="-4"/>
          <w:rtl/>
        </w:rPr>
        <w:t>ۀ</w:t>
      </w:r>
      <w:r w:rsidRPr="00D36376">
        <w:rPr>
          <w:rStyle w:val="Char3"/>
          <w:rFonts w:hint="cs"/>
          <w:spacing w:val="-4"/>
          <w:rtl/>
        </w:rPr>
        <w:t xml:space="preserve"> خلاف این است.</w:t>
      </w:r>
    </w:p>
    <w:p w:rsidR="000F6A6E" w:rsidRPr="003F0D20" w:rsidRDefault="000F6A6E" w:rsidP="00F52015">
      <w:pPr>
        <w:pStyle w:val="a2"/>
        <w:rPr>
          <w:rtl/>
        </w:rPr>
      </w:pPr>
      <w:bookmarkStart w:id="824" w:name="_Toc435271447"/>
      <w:bookmarkStart w:id="825" w:name="_Toc435274836"/>
      <w:bookmarkStart w:id="826" w:name="_Toc435275841"/>
      <w:bookmarkStart w:id="827" w:name="_Toc435276846"/>
      <w:bookmarkStart w:id="828" w:name="_Toc435277857"/>
      <w:r w:rsidRPr="003F0D20">
        <w:rPr>
          <w:rFonts w:hint="cs"/>
          <w:rtl/>
        </w:rPr>
        <w:t>استقرار اعمال به چند وجه می‌باشد:</w:t>
      </w:r>
      <w:bookmarkEnd w:id="824"/>
      <w:bookmarkEnd w:id="825"/>
      <w:bookmarkEnd w:id="826"/>
      <w:bookmarkEnd w:id="827"/>
      <w:bookmarkEnd w:id="828"/>
    </w:p>
    <w:p w:rsidR="000F6A6E" w:rsidRPr="003F0D20" w:rsidRDefault="000F6A6E" w:rsidP="00F52015">
      <w:pPr>
        <w:ind w:firstLine="284"/>
        <w:jc w:val="both"/>
        <w:rPr>
          <w:rStyle w:val="Char3"/>
          <w:rtl/>
        </w:rPr>
      </w:pPr>
      <w:r w:rsidRPr="003F0D20">
        <w:rPr>
          <w:rStyle w:val="Char3"/>
          <w:rFonts w:hint="cs"/>
          <w:rtl/>
        </w:rPr>
        <w:t>و این استقرار چندین صورت دارد: یکی آن که آنها از پروردگار خویش چنین تلقی می‌نمایند که نظام بشر بدون انجام اعمال نیک، و خودداری از اعمال بد، درست نمی‌شود پس نخست این اعمال به پیش آنها مجسم می‌گردند و سپس از آنجا در شرایع نازل می‌گردند.</w:t>
      </w:r>
    </w:p>
    <w:p w:rsidR="000F6A6E" w:rsidRDefault="000F6A6E" w:rsidP="00F52015">
      <w:pPr>
        <w:ind w:firstLine="284"/>
        <w:jc w:val="both"/>
        <w:rPr>
          <w:rStyle w:val="Char3"/>
          <w:rtl/>
        </w:rPr>
      </w:pPr>
      <w:r w:rsidRPr="003F0D20">
        <w:rPr>
          <w:rStyle w:val="Char3"/>
          <w:rFonts w:hint="cs"/>
          <w:rtl/>
        </w:rPr>
        <w:t>دیگری این که هرگاه نفوس بشر پس از ممارست و ملازمت اعمال،</w:t>
      </w:r>
      <w:r w:rsidR="00265EC6" w:rsidRPr="003F0D20">
        <w:rPr>
          <w:rStyle w:val="Char3"/>
          <w:rFonts w:hint="cs"/>
          <w:rtl/>
        </w:rPr>
        <w:t xml:space="preserve"> به‌سوی </w:t>
      </w:r>
      <w:r w:rsidRPr="003F0D20">
        <w:rPr>
          <w:rStyle w:val="Char3"/>
          <w:rFonts w:hint="cs"/>
          <w:rtl/>
        </w:rPr>
        <w:t>ملأاعلی منتقل بشوند و استحسان و استحقار آنها</w:t>
      </w:r>
      <w:r w:rsidR="00265EC6" w:rsidRPr="003F0D20">
        <w:rPr>
          <w:rStyle w:val="Char3"/>
          <w:rFonts w:hint="cs"/>
          <w:rtl/>
        </w:rPr>
        <w:t xml:space="preserve"> به‌سوی </w:t>
      </w:r>
      <w:r w:rsidRPr="003F0D20">
        <w:rPr>
          <w:rStyle w:val="Char3"/>
          <w:rFonts w:hint="cs"/>
          <w:rtl/>
        </w:rPr>
        <w:t>این نفوس متوجه گردد، و بر این چندین قرن و دهر بگذرد صورت‌های اعمال در نزد آنها استقرار می‌یابند، خلاصه این که اعمال در این وقت چنان اثری از خود بجا می‌گذارند که دعا و تعویذ مأثورِ منقول از سلف، بجا می‌گذارند، والله أعلم.</w:t>
      </w:r>
    </w:p>
    <w:p w:rsidR="00411A34" w:rsidRPr="003F0D20" w:rsidRDefault="00411A34" w:rsidP="00F52015">
      <w:pPr>
        <w:ind w:firstLine="284"/>
        <w:jc w:val="both"/>
        <w:rPr>
          <w:rStyle w:val="Char3"/>
          <w:rtl/>
        </w:rPr>
      </w:pPr>
    </w:p>
    <w:p w:rsidR="000F6A6E" w:rsidRPr="003F0D20" w:rsidRDefault="009447BD" w:rsidP="00F52015">
      <w:pPr>
        <w:pStyle w:val="a0"/>
        <w:rPr>
          <w:rtl/>
        </w:rPr>
      </w:pPr>
      <w:bookmarkStart w:id="829" w:name="_Toc435271448"/>
      <w:bookmarkStart w:id="830" w:name="_Toc435274837"/>
      <w:bookmarkStart w:id="831" w:name="_Toc435275842"/>
      <w:bookmarkStart w:id="832" w:name="_Toc435276847"/>
      <w:bookmarkStart w:id="833" w:name="_Toc435277858"/>
      <w:r w:rsidRPr="003F0D20">
        <w:rPr>
          <w:rFonts w:hint="cs"/>
          <w:rtl/>
        </w:rPr>
        <w:t>باب 13</w:t>
      </w:r>
      <w:r w:rsidR="006964CC" w:rsidRPr="003F0D20">
        <w:rPr>
          <w:rFonts w:hint="cs"/>
          <w:rtl/>
        </w:rPr>
        <w:t xml:space="preserve">: </w:t>
      </w:r>
      <w:r w:rsidRPr="003F0D20">
        <w:rPr>
          <w:rFonts w:hint="cs"/>
          <w:rtl/>
        </w:rPr>
        <w:t>اسباب مجازات</w:t>
      </w:r>
      <w:r w:rsidR="006964CC" w:rsidRPr="003F0D20">
        <w:rPr>
          <w:rFonts w:hint="cs"/>
          <w:rtl/>
        </w:rPr>
        <w:t>:</w:t>
      </w:r>
      <w:bookmarkEnd w:id="829"/>
      <w:bookmarkEnd w:id="830"/>
      <w:bookmarkEnd w:id="831"/>
      <w:bookmarkEnd w:id="832"/>
      <w:bookmarkEnd w:id="833"/>
    </w:p>
    <w:p w:rsidR="000F6A6E" w:rsidRPr="003F0D20" w:rsidRDefault="000F6A6E" w:rsidP="00F52015">
      <w:pPr>
        <w:ind w:firstLine="284"/>
        <w:jc w:val="both"/>
        <w:rPr>
          <w:rStyle w:val="Char3"/>
          <w:rtl/>
        </w:rPr>
      </w:pPr>
      <w:r w:rsidRPr="003F0D20">
        <w:rPr>
          <w:rStyle w:val="Char3"/>
          <w:rFonts w:hint="cs"/>
          <w:rtl/>
        </w:rPr>
        <w:t>بدون شک اسباب مجازات هرچند بسیار هستند، اما به دو اصل برمی‌گردند:</w:t>
      </w:r>
    </w:p>
    <w:p w:rsidR="000F6A6E" w:rsidRPr="003F0D20" w:rsidRDefault="000F6A6E" w:rsidP="00F52015">
      <w:pPr>
        <w:ind w:firstLine="284"/>
        <w:jc w:val="both"/>
        <w:rPr>
          <w:rStyle w:val="Char3"/>
          <w:rtl/>
        </w:rPr>
      </w:pPr>
      <w:r w:rsidRPr="00467DF1">
        <w:rPr>
          <w:rStyle w:val="Char4"/>
          <w:rFonts w:hint="cs"/>
          <w:rtl/>
        </w:rPr>
        <w:t>یکی این که</w:t>
      </w:r>
      <w:r w:rsidRPr="003F0D20">
        <w:rPr>
          <w:rStyle w:val="Char3"/>
          <w:rFonts w:hint="cs"/>
          <w:rtl/>
        </w:rPr>
        <w:t>: نفس به اعتبار نیروی ملکوتی خویش، نسبت به عمل یا پدیده‌ای که آن را بدست آورده است احساس نماید که آن مناسب و ملایم نیست، پس ندامت و حسرت و درد در او مجسم شود که بسا اوقات این وضعیت وقایعی را در حالت خواب یا بیداری برای او مجسم می‌سازد که تامل درد و توهین و تهدید می‌باشد و بسا نفس‌هاست که برای الهام مخالفت آماده و مستعد می‌شوند، سپس توسط ملایکه مخاطب قرار می‌گیرند که برای او ظاهر گردند مانند سایر علومی که برای او آماده می‌گردند، و به این اصل در این آیه اشاره شده است:</w:t>
      </w:r>
      <w:r w:rsidR="00170EDB" w:rsidRPr="003F0D20">
        <w:rPr>
          <w:rStyle w:val="Char3"/>
          <w:rFonts w:hint="cs"/>
          <w:rtl/>
        </w:rPr>
        <w:t xml:space="preserve"> </w:t>
      </w:r>
      <w:r w:rsidR="00170EDB" w:rsidRPr="003F0D20">
        <w:rPr>
          <w:rFonts w:cs="Traditional Arabic" w:hint="cs"/>
          <w:rtl/>
          <w:lang w:bidi="fa-IR"/>
        </w:rPr>
        <w:t>﴿</w:t>
      </w:r>
      <w:r w:rsidR="00170EDB" w:rsidRPr="003F0D20">
        <w:rPr>
          <w:rStyle w:val="Char9"/>
          <w:rtl/>
        </w:rPr>
        <w:t>بَلَىٰ</w:t>
      </w:r>
      <w:r w:rsidR="00170EDB" w:rsidRPr="003F0D20">
        <w:rPr>
          <w:rStyle w:val="Char9"/>
          <w:rFonts w:hint="cs"/>
          <w:rtl/>
        </w:rPr>
        <w:t>ۚ</w:t>
      </w:r>
      <w:r w:rsidR="00170EDB" w:rsidRPr="003F0D20">
        <w:rPr>
          <w:rStyle w:val="Char9"/>
          <w:rtl/>
        </w:rPr>
        <w:t xml:space="preserve"> </w:t>
      </w:r>
      <w:r w:rsidR="00170EDB" w:rsidRPr="003F0D20">
        <w:rPr>
          <w:rStyle w:val="Char9"/>
          <w:rFonts w:hint="cs"/>
          <w:rtl/>
        </w:rPr>
        <w:t>مَن</w:t>
      </w:r>
      <w:r w:rsidR="00170EDB" w:rsidRPr="003F0D20">
        <w:rPr>
          <w:rStyle w:val="Char9"/>
          <w:rtl/>
        </w:rPr>
        <w:t xml:space="preserve"> </w:t>
      </w:r>
      <w:r w:rsidR="00170EDB" w:rsidRPr="003F0D20">
        <w:rPr>
          <w:rStyle w:val="Char9"/>
          <w:rFonts w:hint="cs"/>
          <w:rtl/>
        </w:rPr>
        <w:t>كَسَبَ</w:t>
      </w:r>
      <w:r w:rsidR="00170EDB" w:rsidRPr="003F0D20">
        <w:rPr>
          <w:rStyle w:val="Char9"/>
          <w:rtl/>
        </w:rPr>
        <w:t xml:space="preserve"> </w:t>
      </w:r>
      <w:r w:rsidR="00170EDB" w:rsidRPr="003F0D20">
        <w:rPr>
          <w:rStyle w:val="Char9"/>
          <w:rFonts w:hint="cs"/>
          <w:rtl/>
        </w:rPr>
        <w:t>سَيِّئَةٗ</w:t>
      </w:r>
      <w:r w:rsidR="00170EDB" w:rsidRPr="003F0D20">
        <w:rPr>
          <w:rStyle w:val="Char9"/>
          <w:rtl/>
        </w:rPr>
        <w:t xml:space="preserve"> </w:t>
      </w:r>
      <w:r w:rsidR="00170EDB" w:rsidRPr="003F0D20">
        <w:rPr>
          <w:rStyle w:val="Char9"/>
          <w:rFonts w:hint="cs"/>
          <w:rtl/>
        </w:rPr>
        <w:t>وَأَحَٰطَتۡ</w:t>
      </w:r>
      <w:r w:rsidR="00170EDB" w:rsidRPr="003F0D20">
        <w:rPr>
          <w:rStyle w:val="Char9"/>
          <w:rtl/>
        </w:rPr>
        <w:t xml:space="preserve"> </w:t>
      </w:r>
      <w:r w:rsidR="00170EDB" w:rsidRPr="003F0D20">
        <w:rPr>
          <w:rStyle w:val="Char9"/>
          <w:rFonts w:hint="cs"/>
          <w:rtl/>
        </w:rPr>
        <w:t>بِهِۦ</w:t>
      </w:r>
      <w:r w:rsidR="00170EDB" w:rsidRPr="003F0D20">
        <w:rPr>
          <w:rStyle w:val="Char9"/>
          <w:rtl/>
        </w:rPr>
        <w:t xml:space="preserve"> خَطِي</w:t>
      </w:r>
      <w:r w:rsidR="00170EDB" w:rsidRPr="003F0D20">
        <w:rPr>
          <w:rStyle w:val="Char9"/>
          <w:rFonts w:hint="cs"/>
          <w:rtl/>
        </w:rPr>
        <w:t>ٓ‍َٔتُهُۥ</w:t>
      </w:r>
      <w:r w:rsidR="00170EDB" w:rsidRPr="003F0D20">
        <w:rPr>
          <w:rStyle w:val="Char9"/>
          <w:rtl/>
        </w:rPr>
        <w:t xml:space="preserve"> فَأُوْلَٰ</w:t>
      </w:r>
      <w:r w:rsidR="00170EDB" w:rsidRPr="003F0D20">
        <w:rPr>
          <w:rStyle w:val="Char9"/>
          <w:rFonts w:hint="cs"/>
          <w:rtl/>
        </w:rPr>
        <w:t>ٓئِكَ</w:t>
      </w:r>
      <w:r w:rsidR="00170EDB" w:rsidRPr="003F0D20">
        <w:rPr>
          <w:rStyle w:val="Char9"/>
          <w:rtl/>
        </w:rPr>
        <w:t xml:space="preserve"> </w:t>
      </w:r>
      <w:r w:rsidR="00170EDB" w:rsidRPr="003F0D20">
        <w:rPr>
          <w:rStyle w:val="Char9"/>
          <w:rFonts w:hint="cs"/>
          <w:rtl/>
        </w:rPr>
        <w:t>أَصۡحَٰبُ</w:t>
      </w:r>
      <w:r w:rsidR="00170EDB" w:rsidRPr="003F0D20">
        <w:rPr>
          <w:rStyle w:val="Char9"/>
          <w:rtl/>
        </w:rPr>
        <w:t xml:space="preserve"> </w:t>
      </w:r>
      <w:r w:rsidR="00170EDB" w:rsidRPr="003F0D20">
        <w:rPr>
          <w:rStyle w:val="Char9"/>
          <w:rFonts w:hint="cs"/>
          <w:rtl/>
        </w:rPr>
        <w:t>ٱ</w:t>
      </w:r>
      <w:r w:rsidR="00170EDB" w:rsidRPr="003F0D20">
        <w:rPr>
          <w:rStyle w:val="Char9"/>
          <w:rFonts w:hint="eastAsia"/>
          <w:rtl/>
        </w:rPr>
        <w:t>لنَّارِ</w:t>
      </w:r>
      <w:r w:rsidR="00170EDB" w:rsidRPr="003F0D20">
        <w:rPr>
          <w:rStyle w:val="Char9"/>
          <w:rFonts w:hint="cs"/>
          <w:rtl/>
        </w:rPr>
        <w:t>ۖ</w:t>
      </w:r>
      <w:r w:rsidR="00170EDB" w:rsidRPr="003F0D20">
        <w:rPr>
          <w:rStyle w:val="Char9"/>
          <w:rtl/>
        </w:rPr>
        <w:t xml:space="preserve"> هُم</w:t>
      </w:r>
      <w:r w:rsidR="00170EDB" w:rsidRPr="003F0D20">
        <w:rPr>
          <w:rStyle w:val="Char9"/>
          <w:rFonts w:hint="cs"/>
          <w:rtl/>
        </w:rPr>
        <w:t>ۡ</w:t>
      </w:r>
      <w:r w:rsidR="00170EDB" w:rsidRPr="003F0D20">
        <w:rPr>
          <w:rStyle w:val="Char9"/>
          <w:rtl/>
        </w:rPr>
        <w:t xml:space="preserve"> </w:t>
      </w:r>
      <w:r w:rsidR="00170EDB" w:rsidRPr="003F0D20">
        <w:rPr>
          <w:rStyle w:val="Char9"/>
          <w:rFonts w:hint="cs"/>
          <w:rtl/>
        </w:rPr>
        <w:t>فِيهَا</w:t>
      </w:r>
      <w:r w:rsidR="00170EDB" w:rsidRPr="003F0D20">
        <w:rPr>
          <w:rStyle w:val="Char9"/>
          <w:rtl/>
        </w:rPr>
        <w:t xml:space="preserve"> </w:t>
      </w:r>
      <w:r w:rsidR="00170EDB" w:rsidRPr="003F0D20">
        <w:rPr>
          <w:rStyle w:val="Char9"/>
          <w:rFonts w:hint="cs"/>
          <w:rtl/>
        </w:rPr>
        <w:t>خَٰلِدُونَ</w:t>
      </w:r>
      <w:r w:rsidR="00170EDB" w:rsidRPr="003F0D20">
        <w:rPr>
          <w:rStyle w:val="Char9"/>
          <w:rtl/>
        </w:rPr>
        <w:t>٨١</w:t>
      </w:r>
      <w:r w:rsidR="00170EDB" w:rsidRPr="003F0D20">
        <w:rPr>
          <w:rFonts w:cs="Traditional Arabic" w:hint="cs"/>
          <w:rtl/>
          <w:lang w:bidi="fa-IR"/>
        </w:rPr>
        <w:t>﴾</w:t>
      </w:r>
      <w:r w:rsidR="00170EDB" w:rsidRPr="003F0D20">
        <w:rPr>
          <w:rFonts w:cs="IRNazli"/>
          <w:szCs w:val="24"/>
          <w:rtl/>
          <w:lang w:bidi="fa-IR"/>
        </w:rPr>
        <w:t xml:space="preserve"> </w:t>
      </w:r>
      <w:r w:rsidR="00170EDB" w:rsidRPr="003F0D20">
        <w:rPr>
          <w:rStyle w:val="Char5"/>
          <w:rtl/>
        </w:rPr>
        <w:t>[البقرة: 81]</w:t>
      </w:r>
      <w:r w:rsidR="00170EDB"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آری، هرکسی که بدی را کسب نماید و خطایا او را فرا گیرند این</w:t>
      </w:r>
      <w:r w:rsidRPr="003F0D20">
        <w:rPr>
          <w:rStyle w:val="Char6"/>
          <w:rFonts w:hint="eastAsia"/>
          <w:rtl/>
        </w:rPr>
        <w:t>‌</w:t>
      </w:r>
      <w:r w:rsidRPr="003F0D20">
        <w:rPr>
          <w:rStyle w:val="Char6"/>
          <w:rFonts w:hint="cs"/>
          <w:rtl/>
        </w:rPr>
        <w:t>ها هستند دوزخی که همیشه در آن خواهند ماند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467DF1">
        <w:rPr>
          <w:rStyle w:val="Char4"/>
          <w:rFonts w:hint="cs"/>
          <w:rtl/>
        </w:rPr>
        <w:t>دومی</w:t>
      </w:r>
      <w:r w:rsidRPr="003F0D20">
        <w:rPr>
          <w:rStyle w:val="Char3"/>
          <w:rFonts w:hint="cs"/>
          <w:rtl/>
        </w:rPr>
        <w:t>: توجه بهشت</w:t>
      </w:r>
      <w:r w:rsidR="00265EC6" w:rsidRPr="003F0D20">
        <w:rPr>
          <w:rStyle w:val="Char3"/>
          <w:rFonts w:hint="cs"/>
          <w:rtl/>
        </w:rPr>
        <w:t xml:space="preserve"> به‌سوی </w:t>
      </w:r>
      <w:r w:rsidRPr="003F0D20">
        <w:rPr>
          <w:rStyle w:val="Char3"/>
          <w:rFonts w:hint="cs"/>
          <w:rtl/>
        </w:rPr>
        <w:t>آدمی است، پس در نزد ملائکه مقرب صورت‌ها و اعمال و اخلاقی وجود دارند که برخی پسندیده و برخی دیگر ناپسند می‌باشند که از پروردگار خویش با جدیت می‌خواهند که بر اهل این هیئات و اخلاق و اعمال انعام بفرماید یا آنها را به عذاب مبتلا گرداند، پس دعای آنها اجابت می‌گردد و توجه آنها ملائکه مقرب بنی آدم را فرا می‌گیرد و صورت رضامندی یا نارضایتی بر آنها نازل می‌گردد. همچنان که سایر علوم نازل می‌شوند، پس وقایع دردناک با نیکی‌ها، برای آنها مجسم می‌شود و ملائکه برای آنها تهدیدکننده یا روی‌گشاده ظاهر می‌گردند، و بسا اوقات نفس از نارضایی آنها متأثر می‌گردد، لذا وضعیت بیهوشی یا مریضی برای او عارض می‌گردد، بسا اوقات آن همت متأکدی که نزد آنهاست بر حوادث ضعیف مانند خاطره و غیره، نازل می‌گردد، سپس به ملایکه و انسان‌ها الهام می‌گردد تا با آنها نیکی یا بدی انجام دهند، و بسا اوقات مشکلی از مشکلات او به صلاح یا فسادی محول می‌گردد و آثار خوشحالی یا عذاب بر او ظاهر می‌گردد.</w:t>
      </w:r>
    </w:p>
    <w:p w:rsidR="000F6A6E" w:rsidRPr="003F0D20" w:rsidRDefault="000F6A6E" w:rsidP="00F52015">
      <w:pPr>
        <w:pStyle w:val="a2"/>
        <w:rPr>
          <w:rtl/>
        </w:rPr>
      </w:pPr>
      <w:bookmarkStart w:id="834" w:name="_Toc435271449"/>
      <w:bookmarkStart w:id="835" w:name="_Toc435274838"/>
      <w:bookmarkStart w:id="836" w:name="_Toc435275843"/>
      <w:bookmarkStart w:id="837" w:name="_Toc435276848"/>
      <w:bookmarkStart w:id="838" w:name="_Toc435277859"/>
      <w:r w:rsidRPr="003F0D20">
        <w:rPr>
          <w:rFonts w:hint="cs"/>
          <w:rtl/>
        </w:rPr>
        <w:t>عنایت خداوند به مردم:</w:t>
      </w:r>
      <w:bookmarkEnd w:id="834"/>
      <w:bookmarkEnd w:id="835"/>
      <w:bookmarkEnd w:id="836"/>
      <w:bookmarkEnd w:id="837"/>
      <w:bookmarkEnd w:id="838"/>
    </w:p>
    <w:p w:rsidR="000F6A6E" w:rsidRPr="003F0D20" w:rsidRDefault="000F6A6E" w:rsidP="00F52015">
      <w:pPr>
        <w:ind w:firstLine="284"/>
        <w:jc w:val="both"/>
        <w:rPr>
          <w:rStyle w:val="Char3"/>
          <w:rtl/>
        </w:rPr>
      </w:pPr>
      <w:r w:rsidRPr="003F0D20">
        <w:rPr>
          <w:rStyle w:val="Char3"/>
          <w:rFonts w:hint="cs"/>
          <w:rtl/>
        </w:rPr>
        <w:t>بلکه حق صریح این است که خداوند متعال از روزی که آسمان‌ها و زمین را آفریده به مردم توجه کرده، و این لازم می‌گرداند که افراد انسان را آزاد و لگام‌گسیخته وانگذارد و این که روی کردارشان مؤاخذه‌شان گرداند، ولی از آنجا که درک آن دقیق است دعای ملایکه را عنوان آن توجه قرار دادیم، والله اعلم.</w:t>
      </w:r>
    </w:p>
    <w:p w:rsidR="006964CC" w:rsidRPr="003F0D20" w:rsidRDefault="000F6A6E" w:rsidP="00F52015">
      <w:pPr>
        <w:ind w:firstLine="284"/>
        <w:jc w:val="both"/>
        <w:rPr>
          <w:rStyle w:val="Char3"/>
          <w:rtl/>
        </w:rPr>
      </w:pPr>
      <w:r w:rsidRPr="003F0D20">
        <w:rPr>
          <w:rStyle w:val="Char3"/>
          <w:rFonts w:hint="cs"/>
          <w:rtl/>
        </w:rPr>
        <w:t>و به این اصل در این آیه اشاره شده است که می‌فرماید:</w:t>
      </w:r>
      <w:r w:rsidR="00170EDB" w:rsidRPr="003F0D20">
        <w:rPr>
          <w:rStyle w:val="Char3"/>
          <w:rFonts w:hint="cs"/>
          <w:rtl/>
        </w:rPr>
        <w:t xml:space="preserve"> </w:t>
      </w:r>
      <w:r w:rsidR="000308BF" w:rsidRPr="003F0D20">
        <w:rPr>
          <w:rFonts w:cs="Traditional Arabic" w:hint="cs"/>
          <w:rtl/>
          <w:lang w:bidi="fa-IR"/>
        </w:rPr>
        <w:t>﴿</w:t>
      </w:r>
      <w:r w:rsidR="000308BF" w:rsidRPr="003F0D20">
        <w:rPr>
          <w:rStyle w:val="Char9"/>
          <w:rtl/>
        </w:rPr>
        <w:t xml:space="preserve">إِنَّ </w:t>
      </w:r>
      <w:r w:rsidR="000308BF" w:rsidRPr="003F0D20">
        <w:rPr>
          <w:rStyle w:val="Char9"/>
          <w:rFonts w:hint="cs"/>
          <w:rtl/>
        </w:rPr>
        <w:t>ٱ</w:t>
      </w:r>
      <w:r w:rsidR="000308BF" w:rsidRPr="003F0D20">
        <w:rPr>
          <w:rStyle w:val="Char9"/>
          <w:rFonts w:hint="eastAsia"/>
          <w:rtl/>
        </w:rPr>
        <w:t>لَّذِينَ</w:t>
      </w:r>
      <w:r w:rsidR="000308BF" w:rsidRPr="003F0D20">
        <w:rPr>
          <w:rStyle w:val="Char9"/>
          <w:rtl/>
        </w:rPr>
        <w:t xml:space="preserve"> كَفَرُواْ وَمَاتُواْ وَهُم</w:t>
      </w:r>
      <w:r w:rsidR="000308BF" w:rsidRPr="003F0D20">
        <w:rPr>
          <w:rStyle w:val="Char9"/>
          <w:rFonts w:hint="cs"/>
          <w:rtl/>
        </w:rPr>
        <w:t>ۡ</w:t>
      </w:r>
      <w:r w:rsidR="000308BF" w:rsidRPr="003F0D20">
        <w:rPr>
          <w:rStyle w:val="Char9"/>
          <w:rtl/>
        </w:rPr>
        <w:t xml:space="preserve"> </w:t>
      </w:r>
      <w:r w:rsidR="000308BF" w:rsidRPr="003F0D20">
        <w:rPr>
          <w:rStyle w:val="Char9"/>
          <w:rFonts w:hint="cs"/>
          <w:rtl/>
        </w:rPr>
        <w:t>كُفَّارٌ</w:t>
      </w:r>
      <w:r w:rsidR="000308BF" w:rsidRPr="003F0D20">
        <w:rPr>
          <w:rStyle w:val="Char9"/>
          <w:rtl/>
        </w:rPr>
        <w:t xml:space="preserve"> </w:t>
      </w:r>
      <w:r w:rsidR="000308BF" w:rsidRPr="003F0D20">
        <w:rPr>
          <w:rStyle w:val="Char9"/>
          <w:rFonts w:hint="cs"/>
          <w:rtl/>
        </w:rPr>
        <w:t>أُوْلَٰٓئِكَ</w:t>
      </w:r>
      <w:r w:rsidR="000308BF" w:rsidRPr="003F0D20">
        <w:rPr>
          <w:rStyle w:val="Char9"/>
          <w:rtl/>
        </w:rPr>
        <w:t xml:space="preserve"> </w:t>
      </w:r>
      <w:r w:rsidR="000308BF" w:rsidRPr="003F0D20">
        <w:rPr>
          <w:rStyle w:val="Char9"/>
          <w:rFonts w:hint="cs"/>
          <w:rtl/>
        </w:rPr>
        <w:t>عَلَيۡهِمۡ</w:t>
      </w:r>
      <w:r w:rsidR="000308BF" w:rsidRPr="003F0D20">
        <w:rPr>
          <w:rStyle w:val="Char9"/>
          <w:rtl/>
        </w:rPr>
        <w:t xml:space="preserve"> </w:t>
      </w:r>
      <w:r w:rsidR="000308BF" w:rsidRPr="003F0D20">
        <w:rPr>
          <w:rStyle w:val="Char9"/>
          <w:rFonts w:hint="cs"/>
          <w:rtl/>
        </w:rPr>
        <w:t>لَعۡنَةُ</w:t>
      </w:r>
      <w:r w:rsidR="000308BF" w:rsidRPr="003F0D20">
        <w:rPr>
          <w:rStyle w:val="Char9"/>
          <w:rtl/>
        </w:rPr>
        <w:t xml:space="preserve"> </w:t>
      </w:r>
      <w:r w:rsidR="000308BF" w:rsidRPr="003F0D20">
        <w:rPr>
          <w:rStyle w:val="Char9"/>
          <w:rFonts w:hint="cs"/>
          <w:rtl/>
        </w:rPr>
        <w:t>ٱ</w:t>
      </w:r>
      <w:r w:rsidR="000308BF" w:rsidRPr="003F0D20">
        <w:rPr>
          <w:rStyle w:val="Char9"/>
          <w:rFonts w:hint="eastAsia"/>
          <w:rtl/>
        </w:rPr>
        <w:t>للَّهِ</w:t>
      </w:r>
      <w:r w:rsidR="000308BF" w:rsidRPr="003F0D20">
        <w:rPr>
          <w:rStyle w:val="Char9"/>
          <w:rtl/>
        </w:rPr>
        <w:t xml:space="preserve"> وَ</w:t>
      </w:r>
      <w:r w:rsidR="000308BF" w:rsidRPr="003F0D20">
        <w:rPr>
          <w:rStyle w:val="Char9"/>
          <w:rFonts w:hint="cs"/>
          <w:rtl/>
        </w:rPr>
        <w:t>ٱ</w:t>
      </w:r>
      <w:r w:rsidR="000308BF" w:rsidRPr="003F0D20">
        <w:rPr>
          <w:rStyle w:val="Char9"/>
          <w:rFonts w:hint="eastAsia"/>
          <w:rtl/>
        </w:rPr>
        <w:t>ل</w:t>
      </w:r>
      <w:r w:rsidR="000308BF" w:rsidRPr="003F0D20">
        <w:rPr>
          <w:rStyle w:val="Char9"/>
          <w:rFonts w:hint="cs"/>
          <w:rtl/>
        </w:rPr>
        <w:t>ۡمَلَٰٓئِكَةِ</w:t>
      </w:r>
      <w:r w:rsidR="000308BF" w:rsidRPr="003F0D20">
        <w:rPr>
          <w:rStyle w:val="Char9"/>
          <w:rtl/>
        </w:rPr>
        <w:t xml:space="preserve"> وَ</w:t>
      </w:r>
      <w:r w:rsidR="000308BF" w:rsidRPr="003F0D20">
        <w:rPr>
          <w:rStyle w:val="Char9"/>
          <w:rFonts w:hint="cs"/>
          <w:rtl/>
        </w:rPr>
        <w:t>ٱ</w:t>
      </w:r>
      <w:r w:rsidR="000308BF" w:rsidRPr="003F0D20">
        <w:rPr>
          <w:rStyle w:val="Char9"/>
          <w:rFonts w:hint="eastAsia"/>
          <w:rtl/>
        </w:rPr>
        <w:t>لنَّاسِ</w:t>
      </w:r>
      <w:r w:rsidR="000308BF" w:rsidRPr="003F0D20">
        <w:rPr>
          <w:rStyle w:val="Char9"/>
          <w:rtl/>
        </w:rPr>
        <w:t xml:space="preserve"> أَج</w:t>
      </w:r>
      <w:r w:rsidR="000308BF" w:rsidRPr="003F0D20">
        <w:rPr>
          <w:rStyle w:val="Char9"/>
          <w:rFonts w:hint="cs"/>
          <w:rtl/>
        </w:rPr>
        <w:t>ۡمَعِينَ</w:t>
      </w:r>
      <w:r w:rsidR="000308BF" w:rsidRPr="003F0D20">
        <w:rPr>
          <w:rStyle w:val="Char9"/>
          <w:rtl/>
        </w:rPr>
        <w:t xml:space="preserve">١٦١ خَٰلِدِينَ فِيهَا لَا يُخَفَّفُ عَنۡهُمُ </w:t>
      </w:r>
      <w:r w:rsidR="000308BF" w:rsidRPr="003F0D20">
        <w:rPr>
          <w:rStyle w:val="Char9"/>
          <w:rFonts w:hint="cs"/>
          <w:rtl/>
        </w:rPr>
        <w:t>ٱ</w:t>
      </w:r>
      <w:r w:rsidR="000308BF" w:rsidRPr="003F0D20">
        <w:rPr>
          <w:rStyle w:val="Char9"/>
          <w:rFonts w:hint="eastAsia"/>
          <w:rtl/>
        </w:rPr>
        <w:t>لۡعَذَابُ</w:t>
      </w:r>
      <w:r w:rsidR="000308BF" w:rsidRPr="003F0D20">
        <w:rPr>
          <w:rStyle w:val="Char9"/>
          <w:rtl/>
        </w:rPr>
        <w:t xml:space="preserve"> وَلَا هُمۡ يُنظَرُونَ١٦٢</w:t>
      </w:r>
      <w:r w:rsidR="000308BF" w:rsidRPr="003F0D20">
        <w:rPr>
          <w:rFonts w:cs="Traditional Arabic" w:hint="cs"/>
          <w:rtl/>
          <w:lang w:bidi="fa-IR"/>
        </w:rPr>
        <w:t>﴾</w:t>
      </w:r>
      <w:r w:rsidR="000308BF" w:rsidRPr="003F0D20">
        <w:rPr>
          <w:rFonts w:cs="IRNazli"/>
          <w:szCs w:val="24"/>
          <w:rtl/>
          <w:lang w:bidi="fa-IR"/>
        </w:rPr>
        <w:t xml:space="preserve"> </w:t>
      </w:r>
      <w:r w:rsidR="000308BF" w:rsidRPr="003F0D20">
        <w:rPr>
          <w:rStyle w:val="Char5"/>
          <w:rtl/>
        </w:rPr>
        <w:t>[البقرة: 161-162]</w:t>
      </w:r>
      <w:r w:rsidR="000308BF" w:rsidRPr="003F0D20">
        <w:rPr>
          <w:rStyle w:val="Char3"/>
          <w:rFonts w:hint="cs"/>
          <w:rtl/>
        </w:rPr>
        <w:t>.</w:t>
      </w:r>
    </w:p>
    <w:p w:rsidR="000F6A6E" w:rsidRPr="003F0D20" w:rsidRDefault="000F6A6E" w:rsidP="00F52015">
      <w:pPr>
        <w:ind w:firstLine="284"/>
        <w:jc w:val="both"/>
        <w:rPr>
          <w:rStyle w:val="Char3"/>
          <w:rtl/>
        </w:rPr>
      </w:pPr>
      <w:r w:rsidRPr="003F0D20">
        <w:rPr>
          <w:rFonts w:cs="Traditional Arabic" w:hint="cs"/>
          <w:rtl/>
          <w:lang w:bidi="fa-IR"/>
        </w:rPr>
        <w:t>«</w:t>
      </w:r>
      <w:r w:rsidRPr="003F0D20">
        <w:rPr>
          <w:rStyle w:val="Char6"/>
          <w:rFonts w:hint="cs"/>
          <w:rtl/>
        </w:rPr>
        <w:t>بدون شک کسانی که کافر شده بر کفر مرده</w:t>
      </w:r>
      <w:r w:rsidR="00110570" w:rsidRPr="003F0D20">
        <w:rPr>
          <w:rStyle w:val="Char6"/>
          <w:rFonts w:hint="cs"/>
          <w:rtl/>
        </w:rPr>
        <w:t xml:space="preserve">‌اند </w:t>
      </w:r>
      <w:r w:rsidRPr="003F0D20">
        <w:rPr>
          <w:rStyle w:val="Char6"/>
          <w:rFonts w:hint="cs"/>
          <w:rtl/>
        </w:rPr>
        <w:t>لعنت خدا و ملایکه و همه مردم برای همیشه برآنهاست که نه در عذاب آنها تخفیفی می‌آید و نه به آنها مهلتی داده می‌شود</w:t>
      </w:r>
      <w:r w:rsidRPr="003F0D20">
        <w:rPr>
          <w:rFonts w:cs="Traditional Arabic" w:hint="cs"/>
          <w:rtl/>
          <w:lang w:bidi="fa-IR"/>
        </w:rPr>
        <w:t>»</w:t>
      </w:r>
      <w:r w:rsidRPr="003F0D20">
        <w:rPr>
          <w:rStyle w:val="Char3"/>
          <w:rFonts w:cs="Traditional Arabic" w:hint="cs"/>
          <w:rtl/>
        </w:rPr>
        <w:t>.</w:t>
      </w:r>
    </w:p>
    <w:p w:rsidR="000F6A6E" w:rsidRPr="003F0D20" w:rsidRDefault="000F6A6E" w:rsidP="00F52015">
      <w:pPr>
        <w:pStyle w:val="a2"/>
        <w:rPr>
          <w:rtl/>
        </w:rPr>
      </w:pPr>
      <w:bookmarkStart w:id="839" w:name="_Toc435271450"/>
      <w:bookmarkStart w:id="840" w:name="_Toc435274839"/>
      <w:bookmarkStart w:id="841" w:name="_Toc435275844"/>
      <w:bookmarkStart w:id="842" w:name="_Toc435276849"/>
      <w:bookmarkStart w:id="843" w:name="_Toc435277860"/>
      <w:r w:rsidRPr="003F0D20">
        <w:rPr>
          <w:rFonts w:hint="cs"/>
          <w:rtl/>
        </w:rPr>
        <w:t>ترکیب یافتن این دو اصل صورت‌های مختلف و عجیبی به دنبال دارد:</w:t>
      </w:r>
      <w:bookmarkEnd w:id="839"/>
      <w:bookmarkEnd w:id="840"/>
      <w:bookmarkEnd w:id="841"/>
      <w:bookmarkEnd w:id="842"/>
      <w:bookmarkEnd w:id="843"/>
    </w:p>
    <w:p w:rsidR="000F6A6E" w:rsidRPr="00D36376" w:rsidRDefault="000F6A6E" w:rsidP="00F52015">
      <w:pPr>
        <w:ind w:firstLine="284"/>
        <w:jc w:val="both"/>
        <w:rPr>
          <w:rStyle w:val="Char3"/>
          <w:spacing w:val="-6"/>
          <w:rtl/>
        </w:rPr>
      </w:pPr>
      <w:r w:rsidRPr="00D36376">
        <w:rPr>
          <w:rStyle w:val="Char3"/>
          <w:rFonts w:hint="cs"/>
          <w:spacing w:val="-4"/>
          <w:rtl/>
        </w:rPr>
        <w:t>این دو اصل باهم ترکیب می‌یابند که در اثر آن صورت‌های زیاد و عجیبی بر حسب</w:t>
      </w:r>
      <w:r w:rsidRPr="00D36376">
        <w:rPr>
          <w:rStyle w:val="Char3"/>
          <w:rFonts w:hint="cs"/>
          <w:spacing w:val="-6"/>
          <w:rtl/>
        </w:rPr>
        <w:t xml:space="preserve"> </w:t>
      </w:r>
      <w:r w:rsidRPr="00D36376">
        <w:rPr>
          <w:rStyle w:val="Char3"/>
          <w:rFonts w:hint="cs"/>
          <w:spacing w:val="-4"/>
          <w:rtl/>
        </w:rPr>
        <w:t>استعداد نفس و عمل ظاهر می‌گردد، ولی اصل اولی: در اعمال و اخلاقی که نفس را اصلاح</w:t>
      </w:r>
      <w:r w:rsidRPr="00D36376">
        <w:rPr>
          <w:rStyle w:val="Char3"/>
          <w:rFonts w:hint="cs"/>
          <w:spacing w:val="-6"/>
          <w:rtl/>
        </w:rPr>
        <w:t xml:space="preserve"> یا فاسد می‌کنند قوی‌تر است و اغلباً نفس‌های راه یافته و پاک و قوی آن را می‌پذیرند.</w:t>
      </w:r>
    </w:p>
    <w:p w:rsidR="000F6A6E" w:rsidRPr="003F0D20" w:rsidRDefault="000F6A6E" w:rsidP="00F52015">
      <w:pPr>
        <w:ind w:firstLine="284"/>
        <w:jc w:val="both"/>
        <w:rPr>
          <w:rStyle w:val="Char3"/>
          <w:rtl/>
        </w:rPr>
      </w:pPr>
      <w:r w:rsidRPr="003F0D20">
        <w:rPr>
          <w:rStyle w:val="Char3"/>
          <w:rFonts w:hint="cs"/>
          <w:rtl/>
        </w:rPr>
        <w:t xml:space="preserve"> و اصل دوم: در اعمال و اخلاقی که مناقض اصلاح نظام کلی هستند و به آنچه برای اصلاح نظام بنی آدم راجع می‌شود منافرت دارند، قوی‌تر است و غالباً نفوسی آن را می‌پذیرند که ضعیف‌تر و قبیح‌تر باشند، و برای هریک از این دو اصل، مانعی وجود دارد که آن را از حکمش، تا مدتی باز می‌دارد.</w:t>
      </w:r>
    </w:p>
    <w:p w:rsidR="000F6A6E" w:rsidRPr="003F0D20" w:rsidRDefault="000F6A6E" w:rsidP="00D36376">
      <w:pPr>
        <w:widowControl w:val="0"/>
        <w:ind w:firstLine="284"/>
        <w:jc w:val="both"/>
        <w:rPr>
          <w:rStyle w:val="Char3"/>
          <w:rtl/>
        </w:rPr>
      </w:pPr>
      <w:r w:rsidRPr="003F0D20">
        <w:rPr>
          <w:rStyle w:val="Char3"/>
          <w:rFonts w:hint="cs"/>
          <w:rtl/>
        </w:rPr>
        <w:t>پس مانع اصل اول ضعف نیروی ملکی و قوت نیروی حیوانی می‌باشد تا جایی که احساس می‌شود این تنها نفس حیوانی است و به دردهای ملکی دردمند نمی‌شود، هرگاه نفس از این لباس حیوانیت و کمک‌هایش رهایی یابد و اشعه‌های ملکی پرتوافگن بشوند، بتدریج متنعم یا معذب می‌گردد، و مانع اصل دوم این است که، اسباب برخلاف حکمش منطبق گردند تا این که وقت اجل مقدر خداوندی به سراغش بیاید آنگاه جزا بر او سرازیر می‌گردد و همین است منظور از قول خداوندی که می‌فرماید:</w:t>
      </w:r>
      <w:r w:rsidR="000308BF" w:rsidRPr="003F0D20">
        <w:rPr>
          <w:rStyle w:val="Char3"/>
          <w:rFonts w:hint="cs"/>
          <w:rtl/>
        </w:rPr>
        <w:t xml:space="preserve"> </w:t>
      </w:r>
      <w:r w:rsidR="000308BF" w:rsidRPr="003F0D20">
        <w:rPr>
          <w:rFonts w:cs="Traditional Arabic" w:hint="cs"/>
          <w:rtl/>
          <w:lang w:bidi="fa-IR"/>
        </w:rPr>
        <w:t>﴿</w:t>
      </w:r>
      <w:r w:rsidR="000308BF" w:rsidRPr="003F0D20">
        <w:rPr>
          <w:rStyle w:val="Char9"/>
          <w:rtl/>
        </w:rPr>
        <w:t>لِكُلِّ أُمَّةٍ أَجَلٌ</w:t>
      </w:r>
      <w:r w:rsidR="000308BF" w:rsidRPr="003F0D20">
        <w:rPr>
          <w:rStyle w:val="Char9"/>
          <w:rFonts w:hint="cs"/>
          <w:rtl/>
        </w:rPr>
        <w:t>ۚ</w:t>
      </w:r>
      <w:r w:rsidR="000308BF" w:rsidRPr="003F0D20">
        <w:rPr>
          <w:rStyle w:val="Char9"/>
          <w:rtl/>
        </w:rPr>
        <w:t xml:space="preserve"> </w:t>
      </w:r>
      <w:r w:rsidR="000308BF" w:rsidRPr="003F0D20">
        <w:rPr>
          <w:rStyle w:val="Char9"/>
          <w:rFonts w:hint="cs"/>
          <w:rtl/>
        </w:rPr>
        <w:t>إِذَا</w:t>
      </w:r>
      <w:r w:rsidR="000308BF" w:rsidRPr="003F0D20">
        <w:rPr>
          <w:rStyle w:val="Char9"/>
          <w:rtl/>
        </w:rPr>
        <w:t xml:space="preserve"> </w:t>
      </w:r>
      <w:r w:rsidR="000308BF" w:rsidRPr="003F0D20">
        <w:rPr>
          <w:rStyle w:val="Char9"/>
          <w:rFonts w:hint="cs"/>
          <w:rtl/>
        </w:rPr>
        <w:t>جَآءَ</w:t>
      </w:r>
      <w:r w:rsidR="000308BF" w:rsidRPr="003F0D20">
        <w:rPr>
          <w:rStyle w:val="Char9"/>
          <w:rtl/>
        </w:rPr>
        <w:t xml:space="preserve"> </w:t>
      </w:r>
      <w:r w:rsidR="000308BF" w:rsidRPr="003F0D20">
        <w:rPr>
          <w:rStyle w:val="Char9"/>
          <w:rFonts w:hint="cs"/>
          <w:rtl/>
        </w:rPr>
        <w:t>أَجَلُهُمۡ</w:t>
      </w:r>
      <w:r w:rsidR="000308BF" w:rsidRPr="003F0D20">
        <w:rPr>
          <w:rStyle w:val="Char9"/>
          <w:rtl/>
        </w:rPr>
        <w:t xml:space="preserve"> </w:t>
      </w:r>
      <w:r w:rsidR="000308BF" w:rsidRPr="003F0D20">
        <w:rPr>
          <w:rStyle w:val="Char9"/>
          <w:rFonts w:hint="cs"/>
          <w:rtl/>
        </w:rPr>
        <w:t>فَلَا</w:t>
      </w:r>
      <w:r w:rsidR="000308BF" w:rsidRPr="003F0D20">
        <w:rPr>
          <w:rStyle w:val="Char9"/>
          <w:rtl/>
        </w:rPr>
        <w:t xml:space="preserve"> </w:t>
      </w:r>
      <w:r w:rsidR="000308BF" w:rsidRPr="003F0D20">
        <w:rPr>
          <w:rStyle w:val="Char9"/>
          <w:rFonts w:hint="cs"/>
          <w:rtl/>
        </w:rPr>
        <w:t>يَسۡتَ‍ٔۡخِرُونَ</w:t>
      </w:r>
      <w:r w:rsidR="000308BF" w:rsidRPr="003F0D20">
        <w:rPr>
          <w:rStyle w:val="Char9"/>
          <w:rtl/>
        </w:rPr>
        <w:t xml:space="preserve"> </w:t>
      </w:r>
      <w:r w:rsidR="000308BF" w:rsidRPr="003F0D20">
        <w:rPr>
          <w:rStyle w:val="Char9"/>
          <w:rFonts w:hint="cs"/>
          <w:rtl/>
        </w:rPr>
        <w:t>سَاعَةٗ</w:t>
      </w:r>
      <w:r w:rsidR="000308BF" w:rsidRPr="003F0D20">
        <w:rPr>
          <w:rStyle w:val="Char9"/>
          <w:rtl/>
        </w:rPr>
        <w:t xml:space="preserve"> </w:t>
      </w:r>
      <w:r w:rsidR="000308BF" w:rsidRPr="003F0D20">
        <w:rPr>
          <w:rStyle w:val="Char9"/>
          <w:rFonts w:hint="cs"/>
          <w:rtl/>
        </w:rPr>
        <w:t>وَلَا</w:t>
      </w:r>
      <w:r w:rsidR="000308BF" w:rsidRPr="003F0D20">
        <w:rPr>
          <w:rStyle w:val="Char9"/>
          <w:rtl/>
        </w:rPr>
        <w:t xml:space="preserve"> </w:t>
      </w:r>
      <w:r w:rsidR="000308BF" w:rsidRPr="003F0D20">
        <w:rPr>
          <w:rStyle w:val="Char9"/>
          <w:rFonts w:hint="cs"/>
          <w:rtl/>
        </w:rPr>
        <w:t>يَسۡتَقۡدِمُونَ</w:t>
      </w:r>
      <w:r w:rsidR="000308BF" w:rsidRPr="003F0D20">
        <w:rPr>
          <w:rFonts w:cs="Traditional Arabic" w:hint="cs"/>
          <w:rtl/>
          <w:lang w:bidi="fa-IR"/>
        </w:rPr>
        <w:t>﴾</w:t>
      </w:r>
      <w:r w:rsidR="000308BF" w:rsidRPr="003F0D20">
        <w:rPr>
          <w:rFonts w:cs="IRNazli"/>
          <w:szCs w:val="24"/>
          <w:rtl/>
          <w:lang w:bidi="fa-IR"/>
        </w:rPr>
        <w:t xml:space="preserve"> </w:t>
      </w:r>
      <w:r w:rsidR="000308BF" w:rsidRPr="003F0D20">
        <w:rPr>
          <w:rStyle w:val="Char5"/>
          <w:rtl/>
        </w:rPr>
        <w:t>[</w:t>
      </w:r>
      <w:r w:rsidR="00B94AC0">
        <w:rPr>
          <w:rStyle w:val="Char5"/>
          <w:rtl/>
        </w:rPr>
        <w:t>ی</w:t>
      </w:r>
      <w:r w:rsidR="000308BF" w:rsidRPr="003F0D20">
        <w:rPr>
          <w:rStyle w:val="Char5"/>
          <w:rtl/>
        </w:rPr>
        <w:t>ونس: 49]</w:t>
      </w:r>
      <w:r w:rsidR="000308BF"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که هر امتی اجلی دارد که هرگاه بیاید ساعتی از آن عقب و جلو نمی‌شود</w:t>
      </w:r>
      <w:r w:rsidRPr="003F0D20">
        <w:rPr>
          <w:rFonts w:cs="Traditional Arabic" w:hint="cs"/>
          <w:rtl/>
          <w:lang w:bidi="fa-IR"/>
        </w:rPr>
        <w:t>»</w:t>
      </w:r>
      <w:r w:rsidRPr="003F0D20">
        <w:rPr>
          <w:rStyle w:val="Char3"/>
          <w:rFonts w:hint="cs"/>
          <w:rtl/>
        </w:rPr>
        <w:t>.</w:t>
      </w:r>
    </w:p>
    <w:p w:rsidR="005260AA" w:rsidRPr="003F0D20" w:rsidRDefault="005260AA" w:rsidP="00F52015">
      <w:pPr>
        <w:jc w:val="center"/>
        <w:rPr>
          <w:rStyle w:val="Char3"/>
          <w:rtl/>
        </w:rPr>
        <w:sectPr w:rsidR="005260AA" w:rsidRPr="003F0D20" w:rsidSect="00411A34">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0F6A6E" w:rsidRPr="003F0D20" w:rsidRDefault="000F6A6E" w:rsidP="00F52015">
      <w:pPr>
        <w:pStyle w:val="a"/>
        <w:rPr>
          <w:rtl/>
        </w:rPr>
      </w:pPr>
      <w:bookmarkStart w:id="844" w:name="_Toc435271451"/>
      <w:bookmarkStart w:id="845" w:name="_Toc435274840"/>
      <w:bookmarkStart w:id="846" w:name="_Toc435275845"/>
      <w:bookmarkStart w:id="847" w:name="_Toc435276850"/>
      <w:bookmarkStart w:id="848" w:name="_Toc435277861"/>
      <w:r w:rsidRPr="003F0D20">
        <w:rPr>
          <w:rFonts w:hint="cs"/>
          <w:rtl/>
        </w:rPr>
        <w:t>مبحث دوم</w:t>
      </w:r>
      <w:r w:rsidR="005260AA" w:rsidRPr="003F0D20">
        <w:rPr>
          <w:rtl/>
        </w:rPr>
        <w:br/>
      </w:r>
      <w:r w:rsidRPr="003F0D20">
        <w:rPr>
          <w:rFonts w:hint="cs"/>
          <w:rtl/>
        </w:rPr>
        <w:t>مبحث کیفیت مجازات در این جهان و پس از مرگ</w:t>
      </w:r>
      <w:bookmarkEnd w:id="844"/>
      <w:bookmarkEnd w:id="845"/>
      <w:bookmarkEnd w:id="846"/>
      <w:bookmarkEnd w:id="847"/>
      <w:bookmarkEnd w:id="848"/>
    </w:p>
    <w:p w:rsidR="000F6A6E" w:rsidRPr="003F0D20" w:rsidRDefault="000F6A6E" w:rsidP="00F52015">
      <w:pPr>
        <w:pStyle w:val="a0"/>
        <w:rPr>
          <w:rtl/>
        </w:rPr>
      </w:pPr>
      <w:bookmarkStart w:id="849" w:name="_Toc435271452"/>
      <w:bookmarkStart w:id="850" w:name="_Toc435274841"/>
      <w:bookmarkStart w:id="851" w:name="_Toc435275846"/>
      <w:bookmarkStart w:id="852" w:name="_Toc435276851"/>
      <w:bookmarkStart w:id="853" w:name="_Toc435277862"/>
      <w:r w:rsidRPr="003F0D20">
        <w:rPr>
          <w:rFonts w:hint="cs"/>
          <w:rtl/>
        </w:rPr>
        <w:t>باب 14</w:t>
      </w:r>
      <w:r w:rsidR="006964CC" w:rsidRPr="003F0D20">
        <w:rPr>
          <w:rFonts w:hint="cs"/>
          <w:rtl/>
        </w:rPr>
        <w:t xml:space="preserve">: </w:t>
      </w:r>
      <w:r w:rsidR="005260AA" w:rsidRPr="003F0D20">
        <w:rPr>
          <w:rFonts w:hint="cs"/>
          <w:rtl/>
        </w:rPr>
        <w:t>جزای دنیوی اعمال</w:t>
      </w:r>
      <w:bookmarkEnd w:id="849"/>
      <w:bookmarkEnd w:id="850"/>
      <w:bookmarkEnd w:id="851"/>
      <w:bookmarkEnd w:id="852"/>
      <w:bookmarkEnd w:id="853"/>
    </w:p>
    <w:p w:rsidR="000F6A6E" w:rsidRPr="003F0D20" w:rsidRDefault="000F6A6E" w:rsidP="00F52015">
      <w:pPr>
        <w:pStyle w:val="a2"/>
        <w:rPr>
          <w:rtl/>
        </w:rPr>
      </w:pPr>
      <w:bookmarkStart w:id="854" w:name="_Toc435271453"/>
      <w:bookmarkStart w:id="855" w:name="_Toc435274842"/>
      <w:bookmarkStart w:id="856" w:name="_Toc435275847"/>
      <w:bookmarkStart w:id="857" w:name="_Toc435276852"/>
      <w:bookmarkStart w:id="858" w:name="_Toc435277863"/>
      <w:r w:rsidRPr="003F0D20">
        <w:rPr>
          <w:rFonts w:hint="cs"/>
          <w:rtl/>
        </w:rPr>
        <w:t>عمل سبب جزاست:</w:t>
      </w:r>
      <w:bookmarkEnd w:id="854"/>
      <w:bookmarkEnd w:id="855"/>
      <w:bookmarkEnd w:id="856"/>
      <w:bookmarkEnd w:id="857"/>
      <w:bookmarkEnd w:id="858"/>
    </w:p>
    <w:p w:rsidR="000F6A6E" w:rsidRPr="003F0D20" w:rsidRDefault="000F6A6E" w:rsidP="00F52015">
      <w:pPr>
        <w:ind w:firstLine="284"/>
        <w:jc w:val="both"/>
        <w:rPr>
          <w:rStyle w:val="Char3"/>
          <w:rtl/>
        </w:rPr>
      </w:pPr>
      <w:r w:rsidRPr="003F0D20">
        <w:rPr>
          <w:rStyle w:val="Char3"/>
          <w:rFonts w:hint="cs"/>
          <w:rtl/>
        </w:rPr>
        <w:t>خداوند فرموده است:</w:t>
      </w:r>
      <w:r w:rsidR="000308BF" w:rsidRPr="003F0D20">
        <w:rPr>
          <w:rStyle w:val="Char3"/>
          <w:rFonts w:hint="cs"/>
          <w:rtl/>
        </w:rPr>
        <w:t xml:space="preserve"> </w:t>
      </w:r>
      <w:r w:rsidR="00217418" w:rsidRPr="003F0D20">
        <w:rPr>
          <w:rFonts w:cs="Traditional Arabic" w:hint="cs"/>
          <w:rtl/>
          <w:lang w:bidi="fa-IR"/>
        </w:rPr>
        <w:t>﴿</w:t>
      </w:r>
      <w:r w:rsidR="00217418" w:rsidRPr="003F0D20">
        <w:rPr>
          <w:rStyle w:val="Char9"/>
          <w:rtl/>
        </w:rPr>
        <w:t>وَمَا</w:t>
      </w:r>
      <w:r w:rsidR="00217418" w:rsidRPr="003F0D20">
        <w:rPr>
          <w:rStyle w:val="Char9"/>
          <w:rFonts w:hint="cs"/>
          <w:rtl/>
        </w:rPr>
        <w:t>ٓ</w:t>
      </w:r>
      <w:r w:rsidR="00217418" w:rsidRPr="003F0D20">
        <w:rPr>
          <w:rStyle w:val="Char9"/>
          <w:rtl/>
        </w:rPr>
        <w:t xml:space="preserve"> </w:t>
      </w:r>
      <w:r w:rsidR="00217418" w:rsidRPr="003F0D20">
        <w:rPr>
          <w:rStyle w:val="Char9"/>
          <w:rFonts w:hint="cs"/>
          <w:rtl/>
        </w:rPr>
        <w:t>أَصَٰبَكُم</w:t>
      </w:r>
      <w:r w:rsidR="00217418" w:rsidRPr="003F0D20">
        <w:rPr>
          <w:rStyle w:val="Char9"/>
          <w:rtl/>
        </w:rPr>
        <w:t xml:space="preserve"> </w:t>
      </w:r>
      <w:r w:rsidR="00217418" w:rsidRPr="003F0D20">
        <w:rPr>
          <w:rStyle w:val="Char9"/>
          <w:rFonts w:hint="cs"/>
          <w:rtl/>
        </w:rPr>
        <w:t>مِّن</w:t>
      </w:r>
      <w:r w:rsidR="00217418" w:rsidRPr="003F0D20">
        <w:rPr>
          <w:rStyle w:val="Char9"/>
          <w:rtl/>
        </w:rPr>
        <w:t xml:space="preserve"> </w:t>
      </w:r>
      <w:r w:rsidR="00217418" w:rsidRPr="003F0D20">
        <w:rPr>
          <w:rStyle w:val="Char9"/>
          <w:rFonts w:hint="cs"/>
          <w:rtl/>
        </w:rPr>
        <w:t>مُّصِيبَةٖ</w:t>
      </w:r>
      <w:r w:rsidR="00217418" w:rsidRPr="003F0D20">
        <w:rPr>
          <w:rStyle w:val="Char9"/>
          <w:rtl/>
        </w:rPr>
        <w:t xml:space="preserve"> </w:t>
      </w:r>
      <w:r w:rsidR="00217418" w:rsidRPr="003F0D20">
        <w:rPr>
          <w:rStyle w:val="Char9"/>
          <w:rFonts w:hint="cs"/>
          <w:rtl/>
        </w:rPr>
        <w:t>فَبِمَا</w:t>
      </w:r>
      <w:r w:rsidR="00217418" w:rsidRPr="003F0D20">
        <w:rPr>
          <w:rStyle w:val="Char9"/>
          <w:rtl/>
        </w:rPr>
        <w:t xml:space="preserve"> </w:t>
      </w:r>
      <w:r w:rsidR="00217418" w:rsidRPr="003F0D20">
        <w:rPr>
          <w:rStyle w:val="Char9"/>
          <w:rFonts w:hint="cs"/>
          <w:rtl/>
        </w:rPr>
        <w:t>كَسَبَتۡ</w:t>
      </w:r>
      <w:r w:rsidR="00217418" w:rsidRPr="003F0D20">
        <w:rPr>
          <w:rStyle w:val="Char9"/>
          <w:rtl/>
        </w:rPr>
        <w:t xml:space="preserve"> </w:t>
      </w:r>
      <w:r w:rsidR="00217418" w:rsidRPr="003F0D20">
        <w:rPr>
          <w:rStyle w:val="Char9"/>
          <w:rFonts w:hint="cs"/>
          <w:rtl/>
        </w:rPr>
        <w:t>أَيۡدِيكُمۡ</w:t>
      </w:r>
      <w:r w:rsidR="00217418" w:rsidRPr="003F0D20">
        <w:rPr>
          <w:rStyle w:val="Char9"/>
          <w:rtl/>
        </w:rPr>
        <w:t xml:space="preserve"> </w:t>
      </w:r>
      <w:r w:rsidR="00217418" w:rsidRPr="003F0D20">
        <w:rPr>
          <w:rStyle w:val="Char9"/>
          <w:rFonts w:hint="cs"/>
          <w:rtl/>
        </w:rPr>
        <w:t>وَيَعۡفُواْ</w:t>
      </w:r>
      <w:r w:rsidR="00217418" w:rsidRPr="003F0D20">
        <w:rPr>
          <w:rStyle w:val="Char9"/>
          <w:rtl/>
        </w:rPr>
        <w:t xml:space="preserve"> </w:t>
      </w:r>
      <w:r w:rsidR="00217418" w:rsidRPr="003F0D20">
        <w:rPr>
          <w:rStyle w:val="Char9"/>
          <w:rFonts w:hint="cs"/>
          <w:rtl/>
        </w:rPr>
        <w:t>عَن</w:t>
      </w:r>
      <w:r w:rsidR="00217418" w:rsidRPr="003F0D20">
        <w:rPr>
          <w:rStyle w:val="Char9"/>
          <w:rtl/>
        </w:rPr>
        <w:t xml:space="preserve"> </w:t>
      </w:r>
      <w:r w:rsidR="00217418" w:rsidRPr="003F0D20">
        <w:rPr>
          <w:rStyle w:val="Char9"/>
          <w:rFonts w:hint="cs"/>
          <w:rtl/>
        </w:rPr>
        <w:t>كَثِيرٖ</w:t>
      </w:r>
      <w:r w:rsidR="00217418" w:rsidRPr="003F0D20">
        <w:rPr>
          <w:rStyle w:val="Char9"/>
          <w:rtl/>
        </w:rPr>
        <w:t>٣٠</w:t>
      </w:r>
      <w:r w:rsidR="00217418" w:rsidRPr="003F0D20">
        <w:rPr>
          <w:rFonts w:cs="Traditional Arabic" w:hint="cs"/>
          <w:rtl/>
          <w:lang w:bidi="fa-IR"/>
        </w:rPr>
        <w:t>﴾</w:t>
      </w:r>
      <w:r w:rsidR="00217418" w:rsidRPr="003F0D20">
        <w:rPr>
          <w:rFonts w:cs="IRNazli"/>
          <w:szCs w:val="24"/>
          <w:rtl/>
          <w:lang w:bidi="fa-IR"/>
        </w:rPr>
        <w:t xml:space="preserve"> </w:t>
      </w:r>
      <w:r w:rsidR="00217418" w:rsidRPr="003F0D20">
        <w:rPr>
          <w:rStyle w:val="Char5"/>
          <w:rtl/>
        </w:rPr>
        <w:t>[الشورى: 30]</w:t>
      </w:r>
      <w:r w:rsidR="00217418"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و مصیبتی که در این جهان به شما می‌رسد در اثر آن کارهایی است که انجام داده</w:t>
      </w:r>
      <w:r w:rsidR="00110570" w:rsidRPr="003F0D20">
        <w:rPr>
          <w:rStyle w:val="Char6"/>
          <w:rFonts w:hint="cs"/>
          <w:rtl/>
        </w:rPr>
        <w:t xml:space="preserve">‌اید </w:t>
      </w:r>
      <w:r w:rsidRPr="003F0D20">
        <w:rPr>
          <w:rStyle w:val="Char6"/>
          <w:rFonts w:hint="cs"/>
          <w:rtl/>
        </w:rPr>
        <w:t>و بسیاری از کارهای‌تان را نادیده می‌گیرد</w:t>
      </w:r>
      <w:r w:rsidRPr="003F0D20">
        <w:rPr>
          <w:rFonts w:cs="Traditional Arabic" w:hint="cs"/>
          <w:rtl/>
          <w:lang w:bidi="fa-IR"/>
        </w:rPr>
        <w:t>»</w:t>
      </w:r>
      <w:r w:rsidRPr="003F0D20">
        <w:rPr>
          <w:rStyle w:val="Char3"/>
          <w:rFonts w:hint="cs"/>
          <w:rtl/>
        </w:rPr>
        <w:t xml:space="preserve"> و نیز فرموده است:</w:t>
      </w:r>
      <w:r w:rsidR="00217418" w:rsidRPr="003F0D20">
        <w:rPr>
          <w:rStyle w:val="Char3"/>
          <w:rFonts w:hint="cs"/>
          <w:rtl/>
        </w:rPr>
        <w:t xml:space="preserve"> </w:t>
      </w:r>
      <w:r w:rsidR="00217418" w:rsidRPr="003F0D20">
        <w:rPr>
          <w:rFonts w:cs="Traditional Arabic" w:hint="cs"/>
          <w:rtl/>
          <w:lang w:bidi="fa-IR"/>
        </w:rPr>
        <w:t>﴿</w:t>
      </w:r>
      <w:r w:rsidR="00217418" w:rsidRPr="003F0D20">
        <w:rPr>
          <w:rStyle w:val="Char9"/>
          <w:rtl/>
        </w:rPr>
        <w:t>وَلَو</w:t>
      </w:r>
      <w:r w:rsidR="00217418" w:rsidRPr="003F0D20">
        <w:rPr>
          <w:rStyle w:val="Char9"/>
          <w:rFonts w:hint="cs"/>
          <w:rtl/>
        </w:rPr>
        <w:t>ۡ</w:t>
      </w:r>
      <w:r w:rsidR="00217418" w:rsidRPr="003F0D20">
        <w:rPr>
          <w:rStyle w:val="Char9"/>
          <w:rtl/>
        </w:rPr>
        <w:t xml:space="preserve"> </w:t>
      </w:r>
      <w:r w:rsidR="00217418" w:rsidRPr="003F0D20">
        <w:rPr>
          <w:rStyle w:val="Char9"/>
          <w:rFonts w:hint="cs"/>
          <w:rtl/>
        </w:rPr>
        <w:t>أَنَّهُمۡ</w:t>
      </w:r>
      <w:r w:rsidR="00217418" w:rsidRPr="003F0D20">
        <w:rPr>
          <w:rStyle w:val="Char9"/>
          <w:rtl/>
        </w:rPr>
        <w:t xml:space="preserve"> </w:t>
      </w:r>
      <w:r w:rsidR="00217418" w:rsidRPr="003F0D20">
        <w:rPr>
          <w:rStyle w:val="Char9"/>
          <w:rFonts w:hint="cs"/>
          <w:rtl/>
        </w:rPr>
        <w:t>أَقَامُواْ</w:t>
      </w:r>
      <w:r w:rsidR="00217418" w:rsidRPr="003F0D20">
        <w:rPr>
          <w:rStyle w:val="Char9"/>
          <w:rtl/>
        </w:rPr>
        <w:t xml:space="preserve"> </w:t>
      </w:r>
      <w:r w:rsidR="00217418" w:rsidRPr="003F0D20">
        <w:rPr>
          <w:rStyle w:val="Char9"/>
          <w:rFonts w:hint="cs"/>
          <w:rtl/>
        </w:rPr>
        <w:t>ٱ</w:t>
      </w:r>
      <w:r w:rsidR="00217418" w:rsidRPr="003F0D20">
        <w:rPr>
          <w:rStyle w:val="Char9"/>
          <w:rFonts w:hint="eastAsia"/>
          <w:rtl/>
        </w:rPr>
        <w:t>لتَّو</w:t>
      </w:r>
      <w:r w:rsidR="00217418" w:rsidRPr="003F0D20">
        <w:rPr>
          <w:rStyle w:val="Char9"/>
          <w:rFonts w:hint="cs"/>
          <w:rtl/>
        </w:rPr>
        <w:t>ۡرَىٰةَ</w:t>
      </w:r>
      <w:r w:rsidR="00217418" w:rsidRPr="003F0D20">
        <w:rPr>
          <w:rStyle w:val="Char9"/>
          <w:rtl/>
        </w:rPr>
        <w:t xml:space="preserve"> وَ</w:t>
      </w:r>
      <w:r w:rsidR="00217418" w:rsidRPr="003F0D20">
        <w:rPr>
          <w:rStyle w:val="Char9"/>
          <w:rFonts w:hint="cs"/>
          <w:rtl/>
        </w:rPr>
        <w:t>ٱ</w:t>
      </w:r>
      <w:r w:rsidR="00217418" w:rsidRPr="003F0D20">
        <w:rPr>
          <w:rStyle w:val="Char9"/>
          <w:rFonts w:hint="eastAsia"/>
          <w:rtl/>
        </w:rPr>
        <w:t>ل</w:t>
      </w:r>
      <w:r w:rsidR="00217418" w:rsidRPr="003F0D20">
        <w:rPr>
          <w:rStyle w:val="Char9"/>
          <w:rFonts w:hint="cs"/>
          <w:rtl/>
        </w:rPr>
        <w:t>ۡإِنجِيلَ</w:t>
      </w:r>
      <w:r w:rsidR="00217418" w:rsidRPr="003F0D20">
        <w:rPr>
          <w:rStyle w:val="Char9"/>
          <w:rtl/>
        </w:rPr>
        <w:t xml:space="preserve"> وَمَا</w:t>
      </w:r>
      <w:r w:rsidR="00217418" w:rsidRPr="003F0D20">
        <w:rPr>
          <w:rStyle w:val="Char9"/>
          <w:rFonts w:hint="cs"/>
          <w:rtl/>
        </w:rPr>
        <w:t>ٓ</w:t>
      </w:r>
      <w:r w:rsidR="00217418" w:rsidRPr="003F0D20">
        <w:rPr>
          <w:rStyle w:val="Char9"/>
          <w:rtl/>
        </w:rPr>
        <w:t xml:space="preserve"> </w:t>
      </w:r>
      <w:r w:rsidR="00217418" w:rsidRPr="003F0D20">
        <w:rPr>
          <w:rStyle w:val="Char9"/>
          <w:rFonts w:hint="cs"/>
          <w:rtl/>
        </w:rPr>
        <w:t>أُنزِلَ</w:t>
      </w:r>
      <w:r w:rsidR="00217418" w:rsidRPr="003F0D20">
        <w:rPr>
          <w:rStyle w:val="Char9"/>
          <w:rtl/>
        </w:rPr>
        <w:t xml:space="preserve"> </w:t>
      </w:r>
      <w:r w:rsidR="00217418" w:rsidRPr="003F0D20">
        <w:rPr>
          <w:rStyle w:val="Char9"/>
          <w:rFonts w:hint="cs"/>
          <w:rtl/>
        </w:rPr>
        <w:t>إِلَيۡهِم</w:t>
      </w:r>
      <w:r w:rsidR="00217418" w:rsidRPr="003F0D20">
        <w:rPr>
          <w:rStyle w:val="Char9"/>
          <w:rtl/>
        </w:rPr>
        <w:t xml:space="preserve"> </w:t>
      </w:r>
      <w:r w:rsidR="00217418" w:rsidRPr="003F0D20">
        <w:rPr>
          <w:rStyle w:val="Char9"/>
          <w:rFonts w:hint="cs"/>
          <w:rtl/>
        </w:rPr>
        <w:t>مِّن</w:t>
      </w:r>
      <w:r w:rsidR="00217418" w:rsidRPr="003F0D20">
        <w:rPr>
          <w:rStyle w:val="Char9"/>
          <w:rtl/>
        </w:rPr>
        <w:t xml:space="preserve"> </w:t>
      </w:r>
      <w:r w:rsidR="00217418" w:rsidRPr="003F0D20">
        <w:rPr>
          <w:rStyle w:val="Char9"/>
          <w:rFonts w:hint="cs"/>
          <w:rtl/>
        </w:rPr>
        <w:t>رَّبِّهِمۡ</w:t>
      </w:r>
      <w:r w:rsidR="00217418" w:rsidRPr="003F0D20">
        <w:rPr>
          <w:rStyle w:val="Char9"/>
          <w:rtl/>
        </w:rPr>
        <w:t xml:space="preserve"> </w:t>
      </w:r>
      <w:r w:rsidR="00217418" w:rsidRPr="003F0D20">
        <w:rPr>
          <w:rStyle w:val="Char9"/>
          <w:rFonts w:hint="cs"/>
          <w:rtl/>
        </w:rPr>
        <w:t>لَأَكَلُواْ</w:t>
      </w:r>
      <w:r w:rsidR="00217418" w:rsidRPr="003F0D20">
        <w:rPr>
          <w:rStyle w:val="Char9"/>
          <w:rtl/>
        </w:rPr>
        <w:t xml:space="preserve"> </w:t>
      </w:r>
      <w:r w:rsidR="00217418" w:rsidRPr="003F0D20">
        <w:rPr>
          <w:rStyle w:val="Char9"/>
          <w:rFonts w:hint="cs"/>
          <w:rtl/>
        </w:rPr>
        <w:t>مِن</w:t>
      </w:r>
      <w:r w:rsidR="00217418" w:rsidRPr="003F0D20">
        <w:rPr>
          <w:rStyle w:val="Char9"/>
          <w:rtl/>
        </w:rPr>
        <w:t xml:space="preserve"> </w:t>
      </w:r>
      <w:r w:rsidR="00217418" w:rsidRPr="003F0D20">
        <w:rPr>
          <w:rStyle w:val="Char9"/>
          <w:rFonts w:hint="cs"/>
          <w:rtl/>
        </w:rPr>
        <w:t>فَوۡقِهِمۡ</w:t>
      </w:r>
      <w:r w:rsidR="00217418" w:rsidRPr="003F0D20">
        <w:rPr>
          <w:rStyle w:val="Char9"/>
          <w:rtl/>
        </w:rPr>
        <w:t xml:space="preserve"> </w:t>
      </w:r>
      <w:r w:rsidR="00217418" w:rsidRPr="003F0D20">
        <w:rPr>
          <w:rStyle w:val="Char9"/>
          <w:rFonts w:hint="cs"/>
          <w:rtl/>
        </w:rPr>
        <w:t>وَمِن</w:t>
      </w:r>
      <w:r w:rsidR="00217418" w:rsidRPr="003F0D20">
        <w:rPr>
          <w:rStyle w:val="Char9"/>
          <w:rtl/>
        </w:rPr>
        <w:t xml:space="preserve"> </w:t>
      </w:r>
      <w:r w:rsidR="00217418" w:rsidRPr="003F0D20">
        <w:rPr>
          <w:rStyle w:val="Char9"/>
          <w:rFonts w:hint="cs"/>
          <w:rtl/>
        </w:rPr>
        <w:t>تَحۡتِ</w:t>
      </w:r>
      <w:r w:rsidR="00217418" w:rsidRPr="003F0D20">
        <w:rPr>
          <w:rStyle w:val="Char9"/>
          <w:rtl/>
        </w:rPr>
        <w:t xml:space="preserve"> </w:t>
      </w:r>
      <w:r w:rsidR="00217418" w:rsidRPr="003F0D20">
        <w:rPr>
          <w:rStyle w:val="Char9"/>
          <w:rFonts w:hint="cs"/>
          <w:rtl/>
        </w:rPr>
        <w:t>أَرۡجُلِهِمۚ</w:t>
      </w:r>
      <w:r w:rsidR="00217418" w:rsidRPr="003F0D20">
        <w:rPr>
          <w:rFonts w:cs="Traditional Arabic" w:hint="cs"/>
          <w:rtl/>
          <w:lang w:bidi="fa-IR"/>
        </w:rPr>
        <w:t>﴾</w:t>
      </w:r>
      <w:r w:rsidR="00217418" w:rsidRPr="003F0D20">
        <w:rPr>
          <w:rFonts w:cs="IRNazli"/>
          <w:szCs w:val="24"/>
          <w:rtl/>
          <w:lang w:bidi="fa-IR"/>
        </w:rPr>
        <w:t xml:space="preserve"> </w:t>
      </w:r>
      <w:r w:rsidR="00217418" w:rsidRPr="003F0D20">
        <w:rPr>
          <w:rStyle w:val="Char5"/>
          <w:rtl/>
        </w:rPr>
        <w:t>[المائدة: 66]</w:t>
      </w:r>
      <w:r w:rsidR="00217418"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که اگر بنی اسرائیل درست روی تورات و انجیل و آنچه</w:t>
      </w:r>
      <w:r w:rsidR="00265EC6" w:rsidRPr="003F0D20">
        <w:rPr>
          <w:rStyle w:val="Char6"/>
          <w:rFonts w:hint="cs"/>
          <w:rtl/>
        </w:rPr>
        <w:t xml:space="preserve"> به‌سوی </w:t>
      </w:r>
      <w:r w:rsidRPr="003F0D20">
        <w:rPr>
          <w:rStyle w:val="Char6"/>
          <w:rFonts w:hint="cs"/>
          <w:rtl/>
        </w:rPr>
        <w:t>آنها نازل شده عمل می‌کردند از بالا و پایین می‌خوردند</w:t>
      </w:r>
      <w:r w:rsidRPr="003F0D20">
        <w:rPr>
          <w:rFonts w:cs="Traditional Arabic" w:hint="cs"/>
          <w:rtl/>
          <w:lang w:bidi="fa-IR"/>
        </w:rPr>
        <w:t>»</w:t>
      </w:r>
      <w:r w:rsidRPr="003F0D20">
        <w:rPr>
          <w:rStyle w:val="Char3"/>
          <w:rFonts w:hint="cs"/>
          <w:rtl/>
        </w:rPr>
        <w:t xml:space="preserve"> و خداوند در داستان صاحبان باغ وقتی که صدقه‌دادن را منع کردند، فرمود: آنچه فرمود.</w:t>
      </w:r>
    </w:p>
    <w:p w:rsidR="000F6A6E" w:rsidRPr="003F0D20" w:rsidRDefault="000F6A6E" w:rsidP="00F52015">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تفسیر قول خداوندی:</w:t>
      </w:r>
      <w:r w:rsidR="00217418" w:rsidRPr="003F0D20">
        <w:rPr>
          <w:rFonts w:cs="Traditional Arabic" w:hint="cs"/>
          <w:rtl/>
          <w:lang w:bidi="fa-IR"/>
        </w:rPr>
        <w:t>﴿</w:t>
      </w:r>
      <w:r w:rsidR="00217418" w:rsidRPr="003F0D20">
        <w:rPr>
          <w:rStyle w:val="Char9"/>
          <w:rtl/>
        </w:rPr>
        <w:t>وَإِن تُب</w:t>
      </w:r>
      <w:r w:rsidR="00217418" w:rsidRPr="003F0D20">
        <w:rPr>
          <w:rStyle w:val="Char9"/>
          <w:rFonts w:hint="cs"/>
          <w:rtl/>
        </w:rPr>
        <w:t>ۡدُواْ</w:t>
      </w:r>
      <w:r w:rsidR="00217418" w:rsidRPr="003F0D20">
        <w:rPr>
          <w:rStyle w:val="Char9"/>
          <w:rtl/>
        </w:rPr>
        <w:t xml:space="preserve"> </w:t>
      </w:r>
      <w:r w:rsidR="00217418" w:rsidRPr="003F0D20">
        <w:rPr>
          <w:rStyle w:val="Char9"/>
          <w:rFonts w:hint="cs"/>
          <w:rtl/>
        </w:rPr>
        <w:t>مَا</w:t>
      </w:r>
      <w:r w:rsidR="00217418" w:rsidRPr="003F0D20">
        <w:rPr>
          <w:rStyle w:val="Char9"/>
          <w:rtl/>
        </w:rPr>
        <w:t xml:space="preserve"> </w:t>
      </w:r>
      <w:r w:rsidR="00217418" w:rsidRPr="003F0D20">
        <w:rPr>
          <w:rStyle w:val="Char9"/>
          <w:rFonts w:hint="cs"/>
          <w:rtl/>
        </w:rPr>
        <w:t>فِيٓ</w:t>
      </w:r>
      <w:r w:rsidR="00217418" w:rsidRPr="003F0D20">
        <w:rPr>
          <w:rStyle w:val="Char9"/>
          <w:rtl/>
        </w:rPr>
        <w:t xml:space="preserve"> </w:t>
      </w:r>
      <w:r w:rsidR="00217418" w:rsidRPr="003F0D20">
        <w:rPr>
          <w:rStyle w:val="Char9"/>
          <w:rFonts w:hint="cs"/>
          <w:rtl/>
        </w:rPr>
        <w:t>أَنفُسِكُمۡ</w:t>
      </w:r>
      <w:r w:rsidR="00217418" w:rsidRPr="003F0D20">
        <w:rPr>
          <w:rStyle w:val="Char9"/>
          <w:rtl/>
        </w:rPr>
        <w:t xml:space="preserve"> </w:t>
      </w:r>
      <w:r w:rsidR="00217418" w:rsidRPr="003F0D20">
        <w:rPr>
          <w:rStyle w:val="Char9"/>
          <w:rFonts w:hint="cs"/>
          <w:rtl/>
        </w:rPr>
        <w:t>أَوۡ</w:t>
      </w:r>
      <w:r w:rsidR="00217418" w:rsidRPr="003F0D20">
        <w:rPr>
          <w:rStyle w:val="Char9"/>
          <w:rtl/>
        </w:rPr>
        <w:t xml:space="preserve"> </w:t>
      </w:r>
      <w:r w:rsidR="00217418" w:rsidRPr="003F0D20">
        <w:rPr>
          <w:rStyle w:val="Char9"/>
          <w:rFonts w:hint="cs"/>
          <w:rtl/>
        </w:rPr>
        <w:t>تُخۡفُوهُ</w:t>
      </w:r>
      <w:r w:rsidR="00217418" w:rsidRPr="003F0D20">
        <w:rPr>
          <w:rStyle w:val="Char9"/>
          <w:rtl/>
        </w:rPr>
        <w:t xml:space="preserve"> </w:t>
      </w:r>
      <w:r w:rsidR="00217418" w:rsidRPr="003F0D20">
        <w:rPr>
          <w:rStyle w:val="Char9"/>
          <w:rFonts w:hint="cs"/>
          <w:rtl/>
        </w:rPr>
        <w:t>يُحَاسِبۡكُم</w:t>
      </w:r>
      <w:r w:rsidR="00217418" w:rsidRPr="003F0D20">
        <w:rPr>
          <w:rStyle w:val="Char9"/>
          <w:rtl/>
        </w:rPr>
        <w:t xml:space="preserve"> </w:t>
      </w:r>
      <w:r w:rsidR="00217418" w:rsidRPr="003F0D20">
        <w:rPr>
          <w:rStyle w:val="Char9"/>
          <w:rFonts w:hint="cs"/>
          <w:rtl/>
        </w:rPr>
        <w:t>بِهِ</w:t>
      </w:r>
      <w:r w:rsidR="00217418" w:rsidRPr="003F0D20">
        <w:rPr>
          <w:rStyle w:val="Char9"/>
          <w:rtl/>
        </w:rPr>
        <w:t xml:space="preserve"> </w:t>
      </w:r>
      <w:r w:rsidR="00217418" w:rsidRPr="003F0D20">
        <w:rPr>
          <w:rStyle w:val="Char9"/>
          <w:rFonts w:hint="cs"/>
          <w:rtl/>
        </w:rPr>
        <w:t>ٱ</w:t>
      </w:r>
      <w:r w:rsidR="00217418" w:rsidRPr="003F0D20">
        <w:rPr>
          <w:rStyle w:val="Char9"/>
          <w:rFonts w:hint="eastAsia"/>
          <w:rtl/>
        </w:rPr>
        <w:t>للَّهُ</w:t>
      </w:r>
      <w:r w:rsidR="00217418" w:rsidRPr="003F0D20">
        <w:rPr>
          <w:rStyle w:val="Char9"/>
          <w:rFonts w:hint="cs"/>
          <w:rtl/>
        </w:rPr>
        <w:t>ۖ</w:t>
      </w:r>
      <w:r w:rsidR="00217418" w:rsidRPr="003F0D20">
        <w:rPr>
          <w:rFonts w:cs="Traditional Arabic" w:hint="cs"/>
          <w:rtl/>
          <w:lang w:bidi="fa-IR"/>
        </w:rPr>
        <w:t>﴾</w:t>
      </w:r>
      <w:r w:rsidR="00217418" w:rsidRPr="003F0D20">
        <w:rPr>
          <w:rFonts w:cs="IRNazli"/>
          <w:szCs w:val="24"/>
          <w:rtl/>
          <w:lang w:bidi="fa-IR"/>
        </w:rPr>
        <w:t xml:space="preserve"> </w:t>
      </w:r>
      <w:r w:rsidR="00217418" w:rsidRPr="003F0D20">
        <w:rPr>
          <w:rStyle w:val="Char5"/>
          <w:rtl/>
        </w:rPr>
        <w:t>[البقرة: 284]</w:t>
      </w:r>
      <w:r w:rsidR="00217418"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اگر آنچه را در دل دارید ابراز نمایید یا پنهان نگهدارید خداوند به آن از شما حساب می‌گیرد</w:t>
      </w:r>
      <w:r w:rsidRPr="003F0D20">
        <w:rPr>
          <w:rFonts w:cs="Traditional Arabic" w:hint="cs"/>
          <w:rtl/>
          <w:lang w:bidi="fa-IR"/>
        </w:rPr>
        <w:t>»</w:t>
      </w:r>
      <w:r w:rsidRPr="003F0D20">
        <w:rPr>
          <w:rStyle w:val="Char3"/>
          <w:rFonts w:hint="cs"/>
          <w:rtl/>
        </w:rPr>
        <w:t xml:space="preserve"> و همچنین قول خداوند:</w:t>
      </w:r>
      <w:r w:rsidR="0078151A" w:rsidRPr="003F0D20">
        <w:rPr>
          <w:rStyle w:val="Char3"/>
          <w:rFonts w:hint="cs"/>
          <w:rtl/>
        </w:rPr>
        <w:t xml:space="preserve"> </w:t>
      </w:r>
      <w:r w:rsidR="006E661E" w:rsidRPr="003F0D20">
        <w:rPr>
          <w:rFonts w:cs="Traditional Arabic" w:hint="cs"/>
          <w:rtl/>
          <w:lang w:bidi="fa-IR"/>
        </w:rPr>
        <w:t>﴿</w:t>
      </w:r>
      <w:r w:rsidR="006E661E" w:rsidRPr="003F0D20">
        <w:rPr>
          <w:rStyle w:val="Char9"/>
          <w:rtl/>
        </w:rPr>
        <w:t>مَن يَع</w:t>
      </w:r>
      <w:r w:rsidR="006E661E" w:rsidRPr="003F0D20">
        <w:rPr>
          <w:rStyle w:val="Char9"/>
          <w:rFonts w:hint="cs"/>
          <w:rtl/>
        </w:rPr>
        <w:t>ۡمَلۡ</w:t>
      </w:r>
      <w:r w:rsidR="006E661E" w:rsidRPr="003F0D20">
        <w:rPr>
          <w:rStyle w:val="Char9"/>
          <w:rtl/>
        </w:rPr>
        <w:t xml:space="preserve"> </w:t>
      </w:r>
      <w:r w:rsidR="006E661E" w:rsidRPr="003F0D20">
        <w:rPr>
          <w:rStyle w:val="Char9"/>
          <w:rFonts w:hint="cs"/>
          <w:rtl/>
        </w:rPr>
        <w:t>سُوٓءٗا</w:t>
      </w:r>
      <w:r w:rsidR="006E661E" w:rsidRPr="003F0D20">
        <w:rPr>
          <w:rStyle w:val="Char9"/>
          <w:rtl/>
        </w:rPr>
        <w:t xml:space="preserve"> </w:t>
      </w:r>
      <w:r w:rsidR="006E661E" w:rsidRPr="003F0D20">
        <w:rPr>
          <w:rStyle w:val="Char9"/>
          <w:rFonts w:hint="cs"/>
          <w:rtl/>
        </w:rPr>
        <w:t>يُجۡزَ</w:t>
      </w:r>
      <w:r w:rsidR="006E661E" w:rsidRPr="003F0D20">
        <w:rPr>
          <w:rStyle w:val="Char9"/>
          <w:rtl/>
        </w:rPr>
        <w:t xml:space="preserve"> </w:t>
      </w:r>
      <w:r w:rsidR="006E661E" w:rsidRPr="003F0D20">
        <w:rPr>
          <w:rStyle w:val="Char9"/>
          <w:rFonts w:hint="cs"/>
          <w:rtl/>
        </w:rPr>
        <w:t>بِهِۦ</w:t>
      </w:r>
      <w:r w:rsidR="006E661E" w:rsidRPr="003F0D20">
        <w:rPr>
          <w:rFonts w:cs="Traditional Arabic" w:hint="cs"/>
          <w:rtl/>
          <w:lang w:bidi="fa-IR"/>
        </w:rPr>
        <w:t>﴾</w:t>
      </w:r>
      <w:r w:rsidR="006E661E" w:rsidRPr="003F0D20">
        <w:rPr>
          <w:rFonts w:cs="IRNazli"/>
          <w:szCs w:val="24"/>
          <w:rtl/>
          <w:lang w:bidi="fa-IR"/>
        </w:rPr>
        <w:t xml:space="preserve"> </w:t>
      </w:r>
      <w:r w:rsidR="006E661E" w:rsidRPr="003F0D20">
        <w:rPr>
          <w:rStyle w:val="Char5"/>
          <w:rtl/>
        </w:rPr>
        <w:t>[النساء: 123]</w:t>
      </w:r>
      <w:r w:rsidR="006E661E"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هرکسی که کار بدی را انجام دهد به آن مجازات می‌گردد</w:t>
      </w:r>
      <w:r w:rsidRPr="003F0D20">
        <w:rPr>
          <w:rFonts w:cs="Traditional Arabic" w:hint="cs"/>
          <w:rtl/>
          <w:lang w:bidi="fa-IR"/>
        </w:rPr>
        <w:t>»</w:t>
      </w:r>
      <w:r w:rsidRPr="003F0D20">
        <w:rPr>
          <w:rStyle w:val="Char3"/>
          <w:rFonts w:hint="cs"/>
          <w:rtl/>
        </w:rPr>
        <w:t>.</w:t>
      </w:r>
    </w:p>
    <w:p w:rsidR="000F6A6E" w:rsidRDefault="000F6A6E" w:rsidP="00F52015">
      <w:pPr>
        <w:ind w:firstLine="284"/>
        <w:jc w:val="both"/>
        <w:rPr>
          <w:rStyle w:val="Char3"/>
          <w:rtl/>
        </w:rPr>
      </w:pPr>
      <w:r w:rsidRPr="003F0D20">
        <w:rPr>
          <w:rStyle w:val="Char3"/>
          <w:rFonts w:hint="cs"/>
          <w:rtl/>
        </w:rPr>
        <w:t>فرمود: این نوعی عقاب خداوندی است از تب و مصیبت که به بنده می‌رسد، حتی اگر چیزی را جای گذاشته سپس فراموش کند و در اثر آن پریشان شود، این هم نوع مجازات است، تا این که بدین طریق بنده از گناهانش چنان پاک و صاف بیرون می‌آید که طلا از کوره آتش.</w:t>
      </w:r>
    </w:p>
    <w:p w:rsidR="00D36376" w:rsidRPr="003F0D20" w:rsidRDefault="00D36376" w:rsidP="00F52015">
      <w:pPr>
        <w:ind w:firstLine="284"/>
        <w:jc w:val="both"/>
        <w:rPr>
          <w:rStyle w:val="Char3"/>
          <w:rtl/>
        </w:rPr>
      </w:pPr>
    </w:p>
    <w:p w:rsidR="000F6A6E" w:rsidRPr="003F0D20" w:rsidRDefault="000F6A6E" w:rsidP="00F52015">
      <w:pPr>
        <w:pStyle w:val="a2"/>
        <w:rPr>
          <w:rtl/>
        </w:rPr>
      </w:pPr>
      <w:bookmarkStart w:id="859" w:name="_Toc435271454"/>
      <w:bookmarkStart w:id="860" w:name="_Toc435274843"/>
      <w:bookmarkStart w:id="861" w:name="_Toc435275848"/>
      <w:bookmarkStart w:id="862" w:name="_Toc435276853"/>
      <w:bookmarkStart w:id="863" w:name="_Toc435277864"/>
      <w:r w:rsidRPr="003F0D20">
        <w:rPr>
          <w:rFonts w:hint="cs"/>
          <w:rtl/>
        </w:rPr>
        <w:t>نیروی ملکی بروز و انفکاکی دارد:</w:t>
      </w:r>
      <w:bookmarkEnd w:id="859"/>
      <w:bookmarkEnd w:id="860"/>
      <w:bookmarkEnd w:id="861"/>
      <w:bookmarkEnd w:id="862"/>
      <w:bookmarkEnd w:id="863"/>
    </w:p>
    <w:p w:rsidR="000F6A6E" w:rsidRPr="003F0D20" w:rsidRDefault="000F6A6E" w:rsidP="00F52015">
      <w:pPr>
        <w:ind w:firstLine="284"/>
        <w:jc w:val="both"/>
        <w:rPr>
          <w:rStyle w:val="Char3"/>
          <w:rtl/>
        </w:rPr>
      </w:pPr>
      <w:r w:rsidRPr="003F0D20">
        <w:rPr>
          <w:rStyle w:val="Char3"/>
          <w:rFonts w:hint="cs"/>
          <w:rtl/>
        </w:rPr>
        <w:t>باید دانست که نیروی ملکی بعد از پنهان‌شدنش در حیوانیت ظهوری و بعد از آمیخته‌</w:t>
      </w:r>
      <w:r w:rsidR="006964CC" w:rsidRPr="003F0D20">
        <w:rPr>
          <w:rStyle w:val="Char3"/>
          <w:rFonts w:hint="cs"/>
          <w:rtl/>
        </w:rPr>
        <w:t xml:space="preserve"> </w:t>
      </w:r>
      <w:r w:rsidRPr="003F0D20">
        <w:rPr>
          <w:rStyle w:val="Char3"/>
          <w:rFonts w:hint="cs"/>
          <w:rtl/>
        </w:rPr>
        <w:t>شدنش به آن، انفکاک و جدایی دارد و آن، گاهی با مرگ طبیعی پیش می‌آید، پس در این صورت کمک غذایی به او نمی‌رسد و به تدریج موادش تحلیل شده از بین می‌روند، و حالات گرسنگی و سیری و خشم نفس او را تحریک نمی‌کنند، پس در این صورت از عالم قدس رنگی بر او نازل می‌گردد، و گاهی این وضعیت با مرگ اختیاری بدست می‌آید که در این صورت حیوانیت به وسیله ریاضت، و تداوم توجه</w:t>
      </w:r>
      <w:r w:rsidR="00265EC6" w:rsidRPr="003F0D20">
        <w:rPr>
          <w:rStyle w:val="Char3"/>
          <w:rFonts w:hint="cs"/>
          <w:rtl/>
        </w:rPr>
        <w:t xml:space="preserve"> به‌سوی </w:t>
      </w:r>
      <w:r w:rsidRPr="003F0D20">
        <w:rPr>
          <w:rStyle w:val="Char3"/>
          <w:rFonts w:hint="cs"/>
          <w:rtl/>
        </w:rPr>
        <w:t>عالم قدس، شکسته می‌شود و بعضی اشع</w:t>
      </w:r>
      <w:r w:rsidR="00026471" w:rsidRPr="003F0D20">
        <w:rPr>
          <w:rStyle w:val="Char3"/>
          <w:rFonts w:hint="cs"/>
          <w:rtl/>
        </w:rPr>
        <w:t>ۀ</w:t>
      </w:r>
      <w:r w:rsidRPr="003F0D20">
        <w:rPr>
          <w:rStyle w:val="Char3"/>
          <w:rFonts w:hint="cs"/>
          <w:rtl/>
        </w:rPr>
        <w:t xml:space="preserve"> ملکوتی بر او نور می‌افکند.</w:t>
      </w:r>
    </w:p>
    <w:p w:rsidR="000F6A6E" w:rsidRPr="003F0D20" w:rsidRDefault="000F6A6E" w:rsidP="00F52015">
      <w:pPr>
        <w:ind w:firstLine="284"/>
        <w:jc w:val="both"/>
        <w:rPr>
          <w:rStyle w:val="Char3"/>
          <w:rtl/>
        </w:rPr>
      </w:pPr>
      <w:r w:rsidRPr="003F0D20">
        <w:rPr>
          <w:rStyle w:val="Char3"/>
          <w:rFonts w:hint="cs"/>
          <w:rtl/>
        </w:rPr>
        <w:t>و هرچیزی با اعمال و هیئات مناسب خویش انشراح و انبساط، و با ناملایمات انقباض و خودداری دارد و هر درد و لذت، مظهری دارد که به آن متجسم می‌گردد، پس تجسم خلط، سوزندگی و سیخچه در جسم‌کردن است و تجسم اذیت‌شدن در اثر حرارت صفرا، اندوه و پرشیانی و این که آتش و شعله به خواب ببیند، و تجسم اذیت شدن از خلط بلغم احساس سردی و آب و برف در خواب دیدن است.</w:t>
      </w:r>
    </w:p>
    <w:p w:rsidR="000F6A6E" w:rsidRPr="003F0D20" w:rsidRDefault="000F6A6E" w:rsidP="00F52015">
      <w:pPr>
        <w:pStyle w:val="a2"/>
        <w:rPr>
          <w:rtl/>
        </w:rPr>
      </w:pPr>
      <w:bookmarkStart w:id="864" w:name="_Toc435271455"/>
      <w:bookmarkStart w:id="865" w:name="_Toc435274844"/>
      <w:bookmarkStart w:id="866" w:name="_Toc435275849"/>
      <w:bookmarkStart w:id="867" w:name="_Toc435276854"/>
      <w:bookmarkStart w:id="868" w:name="_Toc435277865"/>
      <w:r w:rsidRPr="003F0D20">
        <w:rPr>
          <w:rFonts w:hint="cs"/>
          <w:rtl/>
        </w:rPr>
        <w:t>هرگاه نیروی ملکوتی بروز کند:</w:t>
      </w:r>
      <w:bookmarkEnd w:id="864"/>
      <w:bookmarkEnd w:id="865"/>
      <w:bookmarkEnd w:id="866"/>
      <w:bookmarkEnd w:id="867"/>
      <w:bookmarkEnd w:id="868"/>
    </w:p>
    <w:p w:rsidR="000F6A6E" w:rsidRPr="003F0D20" w:rsidRDefault="000F6A6E" w:rsidP="00F52015">
      <w:pPr>
        <w:ind w:firstLine="284"/>
        <w:jc w:val="both"/>
        <w:rPr>
          <w:rStyle w:val="Char3"/>
          <w:rtl/>
        </w:rPr>
      </w:pPr>
      <w:r w:rsidRPr="003F0D20">
        <w:rPr>
          <w:rStyle w:val="Char3"/>
          <w:rFonts w:hint="cs"/>
          <w:rtl/>
        </w:rPr>
        <w:t>پس هرگاه نیروی ملکوتی بروز نماید مظاهر انس و سرور، در بیداری و خواب، به شرط رعایت نظافت و خشوع و سایر چیزهایی که مناسب با نیروی ملکوتی، ظاهر می‌گردند و مظاهر اضداد این</w:t>
      </w:r>
      <w:r w:rsidRPr="003F0D20">
        <w:rPr>
          <w:rStyle w:val="Char3"/>
          <w:rFonts w:hint="eastAsia"/>
          <w:rtl/>
        </w:rPr>
        <w:t>‌</w:t>
      </w:r>
      <w:r w:rsidRPr="003F0D20">
        <w:rPr>
          <w:rStyle w:val="Char3"/>
          <w:rFonts w:hint="cs"/>
          <w:rtl/>
        </w:rPr>
        <w:t>ها در صورت کیفیات ضد اعتدال، وقایعی مشتمل بر اهانت و تهدید بروز می‌کنند، و غضب به شکل درنده گزنده‌ای ظاهر می‌شود، و بخل به صورت مارگزنده درمی‌آید.</w:t>
      </w:r>
    </w:p>
    <w:p w:rsidR="000F6A6E" w:rsidRPr="003F0D20" w:rsidRDefault="000F6A6E" w:rsidP="00F52015">
      <w:pPr>
        <w:pStyle w:val="a2"/>
        <w:rPr>
          <w:rtl/>
        </w:rPr>
      </w:pPr>
      <w:bookmarkStart w:id="869" w:name="_Toc435271456"/>
      <w:bookmarkStart w:id="870" w:name="_Toc435274845"/>
      <w:bookmarkStart w:id="871" w:name="_Toc435275850"/>
      <w:bookmarkStart w:id="872" w:name="_Toc435276855"/>
      <w:bookmarkStart w:id="873" w:name="_Toc435277866"/>
      <w:r w:rsidRPr="003F0D20">
        <w:rPr>
          <w:rFonts w:hint="cs"/>
          <w:rtl/>
        </w:rPr>
        <w:t>قاعده در مجازات خارجی:</w:t>
      </w:r>
      <w:bookmarkEnd w:id="869"/>
      <w:bookmarkEnd w:id="870"/>
      <w:bookmarkEnd w:id="871"/>
      <w:bookmarkEnd w:id="872"/>
      <w:bookmarkEnd w:id="873"/>
    </w:p>
    <w:p w:rsidR="000F6A6E" w:rsidRPr="00D36376" w:rsidRDefault="000F6A6E" w:rsidP="00F52015">
      <w:pPr>
        <w:ind w:firstLine="284"/>
        <w:jc w:val="both"/>
        <w:rPr>
          <w:rStyle w:val="Char3"/>
          <w:spacing w:val="-4"/>
          <w:rtl/>
        </w:rPr>
      </w:pPr>
      <w:r w:rsidRPr="00D36376">
        <w:rPr>
          <w:rStyle w:val="Char3"/>
          <w:rFonts w:hint="cs"/>
          <w:spacing w:val="-4"/>
          <w:rtl/>
        </w:rPr>
        <w:t>قاعده مجازات خارجی این است که در لابلای اسباب پدید می‌آید، پس هرکسی که بر این اسباب را احاطه نماید و نظام برخاسته از این اسباب در نزدش مجسم گردد، قطعاً خواهد دانست که حق هیچ گناهکاری را ترک نمی‌کند، مگر این که در این جهان، با ملاحظه آن نظام، او را مجازات می‌کنند، پس به گونه‌ای درمی‌آید که هرگاه اسباب از تنعیم و تعذیبش ساکن بمانند در اثر اعمال صالح شاد و به سبب اعمال فاجره معذب گردد.</w:t>
      </w:r>
    </w:p>
    <w:p w:rsidR="000F6A6E" w:rsidRPr="003F0D20" w:rsidRDefault="000F6A6E" w:rsidP="00F52015">
      <w:pPr>
        <w:ind w:firstLine="284"/>
        <w:jc w:val="both"/>
        <w:rPr>
          <w:rStyle w:val="Char3"/>
          <w:rtl/>
        </w:rPr>
      </w:pPr>
      <w:r w:rsidRPr="003F0D20">
        <w:rPr>
          <w:rStyle w:val="Char3"/>
          <w:rFonts w:hint="cs"/>
          <w:rtl/>
        </w:rPr>
        <w:t>و هرگاه اسباب برای اذیت و آزارش فراهم گردند و او شخص نیک و صالح باشد پس برطرف‌شدن اسباب در اثر معارض قرارگرفتن نیک‌بودنش، قبیح نمی‌باشد، بلکه اعمال او وسیله برطرف‌شدن بلا، یا تخفیف آن و یا وسیله انعامش قرار می‌گیرند، و اگر شخص فاسق باشد اعمالش وسیله ازاله نعمتش قرار می‌گیرند، پس او گویا معارض با اسباب می‌باشد و اگر اسباب مناسب با اعمال فراهم گردند، پس در این صورت به او کمک چشم‌گیری انجام می‌گیرد.</w:t>
      </w:r>
    </w:p>
    <w:p w:rsidR="000F6A6E" w:rsidRPr="003F0D20" w:rsidRDefault="000F6A6E" w:rsidP="00F52015">
      <w:pPr>
        <w:pStyle w:val="a2"/>
        <w:rPr>
          <w:rtl/>
        </w:rPr>
      </w:pPr>
      <w:bookmarkStart w:id="874" w:name="_Toc435271457"/>
      <w:bookmarkStart w:id="875" w:name="_Toc435274846"/>
      <w:bookmarkStart w:id="876" w:name="_Toc435275851"/>
      <w:bookmarkStart w:id="877" w:name="_Toc435276856"/>
      <w:bookmarkStart w:id="878" w:name="_Toc435277867"/>
      <w:r w:rsidRPr="003F0D20">
        <w:rPr>
          <w:rFonts w:hint="cs"/>
          <w:rtl/>
        </w:rPr>
        <w:t>بسا اوقات حکم نظام محکم</w:t>
      </w:r>
      <w:r w:rsidR="00D36376">
        <w:rPr>
          <w:rFonts w:hint="eastAsia"/>
          <w:rtl/>
        </w:rPr>
        <w:t>‌</w:t>
      </w:r>
      <w:r w:rsidRPr="003F0D20">
        <w:rPr>
          <w:rFonts w:hint="cs"/>
          <w:rtl/>
        </w:rPr>
        <w:t>تر می‌باشد:</w:t>
      </w:r>
      <w:bookmarkEnd w:id="874"/>
      <w:bookmarkEnd w:id="875"/>
      <w:bookmarkEnd w:id="876"/>
      <w:bookmarkEnd w:id="877"/>
      <w:bookmarkEnd w:id="878"/>
    </w:p>
    <w:p w:rsidR="000F6A6E" w:rsidRPr="003F0D20" w:rsidRDefault="000F6A6E" w:rsidP="00F52015">
      <w:pPr>
        <w:ind w:firstLine="284"/>
        <w:jc w:val="both"/>
        <w:rPr>
          <w:rStyle w:val="Char3"/>
          <w:rtl/>
        </w:rPr>
      </w:pPr>
      <w:r w:rsidRPr="003F0D20">
        <w:rPr>
          <w:rStyle w:val="Char3"/>
          <w:rFonts w:hint="cs"/>
          <w:rtl/>
        </w:rPr>
        <w:t>و گاهی حکم نظام از حکم اعمال قوی‌تر می‌باشد، پس با فاسق با استدراج برخورد می‌شود و بر شخص نیک و صالح روزگار تنگ درمی‌آید، و این تنگی روزگار سبب کاستن نیروی حیوانیت و حیوانی او قرار می‌گیرد، و او به آن پی برده، بر آن قانع و راضی می‌گردد، مانند کسی که داروی تلخ را به رغبت مورد استفاده قرار دهد، و همین است منظور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از این که می‌فرماید: </w:t>
      </w:r>
      <w:r w:rsidRPr="003F0D20">
        <w:rPr>
          <w:rFonts w:cs="IRNazli" w:hint="cs"/>
          <w:rtl/>
          <w:lang w:bidi="fa-IR"/>
        </w:rPr>
        <w:t>«</w:t>
      </w:r>
      <w:r w:rsidRPr="003F0D20">
        <w:rPr>
          <w:rStyle w:val="Char3"/>
          <w:rFonts w:hint="cs"/>
          <w:rtl/>
        </w:rPr>
        <w:t>مثال مؤمن مانند جوانه کشت است که بادها آن را زیر و روی می‌کنند که گاهی راست و گاهی کج می‌شود تا زمانی که اجلش فرا رسد و مثال منافق مانند درخت کاج مستحکم است که هیچ گزندی به او نمی‌رسد تا این که به یکبار از بیخ برکنده می‌شود</w:t>
      </w:r>
      <w:r w:rsidRPr="003F0D20">
        <w:rPr>
          <w:rFonts w:cs="IRNazli" w:hint="cs"/>
          <w:rtl/>
          <w:lang w:bidi="fa-IR"/>
        </w:rPr>
        <w:t>»</w:t>
      </w:r>
      <w:r w:rsidRPr="003F0D20">
        <w:rPr>
          <w:rStyle w:val="Char3"/>
          <w:rFonts w:hint="cs"/>
          <w:rtl/>
        </w:rPr>
        <w:t xml:space="preserve"> و می‌فرماید: </w:t>
      </w:r>
      <w:r w:rsidRPr="003F0D20">
        <w:rPr>
          <w:rFonts w:cs="IRNazli" w:hint="cs"/>
          <w:rtl/>
          <w:lang w:bidi="fa-IR"/>
        </w:rPr>
        <w:t>«</w:t>
      </w:r>
      <w:r w:rsidRPr="003F0D20">
        <w:rPr>
          <w:rStyle w:val="Char3"/>
          <w:rFonts w:hint="cs"/>
          <w:rtl/>
        </w:rPr>
        <w:t>نیست هیچ مسلمانی که اذیتی از مرض و غیره به او برسد، مگر این که خداوند به وسیله آن گناهان او را از بین می‌برد مانند ریزش برگ‌های درخت</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در بعضی مناطق اطاعت و فرمانبرداری از شیطان غلبه پیدا می‌کند و ساکنان آن مناطق مانند حیوان‌های درنده می‌شوند و بعضی مجازات از آنها به صورت استدراج، تا مدتی برداشته می‌شود، چنانکه خداوند می‌فرماید:</w:t>
      </w:r>
      <w:r w:rsidR="006E661E" w:rsidRPr="003F0D20">
        <w:rPr>
          <w:rStyle w:val="Char3"/>
          <w:rFonts w:hint="cs"/>
          <w:rtl/>
        </w:rPr>
        <w:t xml:space="preserve"> </w:t>
      </w:r>
      <w:r w:rsidR="00613A05" w:rsidRPr="003F0D20">
        <w:rPr>
          <w:rFonts w:cs="Traditional Arabic" w:hint="cs"/>
          <w:rtl/>
          <w:lang w:bidi="fa-IR"/>
        </w:rPr>
        <w:t>﴿</w:t>
      </w:r>
      <w:r w:rsidR="00613A05" w:rsidRPr="003F0D20">
        <w:rPr>
          <w:rStyle w:val="Char9"/>
          <w:rtl/>
        </w:rPr>
        <w:t>وَمَا</w:t>
      </w:r>
      <w:r w:rsidR="00613A05" w:rsidRPr="003F0D20">
        <w:rPr>
          <w:rStyle w:val="Char9"/>
          <w:rFonts w:hint="cs"/>
          <w:rtl/>
        </w:rPr>
        <w:t>ٓ</w:t>
      </w:r>
      <w:r w:rsidR="00613A05" w:rsidRPr="003F0D20">
        <w:rPr>
          <w:rStyle w:val="Char9"/>
          <w:rtl/>
        </w:rPr>
        <w:t xml:space="preserve"> </w:t>
      </w:r>
      <w:r w:rsidR="00613A05" w:rsidRPr="003F0D20">
        <w:rPr>
          <w:rStyle w:val="Char9"/>
          <w:rFonts w:hint="cs"/>
          <w:rtl/>
        </w:rPr>
        <w:t>أَرۡسَلۡنَا</w:t>
      </w:r>
      <w:r w:rsidR="00613A05" w:rsidRPr="003F0D20">
        <w:rPr>
          <w:rStyle w:val="Char9"/>
          <w:rtl/>
        </w:rPr>
        <w:t xml:space="preserve"> </w:t>
      </w:r>
      <w:r w:rsidR="00613A05" w:rsidRPr="003F0D20">
        <w:rPr>
          <w:rStyle w:val="Char9"/>
          <w:rFonts w:hint="cs"/>
          <w:rtl/>
        </w:rPr>
        <w:t>فِي</w:t>
      </w:r>
      <w:r w:rsidR="00613A05" w:rsidRPr="003F0D20">
        <w:rPr>
          <w:rStyle w:val="Char9"/>
          <w:rtl/>
        </w:rPr>
        <w:t xml:space="preserve"> </w:t>
      </w:r>
      <w:r w:rsidR="00613A05" w:rsidRPr="003F0D20">
        <w:rPr>
          <w:rStyle w:val="Char9"/>
          <w:rFonts w:hint="cs"/>
          <w:rtl/>
        </w:rPr>
        <w:t>قَرۡيَةٖ</w:t>
      </w:r>
      <w:r w:rsidR="00613A05" w:rsidRPr="003F0D20">
        <w:rPr>
          <w:rStyle w:val="Char9"/>
          <w:rtl/>
        </w:rPr>
        <w:t xml:space="preserve"> </w:t>
      </w:r>
      <w:r w:rsidR="00613A05" w:rsidRPr="003F0D20">
        <w:rPr>
          <w:rStyle w:val="Char9"/>
          <w:rFonts w:hint="cs"/>
          <w:rtl/>
        </w:rPr>
        <w:t>مِّن</w:t>
      </w:r>
      <w:r w:rsidR="00613A05" w:rsidRPr="003F0D20">
        <w:rPr>
          <w:rStyle w:val="Char9"/>
          <w:rtl/>
        </w:rPr>
        <w:t xml:space="preserve"> </w:t>
      </w:r>
      <w:r w:rsidR="00613A05" w:rsidRPr="003F0D20">
        <w:rPr>
          <w:rStyle w:val="Char9"/>
          <w:rFonts w:hint="cs"/>
          <w:rtl/>
        </w:rPr>
        <w:t>نَّبِيٍّ</w:t>
      </w:r>
      <w:r w:rsidR="00613A05" w:rsidRPr="003F0D20">
        <w:rPr>
          <w:rStyle w:val="Char9"/>
          <w:rtl/>
        </w:rPr>
        <w:t xml:space="preserve"> </w:t>
      </w:r>
      <w:r w:rsidR="00613A05" w:rsidRPr="003F0D20">
        <w:rPr>
          <w:rStyle w:val="Char9"/>
          <w:rFonts w:hint="cs"/>
          <w:rtl/>
        </w:rPr>
        <w:t>إِلَّآ</w:t>
      </w:r>
      <w:r w:rsidR="00613A05" w:rsidRPr="003F0D20">
        <w:rPr>
          <w:rStyle w:val="Char9"/>
          <w:rtl/>
        </w:rPr>
        <w:t xml:space="preserve"> </w:t>
      </w:r>
      <w:r w:rsidR="00613A05" w:rsidRPr="003F0D20">
        <w:rPr>
          <w:rStyle w:val="Char9"/>
          <w:rFonts w:hint="cs"/>
          <w:rtl/>
        </w:rPr>
        <w:t>أَخَذۡنَآ</w:t>
      </w:r>
      <w:r w:rsidR="00613A05" w:rsidRPr="003F0D20">
        <w:rPr>
          <w:rStyle w:val="Char9"/>
          <w:rtl/>
        </w:rPr>
        <w:t xml:space="preserve"> </w:t>
      </w:r>
      <w:r w:rsidR="00613A05" w:rsidRPr="003F0D20">
        <w:rPr>
          <w:rStyle w:val="Char9"/>
          <w:rFonts w:hint="cs"/>
          <w:rtl/>
        </w:rPr>
        <w:t>أَهۡلَهَا</w:t>
      </w:r>
      <w:r w:rsidR="00613A05" w:rsidRPr="003F0D20">
        <w:rPr>
          <w:rStyle w:val="Char9"/>
          <w:rtl/>
        </w:rPr>
        <w:t xml:space="preserve"> </w:t>
      </w:r>
      <w:r w:rsidR="00613A05" w:rsidRPr="003F0D20">
        <w:rPr>
          <w:rStyle w:val="Char9"/>
          <w:rFonts w:hint="cs"/>
          <w:rtl/>
        </w:rPr>
        <w:t>بِٱ</w:t>
      </w:r>
      <w:r w:rsidR="00613A05" w:rsidRPr="003F0D20">
        <w:rPr>
          <w:rStyle w:val="Char9"/>
          <w:rFonts w:hint="eastAsia"/>
          <w:rtl/>
        </w:rPr>
        <w:t>ل</w:t>
      </w:r>
      <w:r w:rsidR="00613A05" w:rsidRPr="003F0D20">
        <w:rPr>
          <w:rStyle w:val="Char9"/>
          <w:rFonts w:hint="cs"/>
          <w:rtl/>
        </w:rPr>
        <w:t>ۡبَأۡسَآءِ</w:t>
      </w:r>
      <w:r w:rsidR="00613A05" w:rsidRPr="003F0D20">
        <w:rPr>
          <w:rStyle w:val="Char9"/>
          <w:rtl/>
        </w:rPr>
        <w:t xml:space="preserve"> وَ</w:t>
      </w:r>
      <w:r w:rsidR="00613A05" w:rsidRPr="003F0D20">
        <w:rPr>
          <w:rStyle w:val="Char9"/>
          <w:rFonts w:hint="cs"/>
          <w:rtl/>
        </w:rPr>
        <w:t>ٱ</w:t>
      </w:r>
      <w:r w:rsidR="00613A05" w:rsidRPr="003F0D20">
        <w:rPr>
          <w:rStyle w:val="Char9"/>
          <w:rFonts w:hint="eastAsia"/>
          <w:rtl/>
        </w:rPr>
        <w:t>لضَّرَّا</w:t>
      </w:r>
      <w:r w:rsidR="00613A05" w:rsidRPr="003F0D20">
        <w:rPr>
          <w:rStyle w:val="Char9"/>
          <w:rFonts w:hint="cs"/>
          <w:rtl/>
        </w:rPr>
        <w:t>ٓءِ</w:t>
      </w:r>
      <w:r w:rsidR="00613A05" w:rsidRPr="003F0D20">
        <w:rPr>
          <w:rStyle w:val="Char9"/>
          <w:rtl/>
        </w:rPr>
        <w:t xml:space="preserve"> لَعَلَّهُم</w:t>
      </w:r>
      <w:r w:rsidR="00613A05" w:rsidRPr="003F0D20">
        <w:rPr>
          <w:rStyle w:val="Char9"/>
          <w:rFonts w:hint="cs"/>
          <w:rtl/>
        </w:rPr>
        <w:t>ۡ</w:t>
      </w:r>
      <w:r w:rsidR="00613A05" w:rsidRPr="003F0D20">
        <w:rPr>
          <w:rStyle w:val="Char9"/>
          <w:rtl/>
        </w:rPr>
        <w:t xml:space="preserve"> </w:t>
      </w:r>
      <w:r w:rsidR="00613A05" w:rsidRPr="003F0D20">
        <w:rPr>
          <w:rStyle w:val="Char9"/>
          <w:rFonts w:hint="cs"/>
          <w:rtl/>
        </w:rPr>
        <w:t>يَضَّرَّعُونَ</w:t>
      </w:r>
      <w:r w:rsidR="00613A05" w:rsidRPr="003F0D20">
        <w:rPr>
          <w:rStyle w:val="Char9"/>
          <w:rtl/>
        </w:rPr>
        <w:t xml:space="preserve">٩٤ ثُمَّ بَدَّلۡنَا مَكَانَ </w:t>
      </w:r>
      <w:r w:rsidR="00613A05" w:rsidRPr="003F0D20">
        <w:rPr>
          <w:rStyle w:val="Char9"/>
          <w:rFonts w:hint="cs"/>
          <w:rtl/>
        </w:rPr>
        <w:t>ٱ</w:t>
      </w:r>
      <w:r w:rsidR="00613A05" w:rsidRPr="003F0D20">
        <w:rPr>
          <w:rStyle w:val="Char9"/>
          <w:rFonts w:hint="eastAsia"/>
          <w:rtl/>
        </w:rPr>
        <w:t>لسَّيِّئَةِ</w:t>
      </w:r>
      <w:r w:rsidR="00613A05" w:rsidRPr="003F0D20">
        <w:rPr>
          <w:rStyle w:val="Char9"/>
          <w:rtl/>
        </w:rPr>
        <w:t xml:space="preserve"> </w:t>
      </w:r>
      <w:r w:rsidR="00613A05" w:rsidRPr="003F0D20">
        <w:rPr>
          <w:rStyle w:val="Char9"/>
          <w:rFonts w:hint="cs"/>
          <w:rtl/>
        </w:rPr>
        <w:t>ٱ</w:t>
      </w:r>
      <w:r w:rsidR="00613A05" w:rsidRPr="003F0D20">
        <w:rPr>
          <w:rStyle w:val="Char9"/>
          <w:rFonts w:hint="eastAsia"/>
          <w:rtl/>
        </w:rPr>
        <w:t>لۡحَسَنَةَ</w:t>
      </w:r>
      <w:r w:rsidR="00613A05" w:rsidRPr="003F0D20">
        <w:rPr>
          <w:rStyle w:val="Char9"/>
          <w:rtl/>
        </w:rPr>
        <w:t xml:space="preserve"> حَتَّىٰ عَفَواْ وَّقَالُواْ قَدۡ مَسَّ ءَابَآءَنَا </w:t>
      </w:r>
      <w:r w:rsidR="00613A05" w:rsidRPr="003F0D20">
        <w:rPr>
          <w:rStyle w:val="Char9"/>
          <w:rFonts w:hint="cs"/>
          <w:rtl/>
        </w:rPr>
        <w:t>ٱ</w:t>
      </w:r>
      <w:r w:rsidR="00613A05" w:rsidRPr="003F0D20">
        <w:rPr>
          <w:rStyle w:val="Char9"/>
          <w:rFonts w:hint="eastAsia"/>
          <w:rtl/>
        </w:rPr>
        <w:t>لضَّرَّآءُ</w:t>
      </w:r>
      <w:r w:rsidR="00613A05" w:rsidRPr="003F0D20">
        <w:rPr>
          <w:rStyle w:val="Char9"/>
          <w:rtl/>
        </w:rPr>
        <w:t xml:space="preserve"> وَ</w:t>
      </w:r>
      <w:r w:rsidR="00613A05" w:rsidRPr="003F0D20">
        <w:rPr>
          <w:rStyle w:val="Char9"/>
          <w:rFonts w:hint="cs"/>
          <w:rtl/>
        </w:rPr>
        <w:t>ٱ</w:t>
      </w:r>
      <w:r w:rsidR="00613A05" w:rsidRPr="003F0D20">
        <w:rPr>
          <w:rStyle w:val="Char9"/>
          <w:rFonts w:hint="eastAsia"/>
          <w:rtl/>
        </w:rPr>
        <w:t>لسَّرَّآءُ</w:t>
      </w:r>
      <w:r w:rsidR="00613A05" w:rsidRPr="003F0D20">
        <w:rPr>
          <w:rStyle w:val="Char9"/>
          <w:rtl/>
        </w:rPr>
        <w:t xml:space="preserve"> فَأَخَذۡنَٰهُم بَغۡتَةٗ وَهُمۡ لَا يَشۡعُرُونَ٩٥ وَلَوۡ أَنَّ أَهۡلَ </w:t>
      </w:r>
      <w:r w:rsidR="00613A05" w:rsidRPr="003F0D20">
        <w:rPr>
          <w:rStyle w:val="Char9"/>
          <w:rFonts w:hint="cs"/>
          <w:rtl/>
        </w:rPr>
        <w:t>ٱ</w:t>
      </w:r>
      <w:r w:rsidR="00613A05" w:rsidRPr="003F0D20">
        <w:rPr>
          <w:rStyle w:val="Char9"/>
          <w:rFonts w:hint="eastAsia"/>
          <w:rtl/>
        </w:rPr>
        <w:t>لۡقُرَىٰٓ</w:t>
      </w:r>
      <w:r w:rsidR="00613A05" w:rsidRPr="003F0D20">
        <w:rPr>
          <w:rStyle w:val="Char9"/>
          <w:rtl/>
        </w:rPr>
        <w:t xml:space="preserve"> ءَامَنُواْ وَ</w:t>
      </w:r>
      <w:r w:rsidR="00613A05" w:rsidRPr="003F0D20">
        <w:rPr>
          <w:rStyle w:val="Char9"/>
          <w:rFonts w:hint="cs"/>
          <w:rtl/>
        </w:rPr>
        <w:t>ٱ</w:t>
      </w:r>
      <w:r w:rsidR="00613A05" w:rsidRPr="003F0D20">
        <w:rPr>
          <w:rStyle w:val="Char9"/>
          <w:rFonts w:hint="eastAsia"/>
          <w:rtl/>
        </w:rPr>
        <w:t>تَّقَوۡاْ</w:t>
      </w:r>
      <w:r w:rsidR="00613A05" w:rsidRPr="003F0D20">
        <w:rPr>
          <w:rStyle w:val="Char9"/>
          <w:rtl/>
        </w:rPr>
        <w:t xml:space="preserve"> لَفَتَحۡنَا عَلَيۡهِم بَرَكَٰتٖ مِّنَ </w:t>
      </w:r>
      <w:r w:rsidR="00613A05" w:rsidRPr="003F0D20">
        <w:rPr>
          <w:rStyle w:val="Char9"/>
          <w:rFonts w:hint="cs"/>
          <w:rtl/>
        </w:rPr>
        <w:t>ٱ</w:t>
      </w:r>
      <w:r w:rsidR="00613A05" w:rsidRPr="003F0D20">
        <w:rPr>
          <w:rStyle w:val="Char9"/>
          <w:rFonts w:hint="eastAsia"/>
          <w:rtl/>
        </w:rPr>
        <w:t>لسَّمَآءِ</w:t>
      </w:r>
      <w:r w:rsidR="00613A05" w:rsidRPr="003F0D20">
        <w:rPr>
          <w:rStyle w:val="Char9"/>
          <w:rtl/>
        </w:rPr>
        <w:t xml:space="preserve"> وَ</w:t>
      </w:r>
      <w:r w:rsidR="00613A05" w:rsidRPr="003F0D20">
        <w:rPr>
          <w:rStyle w:val="Char9"/>
          <w:rFonts w:hint="cs"/>
          <w:rtl/>
        </w:rPr>
        <w:t>ٱ</w:t>
      </w:r>
      <w:r w:rsidR="00613A05" w:rsidRPr="003F0D20">
        <w:rPr>
          <w:rStyle w:val="Char9"/>
          <w:rFonts w:hint="eastAsia"/>
          <w:rtl/>
        </w:rPr>
        <w:t>لۡأَرۡضِ</w:t>
      </w:r>
      <w:r w:rsidR="00613A05" w:rsidRPr="003F0D20">
        <w:rPr>
          <w:rStyle w:val="Char9"/>
          <w:rtl/>
        </w:rPr>
        <w:t xml:space="preserve"> وَلَٰكِن كَذَّبُواْ فَأَخَذۡنَٰهُم بِمَا كَانُواْ يَكۡسِبُونَ٩٦</w:t>
      </w:r>
      <w:r w:rsidR="00613A05" w:rsidRPr="003F0D20">
        <w:rPr>
          <w:rFonts w:cs="Traditional Arabic" w:hint="cs"/>
          <w:rtl/>
          <w:lang w:bidi="fa-IR"/>
        </w:rPr>
        <w:t>﴾</w:t>
      </w:r>
      <w:r w:rsidR="00613A05" w:rsidRPr="003F0D20">
        <w:rPr>
          <w:rFonts w:cs="IRNazli"/>
          <w:szCs w:val="24"/>
          <w:rtl/>
          <w:lang w:bidi="fa-IR"/>
        </w:rPr>
        <w:t xml:space="preserve"> </w:t>
      </w:r>
      <w:r w:rsidR="00613A05" w:rsidRPr="003F0D20">
        <w:rPr>
          <w:rStyle w:val="Char5"/>
          <w:rtl/>
        </w:rPr>
        <w:t>[الأعراف: 94-96]</w:t>
      </w:r>
      <w:r w:rsidR="00613A05"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ما در هیچ روستایی پیامبری نفرستادیم، مگر این که اهلش را با تیره‌روزی و ضرر مواجه نگردانیم که شاید بدین شکل</w:t>
      </w:r>
      <w:r w:rsidR="00265EC6" w:rsidRPr="003F0D20">
        <w:rPr>
          <w:rStyle w:val="Char6"/>
          <w:rFonts w:hint="cs"/>
          <w:rtl/>
        </w:rPr>
        <w:t xml:space="preserve"> به‌سوی </w:t>
      </w:r>
      <w:r w:rsidRPr="003F0D20">
        <w:rPr>
          <w:rStyle w:val="Char6"/>
          <w:rFonts w:hint="cs"/>
          <w:rtl/>
        </w:rPr>
        <w:t>خداوند فریاد و زاری کنند باز به جای بدحالی، خوبی و شادمانی برای آنها فراهم نمودیم، تا این که رشد کردند و زیاد شدند، گفتند که: اینگونه ضرر و خوشی به آباء و اجداد ما رسیده است (یعنی این به مقتضای طبیعت پیش می‌آید) ناگهان آنها را مؤاخذه نمودیم و آنها متوجه نشدند و اگر ساکنان روستاها ایمان می‌آوردند و تقوی پیشه می‌کردند برکت‌های آسمان و زمین را بر آنها سرازیر می‌کردیم، ولی آنها تکذیب کردند پس آنها را در اثر کردارشان مؤاخذه نمودیم</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b/>
          <w:bCs/>
          <w:rtl/>
          <w:lang w:bidi="fa-IR"/>
        </w:rPr>
      </w:pPr>
      <w:r w:rsidRPr="003F0D20">
        <w:rPr>
          <w:rStyle w:val="Char3"/>
          <w:rFonts w:hint="cs"/>
          <w:rtl/>
        </w:rPr>
        <w:t>پس وضعیت در این جهان شباهت دارد به وضع آقایی که جهت مجازات‌کردن، فرصت و فراغتی نداشته باشد و در روز قیامت گویا که فارغ می‌شود، چنانکه خداوند به آن اشاره می‌فرماید:</w:t>
      </w:r>
      <w:r w:rsidR="00613A05" w:rsidRPr="003F0D20">
        <w:rPr>
          <w:rStyle w:val="Char3"/>
          <w:rFonts w:hint="cs"/>
          <w:rtl/>
        </w:rPr>
        <w:t xml:space="preserve"> </w:t>
      </w:r>
      <w:r w:rsidR="00613A05" w:rsidRPr="003F0D20">
        <w:rPr>
          <w:rFonts w:cs="Traditional Arabic" w:hint="cs"/>
          <w:rtl/>
          <w:lang w:bidi="fa-IR"/>
        </w:rPr>
        <w:t>﴿</w:t>
      </w:r>
      <w:r w:rsidR="00613A05" w:rsidRPr="003F0D20">
        <w:rPr>
          <w:rStyle w:val="Char9"/>
          <w:rtl/>
        </w:rPr>
        <w:t>سَنَف</w:t>
      </w:r>
      <w:r w:rsidR="00613A05" w:rsidRPr="003F0D20">
        <w:rPr>
          <w:rStyle w:val="Char9"/>
          <w:rFonts w:hint="cs"/>
          <w:rtl/>
        </w:rPr>
        <w:t>ۡرُغُ</w:t>
      </w:r>
      <w:r w:rsidR="00613A05" w:rsidRPr="003F0D20">
        <w:rPr>
          <w:rStyle w:val="Char9"/>
          <w:rtl/>
        </w:rPr>
        <w:t xml:space="preserve"> </w:t>
      </w:r>
      <w:r w:rsidR="00613A05" w:rsidRPr="003F0D20">
        <w:rPr>
          <w:rStyle w:val="Char9"/>
          <w:rFonts w:hint="cs"/>
          <w:rtl/>
        </w:rPr>
        <w:t>لَكُمۡ</w:t>
      </w:r>
      <w:r w:rsidR="00613A05" w:rsidRPr="003F0D20">
        <w:rPr>
          <w:rStyle w:val="Char9"/>
          <w:rtl/>
        </w:rPr>
        <w:t xml:space="preserve"> </w:t>
      </w:r>
      <w:r w:rsidR="00613A05" w:rsidRPr="003F0D20">
        <w:rPr>
          <w:rStyle w:val="Char9"/>
          <w:rFonts w:hint="cs"/>
          <w:rtl/>
        </w:rPr>
        <w:t>أَيُّهَ</w:t>
      </w:r>
      <w:r w:rsidR="00613A05" w:rsidRPr="003F0D20">
        <w:rPr>
          <w:rStyle w:val="Char9"/>
          <w:rtl/>
        </w:rPr>
        <w:t xml:space="preserve"> </w:t>
      </w:r>
      <w:r w:rsidR="00613A05" w:rsidRPr="003F0D20">
        <w:rPr>
          <w:rStyle w:val="Char9"/>
          <w:rFonts w:hint="cs"/>
          <w:rtl/>
        </w:rPr>
        <w:t>ٱ</w:t>
      </w:r>
      <w:r w:rsidR="00613A05" w:rsidRPr="003F0D20">
        <w:rPr>
          <w:rStyle w:val="Char9"/>
          <w:rFonts w:hint="eastAsia"/>
          <w:rtl/>
        </w:rPr>
        <w:t>لثَّقَلَانِ</w:t>
      </w:r>
      <w:r w:rsidR="00613A05" w:rsidRPr="003F0D20">
        <w:rPr>
          <w:rStyle w:val="Char9"/>
          <w:rtl/>
        </w:rPr>
        <w:t>٣١</w:t>
      </w:r>
      <w:r w:rsidR="00613A05" w:rsidRPr="003F0D20">
        <w:rPr>
          <w:rFonts w:cs="Traditional Arabic" w:hint="cs"/>
          <w:rtl/>
          <w:lang w:bidi="fa-IR"/>
        </w:rPr>
        <w:t>﴾</w:t>
      </w:r>
      <w:r w:rsidR="00613A05" w:rsidRPr="003F0D20">
        <w:rPr>
          <w:rFonts w:cs="IRNazli"/>
          <w:szCs w:val="24"/>
          <w:rtl/>
          <w:lang w:bidi="fa-IR"/>
        </w:rPr>
        <w:t xml:space="preserve"> </w:t>
      </w:r>
      <w:r w:rsidR="00613A05" w:rsidRPr="003F0D20">
        <w:rPr>
          <w:rStyle w:val="Char5"/>
          <w:rtl/>
        </w:rPr>
        <w:t>[الرحمن: 31]</w:t>
      </w:r>
      <w:r w:rsidR="00613A05"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به زودی برای شما دو گروه، فارغ خواهم شد</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879" w:name="_Toc435271458"/>
      <w:bookmarkStart w:id="880" w:name="_Toc435274847"/>
      <w:bookmarkStart w:id="881" w:name="_Toc435275852"/>
      <w:bookmarkStart w:id="882" w:name="_Toc435276857"/>
      <w:bookmarkStart w:id="883" w:name="_Toc435277868"/>
      <w:r w:rsidRPr="003F0D20">
        <w:rPr>
          <w:rFonts w:hint="cs"/>
          <w:rtl/>
        </w:rPr>
        <w:t>مجازات در نفس بنده یا بدن یا مال او پدید می‌آید:</w:t>
      </w:r>
      <w:bookmarkEnd w:id="879"/>
      <w:bookmarkEnd w:id="880"/>
      <w:bookmarkEnd w:id="881"/>
      <w:bookmarkEnd w:id="882"/>
      <w:bookmarkEnd w:id="883"/>
    </w:p>
    <w:p w:rsidR="000F6A6E" w:rsidRPr="003F0D20" w:rsidRDefault="000F6A6E" w:rsidP="00F52015">
      <w:pPr>
        <w:ind w:firstLine="284"/>
        <w:jc w:val="both"/>
        <w:rPr>
          <w:rStyle w:val="Char3"/>
          <w:rtl/>
        </w:rPr>
      </w:pPr>
      <w:r w:rsidRPr="003F0D20">
        <w:rPr>
          <w:rStyle w:val="Char3"/>
          <w:rFonts w:hint="cs"/>
          <w:rtl/>
        </w:rPr>
        <w:t>باز مجازات گاهی در نفس بنده پدید می‌آید، بدین صورت که انبساط و آرامش یا انقباض و پریشانی بر او ایجاد می‌کند و گاهی در بدنش پدید می‌آورد، مانند امراضی که از هجوم غم و ترس ایجاد می‌گردند و مانند بیهوش‌شدن آن حضرت</w:t>
      </w:r>
      <w:r w:rsidR="00971FDA" w:rsidRPr="003F0D20">
        <w:rPr>
          <w:rStyle w:val="Char3"/>
          <w:rFonts w:ascii="CTraditional Arabic" w:hAnsi="CTraditional Arabic" w:cs="CTraditional Arabic" w:hint="cs"/>
          <w:rtl/>
        </w:rPr>
        <w:t xml:space="preserve"> ج </w:t>
      </w:r>
      <w:r w:rsidRPr="003F0D20">
        <w:rPr>
          <w:rStyle w:val="Char3"/>
          <w:rFonts w:hint="cs"/>
          <w:rtl/>
        </w:rPr>
        <w:t>قبل از نبوت در اثر کشف عورت، و گاهی در مال و اهل و اولاد پدید می‌آورد، و گاهی به ملایکه و مردم و حیوان‌ها الهام می‌شود تا با او به خوبی یا بدی رفتار کنند، و گاهی به خیر و شر در اثر الهامات و حواله‌هایی نزدیک می‌گردد.</w:t>
      </w:r>
    </w:p>
    <w:p w:rsidR="000F6A6E" w:rsidRPr="003F0D20" w:rsidRDefault="000F6A6E" w:rsidP="00F52015">
      <w:pPr>
        <w:ind w:firstLine="284"/>
        <w:jc w:val="both"/>
        <w:rPr>
          <w:rStyle w:val="Char3"/>
          <w:rtl/>
        </w:rPr>
      </w:pPr>
      <w:r w:rsidRPr="003F0D20">
        <w:rPr>
          <w:rStyle w:val="Char3"/>
          <w:rFonts w:hint="cs"/>
          <w:rtl/>
        </w:rPr>
        <w:t xml:space="preserve">و هرکسی که آنچه را ما ذکر نمودیم درک کند و هر چیزی را سر جایش بگذارد از اشکالات زیادی راحت می‌شود مانند تعارض احادیث دال بر این که نیکی سبب ازدیاد رزق می‌شود و فجور باعث نقصای آن قرار می‌گیرد و یا احادیثی که دلالت دارند بر این که به فاجران در این جهان خوبی‌هایی عنایت می‌گردد، و مبتلا به بلاها بیشتر کسانی می‌باشند که با انبیاء </w:t>
      </w:r>
      <w:r w:rsidR="006964CC" w:rsidRPr="003F0D20">
        <w:rPr>
          <w:rStyle w:val="Char3"/>
          <w:rFonts w:cs="CTraditional Arabic" w:hint="cs"/>
          <w:rtl/>
        </w:rPr>
        <w:t>†</w:t>
      </w:r>
      <w:r w:rsidR="00D36376">
        <w:rPr>
          <w:rStyle w:val="Char3"/>
          <w:rFonts w:cs="CTraditional Arabic" w:hint="cs"/>
          <w:rtl/>
        </w:rPr>
        <w:t xml:space="preserve"> </w:t>
      </w:r>
      <w:r w:rsidRPr="003F0D20">
        <w:rPr>
          <w:rStyle w:val="Char3"/>
          <w:rFonts w:hint="cs"/>
          <w:rtl/>
        </w:rPr>
        <w:t>شباهت بیشتری دارند و امثال این، والله أعلم.</w:t>
      </w:r>
    </w:p>
    <w:p w:rsidR="000F6A6E" w:rsidRPr="003F0D20" w:rsidRDefault="00A640A5" w:rsidP="00F52015">
      <w:pPr>
        <w:pStyle w:val="a0"/>
        <w:rPr>
          <w:rtl/>
        </w:rPr>
      </w:pPr>
      <w:bookmarkStart w:id="884" w:name="_Toc435271459"/>
      <w:bookmarkStart w:id="885" w:name="_Toc435274848"/>
      <w:bookmarkStart w:id="886" w:name="_Toc435275853"/>
      <w:bookmarkStart w:id="887" w:name="_Toc435276858"/>
      <w:bookmarkStart w:id="888" w:name="_Toc435277869"/>
      <w:r w:rsidRPr="003F0D20">
        <w:rPr>
          <w:rFonts w:hint="cs"/>
          <w:rtl/>
        </w:rPr>
        <w:t>باب 15</w:t>
      </w:r>
      <w:r w:rsidR="006964CC" w:rsidRPr="003F0D20">
        <w:rPr>
          <w:rFonts w:hint="cs"/>
          <w:rtl/>
        </w:rPr>
        <w:t xml:space="preserve">: </w:t>
      </w:r>
      <w:r w:rsidRPr="003F0D20">
        <w:rPr>
          <w:rFonts w:hint="cs"/>
          <w:rtl/>
        </w:rPr>
        <w:t>ذکر حقیقت مرگ</w:t>
      </w:r>
      <w:bookmarkEnd w:id="884"/>
      <w:bookmarkEnd w:id="885"/>
      <w:bookmarkEnd w:id="886"/>
      <w:bookmarkEnd w:id="887"/>
      <w:bookmarkEnd w:id="888"/>
    </w:p>
    <w:p w:rsidR="000F6A6E" w:rsidRPr="003F0D20" w:rsidRDefault="000F6A6E" w:rsidP="00F52015">
      <w:pPr>
        <w:pStyle w:val="a2"/>
        <w:rPr>
          <w:rtl/>
        </w:rPr>
      </w:pPr>
      <w:bookmarkStart w:id="889" w:name="_Toc435271460"/>
      <w:bookmarkStart w:id="890" w:name="_Toc435274849"/>
      <w:bookmarkStart w:id="891" w:name="_Toc435275854"/>
      <w:bookmarkStart w:id="892" w:name="_Toc435276859"/>
      <w:bookmarkStart w:id="893" w:name="_Toc435277870"/>
      <w:r w:rsidRPr="003F0D20">
        <w:rPr>
          <w:rFonts w:hint="cs"/>
          <w:rtl/>
        </w:rPr>
        <w:t>برای هر صورت معدنی یا حیوانی یا انسانی حمّالی هست:</w:t>
      </w:r>
      <w:bookmarkEnd w:id="889"/>
      <w:bookmarkEnd w:id="890"/>
      <w:bookmarkEnd w:id="891"/>
      <w:bookmarkEnd w:id="892"/>
      <w:bookmarkEnd w:id="893"/>
    </w:p>
    <w:p w:rsidR="000F6A6E" w:rsidRPr="003F0D20" w:rsidRDefault="000F6A6E" w:rsidP="00F52015">
      <w:pPr>
        <w:ind w:firstLine="284"/>
        <w:jc w:val="both"/>
        <w:rPr>
          <w:rStyle w:val="Char3"/>
          <w:rtl/>
        </w:rPr>
      </w:pPr>
      <w:r w:rsidRPr="003F0D20">
        <w:rPr>
          <w:rStyle w:val="Char3"/>
          <w:rFonts w:hint="cs"/>
          <w:rtl/>
        </w:rPr>
        <w:t>باید دانست که برای هر صورتی از معدنیات، نباتات، حیوانات و انسان‌ها حمال و نشستگاهی است غیر از حمال و نشستگاه آن دیگر، و هریکی دارای کمال اولی غیر از کمال آن دیگری است، اگرچه در ظاهر وضعیت مشتبه، در نظر آید.</w:t>
      </w:r>
    </w:p>
    <w:p w:rsidR="000F6A6E" w:rsidRPr="003F0D20" w:rsidRDefault="000F6A6E" w:rsidP="00D36376">
      <w:pPr>
        <w:widowControl w:val="0"/>
        <w:ind w:firstLine="284"/>
        <w:jc w:val="both"/>
        <w:rPr>
          <w:rStyle w:val="Char3"/>
          <w:rtl/>
        </w:rPr>
      </w:pPr>
      <w:r w:rsidRPr="003F0D20">
        <w:rPr>
          <w:rStyle w:val="Char3"/>
          <w:rFonts w:hint="cs"/>
          <w:rtl/>
        </w:rPr>
        <w:t>پس اگر ارکان و عناصر کوچک شوند و با اوضاع مختلف به اعتبار کثرت و قلت آمیخته گردند از آنها مرکباتی دوتایی، سه‌تایی، چهارتایی، و غیره پدید می‌آیند. دو تایی‌ها مانند: بخار، دود، خاک نمناک، زمین خیس‌شده، اخگر و شعله، و سه تایی‌ها مانند گل خمیر کرده شده و خزه‌ها، و چهارتایی‌ها شبیه آنچه ما ذکر کردیم.</w:t>
      </w:r>
    </w:p>
    <w:p w:rsidR="000F6A6E" w:rsidRPr="003F0D20" w:rsidRDefault="000F6A6E" w:rsidP="00F52015">
      <w:pPr>
        <w:pStyle w:val="a2"/>
        <w:rPr>
          <w:rtl/>
        </w:rPr>
      </w:pPr>
      <w:bookmarkStart w:id="894" w:name="_Toc435271461"/>
      <w:bookmarkStart w:id="895" w:name="_Toc435274850"/>
      <w:bookmarkStart w:id="896" w:name="_Toc435275855"/>
      <w:bookmarkStart w:id="897" w:name="_Toc435276860"/>
      <w:bookmarkStart w:id="898" w:name="_Toc435277871"/>
      <w:r w:rsidRPr="003F0D20">
        <w:rPr>
          <w:rFonts w:hint="cs"/>
          <w:rtl/>
        </w:rPr>
        <w:t>هر صورتی خواص مرکبی دارد:</w:t>
      </w:r>
      <w:bookmarkEnd w:id="894"/>
      <w:bookmarkEnd w:id="895"/>
      <w:bookmarkEnd w:id="896"/>
      <w:bookmarkEnd w:id="897"/>
      <w:bookmarkEnd w:id="898"/>
    </w:p>
    <w:p w:rsidR="000F6A6E" w:rsidRPr="003F0D20" w:rsidRDefault="000F6A6E" w:rsidP="00F52015">
      <w:pPr>
        <w:ind w:firstLine="284"/>
        <w:jc w:val="both"/>
        <w:rPr>
          <w:rStyle w:val="Char3"/>
          <w:rtl/>
        </w:rPr>
      </w:pPr>
      <w:r w:rsidRPr="003F0D20">
        <w:rPr>
          <w:rStyle w:val="Char3"/>
          <w:rFonts w:hint="cs"/>
          <w:rtl/>
        </w:rPr>
        <w:t>و برای این اشیاء خواصی هست مرکب از خواص اجزاء آنها که در آن اشیاء غیر آن خواص چیزی دیگر نیست، و به آنها موجودات هوایی گفته می‌شود، پس معدنی می‌آید و روی دوش آن مزاج قرار می‌گیرد و آن را مرکب و حمال خویش قرار می‌دهد و دارای خواص نوعی می‌شود و مزاج را نگهداری می‌نماید، پس نباتات آمده جسم را که مزاجش محفوظ است آن را مرکب و حمال قرار می‌دهد و نیرویی قرار می‌گیرد که ارکان و اجزاء کاینات جو را</w:t>
      </w:r>
      <w:r w:rsidR="00265EC6" w:rsidRPr="003F0D20">
        <w:rPr>
          <w:rStyle w:val="Char3"/>
          <w:rFonts w:hint="cs"/>
          <w:rtl/>
        </w:rPr>
        <w:t xml:space="preserve"> به‌سوی </w:t>
      </w:r>
      <w:r w:rsidRPr="003F0D20">
        <w:rPr>
          <w:rStyle w:val="Char3"/>
          <w:rFonts w:hint="cs"/>
          <w:rtl/>
        </w:rPr>
        <w:t>مزاج خویش تغییر می‌دهد، تا</w:t>
      </w:r>
      <w:r w:rsidR="00265EC6" w:rsidRPr="003F0D20">
        <w:rPr>
          <w:rStyle w:val="Char3"/>
          <w:rFonts w:hint="cs"/>
          <w:rtl/>
        </w:rPr>
        <w:t xml:space="preserve"> به‌سوی </w:t>
      </w:r>
      <w:r w:rsidRPr="003F0D20">
        <w:rPr>
          <w:rStyle w:val="Char3"/>
          <w:rFonts w:hint="cs"/>
          <w:rtl/>
        </w:rPr>
        <w:t>کمال متوقع از قوت، بالفعل درآید، باز حیوانیت آمده روح هوایی را که حامل نیروی تغذیه و تنمیه می‌باشد حمال خویش قرار می‌دهد و در اطراف آن، تصرفات خویش به حس و اراده را تنفیذ می‌کند تا</w:t>
      </w:r>
      <w:r w:rsidR="00265EC6" w:rsidRPr="003F0D20">
        <w:rPr>
          <w:rStyle w:val="Char3"/>
          <w:rFonts w:hint="cs"/>
          <w:rtl/>
        </w:rPr>
        <w:t xml:space="preserve"> به‌سوی </w:t>
      </w:r>
      <w:r w:rsidRPr="003F0D20">
        <w:rPr>
          <w:rStyle w:val="Char3"/>
          <w:rFonts w:hint="cs"/>
          <w:rtl/>
        </w:rPr>
        <w:t>مطلوب، برخاسته و از فراری‌ها دور ماند.</w:t>
      </w:r>
    </w:p>
    <w:p w:rsidR="000F6A6E" w:rsidRPr="003F0D20" w:rsidRDefault="000F6A6E" w:rsidP="00F52015">
      <w:pPr>
        <w:pStyle w:val="a2"/>
        <w:rPr>
          <w:rtl/>
        </w:rPr>
      </w:pPr>
      <w:bookmarkStart w:id="899" w:name="_Toc435271462"/>
      <w:bookmarkStart w:id="900" w:name="_Toc435274851"/>
      <w:bookmarkStart w:id="901" w:name="_Toc435275856"/>
      <w:bookmarkStart w:id="902" w:name="_Toc435276861"/>
      <w:bookmarkStart w:id="903" w:name="_Toc435277872"/>
      <w:r w:rsidRPr="003F0D20">
        <w:rPr>
          <w:rFonts w:hint="cs"/>
          <w:rtl/>
        </w:rPr>
        <w:t>صورت انسانی روح هوایی را حمّال خود قرار می‌دهد:</w:t>
      </w:r>
      <w:bookmarkEnd w:id="899"/>
      <w:bookmarkEnd w:id="900"/>
      <w:bookmarkEnd w:id="901"/>
      <w:bookmarkEnd w:id="902"/>
      <w:bookmarkEnd w:id="903"/>
    </w:p>
    <w:p w:rsidR="000F6A6E" w:rsidRPr="003F0D20" w:rsidRDefault="000F6A6E" w:rsidP="00F52015">
      <w:pPr>
        <w:ind w:firstLine="284"/>
        <w:jc w:val="both"/>
        <w:rPr>
          <w:rStyle w:val="Char3"/>
          <w:rtl/>
        </w:rPr>
      </w:pPr>
      <w:r w:rsidRPr="003F0D20">
        <w:rPr>
          <w:rStyle w:val="Char3"/>
          <w:rFonts w:hint="cs"/>
          <w:rtl/>
        </w:rPr>
        <w:t>سپس انسانیت می‌آید و روح هوایی را که در بدن متصرف است حمّال خویش قرار داده</w:t>
      </w:r>
      <w:r w:rsidR="00265EC6" w:rsidRPr="003F0D20">
        <w:rPr>
          <w:rStyle w:val="Char3"/>
          <w:rFonts w:hint="cs"/>
          <w:rtl/>
        </w:rPr>
        <w:t xml:space="preserve"> به‌سوی </w:t>
      </w:r>
      <w:r w:rsidRPr="003F0D20">
        <w:rPr>
          <w:rStyle w:val="Char3"/>
          <w:rFonts w:hint="cs"/>
          <w:rtl/>
        </w:rPr>
        <w:t>اخلاقی که ریش</w:t>
      </w:r>
      <w:r w:rsidR="00026471" w:rsidRPr="003F0D20">
        <w:rPr>
          <w:rStyle w:val="Char3"/>
          <w:rFonts w:hint="cs"/>
          <w:rtl/>
        </w:rPr>
        <w:t>ۀ</w:t>
      </w:r>
      <w:r w:rsidRPr="003F0D20">
        <w:rPr>
          <w:rStyle w:val="Char3"/>
          <w:rFonts w:hint="cs"/>
          <w:rtl/>
        </w:rPr>
        <w:t xml:space="preserve"> تحریکات و تخلفات هستند توجه می‌کند، پس آنها را آراسته نموده جلوه‌گاه آن چیزهایی قرار می‌دهد که آنها را از بالا تلقی می‌نماید، پس اگرچه در نظر اول هر کار مشتبه به نظر می‌رسد، اما نظر دقیق هر اثری را به منبعش ملحق می‌کند، و هر صورتی را با حمّالش جدا می‌سازد.</w:t>
      </w:r>
    </w:p>
    <w:p w:rsidR="000F6A6E" w:rsidRPr="003F0D20" w:rsidRDefault="000F6A6E" w:rsidP="00F52015">
      <w:pPr>
        <w:pStyle w:val="a2"/>
        <w:rPr>
          <w:rtl/>
        </w:rPr>
      </w:pPr>
      <w:bookmarkStart w:id="904" w:name="_Toc435271463"/>
      <w:bookmarkStart w:id="905" w:name="_Toc435274852"/>
      <w:bookmarkStart w:id="906" w:name="_Toc435275857"/>
      <w:bookmarkStart w:id="907" w:name="_Toc435276862"/>
      <w:bookmarkStart w:id="908" w:name="_Toc435277873"/>
      <w:r w:rsidRPr="003F0D20">
        <w:rPr>
          <w:rFonts w:hint="cs"/>
          <w:rtl/>
        </w:rPr>
        <w:t>برای هر صورتی ماده قائم به آن لازم است:</w:t>
      </w:r>
      <w:bookmarkEnd w:id="904"/>
      <w:bookmarkEnd w:id="905"/>
      <w:bookmarkEnd w:id="906"/>
      <w:bookmarkEnd w:id="907"/>
      <w:bookmarkEnd w:id="908"/>
    </w:p>
    <w:p w:rsidR="000F6A6E" w:rsidRPr="003F0D20" w:rsidRDefault="000F6A6E" w:rsidP="00F52015">
      <w:pPr>
        <w:ind w:firstLine="284"/>
        <w:jc w:val="both"/>
        <w:rPr>
          <w:rStyle w:val="Char3"/>
          <w:rtl/>
        </w:rPr>
      </w:pPr>
      <w:r w:rsidRPr="003F0D20">
        <w:rPr>
          <w:rStyle w:val="Char3"/>
          <w:rFonts w:hint="cs"/>
          <w:rtl/>
        </w:rPr>
        <w:t>و برای هر صورتی ماده قائم به آن لازم است؛ و آن هنگامی است که ماده متناسب صورت باشد و مثال صورت مانند مجسمه انسانی است که از موم ساخته می‌شود و امکان ندارد که این مجسمه بدون موم پدید آید، پس هرکسی بگوید که نفس ناطقه مختص به انسان هنگام مردم ماده را کلاً رها می‌کند دروغ گفته است، البته آن ماد</w:t>
      </w:r>
      <w:r w:rsidR="00026471" w:rsidRPr="003F0D20">
        <w:rPr>
          <w:rStyle w:val="Char3"/>
          <w:rFonts w:hint="cs"/>
          <w:rtl/>
        </w:rPr>
        <w:t>ۀ</w:t>
      </w:r>
      <w:r w:rsidRPr="003F0D20">
        <w:rPr>
          <w:rStyle w:val="Char3"/>
          <w:rFonts w:hint="cs"/>
          <w:rtl/>
        </w:rPr>
        <w:t xml:space="preserve"> بالذات دارد که روح هوایی می‌باشد و ماد</w:t>
      </w:r>
      <w:r w:rsidR="00026471" w:rsidRPr="003F0D20">
        <w:rPr>
          <w:rStyle w:val="Char3"/>
          <w:rFonts w:hint="cs"/>
          <w:rtl/>
        </w:rPr>
        <w:t>ۀ</w:t>
      </w:r>
      <w:r w:rsidRPr="003F0D20">
        <w:rPr>
          <w:rStyle w:val="Char3"/>
          <w:rFonts w:hint="cs"/>
          <w:rtl/>
        </w:rPr>
        <w:t xml:space="preserve"> عرضی دارد که جسم خاکی باشد، پس وقتی انسان بمیرد زایل‌شدن ماد</w:t>
      </w:r>
      <w:r w:rsidR="00026471" w:rsidRPr="003F0D20">
        <w:rPr>
          <w:rStyle w:val="Char3"/>
          <w:rFonts w:hint="cs"/>
          <w:rtl/>
        </w:rPr>
        <w:t>ۀ</w:t>
      </w:r>
      <w:r w:rsidRPr="003F0D20">
        <w:rPr>
          <w:rStyle w:val="Char3"/>
          <w:rFonts w:hint="cs"/>
          <w:rtl/>
        </w:rPr>
        <w:t xml:space="preserve"> خاکی به او ضرر وارد نمی‌کند در ماده روحی حلول نموده باقی می‌ماند، و آن مانند کاتبی است ماهر که دستهایش قطع گردند و ملک</w:t>
      </w:r>
      <w:r w:rsidR="00026471" w:rsidRPr="003F0D20">
        <w:rPr>
          <w:rStyle w:val="Char3"/>
          <w:rFonts w:hint="cs"/>
          <w:rtl/>
        </w:rPr>
        <w:t>ۀ</w:t>
      </w:r>
      <w:r w:rsidRPr="003F0D20">
        <w:rPr>
          <w:rStyle w:val="Char3"/>
          <w:rFonts w:hint="cs"/>
          <w:rtl/>
        </w:rPr>
        <w:t xml:space="preserve"> کتابت در وجود او به قوت خود باقی است و یا مانند کسی است که به راه‌رفتن حریص باشد، اما پاهای او قطع شده باشند، یا شنوا و بینایی که کر و کور گردانیده شود.</w:t>
      </w:r>
    </w:p>
    <w:p w:rsidR="000F6A6E" w:rsidRPr="003F0D20" w:rsidRDefault="000F6A6E" w:rsidP="00F52015">
      <w:pPr>
        <w:pStyle w:val="a2"/>
        <w:rPr>
          <w:rtl/>
        </w:rPr>
      </w:pPr>
      <w:bookmarkStart w:id="909" w:name="_Toc435271464"/>
      <w:bookmarkStart w:id="910" w:name="_Toc435274853"/>
      <w:bookmarkStart w:id="911" w:name="_Toc435275858"/>
      <w:bookmarkStart w:id="912" w:name="_Toc435276863"/>
      <w:bookmarkStart w:id="913" w:name="_Toc435277874"/>
      <w:r w:rsidRPr="003F0D20">
        <w:rPr>
          <w:rFonts w:hint="cs"/>
          <w:rtl/>
        </w:rPr>
        <w:t>انگیزه‌های انجام اعمال:</w:t>
      </w:r>
      <w:bookmarkEnd w:id="909"/>
      <w:bookmarkEnd w:id="910"/>
      <w:bookmarkEnd w:id="911"/>
      <w:bookmarkEnd w:id="912"/>
      <w:bookmarkEnd w:id="913"/>
    </w:p>
    <w:p w:rsidR="000F6A6E" w:rsidRPr="003F0D20" w:rsidRDefault="000F6A6E" w:rsidP="00F52015">
      <w:pPr>
        <w:ind w:firstLine="284"/>
        <w:jc w:val="both"/>
        <w:rPr>
          <w:rStyle w:val="Char3"/>
          <w:rtl/>
        </w:rPr>
      </w:pPr>
      <w:r w:rsidRPr="003F0D20">
        <w:rPr>
          <w:rStyle w:val="Char3"/>
          <w:rFonts w:hint="cs"/>
          <w:rtl/>
        </w:rPr>
        <w:t>باید دانست که بسیاری اعمال و هیئات بگونه‌ای است که انسان آنها را به انگیز</w:t>
      </w:r>
      <w:r w:rsidR="00026471" w:rsidRPr="003F0D20">
        <w:rPr>
          <w:rStyle w:val="Char3"/>
          <w:rFonts w:hint="cs"/>
          <w:rtl/>
        </w:rPr>
        <w:t>ۀ</w:t>
      </w:r>
      <w:r w:rsidRPr="003F0D20">
        <w:rPr>
          <w:rStyle w:val="Char3"/>
          <w:rFonts w:hint="cs"/>
          <w:rtl/>
        </w:rPr>
        <w:t xml:space="preserve"> قلبی خویش انجام می‌دهد، پس اگر او با اختیار خود آزاد گذاشته شود</w:t>
      </w:r>
      <w:r w:rsidR="00265EC6" w:rsidRPr="003F0D20">
        <w:rPr>
          <w:rStyle w:val="Char3"/>
          <w:rFonts w:hint="cs"/>
          <w:rtl/>
        </w:rPr>
        <w:t xml:space="preserve"> به‌سوی </w:t>
      </w:r>
      <w:r w:rsidRPr="003F0D20">
        <w:rPr>
          <w:rStyle w:val="Char3"/>
          <w:rFonts w:hint="cs"/>
          <w:rtl/>
        </w:rPr>
        <w:t>آنها می‌رود و از مخالفت آنها باز می‌ماند.</w:t>
      </w:r>
    </w:p>
    <w:p w:rsidR="000F6A6E" w:rsidRPr="00D36376" w:rsidRDefault="000F6A6E" w:rsidP="00F52015">
      <w:pPr>
        <w:ind w:firstLine="284"/>
        <w:jc w:val="both"/>
        <w:rPr>
          <w:rStyle w:val="Char3"/>
          <w:spacing w:val="-4"/>
          <w:rtl/>
        </w:rPr>
      </w:pPr>
      <w:r w:rsidRPr="00D36376">
        <w:rPr>
          <w:rStyle w:val="Char3"/>
          <w:rFonts w:hint="cs"/>
          <w:spacing w:val="-4"/>
          <w:rtl/>
        </w:rPr>
        <w:t>و بعضی‌ها به گونه‌ای هستند که آنها را بنا به موافقت برادران یا عارض</w:t>
      </w:r>
      <w:r w:rsidR="00026471" w:rsidRPr="00D36376">
        <w:rPr>
          <w:rStyle w:val="Char3"/>
          <w:rFonts w:hint="cs"/>
          <w:spacing w:val="-4"/>
          <w:rtl/>
        </w:rPr>
        <w:t>ۀ</w:t>
      </w:r>
      <w:r w:rsidRPr="00D36376">
        <w:rPr>
          <w:rStyle w:val="Char3"/>
          <w:rFonts w:hint="cs"/>
          <w:spacing w:val="-4"/>
          <w:rtl/>
        </w:rPr>
        <w:t xml:space="preserve"> خارجی دیگری مانند گرسنگی، تشنگی و امثال آنها انجام می‌دهد که اگر به آنها معتاد نباشد بازهم نمی‌تواند دست از آنها بردارد، پس وقتی که عارض برطرف شود خواسته خود بخود از بین می‌رود، پس بسیار کسانی هستند که در عشق انسانی یا سرودن شعری یا چیز دیگری پریشان هستند ناچار</w:t>
      </w:r>
      <w:r w:rsidR="00110570" w:rsidRPr="00D36376">
        <w:rPr>
          <w:rStyle w:val="Char3"/>
          <w:rFonts w:hint="cs"/>
          <w:spacing w:val="-4"/>
          <w:rtl/>
        </w:rPr>
        <w:t xml:space="preserve">‌اند </w:t>
      </w:r>
      <w:r w:rsidRPr="00D36376">
        <w:rPr>
          <w:rStyle w:val="Char3"/>
          <w:rFonts w:hint="cs"/>
          <w:spacing w:val="-4"/>
          <w:rtl/>
        </w:rPr>
        <w:t>که در شکل هیأت و لباس با قوم خود موافقت نمایند، اما اگر با خودش آزاد گذاشته شود و هیأت و لباسش تغییر بخورد پروایی ندارد، و بسیاری هستند که ذاتاً یک هیأتی را می‌پسندند پس اگر آزاد رها گردند حاضر به ترک آن نخواهند شد.</w:t>
      </w:r>
    </w:p>
    <w:p w:rsidR="000F6A6E" w:rsidRPr="003F0D20" w:rsidRDefault="000F6A6E" w:rsidP="00F52015">
      <w:pPr>
        <w:ind w:firstLine="284"/>
        <w:jc w:val="both"/>
        <w:rPr>
          <w:rStyle w:val="Char3"/>
          <w:rtl/>
        </w:rPr>
      </w:pPr>
      <w:r w:rsidRPr="003F0D20">
        <w:rPr>
          <w:rStyle w:val="Char3"/>
          <w:rFonts w:hint="cs"/>
          <w:rtl/>
        </w:rPr>
        <w:t xml:space="preserve"> و بعضی انسان‌های بیدار هستند که طبیعتاً در بین چیزهای زیادی به چیز جامعی پی می‌برند و دل‌هایشان به جای معلول، به علت و به جاری کارها، به ملکه‌ها متعلق</w:t>
      </w:r>
      <w:r w:rsidR="00D131D3" w:rsidRPr="003F0D20">
        <w:rPr>
          <w:rStyle w:val="Char3"/>
          <w:rFonts w:hint="cs"/>
          <w:rtl/>
        </w:rPr>
        <w:t xml:space="preserve"> می‌</w:t>
      </w:r>
      <w:r w:rsidRPr="003F0D20">
        <w:rPr>
          <w:rStyle w:val="Char3"/>
          <w:rFonts w:hint="cs"/>
          <w:rtl/>
        </w:rPr>
        <w:t>شوند، و برعکس بسیاری دیگر طبعاً خواب‌آولد هستند که به جای وحدت به کثرت و به جای ملکات به کارها و بجای ارواح به اشباح مشغول</w:t>
      </w:r>
      <w:r w:rsidR="00D131D3" w:rsidRPr="003F0D20">
        <w:rPr>
          <w:rStyle w:val="Char3"/>
          <w:rFonts w:hint="cs"/>
          <w:rtl/>
        </w:rPr>
        <w:t xml:space="preserve"> می‌</w:t>
      </w:r>
      <w:r w:rsidRPr="003F0D20">
        <w:rPr>
          <w:rStyle w:val="Char3"/>
          <w:rFonts w:hint="cs"/>
          <w:rtl/>
        </w:rPr>
        <w:t>باشند.</w:t>
      </w:r>
    </w:p>
    <w:p w:rsidR="000F6A6E" w:rsidRPr="003F0D20" w:rsidRDefault="000F6A6E" w:rsidP="00F52015">
      <w:pPr>
        <w:pStyle w:val="a2"/>
        <w:rPr>
          <w:rtl/>
        </w:rPr>
      </w:pPr>
      <w:bookmarkStart w:id="914" w:name="_Toc435271465"/>
      <w:bookmarkStart w:id="915" w:name="_Toc435274854"/>
      <w:bookmarkStart w:id="916" w:name="_Toc435275859"/>
      <w:bookmarkStart w:id="917" w:name="_Toc435276864"/>
      <w:bookmarkStart w:id="918" w:name="_Toc435277875"/>
      <w:r w:rsidRPr="003F0D20">
        <w:rPr>
          <w:rFonts w:hint="cs"/>
          <w:rtl/>
        </w:rPr>
        <w:t>هرگاه انسان بمیرد جسدش فاسد و نفسش باقی می‌ماند:</w:t>
      </w:r>
      <w:bookmarkEnd w:id="914"/>
      <w:bookmarkEnd w:id="915"/>
      <w:bookmarkEnd w:id="916"/>
      <w:bookmarkEnd w:id="917"/>
      <w:bookmarkEnd w:id="918"/>
    </w:p>
    <w:p w:rsidR="000F6A6E" w:rsidRPr="003F0D20" w:rsidRDefault="000F6A6E" w:rsidP="00F52015">
      <w:pPr>
        <w:ind w:firstLine="284"/>
        <w:jc w:val="both"/>
        <w:rPr>
          <w:rStyle w:val="Char3"/>
          <w:rtl/>
        </w:rPr>
      </w:pPr>
      <w:r w:rsidRPr="003F0D20">
        <w:rPr>
          <w:rStyle w:val="Char3"/>
          <w:rFonts w:hint="cs"/>
          <w:rtl/>
        </w:rPr>
        <w:t>باید دانست که هرگاه انسان بمیرد جسد خاکی از او از بین رفته و نفس ناطقه‌اش با روح هوایی پیوند می‌خورد و</w:t>
      </w:r>
      <w:r w:rsidR="00265EC6" w:rsidRPr="003F0D20">
        <w:rPr>
          <w:rStyle w:val="Char3"/>
          <w:rFonts w:hint="cs"/>
          <w:rtl/>
        </w:rPr>
        <w:t xml:space="preserve"> به‌سوی </w:t>
      </w:r>
      <w:r w:rsidRPr="003F0D20">
        <w:rPr>
          <w:rStyle w:val="Char3"/>
          <w:rFonts w:hint="cs"/>
          <w:rtl/>
        </w:rPr>
        <w:t>آنچه در نزد روح هست فارغ می‌گردد، و آنچه برای حیات دنیوی لازم بود بدون انگیزه قلبی از او بدور انداخته می‌شود و فقط چیزهایی در او باقی می‌مانند که او را در ریش</w:t>
      </w:r>
      <w:r w:rsidR="00026471" w:rsidRPr="003F0D20">
        <w:rPr>
          <w:rStyle w:val="Char3"/>
          <w:rFonts w:hint="cs"/>
          <w:rtl/>
        </w:rPr>
        <w:t>ۀ</w:t>
      </w:r>
      <w:r w:rsidRPr="003F0D20">
        <w:rPr>
          <w:rStyle w:val="Char3"/>
          <w:rFonts w:hint="cs"/>
          <w:rtl/>
        </w:rPr>
        <w:t xml:space="preserve"> جوهرش نگه می‌دارند، در این وقت حیوانیت از بین رفته ملکوتیت تقویت می‌شود، و یقین به بهشت از بالا بر او نازل می‌گردد، و بر آنچه در آنجا بر او حساب شده متوجه می‌شود و پی می‌برد، و در این وقت ملکوتیتش احساس درد یا تنعیم می‌نماید.</w:t>
      </w:r>
    </w:p>
    <w:p w:rsidR="000F6A6E" w:rsidRPr="003F0D20" w:rsidRDefault="000F6A6E" w:rsidP="00F52015">
      <w:pPr>
        <w:ind w:firstLine="284"/>
        <w:jc w:val="both"/>
        <w:rPr>
          <w:rStyle w:val="Char3"/>
          <w:rtl/>
        </w:rPr>
      </w:pPr>
      <w:r w:rsidRPr="003F0D20">
        <w:rPr>
          <w:rStyle w:val="Char3"/>
          <w:rFonts w:hint="cs"/>
          <w:rtl/>
        </w:rPr>
        <w:t>باید دانست که ملکیت به هنگام نزولش در حیوانیت و آمیخته‌شدنش با آن لازماً مطیعش می‌باشد و تا حدی از آن متأثر می‌گردد، ولی ضرر کلی آنست که در آن، هیأت‌های نفرت‌انگیزی مجسم گردند، و همچنین نفع کلی آنست که هیأت‌های مناسبی در آن مجسم شوند.</w:t>
      </w:r>
    </w:p>
    <w:p w:rsidR="000F6A6E" w:rsidRPr="003F0D20" w:rsidRDefault="000F6A6E" w:rsidP="00F52015">
      <w:pPr>
        <w:ind w:firstLine="284"/>
        <w:jc w:val="both"/>
        <w:rPr>
          <w:rStyle w:val="Char3"/>
          <w:rtl/>
        </w:rPr>
      </w:pPr>
      <w:r w:rsidRPr="003F0D20">
        <w:rPr>
          <w:rStyle w:val="Char3"/>
          <w:rFonts w:hint="cs"/>
          <w:rtl/>
        </w:rPr>
        <w:t>از جمله هیأت‌های نفرت‌آور یکی این است که ارتباط و تعلقش با اهل و مال چنان قوی باشد که یقین نداشته باشد به جز آنها مطلوب دیگری هست و تمسکش در هیأت‌های پست و دنی در ریشه جوهرش قوی و مستحکم باشد، و امثال آنها از آنچه او را برطرف مقابل جوانمردی، قرار دهد، و نیز این که لباس پلیدی‌ها را بر تن کند و بر خدا تکبر نموده او را نشناسد و برای او خاضع و خاشع نگردد و امثال آن که او را در طرف مقابل احسان قرار دهد، و نیز این که توجه</w:t>
      </w:r>
      <w:r w:rsidR="00265EC6" w:rsidRPr="003F0D20">
        <w:rPr>
          <w:rStyle w:val="Char3"/>
          <w:rFonts w:hint="cs"/>
          <w:rtl/>
        </w:rPr>
        <w:t xml:space="preserve"> به‌سوی </w:t>
      </w:r>
      <w:r w:rsidRPr="003F0D20">
        <w:rPr>
          <w:rStyle w:val="Char3"/>
          <w:rFonts w:hint="cs"/>
          <w:rtl/>
        </w:rPr>
        <w:t>بهشت را نقض نموده به حق کمک ننماید و امر آن را مهم تلقی نکند و بعثت انبیاء را نادیده گرفته و به اقامه نظام رضایت‌بخش توجه ننماید؛ آنگاه در معرض بغض، لعن و نفرین آنها قرار می‌گیرد. و از جمله مناسبات، این است که به انجام اعمالی اقدام کند که حاکی از طهارت و خضوع به بارگاه پروردگار باشند و وضعیت ملایکه را بیاد آورند و به عقایدی معتقد شود که او را از اطمینان به حیات دنیا باز داشته،</w:t>
      </w:r>
      <w:r w:rsidR="00265EC6" w:rsidRPr="003F0D20">
        <w:rPr>
          <w:rStyle w:val="Char3"/>
          <w:rFonts w:hint="cs"/>
          <w:rtl/>
        </w:rPr>
        <w:t xml:space="preserve"> به‌سوی </w:t>
      </w:r>
      <w:r w:rsidRPr="003F0D20">
        <w:rPr>
          <w:rStyle w:val="Char3"/>
          <w:rFonts w:hint="cs"/>
          <w:rtl/>
        </w:rPr>
        <w:t>عقبی متوجه سازد، و این که با گذشت و آسانگیر باشد و دعاها و توجهات ملأاعلی به نظام رضایت‌بخش،</w:t>
      </w:r>
      <w:r w:rsidR="00265EC6" w:rsidRPr="003F0D20">
        <w:rPr>
          <w:rStyle w:val="Char3"/>
          <w:rFonts w:hint="cs"/>
          <w:rtl/>
        </w:rPr>
        <w:t xml:space="preserve"> به‌سوی </w:t>
      </w:r>
      <w:r w:rsidRPr="003F0D20">
        <w:rPr>
          <w:rStyle w:val="Char3"/>
          <w:rFonts w:hint="cs"/>
          <w:rtl/>
        </w:rPr>
        <w:t>او متمایل گردد، و الله أعلم.</w:t>
      </w:r>
    </w:p>
    <w:p w:rsidR="000F6A6E" w:rsidRPr="003F0D20" w:rsidRDefault="00983749" w:rsidP="00F52015">
      <w:pPr>
        <w:pStyle w:val="a0"/>
        <w:rPr>
          <w:rtl/>
        </w:rPr>
      </w:pPr>
      <w:bookmarkStart w:id="919" w:name="_Toc435271466"/>
      <w:bookmarkStart w:id="920" w:name="_Toc435274855"/>
      <w:bookmarkStart w:id="921" w:name="_Toc435275860"/>
      <w:bookmarkStart w:id="922" w:name="_Toc435276865"/>
      <w:bookmarkStart w:id="923" w:name="_Toc435277876"/>
      <w:r w:rsidRPr="003F0D20">
        <w:rPr>
          <w:rFonts w:hint="cs"/>
          <w:rtl/>
        </w:rPr>
        <w:t>باب 16</w:t>
      </w:r>
      <w:r w:rsidR="006964CC" w:rsidRPr="003F0D20">
        <w:rPr>
          <w:rFonts w:hint="cs"/>
          <w:rtl/>
        </w:rPr>
        <w:t xml:space="preserve">: </w:t>
      </w:r>
      <w:r w:rsidRPr="003F0D20">
        <w:rPr>
          <w:rFonts w:hint="cs"/>
          <w:rtl/>
        </w:rPr>
        <w:t>اختلاف احوال مردم در عالم برزخ</w:t>
      </w:r>
      <w:bookmarkEnd w:id="919"/>
      <w:bookmarkEnd w:id="920"/>
      <w:bookmarkEnd w:id="921"/>
      <w:bookmarkEnd w:id="922"/>
      <w:bookmarkEnd w:id="923"/>
    </w:p>
    <w:p w:rsidR="000F6A6E" w:rsidRPr="003F0D20" w:rsidRDefault="000F6A6E" w:rsidP="00F52015">
      <w:pPr>
        <w:pStyle w:val="a2"/>
        <w:rPr>
          <w:rtl/>
        </w:rPr>
      </w:pPr>
      <w:bookmarkStart w:id="924" w:name="_Toc435271467"/>
      <w:bookmarkStart w:id="925" w:name="_Toc435274856"/>
      <w:bookmarkStart w:id="926" w:name="_Toc435275861"/>
      <w:bookmarkStart w:id="927" w:name="_Toc435276866"/>
      <w:bookmarkStart w:id="928" w:name="_Toc435277877"/>
      <w:r w:rsidRPr="003F0D20">
        <w:rPr>
          <w:rFonts w:hint="cs"/>
          <w:rtl/>
        </w:rPr>
        <w:t>مردم در عالم برزخ طبقات مختلفی دارند:</w:t>
      </w:r>
      <w:bookmarkEnd w:id="924"/>
      <w:bookmarkEnd w:id="925"/>
      <w:bookmarkEnd w:id="926"/>
      <w:bookmarkEnd w:id="927"/>
      <w:bookmarkEnd w:id="928"/>
    </w:p>
    <w:p w:rsidR="000F6A6E" w:rsidRPr="003F0D20" w:rsidRDefault="000F6A6E" w:rsidP="00F52015">
      <w:pPr>
        <w:ind w:firstLine="284"/>
        <w:jc w:val="both"/>
        <w:rPr>
          <w:rStyle w:val="Char3"/>
          <w:rtl/>
        </w:rPr>
      </w:pPr>
      <w:r w:rsidRPr="003F0D20">
        <w:rPr>
          <w:rStyle w:val="Char3"/>
          <w:rFonts w:hint="cs"/>
          <w:rtl/>
        </w:rPr>
        <w:t>باید دانست که مردم در این جهان طبقات مختلفی دارند که نمی‌توان آنها را برشمرد، اما سرچشمه آنها چهارتاست:</w:t>
      </w:r>
    </w:p>
    <w:p w:rsidR="000F6A6E" w:rsidRPr="003F0D20" w:rsidRDefault="000F6A6E" w:rsidP="00602559">
      <w:pPr>
        <w:pStyle w:val="ListParagraph"/>
        <w:numPr>
          <w:ilvl w:val="0"/>
          <w:numId w:val="2"/>
        </w:numPr>
        <w:ind w:left="680" w:hanging="340"/>
        <w:jc w:val="both"/>
        <w:rPr>
          <w:rStyle w:val="Char3"/>
          <w:rtl/>
        </w:rPr>
      </w:pPr>
      <w:r w:rsidRPr="003F0D20">
        <w:rPr>
          <w:rStyle w:val="Char3"/>
          <w:rFonts w:hint="cs"/>
          <w:rtl/>
        </w:rPr>
        <w:t>یک صنف از آنها اهل یقظه و بیداری است که با این منافرات و مناسبات یاد شده رنج می‌برند و شاد می‌گردند و به این صنف در این آیه اشاره شده است که خداوند می‌فرماید:</w:t>
      </w:r>
      <w:r w:rsidR="00613A05" w:rsidRPr="003F0D20">
        <w:rPr>
          <w:rStyle w:val="Char3"/>
          <w:rFonts w:hint="cs"/>
          <w:rtl/>
        </w:rPr>
        <w:t xml:space="preserve"> </w:t>
      </w:r>
      <w:r w:rsidR="005A37FB" w:rsidRPr="003F0D20">
        <w:rPr>
          <w:rFonts w:cs="Traditional Arabic" w:hint="cs"/>
          <w:rtl/>
          <w:lang w:bidi="fa-IR"/>
        </w:rPr>
        <w:t>﴿</w:t>
      </w:r>
      <w:r w:rsidR="005A37FB" w:rsidRPr="003F0D20">
        <w:rPr>
          <w:rStyle w:val="Char9"/>
          <w:rtl/>
        </w:rPr>
        <w:t>أَن تَقُولَ نَف</w:t>
      </w:r>
      <w:r w:rsidR="005A37FB" w:rsidRPr="003F0D20">
        <w:rPr>
          <w:rStyle w:val="Char9"/>
          <w:rFonts w:hint="cs"/>
          <w:rtl/>
        </w:rPr>
        <w:t>ۡسٞ</w:t>
      </w:r>
      <w:r w:rsidR="005A37FB" w:rsidRPr="003F0D20">
        <w:rPr>
          <w:rStyle w:val="Char9"/>
          <w:rtl/>
        </w:rPr>
        <w:t xml:space="preserve"> </w:t>
      </w:r>
      <w:r w:rsidR="005A37FB" w:rsidRPr="003F0D20">
        <w:rPr>
          <w:rStyle w:val="Char9"/>
          <w:rFonts w:hint="cs"/>
          <w:rtl/>
        </w:rPr>
        <w:t>يَٰحَسۡرَتَىٰ</w:t>
      </w:r>
      <w:r w:rsidR="005A37FB" w:rsidRPr="003F0D20">
        <w:rPr>
          <w:rStyle w:val="Char9"/>
          <w:rtl/>
        </w:rPr>
        <w:t xml:space="preserve"> </w:t>
      </w:r>
      <w:r w:rsidR="005A37FB" w:rsidRPr="003F0D20">
        <w:rPr>
          <w:rStyle w:val="Char9"/>
          <w:rFonts w:hint="cs"/>
          <w:rtl/>
        </w:rPr>
        <w:t>عَلَىٰ</w:t>
      </w:r>
      <w:r w:rsidR="005A37FB" w:rsidRPr="003F0D20">
        <w:rPr>
          <w:rStyle w:val="Char9"/>
          <w:rtl/>
        </w:rPr>
        <w:t xml:space="preserve"> </w:t>
      </w:r>
      <w:r w:rsidR="005A37FB" w:rsidRPr="003F0D20">
        <w:rPr>
          <w:rStyle w:val="Char9"/>
          <w:rFonts w:hint="cs"/>
          <w:rtl/>
        </w:rPr>
        <w:t>مَا</w:t>
      </w:r>
      <w:r w:rsidR="005A37FB" w:rsidRPr="003F0D20">
        <w:rPr>
          <w:rStyle w:val="Char9"/>
          <w:rtl/>
        </w:rPr>
        <w:t xml:space="preserve"> </w:t>
      </w:r>
      <w:r w:rsidR="005A37FB" w:rsidRPr="003F0D20">
        <w:rPr>
          <w:rStyle w:val="Char9"/>
          <w:rFonts w:hint="cs"/>
          <w:rtl/>
        </w:rPr>
        <w:t>فَرَّطتُ</w:t>
      </w:r>
      <w:r w:rsidR="005A37FB" w:rsidRPr="003F0D20">
        <w:rPr>
          <w:rStyle w:val="Char9"/>
          <w:rtl/>
        </w:rPr>
        <w:t xml:space="preserve"> </w:t>
      </w:r>
      <w:r w:rsidR="005A37FB" w:rsidRPr="003F0D20">
        <w:rPr>
          <w:rStyle w:val="Char9"/>
          <w:rFonts w:hint="cs"/>
          <w:rtl/>
        </w:rPr>
        <w:t>فِي</w:t>
      </w:r>
      <w:r w:rsidR="005A37FB" w:rsidRPr="003F0D20">
        <w:rPr>
          <w:rStyle w:val="Char9"/>
          <w:rtl/>
        </w:rPr>
        <w:t xml:space="preserve"> </w:t>
      </w:r>
      <w:r w:rsidR="005A37FB" w:rsidRPr="003F0D20">
        <w:rPr>
          <w:rStyle w:val="Char9"/>
          <w:rFonts w:hint="cs"/>
          <w:rtl/>
        </w:rPr>
        <w:t>جَنۢبِ</w:t>
      </w:r>
      <w:r w:rsidR="005A37FB" w:rsidRPr="003F0D20">
        <w:rPr>
          <w:rStyle w:val="Char9"/>
          <w:rtl/>
        </w:rPr>
        <w:t xml:space="preserve"> </w:t>
      </w:r>
      <w:r w:rsidR="005A37FB" w:rsidRPr="003F0D20">
        <w:rPr>
          <w:rStyle w:val="Char9"/>
          <w:rFonts w:hint="cs"/>
          <w:rtl/>
        </w:rPr>
        <w:t>ٱ</w:t>
      </w:r>
      <w:r w:rsidR="005A37FB" w:rsidRPr="003F0D20">
        <w:rPr>
          <w:rStyle w:val="Char9"/>
          <w:rFonts w:hint="eastAsia"/>
          <w:rtl/>
        </w:rPr>
        <w:t>للَّهِ</w:t>
      </w:r>
      <w:r w:rsidR="005A37FB" w:rsidRPr="003F0D20">
        <w:rPr>
          <w:rStyle w:val="Char9"/>
          <w:rtl/>
        </w:rPr>
        <w:t xml:space="preserve"> وَإِن كُنتُ لَمِنَ </w:t>
      </w:r>
      <w:r w:rsidR="005A37FB" w:rsidRPr="003F0D20">
        <w:rPr>
          <w:rStyle w:val="Char9"/>
          <w:rFonts w:hint="cs"/>
          <w:rtl/>
        </w:rPr>
        <w:t>ٱ</w:t>
      </w:r>
      <w:r w:rsidR="005A37FB" w:rsidRPr="003F0D20">
        <w:rPr>
          <w:rStyle w:val="Char9"/>
          <w:rFonts w:hint="eastAsia"/>
          <w:rtl/>
        </w:rPr>
        <w:t>لسَّٰخِرِينَ</w:t>
      </w:r>
      <w:r w:rsidR="005A37FB" w:rsidRPr="003F0D20">
        <w:rPr>
          <w:rStyle w:val="Char9"/>
          <w:rtl/>
        </w:rPr>
        <w:t>٥٦</w:t>
      </w:r>
      <w:r w:rsidR="005A37FB" w:rsidRPr="003F0D20">
        <w:rPr>
          <w:rFonts w:cs="Traditional Arabic" w:hint="cs"/>
          <w:rtl/>
          <w:lang w:bidi="fa-IR"/>
        </w:rPr>
        <w:t>﴾</w:t>
      </w:r>
      <w:r w:rsidR="005A37FB" w:rsidRPr="003F0D20">
        <w:rPr>
          <w:rFonts w:cs="IRNazli"/>
          <w:szCs w:val="24"/>
          <w:rtl/>
          <w:lang w:bidi="fa-IR"/>
        </w:rPr>
        <w:t xml:space="preserve"> </w:t>
      </w:r>
      <w:r w:rsidR="005A37FB" w:rsidRPr="003F0D20">
        <w:rPr>
          <w:rStyle w:val="Char5"/>
          <w:rtl/>
        </w:rPr>
        <w:t>[الزمر: 56]</w:t>
      </w:r>
      <w:r w:rsidR="005A37FB"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نفس بگوید، وا حسرتا بر آنچه در امر خداوندی کوتاهی کردم تا این که ذلیل و پست قرار گرفتم</w:t>
      </w:r>
      <w:r w:rsidRPr="003F0D20">
        <w:rPr>
          <w:rFonts w:cs="Traditional Arabic" w:hint="cs"/>
          <w:rtl/>
          <w:lang w:bidi="fa-IR"/>
        </w:rPr>
        <w:t>»</w:t>
      </w:r>
      <w:r w:rsidRPr="003F0D20">
        <w:rPr>
          <w:rStyle w:val="Char3"/>
          <w:rFonts w:hint="cs"/>
          <w:rtl/>
        </w:rPr>
        <w:t>.</w:t>
      </w:r>
    </w:p>
    <w:p w:rsidR="000F6A6E" w:rsidRPr="003F0D20" w:rsidRDefault="000F6A6E" w:rsidP="00F52015">
      <w:pPr>
        <w:ind w:left="340" w:firstLine="340"/>
        <w:jc w:val="both"/>
        <w:rPr>
          <w:rStyle w:val="Char3"/>
          <w:rtl/>
        </w:rPr>
      </w:pPr>
      <w:r w:rsidRPr="003F0D20">
        <w:rPr>
          <w:rStyle w:val="Char3"/>
          <w:rFonts w:hint="cs"/>
          <w:rtl/>
        </w:rPr>
        <w:t>گروهی از اهل الله را دیدم که نفوس آنها مانند حوض‌های پرآب هستند که باد آن را تکان نمی‌دهد، پس هر شعاع خورشید به هنگام نیمروز بر آن بیفتد، مانند قطع</w:t>
      </w:r>
      <w:r w:rsidR="00026471" w:rsidRPr="003F0D20">
        <w:rPr>
          <w:rStyle w:val="Char3"/>
          <w:rFonts w:hint="cs"/>
          <w:rtl/>
        </w:rPr>
        <w:t>ۀ</w:t>
      </w:r>
      <w:r w:rsidRPr="003F0D20">
        <w:rPr>
          <w:rStyle w:val="Char3"/>
          <w:rFonts w:hint="cs"/>
          <w:rtl/>
        </w:rPr>
        <w:t xml:space="preserve"> نوری قرار می‌گیرد، و این نور یا نور اعمال پسندیده است و یا نور یادداشت است و یا نور رحمت.</w:t>
      </w:r>
    </w:p>
    <w:p w:rsidR="000F6A6E" w:rsidRPr="003F0D20" w:rsidRDefault="000F6A6E" w:rsidP="00602559">
      <w:pPr>
        <w:pStyle w:val="ListParagraph"/>
        <w:numPr>
          <w:ilvl w:val="0"/>
          <w:numId w:val="2"/>
        </w:numPr>
        <w:ind w:left="680" w:hanging="340"/>
        <w:jc w:val="both"/>
        <w:rPr>
          <w:rStyle w:val="Char3"/>
          <w:rtl/>
        </w:rPr>
      </w:pPr>
      <w:r w:rsidRPr="003F0D20">
        <w:rPr>
          <w:rStyle w:val="Char3"/>
          <w:rFonts w:hint="cs"/>
          <w:rtl/>
        </w:rPr>
        <w:t>و گروهی دیگر، نزدیک به گروه اول هستند، اما اهل نور طبیعی هستند، پس آنها دچار رؤیاهایی می‌شوند، و آن رؤیاها عبارت از علومی است که در حس مشترک انبار شده، بقیه بیداری را تشکیل می‌دهند و از غرق‌شدن در علوم، یا خیالی‌بودن علوم منع می‌کند، پس وقتی که او به خواب می‌رود شک و تردیدی نخواهد داشت که آنچه می‌بیند عین همان صورت‌هاست، بسا اوقات شخص صفراوی به خواب می‌بیند که او در یک بیابان خشک و سوزان در روز گرم قرار گرفته است و ناگهان از هرطرف آتش بر او شعله می‌آورد، لذا او پا به فرار می‌گذارد، ولی جایی برای فرار گیرش نمی‌آید، تا این که آتش او را می‌سوزاند و از آن درد شدیدی را احساس می‌نماید.</w:t>
      </w:r>
    </w:p>
    <w:p w:rsidR="000F6A6E" w:rsidRPr="00D36376" w:rsidRDefault="000F6A6E" w:rsidP="00D36376">
      <w:pPr>
        <w:pStyle w:val="a4"/>
        <w:rPr>
          <w:rtl/>
        </w:rPr>
      </w:pPr>
      <w:r w:rsidRPr="00D36376">
        <w:rPr>
          <w:rFonts w:hint="cs"/>
          <w:rtl/>
        </w:rPr>
        <w:t>شخص بلغمی در خواب می‌بیند که او در شب بسیار سرد و رود سردی و باد زمهریری قرار گرفته، و طوفان موج‌ها دارند با کشتی او برخورد می‌کنند، پس او شروع به فرار می‌کند، ولی راهی برای فرارگیرش نمی‌آید، سپس او غرق شده، دارد شدت درد را تحمل می‌نماید، و اگر تو مردم را بررسی نمایی هیچکسی را نمی‌یابی که حوادث فراگیر به نعمت‌ها و دردهای مناسب به نفس را، تجربه نکرده باشد، پس این مبتلا به رؤیاست، اما رؤیا چنان است که تا قیامت از آن، بیداری وجود ندارد، و صاحب رؤیا در خوابش متوجه نیست که این</w:t>
      </w:r>
      <w:r w:rsidRPr="00D36376">
        <w:rPr>
          <w:rFonts w:hint="eastAsia"/>
          <w:rtl/>
        </w:rPr>
        <w:t>‌</w:t>
      </w:r>
      <w:r w:rsidRPr="00D36376">
        <w:rPr>
          <w:rFonts w:hint="cs"/>
          <w:rtl/>
        </w:rPr>
        <w:t>ها در خارج حقیقت خارجی ندارند و آن که مبتلا به درد و یا تنعم است در عالم خارج نیست و اگر بیداری پشت سرش نمی‌بود او متوجه نمی‌شد پس نامگذاری برزخ به عالم خارجی بهتر است از نامگذاری آن به عالم رؤیا، پس گاهی درنده صفت به خواب می‌بیند که او را درنده‌ها گاز می‌گیرند و بخیل می‌بیند که مار و کژدم او را نیش می‌زنند و از بین‌رفتن علوم فوقانی به شکل دو فرشته درمی‌آیند که از او سؤال می‌کنند: «</w:t>
      </w:r>
      <w:r w:rsidRPr="003F0D20">
        <w:rPr>
          <w:rStyle w:val="Char1"/>
          <w:rFonts w:hint="cs"/>
          <w:rtl/>
        </w:rPr>
        <w:t xml:space="preserve">من ربك؟ وما دينك؟ وما قولك في النبي </w:t>
      </w:r>
      <w:r w:rsidR="00D36376" w:rsidRPr="00D36376">
        <w:rPr>
          <w:rStyle w:val="Char1"/>
          <w:rFonts w:ascii="CTraditional Arabic" w:hAnsi="CTraditional Arabic" w:cs="CTraditional Arabic" w:hint="cs"/>
          <w:rtl/>
        </w:rPr>
        <w:t>ج</w:t>
      </w:r>
      <w:r w:rsidRPr="00D36376">
        <w:rPr>
          <w:rFonts w:hint="cs"/>
          <w:rtl/>
        </w:rPr>
        <w:t>»</w:t>
      </w:r>
      <w:r w:rsidRPr="003F0D20">
        <w:rPr>
          <w:rFonts w:hint="cs"/>
          <w:sz w:val="32"/>
          <w:szCs w:val="32"/>
          <w:rtl/>
        </w:rPr>
        <w:t>.</w:t>
      </w:r>
    </w:p>
    <w:p w:rsidR="000F6A6E" w:rsidRPr="003F0D20" w:rsidRDefault="000F6A6E" w:rsidP="00602559">
      <w:pPr>
        <w:pStyle w:val="ListParagraph"/>
        <w:numPr>
          <w:ilvl w:val="0"/>
          <w:numId w:val="2"/>
        </w:numPr>
        <w:ind w:left="680" w:hanging="340"/>
        <w:jc w:val="both"/>
        <w:rPr>
          <w:rStyle w:val="Char3"/>
          <w:rtl/>
        </w:rPr>
      </w:pPr>
      <w:r w:rsidRPr="003F0D20">
        <w:rPr>
          <w:rStyle w:val="Char3"/>
          <w:rFonts w:hint="cs"/>
          <w:rtl/>
        </w:rPr>
        <w:t>و گروهی هست که حیوانیت و ملکیت آن بنا به اسباب طبیعی ضعیف می‌باشند، لذا به ملایکه سافله ملحق می‌گردند، بدینگونه که ملکیت آنها در حیوانیت کم غوطه خورده، و مطیع متأثر به آن نیست، و یا به سبب اسباب کسبی به ملائکه سافله محلق می‌شوند بدینگونه که بنا به انگیزه قلبی دست به طهارت و پاکیزگی می‌زنند و در نفوس آنها الهامات و شعاع ملکی جایگزین می‌شوند، پس همانگونه که انسان گاهی در صورت مرد آفریده می‌شود، اما در او طبیعت زنانگی وجود دارد و به وضع زنانه متمایل می‌شود، ولی خواهشات زنانه از خواهشات مردانه در زمان کودکی ممتاز نمی‌شوند، بلکه تمام هم و غم او در آن زمان</w:t>
      </w:r>
      <w:r w:rsidR="00265EC6" w:rsidRPr="003F0D20">
        <w:rPr>
          <w:rStyle w:val="Char3"/>
          <w:rFonts w:hint="cs"/>
          <w:rtl/>
        </w:rPr>
        <w:t xml:space="preserve"> به‌سوی </w:t>
      </w:r>
      <w:r w:rsidRPr="003F0D20">
        <w:rPr>
          <w:rStyle w:val="Char3"/>
          <w:rFonts w:hint="cs"/>
          <w:rtl/>
        </w:rPr>
        <w:t>خورد و نوش، لهو و لعب متمرکز است، پس او بر حسب دستور به روش مردان عمل می‌کند و از اختیارنمودن روش زنانه که نهی می‌شود باز می‌ماند تا که به جوانی می‌رسد و</w:t>
      </w:r>
      <w:r w:rsidR="00265EC6" w:rsidRPr="003F0D20">
        <w:rPr>
          <w:rStyle w:val="Char3"/>
          <w:rFonts w:hint="cs"/>
          <w:rtl/>
        </w:rPr>
        <w:t xml:space="preserve"> به‌سوی </w:t>
      </w:r>
      <w:r w:rsidRPr="003F0D20">
        <w:rPr>
          <w:rStyle w:val="Char3"/>
          <w:rFonts w:hint="cs"/>
          <w:rtl/>
        </w:rPr>
        <w:t>سرشت خود برمی‌گردد؛ و در این حین در برگزیدن روش زنانه و عادت گرفتن به عادات آنها از خود استقلال نشان می‌دهد و خواهش لواط بر او غالب می‌آید، و کارهایی را می‌کند که زنان می‌کنند و به لب و لهج</w:t>
      </w:r>
      <w:r w:rsidR="00026471" w:rsidRPr="003F0D20">
        <w:rPr>
          <w:rStyle w:val="Char3"/>
          <w:rFonts w:hint="cs"/>
          <w:rtl/>
        </w:rPr>
        <w:t>ۀ</w:t>
      </w:r>
      <w:r w:rsidRPr="003F0D20">
        <w:rPr>
          <w:rStyle w:val="Char3"/>
          <w:rFonts w:hint="cs"/>
          <w:rtl/>
        </w:rPr>
        <w:t xml:space="preserve"> آنها صحبت می‌کند و خود را به نام‌های زنانه نامگذاری می‌کند، و در این صورت کاملاً از حیز مردان بیرون می‌آید.</w:t>
      </w:r>
    </w:p>
    <w:p w:rsidR="000F6A6E" w:rsidRPr="003F0D20" w:rsidRDefault="000F6A6E" w:rsidP="00F52015">
      <w:pPr>
        <w:ind w:firstLine="284"/>
        <w:jc w:val="both"/>
        <w:rPr>
          <w:rStyle w:val="Char3"/>
          <w:rtl/>
        </w:rPr>
      </w:pPr>
      <w:r w:rsidRPr="003F0D20">
        <w:rPr>
          <w:rStyle w:val="Char3"/>
          <w:rFonts w:hint="cs"/>
          <w:rtl/>
        </w:rPr>
        <w:t>پس همچنین انسان گاهی در زندگی دنیوی خویش به شهوات خورد و نوش، عمل جنسی و مقتضیات دیگر طبیعت و رسم مشغول می‌باشد، ولی به ملائکه سفلی نزدیک و گرایش دارد، و همین که چشم از این جهان بربندد، تعلقات قطع شده و</w:t>
      </w:r>
      <w:r w:rsidR="00265EC6" w:rsidRPr="003F0D20">
        <w:rPr>
          <w:rStyle w:val="Char3"/>
          <w:rFonts w:hint="cs"/>
          <w:rtl/>
        </w:rPr>
        <w:t xml:space="preserve"> به‌سوی </w:t>
      </w:r>
      <w:r w:rsidRPr="003F0D20">
        <w:rPr>
          <w:rStyle w:val="Char3"/>
          <w:rFonts w:hint="cs"/>
          <w:rtl/>
        </w:rPr>
        <w:t>مزاج خود برمی‌گردد و به ملایکه ملحق شده در ردیف آنها قرار می‌گیرد، و مانند الهام آنها،</w:t>
      </w:r>
      <w:r w:rsidR="00265EC6" w:rsidRPr="003F0D20">
        <w:rPr>
          <w:rStyle w:val="Char3"/>
          <w:rFonts w:hint="cs"/>
          <w:rtl/>
        </w:rPr>
        <w:t xml:space="preserve"> به‌سوی </w:t>
      </w:r>
      <w:r w:rsidRPr="003F0D20">
        <w:rPr>
          <w:rStyle w:val="Char3"/>
          <w:rFonts w:hint="cs"/>
          <w:rtl/>
        </w:rPr>
        <w:t>او الهام می‌شود و در شغل آنها کار می‌کند.</w:t>
      </w:r>
    </w:p>
    <w:p w:rsidR="000F6A6E" w:rsidRPr="003F0D20" w:rsidRDefault="000F6A6E" w:rsidP="00F52015">
      <w:pPr>
        <w:ind w:firstLine="284"/>
        <w:jc w:val="both"/>
        <w:rPr>
          <w:rStyle w:val="Char3"/>
          <w:rtl/>
        </w:rPr>
      </w:pPr>
      <w:r w:rsidRPr="003F0D20">
        <w:rPr>
          <w:rStyle w:val="Char3"/>
          <w:rFonts w:hint="cs"/>
          <w:rtl/>
        </w:rPr>
        <w:t>و در حدیث آمده است که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Style w:val="Charb"/>
          <w:rFonts w:hint="cs"/>
          <w:rtl/>
        </w:rPr>
        <w:t>«</w:t>
      </w:r>
      <w:r w:rsidRPr="003F0D20">
        <w:rPr>
          <w:rStyle w:val="Char2"/>
          <w:rFonts w:hint="eastAsia"/>
          <w:rtl/>
        </w:rPr>
        <w:t>رَأَيْتُ</w:t>
      </w:r>
      <w:r w:rsidRPr="003F0D20">
        <w:rPr>
          <w:rStyle w:val="Char2"/>
          <w:rtl/>
        </w:rPr>
        <w:t xml:space="preserve"> </w:t>
      </w:r>
      <w:r w:rsidRPr="003F0D20">
        <w:rPr>
          <w:rStyle w:val="Char2"/>
          <w:rFonts w:hint="eastAsia"/>
          <w:rtl/>
        </w:rPr>
        <w:t>جَعْفَرَ</w:t>
      </w:r>
      <w:r w:rsidRPr="003F0D20">
        <w:rPr>
          <w:rStyle w:val="Char2"/>
          <w:rtl/>
        </w:rPr>
        <w:t xml:space="preserve"> </w:t>
      </w:r>
      <w:r w:rsidRPr="003F0D20">
        <w:rPr>
          <w:rStyle w:val="Char2"/>
          <w:rFonts w:hint="eastAsia"/>
          <w:rtl/>
        </w:rPr>
        <w:t>بْنَ</w:t>
      </w:r>
      <w:r w:rsidRPr="003F0D20">
        <w:rPr>
          <w:rStyle w:val="Char2"/>
          <w:rtl/>
        </w:rPr>
        <w:t xml:space="preserve"> </w:t>
      </w:r>
      <w:r w:rsidRPr="003F0D20">
        <w:rPr>
          <w:rStyle w:val="Char2"/>
          <w:rFonts w:hint="eastAsia"/>
          <w:rtl/>
        </w:rPr>
        <w:t>أَبِي</w:t>
      </w:r>
      <w:r w:rsidRPr="003F0D20">
        <w:rPr>
          <w:rStyle w:val="Char2"/>
          <w:rtl/>
        </w:rPr>
        <w:t xml:space="preserve"> </w:t>
      </w:r>
      <w:r w:rsidRPr="003F0D20">
        <w:rPr>
          <w:rStyle w:val="Char2"/>
          <w:rFonts w:hint="eastAsia"/>
          <w:rtl/>
        </w:rPr>
        <w:t>طَالِبٍ</w:t>
      </w:r>
      <w:r w:rsidRPr="003F0D20">
        <w:rPr>
          <w:rStyle w:val="Char2"/>
          <w:rtl/>
        </w:rPr>
        <w:t xml:space="preserve"> </w:t>
      </w:r>
      <w:r w:rsidRPr="003F0D20">
        <w:rPr>
          <w:rStyle w:val="Char2"/>
          <w:rFonts w:hint="eastAsia"/>
          <w:rtl/>
        </w:rPr>
        <w:t>مَلَكًا</w:t>
      </w:r>
      <w:r w:rsidRPr="003F0D20">
        <w:rPr>
          <w:rStyle w:val="Char2"/>
          <w:rtl/>
        </w:rPr>
        <w:t xml:space="preserve"> </w:t>
      </w:r>
      <w:r w:rsidRPr="003F0D20">
        <w:rPr>
          <w:rStyle w:val="Char2"/>
          <w:rFonts w:hint="eastAsia"/>
          <w:rtl/>
        </w:rPr>
        <w:t>يَطِيرُ</w:t>
      </w:r>
      <w:r w:rsidRPr="003F0D20">
        <w:rPr>
          <w:rStyle w:val="Char2"/>
          <w:rtl/>
        </w:rPr>
        <w:t xml:space="preserve"> </w:t>
      </w:r>
      <w:r w:rsidRPr="003F0D20">
        <w:rPr>
          <w:rStyle w:val="Char2"/>
          <w:rFonts w:hint="eastAsia"/>
          <w:rtl/>
        </w:rPr>
        <w:t>فِي</w:t>
      </w:r>
      <w:r w:rsidRPr="003F0D20">
        <w:rPr>
          <w:rStyle w:val="Char2"/>
          <w:rtl/>
        </w:rPr>
        <w:t xml:space="preserve"> </w:t>
      </w:r>
      <w:r w:rsidRPr="003F0D20">
        <w:rPr>
          <w:rStyle w:val="Char2"/>
          <w:rFonts w:hint="eastAsia"/>
          <w:rtl/>
        </w:rPr>
        <w:t>الْجَنَّةِ</w:t>
      </w:r>
      <w:r w:rsidRPr="003F0D20">
        <w:rPr>
          <w:rStyle w:val="Char2"/>
          <w:rFonts w:hint="cs"/>
          <w:rtl/>
        </w:rPr>
        <w:t xml:space="preserve"> </w:t>
      </w:r>
      <w:r w:rsidRPr="003F0D20">
        <w:rPr>
          <w:rStyle w:val="Char2"/>
          <w:rFonts w:hint="eastAsia"/>
          <w:rtl/>
        </w:rPr>
        <w:t>مَعَ</w:t>
      </w:r>
      <w:r w:rsidRPr="003F0D20">
        <w:rPr>
          <w:rStyle w:val="Char2"/>
          <w:rtl/>
        </w:rPr>
        <w:t xml:space="preserve"> </w:t>
      </w:r>
      <w:r w:rsidRPr="003F0D20">
        <w:rPr>
          <w:rStyle w:val="Char2"/>
          <w:rFonts w:hint="eastAsia"/>
          <w:rtl/>
        </w:rPr>
        <w:t>الْمَلائِكَةِ</w:t>
      </w:r>
      <w:r w:rsidRPr="003F0D20">
        <w:rPr>
          <w:rStyle w:val="Char2"/>
          <w:rtl/>
        </w:rPr>
        <w:t xml:space="preserve"> </w:t>
      </w:r>
      <w:r w:rsidRPr="003F0D20">
        <w:rPr>
          <w:rStyle w:val="Char2"/>
          <w:rFonts w:hint="eastAsia"/>
          <w:rtl/>
        </w:rPr>
        <w:t>بِجَنَاحَيْنِ</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که جعفر پسر ابی طالب را فرشته‌ای دیدم که با ملایکه با دو پر می‌پرید</w:t>
      </w:r>
      <w:r w:rsidRPr="003F0D20">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بسا اوقات آنها به اعلای توحید و کمک حزب خدا مشغول شدند، و گاهی از ناحیه آنها خیری برای بشر نازل گردد، و گاهی بعضی از آنها به صورت جسدی شدیداً اشتیاق پیدا می‌کنند که از اصل طبیعتش نشأت می‌گیرد، پس این دری را از عالم مثال می‌کوبد و از آنجا نیروی با این روح هوایی آمیخته می‌شود، و مانند جسد نورانی درمی‌آید، و بسا اوقات بعضی از آنها به غذا اشتیاق پیدا می‌کند که در برآورده‌شدن خواهشش به او کمک کرده می‌شود، و به این سو، در آی</w:t>
      </w:r>
      <w:r w:rsidR="00026471" w:rsidRPr="003F0D20">
        <w:rPr>
          <w:rStyle w:val="Char3"/>
          <w:rFonts w:hint="cs"/>
          <w:rtl/>
        </w:rPr>
        <w:t>ۀ</w:t>
      </w:r>
      <w:r w:rsidRPr="003F0D20">
        <w:rPr>
          <w:rStyle w:val="Char3"/>
          <w:rFonts w:hint="cs"/>
          <w:rtl/>
        </w:rPr>
        <w:t xml:space="preserve"> ذیل اشاره شده است که می‌فرماید:</w:t>
      </w:r>
      <w:r w:rsidR="005A37FB" w:rsidRPr="003F0D20">
        <w:rPr>
          <w:rStyle w:val="Char3"/>
          <w:rFonts w:hint="cs"/>
          <w:rtl/>
        </w:rPr>
        <w:t xml:space="preserve"> </w:t>
      </w:r>
      <w:r w:rsidR="005A37FB" w:rsidRPr="003F0D20">
        <w:rPr>
          <w:rFonts w:cs="Traditional Arabic" w:hint="cs"/>
          <w:rtl/>
          <w:lang w:bidi="fa-IR"/>
        </w:rPr>
        <w:t>﴿</w:t>
      </w:r>
      <w:r w:rsidR="005A37FB" w:rsidRPr="003F0D20">
        <w:rPr>
          <w:rStyle w:val="Char9"/>
          <w:rtl/>
        </w:rPr>
        <w:t>وَلَا تَح</w:t>
      </w:r>
      <w:r w:rsidR="005A37FB" w:rsidRPr="003F0D20">
        <w:rPr>
          <w:rStyle w:val="Char9"/>
          <w:rFonts w:hint="cs"/>
          <w:rtl/>
        </w:rPr>
        <w:t>ۡسَبَنَّ</w:t>
      </w:r>
      <w:r w:rsidR="005A37FB" w:rsidRPr="003F0D20">
        <w:rPr>
          <w:rStyle w:val="Char9"/>
          <w:rtl/>
        </w:rPr>
        <w:t xml:space="preserve"> </w:t>
      </w:r>
      <w:r w:rsidR="005A37FB" w:rsidRPr="003F0D20">
        <w:rPr>
          <w:rStyle w:val="Char9"/>
          <w:rFonts w:hint="cs"/>
          <w:rtl/>
        </w:rPr>
        <w:t>ٱ</w:t>
      </w:r>
      <w:r w:rsidR="005A37FB" w:rsidRPr="003F0D20">
        <w:rPr>
          <w:rStyle w:val="Char9"/>
          <w:rFonts w:hint="eastAsia"/>
          <w:rtl/>
        </w:rPr>
        <w:t>لَّذِينَ</w:t>
      </w:r>
      <w:r w:rsidR="005A37FB" w:rsidRPr="003F0D20">
        <w:rPr>
          <w:rStyle w:val="Char9"/>
          <w:rtl/>
        </w:rPr>
        <w:t xml:space="preserve"> قُتِلُواْ فِي سَبِيلِ </w:t>
      </w:r>
      <w:r w:rsidR="005A37FB" w:rsidRPr="003F0D20">
        <w:rPr>
          <w:rStyle w:val="Char9"/>
          <w:rFonts w:hint="cs"/>
          <w:rtl/>
        </w:rPr>
        <w:t>ٱ</w:t>
      </w:r>
      <w:r w:rsidR="005A37FB" w:rsidRPr="003F0D20">
        <w:rPr>
          <w:rStyle w:val="Char9"/>
          <w:rFonts w:hint="eastAsia"/>
          <w:rtl/>
        </w:rPr>
        <w:t>للَّهِ</w:t>
      </w:r>
      <w:r w:rsidR="005A37FB" w:rsidRPr="003F0D20">
        <w:rPr>
          <w:rStyle w:val="Char9"/>
          <w:rtl/>
        </w:rPr>
        <w:t xml:space="preserve"> أَم</w:t>
      </w:r>
      <w:r w:rsidR="005A37FB" w:rsidRPr="003F0D20">
        <w:rPr>
          <w:rStyle w:val="Char9"/>
          <w:rFonts w:hint="cs"/>
          <w:rtl/>
        </w:rPr>
        <w:t>ۡوَٰتَۢاۚ</w:t>
      </w:r>
      <w:r w:rsidR="005A37FB" w:rsidRPr="003F0D20">
        <w:rPr>
          <w:rStyle w:val="Char9"/>
          <w:rtl/>
        </w:rPr>
        <w:t xml:space="preserve"> </w:t>
      </w:r>
      <w:r w:rsidR="005A37FB" w:rsidRPr="003F0D20">
        <w:rPr>
          <w:rStyle w:val="Char9"/>
          <w:rFonts w:hint="cs"/>
          <w:rtl/>
        </w:rPr>
        <w:t>بَلۡ</w:t>
      </w:r>
      <w:r w:rsidR="005A37FB" w:rsidRPr="003F0D20">
        <w:rPr>
          <w:rStyle w:val="Char9"/>
          <w:rtl/>
        </w:rPr>
        <w:t xml:space="preserve"> </w:t>
      </w:r>
      <w:r w:rsidR="005A37FB" w:rsidRPr="003F0D20">
        <w:rPr>
          <w:rStyle w:val="Char9"/>
          <w:rFonts w:hint="cs"/>
          <w:rtl/>
        </w:rPr>
        <w:t>أَحۡيَآءٌ</w:t>
      </w:r>
      <w:r w:rsidR="005A37FB" w:rsidRPr="003F0D20">
        <w:rPr>
          <w:rStyle w:val="Char9"/>
          <w:rtl/>
        </w:rPr>
        <w:t xml:space="preserve"> </w:t>
      </w:r>
      <w:r w:rsidR="005A37FB" w:rsidRPr="003F0D20">
        <w:rPr>
          <w:rStyle w:val="Char9"/>
          <w:rFonts w:hint="cs"/>
          <w:rtl/>
        </w:rPr>
        <w:t>عِندَ</w:t>
      </w:r>
      <w:r w:rsidR="005A37FB" w:rsidRPr="003F0D20">
        <w:rPr>
          <w:rStyle w:val="Char9"/>
          <w:rtl/>
        </w:rPr>
        <w:t xml:space="preserve"> </w:t>
      </w:r>
      <w:r w:rsidR="005A37FB" w:rsidRPr="003F0D20">
        <w:rPr>
          <w:rStyle w:val="Char9"/>
          <w:rFonts w:hint="cs"/>
          <w:rtl/>
        </w:rPr>
        <w:t>رَبِّهِمۡ</w:t>
      </w:r>
      <w:r w:rsidR="005A37FB" w:rsidRPr="003F0D20">
        <w:rPr>
          <w:rStyle w:val="Char9"/>
          <w:rtl/>
        </w:rPr>
        <w:t xml:space="preserve"> </w:t>
      </w:r>
      <w:r w:rsidR="005A37FB" w:rsidRPr="003F0D20">
        <w:rPr>
          <w:rStyle w:val="Char9"/>
          <w:rFonts w:hint="cs"/>
          <w:rtl/>
        </w:rPr>
        <w:t>يُرۡزَقُونَ</w:t>
      </w:r>
      <w:r w:rsidR="005A37FB" w:rsidRPr="003F0D20">
        <w:rPr>
          <w:rStyle w:val="Char9"/>
          <w:rtl/>
        </w:rPr>
        <w:t xml:space="preserve">١٦٩ فَرِحِينَ بِمَآ ءَاتَىٰهُمُ </w:t>
      </w:r>
      <w:r w:rsidR="005A37FB" w:rsidRPr="003F0D20">
        <w:rPr>
          <w:rStyle w:val="Char9"/>
          <w:rFonts w:hint="cs"/>
          <w:rtl/>
        </w:rPr>
        <w:t>ٱ</w:t>
      </w:r>
      <w:r w:rsidR="005A37FB" w:rsidRPr="003F0D20">
        <w:rPr>
          <w:rStyle w:val="Char9"/>
          <w:rFonts w:hint="eastAsia"/>
          <w:rtl/>
        </w:rPr>
        <w:t>للَّهُ</w:t>
      </w:r>
      <w:r w:rsidR="005A37FB" w:rsidRPr="003F0D20">
        <w:rPr>
          <w:rStyle w:val="Char9"/>
          <w:rtl/>
        </w:rPr>
        <w:t xml:space="preserve"> مِن فَضۡلِهِ</w:t>
      </w:r>
      <w:r w:rsidR="005A37FB" w:rsidRPr="003F0D20">
        <w:rPr>
          <w:rStyle w:val="Char9"/>
          <w:rFonts w:hint="cs"/>
          <w:rtl/>
        </w:rPr>
        <w:t>ۦ</w:t>
      </w:r>
      <w:r w:rsidR="005A37FB" w:rsidRPr="003F0D20">
        <w:rPr>
          <w:rStyle w:val="Char9"/>
          <w:rtl/>
        </w:rPr>
        <w:t xml:space="preserve"> وَيَسۡتَبۡشِرُونَ بِ</w:t>
      </w:r>
      <w:r w:rsidR="005A37FB" w:rsidRPr="003F0D20">
        <w:rPr>
          <w:rStyle w:val="Char9"/>
          <w:rFonts w:hint="cs"/>
          <w:rtl/>
        </w:rPr>
        <w:t>ٱ</w:t>
      </w:r>
      <w:r w:rsidR="005A37FB" w:rsidRPr="003F0D20">
        <w:rPr>
          <w:rStyle w:val="Char9"/>
          <w:rFonts w:hint="eastAsia"/>
          <w:rtl/>
        </w:rPr>
        <w:t>لَّذِينَ</w:t>
      </w:r>
      <w:r w:rsidR="005A37FB" w:rsidRPr="003F0D20">
        <w:rPr>
          <w:rStyle w:val="Char9"/>
          <w:rtl/>
        </w:rPr>
        <w:t xml:space="preserve"> لَمۡ يَلۡحَقُواْ بِهِم مِّنۡ خَلۡفِهِمۡ أَلَّا خَوۡفٌ عَلَيۡهِمۡ وَلَا هُمۡ يَحۡزَنُونَ١٧٠</w:t>
      </w:r>
      <w:r w:rsidR="005A37FB" w:rsidRPr="003F0D20">
        <w:rPr>
          <w:rFonts w:cs="Traditional Arabic" w:hint="cs"/>
          <w:rtl/>
          <w:lang w:bidi="fa-IR"/>
        </w:rPr>
        <w:t>﴾</w:t>
      </w:r>
      <w:r w:rsidR="005A37FB" w:rsidRPr="003F0D20">
        <w:rPr>
          <w:rFonts w:cs="IRNazli"/>
          <w:szCs w:val="24"/>
          <w:rtl/>
          <w:lang w:bidi="fa-IR"/>
        </w:rPr>
        <w:t xml:space="preserve"> </w:t>
      </w:r>
      <w:r w:rsidR="005A37FB" w:rsidRPr="003F0D20">
        <w:rPr>
          <w:rStyle w:val="Char5"/>
          <w:rtl/>
        </w:rPr>
        <w:t>[آل عمران: 169-170]</w:t>
      </w:r>
      <w:r w:rsidR="005A37FB"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یعنی هرگز کسانی را که در راه خدا کشته شده</w:t>
      </w:r>
      <w:r w:rsidR="00703F57" w:rsidRPr="003F0D20">
        <w:rPr>
          <w:rStyle w:val="Char6"/>
          <w:rFonts w:hint="cs"/>
          <w:rtl/>
        </w:rPr>
        <w:t>‌اند</w:t>
      </w:r>
      <w:r w:rsidRPr="003F0D20">
        <w:rPr>
          <w:rStyle w:val="Char6"/>
          <w:rFonts w:hint="cs"/>
          <w:rtl/>
        </w:rPr>
        <w:t xml:space="preserve">، مرده نپندارید؛ بلکه آنها زنده هستند به پیش پروردگارشان رزق داده می‌شوند، شاد هستند به آنچه خداوند از فضل خود به آنها داده است، </w:t>
      </w:r>
      <w:r w:rsidRPr="003F0D20">
        <w:rPr>
          <w:rStyle w:val="Char6"/>
          <w:rtl/>
        </w:rPr>
        <w:t xml:space="preserve">و در حق آنان </w:t>
      </w:r>
      <w:r w:rsidR="00B94AC0">
        <w:rPr>
          <w:rStyle w:val="Char6"/>
          <w:rtl/>
        </w:rPr>
        <w:t>ک</w:t>
      </w:r>
      <w:r w:rsidRPr="003F0D20">
        <w:rPr>
          <w:rStyle w:val="Char6"/>
          <w:rtl/>
        </w:rPr>
        <w:t>ه از پشت سرشان [در حر</w:t>
      </w:r>
      <w:r w:rsidR="00B94AC0">
        <w:rPr>
          <w:rStyle w:val="Char6"/>
          <w:rtl/>
        </w:rPr>
        <w:t>ک</w:t>
      </w:r>
      <w:r w:rsidRPr="003F0D20">
        <w:rPr>
          <w:rStyle w:val="Char6"/>
          <w:rtl/>
        </w:rPr>
        <w:t>تند و هنوز] به آنان نپ</w:t>
      </w:r>
      <w:r w:rsidR="00B94AC0">
        <w:rPr>
          <w:rStyle w:val="Char6"/>
          <w:rtl/>
        </w:rPr>
        <w:t>ی</w:t>
      </w:r>
      <w:r w:rsidRPr="003F0D20">
        <w:rPr>
          <w:rStyle w:val="Char6"/>
          <w:rtl/>
        </w:rPr>
        <w:t xml:space="preserve">وسته‏اند، خوشحال مى‏شوند. چرا </w:t>
      </w:r>
      <w:r w:rsidR="00B94AC0">
        <w:rPr>
          <w:rStyle w:val="Char6"/>
          <w:rtl/>
        </w:rPr>
        <w:t>ک</w:t>
      </w:r>
      <w:r w:rsidRPr="003F0D20">
        <w:rPr>
          <w:rStyle w:val="Char6"/>
          <w:rtl/>
        </w:rPr>
        <w:t>ه نه ب</w:t>
      </w:r>
      <w:r w:rsidR="00B94AC0">
        <w:rPr>
          <w:rStyle w:val="Char6"/>
          <w:rtl/>
        </w:rPr>
        <w:t>ی</w:t>
      </w:r>
      <w:r w:rsidRPr="003F0D20">
        <w:rPr>
          <w:rStyle w:val="Char6"/>
          <w:rtl/>
        </w:rPr>
        <w:t>مى بر آنان است و نه آنان اندوهگ</w:t>
      </w:r>
      <w:r w:rsidR="00B94AC0">
        <w:rPr>
          <w:rStyle w:val="Char6"/>
          <w:rtl/>
        </w:rPr>
        <w:t>ی</w:t>
      </w:r>
      <w:r w:rsidRPr="003F0D20">
        <w:rPr>
          <w:rStyle w:val="Char6"/>
          <w:rtl/>
        </w:rPr>
        <w:t>ن شوند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در برابر با این</w:t>
      </w:r>
      <w:r w:rsidRPr="003F0D20">
        <w:rPr>
          <w:rStyle w:val="Char3"/>
          <w:rFonts w:hint="eastAsia"/>
          <w:rtl/>
        </w:rPr>
        <w:t>‌</w:t>
      </w:r>
      <w:r w:rsidRPr="003F0D20">
        <w:rPr>
          <w:rStyle w:val="Char3"/>
          <w:rFonts w:hint="cs"/>
          <w:rtl/>
        </w:rPr>
        <w:t>ها گروهی وجود دارند که طبیعتاً به شیاطین نزدیک هستند، بدینگونه که مزاج آنها کلاً فاسد شده رأی مخالف با حق را دارند و از رأی همگانی متنفر، و از محاسن اخلاق بسیار دورند، و یا کسبی با شیاطین نزدیک هستند که وضعیت بسیار پست و افکار فاسدی را اختیار نموده</w:t>
      </w:r>
      <w:r w:rsidR="00110570" w:rsidRPr="003F0D20">
        <w:rPr>
          <w:rStyle w:val="Char3"/>
          <w:rFonts w:hint="cs"/>
          <w:rtl/>
        </w:rPr>
        <w:t xml:space="preserve">‌اند </w:t>
      </w:r>
      <w:r w:rsidRPr="003F0D20">
        <w:rPr>
          <w:rStyle w:val="Char3"/>
          <w:rFonts w:hint="cs"/>
          <w:rtl/>
        </w:rPr>
        <w:t>و پیرو وسوس</w:t>
      </w:r>
      <w:r w:rsidR="004533B4" w:rsidRPr="003F0D20">
        <w:rPr>
          <w:rStyle w:val="Char3"/>
          <w:rFonts w:hint="eastAsia"/>
          <w:rtl/>
        </w:rPr>
        <w:t>‌</w:t>
      </w:r>
      <w:r w:rsidRPr="003F0D20">
        <w:rPr>
          <w:rStyle w:val="Char3"/>
          <w:rFonts w:hint="cs"/>
          <w:rtl/>
        </w:rPr>
        <w:t>های شیطان قرار گرفته از هر طرف بری بودن از رحمت، آنها را فرا گرفته است، پس وقتی که می‌میرند باشیاطین ملحق می‌گردند، و لباس تاریکی به آنها پوشانیده می‌شود، و پناگاه پستی برایش متصور می‌گردد، تا بعضی از خواسته‌های خود را برآورده کنند، طبق</w:t>
      </w:r>
      <w:r w:rsidR="00026471" w:rsidRPr="003F0D20">
        <w:rPr>
          <w:rStyle w:val="Char3"/>
          <w:rFonts w:hint="cs"/>
          <w:rtl/>
        </w:rPr>
        <w:t>ۀ</w:t>
      </w:r>
      <w:r w:rsidRPr="003F0D20">
        <w:rPr>
          <w:rStyle w:val="Char3"/>
          <w:rFonts w:hint="cs"/>
          <w:rtl/>
        </w:rPr>
        <w:t xml:space="preserve"> اول با پدیدآمدن سرور و شادی در نفسش به نعمت سرفراز می‌گردد و دوم با غم و ضیق معذب می‌گردد، مانند مرد، زن صفت که می‌داند صوت زنانگی بدترین وضع انسانی است، ولی نمی‌تواند خود را از آن کنار بزند.</w:t>
      </w:r>
    </w:p>
    <w:p w:rsidR="000F6A6E" w:rsidRPr="003F0D20" w:rsidRDefault="000F6A6E" w:rsidP="00602559">
      <w:pPr>
        <w:pStyle w:val="ListParagraph"/>
        <w:numPr>
          <w:ilvl w:val="0"/>
          <w:numId w:val="2"/>
        </w:numPr>
        <w:ind w:left="680" w:hanging="340"/>
        <w:jc w:val="both"/>
        <w:rPr>
          <w:rStyle w:val="Char3"/>
          <w:rtl/>
        </w:rPr>
      </w:pPr>
      <w:r w:rsidRPr="003F0D20">
        <w:rPr>
          <w:rStyle w:val="Char3"/>
          <w:rFonts w:hint="cs"/>
          <w:rtl/>
        </w:rPr>
        <w:t>گروهی است که اهل صلح و آشتی هستند، اما حیوانیت‌شان قوی‌تر و ملکیت‌شان ضعیف‌تر است و اغلب مردم جهان جزء این گروه می‌باشند و بیشتر امورشان تابع صورت حیوانی است که بر تصرف در بدن و فرورفتن در آن خلق شده است، پس مرگ، نفوس آن</w:t>
      </w:r>
      <w:r w:rsidRPr="003F0D20">
        <w:rPr>
          <w:rStyle w:val="Char3"/>
          <w:rFonts w:hint="eastAsia"/>
          <w:rtl/>
        </w:rPr>
        <w:t>‌</w:t>
      </w:r>
      <w:r w:rsidRPr="003F0D20">
        <w:rPr>
          <w:rStyle w:val="Char3"/>
          <w:rFonts w:hint="cs"/>
          <w:rtl/>
        </w:rPr>
        <w:t>ها را به طور کلی از بدن جدا نمی‌گرداند؛ بلکه تنها از تدبیرش جدا می‌نماید و از روی توهم با بدن پیوست می‌باشد، پس یک گونه علم از آن دارد بگونه‌ای که امکان مخالفت از آن برایش خطور نمی‌کند که این عین جسد است، حتی اگر جسد پایمال شود و یا قطع و بریدگی در آن بکار رود او به یقین می‌داند که این کارها با او انجام گرفته</w:t>
      </w:r>
      <w:r w:rsidR="00110570" w:rsidRPr="003F0D20">
        <w:rPr>
          <w:rStyle w:val="Char3"/>
          <w:rFonts w:hint="cs"/>
          <w:rtl/>
        </w:rPr>
        <w:t xml:space="preserve">‌اند </w:t>
      </w:r>
      <w:r w:rsidRPr="003F0D20">
        <w:rPr>
          <w:rStyle w:val="Char3"/>
          <w:rFonts w:hint="cs"/>
          <w:rtl/>
        </w:rPr>
        <w:t>و علامت‌شان این است که آنها از ته دل می‌گویند که ارواح آنها عین اجساد آنهاست یا عارضه‌ای هستند که بر آنها طاری گشته</w:t>
      </w:r>
      <w:r w:rsidR="00703F57" w:rsidRPr="003F0D20">
        <w:rPr>
          <w:rStyle w:val="Char3"/>
          <w:rFonts w:hint="cs"/>
          <w:rtl/>
        </w:rPr>
        <w:t>‌اند</w:t>
      </w:r>
      <w:r w:rsidRPr="003F0D20">
        <w:rPr>
          <w:rStyle w:val="Char3"/>
          <w:rFonts w:hint="cs"/>
          <w:rtl/>
        </w:rPr>
        <w:t>، اگرچه زبان‌هایشان به خاطر تقلید و یا رسم برخلاف این، صحبت کنند. پس مردم این گروه هرگاه بمیرند اشع</w:t>
      </w:r>
      <w:r w:rsidR="00026471" w:rsidRPr="003F0D20">
        <w:rPr>
          <w:rStyle w:val="Char3"/>
          <w:rFonts w:hint="cs"/>
          <w:rtl/>
        </w:rPr>
        <w:t>ۀ</w:t>
      </w:r>
      <w:r w:rsidRPr="003F0D20">
        <w:rPr>
          <w:rStyle w:val="Char3"/>
          <w:rFonts w:hint="cs"/>
          <w:rtl/>
        </w:rPr>
        <w:t xml:space="preserve"> ضعیفی بر آنها می‌درخشد، و خیال اندکی برایشان نشان داده می‌شود، مانند آنچه در اینجا برای ریاضت‌کشان پیش می‌آید، و کارها در صورت‌های خیالی گاهی متمثل می‌گردند و گاهی دیگر در صورت مثال خارجی پدید می‌آیند، همچنان که برای ریاضت کشان اتفاق می‌افتد، پس اگر او دست به اعمال ملکی زده است به علم مناسبی در صورت‌های فرشتگان خوبصورت که لباس ابریشم در دست داشته باشند دست می‌یابند و با صحبت‌ها و هیأت‌های لطیفی برخورد می‌نمایند و دری</w:t>
      </w:r>
      <w:r w:rsidR="00265EC6" w:rsidRPr="003F0D20">
        <w:rPr>
          <w:rStyle w:val="Char3"/>
          <w:rFonts w:hint="cs"/>
          <w:rtl/>
        </w:rPr>
        <w:t xml:space="preserve"> به‌سوی </w:t>
      </w:r>
      <w:r w:rsidRPr="003F0D20">
        <w:rPr>
          <w:rStyle w:val="Char3"/>
          <w:rFonts w:hint="cs"/>
          <w:rtl/>
        </w:rPr>
        <w:t>جنت برای آنها باز می‌گردد و از آنجا برای آنها خوشبویی به مشام‌شان می‌رسد، و اگر به کارهایی دست زده</w:t>
      </w:r>
      <w:r w:rsidR="00110570" w:rsidRPr="003F0D20">
        <w:rPr>
          <w:rStyle w:val="Char3"/>
          <w:rFonts w:hint="cs"/>
          <w:rtl/>
        </w:rPr>
        <w:t xml:space="preserve">‌اند </w:t>
      </w:r>
      <w:r w:rsidRPr="003F0D20">
        <w:rPr>
          <w:rStyle w:val="Char3"/>
          <w:rFonts w:hint="cs"/>
          <w:rtl/>
        </w:rPr>
        <w:t>که با ملکیت نفرت دارند و یا نفرین آورند علم آنها در صورت فرشتگانی سیاه رنگ با صحبت‌ها و هیأت‌های تند و تیز رونما می‌گردد، همچنان که خشم در صورت درنده، و بزدلی در صورت خرگوش، نفوذ می‌نماید.</w:t>
      </w:r>
    </w:p>
    <w:p w:rsidR="000F6A6E" w:rsidRPr="003F0D20" w:rsidRDefault="000F6A6E" w:rsidP="00F52015">
      <w:pPr>
        <w:pStyle w:val="a2"/>
        <w:rPr>
          <w:rtl/>
        </w:rPr>
      </w:pPr>
      <w:bookmarkStart w:id="929" w:name="_Toc435271468"/>
      <w:bookmarkStart w:id="930" w:name="_Toc435274857"/>
      <w:bookmarkStart w:id="931" w:name="_Toc435275862"/>
      <w:bookmarkStart w:id="932" w:name="_Toc435276867"/>
      <w:bookmarkStart w:id="933" w:name="_Toc435277878"/>
      <w:r w:rsidRPr="003F0D20">
        <w:rPr>
          <w:rFonts w:hint="cs"/>
          <w:rtl/>
        </w:rPr>
        <w:t>در آنجا نفوس ملکی است که در اثر استعدادشان موکل قرار می‌گیرند:</w:t>
      </w:r>
      <w:bookmarkEnd w:id="929"/>
      <w:bookmarkEnd w:id="930"/>
      <w:bookmarkEnd w:id="931"/>
      <w:bookmarkEnd w:id="932"/>
      <w:bookmarkEnd w:id="933"/>
    </w:p>
    <w:p w:rsidR="000F6A6E" w:rsidRPr="003F0D20" w:rsidRDefault="000F6A6E" w:rsidP="00F52015">
      <w:pPr>
        <w:ind w:firstLine="284"/>
        <w:jc w:val="both"/>
        <w:rPr>
          <w:rStyle w:val="Char3"/>
          <w:rtl/>
        </w:rPr>
      </w:pPr>
      <w:r w:rsidRPr="003F0D20">
        <w:rPr>
          <w:rStyle w:val="Char3"/>
          <w:rFonts w:hint="cs"/>
          <w:rtl/>
        </w:rPr>
        <w:t>و در آنجا نفوس ملکی وجود دارند که به شایستگی و استعداد این قبیل مردم سزاوار می‌شود که آن فرشتگان در چنین موارد گماشته شوند، و به تعذیب و تنعیم مأموریت بیابند، پس شخص مبتلا به، آنها را عیاناً می‌بیند. اگرچه اهل دنیا آنها را علناً نبینند.</w:t>
      </w:r>
    </w:p>
    <w:p w:rsidR="000F6A6E" w:rsidRPr="003F0D20" w:rsidRDefault="000F6A6E" w:rsidP="00F52015">
      <w:pPr>
        <w:ind w:firstLine="284"/>
        <w:jc w:val="both"/>
        <w:rPr>
          <w:rStyle w:val="Char3"/>
          <w:rtl/>
        </w:rPr>
      </w:pPr>
      <w:r w:rsidRPr="003F0D20">
        <w:rPr>
          <w:rStyle w:val="Char3"/>
          <w:rFonts w:hint="cs"/>
          <w:rtl/>
        </w:rPr>
        <w:t>باید دانست که عالَم قبر جز بقایای از این جهان نیست، و جز این نیست که در آنجا علومی از پشت پرده پدید می‌آید، و جز این نیست که احکام نفوس که نسبت به بعضی افراد اختصاصی دارند، ظاهر می‌گردند. برخلاف حوادث روز محشر که بر آنها ظاهر می‌گردند، در حالی که آنها نسبت به احکام ویژه فنا شده</w:t>
      </w:r>
      <w:r w:rsidR="00110570" w:rsidRPr="003F0D20">
        <w:rPr>
          <w:rStyle w:val="Char3"/>
          <w:rFonts w:hint="cs"/>
          <w:rtl/>
        </w:rPr>
        <w:t xml:space="preserve">‌اند </w:t>
      </w:r>
      <w:r w:rsidRPr="003F0D20">
        <w:rPr>
          <w:rStyle w:val="Char3"/>
          <w:rFonts w:hint="cs"/>
          <w:rtl/>
        </w:rPr>
        <w:t>و در احکام صورت انسانی باقی می‌باشند.</w:t>
      </w:r>
    </w:p>
    <w:p w:rsidR="00983749" w:rsidRPr="003F0D20" w:rsidRDefault="00983749" w:rsidP="00F52015">
      <w:pPr>
        <w:pStyle w:val="a0"/>
        <w:rPr>
          <w:rtl/>
        </w:rPr>
      </w:pPr>
      <w:bookmarkStart w:id="934" w:name="_Toc435271469"/>
      <w:bookmarkStart w:id="935" w:name="_Toc435274858"/>
      <w:bookmarkStart w:id="936" w:name="_Toc435275863"/>
      <w:bookmarkStart w:id="937" w:name="_Toc435276868"/>
      <w:bookmarkStart w:id="938" w:name="_Toc435277879"/>
      <w:r w:rsidRPr="003F0D20">
        <w:rPr>
          <w:rFonts w:hint="cs"/>
          <w:rtl/>
        </w:rPr>
        <w:t>باب 17</w:t>
      </w:r>
      <w:r w:rsidR="006964CC" w:rsidRPr="003F0D20">
        <w:rPr>
          <w:rFonts w:hint="cs"/>
          <w:rtl/>
        </w:rPr>
        <w:t xml:space="preserve">: </w:t>
      </w:r>
      <w:r w:rsidRPr="003F0D20">
        <w:rPr>
          <w:rFonts w:hint="cs"/>
          <w:rtl/>
        </w:rPr>
        <w:t>بیان اسرار و رموز وقایع محشر</w:t>
      </w:r>
      <w:bookmarkEnd w:id="934"/>
      <w:bookmarkEnd w:id="935"/>
      <w:bookmarkEnd w:id="936"/>
      <w:bookmarkEnd w:id="937"/>
      <w:bookmarkEnd w:id="938"/>
    </w:p>
    <w:p w:rsidR="000F6A6E" w:rsidRPr="003F0D20" w:rsidRDefault="000F6A6E" w:rsidP="00F52015">
      <w:pPr>
        <w:pStyle w:val="a2"/>
        <w:rPr>
          <w:rtl/>
        </w:rPr>
      </w:pPr>
      <w:bookmarkStart w:id="939" w:name="_Toc435271470"/>
      <w:bookmarkStart w:id="940" w:name="_Toc435274859"/>
      <w:bookmarkStart w:id="941" w:name="_Toc435275864"/>
      <w:bookmarkStart w:id="942" w:name="_Toc435276869"/>
      <w:bookmarkStart w:id="943" w:name="_Toc435277880"/>
      <w:r w:rsidRPr="003F0D20">
        <w:rPr>
          <w:rFonts w:hint="cs"/>
          <w:rtl/>
        </w:rPr>
        <w:t>ارواح</w:t>
      </w:r>
      <w:r w:rsidR="00265EC6" w:rsidRPr="003F0D20">
        <w:rPr>
          <w:rFonts w:hint="cs"/>
          <w:rtl/>
        </w:rPr>
        <w:t xml:space="preserve"> به‌سوی </w:t>
      </w:r>
      <w:r w:rsidRPr="003F0D20">
        <w:rPr>
          <w:rFonts w:hint="cs"/>
          <w:rtl/>
        </w:rPr>
        <w:t>بهشت جذب می‌گردند:</w:t>
      </w:r>
      <w:bookmarkEnd w:id="939"/>
      <w:bookmarkEnd w:id="940"/>
      <w:bookmarkEnd w:id="941"/>
      <w:bookmarkEnd w:id="942"/>
      <w:bookmarkEnd w:id="943"/>
    </w:p>
    <w:p w:rsidR="000F6A6E" w:rsidRPr="003F0D20" w:rsidRDefault="000F6A6E" w:rsidP="00F52015">
      <w:pPr>
        <w:ind w:firstLine="284"/>
        <w:jc w:val="both"/>
        <w:rPr>
          <w:rStyle w:val="Char3"/>
          <w:rtl/>
        </w:rPr>
      </w:pPr>
      <w:r w:rsidRPr="003F0D20">
        <w:rPr>
          <w:rStyle w:val="Char3"/>
          <w:rFonts w:hint="cs"/>
          <w:rtl/>
        </w:rPr>
        <w:t>باید دانست که ارواح انسانی محضری دارند که به وسیله آنچنان جذب می‌گردند که آهن</w:t>
      </w:r>
      <w:r w:rsidR="00265EC6" w:rsidRPr="003F0D20">
        <w:rPr>
          <w:rStyle w:val="Char3"/>
          <w:rFonts w:hint="cs"/>
          <w:rtl/>
        </w:rPr>
        <w:t xml:space="preserve"> به‌سوی </w:t>
      </w:r>
      <w:r w:rsidRPr="003F0D20">
        <w:rPr>
          <w:rStyle w:val="Char3"/>
          <w:rFonts w:hint="cs"/>
          <w:rtl/>
        </w:rPr>
        <w:t>مغناطیس جذب می‌گردد، و این محضر بهشت است که محل اجتماع آن نفوسی است که از کالبد بدن بیرون آمده</w:t>
      </w:r>
      <w:r w:rsidR="00110570" w:rsidRPr="003F0D20">
        <w:rPr>
          <w:rStyle w:val="Char3"/>
          <w:rFonts w:hint="cs"/>
          <w:rtl/>
        </w:rPr>
        <w:t xml:space="preserve">‌اند </w:t>
      </w:r>
      <w:r w:rsidRPr="003F0D20">
        <w:rPr>
          <w:rStyle w:val="Char3"/>
          <w:rFonts w:hint="cs"/>
          <w:rtl/>
        </w:rPr>
        <w:t>در آنجا با روح اعظم که حضرت</w:t>
      </w:r>
      <w:r w:rsidR="00971FDA" w:rsidRPr="003F0D20">
        <w:rPr>
          <w:rStyle w:val="Char3"/>
          <w:rFonts w:ascii="CTraditional Arabic" w:hAnsi="CTraditional Arabic" w:cs="CTraditional Arabic" w:hint="cs"/>
          <w:rtl/>
        </w:rPr>
        <w:t xml:space="preserve"> ج </w:t>
      </w:r>
      <w:r w:rsidRPr="003F0D20">
        <w:rPr>
          <w:rStyle w:val="Char3"/>
          <w:rFonts w:hint="cs"/>
          <w:rtl/>
        </w:rPr>
        <w:t>آن را به زیادی صورت‌ها و زبان‌ها و لغات متصف کرده است، جمع می‌شوند، و آن روح اعظم مجسم</w:t>
      </w:r>
      <w:r w:rsidR="00026471" w:rsidRPr="003F0D20">
        <w:rPr>
          <w:rStyle w:val="Char3"/>
          <w:rFonts w:hint="cs"/>
          <w:rtl/>
        </w:rPr>
        <w:t>ۀ</w:t>
      </w:r>
      <w:r w:rsidRPr="003F0D20">
        <w:rPr>
          <w:rStyle w:val="Char3"/>
          <w:rFonts w:hint="cs"/>
          <w:rtl/>
        </w:rPr>
        <w:t xml:space="preserve"> صورت انسانی در عالم مثال و یا در عالم ذکر یا هر اسمی دیگر می‌باشد و آن محلی است که احکام نشأت گرفته از خصوصیات فردی فنا می‌گردند و احکام نشأت گرفته از نوع و یا آن که جانب نوع برای آنها غالب است باقی می‌مانند.</w:t>
      </w:r>
    </w:p>
    <w:p w:rsidR="000F6A6E" w:rsidRPr="003F0D20" w:rsidRDefault="000F6A6E" w:rsidP="00F52015">
      <w:pPr>
        <w:pStyle w:val="a2"/>
        <w:rPr>
          <w:rtl/>
        </w:rPr>
      </w:pPr>
      <w:bookmarkStart w:id="944" w:name="_Toc435271471"/>
      <w:bookmarkStart w:id="945" w:name="_Toc435274860"/>
      <w:bookmarkStart w:id="946" w:name="_Toc435275865"/>
      <w:bookmarkStart w:id="947" w:name="_Toc435276870"/>
      <w:bookmarkStart w:id="948" w:name="_Toc435277881"/>
      <w:r w:rsidRPr="003F0D20">
        <w:rPr>
          <w:rFonts w:hint="cs"/>
          <w:rtl/>
        </w:rPr>
        <w:t>افراد انسان احکام متعددی دارند:</w:t>
      </w:r>
      <w:bookmarkEnd w:id="944"/>
      <w:bookmarkEnd w:id="945"/>
      <w:bookmarkEnd w:id="946"/>
      <w:bookmarkEnd w:id="947"/>
      <w:bookmarkEnd w:id="948"/>
    </w:p>
    <w:p w:rsidR="000F6A6E" w:rsidRPr="003F0D20" w:rsidRDefault="000F6A6E" w:rsidP="00F52015">
      <w:pPr>
        <w:ind w:firstLine="284"/>
        <w:jc w:val="both"/>
        <w:rPr>
          <w:rStyle w:val="Char3"/>
          <w:rtl/>
        </w:rPr>
      </w:pPr>
      <w:r w:rsidRPr="003F0D20">
        <w:rPr>
          <w:rStyle w:val="Char3"/>
          <w:rFonts w:hint="cs"/>
          <w:rtl/>
        </w:rPr>
        <w:t xml:space="preserve">و تفصیل آن از این قرار است که افراد انسان احکامی دارند که به وسیله آنها بعضی از بعضی دیگر ممتاز می‌گردند، و بعضی احکام چنان است که همه در آن شریک می‌باشند، و یقینی است که اینگونه احکام به اعتبار نوع انسانی است و به آن در این حدیث اشاره شده است که فرمود: </w:t>
      </w:r>
      <w:r w:rsidR="006964CC" w:rsidRPr="003F0D20">
        <w:rPr>
          <w:rStyle w:val="Charb"/>
          <w:rFonts w:hint="cs"/>
          <w:rtl/>
        </w:rPr>
        <w:t>«</w:t>
      </w:r>
      <w:r w:rsidRPr="003F0D20">
        <w:rPr>
          <w:rStyle w:val="Char2"/>
          <w:rFonts w:hint="eastAsia"/>
          <w:rtl/>
        </w:rPr>
        <w:t>كُلُّ</w:t>
      </w:r>
      <w:r w:rsidRPr="003F0D20">
        <w:rPr>
          <w:rStyle w:val="Char2"/>
          <w:rtl/>
        </w:rPr>
        <w:t xml:space="preserve"> </w:t>
      </w:r>
      <w:r w:rsidRPr="003F0D20">
        <w:rPr>
          <w:rStyle w:val="Char2"/>
          <w:rFonts w:hint="eastAsia"/>
          <w:rtl/>
        </w:rPr>
        <w:t>مَوْلُودٍ</w:t>
      </w:r>
      <w:r w:rsidRPr="003F0D20">
        <w:rPr>
          <w:rStyle w:val="Char2"/>
          <w:rtl/>
        </w:rPr>
        <w:t xml:space="preserve"> </w:t>
      </w:r>
      <w:r w:rsidRPr="003F0D20">
        <w:rPr>
          <w:rStyle w:val="Char2"/>
          <w:rFonts w:hint="eastAsia"/>
          <w:rtl/>
        </w:rPr>
        <w:t>يُولَدُ</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الْفِطْرَةِ</w:t>
      </w:r>
      <w:r w:rsidR="006964CC" w:rsidRPr="003F0D20">
        <w:rPr>
          <w:rStyle w:val="Charb"/>
          <w:rFonts w:hint="cs"/>
          <w:rtl/>
        </w:rPr>
        <w:t>»</w:t>
      </w:r>
      <w:r w:rsidRPr="003F0D20">
        <w:rPr>
          <w:rFonts w:cs="IRNazli" w:hint="cs"/>
          <w:sz w:val="32"/>
          <w:szCs w:val="32"/>
          <w:rtl/>
          <w:lang w:bidi="fa-IR"/>
        </w:rPr>
        <w:t xml:space="preserve"> </w:t>
      </w:r>
      <w:r w:rsidRPr="003F0D20">
        <w:rPr>
          <w:rStyle w:val="Char3"/>
          <w:rFonts w:hint="cs"/>
          <w:rtl/>
        </w:rPr>
        <w:t>الحدیث.</w:t>
      </w:r>
    </w:p>
    <w:p w:rsidR="000F6A6E" w:rsidRPr="003F0D20" w:rsidRDefault="000F6A6E" w:rsidP="00F52015">
      <w:pPr>
        <w:ind w:firstLine="284"/>
        <w:jc w:val="both"/>
        <w:rPr>
          <w:rStyle w:val="Char3"/>
          <w:rtl/>
        </w:rPr>
      </w:pPr>
      <w:r w:rsidRPr="003F0D20">
        <w:rPr>
          <w:rStyle w:val="Char3"/>
          <w:rFonts w:hint="cs"/>
          <w:rtl/>
        </w:rPr>
        <w:t>به هر</w:t>
      </w:r>
      <w:r w:rsidR="006964CC" w:rsidRPr="003F0D20">
        <w:rPr>
          <w:rStyle w:val="Char3"/>
          <w:rFonts w:hint="cs"/>
          <w:rtl/>
        </w:rPr>
        <w:t xml:space="preserve"> </w:t>
      </w:r>
      <w:r w:rsidRPr="003F0D20">
        <w:rPr>
          <w:rStyle w:val="Char3"/>
          <w:rFonts w:hint="cs"/>
          <w:rtl/>
        </w:rPr>
        <w:t>نوعی دو</w:t>
      </w:r>
      <w:r w:rsidR="006964CC" w:rsidRPr="003F0D20">
        <w:rPr>
          <w:rStyle w:val="Char3"/>
          <w:rFonts w:hint="cs"/>
          <w:rtl/>
        </w:rPr>
        <w:t xml:space="preserve"> </w:t>
      </w:r>
      <w:r w:rsidRPr="003F0D20">
        <w:rPr>
          <w:rStyle w:val="Char3"/>
          <w:rFonts w:hint="cs"/>
          <w:rtl/>
        </w:rPr>
        <w:t>گونه احکام اختصاص دارد:</w:t>
      </w:r>
    </w:p>
    <w:p w:rsidR="000F6A6E" w:rsidRPr="003F0D20" w:rsidRDefault="000F6A6E" w:rsidP="00F52015">
      <w:pPr>
        <w:ind w:firstLine="284"/>
        <w:jc w:val="both"/>
        <w:rPr>
          <w:rStyle w:val="Char3"/>
          <w:rtl/>
        </w:rPr>
      </w:pPr>
      <w:r w:rsidRPr="003F0D20">
        <w:rPr>
          <w:rStyle w:val="Char3"/>
          <w:rFonts w:hint="cs"/>
          <w:rtl/>
        </w:rPr>
        <w:t>یکی: ظاهری مانند آفرینش یعنی رنگ، شکل، قد و قامت و مانند صدا یعنی هر فردی بر هیأتی یافته می‌شود که نوعش آن را به او می‌دهد، و نفعش به علت مخالفت ماده نبوده است، پس لازم است که با آن هیأت متحقق گردد و انسانی راست قامت و ناطق و دارای پوستی واضح گردد، و اسب کج قامت، شهنده و موی‌دار است که این چیزها از هیچ فردی به شرط سلامتی مزاج جدا نمی‌گردند.</w:t>
      </w:r>
    </w:p>
    <w:p w:rsidR="000F6A6E" w:rsidRPr="003F0D20" w:rsidRDefault="000F6A6E" w:rsidP="00F52015">
      <w:pPr>
        <w:ind w:firstLine="284"/>
        <w:jc w:val="both"/>
        <w:rPr>
          <w:rStyle w:val="Char3"/>
          <w:rtl/>
        </w:rPr>
      </w:pPr>
      <w:r w:rsidRPr="003F0D20">
        <w:rPr>
          <w:rStyle w:val="Char3"/>
          <w:rFonts w:hint="cs"/>
          <w:rtl/>
        </w:rPr>
        <w:t>و دوم: احکام باطن مانند ادراک و راه‌یابی جهت امرار معاش و آماده‌گیری برای پیش‌آمدن وقایع.</w:t>
      </w:r>
    </w:p>
    <w:p w:rsidR="000F6A6E" w:rsidRPr="003F0D20" w:rsidRDefault="000F6A6E" w:rsidP="00F52015">
      <w:pPr>
        <w:ind w:firstLine="284"/>
        <w:jc w:val="both"/>
        <w:rPr>
          <w:rStyle w:val="Char3"/>
          <w:rtl/>
        </w:rPr>
      </w:pPr>
      <w:r w:rsidRPr="003F0D20">
        <w:rPr>
          <w:rStyle w:val="Char3"/>
          <w:rFonts w:hint="cs"/>
          <w:rtl/>
        </w:rPr>
        <w:t>پس برای هر نوعی طریق</w:t>
      </w:r>
      <w:r w:rsidR="00026471" w:rsidRPr="003F0D20">
        <w:rPr>
          <w:rStyle w:val="Char3"/>
          <w:rFonts w:hint="cs"/>
          <w:rtl/>
        </w:rPr>
        <w:t>ۀ</w:t>
      </w:r>
      <w:r w:rsidRPr="003F0D20">
        <w:rPr>
          <w:rStyle w:val="Char3"/>
          <w:rFonts w:hint="cs"/>
          <w:rtl/>
        </w:rPr>
        <w:t xml:space="preserve"> خاصی وجود دارد، آیا نمی‌بینی که خداوند زنبور عسل را چگونه رهنمایی کرده است که به دنبال درخت‌ها برود و از میوه‌های آنها استفاده نماید، سپس چگونه لانه بسازد تا ابنای نوع خود را در آن جمع کند، باز چگونه در آن عسل جمع‌آوری نمایند، و به گنجشک رهنمایی فرموده که نر</w:t>
      </w:r>
      <w:r w:rsidR="00265EC6" w:rsidRPr="003F0D20">
        <w:rPr>
          <w:rStyle w:val="Char3"/>
          <w:rFonts w:hint="cs"/>
          <w:rtl/>
        </w:rPr>
        <w:t xml:space="preserve"> به‌سوی </w:t>
      </w:r>
      <w:r w:rsidRPr="003F0D20">
        <w:rPr>
          <w:rStyle w:val="Char3"/>
          <w:rFonts w:hint="cs"/>
          <w:rtl/>
        </w:rPr>
        <w:t>ماده راغب شود، سپس باهم لانه بسازند و تخم بگذارند و باز جوجه درآورند و پس از آن به جوجه‌ها نشان داد که آبش کجا و دانه کجاست، و آن را آموزش داد تا دشمن را از دوست بشناسد و چگونه از گربه و شکارچی فرار کند و چگونه با بنی نوع خود در هنگام جلب نفع و دفع ضرر درگیر باشد، و آیا طبیعت سالمی پی می‌برد که این احکام بر حسب مقتضای صورت نوعی او نباشند.</w:t>
      </w:r>
    </w:p>
    <w:p w:rsidR="000F6A6E" w:rsidRPr="003F0D20" w:rsidRDefault="000F6A6E" w:rsidP="00F52015">
      <w:pPr>
        <w:pStyle w:val="a2"/>
        <w:rPr>
          <w:rtl/>
        </w:rPr>
      </w:pPr>
      <w:bookmarkStart w:id="949" w:name="_Toc435271472"/>
      <w:bookmarkStart w:id="950" w:name="_Toc435274861"/>
      <w:bookmarkStart w:id="951" w:name="_Toc435275866"/>
      <w:bookmarkStart w:id="952" w:name="_Toc435276871"/>
      <w:bookmarkStart w:id="953" w:name="_Toc435277882"/>
      <w:r w:rsidRPr="003F0D20">
        <w:rPr>
          <w:rFonts w:hint="cs"/>
          <w:rtl/>
        </w:rPr>
        <w:t>سعادت افراد چه وقت متحقق می‌گردد:</w:t>
      </w:r>
      <w:bookmarkEnd w:id="949"/>
      <w:bookmarkEnd w:id="950"/>
      <w:bookmarkEnd w:id="951"/>
      <w:bookmarkEnd w:id="952"/>
      <w:bookmarkEnd w:id="953"/>
    </w:p>
    <w:p w:rsidR="000F6A6E" w:rsidRPr="003F0D20" w:rsidRDefault="000F6A6E" w:rsidP="00F52015">
      <w:pPr>
        <w:ind w:firstLine="284"/>
        <w:jc w:val="both"/>
        <w:rPr>
          <w:rStyle w:val="Char3"/>
          <w:rtl/>
        </w:rPr>
      </w:pPr>
      <w:r w:rsidRPr="003F0D20">
        <w:rPr>
          <w:rStyle w:val="Char3"/>
          <w:rFonts w:hint="cs"/>
          <w:rtl/>
        </w:rPr>
        <w:t>باید دانست که سعادت افراد وابسته به آنست که احکام نوع خود را کاملاً دارا باشد و کمبودی نداشته باشد؛ از اینجاست که افراد هرنوع در اموری که سعادت و شقاوت آنها می‌باشند، باهم مختلف هستند، و تا زمانی که بر آن وضعیت قرار گیرد که مقتضای نوعش باشد هیچگونه ناراحتی ندارد، ولی گاه گاهی فطرت بنا به پیش‌آمدن عوارضی تغییر می‌کند مانند ورم که در بدن پدید آید، و به این مطلب حضرت</w:t>
      </w:r>
      <w:r w:rsidR="006964CC" w:rsidRPr="003F0D20">
        <w:rPr>
          <w:rStyle w:val="Char3"/>
          <w:rFonts w:ascii="CTraditional Arabic" w:hAnsi="CTraditional Arabic" w:cs="CTraditional Arabic" w:hint="cs"/>
          <w:rtl/>
        </w:rPr>
        <w:t xml:space="preserve"> </w:t>
      </w:r>
      <w:r w:rsidR="00971FDA" w:rsidRPr="003F0D20">
        <w:rPr>
          <w:rStyle w:val="Char3"/>
          <w:rFonts w:ascii="CTraditional Arabic" w:hAnsi="CTraditional Arabic" w:cs="CTraditional Arabic" w:hint="cs"/>
          <w:rtl/>
        </w:rPr>
        <w:t xml:space="preserve">ج </w:t>
      </w:r>
      <w:r w:rsidRPr="003F0D20">
        <w:rPr>
          <w:rStyle w:val="Char3"/>
          <w:rFonts w:hint="cs"/>
          <w:rtl/>
        </w:rPr>
        <w:t xml:space="preserve">در این حدیث اشاره فرموده است که </w:t>
      </w:r>
      <w:r w:rsidRPr="003F0D20">
        <w:rPr>
          <w:rStyle w:val="Charb"/>
          <w:rFonts w:hint="cs"/>
          <w:rtl/>
        </w:rPr>
        <w:t>«</w:t>
      </w:r>
      <w:r w:rsidRPr="003F0D20">
        <w:rPr>
          <w:rStyle w:val="Char2"/>
          <w:rFonts w:hint="cs"/>
          <w:rtl/>
        </w:rPr>
        <w:t xml:space="preserve">ثُمَّ </w:t>
      </w:r>
      <w:r w:rsidRPr="003F0D20">
        <w:rPr>
          <w:rStyle w:val="Char2"/>
          <w:rFonts w:hint="eastAsia"/>
          <w:rtl/>
        </w:rPr>
        <w:t>أَبَوَاهُ</w:t>
      </w:r>
      <w:r w:rsidRPr="003F0D20">
        <w:rPr>
          <w:rStyle w:val="Char2"/>
          <w:rtl/>
        </w:rPr>
        <w:t xml:space="preserve"> </w:t>
      </w:r>
      <w:r w:rsidRPr="003F0D20">
        <w:rPr>
          <w:rStyle w:val="Char2"/>
          <w:rFonts w:hint="eastAsia"/>
          <w:rtl/>
        </w:rPr>
        <w:t>يُهَوِّدَانِهِ</w:t>
      </w:r>
      <w:r w:rsidRPr="003F0D20">
        <w:rPr>
          <w:rStyle w:val="Char2"/>
          <w:rFonts w:hint="cs"/>
          <w:rtl/>
        </w:rPr>
        <w:t>،</w:t>
      </w:r>
      <w:r w:rsidRPr="003F0D20">
        <w:rPr>
          <w:rStyle w:val="Char2"/>
          <w:rtl/>
        </w:rPr>
        <w:t xml:space="preserve"> </w:t>
      </w:r>
      <w:r w:rsidRPr="003F0D20">
        <w:rPr>
          <w:rStyle w:val="Char2"/>
          <w:rFonts w:hint="eastAsia"/>
          <w:rtl/>
        </w:rPr>
        <w:t>أَوْ</w:t>
      </w:r>
      <w:r w:rsidRPr="003F0D20">
        <w:rPr>
          <w:rStyle w:val="Char2"/>
          <w:rtl/>
        </w:rPr>
        <w:t xml:space="preserve"> </w:t>
      </w:r>
      <w:r w:rsidRPr="003F0D20">
        <w:rPr>
          <w:rStyle w:val="Char2"/>
          <w:rFonts w:hint="eastAsia"/>
          <w:rtl/>
        </w:rPr>
        <w:t>يُنَصِّرَانِهِ</w:t>
      </w:r>
      <w:r w:rsidRPr="003F0D20">
        <w:rPr>
          <w:rStyle w:val="Char2"/>
          <w:rFonts w:hint="cs"/>
          <w:rtl/>
        </w:rPr>
        <w:t>،</w:t>
      </w:r>
      <w:r w:rsidRPr="003F0D20">
        <w:rPr>
          <w:rStyle w:val="Char2"/>
          <w:rtl/>
        </w:rPr>
        <w:t xml:space="preserve"> </w:t>
      </w:r>
      <w:r w:rsidRPr="003F0D20">
        <w:rPr>
          <w:rStyle w:val="Char2"/>
          <w:rFonts w:hint="eastAsia"/>
          <w:rtl/>
        </w:rPr>
        <w:t>أَوْ</w:t>
      </w:r>
      <w:r w:rsidRPr="003F0D20">
        <w:rPr>
          <w:rStyle w:val="Char2"/>
          <w:rtl/>
        </w:rPr>
        <w:t xml:space="preserve"> </w:t>
      </w:r>
      <w:r w:rsidRPr="003F0D20">
        <w:rPr>
          <w:rStyle w:val="Char2"/>
          <w:rFonts w:hint="eastAsia"/>
          <w:rtl/>
        </w:rPr>
        <w:t>يُمَجِّسَانِهِ</w:t>
      </w:r>
      <w:r w:rsidRPr="003F0D20">
        <w:rPr>
          <w:rStyle w:val="Charb"/>
          <w:rFonts w:hint="cs"/>
          <w:rtl/>
        </w:rPr>
        <w:t>»</w:t>
      </w:r>
      <w:r w:rsidRPr="003F0D20">
        <w:rPr>
          <w:rFonts w:cs="IRNazli" w:hint="cs"/>
          <w:sz w:val="32"/>
          <w:szCs w:val="32"/>
          <w:rtl/>
          <w:lang w:bidi="fa-IR"/>
        </w:rPr>
        <w:t xml:space="preserve"> </w:t>
      </w:r>
      <w:r w:rsidRPr="003F0D20">
        <w:rPr>
          <w:rStyle w:val="Charb"/>
          <w:rFonts w:hint="cs"/>
          <w:rtl/>
        </w:rPr>
        <w:t>«</w:t>
      </w:r>
      <w:r w:rsidRPr="003F0D20">
        <w:rPr>
          <w:rStyle w:val="Chara"/>
          <w:rFonts w:hint="cs"/>
          <w:rtl/>
        </w:rPr>
        <w:t>پس پدر و مادرش هستند که او را یهودی یا نصرانی یا مجوسی تربیت می‌کنند</w:t>
      </w:r>
      <w:r w:rsidRPr="003F0D20">
        <w:rPr>
          <w:rStyle w:val="Charb"/>
          <w:rFonts w:hint="cs"/>
          <w:rtl/>
        </w:rPr>
        <w:t>»</w:t>
      </w:r>
      <w:r w:rsidRPr="003F0D20">
        <w:rPr>
          <w:rStyle w:val="Char3"/>
          <w:rFonts w:hint="cs"/>
          <w:rtl/>
        </w:rPr>
        <w:t>.</w:t>
      </w:r>
    </w:p>
    <w:p w:rsidR="000F6A6E" w:rsidRPr="003F0D20" w:rsidRDefault="000F6A6E" w:rsidP="00F52015">
      <w:pPr>
        <w:pStyle w:val="a2"/>
        <w:rPr>
          <w:rtl/>
        </w:rPr>
      </w:pPr>
      <w:bookmarkStart w:id="954" w:name="_Toc435271473"/>
      <w:bookmarkStart w:id="955" w:name="_Toc435274862"/>
      <w:bookmarkStart w:id="956" w:name="_Toc435275867"/>
      <w:bookmarkStart w:id="957" w:name="_Toc435276872"/>
      <w:bookmarkStart w:id="958" w:name="_Toc435277883"/>
      <w:r w:rsidRPr="003F0D20">
        <w:rPr>
          <w:rFonts w:hint="cs"/>
          <w:rtl/>
        </w:rPr>
        <w:t>ارواح</w:t>
      </w:r>
      <w:r w:rsidR="00265EC6" w:rsidRPr="003F0D20">
        <w:rPr>
          <w:rFonts w:hint="cs"/>
          <w:rtl/>
        </w:rPr>
        <w:t xml:space="preserve"> به‌سوی </w:t>
      </w:r>
      <w:r w:rsidRPr="003F0D20">
        <w:rPr>
          <w:rFonts w:hint="cs"/>
          <w:rtl/>
        </w:rPr>
        <w:t>بهشت جذب می‌گردند:</w:t>
      </w:r>
      <w:bookmarkEnd w:id="954"/>
      <w:bookmarkEnd w:id="955"/>
      <w:bookmarkEnd w:id="956"/>
      <w:bookmarkEnd w:id="957"/>
      <w:bookmarkEnd w:id="958"/>
    </w:p>
    <w:p w:rsidR="000F6A6E" w:rsidRPr="003F0D20" w:rsidRDefault="000F6A6E" w:rsidP="00F52015">
      <w:pPr>
        <w:ind w:firstLine="284"/>
        <w:jc w:val="both"/>
        <w:rPr>
          <w:rStyle w:val="Char3"/>
          <w:rtl/>
        </w:rPr>
      </w:pPr>
      <w:r w:rsidRPr="003F0D20">
        <w:rPr>
          <w:rStyle w:val="Char3"/>
          <w:rFonts w:hint="cs"/>
          <w:rtl/>
        </w:rPr>
        <w:t>و باید دانست که ارواح بشری</w:t>
      </w:r>
      <w:r w:rsidR="00265EC6" w:rsidRPr="003F0D20">
        <w:rPr>
          <w:rStyle w:val="Char3"/>
          <w:rFonts w:hint="cs"/>
          <w:rtl/>
        </w:rPr>
        <w:t xml:space="preserve"> به‌سوی </w:t>
      </w:r>
      <w:r w:rsidRPr="003F0D20">
        <w:rPr>
          <w:rStyle w:val="Char3"/>
          <w:rFonts w:hint="cs"/>
          <w:rtl/>
        </w:rPr>
        <w:t xml:space="preserve">بهشت جذب می‌گردند، گاهی از جهت بصیرت و همت و گاهی از جهت متمثل‌بودن آثار آنها در آنجا به اعتبار دردمندشدن و یا به اعتبار متنعم‌شدن، انجذاب آنها بنابر بصیرت به گونه‌ای است که هرکس از آلودگی حیوانیت، خود را سبک کند نفسش به بهشت ملحق می‌گردد و چیزی از آنجا بر او منکشف می‌شود، و در حدیث به آن اشاره شده که می‌فرماید: </w:t>
      </w:r>
      <w:r w:rsidRPr="003F0D20">
        <w:rPr>
          <w:rStyle w:val="Charb"/>
          <w:rFonts w:hint="cs"/>
          <w:rtl/>
        </w:rPr>
        <w:t>«</w:t>
      </w:r>
      <w:r w:rsidRPr="003F0D20">
        <w:rPr>
          <w:rStyle w:val="Char2"/>
          <w:rFonts w:hint="eastAsia"/>
          <w:rtl/>
        </w:rPr>
        <w:t>ا</w:t>
      </w:r>
      <w:r w:rsidRPr="003F0D20">
        <w:rPr>
          <w:rStyle w:val="Char2"/>
          <w:rFonts w:hint="cs"/>
          <w:rtl/>
        </w:rPr>
        <w:t>ج</w:t>
      </w:r>
      <w:r w:rsidRPr="003F0D20">
        <w:rPr>
          <w:rStyle w:val="Char2"/>
          <w:rFonts w:hint="eastAsia"/>
          <w:rtl/>
        </w:rPr>
        <w:t>ْتَ</w:t>
      </w:r>
      <w:r w:rsidRPr="003F0D20">
        <w:rPr>
          <w:rStyle w:val="Char2"/>
          <w:rFonts w:hint="cs"/>
          <w:rtl/>
        </w:rPr>
        <w:t>مَعَ</w:t>
      </w:r>
      <w:r w:rsidRPr="003F0D20">
        <w:rPr>
          <w:rStyle w:val="Char2"/>
          <w:rtl/>
        </w:rPr>
        <w:t xml:space="preserve"> </w:t>
      </w:r>
      <w:r w:rsidRPr="003F0D20">
        <w:rPr>
          <w:rStyle w:val="Char2"/>
          <w:rFonts w:hint="eastAsia"/>
          <w:rtl/>
        </w:rPr>
        <w:t>آدَمُ</w:t>
      </w:r>
      <w:r w:rsidRPr="003F0D20">
        <w:rPr>
          <w:rStyle w:val="Char2"/>
          <w:rtl/>
        </w:rPr>
        <w:t xml:space="preserve"> </w:t>
      </w:r>
      <w:r w:rsidRPr="003F0D20">
        <w:rPr>
          <w:rStyle w:val="Char2"/>
          <w:rFonts w:hint="eastAsia"/>
          <w:rtl/>
        </w:rPr>
        <w:t>وَمُوسَى</w:t>
      </w:r>
      <w:r w:rsidRPr="003F0D20">
        <w:rPr>
          <w:rStyle w:val="Char2"/>
          <w:rtl/>
        </w:rPr>
        <w:t xml:space="preserve"> </w:t>
      </w:r>
      <w:r w:rsidRPr="003F0D20">
        <w:rPr>
          <w:rStyle w:val="Char2"/>
          <w:rFonts w:hint="eastAsia"/>
          <w:rtl/>
        </w:rPr>
        <w:t>عِنْدَ</w:t>
      </w:r>
      <w:r w:rsidRPr="003F0D20">
        <w:rPr>
          <w:rStyle w:val="Char2"/>
          <w:rtl/>
        </w:rPr>
        <w:t xml:space="preserve"> </w:t>
      </w:r>
      <w:r w:rsidRPr="003F0D20">
        <w:rPr>
          <w:rStyle w:val="Char2"/>
          <w:rFonts w:hint="eastAsia"/>
          <w:rtl/>
        </w:rPr>
        <w:t>رَبِّهِمَا</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آدم و موسی در نزد پروردگارشان جمع شدند</w:t>
      </w:r>
      <w:r w:rsidRPr="003F0D20">
        <w:rPr>
          <w:rStyle w:val="Charb"/>
          <w:rFonts w:hint="cs"/>
          <w:rtl/>
        </w:rPr>
        <w:t>»</w:t>
      </w:r>
      <w:r w:rsidRPr="003F0D20">
        <w:rPr>
          <w:rStyle w:val="Chara"/>
          <w:rFonts w:hint="cs"/>
          <w:rtl/>
        </w:rPr>
        <w:t xml:space="preserve"> و نیز به طرق مختلف روایت شده است که آن حضرت </w:t>
      </w:r>
      <w:r w:rsidR="00D36376" w:rsidRPr="00D36376">
        <w:rPr>
          <w:rStyle w:val="Chara"/>
          <w:rFonts w:ascii="CTraditional Arabic" w:hAnsi="CTraditional Arabic" w:cs="CTraditional Arabic" w:hint="cs"/>
          <w:rtl/>
        </w:rPr>
        <w:t>ج</w:t>
      </w:r>
      <w:r w:rsidRPr="003F0D20">
        <w:rPr>
          <w:rStyle w:val="Chara"/>
          <w:rFonts w:hint="cs"/>
          <w:rtl/>
        </w:rPr>
        <w:t xml:space="preserve"> فرموده است: «ارواح صالحین در نزد روح اعظم جمع می‌گردند</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اما جذب‌شدن دیگر، باید دانست که حشرت اجساد و اعاده روح در آنها حیات مستقلی نیست، بلکه تتمه‌ای از نشأت گذشته است، مانند مرض </w:t>
      </w:r>
      <w:r w:rsidRPr="003F0D20">
        <w:rPr>
          <w:rFonts w:cs="IRNazli" w:hint="cs"/>
          <w:rtl/>
          <w:lang w:bidi="fa-IR"/>
        </w:rPr>
        <w:t>«</w:t>
      </w:r>
      <w:r w:rsidRPr="003F0D20">
        <w:rPr>
          <w:rStyle w:val="Char3"/>
          <w:rFonts w:hint="cs"/>
          <w:rtl/>
        </w:rPr>
        <w:t>پرخوری</w:t>
      </w:r>
      <w:r w:rsidRPr="003F0D20">
        <w:rPr>
          <w:rFonts w:cs="IRNazli" w:hint="cs"/>
          <w:rtl/>
          <w:lang w:bidi="fa-IR"/>
        </w:rPr>
        <w:t>»</w:t>
      </w:r>
      <w:r w:rsidRPr="003F0D20">
        <w:rPr>
          <w:rStyle w:val="Char3"/>
          <w:rFonts w:hint="cs"/>
          <w:rtl/>
        </w:rPr>
        <w:t xml:space="preserve"> که در اثر پرخوری پدید می‌آید؛ زیرا که اگر اینطور نباشد، لازم می‌آید که آنها غیر از گذشتگان باشند و نباید بر کردار گذشتگان مؤاخذه شوند.</w:t>
      </w:r>
    </w:p>
    <w:p w:rsidR="000F6A6E" w:rsidRPr="003F0D20" w:rsidRDefault="000F6A6E" w:rsidP="00F52015">
      <w:pPr>
        <w:pStyle w:val="a2"/>
        <w:rPr>
          <w:rtl/>
        </w:rPr>
      </w:pPr>
      <w:bookmarkStart w:id="959" w:name="_Toc435271474"/>
      <w:bookmarkStart w:id="960" w:name="_Toc435274863"/>
      <w:bookmarkStart w:id="961" w:name="_Toc435275868"/>
      <w:bookmarkStart w:id="962" w:name="_Toc435276873"/>
      <w:bookmarkStart w:id="963" w:name="_Toc435277884"/>
      <w:r w:rsidRPr="003F0D20">
        <w:rPr>
          <w:rFonts w:hint="cs"/>
          <w:rtl/>
        </w:rPr>
        <w:t>چیزهای متحقق شده در خارج مانند خواب‌ها هستند:</w:t>
      </w:r>
      <w:bookmarkEnd w:id="959"/>
      <w:bookmarkEnd w:id="960"/>
      <w:bookmarkEnd w:id="961"/>
      <w:bookmarkEnd w:id="962"/>
      <w:bookmarkEnd w:id="963"/>
    </w:p>
    <w:p w:rsidR="000F6A6E" w:rsidRPr="003F0D20" w:rsidRDefault="000F6A6E" w:rsidP="00B94AC0">
      <w:pPr>
        <w:ind w:firstLine="284"/>
        <w:jc w:val="both"/>
        <w:rPr>
          <w:rStyle w:val="Char3"/>
          <w:rtl/>
        </w:rPr>
      </w:pPr>
      <w:r w:rsidRPr="003F0D20">
        <w:rPr>
          <w:rStyle w:val="Char3"/>
          <w:rFonts w:hint="cs"/>
          <w:rtl/>
        </w:rPr>
        <w:t>باید دانست که بسیاری از چیزهای متحقق در خارج، مانند خواب‌ها هستند در متجسم</w:t>
      </w:r>
      <w:r w:rsidR="006964CC" w:rsidRPr="003F0D20">
        <w:rPr>
          <w:rStyle w:val="Char3"/>
          <w:rFonts w:hint="cs"/>
          <w:rtl/>
        </w:rPr>
        <w:t xml:space="preserve"> </w:t>
      </w:r>
      <w:r w:rsidRPr="003F0D20">
        <w:rPr>
          <w:rStyle w:val="Char3"/>
          <w:rFonts w:hint="cs"/>
          <w:rtl/>
        </w:rPr>
        <w:t>‌بودن معانی به اجسام مناسب، هم</w:t>
      </w:r>
      <w:r w:rsidR="006964CC" w:rsidRPr="003F0D20">
        <w:rPr>
          <w:rStyle w:val="Char3"/>
          <w:rFonts w:hint="eastAsia"/>
          <w:rtl/>
        </w:rPr>
        <w:t>‌</w:t>
      </w:r>
      <w:r w:rsidRPr="003F0D20">
        <w:rPr>
          <w:rStyle w:val="Char3"/>
          <w:rFonts w:hint="cs"/>
          <w:rtl/>
        </w:rPr>
        <w:t>چنان که فرشتگان برای حضرت داود</w:t>
      </w:r>
      <w:r w:rsidR="00B94AC0">
        <w:rPr>
          <w:rStyle w:val="Char3"/>
          <w:rFonts w:cs="CTraditional Arabic" w:hint="cs"/>
          <w:rtl/>
        </w:rPr>
        <w:t>÷</w:t>
      </w:r>
      <w:r w:rsidRPr="003F0D20">
        <w:rPr>
          <w:rStyle w:val="Char3"/>
          <w:rFonts w:hint="cs"/>
          <w:rtl/>
        </w:rPr>
        <w:t xml:space="preserve"> به صورت دو طرف درگیر ظاهر شدند، و پرونده به او تقدیم گردید، پس او متوجه شد که این تجسمی است، لذا به استغفار و انابت پرداخت.</w:t>
      </w:r>
    </w:p>
    <w:p w:rsidR="000F6A6E" w:rsidRDefault="000F6A6E" w:rsidP="00F52015">
      <w:pPr>
        <w:ind w:firstLine="284"/>
        <w:jc w:val="both"/>
        <w:rPr>
          <w:rStyle w:val="Char3"/>
          <w:rtl/>
        </w:rPr>
      </w:pPr>
      <w:r w:rsidRPr="003F0D20">
        <w:rPr>
          <w:rStyle w:val="Char3"/>
          <w:rFonts w:hint="cs"/>
          <w:rtl/>
        </w:rPr>
        <w:t>و هم</w:t>
      </w:r>
      <w:r w:rsidR="006964CC" w:rsidRPr="003F0D20">
        <w:rPr>
          <w:rStyle w:val="Char3"/>
          <w:rFonts w:hint="eastAsia"/>
          <w:rtl/>
        </w:rPr>
        <w:t>‌</w:t>
      </w:r>
      <w:r w:rsidRPr="003F0D20">
        <w:rPr>
          <w:rStyle w:val="Char3"/>
          <w:rFonts w:hint="cs"/>
          <w:rtl/>
        </w:rPr>
        <w:t>چنان که دو تا لیوان شیر و شراب بر حضرت</w:t>
      </w:r>
      <w:r w:rsidR="00971FDA" w:rsidRPr="003F0D20">
        <w:rPr>
          <w:rStyle w:val="Char3"/>
          <w:rFonts w:ascii="CTraditional Arabic" w:hAnsi="CTraditional Arabic" w:cs="CTraditional Arabic" w:hint="cs"/>
          <w:rtl/>
        </w:rPr>
        <w:t xml:space="preserve"> ج </w:t>
      </w:r>
      <w:r w:rsidRPr="003F0D20">
        <w:rPr>
          <w:rStyle w:val="Char3"/>
          <w:rFonts w:hint="cs"/>
          <w:rtl/>
        </w:rPr>
        <w:t>عرضه گردید و او شیر را برگزید که این تجسمی از عرضه‌شدن فطرت و شهوت بر امت اوست که راشدین آنها فطرت را برمی‌گزینند. و مانند نشستن آن حضرت</w:t>
      </w:r>
      <w:r w:rsidR="00971FDA" w:rsidRPr="003F0D20">
        <w:rPr>
          <w:rStyle w:val="Char3"/>
          <w:rFonts w:ascii="CTraditional Arabic" w:hAnsi="CTraditional Arabic" w:cs="CTraditional Arabic" w:hint="cs"/>
          <w:rtl/>
        </w:rPr>
        <w:t xml:space="preserve"> ج </w:t>
      </w:r>
      <w:r w:rsidRPr="003F0D20">
        <w:rPr>
          <w:rStyle w:val="Char3"/>
          <w:rFonts w:hint="cs"/>
          <w:rtl/>
        </w:rPr>
        <w:t>و ابوبکر و عمر بر لب چاهی، و قرارگرفتن عثمان جداگانه از آنها که این نیز تجسمی از قبور و مدافن مقدر از جانب خداوند است، چنانکه سعید بن المسیب آن را چنین تأویل نمود و او کافی است که چه شخصیتی است. و اغلب وقایع حشر از این قبیل می‌باشند.</w:t>
      </w:r>
    </w:p>
    <w:p w:rsidR="00467DF1" w:rsidRPr="003F0D20" w:rsidRDefault="00467DF1" w:rsidP="00F52015">
      <w:pPr>
        <w:ind w:firstLine="284"/>
        <w:jc w:val="both"/>
        <w:rPr>
          <w:rStyle w:val="Char3"/>
          <w:rtl/>
        </w:rPr>
      </w:pPr>
    </w:p>
    <w:p w:rsidR="000F6A6E" w:rsidRPr="003F0D20" w:rsidRDefault="000F6A6E" w:rsidP="00F52015">
      <w:pPr>
        <w:pStyle w:val="a2"/>
        <w:rPr>
          <w:rtl/>
        </w:rPr>
      </w:pPr>
      <w:bookmarkStart w:id="964" w:name="_Toc435271475"/>
      <w:bookmarkStart w:id="965" w:name="_Toc435274864"/>
      <w:bookmarkStart w:id="966" w:name="_Toc435275869"/>
      <w:bookmarkStart w:id="967" w:name="_Toc435276874"/>
      <w:bookmarkStart w:id="968" w:name="_Toc435277885"/>
      <w:r w:rsidRPr="003F0D20">
        <w:rPr>
          <w:rFonts w:hint="cs"/>
          <w:rtl/>
        </w:rPr>
        <w:t>ارتباط نفس ناطقه با روح هوایی:</w:t>
      </w:r>
      <w:bookmarkEnd w:id="964"/>
      <w:bookmarkEnd w:id="965"/>
      <w:bookmarkEnd w:id="966"/>
      <w:bookmarkEnd w:id="967"/>
      <w:bookmarkEnd w:id="968"/>
    </w:p>
    <w:p w:rsidR="000F6A6E" w:rsidRPr="003F0D20" w:rsidRDefault="000F6A6E" w:rsidP="00F52015">
      <w:pPr>
        <w:ind w:firstLine="284"/>
        <w:jc w:val="both"/>
        <w:rPr>
          <w:rStyle w:val="Char3"/>
          <w:rtl/>
        </w:rPr>
      </w:pPr>
      <w:r w:rsidRPr="003F0D20">
        <w:rPr>
          <w:rStyle w:val="Char3"/>
          <w:rFonts w:hint="cs"/>
          <w:rtl/>
        </w:rPr>
        <w:t>و باید دانست که تعلق نفس ناطقه با روح هوایی در حق اکثر مردم بسیار شدید است، و جز این نیست که مثال آن به نسبت علوم سخت و دقیق به نسبت علوم مادی، و مانند کور مادرزاد است که رنگ‌ها و روشنی‌ها در خیال او نمی‌آیند و امیدی به دریافت آنها هم ندارد، مگر پس از قرن‌های زیاد و مدت‌های طولانی آن هم در ضمن تجسم‌ها و تمثیل‌ها.</w:t>
      </w:r>
    </w:p>
    <w:p w:rsidR="000F6A6E" w:rsidRPr="003F0D20" w:rsidRDefault="000F6A6E" w:rsidP="00F52015">
      <w:pPr>
        <w:pStyle w:val="a2"/>
        <w:rPr>
          <w:rtl/>
        </w:rPr>
      </w:pPr>
      <w:bookmarkStart w:id="969" w:name="_Toc435271476"/>
      <w:bookmarkStart w:id="970" w:name="_Toc435274865"/>
      <w:bookmarkStart w:id="971" w:name="_Toc435275870"/>
      <w:bookmarkStart w:id="972" w:name="_Toc435276875"/>
      <w:bookmarkStart w:id="973" w:name="_Toc435277886"/>
      <w:r w:rsidRPr="003F0D20">
        <w:rPr>
          <w:rFonts w:hint="cs"/>
          <w:rtl/>
        </w:rPr>
        <w:t>مجازات نفوس بعد از زنده‌شدن:</w:t>
      </w:r>
      <w:bookmarkEnd w:id="969"/>
      <w:bookmarkEnd w:id="970"/>
      <w:bookmarkEnd w:id="971"/>
      <w:bookmarkEnd w:id="972"/>
      <w:bookmarkEnd w:id="973"/>
    </w:p>
    <w:p w:rsidR="000F6A6E" w:rsidRPr="003F0D20" w:rsidRDefault="000F6A6E" w:rsidP="00F52015">
      <w:pPr>
        <w:ind w:firstLine="284"/>
        <w:jc w:val="both"/>
        <w:rPr>
          <w:rStyle w:val="Char3"/>
          <w:rtl/>
        </w:rPr>
      </w:pPr>
      <w:r w:rsidRPr="003F0D20">
        <w:rPr>
          <w:rStyle w:val="Char3"/>
          <w:rFonts w:hint="cs"/>
          <w:rtl/>
        </w:rPr>
        <w:t>نخستین باری که نفس‌ها برانگیخته می‌شوند مجازات آنها با حساب یسیر و یا عسیر و یا مرور بر صراط می‌شود که برخی نجات می‌یابند و برخی مخدوش قرار می‌گیرند، و یا بدین شکل آزموده می‌شوند که هریکی به دنبال متبوعش می‌رود، پس نجات می‌یابد یا هلاک می‌گردد، و یا دست و پاها گویا می‌شوند و نامه‌های اعمال خوانده می‌شوند، و مالی که نسبت به آن بخل ورزیده است ظاهر شده بر پشتش حمل می‌گردد و یا با آن داغ می‌شود.</w:t>
      </w:r>
    </w:p>
    <w:p w:rsidR="000F6A6E" w:rsidRPr="00D36376" w:rsidRDefault="000F6A6E" w:rsidP="00F52015">
      <w:pPr>
        <w:ind w:firstLine="284"/>
        <w:jc w:val="both"/>
        <w:rPr>
          <w:rStyle w:val="Char3"/>
          <w:spacing w:val="-4"/>
          <w:rtl/>
        </w:rPr>
      </w:pPr>
      <w:r w:rsidRPr="00D36376">
        <w:rPr>
          <w:rStyle w:val="Char3"/>
          <w:rFonts w:hint="cs"/>
          <w:spacing w:val="-4"/>
          <w:rtl/>
        </w:rPr>
        <w:t>خلاصه این که همه، تجسیمات و تمثیلاتی می‌باشند از آنچه نزد آنها وجود دارد و موافق به آنچه احکام صورت نوعی به آنها داده است، و هرکسی که نفسش موثق‌تر و روحش گسترده‌تر باشد این تجسمات حشر در حق او کامل</w:t>
      </w:r>
      <w:r w:rsidR="00D36376" w:rsidRPr="00D36376">
        <w:rPr>
          <w:rStyle w:val="Char3"/>
          <w:rFonts w:hint="eastAsia"/>
          <w:spacing w:val="-4"/>
          <w:rtl/>
        </w:rPr>
        <w:t>‌</w:t>
      </w:r>
      <w:r w:rsidRPr="00D36376">
        <w:rPr>
          <w:rStyle w:val="Char3"/>
          <w:rFonts w:hint="cs"/>
          <w:spacing w:val="-4"/>
          <w:rtl/>
        </w:rPr>
        <w:t>تر و وافرتر می‌باشند، و از اینجاست که نبی اکرم</w:t>
      </w:r>
      <w:r w:rsidR="00971FDA" w:rsidRPr="00D36376">
        <w:rPr>
          <w:rStyle w:val="Char3"/>
          <w:rFonts w:ascii="CTraditional Arabic" w:hAnsi="CTraditional Arabic" w:cs="CTraditional Arabic" w:hint="cs"/>
          <w:spacing w:val="-4"/>
          <w:rtl/>
        </w:rPr>
        <w:t xml:space="preserve"> ج </w:t>
      </w:r>
      <w:r w:rsidRPr="00D36376">
        <w:rPr>
          <w:rStyle w:val="Char3"/>
          <w:rFonts w:hint="cs"/>
          <w:spacing w:val="-4"/>
          <w:rtl/>
        </w:rPr>
        <w:t>خبر داده است که بیشترین عذاب امت من در قبر انجام می‌گیرد.</w:t>
      </w:r>
    </w:p>
    <w:p w:rsidR="000F6A6E" w:rsidRPr="003F0D20" w:rsidRDefault="000F6A6E" w:rsidP="00F52015">
      <w:pPr>
        <w:ind w:firstLine="284"/>
        <w:jc w:val="both"/>
        <w:rPr>
          <w:rStyle w:val="Char3"/>
          <w:rtl/>
        </w:rPr>
      </w:pPr>
      <w:r w:rsidRPr="003F0D20">
        <w:rPr>
          <w:rStyle w:val="Char3"/>
          <w:rFonts w:hint="cs"/>
          <w:rtl/>
        </w:rPr>
        <w:t>و در آنجا اموری متمثل می‌شوند که در مشاهدات با نفوس متساوی می‌باشند، مانند هدایت گسترده به بعثت آن حضرت</w:t>
      </w:r>
      <w:r w:rsidR="00971FDA" w:rsidRPr="003F0D20">
        <w:rPr>
          <w:rStyle w:val="Char3"/>
          <w:rFonts w:ascii="CTraditional Arabic" w:hAnsi="CTraditional Arabic" w:cs="CTraditional Arabic" w:hint="cs"/>
          <w:rtl/>
        </w:rPr>
        <w:t xml:space="preserve"> ج </w:t>
      </w:r>
      <w:r w:rsidRPr="003F0D20">
        <w:rPr>
          <w:rStyle w:val="Char3"/>
          <w:rFonts w:hint="cs"/>
          <w:rtl/>
        </w:rPr>
        <w:t>که به صورت حوض درمی‌آید، و مانند تجسم اعمال حساب</w:t>
      </w:r>
      <w:r w:rsidR="006964CC" w:rsidRPr="003F0D20">
        <w:rPr>
          <w:rStyle w:val="Char3"/>
          <w:rFonts w:hint="cs"/>
          <w:rtl/>
        </w:rPr>
        <w:t xml:space="preserve"> </w:t>
      </w:r>
      <w:r w:rsidRPr="003F0D20">
        <w:rPr>
          <w:rStyle w:val="Char3"/>
          <w:rFonts w:hint="cs"/>
          <w:rtl/>
        </w:rPr>
        <w:t>‌شد</w:t>
      </w:r>
      <w:r w:rsidR="00026471" w:rsidRPr="003F0D20">
        <w:rPr>
          <w:rStyle w:val="Char3"/>
          <w:rFonts w:hint="cs"/>
          <w:rtl/>
        </w:rPr>
        <w:t>ۀ</w:t>
      </w:r>
      <w:r w:rsidRPr="003F0D20">
        <w:rPr>
          <w:rStyle w:val="Char3"/>
          <w:rFonts w:hint="cs"/>
          <w:rtl/>
        </w:rPr>
        <w:t xml:space="preserve"> آنها از روی وزن و غیره، و نعمت‌های الهی به صورت طعام گوارا و شراب لذت‌بخش و همسر پنسدیده و لباس زیبا و مسکن آراسته درمی‌آیند.</w:t>
      </w:r>
    </w:p>
    <w:p w:rsidR="000F6A6E" w:rsidRPr="003F0D20" w:rsidRDefault="000F6A6E" w:rsidP="00F52015">
      <w:pPr>
        <w:pStyle w:val="a2"/>
        <w:rPr>
          <w:rtl/>
        </w:rPr>
      </w:pPr>
      <w:bookmarkStart w:id="974" w:name="_Toc435271477"/>
      <w:bookmarkStart w:id="975" w:name="_Toc435274866"/>
      <w:bookmarkStart w:id="976" w:name="_Toc435275871"/>
      <w:bookmarkStart w:id="977" w:name="_Toc435276876"/>
      <w:bookmarkStart w:id="978" w:name="_Toc435277887"/>
      <w:r w:rsidRPr="003F0D20">
        <w:rPr>
          <w:rFonts w:hint="cs"/>
          <w:rtl/>
        </w:rPr>
        <w:t>خروج از تاریکی‌های آمیختگی</w:t>
      </w:r>
      <w:r w:rsidR="00265EC6" w:rsidRPr="003F0D20">
        <w:rPr>
          <w:rFonts w:hint="cs"/>
          <w:rtl/>
        </w:rPr>
        <w:t xml:space="preserve"> به‌سوی </w:t>
      </w:r>
      <w:r w:rsidRPr="003F0D20">
        <w:rPr>
          <w:rFonts w:hint="cs"/>
          <w:rtl/>
        </w:rPr>
        <w:t>نعمت:</w:t>
      </w:r>
      <w:bookmarkEnd w:id="974"/>
      <w:bookmarkEnd w:id="975"/>
      <w:bookmarkEnd w:id="976"/>
      <w:bookmarkEnd w:id="977"/>
      <w:bookmarkEnd w:id="978"/>
    </w:p>
    <w:p w:rsidR="000F6A6E" w:rsidRPr="003F0D20" w:rsidRDefault="000F6A6E" w:rsidP="00F52015">
      <w:pPr>
        <w:ind w:firstLine="284"/>
        <w:jc w:val="both"/>
        <w:rPr>
          <w:rStyle w:val="Char3"/>
          <w:rtl/>
        </w:rPr>
      </w:pPr>
      <w:r w:rsidRPr="003F0D20">
        <w:rPr>
          <w:rStyle w:val="Char3"/>
          <w:rFonts w:hint="cs"/>
          <w:rtl/>
        </w:rPr>
        <w:t>و برای بیرون‌آمدن از تاریکی‌های اختلاط</w:t>
      </w:r>
      <w:r w:rsidR="00265EC6" w:rsidRPr="003F0D20">
        <w:rPr>
          <w:rStyle w:val="Char3"/>
          <w:rFonts w:hint="cs"/>
          <w:rtl/>
        </w:rPr>
        <w:t xml:space="preserve"> به‌سوی </w:t>
      </w:r>
      <w:r w:rsidRPr="003F0D20">
        <w:rPr>
          <w:rStyle w:val="Char3"/>
          <w:rFonts w:hint="cs"/>
          <w:rtl/>
        </w:rPr>
        <w:t>نعمت، تدریجات عجیبی وجود دارد، چنانکه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در حدیث آخرین مردمی که از جهنم بیرون آمده ذکر نموده است، و این که برای نفوس شهواتی هست که بر آنها به نوبت از طرف نوع آنها وارد می‌گردند و به وسیل</w:t>
      </w:r>
      <w:r w:rsidR="00026471" w:rsidRPr="003F0D20">
        <w:rPr>
          <w:rStyle w:val="Char3"/>
          <w:rFonts w:hint="cs"/>
          <w:rtl/>
        </w:rPr>
        <w:t>ۀ</w:t>
      </w:r>
      <w:r w:rsidRPr="003F0D20">
        <w:rPr>
          <w:rStyle w:val="Char3"/>
          <w:rFonts w:hint="cs"/>
          <w:rtl/>
        </w:rPr>
        <w:t xml:space="preserve"> آنها نعمت‌ها متمثل می‌گردند، و شهواتی در سطح پایین‌تر هست که از همدیگر جدا می‌باشند، چنانکه آن حضرت</w:t>
      </w:r>
      <w:r w:rsidR="006964CC" w:rsidRPr="003F0D20">
        <w:rPr>
          <w:rStyle w:val="Char3"/>
          <w:rFonts w:hint="cs"/>
          <w:rtl/>
        </w:rPr>
        <w:t xml:space="preserve"> </w:t>
      </w:r>
      <w:r w:rsidR="002A6877" w:rsidRPr="003F0D20">
        <w:rPr>
          <w:rStyle w:val="Char3"/>
          <w:rFonts w:cs="CTraditional Arabic" w:hint="cs"/>
          <w:rtl/>
        </w:rPr>
        <w:t>ج</w:t>
      </w:r>
      <w:r w:rsidRPr="003F0D20">
        <w:rPr>
          <w:rStyle w:val="Char3"/>
          <w:rFonts w:hint="cs"/>
          <w:rtl/>
        </w:rPr>
        <w:t xml:space="preserve"> فرموده است: </w:t>
      </w:r>
      <w:r w:rsidRPr="003F0D20">
        <w:rPr>
          <w:rStyle w:val="Charb"/>
          <w:rFonts w:hint="cs"/>
          <w:rtl/>
        </w:rPr>
        <w:t>«</w:t>
      </w:r>
      <w:r w:rsidRPr="003F0D20">
        <w:rPr>
          <w:rStyle w:val="Char2"/>
          <w:rFonts w:hint="cs"/>
          <w:rtl/>
        </w:rPr>
        <w:t>دخلت الجنة فإذا جارية أدماء لعساء، فقلت: ما هذه يا جبريل؟ فقال: إن الله تعالى عرف شهوة جعفر بن أبي طالب للأدم اللعس، فخلق له هذه</w:t>
      </w:r>
      <w:r w:rsidRPr="003F0D20">
        <w:rPr>
          <w:rStyle w:val="Charb"/>
          <w:rFonts w:hint="cs"/>
          <w:rtl/>
        </w:rPr>
        <w:t>»</w:t>
      </w:r>
      <w:r w:rsidRPr="003F0D20">
        <w:rPr>
          <w:rFonts w:cs="IRNazli" w:hint="cs"/>
          <w:vertAlign w:val="superscript"/>
          <w:rtl/>
          <w:lang w:bidi="fa-IR"/>
        </w:rPr>
        <w:t>(</w:t>
      </w:r>
      <w:r w:rsidRPr="003F0D20">
        <w:rPr>
          <w:rStyle w:val="FootnoteReference"/>
          <w:rFonts w:cs="IRNazli"/>
          <w:rtl/>
          <w:lang w:bidi="fa-IR"/>
        </w:rPr>
        <w:footnoteReference w:id="3"/>
      </w:r>
      <w:r w:rsidRPr="003F0D20">
        <w:rPr>
          <w:rFonts w:cs="IRNazli" w:hint="cs"/>
          <w:vertAlign w:val="superscript"/>
          <w:rtl/>
          <w:lang w:bidi="fa-IR"/>
        </w:rPr>
        <w:t>)</w:t>
      </w:r>
      <w:r w:rsidRPr="003F0D20">
        <w:rPr>
          <w:rStyle w:val="Char3"/>
          <w:rFonts w:hint="cs"/>
          <w:rtl/>
        </w:rPr>
        <w:t>.</w:t>
      </w:r>
      <w:r w:rsidR="00464BD5" w:rsidRPr="003F0D20">
        <w:rPr>
          <w:rFonts w:cs="IRNazli" w:hint="cs"/>
          <w:sz w:val="32"/>
          <w:szCs w:val="32"/>
          <w:rtl/>
          <w:lang w:bidi="fa-IR"/>
        </w:rPr>
        <w:t xml:space="preserve"> </w:t>
      </w:r>
      <w:r w:rsidRPr="003F0D20">
        <w:rPr>
          <w:rStyle w:val="Charb"/>
          <w:rFonts w:hint="cs"/>
          <w:rtl/>
        </w:rPr>
        <w:t>«</w:t>
      </w:r>
      <w:r w:rsidRPr="003F0D20">
        <w:rPr>
          <w:rStyle w:val="Chara"/>
          <w:rFonts w:hint="cs"/>
          <w:rtl/>
        </w:rPr>
        <w:t>داخل بهشت شدم در آن هنگام زنی گندمگون و زیبا دیدم، گفتم: ای جبرئیل! این کیست؟ گفت: خداوند علاقه جعفر بن ابی طالب را در باره زن گندمگون می‌دانست، پس این زن را برای او خلق کرد</w:t>
      </w:r>
      <w:r w:rsidRPr="003F0D20">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نیز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3F0D20">
        <w:rPr>
          <w:rStyle w:val="Charb"/>
          <w:rFonts w:hint="cs"/>
          <w:rtl/>
        </w:rPr>
        <w:t>«</w:t>
      </w:r>
      <w:r w:rsidRPr="003F0D20">
        <w:rPr>
          <w:rStyle w:val="Char2"/>
          <w:rFonts w:hint="cs"/>
          <w:rtl/>
        </w:rPr>
        <w:t>إن الله أدخلك الجنة، فلا تشاء أن تحمل فيها على فرس من ياقوتة حمراء تطير بك في الجنة حيث شئت إلا فعلت</w:t>
      </w:r>
      <w:r w:rsidRPr="003F0D20">
        <w:rPr>
          <w:rStyle w:val="Charb"/>
          <w:rFonts w:hint="cs"/>
          <w:rtl/>
        </w:rPr>
        <w:t>»</w:t>
      </w:r>
      <w:r w:rsidRPr="003F0D20">
        <w:rPr>
          <w:rFonts w:cs="IRNazli" w:hint="cs"/>
          <w:sz w:val="32"/>
          <w:szCs w:val="32"/>
          <w:rtl/>
          <w:lang w:bidi="fa-IR"/>
        </w:rPr>
        <w:t xml:space="preserve"> </w:t>
      </w:r>
      <w:r w:rsidRPr="003F0D20">
        <w:rPr>
          <w:rStyle w:val="Charb"/>
          <w:rFonts w:hint="cs"/>
          <w:rtl/>
        </w:rPr>
        <w:t>«</w:t>
      </w:r>
      <w:r w:rsidRPr="003F0D20">
        <w:rPr>
          <w:rStyle w:val="Chara"/>
          <w:rFonts w:hint="cs"/>
          <w:rtl/>
        </w:rPr>
        <w:t>خداوند تو را داخل بهشت می‌گرداند، پس اگر خواستی که سوار بر اسبی سرخ یاقوتی شوی و تو را در بهشت به پرواز دربیاورد هرکجا که بخواهی، درخواست کن و انجام می‌گیرد</w:t>
      </w:r>
      <w:r w:rsidRPr="003F0D20">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نیز فرموده است: </w:t>
      </w:r>
      <w:r w:rsidRPr="003F0D20">
        <w:rPr>
          <w:rStyle w:val="Charb"/>
          <w:rFonts w:hint="cs"/>
          <w:rtl/>
        </w:rPr>
        <w:t>«</w:t>
      </w:r>
      <w:r w:rsidRPr="003F0D20">
        <w:rPr>
          <w:rStyle w:val="Char2"/>
          <w:rFonts w:hint="cs"/>
          <w:rtl/>
        </w:rPr>
        <w:t>إن رجلاً من أهل الجنة استأذن ربه في الزرع، فقال له: ألست فيما شئت؟ قال: بلى، ولكني أحب أن أزرع، فبذر، فبادر الطرف نباته واستواؤه واستحصاده، فكان أمثال الجبال، فيقول الله تعالی: دونك يا ابن آدم فإنه لا يشبعك شيء</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مردی از اهل بهشت از پروردگارش اجازه کاشتن بذر را گرفت، فرمود: مگر تو در چیزی که خواستی نیستی، گفت: بلی هستم، ولی دوست دارم که بذر بکارم پس بذر کاشت، فوراً سبز شد و بلندقامت گردید و وقت دروش رسید که مانند کوهی نمایان می‌کرد، پس خداوند می‌گوید: ابن آدم دست بردار، به تحقیق که چیزی شما را سیر نمی‌گرداند</w:t>
      </w:r>
      <w:r w:rsidRPr="003F0D20">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پس از این</w:t>
      </w:r>
      <w:r w:rsidRPr="003F0D20">
        <w:rPr>
          <w:rStyle w:val="Char3"/>
          <w:rFonts w:hint="eastAsia"/>
          <w:rtl/>
        </w:rPr>
        <w:t>‌</w:t>
      </w:r>
      <w:r w:rsidRPr="003F0D20">
        <w:rPr>
          <w:rStyle w:val="Char3"/>
          <w:rFonts w:hint="cs"/>
          <w:rtl/>
        </w:rPr>
        <w:t>ها آخرین نعمت دیدار با خدا و ظهور سلطان تجلیات در بهشت نزدیک</w:t>
      </w:r>
      <w:r w:rsidRPr="003F0D20">
        <w:rPr>
          <w:rFonts w:cs="IRNazli" w:hint="cs"/>
          <w:vertAlign w:val="superscript"/>
          <w:rtl/>
          <w:lang w:bidi="fa-IR"/>
        </w:rPr>
        <w:t>(</w:t>
      </w:r>
      <w:r w:rsidRPr="003F0D20">
        <w:rPr>
          <w:rStyle w:val="FootnoteReference"/>
          <w:rFonts w:cs="IRNazli"/>
          <w:rtl/>
          <w:lang w:bidi="fa-IR"/>
        </w:rPr>
        <w:footnoteReference w:id="4"/>
      </w:r>
      <w:r w:rsidRPr="003F0D20">
        <w:rPr>
          <w:rFonts w:cs="IRNazli" w:hint="cs"/>
          <w:vertAlign w:val="superscript"/>
          <w:rtl/>
          <w:lang w:bidi="fa-IR"/>
        </w:rPr>
        <w:t>)</w:t>
      </w:r>
      <w:r w:rsidRPr="003F0D20">
        <w:rPr>
          <w:rStyle w:val="Char3"/>
          <w:rFonts w:hint="cs"/>
          <w:rtl/>
        </w:rPr>
        <w:t xml:space="preserve"> است، و سپس از آن چیزهای دیگری خواهد بود که بنا به اتباع شرع از آنها یادی نخواهم نمود.</w:t>
      </w:r>
    </w:p>
    <w:p w:rsidR="00983749" w:rsidRPr="003F0D20" w:rsidRDefault="00983749" w:rsidP="00F52015">
      <w:pPr>
        <w:jc w:val="center"/>
        <w:rPr>
          <w:rStyle w:val="Char3"/>
          <w:rtl/>
        </w:rPr>
        <w:sectPr w:rsidR="00983749" w:rsidRPr="003F0D20" w:rsidSect="00411A34">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0F6A6E" w:rsidRPr="003F0D20" w:rsidRDefault="000F6A6E" w:rsidP="00F52015">
      <w:pPr>
        <w:pStyle w:val="a"/>
        <w:rPr>
          <w:rtl/>
        </w:rPr>
      </w:pPr>
      <w:bookmarkStart w:id="979" w:name="_Toc435271478"/>
      <w:bookmarkStart w:id="980" w:name="_Toc435274867"/>
      <w:bookmarkStart w:id="981" w:name="_Toc435275872"/>
      <w:bookmarkStart w:id="982" w:name="_Toc435276877"/>
      <w:bookmarkStart w:id="983" w:name="_Toc435277888"/>
      <w:r w:rsidRPr="003F0D20">
        <w:rPr>
          <w:rFonts w:hint="cs"/>
          <w:rtl/>
        </w:rPr>
        <w:t>مبحث سوم</w:t>
      </w:r>
      <w:r w:rsidR="00983749" w:rsidRPr="003F0D20">
        <w:rPr>
          <w:rtl/>
        </w:rPr>
        <w:br/>
      </w:r>
      <w:r w:rsidRPr="003F0D20">
        <w:rPr>
          <w:rFonts w:hint="cs"/>
          <w:rtl/>
        </w:rPr>
        <w:t>مبحث منافع</w:t>
      </w:r>
      <w:bookmarkEnd w:id="979"/>
      <w:bookmarkEnd w:id="980"/>
      <w:bookmarkEnd w:id="981"/>
      <w:bookmarkEnd w:id="982"/>
      <w:bookmarkEnd w:id="983"/>
    </w:p>
    <w:p w:rsidR="000F6A6E" w:rsidRPr="003F0D20" w:rsidRDefault="00983749" w:rsidP="00F52015">
      <w:pPr>
        <w:pStyle w:val="a0"/>
        <w:rPr>
          <w:rtl/>
        </w:rPr>
      </w:pPr>
      <w:bookmarkStart w:id="984" w:name="_Toc435271479"/>
      <w:bookmarkStart w:id="985" w:name="_Toc435274868"/>
      <w:bookmarkStart w:id="986" w:name="_Toc435275873"/>
      <w:bookmarkStart w:id="987" w:name="_Toc435276878"/>
      <w:bookmarkStart w:id="988" w:name="_Toc435277889"/>
      <w:r w:rsidRPr="003F0D20">
        <w:rPr>
          <w:rFonts w:hint="cs"/>
          <w:rtl/>
        </w:rPr>
        <w:t>باب 18</w:t>
      </w:r>
      <w:r w:rsidR="002A6877" w:rsidRPr="003F0D20">
        <w:rPr>
          <w:rFonts w:hint="cs"/>
          <w:rtl/>
        </w:rPr>
        <w:t>:</w:t>
      </w:r>
      <w:r w:rsidRPr="003F0D20">
        <w:rPr>
          <w:rFonts w:hint="cs"/>
          <w:rtl/>
        </w:rPr>
        <w:t>کیفیت به دست‌آوردن منافع</w:t>
      </w:r>
      <w:bookmarkEnd w:id="984"/>
      <w:bookmarkEnd w:id="985"/>
      <w:bookmarkEnd w:id="986"/>
      <w:bookmarkEnd w:id="987"/>
      <w:bookmarkEnd w:id="988"/>
    </w:p>
    <w:p w:rsidR="000F6A6E" w:rsidRPr="003F0D20" w:rsidRDefault="000F6A6E" w:rsidP="00F52015">
      <w:pPr>
        <w:pStyle w:val="a2"/>
        <w:rPr>
          <w:rtl/>
        </w:rPr>
      </w:pPr>
      <w:bookmarkStart w:id="989" w:name="_Toc435271480"/>
      <w:bookmarkStart w:id="990" w:name="_Toc435274869"/>
      <w:bookmarkStart w:id="991" w:name="_Toc435275874"/>
      <w:bookmarkStart w:id="992" w:name="_Toc435276879"/>
      <w:bookmarkStart w:id="993" w:name="_Toc435277890"/>
      <w:r w:rsidRPr="003F0D20">
        <w:rPr>
          <w:rFonts w:hint="cs"/>
          <w:rtl/>
        </w:rPr>
        <w:t>خداوند به انسان الهام نموده که چگونه به نیازها پاسخ بدهد:</w:t>
      </w:r>
      <w:bookmarkEnd w:id="989"/>
      <w:bookmarkEnd w:id="990"/>
      <w:bookmarkEnd w:id="991"/>
      <w:bookmarkEnd w:id="992"/>
      <w:bookmarkEnd w:id="993"/>
    </w:p>
    <w:p w:rsidR="000F6A6E" w:rsidRPr="00D36376" w:rsidRDefault="000F6A6E" w:rsidP="00F52015">
      <w:pPr>
        <w:ind w:firstLine="284"/>
        <w:jc w:val="both"/>
        <w:rPr>
          <w:rStyle w:val="Char3"/>
          <w:spacing w:val="-2"/>
          <w:rtl/>
        </w:rPr>
      </w:pPr>
      <w:r w:rsidRPr="00D36376">
        <w:rPr>
          <w:rStyle w:val="Char3"/>
          <w:rFonts w:hint="cs"/>
          <w:spacing w:val="-2"/>
          <w:rtl/>
        </w:rPr>
        <w:t>باید دانست که انسان در نیازهای خورد و نوش و عمل جنسی و نیازمندی‌های دیگر با ابنای جنسش هماهنگ هست، و این عنایت خاص خداوندی است که به او حسب مقتضای طبع از صورت نوعی الهام نموده تا چگونه برای تأمین این نیازمندی‌ها بهره‌برداری نماید، پس لازماً همه افراد نوع در این بهره برداری باهم برابر هستند، مگر آن ناقص الخلقه‌ای که ماده‌اش عصیان ورزیده است، همچنان که به زنبور عسل الهام نموده است که چگونه از گل‌ها و میوه‌ها استفاده نماید باز چگونه لانه بسازد که ابنای نوعش در آن جمع شده چگونه از ملکه اتباع نمایند و عسل بگذارند، و همچنان که به گنجشک الهام نمود که چگونه در پی آب و دانه تلاش نماید، و چطور از گربه و شکارچی فرار کند، و چگونه با کسی که او را از استفاده برای نیازهایش باز می‌دارد درگیر شده از خود دفاع نماید، و چگونه نر با ماده عمل جنسی انجام دهد، باز باهم لانه بسازند و به همدیگر در پرورش تخم‌ها کمک کنند و چگونه به آنها غذا بدهند، و همچنین برای هر نوعی روش خاصی هست که در درون افراد آن از راه صورت نوعی دمیده می‌شود.</w:t>
      </w:r>
    </w:p>
    <w:p w:rsidR="000F6A6E" w:rsidRPr="003F0D20" w:rsidRDefault="000F6A6E" w:rsidP="00F52015">
      <w:pPr>
        <w:pStyle w:val="a2"/>
        <w:rPr>
          <w:rtl/>
        </w:rPr>
      </w:pPr>
      <w:bookmarkStart w:id="994" w:name="_Toc435271481"/>
      <w:bookmarkStart w:id="995" w:name="_Toc435274870"/>
      <w:bookmarkStart w:id="996" w:name="_Toc435275875"/>
      <w:bookmarkStart w:id="997" w:name="_Toc435276880"/>
      <w:bookmarkStart w:id="998" w:name="_Toc435277891"/>
      <w:r w:rsidRPr="003F0D20">
        <w:rPr>
          <w:rFonts w:hint="cs"/>
          <w:rtl/>
        </w:rPr>
        <w:t>الهام انسان از نوع عالی آن است:</w:t>
      </w:r>
      <w:bookmarkEnd w:id="994"/>
      <w:bookmarkEnd w:id="995"/>
      <w:bookmarkEnd w:id="996"/>
      <w:bookmarkEnd w:id="997"/>
      <w:bookmarkEnd w:id="998"/>
    </w:p>
    <w:p w:rsidR="000F6A6E" w:rsidRPr="00D36376" w:rsidRDefault="000F6A6E" w:rsidP="00F52015">
      <w:pPr>
        <w:ind w:firstLine="284"/>
        <w:jc w:val="both"/>
        <w:rPr>
          <w:rStyle w:val="Char3"/>
          <w:spacing w:val="-4"/>
          <w:rtl/>
        </w:rPr>
      </w:pPr>
      <w:r w:rsidRPr="00D36376">
        <w:rPr>
          <w:rStyle w:val="Char3"/>
          <w:rFonts w:hint="cs"/>
          <w:spacing w:val="-4"/>
          <w:rtl/>
        </w:rPr>
        <w:t>همچنین به انسان الهام گردید که چگونه از این ضروریات بهره‌برداری نماید، ولی همراه با این الهام سه چیز دیگر بر حسب مقتضای صورت نوعی عالی اعطا گردیده است.</w:t>
      </w:r>
    </w:p>
    <w:p w:rsidR="000F6A6E" w:rsidRPr="003F0D20" w:rsidRDefault="000F6A6E" w:rsidP="00F52015">
      <w:pPr>
        <w:ind w:firstLine="284"/>
        <w:jc w:val="both"/>
        <w:rPr>
          <w:rStyle w:val="Char3"/>
          <w:rtl/>
        </w:rPr>
      </w:pPr>
      <w:r w:rsidRPr="00D36376">
        <w:rPr>
          <w:rStyle w:val="Char4"/>
          <w:rFonts w:hint="cs"/>
          <w:rtl/>
        </w:rPr>
        <w:t>یکی</w:t>
      </w:r>
      <w:r w:rsidRPr="003F0D20">
        <w:rPr>
          <w:rStyle w:val="Char3"/>
          <w:rFonts w:hint="cs"/>
          <w:rtl/>
        </w:rPr>
        <w:t>: برانگیخته</w:t>
      </w:r>
      <w:r w:rsidR="002A6877" w:rsidRPr="003F0D20">
        <w:rPr>
          <w:rStyle w:val="Char3"/>
          <w:rFonts w:hint="cs"/>
          <w:rtl/>
        </w:rPr>
        <w:t xml:space="preserve"> </w:t>
      </w:r>
      <w:r w:rsidRPr="003F0D20">
        <w:rPr>
          <w:rStyle w:val="Char3"/>
          <w:rFonts w:hint="cs"/>
          <w:rtl/>
        </w:rPr>
        <w:t>‌شدنش برای هرچیز از ناحیه رأی کلی است، پس حیوانیت بر حسب داعیه برآمده از طبیعت، به هدف محسوس یا موهوم برانگیخته می‌شود، مانند گرسنگی، تشنگی و شهوت. انسان گاهی</w:t>
      </w:r>
      <w:r w:rsidR="00265EC6" w:rsidRPr="003F0D20">
        <w:rPr>
          <w:rStyle w:val="Char3"/>
          <w:rFonts w:hint="cs"/>
          <w:rtl/>
        </w:rPr>
        <w:t xml:space="preserve"> به‌سوی </w:t>
      </w:r>
      <w:r w:rsidRPr="003F0D20">
        <w:rPr>
          <w:rStyle w:val="Char3"/>
          <w:rFonts w:hint="cs"/>
          <w:rtl/>
        </w:rPr>
        <w:t>نفع معقولی که علت طبیعی ندارد نیز برانگیخته می‌شود، پس می‌خواهد تا نظام درستی در کشور پیاده شود، یا این که خلقت خود را به پایه کمال برساند و نفس خود را مهذب گرداند، و یا از عذاب آخرت رهایی یابد، و یا پایه و مقام خویش را در قلوب مردم جای بدهد.</w:t>
      </w:r>
    </w:p>
    <w:p w:rsidR="000F6A6E" w:rsidRPr="00D36376" w:rsidRDefault="000F6A6E" w:rsidP="00F52015">
      <w:pPr>
        <w:ind w:firstLine="284"/>
        <w:jc w:val="both"/>
        <w:rPr>
          <w:rStyle w:val="Char3"/>
          <w:spacing w:val="-4"/>
          <w:rtl/>
        </w:rPr>
      </w:pPr>
      <w:r w:rsidRPr="00D36376">
        <w:rPr>
          <w:rStyle w:val="Char4"/>
          <w:rFonts w:hint="cs"/>
          <w:spacing w:val="-4"/>
          <w:rtl/>
        </w:rPr>
        <w:t>دوم</w:t>
      </w:r>
      <w:r w:rsidRPr="00D36376">
        <w:rPr>
          <w:rStyle w:val="Char3"/>
          <w:rFonts w:hint="cs"/>
          <w:spacing w:val="-4"/>
          <w:rtl/>
        </w:rPr>
        <w:t>: همراه با آن الهام راجع به نیازها، زیبایی هم باشد، پس حیوانیت تنها در حد برآوردن نیازها و برطرف‌نمودن ضررهایش تلاش می‌کند، ولی انسان بسا اوقات می‌خواهد تا خوشحال و شادمان و نفسش پیش از آن که نیازش برآورده گردد لذت ببرد، سپس می‌خواهد همسر زیبا و طعام لذیذ و لباس فاخرانه و ساختمان قشنگی داشته باشد.</w:t>
      </w:r>
    </w:p>
    <w:p w:rsidR="000F6A6E" w:rsidRPr="003F0D20" w:rsidRDefault="000F6A6E" w:rsidP="00D36376">
      <w:pPr>
        <w:widowControl w:val="0"/>
        <w:ind w:firstLine="284"/>
        <w:jc w:val="both"/>
        <w:rPr>
          <w:rStyle w:val="Char3"/>
          <w:rtl/>
        </w:rPr>
      </w:pPr>
      <w:r w:rsidRPr="00D36376">
        <w:rPr>
          <w:rStyle w:val="Char4"/>
          <w:rFonts w:hint="cs"/>
          <w:rtl/>
        </w:rPr>
        <w:t>سوم</w:t>
      </w:r>
      <w:r w:rsidRPr="003F0D20">
        <w:rPr>
          <w:rStyle w:val="Char3"/>
          <w:rFonts w:hint="cs"/>
          <w:rtl/>
        </w:rPr>
        <w:t>: در میان آنها صاحبان عقل و درایتی یافته می‌شوند که منافع خوب و درستی استنباط می‌نمایند؛ و کسانی یافته می‌شوند که در درون‌شان چیزهایی خطور می‌کند که در درون‌شان خطور نکرده است، ولی خودشان نمی‌توانند چیزی استنباط نمایند؛ پس وقتی از حکیمان چیزی را ببینند و یا از استنباط آنها چیزی بشنوند آن را از ته دل می‌پذیرند و آن را محکم نگه می‌دارند؛ زیرا آن را مطابق به علم اجمالی خویش یافته</w:t>
      </w:r>
      <w:r w:rsidR="00703F57" w:rsidRPr="003F0D20">
        <w:rPr>
          <w:rStyle w:val="Char3"/>
          <w:rFonts w:hint="cs"/>
          <w:rtl/>
        </w:rPr>
        <w:t>‌اند</w:t>
      </w:r>
      <w:r w:rsidRPr="003F0D20">
        <w:rPr>
          <w:rStyle w:val="Char3"/>
          <w:rFonts w:hint="cs"/>
          <w:rtl/>
        </w:rPr>
        <w:t>، پس بسا اوقات انسان گرسنه و تشنه می‌شود و غذا و نوشابه‌گیر نمی‌آورد، لذا برای بدست‌آوردن آنها مشقت‌ها و زحمت‌هایی را تحمل می‌نماید، پس قصد نفع‌بردن در برابر با این نیازش را می‌کند ولی راهش را نمی‌داند، باز بر حسب اتفاق با حکیم و دانشمندی برمی‌خورد که او نیز با چنین مشکل رو به روی شده، و او برای این شخص دانه‌های غذایی را می‌شناساند و این شخص بذر آن را و طریقه کشت و زرع و آبیاری و درونمودن و خرمن‌کردن و کوبیدن و غیره را استنباط می‌نماید و نگهداشتن آنها را تا روز نیاز یاد می‌گیرد، و نیز کندن چاه و ساختن خم و مشک و کاسه را یاد می‌گیرد و بدین ترتیب به دری از منافع دست می‌یابد، باز او دانه‌ها را به صورت دانه میجود، اما در معده هضم نمی‌شوند، و میوه‌ها را خام می‌خورد که بازهم هضم نمی‌شوند، پس در برابر با این، در فکر و اندیشه‌ای فرو می‌رود اما راه و چاره‌ای نمی‌یابد، آنگاه با حکیمی ملاقات می‌نماید که او راه پختن، بریان‌کردن، آردنمودن، و پختن نان را استنباط نموده است، پس بدین صورت در دیگری را برای رفاهیت بدست می‌آورد و همه نیازها را بر این باید مقایسه نمود. و اندیشمندان متفکر آنچه را که گفتم از ایجاد منافعی که قبلاً نبوده</w:t>
      </w:r>
      <w:r w:rsidR="00703F57" w:rsidRPr="003F0D20">
        <w:rPr>
          <w:rStyle w:val="Char3"/>
          <w:rFonts w:hint="cs"/>
          <w:rtl/>
        </w:rPr>
        <w:t>‌اند</w:t>
      </w:r>
      <w:r w:rsidRPr="003F0D20">
        <w:rPr>
          <w:rStyle w:val="Char3"/>
          <w:rFonts w:hint="cs"/>
          <w:rtl/>
        </w:rPr>
        <w:t>، در شهرها مشاهده می‌کند، و بر این قرن‌ها گذشته است و همیشه چنین کرده</w:t>
      </w:r>
      <w:r w:rsidR="00110570" w:rsidRPr="003F0D20">
        <w:rPr>
          <w:rStyle w:val="Char3"/>
          <w:rFonts w:hint="cs"/>
          <w:rtl/>
        </w:rPr>
        <w:t xml:space="preserve">‌اند </w:t>
      </w:r>
      <w:r w:rsidRPr="003F0D20">
        <w:rPr>
          <w:rStyle w:val="Char3"/>
          <w:rFonts w:hint="cs"/>
          <w:rtl/>
        </w:rPr>
        <w:t>تا این که مجموعه‌ای از دانستنی‌های الهامی در تأیید به امور اکتسابی بدست آمده است، و نفس‌شان بر آنها ملتزم گردیده، و زندگی و مرگ آنان وابسته به آنهاست.</w:t>
      </w:r>
    </w:p>
    <w:p w:rsidR="000F6A6E" w:rsidRPr="003F0D20" w:rsidRDefault="000F6A6E" w:rsidP="00F52015">
      <w:pPr>
        <w:ind w:firstLine="284"/>
        <w:jc w:val="both"/>
        <w:rPr>
          <w:rStyle w:val="Char3"/>
          <w:rtl/>
        </w:rPr>
      </w:pPr>
      <w:r w:rsidRPr="003F0D20">
        <w:rPr>
          <w:rStyle w:val="Char3"/>
          <w:rFonts w:hint="cs"/>
          <w:rtl/>
        </w:rPr>
        <w:t>خلاصه این که وضع الهامات ضروری توام با این چیزهای سه‌گانه مانند تنفس است که اصل آن مانند حرکت نبض ضروری است، در حالی که اختیار درازکردن و کوتاه‌نمودن تنفس با اصل تنفس منضم گردیده است، و چون این سه امور بین هم</w:t>
      </w:r>
      <w:r w:rsidR="00026471" w:rsidRPr="003F0D20">
        <w:rPr>
          <w:rStyle w:val="Char3"/>
          <w:rFonts w:hint="cs"/>
          <w:rtl/>
        </w:rPr>
        <w:t>ۀ</w:t>
      </w:r>
      <w:r w:rsidRPr="003F0D20">
        <w:rPr>
          <w:rStyle w:val="Char3"/>
          <w:rFonts w:hint="cs"/>
          <w:rtl/>
        </w:rPr>
        <w:t xml:space="preserve"> مردم به طور مساوی دیده نمی‌شوند، زیرا ترکیب آنها باهم متفاوت است، و عقل‌های</w:t>
      </w:r>
      <w:r w:rsidR="00110570" w:rsidRPr="003F0D20">
        <w:rPr>
          <w:rStyle w:val="Char3"/>
          <w:rFonts w:hint="cs"/>
          <w:rtl/>
        </w:rPr>
        <w:t xml:space="preserve">‌شان </w:t>
      </w:r>
      <w:r w:rsidRPr="003F0D20">
        <w:rPr>
          <w:rStyle w:val="Char3"/>
          <w:rFonts w:hint="cs"/>
          <w:rtl/>
        </w:rPr>
        <w:t>که موجب این انبعاث از رای کلّی و حُبِّ زیبایی، و بدست‌آوردن منافع، اقتدا در آنها و اختلاف‌شان در فراغت‌شان برای استدلال زیبایی و امثال آنها از اسباب دیگر، منافع نیز دارای دو تعریفند.</w:t>
      </w:r>
    </w:p>
    <w:p w:rsidR="000F6A6E" w:rsidRPr="003F0D20" w:rsidRDefault="000F6A6E" w:rsidP="00F52015">
      <w:pPr>
        <w:pStyle w:val="a2"/>
        <w:rPr>
          <w:rtl/>
        </w:rPr>
      </w:pPr>
      <w:bookmarkStart w:id="999" w:name="_Toc435271482"/>
      <w:bookmarkStart w:id="1000" w:name="_Toc435274871"/>
      <w:bookmarkStart w:id="1001" w:name="_Toc435275876"/>
      <w:bookmarkStart w:id="1002" w:name="_Toc435276881"/>
      <w:bookmarkStart w:id="1003" w:name="_Toc435277892"/>
      <w:r w:rsidRPr="003F0D20">
        <w:rPr>
          <w:rFonts w:hint="cs"/>
          <w:rtl/>
        </w:rPr>
        <w:t>منافع دو تعریف دارند:</w:t>
      </w:r>
      <w:bookmarkEnd w:id="999"/>
      <w:bookmarkEnd w:id="1000"/>
      <w:bookmarkEnd w:id="1001"/>
      <w:bookmarkEnd w:id="1002"/>
      <w:bookmarkEnd w:id="1003"/>
    </w:p>
    <w:p w:rsidR="000F6A6E" w:rsidRPr="003F0D20" w:rsidRDefault="000F6A6E" w:rsidP="00F52015">
      <w:pPr>
        <w:ind w:firstLine="284"/>
        <w:jc w:val="both"/>
        <w:rPr>
          <w:rStyle w:val="Char3"/>
          <w:rtl/>
        </w:rPr>
      </w:pPr>
      <w:r w:rsidRPr="003F0D20">
        <w:rPr>
          <w:rStyle w:val="Char3"/>
          <w:rFonts w:hint="cs"/>
          <w:rtl/>
        </w:rPr>
        <w:t>تعریف اول آنست که امکان ندارد اهل اجتماعات کم، مانند بیابان نشینان و کوه‌نشینان از آن منفک و جدا گردند و آن به منافع اولیه نامگذاری شده است.</w:t>
      </w:r>
    </w:p>
    <w:p w:rsidR="000F6A6E" w:rsidRPr="003F0D20" w:rsidRDefault="000F6A6E" w:rsidP="00F52015">
      <w:pPr>
        <w:ind w:firstLine="284"/>
        <w:jc w:val="both"/>
        <w:rPr>
          <w:rStyle w:val="Char3"/>
          <w:rtl/>
        </w:rPr>
      </w:pPr>
      <w:r w:rsidRPr="003F0D20">
        <w:rPr>
          <w:rStyle w:val="Char3"/>
          <w:rFonts w:hint="cs"/>
          <w:rtl/>
        </w:rPr>
        <w:t>تعریف دوم آنست که اهالی شهرها و روستاهای آباد، روی آن قرار دارند، و آن مستلزم این است که صاحبان اخلاق فاضله و اندیشمندان و حکیمان در آنها نشو و نما کنند؛ زیرا در اجتماعات بزرگ، نیازهای زیادی پدید می‌آید، تجارت رونق می‌یابد، روش‌های اصیلی ابتکار می‌گردد و روی آن مردم می‌چسبند.</w:t>
      </w:r>
    </w:p>
    <w:p w:rsidR="000F6A6E" w:rsidRPr="003F0D20" w:rsidRDefault="000F6A6E" w:rsidP="00F52015">
      <w:pPr>
        <w:pStyle w:val="a2"/>
        <w:rPr>
          <w:rtl/>
        </w:rPr>
      </w:pPr>
      <w:bookmarkStart w:id="1004" w:name="_Toc435271483"/>
      <w:bookmarkStart w:id="1005" w:name="_Toc435274872"/>
      <w:bookmarkStart w:id="1006" w:name="_Toc435275877"/>
      <w:bookmarkStart w:id="1007" w:name="_Toc435276882"/>
      <w:bookmarkStart w:id="1008" w:name="_Toc435277893"/>
      <w:r w:rsidRPr="003F0D20">
        <w:rPr>
          <w:rFonts w:hint="cs"/>
          <w:rtl/>
        </w:rPr>
        <w:t>منافع عالی:</w:t>
      </w:r>
      <w:bookmarkEnd w:id="1004"/>
      <w:bookmarkEnd w:id="1005"/>
      <w:bookmarkEnd w:id="1006"/>
      <w:bookmarkEnd w:id="1007"/>
      <w:bookmarkEnd w:id="1008"/>
    </w:p>
    <w:p w:rsidR="000F6A6E" w:rsidRPr="003F0D20" w:rsidRDefault="000F6A6E" w:rsidP="00F52015">
      <w:pPr>
        <w:ind w:firstLine="284"/>
        <w:jc w:val="both"/>
        <w:rPr>
          <w:rStyle w:val="Char3"/>
          <w:rtl/>
        </w:rPr>
      </w:pPr>
      <w:r w:rsidRPr="003F0D20">
        <w:rPr>
          <w:rStyle w:val="Char3"/>
          <w:rFonts w:hint="cs"/>
          <w:rtl/>
        </w:rPr>
        <w:t>و طرف بالاتر این تعریف، همان است که پادشاهان و اهالی رفاه کامل، روی آن قرار دارند، دانشمندان ملت‌ها</w:t>
      </w:r>
      <w:r w:rsidR="00265EC6" w:rsidRPr="003F0D20">
        <w:rPr>
          <w:rStyle w:val="Char3"/>
          <w:rFonts w:hint="cs"/>
          <w:rtl/>
        </w:rPr>
        <w:t xml:space="preserve"> به‌سوی </w:t>
      </w:r>
      <w:r w:rsidRPr="003F0D20">
        <w:rPr>
          <w:rStyle w:val="Char3"/>
          <w:rFonts w:hint="cs"/>
          <w:rtl/>
        </w:rPr>
        <w:t>آن روی می‌آورند، و روش‌های مناسبی از آنجاها یاد می‌گیرند، و این همان است که ما به آن منافع ثانویه گفتیم.</w:t>
      </w:r>
    </w:p>
    <w:p w:rsidR="000F6A6E" w:rsidRPr="003F0D20" w:rsidRDefault="000F6A6E" w:rsidP="00F52015">
      <w:pPr>
        <w:ind w:firstLine="284"/>
        <w:jc w:val="both"/>
        <w:rPr>
          <w:rStyle w:val="Char3"/>
          <w:rtl/>
        </w:rPr>
      </w:pPr>
      <w:r w:rsidRPr="003F0D20">
        <w:rPr>
          <w:rStyle w:val="Char3"/>
          <w:rFonts w:hint="cs"/>
          <w:rtl/>
        </w:rPr>
        <w:t>وقتی که این منافع دوم به حد کمال برسد مستلزم منافع سومی قرار می‌گیرد، و این از آنجاست که وقتی بین آنها، داد و ستدها دایر می‌گرد، و حرص و آز، کینه و حسد، انکار و مطل، نفوذ می‌کند؛ این منجر می‌گردد که بین آنها اختلاف و درگیری پدید آید، و چنان افرادی در چنین جوامع پدید می‌آیند که خواهشات پست بر آنها غالب می‌آیند و یا سرشت آنها بر جرأت و جسارت بر قتل و غارت قرار می‌گیرد، و این</w:t>
      </w:r>
      <w:r w:rsidRPr="003F0D20">
        <w:rPr>
          <w:rStyle w:val="Char3"/>
          <w:rFonts w:hint="eastAsia"/>
          <w:rtl/>
        </w:rPr>
        <w:t>‌</w:t>
      </w:r>
      <w:r w:rsidRPr="003F0D20">
        <w:rPr>
          <w:rStyle w:val="Char3"/>
          <w:rFonts w:hint="cs"/>
          <w:rtl/>
        </w:rPr>
        <w:t>ها باهم منافع مشترکی دارند که کسی به تنهایی نمی‌تواند ایجادش کند، یا برایش آسان نمی‌گردد یا نفسش به او اجازه نمی‌دهد، لذا مجبور می‌شوند که دولتی تشکیل دهند و پادشاه‌ی مقرر نمایند تا که به عدل و انصاف قضاوت نموده سرِ دست نافرمانان را بگیرد و با اشرار و مجرمان مقاومت نماید، و از مردم مالیات و عوارض وصول کرده در آبادکردن شهر و روستاها بکوشند.</w:t>
      </w:r>
    </w:p>
    <w:p w:rsidR="000F6A6E" w:rsidRPr="003F0D20" w:rsidRDefault="000F6A6E" w:rsidP="00F52015">
      <w:pPr>
        <w:pStyle w:val="a2"/>
        <w:rPr>
          <w:rtl/>
        </w:rPr>
      </w:pPr>
      <w:bookmarkStart w:id="1009" w:name="_Toc435271484"/>
      <w:bookmarkStart w:id="1010" w:name="_Toc435274873"/>
      <w:bookmarkStart w:id="1011" w:name="_Toc435275878"/>
      <w:bookmarkStart w:id="1012" w:name="_Toc435276883"/>
      <w:bookmarkStart w:id="1013" w:name="_Toc435277894"/>
      <w:r w:rsidRPr="003F0D20">
        <w:rPr>
          <w:rFonts w:hint="cs"/>
          <w:rtl/>
        </w:rPr>
        <w:t>لزوم برگزیدن خلیفه:</w:t>
      </w:r>
      <w:bookmarkEnd w:id="1009"/>
      <w:bookmarkEnd w:id="1010"/>
      <w:bookmarkEnd w:id="1011"/>
      <w:bookmarkEnd w:id="1012"/>
      <w:bookmarkEnd w:id="1013"/>
    </w:p>
    <w:p w:rsidR="000F6A6E" w:rsidRPr="00D36376" w:rsidRDefault="000F6A6E" w:rsidP="00F52015">
      <w:pPr>
        <w:ind w:firstLine="284"/>
        <w:jc w:val="both"/>
        <w:rPr>
          <w:rStyle w:val="Char3"/>
          <w:spacing w:val="-4"/>
          <w:rtl/>
        </w:rPr>
      </w:pPr>
      <w:r w:rsidRPr="00D36376">
        <w:rPr>
          <w:rStyle w:val="Char3"/>
          <w:rFonts w:hint="cs"/>
          <w:spacing w:val="-4"/>
          <w:rtl/>
        </w:rPr>
        <w:t>این نفع سوم نفع چهارمی را به بار می‌آورد، و این از آنجاست که هرگاه در هر منطقه‌ای دولت جداگانه‌ای تشکیل گردد سرمایه و دارایی او مستقل شود و نیروی نظامی و انتظامی برقرار شوند، حرص و آز، کینه و بغض در آنها نفوذ کند، درگیری بین دولت‌ها و نیروهای آنها پدید می‌آید، ناچارند که خلیفه‌ای مقرر نمایند و یا از چنان کسی انقیاد و پیروی نمایند که بر آنها چنان تسلطی داشته باشد که خلیفه‌ای آن تسلط را دارد.</w:t>
      </w:r>
    </w:p>
    <w:p w:rsidR="000F6A6E" w:rsidRPr="003F0D20" w:rsidRDefault="000F6A6E" w:rsidP="00F52015">
      <w:pPr>
        <w:ind w:firstLine="284"/>
        <w:jc w:val="both"/>
        <w:rPr>
          <w:rStyle w:val="Char3"/>
          <w:rtl/>
        </w:rPr>
      </w:pPr>
      <w:r w:rsidRPr="003F0D20">
        <w:rPr>
          <w:rStyle w:val="Char3"/>
          <w:rFonts w:hint="cs"/>
          <w:rtl/>
        </w:rPr>
        <w:t>هدف من از خلیفه آن کسی است که چنان اقتدار و تسلطی داشته باشد که کسی دیگر نتواند در برابر او قد علم کند و حکومت و سلطنت او را از او بگیرد، مگر این که جوامع زیادی علیه او قیام نمایند و خسارت زیادی تحمل نمایند تا او را از پا درآورند، و این در جهان به صورت شاذ و نادر اتفاق می‌افتد، و خلیفه هم بنابر اختلاف اشخاص و عادات مختلف می‌باشد، و هر ملتی که طبیعت‌شان تند و تیزتر باشد برای تثبیت پادشاه و خلیفه نیاز بیشتری خواهد داشت.</w:t>
      </w:r>
    </w:p>
    <w:p w:rsidR="000F6A6E" w:rsidRPr="003F0D20" w:rsidRDefault="000F6A6E" w:rsidP="00F52015">
      <w:pPr>
        <w:ind w:firstLine="284"/>
        <w:jc w:val="both"/>
        <w:rPr>
          <w:rStyle w:val="Char3"/>
          <w:rtl/>
        </w:rPr>
      </w:pPr>
      <w:r w:rsidRPr="003F0D20">
        <w:rPr>
          <w:rStyle w:val="Char3"/>
          <w:rFonts w:hint="cs"/>
          <w:rtl/>
        </w:rPr>
        <w:t>اکنون ما می‌خواهیم شما را بر اصول این منافع و فهرست ابواب آنها آگاه سازیم، همانگونه که عقول ملت‌های صالح که دارای اخلاق فاضله بودند، آنها را لازم دانسته و سپس آنها را روشی مسلّم بین خود قرار داده</w:t>
      </w:r>
      <w:r w:rsidR="00110570" w:rsidRPr="003F0D20">
        <w:rPr>
          <w:rStyle w:val="Char3"/>
          <w:rFonts w:hint="cs"/>
          <w:rtl/>
        </w:rPr>
        <w:t xml:space="preserve">‌اند </w:t>
      </w:r>
      <w:r w:rsidRPr="003F0D20">
        <w:rPr>
          <w:rStyle w:val="Char3"/>
          <w:rFonts w:hint="cs"/>
          <w:rtl/>
        </w:rPr>
        <w:t>که هیچ کسی از بزرگ و کوچک در آنها اختلاف نورزد و همه در برابر آنها سر تسلیم فرود آورند.</w:t>
      </w:r>
    </w:p>
    <w:p w:rsidR="005414E2" w:rsidRPr="003F0D20" w:rsidRDefault="005414E2" w:rsidP="00F52015">
      <w:pPr>
        <w:pStyle w:val="a0"/>
        <w:rPr>
          <w:rtl/>
        </w:rPr>
      </w:pPr>
      <w:bookmarkStart w:id="1014" w:name="_Toc435271485"/>
      <w:bookmarkStart w:id="1015" w:name="_Toc435274874"/>
      <w:bookmarkStart w:id="1016" w:name="_Toc435275879"/>
      <w:bookmarkStart w:id="1017" w:name="_Toc435276884"/>
      <w:bookmarkStart w:id="1018" w:name="_Toc435277895"/>
      <w:r w:rsidRPr="003F0D20">
        <w:rPr>
          <w:rFonts w:hint="cs"/>
          <w:rtl/>
        </w:rPr>
        <w:t>باب 19</w:t>
      </w:r>
      <w:r w:rsidR="002A6877" w:rsidRPr="003F0D20">
        <w:rPr>
          <w:rFonts w:hint="cs"/>
          <w:rtl/>
        </w:rPr>
        <w:t xml:space="preserve">: </w:t>
      </w:r>
      <w:r w:rsidRPr="003F0D20">
        <w:rPr>
          <w:rFonts w:hint="cs"/>
          <w:rtl/>
        </w:rPr>
        <w:t>در بیان منافع اول</w:t>
      </w:r>
      <w:bookmarkEnd w:id="1014"/>
      <w:bookmarkEnd w:id="1015"/>
      <w:bookmarkEnd w:id="1016"/>
      <w:bookmarkEnd w:id="1017"/>
      <w:bookmarkEnd w:id="1018"/>
    </w:p>
    <w:p w:rsidR="000F6A6E" w:rsidRPr="003F0D20" w:rsidRDefault="000F6A6E" w:rsidP="00F52015">
      <w:pPr>
        <w:pStyle w:val="a2"/>
        <w:rPr>
          <w:rtl/>
        </w:rPr>
      </w:pPr>
      <w:bookmarkStart w:id="1019" w:name="_Toc435271486"/>
      <w:bookmarkStart w:id="1020" w:name="_Toc435274875"/>
      <w:bookmarkStart w:id="1021" w:name="_Toc435275880"/>
      <w:bookmarkStart w:id="1022" w:name="_Toc435276885"/>
      <w:bookmarkStart w:id="1023" w:name="_Toc435277896"/>
      <w:r w:rsidRPr="003F0D20">
        <w:rPr>
          <w:rFonts w:hint="cs"/>
          <w:rtl/>
        </w:rPr>
        <w:t>لغت، از منافع مهم است:</w:t>
      </w:r>
      <w:bookmarkEnd w:id="1019"/>
      <w:bookmarkEnd w:id="1020"/>
      <w:bookmarkEnd w:id="1021"/>
      <w:bookmarkEnd w:id="1022"/>
      <w:bookmarkEnd w:id="1023"/>
    </w:p>
    <w:p w:rsidR="000F6A6E" w:rsidRPr="003F0D20" w:rsidRDefault="000F6A6E" w:rsidP="00D36376">
      <w:pPr>
        <w:widowControl w:val="0"/>
        <w:ind w:firstLine="284"/>
        <w:jc w:val="both"/>
        <w:rPr>
          <w:rStyle w:val="Char3"/>
          <w:rtl/>
        </w:rPr>
      </w:pPr>
      <w:r w:rsidRPr="003F0D20">
        <w:rPr>
          <w:rStyle w:val="Char3"/>
          <w:rFonts w:hint="cs"/>
          <w:rtl/>
        </w:rPr>
        <w:t>از آن</w:t>
      </w:r>
      <w:r w:rsidR="002A6877" w:rsidRPr="003F0D20">
        <w:rPr>
          <w:rStyle w:val="Char3"/>
          <w:rFonts w:hint="cs"/>
          <w:rtl/>
        </w:rPr>
        <w:t xml:space="preserve"> </w:t>
      </w:r>
      <w:r w:rsidRPr="003F0D20">
        <w:rPr>
          <w:rStyle w:val="Char3"/>
          <w:rFonts w:hint="cs"/>
          <w:rtl/>
        </w:rPr>
        <w:t>جمله: آن لغت و زبانی است که تعبیرکننده مافی ضمیر انسان است، اصل در آن لغت افعال و صورت‌ها و اجسامی است که با در کنار هم قرارگرفتن‌ باسباب و غیره با یک نوع صدا شباهت دارند، پس همان صدا را عیناً حکایت می‌کنند</w:t>
      </w:r>
      <w:r w:rsidRPr="003F0D20">
        <w:rPr>
          <w:rFonts w:cs="IRNazli" w:hint="cs"/>
          <w:vertAlign w:val="superscript"/>
          <w:rtl/>
          <w:lang w:bidi="fa-IR"/>
        </w:rPr>
        <w:t>(</w:t>
      </w:r>
      <w:r w:rsidRPr="003F0D20">
        <w:rPr>
          <w:rStyle w:val="FootnoteReference"/>
          <w:rFonts w:cs="IRNazli"/>
          <w:rtl/>
          <w:lang w:bidi="fa-IR"/>
        </w:rPr>
        <w:footnoteReference w:id="5"/>
      </w:r>
      <w:r w:rsidRPr="003F0D20">
        <w:rPr>
          <w:rFonts w:cs="IRNazli" w:hint="cs"/>
          <w:vertAlign w:val="superscript"/>
          <w:rtl/>
          <w:lang w:bidi="fa-IR"/>
        </w:rPr>
        <w:t>)</w:t>
      </w:r>
      <w:r w:rsidRPr="003F0D20">
        <w:rPr>
          <w:rStyle w:val="Char3"/>
          <w:rFonts w:hint="cs"/>
          <w:rtl/>
        </w:rPr>
        <w:t>، سپس در آن با اشتقاق و استخراج صیغه‌هایی در مقابل تصرفاتی صورت می‌گیرد که شباهتی به امور مؤثری در دیدن داشته باشند و یا شباهت به بوجودآوردن صورتی وجدانی در درون داشته باشند و با تکلف صوتی شبیه آن حالات ایجاد می‌کند، سپس در لغات بنابه تشبهات، مجاورت و علاقه‌ها، به صورت مجاز وسعت به کار گرفته شده است.</w:t>
      </w:r>
    </w:p>
    <w:p w:rsidR="000F6A6E" w:rsidRPr="003F0D20" w:rsidRDefault="000F6A6E" w:rsidP="00F52015">
      <w:pPr>
        <w:pStyle w:val="a2"/>
        <w:rPr>
          <w:rtl/>
        </w:rPr>
      </w:pPr>
      <w:bookmarkStart w:id="1024" w:name="_Toc435271487"/>
      <w:bookmarkStart w:id="1025" w:name="_Toc435274876"/>
      <w:bookmarkStart w:id="1026" w:name="_Toc435275881"/>
      <w:bookmarkStart w:id="1027" w:name="_Toc435276886"/>
      <w:bookmarkStart w:id="1028" w:name="_Toc435277897"/>
      <w:r w:rsidRPr="003F0D20">
        <w:rPr>
          <w:rFonts w:hint="cs"/>
          <w:rtl/>
        </w:rPr>
        <w:t>از جمله منافع زراعت، صناعت و مسکن است:</w:t>
      </w:r>
      <w:bookmarkEnd w:id="1024"/>
      <w:bookmarkEnd w:id="1025"/>
      <w:bookmarkEnd w:id="1026"/>
      <w:bookmarkEnd w:id="1027"/>
      <w:bookmarkEnd w:id="1028"/>
    </w:p>
    <w:p w:rsidR="000F6A6E" w:rsidRPr="003F0D20" w:rsidRDefault="000F6A6E" w:rsidP="00F52015">
      <w:pPr>
        <w:ind w:firstLine="284"/>
        <w:jc w:val="both"/>
        <w:rPr>
          <w:rStyle w:val="Char3"/>
          <w:rtl/>
        </w:rPr>
      </w:pPr>
      <w:r w:rsidRPr="003F0D20">
        <w:rPr>
          <w:rStyle w:val="Char3"/>
          <w:rFonts w:hint="cs"/>
          <w:rtl/>
        </w:rPr>
        <w:t>و در اینجا اصول دیگری وجود دارد که آنها را در محاوره، ما، می‌یابی.</w:t>
      </w:r>
    </w:p>
    <w:p w:rsidR="000F6A6E" w:rsidRPr="003F0D20" w:rsidRDefault="000F6A6E" w:rsidP="00F52015">
      <w:pPr>
        <w:ind w:firstLine="284"/>
        <w:jc w:val="both"/>
        <w:rPr>
          <w:rStyle w:val="Char3"/>
          <w:rtl/>
        </w:rPr>
      </w:pPr>
      <w:r w:rsidRPr="003F0D20">
        <w:rPr>
          <w:rStyle w:val="Char3"/>
          <w:rFonts w:hint="cs"/>
          <w:rtl/>
        </w:rPr>
        <w:t>که از آن جمله کشت و زرع، نهال‌نشاندن، چاه‌کندن و چگونگی پخت و پز می‌باشد.</w:t>
      </w:r>
    </w:p>
    <w:p w:rsidR="000F6A6E" w:rsidRPr="003F0D20" w:rsidRDefault="000F6A6E" w:rsidP="00F52015">
      <w:pPr>
        <w:ind w:firstLine="284"/>
        <w:jc w:val="both"/>
        <w:rPr>
          <w:rStyle w:val="Char3"/>
          <w:rtl/>
        </w:rPr>
      </w:pPr>
      <w:r w:rsidRPr="003F0D20">
        <w:rPr>
          <w:rStyle w:val="Char3"/>
          <w:rFonts w:hint="cs"/>
          <w:rtl/>
        </w:rPr>
        <w:t>و از آن جمله، ساختن ظروف و دیگ می‌باشد.</w:t>
      </w:r>
    </w:p>
    <w:p w:rsidR="000F6A6E" w:rsidRPr="003F0D20" w:rsidRDefault="000F6A6E" w:rsidP="00F52015">
      <w:pPr>
        <w:ind w:firstLine="284"/>
        <w:jc w:val="both"/>
        <w:rPr>
          <w:rStyle w:val="Char3"/>
          <w:rtl/>
        </w:rPr>
      </w:pPr>
      <w:r w:rsidRPr="003F0D20">
        <w:rPr>
          <w:rStyle w:val="Char3"/>
          <w:rFonts w:hint="cs"/>
          <w:rtl/>
        </w:rPr>
        <w:t>و از آن جمله، تسخیر حیوانات و نگهداری آنها تا با بارکش، گوشت، پوست، موی، پشم، شیر و اولاد، از آنها استفاده و کمک گرفت.</w:t>
      </w:r>
    </w:p>
    <w:p w:rsidR="000F6A6E" w:rsidRPr="003F0D20" w:rsidRDefault="000F6A6E" w:rsidP="00F52015">
      <w:pPr>
        <w:ind w:firstLine="284"/>
        <w:jc w:val="both"/>
        <w:rPr>
          <w:rStyle w:val="Char3"/>
          <w:rtl/>
        </w:rPr>
      </w:pPr>
      <w:r w:rsidRPr="003F0D20">
        <w:rPr>
          <w:rStyle w:val="Char3"/>
          <w:rFonts w:hint="cs"/>
          <w:rtl/>
        </w:rPr>
        <w:t>و از آن جمله مسکن است که از گرما و سرما محفوظش دارد، مانند: غارها، آشیانه‌ها و امثال آنها.</w:t>
      </w:r>
    </w:p>
    <w:p w:rsidR="000F6A6E" w:rsidRPr="003F0D20" w:rsidRDefault="000F6A6E" w:rsidP="00F52015">
      <w:pPr>
        <w:ind w:firstLine="284"/>
        <w:jc w:val="both"/>
        <w:rPr>
          <w:rStyle w:val="Char3"/>
          <w:rtl/>
        </w:rPr>
      </w:pPr>
      <w:r w:rsidRPr="003F0D20">
        <w:rPr>
          <w:rStyle w:val="Char3"/>
          <w:rFonts w:hint="cs"/>
          <w:rtl/>
        </w:rPr>
        <w:t>و از آن جمله لباس است که به جای موی حیوان‌ها و یا برگ‌های درختان و یا آنچه انسان درست می‌کند می‌باشد.</w:t>
      </w:r>
    </w:p>
    <w:p w:rsidR="000F6A6E" w:rsidRPr="003F0D20" w:rsidRDefault="000F6A6E" w:rsidP="00F52015">
      <w:pPr>
        <w:ind w:firstLine="284"/>
        <w:jc w:val="both"/>
        <w:rPr>
          <w:rStyle w:val="Char3"/>
          <w:rtl/>
        </w:rPr>
      </w:pPr>
      <w:r w:rsidRPr="003F0D20">
        <w:rPr>
          <w:rStyle w:val="Char3"/>
          <w:rFonts w:hint="cs"/>
          <w:rtl/>
        </w:rPr>
        <w:t>و از آن جمله هدایت شود تعیین منکوحه</w:t>
      </w:r>
      <w:r w:rsidRPr="003F0D20">
        <w:rPr>
          <w:rStyle w:val="Char3"/>
          <w:rFonts w:hint="eastAsia"/>
          <w:rtl/>
        </w:rPr>
        <w:t>‌ای که کسی با او مزاحم نشود، تا به وسیله او شهوت خود را خاموش نموده، جهت ابقای نسل بذرافشانی نماید، و در ضروریات زندگی و امور خانه‌داری و پرورش فرزندان از او کمک بگیرد، ولی غیر از انسان حیواناتی دیگر این را مشخص نمی‌کنند، مگر به صورت اتفاقی، و یا این که هردو باهم به منافعی برسند و غیره.</w:t>
      </w:r>
    </w:p>
    <w:p w:rsidR="000F6A6E" w:rsidRPr="003F0D20" w:rsidRDefault="000F6A6E" w:rsidP="00F52015">
      <w:pPr>
        <w:ind w:firstLine="284"/>
        <w:jc w:val="both"/>
        <w:rPr>
          <w:rStyle w:val="Char3"/>
          <w:rtl/>
        </w:rPr>
      </w:pPr>
      <w:r w:rsidRPr="003F0D20">
        <w:rPr>
          <w:rStyle w:val="Char3"/>
          <w:rFonts w:hint="cs"/>
          <w:rtl/>
        </w:rPr>
        <w:t>و از آن جمله این است که به روش‌هایی دست بیابد که بدون آنها نمی‌توان کشت و زرع، شاندن نهال و کندن چاه را انجام داد و یا حیوانات را به وسیله آن مسخر گردانید، مانند: دلو، کلنگ، گاو آهن، طناب و غیره.</w:t>
      </w:r>
    </w:p>
    <w:p w:rsidR="000F6A6E" w:rsidRPr="003F0D20" w:rsidRDefault="000F6A6E" w:rsidP="00F52015">
      <w:pPr>
        <w:ind w:firstLine="284"/>
        <w:jc w:val="both"/>
        <w:rPr>
          <w:rStyle w:val="Char3"/>
          <w:rtl/>
        </w:rPr>
      </w:pPr>
      <w:r w:rsidRPr="003F0D20">
        <w:rPr>
          <w:rStyle w:val="Char3"/>
          <w:rFonts w:hint="cs"/>
          <w:rtl/>
        </w:rPr>
        <w:t>و از آن جمله است، راه یافتن او در بعضی امور مبادلات و کمک‌ها.</w:t>
      </w:r>
    </w:p>
    <w:p w:rsidR="000F6A6E" w:rsidRPr="003F0D20" w:rsidRDefault="000F6A6E" w:rsidP="00F52015">
      <w:pPr>
        <w:ind w:firstLine="284"/>
        <w:jc w:val="both"/>
        <w:rPr>
          <w:rStyle w:val="Char3"/>
          <w:rtl/>
        </w:rPr>
      </w:pPr>
      <w:r w:rsidRPr="003F0D20">
        <w:rPr>
          <w:rStyle w:val="Char3"/>
          <w:rFonts w:hint="cs"/>
          <w:rtl/>
        </w:rPr>
        <w:t>و از آن جمله این که کسی که دارای قویترین رأی و نیرومندتر باشد دیگران را تابع خود گردانیده بر آنها حکومت کند و به هر شکلی که باشد نظم را برقرار نماید.</w:t>
      </w:r>
    </w:p>
    <w:p w:rsidR="000F6A6E" w:rsidRPr="003F0D20" w:rsidRDefault="000F6A6E" w:rsidP="00F52015">
      <w:pPr>
        <w:ind w:firstLine="284"/>
        <w:jc w:val="both"/>
        <w:rPr>
          <w:rStyle w:val="Char3"/>
          <w:rtl/>
        </w:rPr>
      </w:pPr>
      <w:r w:rsidRPr="003F0D20">
        <w:rPr>
          <w:rStyle w:val="Char3"/>
          <w:rFonts w:hint="cs"/>
          <w:rtl/>
        </w:rPr>
        <w:t>و از آن جمله این که بین آنها روش مسلّمی باشد برای داوری درگیری‌ها و سرکوب‌کردن ظالمان و دفاع در برابر متجاوزین؛ و لازم است که در هر قومی چنین کسی باشد که راه بهره‌برداری را بتواند پیدا کند و مردم از او پیروی کنند، و از آنها کسی باشد که جمال و زیبایی را دوست داشته باشد، رفاهیت و آسایش را بخواهد و کسی باشد که به اخلاق خویش از قبیل: شجاعت، سماحت، فصاحت، زیرکی و هوشیاری و غیره افتخاری داشته باشد، و کسی که بخواهد تا شهرتش بین مردم گسترش یابد و جاه و مقامش بالا رود.</w:t>
      </w:r>
    </w:p>
    <w:p w:rsidR="000F6A6E" w:rsidRPr="003F0D20" w:rsidRDefault="000F6A6E" w:rsidP="00F52015">
      <w:pPr>
        <w:ind w:firstLine="284"/>
        <w:jc w:val="both"/>
        <w:rPr>
          <w:rStyle w:val="Char3"/>
          <w:rtl/>
        </w:rPr>
      </w:pPr>
      <w:r w:rsidRPr="003F0D20">
        <w:rPr>
          <w:rStyle w:val="Char3"/>
          <w:rFonts w:hint="cs"/>
          <w:rtl/>
        </w:rPr>
        <w:t>خداوند متعال در قرآنکریم بر مردم منت گذاشته است که بسیاری از راه‌های منافع را به آنها الهام فرموده است؛ زیرا دانسته است که مکلف‌شدن به قرآن، عام و شامل همه اصناف مردم می‌باشد و تکلیف فراگیر همه نمی‌شود، مگر با وجود این نوع از منافع.</w:t>
      </w:r>
    </w:p>
    <w:p w:rsidR="000F6A6E" w:rsidRPr="003F0D20" w:rsidRDefault="00261EE2" w:rsidP="00F52015">
      <w:pPr>
        <w:pStyle w:val="a0"/>
        <w:rPr>
          <w:rtl/>
        </w:rPr>
      </w:pPr>
      <w:bookmarkStart w:id="1029" w:name="_Toc435271488"/>
      <w:bookmarkStart w:id="1030" w:name="_Toc435274877"/>
      <w:bookmarkStart w:id="1031" w:name="_Toc435275882"/>
      <w:bookmarkStart w:id="1032" w:name="_Toc435276887"/>
      <w:bookmarkStart w:id="1033" w:name="_Toc435277898"/>
      <w:r w:rsidRPr="003F0D20">
        <w:rPr>
          <w:rFonts w:hint="cs"/>
          <w:rtl/>
        </w:rPr>
        <w:t>باب 20</w:t>
      </w:r>
      <w:r w:rsidR="002A6877" w:rsidRPr="003F0D20">
        <w:rPr>
          <w:rFonts w:hint="cs"/>
          <w:rtl/>
        </w:rPr>
        <w:t xml:space="preserve">: </w:t>
      </w:r>
      <w:r w:rsidRPr="003F0D20">
        <w:rPr>
          <w:rFonts w:hint="cs"/>
          <w:rtl/>
        </w:rPr>
        <w:t>آداب زندگی</w:t>
      </w:r>
      <w:bookmarkEnd w:id="1029"/>
      <w:bookmarkEnd w:id="1030"/>
      <w:bookmarkEnd w:id="1031"/>
      <w:bookmarkEnd w:id="1032"/>
      <w:bookmarkEnd w:id="1033"/>
    </w:p>
    <w:p w:rsidR="000F6A6E" w:rsidRPr="003F0D20" w:rsidRDefault="000F6A6E" w:rsidP="00F52015">
      <w:pPr>
        <w:pStyle w:val="a2"/>
        <w:rPr>
          <w:rtl/>
        </w:rPr>
      </w:pPr>
      <w:bookmarkStart w:id="1034" w:name="_Toc435271489"/>
      <w:bookmarkStart w:id="1035" w:name="_Toc435274878"/>
      <w:bookmarkStart w:id="1036" w:name="_Toc435275883"/>
      <w:bookmarkStart w:id="1037" w:name="_Toc435276888"/>
      <w:bookmarkStart w:id="1038" w:name="_Toc435277899"/>
      <w:r w:rsidRPr="003F0D20">
        <w:rPr>
          <w:rFonts w:hint="cs"/>
          <w:rtl/>
        </w:rPr>
        <w:t>برگزیدن صورت‌های مفید:</w:t>
      </w:r>
      <w:bookmarkEnd w:id="1034"/>
      <w:bookmarkEnd w:id="1035"/>
      <w:bookmarkEnd w:id="1036"/>
      <w:bookmarkEnd w:id="1037"/>
      <w:bookmarkEnd w:id="1038"/>
    </w:p>
    <w:p w:rsidR="000F6A6E" w:rsidRPr="003F0D20" w:rsidRDefault="000F6A6E" w:rsidP="00F52015">
      <w:pPr>
        <w:ind w:firstLine="284"/>
        <w:jc w:val="both"/>
        <w:rPr>
          <w:rStyle w:val="Char3"/>
          <w:rtl/>
        </w:rPr>
      </w:pPr>
      <w:r w:rsidRPr="003F0D20">
        <w:rPr>
          <w:rStyle w:val="Char3"/>
          <w:rFonts w:hint="cs"/>
          <w:rtl/>
        </w:rPr>
        <w:t>و آن عبارت است از آن حکمتی که از چگونگی نفع</w:t>
      </w:r>
      <w:r w:rsidR="002A6877" w:rsidRPr="003F0D20">
        <w:rPr>
          <w:rStyle w:val="Char3"/>
          <w:rFonts w:hint="cs"/>
          <w:rtl/>
        </w:rPr>
        <w:t xml:space="preserve"> </w:t>
      </w:r>
      <w:r w:rsidRPr="003F0D20">
        <w:rPr>
          <w:rStyle w:val="Char3"/>
          <w:rFonts w:hint="cs"/>
          <w:rtl/>
        </w:rPr>
        <w:t>‌بردن از احتیاجات بیان شده در قبل براساس تعریف دوم بحث کند، اصل در آن این است که نیاز اولیه باید براساس معیار صحیحی، در هر باب، مورد آزمایش و تجربه قرار گیرد، و از آن صورت‌هایی که از زیان دور، و به نفع نزدیک باشند را برگزیند و بقیه را کنار بگذارد، و هم</w:t>
      </w:r>
      <w:r w:rsidR="002A6877" w:rsidRPr="003F0D20">
        <w:rPr>
          <w:rStyle w:val="Char3"/>
          <w:rFonts w:hint="eastAsia"/>
          <w:rtl/>
        </w:rPr>
        <w:t>‌</w:t>
      </w:r>
      <w:r w:rsidRPr="003F0D20">
        <w:rPr>
          <w:rStyle w:val="Char3"/>
          <w:rFonts w:hint="cs"/>
          <w:rtl/>
        </w:rPr>
        <w:t>چنین آن نیاز اولیه را براساس معیار اخلاقی برتری که اهل طبایع کامل بر آنها آفریده شده</w:t>
      </w:r>
      <w:r w:rsidR="00110570" w:rsidRPr="003F0D20">
        <w:rPr>
          <w:rStyle w:val="Char3"/>
          <w:rFonts w:hint="cs"/>
          <w:rtl/>
        </w:rPr>
        <w:t xml:space="preserve">‌اند </w:t>
      </w:r>
      <w:r w:rsidRPr="003F0D20">
        <w:rPr>
          <w:rStyle w:val="Char3"/>
          <w:rFonts w:hint="cs"/>
          <w:rtl/>
        </w:rPr>
        <w:t>مقایسه کرد و آنچه را که لازمه اخلاق برتر است برگزیند و بقیه را کنار گذاشت، و همچنین آن نیاز اولیه براساس نیک</w:t>
      </w:r>
      <w:r w:rsidR="002A6877" w:rsidRPr="003F0D20">
        <w:rPr>
          <w:rStyle w:val="Char3"/>
          <w:rFonts w:hint="cs"/>
          <w:rtl/>
        </w:rPr>
        <w:t xml:space="preserve"> </w:t>
      </w:r>
      <w:r w:rsidRPr="003F0D20">
        <w:rPr>
          <w:rStyle w:val="Char3"/>
          <w:rFonts w:hint="cs"/>
          <w:rtl/>
        </w:rPr>
        <w:t>‌نامی و جا</w:t>
      </w:r>
      <w:r w:rsidR="002A6877" w:rsidRPr="003F0D20">
        <w:rPr>
          <w:rStyle w:val="Char3"/>
          <w:rFonts w:hint="cs"/>
          <w:rtl/>
        </w:rPr>
        <w:t xml:space="preserve"> </w:t>
      </w:r>
      <w:r w:rsidRPr="003F0D20">
        <w:rPr>
          <w:rStyle w:val="Char3"/>
          <w:rFonts w:hint="cs"/>
          <w:rtl/>
        </w:rPr>
        <w:t>افتادنش در بین مردم و مقاصد دیگری مانند آنها که از رأی کلی سر</w:t>
      </w:r>
      <w:r w:rsidR="002A6877" w:rsidRPr="003F0D20">
        <w:rPr>
          <w:rStyle w:val="Char3"/>
          <w:rFonts w:hint="cs"/>
          <w:rtl/>
        </w:rPr>
        <w:t xml:space="preserve"> </w:t>
      </w:r>
      <w:r w:rsidRPr="003F0D20">
        <w:rPr>
          <w:rStyle w:val="Char3"/>
          <w:rFonts w:hint="cs"/>
          <w:rtl/>
        </w:rPr>
        <w:t>چشمه می‌گیرند عرضه داد.</w:t>
      </w:r>
    </w:p>
    <w:p w:rsidR="000F6A6E" w:rsidRPr="003F0D20" w:rsidRDefault="000F6A6E" w:rsidP="00F52015">
      <w:pPr>
        <w:pStyle w:val="a2"/>
        <w:rPr>
          <w:rtl/>
        </w:rPr>
      </w:pPr>
      <w:bookmarkStart w:id="1039" w:name="_Toc435271490"/>
      <w:bookmarkStart w:id="1040" w:name="_Toc435274879"/>
      <w:bookmarkStart w:id="1041" w:name="_Toc435275884"/>
      <w:bookmarkStart w:id="1042" w:name="_Toc435276889"/>
      <w:bookmarkStart w:id="1043" w:name="_Toc435277900"/>
      <w:r w:rsidRPr="003F0D20">
        <w:rPr>
          <w:rFonts w:hint="cs"/>
          <w:rtl/>
        </w:rPr>
        <w:t>پیشرفت آداب خورد و نوش و لباس و غیره:</w:t>
      </w:r>
      <w:bookmarkEnd w:id="1039"/>
      <w:bookmarkEnd w:id="1040"/>
      <w:bookmarkEnd w:id="1041"/>
      <w:bookmarkEnd w:id="1042"/>
      <w:bookmarkEnd w:id="1043"/>
    </w:p>
    <w:p w:rsidR="000F6A6E" w:rsidRDefault="000F6A6E" w:rsidP="00F52015">
      <w:pPr>
        <w:ind w:firstLine="284"/>
        <w:jc w:val="both"/>
        <w:rPr>
          <w:rStyle w:val="Char3"/>
          <w:rtl/>
        </w:rPr>
      </w:pPr>
      <w:r w:rsidRPr="003F0D20">
        <w:rPr>
          <w:rStyle w:val="Char3"/>
          <w:rFonts w:hint="cs"/>
          <w:rtl/>
        </w:rPr>
        <w:t>بزرگ</w:t>
      </w:r>
      <w:r w:rsidR="00D36376">
        <w:rPr>
          <w:rStyle w:val="Char3"/>
          <w:rFonts w:hint="eastAsia"/>
          <w:rtl/>
        </w:rPr>
        <w:t>‌</w:t>
      </w:r>
      <w:r w:rsidRPr="003F0D20">
        <w:rPr>
          <w:rStyle w:val="Char3"/>
          <w:rFonts w:hint="cs"/>
          <w:rtl/>
        </w:rPr>
        <w:t>ترین مسایل باب زندگی از این قبیل می‌باشند: آداب خورد و نوش، نشست و برخاست، خوابیدن، سفرکردن، قضای حاجت، عمل جنسی، لباس‌پوشیدن، مسکن، نظافت و پاکیزگی، آرایش و زیبایی، باهم صحبت‌کردن، به کارگرفتن دارو و تعویذ در مصایب، شناخت قبلی در حوادث اجتماعی، و جشن و دعوت به هنگام پدیدآمدن سرور و شادی از قبیل تولد، عروسی، عید، آمدن عزیزی از سفر، و غیره، سوگواری هنگام وقوع مصیبت، عیادت بیماران، دفن مردگان و غیره.</w:t>
      </w:r>
    </w:p>
    <w:p w:rsidR="00467DF1" w:rsidRPr="003F0D20" w:rsidRDefault="00467DF1" w:rsidP="00F52015">
      <w:pPr>
        <w:ind w:firstLine="284"/>
        <w:jc w:val="both"/>
        <w:rPr>
          <w:rStyle w:val="Char3"/>
          <w:rtl/>
        </w:rPr>
      </w:pPr>
    </w:p>
    <w:p w:rsidR="000F6A6E" w:rsidRPr="003F0D20" w:rsidRDefault="000F6A6E" w:rsidP="00F52015">
      <w:pPr>
        <w:pStyle w:val="a2"/>
        <w:rPr>
          <w:rtl/>
        </w:rPr>
      </w:pPr>
      <w:bookmarkStart w:id="1044" w:name="_Toc435271491"/>
      <w:bookmarkStart w:id="1045" w:name="_Toc435274880"/>
      <w:bookmarkStart w:id="1046" w:name="_Toc435275885"/>
      <w:bookmarkStart w:id="1047" w:name="_Toc435276890"/>
      <w:bookmarkStart w:id="1048" w:name="_Toc435277901"/>
      <w:r w:rsidRPr="003F0D20">
        <w:rPr>
          <w:rFonts w:hint="cs"/>
          <w:rtl/>
        </w:rPr>
        <w:t>کناره‌گیری از چیزهای مضر:</w:t>
      </w:r>
      <w:bookmarkEnd w:id="1044"/>
      <w:bookmarkEnd w:id="1045"/>
      <w:bookmarkEnd w:id="1046"/>
      <w:bookmarkEnd w:id="1047"/>
      <w:bookmarkEnd w:id="1048"/>
    </w:p>
    <w:p w:rsidR="000F6A6E" w:rsidRPr="003F0D20" w:rsidRDefault="000F6A6E" w:rsidP="00F52015">
      <w:pPr>
        <w:ind w:firstLine="284"/>
        <w:jc w:val="both"/>
        <w:rPr>
          <w:rStyle w:val="Char3"/>
          <w:rtl/>
        </w:rPr>
      </w:pPr>
      <w:r w:rsidRPr="003F0D20">
        <w:rPr>
          <w:rStyle w:val="Char3"/>
          <w:rFonts w:hint="cs"/>
          <w:rtl/>
        </w:rPr>
        <w:t>در حقیقت صاحبنظران که دارای طبیعت سالم و صحیح و متمدن هستند بر این اجماع دارند که غذای فاسد مانند: مردار، متعفن، و حیوانی که دور از حد اعتدال مزاج و انتظام اخلاق باشد را، نباید خورد. و دوست دارند غذاها را در ظرف‌ها بر سفره میل نمود و امثال آن، و دوست دارند که به هنگام غذا ‌خوردن دست و صورت را بشویند، و از وضع احمقی و نادانی حرص و آز که در دل‌های همراهان کینه و بغض تولید می‌کند بپرهیزند، و آب متعفن را ننوشند، و از خوردن آب با دهان و بدون استفاده از دست یا ظرفی و یک نفس آب خوردن بپرهیزند.</w:t>
      </w:r>
    </w:p>
    <w:p w:rsidR="000F6A6E" w:rsidRPr="003F0D20" w:rsidRDefault="000F6A6E" w:rsidP="00F52015">
      <w:pPr>
        <w:pStyle w:val="a2"/>
        <w:rPr>
          <w:rtl/>
        </w:rPr>
      </w:pPr>
      <w:bookmarkStart w:id="1049" w:name="_Toc435271492"/>
      <w:bookmarkStart w:id="1050" w:name="_Toc435274881"/>
      <w:bookmarkStart w:id="1051" w:name="_Toc435275886"/>
      <w:bookmarkStart w:id="1052" w:name="_Toc435276891"/>
      <w:bookmarkStart w:id="1053" w:name="_Toc435277902"/>
      <w:r w:rsidRPr="003F0D20">
        <w:rPr>
          <w:rFonts w:hint="cs"/>
          <w:rtl/>
        </w:rPr>
        <w:t>پسندیدن چیزهای مفید:</w:t>
      </w:r>
      <w:bookmarkEnd w:id="1049"/>
      <w:bookmarkEnd w:id="1050"/>
      <w:bookmarkEnd w:id="1051"/>
      <w:bookmarkEnd w:id="1052"/>
      <w:bookmarkEnd w:id="1053"/>
    </w:p>
    <w:p w:rsidR="000F6A6E" w:rsidRPr="003F0D20" w:rsidRDefault="000F6A6E" w:rsidP="00F52015">
      <w:pPr>
        <w:ind w:firstLine="284"/>
        <w:jc w:val="both"/>
        <w:rPr>
          <w:rStyle w:val="Char3"/>
          <w:rtl/>
        </w:rPr>
      </w:pPr>
      <w:r w:rsidRPr="003F0D20">
        <w:rPr>
          <w:rStyle w:val="Char3"/>
          <w:rFonts w:hint="cs"/>
          <w:rtl/>
        </w:rPr>
        <w:t>همچنین صاحبنظران متمدن بر استحباب نظافت اجماع دارند، از قبیل نظافت: لباس، بدن، مکان‌شان از نجاست‌های گندیده و متنفر و از چروک‌های ایجاد شده به صورت طبیعی مانند بوی دهان که با مسواک زایل می‌گردد، و مانند موهای زیر بغل و زیر ناف و چرک لباس‌ها و خس و خاشاک خانه و نیز اجماع نموده</w:t>
      </w:r>
      <w:r w:rsidR="00110570" w:rsidRPr="003F0D20">
        <w:rPr>
          <w:rStyle w:val="Char3"/>
          <w:rFonts w:hint="cs"/>
          <w:rtl/>
        </w:rPr>
        <w:t xml:space="preserve">‌اند </w:t>
      </w:r>
      <w:r w:rsidRPr="003F0D20">
        <w:rPr>
          <w:rStyle w:val="Char3"/>
          <w:rFonts w:hint="cs"/>
          <w:rtl/>
        </w:rPr>
        <w:t>بر این که شخص در بین مردم ظاهری پاک داشته باشد که لباس‌های خود را راست درآورده موی‌های سر و ریش را شانه کند.</w:t>
      </w:r>
    </w:p>
    <w:p w:rsidR="000F6A6E" w:rsidRPr="003F0D20" w:rsidRDefault="000F6A6E" w:rsidP="00F52015">
      <w:pPr>
        <w:pStyle w:val="a2"/>
        <w:rPr>
          <w:rtl/>
        </w:rPr>
      </w:pPr>
      <w:bookmarkStart w:id="1054" w:name="_Toc435271493"/>
      <w:bookmarkStart w:id="1055" w:name="_Toc435274882"/>
      <w:bookmarkStart w:id="1056" w:name="_Toc435275887"/>
      <w:bookmarkStart w:id="1057" w:name="_Toc435276892"/>
      <w:bookmarkStart w:id="1058" w:name="_Toc435277903"/>
      <w:r w:rsidRPr="003F0D20">
        <w:rPr>
          <w:rFonts w:hint="cs"/>
          <w:rtl/>
        </w:rPr>
        <w:t>پیشرفت مظاهر انسانی:</w:t>
      </w:r>
      <w:bookmarkEnd w:id="1054"/>
      <w:bookmarkEnd w:id="1055"/>
      <w:bookmarkEnd w:id="1056"/>
      <w:bookmarkEnd w:id="1057"/>
      <w:bookmarkEnd w:id="1058"/>
    </w:p>
    <w:p w:rsidR="000F6A6E" w:rsidRPr="003F0D20" w:rsidRDefault="000F6A6E" w:rsidP="00F52015">
      <w:pPr>
        <w:ind w:firstLine="284"/>
        <w:jc w:val="both"/>
        <w:rPr>
          <w:rStyle w:val="Char3"/>
          <w:rtl/>
        </w:rPr>
      </w:pPr>
      <w:r w:rsidRPr="003F0D20">
        <w:rPr>
          <w:rStyle w:val="Char3"/>
          <w:rFonts w:hint="cs"/>
          <w:rtl/>
        </w:rPr>
        <w:t>و زن اگر شوهر دار است خود را به حنا و خضاب و امثال آنها آراسته نماید؛ و نیز اتفاق نظر دارند که برهنگی عیب و لباس‌پوشیدن زینت است و ظاهرشدن شرمگاه ننگ است و کاملترین لباس آنست که تمام بدن را بپوشاند و آنچه شرمگاه را می‌پوشاند غیر از آن باشد که بدن را می‌پوشاند؛ و نیز اتفاق دارند که آشنایی به چیزها از قبل به چیزی وجود داشته باشد یا به وسیله دیدن یا علم نجوم و فال گرفتن و مرغ پرانیدن و کهانت و رمل و غیره.</w:t>
      </w:r>
    </w:p>
    <w:p w:rsidR="000F6A6E" w:rsidRPr="003F0D20" w:rsidRDefault="000F6A6E" w:rsidP="00F52015">
      <w:pPr>
        <w:pStyle w:val="a2"/>
        <w:rPr>
          <w:rtl/>
        </w:rPr>
      </w:pPr>
      <w:bookmarkStart w:id="1059" w:name="_Toc435271494"/>
      <w:bookmarkStart w:id="1060" w:name="_Toc435274883"/>
      <w:bookmarkStart w:id="1061" w:name="_Toc435275888"/>
      <w:bookmarkStart w:id="1062" w:name="_Toc435276893"/>
      <w:bookmarkStart w:id="1063" w:name="_Toc435277904"/>
      <w:r w:rsidRPr="003F0D20">
        <w:rPr>
          <w:rFonts w:hint="cs"/>
          <w:rtl/>
        </w:rPr>
        <w:t>اختیارنمودن کلام متین:</w:t>
      </w:r>
      <w:bookmarkEnd w:id="1059"/>
      <w:bookmarkEnd w:id="1060"/>
      <w:bookmarkEnd w:id="1061"/>
      <w:bookmarkEnd w:id="1062"/>
      <w:bookmarkEnd w:id="1063"/>
    </w:p>
    <w:p w:rsidR="000F6A6E" w:rsidRPr="003F0D20" w:rsidRDefault="000F6A6E" w:rsidP="00F52015">
      <w:pPr>
        <w:ind w:firstLine="284"/>
        <w:jc w:val="both"/>
        <w:rPr>
          <w:rStyle w:val="Char3"/>
          <w:rtl/>
        </w:rPr>
      </w:pPr>
      <w:r w:rsidRPr="003F0D20">
        <w:rPr>
          <w:rStyle w:val="Char3"/>
          <w:rFonts w:hint="cs"/>
          <w:rtl/>
        </w:rPr>
        <w:t>و هرکسی طبیعت درست و عقل سالمی داشته باشد صد در صد در کلامش چنان الفاظی را اختیار می‌نماید که بیگانه نباشند و راندنش بر زبان سنگین قرار نگیرد و ترکیب‌هایی را اختیار می‌نماید که متین و نیکو باشند و اسلوبی را برمی‌گزیند که دل و گوش به آن تمایل داشته باشند و این شخص معیاری برای فصاحت قرار می‌گیرد.</w:t>
      </w:r>
    </w:p>
    <w:p w:rsidR="000F6A6E" w:rsidRPr="003F0D20" w:rsidRDefault="000F6A6E" w:rsidP="00F52015">
      <w:pPr>
        <w:ind w:firstLine="284"/>
        <w:jc w:val="both"/>
        <w:rPr>
          <w:rStyle w:val="Char3"/>
          <w:rtl/>
        </w:rPr>
      </w:pPr>
      <w:r w:rsidRPr="003F0D20">
        <w:rPr>
          <w:rStyle w:val="Char3"/>
          <w:rFonts w:hint="cs"/>
          <w:rtl/>
        </w:rPr>
        <w:t>خلاصه این که در هر بابی مسایلی وجود دارد که در میان شهرنشینان هرچند از یکدیگر دور باشند از مسلّمات به حساب می‌آیند، بازهم مردم پس از این، در تمهید و تهیه قوانین و قواعد آداب باهم اختلاف نظر دارند، پس علمای طبیعی آنها را موافق به مستحسنات طب و حکمت درست می‌کنند و ستاره‌شناسان موافق به علم نجوم آنها را می‌سازند، و علمای الهیات آنها را روی احسان درمی‌آورند، همانگونه که آنها را در کتاب‌هایشان به صورت تفصیل می‌یابید، هر ملتی رسوم و آدابی دارد که بنابر اختلاف مزاج و عادات پدید آمده و به سبب آن از ملتی دیگر ممتاز می‌گردد.</w:t>
      </w:r>
    </w:p>
    <w:p w:rsidR="000F6A6E" w:rsidRPr="003F0D20" w:rsidRDefault="00261EE2" w:rsidP="00F52015">
      <w:pPr>
        <w:pStyle w:val="a0"/>
        <w:rPr>
          <w:rtl/>
        </w:rPr>
      </w:pPr>
      <w:bookmarkStart w:id="1064" w:name="_Toc435271495"/>
      <w:bookmarkStart w:id="1065" w:name="_Toc435274884"/>
      <w:bookmarkStart w:id="1066" w:name="_Toc435275889"/>
      <w:bookmarkStart w:id="1067" w:name="_Toc435276894"/>
      <w:bookmarkStart w:id="1068" w:name="_Toc435277905"/>
      <w:r w:rsidRPr="003F0D20">
        <w:rPr>
          <w:rFonts w:hint="cs"/>
          <w:rtl/>
        </w:rPr>
        <w:t>باب 21</w:t>
      </w:r>
      <w:r w:rsidR="002A6877" w:rsidRPr="003F0D20">
        <w:rPr>
          <w:rFonts w:hint="cs"/>
          <w:rtl/>
        </w:rPr>
        <w:t xml:space="preserve">: </w:t>
      </w:r>
      <w:r w:rsidRPr="003F0D20">
        <w:rPr>
          <w:rFonts w:hint="cs"/>
          <w:rtl/>
        </w:rPr>
        <w:t>تدبیر منزل</w:t>
      </w:r>
      <w:bookmarkEnd w:id="1064"/>
      <w:bookmarkEnd w:id="1065"/>
      <w:bookmarkEnd w:id="1066"/>
      <w:bookmarkEnd w:id="1067"/>
      <w:bookmarkEnd w:id="1068"/>
    </w:p>
    <w:p w:rsidR="000F6A6E" w:rsidRPr="003F0D20" w:rsidRDefault="000F6A6E" w:rsidP="00F52015">
      <w:pPr>
        <w:pStyle w:val="a2"/>
        <w:rPr>
          <w:rtl/>
        </w:rPr>
      </w:pPr>
      <w:bookmarkStart w:id="1069" w:name="_Toc435271496"/>
      <w:bookmarkStart w:id="1070" w:name="_Toc435274885"/>
      <w:bookmarkStart w:id="1071" w:name="_Toc435275890"/>
      <w:bookmarkStart w:id="1072" w:name="_Toc435276895"/>
      <w:bookmarkStart w:id="1073" w:name="_Toc435277906"/>
      <w:r w:rsidRPr="003F0D20">
        <w:rPr>
          <w:rFonts w:hint="cs"/>
          <w:rtl/>
        </w:rPr>
        <w:t>ارتباطات انسانی:</w:t>
      </w:r>
      <w:bookmarkEnd w:id="1069"/>
      <w:bookmarkEnd w:id="1070"/>
      <w:bookmarkEnd w:id="1071"/>
      <w:bookmarkEnd w:id="1072"/>
      <w:bookmarkEnd w:id="1073"/>
    </w:p>
    <w:p w:rsidR="000F6A6E" w:rsidRPr="003F0D20" w:rsidRDefault="000F6A6E" w:rsidP="00F52015">
      <w:pPr>
        <w:ind w:firstLine="284"/>
        <w:jc w:val="both"/>
        <w:rPr>
          <w:rStyle w:val="Char3"/>
          <w:rtl/>
        </w:rPr>
      </w:pPr>
      <w:r w:rsidRPr="003F0D20">
        <w:rPr>
          <w:rStyle w:val="Char3"/>
          <w:rFonts w:hint="cs"/>
          <w:rtl/>
        </w:rPr>
        <w:t>تدبیر منزل عبارت است از آن علم و حکمتی که چگونگی ارتباط اهل منزل را موافق به منافع تعریف دوم نگهداری نماید، و آن شامل چهار رکن است: زناشویی، توالد، ملکه و هم‌نشینی.</w:t>
      </w:r>
    </w:p>
    <w:p w:rsidR="000F6A6E" w:rsidRPr="003F0D20" w:rsidRDefault="000F6A6E" w:rsidP="00F52015">
      <w:pPr>
        <w:pStyle w:val="a2"/>
        <w:rPr>
          <w:rtl/>
        </w:rPr>
      </w:pPr>
      <w:bookmarkStart w:id="1074" w:name="_Toc435271497"/>
      <w:bookmarkStart w:id="1075" w:name="_Toc435274886"/>
      <w:bookmarkStart w:id="1076" w:name="_Toc435275891"/>
      <w:bookmarkStart w:id="1077" w:name="_Toc435276896"/>
      <w:bookmarkStart w:id="1078" w:name="_Toc435277907"/>
      <w:r w:rsidRPr="003F0D20">
        <w:rPr>
          <w:rFonts w:hint="cs"/>
          <w:rtl/>
        </w:rPr>
        <w:t>ارتباطات خانوادگی:</w:t>
      </w:r>
      <w:bookmarkEnd w:id="1074"/>
      <w:bookmarkEnd w:id="1075"/>
      <w:bookmarkEnd w:id="1076"/>
      <w:bookmarkEnd w:id="1077"/>
      <w:bookmarkEnd w:id="1078"/>
    </w:p>
    <w:p w:rsidR="000F6A6E" w:rsidRPr="003F0D20" w:rsidRDefault="000F6A6E" w:rsidP="00F52015">
      <w:pPr>
        <w:ind w:firstLine="284"/>
        <w:jc w:val="both"/>
        <w:rPr>
          <w:rStyle w:val="Char3"/>
          <w:rtl/>
        </w:rPr>
      </w:pPr>
      <w:r w:rsidRPr="003F0D20">
        <w:rPr>
          <w:rStyle w:val="Char3"/>
          <w:rFonts w:hint="cs"/>
          <w:rtl/>
        </w:rPr>
        <w:t>اصل در این باب این است که نیاز به عمل جنسی، یک گونه رابطه و همنشینی بین زن و مرد برقرار می‌کند، سپس شفقت بر فرزندان آنها را وا می‌دارد تا در باره پرورش فرزندان باهم کمک کنند، زن طبعاً جهت پرورش اولاد آمادگی بیشتری دارد و عقلش خفیف‌تر، و خودداریش از تحمل مشقت‌ها بیشتر است و شرم و خانه‌نشینیش کامل‌تر است و در انجام کارهای کوچک ماهرتر است؛ و برعکس مرد عاقل‌تر و برای ننگ و عار دافع‌تر می‌باشد و در انجام امور مشقت‌بار جرأت بیشتر دارد، لذا هریکی از زن و مرد به یکدیگر نیازمند هستند.</w:t>
      </w:r>
    </w:p>
    <w:p w:rsidR="000F6A6E" w:rsidRPr="003F0D20" w:rsidRDefault="000F6A6E" w:rsidP="00F52015">
      <w:pPr>
        <w:pStyle w:val="a2"/>
        <w:rPr>
          <w:rtl/>
        </w:rPr>
      </w:pPr>
      <w:bookmarkStart w:id="1079" w:name="_Toc435271498"/>
      <w:bookmarkStart w:id="1080" w:name="_Toc435274887"/>
      <w:bookmarkStart w:id="1081" w:name="_Toc435275892"/>
      <w:bookmarkStart w:id="1082" w:name="_Toc435276897"/>
      <w:bookmarkStart w:id="1083" w:name="_Toc435277908"/>
      <w:r w:rsidRPr="003F0D20">
        <w:rPr>
          <w:rFonts w:hint="cs"/>
          <w:rtl/>
        </w:rPr>
        <w:t>تنظیم روابط جنسی:</w:t>
      </w:r>
      <w:bookmarkEnd w:id="1079"/>
      <w:bookmarkEnd w:id="1080"/>
      <w:bookmarkEnd w:id="1081"/>
      <w:bookmarkEnd w:id="1082"/>
      <w:bookmarkEnd w:id="1083"/>
    </w:p>
    <w:p w:rsidR="000F6A6E" w:rsidRPr="003F0D20" w:rsidRDefault="000F6A6E" w:rsidP="00F52015">
      <w:pPr>
        <w:ind w:firstLine="284"/>
        <w:jc w:val="both"/>
        <w:rPr>
          <w:rStyle w:val="Char3"/>
          <w:rtl/>
        </w:rPr>
      </w:pPr>
      <w:r w:rsidRPr="003F0D20">
        <w:rPr>
          <w:rStyle w:val="Char3"/>
          <w:rFonts w:hint="cs"/>
          <w:rtl/>
        </w:rPr>
        <w:t>هجوم مردان بر زنان و بروز غیرت‌شان بر آنها لازم قرار داده است که زن به مرد خودش اختصاص داشته باشد و آن هم در اجتماع به صورت آشکار. و رغبت مردان به زنان و احترام قایل‌شدن اولیای زنان برای آنها و دفاع از آنها لازم کرد که این اختصاص، تشریفاتی باشد با پیام خِطبه، (خواستگاری) تعین مهر و تصمیم‌گیری از جانب ولی همسر. و اگر این رغبت از خود اولیاء در محارم‌شان پدید می‌آید ضرر و زیان بزرگی را در بر می‌داشت، از آن جمله یکی جلوگیری زن از ازدواج با کسی که راغب می‌شد، دوم نبودن کسی که حقوق او را از شوهر مطالبه نماید در صورتی که او به آن حقوق نیاز مبرم دارد، سوم مکدرشدن رَحِم در اثر درگیری‌های هویها و امثال آن، علاوه بر این رغبت مرد</w:t>
      </w:r>
      <w:r w:rsidR="00265EC6" w:rsidRPr="003F0D20">
        <w:rPr>
          <w:rStyle w:val="Char3"/>
          <w:rFonts w:hint="cs"/>
          <w:rtl/>
        </w:rPr>
        <w:t xml:space="preserve"> به‌سوی </w:t>
      </w:r>
      <w:r w:rsidRPr="003F0D20">
        <w:rPr>
          <w:rStyle w:val="Char3"/>
          <w:rFonts w:hint="cs"/>
          <w:rtl/>
        </w:rPr>
        <w:t>کسی که از او متولد شده یا آن زن از آن مرد متولد شده و یا هردو به منزله دو شاخ از یک درخت هستند بسیار کم می‌باشد.</w:t>
      </w:r>
    </w:p>
    <w:p w:rsidR="000F6A6E" w:rsidRPr="003F0D20" w:rsidRDefault="000F6A6E" w:rsidP="00F52015">
      <w:pPr>
        <w:ind w:firstLine="284"/>
        <w:jc w:val="both"/>
        <w:rPr>
          <w:rStyle w:val="Char3"/>
          <w:rtl/>
        </w:rPr>
      </w:pPr>
      <w:r w:rsidRPr="003F0D20">
        <w:rPr>
          <w:rStyle w:val="Char3"/>
          <w:rFonts w:hint="cs"/>
          <w:rtl/>
        </w:rPr>
        <w:t>و نیز شرم و حیاء لازم کرده است که یادی از نیاز</w:t>
      </w:r>
      <w:r w:rsidR="00265EC6" w:rsidRPr="003F0D20">
        <w:rPr>
          <w:rStyle w:val="Char3"/>
          <w:rFonts w:hint="cs"/>
          <w:rtl/>
        </w:rPr>
        <w:t xml:space="preserve"> به‌سوی </w:t>
      </w:r>
      <w:r w:rsidRPr="003F0D20">
        <w:rPr>
          <w:rStyle w:val="Char3"/>
          <w:rFonts w:hint="cs"/>
          <w:rtl/>
        </w:rPr>
        <w:t>عمل جنسی به صورت مخفی باشد و آن هم در ضمن عروجی که از آن دو تا متوقع هست گویا هدف نهایی است برای آنچه این دو نفر به خاطر آن آفریده شده</w:t>
      </w:r>
      <w:r w:rsidR="00703F57" w:rsidRPr="003F0D20">
        <w:rPr>
          <w:rStyle w:val="Char3"/>
          <w:rFonts w:hint="cs"/>
          <w:rtl/>
        </w:rPr>
        <w:t>‌اند</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جهت شهرت‌دادن به آن استقلالی در خانوادگی لازم بود که دعوت ولیمه و سرور و شادی بجا آورده شود.</w:t>
      </w:r>
    </w:p>
    <w:p w:rsidR="000F6A6E" w:rsidRPr="003F0D20" w:rsidRDefault="000F6A6E" w:rsidP="00F52015">
      <w:pPr>
        <w:pStyle w:val="a2"/>
        <w:rPr>
          <w:rtl/>
        </w:rPr>
      </w:pPr>
      <w:bookmarkStart w:id="1084" w:name="_Toc435271499"/>
      <w:bookmarkStart w:id="1085" w:name="_Toc435274888"/>
      <w:bookmarkStart w:id="1086" w:name="_Toc435275893"/>
      <w:bookmarkStart w:id="1087" w:name="_Toc435276898"/>
      <w:bookmarkStart w:id="1088" w:name="_Toc435277909"/>
      <w:r w:rsidRPr="003F0D20">
        <w:rPr>
          <w:rFonts w:hint="cs"/>
          <w:rtl/>
        </w:rPr>
        <w:t>علنی‌بودن عقد زناشویی:</w:t>
      </w:r>
      <w:bookmarkEnd w:id="1084"/>
      <w:bookmarkEnd w:id="1085"/>
      <w:bookmarkEnd w:id="1086"/>
      <w:bookmarkEnd w:id="1087"/>
      <w:bookmarkEnd w:id="1088"/>
    </w:p>
    <w:p w:rsidR="000F6A6E" w:rsidRPr="003F0D20" w:rsidRDefault="000F6A6E" w:rsidP="00F52015">
      <w:pPr>
        <w:ind w:firstLine="284"/>
        <w:jc w:val="both"/>
        <w:rPr>
          <w:rStyle w:val="Char3"/>
          <w:rtl/>
        </w:rPr>
      </w:pPr>
      <w:r w:rsidRPr="003F0D20">
        <w:rPr>
          <w:rStyle w:val="Char3"/>
          <w:rFonts w:hint="cs"/>
          <w:rtl/>
        </w:rPr>
        <w:t>خلاصه بنابر وجوه زیادی که برخی یادآوری و از برخی چشم‌پوشی شد نکاح با هیأت معمول خود که ازدواج با غیر محرم در محضر جمعی از مردم و تقدیم پیام خواستگاری و تعیین مهر و ملاحظه کفو، زیر سرپرستی اولیای زن و دعوت ولیمه و این که مردان بر زنان سرپرست قرار گرفته متکفل مخارج‌شان قرار گیرند، و زنان زیر فرمان شوهران، امور خانه‌داری را انجام داده فرزندان را تربیت کنند، از مسلّمات به حساب می‌آیند که همه مردم دنیا چه عرب و چه عجم آنها را می‌پذیرند.</w:t>
      </w:r>
    </w:p>
    <w:p w:rsidR="000F6A6E" w:rsidRPr="003F0D20" w:rsidRDefault="000F6A6E" w:rsidP="00F52015">
      <w:pPr>
        <w:pStyle w:val="a2"/>
        <w:rPr>
          <w:rtl/>
        </w:rPr>
      </w:pPr>
      <w:bookmarkStart w:id="1089" w:name="_Toc435271500"/>
      <w:bookmarkStart w:id="1090" w:name="_Toc435274889"/>
      <w:bookmarkStart w:id="1091" w:name="_Toc435275894"/>
      <w:bookmarkStart w:id="1092" w:name="_Toc435276899"/>
      <w:bookmarkStart w:id="1093" w:name="_Toc435277910"/>
      <w:r w:rsidRPr="003F0D20">
        <w:rPr>
          <w:rFonts w:hint="cs"/>
          <w:rtl/>
        </w:rPr>
        <w:t>تنظیم جدایی زن و مرد از همدیگر:</w:t>
      </w:r>
      <w:bookmarkEnd w:id="1089"/>
      <w:bookmarkEnd w:id="1090"/>
      <w:bookmarkEnd w:id="1091"/>
      <w:bookmarkEnd w:id="1092"/>
      <w:bookmarkEnd w:id="1093"/>
    </w:p>
    <w:p w:rsidR="000F6A6E" w:rsidRDefault="000F6A6E" w:rsidP="00F52015">
      <w:pPr>
        <w:ind w:firstLine="284"/>
        <w:jc w:val="both"/>
        <w:rPr>
          <w:rStyle w:val="Char3"/>
          <w:rtl/>
        </w:rPr>
      </w:pPr>
      <w:r w:rsidRPr="003F0D20">
        <w:rPr>
          <w:rStyle w:val="Char3"/>
          <w:rFonts w:hint="cs"/>
          <w:rtl/>
        </w:rPr>
        <w:t>و چون کمک‌کردن به همدیگر به گونه‌ای که هریکی نفع و ضرر دیگری را نفع و ضرر خود بداند نمی‌تواند باشد، مگر وقتی که خود را برای تداوم بخشیدن به نکاح موظف بدانند، و بازهم باید راه و چاره‌ای برای رهایی هم در نظر گرفته بشود اگر نتوانستند نکاح را ادامه بدهند، اگرچه این راه جدایی و رهایی از مبغوض‌ترین مباحات به حساب می‌آید، و لازم است در طلاق شرایطی را در نظر گرفت و عده‌ای مقرر نمود و همچنین به هنگام وفات هم عده را باید مراعات نمود تا بدین طریق امر نکاح در نفوس هیبت و وقاری داشته باشد و بعضی از حقوق یکدیگر ادا گردند و نسبت به دوران زوجیت وفایی باشد و نسب‌ها مشتبه نگردند.</w:t>
      </w:r>
    </w:p>
    <w:p w:rsidR="0079530D" w:rsidRPr="003F0D20" w:rsidRDefault="0079530D" w:rsidP="00F52015">
      <w:pPr>
        <w:ind w:firstLine="284"/>
        <w:jc w:val="both"/>
        <w:rPr>
          <w:rStyle w:val="Char3"/>
          <w:rtl/>
        </w:rPr>
      </w:pPr>
    </w:p>
    <w:p w:rsidR="000F6A6E" w:rsidRPr="003F0D20" w:rsidRDefault="000F6A6E" w:rsidP="00F52015">
      <w:pPr>
        <w:pStyle w:val="a2"/>
        <w:rPr>
          <w:rtl/>
        </w:rPr>
      </w:pPr>
      <w:bookmarkStart w:id="1094" w:name="_Toc435271501"/>
      <w:bookmarkStart w:id="1095" w:name="_Toc435274890"/>
      <w:bookmarkStart w:id="1096" w:name="_Toc435275895"/>
      <w:bookmarkStart w:id="1097" w:name="_Toc435276900"/>
      <w:bookmarkStart w:id="1098" w:name="_Toc435277911"/>
      <w:r w:rsidRPr="003F0D20">
        <w:rPr>
          <w:rFonts w:hint="cs"/>
          <w:rtl/>
        </w:rPr>
        <w:t>برنامه ارتباط فرزندان با پدر:</w:t>
      </w:r>
      <w:bookmarkEnd w:id="1094"/>
      <w:bookmarkEnd w:id="1095"/>
      <w:bookmarkEnd w:id="1096"/>
      <w:bookmarkEnd w:id="1097"/>
      <w:bookmarkEnd w:id="1098"/>
    </w:p>
    <w:p w:rsidR="000F6A6E" w:rsidRPr="0079530D" w:rsidRDefault="000F6A6E" w:rsidP="00F52015">
      <w:pPr>
        <w:ind w:firstLine="284"/>
        <w:jc w:val="both"/>
        <w:rPr>
          <w:rStyle w:val="Char3"/>
          <w:spacing w:val="-4"/>
          <w:rtl/>
        </w:rPr>
      </w:pPr>
      <w:r w:rsidRPr="0079530D">
        <w:rPr>
          <w:rStyle w:val="Char3"/>
          <w:rFonts w:hint="cs"/>
          <w:spacing w:val="-4"/>
          <w:rtl/>
        </w:rPr>
        <w:t>نیاز فرزندان</w:t>
      </w:r>
      <w:r w:rsidR="00265EC6" w:rsidRPr="0079530D">
        <w:rPr>
          <w:rStyle w:val="Char3"/>
          <w:rFonts w:hint="cs"/>
          <w:spacing w:val="-4"/>
          <w:rtl/>
        </w:rPr>
        <w:t xml:space="preserve"> به‌سوی </w:t>
      </w:r>
      <w:r w:rsidRPr="0079530D">
        <w:rPr>
          <w:rStyle w:val="Char3"/>
          <w:rFonts w:hint="cs"/>
          <w:spacing w:val="-4"/>
          <w:rtl/>
        </w:rPr>
        <w:t>پدران و توجه طبعی این</w:t>
      </w:r>
      <w:r w:rsidRPr="0079530D">
        <w:rPr>
          <w:rStyle w:val="Char3"/>
          <w:rFonts w:hint="eastAsia"/>
          <w:spacing w:val="-4"/>
          <w:rtl/>
        </w:rPr>
        <w:t>‌</w:t>
      </w:r>
      <w:r w:rsidRPr="0079530D">
        <w:rPr>
          <w:rStyle w:val="Char3"/>
          <w:rFonts w:hint="cs"/>
          <w:spacing w:val="-4"/>
          <w:rtl/>
        </w:rPr>
        <w:t>ها به آنان لازم کرد که فرزندان را به گونه‌ای تمرین داد که به نفع طبیعی‌شان تمام بشود؛ و نیز لازم کرد که پدران حق تقدم، بر فرزندان داشته باشند، و فرزندان رشد نکردند مگر در آغوش پدرانی که از نظر عقل و تجربه از آنها مقدم هستند، و باز صحت اخلاق لازم کرده است که در مقابله نیکی، نیکی باشد، و در حالی که پدران در تربیت فرزندان دچار زحماتی شده</w:t>
      </w:r>
      <w:r w:rsidR="00110570" w:rsidRPr="0079530D">
        <w:rPr>
          <w:rStyle w:val="Char3"/>
          <w:rFonts w:hint="cs"/>
          <w:spacing w:val="-4"/>
          <w:rtl/>
        </w:rPr>
        <w:t xml:space="preserve">‌اند </w:t>
      </w:r>
      <w:r w:rsidRPr="0079530D">
        <w:rPr>
          <w:rStyle w:val="Char3"/>
          <w:rFonts w:hint="cs"/>
          <w:spacing w:val="-4"/>
          <w:rtl/>
        </w:rPr>
        <w:t>که نیازی به توضیح ندارد که این احساس و نیکویی با والدین سنت مسلّمی بین آنان قرار بگیرد.</w:t>
      </w:r>
    </w:p>
    <w:p w:rsidR="000F6A6E" w:rsidRPr="003F0D20" w:rsidRDefault="000F6A6E" w:rsidP="00F52015">
      <w:pPr>
        <w:pStyle w:val="a2"/>
        <w:rPr>
          <w:rtl/>
        </w:rPr>
      </w:pPr>
      <w:bookmarkStart w:id="1099" w:name="_Toc435271502"/>
      <w:bookmarkStart w:id="1100" w:name="_Toc435274891"/>
      <w:bookmarkStart w:id="1101" w:name="_Toc435275896"/>
      <w:bookmarkStart w:id="1102" w:name="_Toc435276901"/>
      <w:bookmarkStart w:id="1103" w:name="_Toc435277912"/>
      <w:r w:rsidRPr="003F0D20">
        <w:rPr>
          <w:rFonts w:hint="cs"/>
          <w:rtl/>
        </w:rPr>
        <w:t>اختلاف استعدادها مستوجب طبقات اجتماعی گردید:</w:t>
      </w:r>
      <w:bookmarkEnd w:id="1099"/>
      <w:bookmarkEnd w:id="1100"/>
      <w:bookmarkEnd w:id="1101"/>
      <w:bookmarkEnd w:id="1102"/>
      <w:bookmarkEnd w:id="1103"/>
    </w:p>
    <w:p w:rsidR="000F6A6E" w:rsidRPr="003F0D20" w:rsidRDefault="000F6A6E" w:rsidP="00F52015">
      <w:pPr>
        <w:ind w:firstLine="284"/>
        <w:jc w:val="both"/>
        <w:rPr>
          <w:rStyle w:val="Char3"/>
          <w:rtl/>
        </w:rPr>
      </w:pPr>
      <w:r w:rsidRPr="003F0D20">
        <w:rPr>
          <w:rStyle w:val="Char3"/>
          <w:rFonts w:hint="cs"/>
          <w:rtl/>
        </w:rPr>
        <w:t>تفاوت استعدادهای بنی آدم متقاضی این است که بعضی از آنان که طبعاً دارای شایستگی و هوشیاری و کیاست هستند، سیاست و رفاهیت فطری دارند، نسبت به دیگران سیادت و برتری داشته باشند و برخی دیگر که طبعاً کودن و احمق</w:t>
      </w:r>
      <w:r w:rsidR="00110570" w:rsidRPr="003F0D20">
        <w:rPr>
          <w:rStyle w:val="Char3"/>
          <w:rFonts w:hint="cs"/>
          <w:rtl/>
        </w:rPr>
        <w:t xml:space="preserve">‌اند </w:t>
      </w:r>
      <w:r w:rsidRPr="003F0D20">
        <w:rPr>
          <w:rStyle w:val="Char3"/>
          <w:rFonts w:hint="cs"/>
          <w:rtl/>
        </w:rPr>
        <w:t>و هیچگونه لیاقت و شایستگی ندارد پیرو و فرمانبردار باشند، و زندگی ایشان باهم پیوند دارد که هیچ یکی نمی‌تواند بدون همکاری دیگران به وضع زندگیش برسد، و همکاری در چیزهای محبوب و مکروه ممکن نیست، مگر این که ارتباط فیمابین یکدیگر را مستحکم و متداوم قرار بدهند، و باز پیش‌آمدهای دیگر لازم قرار داد که بعضی تسلیم بعضی دیگر بشوند و این در موقعیتی است که نظمی برقرار بشود و قوانینی منظم گردد که یکدیگر را بر اجرای آن موظف بدانند و بر ترک آن خود را ملامت کنند.</w:t>
      </w:r>
    </w:p>
    <w:p w:rsidR="000F6A6E" w:rsidRPr="003F0D20" w:rsidRDefault="000F6A6E" w:rsidP="00F52015">
      <w:pPr>
        <w:ind w:firstLine="284"/>
        <w:jc w:val="both"/>
        <w:rPr>
          <w:rStyle w:val="Char3"/>
          <w:rtl/>
        </w:rPr>
      </w:pPr>
      <w:r w:rsidRPr="003F0D20">
        <w:rPr>
          <w:rStyle w:val="Char3"/>
          <w:rFonts w:hint="cs"/>
          <w:rtl/>
        </w:rPr>
        <w:t>و لازم است که راه و چاره‌ای برای رهایی از عقد زناشویی باشد، چه با مال و چه بدون مال، و گاه گاهی برای انسان نیازمندیها و آفاتی پیش می‌آید از قبیل: مرض، آفات، ثبوت حق کسی علیه او و نیازمندی‌های دیگری که از عهد</w:t>
      </w:r>
      <w:r w:rsidR="00026471" w:rsidRPr="003F0D20">
        <w:rPr>
          <w:rStyle w:val="Char3"/>
          <w:rFonts w:hint="cs"/>
          <w:rtl/>
        </w:rPr>
        <w:t>ۀ</w:t>
      </w:r>
      <w:r w:rsidRPr="003F0D20">
        <w:rPr>
          <w:rStyle w:val="Char3"/>
          <w:rFonts w:hint="cs"/>
          <w:rtl/>
        </w:rPr>
        <w:t xml:space="preserve"> آنها نمی‌تواند برآید، مگر این که هم نوعانش به او کمک کنند، و مردم در این زمینه باهم برابرند، پس نیاز پیدا کردند که باهم الفت و دوستی برقرار نمایند و آن را ادامه دهند و برای کمک به مددجویان و بی‌کسان سنت و روشی داشته باشند که بر اجرای آن موظف قرار گیرند و بر ترک آن مؤاخذه شوند.</w:t>
      </w:r>
    </w:p>
    <w:p w:rsidR="000F6A6E" w:rsidRPr="003F0D20" w:rsidRDefault="000F6A6E" w:rsidP="00F52015">
      <w:pPr>
        <w:pStyle w:val="a2"/>
        <w:rPr>
          <w:rtl/>
        </w:rPr>
      </w:pPr>
      <w:bookmarkStart w:id="1104" w:name="_Toc435271503"/>
      <w:bookmarkStart w:id="1105" w:name="_Toc435274892"/>
      <w:bookmarkStart w:id="1106" w:name="_Toc435275897"/>
      <w:bookmarkStart w:id="1107" w:name="_Toc435276902"/>
      <w:bookmarkStart w:id="1108" w:name="_Toc435277913"/>
      <w:r w:rsidRPr="003F0D20">
        <w:rPr>
          <w:rFonts w:hint="cs"/>
          <w:rtl/>
        </w:rPr>
        <w:t>نیازمندی‌ها دو تعریف دارند:</w:t>
      </w:r>
      <w:bookmarkEnd w:id="1104"/>
      <w:bookmarkEnd w:id="1105"/>
      <w:bookmarkEnd w:id="1106"/>
      <w:bookmarkEnd w:id="1107"/>
      <w:bookmarkEnd w:id="1108"/>
    </w:p>
    <w:p w:rsidR="000F6A6E" w:rsidRPr="003F0D20" w:rsidRDefault="000F6A6E" w:rsidP="00F52015">
      <w:pPr>
        <w:ind w:firstLine="284"/>
        <w:jc w:val="both"/>
        <w:rPr>
          <w:rStyle w:val="Char3"/>
          <w:rtl/>
        </w:rPr>
      </w:pPr>
      <w:r w:rsidRPr="003F0D20">
        <w:rPr>
          <w:rStyle w:val="Char3"/>
          <w:rFonts w:hint="cs"/>
          <w:rtl/>
        </w:rPr>
        <w:t>و چون نیازمندی‌ها دو تعریف دارند: یکی، آن تعریفی است که هریکی نفع و ضرر دیگری را نفع و ضرر خود احساس نماید و این نمی‌تواند به پایه تکمیل برسد، مگر این که هریکی توان خودش را در دوستی دیگری صرف نماید و نان و نفقه‌اش بر او لازم گردد و وارث یکدیگر قرار گیرند. خلاصه این که با توجه به کارهایی که هردو طرف بر عهده دارند تا غنیمت در برابر تاوان قرار گیرد، شایسته‌ترین مردم برای این حد خویشاوندان می‌باشند، زیرا دوستی و همراهی بین آنها امری طبیعی است.</w:t>
      </w:r>
    </w:p>
    <w:p w:rsidR="000F6A6E" w:rsidRPr="003F0D20" w:rsidRDefault="000F6A6E" w:rsidP="00F52015">
      <w:pPr>
        <w:ind w:firstLine="284"/>
        <w:jc w:val="both"/>
        <w:rPr>
          <w:rStyle w:val="Char3"/>
          <w:rtl/>
        </w:rPr>
      </w:pPr>
      <w:r w:rsidRPr="003F0D20">
        <w:rPr>
          <w:rStyle w:val="Char3"/>
          <w:rFonts w:hint="cs"/>
          <w:rtl/>
        </w:rPr>
        <w:t>و دوم تعریفی است که در سطح پایین‌تر از این قرار دارد، پس لازم است که همدردی بین مصیبت‌زدگان یک امر مسلّم و روش پذیرفته‌ای باشد، و از این میان صله رحم از همه مستحکم‌تر باشد.</w:t>
      </w:r>
    </w:p>
    <w:p w:rsidR="000F6A6E" w:rsidRPr="003F0D20" w:rsidRDefault="000F6A6E" w:rsidP="00F52015">
      <w:pPr>
        <w:pStyle w:val="a2"/>
        <w:rPr>
          <w:rtl/>
        </w:rPr>
      </w:pPr>
      <w:bookmarkStart w:id="1109" w:name="_Toc435271504"/>
      <w:bookmarkStart w:id="1110" w:name="_Toc435274893"/>
      <w:bookmarkStart w:id="1111" w:name="_Toc435275898"/>
      <w:bookmarkStart w:id="1112" w:name="_Toc435276903"/>
      <w:bookmarkStart w:id="1113" w:name="_Toc435277914"/>
      <w:r w:rsidRPr="003F0D20">
        <w:rPr>
          <w:rFonts w:hint="cs"/>
          <w:rtl/>
        </w:rPr>
        <w:t>آشنایی با اسباب روابط زناشویی و ترک آن:</w:t>
      </w:r>
      <w:bookmarkEnd w:id="1109"/>
      <w:bookmarkEnd w:id="1110"/>
      <w:bookmarkEnd w:id="1111"/>
      <w:bookmarkEnd w:id="1112"/>
      <w:bookmarkEnd w:id="1113"/>
    </w:p>
    <w:p w:rsidR="000F6A6E" w:rsidRPr="0079530D" w:rsidRDefault="000F6A6E" w:rsidP="00F52015">
      <w:pPr>
        <w:ind w:firstLine="284"/>
        <w:jc w:val="both"/>
        <w:rPr>
          <w:rStyle w:val="Char3"/>
          <w:spacing w:val="-4"/>
          <w:rtl/>
        </w:rPr>
      </w:pPr>
      <w:r w:rsidRPr="0079530D">
        <w:rPr>
          <w:rStyle w:val="Char3"/>
          <w:rFonts w:hint="cs"/>
          <w:spacing w:val="-4"/>
          <w:rtl/>
        </w:rPr>
        <w:t>بزرگ</w:t>
      </w:r>
      <w:r w:rsidR="0079530D" w:rsidRPr="0079530D">
        <w:rPr>
          <w:rStyle w:val="Char3"/>
          <w:rFonts w:hint="eastAsia"/>
          <w:spacing w:val="-4"/>
          <w:rtl/>
        </w:rPr>
        <w:t>‌</w:t>
      </w:r>
      <w:r w:rsidRPr="0079530D">
        <w:rPr>
          <w:rStyle w:val="Char3"/>
          <w:rFonts w:hint="cs"/>
          <w:spacing w:val="-4"/>
          <w:rtl/>
        </w:rPr>
        <w:t>ترین مسایل این فن شناخت اسبابی است که متقاضی ازدواج و ترک آن هستند، و همچنین شناخت سنت ازدواج و صفت شوهر و همسر و آنچه بر شوهر لازم است از حسن معاشرت و نگهداری و حفظ ناموس زن از ارتکاب به فواحش و امور ننگ‌آور، و آنچه بر زن لازم است از قبیل عفیف‌</w:t>
      </w:r>
      <w:r w:rsidR="002A6877" w:rsidRPr="0079530D">
        <w:rPr>
          <w:rStyle w:val="Char3"/>
          <w:rFonts w:hint="cs"/>
          <w:spacing w:val="-4"/>
          <w:rtl/>
        </w:rPr>
        <w:t xml:space="preserve"> </w:t>
      </w:r>
      <w:r w:rsidRPr="0079530D">
        <w:rPr>
          <w:rStyle w:val="Char3"/>
          <w:rFonts w:hint="cs"/>
          <w:spacing w:val="-4"/>
          <w:rtl/>
        </w:rPr>
        <w:t>ماندن و از شوهر فرمانبرداری‌کردن و در حد توان امور خانه را منظم‌گردانیدن، و چگونگی آشتی بین زن و مردی که درگیری و نشوز پدید آورده</w:t>
      </w:r>
      <w:r w:rsidR="00703F57" w:rsidRPr="0079530D">
        <w:rPr>
          <w:rStyle w:val="Char3"/>
          <w:rFonts w:hint="cs"/>
          <w:spacing w:val="-4"/>
          <w:rtl/>
        </w:rPr>
        <w:t>‌اند</w:t>
      </w:r>
      <w:r w:rsidRPr="0079530D">
        <w:rPr>
          <w:rStyle w:val="Char3"/>
          <w:rFonts w:hint="cs"/>
          <w:spacing w:val="-4"/>
          <w:rtl/>
        </w:rPr>
        <w:t>، و روش ایقاع طلاق و سوگواری بر فوت شوهر، و پرورش فرزندان، نیکویی با والدین، و نگهداری بردگان و احسان‌نمودن با آنان، و خدمتگذاری آنان برای آقایان، و روش آزاد</w:t>
      </w:r>
      <w:r w:rsidR="002A6877" w:rsidRPr="0079530D">
        <w:rPr>
          <w:rStyle w:val="Char3"/>
          <w:rFonts w:hint="cs"/>
          <w:spacing w:val="-4"/>
          <w:rtl/>
        </w:rPr>
        <w:t xml:space="preserve"> </w:t>
      </w:r>
      <w:r w:rsidRPr="0079530D">
        <w:rPr>
          <w:rStyle w:val="Char3"/>
          <w:rFonts w:hint="cs"/>
          <w:spacing w:val="-4"/>
          <w:rtl/>
        </w:rPr>
        <w:t>ساختن، و ارتباط با خویشاوندان و همسایگان، و انتظام همدردی با فقیران شهر و همکاری در دفاع از مصایب و آفات وارده، تادیب سرپرست قبیله و نگهداری اوضاع آنها، تقسیم و توزیع ترکه‌های اموات بین وارثان، حفظ و نگهداری نسب و حسب و غیره. هیچ ملتی در جهان نیست، مگر این که به ریشه و اصول این ابواب معتقد می‌باشند و در حفظ و نگهداری آن می‌کوشند، اگرچه از نظر دین و وطن از هم فاصله داشته باشند.</w:t>
      </w:r>
    </w:p>
    <w:p w:rsidR="000F6A6E" w:rsidRPr="003F0D20" w:rsidRDefault="00261EE2" w:rsidP="00F52015">
      <w:pPr>
        <w:pStyle w:val="a0"/>
        <w:rPr>
          <w:rtl/>
        </w:rPr>
      </w:pPr>
      <w:bookmarkStart w:id="1114" w:name="_Toc435271505"/>
      <w:bookmarkStart w:id="1115" w:name="_Toc435274894"/>
      <w:bookmarkStart w:id="1116" w:name="_Toc435275899"/>
      <w:bookmarkStart w:id="1117" w:name="_Toc435276904"/>
      <w:bookmarkStart w:id="1118" w:name="_Toc435277915"/>
      <w:r w:rsidRPr="003F0D20">
        <w:rPr>
          <w:rFonts w:hint="cs"/>
          <w:rtl/>
        </w:rPr>
        <w:t>باب 22</w:t>
      </w:r>
      <w:r w:rsidR="002A6877" w:rsidRPr="003F0D20">
        <w:rPr>
          <w:rFonts w:hint="cs"/>
          <w:rtl/>
        </w:rPr>
        <w:t xml:space="preserve">: </w:t>
      </w:r>
      <w:r w:rsidRPr="003F0D20">
        <w:rPr>
          <w:rFonts w:hint="cs"/>
          <w:rtl/>
        </w:rPr>
        <w:t>در بیان معاملات</w:t>
      </w:r>
      <w:bookmarkEnd w:id="1114"/>
      <w:bookmarkEnd w:id="1115"/>
      <w:bookmarkEnd w:id="1116"/>
      <w:bookmarkEnd w:id="1117"/>
      <w:bookmarkEnd w:id="1118"/>
    </w:p>
    <w:p w:rsidR="000F6A6E" w:rsidRPr="003F0D20" w:rsidRDefault="000F6A6E" w:rsidP="00F52015">
      <w:pPr>
        <w:ind w:firstLine="284"/>
        <w:jc w:val="both"/>
        <w:rPr>
          <w:rStyle w:val="Char3"/>
          <w:rtl/>
        </w:rPr>
      </w:pPr>
      <w:r w:rsidRPr="003F0D20">
        <w:rPr>
          <w:rStyle w:val="Char3"/>
          <w:rFonts w:hint="cs"/>
          <w:rtl/>
        </w:rPr>
        <w:t>معامله عبارت است از بیان چگونگی رواج‌دادن داد و ستدها و همکاری و کسب و اکتساب در حد منافع درجه دوم.</w:t>
      </w:r>
    </w:p>
    <w:p w:rsidR="000F6A6E" w:rsidRPr="003F0D20" w:rsidRDefault="000F6A6E" w:rsidP="00F52015">
      <w:pPr>
        <w:pStyle w:val="a2"/>
        <w:rPr>
          <w:rtl/>
        </w:rPr>
      </w:pPr>
      <w:bookmarkStart w:id="1119" w:name="_Toc435271506"/>
      <w:bookmarkStart w:id="1120" w:name="_Toc435274895"/>
      <w:bookmarkStart w:id="1121" w:name="_Toc435275900"/>
      <w:bookmarkStart w:id="1122" w:name="_Toc435276905"/>
      <w:bookmarkStart w:id="1123" w:name="_Toc435277916"/>
      <w:r w:rsidRPr="003F0D20">
        <w:rPr>
          <w:rFonts w:hint="cs"/>
          <w:rtl/>
        </w:rPr>
        <w:t xml:space="preserve">مبادله نیازها یک </w:t>
      </w:r>
      <w:r w:rsidRPr="0079530D">
        <w:rPr>
          <w:rFonts w:hint="cs"/>
          <w:rtl/>
        </w:rPr>
        <w:t>ضرورت</w:t>
      </w:r>
      <w:r w:rsidRPr="003F0D20">
        <w:rPr>
          <w:rFonts w:hint="cs"/>
          <w:rtl/>
        </w:rPr>
        <w:t xml:space="preserve"> انسانی است:</w:t>
      </w:r>
      <w:bookmarkEnd w:id="1119"/>
      <w:bookmarkEnd w:id="1120"/>
      <w:bookmarkEnd w:id="1121"/>
      <w:bookmarkEnd w:id="1122"/>
      <w:bookmarkEnd w:id="1123"/>
    </w:p>
    <w:p w:rsidR="000F6A6E" w:rsidRPr="003F0D20" w:rsidRDefault="000F6A6E" w:rsidP="00F52015">
      <w:pPr>
        <w:ind w:firstLine="284"/>
        <w:jc w:val="both"/>
        <w:rPr>
          <w:rStyle w:val="Char3"/>
          <w:rtl/>
        </w:rPr>
      </w:pPr>
      <w:r w:rsidRPr="003F0D20">
        <w:rPr>
          <w:rStyle w:val="Char3"/>
          <w:rFonts w:hint="cs"/>
          <w:rtl/>
        </w:rPr>
        <w:t>ریشه و اصل آن از آنجاست که وقتی نیازمندی‌ها و احتیاجات روی هم قرار گرفتند، و جهت حل و برآوردن آنها راه و چاره‌ای لازم شد، و آن هم به گونه‌ای رضایت‌بخش باشد و نفس لذت ببرد، و انجام آنها از هریکی به تنهایی مشکل قرار گرفت، کسانی بودند که غذای اضافی پیش آنها وجود داشت، ولی آب‌گیرشان نمی‌آمد، و بعضی آب اضافی داشتند و طعام و غذا نداشتند، و هریکی خواهان چیزی شد که پیش دیگری وجود داشت، و راهی برای بدست‌آوردن آن نبود جز این که چیز اضافی پیش خود را به چیز اضافی پیش او بدهد و مبادله انجام گیرد، پس این مبادله بر حسب نیاز بجا افتاد، مجبور شدند روی این مبادله صلاحی بکنند که هریکی متوجه برآوردن یک نوع نیازی باشد و تمام ابزار و اسباب آن را فراهم نموده، رونقش بدهد، و آن را وسیله دریافت مابقی نیازهای خویش از طریق مبادله قرار دهد، و این روش نزد آنها مسلم و پذیرفته قرار گرفت.</w:t>
      </w:r>
    </w:p>
    <w:p w:rsidR="000F6A6E" w:rsidRPr="003F0D20" w:rsidRDefault="000F6A6E" w:rsidP="00F52015">
      <w:pPr>
        <w:pStyle w:val="a2"/>
        <w:rPr>
          <w:rtl/>
        </w:rPr>
      </w:pPr>
      <w:bookmarkStart w:id="1124" w:name="_Toc435271507"/>
      <w:bookmarkStart w:id="1125" w:name="_Toc435274896"/>
      <w:bookmarkStart w:id="1126" w:name="_Toc435275901"/>
      <w:bookmarkStart w:id="1127" w:name="_Toc435276906"/>
      <w:bookmarkStart w:id="1128" w:name="_Toc435277917"/>
      <w:r w:rsidRPr="003F0D20">
        <w:rPr>
          <w:rFonts w:hint="cs"/>
          <w:rtl/>
        </w:rPr>
        <w:t>برگزیدن طلا و نقره در مبادلات:</w:t>
      </w:r>
      <w:bookmarkEnd w:id="1124"/>
      <w:bookmarkEnd w:id="1125"/>
      <w:bookmarkEnd w:id="1126"/>
      <w:bookmarkEnd w:id="1127"/>
      <w:bookmarkEnd w:id="1128"/>
    </w:p>
    <w:p w:rsidR="000F6A6E" w:rsidRPr="003F0D20" w:rsidRDefault="000F6A6E" w:rsidP="00F52015">
      <w:pPr>
        <w:ind w:firstLine="284"/>
        <w:jc w:val="both"/>
        <w:rPr>
          <w:rStyle w:val="Char3"/>
          <w:rtl/>
        </w:rPr>
      </w:pPr>
      <w:r w:rsidRPr="003F0D20">
        <w:rPr>
          <w:rStyle w:val="Char3"/>
          <w:rFonts w:hint="cs"/>
          <w:rtl/>
        </w:rPr>
        <w:t>و چون اغلب مردم خواهان بعضی چیزها و رویگردان از چیزهای دیگر هستند، و کسی را نمی‌یابند که در این حالت با آنان داد و ستدی انجام دهند مجبور شدند در این باره پیشگیری‌هایی انجام دهند، و</w:t>
      </w:r>
      <w:r w:rsidR="00265EC6" w:rsidRPr="003F0D20">
        <w:rPr>
          <w:rStyle w:val="Char3"/>
          <w:rFonts w:hint="cs"/>
          <w:rtl/>
        </w:rPr>
        <w:t xml:space="preserve"> به‌سوی </w:t>
      </w:r>
      <w:r w:rsidRPr="003F0D20">
        <w:rPr>
          <w:rStyle w:val="Char3"/>
          <w:rFonts w:hint="cs"/>
          <w:rtl/>
        </w:rPr>
        <w:t>جوهرهای معدنی که تا مدت زمانی باقی می‌ماند روی بیاورند و به اتفاق همدیگر آن را وسیله معامله قرار بدهند، از این میان طلا و نقره شایسته‌تر بودند، زیرا حجم آنها کمتر بود و افراد آنها باهم مماثلت داشت و نفع آنها در بدن انسان بیشتر بود، و آرایش هم با آنها بدست می‌آمد، از این جهت طبعاً هردو نقد قرار گرفتند، و نقد قرارگرفتن غیر آنها اصطلاحی بود.</w:t>
      </w:r>
    </w:p>
    <w:p w:rsidR="000F6A6E" w:rsidRPr="003F0D20" w:rsidRDefault="000F6A6E" w:rsidP="00F52015">
      <w:pPr>
        <w:pStyle w:val="a2"/>
        <w:rPr>
          <w:rtl/>
        </w:rPr>
      </w:pPr>
      <w:bookmarkStart w:id="1129" w:name="_Toc435271508"/>
      <w:bookmarkStart w:id="1130" w:name="_Toc435274897"/>
      <w:bookmarkStart w:id="1131" w:name="_Toc435275902"/>
      <w:bookmarkStart w:id="1132" w:name="_Toc435276907"/>
      <w:bookmarkStart w:id="1133" w:name="_Toc435277918"/>
      <w:r w:rsidRPr="003F0D20">
        <w:rPr>
          <w:rFonts w:hint="cs"/>
          <w:rtl/>
        </w:rPr>
        <w:t>اصول کسب و کار:</w:t>
      </w:r>
      <w:bookmarkEnd w:id="1129"/>
      <w:bookmarkEnd w:id="1130"/>
      <w:bookmarkEnd w:id="1131"/>
      <w:bookmarkEnd w:id="1132"/>
      <w:bookmarkEnd w:id="1133"/>
    </w:p>
    <w:p w:rsidR="000F6A6E" w:rsidRPr="003F0D20" w:rsidRDefault="000F6A6E" w:rsidP="00F52015">
      <w:pPr>
        <w:ind w:firstLine="284"/>
        <w:jc w:val="both"/>
        <w:rPr>
          <w:rStyle w:val="Char3"/>
          <w:rtl/>
        </w:rPr>
      </w:pPr>
      <w:r w:rsidRPr="003F0D20">
        <w:rPr>
          <w:rStyle w:val="Char3"/>
          <w:rFonts w:hint="cs"/>
          <w:rtl/>
        </w:rPr>
        <w:t>اصول کاسبی عبارتند از: کشت و زرع، دامداری، جمع‌آوری اموال مباح از بیابان و دریا از قبیل معدن، نباتات، حیوانات، حرفه و صنعت مانند نجاری، آهنگری، نساجی و غیره از چیزهایی که جزء جواهرات طبیعی به حساب می‌آیند، به گونه‌ای که منافع و رفاهیت مطلوبی از آنها بدست بیاید. سپس تجارت، و روی‌آوردن به هر چیزی که جزء نیازمندی‌های انسان است کسب قرار گرفتند.</w:t>
      </w:r>
    </w:p>
    <w:p w:rsidR="000F6A6E" w:rsidRPr="003F0D20" w:rsidRDefault="000F6A6E" w:rsidP="00F52015">
      <w:pPr>
        <w:pStyle w:val="a2"/>
        <w:rPr>
          <w:rtl/>
        </w:rPr>
      </w:pPr>
      <w:bookmarkStart w:id="1134" w:name="_Toc435271509"/>
      <w:bookmarkStart w:id="1135" w:name="_Toc435274898"/>
      <w:bookmarkStart w:id="1136" w:name="_Toc435275903"/>
      <w:bookmarkStart w:id="1137" w:name="_Toc435276908"/>
      <w:bookmarkStart w:id="1138" w:name="_Toc435277919"/>
      <w:r w:rsidRPr="003F0D20">
        <w:rPr>
          <w:rFonts w:hint="cs"/>
          <w:rtl/>
        </w:rPr>
        <w:t>پدیدآمدن حواشی کسب و کار:</w:t>
      </w:r>
      <w:bookmarkEnd w:id="1134"/>
      <w:bookmarkEnd w:id="1135"/>
      <w:bookmarkEnd w:id="1136"/>
      <w:bookmarkEnd w:id="1137"/>
      <w:bookmarkEnd w:id="1138"/>
    </w:p>
    <w:p w:rsidR="000F6A6E" w:rsidRPr="003F0D20" w:rsidRDefault="000F6A6E" w:rsidP="00F52015">
      <w:pPr>
        <w:ind w:firstLine="284"/>
        <w:jc w:val="both"/>
        <w:rPr>
          <w:rStyle w:val="Char3"/>
          <w:rtl/>
        </w:rPr>
      </w:pPr>
      <w:r w:rsidRPr="003F0D20">
        <w:rPr>
          <w:rStyle w:val="Char3"/>
          <w:rFonts w:hint="cs"/>
          <w:rtl/>
        </w:rPr>
        <w:t>سپس تا هر اندازه که مردم پیشرفت و ترقی نمودند، و در لذات و رفاهیات حد اکثر تلاش و کوشش را بکار بردند شاخ‌ها و فروعات اکتساب پدید آمدند، و هر شخصی به دو علت به یک گونه کسبی اختصاص یافت، علت اول: مناسب‌بودن استعداد و توان، پس مردان قوی و تنومند، مناسب غزوه و جهاد و زیرک و با حافظه، مناسب حسابداری، زورمندان مناسب حمالی و کارگری هستند. علت دوم: براساس اتفاق، پس برای پسر و همسایه آهنگر صنعت آهنگری به نسبت چیزهای دیگر برایش آسانتر است و برای کس دیگر آسان نیست، ساکنین سواحل دریا به ماهیگیری می‌پردازند نه چیزی دیگر، و کسانی دیگر این کار را انجام نمی‌دهند، و کسانی دیگر از انجام‌دادن کسب مفید ناتوان ماندند و</w:t>
      </w:r>
      <w:r w:rsidR="00265EC6" w:rsidRPr="003F0D20">
        <w:rPr>
          <w:rStyle w:val="Char3"/>
          <w:rFonts w:hint="cs"/>
          <w:rtl/>
        </w:rPr>
        <w:t xml:space="preserve"> به‌سوی </w:t>
      </w:r>
      <w:r w:rsidRPr="003F0D20">
        <w:rPr>
          <w:rStyle w:val="Char3"/>
          <w:rFonts w:hint="cs"/>
          <w:rtl/>
        </w:rPr>
        <w:t>کارهای مضر از شهر رفتند، مانند: دزدی، قماربازی و غیره.</w:t>
      </w:r>
    </w:p>
    <w:p w:rsidR="000F6A6E" w:rsidRPr="003F0D20" w:rsidRDefault="000F6A6E" w:rsidP="00F52015">
      <w:pPr>
        <w:pStyle w:val="a2"/>
        <w:rPr>
          <w:rtl/>
        </w:rPr>
      </w:pPr>
      <w:bookmarkStart w:id="1139" w:name="_Toc435271510"/>
      <w:bookmarkStart w:id="1140" w:name="_Toc435274899"/>
      <w:bookmarkStart w:id="1141" w:name="_Toc435275904"/>
      <w:bookmarkStart w:id="1142" w:name="_Toc435276909"/>
      <w:bookmarkStart w:id="1143" w:name="_Toc435277920"/>
      <w:r w:rsidRPr="003F0D20">
        <w:rPr>
          <w:rFonts w:hint="cs"/>
          <w:rtl/>
        </w:rPr>
        <w:t>انواع مبادلات:</w:t>
      </w:r>
      <w:bookmarkEnd w:id="1139"/>
      <w:bookmarkEnd w:id="1140"/>
      <w:bookmarkEnd w:id="1141"/>
      <w:bookmarkEnd w:id="1142"/>
      <w:bookmarkEnd w:id="1143"/>
    </w:p>
    <w:p w:rsidR="000F6A6E" w:rsidRPr="003F0D20" w:rsidRDefault="000F6A6E" w:rsidP="00F52015">
      <w:pPr>
        <w:ind w:firstLine="284"/>
        <w:jc w:val="both"/>
        <w:rPr>
          <w:rStyle w:val="Char3"/>
          <w:rtl/>
        </w:rPr>
      </w:pPr>
      <w:r w:rsidRPr="003F0D20">
        <w:rPr>
          <w:rStyle w:val="Char3"/>
          <w:rFonts w:hint="cs"/>
          <w:rtl/>
        </w:rPr>
        <w:t>مبادله یا به صورت عین به عین می‌باشد که به آن بیع می‌گویند و یا عین به منفعت می‌باشد که آن را اجاره می‌نامند، و چون برقراری نظم در شهر وابسته به الفت و دوستی و اتحاد است، و بسا اوقات الفت و دوستی منجر می‌شود به این که اشیای مورد نیاز خود را بدون عوض به دیگران بدهد، راه‌های هبه و عاریت پدید آمدند و بازهم این به پایه تکمیل نمی‌رسد، مگر این که به کمک و همدردی با فقراء و مساکین پرداخت، و از اینجا راه‌های خیرات و صدقات پدید آمدند.</w:t>
      </w:r>
    </w:p>
    <w:p w:rsidR="000F6A6E" w:rsidRPr="0079530D" w:rsidRDefault="000F6A6E" w:rsidP="00F52015">
      <w:pPr>
        <w:ind w:firstLine="284"/>
        <w:jc w:val="both"/>
        <w:rPr>
          <w:rStyle w:val="Char3"/>
          <w:spacing w:val="-2"/>
          <w:rtl/>
        </w:rPr>
      </w:pPr>
      <w:r w:rsidRPr="0079530D">
        <w:rPr>
          <w:rStyle w:val="Char3"/>
          <w:rFonts w:hint="cs"/>
          <w:spacing w:val="-2"/>
          <w:rtl/>
        </w:rPr>
        <w:t>همه این معدات منجر به این شدند که بعضی احمق، کارگزار، گدا، ثروتمند، و عاره‌کننده از کارهای پست و غیره عارکننده باشند؛ و تراکم کارها و نیازمندی‌ها به گونه‌ای قرار گرفتند که زندگی هیچ یکی بدون همکاری و معاونت دیگری به جایی نرسید، و معاونت هم بدون عقد، قرارداد و شروط عملی نشد، پس ناچاراً معامله مزارعه و مضاربه، اجاره، شرکت، توکیل و غیره پدید آمدند، و نیازهایی پیدا شد که مردم را به قرض‌دادن و ودیعه سوق دادند، و در این زمینه، خیانت، انکار (جحود)، و مکث و درنگ‌کردن در ادای حقوق پدید آمد، لذا مجبور شدند گواه بگیرند، قبض و رسید درست کنند،</w:t>
      </w:r>
      <w:r w:rsidR="00464BD5" w:rsidRPr="0079530D">
        <w:rPr>
          <w:rStyle w:val="Char3"/>
          <w:rFonts w:hint="cs"/>
          <w:spacing w:val="-2"/>
          <w:rtl/>
        </w:rPr>
        <w:t xml:space="preserve"> </w:t>
      </w:r>
      <w:r w:rsidRPr="0079530D">
        <w:rPr>
          <w:rStyle w:val="Char3"/>
          <w:rFonts w:hint="cs"/>
          <w:spacing w:val="-2"/>
          <w:rtl/>
        </w:rPr>
        <w:t>رهن بگذارند، حواله و کفاله بکار گیرند و هر اندازه که دنیا پیشرفت نمود، به همان اندازه معاونت و همکاری اضافه شد، و اکنون هیچ گروهی نیست که متوسل به این معاملات و برخوردها نباشد، و عدالت و انصاف را از ظلم و ستم نشناسد، والله أعلم.</w:t>
      </w:r>
    </w:p>
    <w:p w:rsidR="000F6A6E" w:rsidRPr="003F0D20" w:rsidRDefault="00261EE2" w:rsidP="00F52015">
      <w:pPr>
        <w:pStyle w:val="a0"/>
        <w:rPr>
          <w:rtl/>
        </w:rPr>
      </w:pPr>
      <w:bookmarkStart w:id="1144" w:name="_Toc435271511"/>
      <w:bookmarkStart w:id="1145" w:name="_Toc435274900"/>
      <w:bookmarkStart w:id="1146" w:name="_Toc435275905"/>
      <w:bookmarkStart w:id="1147" w:name="_Toc435276910"/>
      <w:bookmarkStart w:id="1148" w:name="_Toc435277921"/>
      <w:r w:rsidRPr="003F0D20">
        <w:rPr>
          <w:rFonts w:hint="cs"/>
          <w:rtl/>
        </w:rPr>
        <w:t>باب 23</w:t>
      </w:r>
      <w:r w:rsidR="002A6877" w:rsidRPr="003F0D20">
        <w:rPr>
          <w:rFonts w:hint="cs"/>
          <w:rtl/>
        </w:rPr>
        <w:t xml:space="preserve">: </w:t>
      </w:r>
      <w:r w:rsidRPr="003F0D20">
        <w:rPr>
          <w:rFonts w:hint="cs"/>
          <w:rtl/>
        </w:rPr>
        <w:t>در بیان برنامه‌</w:t>
      </w:r>
      <w:r w:rsidR="002A6877" w:rsidRPr="003F0D20">
        <w:rPr>
          <w:rFonts w:hint="cs"/>
          <w:rtl/>
        </w:rPr>
        <w:t xml:space="preserve"> </w:t>
      </w:r>
      <w:r w:rsidRPr="003F0D20">
        <w:rPr>
          <w:rFonts w:hint="cs"/>
          <w:rtl/>
        </w:rPr>
        <w:t>ریزی شهر</w:t>
      </w:r>
      <w:bookmarkEnd w:id="1144"/>
      <w:bookmarkEnd w:id="1145"/>
      <w:bookmarkEnd w:id="1146"/>
      <w:bookmarkEnd w:id="1147"/>
      <w:bookmarkEnd w:id="1148"/>
    </w:p>
    <w:p w:rsidR="000F6A6E" w:rsidRDefault="000F6A6E" w:rsidP="00F52015">
      <w:pPr>
        <w:ind w:firstLine="284"/>
        <w:jc w:val="both"/>
        <w:rPr>
          <w:rStyle w:val="Char3"/>
          <w:rtl/>
        </w:rPr>
      </w:pPr>
      <w:r w:rsidRPr="003F0D20">
        <w:rPr>
          <w:rStyle w:val="Char3"/>
          <w:rFonts w:hint="cs"/>
          <w:rtl/>
        </w:rPr>
        <w:t>آن عبارت است از حکمتی که از چگونگی حفظ ارتباط، بین شهروندان بحث می‌کند، و مراد از مدینه گروهی است که باهم نزدیک، و در میان آنها معاملاتی وجود داشته باشد و دارای منازل پراگنده‌ای باشند.</w:t>
      </w:r>
    </w:p>
    <w:p w:rsidR="00601E06" w:rsidRPr="003F0D20" w:rsidRDefault="00601E06" w:rsidP="00F52015">
      <w:pPr>
        <w:ind w:firstLine="284"/>
        <w:jc w:val="both"/>
        <w:rPr>
          <w:rStyle w:val="Char3"/>
          <w:rtl/>
        </w:rPr>
      </w:pPr>
    </w:p>
    <w:p w:rsidR="000F6A6E" w:rsidRPr="003F0D20" w:rsidRDefault="000F6A6E" w:rsidP="00F52015">
      <w:pPr>
        <w:pStyle w:val="a2"/>
        <w:rPr>
          <w:rtl/>
        </w:rPr>
      </w:pPr>
      <w:bookmarkStart w:id="1149" w:name="_Toc435271512"/>
      <w:bookmarkStart w:id="1150" w:name="_Toc435274901"/>
      <w:bookmarkStart w:id="1151" w:name="_Toc435275906"/>
      <w:bookmarkStart w:id="1152" w:name="_Toc435276911"/>
      <w:bookmarkStart w:id="1153" w:name="_Toc435277922"/>
      <w:r w:rsidRPr="003F0D20">
        <w:rPr>
          <w:rFonts w:hint="cs"/>
          <w:rtl/>
        </w:rPr>
        <w:t>شهر به منزله یک شخص است:</w:t>
      </w:r>
      <w:bookmarkEnd w:id="1149"/>
      <w:bookmarkEnd w:id="1150"/>
      <w:bookmarkEnd w:id="1151"/>
      <w:bookmarkEnd w:id="1152"/>
      <w:bookmarkEnd w:id="1153"/>
    </w:p>
    <w:p w:rsidR="000F6A6E" w:rsidRPr="003F0D20" w:rsidRDefault="000F6A6E" w:rsidP="00F52015">
      <w:pPr>
        <w:ind w:firstLine="284"/>
        <w:jc w:val="both"/>
        <w:rPr>
          <w:rStyle w:val="Char3"/>
          <w:rtl/>
        </w:rPr>
      </w:pPr>
      <w:r w:rsidRPr="003F0D20">
        <w:rPr>
          <w:rStyle w:val="Char3"/>
          <w:rFonts w:hint="cs"/>
          <w:rtl/>
        </w:rPr>
        <w:t>در اصل شهر به اعتبار این ارتباط یک شخص به حساب می‌آید که از اجزاء و صورت‌های اجتماعی ترکیب یافته است، و هر مرکبی امکان دارد در ماده و صورت آن خللی وارد شود و مرضی برایش پیش</w:t>
      </w:r>
      <w:r w:rsidR="00110570" w:rsidRPr="003F0D20">
        <w:rPr>
          <w:rStyle w:val="Char3"/>
          <w:rFonts w:hint="cs"/>
          <w:rtl/>
        </w:rPr>
        <w:t xml:space="preserve">‌اید </w:t>
      </w:r>
      <w:r w:rsidRPr="003F0D20">
        <w:rPr>
          <w:rStyle w:val="Char3"/>
          <w:rFonts w:hint="cs"/>
          <w:rtl/>
        </w:rPr>
        <w:t>و صحت و تندرستی به آن بپیوندد، و منظور از مرض، آن حالتی است که ضدش به اعتبار نوع، مناسب‌تر باشد و صحت، آن حالتی است که او را خواب و زیبا درمی‌آورد.</w:t>
      </w:r>
    </w:p>
    <w:p w:rsidR="000F6A6E" w:rsidRPr="003F0D20" w:rsidRDefault="000F6A6E" w:rsidP="00F52015">
      <w:pPr>
        <w:pStyle w:val="a2"/>
        <w:rPr>
          <w:rtl/>
        </w:rPr>
      </w:pPr>
      <w:bookmarkStart w:id="1154" w:name="_Toc435271513"/>
      <w:bookmarkStart w:id="1155" w:name="_Toc435274902"/>
      <w:bookmarkStart w:id="1156" w:name="_Toc435275907"/>
      <w:bookmarkStart w:id="1157" w:name="_Toc435276912"/>
      <w:bookmarkStart w:id="1158" w:name="_Toc435277923"/>
      <w:r w:rsidRPr="003F0D20">
        <w:rPr>
          <w:rFonts w:hint="cs"/>
          <w:rtl/>
        </w:rPr>
        <w:t>برگزیدن شخصی برای اداره‌نمودن شهر:</w:t>
      </w:r>
      <w:bookmarkEnd w:id="1154"/>
      <w:bookmarkEnd w:id="1155"/>
      <w:bookmarkEnd w:id="1156"/>
      <w:bookmarkEnd w:id="1157"/>
      <w:bookmarkEnd w:id="1158"/>
    </w:p>
    <w:p w:rsidR="000F6A6E" w:rsidRPr="003F0D20" w:rsidRDefault="000F6A6E" w:rsidP="00F52015">
      <w:pPr>
        <w:ind w:firstLine="284"/>
        <w:jc w:val="both"/>
        <w:rPr>
          <w:rStyle w:val="Char3"/>
          <w:rtl/>
        </w:rPr>
      </w:pPr>
      <w:r w:rsidRPr="003F0D20">
        <w:rPr>
          <w:rStyle w:val="Char3"/>
          <w:rFonts w:hint="cs"/>
          <w:rtl/>
        </w:rPr>
        <w:t>و چون شهر دارای اجتماع بزرگی است، و امکان ندارد آرای هم</w:t>
      </w:r>
      <w:r w:rsidR="00026471" w:rsidRPr="003F0D20">
        <w:rPr>
          <w:rStyle w:val="Char3"/>
          <w:rFonts w:hint="cs"/>
          <w:rtl/>
        </w:rPr>
        <w:t>ۀ</w:t>
      </w:r>
      <w:r w:rsidRPr="003F0D20">
        <w:rPr>
          <w:rStyle w:val="Char3"/>
          <w:rFonts w:hint="cs"/>
          <w:rtl/>
        </w:rPr>
        <w:t xml:space="preserve"> شهروندان بر حفظ یک روش عادلانه باشد، و نیز امکان ندارد بعضی آرای بعضی دیگر را رد کند، مگر این که پست و مقامی داشته باشد که به سبب آن از دیگران امتیاز و برتری داشته باشد، زیرا بدون آن درگیری گسترده‌ای پیش می‌آید که نمی‌تواند نظم آن براقرار بماند. بنابراین، لازم است میان آنها شخصی باشد که جمهور اهل حل و عقد، بر اطاعت و فرمانبرداری از او، اتفاق نظر داشته باشند، و نیرو و قدرتی در دست داشته باشد که بتواند نظم را برقرار نماید، و هرکسی که بیشتر بر قتل و غصب جرأت و جسارتی داشته، نیاز بیشتری به نظم و اداره‌کردن دارد.</w:t>
      </w:r>
    </w:p>
    <w:p w:rsidR="000F6A6E" w:rsidRPr="003F0D20" w:rsidRDefault="000F6A6E" w:rsidP="00F52015">
      <w:pPr>
        <w:pStyle w:val="a2"/>
        <w:rPr>
          <w:rtl/>
        </w:rPr>
      </w:pPr>
      <w:bookmarkStart w:id="1159" w:name="_Toc435271514"/>
      <w:bookmarkStart w:id="1160" w:name="_Toc435274903"/>
      <w:bookmarkStart w:id="1161" w:name="_Toc435275908"/>
      <w:bookmarkStart w:id="1162" w:name="_Toc435276913"/>
      <w:bookmarkStart w:id="1163" w:name="_Toc435277924"/>
      <w:r w:rsidRPr="003F0D20">
        <w:rPr>
          <w:rFonts w:hint="cs"/>
          <w:rtl/>
        </w:rPr>
        <w:t>شهر در معرض انواع خلل‌هاست:</w:t>
      </w:r>
      <w:bookmarkEnd w:id="1159"/>
      <w:bookmarkEnd w:id="1160"/>
      <w:bookmarkEnd w:id="1161"/>
      <w:bookmarkEnd w:id="1162"/>
      <w:bookmarkEnd w:id="1163"/>
    </w:p>
    <w:p w:rsidR="000F6A6E" w:rsidRPr="003F0D20" w:rsidRDefault="000F6A6E" w:rsidP="00F52015">
      <w:pPr>
        <w:ind w:firstLine="284"/>
        <w:jc w:val="both"/>
        <w:rPr>
          <w:rStyle w:val="Char3"/>
          <w:rtl/>
        </w:rPr>
      </w:pPr>
      <w:r w:rsidRPr="003F0D20">
        <w:rPr>
          <w:rStyle w:val="Char3"/>
          <w:rFonts w:hint="cs"/>
          <w:rtl/>
        </w:rPr>
        <w:t>و از خلل‌هایی که در اجتماع مرکب پیش می‌آیند، این است که چند نفر اشرار که دارای نیرو و قدرتی باشند بر اتباع از خواهشات نفس و خلاف روش عادلانه اجتماع نمایند، یا به خاطر طمع در مال مردم که راهزن می‌باشند و یا بر واردکردن ضرر بنابر خشم و غضبی که دارند و یا کینه و بغضی دارند و یا طمع و امیدی در حکومت و سلطنت دارند که در این صورت نیاز پیدا می‌کنند که افرادی جمع و جور نموده و علیه آنان جنگ برپا کرد.</w:t>
      </w:r>
    </w:p>
    <w:p w:rsidR="000F6A6E" w:rsidRPr="003F0D20" w:rsidRDefault="000F6A6E" w:rsidP="00F52015">
      <w:pPr>
        <w:pStyle w:val="a2"/>
        <w:rPr>
          <w:rtl/>
        </w:rPr>
      </w:pPr>
      <w:bookmarkStart w:id="1164" w:name="_Toc435271515"/>
      <w:bookmarkStart w:id="1165" w:name="_Toc435274904"/>
      <w:bookmarkStart w:id="1166" w:name="_Toc435275909"/>
      <w:bookmarkStart w:id="1167" w:name="_Toc435276914"/>
      <w:bookmarkStart w:id="1168" w:name="_Toc435277925"/>
      <w:r w:rsidRPr="003F0D20">
        <w:rPr>
          <w:rFonts w:hint="cs"/>
          <w:rtl/>
        </w:rPr>
        <w:t>جلوگیری از ظلم و تعدی واجب است:</w:t>
      </w:r>
      <w:bookmarkEnd w:id="1164"/>
      <w:bookmarkEnd w:id="1165"/>
      <w:bookmarkEnd w:id="1166"/>
      <w:bookmarkEnd w:id="1167"/>
      <w:bookmarkEnd w:id="1168"/>
    </w:p>
    <w:p w:rsidR="000F6A6E" w:rsidRPr="003F0D20" w:rsidRDefault="000F6A6E" w:rsidP="00F52015">
      <w:pPr>
        <w:ind w:firstLine="284"/>
        <w:jc w:val="both"/>
        <w:rPr>
          <w:rStyle w:val="Char3"/>
          <w:rtl/>
        </w:rPr>
      </w:pPr>
      <w:r w:rsidRPr="003F0D20">
        <w:rPr>
          <w:rStyle w:val="Char3"/>
          <w:rFonts w:hint="cs"/>
          <w:rtl/>
        </w:rPr>
        <w:t>و یکی از خلل‌ها این است که ظالمی بر کسی دست درازی و تعدی نماید که کسی را بکشد و یا بر او جرح و ضربی وارد نماید، و یا در خانه او دست‌درازی کند که به خاطر همسرش مزاحم او می‌شود و یا به ناحق در غیرت او چشم دوخته که بر دختران و خواهران او تعدی نماید و یا بر مال او چشم دوخته که به زور آن را علناً غصب نماید و یا در خفا آن را بدزدد، و یا بر آبروی او تعرض کند که بر او تهمتی وارد نماید و یا با او به تندی و خشونت برخورد کند.</w:t>
      </w:r>
    </w:p>
    <w:p w:rsidR="000F6A6E" w:rsidRPr="003F0D20" w:rsidRDefault="000F6A6E" w:rsidP="00F52015">
      <w:pPr>
        <w:pStyle w:val="a2"/>
        <w:rPr>
          <w:rtl/>
        </w:rPr>
      </w:pPr>
      <w:bookmarkStart w:id="1169" w:name="_Toc435271516"/>
      <w:bookmarkStart w:id="1170" w:name="_Toc435274905"/>
      <w:bookmarkStart w:id="1171" w:name="_Toc435275910"/>
      <w:bookmarkStart w:id="1172" w:name="_Toc435276915"/>
      <w:bookmarkStart w:id="1173" w:name="_Toc435277926"/>
      <w:r w:rsidRPr="003F0D20">
        <w:rPr>
          <w:rFonts w:hint="cs"/>
          <w:rtl/>
        </w:rPr>
        <w:t>وجوب جلوگیری از فساد:</w:t>
      </w:r>
      <w:bookmarkEnd w:id="1169"/>
      <w:bookmarkEnd w:id="1170"/>
      <w:bookmarkEnd w:id="1171"/>
      <w:bookmarkEnd w:id="1172"/>
      <w:bookmarkEnd w:id="1173"/>
    </w:p>
    <w:p w:rsidR="000F6A6E" w:rsidRPr="003F0D20" w:rsidRDefault="000F6A6E" w:rsidP="00F52015">
      <w:pPr>
        <w:ind w:firstLine="284"/>
        <w:jc w:val="both"/>
        <w:rPr>
          <w:rStyle w:val="Char3"/>
          <w:rtl/>
        </w:rPr>
      </w:pPr>
      <w:r w:rsidRPr="003F0D20">
        <w:rPr>
          <w:rStyle w:val="Char3"/>
          <w:rFonts w:hint="cs"/>
          <w:rtl/>
        </w:rPr>
        <w:t>و یکی از خلل‌های اجتماعی این است که کارهای مضری در جامعه انجام دهد که ضررش مخفی باشد، مانند این که عمل سحری انجام دهد و یا سمی در آب و غذا بریزد و یا به مردم فتنه و فساد بیاموزد و رعایا را علیه حکومت، غلام و برده را علیه آقا، و زن را علیه شوهرش بفریبد.</w:t>
      </w:r>
    </w:p>
    <w:p w:rsidR="000F6A6E" w:rsidRPr="003F0D20" w:rsidRDefault="000F6A6E" w:rsidP="00F52015">
      <w:pPr>
        <w:ind w:firstLine="284"/>
        <w:jc w:val="both"/>
        <w:rPr>
          <w:rStyle w:val="Char3"/>
          <w:rtl/>
        </w:rPr>
      </w:pPr>
      <w:r w:rsidRPr="003F0D20">
        <w:rPr>
          <w:rStyle w:val="Char3"/>
          <w:rFonts w:hint="cs"/>
          <w:rtl/>
        </w:rPr>
        <w:t>و از آن جمله عادات فاسد هستند که در آنها منافع واجب، بدون استفاده گذاشته می‌شوند، مانند عمل لواط و سحاقه</w:t>
      </w:r>
      <w:r w:rsidRPr="003F0D20">
        <w:rPr>
          <w:rFonts w:cs="IRNazli" w:hint="cs"/>
          <w:vertAlign w:val="superscript"/>
          <w:rtl/>
          <w:lang w:bidi="fa-IR"/>
        </w:rPr>
        <w:t>(</w:t>
      </w:r>
      <w:r w:rsidRPr="003F0D20">
        <w:rPr>
          <w:rStyle w:val="FootnoteReference"/>
          <w:rFonts w:cs="IRNazli"/>
          <w:rtl/>
          <w:lang w:bidi="fa-IR"/>
        </w:rPr>
        <w:footnoteReference w:id="6"/>
      </w:r>
      <w:r w:rsidRPr="003F0D20">
        <w:rPr>
          <w:rFonts w:cs="IRNazli" w:hint="cs"/>
          <w:vertAlign w:val="superscript"/>
          <w:rtl/>
          <w:lang w:bidi="fa-IR"/>
        </w:rPr>
        <w:t>)</w:t>
      </w:r>
      <w:r w:rsidRPr="003F0D20">
        <w:rPr>
          <w:rStyle w:val="Char3"/>
          <w:rFonts w:hint="cs"/>
          <w:rtl/>
        </w:rPr>
        <w:t xml:space="preserve"> و عمل جنسی با حیوانات، زیرا این روش مانع از نکاح و بیرون‌رفتن از فطرت سلیم می‌باشد، مانند مردی که خود را زن قرار بدهد و یا زنی که خود را مرد دربیاورد، و یا بوجودآوردن نزاع و درگیری‌ها درازمدت، مانند درگیری روی زنی که اختصاص به کسی نداشته باشد، و مانند مداومت بر شراب‌نوشی.</w:t>
      </w:r>
    </w:p>
    <w:p w:rsidR="000F6A6E" w:rsidRPr="003F0D20" w:rsidRDefault="000F6A6E" w:rsidP="00F52015">
      <w:pPr>
        <w:pStyle w:val="a2"/>
        <w:rPr>
          <w:rtl/>
        </w:rPr>
      </w:pPr>
      <w:bookmarkStart w:id="1174" w:name="_Toc435271517"/>
      <w:bookmarkStart w:id="1175" w:name="_Toc435274906"/>
      <w:bookmarkStart w:id="1176" w:name="_Toc435275911"/>
      <w:bookmarkStart w:id="1177" w:name="_Toc435276916"/>
      <w:bookmarkStart w:id="1178" w:name="_Toc435277927"/>
      <w:r w:rsidRPr="003F0D20">
        <w:rPr>
          <w:rFonts w:hint="cs"/>
          <w:rtl/>
        </w:rPr>
        <w:t>جلوگیری از معاملات ضرربار:</w:t>
      </w:r>
      <w:bookmarkEnd w:id="1174"/>
      <w:bookmarkEnd w:id="1175"/>
      <w:bookmarkEnd w:id="1176"/>
      <w:bookmarkEnd w:id="1177"/>
      <w:bookmarkEnd w:id="1178"/>
    </w:p>
    <w:p w:rsidR="000F6A6E" w:rsidRPr="003F0D20" w:rsidRDefault="000F6A6E" w:rsidP="00F52015">
      <w:pPr>
        <w:ind w:firstLine="284"/>
        <w:jc w:val="both"/>
        <w:rPr>
          <w:rStyle w:val="Char3"/>
          <w:rtl/>
        </w:rPr>
      </w:pPr>
      <w:r w:rsidRPr="003F0D20">
        <w:rPr>
          <w:rStyle w:val="Char3"/>
          <w:rFonts w:hint="cs"/>
          <w:rtl/>
        </w:rPr>
        <w:t>و از آن جمله است معاملاتی که برای شهر مضر واقع شوند، مانند: قماربازی، رباخواری، رشوه‌گیری، کم و کاست در کیل و وزن، پنهان‌نمودن عیب در کالاهای فروشی، جلورفتن به استقبال اموال صادراتی، احتکار و نجش</w:t>
      </w:r>
      <w:r w:rsidRPr="003F0D20">
        <w:rPr>
          <w:rFonts w:cs="IRNazli" w:hint="cs"/>
          <w:vertAlign w:val="superscript"/>
          <w:rtl/>
          <w:lang w:bidi="fa-IR"/>
        </w:rPr>
        <w:t>(</w:t>
      </w:r>
      <w:r w:rsidRPr="003F0D20">
        <w:rPr>
          <w:rStyle w:val="FootnoteReference"/>
          <w:rFonts w:cs="IRNazli"/>
          <w:rtl/>
          <w:lang w:bidi="fa-IR"/>
        </w:rPr>
        <w:footnoteReference w:id="7"/>
      </w:r>
      <w:r w:rsidRPr="003F0D20">
        <w:rPr>
          <w:rFonts w:cs="IRNazli" w:hint="cs"/>
          <w:vertAlign w:val="superscript"/>
          <w:rtl/>
          <w:lang w:bidi="fa-IR"/>
        </w:rPr>
        <w:t>)</w:t>
      </w:r>
      <w:r w:rsidRPr="003F0D20">
        <w:rPr>
          <w:rStyle w:val="Char3"/>
          <w:rFonts w:hint="cs"/>
          <w:rtl/>
        </w:rPr>
        <w:t>.</w:t>
      </w:r>
    </w:p>
    <w:p w:rsidR="000F6A6E" w:rsidRPr="003F0D20" w:rsidRDefault="000F6A6E" w:rsidP="00F52015">
      <w:pPr>
        <w:pStyle w:val="a2"/>
        <w:rPr>
          <w:rtl/>
        </w:rPr>
      </w:pPr>
      <w:bookmarkStart w:id="1179" w:name="_Toc435271518"/>
      <w:bookmarkStart w:id="1180" w:name="_Toc435274907"/>
      <w:bookmarkStart w:id="1181" w:name="_Toc435275912"/>
      <w:bookmarkStart w:id="1182" w:name="_Toc435276917"/>
      <w:bookmarkStart w:id="1183" w:name="_Toc435277928"/>
      <w:r w:rsidRPr="003F0D20">
        <w:rPr>
          <w:rFonts w:hint="cs"/>
          <w:rtl/>
        </w:rPr>
        <w:t>جلوگیری از درگیری و اسباب آن:</w:t>
      </w:r>
      <w:bookmarkEnd w:id="1179"/>
      <w:bookmarkEnd w:id="1180"/>
      <w:bookmarkEnd w:id="1181"/>
      <w:bookmarkEnd w:id="1182"/>
      <w:bookmarkEnd w:id="1183"/>
    </w:p>
    <w:p w:rsidR="000F6A6E" w:rsidRPr="0079530D" w:rsidRDefault="000F6A6E" w:rsidP="00F52015">
      <w:pPr>
        <w:ind w:firstLine="284"/>
        <w:jc w:val="both"/>
        <w:rPr>
          <w:rStyle w:val="Char3"/>
          <w:spacing w:val="-4"/>
          <w:rtl/>
        </w:rPr>
      </w:pPr>
      <w:r w:rsidRPr="0079530D">
        <w:rPr>
          <w:rStyle w:val="Char3"/>
          <w:rFonts w:hint="cs"/>
          <w:spacing w:val="-4"/>
          <w:rtl/>
        </w:rPr>
        <w:t>و از آن جمله است درگیری‌های مشکل که هر طرفی به یک شبهه‌ای متمسک باشد و حقیقت حال برای هیچکدام روشن نشود، پس نیاز پیش می‌آید که گواه و قسم بکار گرفته شوند، و دلایل و قراین ارائه شوند و در آن</w:t>
      </w:r>
      <w:r w:rsidR="00265EC6" w:rsidRPr="0079530D">
        <w:rPr>
          <w:rStyle w:val="Char3"/>
          <w:rFonts w:hint="cs"/>
          <w:spacing w:val="-4"/>
          <w:rtl/>
        </w:rPr>
        <w:t xml:space="preserve"> به‌سوی </w:t>
      </w:r>
      <w:r w:rsidRPr="0079530D">
        <w:rPr>
          <w:rStyle w:val="Char3"/>
          <w:rFonts w:hint="cs"/>
          <w:spacing w:val="-4"/>
          <w:rtl/>
        </w:rPr>
        <w:t>یک سنت و روش مسلم مراجعه گردد، و وجه ترجیح پیدا بشود، و از مکر و فریب‌کاری طرف پرده برداشته شود و مانند آنها.</w:t>
      </w:r>
    </w:p>
    <w:p w:rsidR="000F6A6E" w:rsidRPr="003F0D20" w:rsidRDefault="000F6A6E" w:rsidP="00F52015">
      <w:pPr>
        <w:pStyle w:val="a2"/>
        <w:rPr>
          <w:rtl/>
        </w:rPr>
      </w:pPr>
      <w:bookmarkStart w:id="1184" w:name="_Toc435271519"/>
      <w:bookmarkStart w:id="1185" w:name="_Toc435274908"/>
      <w:bookmarkStart w:id="1186" w:name="_Toc435275913"/>
      <w:bookmarkStart w:id="1187" w:name="_Toc435276918"/>
      <w:bookmarkStart w:id="1188" w:name="_Toc435277929"/>
      <w:r w:rsidRPr="003F0D20">
        <w:rPr>
          <w:rFonts w:hint="cs"/>
          <w:rtl/>
        </w:rPr>
        <w:t>تقسیم‌بندی کارهای اختصاصی:</w:t>
      </w:r>
      <w:bookmarkEnd w:id="1184"/>
      <w:bookmarkEnd w:id="1185"/>
      <w:bookmarkEnd w:id="1186"/>
      <w:bookmarkEnd w:id="1187"/>
      <w:bookmarkEnd w:id="1188"/>
    </w:p>
    <w:p w:rsidR="000F6A6E" w:rsidRPr="003F0D20" w:rsidRDefault="000F6A6E" w:rsidP="00F52015">
      <w:pPr>
        <w:ind w:firstLine="284"/>
        <w:jc w:val="both"/>
        <w:rPr>
          <w:rStyle w:val="Char3"/>
          <w:rtl/>
        </w:rPr>
      </w:pPr>
      <w:r w:rsidRPr="003F0D20">
        <w:rPr>
          <w:rStyle w:val="Char3"/>
          <w:rFonts w:hint="cs"/>
          <w:rtl/>
        </w:rPr>
        <w:t>و از آن جمله این که شهروندان بیابان نشینی گزینند و بر منافع اولیه اکتفاء نمایند و یا به شهر دیگری کوچ کنند و یا گروه‌بندی و پراکندگی آنها همه</w:t>
      </w:r>
      <w:r w:rsidR="00265EC6" w:rsidRPr="003F0D20">
        <w:rPr>
          <w:rStyle w:val="Char3"/>
          <w:rFonts w:hint="cs"/>
          <w:rtl/>
        </w:rPr>
        <w:t xml:space="preserve"> به‌سوی </w:t>
      </w:r>
      <w:r w:rsidRPr="003F0D20">
        <w:rPr>
          <w:rStyle w:val="Char3"/>
          <w:rFonts w:hint="cs"/>
          <w:rtl/>
        </w:rPr>
        <w:t>کسب‌هایی باشند که ضرر به شهر برسانند، مانند آن که همه به تجارت پرداخته دست از کشاورزی بردارند و یا همه به غزوات روی بیاورند و امثال آنها. باید دانست که کشاورزان مانند غذا، و صنعتگران و تجار و نگهبانان مانند نمک در طعام.</w:t>
      </w:r>
    </w:p>
    <w:p w:rsidR="000F6A6E" w:rsidRPr="003F0D20" w:rsidRDefault="000F6A6E" w:rsidP="00F52015">
      <w:pPr>
        <w:pStyle w:val="a2"/>
        <w:rPr>
          <w:rtl/>
        </w:rPr>
      </w:pPr>
      <w:bookmarkStart w:id="1189" w:name="_Toc435271520"/>
      <w:bookmarkStart w:id="1190" w:name="_Toc435274909"/>
      <w:bookmarkStart w:id="1191" w:name="_Toc435275914"/>
      <w:bookmarkStart w:id="1192" w:name="_Toc435276919"/>
      <w:bookmarkStart w:id="1193" w:name="_Toc435277930"/>
      <w:r w:rsidRPr="003F0D20">
        <w:rPr>
          <w:rFonts w:hint="cs"/>
          <w:rtl/>
        </w:rPr>
        <w:t>مبارزه با درندگان و گزندگان:</w:t>
      </w:r>
      <w:bookmarkEnd w:id="1189"/>
      <w:bookmarkEnd w:id="1190"/>
      <w:bookmarkEnd w:id="1191"/>
      <w:bookmarkEnd w:id="1192"/>
      <w:bookmarkEnd w:id="1193"/>
    </w:p>
    <w:p w:rsidR="000F6A6E" w:rsidRPr="003F0D20" w:rsidRDefault="000F6A6E" w:rsidP="00F52015">
      <w:pPr>
        <w:ind w:firstLine="284"/>
        <w:jc w:val="both"/>
        <w:rPr>
          <w:rStyle w:val="Char3"/>
          <w:rtl/>
        </w:rPr>
      </w:pPr>
      <w:r w:rsidRPr="003F0D20">
        <w:rPr>
          <w:rStyle w:val="Char3"/>
          <w:rFonts w:hint="cs"/>
          <w:rtl/>
        </w:rPr>
        <w:t>و از آن جمله این که درندگان مهاجم و حشرات موذی انتشار یابند که لازم است آنها را باید از بین برد، و از تکمیلیات حفظ و نگهداری این است که دیوارهای ساخته بشود که همه در استفاده از آن شریک باشند، مانند شهرپناه، دیدبان، قلعه، سنگر، بازار، پل‌سازی و غیره.</w:t>
      </w:r>
    </w:p>
    <w:p w:rsidR="000F6A6E" w:rsidRPr="003F0D20" w:rsidRDefault="000F6A6E" w:rsidP="00F52015">
      <w:pPr>
        <w:pStyle w:val="a2"/>
        <w:rPr>
          <w:rtl/>
        </w:rPr>
      </w:pPr>
      <w:bookmarkStart w:id="1194" w:name="_Toc435271521"/>
      <w:bookmarkStart w:id="1195" w:name="_Toc435274910"/>
      <w:bookmarkStart w:id="1196" w:name="_Toc435275915"/>
      <w:bookmarkStart w:id="1197" w:name="_Toc435276920"/>
      <w:bookmarkStart w:id="1198" w:name="_Toc435277931"/>
      <w:r w:rsidRPr="003F0D20">
        <w:rPr>
          <w:rFonts w:hint="cs"/>
          <w:rtl/>
        </w:rPr>
        <w:t>استفاده از چاه و جوی آب:</w:t>
      </w:r>
      <w:bookmarkEnd w:id="1194"/>
      <w:bookmarkEnd w:id="1195"/>
      <w:bookmarkEnd w:id="1196"/>
      <w:bookmarkEnd w:id="1197"/>
      <w:bookmarkEnd w:id="1198"/>
    </w:p>
    <w:p w:rsidR="000F6A6E" w:rsidRPr="003F0D20" w:rsidRDefault="000F6A6E" w:rsidP="00F52015">
      <w:pPr>
        <w:ind w:firstLine="284"/>
        <w:jc w:val="both"/>
        <w:rPr>
          <w:rStyle w:val="Char3"/>
          <w:rtl/>
        </w:rPr>
      </w:pPr>
      <w:r w:rsidRPr="003F0D20">
        <w:rPr>
          <w:rStyle w:val="Char3"/>
          <w:rFonts w:hint="cs"/>
          <w:rtl/>
        </w:rPr>
        <w:t>و از آن جمله است کندن چاه در آوردن چشمه‌ها و آماده‌ساختن کشتی بر ساحل نهرهای بزرگ.</w:t>
      </w:r>
    </w:p>
    <w:p w:rsidR="000F6A6E" w:rsidRPr="003F0D20" w:rsidRDefault="000F6A6E" w:rsidP="00F52015">
      <w:pPr>
        <w:pStyle w:val="a2"/>
        <w:rPr>
          <w:rtl/>
        </w:rPr>
      </w:pPr>
      <w:bookmarkStart w:id="1199" w:name="_Toc435271522"/>
      <w:bookmarkStart w:id="1200" w:name="_Toc435274911"/>
      <w:bookmarkStart w:id="1201" w:name="_Toc435275916"/>
      <w:bookmarkStart w:id="1202" w:name="_Toc435276921"/>
      <w:bookmarkStart w:id="1203" w:name="_Toc435277932"/>
      <w:r w:rsidRPr="003F0D20">
        <w:rPr>
          <w:rFonts w:hint="cs"/>
          <w:rtl/>
        </w:rPr>
        <w:t>وجوب نجات‌دادن زحمت‌کشان از زحمت‌شان:</w:t>
      </w:r>
      <w:bookmarkEnd w:id="1199"/>
      <w:bookmarkEnd w:id="1200"/>
      <w:bookmarkEnd w:id="1201"/>
      <w:bookmarkEnd w:id="1202"/>
      <w:bookmarkEnd w:id="1203"/>
    </w:p>
    <w:p w:rsidR="000F6A6E" w:rsidRPr="003F0D20" w:rsidRDefault="000F6A6E" w:rsidP="00F52015">
      <w:pPr>
        <w:ind w:firstLine="284"/>
        <w:jc w:val="both"/>
        <w:rPr>
          <w:rStyle w:val="Char3"/>
          <w:rtl/>
        </w:rPr>
      </w:pPr>
      <w:r w:rsidRPr="003F0D20">
        <w:rPr>
          <w:rStyle w:val="Char3"/>
          <w:rFonts w:hint="cs"/>
          <w:rtl/>
        </w:rPr>
        <w:t>و از آن جمله این که تاجران برای واردنمودن مواد غذایی وادار گردند، بدینگونه که با آنها با خوش‌رفتاری و برخورد خوب باید پیش آیند. و به شهروندان توصیه بشود که با واردین ناشناس با خوبی پیش آیند؛ زیرا این روش درهای رفت و آمد را می‌گشاید، و کشاورزان را تشویق می‌کند که اراضی را به صورت لم یزرع نگذارند، و صنعت‌گران دست از صنعت‌گری برندارند، بلکه به نحو احسن و محکم‌کاری به کار خود مشغول باشند، و شهروندان را بر دریافت فضایل مانند یادگرفتن نوشتن، خواندن، حساب، تاریخ، طب و امور خیر دیگر تشویق و ترغیب کرد.</w:t>
      </w:r>
    </w:p>
    <w:p w:rsidR="000F6A6E" w:rsidRPr="003F0D20" w:rsidRDefault="000F6A6E" w:rsidP="00F52015">
      <w:pPr>
        <w:ind w:firstLine="284"/>
        <w:jc w:val="both"/>
        <w:rPr>
          <w:b/>
          <w:bCs/>
          <w:rtl/>
          <w:lang w:bidi="fa-IR"/>
        </w:rPr>
      </w:pPr>
      <w:r w:rsidRPr="003F0D20">
        <w:rPr>
          <w:rStyle w:val="Char3"/>
          <w:rFonts w:hint="cs"/>
          <w:rtl/>
        </w:rPr>
        <w:t>و از آن جمله آشنایی و آگاهی به اخبار و وقایع اهل شهر تا که مفسد از مصلح شناخته شود، و با گدایان آشنایی حاصل گردد، به آنها کمک شود، صنعت‌گران خوب شناخته شوند و به صنعت‌شان تشویق شده و از آنها کمک خواسته شود.</w:t>
      </w:r>
    </w:p>
    <w:p w:rsidR="000F6A6E" w:rsidRPr="003F0D20" w:rsidRDefault="000F6A6E" w:rsidP="00F52015">
      <w:pPr>
        <w:pStyle w:val="a2"/>
        <w:rPr>
          <w:rtl/>
        </w:rPr>
      </w:pPr>
      <w:bookmarkStart w:id="1204" w:name="_Toc435271523"/>
      <w:bookmarkStart w:id="1205" w:name="_Toc435274912"/>
      <w:bookmarkStart w:id="1206" w:name="_Toc435275917"/>
      <w:bookmarkStart w:id="1207" w:name="_Toc435276922"/>
      <w:bookmarkStart w:id="1208" w:name="_Toc435277933"/>
      <w:r w:rsidRPr="003F0D20">
        <w:rPr>
          <w:rFonts w:hint="cs"/>
          <w:rtl/>
        </w:rPr>
        <w:t>سبب خرابی شهرها:</w:t>
      </w:r>
      <w:bookmarkEnd w:id="1204"/>
      <w:bookmarkEnd w:id="1205"/>
      <w:bookmarkEnd w:id="1206"/>
      <w:bookmarkEnd w:id="1207"/>
      <w:bookmarkEnd w:id="1208"/>
    </w:p>
    <w:p w:rsidR="000F6A6E" w:rsidRPr="003F0D20" w:rsidRDefault="000F6A6E" w:rsidP="00F52015">
      <w:pPr>
        <w:ind w:firstLine="284"/>
        <w:jc w:val="both"/>
        <w:rPr>
          <w:rStyle w:val="Char3"/>
          <w:rtl/>
        </w:rPr>
      </w:pPr>
      <w:r w:rsidRPr="003F0D20">
        <w:rPr>
          <w:rStyle w:val="Char3"/>
          <w:rFonts w:hint="cs"/>
          <w:rtl/>
        </w:rPr>
        <w:t>بیشتر خرابی و ویرانی شهرها در زمان حاضر دو چیز است: یکی، در تنگنا قراردادن بیت المال که عادت داشته باشند که با گرفتن از آن امرار معاش و ارتزاق نمایند، به بهانه این که غازی هستند، عالم و پیشوای مذهبی می‌باشند که در بیت المال حق دارند، و یا از کسانی هستند که پادشاهان به عطیه‌دادن آنها عادت دارند مانند زاهد و درویشان، شاعران و امثال آنها، و یا بوجه دیگر از وجوه فشار که هدف اصلی آنها مال بدست آوردن است نه انجام‌دادن مصلحتی از مصالح، پس گروهی بر گروه دیگر وارد شده آنها را در تنگنا قرار می‌دهند و خود، سرباز جامعه قرار می‌گیرند.</w:t>
      </w:r>
    </w:p>
    <w:p w:rsidR="000F6A6E" w:rsidRPr="003F0D20" w:rsidRDefault="000F6A6E" w:rsidP="00F52015">
      <w:pPr>
        <w:ind w:firstLine="284"/>
        <w:jc w:val="both"/>
        <w:rPr>
          <w:rStyle w:val="Char3"/>
          <w:rtl/>
        </w:rPr>
      </w:pPr>
      <w:r w:rsidRPr="003F0D20">
        <w:rPr>
          <w:rStyle w:val="Char3"/>
          <w:rFonts w:hint="cs"/>
          <w:rtl/>
        </w:rPr>
        <w:t>دوم، مقررنمودن مالیات و خراج سنگین بر کشاورزان و کاسبان و صنعت‌گران تا جایی که منجر به ظلم بر رعایا شده و آنها را از بین می‌برد، و یا منجر به بازداشتن توانمندان شده و این باعث سرپیچی و ظلم</w:t>
      </w:r>
      <w:r w:rsidR="00110570" w:rsidRPr="003F0D20">
        <w:rPr>
          <w:rStyle w:val="Char3"/>
          <w:rFonts w:hint="cs"/>
          <w:rtl/>
        </w:rPr>
        <w:t xml:space="preserve">‌شان </w:t>
      </w:r>
      <w:r w:rsidRPr="003F0D20">
        <w:rPr>
          <w:rStyle w:val="Char3"/>
          <w:rFonts w:hint="cs"/>
          <w:rtl/>
        </w:rPr>
        <w:t>می‌گردد، در حالی که تنها شهر، با گرفتن مالیات کم، و قراردادن حافظ و نگهبانان به اندازه ضرورت، آباد می‌گردد و بر این نکته باید اهل زمان پی ببرند.</w:t>
      </w:r>
    </w:p>
    <w:p w:rsidR="000F6A6E" w:rsidRPr="003F0D20" w:rsidRDefault="00261EE2" w:rsidP="00F52015">
      <w:pPr>
        <w:pStyle w:val="a0"/>
        <w:rPr>
          <w:rtl/>
        </w:rPr>
      </w:pPr>
      <w:bookmarkStart w:id="1209" w:name="_Toc435271524"/>
      <w:bookmarkStart w:id="1210" w:name="_Toc435274913"/>
      <w:bookmarkStart w:id="1211" w:name="_Toc435275918"/>
      <w:bookmarkStart w:id="1212" w:name="_Toc435276923"/>
      <w:bookmarkStart w:id="1213" w:name="_Toc435277934"/>
      <w:r w:rsidRPr="003F0D20">
        <w:rPr>
          <w:rFonts w:hint="cs"/>
          <w:rtl/>
        </w:rPr>
        <w:t>باب 24</w:t>
      </w:r>
      <w:r w:rsidR="00D9312D" w:rsidRPr="003F0D20">
        <w:rPr>
          <w:rFonts w:hint="cs"/>
          <w:rtl/>
        </w:rPr>
        <w:t xml:space="preserve">: </w:t>
      </w:r>
      <w:r w:rsidRPr="003F0D20">
        <w:rPr>
          <w:rFonts w:hint="cs"/>
          <w:rtl/>
        </w:rPr>
        <w:t>در سیرت پادشاهان</w:t>
      </w:r>
      <w:bookmarkEnd w:id="1209"/>
      <w:bookmarkEnd w:id="1210"/>
      <w:bookmarkEnd w:id="1211"/>
      <w:bookmarkEnd w:id="1212"/>
      <w:bookmarkEnd w:id="1213"/>
    </w:p>
    <w:p w:rsidR="000F6A6E" w:rsidRPr="003F0D20" w:rsidRDefault="000F6A6E" w:rsidP="00F52015">
      <w:pPr>
        <w:pStyle w:val="a2"/>
        <w:rPr>
          <w:rtl/>
        </w:rPr>
      </w:pPr>
      <w:bookmarkStart w:id="1214" w:name="_Toc435271525"/>
      <w:bookmarkStart w:id="1215" w:name="_Toc435274914"/>
      <w:bookmarkStart w:id="1216" w:name="_Toc435275919"/>
      <w:bookmarkStart w:id="1217" w:name="_Toc435276924"/>
      <w:bookmarkStart w:id="1218" w:name="_Toc435277935"/>
      <w:r w:rsidRPr="003F0D20">
        <w:rPr>
          <w:rFonts w:hint="cs"/>
          <w:rtl/>
        </w:rPr>
        <w:t>صفات اخلاقی پادشاه:</w:t>
      </w:r>
      <w:bookmarkEnd w:id="1214"/>
      <w:bookmarkEnd w:id="1215"/>
      <w:bookmarkEnd w:id="1216"/>
      <w:bookmarkEnd w:id="1217"/>
      <w:bookmarkEnd w:id="1218"/>
    </w:p>
    <w:p w:rsidR="000F6A6E" w:rsidRDefault="000F6A6E" w:rsidP="00F52015">
      <w:pPr>
        <w:ind w:firstLine="284"/>
        <w:jc w:val="both"/>
        <w:rPr>
          <w:rStyle w:val="Char3"/>
          <w:rtl/>
        </w:rPr>
      </w:pPr>
      <w:r w:rsidRPr="003F0D20">
        <w:rPr>
          <w:rStyle w:val="Char3"/>
          <w:rFonts w:hint="cs"/>
          <w:rtl/>
        </w:rPr>
        <w:t>لازم است که پادشاه دارای صفات ذیل باشد: 1- باید اخلاق پسندیده داشته باشد و الا سربار جامعه قرار می‌گیرد. 2- شجاع باشد و اگر نه در برابر دشمنان، ضعیف واقع می‌گردد و در چشم و نظر رعایا ذلیل و پست قرار می‌گیرد. 3- حلیم و بردبار باشد و اگر نه با تسلط خود، مردم را از بین می‌برد. 4- حکیم و دانا باشد و اگرنه تدابیر مصلحت‌آمیز را نمی‌تواند دنبال کند. 5- باید عاقل، بالغ، آزاد، مرد، مدیر و مدبر باشد، چشم و گوش و فکر و اندیش</w:t>
      </w:r>
      <w:r w:rsidR="00026471" w:rsidRPr="003F0D20">
        <w:rPr>
          <w:rStyle w:val="Char3"/>
          <w:rFonts w:hint="cs"/>
          <w:rtl/>
        </w:rPr>
        <w:t>ۀ</w:t>
      </w:r>
      <w:r w:rsidRPr="003F0D20">
        <w:rPr>
          <w:rStyle w:val="Char3"/>
          <w:rFonts w:hint="cs"/>
          <w:rtl/>
        </w:rPr>
        <w:t xml:space="preserve"> سالمی داشته باشد ناطق و گویا باشد بگونه‌ای که مردم تسلیم عزت و شرافت او و قومش باشند، از او و آباء و اجدادش مآثر خوبی را مشاهده کرده باشند، و پی ببرند که او در خوب نگهداشتن کشور هیچگونه کوتاهی نخواهد کرد که به همه این امور، عقل راهنمایی می‌کند و تمام ملل بنی نوع آدم با وجود اختلاف ادیان و دوری مساکن، روی آنها اجماع و اتفاق نظر دارند؛ زیرا پی برده</w:t>
      </w:r>
      <w:r w:rsidR="00110570" w:rsidRPr="003F0D20">
        <w:rPr>
          <w:rStyle w:val="Char3"/>
          <w:rFonts w:hint="cs"/>
          <w:rtl/>
        </w:rPr>
        <w:t xml:space="preserve">‌اند </w:t>
      </w:r>
      <w:r w:rsidRPr="003F0D20">
        <w:rPr>
          <w:rStyle w:val="Char3"/>
          <w:rFonts w:hint="cs"/>
          <w:rtl/>
        </w:rPr>
        <w:t>که هدف اصلاحی از قراردادن پادشاه، بدون این</w:t>
      </w:r>
      <w:r w:rsidRPr="003F0D20">
        <w:rPr>
          <w:rStyle w:val="Char3"/>
          <w:rFonts w:hint="eastAsia"/>
          <w:rtl/>
        </w:rPr>
        <w:t>‌</w:t>
      </w:r>
      <w:r w:rsidRPr="003F0D20">
        <w:rPr>
          <w:rStyle w:val="Char3"/>
          <w:rFonts w:hint="cs"/>
          <w:rtl/>
        </w:rPr>
        <w:t>ها، به پایه تکمیل نمی‌رسد، و اگر بنابر چشم‌پوشی و اهمال، اتفاقی پیش بیاید آن را نامناسب دانسته، او را نمی‌پسندند، و اگر خاموش باشند پس با کینه و بغض در دل، خاموش مانده</w:t>
      </w:r>
      <w:r w:rsidR="00703F57" w:rsidRPr="003F0D20">
        <w:rPr>
          <w:rStyle w:val="Char3"/>
          <w:rFonts w:hint="cs"/>
          <w:rtl/>
        </w:rPr>
        <w:t>‌اند</w:t>
      </w:r>
      <w:r w:rsidRPr="003F0D20">
        <w:rPr>
          <w:rStyle w:val="Char3"/>
          <w:rFonts w:hint="cs"/>
          <w:rtl/>
        </w:rPr>
        <w:t>.</w:t>
      </w:r>
    </w:p>
    <w:p w:rsidR="000F6A6E" w:rsidRPr="003F0D20" w:rsidRDefault="000F6A6E" w:rsidP="00F52015">
      <w:pPr>
        <w:pStyle w:val="a2"/>
        <w:rPr>
          <w:rtl/>
        </w:rPr>
      </w:pPr>
      <w:bookmarkStart w:id="1219" w:name="_Toc435271526"/>
      <w:bookmarkStart w:id="1220" w:name="_Toc435274915"/>
      <w:bookmarkStart w:id="1221" w:name="_Toc435275920"/>
      <w:bookmarkStart w:id="1222" w:name="_Toc435276925"/>
      <w:bookmarkStart w:id="1223" w:name="_Toc435277936"/>
      <w:r w:rsidRPr="003F0D20">
        <w:rPr>
          <w:rFonts w:hint="cs"/>
          <w:rtl/>
        </w:rPr>
        <w:t>پادشاه باید دارای بیم و ترس باشد:</w:t>
      </w:r>
      <w:bookmarkEnd w:id="1219"/>
      <w:bookmarkEnd w:id="1220"/>
      <w:bookmarkEnd w:id="1221"/>
      <w:bookmarkEnd w:id="1222"/>
      <w:bookmarkEnd w:id="1223"/>
    </w:p>
    <w:p w:rsidR="000F6A6E" w:rsidRPr="003F0D20" w:rsidRDefault="000F6A6E" w:rsidP="00F52015">
      <w:pPr>
        <w:ind w:firstLine="284"/>
        <w:jc w:val="both"/>
        <w:rPr>
          <w:rStyle w:val="Char3"/>
          <w:rtl/>
        </w:rPr>
      </w:pPr>
      <w:r w:rsidRPr="003F0D20">
        <w:rPr>
          <w:rStyle w:val="Char3"/>
          <w:rFonts w:hint="cs"/>
          <w:rtl/>
        </w:rPr>
        <w:t>و باید پادشاه در قلوب مردم مقام و منزلتی داشته باشد، سپس برای نگهداری آن و برطرف‌کردن عیب‌ها، تدابیر مناسبی بکار گیرد، و هرکسی مقامی می‌خواهد باید با اخلاق فاضله مناسب به ریاستش آراسته باشد، مانند: شجاعت، حکمت، سخاوت، گذشت، افاده به مردم؛ و روشی را بکار برد که شکارچی با حیوان‌های وحشی بکار می‌گیرد، پس همچنان که صیاد به جنگل می‌رود به آهوها می‌نگرد و می‌اندیشد که چه وضع و هیأتی مناسب به طبع و عادات آنهاست، همان هیأت را اختیار می‌نماید، سپس از دور خود را نمایان می‌کند و نگاه خود را بر چشم و گوش آنها می‌دوزد، پس هرگاه از آنها بیداری درک کند، چنان خود را در جای خود به زمین می‌چسابند که گویا جمادی است که حرکتی ندارد، و هرگاه احساس نماید که او غافل قرار گرفت به آهستگی به آنها نزدیکتر می‌شود، و گاه گاهی آنها را با سرودخوانی به خوشحالی دربیاورد، و بهترین چیزی که آنها دوست دارند را از قبیل علف و غیره در جلو آنها بریزد، و خود را خیرخواه آنها قرار دهد و به آنها یقین بدهد که او در پی شکار آنها نیست، و نعمت در دل آنها حب منعم را می‌کارد، و زنجیر محبت بالاتر و محکم‌تر از زنجیر آهن است، پس عیناً آن کسی که خود را در جلو مردم درمی‌آورد باید چنان وضع و هیأتی را از قبیل لباس و نطق و ادب برگزیند که مردم فریفت</w:t>
      </w:r>
      <w:r w:rsidR="00026471" w:rsidRPr="003F0D20">
        <w:rPr>
          <w:rStyle w:val="Char3"/>
          <w:rFonts w:hint="cs"/>
          <w:rtl/>
        </w:rPr>
        <w:t>ۀ</w:t>
      </w:r>
      <w:r w:rsidRPr="003F0D20">
        <w:rPr>
          <w:rStyle w:val="Char3"/>
          <w:rFonts w:hint="cs"/>
          <w:rtl/>
        </w:rPr>
        <w:t xml:space="preserve"> او شوند.</w:t>
      </w:r>
    </w:p>
    <w:p w:rsidR="000F6A6E" w:rsidRPr="003F0D20" w:rsidRDefault="000F6A6E" w:rsidP="00F52015">
      <w:pPr>
        <w:pStyle w:val="a2"/>
        <w:rPr>
          <w:rtl/>
        </w:rPr>
      </w:pPr>
      <w:bookmarkStart w:id="1224" w:name="_Toc435271527"/>
      <w:bookmarkStart w:id="1225" w:name="_Toc435274916"/>
      <w:bookmarkStart w:id="1226" w:name="_Toc435275921"/>
      <w:bookmarkStart w:id="1227" w:name="_Toc435276926"/>
      <w:bookmarkStart w:id="1228" w:name="_Toc435277937"/>
      <w:r w:rsidRPr="003F0D20">
        <w:rPr>
          <w:rFonts w:hint="cs"/>
          <w:rtl/>
        </w:rPr>
        <w:t>پادشاه باید دوستی و خیرخواهی ابراز نماید:</w:t>
      </w:r>
      <w:bookmarkEnd w:id="1224"/>
      <w:bookmarkEnd w:id="1225"/>
      <w:bookmarkEnd w:id="1226"/>
      <w:bookmarkEnd w:id="1227"/>
      <w:bookmarkEnd w:id="1228"/>
    </w:p>
    <w:p w:rsidR="000F6A6E" w:rsidRDefault="000F6A6E" w:rsidP="00F52015">
      <w:pPr>
        <w:ind w:firstLine="284"/>
        <w:jc w:val="both"/>
        <w:rPr>
          <w:rStyle w:val="Char3"/>
          <w:rtl/>
        </w:rPr>
      </w:pPr>
      <w:r w:rsidRPr="003F0D20">
        <w:rPr>
          <w:rStyle w:val="Char3"/>
          <w:rFonts w:hint="cs"/>
          <w:rtl/>
        </w:rPr>
        <w:t>سپس با نرمش به آنها نزدیک گردد و دلسوزی و دوستی به آنها نشان دهد، بدون گزاف‌گویی و آشکارنمودن علامت که دلالت بر شکارشان نماید، باز نشان‌شان بدهد که مثل و مانند او حامی و پشتیبان آنهاست، تا این که ببیند که فضل و بزرگی او در دلهایشان جایگزین شده است، و عظمت و دوستیش در سینه‌هایشان جای گرفته است، و اعضاهای آنها در خشوع و خضوع پیش رفته</w:t>
      </w:r>
      <w:r w:rsidR="00703F57" w:rsidRPr="003F0D20">
        <w:rPr>
          <w:rStyle w:val="Char3"/>
          <w:rFonts w:hint="cs"/>
          <w:rtl/>
        </w:rPr>
        <w:t>‌اند</w:t>
      </w:r>
      <w:r w:rsidRPr="003F0D20">
        <w:rPr>
          <w:rStyle w:val="Char3"/>
          <w:rFonts w:hint="cs"/>
          <w:rtl/>
        </w:rPr>
        <w:t>، باز باید این وضعیت را میان آنها حفظ کند، و نباید چنین وضعی از او پیش</w:t>
      </w:r>
      <w:r w:rsidR="00110570" w:rsidRPr="003F0D20">
        <w:rPr>
          <w:rStyle w:val="Char3"/>
          <w:rFonts w:hint="cs"/>
          <w:rtl/>
        </w:rPr>
        <w:t xml:space="preserve">‌اید </w:t>
      </w:r>
      <w:r w:rsidRPr="003F0D20">
        <w:rPr>
          <w:rStyle w:val="Char3"/>
          <w:rFonts w:hint="cs"/>
          <w:rtl/>
        </w:rPr>
        <w:t>که به وسیله آن بتوانند علیه او بشورند، پس اگر در امری ازاین امور از او کوتاهی بوقوع پیوست، باید آن را فوراً با لطف و احسان تدارک نموده جبران نماید، و به آنها نشان دهد که مصلحت چنین بوده است و آن را جهت نفع آنها انجام داده است نه به ضررشان.</w:t>
      </w:r>
    </w:p>
    <w:p w:rsidR="000F6A6E" w:rsidRPr="003F0D20" w:rsidRDefault="000F6A6E" w:rsidP="00F52015">
      <w:pPr>
        <w:pStyle w:val="a2"/>
        <w:rPr>
          <w:rtl/>
        </w:rPr>
      </w:pPr>
      <w:bookmarkStart w:id="1229" w:name="_Toc435271528"/>
      <w:bookmarkStart w:id="1230" w:name="_Toc435274917"/>
      <w:bookmarkStart w:id="1231" w:name="_Toc435275922"/>
      <w:bookmarkStart w:id="1232" w:name="_Toc435276927"/>
      <w:bookmarkStart w:id="1233" w:name="_Toc435277938"/>
      <w:r w:rsidRPr="003F0D20">
        <w:rPr>
          <w:rFonts w:hint="cs"/>
          <w:rtl/>
        </w:rPr>
        <w:t>فرمانبرداری پادشاه واجب است:</w:t>
      </w:r>
      <w:bookmarkEnd w:id="1229"/>
      <w:bookmarkEnd w:id="1230"/>
      <w:bookmarkEnd w:id="1231"/>
      <w:bookmarkEnd w:id="1232"/>
      <w:bookmarkEnd w:id="1233"/>
    </w:p>
    <w:p w:rsidR="000F6A6E" w:rsidRPr="003F0D20" w:rsidRDefault="000F6A6E" w:rsidP="00601E06">
      <w:pPr>
        <w:widowControl w:val="0"/>
        <w:ind w:firstLine="284"/>
        <w:jc w:val="both"/>
        <w:rPr>
          <w:rStyle w:val="Char3"/>
          <w:rtl/>
        </w:rPr>
      </w:pPr>
      <w:r w:rsidRPr="003F0D20">
        <w:rPr>
          <w:rStyle w:val="Char3"/>
          <w:rFonts w:hint="cs"/>
          <w:rtl/>
        </w:rPr>
        <w:t>پادشاه با این همه، نیاز دارد که اطاعت و فرمانبرداریش، در انتقام از نافرمانان و گناهکاران، واجب گردد. و هرگاه احساس نمود که شخصی کفایت‌کاری دارد چه در جنگ و چه در جمع‌آوری مال یا تدبیر امور مملکت باید حقوق او را بیفزاید و پایه‌اش را بالا ببرد و با گشاده‌رویی با او پیش بیاید.</w:t>
      </w:r>
    </w:p>
    <w:p w:rsidR="000F6A6E" w:rsidRPr="003F0D20" w:rsidRDefault="000F6A6E" w:rsidP="00F52015">
      <w:pPr>
        <w:ind w:firstLine="284"/>
        <w:jc w:val="both"/>
        <w:rPr>
          <w:rStyle w:val="Char3"/>
          <w:rtl/>
        </w:rPr>
      </w:pPr>
      <w:r w:rsidRPr="003F0D20">
        <w:rPr>
          <w:rStyle w:val="Char3"/>
          <w:rFonts w:hint="cs"/>
          <w:rtl/>
        </w:rPr>
        <w:t>و هرگاه از کسی خیانت و تخلفی و کم‌کاری احساس نمود باید از حقوق او بکاهد و قدر و پایه‌اش را پایین بیاورد و با او با چهره‌ای عبوس و گرفته برخورد نماید، و نیاز به سهولت و آسانگیری کاملتر از آسانگیری مردم دارد، و بر مردم سخت نگیرد، مثلاً در آبادساختن زمین‌های موات و تصرف‌نمودن مناطق دور از دست و امثال آنها، و نیاز دارد که بر کسی گرفت و فشاری نیاورد، مگر بعد از این که آن را به ارباب حل و عقد بفهماند که او سزاوارش است، و مصلحت کلی کشور متقاضی آن است.</w:t>
      </w:r>
    </w:p>
    <w:p w:rsidR="000F6A6E" w:rsidRPr="003F0D20" w:rsidRDefault="000F6A6E" w:rsidP="00F52015">
      <w:pPr>
        <w:pStyle w:val="a2"/>
        <w:rPr>
          <w:rtl/>
        </w:rPr>
      </w:pPr>
      <w:bookmarkStart w:id="1234" w:name="_Toc435271529"/>
      <w:bookmarkStart w:id="1235" w:name="_Toc435274918"/>
      <w:bookmarkStart w:id="1236" w:name="_Toc435275923"/>
      <w:bookmarkStart w:id="1237" w:name="_Toc435276928"/>
      <w:bookmarkStart w:id="1238" w:name="_Toc435277939"/>
      <w:r w:rsidRPr="003F0D20">
        <w:rPr>
          <w:rFonts w:hint="cs"/>
          <w:rtl/>
        </w:rPr>
        <w:t>باید پادشاه فراستی داشته باشد:</w:t>
      </w:r>
      <w:bookmarkEnd w:id="1234"/>
      <w:bookmarkEnd w:id="1235"/>
      <w:bookmarkEnd w:id="1236"/>
      <w:bookmarkEnd w:id="1237"/>
      <w:bookmarkEnd w:id="1238"/>
    </w:p>
    <w:p w:rsidR="000F6A6E" w:rsidRPr="003F0D20" w:rsidRDefault="000F6A6E" w:rsidP="00F52015">
      <w:pPr>
        <w:ind w:firstLine="284"/>
        <w:jc w:val="both"/>
        <w:rPr>
          <w:rStyle w:val="Char3"/>
          <w:rtl/>
        </w:rPr>
      </w:pPr>
      <w:r w:rsidRPr="003F0D20">
        <w:rPr>
          <w:rStyle w:val="Char3"/>
          <w:rFonts w:hint="cs"/>
          <w:rtl/>
        </w:rPr>
        <w:t xml:space="preserve">پادشاه باید فراستی داشته باشد تا بتواند به تصمیمات ما فی الضمیر مردم، پی ببرد، و زیرک و هوشیار باشد که </w:t>
      </w:r>
      <w:r w:rsidRPr="003F0D20">
        <w:rPr>
          <w:rFonts w:cs="IRNazli" w:hint="cs"/>
          <w:sz w:val="32"/>
          <w:szCs w:val="32"/>
          <w:rtl/>
          <w:lang w:bidi="fa-IR"/>
        </w:rPr>
        <w:t>«</w:t>
      </w:r>
      <w:r w:rsidRPr="003F0D20">
        <w:rPr>
          <w:rStyle w:val="Char1"/>
          <w:rFonts w:hint="cs"/>
          <w:rtl/>
        </w:rPr>
        <w:t>إذا يظن بك الظن كأنه قد رأى وقد سمع</w:t>
      </w:r>
      <w:r w:rsidRPr="003F0D20">
        <w:rPr>
          <w:rFonts w:cs="IRNazli" w:hint="cs"/>
          <w:sz w:val="32"/>
          <w:szCs w:val="32"/>
          <w:rtl/>
          <w:lang w:bidi="fa-IR"/>
        </w:rPr>
        <w:t>»</w:t>
      </w:r>
      <w:r w:rsidRPr="003F0D20">
        <w:rPr>
          <w:rStyle w:val="Char3"/>
          <w:rFonts w:hint="cs"/>
          <w:rtl/>
        </w:rPr>
        <w:t xml:space="preserve"> </w:t>
      </w:r>
      <w:r w:rsidRPr="003F0D20">
        <w:rPr>
          <w:rFonts w:cs="IRNazli" w:hint="cs"/>
          <w:rtl/>
          <w:lang w:bidi="fa-IR"/>
        </w:rPr>
        <w:t>«</w:t>
      </w:r>
      <w:r w:rsidRPr="003F0D20">
        <w:rPr>
          <w:rStyle w:val="Char3"/>
          <w:rFonts w:hint="cs"/>
          <w:rtl/>
        </w:rPr>
        <w:t>وقتی گمانی بر تو ببرد مثل آن باشد که دیده و شنیده است</w:t>
      </w:r>
      <w:r w:rsidRPr="003F0D20">
        <w:rPr>
          <w:rFonts w:cs="IRNazli" w:hint="cs"/>
          <w:rtl/>
          <w:lang w:bidi="fa-IR"/>
        </w:rPr>
        <w:t>»</w:t>
      </w:r>
      <w:r w:rsidRPr="003F0D20">
        <w:rPr>
          <w:rStyle w:val="Char3"/>
          <w:rFonts w:hint="cs"/>
          <w:rtl/>
        </w:rPr>
        <w:t xml:space="preserve"> و لازم است که او کار امروز را به فردا نیندازد، و اگر از کسی احساس نمود که او جهت براندازی نظام به دل عداوت و دشمنی دارد بر او صبر نکند، والله أعلم.</w:t>
      </w:r>
    </w:p>
    <w:p w:rsidR="000F6A6E" w:rsidRPr="003F0D20" w:rsidRDefault="00261EE2" w:rsidP="00F52015">
      <w:pPr>
        <w:pStyle w:val="a0"/>
        <w:rPr>
          <w:rtl/>
        </w:rPr>
      </w:pPr>
      <w:bookmarkStart w:id="1239" w:name="_Toc435271530"/>
      <w:bookmarkStart w:id="1240" w:name="_Toc435274919"/>
      <w:bookmarkStart w:id="1241" w:name="_Toc435275924"/>
      <w:bookmarkStart w:id="1242" w:name="_Toc435276929"/>
      <w:bookmarkStart w:id="1243" w:name="_Toc435277940"/>
      <w:r w:rsidRPr="003F0D20">
        <w:rPr>
          <w:rFonts w:hint="cs"/>
          <w:rtl/>
        </w:rPr>
        <w:t>باب 25</w:t>
      </w:r>
      <w:r w:rsidR="00D9312D" w:rsidRPr="003F0D20">
        <w:rPr>
          <w:rFonts w:hint="cs"/>
          <w:rtl/>
        </w:rPr>
        <w:t xml:space="preserve">: </w:t>
      </w:r>
      <w:r w:rsidRPr="003F0D20">
        <w:rPr>
          <w:rFonts w:hint="cs"/>
          <w:rtl/>
        </w:rPr>
        <w:t>بکارگیری یاران و همکاران</w:t>
      </w:r>
      <w:bookmarkEnd w:id="1239"/>
      <w:bookmarkEnd w:id="1240"/>
      <w:bookmarkEnd w:id="1241"/>
      <w:bookmarkEnd w:id="1242"/>
      <w:bookmarkEnd w:id="1243"/>
    </w:p>
    <w:p w:rsidR="000F6A6E" w:rsidRPr="003F0D20" w:rsidRDefault="000F6A6E" w:rsidP="00F52015">
      <w:pPr>
        <w:pStyle w:val="a2"/>
        <w:rPr>
          <w:rtl/>
        </w:rPr>
      </w:pPr>
      <w:bookmarkStart w:id="1244" w:name="_Toc435271531"/>
      <w:bookmarkStart w:id="1245" w:name="_Toc435274920"/>
      <w:bookmarkStart w:id="1246" w:name="_Toc435275925"/>
      <w:bookmarkStart w:id="1247" w:name="_Toc435276930"/>
      <w:bookmarkStart w:id="1248" w:name="_Toc435277941"/>
      <w:r w:rsidRPr="003F0D20">
        <w:rPr>
          <w:rFonts w:hint="cs"/>
          <w:rtl/>
        </w:rPr>
        <w:t>همکاران پادشاه و شرایط آنها:</w:t>
      </w:r>
      <w:bookmarkEnd w:id="1244"/>
      <w:bookmarkEnd w:id="1245"/>
      <w:bookmarkEnd w:id="1246"/>
      <w:bookmarkEnd w:id="1247"/>
      <w:bookmarkEnd w:id="1248"/>
    </w:p>
    <w:p w:rsidR="000F6A6E" w:rsidRPr="003F0D20" w:rsidRDefault="000F6A6E" w:rsidP="00F52015">
      <w:pPr>
        <w:ind w:firstLine="284"/>
        <w:jc w:val="both"/>
        <w:rPr>
          <w:rStyle w:val="Char3"/>
          <w:rtl/>
        </w:rPr>
      </w:pPr>
      <w:r w:rsidRPr="003F0D20">
        <w:rPr>
          <w:rStyle w:val="Char3"/>
          <w:rFonts w:hint="cs"/>
          <w:rtl/>
        </w:rPr>
        <w:t>و چون پادشاه به تنهایی نمی‌تواند همه این مصالح را برقرار نماید، لازم است که برای هر کار مهمی همکار و کمکی داشته باشد، و از شرایط همکاری این است که آنها امین و باتجربه باشند تا بتوانند مأموریت خویش را بنحو احسن انجام دهند، و نسبت به پادشاه و کشور فرمانبردار و خیرخواه باشند، ظاهر و باطن آنها یکی باشد، و هرکسی که مخالف با این شرایط باشد واجب است که عزل شود، و اگر پادشاه در کنارزدنش مسامحت نماید نسبت به کشورش خیانت کرده است و نظام ممکلت را به نسبت خود در معرض فساد قرار داده است.</w:t>
      </w:r>
    </w:p>
    <w:p w:rsidR="000F6A6E" w:rsidRPr="003F0D20" w:rsidRDefault="000F6A6E" w:rsidP="00F52015">
      <w:pPr>
        <w:ind w:firstLine="284"/>
        <w:jc w:val="both"/>
        <w:rPr>
          <w:rStyle w:val="Char3"/>
          <w:rtl/>
        </w:rPr>
      </w:pPr>
      <w:r w:rsidRPr="003F0D20">
        <w:rPr>
          <w:rStyle w:val="Char3"/>
          <w:rFonts w:hint="cs"/>
          <w:rtl/>
        </w:rPr>
        <w:t>و نباید آن چنان همکارانی را انتخاب کند که بعداً عزل و کنارزدنش درد سر پدید آورد، و یا از کسانی باشند که در پادشاه‌ی حقی دارند مانند خویشاوندان و غیره که عزل و کنارزدن او زشت قررا می‌گیرد، و باید پادشاه دوست را از دشمن بشناسد و در میان دوستانش امتیاز قایل باشد؛ زیرا کسانی هستند که از بیم او با او دوستی برقرار می‌نمایند، و کسانی هستند که به امید و رغبت با او محبت می‌ورزند، و کسانی هستند که ذاتاً با او محبت دارند که نفع او را نفع خود و ضرر او را ضرر خود می‌پندارند، پس دوست خیرخواه و دلسوز این است، هر انسان سرشتی دارد که بر او آفریده شده است و عادتی دارد که به آن معتاد شده است، و نباید پادشاه از کسی بیش از آنچه که در توان دارد امیدوار باشد.</w:t>
      </w:r>
    </w:p>
    <w:p w:rsidR="000F6A6E" w:rsidRPr="003F0D20" w:rsidRDefault="000F6A6E" w:rsidP="00F52015">
      <w:pPr>
        <w:pStyle w:val="a2"/>
        <w:rPr>
          <w:rtl/>
        </w:rPr>
      </w:pPr>
      <w:bookmarkStart w:id="1249" w:name="_Toc435271532"/>
      <w:bookmarkStart w:id="1250" w:name="_Toc435274921"/>
      <w:bookmarkStart w:id="1251" w:name="_Toc435275926"/>
      <w:bookmarkStart w:id="1252" w:name="_Toc435276931"/>
      <w:bookmarkStart w:id="1253" w:name="_Toc435277942"/>
      <w:r w:rsidRPr="003F0D20">
        <w:rPr>
          <w:rFonts w:hint="cs"/>
          <w:rtl/>
        </w:rPr>
        <w:t>انواع اعوان:</w:t>
      </w:r>
      <w:bookmarkEnd w:id="1249"/>
      <w:bookmarkEnd w:id="1250"/>
      <w:bookmarkEnd w:id="1251"/>
      <w:bookmarkEnd w:id="1252"/>
      <w:bookmarkEnd w:id="1253"/>
    </w:p>
    <w:p w:rsidR="000F6A6E" w:rsidRPr="003F0D20" w:rsidRDefault="000F6A6E" w:rsidP="00F52015">
      <w:pPr>
        <w:ind w:firstLine="284"/>
        <w:jc w:val="both"/>
        <w:rPr>
          <w:rStyle w:val="Char3"/>
          <w:rtl/>
        </w:rPr>
      </w:pPr>
      <w:r w:rsidRPr="003F0D20">
        <w:rPr>
          <w:rStyle w:val="Char3"/>
          <w:rFonts w:hint="cs"/>
          <w:rtl/>
        </w:rPr>
        <w:t>و اعوان و همکاران یا حافظان و نگهبانان در مقابل شر دشمنانند که به منزله دو دست حامل سلاح در مقابل بدن هستند، و یا نسبت به کشور مدیر و مدبر می‌باشند که به منزله نیروهای طبیعی انسانند، و یا مشاوران پادشاه هستند که به منزله عقل و حواس انسانند.</w:t>
      </w:r>
    </w:p>
    <w:p w:rsidR="000F6A6E" w:rsidRPr="003F0D20" w:rsidRDefault="000F6A6E" w:rsidP="00F52015">
      <w:pPr>
        <w:pStyle w:val="a2"/>
        <w:rPr>
          <w:rtl/>
        </w:rPr>
      </w:pPr>
      <w:bookmarkStart w:id="1254" w:name="_Toc435271533"/>
      <w:bookmarkStart w:id="1255" w:name="_Toc435274922"/>
      <w:bookmarkStart w:id="1256" w:name="_Toc435275927"/>
      <w:bookmarkStart w:id="1257" w:name="_Toc435276932"/>
      <w:bookmarkStart w:id="1258" w:name="_Toc435277943"/>
      <w:r w:rsidRPr="003F0D20">
        <w:rPr>
          <w:rFonts w:hint="cs"/>
          <w:rtl/>
        </w:rPr>
        <w:t>سیاست وصول مالیات:</w:t>
      </w:r>
      <w:bookmarkEnd w:id="1254"/>
      <w:bookmarkEnd w:id="1255"/>
      <w:bookmarkEnd w:id="1256"/>
      <w:bookmarkEnd w:id="1257"/>
      <w:bookmarkEnd w:id="1258"/>
    </w:p>
    <w:p w:rsidR="000F6A6E" w:rsidRPr="003F0D20" w:rsidRDefault="000F6A6E" w:rsidP="00F52015">
      <w:pPr>
        <w:ind w:firstLine="284"/>
        <w:jc w:val="both"/>
        <w:rPr>
          <w:rStyle w:val="Char3"/>
          <w:rtl/>
        </w:rPr>
      </w:pPr>
      <w:r w:rsidRPr="003F0D20">
        <w:rPr>
          <w:rStyle w:val="Char3"/>
          <w:rFonts w:hint="cs"/>
          <w:rtl/>
        </w:rPr>
        <w:t>و چون پادشاه و همکاران او برای کشور کار مفیدی انجام می‌دهند، لازم است که مخارج آنها از کشور تامین بشود، و باید دربدست‌آوردن درآمدها از قبیل عشر و خراج سنت و روش عادلانه‌ای حکم‌فرما باشد، تا که به ضرر مردم تمام نشود و نیازها برآورده گردند، و نباید آن از هرکس و هر مال دریافت گردد، و به همین خاطر تمام پادشاهان ممالک از شرق تا غرب اجماع و اتفاق نظر دارند که مالیات و خراج از ثروتمندان و پول زیاد و اموال نامی مانند دام‌های نسل‌دهنده و کشاورزی و تجارت، گرفته شود، و اگر بر بیش از این نیاز پدید آمد از تک تک کسابان دریافت گردد.</w:t>
      </w:r>
    </w:p>
    <w:p w:rsidR="000F6A6E" w:rsidRPr="003F0D20" w:rsidRDefault="000F6A6E" w:rsidP="00F52015">
      <w:pPr>
        <w:pStyle w:val="a2"/>
        <w:rPr>
          <w:rtl/>
        </w:rPr>
      </w:pPr>
      <w:bookmarkStart w:id="1259" w:name="_Toc435271534"/>
      <w:bookmarkStart w:id="1260" w:name="_Toc435274923"/>
      <w:bookmarkStart w:id="1261" w:name="_Toc435275928"/>
      <w:bookmarkStart w:id="1262" w:name="_Toc435276933"/>
      <w:bookmarkStart w:id="1263" w:name="_Toc435277944"/>
      <w:r w:rsidRPr="003F0D20">
        <w:rPr>
          <w:rFonts w:hint="cs"/>
          <w:rtl/>
        </w:rPr>
        <w:t>سیاست پادشاه برای نگهداری لشکر:</w:t>
      </w:r>
      <w:bookmarkEnd w:id="1259"/>
      <w:bookmarkEnd w:id="1260"/>
      <w:bookmarkEnd w:id="1261"/>
      <w:bookmarkEnd w:id="1262"/>
      <w:bookmarkEnd w:id="1263"/>
    </w:p>
    <w:p w:rsidR="000F6A6E" w:rsidRPr="00601E06" w:rsidRDefault="000F6A6E" w:rsidP="00F52015">
      <w:pPr>
        <w:ind w:firstLine="284"/>
        <w:jc w:val="both"/>
        <w:rPr>
          <w:rStyle w:val="Char3"/>
          <w:spacing w:val="-2"/>
          <w:rtl/>
        </w:rPr>
      </w:pPr>
      <w:r w:rsidRPr="00601E06">
        <w:rPr>
          <w:rStyle w:val="Char3"/>
          <w:rFonts w:hint="cs"/>
          <w:spacing w:val="-2"/>
          <w:rtl/>
        </w:rPr>
        <w:t>و باید پادشاه از لشکر و قشونش نگهداری و باخبر باشد، و راه سیاست با آنها، همان است که مربی ماهر، با اسبش انجام می‌دهد که انواع دویدن آن را از ارقال</w:t>
      </w:r>
      <w:r w:rsidRPr="00601E06">
        <w:rPr>
          <w:rFonts w:cs="IRNazli" w:hint="cs"/>
          <w:spacing w:val="-2"/>
          <w:vertAlign w:val="superscript"/>
          <w:rtl/>
          <w:lang w:bidi="fa-IR"/>
        </w:rPr>
        <w:t>(</w:t>
      </w:r>
      <w:r w:rsidRPr="00601E06">
        <w:rPr>
          <w:rStyle w:val="FootnoteReference"/>
          <w:rFonts w:cs="IRNazli"/>
          <w:spacing w:val="-2"/>
          <w:rtl/>
          <w:lang w:bidi="fa-IR"/>
        </w:rPr>
        <w:footnoteReference w:id="8"/>
      </w:r>
      <w:r w:rsidRPr="00601E06">
        <w:rPr>
          <w:rFonts w:cs="IRNazli" w:hint="cs"/>
          <w:spacing w:val="-2"/>
          <w:vertAlign w:val="superscript"/>
          <w:rtl/>
          <w:lang w:bidi="fa-IR"/>
        </w:rPr>
        <w:t>)</w:t>
      </w:r>
      <w:r w:rsidRPr="00601E06">
        <w:rPr>
          <w:rStyle w:val="Char3"/>
          <w:rFonts w:hint="cs"/>
          <w:spacing w:val="-2"/>
          <w:rtl/>
        </w:rPr>
        <w:t>، هروله</w:t>
      </w:r>
      <w:r w:rsidRPr="00601E06">
        <w:rPr>
          <w:rFonts w:cs="IRNazli" w:hint="cs"/>
          <w:spacing w:val="-2"/>
          <w:vertAlign w:val="superscript"/>
          <w:rtl/>
          <w:lang w:bidi="fa-IR"/>
        </w:rPr>
        <w:t>(</w:t>
      </w:r>
      <w:r w:rsidRPr="00601E06">
        <w:rPr>
          <w:rStyle w:val="FootnoteReference"/>
          <w:rFonts w:cs="IRNazli"/>
          <w:spacing w:val="-2"/>
          <w:rtl/>
          <w:lang w:bidi="fa-IR"/>
        </w:rPr>
        <w:footnoteReference w:id="9"/>
      </w:r>
      <w:r w:rsidRPr="00601E06">
        <w:rPr>
          <w:rFonts w:cs="IRNazli" w:hint="cs"/>
          <w:spacing w:val="-2"/>
          <w:vertAlign w:val="superscript"/>
          <w:rtl/>
          <w:lang w:bidi="fa-IR"/>
        </w:rPr>
        <w:t>)</w:t>
      </w:r>
      <w:r w:rsidRPr="00601E06">
        <w:rPr>
          <w:rStyle w:val="Char3"/>
          <w:rFonts w:hint="cs"/>
          <w:spacing w:val="-2"/>
          <w:rtl/>
        </w:rPr>
        <w:t>، عدو</w:t>
      </w:r>
      <w:r w:rsidRPr="00601E06">
        <w:rPr>
          <w:rFonts w:cs="IRNazli" w:hint="cs"/>
          <w:spacing w:val="-2"/>
          <w:vertAlign w:val="superscript"/>
          <w:rtl/>
          <w:lang w:bidi="fa-IR"/>
        </w:rPr>
        <w:t>(</w:t>
      </w:r>
      <w:r w:rsidRPr="00601E06">
        <w:rPr>
          <w:rStyle w:val="FootnoteReference"/>
          <w:rFonts w:cs="IRNazli"/>
          <w:spacing w:val="-2"/>
          <w:rtl/>
          <w:lang w:bidi="fa-IR"/>
        </w:rPr>
        <w:footnoteReference w:id="10"/>
      </w:r>
      <w:r w:rsidRPr="00601E06">
        <w:rPr>
          <w:rFonts w:cs="IRNazli" w:hint="cs"/>
          <w:spacing w:val="-2"/>
          <w:vertAlign w:val="superscript"/>
          <w:rtl/>
          <w:lang w:bidi="fa-IR"/>
        </w:rPr>
        <w:t>)</w:t>
      </w:r>
      <w:r w:rsidRPr="00601E06">
        <w:rPr>
          <w:rStyle w:val="Char3"/>
          <w:rFonts w:hint="cs"/>
          <w:spacing w:val="-2"/>
          <w:rtl/>
        </w:rPr>
        <w:t>، و غیره می‌داند، و عادات زشت آن را از فرمان نبردن و امثال آن می‌داند، و نیز آنچه که اسب را متنبه و بیدار می‌سازد بلد است، مانند چوب‌زدن، لگام‌کشیدن و غیره، سپس آن را زیر مراقبت خویش قرار می‌دهد، پس هرگاه چنین کاری بکند که خلاف رضایش باشد یا کاری را ترک نماید که موافق به رضایتش باشد، آن را به گونه‌ای متنبه سازد که طبعاً منقاد گردد شدتش را کم کند، و سعی کند که آن را پریشان خاطر نسازد، پس متوجه نشود که چرا به آن زده است و صورت امری که به او القاء می‌کند در سینه و قلبش جایگزین باشد، و بیم مجازات در قلبش جای گرفته باشد، بازهم هرگاه انجام کارهای خواسته و خودداری از کارهای ناخواسته بدست آمدند، نباید از مشق و تمرین دست بردارد تا این که روش مطلوب، خلق و عادت آن قرار گیرد، و به گونه‌ای درآید که اگر زجر و توبیخ هم نباشد مایل برخلاف عادت نشود، سپس همچنین بر کسی که می‌خواهد قشون را تمرین بدهد، لازم است بداند که راه وادار به کار مطلوب و جلوگیری از کار نامطلوب چیست و چه کارهایی را باید انجام داد که آنها متنبه و هوشیار باشند، و باید وضعیت او بگونه‌ای باشد که از هیچ یک از این امور را لحظه‌ای درنگذرد.</w:t>
      </w:r>
    </w:p>
    <w:p w:rsidR="000F6A6E" w:rsidRPr="003F0D20" w:rsidRDefault="000F6A6E" w:rsidP="00F52015">
      <w:pPr>
        <w:pStyle w:val="a2"/>
        <w:rPr>
          <w:rtl/>
        </w:rPr>
      </w:pPr>
      <w:bookmarkStart w:id="1264" w:name="_Toc435271535"/>
      <w:bookmarkStart w:id="1265" w:name="_Toc435274924"/>
      <w:bookmarkStart w:id="1266" w:name="_Toc435275929"/>
      <w:bookmarkStart w:id="1267" w:name="_Toc435276934"/>
      <w:bookmarkStart w:id="1268" w:name="_Toc435277945"/>
      <w:r w:rsidRPr="003F0D20">
        <w:rPr>
          <w:rFonts w:hint="cs"/>
          <w:rtl/>
        </w:rPr>
        <w:t>همکاران پادشاه پنج‌تا هستند:</w:t>
      </w:r>
      <w:bookmarkEnd w:id="1264"/>
      <w:bookmarkEnd w:id="1265"/>
      <w:bookmarkEnd w:id="1266"/>
      <w:bookmarkEnd w:id="1267"/>
      <w:bookmarkEnd w:id="1268"/>
    </w:p>
    <w:p w:rsidR="000F6A6E" w:rsidRPr="003F0D20" w:rsidRDefault="000F6A6E" w:rsidP="00F52015">
      <w:pPr>
        <w:ind w:firstLine="284"/>
        <w:jc w:val="both"/>
        <w:rPr>
          <w:rStyle w:val="Char3"/>
          <w:rtl/>
        </w:rPr>
      </w:pPr>
      <w:r w:rsidRPr="003F0D20">
        <w:rPr>
          <w:rStyle w:val="Char3"/>
          <w:rFonts w:hint="cs"/>
          <w:rtl/>
        </w:rPr>
        <w:t>و جهت تعین همکاران عدد معینی وجود ندارد، بلکه وابسته به نیازها و کارهاست، گاهی برای انجام یک کار نیاز به دو کمک پیش می‌آید و گاهی یک شخص می‌تواند دو مسئولیت را بر عهده بگیرد، اما سران همکاران پنج‌تا هستند.</w:t>
      </w:r>
    </w:p>
    <w:p w:rsidR="000F6A6E" w:rsidRPr="003F0D20" w:rsidRDefault="000F6A6E" w:rsidP="00F52015">
      <w:pPr>
        <w:pStyle w:val="a2"/>
        <w:rPr>
          <w:rtl/>
        </w:rPr>
      </w:pPr>
      <w:bookmarkStart w:id="1269" w:name="_Toc435271536"/>
      <w:bookmarkStart w:id="1270" w:name="_Toc435274925"/>
      <w:bookmarkStart w:id="1271" w:name="_Toc435275930"/>
      <w:bookmarkStart w:id="1272" w:name="_Toc435276935"/>
      <w:bookmarkStart w:id="1273" w:name="_Toc435277946"/>
      <w:r w:rsidRPr="003F0D20">
        <w:rPr>
          <w:rFonts w:hint="cs"/>
          <w:rtl/>
        </w:rPr>
        <w:t>قاضی:</w:t>
      </w:r>
      <w:bookmarkEnd w:id="1269"/>
      <w:bookmarkEnd w:id="1270"/>
      <w:bookmarkEnd w:id="1271"/>
      <w:bookmarkEnd w:id="1272"/>
      <w:bookmarkEnd w:id="1273"/>
    </w:p>
    <w:p w:rsidR="000F6A6E" w:rsidRPr="003F0D20" w:rsidRDefault="000F6A6E" w:rsidP="00F52015">
      <w:pPr>
        <w:ind w:firstLine="284"/>
        <w:jc w:val="both"/>
        <w:rPr>
          <w:rStyle w:val="Char3"/>
          <w:rtl/>
        </w:rPr>
      </w:pPr>
      <w:r w:rsidRPr="003F0D20">
        <w:rPr>
          <w:rStyle w:val="Char3"/>
          <w:rFonts w:hint="cs"/>
          <w:rtl/>
        </w:rPr>
        <w:t>اول قاضی، او باید شخصی آزاد، مرد عاقل و بالغ باشد کفایت و لیاقت داشته باشد، روش معاملات و مکر و تدابیر اطراف درگیر را بلد باشد، و باید قاطع، بردبار و جامع</w:t>
      </w:r>
      <w:r w:rsidR="00703F57" w:rsidRPr="003F0D20">
        <w:rPr>
          <w:rStyle w:val="Char3"/>
          <w:rFonts w:hint="cs"/>
          <w:rtl/>
        </w:rPr>
        <w:t xml:space="preserve">‌اند </w:t>
      </w:r>
      <w:r w:rsidRPr="003F0D20">
        <w:rPr>
          <w:rStyle w:val="Char3"/>
          <w:rFonts w:hint="cs"/>
          <w:rtl/>
        </w:rPr>
        <w:t>و باشد و باید به دو مقام نظر بیندازد: یکی شناخت ظاهر حال که آیا عقدی منعقد شده است، یا ظلم و ستمی روا داشته شده یا درگیری قبلی داشته</w:t>
      </w:r>
      <w:r w:rsidR="00703F57" w:rsidRPr="003F0D20">
        <w:rPr>
          <w:rStyle w:val="Char3"/>
          <w:rFonts w:hint="cs"/>
          <w:rtl/>
        </w:rPr>
        <w:t>‌اند</w:t>
      </w:r>
      <w:r w:rsidRPr="003F0D20">
        <w:rPr>
          <w:rStyle w:val="Char3"/>
          <w:rFonts w:hint="cs"/>
          <w:rtl/>
        </w:rPr>
        <w:t>. دوم آنچه که هر یکی از دیگری می‌خواهد خواسته کدامیک صحیح‌تر و راجح‌تر است، و باید در وجه شناخت بنگرد؛ پس در اینجا دلیلی است که مردم در آن شک و تردیدی ندارند و مقتضی آنست که حکم صریحی صادر گردد، و دلیل دیگر آن است که در این حد نباشد، و آن حکم پایین‌تری می‌خواهد.</w:t>
      </w:r>
    </w:p>
    <w:p w:rsidR="000F6A6E" w:rsidRPr="003F0D20" w:rsidRDefault="000F6A6E" w:rsidP="00F52015">
      <w:pPr>
        <w:pStyle w:val="a2"/>
        <w:rPr>
          <w:rtl/>
        </w:rPr>
      </w:pPr>
      <w:bookmarkStart w:id="1274" w:name="_Toc435271537"/>
      <w:bookmarkStart w:id="1275" w:name="_Toc435274926"/>
      <w:bookmarkStart w:id="1276" w:name="_Toc435275931"/>
      <w:bookmarkStart w:id="1277" w:name="_Toc435276936"/>
      <w:bookmarkStart w:id="1278" w:name="_Toc435277947"/>
      <w:r w:rsidRPr="003F0D20">
        <w:rPr>
          <w:rFonts w:hint="cs"/>
          <w:rtl/>
        </w:rPr>
        <w:t>فرمانده کل قوا:</w:t>
      </w:r>
      <w:bookmarkEnd w:id="1274"/>
      <w:bookmarkEnd w:id="1275"/>
      <w:bookmarkEnd w:id="1276"/>
      <w:bookmarkEnd w:id="1277"/>
      <w:bookmarkEnd w:id="1278"/>
    </w:p>
    <w:p w:rsidR="000F6A6E" w:rsidRPr="0079530D" w:rsidRDefault="000F6A6E" w:rsidP="00F52015">
      <w:pPr>
        <w:ind w:firstLine="284"/>
        <w:jc w:val="both"/>
        <w:rPr>
          <w:rStyle w:val="Char3"/>
          <w:spacing w:val="-2"/>
          <w:rtl/>
        </w:rPr>
      </w:pPr>
      <w:r w:rsidRPr="0079530D">
        <w:rPr>
          <w:rStyle w:val="Char3"/>
          <w:rFonts w:hint="cs"/>
          <w:spacing w:val="-2"/>
          <w:rtl/>
        </w:rPr>
        <w:t>دوم امیر غازیان، او باید با ساز و سامان جنگ آشنایی کامل داشته و بتواند افراد دلاور و شجاع را تربیت کند، و مقام و منزلت هریکی را در نفع بداند، و از ترتیب و آماده‌سازی لشکر باخبر باشد، و مخبرانی مقرر نماید، و از کید و مکر دشمن باخبر باشد.</w:t>
      </w:r>
    </w:p>
    <w:p w:rsidR="000F6A6E" w:rsidRPr="003F0D20" w:rsidRDefault="000F6A6E" w:rsidP="00F52015">
      <w:pPr>
        <w:pStyle w:val="a2"/>
        <w:rPr>
          <w:rtl/>
        </w:rPr>
      </w:pPr>
      <w:bookmarkStart w:id="1279" w:name="_Toc435271538"/>
      <w:bookmarkStart w:id="1280" w:name="_Toc435274927"/>
      <w:bookmarkStart w:id="1281" w:name="_Toc435275932"/>
      <w:bookmarkStart w:id="1282" w:name="_Toc435276937"/>
      <w:bookmarkStart w:id="1283" w:name="_Toc435277948"/>
      <w:r w:rsidRPr="003F0D20">
        <w:rPr>
          <w:rFonts w:hint="cs"/>
          <w:rtl/>
        </w:rPr>
        <w:t>سیاستمدار شهر:</w:t>
      </w:r>
      <w:bookmarkEnd w:id="1279"/>
      <w:bookmarkEnd w:id="1280"/>
      <w:bookmarkEnd w:id="1281"/>
      <w:bookmarkEnd w:id="1282"/>
      <w:bookmarkEnd w:id="1283"/>
    </w:p>
    <w:p w:rsidR="000F6A6E" w:rsidRPr="003F0D20" w:rsidRDefault="000F6A6E" w:rsidP="00F52015">
      <w:pPr>
        <w:ind w:firstLine="284"/>
        <w:jc w:val="both"/>
        <w:rPr>
          <w:rStyle w:val="Char3"/>
          <w:rtl/>
        </w:rPr>
      </w:pPr>
      <w:r w:rsidRPr="003F0D20">
        <w:rPr>
          <w:rStyle w:val="Char3"/>
          <w:rFonts w:hint="cs"/>
          <w:rtl/>
        </w:rPr>
        <w:t>سوم سیاستمدار شهر، او باید شخصی با تجربه باشد که صورت‌های صلاح و فساد شهر را بداند، قاطع و بردبار باشد و او باید از کسانی باشد که به هنگام مشاهده خلاف نتوانند ساکت باشند، و او باید برای هر قومی سرپرست و نقیبی مقرر کند که به اوضاع و احوال آنها آگاه باشد و به وسیله او نظم و ترتیب برقرار شود در مقابل آنچه که دارند او را مورد بازجویی قرار دهد.</w:t>
      </w:r>
    </w:p>
    <w:p w:rsidR="000F6A6E" w:rsidRPr="003F0D20" w:rsidRDefault="000F6A6E" w:rsidP="00F52015">
      <w:pPr>
        <w:pStyle w:val="a2"/>
        <w:rPr>
          <w:rtl/>
        </w:rPr>
      </w:pPr>
      <w:bookmarkStart w:id="1284" w:name="_Toc435271539"/>
      <w:bookmarkStart w:id="1285" w:name="_Toc435274928"/>
      <w:bookmarkStart w:id="1286" w:name="_Toc435275933"/>
      <w:bookmarkStart w:id="1287" w:name="_Toc435276938"/>
      <w:bookmarkStart w:id="1288" w:name="_Toc435277949"/>
      <w:r w:rsidRPr="003F0D20">
        <w:rPr>
          <w:rFonts w:hint="cs"/>
          <w:rtl/>
        </w:rPr>
        <w:t>عامل جمع‌آوری مالیات:</w:t>
      </w:r>
      <w:bookmarkEnd w:id="1284"/>
      <w:bookmarkEnd w:id="1285"/>
      <w:bookmarkEnd w:id="1286"/>
      <w:bookmarkEnd w:id="1287"/>
      <w:bookmarkEnd w:id="1288"/>
    </w:p>
    <w:p w:rsidR="000F6A6E" w:rsidRPr="003F0D20" w:rsidRDefault="000F6A6E" w:rsidP="00F52015">
      <w:pPr>
        <w:ind w:firstLine="284"/>
        <w:jc w:val="both"/>
        <w:rPr>
          <w:rStyle w:val="Char3"/>
          <w:rtl/>
        </w:rPr>
      </w:pPr>
      <w:r w:rsidRPr="003F0D20">
        <w:rPr>
          <w:rStyle w:val="Char3"/>
          <w:rFonts w:hint="cs"/>
          <w:rtl/>
        </w:rPr>
        <w:t>چهارم عامل، او باید چگونگی جمع‌آوری اموال و توزیع، بر مستحقین را بداند.</w:t>
      </w:r>
    </w:p>
    <w:p w:rsidR="000F6A6E" w:rsidRPr="003F0D20" w:rsidRDefault="000F6A6E" w:rsidP="00F52015">
      <w:pPr>
        <w:pStyle w:val="a2"/>
        <w:rPr>
          <w:rtl/>
        </w:rPr>
      </w:pPr>
      <w:bookmarkStart w:id="1289" w:name="_Toc435271540"/>
      <w:bookmarkStart w:id="1290" w:name="_Toc435274929"/>
      <w:bookmarkStart w:id="1291" w:name="_Toc435275934"/>
      <w:bookmarkStart w:id="1292" w:name="_Toc435276939"/>
      <w:bookmarkStart w:id="1293" w:name="_Toc435277950"/>
      <w:r w:rsidRPr="003F0D20">
        <w:rPr>
          <w:rFonts w:hint="cs"/>
          <w:rtl/>
        </w:rPr>
        <w:t>وکیل معاش پادشاه:</w:t>
      </w:r>
      <w:bookmarkEnd w:id="1289"/>
      <w:bookmarkEnd w:id="1290"/>
      <w:bookmarkEnd w:id="1291"/>
      <w:bookmarkEnd w:id="1292"/>
      <w:bookmarkEnd w:id="1293"/>
    </w:p>
    <w:p w:rsidR="000F6A6E" w:rsidRPr="003F0D20" w:rsidRDefault="000F6A6E" w:rsidP="00F52015">
      <w:pPr>
        <w:ind w:firstLine="284"/>
        <w:jc w:val="both"/>
        <w:rPr>
          <w:rStyle w:val="Char3"/>
          <w:rtl/>
        </w:rPr>
      </w:pPr>
      <w:r w:rsidRPr="003F0D20">
        <w:rPr>
          <w:rStyle w:val="Char3"/>
          <w:rFonts w:hint="cs"/>
          <w:rtl/>
        </w:rPr>
        <w:t>پنجم وکیل متکفل معیشت پادشاه، زیرا پادشاه با توجه به اشتغال به امور کشور نمی‌تواند ضروریات زندگی خود را تأمین نماید.</w:t>
      </w:r>
    </w:p>
    <w:p w:rsidR="000F6A6E" w:rsidRPr="003F0D20" w:rsidRDefault="00261EE2" w:rsidP="00F52015">
      <w:pPr>
        <w:pStyle w:val="a0"/>
        <w:rPr>
          <w:rtl/>
        </w:rPr>
      </w:pPr>
      <w:bookmarkStart w:id="1294" w:name="_Toc435271541"/>
      <w:bookmarkStart w:id="1295" w:name="_Toc435274930"/>
      <w:bookmarkStart w:id="1296" w:name="_Toc435275935"/>
      <w:bookmarkStart w:id="1297" w:name="_Toc435276940"/>
      <w:bookmarkStart w:id="1298" w:name="_Toc435277951"/>
      <w:r w:rsidRPr="003F0D20">
        <w:rPr>
          <w:rFonts w:hint="cs"/>
          <w:rtl/>
        </w:rPr>
        <w:t>باب 26</w:t>
      </w:r>
      <w:r w:rsidR="002A6877" w:rsidRPr="003F0D20">
        <w:rPr>
          <w:rFonts w:hint="cs"/>
          <w:rtl/>
        </w:rPr>
        <w:t xml:space="preserve">: </w:t>
      </w:r>
      <w:r w:rsidRPr="003F0D20">
        <w:rPr>
          <w:rFonts w:hint="cs"/>
          <w:rtl/>
        </w:rPr>
        <w:t>در بیان نیاز چهارم</w:t>
      </w:r>
      <w:bookmarkEnd w:id="1294"/>
      <w:bookmarkEnd w:id="1295"/>
      <w:bookmarkEnd w:id="1296"/>
      <w:bookmarkEnd w:id="1297"/>
      <w:bookmarkEnd w:id="1298"/>
    </w:p>
    <w:p w:rsidR="000F6A6E" w:rsidRPr="003F0D20" w:rsidRDefault="000F6A6E" w:rsidP="00F52015">
      <w:pPr>
        <w:pStyle w:val="a2"/>
        <w:rPr>
          <w:rtl/>
        </w:rPr>
      </w:pPr>
      <w:bookmarkStart w:id="1299" w:name="_Toc435271542"/>
      <w:bookmarkStart w:id="1300" w:name="_Toc435274931"/>
      <w:bookmarkStart w:id="1301" w:name="_Toc435275936"/>
      <w:bookmarkStart w:id="1302" w:name="_Toc435276941"/>
      <w:bookmarkStart w:id="1303" w:name="_Toc435277952"/>
      <w:r w:rsidRPr="003F0D20">
        <w:rPr>
          <w:rFonts w:hint="cs"/>
          <w:rtl/>
        </w:rPr>
        <w:t>لازم است خلیفه‌ای باشد که مناطق را باهم مرتبط سازد:</w:t>
      </w:r>
      <w:bookmarkEnd w:id="1299"/>
      <w:bookmarkEnd w:id="1300"/>
      <w:bookmarkEnd w:id="1301"/>
      <w:bookmarkEnd w:id="1302"/>
      <w:bookmarkEnd w:id="1303"/>
    </w:p>
    <w:p w:rsidR="000F6A6E" w:rsidRPr="003F0D20" w:rsidRDefault="000F6A6E" w:rsidP="00F52015">
      <w:pPr>
        <w:ind w:firstLine="284"/>
        <w:jc w:val="both"/>
        <w:rPr>
          <w:rStyle w:val="Char3"/>
          <w:rtl/>
        </w:rPr>
      </w:pPr>
      <w:r w:rsidRPr="003F0D20">
        <w:rPr>
          <w:rStyle w:val="Char3"/>
          <w:rFonts w:hint="cs"/>
          <w:rtl/>
        </w:rPr>
        <w:t>و آن از سیاست حاکمان و پادشاهان شهرها و چگونگی حفظ و نگهداری ارتباطات مناطق بحث می‌کند، و چون هر پادشاه و حاکمی خود را جداگانه و مستقل دارد، اختلاف مزاج‌ها و تشتت استعدادها باعث می‌شود که در میان آنها جور و ظلم پدید</w:t>
      </w:r>
      <w:r w:rsidR="00110570" w:rsidRPr="003F0D20">
        <w:rPr>
          <w:rStyle w:val="Char3"/>
          <w:rFonts w:hint="cs"/>
          <w:rtl/>
        </w:rPr>
        <w:t xml:space="preserve">‌اید </w:t>
      </w:r>
      <w:r w:rsidRPr="003F0D20">
        <w:rPr>
          <w:rStyle w:val="Char3"/>
          <w:rFonts w:hint="cs"/>
          <w:rtl/>
        </w:rPr>
        <w:t>و برخلاف سنت عادل رفتار کنند، و هریکی چشم به شهر دیگری بدوزد، و در میان یکدیگر کینه و بغض و حسد داشته باشند. بنابراین، در اثر امور جزئی از قبیل رغبت در اموال و اراضی، و یا کینه و حسد باهم درگیر، باشند و کُشت و کشتار راه بیندازند، چون اینگونه امور بین پادشاهان و حاکمان کوچک زیاد اتفاق می‌افتد، مجبور می‌شوند خلیفه‌ای داشته باشند که از نظر قشون و لشکر و عِدّه و عُدّه بالا دست‌تر از همه باشد که قیام در برابر او غیر ممکن به حساب بیاید، و این هم زمانی متصور می‌شود که آزمایشات زیادی انجام گیرد، زحمت بی‌پایانی کشیده بشود اموال هنگفتی صرف گردد، جوامع مختلفی دور و بر او گرد آیند و مردم خود را در برابر او ضعیف بدانند.</w:t>
      </w:r>
    </w:p>
    <w:p w:rsidR="000F6A6E" w:rsidRPr="003F0D20" w:rsidRDefault="000F6A6E" w:rsidP="00F52015">
      <w:pPr>
        <w:ind w:firstLine="284"/>
        <w:jc w:val="both"/>
        <w:rPr>
          <w:rStyle w:val="Char3"/>
          <w:rtl/>
        </w:rPr>
      </w:pPr>
      <w:r w:rsidRPr="003F0D20">
        <w:rPr>
          <w:rStyle w:val="Char3"/>
          <w:rFonts w:hint="cs"/>
          <w:rtl/>
        </w:rPr>
        <w:t>پس هرگاه چنین خلیفه‌ای پدید آمد و در روی زمین با سیرت و روش خوبی پیش آمد، گردن‌کشان و ملوک و حکام از او اطاعت و فرمانبرداری نمودند، نعمت خداوندی به پایه تکمیل رسیده و امن و آرامش در جهان حکم‌فرما می‌شود، خلیف</w:t>
      </w:r>
      <w:r w:rsidR="00026471" w:rsidRPr="003F0D20">
        <w:rPr>
          <w:rStyle w:val="Char3"/>
          <w:rFonts w:hint="cs"/>
          <w:rtl/>
        </w:rPr>
        <w:t>ۀ</w:t>
      </w:r>
      <w:r w:rsidRPr="003F0D20">
        <w:rPr>
          <w:rStyle w:val="Char3"/>
          <w:rFonts w:hint="cs"/>
          <w:rtl/>
        </w:rPr>
        <w:t xml:space="preserve"> وقت مجبور می‌شود نیروی دفاعی داشته باشد که با قتال ضررهای وارده از ناحیه مردمان درنده‌صفت را دفع نماید، و آنها را سرکوب نموده اموال‌شان را به غارت و زن و بچه‌هایشان را به اسارت بگیرد، و آنها را ذلیل و پست درآورد، این نیازمندی بود که برای بنی اسرائیل پیش آمد که گفتند:</w:t>
      </w:r>
      <w:r w:rsidR="00113356" w:rsidRPr="003F0D20">
        <w:rPr>
          <w:rStyle w:val="Char3"/>
          <w:rFonts w:hint="cs"/>
          <w:rtl/>
        </w:rPr>
        <w:t xml:space="preserve"> </w:t>
      </w:r>
      <w:r w:rsidR="00113356" w:rsidRPr="003F0D20">
        <w:rPr>
          <w:rFonts w:cs="Traditional Arabic" w:hint="cs"/>
          <w:rtl/>
          <w:lang w:bidi="fa-IR"/>
        </w:rPr>
        <w:t>﴿</w:t>
      </w:r>
      <w:r w:rsidR="00113356" w:rsidRPr="003F0D20">
        <w:rPr>
          <w:rStyle w:val="Char9"/>
          <w:rFonts w:hint="cs"/>
          <w:rtl/>
        </w:rPr>
        <w:t>ٱ</w:t>
      </w:r>
      <w:r w:rsidR="00113356" w:rsidRPr="003F0D20">
        <w:rPr>
          <w:rStyle w:val="Char9"/>
          <w:rFonts w:hint="eastAsia"/>
          <w:rtl/>
        </w:rPr>
        <w:t>ب</w:t>
      </w:r>
      <w:r w:rsidR="00113356" w:rsidRPr="003F0D20">
        <w:rPr>
          <w:rStyle w:val="Char9"/>
          <w:rFonts w:hint="cs"/>
          <w:rtl/>
        </w:rPr>
        <w:t>ۡعَثۡ</w:t>
      </w:r>
      <w:r w:rsidR="00113356" w:rsidRPr="003F0D20">
        <w:rPr>
          <w:rStyle w:val="Char9"/>
          <w:rtl/>
        </w:rPr>
        <w:t xml:space="preserve"> لَنَا مَلِك</w:t>
      </w:r>
      <w:r w:rsidR="00113356" w:rsidRPr="003F0D20">
        <w:rPr>
          <w:rStyle w:val="Char9"/>
          <w:rFonts w:hint="cs"/>
          <w:rtl/>
        </w:rPr>
        <w:t>ٗا</w:t>
      </w:r>
      <w:r w:rsidR="00113356" w:rsidRPr="003F0D20">
        <w:rPr>
          <w:rStyle w:val="Char9"/>
          <w:rtl/>
        </w:rPr>
        <w:t xml:space="preserve"> </w:t>
      </w:r>
      <w:r w:rsidR="00113356" w:rsidRPr="003F0D20">
        <w:rPr>
          <w:rStyle w:val="Char9"/>
          <w:rFonts w:hint="cs"/>
          <w:rtl/>
        </w:rPr>
        <w:t>نُّقَٰتِلۡ</w:t>
      </w:r>
      <w:r w:rsidR="00113356" w:rsidRPr="003F0D20">
        <w:rPr>
          <w:rStyle w:val="Char9"/>
          <w:rtl/>
        </w:rPr>
        <w:t xml:space="preserve"> </w:t>
      </w:r>
      <w:r w:rsidR="00113356" w:rsidRPr="003F0D20">
        <w:rPr>
          <w:rStyle w:val="Char9"/>
          <w:rFonts w:hint="cs"/>
          <w:rtl/>
        </w:rPr>
        <w:t>فِي</w:t>
      </w:r>
      <w:r w:rsidR="00113356" w:rsidRPr="003F0D20">
        <w:rPr>
          <w:rStyle w:val="Char9"/>
          <w:rtl/>
        </w:rPr>
        <w:t xml:space="preserve"> </w:t>
      </w:r>
      <w:r w:rsidR="00113356" w:rsidRPr="003F0D20">
        <w:rPr>
          <w:rStyle w:val="Char9"/>
          <w:rFonts w:hint="cs"/>
          <w:rtl/>
        </w:rPr>
        <w:t>سَبِيلِ</w:t>
      </w:r>
      <w:r w:rsidR="00113356" w:rsidRPr="003F0D20">
        <w:rPr>
          <w:rStyle w:val="Char9"/>
          <w:rtl/>
        </w:rPr>
        <w:t xml:space="preserve"> </w:t>
      </w:r>
      <w:r w:rsidR="00113356" w:rsidRPr="003F0D20">
        <w:rPr>
          <w:rStyle w:val="Char9"/>
          <w:rFonts w:hint="cs"/>
          <w:rtl/>
        </w:rPr>
        <w:t>ٱ</w:t>
      </w:r>
      <w:r w:rsidR="00113356" w:rsidRPr="003F0D20">
        <w:rPr>
          <w:rStyle w:val="Char9"/>
          <w:rFonts w:hint="eastAsia"/>
          <w:rtl/>
        </w:rPr>
        <w:t>للَّهِ</w:t>
      </w:r>
      <w:r w:rsidR="00113356" w:rsidRPr="003F0D20">
        <w:rPr>
          <w:rStyle w:val="Char9"/>
          <w:rFonts w:hint="cs"/>
          <w:rtl/>
        </w:rPr>
        <w:t>ۖ</w:t>
      </w:r>
      <w:r w:rsidR="00113356" w:rsidRPr="003F0D20">
        <w:rPr>
          <w:rFonts w:cs="Traditional Arabic" w:hint="cs"/>
          <w:rtl/>
          <w:lang w:bidi="fa-IR"/>
        </w:rPr>
        <w:t>﴾</w:t>
      </w:r>
      <w:r w:rsidR="00113356" w:rsidRPr="003F0D20">
        <w:rPr>
          <w:rFonts w:cs="IRNazli"/>
          <w:szCs w:val="24"/>
          <w:rtl/>
          <w:lang w:bidi="fa-IR"/>
        </w:rPr>
        <w:t xml:space="preserve"> </w:t>
      </w:r>
      <w:r w:rsidR="00113356" w:rsidRPr="003F0D20">
        <w:rPr>
          <w:rStyle w:val="Char5"/>
          <w:rtl/>
        </w:rPr>
        <w:t>[البقرة: 246]</w:t>
      </w:r>
      <w:r w:rsidR="00113356"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پادشاهى براى ما بگمار تا در راه خدا جنگ </w:t>
      </w:r>
      <w:r w:rsidR="00B94AC0">
        <w:rPr>
          <w:rStyle w:val="Char6"/>
          <w:rtl/>
        </w:rPr>
        <w:t>ک</w:t>
      </w:r>
      <w:r w:rsidRPr="003F0D20">
        <w:rPr>
          <w:rStyle w:val="Char6"/>
          <w:rtl/>
        </w:rPr>
        <w:t>ن</w:t>
      </w:r>
      <w:r w:rsidR="00B94AC0">
        <w:rPr>
          <w:rStyle w:val="Char6"/>
          <w:rtl/>
        </w:rPr>
        <w:t>ی</w:t>
      </w:r>
      <w:r w:rsidRPr="003F0D20">
        <w:rPr>
          <w:rStyle w:val="Char6"/>
          <w:rtl/>
        </w:rPr>
        <w:t>م</w:t>
      </w:r>
      <w:r w:rsidRPr="003F0D20">
        <w:rPr>
          <w:rFonts w:cs="Traditional Arabic" w:hint="cs"/>
          <w:rtl/>
        </w:rPr>
        <w:t>».</w:t>
      </w:r>
    </w:p>
    <w:p w:rsidR="000F6A6E" w:rsidRPr="003F0D20" w:rsidRDefault="000F6A6E" w:rsidP="00F52015">
      <w:pPr>
        <w:pStyle w:val="a2"/>
        <w:rPr>
          <w:rtl/>
        </w:rPr>
      </w:pPr>
      <w:bookmarkStart w:id="1304" w:name="_Toc435271543"/>
      <w:bookmarkStart w:id="1305" w:name="_Toc435274932"/>
      <w:bookmarkStart w:id="1306" w:name="_Toc435275937"/>
      <w:bookmarkStart w:id="1307" w:name="_Toc435276942"/>
      <w:bookmarkStart w:id="1308" w:name="_Toc435277953"/>
      <w:r w:rsidRPr="003F0D20">
        <w:rPr>
          <w:rFonts w:hint="cs"/>
          <w:rtl/>
        </w:rPr>
        <w:t>انبیاء پادشاهان را اصلاح می‌کنند:</w:t>
      </w:r>
      <w:bookmarkEnd w:id="1304"/>
      <w:bookmarkEnd w:id="1305"/>
      <w:bookmarkEnd w:id="1306"/>
      <w:bookmarkEnd w:id="1307"/>
      <w:bookmarkEnd w:id="1308"/>
    </w:p>
    <w:p w:rsidR="000F6A6E" w:rsidRPr="003F0D20" w:rsidRDefault="000F6A6E" w:rsidP="00F52015">
      <w:pPr>
        <w:ind w:firstLine="284"/>
        <w:jc w:val="both"/>
        <w:rPr>
          <w:rStyle w:val="Char3"/>
          <w:rtl/>
        </w:rPr>
      </w:pPr>
      <w:r w:rsidRPr="003F0D20">
        <w:rPr>
          <w:rStyle w:val="Char3"/>
          <w:rFonts w:hint="cs"/>
          <w:rtl/>
        </w:rPr>
        <w:t xml:space="preserve">از بدو امر هنگامی که مردمان شهوت‌پرست و درنده‌صفت بر روی زمین فساد برپا نمودند، خداوند مستقیماً یا به توسط انبیاء </w:t>
      </w:r>
      <w:r w:rsidRPr="003F0D20">
        <w:rPr>
          <w:rFonts w:cs="CTraditional Arabic" w:hint="cs"/>
          <w:rtl/>
          <w:lang w:bidi="fa-IR"/>
        </w:rPr>
        <w:t>†</w:t>
      </w:r>
      <w:r w:rsidRPr="003F0D20">
        <w:rPr>
          <w:rStyle w:val="Char3"/>
          <w:rFonts w:hint="cs"/>
          <w:rtl/>
        </w:rPr>
        <w:t xml:space="preserve"> الهام نمود که باید آنها سرکوب گردند و نیرو و شوکت آنها بشکند، و آن کسانی که راهی برای اصلاح آنها وجود ندارد باید کشته شوند؛ زیرا وجود آنها در جامعه بشری مانند عضو فاسدی است که مبتلا به غد</w:t>
      </w:r>
      <w:r w:rsidR="00026471" w:rsidRPr="003F0D20">
        <w:rPr>
          <w:rStyle w:val="Char3"/>
          <w:rFonts w:hint="cs"/>
          <w:rtl/>
        </w:rPr>
        <w:t>ۀ</w:t>
      </w:r>
      <w:r w:rsidRPr="003F0D20">
        <w:rPr>
          <w:rStyle w:val="Char3"/>
          <w:rFonts w:hint="cs"/>
          <w:rtl/>
        </w:rPr>
        <w:t xml:space="preserve"> سرطانی است، و</w:t>
      </w:r>
      <w:r w:rsidR="00265EC6" w:rsidRPr="003F0D20">
        <w:rPr>
          <w:rStyle w:val="Char3"/>
          <w:rFonts w:hint="cs"/>
          <w:rtl/>
        </w:rPr>
        <w:t xml:space="preserve"> به‌سوی </w:t>
      </w:r>
      <w:r w:rsidRPr="003F0D20">
        <w:rPr>
          <w:rStyle w:val="Char3"/>
          <w:rFonts w:hint="cs"/>
          <w:rtl/>
        </w:rPr>
        <w:t>این نیاز، در این آیه اشاره شده است که می‌فرماید:</w:t>
      </w:r>
      <w:r w:rsidR="004D3D39" w:rsidRPr="003F0D20">
        <w:rPr>
          <w:rStyle w:val="Char3"/>
          <w:rFonts w:hint="cs"/>
          <w:rtl/>
        </w:rPr>
        <w:t xml:space="preserve"> </w:t>
      </w:r>
      <w:r w:rsidR="00E91F91" w:rsidRPr="003F0D20">
        <w:rPr>
          <w:rFonts w:cs="Traditional Arabic" w:hint="cs"/>
          <w:rtl/>
          <w:lang w:bidi="fa-IR"/>
        </w:rPr>
        <w:t>﴿</w:t>
      </w:r>
      <w:r w:rsidR="00E91F91" w:rsidRPr="003F0D20">
        <w:rPr>
          <w:rStyle w:val="Char9"/>
          <w:rtl/>
        </w:rPr>
        <w:t>وَلَو</w:t>
      </w:r>
      <w:r w:rsidR="00E91F91" w:rsidRPr="003F0D20">
        <w:rPr>
          <w:rStyle w:val="Char9"/>
          <w:rFonts w:hint="cs"/>
          <w:rtl/>
        </w:rPr>
        <w:t>ۡلَا</w:t>
      </w:r>
      <w:r w:rsidR="00E91F91" w:rsidRPr="003F0D20">
        <w:rPr>
          <w:rStyle w:val="Char9"/>
          <w:rtl/>
        </w:rPr>
        <w:t xml:space="preserve"> </w:t>
      </w:r>
      <w:r w:rsidR="00E91F91" w:rsidRPr="003F0D20">
        <w:rPr>
          <w:rStyle w:val="Char9"/>
          <w:rFonts w:hint="cs"/>
          <w:rtl/>
        </w:rPr>
        <w:t>دَفۡعُ</w:t>
      </w:r>
      <w:r w:rsidR="00E91F91" w:rsidRPr="003F0D20">
        <w:rPr>
          <w:rStyle w:val="Char9"/>
          <w:rtl/>
        </w:rPr>
        <w:t xml:space="preserve"> </w:t>
      </w:r>
      <w:r w:rsidR="00E91F91" w:rsidRPr="003F0D20">
        <w:rPr>
          <w:rStyle w:val="Char9"/>
          <w:rFonts w:hint="cs"/>
          <w:rtl/>
        </w:rPr>
        <w:t>ٱ</w:t>
      </w:r>
      <w:r w:rsidR="00E91F91" w:rsidRPr="003F0D20">
        <w:rPr>
          <w:rStyle w:val="Char9"/>
          <w:rFonts w:hint="eastAsia"/>
          <w:rtl/>
        </w:rPr>
        <w:t>للَّهِ</w:t>
      </w:r>
      <w:r w:rsidR="00E91F91" w:rsidRPr="003F0D20">
        <w:rPr>
          <w:rStyle w:val="Char9"/>
          <w:rtl/>
        </w:rPr>
        <w:t xml:space="preserve"> </w:t>
      </w:r>
      <w:r w:rsidR="00E91F91" w:rsidRPr="003F0D20">
        <w:rPr>
          <w:rStyle w:val="Char9"/>
          <w:rFonts w:hint="cs"/>
          <w:rtl/>
        </w:rPr>
        <w:t>ٱ</w:t>
      </w:r>
      <w:r w:rsidR="00E91F91" w:rsidRPr="003F0D20">
        <w:rPr>
          <w:rStyle w:val="Char9"/>
          <w:rFonts w:hint="eastAsia"/>
          <w:rtl/>
        </w:rPr>
        <w:t>لنَّاسَ</w:t>
      </w:r>
      <w:r w:rsidR="00E91F91" w:rsidRPr="003F0D20">
        <w:rPr>
          <w:rStyle w:val="Char9"/>
          <w:rtl/>
        </w:rPr>
        <w:t xml:space="preserve"> بَع</w:t>
      </w:r>
      <w:r w:rsidR="00E91F91" w:rsidRPr="003F0D20">
        <w:rPr>
          <w:rStyle w:val="Char9"/>
          <w:rFonts w:hint="cs"/>
          <w:rtl/>
        </w:rPr>
        <w:t>ۡضَهُم</w:t>
      </w:r>
      <w:r w:rsidR="00E91F91" w:rsidRPr="003F0D20">
        <w:rPr>
          <w:rStyle w:val="Char9"/>
          <w:rtl/>
        </w:rPr>
        <w:t xml:space="preserve"> </w:t>
      </w:r>
      <w:r w:rsidR="00E91F91" w:rsidRPr="003F0D20">
        <w:rPr>
          <w:rStyle w:val="Char9"/>
          <w:rFonts w:hint="cs"/>
          <w:rtl/>
        </w:rPr>
        <w:t>بِبَعۡضٖ</w:t>
      </w:r>
      <w:r w:rsidR="00E91F91" w:rsidRPr="003F0D20">
        <w:rPr>
          <w:rStyle w:val="Char9"/>
          <w:rtl/>
        </w:rPr>
        <w:t xml:space="preserve"> لَّهُدِّمَت</w:t>
      </w:r>
      <w:r w:rsidR="00E91F91" w:rsidRPr="003F0D20">
        <w:rPr>
          <w:rStyle w:val="Char9"/>
          <w:rFonts w:hint="cs"/>
          <w:rtl/>
        </w:rPr>
        <w:t>ۡ</w:t>
      </w:r>
      <w:r w:rsidR="00E91F91" w:rsidRPr="003F0D20">
        <w:rPr>
          <w:rStyle w:val="Char9"/>
          <w:rtl/>
        </w:rPr>
        <w:t xml:space="preserve"> </w:t>
      </w:r>
      <w:r w:rsidR="00E91F91" w:rsidRPr="003F0D20">
        <w:rPr>
          <w:rStyle w:val="Char9"/>
          <w:rFonts w:hint="cs"/>
          <w:rtl/>
        </w:rPr>
        <w:t>صَوَٰمِعُ</w:t>
      </w:r>
      <w:r w:rsidR="00E91F91" w:rsidRPr="003F0D20">
        <w:rPr>
          <w:rStyle w:val="Char9"/>
          <w:rtl/>
        </w:rPr>
        <w:t xml:space="preserve"> </w:t>
      </w:r>
      <w:r w:rsidR="00E91F91" w:rsidRPr="003F0D20">
        <w:rPr>
          <w:rStyle w:val="Char9"/>
          <w:rFonts w:hint="cs"/>
          <w:rtl/>
        </w:rPr>
        <w:t>وَبِيَعٞ</w:t>
      </w:r>
      <w:r w:rsidR="00E91F91" w:rsidRPr="003F0D20">
        <w:rPr>
          <w:rFonts w:cs="Traditional Arabic" w:hint="cs"/>
          <w:rtl/>
          <w:lang w:bidi="fa-IR"/>
        </w:rPr>
        <w:t>﴾</w:t>
      </w:r>
      <w:r w:rsidR="00E91F91" w:rsidRPr="003F0D20">
        <w:rPr>
          <w:rFonts w:cs="IRNazli"/>
          <w:szCs w:val="24"/>
          <w:rtl/>
          <w:lang w:bidi="fa-IR"/>
        </w:rPr>
        <w:t xml:space="preserve"> </w:t>
      </w:r>
      <w:r w:rsidR="00E91F91" w:rsidRPr="003F0D20">
        <w:rPr>
          <w:rStyle w:val="Char5"/>
          <w:rtl/>
        </w:rPr>
        <w:t>[الحج: 40]</w:t>
      </w:r>
      <w:r w:rsidR="00E91F91"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و اگر خداوند بعضى از مردم را به دست برخى د</w:t>
      </w:r>
      <w:r w:rsidR="00B94AC0">
        <w:rPr>
          <w:rStyle w:val="Char6"/>
          <w:rtl/>
        </w:rPr>
        <w:t>ی</w:t>
      </w:r>
      <w:r w:rsidRPr="003F0D20">
        <w:rPr>
          <w:rStyle w:val="Char6"/>
          <w:rtl/>
        </w:rPr>
        <w:t>گر دفع نمى‏</w:t>
      </w:r>
      <w:r w:rsidR="00B94AC0">
        <w:rPr>
          <w:rStyle w:val="Char6"/>
          <w:rtl/>
        </w:rPr>
        <w:t>ک</w:t>
      </w:r>
      <w:r w:rsidRPr="003F0D20">
        <w:rPr>
          <w:rStyle w:val="Char6"/>
          <w:rtl/>
        </w:rPr>
        <w:t xml:space="preserve">رد صومعه‏ها و </w:t>
      </w:r>
      <w:r w:rsidR="00B94AC0">
        <w:rPr>
          <w:rStyle w:val="Char6"/>
          <w:rtl/>
        </w:rPr>
        <w:t>ک</w:t>
      </w:r>
      <w:r w:rsidRPr="003F0D20">
        <w:rPr>
          <w:rStyle w:val="Char6"/>
          <w:rtl/>
        </w:rPr>
        <w:t>ل</w:t>
      </w:r>
      <w:r w:rsidR="00B94AC0">
        <w:rPr>
          <w:rStyle w:val="Char6"/>
          <w:rtl/>
        </w:rPr>
        <w:t>ی</w:t>
      </w:r>
      <w:r w:rsidRPr="003F0D20">
        <w:rPr>
          <w:rStyle w:val="Char6"/>
          <w:rtl/>
        </w:rPr>
        <w:t>ساها</w:t>
      </w:r>
      <w:r w:rsidRPr="003F0D20">
        <w:rPr>
          <w:rStyle w:val="Char6"/>
          <w:rFonts w:hint="cs"/>
          <w:rtl/>
        </w:rPr>
        <w:t>.. ویران می‌شدند</w:t>
      </w:r>
      <w:r w:rsidRPr="003F0D20">
        <w:rPr>
          <w:rFonts w:cs="Traditional Arabic" w:hint="cs"/>
          <w:rtl/>
        </w:rPr>
        <w:t>»</w:t>
      </w:r>
      <w:r w:rsidRPr="003F0D20">
        <w:rPr>
          <w:rStyle w:val="Char3"/>
          <w:rFonts w:hint="cs"/>
          <w:rtl/>
        </w:rPr>
        <w:t xml:space="preserve"> و نیز می‌فرماید:</w:t>
      </w:r>
      <w:r w:rsidR="004D3D39" w:rsidRPr="003F0D20">
        <w:rPr>
          <w:rStyle w:val="Char3"/>
          <w:rFonts w:hint="cs"/>
          <w:rtl/>
        </w:rPr>
        <w:t xml:space="preserve"> </w:t>
      </w:r>
      <w:r w:rsidR="004D3D39" w:rsidRPr="003F0D20">
        <w:rPr>
          <w:rFonts w:cs="Traditional Arabic" w:hint="cs"/>
          <w:rtl/>
          <w:lang w:bidi="fa-IR"/>
        </w:rPr>
        <w:t>﴿</w:t>
      </w:r>
      <w:r w:rsidR="004D3D39" w:rsidRPr="003F0D20">
        <w:rPr>
          <w:rStyle w:val="Char9"/>
          <w:rtl/>
        </w:rPr>
        <w:t>وَقَٰتِلُوهُم</w:t>
      </w:r>
      <w:r w:rsidR="004D3D39" w:rsidRPr="003F0D20">
        <w:rPr>
          <w:rStyle w:val="Char9"/>
          <w:rFonts w:hint="cs"/>
          <w:rtl/>
        </w:rPr>
        <w:t>ۡ</w:t>
      </w:r>
      <w:r w:rsidR="004D3D39" w:rsidRPr="003F0D20">
        <w:rPr>
          <w:rStyle w:val="Char9"/>
          <w:rtl/>
        </w:rPr>
        <w:t xml:space="preserve"> </w:t>
      </w:r>
      <w:r w:rsidR="004D3D39" w:rsidRPr="003F0D20">
        <w:rPr>
          <w:rStyle w:val="Char9"/>
          <w:rFonts w:hint="cs"/>
          <w:rtl/>
        </w:rPr>
        <w:t>حَتَّىٰ</w:t>
      </w:r>
      <w:r w:rsidR="004D3D39" w:rsidRPr="003F0D20">
        <w:rPr>
          <w:rStyle w:val="Char9"/>
          <w:rtl/>
        </w:rPr>
        <w:t xml:space="preserve"> </w:t>
      </w:r>
      <w:r w:rsidR="004D3D39" w:rsidRPr="003F0D20">
        <w:rPr>
          <w:rStyle w:val="Char9"/>
          <w:rFonts w:hint="cs"/>
          <w:rtl/>
        </w:rPr>
        <w:t>لَا</w:t>
      </w:r>
      <w:r w:rsidR="004D3D39" w:rsidRPr="003F0D20">
        <w:rPr>
          <w:rStyle w:val="Char9"/>
          <w:rtl/>
        </w:rPr>
        <w:t xml:space="preserve"> </w:t>
      </w:r>
      <w:r w:rsidR="004D3D39" w:rsidRPr="003F0D20">
        <w:rPr>
          <w:rStyle w:val="Char9"/>
          <w:rFonts w:hint="cs"/>
          <w:rtl/>
        </w:rPr>
        <w:t>تَكُونَ</w:t>
      </w:r>
      <w:r w:rsidR="004D3D39" w:rsidRPr="003F0D20">
        <w:rPr>
          <w:rStyle w:val="Char9"/>
          <w:rtl/>
        </w:rPr>
        <w:t xml:space="preserve"> </w:t>
      </w:r>
      <w:r w:rsidR="004D3D39" w:rsidRPr="003F0D20">
        <w:rPr>
          <w:rStyle w:val="Char9"/>
          <w:rFonts w:hint="cs"/>
          <w:rtl/>
        </w:rPr>
        <w:t>فِتۡنَةٞ</w:t>
      </w:r>
      <w:r w:rsidR="004D3D39" w:rsidRPr="003F0D20">
        <w:rPr>
          <w:rFonts w:cs="Traditional Arabic" w:hint="cs"/>
          <w:rtl/>
          <w:lang w:bidi="fa-IR"/>
        </w:rPr>
        <w:t>﴾</w:t>
      </w:r>
      <w:r w:rsidR="004D3D39" w:rsidRPr="003F0D20">
        <w:rPr>
          <w:rFonts w:cs="IRNazli"/>
          <w:szCs w:val="24"/>
          <w:rtl/>
          <w:lang w:bidi="fa-IR"/>
        </w:rPr>
        <w:t xml:space="preserve"> [البقرة: 193]</w:t>
      </w:r>
      <w:r w:rsidR="004D3D39"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و با آنان پ</w:t>
      </w:r>
      <w:r w:rsidR="00B94AC0">
        <w:rPr>
          <w:rStyle w:val="Char6"/>
          <w:rtl/>
        </w:rPr>
        <w:t>یک</w:t>
      </w:r>
      <w:r w:rsidRPr="003F0D20">
        <w:rPr>
          <w:rStyle w:val="Char6"/>
          <w:rtl/>
        </w:rPr>
        <w:t xml:space="preserve">ار </w:t>
      </w:r>
      <w:r w:rsidR="00B94AC0">
        <w:rPr>
          <w:rStyle w:val="Char6"/>
          <w:rtl/>
        </w:rPr>
        <w:t>ک</w:t>
      </w:r>
      <w:r w:rsidRPr="003F0D20">
        <w:rPr>
          <w:rStyle w:val="Char6"/>
          <w:rtl/>
        </w:rPr>
        <w:t>ن</w:t>
      </w:r>
      <w:r w:rsidR="00B94AC0">
        <w:rPr>
          <w:rStyle w:val="Char6"/>
          <w:rtl/>
        </w:rPr>
        <w:t>ی</w:t>
      </w:r>
      <w:r w:rsidRPr="003F0D20">
        <w:rPr>
          <w:rStyle w:val="Char6"/>
          <w:rtl/>
        </w:rPr>
        <w:t>د تا آن</w:t>
      </w:r>
      <w:r w:rsidR="00B94AC0">
        <w:rPr>
          <w:rStyle w:val="Char6"/>
          <w:rtl/>
        </w:rPr>
        <w:t>ک</w:t>
      </w:r>
      <w:r w:rsidRPr="003F0D20">
        <w:rPr>
          <w:rStyle w:val="Char6"/>
          <w:rtl/>
        </w:rPr>
        <w:t>ه فتنه [شر</w:t>
      </w:r>
      <w:r w:rsidR="00B94AC0">
        <w:rPr>
          <w:rStyle w:val="Char6"/>
          <w:rtl/>
        </w:rPr>
        <w:t>ک</w:t>
      </w:r>
      <w:r w:rsidRPr="003F0D20">
        <w:rPr>
          <w:rStyle w:val="Char6"/>
          <w:rtl/>
        </w:rPr>
        <w:t>‏] از م</w:t>
      </w:r>
      <w:r w:rsidR="00B94AC0">
        <w:rPr>
          <w:rStyle w:val="Char6"/>
          <w:rtl/>
        </w:rPr>
        <w:t>ی</w:t>
      </w:r>
      <w:r w:rsidRPr="003F0D20">
        <w:rPr>
          <w:rStyle w:val="Char6"/>
          <w:rtl/>
        </w:rPr>
        <w:t>ان برود</w:t>
      </w:r>
      <w:r w:rsidRPr="003F0D20">
        <w:rPr>
          <w:rFonts w:cs="Traditional Arabic" w:hint="cs"/>
          <w:rtl/>
        </w:rPr>
        <w:t>»</w:t>
      </w:r>
      <w:r w:rsidR="00601E06">
        <w:rPr>
          <w:rStyle w:val="Char3"/>
          <w:rFonts w:hint="cs"/>
          <w:rtl/>
        </w:rPr>
        <w:t>.</w:t>
      </w:r>
    </w:p>
    <w:p w:rsidR="000F6A6E" w:rsidRPr="003F0D20" w:rsidRDefault="000F6A6E" w:rsidP="00F52015">
      <w:pPr>
        <w:pStyle w:val="a2"/>
        <w:rPr>
          <w:rtl/>
        </w:rPr>
      </w:pPr>
      <w:bookmarkStart w:id="1309" w:name="_Toc435271544"/>
      <w:bookmarkStart w:id="1310" w:name="_Toc435274933"/>
      <w:bookmarkStart w:id="1311" w:name="_Toc435275938"/>
      <w:bookmarkStart w:id="1312" w:name="_Toc435276943"/>
      <w:bookmarkStart w:id="1313" w:name="_Toc435277954"/>
      <w:r w:rsidRPr="003F0D20">
        <w:rPr>
          <w:rFonts w:hint="cs"/>
          <w:rtl/>
        </w:rPr>
        <w:t>خلیفه باید ثروت و مال و لشکر و قشون داشته باشد:</w:t>
      </w:r>
      <w:bookmarkEnd w:id="1309"/>
      <w:bookmarkEnd w:id="1310"/>
      <w:bookmarkEnd w:id="1311"/>
      <w:bookmarkEnd w:id="1312"/>
      <w:bookmarkEnd w:id="1313"/>
    </w:p>
    <w:p w:rsidR="000F6A6E" w:rsidRPr="003F0D20" w:rsidRDefault="000F6A6E" w:rsidP="00F52015">
      <w:pPr>
        <w:ind w:firstLine="284"/>
        <w:jc w:val="both"/>
        <w:rPr>
          <w:rStyle w:val="Char3"/>
          <w:rtl/>
        </w:rPr>
      </w:pPr>
      <w:r w:rsidRPr="003F0D20">
        <w:rPr>
          <w:rStyle w:val="Char3"/>
          <w:rFonts w:hint="cs"/>
          <w:rtl/>
        </w:rPr>
        <w:t>و خلیفه نمی‌تواند با پادشاهان ظالم بجنگد و نیروی آنها را شکست بدهد، مگر این که ثروت فراوان و نیروی نظامی فوق العاده‌ای در اختیار داشته باشد، و در این باره لازم است به اسباب و آلاتی آگهی پیدا کند که متقاضی صلح یا جنگ و گرفتن جزیه و خراج باشند، و نخست باید بیندیشد که هدفش از جنگ چیست؟ آیا دفاع در برابر ظلم است و یا از بین‌بردن درنده‌صفتان فاسد که امیدی برای اصلاح‌شان وجود ندارند، و یا سرکوب‌نمودن آن دسته از مردم که در خبث و فساد در سطح پایین‌تری هستند یا از بین‌بردن قدرتشان؟ و یا سرکوب‌کردن قومی فسادکار که سران‌شان کشته یا به زندان انداخته شوند، و ثروت و مال آنها مصادره گردند، و به گونه‌ای مردم را از آنها متنفر قرار داد.</w:t>
      </w:r>
    </w:p>
    <w:p w:rsidR="000F6A6E" w:rsidRPr="003F0D20" w:rsidRDefault="000F6A6E" w:rsidP="00F52015">
      <w:pPr>
        <w:ind w:firstLine="284"/>
        <w:jc w:val="both"/>
        <w:rPr>
          <w:rStyle w:val="Char3"/>
          <w:rtl/>
        </w:rPr>
      </w:pPr>
      <w:r w:rsidRPr="003F0D20">
        <w:rPr>
          <w:rStyle w:val="Char3"/>
          <w:rFonts w:hint="cs"/>
          <w:rtl/>
        </w:rPr>
        <w:t>و مناسب نیست برای خلیفه که برای بدست‌آوردن هدف پایین‌تری دست به کار سخت‌تر بزند، مانند این که برای دریافت ثروت و مال، گروه نیک و فرمانبردار را از بین ببرد، و باید خلیفه دل ملت را بدست بیاورد، و مقدار نفع هریکی را بداند و نباید از کسی بیش از آنچه در توانش باشد امیدوار گردد، و او باید قدر و منزلت سران قوم و مردان کارآمد را بشناسد و به آنها توجه داشته باشد و مردم را به جهاد و دفاع ترغیب و تهدید نماید.</w:t>
      </w:r>
    </w:p>
    <w:p w:rsidR="000F6A6E" w:rsidRPr="003F0D20" w:rsidRDefault="000F6A6E" w:rsidP="00F52015">
      <w:pPr>
        <w:ind w:firstLine="284"/>
        <w:jc w:val="both"/>
        <w:rPr>
          <w:rStyle w:val="Char3"/>
          <w:rtl/>
        </w:rPr>
      </w:pPr>
      <w:r w:rsidRPr="003F0D20">
        <w:rPr>
          <w:rStyle w:val="Char3"/>
          <w:rFonts w:hint="cs"/>
          <w:rtl/>
        </w:rPr>
        <w:t>و نخست باید او به فکر پراگنده ‌نمودن نیروی دشمن قرار گیرد و شدت وحدت آنها را بشکند و بیم و رعب در دلهای‌شان جای دهد، تا از او اطاعت و پیروی کنند، و نتوانند برای خود نیرویی تشکیل دهند، پس هرگاه به این هدف دست یافت باید پندار خود را که در حق آنها پدید آمده قبل از جنگ تحقیق و بررسی کند، پس اگر احساس نمود که مجدداً دست به فساد می‌زنند آنان را به پرداخت مالیات خسته‌کننده و جزیه ریشه‌کن‌کننده برای غیر مسلمین، وادار می‌کند قلعه و پایگاهشان را از بین می‌برد، طوری که نتوانند به حرکت ادامه بدهند.</w:t>
      </w:r>
    </w:p>
    <w:p w:rsidR="000F6A6E" w:rsidRPr="003F0D20" w:rsidRDefault="000F6A6E" w:rsidP="00F52015">
      <w:pPr>
        <w:pStyle w:val="a2"/>
        <w:rPr>
          <w:rtl/>
        </w:rPr>
      </w:pPr>
      <w:bookmarkStart w:id="1314" w:name="_Toc435271545"/>
      <w:bookmarkStart w:id="1315" w:name="_Toc435274934"/>
      <w:bookmarkStart w:id="1316" w:name="_Toc435275939"/>
      <w:bookmarkStart w:id="1317" w:name="_Toc435276944"/>
      <w:bookmarkStart w:id="1318" w:name="_Toc435277955"/>
      <w:r w:rsidRPr="003F0D20">
        <w:rPr>
          <w:rFonts w:hint="cs"/>
          <w:rtl/>
        </w:rPr>
        <w:t>خلیفه باید همیشه بیدار باشد:</w:t>
      </w:r>
      <w:bookmarkEnd w:id="1314"/>
      <w:bookmarkEnd w:id="1315"/>
      <w:bookmarkEnd w:id="1316"/>
      <w:bookmarkEnd w:id="1317"/>
      <w:bookmarkEnd w:id="1318"/>
    </w:p>
    <w:p w:rsidR="000F6A6E" w:rsidRPr="003F0D20" w:rsidRDefault="000F6A6E" w:rsidP="00F52015">
      <w:pPr>
        <w:ind w:firstLine="284"/>
        <w:jc w:val="both"/>
        <w:rPr>
          <w:rStyle w:val="Char3"/>
          <w:rtl/>
        </w:rPr>
      </w:pPr>
      <w:r w:rsidRPr="003F0D20">
        <w:rPr>
          <w:rStyle w:val="Char3"/>
          <w:rFonts w:hint="cs"/>
          <w:rtl/>
        </w:rPr>
        <w:t>و چون خلیفه نگهبان تندرستی مزاج رعیت است که از افراد مختلف متشکل می‌باشند، لازم است که بیدار باشد و در هرگوشه و کنار مملکت جاسوسان و مخبرانی مقرر کند و فراستی بکار گیرد که درست بین مردم نافذ باشد و هرگاه ببیند که یک گروهی از لشکر اجتماعی تشکیل دادند، نباید روی آن صبر کند، بلکه گروهی دیگر مانند آنها تشکیل دهد که موافقت با آنها به اعتبار عادت محال قرار بگیرد، و اگر از کسی احساس نماید که او تصمیمی دارد تا خود را خلیفه قرار دهد باید این جرأت و جسارت او را بشکند، و نیروهای او را پراگنده کند و لازم است که اطاعت از فرمان او و نفع‌بردن بر خیرخواهی و دلسوزی در میان رعایا روش مسلّمی قرار بگیرد، و در این زمینه تنها بر پذیرفتن ظاهری اکتفاء نگردد، بلکه علایم ظاهری بر پذیرش آنها وجود داشته باشد که رعایا به آن موظف باشند، مثلاً برای او دعا کنند و به ابهت او در اجتماعات اهتمام ورزند و خود را موظف قرار دهند که همان شکل و هیأت را بپذیرند که مورد پسند خلیفه باشد، مانند کنده‌کردن نام او روی سکه‌های دراهم و دنانیر در این زمان، والله أعلم.</w:t>
      </w:r>
    </w:p>
    <w:p w:rsidR="00261EE2" w:rsidRPr="003F0D20" w:rsidRDefault="00261EE2" w:rsidP="00F52015">
      <w:pPr>
        <w:pStyle w:val="a0"/>
        <w:rPr>
          <w:rFonts w:cs="B Jadid"/>
          <w:rtl/>
        </w:rPr>
      </w:pPr>
      <w:bookmarkStart w:id="1319" w:name="_Toc435271546"/>
      <w:bookmarkStart w:id="1320" w:name="_Toc435274935"/>
      <w:bookmarkStart w:id="1321" w:name="_Toc435275940"/>
      <w:bookmarkStart w:id="1322" w:name="_Toc435276945"/>
      <w:bookmarkStart w:id="1323" w:name="_Toc435277956"/>
      <w:r w:rsidRPr="003F0D20">
        <w:rPr>
          <w:rFonts w:hint="cs"/>
          <w:rtl/>
        </w:rPr>
        <w:t>باب 27</w:t>
      </w:r>
      <w:r w:rsidR="00D9312D" w:rsidRPr="003F0D20">
        <w:rPr>
          <w:rFonts w:hint="cs"/>
          <w:rtl/>
        </w:rPr>
        <w:t xml:space="preserve">: </w:t>
      </w:r>
      <w:r w:rsidRPr="003F0D20">
        <w:rPr>
          <w:rFonts w:hint="cs"/>
          <w:rtl/>
        </w:rPr>
        <w:t>در بیان اتفاق مردم روی اصول منافع</w:t>
      </w:r>
      <w:bookmarkEnd w:id="1319"/>
      <w:bookmarkEnd w:id="1320"/>
      <w:bookmarkEnd w:id="1321"/>
      <w:bookmarkEnd w:id="1322"/>
      <w:bookmarkEnd w:id="1323"/>
    </w:p>
    <w:p w:rsidR="000F6A6E" w:rsidRPr="003F0D20" w:rsidRDefault="000F6A6E" w:rsidP="00F52015">
      <w:pPr>
        <w:pStyle w:val="a2"/>
        <w:rPr>
          <w:rtl/>
        </w:rPr>
      </w:pPr>
      <w:bookmarkStart w:id="1324" w:name="_Toc435271547"/>
      <w:bookmarkStart w:id="1325" w:name="_Toc435274936"/>
      <w:bookmarkStart w:id="1326" w:name="_Toc435275941"/>
      <w:bookmarkStart w:id="1327" w:name="_Toc435276946"/>
      <w:bookmarkStart w:id="1328" w:name="_Toc435277957"/>
      <w:r w:rsidRPr="003F0D20">
        <w:rPr>
          <w:rFonts w:hint="cs"/>
          <w:rtl/>
        </w:rPr>
        <w:t>هیچ شهر آبادی خالی از منافع نیست:</w:t>
      </w:r>
      <w:bookmarkEnd w:id="1324"/>
      <w:bookmarkEnd w:id="1325"/>
      <w:bookmarkEnd w:id="1326"/>
      <w:bookmarkEnd w:id="1327"/>
      <w:bookmarkEnd w:id="1328"/>
    </w:p>
    <w:p w:rsidR="000F6A6E" w:rsidRPr="003F0D20" w:rsidRDefault="000F6A6E" w:rsidP="00B94AC0">
      <w:pPr>
        <w:ind w:firstLine="284"/>
        <w:jc w:val="both"/>
        <w:rPr>
          <w:rStyle w:val="Char3"/>
          <w:rtl/>
        </w:rPr>
      </w:pPr>
      <w:r w:rsidRPr="003F0D20">
        <w:rPr>
          <w:rStyle w:val="Char3"/>
          <w:rFonts w:hint="cs"/>
          <w:rtl/>
        </w:rPr>
        <w:t xml:space="preserve">باید دانست که هیچ شهری از مناطق آباد جهان و هیچ ملتی از ملت‌هایی که مزاج معتدل و اخلاق فاضلی داشته باشند از بدو آفرینش حضرت آدم </w:t>
      </w:r>
      <w:r w:rsidR="00B94AC0">
        <w:rPr>
          <w:rStyle w:val="Char3"/>
          <w:rFonts w:cs="CTraditional Arabic" w:hint="cs"/>
          <w:rtl/>
        </w:rPr>
        <w:t>÷</w:t>
      </w:r>
      <w:r w:rsidRPr="003F0D20">
        <w:rPr>
          <w:rStyle w:val="Char3"/>
          <w:rFonts w:hint="cs"/>
          <w:rtl/>
        </w:rPr>
        <w:t xml:space="preserve"> گرفته تا قیامت وجود ندارد که خالی از منافع باشد و اصول منافع در هر قرن و زمان پیش هر جامعه و ملتی مسلّم است، و هر کسی که از آنها انکار ورزد با انکار شدیدی روبرو خواهد شد، و آنها را در اثر شهرتش، از امور بدیهی می‌پندارند، البته اختلافاتی را که در صورت‌های منافع و فروع آنها بیان کردیم با این منافاتی ندارد.</w:t>
      </w:r>
    </w:p>
    <w:p w:rsidR="000F6A6E" w:rsidRPr="003F0D20" w:rsidRDefault="000F6A6E" w:rsidP="00F52015">
      <w:pPr>
        <w:ind w:firstLine="284"/>
        <w:jc w:val="both"/>
        <w:rPr>
          <w:rStyle w:val="Char3"/>
          <w:rtl/>
        </w:rPr>
      </w:pPr>
      <w:r w:rsidRPr="003F0D20">
        <w:rPr>
          <w:rStyle w:val="Char3"/>
          <w:rFonts w:hint="cs"/>
          <w:rtl/>
        </w:rPr>
        <w:t>مثلاً همه اتفاق دارند که باید از انتشار بدبویی مردگان و پوشیدن برهنگی آنها جلوگیری به عمل آید، ولی در صورت عملکرد آن، اختلاف دارند که بعضی دفن‌کردن را برگزیده</w:t>
      </w:r>
      <w:r w:rsidR="00110570" w:rsidRPr="003F0D20">
        <w:rPr>
          <w:rStyle w:val="Char3"/>
          <w:rFonts w:hint="cs"/>
          <w:rtl/>
        </w:rPr>
        <w:t xml:space="preserve">‌اند </w:t>
      </w:r>
      <w:r w:rsidRPr="003F0D20">
        <w:rPr>
          <w:rStyle w:val="Char3"/>
          <w:rFonts w:hint="cs"/>
          <w:rtl/>
        </w:rPr>
        <w:t>و بعضی سوختن آنها را.</w:t>
      </w:r>
    </w:p>
    <w:p w:rsidR="000F6A6E" w:rsidRPr="0079530D" w:rsidRDefault="000F6A6E" w:rsidP="00F52015">
      <w:pPr>
        <w:ind w:firstLine="284"/>
        <w:jc w:val="both"/>
        <w:rPr>
          <w:rStyle w:val="Char3"/>
          <w:spacing w:val="-4"/>
          <w:rtl/>
        </w:rPr>
      </w:pPr>
      <w:r w:rsidRPr="0079530D">
        <w:rPr>
          <w:rStyle w:val="Char3"/>
          <w:rFonts w:hint="cs"/>
          <w:spacing w:val="-4"/>
          <w:rtl/>
        </w:rPr>
        <w:t>و بر این اتفاق دارند که امر ازدواج بین مردم مشهور و از زنا ممتاز گردد، باز در کیفیت و صورت‌های آن باهم اختلاف نظر دارند، بعضی لازم قرار داده</w:t>
      </w:r>
      <w:r w:rsidR="00110570" w:rsidRPr="0079530D">
        <w:rPr>
          <w:rStyle w:val="Char3"/>
          <w:rFonts w:hint="cs"/>
          <w:spacing w:val="-4"/>
          <w:rtl/>
        </w:rPr>
        <w:t xml:space="preserve">‌اند </w:t>
      </w:r>
      <w:r w:rsidRPr="0079530D">
        <w:rPr>
          <w:rStyle w:val="Char3"/>
          <w:rFonts w:hint="cs"/>
          <w:spacing w:val="-4"/>
          <w:rtl/>
        </w:rPr>
        <w:t>که آن با ایجاب و قبول در حضور شاهدان و دعوت به ولیمه انجام گیرد، و بعضی با اظهار مسرت و سرور و ضرب دفوف و غنا و پوشیدن لباس فاخرانه مخصوص عروسی آن را انجام می‌دهند.</w:t>
      </w:r>
    </w:p>
    <w:p w:rsidR="000F6A6E" w:rsidRDefault="000F6A6E" w:rsidP="00F52015">
      <w:pPr>
        <w:ind w:firstLine="284"/>
        <w:jc w:val="both"/>
        <w:rPr>
          <w:rStyle w:val="Char3"/>
          <w:rtl/>
        </w:rPr>
      </w:pPr>
      <w:r w:rsidRPr="003F0D20">
        <w:rPr>
          <w:rStyle w:val="Char3"/>
          <w:rFonts w:hint="cs"/>
          <w:rtl/>
        </w:rPr>
        <w:t>و همه بر این اتفاق دارند که باید جلو زناکاران و دزدان را گرفت، باز در کیفیت جلوگیری اختلاف دارند بعضی می‌گویند: زانیان را باید سنگسار نمود و دست دزدها را باید قطع کرد، و بعضی دیگر می‌گویند که: آنها را باید با ضرب شدید، و زندان با شکنجه، و جریم</w:t>
      </w:r>
      <w:r w:rsidR="00026471" w:rsidRPr="003F0D20">
        <w:rPr>
          <w:rStyle w:val="Char3"/>
          <w:rFonts w:hint="cs"/>
          <w:rtl/>
        </w:rPr>
        <w:t>ۀ</w:t>
      </w:r>
      <w:r w:rsidRPr="003F0D20">
        <w:rPr>
          <w:rStyle w:val="Char3"/>
          <w:rFonts w:hint="cs"/>
          <w:rtl/>
        </w:rPr>
        <w:t xml:space="preserve"> سنگینی جلو گرفت.</w:t>
      </w:r>
    </w:p>
    <w:p w:rsidR="000F6A6E" w:rsidRPr="003F0D20" w:rsidRDefault="000F6A6E" w:rsidP="00F52015">
      <w:pPr>
        <w:pStyle w:val="a2"/>
        <w:rPr>
          <w:rtl/>
        </w:rPr>
      </w:pPr>
      <w:bookmarkStart w:id="1329" w:name="_Toc435271548"/>
      <w:bookmarkStart w:id="1330" w:name="_Toc435274937"/>
      <w:bookmarkStart w:id="1331" w:name="_Toc435275942"/>
      <w:bookmarkStart w:id="1332" w:name="_Toc435276947"/>
      <w:bookmarkStart w:id="1333" w:name="_Toc435277958"/>
      <w:r w:rsidRPr="003F0D20">
        <w:rPr>
          <w:rFonts w:hint="cs"/>
          <w:rtl/>
        </w:rPr>
        <w:t>مخالف منافع، جز ابلهان و فاجران کسی دیگر نیست:</w:t>
      </w:r>
      <w:bookmarkEnd w:id="1329"/>
      <w:bookmarkEnd w:id="1330"/>
      <w:bookmarkEnd w:id="1331"/>
      <w:bookmarkEnd w:id="1332"/>
      <w:bookmarkEnd w:id="1333"/>
    </w:p>
    <w:p w:rsidR="000F6A6E" w:rsidRPr="003F0D20" w:rsidRDefault="000F6A6E" w:rsidP="00F52015">
      <w:pPr>
        <w:ind w:firstLine="284"/>
        <w:jc w:val="both"/>
        <w:rPr>
          <w:rStyle w:val="Char3"/>
          <w:rtl/>
        </w:rPr>
      </w:pPr>
      <w:r w:rsidRPr="003F0D20">
        <w:rPr>
          <w:rStyle w:val="Char3"/>
          <w:rFonts w:hint="cs"/>
          <w:rtl/>
        </w:rPr>
        <w:t>و مخالفت دو گروه در این باب اعتباری ندارد:</w:t>
      </w:r>
    </w:p>
    <w:p w:rsidR="000F6A6E" w:rsidRPr="003F0D20" w:rsidRDefault="000F6A6E" w:rsidP="00F52015">
      <w:pPr>
        <w:ind w:firstLine="284"/>
        <w:jc w:val="both"/>
        <w:rPr>
          <w:rStyle w:val="Char3"/>
          <w:rtl/>
        </w:rPr>
      </w:pPr>
      <w:r w:rsidRPr="003F0D20">
        <w:rPr>
          <w:rStyle w:val="Char3"/>
          <w:rFonts w:hint="cs"/>
          <w:rtl/>
        </w:rPr>
        <w:t>یکی: ابلهان که ملحق با حیوانات می‌باشند، و جمهور می‌دانند که مزاج آنها ناقص و عقل‌شان کمبود دارد و از این که آنها بر این منافع مقید نیستند جمهور آن را دلیل بر ابلهی و نادانی‌شان می‌دانند.</w:t>
      </w:r>
    </w:p>
    <w:p w:rsidR="000F6A6E" w:rsidRPr="003F0D20" w:rsidRDefault="000F6A6E" w:rsidP="00F52015">
      <w:pPr>
        <w:ind w:firstLine="284"/>
        <w:jc w:val="both"/>
        <w:rPr>
          <w:rStyle w:val="Char3"/>
          <w:rtl/>
        </w:rPr>
      </w:pPr>
      <w:r w:rsidRPr="003F0D20">
        <w:rPr>
          <w:rStyle w:val="Char3"/>
          <w:rFonts w:hint="cs"/>
          <w:rtl/>
        </w:rPr>
        <w:t>دوم: فساق و فجار که اگر آنچه در درون‌شان هست پاک گردد، معلوم می‌شود که آنها اصول منافع را می‌پذیرند، ولی شهوت بر آنها غلبه یافته، با این امور مخالفت می‌ورزند، و بر نافرمانی خویش گواه هستند و با دختران و خواهران مردم، زنا انجام می‌دهند، ولی اگر کسی با دختران و خواهران آنها چنین کاری انجام دهد از خشم و غیظ منفجر می‌گردند، و به طور قطع می‌دانند که دیگران هم مانند آنها می‌باشند، و ارتکاب به این امور نظم را بهم می‌زند، ولی هوی و هوس، چشم دل آنها را کور کرده است و همچنین است سخن از دزدی، ربودن و تصرف در مال مردم و غیره.</w:t>
      </w:r>
    </w:p>
    <w:p w:rsidR="000F6A6E" w:rsidRPr="003F0D20" w:rsidRDefault="000F6A6E" w:rsidP="00F52015">
      <w:pPr>
        <w:pStyle w:val="a2"/>
        <w:rPr>
          <w:rtl/>
        </w:rPr>
      </w:pPr>
      <w:bookmarkStart w:id="1334" w:name="_Toc435271549"/>
      <w:bookmarkStart w:id="1335" w:name="_Toc435274938"/>
      <w:bookmarkStart w:id="1336" w:name="_Toc435275943"/>
      <w:bookmarkStart w:id="1337" w:name="_Toc435276948"/>
      <w:bookmarkStart w:id="1338" w:name="_Toc435277959"/>
      <w:r w:rsidRPr="003F0D20">
        <w:rPr>
          <w:rFonts w:hint="cs"/>
          <w:rtl/>
        </w:rPr>
        <w:t>فطرت سالم به اتفاق بر منافع دعوت می‌کند:</w:t>
      </w:r>
      <w:bookmarkEnd w:id="1334"/>
      <w:bookmarkEnd w:id="1335"/>
      <w:bookmarkEnd w:id="1336"/>
      <w:bookmarkEnd w:id="1337"/>
      <w:bookmarkEnd w:id="1338"/>
    </w:p>
    <w:p w:rsidR="000F6A6E" w:rsidRPr="003F0D20" w:rsidRDefault="000F6A6E" w:rsidP="00F52015">
      <w:pPr>
        <w:ind w:firstLine="284"/>
        <w:jc w:val="both"/>
        <w:rPr>
          <w:rStyle w:val="Char3"/>
          <w:rtl/>
        </w:rPr>
      </w:pPr>
      <w:r w:rsidRPr="003F0D20">
        <w:rPr>
          <w:rStyle w:val="Char3"/>
          <w:rFonts w:hint="cs"/>
          <w:rtl/>
        </w:rPr>
        <w:t>و نباید چنین پنداشت که آنها بر این امور بدون هدف اتفاق کرده</w:t>
      </w:r>
      <w:r w:rsidR="00703F57" w:rsidRPr="003F0D20">
        <w:rPr>
          <w:rStyle w:val="Char3"/>
          <w:rFonts w:hint="cs"/>
          <w:rtl/>
        </w:rPr>
        <w:t>‌اند</w:t>
      </w:r>
      <w:r w:rsidRPr="003F0D20">
        <w:rPr>
          <w:rStyle w:val="Char3"/>
          <w:rFonts w:hint="cs"/>
          <w:rtl/>
        </w:rPr>
        <w:t>، مانند این که همه اهل مشرق و مغرب بر خوردن یک غذا اتفاق کرده باشند، و آیا سفسطه‌ای شدیدتر از آن وجود دارد؛ بلکه فطرت سالم بیانگر این است که مردم، با وجود اختلاف سلیقه‌ها و دوری اماکن و اختلاف مذاهب و ادیان، بر آن اتفاق نکرده</w:t>
      </w:r>
      <w:r w:rsidR="00703F57" w:rsidRPr="003F0D20">
        <w:rPr>
          <w:rStyle w:val="Char3"/>
          <w:rFonts w:hint="cs"/>
          <w:rtl/>
        </w:rPr>
        <w:t>‌اند</w:t>
      </w:r>
      <w:r w:rsidRPr="003F0D20">
        <w:rPr>
          <w:rStyle w:val="Char3"/>
          <w:rFonts w:hint="cs"/>
          <w:rtl/>
        </w:rPr>
        <w:t>، مگر به اعتبار هماهنگی طبیعی و فطری که از صورت نوعی، و نیازمندی‌های زیادی که بر افراد نوع انسانی، و اخلاقی که از سلامتی طبیعت افراد انسانی پدید آمده، نباشد.</w:t>
      </w:r>
    </w:p>
    <w:p w:rsidR="000F6A6E" w:rsidRPr="003F0D20" w:rsidRDefault="000F6A6E" w:rsidP="00F52015">
      <w:pPr>
        <w:ind w:firstLine="284"/>
        <w:jc w:val="both"/>
        <w:rPr>
          <w:rStyle w:val="Char3"/>
          <w:rtl/>
        </w:rPr>
      </w:pPr>
      <w:r w:rsidRPr="003F0D20">
        <w:rPr>
          <w:rStyle w:val="Char3"/>
          <w:rFonts w:hint="cs"/>
          <w:rtl/>
        </w:rPr>
        <w:t>و اگر انسانی در بیابانی دور افتاده از شهرها، پرورش یابد و از هیچ کسی رسم و راهی یاد نگرفته باشد، صد در صد لوازماتی از قبیل گرسنگی، تشنگی و شهوت خواهد داشت؛ و خواهش نفسانی به زن پیدا می‌کند و در صورت صحت مزاج آن زن و مرد، فرزندانی از آنها به دنیا خواهند آمد، و اهل خانواده‌ها به آنها خواهند پیوست، و در میان آنها معامله و داد و ستدهایی بوقوع خواهد پیوست، و بدین شکل نیاز اولیه (منافع اولیه) پدید خواهد آمد، سپس وقتی زیاد شوند لازماً از میان آنها کسانی باید باشند که اخلاق فاضله‌ای داشته باشند و بین آنها برخوردهایی باید باشد که مستوجب نیازهای دیگر خواهد شد، والله أعلم.</w:t>
      </w:r>
    </w:p>
    <w:p w:rsidR="000F6A6E" w:rsidRPr="003F0D20" w:rsidRDefault="00261EE2" w:rsidP="00F52015">
      <w:pPr>
        <w:pStyle w:val="a0"/>
        <w:rPr>
          <w:rtl/>
        </w:rPr>
      </w:pPr>
      <w:bookmarkStart w:id="1339" w:name="_Toc435271550"/>
      <w:bookmarkStart w:id="1340" w:name="_Toc435274939"/>
      <w:bookmarkStart w:id="1341" w:name="_Toc435275944"/>
      <w:bookmarkStart w:id="1342" w:name="_Toc435276949"/>
      <w:bookmarkStart w:id="1343" w:name="_Toc435277960"/>
      <w:r w:rsidRPr="003F0D20">
        <w:rPr>
          <w:rFonts w:hint="cs"/>
          <w:rtl/>
        </w:rPr>
        <w:t>باب 28</w:t>
      </w:r>
      <w:r w:rsidR="002A6877" w:rsidRPr="003F0D20">
        <w:rPr>
          <w:rFonts w:hint="cs"/>
          <w:rtl/>
        </w:rPr>
        <w:t xml:space="preserve">: </w:t>
      </w:r>
      <w:r w:rsidRPr="003F0D20">
        <w:rPr>
          <w:rFonts w:hint="cs"/>
          <w:rtl/>
        </w:rPr>
        <w:t>عادات و رسم‌های مروج بین مردم دنیا</w:t>
      </w:r>
      <w:bookmarkEnd w:id="1339"/>
      <w:bookmarkEnd w:id="1340"/>
      <w:bookmarkEnd w:id="1341"/>
      <w:bookmarkEnd w:id="1342"/>
      <w:bookmarkEnd w:id="1343"/>
    </w:p>
    <w:p w:rsidR="000F6A6E" w:rsidRPr="003F0D20" w:rsidRDefault="000F6A6E" w:rsidP="00F52015">
      <w:pPr>
        <w:pStyle w:val="a2"/>
        <w:rPr>
          <w:rtl/>
        </w:rPr>
      </w:pPr>
      <w:bookmarkStart w:id="1344" w:name="_Toc435271551"/>
      <w:bookmarkStart w:id="1345" w:name="_Toc435274940"/>
      <w:bookmarkStart w:id="1346" w:name="_Toc435275945"/>
      <w:bookmarkStart w:id="1347" w:name="_Toc435276950"/>
      <w:bookmarkStart w:id="1348" w:name="_Toc435277961"/>
      <w:r w:rsidRPr="003F0D20">
        <w:rPr>
          <w:rFonts w:hint="cs"/>
          <w:rtl/>
        </w:rPr>
        <w:t>عادات و رسوم از منافع مطلوب، در شرایع هستند:</w:t>
      </w:r>
      <w:bookmarkEnd w:id="1344"/>
      <w:bookmarkEnd w:id="1345"/>
      <w:bookmarkEnd w:id="1346"/>
      <w:bookmarkEnd w:id="1347"/>
      <w:bookmarkEnd w:id="1348"/>
    </w:p>
    <w:p w:rsidR="000F6A6E" w:rsidRPr="003F0D20" w:rsidRDefault="000F6A6E" w:rsidP="00F52015">
      <w:pPr>
        <w:ind w:firstLine="284"/>
        <w:jc w:val="both"/>
        <w:rPr>
          <w:rStyle w:val="Char3"/>
          <w:rtl/>
        </w:rPr>
      </w:pPr>
      <w:r w:rsidRPr="003F0D20">
        <w:rPr>
          <w:rStyle w:val="Char3"/>
          <w:rFonts w:hint="cs"/>
          <w:rtl/>
        </w:rPr>
        <w:t>باید دانست که عادات و رسوم از منافع است، مانند قلب است در برابر با بدن انسان که هدف اصلی احکام شرعی، آنها هستند، و در شرایع آسمانی بحث و اشاره به آنها شده است، و این عادات و رسوم اسبابی دارند که از آنها سرچشمه می‌گیرند، مانند استنباط حکما، الهامات الهی در قلوب کسانی که با نور ملکی تأیید شده</w:t>
      </w:r>
      <w:r w:rsidR="00703F57" w:rsidRPr="003F0D20">
        <w:rPr>
          <w:rStyle w:val="Char3"/>
          <w:rFonts w:hint="cs"/>
          <w:rtl/>
        </w:rPr>
        <w:t>‌اند</w:t>
      </w:r>
      <w:r w:rsidRPr="003F0D20">
        <w:rPr>
          <w:rStyle w:val="Char3"/>
          <w:rFonts w:hint="cs"/>
          <w:rtl/>
        </w:rPr>
        <w:t>، و اسباب دیگری دارند که آن عادات و رسوم با آن اسباب در میان مردم انتشار پیدا می‌کنند، مانند بودن آن عادات و رسوم به عنوان روش پادشاه بزرگی که مردم در برابر او سر اطاعت خم کرده</w:t>
      </w:r>
      <w:r w:rsidR="00110570" w:rsidRPr="003F0D20">
        <w:rPr>
          <w:rStyle w:val="Char3"/>
          <w:rFonts w:hint="cs"/>
          <w:rtl/>
        </w:rPr>
        <w:t xml:space="preserve">‌اند </w:t>
      </w:r>
      <w:r w:rsidRPr="003F0D20">
        <w:rPr>
          <w:rStyle w:val="Char3"/>
          <w:rFonts w:hint="cs"/>
          <w:rtl/>
        </w:rPr>
        <w:t>و یا بودن‌شان به عنوان توضیحاتی برای آنچه که مردم در درون‌شان می‌یابند، پس آنها را با گواهی درون‌شان تلقی می‌کنند، و یا اسبابی دیگر که مردم با چنگ و دندان به آنها متمسک شده</w:t>
      </w:r>
      <w:r w:rsidR="00703F57" w:rsidRPr="003F0D20">
        <w:rPr>
          <w:rStyle w:val="Char3"/>
          <w:rFonts w:hint="cs"/>
          <w:rtl/>
        </w:rPr>
        <w:t>‌اند</w:t>
      </w:r>
      <w:r w:rsidRPr="003F0D20">
        <w:rPr>
          <w:rStyle w:val="Char3"/>
          <w:rFonts w:hint="cs"/>
          <w:rtl/>
        </w:rPr>
        <w:t>، زیرا تجربیات مجازات غیبی است به سبب کم‌توجهی به آن اسباب، یا واقع</w:t>
      </w:r>
      <w:r w:rsidR="002A6877" w:rsidRPr="003F0D20">
        <w:rPr>
          <w:rStyle w:val="Char3"/>
          <w:rFonts w:hint="cs"/>
          <w:rtl/>
        </w:rPr>
        <w:t xml:space="preserve"> </w:t>
      </w:r>
      <w:r w:rsidRPr="003F0D20">
        <w:rPr>
          <w:rStyle w:val="Char3"/>
          <w:rFonts w:hint="cs"/>
          <w:rtl/>
        </w:rPr>
        <w:t>‌شدن فتنه و فساد به علت چشم‌پوشی از آنها، و مانند این که اندیشمندان صاحب نظر بر ترک آن سرزنش کرده</w:t>
      </w:r>
      <w:r w:rsidR="00703F57" w:rsidRPr="003F0D20">
        <w:rPr>
          <w:rStyle w:val="Char3"/>
          <w:rFonts w:hint="cs"/>
          <w:rtl/>
        </w:rPr>
        <w:t>‌اند</w:t>
      </w:r>
      <w:r w:rsidRPr="003F0D20">
        <w:rPr>
          <w:rStyle w:val="Char3"/>
          <w:rFonts w:hint="cs"/>
          <w:rtl/>
        </w:rPr>
        <w:t>، و غیره و صاحبان بصیرت گاهی بر تصدیق آنها از قبیل زنده‌کردن روش‌ها، و یا محونمودن آن، در بسیاری از شهرها، مانند آنچه که ذکر کردیم موفق می‌گردند.</w:t>
      </w:r>
    </w:p>
    <w:p w:rsidR="000F6A6E" w:rsidRPr="003F0D20" w:rsidRDefault="000F6A6E" w:rsidP="00F52015">
      <w:pPr>
        <w:pStyle w:val="a2"/>
        <w:rPr>
          <w:rtl/>
        </w:rPr>
      </w:pPr>
      <w:bookmarkStart w:id="1349" w:name="_Toc435271552"/>
      <w:bookmarkStart w:id="1350" w:name="_Toc435274941"/>
      <w:bookmarkStart w:id="1351" w:name="_Toc435275946"/>
      <w:bookmarkStart w:id="1352" w:name="_Toc435276951"/>
      <w:bookmarkStart w:id="1353" w:name="_Toc435277962"/>
      <w:r w:rsidRPr="003F0D20">
        <w:rPr>
          <w:rFonts w:hint="cs"/>
          <w:rtl/>
        </w:rPr>
        <w:t>رسم‌های مروج، نگهبان منافع هستند:</w:t>
      </w:r>
      <w:bookmarkEnd w:id="1349"/>
      <w:bookmarkEnd w:id="1350"/>
      <w:bookmarkEnd w:id="1351"/>
      <w:bookmarkEnd w:id="1352"/>
      <w:bookmarkEnd w:id="1353"/>
    </w:p>
    <w:p w:rsidR="000F6A6E" w:rsidRPr="003F0D20" w:rsidRDefault="000F6A6E" w:rsidP="00F52015">
      <w:pPr>
        <w:ind w:firstLine="284"/>
        <w:jc w:val="both"/>
        <w:rPr>
          <w:rStyle w:val="Char3"/>
          <w:rtl/>
        </w:rPr>
      </w:pPr>
      <w:r w:rsidRPr="003F0D20">
        <w:rPr>
          <w:rStyle w:val="Char3"/>
          <w:rFonts w:hint="cs"/>
          <w:rtl/>
        </w:rPr>
        <w:t>روش‌های متداول اگرچه به اعتبار اصل و ریش</w:t>
      </w:r>
      <w:r w:rsidR="00026471" w:rsidRPr="003F0D20">
        <w:rPr>
          <w:rStyle w:val="Char3"/>
          <w:rFonts w:hint="cs"/>
          <w:rtl/>
        </w:rPr>
        <w:t>ۀ</w:t>
      </w:r>
      <w:r w:rsidRPr="003F0D20">
        <w:rPr>
          <w:rStyle w:val="Char3"/>
          <w:rFonts w:hint="cs"/>
          <w:rtl/>
        </w:rPr>
        <w:t xml:space="preserve"> خود برحق هستند، زیرا از منافع صالحه نگهداری می‌کنند و انسان را به کمال فکری و عملی می‌رسانند، و اگر این</w:t>
      </w:r>
      <w:r w:rsidRPr="003F0D20">
        <w:rPr>
          <w:rStyle w:val="Char3"/>
          <w:rFonts w:hint="eastAsia"/>
          <w:rtl/>
        </w:rPr>
        <w:t>‌</w:t>
      </w:r>
      <w:r w:rsidRPr="003F0D20">
        <w:rPr>
          <w:rStyle w:val="Char3"/>
          <w:rFonts w:hint="cs"/>
          <w:rtl/>
        </w:rPr>
        <w:t>ها نمی‌بودند اکثر انسان‌ها به حیوانات ملحق می‌گشتند، پس چه انسان‌هایی هستند که به وجه مطلوب، به نکاح و معامله اقدام می‌کنند، ولی اگر سؤال شود که شما از کجا پایبند این امور هستید جوابی دیگر ندارند جز این که با مردم هماهنگ هستند، و نهایتاً آگاهی مختصری دارد که نمی‌تواند آن را بیان نماید، چه برسد به این که مقدمه‌ای برای منفعتش بیان کند، پس اگر این قبیل مردم پایبند روشی نباشند نزدیک است که به حیوانات بپیوندند، اما گاهی با روشی خوب، امر باطلی منضم می‌شود، و این انضمام، حق را بر مردم مختلط می‌گرداند، مانند این که گروهی رئیس گردند که آرای شخصی، نسبت به آرای کلی، بر آنها غلبه پیدا کند، پس دست به کارهایی وحشیانه می‌زنند، مانند راهزنی، و غصب و یا شهوت‌پرست می‌شوند که به لواط و مخنثی روی می‌آورند، و یا دست به کسب‌های مضرّ می‌زنند از قبیل رباخواری، کم و کاست دزد کیل و وزن، و یا عاداتی را برمی‌گزینند که به اسراف و تبذیر می‌رسند، مانند اختیارنمودن لباس و میهمانی‌هایی که منجر به اسراف می‌گردد، سپس نیاز پیدا می‌کند به تعمق بی‌نهایت در اکتساب، و بکارگیری چیزهای تسلی‌آور، به گونه‌ای که امور دنیا و آخرت از بین بروند، مانند سرود و غناخوانی، موسیقی یا شطرنج و قماربازی، شکار و کبوتربازی و امثال آنها؛ و یا گمرگ‌</w:t>
      </w:r>
      <w:r w:rsidR="002A6877" w:rsidRPr="003F0D20">
        <w:rPr>
          <w:rStyle w:val="Char3"/>
          <w:rFonts w:hint="cs"/>
          <w:rtl/>
        </w:rPr>
        <w:t xml:space="preserve"> </w:t>
      </w:r>
      <w:r w:rsidRPr="003F0D20">
        <w:rPr>
          <w:rStyle w:val="Char3"/>
          <w:rFonts w:hint="cs"/>
          <w:rtl/>
        </w:rPr>
        <w:t>گیری کمر</w:t>
      </w:r>
      <w:r w:rsidR="002A6877" w:rsidRPr="003F0D20">
        <w:rPr>
          <w:rStyle w:val="Char3"/>
          <w:rFonts w:hint="cs"/>
          <w:rtl/>
        </w:rPr>
        <w:t xml:space="preserve"> </w:t>
      </w:r>
      <w:r w:rsidRPr="003F0D20">
        <w:rPr>
          <w:rStyle w:val="Char3"/>
          <w:rFonts w:hint="cs"/>
          <w:rtl/>
        </w:rPr>
        <w:t>شکن از مسافران، و مالیت ریشه‌کن‌</w:t>
      </w:r>
      <w:r w:rsidR="002A6877" w:rsidRPr="003F0D20">
        <w:rPr>
          <w:rStyle w:val="Char3"/>
          <w:rFonts w:hint="cs"/>
          <w:rtl/>
        </w:rPr>
        <w:t xml:space="preserve"> </w:t>
      </w:r>
      <w:r w:rsidRPr="003F0D20">
        <w:rPr>
          <w:rStyle w:val="Char3"/>
          <w:rFonts w:hint="cs"/>
          <w:rtl/>
        </w:rPr>
        <w:t>کننده از شهروندان، و یا بجان یکدیگر انداختن آنها که انجام‌دادن این قبیل چیزها را در حق دیگران خوب می‌دانند، و برای خود نمی‌پسندند، لذا کسی نمی‌تواند بنابر پایه و مقام آنها، به آنان چیزی بگوید، سپس فاجران آن قوم می‌آیند و از آنها پیروی می‌کنند و آنها را یاری می‌دهند، و برای گسترش آن سعی و کوشش خود را به خرج می‌دهند، سپس گروهی می‌آید که خداوند در دلهایشان تمایل به اعمال نیک و صالح را قرار نداده است و همچنین شوق و علاقه‌ای بر ضد آنها ندارند، پس مشاهده‌نمودن این</w:t>
      </w:r>
      <w:r w:rsidR="002A6877" w:rsidRPr="003F0D20">
        <w:rPr>
          <w:rStyle w:val="Char3"/>
          <w:rFonts w:hint="eastAsia"/>
          <w:rtl/>
        </w:rPr>
        <w:t>‌</w:t>
      </w:r>
      <w:r w:rsidRPr="003F0D20">
        <w:rPr>
          <w:rStyle w:val="Char3"/>
          <w:rFonts w:hint="cs"/>
          <w:rtl/>
        </w:rPr>
        <w:t xml:space="preserve">گونه امور از سران و سروران، آنها را وا می‌دارد تا از آنها پیروی و اتباع نمایند، و بسا اوقات راه‌های خوب برای آنها مشکل قرار می‌گیرند، و گروهی باقی می‌مانند که فطرت آنها باهم برابر </w:t>
      </w:r>
      <w:r w:rsidRPr="0079530D">
        <w:rPr>
          <w:rStyle w:val="Char3"/>
          <w:rFonts w:hint="cs"/>
          <w:spacing w:val="-4"/>
          <w:rtl/>
        </w:rPr>
        <w:t>است و در سطح پایین‌تری از بقیه ملت قرار دارند که با مردم اختلاط و آمیزش ندارند، و بر خشم خود خاموش می‌مانند، پس یک روش بدی پدید می‌آید و مستحکم می‌گردد.</w:t>
      </w:r>
    </w:p>
    <w:p w:rsidR="000F6A6E" w:rsidRPr="003F0D20" w:rsidRDefault="000F6A6E" w:rsidP="00F52015">
      <w:pPr>
        <w:pStyle w:val="a2"/>
        <w:rPr>
          <w:rtl/>
        </w:rPr>
      </w:pPr>
      <w:bookmarkStart w:id="1354" w:name="_Toc435271553"/>
      <w:bookmarkStart w:id="1355" w:name="_Toc435274942"/>
      <w:bookmarkStart w:id="1356" w:name="_Toc435275947"/>
      <w:bookmarkStart w:id="1357" w:name="_Toc435276952"/>
      <w:bookmarkStart w:id="1358" w:name="_Toc435277963"/>
      <w:r w:rsidRPr="003F0D20">
        <w:rPr>
          <w:rFonts w:hint="cs"/>
          <w:rtl/>
        </w:rPr>
        <w:t>واجب است که در اشاعه حق و ترویج آن زحمت کشید:</w:t>
      </w:r>
      <w:bookmarkEnd w:id="1354"/>
      <w:bookmarkEnd w:id="1355"/>
      <w:bookmarkEnd w:id="1356"/>
      <w:bookmarkEnd w:id="1357"/>
      <w:bookmarkEnd w:id="1358"/>
    </w:p>
    <w:p w:rsidR="000F6A6E" w:rsidRPr="003F0D20" w:rsidRDefault="000F6A6E" w:rsidP="00F52015">
      <w:pPr>
        <w:ind w:firstLine="284"/>
        <w:jc w:val="both"/>
        <w:rPr>
          <w:rStyle w:val="Char3"/>
          <w:rtl/>
        </w:rPr>
      </w:pPr>
      <w:r w:rsidRPr="003F0D20">
        <w:rPr>
          <w:rStyle w:val="Char3"/>
          <w:rFonts w:hint="cs"/>
          <w:rtl/>
        </w:rPr>
        <w:t>و بر همه آن کسانی که اندیشه و رأی کلی دارند، لازم است که جهت اشاعه حق و از بین‌بردن باطل از پا ننشینند، و بسا اوقات این کار امکان‌پذیر نیست، مگر این که به درگیری و قتال متوسل شد، پس هرکدام از آنها از بهترین اعمال نیک به حساب می‌آید، و هرگاه روشی راست و پایدار منعقد گردید و مردم هر قرن و زمان آن را پذیرفتند و موت و حیات خود را به آن وابسته قرار دادند، و روی آنها دل و دانش آنها اطمینان یافتند، پس آن را وجوداً و عدماً متلازم اصول قرار دادند، پس بیرون‌رفتن از آن برای کسی ممکن نیست، مگر این که به خباثت نفس و بی‌عقلی مبتلا گردد، و شهوت بر او تسلط یافته بر مرکب خواهشات سوار باشد، پس هرگاه به بیرون‌رفتن از آن سنت اقدام نماید، ضمیرش علیه او گواهی می‌دهد که او مرتکب به فسق و فجور شده، و بین او و مصلحت کلی پرده واقع شده است، پس هرگاه کار او به پایه تکمیل رسید، آن شرحی برای بیماری درونی او قرار می‌گیرد و در دینش رخنه‌ای پدید می‌آید، پس هرگاه این تحقق بیابد دعاهای ملأاعلی و تضرعات آنها برای موافقین این روش خوب، و علیه مخالف آن بلند می‌شوند، و در بهشت رضایت و عدم رضایت برای انجام‌دهنده و مخالف آن منعقد می‌گردد، و وقتی روش‌ها بدینگونه باشند از آن فطرتی به حساب می‌آیند که خداوند مردم را بر آن آفریده است، والله أعلم.</w:t>
      </w:r>
    </w:p>
    <w:p w:rsidR="00261EE2" w:rsidRPr="003F0D20" w:rsidRDefault="00261EE2" w:rsidP="00F52015">
      <w:pPr>
        <w:jc w:val="center"/>
        <w:rPr>
          <w:rStyle w:val="Char3"/>
          <w:rtl/>
        </w:rPr>
        <w:sectPr w:rsidR="00261EE2" w:rsidRPr="003F0D20" w:rsidSect="00411A34">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0F6A6E" w:rsidRPr="003F0D20" w:rsidRDefault="000F6A6E" w:rsidP="00601E06">
      <w:pPr>
        <w:pStyle w:val="a"/>
        <w:spacing w:line="223" w:lineRule="auto"/>
        <w:rPr>
          <w:rtl/>
        </w:rPr>
      </w:pPr>
      <w:bookmarkStart w:id="1359" w:name="_Toc435271554"/>
      <w:bookmarkStart w:id="1360" w:name="_Toc435274943"/>
      <w:bookmarkStart w:id="1361" w:name="_Toc435275948"/>
      <w:bookmarkStart w:id="1362" w:name="_Toc435276953"/>
      <w:bookmarkStart w:id="1363" w:name="_Toc435277964"/>
      <w:r w:rsidRPr="003F0D20">
        <w:rPr>
          <w:rFonts w:hint="cs"/>
          <w:rtl/>
        </w:rPr>
        <w:t>مبحث چهارم</w:t>
      </w:r>
      <w:r w:rsidR="00261EE2" w:rsidRPr="003F0D20">
        <w:rPr>
          <w:rtl/>
        </w:rPr>
        <w:br/>
      </w:r>
      <w:r w:rsidRPr="003F0D20">
        <w:rPr>
          <w:rFonts w:hint="cs"/>
          <w:rtl/>
        </w:rPr>
        <w:t>مبحث سعادت</w:t>
      </w:r>
      <w:bookmarkEnd w:id="1359"/>
      <w:bookmarkEnd w:id="1360"/>
      <w:bookmarkEnd w:id="1361"/>
      <w:bookmarkEnd w:id="1362"/>
      <w:bookmarkEnd w:id="1363"/>
    </w:p>
    <w:p w:rsidR="000F6A6E" w:rsidRPr="003F0D20" w:rsidRDefault="00261EE2" w:rsidP="00F52015">
      <w:pPr>
        <w:pStyle w:val="a0"/>
        <w:rPr>
          <w:rtl/>
        </w:rPr>
      </w:pPr>
      <w:bookmarkStart w:id="1364" w:name="_Toc435271555"/>
      <w:bookmarkStart w:id="1365" w:name="_Toc435274944"/>
      <w:bookmarkStart w:id="1366" w:name="_Toc435275949"/>
      <w:bookmarkStart w:id="1367" w:name="_Toc435276954"/>
      <w:bookmarkStart w:id="1368" w:name="_Toc435277965"/>
      <w:r w:rsidRPr="003F0D20">
        <w:rPr>
          <w:rFonts w:hint="cs"/>
          <w:rtl/>
        </w:rPr>
        <w:t>باب 29</w:t>
      </w:r>
      <w:r w:rsidR="002A6877" w:rsidRPr="003F0D20">
        <w:rPr>
          <w:rFonts w:hint="cs"/>
          <w:rtl/>
        </w:rPr>
        <w:t xml:space="preserve">: </w:t>
      </w:r>
      <w:r w:rsidRPr="003F0D20">
        <w:rPr>
          <w:rFonts w:hint="cs"/>
          <w:rtl/>
        </w:rPr>
        <w:t>حقیقت سعادت</w:t>
      </w:r>
      <w:bookmarkEnd w:id="1364"/>
      <w:bookmarkEnd w:id="1365"/>
      <w:bookmarkEnd w:id="1366"/>
      <w:bookmarkEnd w:id="1367"/>
      <w:bookmarkEnd w:id="1368"/>
    </w:p>
    <w:p w:rsidR="000F6A6E" w:rsidRPr="003F0D20" w:rsidRDefault="000F6A6E" w:rsidP="00F52015">
      <w:pPr>
        <w:pStyle w:val="a2"/>
        <w:rPr>
          <w:rtl/>
        </w:rPr>
      </w:pPr>
      <w:bookmarkStart w:id="1369" w:name="_Toc435271556"/>
      <w:bookmarkStart w:id="1370" w:name="_Toc435274945"/>
      <w:bookmarkStart w:id="1371" w:name="_Toc435275950"/>
      <w:bookmarkStart w:id="1372" w:name="_Toc435276955"/>
      <w:bookmarkStart w:id="1373" w:name="_Toc435277966"/>
      <w:r w:rsidRPr="003F0D20">
        <w:rPr>
          <w:rFonts w:hint="cs"/>
          <w:rtl/>
        </w:rPr>
        <w:t>انسان کمالاتی دارد که صورت نوعی متقاضی آنهاست:</w:t>
      </w:r>
      <w:bookmarkEnd w:id="1369"/>
      <w:bookmarkEnd w:id="1370"/>
      <w:bookmarkEnd w:id="1371"/>
      <w:bookmarkEnd w:id="1372"/>
      <w:bookmarkEnd w:id="1373"/>
    </w:p>
    <w:p w:rsidR="000F6A6E" w:rsidRPr="00601E06" w:rsidRDefault="000F6A6E" w:rsidP="00F52015">
      <w:pPr>
        <w:ind w:firstLine="284"/>
        <w:jc w:val="both"/>
        <w:rPr>
          <w:rStyle w:val="Char3"/>
          <w:rtl/>
        </w:rPr>
      </w:pPr>
      <w:r w:rsidRPr="00601E06">
        <w:rPr>
          <w:rStyle w:val="Char3"/>
          <w:rFonts w:hint="cs"/>
          <w:rtl/>
        </w:rPr>
        <w:t>باید دانست که انسان دارای کمالی است که صورت نوعی، خواهان آن است، و کمالی است که موضوع نوع، از جنس قریب و بعید متقاضی آنست، و همچنین سعادتش که نبودن آن کمال موجب ضررش است، نیز خواهان آن است، و صاحبان</w:t>
      </w:r>
      <w:r w:rsidR="00464BD5" w:rsidRPr="00601E06">
        <w:rPr>
          <w:rStyle w:val="Char3"/>
          <w:rFonts w:hint="cs"/>
          <w:rtl/>
        </w:rPr>
        <w:t xml:space="preserve"> </w:t>
      </w:r>
      <w:r w:rsidRPr="00601E06">
        <w:rPr>
          <w:rStyle w:val="Char3"/>
          <w:rFonts w:hint="cs"/>
          <w:rtl/>
        </w:rPr>
        <w:t>عقل مستقیم به آن روی می‌آورند و این نخستین کمال است؛ زیرا طبق معمول انسان به وسیله صفاتی ستایش می‌گردد که در آنها اجسام معدنی شریکش باشند مانند طول و قد و قامت، پس اگر این سعادت به حساب</w:t>
      </w:r>
      <w:r w:rsidR="00110570" w:rsidRPr="00601E06">
        <w:rPr>
          <w:rStyle w:val="Char3"/>
          <w:rFonts w:hint="cs"/>
          <w:rtl/>
        </w:rPr>
        <w:t xml:space="preserve">‌اید </w:t>
      </w:r>
      <w:r w:rsidRPr="00601E06">
        <w:rPr>
          <w:rStyle w:val="Char3"/>
          <w:rFonts w:hint="cs"/>
          <w:rtl/>
        </w:rPr>
        <w:t>پس کوه‌ها باید بیش از انسان سعادتمند باشند؛ و به صفاتی ستوده می‌شود که نباتات با او در آن شریک هستند، مانند رشد و نمو و بیرون‌آمدن</w:t>
      </w:r>
      <w:r w:rsidR="00265EC6" w:rsidRPr="00601E06">
        <w:rPr>
          <w:rStyle w:val="Char3"/>
          <w:rFonts w:hint="cs"/>
          <w:rtl/>
        </w:rPr>
        <w:t xml:space="preserve"> به‌سوی </w:t>
      </w:r>
      <w:r w:rsidRPr="00601E06">
        <w:rPr>
          <w:rStyle w:val="Char3"/>
          <w:rFonts w:hint="cs"/>
          <w:rtl/>
        </w:rPr>
        <w:t>وضعیت خوب و شکل</w:t>
      </w:r>
      <w:r w:rsidR="00110570" w:rsidRPr="00601E06">
        <w:rPr>
          <w:rStyle w:val="Char3"/>
          <w:rFonts w:hint="cs"/>
          <w:rtl/>
        </w:rPr>
        <w:t xml:space="preserve">‌تر </w:t>
      </w:r>
      <w:r w:rsidRPr="00601E06">
        <w:rPr>
          <w:rStyle w:val="Char3"/>
          <w:rFonts w:hint="cs"/>
          <w:rtl/>
        </w:rPr>
        <w:t>و تازه‌ای، پس اگر سعادت در این است که گل‌ها و شقایق‌ها سعادت کاملتری خواهند داشت، و نیز به صفاتی ستایش می‌شود که حیوانات در آنها شریک هستند مانند قوت بطش، بلندی صدا، غلب</w:t>
      </w:r>
      <w:r w:rsidR="00026471" w:rsidRPr="00601E06">
        <w:rPr>
          <w:rStyle w:val="Char3"/>
          <w:rFonts w:hint="cs"/>
          <w:rtl/>
        </w:rPr>
        <w:t>ۀ</w:t>
      </w:r>
      <w:r w:rsidRPr="00601E06">
        <w:rPr>
          <w:rStyle w:val="Char3"/>
          <w:rFonts w:hint="cs"/>
          <w:rtl/>
        </w:rPr>
        <w:t xml:space="preserve"> شهوت، کثرت اکل و شراب، خشم زیاد و حسادت، و اگر سعادت در این امور باشد، پس سعادت خر باید بیشتر باشد، و به صفاتی ستوده می‌شود که مختص به انسان می‌باشند، مانند اخلاق مهذب و در منافع خوب و صنایع مرتفع و جاه و مقام عظیم.</w:t>
      </w:r>
    </w:p>
    <w:p w:rsidR="000F6A6E" w:rsidRPr="003F0D20" w:rsidRDefault="000F6A6E" w:rsidP="00F52015">
      <w:pPr>
        <w:pStyle w:val="a2"/>
        <w:rPr>
          <w:rtl/>
        </w:rPr>
      </w:pPr>
      <w:bookmarkStart w:id="1374" w:name="_Toc435271557"/>
      <w:bookmarkStart w:id="1375" w:name="_Toc435274946"/>
      <w:bookmarkStart w:id="1376" w:name="_Toc435275951"/>
      <w:bookmarkStart w:id="1377" w:name="_Toc435276956"/>
      <w:bookmarkStart w:id="1378" w:name="_Toc435277967"/>
      <w:r w:rsidRPr="003F0D20">
        <w:rPr>
          <w:rFonts w:hint="cs"/>
          <w:rtl/>
        </w:rPr>
        <w:t>اصل کمالات در افراد حیوانات وجود دارد:</w:t>
      </w:r>
      <w:bookmarkEnd w:id="1374"/>
      <w:bookmarkEnd w:id="1375"/>
      <w:bookmarkEnd w:id="1376"/>
      <w:bookmarkEnd w:id="1377"/>
      <w:bookmarkEnd w:id="1378"/>
    </w:p>
    <w:p w:rsidR="000F6A6E" w:rsidRPr="003F0D20" w:rsidRDefault="000F6A6E" w:rsidP="00F52015">
      <w:pPr>
        <w:ind w:firstLine="284"/>
        <w:jc w:val="both"/>
        <w:rPr>
          <w:rStyle w:val="Char3"/>
          <w:rtl/>
        </w:rPr>
      </w:pPr>
      <w:r w:rsidRPr="003F0D20">
        <w:rPr>
          <w:rStyle w:val="Char3"/>
          <w:rFonts w:hint="cs"/>
          <w:rtl/>
        </w:rPr>
        <w:t>در نظر سطحی، این</w:t>
      </w:r>
      <w:r w:rsidRPr="003F0D20">
        <w:rPr>
          <w:rStyle w:val="Char3"/>
          <w:rFonts w:hint="eastAsia"/>
          <w:rtl/>
        </w:rPr>
        <w:t>‌</w:t>
      </w:r>
      <w:r w:rsidRPr="003F0D20">
        <w:rPr>
          <w:rStyle w:val="Char3"/>
          <w:rFonts w:hint="cs"/>
          <w:rtl/>
        </w:rPr>
        <w:t>ها از سعادت انسان به حساب می‌آیند، و از این جهت می‌بینی که هر گروهی از مردم که عقل کاملتر و رای درستی داشته باشند، می‌خواهند که این امور را بدست بیاورند، و غیر از این</w:t>
      </w:r>
      <w:r w:rsidRPr="003F0D20">
        <w:rPr>
          <w:rStyle w:val="Char3"/>
          <w:rFonts w:hint="eastAsia"/>
          <w:rtl/>
        </w:rPr>
        <w:t>‌</w:t>
      </w:r>
      <w:r w:rsidRPr="003F0D20">
        <w:rPr>
          <w:rStyle w:val="Char3"/>
          <w:rFonts w:hint="cs"/>
          <w:rtl/>
        </w:rPr>
        <w:t>ها را صفات قابل ستایش نمی‌دانند، ولی تا هنوز این امر واضح و پاک شده نیست، زیرا ریشه و اصل این امور در حیوان‌ها نیز وجود د ارد، مثلاً ریشه شجاعت غضب، حب انتقام، تحمل و استقامت در شداید و اقدام بر مهالک است، و همه این</w:t>
      </w:r>
      <w:r w:rsidRPr="003F0D20">
        <w:rPr>
          <w:rStyle w:val="Char3"/>
          <w:rFonts w:hint="eastAsia"/>
          <w:rtl/>
        </w:rPr>
        <w:t>‌</w:t>
      </w:r>
      <w:r w:rsidRPr="003F0D20">
        <w:rPr>
          <w:rStyle w:val="Char3"/>
          <w:rFonts w:hint="cs"/>
          <w:rtl/>
        </w:rPr>
        <w:t>ها به طور کامل در حیوان‌های نر، مشاهده می‌شوند، ولی آن را شجاعت نمی‌نامند، مگر این که به وسیله فیض نفس ناطقه تهذیب یافته باشد و تابع مصلحت کلی قرار گرفته از علت معقولی سرچشمه گرفته باشد.</w:t>
      </w:r>
    </w:p>
    <w:p w:rsidR="000F6A6E" w:rsidRPr="003F0D20" w:rsidRDefault="000F6A6E" w:rsidP="00F52015">
      <w:pPr>
        <w:pStyle w:val="a2"/>
        <w:rPr>
          <w:rtl/>
        </w:rPr>
      </w:pPr>
      <w:bookmarkStart w:id="1379" w:name="_Toc435271558"/>
      <w:bookmarkStart w:id="1380" w:name="_Toc435274947"/>
      <w:bookmarkStart w:id="1381" w:name="_Toc435275952"/>
      <w:bookmarkStart w:id="1382" w:name="_Toc435276957"/>
      <w:bookmarkStart w:id="1383" w:name="_Toc435277968"/>
      <w:r w:rsidRPr="003F0D20">
        <w:rPr>
          <w:rFonts w:hint="cs"/>
          <w:rtl/>
        </w:rPr>
        <w:t>اصل صنایع هم در حیوان وجود دارند:</w:t>
      </w:r>
      <w:bookmarkEnd w:id="1379"/>
      <w:bookmarkEnd w:id="1380"/>
      <w:bookmarkEnd w:id="1381"/>
      <w:bookmarkEnd w:id="1382"/>
      <w:bookmarkEnd w:id="1383"/>
    </w:p>
    <w:p w:rsidR="000F6A6E" w:rsidRPr="003F0D20" w:rsidRDefault="000F6A6E" w:rsidP="00F52015">
      <w:pPr>
        <w:ind w:firstLine="284"/>
        <w:jc w:val="both"/>
        <w:rPr>
          <w:rStyle w:val="Char3"/>
          <w:rtl/>
        </w:rPr>
      </w:pPr>
      <w:r w:rsidRPr="003F0D20">
        <w:rPr>
          <w:rStyle w:val="Char3"/>
          <w:rFonts w:hint="cs"/>
          <w:rtl/>
        </w:rPr>
        <w:t>و همچنین اصل صنایع نیز در حیوانات وجود دارد، مثلاً گنجشک لان</w:t>
      </w:r>
      <w:r w:rsidR="00026471" w:rsidRPr="003F0D20">
        <w:rPr>
          <w:rStyle w:val="Char3"/>
          <w:rFonts w:hint="cs"/>
          <w:rtl/>
        </w:rPr>
        <w:t>ۀ</w:t>
      </w:r>
      <w:r w:rsidRPr="003F0D20">
        <w:rPr>
          <w:rStyle w:val="Char3"/>
          <w:rFonts w:hint="cs"/>
          <w:rtl/>
        </w:rPr>
        <w:t xml:space="preserve"> خوب می‌بافد، بلکه شاید حیوان‌ها به حسب مقتضای طبع خویش گاهی چنان صنعتی راه می‌اندازند که انسان با همه زحمت و تدبیرش از عهده انجام آن برنیاید، هرگز چنین نیست، بلکه حق این است که این سعادت عارضی و مجازی است سعادت حقیقی عبارت است از مطیع‌بودن حیوانیت برای نفس ناطقه، تبعیت‌کردن هوی از عقل، تسلط نفس ناطقه بر حیوانیت و غالب‌آمدن عقل بر هوی و هوس، و بقیه ویژگی‌ها همه لغو می‌باشند.</w:t>
      </w:r>
    </w:p>
    <w:p w:rsidR="000F6A6E" w:rsidRPr="003F0D20" w:rsidRDefault="000F6A6E" w:rsidP="00F52015">
      <w:pPr>
        <w:pStyle w:val="a2"/>
        <w:rPr>
          <w:rtl/>
        </w:rPr>
      </w:pPr>
      <w:bookmarkStart w:id="1384" w:name="_Toc435271559"/>
      <w:bookmarkStart w:id="1385" w:name="_Toc435274948"/>
      <w:bookmarkStart w:id="1386" w:name="_Toc435275953"/>
      <w:bookmarkStart w:id="1387" w:name="_Toc435276958"/>
      <w:bookmarkStart w:id="1388" w:name="_Toc435277969"/>
      <w:r w:rsidRPr="003F0D20">
        <w:rPr>
          <w:rFonts w:hint="cs"/>
          <w:rtl/>
        </w:rPr>
        <w:t>امور آمیخته با سعادت حقیقی:</w:t>
      </w:r>
      <w:bookmarkEnd w:id="1384"/>
      <w:bookmarkEnd w:id="1385"/>
      <w:bookmarkEnd w:id="1386"/>
      <w:bookmarkEnd w:id="1387"/>
      <w:bookmarkEnd w:id="1388"/>
    </w:p>
    <w:p w:rsidR="000F6A6E" w:rsidRPr="003F0D20" w:rsidRDefault="000F6A6E" w:rsidP="00F52015">
      <w:pPr>
        <w:ind w:firstLine="284"/>
        <w:jc w:val="both"/>
        <w:rPr>
          <w:rStyle w:val="Char3"/>
          <w:rtl/>
        </w:rPr>
      </w:pPr>
      <w:r w:rsidRPr="003F0D20">
        <w:rPr>
          <w:rStyle w:val="Char3"/>
          <w:rFonts w:hint="cs"/>
          <w:rtl/>
        </w:rPr>
        <w:t>باید دانست که امور وابسته به سعادت حقیقی بر دو قسم هستند:</w:t>
      </w:r>
    </w:p>
    <w:p w:rsidR="000F6A6E" w:rsidRPr="003F0D20" w:rsidRDefault="000F6A6E" w:rsidP="00F52015">
      <w:pPr>
        <w:ind w:firstLine="284"/>
        <w:jc w:val="both"/>
        <w:rPr>
          <w:rStyle w:val="Char3"/>
          <w:rtl/>
        </w:rPr>
      </w:pPr>
      <w:r w:rsidRPr="003F0D20">
        <w:rPr>
          <w:rStyle w:val="Char3"/>
          <w:rFonts w:hint="cs"/>
          <w:rtl/>
        </w:rPr>
        <w:t>یکی از قبیل فیوضات نفس ناطقه، در امور زندگی است که به اعتبار مقتضای سرشت و طبیعت ظاهر می‌گردد که خصایل و عادات مطلوب تنها به این قسم امور بدست نمی‌آیند، بلکه بسا اوقات غوطه‌ورشدن در این امور و آرایش آنها بویژه با تفکر جزئی به آنها گناه‌کردن، ضد کمال مطلوب است، آنچنانکه</w:t>
      </w:r>
      <w:r w:rsidR="00110570" w:rsidRPr="003F0D20">
        <w:rPr>
          <w:rStyle w:val="Char3"/>
          <w:rFonts w:hint="cs"/>
          <w:rtl/>
        </w:rPr>
        <w:t xml:space="preserve">‌شان </w:t>
      </w:r>
      <w:r w:rsidRPr="003F0D20">
        <w:rPr>
          <w:rStyle w:val="Char3"/>
          <w:rFonts w:hint="cs"/>
          <w:rtl/>
        </w:rPr>
        <w:t>ناقصان است، مانند کسی که با برانگیختن خشم و درگیری در پی تحصیل شجاعت قرار گیرد، و یا با آشنایی به اشعار عرب و خطبه‌های‌شان خواهان فصاحت باشد.</w:t>
      </w:r>
    </w:p>
    <w:p w:rsidR="000F6A6E" w:rsidRPr="00601E06" w:rsidRDefault="000F6A6E" w:rsidP="00F52015">
      <w:pPr>
        <w:ind w:firstLine="284"/>
        <w:jc w:val="both"/>
        <w:rPr>
          <w:rStyle w:val="Char3"/>
          <w:rtl/>
        </w:rPr>
      </w:pPr>
      <w:r w:rsidRPr="00601E06">
        <w:rPr>
          <w:rStyle w:val="Char3"/>
          <w:rFonts w:hint="cs"/>
          <w:rtl/>
        </w:rPr>
        <w:t>و اخلاق زمانی ظاهر می‌گردند که با بنی نوع، مزاحمت و درگیری پیش آید، و منافع زمانی شکار می‌گردند که نیازمندی و احتیاج پیش آید، و صناعات با ابزار و آلات و مواد به اتمام می‌رسند، و هم</w:t>
      </w:r>
      <w:r w:rsidR="00026471" w:rsidRPr="00601E06">
        <w:rPr>
          <w:rStyle w:val="Char3"/>
          <w:rFonts w:hint="cs"/>
          <w:rtl/>
        </w:rPr>
        <w:t>ۀ</w:t>
      </w:r>
      <w:r w:rsidRPr="00601E06">
        <w:rPr>
          <w:rStyle w:val="Char3"/>
          <w:rFonts w:hint="cs"/>
          <w:rtl/>
        </w:rPr>
        <w:t xml:space="preserve"> این امور با گذشت زندگی دنیا به پایان می‌رسند، پس اگر ناقصی در همچنین وضعی، فوت کند و آن هم زشت و بدعمل باشد، عاری از کمال می‌ماند، و اگر خود را به صورت‌های این قبیل وابستگی‌ها بچسباند ضررش از نفعش بیشتر خواهد شد.</w:t>
      </w:r>
    </w:p>
    <w:p w:rsidR="000F6A6E" w:rsidRPr="003F0D20" w:rsidRDefault="000F6A6E" w:rsidP="00F52015">
      <w:pPr>
        <w:ind w:firstLine="284"/>
        <w:jc w:val="both"/>
        <w:rPr>
          <w:rStyle w:val="Char3"/>
          <w:rtl/>
        </w:rPr>
      </w:pPr>
      <w:r w:rsidRPr="003F0D20">
        <w:rPr>
          <w:rStyle w:val="Char3"/>
          <w:rFonts w:hint="cs"/>
          <w:rtl/>
        </w:rPr>
        <w:t>دوم: همانا روحش صوری از تبعیت حیوانیت از ملکیت است، بدینگونه که ملکیت در آن موافق به وحیش تصرف نماید، و به رنگ ملکیت درآید و ملکیتش مانع از آن باشد که رنگ‌ها و نقش‌های پست را قبول کند، آنچنان که نقوش مهر در لاک پدید می‌آیند، و این راه و چاره‌ای ندارد مگر این که ملکیت چیزهایی از ذاتیاتش را برداشته در حیوانیت القا کند و بر او عرضه بدارد، سپس حیوانیت مطیعش گردد و علیه آن طغیان نکند، و از آن خودداری نکند، و باز همین کار را ادامه دهد تا که به صورت عادت و تمرین درآید، و این چیزهایی که ملکیت آنها را ذاتاً متقاضی است و حیوانیت برخلاف طبعش بر آن منقاد درمی‌آید از جنس آنهایی می‌باشند که ملکیت شرح صدر می‌یابد، و حیوانیت سرکوب می‌گردد، و آن مانند شبیه قرارگرفتن به ملکوت و سراغ‌گرفتن از جبروت که این از ویژگی‌های ملکیت است، و حیوانیت از آن به فرسخها دور می‌باشد، و یا آنچه را حیوانیت تقاضا می‌نماید و از آن لذت می‌برد و مشتاقانه خواهانش است را ترک نماید.</w:t>
      </w:r>
    </w:p>
    <w:p w:rsidR="000F6A6E" w:rsidRPr="003F0D20" w:rsidRDefault="000F6A6E" w:rsidP="00F52015">
      <w:pPr>
        <w:pStyle w:val="a2"/>
        <w:rPr>
          <w:rtl/>
        </w:rPr>
      </w:pPr>
      <w:bookmarkStart w:id="1389" w:name="_Toc435271560"/>
      <w:bookmarkStart w:id="1390" w:name="_Toc435274949"/>
      <w:bookmarkStart w:id="1391" w:name="_Toc435275954"/>
      <w:bookmarkStart w:id="1392" w:name="_Toc435276959"/>
      <w:bookmarkStart w:id="1393" w:name="_Toc435277970"/>
      <w:r w:rsidRPr="003F0D20">
        <w:rPr>
          <w:rFonts w:hint="cs"/>
          <w:rtl/>
        </w:rPr>
        <w:t>عبادات و ریاضات:</w:t>
      </w:r>
      <w:bookmarkEnd w:id="1389"/>
      <w:bookmarkEnd w:id="1390"/>
      <w:bookmarkEnd w:id="1391"/>
      <w:bookmarkEnd w:id="1392"/>
      <w:bookmarkEnd w:id="1393"/>
    </w:p>
    <w:p w:rsidR="000F6A6E" w:rsidRPr="00601E06" w:rsidRDefault="000F6A6E" w:rsidP="00F52015">
      <w:pPr>
        <w:ind w:firstLine="284"/>
        <w:jc w:val="both"/>
        <w:rPr>
          <w:rStyle w:val="Char3"/>
          <w:spacing w:val="-4"/>
          <w:rtl/>
        </w:rPr>
      </w:pPr>
      <w:r w:rsidRPr="00601E06">
        <w:rPr>
          <w:rStyle w:val="Char3"/>
          <w:rFonts w:hint="cs"/>
          <w:spacing w:val="-4"/>
          <w:rtl/>
        </w:rPr>
        <w:t>و این نوع را عبادت</w:t>
      </w:r>
      <w:r w:rsidRPr="00601E06">
        <w:rPr>
          <w:rFonts w:cs="IRNazli" w:hint="cs"/>
          <w:spacing w:val="-4"/>
          <w:vertAlign w:val="superscript"/>
          <w:rtl/>
          <w:lang w:bidi="fa-IR"/>
        </w:rPr>
        <w:t>(</w:t>
      </w:r>
      <w:r w:rsidRPr="00601E06">
        <w:rPr>
          <w:rStyle w:val="FootnoteReference"/>
          <w:rFonts w:cs="IRNazli"/>
          <w:spacing w:val="-4"/>
          <w:rtl/>
          <w:lang w:bidi="fa-IR"/>
        </w:rPr>
        <w:footnoteReference w:id="11"/>
      </w:r>
      <w:r w:rsidRPr="00601E06">
        <w:rPr>
          <w:rFonts w:cs="IRNazli" w:hint="cs"/>
          <w:spacing w:val="-4"/>
          <w:vertAlign w:val="superscript"/>
          <w:rtl/>
          <w:lang w:bidi="fa-IR"/>
        </w:rPr>
        <w:t>)</w:t>
      </w:r>
      <w:r w:rsidRPr="00601E06">
        <w:rPr>
          <w:rStyle w:val="Char3"/>
          <w:rFonts w:hint="cs"/>
          <w:spacing w:val="-4"/>
          <w:rtl/>
        </w:rPr>
        <w:t xml:space="preserve"> و ریاضت</w:t>
      </w:r>
      <w:r w:rsidRPr="00601E06">
        <w:rPr>
          <w:rFonts w:cs="IRNazli" w:hint="cs"/>
          <w:spacing w:val="-4"/>
          <w:vertAlign w:val="superscript"/>
          <w:rtl/>
          <w:lang w:bidi="fa-IR"/>
        </w:rPr>
        <w:t>(</w:t>
      </w:r>
      <w:r w:rsidRPr="00601E06">
        <w:rPr>
          <w:rStyle w:val="FootnoteReference"/>
          <w:rFonts w:cs="IRNazli"/>
          <w:spacing w:val="-4"/>
          <w:rtl/>
          <w:lang w:bidi="fa-IR"/>
        </w:rPr>
        <w:footnoteReference w:id="12"/>
      </w:r>
      <w:r w:rsidRPr="00601E06">
        <w:rPr>
          <w:rFonts w:cs="IRNazli" w:hint="cs"/>
          <w:spacing w:val="-4"/>
          <w:vertAlign w:val="superscript"/>
          <w:rtl/>
          <w:lang w:bidi="fa-IR"/>
        </w:rPr>
        <w:t>)</w:t>
      </w:r>
      <w:r w:rsidRPr="00601E06">
        <w:rPr>
          <w:rStyle w:val="Char3"/>
          <w:rFonts w:hint="cs"/>
          <w:spacing w:val="-4"/>
          <w:rtl/>
        </w:rPr>
        <w:t xml:space="preserve"> می‌نامند، و این</w:t>
      </w:r>
      <w:r w:rsidRPr="00601E06">
        <w:rPr>
          <w:rStyle w:val="Char3"/>
          <w:rFonts w:hint="eastAsia"/>
          <w:spacing w:val="-4"/>
          <w:rtl/>
        </w:rPr>
        <w:t>‌</w:t>
      </w:r>
      <w:r w:rsidRPr="00601E06">
        <w:rPr>
          <w:rStyle w:val="Char3"/>
          <w:rFonts w:hint="cs"/>
          <w:spacing w:val="-4"/>
          <w:rtl/>
        </w:rPr>
        <w:t>ها دام‌هایی هستند که می‌توان با آنها اخلاق مطلوب را بدست آورد، پس خلاصه این شد که سعادت واقعی را نمی‌توان به جز با عبادت و ریاضت بدست آورد. بنابراین، مصلحت کلی از دریچه صورت نوعی، افراد انسان را صدا می‌زند و تاکیداً امر می‌نماید که از اصلاح صفات کمال ثانی به قدر ضرورت و نیاز استفاده برند، و منت‌های همت و مطمح نظر خود را بر تهذیب نفس و آراسته‌نمودن آن به صورت‌های زیبا صرف کنند، و آن را شبیه به مافوقش از ملأاعلی قررا داده جهت این که اکوان جبروت و ملکوت بر آن سرازیر گردند، آماده و مهیا نماید، و حیوانیت را مطیع و فرمانبردار ملکیت قرار داده و آن را میدانی جهت ظهور احکامش قرار دهد.</w:t>
      </w:r>
    </w:p>
    <w:p w:rsidR="000F6A6E" w:rsidRPr="003F0D20" w:rsidRDefault="000F6A6E" w:rsidP="00F52015">
      <w:pPr>
        <w:pStyle w:val="a2"/>
        <w:rPr>
          <w:rtl/>
        </w:rPr>
      </w:pPr>
      <w:bookmarkStart w:id="1394" w:name="_Toc435271561"/>
      <w:bookmarkStart w:id="1395" w:name="_Toc435274950"/>
      <w:bookmarkStart w:id="1396" w:name="_Toc435275955"/>
      <w:bookmarkStart w:id="1397" w:name="_Toc435276960"/>
      <w:bookmarkStart w:id="1398" w:name="_Toc435277971"/>
      <w:r w:rsidRPr="003F0D20">
        <w:rPr>
          <w:rFonts w:hint="cs"/>
          <w:rtl/>
        </w:rPr>
        <w:t>افراد انسان مشتاق سعادت حقیقی هستند:</w:t>
      </w:r>
      <w:bookmarkEnd w:id="1394"/>
      <w:bookmarkEnd w:id="1395"/>
      <w:bookmarkEnd w:id="1396"/>
      <w:bookmarkEnd w:id="1397"/>
      <w:bookmarkEnd w:id="1398"/>
    </w:p>
    <w:p w:rsidR="000F6A6E" w:rsidRPr="003F0D20" w:rsidRDefault="000F6A6E" w:rsidP="00F52015">
      <w:pPr>
        <w:ind w:firstLine="284"/>
        <w:jc w:val="both"/>
        <w:rPr>
          <w:rStyle w:val="Char3"/>
          <w:rtl/>
        </w:rPr>
      </w:pPr>
      <w:r w:rsidRPr="003F0D20">
        <w:rPr>
          <w:rStyle w:val="Char3"/>
          <w:rFonts w:hint="cs"/>
          <w:rtl/>
        </w:rPr>
        <w:t>و افراد انسان برای ظهور احکم نوع خود، به شرط صحت نوع و آمادگی کامل ماده، جهت تحصیل این سعادت، فوق العاده شوق و علاقه دارند و چنان</w:t>
      </w:r>
      <w:r w:rsidR="00265EC6" w:rsidRPr="003F0D20">
        <w:rPr>
          <w:rStyle w:val="Char3"/>
          <w:rFonts w:hint="cs"/>
          <w:rtl/>
        </w:rPr>
        <w:t xml:space="preserve"> به‌سوی </w:t>
      </w:r>
      <w:r w:rsidRPr="003F0D20">
        <w:rPr>
          <w:rStyle w:val="Char3"/>
          <w:rFonts w:hint="cs"/>
          <w:rtl/>
        </w:rPr>
        <w:t>آن جذب می‌گردند که آهن</w:t>
      </w:r>
      <w:r w:rsidR="00265EC6" w:rsidRPr="003F0D20">
        <w:rPr>
          <w:rStyle w:val="Char3"/>
          <w:rFonts w:hint="cs"/>
          <w:rtl/>
        </w:rPr>
        <w:t xml:space="preserve"> به‌سوی </w:t>
      </w:r>
      <w:r w:rsidRPr="003F0D20">
        <w:rPr>
          <w:rStyle w:val="Char3"/>
          <w:rFonts w:hint="cs"/>
          <w:rtl/>
        </w:rPr>
        <w:t>مغناطیس جذب می‌گردد.</w:t>
      </w:r>
    </w:p>
    <w:p w:rsidR="000F6A6E" w:rsidRPr="003F0D20" w:rsidRDefault="000F6A6E" w:rsidP="00F52015">
      <w:pPr>
        <w:ind w:firstLine="284"/>
        <w:jc w:val="both"/>
        <w:rPr>
          <w:rStyle w:val="Char3"/>
          <w:rtl/>
        </w:rPr>
      </w:pPr>
      <w:r w:rsidRPr="003F0D20">
        <w:rPr>
          <w:rStyle w:val="Char3"/>
          <w:rFonts w:hint="cs"/>
          <w:rtl/>
        </w:rPr>
        <w:t>و این است آفرینش خداوند که مردم را بر آن آفریده است و فطرت خداوندی که مردم را بر آن پدید آورده است. بنابراین، در بنی نوع انسانی، هیچ گروهی از اهل مزاج معتدل نیست، مگر این که عده‌ای از بزرگان آنها در پی تکمیل این آفرینش قرار گرفته</w:t>
      </w:r>
      <w:r w:rsidR="00703F57" w:rsidRPr="003F0D20">
        <w:rPr>
          <w:rStyle w:val="Char3"/>
          <w:rFonts w:hint="cs"/>
          <w:rtl/>
        </w:rPr>
        <w:t>‌اند</w:t>
      </w:r>
      <w:r w:rsidRPr="003F0D20">
        <w:rPr>
          <w:rStyle w:val="Char3"/>
          <w:rFonts w:hint="cs"/>
          <w:rtl/>
        </w:rPr>
        <w:t>، و آن را آخرین سعادت خود می‌پندارند، از پادشاهان و حکیمان گرفته تا پایین‌تر، همه آنها را در چنان پایه‌ای پیروز می‌دانند که از همه سعادت‌های دنیا بالاتر می‌باشد و آنها را ملحق به ملایکه پنداشته، از جمع آنها می‌دانند، تا جایی که به آنها تبرک می‌جویند و دست و پاهای آنها را می‌بوسند، پس آیا امکان دارد عرب و عجم با اختلاف دین و عادات و دوری شهر و مسکن بر یک امر واحد بدون مناسبت طبیعی اتفاق نمایند، و این چگونه طبیعی نیست حالانکه شما دانستید که ملکیت در اصل آفرینش انسان وجود دارد و این را هم دانستید که افاضل و اساطین مردم چه کسانی هستند، والله أعلم.</w:t>
      </w:r>
    </w:p>
    <w:p w:rsidR="000F6A6E" w:rsidRPr="003F0D20" w:rsidRDefault="00261EE2" w:rsidP="00F52015">
      <w:pPr>
        <w:pStyle w:val="a0"/>
        <w:rPr>
          <w:rtl/>
        </w:rPr>
      </w:pPr>
      <w:bookmarkStart w:id="1399" w:name="_Toc435271562"/>
      <w:bookmarkStart w:id="1400" w:name="_Toc435274951"/>
      <w:bookmarkStart w:id="1401" w:name="_Toc435275956"/>
      <w:bookmarkStart w:id="1402" w:name="_Toc435276961"/>
      <w:bookmarkStart w:id="1403" w:name="_Toc435277972"/>
      <w:r w:rsidRPr="003F0D20">
        <w:rPr>
          <w:rFonts w:hint="cs"/>
          <w:rtl/>
        </w:rPr>
        <w:t>باب 30</w:t>
      </w:r>
      <w:r w:rsidR="002A6877" w:rsidRPr="003F0D20">
        <w:rPr>
          <w:rFonts w:hint="cs"/>
          <w:rtl/>
        </w:rPr>
        <w:t xml:space="preserve">: </w:t>
      </w:r>
      <w:r w:rsidRPr="003F0D20">
        <w:rPr>
          <w:rFonts w:hint="cs"/>
          <w:rtl/>
        </w:rPr>
        <w:t>اختلاف مردم در بار</w:t>
      </w:r>
      <w:r w:rsidR="002A6877" w:rsidRPr="003F0D20">
        <w:rPr>
          <w:rFonts w:hint="cs"/>
          <w:rtl/>
        </w:rPr>
        <w:t>ۀ</w:t>
      </w:r>
      <w:r w:rsidRPr="003F0D20">
        <w:rPr>
          <w:rFonts w:hint="cs"/>
          <w:rtl/>
        </w:rPr>
        <w:t xml:space="preserve"> سعادت</w:t>
      </w:r>
      <w:bookmarkEnd w:id="1399"/>
      <w:bookmarkEnd w:id="1400"/>
      <w:bookmarkEnd w:id="1401"/>
      <w:bookmarkEnd w:id="1402"/>
      <w:bookmarkEnd w:id="1403"/>
    </w:p>
    <w:p w:rsidR="000F6A6E" w:rsidRPr="003F0D20" w:rsidRDefault="000F6A6E" w:rsidP="00F52015">
      <w:pPr>
        <w:pStyle w:val="a2"/>
        <w:rPr>
          <w:rtl/>
        </w:rPr>
      </w:pPr>
      <w:bookmarkStart w:id="1404" w:name="_Toc435271563"/>
      <w:bookmarkStart w:id="1405" w:name="_Toc435274952"/>
      <w:bookmarkStart w:id="1406" w:name="_Toc435275957"/>
      <w:bookmarkStart w:id="1407" w:name="_Toc435276962"/>
      <w:bookmarkStart w:id="1408" w:name="_Toc435277973"/>
      <w:r w:rsidRPr="003F0D20">
        <w:rPr>
          <w:rFonts w:hint="cs"/>
          <w:rtl/>
        </w:rPr>
        <w:t>اختلاف مردم در سایر اخلاق:</w:t>
      </w:r>
      <w:bookmarkEnd w:id="1404"/>
      <w:bookmarkEnd w:id="1405"/>
      <w:bookmarkEnd w:id="1406"/>
      <w:bookmarkEnd w:id="1407"/>
      <w:bookmarkEnd w:id="1408"/>
    </w:p>
    <w:p w:rsidR="000F6A6E" w:rsidRPr="003F0D20" w:rsidRDefault="000F6A6E" w:rsidP="00F52015">
      <w:pPr>
        <w:ind w:firstLine="284"/>
        <w:jc w:val="both"/>
        <w:rPr>
          <w:rStyle w:val="Char3"/>
          <w:rtl/>
        </w:rPr>
      </w:pPr>
      <w:r w:rsidRPr="003F0D20">
        <w:rPr>
          <w:rStyle w:val="Char3"/>
          <w:rFonts w:hint="cs"/>
          <w:rtl/>
        </w:rPr>
        <w:t>باید دانست همچنان که افراد انسان در شجاعت و سایر اخلاق باهم مختلف می‌باشند، بعضی از آنها کسانی هستند که فاقد این خصلت هستند، اصلاً امیدی به نیل آن ندارند؛ زیرا دارای هیأتی می‌باشند که در اصل آفرینش ضد آن است، مانند مخنث و آن که جداً ضعیف القلب است.</w:t>
      </w:r>
    </w:p>
    <w:p w:rsidR="000F6A6E" w:rsidRPr="003F0D20" w:rsidRDefault="000F6A6E" w:rsidP="00F52015">
      <w:pPr>
        <w:pStyle w:val="a2"/>
        <w:rPr>
          <w:rtl/>
        </w:rPr>
      </w:pPr>
      <w:bookmarkStart w:id="1409" w:name="_Toc435271564"/>
      <w:bookmarkStart w:id="1410" w:name="_Toc435274953"/>
      <w:bookmarkStart w:id="1411" w:name="_Toc435275958"/>
      <w:bookmarkStart w:id="1412" w:name="_Toc435276963"/>
      <w:bookmarkStart w:id="1413" w:name="_Toc435277974"/>
      <w:r w:rsidRPr="003F0D20">
        <w:rPr>
          <w:rFonts w:hint="cs"/>
          <w:rtl/>
        </w:rPr>
        <w:t>بعضی فاقد آن هستند:</w:t>
      </w:r>
      <w:bookmarkEnd w:id="1409"/>
      <w:bookmarkEnd w:id="1410"/>
      <w:bookmarkEnd w:id="1411"/>
      <w:bookmarkEnd w:id="1412"/>
      <w:bookmarkEnd w:id="1413"/>
    </w:p>
    <w:p w:rsidR="000F6A6E" w:rsidRPr="003F0D20" w:rsidRDefault="000F6A6E" w:rsidP="00F52015">
      <w:pPr>
        <w:ind w:firstLine="284"/>
        <w:jc w:val="both"/>
        <w:rPr>
          <w:rStyle w:val="Char3"/>
          <w:rtl/>
        </w:rPr>
      </w:pPr>
      <w:r w:rsidRPr="003F0D20">
        <w:rPr>
          <w:rStyle w:val="Char3"/>
          <w:rFonts w:hint="cs"/>
          <w:rtl/>
        </w:rPr>
        <w:t>و بعضی دیگر آنها هستند که فعلاً فاقد آن اخلاق هستند، ولی بعد از ممارست افعال و اقوال و هیئاتی مناسب به آن، امید می‌رود به آن دست یابند، و از اهل آن، آن را دریابند و وقایع و حوادث پیش قراولان آن را در روزگار بیاد آورند، پس در شداید ثابت قدم بودند و</w:t>
      </w:r>
      <w:r w:rsidR="00265EC6" w:rsidRPr="003F0D20">
        <w:rPr>
          <w:rStyle w:val="Char3"/>
          <w:rFonts w:hint="cs"/>
          <w:rtl/>
        </w:rPr>
        <w:t xml:space="preserve"> به‌سوی </w:t>
      </w:r>
      <w:r w:rsidRPr="003F0D20">
        <w:rPr>
          <w:rStyle w:val="Char3"/>
          <w:rFonts w:hint="cs"/>
          <w:rtl/>
        </w:rPr>
        <w:t>مهالک پیش رفتند.</w:t>
      </w:r>
    </w:p>
    <w:p w:rsidR="000F6A6E" w:rsidRPr="003F0D20" w:rsidRDefault="000F6A6E" w:rsidP="00F52015">
      <w:pPr>
        <w:pStyle w:val="a2"/>
        <w:rPr>
          <w:rtl/>
        </w:rPr>
      </w:pPr>
      <w:bookmarkStart w:id="1414" w:name="_Toc435271565"/>
      <w:bookmarkStart w:id="1415" w:name="_Toc435274954"/>
      <w:bookmarkStart w:id="1416" w:name="_Toc435275959"/>
      <w:bookmarkStart w:id="1417" w:name="_Toc435276964"/>
      <w:bookmarkStart w:id="1418" w:name="_Toc435277975"/>
      <w:r w:rsidRPr="003F0D20">
        <w:rPr>
          <w:rFonts w:hint="cs"/>
          <w:rtl/>
        </w:rPr>
        <w:t>بعضی ریشه اخلاق در آنها آفریده شده است:</w:t>
      </w:r>
      <w:bookmarkEnd w:id="1414"/>
      <w:bookmarkEnd w:id="1415"/>
      <w:bookmarkEnd w:id="1416"/>
      <w:bookmarkEnd w:id="1417"/>
      <w:bookmarkEnd w:id="1418"/>
    </w:p>
    <w:p w:rsidR="000F6A6E" w:rsidRPr="003F0D20" w:rsidRDefault="000F6A6E" w:rsidP="0079530D">
      <w:pPr>
        <w:widowControl w:val="0"/>
        <w:ind w:firstLine="284"/>
        <w:jc w:val="both"/>
        <w:rPr>
          <w:rStyle w:val="Char3"/>
          <w:rtl/>
        </w:rPr>
      </w:pPr>
      <w:r w:rsidRPr="003F0D20">
        <w:rPr>
          <w:rStyle w:val="Char3"/>
          <w:rFonts w:hint="cs"/>
          <w:rtl/>
        </w:rPr>
        <w:t>و بعضی کسانی هستند که در اصل جبلت آنها، این اخلاق و عادات آفریده شده است، و گاه گاهی از آنها بروز می‌کنند، و اگر از آنها بازداشته شوند برایشان مشکل تمام می‌شود، و اگر مناسب به طبیعت از او کار گرفته شود، مانند مواد منفجره است که با نزدیک‌شدن آتش، آتش می‌گیرد.</w:t>
      </w:r>
    </w:p>
    <w:p w:rsidR="000F6A6E" w:rsidRPr="003F0D20" w:rsidRDefault="000F6A6E" w:rsidP="00F52015">
      <w:pPr>
        <w:pStyle w:val="a2"/>
        <w:rPr>
          <w:rtl/>
        </w:rPr>
      </w:pPr>
      <w:bookmarkStart w:id="1419" w:name="_Toc435271566"/>
      <w:bookmarkStart w:id="1420" w:name="_Toc435274955"/>
      <w:bookmarkStart w:id="1421" w:name="_Toc435275960"/>
      <w:bookmarkStart w:id="1422" w:name="_Toc435276965"/>
      <w:bookmarkStart w:id="1423" w:name="_Toc435277976"/>
      <w:r w:rsidRPr="003F0D20">
        <w:rPr>
          <w:rFonts w:hint="cs"/>
          <w:rtl/>
        </w:rPr>
        <w:t>بعضی بر اخلاق کامل آفریده شده</w:t>
      </w:r>
      <w:r w:rsidR="00703F57" w:rsidRPr="003F0D20">
        <w:rPr>
          <w:rFonts w:hint="cs"/>
          <w:rtl/>
        </w:rPr>
        <w:t>‌اند</w:t>
      </w:r>
      <w:r w:rsidRPr="003F0D20">
        <w:rPr>
          <w:rFonts w:hint="cs"/>
          <w:rtl/>
        </w:rPr>
        <w:t>:</w:t>
      </w:r>
      <w:bookmarkEnd w:id="1419"/>
      <w:bookmarkEnd w:id="1420"/>
      <w:bookmarkEnd w:id="1421"/>
      <w:bookmarkEnd w:id="1422"/>
      <w:bookmarkEnd w:id="1423"/>
    </w:p>
    <w:p w:rsidR="000F6A6E" w:rsidRPr="003F0D20" w:rsidRDefault="000F6A6E" w:rsidP="00F52015">
      <w:pPr>
        <w:pStyle w:val="a6"/>
        <w:rPr>
          <w:rStyle w:val="Char3"/>
          <w:rtl/>
        </w:rPr>
      </w:pPr>
      <w:r w:rsidRPr="003F0D20">
        <w:rPr>
          <w:rStyle w:val="Char3"/>
          <w:rFonts w:hint="cs"/>
          <w:rtl/>
        </w:rPr>
        <w:t>و بعضی کسانی هستند که اینگونه اخلاق در جبلت آنها به طور کامل وجود دارد، و آنها به مقتضای آن پیش می‌روند و هرچند برخلاف آن به بزدلی فرا خوانده شوند هرگز نمی‌پذیرند، و انجام کارهای مناسب به آن عادت برایشان سهل و آسان می‌باشد، نیازی به دعوت در این امر ندارند، و اینگونه افراد در این عادت و اخلاق امام و مقتدا به حساب می‌آیند، و نیازی به امام و پیشوا ندارند، بلکه بر افراد پایین‌تر از سطح آنان لازم است که روش آنها را برگزینند و با جدیت تمام بر رسم و روش آنها استوار بمانند و در حکایت‌کردن صورت و حالات آنها و یاد</w:t>
      </w:r>
      <w:r w:rsidR="002A6877" w:rsidRPr="003F0D20">
        <w:rPr>
          <w:rStyle w:val="Char3"/>
          <w:rFonts w:hint="cs"/>
          <w:rtl/>
        </w:rPr>
        <w:t xml:space="preserve"> </w:t>
      </w:r>
      <w:r w:rsidRPr="003F0D20">
        <w:rPr>
          <w:rStyle w:val="Char3"/>
          <w:rFonts w:hint="cs"/>
          <w:rtl/>
        </w:rPr>
        <w:t>آوری وقایع آنها جدّیت به خرج دهند، تا بر کمال اخلاقی نایل آیند که منتظرش بودند براساس آنچه که برایشان مقدر شده، پس همچنین در بار</w:t>
      </w:r>
      <w:r w:rsidR="00026471" w:rsidRPr="003F0D20">
        <w:rPr>
          <w:rStyle w:val="Char3"/>
          <w:rFonts w:hint="cs"/>
          <w:rtl/>
        </w:rPr>
        <w:t>ۀ</w:t>
      </w:r>
      <w:r w:rsidRPr="003F0D20">
        <w:rPr>
          <w:rStyle w:val="Char3"/>
          <w:rFonts w:hint="cs"/>
          <w:rtl/>
        </w:rPr>
        <w:t xml:space="preserve"> این خلق و عادات که مدار سعادت آنها قرار گرفته</w:t>
      </w:r>
      <w:r w:rsidR="00110570" w:rsidRPr="003F0D20">
        <w:rPr>
          <w:rStyle w:val="Char3"/>
          <w:rFonts w:hint="cs"/>
          <w:rtl/>
        </w:rPr>
        <w:t xml:space="preserve">‌اند </w:t>
      </w:r>
      <w:r w:rsidRPr="003F0D20">
        <w:rPr>
          <w:rStyle w:val="Char3"/>
          <w:rFonts w:hint="cs"/>
          <w:rtl/>
        </w:rPr>
        <w:t>اختلاف نظرهایی وجود دارد، بعضی از آنها کسانی هستند که فاقد این اخلاق و عادات هستند و امیدی به اصلاح آنها هم نیست، مانند آن کسی که حضرت خضر او را به قتل رساند، و به اینگونه افراد در این آیه اشاره شده است که می‌فرماید:</w:t>
      </w:r>
      <w:r w:rsidR="00061B25" w:rsidRPr="003F0D20">
        <w:rPr>
          <w:rStyle w:val="Char3"/>
          <w:rFonts w:hint="cs"/>
          <w:rtl/>
        </w:rPr>
        <w:t xml:space="preserve"> </w:t>
      </w:r>
      <w:r w:rsidR="00A02697" w:rsidRPr="003F0D20">
        <w:rPr>
          <w:rFonts w:cs="Traditional Arabic" w:hint="cs"/>
          <w:rtl/>
        </w:rPr>
        <w:t>﴿</w:t>
      </w:r>
      <w:r w:rsidR="00A02697" w:rsidRPr="003F0D20">
        <w:rPr>
          <w:rStyle w:val="Char9"/>
          <w:rtl/>
        </w:rPr>
        <w:t>صُمُّ</w:t>
      </w:r>
      <w:r w:rsidR="00A02697" w:rsidRPr="003F0D20">
        <w:rPr>
          <w:rStyle w:val="Char9"/>
          <w:rFonts w:hint="cs"/>
          <w:rtl/>
        </w:rPr>
        <w:t>ۢ</w:t>
      </w:r>
      <w:r w:rsidR="00A02697" w:rsidRPr="003F0D20">
        <w:rPr>
          <w:rStyle w:val="Char9"/>
          <w:rtl/>
        </w:rPr>
        <w:t xml:space="preserve"> </w:t>
      </w:r>
      <w:r w:rsidR="00A02697" w:rsidRPr="003F0D20">
        <w:rPr>
          <w:rStyle w:val="Char9"/>
          <w:rFonts w:hint="cs"/>
          <w:rtl/>
        </w:rPr>
        <w:t>بُكۡمٌ</w:t>
      </w:r>
      <w:r w:rsidR="00A02697" w:rsidRPr="003F0D20">
        <w:rPr>
          <w:rStyle w:val="Char9"/>
          <w:rtl/>
        </w:rPr>
        <w:t xml:space="preserve"> </w:t>
      </w:r>
      <w:r w:rsidR="00A02697" w:rsidRPr="003F0D20">
        <w:rPr>
          <w:rStyle w:val="Char9"/>
          <w:rFonts w:hint="cs"/>
          <w:rtl/>
        </w:rPr>
        <w:t>عُمۡيٞ</w:t>
      </w:r>
      <w:r w:rsidR="00A02697" w:rsidRPr="003F0D20">
        <w:rPr>
          <w:rStyle w:val="Char9"/>
          <w:rtl/>
        </w:rPr>
        <w:t xml:space="preserve"> </w:t>
      </w:r>
      <w:r w:rsidR="00A02697" w:rsidRPr="003F0D20">
        <w:rPr>
          <w:rStyle w:val="Char9"/>
          <w:rFonts w:hint="cs"/>
          <w:rtl/>
        </w:rPr>
        <w:t>فَهُمۡ</w:t>
      </w:r>
      <w:r w:rsidR="00A02697" w:rsidRPr="003F0D20">
        <w:rPr>
          <w:rStyle w:val="Char9"/>
          <w:rtl/>
        </w:rPr>
        <w:t xml:space="preserve"> </w:t>
      </w:r>
      <w:r w:rsidR="00A02697" w:rsidRPr="003F0D20">
        <w:rPr>
          <w:rStyle w:val="Char9"/>
          <w:rFonts w:hint="cs"/>
          <w:rtl/>
        </w:rPr>
        <w:t>لَا</w:t>
      </w:r>
      <w:r w:rsidR="00A02697" w:rsidRPr="003F0D20">
        <w:rPr>
          <w:rStyle w:val="Char9"/>
          <w:rtl/>
        </w:rPr>
        <w:t xml:space="preserve"> </w:t>
      </w:r>
      <w:r w:rsidR="00A02697" w:rsidRPr="003F0D20">
        <w:rPr>
          <w:rStyle w:val="Char9"/>
          <w:rFonts w:hint="cs"/>
          <w:rtl/>
        </w:rPr>
        <w:t>يَرۡجِعُونَ</w:t>
      </w:r>
      <w:r w:rsidR="00A02697" w:rsidRPr="003F0D20">
        <w:rPr>
          <w:rStyle w:val="Char9"/>
          <w:rtl/>
        </w:rPr>
        <w:t>١٨</w:t>
      </w:r>
      <w:r w:rsidR="00A02697" w:rsidRPr="003F0D20">
        <w:rPr>
          <w:rFonts w:cs="Traditional Arabic" w:hint="cs"/>
          <w:rtl/>
        </w:rPr>
        <w:t>﴾</w:t>
      </w:r>
      <w:r w:rsidR="00A02697" w:rsidRPr="003F0D20">
        <w:rPr>
          <w:rtl/>
        </w:rPr>
        <w:t xml:space="preserve"> [البقرة: 18]</w:t>
      </w:r>
      <w:r w:rsidR="00A02697" w:rsidRPr="003F0D20">
        <w:rPr>
          <w:rFonts w:hint="cs"/>
          <w:rtl/>
        </w:rPr>
        <w:t>.</w:t>
      </w:r>
      <w:r w:rsidRPr="003F0D20">
        <w:rPr>
          <w:rStyle w:val="Char3"/>
          <w:rFonts w:hint="cs"/>
          <w:rtl/>
        </w:rPr>
        <w:t xml:space="preserve"> </w:t>
      </w:r>
      <w:r w:rsidRPr="003F0D20">
        <w:rPr>
          <w:rFonts w:cs="Traditional Arabic" w:hint="cs"/>
          <w:rtl/>
        </w:rPr>
        <w:t>«</w:t>
      </w:r>
      <w:r w:rsidR="00B94AC0">
        <w:rPr>
          <w:rStyle w:val="Char6"/>
          <w:rtl/>
        </w:rPr>
        <w:t>ک</w:t>
      </w:r>
      <w:r w:rsidRPr="003F0D20">
        <w:rPr>
          <w:rStyle w:val="Char6"/>
          <w:rtl/>
        </w:rPr>
        <w:t>ران، گنگان، ناب</w:t>
      </w:r>
      <w:r w:rsidR="00B94AC0">
        <w:rPr>
          <w:rStyle w:val="Char6"/>
          <w:rtl/>
        </w:rPr>
        <w:t>ی</w:t>
      </w:r>
      <w:r w:rsidRPr="003F0D20">
        <w:rPr>
          <w:rStyle w:val="Char6"/>
          <w:rtl/>
        </w:rPr>
        <w:t>نا</w:t>
      </w:r>
      <w:r w:rsidR="00B94AC0">
        <w:rPr>
          <w:rStyle w:val="Char6"/>
          <w:rtl/>
        </w:rPr>
        <w:t>ی</w:t>
      </w:r>
      <w:r w:rsidRPr="003F0D20">
        <w:rPr>
          <w:rStyle w:val="Char6"/>
          <w:rtl/>
        </w:rPr>
        <w:t>ان [حق</w:t>
      </w:r>
      <w:r w:rsidR="00B94AC0">
        <w:rPr>
          <w:rStyle w:val="Char6"/>
          <w:rtl/>
        </w:rPr>
        <w:t>ی</w:t>
      </w:r>
      <w:r w:rsidRPr="003F0D20">
        <w:rPr>
          <w:rStyle w:val="Char6"/>
          <w:rtl/>
        </w:rPr>
        <w:t>قى‏]</w:t>
      </w:r>
      <w:r w:rsidR="00703F57" w:rsidRPr="003F0D20">
        <w:rPr>
          <w:rStyle w:val="Char6"/>
          <w:rtl/>
        </w:rPr>
        <w:t>‌اند</w:t>
      </w:r>
      <w:r w:rsidRPr="003F0D20">
        <w:rPr>
          <w:rStyle w:val="Char6"/>
          <w:rtl/>
        </w:rPr>
        <w:t>. پس آنان به راه نمى‏آ</w:t>
      </w:r>
      <w:r w:rsidR="00B94AC0">
        <w:rPr>
          <w:rStyle w:val="Char6"/>
          <w:rtl/>
        </w:rPr>
        <w:t>ی</w:t>
      </w:r>
      <w:r w:rsidRPr="003F0D20">
        <w:rPr>
          <w:rStyle w:val="Char6"/>
          <w:rtl/>
        </w:rPr>
        <w:t>ند</w:t>
      </w:r>
      <w:r w:rsidRPr="003F0D20">
        <w:rPr>
          <w:rFonts w:cs="Traditional Arabic" w:hint="cs"/>
          <w:rtl/>
        </w:rPr>
        <w:t>»</w:t>
      </w:r>
    </w:p>
    <w:p w:rsidR="000F6A6E" w:rsidRPr="003F0D20" w:rsidRDefault="000F6A6E" w:rsidP="00F52015">
      <w:pPr>
        <w:pStyle w:val="a2"/>
        <w:rPr>
          <w:rtl/>
        </w:rPr>
      </w:pPr>
      <w:bookmarkStart w:id="1424" w:name="_Toc435271567"/>
      <w:bookmarkStart w:id="1425" w:name="_Toc435274956"/>
      <w:bookmarkStart w:id="1426" w:name="_Toc435275961"/>
      <w:bookmarkStart w:id="1427" w:name="_Toc435276966"/>
      <w:bookmarkStart w:id="1428" w:name="_Toc435277977"/>
      <w:r w:rsidRPr="003F0D20">
        <w:rPr>
          <w:rFonts w:hint="cs"/>
          <w:rtl/>
        </w:rPr>
        <w:t>بعضی فاقد آن هستند اما امید به آن دارند:</w:t>
      </w:r>
      <w:bookmarkEnd w:id="1424"/>
      <w:bookmarkEnd w:id="1425"/>
      <w:bookmarkEnd w:id="1426"/>
      <w:bookmarkEnd w:id="1427"/>
      <w:bookmarkEnd w:id="1428"/>
    </w:p>
    <w:p w:rsidR="000F6A6E" w:rsidRPr="0079530D" w:rsidRDefault="000F6A6E" w:rsidP="00F52015">
      <w:pPr>
        <w:ind w:firstLine="284"/>
        <w:jc w:val="both"/>
        <w:rPr>
          <w:rStyle w:val="Char3"/>
          <w:spacing w:val="-4"/>
          <w:rtl/>
        </w:rPr>
      </w:pPr>
      <w:r w:rsidRPr="0079530D">
        <w:rPr>
          <w:rStyle w:val="Char3"/>
          <w:rFonts w:hint="cs"/>
          <w:spacing w:val="-4"/>
          <w:rtl/>
        </w:rPr>
        <w:t>و بعضی کسانی هستند که اگرچه در حال حاضر فاقد آن می‌باشند، اما پس از ریاضت‌های شاقه و عملکرد متداوم امیدی به دریافت آن می‌رود، بدین شکل که خود را تحت مؤاخذه قرار دهند و روی به دعوت انبیاء و سنت بازمانده از آنها بیاورند، و این دسته از اکثر مردم تشکیل می‌دهند، و هدف در بعثت هم</w:t>
      </w:r>
      <w:r w:rsidR="00265EC6" w:rsidRPr="0079530D">
        <w:rPr>
          <w:rStyle w:val="Char3"/>
          <w:rFonts w:hint="cs"/>
          <w:spacing w:val="-4"/>
          <w:rtl/>
        </w:rPr>
        <w:t xml:space="preserve"> به‌سوی </w:t>
      </w:r>
      <w:r w:rsidRPr="0079530D">
        <w:rPr>
          <w:rStyle w:val="Char3"/>
          <w:rFonts w:hint="cs"/>
          <w:spacing w:val="-4"/>
          <w:rtl/>
        </w:rPr>
        <w:t>این قبیل مردم می‌شد.</w:t>
      </w:r>
    </w:p>
    <w:p w:rsidR="000F6A6E" w:rsidRPr="003F0D20" w:rsidRDefault="000F6A6E" w:rsidP="00F52015">
      <w:pPr>
        <w:ind w:firstLine="284"/>
        <w:jc w:val="both"/>
        <w:rPr>
          <w:rStyle w:val="Char3"/>
          <w:rtl/>
        </w:rPr>
      </w:pPr>
      <w:r w:rsidRPr="003F0D20">
        <w:rPr>
          <w:rStyle w:val="Char3"/>
          <w:rFonts w:hint="cs"/>
          <w:rtl/>
        </w:rPr>
        <w:t>و بعضی کسانی هستند که این اخلاق و عادات به صورت اجمال در وجود آنها ترکیب یافته است و گاه گاهی از آنان به صورت ناگهانی چنین اخلاقی پدید می‌آید، اما در مجموع نیاز به تفصیل و آماده‌کردن صورت‌های مناسب اخلاق که در بیشتر اوقات نیاز به راهنمایی امام و پیشوا هست، دارند و خداوند در حق آن پیشوایان چنین می‌فرماید:</w:t>
      </w:r>
      <w:r w:rsidR="00A02697" w:rsidRPr="003F0D20">
        <w:rPr>
          <w:rStyle w:val="Char3"/>
          <w:rFonts w:hint="cs"/>
          <w:rtl/>
        </w:rPr>
        <w:t xml:space="preserve"> </w:t>
      </w:r>
      <w:r w:rsidR="00A02697" w:rsidRPr="003F0D20">
        <w:rPr>
          <w:rFonts w:cs="Traditional Arabic" w:hint="cs"/>
          <w:rtl/>
          <w:lang w:bidi="fa-IR"/>
        </w:rPr>
        <w:t>﴿</w:t>
      </w:r>
      <w:r w:rsidR="00A02697" w:rsidRPr="003F0D20">
        <w:rPr>
          <w:rStyle w:val="Char9"/>
          <w:rFonts w:hint="cs"/>
          <w:rtl/>
        </w:rPr>
        <w:t>يَكَادُ</w:t>
      </w:r>
      <w:r w:rsidR="00A02697" w:rsidRPr="003F0D20">
        <w:rPr>
          <w:rStyle w:val="Char9"/>
          <w:rtl/>
        </w:rPr>
        <w:t xml:space="preserve"> </w:t>
      </w:r>
      <w:r w:rsidR="00A02697" w:rsidRPr="003F0D20">
        <w:rPr>
          <w:rStyle w:val="Char9"/>
          <w:rFonts w:hint="cs"/>
          <w:rtl/>
        </w:rPr>
        <w:t>زَيۡتُه</w:t>
      </w:r>
      <w:r w:rsidR="00A02697" w:rsidRPr="003F0D20">
        <w:rPr>
          <w:rStyle w:val="Char9"/>
          <w:rFonts w:hint="eastAsia"/>
          <w:rtl/>
        </w:rPr>
        <w:t>َا</w:t>
      </w:r>
      <w:r w:rsidR="00A02697" w:rsidRPr="003F0D20">
        <w:rPr>
          <w:rStyle w:val="Char9"/>
          <w:rtl/>
        </w:rPr>
        <w:t xml:space="preserve"> يُضِي</w:t>
      </w:r>
      <w:r w:rsidR="00A02697" w:rsidRPr="003F0D20">
        <w:rPr>
          <w:rStyle w:val="Char9"/>
          <w:rFonts w:hint="cs"/>
          <w:rtl/>
        </w:rPr>
        <w:t>ٓءُ</w:t>
      </w:r>
      <w:r w:rsidR="00A02697" w:rsidRPr="003F0D20">
        <w:rPr>
          <w:rStyle w:val="Char9"/>
          <w:rtl/>
        </w:rPr>
        <w:t xml:space="preserve"> </w:t>
      </w:r>
      <w:r w:rsidR="00A02697" w:rsidRPr="003F0D20">
        <w:rPr>
          <w:rStyle w:val="Char9"/>
          <w:rFonts w:hint="cs"/>
          <w:rtl/>
        </w:rPr>
        <w:t>وَلَوۡ</w:t>
      </w:r>
      <w:r w:rsidR="00A02697" w:rsidRPr="003F0D20">
        <w:rPr>
          <w:rStyle w:val="Char9"/>
          <w:rtl/>
        </w:rPr>
        <w:t xml:space="preserve"> </w:t>
      </w:r>
      <w:r w:rsidR="00A02697" w:rsidRPr="003F0D20">
        <w:rPr>
          <w:rStyle w:val="Char9"/>
          <w:rFonts w:hint="cs"/>
          <w:rtl/>
        </w:rPr>
        <w:t>لَمۡ</w:t>
      </w:r>
      <w:r w:rsidR="00A02697" w:rsidRPr="003F0D20">
        <w:rPr>
          <w:rStyle w:val="Char9"/>
          <w:rtl/>
        </w:rPr>
        <w:t xml:space="preserve"> </w:t>
      </w:r>
      <w:r w:rsidR="00A02697" w:rsidRPr="003F0D20">
        <w:rPr>
          <w:rStyle w:val="Char9"/>
          <w:rFonts w:hint="cs"/>
          <w:rtl/>
        </w:rPr>
        <w:t>تَمۡسَسۡهُ</w:t>
      </w:r>
      <w:r w:rsidR="00A02697" w:rsidRPr="003F0D20">
        <w:rPr>
          <w:rStyle w:val="Char9"/>
          <w:rtl/>
        </w:rPr>
        <w:t xml:space="preserve"> </w:t>
      </w:r>
      <w:r w:rsidR="00A02697" w:rsidRPr="003F0D20">
        <w:rPr>
          <w:rStyle w:val="Char9"/>
          <w:rFonts w:hint="cs"/>
          <w:rtl/>
        </w:rPr>
        <w:t>نَارٞ</w:t>
      </w:r>
      <w:r w:rsidR="00A02697" w:rsidRPr="003F0D20">
        <w:rPr>
          <w:rFonts w:cs="Traditional Arabic" w:hint="cs"/>
          <w:rtl/>
          <w:lang w:bidi="fa-IR"/>
        </w:rPr>
        <w:t>﴾</w:t>
      </w:r>
      <w:r w:rsidR="00A02697" w:rsidRPr="003F0D20">
        <w:rPr>
          <w:rFonts w:cs="IRNazli"/>
          <w:szCs w:val="24"/>
          <w:rtl/>
          <w:lang w:bidi="fa-IR"/>
        </w:rPr>
        <w:t xml:space="preserve"> </w:t>
      </w:r>
      <w:r w:rsidR="00A02697" w:rsidRPr="003F0D20">
        <w:rPr>
          <w:rStyle w:val="Char5"/>
          <w:rtl/>
        </w:rPr>
        <w:t>[النور: 35]</w:t>
      </w:r>
      <w:r w:rsidR="00A02697"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نزد</w:t>
      </w:r>
      <w:r w:rsidR="00B94AC0">
        <w:rPr>
          <w:rStyle w:val="Char6"/>
          <w:rtl/>
        </w:rPr>
        <w:t>یک</w:t>
      </w:r>
      <w:r w:rsidRPr="003F0D20">
        <w:rPr>
          <w:rStyle w:val="Char6"/>
          <w:rtl/>
        </w:rPr>
        <w:t xml:space="preserve"> است </w:t>
      </w:r>
      <w:r w:rsidR="00B94AC0">
        <w:rPr>
          <w:rStyle w:val="Char6"/>
          <w:rtl/>
        </w:rPr>
        <w:t>ک</w:t>
      </w:r>
      <w:r w:rsidRPr="003F0D20">
        <w:rPr>
          <w:rStyle w:val="Char6"/>
          <w:rtl/>
        </w:rPr>
        <w:t>ه روغنش و اگر چه آتشى به آن نرس</w:t>
      </w:r>
      <w:r w:rsidR="00B94AC0">
        <w:rPr>
          <w:rStyle w:val="Char6"/>
          <w:rtl/>
        </w:rPr>
        <w:t>ی</w:t>
      </w:r>
      <w:r w:rsidRPr="003F0D20">
        <w:rPr>
          <w:rStyle w:val="Char6"/>
          <w:rtl/>
        </w:rPr>
        <w:t>ده باشد، روشنى بخشد</w:t>
      </w:r>
      <w:r w:rsidRPr="003F0D20">
        <w:rPr>
          <w:rFonts w:cs="Traditional Arabic" w:hint="cs"/>
          <w:rtl/>
        </w:rPr>
        <w:t>»</w:t>
      </w:r>
      <w:r w:rsidRPr="003F0D20">
        <w:rPr>
          <w:rStyle w:val="Char3"/>
          <w:rFonts w:hint="cs"/>
          <w:rtl/>
        </w:rPr>
        <w:t xml:space="preserve"> و ایشان پیش قراولان می‌باشند.</w:t>
      </w:r>
    </w:p>
    <w:p w:rsidR="000F6A6E" w:rsidRPr="003F0D20" w:rsidRDefault="000F6A6E" w:rsidP="00F52015">
      <w:pPr>
        <w:pStyle w:val="a2"/>
        <w:rPr>
          <w:rtl/>
        </w:rPr>
      </w:pPr>
      <w:bookmarkStart w:id="1429" w:name="_Toc435271568"/>
      <w:bookmarkStart w:id="1430" w:name="_Toc435274957"/>
      <w:bookmarkStart w:id="1431" w:name="_Toc435275962"/>
      <w:bookmarkStart w:id="1432" w:name="_Toc435276967"/>
      <w:bookmarkStart w:id="1433" w:name="_Toc435277978"/>
      <w:r w:rsidRPr="003F0D20">
        <w:rPr>
          <w:rFonts w:hint="cs"/>
          <w:rtl/>
        </w:rPr>
        <w:t>و از میان ایشان انبیاء هستند که خروج الی الکمال برای آنها میسر است:</w:t>
      </w:r>
      <w:bookmarkEnd w:id="1429"/>
      <w:bookmarkEnd w:id="1430"/>
      <w:bookmarkEnd w:id="1431"/>
      <w:bookmarkEnd w:id="1432"/>
      <w:bookmarkEnd w:id="1433"/>
    </w:p>
    <w:p w:rsidR="000F6A6E" w:rsidRPr="003F0D20" w:rsidRDefault="000F6A6E" w:rsidP="00F52015">
      <w:pPr>
        <w:ind w:firstLine="284"/>
        <w:jc w:val="both"/>
        <w:rPr>
          <w:rStyle w:val="Char3"/>
          <w:rtl/>
        </w:rPr>
      </w:pPr>
      <w:r w:rsidRPr="003F0D20">
        <w:rPr>
          <w:rStyle w:val="Char3"/>
          <w:rFonts w:hint="cs"/>
          <w:rtl/>
        </w:rPr>
        <w:t xml:space="preserve">و از جمع ایشان انبیاء </w:t>
      </w:r>
      <w:r w:rsidR="002A6877" w:rsidRPr="003F0D20">
        <w:rPr>
          <w:rFonts w:cs="CTraditional Arabic" w:hint="cs"/>
          <w:rtl/>
          <w:lang w:bidi="fa-IR"/>
        </w:rPr>
        <w:t>†</w:t>
      </w:r>
      <w:r w:rsidRPr="003F0D20">
        <w:rPr>
          <w:rStyle w:val="Char3"/>
          <w:rFonts w:hint="cs"/>
          <w:rtl/>
        </w:rPr>
        <w:t xml:space="preserve"> می‌باشند که برای آنها بیرون</w:t>
      </w:r>
      <w:r w:rsidR="002A6877" w:rsidRPr="003F0D20">
        <w:rPr>
          <w:rStyle w:val="Char3"/>
          <w:rFonts w:hint="cs"/>
          <w:rtl/>
        </w:rPr>
        <w:t xml:space="preserve"> </w:t>
      </w:r>
      <w:r w:rsidRPr="003F0D20">
        <w:rPr>
          <w:rStyle w:val="Char3"/>
          <w:rFonts w:hint="cs"/>
          <w:rtl/>
        </w:rPr>
        <w:t>‌آمدن</w:t>
      </w:r>
      <w:r w:rsidR="00265EC6" w:rsidRPr="003F0D20">
        <w:rPr>
          <w:rStyle w:val="Char3"/>
          <w:rFonts w:hint="cs"/>
          <w:rtl/>
        </w:rPr>
        <w:t xml:space="preserve"> به‌سوی </w:t>
      </w:r>
      <w:r w:rsidRPr="003F0D20">
        <w:rPr>
          <w:rStyle w:val="Char3"/>
          <w:rFonts w:hint="cs"/>
          <w:rtl/>
        </w:rPr>
        <w:t>کمال این خلق و برگزیدن هیأت‌های مناسبی و کیفیت جبران</w:t>
      </w:r>
      <w:r w:rsidR="002A6877" w:rsidRPr="003F0D20">
        <w:rPr>
          <w:rStyle w:val="Char3"/>
          <w:rFonts w:hint="cs"/>
          <w:rtl/>
        </w:rPr>
        <w:t xml:space="preserve"> </w:t>
      </w:r>
      <w:r w:rsidRPr="003F0D20">
        <w:rPr>
          <w:rStyle w:val="Char3"/>
          <w:rFonts w:hint="cs"/>
          <w:rtl/>
        </w:rPr>
        <w:t>‌نمودن مافات، و استوار</w:t>
      </w:r>
      <w:r w:rsidR="002A6877" w:rsidRPr="003F0D20">
        <w:rPr>
          <w:rStyle w:val="Char3"/>
          <w:rFonts w:hint="cs"/>
          <w:rtl/>
        </w:rPr>
        <w:t xml:space="preserve"> </w:t>
      </w:r>
      <w:r w:rsidRPr="003F0D20">
        <w:rPr>
          <w:rStyle w:val="Char3"/>
          <w:rFonts w:hint="cs"/>
          <w:rtl/>
        </w:rPr>
        <w:t>نگهداشتن حالت حاضر، و تکمیل‌</w:t>
      </w:r>
      <w:r w:rsidR="002A6877" w:rsidRPr="003F0D20">
        <w:rPr>
          <w:rStyle w:val="Char3"/>
          <w:rFonts w:hint="cs"/>
          <w:rtl/>
        </w:rPr>
        <w:t xml:space="preserve"> </w:t>
      </w:r>
      <w:r w:rsidRPr="003F0D20">
        <w:rPr>
          <w:rStyle w:val="Char3"/>
          <w:rFonts w:hint="cs"/>
          <w:rtl/>
        </w:rPr>
        <w:t>نمودن ناقص، همه این امور بدون رهبر و راهنما برای آنها میسر گردند، پس در جریان مقتضای طبع آنها سنن و طریقه‌هایی، پدید می‌آید که مردم آنها را روش و دستورالعمل برای خود قرار می‌دهند، وقتی که صنعت آهنگری و تجارت و امثال آنها بدون روش‌های منقولی از سلف و گذشتگان برای جمهور مردم میسر نمی‌گردد، پس چگونه این مطالب بسیار شریف و والایی که</w:t>
      </w:r>
      <w:r w:rsidR="00265EC6" w:rsidRPr="003F0D20">
        <w:rPr>
          <w:rStyle w:val="Char3"/>
          <w:rFonts w:hint="cs"/>
          <w:rtl/>
        </w:rPr>
        <w:t xml:space="preserve"> به‌سوی </w:t>
      </w:r>
      <w:r w:rsidRPr="003F0D20">
        <w:rPr>
          <w:rStyle w:val="Char3"/>
          <w:rFonts w:hint="cs"/>
          <w:rtl/>
        </w:rPr>
        <w:t>آنها جز افرادی معدود موفق نمی‌گردد را می‌توان بدست آورد، از اینجا می‌توان پی برد که مردم به پیامبران چقدر نیاز دارند که به سنن و روش آنان اتباع نموده به احادیث و گفتار آنها اشتغال ورزند، والله أعلم.</w:t>
      </w:r>
    </w:p>
    <w:p w:rsidR="000F6A6E" w:rsidRPr="003F0D20" w:rsidRDefault="00261EE2" w:rsidP="00F52015">
      <w:pPr>
        <w:pStyle w:val="a0"/>
        <w:rPr>
          <w:rtl/>
        </w:rPr>
      </w:pPr>
      <w:bookmarkStart w:id="1434" w:name="_Toc435271569"/>
      <w:bookmarkStart w:id="1435" w:name="_Toc435274958"/>
      <w:bookmarkStart w:id="1436" w:name="_Toc435275963"/>
      <w:bookmarkStart w:id="1437" w:name="_Toc435276968"/>
      <w:bookmarkStart w:id="1438" w:name="_Toc435277979"/>
      <w:r w:rsidRPr="003F0D20">
        <w:rPr>
          <w:rFonts w:hint="cs"/>
          <w:rtl/>
        </w:rPr>
        <w:t>باب 31</w:t>
      </w:r>
      <w:r w:rsidR="002A6877" w:rsidRPr="003F0D20">
        <w:rPr>
          <w:rFonts w:hint="cs"/>
          <w:rtl/>
        </w:rPr>
        <w:t xml:space="preserve">: </w:t>
      </w:r>
      <w:r w:rsidRPr="003F0D20">
        <w:rPr>
          <w:rFonts w:hint="cs"/>
          <w:rtl/>
        </w:rPr>
        <w:t>دسته‌بندی کیفیت به دست‌آوردن این سعادت</w:t>
      </w:r>
      <w:bookmarkEnd w:id="1434"/>
      <w:bookmarkEnd w:id="1435"/>
      <w:bookmarkEnd w:id="1436"/>
      <w:bookmarkEnd w:id="1437"/>
      <w:bookmarkEnd w:id="1438"/>
    </w:p>
    <w:p w:rsidR="000F6A6E" w:rsidRPr="003F0D20" w:rsidRDefault="000F6A6E" w:rsidP="00F52015">
      <w:pPr>
        <w:pStyle w:val="a2"/>
        <w:rPr>
          <w:rtl/>
        </w:rPr>
      </w:pPr>
      <w:bookmarkStart w:id="1439" w:name="_Toc435271570"/>
      <w:bookmarkStart w:id="1440" w:name="_Toc435274959"/>
      <w:bookmarkStart w:id="1441" w:name="_Toc435275964"/>
      <w:bookmarkStart w:id="1442" w:name="_Toc435276969"/>
      <w:bookmarkStart w:id="1443" w:name="_Toc435277980"/>
      <w:r w:rsidRPr="003F0D20">
        <w:rPr>
          <w:rFonts w:hint="cs"/>
          <w:rtl/>
        </w:rPr>
        <w:t>سعادت با بیرون‌آمدن از طبیعت حیوانی بدست می‌آید:</w:t>
      </w:r>
      <w:bookmarkEnd w:id="1439"/>
      <w:bookmarkEnd w:id="1440"/>
      <w:bookmarkEnd w:id="1441"/>
      <w:bookmarkEnd w:id="1442"/>
      <w:bookmarkEnd w:id="1443"/>
    </w:p>
    <w:p w:rsidR="000F6A6E" w:rsidRPr="003F0D20" w:rsidRDefault="000F6A6E" w:rsidP="00F52015">
      <w:pPr>
        <w:ind w:firstLine="284"/>
        <w:jc w:val="both"/>
        <w:rPr>
          <w:rStyle w:val="Char3"/>
          <w:rtl/>
        </w:rPr>
      </w:pPr>
      <w:r w:rsidRPr="003F0D20">
        <w:rPr>
          <w:rStyle w:val="Char3"/>
          <w:rFonts w:hint="cs"/>
          <w:rtl/>
        </w:rPr>
        <w:t>باید دانست که این سعادت به دو صورت بدست می‌آید:</w:t>
      </w:r>
    </w:p>
    <w:p w:rsidR="000F6A6E" w:rsidRPr="003F0D20" w:rsidRDefault="000F6A6E" w:rsidP="00F52015">
      <w:pPr>
        <w:ind w:firstLine="284"/>
        <w:jc w:val="both"/>
        <w:rPr>
          <w:rStyle w:val="Char3"/>
          <w:rtl/>
        </w:rPr>
      </w:pPr>
      <w:r w:rsidRPr="003F0D20">
        <w:rPr>
          <w:rStyle w:val="Char3"/>
          <w:rFonts w:hint="cs"/>
          <w:rtl/>
        </w:rPr>
        <w:t>یکی آن که مردم از طبیعت حیوانیت خارج شود بدینگونه که تدابیر بکار ببرد که خواهش‌های طبیعی را ضعیف، و از شدت آنها کاسته شود، و شعله‌های علوم و حالات آنها خاموش گردند و با توجه کامل</w:t>
      </w:r>
      <w:r w:rsidR="00265EC6" w:rsidRPr="003F0D20">
        <w:rPr>
          <w:rStyle w:val="Char3"/>
          <w:rFonts w:hint="cs"/>
          <w:rtl/>
        </w:rPr>
        <w:t xml:space="preserve"> به‌سوی </w:t>
      </w:r>
      <w:r w:rsidRPr="003F0D20">
        <w:rPr>
          <w:rStyle w:val="Char3"/>
          <w:rFonts w:hint="cs"/>
          <w:rtl/>
        </w:rPr>
        <w:t>ماورای این جهات، به جبروت روی آورد و نفس او علومی را بپذیرد که کاملاً از زمان و مکان جدا و منفصل باشند، و لذاتی را دریابد که جدا از لذات مالوفه مردم باشند تا جایی که با مردم نیامیزد و به آنچه آنها رغبت می‌ورزند رغبت نورزد و از آنچه آنها می‌ترسند نترسد، بلکه بالکل در طرف مقابل بسیار دوری از آنها قرار گیرد، و این همان است که حکمای اشراقی و صوفیان مجذوب آن را در نظر دارند و بعضی از آنها به منت</w:t>
      </w:r>
      <w:r w:rsidR="006D04EA" w:rsidRPr="003F0D20">
        <w:rPr>
          <w:rStyle w:val="Char3"/>
          <w:rFonts w:hint="eastAsia"/>
          <w:rtl/>
        </w:rPr>
        <w:t>‌</w:t>
      </w:r>
      <w:r w:rsidRPr="003F0D20">
        <w:rPr>
          <w:rStyle w:val="Char3"/>
          <w:rFonts w:hint="cs"/>
          <w:rtl/>
        </w:rPr>
        <w:t>های هدف‌شان می‌رسند، ولی این دسته از مردم بسیار قلیل و اندک می‌باشند.</w:t>
      </w:r>
    </w:p>
    <w:p w:rsidR="000F6A6E" w:rsidRPr="003F0D20" w:rsidRDefault="000F6A6E" w:rsidP="00F52015">
      <w:pPr>
        <w:ind w:firstLine="284"/>
        <w:jc w:val="both"/>
        <w:rPr>
          <w:rStyle w:val="Char3"/>
          <w:rtl/>
        </w:rPr>
      </w:pPr>
      <w:r w:rsidRPr="003F0D20">
        <w:rPr>
          <w:rStyle w:val="Char3"/>
          <w:rFonts w:hint="cs"/>
          <w:rtl/>
        </w:rPr>
        <w:t>اما سایر مردم برای رسیدن به این مقام مشتاق می‌مانند، بگونه‌ای که چشم را بر آن دوخته برای تقلید از آن وضع و هیأت متحمل مشقت‌هایی می‌شوند.</w:t>
      </w:r>
    </w:p>
    <w:p w:rsidR="000F6A6E" w:rsidRPr="003F0D20" w:rsidRDefault="000F6A6E" w:rsidP="00F52015">
      <w:pPr>
        <w:ind w:firstLine="284"/>
        <w:jc w:val="both"/>
        <w:rPr>
          <w:rStyle w:val="Char3"/>
          <w:rtl/>
        </w:rPr>
      </w:pPr>
      <w:r w:rsidRPr="003F0D20">
        <w:rPr>
          <w:rStyle w:val="Char3"/>
          <w:rFonts w:hint="cs"/>
          <w:rtl/>
        </w:rPr>
        <w:t>دوم آن که با برقرار داشتن اصل حیوانیت در پی اصلاح آن و راست‌کردن کجی‌هایش قرار گیرد، و آن بدینگونه است که حیوانیت تلاش کند از حیوانیتی که در نزد نفس ناطقه است با افعال و صورت‌ها و یاد</w:t>
      </w:r>
      <w:r w:rsidR="007C7255" w:rsidRPr="003F0D20">
        <w:rPr>
          <w:rStyle w:val="Char3"/>
          <w:rFonts w:hint="cs"/>
          <w:rtl/>
        </w:rPr>
        <w:t xml:space="preserve"> </w:t>
      </w:r>
      <w:r w:rsidRPr="003F0D20">
        <w:rPr>
          <w:rStyle w:val="Char3"/>
          <w:rFonts w:hint="cs"/>
          <w:rtl/>
        </w:rPr>
        <w:t>آوری‌ها، تقلید کند، آن چنان</w:t>
      </w:r>
      <w:r w:rsidR="007C7255" w:rsidRPr="003F0D20">
        <w:rPr>
          <w:rStyle w:val="Char3"/>
          <w:rFonts w:hint="eastAsia"/>
          <w:rtl/>
        </w:rPr>
        <w:t>‌</w:t>
      </w:r>
      <w:r w:rsidRPr="003F0D20">
        <w:rPr>
          <w:rStyle w:val="Char3"/>
          <w:rFonts w:hint="cs"/>
          <w:rtl/>
        </w:rPr>
        <w:t>که گنگی به اشاره‌های خود گفتار مردم را تقلید می‌کند و مانند نقاشی که حالات نفسانی را از قبیل ترس و شرمندگی را به صورت‌هایی به تصویر می‌کشد که گویا در چنین وضع و هیأتی قرار دارند، و یا زن فرزند مرده، دردمندی خود را به کلمات و آهنگ‌هایی نقل می‌کند که هر شنونده را به حزن و اندوه مبتلا می‌سازد، و صورت دردمندی او در جلو آنها متمثل می‌گردد.</w:t>
      </w:r>
    </w:p>
    <w:p w:rsidR="000F6A6E" w:rsidRPr="003F0D20" w:rsidRDefault="000F6A6E" w:rsidP="00F52015">
      <w:pPr>
        <w:pStyle w:val="a2"/>
        <w:rPr>
          <w:rtl/>
        </w:rPr>
      </w:pPr>
      <w:bookmarkStart w:id="1444" w:name="_Toc435271571"/>
      <w:bookmarkStart w:id="1445" w:name="_Toc435274960"/>
      <w:bookmarkStart w:id="1446" w:name="_Toc435275965"/>
      <w:bookmarkStart w:id="1447" w:name="_Toc435276970"/>
      <w:bookmarkStart w:id="1448" w:name="_Toc435277981"/>
      <w:r w:rsidRPr="003F0D20">
        <w:rPr>
          <w:rFonts w:hint="cs"/>
          <w:rtl/>
        </w:rPr>
        <w:t>تدبیر الهی به فرستادن پیامبران:</w:t>
      </w:r>
      <w:bookmarkEnd w:id="1444"/>
      <w:bookmarkEnd w:id="1445"/>
      <w:bookmarkEnd w:id="1446"/>
      <w:bookmarkEnd w:id="1447"/>
      <w:bookmarkEnd w:id="1448"/>
    </w:p>
    <w:p w:rsidR="000F6A6E" w:rsidRPr="003F0D20" w:rsidRDefault="000F6A6E" w:rsidP="00B94AC0">
      <w:pPr>
        <w:ind w:firstLine="284"/>
        <w:jc w:val="both"/>
        <w:rPr>
          <w:rStyle w:val="Char3"/>
          <w:rtl/>
        </w:rPr>
      </w:pPr>
      <w:r w:rsidRPr="003F0D20">
        <w:rPr>
          <w:rStyle w:val="Char3"/>
          <w:rFonts w:hint="cs"/>
          <w:rtl/>
        </w:rPr>
        <w:t xml:space="preserve">و چون مبنای تدبیر الهی در این جهان بر این استوار است که راه سهل و آسان، و نزدیکتری به هدف برگزیده شود، و صلاح جامعه مورد نظر قرار گیرد، نه افراد تک و توک، و مصالح دارین چنان برگزار گردند که در آنها هیچگونه خللی وارد نگردد، لطف و مهربانی الهی خواهان و متقاضی این قرار گرفت که انبیاء </w:t>
      </w:r>
      <w:r w:rsidR="00B94AC0">
        <w:rPr>
          <w:rFonts w:cs="CTraditional Arabic" w:hint="cs"/>
          <w:rtl/>
          <w:lang w:bidi="fa-IR"/>
        </w:rPr>
        <w:t>†</w:t>
      </w:r>
      <w:r w:rsidRPr="003F0D20">
        <w:rPr>
          <w:rStyle w:val="Char3"/>
          <w:rFonts w:hint="cs"/>
          <w:rtl/>
        </w:rPr>
        <w:t xml:space="preserve"> را مبعوث فرماید، تا روش مردم را استوار نگهدارند، و مردم را</w:t>
      </w:r>
      <w:r w:rsidR="00265EC6" w:rsidRPr="003F0D20">
        <w:rPr>
          <w:rStyle w:val="Char3"/>
          <w:rFonts w:hint="cs"/>
          <w:rtl/>
        </w:rPr>
        <w:t xml:space="preserve"> به‌سوی </w:t>
      </w:r>
      <w:r w:rsidRPr="003F0D20">
        <w:rPr>
          <w:rStyle w:val="Char3"/>
          <w:rFonts w:hint="cs"/>
          <w:rtl/>
        </w:rPr>
        <w:t>آن دعوت و تشویق کنند، و</w:t>
      </w:r>
      <w:r w:rsidR="00265EC6" w:rsidRPr="003F0D20">
        <w:rPr>
          <w:rStyle w:val="Char3"/>
          <w:rFonts w:hint="cs"/>
          <w:rtl/>
        </w:rPr>
        <w:t xml:space="preserve"> به‌سوی </w:t>
      </w:r>
      <w:r w:rsidRPr="003F0D20">
        <w:rPr>
          <w:rStyle w:val="Char3"/>
          <w:rFonts w:hint="cs"/>
          <w:rtl/>
        </w:rPr>
        <w:t xml:space="preserve">راه اول به اشارات التزامی و تلویحات ضمنی راهنمای بفرمایند. </w:t>
      </w:r>
      <w:r w:rsidRPr="003F0D20">
        <w:rPr>
          <w:rStyle w:val="Char1"/>
          <w:rFonts w:hint="cs"/>
          <w:rtl/>
        </w:rPr>
        <w:t>ولله الحجة البالغة</w:t>
      </w:r>
      <w:r w:rsidRPr="003F0D20">
        <w:rPr>
          <w:rStyle w:val="Char3"/>
          <w:rFonts w:hint="cs"/>
          <w:rtl/>
        </w:rPr>
        <w:t>.</w:t>
      </w:r>
    </w:p>
    <w:p w:rsidR="000F6A6E" w:rsidRPr="003F0D20" w:rsidRDefault="000F6A6E" w:rsidP="00F52015">
      <w:pPr>
        <w:pStyle w:val="a2"/>
        <w:rPr>
          <w:rtl/>
        </w:rPr>
      </w:pPr>
      <w:bookmarkStart w:id="1449" w:name="_Toc435271572"/>
      <w:bookmarkStart w:id="1450" w:name="_Toc435274961"/>
      <w:bookmarkStart w:id="1451" w:name="_Toc435275966"/>
      <w:bookmarkStart w:id="1452" w:name="_Toc435276971"/>
      <w:bookmarkStart w:id="1453" w:name="_Toc435277982"/>
      <w:r w:rsidRPr="003F0D20">
        <w:rPr>
          <w:rFonts w:hint="cs"/>
          <w:rtl/>
        </w:rPr>
        <w:t>تفصیل دو وجه تحصیل سعادت:</w:t>
      </w:r>
      <w:bookmarkEnd w:id="1449"/>
      <w:bookmarkEnd w:id="1450"/>
      <w:bookmarkEnd w:id="1451"/>
      <w:bookmarkEnd w:id="1452"/>
      <w:bookmarkEnd w:id="1453"/>
    </w:p>
    <w:p w:rsidR="000F6A6E" w:rsidRPr="0079530D" w:rsidRDefault="000F6A6E" w:rsidP="00F52015">
      <w:pPr>
        <w:ind w:firstLine="284"/>
        <w:jc w:val="both"/>
        <w:rPr>
          <w:rStyle w:val="Char3"/>
          <w:spacing w:val="-2"/>
          <w:rtl/>
        </w:rPr>
      </w:pPr>
      <w:r w:rsidRPr="0079530D">
        <w:rPr>
          <w:rStyle w:val="Char3"/>
          <w:rFonts w:hint="cs"/>
          <w:spacing w:val="-2"/>
          <w:rtl/>
        </w:rPr>
        <w:t>تفصیل آن از این قرار است که راه و روش اول برای کسانی میسر است که جاذبیت داشته باشند که این</w:t>
      </w:r>
      <w:r w:rsidR="002A6877" w:rsidRPr="0079530D">
        <w:rPr>
          <w:rStyle w:val="Char3"/>
          <w:rFonts w:hint="eastAsia"/>
          <w:spacing w:val="-2"/>
          <w:rtl/>
        </w:rPr>
        <w:t>‌</w:t>
      </w:r>
      <w:r w:rsidRPr="0079530D">
        <w:rPr>
          <w:rStyle w:val="Char3"/>
          <w:rFonts w:hint="cs"/>
          <w:spacing w:val="-2"/>
          <w:rtl/>
        </w:rPr>
        <w:t>گونه افراد در این جهان بسیار اندک می‌باشند، و بازهم به وسیله ریاضت‌های طاقت‌</w:t>
      </w:r>
      <w:r w:rsidR="002A6877" w:rsidRPr="0079530D">
        <w:rPr>
          <w:rStyle w:val="Char3"/>
          <w:rFonts w:hint="cs"/>
          <w:spacing w:val="-2"/>
          <w:rtl/>
        </w:rPr>
        <w:t xml:space="preserve"> </w:t>
      </w:r>
      <w:r w:rsidRPr="0079530D">
        <w:rPr>
          <w:rStyle w:val="Char3"/>
          <w:rFonts w:hint="cs"/>
          <w:spacing w:val="-2"/>
          <w:rtl/>
        </w:rPr>
        <w:t>فرسا و فارغ</w:t>
      </w:r>
      <w:r w:rsidR="002A6877" w:rsidRPr="0079530D">
        <w:rPr>
          <w:rStyle w:val="Char3"/>
          <w:rFonts w:hint="cs"/>
          <w:spacing w:val="-2"/>
          <w:rtl/>
        </w:rPr>
        <w:t xml:space="preserve"> </w:t>
      </w:r>
      <w:r w:rsidRPr="0079530D">
        <w:rPr>
          <w:rStyle w:val="Char3"/>
          <w:rFonts w:hint="cs"/>
          <w:spacing w:val="-2"/>
          <w:rtl/>
        </w:rPr>
        <w:t>‌نمودن نیروها برای آن بدست می‌آید که خیلی کم مردم این</w:t>
      </w:r>
      <w:r w:rsidR="007C7255" w:rsidRPr="0079530D">
        <w:rPr>
          <w:rStyle w:val="Char3"/>
          <w:rFonts w:hint="eastAsia"/>
          <w:spacing w:val="-2"/>
          <w:rtl/>
        </w:rPr>
        <w:t>‌</w:t>
      </w:r>
      <w:r w:rsidRPr="0079530D">
        <w:rPr>
          <w:rStyle w:val="Char3"/>
          <w:rFonts w:hint="cs"/>
          <w:spacing w:val="-2"/>
          <w:rtl/>
        </w:rPr>
        <w:t>گونه اعمال را انجام می‌دهند، و پیشوایان این راه و روش، کسانی هستند که توجهی به امرار معاش و ادعایی در دنیا نداشته باشند، و آن هم به پایه تکمیل نمی‌رسد، مگر با تقدیم‌</w:t>
      </w:r>
      <w:r w:rsidR="007C7255" w:rsidRPr="0079530D">
        <w:rPr>
          <w:rStyle w:val="Char3"/>
          <w:rFonts w:hint="cs"/>
          <w:spacing w:val="-2"/>
          <w:rtl/>
        </w:rPr>
        <w:t xml:space="preserve"> </w:t>
      </w:r>
      <w:r w:rsidRPr="0079530D">
        <w:rPr>
          <w:rStyle w:val="Char3"/>
          <w:rFonts w:hint="cs"/>
          <w:spacing w:val="-2"/>
          <w:rtl/>
        </w:rPr>
        <w:t>داشتن مجموعه‌ای از روش دوم، و اصلاح</w:t>
      </w:r>
      <w:r w:rsidR="007C7255" w:rsidRPr="0079530D">
        <w:rPr>
          <w:rStyle w:val="Char3"/>
          <w:rFonts w:hint="cs"/>
          <w:spacing w:val="-2"/>
          <w:rtl/>
        </w:rPr>
        <w:t xml:space="preserve"> </w:t>
      </w:r>
      <w:r w:rsidRPr="0079530D">
        <w:rPr>
          <w:rStyle w:val="Char3"/>
          <w:rFonts w:hint="cs"/>
          <w:spacing w:val="-2"/>
          <w:rtl/>
        </w:rPr>
        <w:t>‌نمودن منافع دنیوی و اصلاح نفس برای آخرت بدون مهمل گذاشتن یکی از این دو، امکان‌پذیر نیست، پس اگر اکثریت مردم جهان به این راه و روش متمسک شوند، دنیا ویرانه می‌گردد و اگر به آن مکلف گردند به منزله تکلیف به محال است؛ زیرا منافع مانند جبلت و سرشت قرار گرفته</w:t>
      </w:r>
      <w:r w:rsidR="00703F57" w:rsidRPr="0079530D">
        <w:rPr>
          <w:rStyle w:val="Char3"/>
          <w:rFonts w:hint="cs"/>
          <w:spacing w:val="-2"/>
          <w:rtl/>
        </w:rPr>
        <w:t>‌اند</w:t>
      </w:r>
      <w:r w:rsidRPr="0079530D">
        <w:rPr>
          <w:rStyle w:val="Char3"/>
          <w:rFonts w:hint="cs"/>
          <w:spacing w:val="-2"/>
          <w:rtl/>
        </w:rPr>
        <w:t>.</w:t>
      </w:r>
    </w:p>
    <w:p w:rsidR="007C7255" w:rsidRPr="003F0D20" w:rsidRDefault="000F6A6E" w:rsidP="00F52015">
      <w:pPr>
        <w:ind w:firstLine="284"/>
        <w:jc w:val="both"/>
        <w:rPr>
          <w:rFonts w:ascii="IRNazli" w:hAnsi="IRNazli" w:cs="IRNazli"/>
          <w:lang w:bidi="fa-IR"/>
        </w:rPr>
      </w:pPr>
      <w:r w:rsidRPr="003F0D20">
        <w:rPr>
          <w:rStyle w:val="Char3"/>
          <w:rFonts w:hint="cs"/>
          <w:rtl/>
        </w:rPr>
        <w:t>و ائمه و رهبران روش دوم عالمان و مصلحان می‌باشند و همانها هستند که می‌توانند ریاست دین و دنیا را به عهده بگیرند، و دعوت آنها در دنیا پذیرفته می‌شود و از روش آنها در جهان اتباع و پیروی به عمل می‌آید، و کمال اصلاح‌گران سابقین از اصحاب الیمین منحصر در همین است، و اکثریت مردم جهان را همین‌ها تشکیل می‌دهند، و هریکی از ذکی و غبی، و مشغول و فارغ، می‌تواند بر آن جامه عمل بپوشاند و در آن هیچگونه تنگی احساس ننماید، و برای این که بنده‌ای نفس خود را استوار نموده، کجی‌هایش را برطرف نماید، و مصایب و آلام پیش‌بینی شده در معاد را دفع نماید، این کفایت می‌کند. زیرا هر نفسی کارهای ملکی دارد که به انجام آنها لذت می‌برد و از عدم انجام آنها رنج می‌برد، اما حالات تجرد ملکی، عالم قبر و حشر پیشت می‌آیند، طوری که با طبیعت آنها را درک نمی‌کند اگرچه بعد از سالها تلاش باشد.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6D04EA" w:rsidRPr="003F0D20" w:rsidTr="0079530D">
        <w:tc>
          <w:tcPr>
            <w:tcW w:w="3260" w:type="dxa"/>
          </w:tcPr>
          <w:p w:rsidR="007C7255" w:rsidRPr="0079530D" w:rsidRDefault="006D04EA" w:rsidP="0079530D">
            <w:pPr>
              <w:pStyle w:val="a1"/>
              <w:ind w:firstLine="0"/>
              <w:rPr>
                <w:rStyle w:val="Char3"/>
                <w:rFonts w:ascii="mylotus" w:hAnsi="mylotus" w:cs="mylotus"/>
                <w:sz w:val="2"/>
                <w:szCs w:val="2"/>
                <w:rtl/>
              </w:rPr>
            </w:pPr>
            <w:r w:rsidRPr="0079530D">
              <w:rPr>
                <w:rFonts w:hint="cs"/>
                <w:rtl/>
              </w:rPr>
              <w:t>ستبدي لك الأيام ما كنت جاهلا</w:t>
            </w:r>
            <w:r w:rsidR="007C7255" w:rsidRPr="0079530D">
              <w:rPr>
                <w:rtl/>
              </w:rPr>
              <w:br/>
            </w:r>
          </w:p>
        </w:tc>
        <w:tc>
          <w:tcPr>
            <w:tcW w:w="567" w:type="dxa"/>
          </w:tcPr>
          <w:p w:rsidR="006D04EA" w:rsidRPr="0079530D" w:rsidRDefault="006D04EA" w:rsidP="0079530D">
            <w:pPr>
              <w:pStyle w:val="a1"/>
              <w:rPr>
                <w:rStyle w:val="Char3"/>
                <w:rFonts w:ascii="mylotus" w:hAnsi="mylotus" w:cs="mylotus"/>
                <w:sz w:val="27"/>
                <w:szCs w:val="27"/>
                <w:rtl/>
              </w:rPr>
            </w:pPr>
          </w:p>
        </w:tc>
        <w:tc>
          <w:tcPr>
            <w:tcW w:w="3261" w:type="dxa"/>
          </w:tcPr>
          <w:p w:rsidR="006D04EA" w:rsidRPr="0079530D" w:rsidRDefault="006D04EA" w:rsidP="0079530D">
            <w:pPr>
              <w:pStyle w:val="a1"/>
              <w:ind w:firstLine="0"/>
              <w:rPr>
                <w:rStyle w:val="Char3"/>
                <w:rFonts w:ascii="mylotus" w:hAnsi="mylotus" w:cs="mylotus"/>
                <w:sz w:val="2"/>
                <w:szCs w:val="2"/>
                <w:rtl/>
              </w:rPr>
            </w:pPr>
            <w:r w:rsidRPr="0079530D">
              <w:rPr>
                <w:rFonts w:hint="cs"/>
                <w:rtl/>
              </w:rPr>
              <w:t>ويأتيك بالأخبار من لم تزود</w:t>
            </w:r>
            <w:r w:rsidR="007C7255" w:rsidRPr="0079530D">
              <w:rPr>
                <w:rtl/>
              </w:rPr>
              <w:br/>
            </w:r>
          </w:p>
        </w:tc>
      </w:tr>
    </w:tbl>
    <w:p w:rsidR="000F6A6E" w:rsidRPr="003F0D20" w:rsidRDefault="007C7255" w:rsidP="00F52015">
      <w:pPr>
        <w:pStyle w:val="a4"/>
        <w:rPr>
          <w:rtl/>
        </w:rPr>
      </w:pPr>
      <w:r w:rsidRPr="003F0D20">
        <w:rPr>
          <w:rFonts w:ascii="mylotus" w:hAnsi="mylotus" w:cs="mylotus" w:hint="cs"/>
          <w:color w:val="FF0000"/>
          <w:sz w:val="27"/>
          <w:szCs w:val="27"/>
          <w:rtl/>
        </w:rPr>
        <w:t xml:space="preserve"> </w:t>
      </w:r>
      <w:r w:rsidR="000F6A6E" w:rsidRPr="003F0D20">
        <w:rPr>
          <w:rFonts w:hint="cs"/>
          <w:rtl/>
        </w:rPr>
        <w:t>به زودی واضح می‌کند برای تو روزگار آنچه را نمی‌دانستی، و می‌آورد خبرها را پیش تو کسی که تو برای او توشه تهیه نکرده بودی.</w:t>
      </w:r>
    </w:p>
    <w:p w:rsidR="000F6A6E" w:rsidRPr="003F0D20" w:rsidRDefault="000F6A6E" w:rsidP="00F52015">
      <w:pPr>
        <w:ind w:firstLine="284"/>
        <w:jc w:val="both"/>
        <w:rPr>
          <w:rStyle w:val="Char3"/>
          <w:rtl/>
        </w:rPr>
      </w:pPr>
      <w:r w:rsidRPr="003F0D20">
        <w:rPr>
          <w:rStyle w:val="Char3"/>
          <w:rFonts w:hint="cs"/>
          <w:rtl/>
        </w:rPr>
        <w:t>خلاصه احاطه و استقصا نمودن وجوه و راه‌های خیر، در حق اکثر مردم شبیه بالمحال است، و جهل کم چندان مضر نیست، والله أعلم.</w:t>
      </w:r>
    </w:p>
    <w:p w:rsidR="000F6A6E" w:rsidRPr="003F0D20" w:rsidRDefault="006D04EA" w:rsidP="00F52015">
      <w:pPr>
        <w:pStyle w:val="a0"/>
        <w:rPr>
          <w:rtl/>
        </w:rPr>
      </w:pPr>
      <w:bookmarkStart w:id="1454" w:name="_Toc435271573"/>
      <w:bookmarkStart w:id="1455" w:name="_Toc435274962"/>
      <w:bookmarkStart w:id="1456" w:name="_Toc435275967"/>
      <w:bookmarkStart w:id="1457" w:name="_Toc435276972"/>
      <w:bookmarkStart w:id="1458" w:name="_Toc435277983"/>
      <w:r w:rsidRPr="003F0D20">
        <w:rPr>
          <w:rFonts w:hint="cs"/>
          <w:rtl/>
        </w:rPr>
        <w:t xml:space="preserve">باب </w:t>
      </w:r>
      <w:r w:rsidR="00261EE2" w:rsidRPr="003F0D20">
        <w:rPr>
          <w:rFonts w:hint="cs"/>
          <w:rtl/>
        </w:rPr>
        <w:t>32</w:t>
      </w:r>
      <w:r w:rsidR="007C7255" w:rsidRPr="003F0D20">
        <w:rPr>
          <w:rFonts w:hint="cs"/>
          <w:rtl/>
        </w:rPr>
        <w:t xml:space="preserve">: </w:t>
      </w:r>
      <w:r w:rsidR="00261EE2" w:rsidRPr="003F0D20">
        <w:rPr>
          <w:rFonts w:hint="cs"/>
          <w:rtl/>
        </w:rPr>
        <w:t>در بیان آن اصولی که مرجع رسیدن به طریقه دوم می‌باشند</w:t>
      </w:r>
      <w:bookmarkEnd w:id="1454"/>
      <w:bookmarkEnd w:id="1455"/>
      <w:bookmarkEnd w:id="1456"/>
      <w:bookmarkEnd w:id="1457"/>
      <w:bookmarkEnd w:id="1458"/>
    </w:p>
    <w:p w:rsidR="000F6A6E" w:rsidRPr="003F0D20" w:rsidRDefault="000F6A6E" w:rsidP="00F52015">
      <w:pPr>
        <w:pStyle w:val="a2"/>
        <w:rPr>
          <w:rtl/>
        </w:rPr>
      </w:pPr>
      <w:bookmarkStart w:id="1459" w:name="_Toc435271574"/>
      <w:bookmarkStart w:id="1460" w:name="_Toc435274963"/>
      <w:bookmarkStart w:id="1461" w:name="_Toc435275968"/>
      <w:bookmarkStart w:id="1462" w:name="_Toc435276973"/>
      <w:bookmarkStart w:id="1463" w:name="_Toc435277984"/>
      <w:r w:rsidRPr="003F0D20">
        <w:rPr>
          <w:rFonts w:hint="cs"/>
          <w:rtl/>
        </w:rPr>
        <w:t>راه تحصیل سعادت به وجه دوم بر چهار خصلت برمی‌گردد:</w:t>
      </w:r>
      <w:bookmarkEnd w:id="1459"/>
      <w:bookmarkEnd w:id="1460"/>
      <w:bookmarkEnd w:id="1461"/>
      <w:bookmarkEnd w:id="1462"/>
      <w:bookmarkEnd w:id="1463"/>
    </w:p>
    <w:p w:rsidR="000F6A6E" w:rsidRPr="003F0D20" w:rsidRDefault="000F6A6E" w:rsidP="00F52015">
      <w:pPr>
        <w:ind w:firstLine="284"/>
        <w:jc w:val="both"/>
        <w:rPr>
          <w:rStyle w:val="Char3"/>
          <w:rtl/>
        </w:rPr>
      </w:pPr>
      <w:r w:rsidRPr="003F0D20">
        <w:rPr>
          <w:rStyle w:val="Char3"/>
          <w:rFonts w:hint="cs"/>
          <w:rtl/>
        </w:rPr>
        <w:t>باید دانست که راه‌های بدست‌آوردن سعادت به روش دوم بسیار زیاد می‌باشند، اما خداوند به فضل خویش به من تفهیم نموده است که بازگشت آنها به چهار خصلت می‌باشد که هرگاه حیوانیت زیر پوشش نفس ناطقه قرار گیرد با آنها ملتبس می‌شود و این بالاترین حالات انسانی است که با صفت ملأاعلی شباهت پیدا می‌کند و انسان را آماده می‌کند تا به صف ملایکه بپیوندد و در رشته آنها منسلک گردد، و خداوند به من تفهیم نمود که او انبیاء را برای دعوت و وادارنمودن</w:t>
      </w:r>
      <w:r w:rsidR="00265EC6" w:rsidRPr="003F0D20">
        <w:rPr>
          <w:rStyle w:val="Char3"/>
          <w:rFonts w:hint="cs"/>
          <w:rtl/>
        </w:rPr>
        <w:t xml:space="preserve"> به‌سوی </w:t>
      </w:r>
      <w:r w:rsidRPr="003F0D20">
        <w:rPr>
          <w:rStyle w:val="Char3"/>
          <w:rFonts w:hint="cs"/>
          <w:rtl/>
        </w:rPr>
        <w:t>این امر مبعوث فرموده است، و احکام شرع تفصیل آن می‌باشند و به آن بستگی دارند.</w:t>
      </w:r>
    </w:p>
    <w:p w:rsidR="000F6A6E" w:rsidRPr="003F0D20" w:rsidRDefault="000F6A6E" w:rsidP="00F52015">
      <w:pPr>
        <w:ind w:firstLine="284"/>
        <w:jc w:val="both"/>
        <w:rPr>
          <w:rStyle w:val="Char3"/>
          <w:rtl/>
        </w:rPr>
      </w:pPr>
      <w:r w:rsidRPr="003F0D20">
        <w:rPr>
          <w:rStyle w:val="Char3"/>
          <w:rFonts w:hint="cs"/>
          <w:rtl/>
        </w:rPr>
        <w:t>یکی از آن خصایل چهارگانه طهارت است، و حقیقت آن این است که هرگاه فطرت انسانی سالم و مزاجش صحیح و قلبش از حالات پست و پایین که انسان را از تدبیر و تفکر وامی‌دارد، فارغ باشد اگر در این حالت به نجاست آلوده گردد و نیاز به دفع مدفوع و ادرار داشته باشد و تازه از عمل جنسی و دواعی آن فارغ شده باشد طبیعتش منقبض شده در تنگنا و اندوه قرار می‌گیرد، و خود را خیلی گرفته می‌یابد، سپس وقتی که از ادرار و مدفوع فارغگردد و بدن خود را شسته و لباس خوب و خوشبویی بپوشد، آن انقباض و تنگی و اندوه برطرف می‌شود، و به جای آن به شرح صدر و سرور و انبساط نایل می‌آید، همه این</w:t>
      </w:r>
      <w:r w:rsidRPr="003F0D20">
        <w:rPr>
          <w:rStyle w:val="Char3"/>
          <w:rFonts w:hint="eastAsia"/>
          <w:rtl/>
        </w:rPr>
        <w:t>‌</w:t>
      </w:r>
      <w:r w:rsidRPr="003F0D20">
        <w:rPr>
          <w:rStyle w:val="Char3"/>
          <w:rFonts w:hint="cs"/>
          <w:rtl/>
        </w:rPr>
        <w:t>ها به خاطر ریا و پایبندی بر رسوم نیست، بلکه فقط به خاطر دستور نفس ناطقه است.</w:t>
      </w:r>
    </w:p>
    <w:p w:rsidR="000F6A6E" w:rsidRPr="003F0D20" w:rsidRDefault="000F6A6E" w:rsidP="00F52015">
      <w:pPr>
        <w:ind w:firstLine="284"/>
        <w:jc w:val="both"/>
        <w:rPr>
          <w:rStyle w:val="Char3"/>
          <w:rtl/>
        </w:rPr>
      </w:pPr>
      <w:r w:rsidRPr="003F0D20">
        <w:rPr>
          <w:rStyle w:val="Char3"/>
          <w:rFonts w:hint="cs"/>
          <w:rtl/>
        </w:rPr>
        <w:t>پس حالت اولی حدث نامیده می‌شود و دومی طهارت و پاکیزگی است، و کسانی که دارای ذکاوت و هوشیاری و سلامتی احکام نوع، و تمکن برای اجرای احکام صورت نوعی باشند، هردو حالت را جدا از یکدیگر می‌دانند و طبیعتاً یکی را محبوب و دیگری را مبغوض می‌دارند، اما مردمان کودن، هرگاه چزی از حیوانیت را تضعیف نمایند، و به پاگیزگی و تبتل متوسل گردند و خود را برای شناخت آنها فارغ قرار دهند آنها هم حتماً این دو حالت را شناخته هریکی را از دیگری ممتاز می‌دانند.</w:t>
      </w:r>
    </w:p>
    <w:p w:rsidR="000F6A6E" w:rsidRPr="003F0D20" w:rsidRDefault="000F6A6E" w:rsidP="00F52015">
      <w:pPr>
        <w:ind w:firstLine="284"/>
        <w:jc w:val="both"/>
        <w:rPr>
          <w:rStyle w:val="Char3"/>
          <w:rtl/>
        </w:rPr>
      </w:pPr>
      <w:r w:rsidRPr="003F0D20">
        <w:rPr>
          <w:rStyle w:val="Char3"/>
          <w:rFonts w:hint="cs"/>
          <w:rtl/>
        </w:rPr>
        <w:t>طهارت شبیه‌ترین صفات روحی به حالات ملأاعلی وقتی مجرد از پلیدی‌ها و حیوانیت و آراسته به نوری که دارند باشد، می‌باشد. بدین خاطر طهارت مهیاست تا نفس بر حسب نیروی علمی به کمال طهارت متلبس گردد.</w:t>
      </w:r>
    </w:p>
    <w:p w:rsidR="000F6A6E" w:rsidRPr="003F0D20" w:rsidRDefault="000F6A6E" w:rsidP="00F52015">
      <w:pPr>
        <w:ind w:firstLine="284"/>
        <w:jc w:val="both"/>
        <w:rPr>
          <w:rStyle w:val="Char3"/>
          <w:rtl/>
        </w:rPr>
      </w:pPr>
      <w:r w:rsidRPr="003F0D20">
        <w:rPr>
          <w:rStyle w:val="Char3"/>
          <w:rFonts w:hint="cs"/>
          <w:rtl/>
        </w:rPr>
        <w:t>و هرگاه حدث در انسان جای بگیرد و او را از هر طرف احاطه نماید استعدادی برای او پدید می‌آورد که وساوس شیطان را بپذیرد، و به وسیله حاسه حسّ مشترک، شیاطین را ببیند، همچنین آمادگی پیدا می‌کند تا خواب‌های وحشت‌زده ببیند، و ظلمت و تاریکی بر او تسلط یابد، حیوانات ملعون و پست در جلوی او متمثل گردند.</w:t>
      </w:r>
    </w:p>
    <w:p w:rsidR="000F6A6E" w:rsidRPr="003F0D20" w:rsidRDefault="000F6A6E" w:rsidP="00F52015">
      <w:pPr>
        <w:ind w:firstLine="284"/>
        <w:jc w:val="both"/>
        <w:rPr>
          <w:rStyle w:val="Char3"/>
          <w:rtl/>
        </w:rPr>
      </w:pPr>
      <w:r w:rsidRPr="003F0D20">
        <w:rPr>
          <w:rStyle w:val="Char3"/>
          <w:rFonts w:hint="cs"/>
          <w:rtl/>
        </w:rPr>
        <w:t>و هرگاه طهارت و پاکیزگی در او جایگزین شود و او را احاطه نماید، و آگاه شده به آن متکی باشد، استعدادهایی در او پدید می‌آورد که الهامات ملایکه را بپذیرد، و آنها را ببیند و خواب‌های خوبی را ببیند و انواری بر او ظاهر گردند، و چیزهای پاکیزه و بزرگی برای او متمثل گردند.</w:t>
      </w:r>
    </w:p>
    <w:p w:rsidR="000F6A6E" w:rsidRPr="003F0D20" w:rsidRDefault="000F6A6E" w:rsidP="00F52015">
      <w:pPr>
        <w:ind w:firstLine="284"/>
        <w:jc w:val="both"/>
        <w:rPr>
          <w:rStyle w:val="Char3"/>
          <w:rtl/>
        </w:rPr>
      </w:pPr>
      <w:r w:rsidRPr="003F0D20">
        <w:rPr>
          <w:rStyle w:val="Char3"/>
          <w:rFonts w:hint="cs"/>
          <w:rtl/>
        </w:rPr>
        <w:t>دومین خصلت: خضوع و خشوع قلب برای خداست، و حقیقت آن از این قرار است که هرگاه انسان به وقت سلامت و فراغتش به آیات و صفات خدا یاد کند، و در این تذکر دقت نماید نفس ناطقه بیدار می‌شود و حواس و جسد از او تبعیت می‌نمایند او مانند کسی می‌باشد که حیران و سرگردان باشد، و</w:t>
      </w:r>
      <w:r w:rsidR="00265EC6" w:rsidRPr="003F0D20">
        <w:rPr>
          <w:rStyle w:val="Char3"/>
          <w:rFonts w:hint="cs"/>
          <w:rtl/>
        </w:rPr>
        <w:t xml:space="preserve"> به‌سوی </w:t>
      </w:r>
      <w:r w:rsidRPr="003F0D20">
        <w:rPr>
          <w:rStyle w:val="Char3"/>
          <w:rFonts w:hint="cs"/>
          <w:rtl/>
        </w:rPr>
        <w:t>جانب الهی متمایل می‌شود، و چنان حالتی بر او تسلط پیدا می‌کند که بر عموم مردم در بارگاه پادشاه‌ی دست می‌دهد، و خود را عاجز و ناتوان و پادشاه را در بذل و منع مستقل می‌دانند.</w:t>
      </w:r>
    </w:p>
    <w:p w:rsidR="000F6A6E" w:rsidRPr="003F0D20" w:rsidRDefault="000F6A6E" w:rsidP="00F52015">
      <w:pPr>
        <w:ind w:firstLine="284"/>
        <w:jc w:val="both"/>
        <w:rPr>
          <w:rStyle w:val="Char3"/>
          <w:rtl/>
        </w:rPr>
      </w:pPr>
      <w:r w:rsidRPr="003F0D20">
        <w:rPr>
          <w:rStyle w:val="Char3"/>
          <w:rFonts w:hint="cs"/>
          <w:rtl/>
        </w:rPr>
        <w:t>و این حالت نزدکیتر و شبیه‌ترین حالت روحی به حالت ملأاعلی در توجه</w:t>
      </w:r>
      <w:r w:rsidR="00265EC6" w:rsidRPr="003F0D20">
        <w:rPr>
          <w:rStyle w:val="Char3"/>
          <w:rFonts w:hint="cs"/>
          <w:rtl/>
        </w:rPr>
        <w:t xml:space="preserve"> به‌سوی </w:t>
      </w:r>
      <w:r w:rsidRPr="003F0D20">
        <w:rPr>
          <w:rStyle w:val="Char3"/>
          <w:rFonts w:hint="cs"/>
          <w:rtl/>
        </w:rPr>
        <w:t>پروردگارشان و حیرت و سرگردانی‌شان در عظمت و جلالش و مستغرق‌شدن آنها در تقدیس او تعالی جل شانه می‌باشد. بنابر</w:t>
      </w:r>
      <w:r w:rsidR="007C7255" w:rsidRPr="003F0D20">
        <w:rPr>
          <w:rStyle w:val="Char3"/>
          <w:rFonts w:hint="cs"/>
          <w:rtl/>
        </w:rPr>
        <w:t xml:space="preserve"> </w:t>
      </w:r>
      <w:r w:rsidRPr="003F0D20">
        <w:rPr>
          <w:rStyle w:val="Char3"/>
          <w:rFonts w:hint="cs"/>
          <w:rtl/>
        </w:rPr>
        <w:t>این، او را آماده می‌کند تا</w:t>
      </w:r>
      <w:r w:rsidR="00265EC6" w:rsidRPr="003F0D20">
        <w:rPr>
          <w:rStyle w:val="Char3"/>
          <w:rFonts w:hint="cs"/>
          <w:rtl/>
        </w:rPr>
        <w:t xml:space="preserve"> به‌سوی </w:t>
      </w:r>
      <w:r w:rsidRPr="003F0D20">
        <w:rPr>
          <w:rStyle w:val="Char3"/>
          <w:rFonts w:hint="cs"/>
          <w:rtl/>
        </w:rPr>
        <w:t>کمال علمی بیرون</w:t>
      </w:r>
      <w:r w:rsidR="00110570" w:rsidRPr="003F0D20">
        <w:rPr>
          <w:rStyle w:val="Char3"/>
          <w:rFonts w:hint="cs"/>
          <w:rtl/>
        </w:rPr>
        <w:t xml:space="preserve">‌اید </w:t>
      </w:r>
      <w:r w:rsidRPr="003F0D20">
        <w:rPr>
          <w:rStyle w:val="Char3"/>
          <w:rFonts w:hint="cs"/>
          <w:rtl/>
        </w:rPr>
        <w:t>و معرفت الهی در لوح ذهنش منعکس گردد، و به وجهی از وجوه به آن بارگاه دسترسی پیدا کند، و اگرچه از بیان این کیفیت، عبارت کوتاه است.</w:t>
      </w:r>
    </w:p>
    <w:p w:rsidR="000F6A6E" w:rsidRPr="003F0D20" w:rsidRDefault="000F6A6E" w:rsidP="00F52015">
      <w:pPr>
        <w:ind w:firstLine="284"/>
        <w:jc w:val="both"/>
        <w:rPr>
          <w:rStyle w:val="Char3"/>
          <w:rtl/>
        </w:rPr>
      </w:pPr>
      <w:r w:rsidRPr="003F0D20">
        <w:rPr>
          <w:rStyle w:val="Char3"/>
          <w:rFonts w:hint="cs"/>
          <w:rtl/>
        </w:rPr>
        <w:t>خصلت سوم: گذشت است، و حقیقت آن این است که نفس بگونه‌ای باشد که پیرو دواعی حیوانیت قرار نگیرد، و نقوش حیوانیت در او اثر نگذارند، و لک</w:t>
      </w:r>
      <w:r w:rsidR="00026471" w:rsidRPr="003F0D20">
        <w:rPr>
          <w:rStyle w:val="Char3"/>
          <w:rFonts w:hint="cs"/>
          <w:rtl/>
        </w:rPr>
        <w:t>ۀ</w:t>
      </w:r>
      <w:r w:rsidRPr="003F0D20">
        <w:rPr>
          <w:rStyle w:val="Char3"/>
          <w:rFonts w:hint="cs"/>
          <w:rtl/>
        </w:rPr>
        <w:t xml:space="preserve"> آلودگی آن به دامن او نپیوندد؛ زیرا هرگاه نفس در امور زندگی خویش تصرف نماید، و</w:t>
      </w:r>
      <w:r w:rsidR="00265EC6" w:rsidRPr="003F0D20">
        <w:rPr>
          <w:rStyle w:val="Char3"/>
          <w:rFonts w:hint="cs"/>
          <w:rtl/>
        </w:rPr>
        <w:t xml:space="preserve"> به‌سوی </w:t>
      </w:r>
      <w:r w:rsidRPr="003F0D20">
        <w:rPr>
          <w:rStyle w:val="Char3"/>
          <w:rFonts w:hint="cs"/>
          <w:rtl/>
        </w:rPr>
        <w:t>زن تمایل پیدا کند، و به لذات عادت نماید، و به غذا و طعام متمایل شده جهت بدست‌آوردنش کوشش کند، تا این که به نیازهای خود رسیده بهره‌برداری می‌نماید، و همچنین وقتی که خشمگین شود و یا نسبت به چیزی بخل بورزد، لازماً در چنین حالت باید قدری بیندیشد و مستغرق گردد و به ما سوای آن متوجه نگردد.</w:t>
      </w:r>
    </w:p>
    <w:p w:rsidR="000F6A6E" w:rsidRPr="003F0D20" w:rsidRDefault="000F6A6E" w:rsidP="00F52015">
      <w:pPr>
        <w:ind w:firstLine="284"/>
        <w:jc w:val="both"/>
        <w:rPr>
          <w:rStyle w:val="Char3"/>
          <w:rtl/>
        </w:rPr>
      </w:pPr>
      <w:r w:rsidRPr="003F0D20">
        <w:rPr>
          <w:rStyle w:val="Char3"/>
          <w:rFonts w:hint="cs"/>
          <w:rtl/>
        </w:rPr>
        <w:t>سپس هنگامی که این حالت برطرف شود، پس اگر گذشت دارد از این تنگناها بیرون می‌آید، گویا اصلاً در آنها قرار نداشته است، و اگر برعکس این باشد پس این کیفیت‌ها با او آمیخته می‌شوند و در او چنان اثر می‌گذارند که نقش مهر، روی لاک اثر می‌گذارد، و هرگاه نفس از بدن جدا شده از این وابستگی‌های ظلمانی آزاد گردد، و</w:t>
      </w:r>
      <w:r w:rsidR="00265EC6" w:rsidRPr="003F0D20">
        <w:rPr>
          <w:rStyle w:val="Char3"/>
          <w:rFonts w:hint="cs"/>
          <w:rtl/>
        </w:rPr>
        <w:t xml:space="preserve"> به‌سوی </w:t>
      </w:r>
      <w:r w:rsidRPr="003F0D20">
        <w:rPr>
          <w:rStyle w:val="Char3"/>
          <w:rFonts w:hint="cs"/>
          <w:rtl/>
        </w:rPr>
        <w:t>آنچه پیش خودش داشت برگردد، چیزهایی که با ملکیت مخالفت داشتند را نیافت، پس انس به او دست می‌دهد و در مرفه‌ترین زندگی، بسر می‌برد.</w:t>
      </w:r>
    </w:p>
    <w:p w:rsidR="000F6A6E" w:rsidRPr="003F0D20" w:rsidRDefault="000F6A6E" w:rsidP="00F52015">
      <w:pPr>
        <w:ind w:firstLine="284"/>
        <w:jc w:val="both"/>
        <w:rPr>
          <w:rStyle w:val="Char3"/>
          <w:rtl/>
        </w:rPr>
      </w:pPr>
      <w:r w:rsidRPr="003F0D20">
        <w:rPr>
          <w:rStyle w:val="Char3"/>
          <w:rFonts w:hint="cs"/>
          <w:rtl/>
        </w:rPr>
        <w:t>همچنین نقوش بخل هم در او اثر می‌گذارند، چنانکه بعضی مردم را می‌بینی که هرگاه از آنها بعضی چیز خوب به سرقت برود، اگر جوانمرد است و گذشت دارد، به آن پروا نمی‌کند، و اگر تنگدل و بخیلی باشد دیوانه می‌گردد، و صورت آن مال همیشه در ذهن او منعکس می‌گردد.</w:t>
      </w:r>
    </w:p>
    <w:p w:rsidR="000F6A6E" w:rsidRPr="003F0D20" w:rsidRDefault="000F6A6E" w:rsidP="00F52015">
      <w:pPr>
        <w:ind w:firstLine="284"/>
        <w:jc w:val="both"/>
        <w:rPr>
          <w:rStyle w:val="Char3"/>
          <w:rtl/>
        </w:rPr>
      </w:pPr>
      <w:r w:rsidRPr="003F0D20">
        <w:rPr>
          <w:rStyle w:val="Char3"/>
          <w:rFonts w:hint="cs"/>
          <w:rtl/>
        </w:rPr>
        <w:t>این گذشت و جوانمردی و همچنین ضدش بر حسب حالتی که در آن هستند، القاب زیادی دارند، و اگر این در ارتباط با مال باشد سخاوت و بخل نامیده می‌شود، و اگر در ارتباط به شهوت فرج و بطن باشد، عفت و شرم نامگذاری می‌گردد، و اگر در رابطه به رفاهیت و دوری از مشقت</w:t>
      </w:r>
      <w:r w:rsidRPr="003F0D20">
        <w:rPr>
          <w:rStyle w:val="Char3"/>
          <w:rFonts w:hint="eastAsia"/>
          <w:rtl/>
        </w:rPr>
        <w:t>‌</w:t>
      </w:r>
      <w:r w:rsidRPr="003F0D20">
        <w:rPr>
          <w:rStyle w:val="Char3"/>
          <w:rFonts w:hint="cs"/>
          <w:rtl/>
        </w:rPr>
        <w:t>‌ها باشد صبر و هلع نامیده می‌شود، و آنچه در رابطه با معاصی ممنوعه شرعی است تقوی و فجور گفته می‌شود.</w:t>
      </w:r>
    </w:p>
    <w:p w:rsidR="000F6A6E" w:rsidRPr="003F0D20" w:rsidRDefault="000F6A6E" w:rsidP="00F52015">
      <w:pPr>
        <w:ind w:firstLine="284"/>
        <w:jc w:val="both"/>
        <w:rPr>
          <w:rStyle w:val="Char3"/>
          <w:rtl/>
        </w:rPr>
      </w:pPr>
      <w:r w:rsidRPr="003F0D20">
        <w:rPr>
          <w:rStyle w:val="Char3"/>
          <w:rFonts w:hint="cs"/>
          <w:rtl/>
        </w:rPr>
        <w:t>و هرگاه گذشت در انسان جایگزین شود، نفس از شهوات دنیا خالی شده آماده برای دریافت لذات علوی می‌گردد، و گذشت حالتی است که انسان را از این که ضد کمال علمی و عملی در او جای گیرد باز می‌دارد.</w:t>
      </w:r>
    </w:p>
    <w:p w:rsidR="000F6A6E" w:rsidRPr="003F0D20" w:rsidRDefault="000F6A6E" w:rsidP="00F52015">
      <w:pPr>
        <w:ind w:firstLine="284"/>
        <w:jc w:val="both"/>
        <w:rPr>
          <w:rStyle w:val="Char3"/>
          <w:rtl/>
        </w:rPr>
      </w:pPr>
      <w:r w:rsidRPr="003F0D20">
        <w:rPr>
          <w:rStyle w:val="Char3"/>
          <w:rFonts w:hint="cs"/>
          <w:rtl/>
        </w:rPr>
        <w:t>خصلت چهارم: عدالت است، و آن ملکه‌ای است در نفس که از آن چنان افعالی صادر می‌گردند که نظام شهر و محله به وسیله آنها برقرار می‌گردند، و گویا این افعال در سرشت و نفس، جای دارند، و بر انجام آنها آفریده شده است، و رازش این است که در ملایکه و نفوسی که از علایق جسمانی، مجرد هستند، خواسته و اراده خداوند در بار</w:t>
      </w:r>
      <w:r w:rsidR="00026471" w:rsidRPr="003F0D20">
        <w:rPr>
          <w:rStyle w:val="Char3"/>
          <w:rFonts w:hint="cs"/>
          <w:rtl/>
        </w:rPr>
        <w:t>ۀ</w:t>
      </w:r>
      <w:r w:rsidRPr="003F0D20">
        <w:rPr>
          <w:rStyle w:val="Char3"/>
          <w:rFonts w:hint="cs"/>
          <w:rtl/>
        </w:rPr>
        <w:t xml:space="preserve"> آفرینش جهان از اصلاح نظام و غیره منعکس می‌شوند، و مرضیات آنها به آنچه مناسب این نظام باشد برمی‌گردند، پس این طبیعت روح مجرد است، پس اگر از کالبد، در حالی جدا گردد که در آن چیزی از این صفت باقی مانده باشد، به بهجت و شادابی کلی نایل می‌گردد و راهی</w:t>
      </w:r>
      <w:r w:rsidR="00265EC6" w:rsidRPr="003F0D20">
        <w:rPr>
          <w:rStyle w:val="Char3"/>
          <w:rFonts w:hint="cs"/>
          <w:rtl/>
        </w:rPr>
        <w:t xml:space="preserve"> به‌سوی </w:t>
      </w:r>
      <w:r w:rsidRPr="003F0D20">
        <w:rPr>
          <w:rStyle w:val="Char3"/>
          <w:rFonts w:hint="cs"/>
          <w:rtl/>
        </w:rPr>
        <w:t>لذت جدا شده، از لذات پست و خسیس، درمی‌یابد، و اگر از کالبد در حالی جدا گردد که ضد این خصلت در او موجود باشد، وضع بر او تنگ درمی‌آید، و در وحشت و ناراحتی قرار می‌گیرد.</w:t>
      </w:r>
    </w:p>
    <w:p w:rsidR="000F6A6E" w:rsidRPr="003F0D20" w:rsidRDefault="000F6A6E" w:rsidP="00F52015">
      <w:pPr>
        <w:ind w:firstLine="284"/>
        <w:jc w:val="both"/>
        <w:rPr>
          <w:rStyle w:val="Char3"/>
          <w:rtl/>
        </w:rPr>
      </w:pPr>
      <w:r w:rsidRPr="003F0D20">
        <w:rPr>
          <w:rStyle w:val="Char3"/>
          <w:rFonts w:hint="cs"/>
          <w:rtl/>
        </w:rPr>
        <w:t>پس وقتی که خداوند پیامبری مبعوث نماید تا دین را استوار نگهداشته مردم را از ظلمات</w:t>
      </w:r>
      <w:r w:rsidR="00265EC6" w:rsidRPr="003F0D20">
        <w:rPr>
          <w:rStyle w:val="Char3"/>
          <w:rFonts w:hint="cs"/>
          <w:rtl/>
        </w:rPr>
        <w:t xml:space="preserve"> به‌سوی </w:t>
      </w:r>
      <w:r w:rsidRPr="003F0D20">
        <w:rPr>
          <w:rStyle w:val="Char3"/>
          <w:rFonts w:hint="cs"/>
          <w:rtl/>
        </w:rPr>
        <w:t>نور درآورد، و مردم به عدالت رفتار کنند، پس هرکسی که در گسترش این نور کوشا باشد و جایی برای آن در میان مردم آماده کند، مورد رحمت خدا قرار می‌گیرد، و هرکسی برای رد آن کوشش نماید و آن را ضعیف کند ملعون و مطرود می‌گردد، و هرگاه عدالت در انسان جایگزین شود بین او و بین حاملان عرش و ملایکه مقربان بارگاه خداوند که واسطه نزول جود و برکات هستند اشتراکی پدید می‌آید، و این دری است که پیش روی او و آنها کشاده می‌گردد، و شایستگی پیدا می‌کند تا در او لون و رنگ آنها فرود آید، همچنان که نفس تمکن می‌یابد تا ملایکه به آن الهام نمایند و او بر حسب آن الهام برخیزد.</w:t>
      </w:r>
    </w:p>
    <w:p w:rsidR="000F6A6E" w:rsidRPr="00310034" w:rsidRDefault="000F6A6E" w:rsidP="00F52015">
      <w:pPr>
        <w:ind w:firstLine="284"/>
        <w:jc w:val="both"/>
        <w:rPr>
          <w:rStyle w:val="Char3"/>
          <w:spacing w:val="-4"/>
          <w:rtl/>
        </w:rPr>
      </w:pPr>
      <w:r w:rsidRPr="00310034">
        <w:rPr>
          <w:rStyle w:val="Char3"/>
          <w:rFonts w:hint="cs"/>
          <w:spacing w:val="-4"/>
          <w:rtl/>
        </w:rPr>
        <w:t>پس اگر حقیقت این خصایل چهارگانه برای تو متحقق گردد، و کیفیت اقتضای کمال علمی و عملی آن، و آماده‌شدنش برای منسلک‌شدن در رشته‌ی ملایکه برایت مفهوم گردد، و کیفیت انشعاب شرایع خداوندی به اعتبار هر زمان را درک نمایی، پس به تو خیر زیاد عطا گردیده است، و فقیهی در دین قرار می‌گیری که خداوند به شما اراده خیر کرده است، و آن حالتی که از این</w:t>
      </w:r>
      <w:r w:rsidRPr="00310034">
        <w:rPr>
          <w:rStyle w:val="Char3"/>
          <w:rFonts w:hint="eastAsia"/>
          <w:spacing w:val="-4"/>
          <w:rtl/>
        </w:rPr>
        <w:t>‌</w:t>
      </w:r>
      <w:r w:rsidRPr="00310034">
        <w:rPr>
          <w:rStyle w:val="Char3"/>
          <w:rFonts w:hint="cs"/>
          <w:spacing w:val="-4"/>
          <w:rtl/>
        </w:rPr>
        <w:t>ها مرکب می‌گردد فطرت نامیده می‌شود، و فطرت، اسبابی دارد که به وسیله آنها بدست می‌آید، بعضی از آن اسباب علمی و بعضی دیگر عملی هستند، و نیز این فطرت حجاب‌هایی دارد که انسان را از آن باز می‌دارند، و تدابیری وجود دارد که این حجاب‌ها را می‌شکنند، و ما می‌خواهیم شما را بر این امور بیدار سازیم، لذا بشنوید آنچه را که بر شما تلاوت می‌گردد، به توفیق خداوند متعال، والله أعلم.</w:t>
      </w:r>
    </w:p>
    <w:p w:rsidR="000F6A6E" w:rsidRPr="003F0D20" w:rsidRDefault="00261EE2" w:rsidP="00F52015">
      <w:pPr>
        <w:pStyle w:val="a0"/>
        <w:rPr>
          <w:rtl/>
        </w:rPr>
      </w:pPr>
      <w:bookmarkStart w:id="1464" w:name="_Toc435271575"/>
      <w:bookmarkStart w:id="1465" w:name="_Toc435274964"/>
      <w:bookmarkStart w:id="1466" w:name="_Toc435275969"/>
      <w:bookmarkStart w:id="1467" w:name="_Toc435276974"/>
      <w:bookmarkStart w:id="1468" w:name="_Toc435277985"/>
      <w:r w:rsidRPr="003F0D20">
        <w:rPr>
          <w:rFonts w:hint="cs"/>
          <w:rtl/>
        </w:rPr>
        <w:t>باب 33</w:t>
      </w:r>
      <w:r w:rsidR="007C7255" w:rsidRPr="003F0D20">
        <w:rPr>
          <w:rFonts w:hint="cs"/>
          <w:rtl/>
        </w:rPr>
        <w:t xml:space="preserve">: </w:t>
      </w:r>
      <w:r w:rsidRPr="003F0D20">
        <w:rPr>
          <w:rFonts w:hint="cs"/>
          <w:rtl/>
        </w:rPr>
        <w:t>طریقه تحصیل این خصایل و تکمیل ناقص و جبران مافات آن</w:t>
      </w:r>
      <w:bookmarkEnd w:id="1464"/>
      <w:bookmarkEnd w:id="1465"/>
      <w:bookmarkEnd w:id="1466"/>
      <w:bookmarkEnd w:id="1467"/>
      <w:bookmarkEnd w:id="1468"/>
    </w:p>
    <w:p w:rsidR="000F6A6E" w:rsidRPr="003F0D20" w:rsidRDefault="000F6A6E" w:rsidP="00F52015">
      <w:pPr>
        <w:ind w:firstLine="284"/>
        <w:jc w:val="both"/>
        <w:rPr>
          <w:rStyle w:val="Char3"/>
          <w:rtl/>
        </w:rPr>
      </w:pPr>
      <w:r w:rsidRPr="003F0D20">
        <w:rPr>
          <w:rStyle w:val="Char3"/>
          <w:rFonts w:hint="cs"/>
          <w:rtl/>
        </w:rPr>
        <w:t>باید دانست که این خصلت‌ها به دو تدبیر می‌توانند بدست بیایند، یکی است تدبیر علمی. دوم تدبیر عملی.</w:t>
      </w:r>
    </w:p>
    <w:p w:rsidR="000F6A6E" w:rsidRPr="003F0D20" w:rsidRDefault="000F6A6E" w:rsidP="00F52015">
      <w:pPr>
        <w:pStyle w:val="a2"/>
        <w:rPr>
          <w:rtl/>
        </w:rPr>
      </w:pPr>
      <w:bookmarkStart w:id="1469" w:name="_Toc435271576"/>
      <w:bookmarkStart w:id="1470" w:name="_Toc435274965"/>
      <w:bookmarkStart w:id="1471" w:name="_Toc435275970"/>
      <w:bookmarkStart w:id="1472" w:name="_Toc435276975"/>
      <w:bookmarkStart w:id="1473" w:name="_Toc435277986"/>
      <w:r w:rsidRPr="003F0D20">
        <w:rPr>
          <w:rFonts w:hint="cs"/>
          <w:rtl/>
        </w:rPr>
        <w:t>تدبیر علمی برای دریافت خصال چهارگانه:</w:t>
      </w:r>
      <w:bookmarkEnd w:id="1469"/>
      <w:bookmarkEnd w:id="1470"/>
      <w:bookmarkEnd w:id="1471"/>
      <w:bookmarkEnd w:id="1472"/>
      <w:bookmarkEnd w:id="1473"/>
    </w:p>
    <w:p w:rsidR="000F6A6E" w:rsidRPr="003F0D20" w:rsidRDefault="000F6A6E" w:rsidP="00F52015">
      <w:pPr>
        <w:ind w:firstLine="284"/>
        <w:jc w:val="both"/>
        <w:rPr>
          <w:rStyle w:val="Char3"/>
          <w:rtl/>
        </w:rPr>
      </w:pPr>
      <w:r w:rsidRPr="003F0D20">
        <w:rPr>
          <w:rStyle w:val="Char3"/>
          <w:rFonts w:hint="cs"/>
          <w:rtl/>
        </w:rPr>
        <w:t xml:space="preserve">تدبیر علمی از آنجا مورد نیاز است که طبیعت همیشه از نیروهای علمی پیروی می‌کند، از اینجاست که می‌بینی هرگاه در نفس کیفیت حیا و شرم و یا ترس خطور کند شهوت و شهوترانی از بین می‌رود، پس هراندازه علم او نسبت به آنچه مناسب فطرت و طبیعت است، بیشتر باشد، سبب می‌شود تا در نفس متحقق گردد، و آن بدین شکل است که معتقد باشد که او پروردگاری دارد که از نجاست بشری پاک و منزه است، و هیچ ذره‌ای در زمین و در آسمان از علم او پوشیده نیست، و اگر در جایی سه نفر به سرگوشی مشغول باشند، چهارم آنها خداوند است و اگر پنج نفر باشند ششم آنها خداست، هرچه بخواهد انجام می‌دهد و هرچه اراده نماید به آن حکم می‌دهد، کسی نمی‌تواند فیصله او را بهم بزند و نه کسی می‌تواند مانع حکم او قرار بگیرد، اصل وجود و توابع آن را که نعم جسمانی و نفسانی باشند، او عنایت فرموده است و او در برابر اعمال خیر و شر محاسبه می‌کند، چنانکه در حدیث قدسی آمده است که خداوند فرمود: </w:t>
      </w:r>
      <w:r w:rsidR="007C7255" w:rsidRPr="003F0D20">
        <w:rPr>
          <w:rStyle w:val="Charb"/>
          <w:rFonts w:hint="cs"/>
          <w:rtl/>
        </w:rPr>
        <w:t>«</w:t>
      </w:r>
      <w:r w:rsidRPr="003F0D20">
        <w:rPr>
          <w:rStyle w:val="Char2"/>
          <w:rFonts w:hint="eastAsia"/>
          <w:rtl/>
        </w:rPr>
        <w:t>أَذْنَبَ</w:t>
      </w:r>
      <w:r w:rsidRPr="003F0D20">
        <w:rPr>
          <w:rStyle w:val="Char2"/>
          <w:rtl/>
        </w:rPr>
        <w:t xml:space="preserve"> </w:t>
      </w:r>
      <w:r w:rsidRPr="003F0D20">
        <w:rPr>
          <w:rStyle w:val="Char2"/>
          <w:rFonts w:hint="eastAsia"/>
          <w:rtl/>
        </w:rPr>
        <w:t>عَبْدِى</w:t>
      </w:r>
      <w:r w:rsidRPr="003F0D20">
        <w:rPr>
          <w:rStyle w:val="Char2"/>
          <w:rtl/>
        </w:rPr>
        <w:t xml:space="preserve"> </w:t>
      </w:r>
      <w:r w:rsidRPr="003F0D20">
        <w:rPr>
          <w:rStyle w:val="Char2"/>
          <w:rFonts w:hint="eastAsia"/>
          <w:rtl/>
        </w:rPr>
        <w:t>ذَنْباً</w:t>
      </w:r>
      <w:r w:rsidRPr="003F0D20">
        <w:rPr>
          <w:rStyle w:val="Char2"/>
          <w:rtl/>
        </w:rPr>
        <w:t xml:space="preserve"> </w:t>
      </w:r>
      <w:r w:rsidRPr="003F0D20">
        <w:rPr>
          <w:rStyle w:val="Char2"/>
          <w:rFonts w:hint="eastAsia"/>
          <w:rtl/>
        </w:rPr>
        <w:t>فَعَلِمَ</w:t>
      </w:r>
      <w:r w:rsidRPr="003F0D20">
        <w:rPr>
          <w:rStyle w:val="Char2"/>
          <w:rtl/>
        </w:rPr>
        <w:t xml:space="preserve"> </w:t>
      </w:r>
      <w:r w:rsidRPr="003F0D20">
        <w:rPr>
          <w:rStyle w:val="Char2"/>
          <w:rFonts w:hint="eastAsia"/>
          <w:rtl/>
        </w:rPr>
        <w:t>أَنَّ</w:t>
      </w:r>
      <w:r w:rsidRPr="003F0D20">
        <w:rPr>
          <w:rStyle w:val="Char2"/>
          <w:rtl/>
        </w:rPr>
        <w:t xml:space="preserve"> </w:t>
      </w:r>
      <w:r w:rsidRPr="003F0D20">
        <w:rPr>
          <w:rStyle w:val="Char2"/>
          <w:rFonts w:hint="eastAsia"/>
          <w:rtl/>
        </w:rPr>
        <w:t>لَهُ</w:t>
      </w:r>
      <w:r w:rsidRPr="003F0D20">
        <w:rPr>
          <w:rStyle w:val="Char2"/>
          <w:rtl/>
        </w:rPr>
        <w:t xml:space="preserve"> </w:t>
      </w:r>
      <w:r w:rsidRPr="003F0D20">
        <w:rPr>
          <w:rStyle w:val="Char2"/>
          <w:rFonts w:hint="eastAsia"/>
          <w:rtl/>
        </w:rPr>
        <w:t>رَبًّا</w:t>
      </w:r>
      <w:r w:rsidRPr="003F0D20">
        <w:rPr>
          <w:rStyle w:val="Char2"/>
          <w:rtl/>
        </w:rPr>
        <w:t xml:space="preserve"> </w:t>
      </w:r>
      <w:r w:rsidRPr="003F0D20">
        <w:rPr>
          <w:rStyle w:val="Char2"/>
          <w:rFonts w:hint="eastAsia"/>
          <w:rtl/>
        </w:rPr>
        <w:t>يَغْفِرُ</w:t>
      </w:r>
      <w:r w:rsidRPr="003F0D20">
        <w:rPr>
          <w:rStyle w:val="Char2"/>
          <w:rtl/>
        </w:rPr>
        <w:t xml:space="preserve"> </w:t>
      </w:r>
      <w:r w:rsidRPr="003F0D20">
        <w:rPr>
          <w:rStyle w:val="Char2"/>
          <w:rFonts w:hint="eastAsia"/>
          <w:rtl/>
        </w:rPr>
        <w:t>الذَّنْبَ</w:t>
      </w:r>
      <w:r w:rsidRPr="003F0D20">
        <w:rPr>
          <w:rStyle w:val="Char2"/>
          <w:rtl/>
        </w:rPr>
        <w:t xml:space="preserve"> </w:t>
      </w:r>
      <w:r w:rsidRPr="003F0D20">
        <w:rPr>
          <w:rStyle w:val="Char2"/>
          <w:rFonts w:hint="eastAsia"/>
          <w:rtl/>
        </w:rPr>
        <w:t>وَيَأْخُذُ</w:t>
      </w:r>
      <w:r w:rsidRPr="003F0D20">
        <w:rPr>
          <w:rStyle w:val="Char2"/>
          <w:rtl/>
        </w:rPr>
        <w:t xml:space="preserve"> </w:t>
      </w:r>
      <w:r w:rsidRPr="003F0D20">
        <w:rPr>
          <w:rStyle w:val="Char2"/>
          <w:rFonts w:hint="eastAsia"/>
          <w:rtl/>
        </w:rPr>
        <w:t>بِهِ</w:t>
      </w:r>
      <w:r w:rsidRPr="003F0D20">
        <w:rPr>
          <w:rStyle w:val="Char2"/>
          <w:rtl/>
        </w:rPr>
        <w:t xml:space="preserve"> </w:t>
      </w:r>
      <w:r w:rsidRPr="003F0D20">
        <w:rPr>
          <w:rStyle w:val="Char2"/>
          <w:rFonts w:hint="eastAsia"/>
          <w:rtl/>
        </w:rPr>
        <w:t>قَدْ</w:t>
      </w:r>
      <w:r w:rsidRPr="003F0D20">
        <w:rPr>
          <w:rStyle w:val="Char2"/>
          <w:rtl/>
        </w:rPr>
        <w:t xml:space="preserve"> </w:t>
      </w:r>
      <w:r w:rsidRPr="003F0D20">
        <w:rPr>
          <w:rStyle w:val="Char2"/>
          <w:rFonts w:hint="eastAsia"/>
          <w:rtl/>
        </w:rPr>
        <w:t>غَفَرْتُ</w:t>
      </w:r>
      <w:r w:rsidRPr="003F0D20">
        <w:rPr>
          <w:rStyle w:val="Char2"/>
          <w:rtl/>
        </w:rPr>
        <w:t xml:space="preserve"> </w:t>
      </w:r>
      <w:r w:rsidRPr="003F0D20">
        <w:rPr>
          <w:rStyle w:val="Char2"/>
          <w:rFonts w:hint="eastAsia"/>
          <w:rtl/>
        </w:rPr>
        <w:t>لِعَبْدِى</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بنده‌ام به گناهی مرکتب شده و دانسته است که پروردگاری دارد که گناه را می‌آمرزد و به گناه مؤاخذه می‌نمایند، بنده‌ام را آمرزیدم</w:t>
      </w:r>
      <w:r w:rsidRPr="003F0D20">
        <w:rPr>
          <w:rStyle w:val="Charb"/>
          <w:rFonts w:hint="cs"/>
          <w:rtl/>
        </w:rPr>
        <w:t>»</w:t>
      </w:r>
      <w:r w:rsidRPr="003F0D20">
        <w:rPr>
          <w:rStyle w:val="Char3"/>
          <w:rFonts w:hint="cs"/>
          <w:rtl/>
        </w:rPr>
        <w:t>.</w:t>
      </w:r>
    </w:p>
    <w:p w:rsidR="000F6A6E" w:rsidRPr="00310034" w:rsidRDefault="000F6A6E" w:rsidP="00F52015">
      <w:pPr>
        <w:ind w:firstLine="284"/>
        <w:jc w:val="both"/>
        <w:rPr>
          <w:rStyle w:val="Char3"/>
          <w:spacing w:val="-2"/>
          <w:rtl/>
        </w:rPr>
      </w:pPr>
      <w:r w:rsidRPr="00310034">
        <w:rPr>
          <w:rStyle w:val="Char3"/>
          <w:rFonts w:hint="cs"/>
          <w:spacing w:val="-2"/>
          <w:rtl/>
        </w:rPr>
        <w:t>خلاصه این که معتقد به اعتقادی می‌شود که بیم و نهایت تعظیم را در بر داشته باشد، و به قدر پر پشه‌ای در قلبش خضوع و خشوع و بیم دیگران را باقی نگذاشه باشد، و معتقد می‌باشد به این که کمال انسان در این است که</w:t>
      </w:r>
      <w:r w:rsidR="00265EC6" w:rsidRPr="00310034">
        <w:rPr>
          <w:rStyle w:val="Char3"/>
          <w:rFonts w:hint="cs"/>
          <w:spacing w:val="-2"/>
          <w:rtl/>
        </w:rPr>
        <w:t xml:space="preserve"> به‌سوی </w:t>
      </w:r>
      <w:r w:rsidRPr="00310034">
        <w:rPr>
          <w:rStyle w:val="Char3"/>
          <w:rFonts w:hint="cs"/>
          <w:spacing w:val="-2"/>
          <w:rtl/>
        </w:rPr>
        <w:t>پروردگارش متوجه گردد و او را بپرستد، و این که بهترین حالات بشر آنست که به ملایکه شباهت پیدا کند و به آنها نزدیک شود، و این که این امور او را به پروردگارش نزدیک می‌گردانند، و خداوند آنها را از آنان می‌پسندد و حق خداوند بر اوست که باید آن را انجام دهد.</w:t>
      </w:r>
    </w:p>
    <w:p w:rsidR="000F6A6E" w:rsidRPr="003F0D20" w:rsidRDefault="000F6A6E" w:rsidP="00F52015">
      <w:pPr>
        <w:ind w:firstLine="284"/>
        <w:jc w:val="both"/>
        <w:rPr>
          <w:rStyle w:val="Char3"/>
          <w:rtl/>
        </w:rPr>
      </w:pPr>
      <w:r w:rsidRPr="003F0D20">
        <w:rPr>
          <w:rStyle w:val="Char3"/>
          <w:rFonts w:hint="cs"/>
          <w:rtl/>
        </w:rPr>
        <w:t>خلاصه این که به علمی می‌رسد که احتمال نقض ندارد، این که سعادت و نیک‌بختی او، در بدست‌آوردن آنهاست، و شقاوتش در فرو گذاشت آنهاست، و او نیاز به شلاقی دارد که حیوانیت را کاملاً بیدار کند و آن را برانگیزد.</w:t>
      </w:r>
    </w:p>
    <w:p w:rsidR="000F6A6E" w:rsidRPr="003F0D20" w:rsidRDefault="000F6A6E" w:rsidP="00F52015">
      <w:pPr>
        <w:pStyle w:val="a2"/>
        <w:rPr>
          <w:rtl/>
        </w:rPr>
      </w:pPr>
      <w:bookmarkStart w:id="1474" w:name="_Toc435271577"/>
      <w:bookmarkStart w:id="1475" w:name="_Toc435274966"/>
      <w:bookmarkStart w:id="1476" w:name="_Toc435275971"/>
      <w:bookmarkStart w:id="1477" w:name="_Toc435276976"/>
      <w:bookmarkStart w:id="1478" w:name="_Toc435277987"/>
      <w:r w:rsidRPr="003F0D20">
        <w:rPr>
          <w:rFonts w:hint="cs"/>
          <w:rtl/>
        </w:rPr>
        <w:t xml:space="preserve">مسالک انبیاء </w:t>
      </w:r>
      <w:r w:rsidRPr="00310034">
        <w:rPr>
          <w:rFonts w:cs="CTraditional Arabic" w:hint="cs"/>
          <w:b w:val="0"/>
          <w:bCs w:val="0"/>
          <w:rtl/>
        </w:rPr>
        <w:t>†</w:t>
      </w:r>
      <w:r w:rsidRPr="003F0D20">
        <w:rPr>
          <w:rFonts w:hint="cs"/>
          <w:rtl/>
        </w:rPr>
        <w:t>:</w:t>
      </w:r>
      <w:bookmarkEnd w:id="1474"/>
      <w:bookmarkEnd w:id="1475"/>
      <w:bookmarkEnd w:id="1476"/>
      <w:bookmarkEnd w:id="1477"/>
      <w:bookmarkEnd w:id="1478"/>
    </w:p>
    <w:p w:rsidR="000F6A6E" w:rsidRPr="003F0D20" w:rsidRDefault="000F6A6E" w:rsidP="00310034">
      <w:pPr>
        <w:ind w:firstLine="284"/>
        <w:jc w:val="both"/>
        <w:rPr>
          <w:rStyle w:val="Char3"/>
          <w:rtl/>
        </w:rPr>
      </w:pPr>
      <w:r w:rsidRPr="003F0D20">
        <w:rPr>
          <w:rStyle w:val="Char3"/>
          <w:rFonts w:hint="cs"/>
          <w:rtl/>
        </w:rPr>
        <w:t xml:space="preserve">روش‌های انبیاء </w:t>
      </w:r>
      <w:r w:rsidR="007C7255" w:rsidRPr="003F0D20">
        <w:rPr>
          <w:rFonts w:cs="CTraditional Arabic" w:hint="cs"/>
          <w:rtl/>
          <w:lang w:bidi="fa-IR"/>
        </w:rPr>
        <w:t>†</w:t>
      </w:r>
      <w:r w:rsidRPr="003F0D20">
        <w:rPr>
          <w:rStyle w:val="Char3"/>
          <w:rFonts w:hint="cs"/>
          <w:rtl/>
        </w:rPr>
        <w:t xml:space="preserve"> در این باره مختلف می‌باشند، عمده‌ترین روش که خداوند بر حضرت ابراهیم </w:t>
      </w:r>
      <w:r w:rsidR="00310034">
        <w:rPr>
          <w:rStyle w:val="Char3"/>
          <w:rFonts w:cs="CTraditional Arabic" w:hint="cs"/>
          <w:rtl/>
        </w:rPr>
        <w:t>÷</w:t>
      </w:r>
      <w:r w:rsidRPr="003F0D20">
        <w:rPr>
          <w:rStyle w:val="Char3"/>
          <w:rFonts w:hint="cs"/>
          <w:rtl/>
        </w:rPr>
        <w:t xml:space="preserve"> نازل فرمود، تذکیر به آیات باهر خداوند، صفات عالیه و نعمت‌های آفاقی و انفسی بود، تا به طور کامل ثابت نماید که او سزاوار است که پناه</w:t>
      </w:r>
      <w:r w:rsidR="007C7255" w:rsidRPr="003F0D20">
        <w:rPr>
          <w:rStyle w:val="Char3"/>
          <w:rFonts w:hint="eastAsia"/>
          <w:rtl/>
        </w:rPr>
        <w:t>‌</w:t>
      </w:r>
      <w:r w:rsidRPr="003F0D20">
        <w:rPr>
          <w:rStyle w:val="Char3"/>
          <w:rFonts w:hint="cs"/>
          <w:rtl/>
        </w:rPr>
        <w:t>گاهی قرار داده شود، و یاد او بر یاد دیگران ترجیح یابد، و با او محبت شدید ورزیده شود، و با جدیت کامل از او پرستش به عمل آید.</w:t>
      </w:r>
    </w:p>
    <w:p w:rsidR="000F6A6E" w:rsidRPr="003F0D20" w:rsidRDefault="000F6A6E" w:rsidP="00F52015">
      <w:pPr>
        <w:ind w:firstLine="284"/>
        <w:jc w:val="both"/>
        <w:rPr>
          <w:rStyle w:val="Char3"/>
          <w:rtl/>
        </w:rPr>
      </w:pPr>
      <w:r w:rsidRPr="003F0D20">
        <w:rPr>
          <w:rStyle w:val="Char3"/>
          <w:rFonts w:hint="cs"/>
          <w:rtl/>
        </w:rPr>
        <w:t xml:space="preserve">و همراه با این رهنمودها، برای حضرت موسی </w:t>
      </w:r>
      <w:r w:rsidR="007C7255" w:rsidRPr="003F0D20">
        <w:rPr>
          <w:rStyle w:val="Char3"/>
          <w:rFonts w:cs="CTraditional Arabic" w:hint="cs"/>
          <w:rtl/>
        </w:rPr>
        <w:t>÷</w:t>
      </w:r>
      <w:r w:rsidRPr="003F0D20">
        <w:rPr>
          <w:rStyle w:val="Char3"/>
          <w:rFonts w:hint="cs"/>
          <w:rtl/>
        </w:rPr>
        <w:t xml:space="preserve"> تذکیر به ایام الله</w:t>
      </w:r>
      <w:r w:rsidRPr="003F0D20">
        <w:rPr>
          <w:rFonts w:cs="IRNazli" w:hint="cs"/>
          <w:vertAlign w:val="superscript"/>
          <w:rtl/>
          <w:lang w:bidi="fa-IR"/>
        </w:rPr>
        <w:t>(</w:t>
      </w:r>
      <w:r w:rsidRPr="003F0D20">
        <w:rPr>
          <w:rStyle w:val="FootnoteReference"/>
          <w:rFonts w:cs="IRNazli"/>
          <w:rtl/>
          <w:lang w:bidi="fa-IR"/>
        </w:rPr>
        <w:footnoteReference w:id="13"/>
      </w:r>
      <w:r w:rsidRPr="003F0D20">
        <w:rPr>
          <w:rFonts w:cs="IRNazli" w:hint="cs"/>
          <w:vertAlign w:val="superscript"/>
          <w:rtl/>
          <w:lang w:bidi="fa-IR"/>
        </w:rPr>
        <w:t>)</w:t>
      </w:r>
      <w:r w:rsidRPr="003F0D20">
        <w:rPr>
          <w:rStyle w:val="Char3"/>
          <w:rFonts w:hint="cs"/>
          <w:rtl/>
        </w:rPr>
        <w:t xml:space="preserve"> را اضافه نمود، و آن عبارت است از بیان مجازات خداوند برای فرمانبرداران و نافرمانان در این جهان، و رد و بدل‌ نمودنش به نعمت و نقمت، تا این که خوف از معاصی و رغبت شدید در طاعات در دل‌هایشان جای گیرد.</w:t>
      </w:r>
    </w:p>
    <w:p w:rsidR="000F6A6E" w:rsidRPr="003F0D20" w:rsidRDefault="000F6A6E" w:rsidP="00F52015">
      <w:pPr>
        <w:pStyle w:val="a2"/>
        <w:rPr>
          <w:rtl/>
        </w:rPr>
      </w:pPr>
      <w:bookmarkStart w:id="1479" w:name="_Toc435271578"/>
      <w:bookmarkStart w:id="1480" w:name="_Toc435274967"/>
      <w:bookmarkStart w:id="1481" w:name="_Toc435275972"/>
      <w:bookmarkStart w:id="1482" w:name="_Toc435276977"/>
      <w:bookmarkStart w:id="1483" w:name="_Toc435277988"/>
      <w:r w:rsidRPr="003F0D20">
        <w:rPr>
          <w:rFonts w:hint="cs"/>
          <w:rtl/>
        </w:rPr>
        <w:t>مسلک نبی آخر الزمان:</w:t>
      </w:r>
      <w:bookmarkEnd w:id="1479"/>
      <w:bookmarkEnd w:id="1480"/>
      <w:bookmarkEnd w:id="1481"/>
      <w:bookmarkEnd w:id="1482"/>
      <w:bookmarkEnd w:id="1483"/>
    </w:p>
    <w:p w:rsidR="000F6A6E" w:rsidRPr="003F0D20" w:rsidRDefault="000F6A6E" w:rsidP="00F52015">
      <w:pPr>
        <w:ind w:firstLine="284"/>
        <w:jc w:val="both"/>
        <w:rPr>
          <w:rStyle w:val="Char3"/>
          <w:rtl/>
        </w:rPr>
      </w:pPr>
      <w:r w:rsidRPr="003F0D20">
        <w:rPr>
          <w:rStyle w:val="Char3"/>
          <w:rFonts w:hint="cs"/>
          <w:rtl/>
        </w:rPr>
        <w:t>و همراه با این</w:t>
      </w:r>
      <w:r w:rsidRPr="003F0D20">
        <w:rPr>
          <w:rStyle w:val="Char3"/>
          <w:rFonts w:hint="eastAsia"/>
          <w:rtl/>
        </w:rPr>
        <w:t>‌</w:t>
      </w:r>
      <w:r w:rsidRPr="003F0D20">
        <w:rPr>
          <w:rStyle w:val="Char3"/>
          <w:rFonts w:hint="cs"/>
          <w:rtl/>
        </w:rPr>
        <w:t>ها برای نبی آخر الزمان</w:t>
      </w:r>
      <w:r w:rsidR="00971FDA" w:rsidRPr="003F0D20">
        <w:rPr>
          <w:rStyle w:val="Char3"/>
          <w:rFonts w:ascii="CTraditional Arabic" w:hAnsi="CTraditional Arabic" w:cs="CTraditional Arabic" w:hint="cs"/>
          <w:rtl/>
        </w:rPr>
        <w:t xml:space="preserve"> ج </w:t>
      </w:r>
      <w:r w:rsidRPr="003F0D20">
        <w:rPr>
          <w:rStyle w:val="Char3"/>
          <w:rFonts w:hint="cs"/>
          <w:rtl/>
        </w:rPr>
        <w:t>انذار و تبشیر، به حوادث قبر و ما بعد آن، و نیز بیان خاصیت نیکی و بدی را افزود، و تنها دانستن این امور کافی نیست، بلکه لازم است این</w:t>
      </w:r>
      <w:r w:rsidRPr="003F0D20">
        <w:rPr>
          <w:rStyle w:val="Char3"/>
          <w:rFonts w:hint="eastAsia"/>
          <w:rtl/>
        </w:rPr>
        <w:t>‌</w:t>
      </w:r>
      <w:r w:rsidRPr="003F0D20">
        <w:rPr>
          <w:rStyle w:val="Char3"/>
          <w:rFonts w:hint="cs"/>
          <w:rtl/>
        </w:rPr>
        <w:t>ها دائماً تکرار و یادآوری شوند، و در مد نظر قرار گیرند تا این که نیروهای علمی از آنها پر گردند و اعضاء و جوارح مطیع آن امور گردند، این امور سه‌گانه (تذکیر به آیات الله، تذکیر به ایام الله و انذار و تبشیر همراه با بیان خواص برّ و اثم) همراه با دو امر دیگر، یکی بیان احکام از واجب و حرام و غیره. دوم دشمنی با کفار،</w:t>
      </w:r>
      <w:r w:rsidR="00464BD5" w:rsidRPr="003F0D20">
        <w:rPr>
          <w:rStyle w:val="Char3"/>
          <w:rFonts w:hint="cs"/>
          <w:rtl/>
        </w:rPr>
        <w:t xml:space="preserve"> </w:t>
      </w:r>
      <w:r w:rsidRPr="003F0D20">
        <w:rPr>
          <w:rStyle w:val="Char3"/>
          <w:rFonts w:hint="cs"/>
          <w:rtl/>
        </w:rPr>
        <w:t>پنج فن هستند که از عمده‌ترین علوم قرآن عظیم بشمار می‌روند.</w:t>
      </w:r>
    </w:p>
    <w:p w:rsidR="000F6A6E" w:rsidRPr="003F0D20" w:rsidRDefault="000F6A6E" w:rsidP="00F52015">
      <w:pPr>
        <w:pStyle w:val="a2"/>
        <w:rPr>
          <w:rtl/>
        </w:rPr>
      </w:pPr>
      <w:bookmarkStart w:id="1484" w:name="_Toc435271579"/>
      <w:bookmarkStart w:id="1485" w:name="_Toc435274968"/>
      <w:bookmarkStart w:id="1486" w:name="_Toc435275973"/>
      <w:bookmarkStart w:id="1487" w:name="_Toc435276978"/>
      <w:bookmarkStart w:id="1488" w:name="_Toc435277989"/>
      <w:r w:rsidRPr="003F0D20">
        <w:rPr>
          <w:rFonts w:hint="cs"/>
          <w:rtl/>
        </w:rPr>
        <w:t>تدبیر عملی برای دریافت خصال چهارگانه:</w:t>
      </w:r>
      <w:bookmarkEnd w:id="1484"/>
      <w:bookmarkEnd w:id="1485"/>
      <w:bookmarkEnd w:id="1486"/>
      <w:bookmarkEnd w:id="1487"/>
      <w:bookmarkEnd w:id="1488"/>
    </w:p>
    <w:p w:rsidR="000F6A6E" w:rsidRPr="003F0D20" w:rsidRDefault="000F6A6E" w:rsidP="00F52015">
      <w:pPr>
        <w:ind w:firstLine="284"/>
        <w:jc w:val="both"/>
        <w:rPr>
          <w:rStyle w:val="Char3"/>
          <w:rtl/>
        </w:rPr>
      </w:pPr>
      <w:r w:rsidRPr="003F0D20">
        <w:rPr>
          <w:rStyle w:val="Char3"/>
          <w:rFonts w:hint="cs"/>
          <w:rtl/>
        </w:rPr>
        <w:t>اما تدبیر عملی آن است که هیأت و افعال و چیزهایی بکار گرفته شود که به نفس خصلت‌های خوب را یادآوری، و آگاه کند و برانگیزاند و تشویقش کند، یا به خاطر وجود تلازم عادی بین نفس و خصلت، و یا بنابر مناسبت طبیعی نفس مکان آن خصلت باشد، پس همچنان که انسان هرگاه بخواهد نفس خویش را برای خشم وا دارد و آن را مد نظر داشته باشد بد و بیراه‌گرفتن آن کسی را که می‌خواهد بر او خشم ببرد در ذهن خود حاضر می‌کند، و نیز آن ننگ و عاری را که به دنبال دارد به خیال می‌آورد و امثال آن، و اگر نوحه خوان بخواهد درد و اندوهش را تازه بکند محاسن و خوبی‌های مرده را بیاد می‌آورد و بر آن می‌اندیشد و خاطره‌هایی از او یاد می‌کند، و آن که قصد عمل جنسی داشته باشد در پی دواعی آن قرار می‌گیرد، نظایر این باب بسیار هستند که نمی‌توان بر آنها احاطه نمود.</w:t>
      </w:r>
    </w:p>
    <w:p w:rsidR="000F6A6E" w:rsidRPr="003F0D20" w:rsidRDefault="000F6A6E" w:rsidP="00F52015">
      <w:pPr>
        <w:pStyle w:val="a2"/>
        <w:rPr>
          <w:rtl/>
        </w:rPr>
      </w:pPr>
      <w:bookmarkStart w:id="1489" w:name="_Toc435271580"/>
      <w:bookmarkStart w:id="1490" w:name="_Toc435274969"/>
      <w:bookmarkStart w:id="1491" w:name="_Toc435275974"/>
      <w:bookmarkStart w:id="1492" w:name="_Toc435276979"/>
      <w:bookmarkStart w:id="1493" w:name="_Toc435277990"/>
      <w:r w:rsidRPr="003F0D20">
        <w:rPr>
          <w:rFonts w:hint="cs"/>
          <w:rtl/>
        </w:rPr>
        <w:t>هرکدام از خصال اسبابی دارند:</w:t>
      </w:r>
      <w:bookmarkEnd w:id="1489"/>
      <w:bookmarkEnd w:id="1490"/>
      <w:bookmarkEnd w:id="1491"/>
      <w:bookmarkEnd w:id="1492"/>
      <w:bookmarkEnd w:id="1493"/>
    </w:p>
    <w:p w:rsidR="000F6A6E" w:rsidRPr="003F0D20" w:rsidRDefault="000F6A6E" w:rsidP="00F52015">
      <w:pPr>
        <w:ind w:firstLine="284"/>
        <w:jc w:val="both"/>
        <w:rPr>
          <w:rStyle w:val="Char3"/>
          <w:rtl/>
        </w:rPr>
      </w:pPr>
      <w:r w:rsidRPr="003F0D20">
        <w:rPr>
          <w:rStyle w:val="Char3"/>
          <w:rFonts w:hint="cs"/>
          <w:rtl/>
        </w:rPr>
        <w:t>همچنین برای هریکی از این خصلت‌ها اسبابی وجود دارد که می‌توان به وسیله آن اسباب این خصلت‌ها را بدست آورد، در شناخت این امور باید بر ذوق اهل ذوق سالم، اعتماد نمود، پس اسباب حدث عبارت</w:t>
      </w:r>
      <w:r w:rsidR="00110570" w:rsidRPr="003F0D20">
        <w:rPr>
          <w:rStyle w:val="Char3"/>
          <w:rFonts w:hint="cs"/>
          <w:rtl/>
        </w:rPr>
        <w:t xml:space="preserve">‌اند </w:t>
      </w:r>
      <w:r w:rsidRPr="003F0D20">
        <w:rPr>
          <w:rStyle w:val="Char3"/>
          <w:rFonts w:hint="cs"/>
          <w:rtl/>
        </w:rPr>
        <w:t>از پرشدن قلب از حالت پست مقتضیات حیوانی، مانند قضای شهوت با زنان به صورت عمل جنسی و مباشرت با آنها، و پنهان</w:t>
      </w:r>
      <w:r w:rsidR="007C7255" w:rsidRPr="003F0D20">
        <w:rPr>
          <w:rStyle w:val="Char3"/>
          <w:rFonts w:hint="cs"/>
          <w:rtl/>
        </w:rPr>
        <w:t xml:space="preserve"> </w:t>
      </w:r>
      <w:r w:rsidRPr="003F0D20">
        <w:rPr>
          <w:rStyle w:val="Char3"/>
          <w:rFonts w:hint="cs"/>
          <w:rtl/>
        </w:rPr>
        <w:t>‌نگهداشتن مخالفت حق در دل، و احاطه</w:t>
      </w:r>
      <w:r w:rsidR="007C7255" w:rsidRPr="003F0D20">
        <w:rPr>
          <w:rStyle w:val="Char3"/>
          <w:rFonts w:hint="cs"/>
          <w:rtl/>
        </w:rPr>
        <w:t xml:space="preserve"> </w:t>
      </w:r>
      <w:r w:rsidRPr="003F0D20">
        <w:rPr>
          <w:rStyle w:val="Char3"/>
          <w:rFonts w:hint="cs"/>
          <w:rtl/>
        </w:rPr>
        <w:t>‌نمودن لعن از سوی ملأاعلی به او، و فشار ادرار و مدفوع بر او، و نزدیکی او به زمان ادرار و مدفوع و باد شکم که این سه تا از زوائد معده می‌باشند، و به چرک آلودشدن بدن و بدبویی دهان، و جمع‌</w:t>
      </w:r>
      <w:r w:rsidR="007C7255" w:rsidRPr="003F0D20">
        <w:rPr>
          <w:rStyle w:val="Char3"/>
          <w:rFonts w:hint="cs"/>
          <w:rtl/>
        </w:rPr>
        <w:t xml:space="preserve"> </w:t>
      </w:r>
      <w:r w:rsidRPr="003F0D20">
        <w:rPr>
          <w:rStyle w:val="Char3"/>
          <w:rFonts w:hint="cs"/>
          <w:rtl/>
        </w:rPr>
        <w:t>شدن آب بینی و بلغم، و روییدن موی اضافی زیر بغل و زیر ناف، و آلوده</w:t>
      </w:r>
      <w:r w:rsidR="007C7255" w:rsidRPr="003F0D20">
        <w:rPr>
          <w:rStyle w:val="Char3"/>
          <w:rFonts w:hint="cs"/>
          <w:rtl/>
        </w:rPr>
        <w:t xml:space="preserve"> </w:t>
      </w:r>
      <w:r w:rsidRPr="003F0D20">
        <w:rPr>
          <w:rStyle w:val="Char3"/>
          <w:rFonts w:hint="cs"/>
          <w:rtl/>
        </w:rPr>
        <w:t>‌شدن بدن و لباس به نجاست، و پر شدن حواس از صورت یادآوری حالت پست مانند نجاسات، نگریستن به شرمگاه و انجام عمل جنسی حیوانات، و اندیشیدن با دقت در باره جماع، بد و بی‌راه گفتن به ملایکه و مردمان نیک و صالح، و در پی آزار و اذیت قرار</w:t>
      </w:r>
      <w:r w:rsidR="007C7255" w:rsidRPr="003F0D20">
        <w:rPr>
          <w:rStyle w:val="Char3"/>
          <w:rFonts w:hint="cs"/>
          <w:rtl/>
        </w:rPr>
        <w:t xml:space="preserve"> </w:t>
      </w:r>
      <w:r w:rsidRPr="003F0D20">
        <w:rPr>
          <w:rStyle w:val="Char3"/>
          <w:rFonts w:hint="cs"/>
          <w:rtl/>
        </w:rPr>
        <w:t>گرفتن مردم.</w:t>
      </w:r>
    </w:p>
    <w:p w:rsidR="000F6A6E" w:rsidRPr="003F0D20" w:rsidRDefault="000F6A6E" w:rsidP="00F52015">
      <w:pPr>
        <w:pStyle w:val="a2"/>
        <w:rPr>
          <w:rtl/>
        </w:rPr>
      </w:pPr>
      <w:bookmarkStart w:id="1494" w:name="_Toc435271581"/>
      <w:bookmarkStart w:id="1495" w:name="_Toc435274970"/>
      <w:bookmarkStart w:id="1496" w:name="_Toc435275975"/>
      <w:bookmarkStart w:id="1497" w:name="_Toc435276980"/>
      <w:bookmarkStart w:id="1498" w:name="_Toc435277991"/>
      <w:r w:rsidRPr="003F0D20">
        <w:rPr>
          <w:rFonts w:hint="cs"/>
          <w:rtl/>
        </w:rPr>
        <w:t>اسباب طهارت:</w:t>
      </w:r>
      <w:bookmarkEnd w:id="1494"/>
      <w:bookmarkEnd w:id="1495"/>
      <w:bookmarkEnd w:id="1496"/>
      <w:bookmarkEnd w:id="1497"/>
      <w:bookmarkEnd w:id="1498"/>
    </w:p>
    <w:p w:rsidR="000F6A6E" w:rsidRPr="003F0D20" w:rsidRDefault="000F6A6E" w:rsidP="00F52015">
      <w:pPr>
        <w:ind w:firstLine="284"/>
        <w:jc w:val="both"/>
        <w:rPr>
          <w:rStyle w:val="Char3"/>
          <w:rtl/>
        </w:rPr>
      </w:pPr>
      <w:r w:rsidRPr="003F0D20">
        <w:rPr>
          <w:rStyle w:val="Char3"/>
          <w:rFonts w:hint="cs"/>
          <w:rtl/>
        </w:rPr>
        <w:t>اسباب طهارت عبارت هستند از ازاله</w:t>
      </w:r>
      <w:r w:rsidR="007C7255" w:rsidRPr="003F0D20">
        <w:rPr>
          <w:rStyle w:val="Char3"/>
          <w:rFonts w:hint="cs"/>
          <w:rtl/>
        </w:rPr>
        <w:t xml:space="preserve"> </w:t>
      </w:r>
      <w:r w:rsidRPr="003F0D20">
        <w:rPr>
          <w:rStyle w:val="Char3"/>
          <w:rFonts w:hint="cs"/>
          <w:rtl/>
        </w:rPr>
        <w:t>‌نمودن همین اشیا و بدست</w:t>
      </w:r>
      <w:r w:rsidR="007C7255" w:rsidRPr="003F0D20">
        <w:rPr>
          <w:rStyle w:val="Char3"/>
          <w:rFonts w:hint="cs"/>
          <w:rtl/>
        </w:rPr>
        <w:t xml:space="preserve"> </w:t>
      </w:r>
      <w:r w:rsidRPr="003F0D20">
        <w:rPr>
          <w:rStyle w:val="Char3"/>
          <w:rFonts w:hint="cs"/>
          <w:rtl/>
        </w:rPr>
        <w:t>‌آوردن اضداد آنها و بکار</w:t>
      </w:r>
      <w:r w:rsidR="007C7255" w:rsidRPr="003F0D20">
        <w:rPr>
          <w:rStyle w:val="Char3"/>
          <w:rFonts w:hint="cs"/>
          <w:rtl/>
        </w:rPr>
        <w:t xml:space="preserve"> </w:t>
      </w:r>
      <w:r w:rsidRPr="003F0D20">
        <w:rPr>
          <w:rStyle w:val="Char3"/>
          <w:rFonts w:hint="cs"/>
          <w:rtl/>
        </w:rPr>
        <w:t>گرفتن آنچه عادتاً نظافت نهایی به حساب می‌آید، مانند غسل، وضوء، پوشیدن لباس خوب و استعمال خوشبو، زیرا بکاربردن این چیزها نفس را بر صفت طهارت متوجه می‌سازد.</w:t>
      </w:r>
    </w:p>
    <w:p w:rsidR="000F6A6E" w:rsidRPr="003F0D20" w:rsidRDefault="000F6A6E" w:rsidP="00F52015">
      <w:pPr>
        <w:ind w:firstLine="284"/>
        <w:jc w:val="both"/>
        <w:rPr>
          <w:rStyle w:val="Char3"/>
          <w:rtl/>
        </w:rPr>
      </w:pPr>
      <w:r w:rsidRPr="003F0D20">
        <w:rPr>
          <w:rStyle w:val="Char3"/>
          <w:rFonts w:hint="cs"/>
          <w:rtl/>
        </w:rPr>
        <w:t>و اسباب خضوع و خشوع قلب عبارت</w:t>
      </w:r>
      <w:r w:rsidR="00110570" w:rsidRPr="003F0D20">
        <w:rPr>
          <w:rStyle w:val="Char3"/>
          <w:rFonts w:hint="cs"/>
          <w:rtl/>
        </w:rPr>
        <w:t xml:space="preserve">‌اند </w:t>
      </w:r>
      <w:r w:rsidRPr="003F0D20">
        <w:rPr>
          <w:rStyle w:val="Char3"/>
          <w:rFonts w:hint="cs"/>
          <w:rtl/>
        </w:rPr>
        <w:t>از مؤاخذه نفس با بجا</w:t>
      </w:r>
      <w:r w:rsidR="007C7255" w:rsidRPr="003F0D20">
        <w:rPr>
          <w:rStyle w:val="Char3"/>
          <w:rFonts w:hint="cs"/>
          <w:rtl/>
        </w:rPr>
        <w:t xml:space="preserve"> </w:t>
      </w:r>
      <w:r w:rsidRPr="003F0D20">
        <w:rPr>
          <w:rStyle w:val="Char3"/>
          <w:rFonts w:hint="cs"/>
          <w:rtl/>
        </w:rPr>
        <w:t>آوری بالاترین حالات تعظیم از قیام، سر خم‌کردن، سجده‌</w:t>
      </w:r>
      <w:r w:rsidR="007C7255" w:rsidRPr="003F0D20">
        <w:rPr>
          <w:rStyle w:val="Char3"/>
          <w:rFonts w:hint="cs"/>
          <w:rtl/>
        </w:rPr>
        <w:t xml:space="preserve"> </w:t>
      </w:r>
      <w:r w:rsidRPr="003F0D20">
        <w:rPr>
          <w:rStyle w:val="Char3"/>
          <w:rFonts w:hint="cs"/>
          <w:rtl/>
        </w:rPr>
        <w:t>نمودن، تلفظ</w:t>
      </w:r>
      <w:r w:rsidR="007C7255" w:rsidRPr="003F0D20">
        <w:rPr>
          <w:rStyle w:val="Char3"/>
          <w:rFonts w:hint="cs"/>
          <w:rtl/>
        </w:rPr>
        <w:t xml:space="preserve"> </w:t>
      </w:r>
      <w:r w:rsidRPr="003F0D20">
        <w:rPr>
          <w:rStyle w:val="Char3"/>
          <w:rFonts w:hint="cs"/>
          <w:rtl/>
        </w:rPr>
        <w:t>‌نمودن به الفاظ و کلماتی دال بر مناجات و تذلل در نزدش، و تقدیم داشتن نیاز و احتیاج خود پیش او، زیرا این امور نفس را متوجه می‌نمایند به صفت خضوع و خشوع.</w:t>
      </w:r>
    </w:p>
    <w:p w:rsidR="000F6A6E" w:rsidRPr="003F0D20" w:rsidRDefault="000F6A6E" w:rsidP="00F52015">
      <w:pPr>
        <w:ind w:firstLine="284"/>
        <w:jc w:val="both"/>
        <w:rPr>
          <w:rStyle w:val="Char3"/>
          <w:rtl/>
        </w:rPr>
      </w:pPr>
      <w:r w:rsidRPr="003F0D20">
        <w:rPr>
          <w:rStyle w:val="Char3"/>
          <w:rFonts w:hint="cs"/>
          <w:rtl/>
        </w:rPr>
        <w:t>اسباب گذشت عبارتند از تمرین سخاوت، بذل و بخشش، گذشت از ظالم، مؤاخذه نفس به صبر در وقت سختی و مشقت و امثال آن.</w:t>
      </w:r>
    </w:p>
    <w:p w:rsidR="000F6A6E" w:rsidRPr="003F0D20" w:rsidRDefault="000F6A6E" w:rsidP="00F52015">
      <w:pPr>
        <w:ind w:firstLine="284"/>
        <w:jc w:val="both"/>
        <w:rPr>
          <w:rStyle w:val="Char3"/>
          <w:rtl/>
        </w:rPr>
      </w:pPr>
      <w:r w:rsidRPr="003F0D20">
        <w:rPr>
          <w:rStyle w:val="Char3"/>
          <w:rFonts w:hint="cs"/>
          <w:rtl/>
        </w:rPr>
        <w:t>اسباب عدالت عبارتند از حفظ و نگهداری سنت راشده با تفاصیلش، والله أعلم.</w:t>
      </w:r>
    </w:p>
    <w:p w:rsidR="00261EE2" w:rsidRPr="003F0D20" w:rsidRDefault="00261EE2" w:rsidP="00F52015">
      <w:pPr>
        <w:pStyle w:val="a0"/>
        <w:rPr>
          <w:rtl/>
        </w:rPr>
      </w:pPr>
      <w:bookmarkStart w:id="1499" w:name="_Toc435271582"/>
      <w:bookmarkStart w:id="1500" w:name="_Toc435274971"/>
      <w:bookmarkStart w:id="1501" w:name="_Toc435275976"/>
      <w:bookmarkStart w:id="1502" w:name="_Toc435276981"/>
      <w:bookmarkStart w:id="1503" w:name="_Toc435277992"/>
      <w:r w:rsidRPr="003F0D20">
        <w:rPr>
          <w:rFonts w:hint="cs"/>
          <w:rtl/>
        </w:rPr>
        <w:t>باب 34</w:t>
      </w:r>
      <w:r w:rsidR="007C7255" w:rsidRPr="003F0D20">
        <w:rPr>
          <w:rFonts w:hint="cs"/>
          <w:rtl/>
        </w:rPr>
        <w:t xml:space="preserve">: </w:t>
      </w:r>
      <w:r w:rsidRPr="003F0D20">
        <w:rPr>
          <w:rFonts w:hint="cs"/>
          <w:rtl/>
        </w:rPr>
        <w:t>حجاب‌های مانع از ظهور فطرت</w:t>
      </w:r>
      <w:bookmarkEnd w:id="1499"/>
      <w:bookmarkEnd w:id="1500"/>
      <w:bookmarkEnd w:id="1501"/>
      <w:bookmarkEnd w:id="1502"/>
      <w:bookmarkEnd w:id="1503"/>
    </w:p>
    <w:p w:rsidR="000F6A6E" w:rsidRPr="003F0D20" w:rsidRDefault="000F6A6E" w:rsidP="00F52015">
      <w:pPr>
        <w:pStyle w:val="a2"/>
        <w:rPr>
          <w:rtl/>
        </w:rPr>
      </w:pPr>
      <w:bookmarkStart w:id="1504" w:name="_Toc435271583"/>
      <w:bookmarkStart w:id="1505" w:name="_Toc435274972"/>
      <w:bookmarkStart w:id="1506" w:name="_Toc435275977"/>
      <w:bookmarkStart w:id="1507" w:name="_Toc435276982"/>
      <w:bookmarkStart w:id="1508" w:name="_Toc435277993"/>
      <w:r w:rsidRPr="003F0D20">
        <w:rPr>
          <w:rFonts w:hint="cs"/>
          <w:rtl/>
        </w:rPr>
        <w:t>حجاب‌های مانع از ظهور فطرت سه‌تا هستند:</w:t>
      </w:r>
      <w:bookmarkEnd w:id="1504"/>
      <w:bookmarkEnd w:id="1505"/>
      <w:bookmarkEnd w:id="1506"/>
      <w:bookmarkEnd w:id="1507"/>
      <w:bookmarkEnd w:id="1508"/>
    </w:p>
    <w:p w:rsidR="000F6A6E" w:rsidRPr="00310034" w:rsidRDefault="000F6A6E" w:rsidP="00F52015">
      <w:pPr>
        <w:ind w:firstLine="284"/>
        <w:jc w:val="both"/>
        <w:rPr>
          <w:rStyle w:val="Char3"/>
          <w:spacing w:val="-2"/>
          <w:rtl/>
        </w:rPr>
      </w:pPr>
      <w:r w:rsidRPr="00310034">
        <w:rPr>
          <w:rStyle w:val="Char3"/>
          <w:rFonts w:hint="cs"/>
          <w:spacing w:val="-2"/>
          <w:rtl/>
        </w:rPr>
        <w:t>باید دانست که بزرگترین حجاب‌ها سه‌تاست؛ حجاب طبع، حجاب رسم و حجاب سوء معرفت، زیرا علت خوردن، نوشیدن و ازدواج در وجود انسان بودیعت گذاشته شده</w:t>
      </w:r>
      <w:r w:rsidR="00703F57" w:rsidRPr="00310034">
        <w:rPr>
          <w:rStyle w:val="Char3"/>
          <w:rFonts w:hint="cs"/>
          <w:spacing w:val="-2"/>
          <w:rtl/>
        </w:rPr>
        <w:t>‌اند</w:t>
      </w:r>
      <w:r w:rsidRPr="00310034">
        <w:rPr>
          <w:rStyle w:val="Char3"/>
          <w:rFonts w:hint="cs"/>
          <w:spacing w:val="-2"/>
          <w:rtl/>
        </w:rPr>
        <w:t>، و قلبش مرکب و سواری احوال طبیعی، از قبیل حزن، نشاط، خشم، ترس و غیره می‌باشد، پس همیشه به این</w:t>
      </w:r>
      <w:r w:rsidRPr="00310034">
        <w:rPr>
          <w:rStyle w:val="Char3"/>
          <w:rFonts w:hint="eastAsia"/>
          <w:spacing w:val="-2"/>
          <w:rtl/>
        </w:rPr>
        <w:t>‌</w:t>
      </w:r>
      <w:r w:rsidRPr="00310034">
        <w:rPr>
          <w:rStyle w:val="Char3"/>
          <w:rFonts w:hint="cs"/>
          <w:spacing w:val="-2"/>
          <w:rtl/>
        </w:rPr>
        <w:t>ها مشغول است، زیرا پیش از پدید</w:t>
      </w:r>
      <w:r w:rsidR="007C7255" w:rsidRPr="00310034">
        <w:rPr>
          <w:rStyle w:val="Char3"/>
          <w:rFonts w:hint="cs"/>
          <w:spacing w:val="-2"/>
          <w:rtl/>
        </w:rPr>
        <w:t xml:space="preserve"> </w:t>
      </w:r>
      <w:r w:rsidRPr="00310034">
        <w:rPr>
          <w:rStyle w:val="Char3"/>
          <w:rFonts w:hint="cs"/>
          <w:spacing w:val="-2"/>
          <w:rtl/>
        </w:rPr>
        <w:t>آمدن هر حالتی، نفس</w:t>
      </w:r>
      <w:r w:rsidR="00265EC6" w:rsidRPr="00310034">
        <w:rPr>
          <w:rStyle w:val="Char3"/>
          <w:rFonts w:hint="cs"/>
          <w:spacing w:val="-2"/>
          <w:rtl/>
        </w:rPr>
        <w:t xml:space="preserve"> به‌سوی </w:t>
      </w:r>
      <w:r w:rsidRPr="00310034">
        <w:rPr>
          <w:rStyle w:val="Char3"/>
          <w:rFonts w:hint="cs"/>
          <w:spacing w:val="-2"/>
          <w:rtl/>
        </w:rPr>
        <w:t>اسباب آن حالت متوجه می‌گردد، و نیروهای علمی، مطیع مناسبات خویش می‌شوند، و همراه با این</w:t>
      </w:r>
      <w:r w:rsidRPr="00310034">
        <w:rPr>
          <w:rStyle w:val="Char3"/>
          <w:rFonts w:hint="eastAsia"/>
          <w:spacing w:val="-2"/>
          <w:rtl/>
        </w:rPr>
        <w:t>‌</w:t>
      </w:r>
      <w:r w:rsidRPr="00310034">
        <w:rPr>
          <w:rStyle w:val="Char3"/>
          <w:rFonts w:hint="cs"/>
          <w:spacing w:val="-2"/>
          <w:rtl/>
        </w:rPr>
        <w:t>ها نفس در آن</w:t>
      </w:r>
      <w:r w:rsidRPr="00310034">
        <w:rPr>
          <w:rStyle w:val="Char3"/>
          <w:rFonts w:hint="eastAsia"/>
          <w:spacing w:val="-2"/>
          <w:rtl/>
        </w:rPr>
        <w:t>‌</w:t>
      </w:r>
      <w:r w:rsidRPr="00310034">
        <w:rPr>
          <w:rStyle w:val="Char3"/>
          <w:rFonts w:hint="cs"/>
          <w:spacing w:val="-2"/>
          <w:rtl/>
        </w:rPr>
        <w:t>ها مستغرق شده از ماسوای آنها غفلت می‌ورزد، و بقایا از سایه آنها و لکه و رنگ آن</w:t>
      </w:r>
      <w:r w:rsidRPr="00310034">
        <w:rPr>
          <w:rStyle w:val="Char3"/>
          <w:rFonts w:hint="eastAsia"/>
          <w:spacing w:val="-2"/>
          <w:rtl/>
        </w:rPr>
        <w:t>‌</w:t>
      </w:r>
      <w:r w:rsidRPr="00310034">
        <w:rPr>
          <w:rStyle w:val="Char3"/>
          <w:rFonts w:hint="cs"/>
          <w:spacing w:val="-2"/>
          <w:rtl/>
        </w:rPr>
        <w:t>ها پشت سر آنها بجا می‌ماند، و روی این شب‌ها و روزها می‌گذرند و او بر این وضع و حال قرار گرفته برای بدست‌آوردن کمالی فارغ نمی‌شود.</w:t>
      </w:r>
    </w:p>
    <w:p w:rsidR="000F6A6E" w:rsidRPr="003F0D20" w:rsidRDefault="000F6A6E" w:rsidP="00F52015">
      <w:pPr>
        <w:pStyle w:val="a2"/>
        <w:rPr>
          <w:rtl/>
        </w:rPr>
      </w:pPr>
      <w:bookmarkStart w:id="1509" w:name="_Toc435271584"/>
      <w:bookmarkStart w:id="1510" w:name="_Toc435274973"/>
      <w:bookmarkStart w:id="1511" w:name="_Toc435275978"/>
      <w:bookmarkStart w:id="1512" w:name="_Toc435276983"/>
      <w:bookmarkStart w:id="1513" w:name="_Toc435277994"/>
      <w:r w:rsidRPr="003F0D20">
        <w:rPr>
          <w:rFonts w:hint="cs"/>
          <w:rtl/>
        </w:rPr>
        <w:t>حجاب نفس:</w:t>
      </w:r>
      <w:bookmarkEnd w:id="1509"/>
      <w:bookmarkEnd w:id="1510"/>
      <w:bookmarkEnd w:id="1511"/>
      <w:bookmarkEnd w:id="1512"/>
      <w:bookmarkEnd w:id="1513"/>
    </w:p>
    <w:p w:rsidR="000F6A6E" w:rsidRPr="003F0D20" w:rsidRDefault="000F6A6E" w:rsidP="00F52015">
      <w:pPr>
        <w:ind w:firstLine="284"/>
        <w:jc w:val="both"/>
        <w:rPr>
          <w:rStyle w:val="Char3"/>
          <w:rtl/>
        </w:rPr>
      </w:pPr>
      <w:r w:rsidRPr="003F0D20">
        <w:rPr>
          <w:rStyle w:val="Char3"/>
          <w:rFonts w:hint="cs"/>
          <w:rtl/>
        </w:rPr>
        <w:t>بعضی از انسان‌ها هستند که قدم‌هایشان در این گل و لای فرو رفته</w:t>
      </w:r>
      <w:r w:rsidR="00110570" w:rsidRPr="003F0D20">
        <w:rPr>
          <w:rStyle w:val="Char3"/>
          <w:rFonts w:hint="cs"/>
          <w:rtl/>
        </w:rPr>
        <w:t xml:space="preserve">‌اند </w:t>
      </w:r>
      <w:r w:rsidRPr="003F0D20">
        <w:rPr>
          <w:rStyle w:val="Char3"/>
          <w:rFonts w:hint="cs"/>
          <w:rtl/>
        </w:rPr>
        <w:t>که مادام العمر نمی‌توانند از آن بیرون آیند، و برخی دیگر به گونه‌ای هستند که حکم طبیعت بر آنها غالب آمده است و خود را از قید و بند رسم و عقل بیرون کشیده</w:t>
      </w:r>
      <w:r w:rsidR="00703F57" w:rsidRPr="003F0D20">
        <w:rPr>
          <w:rStyle w:val="Char3"/>
          <w:rFonts w:hint="cs"/>
          <w:rtl/>
        </w:rPr>
        <w:t>‌اند</w:t>
      </w:r>
      <w:r w:rsidRPr="003F0D20">
        <w:rPr>
          <w:rStyle w:val="Char3"/>
          <w:rFonts w:hint="cs"/>
          <w:rtl/>
        </w:rPr>
        <w:t>، و به ملامت و سرزنش‌کردن باز نمی‌ایستند، این حجاب نفس نامیده می‌شود، اما اگر عقل کسی کامل و بیداریش زیاد باشد فرصت‌هایی از اوقات خود را ذخیره می‌نماید تا احوال طبیعی در آنها راکد بمانند و نفسش برای این احوال و غیر گشاده گردد و سزاوار نایل گشتن به علوم دیگری، علاوه بر بدست‌آوردن تقاضاهای طبع گردد، و</w:t>
      </w:r>
      <w:r w:rsidR="00265EC6" w:rsidRPr="003F0D20">
        <w:rPr>
          <w:rStyle w:val="Char3"/>
          <w:rFonts w:hint="cs"/>
          <w:rtl/>
        </w:rPr>
        <w:t xml:space="preserve"> به‌سوی </w:t>
      </w:r>
      <w:r w:rsidRPr="003F0D20">
        <w:rPr>
          <w:rStyle w:val="Char3"/>
          <w:rFonts w:hint="cs"/>
          <w:rtl/>
        </w:rPr>
        <w:t>کمال نوعی، بر حسب دو نیروی عقل و عمل مشتاق گردد.</w:t>
      </w:r>
    </w:p>
    <w:p w:rsidR="000F6A6E" w:rsidRPr="003F0D20" w:rsidRDefault="000F6A6E" w:rsidP="00F52015">
      <w:pPr>
        <w:pStyle w:val="a2"/>
        <w:rPr>
          <w:rtl/>
        </w:rPr>
      </w:pPr>
      <w:bookmarkStart w:id="1514" w:name="_Toc435271585"/>
      <w:bookmarkStart w:id="1515" w:name="_Toc435274974"/>
      <w:bookmarkStart w:id="1516" w:name="_Toc435275979"/>
      <w:bookmarkStart w:id="1517" w:name="_Toc435276984"/>
      <w:bookmarkStart w:id="1518" w:name="_Toc435277995"/>
      <w:r w:rsidRPr="003F0D20">
        <w:rPr>
          <w:rFonts w:hint="cs"/>
          <w:rtl/>
        </w:rPr>
        <w:t>حجاب رسم:</w:t>
      </w:r>
      <w:bookmarkEnd w:id="1514"/>
      <w:bookmarkEnd w:id="1515"/>
      <w:bookmarkEnd w:id="1516"/>
      <w:bookmarkEnd w:id="1517"/>
      <w:bookmarkEnd w:id="1518"/>
    </w:p>
    <w:p w:rsidR="000F6A6E" w:rsidRDefault="000F6A6E" w:rsidP="00F52015">
      <w:pPr>
        <w:ind w:firstLine="284"/>
        <w:jc w:val="both"/>
        <w:rPr>
          <w:rStyle w:val="Char3"/>
          <w:rtl/>
        </w:rPr>
      </w:pPr>
      <w:r w:rsidRPr="003F0D20">
        <w:rPr>
          <w:rStyle w:val="Char3"/>
          <w:rFonts w:hint="cs"/>
          <w:rtl/>
        </w:rPr>
        <w:t xml:space="preserve">پس هرگاه دید بصیرتش، بازگردد، نخستین بار قوم خود را در منافع، آرایش، مباهات و فضایل فصاحت و صنعت می‌بیند و در قلب او جای بزرگی می‌گیرند، و با عزم راسخ و همّت توانا، در پی بدست‌آوردن آنها قرار می‌گیرد، این است حجاب رسم که به </w:t>
      </w:r>
      <w:r w:rsidRPr="003F0D20">
        <w:rPr>
          <w:rFonts w:cs="IRNazli" w:hint="cs"/>
          <w:rtl/>
          <w:lang w:bidi="fa-IR"/>
        </w:rPr>
        <w:t>«</w:t>
      </w:r>
      <w:r w:rsidRPr="003F0D20">
        <w:rPr>
          <w:rStyle w:val="Char3"/>
          <w:rFonts w:hint="cs"/>
          <w:rtl/>
        </w:rPr>
        <w:t>دنیا</w:t>
      </w:r>
      <w:r w:rsidRPr="003F0D20">
        <w:rPr>
          <w:rFonts w:cs="IRNazli" w:hint="cs"/>
          <w:rtl/>
          <w:lang w:bidi="fa-IR"/>
        </w:rPr>
        <w:t>»</w:t>
      </w:r>
      <w:r w:rsidRPr="003F0D20">
        <w:rPr>
          <w:rStyle w:val="Char3"/>
          <w:rFonts w:hint="cs"/>
          <w:rtl/>
        </w:rPr>
        <w:t xml:space="preserve"> نامگذاری شده است.</w:t>
      </w:r>
    </w:p>
    <w:p w:rsidR="00310034" w:rsidRPr="003F0D20" w:rsidRDefault="00310034" w:rsidP="00F52015">
      <w:pPr>
        <w:ind w:firstLine="284"/>
        <w:jc w:val="both"/>
        <w:rPr>
          <w:rStyle w:val="Char3"/>
          <w:rtl/>
        </w:rPr>
      </w:pPr>
    </w:p>
    <w:p w:rsidR="000F6A6E" w:rsidRPr="003F0D20" w:rsidRDefault="000F6A6E" w:rsidP="00F52015">
      <w:pPr>
        <w:pStyle w:val="a2"/>
        <w:rPr>
          <w:rtl/>
        </w:rPr>
      </w:pPr>
      <w:bookmarkStart w:id="1519" w:name="_Toc435271586"/>
      <w:bookmarkStart w:id="1520" w:name="_Toc435274975"/>
      <w:bookmarkStart w:id="1521" w:name="_Toc435275980"/>
      <w:bookmarkStart w:id="1522" w:name="_Toc435276985"/>
      <w:bookmarkStart w:id="1523" w:name="_Toc435277996"/>
      <w:r w:rsidRPr="003F0D20">
        <w:rPr>
          <w:rFonts w:hint="cs"/>
          <w:rtl/>
        </w:rPr>
        <w:t>بسیاری مردم مستغرق در حجاب‌ها می‌باشند:</w:t>
      </w:r>
      <w:bookmarkEnd w:id="1519"/>
      <w:bookmarkEnd w:id="1520"/>
      <w:bookmarkEnd w:id="1521"/>
      <w:bookmarkEnd w:id="1522"/>
      <w:bookmarkEnd w:id="1523"/>
    </w:p>
    <w:p w:rsidR="000F6A6E" w:rsidRPr="003F0D20" w:rsidRDefault="000F6A6E" w:rsidP="00F52015">
      <w:pPr>
        <w:ind w:firstLine="284"/>
        <w:jc w:val="both"/>
        <w:rPr>
          <w:rStyle w:val="Char3"/>
          <w:rtl/>
        </w:rPr>
      </w:pPr>
      <w:r w:rsidRPr="003F0D20">
        <w:rPr>
          <w:rStyle w:val="Char3"/>
          <w:rFonts w:hint="cs"/>
          <w:rtl/>
        </w:rPr>
        <w:t>برخی مردم در این مستغرق می‌باشند تا این که اجل به سراغ‌شان می‌آید، پس همه این فضایل زایل می‌گردند، زیرا بدون بدن و ابزار و آلات بجایی نمی‌رسند، پس نفس خالی دست و تنها می‌ماند که از آنها با او چیزی نیست، و مانند کسی می‌باشد که باغی داشته، اما سوخته و یا خاکستر داشته که طوفان باد آنها را به باد داده است، پس اگر بیداری کامل و زیرکی بزرگی داشته باشد، با دلیل برهانی، یا خطابی یا تقلید شرع پی می‌برد و یقین حاصل می‌نماید که او پروردگاری دارد که بر بندگان غالب است، و نسبت به امور آنها مدیر و مدبر است، و اوست که همه انواع نعمت‌ها را بر آنها بخشیده است، سپس در قلب او میلی و محبتی</w:t>
      </w:r>
      <w:r w:rsidR="00265EC6" w:rsidRPr="003F0D20">
        <w:rPr>
          <w:rStyle w:val="Char3"/>
          <w:rFonts w:hint="cs"/>
          <w:rtl/>
        </w:rPr>
        <w:t xml:space="preserve"> به‌سوی </w:t>
      </w:r>
      <w:r w:rsidRPr="003F0D20">
        <w:rPr>
          <w:rStyle w:val="Char3"/>
          <w:rFonts w:hint="cs"/>
          <w:rtl/>
        </w:rPr>
        <w:t>او پدید آورده است، و می‌خواست خود را به او نزدیک کند، و نیازهایش را بر او تقدیم بدارد؛ پس بعضی در این راستا درست پی می‌برند و بعضی دیگر در اشتباه قرار می‌گیرند.</w:t>
      </w:r>
    </w:p>
    <w:p w:rsidR="000F6A6E" w:rsidRPr="003F0D20" w:rsidRDefault="000F6A6E" w:rsidP="00F52015">
      <w:pPr>
        <w:pStyle w:val="a2"/>
        <w:rPr>
          <w:rtl/>
        </w:rPr>
      </w:pPr>
      <w:bookmarkStart w:id="1524" w:name="_Toc435271587"/>
      <w:bookmarkStart w:id="1525" w:name="_Toc435274976"/>
      <w:bookmarkStart w:id="1526" w:name="_Toc435275981"/>
      <w:bookmarkStart w:id="1527" w:name="_Toc435276986"/>
      <w:bookmarkStart w:id="1528" w:name="_Toc435277997"/>
      <w:r w:rsidRPr="003F0D20">
        <w:rPr>
          <w:rFonts w:hint="cs"/>
          <w:rtl/>
        </w:rPr>
        <w:t>بزرگ</w:t>
      </w:r>
      <w:r w:rsidR="00310034">
        <w:rPr>
          <w:rFonts w:hint="eastAsia"/>
          <w:rtl/>
        </w:rPr>
        <w:t>‌</w:t>
      </w:r>
      <w:r w:rsidRPr="003F0D20">
        <w:rPr>
          <w:rFonts w:hint="cs"/>
          <w:rtl/>
        </w:rPr>
        <w:t>ترین اشتباه دو امر است تشبیه و اشراک:</w:t>
      </w:r>
      <w:bookmarkEnd w:id="1524"/>
      <w:bookmarkEnd w:id="1525"/>
      <w:bookmarkEnd w:id="1526"/>
      <w:bookmarkEnd w:id="1527"/>
      <w:bookmarkEnd w:id="1528"/>
    </w:p>
    <w:p w:rsidR="000F6A6E" w:rsidRPr="003F0D20" w:rsidRDefault="000F6A6E" w:rsidP="00F52015">
      <w:pPr>
        <w:ind w:firstLine="284"/>
        <w:jc w:val="both"/>
        <w:rPr>
          <w:rStyle w:val="Char3"/>
          <w:rtl/>
        </w:rPr>
      </w:pPr>
      <w:r w:rsidRPr="003F0D20">
        <w:rPr>
          <w:rStyle w:val="Char3"/>
          <w:rFonts w:hint="cs"/>
          <w:rtl/>
        </w:rPr>
        <w:t>بزرگ</w:t>
      </w:r>
      <w:r w:rsidR="00310034">
        <w:rPr>
          <w:rStyle w:val="Char3"/>
          <w:rFonts w:hint="eastAsia"/>
          <w:rtl/>
        </w:rPr>
        <w:t>‌</w:t>
      </w:r>
      <w:r w:rsidRPr="003F0D20">
        <w:rPr>
          <w:rStyle w:val="Char3"/>
          <w:rFonts w:hint="cs"/>
          <w:rtl/>
        </w:rPr>
        <w:t>ترین اشتباه دو امر است، آن که در ذات واجب الوجود به صفات مخلوق و یا در مخلوق به صفات خالق معتقد باشد، اولی تشبیه است و منشأ آن قیاس غایب بر حاضر است؛ دوم اشراک که منشأ آن مشاهده آثار خارق العاده از مخلوق است؛ و فکر می‌کند که آن آثار به آنها نسبت داده می‌شود و از ذاتیات آنها می‌باشند.</w:t>
      </w:r>
    </w:p>
    <w:p w:rsidR="000F6A6E" w:rsidRDefault="000F6A6E" w:rsidP="00F52015">
      <w:pPr>
        <w:ind w:firstLine="284"/>
        <w:jc w:val="both"/>
        <w:rPr>
          <w:rStyle w:val="Char3"/>
          <w:rtl/>
        </w:rPr>
      </w:pPr>
      <w:r w:rsidRPr="00310034">
        <w:rPr>
          <w:rStyle w:val="Char3"/>
          <w:rFonts w:hint="cs"/>
          <w:rtl/>
        </w:rPr>
        <w:t>شما باید افراد انسان را بررسی نمایید، آیا در آنچه من ذکر کردم تفاوتی وجود دارد؟ فکر نمی‌کنم تفاوتی وجود داشته باشد؛ بلکه هر انسان که دارای هر دین و شریعتی باشد، لازماً اوقاتی دارد که در حجاب طبع مستغرق هستند چه کم و چه زیاد، اگرچه مباشر اعمال رسمی باشد، و اوقاتی دیگر دارد که در حجاب رسم مستغرق هستند و اکنون مهم برای او این است که خود را مانند دانشمندان قومش هم از نظر بحث و گفتگو و هم از نظر آرایش و عادت و هم‌زیستی دربیاورد، و اوقاتی دارد که در آن متوجه شنیدنی‌ها می‌باشد، و گوش به احادیث جبروت و تدبیر غیبی در جهان فرا نمی‌دارد، والله اعلم.</w:t>
      </w:r>
    </w:p>
    <w:p w:rsidR="00310034" w:rsidRDefault="00310034" w:rsidP="00F52015">
      <w:pPr>
        <w:ind w:firstLine="284"/>
        <w:jc w:val="both"/>
        <w:rPr>
          <w:rStyle w:val="Char3"/>
          <w:rtl/>
        </w:rPr>
      </w:pPr>
    </w:p>
    <w:p w:rsidR="00310034" w:rsidRDefault="00310034" w:rsidP="00F52015">
      <w:pPr>
        <w:ind w:firstLine="284"/>
        <w:jc w:val="both"/>
        <w:rPr>
          <w:rStyle w:val="Char3"/>
          <w:rtl/>
        </w:rPr>
      </w:pPr>
    </w:p>
    <w:p w:rsidR="00310034" w:rsidRPr="00310034" w:rsidRDefault="00310034" w:rsidP="00F52015">
      <w:pPr>
        <w:ind w:firstLine="284"/>
        <w:jc w:val="both"/>
        <w:rPr>
          <w:rStyle w:val="Char3"/>
          <w:rtl/>
        </w:rPr>
      </w:pPr>
    </w:p>
    <w:p w:rsidR="000F6A6E" w:rsidRPr="003F0D20" w:rsidRDefault="00D8560C" w:rsidP="00F52015">
      <w:pPr>
        <w:pStyle w:val="a0"/>
        <w:rPr>
          <w:rtl/>
        </w:rPr>
      </w:pPr>
      <w:bookmarkStart w:id="1529" w:name="_Toc435271588"/>
      <w:bookmarkStart w:id="1530" w:name="_Toc435274977"/>
      <w:bookmarkStart w:id="1531" w:name="_Toc435275982"/>
      <w:bookmarkStart w:id="1532" w:name="_Toc435276987"/>
      <w:bookmarkStart w:id="1533" w:name="_Toc435277998"/>
      <w:r w:rsidRPr="003F0D20">
        <w:rPr>
          <w:rFonts w:hint="cs"/>
          <w:rtl/>
        </w:rPr>
        <w:t>باب 35</w:t>
      </w:r>
      <w:r w:rsidR="007C7255" w:rsidRPr="003F0D20">
        <w:rPr>
          <w:rFonts w:hint="cs"/>
          <w:rtl/>
        </w:rPr>
        <w:t xml:space="preserve">: </w:t>
      </w:r>
      <w:r w:rsidRPr="003F0D20">
        <w:rPr>
          <w:rFonts w:hint="cs"/>
          <w:rtl/>
        </w:rPr>
        <w:t>طریق برطرف‌نمودن این حجاب‌ها</w:t>
      </w:r>
      <w:bookmarkEnd w:id="1529"/>
      <w:bookmarkEnd w:id="1530"/>
      <w:bookmarkEnd w:id="1531"/>
      <w:bookmarkEnd w:id="1532"/>
      <w:bookmarkEnd w:id="1533"/>
    </w:p>
    <w:p w:rsidR="000F6A6E" w:rsidRPr="003F0D20" w:rsidRDefault="000F6A6E" w:rsidP="00F52015">
      <w:pPr>
        <w:pStyle w:val="a2"/>
        <w:rPr>
          <w:rtl/>
        </w:rPr>
      </w:pPr>
      <w:bookmarkStart w:id="1534" w:name="_Toc435271589"/>
      <w:bookmarkStart w:id="1535" w:name="_Toc435274978"/>
      <w:bookmarkStart w:id="1536" w:name="_Toc435275983"/>
      <w:bookmarkStart w:id="1537" w:name="_Toc435276988"/>
      <w:bookmarkStart w:id="1538" w:name="_Toc435277999"/>
      <w:r w:rsidRPr="003F0D20">
        <w:rPr>
          <w:rFonts w:hint="cs"/>
          <w:rtl/>
        </w:rPr>
        <w:t>تدبیر دفع حجاب طبع:</w:t>
      </w:r>
      <w:bookmarkEnd w:id="1534"/>
      <w:bookmarkEnd w:id="1535"/>
      <w:bookmarkEnd w:id="1536"/>
      <w:bookmarkEnd w:id="1537"/>
      <w:bookmarkEnd w:id="1538"/>
    </w:p>
    <w:p w:rsidR="000F6A6E" w:rsidRPr="003F0D20" w:rsidRDefault="000F6A6E" w:rsidP="00F52015">
      <w:pPr>
        <w:ind w:firstLine="284"/>
        <w:jc w:val="both"/>
        <w:rPr>
          <w:rStyle w:val="Char3"/>
          <w:rtl/>
        </w:rPr>
      </w:pPr>
      <w:r w:rsidRPr="003F0D20">
        <w:rPr>
          <w:rStyle w:val="Char3"/>
          <w:rFonts w:hint="cs"/>
          <w:rtl/>
        </w:rPr>
        <w:t>باید دانست که تدبیر برطرف</w:t>
      </w:r>
      <w:r w:rsidR="007C7255" w:rsidRPr="003F0D20">
        <w:rPr>
          <w:rStyle w:val="Char3"/>
          <w:rFonts w:hint="cs"/>
          <w:rtl/>
        </w:rPr>
        <w:t xml:space="preserve"> </w:t>
      </w:r>
      <w:r w:rsidRPr="003F0D20">
        <w:rPr>
          <w:rStyle w:val="Char3"/>
          <w:rFonts w:hint="cs"/>
          <w:rtl/>
        </w:rPr>
        <w:t>‌نمودن حجاب طبعی به دو گونه است: یکی آن که به انسان دستوراتی داده شود و ترغیب و تشویقی بکار گرفته شود، دوم آن که از بالا بر او ضربه‌ای وارد گردد و از او مؤاخذاتی خواسته و ناخواسته به عمل آید.</w:t>
      </w:r>
    </w:p>
    <w:p w:rsidR="000F6A6E" w:rsidRPr="003F0D20" w:rsidRDefault="000F6A6E" w:rsidP="00F52015">
      <w:pPr>
        <w:ind w:firstLine="284"/>
        <w:jc w:val="both"/>
        <w:rPr>
          <w:rStyle w:val="Char3"/>
          <w:rtl/>
        </w:rPr>
      </w:pPr>
      <w:r w:rsidRPr="00310034">
        <w:rPr>
          <w:rStyle w:val="Char4"/>
          <w:rFonts w:hint="cs"/>
          <w:rtl/>
        </w:rPr>
        <w:t>پس نخستین امر</w:t>
      </w:r>
      <w:r w:rsidRPr="003F0D20">
        <w:rPr>
          <w:rStyle w:val="Char3"/>
          <w:rFonts w:hint="cs"/>
          <w:rtl/>
        </w:rPr>
        <w:t>: تمریناتی است که حیوانیت را تضعیف می‌کند، مانند روزه بیداری، برخی مردم در این افراط می‌ورزند و تغییر خلق الله را می‌پسندند مانند قطع آلات تناسل و خشکاندن عضو شریف، مانند دست و پا، این</w:t>
      </w:r>
      <w:r w:rsidRPr="003F0D20">
        <w:rPr>
          <w:rStyle w:val="Char3"/>
          <w:rFonts w:hint="eastAsia"/>
          <w:rtl/>
        </w:rPr>
        <w:t>‌</w:t>
      </w:r>
      <w:r w:rsidRPr="003F0D20">
        <w:rPr>
          <w:rStyle w:val="Char3"/>
          <w:rFonts w:hint="cs"/>
          <w:rtl/>
        </w:rPr>
        <w:t>ها عابدان جاهل هستند، و بهترین امور حد وسطش می‌باشد، روزه و بیداری مانند دواهای سمی هستند که باید بقدر ضرورت مورد استفاده قرار گیرند.</w:t>
      </w:r>
    </w:p>
    <w:p w:rsidR="000F6A6E" w:rsidRPr="003F0D20" w:rsidRDefault="000F6A6E" w:rsidP="00F52015">
      <w:pPr>
        <w:ind w:firstLine="284"/>
        <w:jc w:val="both"/>
        <w:rPr>
          <w:rStyle w:val="Char3"/>
          <w:rtl/>
        </w:rPr>
      </w:pPr>
      <w:r w:rsidRPr="00310034">
        <w:rPr>
          <w:rStyle w:val="Char4"/>
          <w:rFonts w:hint="cs"/>
          <w:rtl/>
        </w:rPr>
        <w:t>دوم</w:t>
      </w:r>
      <w:r w:rsidRPr="003F0D20">
        <w:rPr>
          <w:rStyle w:val="Char3"/>
          <w:rFonts w:hint="cs"/>
          <w:rtl/>
        </w:rPr>
        <w:t>: انکار ورزیدن بر کسی که پیرو طبیعت قرار گرفته، پس از سنت راشده تخلف ورزیده، و نشان‌دادن راه رهایی از هر تسلط طبیعی، و قراردادن سنت برای آن، و نباید مردم را در تنگنا قرار داد، و در همه آنها، تنها انکار قولی کافی نیست، بلکه زدن دردآورد و غرامت زبون‌کننده، در بعضی امور لازم است، و سزاوارتر به آن، افراط‌هایی است که ضرر متعدی به دنبال دارند، مانند زنا و قتل.</w:t>
      </w:r>
    </w:p>
    <w:p w:rsidR="000F6A6E" w:rsidRPr="003F0D20" w:rsidRDefault="000F6A6E" w:rsidP="00F52015">
      <w:pPr>
        <w:pStyle w:val="a2"/>
        <w:rPr>
          <w:rtl/>
        </w:rPr>
      </w:pPr>
      <w:bookmarkStart w:id="1539" w:name="_Toc435271590"/>
      <w:bookmarkStart w:id="1540" w:name="_Toc435274979"/>
      <w:bookmarkStart w:id="1541" w:name="_Toc435275984"/>
      <w:bookmarkStart w:id="1542" w:name="_Toc435276989"/>
      <w:bookmarkStart w:id="1543" w:name="_Toc435278000"/>
      <w:r w:rsidRPr="003F0D20">
        <w:rPr>
          <w:rFonts w:hint="cs"/>
          <w:rtl/>
        </w:rPr>
        <w:t>تدبیر حجاب رسم:</w:t>
      </w:r>
      <w:bookmarkEnd w:id="1539"/>
      <w:bookmarkEnd w:id="1540"/>
      <w:bookmarkEnd w:id="1541"/>
      <w:bookmarkEnd w:id="1542"/>
      <w:bookmarkEnd w:id="1543"/>
    </w:p>
    <w:p w:rsidR="000F6A6E" w:rsidRPr="003F0D20" w:rsidRDefault="000F6A6E" w:rsidP="00F52015">
      <w:pPr>
        <w:ind w:firstLine="284"/>
        <w:jc w:val="both"/>
        <w:rPr>
          <w:rStyle w:val="Char3"/>
          <w:rtl/>
        </w:rPr>
      </w:pPr>
      <w:r w:rsidRPr="003F0D20">
        <w:rPr>
          <w:rStyle w:val="Char3"/>
          <w:rFonts w:hint="cs"/>
          <w:rtl/>
        </w:rPr>
        <w:t>تدبیر برطرف‌کردن حجاب رسم دو صورت دارد:</w:t>
      </w:r>
    </w:p>
    <w:p w:rsidR="000F6A6E" w:rsidRPr="003F0D20" w:rsidRDefault="000F6A6E" w:rsidP="00F52015">
      <w:pPr>
        <w:ind w:firstLine="284"/>
        <w:jc w:val="both"/>
        <w:rPr>
          <w:rStyle w:val="Char3"/>
          <w:rtl/>
        </w:rPr>
      </w:pPr>
      <w:r w:rsidRPr="00310034">
        <w:rPr>
          <w:rStyle w:val="Char4"/>
          <w:rFonts w:hint="cs"/>
          <w:rtl/>
        </w:rPr>
        <w:t>یکی</w:t>
      </w:r>
      <w:r w:rsidRPr="003F0D20">
        <w:rPr>
          <w:rStyle w:val="Char3"/>
          <w:rFonts w:hint="cs"/>
          <w:rtl/>
        </w:rPr>
        <w:t>: آن که همراه با هر منفعتی ذکر خدا توام گردد، گاهی به صورت حفظ و از برکردن الفاظی که به او امر شده است، و گاهی با ملاحظه و رعایت‌کردن حدود و قیودی که فقط به خاطر خدا رعایت می‌شوند.</w:t>
      </w:r>
    </w:p>
    <w:p w:rsidR="000F6A6E" w:rsidRDefault="000F6A6E" w:rsidP="00F52015">
      <w:pPr>
        <w:ind w:firstLine="284"/>
        <w:jc w:val="both"/>
        <w:rPr>
          <w:rStyle w:val="Char3"/>
          <w:rtl/>
        </w:rPr>
      </w:pPr>
      <w:r w:rsidRPr="00310034">
        <w:rPr>
          <w:rStyle w:val="Char4"/>
          <w:rFonts w:hint="cs"/>
          <w:rtl/>
        </w:rPr>
        <w:t>دوم</w:t>
      </w:r>
      <w:r w:rsidRPr="003F0D20">
        <w:rPr>
          <w:rStyle w:val="Char3"/>
          <w:rFonts w:hint="cs"/>
          <w:rtl/>
        </w:rPr>
        <w:t>: این که انواعی از طاعات را رسم رایجی قرار دهد، و روی نگهداری آن تأکید ورزد خواسته یا ناخواسته، و بر ترک آنها ملامت گردد، و از مرغوبات مانند پُست و مقام و غیره جلوگیری به عمل</w:t>
      </w:r>
      <w:r w:rsidR="00110570" w:rsidRPr="003F0D20">
        <w:rPr>
          <w:rStyle w:val="Char3"/>
          <w:rFonts w:hint="cs"/>
          <w:rtl/>
        </w:rPr>
        <w:t xml:space="preserve">‌اید </w:t>
      </w:r>
      <w:r w:rsidRPr="003F0D20">
        <w:rPr>
          <w:rStyle w:val="Char3"/>
          <w:rFonts w:hint="cs"/>
          <w:rtl/>
        </w:rPr>
        <w:t>در سزای انجام‌ندادن طاعات، و با این دو تدبیر آشوب‌های رسم برطرف می‌شوند و انسان برای عبادت خداوند آماده می‌گردد، و این روش</w:t>
      </w:r>
      <w:r w:rsidR="00265EC6" w:rsidRPr="003F0D20">
        <w:rPr>
          <w:rStyle w:val="Char3"/>
          <w:rFonts w:hint="cs"/>
          <w:rtl/>
        </w:rPr>
        <w:t xml:space="preserve"> به‌سوی </w:t>
      </w:r>
      <w:r w:rsidRPr="003F0D20">
        <w:rPr>
          <w:rStyle w:val="Char3"/>
          <w:rFonts w:hint="cs"/>
          <w:rtl/>
        </w:rPr>
        <w:t>حق فرا می‌خواند.</w:t>
      </w:r>
    </w:p>
    <w:p w:rsidR="00310034" w:rsidRDefault="00310034" w:rsidP="00F52015">
      <w:pPr>
        <w:ind w:firstLine="284"/>
        <w:jc w:val="both"/>
        <w:rPr>
          <w:rStyle w:val="Char3"/>
          <w:rtl/>
        </w:rPr>
      </w:pPr>
    </w:p>
    <w:p w:rsidR="00310034" w:rsidRPr="003F0D20" w:rsidRDefault="00310034" w:rsidP="00F52015">
      <w:pPr>
        <w:ind w:firstLine="284"/>
        <w:jc w:val="both"/>
        <w:rPr>
          <w:rStyle w:val="Char3"/>
          <w:rtl/>
        </w:rPr>
      </w:pPr>
    </w:p>
    <w:p w:rsidR="000F6A6E" w:rsidRPr="003F0D20" w:rsidRDefault="000F6A6E" w:rsidP="00F52015">
      <w:pPr>
        <w:pStyle w:val="a2"/>
        <w:rPr>
          <w:rtl/>
        </w:rPr>
      </w:pPr>
      <w:bookmarkStart w:id="1544" w:name="_Toc435271591"/>
      <w:bookmarkStart w:id="1545" w:name="_Toc435274980"/>
      <w:bookmarkStart w:id="1546" w:name="_Toc435275985"/>
      <w:bookmarkStart w:id="1547" w:name="_Toc435276990"/>
      <w:bookmarkStart w:id="1548" w:name="_Toc435278001"/>
      <w:r w:rsidRPr="003F0D20">
        <w:rPr>
          <w:rFonts w:hint="cs"/>
          <w:rtl/>
        </w:rPr>
        <w:t>منشأ سوء معرفت به اشراک و تشبیه:</w:t>
      </w:r>
      <w:bookmarkEnd w:id="1544"/>
      <w:bookmarkEnd w:id="1545"/>
      <w:bookmarkEnd w:id="1546"/>
      <w:bookmarkEnd w:id="1547"/>
      <w:bookmarkEnd w:id="1548"/>
    </w:p>
    <w:p w:rsidR="000F6A6E" w:rsidRPr="003F0D20" w:rsidRDefault="000F6A6E" w:rsidP="00F52015">
      <w:pPr>
        <w:ind w:firstLine="284"/>
        <w:jc w:val="both"/>
        <w:rPr>
          <w:rStyle w:val="Char3"/>
          <w:rtl/>
        </w:rPr>
      </w:pPr>
      <w:r w:rsidRPr="003F0D20">
        <w:rPr>
          <w:rStyle w:val="Char3"/>
          <w:rFonts w:hint="cs"/>
          <w:rtl/>
        </w:rPr>
        <w:t>سوء معرفت با هردو قسمش</w:t>
      </w:r>
      <w:r w:rsidRPr="003F0D20">
        <w:rPr>
          <w:rFonts w:cs="IRNazli" w:hint="cs"/>
          <w:vertAlign w:val="superscript"/>
          <w:rtl/>
          <w:lang w:bidi="fa-IR"/>
        </w:rPr>
        <w:t>(</w:t>
      </w:r>
      <w:r w:rsidRPr="003F0D20">
        <w:rPr>
          <w:rStyle w:val="FootnoteReference"/>
          <w:rFonts w:cs="IRNazli"/>
          <w:rtl/>
          <w:lang w:bidi="fa-IR"/>
        </w:rPr>
        <w:footnoteReference w:id="14"/>
      </w:r>
      <w:r w:rsidRPr="003F0D20">
        <w:rPr>
          <w:rFonts w:cs="IRNazli" w:hint="cs"/>
          <w:vertAlign w:val="superscript"/>
          <w:rtl/>
          <w:lang w:bidi="fa-IR"/>
        </w:rPr>
        <w:t>)</w:t>
      </w:r>
      <w:r w:rsidRPr="003F0D20">
        <w:rPr>
          <w:rStyle w:val="Char3"/>
          <w:rFonts w:hint="cs"/>
          <w:rtl/>
        </w:rPr>
        <w:t xml:space="preserve"> از دو سبب پدید می‌آید:</w:t>
      </w:r>
    </w:p>
    <w:p w:rsidR="000F6A6E" w:rsidRPr="003F0D20" w:rsidRDefault="000F6A6E" w:rsidP="00F52015">
      <w:pPr>
        <w:ind w:firstLine="284"/>
        <w:jc w:val="both"/>
        <w:rPr>
          <w:rStyle w:val="Char3"/>
          <w:rtl/>
        </w:rPr>
      </w:pPr>
      <w:r w:rsidRPr="003F0D20">
        <w:rPr>
          <w:rStyle w:val="Char3"/>
          <w:rFonts w:hint="cs"/>
          <w:rtl/>
        </w:rPr>
        <w:t>یکی آن که انسان نتواند پروردگار خود را کاملاً بشناسد، زیرا او تعالی مافوق صفات بشری و منزه از علائم موجودات و محسوسات می‌باشد، و تدبیرش بر این است که مردم مورد خطاب قرار نگیرند، مگر به آنچه که در ذهن آنها توان تحملش را دارند.</w:t>
      </w:r>
    </w:p>
    <w:p w:rsidR="000F6A6E" w:rsidRPr="003F0D20" w:rsidRDefault="000F6A6E" w:rsidP="00F52015">
      <w:pPr>
        <w:ind w:firstLine="284"/>
        <w:jc w:val="both"/>
        <w:rPr>
          <w:rStyle w:val="Char3"/>
          <w:rtl/>
        </w:rPr>
      </w:pPr>
      <w:r w:rsidRPr="003F0D20">
        <w:rPr>
          <w:rStyle w:val="Char3"/>
          <w:rFonts w:hint="cs"/>
          <w:rtl/>
        </w:rPr>
        <w:t xml:space="preserve">اصل در این باره این است که هیچ موجود یا معدومی، متحیز یا مجردی نیست که علم انسان به آن متعلق نگردد، چه به حضور صورتش و یا به صورت تشبیه و مقایسه تا جایی که به عدم مطلق و مجهول مطلق نیز تعلق پیدا می‌کند، پس عدم از جهت معرفت با وجود این که بوجود متصف نمی‌شود دانسته می‌شود، و مفهوم مشتق (علی </w:t>
      </w:r>
      <w:r w:rsidRPr="003F0D20">
        <w:rPr>
          <w:rFonts w:cs="IRNazli" w:hint="cs"/>
          <w:rtl/>
          <w:lang w:bidi="fa-IR"/>
        </w:rPr>
        <w:t>صیغ</w:t>
      </w:r>
      <w:r w:rsidR="00B94AC0">
        <w:rPr>
          <w:rFonts w:cs="IRNazli" w:hint="cs"/>
          <w:rtl/>
          <w:lang w:bidi="fa-IR"/>
        </w:rPr>
        <w:t>ۀ</w:t>
      </w:r>
      <w:r w:rsidRPr="003F0D20">
        <w:rPr>
          <w:rStyle w:val="Char3"/>
          <w:rFonts w:hint="cs"/>
          <w:rtl/>
        </w:rPr>
        <w:t xml:space="preserve"> المجهول) معلوم می‌گردد و همچنین مفهوم مطلق، پس این اشیا جمع‌آوری می‌شوند و بعضی با بعضی کنار هم گذاشته می‌شوند که از مجموع آنها صورت ترکیبی مرتب می‌گردد، و این وسیله انکشاف امر بسیطی است که وجود خارجی و ذهنی ندارد و به یک نحو می‌خواهند در تصور درآید.</w:t>
      </w:r>
    </w:p>
    <w:p w:rsidR="000F6A6E" w:rsidRPr="003F0D20" w:rsidRDefault="000F6A6E" w:rsidP="00F52015">
      <w:pPr>
        <w:ind w:firstLine="284"/>
        <w:jc w:val="both"/>
        <w:rPr>
          <w:rStyle w:val="Char3"/>
          <w:rtl/>
        </w:rPr>
      </w:pPr>
      <w:r w:rsidRPr="003F0D20">
        <w:rPr>
          <w:rStyle w:val="Char3"/>
          <w:rFonts w:hint="cs"/>
          <w:rtl/>
        </w:rPr>
        <w:t>همچنان که گاهی</w:t>
      </w:r>
      <w:r w:rsidR="00265EC6" w:rsidRPr="003F0D20">
        <w:rPr>
          <w:rStyle w:val="Char3"/>
          <w:rFonts w:hint="cs"/>
          <w:rtl/>
        </w:rPr>
        <w:t xml:space="preserve"> به‌سوی </w:t>
      </w:r>
      <w:r w:rsidRPr="003F0D20">
        <w:rPr>
          <w:rStyle w:val="Char3"/>
          <w:rFonts w:hint="cs"/>
          <w:rtl/>
        </w:rPr>
        <w:t xml:space="preserve">یک مفهوم نظری و تئوری توجه می‌شود، پس چنین چزی در نظر گرفته می‌شود که برای آن جنسی یا فصلی قرار گیرد، پس آن دوتا را کنار هم قرار داده صورت ترکیبی بدست می‌آید که وسیله انکشاف آن باشد، پس مخاطب قرار می‌گیرند که خدا موجود است نه مانند موجودی ما، و زنده است نه مانند زندگی ما، خلاصه این که صفاتی را در نظر می‌گیرد که در حاضرین مورد مدح و ستایش هستند، و سه تا مفهوم در مشاهدات در نظر می‌گیرد: یکی آن که چیزی را در نظر می‌گیرد که دارای این صفات باشد و از آن، آثار این صفات صادر گردند، دوم چیزی دیگر را مورد توجه قرار می‌دهد که دارای این صفات نباشد و درخور آن هم نباشند، سوم چزی را در نظر می‌گیرد که دارای چنین صفاتی نباشد، اما شایستگی آنها را داشته باشد، مانند زنده، جماد و مرده، پس این صفات به وسیله ثبوت آثارش ثابت می‌گردند، و این تشبیه بدین طریق جبران می‌گردد که </w:t>
      </w:r>
      <w:r w:rsidRPr="003F0D20">
        <w:rPr>
          <w:rFonts w:cs="IRNazli" w:hint="cs"/>
          <w:rtl/>
          <w:lang w:bidi="fa-IR"/>
        </w:rPr>
        <w:t>«</w:t>
      </w:r>
      <w:r w:rsidRPr="003F0D20">
        <w:rPr>
          <w:rStyle w:val="Char1"/>
          <w:rFonts w:hint="cs"/>
          <w:rtl/>
        </w:rPr>
        <w:t>لیس کمثلنا</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سبب دوم: از اسباب سوء معرفت این است که صورت‌های محسوسه با آرایش خویش و لذات با جمال خویش برای انسان متمثل گردند، و صورت‌ها حسّی نیروی علمی را پر کنند، پس قلب او مطیع آنها قرار گیرد و توجه خالص</w:t>
      </w:r>
      <w:r w:rsidR="00265EC6" w:rsidRPr="003F0D20">
        <w:rPr>
          <w:rStyle w:val="Char3"/>
          <w:rFonts w:hint="cs"/>
          <w:rtl/>
        </w:rPr>
        <w:t xml:space="preserve"> به‌سوی </w:t>
      </w:r>
      <w:r w:rsidRPr="003F0D20">
        <w:rPr>
          <w:rStyle w:val="Char3"/>
          <w:rFonts w:hint="cs"/>
          <w:rtl/>
        </w:rPr>
        <w:t>حق ندارد، تدبیر این است که انسان باید تمرینات و اعمالی انجام دهد تا به وسیله آنها آماده تجلیات عالیه قرار گیرد، اگرچه در قیامت باشد، و اعتکافاتی انجام دهد و مشاغل را بقدر امکان برطرف نماید،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پرده‌ای را که دارای تصویر بود پاره کرد، و لباسی که علامت‌ها و تصاویری روی آن بود از تن خود بیرون کشید، والله أعلم.</w:t>
      </w:r>
    </w:p>
    <w:p w:rsidR="00D8560C" w:rsidRPr="003F0D20" w:rsidRDefault="00D8560C" w:rsidP="00F52015">
      <w:pPr>
        <w:jc w:val="center"/>
        <w:rPr>
          <w:rStyle w:val="Char3"/>
          <w:rtl/>
        </w:rPr>
        <w:sectPr w:rsidR="00D8560C" w:rsidRPr="003F0D20" w:rsidSect="00411A34">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0F6A6E" w:rsidRPr="003F0D20" w:rsidRDefault="000F6A6E" w:rsidP="00F52015">
      <w:pPr>
        <w:pStyle w:val="a"/>
        <w:rPr>
          <w:rtl/>
        </w:rPr>
      </w:pPr>
      <w:bookmarkStart w:id="1549" w:name="_Toc435271592"/>
      <w:bookmarkStart w:id="1550" w:name="_Toc435274981"/>
      <w:bookmarkStart w:id="1551" w:name="_Toc435275986"/>
      <w:bookmarkStart w:id="1552" w:name="_Toc435276991"/>
      <w:bookmarkStart w:id="1553" w:name="_Toc435278002"/>
      <w:r w:rsidRPr="003F0D20">
        <w:rPr>
          <w:rtl/>
        </w:rPr>
        <w:t>مبحث پنجم</w:t>
      </w:r>
      <w:r w:rsidR="00D8560C" w:rsidRPr="003F0D20">
        <w:rPr>
          <w:rFonts w:hint="cs"/>
          <w:rtl/>
        </w:rPr>
        <w:br/>
      </w:r>
      <w:r w:rsidRPr="003F0D20">
        <w:rPr>
          <w:rtl/>
        </w:rPr>
        <w:t>مبحث برّ و اثم</w:t>
      </w:r>
      <w:bookmarkEnd w:id="1549"/>
      <w:bookmarkEnd w:id="1550"/>
      <w:bookmarkEnd w:id="1551"/>
      <w:bookmarkEnd w:id="1552"/>
      <w:bookmarkEnd w:id="1553"/>
    </w:p>
    <w:p w:rsidR="000F6A6E" w:rsidRPr="003F0D20" w:rsidRDefault="000F6A6E" w:rsidP="00F52015">
      <w:pPr>
        <w:pStyle w:val="a0"/>
        <w:rPr>
          <w:rtl/>
        </w:rPr>
      </w:pPr>
      <w:bookmarkStart w:id="1554" w:name="_Toc435271593"/>
      <w:bookmarkStart w:id="1555" w:name="_Toc435274982"/>
      <w:bookmarkStart w:id="1556" w:name="_Toc435275987"/>
      <w:bookmarkStart w:id="1557" w:name="_Toc435276992"/>
      <w:bookmarkStart w:id="1558" w:name="_Toc435278003"/>
      <w:r w:rsidRPr="003F0D20">
        <w:rPr>
          <w:rtl/>
        </w:rPr>
        <w:t>مقدمه</w:t>
      </w:r>
      <w:r w:rsidR="007C7255" w:rsidRPr="003F0D20">
        <w:rPr>
          <w:rFonts w:hint="cs"/>
          <w:rtl/>
        </w:rPr>
        <w:t xml:space="preserve"> </w:t>
      </w:r>
      <w:r w:rsidRPr="003F0D20">
        <w:rPr>
          <w:rFonts w:hint="cs"/>
          <w:rtl/>
        </w:rPr>
        <w:t>در بیان حقیقت برّ و اثم</w:t>
      </w:r>
      <w:bookmarkEnd w:id="1554"/>
      <w:bookmarkEnd w:id="1555"/>
      <w:bookmarkEnd w:id="1556"/>
      <w:bookmarkEnd w:id="1557"/>
      <w:bookmarkEnd w:id="1558"/>
    </w:p>
    <w:p w:rsidR="000F6A6E" w:rsidRPr="003F0D20" w:rsidRDefault="000F6A6E" w:rsidP="00F52015">
      <w:pPr>
        <w:ind w:firstLine="284"/>
        <w:jc w:val="both"/>
        <w:rPr>
          <w:rStyle w:val="Char3"/>
          <w:rtl/>
        </w:rPr>
      </w:pPr>
      <w:r w:rsidRPr="003F0D20">
        <w:rPr>
          <w:rStyle w:val="Char3"/>
          <w:rFonts w:hint="cs"/>
          <w:rtl/>
        </w:rPr>
        <w:t>وقتی که ما حقیقت و انیّت مجازات را بیان کردیم، سپس به ذکر منافعی پرداختیم که در جبلت و سرشت انسان جای داشته و به طور مستمر در افراد آن قرار دارند و گاهی از آنها جدا نمی‌شوند، و بعد از بیان سعادت، راه اکتساب آن را بیان نمودیم، اکنون نوبت رسیده تا به تحقیق معنی برّ و اثم بپردازیم.</w:t>
      </w:r>
    </w:p>
    <w:p w:rsidR="000F6A6E" w:rsidRPr="003F0D20" w:rsidRDefault="000F6A6E" w:rsidP="00F52015">
      <w:pPr>
        <w:pStyle w:val="a2"/>
        <w:rPr>
          <w:rtl/>
        </w:rPr>
      </w:pPr>
      <w:bookmarkStart w:id="1559" w:name="_Toc435271594"/>
      <w:bookmarkStart w:id="1560" w:name="_Toc435274983"/>
      <w:bookmarkStart w:id="1561" w:name="_Toc435275988"/>
      <w:bookmarkStart w:id="1562" w:name="_Toc435276993"/>
      <w:bookmarkStart w:id="1563" w:name="_Toc435278004"/>
      <w:r w:rsidRPr="003F0D20">
        <w:rPr>
          <w:rFonts w:hint="cs"/>
          <w:rtl/>
        </w:rPr>
        <w:t>تعریف نیکی:</w:t>
      </w:r>
      <w:bookmarkEnd w:id="1559"/>
      <w:bookmarkEnd w:id="1560"/>
      <w:bookmarkEnd w:id="1561"/>
      <w:bookmarkEnd w:id="1562"/>
      <w:bookmarkEnd w:id="1563"/>
    </w:p>
    <w:p w:rsidR="000F6A6E" w:rsidRPr="003F0D20" w:rsidRDefault="000F6A6E" w:rsidP="00F52015">
      <w:pPr>
        <w:ind w:firstLine="284"/>
        <w:jc w:val="both"/>
        <w:rPr>
          <w:rStyle w:val="Char3"/>
          <w:rtl/>
        </w:rPr>
      </w:pPr>
      <w:r w:rsidRPr="003F0D20">
        <w:rPr>
          <w:rStyle w:val="Char3"/>
          <w:rFonts w:hint="cs"/>
          <w:rtl/>
        </w:rPr>
        <w:t>پس برّ (نیکی) هر عملی که انسان آن را بنا به مقتضای تسلیم‌</w:t>
      </w:r>
      <w:r w:rsidR="007C7255" w:rsidRPr="003F0D20">
        <w:rPr>
          <w:rStyle w:val="Char3"/>
          <w:rFonts w:hint="cs"/>
          <w:rtl/>
        </w:rPr>
        <w:t xml:space="preserve"> </w:t>
      </w:r>
      <w:r w:rsidRPr="003F0D20">
        <w:rPr>
          <w:rStyle w:val="Char3"/>
          <w:rFonts w:hint="cs"/>
          <w:rtl/>
        </w:rPr>
        <w:t>بودنش به ملأاعلی، و زوالش در تلقی الهام از خدا، و فناشدنش در مراد خداوندی، انجام می‌دهد، می‌باشد، و هم</w:t>
      </w:r>
      <w:r w:rsidR="007C7255" w:rsidRPr="003F0D20">
        <w:rPr>
          <w:rStyle w:val="Char3"/>
          <w:rFonts w:hint="eastAsia"/>
          <w:rtl/>
        </w:rPr>
        <w:t>‌</w:t>
      </w:r>
      <w:r w:rsidRPr="003F0D20">
        <w:rPr>
          <w:rStyle w:val="Char3"/>
          <w:rFonts w:hint="cs"/>
          <w:rtl/>
        </w:rPr>
        <w:t>چنین هر عملی که بر آن عمل، پاداش خیر در دنیا و یا آخرت اعطا گردد، و هر عملی که منافعی را درست نماید که نظام انسان بر آن دایر است، و هر عملی که حالت انقیاد را پدید آورده حجاب‌ها را دور نماید، می‌باشد.</w:t>
      </w:r>
    </w:p>
    <w:p w:rsidR="000F6A6E" w:rsidRPr="003F0D20" w:rsidRDefault="000F6A6E" w:rsidP="00F52015">
      <w:pPr>
        <w:pStyle w:val="a2"/>
        <w:rPr>
          <w:rtl/>
        </w:rPr>
      </w:pPr>
      <w:bookmarkStart w:id="1564" w:name="_Toc435271595"/>
      <w:bookmarkStart w:id="1565" w:name="_Toc435274984"/>
      <w:bookmarkStart w:id="1566" w:name="_Toc435275989"/>
      <w:bookmarkStart w:id="1567" w:name="_Toc435276994"/>
      <w:bookmarkStart w:id="1568" w:name="_Toc435278005"/>
      <w:r w:rsidRPr="003F0D20">
        <w:rPr>
          <w:rFonts w:hint="cs"/>
          <w:rtl/>
        </w:rPr>
        <w:t>تعریف بدی:</w:t>
      </w:r>
      <w:bookmarkEnd w:id="1564"/>
      <w:bookmarkEnd w:id="1565"/>
      <w:bookmarkEnd w:id="1566"/>
      <w:bookmarkEnd w:id="1567"/>
      <w:bookmarkEnd w:id="1568"/>
    </w:p>
    <w:p w:rsidR="000F6A6E" w:rsidRPr="003F0D20" w:rsidRDefault="000F6A6E" w:rsidP="00F52015">
      <w:pPr>
        <w:ind w:firstLine="284"/>
        <w:jc w:val="both"/>
        <w:rPr>
          <w:rStyle w:val="Char3"/>
          <w:rtl/>
        </w:rPr>
      </w:pPr>
      <w:r w:rsidRPr="003F0D20">
        <w:rPr>
          <w:rStyle w:val="Char3"/>
          <w:rFonts w:hint="cs"/>
          <w:rtl/>
        </w:rPr>
        <w:t>و اثم (بدی) هر عملی که انسان آن را حسب مقتضای اطاعت از شیطان، و فنابودنش در مراد او، انجام دهد، و هر عملی که سزای بد بر آن در این جهان و آن جهان عاید گردد، و هر عملی که منافع را بهم بزند، و هر عملی که هیأتی بر ضد انقیاد پدید آورده حجاب‌ها را مستحکم نماید، می‌باشد.</w:t>
      </w:r>
    </w:p>
    <w:p w:rsidR="000F6A6E" w:rsidRPr="00310034" w:rsidRDefault="000F6A6E" w:rsidP="00F52015">
      <w:pPr>
        <w:pStyle w:val="a2"/>
        <w:rPr>
          <w:spacing w:val="-4"/>
          <w:rtl/>
        </w:rPr>
      </w:pPr>
      <w:bookmarkStart w:id="1569" w:name="_Toc435271596"/>
      <w:bookmarkStart w:id="1570" w:name="_Toc435274985"/>
      <w:bookmarkStart w:id="1571" w:name="_Toc435275990"/>
      <w:bookmarkStart w:id="1572" w:name="_Toc435276995"/>
      <w:bookmarkStart w:id="1573" w:name="_Toc435278006"/>
      <w:r w:rsidRPr="00310034">
        <w:rPr>
          <w:rFonts w:hint="cs"/>
          <w:spacing w:val="-4"/>
          <w:rtl/>
        </w:rPr>
        <w:t>برّ: سننی دارد که خداوند آنها را در قلوب مؤیدین به نور ملکی الهام کرده است:</w:t>
      </w:r>
      <w:bookmarkEnd w:id="1569"/>
      <w:bookmarkEnd w:id="1570"/>
      <w:bookmarkEnd w:id="1571"/>
      <w:bookmarkEnd w:id="1572"/>
      <w:bookmarkEnd w:id="1573"/>
    </w:p>
    <w:p w:rsidR="000F6A6E" w:rsidRPr="003F0D20" w:rsidRDefault="000F6A6E" w:rsidP="00F52015">
      <w:pPr>
        <w:ind w:firstLine="284"/>
        <w:jc w:val="both"/>
        <w:rPr>
          <w:rStyle w:val="Char3"/>
          <w:rtl/>
        </w:rPr>
      </w:pPr>
      <w:r w:rsidRPr="003F0D20">
        <w:rPr>
          <w:rStyle w:val="Char3"/>
          <w:rFonts w:hint="cs"/>
          <w:rtl/>
        </w:rPr>
        <w:t>و همان</w:t>
      </w:r>
      <w:r w:rsidR="007C7255" w:rsidRPr="003F0D20">
        <w:rPr>
          <w:rStyle w:val="Char3"/>
          <w:rFonts w:hint="eastAsia"/>
          <w:rtl/>
        </w:rPr>
        <w:t>‌</w:t>
      </w:r>
      <w:r w:rsidRPr="003F0D20">
        <w:rPr>
          <w:rStyle w:val="Char3"/>
          <w:rFonts w:hint="cs"/>
          <w:rtl/>
        </w:rPr>
        <w:t>گونه که منافع را خبرگان استنباط نموده، دیگران به شهادت قلب خویش از آن اتباع و پیروی نمودند، و اهالی روی زمین و کسانی که معتدبه بودند بر آنها اجماع و اتفاق کردند، همچنین برای برّ و نیکی هم، روش و سنن‌هایی هست که خداوند آنها را در قلوب کسانی که به نور ملکی تأیید شده</w:t>
      </w:r>
      <w:r w:rsidR="00703F57" w:rsidRPr="003F0D20">
        <w:rPr>
          <w:rStyle w:val="Char3"/>
          <w:rFonts w:hint="cs"/>
          <w:rtl/>
        </w:rPr>
        <w:t>‌اند</w:t>
      </w:r>
      <w:r w:rsidRPr="003F0D20">
        <w:rPr>
          <w:rStyle w:val="Char3"/>
          <w:rFonts w:hint="cs"/>
          <w:rtl/>
        </w:rPr>
        <w:t>، و آفرینش فطرت بر آنها غالب آمده است، الهام فرموده است؛ همچنان که در دل زنبور عسل آنچه را موجب صلاح معاشش بود الهام نمود، پس آنها را گرفته، بر آن پایبند شدند، و تمام مردم دنیا از آنها اتباع و اقتدا کردند، و تمام ملت‌های جهان با وجود دوری شهرها و اختلاف دین‌شان به مناسبت هماهنگی فطرت و اقتضای نوع خویش بر آن اتفاق کرده</w:t>
      </w:r>
      <w:r w:rsidR="00703F57" w:rsidRPr="003F0D20">
        <w:rPr>
          <w:rStyle w:val="Char3"/>
          <w:rFonts w:hint="cs"/>
          <w:rtl/>
        </w:rPr>
        <w:t>‌اند</w:t>
      </w:r>
      <w:r w:rsidRPr="003F0D20">
        <w:rPr>
          <w:rStyle w:val="Char3"/>
          <w:rFonts w:hint="cs"/>
          <w:rtl/>
        </w:rPr>
        <w:t>، و اختلاف صورت‌های این سنن و روش‌ها، پس از اتفاق روی اصول آنها چندان مضر نیستند و همچنین موانع گروهی چند که فطرتاً ناقص الخلقه باشند به آن ضرری وارد نمی‌نماید.</w:t>
      </w:r>
    </w:p>
    <w:p w:rsidR="000F6A6E" w:rsidRPr="003F0D20" w:rsidRDefault="000F6A6E" w:rsidP="00F52015">
      <w:pPr>
        <w:ind w:firstLine="284"/>
        <w:jc w:val="both"/>
        <w:rPr>
          <w:rStyle w:val="Char3"/>
          <w:rtl/>
        </w:rPr>
      </w:pPr>
      <w:r w:rsidRPr="003F0D20">
        <w:rPr>
          <w:rStyle w:val="Char3"/>
          <w:rFonts w:hint="cs"/>
          <w:rtl/>
        </w:rPr>
        <w:t>اگر صاحبان بصیرت بیندیشند شک و تردیدی نخواهند داشت در این که ماد</w:t>
      </w:r>
      <w:r w:rsidR="00026471" w:rsidRPr="003F0D20">
        <w:rPr>
          <w:rStyle w:val="Char3"/>
          <w:rFonts w:hint="cs"/>
          <w:rtl/>
        </w:rPr>
        <w:t>ۀ</w:t>
      </w:r>
      <w:r w:rsidRPr="003F0D20">
        <w:rPr>
          <w:rStyle w:val="Char3"/>
          <w:rFonts w:hint="cs"/>
          <w:rtl/>
        </w:rPr>
        <w:t xml:space="preserve"> آنها از صورت نوعی مخالفت و نافرمانی نموده و احکام آن را به موقع اجرا نگذاشته است، و آن دسته از میان مردم به منزله‌ی عضو زایدی از جسد انسان بشمار می‌روند که نبودنش زیباتر از بودنش می‌باشد.</w:t>
      </w:r>
    </w:p>
    <w:p w:rsidR="000F6A6E" w:rsidRPr="003F0D20" w:rsidRDefault="000F6A6E" w:rsidP="00F52015">
      <w:pPr>
        <w:pStyle w:val="a2"/>
        <w:rPr>
          <w:rtl/>
        </w:rPr>
      </w:pPr>
      <w:bookmarkStart w:id="1574" w:name="_Toc435271597"/>
      <w:bookmarkStart w:id="1575" w:name="_Toc435274986"/>
      <w:bookmarkStart w:id="1576" w:name="_Toc435275991"/>
      <w:bookmarkStart w:id="1577" w:name="_Toc435276996"/>
      <w:bookmarkStart w:id="1578" w:name="_Toc435278007"/>
      <w:r w:rsidRPr="003F0D20">
        <w:rPr>
          <w:rFonts w:hint="cs"/>
          <w:rtl/>
        </w:rPr>
        <w:t>اسباب شیوع سنن نیکی:</w:t>
      </w:r>
      <w:bookmarkEnd w:id="1574"/>
      <w:bookmarkEnd w:id="1575"/>
      <w:bookmarkEnd w:id="1576"/>
      <w:bookmarkEnd w:id="1577"/>
      <w:bookmarkEnd w:id="1578"/>
    </w:p>
    <w:p w:rsidR="000F6A6E" w:rsidRPr="003F0D20" w:rsidRDefault="000F6A6E" w:rsidP="00F52015">
      <w:pPr>
        <w:ind w:firstLine="284"/>
        <w:jc w:val="both"/>
        <w:rPr>
          <w:rStyle w:val="Char3"/>
          <w:rtl/>
        </w:rPr>
      </w:pPr>
      <w:r w:rsidRPr="003F0D20">
        <w:rPr>
          <w:rStyle w:val="Char3"/>
          <w:rFonts w:hint="cs"/>
          <w:rtl/>
        </w:rPr>
        <w:t>و برای گسترش یافتن این روش‌ها اسبابی بزرگ، و تدابیری محکم وجود دارد که تاییدشدگان به وحی، آنها را مستحکم کرده</w:t>
      </w:r>
      <w:r w:rsidR="00703F57" w:rsidRPr="003F0D20">
        <w:rPr>
          <w:rStyle w:val="Char3"/>
          <w:rFonts w:hint="cs"/>
          <w:rtl/>
        </w:rPr>
        <w:t>‌اند</w:t>
      </w:r>
      <w:r w:rsidRPr="003F0D20">
        <w:rPr>
          <w:rStyle w:val="Char3"/>
          <w:rFonts w:hint="cs"/>
          <w:rtl/>
        </w:rPr>
        <w:t>، و منت بسیار بزرگی از خود در گردن مردم گذاشته</w:t>
      </w:r>
      <w:r w:rsidR="00703F57" w:rsidRPr="003F0D20">
        <w:rPr>
          <w:rStyle w:val="Char3"/>
          <w:rFonts w:hint="cs"/>
          <w:rtl/>
        </w:rPr>
        <w:t>‌اند</w:t>
      </w:r>
      <w:r w:rsidRPr="003F0D20">
        <w:rPr>
          <w:rStyle w:val="Char3"/>
          <w:rFonts w:hint="cs"/>
          <w:rtl/>
        </w:rPr>
        <w:t>، ما می‌خواهیم شما را بر اصول و ریشه‌ی این سنن و روش‌ها که جمهور اهالی مناطق صالحه از امت‌های بزرگی که هریکی چندین قوم و ملت را در بر داشته است، مانند متخصصین علوم الهی، پادشاهان و حکیمان دانشمند از عرب، عجم، یهود، مجسوس و هندوها روی آنها اجماع نموده</w:t>
      </w:r>
      <w:r w:rsidR="00703F57" w:rsidRPr="003F0D20">
        <w:rPr>
          <w:rStyle w:val="Char3"/>
          <w:rFonts w:hint="cs"/>
          <w:rtl/>
        </w:rPr>
        <w:t>‌اند</w:t>
      </w:r>
      <w:r w:rsidRPr="003F0D20">
        <w:rPr>
          <w:rStyle w:val="Char3"/>
          <w:rFonts w:hint="cs"/>
          <w:rtl/>
        </w:rPr>
        <w:t>، و کیفیت پدیدآمدن آنها در اثر تسلیم‌شدن حیوانیت در برابر ملکیت و برخی از فواید آنها بر اساس آنچه که بارها تجربه کرده</w:t>
      </w:r>
      <w:r w:rsidR="00110570" w:rsidRPr="003F0D20">
        <w:rPr>
          <w:rStyle w:val="Char3"/>
          <w:rFonts w:hint="cs"/>
          <w:rtl/>
        </w:rPr>
        <w:t xml:space="preserve">‌ایم </w:t>
      </w:r>
      <w:r w:rsidRPr="003F0D20">
        <w:rPr>
          <w:rStyle w:val="Char3"/>
          <w:rFonts w:hint="cs"/>
          <w:rtl/>
        </w:rPr>
        <w:t>و عقل سلیم آنها را تأیید نموده است آگاه سازیم، والله أعلم.</w:t>
      </w:r>
    </w:p>
    <w:p w:rsidR="000F6A6E" w:rsidRPr="003F0D20" w:rsidRDefault="00D8560C" w:rsidP="00F52015">
      <w:pPr>
        <w:pStyle w:val="a0"/>
        <w:rPr>
          <w:rtl/>
        </w:rPr>
      </w:pPr>
      <w:bookmarkStart w:id="1579" w:name="_Toc435271598"/>
      <w:bookmarkStart w:id="1580" w:name="_Toc435274987"/>
      <w:bookmarkStart w:id="1581" w:name="_Toc435275992"/>
      <w:bookmarkStart w:id="1582" w:name="_Toc435276997"/>
      <w:bookmarkStart w:id="1583" w:name="_Toc435278008"/>
      <w:r w:rsidRPr="003F0D20">
        <w:rPr>
          <w:rFonts w:hint="cs"/>
          <w:rtl/>
        </w:rPr>
        <w:t>باب 36</w:t>
      </w:r>
      <w:r w:rsidR="007C7255" w:rsidRPr="003F0D20">
        <w:rPr>
          <w:rFonts w:hint="cs"/>
          <w:rtl/>
        </w:rPr>
        <w:t xml:space="preserve">: </w:t>
      </w:r>
      <w:r w:rsidRPr="003F0D20">
        <w:rPr>
          <w:rFonts w:hint="cs"/>
          <w:rtl/>
        </w:rPr>
        <w:t>توحید</w:t>
      </w:r>
      <w:bookmarkEnd w:id="1579"/>
      <w:bookmarkEnd w:id="1580"/>
      <w:bookmarkEnd w:id="1581"/>
      <w:bookmarkEnd w:id="1582"/>
      <w:bookmarkEnd w:id="1583"/>
    </w:p>
    <w:p w:rsidR="000F6A6E" w:rsidRPr="003F0D20" w:rsidRDefault="000F6A6E" w:rsidP="00F52015">
      <w:pPr>
        <w:pStyle w:val="a2"/>
        <w:rPr>
          <w:rtl/>
        </w:rPr>
      </w:pPr>
      <w:bookmarkStart w:id="1584" w:name="_Toc435271599"/>
      <w:bookmarkStart w:id="1585" w:name="_Toc435274988"/>
      <w:bookmarkStart w:id="1586" w:name="_Toc435275993"/>
      <w:bookmarkStart w:id="1587" w:name="_Toc435276998"/>
      <w:bookmarkStart w:id="1588" w:name="_Toc435278009"/>
      <w:r w:rsidRPr="003F0D20">
        <w:rPr>
          <w:rFonts w:hint="cs"/>
          <w:rtl/>
        </w:rPr>
        <w:t>توحید اساس و پایه اصول نیکی است:</w:t>
      </w:r>
      <w:bookmarkEnd w:id="1584"/>
      <w:bookmarkEnd w:id="1585"/>
      <w:bookmarkEnd w:id="1586"/>
      <w:bookmarkEnd w:id="1587"/>
      <w:bookmarkEnd w:id="1588"/>
    </w:p>
    <w:p w:rsidR="000F6A6E" w:rsidRPr="003F0D20" w:rsidRDefault="000F6A6E" w:rsidP="00F52015">
      <w:pPr>
        <w:ind w:firstLine="284"/>
        <w:jc w:val="both"/>
        <w:rPr>
          <w:rStyle w:val="Char3"/>
          <w:rtl/>
        </w:rPr>
      </w:pPr>
      <w:r w:rsidRPr="003F0D20">
        <w:rPr>
          <w:rStyle w:val="Char3"/>
          <w:rFonts w:hint="cs"/>
          <w:rtl/>
        </w:rPr>
        <w:t>ریش</w:t>
      </w:r>
      <w:r w:rsidR="00026471" w:rsidRPr="003F0D20">
        <w:rPr>
          <w:rStyle w:val="Char3"/>
          <w:rFonts w:hint="cs"/>
          <w:rtl/>
        </w:rPr>
        <w:t>ۀ</w:t>
      </w:r>
      <w:r w:rsidRPr="003F0D20">
        <w:rPr>
          <w:rStyle w:val="Char3"/>
          <w:rFonts w:hint="cs"/>
          <w:rtl/>
        </w:rPr>
        <w:t xml:space="preserve"> اصلی اصول برّ، و عمده‌ترین انواع آن توحید است؛ زیرا توجه و خشوع و خضوع قلب نسبت به پروردگار متوقف بر آن است و آن بزرگ</w:t>
      </w:r>
      <w:r w:rsidR="007C7255" w:rsidRPr="003F0D20">
        <w:rPr>
          <w:rStyle w:val="Char3"/>
          <w:rFonts w:hint="eastAsia"/>
          <w:rtl/>
        </w:rPr>
        <w:t>‌</w:t>
      </w:r>
      <w:r w:rsidRPr="003F0D20">
        <w:rPr>
          <w:rStyle w:val="Char3"/>
          <w:rFonts w:hint="cs"/>
          <w:rtl/>
        </w:rPr>
        <w:t>ترین اخلاقی است که سعادت را به بار می‌آورد و اصل تدبیر علمی است که از هم</w:t>
      </w:r>
      <w:r w:rsidR="00026471" w:rsidRPr="003F0D20">
        <w:rPr>
          <w:rStyle w:val="Char3"/>
          <w:rFonts w:hint="cs"/>
          <w:rtl/>
        </w:rPr>
        <w:t>ۀ</w:t>
      </w:r>
      <w:r w:rsidRPr="003F0D20">
        <w:rPr>
          <w:rStyle w:val="Char3"/>
          <w:rFonts w:hint="cs"/>
          <w:rtl/>
        </w:rPr>
        <w:t xml:space="preserve"> تدابیر مفیدتر است، و به وسیل</w:t>
      </w:r>
      <w:r w:rsidR="00026471" w:rsidRPr="003F0D20">
        <w:rPr>
          <w:rStyle w:val="Char3"/>
          <w:rFonts w:hint="cs"/>
          <w:rtl/>
        </w:rPr>
        <w:t>ۀ</w:t>
      </w:r>
      <w:r w:rsidRPr="003F0D20">
        <w:rPr>
          <w:rStyle w:val="Char3"/>
          <w:rFonts w:hint="cs"/>
          <w:rtl/>
        </w:rPr>
        <w:t xml:space="preserve"> آن انسان کاملاً به طرف غیب متوجه می‌شود، و آماده می‌گردد تا خود را به پاکترین صورت به آن ملحق گرداند.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بر عظمت امر آن هشدار داده است و آن را به نسبت تمام نیکی‌ها به منزله قرار داده است که صلاح و فساد جمیع جسد وابسته به آن است، چنان</w:t>
      </w:r>
      <w:r w:rsidR="007C7255" w:rsidRPr="003F0D20">
        <w:rPr>
          <w:rStyle w:val="Char3"/>
          <w:rFonts w:hint="eastAsia"/>
          <w:rtl/>
        </w:rPr>
        <w:t>‌</w:t>
      </w:r>
      <w:r w:rsidRPr="003F0D20">
        <w:rPr>
          <w:rStyle w:val="Char3"/>
          <w:rFonts w:hint="cs"/>
          <w:rtl/>
        </w:rPr>
        <w:t>که به طور مطلق در حق کسی که مرده و هیچ چیزی را به خدا شریک نکرده است، فرمود که: او وارد جنت می‌شود، یا آتش جهنم بر او حرام است یا از بهشت محجوب نمی‌شود و امثال این</w:t>
      </w:r>
      <w:r w:rsidRPr="003F0D20">
        <w:rPr>
          <w:rStyle w:val="Char3"/>
          <w:rFonts w:hint="eastAsia"/>
          <w:rtl/>
        </w:rPr>
        <w:t>‌</w:t>
      </w:r>
      <w:r w:rsidRPr="003F0D20">
        <w:rPr>
          <w:rStyle w:val="Char3"/>
          <w:rFonts w:hint="cs"/>
          <w:rtl/>
        </w:rPr>
        <w:t xml:space="preserve">ها از عبارات دیگر. و نیز از پروردگارش نقل فرمود که او فرموده است: </w:t>
      </w:r>
      <w:r w:rsidRPr="003F0D20">
        <w:rPr>
          <w:rFonts w:cs="IRNazli" w:hint="cs"/>
          <w:rtl/>
          <w:lang w:bidi="fa-IR"/>
        </w:rPr>
        <w:t>«</w:t>
      </w:r>
      <w:r w:rsidRPr="003F0D20">
        <w:rPr>
          <w:rStyle w:val="Char3"/>
          <w:rFonts w:hint="cs"/>
          <w:rtl/>
        </w:rPr>
        <w:t>هرکسی که به اندازه زمین از گناه پیش من بیاید به شرطی که با شرک آلوده نباشد من با همان مقدار آمرزش با او برخورد خواهم کرد</w:t>
      </w:r>
      <w:r w:rsidRPr="003F0D20">
        <w:rPr>
          <w:rFonts w:cs="IRNazli" w:hint="cs"/>
          <w:rtl/>
          <w:lang w:bidi="fa-IR"/>
        </w:rPr>
        <w:t>»</w:t>
      </w:r>
      <w:r w:rsidRPr="003F0D20">
        <w:rPr>
          <w:rStyle w:val="Char3"/>
          <w:rFonts w:hint="cs"/>
          <w:rtl/>
        </w:rPr>
        <w:t>.</w:t>
      </w:r>
    </w:p>
    <w:p w:rsidR="000F6A6E" w:rsidRPr="003F0D20" w:rsidRDefault="000F6A6E" w:rsidP="00601E06">
      <w:pPr>
        <w:pStyle w:val="a2"/>
        <w:spacing w:line="226" w:lineRule="auto"/>
        <w:rPr>
          <w:rtl/>
        </w:rPr>
      </w:pPr>
      <w:bookmarkStart w:id="1589" w:name="_Toc435271600"/>
      <w:bookmarkStart w:id="1590" w:name="_Toc435274989"/>
      <w:bookmarkStart w:id="1591" w:name="_Toc435275994"/>
      <w:bookmarkStart w:id="1592" w:name="_Toc435276999"/>
      <w:bookmarkStart w:id="1593" w:name="_Toc435278010"/>
      <w:r w:rsidRPr="003F0D20">
        <w:rPr>
          <w:rFonts w:hint="cs"/>
          <w:rtl/>
        </w:rPr>
        <w:t>مراتب توحید:</w:t>
      </w:r>
      <w:bookmarkEnd w:id="1589"/>
      <w:bookmarkEnd w:id="1590"/>
      <w:bookmarkEnd w:id="1591"/>
      <w:bookmarkEnd w:id="1592"/>
      <w:bookmarkEnd w:id="1593"/>
    </w:p>
    <w:p w:rsidR="000F6A6E" w:rsidRPr="003F0D20" w:rsidRDefault="000F6A6E" w:rsidP="00F52015">
      <w:pPr>
        <w:ind w:firstLine="284"/>
        <w:jc w:val="both"/>
        <w:rPr>
          <w:rStyle w:val="Char3"/>
          <w:rtl/>
        </w:rPr>
      </w:pPr>
      <w:r w:rsidRPr="003F0D20">
        <w:rPr>
          <w:rStyle w:val="Char3"/>
          <w:rFonts w:hint="cs"/>
          <w:rtl/>
        </w:rPr>
        <w:t>باید دانست که توحید بر چهار قسم است:</w:t>
      </w:r>
    </w:p>
    <w:p w:rsidR="000F6A6E" w:rsidRPr="003F0D20" w:rsidRDefault="000F6A6E" w:rsidP="00602559">
      <w:pPr>
        <w:pStyle w:val="ListParagraph"/>
        <w:numPr>
          <w:ilvl w:val="0"/>
          <w:numId w:val="3"/>
        </w:numPr>
        <w:ind w:left="680" w:hanging="340"/>
        <w:jc w:val="both"/>
        <w:rPr>
          <w:rStyle w:val="Char3"/>
          <w:rtl/>
        </w:rPr>
      </w:pPr>
      <w:r w:rsidRPr="003F0D20">
        <w:rPr>
          <w:rStyle w:val="Char3"/>
          <w:rFonts w:hint="cs"/>
          <w:rtl/>
        </w:rPr>
        <w:t>حصر وجوب وجود، در ذات او تبارک و تعالی غیر از او واجب الوجود نیست.</w:t>
      </w:r>
    </w:p>
    <w:p w:rsidR="000F6A6E" w:rsidRPr="003F0D20" w:rsidRDefault="000F6A6E" w:rsidP="00602559">
      <w:pPr>
        <w:pStyle w:val="ListParagraph"/>
        <w:numPr>
          <w:ilvl w:val="0"/>
          <w:numId w:val="3"/>
        </w:numPr>
        <w:ind w:left="680" w:hanging="340"/>
        <w:jc w:val="both"/>
        <w:rPr>
          <w:rStyle w:val="Char3"/>
          <w:rtl/>
        </w:rPr>
      </w:pPr>
      <w:r w:rsidRPr="003F0D20">
        <w:rPr>
          <w:rStyle w:val="Char3"/>
          <w:rFonts w:hint="cs"/>
          <w:rtl/>
        </w:rPr>
        <w:t>حصر خلق عرش، آسمان‌ها، زمین و سایر جواهر، در ذات او تبارک و تعالی.</w:t>
      </w:r>
    </w:p>
    <w:p w:rsidR="000F6A6E" w:rsidRPr="003F0D20" w:rsidRDefault="000F6A6E" w:rsidP="00F52015">
      <w:pPr>
        <w:ind w:firstLine="284"/>
        <w:jc w:val="both"/>
        <w:rPr>
          <w:rStyle w:val="Char3"/>
          <w:rtl/>
        </w:rPr>
      </w:pPr>
      <w:r w:rsidRPr="003F0D20">
        <w:rPr>
          <w:rStyle w:val="Char3"/>
          <w:rFonts w:hint="cs"/>
          <w:rtl/>
        </w:rPr>
        <w:t>و این دو مورد از اقسام توحید در کتب الهی مورد بحث قرار نگرفته</w:t>
      </w:r>
      <w:r w:rsidR="00703F57" w:rsidRPr="003F0D20">
        <w:rPr>
          <w:rStyle w:val="Char3"/>
          <w:rFonts w:hint="cs"/>
          <w:rtl/>
        </w:rPr>
        <w:t>‌اند</w:t>
      </w:r>
      <w:r w:rsidRPr="003F0D20">
        <w:rPr>
          <w:rStyle w:val="Char3"/>
          <w:rFonts w:hint="cs"/>
          <w:rtl/>
        </w:rPr>
        <w:t>، و هیچکسی از مشرکان، یهودان و نصاری بر آن اختلافی ندارند، بلکه قرآن عظیم به صورت نص قطعی آنها را از مقدمات مسلّم در نزد آنها به حساب آورده است. چنانکه می‌فرماید:</w:t>
      </w:r>
      <w:r w:rsidR="00AA7656" w:rsidRPr="003F0D20">
        <w:rPr>
          <w:rStyle w:val="Char3"/>
          <w:rFonts w:hint="cs"/>
          <w:rtl/>
        </w:rPr>
        <w:t xml:space="preserve"> </w:t>
      </w:r>
      <w:r w:rsidR="009D4C6C" w:rsidRPr="003F0D20">
        <w:rPr>
          <w:rFonts w:cs="Traditional Arabic" w:hint="cs"/>
          <w:rtl/>
          <w:lang w:bidi="fa-IR"/>
        </w:rPr>
        <w:t>﴿</w:t>
      </w:r>
      <w:r w:rsidR="009D4C6C" w:rsidRPr="003F0D20">
        <w:rPr>
          <w:rStyle w:val="Char9"/>
          <w:rtl/>
        </w:rPr>
        <w:t>وَلَئِن سَأَل</w:t>
      </w:r>
      <w:r w:rsidR="009D4C6C" w:rsidRPr="003F0D20">
        <w:rPr>
          <w:rStyle w:val="Char9"/>
          <w:rFonts w:hint="cs"/>
          <w:rtl/>
        </w:rPr>
        <w:t>ۡتَهُم</w:t>
      </w:r>
      <w:r w:rsidR="009D4C6C" w:rsidRPr="003F0D20">
        <w:rPr>
          <w:rStyle w:val="Char9"/>
          <w:rtl/>
        </w:rPr>
        <w:t xml:space="preserve"> </w:t>
      </w:r>
      <w:r w:rsidR="009D4C6C" w:rsidRPr="003F0D20">
        <w:rPr>
          <w:rStyle w:val="Char9"/>
          <w:rFonts w:hint="cs"/>
          <w:rtl/>
        </w:rPr>
        <w:t>مَّنۡ</w:t>
      </w:r>
      <w:r w:rsidR="009D4C6C" w:rsidRPr="003F0D20">
        <w:rPr>
          <w:rStyle w:val="Char9"/>
          <w:rtl/>
        </w:rPr>
        <w:t xml:space="preserve"> </w:t>
      </w:r>
      <w:r w:rsidR="009D4C6C" w:rsidRPr="003F0D20">
        <w:rPr>
          <w:rStyle w:val="Char9"/>
          <w:rFonts w:hint="cs"/>
          <w:rtl/>
        </w:rPr>
        <w:t>خَلَقَ</w:t>
      </w:r>
      <w:r w:rsidR="009D4C6C" w:rsidRPr="003F0D20">
        <w:rPr>
          <w:rStyle w:val="Char9"/>
          <w:rtl/>
        </w:rPr>
        <w:t xml:space="preserve"> </w:t>
      </w:r>
      <w:r w:rsidR="009D4C6C" w:rsidRPr="003F0D20">
        <w:rPr>
          <w:rStyle w:val="Char9"/>
          <w:rFonts w:hint="cs"/>
          <w:rtl/>
        </w:rPr>
        <w:t>ٱ</w:t>
      </w:r>
      <w:r w:rsidR="009D4C6C" w:rsidRPr="003F0D20">
        <w:rPr>
          <w:rStyle w:val="Char9"/>
          <w:rFonts w:hint="eastAsia"/>
          <w:rtl/>
        </w:rPr>
        <w:t>لسَّمَٰوَٰتِ</w:t>
      </w:r>
      <w:r w:rsidR="009D4C6C" w:rsidRPr="003F0D20">
        <w:rPr>
          <w:rStyle w:val="Char9"/>
          <w:rtl/>
        </w:rPr>
        <w:t xml:space="preserve"> وَ</w:t>
      </w:r>
      <w:r w:rsidR="009D4C6C" w:rsidRPr="003F0D20">
        <w:rPr>
          <w:rStyle w:val="Char9"/>
          <w:rFonts w:hint="cs"/>
          <w:rtl/>
        </w:rPr>
        <w:t>ٱ</w:t>
      </w:r>
      <w:r w:rsidR="009D4C6C" w:rsidRPr="003F0D20">
        <w:rPr>
          <w:rStyle w:val="Char9"/>
          <w:rFonts w:hint="eastAsia"/>
          <w:rtl/>
        </w:rPr>
        <w:t>ل</w:t>
      </w:r>
      <w:r w:rsidR="009D4C6C" w:rsidRPr="003F0D20">
        <w:rPr>
          <w:rStyle w:val="Char9"/>
          <w:rFonts w:hint="cs"/>
          <w:rtl/>
        </w:rPr>
        <w:t>ۡأَرۡضَ</w:t>
      </w:r>
      <w:r w:rsidR="009D4C6C" w:rsidRPr="003F0D20">
        <w:rPr>
          <w:rStyle w:val="Char9"/>
          <w:rtl/>
        </w:rPr>
        <w:t xml:space="preserve"> لَيَقُولُنَّ خَلَقَهُنَّ </w:t>
      </w:r>
      <w:r w:rsidR="009D4C6C" w:rsidRPr="003F0D20">
        <w:rPr>
          <w:rStyle w:val="Char9"/>
          <w:rFonts w:hint="cs"/>
          <w:rtl/>
        </w:rPr>
        <w:t>ٱ</w:t>
      </w:r>
      <w:r w:rsidR="009D4C6C" w:rsidRPr="003F0D20">
        <w:rPr>
          <w:rStyle w:val="Char9"/>
          <w:rFonts w:hint="eastAsia"/>
          <w:rtl/>
        </w:rPr>
        <w:t>ل</w:t>
      </w:r>
      <w:r w:rsidR="009D4C6C" w:rsidRPr="003F0D20">
        <w:rPr>
          <w:rStyle w:val="Char9"/>
          <w:rFonts w:hint="cs"/>
          <w:rtl/>
        </w:rPr>
        <w:t>ۡعَزِيزُ</w:t>
      </w:r>
      <w:r w:rsidR="009D4C6C" w:rsidRPr="003F0D20">
        <w:rPr>
          <w:rStyle w:val="Char9"/>
          <w:rtl/>
        </w:rPr>
        <w:t xml:space="preserve"> </w:t>
      </w:r>
      <w:r w:rsidR="009D4C6C" w:rsidRPr="003F0D20">
        <w:rPr>
          <w:rStyle w:val="Char9"/>
          <w:rFonts w:hint="cs"/>
          <w:rtl/>
        </w:rPr>
        <w:t>ٱ</w:t>
      </w:r>
      <w:r w:rsidR="009D4C6C" w:rsidRPr="003F0D20">
        <w:rPr>
          <w:rStyle w:val="Char9"/>
          <w:rFonts w:hint="eastAsia"/>
          <w:rtl/>
        </w:rPr>
        <w:t>ل</w:t>
      </w:r>
      <w:r w:rsidR="009D4C6C" w:rsidRPr="003F0D20">
        <w:rPr>
          <w:rStyle w:val="Char9"/>
          <w:rFonts w:hint="cs"/>
          <w:rtl/>
        </w:rPr>
        <w:t>ۡعَلِيمُ</w:t>
      </w:r>
      <w:r w:rsidR="009D4C6C" w:rsidRPr="003F0D20">
        <w:rPr>
          <w:rStyle w:val="Char9"/>
          <w:rtl/>
        </w:rPr>
        <w:t>٩</w:t>
      </w:r>
      <w:r w:rsidR="009D4C6C" w:rsidRPr="003F0D20">
        <w:rPr>
          <w:rFonts w:cs="Traditional Arabic" w:hint="cs"/>
          <w:rtl/>
          <w:lang w:bidi="fa-IR"/>
        </w:rPr>
        <w:t>﴾</w:t>
      </w:r>
      <w:r w:rsidR="009D4C6C" w:rsidRPr="003F0D20">
        <w:rPr>
          <w:rFonts w:cs="IRNazli"/>
          <w:szCs w:val="24"/>
          <w:rtl/>
          <w:lang w:bidi="fa-IR"/>
        </w:rPr>
        <w:t xml:space="preserve"> </w:t>
      </w:r>
      <w:r w:rsidR="009D4C6C" w:rsidRPr="003F0D20">
        <w:rPr>
          <w:rStyle w:val="Char5"/>
          <w:rtl/>
        </w:rPr>
        <w:t>[الزخرف: 9]</w:t>
      </w:r>
      <w:r w:rsidR="009D4C6C"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و اگر از آنان بپرسى چه </w:t>
      </w:r>
      <w:r w:rsidR="00B94AC0">
        <w:rPr>
          <w:rStyle w:val="Char6"/>
          <w:rtl/>
        </w:rPr>
        <w:t>ک</w:t>
      </w:r>
      <w:r w:rsidRPr="003F0D20">
        <w:rPr>
          <w:rStyle w:val="Char6"/>
          <w:rtl/>
        </w:rPr>
        <w:t>سى آسمانها و زم</w:t>
      </w:r>
      <w:r w:rsidR="00B94AC0">
        <w:rPr>
          <w:rStyle w:val="Char6"/>
          <w:rtl/>
        </w:rPr>
        <w:t>ی</w:t>
      </w:r>
      <w:r w:rsidRPr="003F0D20">
        <w:rPr>
          <w:rStyle w:val="Char6"/>
          <w:rtl/>
        </w:rPr>
        <w:t>ن را آفر</w:t>
      </w:r>
      <w:r w:rsidR="00B94AC0">
        <w:rPr>
          <w:rStyle w:val="Char6"/>
          <w:rtl/>
        </w:rPr>
        <w:t>ی</w:t>
      </w:r>
      <w:r w:rsidRPr="003F0D20">
        <w:rPr>
          <w:rStyle w:val="Char6"/>
          <w:rtl/>
        </w:rPr>
        <w:t xml:space="preserve">ده است؟ به </w:t>
      </w:r>
      <w:r w:rsidR="00B94AC0">
        <w:rPr>
          <w:rStyle w:val="Char6"/>
          <w:rtl/>
        </w:rPr>
        <w:t>ی</w:t>
      </w:r>
      <w:r w:rsidRPr="003F0D20">
        <w:rPr>
          <w:rStyle w:val="Char6"/>
          <w:rtl/>
        </w:rPr>
        <w:t>ق</w:t>
      </w:r>
      <w:r w:rsidR="00B94AC0">
        <w:rPr>
          <w:rStyle w:val="Char6"/>
          <w:rtl/>
        </w:rPr>
        <w:t>ی</w:t>
      </w:r>
      <w:r w:rsidRPr="003F0D20">
        <w:rPr>
          <w:rStyle w:val="Char6"/>
          <w:rtl/>
        </w:rPr>
        <w:t>ن گو</w:t>
      </w:r>
      <w:r w:rsidR="00B94AC0">
        <w:rPr>
          <w:rStyle w:val="Char6"/>
          <w:rtl/>
        </w:rPr>
        <w:t>ی</w:t>
      </w:r>
      <w:r w:rsidRPr="003F0D20">
        <w:rPr>
          <w:rStyle w:val="Char6"/>
          <w:rtl/>
        </w:rPr>
        <w:t>ند، [خداوند] پ</w:t>
      </w:r>
      <w:r w:rsidR="00B94AC0">
        <w:rPr>
          <w:rStyle w:val="Char6"/>
          <w:rtl/>
        </w:rPr>
        <w:t>ی</w:t>
      </w:r>
      <w:r w:rsidRPr="003F0D20">
        <w:rPr>
          <w:rStyle w:val="Char6"/>
          <w:rtl/>
        </w:rPr>
        <w:t>روزمند دانا آنها را آفر</w:t>
      </w:r>
      <w:r w:rsidR="00B94AC0">
        <w:rPr>
          <w:rStyle w:val="Char6"/>
          <w:rtl/>
        </w:rPr>
        <w:t>ی</w:t>
      </w:r>
      <w:r w:rsidRPr="003F0D20">
        <w:rPr>
          <w:rStyle w:val="Char6"/>
          <w:rtl/>
        </w:rPr>
        <w:t>ده است</w:t>
      </w:r>
      <w:r w:rsidRPr="003F0D20">
        <w:rPr>
          <w:rFonts w:cs="Traditional Arabic" w:hint="cs"/>
          <w:rtl/>
        </w:rPr>
        <w:t>»</w:t>
      </w:r>
      <w:r w:rsidR="00601E06" w:rsidRPr="00601E06">
        <w:rPr>
          <w:rStyle w:val="Char3"/>
          <w:rFonts w:hint="cs"/>
          <w:rtl/>
        </w:rPr>
        <w:t>.</w:t>
      </w:r>
    </w:p>
    <w:p w:rsidR="000F6A6E" w:rsidRPr="003F0D20" w:rsidRDefault="000F6A6E" w:rsidP="00602559">
      <w:pPr>
        <w:pStyle w:val="ListParagraph"/>
        <w:numPr>
          <w:ilvl w:val="0"/>
          <w:numId w:val="3"/>
        </w:numPr>
        <w:ind w:left="680" w:hanging="340"/>
        <w:jc w:val="both"/>
        <w:rPr>
          <w:rStyle w:val="Char3"/>
          <w:rtl/>
        </w:rPr>
      </w:pPr>
      <w:r w:rsidRPr="003F0D20">
        <w:rPr>
          <w:rStyle w:val="Char3"/>
          <w:rFonts w:hint="cs"/>
          <w:rtl/>
        </w:rPr>
        <w:t>حصر تدبیر آسمان‌ها، زمین و آنچه بین آن</w:t>
      </w:r>
      <w:r w:rsidRPr="003F0D20">
        <w:rPr>
          <w:rStyle w:val="Char3"/>
          <w:rFonts w:hint="eastAsia"/>
          <w:rtl/>
        </w:rPr>
        <w:t>‌</w:t>
      </w:r>
      <w:r w:rsidRPr="003F0D20">
        <w:rPr>
          <w:rStyle w:val="Char3"/>
          <w:rFonts w:hint="cs"/>
          <w:rtl/>
        </w:rPr>
        <w:t>هاست در ذات او تعالی.</w:t>
      </w:r>
    </w:p>
    <w:p w:rsidR="000F6A6E" w:rsidRPr="003F0D20" w:rsidRDefault="000F6A6E" w:rsidP="00602559">
      <w:pPr>
        <w:pStyle w:val="ListParagraph"/>
        <w:numPr>
          <w:ilvl w:val="0"/>
          <w:numId w:val="3"/>
        </w:numPr>
        <w:ind w:left="680" w:hanging="340"/>
        <w:jc w:val="both"/>
        <w:rPr>
          <w:rStyle w:val="Char3"/>
          <w:rtl/>
        </w:rPr>
      </w:pPr>
      <w:r w:rsidRPr="003F0D20">
        <w:rPr>
          <w:rStyle w:val="Char3"/>
          <w:rFonts w:hint="cs"/>
          <w:rtl/>
        </w:rPr>
        <w:t>کسی جز او شایسته و سزاوار عبادت نیست، و این دو قسم از اقسام توحید به مقتضای ارتباط طبیعی که بین هم دارند و لازم و ملزوم یکدیگر هستند.</w:t>
      </w:r>
    </w:p>
    <w:p w:rsidR="000F6A6E" w:rsidRPr="003F0D20" w:rsidRDefault="000F6A6E" w:rsidP="00601E06">
      <w:pPr>
        <w:pStyle w:val="a2"/>
        <w:spacing w:line="226" w:lineRule="auto"/>
        <w:rPr>
          <w:rtl/>
        </w:rPr>
      </w:pPr>
      <w:bookmarkStart w:id="1594" w:name="_Toc435271601"/>
      <w:bookmarkStart w:id="1595" w:name="_Toc435274990"/>
      <w:bookmarkStart w:id="1596" w:name="_Toc435275995"/>
      <w:bookmarkStart w:id="1597" w:name="_Toc435277000"/>
      <w:bookmarkStart w:id="1598" w:name="_Toc435278011"/>
      <w:r w:rsidRPr="003F0D20">
        <w:rPr>
          <w:rFonts w:hint="cs"/>
          <w:rtl/>
        </w:rPr>
        <w:t>اختلاف طوایف در توحید و شرک (بر و اثم):</w:t>
      </w:r>
      <w:bookmarkEnd w:id="1594"/>
      <w:bookmarkEnd w:id="1595"/>
      <w:bookmarkEnd w:id="1596"/>
      <w:bookmarkEnd w:id="1597"/>
      <w:bookmarkEnd w:id="1598"/>
    </w:p>
    <w:p w:rsidR="000F6A6E" w:rsidRPr="003F0D20" w:rsidRDefault="000F6A6E" w:rsidP="00F52015">
      <w:pPr>
        <w:ind w:firstLine="284"/>
        <w:jc w:val="both"/>
        <w:rPr>
          <w:rStyle w:val="Char3"/>
          <w:rtl/>
        </w:rPr>
      </w:pPr>
      <w:r w:rsidRPr="003F0D20">
        <w:rPr>
          <w:rStyle w:val="Char3"/>
          <w:rFonts w:hint="cs"/>
          <w:rtl/>
        </w:rPr>
        <w:t>در بار</w:t>
      </w:r>
      <w:r w:rsidR="00026471" w:rsidRPr="003F0D20">
        <w:rPr>
          <w:rStyle w:val="Char3"/>
          <w:rFonts w:hint="cs"/>
          <w:rtl/>
        </w:rPr>
        <w:t>ۀ</w:t>
      </w:r>
      <w:r w:rsidRPr="003F0D20">
        <w:rPr>
          <w:rStyle w:val="Char3"/>
          <w:rFonts w:hint="cs"/>
          <w:rtl/>
        </w:rPr>
        <w:t xml:space="preserve"> این دو نوع توحید مردم جهان باهم اختلاف نظرهایی دارند که بزرگترین آنها سه گروه می‌باشند:</w:t>
      </w:r>
    </w:p>
    <w:p w:rsidR="000F6A6E" w:rsidRPr="003F0D20" w:rsidRDefault="000F6A6E" w:rsidP="00602559">
      <w:pPr>
        <w:pStyle w:val="ListParagraph"/>
        <w:numPr>
          <w:ilvl w:val="0"/>
          <w:numId w:val="4"/>
        </w:numPr>
        <w:ind w:left="680" w:hanging="340"/>
        <w:jc w:val="both"/>
        <w:rPr>
          <w:rStyle w:val="Char3"/>
          <w:rtl/>
        </w:rPr>
      </w:pPr>
      <w:r w:rsidRPr="003F0D20">
        <w:rPr>
          <w:rStyle w:val="Char3"/>
          <w:rFonts w:hint="cs"/>
          <w:rtl/>
        </w:rPr>
        <w:t>نجومیان معتقد هستند که ستارگان سزاوار عبادت هستند، و عبادت‌نمودن برای آنها در این جهان نفع در بر دارد و تقدیم نیاز و احتیاج</w:t>
      </w:r>
      <w:r w:rsidR="00265EC6" w:rsidRPr="003F0D20">
        <w:rPr>
          <w:rStyle w:val="Char3"/>
          <w:rFonts w:hint="cs"/>
          <w:rtl/>
        </w:rPr>
        <w:t xml:space="preserve"> به‌سوی </w:t>
      </w:r>
      <w:r w:rsidRPr="003F0D20">
        <w:rPr>
          <w:rStyle w:val="Char3"/>
          <w:rFonts w:hint="cs"/>
          <w:rtl/>
        </w:rPr>
        <w:t>آنها برحق است؛ آنان می‌گویند که: ما بررسی کرده</w:t>
      </w:r>
      <w:r w:rsidR="00110570" w:rsidRPr="003F0D20">
        <w:rPr>
          <w:rStyle w:val="Char3"/>
          <w:rFonts w:hint="cs"/>
          <w:rtl/>
        </w:rPr>
        <w:t xml:space="preserve">‌ایم </w:t>
      </w:r>
      <w:r w:rsidRPr="003F0D20">
        <w:rPr>
          <w:rStyle w:val="Char3"/>
          <w:rFonts w:hint="cs"/>
          <w:rtl/>
        </w:rPr>
        <w:t>که ستارگان در حوادث روزمرّه، سعادت و شقاوت بشر، صحت و سقم او تأثیر بزرگی دارند و آنها ارواح مجرد و عاقل و فهمید</w:t>
      </w:r>
      <w:r w:rsidR="00026471" w:rsidRPr="003F0D20">
        <w:rPr>
          <w:rStyle w:val="Char3"/>
          <w:rFonts w:hint="cs"/>
          <w:rtl/>
        </w:rPr>
        <w:t>ۀ</w:t>
      </w:r>
      <w:r w:rsidRPr="003F0D20">
        <w:rPr>
          <w:rStyle w:val="Char3"/>
          <w:rFonts w:hint="cs"/>
          <w:rtl/>
        </w:rPr>
        <w:t xml:space="preserve"> دارند که آنها را به حرکت وا می‌دارند، و از پرستش‌کنندگان خود بی‌خبر نیستند. بنابراین، ستاره‌پرستان به نام ستارگان مجسمه‌هایی درست کرده به عبادت آنها مشغول هستند.</w:t>
      </w:r>
    </w:p>
    <w:p w:rsidR="000F6A6E" w:rsidRPr="003F0D20" w:rsidRDefault="000F6A6E" w:rsidP="00602559">
      <w:pPr>
        <w:pStyle w:val="ListParagraph"/>
        <w:numPr>
          <w:ilvl w:val="0"/>
          <w:numId w:val="4"/>
        </w:numPr>
        <w:ind w:left="680" w:hanging="340"/>
        <w:jc w:val="both"/>
        <w:rPr>
          <w:rStyle w:val="Char3"/>
          <w:rtl/>
        </w:rPr>
      </w:pPr>
      <w:r w:rsidRPr="003F0D20">
        <w:rPr>
          <w:rStyle w:val="Char3"/>
          <w:rFonts w:hint="cs"/>
          <w:rtl/>
        </w:rPr>
        <w:t>مشرکان که با مسلمانان در بار</w:t>
      </w:r>
      <w:r w:rsidR="00026471" w:rsidRPr="003F0D20">
        <w:rPr>
          <w:rStyle w:val="Char3"/>
          <w:rFonts w:hint="cs"/>
          <w:rtl/>
        </w:rPr>
        <w:t>ۀ</w:t>
      </w:r>
      <w:r w:rsidRPr="003F0D20">
        <w:rPr>
          <w:rStyle w:val="Char3"/>
          <w:rFonts w:hint="cs"/>
          <w:rtl/>
        </w:rPr>
        <w:t xml:space="preserve"> تدبیر امور عظیم موافقت دارند که او تعالی آنها را ساخته و مستحکم نموده است و برای دیگران اختیاری نداده است، اما در بقیه امور موافق نیستند.</w:t>
      </w:r>
    </w:p>
    <w:p w:rsidR="000F6A6E" w:rsidRPr="003F0D20" w:rsidRDefault="000F6A6E" w:rsidP="00F52015">
      <w:pPr>
        <w:ind w:firstLine="284"/>
        <w:jc w:val="both"/>
        <w:rPr>
          <w:rStyle w:val="Char3"/>
          <w:rtl/>
        </w:rPr>
      </w:pPr>
      <w:r w:rsidRPr="003F0D20">
        <w:rPr>
          <w:rStyle w:val="Char3"/>
          <w:rFonts w:hint="cs"/>
          <w:rtl/>
        </w:rPr>
        <w:t>و معتقد</w:t>
      </w:r>
      <w:r w:rsidR="00110570" w:rsidRPr="003F0D20">
        <w:rPr>
          <w:rStyle w:val="Char3"/>
          <w:rFonts w:hint="cs"/>
          <w:rtl/>
        </w:rPr>
        <w:t xml:space="preserve">‌اند </w:t>
      </w:r>
      <w:r w:rsidRPr="003F0D20">
        <w:rPr>
          <w:rStyle w:val="Char3"/>
          <w:rFonts w:hint="cs"/>
          <w:rtl/>
        </w:rPr>
        <w:t>که بندگان صالح درگذشته خدا را پرستش نموده به دربار او قرب و نزدیکی حاصل کرده</w:t>
      </w:r>
      <w:r w:rsidR="00703F57" w:rsidRPr="003F0D20">
        <w:rPr>
          <w:rStyle w:val="Char3"/>
          <w:rFonts w:hint="cs"/>
          <w:rtl/>
        </w:rPr>
        <w:t>‌اند</w:t>
      </w:r>
      <w:r w:rsidRPr="003F0D20">
        <w:rPr>
          <w:rStyle w:val="Char3"/>
          <w:rFonts w:hint="cs"/>
          <w:rtl/>
        </w:rPr>
        <w:t>، خداوند به آنها خلعت الوهیت بخشیده است، لذا از میان بقیه مخلوقات خدا سزاوار عبادت می‌باشند؛ همچنان که برده پادشاه برای او خدمت کرده آن را به نحو احسن انجام می‌دهند، پس خلعت پادشاه‌ی به او عطا می‌کند و نظم و نسق کشوری را به او می‌سپارد و او سزاوار می‌گردد تا اهالی آن کشور از او اطاعت نموده، حرف شنوایی داشته باشند.</w:t>
      </w:r>
    </w:p>
    <w:p w:rsidR="000F6A6E" w:rsidRPr="003F0D20" w:rsidRDefault="000F6A6E" w:rsidP="00F52015">
      <w:pPr>
        <w:ind w:firstLine="284"/>
        <w:jc w:val="both"/>
        <w:rPr>
          <w:rStyle w:val="Char3"/>
          <w:rtl/>
        </w:rPr>
      </w:pPr>
      <w:r w:rsidRPr="003F0D20">
        <w:rPr>
          <w:rStyle w:val="Char3"/>
          <w:rFonts w:hint="cs"/>
          <w:rtl/>
        </w:rPr>
        <w:t>و می‌گویند: عبادت خداوند به تنهایی بدون عبادت آنها پذیرفته نمی‌شود، بلکه حق تعالی بی‌نهایت بلند و بالاست که عبادت او ما را به بارگاه او نزدیک نمی‌گرداند، بلکه لازم است ما از این</w:t>
      </w:r>
      <w:r w:rsidRPr="003F0D20">
        <w:rPr>
          <w:rStyle w:val="Char3"/>
          <w:rFonts w:hint="eastAsia"/>
          <w:rtl/>
        </w:rPr>
        <w:t>‌</w:t>
      </w:r>
      <w:r w:rsidRPr="003F0D20">
        <w:rPr>
          <w:rStyle w:val="Char3"/>
          <w:rFonts w:hint="cs"/>
          <w:rtl/>
        </w:rPr>
        <w:t>ها عبادت کنیم تا اینها ما را</w:t>
      </w:r>
      <w:r w:rsidR="00265EC6" w:rsidRPr="003F0D20">
        <w:rPr>
          <w:rStyle w:val="Char3"/>
          <w:rFonts w:hint="cs"/>
          <w:rtl/>
        </w:rPr>
        <w:t xml:space="preserve"> به‌سوی </w:t>
      </w:r>
      <w:r w:rsidRPr="003F0D20">
        <w:rPr>
          <w:rStyle w:val="Char3"/>
          <w:rFonts w:hint="cs"/>
          <w:rtl/>
        </w:rPr>
        <w:t>خدا نزدیک بگردانند.</w:t>
      </w:r>
    </w:p>
    <w:p w:rsidR="000F6A6E" w:rsidRPr="003F0D20" w:rsidRDefault="000F6A6E" w:rsidP="00601E06">
      <w:pPr>
        <w:widowControl w:val="0"/>
        <w:ind w:firstLine="284"/>
        <w:jc w:val="both"/>
        <w:rPr>
          <w:rStyle w:val="Char3"/>
          <w:rtl/>
        </w:rPr>
      </w:pPr>
      <w:r w:rsidRPr="003F0D20">
        <w:rPr>
          <w:rStyle w:val="Char3"/>
          <w:rFonts w:hint="cs"/>
          <w:rtl/>
        </w:rPr>
        <w:t>و می‌گویند: اینها می‌شنوند و می‌بینند و برای پرستندگان خود سفارش و شفاعت می‌نمایند، و کاروبار آنها را انجام می‌دهند و آنها را کمک می‌کنند و نصرت و یاری می‌نمایند، پس به نام آنها مجسمه‌هایی از سنگ تراشیدند و آن</w:t>
      </w:r>
      <w:r w:rsidRPr="003F0D20">
        <w:rPr>
          <w:rStyle w:val="Char3"/>
          <w:rFonts w:hint="eastAsia"/>
          <w:rtl/>
        </w:rPr>
        <w:t>‌</w:t>
      </w:r>
      <w:r w:rsidRPr="003F0D20">
        <w:rPr>
          <w:rStyle w:val="Char3"/>
          <w:rFonts w:hint="cs"/>
          <w:rtl/>
        </w:rPr>
        <w:t>ها را قبله‌ی توجه خود</w:t>
      </w:r>
      <w:r w:rsidR="00265EC6" w:rsidRPr="003F0D20">
        <w:rPr>
          <w:rStyle w:val="Char3"/>
          <w:rFonts w:hint="cs"/>
          <w:rtl/>
        </w:rPr>
        <w:t xml:space="preserve"> به‌سوی </w:t>
      </w:r>
      <w:r w:rsidRPr="003F0D20">
        <w:rPr>
          <w:rStyle w:val="Char3"/>
          <w:rFonts w:hint="cs"/>
          <w:rtl/>
        </w:rPr>
        <w:t>آن بندگان خاص قرار دادند سپس فرزندان ناخلفی بوجود آمدند و به فرقی که بین مجسمه‌ها و آن کسانی که مجسمه‌ها به نام آن</w:t>
      </w:r>
      <w:r w:rsidRPr="003F0D20">
        <w:rPr>
          <w:rStyle w:val="Char3"/>
          <w:rFonts w:hint="eastAsia"/>
          <w:rtl/>
        </w:rPr>
        <w:t>‌</w:t>
      </w:r>
      <w:r w:rsidRPr="003F0D20">
        <w:rPr>
          <w:rStyle w:val="Char3"/>
          <w:rFonts w:hint="cs"/>
          <w:rtl/>
        </w:rPr>
        <w:t>ها تراشیده شده بود پی نبردند، فکر کردند خود این مجسمه‌ها معبود و می‌باشند. از اینجاست که خداوند گاهی این نظریه آن</w:t>
      </w:r>
      <w:r w:rsidRPr="003F0D20">
        <w:rPr>
          <w:rStyle w:val="Char3"/>
          <w:rFonts w:hint="eastAsia"/>
          <w:rtl/>
        </w:rPr>
        <w:t>‌</w:t>
      </w:r>
      <w:r w:rsidRPr="003F0D20">
        <w:rPr>
          <w:rStyle w:val="Char3"/>
          <w:rFonts w:hint="cs"/>
          <w:rtl/>
        </w:rPr>
        <w:t>ها را چنین رد می‌فرماید که: حکم و ملک مختص به ذات خداست و گاهی بیان می‌فرماید که: این مجسمه‌ها جماداتی هستند.</w:t>
      </w:r>
      <w:r w:rsidR="007C7255" w:rsidRPr="003F0D20">
        <w:rPr>
          <w:rStyle w:val="Char3"/>
          <w:rFonts w:hint="cs"/>
          <w:rtl/>
        </w:rPr>
        <w:t xml:space="preserve"> </w:t>
      </w:r>
      <w:r w:rsidR="0062679A" w:rsidRPr="003F0D20">
        <w:rPr>
          <w:rFonts w:cs="Traditional Arabic" w:hint="cs"/>
          <w:rtl/>
          <w:lang w:bidi="fa-IR"/>
        </w:rPr>
        <w:t>﴿</w:t>
      </w:r>
      <w:r w:rsidR="0062679A" w:rsidRPr="003F0D20">
        <w:rPr>
          <w:rStyle w:val="Char9"/>
          <w:rtl/>
        </w:rPr>
        <w:t>أَلَهُم</w:t>
      </w:r>
      <w:r w:rsidR="0062679A" w:rsidRPr="003F0D20">
        <w:rPr>
          <w:rStyle w:val="Char9"/>
          <w:rFonts w:hint="cs"/>
          <w:rtl/>
        </w:rPr>
        <w:t>ۡ</w:t>
      </w:r>
      <w:r w:rsidR="0062679A" w:rsidRPr="003F0D20">
        <w:rPr>
          <w:rStyle w:val="Char9"/>
          <w:rtl/>
        </w:rPr>
        <w:t xml:space="preserve"> </w:t>
      </w:r>
      <w:r w:rsidR="0062679A" w:rsidRPr="003F0D20">
        <w:rPr>
          <w:rStyle w:val="Char9"/>
          <w:rFonts w:hint="cs"/>
          <w:rtl/>
        </w:rPr>
        <w:t>أَرۡجُلٞ</w:t>
      </w:r>
      <w:r w:rsidR="0062679A" w:rsidRPr="003F0D20">
        <w:rPr>
          <w:rStyle w:val="Char9"/>
          <w:rtl/>
        </w:rPr>
        <w:t xml:space="preserve"> </w:t>
      </w:r>
      <w:r w:rsidR="0062679A" w:rsidRPr="003F0D20">
        <w:rPr>
          <w:rStyle w:val="Char9"/>
          <w:rFonts w:hint="cs"/>
          <w:rtl/>
        </w:rPr>
        <w:t>يَمۡشُونَ</w:t>
      </w:r>
      <w:r w:rsidR="0062679A" w:rsidRPr="003F0D20">
        <w:rPr>
          <w:rStyle w:val="Char9"/>
          <w:rtl/>
        </w:rPr>
        <w:t xml:space="preserve"> </w:t>
      </w:r>
      <w:r w:rsidR="0062679A" w:rsidRPr="003F0D20">
        <w:rPr>
          <w:rStyle w:val="Char9"/>
          <w:rFonts w:hint="cs"/>
          <w:rtl/>
        </w:rPr>
        <w:t>بِهَآۖ</w:t>
      </w:r>
      <w:r w:rsidR="0062679A" w:rsidRPr="003F0D20">
        <w:rPr>
          <w:rStyle w:val="Char9"/>
          <w:rtl/>
        </w:rPr>
        <w:t xml:space="preserve"> </w:t>
      </w:r>
      <w:r w:rsidR="0062679A" w:rsidRPr="003F0D20">
        <w:rPr>
          <w:rStyle w:val="Char9"/>
          <w:rFonts w:hint="cs"/>
          <w:rtl/>
        </w:rPr>
        <w:t>أَمۡ</w:t>
      </w:r>
      <w:r w:rsidR="0062679A" w:rsidRPr="003F0D20">
        <w:rPr>
          <w:rStyle w:val="Char9"/>
          <w:rtl/>
        </w:rPr>
        <w:t xml:space="preserve"> </w:t>
      </w:r>
      <w:r w:rsidR="0062679A" w:rsidRPr="003F0D20">
        <w:rPr>
          <w:rStyle w:val="Char9"/>
          <w:rFonts w:hint="cs"/>
          <w:rtl/>
        </w:rPr>
        <w:t>لَهُمۡ</w:t>
      </w:r>
      <w:r w:rsidR="0062679A" w:rsidRPr="003F0D20">
        <w:rPr>
          <w:rStyle w:val="Char9"/>
          <w:rtl/>
        </w:rPr>
        <w:t xml:space="preserve"> </w:t>
      </w:r>
      <w:r w:rsidR="0062679A" w:rsidRPr="003F0D20">
        <w:rPr>
          <w:rStyle w:val="Char9"/>
          <w:rFonts w:hint="cs"/>
          <w:rtl/>
        </w:rPr>
        <w:t>أَيۡدٖ</w:t>
      </w:r>
      <w:r w:rsidR="0062679A" w:rsidRPr="003F0D20">
        <w:rPr>
          <w:rStyle w:val="Char9"/>
          <w:rtl/>
        </w:rPr>
        <w:t xml:space="preserve"> </w:t>
      </w:r>
      <w:r w:rsidR="0062679A" w:rsidRPr="003F0D20">
        <w:rPr>
          <w:rStyle w:val="Char9"/>
          <w:rFonts w:hint="cs"/>
          <w:rtl/>
        </w:rPr>
        <w:t>يَبۡطِشُونَ</w:t>
      </w:r>
      <w:r w:rsidR="0062679A" w:rsidRPr="003F0D20">
        <w:rPr>
          <w:rStyle w:val="Char9"/>
          <w:rtl/>
        </w:rPr>
        <w:t xml:space="preserve"> </w:t>
      </w:r>
      <w:r w:rsidR="0062679A" w:rsidRPr="003F0D20">
        <w:rPr>
          <w:rStyle w:val="Char9"/>
          <w:rFonts w:hint="cs"/>
          <w:rtl/>
        </w:rPr>
        <w:t>بِهَآۖ</w:t>
      </w:r>
      <w:r w:rsidR="0062679A" w:rsidRPr="003F0D20">
        <w:rPr>
          <w:rStyle w:val="Char9"/>
          <w:rtl/>
        </w:rPr>
        <w:t xml:space="preserve"> </w:t>
      </w:r>
      <w:r w:rsidR="0062679A" w:rsidRPr="003F0D20">
        <w:rPr>
          <w:rStyle w:val="Char9"/>
          <w:rFonts w:hint="cs"/>
          <w:rtl/>
        </w:rPr>
        <w:t>أَمۡ</w:t>
      </w:r>
      <w:r w:rsidR="0062679A" w:rsidRPr="003F0D20">
        <w:rPr>
          <w:rFonts w:cs="Traditional Arabic" w:hint="cs"/>
          <w:rtl/>
          <w:lang w:bidi="fa-IR"/>
        </w:rPr>
        <w:t>﴾</w:t>
      </w:r>
      <w:r w:rsidR="0062679A" w:rsidRPr="003F0D20">
        <w:rPr>
          <w:rFonts w:cs="IRNazli"/>
          <w:szCs w:val="24"/>
          <w:rtl/>
          <w:lang w:bidi="fa-IR"/>
        </w:rPr>
        <w:t xml:space="preserve"> </w:t>
      </w:r>
      <w:r w:rsidR="0062679A" w:rsidRPr="003F0D20">
        <w:rPr>
          <w:rStyle w:val="Char5"/>
          <w:rtl/>
        </w:rPr>
        <w:t>[الأعراف: 195]</w:t>
      </w:r>
      <w:r w:rsidR="0062679A"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آیا این بتها دارای پاهای هستند که با آنها راه بروند؟ یا دارای دست‌هایی هستند که با آنها چیزی را برگیرند یا چشم‌هایی دارند که با آنها ببینند؟ یا گوش‌هایی دارند که با آنها بشنوند؟</w:t>
      </w:r>
      <w:r w:rsidRPr="003F0D20">
        <w:rPr>
          <w:rFonts w:cs="Traditional Arabic" w:hint="cs"/>
          <w:rtl/>
          <w:lang w:bidi="fa-IR"/>
        </w:rPr>
        <w:t>»</w:t>
      </w:r>
      <w:r w:rsidRPr="003F0D20">
        <w:rPr>
          <w:rStyle w:val="Char3"/>
          <w:rFonts w:hint="cs"/>
          <w:rtl/>
        </w:rPr>
        <w:t>.</w:t>
      </w:r>
    </w:p>
    <w:p w:rsidR="000F6A6E" w:rsidRPr="003F0D20" w:rsidRDefault="000F6A6E" w:rsidP="00B94AC0">
      <w:pPr>
        <w:pStyle w:val="ListParagraph"/>
        <w:widowControl w:val="0"/>
        <w:numPr>
          <w:ilvl w:val="0"/>
          <w:numId w:val="4"/>
        </w:numPr>
        <w:ind w:left="680" w:hanging="340"/>
        <w:jc w:val="both"/>
        <w:rPr>
          <w:rStyle w:val="Char3"/>
          <w:rtl/>
        </w:rPr>
      </w:pPr>
      <w:r w:rsidRPr="003F0D20">
        <w:rPr>
          <w:rStyle w:val="Char3"/>
          <w:rFonts w:hint="cs"/>
          <w:rtl/>
        </w:rPr>
        <w:t>نصاری معتقد</w:t>
      </w:r>
      <w:r w:rsidR="00110570" w:rsidRPr="003F0D20">
        <w:rPr>
          <w:rStyle w:val="Char3"/>
          <w:rFonts w:hint="cs"/>
          <w:rtl/>
        </w:rPr>
        <w:t xml:space="preserve">‌اند </w:t>
      </w:r>
      <w:r w:rsidRPr="003F0D20">
        <w:rPr>
          <w:rStyle w:val="Char3"/>
          <w:rFonts w:hint="cs"/>
          <w:rtl/>
        </w:rPr>
        <w:t xml:space="preserve">که حضرت مسیح </w:t>
      </w:r>
      <w:r w:rsidR="00B94AC0">
        <w:rPr>
          <w:rStyle w:val="Char3"/>
          <w:rFonts w:cs="CTraditional Arabic" w:hint="cs"/>
          <w:rtl/>
        </w:rPr>
        <w:t>÷</w:t>
      </w:r>
      <w:r w:rsidRPr="003F0D20">
        <w:rPr>
          <w:rStyle w:val="Char3"/>
          <w:rFonts w:hint="cs"/>
          <w:rtl/>
        </w:rPr>
        <w:t xml:space="preserve"> چنان قربی و عُلوّی به خدا دریافته است که نباید او را عبد گفت، و او را با دیگران مساوی دانست، زیرا این در حق او بی‌ادبی و نادیده‌گرفتن قرب او با خداست.</w:t>
      </w:r>
    </w:p>
    <w:p w:rsidR="000F6A6E" w:rsidRPr="003F0D20" w:rsidRDefault="000F6A6E" w:rsidP="00F52015">
      <w:pPr>
        <w:ind w:firstLine="284"/>
        <w:jc w:val="both"/>
        <w:rPr>
          <w:rStyle w:val="Char3"/>
          <w:rtl/>
        </w:rPr>
      </w:pPr>
      <w:r w:rsidRPr="003F0D20">
        <w:rPr>
          <w:rStyle w:val="Char3"/>
          <w:rFonts w:hint="cs"/>
          <w:rtl/>
        </w:rPr>
        <w:t xml:space="preserve">سپس برخی به این مایل شدند که از این خصوصیت به </w:t>
      </w:r>
      <w:r w:rsidRPr="003F0D20">
        <w:rPr>
          <w:rFonts w:cs="IRNazli" w:hint="cs"/>
          <w:rtl/>
          <w:lang w:bidi="fa-IR"/>
        </w:rPr>
        <w:t>«</w:t>
      </w:r>
      <w:r w:rsidRPr="003F0D20">
        <w:rPr>
          <w:rStyle w:val="Char3"/>
          <w:rFonts w:hint="cs"/>
          <w:rtl/>
        </w:rPr>
        <w:t>ابن الله</w:t>
      </w:r>
      <w:r w:rsidRPr="003F0D20">
        <w:rPr>
          <w:rFonts w:cs="IRNazli" w:hint="cs"/>
          <w:rtl/>
          <w:lang w:bidi="fa-IR"/>
        </w:rPr>
        <w:t>»</w:t>
      </w:r>
      <w:r w:rsidRPr="003F0D20">
        <w:rPr>
          <w:rStyle w:val="Char3"/>
          <w:rFonts w:hint="cs"/>
          <w:rtl/>
        </w:rPr>
        <w:t xml:space="preserve"> تعبیر نمایند، زیرا پدر با رحم و شفقت پسر را تربیت می‌کند و او بالاتر از بردگان می‌باشد، لذا آن نام شایسته اوست.</w:t>
      </w:r>
    </w:p>
    <w:p w:rsidR="000F6A6E" w:rsidRPr="003F0D20" w:rsidRDefault="000F6A6E" w:rsidP="00F52015">
      <w:pPr>
        <w:ind w:firstLine="284"/>
        <w:jc w:val="both"/>
        <w:rPr>
          <w:rStyle w:val="Char3"/>
          <w:rtl/>
        </w:rPr>
      </w:pPr>
      <w:r w:rsidRPr="003F0D20">
        <w:rPr>
          <w:rStyle w:val="Char3"/>
          <w:rFonts w:hint="cs"/>
          <w:rtl/>
        </w:rPr>
        <w:t>و برخی دیگر او را الله، نامیده</w:t>
      </w:r>
      <w:r w:rsidR="00703F57" w:rsidRPr="003F0D20">
        <w:rPr>
          <w:rStyle w:val="Char3"/>
          <w:rFonts w:hint="cs"/>
          <w:rtl/>
        </w:rPr>
        <w:t>‌اند</w:t>
      </w:r>
      <w:r w:rsidRPr="003F0D20">
        <w:rPr>
          <w:rStyle w:val="Char3"/>
          <w:rFonts w:hint="cs"/>
          <w:rtl/>
        </w:rPr>
        <w:t>، زیرا عقیده دارند که واجب الوجود در او حلول کرده است، از اینجاست که آثاری از او پدید آمده است که از بشر معهود نیست، مانند زنده‌کردن مردگان و آفریدن پرنده، پس کلام او کلام خدا و عبادت او عبادت خداست.</w:t>
      </w:r>
    </w:p>
    <w:p w:rsidR="000F6A6E" w:rsidRPr="003F0D20" w:rsidRDefault="000F6A6E" w:rsidP="00F52015">
      <w:pPr>
        <w:ind w:firstLine="284"/>
        <w:jc w:val="both"/>
        <w:rPr>
          <w:rStyle w:val="Char3"/>
          <w:rtl/>
        </w:rPr>
      </w:pPr>
      <w:r w:rsidRPr="003F0D20">
        <w:rPr>
          <w:rStyle w:val="Char3"/>
          <w:rFonts w:hint="cs"/>
          <w:rtl/>
        </w:rPr>
        <w:t>سپس فرزندان ناخلفی پدید آمدند و به وجه تسمیه پی نبردند و بنوّ</w:t>
      </w:r>
      <w:r w:rsidR="00026471" w:rsidRPr="003F0D20">
        <w:rPr>
          <w:rStyle w:val="Char3"/>
          <w:rFonts w:hint="cs"/>
          <w:rtl/>
        </w:rPr>
        <w:t>ۀ</w:t>
      </w:r>
      <w:r w:rsidRPr="003F0D20">
        <w:rPr>
          <w:rStyle w:val="Char3"/>
          <w:rFonts w:hint="cs"/>
          <w:rtl/>
        </w:rPr>
        <w:t xml:space="preserve"> را حقیقی تصور کردند و ادعا نمودند که او از هر جهت واجب الوجود است. بنابراین، خداوند این نظریه را گاهی چنین رد نمود که او تعالی زن و همسری نداشته است، و گاهی چنین رد نمود که او، ابداع‌کنند</w:t>
      </w:r>
      <w:r w:rsidR="00026471" w:rsidRPr="003F0D20">
        <w:rPr>
          <w:rStyle w:val="Char3"/>
          <w:rFonts w:hint="cs"/>
          <w:rtl/>
        </w:rPr>
        <w:t>ۀ</w:t>
      </w:r>
      <w:r w:rsidRPr="003F0D20">
        <w:rPr>
          <w:rStyle w:val="Char3"/>
          <w:rFonts w:hint="cs"/>
          <w:rtl/>
        </w:rPr>
        <w:t xml:space="preserve"> آسمان‌ها و زمین است.</w:t>
      </w:r>
      <w:r w:rsidR="0062679A" w:rsidRPr="003F0D20">
        <w:rPr>
          <w:rStyle w:val="Char3"/>
          <w:rFonts w:hint="cs"/>
          <w:rtl/>
        </w:rPr>
        <w:t xml:space="preserve"> </w:t>
      </w:r>
      <w:r w:rsidR="0062679A" w:rsidRPr="003F0D20">
        <w:rPr>
          <w:rFonts w:cs="Traditional Arabic" w:hint="cs"/>
          <w:rtl/>
          <w:lang w:bidi="fa-IR"/>
        </w:rPr>
        <w:t>﴿</w:t>
      </w:r>
      <w:r w:rsidR="0062679A" w:rsidRPr="003F0D20">
        <w:rPr>
          <w:rStyle w:val="Char9"/>
          <w:rtl/>
        </w:rPr>
        <w:t>إِنَّمَا</w:t>
      </w:r>
      <w:r w:rsidR="0062679A" w:rsidRPr="003F0D20">
        <w:rPr>
          <w:rStyle w:val="Char9"/>
          <w:rFonts w:hint="cs"/>
          <w:rtl/>
        </w:rPr>
        <w:t>ٓ</w:t>
      </w:r>
      <w:r w:rsidR="0062679A" w:rsidRPr="003F0D20">
        <w:rPr>
          <w:rStyle w:val="Char9"/>
          <w:rtl/>
        </w:rPr>
        <w:t xml:space="preserve"> </w:t>
      </w:r>
      <w:r w:rsidR="0062679A" w:rsidRPr="003F0D20">
        <w:rPr>
          <w:rStyle w:val="Char9"/>
          <w:rFonts w:hint="cs"/>
          <w:rtl/>
        </w:rPr>
        <w:t>أَمۡرُهُۥٓ</w:t>
      </w:r>
      <w:r w:rsidR="0062679A" w:rsidRPr="003F0D20">
        <w:rPr>
          <w:rStyle w:val="Char9"/>
          <w:rtl/>
        </w:rPr>
        <w:t xml:space="preserve"> إِذَا</w:t>
      </w:r>
      <w:r w:rsidR="0062679A" w:rsidRPr="003F0D20">
        <w:rPr>
          <w:rStyle w:val="Char9"/>
          <w:rFonts w:hint="cs"/>
          <w:rtl/>
        </w:rPr>
        <w:t>ٓ</w:t>
      </w:r>
      <w:r w:rsidR="0062679A" w:rsidRPr="003F0D20">
        <w:rPr>
          <w:rStyle w:val="Char9"/>
          <w:rtl/>
        </w:rPr>
        <w:t xml:space="preserve"> </w:t>
      </w:r>
      <w:r w:rsidR="0062679A" w:rsidRPr="003F0D20">
        <w:rPr>
          <w:rStyle w:val="Char9"/>
          <w:rFonts w:hint="cs"/>
          <w:rtl/>
        </w:rPr>
        <w:t>أَرَادَ</w:t>
      </w:r>
      <w:r w:rsidR="0062679A" w:rsidRPr="003F0D20">
        <w:rPr>
          <w:rStyle w:val="Char9"/>
          <w:rtl/>
        </w:rPr>
        <w:t xml:space="preserve"> </w:t>
      </w:r>
      <w:r w:rsidR="0062679A" w:rsidRPr="003F0D20">
        <w:rPr>
          <w:rStyle w:val="Char9"/>
          <w:rFonts w:hint="cs"/>
          <w:rtl/>
        </w:rPr>
        <w:t>شَيۡ‍ًٔا</w:t>
      </w:r>
      <w:r w:rsidR="0062679A" w:rsidRPr="003F0D20">
        <w:rPr>
          <w:rStyle w:val="Char9"/>
          <w:rtl/>
        </w:rPr>
        <w:t xml:space="preserve"> </w:t>
      </w:r>
      <w:r w:rsidR="0062679A" w:rsidRPr="003F0D20">
        <w:rPr>
          <w:rStyle w:val="Char9"/>
          <w:rFonts w:hint="cs"/>
          <w:rtl/>
        </w:rPr>
        <w:t>أَن</w:t>
      </w:r>
      <w:r w:rsidR="0062679A" w:rsidRPr="003F0D20">
        <w:rPr>
          <w:rStyle w:val="Char9"/>
          <w:rtl/>
        </w:rPr>
        <w:t xml:space="preserve"> </w:t>
      </w:r>
      <w:r w:rsidR="0062679A" w:rsidRPr="003F0D20">
        <w:rPr>
          <w:rStyle w:val="Char9"/>
          <w:rFonts w:hint="cs"/>
          <w:rtl/>
        </w:rPr>
        <w:t>يَقُولَ</w:t>
      </w:r>
      <w:r w:rsidR="0062679A" w:rsidRPr="003F0D20">
        <w:rPr>
          <w:rStyle w:val="Char9"/>
          <w:rtl/>
        </w:rPr>
        <w:t xml:space="preserve"> </w:t>
      </w:r>
      <w:r w:rsidR="0062679A" w:rsidRPr="003F0D20">
        <w:rPr>
          <w:rStyle w:val="Char9"/>
          <w:rFonts w:hint="cs"/>
          <w:rtl/>
        </w:rPr>
        <w:t>لَهُۥ</w:t>
      </w:r>
      <w:r w:rsidR="0062679A" w:rsidRPr="003F0D20">
        <w:rPr>
          <w:rStyle w:val="Char9"/>
          <w:rtl/>
        </w:rPr>
        <w:t xml:space="preserve"> كُن فَيَكُونُ٨٢</w:t>
      </w:r>
      <w:r w:rsidR="0062679A" w:rsidRPr="003F0D20">
        <w:rPr>
          <w:rFonts w:cs="Traditional Arabic" w:hint="cs"/>
          <w:rtl/>
          <w:lang w:bidi="fa-IR"/>
        </w:rPr>
        <w:t>﴾</w:t>
      </w:r>
      <w:r w:rsidR="0062679A" w:rsidRPr="003F0D20">
        <w:rPr>
          <w:rFonts w:cs="IRNazli"/>
          <w:szCs w:val="24"/>
          <w:rtl/>
          <w:lang w:bidi="fa-IR"/>
        </w:rPr>
        <w:t xml:space="preserve"> </w:t>
      </w:r>
      <w:r w:rsidR="0062679A" w:rsidRPr="003F0D20">
        <w:rPr>
          <w:rStyle w:val="Char5"/>
          <w:rtl/>
        </w:rPr>
        <w:t>[</w:t>
      </w:r>
      <w:r w:rsidR="00B94AC0">
        <w:rPr>
          <w:rStyle w:val="Char5"/>
          <w:rtl/>
        </w:rPr>
        <w:t>ی</w:t>
      </w:r>
      <w:r w:rsidR="0062679A" w:rsidRPr="003F0D20">
        <w:rPr>
          <w:rStyle w:val="Char5"/>
          <w:rtl/>
        </w:rPr>
        <w:t>س: 82]</w:t>
      </w:r>
      <w:r w:rsidR="0062679A"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جز ا</w:t>
      </w:r>
      <w:r w:rsidR="00B94AC0">
        <w:rPr>
          <w:rStyle w:val="Char6"/>
          <w:rtl/>
        </w:rPr>
        <w:t>ی</w:t>
      </w:r>
      <w:r w:rsidRPr="003F0D20">
        <w:rPr>
          <w:rStyle w:val="Char6"/>
          <w:rtl/>
        </w:rPr>
        <w:t>ن ن</w:t>
      </w:r>
      <w:r w:rsidR="00B94AC0">
        <w:rPr>
          <w:rStyle w:val="Char6"/>
          <w:rtl/>
        </w:rPr>
        <w:t>ی</w:t>
      </w:r>
      <w:r w:rsidRPr="003F0D20">
        <w:rPr>
          <w:rStyle w:val="Char6"/>
          <w:rtl/>
        </w:rPr>
        <w:t xml:space="preserve">ست </w:t>
      </w:r>
      <w:r w:rsidR="00B94AC0">
        <w:rPr>
          <w:rStyle w:val="Char6"/>
          <w:rtl/>
        </w:rPr>
        <w:t>ک</w:t>
      </w:r>
      <w:r w:rsidRPr="003F0D20">
        <w:rPr>
          <w:rStyle w:val="Char6"/>
          <w:rtl/>
        </w:rPr>
        <w:t>ه فرمانش- چون [آفر</w:t>
      </w:r>
      <w:r w:rsidR="00B94AC0">
        <w:rPr>
          <w:rStyle w:val="Char6"/>
          <w:rtl/>
        </w:rPr>
        <w:t>ی</w:t>
      </w:r>
      <w:r w:rsidRPr="003F0D20">
        <w:rPr>
          <w:rStyle w:val="Char6"/>
          <w:rtl/>
        </w:rPr>
        <w:t>دن‏] چ</w:t>
      </w:r>
      <w:r w:rsidR="00B94AC0">
        <w:rPr>
          <w:rStyle w:val="Char6"/>
          <w:rtl/>
        </w:rPr>
        <w:t>ی</w:t>
      </w:r>
      <w:r w:rsidRPr="003F0D20">
        <w:rPr>
          <w:rStyle w:val="Char6"/>
          <w:rtl/>
        </w:rPr>
        <w:t>زى را بخواهد [ا</w:t>
      </w:r>
      <w:r w:rsidR="00B94AC0">
        <w:rPr>
          <w:rStyle w:val="Char6"/>
          <w:rtl/>
        </w:rPr>
        <w:t>ی</w:t>
      </w:r>
      <w:r w:rsidRPr="003F0D20">
        <w:rPr>
          <w:rStyle w:val="Char6"/>
          <w:rtl/>
        </w:rPr>
        <w:t xml:space="preserve">ن است‏] </w:t>
      </w:r>
      <w:r w:rsidR="00B94AC0">
        <w:rPr>
          <w:rStyle w:val="Char6"/>
          <w:rtl/>
        </w:rPr>
        <w:t>ک</w:t>
      </w:r>
      <w:r w:rsidRPr="003F0D20">
        <w:rPr>
          <w:rStyle w:val="Char6"/>
          <w:rtl/>
        </w:rPr>
        <w:t>ه به او گو</w:t>
      </w:r>
      <w:r w:rsidR="00B94AC0">
        <w:rPr>
          <w:rStyle w:val="Char6"/>
          <w:rtl/>
        </w:rPr>
        <w:t>ی</w:t>
      </w:r>
      <w:r w:rsidRPr="003F0D20">
        <w:rPr>
          <w:rStyle w:val="Char6"/>
          <w:rtl/>
        </w:rPr>
        <w:t>د: موجود شو. پس بى درنگ موجود مى‏شود</w:t>
      </w:r>
      <w:r w:rsidRPr="003F0D20">
        <w:rPr>
          <w:rFonts w:cs="Traditional Arabic" w:hint="cs"/>
          <w:rtl/>
        </w:rPr>
        <w:t>»</w:t>
      </w:r>
    </w:p>
    <w:p w:rsidR="000F6A6E" w:rsidRPr="003F0D20" w:rsidRDefault="000F6A6E" w:rsidP="00F52015">
      <w:pPr>
        <w:ind w:firstLine="284"/>
        <w:jc w:val="both"/>
        <w:rPr>
          <w:rStyle w:val="Char3"/>
          <w:rtl/>
        </w:rPr>
      </w:pPr>
      <w:r w:rsidRPr="003F0D20">
        <w:rPr>
          <w:rStyle w:val="Char3"/>
          <w:rFonts w:hint="cs"/>
          <w:rtl/>
        </w:rPr>
        <w:t>و این سه گروه ادعاهای وسیع و عریض و خرافات زیادی دارند که بر پویندگان مخفی نیستند، و از این دو قسم توحید قرآن عظیم، بحث نموده شبهات کفار را کاملاً رد نموده است.</w:t>
      </w:r>
    </w:p>
    <w:p w:rsidR="00D8560C" w:rsidRPr="003F0D20" w:rsidRDefault="00D8560C" w:rsidP="00F52015">
      <w:pPr>
        <w:pStyle w:val="a0"/>
        <w:rPr>
          <w:rtl/>
        </w:rPr>
      </w:pPr>
      <w:bookmarkStart w:id="1599" w:name="_Toc435271602"/>
      <w:bookmarkStart w:id="1600" w:name="_Toc435274991"/>
      <w:bookmarkStart w:id="1601" w:name="_Toc435275996"/>
      <w:bookmarkStart w:id="1602" w:name="_Toc435277001"/>
      <w:bookmarkStart w:id="1603" w:name="_Toc435278012"/>
      <w:r w:rsidRPr="003F0D20">
        <w:rPr>
          <w:rFonts w:hint="cs"/>
          <w:rtl/>
        </w:rPr>
        <w:t>باب 37</w:t>
      </w:r>
      <w:r w:rsidR="007C7255" w:rsidRPr="003F0D20">
        <w:rPr>
          <w:rFonts w:hint="cs"/>
          <w:rtl/>
        </w:rPr>
        <w:t xml:space="preserve">: </w:t>
      </w:r>
      <w:r w:rsidRPr="003F0D20">
        <w:rPr>
          <w:rFonts w:hint="cs"/>
          <w:rtl/>
        </w:rPr>
        <w:t>بیان حقیقت شرک</w:t>
      </w:r>
      <w:bookmarkEnd w:id="1599"/>
      <w:bookmarkEnd w:id="1600"/>
      <w:bookmarkEnd w:id="1601"/>
      <w:bookmarkEnd w:id="1602"/>
      <w:bookmarkEnd w:id="1603"/>
    </w:p>
    <w:p w:rsidR="000F6A6E" w:rsidRPr="003F0D20" w:rsidRDefault="000F6A6E" w:rsidP="00F52015">
      <w:pPr>
        <w:pStyle w:val="a2"/>
        <w:rPr>
          <w:rtl/>
        </w:rPr>
      </w:pPr>
      <w:bookmarkStart w:id="1604" w:name="_Toc435271603"/>
      <w:bookmarkStart w:id="1605" w:name="_Toc435274992"/>
      <w:bookmarkStart w:id="1606" w:name="_Toc435275997"/>
      <w:bookmarkStart w:id="1607" w:name="_Toc435277002"/>
      <w:bookmarkStart w:id="1608" w:name="_Toc435278013"/>
      <w:r w:rsidRPr="003F0D20">
        <w:rPr>
          <w:rFonts w:hint="cs"/>
          <w:rtl/>
        </w:rPr>
        <w:t>عبادت عبارت از منت‌های تذلل است:</w:t>
      </w:r>
      <w:bookmarkEnd w:id="1604"/>
      <w:bookmarkEnd w:id="1605"/>
      <w:bookmarkEnd w:id="1606"/>
      <w:bookmarkEnd w:id="1607"/>
      <w:bookmarkEnd w:id="1608"/>
    </w:p>
    <w:p w:rsidR="000F6A6E" w:rsidRPr="00310034" w:rsidRDefault="000F6A6E" w:rsidP="00F52015">
      <w:pPr>
        <w:ind w:firstLine="284"/>
        <w:jc w:val="both"/>
        <w:rPr>
          <w:b/>
          <w:bCs/>
          <w:spacing w:val="-2"/>
          <w:rtl/>
          <w:lang w:bidi="fa-IR"/>
        </w:rPr>
      </w:pPr>
      <w:r w:rsidRPr="00310034">
        <w:rPr>
          <w:rStyle w:val="Char3"/>
          <w:rFonts w:hint="cs"/>
          <w:spacing w:val="-2"/>
          <w:rtl/>
        </w:rPr>
        <w:t>باید دانست که عبادت عبارت است از نهایت ذلت، و نهایت ذلت به دو صورت می‌تواند باشد، یکی ذلت صوری مانند: قیام، سجده. دوم به نیت، بدین صورت که با انجام آن فعل، بنده تعظیم مولا را در نظر بگیرد و بدان فعل، رعیت احترام پادشاه را بجا بیاورد و یا شاگرد تعظیم استاد را بجا بیاورد، و به جز این دو صورت، صورت سومی نیست.</w:t>
      </w:r>
    </w:p>
    <w:p w:rsidR="000F6A6E" w:rsidRPr="003F0D20" w:rsidRDefault="000F6A6E" w:rsidP="00F52015">
      <w:pPr>
        <w:pStyle w:val="a2"/>
        <w:rPr>
          <w:rtl/>
        </w:rPr>
      </w:pPr>
      <w:bookmarkStart w:id="1609" w:name="_Toc435271604"/>
      <w:bookmarkStart w:id="1610" w:name="_Toc435274993"/>
      <w:bookmarkStart w:id="1611" w:name="_Toc435275998"/>
      <w:bookmarkStart w:id="1612" w:name="_Toc435277003"/>
      <w:bookmarkStart w:id="1613" w:name="_Toc435278014"/>
      <w:r w:rsidRPr="003F0D20">
        <w:rPr>
          <w:rFonts w:hint="cs"/>
          <w:rtl/>
        </w:rPr>
        <w:t>سجده بزرگترین صورت تعظیم است:</w:t>
      </w:r>
      <w:bookmarkEnd w:id="1609"/>
      <w:bookmarkEnd w:id="1610"/>
      <w:bookmarkEnd w:id="1611"/>
      <w:bookmarkEnd w:id="1612"/>
      <w:bookmarkEnd w:id="1613"/>
    </w:p>
    <w:p w:rsidR="000F6A6E" w:rsidRPr="00601E06" w:rsidRDefault="000F6A6E" w:rsidP="00601E06">
      <w:pPr>
        <w:widowControl w:val="0"/>
        <w:ind w:firstLine="284"/>
        <w:jc w:val="both"/>
        <w:rPr>
          <w:rStyle w:val="Char3"/>
          <w:rtl/>
        </w:rPr>
      </w:pPr>
      <w:r w:rsidRPr="00601E06">
        <w:rPr>
          <w:rStyle w:val="Char3"/>
          <w:rFonts w:hint="cs"/>
          <w:rtl/>
        </w:rPr>
        <w:t>چون سجد</w:t>
      </w:r>
      <w:r w:rsidR="00026471" w:rsidRPr="00601E06">
        <w:rPr>
          <w:rStyle w:val="Char3"/>
          <w:rFonts w:hint="cs"/>
          <w:rtl/>
        </w:rPr>
        <w:t>ۀ</w:t>
      </w:r>
      <w:r w:rsidRPr="00601E06">
        <w:rPr>
          <w:rStyle w:val="Char3"/>
          <w:rFonts w:hint="cs"/>
          <w:rtl/>
        </w:rPr>
        <w:t xml:space="preserve"> تحیت و سلام از ملایکه برای آدم و از برادران یوسف برای یوسف ثابت است و سجده بالاترین صورت تعظیم است لازم می‌آید که تنها با نیت از هم جدا گردند، ولی تاکنون این امر از آلودگی‌ها پاک نگردیده است؛ زیرا مثلاً لفظ مولا بر چندین معنی اطلاق می‌گردد، و بی‌شک در اینجا منظور معبود است. لذا حد عبادت بر آن صادق می‌آید.</w:t>
      </w:r>
    </w:p>
    <w:p w:rsidR="000F6A6E" w:rsidRPr="003F0D20" w:rsidRDefault="000F6A6E" w:rsidP="00F52015">
      <w:pPr>
        <w:ind w:firstLine="284"/>
        <w:jc w:val="both"/>
        <w:rPr>
          <w:rStyle w:val="Char3"/>
          <w:rtl/>
        </w:rPr>
      </w:pPr>
      <w:r w:rsidRPr="003F0D20">
        <w:rPr>
          <w:rStyle w:val="Char3"/>
          <w:rFonts w:hint="cs"/>
          <w:rtl/>
        </w:rPr>
        <w:t>پس اصلاحش بدین صورت است که ذلیل‌شدن در جانب ذلیل ضعف و در جانب دیگر، قوت را می‌طلبد، و در ذلیل پستی و در طرف مقابل شرف و در جانب ذلیل اطاعت و خضوع و خشوع و در طرف مقابل مسخرشدن و اجرای حکم را می‌خواهد.</w:t>
      </w:r>
    </w:p>
    <w:p w:rsidR="000F6A6E" w:rsidRPr="003F0D20" w:rsidRDefault="000F6A6E" w:rsidP="00601E06">
      <w:pPr>
        <w:pStyle w:val="a2"/>
        <w:spacing w:line="235" w:lineRule="auto"/>
        <w:rPr>
          <w:rtl/>
        </w:rPr>
      </w:pPr>
      <w:bookmarkStart w:id="1614" w:name="_Toc435271605"/>
      <w:bookmarkStart w:id="1615" w:name="_Toc435274994"/>
      <w:bookmarkStart w:id="1616" w:name="_Toc435275999"/>
      <w:bookmarkStart w:id="1617" w:name="_Toc435277004"/>
      <w:bookmarkStart w:id="1618" w:name="_Toc435278015"/>
      <w:r w:rsidRPr="003F0D20">
        <w:rPr>
          <w:rFonts w:hint="cs"/>
          <w:rtl/>
        </w:rPr>
        <w:t>انسان وقتی که آزاد باشد:</w:t>
      </w:r>
      <w:bookmarkEnd w:id="1614"/>
      <w:bookmarkEnd w:id="1615"/>
      <w:bookmarkEnd w:id="1616"/>
      <w:bookmarkEnd w:id="1617"/>
      <w:bookmarkEnd w:id="1618"/>
    </w:p>
    <w:p w:rsidR="000F6A6E" w:rsidRPr="003F0D20" w:rsidRDefault="000F6A6E" w:rsidP="00F52015">
      <w:pPr>
        <w:ind w:firstLine="284"/>
        <w:jc w:val="both"/>
        <w:rPr>
          <w:rStyle w:val="Char3"/>
          <w:rtl/>
        </w:rPr>
      </w:pPr>
      <w:r w:rsidRPr="003F0D20">
        <w:rPr>
          <w:rStyle w:val="Char3"/>
          <w:rFonts w:hint="cs"/>
          <w:rtl/>
        </w:rPr>
        <w:t>هرگاه انسان خود آزاد باشد، حتماً درک خواهد کرد که نیرو، شرف، تسخیر و امثال آنها که به کمال تعبیر می‌شوند، دارای دو اندازه</w:t>
      </w:r>
      <w:r w:rsidR="00703F57" w:rsidRPr="003F0D20">
        <w:rPr>
          <w:rStyle w:val="Char3"/>
          <w:rFonts w:hint="cs"/>
          <w:rtl/>
        </w:rPr>
        <w:t>‌اند</w:t>
      </w:r>
      <w:r w:rsidRPr="003F0D20">
        <w:rPr>
          <w:rStyle w:val="Char3"/>
          <w:rFonts w:hint="cs"/>
          <w:rtl/>
        </w:rPr>
        <w:t>، یکی آن که انسان در خود و امثال خود درمی‌یابد و دیگری آن که در کسی می‌باشد که از عیب حدوث و امکان کاملاً پاک و منزه است.</w:t>
      </w:r>
    </w:p>
    <w:p w:rsidR="000F6A6E" w:rsidRPr="003F0D20" w:rsidRDefault="000F6A6E" w:rsidP="00601E06">
      <w:pPr>
        <w:pStyle w:val="a2"/>
        <w:spacing w:line="235" w:lineRule="auto"/>
        <w:rPr>
          <w:rtl/>
        </w:rPr>
      </w:pPr>
      <w:bookmarkStart w:id="1619" w:name="_Toc435271606"/>
      <w:bookmarkStart w:id="1620" w:name="_Toc435274995"/>
      <w:bookmarkStart w:id="1621" w:name="_Toc435276000"/>
      <w:bookmarkStart w:id="1622" w:name="_Toc435277005"/>
      <w:bookmarkStart w:id="1623" w:name="_Toc435278016"/>
      <w:r w:rsidRPr="003F0D20">
        <w:rPr>
          <w:rFonts w:hint="cs"/>
          <w:rtl/>
        </w:rPr>
        <w:t>علم به غیبیات، انسان را بر دو پایه قرار می‌دهد:</w:t>
      </w:r>
      <w:bookmarkEnd w:id="1619"/>
      <w:bookmarkEnd w:id="1620"/>
      <w:bookmarkEnd w:id="1621"/>
      <w:bookmarkEnd w:id="1622"/>
      <w:bookmarkEnd w:id="1623"/>
    </w:p>
    <w:p w:rsidR="000F6A6E" w:rsidRPr="003F0D20" w:rsidRDefault="000F6A6E" w:rsidP="00F52015">
      <w:pPr>
        <w:ind w:firstLine="284"/>
        <w:jc w:val="both"/>
        <w:rPr>
          <w:rStyle w:val="Char3"/>
          <w:rtl/>
        </w:rPr>
      </w:pPr>
      <w:r w:rsidRPr="003F0D20">
        <w:rPr>
          <w:rStyle w:val="Char3"/>
          <w:rFonts w:hint="cs"/>
          <w:rtl/>
        </w:rPr>
        <w:t>و آنچه برای انسان از خصوصیات آن ذات متعال، منتقل می‌شود علم به غیبیات آن را بر دو قسم تقسیم می‌کند: یکی آن که به فکر و اندیشه و ترتیب مقدمات یا حدس و یا خواب و یا الهام حاصل می‌گردد. دوم علم ذاتی که مقتضای ذات عالم است و از کسی دیگر آن را دریافت نمی‌کند و به کسب آن نمی‌پردازد.</w:t>
      </w:r>
    </w:p>
    <w:p w:rsidR="000F6A6E" w:rsidRPr="003F0D20" w:rsidRDefault="000F6A6E" w:rsidP="00601E06">
      <w:pPr>
        <w:spacing w:line="238" w:lineRule="auto"/>
        <w:ind w:firstLine="284"/>
        <w:jc w:val="both"/>
        <w:rPr>
          <w:rStyle w:val="Char3"/>
          <w:rtl/>
        </w:rPr>
      </w:pPr>
      <w:r w:rsidRPr="003F0D20">
        <w:rPr>
          <w:rStyle w:val="Char3"/>
          <w:rFonts w:hint="cs"/>
          <w:rtl/>
        </w:rPr>
        <w:t>همچنین تأثیر، تدبیر و تسخیر، هر لفظی را بکار بگیرید آن دو درجه را دارد: یکی به معنی مباشرت، استعمال جوارح و نیروها، کمک‌گرفتن از کیفیات طبیعی مانند حرارت، سردی و امثال آنها از آنچه نفس، خود را برای آن آماده می‌بیند، چه آمادگی قریب و چه آمادگی بعید. دوم معنی تکوین (ایجا شدن) بدون کیفیات جسمانی و بدون مباشرت چیزی، چنانکه خداوند می‌فرماید:</w:t>
      </w:r>
      <w:r w:rsidR="0062679A" w:rsidRPr="003F0D20">
        <w:rPr>
          <w:rStyle w:val="Char3"/>
          <w:rFonts w:hint="cs"/>
          <w:rtl/>
        </w:rPr>
        <w:t xml:space="preserve"> </w:t>
      </w:r>
      <w:r w:rsidR="00550238" w:rsidRPr="003F0D20">
        <w:rPr>
          <w:rFonts w:cs="Traditional Arabic" w:hint="cs"/>
          <w:rtl/>
          <w:lang w:bidi="fa-IR"/>
        </w:rPr>
        <w:t>﴿</w:t>
      </w:r>
      <w:r w:rsidR="00550238" w:rsidRPr="003F0D20">
        <w:rPr>
          <w:rStyle w:val="Char9"/>
          <w:rtl/>
        </w:rPr>
        <w:t>إِنَّمَا</w:t>
      </w:r>
      <w:r w:rsidR="00550238" w:rsidRPr="003F0D20">
        <w:rPr>
          <w:rStyle w:val="Char9"/>
          <w:rFonts w:hint="cs"/>
          <w:rtl/>
        </w:rPr>
        <w:t>ٓ</w:t>
      </w:r>
      <w:r w:rsidR="00550238" w:rsidRPr="003F0D20">
        <w:rPr>
          <w:rStyle w:val="Char9"/>
          <w:rtl/>
        </w:rPr>
        <w:t xml:space="preserve"> </w:t>
      </w:r>
      <w:r w:rsidR="00550238" w:rsidRPr="003F0D20">
        <w:rPr>
          <w:rStyle w:val="Char9"/>
          <w:rFonts w:hint="cs"/>
          <w:rtl/>
        </w:rPr>
        <w:t>أَمۡرُهُۥٓ</w:t>
      </w:r>
      <w:r w:rsidR="00550238" w:rsidRPr="003F0D20">
        <w:rPr>
          <w:rStyle w:val="Char9"/>
          <w:rtl/>
        </w:rPr>
        <w:t xml:space="preserve"> إِذَا</w:t>
      </w:r>
      <w:r w:rsidR="00550238" w:rsidRPr="003F0D20">
        <w:rPr>
          <w:rStyle w:val="Char9"/>
          <w:rFonts w:hint="cs"/>
          <w:rtl/>
        </w:rPr>
        <w:t>ٓ</w:t>
      </w:r>
      <w:r w:rsidR="00550238" w:rsidRPr="003F0D20">
        <w:rPr>
          <w:rStyle w:val="Char9"/>
          <w:rtl/>
        </w:rPr>
        <w:t xml:space="preserve"> </w:t>
      </w:r>
      <w:r w:rsidR="00550238" w:rsidRPr="003F0D20">
        <w:rPr>
          <w:rStyle w:val="Char9"/>
          <w:rFonts w:hint="cs"/>
          <w:rtl/>
        </w:rPr>
        <w:t>أَرَادَ</w:t>
      </w:r>
      <w:r w:rsidR="00550238" w:rsidRPr="003F0D20">
        <w:rPr>
          <w:rStyle w:val="Char9"/>
          <w:rtl/>
        </w:rPr>
        <w:t xml:space="preserve"> </w:t>
      </w:r>
      <w:r w:rsidR="00550238" w:rsidRPr="003F0D20">
        <w:rPr>
          <w:rStyle w:val="Char9"/>
          <w:rFonts w:hint="cs"/>
          <w:rtl/>
        </w:rPr>
        <w:t>شَيۡ‍ًٔا</w:t>
      </w:r>
      <w:r w:rsidR="00550238" w:rsidRPr="003F0D20">
        <w:rPr>
          <w:rStyle w:val="Char9"/>
          <w:rtl/>
        </w:rPr>
        <w:t xml:space="preserve"> </w:t>
      </w:r>
      <w:r w:rsidR="00550238" w:rsidRPr="003F0D20">
        <w:rPr>
          <w:rStyle w:val="Char9"/>
          <w:rFonts w:hint="cs"/>
          <w:rtl/>
        </w:rPr>
        <w:t>أَن</w:t>
      </w:r>
      <w:r w:rsidR="00550238" w:rsidRPr="003F0D20">
        <w:rPr>
          <w:rStyle w:val="Char9"/>
          <w:rtl/>
        </w:rPr>
        <w:t xml:space="preserve"> </w:t>
      </w:r>
      <w:r w:rsidR="00550238" w:rsidRPr="003F0D20">
        <w:rPr>
          <w:rStyle w:val="Char9"/>
          <w:rFonts w:hint="cs"/>
          <w:rtl/>
        </w:rPr>
        <w:t>يَقُولَ</w:t>
      </w:r>
      <w:r w:rsidR="00550238" w:rsidRPr="003F0D20">
        <w:rPr>
          <w:rStyle w:val="Char9"/>
          <w:rtl/>
        </w:rPr>
        <w:t xml:space="preserve"> </w:t>
      </w:r>
      <w:r w:rsidR="00550238" w:rsidRPr="003F0D20">
        <w:rPr>
          <w:rStyle w:val="Char9"/>
          <w:rFonts w:hint="cs"/>
          <w:rtl/>
        </w:rPr>
        <w:t>لَهُۥ</w:t>
      </w:r>
      <w:r w:rsidR="00550238" w:rsidRPr="003F0D20">
        <w:rPr>
          <w:rStyle w:val="Char9"/>
          <w:rtl/>
        </w:rPr>
        <w:t xml:space="preserve"> كُن فَيَكُونُ٨٢</w:t>
      </w:r>
      <w:r w:rsidR="00550238" w:rsidRPr="003F0D20">
        <w:rPr>
          <w:rFonts w:cs="Traditional Arabic" w:hint="cs"/>
          <w:rtl/>
          <w:lang w:bidi="fa-IR"/>
        </w:rPr>
        <w:t>﴾</w:t>
      </w:r>
      <w:r w:rsidR="00550238" w:rsidRPr="003F0D20">
        <w:rPr>
          <w:rFonts w:cs="IRNazli"/>
          <w:szCs w:val="24"/>
          <w:rtl/>
          <w:lang w:bidi="fa-IR"/>
        </w:rPr>
        <w:t xml:space="preserve"> </w:t>
      </w:r>
      <w:r w:rsidR="00550238" w:rsidRPr="003F0D20">
        <w:rPr>
          <w:rStyle w:val="Char5"/>
          <w:rtl/>
        </w:rPr>
        <w:t>[</w:t>
      </w:r>
      <w:r w:rsidR="00B94AC0">
        <w:rPr>
          <w:rStyle w:val="Char5"/>
          <w:rtl/>
        </w:rPr>
        <w:t>ی</w:t>
      </w:r>
      <w:r w:rsidR="00550238" w:rsidRPr="003F0D20">
        <w:rPr>
          <w:rStyle w:val="Char5"/>
          <w:rtl/>
        </w:rPr>
        <w:t>س: 82]</w:t>
      </w:r>
      <w:r w:rsidR="00550238"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جز ا</w:t>
      </w:r>
      <w:r w:rsidR="00B94AC0">
        <w:rPr>
          <w:rStyle w:val="Char6"/>
          <w:rtl/>
        </w:rPr>
        <w:t>ی</w:t>
      </w:r>
      <w:r w:rsidRPr="003F0D20">
        <w:rPr>
          <w:rStyle w:val="Char6"/>
          <w:rtl/>
        </w:rPr>
        <w:t>ن ن</w:t>
      </w:r>
      <w:r w:rsidR="00B94AC0">
        <w:rPr>
          <w:rStyle w:val="Char6"/>
          <w:rtl/>
        </w:rPr>
        <w:t>ی</w:t>
      </w:r>
      <w:r w:rsidRPr="003F0D20">
        <w:rPr>
          <w:rStyle w:val="Char6"/>
          <w:rtl/>
        </w:rPr>
        <w:t xml:space="preserve">ست </w:t>
      </w:r>
      <w:r w:rsidR="00B94AC0">
        <w:rPr>
          <w:rStyle w:val="Char6"/>
          <w:rtl/>
        </w:rPr>
        <w:t>ک</w:t>
      </w:r>
      <w:r w:rsidRPr="003F0D20">
        <w:rPr>
          <w:rStyle w:val="Char6"/>
          <w:rtl/>
        </w:rPr>
        <w:t>ه فرمانش- چون [آفر</w:t>
      </w:r>
      <w:r w:rsidR="00B94AC0">
        <w:rPr>
          <w:rStyle w:val="Char6"/>
          <w:rtl/>
        </w:rPr>
        <w:t>ی</w:t>
      </w:r>
      <w:r w:rsidRPr="003F0D20">
        <w:rPr>
          <w:rStyle w:val="Char6"/>
          <w:rtl/>
        </w:rPr>
        <w:t>دن‏] چ</w:t>
      </w:r>
      <w:r w:rsidR="00B94AC0">
        <w:rPr>
          <w:rStyle w:val="Char6"/>
          <w:rtl/>
        </w:rPr>
        <w:t>ی</w:t>
      </w:r>
      <w:r w:rsidRPr="003F0D20">
        <w:rPr>
          <w:rStyle w:val="Char6"/>
          <w:rtl/>
        </w:rPr>
        <w:t>زى را بخواهد [ا</w:t>
      </w:r>
      <w:r w:rsidR="00B94AC0">
        <w:rPr>
          <w:rStyle w:val="Char6"/>
          <w:rtl/>
        </w:rPr>
        <w:t>ی</w:t>
      </w:r>
      <w:r w:rsidRPr="003F0D20">
        <w:rPr>
          <w:rStyle w:val="Char6"/>
          <w:rtl/>
        </w:rPr>
        <w:t xml:space="preserve">ن است‏] </w:t>
      </w:r>
      <w:r w:rsidR="00B94AC0">
        <w:rPr>
          <w:rStyle w:val="Char6"/>
          <w:rtl/>
        </w:rPr>
        <w:t>ک</w:t>
      </w:r>
      <w:r w:rsidRPr="003F0D20">
        <w:rPr>
          <w:rStyle w:val="Char6"/>
          <w:rtl/>
        </w:rPr>
        <w:t>ه به او گو</w:t>
      </w:r>
      <w:r w:rsidR="00B94AC0">
        <w:rPr>
          <w:rStyle w:val="Char6"/>
          <w:rtl/>
        </w:rPr>
        <w:t>ی</w:t>
      </w:r>
      <w:r w:rsidRPr="003F0D20">
        <w:rPr>
          <w:rStyle w:val="Char6"/>
          <w:rtl/>
        </w:rPr>
        <w:t>د: موجود شو. پس بى درنگ موجود مى‏شود</w:t>
      </w:r>
      <w:r w:rsidRPr="003F0D20">
        <w:rPr>
          <w:rFonts w:cs="Traditional Arabic" w:hint="cs"/>
          <w:rtl/>
        </w:rPr>
        <w:t>»</w:t>
      </w:r>
    </w:p>
    <w:p w:rsidR="000F6A6E" w:rsidRPr="003F0D20" w:rsidRDefault="000F6A6E" w:rsidP="00601E06">
      <w:pPr>
        <w:pStyle w:val="a2"/>
        <w:spacing w:line="235" w:lineRule="auto"/>
        <w:rPr>
          <w:rtl/>
        </w:rPr>
      </w:pPr>
      <w:bookmarkStart w:id="1624" w:name="_Toc435271607"/>
      <w:bookmarkStart w:id="1625" w:name="_Toc435274996"/>
      <w:bookmarkStart w:id="1626" w:name="_Toc435276001"/>
      <w:bookmarkStart w:id="1627" w:name="_Toc435277006"/>
      <w:bookmarkStart w:id="1628" w:name="_Toc435278017"/>
      <w:r w:rsidRPr="003F0D20">
        <w:rPr>
          <w:rFonts w:hint="cs"/>
          <w:rtl/>
        </w:rPr>
        <w:t>علم به غیبیات، عظمت، شرف و نیرو را بر دو درجه قرار می‌دهد:</w:t>
      </w:r>
      <w:bookmarkEnd w:id="1624"/>
      <w:bookmarkEnd w:id="1625"/>
      <w:bookmarkEnd w:id="1626"/>
      <w:bookmarkEnd w:id="1627"/>
      <w:bookmarkEnd w:id="1628"/>
    </w:p>
    <w:p w:rsidR="000F6A6E" w:rsidRPr="003F0D20" w:rsidRDefault="000F6A6E" w:rsidP="00F52015">
      <w:pPr>
        <w:ind w:firstLine="284"/>
        <w:jc w:val="both"/>
        <w:rPr>
          <w:rStyle w:val="Char3"/>
          <w:rtl/>
        </w:rPr>
      </w:pPr>
      <w:r w:rsidRPr="003F0D20">
        <w:rPr>
          <w:rStyle w:val="Char3"/>
          <w:rFonts w:hint="cs"/>
          <w:rtl/>
        </w:rPr>
        <w:t>هم</w:t>
      </w:r>
      <w:r w:rsidR="007C7255" w:rsidRPr="003F0D20">
        <w:rPr>
          <w:rStyle w:val="Char3"/>
          <w:rFonts w:hint="eastAsia"/>
          <w:rtl/>
        </w:rPr>
        <w:t>‌</w:t>
      </w:r>
      <w:r w:rsidRPr="003F0D20">
        <w:rPr>
          <w:rStyle w:val="Char3"/>
          <w:rFonts w:hint="cs"/>
          <w:rtl/>
        </w:rPr>
        <w:t>چنین عظمت، شرف و قوت نیز دو درجه دارند:</w:t>
      </w:r>
    </w:p>
    <w:p w:rsidR="000F6A6E" w:rsidRPr="00601E06" w:rsidRDefault="000F6A6E" w:rsidP="00F52015">
      <w:pPr>
        <w:ind w:firstLine="284"/>
        <w:jc w:val="both"/>
        <w:rPr>
          <w:rStyle w:val="Char3"/>
          <w:spacing w:val="-4"/>
          <w:rtl/>
        </w:rPr>
      </w:pPr>
      <w:r w:rsidRPr="00601E06">
        <w:rPr>
          <w:rStyle w:val="Char4"/>
          <w:rFonts w:hint="cs"/>
          <w:spacing w:val="-4"/>
          <w:rtl/>
        </w:rPr>
        <w:t>اول</w:t>
      </w:r>
      <w:r w:rsidRPr="00601E06">
        <w:rPr>
          <w:rStyle w:val="Char3"/>
          <w:rFonts w:hint="cs"/>
          <w:spacing w:val="-4"/>
          <w:rtl/>
        </w:rPr>
        <w:t>: مانند عظمت پادشاه در برابر رعیت از آنچه به کثرت نیروی مردمی و ثروت و مال برمی‌گردد و یا عظمت قدرت پهلوان در برابر شخص ضعیف البنیه و مانند عظمت استاد در برابر شاگرد، از آن چیزی که نفس خود را در اصل عظمت شیء شریک می‌داند.</w:t>
      </w:r>
    </w:p>
    <w:p w:rsidR="000F6A6E" w:rsidRPr="003F0D20" w:rsidRDefault="000F6A6E" w:rsidP="00F52015">
      <w:pPr>
        <w:ind w:firstLine="284"/>
        <w:jc w:val="both"/>
        <w:rPr>
          <w:rStyle w:val="Char3"/>
          <w:rtl/>
        </w:rPr>
      </w:pPr>
      <w:r w:rsidRPr="00310034">
        <w:rPr>
          <w:rStyle w:val="Char4"/>
          <w:rFonts w:hint="cs"/>
          <w:rtl/>
        </w:rPr>
        <w:t>دوم</w:t>
      </w:r>
      <w:r w:rsidRPr="003F0D20">
        <w:rPr>
          <w:rStyle w:val="Char3"/>
          <w:rFonts w:hint="cs"/>
          <w:rtl/>
        </w:rPr>
        <w:t>: آنچه که به جز در ذات خداوند متعال در جای دیگر یافته نمی‌شوند، و در تلاش این راز از پا ننشین تا به یقین بدانی که کسی که اعتراف دارد که این سلسل</w:t>
      </w:r>
      <w:r w:rsidR="00026471" w:rsidRPr="003F0D20">
        <w:rPr>
          <w:rStyle w:val="Char3"/>
          <w:rFonts w:hint="cs"/>
          <w:rtl/>
        </w:rPr>
        <w:t>ۀ</w:t>
      </w:r>
      <w:r w:rsidRPr="003F0D20">
        <w:rPr>
          <w:rStyle w:val="Char3"/>
          <w:rFonts w:hint="cs"/>
          <w:rtl/>
        </w:rPr>
        <w:t xml:space="preserve"> امکانات به واجبی که به غیر خود نیاز ندارد منتهی می‌گردد او ناچار است که این صفاتی را که یکدیگر را با آنها می‌ستایند، به دو درجه تقسیم‌بندی کند: یکی آن که شایسته خداوندی باشد، دوم آن که مناسبتی به انسان داشته باشد.</w:t>
      </w:r>
    </w:p>
    <w:p w:rsidR="000F6A6E" w:rsidRPr="003F0D20" w:rsidRDefault="000F6A6E" w:rsidP="00F52015">
      <w:pPr>
        <w:pStyle w:val="a2"/>
        <w:rPr>
          <w:rtl/>
        </w:rPr>
      </w:pPr>
      <w:bookmarkStart w:id="1629" w:name="_Toc435271608"/>
      <w:bookmarkStart w:id="1630" w:name="_Toc435274997"/>
      <w:bookmarkStart w:id="1631" w:name="_Toc435276002"/>
      <w:bookmarkStart w:id="1632" w:name="_Toc435277007"/>
      <w:bookmarkStart w:id="1633" w:name="_Toc435278018"/>
      <w:r w:rsidRPr="003F0D20">
        <w:rPr>
          <w:rFonts w:hint="cs"/>
          <w:rtl/>
        </w:rPr>
        <w:t>حمل‌کردن نصوص شرائع بر غیر محل آنها:</w:t>
      </w:r>
      <w:bookmarkEnd w:id="1629"/>
      <w:bookmarkEnd w:id="1630"/>
      <w:bookmarkEnd w:id="1631"/>
      <w:bookmarkEnd w:id="1632"/>
      <w:bookmarkEnd w:id="1633"/>
    </w:p>
    <w:p w:rsidR="000F6A6E" w:rsidRPr="003F0D20" w:rsidRDefault="000F6A6E" w:rsidP="00F52015">
      <w:pPr>
        <w:ind w:firstLine="284"/>
        <w:jc w:val="both"/>
        <w:rPr>
          <w:rStyle w:val="Char3"/>
          <w:rtl/>
        </w:rPr>
      </w:pPr>
      <w:r w:rsidRPr="003F0D20">
        <w:rPr>
          <w:rStyle w:val="Char3"/>
          <w:rFonts w:hint="cs"/>
          <w:rtl/>
        </w:rPr>
        <w:t>و چون الفاظی که برای این دو درجه بکار برده می‌شوند باهم متقارب هستند؛ بسا اوقات نصوص شرائع الهی بر غیر موضع و مقامش حمل کرده می‌شوند؛ و بسا اوقات انسان به آثاری پی می‌برد که از برخی انسان یا فرشته یا غیر آنها صادر می‌گردند که صدور آنها را از ابنای جنس خود بعید می‌داند. بنابراین، وضعیت، بر او مشتبه می‌گردد، پس برای آن افراد شرفی مقدس و تسخیری خدایی قایل می‌شود، و همه مردم در شناخت درجه متعالی برابر نیستند، بعضی بر نیروهای درخشنده احاطه‌کننده بر موجودات آگاهی دارند و آنها را از جنس خود می‌داند و بعضی این را نمی‌تواند درک نماید، و هر انسانی مکلف به توان و استطاعت خویش می‌باشد.</w:t>
      </w:r>
    </w:p>
    <w:p w:rsidR="000F6A6E" w:rsidRPr="003F0D20" w:rsidRDefault="000F6A6E" w:rsidP="00F52015">
      <w:pPr>
        <w:ind w:firstLine="284"/>
        <w:jc w:val="both"/>
        <w:rPr>
          <w:rStyle w:val="Char3"/>
          <w:rtl/>
        </w:rPr>
      </w:pPr>
      <w:r w:rsidRPr="003F0D20">
        <w:rPr>
          <w:rStyle w:val="Char3"/>
          <w:rFonts w:hint="cs"/>
          <w:rtl/>
        </w:rPr>
        <w:t xml:space="preserve">این است تاویل </w:t>
      </w:r>
      <w:r w:rsidRPr="00310034">
        <w:rPr>
          <w:rStyle w:val="Char3"/>
          <w:rFonts w:hint="cs"/>
          <w:rtl/>
        </w:rPr>
        <w:t>آنچه صادق المصدوق</w:t>
      </w:r>
      <w:r w:rsidR="00971FDA" w:rsidRPr="00310034">
        <w:rPr>
          <w:rStyle w:val="Char3"/>
          <w:rFonts w:ascii="CTraditional Arabic" w:hAnsi="CTraditional Arabic" w:cs="CTraditional Arabic" w:hint="cs"/>
          <w:rtl/>
        </w:rPr>
        <w:t xml:space="preserve"> ج </w:t>
      </w:r>
      <w:r w:rsidRPr="00310034">
        <w:rPr>
          <w:rStyle w:val="Char3"/>
          <w:rFonts w:hint="cs"/>
          <w:rtl/>
        </w:rPr>
        <w:t xml:space="preserve">نقل فرموده است، </w:t>
      </w:r>
      <w:r w:rsidRPr="003F0D20">
        <w:rPr>
          <w:rStyle w:val="Char3"/>
          <w:rFonts w:hint="cs"/>
          <w:rtl/>
        </w:rPr>
        <w:t>در باره شخصی که بر نفس خود تعدی کرده بود به فرزندانش گفت: هرگاه که من مُردم مرا بسوزانید و خاکسترم را به باد دهید، این را به خاطر آن گفت که، می‌ترسید از این که خداوند او را زنده گرداند و مؤاخذه</w:t>
      </w:r>
      <w:r w:rsidRPr="003F0D20">
        <w:rPr>
          <w:rStyle w:val="Char3"/>
          <w:rFonts w:hint="eastAsia"/>
          <w:rtl/>
        </w:rPr>
        <w:t xml:space="preserve">‌اش کند، پس این مرد یقین داشت که خداوند قدرت کامل دارند، ولی قدرتش در ممکنات است نه در ممتنعات، و فکر می‌کرد که جمع‌نمودن خاکستر پراکنده و آن هم نصفش در دریا و نصف دیگرش در بیابان غیر ممکن است و این را در حق او تعالی نقص نمی‌دانست، </w:t>
      </w:r>
      <w:r w:rsidRPr="003F0D20">
        <w:rPr>
          <w:rStyle w:val="Char3"/>
          <w:rFonts w:hint="cs"/>
          <w:rtl/>
        </w:rPr>
        <w:t>لذا در حد علمش مؤاخذه گردید و کافر شمرده نشد.</w:t>
      </w:r>
    </w:p>
    <w:p w:rsidR="000F6A6E" w:rsidRPr="003F0D20" w:rsidRDefault="000F6A6E" w:rsidP="00F52015">
      <w:pPr>
        <w:ind w:firstLine="284"/>
        <w:jc w:val="both"/>
        <w:rPr>
          <w:rStyle w:val="Char3"/>
          <w:rtl/>
        </w:rPr>
      </w:pPr>
      <w:r w:rsidRPr="003F0D20">
        <w:rPr>
          <w:rStyle w:val="Char3"/>
          <w:rFonts w:hint="cs"/>
          <w:rtl/>
        </w:rPr>
        <w:t>تشبیه و شریک‌گردانیدن ستارگان و بندگان نیک و صالحی که افعال خارق العاده‌ای مانند کشف، و اجابت دعا از آنها سر زده است در بین مردم نسل اندرنسل رواج داشت.</w:t>
      </w:r>
    </w:p>
    <w:p w:rsidR="000F6A6E" w:rsidRPr="003F0D20" w:rsidRDefault="000F6A6E" w:rsidP="00F52015">
      <w:pPr>
        <w:pStyle w:val="a2"/>
        <w:rPr>
          <w:rtl/>
        </w:rPr>
      </w:pPr>
      <w:bookmarkStart w:id="1634" w:name="_Toc435271609"/>
      <w:bookmarkStart w:id="1635" w:name="_Toc435274998"/>
      <w:bookmarkStart w:id="1636" w:name="_Toc435276003"/>
      <w:bookmarkStart w:id="1637" w:name="_Toc435277008"/>
      <w:bookmarkStart w:id="1638" w:name="_Toc435278019"/>
      <w:r w:rsidRPr="003F0D20">
        <w:rPr>
          <w:rFonts w:hint="cs"/>
          <w:rtl/>
        </w:rPr>
        <w:t>لازم است که هر پیامبری حقیقت شرک را بیان کند:</w:t>
      </w:r>
      <w:bookmarkEnd w:id="1634"/>
      <w:bookmarkEnd w:id="1635"/>
      <w:bookmarkEnd w:id="1636"/>
      <w:bookmarkEnd w:id="1637"/>
      <w:bookmarkEnd w:id="1638"/>
    </w:p>
    <w:p w:rsidR="000F6A6E" w:rsidRPr="003F0D20" w:rsidRDefault="000F6A6E" w:rsidP="00F52015">
      <w:pPr>
        <w:ind w:firstLine="284"/>
        <w:jc w:val="both"/>
        <w:rPr>
          <w:rStyle w:val="Char3"/>
          <w:rtl/>
        </w:rPr>
      </w:pPr>
      <w:r w:rsidRPr="003F0D20">
        <w:rPr>
          <w:rStyle w:val="Char3"/>
          <w:rFonts w:hint="cs"/>
          <w:rtl/>
        </w:rPr>
        <w:t>و هر پیامبری که در قومی مبعوث می‌شد، لازم است آنها را از حقیقت شرک آگاه سازد و هرکدام از این دو درجه را از دیگری جدا گرداند و درج</w:t>
      </w:r>
      <w:r w:rsidR="00026471" w:rsidRPr="003F0D20">
        <w:rPr>
          <w:rStyle w:val="Char3"/>
          <w:rFonts w:hint="cs"/>
          <w:rtl/>
        </w:rPr>
        <w:t>ۀ</w:t>
      </w:r>
      <w:r w:rsidRPr="003F0D20">
        <w:rPr>
          <w:rStyle w:val="Char3"/>
          <w:rFonts w:hint="cs"/>
          <w:rtl/>
        </w:rPr>
        <w:t xml:space="preserve"> مقدس را در ذات خدا منحصر کند، اگرچه از نظر الفاظ قریب المعنی باشند، چنان</w:t>
      </w:r>
      <w:r w:rsidR="00BC5E52" w:rsidRPr="003F0D20">
        <w:rPr>
          <w:rStyle w:val="Char3"/>
          <w:rFonts w:hint="eastAsia"/>
          <w:rtl/>
        </w:rPr>
        <w:t>‌</w:t>
      </w:r>
      <w:r w:rsidRPr="003F0D20">
        <w:rPr>
          <w:rStyle w:val="Char3"/>
          <w:rFonts w:hint="cs"/>
          <w:rtl/>
        </w:rPr>
        <w:t>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به دکتری فرمود: </w:t>
      </w:r>
      <w:r w:rsidRPr="003F0D20">
        <w:rPr>
          <w:rStyle w:val="Charb"/>
          <w:rFonts w:hint="cs"/>
          <w:rtl/>
        </w:rPr>
        <w:t>«</w:t>
      </w:r>
      <w:r w:rsidRPr="003F0D20">
        <w:rPr>
          <w:rStyle w:val="Char2"/>
          <w:rFonts w:hint="cs"/>
          <w:rtl/>
        </w:rPr>
        <w:t>إنما أنت رفيق والطبيب هو الله</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همانا که شما دوست هستی و دکتر تنها خداست</w:t>
      </w:r>
      <w:r w:rsidRPr="003F0D20">
        <w:rPr>
          <w:rStyle w:val="Charb"/>
          <w:rFonts w:hint="cs"/>
          <w:rtl/>
        </w:rPr>
        <w:t>»</w:t>
      </w:r>
      <w:r w:rsidRPr="003F0D20">
        <w:rPr>
          <w:rStyle w:val="Char3"/>
          <w:rFonts w:hint="cs"/>
          <w:rtl/>
        </w:rPr>
        <w:t xml:space="preserve"> و چنان</w:t>
      </w:r>
      <w:r w:rsidR="00BC5E52" w:rsidRPr="003F0D20">
        <w:rPr>
          <w:rStyle w:val="Char3"/>
          <w:rFonts w:hint="eastAsia"/>
          <w:rtl/>
        </w:rPr>
        <w:t>‌</w:t>
      </w:r>
      <w:r w:rsidRPr="003F0D20">
        <w:rPr>
          <w:rStyle w:val="Char3"/>
          <w:rFonts w:hint="cs"/>
          <w:rtl/>
        </w:rPr>
        <w:t xml:space="preserve">که فرمود: </w:t>
      </w:r>
      <w:r w:rsidRPr="003F0D20">
        <w:rPr>
          <w:rStyle w:val="Charb"/>
          <w:rFonts w:hint="cs"/>
          <w:rtl/>
        </w:rPr>
        <w:t>«</w:t>
      </w:r>
      <w:r w:rsidRPr="003F0D20">
        <w:rPr>
          <w:rStyle w:val="Char2"/>
          <w:rFonts w:hint="cs"/>
          <w:rtl/>
        </w:rPr>
        <w:t>السيد هو الله</w:t>
      </w:r>
      <w:r w:rsidRPr="003F0D20">
        <w:rPr>
          <w:rStyle w:val="Charb"/>
          <w:rFonts w:hint="cs"/>
          <w:rtl/>
        </w:rPr>
        <w:t>»</w:t>
      </w:r>
      <w:r w:rsidRPr="003F0D20">
        <w:rPr>
          <w:rFonts w:cs="IRNazli" w:hint="cs"/>
          <w:sz w:val="32"/>
          <w:szCs w:val="32"/>
          <w:rtl/>
          <w:lang w:bidi="fa-IR"/>
        </w:rPr>
        <w:t xml:space="preserve"> </w:t>
      </w:r>
      <w:r w:rsidRPr="003F0D20">
        <w:rPr>
          <w:rStyle w:val="Charb"/>
          <w:rFonts w:hint="cs"/>
          <w:rtl/>
        </w:rPr>
        <w:t>«</w:t>
      </w:r>
      <w:r w:rsidRPr="003F0D20">
        <w:rPr>
          <w:rStyle w:val="Chara"/>
          <w:rFonts w:hint="cs"/>
          <w:rtl/>
        </w:rPr>
        <w:t>سید و سرور تنها خداست</w:t>
      </w:r>
      <w:r w:rsidRPr="003F0D20">
        <w:rPr>
          <w:rStyle w:val="Charb"/>
          <w:rFonts w:hint="cs"/>
          <w:rtl/>
        </w:rPr>
        <w:t>»</w:t>
      </w:r>
      <w:r w:rsidRPr="003F0D20">
        <w:rPr>
          <w:rStyle w:val="Char3"/>
          <w:rFonts w:hint="cs"/>
          <w:rtl/>
        </w:rPr>
        <w:t xml:space="preserve"> که در اینجا رسول خدا</w:t>
      </w:r>
      <w:r w:rsidR="00971FDA" w:rsidRPr="003F0D20">
        <w:rPr>
          <w:rStyle w:val="Char3"/>
          <w:rFonts w:ascii="CTraditional Arabic" w:hAnsi="CTraditional Arabic" w:cs="CTraditional Arabic" w:hint="cs"/>
          <w:rtl/>
        </w:rPr>
        <w:t xml:space="preserve"> ج</w:t>
      </w:r>
      <w:r w:rsidR="00265EC6" w:rsidRPr="003F0D20">
        <w:rPr>
          <w:rStyle w:val="Char3"/>
          <w:rFonts w:ascii="CTraditional Arabic" w:hAnsi="CTraditional Arabic" w:cs="CTraditional Arabic" w:hint="cs"/>
          <w:rtl/>
        </w:rPr>
        <w:t xml:space="preserve"> </w:t>
      </w:r>
      <w:r w:rsidRPr="003F0D20">
        <w:rPr>
          <w:rStyle w:val="Char3"/>
          <w:rFonts w:hint="cs"/>
          <w:rtl/>
        </w:rPr>
        <w:t>بعضی از معانی اشاره می‌فرماید.</w:t>
      </w:r>
    </w:p>
    <w:p w:rsidR="000F6A6E" w:rsidRPr="003F0D20" w:rsidRDefault="000F6A6E" w:rsidP="00F52015">
      <w:pPr>
        <w:ind w:firstLine="284"/>
        <w:jc w:val="both"/>
        <w:rPr>
          <w:rStyle w:val="Char3"/>
          <w:rtl/>
        </w:rPr>
      </w:pPr>
      <w:r w:rsidRPr="003F0D20">
        <w:rPr>
          <w:rStyle w:val="Char3"/>
          <w:rFonts w:hint="cs"/>
          <w:rtl/>
        </w:rPr>
        <w:t>پس از آن که قرن صحابه و حاملان دین منقرض شد، و کسانی پشت سر قرار گرفتند که مصداق آیه:</w:t>
      </w:r>
      <w:r w:rsidR="00550238" w:rsidRPr="003F0D20">
        <w:rPr>
          <w:rFonts w:cs="Traditional Arabic" w:hint="cs"/>
          <w:rtl/>
          <w:lang w:bidi="fa-IR"/>
        </w:rPr>
        <w:t>﴿</w:t>
      </w:r>
      <w:r w:rsidR="00550238" w:rsidRPr="003F0D20">
        <w:rPr>
          <w:rStyle w:val="Char9"/>
          <w:rFonts w:hint="cs"/>
          <w:rtl/>
        </w:rPr>
        <w:t>فَخَلَفَ</w:t>
      </w:r>
      <w:r w:rsidR="00550238" w:rsidRPr="003F0D20">
        <w:rPr>
          <w:rStyle w:val="Char9"/>
          <w:rtl/>
        </w:rPr>
        <w:t xml:space="preserve"> </w:t>
      </w:r>
      <w:r w:rsidR="00550238" w:rsidRPr="003F0D20">
        <w:rPr>
          <w:rStyle w:val="Char9"/>
          <w:rFonts w:hint="cs"/>
          <w:rtl/>
        </w:rPr>
        <w:t>مِنۢ</w:t>
      </w:r>
      <w:r w:rsidR="00550238" w:rsidRPr="003F0D20">
        <w:rPr>
          <w:rStyle w:val="Char9"/>
          <w:rtl/>
        </w:rPr>
        <w:t xml:space="preserve"> </w:t>
      </w:r>
      <w:r w:rsidR="00550238" w:rsidRPr="003F0D20">
        <w:rPr>
          <w:rStyle w:val="Char9"/>
          <w:rFonts w:hint="cs"/>
          <w:rtl/>
        </w:rPr>
        <w:t>بَعۡدِهِمۡ</w:t>
      </w:r>
      <w:r w:rsidR="00550238" w:rsidRPr="003F0D20">
        <w:rPr>
          <w:rStyle w:val="Char9"/>
          <w:rtl/>
        </w:rPr>
        <w:t xml:space="preserve"> </w:t>
      </w:r>
      <w:r w:rsidR="00550238" w:rsidRPr="003F0D20">
        <w:rPr>
          <w:rStyle w:val="Char9"/>
          <w:rFonts w:hint="cs"/>
          <w:rtl/>
        </w:rPr>
        <w:t>خَلۡفٌ</w:t>
      </w:r>
      <w:r w:rsidR="00550238" w:rsidRPr="003F0D20">
        <w:rPr>
          <w:rStyle w:val="Char9"/>
          <w:rtl/>
        </w:rPr>
        <w:t xml:space="preserve"> </w:t>
      </w:r>
      <w:r w:rsidR="00550238" w:rsidRPr="003F0D20">
        <w:rPr>
          <w:rStyle w:val="Char9"/>
          <w:rFonts w:hint="cs"/>
          <w:rtl/>
        </w:rPr>
        <w:t>أَضَاعُواْ</w:t>
      </w:r>
      <w:r w:rsidR="00550238" w:rsidRPr="003F0D20">
        <w:rPr>
          <w:rStyle w:val="Char9"/>
          <w:rtl/>
        </w:rPr>
        <w:t xml:space="preserve"> </w:t>
      </w:r>
      <w:r w:rsidR="00550238" w:rsidRPr="003F0D20">
        <w:rPr>
          <w:rStyle w:val="Char9"/>
          <w:rFonts w:hint="cs"/>
          <w:rtl/>
        </w:rPr>
        <w:t>ٱ</w:t>
      </w:r>
      <w:r w:rsidR="00550238" w:rsidRPr="003F0D20">
        <w:rPr>
          <w:rStyle w:val="Char9"/>
          <w:rFonts w:hint="eastAsia"/>
          <w:rtl/>
        </w:rPr>
        <w:t>لصَّلَوٰةَ</w:t>
      </w:r>
      <w:r w:rsidR="00550238" w:rsidRPr="003F0D20">
        <w:rPr>
          <w:rStyle w:val="Char9"/>
          <w:rtl/>
        </w:rPr>
        <w:t xml:space="preserve"> وَ</w:t>
      </w:r>
      <w:r w:rsidR="00550238" w:rsidRPr="003F0D20">
        <w:rPr>
          <w:rStyle w:val="Char9"/>
          <w:rFonts w:hint="cs"/>
          <w:rtl/>
        </w:rPr>
        <w:t>ٱ</w:t>
      </w:r>
      <w:r w:rsidR="00550238" w:rsidRPr="003F0D20">
        <w:rPr>
          <w:rStyle w:val="Char9"/>
          <w:rFonts w:hint="eastAsia"/>
          <w:rtl/>
        </w:rPr>
        <w:t>تَّبَعُواْ</w:t>
      </w:r>
      <w:r w:rsidR="00550238" w:rsidRPr="003F0D20">
        <w:rPr>
          <w:rStyle w:val="Char9"/>
          <w:rtl/>
        </w:rPr>
        <w:t xml:space="preserve"> </w:t>
      </w:r>
      <w:r w:rsidR="00550238" w:rsidRPr="003F0D20">
        <w:rPr>
          <w:rStyle w:val="Char9"/>
          <w:rFonts w:hint="cs"/>
          <w:rtl/>
        </w:rPr>
        <w:t>ٱ</w:t>
      </w:r>
      <w:r w:rsidR="00550238" w:rsidRPr="003F0D20">
        <w:rPr>
          <w:rStyle w:val="Char9"/>
          <w:rFonts w:hint="eastAsia"/>
          <w:rtl/>
        </w:rPr>
        <w:t>لشَّهَوَٰتِ</w:t>
      </w:r>
      <w:r w:rsidR="00550238" w:rsidRPr="003F0D20">
        <w:rPr>
          <w:rStyle w:val="Char9"/>
          <w:rFonts w:hint="cs"/>
          <w:rtl/>
        </w:rPr>
        <w:t>ۖ</w:t>
      </w:r>
      <w:r w:rsidR="00550238" w:rsidRPr="003F0D20">
        <w:rPr>
          <w:rStyle w:val="Char9"/>
          <w:rtl/>
        </w:rPr>
        <w:t xml:space="preserve"> فَسَو</w:t>
      </w:r>
      <w:r w:rsidR="00550238" w:rsidRPr="003F0D20">
        <w:rPr>
          <w:rStyle w:val="Char9"/>
          <w:rFonts w:hint="cs"/>
          <w:rtl/>
        </w:rPr>
        <w:t>ۡفَ</w:t>
      </w:r>
      <w:r w:rsidR="00550238" w:rsidRPr="003F0D20">
        <w:rPr>
          <w:rStyle w:val="Char9"/>
          <w:rtl/>
        </w:rPr>
        <w:t xml:space="preserve"> </w:t>
      </w:r>
      <w:r w:rsidR="00550238" w:rsidRPr="003F0D20">
        <w:rPr>
          <w:rStyle w:val="Char9"/>
          <w:rFonts w:hint="cs"/>
          <w:rtl/>
        </w:rPr>
        <w:t>يَلۡقَوۡنَ</w:t>
      </w:r>
      <w:r w:rsidR="00550238" w:rsidRPr="003F0D20">
        <w:rPr>
          <w:rStyle w:val="Char9"/>
          <w:rtl/>
        </w:rPr>
        <w:t xml:space="preserve"> </w:t>
      </w:r>
      <w:r w:rsidR="00550238" w:rsidRPr="003F0D20">
        <w:rPr>
          <w:rStyle w:val="Char9"/>
          <w:rFonts w:hint="cs"/>
          <w:rtl/>
        </w:rPr>
        <w:t>غَيًّا</w:t>
      </w:r>
      <w:r w:rsidR="00550238" w:rsidRPr="003F0D20">
        <w:rPr>
          <w:rStyle w:val="Char9"/>
          <w:rtl/>
        </w:rPr>
        <w:t>٥٩</w:t>
      </w:r>
      <w:r w:rsidR="00550238" w:rsidRPr="003F0D20">
        <w:rPr>
          <w:rFonts w:cs="Traditional Arabic" w:hint="cs"/>
          <w:rtl/>
          <w:lang w:bidi="fa-IR"/>
        </w:rPr>
        <w:t>﴾</w:t>
      </w:r>
      <w:r w:rsidR="00550238" w:rsidRPr="003F0D20">
        <w:rPr>
          <w:rFonts w:cs="IRNazli"/>
          <w:szCs w:val="24"/>
          <w:rtl/>
          <w:lang w:bidi="fa-IR"/>
        </w:rPr>
        <w:t xml:space="preserve"> </w:t>
      </w:r>
      <w:r w:rsidR="00550238" w:rsidRPr="003F0D20">
        <w:rPr>
          <w:rStyle w:val="Char5"/>
          <w:rtl/>
        </w:rPr>
        <w:t>[مر</w:t>
      </w:r>
      <w:r w:rsidR="00B94AC0">
        <w:rPr>
          <w:rStyle w:val="Char5"/>
          <w:rtl/>
        </w:rPr>
        <w:t>ی</w:t>
      </w:r>
      <w:r w:rsidR="00550238" w:rsidRPr="003F0D20">
        <w:rPr>
          <w:rStyle w:val="Char5"/>
          <w:rtl/>
        </w:rPr>
        <w:t>م: 59]</w:t>
      </w:r>
      <w:r w:rsidR="00550238"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آن گاه پس از آنان ناخلفانى خلفانى جانش</w:t>
      </w:r>
      <w:r w:rsidR="00B94AC0">
        <w:rPr>
          <w:rStyle w:val="Char6"/>
          <w:rtl/>
        </w:rPr>
        <w:t>ی</w:t>
      </w:r>
      <w:r w:rsidRPr="003F0D20">
        <w:rPr>
          <w:rStyle w:val="Char6"/>
          <w:rtl/>
        </w:rPr>
        <w:t xml:space="preserve">ن شدند </w:t>
      </w:r>
      <w:r w:rsidR="00B94AC0">
        <w:rPr>
          <w:rStyle w:val="Char6"/>
          <w:rtl/>
        </w:rPr>
        <w:t>ک</w:t>
      </w:r>
      <w:r w:rsidRPr="003F0D20">
        <w:rPr>
          <w:rStyle w:val="Char6"/>
          <w:rtl/>
        </w:rPr>
        <w:t>ه نماز را تر</w:t>
      </w:r>
      <w:r w:rsidR="00B94AC0">
        <w:rPr>
          <w:rStyle w:val="Char6"/>
          <w:rtl/>
        </w:rPr>
        <w:t>ک</w:t>
      </w:r>
      <w:r w:rsidRPr="003F0D20">
        <w:rPr>
          <w:rStyle w:val="Char6"/>
          <w:rtl/>
        </w:rPr>
        <w:t xml:space="preserve"> </w:t>
      </w:r>
      <w:r w:rsidR="00B94AC0">
        <w:rPr>
          <w:rStyle w:val="Char6"/>
          <w:rtl/>
        </w:rPr>
        <w:t>ک</w:t>
      </w:r>
      <w:r w:rsidRPr="003F0D20">
        <w:rPr>
          <w:rStyle w:val="Char6"/>
          <w:rtl/>
        </w:rPr>
        <w:t>ردند و از خواسته‏ها [ى نفسانى‏] پ</w:t>
      </w:r>
      <w:r w:rsidR="00B94AC0">
        <w:rPr>
          <w:rStyle w:val="Char6"/>
          <w:rtl/>
        </w:rPr>
        <w:t>ی</w:t>
      </w:r>
      <w:r w:rsidRPr="003F0D20">
        <w:rPr>
          <w:rStyle w:val="Char6"/>
          <w:rtl/>
        </w:rPr>
        <w:t xml:space="preserve">روى </w:t>
      </w:r>
      <w:r w:rsidR="00B94AC0">
        <w:rPr>
          <w:rStyle w:val="Char6"/>
          <w:rtl/>
        </w:rPr>
        <w:t>ک</w:t>
      </w:r>
      <w:r w:rsidRPr="003F0D20">
        <w:rPr>
          <w:rStyle w:val="Char6"/>
          <w:rtl/>
        </w:rPr>
        <w:t>ردند. پس [</w:t>
      </w:r>
      <w:r w:rsidR="00B94AC0">
        <w:rPr>
          <w:rStyle w:val="Char6"/>
          <w:rtl/>
        </w:rPr>
        <w:t>کی</w:t>
      </w:r>
      <w:r w:rsidRPr="003F0D20">
        <w:rPr>
          <w:rStyle w:val="Char6"/>
          <w:rtl/>
        </w:rPr>
        <w:t xml:space="preserve">فر] گمراهى را خواهند </w:t>
      </w:r>
      <w:r w:rsidR="00B94AC0">
        <w:rPr>
          <w:rStyle w:val="Char6"/>
          <w:rtl/>
        </w:rPr>
        <w:t>ی</w:t>
      </w:r>
      <w:r w:rsidRPr="003F0D20">
        <w:rPr>
          <w:rStyle w:val="Char6"/>
          <w:rtl/>
        </w:rPr>
        <w:t>افت</w:t>
      </w:r>
      <w:r w:rsidRPr="003F0D20">
        <w:rPr>
          <w:rFonts w:cs="Traditional Arabic" w:hint="cs"/>
          <w:rtl/>
        </w:rPr>
        <w:t>»</w:t>
      </w:r>
      <w:r w:rsidRPr="003F0D20">
        <w:rPr>
          <w:rStyle w:val="Char3"/>
          <w:rFonts w:hint="cs"/>
          <w:rtl/>
        </w:rPr>
        <w:t xml:space="preserve"> بودند، الفاظ محتمله مشتبه را بر غیر موضع و مکانش حمل نمودند، چنانکه محبوبیت و شفاعت را که خداوند در تمام شرایع برای خواص بشر ثابت فرموده بر غیر محل‌شان حمل نمودند، و چنانکه صدور خوارق العاده و اشراقات را بر انتقال علم و تسخیر نهایی تا این حدی که مشاهده می‌گردد حمل نمودند.</w:t>
      </w:r>
    </w:p>
    <w:p w:rsidR="000F6A6E" w:rsidRPr="00310034" w:rsidRDefault="000F6A6E" w:rsidP="00F52015">
      <w:pPr>
        <w:ind w:firstLine="284"/>
        <w:jc w:val="both"/>
        <w:rPr>
          <w:rStyle w:val="Char3"/>
          <w:spacing w:val="-4"/>
          <w:rtl/>
        </w:rPr>
      </w:pPr>
      <w:r w:rsidRPr="00310034">
        <w:rPr>
          <w:rStyle w:val="Char3"/>
          <w:rFonts w:hint="cs"/>
          <w:spacing w:val="-4"/>
          <w:rtl/>
        </w:rPr>
        <w:t>اما حق این است که هم</w:t>
      </w:r>
      <w:r w:rsidR="00026471" w:rsidRPr="00310034">
        <w:rPr>
          <w:rStyle w:val="Char3"/>
          <w:rFonts w:hint="cs"/>
          <w:spacing w:val="-4"/>
          <w:rtl/>
        </w:rPr>
        <w:t>ۀ</w:t>
      </w:r>
      <w:r w:rsidRPr="00310034">
        <w:rPr>
          <w:rStyle w:val="Char3"/>
          <w:rFonts w:hint="cs"/>
          <w:spacing w:val="-4"/>
          <w:rtl/>
        </w:rPr>
        <w:t xml:space="preserve"> این</w:t>
      </w:r>
      <w:r w:rsidRPr="00310034">
        <w:rPr>
          <w:rStyle w:val="Char3"/>
          <w:rFonts w:hint="eastAsia"/>
          <w:spacing w:val="-4"/>
          <w:rtl/>
        </w:rPr>
        <w:t>‌</w:t>
      </w:r>
      <w:r w:rsidRPr="00310034">
        <w:rPr>
          <w:rStyle w:val="Char3"/>
          <w:rFonts w:hint="cs"/>
          <w:spacing w:val="-4"/>
          <w:rtl/>
        </w:rPr>
        <w:t>ها</w:t>
      </w:r>
      <w:r w:rsidR="00265EC6" w:rsidRPr="00310034">
        <w:rPr>
          <w:rStyle w:val="Char3"/>
          <w:rFonts w:hint="cs"/>
          <w:spacing w:val="-4"/>
          <w:rtl/>
        </w:rPr>
        <w:t xml:space="preserve"> به‌سوی </w:t>
      </w:r>
      <w:r w:rsidRPr="00310034">
        <w:rPr>
          <w:rStyle w:val="Char3"/>
          <w:rFonts w:hint="cs"/>
          <w:spacing w:val="-4"/>
          <w:rtl/>
        </w:rPr>
        <w:t>نیروهای ناسوتی یا روحانی بر می‌گردند که برای نزول تدبیر الهی به حساب می‌آیند، و جزء ایجاد و امور مختصه به خداوند نیستند.</w:t>
      </w:r>
    </w:p>
    <w:p w:rsidR="000F6A6E" w:rsidRPr="003F0D20" w:rsidRDefault="000F6A6E" w:rsidP="00F52015">
      <w:pPr>
        <w:pStyle w:val="a2"/>
        <w:rPr>
          <w:rtl/>
        </w:rPr>
      </w:pPr>
      <w:bookmarkStart w:id="1639" w:name="_Toc435271610"/>
      <w:bookmarkStart w:id="1640" w:name="_Toc435274999"/>
      <w:bookmarkStart w:id="1641" w:name="_Toc435276004"/>
      <w:bookmarkStart w:id="1642" w:name="_Toc435277009"/>
      <w:bookmarkStart w:id="1643" w:name="_Toc435278020"/>
      <w:r w:rsidRPr="003F0D20">
        <w:rPr>
          <w:rFonts w:hint="cs"/>
          <w:rtl/>
        </w:rPr>
        <w:t>بیماران مبتلا به شرک بر چند گروه</w:t>
      </w:r>
      <w:r w:rsidR="00703F57" w:rsidRPr="003F0D20">
        <w:rPr>
          <w:rFonts w:hint="cs"/>
          <w:rtl/>
        </w:rPr>
        <w:t>‌اند</w:t>
      </w:r>
      <w:r w:rsidRPr="003F0D20">
        <w:rPr>
          <w:rFonts w:hint="cs"/>
          <w:rtl/>
        </w:rPr>
        <w:t>:</w:t>
      </w:r>
      <w:bookmarkEnd w:id="1639"/>
      <w:bookmarkEnd w:id="1640"/>
      <w:bookmarkEnd w:id="1641"/>
      <w:bookmarkEnd w:id="1642"/>
      <w:bookmarkEnd w:id="1643"/>
    </w:p>
    <w:p w:rsidR="000F6A6E" w:rsidRPr="003F0D20" w:rsidRDefault="000F6A6E" w:rsidP="00F52015">
      <w:pPr>
        <w:ind w:firstLine="284"/>
        <w:jc w:val="both"/>
        <w:rPr>
          <w:rStyle w:val="Char3"/>
          <w:rtl/>
        </w:rPr>
      </w:pPr>
      <w:r w:rsidRPr="003F0D20">
        <w:rPr>
          <w:rStyle w:val="Char3"/>
          <w:rFonts w:hint="cs"/>
          <w:rtl/>
        </w:rPr>
        <w:t>بیمارانی که مبتلا به این بیماری هستند به چند گروه تقسیم می‌شوند، برخی آنهایی هستند که عظمت و جلال خدا را کاملاً فراموش کرده</w:t>
      </w:r>
      <w:r w:rsidR="00703F57" w:rsidRPr="003F0D20">
        <w:rPr>
          <w:rStyle w:val="Char3"/>
          <w:rFonts w:hint="cs"/>
          <w:rtl/>
        </w:rPr>
        <w:t>‌اند</w:t>
      </w:r>
      <w:r w:rsidRPr="003F0D20">
        <w:rPr>
          <w:rStyle w:val="Char3"/>
          <w:rFonts w:hint="cs"/>
          <w:rtl/>
        </w:rPr>
        <w:t>، و تنها برای شرکاء عبادت می‌کنند، و نیازها و احتیاجات خویش را فقط به آنها ارجاع می‌دهند و اصلاً</w:t>
      </w:r>
      <w:r w:rsidR="00265EC6" w:rsidRPr="003F0D20">
        <w:rPr>
          <w:rStyle w:val="Char3"/>
          <w:rFonts w:hint="cs"/>
          <w:rtl/>
        </w:rPr>
        <w:t xml:space="preserve"> به‌سوی </w:t>
      </w:r>
      <w:r w:rsidRPr="003F0D20">
        <w:rPr>
          <w:rStyle w:val="Char3"/>
          <w:rFonts w:hint="cs"/>
          <w:rtl/>
        </w:rPr>
        <w:t>خدا التفاتی نمی‌نمایند، اگرچه از نظر دلیل برهانی بدانند که سلسل</w:t>
      </w:r>
      <w:r w:rsidR="00026471" w:rsidRPr="003F0D20">
        <w:rPr>
          <w:rStyle w:val="Char3"/>
          <w:rFonts w:hint="cs"/>
          <w:rtl/>
        </w:rPr>
        <w:t>ۀ</w:t>
      </w:r>
      <w:r w:rsidRPr="003F0D20">
        <w:rPr>
          <w:rStyle w:val="Char3"/>
          <w:rFonts w:hint="cs"/>
          <w:rtl/>
        </w:rPr>
        <w:t xml:space="preserve"> وجود به خداوند منتهی می‌شود.</w:t>
      </w:r>
    </w:p>
    <w:p w:rsidR="000F6A6E" w:rsidRPr="003F0D20" w:rsidRDefault="000F6A6E" w:rsidP="00F52015">
      <w:pPr>
        <w:ind w:firstLine="284"/>
        <w:jc w:val="both"/>
        <w:rPr>
          <w:rStyle w:val="Char3"/>
          <w:rtl/>
        </w:rPr>
      </w:pPr>
      <w:r w:rsidRPr="003F0D20">
        <w:rPr>
          <w:rStyle w:val="Char3"/>
          <w:rFonts w:hint="cs"/>
          <w:rtl/>
        </w:rPr>
        <w:t>بعضی معتقد هستند که سیّد و مدبّر خداست، اما لباس شرف و الوهیت را به بعضی از بندگانش پوشانده است و به او در بعضی از امور خاص اختیار تصرفاتی داده است، و سفارش آنها را در حق بندگان خویش می‌پذیرد، مانند شاهنشاه که در هر منطقه‌ای از کشور، کسی را به عنوان پادشاه آن منطقه برمی‌گزیند، و نظم و نسق آن منطقه را به او می‌سپارد به استثناء امور بسیار بزرگ که آنها را به کسی نمی‌سپارد، لذا زبان به لرزه می‌آید که آنها را عباد الله گفته با دیگران برابر قرار بدهد، پس به جای نامگذاری آنها به بنده، آنها را ابناء الله و احبائه نام می‌گذارد و خود را بنده آنها می‌داند مانند عبدالمسیح و عبدالعزی، و همین است بیماری جمهور یهود، نصاری، مشرکین عرب و بعضی از منافقان افراطی امت محمدی</w:t>
      </w:r>
      <w:r w:rsidR="00971FDA" w:rsidRPr="003F0D20">
        <w:rPr>
          <w:rStyle w:val="Char3"/>
          <w:rFonts w:ascii="CTraditional Arabic" w:hAnsi="CTraditional Arabic" w:cs="CTraditional Arabic" w:hint="cs"/>
          <w:rtl/>
        </w:rPr>
        <w:t xml:space="preserve"> ج </w:t>
      </w:r>
      <w:r w:rsidRPr="003F0D20">
        <w:rPr>
          <w:rStyle w:val="Char3"/>
          <w:rFonts w:hint="cs"/>
          <w:rtl/>
        </w:rPr>
        <w:t>در این روزها.</w:t>
      </w:r>
    </w:p>
    <w:p w:rsidR="000F6A6E" w:rsidRPr="003F0D20" w:rsidRDefault="000F6A6E" w:rsidP="00F52015">
      <w:pPr>
        <w:pStyle w:val="a2"/>
        <w:rPr>
          <w:rtl/>
        </w:rPr>
      </w:pPr>
      <w:bookmarkStart w:id="1644" w:name="_Toc435271611"/>
      <w:bookmarkStart w:id="1645" w:name="_Toc435275000"/>
      <w:bookmarkStart w:id="1646" w:name="_Toc435276005"/>
      <w:bookmarkStart w:id="1647" w:name="_Toc435277010"/>
      <w:bookmarkStart w:id="1648" w:name="_Toc435278021"/>
      <w:r w:rsidRPr="003F0D20">
        <w:rPr>
          <w:rFonts w:hint="cs"/>
          <w:rtl/>
        </w:rPr>
        <w:t>مبنای تشریع، قایم‌گردانیدن گمان به جای اصل است:</w:t>
      </w:r>
      <w:bookmarkEnd w:id="1644"/>
      <w:bookmarkEnd w:id="1645"/>
      <w:bookmarkEnd w:id="1646"/>
      <w:bookmarkEnd w:id="1647"/>
      <w:bookmarkEnd w:id="1648"/>
    </w:p>
    <w:p w:rsidR="000F6A6E" w:rsidRPr="00310034" w:rsidRDefault="000F6A6E" w:rsidP="00F52015">
      <w:pPr>
        <w:ind w:firstLine="284"/>
        <w:jc w:val="both"/>
        <w:rPr>
          <w:rStyle w:val="Char3"/>
          <w:spacing w:val="-2"/>
          <w:rtl/>
        </w:rPr>
      </w:pPr>
      <w:r w:rsidRPr="00310034">
        <w:rPr>
          <w:rStyle w:val="Char3"/>
          <w:rFonts w:hint="cs"/>
          <w:spacing w:val="-2"/>
          <w:rtl/>
        </w:rPr>
        <w:t>چون مبنای تشریع این است که گمان بجای اصل قرار داده می‌شود، بعضی از اشیای محسوس که مظان شرک در آنها وجود داشت کفر قرار داده شدند، مانند سجده برای بت‌ها و ذبح به نام آنها و قسم‌خوردن به نام آنها و امثال آن. نخستین فتحی که نسبت به این علم برایم دست داد، این بود که قومی به من نشان داده شد که به مگس سمی کوچکی سجده می‌کردند که دم و اطرافش را تکان می‌داد، پس در قلبم القا گردید که آیا در این</w:t>
      </w:r>
      <w:r w:rsidRPr="00310034">
        <w:rPr>
          <w:rStyle w:val="Char3"/>
          <w:rFonts w:hint="eastAsia"/>
          <w:spacing w:val="-2"/>
          <w:rtl/>
        </w:rPr>
        <w:t>‌</w:t>
      </w:r>
      <w:r w:rsidRPr="00310034">
        <w:rPr>
          <w:rStyle w:val="Char3"/>
          <w:rFonts w:hint="cs"/>
          <w:spacing w:val="-2"/>
          <w:rtl/>
        </w:rPr>
        <w:t>ها ظلمت شرک وجود دارد و خطیئت آنها را فرا گرفته است، آن چنانکه در بت‌پرستان مشاهده می‌گردد؟ بخود گفتم خیر؛ زیرا این</w:t>
      </w:r>
      <w:r w:rsidRPr="00310034">
        <w:rPr>
          <w:rStyle w:val="Char3"/>
          <w:rFonts w:hint="eastAsia"/>
          <w:spacing w:val="-2"/>
          <w:rtl/>
        </w:rPr>
        <w:t>‌</w:t>
      </w:r>
      <w:r w:rsidRPr="00310034">
        <w:rPr>
          <w:rStyle w:val="Char3"/>
          <w:rFonts w:hint="cs"/>
          <w:spacing w:val="-2"/>
          <w:rtl/>
        </w:rPr>
        <w:t>ها این مگس را قبله قرار می‌دادند، و در جه ذلت و خواری را با دیگری آمیخته نکرده</w:t>
      </w:r>
      <w:r w:rsidR="00703F57" w:rsidRPr="00310034">
        <w:rPr>
          <w:rStyle w:val="Char3"/>
          <w:rFonts w:hint="cs"/>
          <w:spacing w:val="-2"/>
          <w:rtl/>
        </w:rPr>
        <w:t>‌اند</w:t>
      </w:r>
      <w:r w:rsidRPr="00310034">
        <w:rPr>
          <w:rStyle w:val="Char3"/>
          <w:rFonts w:hint="cs"/>
          <w:spacing w:val="-2"/>
          <w:rtl/>
        </w:rPr>
        <w:t>، گفته شد که: رمز را درست دریافتی، پس در آن هنگام قلبم از این علم پر گردید و به بصیرتی دست یافتم و حقیقت توحید و شرک برایم نمایان گردید، و آنچه که شرع مظان توحید و شرک قرار داده برایم واضح می‌گردیدند، و به ارتباط عبادت با تدبیر پی بردم، والله أعلم.</w:t>
      </w:r>
    </w:p>
    <w:p w:rsidR="000F6A6E" w:rsidRPr="003F0D20" w:rsidRDefault="00D8560C" w:rsidP="00F52015">
      <w:pPr>
        <w:pStyle w:val="a0"/>
        <w:rPr>
          <w:rtl/>
        </w:rPr>
      </w:pPr>
      <w:bookmarkStart w:id="1649" w:name="_Toc435271612"/>
      <w:bookmarkStart w:id="1650" w:name="_Toc435275001"/>
      <w:bookmarkStart w:id="1651" w:name="_Toc435276006"/>
      <w:bookmarkStart w:id="1652" w:name="_Toc435277011"/>
      <w:bookmarkStart w:id="1653" w:name="_Toc435278022"/>
      <w:r w:rsidRPr="003F0D20">
        <w:rPr>
          <w:rFonts w:hint="cs"/>
          <w:rtl/>
        </w:rPr>
        <w:t>باب 38</w:t>
      </w:r>
      <w:r w:rsidR="00BC5E52" w:rsidRPr="003F0D20">
        <w:rPr>
          <w:rFonts w:hint="cs"/>
          <w:rtl/>
        </w:rPr>
        <w:t xml:space="preserve">: </w:t>
      </w:r>
      <w:r w:rsidRPr="003F0D20">
        <w:rPr>
          <w:rFonts w:hint="cs"/>
          <w:rtl/>
        </w:rPr>
        <w:t>اقسام شرک</w:t>
      </w:r>
      <w:bookmarkEnd w:id="1649"/>
      <w:bookmarkEnd w:id="1650"/>
      <w:bookmarkEnd w:id="1651"/>
      <w:bookmarkEnd w:id="1652"/>
      <w:bookmarkEnd w:id="1653"/>
    </w:p>
    <w:p w:rsidR="000F6A6E" w:rsidRPr="003F0D20" w:rsidRDefault="000F6A6E" w:rsidP="00F52015">
      <w:pPr>
        <w:pStyle w:val="a2"/>
        <w:rPr>
          <w:rtl/>
        </w:rPr>
      </w:pPr>
      <w:bookmarkStart w:id="1654" w:name="_Toc435271613"/>
      <w:bookmarkStart w:id="1655" w:name="_Toc435275002"/>
      <w:bookmarkStart w:id="1656" w:name="_Toc435276007"/>
      <w:bookmarkStart w:id="1657" w:name="_Toc435277012"/>
      <w:bookmarkStart w:id="1658" w:name="_Toc435278023"/>
      <w:r w:rsidRPr="003F0D20">
        <w:rPr>
          <w:rFonts w:hint="cs"/>
          <w:rtl/>
        </w:rPr>
        <w:t>حقیقت شرک:</w:t>
      </w:r>
      <w:bookmarkEnd w:id="1654"/>
      <w:bookmarkEnd w:id="1655"/>
      <w:bookmarkEnd w:id="1656"/>
      <w:bookmarkEnd w:id="1657"/>
      <w:bookmarkEnd w:id="1658"/>
    </w:p>
    <w:p w:rsidR="000F6A6E" w:rsidRPr="00310034" w:rsidRDefault="000F6A6E" w:rsidP="00F52015">
      <w:pPr>
        <w:ind w:firstLine="284"/>
        <w:jc w:val="both"/>
        <w:rPr>
          <w:rStyle w:val="Char3"/>
          <w:spacing w:val="-2"/>
          <w:rtl/>
        </w:rPr>
      </w:pPr>
      <w:r w:rsidRPr="00310034">
        <w:rPr>
          <w:rStyle w:val="Char3"/>
          <w:rFonts w:hint="cs"/>
          <w:spacing w:val="-2"/>
          <w:rtl/>
        </w:rPr>
        <w:t>شرک عبارت است از این که انسان نسبت به بعضی از بزرگان که آثار عجیب و غریبی از آنها سر بزند عقیده داشته باشد که صدور این آثار از آنجاست که آنها به چنان صفت کمالی متصف هستند که در میان جنس بشر معهود نیست، بلکه از ویژگی‌های واجب تعالی است که در غیر او یافته نمی‌شود، مگر این که او خلعت الوهیت را به کسی عنایت کند یا آن که آن غیر در ذات او تعالی فنا گردیده بقایش به بقای او تعالی وابسته بشود، یا خرافات دیگر امثال آن چنان</w:t>
      </w:r>
      <w:r w:rsidR="00BC5E52" w:rsidRPr="00310034">
        <w:rPr>
          <w:rStyle w:val="Char3"/>
          <w:rFonts w:hint="eastAsia"/>
          <w:spacing w:val="-2"/>
          <w:rtl/>
        </w:rPr>
        <w:t>‌</w:t>
      </w:r>
      <w:r w:rsidRPr="00310034">
        <w:rPr>
          <w:rStyle w:val="Char3"/>
          <w:rFonts w:hint="cs"/>
          <w:spacing w:val="-2"/>
          <w:rtl/>
        </w:rPr>
        <w:t xml:space="preserve">که در حدیثی آمده است که مشرکین چنین لبیک می‌گفتند: </w:t>
      </w:r>
      <w:r w:rsidRPr="00310034">
        <w:rPr>
          <w:rStyle w:val="Charb"/>
          <w:rFonts w:hint="cs"/>
          <w:spacing w:val="-2"/>
          <w:rtl/>
        </w:rPr>
        <w:t>«</w:t>
      </w:r>
      <w:r w:rsidRPr="00310034">
        <w:rPr>
          <w:rStyle w:val="Char2"/>
          <w:rFonts w:hint="eastAsia"/>
          <w:spacing w:val="-2"/>
          <w:rtl/>
        </w:rPr>
        <w:t>لَبَّيْكَ</w:t>
      </w:r>
      <w:r w:rsidRPr="00310034">
        <w:rPr>
          <w:rStyle w:val="Char2"/>
          <w:rFonts w:hint="cs"/>
          <w:spacing w:val="-2"/>
          <w:rtl/>
        </w:rPr>
        <w:t>،</w:t>
      </w:r>
      <w:r w:rsidRPr="00310034">
        <w:rPr>
          <w:rStyle w:val="Char2"/>
          <w:spacing w:val="-2"/>
          <w:rtl/>
        </w:rPr>
        <w:t xml:space="preserve"> </w:t>
      </w:r>
      <w:r w:rsidRPr="00310034">
        <w:rPr>
          <w:rStyle w:val="Char2"/>
          <w:rFonts w:hint="eastAsia"/>
          <w:spacing w:val="-2"/>
          <w:rtl/>
        </w:rPr>
        <w:t>لَبَّيْكَ</w:t>
      </w:r>
      <w:r w:rsidRPr="00310034">
        <w:rPr>
          <w:rStyle w:val="Char2"/>
          <w:spacing w:val="-2"/>
          <w:rtl/>
        </w:rPr>
        <w:t xml:space="preserve"> </w:t>
      </w:r>
      <w:r w:rsidRPr="00310034">
        <w:rPr>
          <w:rStyle w:val="Char2"/>
          <w:rFonts w:hint="eastAsia"/>
          <w:spacing w:val="-2"/>
          <w:rtl/>
        </w:rPr>
        <w:t>لا</w:t>
      </w:r>
      <w:r w:rsidRPr="00310034">
        <w:rPr>
          <w:rStyle w:val="Char2"/>
          <w:spacing w:val="-2"/>
          <w:rtl/>
        </w:rPr>
        <w:t xml:space="preserve"> </w:t>
      </w:r>
      <w:r w:rsidRPr="00310034">
        <w:rPr>
          <w:rStyle w:val="Char2"/>
          <w:rFonts w:hint="eastAsia"/>
          <w:spacing w:val="-2"/>
          <w:rtl/>
        </w:rPr>
        <w:t>شَرِيكَ</w:t>
      </w:r>
      <w:r w:rsidRPr="00310034">
        <w:rPr>
          <w:rStyle w:val="Char2"/>
          <w:spacing w:val="-2"/>
          <w:rtl/>
        </w:rPr>
        <w:t xml:space="preserve"> </w:t>
      </w:r>
      <w:r w:rsidRPr="00310034">
        <w:rPr>
          <w:rStyle w:val="Char2"/>
          <w:rFonts w:hint="eastAsia"/>
          <w:spacing w:val="-2"/>
          <w:rtl/>
        </w:rPr>
        <w:t>لَكَ</w:t>
      </w:r>
      <w:r w:rsidRPr="00310034">
        <w:rPr>
          <w:rStyle w:val="Char2"/>
          <w:spacing w:val="-2"/>
          <w:rtl/>
        </w:rPr>
        <w:t xml:space="preserve"> </w:t>
      </w:r>
      <w:r w:rsidRPr="00310034">
        <w:rPr>
          <w:rStyle w:val="Char2"/>
          <w:rFonts w:hint="eastAsia"/>
          <w:spacing w:val="-2"/>
          <w:rtl/>
        </w:rPr>
        <w:t>إِلا</w:t>
      </w:r>
      <w:r w:rsidRPr="00310034">
        <w:rPr>
          <w:rStyle w:val="Char2"/>
          <w:rFonts w:hint="cs"/>
          <w:spacing w:val="-2"/>
          <w:rtl/>
        </w:rPr>
        <w:t>َّ</w:t>
      </w:r>
      <w:r w:rsidRPr="00310034">
        <w:rPr>
          <w:rStyle w:val="Char2"/>
          <w:spacing w:val="-2"/>
          <w:rtl/>
        </w:rPr>
        <w:t xml:space="preserve"> </w:t>
      </w:r>
      <w:r w:rsidRPr="00310034">
        <w:rPr>
          <w:rStyle w:val="Char2"/>
          <w:rFonts w:hint="eastAsia"/>
          <w:spacing w:val="-2"/>
          <w:rtl/>
        </w:rPr>
        <w:t>شَرِيكا</w:t>
      </w:r>
      <w:r w:rsidRPr="00310034">
        <w:rPr>
          <w:rStyle w:val="Char2"/>
          <w:rFonts w:hint="cs"/>
          <w:spacing w:val="-2"/>
          <w:rtl/>
        </w:rPr>
        <w:t>ً</w:t>
      </w:r>
      <w:r w:rsidRPr="00310034">
        <w:rPr>
          <w:rStyle w:val="Char2"/>
          <w:spacing w:val="-2"/>
          <w:rtl/>
        </w:rPr>
        <w:t xml:space="preserve"> </w:t>
      </w:r>
      <w:r w:rsidRPr="00310034">
        <w:rPr>
          <w:rStyle w:val="Char2"/>
          <w:rFonts w:hint="eastAsia"/>
          <w:spacing w:val="-2"/>
          <w:rtl/>
        </w:rPr>
        <w:t>هُوَ</w:t>
      </w:r>
      <w:r w:rsidRPr="00310034">
        <w:rPr>
          <w:rStyle w:val="Char2"/>
          <w:spacing w:val="-2"/>
          <w:rtl/>
        </w:rPr>
        <w:t xml:space="preserve"> </w:t>
      </w:r>
      <w:r w:rsidRPr="00310034">
        <w:rPr>
          <w:rStyle w:val="Char2"/>
          <w:rFonts w:hint="eastAsia"/>
          <w:spacing w:val="-2"/>
          <w:rtl/>
        </w:rPr>
        <w:t>لَكَ</w:t>
      </w:r>
      <w:r w:rsidRPr="00310034">
        <w:rPr>
          <w:rStyle w:val="Char2"/>
          <w:rFonts w:hint="cs"/>
          <w:spacing w:val="-2"/>
          <w:rtl/>
        </w:rPr>
        <w:t>،</w:t>
      </w:r>
      <w:r w:rsidRPr="00310034">
        <w:rPr>
          <w:rStyle w:val="Char2"/>
          <w:spacing w:val="-2"/>
          <w:rtl/>
        </w:rPr>
        <w:t xml:space="preserve"> </w:t>
      </w:r>
      <w:r w:rsidRPr="00310034">
        <w:rPr>
          <w:rStyle w:val="Char2"/>
          <w:rFonts w:hint="eastAsia"/>
          <w:spacing w:val="-2"/>
          <w:rtl/>
        </w:rPr>
        <w:t>تَمْلِكُهُ</w:t>
      </w:r>
      <w:r w:rsidRPr="00310034">
        <w:rPr>
          <w:rStyle w:val="Char2"/>
          <w:spacing w:val="-2"/>
          <w:rtl/>
        </w:rPr>
        <w:t xml:space="preserve"> </w:t>
      </w:r>
      <w:r w:rsidRPr="00310034">
        <w:rPr>
          <w:rStyle w:val="Char2"/>
          <w:rFonts w:hint="eastAsia"/>
          <w:spacing w:val="-2"/>
          <w:rtl/>
        </w:rPr>
        <w:t>وَمَا</w:t>
      </w:r>
      <w:r w:rsidRPr="00310034">
        <w:rPr>
          <w:rStyle w:val="Char2"/>
          <w:spacing w:val="-2"/>
          <w:rtl/>
        </w:rPr>
        <w:t xml:space="preserve"> </w:t>
      </w:r>
      <w:r w:rsidRPr="00310034">
        <w:rPr>
          <w:rStyle w:val="Char2"/>
          <w:rFonts w:hint="eastAsia"/>
          <w:spacing w:val="-2"/>
          <w:rtl/>
        </w:rPr>
        <w:t>مَلَكَ</w:t>
      </w:r>
      <w:r w:rsidRPr="00310034">
        <w:rPr>
          <w:rStyle w:val="Charb"/>
          <w:rFonts w:hint="cs"/>
          <w:spacing w:val="-2"/>
          <w:rtl/>
        </w:rPr>
        <w:t>»</w:t>
      </w:r>
      <w:r w:rsidRPr="00310034">
        <w:rPr>
          <w:rStyle w:val="Char3"/>
          <w:rFonts w:hint="cs"/>
          <w:spacing w:val="-2"/>
          <w:rtl/>
        </w:rPr>
        <w:t xml:space="preserve"> پس پیش او نهایت تذلل را بجا می‌آورد و چنان برخورد می‌کند که بندگان با خدا می‌نمایند.</w:t>
      </w:r>
    </w:p>
    <w:p w:rsidR="000F6A6E" w:rsidRPr="003F0D20" w:rsidRDefault="000F6A6E" w:rsidP="00F52015">
      <w:pPr>
        <w:ind w:firstLine="284"/>
        <w:jc w:val="both"/>
        <w:rPr>
          <w:rStyle w:val="Char3"/>
          <w:rtl/>
        </w:rPr>
      </w:pPr>
      <w:r w:rsidRPr="003F0D20">
        <w:rPr>
          <w:rStyle w:val="Char3"/>
          <w:rFonts w:hint="cs"/>
          <w:rtl/>
        </w:rPr>
        <w:t>و این معنی اشباح و قوالبی دارد، و شرع از آن اشباح و قوالب بحث می‌نماید که مردم با آنها به نیت شرک مباشرت می‌نمایند، تا این که آنها عادتاً مظنه شرک و لازمه آن قرار می‌گیرند، چنانکه سنت شرع است که علل مستلزم مصالح و مفاسد را بجای مصالح و مفاسد قرار می‌دهد.</w:t>
      </w:r>
    </w:p>
    <w:p w:rsidR="000F6A6E" w:rsidRPr="003F0D20" w:rsidRDefault="000F6A6E" w:rsidP="00F52015">
      <w:pPr>
        <w:pStyle w:val="a2"/>
        <w:rPr>
          <w:rtl/>
        </w:rPr>
      </w:pPr>
      <w:bookmarkStart w:id="1659" w:name="_Toc435271614"/>
      <w:bookmarkStart w:id="1660" w:name="_Toc435275003"/>
      <w:bookmarkStart w:id="1661" w:name="_Toc435276008"/>
      <w:bookmarkStart w:id="1662" w:name="_Toc435277013"/>
      <w:bookmarkStart w:id="1663" w:name="_Toc435278024"/>
      <w:r w:rsidRPr="003F0D20">
        <w:rPr>
          <w:rFonts w:hint="cs"/>
          <w:rtl/>
        </w:rPr>
        <w:t>اموری که خداوند آنها را در شرع اسلامی از گمانگاهای شرک قرار داده است:</w:t>
      </w:r>
      <w:bookmarkEnd w:id="1659"/>
      <w:bookmarkEnd w:id="1660"/>
      <w:bookmarkEnd w:id="1661"/>
      <w:bookmarkEnd w:id="1662"/>
      <w:bookmarkEnd w:id="1663"/>
    </w:p>
    <w:p w:rsidR="000F6A6E" w:rsidRPr="003F0D20" w:rsidRDefault="000F6A6E" w:rsidP="00F52015">
      <w:pPr>
        <w:ind w:firstLine="284"/>
        <w:jc w:val="both"/>
        <w:rPr>
          <w:rStyle w:val="Char3"/>
          <w:rtl/>
        </w:rPr>
      </w:pPr>
      <w:r w:rsidRPr="003F0D20">
        <w:rPr>
          <w:rStyle w:val="Char3"/>
          <w:rFonts w:hint="cs"/>
          <w:rtl/>
        </w:rPr>
        <w:t>و ما می‌خواهیم نسبت به چیزهایی به شما هشدار بدهیم که خداوند آنها را در شرع محمدی علی صاحبها الصلو</w:t>
      </w:r>
      <w:r w:rsidRPr="003F0D20">
        <w:rPr>
          <w:rFonts w:cs="IRNazli" w:hint="cs"/>
          <w:rtl/>
          <w:lang w:bidi="fa-IR"/>
        </w:rPr>
        <w:t>ة</w:t>
      </w:r>
      <w:r w:rsidRPr="003F0D20">
        <w:rPr>
          <w:rStyle w:val="Char3"/>
          <w:rFonts w:hint="cs"/>
          <w:rtl/>
        </w:rPr>
        <w:t xml:space="preserve"> والسلام مظنات شرک قرار داده از آنها نهی فرموده است.</w:t>
      </w:r>
    </w:p>
    <w:p w:rsidR="000F6A6E" w:rsidRPr="003F0D20" w:rsidRDefault="000F6A6E" w:rsidP="00F52015">
      <w:pPr>
        <w:pStyle w:val="a2"/>
        <w:rPr>
          <w:rtl/>
        </w:rPr>
      </w:pPr>
      <w:bookmarkStart w:id="1664" w:name="_Toc435271615"/>
      <w:bookmarkStart w:id="1665" w:name="_Toc435275004"/>
      <w:bookmarkStart w:id="1666" w:name="_Toc435276009"/>
      <w:bookmarkStart w:id="1667" w:name="_Toc435277014"/>
      <w:bookmarkStart w:id="1668" w:name="_Toc435278025"/>
      <w:r w:rsidRPr="003F0D20">
        <w:rPr>
          <w:rFonts w:hint="cs"/>
          <w:rtl/>
        </w:rPr>
        <w:t>1- سجده برای غیر الله:</w:t>
      </w:r>
      <w:bookmarkEnd w:id="1664"/>
      <w:bookmarkEnd w:id="1665"/>
      <w:bookmarkEnd w:id="1666"/>
      <w:bookmarkEnd w:id="1667"/>
      <w:bookmarkEnd w:id="1668"/>
    </w:p>
    <w:p w:rsidR="000F6A6E" w:rsidRPr="003F0D20" w:rsidRDefault="000F6A6E" w:rsidP="00F52015">
      <w:pPr>
        <w:ind w:firstLine="284"/>
        <w:jc w:val="both"/>
        <w:rPr>
          <w:rStyle w:val="Char3"/>
          <w:rtl/>
        </w:rPr>
      </w:pPr>
      <w:r w:rsidRPr="003F0D20">
        <w:rPr>
          <w:rStyle w:val="Char3"/>
          <w:rFonts w:hint="cs"/>
          <w:rtl/>
        </w:rPr>
        <w:t>یکی از آنها این که مردم به بتها و ستارها سجده می‌کردند، پس از سجده لغیر الله ممانعت گردید، چنانکه خداوند می‌فرماید:</w:t>
      </w:r>
      <w:r w:rsidR="00783687" w:rsidRPr="003F0D20">
        <w:rPr>
          <w:rStyle w:val="Char3"/>
          <w:rFonts w:hint="cs"/>
          <w:rtl/>
        </w:rPr>
        <w:t xml:space="preserve"> </w:t>
      </w:r>
      <w:r w:rsidR="00783687" w:rsidRPr="003F0D20">
        <w:rPr>
          <w:rFonts w:cs="Traditional Arabic" w:hint="cs"/>
          <w:rtl/>
          <w:lang w:bidi="fa-IR"/>
        </w:rPr>
        <w:t>﴿</w:t>
      </w:r>
      <w:r w:rsidR="00783687" w:rsidRPr="003F0D20">
        <w:rPr>
          <w:rStyle w:val="Char9"/>
          <w:rtl/>
        </w:rPr>
        <w:t>لَا تَس</w:t>
      </w:r>
      <w:r w:rsidR="00783687" w:rsidRPr="003F0D20">
        <w:rPr>
          <w:rStyle w:val="Char9"/>
          <w:rFonts w:hint="cs"/>
          <w:rtl/>
        </w:rPr>
        <w:t>ۡجُدُواْ</w:t>
      </w:r>
      <w:r w:rsidR="00783687" w:rsidRPr="003F0D20">
        <w:rPr>
          <w:rStyle w:val="Char9"/>
          <w:rtl/>
        </w:rPr>
        <w:t xml:space="preserve"> </w:t>
      </w:r>
      <w:r w:rsidR="00783687" w:rsidRPr="003F0D20">
        <w:rPr>
          <w:rStyle w:val="Char9"/>
          <w:rFonts w:hint="cs"/>
          <w:rtl/>
        </w:rPr>
        <w:t>لِلشَّمۡسِ</w:t>
      </w:r>
      <w:r w:rsidR="00783687" w:rsidRPr="003F0D20">
        <w:rPr>
          <w:rStyle w:val="Char9"/>
          <w:rtl/>
        </w:rPr>
        <w:t xml:space="preserve"> </w:t>
      </w:r>
      <w:r w:rsidR="00783687" w:rsidRPr="003F0D20">
        <w:rPr>
          <w:rStyle w:val="Char9"/>
          <w:rFonts w:hint="cs"/>
          <w:rtl/>
        </w:rPr>
        <w:t>وَلَا</w:t>
      </w:r>
      <w:r w:rsidR="00783687" w:rsidRPr="003F0D20">
        <w:rPr>
          <w:rStyle w:val="Char9"/>
          <w:rtl/>
        </w:rPr>
        <w:t xml:space="preserve"> </w:t>
      </w:r>
      <w:r w:rsidR="00783687" w:rsidRPr="003F0D20">
        <w:rPr>
          <w:rStyle w:val="Char9"/>
          <w:rFonts w:hint="cs"/>
          <w:rtl/>
        </w:rPr>
        <w:t>لِلۡقَمَرِ</w:t>
      </w:r>
      <w:r w:rsidR="00783687" w:rsidRPr="003F0D20">
        <w:rPr>
          <w:rStyle w:val="Char9"/>
          <w:rtl/>
        </w:rPr>
        <w:t xml:space="preserve"> </w:t>
      </w:r>
      <w:r w:rsidR="00783687" w:rsidRPr="003F0D20">
        <w:rPr>
          <w:rStyle w:val="Char9"/>
          <w:rFonts w:hint="cs"/>
          <w:rtl/>
        </w:rPr>
        <w:t>وَٱ</w:t>
      </w:r>
      <w:r w:rsidR="00783687" w:rsidRPr="003F0D20">
        <w:rPr>
          <w:rStyle w:val="Char9"/>
          <w:rFonts w:hint="eastAsia"/>
          <w:rtl/>
        </w:rPr>
        <w:t>س</w:t>
      </w:r>
      <w:r w:rsidR="00783687" w:rsidRPr="003F0D20">
        <w:rPr>
          <w:rStyle w:val="Char9"/>
          <w:rFonts w:hint="cs"/>
          <w:rtl/>
        </w:rPr>
        <w:t>ۡجُدُواْۤ</w:t>
      </w:r>
      <w:r w:rsidR="00783687" w:rsidRPr="003F0D20">
        <w:rPr>
          <w:rStyle w:val="Char9"/>
          <w:rtl/>
        </w:rPr>
        <w:t xml:space="preserve"> لِلَّهِۤ </w:t>
      </w:r>
      <w:r w:rsidR="00783687" w:rsidRPr="003F0D20">
        <w:rPr>
          <w:rStyle w:val="Char9"/>
          <w:rFonts w:hint="cs"/>
          <w:rtl/>
        </w:rPr>
        <w:t>ٱ</w:t>
      </w:r>
      <w:r w:rsidR="00783687" w:rsidRPr="003F0D20">
        <w:rPr>
          <w:rStyle w:val="Char9"/>
          <w:rFonts w:hint="eastAsia"/>
          <w:rtl/>
        </w:rPr>
        <w:t>لَّذِي</w:t>
      </w:r>
      <w:r w:rsidR="00783687" w:rsidRPr="003F0D20">
        <w:rPr>
          <w:rStyle w:val="Char9"/>
          <w:rtl/>
        </w:rPr>
        <w:t xml:space="preserve"> خَلَقَهُنَّ</w:t>
      </w:r>
      <w:r w:rsidR="00783687" w:rsidRPr="003F0D20">
        <w:rPr>
          <w:rFonts w:cs="Traditional Arabic" w:hint="cs"/>
          <w:rtl/>
          <w:lang w:bidi="fa-IR"/>
        </w:rPr>
        <w:t>﴾</w:t>
      </w:r>
      <w:r w:rsidR="00783687" w:rsidRPr="003F0D20">
        <w:rPr>
          <w:rFonts w:cs="IRNazli"/>
          <w:szCs w:val="24"/>
          <w:rtl/>
          <w:lang w:bidi="fa-IR"/>
        </w:rPr>
        <w:t xml:space="preserve"> </w:t>
      </w:r>
      <w:r w:rsidR="00783687" w:rsidRPr="003F0D20">
        <w:rPr>
          <w:rStyle w:val="Char5"/>
          <w:rtl/>
        </w:rPr>
        <w:t>[فصلت: 37]</w:t>
      </w:r>
      <w:r w:rsidR="00783687"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سجده نکنید برای خورشید و نه برای ماه، و سجده کنید خدا را که آنها را آفریده است</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شرک</w:t>
      </w:r>
      <w:r w:rsidR="00BC5E52" w:rsidRPr="003F0D20">
        <w:rPr>
          <w:rStyle w:val="Char3"/>
          <w:rFonts w:hint="cs"/>
          <w:rtl/>
        </w:rPr>
        <w:t xml:space="preserve"> </w:t>
      </w:r>
      <w:r w:rsidRPr="003F0D20">
        <w:rPr>
          <w:rStyle w:val="Char3"/>
          <w:rFonts w:hint="cs"/>
          <w:rtl/>
        </w:rPr>
        <w:t>‌ورزیدن در سجده مستلزم شرک در تدبیر است، چنانکه قبلاً اشاره کردیم، و آنچنان نیست که بعضی از متکلمین پنداشته</w:t>
      </w:r>
      <w:r w:rsidR="00110570" w:rsidRPr="003F0D20">
        <w:rPr>
          <w:rStyle w:val="Char3"/>
          <w:rFonts w:hint="cs"/>
          <w:rtl/>
        </w:rPr>
        <w:t xml:space="preserve">‌اند </w:t>
      </w:r>
      <w:r w:rsidRPr="003F0D20">
        <w:rPr>
          <w:rStyle w:val="Char3"/>
          <w:rFonts w:hint="cs"/>
          <w:rtl/>
        </w:rPr>
        <w:t xml:space="preserve">که توحید عبادت حکمی از احکام خداوندی است که به اختلاف ادیان می‌تواند مختلف باشد، و با دلیل برهانی مطالبه نمی‌شود؛ و اگر چنان می‌بود خداوند آنها را به تفردش در آفرینش و قانونگذاری ملزم قرار نمی‌داد، چنانکه می‌فرماید: </w:t>
      </w:r>
      <w:r w:rsidR="00783687" w:rsidRPr="003F0D20">
        <w:rPr>
          <w:rFonts w:cs="Traditional Arabic" w:hint="cs"/>
          <w:rtl/>
          <w:lang w:bidi="fa-IR"/>
        </w:rPr>
        <w:t>﴿</w:t>
      </w:r>
      <w:r w:rsidR="00783687" w:rsidRPr="003F0D20">
        <w:rPr>
          <w:rStyle w:val="Char9"/>
          <w:rtl/>
        </w:rPr>
        <w:t xml:space="preserve">قُلِ </w:t>
      </w:r>
      <w:r w:rsidR="00783687" w:rsidRPr="003F0D20">
        <w:rPr>
          <w:rStyle w:val="Char9"/>
          <w:rFonts w:hint="cs"/>
          <w:rtl/>
        </w:rPr>
        <w:t>ٱ</w:t>
      </w:r>
      <w:r w:rsidR="00783687" w:rsidRPr="003F0D20">
        <w:rPr>
          <w:rStyle w:val="Char9"/>
          <w:rFonts w:hint="eastAsia"/>
          <w:rtl/>
        </w:rPr>
        <w:t>ل</w:t>
      </w:r>
      <w:r w:rsidR="00783687" w:rsidRPr="003F0D20">
        <w:rPr>
          <w:rStyle w:val="Char9"/>
          <w:rFonts w:hint="cs"/>
          <w:rtl/>
        </w:rPr>
        <w:t>ۡحَمۡدُ</w:t>
      </w:r>
      <w:r w:rsidR="00783687" w:rsidRPr="003F0D20">
        <w:rPr>
          <w:rStyle w:val="Char9"/>
          <w:rtl/>
        </w:rPr>
        <w:t xml:space="preserve"> لِلَّهِ وَسَلَٰمٌ عَلَىٰ عِبَادِهِ </w:t>
      </w:r>
      <w:r w:rsidR="00783687" w:rsidRPr="003F0D20">
        <w:rPr>
          <w:rStyle w:val="Char9"/>
          <w:rFonts w:hint="cs"/>
          <w:rtl/>
        </w:rPr>
        <w:t>ٱ</w:t>
      </w:r>
      <w:r w:rsidR="00783687" w:rsidRPr="003F0D20">
        <w:rPr>
          <w:rStyle w:val="Char9"/>
          <w:rFonts w:hint="eastAsia"/>
          <w:rtl/>
        </w:rPr>
        <w:t>لَّذِينَ</w:t>
      </w:r>
      <w:r w:rsidR="00783687" w:rsidRPr="003F0D20">
        <w:rPr>
          <w:rStyle w:val="Char9"/>
          <w:rtl/>
        </w:rPr>
        <w:t xml:space="preserve"> </w:t>
      </w:r>
      <w:r w:rsidR="00783687" w:rsidRPr="003F0D20">
        <w:rPr>
          <w:rStyle w:val="Char9"/>
          <w:rFonts w:hint="cs"/>
          <w:rtl/>
        </w:rPr>
        <w:t>ٱ</w:t>
      </w:r>
      <w:r w:rsidR="00783687" w:rsidRPr="003F0D20">
        <w:rPr>
          <w:rStyle w:val="Char9"/>
          <w:rFonts w:hint="eastAsia"/>
          <w:rtl/>
        </w:rPr>
        <w:t>ص</w:t>
      </w:r>
      <w:r w:rsidR="00783687" w:rsidRPr="003F0D20">
        <w:rPr>
          <w:rStyle w:val="Char9"/>
          <w:rFonts w:hint="cs"/>
          <w:rtl/>
        </w:rPr>
        <w:t>ۡطَفَىٰٓۗ</w:t>
      </w:r>
      <w:r w:rsidR="00783687" w:rsidRPr="003F0D20">
        <w:rPr>
          <w:rStyle w:val="Char9"/>
          <w:rtl/>
        </w:rPr>
        <w:t xml:space="preserve"> ءَا</w:t>
      </w:r>
      <w:r w:rsidR="00783687" w:rsidRPr="003F0D20">
        <w:rPr>
          <w:rStyle w:val="Char9"/>
          <w:rFonts w:hint="cs"/>
          <w:rtl/>
        </w:rPr>
        <w:t>ٓللَّهُ</w:t>
      </w:r>
      <w:r w:rsidR="00783687" w:rsidRPr="003F0D20">
        <w:rPr>
          <w:rStyle w:val="Char9"/>
          <w:rtl/>
        </w:rPr>
        <w:t xml:space="preserve"> </w:t>
      </w:r>
      <w:r w:rsidR="00783687" w:rsidRPr="003F0D20">
        <w:rPr>
          <w:rStyle w:val="Char9"/>
          <w:rFonts w:hint="cs"/>
          <w:rtl/>
        </w:rPr>
        <w:t>خَيۡرٌ</w:t>
      </w:r>
      <w:r w:rsidR="00783687" w:rsidRPr="003F0D20">
        <w:rPr>
          <w:rFonts w:cs="Traditional Arabic" w:hint="cs"/>
          <w:rtl/>
          <w:lang w:bidi="fa-IR"/>
        </w:rPr>
        <w:t>﴾</w:t>
      </w:r>
      <w:r w:rsidR="00783687" w:rsidRPr="003F0D20">
        <w:rPr>
          <w:rFonts w:cs="IRNazli"/>
          <w:szCs w:val="24"/>
          <w:rtl/>
          <w:lang w:bidi="fa-IR"/>
        </w:rPr>
        <w:t xml:space="preserve"> </w:t>
      </w:r>
      <w:r w:rsidR="00783687" w:rsidRPr="003F0D20">
        <w:rPr>
          <w:rStyle w:val="Char5"/>
          <w:rtl/>
        </w:rPr>
        <w:t>[النمل: 59]</w:t>
      </w:r>
      <w:r w:rsidR="00783687" w:rsidRPr="003F0D20">
        <w:rPr>
          <w:rFonts w:cs="IRNazli" w:hint="cs"/>
          <w:szCs w:val="24"/>
          <w:rtl/>
          <w:lang w:bidi="fa-IR"/>
        </w:rPr>
        <w:t>.</w:t>
      </w:r>
      <w:r w:rsidR="00783687" w:rsidRPr="003F0D20">
        <w:rPr>
          <w:rStyle w:val="Char3"/>
          <w:rFonts w:hint="cs"/>
          <w:rtl/>
        </w:rPr>
        <w:t xml:space="preserve"> </w:t>
      </w:r>
      <w:r w:rsidRPr="003F0D20">
        <w:rPr>
          <w:rFonts w:cs="Traditional Arabic" w:hint="cs"/>
          <w:rtl/>
          <w:lang w:bidi="fa-IR"/>
        </w:rPr>
        <w:t>«</w:t>
      </w:r>
      <w:r w:rsidRPr="003F0D20">
        <w:rPr>
          <w:rStyle w:val="Char6"/>
          <w:rFonts w:hint="cs"/>
          <w:rtl/>
        </w:rPr>
        <w:t>بگو ستایش مر خدا راست و سلام باد بر بندگانش که آنان را برگزید، آیا خدا بهتر است</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تا آخر پنج آیه، بلکه کودنی آنان در این است که آنان به توحید خلق و توحید تدبیر در امور عظام اعتراف نموده، و قبول کرده بودند که عبادت متلازم این دو نوع توحید است، همچنان که ما در ضمن تحقیق معنی توحید به آن اشاره نمودیم. بنابراین، خداوند آنان را به آنچه ملزم نمود ملزم گردانید، </w:t>
      </w:r>
      <w:r w:rsidRPr="003F0D20">
        <w:rPr>
          <w:rStyle w:val="Char1"/>
          <w:rFonts w:hint="cs"/>
          <w:rtl/>
        </w:rPr>
        <w:t>والله الحجة البالغة</w:t>
      </w:r>
      <w:r w:rsidRPr="003F0D20">
        <w:rPr>
          <w:rStyle w:val="Char3"/>
          <w:rFonts w:hint="cs"/>
          <w:rtl/>
        </w:rPr>
        <w:t>.</w:t>
      </w:r>
    </w:p>
    <w:p w:rsidR="000F6A6E" w:rsidRPr="003F0D20" w:rsidRDefault="000F6A6E" w:rsidP="00F52015">
      <w:pPr>
        <w:pStyle w:val="a2"/>
        <w:rPr>
          <w:rtl/>
        </w:rPr>
      </w:pPr>
      <w:bookmarkStart w:id="1669" w:name="_Toc435271616"/>
      <w:bookmarkStart w:id="1670" w:name="_Toc435275005"/>
      <w:bookmarkStart w:id="1671" w:name="_Toc435276010"/>
      <w:bookmarkStart w:id="1672" w:name="_Toc435277015"/>
      <w:bookmarkStart w:id="1673" w:name="_Toc435278026"/>
      <w:r w:rsidRPr="003F0D20">
        <w:rPr>
          <w:rFonts w:hint="cs"/>
          <w:rtl/>
        </w:rPr>
        <w:t>2- کمک</w:t>
      </w:r>
      <w:r w:rsidR="00BC5E52" w:rsidRPr="003F0D20">
        <w:rPr>
          <w:rFonts w:hint="cs"/>
          <w:rtl/>
        </w:rPr>
        <w:t xml:space="preserve"> </w:t>
      </w:r>
      <w:r w:rsidRPr="003F0D20">
        <w:rPr>
          <w:rFonts w:hint="cs"/>
          <w:rtl/>
        </w:rPr>
        <w:t>‌خواستن از غیر خدا در احتیاجات:</w:t>
      </w:r>
      <w:bookmarkEnd w:id="1669"/>
      <w:bookmarkEnd w:id="1670"/>
      <w:bookmarkEnd w:id="1671"/>
      <w:bookmarkEnd w:id="1672"/>
      <w:bookmarkEnd w:id="1673"/>
    </w:p>
    <w:p w:rsidR="000F6A6E" w:rsidRPr="003F0D20" w:rsidRDefault="000F6A6E" w:rsidP="00F52015">
      <w:pPr>
        <w:ind w:firstLine="284"/>
        <w:jc w:val="both"/>
        <w:rPr>
          <w:rStyle w:val="Char3"/>
          <w:rtl/>
        </w:rPr>
      </w:pPr>
      <w:r w:rsidRPr="003F0D20">
        <w:rPr>
          <w:rStyle w:val="Char3"/>
          <w:rFonts w:hint="cs"/>
          <w:rtl/>
        </w:rPr>
        <w:t>و از آن جمله این که در احتیاجات خویش از قبیل شفای امراض، غنی‌گردانیدن فقیر و غیره از غیر خدا کمک می‌خواستند و به نام آنها نذر می‌دادند و بدین طریق توقع داشتند که آنها اهداف‌شان را برمی‌آورند، و نام‌های آنها را ورد زبان‌شان قرار می‌دادند تا بدین وسیله متبرک گردند، پس خداوند بر آنها لازم گردانید تا در نماز بگویند:</w:t>
      </w:r>
      <w:r w:rsidR="00783687" w:rsidRPr="003F0D20">
        <w:rPr>
          <w:rFonts w:cs="Traditional Arabic" w:hint="cs"/>
          <w:rtl/>
          <w:lang w:bidi="fa-IR"/>
        </w:rPr>
        <w:t>﴿</w:t>
      </w:r>
      <w:r w:rsidR="00783687" w:rsidRPr="003F0D20">
        <w:rPr>
          <w:rStyle w:val="Char9"/>
          <w:rtl/>
        </w:rPr>
        <w:t>إِيَّاكَ نَع</w:t>
      </w:r>
      <w:r w:rsidR="00783687" w:rsidRPr="003F0D20">
        <w:rPr>
          <w:rStyle w:val="Char9"/>
          <w:rFonts w:hint="cs"/>
          <w:rtl/>
        </w:rPr>
        <w:t>ۡبُدُ</w:t>
      </w:r>
      <w:r w:rsidR="00783687" w:rsidRPr="003F0D20">
        <w:rPr>
          <w:rStyle w:val="Char9"/>
          <w:rtl/>
        </w:rPr>
        <w:t xml:space="preserve"> </w:t>
      </w:r>
      <w:r w:rsidR="00783687" w:rsidRPr="003F0D20">
        <w:rPr>
          <w:rStyle w:val="Char9"/>
          <w:rFonts w:hint="cs"/>
          <w:rtl/>
        </w:rPr>
        <w:t>وَإِيَّاكَ</w:t>
      </w:r>
      <w:r w:rsidR="00783687" w:rsidRPr="003F0D20">
        <w:rPr>
          <w:rStyle w:val="Char9"/>
          <w:rtl/>
        </w:rPr>
        <w:t xml:space="preserve"> </w:t>
      </w:r>
      <w:r w:rsidR="00783687" w:rsidRPr="003F0D20">
        <w:rPr>
          <w:rStyle w:val="Char9"/>
          <w:rFonts w:hint="cs"/>
          <w:rtl/>
        </w:rPr>
        <w:t>نَسۡتَعِينُ</w:t>
      </w:r>
      <w:r w:rsidR="00783687" w:rsidRPr="003F0D20">
        <w:rPr>
          <w:rStyle w:val="Char9"/>
          <w:rtl/>
        </w:rPr>
        <w:t>٥</w:t>
      </w:r>
      <w:r w:rsidR="00783687" w:rsidRPr="003F0D20">
        <w:rPr>
          <w:rFonts w:cs="Traditional Arabic" w:hint="cs"/>
          <w:rtl/>
          <w:lang w:bidi="fa-IR"/>
        </w:rPr>
        <w:t>﴾</w:t>
      </w:r>
      <w:r w:rsidR="00783687" w:rsidRPr="003F0D20">
        <w:rPr>
          <w:rFonts w:cs="IRNazli"/>
          <w:szCs w:val="24"/>
          <w:rtl/>
          <w:lang w:bidi="fa-IR"/>
        </w:rPr>
        <w:t xml:space="preserve"> </w:t>
      </w:r>
      <w:r w:rsidR="00783687" w:rsidRPr="003F0D20">
        <w:rPr>
          <w:rStyle w:val="Char5"/>
          <w:rtl/>
        </w:rPr>
        <w:t>[الفاتحة: 5]</w:t>
      </w:r>
      <w:r w:rsidR="00783687"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وما فقط تو را می‌پرستیم و فقط از تو کمک می‌خواهیم</w:t>
      </w:r>
      <w:r w:rsidRPr="003F0D20">
        <w:rPr>
          <w:rFonts w:cs="Traditional Arabic" w:hint="cs"/>
          <w:rtl/>
          <w:lang w:bidi="fa-IR"/>
        </w:rPr>
        <w:t>»</w:t>
      </w:r>
      <w:r w:rsidRPr="003F0D20">
        <w:rPr>
          <w:rStyle w:val="Char3"/>
          <w:rFonts w:hint="cs"/>
          <w:rtl/>
        </w:rPr>
        <w:t xml:space="preserve"> و خداوند فرمود:</w:t>
      </w:r>
      <w:r w:rsidR="00783687" w:rsidRPr="003F0D20">
        <w:rPr>
          <w:rStyle w:val="Char3"/>
          <w:rFonts w:hint="cs"/>
          <w:rtl/>
        </w:rPr>
        <w:t xml:space="preserve"> </w:t>
      </w:r>
      <w:r w:rsidR="00783687" w:rsidRPr="003F0D20">
        <w:rPr>
          <w:rFonts w:cs="Traditional Arabic" w:hint="cs"/>
          <w:rtl/>
          <w:lang w:bidi="fa-IR"/>
        </w:rPr>
        <w:t>﴿</w:t>
      </w:r>
      <w:r w:rsidR="00783687" w:rsidRPr="003F0D20">
        <w:rPr>
          <w:rStyle w:val="Char9"/>
          <w:rtl/>
        </w:rPr>
        <w:t>فَلَا تَد</w:t>
      </w:r>
      <w:r w:rsidR="00783687" w:rsidRPr="003F0D20">
        <w:rPr>
          <w:rStyle w:val="Char9"/>
          <w:rFonts w:hint="cs"/>
          <w:rtl/>
        </w:rPr>
        <w:t>ۡعُواْ</w:t>
      </w:r>
      <w:r w:rsidR="00783687" w:rsidRPr="003F0D20">
        <w:rPr>
          <w:rStyle w:val="Char9"/>
          <w:rtl/>
        </w:rPr>
        <w:t xml:space="preserve"> </w:t>
      </w:r>
      <w:r w:rsidR="00783687" w:rsidRPr="003F0D20">
        <w:rPr>
          <w:rStyle w:val="Char9"/>
          <w:rFonts w:hint="cs"/>
          <w:rtl/>
        </w:rPr>
        <w:t>مَعَ</w:t>
      </w:r>
      <w:r w:rsidR="00783687" w:rsidRPr="003F0D20">
        <w:rPr>
          <w:rStyle w:val="Char9"/>
          <w:rtl/>
        </w:rPr>
        <w:t xml:space="preserve"> </w:t>
      </w:r>
      <w:r w:rsidR="00783687" w:rsidRPr="003F0D20">
        <w:rPr>
          <w:rStyle w:val="Char9"/>
          <w:rFonts w:hint="cs"/>
          <w:rtl/>
        </w:rPr>
        <w:t>ٱ</w:t>
      </w:r>
      <w:r w:rsidR="00783687" w:rsidRPr="003F0D20">
        <w:rPr>
          <w:rStyle w:val="Char9"/>
          <w:rFonts w:hint="eastAsia"/>
          <w:rtl/>
        </w:rPr>
        <w:t>للَّهِ</w:t>
      </w:r>
      <w:r w:rsidR="00783687" w:rsidRPr="003F0D20">
        <w:rPr>
          <w:rStyle w:val="Char9"/>
          <w:rtl/>
        </w:rPr>
        <w:t xml:space="preserve"> أَحَد</w:t>
      </w:r>
      <w:r w:rsidR="00783687" w:rsidRPr="003F0D20">
        <w:rPr>
          <w:rStyle w:val="Char9"/>
          <w:rFonts w:hint="cs"/>
          <w:rtl/>
        </w:rPr>
        <w:t>ٗا</w:t>
      </w:r>
      <w:r w:rsidR="00783687" w:rsidRPr="003F0D20">
        <w:rPr>
          <w:rStyle w:val="Char9"/>
          <w:rtl/>
        </w:rPr>
        <w:t>١٨</w:t>
      </w:r>
      <w:r w:rsidR="00783687" w:rsidRPr="003F0D20">
        <w:rPr>
          <w:rFonts w:cs="Traditional Arabic" w:hint="cs"/>
          <w:rtl/>
          <w:lang w:bidi="fa-IR"/>
        </w:rPr>
        <w:t>﴾</w:t>
      </w:r>
      <w:r w:rsidR="00783687" w:rsidRPr="003F0D20">
        <w:rPr>
          <w:rFonts w:cs="IRNazli"/>
          <w:szCs w:val="24"/>
          <w:rtl/>
          <w:lang w:bidi="fa-IR"/>
        </w:rPr>
        <w:t xml:space="preserve"> </w:t>
      </w:r>
      <w:r w:rsidR="00783687" w:rsidRPr="003F0D20">
        <w:rPr>
          <w:rStyle w:val="Char5"/>
          <w:rtl/>
        </w:rPr>
        <w:t>[الجن: 18]</w:t>
      </w:r>
      <w:r w:rsidR="00487327"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نخوانید با خدا کسی را</w:t>
      </w:r>
      <w:r w:rsidRPr="003F0D20">
        <w:rPr>
          <w:rFonts w:cs="Traditional Arabic" w:hint="cs"/>
          <w:rtl/>
          <w:lang w:bidi="fa-IR"/>
        </w:rPr>
        <w:t>»</w:t>
      </w:r>
      <w:r w:rsidRPr="003F0D20">
        <w:rPr>
          <w:rStyle w:val="Char3"/>
          <w:rFonts w:hint="cs"/>
          <w:rtl/>
        </w:rPr>
        <w:t xml:space="preserve"> و هدف از دعا در اینجا عبادت نیست، آنچنانکه بعضی از مفسرین فرموده</w:t>
      </w:r>
      <w:r w:rsidR="00703F57" w:rsidRPr="003F0D20">
        <w:rPr>
          <w:rStyle w:val="Char3"/>
          <w:rFonts w:hint="cs"/>
          <w:rtl/>
        </w:rPr>
        <w:t>‌اند</w:t>
      </w:r>
      <w:r w:rsidRPr="003F0D20">
        <w:rPr>
          <w:rStyle w:val="Char3"/>
          <w:rFonts w:hint="cs"/>
          <w:rtl/>
        </w:rPr>
        <w:t xml:space="preserve">که: بلکه مقصود از آن </w:t>
      </w:r>
      <w:r w:rsidR="00BC5E52" w:rsidRPr="003F0D20">
        <w:rPr>
          <w:rStyle w:val="Char3"/>
          <w:rFonts w:hint="cs"/>
          <w:rtl/>
        </w:rPr>
        <w:t>«</w:t>
      </w:r>
      <w:r w:rsidRPr="003F0D20">
        <w:rPr>
          <w:rStyle w:val="Char3"/>
          <w:rFonts w:hint="cs"/>
          <w:rtl/>
        </w:rPr>
        <w:t>استعانه» است، زیرا خداوند فرموده است:</w:t>
      </w:r>
      <w:r w:rsidR="001F4378" w:rsidRPr="003F0D20">
        <w:rPr>
          <w:rFonts w:cs="Traditional Arabic" w:hint="cs"/>
          <w:rtl/>
          <w:lang w:bidi="fa-IR"/>
        </w:rPr>
        <w:t>﴿</w:t>
      </w:r>
      <w:r w:rsidR="001F4378" w:rsidRPr="003F0D20">
        <w:rPr>
          <w:rStyle w:val="Char9"/>
          <w:rtl/>
        </w:rPr>
        <w:t>بَل</w:t>
      </w:r>
      <w:r w:rsidR="001F4378" w:rsidRPr="003F0D20">
        <w:rPr>
          <w:rStyle w:val="Char9"/>
          <w:rFonts w:hint="cs"/>
          <w:rtl/>
        </w:rPr>
        <w:t>ۡ</w:t>
      </w:r>
      <w:r w:rsidR="001F4378" w:rsidRPr="003F0D20">
        <w:rPr>
          <w:rStyle w:val="Char9"/>
          <w:rtl/>
        </w:rPr>
        <w:t xml:space="preserve"> </w:t>
      </w:r>
      <w:r w:rsidR="001F4378" w:rsidRPr="003F0D20">
        <w:rPr>
          <w:rStyle w:val="Char9"/>
          <w:rFonts w:hint="cs"/>
          <w:rtl/>
        </w:rPr>
        <w:t>إِيَّاهُ</w:t>
      </w:r>
      <w:r w:rsidR="001F4378" w:rsidRPr="003F0D20">
        <w:rPr>
          <w:rStyle w:val="Char9"/>
          <w:rtl/>
        </w:rPr>
        <w:t xml:space="preserve"> </w:t>
      </w:r>
      <w:r w:rsidR="001F4378" w:rsidRPr="003F0D20">
        <w:rPr>
          <w:rStyle w:val="Char9"/>
          <w:rFonts w:hint="cs"/>
          <w:rtl/>
        </w:rPr>
        <w:t>تَدۡعُونَ</w:t>
      </w:r>
      <w:r w:rsidR="001F4378" w:rsidRPr="003F0D20">
        <w:rPr>
          <w:rStyle w:val="Char9"/>
          <w:rtl/>
        </w:rPr>
        <w:t xml:space="preserve"> </w:t>
      </w:r>
      <w:r w:rsidR="001F4378" w:rsidRPr="003F0D20">
        <w:rPr>
          <w:rStyle w:val="Char9"/>
          <w:rFonts w:hint="cs"/>
          <w:rtl/>
        </w:rPr>
        <w:t>فَيَكۡشِفُ</w:t>
      </w:r>
      <w:r w:rsidR="001F4378" w:rsidRPr="003F0D20">
        <w:rPr>
          <w:rStyle w:val="Char9"/>
          <w:rtl/>
        </w:rPr>
        <w:t xml:space="preserve"> </w:t>
      </w:r>
      <w:r w:rsidR="001F4378" w:rsidRPr="003F0D20">
        <w:rPr>
          <w:rStyle w:val="Char9"/>
          <w:rFonts w:hint="cs"/>
          <w:rtl/>
        </w:rPr>
        <w:t>مَا</w:t>
      </w:r>
      <w:r w:rsidR="001F4378" w:rsidRPr="003F0D20">
        <w:rPr>
          <w:rStyle w:val="Char9"/>
          <w:rtl/>
        </w:rPr>
        <w:t xml:space="preserve"> </w:t>
      </w:r>
      <w:r w:rsidR="001F4378" w:rsidRPr="003F0D20">
        <w:rPr>
          <w:rStyle w:val="Char9"/>
          <w:rFonts w:hint="cs"/>
          <w:rtl/>
        </w:rPr>
        <w:t>تَدۡعُونَ</w:t>
      </w:r>
      <w:r w:rsidR="001F4378" w:rsidRPr="003F0D20">
        <w:rPr>
          <w:rFonts w:cs="Traditional Arabic" w:hint="cs"/>
          <w:rtl/>
          <w:lang w:bidi="fa-IR"/>
        </w:rPr>
        <w:t>﴾</w:t>
      </w:r>
      <w:r w:rsidR="001F4378" w:rsidRPr="003F0D20">
        <w:rPr>
          <w:rFonts w:cs="IRNazli"/>
          <w:szCs w:val="24"/>
          <w:rtl/>
          <w:lang w:bidi="fa-IR"/>
        </w:rPr>
        <w:t xml:space="preserve"> </w:t>
      </w:r>
      <w:r w:rsidR="001F4378" w:rsidRPr="003F0D20">
        <w:rPr>
          <w:rStyle w:val="Char5"/>
          <w:rtl/>
        </w:rPr>
        <w:t>[الأنعام: 41]</w:t>
      </w:r>
      <w:r w:rsidR="001F4378"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بلکه او را می‌خوانید پس آشکار می‌کند آنچه را که می‌خوانید</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1674" w:name="_Toc435271617"/>
      <w:bookmarkStart w:id="1675" w:name="_Toc435275006"/>
      <w:bookmarkStart w:id="1676" w:name="_Toc435276011"/>
      <w:bookmarkStart w:id="1677" w:name="_Toc435277016"/>
      <w:bookmarkStart w:id="1678" w:name="_Toc435278027"/>
      <w:r w:rsidRPr="003F0D20">
        <w:rPr>
          <w:rFonts w:hint="cs"/>
          <w:rtl/>
        </w:rPr>
        <w:t>3- اسم‌گذاشتن بعضی از شرکای‌شان به بنات الله و ابناء الله:</w:t>
      </w:r>
      <w:bookmarkEnd w:id="1674"/>
      <w:bookmarkEnd w:id="1675"/>
      <w:bookmarkEnd w:id="1676"/>
      <w:bookmarkEnd w:id="1677"/>
      <w:bookmarkEnd w:id="1678"/>
    </w:p>
    <w:p w:rsidR="000F6A6E" w:rsidRPr="003F0D20" w:rsidRDefault="000F6A6E" w:rsidP="00F52015">
      <w:pPr>
        <w:ind w:firstLine="284"/>
        <w:jc w:val="both"/>
        <w:rPr>
          <w:rStyle w:val="Char3"/>
          <w:rtl/>
        </w:rPr>
      </w:pPr>
      <w:r w:rsidRPr="003F0D20">
        <w:rPr>
          <w:rStyle w:val="Char3"/>
          <w:rFonts w:hint="cs"/>
          <w:rtl/>
        </w:rPr>
        <w:t>و از آن جمله این که بعضی شرکای خود را دختران و پسران خدا می‌گفتند، پس از این شدیداً منع گردیدند که حکمت آن را ما قبلاً کاملاً شرح دادیم.</w:t>
      </w:r>
    </w:p>
    <w:p w:rsidR="000F6A6E" w:rsidRPr="003F0D20" w:rsidRDefault="000F6A6E" w:rsidP="00F52015">
      <w:pPr>
        <w:pStyle w:val="a2"/>
        <w:rPr>
          <w:rtl/>
        </w:rPr>
      </w:pPr>
      <w:bookmarkStart w:id="1679" w:name="_Toc435271618"/>
      <w:bookmarkStart w:id="1680" w:name="_Toc435275007"/>
      <w:bookmarkStart w:id="1681" w:name="_Toc435276012"/>
      <w:bookmarkStart w:id="1682" w:name="_Toc435277017"/>
      <w:bookmarkStart w:id="1683" w:name="_Toc435278028"/>
      <w:r w:rsidRPr="003F0D20">
        <w:rPr>
          <w:rFonts w:hint="cs"/>
          <w:rtl/>
        </w:rPr>
        <w:t>4- علاوه بر خدا علماء را ربّ قرار دادن:</w:t>
      </w:r>
      <w:bookmarkEnd w:id="1679"/>
      <w:bookmarkEnd w:id="1680"/>
      <w:bookmarkEnd w:id="1681"/>
      <w:bookmarkEnd w:id="1682"/>
      <w:bookmarkEnd w:id="1683"/>
    </w:p>
    <w:p w:rsidR="000F6A6E" w:rsidRPr="003F0D20" w:rsidRDefault="000F6A6E" w:rsidP="00F52015">
      <w:pPr>
        <w:ind w:firstLine="284"/>
        <w:jc w:val="both"/>
        <w:rPr>
          <w:rStyle w:val="Char3"/>
          <w:rtl/>
        </w:rPr>
      </w:pPr>
      <w:r w:rsidRPr="003F0D20">
        <w:rPr>
          <w:rStyle w:val="Char3"/>
          <w:rFonts w:hint="cs"/>
          <w:rtl/>
        </w:rPr>
        <w:t>و از آن جمله این که علماء و عابدان خود را علاوه بر خداوند، ارباب می‌پنداشتند، یعنی عقیده داشتند که آنچه آنها حلال نمایند فی الواقع حلال می‌گردد و آنچه را حرام کنند حرام می‌شود، و به انجام خلاف آن مؤاخذه خواهند شد، و هنگامی که آیه</w:t>
      </w:r>
      <w:r w:rsidR="001F4378" w:rsidRPr="003F0D20">
        <w:rPr>
          <w:rStyle w:val="Char3"/>
          <w:rFonts w:hint="cs"/>
          <w:rtl/>
        </w:rPr>
        <w:t xml:space="preserve"> </w:t>
      </w:r>
      <w:r w:rsidR="00E80C2A" w:rsidRPr="003F0D20">
        <w:rPr>
          <w:rFonts w:cs="Traditional Arabic" w:hint="cs"/>
          <w:rtl/>
          <w:lang w:bidi="fa-IR"/>
        </w:rPr>
        <w:t>﴿</w:t>
      </w:r>
      <w:r w:rsidR="00E80C2A" w:rsidRPr="003F0D20">
        <w:rPr>
          <w:rStyle w:val="Char9"/>
          <w:rFonts w:hint="cs"/>
          <w:rtl/>
        </w:rPr>
        <w:t>ٱ</w:t>
      </w:r>
      <w:r w:rsidR="00E80C2A" w:rsidRPr="003F0D20">
        <w:rPr>
          <w:rStyle w:val="Char9"/>
          <w:rFonts w:hint="eastAsia"/>
          <w:rtl/>
        </w:rPr>
        <w:t>تَّخَذُو</w:t>
      </w:r>
      <w:r w:rsidR="00E80C2A" w:rsidRPr="003F0D20">
        <w:rPr>
          <w:rStyle w:val="Char9"/>
          <w:rFonts w:hint="cs"/>
          <w:rtl/>
        </w:rPr>
        <w:t>ٓاْ</w:t>
      </w:r>
      <w:r w:rsidR="00E80C2A" w:rsidRPr="003F0D20">
        <w:rPr>
          <w:rStyle w:val="Char9"/>
          <w:rtl/>
        </w:rPr>
        <w:t xml:space="preserve"> أَح</w:t>
      </w:r>
      <w:r w:rsidR="00E80C2A" w:rsidRPr="003F0D20">
        <w:rPr>
          <w:rStyle w:val="Char9"/>
          <w:rFonts w:hint="cs"/>
          <w:rtl/>
        </w:rPr>
        <w:t>ۡبَارَهُمۡ</w:t>
      </w:r>
      <w:r w:rsidR="00E80C2A" w:rsidRPr="003F0D20">
        <w:rPr>
          <w:rStyle w:val="Char9"/>
          <w:rtl/>
        </w:rPr>
        <w:t xml:space="preserve"> </w:t>
      </w:r>
      <w:r w:rsidR="00E80C2A" w:rsidRPr="003F0D20">
        <w:rPr>
          <w:rStyle w:val="Char9"/>
          <w:rFonts w:hint="cs"/>
          <w:rtl/>
        </w:rPr>
        <w:t>وَرُهۡبَٰنَهُمۡ</w:t>
      </w:r>
      <w:r w:rsidR="00E80C2A" w:rsidRPr="003F0D20">
        <w:rPr>
          <w:rFonts w:cs="Traditional Arabic" w:hint="cs"/>
          <w:rtl/>
          <w:lang w:bidi="fa-IR"/>
        </w:rPr>
        <w:t>﴾</w:t>
      </w:r>
      <w:r w:rsidR="00E80C2A" w:rsidRPr="003F0D20">
        <w:rPr>
          <w:rFonts w:cs="IRNazli"/>
          <w:szCs w:val="24"/>
          <w:rtl/>
          <w:lang w:bidi="fa-IR"/>
        </w:rPr>
        <w:t xml:space="preserve"> [التوبة: 31]</w:t>
      </w:r>
      <w:r w:rsidR="00E80C2A"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احبار و راهبانشان را به جاى خداوند، به خدا</w:t>
      </w:r>
      <w:r w:rsidR="00B94AC0">
        <w:rPr>
          <w:rStyle w:val="Char6"/>
          <w:rtl/>
        </w:rPr>
        <w:t>ی</w:t>
      </w:r>
      <w:r w:rsidRPr="003F0D20">
        <w:rPr>
          <w:rStyle w:val="Char6"/>
          <w:rtl/>
        </w:rPr>
        <w:t>ى گرفته‏اند</w:t>
      </w:r>
      <w:r w:rsidRPr="003F0D20">
        <w:rPr>
          <w:rStyle w:val="Charb"/>
          <w:rFonts w:hint="cs"/>
          <w:rtl/>
        </w:rPr>
        <w:t>»</w:t>
      </w:r>
      <w:r w:rsidRPr="003F0D20">
        <w:rPr>
          <w:rStyle w:val="Char6"/>
          <w:rFonts w:hint="cs"/>
          <w:rtl/>
        </w:rPr>
        <w:t xml:space="preserve"> </w:t>
      </w:r>
      <w:r w:rsidRPr="003F0D20">
        <w:rPr>
          <w:rStyle w:val="Char3"/>
          <w:rFonts w:hint="cs"/>
          <w:rtl/>
        </w:rPr>
        <w:t>نازل گردید.</w:t>
      </w:r>
    </w:p>
    <w:p w:rsidR="000F6A6E" w:rsidRPr="003F0D20" w:rsidRDefault="000F6A6E" w:rsidP="00F52015">
      <w:pPr>
        <w:ind w:firstLine="284"/>
        <w:jc w:val="both"/>
        <w:rPr>
          <w:rStyle w:val="Char3"/>
          <w:rtl/>
        </w:rPr>
      </w:pPr>
      <w:r w:rsidRPr="003F0D20">
        <w:rPr>
          <w:rStyle w:val="Char3"/>
          <w:rFonts w:hint="cs"/>
          <w:rtl/>
        </w:rPr>
        <w:t>عدی بن حاتم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باره آن سؤال کرد،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Style w:val="Charb"/>
          <w:rFonts w:hint="cs"/>
          <w:rtl/>
        </w:rPr>
        <w:t>«</w:t>
      </w:r>
      <w:r w:rsidRPr="003F0D20">
        <w:rPr>
          <w:rStyle w:val="Char2"/>
          <w:rFonts w:hint="cs"/>
          <w:rtl/>
        </w:rPr>
        <w:t>كَانُوا يحلون لهم اشياء، فيستحلونها، ويحرمون عليهم أشياء، فيحرمونها</w:t>
      </w:r>
      <w:r w:rsidR="00BC5E52" w:rsidRPr="003F0D20">
        <w:rPr>
          <w:rStyle w:val="Charb"/>
          <w:rFonts w:hint="cs"/>
          <w:rtl/>
        </w:rPr>
        <w:t>»</w:t>
      </w:r>
      <w:r w:rsidRPr="003F0D20">
        <w:rPr>
          <w:rStyle w:val="Char3"/>
          <w:rFonts w:hint="cs"/>
          <w:rtl/>
        </w:rPr>
        <w:t xml:space="preserve"> یعنی </w:t>
      </w:r>
      <w:r w:rsidR="00BC5E52" w:rsidRPr="003F0D20">
        <w:rPr>
          <w:rStyle w:val="Charb"/>
          <w:rFonts w:hint="cs"/>
          <w:rtl/>
        </w:rPr>
        <w:t>«</w:t>
      </w:r>
      <w:r w:rsidRPr="003F0D20">
        <w:rPr>
          <w:rStyle w:val="Char3"/>
          <w:rFonts w:hint="cs"/>
          <w:rtl/>
        </w:rPr>
        <w:t>چیزهایی را برای مردم حلال قرار می‌دادند آنان هم آنها را حلال می‌دانستند، و چیزهایی را حرام قرار می‌دادند، آنان هم آنها را حرام می‌دانستند</w:t>
      </w:r>
      <w:r w:rsidR="00BC5E52" w:rsidRPr="003F0D20">
        <w:rPr>
          <w:rStyle w:val="Charb"/>
          <w:rFonts w:hint="cs"/>
          <w:rtl/>
        </w:rPr>
        <w:t>»</w:t>
      </w:r>
      <w:r w:rsidRPr="003F0D20">
        <w:rPr>
          <w:rStyle w:val="Char3"/>
          <w:rFonts w:hint="cs"/>
          <w:rtl/>
        </w:rPr>
        <w:t>.</w:t>
      </w:r>
    </w:p>
    <w:p w:rsidR="000F6A6E" w:rsidRPr="003F0D20" w:rsidRDefault="000F6A6E" w:rsidP="00310034">
      <w:pPr>
        <w:ind w:firstLine="284"/>
        <w:jc w:val="both"/>
        <w:rPr>
          <w:rStyle w:val="Char3"/>
          <w:rtl/>
        </w:rPr>
      </w:pPr>
      <w:r w:rsidRPr="003F0D20">
        <w:rPr>
          <w:rStyle w:val="Char3"/>
          <w:rFonts w:hint="cs"/>
          <w:rtl/>
        </w:rPr>
        <w:t xml:space="preserve">حکمت آن این که </w:t>
      </w:r>
      <w:r w:rsidRPr="003F0D20">
        <w:rPr>
          <w:rFonts w:cs="IRNazli" w:hint="cs"/>
          <w:rtl/>
          <w:lang w:bidi="fa-IR"/>
        </w:rPr>
        <w:t>«</w:t>
      </w:r>
      <w:r w:rsidRPr="003F0D20">
        <w:rPr>
          <w:rStyle w:val="Char3"/>
          <w:rFonts w:hint="cs"/>
          <w:rtl/>
        </w:rPr>
        <w:t>تحلیل و تحریم</w:t>
      </w:r>
      <w:r w:rsidRPr="003F0D20">
        <w:rPr>
          <w:rFonts w:cs="IRNazli" w:hint="cs"/>
          <w:rtl/>
          <w:lang w:bidi="fa-IR"/>
        </w:rPr>
        <w:t>»</w:t>
      </w:r>
      <w:r w:rsidRPr="003F0D20">
        <w:rPr>
          <w:rStyle w:val="Char3"/>
          <w:rFonts w:hint="cs"/>
          <w:rtl/>
        </w:rPr>
        <w:t xml:space="preserve"> عبارت</w:t>
      </w:r>
      <w:r w:rsidR="00110570" w:rsidRPr="003F0D20">
        <w:rPr>
          <w:rStyle w:val="Char3"/>
          <w:rFonts w:hint="cs"/>
          <w:rtl/>
        </w:rPr>
        <w:t xml:space="preserve">‌اند </w:t>
      </w:r>
      <w:r w:rsidRPr="003F0D20">
        <w:rPr>
          <w:rStyle w:val="Char3"/>
          <w:rFonts w:hint="cs"/>
          <w:rtl/>
        </w:rPr>
        <w:t>از ایجاد نافذ که به نسبت فلان چیز مؤاخذه‌ای صورت می‌گیرد یا نمی‌گیرد که در ملکوت نفوذی داشته باشد که نسبت به فلان چیز مؤاخذه‌ای انجام می‌گیرد یا خیر، پس این تکوین و ایجاد سبب مؤاخذه و ترک آن قرار می‌گیرد، و این از صفات خداوندی است، اما نسبت تحلیل و تحریم به نبی اکرم</w:t>
      </w:r>
      <w:r w:rsidR="00971FDA" w:rsidRPr="003F0D20">
        <w:rPr>
          <w:rStyle w:val="Char3"/>
          <w:rFonts w:ascii="CTraditional Arabic" w:hAnsi="CTraditional Arabic" w:cs="CTraditional Arabic" w:hint="cs"/>
          <w:rtl/>
        </w:rPr>
        <w:t xml:space="preserve"> ج </w:t>
      </w:r>
      <w:r w:rsidRPr="003F0D20">
        <w:rPr>
          <w:rStyle w:val="Char3"/>
          <w:rFonts w:hint="cs"/>
          <w:rtl/>
        </w:rPr>
        <w:t>به این معنی است که قول آن حضرت</w:t>
      </w:r>
      <w:r w:rsidR="00971FDA" w:rsidRPr="003F0D20">
        <w:rPr>
          <w:rStyle w:val="Char3"/>
          <w:rFonts w:ascii="CTraditional Arabic" w:hAnsi="CTraditional Arabic" w:cs="CTraditional Arabic"/>
          <w:rtl/>
        </w:rPr>
        <w:t xml:space="preserve"> ج </w:t>
      </w:r>
      <w:r w:rsidRPr="003F0D20">
        <w:rPr>
          <w:rStyle w:val="Char3"/>
          <w:rFonts w:hint="cs"/>
          <w:rtl/>
        </w:rPr>
        <w:t>اشار</w:t>
      </w:r>
      <w:r w:rsidR="00026471" w:rsidRPr="003F0D20">
        <w:rPr>
          <w:rStyle w:val="Char3"/>
          <w:rFonts w:hint="cs"/>
          <w:rtl/>
        </w:rPr>
        <w:t>ۀ</w:t>
      </w:r>
      <w:r w:rsidRPr="003F0D20">
        <w:rPr>
          <w:rStyle w:val="Char3"/>
          <w:rFonts w:hint="cs"/>
          <w:rtl/>
        </w:rPr>
        <w:t xml:space="preserve"> قطعی است که این را خداوند حلال و یا حرام قرار داده است، و اما نسبت آنها</w:t>
      </w:r>
      <w:r w:rsidR="00265EC6" w:rsidRPr="003F0D20">
        <w:rPr>
          <w:rStyle w:val="Char3"/>
          <w:rFonts w:hint="cs"/>
          <w:rtl/>
        </w:rPr>
        <w:t xml:space="preserve"> به‌سوی </w:t>
      </w:r>
      <w:r w:rsidRPr="003F0D20">
        <w:rPr>
          <w:rStyle w:val="Char3"/>
          <w:rFonts w:hint="cs"/>
          <w:rtl/>
        </w:rPr>
        <w:t>مجتهدان امت به این معنی است که آنان این تحلیل و تحریم را از شرع نقل می‌نمایند چه از نص شارع و چه با استنباط از کلام او</w:t>
      </w:r>
      <w:r w:rsidR="00310034">
        <w:rPr>
          <w:rStyle w:val="Char3"/>
          <w:rFonts w:hint="cs"/>
          <w:rtl/>
        </w:rPr>
        <w:t xml:space="preserve"> </w:t>
      </w:r>
      <w:r w:rsidRPr="003F0D20">
        <w:rPr>
          <w:rStyle w:val="Char3"/>
          <w:rFonts w:hint="cs"/>
          <w:rtl/>
        </w:rPr>
        <w:t>باید دانست که وقتی خداوند رسولی را مبعوث فرموده رسالتش را با اظهار معجزه به اثبات رسانده، و به وسیله زبان او بعضی محرمات را حلال اعلام دارد، و بعض مردم در نفس خود یک نوع خودداری از آن چیز احساس نمایند و تمایلی در قلب آنها به حرمتش باقی بماند، زیرا در دین‌شان حرام است، پس این به دو صورت می‌تواند باشد، اگر نسبت به این شریعت شک و تردیدی داشته باشد پس او کافر است، و اگر مبنی بر این عقیده است که حرمت قبلی را غیر قابل نسخ می‌داند، زیرا معتقد است که خداوند بنده‌ای را به خلعت الوهیت نواخته و یا او را فنا فی الله می‌داند، پس نهی و کراهیت او را نسبت به امری مستوجب نقص در اهل و مال خود می‌پندارد، پس این شخص آن غیر را با خدا شریک قرار داده است و سخط و غضب او را مقدس پنداشته تحلیل و تحریم او را نیز مقدس می‌داند.</w:t>
      </w:r>
    </w:p>
    <w:p w:rsidR="000F6A6E" w:rsidRPr="003F0D20" w:rsidRDefault="000F6A6E" w:rsidP="00F52015">
      <w:pPr>
        <w:pStyle w:val="a2"/>
        <w:rPr>
          <w:rtl/>
        </w:rPr>
      </w:pPr>
      <w:bookmarkStart w:id="1684" w:name="_Toc435271619"/>
      <w:bookmarkStart w:id="1685" w:name="_Toc435275008"/>
      <w:bookmarkStart w:id="1686" w:name="_Toc435276013"/>
      <w:bookmarkStart w:id="1687" w:name="_Toc435277018"/>
      <w:bookmarkStart w:id="1688" w:name="_Toc435278029"/>
      <w:r w:rsidRPr="003F0D20">
        <w:rPr>
          <w:rFonts w:hint="cs"/>
          <w:rtl/>
        </w:rPr>
        <w:t>5- نزدیکی جستن به بتها و ستاره‌ها به وسیله ذبح:</w:t>
      </w:r>
      <w:bookmarkEnd w:id="1684"/>
      <w:bookmarkEnd w:id="1685"/>
      <w:bookmarkEnd w:id="1686"/>
      <w:bookmarkEnd w:id="1687"/>
      <w:bookmarkEnd w:id="1688"/>
    </w:p>
    <w:p w:rsidR="000F6A6E" w:rsidRPr="003F0D20" w:rsidRDefault="000F6A6E" w:rsidP="00F52015">
      <w:pPr>
        <w:ind w:firstLine="284"/>
        <w:jc w:val="both"/>
        <w:rPr>
          <w:rStyle w:val="Char3"/>
          <w:rtl/>
        </w:rPr>
      </w:pPr>
      <w:r w:rsidRPr="003F0D20">
        <w:rPr>
          <w:rStyle w:val="Char3"/>
          <w:rFonts w:hint="cs"/>
          <w:rtl/>
        </w:rPr>
        <w:t>از آن جمله این که با ذبح حیوانات به نام بتها و ستاره‌ها می‌خواهند خود را با آنها نزدیک بگردانند، بدین شکل که به هنگام ذبح اسم آنها را یاد نمایند و یا حیوان را در جایی ذبح نمایند که بتها را نصب نموده</w:t>
      </w:r>
      <w:r w:rsidR="00110570" w:rsidRPr="003F0D20">
        <w:rPr>
          <w:rStyle w:val="Char3"/>
          <w:rFonts w:hint="cs"/>
          <w:rtl/>
        </w:rPr>
        <w:t xml:space="preserve">‌اند </w:t>
      </w:r>
      <w:r w:rsidRPr="003F0D20">
        <w:rPr>
          <w:rStyle w:val="Char3"/>
          <w:rFonts w:hint="cs"/>
          <w:rtl/>
        </w:rPr>
        <w:t>که از این نیز نهی شده</w:t>
      </w:r>
      <w:r w:rsidR="00703F57" w:rsidRPr="003F0D20">
        <w:rPr>
          <w:rStyle w:val="Char3"/>
          <w:rFonts w:hint="cs"/>
          <w:rtl/>
        </w:rPr>
        <w:t>‌اند</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از آن جمله این که به نام بت‌ها جهت تقریب به آنها سایبه و بحیره را رها سازند، خداوند در این باره فرمود:</w:t>
      </w:r>
      <w:r w:rsidR="00273375" w:rsidRPr="003F0D20">
        <w:rPr>
          <w:rFonts w:cs="Traditional Arabic" w:hint="cs"/>
          <w:rtl/>
          <w:lang w:bidi="fa-IR"/>
        </w:rPr>
        <w:t>﴿</w:t>
      </w:r>
      <w:r w:rsidR="00273375" w:rsidRPr="003F0D20">
        <w:rPr>
          <w:rStyle w:val="Char9"/>
          <w:rtl/>
        </w:rPr>
        <w:t xml:space="preserve">مَا جَعَلَ </w:t>
      </w:r>
      <w:r w:rsidR="00273375" w:rsidRPr="003F0D20">
        <w:rPr>
          <w:rStyle w:val="Char9"/>
          <w:rFonts w:hint="cs"/>
          <w:rtl/>
        </w:rPr>
        <w:t>ٱ</w:t>
      </w:r>
      <w:r w:rsidR="00273375" w:rsidRPr="003F0D20">
        <w:rPr>
          <w:rStyle w:val="Char9"/>
          <w:rFonts w:hint="eastAsia"/>
          <w:rtl/>
        </w:rPr>
        <w:t>للَّهُ</w:t>
      </w:r>
      <w:r w:rsidR="00273375" w:rsidRPr="003F0D20">
        <w:rPr>
          <w:rStyle w:val="Char9"/>
          <w:rtl/>
        </w:rPr>
        <w:t xml:space="preserve"> مِن</w:t>
      </w:r>
      <w:r w:rsidR="00273375" w:rsidRPr="003F0D20">
        <w:rPr>
          <w:rStyle w:val="Char9"/>
          <w:rFonts w:hint="cs"/>
          <w:rtl/>
        </w:rPr>
        <w:t>ۢ</w:t>
      </w:r>
      <w:r w:rsidR="00273375" w:rsidRPr="003F0D20">
        <w:rPr>
          <w:rStyle w:val="Char9"/>
          <w:rtl/>
        </w:rPr>
        <w:t xml:space="preserve"> </w:t>
      </w:r>
      <w:r w:rsidR="00273375" w:rsidRPr="003F0D20">
        <w:rPr>
          <w:rStyle w:val="Char9"/>
          <w:rFonts w:hint="cs"/>
          <w:rtl/>
        </w:rPr>
        <w:t>بَحِيرَةٖ</w:t>
      </w:r>
      <w:r w:rsidR="00273375" w:rsidRPr="003F0D20">
        <w:rPr>
          <w:rStyle w:val="Char9"/>
          <w:rtl/>
        </w:rPr>
        <w:t xml:space="preserve"> </w:t>
      </w:r>
      <w:r w:rsidR="00273375" w:rsidRPr="003F0D20">
        <w:rPr>
          <w:rStyle w:val="Char9"/>
          <w:rFonts w:hint="cs"/>
          <w:rtl/>
        </w:rPr>
        <w:t>وَلَا</w:t>
      </w:r>
      <w:r w:rsidR="00273375" w:rsidRPr="003F0D20">
        <w:rPr>
          <w:rStyle w:val="Char9"/>
          <w:rtl/>
        </w:rPr>
        <w:t xml:space="preserve"> </w:t>
      </w:r>
      <w:r w:rsidR="00273375" w:rsidRPr="003F0D20">
        <w:rPr>
          <w:rStyle w:val="Char9"/>
          <w:rFonts w:hint="cs"/>
          <w:rtl/>
        </w:rPr>
        <w:t>سَآئِبَةٖ</w:t>
      </w:r>
      <w:r w:rsidR="00273375" w:rsidRPr="003F0D20">
        <w:rPr>
          <w:rFonts w:cs="Traditional Arabic" w:hint="cs"/>
          <w:rtl/>
          <w:lang w:bidi="fa-IR"/>
        </w:rPr>
        <w:t>﴾</w:t>
      </w:r>
      <w:r w:rsidR="00273375" w:rsidRPr="003F0D20">
        <w:rPr>
          <w:rFonts w:cs="IRNazli"/>
          <w:szCs w:val="24"/>
          <w:rtl/>
          <w:lang w:bidi="fa-IR"/>
        </w:rPr>
        <w:t xml:space="preserve"> </w:t>
      </w:r>
      <w:r w:rsidR="00273375" w:rsidRPr="003F0D20">
        <w:rPr>
          <w:rStyle w:val="Char5"/>
          <w:rtl/>
        </w:rPr>
        <w:t>[المائدة: 103]</w:t>
      </w:r>
      <w:r w:rsidR="00273375"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خداوند رها ساختن بحیره و سائبه را وسیله تقرب قرار نداده است</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1689" w:name="_Toc435271620"/>
      <w:bookmarkStart w:id="1690" w:name="_Toc435275009"/>
      <w:bookmarkStart w:id="1691" w:name="_Toc435276014"/>
      <w:bookmarkStart w:id="1692" w:name="_Toc435277019"/>
      <w:bookmarkStart w:id="1693" w:name="_Toc435278030"/>
      <w:r w:rsidRPr="003F0D20">
        <w:rPr>
          <w:rFonts w:hint="cs"/>
          <w:rtl/>
        </w:rPr>
        <w:t>6- قسم‌خوردن به نام‌های مبارک و بزرگ:</w:t>
      </w:r>
      <w:bookmarkEnd w:id="1689"/>
      <w:bookmarkEnd w:id="1690"/>
      <w:bookmarkEnd w:id="1691"/>
      <w:bookmarkEnd w:id="1692"/>
      <w:bookmarkEnd w:id="1693"/>
    </w:p>
    <w:p w:rsidR="000F6A6E" w:rsidRPr="003F0D20" w:rsidRDefault="000F6A6E" w:rsidP="00F52015">
      <w:pPr>
        <w:ind w:firstLine="284"/>
        <w:jc w:val="both"/>
        <w:rPr>
          <w:rStyle w:val="Char3"/>
          <w:rtl/>
        </w:rPr>
      </w:pPr>
      <w:r w:rsidRPr="003F0D20">
        <w:rPr>
          <w:rStyle w:val="Char3"/>
          <w:rFonts w:hint="cs"/>
          <w:rtl/>
        </w:rPr>
        <w:t>از آن جمله این که در باره بعضی از مردم معتقد بودند که نام‌های آنها مبارک هستند و عقیده داشتند که قسم دروغ‌خوردن به نام آنها مستلزم پدیدآمدن نقصان مالی و جانی است، پس بر این اقدام نمی‌نمودند، از اینجا بود که طرف خود را به نام آنها قسم می‌دادند و از این هم باز داشته شدند،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هرکسی که به غیر نام خدا به نام کسی دیگر قسم بخورد او به شرک مبتلا شده است</w:t>
      </w:r>
      <w:r w:rsidRPr="003F0D20">
        <w:rPr>
          <w:rFonts w:cs="IRNazli" w:hint="cs"/>
          <w:rtl/>
          <w:lang w:bidi="fa-IR"/>
        </w:rPr>
        <w:t>»</w:t>
      </w:r>
      <w:r w:rsidRPr="003F0D20">
        <w:rPr>
          <w:rStyle w:val="Char3"/>
          <w:rFonts w:hint="cs"/>
          <w:rtl/>
        </w:rPr>
        <w:t xml:space="preserve"> بعضی از محدثین این حدیث را بر تغلیظ و تهدید حمل نموده</w:t>
      </w:r>
      <w:r w:rsidR="00110570" w:rsidRPr="003F0D20">
        <w:rPr>
          <w:rStyle w:val="Char3"/>
          <w:rFonts w:hint="cs"/>
          <w:rtl/>
        </w:rPr>
        <w:t xml:space="preserve">‌اند </w:t>
      </w:r>
      <w:r w:rsidRPr="003F0D20">
        <w:rPr>
          <w:rStyle w:val="Char3"/>
          <w:rFonts w:hint="cs"/>
          <w:rtl/>
        </w:rPr>
        <w:t>و من چنین نمی‌گویم، بلکه مقصود آن در نزد من یمین منعقده و یمین غموس به نام غیر خداست طبق همان عقیده‌ای که ذکر کردیم.</w:t>
      </w:r>
    </w:p>
    <w:p w:rsidR="000F6A6E" w:rsidRPr="00601E06" w:rsidRDefault="000F6A6E" w:rsidP="00F52015">
      <w:pPr>
        <w:pStyle w:val="a2"/>
        <w:rPr>
          <w:rtl/>
        </w:rPr>
      </w:pPr>
      <w:bookmarkStart w:id="1694" w:name="_Toc435271621"/>
      <w:bookmarkStart w:id="1695" w:name="_Toc435275010"/>
      <w:bookmarkStart w:id="1696" w:name="_Toc435276015"/>
      <w:bookmarkStart w:id="1697" w:name="_Toc435277020"/>
      <w:bookmarkStart w:id="1698" w:name="_Toc435278031"/>
      <w:r w:rsidRPr="003F0D20">
        <w:rPr>
          <w:rFonts w:hint="cs"/>
          <w:rtl/>
        </w:rPr>
        <w:t>7</w:t>
      </w:r>
      <w:r w:rsidRPr="00601E06">
        <w:rPr>
          <w:rFonts w:hint="cs"/>
          <w:rtl/>
        </w:rPr>
        <w:t>- حج‌کردن برای غیر خدا:</w:t>
      </w:r>
      <w:bookmarkEnd w:id="1694"/>
      <w:bookmarkEnd w:id="1695"/>
      <w:bookmarkEnd w:id="1696"/>
      <w:bookmarkEnd w:id="1697"/>
      <w:bookmarkEnd w:id="1698"/>
    </w:p>
    <w:p w:rsidR="000F6A6E" w:rsidRPr="00601E06" w:rsidRDefault="000F6A6E" w:rsidP="00F52015">
      <w:pPr>
        <w:ind w:firstLine="284"/>
        <w:jc w:val="both"/>
        <w:rPr>
          <w:rStyle w:val="Char3"/>
          <w:rtl/>
        </w:rPr>
      </w:pPr>
      <w:r w:rsidRPr="00601E06">
        <w:rPr>
          <w:rStyle w:val="Char3"/>
          <w:rFonts w:hint="cs"/>
          <w:rtl/>
        </w:rPr>
        <w:t>از آن جمله است: حج‌</w:t>
      </w:r>
      <w:r w:rsidR="00601E06" w:rsidRPr="00601E06">
        <w:rPr>
          <w:rStyle w:val="Char3"/>
          <w:rFonts w:hint="cs"/>
          <w:rtl/>
        </w:rPr>
        <w:t xml:space="preserve"> </w:t>
      </w:r>
      <w:r w:rsidRPr="00601E06">
        <w:rPr>
          <w:rStyle w:val="Char3"/>
          <w:rFonts w:hint="cs"/>
          <w:rtl/>
        </w:rPr>
        <w:t>کردن برای غیر خدا بدین معنی که سفر کند به مقصد اماکن مبارک به مختص به بتها باشند تا در آنجا پیاده شده به بتها تقرب بجوید و شرع مقدس از آن نهی فرموده است. رسول خدا</w:t>
      </w:r>
      <w:r w:rsidR="00971FDA" w:rsidRPr="00601E06">
        <w:rPr>
          <w:rStyle w:val="Char3"/>
          <w:rFonts w:ascii="CTraditional Arabic" w:hAnsi="CTraditional Arabic" w:cs="CTraditional Arabic" w:hint="cs"/>
          <w:rtl/>
        </w:rPr>
        <w:t xml:space="preserve"> ج </w:t>
      </w:r>
      <w:r w:rsidRPr="00601E06">
        <w:rPr>
          <w:rStyle w:val="Char3"/>
          <w:rFonts w:hint="cs"/>
          <w:rtl/>
        </w:rPr>
        <w:t xml:space="preserve">فرموده است: </w:t>
      </w:r>
      <w:r w:rsidRPr="00601E06">
        <w:rPr>
          <w:rStyle w:val="Charb"/>
          <w:rFonts w:hint="cs"/>
          <w:rtl/>
        </w:rPr>
        <w:t>«</w:t>
      </w:r>
      <w:r w:rsidRPr="00601E06">
        <w:rPr>
          <w:rStyle w:val="Char2"/>
          <w:rFonts w:hint="eastAsia"/>
          <w:rtl/>
        </w:rPr>
        <w:t>لا</w:t>
      </w:r>
      <w:r w:rsidRPr="00601E06">
        <w:rPr>
          <w:rStyle w:val="Char2"/>
          <w:rtl/>
        </w:rPr>
        <w:t xml:space="preserve"> </w:t>
      </w:r>
      <w:r w:rsidRPr="00601E06">
        <w:rPr>
          <w:rStyle w:val="Char2"/>
          <w:rFonts w:hint="eastAsia"/>
          <w:rtl/>
        </w:rPr>
        <w:t>تُشَدُّ</w:t>
      </w:r>
      <w:r w:rsidRPr="00601E06">
        <w:rPr>
          <w:rStyle w:val="Char2"/>
          <w:rtl/>
        </w:rPr>
        <w:t xml:space="preserve"> </w:t>
      </w:r>
      <w:r w:rsidRPr="00601E06">
        <w:rPr>
          <w:rStyle w:val="Char2"/>
          <w:rFonts w:hint="eastAsia"/>
          <w:rtl/>
        </w:rPr>
        <w:t>الرِّحَالُ</w:t>
      </w:r>
      <w:r w:rsidRPr="00601E06">
        <w:rPr>
          <w:rStyle w:val="Char2"/>
          <w:rtl/>
        </w:rPr>
        <w:t xml:space="preserve"> </w:t>
      </w:r>
      <w:r w:rsidRPr="00601E06">
        <w:rPr>
          <w:rStyle w:val="Char2"/>
          <w:rFonts w:hint="eastAsia"/>
          <w:rtl/>
        </w:rPr>
        <w:t>إِلا</w:t>
      </w:r>
      <w:r w:rsidRPr="00601E06">
        <w:rPr>
          <w:rStyle w:val="Char2"/>
          <w:rtl/>
        </w:rPr>
        <w:t xml:space="preserve"> </w:t>
      </w:r>
      <w:r w:rsidRPr="00601E06">
        <w:rPr>
          <w:rStyle w:val="Char2"/>
          <w:rFonts w:hint="eastAsia"/>
          <w:rtl/>
        </w:rPr>
        <w:t>إِلَى</w:t>
      </w:r>
      <w:r w:rsidRPr="00601E06">
        <w:rPr>
          <w:rStyle w:val="Char2"/>
          <w:rtl/>
        </w:rPr>
        <w:t xml:space="preserve"> </w:t>
      </w:r>
      <w:r w:rsidRPr="00601E06">
        <w:rPr>
          <w:rStyle w:val="Char2"/>
          <w:rFonts w:hint="eastAsia"/>
          <w:rtl/>
        </w:rPr>
        <w:t>ثَلاثَةِ</w:t>
      </w:r>
      <w:r w:rsidRPr="00601E06">
        <w:rPr>
          <w:rStyle w:val="Char2"/>
          <w:rtl/>
        </w:rPr>
        <w:t xml:space="preserve"> </w:t>
      </w:r>
      <w:r w:rsidRPr="00601E06">
        <w:rPr>
          <w:rStyle w:val="Char2"/>
          <w:rFonts w:hint="eastAsia"/>
          <w:rtl/>
        </w:rPr>
        <w:t>مَسَاجِدَ</w:t>
      </w:r>
      <w:r w:rsidRPr="00601E06">
        <w:rPr>
          <w:rStyle w:val="Charb"/>
          <w:rFonts w:hint="cs"/>
          <w:rtl/>
        </w:rPr>
        <w:t>»</w:t>
      </w:r>
      <w:r w:rsidRPr="00601E06">
        <w:rPr>
          <w:rStyle w:val="Char3"/>
          <w:rFonts w:hint="cs"/>
          <w:rtl/>
        </w:rPr>
        <w:t xml:space="preserve"> </w:t>
      </w:r>
      <w:r w:rsidRPr="00601E06">
        <w:rPr>
          <w:rStyle w:val="Charb"/>
          <w:rFonts w:hint="cs"/>
          <w:rtl/>
        </w:rPr>
        <w:t>«</w:t>
      </w:r>
      <w:r w:rsidRPr="00601E06">
        <w:rPr>
          <w:rStyle w:val="Chara"/>
          <w:rFonts w:hint="cs"/>
          <w:rtl/>
        </w:rPr>
        <w:t>بار سفر بسته نمی‌شود مگر تنها</w:t>
      </w:r>
      <w:r w:rsidR="00265EC6" w:rsidRPr="00601E06">
        <w:rPr>
          <w:rStyle w:val="Chara"/>
          <w:rFonts w:hint="cs"/>
          <w:rtl/>
        </w:rPr>
        <w:t xml:space="preserve"> به‌سوی </w:t>
      </w:r>
      <w:r w:rsidRPr="00601E06">
        <w:rPr>
          <w:rStyle w:val="Chara"/>
          <w:rFonts w:hint="cs"/>
          <w:rtl/>
        </w:rPr>
        <w:t>سه مسجد نباشد (مسجد الحرام، مسجد النبی و مسجد الاقصی)</w:t>
      </w:r>
      <w:r w:rsidRPr="00601E06">
        <w:rPr>
          <w:rStyle w:val="Charb"/>
          <w:rFonts w:hint="cs"/>
          <w:rtl/>
        </w:rPr>
        <w:t>»</w:t>
      </w:r>
      <w:r w:rsidRPr="00601E06">
        <w:rPr>
          <w:rStyle w:val="Char3"/>
          <w:rFonts w:hint="cs"/>
          <w:rtl/>
        </w:rPr>
        <w:t>.</w:t>
      </w:r>
    </w:p>
    <w:p w:rsidR="000F6A6E" w:rsidRPr="00601E06" w:rsidRDefault="000F6A6E" w:rsidP="00F52015">
      <w:pPr>
        <w:pStyle w:val="a2"/>
        <w:rPr>
          <w:rtl/>
        </w:rPr>
      </w:pPr>
      <w:bookmarkStart w:id="1699" w:name="_Toc435271622"/>
      <w:bookmarkStart w:id="1700" w:name="_Toc435275011"/>
      <w:bookmarkStart w:id="1701" w:name="_Toc435276016"/>
      <w:bookmarkStart w:id="1702" w:name="_Toc435277021"/>
      <w:bookmarkStart w:id="1703" w:name="_Toc435278032"/>
      <w:r w:rsidRPr="00601E06">
        <w:rPr>
          <w:rFonts w:hint="cs"/>
          <w:rtl/>
        </w:rPr>
        <w:t>8- نامگذاری به نام‌های غیر اسلامی مانند: عبدالعزی، عبدالشمس وغیره:</w:t>
      </w:r>
      <w:bookmarkEnd w:id="1699"/>
      <w:bookmarkEnd w:id="1700"/>
      <w:bookmarkEnd w:id="1701"/>
      <w:bookmarkEnd w:id="1702"/>
      <w:bookmarkEnd w:id="1703"/>
    </w:p>
    <w:p w:rsidR="00BC5E52" w:rsidRPr="00601E06" w:rsidRDefault="000F6A6E" w:rsidP="00F52015">
      <w:pPr>
        <w:ind w:firstLine="284"/>
        <w:jc w:val="both"/>
        <w:rPr>
          <w:rStyle w:val="Char3"/>
          <w:rtl/>
        </w:rPr>
      </w:pPr>
      <w:r w:rsidRPr="00601E06">
        <w:rPr>
          <w:rStyle w:val="Char3"/>
          <w:rFonts w:hint="cs"/>
          <w:rtl/>
        </w:rPr>
        <w:t>از آن جمله این که: فرزندان خود را به «عبدالعزی، عبدالشمس» و امثال آن نامگذاری کنند، خداوند در این باره می‌فرماید:</w:t>
      </w:r>
      <w:r w:rsidR="00BC5E52" w:rsidRPr="00601E06">
        <w:rPr>
          <w:rStyle w:val="Char3"/>
          <w:rFonts w:hint="cs"/>
          <w:rtl/>
        </w:rPr>
        <w:t xml:space="preserve"> </w:t>
      </w:r>
      <w:r w:rsidR="00273375" w:rsidRPr="00601E06">
        <w:rPr>
          <w:rFonts w:cs="Traditional Arabic" w:hint="cs"/>
          <w:rtl/>
          <w:lang w:bidi="fa-IR"/>
        </w:rPr>
        <w:t>﴿</w:t>
      </w:r>
      <w:r w:rsidR="00273375" w:rsidRPr="00601E06">
        <w:rPr>
          <w:rStyle w:val="Char9"/>
          <w:rFonts w:hint="cs"/>
          <w:rtl/>
        </w:rPr>
        <w:t>هُوَ</w:t>
      </w:r>
      <w:r w:rsidR="00273375" w:rsidRPr="00601E06">
        <w:rPr>
          <w:rStyle w:val="Char9"/>
          <w:rtl/>
        </w:rPr>
        <w:t xml:space="preserve"> </w:t>
      </w:r>
      <w:r w:rsidR="00273375" w:rsidRPr="00601E06">
        <w:rPr>
          <w:rStyle w:val="Char9"/>
          <w:rFonts w:hint="cs"/>
          <w:rtl/>
        </w:rPr>
        <w:t>ٱ</w:t>
      </w:r>
      <w:r w:rsidR="00273375" w:rsidRPr="00601E06">
        <w:rPr>
          <w:rStyle w:val="Char9"/>
          <w:rFonts w:hint="eastAsia"/>
          <w:rtl/>
        </w:rPr>
        <w:t>لَّذِي</w:t>
      </w:r>
      <w:r w:rsidR="00273375" w:rsidRPr="00601E06">
        <w:rPr>
          <w:rStyle w:val="Char9"/>
          <w:rtl/>
        </w:rPr>
        <w:t xml:space="preserve"> خَلَقَكُم مِّن نَّف</w:t>
      </w:r>
      <w:r w:rsidR="00273375" w:rsidRPr="00601E06">
        <w:rPr>
          <w:rStyle w:val="Char9"/>
          <w:rFonts w:hint="cs"/>
          <w:rtl/>
        </w:rPr>
        <w:t>ۡسٖ</w:t>
      </w:r>
      <w:r w:rsidR="00273375" w:rsidRPr="00601E06">
        <w:rPr>
          <w:rStyle w:val="Char9"/>
          <w:rtl/>
        </w:rPr>
        <w:t xml:space="preserve"> </w:t>
      </w:r>
      <w:r w:rsidR="00273375" w:rsidRPr="00601E06">
        <w:rPr>
          <w:rStyle w:val="Char9"/>
          <w:rFonts w:hint="cs"/>
          <w:rtl/>
        </w:rPr>
        <w:t>وَٰحِدَةٖ</w:t>
      </w:r>
      <w:r w:rsidR="00273375" w:rsidRPr="00601E06">
        <w:rPr>
          <w:rStyle w:val="Char9"/>
          <w:rtl/>
        </w:rPr>
        <w:t xml:space="preserve"> </w:t>
      </w:r>
      <w:r w:rsidR="00273375" w:rsidRPr="00601E06">
        <w:rPr>
          <w:rStyle w:val="Char9"/>
          <w:rFonts w:hint="cs"/>
          <w:rtl/>
        </w:rPr>
        <w:t>وَجَعَلَ</w:t>
      </w:r>
      <w:r w:rsidR="00273375" w:rsidRPr="00601E06">
        <w:rPr>
          <w:rStyle w:val="Char9"/>
          <w:rtl/>
        </w:rPr>
        <w:t xml:space="preserve"> </w:t>
      </w:r>
      <w:r w:rsidR="00273375" w:rsidRPr="00601E06">
        <w:rPr>
          <w:rStyle w:val="Char9"/>
          <w:rFonts w:hint="cs"/>
          <w:rtl/>
        </w:rPr>
        <w:t>مِنۡهَا</w:t>
      </w:r>
      <w:r w:rsidR="00273375" w:rsidRPr="00601E06">
        <w:rPr>
          <w:rStyle w:val="Char9"/>
          <w:rtl/>
        </w:rPr>
        <w:t xml:space="preserve"> </w:t>
      </w:r>
      <w:r w:rsidR="00273375" w:rsidRPr="00601E06">
        <w:rPr>
          <w:rStyle w:val="Char9"/>
          <w:rFonts w:hint="cs"/>
          <w:rtl/>
        </w:rPr>
        <w:t>زَوۡجَهَا</w:t>
      </w:r>
      <w:r w:rsidR="00273375" w:rsidRPr="00601E06">
        <w:rPr>
          <w:rStyle w:val="Char9"/>
          <w:rtl/>
        </w:rPr>
        <w:t xml:space="preserve"> </w:t>
      </w:r>
      <w:r w:rsidR="00273375" w:rsidRPr="00601E06">
        <w:rPr>
          <w:rStyle w:val="Char9"/>
          <w:rFonts w:hint="cs"/>
          <w:rtl/>
        </w:rPr>
        <w:t>لِيَسۡكُنَ</w:t>
      </w:r>
      <w:r w:rsidR="00273375" w:rsidRPr="00601E06">
        <w:rPr>
          <w:rStyle w:val="Char9"/>
          <w:rtl/>
        </w:rPr>
        <w:t xml:space="preserve"> </w:t>
      </w:r>
      <w:r w:rsidR="00273375" w:rsidRPr="00601E06">
        <w:rPr>
          <w:rStyle w:val="Char9"/>
          <w:rFonts w:hint="cs"/>
          <w:rtl/>
        </w:rPr>
        <w:t>إِلَيۡهَاۖ</w:t>
      </w:r>
      <w:r w:rsidR="00273375" w:rsidRPr="00601E06">
        <w:rPr>
          <w:rStyle w:val="Char9"/>
          <w:rtl/>
        </w:rPr>
        <w:t xml:space="preserve"> </w:t>
      </w:r>
      <w:r w:rsidR="00273375" w:rsidRPr="00601E06">
        <w:rPr>
          <w:rStyle w:val="Char9"/>
          <w:rFonts w:hint="cs"/>
          <w:rtl/>
        </w:rPr>
        <w:t>فَلَمَّا</w:t>
      </w:r>
      <w:r w:rsidR="00273375" w:rsidRPr="00601E06">
        <w:rPr>
          <w:rStyle w:val="Char9"/>
          <w:rtl/>
        </w:rPr>
        <w:t xml:space="preserve"> </w:t>
      </w:r>
      <w:r w:rsidR="00273375" w:rsidRPr="00601E06">
        <w:rPr>
          <w:rStyle w:val="Char9"/>
          <w:rFonts w:hint="cs"/>
          <w:rtl/>
        </w:rPr>
        <w:t>تَغَشَّىٰهَا</w:t>
      </w:r>
      <w:r w:rsidR="00273375" w:rsidRPr="00601E06">
        <w:rPr>
          <w:rStyle w:val="Char9"/>
          <w:rtl/>
        </w:rPr>
        <w:t xml:space="preserve"> </w:t>
      </w:r>
      <w:r w:rsidR="00273375" w:rsidRPr="00601E06">
        <w:rPr>
          <w:rStyle w:val="Char9"/>
          <w:rFonts w:hint="cs"/>
          <w:rtl/>
        </w:rPr>
        <w:t>حَمَلَتۡ</w:t>
      </w:r>
      <w:r w:rsidR="00273375" w:rsidRPr="00601E06">
        <w:rPr>
          <w:rStyle w:val="Char9"/>
          <w:rtl/>
        </w:rPr>
        <w:t xml:space="preserve"> </w:t>
      </w:r>
      <w:r w:rsidR="00273375" w:rsidRPr="00601E06">
        <w:rPr>
          <w:rStyle w:val="Char9"/>
          <w:rFonts w:hint="cs"/>
          <w:rtl/>
        </w:rPr>
        <w:t>حَمۡلًا</w:t>
      </w:r>
      <w:r w:rsidR="00273375" w:rsidRPr="00601E06">
        <w:rPr>
          <w:rStyle w:val="Char9"/>
          <w:rtl/>
        </w:rPr>
        <w:t xml:space="preserve"> </w:t>
      </w:r>
      <w:r w:rsidR="00273375" w:rsidRPr="00601E06">
        <w:rPr>
          <w:rStyle w:val="Char9"/>
          <w:rFonts w:hint="cs"/>
          <w:rtl/>
        </w:rPr>
        <w:t>خَفِيفٗا</w:t>
      </w:r>
      <w:r w:rsidR="00273375" w:rsidRPr="00601E06">
        <w:rPr>
          <w:rStyle w:val="Char9"/>
          <w:rtl/>
        </w:rPr>
        <w:t xml:space="preserve"> </w:t>
      </w:r>
      <w:r w:rsidR="00273375" w:rsidRPr="00601E06">
        <w:rPr>
          <w:rStyle w:val="Char9"/>
          <w:rFonts w:hint="cs"/>
          <w:rtl/>
        </w:rPr>
        <w:t>فَمَرَّتۡ</w:t>
      </w:r>
      <w:r w:rsidR="00273375" w:rsidRPr="00601E06">
        <w:rPr>
          <w:rStyle w:val="Char9"/>
          <w:rtl/>
        </w:rPr>
        <w:t xml:space="preserve"> </w:t>
      </w:r>
      <w:r w:rsidR="00273375" w:rsidRPr="00601E06">
        <w:rPr>
          <w:rStyle w:val="Char9"/>
          <w:rFonts w:hint="cs"/>
          <w:rtl/>
        </w:rPr>
        <w:t>بِهِۦۖ</w:t>
      </w:r>
      <w:r w:rsidR="00273375" w:rsidRPr="00601E06">
        <w:rPr>
          <w:rStyle w:val="Char9"/>
          <w:rtl/>
        </w:rPr>
        <w:t xml:space="preserve"> فَلَمَّا</w:t>
      </w:r>
      <w:r w:rsidR="00273375" w:rsidRPr="00601E06">
        <w:rPr>
          <w:rStyle w:val="Char9"/>
          <w:rFonts w:hint="cs"/>
          <w:rtl/>
        </w:rPr>
        <w:t>ٓ</w:t>
      </w:r>
      <w:r w:rsidR="00273375" w:rsidRPr="00601E06">
        <w:rPr>
          <w:rStyle w:val="Char9"/>
          <w:rtl/>
        </w:rPr>
        <w:t xml:space="preserve"> </w:t>
      </w:r>
      <w:r w:rsidR="00273375" w:rsidRPr="00601E06">
        <w:rPr>
          <w:rStyle w:val="Char9"/>
          <w:rFonts w:hint="cs"/>
          <w:rtl/>
        </w:rPr>
        <w:t>أَثۡقَلَت</w:t>
      </w:r>
      <w:r w:rsidR="00273375" w:rsidRPr="00601E06">
        <w:rPr>
          <w:rStyle w:val="Char9"/>
          <w:rtl/>
        </w:rPr>
        <w:t xml:space="preserve"> </w:t>
      </w:r>
      <w:r w:rsidR="00273375" w:rsidRPr="00601E06">
        <w:rPr>
          <w:rStyle w:val="Char9"/>
          <w:rFonts w:hint="cs"/>
          <w:rtl/>
        </w:rPr>
        <w:t>دَّعَوَا</w:t>
      </w:r>
      <w:r w:rsidR="00273375" w:rsidRPr="00601E06">
        <w:rPr>
          <w:rStyle w:val="Char9"/>
          <w:rtl/>
        </w:rPr>
        <w:t xml:space="preserve"> </w:t>
      </w:r>
      <w:r w:rsidR="00273375" w:rsidRPr="00601E06">
        <w:rPr>
          <w:rStyle w:val="Char9"/>
          <w:rFonts w:hint="cs"/>
          <w:rtl/>
        </w:rPr>
        <w:t>ٱ</w:t>
      </w:r>
      <w:r w:rsidR="00273375" w:rsidRPr="00601E06">
        <w:rPr>
          <w:rStyle w:val="Char9"/>
          <w:rFonts w:hint="eastAsia"/>
          <w:rtl/>
        </w:rPr>
        <w:t>للَّهَ</w:t>
      </w:r>
      <w:r w:rsidR="00273375" w:rsidRPr="00601E06">
        <w:rPr>
          <w:rStyle w:val="Char9"/>
          <w:rtl/>
        </w:rPr>
        <w:t xml:space="preserve"> رَبَّهُمَا لَئِن</w:t>
      </w:r>
      <w:r w:rsidR="00273375" w:rsidRPr="00601E06">
        <w:rPr>
          <w:rStyle w:val="Char9"/>
          <w:rFonts w:hint="cs"/>
          <w:rtl/>
        </w:rPr>
        <w:t>ۡ</w:t>
      </w:r>
      <w:r w:rsidR="00273375" w:rsidRPr="00601E06">
        <w:rPr>
          <w:rStyle w:val="Char9"/>
          <w:rtl/>
        </w:rPr>
        <w:t xml:space="preserve"> </w:t>
      </w:r>
      <w:r w:rsidR="00273375" w:rsidRPr="00601E06">
        <w:rPr>
          <w:rStyle w:val="Char9"/>
          <w:rFonts w:hint="cs"/>
          <w:rtl/>
        </w:rPr>
        <w:t>ءَاتَيۡتَنَا</w:t>
      </w:r>
      <w:r w:rsidR="00273375" w:rsidRPr="00601E06">
        <w:rPr>
          <w:rStyle w:val="Char9"/>
          <w:rtl/>
        </w:rPr>
        <w:t xml:space="preserve"> </w:t>
      </w:r>
      <w:r w:rsidR="00273375" w:rsidRPr="00601E06">
        <w:rPr>
          <w:rStyle w:val="Char9"/>
          <w:rFonts w:hint="cs"/>
          <w:rtl/>
        </w:rPr>
        <w:t>صَٰلِ</w:t>
      </w:r>
      <w:r w:rsidR="00273375" w:rsidRPr="00601E06">
        <w:rPr>
          <w:rStyle w:val="Char9"/>
          <w:rtl/>
        </w:rPr>
        <w:t>ح</w:t>
      </w:r>
      <w:r w:rsidR="00273375" w:rsidRPr="00601E06">
        <w:rPr>
          <w:rStyle w:val="Char9"/>
          <w:rFonts w:hint="cs"/>
          <w:rtl/>
        </w:rPr>
        <w:t>ٗا</w:t>
      </w:r>
      <w:r w:rsidR="00273375" w:rsidRPr="00601E06">
        <w:rPr>
          <w:rStyle w:val="Char9"/>
          <w:rtl/>
        </w:rPr>
        <w:t xml:space="preserve"> </w:t>
      </w:r>
      <w:r w:rsidR="00273375" w:rsidRPr="00601E06">
        <w:rPr>
          <w:rStyle w:val="Char9"/>
          <w:rFonts w:hint="cs"/>
          <w:rtl/>
        </w:rPr>
        <w:t>لَّنَكُونَنَّ</w:t>
      </w:r>
      <w:r w:rsidR="00273375" w:rsidRPr="00601E06">
        <w:rPr>
          <w:rStyle w:val="Char9"/>
          <w:rtl/>
        </w:rPr>
        <w:t xml:space="preserve"> </w:t>
      </w:r>
      <w:r w:rsidR="00273375" w:rsidRPr="00601E06">
        <w:rPr>
          <w:rStyle w:val="Char9"/>
          <w:rFonts w:hint="cs"/>
          <w:rtl/>
        </w:rPr>
        <w:t>مِن</w:t>
      </w:r>
      <w:r w:rsidR="00273375" w:rsidRPr="00601E06">
        <w:rPr>
          <w:rStyle w:val="Char9"/>
          <w:rFonts w:hint="eastAsia"/>
          <w:rtl/>
        </w:rPr>
        <w:t>َ</w:t>
      </w:r>
      <w:r w:rsidR="00273375" w:rsidRPr="00601E06">
        <w:rPr>
          <w:rStyle w:val="Char9"/>
          <w:rtl/>
        </w:rPr>
        <w:t xml:space="preserve"> </w:t>
      </w:r>
      <w:r w:rsidR="00273375" w:rsidRPr="00601E06">
        <w:rPr>
          <w:rStyle w:val="Char9"/>
          <w:rFonts w:hint="cs"/>
          <w:rtl/>
        </w:rPr>
        <w:t>ٱ</w:t>
      </w:r>
      <w:r w:rsidR="00273375" w:rsidRPr="00601E06">
        <w:rPr>
          <w:rStyle w:val="Char9"/>
          <w:rFonts w:hint="eastAsia"/>
          <w:rtl/>
        </w:rPr>
        <w:t>لشَّٰكِرِينَ</w:t>
      </w:r>
      <w:r w:rsidR="00273375" w:rsidRPr="00601E06">
        <w:rPr>
          <w:rStyle w:val="Char9"/>
          <w:rtl/>
        </w:rPr>
        <w:t>١٨٩ فَلَمَّآ ءَاتَىٰهُمَا صَٰلِحٗا جَعَلَا لَهُ</w:t>
      </w:r>
      <w:r w:rsidR="00273375" w:rsidRPr="00601E06">
        <w:rPr>
          <w:rStyle w:val="Char9"/>
          <w:rFonts w:hint="cs"/>
          <w:rtl/>
        </w:rPr>
        <w:t>ۥ</w:t>
      </w:r>
      <w:r w:rsidR="00273375" w:rsidRPr="00601E06">
        <w:rPr>
          <w:rStyle w:val="Char9"/>
          <w:rtl/>
        </w:rPr>
        <w:t xml:space="preserve"> شُرَكَآءَ فِيمَآ ءَاتَىٰهُمَاۚ فَتَعَٰلَى </w:t>
      </w:r>
      <w:r w:rsidR="00273375" w:rsidRPr="00601E06">
        <w:rPr>
          <w:rStyle w:val="Char9"/>
          <w:rFonts w:hint="cs"/>
          <w:rtl/>
        </w:rPr>
        <w:t>ٱ</w:t>
      </w:r>
      <w:r w:rsidR="00273375" w:rsidRPr="00601E06">
        <w:rPr>
          <w:rStyle w:val="Char9"/>
          <w:rFonts w:hint="eastAsia"/>
          <w:rtl/>
        </w:rPr>
        <w:t>للَّهُ</w:t>
      </w:r>
      <w:r w:rsidR="00273375" w:rsidRPr="00601E06">
        <w:rPr>
          <w:rStyle w:val="Char9"/>
          <w:rtl/>
        </w:rPr>
        <w:t xml:space="preserve"> عَمَّا يُشۡرِكُونَ١٩٠</w:t>
      </w:r>
      <w:r w:rsidR="00273375" w:rsidRPr="00601E06">
        <w:rPr>
          <w:rFonts w:cs="Traditional Arabic" w:hint="cs"/>
          <w:rtl/>
          <w:lang w:bidi="fa-IR"/>
        </w:rPr>
        <w:t>﴾</w:t>
      </w:r>
      <w:r w:rsidR="00273375" w:rsidRPr="00601E06">
        <w:rPr>
          <w:rFonts w:cs="IRNazli"/>
          <w:szCs w:val="24"/>
          <w:rtl/>
          <w:lang w:bidi="fa-IR"/>
        </w:rPr>
        <w:t xml:space="preserve"> </w:t>
      </w:r>
      <w:r w:rsidR="00273375" w:rsidRPr="00601E06">
        <w:rPr>
          <w:rStyle w:val="Char5"/>
          <w:rtl/>
        </w:rPr>
        <w:t>[الأعراف: 189-190]</w:t>
      </w:r>
      <w:r w:rsidR="00F6699A" w:rsidRPr="00601E06">
        <w:rPr>
          <w:rFonts w:cs="IRNazli" w:hint="cs"/>
          <w:szCs w:val="24"/>
          <w:rtl/>
          <w:lang w:bidi="fa-IR"/>
        </w:rPr>
        <w:t>.</w:t>
      </w:r>
      <w:r w:rsidRPr="00601E06">
        <w:rPr>
          <w:rStyle w:val="Char3"/>
          <w:rFonts w:hint="cs"/>
          <w:rtl/>
        </w:rPr>
        <w:t xml:space="preserve"> </w:t>
      </w:r>
    </w:p>
    <w:p w:rsidR="000F6A6E" w:rsidRPr="00601E06" w:rsidRDefault="000F6A6E" w:rsidP="00310034">
      <w:pPr>
        <w:ind w:firstLine="284"/>
        <w:jc w:val="both"/>
        <w:rPr>
          <w:rStyle w:val="Char3"/>
          <w:rtl/>
        </w:rPr>
      </w:pPr>
      <w:r w:rsidRPr="00601E06">
        <w:rPr>
          <w:rFonts w:cs="Traditional Arabic" w:hint="cs"/>
          <w:rtl/>
          <w:lang w:bidi="fa-IR"/>
        </w:rPr>
        <w:t>«</w:t>
      </w:r>
      <w:r w:rsidRPr="00601E06">
        <w:rPr>
          <w:rStyle w:val="Char6"/>
          <w:rFonts w:hint="cs"/>
          <w:rtl/>
        </w:rPr>
        <w:t>اوست که آفرید شما را از یک کس و آفرید از خود او همسر او را تا</w:t>
      </w:r>
      <w:r w:rsidR="00265EC6" w:rsidRPr="00601E06">
        <w:rPr>
          <w:rStyle w:val="Char6"/>
          <w:rFonts w:hint="cs"/>
          <w:rtl/>
        </w:rPr>
        <w:t xml:space="preserve"> به‌سوی </w:t>
      </w:r>
      <w:r w:rsidRPr="00601E06">
        <w:rPr>
          <w:rStyle w:val="Char6"/>
          <w:rFonts w:hint="cs"/>
          <w:rtl/>
        </w:rPr>
        <w:t xml:space="preserve">او آرام گیرد، پس وقتی با او عمل جنسی انجام داد </w:t>
      </w:r>
      <w:r w:rsidRPr="00601E06">
        <w:rPr>
          <w:rStyle w:val="Char6"/>
          <w:rtl/>
        </w:rPr>
        <w:t>بارى سب</w:t>
      </w:r>
      <w:r w:rsidR="00310034" w:rsidRPr="00601E06">
        <w:rPr>
          <w:rStyle w:val="Char6"/>
          <w:rFonts w:hint="cs"/>
          <w:rtl/>
        </w:rPr>
        <w:t>ک</w:t>
      </w:r>
      <w:r w:rsidRPr="00601E06">
        <w:rPr>
          <w:rStyle w:val="Char6"/>
          <w:rtl/>
        </w:rPr>
        <w:t xml:space="preserve"> گرفت، آن گاه با آن آسان به سر مى‏برد. پس چون گرانبار شد هر دو به درگاه خداوند، پروردگارشان دعا </w:t>
      </w:r>
      <w:r w:rsidR="00B94AC0">
        <w:rPr>
          <w:rStyle w:val="Char6"/>
          <w:rtl/>
        </w:rPr>
        <w:t>ک</w:t>
      </w:r>
      <w:r w:rsidRPr="00601E06">
        <w:rPr>
          <w:rStyle w:val="Char6"/>
          <w:rtl/>
        </w:rPr>
        <w:t xml:space="preserve">ردند، </w:t>
      </w:r>
      <w:r w:rsidR="00B94AC0">
        <w:rPr>
          <w:rStyle w:val="Char6"/>
          <w:rtl/>
        </w:rPr>
        <w:t>ک</w:t>
      </w:r>
      <w:r w:rsidRPr="00601E06">
        <w:rPr>
          <w:rStyle w:val="Char6"/>
          <w:rtl/>
        </w:rPr>
        <w:t>ه اگر [فرزند] درست</w:t>
      </w:r>
      <w:r w:rsidR="00B94AC0">
        <w:rPr>
          <w:rStyle w:val="Char6"/>
          <w:rtl/>
        </w:rPr>
        <w:t>ک</w:t>
      </w:r>
      <w:r w:rsidRPr="00601E06">
        <w:rPr>
          <w:rStyle w:val="Char6"/>
          <w:rtl/>
        </w:rPr>
        <w:t>ارى به ما بدهى، البته از سپاسگزاران خواه</w:t>
      </w:r>
      <w:r w:rsidR="00B94AC0">
        <w:rPr>
          <w:rStyle w:val="Char6"/>
          <w:rtl/>
        </w:rPr>
        <w:t>ی</w:t>
      </w:r>
      <w:r w:rsidRPr="00601E06">
        <w:rPr>
          <w:rStyle w:val="Char6"/>
          <w:rtl/>
        </w:rPr>
        <w:t>م بود</w:t>
      </w:r>
      <w:r w:rsidRPr="00601E06">
        <w:rPr>
          <w:rStyle w:val="Char6"/>
          <w:rFonts w:hint="cs"/>
          <w:rtl/>
        </w:rPr>
        <w:t xml:space="preserve">. </w:t>
      </w:r>
      <w:r w:rsidRPr="00601E06">
        <w:rPr>
          <w:rStyle w:val="Char6"/>
          <w:rtl/>
        </w:rPr>
        <w:t>پس چون [فرزند] درست</w:t>
      </w:r>
      <w:r w:rsidR="00B94AC0">
        <w:rPr>
          <w:rStyle w:val="Char6"/>
          <w:rtl/>
        </w:rPr>
        <w:t>ک</w:t>
      </w:r>
      <w:r w:rsidRPr="00601E06">
        <w:rPr>
          <w:rStyle w:val="Char6"/>
          <w:rtl/>
        </w:rPr>
        <w:t>ارى به آنان داد، [نسل بشر از زن و مرد] براى او در آنچه به آنان داده بود، شر</w:t>
      </w:r>
      <w:r w:rsidR="00B94AC0">
        <w:rPr>
          <w:rStyle w:val="Char6"/>
          <w:rtl/>
        </w:rPr>
        <w:t>یک</w:t>
      </w:r>
      <w:r w:rsidRPr="00601E06">
        <w:rPr>
          <w:rStyle w:val="Char6"/>
          <w:rtl/>
        </w:rPr>
        <w:t xml:space="preserve">ان مقرر </w:t>
      </w:r>
      <w:r w:rsidR="00B94AC0">
        <w:rPr>
          <w:rStyle w:val="Char6"/>
          <w:rtl/>
        </w:rPr>
        <w:t>ک</w:t>
      </w:r>
      <w:r w:rsidRPr="00601E06">
        <w:rPr>
          <w:rStyle w:val="Char6"/>
          <w:rtl/>
        </w:rPr>
        <w:t>ردند، پس خداوند از آنچه شر</w:t>
      </w:r>
      <w:r w:rsidR="00310034" w:rsidRPr="00601E06">
        <w:rPr>
          <w:rStyle w:val="Char6"/>
          <w:rFonts w:hint="cs"/>
          <w:rtl/>
        </w:rPr>
        <w:t>ک</w:t>
      </w:r>
      <w:r w:rsidRPr="00601E06">
        <w:rPr>
          <w:rStyle w:val="Char6"/>
          <w:rtl/>
        </w:rPr>
        <w:t xml:space="preserve"> مى‏آورند، [بسى‏] برتر است</w:t>
      </w:r>
      <w:r w:rsidRPr="00601E06">
        <w:rPr>
          <w:rFonts w:cs="Traditional Arabic" w:hint="cs"/>
          <w:rtl/>
          <w:lang w:bidi="fa-IR"/>
        </w:rPr>
        <w:t>»</w:t>
      </w:r>
      <w:r w:rsidRPr="00601E06">
        <w:rPr>
          <w:rStyle w:val="Char3"/>
          <w:rFonts w:hint="cs"/>
          <w:rtl/>
        </w:rPr>
        <w:t>.</w:t>
      </w:r>
    </w:p>
    <w:p w:rsidR="000F6A6E" w:rsidRDefault="000F6A6E" w:rsidP="00F52015">
      <w:pPr>
        <w:ind w:firstLine="284"/>
        <w:jc w:val="both"/>
        <w:rPr>
          <w:rStyle w:val="Char3"/>
          <w:spacing w:val="-2"/>
          <w:rtl/>
        </w:rPr>
      </w:pPr>
      <w:r w:rsidRPr="00601E06">
        <w:rPr>
          <w:rStyle w:val="Char3"/>
          <w:rFonts w:hint="cs"/>
          <w:rtl/>
        </w:rPr>
        <w:t>و</w:t>
      </w:r>
      <w:r w:rsidR="00601E06" w:rsidRPr="00601E06">
        <w:rPr>
          <w:rStyle w:val="Char3"/>
          <w:rFonts w:hint="cs"/>
          <w:rtl/>
        </w:rPr>
        <w:t xml:space="preserve"> </w:t>
      </w:r>
      <w:r w:rsidRPr="00601E06">
        <w:rPr>
          <w:rStyle w:val="Char3"/>
          <w:rFonts w:hint="cs"/>
          <w:rtl/>
        </w:rPr>
        <w:t>در حدیث آمده است که حوا پسرش را عبدالحرث نام گذاشت و آن هم به وحی و وسوسه شیطان بود، در احادیث زیادی آمده است که رسول خدا</w:t>
      </w:r>
      <w:r w:rsidR="00971FDA" w:rsidRPr="00601E06">
        <w:rPr>
          <w:rStyle w:val="Char3"/>
          <w:rFonts w:ascii="CTraditional Arabic" w:hAnsi="CTraditional Arabic" w:cs="CTraditional Arabic" w:hint="cs"/>
          <w:rtl/>
        </w:rPr>
        <w:t xml:space="preserve"> ج </w:t>
      </w:r>
      <w:r w:rsidRPr="00601E06">
        <w:rPr>
          <w:rStyle w:val="Char3"/>
          <w:rFonts w:hint="cs"/>
          <w:rtl/>
        </w:rPr>
        <w:t>نام</w:t>
      </w:r>
      <w:r w:rsidRPr="00601E06">
        <w:rPr>
          <w:rStyle w:val="Char3"/>
          <w:rFonts w:hint="eastAsia"/>
          <w:rtl/>
        </w:rPr>
        <w:t>‌های صحابه را از قبیل عبدالعزی و عبدالشمس و غیره به عبدالله و عبدالرحمن و امثال آنها تبدیل نموده است، پس این</w:t>
      </w:r>
      <w:r w:rsidRPr="00601E06">
        <w:rPr>
          <w:rStyle w:val="Char3"/>
          <w:rFonts w:hint="cs"/>
          <w:rtl/>
        </w:rPr>
        <w:t>‌</w:t>
      </w:r>
      <w:r w:rsidRPr="00601E06">
        <w:rPr>
          <w:rStyle w:val="Char3"/>
          <w:rFonts w:hint="eastAsia"/>
          <w:rtl/>
        </w:rPr>
        <w:t xml:space="preserve">ها قوالب شرک هستند که شارع از آنها نهی فرموده است، والله </w:t>
      </w:r>
      <w:r w:rsidRPr="00601E06">
        <w:rPr>
          <w:rStyle w:val="Char3"/>
          <w:rFonts w:hint="cs"/>
          <w:rtl/>
        </w:rPr>
        <w:t>أ</w:t>
      </w:r>
      <w:r w:rsidRPr="00601E06">
        <w:rPr>
          <w:rStyle w:val="Char3"/>
          <w:rFonts w:hint="eastAsia"/>
          <w:rtl/>
        </w:rPr>
        <w:t>علم</w:t>
      </w:r>
      <w:r w:rsidRPr="00601E06">
        <w:rPr>
          <w:rStyle w:val="Char3"/>
          <w:rFonts w:hint="eastAsia"/>
          <w:spacing w:val="-2"/>
          <w:rtl/>
        </w:rPr>
        <w:t>.</w:t>
      </w:r>
    </w:p>
    <w:p w:rsidR="00601E06" w:rsidRDefault="00601E06" w:rsidP="00F52015">
      <w:pPr>
        <w:ind w:firstLine="284"/>
        <w:jc w:val="both"/>
        <w:rPr>
          <w:rStyle w:val="Char3"/>
          <w:spacing w:val="-2"/>
          <w:rtl/>
        </w:rPr>
      </w:pPr>
    </w:p>
    <w:p w:rsidR="00601E06" w:rsidRDefault="00601E06" w:rsidP="00F52015">
      <w:pPr>
        <w:ind w:firstLine="284"/>
        <w:jc w:val="both"/>
        <w:rPr>
          <w:rStyle w:val="Char3"/>
          <w:spacing w:val="-2"/>
          <w:rtl/>
        </w:rPr>
      </w:pPr>
    </w:p>
    <w:p w:rsidR="00601E06" w:rsidRPr="00601E06" w:rsidRDefault="00601E06" w:rsidP="00F52015">
      <w:pPr>
        <w:ind w:firstLine="284"/>
        <w:jc w:val="both"/>
        <w:rPr>
          <w:rStyle w:val="Char3"/>
          <w:spacing w:val="-2"/>
          <w:rtl/>
        </w:rPr>
      </w:pPr>
    </w:p>
    <w:p w:rsidR="000F6A6E" w:rsidRPr="003F0D20" w:rsidRDefault="00D8560C" w:rsidP="00F52015">
      <w:pPr>
        <w:pStyle w:val="a0"/>
        <w:rPr>
          <w:rtl/>
        </w:rPr>
      </w:pPr>
      <w:bookmarkStart w:id="1704" w:name="_Toc435271623"/>
      <w:bookmarkStart w:id="1705" w:name="_Toc435275012"/>
      <w:bookmarkStart w:id="1706" w:name="_Toc435276017"/>
      <w:bookmarkStart w:id="1707" w:name="_Toc435277022"/>
      <w:bookmarkStart w:id="1708" w:name="_Toc435278033"/>
      <w:r w:rsidRPr="003F0D20">
        <w:rPr>
          <w:rFonts w:hint="cs"/>
          <w:rtl/>
        </w:rPr>
        <w:t>باب 39</w:t>
      </w:r>
      <w:r w:rsidR="00BC5E52" w:rsidRPr="003F0D20">
        <w:rPr>
          <w:rFonts w:hint="cs"/>
          <w:rtl/>
        </w:rPr>
        <w:t xml:space="preserve">: </w:t>
      </w:r>
      <w:r w:rsidRPr="003F0D20">
        <w:rPr>
          <w:rFonts w:hint="cs"/>
          <w:rtl/>
        </w:rPr>
        <w:t>تعریف ایمان به صفات خداوند متعال</w:t>
      </w:r>
      <w:bookmarkEnd w:id="1704"/>
      <w:bookmarkEnd w:id="1705"/>
      <w:bookmarkEnd w:id="1706"/>
      <w:bookmarkEnd w:id="1707"/>
      <w:bookmarkEnd w:id="1708"/>
    </w:p>
    <w:p w:rsidR="000F6A6E" w:rsidRPr="003F0D20" w:rsidRDefault="000F6A6E" w:rsidP="00F52015">
      <w:pPr>
        <w:pStyle w:val="a2"/>
        <w:rPr>
          <w:rtl/>
        </w:rPr>
      </w:pPr>
      <w:bookmarkStart w:id="1709" w:name="_Toc435271624"/>
      <w:bookmarkStart w:id="1710" w:name="_Toc435275013"/>
      <w:bookmarkStart w:id="1711" w:name="_Toc435276018"/>
      <w:bookmarkStart w:id="1712" w:name="_Toc435277023"/>
      <w:bookmarkStart w:id="1713" w:name="_Toc435278034"/>
      <w:r w:rsidRPr="003F0D20">
        <w:rPr>
          <w:rFonts w:hint="cs"/>
          <w:rtl/>
        </w:rPr>
        <w:t>عقیده‌داشتن به صفات خداوند از بزرگترین نیکی‌هاست:</w:t>
      </w:r>
      <w:bookmarkEnd w:id="1709"/>
      <w:bookmarkEnd w:id="1710"/>
      <w:bookmarkEnd w:id="1711"/>
      <w:bookmarkEnd w:id="1712"/>
      <w:bookmarkEnd w:id="1713"/>
    </w:p>
    <w:p w:rsidR="000F6A6E" w:rsidRPr="003F0D20" w:rsidRDefault="000F6A6E" w:rsidP="00F52015">
      <w:pPr>
        <w:ind w:firstLine="284"/>
        <w:jc w:val="both"/>
        <w:rPr>
          <w:rStyle w:val="Char3"/>
          <w:rtl/>
        </w:rPr>
      </w:pPr>
      <w:r w:rsidRPr="003F0D20">
        <w:rPr>
          <w:rStyle w:val="Char3"/>
          <w:rFonts w:hint="cs"/>
          <w:rtl/>
        </w:rPr>
        <w:t>باید دانست که ایمان‌آوردن به صفات خداوند و عقیده‌داشتن به متصف‌بودنش بدان صفات، از بزرگترین انواع نیکی است و این است که بین بنده و خدا دری را باز می‌کند و بنده را آماده می‌نماید تا مجد و کبریای خداوندی بر او منکشف گردد.</w:t>
      </w:r>
    </w:p>
    <w:p w:rsidR="000F6A6E" w:rsidRPr="003F0D20" w:rsidRDefault="000F6A6E" w:rsidP="00F52015">
      <w:pPr>
        <w:pStyle w:val="a2"/>
        <w:rPr>
          <w:rtl/>
        </w:rPr>
      </w:pPr>
      <w:bookmarkStart w:id="1714" w:name="_Toc435271625"/>
      <w:bookmarkStart w:id="1715" w:name="_Toc435275014"/>
      <w:bookmarkStart w:id="1716" w:name="_Toc435276019"/>
      <w:bookmarkStart w:id="1717" w:name="_Toc435277024"/>
      <w:bookmarkStart w:id="1718" w:name="_Toc435278035"/>
      <w:r w:rsidRPr="003F0D20">
        <w:rPr>
          <w:rFonts w:hint="cs"/>
          <w:rtl/>
        </w:rPr>
        <w:t>بکاربردن صفات بمعنی وجود نهایت‌های آنهاست:</w:t>
      </w:r>
      <w:bookmarkEnd w:id="1714"/>
      <w:bookmarkEnd w:id="1715"/>
      <w:bookmarkEnd w:id="1716"/>
      <w:bookmarkEnd w:id="1717"/>
      <w:bookmarkEnd w:id="1718"/>
    </w:p>
    <w:p w:rsidR="000F6A6E" w:rsidRPr="003F0D20" w:rsidRDefault="000F6A6E" w:rsidP="00F52015">
      <w:pPr>
        <w:ind w:firstLine="284"/>
        <w:jc w:val="both"/>
        <w:rPr>
          <w:rStyle w:val="Char3"/>
          <w:rtl/>
        </w:rPr>
      </w:pPr>
      <w:r w:rsidRPr="003F0D20">
        <w:rPr>
          <w:rStyle w:val="Char3"/>
          <w:rFonts w:hint="cs"/>
          <w:rtl/>
        </w:rPr>
        <w:t>باید دانست که خداوند جل مجده بالاتر از این است که با معقول یا محسوس مقایسه گردد، یا در او صفاتی، مانند حلول اعراض در محلش حلول نماید، یا این که عقول عوام او را درک کنند و یا با الفاظ عرفی از او تعبیر گردد، و باید برای مردم شناخته شود تا به کمال ممکن خود برسند، لذا لازم است که صفات به معنی نهایتش نه به اعتبار بدایت بکار گرفته شوند. بنابراین، معنی رحمت، بذل نعمت به کسی است نه انعطاف و رقت قلب، و الفاظی به طور استعاره بکار رود که دال بر این که پادشاه شهر را در تصرف خود درآورده است، زیرا همه موجودات در تسخیر او قرار دارند، و در این باره عبارتی فصیح‌تر از این وجود ندارد، و این که تشبیهاتی بکار گرفته شوند که هدف خود آنها نباشند، بلکه غرض معانی مناسب به آنها در عرف باشد، مثالاً منظور از گشاده‌بودن دست، جود و کرم است، و به شرطی که مخاطبان را در ایهام صریحی نیندازد که او در پلیدی‌های حیوانیت قرار دارد و این با اختلاف مخاطبین متفاوت می‌باشد، مثلاً در حق او گفته می‌شود که می‌بیند و می‌شنود و گفته نمی‌شود که می‌چشد و لمس می‌کند، و این اضافه‌نمودن هر معنا نامی داشته باشد مانند رزاق، مصور و غیره، و این که هرچه مناسب به</w:t>
      </w:r>
      <w:r w:rsidR="00110570" w:rsidRPr="003F0D20">
        <w:rPr>
          <w:rStyle w:val="Char3"/>
          <w:rFonts w:hint="cs"/>
          <w:rtl/>
        </w:rPr>
        <w:t xml:space="preserve">‌شان </w:t>
      </w:r>
      <w:r w:rsidRPr="003F0D20">
        <w:rPr>
          <w:rStyle w:val="Char3"/>
          <w:rFonts w:hint="cs"/>
          <w:rtl/>
        </w:rPr>
        <w:t xml:space="preserve">والای او نباشد باید از او سلب گردد، به ویژه آنچه این ظالمان در حق او به زبان می‌رانند، مانند: </w:t>
      </w:r>
      <w:r w:rsidRPr="003F0D20">
        <w:rPr>
          <w:rFonts w:cs="IRNazli" w:hint="cs"/>
          <w:rtl/>
          <w:lang w:bidi="fa-IR"/>
        </w:rPr>
        <w:t>«</w:t>
      </w:r>
      <w:r w:rsidRPr="003F0D20">
        <w:rPr>
          <w:rStyle w:val="Char1"/>
          <w:rFonts w:hint="cs"/>
          <w:rtl/>
        </w:rPr>
        <w:t>لم یلد ولم یولد</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همه دین‌های آسمانی بر این اتفاق دارند که صفات را به اینطور باید بیان داشت، و این عبارات را بر وجه مناسبی باید بکار گرفت و بیش از استعمالش نباید روی آنها بحث نمود، و قرون مشهود لها بالخیر بدین طریق رفته</w:t>
      </w:r>
      <w:r w:rsidR="00703F57" w:rsidRPr="003F0D20">
        <w:rPr>
          <w:rStyle w:val="Char3"/>
          <w:rFonts w:hint="cs"/>
          <w:rtl/>
        </w:rPr>
        <w:t>‌اند</w:t>
      </w:r>
      <w:r w:rsidRPr="003F0D20">
        <w:rPr>
          <w:rStyle w:val="Char3"/>
          <w:rFonts w:hint="cs"/>
          <w:rtl/>
        </w:rPr>
        <w:t>، سپس گروهی از مسلمانان در آنها به غور و خوض پرداخته و معانی آنها را بدون دلیل و مدرک تحقیق و بررسی نموده</w:t>
      </w:r>
      <w:r w:rsidR="00703F57" w:rsidRPr="003F0D20">
        <w:rPr>
          <w:rStyle w:val="Char3"/>
          <w:rFonts w:hint="cs"/>
          <w:rtl/>
        </w:rPr>
        <w:t>‌اند</w:t>
      </w:r>
      <w:r w:rsidRPr="003F0D20">
        <w:rPr>
          <w:rStyle w:val="Char3"/>
          <w:rFonts w:hint="cs"/>
          <w:rtl/>
        </w:rPr>
        <w:t>، حالانکه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فرموده است: «در باره مخلوقات بیندیشید و در باره خالق نیندیشید» و در باره این آیه</w:t>
      </w:r>
      <w:r w:rsidR="00F6699A" w:rsidRPr="003F0D20">
        <w:rPr>
          <w:rStyle w:val="Char3"/>
          <w:rFonts w:hint="cs"/>
          <w:rtl/>
        </w:rPr>
        <w:t xml:space="preserve"> </w:t>
      </w:r>
      <w:r w:rsidR="00F6699A" w:rsidRPr="003F0D20">
        <w:rPr>
          <w:rFonts w:cs="Traditional Arabic" w:hint="cs"/>
          <w:rtl/>
          <w:lang w:bidi="fa-IR"/>
        </w:rPr>
        <w:t>﴿</w:t>
      </w:r>
      <w:r w:rsidR="00F6699A" w:rsidRPr="003F0D20">
        <w:rPr>
          <w:rStyle w:val="Char9"/>
          <w:rtl/>
        </w:rPr>
        <w:t xml:space="preserve">وَأَنَّ إِلَىٰ رَبِّكَ </w:t>
      </w:r>
      <w:r w:rsidR="00F6699A" w:rsidRPr="003F0D20">
        <w:rPr>
          <w:rStyle w:val="Char9"/>
          <w:rFonts w:hint="cs"/>
          <w:rtl/>
        </w:rPr>
        <w:t>ٱ</w:t>
      </w:r>
      <w:r w:rsidR="00F6699A" w:rsidRPr="003F0D20">
        <w:rPr>
          <w:rStyle w:val="Char9"/>
          <w:rFonts w:hint="eastAsia"/>
          <w:rtl/>
        </w:rPr>
        <w:t>ل</w:t>
      </w:r>
      <w:r w:rsidR="00F6699A" w:rsidRPr="003F0D20">
        <w:rPr>
          <w:rStyle w:val="Char9"/>
          <w:rFonts w:hint="cs"/>
          <w:rtl/>
        </w:rPr>
        <w:t>ۡمُنتَهَىٰ</w:t>
      </w:r>
      <w:r w:rsidR="00F6699A" w:rsidRPr="003F0D20">
        <w:rPr>
          <w:rStyle w:val="Char9"/>
          <w:rtl/>
        </w:rPr>
        <w:t>٤٢</w:t>
      </w:r>
      <w:r w:rsidR="00F6699A" w:rsidRPr="003F0D20">
        <w:rPr>
          <w:rFonts w:cs="Traditional Arabic" w:hint="cs"/>
          <w:rtl/>
          <w:lang w:bidi="fa-IR"/>
        </w:rPr>
        <w:t>﴾</w:t>
      </w:r>
      <w:r w:rsidR="00F6699A" w:rsidRPr="003F0D20">
        <w:rPr>
          <w:rFonts w:cs="IRNazli"/>
          <w:szCs w:val="24"/>
          <w:rtl/>
          <w:lang w:bidi="fa-IR"/>
        </w:rPr>
        <w:t xml:space="preserve"> </w:t>
      </w:r>
      <w:r w:rsidR="00F6699A" w:rsidRPr="003F0D20">
        <w:rPr>
          <w:rStyle w:val="Char5"/>
          <w:rtl/>
        </w:rPr>
        <w:t>[النجم: 42]</w:t>
      </w:r>
      <w:r w:rsidR="00F6699A"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و بی</w:t>
      </w:r>
      <w:r w:rsidRPr="003F0D20">
        <w:rPr>
          <w:rStyle w:val="Char6"/>
          <w:rFonts w:hint="eastAsia"/>
          <w:rtl/>
        </w:rPr>
        <w:t>‌شک</w:t>
      </w:r>
      <w:r w:rsidR="00265EC6" w:rsidRPr="003F0D20">
        <w:rPr>
          <w:rStyle w:val="Char6"/>
          <w:rFonts w:hint="eastAsia"/>
          <w:rtl/>
        </w:rPr>
        <w:t xml:space="preserve"> به‌سوی </w:t>
      </w:r>
      <w:r w:rsidRPr="003F0D20">
        <w:rPr>
          <w:rStyle w:val="Char6"/>
          <w:rFonts w:hint="eastAsia"/>
          <w:rtl/>
        </w:rPr>
        <w:t>پروردگارت منتهاست</w:t>
      </w:r>
      <w:r w:rsidR="00BC5E52" w:rsidRPr="003F0D20">
        <w:rPr>
          <w:rStyle w:val="Charb"/>
          <w:rFonts w:hint="cs"/>
          <w:rtl/>
        </w:rPr>
        <w:t>»</w:t>
      </w:r>
      <w:r w:rsidRPr="003F0D20">
        <w:rPr>
          <w:rStyle w:val="Char6"/>
          <w:rFonts w:hint="cs"/>
          <w:rtl/>
        </w:rPr>
        <w:t xml:space="preserve"> </w:t>
      </w:r>
      <w:r w:rsidRPr="003F0D20">
        <w:rPr>
          <w:rStyle w:val="Char3"/>
          <w:rFonts w:hint="cs"/>
          <w:rtl/>
        </w:rPr>
        <w:t>فرموده است</w:t>
      </w:r>
      <w:r w:rsidRPr="003F0D20">
        <w:rPr>
          <w:rStyle w:val="Char6"/>
          <w:rFonts w:hint="cs"/>
          <w:rtl/>
        </w:rPr>
        <w:t>: «</w:t>
      </w:r>
      <w:r w:rsidRPr="003F0D20">
        <w:rPr>
          <w:rStyle w:val="Char1"/>
          <w:rFonts w:hint="cs"/>
          <w:rtl/>
        </w:rPr>
        <w:t>لا فكرة في الرب</w:t>
      </w:r>
      <w:r w:rsidRPr="003F0D20">
        <w:rPr>
          <w:rStyle w:val="Char3"/>
          <w:rFonts w:hint="cs"/>
          <w:rtl/>
        </w:rPr>
        <w:t xml:space="preserve">» </w:t>
      </w:r>
      <w:r w:rsidR="00BC5E52" w:rsidRPr="003F0D20">
        <w:rPr>
          <w:rStyle w:val="Char3"/>
          <w:rFonts w:hint="cs"/>
          <w:rtl/>
        </w:rPr>
        <w:t>«</w:t>
      </w:r>
      <w:r w:rsidRPr="003F0D20">
        <w:rPr>
          <w:rStyle w:val="Char3"/>
          <w:rFonts w:hint="cs"/>
          <w:rtl/>
        </w:rPr>
        <w:t>در باره پروردگار فکر و اندیشه‌ای نیست</w:t>
      </w:r>
      <w:r w:rsidR="00BC5E52" w:rsidRPr="003F0D20">
        <w:rPr>
          <w:rStyle w:val="Char3"/>
          <w:rFonts w:hint="cs"/>
          <w:rtl/>
        </w:rPr>
        <w:t>»</w:t>
      </w:r>
      <w:r w:rsidRPr="003F0D20">
        <w:rPr>
          <w:rStyle w:val="Char3"/>
          <w:rFonts w:hint="cs"/>
          <w:rtl/>
        </w:rPr>
        <w:t>.</w:t>
      </w:r>
    </w:p>
    <w:p w:rsidR="000F6A6E" w:rsidRPr="003F0D20" w:rsidRDefault="000F6A6E" w:rsidP="00F52015">
      <w:pPr>
        <w:pStyle w:val="a2"/>
        <w:rPr>
          <w:rtl/>
        </w:rPr>
      </w:pPr>
      <w:bookmarkStart w:id="1719" w:name="_Toc435271626"/>
      <w:bookmarkStart w:id="1720" w:name="_Toc435275015"/>
      <w:bookmarkStart w:id="1721" w:name="_Toc435276020"/>
      <w:bookmarkStart w:id="1722" w:name="_Toc435277025"/>
      <w:bookmarkStart w:id="1723" w:name="_Toc435278036"/>
      <w:r w:rsidRPr="003F0D20">
        <w:rPr>
          <w:rFonts w:hint="cs"/>
          <w:rtl/>
        </w:rPr>
        <w:t>از رسول خدا</w:t>
      </w:r>
      <w:r w:rsidR="00971FDA" w:rsidRPr="003F0D20">
        <w:rPr>
          <w:rFonts w:ascii="CTraditional Arabic" w:hAnsi="CTraditional Arabic" w:cs="CTraditional Arabic" w:hint="cs"/>
          <w:b w:val="0"/>
          <w:bCs w:val="0"/>
          <w:rtl/>
        </w:rPr>
        <w:t xml:space="preserve"> ج </w:t>
      </w:r>
      <w:r w:rsidRPr="003F0D20">
        <w:rPr>
          <w:rFonts w:hint="cs"/>
          <w:rtl/>
        </w:rPr>
        <w:t>وجوب تأویل صفات منقول نیست:</w:t>
      </w:r>
      <w:bookmarkEnd w:id="1719"/>
      <w:bookmarkEnd w:id="1720"/>
      <w:bookmarkEnd w:id="1721"/>
      <w:bookmarkEnd w:id="1722"/>
      <w:bookmarkEnd w:id="1723"/>
    </w:p>
    <w:p w:rsidR="000F6A6E" w:rsidRPr="003F0D20" w:rsidRDefault="000F6A6E" w:rsidP="00F52015">
      <w:pPr>
        <w:ind w:firstLine="284"/>
        <w:jc w:val="both"/>
        <w:rPr>
          <w:rStyle w:val="Char3"/>
          <w:rtl/>
        </w:rPr>
      </w:pPr>
      <w:r w:rsidRPr="003F0D20">
        <w:rPr>
          <w:rStyle w:val="Char3"/>
          <w:rFonts w:hint="cs"/>
          <w:rtl/>
        </w:rPr>
        <w:t xml:space="preserve">صفات، مخلوق و محدث نیستند و اندیشه در آنها به این معنی که چگونه خداوند به آنها متصف گردیده است یک گونه تفکر در خالق می‌باشد، در حدیثی از ترمذی آمده است: </w:t>
      </w:r>
      <w:r w:rsidRPr="003F0D20">
        <w:rPr>
          <w:rStyle w:val="Charb"/>
          <w:rFonts w:hint="cs"/>
          <w:rtl/>
        </w:rPr>
        <w:t>«</w:t>
      </w:r>
      <w:r w:rsidRPr="003F0D20">
        <w:rPr>
          <w:rStyle w:val="Char2"/>
          <w:rFonts w:hint="eastAsia"/>
          <w:rtl/>
        </w:rPr>
        <w:t>يَدُ</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مَلأَى</w:t>
      </w:r>
      <w:r w:rsidRPr="003F0D20">
        <w:rPr>
          <w:rStyle w:val="Charb"/>
          <w:rFonts w:hint="cs"/>
          <w:rtl/>
        </w:rPr>
        <w:t>»</w:t>
      </w:r>
      <w:r w:rsidRPr="003F0D20">
        <w:rPr>
          <w:rFonts w:cs="IRNazli" w:hint="cs"/>
          <w:sz w:val="32"/>
          <w:szCs w:val="32"/>
          <w:rtl/>
          <w:lang w:bidi="fa-IR"/>
        </w:rPr>
        <w:t xml:space="preserve"> </w:t>
      </w:r>
      <w:r w:rsidR="00BC5E52" w:rsidRPr="003F0D20">
        <w:rPr>
          <w:rStyle w:val="Charb"/>
          <w:rFonts w:hint="cs"/>
          <w:rtl/>
        </w:rPr>
        <w:t>«</w:t>
      </w:r>
      <w:r w:rsidRPr="003F0D20">
        <w:rPr>
          <w:rStyle w:val="Char3"/>
          <w:rFonts w:hint="cs"/>
          <w:rtl/>
        </w:rPr>
        <w:t>دست خدا پر است</w:t>
      </w:r>
      <w:r w:rsidR="00BC5E52" w:rsidRPr="003F0D20">
        <w:rPr>
          <w:rStyle w:val="Charb"/>
          <w:rFonts w:hint="cs"/>
          <w:rtl/>
        </w:rPr>
        <w:t>»</w:t>
      </w:r>
      <w:r w:rsidRPr="003F0D20">
        <w:rPr>
          <w:rStyle w:val="Char3"/>
          <w:rFonts w:hint="cs"/>
          <w:rtl/>
        </w:rPr>
        <w:t>. امامان فرموده</w:t>
      </w:r>
      <w:r w:rsidR="00110570" w:rsidRPr="003F0D20">
        <w:rPr>
          <w:rStyle w:val="Char3"/>
          <w:rFonts w:hint="cs"/>
          <w:rtl/>
        </w:rPr>
        <w:t xml:space="preserve">‌اند </w:t>
      </w:r>
      <w:r w:rsidRPr="003F0D20">
        <w:rPr>
          <w:rStyle w:val="Char3"/>
          <w:rFonts w:hint="cs"/>
          <w:rtl/>
        </w:rPr>
        <w:t>که در باره این حدیث به همانطور که آمده است ایمان داریم، بدون این که</w:t>
      </w:r>
      <w:r w:rsidR="00464BD5" w:rsidRPr="003F0D20">
        <w:rPr>
          <w:rStyle w:val="Char3"/>
          <w:rFonts w:hint="cs"/>
          <w:rtl/>
        </w:rPr>
        <w:t xml:space="preserve"> </w:t>
      </w:r>
      <w:r w:rsidRPr="003F0D20">
        <w:rPr>
          <w:rStyle w:val="Char3"/>
          <w:rFonts w:hint="cs"/>
          <w:rtl/>
        </w:rPr>
        <w:t>تفسیر آن را بیان داشته باشیم یا که چنین و چنانش بپنداریم، همچنین عد</w:t>
      </w:r>
      <w:r w:rsidR="00026471" w:rsidRPr="003F0D20">
        <w:rPr>
          <w:rStyle w:val="Char3"/>
          <w:rFonts w:hint="cs"/>
          <w:rtl/>
        </w:rPr>
        <w:t>ۀ</w:t>
      </w:r>
      <w:r w:rsidRPr="003F0D20">
        <w:rPr>
          <w:rStyle w:val="Char3"/>
          <w:rFonts w:hint="cs"/>
          <w:rtl/>
        </w:rPr>
        <w:t xml:space="preserve"> زیادی از ائمه مانند سفیان ثوری، مالک بن انس، ابن عیینه وابن مبارک فرموده</w:t>
      </w:r>
      <w:r w:rsidR="00110570" w:rsidRPr="003F0D20">
        <w:rPr>
          <w:rStyle w:val="Char3"/>
          <w:rFonts w:hint="cs"/>
          <w:rtl/>
        </w:rPr>
        <w:t xml:space="preserve">‌اند </w:t>
      </w:r>
      <w:r w:rsidRPr="003F0D20">
        <w:rPr>
          <w:rStyle w:val="Char3"/>
          <w:rFonts w:hint="cs"/>
          <w:rtl/>
        </w:rPr>
        <w:t>که: این</w:t>
      </w:r>
      <w:r w:rsidR="00BC5E52" w:rsidRPr="003F0D20">
        <w:rPr>
          <w:rStyle w:val="Char3"/>
          <w:rFonts w:hint="eastAsia"/>
          <w:rtl/>
        </w:rPr>
        <w:t>‌</w:t>
      </w:r>
      <w:r w:rsidRPr="003F0D20">
        <w:rPr>
          <w:rStyle w:val="Char3"/>
          <w:rFonts w:hint="cs"/>
          <w:rtl/>
        </w:rPr>
        <w:t>گونه چیزها چنین نقل می‌گردند و بر آنها ایمان آورده می‌شود، ولی گفته نمی‌شود که چگونه باشد.</w:t>
      </w:r>
    </w:p>
    <w:p w:rsidR="000F6A6E" w:rsidRPr="003F0D20" w:rsidRDefault="000F6A6E" w:rsidP="00F52015">
      <w:pPr>
        <w:ind w:firstLine="284"/>
        <w:jc w:val="both"/>
        <w:rPr>
          <w:rStyle w:val="Char3"/>
          <w:rtl/>
        </w:rPr>
      </w:pPr>
      <w:r w:rsidRPr="003F0D20">
        <w:rPr>
          <w:rStyle w:val="Char3"/>
          <w:rFonts w:hint="cs"/>
          <w:rtl/>
        </w:rPr>
        <w:t>و در جایی دیگر فرموده است که اجرای این صفات همانطور که وارد شده</w:t>
      </w:r>
      <w:r w:rsidR="00110570" w:rsidRPr="003F0D20">
        <w:rPr>
          <w:rStyle w:val="Char3"/>
          <w:rFonts w:hint="cs"/>
          <w:rtl/>
        </w:rPr>
        <w:t xml:space="preserve">‌اند </w:t>
      </w:r>
      <w:r w:rsidRPr="003F0D20">
        <w:rPr>
          <w:rStyle w:val="Char3"/>
          <w:rFonts w:hint="cs"/>
          <w:rtl/>
        </w:rPr>
        <w:t xml:space="preserve">تشبیه نیستند، بلکه تشبیه آنست که گفته شود: </w:t>
      </w:r>
      <w:r w:rsidR="00310034">
        <w:rPr>
          <w:rStyle w:val="Char1"/>
          <w:rFonts w:hint="cs"/>
          <w:rtl/>
        </w:rPr>
        <w:t>سمعٌ کسمعٍ و</w:t>
      </w:r>
      <w:r w:rsidRPr="00310034">
        <w:rPr>
          <w:rStyle w:val="Char1"/>
          <w:rFonts w:hint="cs"/>
          <w:rtl/>
        </w:rPr>
        <w:t>بصرٌ کبصرٍ</w:t>
      </w:r>
      <w:r w:rsidRPr="003F0D20">
        <w:rPr>
          <w:rStyle w:val="Char3"/>
          <w:rFonts w:hint="cs"/>
          <w:rtl/>
        </w:rPr>
        <w:t>. که شنیدن و دیدن مانند شنیدن و دیدن ما.</w:t>
      </w:r>
    </w:p>
    <w:p w:rsidR="000F6A6E" w:rsidRPr="00310034" w:rsidRDefault="000F6A6E" w:rsidP="00F52015">
      <w:pPr>
        <w:ind w:firstLine="284"/>
        <w:jc w:val="both"/>
        <w:rPr>
          <w:rStyle w:val="Char3"/>
          <w:spacing w:val="-4"/>
          <w:rtl/>
        </w:rPr>
      </w:pPr>
      <w:r w:rsidRPr="00310034">
        <w:rPr>
          <w:rStyle w:val="Char3"/>
          <w:rFonts w:hint="cs"/>
          <w:spacing w:val="-4"/>
          <w:rtl/>
        </w:rPr>
        <w:t>حافظ ابن حجر فرموده است که: از رسول خدا</w:t>
      </w:r>
      <w:r w:rsidR="00971FDA" w:rsidRPr="00310034">
        <w:rPr>
          <w:rStyle w:val="Char3"/>
          <w:rFonts w:ascii="CTraditional Arabic" w:hAnsi="CTraditional Arabic" w:cs="CTraditional Arabic" w:hint="cs"/>
          <w:spacing w:val="-4"/>
          <w:rtl/>
        </w:rPr>
        <w:t xml:space="preserve"> ج </w:t>
      </w:r>
      <w:r w:rsidRPr="00310034">
        <w:rPr>
          <w:rStyle w:val="Char3"/>
          <w:rFonts w:hint="cs"/>
          <w:spacing w:val="-4"/>
          <w:rtl/>
        </w:rPr>
        <w:t>و صحابه به طریق صحیح و صریحی نقل نشده که تأویل اینگونه متشابهات واجب است، و یا آنها را ذکر نکنید، و محال است که خداوند به پیامبرش دستور دهد که تمام آنچه که از پروردگارش نازل شد را تبلیغ بفرماید، در حالی که بر او</w:t>
      </w:r>
      <w:r w:rsidR="00F6699A" w:rsidRPr="00310034">
        <w:rPr>
          <w:rStyle w:val="Char3"/>
          <w:rFonts w:hint="cs"/>
          <w:spacing w:val="-4"/>
          <w:rtl/>
        </w:rPr>
        <w:t xml:space="preserve"> </w:t>
      </w:r>
      <w:r w:rsidR="004503E1" w:rsidRPr="00310034">
        <w:rPr>
          <w:rFonts w:cs="Traditional Arabic" w:hint="cs"/>
          <w:spacing w:val="-4"/>
          <w:rtl/>
          <w:lang w:bidi="fa-IR"/>
        </w:rPr>
        <w:t>﴿</w:t>
      </w:r>
      <w:r w:rsidR="004503E1" w:rsidRPr="00310034">
        <w:rPr>
          <w:rStyle w:val="Char9"/>
          <w:rFonts w:hint="cs"/>
          <w:spacing w:val="-4"/>
          <w:rtl/>
        </w:rPr>
        <w:t>ٱ</w:t>
      </w:r>
      <w:r w:rsidR="004503E1" w:rsidRPr="00310034">
        <w:rPr>
          <w:rStyle w:val="Char9"/>
          <w:rFonts w:hint="eastAsia"/>
          <w:spacing w:val="-4"/>
          <w:rtl/>
        </w:rPr>
        <w:t>ل</w:t>
      </w:r>
      <w:r w:rsidR="004503E1" w:rsidRPr="00310034">
        <w:rPr>
          <w:rStyle w:val="Char9"/>
          <w:rFonts w:hint="cs"/>
          <w:spacing w:val="-4"/>
          <w:rtl/>
        </w:rPr>
        <w:t>ۡيَوۡمَ</w:t>
      </w:r>
      <w:r w:rsidR="004503E1" w:rsidRPr="00310034">
        <w:rPr>
          <w:rStyle w:val="Char9"/>
          <w:spacing w:val="-4"/>
          <w:rtl/>
        </w:rPr>
        <w:t xml:space="preserve"> أَك</w:t>
      </w:r>
      <w:r w:rsidR="004503E1" w:rsidRPr="00310034">
        <w:rPr>
          <w:rStyle w:val="Char9"/>
          <w:rFonts w:hint="cs"/>
          <w:spacing w:val="-4"/>
          <w:rtl/>
        </w:rPr>
        <w:t>ۡمَلۡتُ</w:t>
      </w:r>
      <w:r w:rsidR="004503E1" w:rsidRPr="00310034">
        <w:rPr>
          <w:rStyle w:val="Char9"/>
          <w:spacing w:val="-4"/>
          <w:rtl/>
        </w:rPr>
        <w:t xml:space="preserve"> </w:t>
      </w:r>
      <w:r w:rsidR="004503E1" w:rsidRPr="00310034">
        <w:rPr>
          <w:rStyle w:val="Char9"/>
          <w:rFonts w:hint="cs"/>
          <w:spacing w:val="-4"/>
          <w:rtl/>
        </w:rPr>
        <w:t>لَكُمۡ</w:t>
      </w:r>
      <w:r w:rsidR="004503E1" w:rsidRPr="00310034">
        <w:rPr>
          <w:rStyle w:val="Char9"/>
          <w:spacing w:val="-4"/>
          <w:rtl/>
        </w:rPr>
        <w:t xml:space="preserve"> </w:t>
      </w:r>
      <w:r w:rsidR="004503E1" w:rsidRPr="00310034">
        <w:rPr>
          <w:rStyle w:val="Char9"/>
          <w:rFonts w:hint="cs"/>
          <w:spacing w:val="-4"/>
          <w:rtl/>
        </w:rPr>
        <w:t>دِينَكُمۡ</w:t>
      </w:r>
      <w:r w:rsidR="004503E1" w:rsidRPr="00310034">
        <w:rPr>
          <w:rFonts w:cs="Traditional Arabic" w:hint="cs"/>
          <w:spacing w:val="-4"/>
          <w:rtl/>
          <w:lang w:bidi="fa-IR"/>
        </w:rPr>
        <w:t>﴾</w:t>
      </w:r>
      <w:r w:rsidR="004503E1" w:rsidRPr="00310034">
        <w:rPr>
          <w:rFonts w:cs="IRNazli"/>
          <w:spacing w:val="-4"/>
          <w:szCs w:val="24"/>
          <w:rtl/>
          <w:lang w:bidi="fa-IR"/>
        </w:rPr>
        <w:t xml:space="preserve"> </w:t>
      </w:r>
      <w:r w:rsidR="004503E1" w:rsidRPr="00310034">
        <w:rPr>
          <w:rStyle w:val="Char5"/>
          <w:spacing w:val="-4"/>
          <w:rtl/>
        </w:rPr>
        <w:t>[المائدة: 3]</w:t>
      </w:r>
      <w:r w:rsidR="004503E1" w:rsidRPr="00310034">
        <w:rPr>
          <w:rStyle w:val="Char3"/>
          <w:rFonts w:hint="cs"/>
          <w:spacing w:val="-4"/>
          <w:rtl/>
        </w:rPr>
        <w:t>.</w:t>
      </w:r>
      <w:r w:rsidRPr="00310034">
        <w:rPr>
          <w:rStyle w:val="Char3"/>
          <w:rFonts w:hint="cs"/>
          <w:spacing w:val="-4"/>
          <w:rtl/>
        </w:rPr>
        <w:t xml:space="preserve"> را نازل کرده باشد.</w:t>
      </w:r>
    </w:p>
    <w:p w:rsidR="000F6A6E" w:rsidRPr="003F0D20" w:rsidRDefault="000F6A6E" w:rsidP="00F52015">
      <w:pPr>
        <w:pStyle w:val="a2"/>
        <w:rPr>
          <w:rtl/>
        </w:rPr>
      </w:pPr>
      <w:bookmarkStart w:id="1724" w:name="_Toc435271627"/>
      <w:bookmarkStart w:id="1725" w:name="_Toc435275016"/>
      <w:bookmarkStart w:id="1726" w:name="_Toc435276021"/>
      <w:bookmarkStart w:id="1727" w:name="_Toc435277026"/>
      <w:bookmarkStart w:id="1728" w:name="_Toc435278037"/>
      <w:r w:rsidRPr="003F0D20">
        <w:rPr>
          <w:rFonts w:hint="cs"/>
          <w:rtl/>
        </w:rPr>
        <w:t>تنزیه خدا از مشابهت به مخلوقات واجب است:</w:t>
      </w:r>
      <w:bookmarkEnd w:id="1724"/>
      <w:bookmarkEnd w:id="1725"/>
      <w:bookmarkEnd w:id="1726"/>
      <w:bookmarkEnd w:id="1727"/>
      <w:bookmarkEnd w:id="1728"/>
    </w:p>
    <w:p w:rsidR="000F6A6E" w:rsidRPr="003F0D20" w:rsidRDefault="000F6A6E" w:rsidP="00310034">
      <w:pPr>
        <w:widowControl w:val="0"/>
        <w:ind w:firstLine="284"/>
        <w:jc w:val="both"/>
        <w:rPr>
          <w:rStyle w:val="Char3"/>
          <w:rtl/>
        </w:rPr>
      </w:pPr>
      <w:r w:rsidRPr="003F0D20">
        <w:rPr>
          <w:rStyle w:val="Char3"/>
          <w:rFonts w:hint="cs"/>
          <w:rtl/>
        </w:rPr>
        <w:t xml:space="preserve">سپس این مبحث را ترک کند و آنچه که جایز است به خدا نسبت داده شود را از آنچه که جایز نیست جدا نسازد. حالانکه به تبلیغ آن با این قول خود </w:t>
      </w:r>
      <w:r w:rsidRPr="003F0D20">
        <w:rPr>
          <w:rFonts w:cs="Traditional Arabic" w:hint="cs"/>
          <w:rtl/>
          <w:lang w:bidi="fa-IR"/>
        </w:rPr>
        <w:t>«</w:t>
      </w:r>
      <w:r w:rsidRPr="003F0D20">
        <w:rPr>
          <w:rStyle w:val="Char2"/>
          <w:rtl/>
        </w:rPr>
        <w:t>لِيُبَلِّغِ الشَّاهِدُ الْغَائِبَ</w:t>
      </w:r>
      <w:r w:rsidRPr="003F0D20">
        <w:rPr>
          <w:rFonts w:cs="Traditional Arabic" w:hint="cs"/>
          <w:rtl/>
          <w:lang w:bidi="fa-IR"/>
        </w:rPr>
        <w:t>»</w:t>
      </w:r>
      <w:r w:rsidRPr="003F0D20">
        <w:rPr>
          <w:rStyle w:val="Char3"/>
          <w:rFonts w:hint="cs"/>
          <w:rtl/>
        </w:rPr>
        <w:t xml:space="preserve"> تشویق نموده است، حتی این که اقوال، افعال، احوال و آنچه در محضرش انجام گرفته است را نقل کرده</w:t>
      </w:r>
      <w:r w:rsidR="00703F57" w:rsidRPr="003F0D20">
        <w:rPr>
          <w:rStyle w:val="Char3"/>
          <w:rFonts w:hint="cs"/>
          <w:rtl/>
        </w:rPr>
        <w:t>‌اند</w:t>
      </w:r>
      <w:r w:rsidRPr="003F0D20">
        <w:rPr>
          <w:rStyle w:val="Char3"/>
          <w:rFonts w:hint="cs"/>
          <w:rtl/>
        </w:rPr>
        <w:t xml:space="preserve">، پس این دلالت دارد بر این که علماء اتفاق دارند که باید آنها بر همان صورتی که خداوند اراده فرموده است ایمان بیاورند، و لازم کرده است که او را از مشابهات مخلوقات منزه بدانند، چنانکه می‌فرماید: </w:t>
      </w:r>
      <w:r w:rsidR="008E11D5" w:rsidRPr="003F0D20">
        <w:rPr>
          <w:rFonts w:cs="Traditional Arabic" w:hint="cs"/>
          <w:rtl/>
          <w:lang w:bidi="fa-IR"/>
        </w:rPr>
        <w:t>﴿</w:t>
      </w:r>
      <w:r w:rsidR="008E11D5" w:rsidRPr="003F0D20">
        <w:rPr>
          <w:rStyle w:val="Char9"/>
          <w:rFonts w:hint="cs"/>
          <w:rtl/>
        </w:rPr>
        <w:t>لَيۡسَ</w:t>
      </w:r>
      <w:r w:rsidR="008E11D5" w:rsidRPr="003F0D20">
        <w:rPr>
          <w:rStyle w:val="Char9"/>
          <w:rtl/>
        </w:rPr>
        <w:t xml:space="preserve"> </w:t>
      </w:r>
      <w:r w:rsidR="008E11D5" w:rsidRPr="003F0D20">
        <w:rPr>
          <w:rStyle w:val="Char9"/>
          <w:rFonts w:hint="cs"/>
          <w:rtl/>
        </w:rPr>
        <w:t>كَمِثۡلِهِۦ</w:t>
      </w:r>
      <w:r w:rsidR="008E11D5" w:rsidRPr="003F0D20">
        <w:rPr>
          <w:rStyle w:val="Char9"/>
          <w:rtl/>
        </w:rPr>
        <w:t xml:space="preserve"> شَي</w:t>
      </w:r>
      <w:r w:rsidR="008E11D5" w:rsidRPr="003F0D20">
        <w:rPr>
          <w:rStyle w:val="Char9"/>
          <w:rFonts w:hint="cs"/>
          <w:rtl/>
        </w:rPr>
        <w:t>ۡءٞۖ</w:t>
      </w:r>
      <w:r w:rsidR="008E11D5" w:rsidRPr="003F0D20">
        <w:rPr>
          <w:rFonts w:cs="Traditional Arabic" w:hint="cs"/>
          <w:rtl/>
          <w:lang w:bidi="fa-IR"/>
        </w:rPr>
        <w:t>﴾</w:t>
      </w:r>
      <w:r w:rsidR="008E11D5" w:rsidRPr="003F0D20">
        <w:rPr>
          <w:rFonts w:cs="IRNazli"/>
          <w:szCs w:val="24"/>
          <w:rtl/>
          <w:lang w:bidi="fa-IR"/>
        </w:rPr>
        <w:t xml:space="preserve"> </w:t>
      </w:r>
      <w:r w:rsidR="008E11D5" w:rsidRPr="003F0D20">
        <w:rPr>
          <w:rStyle w:val="Char5"/>
          <w:rtl/>
        </w:rPr>
        <w:t>[الشورى: 11]</w:t>
      </w:r>
      <w:r w:rsidR="008E11D5" w:rsidRPr="003F0D20">
        <w:rPr>
          <w:rStyle w:val="Char3"/>
          <w:rFonts w:hint="cs"/>
          <w:rtl/>
        </w:rPr>
        <w:t>.</w:t>
      </w:r>
      <w:r w:rsidR="004503E1" w:rsidRPr="003F0D20">
        <w:rPr>
          <w:rStyle w:val="Char3"/>
          <w:rFonts w:hint="cs"/>
          <w:rtl/>
        </w:rPr>
        <w:t xml:space="preserve"> </w:t>
      </w:r>
      <w:r w:rsidRPr="003F0D20">
        <w:rPr>
          <w:rFonts w:cs="Traditional Arabic" w:hint="cs"/>
          <w:rtl/>
          <w:lang w:bidi="fa-IR"/>
        </w:rPr>
        <w:t>«</w:t>
      </w:r>
      <w:r w:rsidRPr="003F0D20">
        <w:rPr>
          <w:rStyle w:val="Char6"/>
          <w:rtl/>
        </w:rPr>
        <w:t>چ</w:t>
      </w:r>
      <w:r w:rsidR="00B94AC0">
        <w:rPr>
          <w:rStyle w:val="Char6"/>
          <w:rtl/>
        </w:rPr>
        <w:t>ی</w:t>
      </w:r>
      <w:r w:rsidRPr="003F0D20">
        <w:rPr>
          <w:rStyle w:val="Char6"/>
          <w:rtl/>
        </w:rPr>
        <w:t>زى مانند او ن</w:t>
      </w:r>
      <w:r w:rsidR="00B94AC0">
        <w:rPr>
          <w:rStyle w:val="Char6"/>
          <w:rtl/>
        </w:rPr>
        <w:t>ی</w:t>
      </w:r>
      <w:r w:rsidRPr="003F0D20">
        <w:rPr>
          <w:rStyle w:val="Char6"/>
          <w:rtl/>
        </w:rPr>
        <w:t>ست</w:t>
      </w:r>
      <w:r w:rsidRPr="003F0D20">
        <w:rPr>
          <w:rFonts w:cs="Traditional Arabic" w:hint="cs"/>
          <w:rtl/>
        </w:rPr>
        <w:t>»</w:t>
      </w:r>
    </w:p>
    <w:p w:rsidR="000F6A6E" w:rsidRPr="003F0D20" w:rsidRDefault="000F6A6E" w:rsidP="00F52015">
      <w:pPr>
        <w:ind w:firstLine="284"/>
        <w:jc w:val="both"/>
        <w:rPr>
          <w:rStyle w:val="Char3"/>
          <w:rtl/>
        </w:rPr>
      </w:pPr>
      <w:r w:rsidRPr="003F0D20">
        <w:rPr>
          <w:rStyle w:val="Char3"/>
          <w:rFonts w:hint="cs"/>
          <w:rtl/>
        </w:rPr>
        <w:t>پس هرکسی که بعد از آنها برخلاف این ثابت کند مخالف راه آنها می‌باشد.</w:t>
      </w:r>
    </w:p>
    <w:p w:rsidR="000F6A6E" w:rsidRPr="003F0D20" w:rsidRDefault="000F6A6E" w:rsidP="00F52015">
      <w:pPr>
        <w:pStyle w:val="a2"/>
        <w:rPr>
          <w:rtl/>
        </w:rPr>
      </w:pPr>
      <w:bookmarkStart w:id="1729" w:name="_Toc435271628"/>
      <w:bookmarkStart w:id="1730" w:name="_Toc435275017"/>
      <w:bookmarkStart w:id="1731" w:name="_Toc435276022"/>
      <w:bookmarkStart w:id="1732" w:name="_Toc435277027"/>
      <w:bookmarkStart w:id="1733" w:name="_Toc435278038"/>
      <w:r w:rsidRPr="003F0D20">
        <w:rPr>
          <w:rFonts w:hint="cs"/>
          <w:rtl/>
        </w:rPr>
        <w:t>تفسیر صفات به آنچه شایسته بارگاه خدا باشد:</w:t>
      </w:r>
      <w:bookmarkEnd w:id="1729"/>
      <w:bookmarkEnd w:id="1730"/>
      <w:bookmarkEnd w:id="1731"/>
      <w:bookmarkEnd w:id="1732"/>
      <w:bookmarkEnd w:id="1733"/>
    </w:p>
    <w:p w:rsidR="000F6A6E" w:rsidRPr="003F0D20" w:rsidRDefault="000F6A6E" w:rsidP="00F52015">
      <w:pPr>
        <w:ind w:firstLine="284"/>
        <w:jc w:val="both"/>
        <w:rPr>
          <w:rStyle w:val="Char3"/>
          <w:rtl/>
        </w:rPr>
      </w:pPr>
      <w:r w:rsidRPr="003F0D20">
        <w:rPr>
          <w:rStyle w:val="Char3"/>
          <w:rFonts w:hint="cs"/>
          <w:rtl/>
        </w:rPr>
        <w:t>می‌گویم: فرقی بین شنیدن و دیدن، قدرت و خندیدن، کلام و استواء نیست، زیرا مفهوم هریکی نزد اهل زبان غیر آن چیزی است که شایان بارگاه مقدس او باشد، و آیا در خندیدن چیز محالی هست مگر از این جهت که خواهان دهان است و همچنین کلام؛ و آیا در گرفتن و پایین‌آمدن محالی وجود دارد، غیر از این که آنها دست و پا می‌خواهند هم</w:t>
      </w:r>
      <w:r w:rsidR="00BC5E52" w:rsidRPr="003F0D20">
        <w:rPr>
          <w:rStyle w:val="Char3"/>
          <w:rFonts w:hint="eastAsia"/>
          <w:rtl/>
        </w:rPr>
        <w:t>‌</w:t>
      </w:r>
      <w:r w:rsidRPr="003F0D20">
        <w:rPr>
          <w:rStyle w:val="Char3"/>
          <w:rFonts w:hint="cs"/>
          <w:rtl/>
        </w:rPr>
        <w:t>چنین شنیدن و دیدن، چشم و گوش می‌خواهند، والله أعلم.</w:t>
      </w:r>
    </w:p>
    <w:p w:rsidR="000F6A6E" w:rsidRPr="003F0D20" w:rsidRDefault="000F6A6E" w:rsidP="00F52015">
      <w:pPr>
        <w:ind w:firstLine="284"/>
        <w:jc w:val="both"/>
        <w:rPr>
          <w:rStyle w:val="Char3"/>
          <w:rtl/>
        </w:rPr>
      </w:pPr>
      <w:r w:rsidRPr="003F0D20">
        <w:rPr>
          <w:rStyle w:val="Char3"/>
          <w:rFonts w:hint="cs"/>
          <w:rtl/>
        </w:rPr>
        <w:t>و این غرق</w:t>
      </w:r>
      <w:r w:rsidR="00BC5E52" w:rsidRPr="003F0D20">
        <w:rPr>
          <w:rStyle w:val="Char3"/>
          <w:rFonts w:hint="cs"/>
          <w:rtl/>
        </w:rPr>
        <w:t xml:space="preserve"> </w:t>
      </w:r>
      <w:r w:rsidRPr="003F0D20">
        <w:rPr>
          <w:rStyle w:val="Char3"/>
          <w:rFonts w:hint="cs"/>
          <w:rtl/>
        </w:rPr>
        <w:t>‌شدگان در متشابهات بر گروه اهل حدیث زبان درازی کرده و آنها را مجسمی و مشبهی نامیده</w:t>
      </w:r>
      <w:r w:rsidR="00110570" w:rsidRPr="003F0D20">
        <w:rPr>
          <w:rStyle w:val="Char3"/>
          <w:rFonts w:hint="cs"/>
          <w:rtl/>
        </w:rPr>
        <w:t xml:space="preserve">‌اند </w:t>
      </w:r>
      <w:r w:rsidRPr="003F0D20">
        <w:rPr>
          <w:rStyle w:val="Char3"/>
          <w:rFonts w:hint="cs"/>
          <w:rtl/>
        </w:rPr>
        <w:t>و گفته</w:t>
      </w:r>
      <w:r w:rsidR="00110570" w:rsidRPr="003F0D20">
        <w:rPr>
          <w:rStyle w:val="Char3"/>
          <w:rFonts w:hint="cs"/>
          <w:rtl/>
        </w:rPr>
        <w:t xml:space="preserve">‌اند </w:t>
      </w:r>
      <w:r w:rsidRPr="003F0D20">
        <w:rPr>
          <w:rStyle w:val="Char3"/>
          <w:rFonts w:hint="cs"/>
          <w:rtl/>
        </w:rPr>
        <w:t>که آنها به بلاکیف خود را پنهان نموده</w:t>
      </w:r>
      <w:r w:rsidR="00703F57" w:rsidRPr="003F0D20">
        <w:rPr>
          <w:rStyle w:val="Char3"/>
          <w:rFonts w:hint="cs"/>
          <w:rtl/>
        </w:rPr>
        <w:t>‌اند</w:t>
      </w:r>
      <w:r w:rsidRPr="003F0D20">
        <w:rPr>
          <w:rStyle w:val="Char3"/>
          <w:rFonts w:hint="cs"/>
          <w:rtl/>
        </w:rPr>
        <w:t>، و این بر من واضح و روشن است که زبان‌درازی آنها چیزی نیست و بدلیل روایت و درایت بر خطا می‌باشند، و طعنه وارد نمودن‌شان بر ائمه هدی اشتباه است.</w:t>
      </w:r>
    </w:p>
    <w:p w:rsidR="000F6A6E" w:rsidRPr="003F0D20" w:rsidRDefault="000F6A6E" w:rsidP="00F52015">
      <w:pPr>
        <w:ind w:firstLine="284"/>
        <w:jc w:val="both"/>
        <w:rPr>
          <w:rStyle w:val="Char3"/>
          <w:rtl/>
        </w:rPr>
      </w:pPr>
      <w:r w:rsidRPr="003F0D20">
        <w:rPr>
          <w:rStyle w:val="Char3"/>
          <w:rFonts w:hint="cs"/>
          <w:rtl/>
        </w:rPr>
        <w:t>تفصیلش از این قرار است که در اینجا دو مقام وجود دارد:</w:t>
      </w:r>
    </w:p>
    <w:p w:rsidR="000F6A6E" w:rsidRPr="003F0D20" w:rsidRDefault="000F6A6E" w:rsidP="00F52015">
      <w:pPr>
        <w:ind w:firstLine="284"/>
        <w:jc w:val="both"/>
        <w:rPr>
          <w:rStyle w:val="Char3"/>
          <w:rtl/>
        </w:rPr>
      </w:pPr>
      <w:r w:rsidRPr="003F0D20">
        <w:rPr>
          <w:rStyle w:val="Char3"/>
          <w:rFonts w:hint="cs"/>
          <w:rtl/>
        </w:rPr>
        <w:t>یکی: آن که اتصاف خداوند به این صفات چگونه است، و آیا آنها غیر از ذات یا عین ذات هستند؟ حقیقت سمع و بصر، کلام و غیره چیست؟ زیرا آنچه به که از این کلمات در ابتدای امر مفهوم می‌گردد شایسته بارگاه مقدس او تعالی نیست.</w:t>
      </w:r>
    </w:p>
    <w:p w:rsidR="000F6A6E" w:rsidRPr="003F0D20" w:rsidRDefault="000F6A6E" w:rsidP="00F52015">
      <w:pPr>
        <w:ind w:firstLine="284"/>
        <w:jc w:val="both"/>
        <w:rPr>
          <w:rStyle w:val="Char3"/>
          <w:rtl/>
        </w:rPr>
      </w:pPr>
      <w:r w:rsidRPr="00310034">
        <w:rPr>
          <w:rStyle w:val="Char3"/>
          <w:rFonts w:hint="cs"/>
          <w:spacing w:val="-4"/>
          <w:rtl/>
        </w:rPr>
        <w:t>حق در اینجا این است که رسول خدا</w:t>
      </w:r>
      <w:r w:rsidR="00971FDA" w:rsidRPr="00310034">
        <w:rPr>
          <w:rStyle w:val="Char3"/>
          <w:rFonts w:ascii="CTraditional Arabic" w:hAnsi="CTraditional Arabic" w:cs="CTraditional Arabic" w:hint="cs"/>
          <w:spacing w:val="-4"/>
          <w:rtl/>
        </w:rPr>
        <w:t xml:space="preserve"> ج </w:t>
      </w:r>
      <w:r w:rsidRPr="00310034">
        <w:rPr>
          <w:rStyle w:val="Char3"/>
          <w:rFonts w:hint="cs"/>
          <w:spacing w:val="-4"/>
          <w:rtl/>
        </w:rPr>
        <w:t>در این باره چیزی نفرموده است، بلکه امت را از بحث در آن برحذر داشته است، لذا هیچکسی حق ندارد در آنچه آن حضرت</w:t>
      </w:r>
      <w:r w:rsidR="00971FDA" w:rsidRPr="00310034">
        <w:rPr>
          <w:rStyle w:val="Char3"/>
          <w:rFonts w:ascii="CTraditional Arabic" w:hAnsi="CTraditional Arabic" w:cs="CTraditional Arabic" w:hint="cs"/>
          <w:spacing w:val="-4"/>
          <w:rtl/>
        </w:rPr>
        <w:t xml:space="preserve"> ج</w:t>
      </w:r>
      <w:r w:rsidR="00971FDA" w:rsidRPr="003F0D20">
        <w:rPr>
          <w:rStyle w:val="Char3"/>
          <w:rFonts w:ascii="CTraditional Arabic" w:hAnsi="CTraditional Arabic" w:cs="CTraditional Arabic" w:hint="cs"/>
          <w:rtl/>
        </w:rPr>
        <w:t xml:space="preserve"> </w:t>
      </w:r>
      <w:r w:rsidRPr="003F0D20">
        <w:rPr>
          <w:rStyle w:val="Char3"/>
          <w:rFonts w:hint="cs"/>
          <w:rtl/>
        </w:rPr>
        <w:t>نهی فرموده است پیش برود.</w:t>
      </w:r>
    </w:p>
    <w:p w:rsidR="000F6A6E" w:rsidRPr="003F0D20" w:rsidRDefault="000F6A6E" w:rsidP="00F52015">
      <w:pPr>
        <w:ind w:firstLine="284"/>
        <w:jc w:val="both"/>
        <w:rPr>
          <w:rStyle w:val="Char3"/>
          <w:rtl/>
        </w:rPr>
      </w:pPr>
      <w:r w:rsidRPr="003F0D20">
        <w:rPr>
          <w:rStyle w:val="Char3"/>
          <w:rFonts w:hint="cs"/>
          <w:rtl/>
        </w:rPr>
        <w:t>مقام دوم: این که به چه چیزهایی از روی شرع جایز است که بتوان خدا را توصیف نمود، و کدام چیزها هستند که توصیف خدا به آنها جایز نیست.</w:t>
      </w:r>
    </w:p>
    <w:p w:rsidR="000F6A6E" w:rsidRPr="003F0D20" w:rsidRDefault="000F6A6E" w:rsidP="00F52015">
      <w:pPr>
        <w:ind w:firstLine="284"/>
        <w:jc w:val="both"/>
        <w:rPr>
          <w:rStyle w:val="Char3"/>
          <w:rtl/>
        </w:rPr>
      </w:pPr>
      <w:r w:rsidRPr="003F0D20">
        <w:rPr>
          <w:rStyle w:val="Char3"/>
          <w:rFonts w:hint="cs"/>
          <w:rtl/>
        </w:rPr>
        <w:t>حق این است که اسماء و صفات خداوندی توقیفی هستند به این معنی که اگرچه قواعدی را که شریعت بیان صفات را بر آنها مبتنی ساخته، ما می‌دانیم چنانکه در اول کتاب نوشتیم، اما بسیاری مردم به گونه‌ای است که اگر به آنها اجازه بحث در ذات و صفات داده بشود خود گمراه شده موجب گمراهی دیگران نیز قرار می‌گیرند.</w:t>
      </w:r>
    </w:p>
    <w:p w:rsidR="000F6A6E" w:rsidRPr="003F0D20" w:rsidRDefault="000F6A6E" w:rsidP="00411A34">
      <w:pPr>
        <w:widowControl w:val="0"/>
        <w:ind w:firstLine="284"/>
        <w:jc w:val="both"/>
        <w:rPr>
          <w:rStyle w:val="Char3"/>
          <w:rtl/>
        </w:rPr>
      </w:pPr>
      <w:r w:rsidRPr="003F0D20">
        <w:rPr>
          <w:rStyle w:val="Char3"/>
          <w:rFonts w:hint="cs"/>
          <w:rtl/>
        </w:rPr>
        <w:t>و بسیاری صفات به گونه‌ای است که اگرچه اتصاف خداوند به آنها در اصل جایز است، ولی گروهی از کفار آن الفاظ را بر غیر محمل‌شان حمل نموده و این بین آنها رایج گشته است، لذا شرع از بکارگرفتن آنها جهت دفع این مفسده نهی فرموده است.</w:t>
      </w:r>
    </w:p>
    <w:p w:rsidR="000F6A6E" w:rsidRPr="003F0D20" w:rsidRDefault="000F6A6E" w:rsidP="00411A34">
      <w:pPr>
        <w:widowControl w:val="0"/>
        <w:ind w:firstLine="284"/>
        <w:jc w:val="both"/>
        <w:rPr>
          <w:rStyle w:val="Char3"/>
          <w:rtl/>
        </w:rPr>
      </w:pPr>
      <w:r w:rsidRPr="003F0D20">
        <w:rPr>
          <w:rStyle w:val="Char3"/>
          <w:rFonts w:hint="cs"/>
          <w:rtl/>
        </w:rPr>
        <w:t>و بسیاری صفات به گونه‌ای است که استعمال آنها بر ظاهرش خلاف مراد را می‌رسانند، پس دوری‌گرفتن از آنها را واجب کرده است. بنابراین شرع، آنها را توقیفی قرار داده، بحث در آنها را با رای و اندیشه مباح ندانسته است.</w:t>
      </w:r>
    </w:p>
    <w:p w:rsidR="000F6A6E" w:rsidRPr="003F0D20" w:rsidRDefault="000F6A6E" w:rsidP="00F52015">
      <w:pPr>
        <w:pStyle w:val="a2"/>
        <w:rPr>
          <w:rtl/>
        </w:rPr>
      </w:pPr>
      <w:bookmarkStart w:id="1734" w:name="_Toc435271629"/>
      <w:bookmarkStart w:id="1735" w:name="_Toc435275018"/>
      <w:bookmarkStart w:id="1736" w:name="_Toc435276023"/>
      <w:bookmarkStart w:id="1737" w:name="_Toc435277028"/>
      <w:bookmarkStart w:id="1738" w:name="_Toc435278039"/>
      <w:r w:rsidRPr="003F0D20">
        <w:rPr>
          <w:rFonts w:hint="cs"/>
          <w:rtl/>
        </w:rPr>
        <w:t>بکاربردن کدام صفات جایز و کدام ناجایز است:</w:t>
      </w:r>
      <w:bookmarkEnd w:id="1734"/>
      <w:bookmarkEnd w:id="1735"/>
      <w:bookmarkEnd w:id="1736"/>
      <w:bookmarkEnd w:id="1737"/>
      <w:bookmarkEnd w:id="1738"/>
    </w:p>
    <w:p w:rsidR="000F6A6E" w:rsidRPr="003F0D20" w:rsidRDefault="000F6A6E" w:rsidP="00F52015">
      <w:pPr>
        <w:ind w:firstLine="284"/>
        <w:jc w:val="both"/>
        <w:rPr>
          <w:rStyle w:val="Char3"/>
          <w:rtl/>
        </w:rPr>
      </w:pPr>
      <w:r w:rsidRPr="003F0D20">
        <w:rPr>
          <w:rStyle w:val="Char3"/>
          <w:rFonts w:hint="cs"/>
          <w:rtl/>
        </w:rPr>
        <w:t>خالاصه اینکه: خنده، شادی، سرور، غضب و رضا را می‌توان بکار گرفت؛ اما گریه و ترس و امثال آن را نمی‌توان استعمال کرد، اگرچه ماخذ هردو باهم نزدیک است، مسأله براساس آنچه که تبیین کردیم با عقل و نقل نیز تقویت می‌گردد، و باطل، دور و بر آن نمی‌تواند دور بزند، و برای ابطال اقوال و مذاهب آنها به طور مفصل جای دیگر غیر از اینجا وجود دارد.</w:t>
      </w:r>
    </w:p>
    <w:p w:rsidR="000F6A6E" w:rsidRPr="003F0D20" w:rsidRDefault="000F6A6E" w:rsidP="00F52015">
      <w:pPr>
        <w:pStyle w:val="a2"/>
        <w:rPr>
          <w:rtl/>
        </w:rPr>
      </w:pPr>
      <w:bookmarkStart w:id="1739" w:name="_Toc435271630"/>
      <w:bookmarkStart w:id="1740" w:name="_Toc435275019"/>
      <w:bookmarkStart w:id="1741" w:name="_Toc435276024"/>
      <w:bookmarkStart w:id="1742" w:name="_Toc435277029"/>
      <w:bookmarkStart w:id="1743" w:name="_Toc435278040"/>
      <w:r w:rsidRPr="003F0D20">
        <w:rPr>
          <w:rFonts w:hint="cs"/>
          <w:rtl/>
        </w:rPr>
        <w:t>تفسیر نزدیک</w:t>
      </w:r>
      <w:r w:rsidRPr="003F0D20">
        <w:rPr>
          <w:rFonts w:hint="eastAsia"/>
          <w:rtl/>
        </w:rPr>
        <w:t>‌</w:t>
      </w:r>
      <w:r w:rsidRPr="003F0D20">
        <w:rPr>
          <w:rFonts w:hint="cs"/>
          <w:rtl/>
        </w:rPr>
        <w:t>تر و موافق‌تر به صفات:</w:t>
      </w:r>
      <w:bookmarkEnd w:id="1739"/>
      <w:bookmarkEnd w:id="1740"/>
      <w:bookmarkEnd w:id="1741"/>
      <w:bookmarkEnd w:id="1742"/>
      <w:bookmarkEnd w:id="1743"/>
    </w:p>
    <w:p w:rsidR="000F6A6E" w:rsidRPr="00310034" w:rsidRDefault="000F6A6E" w:rsidP="00F52015">
      <w:pPr>
        <w:ind w:firstLine="284"/>
        <w:jc w:val="both"/>
        <w:rPr>
          <w:rStyle w:val="Char3"/>
          <w:spacing w:val="-2"/>
          <w:rtl/>
        </w:rPr>
      </w:pPr>
      <w:r w:rsidRPr="00310034">
        <w:rPr>
          <w:rStyle w:val="Char3"/>
          <w:rFonts w:hint="cs"/>
          <w:spacing w:val="-2"/>
          <w:rtl/>
        </w:rPr>
        <w:t>و ما می‌توانیم صفات را با معانی تفسیر نماییم که به آنچه آنها گفته</w:t>
      </w:r>
      <w:r w:rsidR="00110570" w:rsidRPr="00310034">
        <w:rPr>
          <w:rStyle w:val="Char3"/>
          <w:rFonts w:hint="cs"/>
          <w:spacing w:val="-2"/>
          <w:rtl/>
        </w:rPr>
        <w:t xml:space="preserve">‌اند </w:t>
      </w:r>
      <w:r w:rsidRPr="00310034">
        <w:rPr>
          <w:rStyle w:val="Char3"/>
          <w:rFonts w:hint="cs"/>
          <w:spacing w:val="-2"/>
          <w:rtl/>
        </w:rPr>
        <w:t>نزدیکتر و هماهنگتر باشد تا روشن گردد که قول به آن معانی حتمی نیست، و کسانی که به دلیل عقلی می‌نگرد ناچار به آوردن آن معانی نیست، و آن معانی بر معانی دیگر ترجیح داده نمی‌شوند، و فایده‌ای زیادتر از معانی دیگر ندارند، و در آن معانی حکمی نیست که آنچه ما می‌گوییم بیانگر مراد خداوند باشد، و اجماعی بر اعتقاد و اذعان بر آنها نیست، و این اجماع بعید است. بنابراین، ما می‌گوییم که وقتی در جلو نظر شما سه نوع وجود دارد موجود زنده، مرده و جماد، و موجود زنده شباهت نزدیکتری دارد به چیزی که اینجاست، زیرا عالم و مؤثر در خلقت است لازم است که خداوند حیّ گفته شود.</w:t>
      </w:r>
    </w:p>
    <w:p w:rsidR="000F6A6E" w:rsidRPr="003F0D20" w:rsidRDefault="000F6A6E" w:rsidP="00F52015">
      <w:pPr>
        <w:ind w:firstLine="284"/>
        <w:jc w:val="both"/>
        <w:rPr>
          <w:rStyle w:val="Char3"/>
          <w:rtl/>
        </w:rPr>
      </w:pPr>
      <w:r w:rsidRPr="003F0D20">
        <w:rPr>
          <w:rStyle w:val="Char3"/>
          <w:rFonts w:hint="cs"/>
          <w:rtl/>
        </w:rPr>
        <w:t>و چون علم عبارت از انکشاف کامل است و همه‌ی اشیا برای خداوند منکشف می‌باشند واجب است که به او علیم گفته بشود.</w:t>
      </w:r>
    </w:p>
    <w:p w:rsidR="000F6A6E" w:rsidRPr="003F0D20" w:rsidRDefault="000F6A6E" w:rsidP="00F52015">
      <w:pPr>
        <w:ind w:firstLine="284"/>
        <w:jc w:val="both"/>
        <w:rPr>
          <w:rStyle w:val="Char3"/>
          <w:rtl/>
        </w:rPr>
      </w:pPr>
      <w:r w:rsidRPr="003F0D20">
        <w:rPr>
          <w:rStyle w:val="Char3"/>
          <w:rFonts w:hint="cs"/>
          <w:rtl/>
        </w:rPr>
        <w:t>و هم</w:t>
      </w:r>
      <w:r w:rsidR="00BC5E52" w:rsidRPr="003F0D20">
        <w:rPr>
          <w:rStyle w:val="Char3"/>
          <w:rFonts w:hint="eastAsia"/>
          <w:rtl/>
        </w:rPr>
        <w:t>‌</w:t>
      </w:r>
      <w:r w:rsidRPr="003F0D20">
        <w:rPr>
          <w:rStyle w:val="Char3"/>
          <w:rFonts w:hint="cs"/>
          <w:rtl/>
        </w:rPr>
        <w:t>چنین رویت و سمع هم آشکارکننده کاملی برای دیدنی‌ها و شنیدنی‌ها می‌باشند، و این</w:t>
      </w:r>
      <w:r w:rsidRPr="003F0D20">
        <w:rPr>
          <w:rStyle w:val="Char3"/>
          <w:rFonts w:hint="eastAsia"/>
          <w:rtl/>
        </w:rPr>
        <w:t>‌</w:t>
      </w:r>
      <w:r w:rsidRPr="003F0D20">
        <w:rPr>
          <w:rStyle w:val="Char3"/>
          <w:rFonts w:hint="cs"/>
          <w:rtl/>
        </w:rPr>
        <w:t>ها در بارگاه الهی بطور کاملتر آشکار می‌شوند واجب است که سمیع و بصیر نامیده بشود.</w:t>
      </w:r>
    </w:p>
    <w:p w:rsidR="000F6A6E" w:rsidRPr="003F0D20" w:rsidRDefault="000F6A6E" w:rsidP="00310034">
      <w:pPr>
        <w:widowControl w:val="0"/>
        <w:ind w:firstLine="284"/>
        <w:jc w:val="both"/>
        <w:rPr>
          <w:rStyle w:val="Char3"/>
          <w:rtl/>
        </w:rPr>
      </w:pPr>
      <w:r w:rsidRPr="003F0D20">
        <w:rPr>
          <w:rStyle w:val="Char3"/>
          <w:rFonts w:hint="cs"/>
          <w:rtl/>
        </w:rPr>
        <w:t>و چون ما می‌گوییم فلانی خواست، هدف ما این است که تصمیم جدّی بر انجام یا ترک کاری گرفته است و خداوند بسیاری از افعالش را به هنگام پدیدآمدن شرایط یا قابلیت و شایستگی انجام می‌دهد، پس در این وقت چیزهایی واجب می‌شود که قبلاً واجب نبودند، و در بعضی اماکن عالی اجماع بدست می‌آید که قبلاً به آن اذن و حکمی نبود، لذا لازم است که به او مرید گفت.</w:t>
      </w:r>
    </w:p>
    <w:p w:rsidR="000F6A6E" w:rsidRPr="003F0D20" w:rsidRDefault="000F6A6E" w:rsidP="00F52015">
      <w:pPr>
        <w:ind w:firstLine="284"/>
        <w:jc w:val="both"/>
        <w:rPr>
          <w:rStyle w:val="Char3"/>
          <w:rtl/>
        </w:rPr>
      </w:pPr>
      <w:r w:rsidRPr="003F0D20">
        <w:rPr>
          <w:rStyle w:val="Char3"/>
          <w:rFonts w:hint="cs"/>
          <w:rtl/>
        </w:rPr>
        <w:t>چون یگانه اراده ازلی ذاتی که به آن مقتضای ذات گفته می‌شود وقتی کاملاً یک بار به عالم، تعلق پیدا کرد، سپس روز بروز حوادث پدید آمدند درست است که بر هر حادثه‌ای جداگانه نسبت داده شود و گفته شود که خداوند چنین و چنان خواسته و اراده فرموده است.</w:t>
      </w:r>
    </w:p>
    <w:p w:rsidR="000F6A6E" w:rsidRPr="00310034" w:rsidRDefault="000F6A6E" w:rsidP="00F52015">
      <w:pPr>
        <w:ind w:firstLine="284"/>
        <w:jc w:val="both"/>
        <w:rPr>
          <w:rStyle w:val="Char3"/>
          <w:spacing w:val="-4"/>
          <w:rtl/>
        </w:rPr>
      </w:pPr>
      <w:r w:rsidRPr="00310034">
        <w:rPr>
          <w:rStyle w:val="Char3"/>
          <w:rFonts w:hint="cs"/>
          <w:spacing w:val="-4"/>
          <w:rtl/>
        </w:rPr>
        <w:t xml:space="preserve">و چون ما می‌گوییم: </w:t>
      </w:r>
      <w:r w:rsidRPr="00310034">
        <w:rPr>
          <w:rFonts w:cs="IRNazli" w:hint="cs"/>
          <w:spacing w:val="-4"/>
          <w:rtl/>
          <w:lang w:bidi="fa-IR"/>
        </w:rPr>
        <w:t>«</w:t>
      </w:r>
      <w:r w:rsidRPr="00310034">
        <w:rPr>
          <w:rStyle w:val="Char3"/>
          <w:rFonts w:hint="cs"/>
          <w:spacing w:val="-4"/>
          <w:rtl/>
        </w:rPr>
        <w:t>قدر فلان</w:t>
      </w:r>
      <w:r w:rsidRPr="00310034">
        <w:rPr>
          <w:rFonts w:cs="IRNazli" w:hint="cs"/>
          <w:spacing w:val="-4"/>
          <w:rtl/>
          <w:lang w:bidi="fa-IR"/>
        </w:rPr>
        <w:t>»</w:t>
      </w:r>
      <w:r w:rsidRPr="00310034">
        <w:rPr>
          <w:rStyle w:val="Char3"/>
          <w:rFonts w:hint="cs"/>
          <w:spacing w:val="-4"/>
          <w:rtl/>
        </w:rPr>
        <w:t xml:space="preserve"> و هدف از آن این است که او می‌تواند آن کار را انجام می‌دهد و مانع خارجی او را باز نمی‌دارد، اما ترجیح یکی از دو مقدور از ناحیه قادر اسم قدرت را از او سلب نمی‌کند، خداوند بر هرچیز قادر است البته بنا به عنایت و اقتضای ذاتیش بعضی افعال را بر بعضی ترجیح می‌دهد، لذا واجب است که به او قادر گفته بشود.</w:t>
      </w:r>
    </w:p>
    <w:p w:rsidR="000F6A6E" w:rsidRPr="00310034" w:rsidRDefault="000F6A6E" w:rsidP="00F52015">
      <w:pPr>
        <w:ind w:firstLine="284"/>
        <w:jc w:val="both"/>
        <w:rPr>
          <w:rStyle w:val="Char3"/>
          <w:spacing w:val="-2"/>
          <w:rtl/>
        </w:rPr>
      </w:pPr>
      <w:r w:rsidRPr="00310034">
        <w:rPr>
          <w:rStyle w:val="Char3"/>
          <w:rFonts w:hint="cs"/>
          <w:spacing w:val="-2"/>
          <w:rtl/>
        </w:rPr>
        <w:t>و چون ما می‌گوییم: «</w:t>
      </w:r>
      <w:r w:rsidRPr="00310034">
        <w:rPr>
          <w:rStyle w:val="Char1"/>
          <w:rFonts w:hint="cs"/>
          <w:spacing w:val="-2"/>
          <w:rtl/>
        </w:rPr>
        <w:t>کلم فلان فلانا</w:t>
      </w:r>
      <w:r w:rsidRPr="00310034">
        <w:rPr>
          <w:rStyle w:val="Char3"/>
          <w:rFonts w:hint="cs"/>
          <w:spacing w:val="-2"/>
          <w:rtl/>
        </w:rPr>
        <w:t>»، یعنی معانی مقصودی همراه با الفاظی که بر آن معانی دلالت دارند از او صادر گردند و گاهی خداوند بر بنده‌ای علوم عطا می‌فرماید و همراه با آنها الفاظی می‌بخشد که در خیال او ترتیب یافته بر آن علوم دلالت داشته باشند، تا به طور صریح‌تر انجام گیرد. واجب است که به او تعالی متکلم گفت، چنانکه خداوند می‌فرماید:</w:t>
      </w:r>
      <w:r w:rsidR="008E11D5" w:rsidRPr="00310034">
        <w:rPr>
          <w:rStyle w:val="Char3"/>
          <w:rFonts w:hint="cs"/>
          <w:spacing w:val="-2"/>
          <w:rtl/>
        </w:rPr>
        <w:t xml:space="preserve"> </w:t>
      </w:r>
      <w:r w:rsidR="008E11D5" w:rsidRPr="00310034">
        <w:rPr>
          <w:rFonts w:cs="Traditional Arabic" w:hint="cs"/>
          <w:spacing w:val="-2"/>
          <w:rtl/>
          <w:lang w:bidi="fa-IR"/>
        </w:rPr>
        <w:t>﴿</w:t>
      </w:r>
      <w:r w:rsidR="008E11D5" w:rsidRPr="00310034">
        <w:rPr>
          <w:rStyle w:val="Char9"/>
          <w:rFonts w:hint="cs"/>
          <w:spacing w:val="-2"/>
          <w:rtl/>
        </w:rPr>
        <w:t>وَمَا</w:t>
      </w:r>
      <w:r w:rsidR="008E11D5" w:rsidRPr="00310034">
        <w:rPr>
          <w:rStyle w:val="Char9"/>
          <w:spacing w:val="-2"/>
          <w:rtl/>
        </w:rPr>
        <w:t xml:space="preserve"> </w:t>
      </w:r>
      <w:r w:rsidR="008E11D5" w:rsidRPr="00310034">
        <w:rPr>
          <w:rStyle w:val="Char9"/>
          <w:rFonts w:hint="cs"/>
          <w:spacing w:val="-2"/>
          <w:rtl/>
        </w:rPr>
        <w:t>كَانَ</w:t>
      </w:r>
      <w:r w:rsidR="008E11D5" w:rsidRPr="00310034">
        <w:rPr>
          <w:rStyle w:val="Char9"/>
          <w:spacing w:val="-2"/>
          <w:rtl/>
        </w:rPr>
        <w:t xml:space="preserve"> </w:t>
      </w:r>
      <w:r w:rsidR="008E11D5" w:rsidRPr="00310034">
        <w:rPr>
          <w:rStyle w:val="Char9"/>
          <w:rFonts w:hint="cs"/>
          <w:spacing w:val="-2"/>
          <w:rtl/>
        </w:rPr>
        <w:t>لِبَشَرٍ</w:t>
      </w:r>
      <w:r w:rsidR="008E11D5" w:rsidRPr="00310034">
        <w:rPr>
          <w:rStyle w:val="Char9"/>
          <w:spacing w:val="-2"/>
          <w:rtl/>
        </w:rPr>
        <w:t xml:space="preserve"> </w:t>
      </w:r>
      <w:r w:rsidR="008E11D5" w:rsidRPr="00310034">
        <w:rPr>
          <w:rStyle w:val="Char9"/>
          <w:rFonts w:hint="cs"/>
          <w:spacing w:val="-2"/>
          <w:rtl/>
        </w:rPr>
        <w:t>أَن</w:t>
      </w:r>
      <w:r w:rsidR="008E11D5" w:rsidRPr="00310034">
        <w:rPr>
          <w:rStyle w:val="Char9"/>
          <w:spacing w:val="-2"/>
          <w:rtl/>
        </w:rPr>
        <w:t xml:space="preserve"> </w:t>
      </w:r>
      <w:r w:rsidR="008E11D5" w:rsidRPr="00310034">
        <w:rPr>
          <w:rStyle w:val="Char9"/>
          <w:rFonts w:hint="cs"/>
          <w:spacing w:val="-2"/>
          <w:rtl/>
        </w:rPr>
        <w:t>يُكَلِّمَهُ</w:t>
      </w:r>
      <w:r w:rsidR="008E11D5" w:rsidRPr="00310034">
        <w:rPr>
          <w:rStyle w:val="Char9"/>
          <w:spacing w:val="-2"/>
          <w:rtl/>
        </w:rPr>
        <w:t xml:space="preserve"> </w:t>
      </w:r>
      <w:r w:rsidR="008E11D5" w:rsidRPr="00310034">
        <w:rPr>
          <w:rStyle w:val="Char9"/>
          <w:rFonts w:hint="cs"/>
          <w:spacing w:val="-2"/>
          <w:rtl/>
        </w:rPr>
        <w:t>ٱ</w:t>
      </w:r>
      <w:r w:rsidR="008E11D5" w:rsidRPr="00310034">
        <w:rPr>
          <w:rStyle w:val="Char9"/>
          <w:rFonts w:hint="eastAsia"/>
          <w:spacing w:val="-2"/>
          <w:rtl/>
        </w:rPr>
        <w:t>للَّهُ</w:t>
      </w:r>
      <w:r w:rsidR="008E11D5" w:rsidRPr="00310034">
        <w:rPr>
          <w:rStyle w:val="Char9"/>
          <w:spacing w:val="-2"/>
          <w:rtl/>
        </w:rPr>
        <w:t xml:space="preserve"> إِلَّا وَح</w:t>
      </w:r>
      <w:r w:rsidR="008E11D5" w:rsidRPr="00310034">
        <w:rPr>
          <w:rStyle w:val="Char9"/>
          <w:rFonts w:hint="cs"/>
          <w:spacing w:val="-2"/>
          <w:rtl/>
        </w:rPr>
        <w:t>ۡيًا</w:t>
      </w:r>
      <w:r w:rsidR="008E11D5" w:rsidRPr="00310034">
        <w:rPr>
          <w:rStyle w:val="Char9"/>
          <w:spacing w:val="-2"/>
          <w:rtl/>
        </w:rPr>
        <w:t xml:space="preserve"> </w:t>
      </w:r>
      <w:r w:rsidR="008E11D5" w:rsidRPr="00310034">
        <w:rPr>
          <w:rStyle w:val="Char9"/>
          <w:rFonts w:hint="cs"/>
          <w:spacing w:val="-2"/>
          <w:rtl/>
        </w:rPr>
        <w:t>أَوۡ</w:t>
      </w:r>
      <w:r w:rsidR="008E11D5" w:rsidRPr="00310034">
        <w:rPr>
          <w:rStyle w:val="Char9"/>
          <w:spacing w:val="-2"/>
          <w:rtl/>
        </w:rPr>
        <w:t xml:space="preserve"> </w:t>
      </w:r>
      <w:r w:rsidR="008E11D5" w:rsidRPr="00310034">
        <w:rPr>
          <w:rStyle w:val="Char9"/>
          <w:rFonts w:hint="cs"/>
          <w:spacing w:val="-2"/>
          <w:rtl/>
        </w:rPr>
        <w:t>مِن</w:t>
      </w:r>
      <w:r w:rsidR="008E11D5" w:rsidRPr="00310034">
        <w:rPr>
          <w:rStyle w:val="Char9"/>
          <w:spacing w:val="-2"/>
          <w:rtl/>
        </w:rPr>
        <w:t xml:space="preserve"> </w:t>
      </w:r>
      <w:r w:rsidR="008E11D5" w:rsidRPr="00310034">
        <w:rPr>
          <w:rStyle w:val="Char9"/>
          <w:rFonts w:hint="cs"/>
          <w:spacing w:val="-2"/>
          <w:rtl/>
        </w:rPr>
        <w:t>وَرَآيِٕ</w:t>
      </w:r>
      <w:r w:rsidR="008E11D5" w:rsidRPr="00310034">
        <w:rPr>
          <w:rStyle w:val="Char9"/>
          <w:spacing w:val="-2"/>
          <w:rtl/>
        </w:rPr>
        <w:t xml:space="preserve"> </w:t>
      </w:r>
      <w:r w:rsidR="008E11D5" w:rsidRPr="00310034">
        <w:rPr>
          <w:rStyle w:val="Char9"/>
          <w:rFonts w:hint="cs"/>
          <w:spacing w:val="-2"/>
          <w:rtl/>
        </w:rPr>
        <w:t>حِجَابٍ</w:t>
      </w:r>
      <w:r w:rsidR="008E11D5" w:rsidRPr="00310034">
        <w:rPr>
          <w:rStyle w:val="Char9"/>
          <w:spacing w:val="-2"/>
          <w:rtl/>
        </w:rPr>
        <w:t xml:space="preserve"> </w:t>
      </w:r>
      <w:r w:rsidR="008E11D5" w:rsidRPr="00310034">
        <w:rPr>
          <w:rStyle w:val="Char9"/>
          <w:rFonts w:hint="cs"/>
          <w:spacing w:val="-2"/>
          <w:rtl/>
        </w:rPr>
        <w:t>أَوۡ</w:t>
      </w:r>
      <w:r w:rsidR="008E11D5" w:rsidRPr="00310034">
        <w:rPr>
          <w:rStyle w:val="Char9"/>
          <w:spacing w:val="-2"/>
          <w:rtl/>
        </w:rPr>
        <w:t xml:space="preserve"> </w:t>
      </w:r>
      <w:r w:rsidR="008E11D5" w:rsidRPr="00310034">
        <w:rPr>
          <w:rStyle w:val="Char9"/>
          <w:rFonts w:hint="cs"/>
          <w:spacing w:val="-2"/>
          <w:rtl/>
        </w:rPr>
        <w:t>يُرۡسِلَ</w:t>
      </w:r>
      <w:r w:rsidR="008E11D5" w:rsidRPr="00310034">
        <w:rPr>
          <w:rStyle w:val="Char9"/>
          <w:spacing w:val="-2"/>
          <w:rtl/>
        </w:rPr>
        <w:t xml:space="preserve"> </w:t>
      </w:r>
      <w:r w:rsidR="008E11D5" w:rsidRPr="00310034">
        <w:rPr>
          <w:rStyle w:val="Char9"/>
          <w:rFonts w:hint="cs"/>
          <w:spacing w:val="-2"/>
          <w:rtl/>
        </w:rPr>
        <w:t>رَسُولٗا</w:t>
      </w:r>
      <w:r w:rsidR="008E11D5" w:rsidRPr="00310034">
        <w:rPr>
          <w:rStyle w:val="Char9"/>
          <w:spacing w:val="-2"/>
          <w:rtl/>
        </w:rPr>
        <w:t xml:space="preserve"> </w:t>
      </w:r>
      <w:r w:rsidR="008E11D5" w:rsidRPr="00310034">
        <w:rPr>
          <w:rStyle w:val="Char9"/>
          <w:rFonts w:hint="cs"/>
          <w:spacing w:val="-2"/>
          <w:rtl/>
        </w:rPr>
        <w:t>فَيُوحِيَ</w:t>
      </w:r>
      <w:r w:rsidR="008E11D5" w:rsidRPr="00310034">
        <w:rPr>
          <w:rStyle w:val="Char9"/>
          <w:spacing w:val="-2"/>
          <w:rtl/>
        </w:rPr>
        <w:t xml:space="preserve"> </w:t>
      </w:r>
      <w:r w:rsidR="008E11D5" w:rsidRPr="00310034">
        <w:rPr>
          <w:rStyle w:val="Char9"/>
          <w:rFonts w:hint="cs"/>
          <w:spacing w:val="-2"/>
          <w:rtl/>
        </w:rPr>
        <w:t>بِإِذۡنِهِۦ</w:t>
      </w:r>
      <w:r w:rsidR="008E11D5" w:rsidRPr="00310034">
        <w:rPr>
          <w:rStyle w:val="Char9"/>
          <w:spacing w:val="-2"/>
          <w:rtl/>
        </w:rPr>
        <w:t xml:space="preserve"> مَا يَشَا</w:t>
      </w:r>
      <w:r w:rsidR="008E11D5" w:rsidRPr="00310034">
        <w:rPr>
          <w:rStyle w:val="Char9"/>
          <w:rFonts w:hint="cs"/>
          <w:spacing w:val="-2"/>
          <w:rtl/>
        </w:rPr>
        <w:t>ٓءُۚ</w:t>
      </w:r>
      <w:r w:rsidR="008E11D5" w:rsidRPr="00310034">
        <w:rPr>
          <w:rStyle w:val="Char9"/>
          <w:spacing w:val="-2"/>
          <w:rtl/>
        </w:rPr>
        <w:t xml:space="preserve"> </w:t>
      </w:r>
      <w:r w:rsidR="008E11D5" w:rsidRPr="00310034">
        <w:rPr>
          <w:rStyle w:val="Char9"/>
          <w:rFonts w:hint="cs"/>
          <w:spacing w:val="-2"/>
          <w:rtl/>
        </w:rPr>
        <w:t>إِنَّهُۥ</w:t>
      </w:r>
      <w:r w:rsidR="008E11D5" w:rsidRPr="00310034">
        <w:rPr>
          <w:rStyle w:val="Char9"/>
          <w:spacing w:val="-2"/>
          <w:rtl/>
        </w:rPr>
        <w:t xml:space="preserve"> عَلِيٌّ حَكِيم</w:t>
      </w:r>
      <w:r w:rsidR="008E11D5" w:rsidRPr="00310034">
        <w:rPr>
          <w:rStyle w:val="Char9"/>
          <w:rFonts w:hint="cs"/>
          <w:spacing w:val="-2"/>
          <w:rtl/>
        </w:rPr>
        <w:t>ٞ</w:t>
      </w:r>
      <w:r w:rsidR="008E11D5" w:rsidRPr="00310034">
        <w:rPr>
          <w:rStyle w:val="Char9"/>
          <w:spacing w:val="-2"/>
          <w:rtl/>
        </w:rPr>
        <w:t>٥١</w:t>
      </w:r>
      <w:r w:rsidR="008E11D5" w:rsidRPr="00310034">
        <w:rPr>
          <w:rFonts w:cs="Traditional Arabic" w:hint="cs"/>
          <w:spacing w:val="-2"/>
          <w:rtl/>
          <w:lang w:bidi="fa-IR"/>
        </w:rPr>
        <w:t>﴾</w:t>
      </w:r>
      <w:r w:rsidR="008E11D5" w:rsidRPr="00310034">
        <w:rPr>
          <w:rFonts w:cs="IRNazli"/>
          <w:spacing w:val="-2"/>
          <w:szCs w:val="24"/>
          <w:rtl/>
          <w:lang w:bidi="fa-IR"/>
        </w:rPr>
        <w:t xml:space="preserve"> </w:t>
      </w:r>
      <w:r w:rsidR="008E11D5" w:rsidRPr="00310034">
        <w:rPr>
          <w:rStyle w:val="Char5"/>
          <w:spacing w:val="-2"/>
          <w:rtl/>
        </w:rPr>
        <w:t>[الشورى: 51]</w:t>
      </w:r>
      <w:r w:rsidR="008E11D5" w:rsidRPr="00310034">
        <w:rPr>
          <w:rStyle w:val="Char3"/>
          <w:rFonts w:hint="cs"/>
          <w:spacing w:val="-2"/>
          <w:rtl/>
        </w:rPr>
        <w:t>.</w:t>
      </w:r>
      <w:r w:rsidRPr="00310034">
        <w:rPr>
          <w:rStyle w:val="Char3"/>
          <w:rFonts w:hint="cs"/>
          <w:spacing w:val="-2"/>
          <w:rtl/>
        </w:rPr>
        <w:t xml:space="preserve"> </w:t>
      </w:r>
      <w:r w:rsidRPr="00310034">
        <w:rPr>
          <w:rFonts w:cs="Traditional Arabic" w:hint="cs"/>
          <w:spacing w:val="-2"/>
          <w:rtl/>
          <w:lang w:bidi="fa-IR"/>
        </w:rPr>
        <w:t>«</w:t>
      </w:r>
      <w:r w:rsidRPr="00310034">
        <w:rPr>
          <w:rStyle w:val="Char6"/>
          <w:rFonts w:hint="cs"/>
          <w:spacing w:val="-2"/>
          <w:rtl/>
        </w:rPr>
        <w:t>هیچ انسانی را نسزد که خدا با او سخن بگوید، مگر از طریق وحی یا از پس پرده‌ای و یا این که خداوند قاصدی را بفرستد و او به فرمان آفریدگار آنچه را که خدا می‌خواهد وحی کند او والا و کاربجا است</w:t>
      </w:r>
      <w:r w:rsidRPr="00310034">
        <w:rPr>
          <w:rFonts w:cs="Traditional Arabic" w:hint="cs"/>
          <w:spacing w:val="-2"/>
          <w:rtl/>
          <w:lang w:bidi="fa-IR"/>
        </w:rPr>
        <w:t>»</w:t>
      </w:r>
      <w:r w:rsidRPr="00310034">
        <w:rPr>
          <w:rStyle w:val="Char3"/>
          <w:rFonts w:hint="cs"/>
          <w:spacing w:val="-2"/>
          <w:rtl/>
        </w:rPr>
        <w:t>.</w:t>
      </w:r>
    </w:p>
    <w:p w:rsidR="000F6A6E" w:rsidRPr="003F0D20" w:rsidRDefault="000F6A6E" w:rsidP="00F52015">
      <w:pPr>
        <w:pStyle w:val="a2"/>
        <w:rPr>
          <w:rtl/>
        </w:rPr>
      </w:pPr>
      <w:bookmarkStart w:id="1744" w:name="_Toc435271631"/>
      <w:bookmarkStart w:id="1745" w:name="_Toc435275020"/>
      <w:bookmarkStart w:id="1746" w:name="_Toc435276025"/>
      <w:bookmarkStart w:id="1747" w:name="_Toc435277030"/>
      <w:bookmarkStart w:id="1748" w:name="_Toc435278041"/>
      <w:r w:rsidRPr="003F0D20">
        <w:rPr>
          <w:rFonts w:hint="cs"/>
          <w:rtl/>
        </w:rPr>
        <w:t>نمونه‌ای از تفسیر:</w:t>
      </w:r>
      <w:bookmarkEnd w:id="1744"/>
      <w:bookmarkEnd w:id="1745"/>
      <w:bookmarkEnd w:id="1746"/>
      <w:bookmarkEnd w:id="1747"/>
      <w:bookmarkEnd w:id="1748"/>
    </w:p>
    <w:p w:rsidR="000F6A6E" w:rsidRPr="003F0D20" w:rsidRDefault="000F6A6E" w:rsidP="00F52015">
      <w:pPr>
        <w:pStyle w:val="a4"/>
        <w:rPr>
          <w:rtl/>
        </w:rPr>
      </w:pPr>
      <w:r w:rsidRPr="003F0D20">
        <w:rPr>
          <w:rFonts w:hint="cs"/>
          <w:rtl/>
        </w:rPr>
        <w:t>پس وحی عبارت است از «</w:t>
      </w:r>
      <w:r w:rsidRPr="003F0D20">
        <w:rPr>
          <w:rStyle w:val="Char1"/>
          <w:rFonts w:hint="cs"/>
          <w:rtl/>
        </w:rPr>
        <w:t>نفث فی الروع</w:t>
      </w:r>
      <w:r w:rsidRPr="003F0D20">
        <w:rPr>
          <w:rFonts w:hint="cs"/>
          <w:rtl/>
        </w:rPr>
        <w:t>» القاء در قلب که به صورت خواب دیدنی باشد یا پدیدآمدن علم بدیهی به هنگام توجه</w:t>
      </w:r>
      <w:r w:rsidR="00265EC6" w:rsidRPr="003F0D20">
        <w:rPr>
          <w:rFonts w:hint="cs"/>
          <w:rtl/>
        </w:rPr>
        <w:t xml:space="preserve"> به‌سوی </w:t>
      </w:r>
      <w:r w:rsidRPr="003F0D20">
        <w:rPr>
          <w:rFonts w:hint="cs"/>
          <w:rtl/>
        </w:rPr>
        <w:t>غیب و از پشت حجاب که کلام منظومی شنیده شود و گوینده دیده نشود یا رسولی فرستاده شود که به شکل انسانی ظاهر گردد، و گاهی به هنگام توجه به غیب و مغلوب‌شدن حواس صوتی شبیه به صدای زنگی شنیده می‌شود، همان</w:t>
      </w:r>
      <w:r w:rsidR="00BC5E52" w:rsidRPr="003F0D20">
        <w:rPr>
          <w:rFonts w:hint="eastAsia"/>
          <w:rtl/>
        </w:rPr>
        <w:t>‌</w:t>
      </w:r>
      <w:r w:rsidRPr="003F0D20">
        <w:rPr>
          <w:rFonts w:hint="cs"/>
          <w:rtl/>
        </w:rPr>
        <w:t>گونه که گاهی به هنگام غش رنگ</w:t>
      </w:r>
      <w:r w:rsidR="00B84453" w:rsidRPr="003F0D20">
        <w:rPr>
          <w:rFonts w:hint="cs"/>
          <w:rtl/>
        </w:rPr>
        <w:t>‌های</w:t>
      </w:r>
      <w:r w:rsidR="00464BD5" w:rsidRPr="003F0D20">
        <w:rPr>
          <w:rFonts w:hint="cs"/>
          <w:rtl/>
        </w:rPr>
        <w:t xml:space="preserve"> </w:t>
      </w:r>
      <w:r w:rsidRPr="003F0D20">
        <w:rPr>
          <w:rFonts w:hint="cs"/>
          <w:rtl/>
        </w:rPr>
        <w:t>سرخ و سیاهی مشاهده می‌گردد.</w:t>
      </w:r>
    </w:p>
    <w:p w:rsidR="000F6A6E" w:rsidRPr="003F0D20" w:rsidRDefault="000F6A6E" w:rsidP="00F52015">
      <w:pPr>
        <w:ind w:firstLine="284"/>
        <w:jc w:val="both"/>
        <w:rPr>
          <w:rStyle w:val="Char3"/>
          <w:rtl/>
        </w:rPr>
      </w:pPr>
      <w:r w:rsidRPr="003F0D20">
        <w:rPr>
          <w:rStyle w:val="Char3"/>
          <w:rFonts w:hint="cs"/>
          <w:rtl/>
        </w:rPr>
        <w:t xml:space="preserve">و چون در بهشت نظام مطلوبی هست که برپاکردن آن نظام در میان بشر مطلوب است پس اگر با آن موافقت نمودند به ملأاعلی ملحق شده از ظلمات بیرون آمده به نور خداوند می‌رسند، و منعم می‌گردند و به ملایکه و بشر الهام می‌شود تا به آنها احسان </w:t>
      </w:r>
      <w:r w:rsidRPr="00310034">
        <w:rPr>
          <w:rStyle w:val="Char3"/>
          <w:rFonts w:hint="cs"/>
          <w:spacing w:val="-4"/>
          <w:rtl/>
        </w:rPr>
        <w:t>پیش آیند، و اگر مخالف گردند از ملأاعلی دور شده مورد خشم الهی قرار می‌گیرند، و به امثال آنچه ذکر گردید معذب می‌شوند، لذا واجب است گفته شود که خداوند از آنها راضی و یا ناراضی شده است، و همه این</w:t>
      </w:r>
      <w:r w:rsidRPr="00310034">
        <w:rPr>
          <w:rStyle w:val="Char3"/>
          <w:rFonts w:hint="eastAsia"/>
          <w:spacing w:val="-4"/>
          <w:rtl/>
        </w:rPr>
        <w:t>‌</w:t>
      </w:r>
      <w:r w:rsidRPr="00310034">
        <w:rPr>
          <w:rStyle w:val="Char3"/>
          <w:rFonts w:hint="cs"/>
          <w:spacing w:val="-4"/>
          <w:rtl/>
        </w:rPr>
        <w:t>ها برحسب مصلحت به جریان عالم برمی‌گردند.</w:t>
      </w:r>
    </w:p>
    <w:p w:rsidR="000F6A6E" w:rsidRPr="003F0D20" w:rsidRDefault="000F6A6E" w:rsidP="00F52015">
      <w:pPr>
        <w:ind w:firstLine="284"/>
        <w:jc w:val="both"/>
        <w:rPr>
          <w:rStyle w:val="Char3"/>
          <w:rtl/>
        </w:rPr>
      </w:pPr>
      <w:r w:rsidRPr="003F0D20">
        <w:rPr>
          <w:rStyle w:val="Char3"/>
          <w:rFonts w:hint="cs"/>
          <w:rtl/>
        </w:rPr>
        <w:t>و بسا اوقات از نظام عالم چنین می‌شود که مدعو الیه پدید آید، لذا گفته می‌شود که دعا را پذیرفت، و چون رؤیا نزد ما عبارت از منکشف‌شدن مرئی به طور کامل است و چون مردم</w:t>
      </w:r>
      <w:r w:rsidR="00265EC6" w:rsidRPr="003F0D20">
        <w:rPr>
          <w:rStyle w:val="Char3"/>
          <w:rFonts w:hint="cs"/>
          <w:rtl/>
        </w:rPr>
        <w:t xml:space="preserve"> به‌سوی </w:t>
      </w:r>
      <w:r w:rsidRPr="003F0D20">
        <w:rPr>
          <w:rStyle w:val="Char3"/>
          <w:rFonts w:hint="cs"/>
          <w:rtl/>
        </w:rPr>
        <w:t>آنچه در معاد وعده داده شده</w:t>
      </w:r>
      <w:r w:rsidR="00110570" w:rsidRPr="003F0D20">
        <w:rPr>
          <w:rStyle w:val="Char3"/>
          <w:rFonts w:hint="cs"/>
          <w:rtl/>
        </w:rPr>
        <w:t xml:space="preserve">‌اند </w:t>
      </w:r>
      <w:r w:rsidRPr="003F0D20">
        <w:rPr>
          <w:rStyle w:val="Char3"/>
          <w:rFonts w:hint="cs"/>
          <w:rtl/>
        </w:rPr>
        <w:t xml:space="preserve">منتقل گردند و به تجلی ایجاد شده در عالم مثال برسند و آن را با چشم سر ببینند، واجب است که گفته شود: </w:t>
      </w:r>
      <w:r w:rsidRPr="003F0D20">
        <w:rPr>
          <w:rFonts w:cs="IRNazli" w:hint="cs"/>
          <w:rtl/>
          <w:lang w:bidi="fa-IR"/>
        </w:rPr>
        <w:t>«</w:t>
      </w:r>
      <w:r w:rsidRPr="003F0D20">
        <w:rPr>
          <w:rStyle w:val="Char1"/>
          <w:rFonts w:hint="cs"/>
          <w:rtl/>
        </w:rPr>
        <w:t>سترونه کما ترون القمر لیلة البدر</w:t>
      </w:r>
      <w:r w:rsidRPr="003F0D20">
        <w:rPr>
          <w:rFonts w:cs="IRNazli" w:hint="cs"/>
          <w:rtl/>
          <w:lang w:bidi="fa-IR"/>
        </w:rPr>
        <w:t>»</w:t>
      </w:r>
      <w:r w:rsidRPr="003F0D20">
        <w:rPr>
          <w:rStyle w:val="Char3"/>
          <w:rFonts w:hint="cs"/>
          <w:rtl/>
        </w:rPr>
        <w:t xml:space="preserve"> </w:t>
      </w:r>
      <w:r w:rsidRPr="003F0D20">
        <w:rPr>
          <w:rFonts w:cs="IRNazli" w:hint="cs"/>
          <w:rtl/>
          <w:lang w:bidi="fa-IR"/>
        </w:rPr>
        <w:t>«</w:t>
      </w:r>
      <w:r w:rsidRPr="003F0D20">
        <w:rPr>
          <w:rStyle w:val="Char3"/>
          <w:rFonts w:hint="cs"/>
          <w:rtl/>
        </w:rPr>
        <w:t>در آینده او را می‌بینید همانطور که ماه شب چهارده را می‌بینید</w:t>
      </w:r>
      <w:r w:rsidRPr="003F0D20">
        <w:rPr>
          <w:rFonts w:cs="IRNazli" w:hint="cs"/>
          <w:rtl/>
          <w:lang w:bidi="fa-IR"/>
        </w:rPr>
        <w:t>»</w:t>
      </w:r>
      <w:r w:rsidRPr="003F0D20">
        <w:rPr>
          <w:rStyle w:val="Char3"/>
          <w:rFonts w:hint="cs"/>
          <w:rtl/>
        </w:rPr>
        <w:t>، والله اعلم.</w:t>
      </w:r>
    </w:p>
    <w:p w:rsidR="000F6A6E" w:rsidRPr="003F0D20" w:rsidRDefault="009B14A2" w:rsidP="00F52015">
      <w:pPr>
        <w:pStyle w:val="a0"/>
        <w:rPr>
          <w:rtl/>
        </w:rPr>
      </w:pPr>
      <w:bookmarkStart w:id="1749" w:name="_Toc435271632"/>
      <w:bookmarkStart w:id="1750" w:name="_Toc435275021"/>
      <w:bookmarkStart w:id="1751" w:name="_Toc435276026"/>
      <w:bookmarkStart w:id="1752" w:name="_Toc435277031"/>
      <w:bookmarkStart w:id="1753" w:name="_Toc435278042"/>
      <w:r w:rsidRPr="003F0D20">
        <w:rPr>
          <w:rFonts w:hint="cs"/>
          <w:rtl/>
        </w:rPr>
        <w:t>باب 40</w:t>
      </w:r>
      <w:r w:rsidR="00BC5E52" w:rsidRPr="003F0D20">
        <w:rPr>
          <w:rFonts w:hint="cs"/>
          <w:rtl/>
        </w:rPr>
        <w:t xml:space="preserve">: </w:t>
      </w:r>
      <w:r w:rsidRPr="003F0D20">
        <w:rPr>
          <w:rFonts w:hint="cs"/>
          <w:rtl/>
        </w:rPr>
        <w:t>ایمان به قدر</w:t>
      </w:r>
      <w:bookmarkEnd w:id="1749"/>
      <w:bookmarkEnd w:id="1750"/>
      <w:bookmarkEnd w:id="1751"/>
      <w:bookmarkEnd w:id="1752"/>
      <w:bookmarkEnd w:id="1753"/>
    </w:p>
    <w:p w:rsidR="000F6A6E" w:rsidRPr="003F0D20" w:rsidRDefault="000F6A6E" w:rsidP="00F52015">
      <w:pPr>
        <w:pStyle w:val="a2"/>
        <w:rPr>
          <w:rtl/>
        </w:rPr>
      </w:pPr>
      <w:bookmarkStart w:id="1754" w:name="_Toc435271633"/>
      <w:bookmarkStart w:id="1755" w:name="_Toc435275022"/>
      <w:bookmarkStart w:id="1756" w:name="_Toc435276027"/>
      <w:bookmarkStart w:id="1757" w:name="_Toc435277032"/>
      <w:bookmarkStart w:id="1758" w:name="_Toc435278043"/>
      <w:r w:rsidRPr="003F0D20">
        <w:rPr>
          <w:rFonts w:hint="cs"/>
          <w:rtl/>
        </w:rPr>
        <w:t>اعتقادداشتن به قدر از بزرگترین نیکی‌هاست:</w:t>
      </w:r>
      <w:bookmarkEnd w:id="1754"/>
      <w:bookmarkEnd w:id="1755"/>
      <w:bookmarkEnd w:id="1756"/>
      <w:bookmarkEnd w:id="1757"/>
      <w:bookmarkEnd w:id="1758"/>
    </w:p>
    <w:p w:rsidR="000F6A6E" w:rsidRPr="003F0D20" w:rsidRDefault="000F6A6E" w:rsidP="00F52015">
      <w:pPr>
        <w:ind w:firstLine="284"/>
        <w:jc w:val="both"/>
        <w:rPr>
          <w:rStyle w:val="Char3"/>
          <w:rtl/>
        </w:rPr>
      </w:pPr>
      <w:r w:rsidRPr="003F0D20">
        <w:rPr>
          <w:rStyle w:val="Char3"/>
          <w:rFonts w:hint="cs"/>
          <w:rtl/>
        </w:rPr>
        <w:t>از بزرگ</w:t>
      </w:r>
      <w:r w:rsidR="00BC5E52" w:rsidRPr="003F0D20">
        <w:rPr>
          <w:rStyle w:val="Char3"/>
          <w:rFonts w:hint="eastAsia"/>
          <w:rtl/>
        </w:rPr>
        <w:t>‌</w:t>
      </w:r>
      <w:r w:rsidRPr="003F0D20">
        <w:rPr>
          <w:rStyle w:val="Char3"/>
          <w:rFonts w:hint="cs"/>
          <w:rtl/>
        </w:rPr>
        <w:t>ترین انواع نیکی ایمان بالقدر است، زیرا انسان به وسیله‌ی آن یگانه تدبیری را که جهان را جمع می‌کند ملاحظه می‌نماید؛ هرکس که درست به آن عقیده داشته باشد، نظر کاهش همان می‌باشد که نزد خدا است، دنیا و ما فیها را مانندسای</w:t>
      </w:r>
      <w:r w:rsidR="00026471" w:rsidRPr="003F0D20">
        <w:rPr>
          <w:rStyle w:val="Char3"/>
          <w:rFonts w:hint="cs"/>
          <w:rtl/>
        </w:rPr>
        <w:t>ۀ</w:t>
      </w:r>
      <w:r w:rsidRPr="003F0D20">
        <w:rPr>
          <w:rStyle w:val="Char3"/>
          <w:rFonts w:hint="cs"/>
          <w:rtl/>
        </w:rPr>
        <w:t xml:space="preserve"> آن می‌بیند، و اخیتارات بنده را در برابر قضای خداوندی مانند عکسی می‌بیند که در آینه به نظر می‌رسد و این او را کاملاً آماده می‌کند برای یگانه تدبیری که در آنجا وجود دارد.</w:t>
      </w:r>
    </w:p>
    <w:p w:rsidR="000F6A6E" w:rsidRDefault="000F6A6E" w:rsidP="00F52015">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بر عظمت امر آن، از بین انواع نیکی‌ها خبر داده است، چنانکه فرموده است: </w:t>
      </w:r>
      <w:r w:rsidRPr="003F0D20">
        <w:rPr>
          <w:rFonts w:cs="Traditional Arabic" w:hint="cs"/>
          <w:sz w:val="32"/>
          <w:szCs w:val="32"/>
          <w:rtl/>
          <w:lang w:bidi="fa-IR"/>
        </w:rPr>
        <w:t>«</w:t>
      </w:r>
      <w:r w:rsidRPr="003F0D20">
        <w:rPr>
          <w:rStyle w:val="Char2"/>
          <w:rFonts w:hint="eastAsia"/>
          <w:rtl/>
        </w:rPr>
        <w:t>مَنْ</w:t>
      </w:r>
      <w:r w:rsidRPr="003F0D20">
        <w:rPr>
          <w:rStyle w:val="Char2"/>
          <w:rtl/>
        </w:rPr>
        <w:t xml:space="preserve"> </w:t>
      </w:r>
      <w:r w:rsidRPr="003F0D20">
        <w:rPr>
          <w:rStyle w:val="Char2"/>
          <w:rFonts w:hint="eastAsia"/>
          <w:rtl/>
        </w:rPr>
        <w:t>لَمْ</w:t>
      </w:r>
      <w:r w:rsidRPr="003F0D20">
        <w:rPr>
          <w:rStyle w:val="Char2"/>
          <w:rtl/>
        </w:rPr>
        <w:t xml:space="preserve"> </w:t>
      </w:r>
      <w:r w:rsidRPr="003F0D20">
        <w:rPr>
          <w:rStyle w:val="Char2"/>
          <w:rFonts w:hint="eastAsia"/>
          <w:rtl/>
        </w:rPr>
        <w:t>يُؤْمِنْ</w:t>
      </w:r>
      <w:r w:rsidRPr="003F0D20">
        <w:rPr>
          <w:rStyle w:val="Char2"/>
          <w:rtl/>
        </w:rPr>
        <w:t xml:space="preserve"> </w:t>
      </w:r>
      <w:r w:rsidRPr="003F0D20">
        <w:rPr>
          <w:rStyle w:val="Char2"/>
          <w:rFonts w:hint="eastAsia"/>
          <w:rtl/>
        </w:rPr>
        <w:t>بِالْقَدَرِ</w:t>
      </w:r>
      <w:r w:rsidRPr="003F0D20">
        <w:rPr>
          <w:rStyle w:val="Char2"/>
          <w:rtl/>
        </w:rPr>
        <w:t xml:space="preserve"> </w:t>
      </w:r>
      <w:r w:rsidRPr="003F0D20">
        <w:rPr>
          <w:rStyle w:val="Char2"/>
          <w:rFonts w:hint="eastAsia"/>
          <w:rtl/>
        </w:rPr>
        <w:t>خَيْرِهِ</w:t>
      </w:r>
      <w:r w:rsidRPr="003F0D20">
        <w:rPr>
          <w:rStyle w:val="Char2"/>
          <w:rtl/>
        </w:rPr>
        <w:t xml:space="preserve"> </w:t>
      </w:r>
      <w:r w:rsidRPr="003F0D20">
        <w:rPr>
          <w:rStyle w:val="Char2"/>
          <w:rFonts w:hint="eastAsia"/>
          <w:rtl/>
        </w:rPr>
        <w:t>وَشَرِّهِ،</w:t>
      </w:r>
      <w:r w:rsidRPr="003F0D20">
        <w:rPr>
          <w:rStyle w:val="Char2"/>
          <w:rtl/>
        </w:rPr>
        <w:t xml:space="preserve"> </w:t>
      </w:r>
      <w:r w:rsidRPr="003F0D20">
        <w:rPr>
          <w:rStyle w:val="Char2"/>
          <w:rFonts w:hint="eastAsia"/>
          <w:rtl/>
        </w:rPr>
        <w:t>فَأَنَا</w:t>
      </w:r>
      <w:r w:rsidRPr="003F0D20">
        <w:rPr>
          <w:rStyle w:val="Char2"/>
          <w:rtl/>
        </w:rPr>
        <w:t xml:space="preserve"> </w:t>
      </w:r>
      <w:r w:rsidRPr="003F0D20">
        <w:rPr>
          <w:rStyle w:val="Char2"/>
          <w:rFonts w:hint="eastAsia"/>
          <w:rtl/>
        </w:rPr>
        <w:t>بَرِيءٌ</w:t>
      </w:r>
      <w:r w:rsidRPr="003F0D20">
        <w:rPr>
          <w:rStyle w:val="Char2"/>
          <w:rFonts w:hint="cs"/>
          <w:rtl/>
        </w:rPr>
        <w:t xml:space="preserve"> </w:t>
      </w:r>
      <w:r w:rsidRPr="003F0D20">
        <w:rPr>
          <w:rStyle w:val="Char2"/>
          <w:rFonts w:hint="eastAsia"/>
          <w:rtl/>
        </w:rPr>
        <w:t>مِنْهُ</w:t>
      </w:r>
      <w:r w:rsidRPr="003F0D20">
        <w:rPr>
          <w:rFonts w:cs="Traditional Arabic" w:hint="cs"/>
          <w:sz w:val="32"/>
          <w:szCs w:val="32"/>
          <w:rtl/>
          <w:lang w:bidi="fa-IR"/>
        </w:rPr>
        <w:t>»</w:t>
      </w:r>
      <w:r w:rsidRPr="003F0D20">
        <w:rPr>
          <w:rFonts w:hint="cs"/>
          <w:sz w:val="32"/>
          <w:szCs w:val="32"/>
          <w:rtl/>
          <w:lang w:bidi="fa-IR"/>
        </w:rPr>
        <w:t xml:space="preserve"> </w:t>
      </w:r>
      <w:r w:rsidRPr="003F0D20">
        <w:rPr>
          <w:rFonts w:cs="Traditional Arabic" w:hint="cs"/>
          <w:rtl/>
          <w:lang w:bidi="fa-IR"/>
        </w:rPr>
        <w:t>«</w:t>
      </w:r>
      <w:r w:rsidRPr="003F0D20">
        <w:rPr>
          <w:rStyle w:val="Chara"/>
          <w:rFonts w:hint="cs"/>
          <w:rtl/>
        </w:rPr>
        <w:t>من از کسی که بر خیر و شر قدر ایمان نداشته باشد بیزارم</w:t>
      </w:r>
      <w:r w:rsidRPr="003F0D20">
        <w:rPr>
          <w:rFonts w:cs="Traditional Arabic" w:hint="cs"/>
          <w:rtl/>
          <w:lang w:bidi="fa-IR"/>
        </w:rPr>
        <w:t>»</w:t>
      </w:r>
      <w:r w:rsidRPr="003F0D20">
        <w:rPr>
          <w:rStyle w:val="Char3"/>
          <w:rFonts w:hint="cs"/>
          <w:rtl/>
        </w:rPr>
        <w:t>. و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3F0D20">
        <w:rPr>
          <w:rFonts w:cs="Traditional Arabic" w:hint="cs"/>
          <w:sz w:val="32"/>
          <w:szCs w:val="32"/>
          <w:rtl/>
          <w:lang w:bidi="fa-IR"/>
        </w:rPr>
        <w:t>«</w:t>
      </w:r>
      <w:r w:rsidRPr="003F0D20">
        <w:rPr>
          <w:rStyle w:val="Char2"/>
          <w:rFonts w:hint="eastAsia"/>
          <w:rtl/>
        </w:rPr>
        <w:t>لاَ</w:t>
      </w:r>
      <w:r w:rsidRPr="003F0D20">
        <w:rPr>
          <w:rStyle w:val="Char2"/>
          <w:rtl/>
        </w:rPr>
        <w:t xml:space="preserve"> </w:t>
      </w:r>
      <w:r w:rsidRPr="003F0D20">
        <w:rPr>
          <w:rStyle w:val="Char2"/>
          <w:rFonts w:hint="eastAsia"/>
          <w:rtl/>
        </w:rPr>
        <w:t>يُؤْمِنُ</w:t>
      </w:r>
      <w:r w:rsidRPr="003F0D20">
        <w:rPr>
          <w:rStyle w:val="Char2"/>
          <w:rtl/>
        </w:rPr>
        <w:t xml:space="preserve"> </w:t>
      </w:r>
      <w:r w:rsidRPr="003F0D20">
        <w:rPr>
          <w:rStyle w:val="Char2"/>
          <w:rFonts w:hint="eastAsia"/>
          <w:rtl/>
        </w:rPr>
        <w:t>عَبْدٌ</w:t>
      </w:r>
      <w:r w:rsidRPr="003F0D20">
        <w:rPr>
          <w:rStyle w:val="Char2"/>
          <w:rtl/>
        </w:rPr>
        <w:t xml:space="preserve"> </w:t>
      </w:r>
      <w:r w:rsidRPr="003F0D20">
        <w:rPr>
          <w:rStyle w:val="Char2"/>
          <w:rFonts w:hint="eastAsia"/>
          <w:rtl/>
        </w:rPr>
        <w:t>حَتَّى</w:t>
      </w:r>
      <w:r w:rsidRPr="003F0D20">
        <w:rPr>
          <w:rStyle w:val="Char2"/>
          <w:rtl/>
        </w:rPr>
        <w:t xml:space="preserve"> </w:t>
      </w:r>
      <w:r w:rsidRPr="003F0D20">
        <w:rPr>
          <w:rStyle w:val="Char2"/>
          <w:rFonts w:hint="eastAsia"/>
          <w:rtl/>
        </w:rPr>
        <w:t>يُؤْمِنَ</w:t>
      </w:r>
      <w:r w:rsidRPr="003F0D20">
        <w:rPr>
          <w:rStyle w:val="Char2"/>
          <w:rtl/>
        </w:rPr>
        <w:t xml:space="preserve"> </w:t>
      </w:r>
      <w:r w:rsidRPr="003F0D20">
        <w:rPr>
          <w:rStyle w:val="Char2"/>
          <w:rFonts w:hint="eastAsia"/>
          <w:rtl/>
        </w:rPr>
        <w:t>بِالْقَدَرِ</w:t>
      </w:r>
      <w:r w:rsidRPr="003F0D20">
        <w:rPr>
          <w:rStyle w:val="Char2"/>
          <w:rtl/>
        </w:rPr>
        <w:t xml:space="preserve"> </w:t>
      </w:r>
      <w:r w:rsidRPr="003F0D20">
        <w:rPr>
          <w:rStyle w:val="Char2"/>
          <w:rFonts w:hint="eastAsia"/>
          <w:rtl/>
        </w:rPr>
        <w:t>خَيْرِهِ</w:t>
      </w:r>
      <w:r w:rsidRPr="003F0D20">
        <w:rPr>
          <w:rStyle w:val="Char2"/>
          <w:rtl/>
        </w:rPr>
        <w:t xml:space="preserve"> </w:t>
      </w:r>
      <w:r w:rsidRPr="003F0D20">
        <w:rPr>
          <w:rStyle w:val="Char2"/>
          <w:rFonts w:hint="eastAsia"/>
          <w:rtl/>
        </w:rPr>
        <w:t>وَشَرِّهِ</w:t>
      </w:r>
      <w:r w:rsidRPr="003F0D20">
        <w:rPr>
          <w:rStyle w:val="Char2"/>
          <w:rtl/>
        </w:rPr>
        <w:t xml:space="preserve"> </w:t>
      </w:r>
      <w:r w:rsidRPr="003F0D20">
        <w:rPr>
          <w:rStyle w:val="Char2"/>
          <w:rFonts w:hint="eastAsia"/>
          <w:rtl/>
        </w:rPr>
        <w:t>حَتَّى</w:t>
      </w:r>
      <w:r w:rsidRPr="003F0D20">
        <w:rPr>
          <w:rStyle w:val="Char2"/>
          <w:rtl/>
        </w:rPr>
        <w:t xml:space="preserve"> </w:t>
      </w:r>
      <w:r w:rsidRPr="003F0D20">
        <w:rPr>
          <w:rStyle w:val="Char2"/>
          <w:rFonts w:hint="eastAsia"/>
          <w:rtl/>
        </w:rPr>
        <w:t>يَعْلَمَ</w:t>
      </w:r>
      <w:r w:rsidRPr="003F0D20">
        <w:rPr>
          <w:rStyle w:val="Char2"/>
          <w:rtl/>
        </w:rPr>
        <w:t xml:space="preserve"> </w:t>
      </w:r>
      <w:r w:rsidRPr="003F0D20">
        <w:rPr>
          <w:rStyle w:val="Char2"/>
          <w:rFonts w:hint="eastAsia"/>
          <w:rtl/>
        </w:rPr>
        <w:t>أَنَّ</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أَصَابَهُ</w:t>
      </w:r>
      <w:r w:rsidRPr="003F0D20">
        <w:rPr>
          <w:rStyle w:val="Char2"/>
          <w:rtl/>
        </w:rPr>
        <w:t xml:space="preserve"> </w:t>
      </w:r>
      <w:r w:rsidRPr="003F0D20">
        <w:rPr>
          <w:rStyle w:val="Char2"/>
          <w:rFonts w:hint="eastAsia"/>
          <w:rtl/>
        </w:rPr>
        <w:t>لَمْ</w:t>
      </w:r>
      <w:r w:rsidRPr="003F0D20">
        <w:rPr>
          <w:rStyle w:val="Char2"/>
          <w:rtl/>
        </w:rPr>
        <w:t xml:space="preserve"> </w:t>
      </w:r>
      <w:r w:rsidRPr="003F0D20">
        <w:rPr>
          <w:rStyle w:val="Char2"/>
          <w:rFonts w:hint="eastAsia"/>
          <w:rtl/>
        </w:rPr>
        <w:t>يَكُنْ</w:t>
      </w:r>
      <w:r w:rsidRPr="003F0D20">
        <w:rPr>
          <w:rStyle w:val="Char2"/>
          <w:rtl/>
        </w:rPr>
        <w:t xml:space="preserve"> </w:t>
      </w:r>
      <w:r w:rsidRPr="003F0D20">
        <w:rPr>
          <w:rStyle w:val="Char2"/>
          <w:rFonts w:hint="eastAsia"/>
          <w:rtl/>
        </w:rPr>
        <w:t>لِيُخْطِئَهُ</w:t>
      </w:r>
      <w:r w:rsidRPr="003F0D20">
        <w:rPr>
          <w:rStyle w:val="Char2"/>
          <w:rtl/>
        </w:rPr>
        <w:t xml:space="preserve"> </w:t>
      </w:r>
      <w:r w:rsidRPr="003F0D20">
        <w:rPr>
          <w:rStyle w:val="Char2"/>
          <w:rFonts w:hint="eastAsia"/>
          <w:rtl/>
        </w:rPr>
        <w:t>وَأَنَّ</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أَخْطَأَهُ</w:t>
      </w:r>
      <w:r w:rsidRPr="003F0D20">
        <w:rPr>
          <w:rStyle w:val="Char2"/>
          <w:rtl/>
        </w:rPr>
        <w:t xml:space="preserve"> </w:t>
      </w:r>
      <w:r w:rsidRPr="003F0D20">
        <w:rPr>
          <w:rStyle w:val="Char2"/>
          <w:rFonts w:hint="eastAsia"/>
          <w:rtl/>
        </w:rPr>
        <w:t>لَمْ</w:t>
      </w:r>
      <w:r w:rsidRPr="003F0D20">
        <w:rPr>
          <w:rStyle w:val="Char2"/>
          <w:rtl/>
        </w:rPr>
        <w:t xml:space="preserve"> </w:t>
      </w:r>
      <w:r w:rsidRPr="003F0D20">
        <w:rPr>
          <w:rStyle w:val="Char2"/>
          <w:rFonts w:hint="eastAsia"/>
          <w:rtl/>
        </w:rPr>
        <w:t>يَكُنْ</w:t>
      </w:r>
      <w:r w:rsidRPr="003F0D20">
        <w:rPr>
          <w:rStyle w:val="Char2"/>
          <w:rtl/>
        </w:rPr>
        <w:t xml:space="preserve"> </w:t>
      </w:r>
      <w:r w:rsidRPr="003F0D20">
        <w:rPr>
          <w:rStyle w:val="Char2"/>
          <w:rFonts w:hint="eastAsia"/>
          <w:rtl/>
        </w:rPr>
        <w:t>لِيُصِيبَهُ</w:t>
      </w:r>
      <w:r w:rsidRPr="003F0D20">
        <w:rPr>
          <w:rFonts w:cs="Traditional Arabic" w:hint="cs"/>
          <w:sz w:val="32"/>
          <w:szCs w:val="32"/>
          <w:rtl/>
          <w:lang w:bidi="fa-IR"/>
        </w:rPr>
        <w:t>»</w:t>
      </w:r>
      <w:r w:rsidRPr="003F0D20">
        <w:rPr>
          <w:rFonts w:hint="cs"/>
          <w:sz w:val="32"/>
          <w:szCs w:val="32"/>
          <w:rtl/>
          <w:lang w:bidi="fa-IR"/>
        </w:rPr>
        <w:t xml:space="preserve"> </w:t>
      </w:r>
      <w:r w:rsidRPr="003F0D20">
        <w:rPr>
          <w:rFonts w:cs="Traditional Arabic" w:hint="cs"/>
          <w:rtl/>
          <w:lang w:bidi="fa-IR"/>
        </w:rPr>
        <w:t>«</w:t>
      </w:r>
      <w:r w:rsidRPr="003F0D20">
        <w:rPr>
          <w:rStyle w:val="Chara"/>
          <w:rFonts w:hint="cs"/>
          <w:rtl/>
        </w:rPr>
        <w:t>کسی که بر خیر و شر قدر ایمان نداشته باشد مؤمن نیست. همچنین اگر این را ندانسته باشد که آنچه به او رسیدنی است از او خطا نخواهد شد و آنچه خطا شده به او نخواهد رسید، مؤمن نیست</w:t>
      </w:r>
      <w:r w:rsidRPr="003F0D20">
        <w:rPr>
          <w:rFonts w:cs="Traditional Arabic" w:hint="cs"/>
          <w:rtl/>
          <w:lang w:bidi="fa-IR"/>
        </w:rPr>
        <w:t>»</w:t>
      </w:r>
      <w:r w:rsidRPr="003F0D20">
        <w:rPr>
          <w:rStyle w:val="Char3"/>
          <w:rFonts w:hint="cs"/>
          <w:rtl/>
        </w:rPr>
        <w:t>.</w:t>
      </w:r>
    </w:p>
    <w:p w:rsidR="00310034" w:rsidRDefault="00310034" w:rsidP="00F52015">
      <w:pPr>
        <w:ind w:firstLine="284"/>
        <w:jc w:val="both"/>
        <w:rPr>
          <w:rStyle w:val="Char3"/>
          <w:rtl/>
        </w:rPr>
      </w:pPr>
    </w:p>
    <w:p w:rsidR="00411A34" w:rsidRDefault="00411A34" w:rsidP="00F52015">
      <w:pPr>
        <w:ind w:firstLine="284"/>
        <w:jc w:val="both"/>
        <w:rPr>
          <w:rStyle w:val="Char3"/>
          <w:rtl/>
        </w:rPr>
      </w:pPr>
    </w:p>
    <w:p w:rsidR="00411A34" w:rsidRPr="003F0D20" w:rsidRDefault="00411A34" w:rsidP="00F52015">
      <w:pPr>
        <w:ind w:firstLine="284"/>
        <w:jc w:val="both"/>
        <w:rPr>
          <w:rStyle w:val="Char3"/>
          <w:rtl/>
        </w:rPr>
      </w:pPr>
    </w:p>
    <w:p w:rsidR="000F6A6E" w:rsidRPr="003F0D20" w:rsidRDefault="000F6A6E" w:rsidP="00F52015">
      <w:pPr>
        <w:pStyle w:val="a2"/>
        <w:rPr>
          <w:rtl/>
        </w:rPr>
      </w:pPr>
      <w:bookmarkStart w:id="1759" w:name="_Toc435271634"/>
      <w:bookmarkStart w:id="1760" w:name="_Toc435275023"/>
      <w:bookmarkStart w:id="1761" w:name="_Toc435276028"/>
      <w:bookmarkStart w:id="1762" w:name="_Toc435277033"/>
      <w:bookmarkStart w:id="1763" w:name="_Toc435278044"/>
      <w:r w:rsidRPr="003F0D20">
        <w:rPr>
          <w:rFonts w:hint="cs"/>
          <w:rtl/>
        </w:rPr>
        <w:t>علم ازلی خدا شامل هر موجودی است:</w:t>
      </w:r>
      <w:bookmarkEnd w:id="1759"/>
      <w:bookmarkEnd w:id="1760"/>
      <w:bookmarkEnd w:id="1761"/>
      <w:bookmarkEnd w:id="1762"/>
      <w:bookmarkEnd w:id="1763"/>
    </w:p>
    <w:p w:rsidR="000F6A6E" w:rsidRPr="003F0D20" w:rsidRDefault="000F6A6E" w:rsidP="00F52015">
      <w:pPr>
        <w:ind w:firstLine="284"/>
        <w:jc w:val="both"/>
        <w:rPr>
          <w:rStyle w:val="Char3"/>
          <w:rtl/>
        </w:rPr>
      </w:pPr>
      <w:r w:rsidRPr="003F0D20">
        <w:rPr>
          <w:rStyle w:val="Char3"/>
          <w:rFonts w:hint="cs"/>
          <w:rtl/>
        </w:rPr>
        <w:t>باید دانست که علم ازلی ذاتی خداوند شامل هرآن چیزی از حوادث است که یافته شده و یا فته می‌شود؛ محال است که چیزی از آن مختلف باشد یا غیر از آنچه او دانسته تحقق یابد، زیرا این جهل است نه علم، این مسأله شمول علم است نه مسأله قدر و هیچ</w:t>
      </w:r>
      <w:r w:rsidR="00BC5E52" w:rsidRPr="003F0D20">
        <w:rPr>
          <w:rStyle w:val="Char3"/>
          <w:rFonts w:hint="eastAsia"/>
          <w:rtl/>
        </w:rPr>
        <w:t xml:space="preserve">‌ </w:t>
      </w:r>
      <w:r w:rsidRPr="003F0D20">
        <w:rPr>
          <w:rStyle w:val="Char3"/>
          <w:rFonts w:hint="cs"/>
          <w:rtl/>
        </w:rPr>
        <w:t>یکی از فِرَقِ اسلامی در این باره اختلافی ندارند. البته قدری که احادیث مستفیض، بر آن دلالت دارند، و سلف صالح به آن قایل هستند، و به جز محققین کسی دیگر موفق نشده تا آن را درک نماید، و بر سر آن سؤال پیش می‌آید که با تکلیف برخورد دارد و این که عمل برای چه هست، این قدر لازم است که حوادث را قبل از وجودش ثابت می‌کند و به آن سبب ایجاب بوجود می‌آید، نه گریز می‌تواند آن را دفع نماید و نه حیله و تدبیری می‌تواند به آن رهایی بخشد، و این پنج بار واقع شده است.</w:t>
      </w:r>
    </w:p>
    <w:p w:rsidR="000F6A6E" w:rsidRPr="003F0D20" w:rsidRDefault="000F6A6E" w:rsidP="00F52015">
      <w:pPr>
        <w:pStyle w:val="a2"/>
        <w:rPr>
          <w:rtl/>
        </w:rPr>
      </w:pPr>
      <w:bookmarkStart w:id="1764" w:name="_Toc435271635"/>
      <w:bookmarkStart w:id="1765" w:name="_Toc435275024"/>
      <w:bookmarkStart w:id="1766" w:name="_Toc435276029"/>
      <w:bookmarkStart w:id="1767" w:name="_Toc435277034"/>
      <w:bookmarkStart w:id="1768" w:name="_Toc435278045"/>
      <w:r w:rsidRPr="003F0D20">
        <w:rPr>
          <w:rFonts w:hint="cs"/>
          <w:rtl/>
        </w:rPr>
        <w:t>1- جهان را به بهترین وجه ممکن ایجاد نمود:</w:t>
      </w:r>
      <w:bookmarkEnd w:id="1764"/>
      <w:bookmarkEnd w:id="1765"/>
      <w:bookmarkEnd w:id="1766"/>
      <w:bookmarkEnd w:id="1767"/>
      <w:bookmarkEnd w:id="1768"/>
    </w:p>
    <w:p w:rsidR="000F6A6E" w:rsidRPr="00310034" w:rsidRDefault="000F6A6E" w:rsidP="00F52015">
      <w:pPr>
        <w:ind w:firstLine="284"/>
        <w:jc w:val="both"/>
        <w:rPr>
          <w:rStyle w:val="Char3"/>
          <w:spacing w:val="-4"/>
          <w:rtl/>
        </w:rPr>
      </w:pPr>
      <w:r w:rsidRPr="00310034">
        <w:rPr>
          <w:rStyle w:val="Char4"/>
          <w:rFonts w:hint="cs"/>
          <w:rtl/>
        </w:rPr>
        <w:t>نخست</w:t>
      </w:r>
      <w:r w:rsidRPr="00310034">
        <w:rPr>
          <w:rStyle w:val="Char3"/>
          <w:rFonts w:hint="cs"/>
          <w:spacing w:val="-4"/>
          <w:rtl/>
        </w:rPr>
        <w:t>: آن که خداوند تصمیم گرفت که جهان را بر بهترین وجه ممکن، ایجاد کند و مصالح را در آن ملاحظه نماید و به صورت نسبی خیر را در آن ترجیح دهد، علم خداوند بر این منتهی گردید که یک صورتی را از صورت‌ها تعیین نماید بگونه‌ای که کسی در آن شریکش نباشد، پس وجود حوادث زنجیروار باهم مرتب می‌گردند و مصداق آن در خارج زیاد نمی‌باشد. پس اراده ایجاد عالم از ذاتی که هیچ پوشیده‌ای بر او پوشیده نمی‌ماند به این معنی است که صورت وجود آن را از بین صورت‌های مختلف تخصیص نماید.</w:t>
      </w:r>
    </w:p>
    <w:p w:rsidR="000F6A6E" w:rsidRPr="003F0D20" w:rsidRDefault="000F6A6E" w:rsidP="00F52015">
      <w:pPr>
        <w:pStyle w:val="a2"/>
        <w:rPr>
          <w:rtl/>
        </w:rPr>
      </w:pPr>
      <w:bookmarkStart w:id="1769" w:name="_Toc435271636"/>
      <w:bookmarkStart w:id="1770" w:name="_Toc435275025"/>
      <w:bookmarkStart w:id="1771" w:name="_Toc435276030"/>
      <w:bookmarkStart w:id="1772" w:name="_Toc435277035"/>
      <w:bookmarkStart w:id="1773" w:name="_Toc435278046"/>
      <w:r w:rsidRPr="003F0D20">
        <w:rPr>
          <w:rFonts w:hint="cs"/>
          <w:rtl/>
        </w:rPr>
        <w:t>2- هم</w:t>
      </w:r>
      <w:r w:rsidR="00026471" w:rsidRPr="003F0D20">
        <w:rPr>
          <w:rFonts w:hint="cs"/>
          <w:rtl/>
        </w:rPr>
        <w:t>ۀ</w:t>
      </w:r>
      <w:r w:rsidRPr="003F0D20">
        <w:rPr>
          <w:rFonts w:hint="cs"/>
          <w:rtl/>
        </w:rPr>
        <w:t xml:space="preserve"> اندازه</w:t>
      </w:r>
      <w:r w:rsidRPr="003F0D20">
        <w:rPr>
          <w:rFonts w:hint="eastAsia"/>
          <w:rtl/>
        </w:rPr>
        <w:t>‌های خلایق را نوشت:</w:t>
      </w:r>
      <w:bookmarkEnd w:id="1769"/>
      <w:bookmarkEnd w:id="1770"/>
      <w:bookmarkEnd w:id="1771"/>
      <w:bookmarkEnd w:id="1772"/>
      <w:bookmarkEnd w:id="1773"/>
    </w:p>
    <w:p w:rsidR="000F6A6E" w:rsidRPr="00310034" w:rsidRDefault="000F6A6E" w:rsidP="00F52015">
      <w:pPr>
        <w:ind w:firstLine="284"/>
        <w:jc w:val="both"/>
        <w:rPr>
          <w:rStyle w:val="Char3"/>
          <w:spacing w:val="-2"/>
          <w:rtl/>
        </w:rPr>
      </w:pPr>
      <w:r w:rsidRPr="00310034">
        <w:rPr>
          <w:rStyle w:val="Char4"/>
          <w:rFonts w:hint="cs"/>
          <w:spacing w:val="-2"/>
          <w:rtl/>
        </w:rPr>
        <w:t>دوم</w:t>
      </w:r>
      <w:r w:rsidRPr="00310034">
        <w:rPr>
          <w:rStyle w:val="Char3"/>
          <w:rFonts w:hint="cs"/>
          <w:spacing w:val="-2"/>
          <w:rtl/>
        </w:rPr>
        <w:t>: این که خداوند اندازه‌ها را تعیین نموده است، در روایات آمده است که خداوند تمام مقادیر را پنجاه هزار سال قبل از آفرینش آسمان‌ها و زمین، نوشته است. زیرا او نقش</w:t>
      </w:r>
      <w:r w:rsidR="00026471" w:rsidRPr="00310034">
        <w:rPr>
          <w:rStyle w:val="Char3"/>
          <w:rFonts w:hint="cs"/>
          <w:spacing w:val="-2"/>
          <w:rtl/>
        </w:rPr>
        <w:t>ۀ</w:t>
      </w:r>
      <w:r w:rsidRPr="00310034">
        <w:rPr>
          <w:rStyle w:val="Char3"/>
          <w:rFonts w:hint="cs"/>
          <w:spacing w:val="-2"/>
          <w:rtl/>
        </w:rPr>
        <w:t xml:space="preserve"> هم</w:t>
      </w:r>
      <w:r w:rsidR="00026471" w:rsidRPr="00310034">
        <w:rPr>
          <w:rStyle w:val="Char3"/>
          <w:rFonts w:hint="cs"/>
          <w:spacing w:val="-2"/>
          <w:rtl/>
        </w:rPr>
        <w:t>ۀ</w:t>
      </w:r>
      <w:r w:rsidRPr="00310034">
        <w:rPr>
          <w:rStyle w:val="Char3"/>
          <w:rFonts w:hint="cs"/>
          <w:spacing w:val="-2"/>
          <w:rtl/>
        </w:rPr>
        <w:t xml:space="preserve"> خلایق را بر حسب توجه ازلی خاص خویش در عرش کشیده و تمام صورت‌ها را در آن جمع‌آوری نموده است، و همین است که به آن در ادیان ذکر گفته می‌شود، پس در آنجا صورت محمد</w:t>
      </w:r>
      <w:r w:rsidR="00971FDA" w:rsidRPr="00310034">
        <w:rPr>
          <w:rStyle w:val="Char3"/>
          <w:rFonts w:ascii="CTraditional Arabic" w:hAnsi="CTraditional Arabic" w:cs="CTraditional Arabic" w:hint="cs"/>
          <w:spacing w:val="-2"/>
          <w:rtl/>
        </w:rPr>
        <w:t xml:space="preserve"> ج </w:t>
      </w:r>
      <w:r w:rsidRPr="00310034">
        <w:rPr>
          <w:rStyle w:val="Char3"/>
          <w:rFonts w:hint="cs"/>
          <w:spacing w:val="-2"/>
          <w:rtl/>
        </w:rPr>
        <w:t>و مبعوث</w:t>
      </w:r>
      <w:r w:rsidR="00BC5E52" w:rsidRPr="00310034">
        <w:rPr>
          <w:rStyle w:val="Char3"/>
          <w:rFonts w:hint="cs"/>
          <w:spacing w:val="-2"/>
          <w:rtl/>
        </w:rPr>
        <w:t xml:space="preserve"> </w:t>
      </w:r>
      <w:r w:rsidRPr="00310034">
        <w:rPr>
          <w:rStyle w:val="Char3"/>
          <w:rFonts w:hint="cs"/>
          <w:spacing w:val="-2"/>
          <w:rtl/>
        </w:rPr>
        <w:t>‌شدنش</w:t>
      </w:r>
      <w:r w:rsidR="00265EC6" w:rsidRPr="00310034">
        <w:rPr>
          <w:rStyle w:val="Char3"/>
          <w:rFonts w:hint="cs"/>
          <w:spacing w:val="-2"/>
          <w:rtl/>
        </w:rPr>
        <w:t xml:space="preserve"> به‌سوی </w:t>
      </w:r>
      <w:r w:rsidRPr="00310034">
        <w:rPr>
          <w:rStyle w:val="Char3"/>
          <w:rFonts w:hint="cs"/>
          <w:spacing w:val="-2"/>
          <w:rtl/>
        </w:rPr>
        <w:t>مردم در فلان وقت و اندازنمودن او به آنها و انکار ابولهب و احاطه</w:t>
      </w:r>
      <w:r w:rsidR="00BC5E52" w:rsidRPr="00310034">
        <w:rPr>
          <w:rStyle w:val="Char3"/>
          <w:rFonts w:hint="cs"/>
          <w:spacing w:val="-2"/>
          <w:rtl/>
        </w:rPr>
        <w:t xml:space="preserve"> </w:t>
      </w:r>
      <w:r w:rsidRPr="00310034">
        <w:rPr>
          <w:rStyle w:val="Char3"/>
          <w:rFonts w:hint="cs"/>
          <w:spacing w:val="-2"/>
          <w:rtl/>
        </w:rPr>
        <w:t>‌نمودن خطایا به او در این جهان و شعله</w:t>
      </w:r>
      <w:r w:rsidR="00BC5E52" w:rsidRPr="00310034">
        <w:rPr>
          <w:rStyle w:val="Char3"/>
          <w:rFonts w:hint="cs"/>
          <w:spacing w:val="-2"/>
          <w:rtl/>
        </w:rPr>
        <w:t xml:space="preserve"> </w:t>
      </w:r>
      <w:r w:rsidRPr="00310034">
        <w:rPr>
          <w:rStyle w:val="Char3"/>
          <w:rFonts w:hint="cs"/>
          <w:spacing w:val="-2"/>
          <w:rtl/>
        </w:rPr>
        <w:t>‌ورشدن آتش بر او در قیامت همه به تصویر کشیده شده</w:t>
      </w:r>
      <w:r w:rsidR="00703F57" w:rsidRPr="00310034">
        <w:rPr>
          <w:rStyle w:val="Char3"/>
          <w:rFonts w:hint="cs"/>
          <w:spacing w:val="-2"/>
          <w:rtl/>
        </w:rPr>
        <w:t>‌اند</w:t>
      </w:r>
      <w:r w:rsidRPr="00310034">
        <w:rPr>
          <w:rStyle w:val="Char3"/>
          <w:rFonts w:hint="cs"/>
          <w:spacing w:val="-2"/>
          <w:rtl/>
        </w:rPr>
        <w:t>، و همین صورت سبب می‌شود تا حوادث مطابق به آنچه در آنجا هست پدید آیند مانند پدیدآمدن صورت لیز خوردن مردی از روی چوب گذاشته روی دیوار که اگر بر زمین گذاشته می‌شد لیز نمی‌خورد.</w:t>
      </w:r>
    </w:p>
    <w:p w:rsidR="000F6A6E" w:rsidRPr="003F0D20" w:rsidRDefault="000F6A6E" w:rsidP="00F52015">
      <w:pPr>
        <w:pStyle w:val="a2"/>
        <w:rPr>
          <w:rtl/>
        </w:rPr>
      </w:pPr>
      <w:bookmarkStart w:id="1774" w:name="_Toc435271637"/>
      <w:bookmarkStart w:id="1775" w:name="_Toc435275026"/>
      <w:bookmarkStart w:id="1776" w:name="_Toc435276031"/>
      <w:bookmarkStart w:id="1777" w:name="_Toc435277036"/>
      <w:bookmarkStart w:id="1778" w:name="_Toc435278047"/>
      <w:r w:rsidRPr="003F0D20">
        <w:rPr>
          <w:rFonts w:hint="cs"/>
          <w:rtl/>
        </w:rPr>
        <w:t>3- آدم را آفرید تا ابوالبشر باشد:</w:t>
      </w:r>
      <w:bookmarkEnd w:id="1774"/>
      <w:bookmarkEnd w:id="1775"/>
      <w:bookmarkEnd w:id="1776"/>
      <w:bookmarkEnd w:id="1777"/>
      <w:bookmarkEnd w:id="1778"/>
    </w:p>
    <w:p w:rsidR="000F6A6E" w:rsidRPr="00310034" w:rsidRDefault="000F6A6E" w:rsidP="00F52015">
      <w:pPr>
        <w:ind w:firstLine="284"/>
        <w:jc w:val="both"/>
        <w:rPr>
          <w:rStyle w:val="Char3"/>
          <w:spacing w:val="-2"/>
          <w:rtl/>
        </w:rPr>
      </w:pPr>
      <w:r w:rsidRPr="00310034">
        <w:rPr>
          <w:rStyle w:val="Char4"/>
          <w:rFonts w:hint="cs"/>
          <w:spacing w:val="-2"/>
          <w:rtl/>
        </w:rPr>
        <w:t>سوم</w:t>
      </w:r>
      <w:r w:rsidRPr="00310034">
        <w:rPr>
          <w:rStyle w:val="Char3"/>
          <w:rFonts w:hint="cs"/>
          <w:spacing w:val="-2"/>
          <w:rtl/>
        </w:rPr>
        <w:t>: وقتی که آدم را خلق کرد تا ابوالبشر باشد و بنی نوع انسانی از او انتشار یابند، صورت فرزندان او را در عالم مثال به وجود آورد، سعادت و شقاوت آنها را در صورت نور و ظلمت درآورد و به گونه‌ای آنها را درآورد که بتوانند مکلف گردند و در آنها معرفت و فرمانبرداری را خلق فرمود، و این است اصل عهد و پیمانی که در سرشت آنها به صورت مخفی جایگزین شده است، و به سبب آن مؤاخذه می‌گردند اگرچه واقعه را فراموش کرده باشند؛ زیرا نفس‌های آفریده شده بر روی زمین سایه صورت‌های موجود در آنجا هستند و آنچه در آنها جایگزین شده در این</w:t>
      </w:r>
      <w:r w:rsidRPr="00310034">
        <w:rPr>
          <w:rStyle w:val="Char3"/>
          <w:rFonts w:hint="eastAsia"/>
          <w:spacing w:val="-2"/>
          <w:rtl/>
        </w:rPr>
        <w:t>‌</w:t>
      </w:r>
      <w:r w:rsidRPr="00310034">
        <w:rPr>
          <w:rStyle w:val="Char3"/>
          <w:rFonts w:hint="cs"/>
          <w:spacing w:val="-2"/>
          <w:rtl/>
        </w:rPr>
        <w:t>ها جایگزین شده است.</w:t>
      </w:r>
    </w:p>
    <w:p w:rsidR="000F6A6E" w:rsidRPr="003F0D20" w:rsidRDefault="000F6A6E" w:rsidP="00F52015">
      <w:pPr>
        <w:pStyle w:val="a2"/>
        <w:rPr>
          <w:rtl/>
        </w:rPr>
      </w:pPr>
      <w:bookmarkStart w:id="1779" w:name="_Toc435271638"/>
      <w:bookmarkStart w:id="1780" w:name="_Toc435275027"/>
      <w:bookmarkStart w:id="1781" w:name="_Toc435276032"/>
      <w:bookmarkStart w:id="1782" w:name="_Toc435277037"/>
      <w:bookmarkStart w:id="1783" w:name="_Toc435278048"/>
      <w:r w:rsidRPr="003F0D20">
        <w:rPr>
          <w:rFonts w:hint="cs"/>
          <w:rtl/>
        </w:rPr>
        <w:t>4- دمیدن روح در جنین:</w:t>
      </w:r>
      <w:bookmarkEnd w:id="1779"/>
      <w:bookmarkEnd w:id="1780"/>
      <w:bookmarkEnd w:id="1781"/>
      <w:bookmarkEnd w:id="1782"/>
      <w:bookmarkEnd w:id="1783"/>
    </w:p>
    <w:p w:rsidR="000F6A6E" w:rsidRPr="003F0D20" w:rsidRDefault="000F6A6E" w:rsidP="00F52015">
      <w:pPr>
        <w:ind w:firstLine="284"/>
        <w:jc w:val="both"/>
        <w:rPr>
          <w:rStyle w:val="Char3"/>
          <w:rtl/>
        </w:rPr>
      </w:pPr>
      <w:r w:rsidRPr="00310034">
        <w:rPr>
          <w:rStyle w:val="Char4"/>
          <w:rFonts w:hint="cs"/>
          <w:rtl/>
        </w:rPr>
        <w:t>چهارم</w:t>
      </w:r>
      <w:r w:rsidRPr="003F0D20">
        <w:rPr>
          <w:rStyle w:val="Char3"/>
          <w:rFonts w:hint="cs"/>
          <w:rtl/>
        </w:rPr>
        <w:t>: این است که روح را در جنین دمیده است، پس همانطور که وقتی هسته در زمین بوقت خاصی انداخته می‌شود، و تدابیر خاص بکار برده شود آن کسی که از خاصیت نوع نخل و خاصیت زمین و آب و هوا اطلاع و آگهی دارد، می‌داند که رشد آن به نحو احسن انجام می‌گیرد و از وضعیت آن بعضی امور متحقق می‌شود، همچنین ملایکه‌ای که مامور تدبیر جنین هستند چیزهایی راجع به عمر و رزق او درمی‌یابند و می‌دانند که آیا حیوانیت بر او غالب می‌آید و موافق به آن عمل می‌کند و یا برعکس ملکیت غالب آمده موافق به آن عمل می‌کند، و سعادت و شقاوت او چگونه می‌شود.</w:t>
      </w:r>
    </w:p>
    <w:p w:rsidR="000F6A6E" w:rsidRPr="003F0D20" w:rsidRDefault="000F6A6E" w:rsidP="00F52015">
      <w:pPr>
        <w:pStyle w:val="a2"/>
        <w:rPr>
          <w:rtl/>
        </w:rPr>
      </w:pPr>
      <w:bookmarkStart w:id="1784" w:name="_Toc435271639"/>
      <w:bookmarkStart w:id="1785" w:name="_Toc435275028"/>
      <w:bookmarkStart w:id="1786" w:name="_Toc435276033"/>
      <w:bookmarkStart w:id="1787" w:name="_Toc435277038"/>
      <w:bookmarkStart w:id="1788" w:name="_Toc435278049"/>
      <w:r w:rsidRPr="003F0D20">
        <w:rPr>
          <w:rFonts w:hint="cs"/>
          <w:rtl/>
        </w:rPr>
        <w:t>5- نازل‌کردن امری از بهشت پیش از حادث‌بودن آن:</w:t>
      </w:r>
      <w:bookmarkEnd w:id="1784"/>
      <w:bookmarkEnd w:id="1785"/>
      <w:bookmarkEnd w:id="1786"/>
      <w:bookmarkEnd w:id="1787"/>
      <w:bookmarkEnd w:id="1788"/>
    </w:p>
    <w:p w:rsidR="000F6A6E" w:rsidRPr="003F0D20" w:rsidRDefault="000F6A6E" w:rsidP="00F52015">
      <w:pPr>
        <w:ind w:firstLine="284"/>
        <w:jc w:val="both"/>
        <w:rPr>
          <w:rStyle w:val="Char3"/>
          <w:rtl/>
        </w:rPr>
      </w:pPr>
      <w:r w:rsidRPr="00310034">
        <w:rPr>
          <w:rStyle w:val="Char4"/>
          <w:rFonts w:hint="cs"/>
          <w:rtl/>
        </w:rPr>
        <w:t>پنجم</w:t>
      </w:r>
      <w:r w:rsidRPr="003F0D20">
        <w:rPr>
          <w:rStyle w:val="Char3"/>
          <w:rFonts w:hint="cs"/>
          <w:rtl/>
        </w:rPr>
        <w:t>: پیش از پدیدآمدن حادثه دستوری از بهشت به روی زمین فرود می‌آید و یک چیزی از عالم مثال منتقل شده احکامش در سطح زمین پخش می‌شوند.</w:t>
      </w:r>
    </w:p>
    <w:p w:rsidR="000F6A6E" w:rsidRPr="003F0D20" w:rsidRDefault="000F6A6E" w:rsidP="00310034">
      <w:pPr>
        <w:widowControl w:val="0"/>
        <w:ind w:firstLine="284"/>
        <w:jc w:val="both"/>
        <w:rPr>
          <w:rStyle w:val="Char3"/>
          <w:rtl/>
        </w:rPr>
      </w:pPr>
      <w:r w:rsidRPr="003F0D20">
        <w:rPr>
          <w:rStyle w:val="Char3"/>
          <w:rFonts w:hint="cs"/>
          <w:rtl/>
        </w:rPr>
        <w:t>و آن را من چندین بار مشاهده نموده‌ام، باری چند نفر باهم درگیر شدند و کینه‌ورزی نمودند من به بارگاه خداوند التجا نمودم دیدم نقط</w:t>
      </w:r>
      <w:r w:rsidR="00026471" w:rsidRPr="003F0D20">
        <w:rPr>
          <w:rStyle w:val="Char3"/>
          <w:rFonts w:hint="cs"/>
          <w:rtl/>
        </w:rPr>
        <w:t>ۀ</w:t>
      </w:r>
      <w:r w:rsidRPr="003F0D20">
        <w:rPr>
          <w:rStyle w:val="Char3"/>
          <w:rFonts w:hint="cs"/>
          <w:rtl/>
        </w:rPr>
        <w:t xml:space="preserve"> مثالی نورانی از بهشت بر زمین نازل گردید و به تدریج پخش شد و هر مقدار که آن پخش می‌شد کینه از این</w:t>
      </w:r>
      <w:r w:rsidRPr="003F0D20">
        <w:rPr>
          <w:rStyle w:val="Char3"/>
          <w:rFonts w:hint="eastAsia"/>
          <w:rtl/>
        </w:rPr>
        <w:t>‌</w:t>
      </w:r>
      <w:r w:rsidRPr="003F0D20">
        <w:rPr>
          <w:rStyle w:val="Char3"/>
          <w:rFonts w:hint="cs"/>
          <w:rtl/>
        </w:rPr>
        <w:t>ها زدوده می‌شد تا این که قبل از متفرق‌شدن از مجلس باهم دوست و رفیق شدند و یکدیگر را به آغوش کشیدند و دوستی و الفت قدیمی برقرار شد و این از عجیبترین نشانه‌های قدرت الهی برای من بود.</w:t>
      </w:r>
    </w:p>
    <w:p w:rsidR="000F6A6E" w:rsidRPr="003F0D20" w:rsidRDefault="000F6A6E" w:rsidP="00310034">
      <w:pPr>
        <w:widowControl w:val="0"/>
        <w:ind w:firstLine="284"/>
        <w:jc w:val="both"/>
        <w:rPr>
          <w:rStyle w:val="Char3"/>
          <w:rtl/>
        </w:rPr>
      </w:pPr>
      <w:r w:rsidRPr="003F0D20">
        <w:rPr>
          <w:rStyle w:val="Char3"/>
          <w:rFonts w:hint="cs"/>
          <w:rtl/>
        </w:rPr>
        <w:t>از آن جمله این که یکی از فرزندانم بیمار شد و خیالم به او بود روزی من داشتم نماز ظهر می‌خواندم، مرگش را مشاهده نمودم که داشت فرود می‌آمد، پس در همان شب فوت نمود.</w:t>
      </w:r>
    </w:p>
    <w:p w:rsidR="000F6A6E" w:rsidRPr="003F0D20" w:rsidRDefault="000F6A6E" w:rsidP="00F52015">
      <w:pPr>
        <w:pStyle w:val="a2"/>
        <w:rPr>
          <w:rtl/>
        </w:rPr>
      </w:pPr>
      <w:bookmarkStart w:id="1789" w:name="_Toc435271640"/>
      <w:bookmarkStart w:id="1790" w:name="_Toc435275029"/>
      <w:bookmarkStart w:id="1791" w:name="_Toc435276034"/>
      <w:bookmarkStart w:id="1792" w:name="_Toc435277039"/>
      <w:bookmarkStart w:id="1793" w:name="_Toc435278050"/>
      <w:r w:rsidRPr="003F0D20">
        <w:rPr>
          <w:rFonts w:hint="cs"/>
          <w:rtl/>
        </w:rPr>
        <w:t>خداوند حوادث را خلق نموده، محو و اثبات می‌نماید:</w:t>
      </w:r>
      <w:bookmarkEnd w:id="1789"/>
      <w:bookmarkEnd w:id="1790"/>
      <w:bookmarkEnd w:id="1791"/>
      <w:bookmarkEnd w:id="1792"/>
      <w:bookmarkEnd w:id="1793"/>
    </w:p>
    <w:p w:rsidR="000F6A6E" w:rsidRPr="003F0D20" w:rsidRDefault="000F6A6E" w:rsidP="00F52015">
      <w:pPr>
        <w:ind w:firstLine="284"/>
        <w:jc w:val="both"/>
        <w:rPr>
          <w:rStyle w:val="Char3"/>
          <w:rtl/>
        </w:rPr>
      </w:pPr>
      <w:r w:rsidRPr="003F0D20">
        <w:rPr>
          <w:rStyle w:val="Char3"/>
          <w:rFonts w:hint="cs"/>
          <w:rtl/>
        </w:rPr>
        <w:t>سنت نبوی بطور روشن بیان فرموده است که حوادث را خداوند قبل از پدیدآمدنش در زمین می‌آفریند، سپس در این جهان فرود می‌آیند و به همان شکلی که آفریده شده</w:t>
      </w:r>
      <w:r w:rsidR="00110570" w:rsidRPr="003F0D20">
        <w:rPr>
          <w:rStyle w:val="Char3"/>
          <w:rFonts w:hint="cs"/>
          <w:rtl/>
        </w:rPr>
        <w:t xml:space="preserve">‌اند </w:t>
      </w:r>
      <w:r w:rsidRPr="003F0D20">
        <w:rPr>
          <w:rStyle w:val="Char3"/>
          <w:rFonts w:hint="cs"/>
          <w:rtl/>
        </w:rPr>
        <w:t>ظاهر می‌گردند، این سنت الهی است. باز گاهی ثابت شده آنجا را محو و معدوم را ثابت می‌نماید، چنانکه فرموده است:</w:t>
      </w:r>
      <w:r w:rsidR="00ED137F" w:rsidRPr="003F0D20">
        <w:rPr>
          <w:rStyle w:val="Char3"/>
          <w:rFonts w:hint="cs"/>
          <w:rtl/>
        </w:rPr>
        <w:t xml:space="preserve"> </w:t>
      </w:r>
      <w:r w:rsidR="00ED137F" w:rsidRPr="003F0D20">
        <w:rPr>
          <w:rFonts w:cs="Traditional Arabic" w:hint="cs"/>
          <w:rtl/>
          <w:lang w:bidi="fa-IR"/>
        </w:rPr>
        <w:t>﴿</w:t>
      </w:r>
      <w:r w:rsidR="00ED137F" w:rsidRPr="003F0D20">
        <w:rPr>
          <w:rStyle w:val="Char9"/>
          <w:rtl/>
        </w:rPr>
        <w:t>يَم</w:t>
      </w:r>
      <w:r w:rsidR="00ED137F" w:rsidRPr="003F0D20">
        <w:rPr>
          <w:rStyle w:val="Char9"/>
          <w:rFonts w:hint="cs"/>
          <w:rtl/>
        </w:rPr>
        <w:t>ۡحُواْ</w:t>
      </w:r>
      <w:r w:rsidR="00ED137F" w:rsidRPr="003F0D20">
        <w:rPr>
          <w:rStyle w:val="Char9"/>
          <w:rtl/>
        </w:rPr>
        <w:t xml:space="preserve"> </w:t>
      </w:r>
      <w:r w:rsidR="00ED137F" w:rsidRPr="003F0D20">
        <w:rPr>
          <w:rStyle w:val="Char9"/>
          <w:rFonts w:hint="cs"/>
          <w:rtl/>
        </w:rPr>
        <w:t>ٱ</w:t>
      </w:r>
      <w:r w:rsidR="00ED137F" w:rsidRPr="003F0D20">
        <w:rPr>
          <w:rStyle w:val="Char9"/>
          <w:rFonts w:hint="eastAsia"/>
          <w:rtl/>
        </w:rPr>
        <w:t>للَّهُ</w:t>
      </w:r>
      <w:r w:rsidR="00ED137F" w:rsidRPr="003F0D20">
        <w:rPr>
          <w:rStyle w:val="Char9"/>
          <w:rtl/>
        </w:rPr>
        <w:t xml:space="preserve"> مَا يَشَا</w:t>
      </w:r>
      <w:r w:rsidR="00ED137F" w:rsidRPr="003F0D20">
        <w:rPr>
          <w:rStyle w:val="Char9"/>
          <w:rFonts w:hint="cs"/>
          <w:rtl/>
        </w:rPr>
        <w:t>ٓءُ</w:t>
      </w:r>
      <w:r w:rsidR="00ED137F" w:rsidRPr="003F0D20">
        <w:rPr>
          <w:rStyle w:val="Char9"/>
          <w:rtl/>
        </w:rPr>
        <w:t xml:space="preserve"> </w:t>
      </w:r>
      <w:r w:rsidR="00ED137F" w:rsidRPr="003F0D20">
        <w:rPr>
          <w:rStyle w:val="Char9"/>
          <w:rFonts w:hint="cs"/>
          <w:rtl/>
        </w:rPr>
        <w:t>وَيُثۡبِتُۖ</w:t>
      </w:r>
      <w:r w:rsidR="00ED137F" w:rsidRPr="003F0D20">
        <w:rPr>
          <w:rStyle w:val="Char9"/>
          <w:rtl/>
        </w:rPr>
        <w:t xml:space="preserve"> </w:t>
      </w:r>
      <w:r w:rsidR="00ED137F" w:rsidRPr="003F0D20">
        <w:rPr>
          <w:rStyle w:val="Char9"/>
          <w:rFonts w:hint="cs"/>
          <w:rtl/>
        </w:rPr>
        <w:t>وَعِندَهُۥٓ</w:t>
      </w:r>
      <w:r w:rsidR="00ED137F" w:rsidRPr="003F0D20">
        <w:rPr>
          <w:rStyle w:val="Char9"/>
          <w:rtl/>
        </w:rPr>
        <w:t xml:space="preserve"> أُمُّ </w:t>
      </w:r>
      <w:r w:rsidR="00ED137F" w:rsidRPr="003F0D20">
        <w:rPr>
          <w:rStyle w:val="Char9"/>
          <w:rFonts w:hint="cs"/>
          <w:rtl/>
        </w:rPr>
        <w:t>ٱ</w:t>
      </w:r>
      <w:r w:rsidR="00ED137F" w:rsidRPr="003F0D20">
        <w:rPr>
          <w:rStyle w:val="Char9"/>
          <w:rFonts w:hint="eastAsia"/>
          <w:rtl/>
        </w:rPr>
        <w:t>ل</w:t>
      </w:r>
      <w:r w:rsidR="00ED137F" w:rsidRPr="003F0D20">
        <w:rPr>
          <w:rStyle w:val="Char9"/>
          <w:rFonts w:hint="cs"/>
          <w:rtl/>
        </w:rPr>
        <w:t>ۡكِتَٰبِ</w:t>
      </w:r>
      <w:r w:rsidR="00ED137F" w:rsidRPr="003F0D20">
        <w:rPr>
          <w:rStyle w:val="Char9"/>
          <w:rtl/>
        </w:rPr>
        <w:t>٣٩</w:t>
      </w:r>
      <w:r w:rsidR="00ED137F" w:rsidRPr="003F0D20">
        <w:rPr>
          <w:rFonts w:cs="Traditional Arabic" w:hint="cs"/>
          <w:rtl/>
          <w:lang w:bidi="fa-IR"/>
        </w:rPr>
        <w:t>﴾</w:t>
      </w:r>
      <w:r w:rsidR="00ED137F" w:rsidRPr="003F0D20">
        <w:rPr>
          <w:rFonts w:cs="IRNazli"/>
          <w:szCs w:val="24"/>
          <w:rtl/>
          <w:lang w:bidi="fa-IR"/>
        </w:rPr>
        <w:t xml:space="preserve"> </w:t>
      </w:r>
      <w:r w:rsidR="00ED137F" w:rsidRPr="003F0D20">
        <w:rPr>
          <w:rStyle w:val="Char5"/>
          <w:rtl/>
        </w:rPr>
        <w:t>[الرعد: 39]</w:t>
      </w:r>
      <w:r w:rsidR="00ED137F"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خداوند هر چه را </w:t>
      </w:r>
      <w:r w:rsidR="00B94AC0">
        <w:rPr>
          <w:rStyle w:val="Char6"/>
          <w:rtl/>
        </w:rPr>
        <w:t>ک</w:t>
      </w:r>
      <w:r w:rsidRPr="003F0D20">
        <w:rPr>
          <w:rStyle w:val="Char6"/>
          <w:rtl/>
        </w:rPr>
        <w:t>ه بخواهد از م</w:t>
      </w:r>
      <w:r w:rsidR="00B94AC0">
        <w:rPr>
          <w:rStyle w:val="Char6"/>
          <w:rtl/>
        </w:rPr>
        <w:t>ی</w:t>
      </w:r>
      <w:r w:rsidRPr="003F0D20">
        <w:rPr>
          <w:rStyle w:val="Char6"/>
          <w:rtl/>
        </w:rPr>
        <w:t xml:space="preserve">ان مى‏برد و [هر چه را </w:t>
      </w:r>
      <w:r w:rsidR="00B94AC0">
        <w:rPr>
          <w:rStyle w:val="Char6"/>
          <w:rtl/>
        </w:rPr>
        <w:t>ک</w:t>
      </w:r>
      <w:r w:rsidRPr="003F0D20">
        <w:rPr>
          <w:rStyle w:val="Char6"/>
          <w:rtl/>
        </w:rPr>
        <w:t>ه بخواهد] ثابت مى‏</w:t>
      </w:r>
      <w:r w:rsidR="00B94AC0">
        <w:rPr>
          <w:rStyle w:val="Char6"/>
          <w:rtl/>
        </w:rPr>
        <w:t>ک</w:t>
      </w:r>
      <w:r w:rsidRPr="003F0D20">
        <w:rPr>
          <w:rStyle w:val="Char6"/>
          <w:rtl/>
        </w:rPr>
        <w:t>ند و امّ ال</w:t>
      </w:r>
      <w:r w:rsidR="00B94AC0">
        <w:rPr>
          <w:rStyle w:val="Char6"/>
          <w:rtl/>
        </w:rPr>
        <w:t>ک</w:t>
      </w:r>
      <w:r w:rsidRPr="003F0D20">
        <w:rPr>
          <w:rStyle w:val="Char6"/>
          <w:rtl/>
        </w:rPr>
        <w:t>تاب (لوح محفوظ) به نزد اوست</w:t>
      </w:r>
      <w:r w:rsidRPr="003F0D20">
        <w:rPr>
          <w:rFonts w:cs="Traditional Arabic" w:hint="cs"/>
          <w:rtl/>
        </w:rPr>
        <w:t>»</w:t>
      </w:r>
      <w:r w:rsidRPr="003F0D20">
        <w:rPr>
          <w:rStyle w:val="Char3"/>
          <w:rFonts w:hint="cs"/>
          <w:rtl/>
        </w:rPr>
        <w:t xml:space="preserve"> مانند آن که بلا را به گونه‌ای می‌آفریند، سپس بر مبتلا به فروود می‌آید و از این طرف دعایی بالا می‌رود و آن را برمی‌گرداند، و گاهی موت را می‌آفریند، پس دعا به بالا رفته جلوی آن را می‌گیرد. فلسفه و حکمتش این است که مخلوق نازل شوند، نیز از اسباب عادی می‌باشند مانند غذا و نوشابه به نسبت بقای زندگی یا نوشیدن سم و خوردن شمشیر نسبت به مرگ.</w:t>
      </w:r>
    </w:p>
    <w:p w:rsidR="000F6A6E" w:rsidRDefault="000F6A6E" w:rsidP="00F52015">
      <w:pPr>
        <w:ind w:firstLine="284"/>
        <w:jc w:val="both"/>
        <w:rPr>
          <w:b/>
          <w:bCs/>
          <w:rtl/>
          <w:lang w:bidi="fa-IR"/>
        </w:rPr>
      </w:pPr>
      <w:r w:rsidRPr="003F0D20">
        <w:rPr>
          <w:rStyle w:val="Char3"/>
          <w:rFonts w:hint="cs"/>
          <w:rtl/>
        </w:rPr>
        <w:t>احادیث زیادی بر این دلالت دارند که عالمی وجود دارد که در آن اعراض به صورت جسم درمی‌آیند و معانی از جایی به جایی منتقل می‌شوند، و هرچیز پیش از ظهورش در این جهان، آفریده می‌شود مانند آویزان‌شدن رحم (خویشاوندی) به پاچه عرش رحمن، و نازل‌شدن فتنها مانند نزول قطرات باران و آفریده‌شدن نیل و فرات در بیخ سدر</w:t>
      </w:r>
      <w:r w:rsidRPr="003F0D20">
        <w:rPr>
          <w:rFonts w:cs="IRNazli" w:hint="cs"/>
          <w:rtl/>
          <w:lang w:bidi="fa-IR"/>
        </w:rPr>
        <w:t>ة</w:t>
      </w:r>
      <w:r w:rsidRPr="003F0D20">
        <w:rPr>
          <w:rStyle w:val="Char3"/>
          <w:rFonts w:hint="cs"/>
          <w:rtl/>
        </w:rPr>
        <w:t xml:space="preserve"> المنتهی، سپس فرودآمدن آنها در روی زمین، و فرودآمدن آهن و چهارپایان و نازل‌شدن قرآن بطور مجموع به آسمان دنیا و حاضرشدن جنت و جهنم در جلوی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روبروی دیوار مسجد به گونه‌ای که برداشتن خوشه‌ی انگور ممکن بود، و آمدن حرارت جهنم، و مانند برخوردنمودن بلا و دعا، و آفریده‌شدن ذری</w:t>
      </w:r>
      <w:r w:rsidR="00026471" w:rsidRPr="003F0D20">
        <w:rPr>
          <w:rStyle w:val="Char3"/>
          <w:rFonts w:hint="cs"/>
          <w:rtl/>
        </w:rPr>
        <w:t>ۀ</w:t>
      </w:r>
      <w:r w:rsidRPr="003F0D20">
        <w:rPr>
          <w:rStyle w:val="Char3"/>
          <w:rFonts w:hint="cs"/>
          <w:rtl/>
        </w:rPr>
        <w:t xml:space="preserve"> آدم، و آفریده‌شدن عقل و اقبال و ادبار آن، و آمدن دو تا سوره روشن (بقره و آل عمران) گویا که دو گروه مرغ</w:t>
      </w:r>
      <w:r w:rsidR="00703F57" w:rsidRPr="003F0D20">
        <w:rPr>
          <w:rStyle w:val="Char3"/>
          <w:rFonts w:hint="cs"/>
          <w:rtl/>
        </w:rPr>
        <w:t>‌اند</w:t>
      </w:r>
      <w:r w:rsidRPr="003F0D20">
        <w:rPr>
          <w:rStyle w:val="Char3"/>
          <w:rFonts w:hint="cs"/>
          <w:rtl/>
        </w:rPr>
        <w:t>، و وزن اعمال، و احاطه‌شدن جنت به مکاره و مشقت‌ها و احاطه‌شدن جهنم به شهوات و خواهشات و امثال آنها، از آنچه که برای کسی که کوچکترین آشنایی به سنت و احادیث دارد مخفی نیستند.</w:t>
      </w:r>
    </w:p>
    <w:p w:rsidR="00310034" w:rsidRDefault="00310034" w:rsidP="00F52015">
      <w:pPr>
        <w:ind w:firstLine="284"/>
        <w:jc w:val="both"/>
        <w:rPr>
          <w:b/>
          <w:bCs/>
          <w:rtl/>
          <w:lang w:bidi="fa-IR"/>
        </w:rPr>
      </w:pPr>
    </w:p>
    <w:p w:rsidR="00310034" w:rsidRPr="003F0D20" w:rsidRDefault="00310034" w:rsidP="00F52015">
      <w:pPr>
        <w:ind w:firstLine="284"/>
        <w:jc w:val="both"/>
        <w:rPr>
          <w:b/>
          <w:bCs/>
          <w:rtl/>
          <w:lang w:bidi="fa-IR"/>
        </w:rPr>
      </w:pPr>
    </w:p>
    <w:p w:rsidR="000F6A6E" w:rsidRPr="003F0D20" w:rsidRDefault="000F6A6E" w:rsidP="00F52015">
      <w:pPr>
        <w:pStyle w:val="a2"/>
        <w:rPr>
          <w:rtl/>
        </w:rPr>
      </w:pPr>
      <w:bookmarkStart w:id="1794" w:name="_Toc435271641"/>
      <w:bookmarkStart w:id="1795" w:name="_Toc435275030"/>
      <w:bookmarkStart w:id="1796" w:name="_Toc435276035"/>
      <w:bookmarkStart w:id="1797" w:name="_Toc435277040"/>
      <w:bookmarkStart w:id="1798" w:name="_Toc435278051"/>
      <w:r w:rsidRPr="003F0D20">
        <w:rPr>
          <w:rFonts w:hint="cs"/>
          <w:rtl/>
        </w:rPr>
        <w:t>قدر با سببیت اسباب برای مسببات درگیری ندارد:</w:t>
      </w:r>
      <w:bookmarkEnd w:id="1794"/>
      <w:bookmarkEnd w:id="1795"/>
      <w:bookmarkEnd w:id="1796"/>
      <w:bookmarkEnd w:id="1797"/>
      <w:bookmarkEnd w:id="1798"/>
    </w:p>
    <w:p w:rsidR="000F6A6E" w:rsidRPr="003F0D20" w:rsidRDefault="000F6A6E" w:rsidP="00F52015">
      <w:pPr>
        <w:ind w:firstLine="284"/>
        <w:jc w:val="both"/>
        <w:rPr>
          <w:rStyle w:val="Char3"/>
          <w:rtl/>
        </w:rPr>
      </w:pPr>
      <w:r w:rsidRPr="003F0D20">
        <w:rPr>
          <w:rStyle w:val="Char3"/>
          <w:rFonts w:hint="cs"/>
          <w:rtl/>
        </w:rPr>
        <w:t>باید دانست که قدر با سببیت اسباب برای مسببات درگیری ندارد، زیرا آن با سلسله‌ای که باهم مرتب هستند متعلق می‌باشد،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باره دعا</w:t>
      </w:r>
      <w:r w:rsidR="00BC5E52" w:rsidRPr="003F0D20">
        <w:rPr>
          <w:rStyle w:val="Char3"/>
          <w:rFonts w:hint="cs"/>
          <w:rtl/>
        </w:rPr>
        <w:t xml:space="preserve"> </w:t>
      </w:r>
      <w:r w:rsidRPr="003F0D20">
        <w:rPr>
          <w:rStyle w:val="Char3"/>
          <w:rFonts w:hint="cs"/>
          <w:rtl/>
        </w:rPr>
        <w:t>نوشتن، دوا و پرهیز، وقتی که سؤال کرده شد که آیا این</w:t>
      </w:r>
      <w:r w:rsidRPr="003F0D20">
        <w:rPr>
          <w:rStyle w:val="Char3"/>
          <w:rFonts w:hint="eastAsia"/>
          <w:rtl/>
        </w:rPr>
        <w:t>‌</w:t>
      </w:r>
      <w:r w:rsidRPr="003F0D20">
        <w:rPr>
          <w:rStyle w:val="Char3"/>
          <w:rFonts w:hint="cs"/>
          <w:rtl/>
        </w:rPr>
        <w:t xml:space="preserve">ها تقدیر را رد می‌کنند؟ فرمود: </w:t>
      </w:r>
      <w:r w:rsidR="00BC5E52" w:rsidRPr="003F0D20">
        <w:rPr>
          <w:rStyle w:val="Charb"/>
          <w:rFonts w:hint="cs"/>
          <w:rtl/>
        </w:rPr>
        <w:t>«</w:t>
      </w:r>
      <w:r w:rsidRPr="003F0D20">
        <w:rPr>
          <w:rStyle w:val="Char2"/>
          <w:rFonts w:hint="cs"/>
          <w:rtl/>
        </w:rPr>
        <w:t>وَ</w:t>
      </w:r>
      <w:r w:rsidRPr="003F0D20">
        <w:rPr>
          <w:rStyle w:val="Char2"/>
          <w:rFonts w:hint="eastAsia"/>
          <w:rtl/>
        </w:rPr>
        <w:t>هِىَ</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قَدَرِ</w:t>
      </w:r>
      <w:r w:rsidRPr="003F0D20">
        <w:rPr>
          <w:rStyle w:val="Char2"/>
          <w:rtl/>
        </w:rPr>
        <w:t xml:space="preserve"> </w:t>
      </w:r>
      <w:r w:rsidRPr="003F0D20">
        <w:rPr>
          <w:rStyle w:val="Char2"/>
          <w:rFonts w:hint="eastAsia"/>
          <w:rtl/>
        </w:rPr>
        <w:t>اللَّهِ</w:t>
      </w:r>
      <w:r w:rsidRPr="003F0D20">
        <w:rPr>
          <w:rStyle w:val="Charb"/>
          <w:rFonts w:hint="cs"/>
          <w:rtl/>
        </w:rPr>
        <w:t>»</w:t>
      </w:r>
      <w:r w:rsidRPr="003F0D20">
        <w:rPr>
          <w:rFonts w:cs="IRNazli" w:hint="cs"/>
          <w:sz w:val="32"/>
          <w:szCs w:val="32"/>
          <w:rtl/>
          <w:lang w:bidi="fa-IR"/>
        </w:rPr>
        <w:t xml:space="preserve"> </w:t>
      </w:r>
      <w:r w:rsidRPr="003F0D20">
        <w:rPr>
          <w:rStyle w:val="Char3"/>
          <w:rFonts w:hint="cs"/>
          <w:rtl/>
        </w:rPr>
        <w:t>یا حضرت عمر</w:t>
      </w:r>
      <w:r w:rsidR="00971FDA" w:rsidRPr="003F0D20">
        <w:rPr>
          <w:rStyle w:val="Char3"/>
          <w:rFonts w:ascii="CTraditional Arabic" w:hAnsi="CTraditional Arabic" w:cs="CTraditional Arabic" w:hint="cs"/>
          <w:rtl/>
        </w:rPr>
        <w:t xml:space="preserve"> س </w:t>
      </w:r>
      <w:r w:rsidRPr="003F0D20">
        <w:rPr>
          <w:rStyle w:val="Char3"/>
          <w:rFonts w:hint="cs"/>
          <w:rtl/>
        </w:rPr>
        <w:t>در باره داستان «سرغ»</w:t>
      </w:r>
      <w:r w:rsidRPr="003F0D20">
        <w:rPr>
          <w:rFonts w:cs="IRNazli" w:hint="cs"/>
          <w:vertAlign w:val="superscript"/>
          <w:rtl/>
          <w:lang w:bidi="fa-IR"/>
        </w:rPr>
        <w:t>(</w:t>
      </w:r>
      <w:r w:rsidRPr="003F0D20">
        <w:rPr>
          <w:rStyle w:val="FootnoteReference"/>
          <w:rFonts w:cs="IRNazli"/>
          <w:rtl/>
          <w:lang w:bidi="fa-IR"/>
        </w:rPr>
        <w:footnoteReference w:id="15"/>
      </w:r>
      <w:r w:rsidRPr="003F0D20">
        <w:rPr>
          <w:rFonts w:cs="IRNazli" w:hint="cs"/>
          <w:vertAlign w:val="superscript"/>
          <w:rtl/>
          <w:lang w:bidi="fa-IR"/>
        </w:rPr>
        <w:t>)</w:t>
      </w:r>
      <w:r w:rsidRPr="003F0D20">
        <w:rPr>
          <w:rStyle w:val="Char3"/>
          <w:rFonts w:hint="cs"/>
          <w:rtl/>
        </w:rPr>
        <w:t xml:space="preserve"> فرمود: </w:t>
      </w:r>
      <w:r w:rsidRPr="003F0D20">
        <w:rPr>
          <w:rStyle w:val="Charb"/>
          <w:rFonts w:hint="cs"/>
          <w:rtl/>
        </w:rPr>
        <w:t>«</w:t>
      </w:r>
      <w:r w:rsidRPr="003F0D20">
        <w:rPr>
          <w:rStyle w:val="Char2"/>
          <w:rFonts w:hint="cs"/>
          <w:rtl/>
        </w:rPr>
        <w:t>أليس إن رعيتَها في الخصب رعيتها بقدر الله؟</w:t>
      </w:r>
      <w:r w:rsidRPr="003F0D20">
        <w:rPr>
          <w:rStyle w:val="Charb"/>
          <w:rFonts w:hint="cs"/>
          <w:rtl/>
        </w:rPr>
        <w:t>»</w:t>
      </w:r>
      <w:r w:rsidRPr="003F0D20">
        <w:rPr>
          <w:rStyle w:val="Char3"/>
          <w:rFonts w:hint="cs"/>
          <w:rtl/>
        </w:rPr>
        <w:t xml:space="preserve"> الخ.</w:t>
      </w:r>
    </w:p>
    <w:p w:rsidR="000F6A6E" w:rsidRPr="003F0D20" w:rsidRDefault="000F6A6E" w:rsidP="00F52015">
      <w:pPr>
        <w:ind w:firstLine="284"/>
        <w:jc w:val="both"/>
        <w:rPr>
          <w:rStyle w:val="Char3"/>
          <w:rtl/>
        </w:rPr>
      </w:pPr>
      <w:r w:rsidRPr="003F0D20">
        <w:rPr>
          <w:rStyle w:val="Char3"/>
          <w:rFonts w:hint="cs"/>
          <w:rtl/>
        </w:rPr>
        <w:t>بندگان اختیار کارهای خود را دارند، اما در این اختیار از خود اختیاری ندارند، زیرا آن معلول حضور آن صورتی است که مطلوب اوست و نفعش در نظر اوست و انگیزه‌ای که پدید آمده و تصمیمی که اتخاذ گردیده است که نسب به آنها از قبل علم و آگهی نداشت، پس چگونه در آنها اختیاری داشته است، چنانکه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می‌فرماید: </w:t>
      </w:r>
      <w:r w:rsidRPr="003F0D20">
        <w:rPr>
          <w:rFonts w:cs="Traditional Arabic" w:hint="cs"/>
          <w:sz w:val="32"/>
          <w:szCs w:val="32"/>
          <w:rtl/>
          <w:lang w:bidi="fa-IR"/>
        </w:rPr>
        <w:t>«</w:t>
      </w:r>
      <w:r w:rsidRPr="003F0D20">
        <w:rPr>
          <w:rStyle w:val="Char2"/>
          <w:rFonts w:hint="eastAsia"/>
          <w:rtl/>
        </w:rPr>
        <w:t>إِنَّ</w:t>
      </w:r>
      <w:r w:rsidRPr="003F0D20">
        <w:rPr>
          <w:rStyle w:val="Char2"/>
          <w:rtl/>
        </w:rPr>
        <w:t xml:space="preserve"> </w:t>
      </w:r>
      <w:r w:rsidRPr="003F0D20">
        <w:rPr>
          <w:rStyle w:val="Char2"/>
          <w:rFonts w:hint="eastAsia"/>
          <w:rtl/>
        </w:rPr>
        <w:t>الْقُلُوبَ</w:t>
      </w:r>
      <w:r w:rsidRPr="003F0D20">
        <w:rPr>
          <w:rStyle w:val="Char2"/>
          <w:rtl/>
        </w:rPr>
        <w:t xml:space="preserve"> </w:t>
      </w:r>
      <w:r w:rsidRPr="003F0D20">
        <w:rPr>
          <w:rStyle w:val="Char2"/>
          <w:rFonts w:hint="eastAsia"/>
          <w:rtl/>
        </w:rPr>
        <w:t>بَيْنَ</w:t>
      </w:r>
      <w:r w:rsidRPr="003F0D20">
        <w:rPr>
          <w:rStyle w:val="Char2"/>
          <w:rtl/>
        </w:rPr>
        <w:t xml:space="preserve"> </w:t>
      </w:r>
      <w:r w:rsidRPr="003F0D20">
        <w:rPr>
          <w:rStyle w:val="Char2"/>
          <w:rFonts w:hint="eastAsia"/>
          <w:rtl/>
        </w:rPr>
        <w:t>أَصْبُعَيْنِ</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أَصَابِعِ</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يُقَلِّبُهَا</w:t>
      </w:r>
      <w:r w:rsidRPr="003F0D20">
        <w:rPr>
          <w:rStyle w:val="Char2"/>
          <w:rtl/>
        </w:rPr>
        <w:t xml:space="preserve"> </w:t>
      </w:r>
      <w:r w:rsidRPr="003F0D20">
        <w:rPr>
          <w:rStyle w:val="Char2"/>
          <w:rFonts w:hint="eastAsia"/>
          <w:rtl/>
        </w:rPr>
        <w:t>كَيْفَ</w:t>
      </w:r>
      <w:r w:rsidRPr="003F0D20">
        <w:rPr>
          <w:rStyle w:val="Char2"/>
          <w:rtl/>
        </w:rPr>
        <w:t xml:space="preserve"> </w:t>
      </w:r>
      <w:r w:rsidRPr="003F0D20">
        <w:rPr>
          <w:rStyle w:val="Char2"/>
          <w:rFonts w:hint="eastAsia"/>
          <w:rtl/>
        </w:rPr>
        <w:t>يَشَاءُ</w:t>
      </w:r>
      <w:r w:rsidRPr="003F0D20">
        <w:rPr>
          <w:rFonts w:cs="Traditional Arabic" w:hint="cs"/>
          <w:sz w:val="32"/>
          <w:szCs w:val="32"/>
          <w:rtl/>
          <w:lang w:bidi="fa-IR"/>
        </w:rPr>
        <w:t>»</w:t>
      </w:r>
      <w:r w:rsidRPr="003F0D20">
        <w:rPr>
          <w:rStyle w:val="Char3"/>
          <w:rFonts w:hint="cs"/>
          <w:rtl/>
        </w:rPr>
        <w:t xml:space="preserve"> </w:t>
      </w:r>
      <w:r w:rsidRPr="003F0D20">
        <w:rPr>
          <w:rStyle w:val="Charb"/>
          <w:rFonts w:hint="cs"/>
          <w:rtl/>
        </w:rPr>
        <w:t>«</w:t>
      </w:r>
      <w:r w:rsidRPr="003F0D20">
        <w:rPr>
          <w:rStyle w:val="Chara"/>
          <w:rFonts w:hint="cs"/>
          <w:rtl/>
        </w:rPr>
        <w:t>قلب</w:t>
      </w:r>
      <w:r w:rsidR="00601E06">
        <w:rPr>
          <w:rStyle w:val="Chara"/>
          <w:rFonts w:hint="eastAsia"/>
          <w:rtl/>
        </w:rPr>
        <w:t>‌</w:t>
      </w:r>
      <w:r w:rsidRPr="003F0D20">
        <w:rPr>
          <w:rStyle w:val="Chara"/>
          <w:rFonts w:hint="cs"/>
          <w:rtl/>
        </w:rPr>
        <w:t>ها در بین دو انگشت از انگشتان خداوند هستند، هر طوری که بخواهد آنها را دگرگون می‌کند</w:t>
      </w:r>
      <w:r w:rsidRPr="003F0D20">
        <w:rPr>
          <w:rStyle w:val="Charb"/>
          <w:rFonts w:hint="cs"/>
          <w:rtl/>
        </w:rPr>
        <w:t>»</w:t>
      </w:r>
      <w:r w:rsidRPr="003F0D20">
        <w:rPr>
          <w:rStyle w:val="Char3"/>
          <w:rFonts w:hint="cs"/>
          <w:rtl/>
        </w:rPr>
        <w:t xml:space="preserve"> والله اعلم.</w:t>
      </w:r>
      <w:r w:rsidR="001A6DE7" w:rsidRPr="003F0D20">
        <w:rPr>
          <w:rStyle w:val="Char3"/>
          <w:rFonts w:hint="cs"/>
          <w:rtl/>
        </w:rPr>
        <w:t xml:space="preserve"> </w:t>
      </w:r>
    </w:p>
    <w:p w:rsidR="000F6A6E" w:rsidRPr="003F0D20" w:rsidRDefault="009B14A2" w:rsidP="00F52015">
      <w:pPr>
        <w:pStyle w:val="a0"/>
        <w:rPr>
          <w:rtl/>
        </w:rPr>
      </w:pPr>
      <w:bookmarkStart w:id="1799" w:name="_Toc435271642"/>
      <w:bookmarkStart w:id="1800" w:name="_Toc435275031"/>
      <w:bookmarkStart w:id="1801" w:name="_Toc435276036"/>
      <w:bookmarkStart w:id="1802" w:name="_Toc435277041"/>
      <w:bookmarkStart w:id="1803" w:name="_Toc435278052"/>
      <w:r w:rsidRPr="003F0D20">
        <w:rPr>
          <w:rFonts w:hint="cs"/>
          <w:rtl/>
        </w:rPr>
        <w:t>باب 41</w:t>
      </w:r>
      <w:r w:rsidR="00B328AA" w:rsidRPr="003F0D20">
        <w:rPr>
          <w:rFonts w:hint="cs"/>
          <w:rtl/>
        </w:rPr>
        <w:t xml:space="preserve">: </w:t>
      </w:r>
      <w:r w:rsidRPr="003F0D20">
        <w:rPr>
          <w:rFonts w:hint="cs"/>
          <w:rtl/>
        </w:rPr>
        <w:t>ایمان بر این که عبادت حق خدا بر بندگانست، زیرا خداوند با اراده خویش به آنها انعام داده مجازات‌شان می‌کند</w:t>
      </w:r>
      <w:r w:rsidR="000F1393" w:rsidRPr="003F0D20">
        <w:rPr>
          <w:rFonts w:hint="cs"/>
          <w:rtl/>
        </w:rPr>
        <w:t>.</w:t>
      </w:r>
      <w:bookmarkEnd w:id="1799"/>
      <w:bookmarkEnd w:id="1800"/>
      <w:bookmarkEnd w:id="1801"/>
      <w:bookmarkEnd w:id="1802"/>
      <w:bookmarkEnd w:id="1803"/>
    </w:p>
    <w:p w:rsidR="000F6A6E" w:rsidRPr="003F0D20" w:rsidRDefault="000F6A6E" w:rsidP="00F52015">
      <w:pPr>
        <w:pStyle w:val="a2"/>
        <w:rPr>
          <w:rtl/>
        </w:rPr>
      </w:pPr>
      <w:bookmarkStart w:id="1804" w:name="_Toc435271643"/>
      <w:bookmarkStart w:id="1805" w:name="_Toc435275032"/>
      <w:bookmarkStart w:id="1806" w:name="_Toc435276037"/>
      <w:bookmarkStart w:id="1807" w:name="_Toc435277042"/>
      <w:bookmarkStart w:id="1808" w:name="_Toc435278053"/>
      <w:r w:rsidRPr="003F0D20">
        <w:rPr>
          <w:rFonts w:hint="cs"/>
          <w:rtl/>
        </w:rPr>
        <w:t>ایمان حق خداست بر بندگانش:</w:t>
      </w:r>
      <w:bookmarkEnd w:id="1804"/>
      <w:bookmarkEnd w:id="1805"/>
      <w:bookmarkEnd w:id="1806"/>
      <w:bookmarkEnd w:id="1807"/>
      <w:bookmarkEnd w:id="1808"/>
    </w:p>
    <w:p w:rsidR="000F6A6E" w:rsidRPr="003F0D20" w:rsidRDefault="000F6A6E" w:rsidP="00F52015">
      <w:pPr>
        <w:ind w:firstLine="284"/>
        <w:jc w:val="both"/>
        <w:rPr>
          <w:rStyle w:val="Char3"/>
          <w:rtl/>
        </w:rPr>
      </w:pPr>
      <w:r w:rsidRPr="003F0D20">
        <w:rPr>
          <w:rStyle w:val="Char3"/>
          <w:rFonts w:hint="cs"/>
          <w:rtl/>
        </w:rPr>
        <w:t>باید دانست که یکی دیگر از بزرگ</w:t>
      </w:r>
      <w:r w:rsidR="00601E06">
        <w:rPr>
          <w:rStyle w:val="Char3"/>
          <w:rFonts w:hint="eastAsia"/>
          <w:rtl/>
        </w:rPr>
        <w:t>‌</w:t>
      </w:r>
      <w:r w:rsidRPr="003F0D20">
        <w:rPr>
          <w:rStyle w:val="Char3"/>
          <w:rFonts w:hint="cs"/>
          <w:rtl/>
        </w:rPr>
        <w:t>ترین انواع برّ این است که انسان از ته دل عقیده داشته باشد که عبادت حق خداوند بر بندگان است و آنها موظف هستند تا آن را بجا آورند، همچنان که صاحبان حق، حق خود را می‌خواهند، پیامبر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به معاذ فرمود: </w:t>
      </w:r>
      <w:r w:rsidRPr="00601E06">
        <w:rPr>
          <w:rStyle w:val="Charb"/>
          <w:rFonts w:hint="cs"/>
          <w:rtl/>
        </w:rPr>
        <w:t>«</w:t>
      </w:r>
      <w:r w:rsidRPr="003F0D20">
        <w:rPr>
          <w:rStyle w:val="Char2"/>
          <w:rFonts w:hint="cs"/>
          <w:rtl/>
        </w:rPr>
        <w:t xml:space="preserve">يَا مُعَاذْ! </w:t>
      </w:r>
      <w:r w:rsidRPr="003F0D20">
        <w:rPr>
          <w:rStyle w:val="Char2"/>
          <w:rFonts w:hint="eastAsia"/>
          <w:rtl/>
        </w:rPr>
        <w:t>هَلْ</w:t>
      </w:r>
      <w:r w:rsidRPr="003F0D20">
        <w:rPr>
          <w:rStyle w:val="Char2"/>
          <w:rtl/>
        </w:rPr>
        <w:t xml:space="preserve"> </w:t>
      </w:r>
      <w:r w:rsidRPr="003F0D20">
        <w:rPr>
          <w:rStyle w:val="Char2"/>
          <w:rFonts w:hint="eastAsia"/>
          <w:rtl/>
        </w:rPr>
        <w:t>تَدْرِ</w:t>
      </w:r>
      <w:r w:rsidRPr="003F0D20">
        <w:rPr>
          <w:rStyle w:val="Char2"/>
          <w:rFonts w:hint="cs"/>
          <w:rtl/>
        </w:rPr>
        <w:t>يْ</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حَقُّ</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الْعِبَادِ</w:t>
      </w:r>
      <w:r w:rsidRPr="003F0D20">
        <w:rPr>
          <w:rStyle w:val="Char2"/>
          <w:rtl/>
        </w:rPr>
        <w:t xml:space="preserve"> </w:t>
      </w:r>
      <w:r w:rsidRPr="003F0D20">
        <w:rPr>
          <w:rStyle w:val="Char2"/>
          <w:rFonts w:hint="eastAsia"/>
          <w:rtl/>
        </w:rPr>
        <w:t>وَمَا</w:t>
      </w:r>
      <w:r w:rsidRPr="003F0D20">
        <w:rPr>
          <w:rStyle w:val="Char2"/>
          <w:rtl/>
        </w:rPr>
        <w:t xml:space="preserve"> </w:t>
      </w:r>
      <w:r w:rsidRPr="003F0D20">
        <w:rPr>
          <w:rStyle w:val="Char2"/>
          <w:rFonts w:hint="eastAsia"/>
          <w:rtl/>
        </w:rPr>
        <w:t>حَقُّ</w:t>
      </w:r>
      <w:r w:rsidRPr="003F0D20">
        <w:rPr>
          <w:rStyle w:val="Char2"/>
          <w:rtl/>
        </w:rPr>
        <w:t xml:space="preserve"> </w:t>
      </w:r>
      <w:r w:rsidRPr="003F0D20">
        <w:rPr>
          <w:rStyle w:val="Char2"/>
          <w:rFonts w:hint="eastAsia"/>
          <w:rtl/>
        </w:rPr>
        <w:t>الْعِبَادِ</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اللَّهِ</w:t>
      </w:r>
      <w:r w:rsidRPr="003F0D20">
        <w:rPr>
          <w:rStyle w:val="Char2"/>
          <w:rFonts w:hint="cs"/>
          <w:rtl/>
        </w:rPr>
        <w:t xml:space="preserve"> تَعَالَى؟</w:t>
      </w:r>
      <w:r w:rsidRPr="003F0D20">
        <w:rPr>
          <w:rStyle w:val="Char2"/>
          <w:rtl/>
        </w:rPr>
        <w:t xml:space="preserve"> </w:t>
      </w:r>
      <w:r w:rsidRPr="003F0D20">
        <w:rPr>
          <w:rStyle w:val="Char2"/>
          <w:rFonts w:hint="eastAsia"/>
          <w:rtl/>
        </w:rPr>
        <w:t>قَالَ</w:t>
      </w:r>
      <w:r w:rsidRPr="003F0D20">
        <w:rPr>
          <w:rStyle w:val="Char2"/>
          <w:rtl/>
        </w:rPr>
        <w:t xml:space="preserve"> </w:t>
      </w:r>
      <w:r w:rsidRPr="003F0D20">
        <w:rPr>
          <w:rStyle w:val="Char2"/>
          <w:rFonts w:hint="cs"/>
          <w:rtl/>
        </w:rPr>
        <w:t>مُعَاذْ:</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وَرَسُولُهُ</w:t>
      </w:r>
      <w:r w:rsidRPr="003F0D20">
        <w:rPr>
          <w:rStyle w:val="Char2"/>
          <w:rtl/>
        </w:rPr>
        <w:t xml:space="preserve"> </w:t>
      </w:r>
      <w:r w:rsidRPr="003F0D20">
        <w:rPr>
          <w:rStyle w:val="Char2"/>
          <w:rFonts w:hint="eastAsia"/>
          <w:rtl/>
        </w:rPr>
        <w:t>أَعْلَمُ</w:t>
      </w:r>
      <w:r w:rsidRPr="003F0D20">
        <w:rPr>
          <w:rStyle w:val="Char2"/>
          <w:rtl/>
        </w:rPr>
        <w:t xml:space="preserve">. </w:t>
      </w:r>
      <w:r w:rsidRPr="003F0D20">
        <w:rPr>
          <w:rStyle w:val="Char2"/>
          <w:rFonts w:hint="eastAsia"/>
          <w:rtl/>
        </w:rPr>
        <w:t>قَالَ</w:t>
      </w:r>
      <w:r w:rsidRPr="003F0D20">
        <w:rPr>
          <w:rStyle w:val="Char2"/>
          <w:rFonts w:hint="cs"/>
          <w:rtl/>
        </w:rPr>
        <w:t>:</w:t>
      </w:r>
      <w:r w:rsidRPr="003F0D20">
        <w:rPr>
          <w:rStyle w:val="Char2"/>
          <w:rtl/>
        </w:rPr>
        <w:t xml:space="preserve"> </w:t>
      </w:r>
      <w:r w:rsidRPr="003F0D20">
        <w:rPr>
          <w:rStyle w:val="Char2"/>
          <w:rFonts w:hint="eastAsia"/>
          <w:rtl/>
        </w:rPr>
        <w:t>فَإِنَّ</w:t>
      </w:r>
      <w:r w:rsidRPr="003F0D20">
        <w:rPr>
          <w:rStyle w:val="Char2"/>
          <w:rtl/>
        </w:rPr>
        <w:t xml:space="preserve"> </w:t>
      </w:r>
      <w:r w:rsidRPr="003F0D20">
        <w:rPr>
          <w:rStyle w:val="Char2"/>
          <w:rFonts w:hint="eastAsia"/>
          <w:rtl/>
        </w:rPr>
        <w:t>حَقَّ</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الْعِبَادِ</w:t>
      </w:r>
      <w:r w:rsidRPr="003F0D20">
        <w:rPr>
          <w:rStyle w:val="Char2"/>
          <w:rtl/>
        </w:rPr>
        <w:t xml:space="preserve"> </w:t>
      </w:r>
      <w:r w:rsidRPr="003F0D20">
        <w:rPr>
          <w:rStyle w:val="Char2"/>
          <w:rFonts w:hint="eastAsia"/>
          <w:rtl/>
        </w:rPr>
        <w:t>أَنْ</w:t>
      </w:r>
      <w:r w:rsidRPr="003F0D20">
        <w:rPr>
          <w:rStyle w:val="Char2"/>
          <w:rtl/>
        </w:rPr>
        <w:t xml:space="preserve"> </w:t>
      </w:r>
      <w:r w:rsidRPr="003F0D20">
        <w:rPr>
          <w:rStyle w:val="Char2"/>
          <w:rFonts w:hint="eastAsia"/>
          <w:rtl/>
        </w:rPr>
        <w:t>يَعْبُدُوهُ</w:t>
      </w:r>
      <w:r w:rsidRPr="003F0D20">
        <w:rPr>
          <w:rStyle w:val="Char2"/>
          <w:rtl/>
        </w:rPr>
        <w:t xml:space="preserve"> </w:t>
      </w:r>
      <w:r w:rsidRPr="003F0D20">
        <w:rPr>
          <w:rStyle w:val="Char2"/>
          <w:rFonts w:hint="eastAsia"/>
          <w:rtl/>
        </w:rPr>
        <w:t>وَلاَ</w:t>
      </w:r>
      <w:r w:rsidRPr="003F0D20">
        <w:rPr>
          <w:rStyle w:val="Char2"/>
          <w:rtl/>
        </w:rPr>
        <w:t xml:space="preserve"> </w:t>
      </w:r>
      <w:r w:rsidRPr="003F0D20">
        <w:rPr>
          <w:rStyle w:val="Char2"/>
          <w:rFonts w:hint="eastAsia"/>
          <w:rtl/>
        </w:rPr>
        <w:t>يُشْرِكُوا</w:t>
      </w:r>
      <w:r w:rsidRPr="003F0D20">
        <w:rPr>
          <w:rStyle w:val="Char2"/>
          <w:rtl/>
        </w:rPr>
        <w:t xml:space="preserve"> </w:t>
      </w:r>
      <w:r w:rsidRPr="003F0D20">
        <w:rPr>
          <w:rStyle w:val="Char2"/>
          <w:rFonts w:hint="eastAsia"/>
          <w:rtl/>
        </w:rPr>
        <w:t>بِهِ</w:t>
      </w:r>
      <w:r w:rsidRPr="003F0D20">
        <w:rPr>
          <w:rStyle w:val="Char2"/>
          <w:rtl/>
        </w:rPr>
        <w:t xml:space="preserve"> </w:t>
      </w:r>
      <w:r w:rsidRPr="003F0D20">
        <w:rPr>
          <w:rStyle w:val="Char2"/>
          <w:rFonts w:hint="eastAsia"/>
          <w:rtl/>
        </w:rPr>
        <w:t>شَيْئاً</w:t>
      </w:r>
      <w:r w:rsidRPr="003F0D20">
        <w:rPr>
          <w:rStyle w:val="Char2"/>
          <w:rFonts w:hint="cs"/>
          <w:rtl/>
        </w:rPr>
        <w:t>،</w:t>
      </w:r>
      <w:r w:rsidRPr="003F0D20">
        <w:rPr>
          <w:rStyle w:val="Char2"/>
          <w:rtl/>
        </w:rPr>
        <w:t xml:space="preserve"> </w:t>
      </w:r>
      <w:r w:rsidRPr="003F0D20">
        <w:rPr>
          <w:rStyle w:val="Char2"/>
          <w:rFonts w:hint="cs"/>
          <w:rtl/>
        </w:rPr>
        <w:t>وَ</w:t>
      </w:r>
      <w:r w:rsidRPr="003F0D20">
        <w:rPr>
          <w:rStyle w:val="Char2"/>
          <w:rFonts w:hint="eastAsia"/>
          <w:rtl/>
        </w:rPr>
        <w:t>حَقَّ</w:t>
      </w:r>
      <w:r w:rsidRPr="003F0D20">
        <w:rPr>
          <w:rStyle w:val="Char2"/>
          <w:rtl/>
        </w:rPr>
        <w:t xml:space="preserve"> </w:t>
      </w:r>
      <w:r w:rsidRPr="003F0D20">
        <w:rPr>
          <w:rStyle w:val="Char2"/>
          <w:rFonts w:hint="eastAsia"/>
          <w:rtl/>
        </w:rPr>
        <w:t>الْعِبَادِ</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أَنْ</w:t>
      </w:r>
      <w:r w:rsidRPr="003F0D20">
        <w:rPr>
          <w:rStyle w:val="Char2"/>
          <w:rtl/>
        </w:rPr>
        <w:t xml:space="preserve"> </w:t>
      </w:r>
      <w:r w:rsidRPr="003F0D20">
        <w:rPr>
          <w:rStyle w:val="Char2"/>
          <w:rFonts w:hint="cs"/>
          <w:rtl/>
        </w:rPr>
        <w:t xml:space="preserve">لا يُعَذِّبَ مَنْ </w:t>
      </w:r>
      <w:r w:rsidRPr="003F0D20">
        <w:rPr>
          <w:rStyle w:val="Char2"/>
          <w:rFonts w:hint="eastAsia"/>
          <w:rtl/>
        </w:rPr>
        <w:t>لا</w:t>
      </w:r>
      <w:r w:rsidRPr="003F0D20">
        <w:rPr>
          <w:rStyle w:val="Char2"/>
          <w:rtl/>
        </w:rPr>
        <w:t xml:space="preserve"> </w:t>
      </w:r>
      <w:r w:rsidRPr="003F0D20">
        <w:rPr>
          <w:rStyle w:val="Char2"/>
          <w:rFonts w:hint="eastAsia"/>
          <w:rtl/>
        </w:rPr>
        <w:t>يُشْرِكُ</w:t>
      </w:r>
      <w:r w:rsidRPr="003F0D20">
        <w:rPr>
          <w:rStyle w:val="Char2"/>
          <w:rtl/>
        </w:rPr>
        <w:t xml:space="preserve"> </w:t>
      </w:r>
      <w:r w:rsidRPr="003F0D20">
        <w:rPr>
          <w:rStyle w:val="Char2"/>
          <w:rFonts w:hint="eastAsia"/>
          <w:rtl/>
        </w:rPr>
        <w:t>بِهِ</w:t>
      </w:r>
      <w:r w:rsidRPr="003F0D20">
        <w:rPr>
          <w:rStyle w:val="Char2"/>
          <w:rtl/>
        </w:rPr>
        <w:t xml:space="preserve"> </w:t>
      </w:r>
      <w:r w:rsidRPr="003F0D20">
        <w:rPr>
          <w:rStyle w:val="Char2"/>
          <w:rFonts w:hint="eastAsia"/>
          <w:rtl/>
        </w:rPr>
        <w:t>شَيْئًا</w:t>
      </w:r>
      <w:r w:rsidRPr="00601E06">
        <w:rPr>
          <w:rStyle w:val="Charb"/>
          <w:rFonts w:hint="cs"/>
          <w:rtl/>
        </w:rPr>
        <w:t>»</w:t>
      </w:r>
      <w:r w:rsidRPr="003F0D20">
        <w:rPr>
          <w:rFonts w:hint="cs"/>
          <w:sz w:val="32"/>
          <w:szCs w:val="32"/>
          <w:rtl/>
          <w:lang w:bidi="fa-IR"/>
        </w:rPr>
        <w:t xml:space="preserve"> </w:t>
      </w:r>
      <w:r w:rsidRPr="003F0D20">
        <w:rPr>
          <w:rFonts w:cs="Traditional Arabic" w:hint="cs"/>
          <w:rtl/>
          <w:lang w:bidi="fa-IR"/>
        </w:rPr>
        <w:t>«</w:t>
      </w:r>
      <w:r w:rsidRPr="003F0D20">
        <w:rPr>
          <w:rStyle w:val="Chara"/>
          <w:rFonts w:hint="cs"/>
          <w:rtl/>
        </w:rPr>
        <w:t>ای معاذ آیا می‌دانی که حق خدا بر بندگان و حق بندگان بر خدا چیست؟ معاذ گفت: خدا و رسولش می‌دانند. فرمود: حق خدا بر بندگان این است که او را پرستش کنند و شریک برایش قرار ندهند و حق بندگان بر خداوند این است که کسی را که مشرک نباشد عذاب ندهد</w:t>
      </w:r>
      <w:r w:rsidRPr="003F0D20">
        <w:rPr>
          <w:rFonts w:cs="Traditional Arabic" w:hint="cs"/>
          <w:rtl/>
          <w:lang w:bidi="fa-IR"/>
        </w:rPr>
        <w:t>»</w:t>
      </w:r>
      <w:r w:rsidRPr="003F0D20">
        <w:rPr>
          <w:rStyle w:val="Char3"/>
          <w:rFonts w:hint="cs"/>
          <w:rtl/>
        </w:rPr>
        <w:t>. زیرا هرکسی چنین عقیده محکم و قوی نداشته باشد بلکه احتمال این را داشت که نزد او، انسان آزاد محض، باشد و عبادتی از او خواسته نمی‌شود، و از طرف پروردگار مرید و مختار، تحت مؤاخذه قرار نمی‌گیرد، او دهری محسوب می‌گردد. و عبادتی که به جوارح انجام می‌دهد در دل جای نمی‌گیرد و بوسیله آن عبادت، دروازه‌ای بین او و پروردگار باز نمی‌شود، و این عادتی می‌باشد مانند بقیه عادت‌ها.</w:t>
      </w:r>
    </w:p>
    <w:p w:rsidR="000F6A6E" w:rsidRPr="003F0D20" w:rsidRDefault="000F6A6E" w:rsidP="00F52015">
      <w:pPr>
        <w:pStyle w:val="a2"/>
        <w:rPr>
          <w:rtl/>
        </w:rPr>
      </w:pPr>
      <w:bookmarkStart w:id="1809" w:name="_Toc435271644"/>
      <w:bookmarkStart w:id="1810" w:name="_Toc435275033"/>
      <w:bookmarkStart w:id="1811" w:name="_Toc435276038"/>
      <w:bookmarkStart w:id="1812" w:name="_Toc435277043"/>
      <w:bookmarkStart w:id="1813" w:name="_Toc435278054"/>
      <w:r w:rsidRPr="003F0D20">
        <w:rPr>
          <w:rFonts w:hint="cs"/>
          <w:rtl/>
        </w:rPr>
        <w:t>جایی از جایگاه جبروت که اراده و قصد از آنست:</w:t>
      </w:r>
      <w:bookmarkEnd w:id="1809"/>
      <w:bookmarkEnd w:id="1810"/>
      <w:bookmarkEnd w:id="1811"/>
      <w:bookmarkEnd w:id="1812"/>
      <w:bookmarkEnd w:id="1813"/>
    </w:p>
    <w:p w:rsidR="000F6A6E" w:rsidRPr="003F0D20" w:rsidRDefault="000F6A6E" w:rsidP="00F52015">
      <w:pPr>
        <w:ind w:firstLine="284"/>
        <w:jc w:val="both"/>
        <w:rPr>
          <w:rStyle w:val="Char3"/>
          <w:rtl/>
        </w:rPr>
      </w:pPr>
      <w:r w:rsidRPr="003F0D20">
        <w:rPr>
          <w:rStyle w:val="Char3"/>
          <w:rFonts w:hint="cs"/>
          <w:rtl/>
        </w:rPr>
        <w:t xml:space="preserve">اصل در این باره این است که در معارف انبیاء </w:t>
      </w:r>
      <w:r w:rsidR="000F1393" w:rsidRPr="003F0D20">
        <w:rPr>
          <w:rFonts w:cs="CTraditional Arabic" w:hint="cs"/>
          <w:rtl/>
          <w:lang w:bidi="fa-IR"/>
        </w:rPr>
        <w:t>†</w:t>
      </w:r>
      <w:r w:rsidRPr="003F0D20">
        <w:rPr>
          <w:rStyle w:val="Char3"/>
          <w:rFonts w:hint="cs"/>
          <w:rtl/>
        </w:rPr>
        <w:t xml:space="preserve"> و وارثان آنها ثابت است که در جایی از جایگاه جبروت اراده و قصدی به معنی تصمیم‌گیری بر انجام کاری یا بر ترک آن وجود دارد، اگرچه مصلحت فوقانی چیزی را باقی نمی‌گذارد که وجود و یا عدمش را واجب نکرده باشد، و حالت منتظره‌ای با توجه به این، وجود ندارد و قول کسانی که حکما نامیده می‌شوند و می‌گویند: اراده به این معنی است، اعتباری ندارد؛ زیرا چیزهای را یاد کرده بقیه را فراموش نموده</w:t>
      </w:r>
      <w:r w:rsidR="00110570" w:rsidRPr="003F0D20">
        <w:rPr>
          <w:rStyle w:val="Char3"/>
          <w:rFonts w:hint="cs"/>
          <w:rtl/>
        </w:rPr>
        <w:t xml:space="preserve">‌اند </w:t>
      </w:r>
      <w:r w:rsidRPr="003F0D20">
        <w:rPr>
          <w:rStyle w:val="Char3"/>
          <w:rFonts w:hint="cs"/>
          <w:rtl/>
        </w:rPr>
        <w:t>و آنها را از این جایگاه در حجاب قرار گرفته</w:t>
      </w:r>
      <w:r w:rsidR="00110570" w:rsidRPr="003F0D20">
        <w:rPr>
          <w:rStyle w:val="Char3"/>
          <w:rFonts w:hint="cs"/>
          <w:rtl/>
        </w:rPr>
        <w:t xml:space="preserve">‌اند </w:t>
      </w:r>
      <w:r w:rsidRPr="003F0D20">
        <w:rPr>
          <w:rStyle w:val="Char3"/>
          <w:rFonts w:hint="cs"/>
          <w:rtl/>
        </w:rPr>
        <w:t>و ادل</w:t>
      </w:r>
      <w:r w:rsidR="00026471" w:rsidRPr="003F0D20">
        <w:rPr>
          <w:rStyle w:val="Char3"/>
          <w:rFonts w:hint="cs"/>
          <w:rtl/>
        </w:rPr>
        <w:t>ۀ</w:t>
      </w:r>
      <w:r w:rsidRPr="003F0D20">
        <w:rPr>
          <w:rStyle w:val="Char3"/>
          <w:rFonts w:hint="cs"/>
          <w:rtl/>
        </w:rPr>
        <w:t xml:space="preserve"> آفاقی و انفسی علیه آنها اقامه گشته</w:t>
      </w:r>
      <w:r w:rsidR="00703F57" w:rsidRPr="003F0D20">
        <w:rPr>
          <w:rStyle w:val="Char3"/>
          <w:rFonts w:hint="cs"/>
          <w:rtl/>
        </w:rPr>
        <w:t>‌اند</w:t>
      </w:r>
      <w:r w:rsidRPr="003F0D20">
        <w:rPr>
          <w:rStyle w:val="Char3"/>
          <w:rFonts w:hint="cs"/>
          <w:rtl/>
        </w:rPr>
        <w:t>.</w:t>
      </w:r>
    </w:p>
    <w:p w:rsidR="000F6A6E" w:rsidRPr="003F0D20" w:rsidRDefault="000F6A6E" w:rsidP="00F52015">
      <w:pPr>
        <w:pStyle w:val="a2"/>
        <w:rPr>
          <w:rtl/>
        </w:rPr>
      </w:pPr>
      <w:bookmarkStart w:id="1814" w:name="_Toc435271645"/>
      <w:bookmarkStart w:id="1815" w:name="_Toc435275034"/>
      <w:bookmarkStart w:id="1816" w:name="_Toc435276039"/>
      <w:bookmarkStart w:id="1817" w:name="_Toc435277044"/>
      <w:bookmarkStart w:id="1818" w:name="_Toc435278055"/>
      <w:r w:rsidRPr="003F0D20">
        <w:rPr>
          <w:rFonts w:hint="cs"/>
          <w:rtl/>
        </w:rPr>
        <w:t>منکران از آنچه قبلاً ذکر شد کاملاً در حجاب هستند:</w:t>
      </w:r>
      <w:bookmarkEnd w:id="1814"/>
      <w:bookmarkEnd w:id="1815"/>
      <w:bookmarkEnd w:id="1816"/>
      <w:bookmarkEnd w:id="1817"/>
      <w:bookmarkEnd w:id="1818"/>
    </w:p>
    <w:p w:rsidR="000F6A6E" w:rsidRPr="00310034" w:rsidRDefault="000F6A6E" w:rsidP="00F52015">
      <w:pPr>
        <w:ind w:firstLine="284"/>
        <w:jc w:val="both"/>
        <w:rPr>
          <w:rStyle w:val="Char3"/>
          <w:spacing w:val="-4"/>
          <w:rtl/>
        </w:rPr>
      </w:pPr>
      <w:r w:rsidRPr="00310034">
        <w:rPr>
          <w:rStyle w:val="Char3"/>
          <w:rFonts w:hint="cs"/>
          <w:spacing w:val="-4"/>
          <w:rtl/>
        </w:rPr>
        <w:t>در حجاب قرار</w:t>
      </w:r>
      <w:r w:rsidR="000F1393" w:rsidRPr="00310034">
        <w:rPr>
          <w:rStyle w:val="Char3"/>
          <w:rFonts w:hint="cs"/>
          <w:spacing w:val="-4"/>
          <w:rtl/>
        </w:rPr>
        <w:t xml:space="preserve"> </w:t>
      </w:r>
      <w:r w:rsidRPr="00310034">
        <w:rPr>
          <w:rStyle w:val="Char3"/>
          <w:rFonts w:hint="cs"/>
          <w:spacing w:val="-4"/>
          <w:rtl/>
        </w:rPr>
        <w:t>گرفتن منکران از آن جهت است که آنها به جایگاهی که بین تجلی اعظم و ملأاعلی است راه نیافته</w:t>
      </w:r>
      <w:r w:rsidR="00703F57" w:rsidRPr="00310034">
        <w:rPr>
          <w:rStyle w:val="Char3"/>
          <w:rFonts w:hint="cs"/>
          <w:spacing w:val="-4"/>
          <w:rtl/>
        </w:rPr>
        <w:t>‌اند</w:t>
      </w:r>
      <w:r w:rsidRPr="00310034">
        <w:rPr>
          <w:rStyle w:val="Char3"/>
          <w:rFonts w:hint="cs"/>
          <w:spacing w:val="-4"/>
          <w:rtl/>
        </w:rPr>
        <w:t>، و آن به آن شعاعی شبهاهت دارد که به جوهر پایدار است، پس در این جایگاه اجماع بر چیزی قرار می‌گیرد که علوم و صورت‌های ملأاعلی آن را واجب گردانیده</w:t>
      </w:r>
      <w:r w:rsidR="00110570" w:rsidRPr="00310034">
        <w:rPr>
          <w:rStyle w:val="Char3"/>
          <w:rFonts w:hint="cs"/>
          <w:spacing w:val="-4"/>
          <w:rtl/>
        </w:rPr>
        <w:t xml:space="preserve">‌اند </w:t>
      </w:r>
      <w:r w:rsidRPr="00310034">
        <w:rPr>
          <w:rStyle w:val="Char3"/>
          <w:rFonts w:hint="cs"/>
          <w:spacing w:val="-4"/>
          <w:rtl/>
        </w:rPr>
        <w:t>حالانکه قبل از این، فعل و ترکش در آن مکان یکنواخت بود، اما حجّت علیه کفار این است که هریکی از ما بالبداهت می‌داند که او دستش را دراز کشیده قلم را برمی‌دارد و او در این حالت قصد و اراده‌ای دارد که با توجه به آن قصد و آن نیروهای به تصویرکشیده شده در درونش، فعل و ترک به نسبت او یکی هستند، اگرچه هر چیزی بر حسب مصلحت فوقانی واجب الفعل و یا واجب الترک است، پس همچنین است وضع، در هرآنچه استعداد خاصی آن را واجب می‌کند، پس از طرف آفریدگار صورت‌ها، مانند صورت‌های نازل شده بر مواد آماده شده نازل می‌گردند همچنان که اجابت پشت سر دعا از آن چیزهایی که به صورتی دخالتی در تجدید حوادث دارند می‌آید.</w:t>
      </w:r>
    </w:p>
    <w:p w:rsidR="000F6A6E" w:rsidRPr="003F0D20" w:rsidRDefault="000F6A6E" w:rsidP="00F52015">
      <w:pPr>
        <w:ind w:firstLine="284"/>
        <w:jc w:val="both"/>
        <w:rPr>
          <w:rStyle w:val="Char3"/>
          <w:rtl/>
        </w:rPr>
      </w:pPr>
      <w:r w:rsidRPr="003F0D20">
        <w:rPr>
          <w:rStyle w:val="Char3"/>
          <w:rFonts w:hint="cs"/>
          <w:rtl/>
        </w:rPr>
        <w:t>و بدین خاطر می‌گویی که: این نسبت، به وجوب چیزی بر حسب مصلحت فوقانی، جهل است پس چگونه در یکی از مواطن حق قرار می‌گیرد؟، می‌گویم: حاش لله بلکه این علم است و وفاکردن به حق این موطن است، جهل آن است که گفته شود که این اصلاً واجب نیست، و حال آن که شرایع الهی این جهل را نفی کرده</w:t>
      </w:r>
      <w:r w:rsidR="00703F57" w:rsidRPr="003F0D20">
        <w:rPr>
          <w:rStyle w:val="Char3"/>
          <w:rFonts w:hint="cs"/>
          <w:rtl/>
        </w:rPr>
        <w:t>‌اند</w:t>
      </w:r>
      <w:r w:rsidRPr="003F0D20">
        <w:rPr>
          <w:rStyle w:val="Char3"/>
          <w:rFonts w:hint="cs"/>
          <w:rtl/>
        </w:rPr>
        <w:t>؛ زیرا ایمان بالقدر را به اثبات رسانده</w:t>
      </w:r>
      <w:r w:rsidR="00110570" w:rsidRPr="003F0D20">
        <w:rPr>
          <w:rStyle w:val="Char3"/>
          <w:rFonts w:hint="cs"/>
          <w:rtl/>
        </w:rPr>
        <w:t xml:space="preserve">‌اند </w:t>
      </w:r>
      <w:r w:rsidRPr="003F0D20">
        <w:rPr>
          <w:rStyle w:val="Char3"/>
          <w:rFonts w:hint="cs"/>
          <w:rtl/>
        </w:rPr>
        <w:t>که آنچه به تو رسیدنی است از تو خطا نخواهد شد و آنچه خطاشدنی است به تو اصابت نخواهد کرد.</w:t>
      </w:r>
    </w:p>
    <w:p w:rsidR="000F6A6E" w:rsidRPr="003F0D20" w:rsidRDefault="000F6A6E" w:rsidP="00F52015">
      <w:pPr>
        <w:pStyle w:val="a2"/>
        <w:rPr>
          <w:rtl/>
        </w:rPr>
      </w:pPr>
      <w:bookmarkStart w:id="1819" w:name="_Toc435271646"/>
      <w:bookmarkStart w:id="1820" w:name="_Toc435275035"/>
      <w:bookmarkStart w:id="1821" w:name="_Toc435276040"/>
      <w:bookmarkStart w:id="1822" w:name="_Toc435277045"/>
      <w:bookmarkStart w:id="1823" w:name="_Toc435278056"/>
      <w:r w:rsidRPr="003F0D20">
        <w:rPr>
          <w:rFonts w:hint="cs"/>
          <w:rtl/>
        </w:rPr>
        <w:t>اختیار، معلولی است که از علت تخلف نخواهد شد:</w:t>
      </w:r>
      <w:bookmarkEnd w:id="1819"/>
      <w:bookmarkEnd w:id="1820"/>
      <w:bookmarkEnd w:id="1821"/>
      <w:bookmarkEnd w:id="1822"/>
      <w:bookmarkEnd w:id="1823"/>
    </w:p>
    <w:p w:rsidR="000F6A6E" w:rsidRPr="003F0D20" w:rsidRDefault="000F6A6E" w:rsidP="00F52015">
      <w:pPr>
        <w:ind w:firstLine="284"/>
        <w:jc w:val="both"/>
        <w:rPr>
          <w:rStyle w:val="Char3"/>
          <w:rtl/>
        </w:rPr>
      </w:pPr>
      <w:r w:rsidRPr="003F0D20">
        <w:rPr>
          <w:rStyle w:val="Char3"/>
          <w:rFonts w:hint="cs"/>
          <w:rtl/>
        </w:rPr>
        <w:t>ولی وقتی که گفته می‌شود که: فعل و ترک آن بر حسب این جایگاه درست و صحیح است، پس این صد در صد علمی است برحق، هم چنانکه وقتی تو حیوان نری را ببینی که کار جفت‌گیری را انجام می‌دهد و ماده‌ای را می‌بینی که کار جفت‌گیری را انجام می‌دهد، پس اگر بگویی که: این کارها جبراً صادر گردیده</w:t>
      </w:r>
      <w:r w:rsidR="00110570" w:rsidRPr="003F0D20">
        <w:rPr>
          <w:rStyle w:val="Char3"/>
          <w:rFonts w:hint="cs"/>
          <w:rtl/>
        </w:rPr>
        <w:t xml:space="preserve">‌اند </w:t>
      </w:r>
      <w:r w:rsidRPr="003F0D20">
        <w:rPr>
          <w:rStyle w:val="Char3"/>
          <w:rFonts w:hint="cs"/>
          <w:rtl/>
        </w:rPr>
        <w:t>مانند آن که سنگی می‌غلطد، دروغ گفته‌ای، و اگر بگویی که این</w:t>
      </w:r>
      <w:r w:rsidRPr="003F0D20">
        <w:rPr>
          <w:rStyle w:val="Char3"/>
          <w:rFonts w:hint="eastAsia"/>
          <w:rtl/>
        </w:rPr>
        <w:t>‌</w:t>
      </w:r>
      <w:r w:rsidRPr="003F0D20">
        <w:rPr>
          <w:rStyle w:val="Char3"/>
          <w:rFonts w:hint="cs"/>
          <w:rtl/>
        </w:rPr>
        <w:t>ها بدون علت موجبه‌ای صادر شده</w:t>
      </w:r>
      <w:r w:rsidR="00110570" w:rsidRPr="003F0D20">
        <w:rPr>
          <w:rStyle w:val="Char3"/>
          <w:rFonts w:hint="cs"/>
          <w:rtl/>
        </w:rPr>
        <w:t xml:space="preserve">‌اند </w:t>
      </w:r>
      <w:r w:rsidRPr="003F0D20">
        <w:rPr>
          <w:rStyle w:val="Char3"/>
          <w:rFonts w:hint="cs"/>
          <w:rtl/>
        </w:rPr>
        <w:t>که نه طبیعت نری خواهان آنست و نه مزاج ماده‌گری، بازهم دروغ گفته‌ای، و اگر داوری نمایی که اراد</w:t>
      </w:r>
      <w:r w:rsidR="00026471" w:rsidRPr="003F0D20">
        <w:rPr>
          <w:rStyle w:val="Char3"/>
          <w:rFonts w:hint="cs"/>
          <w:rtl/>
        </w:rPr>
        <w:t>ۀ</w:t>
      </w:r>
      <w:r w:rsidRPr="003F0D20">
        <w:rPr>
          <w:rStyle w:val="Char3"/>
          <w:rFonts w:hint="cs"/>
          <w:rtl/>
        </w:rPr>
        <w:t xml:space="preserve"> به تصویر کشیده شده در درون آن دوتا دارد از وجوب فوقانی نقالی و محاکات می‌نماید و بر آن اعتماد دارد، و آن چیز خود جوش نیست که پشت سرش هدفی نداشته باشد بازهم دروغ گفته‌ای، بلکه حق و یقین امری است بین الأمرین، و آن این که اختیار معلول است که از علت‌هایش تخلفی ندارد، علت‌ها سبب فعل مقصود می‌شوند، و امکان ندارد که انجام نگیرد، ولی این اختیار بگونه‌ای که با توجه به خودش برمی‌خیزد و به ما فوقش نظر نمی‌کند، پس اگر حق این موطن را بجا آوردی و گفتی که: من در وجدانم می‌یابم که فعل و ترک هردو برابر و مساوی هستند و من فعل را اختیار نموده‌ام پس این اختیار، علت فعل قرار گرفته است راست گفته‌ای، شرایع الهی از این اراده استوار، در این موطن، خبر داده</w:t>
      </w:r>
      <w:r w:rsidR="00703F57" w:rsidRPr="003F0D20">
        <w:rPr>
          <w:rStyle w:val="Char3"/>
          <w:rFonts w:hint="cs"/>
          <w:rtl/>
        </w:rPr>
        <w:t>‌اند</w:t>
      </w:r>
      <w:r w:rsidRPr="003F0D20">
        <w:rPr>
          <w:rStyle w:val="Char3"/>
          <w:rFonts w:hint="cs"/>
          <w:rtl/>
        </w:rPr>
        <w:t>.</w:t>
      </w:r>
    </w:p>
    <w:p w:rsidR="000F6A6E" w:rsidRPr="003F0D20" w:rsidRDefault="000F6A6E" w:rsidP="00F52015">
      <w:pPr>
        <w:pStyle w:val="a2"/>
        <w:rPr>
          <w:rtl/>
        </w:rPr>
      </w:pPr>
      <w:bookmarkStart w:id="1824" w:name="_Toc435271647"/>
      <w:bookmarkStart w:id="1825" w:name="_Toc435275036"/>
      <w:bookmarkStart w:id="1826" w:name="_Toc435276041"/>
      <w:bookmarkStart w:id="1827" w:name="_Toc435277046"/>
      <w:bookmarkStart w:id="1828" w:name="_Toc435278057"/>
      <w:r w:rsidRPr="003F0D20">
        <w:rPr>
          <w:rFonts w:hint="cs"/>
          <w:rtl/>
        </w:rPr>
        <w:t>اراده و مجازات ثابت هستند:</w:t>
      </w:r>
      <w:bookmarkEnd w:id="1824"/>
      <w:bookmarkEnd w:id="1825"/>
      <w:bookmarkEnd w:id="1826"/>
      <w:bookmarkEnd w:id="1827"/>
      <w:bookmarkEnd w:id="1828"/>
    </w:p>
    <w:p w:rsidR="000F6A6E" w:rsidRPr="003F0D20" w:rsidRDefault="000F6A6E" w:rsidP="00F52015">
      <w:pPr>
        <w:ind w:firstLine="284"/>
        <w:jc w:val="both"/>
        <w:rPr>
          <w:rStyle w:val="Char3"/>
          <w:rtl/>
        </w:rPr>
      </w:pPr>
      <w:r w:rsidRPr="003F0D20">
        <w:rPr>
          <w:rStyle w:val="Char3"/>
          <w:rFonts w:hint="cs"/>
          <w:rtl/>
        </w:rPr>
        <w:t>خلاصه این که اراده‌ای که ارتباطش متجدد است ثابت است، و مجازات در دنیا و آخرت نیز ثابت است، و این نیز ثابت است که مدبّر عالم، شریعتی را بر عالم واجب گردانیده تا مردم بر آن راه رفته استفاده نمایند، پس امر به این شباهت دارد که آقایی از بردگان خود کار بکشد و از کسانی که انجام وظیفه نموده، خدمت کنند راضی و از کسانی که سرپیچی نموده، خدمتی انجام ندهند ناراضی باشد، پس شرایع الهی به این عنوان نازل گردیدند؛ زیرا ما قبلاً ذکر کردیم که شرایع در باره بیان صفات به عبارت و عناوینی نازل می‌گردند که فصیح‌تر از آن، عنوان و عبارتی نباشد، چه به صورت حقیقت لغوی و چه به صورت مجاز متعارف.</w:t>
      </w:r>
    </w:p>
    <w:p w:rsidR="000F6A6E" w:rsidRPr="003F0D20" w:rsidRDefault="000F6A6E" w:rsidP="00F52015">
      <w:pPr>
        <w:pStyle w:val="a2"/>
        <w:rPr>
          <w:rtl/>
        </w:rPr>
      </w:pPr>
      <w:bookmarkStart w:id="1829" w:name="_Toc435271648"/>
      <w:bookmarkStart w:id="1830" w:name="_Toc435275037"/>
      <w:bookmarkStart w:id="1831" w:name="_Toc435276042"/>
      <w:bookmarkStart w:id="1832" w:name="_Toc435277047"/>
      <w:bookmarkStart w:id="1833" w:name="_Toc435278058"/>
      <w:r w:rsidRPr="003F0D20">
        <w:rPr>
          <w:rFonts w:hint="cs"/>
          <w:rtl/>
        </w:rPr>
        <w:t>مقامات مسلم در شرع:</w:t>
      </w:r>
      <w:bookmarkEnd w:id="1829"/>
      <w:bookmarkEnd w:id="1830"/>
      <w:bookmarkEnd w:id="1831"/>
      <w:bookmarkEnd w:id="1832"/>
      <w:bookmarkEnd w:id="1833"/>
    </w:p>
    <w:p w:rsidR="000F6A6E" w:rsidRPr="003F0D20" w:rsidRDefault="000F6A6E" w:rsidP="00F52015">
      <w:pPr>
        <w:ind w:firstLine="284"/>
        <w:jc w:val="both"/>
        <w:rPr>
          <w:rStyle w:val="Char3"/>
          <w:rtl/>
        </w:rPr>
      </w:pPr>
      <w:r w:rsidRPr="003F0D20">
        <w:rPr>
          <w:rStyle w:val="Char3"/>
          <w:rFonts w:hint="cs"/>
          <w:rtl/>
        </w:rPr>
        <w:t>باز شرایع الهی این معرفت دقیق را در نفوس آنها به سه مقام جایگزین کرد که آنها نزد آنان مسلم، و بین آنها از مشهورات بدیهی، به حساب می‌آیند.</w:t>
      </w:r>
    </w:p>
    <w:p w:rsidR="000F6A6E" w:rsidRPr="003F0D20" w:rsidRDefault="000F6A6E" w:rsidP="00F52015">
      <w:pPr>
        <w:ind w:firstLine="284"/>
        <w:jc w:val="both"/>
        <w:rPr>
          <w:rStyle w:val="Char3"/>
          <w:rtl/>
        </w:rPr>
      </w:pPr>
      <w:r w:rsidRPr="003F0D20">
        <w:rPr>
          <w:rStyle w:val="Char3"/>
          <w:rFonts w:hint="cs"/>
          <w:rtl/>
        </w:rPr>
        <w:t>یکی این که خداوند منعم است، و بجاآوری شکر به منعم واجب است، و عبادت نوعی از شگرگزاری بر نعمت‌های اوست.</w:t>
      </w:r>
    </w:p>
    <w:p w:rsidR="000F6A6E" w:rsidRPr="003F0D20" w:rsidRDefault="000F6A6E" w:rsidP="00F52015">
      <w:pPr>
        <w:ind w:firstLine="284"/>
        <w:jc w:val="both"/>
        <w:rPr>
          <w:rStyle w:val="Char3"/>
          <w:rtl/>
        </w:rPr>
      </w:pPr>
      <w:r w:rsidRPr="003F0D20">
        <w:rPr>
          <w:rStyle w:val="Char3"/>
          <w:rFonts w:hint="cs"/>
          <w:rtl/>
        </w:rPr>
        <w:t>دوم این که او روگردانان و ترک‌کنندگان عبادت خود در دنیا را سخت‌ترین سزا خواهد داد.</w:t>
      </w:r>
    </w:p>
    <w:p w:rsidR="000F6A6E" w:rsidRPr="003F0D20" w:rsidRDefault="000F6A6E" w:rsidP="00F52015">
      <w:pPr>
        <w:ind w:firstLine="284"/>
        <w:jc w:val="both"/>
        <w:rPr>
          <w:rStyle w:val="Char3"/>
          <w:rtl/>
        </w:rPr>
      </w:pPr>
      <w:r w:rsidRPr="003F0D20">
        <w:rPr>
          <w:rStyle w:val="Char3"/>
          <w:rFonts w:hint="cs"/>
          <w:rtl/>
        </w:rPr>
        <w:t>سوم این که، او در آخرت به فرمانبرداران خویش پاداش و به نافرمانان کیفر خواهد داد، پس از اینجا سه نوع علم گسترش یافت: یکی علم به تذکیر آلاء الله. دوم علم به تذکیر ایام الله. سوم علم به تذکیر به آنچه که بعد از مرگ می‌گذرد. و قرآن در حقیقت برای توضیح این علوم نازل شده است. و توجه به شرح این علوم، بسیار بزرگ و مهمّ است؛ زیرا در اصل در فطرت انسان، میلی</w:t>
      </w:r>
      <w:r w:rsidR="00265EC6" w:rsidRPr="003F0D20">
        <w:rPr>
          <w:rStyle w:val="Char3"/>
          <w:rFonts w:hint="cs"/>
          <w:rtl/>
        </w:rPr>
        <w:t xml:space="preserve"> به‌سوی </w:t>
      </w:r>
      <w:r w:rsidRPr="003F0D20">
        <w:rPr>
          <w:rStyle w:val="Char3"/>
          <w:rFonts w:hint="cs"/>
          <w:rtl/>
        </w:rPr>
        <w:t>پروردگارش بودیعت گذاشته شده است، و این میل امری است بسیار دقیق که بدون سرشت و مظنه‌اش مجسم نمی‌شود، و سرشت و مظنه‌اش بنابر آنچه وجدان ثابت کرده است ایمان‌آوردن به این است که، عبادت حق خدا بر بندگان است؛ زیرا او منعم آنهاست و آنها را بر کردارشان مجازات می‌نماید، پس هرکسی که اراده را انکار نماید و یا ثبوت حق او تعالی بر بندگان را قبول نکند و یا منکر مجازات باشد، او دهری است که فطرت سالمی ندارد، زیرا او مظن</w:t>
      </w:r>
      <w:r w:rsidR="00026471" w:rsidRPr="003F0D20">
        <w:rPr>
          <w:rStyle w:val="Char3"/>
          <w:rFonts w:hint="cs"/>
          <w:rtl/>
        </w:rPr>
        <w:t>ۀ</w:t>
      </w:r>
      <w:r w:rsidRPr="003F0D20">
        <w:rPr>
          <w:rStyle w:val="Char3"/>
          <w:rFonts w:hint="cs"/>
          <w:rtl/>
        </w:rPr>
        <w:t xml:space="preserve"> میل فطری که در طبیعتش بودیعت گذاشته شده بود را از این برده و فاسد کرده است و نیز مظنه میل فطری را بر نائب و خلیفه و جانشین خدا فاسد کرده است.</w:t>
      </w:r>
    </w:p>
    <w:p w:rsidR="000F6A6E" w:rsidRPr="003F0D20" w:rsidRDefault="000F6A6E" w:rsidP="00F52015">
      <w:pPr>
        <w:pStyle w:val="a2"/>
        <w:rPr>
          <w:rtl/>
        </w:rPr>
      </w:pPr>
      <w:bookmarkStart w:id="1834" w:name="_Toc435271649"/>
      <w:bookmarkStart w:id="1835" w:name="_Toc435275038"/>
      <w:bookmarkStart w:id="1836" w:name="_Toc435276043"/>
      <w:bookmarkStart w:id="1837" w:name="_Toc435277048"/>
      <w:bookmarkStart w:id="1838" w:name="_Toc435278059"/>
      <w:r w:rsidRPr="003F0D20">
        <w:rPr>
          <w:rFonts w:hint="cs"/>
          <w:rtl/>
        </w:rPr>
        <w:t>در روح انسان لطیفه نورانی هست که طبعاً</w:t>
      </w:r>
      <w:r w:rsidR="00265EC6" w:rsidRPr="003F0D20">
        <w:rPr>
          <w:rFonts w:hint="cs"/>
          <w:rtl/>
        </w:rPr>
        <w:t xml:space="preserve"> به‌سوی </w:t>
      </w:r>
      <w:r w:rsidRPr="003F0D20">
        <w:rPr>
          <w:rFonts w:hint="cs"/>
          <w:rtl/>
        </w:rPr>
        <w:t>خدا مایل است:</w:t>
      </w:r>
      <w:bookmarkEnd w:id="1834"/>
      <w:bookmarkEnd w:id="1835"/>
      <w:bookmarkEnd w:id="1836"/>
      <w:bookmarkEnd w:id="1837"/>
      <w:bookmarkEnd w:id="1838"/>
    </w:p>
    <w:p w:rsidR="000F6A6E" w:rsidRPr="003F0D20" w:rsidRDefault="000F6A6E" w:rsidP="00F52015">
      <w:pPr>
        <w:ind w:firstLine="284"/>
        <w:jc w:val="both"/>
        <w:rPr>
          <w:rStyle w:val="Char3"/>
          <w:rtl/>
        </w:rPr>
      </w:pPr>
      <w:r w:rsidRPr="003F0D20">
        <w:rPr>
          <w:rStyle w:val="Char3"/>
          <w:rFonts w:hint="cs"/>
          <w:rtl/>
        </w:rPr>
        <w:t>و اگر می‌خواهید حقیقت این میل را بدانید، پس بدان که در روح انسان لطیفه‌ای نورانی وجود دارد که طبعاً</w:t>
      </w:r>
      <w:r w:rsidR="00265EC6" w:rsidRPr="003F0D20">
        <w:rPr>
          <w:rStyle w:val="Char3"/>
          <w:rFonts w:hint="cs"/>
          <w:rtl/>
        </w:rPr>
        <w:t xml:space="preserve"> به‌سوی </w:t>
      </w:r>
      <w:r w:rsidRPr="003F0D20">
        <w:rPr>
          <w:rStyle w:val="Char3"/>
          <w:rFonts w:hint="cs"/>
          <w:rtl/>
        </w:rPr>
        <w:t>خداوند چنان میل دارد که آهن به مغناطیس دارد، و این چیزی است که به وجدان می‌توان آن را درک نمود، پس هرکسی که با دقت در پی دریافت لطایف نفسش باشد، و هر لطیفه‌ای را بجای خودش بشناسد لازم است که این لطیفه نورانی، و میل طبیعی آن را بجای خودش بشناسد لازم است که این لطیفه نورانی، و میل طبیعی آن را</w:t>
      </w:r>
      <w:r w:rsidR="00265EC6" w:rsidRPr="003F0D20">
        <w:rPr>
          <w:rStyle w:val="Char3"/>
          <w:rFonts w:hint="cs"/>
          <w:rtl/>
        </w:rPr>
        <w:t xml:space="preserve"> به‌سوی </w:t>
      </w:r>
      <w:r w:rsidRPr="003F0D20">
        <w:rPr>
          <w:rStyle w:val="Char3"/>
          <w:rFonts w:hint="cs"/>
          <w:rtl/>
        </w:rPr>
        <w:t>خدا نیز درک نماید، و این میل طبیعی به نزد اهل وجدان محبّت ذاتی نام دارد، و مثال آن مانند سایر وجدانیات است که با براهین شکار نمی‌گردند، مانند گرسنگی شخص گرسنه و تشنگی شخص تشنه‌ای.</w:t>
      </w:r>
    </w:p>
    <w:p w:rsidR="000F6A6E" w:rsidRPr="00310034" w:rsidRDefault="000F6A6E" w:rsidP="00F52015">
      <w:pPr>
        <w:pStyle w:val="a2"/>
        <w:rPr>
          <w:spacing w:val="-4"/>
          <w:rtl/>
        </w:rPr>
      </w:pPr>
      <w:bookmarkStart w:id="1839" w:name="_Toc435271650"/>
      <w:bookmarkStart w:id="1840" w:name="_Toc435275039"/>
      <w:bookmarkStart w:id="1841" w:name="_Toc435276044"/>
      <w:bookmarkStart w:id="1842" w:name="_Toc435277049"/>
      <w:bookmarkStart w:id="1843" w:name="_Toc435278060"/>
      <w:r w:rsidRPr="00310034">
        <w:rPr>
          <w:rFonts w:hint="cs"/>
          <w:spacing w:val="-4"/>
          <w:rtl/>
        </w:rPr>
        <w:t>هرگاه انسان در پرده سفلی قرار گیرد مانند کسی است که مواد مخدر مصرف کرده است:</w:t>
      </w:r>
      <w:bookmarkEnd w:id="1839"/>
      <w:bookmarkEnd w:id="1840"/>
      <w:bookmarkEnd w:id="1841"/>
      <w:bookmarkEnd w:id="1842"/>
      <w:bookmarkEnd w:id="1843"/>
    </w:p>
    <w:p w:rsidR="000F6A6E" w:rsidRPr="003F0D20" w:rsidRDefault="000F6A6E" w:rsidP="00F52015">
      <w:pPr>
        <w:ind w:firstLine="284"/>
        <w:jc w:val="both"/>
        <w:rPr>
          <w:rStyle w:val="Char3"/>
          <w:rtl/>
        </w:rPr>
      </w:pPr>
      <w:r w:rsidRPr="003F0D20">
        <w:rPr>
          <w:rStyle w:val="Char3"/>
          <w:rFonts w:hint="cs"/>
          <w:rtl/>
        </w:rPr>
        <w:t>پس وقتی که انسان زیر پرده لطایف سفلی قرار گیرد، مانند کسی می‌باشد که مواد مخدر بکار گرفته باشد، و از حرارت و برودت احساسی نداشته باشد، پس وقتی که لطایف سفلی او از مزاحمت آرام گیرند یا به صورت مرگ اضطراری که پراگندگی بسیاری از اجزاء روح، و نقصان بسیاری از خواص، و نیروی آن را در بر داشته باشد و یا به مرگ اختیاری باشد و به تدابیر عجیبی، از ریاضات نفسانی و بدنی چنگ بزند، مانند کسی می‌باشد که خاصیت مواد مخدر را از دست داده چیزهایی درک می‌کند که پیش او بوده</w:t>
      </w:r>
      <w:r w:rsidR="00703F57" w:rsidRPr="003F0D20">
        <w:rPr>
          <w:rStyle w:val="Char3"/>
          <w:rFonts w:hint="cs"/>
          <w:rtl/>
        </w:rPr>
        <w:t>‌اند</w:t>
      </w:r>
      <w:r w:rsidRPr="003F0D20">
        <w:rPr>
          <w:rStyle w:val="Char3"/>
          <w:rFonts w:hint="cs"/>
          <w:rtl/>
        </w:rPr>
        <w:t>، اما احساس آنها را نداشته است.</w:t>
      </w:r>
    </w:p>
    <w:p w:rsidR="000F6A6E" w:rsidRPr="003F0D20" w:rsidRDefault="000F6A6E" w:rsidP="00F52015">
      <w:pPr>
        <w:pStyle w:val="a2"/>
        <w:rPr>
          <w:rtl/>
        </w:rPr>
      </w:pPr>
      <w:bookmarkStart w:id="1844" w:name="_Toc435271651"/>
      <w:bookmarkStart w:id="1845" w:name="_Toc435275040"/>
      <w:bookmarkStart w:id="1846" w:name="_Toc435276045"/>
      <w:bookmarkStart w:id="1847" w:name="_Toc435277050"/>
      <w:bookmarkStart w:id="1848" w:name="_Toc435278061"/>
      <w:r w:rsidRPr="003F0D20">
        <w:rPr>
          <w:rFonts w:hint="cs"/>
          <w:rtl/>
        </w:rPr>
        <w:t>هرگاه انسان بدون توجه</w:t>
      </w:r>
      <w:r w:rsidR="00265EC6" w:rsidRPr="003F0D20">
        <w:rPr>
          <w:rFonts w:hint="cs"/>
          <w:rtl/>
        </w:rPr>
        <w:t xml:space="preserve"> به‌سوی </w:t>
      </w:r>
      <w:r w:rsidRPr="003F0D20">
        <w:rPr>
          <w:rFonts w:hint="cs"/>
          <w:rtl/>
        </w:rPr>
        <w:t>خدا بمیرد، شقی است:</w:t>
      </w:r>
      <w:bookmarkEnd w:id="1844"/>
      <w:bookmarkEnd w:id="1845"/>
      <w:bookmarkEnd w:id="1846"/>
      <w:bookmarkEnd w:id="1847"/>
      <w:bookmarkEnd w:id="1848"/>
    </w:p>
    <w:p w:rsidR="000F6A6E" w:rsidRPr="003F0D20" w:rsidRDefault="000F6A6E" w:rsidP="00F52015">
      <w:pPr>
        <w:ind w:firstLine="284"/>
        <w:jc w:val="both"/>
        <w:rPr>
          <w:rStyle w:val="Char3"/>
          <w:rtl/>
        </w:rPr>
      </w:pPr>
      <w:r w:rsidRPr="003F0D20">
        <w:rPr>
          <w:rStyle w:val="Char3"/>
          <w:rFonts w:hint="cs"/>
          <w:rtl/>
        </w:rPr>
        <w:t>پس هرگاه انسان در چنین وضعی بمیرد که</w:t>
      </w:r>
      <w:r w:rsidR="00265EC6" w:rsidRPr="003F0D20">
        <w:rPr>
          <w:rStyle w:val="Char3"/>
          <w:rFonts w:hint="cs"/>
          <w:rtl/>
        </w:rPr>
        <w:t xml:space="preserve"> به‌سوی </w:t>
      </w:r>
      <w:r w:rsidRPr="003F0D20">
        <w:rPr>
          <w:rStyle w:val="Char3"/>
          <w:rFonts w:hint="cs"/>
          <w:rtl/>
        </w:rPr>
        <w:t>خدا توجهی نداشته است، پس اگر عدم توجهش جهل بسیط و سادگیش بوده است، پس او به اعتبار کمال نوعی خویش شقی است، و گاهی برخی از آنچه در آنجا هست بر او آشکار می‌گردند، ولی ظهورش ظهور کاملی نمی‌باشد؛ زیرا استعداد آن را ندارد، پس حیران و مبهوت می‌ماند، و اگر این همراه با صورتی باشد که نیروی علمی و عملیش ضد آنست و در آن جاذبیت باشد پس نفس ناطقه</w:t>
      </w:r>
      <w:r w:rsidR="00265EC6" w:rsidRPr="003F0D20">
        <w:rPr>
          <w:rStyle w:val="Char3"/>
          <w:rFonts w:hint="cs"/>
          <w:rtl/>
        </w:rPr>
        <w:t xml:space="preserve"> به‌سوی </w:t>
      </w:r>
      <w:r w:rsidRPr="003F0D20">
        <w:rPr>
          <w:rStyle w:val="Char3"/>
          <w:rFonts w:hint="cs"/>
          <w:rtl/>
        </w:rPr>
        <w:t>جبروت جذب می‌گردد، و روح با آنچه از صورت ضد، کسب نموده</w:t>
      </w:r>
      <w:r w:rsidR="00265EC6" w:rsidRPr="003F0D20">
        <w:rPr>
          <w:rStyle w:val="Char3"/>
          <w:rFonts w:hint="cs"/>
          <w:rtl/>
        </w:rPr>
        <w:t xml:space="preserve"> به‌سوی </w:t>
      </w:r>
      <w:r w:rsidRPr="003F0D20">
        <w:rPr>
          <w:rStyle w:val="Char3"/>
          <w:rFonts w:hint="cs"/>
          <w:rtl/>
        </w:rPr>
        <w:t>پستی جذب می‌گردد، پس در این حالت وحشتی از جوهر نفس برخاسته، بر جوهر آن احاطه می‌نماید و بسا اوقات این تمث</w:t>
      </w:r>
      <w:r w:rsidR="00B94AC0">
        <w:rPr>
          <w:rStyle w:val="Char3"/>
          <w:rFonts w:hint="cs"/>
          <w:rtl/>
        </w:rPr>
        <w:t>ی</w:t>
      </w:r>
      <w:r w:rsidRPr="003F0D20">
        <w:rPr>
          <w:rStyle w:val="Char3"/>
          <w:rFonts w:hint="cs"/>
          <w:rtl/>
        </w:rPr>
        <w:t>ل وقایع را که مجسم</w:t>
      </w:r>
      <w:r w:rsidR="00026471" w:rsidRPr="003F0D20">
        <w:rPr>
          <w:rStyle w:val="Char3"/>
          <w:rFonts w:hint="cs"/>
          <w:rtl/>
        </w:rPr>
        <w:t>ۀ</w:t>
      </w:r>
      <w:r w:rsidRPr="003F0D20">
        <w:rPr>
          <w:rStyle w:val="Char3"/>
          <w:rFonts w:hint="cs"/>
          <w:rtl/>
        </w:rPr>
        <w:t xml:space="preserve"> همان وحشت‌ها هستند در برمی‌دارد همچنان که مریض صفراوی به شب خواب می‌بیند که با آتش و شعله‌هایش سر و کار دارد، و اینست اصل توجیه حکمت شناخت نفس، و در اینجاست که خشمی از طرف ملأاعلی به آنها احاطه می‌نماید و در قلوب ملایکه و اختیار داران، الهاماتی القاء می‌گردد تا به آنها عذاب بدهند، و اینست اصل توجیه شناخت اسباب خطرات و انگیزهایی که در نفوس بنی آدم پدید می‌آیند.</w:t>
      </w:r>
    </w:p>
    <w:p w:rsidR="000F6A6E" w:rsidRPr="003F0D20" w:rsidRDefault="000F6A6E" w:rsidP="00F52015">
      <w:pPr>
        <w:ind w:firstLine="284"/>
        <w:jc w:val="both"/>
        <w:rPr>
          <w:rStyle w:val="Char3"/>
          <w:rtl/>
        </w:rPr>
      </w:pPr>
      <w:r w:rsidRPr="003F0D20">
        <w:rPr>
          <w:rStyle w:val="Char3"/>
          <w:rFonts w:hint="cs"/>
          <w:rtl/>
        </w:rPr>
        <w:t>خلاصه این که میل</w:t>
      </w:r>
      <w:r w:rsidR="00265EC6" w:rsidRPr="003F0D20">
        <w:rPr>
          <w:rStyle w:val="Char3"/>
          <w:rFonts w:hint="cs"/>
          <w:rtl/>
        </w:rPr>
        <w:t xml:space="preserve"> به‌سوی </w:t>
      </w:r>
      <w:r w:rsidRPr="003F0D20">
        <w:rPr>
          <w:rStyle w:val="Char3"/>
          <w:rFonts w:hint="cs"/>
          <w:rtl/>
        </w:rPr>
        <w:t>جبروت و وجوب عمل به آنچه که قیودش را از مزاحمت لطایف سفلی باز نموده و وجوه مؤاخذه بر ترک این عمل به منزله احکام صورت نوعی و نیرو و آثار آن به حساب می‌آیند که از جانب آفریدگار در هر فرد بر مصلحت کلی فایض گردیده</w:t>
      </w:r>
      <w:r w:rsidR="00703F57" w:rsidRPr="003F0D20">
        <w:rPr>
          <w:rStyle w:val="Char3"/>
          <w:rFonts w:hint="cs"/>
          <w:rtl/>
        </w:rPr>
        <w:t>‌اند</w:t>
      </w:r>
      <w:r w:rsidRPr="003F0D20">
        <w:rPr>
          <w:rStyle w:val="Char3"/>
          <w:rFonts w:hint="cs"/>
          <w:rtl/>
        </w:rPr>
        <w:t>، نه این که تنها بر اصطلاح بشر و التزام آنها بر خود و رواج‌یافتن رسوم پدید آمده باشند و هریکی از این عملها در حقیقت، حق این لطیفه نورانی است که</w:t>
      </w:r>
      <w:r w:rsidR="00265EC6" w:rsidRPr="003F0D20">
        <w:rPr>
          <w:rStyle w:val="Char3"/>
          <w:rFonts w:hint="cs"/>
          <w:rtl/>
        </w:rPr>
        <w:t xml:space="preserve"> به‌سوی </w:t>
      </w:r>
      <w:r w:rsidRPr="003F0D20">
        <w:rPr>
          <w:rStyle w:val="Char3"/>
          <w:rFonts w:hint="cs"/>
          <w:rtl/>
        </w:rPr>
        <w:t>خداوندی کشش یافته است، و برآوردن خواسته آن و اصلاح کجی آنست. و چون این معنی دقیق می‌باشد و این لطیفه را به جز افراد اندکی نمی‌توانند درک نمایند، لازم است که به هر طرف که این لطیفه مایل می‌گردد و به آن سوی قصد می‌نماید حق را منسوب کرد، گویا این یک نوع تعیین است برای بعضی نیروهای نفس که از جهت این لطیف</w:t>
      </w:r>
      <w:r w:rsidR="00026471" w:rsidRPr="003F0D20">
        <w:rPr>
          <w:rStyle w:val="Char3"/>
          <w:rFonts w:hint="cs"/>
          <w:rtl/>
        </w:rPr>
        <w:t>ۀ</w:t>
      </w:r>
      <w:r w:rsidRPr="003F0D20">
        <w:rPr>
          <w:rStyle w:val="Char3"/>
          <w:rFonts w:hint="cs"/>
          <w:rtl/>
        </w:rPr>
        <w:t xml:space="preserve"> نورانی متمایل شده</w:t>
      </w:r>
      <w:r w:rsidR="00703F57" w:rsidRPr="003F0D20">
        <w:rPr>
          <w:rStyle w:val="Char3"/>
          <w:rFonts w:hint="cs"/>
          <w:rtl/>
        </w:rPr>
        <w:t>‌اند</w:t>
      </w:r>
      <w:r w:rsidRPr="003F0D20">
        <w:rPr>
          <w:rStyle w:val="Char3"/>
          <w:rFonts w:hint="cs"/>
          <w:rtl/>
        </w:rPr>
        <w:t>، و گویا این مختصری است از این مقوله‌ای که ما می‌گوییم که از آن جهتی که این لطیفه متمایل</w:t>
      </w:r>
      <w:r w:rsidR="00265EC6" w:rsidRPr="003F0D20">
        <w:rPr>
          <w:rStyle w:val="Char3"/>
          <w:rFonts w:hint="cs"/>
          <w:rtl/>
        </w:rPr>
        <w:t xml:space="preserve"> به‌سوی </w:t>
      </w:r>
      <w:r w:rsidRPr="003F0D20">
        <w:rPr>
          <w:rStyle w:val="Char3"/>
          <w:rFonts w:hint="cs"/>
          <w:rtl/>
        </w:rPr>
        <w:t>خداست حق آن این است، پس شرایع الهی به این خاطر نازل گشته</w:t>
      </w:r>
      <w:r w:rsidR="00110570" w:rsidRPr="003F0D20">
        <w:rPr>
          <w:rStyle w:val="Char3"/>
          <w:rFonts w:hint="cs"/>
          <w:rtl/>
        </w:rPr>
        <w:t xml:space="preserve">‌اند </w:t>
      </w:r>
      <w:r w:rsidRPr="003F0D20">
        <w:rPr>
          <w:rStyle w:val="Char3"/>
          <w:rFonts w:hint="cs"/>
          <w:rtl/>
        </w:rPr>
        <w:t>که پرده‌ای از این سرّ و راز را بردارند، آن هم عبارتی سهل و آسان که بشر با علوم طبیعی خود آن را بفهمد، و سنت الهی آن را با نازل‌کردن معانی دقیق در صورت‌های مناسب آن، بر حسب نشأت مثالی، عنایت نماید.</w:t>
      </w:r>
    </w:p>
    <w:p w:rsidR="000F6A6E" w:rsidRPr="003F0D20" w:rsidRDefault="000F6A6E" w:rsidP="00F52015">
      <w:pPr>
        <w:ind w:firstLine="284"/>
        <w:jc w:val="both"/>
        <w:rPr>
          <w:rStyle w:val="Char3"/>
          <w:rtl/>
        </w:rPr>
      </w:pPr>
      <w:r w:rsidRPr="003F0D20">
        <w:rPr>
          <w:rStyle w:val="Char3"/>
          <w:rFonts w:hint="cs"/>
          <w:rtl/>
        </w:rPr>
        <w:t>چنانکه یکی از ما معنای مجردی را در خواب در ضمن صورت چیزی که عادتاً ملازمش باشد می‌بیند، پس گفته شده عبادت حق خدا بر بندگانست، همچنین باید حق قرآن، حق رسول، حق مولی، حق والدین و حق ارحام را مقایسه نمود، پس همه این</w:t>
      </w:r>
      <w:r w:rsidRPr="003F0D20">
        <w:rPr>
          <w:rStyle w:val="Char3"/>
          <w:rFonts w:hint="eastAsia"/>
          <w:rtl/>
        </w:rPr>
        <w:t>‌</w:t>
      </w:r>
      <w:r w:rsidRPr="003F0D20">
        <w:rPr>
          <w:rStyle w:val="Char3"/>
          <w:rFonts w:hint="cs"/>
          <w:rtl/>
        </w:rPr>
        <w:t>ها حق خود نفس بر خود نفس می‌باشند تا که به کمالش برسد، و علیه خود مرتکب به ظلم و جوری نگردد، ولی حق</w:t>
      </w:r>
      <w:r w:rsidR="00265EC6" w:rsidRPr="003F0D20">
        <w:rPr>
          <w:rStyle w:val="Char3"/>
          <w:rFonts w:hint="cs"/>
          <w:rtl/>
        </w:rPr>
        <w:t xml:space="preserve"> به‌سوی </w:t>
      </w:r>
      <w:r w:rsidRPr="003F0D20">
        <w:rPr>
          <w:rStyle w:val="Char3"/>
          <w:rFonts w:hint="cs"/>
          <w:rtl/>
        </w:rPr>
        <w:t>کسی منسوب می‌شود که این برخورد با او انجام گرفته است، و از او خواسته شده است، پس نباید تنها بر ظاهر چسبید، بلکه باید آن را چنان که هست تحقیق و بررسی نمود.</w:t>
      </w:r>
    </w:p>
    <w:p w:rsidR="000F6A6E" w:rsidRPr="003F0D20" w:rsidRDefault="009B14A2" w:rsidP="00F52015">
      <w:pPr>
        <w:pStyle w:val="a0"/>
        <w:rPr>
          <w:rtl/>
        </w:rPr>
      </w:pPr>
      <w:bookmarkStart w:id="1849" w:name="_Toc435271652"/>
      <w:bookmarkStart w:id="1850" w:name="_Toc435275041"/>
      <w:bookmarkStart w:id="1851" w:name="_Toc435276046"/>
      <w:bookmarkStart w:id="1852" w:name="_Toc435277051"/>
      <w:bookmarkStart w:id="1853" w:name="_Toc435278062"/>
      <w:r w:rsidRPr="003F0D20">
        <w:rPr>
          <w:rFonts w:hint="cs"/>
          <w:rtl/>
        </w:rPr>
        <w:t>باب 42</w:t>
      </w:r>
      <w:r w:rsidR="000F1393" w:rsidRPr="003F0D20">
        <w:rPr>
          <w:rFonts w:hint="cs"/>
          <w:rtl/>
        </w:rPr>
        <w:t xml:space="preserve">: </w:t>
      </w:r>
      <w:r w:rsidRPr="003F0D20">
        <w:rPr>
          <w:rFonts w:hint="cs"/>
          <w:rtl/>
        </w:rPr>
        <w:t>تعظیم شعایر الله تعالی</w:t>
      </w:r>
      <w:bookmarkEnd w:id="1849"/>
      <w:bookmarkEnd w:id="1850"/>
      <w:bookmarkEnd w:id="1851"/>
      <w:bookmarkEnd w:id="1852"/>
      <w:bookmarkEnd w:id="1853"/>
    </w:p>
    <w:p w:rsidR="000F6A6E" w:rsidRDefault="000F6A6E" w:rsidP="00F52015">
      <w:pPr>
        <w:ind w:firstLine="284"/>
        <w:jc w:val="both"/>
        <w:rPr>
          <w:rStyle w:val="Char3"/>
          <w:rtl/>
        </w:rPr>
      </w:pPr>
      <w:r w:rsidRPr="003F0D20">
        <w:rPr>
          <w:rStyle w:val="Char3"/>
          <w:rFonts w:hint="cs"/>
          <w:rtl/>
        </w:rPr>
        <w:t>قال الله تعالی:</w:t>
      </w:r>
      <w:r w:rsidR="00ED137F" w:rsidRPr="003F0D20">
        <w:rPr>
          <w:rStyle w:val="Char3"/>
          <w:rFonts w:hint="cs"/>
          <w:rtl/>
        </w:rPr>
        <w:t xml:space="preserve"> </w:t>
      </w:r>
      <w:r w:rsidR="008E7803" w:rsidRPr="003F0D20">
        <w:rPr>
          <w:rFonts w:cs="Traditional Arabic" w:hint="cs"/>
          <w:rtl/>
          <w:lang w:bidi="fa-IR"/>
        </w:rPr>
        <w:t>﴿</w:t>
      </w:r>
      <w:r w:rsidR="008E7803" w:rsidRPr="003F0D20">
        <w:rPr>
          <w:rStyle w:val="Char9"/>
          <w:rFonts w:hint="cs"/>
          <w:rtl/>
        </w:rPr>
        <w:t>وَمَن</w:t>
      </w:r>
      <w:r w:rsidR="008E7803" w:rsidRPr="003F0D20">
        <w:rPr>
          <w:rStyle w:val="Char9"/>
          <w:rtl/>
        </w:rPr>
        <w:t xml:space="preserve"> </w:t>
      </w:r>
      <w:r w:rsidR="008E7803" w:rsidRPr="003F0D20">
        <w:rPr>
          <w:rStyle w:val="Char9"/>
          <w:rFonts w:hint="cs"/>
          <w:rtl/>
        </w:rPr>
        <w:t>يُعَظِّمۡ</w:t>
      </w:r>
      <w:r w:rsidR="008E7803" w:rsidRPr="003F0D20">
        <w:rPr>
          <w:rStyle w:val="Char9"/>
          <w:rtl/>
        </w:rPr>
        <w:t xml:space="preserve"> </w:t>
      </w:r>
      <w:r w:rsidR="008E7803" w:rsidRPr="003F0D20">
        <w:rPr>
          <w:rStyle w:val="Char9"/>
          <w:rFonts w:hint="cs"/>
          <w:rtl/>
        </w:rPr>
        <w:t>شَعَٰٓئِرَ</w:t>
      </w:r>
      <w:r w:rsidR="008E7803" w:rsidRPr="003F0D20">
        <w:rPr>
          <w:rStyle w:val="Char9"/>
          <w:rtl/>
        </w:rPr>
        <w:t xml:space="preserve"> </w:t>
      </w:r>
      <w:r w:rsidR="008E7803" w:rsidRPr="003F0D20">
        <w:rPr>
          <w:rStyle w:val="Char9"/>
          <w:rFonts w:hint="cs"/>
          <w:rtl/>
        </w:rPr>
        <w:t>ٱ</w:t>
      </w:r>
      <w:r w:rsidR="008E7803" w:rsidRPr="003F0D20">
        <w:rPr>
          <w:rStyle w:val="Char9"/>
          <w:rFonts w:hint="eastAsia"/>
          <w:rtl/>
        </w:rPr>
        <w:t>للَّهِ</w:t>
      </w:r>
      <w:r w:rsidR="008E7803" w:rsidRPr="003F0D20">
        <w:rPr>
          <w:rStyle w:val="Char9"/>
          <w:rtl/>
        </w:rPr>
        <w:t xml:space="preserve"> فَإِنَّهَا مِن تَق</w:t>
      </w:r>
      <w:r w:rsidR="008E7803" w:rsidRPr="003F0D20">
        <w:rPr>
          <w:rStyle w:val="Char9"/>
          <w:rFonts w:hint="cs"/>
          <w:rtl/>
        </w:rPr>
        <w:t>ۡوَى</w:t>
      </w:r>
      <w:r w:rsidR="008E7803" w:rsidRPr="003F0D20">
        <w:rPr>
          <w:rStyle w:val="Char9"/>
          <w:rtl/>
        </w:rPr>
        <w:t xml:space="preserve"> </w:t>
      </w:r>
      <w:r w:rsidR="008E7803" w:rsidRPr="003F0D20">
        <w:rPr>
          <w:rStyle w:val="Char9"/>
          <w:rFonts w:hint="cs"/>
          <w:rtl/>
        </w:rPr>
        <w:t>ٱ</w:t>
      </w:r>
      <w:r w:rsidR="008E7803" w:rsidRPr="003F0D20">
        <w:rPr>
          <w:rStyle w:val="Char9"/>
          <w:rFonts w:hint="eastAsia"/>
          <w:rtl/>
        </w:rPr>
        <w:t>ل</w:t>
      </w:r>
      <w:r w:rsidR="008E7803" w:rsidRPr="003F0D20">
        <w:rPr>
          <w:rStyle w:val="Char9"/>
          <w:rFonts w:hint="cs"/>
          <w:rtl/>
        </w:rPr>
        <w:t>ۡقُلُوبِ</w:t>
      </w:r>
      <w:r w:rsidR="008E7803" w:rsidRPr="003F0D20">
        <w:rPr>
          <w:rStyle w:val="Char9"/>
          <w:rtl/>
        </w:rPr>
        <w:t>٣٢</w:t>
      </w:r>
      <w:r w:rsidR="008E7803" w:rsidRPr="003F0D20">
        <w:rPr>
          <w:rFonts w:cs="Traditional Arabic" w:hint="cs"/>
          <w:rtl/>
          <w:lang w:bidi="fa-IR"/>
        </w:rPr>
        <w:t>﴾</w:t>
      </w:r>
      <w:r w:rsidR="008E7803" w:rsidRPr="003F0D20">
        <w:rPr>
          <w:rFonts w:cs="IRNazli"/>
          <w:szCs w:val="24"/>
          <w:rtl/>
          <w:lang w:bidi="fa-IR"/>
        </w:rPr>
        <w:t xml:space="preserve"> </w:t>
      </w:r>
      <w:r w:rsidR="008E7803" w:rsidRPr="003F0D20">
        <w:rPr>
          <w:rStyle w:val="Char5"/>
          <w:rtl/>
        </w:rPr>
        <w:t>[الحج: 32]</w:t>
      </w:r>
      <w:r w:rsidR="008E7803"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تعظیم بجا</w:t>
      </w:r>
      <w:r w:rsidR="000F1393" w:rsidRPr="003F0D20">
        <w:rPr>
          <w:rStyle w:val="Char6"/>
          <w:rFonts w:hint="cs"/>
          <w:rtl/>
        </w:rPr>
        <w:t xml:space="preserve"> </w:t>
      </w:r>
      <w:r w:rsidRPr="003F0D20">
        <w:rPr>
          <w:rStyle w:val="Char6"/>
          <w:rFonts w:hint="cs"/>
          <w:rtl/>
        </w:rPr>
        <w:t>آوری شعایر الله در اثر تقوای دل</w:t>
      </w:r>
      <w:r w:rsidR="000F2E75">
        <w:rPr>
          <w:rStyle w:val="Char6"/>
          <w:rFonts w:hint="eastAsia"/>
          <w:rtl/>
        </w:rPr>
        <w:t>‌</w:t>
      </w:r>
      <w:r w:rsidRPr="003F0D20">
        <w:rPr>
          <w:rStyle w:val="Char6"/>
          <w:rFonts w:hint="cs"/>
          <w:rtl/>
        </w:rPr>
        <w:t>هاست</w:t>
      </w:r>
      <w:r w:rsidRPr="003F0D20">
        <w:rPr>
          <w:rFonts w:cs="Traditional Arabic" w:hint="cs"/>
          <w:rtl/>
          <w:lang w:bidi="fa-IR"/>
        </w:rPr>
        <w:t>»</w:t>
      </w:r>
      <w:r w:rsidRPr="003F0D20">
        <w:rPr>
          <w:rStyle w:val="Char3"/>
          <w:rFonts w:hint="cs"/>
          <w:rtl/>
        </w:rPr>
        <w:t>.</w:t>
      </w:r>
    </w:p>
    <w:p w:rsidR="000F2E75" w:rsidRDefault="000F2E75" w:rsidP="00F52015">
      <w:pPr>
        <w:ind w:firstLine="284"/>
        <w:jc w:val="both"/>
        <w:rPr>
          <w:rStyle w:val="Char3"/>
          <w:rtl/>
        </w:rPr>
      </w:pPr>
    </w:p>
    <w:p w:rsidR="000F2E75" w:rsidRPr="003F0D20" w:rsidRDefault="000F2E75" w:rsidP="00F52015">
      <w:pPr>
        <w:ind w:firstLine="284"/>
        <w:jc w:val="both"/>
        <w:rPr>
          <w:rStyle w:val="Char3"/>
          <w:rtl/>
        </w:rPr>
      </w:pPr>
    </w:p>
    <w:p w:rsidR="000F6A6E" w:rsidRPr="003F0D20" w:rsidRDefault="000F6A6E" w:rsidP="00F52015">
      <w:pPr>
        <w:pStyle w:val="a2"/>
        <w:rPr>
          <w:rtl/>
        </w:rPr>
      </w:pPr>
      <w:bookmarkStart w:id="1854" w:name="_Toc435271653"/>
      <w:bookmarkStart w:id="1855" w:name="_Toc435275042"/>
      <w:bookmarkStart w:id="1856" w:name="_Toc435276047"/>
      <w:bookmarkStart w:id="1857" w:name="_Toc435277052"/>
      <w:bookmarkStart w:id="1858" w:name="_Toc435278063"/>
      <w:r w:rsidRPr="003F0D20">
        <w:rPr>
          <w:rFonts w:hint="cs"/>
          <w:rtl/>
        </w:rPr>
        <w:t>مبنای شرایع بر تعظیم شعایر الله است:</w:t>
      </w:r>
      <w:bookmarkEnd w:id="1854"/>
      <w:bookmarkEnd w:id="1855"/>
      <w:bookmarkEnd w:id="1856"/>
      <w:bookmarkEnd w:id="1857"/>
      <w:bookmarkEnd w:id="1858"/>
      <w:r w:rsidRPr="003F0D20">
        <w:rPr>
          <w:rFonts w:hint="cs"/>
          <w:rtl/>
        </w:rPr>
        <w:t xml:space="preserve"> </w:t>
      </w:r>
    </w:p>
    <w:p w:rsidR="000F6A6E" w:rsidRPr="00601E06" w:rsidRDefault="000F6A6E" w:rsidP="00601E06">
      <w:pPr>
        <w:widowControl w:val="0"/>
        <w:ind w:firstLine="284"/>
        <w:jc w:val="both"/>
        <w:rPr>
          <w:rStyle w:val="Char1"/>
          <w:spacing w:val="-2"/>
          <w:rtl/>
        </w:rPr>
      </w:pPr>
      <w:r w:rsidRPr="00601E06">
        <w:rPr>
          <w:rStyle w:val="Char3"/>
          <w:rFonts w:hint="cs"/>
          <w:spacing w:val="-2"/>
          <w:rtl/>
        </w:rPr>
        <w:t>باید دانست که مبنای شرایع بر بجا</w:t>
      </w:r>
      <w:r w:rsidR="000F1393" w:rsidRPr="00601E06">
        <w:rPr>
          <w:rStyle w:val="Char3"/>
          <w:rFonts w:hint="cs"/>
          <w:spacing w:val="-2"/>
          <w:rtl/>
        </w:rPr>
        <w:t xml:space="preserve"> </w:t>
      </w:r>
      <w:r w:rsidRPr="00601E06">
        <w:rPr>
          <w:rStyle w:val="Char3"/>
          <w:rFonts w:hint="cs"/>
          <w:spacing w:val="-2"/>
          <w:rtl/>
        </w:rPr>
        <w:t>آوری تعظیم شعایر الله و تقرب</w:t>
      </w:r>
      <w:r w:rsidR="000F1393" w:rsidRPr="00601E06">
        <w:rPr>
          <w:rStyle w:val="Char3"/>
          <w:rFonts w:hint="cs"/>
          <w:spacing w:val="-2"/>
          <w:rtl/>
        </w:rPr>
        <w:t xml:space="preserve"> </w:t>
      </w:r>
      <w:r w:rsidRPr="00601E06">
        <w:rPr>
          <w:rStyle w:val="Char3"/>
          <w:rFonts w:hint="cs"/>
          <w:spacing w:val="-2"/>
          <w:rtl/>
        </w:rPr>
        <w:t>‌جستن بوسیله آنها</w:t>
      </w:r>
      <w:r w:rsidR="00265EC6" w:rsidRPr="00601E06">
        <w:rPr>
          <w:rStyle w:val="Char3"/>
          <w:rFonts w:hint="cs"/>
          <w:spacing w:val="-2"/>
          <w:rtl/>
        </w:rPr>
        <w:t xml:space="preserve"> به‌سوی </w:t>
      </w:r>
      <w:r w:rsidRPr="00601E06">
        <w:rPr>
          <w:rStyle w:val="Char3"/>
          <w:rFonts w:hint="cs"/>
          <w:spacing w:val="-2"/>
          <w:rtl/>
        </w:rPr>
        <w:t>خداست؛ زیرا ما قبلاً اشاره نمودیم که راهی که خداوند برای مردم مقرر نموده است، عبارت است، از نقالی و حکایت آنچه در جانب تجرّد هست، با انجام کارهایی که</w:t>
      </w:r>
      <w:r w:rsidR="00265EC6" w:rsidRPr="00601E06">
        <w:rPr>
          <w:rStyle w:val="Char3"/>
          <w:rFonts w:hint="cs"/>
          <w:spacing w:val="-2"/>
          <w:rtl/>
        </w:rPr>
        <w:t xml:space="preserve"> به‌سوی </w:t>
      </w:r>
      <w:r w:rsidRPr="00601E06">
        <w:rPr>
          <w:rStyle w:val="Char3"/>
          <w:rFonts w:hint="cs"/>
          <w:spacing w:val="-2"/>
          <w:rtl/>
        </w:rPr>
        <w:t>حیوانیت نزدیک می‌گرداند، و هدف ما از شعایر، اموری است ظاهر و محسوس که خداوند آنها را به وسیله پرستش خدا قرار داده است، و آنها چنان ویژگی نسبت به خداوند دارند که تعظیم بجاآوری آنها، تعظیم بجاآوری خدا به حساب می‌آید، و کوتاهی در حق آنها کوتاهی در حق خدا محسوب می‌گردد، و این در دل‌ها چنان جای گرفته است که بدون پاره‌کردن دلها بیرون نخواهد رفت، و شعایر به روش طبیعی، شعایر قرار گرفته</w:t>
      </w:r>
      <w:r w:rsidR="00703F57" w:rsidRPr="00601E06">
        <w:rPr>
          <w:rStyle w:val="Char3"/>
          <w:rFonts w:hint="cs"/>
          <w:spacing w:val="-2"/>
          <w:rtl/>
        </w:rPr>
        <w:t>‌اند</w:t>
      </w:r>
      <w:r w:rsidRPr="00601E06">
        <w:rPr>
          <w:rStyle w:val="Char3"/>
          <w:rFonts w:hint="cs"/>
          <w:spacing w:val="-2"/>
          <w:rtl/>
        </w:rPr>
        <w:t>؛ زیرا نفوس انسانی به عادات و خصلت‌هایی اطمینان می‌یابند که از مشهورات مسلم بین آنها باشند که بتوان جزو بدیهیات اولی شمرده شوند، و شک و تردید، در آنها راهی نداشته باشد، پس در این صورت رحمت خداوندی به صورت چیزهایی ظاهر می‌گردد که نفوس و علوم مروجه آنان، آنها را واجب قرار داده</w:t>
      </w:r>
      <w:r w:rsidR="00703F57" w:rsidRPr="00601E06">
        <w:rPr>
          <w:rStyle w:val="Char3"/>
          <w:rFonts w:hint="cs"/>
          <w:spacing w:val="-2"/>
          <w:rtl/>
        </w:rPr>
        <w:t>‌اند</w:t>
      </w:r>
      <w:r w:rsidRPr="00601E06">
        <w:rPr>
          <w:rStyle w:val="Char3"/>
          <w:rFonts w:hint="cs"/>
          <w:spacing w:val="-2"/>
          <w:rtl/>
        </w:rPr>
        <w:t>، پس آنها را می‌پذیرند و پرده از حقیقت آنها برداشته می‌شود، و دعوت</w:t>
      </w:r>
      <w:r w:rsidR="00265EC6" w:rsidRPr="00601E06">
        <w:rPr>
          <w:rStyle w:val="Char3"/>
          <w:rFonts w:hint="cs"/>
          <w:spacing w:val="-2"/>
          <w:rtl/>
        </w:rPr>
        <w:t xml:space="preserve"> به‌سوی </w:t>
      </w:r>
      <w:r w:rsidRPr="00601E06">
        <w:rPr>
          <w:rStyle w:val="Char3"/>
          <w:rFonts w:hint="cs"/>
          <w:spacing w:val="-2"/>
          <w:rtl/>
        </w:rPr>
        <w:t>آنها بین خاص و عام یکسان می‌گردد، پس در این وقت تعظیم بجا</w:t>
      </w:r>
      <w:r w:rsidR="000F1393" w:rsidRPr="00601E06">
        <w:rPr>
          <w:rStyle w:val="Char3"/>
          <w:rFonts w:hint="cs"/>
          <w:spacing w:val="-2"/>
          <w:rtl/>
        </w:rPr>
        <w:t xml:space="preserve"> </w:t>
      </w:r>
      <w:r w:rsidRPr="00601E06">
        <w:rPr>
          <w:rStyle w:val="Char3"/>
          <w:rFonts w:hint="cs"/>
          <w:spacing w:val="-2"/>
          <w:rtl/>
        </w:rPr>
        <w:t>آوری آنها لازم می‌گردد، مانند کسی که به نام خدا قسمی یاد کرده باشد که شکستنش را کوتاهی در حق خدا می‌داند و خود را نسبت به آن مؤاخذه می‌کند، همچنین در میان این</w:t>
      </w:r>
      <w:r w:rsidRPr="00601E06">
        <w:rPr>
          <w:rStyle w:val="Char3"/>
          <w:rFonts w:hint="eastAsia"/>
          <w:spacing w:val="-2"/>
          <w:rtl/>
        </w:rPr>
        <w:t>‌</w:t>
      </w:r>
      <w:r w:rsidRPr="00601E06">
        <w:rPr>
          <w:rStyle w:val="Char3"/>
          <w:rFonts w:hint="cs"/>
          <w:spacing w:val="-2"/>
          <w:rtl/>
        </w:rPr>
        <w:t>ها چیزهایی مشهور می‌گردند که علوم آنان تسلیم آنها قرار می‌گیرند، و این تسلیم شدن علوم در برابر آنها واجب می‌نماید که رحمت خداوندی در حق آنها ظاهر نگردد، مگر در همان چیزهایی که ایشان به آنها منقاد گشته</w:t>
      </w:r>
      <w:r w:rsidR="00703F57" w:rsidRPr="00601E06">
        <w:rPr>
          <w:rStyle w:val="Char3"/>
          <w:rFonts w:hint="cs"/>
          <w:spacing w:val="-2"/>
          <w:rtl/>
        </w:rPr>
        <w:t>‌اند</w:t>
      </w:r>
      <w:r w:rsidRPr="00601E06">
        <w:rPr>
          <w:rStyle w:val="Char3"/>
          <w:rFonts w:hint="cs"/>
          <w:spacing w:val="-2"/>
          <w:rtl/>
        </w:rPr>
        <w:t>، زیرا مبنای تدبیر بر چزهای سهل‌تر استوار می‌شوند، و نیز واجب می‌گرداند که خود را برای بجا</w:t>
      </w:r>
      <w:r w:rsidR="000F1393" w:rsidRPr="00601E06">
        <w:rPr>
          <w:rStyle w:val="Char3"/>
          <w:rFonts w:hint="cs"/>
          <w:spacing w:val="-2"/>
          <w:rtl/>
        </w:rPr>
        <w:t xml:space="preserve"> </w:t>
      </w:r>
      <w:r w:rsidRPr="00601E06">
        <w:rPr>
          <w:rStyle w:val="Char3"/>
          <w:rFonts w:hint="cs"/>
          <w:spacing w:val="-2"/>
          <w:rtl/>
        </w:rPr>
        <w:t>آوری تعظیم نهایی موظف بدانند؛ زیرا کمال آنان در همین تعظیم بجای</w:t>
      </w:r>
      <w:r w:rsidR="000F1393" w:rsidRPr="00601E06">
        <w:rPr>
          <w:rStyle w:val="Char3"/>
          <w:rFonts w:hint="cs"/>
          <w:spacing w:val="-2"/>
          <w:rtl/>
        </w:rPr>
        <w:t xml:space="preserve"> </w:t>
      </w:r>
      <w:r w:rsidRPr="00601E06">
        <w:rPr>
          <w:rStyle w:val="Char3"/>
          <w:rFonts w:hint="cs"/>
          <w:spacing w:val="-2"/>
          <w:rtl/>
        </w:rPr>
        <w:t>‌آوردن است به گونه‌ای که هیچ بی‌توجهی به آن نشود، و خداوند هیچ چیزی را بر بندگان به این خاطر فرض قرار نداده است که نفعی به او برگردد او پاک و منزه است از این، و بلند مرتبه است، بلکه بدین خاطر آن را فرض کرده است که نفعش به خود آنها برمی‌گردد، و به گونه‌ای قرار گرفته</w:t>
      </w:r>
      <w:r w:rsidR="00110570" w:rsidRPr="00601E06">
        <w:rPr>
          <w:rStyle w:val="Char3"/>
          <w:rFonts w:hint="cs"/>
          <w:spacing w:val="-2"/>
          <w:rtl/>
        </w:rPr>
        <w:t xml:space="preserve">‌اند </w:t>
      </w:r>
      <w:r w:rsidRPr="00601E06">
        <w:rPr>
          <w:rStyle w:val="Char3"/>
          <w:rFonts w:hint="cs"/>
          <w:spacing w:val="-2"/>
          <w:rtl/>
        </w:rPr>
        <w:t xml:space="preserve">که بدون بجا‌آوری تعظیم نهایی به کمالی نرسند، لذا براساس شعائر رایج در بین‌شان مأموریت یافته و به آنها دستور داده شد تا در حق خداوند کوتاهی ننمایند، و هدف ذاتی در توجه به تشریع احکام، وضع شخصی نیست بلکه هدف اوضاع و احوال جامعه است، </w:t>
      </w:r>
      <w:r w:rsidRPr="00601E06">
        <w:rPr>
          <w:rStyle w:val="Char1"/>
          <w:rFonts w:hint="cs"/>
          <w:spacing w:val="-2"/>
          <w:rtl/>
        </w:rPr>
        <w:t>ولله الحجة البالغة</w:t>
      </w:r>
      <w:r w:rsidRPr="00601E06">
        <w:rPr>
          <w:rStyle w:val="Char1"/>
          <w:rFonts w:cs="IRNazli" w:hint="cs"/>
          <w:spacing w:val="-2"/>
          <w:rtl/>
        </w:rPr>
        <w:t>.</w:t>
      </w:r>
    </w:p>
    <w:p w:rsidR="000F6A6E" w:rsidRPr="003F0D20" w:rsidRDefault="000F6A6E" w:rsidP="00F52015">
      <w:pPr>
        <w:pStyle w:val="a2"/>
        <w:rPr>
          <w:rtl/>
        </w:rPr>
      </w:pPr>
      <w:bookmarkStart w:id="1859" w:name="_Toc435271654"/>
      <w:bookmarkStart w:id="1860" w:name="_Toc435275043"/>
      <w:bookmarkStart w:id="1861" w:name="_Toc435276048"/>
      <w:bookmarkStart w:id="1862" w:name="_Toc435277053"/>
      <w:bookmarkStart w:id="1863" w:name="_Toc435278064"/>
      <w:r w:rsidRPr="003F0D20">
        <w:rPr>
          <w:rFonts w:hint="cs"/>
          <w:rtl/>
        </w:rPr>
        <w:t>قرآن از شعایر الله است:</w:t>
      </w:r>
      <w:bookmarkEnd w:id="1859"/>
      <w:bookmarkEnd w:id="1860"/>
      <w:bookmarkEnd w:id="1861"/>
      <w:bookmarkEnd w:id="1862"/>
      <w:bookmarkEnd w:id="1863"/>
    </w:p>
    <w:p w:rsidR="000F6A6E" w:rsidRPr="003F0D20" w:rsidRDefault="000F6A6E" w:rsidP="00F52015">
      <w:pPr>
        <w:ind w:firstLine="284"/>
        <w:jc w:val="both"/>
        <w:rPr>
          <w:rStyle w:val="Char3"/>
          <w:rtl/>
        </w:rPr>
      </w:pPr>
      <w:r w:rsidRPr="003F0D20">
        <w:rPr>
          <w:rStyle w:val="Char3"/>
          <w:rFonts w:hint="cs"/>
          <w:rtl/>
        </w:rPr>
        <w:t>بزرگ</w:t>
      </w:r>
      <w:r w:rsidR="000F1393" w:rsidRPr="003F0D20">
        <w:rPr>
          <w:rStyle w:val="Char3"/>
          <w:rFonts w:hint="eastAsia"/>
          <w:rtl/>
        </w:rPr>
        <w:t>‌</w:t>
      </w:r>
      <w:r w:rsidRPr="003F0D20">
        <w:rPr>
          <w:rStyle w:val="Char3"/>
          <w:rFonts w:hint="cs"/>
          <w:rtl/>
        </w:rPr>
        <w:t>ترین شعایر چهارتاست: قرآن، کعبه، نبی</w:t>
      </w:r>
      <w:r w:rsidR="00971FDA" w:rsidRPr="003F0D20">
        <w:rPr>
          <w:rStyle w:val="Char3"/>
          <w:rFonts w:ascii="CTraditional Arabic" w:hAnsi="CTraditional Arabic" w:cs="CTraditional Arabic" w:hint="cs"/>
          <w:rtl/>
        </w:rPr>
        <w:t xml:space="preserve"> ج </w:t>
      </w:r>
      <w:r w:rsidRPr="003F0D20">
        <w:rPr>
          <w:rStyle w:val="Char3"/>
          <w:rFonts w:hint="cs"/>
          <w:rtl/>
        </w:rPr>
        <w:t>و نماز. اما قرآن، به تحقیق در میان مردم رایج است که پادشاهان برای رعایا نامه می‌نویسند، و تعظیم این نامه‌ها بمنزل</w:t>
      </w:r>
      <w:r w:rsidR="00026471" w:rsidRPr="003F0D20">
        <w:rPr>
          <w:rStyle w:val="Char3"/>
          <w:rFonts w:hint="cs"/>
          <w:rtl/>
        </w:rPr>
        <w:t>ۀ</w:t>
      </w:r>
      <w:r w:rsidRPr="003F0D20">
        <w:rPr>
          <w:rStyle w:val="Char3"/>
          <w:rFonts w:hint="cs"/>
          <w:rtl/>
        </w:rPr>
        <w:t xml:space="preserve"> تعظیم خود پادشاه به حساب می‌آید، و همچنین صحیفه‌های انبیاء </w:t>
      </w:r>
      <w:r w:rsidR="000F1393" w:rsidRPr="003F0D20">
        <w:rPr>
          <w:rFonts w:cs="CTraditional Arabic" w:hint="cs"/>
          <w:rtl/>
          <w:lang w:bidi="fa-IR"/>
        </w:rPr>
        <w:t>†</w:t>
      </w:r>
      <w:r w:rsidRPr="003F0D20">
        <w:rPr>
          <w:rStyle w:val="Char3"/>
          <w:rFonts w:hint="cs"/>
          <w:rtl/>
        </w:rPr>
        <w:t xml:space="preserve"> و تصنیفات دیگران نیز در میان مردم رواج دارند، لذا برگزیدن و پذیرفتن دین و آیین انبیاء و بزرگواران، در تعظیم صحیفه‌ها و کتب آنها و تلاوت‌شان بجا آورده می‌شود، و تسلیم‌شدن در برابر علوم و تلقی آنها در طول زمان بدون کتاب و خواندن و روایت آنها مانند محال بوده است؛ لذا مردم خواستار آن بودند که رحمت خداوندی به صورت کتابی نازل شده از جانب رب العالمین ظاهر گردد، و تعظیمش لازم قرار گیرد.</w:t>
      </w:r>
    </w:p>
    <w:p w:rsidR="000F6A6E" w:rsidRPr="003F0D20" w:rsidRDefault="000F6A6E" w:rsidP="00F52015">
      <w:pPr>
        <w:ind w:firstLine="284"/>
        <w:jc w:val="both"/>
        <w:rPr>
          <w:rStyle w:val="Char3"/>
          <w:rtl/>
        </w:rPr>
      </w:pPr>
      <w:r w:rsidRPr="003F0D20">
        <w:rPr>
          <w:rStyle w:val="Char3"/>
          <w:rFonts w:hint="cs"/>
          <w:rtl/>
        </w:rPr>
        <w:t>از جمله موارد تعظیمش یکی این است که به هنگام خواندنش باید به آن گوش داد و خاموش ماند، دیگری این که برای بجاآوری دستورات آن مبادرت ورزید، مانند ادای سجده تلاوت، و خواندن تسبیح در جایی که امر به تسبیح شده باشد، و یکی دیگر این که بدون وضو نباید به آن دست زد.</w:t>
      </w:r>
    </w:p>
    <w:p w:rsidR="000F6A6E" w:rsidRPr="003F0D20" w:rsidRDefault="000F6A6E" w:rsidP="00F52015">
      <w:pPr>
        <w:pStyle w:val="a2"/>
        <w:rPr>
          <w:rtl/>
        </w:rPr>
      </w:pPr>
      <w:bookmarkStart w:id="1864" w:name="_Toc435271655"/>
      <w:bookmarkStart w:id="1865" w:name="_Toc435275044"/>
      <w:bookmarkStart w:id="1866" w:name="_Toc435276049"/>
      <w:bookmarkStart w:id="1867" w:name="_Toc435277054"/>
      <w:bookmarkStart w:id="1868" w:name="_Toc435278065"/>
      <w:r w:rsidRPr="003F0D20">
        <w:rPr>
          <w:rFonts w:hint="cs"/>
          <w:rtl/>
        </w:rPr>
        <w:t>کعبه از شعایر الله است:</w:t>
      </w:r>
      <w:bookmarkEnd w:id="1864"/>
      <w:bookmarkEnd w:id="1865"/>
      <w:bookmarkEnd w:id="1866"/>
      <w:bookmarkEnd w:id="1867"/>
      <w:bookmarkEnd w:id="1868"/>
    </w:p>
    <w:p w:rsidR="000F6A6E" w:rsidRPr="003F0D20" w:rsidRDefault="000F6A6E" w:rsidP="00F52015">
      <w:pPr>
        <w:ind w:firstLine="284"/>
        <w:jc w:val="both"/>
        <w:rPr>
          <w:rStyle w:val="Char3"/>
          <w:rtl/>
        </w:rPr>
      </w:pPr>
      <w:r w:rsidRPr="003F0D20">
        <w:rPr>
          <w:rStyle w:val="Char3"/>
          <w:rFonts w:hint="cs"/>
          <w:rtl/>
        </w:rPr>
        <w:t xml:space="preserve">اما </w:t>
      </w:r>
      <w:r w:rsidR="000F1393" w:rsidRPr="003F0D20">
        <w:rPr>
          <w:rStyle w:val="Char3"/>
          <w:rFonts w:hint="cs"/>
          <w:rtl/>
        </w:rPr>
        <w:t>کعبه، مردم در زمان حضرت ابراهیم</w:t>
      </w:r>
      <w:r w:rsidRPr="003F0D20">
        <w:rPr>
          <w:rStyle w:val="Char3"/>
          <w:rFonts w:hint="cs"/>
          <w:rtl/>
        </w:rPr>
        <w:t xml:space="preserve"> </w:t>
      </w:r>
      <w:r w:rsidR="000F1393" w:rsidRPr="003F0D20">
        <w:rPr>
          <w:rStyle w:val="Char3"/>
          <w:rFonts w:cs="CTraditional Arabic" w:hint="cs"/>
          <w:rtl/>
        </w:rPr>
        <w:t xml:space="preserve">÷ </w:t>
      </w:r>
      <w:r w:rsidRPr="003F0D20">
        <w:rPr>
          <w:rStyle w:val="Char3"/>
          <w:rFonts w:hint="cs"/>
          <w:rtl/>
        </w:rPr>
        <w:t>علاقه داشتند که عبادتگاه و کنیس</w:t>
      </w:r>
      <w:r w:rsidR="00026471" w:rsidRPr="003F0D20">
        <w:rPr>
          <w:rStyle w:val="Char3"/>
          <w:rFonts w:hint="cs"/>
          <w:rtl/>
        </w:rPr>
        <w:t>ۀ</w:t>
      </w:r>
      <w:r w:rsidRPr="003F0D20">
        <w:rPr>
          <w:rStyle w:val="Char3"/>
          <w:rFonts w:hint="cs"/>
          <w:rtl/>
        </w:rPr>
        <w:t xml:space="preserve"> به نام روحانیت خورشید و ستارهای دیگر بسازند، و توجه</w:t>
      </w:r>
      <w:r w:rsidR="00265EC6" w:rsidRPr="003F0D20">
        <w:rPr>
          <w:rStyle w:val="Char3"/>
          <w:rFonts w:hint="cs"/>
          <w:rtl/>
        </w:rPr>
        <w:t xml:space="preserve"> به‌سوی </w:t>
      </w:r>
      <w:r w:rsidRPr="003F0D20">
        <w:rPr>
          <w:rStyle w:val="Char3"/>
          <w:rFonts w:hint="cs"/>
          <w:rtl/>
        </w:rPr>
        <w:t>مجرّد غیر محسوس، بدون ساختمانی که به نام او ساخته شود، و وارد</w:t>
      </w:r>
      <w:r w:rsidR="000F1393" w:rsidRPr="003F0D20">
        <w:rPr>
          <w:rStyle w:val="Char3"/>
          <w:rFonts w:hint="cs"/>
          <w:rtl/>
        </w:rPr>
        <w:t xml:space="preserve"> </w:t>
      </w:r>
      <w:r w:rsidRPr="003F0D20">
        <w:rPr>
          <w:rStyle w:val="Char3"/>
          <w:rFonts w:hint="cs"/>
          <w:rtl/>
        </w:rPr>
        <w:t>شدن در آن و علاقه‌</w:t>
      </w:r>
      <w:r w:rsidR="000F1393" w:rsidRPr="003F0D20">
        <w:rPr>
          <w:rStyle w:val="Char3"/>
          <w:rFonts w:hint="cs"/>
          <w:rtl/>
        </w:rPr>
        <w:t xml:space="preserve"> </w:t>
      </w:r>
      <w:r w:rsidRPr="003F0D20">
        <w:rPr>
          <w:rStyle w:val="Char3"/>
          <w:rFonts w:hint="cs"/>
          <w:rtl/>
        </w:rPr>
        <w:t>پیدا کردن به آن، امر محالی بود که عقول آنها آن را در بدو امر انکار می‌کرد؛ لذا اهل آن زمان خواهان آن بودند که رحمت خداوند به صورت ساختمانی که آن را طواف نمایند و به وسیله آن</w:t>
      </w:r>
      <w:r w:rsidR="00265EC6" w:rsidRPr="003F0D20">
        <w:rPr>
          <w:rStyle w:val="Char3"/>
          <w:rFonts w:hint="cs"/>
          <w:rtl/>
        </w:rPr>
        <w:t xml:space="preserve"> به‌سوی </w:t>
      </w:r>
      <w:r w:rsidRPr="003F0D20">
        <w:rPr>
          <w:rStyle w:val="Char3"/>
          <w:rFonts w:hint="cs"/>
          <w:rtl/>
        </w:rPr>
        <w:t>خدا تقرب بجویند ظاهر گردد، لذا دعوت گردیدند که به بیت الله رجوع نموده تعظیم آن را بجا بیاورند، سپس مردم در طول قرنها بر این نشأت یافتند که تعظیم این خانه بجای تعظیم خداوند محسوب می‌شود، و کوتاهی در حق آن بمنزله کوتاهی در حق خداست. بنابراین حج آن، لازم گردید و مأموریت یافتند که تعظیم آن را بجا آورند.</w:t>
      </w:r>
    </w:p>
    <w:p w:rsidR="000F6A6E" w:rsidRPr="003F0D20" w:rsidRDefault="000F6A6E" w:rsidP="00F52015">
      <w:pPr>
        <w:ind w:firstLine="284"/>
        <w:jc w:val="both"/>
        <w:rPr>
          <w:rStyle w:val="Char3"/>
          <w:rtl/>
        </w:rPr>
      </w:pPr>
      <w:r w:rsidRPr="003F0D20">
        <w:rPr>
          <w:rStyle w:val="Char3"/>
          <w:rFonts w:hint="cs"/>
          <w:rtl/>
        </w:rPr>
        <w:t>از آن جمله یکی این که نباید بدون وضو آن را طواف کنند، دیگری این که در هنگام نماز به آن استقبال کنند، و استقبال و استدبار آن به هنگام قضای حاجت مکروه قرار گیرد.</w:t>
      </w:r>
    </w:p>
    <w:p w:rsidR="000F6A6E" w:rsidRPr="003F0D20" w:rsidRDefault="000F6A6E" w:rsidP="00F52015">
      <w:pPr>
        <w:pStyle w:val="a2"/>
        <w:rPr>
          <w:rtl/>
        </w:rPr>
      </w:pPr>
      <w:bookmarkStart w:id="1869" w:name="_Toc435271656"/>
      <w:bookmarkStart w:id="1870" w:name="_Toc435275045"/>
      <w:bookmarkStart w:id="1871" w:name="_Toc435276050"/>
      <w:bookmarkStart w:id="1872" w:name="_Toc435277055"/>
      <w:bookmarkStart w:id="1873" w:name="_Toc435278066"/>
      <w:r w:rsidRPr="003F0D20">
        <w:rPr>
          <w:rFonts w:hint="cs"/>
          <w:rtl/>
        </w:rPr>
        <w:t>نبی</w:t>
      </w:r>
      <w:r w:rsidR="00971FDA" w:rsidRPr="003F0D20">
        <w:rPr>
          <w:rFonts w:ascii="CTraditional Arabic" w:hAnsi="CTraditional Arabic" w:cs="CTraditional Arabic" w:hint="cs"/>
          <w:b w:val="0"/>
          <w:bCs w:val="0"/>
          <w:rtl/>
        </w:rPr>
        <w:t xml:space="preserve"> ج </w:t>
      </w:r>
      <w:r w:rsidRPr="003F0D20">
        <w:rPr>
          <w:rFonts w:hint="cs"/>
          <w:rtl/>
        </w:rPr>
        <w:t>از شعایر الله است:</w:t>
      </w:r>
      <w:bookmarkEnd w:id="1869"/>
      <w:bookmarkEnd w:id="1870"/>
      <w:bookmarkEnd w:id="1871"/>
      <w:bookmarkEnd w:id="1872"/>
      <w:bookmarkEnd w:id="1873"/>
    </w:p>
    <w:p w:rsidR="000F6A6E" w:rsidRPr="003F0D20" w:rsidRDefault="000F6A6E" w:rsidP="00F52015">
      <w:pPr>
        <w:ind w:firstLine="284"/>
        <w:jc w:val="both"/>
        <w:rPr>
          <w:rStyle w:val="Char3"/>
          <w:rtl/>
        </w:rPr>
      </w:pPr>
      <w:r w:rsidRPr="003F0D20">
        <w:rPr>
          <w:rStyle w:val="Char3"/>
          <w:rFonts w:hint="cs"/>
          <w:rtl/>
        </w:rPr>
        <w:t xml:space="preserve">اما نبی </w:t>
      </w:r>
      <w:r w:rsidR="000F1393" w:rsidRPr="003F0D20">
        <w:rPr>
          <w:rStyle w:val="Char3"/>
          <w:rFonts w:cs="CTraditional Arabic" w:hint="cs"/>
          <w:rtl/>
        </w:rPr>
        <w:t>ج</w:t>
      </w:r>
      <w:r w:rsidRPr="003F0D20">
        <w:rPr>
          <w:rStyle w:val="Char3"/>
          <w:rFonts w:hint="cs"/>
          <w:rtl/>
        </w:rPr>
        <w:t>، به رسول نامگذاری نشد، مگر بخاطر شباهتش با فرستادگان پادشاهان</w:t>
      </w:r>
      <w:r w:rsidR="00265EC6" w:rsidRPr="003F0D20">
        <w:rPr>
          <w:rStyle w:val="Char3"/>
          <w:rFonts w:hint="cs"/>
          <w:rtl/>
        </w:rPr>
        <w:t xml:space="preserve"> به‌سوی </w:t>
      </w:r>
      <w:r w:rsidRPr="003F0D20">
        <w:rPr>
          <w:rStyle w:val="Char3"/>
          <w:rFonts w:hint="cs"/>
          <w:rtl/>
        </w:rPr>
        <w:t>ملت خودش که آنها را از امر و نهی پادشاه با خبر کنند، پس اطاعت فرستادگان بخاطر اطاعت و تعظیم فرستنده بر مردم واجب گردید، پس از جمل</w:t>
      </w:r>
      <w:r w:rsidR="00026471" w:rsidRPr="003F0D20">
        <w:rPr>
          <w:rStyle w:val="Char3"/>
          <w:rFonts w:hint="cs"/>
          <w:rtl/>
        </w:rPr>
        <w:t>ۀ</w:t>
      </w:r>
      <w:r w:rsidRPr="003F0D20">
        <w:rPr>
          <w:rStyle w:val="Char3"/>
          <w:rFonts w:hint="cs"/>
          <w:rtl/>
        </w:rPr>
        <w:t xml:space="preserve"> تعظیم نبی</w:t>
      </w:r>
      <w:r w:rsidR="00971FDA" w:rsidRPr="003F0D20">
        <w:rPr>
          <w:rStyle w:val="Char3"/>
          <w:rFonts w:ascii="CTraditional Arabic" w:hAnsi="CTraditional Arabic" w:cs="CTraditional Arabic" w:hint="cs"/>
          <w:rtl/>
        </w:rPr>
        <w:t xml:space="preserve"> ج </w:t>
      </w:r>
      <w:r w:rsidRPr="003F0D20">
        <w:rPr>
          <w:rStyle w:val="Char3"/>
          <w:rFonts w:hint="cs"/>
          <w:rtl/>
        </w:rPr>
        <w:t>اینست که اطاعت او لازم باشد و بر او درود خوانده شود، و او با صدای بلند صدا زده نشود.</w:t>
      </w:r>
    </w:p>
    <w:p w:rsidR="000F6A6E" w:rsidRPr="003F0D20" w:rsidRDefault="000F6A6E" w:rsidP="00F52015">
      <w:pPr>
        <w:pStyle w:val="a2"/>
        <w:rPr>
          <w:rtl/>
        </w:rPr>
      </w:pPr>
      <w:bookmarkStart w:id="1874" w:name="_Toc435271657"/>
      <w:bookmarkStart w:id="1875" w:name="_Toc435275046"/>
      <w:bookmarkStart w:id="1876" w:name="_Toc435276051"/>
      <w:bookmarkStart w:id="1877" w:name="_Toc435277056"/>
      <w:bookmarkStart w:id="1878" w:name="_Toc435278067"/>
      <w:r w:rsidRPr="003F0D20">
        <w:rPr>
          <w:rFonts w:hint="cs"/>
          <w:rtl/>
        </w:rPr>
        <w:t>نماز از شعایر الله است:</w:t>
      </w:r>
      <w:bookmarkEnd w:id="1874"/>
      <w:bookmarkEnd w:id="1875"/>
      <w:bookmarkEnd w:id="1876"/>
      <w:bookmarkEnd w:id="1877"/>
      <w:bookmarkEnd w:id="1878"/>
    </w:p>
    <w:p w:rsidR="000F6A6E" w:rsidRPr="003F0D20" w:rsidRDefault="000F6A6E" w:rsidP="00F52015">
      <w:pPr>
        <w:ind w:firstLine="284"/>
        <w:jc w:val="both"/>
        <w:rPr>
          <w:rStyle w:val="Char3"/>
          <w:rtl/>
        </w:rPr>
      </w:pPr>
      <w:r w:rsidRPr="003F0D20">
        <w:rPr>
          <w:rStyle w:val="Char3"/>
          <w:rFonts w:hint="cs"/>
          <w:rtl/>
        </w:rPr>
        <w:t>اما نماز: هدف از بجاآوری آن اینست که شباهت به وضع بردگانی باشد که در جلوی پادشاه با ادب قیام نمایند و عرایض و گزارشات خود را به پیش او تقدیم دارند و از او حرف شنوایی و خضوع داشته باشند. بنابراین، واجب است که به بارگاه خداوندی پیش از دعا به او مدح و ثنا بشود و مردم خود را موظف کند که شکل و هیأتی بخود بگیرد که به دربار پادشاهان ملاحظه می‌شود از قبیل به اطراف نگاه نکردن، و با ادب نشستن. و همین است مقصود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فرموده است: </w:t>
      </w:r>
      <w:r w:rsidRPr="003F0D20">
        <w:rPr>
          <w:rStyle w:val="Charb"/>
          <w:rFonts w:hint="cs"/>
          <w:rtl/>
        </w:rPr>
        <w:t>«</w:t>
      </w:r>
      <w:r w:rsidRPr="003F0D20">
        <w:rPr>
          <w:rStyle w:val="Char2"/>
          <w:rtl/>
        </w:rPr>
        <w:t>إِنَّ أَحَدَكُمْ إِذَا كَانَ فِى الصَّلاَةِ فَإِنَّ اللَّهَ قِبَلَ وَجْهِهِ</w:t>
      </w:r>
      <w:r w:rsidRPr="003F0D20">
        <w:rPr>
          <w:rStyle w:val="Charb"/>
          <w:rFonts w:hint="cs"/>
          <w:rtl/>
        </w:rPr>
        <w:t>»</w:t>
      </w:r>
      <w:r w:rsidRPr="003F0D20">
        <w:rPr>
          <w:rFonts w:cs="IRNazli" w:hint="cs"/>
          <w:sz w:val="32"/>
          <w:szCs w:val="32"/>
          <w:rtl/>
          <w:lang w:bidi="fa-IR"/>
        </w:rPr>
        <w:t xml:space="preserve"> </w:t>
      </w:r>
      <w:r w:rsidRPr="003F0D20">
        <w:rPr>
          <w:rStyle w:val="Charb"/>
          <w:rFonts w:hint="cs"/>
          <w:rtl/>
        </w:rPr>
        <w:t>«</w:t>
      </w:r>
      <w:r w:rsidRPr="003F0D20">
        <w:rPr>
          <w:rStyle w:val="Chara"/>
          <w:rFonts w:hint="cs"/>
          <w:rtl/>
        </w:rPr>
        <w:t>که هرگاه یکی از شما نماز می‌خواند خداوند در جلویش قرار دارد</w:t>
      </w:r>
      <w:r w:rsidRPr="003F0D20">
        <w:rPr>
          <w:rStyle w:val="Charb"/>
          <w:rFonts w:hint="cs"/>
          <w:rtl/>
        </w:rPr>
        <w:t>»</w:t>
      </w:r>
      <w:r w:rsidRPr="003F0D20">
        <w:rPr>
          <w:rStyle w:val="Char3"/>
          <w:rFonts w:hint="cs"/>
          <w:rtl/>
        </w:rPr>
        <w:t>، والله أعلم.</w:t>
      </w:r>
    </w:p>
    <w:p w:rsidR="000F6A6E" w:rsidRPr="003F0D20" w:rsidRDefault="009B14A2" w:rsidP="00F52015">
      <w:pPr>
        <w:pStyle w:val="a0"/>
        <w:rPr>
          <w:rtl/>
        </w:rPr>
      </w:pPr>
      <w:bookmarkStart w:id="1879" w:name="_Toc435271658"/>
      <w:bookmarkStart w:id="1880" w:name="_Toc435275047"/>
      <w:bookmarkStart w:id="1881" w:name="_Toc435276052"/>
      <w:bookmarkStart w:id="1882" w:name="_Toc435277057"/>
      <w:bookmarkStart w:id="1883" w:name="_Toc435278068"/>
      <w:r w:rsidRPr="003F0D20">
        <w:rPr>
          <w:rFonts w:hint="cs"/>
          <w:rtl/>
        </w:rPr>
        <w:t>باب 43</w:t>
      </w:r>
      <w:r w:rsidR="000F1393" w:rsidRPr="003F0D20">
        <w:rPr>
          <w:rFonts w:hint="cs"/>
          <w:rtl/>
        </w:rPr>
        <w:t xml:space="preserve">: </w:t>
      </w:r>
      <w:r w:rsidRPr="003F0D20">
        <w:rPr>
          <w:rFonts w:hint="cs"/>
          <w:rtl/>
        </w:rPr>
        <w:t>اسرار وضو و غسل</w:t>
      </w:r>
      <w:bookmarkEnd w:id="1879"/>
      <w:bookmarkEnd w:id="1880"/>
      <w:bookmarkEnd w:id="1881"/>
      <w:bookmarkEnd w:id="1882"/>
      <w:bookmarkEnd w:id="1883"/>
    </w:p>
    <w:p w:rsidR="000F6A6E" w:rsidRPr="003F0D20" w:rsidRDefault="000F6A6E" w:rsidP="00F52015">
      <w:pPr>
        <w:pStyle w:val="a2"/>
        <w:rPr>
          <w:rtl/>
        </w:rPr>
      </w:pPr>
      <w:bookmarkStart w:id="1884" w:name="_Toc435271659"/>
      <w:bookmarkStart w:id="1885" w:name="_Toc435275048"/>
      <w:bookmarkStart w:id="1886" w:name="_Toc435276053"/>
      <w:bookmarkStart w:id="1887" w:name="_Toc435277058"/>
      <w:bookmarkStart w:id="1888" w:name="_Toc435278069"/>
      <w:r w:rsidRPr="003F0D20">
        <w:rPr>
          <w:rFonts w:hint="cs"/>
          <w:rtl/>
        </w:rPr>
        <w:t>انتقال از تاریکی‌های طبیعت</w:t>
      </w:r>
      <w:r w:rsidR="00265EC6" w:rsidRPr="003F0D20">
        <w:rPr>
          <w:rFonts w:hint="cs"/>
          <w:rtl/>
        </w:rPr>
        <w:t xml:space="preserve"> به‌سوی </w:t>
      </w:r>
      <w:r w:rsidRPr="003F0D20">
        <w:rPr>
          <w:rFonts w:hint="cs"/>
          <w:rtl/>
        </w:rPr>
        <w:t>انوار بهشت:</w:t>
      </w:r>
      <w:bookmarkEnd w:id="1884"/>
      <w:bookmarkEnd w:id="1885"/>
      <w:bookmarkEnd w:id="1886"/>
      <w:bookmarkEnd w:id="1887"/>
      <w:bookmarkEnd w:id="1888"/>
    </w:p>
    <w:p w:rsidR="000F6A6E" w:rsidRPr="003F0D20" w:rsidRDefault="000F6A6E" w:rsidP="00F52015">
      <w:pPr>
        <w:ind w:firstLine="284"/>
        <w:jc w:val="both"/>
        <w:rPr>
          <w:rStyle w:val="Char3"/>
          <w:rtl/>
        </w:rPr>
      </w:pPr>
      <w:r w:rsidRPr="003F0D20">
        <w:rPr>
          <w:rStyle w:val="Char3"/>
          <w:rFonts w:hint="cs"/>
          <w:rtl/>
        </w:rPr>
        <w:t>باید دانست که انسان گاهی از تاریکی‌های طبیعت</w:t>
      </w:r>
      <w:r w:rsidR="00265EC6" w:rsidRPr="003F0D20">
        <w:rPr>
          <w:rStyle w:val="Char3"/>
          <w:rFonts w:hint="cs"/>
          <w:rtl/>
        </w:rPr>
        <w:t xml:space="preserve"> به‌سوی </w:t>
      </w:r>
      <w:r w:rsidRPr="003F0D20">
        <w:rPr>
          <w:rStyle w:val="Char3"/>
          <w:rFonts w:hint="cs"/>
          <w:rtl/>
        </w:rPr>
        <w:t>انوار بهشت ربوده می‌شود، پس آن انوار بر او غالب آمده ساعاتی چند از احکام طبیعت بگونه‌ای بیزار شده، در سلک آنها فرو رفته و به جمع چیزهایی که به تجرید نفس برمی‌گردد می‌پیوندد سپس به حالت طبیعی خود برگشته، به چیزهایی که مناسب حالت اول است مشتاق می‌گردد و تا آن را در هنگام مفقود بودن انوار غنیمت بشمارد، و آن را دامی برای شکار آنچه که از دست داده قرار بدهد، پس با این وصف وضعی را از سرور و شادی درمی‌یابد که از ترک پلیدی و بکار بردن مطهرات بدست می‌آید، و روی آن محکم می‌چسبد و پشت سر او انسانی می‌آید که از مخبر صادق شنیده است که این وضعیت کمال انسان است، و از آن وضعیت آفریدگارش راضی می‌باشد و نیز فواید زیادی به دنبال دارد، پس او را از ته دل تصدیق نموده بر دستورات او عمل می‌کند، و آنچه را به او خبر داده</w:t>
      </w:r>
      <w:r w:rsidR="00110570" w:rsidRPr="003F0D20">
        <w:rPr>
          <w:rStyle w:val="Char3"/>
          <w:rFonts w:hint="cs"/>
          <w:rtl/>
        </w:rPr>
        <w:t xml:space="preserve">‌اند </w:t>
      </w:r>
      <w:r w:rsidRPr="003F0D20">
        <w:rPr>
          <w:rStyle w:val="Char3"/>
          <w:rFonts w:hint="cs"/>
          <w:rtl/>
        </w:rPr>
        <w:t>بر حق می‌یابد، و درهای رحمت بر او گشوده می‌شوند، و به رنگ ملایکه رنگ می‌یابد، سپس پشت سر او کسی می‌آید که هیچ چیزی را از این</w:t>
      </w:r>
      <w:r w:rsidRPr="003F0D20">
        <w:rPr>
          <w:rStyle w:val="Char3"/>
          <w:rFonts w:hint="eastAsia"/>
          <w:rtl/>
        </w:rPr>
        <w:t>‌</w:t>
      </w:r>
      <w:r w:rsidRPr="003F0D20">
        <w:rPr>
          <w:rStyle w:val="Char3"/>
          <w:rFonts w:hint="cs"/>
          <w:rtl/>
        </w:rPr>
        <w:t xml:space="preserve">ها نمی‌داند، ولی انبیاء </w:t>
      </w:r>
      <w:r w:rsidR="000F1393" w:rsidRPr="003F0D20">
        <w:rPr>
          <w:rFonts w:cs="CTraditional Arabic" w:hint="cs"/>
          <w:rtl/>
          <w:lang w:bidi="fa-IR"/>
        </w:rPr>
        <w:t>†</w:t>
      </w:r>
      <w:r w:rsidRPr="003F0D20">
        <w:rPr>
          <w:rStyle w:val="Char3"/>
          <w:rFonts w:hint="cs"/>
          <w:rtl/>
        </w:rPr>
        <w:t xml:space="preserve"> او را کشانده و مجبورش می‌کنند که هیأتی را برگزیند که او را برای فرورفتن در مسلک ملایکه آماده کند، و این</w:t>
      </w:r>
      <w:r w:rsidRPr="003F0D20">
        <w:rPr>
          <w:rStyle w:val="Char3"/>
          <w:rFonts w:hint="eastAsia"/>
          <w:rtl/>
        </w:rPr>
        <w:t>‌</w:t>
      </w:r>
      <w:r w:rsidRPr="003F0D20">
        <w:rPr>
          <w:rStyle w:val="Char3"/>
          <w:rFonts w:hint="cs"/>
          <w:rtl/>
        </w:rPr>
        <w:t>ها آن دسته از مردم هستند که به زنجیر</w:t>
      </w:r>
      <w:r w:rsidR="00265EC6" w:rsidRPr="003F0D20">
        <w:rPr>
          <w:rStyle w:val="Char3"/>
          <w:rFonts w:hint="cs"/>
          <w:rtl/>
        </w:rPr>
        <w:t xml:space="preserve"> به‌سوی </w:t>
      </w:r>
      <w:r w:rsidRPr="003F0D20">
        <w:rPr>
          <w:rStyle w:val="Char3"/>
          <w:rFonts w:hint="cs"/>
          <w:rtl/>
        </w:rPr>
        <w:t>بهشت کشانده می‌شود.</w:t>
      </w:r>
    </w:p>
    <w:p w:rsidR="000F6A6E" w:rsidRPr="003F0D20" w:rsidRDefault="000F6A6E" w:rsidP="00F52015">
      <w:pPr>
        <w:pStyle w:val="a2"/>
        <w:rPr>
          <w:rtl/>
        </w:rPr>
      </w:pPr>
      <w:bookmarkStart w:id="1889" w:name="_Toc435271660"/>
      <w:bookmarkStart w:id="1890" w:name="_Toc435275049"/>
      <w:bookmarkStart w:id="1891" w:name="_Toc435276054"/>
      <w:bookmarkStart w:id="1892" w:name="_Toc435277059"/>
      <w:bookmarkStart w:id="1893" w:name="_Toc435278070"/>
      <w:r w:rsidRPr="003F0D20">
        <w:rPr>
          <w:rFonts w:hint="cs"/>
          <w:rtl/>
        </w:rPr>
        <w:t>حدث، نفس را قبض و طهارت، آن را منشرح خواهد کرد:</w:t>
      </w:r>
      <w:bookmarkEnd w:id="1889"/>
      <w:bookmarkEnd w:id="1890"/>
      <w:bookmarkEnd w:id="1891"/>
      <w:bookmarkEnd w:id="1892"/>
      <w:bookmarkEnd w:id="1893"/>
    </w:p>
    <w:p w:rsidR="000F6A6E" w:rsidRPr="003F0D20" w:rsidRDefault="000F6A6E" w:rsidP="00F52015">
      <w:pPr>
        <w:ind w:firstLine="284"/>
        <w:jc w:val="both"/>
        <w:rPr>
          <w:rStyle w:val="Char3"/>
          <w:rtl/>
        </w:rPr>
      </w:pPr>
      <w:r w:rsidRPr="003F0D20">
        <w:rPr>
          <w:rStyle w:val="Char3"/>
          <w:rFonts w:hint="cs"/>
          <w:rtl/>
        </w:rPr>
        <w:t>حدثی که اثرش به اولین بار در نفس احساس می‌شود، و شایسته است که جمهور مردم به آن مخاطب قرار گیرند تا اماکن وجود آن را تحت ضابطه و قانونی درآورند، و به کثرت پیش می‌آید و در فروگذاشت تعالیم آن ضرر بزرگی متوجه مردم می‌گردد از روی استقراء در دو جنس منحصر می‌باشد: یکی آن که انسان به فضلات سه گانه باد، ادرار و مدفوع، که از معده و روده پدید می‌آید سر و کار داشته باشد، پس هیچ انسانی نیست مگر این که می‌داند که هرگاه در شکم خود بادی را احساس نماید یا بدفع ادرار و مدفوع تحت فشار قرار گیرد، نفسش خبیث شده به زمین فرو می‌نشیند و مانند شخصی حیران و گرفته قرار می‌گیرد، بین او و بین انشراحش پرده‌ای قرار می‌گیرد، پس وقتی که باد و غیره از او دفع شوند و چیزی که او را</w:t>
      </w:r>
      <w:r w:rsidR="00265EC6" w:rsidRPr="003F0D20">
        <w:rPr>
          <w:rStyle w:val="Char3"/>
          <w:rFonts w:hint="cs"/>
          <w:rtl/>
        </w:rPr>
        <w:t xml:space="preserve"> به‌سوی </w:t>
      </w:r>
      <w:r w:rsidRPr="003F0D20">
        <w:rPr>
          <w:rStyle w:val="Char3"/>
          <w:rFonts w:hint="cs"/>
          <w:rtl/>
        </w:rPr>
        <w:t>طهارت سازد از قبیل وضو و غسل به انشراح و سروری نایل می‌آید، گویا گم شده خود را یافته است.</w:t>
      </w:r>
    </w:p>
    <w:p w:rsidR="000F6A6E" w:rsidRDefault="000F6A6E" w:rsidP="00F52015">
      <w:pPr>
        <w:ind w:firstLine="284"/>
        <w:jc w:val="both"/>
        <w:rPr>
          <w:rStyle w:val="Char3"/>
          <w:rtl/>
        </w:rPr>
      </w:pPr>
      <w:r w:rsidRPr="003F0D20">
        <w:rPr>
          <w:rStyle w:val="Char3"/>
          <w:rFonts w:hint="cs"/>
          <w:rtl/>
        </w:rPr>
        <w:t>دوم مشغول‌شدن نفس به شهوت عمل جنسی و مستغرق‌شدن در آنست؛ زیرا این صورت نفس را کاملاً</w:t>
      </w:r>
      <w:r w:rsidR="00265EC6" w:rsidRPr="003F0D20">
        <w:rPr>
          <w:rStyle w:val="Char3"/>
          <w:rFonts w:hint="cs"/>
          <w:rtl/>
        </w:rPr>
        <w:t xml:space="preserve"> به‌سوی </w:t>
      </w:r>
      <w:r w:rsidRPr="003F0D20">
        <w:rPr>
          <w:rStyle w:val="Char3"/>
          <w:rFonts w:hint="cs"/>
          <w:rtl/>
        </w:rPr>
        <w:t>طبع حیوانی برمی‌گرداند، حتی اگر حیوانی ریاضت و تمرین داده بشود برای آداب مطلوبی و حیوان‌های شکاری با گرسنگی و بیداری رام گردند و برای نگهداشتن شکار به خاطر مالک تمرین داده شوند، و مرغ‌ها مکلف گردند تا در گفتگو از مردم تقلید نمایند، خلاصه هر حیوانی وقتی تمام کوشش و مساعی در زدودن امور طبیعی و دریافت آنچه خلاف و مقتضای طبع اوست بکار گرفته شود، سپس این حیوان خواهشات شهوانی را برآورده ساخته با آن حالت الفت گیرد و چند روزی در این لذات فرو برود، لازماً آنچه که کسب کرده است فراموش خواهد شد و به حیرانی و گمراهی برخواهد گشت.</w:t>
      </w:r>
    </w:p>
    <w:p w:rsidR="00CD3F78" w:rsidRPr="003F0D20" w:rsidRDefault="00CD3F78" w:rsidP="00F52015">
      <w:pPr>
        <w:ind w:firstLine="284"/>
        <w:jc w:val="both"/>
        <w:rPr>
          <w:rStyle w:val="Char3"/>
          <w:rtl/>
        </w:rPr>
      </w:pPr>
    </w:p>
    <w:p w:rsidR="000F6A6E" w:rsidRPr="003F0D20" w:rsidRDefault="000F6A6E" w:rsidP="00F52015">
      <w:pPr>
        <w:pStyle w:val="a2"/>
        <w:rPr>
          <w:rtl/>
        </w:rPr>
      </w:pPr>
      <w:bookmarkStart w:id="1894" w:name="_Toc435271661"/>
      <w:bookmarkStart w:id="1895" w:name="_Toc435275050"/>
      <w:bookmarkStart w:id="1896" w:name="_Toc435276055"/>
      <w:bookmarkStart w:id="1897" w:name="_Toc435277060"/>
      <w:bookmarkStart w:id="1898" w:name="_Toc435278071"/>
      <w:r w:rsidRPr="003F0D20">
        <w:rPr>
          <w:rFonts w:hint="cs"/>
          <w:rtl/>
        </w:rPr>
        <w:t>قضای شهوت در آلوده</w:t>
      </w:r>
      <w:r w:rsidR="000F1393" w:rsidRPr="003F0D20">
        <w:rPr>
          <w:rFonts w:hint="cs"/>
          <w:rtl/>
        </w:rPr>
        <w:t xml:space="preserve"> </w:t>
      </w:r>
      <w:r w:rsidRPr="003F0D20">
        <w:rPr>
          <w:rFonts w:hint="cs"/>
          <w:rtl/>
        </w:rPr>
        <w:t>‌شدن نفس اثر می‌گذارد:</w:t>
      </w:r>
      <w:bookmarkEnd w:id="1894"/>
      <w:bookmarkEnd w:id="1895"/>
      <w:bookmarkEnd w:id="1896"/>
      <w:bookmarkEnd w:id="1897"/>
      <w:bookmarkEnd w:id="1898"/>
    </w:p>
    <w:p w:rsidR="000F6A6E" w:rsidRPr="003F0D20" w:rsidRDefault="000F6A6E" w:rsidP="00F52015">
      <w:pPr>
        <w:ind w:firstLine="284"/>
        <w:jc w:val="both"/>
        <w:rPr>
          <w:rStyle w:val="Char3"/>
          <w:rtl/>
        </w:rPr>
      </w:pPr>
      <w:r w:rsidRPr="003F0D20">
        <w:rPr>
          <w:rStyle w:val="Char3"/>
          <w:rFonts w:hint="cs"/>
          <w:rtl/>
        </w:rPr>
        <w:t>هرکسی در این بیندیشد صد در صد خواهد دانست که برآورده‌کردن شهوت جنسی در آلوده‌ساختن نفس چنان تأثیری بجا خواهد گذاشت که پرخوری و سایر طبایع حیوانی که نفس به آنها تمایل دارد، نخواهند گذاشت و مناسب است انسان این را با نفس خود مورد تجربه قرار دهد، و به آنچه پزشکان در تدبیر راهبان منقطع، ذکر کرده</w:t>
      </w:r>
      <w:r w:rsidR="00110570" w:rsidRPr="003F0D20">
        <w:rPr>
          <w:rStyle w:val="Char3"/>
          <w:rFonts w:hint="cs"/>
          <w:rtl/>
        </w:rPr>
        <w:t xml:space="preserve">‌اند </w:t>
      </w:r>
      <w:r w:rsidRPr="003F0D20">
        <w:rPr>
          <w:rStyle w:val="Char3"/>
          <w:rFonts w:hint="cs"/>
          <w:rtl/>
        </w:rPr>
        <w:t>که هرگاه بخواهند</w:t>
      </w:r>
      <w:r w:rsidR="00265EC6" w:rsidRPr="003F0D20">
        <w:rPr>
          <w:rStyle w:val="Char3"/>
          <w:rFonts w:hint="cs"/>
          <w:rtl/>
        </w:rPr>
        <w:t xml:space="preserve"> به‌سوی </w:t>
      </w:r>
      <w:r w:rsidRPr="003F0D20">
        <w:rPr>
          <w:rStyle w:val="Char3"/>
          <w:rFonts w:hint="cs"/>
          <w:rtl/>
        </w:rPr>
        <w:t>طبیعت حیوانی برگردند مراجعه کند.</w:t>
      </w:r>
    </w:p>
    <w:p w:rsidR="000F6A6E" w:rsidRPr="003F0D20" w:rsidRDefault="000F6A6E" w:rsidP="00F52015">
      <w:pPr>
        <w:pStyle w:val="a2"/>
        <w:rPr>
          <w:rtl/>
        </w:rPr>
      </w:pPr>
      <w:bookmarkStart w:id="1899" w:name="_Toc435271662"/>
      <w:bookmarkStart w:id="1900" w:name="_Toc435275051"/>
      <w:bookmarkStart w:id="1901" w:name="_Toc435276056"/>
      <w:bookmarkStart w:id="1902" w:name="_Toc435277061"/>
      <w:bookmarkStart w:id="1903" w:name="_Toc435278072"/>
      <w:r w:rsidRPr="003F0D20">
        <w:rPr>
          <w:rFonts w:hint="cs"/>
          <w:rtl/>
        </w:rPr>
        <w:t>طهارت در دو جنس منحصر است:</w:t>
      </w:r>
      <w:bookmarkEnd w:id="1899"/>
      <w:bookmarkEnd w:id="1900"/>
      <w:bookmarkEnd w:id="1901"/>
      <w:bookmarkEnd w:id="1902"/>
      <w:bookmarkEnd w:id="1903"/>
    </w:p>
    <w:p w:rsidR="000F6A6E" w:rsidRPr="003F0D20" w:rsidRDefault="000F6A6E" w:rsidP="00F52015">
      <w:pPr>
        <w:ind w:firstLine="284"/>
        <w:jc w:val="both"/>
        <w:rPr>
          <w:rStyle w:val="Char3"/>
          <w:rtl/>
        </w:rPr>
      </w:pPr>
      <w:r w:rsidRPr="003F0D20">
        <w:rPr>
          <w:rStyle w:val="Char3"/>
          <w:rFonts w:hint="cs"/>
          <w:rtl/>
        </w:rPr>
        <w:t>طهارتی که اثر آن در مرحله اول احساس می‌شود و شایسته است که جمهور مردم مورد خطاب آن قرار گیرند، بخاطر زیادی وسیله آن طهارت در مناطق آباد که آب باشد. و نیز بخاطر این که امرش هم می‌تواند تحت ضابطه و قانون قرار بگیرد، و آبی که بیشترین طهارتی است در نفوس مردم جای گرفته، و مانند بدیهیات مشهود در میان‌شان می‌باشد و به صورت طبیعی در دو جنس از روی استقرا منحصر می‌گردد: یکی طهارت صغری. دوم طهارت کبری.</w:t>
      </w:r>
    </w:p>
    <w:p w:rsidR="000F6A6E" w:rsidRPr="003F0D20" w:rsidRDefault="000F6A6E" w:rsidP="00F52015">
      <w:pPr>
        <w:pStyle w:val="a2"/>
        <w:rPr>
          <w:rtl/>
        </w:rPr>
      </w:pPr>
      <w:bookmarkStart w:id="1904" w:name="_Toc435271663"/>
      <w:bookmarkStart w:id="1905" w:name="_Toc435275052"/>
      <w:bookmarkStart w:id="1906" w:name="_Toc435276057"/>
      <w:bookmarkStart w:id="1907" w:name="_Toc435277062"/>
      <w:bookmarkStart w:id="1908" w:name="_Toc435278073"/>
      <w:r w:rsidRPr="003F0D20">
        <w:rPr>
          <w:rFonts w:hint="cs"/>
          <w:rtl/>
        </w:rPr>
        <w:t>طهارت کبری وسیله‌ای است که قویاً نفس را بیدار می‌کند:</w:t>
      </w:r>
      <w:bookmarkEnd w:id="1904"/>
      <w:bookmarkEnd w:id="1905"/>
      <w:bookmarkEnd w:id="1906"/>
      <w:bookmarkEnd w:id="1907"/>
      <w:bookmarkEnd w:id="1908"/>
    </w:p>
    <w:p w:rsidR="000F6A6E" w:rsidRPr="003F0D20" w:rsidRDefault="000F6A6E" w:rsidP="00F52015">
      <w:pPr>
        <w:ind w:firstLine="284"/>
        <w:jc w:val="both"/>
        <w:rPr>
          <w:rStyle w:val="Char3"/>
          <w:rtl/>
        </w:rPr>
      </w:pPr>
      <w:r w:rsidRPr="003F0D20">
        <w:rPr>
          <w:rStyle w:val="Char3"/>
          <w:rFonts w:hint="cs"/>
          <w:rtl/>
        </w:rPr>
        <w:t>طهارت کبری عبارت است از فراگرفتن بدن به هنگام آب تنی و مالیدن آن؛ زیرا آب پاک‌کننده و دورکننده نجاست است و طبایع تسلیم آن هستند، پس آن وسیله‌ای است برای بیدارساختن نفس بر خصلت پاکیزگی، بسا اوقات انسانی شراب می‌نوشد و مست شده و مستی بر طبیعت او غالب گشته، سپس از دست او قتل ناحق و تضییع مال بسیار نفیس اتفاق می‌افتد، ناگهان نفسش بیدار شده به هوش می‌آید عقلش برمی‌گردد و حالت مستی از او زایل می‌گردد، و بسا اوقات انسان ضعیف، نمی‌تواند از جای خود برخیزد، و نمی‌تواند چیزی را مستقیماً انجام دهد، پس اتفاقی پیش می‌آید که نفس را قوی یا آگاه می‌سازد مانند: عارض‌شدن خشم یا غیرت مردانگی یا مسابقه، پس خوب می‌شود و برخورد شدید می‌نماید.</w:t>
      </w:r>
    </w:p>
    <w:p w:rsidR="000F6A6E" w:rsidRPr="003F0D20" w:rsidRDefault="000F6A6E" w:rsidP="00F52015">
      <w:pPr>
        <w:ind w:firstLine="284"/>
        <w:jc w:val="both"/>
        <w:rPr>
          <w:rStyle w:val="Char3"/>
          <w:rtl/>
        </w:rPr>
      </w:pPr>
      <w:r w:rsidRPr="003F0D20">
        <w:rPr>
          <w:rStyle w:val="Char3"/>
          <w:rFonts w:hint="cs"/>
          <w:rtl/>
        </w:rPr>
        <w:t>خلاصه این که نفس انتقال و تنبه دفعی از یک خصلتی به خصلتی دیگر دارد که در معالجه‌های نفسانی عمده‌ترین راه است و این بیداری به وسیله آنچه در طبایع آنها و ریش</w:t>
      </w:r>
      <w:r w:rsidR="00026471" w:rsidRPr="003F0D20">
        <w:rPr>
          <w:rStyle w:val="Char3"/>
          <w:rFonts w:hint="cs"/>
          <w:rtl/>
        </w:rPr>
        <w:t>ۀ</w:t>
      </w:r>
      <w:r w:rsidRPr="003F0D20">
        <w:rPr>
          <w:rStyle w:val="Char3"/>
          <w:rFonts w:hint="cs"/>
          <w:rtl/>
        </w:rPr>
        <w:t xml:space="preserve"> نفوس آنها جای گرفته است که طهارت و پاکیزگی باشد بدست می‌آید و آن بجز آب چیز دیگری نیست.</w:t>
      </w:r>
    </w:p>
    <w:p w:rsidR="000F6A6E" w:rsidRPr="003F0D20" w:rsidRDefault="000F6A6E" w:rsidP="00F52015">
      <w:pPr>
        <w:pStyle w:val="a2"/>
        <w:rPr>
          <w:rtl/>
        </w:rPr>
      </w:pPr>
      <w:bookmarkStart w:id="1909" w:name="_Toc435271664"/>
      <w:bookmarkStart w:id="1910" w:name="_Toc435275053"/>
      <w:bookmarkStart w:id="1911" w:name="_Toc435276058"/>
      <w:bookmarkStart w:id="1912" w:name="_Toc435277063"/>
      <w:bookmarkStart w:id="1913" w:name="_Toc435278074"/>
      <w:r w:rsidRPr="003F0D20">
        <w:rPr>
          <w:rFonts w:hint="cs"/>
          <w:rtl/>
        </w:rPr>
        <w:t>طهارت صغری مختص در اطراف است:</w:t>
      </w:r>
      <w:bookmarkEnd w:id="1909"/>
      <w:bookmarkEnd w:id="1910"/>
      <w:bookmarkEnd w:id="1911"/>
      <w:bookmarkEnd w:id="1912"/>
      <w:bookmarkEnd w:id="1913"/>
    </w:p>
    <w:p w:rsidR="000F6A6E" w:rsidRPr="003F0D20" w:rsidRDefault="000F6A6E" w:rsidP="000F2E75">
      <w:pPr>
        <w:ind w:firstLine="284"/>
        <w:jc w:val="both"/>
        <w:rPr>
          <w:rStyle w:val="Char3"/>
          <w:rtl/>
        </w:rPr>
      </w:pPr>
      <w:r w:rsidRPr="003F0D20">
        <w:rPr>
          <w:rStyle w:val="Char3"/>
          <w:rFonts w:hint="cs"/>
          <w:rtl/>
        </w:rPr>
        <w:t>طهارت صغری عبارت است از اکتفاء نمودن بر شستن دست و پا، زیرا این</w:t>
      </w:r>
      <w:r w:rsidRPr="003F0D20">
        <w:rPr>
          <w:rStyle w:val="Char3"/>
          <w:rFonts w:hint="eastAsia"/>
          <w:rtl/>
        </w:rPr>
        <w:t>‌</w:t>
      </w:r>
      <w:r w:rsidRPr="003F0D20">
        <w:rPr>
          <w:rStyle w:val="Char3"/>
          <w:rFonts w:hint="cs"/>
          <w:rtl/>
        </w:rPr>
        <w:t>ها مواضعی هستند که افراد موجود در مناطق صالحه عادت دارند بر برهنه نگهداشتن و بیرون</w:t>
      </w:r>
      <w:r w:rsidR="000F1393" w:rsidRPr="003F0D20">
        <w:rPr>
          <w:rStyle w:val="Char3"/>
          <w:rFonts w:hint="cs"/>
          <w:rtl/>
        </w:rPr>
        <w:t xml:space="preserve"> </w:t>
      </w:r>
      <w:r w:rsidRPr="003F0D20">
        <w:rPr>
          <w:rStyle w:val="Char3"/>
          <w:rFonts w:hint="cs"/>
          <w:rtl/>
        </w:rPr>
        <w:t>‌آوردن آن</w:t>
      </w:r>
      <w:r w:rsidRPr="003F0D20">
        <w:rPr>
          <w:rStyle w:val="Char3"/>
          <w:rFonts w:hint="eastAsia"/>
          <w:rtl/>
        </w:rPr>
        <w:t>‌</w:t>
      </w:r>
      <w:r w:rsidRPr="003F0D20">
        <w:rPr>
          <w:rStyle w:val="Char3"/>
          <w:rFonts w:hint="cs"/>
          <w:rtl/>
        </w:rPr>
        <w:t>ها از لباس، بنابر مذهب طبیعی که به آن در این قول رسول خدا</w:t>
      </w:r>
      <w:r w:rsidR="000F1393" w:rsidRPr="003F0D20">
        <w:rPr>
          <w:rStyle w:val="Char3"/>
          <w:rFonts w:hint="cs"/>
          <w:rtl/>
        </w:rPr>
        <w:t xml:space="preserve"> </w:t>
      </w:r>
      <w:r w:rsidR="000F1393" w:rsidRPr="003F0D20">
        <w:rPr>
          <w:rStyle w:val="Char3"/>
          <w:rFonts w:cs="CTraditional Arabic" w:hint="cs"/>
          <w:rtl/>
        </w:rPr>
        <w:t>ج</w:t>
      </w:r>
      <w:r w:rsidRPr="003F0D20">
        <w:rPr>
          <w:rStyle w:val="Char3"/>
          <w:rFonts w:hint="cs"/>
          <w:rtl/>
        </w:rPr>
        <w:t xml:space="preserve"> اشاره شد. </w:t>
      </w:r>
      <w:r w:rsidRPr="003F0D20">
        <w:rPr>
          <w:rStyle w:val="Charb"/>
          <w:rFonts w:hint="cs"/>
          <w:rtl/>
        </w:rPr>
        <w:t>«</w:t>
      </w:r>
      <w:r w:rsidRPr="003F0D20">
        <w:rPr>
          <w:rStyle w:val="Char2"/>
          <w:rFonts w:hint="eastAsia"/>
          <w:rtl/>
        </w:rPr>
        <w:t>نَهَى</w:t>
      </w:r>
      <w:r w:rsidRPr="003F0D20">
        <w:rPr>
          <w:rStyle w:val="Char2"/>
          <w:rtl/>
        </w:rPr>
        <w:t xml:space="preserve"> </w:t>
      </w:r>
      <w:r w:rsidRPr="003F0D20">
        <w:rPr>
          <w:rStyle w:val="Char2"/>
          <w:rFonts w:hint="eastAsia"/>
          <w:rtl/>
        </w:rPr>
        <w:t>رَسُولُ</w:t>
      </w:r>
      <w:r w:rsidRPr="003F0D20">
        <w:rPr>
          <w:rStyle w:val="Char2"/>
          <w:rtl/>
        </w:rPr>
        <w:t xml:space="preserve"> </w:t>
      </w:r>
      <w:r w:rsidRPr="003F0D20">
        <w:rPr>
          <w:rStyle w:val="Char2"/>
          <w:rFonts w:hint="eastAsia"/>
          <w:rtl/>
        </w:rPr>
        <w:t>اللَّهِ</w:t>
      </w:r>
      <w:r w:rsidRPr="003F0D20">
        <w:rPr>
          <w:rStyle w:val="Char2"/>
          <w:rtl/>
        </w:rPr>
        <w:t xml:space="preserve"> </w:t>
      </w:r>
      <w:r w:rsidR="00D36376" w:rsidRPr="00D36376">
        <w:rPr>
          <w:rStyle w:val="Char2"/>
          <w:rFonts w:ascii="CTraditional Arabic" w:hAnsi="CTraditional Arabic" w:cs="CTraditional Arabic"/>
          <w:rtl/>
        </w:rPr>
        <w:t>ج</w:t>
      </w:r>
      <w:r w:rsidRPr="003F0D20">
        <w:rPr>
          <w:rStyle w:val="Char2"/>
          <w:rtl/>
        </w:rPr>
        <w:t xml:space="preserve"> </w:t>
      </w:r>
      <w:r w:rsidRPr="003F0D20">
        <w:rPr>
          <w:rStyle w:val="Char2"/>
          <w:rFonts w:hint="eastAsia"/>
          <w:rtl/>
        </w:rPr>
        <w:t>عَنِ</w:t>
      </w:r>
      <w:r w:rsidRPr="003F0D20">
        <w:rPr>
          <w:rStyle w:val="Char2"/>
          <w:rtl/>
        </w:rPr>
        <w:t xml:space="preserve"> </w:t>
      </w:r>
      <w:r w:rsidRPr="003F0D20">
        <w:rPr>
          <w:rStyle w:val="Char2"/>
          <w:rFonts w:hint="eastAsia"/>
          <w:rtl/>
        </w:rPr>
        <w:t>اشْتِمَالِ</w:t>
      </w:r>
      <w:r w:rsidRPr="003F0D20">
        <w:rPr>
          <w:rStyle w:val="Char2"/>
          <w:rtl/>
        </w:rPr>
        <w:t xml:space="preserve"> </w:t>
      </w:r>
      <w:r w:rsidRPr="003F0D20">
        <w:rPr>
          <w:rStyle w:val="Char2"/>
          <w:rFonts w:hint="eastAsia"/>
          <w:rtl/>
        </w:rPr>
        <w:t>الصَّمَّاءِ</w:t>
      </w:r>
      <w:r w:rsidRPr="003F0D20">
        <w:rPr>
          <w:rStyle w:val="Charb"/>
          <w:rFonts w:hint="cs"/>
          <w:rtl/>
        </w:rPr>
        <w:t>»</w:t>
      </w:r>
      <w:r w:rsidRPr="003F0D20">
        <w:rPr>
          <w:rFonts w:cs="IRNazli" w:hint="cs"/>
          <w:sz w:val="32"/>
          <w:szCs w:val="32"/>
          <w:rtl/>
          <w:lang w:bidi="fa-IR"/>
        </w:rPr>
        <w:t xml:space="preserve"> </w:t>
      </w:r>
      <w:r w:rsidRPr="003F0D20">
        <w:rPr>
          <w:rStyle w:val="Char3"/>
          <w:rFonts w:hint="cs"/>
          <w:rtl/>
        </w:rPr>
        <w:t xml:space="preserve">یعنی، </w:t>
      </w:r>
      <w:r w:rsidR="000F1393" w:rsidRPr="003F0D20">
        <w:rPr>
          <w:rStyle w:val="Charb"/>
          <w:rFonts w:hint="cs"/>
          <w:rtl/>
        </w:rPr>
        <w:t>«</w:t>
      </w:r>
      <w:r w:rsidRPr="003F0D20">
        <w:rPr>
          <w:rStyle w:val="Chara"/>
          <w:rFonts w:hint="cs"/>
          <w:rtl/>
        </w:rPr>
        <w:t>رسول خدا</w:t>
      </w:r>
      <w:r w:rsidR="00971FDA" w:rsidRPr="003F0D20">
        <w:rPr>
          <w:rStyle w:val="Chara"/>
          <w:rFonts w:hint="cs"/>
          <w:rtl/>
        </w:rPr>
        <w:t xml:space="preserve"> </w:t>
      </w:r>
      <w:r w:rsidR="000F2E75">
        <w:rPr>
          <w:rStyle w:val="Chara"/>
          <w:rFonts w:cs="CTraditional Arabic" w:hint="cs"/>
          <w:rtl/>
        </w:rPr>
        <w:t>ج</w:t>
      </w:r>
      <w:r w:rsidR="00971FDA" w:rsidRPr="003F0D20">
        <w:rPr>
          <w:rStyle w:val="Chara"/>
          <w:rFonts w:hint="cs"/>
          <w:rtl/>
        </w:rPr>
        <w:t xml:space="preserve"> </w:t>
      </w:r>
      <w:r w:rsidRPr="003F0D20">
        <w:rPr>
          <w:rStyle w:val="Chara"/>
          <w:rFonts w:hint="cs"/>
          <w:rtl/>
        </w:rPr>
        <w:t>از پوشیدن لباسی که بر کل بدن پیچیده شود به گونه‌ای که دست و پا آزاد نگردند نهی فرموده است</w:t>
      </w:r>
      <w:r w:rsidR="000F1393" w:rsidRPr="003F0D20">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لذا در شستن این اعضاء هیچ</w:t>
      </w:r>
      <w:r w:rsidR="000F1393" w:rsidRPr="003F0D20">
        <w:rPr>
          <w:rStyle w:val="Char3"/>
          <w:rFonts w:hint="eastAsia"/>
          <w:rtl/>
        </w:rPr>
        <w:t>‌</w:t>
      </w:r>
      <w:r w:rsidRPr="003F0D20">
        <w:rPr>
          <w:rStyle w:val="Char3"/>
          <w:rFonts w:hint="cs"/>
          <w:rtl/>
        </w:rPr>
        <w:t>گونه حرجی ایجاد نمی‌گردد، و این در بقیه اعضاء متحقق نمی‌شود، و نیز عادت بر این قرار گرفته است که متمدنان هر روزه برای نظیف نگهداشتن این اعضاء اهتمام می‌ورزند، و همچنین به هنگام رفتن پیش پادشاه و محافل و مجالس آن را ملاحظه و مراعات می‌نمایند و اگر بخواهند کار نظیفی را انجام دهند نیز به شستن آنها اقدام می‌نمایند.</w:t>
      </w:r>
    </w:p>
    <w:p w:rsidR="000F6A6E" w:rsidRPr="003F0D20" w:rsidRDefault="000F6A6E" w:rsidP="00F52015">
      <w:pPr>
        <w:ind w:firstLine="284"/>
        <w:jc w:val="both"/>
        <w:rPr>
          <w:rStyle w:val="Char3"/>
          <w:rtl/>
        </w:rPr>
      </w:pPr>
      <w:r w:rsidRPr="003F0D20">
        <w:rPr>
          <w:rStyle w:val="Char3"/>
          <w:rFonts w:hint="cs"/>
          <w:rtl/>
        </w:rPr>
        <w:t>فلسف</w:t>
      </w:r>
      <w:r w:rsidR="00026471" w:rsidRPr="003F0D20">
        <w:rPr>
          <w:rStyle w:val="Char3"/>
          <w:rFonts w:hint="cs"/>
          <w:rtl/>
        </w:rPr>
        <w:t>ۀ</w:t>
      </w:r>
      <w:r w:rsidRPr="003F0D20">
        <w:rPr>
          <w:rStyle w:val="Char3"/>
          <w:rFonts w:hint="cs"/>
          <w:rtl/>
        </w:rPr>
        <w:t xml:space="preserve"> آن این است که آنها ظاهر و برهنه هستند، چرک و آلودگی به آنها زودتر سرایت می‌کند، و آنها به هنگام ملاقات و برخورد دیده می‌شوند، و نیز تجربه گواه است که شستن اطراف و پاشیدن آب بر سر و صورت نفس را از خواب و بیهوشی سنگین بیدار می‌سازد، و انسان باید در این باره به تجربیات و دانستنی‌های خویش و آنچه پزشکان به او امر کرده</w:t>
      </w:r>
      <w:r w:rsidR="00110570" w:rsidRPr="003F0D20">
        <w:rPr>
          <w:rStyle w:val="Char3"/>
          <w:rFonts w:hint="cs"/>
          <w:rtl/>
        </w:rPr>
        <w:t xml:space="preserve">‌اند </w:t>
      </w:r>
      <w:r w:rsidRPr="003F0D20">
        <w:rPr>
          <w:rStyle w:val="Char3"/>
          <w:rFonts w:hint="cs"/>
          <w:rtl/>
        </w:rPr>
        <w:t>در باره کسانی که به غش و بیهوشی مبتلا شده</w:t>
      </w:r>
      <w:r w:rsidR="00110570" w:rsidRPr="003F0D20">
        <w:rPr>
          <w:rStyle w:val="Char3"/>
          <w:rFonts w:hint="cs"/>
          <w:rtl/>
        </w:rPr>
        <w:t xml:space="preserve">‌اند </w:t>
      </w:r>
      <w:r w:rsidRPr="003F0D20">
        <w:rPr>
          <w:rStyle w:val="Char3"/>
          <w:rFonts w:hint="cs"/>
          <w:rtl/>
        </w:rPr>
        <w:t>و یا به مرض اسهال و رگ‌زدن و خون‌کشیدن مبتلا گشته</w:t>
      </w:r>
      <w:r w:rsidR="00110570" w:rsidRPr="003F0D20">
        <w:rPr>
          <w:rStyle w:val="Char3"/>
          <w:rFonts w:hint="cs"/>
          <w:rtl/>
        </w:rPr>
        <w:t xml:space="preserve">‌اند </w:t>
      </w:r>
      <w:r w:rsidRPr="003F0D20">
        <w:rPr>
          <w:rStyle w:val="Char3"/>
          <w:rFonts w:hint="cs"/>
          <w:rtl/>
        </w:rPr>
        <w:t>برگردد.</w:t>
      </w:r>
    </w:p>
    <w:p w:rsidR="000F6A6E" w:rsidRPr="003F0D20" w:rsidRDefault="000F6A6E" w:rsidP="00F52015">
      <w:pPr>
        <w:pStyle w:val="a2"/>
        <w:rPr>
          <w:rtl/>
        </w:rPr>
      </w:pPr>
      <w:bookmarkStart w:id="1914" w:name="_Toc435271665"/>
      <w:bookmarkStart w:id="1915" w:name="_Toc435275054"/>
      <w:bookmarkStart w:id="1916" w:name="_Toc435276059"/>
      <w:bookmarkStart w:id="1917" w:name="_Toc435277064"/>
      <w:bookmarkStart w:id="1918" w:name="_Toc435278075"/>
      <w:r w:rsidRPr="003F0D20">
        <w:rPr>
          <w:rFonts w:hint="cs"/>
          <w:rtl/>
        </w:rPr>
        <w:t>طهارت دری است که کمال انسان بر آن متوقف است:</w:t>
      </w:r>
      <w:bookmarkEnd w:id="1914"/>
      <w:bookmarkEnd w:id="1915"/>
      <w:bookmarkEnd w:id="1916"/>
      <w:bookmarkEnd w:id="1917"/>
      <w:bookmarkEnd w:id="1918"/>
    </w:p>
    <w:p w:rsidR="000F6A6E" w:rsidRDefault="000F6A6E" w:rsidP="000F2E75">
      <w:pPr>
        <w:ind w:firstLine="284"/>
        <w:jc w:val="both"/>
        <w:rPr>
          <w:rStyle w:val="Char3"/>
          <w:rtl/>
        </w:rPr>
      </w:pPr>
      <w:r w:rsidRPr="003F0D20">
        <w:rPr>
          <w:rStyle w:val="Char3"/>
          <w:rFonts w:hint="cs"/>
          <w:rtl/>
        </w:rPr>
        <w:t>طهارت بابی است از ابواب نفع یا نیاز دوم که کمال انسان بر آن متوقف است و در سرشت انسان جای دارد و نیز با انجام آن قرب ملایکه و دوری از شیاطین بدست می‌آید و نیز سبب تخفیف عذاب قبر هم هست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این باره می‌فرماید: </w:t>
      </w:r>
      <w:r w:rsidRPr="00CD3F78">
        <w:rPr>
          <w:rStyle w:val="Charb"/>
          <w:rFonts w:hint="cs"/>
          <w:rtl/>
        </w:rPr>
        <w:t>«</w:t>
      </w:r>
      <w:r w:rsidRPr="003F0D20">
        <w:rPr>
          <w:rStyle w:val="Char2"/>
          <w:rFonts w:hint="eastAsia"/>
          <w:rtl/>
        </w:rPr>
        <w:t>اسْتَنْزِهُوا</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الْبَوْلِ</w:t>
      </w:r>
      <w:r w:rsidRPr="003F0D20">
        <w:rPr>
          <w:rStyle w:val="Char2"/>
          <w:rtl/>
        </w:rPr>
        <w:t xml:space="preserve"> </w:t>
      </w:r>
      <w:r w:rsidRPr="003F0D20">
        <w:rPr>
          <w:rStyle w:val="Char2"/>
          <w:rFonts w:hint="eastAsia"/>
          <w:rtl/>
        </w:rPr>
        <w:t>فَإِنَّ</w:t>
      </w:r>
      <w:r w:rsidRPr="003F0D20">
        <w:rPr>
          <w:rStyle w:val="Char2"/>
          <w:rFonts w:hint="cs"/>
          <w:rtl/>
        </w:rPr>
        <w:t xml:space="preserve"> عَامَة</w:t>
      </w:r>
      <w:r w:rsidRPr="003F0D20">
        <w:rPr>
          <w:rStyle w:val="Char2"/>
          <w:rtl/>
        </w:rPr>
        <w:t xml:space="preserve"> </w:t>
      </w:r>
      <w:r w:rsidRPr="003F0D20">
        <w:rPr>
          <w:rStyle w:val="Char2"/>
          <w:rFonts w:hint="eastAsia"/>
          <w:rtl/>
        </w:rPr>
        <w:t>عَذَابَ</w:t>
      </w:r>
      <w:r w:rsidRPr="003F0D20">
        <w:rPr>
          <w:rStyle w:val="Char2"/>
          <w:rtl/>
        </w:rPr>
        <w:t xml:space="preserve"> </w:t>
      </w:r>
      <w:r w:rsidRPr="003F0D20">
        <w:rPr>
          <w:rStyle w:val="Char2"/>
          <w:rFonts w:hint="eastAsia"/>
          <w:rtl/>
        </w:rPr>
        <w:t>الْقَبْرِ</w:t>
      </w:r>
      <w:r w:rsidRPr="003F0D20">
        <w:rPr>
          <w:rStyle w:val="Char2"/>
          <w:rtl/>
        </w:rPr>
        <w:t xml:space="preserve"> </w:t>
      </w:r>
      <w:r w:rsidRPr="003F0D20">
        <w:rPr>
          <w:rStyle w:val="Char2"/>
          <w:rFonts w:hint="eastAsia"/>
          <w:rtl/>
        </w:rPr>
        <w:t>مِنْهُ</w:t>
      </w:r>
      <w:r w:rsidRPr="00CD3F78">
        <w:rPr>
          <w:rStyle w:val="Charb"/>
          <w:rFonts w:hint="cs"/>
          <w:rtl/>
        </w:rPr>
        <w:t>»</w:t>
      </w:r>
      <w:r w:rsidRPr="003F0D20">
        <w:rPr>
          <w:rFonts w:hint="cs"/>
          <w:sz w:val="32"/>
          <w:szCs w:val="32"/>
          <w:rtl/>
          <w:lang w:bidi="fa-IR"/>
        </w:rPr>
        <w:t xml:space="preserve"> </w:t>
      </w:r>
      <w:r w:rsidRPr="003F0D20">
        <w:rPr>
          <w:rStyle w:val="Char3"/>
          <w:rFonts w:hint="cs"/>
          <w:rtl/>
        </w:rPr>
        <w:t xml:space="preserve">یعنی، </w:t>
      </w:r>
      <w:r w:rsidRPr="003F0D20">
        <w:rPr>
          <w:rFonts w:cs="Traditional Arabic" w:hint="cs"/>
          <w:rtl/>
          <w:lang w:bidi="fa-IR"/>
        </w:rPr>
        <w:t>«</w:t>
      </w:r>
      <w:r w:rsidRPr="003F0D20">
        <w:rPr>
          <w:rStyle w:val="Chara"/>
          <w:rFonts w:hint="cs"/>
          <w:rtl/>
        </w:rPr>
        <w:t>از ادرار پاکیزگی حاصل کنید، زیرا عموماً عذاب قبر از آن لازم می‌گردد</w:t>
      </w:r>
      <w:r w:rsidRPr="003F0D20">
        <w:rPr>
          <w:rFonts w:cs="Traditional Arabic" w:hint="cs"/>
          <w:rtl/>
          <w:lang w:bidi="fa-IR"/>
        </w:rPr>
        <w:t>»</w:t>
      </w:r>
      <w:r w:rsidRPr="003F0D20">
        <w:rPr>
          <w:rStyle w:val="Char3"/>
          <w:rFonts w:hint="cs"/>
          <w:rtl/>
        </w:rPr>
        <w:t>، و نیز در این که نفس رنگ احسان را بپذیرد دخالت زیادی دارد، چنانکه خداوند می‌فرماید:</w:t>
      </w:r>
      <w:r w:rsidR="000F1393" w:rsidRPr="003F0D20">
        <w:rPr>
          <w:rStyle w:val="Char3"/>
          <w:rFonts w:hint="cs"/>
          <w:rtl/>
        </w:rPr>
        <w:t xml:space="preserve"> </w:t>
      </w:r>
      <w:r w:rsidR="008E7803" w:rsidRPr="003F0D20">
        <w:rPr>
          <w:rFonts w:cs="Traditional Arabic" w:hint="cs"/>
          <w:rtl/>
          <w:lang w:bidi="fa-IR"/>
        </w:rPr>
        <w:t>﴿</w:t>
      </w:r>
      <w:r w:rsidR="008E7803" w:rsidRPr="003F0D20">
        <w:rPr>
          <w:rStyle w:val="Char9"/>
          <w:rtl/>
        </w:rPr>
        <w:t xml:space="preserve">وَيُحِبُّ </w:t>
      </w:r>
      <w:r w:rsidR="008E7803" w:rsidRPr="003F0D20">
        <w:rPr>
          <w:rStyle w:val="Char9"/>
          <w:rFonts w:hint="cs"/>
          <w:rtl/>
        </w:rPr>
        <w:t>ٱ</w:t>
      </w:r>
      <w:r w:rsidR="008E7803" w:rsidRPr="003F0D20">
        <w:rPr>
          <w:rStyle w:val="Char9"/>
          <w:rFonts w:hint="eastAsia"/>
          <w:rtl/>
        </w:rPr>
        <w:t>ل</w:t>
      </w:r>
      <w:r w:rsidR="008E7803" w:rsidRPr="003F0D20">
        <w:rPr>
          <w:rStyle w:val="Char9"/>
          <w:rFonts w:hint="cs"/>
          <w:rtl/>
        </w:rPr>
        <w:t>ۡمُتَطَهِّرِينَ</w:t>
      </w:r>
      <w:r w:rsidR="008E7803" w:rsidRPr="003F0D20">
        <w:rPr>
          <w:rFonts w:cs="Traditional Arabic" w:hint="cs"/>
          <w:rtl/>
          <w:lang w:bidi="fa-IR"/>
        </w:rPr>
        <w:t>﴾</w:t>
      </w:r>
      <w:r w:rsidR="008E7803" w:rsidRPr="003F0D20">
        <w:rPr>
          <w:rStyle w:val="Char5"/>
          <w:rtl/>
        </w:rPr>
        <w:t xml:space="preserve"> [البقرة: 222]</w:t>
      </w:r>
      <w:r w:rsidR="008E7803" w:rsidRPr="003F0D20">
        <w:rPr>
          <w:rStyle w:val="Char3"/>
          <w:rFonts w:hint="cs"/>
          <w:rtl/>
        </w:rPr>
        <w:t>.</w:t>
      </w:r>
      <w:r w:rsidRPr="003F0D20">
        <w:rPr>
          <w:rStyle w:val="Char5"/>
          <w:rFonts w:hint="cs"/>
          <w:rtl/>
        </w:rPr>
        <w:t xml:space="preserve"> </w:t>
      </w:r>
      <w:r w:rsidRPr="003F0D20">
        <w:rPr>
          <w:rFonts w:cs="Traditional Arabic" w:hint="cs"/>
          <w:rtl/>
          <w:lang w:bidi="fa-IR"/>
        </w:rPr>
        <w:t>«</w:t>
      </w:r>
      <w:r w:rsidRPr="003F0D20">
        <w:rPr>
          <w:rStyle w:val="Char6"/>
          <w:rFonts w:hint="cs"/>
          <w:rtl/>
        </w:rPr>
        <w:t>که خداوند پاکیزگان را دوست می‌دارد</w:t>
      </w:r>
      <w:r w:rsidRPr="003F0D20">
        <w:rPr>
          <w:rFonts w:cs="Traditional Arabic" w:hint="cs"/>
          <w:rtl/>
          <w:lang w:bidi="fa-IR"/>
        </w:rPr>
        <w:t>»</w:t>
      </w:r>
      <w:r w:rsidRPr="003F0D20">
        <w:rPr>
          <w:rStyle w:val="Char3"/>
          <w:rFonts w:hint="cs"/>
          <w:rtl/>
        </w:rPr>
        <w:t>.</w:t>
      </w:r>
    </w:p>
    <w:p w:rsidR="00CD3F78" w:rsidRDefault="00CD3F78" w:rsidP="000F2E75">
      <w:pPr>
        <w:ind w:firstLine="284"/>
        <w:jc w:val="both"/>
        <w:rPr>
          <w:rStyle w:val="Char3"/>
          <w:rtl/>
        </w:rPr>
      </w:pPr>
    </w:p>
    <w:p w:rsidR="00CD3F78" w:rsidRPr="003F0D20" w:rsidRDefault="00CD3F78" w:rsidP="000F2E75">
      <w:pPr>
        <w:ind w:firstLine="284"/>
        <w:jc w:val="both"/>
        <w:rPr>
          <w:rStyle w:val="Char3"/>
          <w:rtl/>
        </w:rPr>
      </w:pPr>
    </w:p>
    <w:p w:rsidR="000F6A6E" w:rsidRPr="003F0D20" w:rsidRDefault="000F6A6E" w:rsidP="00F52015">
      <w:pPr>
        <w:pStyle w:val="a2"/>
        <w:rPr>
          <w:rtl/>
        </w:rPr>
      </w:pPr>
      <w:bookmarkStart w:id="1919" w:name="_Toc435271666"/>
      <w:bookmarkStart w:id="1920" w:name="_Toc435275055"/>
      <w:bookmarkStart w:id="1921" w:name="_Toc435276060"/>
      <w:bookmarkStart w:id="1922" w:name="_Toc435277065"/>
      <w:bookmarkStart w:id="1923" w:name="_Toc435278076"/>
      <w:r w:rsidRPr="003F0D20">
        <w:rPr>
          <w:rFonts w:hint="cs"/>
          <w:rtl/>
        </w:rPr>
        <w:t>بوسیل</w:t>
      </w:r>
      <w:r w:rsidR="00026471" w:rsidRPr="003F0D20">
        <w:rPr>
          <w:rFonts w:hint="cs"/>
          <w:rtl/>
        </w:rPr>
        <w:t>ۀ</w:t>
      </w:r>
      <w:r w:rsidRPr="003F0D20">
        <w:rPr>
          <w:rFonts w:hint="cs"/>
          <w:rtl/>
        </w:rPr>
        <w:t xml:space="preserve"> طهارت شعبه‌ای از نور ملایکه در نفس جای می‌گیرد:</w:t>
      </w:r>
      <w:bookmarkEnd w:id="1919"/>
      <w:bookmarkEnd w:id="1920"/>
      <w:bookmarkEnd w:id="1921"/>
      <w:bookmarkEnd w:id="1922"/>
      <w:bookmarkEnd w:id="1923"/>
    </w:p>
    <w:p w:rsidR="000F6A6E" w:rsidRPr="003F0D20" w:rsidRDefault="000F6A6E" w:rsidP="00F52015">
      <w:pPr>
        <w:ind w:firstLine="284"/>
        <w:jc w:val="both"/>
        <w:rPr>
          <w:rStyle w:val="Char3"/>
          <w:rtl/>
        </w:rPr>
      </w:pPr>
      <w:r w:rsidRPr="003F0D20">
        <w:rPr>
          <w:rStyle w:val="Char3"/>
          <w:rFonts w:hint="cs"/>
          <w:rtl/>
        </w:rPr>
        <w:t>و هرگاه طهارت در نفس جای گرفت و مستقر گردید قسمتی از نور ملایکه در آن جای گرفته و قسمتی از تاریکی حیوانیت مغلوب گشته است، و همین است مطلوب نوشته شدن حسنات و کفارات خطایا که در احادیث وارد شده</w:t>
      </w:r>
      <w:r w:rsidR="00703F57" w:rsidRPr="003F0D20">
        <w:rPr>
          <w:rStyle w:val="Char3"/>
          <w:rFonts w:hint="cs"/>
          <w:rtl/>
        </w:rPr>
        <w:t>‌اند</w:t>
      </w:r>
      <w:r w:rsidRPr="003F0D20">
        <w:rPr>
          <w:rStyle w:val="Char3"/>
          <w:rFonts w:hint="cs"/>
          <w:rtl/>
        </w:rPr>
        <w:t>، و هرگاه آن به صورت رسم و عادت جای گیرد مردم را از بلاهای رسوم نجات می‌دهد، و اگر بر نگهداری از صورت‌های نظافت، چنان مواظبت گردد که مردم به هنگام ملاقات با پادشاه شکل وضعی را اختیار می‌نمایند، و روی این، نیت و ذکر همراه باشد مردم را از سوء معرفت در امان قرار می‌دهد و هرگاه انسان پی ببرد که کمال او در این است پس آداب جوارح بر حسب مقتضای عقل بدست می‌آیند، بدون از این که انگیز</w:t>
      </w:r>
      <w:r w:rsidR="00026471" w:rsidRPr="003F0D20">
        <w:rPr>
          <w:rStyle w:val="Char3"/>
          <w:rFonts w:hint="cs"/>
          <w:rtl/>
        </w:rPr>
        <w:t>ۀ</w:t>
      </w:r>
      <w:r w:rsidRPr="003F0D20">
        <w:rPr>
          <w:rStyle w:val="Char3"/>
          <w:rFonts w:hint="cs"/>
          <w:rtl/>
        </w:rPr>
        <w:t xml:space="preserve"> حسی وجود داشته باشد، و بیشترین تمرین انقیاد طبیعت و فطرت برای عقل در همین است.</w:t>
      </w:r>
    </w:p>
    <w:p w:rsidR="000F6A6E" w:rsidRPr="003F0D20" w:rsidRDefault="009B14A2" w:rsidP="000F2E75">
      <w:pPr>
        <w:pStyle w:val="a0"/>
        <w:rPr>
          <w:rtl/>
        </w:rPr>
      </w:pPr>
      <w:bookmarkStart w:id="1924" w:name="_Toc435271667"/>
      <w:bookmarkStart w:id="1925" w:name="_Toc435275056"/>
      <w:bookmarkStart w:id="1926" w:name="_Toc435276061"/>
      <w:bookmarkStart w:id="1927" w:name="_Toc435277066"/>
      <w:bookmarkStart w:id="1928" w:name="_Toc435278077"/>
      <w:r w:rsidRPr="003F0D20">
        <w:rPr>
          <w:rFonts w:hint="cs"/>
          <w:rtl/>
        </w:rPr>
        <w:t>باب 44</w:t>
      </w:r>
      <w:r w:rsidR="000F1393" w:rsidRPr="003F0D20">
        <w:rPr>
          <w:rFonts w:hint="cs"/>
          <w:rtl/>
        </w:rPr>
        <w:t xml:space="preserve">: </w:t>
      </w:r>
      <w:r w:rsidRPr="003F0D20">
        <w:rPr>
          <w:rFonts w:hint="cs"/>
          <w:rtl/>
        </w:rPr>
        <w:t>اسرار صلو</w:t>
      </w:r>
      <w:r w:rsidR="000F2E75">
        <w:rPr>
          <w:rFonts w:hint="cs"/>
          <w:rtl/>
        </w:rPr>
        <w:t>ة</w:t>
      </w:r>
      <w:bookmarkEnd w:id="1924"/>
      <w:bookmarkEnd w:id="1925"/>
      <w:bookmarkEnd w:id="1926"/>
      <w:bookmarkEnd w:id="1927"/>
      <w:bookmarkEnd w:id="1928"/>
    </w:p>
    <w:p w:rsidR="000F6A6E" w:rsidRPr="003F0D20" w:rsidRDefault="000F6A6E" w:rsidP="00F52015">
      <w:pPr>
        <w:pStyle w:val="a2"/>
        <w:rPr>
          <w:rtl/>
        </w:rPr>
      </w:pPr>
      <w:bookmarkStart w:id="1929" w:name="_Toc435271668"/>
      <w:bookmarkStart w:id="1930" w:name="_Toc435275057"/>
      <w:bookmarkStart w:id="1931" w:name="_Toc435276062"/>
      <w:bookmarkStart w:id="1932" w:name="_Toc435277067"/>
      <w:bookmarkStart w:id="1933" w:name="_Toc435278078"/>
      <w:r w:rsidRPr="003F0D20">
        <w:rPr>
          <w:rFonts w:hint="cs"/>
          <w:rtl/>
        </w:rPr>
        <w:t>انسان گاهی</w:t>
      </w:r>
      <w:r w:rsidR="00265EC6" w:rsidRPr="003F0D20">
        <w:rPr>
          <w:rFonts w:hint="cs"/>
          <w:rtl/>
        </w:rPr>
        <w:t xml:space="preserve"> به‌سوی </w:t>
      </w:r>
      <w:r w:rsidRPr="003F0D20">
        <w:rPr>
          <w:rFonts w:hint="cs"/>
          <w:rtl/>
        </w:rPr>
        <w:t>بهشت ربوده می‌شود:</w:t>
      </w:r>
      <w:bookmarkEnd w:id="1929"/>
      <w:bookmarkEnd w:id="1930"/>
      <w:bookmarkEnd w:id="1931"/>
      <w:bookmarkEnd w:id="1932"/>
      <w:bookmarkEnd w:id="1933"/>
    </w:p>
    <w:p w:rsidR="000F6A6E" w:rsidRPr="000F2E75" w:rsidRDefault="000F6A6E" w:rsidP="000F2E75">
      <w:pPr>
        <w:ind w:firstLine="284"/>
        <w:jc w:val="both"/>
        <w:rPr>
          <w:rStyle w:val="Char3"/>
          <w:spacing w:val="-2"/>
          <w:rtl/>
        </w:rPr>
      </w:pPr>
      <w:r w:rsidRPr="000F2E75">
        <w:rPr>
          <w:rStyle w:val="Char3"/>
          <w:rFonts w:hint="cs"/>
          <w:spacing w:val="-2"/>
          <w:rtl/>
        </w:rPr>
        <w:t>باید دانست که انسان گاهی به بهشت کشانده می‌شود پس به بارگاه الهی می‌پیوندد و از آنجا بر او تجلیات مقدسی نازل می‌گردد که بر نفس غالب می‌آیند، و چیزهایی در آنجا مشاهده می‌کند که زبان توانایی وصف آن را ندارد، سپس به حالت اول برگردانیده می‌شود، پس در آنجا نمی‌تواند قرار گیرد آرام کند، پس در پی معالجه نفس قرار می‌گیرد که آن را با نزدیک</w:t>
      </w:r>
      <w:r w:rsidR="00CD3F78">
        <w:rPr>
          <w:rStyle w:val="Char3"/>
          <w:rFonts w:hint="eastAsia"/>
          <w:spacing w:val="-2"/>
          <w:rtl/>
        </w:rPr>
        <w:t>‌</w:t>
      </w:r>
      <w:r w:rsidRPr="000F2E75">
        <w:rPr>
          <w:rStyle w:val="Char3"/>
          <w:rFonts w:hint="cs"/>
          <w:spacing w:val="-2"/>
          <w:rtl/>
        </w:rPr>
        <w:t>ترین حالت سفلی علاج کند از قبیل مستغرق شدن نفس در معرفت پروردگارش، و آن را دامی برای شکار مافات می‌نماید، و این حالت عبارت است از تعظیم و خضوع و مناجات در ضمن افعال و اقوالی که برای آن بنا گشته</w:t>
      </w:r>
      <w:r w:rsidR="00703F57" w:rsidRPr="000F2E75">
        <w:rPr>
          <w:rStyle w:val="Char3"/>
          <w:rFonts w:hint="cs"/>
          <w:spacing w:val="-2"/>
          <w:rtl/>
        </w:rPr>
        <w:t>‌اند</w:t>
      </w:r>
      <w:r w:rsidRPr="000F2E75">
        <w:rPr>
          <w:rStyle w:val="Char3"/>
          <w:rFonts w:hint="cs"/>
          <w:spacing w:val="-2"/>
          <w:rtl/>
        </w:rPr>
        <w:t>. و به دنبالش کسی می‌آید که از مخبر صادق شنیده است که</w:t>
      </w:r>
      <w:r w:rsidR="00265EC6" w:rsidRPr="000F2E75">
        <w:rPr>
          <w:rStyle w:val="Char3"/>
          <w:rFonts w:hint="cs"/>
          <w:spacing w:val="-2"/>
          <w:rtl/>
        </w:rPr>
        <w:t xml:space="preserve"> به‌سوی </w:t>
      </w:r>
      <w:r w:rsidRPr="000F2E75">
        <w:rPr>
          <w:rStyle w:val="Char3"/>
          <w:rFonts w:hint="cs"/>
          <w:spacing w:val="-2"/>
          <w:rtl/>
        </w:rPr>
        <w:t xml:space="preserve">این حالت دعوت و ترغیب می‌نماید، پس او را از ته دل تصدیق نموده آنچه را به او دعوت شده انجام می‌دهد و حقش می‌داند، و در آنچه امیدوار است ترقی می‌نماید، سپس کسی می‌آید که او را انبیاء </w:t>
      </w:r>
      <w:r w:rsidR="000F2E75" w:rsidRPr="000F2E75">
        <w:rPr>
          <w:rFonts w:cs="CTraditional Arabic" w:hint="cs"/>
          <w:spacing w:val="-2"/>
          <w:rtl/>
          <w:lang w:bidi="fa-IR"/>
        </w:rPr>
        <w:t>†</w:t>
      </w:r>
      <w:r w:rsidRPr="000F2E75">
        <w:rPr>
          <w:rStyle w:val="Char3"/>
          <w:rFonts w:hint="cs"/>
          <w:spacing w:val="-2"/>
          <w:rtl/>
        </w:rPr>
        <w:t xml:space="preserve"> به نمازخواندن تحت فشار قرار داده</w:t>
      </w:r>
      <w:r w:rsidR="00110570" w:rsidRPr="000F2E75">
        <w:rPr>
          <w:rStyle w:val="Char3"/>
          <w:rFonts w:hint="cs"/>
          <w:spacing w:val="-2"/>
          <w:rtl/>
        </w:rPr>
        <w:t xml:space="preserve">‌اند </w:t>
      </w:r>
      <w:r w:rsidRPr="000F2E75">
        <w:rPr>
          <w:rStyle w:val="Char3"/>
          <w:rFonts w:hint="cs"/>
          <w:spacing w:val="-2"/>
          <w:rtl/>
        </w:rPr>
        <w:t>و خود او نمی‌داند مانند آن که پدر فرزندانش را بر یاد گرفتن صنعت و حرفه نگهدارد حالانکه فرزندان نمی‌خواهند چیزی یاد بگیرند.</w:t>
      </w:r>
    </w:p>
    <w:p w:rsidR="000F6A6E" w:rsidRPr="003F0D20" w:rsidRDefault="000F6A6E" w:rsidP="00F52015">
      <w:pPr>
        <w:ind w:firstLine="284"/>
        <w:jc w:val="both"/>
        <w:rPr>
          <w:rStyle w:val="Char3"/>
          <w:rtl/>
        </w:rPr>
      </w:pPr>
      <w:r w:rsidRPr="003F0D20">
        <w:rPr>
          <w:rStyle w:val="Char3"/>
          <w:rFonts w:hint="cs"/>
          <w:rtl/>
        </w:rPr>
        <w:t>بسا اوقات انسان از پروردگارش خواهان دفع بلا و ظهور نعمت می‌شود، پس نزدیک</w:t>
      </w:r>
      <w:r w:rsidR="000F1393" w:rsidRPr="003F0D20">
        <w:rPr>
          <w:rStyle w:val="Char3"/>
          <w:rFonts w:hint="eastAsia"/>
          <w:rtl/>
        </w:rPr>
        <w:t>‌</w:t>
      </w:r>
      <w:r w:rsidRPr="003F0D20">
        <w:rPr>
          <w:rStyle w:val="Char3"/>
          <w:rFonts w:hint="cs"/>
          <w:rtl/>
        </w:rPr>
        <w:t>ترین چیز این وقت مستغرق شدن در افعال و اقوال تعظیمی است تا که در همت او که روح سؤال است اثر بگذارند، این است آنچه در نماز استسقاء مسنون است.</w:t>
      </w:r>
    </w:p>
    <w:p w:rsidR="000F6A6E" w:rsidRPr="003F0D20" w:rsidRDefault="000F6A6E" w:rsidP="00F52015">
      <w:pPr>
        <w:pStyle w:val="a0"/>
        <w:rPr>
          <w:rtl/>
        </w:rPr>
      </w:pPr>
      <w:bookmarkStart w:id="1934" w:name="_Toc435271669"/>
      <w:bookmarkStart w:id="1935" w:name="_Toc435275058"/>
      <w:bookmarkStart w:id="1936" w:name="_Toc435276063"/>
      <w:bookmarkStart w:id="1937" w:name="_Toc435277068"/>
      <w:bookmarkStart w:id="1938" w:name="_Toc435278079"/>
      <w:r w:rsidRPr="003F0D20">
        <w:rPr>
          <w:rFonts w:hint="cs"/>
          <w:rtl/>
        </w:rPr>
        <w:t>اصل نماز سه چیز است:</w:t>
      </w:r>
      <w:bookmarkEnd w:id="1934"/>
      <w:bookmarkEnd w:id="1935"/>
      <w:bookmarkEnd w:id="1936"/>
      <w:bookmarkEnd w:id="1937"/>
      <w:bookmarkEnd w:id="1938"/>
    </w:p>
    <w:p w:rsidR="000F6A6E" w:rsidRPr="003F0D20" w:rsidRDefault="000F6A6E" w:rsidP="00F52015">
      <w:pPr>
        <w:pStyle w:val="a2"/>
        <w:rPr>
          <w:rtl/>
        </w:rPr>
      </w:pPr>
      <w:bookmarkStart w:id="1939" w:name="_Toc435271670"/>
      <w:bookmarkStart w:id="1940" w:name="_Toc435275059"/>
      <w:bookmarkStart w:id="1941" w:name="_Toc435276064"/>
      <w:bookmarkStart w:id="1942" w:name="_Toc435277069"/>
      <w:bookmarkStart w:id="1943" w:name="_Toc435278080"/>
      <w:r w:rsidRPr="003F0D20">
        <w:rPr>
          <w:rFonts w:hint="cs"/>
          <w:rtl/>
        </w:rPr>
        <w:t>اول خضوع قلب:</w:t>
      </w:r>
      <w:bookmarkEnd w:id="1939"/>
      <w:bookmarkEnd w:id="1940"/>
      <w:bookmarkEnd w:id="1941"/>
      <w:bookmarkEnd w:id="1942"/>
      <w:bookmarkEnd w:id="1943"/>
    </w:p>
    <w:p w:rsidR="000F6A6E" w:rsidRPr="003F0D20" w:rsidRDefault="000F6A6E" w:rsidP="00F52015">
      <w:pPr>
        <w:ind w:firstLine="284"/>
        <w:jc w:val="both"/>
        <w:rPr>
          <w:rStyle w:val="Char3"/>
          <w:rtl/>
        </w:rPr>
      </w:pPr>
      <w:r w:rsidRPr="003F0D20">
        <w:rPr>
          <w:rStyle w:val="Char3"/>
          <w:rFonts w:hint="cs"/>
          <w:rtl/>
        </w:rPr>
        <w:t>در اصل نماز عبارت از سه چیز است: 1- خضوع قلب به هنگام ملاحظه جلال و عظمت خداوندی. 2- تعبیر به زبان از آن عظمت و خضوع با فصیح‌ترین عبارت. 3- ادب</w:t>
      </w:r>
      <w:r w:rsidR="000F1393" w:rsidRPr="003F0D20">
        <w:rPr>
          <w:rStyle w:val="Char3"/>
          <w:rFonts w:hint="cs"/>
          <w:rtl/>
        </w:rPr>
        <w:t xml:space="preserve"> </w:t>
      </w:r>
      <w:r w:rsidRPr="003F0D20">
        <w:rPr>
          <w:rStyle w:val="Char3"/>
          <w:rFonts w:hint="cs"/>
          <w:rtl/>
        </w:rPr>
        <w:t>‌دادن اعضاء و جوارح موافق به آن خضوع، چنان</w:t>
      </w:r>
      <w:r w:rsidR="000F1393" w:rsidRPr="003F0D20">
        <w:rPr>
          <w:rStyle w:val="Char3"/>
          <w:rFonts w:hint="eastAsia"/>
          <w:rtl/>
        </w:rPr>
        <w:t>‌</w:t>
      </w:r>
      <w:r w:rsidRPr="003F0D20">
        <w:rPr>
          <w:rStyle w:val="Char3"/>
          <w:rFonts w:hint="cs"/>
          <w:rtl/>
        </w:rPr>
        <w:t>که شاعر عربی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0F1393" w:rsidRPr="003F0D20" w:rsidTr="000F2E75">
        <w:tc>
          <w:tcPr>
            <w:tcW w:w="3260" w:type="dxa"/>
          </w:tcPr>
          <w:p w:rsidR="000F1393" w:rsidRPr="003F0D20" w:rsidRDefault="000F1393" w:rsidP="00F52015">
            <w:pPr>
              <w:pStyle w:val="a1"/>
              <w:ind w:firstLine="0"/>
              <w:rPr>
                <w:rStyle w:val="Char3"/>
                <w:sz w:val="2"/>
                <w:szCs w:val="2"/>
                <w:rtl/>
              </w:rPr>
            </w:pPr>
            <w:r w:rsidRPr="003F0D20">
              <w:rPr>
                <w:rFonts w:hint="cs"/>
                <w:rtl/>
              </w:rPr>
              <w:t>أفادتكم النعمـاء منى ثلاثة</w:t>
            </w:r>
            <w:r w:rsidRPr="003F0D20">
              <w:rPr>
                <w:rtl/>
              </w:rPr>
              <w:br/>
            </w:r>
          </w:p>
        </w:tc>
        <w:tc>
          <w:tcPr>
            <w:tcW w:w="284" w:type="dxa"/>
          </w:tcPr>
          <w:p w:rsidR="000F1393" w:rsidRPr="003F0D20" w:rsidRDefault="000F1393" w:rsidP="00F52015">
            <w:pPr>
              <w:jc w:val="both"/>
              <w:rPr>
                <w:rStyle w:val="Char3"/>
                <w:rtl/>
              </w:rPr>
            </w:pPr>
          </w:p>
        </w:tc>
        <w:tc>
          <w:tcPr>
            <w:tcW w:w="3544" w:type="dxa"/>
          </w:tcPr>
          <w:p w:rsidR="000F1393" w:rsidRPr="003F0D20" w:rsidRDefault="000F1393" w:rsidP="00F52015">
            <w:pPr>
              <w:pStyle w:val="a1"/>
              <w:ind w:firstLine="0"/>
              <w:rPr>
                <w:rStyle w:val="Char3"/>
                <w:sz w:val="2"/>
                <w:szCs w:val="2"/>
                <w:rtl/>
              </w:rPr>
            </w:pPr>
            <w:r w:rsidRPr="003F0D20">
              <w:rPr>
                <w:rFonts w:hint="cs"/>
                <w:rtl/>
              </w:rPr>
              <w:t>يدي ولساني والضمير الـمحجبا</w:t>
            </w:r>
            <w:r w:rsidRPr="003F0D20">
              <w:rPr>
                <w:rtl/>
              </w:rPr>
              <w:br/>
            </w:r>
          </w:p>
        </w:tc>
      </w:tr>
    </w:tbl>
    <w:p w:rsidR="000F6A6E" w:rsidRPr="003F0D20" w:rsidRDefault="000F6A6E" w:rsidP="00F52015">
      <w:pPr>
        <w:pStyle w:val="a4"/>
        <w:rPr>
          <w:rFonts w:ascii="mylotus" w:hAnsi="mylotus" w:cs="mylotus"/>
          <w:color w:val="FF0000"/>
          <w:sz w:val="2"/>
          <w:szCs w:val="2"/>
          <w:rtl/>
        </w:rPr>
      </w:pPr>
      <w:r w:rsidRPr="003F0D20">
        <w:rPr>
          <w:rFonts w:hint="cs"/>
          <w:rtl/>
        </w:rPr>
        <w:t>یعنی، سه عضو دست، زبان و قلب من نعمت</w:t>
      </w:r>
      <w:r w:rsidRPr="003F0D20">
        <w:rPr>
          <w:rFonts w:ascii="Times New Roman" w:hAnsi="Times New Roman" w:cs="Times New Roman" w:hint="cs"/>
          <w:rtl/>
        </w:rPr>
        <w:t>‌</w:t>
      </w:r>
      <w:r w:rsidRPr="003F0D20">
        <w:rPr>
          <w:rFonts w:ascii="mylotus" w:hAnsi="mylotus" w:cs="mylotus" w:hint="cs"/>
          <w:rtl/>
        </w:rPr>
        <w:t>ها</w:t>
      </w:r>
      <w:r w:rsidRPr="003F0D20">
        <w:rPr>
          <w:rFonts w:hint="cs"/>
          <w:rtl/>
        </w:rPr>
        <w:t xml:space="preserve"> </w:t>
      </w:r>
      <w:r w:rsidRPr="003F0D20">
        <w:rPr>
          <w:rFonts w:ascii="mylotus" w:hAnsi="mylotus" w:cs="mylotus" w:hint="cs"/>
          <w:rtl/>
        </w:rPr>
        <w:t>را</w:t>
      </w:r>
      <w:r w:rsidRPr="003F0D20">
        <w:rPr>
          <w:rFonts w:hint="cs"/>
          <w:rtl/>
        </w:rPr>
        <w:t xml:space="preserve"> </w:t>
      </w:r>
      <w:r w:rsidRPr="003F0D20">
        <w:rPr>
          <w:rFonts w:ascii="mylotus" w:hAnsi="mylotus" w:cs="mylotus" w:hint="cs"/>
          <w:rtl/>
        </w:rPr>
        <w:t>به</w:t>
      </w:r>
      <w:r w:rsidRPr="003F0D20">
        <w:rPr>
          <w:rFonts w:hint="cs"/>
          <w:rtl/>
        </w:rPr>
        <w:t xml:space="preserve"> </w:t>
      </w:r>
      <w:r w:rsidRPr="003F0D20">
        <w:rPr>
          <w:rFonts w:ascii="mylotus" w:hAnsi="mylotus" w:cs="mylotus" w:hint="cs"/>
          <w:rtl/>
        </w:rPr>
        <w:t>شما</w:t>
      </w:r>
      <w:r w:rsidRPr="003F0D20">
        <w:rPr>
          <w:rFonts w:hint="cs"/>
          <w:rtl/>
        </w:rPr>
        <w:t xml:space="preserve"> </w:t>
      </w:r>
      <w:r w:rsidRPr="003F0D20">
        <w:rPr>
          <w:rFonts w:ascii="mylotus" w:hAnsi="mylotus" w:cs="mylotus" w:hint="cs"/>
          <w:rtl/>
        </w:rPr>
        <w:t>افاده</w:t>
      </w:r>
      <w:r w:rsidRPr="003F0D20">
        <w:rPr>
          <w:rFonts w:hint="cs"/>
          <w:rtl/>
        </w:rPr>
        <w:t xml:space="preserve"> </w:t>
      </w:r>
      <w:r w:rsidRPr="003F0D20">
        <w:rPr>
          <w:rFonts w:ascii="mylotus" w:hAnsi="mylotus" w:cs="mylotus" w:hint="cs"/>
          <w:rtl/>
        </w:rPr>
        <w:t>نمودند</w:t>
      </w:r>
      <w:r w:rsidRPr="003F0D20">
        <w:rPr>
          <w:rFonts w:hint="cs"/>
          <w:rtl/>
        </w:rPr>
        <w:t>.</w:t>
      </w:r>
    </w:p>
    <w:p w:rsidR="000F6A6E" w:rsidRPr="003F0D20" w:rsidRDefault="000F6A6E" w:rsidP="00F52015">
      <w:pPr>
        <w:pStyle w:val="a2"/>
        <w:rPr>
          <w:rtl/>
        </w:rPr>
      </w:pPr>
      <w:bookmarkStart w:id="1944" w:name="_Toc435271671"/>
      <w:bookmarkStart w:id="1945" w:name="_Toc435275060"/>
      <w:bookmarkStart w:id="1946" w:name="_Toc435276065"/>
      <w:bookmarkStart w:id="1947" w:name="_Toc435277070"/>
      <w:bookmarkStart w:id="1948" w:name="_Toc435278081"/>
      <w:r w:rsidRPr="003F0D20">
        <w:rPr>
          <w:rFonts w:hint="cs"/>
          <w:rtl/>
        </w:rPr>
        <w:t>دوم مناجات:</w:t>
      </w:r>
      <w:bookmarkEnd w:id="1944"/>
      <w:bookmarkEnd w:id="1945"/>
      <w:bookmarkEnd w:id="1946"/>
      <w:bookmarkEnd w:id="1947"/>
      <w:bookmarkEnd w:id="1948"/>
    </w:p>
    <w:p w:rsidR="000F6A6E" w:rsidRPr="003F0D20" w:rsidRDefault="000F6A6E" w:rsidP="00F52015">
      <w:pPr>
        <w:ind w:firstLine="284"/>
        <w:jc w:val="both"/>
        <w:rPr>
          <w:rStyle w:val="Char3"/>
          <w:rtl/>
        </w:rPr>
      </w:pPr>
      <w:r w:rsidRPr="003F0D20">
        <w:rPr>
          <w:rStyle w:val="Char3"/>
          <w:rFonts w:hint="cs"/>
          <w:rtl/>
        </w:rPr>
        <w:t>یکی از کارهای تعظیمی این است که انسان در جلو خداوند جهت مناجات ایستاده</w:t>
      </w:r>
      <w:r w:rsidR="00265EC6" w:rsidRPr="003F0D20">
        <w:rPr>
          <w:rStyle w:val="Char3"/>
          <w:rFonts w:hint="cs"/>
          <w:rtl/>
        </w:rPr>
        <w:t xml:space="preserve"> به‌سوی </w:t>
      </w:r>
      <w:r w:rsidRPr="003F0D20">
        <w:rPr>
          <w:rStyle w:val="Char3"/>
          <w:rFonts w:hint="cs"/>
          <w:rtl/>
        </w:rPr>
        <w:t>او متوجه گردد، بالاتر از این آنست که ذلت و پستی خویش و عظمت و کبریایی خداوند را در نظر داشته باشد، پس سر خود را خم کند، زیرا این امر طبیعی</w:t>
      </w:r>
      <w:r w:rsidR="00464BD5" w:rsidRPr="003F0D20">
        <w:rPr>
          <w:rStyle w:val="Char3"/>
          <w:rFonts w:hint="cs"/>
          <w:rtl/>
        </w:rPr>
        <w:t xml:space="preserve"> </w:t>
      </w:r>
      <w:r w:rsidRPr="003F0D20">
        <w:rPr>
          <w:rStyle w:val="Char3"/>
          <w:rFonts w:hint="cs"/>
          <w:rtl/>
        </w:rPr>
        <w:t>است در میان همه انسان‌ها حتی حیوان‌ها که بلند نگهداشتن سر، علامت غرور و تکبر است و فرودآوردنش، نشانی خضوع و فروتنی است، چنانکه خداوند می‌فرماید:</w:t>
      </w:r>
      <w:r w:rsidR="008E7803" w:rsidRPr="003F0D20">
        <w:rPr>
          <w:rStyle w:val="Char3"/>
          <w:rFonts w:hint="cs"/>
          <w:rtl/>
        </w:rPr>
        <w:t xml:space="preserve"> </w:t>
      </w:r>
      <w:r w:rsidR="00E63B99" w:rsidRPr="003F0D20">
        <w:rPr>
          <w:rFonts w:cs="Traditional Arabic" w:hint="cs"/>
          <w:rtl/>
          <w:lang w:bidi="fa-IR"/>
        </w:rPr>
        <w:t>﴿</w:t>
      </w:r>
      <w:r w:rsidR="00E63B99" w:rsidRPr="003F0D20">
        <w:rPr>
          <w:rStyle w:val="Char9"/>
          <w:rFonts w:hint="cs"/>
          <w:rtl/>
        </w:rPr>
        <w:t>فَظَلَّتۡ</w:t>
      </w:r>
      <w:r w:rsidR="00E63B99" w:rsidRPr="003F0D20">
        <w:rPr>
          <w:rStyle w:val="Char9"/>
          <w:rtl/>
        </w:rPr>
        <w:t xml:space="preserve"> </w:t>
      </w:r>
      <w:r w:rsidR="00E63B99" w:rsidRPr="003F0D20">
        <w:rPr>
          <w:rStyle w:val="Char9"/>
          <w:rFonts w:hint="cs"/>
          <w:rtl/>
        </w:rPr>
        <w:t>أَعۡنَٰقُهُمۡ</w:t>
      </w:r>
      <w:r w:rsidR="00E63B99" w:rsidRPr="003F0D20">
        <w:rPr>
          <w:rStyle w:val="Char9"/>
          <w:rtl/>
        </w:rPr>
        <w:t xml:space="preserve"> </w:t>
      </w:r>
      <w:r w:rsidR="00E63B99" w:rsidRPr="003F0D20">
        <w:rPr>
          <w:rStyle w:val="Char9"/>
          <w:rFonts w:hint="cs"/>
          <w:rtl/>
        </w:rPr>
        <w:t>لَهَا</w:t>
      </w:r>
      <w:r w:rsidR="00E63B99" w:rsidRPr="003F0D20">
        <w:rPr>
          <w:rStyle w:val="Char9"/>
          <w:rtl/>
        </w:rPr>
        <w:t xml:space="preserve"> </w:t>
      </w:r>
      <w:r w:rsidR="00E63B99" w:rsidRPr="003F0D20">
        <w:rPr>
          <w:rStyle w:val="Char9"/>
          <w:rFonts w:hint="cs"/>
          <w:rtl/>
        </w:rPr>
        <w:t>خَٰضِعِينَ</w:t>
      </w:r>
      <w:r w:rsidR="00E63B99" w:rsidRPr="003F0D20">
        <w:rPr>
          <w:rStyle w:val="Char9"/>
          <w:rtl/>
        </w:rPr>
        <w:t>٤</w:t>
      </w:r>
      <w:r w:rsidR="00E63B99" w:rsidRPr="003F0D20">
        <w:rPr>
          <w:rFonts w:cs="Traditional Arabic" w:hint="cs"/>
          <w:rtl/>
          <w:lang w:bidi="fa-IR"/>
        </w:rPr>
        <w:t>﴾</w:t>
      </w:r>
      <w:r w:rsidR="00E63B99" w:rsidRPr="003F0D20">
        <w:rPr>
          <w:rFonts w:cs="IRNazli"/>
          <w:szCs w:val="24"/>
          <w:rtl/>
          <w:lang w:bidi="fa-IR"/>
        </w:rPr>
        <w:t xml:space="preserve"> </w:t>
      </w:r>
      <w:r w:rsidR="00E63B99" w:rsidRPr="003F0D20">
        <w:rPr>
          <w:rStyle w:val="Char5"/>
          <w:rtl/>
        </w:rPr>
        <w:t>[الشعراء: 4]</w:t>
      </w:r>
      <w:r w:rsidR="00E63B99"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آن گاه آنان در برابرش گردن نهند</w:t>
      </w:r>
      <w:r w:rsidRPr="003F0D20">
        <w:rPr>
          <w:rFonts w:cs="Traditional Arabic" w:hint="cs"/>
          <w:rtl/>
        </w:rPr>
        <w:t>»</w:t>
      </w:r>
      <w:r w:rsidRPr="003F0D20">
        <w:rPr>
          <w:rStyle w:val="Char3"/>
          <w:rFonts w:hint="cs"/>
          <w:rtl/>
        </w:rPr>
        <w:t>.</w:t>
      </w:r>
    </w:p>
    <w:p w:rsidR="000F6A6E" w:rsidRPr="003F0D20" w:rsidRDefault="000F6A6E" w:rsidP="00F52015">
      <w:pPr>
        <w:pStyle w:val="a2"/>
        <w:rPr>
          <w:rtl/>
        </w:rPr>
      </w:pPr>
      <w:bookmarkStart w:id="1949" w:name="_Toc435271672"/>
      <w:bookmarkStart w:id="1950" w:name="_Toc435275061"/>
      <w:bookmarkStart w:id="1951" w:name="_Toc435276066"/>
      <w:bookmarkStart w:id="1952" w:name="_Toc435277071"/>
      <w:bookmarkStart w:id="1953" w:name="_Toc435278082"/>
      <w:r w:rsidRPr="003F0D20">
        <w:rPr>
          <w:rFonts w:hint="cs"/>
          <w:rtl/>
        </w:rPr>
        <w:t>سوم خاک‌آلودشدن صورت است:</w:t>
      </w:r>
      <w:bookmarkEnd w:id="1949"/>
      <w:bookmarkEnd w:id="1950"/>
      <w:bookmarkEnd w:id="1951"/>
      <w:bookmarkEnd w:id="1952"/>
      <w:bookmarkEnd w:id="1953"/>
    </w:p>
    <w:p w:rsidR="000F6A6E" w:rsidRPr="003F0D20" w:rsidRDefault="000F6A6E" w:rsidP="00F52015">
      <w:pPr>
        <w:ind w:firstLine="284"/>
        <w:jc w:val="both"/>
        <w:rPr>
          <w:rStyle w:val="Char3"/>
          <w:rtl/>
        </w:rPr>
      </w:pPr>
      <w:r w:rsidRPr="003F0D20">
        <w:rPr>
          <w:rStyle w:val="Char3"/>
          <w:rFonts w:hint="cs"/>
          <w:rtl/>
        </w:rPr>
        <w:t>و بالاتر از این آنست که صورتش را که شریفترین عضو انسانی و مجمع حواس اوست در جلو خداوند به خاک بمالد، پس این سه گونه افعال تعظیمی، در میان طوایف بشر رواج دارند که همیشه آنها را در نمازهای خویش و در جلو پادشاهان و امیران خویش انجام می‌دهند، بهترین نماز آنست که جامع این اوضاع سه‌گانه باشد که از ادنی ترقی یافته</w:t>
      </w:r>
      <w:r w:rsidR="00265EC6" w:rsidRPr="003F0D20">
        <w:rPr>
          <w:rStyle w:val="Char3"/>
          <w:rFonts w:hint="cs"/>
          <w:rtl/>
        </w:rPr>
        <w:t xml:space="preserve"> به‌سوی </w:t>
      </w:r>
      <w:r w:rsidRPr="003F0D20">
        <w:rPr>
          <w:rStyle w:val="Char3"/>
          <w:rFonts w:hint="cs"/>
          <w:rtl/>
        </w:rPr>
        <w:t>اعلی برود، تا در استحضار خضوع و تذلل ترقی یابد، و در ترقی آنچنان فایده‌ای است که در تعظیمی نهایی انفرادی نیست و همچنین در صورت انحطاط از اعلی به ادنی وجود ندارد.</w:t>
      </w:r>
    </w:p>
    <w:p w:rsidR="000F6A6E" w:rsidRPr="003F0D20" w:rsidRDefault="000F6A6E" w:rsidP="00F52015">
      <w:pPr>
        <w:pStyle w:val="a2"/>
        <w:rPr>
          <w:rtl/>
        </w:rPr>
      </w:pPr>
      <w:bookmarkStart w:id="1954" w:name="_Toc435271673"/>
      <w:bookmarkStart w:id="1955" w:name="_Toc435275062"/>
      <w:bookmarkStart w:id="1956" w:name="_Toc435276067"/>
      <w:bookmarkStart w:id="1957" w:name="_Toc435277072"/>
      <w:bookmarkStart w:id="1958" w:name="_Toc435278083"/>
      <w:r w:rsidRPr="003F0D20">
        <w:rPr>
          <w:rFonts w:hint="cs"/>
          <w:rtl/>
        </w:rPr>
        <w:t>نماز اصل اعمالی است که</w:t>
      </w:r>
      <w:r w:rsidR="00265EC6" w:rsidRPr="003F0D20">
        <w:rPr>
          <w:rFonts w:hint="cs"/>
          <w:rtl/>
        </w:rPr>
        <w:t xml:space="preserve"> به‌سوی </w:t>
      </w:r>
      <w:r w:rsidRPr="003F0D20">
        <w:rPr>
          <w:rFonts w:hint="cs"/>
          <w:rtl/>
        </w:rPr>
        <w:t>خدا نزدیک می‌گرداند:</w:t>
      </w:r>
      <w:bookmarkEnd w:id="1954"/>
      <w:bookmarkEnd w:id="1955"/>
      <w:bookmarkEnd w:id="1956"/>
      <w:bookmarkEnd w:id="1957"/>
      <w:bookmarkEnd w:id="1958"/>
    </w:p>
    <w:p w:rsidR="000F6A6E" w:rsidRPr="003F0D20" w:rsidRDefault="000F6A6E" w:rsidP="00F52015">
      <w:pPr>
        <w:ind w:firstLine="284"/>
        <w:jc w:val="both"/>
        <w:rPr>
          <w:rStyle w:val="Char3"/>
          <w:rtl/>
        </w:rPr>
      </w:pPr>
      <w:r w:rsidRPr="003F0D20">
        <w:rPr>
          <w:rStyle w:val="Char3"/>
          <w:rFonts w:hint="cs"/>
          <w:rtl/>
        </w:rPr>
        <w:t>و جز این نیست که نماز اساس اعمالی قرار داده شد که نزدیک</w:t>
      </w:r>
      <w:r w:rsidR="000F1393" w:rsidRPr="003F0D20">
        <w:rPr>
          <w:rStyle w:val="Char3"/>
          <w:rFonts w:hint="cs"/>
          <w:rtl/>
        </w:rPr>
        <w:t xml:space="preserve"> </w:t>
      </w:r>
      <w:r w:rsidRPr="003F0D20">
        <w:rPr>
          <w:rStyle w:val="Char3"/>
          <w:rFonts w:hint="cs"/>
          <w:rtl/>
        </w:rPr>
        <w:t>‌کنند</w:t>
      </w:r>
      <w:r w:rsidR="00026471" w:rsidRPr="003F0D20">
        <w:rPr>
          <w:rStyle w:val="Char3"/>
          <w:rFonts w:hint="cs"/>
          <w:rtl/>
        </w:rPr>
        <w:t>ۀ</w:t>
      </w:r>
      <w:r w:rsidRPr="003F0D20">
        <w:rPr>
          <w:rStyle w:val="Char3"/>
          <w:rFonts w:hint="cs"/>
          <w:rtl/>
        </w:rPr>
        <w:t xml:space="preserve"> مردم به بارگاه الهی باشند نه فکر و اندیشه در عظمت خداوندی و نه ذکر دایم؛ زیرا فکر صحیح در این</w:t>
      </w:r>
      <w:r w:rsidRPr="003F0D20">
        <w:rPr>
          <w:rStyle w:val="Char3"/>
          <w:rFonts w:hint="eastAsia"/>
          <w:rtl/>
        </w:rPr>
        <w:t>‌</w:t>
      </w:r>
      <w:r w:rsidRPr="003F0D20">
        <w:rPr>
          <w:rStyle w:val="Char3"/>
          <w:rFonts w:hint="cs"/>
          <w:rtl/>
        </w:rPr>
        <w:t>ها بدست نمی‌آید، مگر از قومی که دارای نفوس عالی می‌باشند و این قبیل مردم بسیار کم می‌باشند، و اگر علاوه از این</w:t>
      </w:r>
      <w:r w:rsidRPr="003F0D20">
        <w:rPr>
          <w:rStyle w:val="Char3"/>
          <w:rFonts w:hint="eastAsia"/>
          <w:rtl/>
        </w:rPr>
        <w:t>‌</w:t>
      </w:r>
      <w:r w:rsidRPr="003F0D20">
        <w:rPr>
          <w:rStyle w:val="Char3"/>
          <w:rFonts w:hint="cs"/>
          <w:rtl/>
        </w:rPr>
        <w:t>ها کسانی دیگر در این باره بحث و بررسی نمایند خود را در حماقت انداخته بجای استفاده سرمایه خود را به باد خواهند داد، و ذکر به تنهایی بدون این که عملی تعظیمی بوسیله اعضاء و جوارح آن را تشریح نموده کمک کند و توجهی به آداب آن داشته باشد، سر صدای تو خالی است.</w:t>
      </w:r>
    </w:p>
    <w:p w:rsidR="000F6A6E" w:rsidRPr="003F0D20" w:rsidRDefault="000F6A6E" w:rsidP="00F52015">
      <w:pPr>
        <w:pStyle w:val="a2"/>
        <w:rPr>
          <w:rtl/>
        </w:rPr>
      </w:pPr>
      <w:bookmarkStart w:id="1959" w:name="_Toc435271674"/>
      <w:bookmarkStart w:id="1960" w:name="_Toc435275063"/>
      <w:bookmarkStart w:id="1961" w:name="_Toc435276068"/>
      <w:bookmarkStart w:id="1962" w:name="_Toc435277073"/>
      <w:bookmarkStart w:id="1963" w:name="_Toc435278084"/>
      <w:r w:rsidRPr="003F0D20">
        <w:rPr>
          <w:rFonts w:hint="cs"/>
          <w:rtl/>
        </w:rPr>
        <w:t>نماز اندیشه‌ای است متوجه</w:t>
      </w:r>
      <w:r w:rsidR="00265EC6" w:rsidRPr="003F0D20">
        <w:rPr>
          <w:rFonts w:hint="cs"/>
          <w:rtl/>
        </w:rPr>
        <w:t xml:space="preserve"> به‌سوی </w:t>
      </w:r>
      <w:r w:rsidRPr="003F0D20">
        <w:rPr>
          <w:rFonts w:hint="cs"/>
          <w:rtl/>
        </w:rPr>
        <w:t>عظمت خداوند:</w:t>
      </w:r>
      <w:bookmarkEnd w:id="1959"/>
      <w:bookmarkEnd w:id="1960"/>
      <w:bookmarkEnd w:id="1961"/>
      <w:bookmarkEnd w:id="1962"/>
      <w:bookmarkEnd w:id="1963"/>
    </w:p>
    <w:p w:rsidR="000F6A6E" w:rsidRPr="003F0D20" w:rsidRDefault="000F6A6E" w:rsidP="00F52015">
      <w:pPr>
        <w:ind w:firstLine="284"/>
        <w:jc w:val="both"/>
        <w:rPr>
          <w:rStyle w:val="Char3"/>
          <w:rtl/>
        </w:rPr>
      </w:pPr>
      <w:r w:rsidRPr="003F0D20">
        <w:rPr>
          <w:rStyle w:val="Char3"/>
          <w:rFonts w:hint="cs"/>
          <w:rtl/>
        </w:rPr>
        <w:t>ولی نماز معجون مرکبی است از فکری که در راه عظمت خداوندی بکار گرفته شود، و توجه ثانوی است که از هر یکی، میسر می‌گردد. ممنوعیتی برای مستعدین در این که نسبت به دریای شهود و مشاهده، بحث و بررسی نمایند نیست، بلکه این بحث و بررسی از آنها، کاملترین بیداری است.</w:t>
      </w:r>
    </w:p>
    <w:p w:rsidR="000F6A6E" w:rsidRPr="003F0D20" w:rsidRDefault="000F6A6E" w:rsidP="00F52015">
      <w:pPr>
        <w:ind w:firstLine="284"/>
        <w:jc w:val="both"/>
        <w:rPr>
          <w:rStyle w:val="Char3"/>
          <w:rtl/>
        </w:rPr>
      </w:pPr>
      <w:r w:rsidRPr="003F0D20">
        <w:rPr>
          <w:rStyle w:val="Char3"/>
          <w:rFonts w:hint="cs"/>
          <w:rtl/>
        </w:rPr>
        <w:t>و هم</w:t>
      </w:r>
      <w:r w:rsidR="000F1393" w:rsidRPr="003F0D20">
        <w:rPr>
          <w:rStyle w:val="Char3"/>
          <w:rFonts w:hint="eastAsia"/>
          <w:rtl/>
        </w:rPr>
        <w:t>‌</w:t>
      </w:r>
      <w:r w:rsidRPr="003F0D20">
        <w:rPr>
          <w:rStyle w:val="Char3"/>
          <w:rFonts w:hint="cs"/>
          <w:rtl/>
        </w:rPr>
        <w:t>چنین معجون مرکبی است از دعاهایی که بیانگر اخلاص در عملش برای خدا و توجیه‌کننده‌اش</w:t>
      </w:r>
      <w:r w:rsidR="00265EC6" w:rsidRPr="003F0D20">
        <w:rPr>
          <w:rStyle w:val="Char3"/>
          <w:rFonts w:hint="cs"/>
          <w:rtl/>
        </w:rPr>
        <w:t xml:space="preserve"> به‌سوی </w:t>
      </w:r>
      <w:r w:rsidRPr="003F0D20">
        <w:rPr>
          <w:rStyle w:val="Char3"/>
          <w:rFonts w:hint="cs"/>
          <w:rtl/>
        </w:rPr>
        <w:t>خدا و استعانت را تنها از آن خدا دانستن.</w:t>
      </w:r>
    </w:p>
    <w:p w:rsidR="000F6A6E" w:rsidRPr="003F0D20" w:rsidRDefault="000F6A6E" w:rsidP="00F52015">
      <w:pPr>
        <w:ind w:firstLine="284"/>
        <w:jc w:val="both"/>
        <w:rPr>
          <w:rStyle w:val="Char3"/>
          <w:rtl/>
        </w:rPr>
      </w:pPr>
      <w:r w:rsidRPr="003F0D20">
        <w:rPr>
          <w:rStyle w:val="Char3"/>
          <w:rFonts w:hint="cs"/>
          <w:rtl/>
        </w:rPr>
        <w:t>و همچنین معجونی است از افعال تعظیمی مانند سجده و رکوع که هریکی کمکی آن دیگر و تکمیل‌کننده بیدارکننده آن است، پس این نماز بدین شکل هم، مفید عام و خاص است و دارویی است بسیار قوی الأثر، تا هر انسان از آن در حد شایستگی و لیاقتش استفاده نماید.</w:t>
      </w:r>
    </w:p>
    <w:p w:rsidR="000F6A6E" w:rsidRPr="003F0D20" w:rsidRDefault="000F6A6E" w:rsidP="00F52015">
      <w:pPr>
        <w:pStyle w:val="a2"/>
        <w:rPr>
          <w:rtl/>
        </w:rPr>
      </w:pPr>
      <w:bookmarkStart w:id="1964" w:name="_Toc435271675"/>
      <w:bookmarkStart w:id="1965" w:name="_Toc435275064"/>
      <w:bookmarkStart w:id="1966" w:name="_Toc435276069"/>
      <w:bookmarkStart w:id="1967" w:name="_Toc435277074"/>
      <w:bookmarkStart w:id="1968" w:name="_Toc435278085"/>
      <w:r w:rsidRPr="003F0D20">
        <w:rPr>
          <w:rFonts w:hint="cs"/>
          <w:rtl/>
        </w:rPr>
        <w:t>نماز معراج مؤمن است:</w:t>
      </w:r>
      <w:bookmarkEnd w:id="1964"/>
      <w:bookmarkEnd w:id="1965"/>
      <w:bookmarkEnd w:id="1966"/>
      <w:bookmarkEnd w:id="1967"/>
      <w:bookmarkEnd w:id="1968"/>
    </w:p>
    <w:p w:rsidR="000F6A6E" w:rsidRPr="003F0D20" w:rsidRDefault="000F6A6E" w:rsidP="000F2E75">
      <w:pPr>
        <w:widowControl w:val="0"/>
        <w:ind w:firstLine="284"/>
        <w:jc w:val="both"/>
        <w:rPr>
          <w:rStyle w:val="Char3"/>
          <w:rtl/>
        </w:rPr>
      </w:pPr>
      <w:r w:rsidRPr="003F0D20">
        <w:rPr>
          <w:rStyle w:val="Char3"/>
          <w:rFonts w:hint="cs"/>
          <w:rtl/>
        </w:rPr>
        <w:t>و نماز معراج مؤمن است که او را برای تجلیات اخروی آماده می‌سازد، و همین است مقصود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Style w:val="Charb"/>
          <w:rFonts w:hint="cs"/>
          <w:rtl/>
        </w:rPr>
        <w:t>«</w:t>
      </w:r>
      <w:r w:rsidRPr="003F0D20">
        <w:rPr>
          <w:rStyle w:val="Char2"/>
          <w:rFonts w:hint="eastAsia"/>
          <w:rtl/>
        </w:rPr>
        <w:t>إِنَّكُمْ</w:t>
      </w:r>
      <w:r w:rsidRPr="003F0D20">
        <w:rPr>
          <w:rStyle w:val="Char2"/>
          <w:rtl/>
        </w:rPr>
        <w:t xml:space="preserve"> </w:t>
      </w:r>
      <w:r w:rsidRPr="003F0D20">
        <w:rPr>
          <w:rStyle w:val="Char2"/>
          <w:rFonts w:hint="eastAsia"/>
          <w:rtl/>
        </w:rPr>
        <w:t>سَتَرَوْنَ</w:t>
      </w:r>
      <w:r w:rsidRPr="003F0D20">
        <w:rPr>
          <w:rStyle w:val="Char2"/>
          <w:rtl/>
        </w:rPr>
        <w:t xml:space="preserve"> </w:t>
      </w:r>
      <w:r w:rsidRPr="003F0D20">
        <w:rPr>
          <w:rStyle w:val="Char2"/>
          <w:rFonts w:hint="eastAsia"/>
          <w:rtl/>
        </w:rPr>
        <w:t>رَبَّكُمْ</w:t>
      </w:r>
      <w:r w:rsidRPr="003F0D20">
        <w:rPr>
          <w:rStyle w:val="Char2"/>
          <w:rtl/>
        </w:rPr>
        <w:t xml:space="preserve"> </w:t>
      </w:r>
      <w:r w:rsidRPr="003F0D20">
        <w:rPr>
          <w:rStyle w:val="Char2"/>
          <w:rFonts w:hint="eastAsia"/>
          <w:rtl/>
        </w:rPr>
        <w:t>فَإِنِ</w:t>
      </w:r>
      <w:r w:rsidRPr="003F0D20">
        <w:rPr>
          <w:rStyle w:val="Char2"/>
          <w:rtl/>
        </w:rPr>
        <w:t xml:space="preserve"> </w:t>
      </w:r>
      <w:r w:rsidRPr="003F0D20">
        <w:rPr>
          <w:rStyle w:val="Char2"/>
          <w:rFonts w:hint="eastAsia"/>
          <w:rtl/>
        </w:rPr>
        <w:t>اسْتَطَعْتُمْ</w:t>
      </w:r>
      <w:r w:rsidRPr="003F0D20">
        <w:rPr>
          <w:rStyle w:val="Char2"/>
          <w:rtl/>
        </w:rPr>
        <w:t xml:space="preserve"> </w:t>
      </w:r>
      <w:r w:rsidRPr="003F0D20">
        <w:rPr>
          <w:rStyle w:val="Char2"/>
          <w:rFonts w:hint="eastAsia"/>
          <w:rtl/>
        </w:rPr>
        <w:t>أَنْ</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تُغْلَبُوا</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صَلاَةٍ</w:t>
      </w:r>
      <w:r w:rsidRPr="003F0D20">
        <w:rPr>
          <w:rStyle w:val="Char2"/>
          <w:rtl/>
        </w:rPr>
        <w:t xml:space="preserve"> </w:t>
      </w:r>
      <w:r w:rsidRPr="003F0D20">
        <w:rPr>
          <w:rStyle w:val="Char2"/>
          <w:rFonts w:hint="eastAsia"/>
          <w:rtl/>
        </w:rPr>
        <w:t>قَبْلَ</w:t>
      </w:r>
      <w:r w:rsidRPr="003F0D20">
        <w:rPr>
          <w:rStyle w:val="Char2"/>
          <w:rtl/>
        </w:rPr>
        <w:t xml:space="preserve"> </w:t>
      </w:r>
      <w:r w:rsidRPr="003F0D20">
        <w:rPr>
          <w:rStyle w:val="Char2"/>
          <w:rFonts w:hint="eastAsia"/>
          <w:rtl/>
        </w:rPr>
        <w:t>طُلُوعِ</w:t>
      </w:r>
      <w:r w:rsidRPr="003F0D20">
        <w:rPr>
          <w:rStyle w:val="Char2"/>
          <w:rtl/>
        </w:rPr>
        <w:t xml:space="preserve"> </w:t>
      </w:r>
      <w:r w:rsidRPr="003F0D20">
        <w:rPr>
          <w:rStyle w:val="Char2"/>
          <w:rFonts w:hint="eastAsia"/>
          <w:rtl/>
        </w:rPr>
        <w:t>الشَّمْسِ</w:t>
      </w:r>
      <w:r w:rsidRPr="003F0D20">
        <w:rPr>
          <w:rStyle w:val="Char2"/>
          <w:rtl/>
        </w:rPr>
        <w:t xml:space="preserve"> </w:t>
      </w:r>
      <w:r w:rsidRPr="003F0D20">
        <w:rPr>
          <w:rStyle w:val="Char2"/>
          <w:rFonts w:hint="eastAsia"/>
          <w:rtl/>
        </w:rPr>
        <w:t>وَقَبْلَ</w:t>
      </w:r>
      <w:r w:rsidRPr="003F0D20">
        <w:rPr>
          <w:rStyle w:val="Char2"/>
          <w:rtl/>
        </w:rPr>
        <w:t xml:space="preserve"> </w:t>
      </w:r>
      <w:r w:rsidRPr="003F0D20">
        <w:rPr>
          <w:rStyle w:val="Char2"/>
          <w:rFonts w:hint="eastAsia"/>
          <w:rtl/>
        </w:rPr>
        <w:t>غُرُوبِهَا</w:t>
      </w:r>
      <w:r w:rsidRPr="003F0D20">
        <w:rPr>
          <w:rStyle w:val="Char2"/>
          <w:rtl/>
        </w:rPr>
        <w:t xml:space="preserve"> </w:t>
      </w:r>
      <w:r w:rsidRPr="003F0D20">
        <w:rPr>
          <w:rStyle w:val="Char2"/>
          <w:rFonts w:hint="eastAsia"/>
          <w:rtl/>
        </w:rPr>
        <w:t>فَافْعَلُوا</w:t>
      </w:r>
      <w:r w:rsidRPr="003F0D20">
        <w:rPr>
          <w:rStyle w:val="Charb"/>
          <w:rFonts w:hint="cs"/>
          <w:rtl/>
        </w:rPr>
        <w:t>»</w:t>
      </w:r>
      <w:r w:rsidRPr="003F0D20">
        <w:rPr>
          <w:rFonts w:cs="IRNazli" w:hint="cs"/>
          <w:sz w:val="32"/>
          <w:szCs w:val="32"/>
          <w:rtl/>
          <w:lang w:bidi="fa-IR"/>
        </w:rPr>
        <w:t xml:space="preserve"> </w:t>
      </w:r>
      <w:r w:rsidRPr="003F0D20">
        <w:rPr>
          <w:rStyle w:val="Char3"/>
          <w:rFonts w:hint="cs"/>
          <w:rtl/>
        </w:rPr>
        <w:t xml:space="preserve">یعنی: </w:t>
      </w:r>
      <w:r w:rsidRPr="003F0D20">
        <w:rPr>
          <w:rStyle w:val="Charb"/>
          <w:rFonts w:hint="cs"/>
          <w:rtl/>
        </w:rPr>
        <w:t>«</w:t>
      </w:r>
      <w:r w:rsidRPr="003F0D20">
        <w:rPr>
          <w:rStyle w:val="Chara"/>
          <w:rFonts w:hint="cs"/>
          <w:rtl/>
        </w:rPr>
        <w:t>شما خداوند را خواهید دید، پس اگر بتوانید که در بجاآوردن نماز پیش از طلوع خورشید و غروب آن مغلوب نباشید این را بجا آورید</w:t>
      </w:r>
      <w:r w:rsidRPr="003F0D20">
        <w:rPr>
          <w:rStyle w:val="Charb"/>
          <w:rFonts w:hint="cs"/>
          <w:rtl/>
        </w:rPr>
        <w:t>»</w:t>
      </w:r>
      <w:r w:rsidRPr="003F0D20">
        <w:rPr>
          <w:rStyle w:val="Char3"/>
          <w:rFonts w:hint="cs"/>
          <w:rtl/>
        </w:rPr>
        <w:t>.</w:t>
      </w:r>
    </w:p>
    <w:p w:rsidR="000F6A6E" w:rsidRPr="003F0D20" w:rsidRDefault="000F6A6E" w:rsidP="000F2E75">
      <w:pPr>
        <w:widowControl w:val="0"/>
        <w:ind w:firstLine="284"/>
        <w:jc w:val="both"/>
        <w:rPr>
          <w:rStyle w:val="Char3"/>
          <w:rtl/>
        </w:rPr>
      </w:pPr>
      <w:r w:rsidRPr="003F0D20">
        <w:rPr>
          <w:rStyle w:val="Char3"/>
          <w:rFonts w:hint="cs"/>
          <w:rtl/>
        </w:rPr>
        <w:t>و سبب بزرگی است برای محبت با خدا و جلب رحمت او تعالی، و همین است مقصود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811F6A">
        <w:rPr>
          <w:rStyle w:val="Charb"/>
          <w:rFonts w:hint="cs"/>
          <w:rtl/>
        </w:rPr>
        <w:t>«</w:t>
      </w:r>
      <w:r w:rsidRPr="003F0D20">
        <w:rPr>
          <w:rStyle w:val="Char2"/>
          <w:rFonts w:hint="eastAsia"/>
          <w:rtl/>
        </w:rPr>
        <w:t>أَعِنِّي</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نَفْسِكَ</w:t>
      </w:r>
      <w:r w:rsidRPr="003F0D20">
        <w:rPr>
          <w:rStyle w:val="Char2"/>
          <w:rtl/>
        </w:rPr>
        <w:t xml:space="preserve"> </w:t>
      </w:r>
      <w:r w:rsidRPr="003F0D20">
        <w:rPr>
          <w:rStyle w:val="Char2"/>
          <w:rFonts w:hint="eastAsia"/>
          <w:rtl/>
        </w:rPr>
        <w:t>بِكَثْرَةِ</w:t>
      </w:r>
      <w:r w:rsidRPr="003F0D20">
        <w:rPr>
          <w:rStyle w:val="Char2"/>
          <w:rtl/>
        </w:rPr>
        <w:t xml:space="preserve"> </w:t>
      </w:r>
      <w:r w:rsidRPr="003F0D20">
        <w:rPr>
          <w:rStyle w:val="Char2"/>
          <w:rFonts w:hint="eastAsia"/>
          <w:rtl/>
        </w:rPr>
        <w:t>السُّجُودِ</w:t>
      </w:r>
      <w:r w:rsidRPr="00811F6A">
        <w:rPr>
          <w:rStyle w:val="Charb"/>
          <w:rFonts w:hint="cs"/>
          <w:rtl/>
        </w:rPr>
        <w:t>»</w:t>
      </w:r>
      <w:r w:rsidRPr="003F0D20">
        <w:rPr>
          <w:rFonts w:hint="cs"/>
          <w:sz w:val="32"/>
          <w:szCs w:val="32"/>
          <w:rtl/>
          <w:lang w:bidi="fa-IR"/>
        </w:rPr>
        <w:t xml:space="preserve"> </w:t>
      </w:r>
      <w:r w:rsidRPr="003F0D20">
        <w:rPr>
          <w:rStyle w:val="Char3"/>
          <w:rFonts w:hint="cs"/>
          <w:rtl/>
        </w:rPr>
        <w:t xml:space="preserve">که </w:t>
      </w:r>
      <w:r w:rsidRPr="003F0D20">
        <w:rPr>
          <w:rFonts w:cs="Traditional Arabic" w:hint="cs"/>
          <w:rtl/>
          <w:lang w:bidi="fa-IR"/>
        </w:rPr>
        <w:t>«</w:t>
      </w:r>
      <w:r w:rsidRPr="003F0D20">
        <w:rPr>
          <w:rStyle w:val="Chara"/>
          <w:rFonts w:hint="cs"/>
          <w:rtl/>
        </w:rPr>
        <w:t>مرا با نماز خواندن زیاد بر شناخت تو (خدا) یاری بفرما</w:t>
      </w:r>
      <w:r w:rsidRPr="003F0D20">
        <w:rPr>
          <w:rFonts w:cs="Traditional Arabic" w:hint="cs"/>
          <w:rtl/>
          <w:lang w:bidi="fa-IR"/>
        </w:rPr>
        <w:t>»</w:t>
      </w:r>
      <w:r w:rsidRPr="003F0D20">
        <w:rPr>
          <w:rStyle w:val="Char3"/>
          <w:rFonts w:hint="cs"/>
          <w:rtl/>
        </w:rPr>
        <w:t>. و نیز همین است مقصود آنچه خداوند از قول اهل النار نقل می‌کند که</w:t>
      </w:r>
      <w:r w:rsidR="00772C4B" w:rsidRPr="003F0D20">
        <w:rPr>
          <w:rFonts w:cs="Traditional Arabic" w:hint="cs"/>
          <w:rtl/>
          <w:lang w:bidi="fa-IR"/>
        </w:rPr>
        <w:t>﴿</w:t>
      </w:r>
      <w:r w:rsidR="00772C4B" w:rsidRPr="003F0D20">
        <w:rPr>
          <w:rStyle w:val="Char9"/>
          <w:rtl/>
        </w:rPr>
        <w:t>لَم</w:t>
      </w:r>
      <w:r w:rsidR="00772C4B" w:rsidRPr="003F0D20">
        <w:rPr>
          <w:rStyle w:val="Char9"/>
          <w:rFonts w:hint="cs"/>
          <w:rtl/>
        </w:rPr>
        <w:t>ۡ</w:t>
      </w:r>
      <w:r w:rsidR="00772C4B" w:rsidRPr="003F0D20">
        <w:rPr>
          <w:rStyle w:val="Char9"/>
          <w:rtl/>
        </w:rPr>
        <w:t xml:space="preserve"> </w:t>
      </w:r>
      <w:r w:rsidR="00772C4B" w:rsidRPr="003F0D20">
        <w:rPr>
          <w:rStyle w:val="Char9"/>
          <w:rFonts w:hint="cs"/>
          <w:rtl/>
        </w:rPr>
        <w:t>نَكُ</w:t>
      </w:r>
      <w:r w:rsidR="00772C4B" w:rsidRPr="003F0D20">
        <w:rPr>
          <w:rStyle w:val="Char9"/>
          <w:rtl/>
        </w:rPr>
        <w:t xml:space="preserve"> </w:t>
      </w:r>
      <w:r w:rsidR="00772C4B" w:rsidRPr="003F0D20">
        <w:rPr>
          <w:rStyle w:val="Char9"/>
          <w:rFonts w:hint="cs"/>
          <w:rtl/>
        </w:rPr>
        <w:t>مِنَ</w:t>
      </w:r>
      <w:r w:rsidR="00772C4B" w:rsidRPr="003F0D20">
        <w:rPr>
          <w:rStyle w:val="Char9"/>
          <w:rtl/>
        </w:rPr>
        <w:t xml:space="preserve"> </w:t>
      </w:r>
      <w:r w:rsidR="00772C4B" w:rsidRPr="003F0D20">
        <w:rPr>
          <w:rStyle w:val="Char9"/>
          <w:rFonts w:hint="cs"/>
          <w:rtl/>
        </w:rPr>
        <w:t>ٱ</w:t>
      </w:r>
      <w:r w:rsidR="00772C4B" w:rsidRPr="003F0D20">
        <w:rPr>
          <w:rStyle w:val="Char9"/>
          <w:rFonts w:hint="eastAsia"/>
          <w:rtl/>
        </w:rPr>
        <w:t>ل</w:t>
      </w:r>
      <w:r w:rsidR="00772C4B" w:rsidRPr="003F0D20">
        <w:rPr>
          <w:rStyle w:val="Char9"/>
          <w:rFonts w:hint="cs"/>
          <w:rtl/>
        </w:rPr>
        <w:t>ۡمُصَلِّينَ</w:t>
      </w:r>
      <w:r w:rsidR="00772C4B" w:rsidRPr="003F0D20">
        <w:rPr>
          <w:rStyle w:val="Char9"/>
          <w:rtl/>
        </w:rPr>
        <w:t>٤٣</w:t>
      </w:r>
      <w:r w:rsidR="00772C4B" w:rsidRPr="003F0D20">
        <w:rPr>
          <w:rFonts w:cs="Traditional Arabic" w:hint="cs"/>
          <w:rtl/>
          <w:lang w:bidi="fa-IR"/>
        </w:rPr>
        <w:t>﴾</w:t>
      </w:r>
      <w:r w:rsidR="00772C4B" w:rsidRPr="003F0D20">
        <w:rPr>
          <w:rFonts w:cs="IRNazli"/>
          <w:szCs w:val="24"/>
          <w:rtl/>
          <w:lang w:bidi="fa-IR"/>
        </w:rPr>
        <w:t xml:space="preserve"> </w:t>
      </w:r>
      <w:r w:rsidR="00772C4B" w:rsidRPr="003F0D20">
        <w:rPr>
          <w:rStyle w:val="Char5"/>
          <w:rtl/>
        </w:rPr>
        <w:t>[المدثر: 43]</w:t>
      </w:r>
      <w:r w:rsidR="00772C4B"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که ما از نمازگذاران نبودیم</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هرگاه نماز بر بنده تمکن یابد او در نور خدا فرو می‌رود و خطایای او مورد مغفرت قرار می‌گیرند چنانکه خداوند می‌فرماید:</w:t>
      </w:r>
      <w:r w:rsidR="00772C4B" w:rsidRPr="003F0D20">
        <w:rPr>
          <w:rFonts w:cs="Traditional Arabic" w:hint="cs"/>
          <w:rtl/>
          <w:lang w:bidi="fa-IR"/>
        </w:rPr>
        <w:t>﴿</w:t>
      </w:r>
      <w:r w:rsidR="00772C4B" w:rsidRPr="003F0D20">
        <w:rPr>
          <w:rStyle w:val="Char9"/>
          <w:rtl/>
        </w:rPr>
        <w:t xml:space="preserve">إِنَّ </w:t>
      </w:r>
      <w:r w:rsidR="00772C4B" w:rsidRPr="003F0D20">
        <w:rPr>
          <w:rStyle w:val="Char9"/>
          <w:rFonts w:hint="cs"/>
          <w:rtl/>
        </w:rPr>
        <w:t>ٱ</w:t>
      </w:r>
      <w:r w:rsidR="00772C4B" w:rsidRPr="003F0D20">
        <w:rPr>
          <w:rStyle w:val="Char9"/>
          <w:rFonts w:hint="eastAsia"/>
          <w:rtl/>
        </w:rPr>
        <w:t>ل</w:t>
      </w:r>
      <w:r w:rsidR="00772C4B" w:rsidRPr="003F0D20">
        <w:rPr>
          <w:rStyle w:val="Char9"/>
          <w:rFonts w:hint="cs"/>
          <w:rtl/>
        </w:rPr>
        <w:t>ۡحَسَنَٰتِ</w:t>
      </w:r>
      <w:r w:rsidR="00772C4B" w:rsidRPr="003F0D20">
        <w:rPr>
          <w:rStyle w:val="Char9"/>
          <w:rtl/>
        </w:rPr>
        <w:t xml:space="preserve"> يُذ</w:t>
      </w:r>
      <w:r w:rsidR="00772C4B" w:rsidRPr="003F0D20">
        <w:rPr>
          <w:rStyle w:val="Char9"/>
          <w:rFonts w:hint="cs"/>
          <w:rtl/>
        </w:rPr>
        <w:t>ۡهِبۡنَ</w:t>
      </w:r>
      <w:r w:rsidR="00772C4B" w:rsidRPr="003F0D20">
        <w:rPr>
          <w:rStyle w:val="Char9"/>
          <w:rtl/>
        </w:rPr>
        <w:t xml:space="preserve"> </w:t>
      </w:r>
      <w:r w:rsidR="00772C4B" w:rsidRPr="003F0D20">
        <w:rPr>
          <w:rStyle w:val="Char9"/>
          <w:rFonts w:hint="cs"/>
          <w:rtl/>
        </w:rPr>
        <w:t>ٱ</w:t>
      </w:r>
      <w:r w:rsidR="00772C4B" w:rsidRPr="003F0D20">
        <w:rPr>
          <w:rStyle w:val="Char9"/>
          <w:rFonts w:hint="eastAsia"/>
          <w:rtl/>
        </w:rPr>
        <w:t>لسَّيِّ‍</w:t>
      </w:r>
      <w:r w:rsidR="00772C4B" w:rsidRPr="003F0D20">
        <w:rPr>
          <w:rStyle w:val="Char9"/>
          <w:rFonts w:hint="cs"/>
          <w:rtl/>
        </w:rPr>
        <w:t>َٔاتِۚ</w:t>
      </w:r>
      <w:r w:rsidR="00772C4B" w:rsidRPr="003F0D20">
        <w:rPr>
          <w:rFonts w:cs="Traditional Arabic" w:hint="cs"/>
          <w:rtl/>
          <w:lang w:bidi="fa-IR"/>
        </w:rPr>
        <w:t>﴾</w:t>
      </w:r>
      <w:r w:rsidR="00772C4B" w:rsidRPr="003F0D20">
        <w:rPr>
          <w:rFonts w:cs="IRNazli"/>
          <w:szCs w:val="24"/>
          <w:rtl/>
          <w:lang w:bidi="fa-IR"/>
        </w:rPr>
        <w:t xml:space="preserve"> </w:t>
      </w:r>
      <w:r w:rsidR="00772C4B" w:rsidRPr="003F0D20">
        <w:rPr>
          <w:rStyle w:val="Char5"/>
          <w:rtl/>
        </w:rPr>
        <w:t>[هود: 114]</w:t>
      </w:r>
      <w:r w:rsidR="00772C4B"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نیکی‌ها، بدی‌ها را از بین می‌برند</w:t>
      </w:r>
      <w:r w:rsidRPr="003F0D20">
        <w:rPr>
          <w:rFonts w:cs="Traditional Arabic" w:hint="cs"/>
          <w:rtl/>
          <w:lang w:bidi="fa-IR"/>
        </w:rPr>
        <w:t>»</w:t>
      </w:r>
      <w:r w:rsidRPr="003F0D20">
        <w:rPr>
          <w:rStyle w:val="Char3"/>
          <w:rFonts w:hint="cs"/>
          <w:rtl/>
        </w:rPr>
        <w:t>.</w:t>
      </w:r>
    </w:p>
    <w:p w:rsidR="000F6A6E" w:rsidRPr="00811F6A" w:rsidRDefault="000F6A6E" w:rsidP="00F52015">
      <w:pPr>
        <w:ind w:firstLine="284"/>
        <w:jc w:val="both"/>
        <w:rPr>
          <w:rStyle w:val="Char3"/>
          <w:rtl/>
        </w:rPr>
      </w:pPr>
      <w:r w:rsidRPr="00811F6A">
        <w:rPr>
          <w:rStyle w:val="Char3"/>
          <w:rFonts w:hint="cs"/>
          <w:rtl/>
        </w:rPr>
        <w:t>و هیچ چیزی در معرفت خدا از نماز مفیدتر نیست بویژه وقتی افعال و اقوال آن از ته دل با نیت صحیح انجام گیرند، و اگر به صورت رسم مشهور ادا گردد بازهم از بلایا و مصیبت‌های رسومات، مفید واقع خواهد شد و شعار مسلمان قرار گرفته وجه امتیاز بین مسلمان و کافر قرار می‌گیرد، و همین است مقصود قول رسید خدا</w:t>
      </w:r>
      <w:r w:rsidR="00971FDA" w:rsidRPr="00811F6A">
        <w:rPr>
          <w:rStyle w:val="Char3"/>
          <w:rFonts w:ascii="CTraditional Arabic" w:hAnsi="CTraditional Arabic" w:cs="CTraditional Arabic" w:hint="cs"/>
          <w:rtl/>
        </w:rPr>
        <w:t xml:space="preserve"> ج </w:t>
      </w:r>
      <w:r w:rsidRPr="00811F6A">
        <w:rPr>
          <w:rStyle w:val="Char3"/>
          <w:rFonts w:hint="cs"/>
          <w:rtl/>
        </w:rPr>
        <w:t xml:space="preserve">که فرمود: </w:t>
      </w:r>
      <w:r w:rsidRPr="00811F6A">
        <w:rPr>
          <w:rStyle w:val="Charb"/>
          <w:rFonts w:hint="cs"/>
          <w:rtl/>
        </w:rPr>
        <w:t>«</w:t>
      </w:r>
      <w:r w:rsidRPr="00811F6A">
        <w:rPr>
          <w:rStyle w:val="Char2"/>
          <w:rFonts w:hint="cs"/>
          <w:rtl/>
        </w:rPr>
        <w:t xml:space="preserve">إِنَّ </w:t>
      </w:r>
      <w:r w:rsidRPr="00811F6A">
        <w:rPr>
          <w:rStyle w:val="Char2"/>
          <w:rFonts w:hint="eastAsia"/>
          <w:rtl/>
        </w:rPr>
        <w:t>الْعَهْدَ</w:t>
      </w:r>
      <w:r w:rsidRPr="00811F6A">
        <w:rPr>
          <w:rStyle w:val="Char2"/>
          <w:rtl/>
        </w:rPr>
        <w:t xml:space="preserve"> </w:t>
      </w:r>
      <w:r w:rsidRPr="00811F6A">
        <w:rPr>
          <w:rStyle w:val="Char2"/>
          <w:rFonts w:hint="eastAsia"/>
          <w:rtl/>
        </w:rPr>
        <w:t>بَيْنَنَا</w:t>
      </w:r>
      <w:r w:rsidRPr="00811F6A">
        <w:rPr>
          <w:rStyle w:val="Char2"/>
          <w:rtl/>
        </w:rPr>
        <w:t xml:space="preserve"> </w:t>
      </w:r>
      <w:r w:rsidRPr="00811F6A">
        <w:rPr>
          <w:rStyle w:val="Char2"/>
          <w:rFonts w:hint="eastAsia"/>
          <w:rtl/>
        </w:rPr>
        <w:t>وَبَيْنَهُمْ</w:t>
      </w:r>
      <w:r w:rsidRPr="00811F6A">
        <w:rPr>
          <w:rStyle w:val="Char2"/>
          <w:rtl/>
        </w:rPr>
        <w:t xml:space="preserve"> </w:t>
      </w:r>
      <w:r w:rsidRPr="00811F6A">
        <w:rPr>
          <w:rStyle w:val="Char2"/>
          <w:rFonts w:hint="eastAsia"/>
          <w:rtl/>
        </w:rPr>
        <w:t>الصَّلَاةُ</w:t>
      </w:r>
      <w:r w:rsidRPr="00811F6A">
        <w:rPr>
          <w:rStyle w:val="Char2"/>
          <w:rFonts w:hint="cs"/>
          <w:rtl/>
        </w:rPr>
        <w:t>،</w:t>
      </w:r>
      <w:r w:rsidRPr="00811F6A">
        <w:rPr>
          <w:rStyle w:val="Char2"/>
          <w:rtl/>
        </w:rPr>
        <w:t xml:space="preserve"> </w:t>
      </w:r>
      <w:r w:rsidRPr="00811F6A">
        <w:rPr>
          <w:rStyle w:val="Char2"/>
          <w:rFonts w:hint="eastAsia"/>
          <w:rtl/>
        </w:rPr>
        <w:t>فَمَنْ</w:t>
      </w:r>
      <w:r w:rsidRPr="00811F6A">
        <w:rPr>
          <w:rStyle w:val="Char2"/>
          <w:rtl/>
        </w:rPr>
        <w:t xml:space="preserve"> </w:t>
      </w:r>
      <w:r w:rsidRPr="00811F6A">
        <w:rPr>
          <w:rStyle w:val="Char2"/>
          <w:rFonts w:hint="eastAsia"/>
          <w:rtl/>
        </w:rPr>
        <w:t>تَرَكَهَا</w:t>
      </w:r>
      <w:r w:rsidRPr="00811F6A">
        <w:rPr>
          <w:rStyle w:val="Char2"/>
          <w:rtl/>
        </w:rPr>
        <w:t xml:space="preserve"> </w:t>
      </w:r>
      <w:r w:rsidRPr="00811F6A">
        <w:rPr>
          <w:rStyle w:val="Char2"/>
          <w:rFonts w:hint="eastAsia"/>
          <w:rtl/>
        </w:rPr>
        <w:t>فَقَدْ</w:t>
      </w:r>
      <w:r w:rsidRPr="00811F6A">
        <w:rPr>
          <w:rStyle w:val="Char2"/>
          <w:rtl/>
        </w:rPr>
        <w:t xml:space="preserve"> </w:t>
      </w:r>
      <w:r w:rsidRPr="00811F6A">
        <w:rPr>
          <w:rStyle w:val="Char2"/>
          <w:rFonts w:hint="eastAsia"/>
          <w:rtl/>
        </w:rPr>
        <w:t>كَفَرَ</w:t>
      </w:r>
      <w:r w:rsidRPr="00811F6A">
        <w:rPr>
          <w:rStyle w:val="Charb"/>
          <w:rFonts w:hint="cs"/>
          <w:rtl/>
        </w:rPr>
        <w:t>»</w:t>
      </w:r>
      <w:r w:rsidRPr="00811F6A">
        <w:rPr>
          <w:rFonts w:cs="IRNazli" w:hint="cs"/>
          <w:sz w:val="32"/>
          <w:szCs w:val="32"/>
          <w:rtl/>
          <w:lang w:bidi="fa-IR"/>
        </w:rPr>
        <w:t xml:space="preserve"> </w:t>
      </w:r>
      <w:r w:rsidRPr="00811F6A">
        <w:rPr>
          <w:rStyle w:val="Char3"/>
          <w:rFonts w:hint="cs"/>
          <w:rtl/>
        </w:rPr>
        <w:t xml:space="preserve">که </w:t>
      </w:r>
      <w:r w:rsidRPr="00811F6A">
        <w:rPr>
          <w:rStyle w:val="Charb"/>
          <w:rFonts w:hint="cs"/>
          <w:rtl/>
        </w:rPr>
        <w:t>«</w:t>
      </w:r>
      <w:r w:rsidRPr="00811F6A">
        <w:rPr>
          <w:rStyle w:val="Chara"/>
          <w:rFonts w:hint="cs"/>
          <w:rtl/>
        </w:rPr>
        <w:t>وجه امتیاز در میان ما و آنها نماز است، هرکسی آن را ترک کند کافر گشته است</w:t>
      </w:r>
      <w:r w:rsidRPr="00811F6A">
        <w:rPr>
          <w:rStyle w:val="Charb"/>
          <w:rFonts w:hint="cs"/>
          <w:rtl/>
        </w:rPr>
        <w:t>»</w:t>
      </w:r>
      <w:r w:rsidRPr="00811F6A">
        <w:rPr>
          <w:rStyle w:val="Char3"/>
          <w:rFonts w:hint="cs"/>
          <w:rtl/>
        </w:rPr>
        <w:t>. و هیچ چیزی در تمرین</w:t>
      </w:r>
      <w:r w:rsidR="000F1393" w:rsidRPr="00811F6A">
        <w:rPr>
          <w:rStyle w:val="Char3"/>
          <w:rFonts w:hint="cs"/>
          <w:rtl/>
        </w:rPr>
        <w:t xml:space="preserve"> </w:t>
      </w:r>
      <w:r w:rsidRPr="00811F6A">
        <w:rPr>
          <w:rStyle w:val="Char3"/>
          <w:rFonts w:hint="cs"/>
          <w:rtl/>
        </w:rPr>
        <w:t>‌دادن نفس بر تسلیم</w:t>
      </w:r>
      <w:r w:rsidR="000F1393" w:rsidRPr="00811F6A">
        <w:rPr>
          <w:rStyle w:val="Char3"/>
          <w:rFonts w:hint="cs"/>
          <w:rtl/>
        </w:rPr>
        <w:t xml:space="preserve"> </w:t>
      </w:r>
      <w:r w:rsidRPr="00811F6A">
        <w:rPr>
          <w:rStyle w:val="Char3"/>
          <w:rFonts w:hint="cs"/>
          <w:rtl/>
        </w:rPr>
        <w:t>‌شدن طبیعت و فطرت برای عقل و در جهت حکم عقل قرار</w:t>
      </w:r>
      <w:r w:rsidR="000F1393" w:rsidRPr="00811F6A">
        <w:rPr>
          <w:rStyle w:val="Char3"/>
          <w:rFonts w:hint="cs"/>
          <w:rtl/>
        </w:rPr>
        <w:t xml:space="preserve"> </w:t>
      </w:r>
      <w:r w:rsidRPr="00811F6A">
        <w:rPr>
          <w:rStyle w:val="Char3"/>
          <w:rFonts w:hint="cs"/>
          <w:rtl/>
        </w:rPr>
        <w:t>گرفتنش بهتر از نماز نیست.</w:t>
      </w:r>
    </w:p>
    <w:p w:rsidR="000F6A6E" w:rsidRPr="003F0D20" w:rsidRDefault="00993C81" w:rsidP="00F52015">
      <w:pPr>
        <w:pStyle w:val="a0"/>
        <w:rPr>
          <w:rtl/>
        </w:rPr>
      </w:pPr>
      <w:bookmarkStart w:id="1969" w:name="_Toc435271676"/>
      <w:bookmarkStart w:id="1970" w:name="_Toc435275065"/>
      <w:bookmarkStart w:id="1971" w:name="_Toc435276070"/>
      <w:bookmarkStart w:id="1972" w:name="_Toc435277075"/>
      <w:bookmarkStart w:id="1973" w:name="_Toc435278086"/>
      <w:r w:rsidRPr="003F0D20">
        <w:rPr>
          <w:rFonts w:hint="cs"/>
          <w:rtl/>
        </w:rPr>
        <w:t>باب 45</w:t>
      </w:r>
      <w:r w:rsidR="000F1393" w:rsidRPr="003F0D20">
        <w:rPr>
          <w:rFonts w:hint="cs"/>
          <w:rtl/>
        </w:rPr>
        <w:t xml:space="preserve">: </w:t>
      </w:r>
      <w:r w:rsidRPr="003F0D20">
        <w:rPr>
          <w:rFonts w:hint="cs"/>
          <w:rtl/>
        </w:rPr>
        <w:t>اسرار زکات</w:t>
      </w:r>
      <w:bookmarkEnd w:id="1969"/>
      <w:bookmarkEnd w:id="1970"/>
      <w:bookmarkEnd w:id="1971"/>
      <w:bookmarkEnd w:id="1972"/>
      <w:bookmarkEnd w:id="1973"/>
    </w:p>
    <w:p w:rsidR="000F6A6E" w:rsidRPr="003F0D20" w:rsidRDefault="000F6A6E" w:rsidP="00F52015">
      <w:pPr>
        <w:pStyle w:val="a2"/>
        <w:rPr>
          <w:rtl/>
        </w:rPr>
      </w:pPr>
      <w:bookmarkStart w:id="1974" w:name="_Toc435271677"/>
      <w:bookmarkStart w:id="1975" w:name="_Toc435275066"/>
      <w:bookmarkStart w:id="1976" w:name="_Toc435276071"/>
      <w:bookmarkStart w:id="1977" w:name="_Toc435277076"/>
      <w:bookmarkStart w:id="1978" w:name="_Toc435278087"/>
      <w:r w:rsidRPr="003F0D20">
        <w:rPr>
          <w:rFonts w:hint="cs"/>
          <w:rtl/>
        </w:rPr>
        <w:t>هرگاه مسکینی</w:t>
      </w:r>
      <w:r w:rsidR="00265EC6" w:rsidRPr="003F0D20">
        <w:rPr>
          <w:rFonts w:hint="cs"/>
          <w:rtl/>
        </w:rPr>
        <w:t xml:space="preserve"> به‌سوی </w:t>
      </w:r>
      <w:r w:rsidRPr="003F0D20">
        <w:rPr>
          <w:rFonts w:hint="cs"/>
          <w:rtl/>
        </w:rPr>
        <w:t>خدا فریاد کند فریاد او دَرِ جُود الهی را می‌کوبد:</w:t>
      </w:r>
      <w:bookmarkEnd w:id="1974"/>
      <w:bookmarkEnd w:id="1975"/>
      <w:bookmarkEnd w:id="1976"/>
      <w:bookmarkEnd w:id="1977"/>
      <w:bookmarkEnd w:id="1978"/>
    </w:p>
    <w:p w:rsidR="000F6A6E" w:rsidRPr="00811F6A" w:rsidRDefault="000F6A6E" w:rsidP="00F52015">
      <w:pPr>
        <w:ind w:firstLine="284"/>
        <w:jc w:val="both"/>
        <w:rPr>
          <w:rStyle w:val="Char3"/>
          <w:spacing w:val="-4"/>
          <w:rtl/>
        </w:rPr>
      </w:pPr>
      <w:r w:rsidRPr="00811F6A">
        <w:rPr>
          <w:rStyle w:val="Char3"/>
          <w:rFonts w:hint="cs"/>
          <w:spacing w:val="-4"/>
          <w:rtl/>
        </w:rPr>
        <w:t>باید دانست که هرگاه مسکینی احتیاجی داشته باشد و به زبان حال یا مقال به بارگاه خدا فریاد بردارد و فریاد او دَرِ جُود الهی را می‌کوبد و بسا اوقات مصلحت حکم‌فرما می‌شود تا در قلب پاکیزه‌ای الهام گردد که نیاز آن مسکین را برآورده نماید، پس هرگاه الهام او را فرا گیرد و او آماده گردد و متوجه شود خداوند از او راضی می‌شود و از بالا و پایین و راست و چپ برکات را بر او سرازیر می‌کند و مورد رحمت الهی قرار می‌گیرد.</w:t>
      </w:r>
    </w:p>
    <w:p w:rsidR="000F6A6E" w:rsidRPr="003F0D20" w:rsidRDefault="000F6A6E" w:rsidP="00F52015">
      <w:pPr>
        <w:ind w:firstLine="284"/>
        <w:jc w:val="both"/>
        <w:rPr>
          <w:rStyle w:val="Char3"/>
          <w:rtl/>
        </w:rPr>
      </w:pPr>
      <w:r w:rsidRPr="003F0D20">
        <w:rPr>
          <w:rStyle w:val="Char3"/>
          <w:rFonts w:hint="cs"/>
          <w:rtl/>
        </w:rPr>
        <w:t>روزی مسکینی بخاطر نیازی که داشت از من چیزی خواست من در دلم الهامی احساس نمودم که به من دستور می‌دهد تا به او چیزی بدهم و در برابر آن به من مژده اجر جزیل در دنیا و آخرت می‌دهد، پس من به او چیزی دادم، سپس وفا به وعده را برحق یافتم، پس در زدنِ دروازه جود و بلند</w:t>
      </w:r>
      <w:r w:rsidR="000F1393" w:rsidRPr="003F0D20">
        <w:rPr>
          <w:rStyle w:val="Char3"/>
          <w:rFonts w:hint="cs"/>
          <w:rtl/>
        </w:rPr>
        <w:t xml:space="preserve"> </w:t>
      </w:r>
      <w:r w:rsidRPr="003F0D20">
        <w:rPr>
          <w:rStyle w:val="Char3"/>
          <w:rFonts w:hint="cs"/>
          <w:rtl/>
        </w:rPr>
        <w:t>شدن الهام و رسیدنش در قلب من و ظهور اجر همه در جلو نظر من قرار گرفت.</w:t>
      </w:r>
    </w:p>
    <w:p w:rsidR="000F6A6E" w:rsidRPr="003F0D20" w:rsidRDefault="000F6A6E" w:rsidP="00F52015">
      <w:pPr>
        <w:pStyle w:val="a2"/>
        <w:rPr>
          <w:rtl/>
        </w:rPr>
      </w:pPr>
      <w:bookmarkStart w:id="1979" w:name="_Toc435271678"/>
      <w:bookmarkStart w:id="1980" w:name="_Toc435275067"/>
      <w:bookmarkStart w:id="1981" w:name="_Toc435276072"/>
      <w:bookmarkStart w:id="1982" w:name="_Toc435277077"/>
      <w:bookmarkStart w:id="1983" w:name="_Toc435278088"/>
      <w:r w:rsidRPr="003F0D20">
        <w:rPr>
          <w:rFonts w:hint="cs"/>
          <w:rtl/>
        </w:rPr>
        <w:t>بسا اوقات انفاق در مصرفی، گمانگاه رحمت الهی است:</w:t>
      </w:r>
      <w:bookmarkEnd w:id="1979"/>
      <w:bookmarkEnd w:id="1980"/>
      <w:bookmarkEnd w:id="1981"/>
      <w:bookmarkEnd w:id="1982"/>
      <w:bookmarkEnd w:id="1983"/>
    </w:p>
    <w:p w:rsidR="000F6A6E" w:rsidRPr="003F0D20" w:rsidRDefault="000F6A6E" w:rsidP="00F52015">
      <w:pPr>
        <w:ind w:firstLine="284"/>
        <w:jc w:val="both"/>
        <w:rPr>
          <w:rStyle w:val="Char3"/>
          <w:rtl/>
        </w:rPr>
      </w:pPr>
      <w:r w:rsidRPr="003F0D20">
        <w:rPr>
          <w:rStyle w:val="Char3"/>
          <w:rFonts w:hint="cs"/>
          <w:rtl/>
        </w:rPr>
        <w:t>و گاهی انفاق</w:t>
      </w:r>
      <w:r w:rsidR="000F1393" w:rsidRPr="003F0D20">
        <w:rPr>
          <w:rStyle w:val="Char3"/>
          <w:rFonts w:hint="cs"/>
          <w:rtl/>
        </w:rPr>
        <w:t xml:space="preserve"> </w:t>
      </w:r>
      <w:r w:rsidRPr="003F0D20">
        <w:rPr>
          <w:rStyle w:val="Char3"/>
          <w:rFonts w:hint="cs"/>
          <w:rtl/>
        </w:rPr>
        <w:t>‌نمودن در مصرفی، مظنه‌ای است برای رحمت الهی، چنانکه انگیزه‌ای در ملأاعلی نسبت به بالا</w:t>
      </w:r>
      <w:r w:rsidR="000F1393" w:rsidRPr="003F0D20">
        <w:rPr>
          <w:rStyle w:val="Char3"/>
          <w:rFonts w:hint="cs"/>
          <w:rtl/>
        </w:rPr>
        <w:t xml:space="preserve"> </w:t>
      </w:r>
      <w:r w:rsidRPr="003F0D20">
        <w:rPr>
          <w:rStyle w:val="Char3"/>
          <w:rFonts w:hint="cs"/>
          <w:rtl/>
        </w:rPr>
        <w:t>بردن مقام منزلت ملتی پدید</w:t>
      </w:r>
      <w:r w:rsidR="00110570" w:rsidRPr="003F0D20">
        <w:rPr>
          <w:rStyle w:val="Char3"/>
          <w:rFonts w:hint="cs"/>
          <w:rtl/>
        </w:rPr>
        <w:t xml:space="preserve">‌اید </w:t>
      </w:r>
      <w:r w:rsidRPr="003F0D20">
        <w:rPr>
          <w:rStyle w:val="Char3"/>
          <w:rFonts w:hint="cs"/>
          <w:rtl/>
        </w:rPr>
        <w:t>هر</w:t>
      </w:r>
      <w:r w:rsidR="000F1393" w:rsidRPr="003F0D20">
        <w:rPr>
          <w:rStyle w:val="Char3"/>
          <w:rFonts w:hint="cs"/>
          <w:rtl/>
        </w:rPr>
        <w:t xml:space="preserve"> </w:t>
      </w:r>
      <w:r w:rsidRPr="003F0D20">
        <w:rPr>
          <w:rStyle w:val="Char3"/>
          <w:rFonts w:hint="cs"/>
          <w:rtl/>
        </w:rPr>
        <w:t>کسی که برای پیاده</w:t>
      </w:r>
      <w:r w:rsidR="000F1393" w:rsidRPr="003F0D20">
        <w:rPr>
          <w:rStyle w:val="Char3"/>
          <w:rFonts w:hint="cs"/>
          <w:rtl/>
        </w:rPr>
        <w:t xml:space="preserve"> </w:t>
      </w:r>
      <w:r w:rsidRPr="003F0D20">
        <w:rPr>
          <w:rStyle w:val="Char3"/>
          <w:rFonts w:hint="cs"/>
          <w:rtl/>
        </w:rPr>
        <w:t>‌کردن آن اقدام نماید مورد رحمت الهی قرار می‌گیرد، و پیاده</w:t>
      </w:r>
      <w:r w:rsidR="000F1393" w:rsidRPr="003F0D20">
        <w:rPr>
          <w:rStyle w:val="Char3"/>
          <w:rFonts w:hint="cs"/>
          <w:rtl/>
        </w:rPr>
        <w:t xml:space="preserve"> </w:t>
      </w:r>
      <w:r w:rsidRPr="003F0D20">
        <w:rPr>
          <w:rStyle w:val="Char3"/>
          <w:rFonts w:hint="cs"/>
          <w:rtl/>
        </w:rPr>
        <w:t>‌کردن آن در چنین وقتی مانند غزوه عسره می‌باشد و مانند آن می‌باشد که در موسم قحط‌سالی، قومی از همه خلق خدا نیازمندتر باشد و هدف زنده</w:t>
      </w:r>
      <w:r w:rsidR="000F1393" w:rsidRPr="003F0D20">
        <w:rPr>
          <w:rStyle w:val="Char3"/>
          <w:rFonts w:hint="cs"/>
          <w:rtl/>
        </w:rPr>
        <w:t xml:space="preserve"> </w:t>
      </w:r>
      <w:r w:rsidRPr="003F0D20">
        <w:rPr>
          <w:rStyle w:val="Char3"/>
          <w:rFonts w:hint="cs"/>
          <w:rtl/>
        </w:rPr>
        <w:t>‌نگهداشتن آنها باشد.</w:t>
      </w:r>
    </w:p>
    <w:p w:rsidR="000F6A6E" w:rsidRPr="003F0D20" w:rsidRDefault="000F6A6E" w:rsidP="00F52015">
      <w:pPr>
        <w:ind w:firstLine="284"/>
        <w:jc w:val="both"/>
        <w:rPr>
          <w:b/>
          <w:bCs/>
          <w:rtl/>
          <w:lang w:bidi="fa-IR"/>
        </w:rPr>
      </w:pPr>
      <w:r w:rsidRPr="003F0D20">
        <w:rPr>
          <w:rStyle w:val="Char3"/>
          <w:rFonts w:hint="cs"/>
          <w:rtl/>
        </w:rPr>
        <w:t xml:space="preserve">خلاصه این که مخبر صادق از چنین گمانگاه‌ها، قاعده کلیه‌ای استنباط می‌نماید و می‌گوید: </w:t>
      </w:r>
      <w:r w:rsidRPr="003F0D20">
        <w:rPr>
          <w:rFonts w:cs="IRNazli" w:hint="cs"/>
          <w:sz w:val="32"/>
          <w:szCs w:val="32"/>
          <w:rtl/>
          <w:lang w:bidi="fa-IR"/>
        </w:rPr>
        <w:t>«</w:t>
      </w:r>
      <w:r w:rsidRPr="003F0D20">
        <w:rPr>
          <w:rStyle w:val="Char1"/>
          <w:rFonts w:hint="cs"/>
          <w:rtl/>
        </w:rPr>
        <w:t>من تصدق على فقير كذا وكذا أو في حالة كذا وكذا تقبل منه عمله</w:t>
      </w:r>
      <w:r w:rsidRPr="003F0D20">
        <w:rPr>
          <w:rFonts w:cs="IRNazli" w:hint="cs"/>
          <w:sz w:val="32"/>
          <w:szCs w:val="32"/>
          <w:rtl/>
          <w:lang w:bidi="fa-IR"/>
        </w:rPr>
        <w:t>»</w:t>
      </w:r>
      <w:r w:rsidRPr="003F0D20">
        <w:rPr>
          <w:rStyle w:val="Char3"/>
          <w:rFonts w:hint="cs"/>
          <w:rtl/>
        </w:rPr>
        <w:t xml:space="preserve"> </w:t>
      </w:r>
      <w:r w:rsidRPr="003F0D20">
        <w:rPr>
          <w:rFonts w:cs="IRNazli" w:hint="cs"/>
          <w:sz w:val="32"/>
          <w:szCs w:val="32"/>
          <w:rtl/>
          <w:lang w:bidi="fa-IR"/>
        </w:rPr>
        <w:t>«</w:t>
      </w:r>
      <w:r w:rsidRPr="003F0D20">
        <w:rPr>
          <w:rStyle w:val="Char3"/>
          <w:rFonts w:hint="cs"/>
          <w:rtl/>
        </w:rPr>
        <w:t>کسی که بر فقیری چنین و چنان یا بر حالت چنین و چنان صدقه دهد عمل او قبول می</w:t>
      </w:r>
      <w:r w:rsidRPr="003F0D20">
        <w:rPr>
          <w:rStyle w:val="Char3"/>
          <w:rFonts w:hint="eastAsia"/>
          <w:rtl/>
        </w:rPr>
        <w:t>‌</w:t>
      </w:r>
      <w:r w:rsidRPr="003F0D20">
        <w:rPr>
          <w:rStyle w:val="Char3"/>
          <w:rFonts w:hint="cs"/>
          <w:rtl/>
        </w:rPr>
        <w:t>شود</w:t>
      </w:r>
      <w:r w:rsidRPr="003F0D20">
        <w:rPr>
          <w:rFonts w:cs="IRNazli" w:hint="cs"/>
          <w:sz w:val="32"/>
          <w:szCs w:val="32"/>
          <w:rtl/>
          <w:lang w:bidi="fa-IR"/>
        </w:rPr>
        <w:t>»</w:t>
      </w:r>
      <w:r w:rsidRPr="003F0D20">
        <w:rPr>
          <w:rFonts w:cs="IRNazli" w:hint="cs"/>
          <w:b/>
          <w:bCs/>
          <w:rtl/>
          <w:lang w:bidi="fa-IR"/>
        </w:rPr>
        <w:t xml:space="preserve"> </w:t>
      </w:r>
      <w:r w:rsidRPr="003F0D20">
        <w:rPr>
          <w:rStyle w:val="Char3"/>
          <w:rFonts w:hint="cs"/>
          <w:rtl/>
        </w:rPr>
        <w:t>و آن را شنونده می‌شنود و آن را از ته دل باور نموده بر آن عمل می‌کند، پس آنچه را به او وعده شده حقا می‌یابد.</w:t>
      </w:r>
    </w:p>
    <w:p w:rsidR="000F6A6E" w:rsidRPr="003F0D20" w:rsidRDefault="000F6A6E" w:rsidP="00F52015">
      <w:pPr>
        <w:pStyle w:val="a2"/>
        <w:rPr>
          <w:rtl/>
        </w:rPr>
      </w:pPr>
      <w:bookmarkStart w:id="1984" w:name="_Toc435271679"/>
      <w:bookmarkStart w:id="1985" w:name="_Toc435275068"/>
      <w:bookmarkStart w:id="1986" w:name="_Toc435276073"/>
      <w:bookmarkStart w:id="1987" w:name="_Toc435277078"/>
      <w:bookmarkStart w:id="1988" w:name="_Toc435278089"/>
      <w:r w:rsidRPr="003F0D20">
        <w:rPr>
          <w:rFonts w:hint="cs"/>
          <w:rtl/>
        </w:rPr>
        <w:t>انفاق در راه خدا مفیدترین چیز است:</w:t>
      </w:r>
      <w:bookmarkEnd w:id="1984"/>
      <w:bookmarkEnd w:id="1985"/>
      <w:bookmarkEnd w:id="1986"/>
      <w:bookmarkEnd w:id="1987"/>
      <w:bookmarkEnd w:id="1988"/>
    </w:p>
    <w:p w:rsidR="000F6A6E" w:rsidRPr="003F0D20" w:rsidRDefault="000F6A6E" w:rsidP="00F52015">
      <w:pPr>
        <w:ind w:firstLine="284"/>
        <w:jc w:val="both"/>
        <w:rPr>
          <w:rStyle w:val="Char3"/>
          <w:rtl/>
        </w:rPr>
      </w:pPr>
      <w:r w:rsidRPr="003F0D20">
        <w:rPr>
          <w:rStyle w:val="Char3"/>
          <w:rFonts w:hint="cs"/>
          <w:rtl/>
        </w:rPr>
        <w:t xml:space="preserve">و بسا اوقات کسی به حب مال و بخیلی به آن، متوجه می‌شود که دارد به ضررش تمام می‌شود و او را از راه خدا بازمی‌دارد از آن شدیداً ناراحت می‌شود و نمی‌تواند این چیز را به آسانی از خود دفع نماید، مگر این که به انفاق محبوب‌ترین چیزی تمرین کند، پس انفاق در حق او مفیدترین چیز قرار می‌گیرد که اگر انفاق نمی‌بود حب و حرص مال کماکان در قلبش باقی می‌ماند، و در قیامت به صورت مار خطرناکی می‌شد و یا اموالش در حق او مضر واقع می‌شد چنانکه در حدیث آمده است: </w:t>
      </w:r>
      <w:r w:rsidRPr="003F0D20">
        <w:rPr>
          <w:rFonts w:cs="Traditional Arabic" w:hint="cs"/>
          <w:sz w:val="32"/>
          <w:szCs w:val="32"/>
          <w:rtl/>
          <w:lang w:bidi="fa-IR"/>
        </w:rPr>
        <w:t>«</w:t>
      </w:r>
      <w:r w:rsidRPr="003F0D20">
        <w:rPr>
          <w:rStyle w:val="Char2"/>
          <w:rFonts w:hint="eastAsia"/>
          <w:rtl/>
        </w:rPr>
        <w:t>بُطِحَ</w:t>
      </w:r>
      <w:r w:rsidRPr="003F0D20">
        <w:rPr>
          <w:rStyle w:val="Char2"/>
          <w:rtl/>
        </w:rPr>
        <w:t xml:space="preserve"> </w:t>
      </w:r>
      <w:r w:rsidRPr="003F0D20">
        <w:rPr>
          <w:rStyle w:val="Char2"/>
          <w:rFonts w:hint="eastAsia"/>
          <w:rtl/>
        </w:rPr>
        <w:t>لَهَا</w:t>
      </w:r>
      <w:r w:rsidRPr="003F0D20">
        <w:rPr>
          <w:rStyle w:val="Char2"/>
          <w:rtl/>
        </w:rPr>
        <w:t xml:space="preserve"> </w:t>
      </w:r>
      <w:r w:rsidRPr="003F0D20">
        <w:rPr>
          <w:rStyle w:val="Char2"/>
          <w:rFonts w:hint="eastAsia"/>
          <w:rtl/>
        </w:rPr>
        <w:t>بِقَاعٍ</w:t>
      </w:r>
      <w:r w:rsidRPr="003F0D20">
        <w:rPr>
          <w:rStyle w:val="Char2"/>
          <w:rtl/>
        </w:rPr>
        <w:t xml:space="preserve"> </w:t>
      </w:r>
      <w:r w:rsidRPr="003F0D20">
        <w:rPr>
          <w:rStyle w:val="Char2"/>
          <w:rFonts w:hint="eastAsia"/>
          <w:rtl/>
        </w:rPr>
        <w:t>قَرْقَرٍ</w:t>
      </w:r>
      <w:r w:rsidRPr="003F0D20">
        <w:rPr>
          <w:rFonts w:cs="Traditional Arabic" w:hint="cs"/>
          <w:sz w:val="32"/>
          <w:szCs w:val="32"/>
          <w:rtl/>
          <w:lang w:bidi="fa-IR"/>
        </w:rPr>
        <w:t>»</w:t>
      </w:r>
      <w:r w:rsidRPr="003F0D20">
        <w:rPr>
          <w:rStyle w:val="Char3"/>
          <w:rFonts w:hint="cs"/>
          <w:rtl/>
        </w:rPr>
        <w:t xml:space="preserve"> این حدیث در باره کسی است که زکا</w:t>
      </w:r>
      <w:r w:rsidRPr="003F0D20">
        <w:rPr>
          <w:rFonts w:cs="B Badr" w:hint="cs"/>
          <w:rtl/>
          <w:lang w:bidi="fa-IR"/>
        </w:rPr>
        <w:t>ة</w:t>
      </w:r>
      <w:r w:rsidRPr="003F0D20">
        <w:rPr>
          <w:rStyle w:val="Char3"/>
          <w:rFonts w:hint="cs"/>
          <w:rtl/>
        </w:rPr>
        <w:t xml:space="preserve"> شتر و گوسفندانش را ندهد. در قیامت بخاطر آنها به بیابانی پرت می‌شود و حیواناتش او را لگدکوب می‌کنند و خداوند فرموده است:</w:t>
      </w:r>
      <w:r w:rsidR="00B63F42" w:rsidRPr="003F0D20">
        <w:rPr>
          <w:rStyle w:val="Char3"/>
          <w:rFonts w:hint="cs"/>
          <w:rtl/>
        </w:rPr>
        <w:t xml:space="preserve"> </w:t>
      </w:r>
      <w:r w:rsidR="00B63F42" w:rsidRPr="003F0D20">
        <w:rPr>
          <w:rFonts w:cs="Traditional Arabic" w:hint="cs"/>
          <w:rtl/>
          <w:lang w:bidi="fa-IR"/>
        </w:rPr>
        <w:t>﴿</w:t>
      </w:r>
      <w:r w:rsidR="00B63F42" w:rsidRPr="003F0D20">
        <w:rPr>
          <w:rStyle w:val="Char9"/>
          <w:rtl/>
        </w:rPr>
        <w:t>وَ</w:t>
      </w:r>
      <w:r w:rsidR="00B63F42" w:rsidRPr="003F0D20">
        <w:rPr>
          <w:rStyle w:val="Char9"/>
          <w:rFonts w:hint="cs"/>
          <w:rtl/>
        </w:rPr>
        <w:t>ٱ</w:t>
      </w:r>
      <w:r w:rsidR="00B63F42" w:rsidRPr="003F0D20">
        <w:rPr>
          <w:rStyle w:val="Char9"/>
          <w:rFonts w:hint="eastAsia"/>
          <w:rtl/>
        </w:rPr>
        <w:t>لَّذِينَ</w:t>
      </w:r>
      <w:r w:rsidR="00B63F42" w:rsidRPr="003F0D20">
        <w:rPr>
          <w:rStyle w:val="Char9"/>
          <w:rtl/>
        </w:rPr>
        <w:t xml:space="preserve"> يَك</w:t>
      </w:r>
      <w:r w:rsidR="00B63F42" w:rsidRPr="003F0D20">
        <w:rPr>
          <w:rStyle w:val="Char9"/>
          <w:rFonts w:hint="cs"/>
          <w:rtl/>
        </w:rPr>
        <w:t>ۡنِزُونَ</w:t>
      </w:r>
      <w:r w:rsidR="00B63F42" w:rsidRPr="003F0D20">
        <w:rPr>
          <w:rStyle w:val="Char9"/>
          <w:rtl/>
        </w:rPr>
        <w:t xml:space="preserve"> </w:t>
      </w:r>
      <w:r w:rsidR="00B63F42" w:rsidRPr="003F0D20">
        <w:rPr>
          <w:rStyle w:val="Char9"/>
          <w:rFonts w:hint="cs"/>
          <w:rtl/>
        </w:rPr>
        <w:t>ٱ</w:t>
      </w:r>
      <w:r w:rsidR="00B63F42" w:rsidRPr="003F0D20">
        <w:rPr>
          <w:rStyle w:val="Char9"/>
          <w:rFonts w:hint="eastAsia"/>
          <w:rtl/>
        </w:rPr>
        <w:t>لذَّهَبَ</w:t>
      </w:r>
      <w:r w:rsidR="00B63F42" w:rsidRPr="003F0D20">
        <w:rPr>
          <w:rStyle w:val="Char9"/>
          <w:rtl/>
        </w:rPr>
        <w:t xml:space="preserve"> وَ</w:t>
      </w:r>
      <w:r w:rsidR="00B63F42" w:rsidRPr="003F0D20">
        <w:rPr>
          <w:rStyle w:val="Char9"/>
          <w:rFonts w:hint="cs"/>
          <w:rtl/>
        </w:rPr>
        <w:t>ٱ</w:t>
      </w:r>
      <w:r w:rsidR="00B63F42" w:rsidRPr="003F0D20">
        <w:rPr>
          <w:rStyle w:val="Char9"/>
          <w:rFonts w:hint="eastAsia"/>
          <w:rtl/>
        </w:rPr>
        <w:t>ل</w:t>
      </w:r>
      <w:r w:rsidR="00B63F42" w:rsidRPr="003F0D20">
        <w:rPr>
          <w:rStyle w:val="Char9"/>
          <w:rFonts w:hint="cs"/>
          <w:rtl/>
        </w:rPr>
        <w:t>ۡفِضَّةَ</w:t>
      </w:r>
      <w:r w:rsidR="00B63F42" w:rsidRPr="003F0D20">
        <w:rPr>
          <w:rFonts w:cs="Traditional Arabic" w:hint="cs"/>
          <w:rtl/>
          <w:lang w:bidi="fa-IR"/>
        </w:rPr>
        <w:t>﴾</w:t>
      </w:r>
      <w:r w:rsidR="00B63F42" w:rsidRPr="003F0D20">
        <w:rPr>
          <w:rFonts w:cs="IRNazli"/>
          <w:szCs w:val="24"/>
          <w:rtl/>
          <w:lang w:bidi="fa-IR"/>
        </w:rPr>
        <w:t xml:space="preserve"> </w:t>
      </w:r>
      <w:r w:rsidR="00B63F42" w:rsidRPr="003F0D20">
        <w:rPr>
          <w:rStyle w:val="Char5"/>
          <w:rtl/>
        </w:rPr>
        <w:t>[التوبة: 34]</w:t>
      </w:r>
      <w:r w:rsidR="000F1393"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و </w:t>
      </w:r>
      <w:r w:rsidR="00B94AC0">
        <w:rPr>
          <w:rStyle w:val="Char6"/>
          <w:rtl/>
        </w:rPr>
        <w:t>ک</w:t>
      </w:r>
      <w:r w:rsidRPr="003F0D20">
        <w:rPr>
          <w:rStyle w:val="Char6"/>
          <w:rtl/>
        </w:rPr>
        <w:t xml:space="preserve">سانى </w:t>
      </w:r>
      <w:r w:rsidR="00B94AC0">
        <w:rPr>
          <w:rStyle w:val="Char6"/>
          <w:rtl/>
        </w:rPr>
        <w:t>ک</w:t>
      </w:r>
      <w:r w:rsidRPr="003F0D20">
        <w:rPr>
          <w:rStyle w:val="Char6"/>
          <w:rtl/>
        </w:rPr>
        <w:t>ه زر و س</w:t>
      </w:r>
      <w:r w:rsidR="00B94AC0">
        <w:rPr>
          <w:rStyle w:val="Char6"/>
          <w:rtl/>
        </w:rPr>
        <w:t>ی</w:t>
      </w:r>
      <w:r w:rsidRPr="003F0D20">
        <w:rPr>
          <w:rStyle w:val="Char6"/>
          <w:rtl/>
        </w:rPr>
        <w:t>م مى‏اندوزند</w:t>
      </w:r>
      <w:r w:rsidRPr="003F0D20">
        <w:rPr>
          <w:rStyle w:val="Char6"/>
          <w:rFonts w:hint="cs"/>
          <w:rtl/>
        </w:rPr>
        <w:t>..</w:t>
      </w:r>
      <w:r w:rsidRPr="003F0D20">
        <w:rPr>
          <w:rFonts w:cs="Traditional Arabic" w:hint="cs"/>
          <w:rtl/>
        </w:rPr>
        <w:t>»</w:t>
      </w:r>
      <w:r w:rsidRPr="003F0D20">
        <w:rPr>
          <w:rStyle w:val="Char3"/>
          <w:rFonts w:hint="cs"/>
          <w:rtl/>
        </w:rPr>
        <w:t>.</w:t>
      </w:r>
    </w:p>
    <w:p w:rsidR="000F6A6E" w:rsidRPr="003F0D20" w:rsidRDefault="000F6A6E" w:rsidP="00F52015">
      <w:pPr>
        <w:pStyle w:val="a2"/>
        <w:rPr>
          <w:rtl/>
        </w:rPr>
      </w:pPr>
      <w:bookmarkStart w:id="1989" w:name="_Toc435271680"/>
      <w:bookmarkStart w:id="1990" w:name="_Toc435275069"/>
      <w:bookmarkStart w:id="1991" w:name="_Toc435276074"/>
      <w:bookmarkStart w:id="1992" w:name="_Toc435277079"/>
      <w:bookmarkStart w:id="1993" w:name="_Toc435278090"/>
      <w:r w:rsidRPr="003F0D20">
        <w:rPr>
          <w:rFonts w:hint="cs"/>
          <w:rtl/>
        </w:rPr>
        <w:t>مؤمن به انفاق از هلاکت نجات می‌یابد:</w:t>
      </w:r>
      <w:bookmarkEnd w:id="1989"/>
      <w:bookmarkEnd w:id="1990"/>
      <w:bookmarkEnd w:id="1991"/>
      <w:bookmarkEnd w:id="1992"/>
      <w:bookmarkEnd w:id="1993"/>
    </w:p>
    <w:p w:rsidR="000F6A6E" w:rsidRPr="003F0D20" w:rsidRDefault="000F6A6E" w:rsidP="00F52015">
      <w:pPr>
        <w:ind w:firstLine="284"/>
        <w:jc w:val="both"/>
        <w:rPr>
          <w:rStyle w:val="Char3"/>
          <w:rtl/>
        </w:rPr>
      </w:pPr>
      <w:r w:rsidRPr="003F0D20">
        <w:rPr>
          <w:rStyle w:val="Char3"/>
          <w:rFonts w:hint="cs"/>
          <w:rtl/>
        </w:rPr>
        <w:t>و گاهی بنده بگونه‌ای قرار می‌گیرد که در عالم مثال نسبت به هلاکتش فیصله شده است، پس متوجه می‌شود به بذل و صرف اموال زیادی و</w:t>
      </w:r>
      <w:r w:rsidR="00265EC6" w:rsidRPr="003F0D20">
        <w:rPr>
          <w:rStyle w:val="Char3"/>
          <w:rFonts w:hint="cs"/>
          <w:rtl/>
        </w:rPr>
        <w:t xml:space="preserve"> به‌سوی </w:t>
      </w:r>
      <w:r w:rsidRPr="003F0D20">
        <w:rPr>
          <w:rStyle w:val="Char3"/>
          <w:rFonts w:hint="cs"/>
          <w:rtl/>
        </w:rPr>
        <w:t>خدا به فریاد و زاری و تضرع می‌پردازد، و گروهی دیگر از مردمانی که مورد رحمت الهی قرار گرفته</w:t>
      </w:r>
      <w:r w:rsidR="00110570" w:rsidRPr="003F0D20">
        <w:rPr>
          <w:rStyle w:val="Char3"/>
          <w:rFonts w:hint="cs"/>
          <w:rtl/>
        </w:rPr>
        <w:t xml:space="preserve">‌اند </w:t>
      </w:r>
      <w:r w:rsidRPr="003F0D20">
        <w:rPr>
          <w:rStyle w:val="Char3"/>
          <w:rFonts w:hint="cs"/>
          <w:rtl/>
        </w:rPr>
        <w:t>نیز در حق او دعا و زاری می‌کنند، پس قضاوت هلاکتش در قبال انفاق مالش محو می‌گردد، همین است مقصود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می‌فرماید: </w:t>
      </w:r>
      <w:r w:rsidRPr="003F0D20">
        <w:rPr>
          <w:rStyle w:val="Charb"/>
          <w:rFonts w:hint="cs"/>
          <w:rtl/>
        </w:rPr>
        <w:t>«</w:t>
      </w:r>
      <w:r w:rsidRPr="003F0D20">
        <w:rPr>
          <w:rStyle w:val="Char2"/>
          <w:rFonts w:hint="eastAsia"/>
          <w:rtl/>
        </w:rPr>
        <w:t>لا</w:t>
      </w:r>
      <w:r w:rsidRPr="003F0D20">
        <w:rPr>
          <w:rStyle w:val="Char2"/>
          <w:rtl/>
        </w:rPr>
        <w:t xml:space="preserve"> </w:t>
      </w:r>
      <w:r w:rsidRPr="003F0D20">
        <w:rPr>
          <w:rStyle w:val="Char2"/>
          <w:rFonts w:hint="eastAsia"/>
          <w:rtl/>
        </w:rPr>
        <w:t>يَرُدُّ</w:t>
      </w:r>
      <w:r w:rsidRPr="003F0D20">
        <w:rPr>
          <w:rStyle w:val="Char2"/>
          <w:rtl/>
        </w:rPr>
        <w:t xml:space="preserve"> </w:t>
      </w:r>
      <w:r w:rsidRPr="003F0D20">
        <w:rPr>
          <w:rStyle w:val="Char2"/>
          <w:rFonts w:hint="eastAsia"/>
          <w:rtl/>
        </w:rPr>
        <w:t>الْقَضَاءَ</w:t>
      </w:r>
      <w:r w:rsidRPr="003F0D20">
        <w:rPr>
          <w:rStyle w:val="Char2"/>
          <w:rtl/>
        </w:rPr>
        <w:t xml:space="preserve"> </w:t>
      </w:r>
      <w:r w:rsidRPr="003F0D20">
        <w:rPr>
          <w:rStyle w:val="Char2"/>
          <w:rFonts w:hint="eastAsia"/>
          <w:rtl/>
        </w:rPr>
        <w:t>إِلا</w:t>
      </w:r>
      <w:r w:rsidRPr="003F0D20">
        <w:rPr>
          <w:rStyle w:val="Char2"/>
          <w:rtl/>
        </w:rPr>
        <w:t xml:space="preserve"> </w:t>
      </w:r>
      <w:r w:rsidRPr="003F0D20">
        <w:rPr>
          <w:rStyle w:val="Char2"/>
          <w:rFonts w:hint="eastAsia"/>
          <w:rtl/>
        </w:rPr>
        <w:t>الدُّعَاءُ،</w:t>
      </w:r>
      <w:r w:rsidRPr="003F0D20">
        <w:rPr>
          <w:rStyle w:val="Char2"/>
          <w:rtl/>
        </w:rPr>
        <w:t xml:space="preserve"> </w:t>
      </w:r>
      <w:r w:rsidRPr="003F0D20">
        <w:rPr>
          <w:rStyle w:val="Char2"/>
          <w:rFonts w:hint="eastAsia"/>
          <w:rtl/>
        </w:rPr>
        <w:t>وَلا</w:t>
      </w:r>
      <w:r w:rsidRPr="003F0D20">
        <w:rPr>
          <w:rStyle w:val="Char2"/>
          <w:rtl/>
        </w:rPr>
        <w:t xml:space="preserve"> </w:t>
      </w:r>
      <w:r w:rsidRPr="003F0D20">
        <w:rPr>
          <w:rStyle w:val="Char2"/>
          <w:rFonts w:hint="eastAsia"/>
          <w:rtl/>
        </w:rPr>
        <w:t>يَزِيدُ</w:t>
      </w:r>
      <w:r w:rsidRPr="003F0D20">
        <w:rPr>
          <w:rStyle w:val="Char2"/>
          <w:rtl/>
        </w:rPr>
        <w:t xml:space="preserve"> </w:t>
      </w:r>
      <w:r w:rsidRPr="003F0D20">
        <w:rPr>
          <w:rStyle w:val="Char2"/>
          <w:rFonts w:hint="eastAsia"/>
          <w:rtl/>
        </w:rPr>
        <w:t>فِي</w:t>
      </w:r>
      <w:r w:rsidRPr="003F0D20">
        <w:rPr>
          <w:rStyle w:val="Char2"/>
          <w:rtl/>
        </w:rPr>
        <w:t xml:space="preserve"> </w:t>
      </w:r>
      <w:r w:rsidRPr="003F0D20">
        <w:rPr>
          <w:rStyle w:val="Char2"/>
          <w:rFonts w:hint="eastAsia"/>
          <w:rtl/>
        </w:rPr>
        <w:t>الْعُمُرِ</w:t>
      </w:r>
      <w:r w:rsidRPr="003F0D20">
        <w:rPr>
          <w:rStyle w:val="Char2"/>
          <w:rtl/>
        </w:rPr>
        <w:t xml:space="preserve"> </w:t>
      </w:r>
      <w:r w:rsidRPr="003F0D20">
        <w:rPr>
          <w:rStyle w:val="Char2"/>
          <w:rFonts w:hint="eastAsia"/>
          <w:rtl/>
        </w:rPr>
        <w:t>إِلا</w:t>
      </w:r>
      <w:r w:rsidRPr="003F0D20">
        <w:rPr>
          <w:rStyle w:val="Char2"/>
          <w:rtl/>
        </w:rPr>
        <w:t xml:space="preserve"> </w:t>
      </w:r>
      <w:r w:rsidRPr="003F0D20">
        <w:rPr>
          <w:rStyle w:val="Char2"/>
          <w:rFonts w:hint="eastAsia"/>
          <w:rtl/>
        </w:rPr>
        <w:t>الْبِرُّ</w:t>
      </w:r>
      <w:r w:rsidRPr="003F0D20">
        <w:rPr>
          <w:rStyle w:val="Charb"/>
          <w:rFonts w:hint="cs"/>
          <w:rtl/>
        </w:rPr>
        <w:t>»</w:t>
      </w:r>
      <w:r w:rsidRPr="003F0D20">
        <w:rPr>
          <w:rStyle w:val="Char3"/>
          <w:rFonts w:hint="cs"/>
          <w:rtl/>
        </w:rPr>
        <w:t xml:space="preserve"> که قضا و قدر را بجز دعا رد نمی‌گرداند و عمر را بجز نیکی اضافه نمی‌نماید.</w:t>
      </w:r>
    </w:p>
    <w:p w:rsidR="000F6A6E" w:rsidRPr="003F0D20" w:rsidRDefault="000F6A6E" w:rsidP="00F52015">
      <w:pPr>
        <w:ind w:firstLine="284"/>
        <w:jc w:val="both"/>
        <w:rPr>
          <w:rStyle w:val="Char3"/>
          <w:rtl/>
        </w:rPr>
      </w:pPr>
      <w:r w:rsidRPr="003F0D20">
        <w:rPr>
          <w:rStyle w:val="Char3"/>
          <w:rFonts w:hint="cs"/>
          <w:rtl/>
        </w:rPr>
        <w:t>بسا اوقات انسانی بنا به غلبه طبیعت افراط نموده به عمل شرارتی مبتلا می‌شود، سپس به قبح آن پی برده پشیمان می‌شود باز طبع بر او غالب آمده مجدداً به آن ارتکاب می‌نماید، پس حکمت در معالجه‌اش این است که نفس خود را ملزم گرداند که بصورت جریمه، مال زیادی در برابر آن عمل زشت، انفاق کند تا که این انفاق همیشه در نظرش مستحضر گردد و او را از ارتکاب به آن باز دارد.</w:t>
      </w:r>
    </w:p>
    <w:p w:rsidR="000F6A6E" w:rsidRPr="003F0D20" w:rsidRDefault="000F6A6E" w:rsidP="00F52015">
      <w:pPr>
        <w:pStyle w:val="a2"/>
        <w:rPr>
          <w:rtl/>
        </w:rPr>
      </w:pPr>
      <w:bookmarkStart w:id="1994" w:name="_Toc435271681"/>
      <w:bookmarkStart w:id="1995" w:name="_Toc435275070"/>
      <w:bookmarkStart w:id="1996" w:name="_Toc435276075"/>
      <w:bookmarkStart w:id="1997" w:name="_Toc435277080"/>
      <w:bookmarkStart w:id="1998" w:name="_Toc435278091"/>
      <w:r w:rsidRPr="003F0D20">
        <w:rPr>
          <w:rFonts w:hint="cs"/>
          <w:rtl/>
        </w:rPr>
        <w:t>صدقه برکت را زیاد و خشم خدا را خاموش می‌کند:</w:t>
      </w:r>
      <w:bookmarkEnd w:id="1994"/>
      <w:bookmarkEnd w:id="1995"/>
      <w:bookmarkEnd w:id="1996"/>
      <w:bookmarkEnd w:id="1997"/>
      <w:bookmarkEnd w:id="1998"/>
    </w:p>
    <w:p w:rsidR="000F6A6E" w:rsidRPr="003F0D20" w:rsidRDefault="000F6A6E" w:rsidP="00F52015">
      <w:pPr>
        <w:ind w:firstLine="284"/>
        <w:jc w:val="both"/>
        <w:rPr>
          <w:rFonts w:cs="B Jadid"/>
          <w:rtl/>
          <w:lang w:bidi="fa-IR"/>
        </w:rPr>
      </w:pPr>
      <w:r w:rsidRPr="003F0D20">
        <w:rPr>
          <w:rStyle w:val="Char3"/>
          <w:rFonts w:hint="cs"/>
          <w:rtl/>
        </w:rPr>
        <w:t>و گاهی حسن خلق و نگهداری نظام خویشاوندی در طعام‌دادن و سلام را رواج‌دادن و همدردی‌کردن، منحصر می‌گردد. پس این</w:t>
      </w:r>
      <w:r w:rsidRPr="003F0D20">
        <w:rPr>
          <w:rStyle w:val="Char3"/>
          <w:rFonts w:hint="eastAsia"/>
          <w:rtl/>
        </w:rPr>
        <w:t>‌</w:t>
      </w:r>
      <w:r w:rsidRPr="003F0D20">
        <w:rPr>
          <w:rStyle w:val="Char3"/>
          <w:rFonts w:hint="cs"/>
          <w:rtl/>
        </w:rPr>
        <w:t>ها انجام می‌شوند و به عنوان صدقه محسوب می‌گردند، زکات در مال برکت می‌آورد و آتش غضب را خاموش می‌کند، لذا ضامن رحمت قرار گرفته عذاب آخرت را که بر بخل وشح مرتب می‌گردد دفع می‌نماید، و دعای نیک ملأاعلی را بر این بنده فرا می‌خواند، والله أعلم.</w:t>
      </w:r>
    </w:p>
    <w:p w:rsidR="000F6A6E" w:rsidRPr="003F0D20" w:rsidRDefault="00993C81" w:rsidP="00F52015">
      <w:pPr>
        <w:pStyle w:val="a0"/>
        <w:rPr>
          <w:rtl/>
        </w:rPr>
      </w:pPr>
      <w:bookmarkStart w:id="1999" w:name="_Toc435271682"/>
      <w:bookmarkStart w:id="2000" w:name="_Toc435275071"/>
      <w:bookmarkStart w:id="2001" w:name="_Toc435276076"/>
      <w:bookmarkStart w:id="2002" w:name="_Toc435277081"/>
      <w:bookmarkStart w:id="2003" w:name="_Toc435278092"/>
      <w:r w:rsidRPr="003F0D20">
        <w:rPr>
          <w:rFonts w:hint="cs"/>
          <w:rtl/>
        </w:rPr>
        <w:t>باب 46</w:t>
      </w:r>
      <w:r w:rsidR="000F1393" w:rsidRPr="003F0D20">
        <w:rPr>
          <w:rFonts w:hint="cs"/>
          <w:rtl/>
        </w:rPr>
        <w:t xml:space="preserve">: </w:t>
      </w:r>
      <w:r w:rsidRPr="003F0D20">
        <w:rPr>
          <w:rFonts w:hint="cs"/>
          <w:rtl/>
        </w:rPr>
        <w:t>اسرار صوم</w:t>
      </w:r>
      <w:bookmarkEnd w:id="1999"/>
      <w:bookmarkEnd w:id="2000"/>
      <w:bookmarkEnd w:id="2001"/>
      <w:bookmarkEnd w:id="2002"/>
      <w:bookmarkEnd w:id="2003"/>
    </w:p>
    <w:p w:rsidR="000F6A6E" w:rsidRPr="003F0D20" w:rsidRDefault="000F6A6E" w:rsidP="00F52015">
      <w:pPr>
        <w:pStyle w:val="a2"/>
        <w:rPr>
          <w:rtl/>
        </w:rPr>
      </w:pPr>
      <w:bookmarkStart w:id="2004" w:name="_Toc435271683"/>
      <w:bookmarkStart w:id="2005" w:name="_Toc435275072"/>
      <w:bookmarkStart w:id="2006" w:name="_Toc435276077"/>
      <w:bookmarkStart w:id="2007" w:name="_Toc435277082"/>
      <w:bookmarkStart w:id="2008" w:name="_Toc435278093"/>
      <w:r w:rsidRPr="003F0D20">
        <w:rPr>
          <w:rFonts w:hint="cs"/>
          <w:rtl/>
        </w:rPr>
        <w:t>گرسنگی و تشنگی، تند و تیزی طبیعت را تابع ملکیت می‌گردانند:</w:t>
      </w:r>
      <w:bookmarkEnd w:id="2004"/>
      <w:bookmarkEnd w:id="2005"/>
      <w:bookmarkEnd w:id="2006"/>
      <w:bookmarkEnd w:id="2007"/>
      <w:bookmarkEnd w:id="2008"/>
    </w:p>
    <w:p w:rsidR="000F6A6E" w:rsidRDefault="000F6A6E" w:rsidP="00F52015">
      <w:pPr>
        <w:ind w:firstLine="284"/>
        <w:jc w:val="both"/>
        <w:rPr>
          <w:rStyle w:val="Char3"/>
          <w:rtl/>
        </w:rPr>
      </w:pPr>
      <w:r w:rsidRPr="003F0D20">
        <w:rPr>
          <w:rStyle w:val="Char3"/>
          <w:rFonts w:hint="cs"/>
          <w:rtl/>
        </w:rPr>
        <w:t>باید دانست که بسا اوقات انسان بنا به الهام الهی درمی‌یابد که شدت طبع حیوانی او را از آنچه موجب کمالش باشد، مانند انقیاد او برای ملکیت، باز می‌دارد، پس آن را ناگوار فهمیده می‌خواهد آن را بشکند، پس چیزی که در این رابطه به او کمک کند گرسنگی و تشنگی و ترک عمل جنسی و کنترل زبان، قلب و جوارح می‌باشد و آن را به طور علاج نفسانی خویش لازم می‌گیرد، و پشت سر، کسی می‌آید که آن را از مخبر صادق از ته دل می‌پذیرد، باز کسی می‌آید که انبیاء او را از روی دلسوزی به زور روی آن می‌کشانند و خود او نفع آن را نمی‌داند، لذا فایده آن شکستن تند و تیزی را در قیامت می‌یابد.</w:t>
      </w:r>
    </w:p>
    <w:p w:rsidR="000F6A6E" w:rsidRPr="003F0D20" w:rsidRDefault="000F6A6E" w:rsidP="00F52015">
      <w:pPr>
        <w:pStyle w:val="a2"/>
        <w:rPr>
          <w:rtl/>
        </w:rPr>
      </w:pPr>
      <w:bookmarkStart w:id="2009" w:name="_Toc435271684"/>
      <w:bookmarkStart w:id="2010" w:name="_Toc435275073"/>
      <w:bookmarkStart w:id="2011" w:name="_Toc435276078"/>
      <w:bookmarkStart w:id="2012" w:name="_Toc435277083"/>
      <w:bookmarkStart w:id="2013" w:name="_Toc435278094"/>
      <w:r w:rsidRPr="003F0D20">
        <w:rPr>
          <w:rFonts w:hint="cs"/>
          <w:rtl/>
        </w:rPr>
        <w:t>منقادشدن طبیعت برای عقل، کمال اوست:</w:t>
      </w:r>
      <w:bookmarkEnd w:id="2009"/>
      <w:bookmarkEnd w:id="2010"/>
      <w:bookmarkEnd w:id="2011"/>
      <w:bookmarkEnd w:id="2012"/>
      <w:bookmarkEnd w:id="2013"/>
    </w:p>
    <w:p w:rsidR="000F6A6E" w:rsidRPr="003F0D20" w:rsidRDefault="000F6A6E" w:rsidP="00F52015">
      <w:pPr>
        <w:ind w:firstLine="284"/>
        <w:jc w:val="both"/>
        <w:rPr>
          <w:rStyle w:val="Char3"/>
          <w:rtl/>
        </w:rPr>
      </w:pPr>
      <w:r w:rsidRPr="003F0D20">
        <w:rPr>
          <w:rStyle w:val="Char3"/>
          <w:rFonts w:hint="cs"/>
          <w:rtl/>
        </w:rPr>
        <w:t>و بسا اوقات انسان بر این پی می‌برد که کمال انسان در این است که طبیعت او از عقل پیروی بکند، و چون طبیعتش سرکش هست که گاهی پیروی می‌کند و گاهی پیروی نمی‌کند، نیاز دارد که آن را به تمرین وا دارد، لذا اقدام به عمل سنگین می‌کند، مانند روزه، پس طبیعت خود را مکلف می‌کند، و متعهد می‌گردد که به وعده خویش وفا نماید، و هم</w:t>
      </w:r>
      <w:r w:rsidR="000F1393" w:rsidRPr="003F0D20">
        <w:rPr>
          <w:rStyle w:val="Char3"/>
          <w:rFonts w:hint="eastAsia"/>
          <w:rtl/>
        </w:rPr>
        <w:t>‌</w:t>
      </w:r>
      <w:r w:rsidRPr="003F0D20">
        <w:rPr>
          <w:rStyle w:val="Char3"/>
          <w:rFonts w:hint="cs"/>
          <w:rtl/>
        </w:rPr>
        <w:t xml:space="preserve">چنین به تدریج پیش می‌رود تا هدف بدست بیاید، و بسا اوقات از او </w:t>
      </w:r>
      <w:r w:rsidRPr="00811F6A">
        <w:rPr>
          <w:rStyle w:val="Char3"/>
          <w:rFonts w:hint="cs"/>
          <w:spacing w:val="-4"/>
          <w:rtl/>
        </w:rPr>
        <w:t>گناهی سر می‌زند، پس چند روز روزه را در مقابل آن گناه بر خود لازم می‌گیرد تا او را از بازگشت به مثل آن گناه باز دارد. و بسا اوقات</w:t>
      </w:r>
      <w:r w:rsidR="00265EC6" w:rsidRPr="00811F6A">
        <w:rPr>
          <w:rStyle w:val="Char3"/>
          <w:rFonts w:hint="cs"/>
          <w:spacing w:val="-4"/>
          <w:rtl/>
        </w:rPr>
        <w:t xml:space="preserve"> به‌سوی </w:t>
      </w:r>
      <w:r w:rsidRPr="00811F6A">
        <w:rPr>
          <w:rStyle w:val="Char3"/>
          <w:rFonts w:hint="cs"/>
          <w:spacing w:val="-4"/>
          <w:rtl/>
        </w:rPr>
        <w:t>زنان اشتیاق پیدا می‌کند، ولی توان به ازدواج ندارد و می‌ترسد که شاید دست به فحشا بزند، لذا مجبور است که هیجان شهوت خود را با گرفتن روزه بشکند، و همین است مقصود قبول رسول خدا</w:t>
      </w:r>
      <w:r w:rsidR="00971FDA" w:rsidRPr="00811F6A">
        <w:rPr>
          <w:rStyle w:val="Char3"/>
          <w:rFonts w:ascii="CTraditional Arabic" w:hAnsi="CTraditional Arabic" w:cs="CTraditional Arabic" w:hint="cs"/>
          <w:spacing w:val="-4"/>
          <w:rtl/>
        </w:rPr>
        <w:t xml:space="preserve"> ج</w:t>
      </w:r>
      <w:r w:rsidR="00971FDA" w:rsidRPr="003F0D20">
        <w:rPr>
          <w:rStyle w:val="Char3"/>
          <w:rFonts w:ascii="CTraditional Arabic" w:hAnsi="CTraditional Arabic" w:cs="CTraditional Arabic" w:hint="cs"/>
          <w:rtl/>
        </w:rPr>
        <w:t xml:space="preserve"> </w:t>
      </w:r>
      <w:r w:rsidRPr="003F0D20">
        <w:rPr>
          <w:rStyle w:val="Char3"/>
          <w:rFonts w:hint="cs"/>
          <w:rtl/>
        </w:rPr>
        <w:t xml:space="preserve">که فرمود: </w:t>
      </w:r>
      <w:r w:rsidRPr="003F0D20">
        <w:rPr>
          <w:rStyle w:val="Charb"/>
          <w:rFonts w:hint="cs"/>
          <w:rtl/>
        </w:rPr>
        <w:t>«</w:t>
      </w:r>
      <w:r w:rsidRPr="003F0D20">
        <w:rPr>
          <w:rStyle w:val="Char2"/>
          <w:rFonts w:hint="eastAsia"/>
          <w:rtl/>
        </w:rPr>
        <w:t>فَإِنَّ</w:t>
      </w:r>
      <w:r w:rsidRPr="003F0D20">
        <w:rPr>
          <w:rStyle w:val="Char2"/>
          <w:rtl/>
        </w:rPr>
        <w:t xml:space="preserve"> </w:t>
      </w:r>
      <w:r w:rsidRPr="003F0D20">
        <w:rPr>
          <w:rStyle w:val="Char2"/>
          <w:rFonts w:hint="eastAsia"/>
          <w:rtl/>
        </w:rPr>
        <w:t>الصَّوْمَ</w:t>
      </w:r>
      <w:r w:rsidRPr="003F0D20">
        <w:rPr>
          <w:rStyle w:val="Char2"/>
          <w:rtl/>
        </w:rPr>
        <w:t xml:space="preserve"> </w:t>
      </w:r>
      <w:r w:rsidRPr="003F0D20">
        <w:rPr>
          <w:rStyle w:val="Char2"/>
          <w:rFonts w:hint="eastAsia"/>
          <w:rtl/>
        </w:rPr>
        <w:t>لَهُ</w:t>
      </w:r>
      <w:r w:rsidRPr="003F0D20">
        <w:rPr>
          <w:rStyle w:val="Char2"/>
          <w:rtl/>
        </w:rPr>
        <w:t xml:space="preserve"> </w:t>
      </w:r>
      <w:r w:rsidRPr="003F0D20">
        <w:rPr>
          <w:rStyle w:val="Char2"/>
          <w:rFonts w:hint="eastAsia"/>
          <w:rtl/>
        </w:rPr>
        <w:t>وِجَاءٌ</w:t>
      </w:r>
      <w:r w:rsidRPr="003F0D20">
        <w:rPr>
          <w:rStyle w:val="Charb"/>
          <w:rFonts w:hint="cs"/>
          <w:rtl/>
        </w:rPr>
        <w:t>»</w:t>
      </w:r>
      <w:r w:rsidRPr="003F0D20">
        <w:rPr>
          <w:rStyle w:val="Char3"/>
          <w:rFonts w:hint="cs"/>
          <w:rtl/>
        </w:rPr>
        <w:t xml:space="preserve"> که </w:t>
      </w:r>
      <w:r w:rsidRPr="003F0D20">
        <w:rPr>
          <w:rStyle w:val="Charb"/>
          <w:rFonts w:hint="cs"/>
          <w:rtl/>
        </w:rPr>
        <w:t>«</w:t>
      </w:r>
      <w:r w:rsidRPr="003F0D20">
        <w:rPr>
          <w:rStyle w:val="Chara"/>
          <w:rFonts w:hint="cs"/>
          <w:rtl/>
        </w:rPr>
        <w:t>روزه برای او آخته‌کردن است</w:t>
      </w:r>
      <w:r w:rsidRPr="003F0D20">
        <w:rPr>
          <w:rStyle w:val="Charb"/>
          <w:rFonts w:hint="cs"/>
          <w:rtl/>
        </w:rPr>
        <w:t>»</w:t>
      </w:r>
      <w:r w:rsidRPr="003F0D20">
        <w:rPr>
          <w:rStyle w:val="Char3"/>
          <w:rFonts w:hint="cs"/>
          <w:rtl/>
        </w:rPr>
        <w:t>.</w:t>
      </w:r>
    </w:p>
    <w:p w:rsidR="000F6A6E" w:rsidRPr="00811F6A" w:rsidRDefault="000F6A6E" w:rsidP="00F52015">
      <w:pPr>
        <w:pStyle w:val="a2"/>
        <w:rPr>
          <w:spacing w:val="-4"/>
          <w:rtl/>
        </w:rPr>
      </w:pPr>
      <w:bookmarkStart w:id="2014" w:name="_Toc435271685"/>
      <w:bookmarkStart w:id="2015" w:name="_Toc435275074"/>
      <w:bookmarkStart w:id="2016" w:name="_Toc435276079"/>
      <w:bookmarkStart w:id="2017" w:name="_Toc435277084"/>
      <w:bookmarkStart w:id="2018" w:name="_Toc435278095"/>
      <w:r w:rsidRPr="00811F6A">
        <w:rPr>
          <w:rFonts w:hint="cs"/>
          <w:spacing w:val="-4"/>
          <w:rtl/>
        </w:rPr>
        <w:t>روزه گناهان را می‌پوشاند به آن اندازه که تند و تیزی حیوانیت را از بین برده است:</w:t>
      </w:r>
      <w:bookmarkEnd w:id="2014"/>
      <w:bookmarkEnd w:id="2015"/>
      <w:bookmarkEnd w:id="2016"/>
      <w:bookmarkEnd w:id="2017"/>
      <w:bookmarkEnd w:id="2018"/>
    </w:p>
    <w:p w:rsidR="000F6A6E" w:rsidRPr="003F0D20" w:rsidRDefault="000F6A6E" w:rsidP="00F52015">
      <w:pPr>
        <w:ind w:firstLine="284"/>
        <w:jc w:val="both"/>
        <w:rPr>
          <w:rStyle w:val="Char3"/>
          <w:rtl/>
        </w:rPr>
      </w:pPr>
      <w:r w:rsidRPr="003F0D20">
        <w:rPr>
          <w:rStyle w:val="Char3"/>
          <w:rFonts w:hint="cs"/>
          <w:rtl/>
        </w:rPr>
        <w:t xml:space="preserve">روزه نیکی بزرگی است که ملکیت را تقویت نموده حیوانیت را تضعیف می‌کند، و برای صیقل‌کردن وجه روح، و مغلوب‌کردن طبیعت از آن بالاتر چیزی نیست. بنابراین، خداوند (درحدیث قدسی) فرموده است: </w:t>
      </w:r>
      <w:r w:rsidRPr="003F0D20">
        <w:rPr>
          <w:rStyle w:val="Charb"/>
          <w:rFonts w:hint="cs"/>
          <w:rtl/>
        </w:rPr>
        <w:t>«</w:t>
      </w:r>
      <w:r w:rsidRPr="003F0D20">
        <w:rPr>
          <w:rStyle w:val="Char2"/>
          <w:rFonts w:hint="eastAsia"/>
          <w:rtl/>
        </w:rPr>
        <w:t>الصَّوْم</w:t>
      </w:r>
      <w:r w:rsidRPr="003F0D20">
        <w:rPr>
          <w:rStyle w:val="Char2"/>
          <w:rFonts w:hint="cs"/>
          <w:rtl/>
        </w:rPr>
        <w:t>ُ</w:t>
      </w:r>
      <w:r w:rsidRPr="003F0D20">
        <w:rPr>
          <w:rStyle w:val="Char2"/>
          <w:rtl/>
        </w:rPr>
        <w:t xml:space="preserve"> </w:t>
      </w:r>
      <w:r w:rsidRPr="003F0D20">
        <w:rPr>
          <w:rStyle w:val="Char2"/>
          <w:rFonts w:hint="eastAsia"/>
          <w:rtl/>
        </w:rPr>
        <w:t>لِي</w:t>
      </w:r>
      <w:r w:rsidRPr="003F0D20">
        <w:rPr>
          <w:rStyle w:val="Char2"/>
          <w:rFonts w:hint="cs"/>
          <w:rtl/>
        </w:rPr>
        <w:t>ْ</w:t>
      </w:r>
      <w:r w:rsidRPr="003F0D20">
        <w:rPr>
          <w:rStyle w:val="Char2"/>
          <w:rtl/>
        </w:rPr>
        <w:t xml:space="preserve"> </w:t>
      </w:r>
      <w:r w:rsidRPr="003F0D20">
        <w:rPr>
          <w:rStyle w:val="Char2"/>
          <w:rFonts w:hint="eastAsia"/>
          <w:rtl/>
        </w:rPr>
        <w:t>وَأَنَا</w:t>
      </w:r>
      <w:r w:rsidRPr="003F0D20">
        <w:rPr>
          <w:rStyle w:val="Char2"/>
          <w:rtl/>
        </w:rPr>
        <w:t xml:space="preserve"> </w:t>
      </w:r>
      <w:r w:rsidRPr="003F0D20">
        <w:rPr>
          <w:rStyle w:val="Char2"/>
          <w:rFonts w:hint="eastAsia"/>
          <w:rtl/>
        </w:rPr>
        <w:t>أَجْزِي</w:t>
      </w:r>
      <w:r w:rsidRPr="003F0D20">
        <w:rPr>
          <w:rStyle w:val="Char2"/>
          <w:rtl/>
        </w:rPr>
        <w:t xml:space="preserve"> </w:t>
      </w:r>
      <w:r w:rsidRPr="003F0D20">
        <w:rPr>
          <w:rStyle w:val="Char2"/>
          <w:rFonts w:hint="eastAsia"/>
          <w:rtl/>
        </w:rPr>
        <w:t>بِهِ</w:t>
      </w:r>
      <w:r w:rsidRPr="003F0D20">
        <w:rPr>
          <w:rStyle w:val="Charb"/>
          <w:rFonts w:hint="cs"/>
          <w:rtl/>
        </w:rPr>
        <w:t>»</w:t>
      </w:r>
      <w:r w:rsidRPr="003F0D20">
        <w:rPr>
          <w:rFonts w:cs="IRNazli" w:hint="cs"/>
          <w:sz w:val="32"/>
          <w:szCs w:val="32"/>
          <w:rtl/>
          <w:lang w:bidi="fa-IR"/>
        </w:rPr>
        <w:t xml:space="preserve"> </w:t>
      </w:r>
      <w:r w:rsidRPr="003F0D20">
        <w:rPr>
          <w:rStyle w:val="Charb"/>
          <w:rFonts w:hint="cs"/>
          <w:rtl/>
        </w:rPr>
        <w:t>«</w:t>
      </w:r>
      <w:r w:rsidRPr="003F0D20">
        <w:rPr>
          <w:rStyle w:val="Chara"/>
          <w:rFonts w:hint="cs"/>
          <w:rtl/>
        </w:rPr>
        <w:t>روزه از آن من است و من پاداش آن را خواهم داد</w:t>
      </w:r>
      <w:r w:rsidRPr="003F0D20">
        <w:rPr>
          <w:rStyle w:val="Charb"/>
          <w:rFonts w:hint="cs"/>
          <w:rtl/>
        </w:rPr>
        <w:t>»</w:t>
      </w:r>
      <w:r w:rsidRPr="003F0D20">
        <w:rPr>
          <w:rStyle w:val="Char3"/>
          <w:rFonts w:hint="cs"/>
          <w:rtl/>
        </w:rPr>
        <w:t>، هر</w:t>
      </w:r>
      <w:r w:rsidR="000F1393" w:rsidRPr="003F0D20">
        <w:rPr>
          <w:rStyle w:val="Char3"/>
          <w:rFonts w:hint="cs"/>
          <w:rtl/>
        </w:rPr>
        <w:t xml:space="preserve"> </w:t>
      </w:r>
      <w:r w:rsidRPr="003F0D20">
        <w:rPr>
          <w:rStyle w:val="Char3"/>
          <w:rFonts w:hint="cs"/>
          <w:rtl/>
        </w:rPr>
        <w:t>چند شدّت حیوانیت پژمرده باشد خطایا بخشیده می‌شوند و شباهت بزرگی با ملایکه پدید می‌آید از این جهت ملایکه با او محبت می‌ورزند، پس تعلق حبّ با ملایکه در اثر ضعیف‌شدن حیواینت بدست می‌آید، همین است مقصود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Style w:val="Charb"/>
          <w:rFonts w:hint="cs"/>
          <w:rtl/>
        </w:rPr>
        <w:t>«</w:t>
      </w:r>
      <w:r w:rsidRPr="003F0D20">
        <w:rPr>
          <w:rStyle w:val="Char2"/>
          <w:rFonts w:hint="eastAsia"/>
          <w:rtl/>
        </w:rPr>
        <w:t>لَخُلُوفُ</w:t>
      </w:r>
      <w:r w:rsidRPr="003F0D20">
        <w:rPr>
          <w:rStyle w:val="Char2"/>
          <w:rtl/>
        </w:rPr>
        <w:t xml:space="preserve"> </w:t>
      </w:r>
      <w:r w:rsidRPr="003F0D20">
        <w:rPr>
          <w:rStyle w:val="Char2"/>
          <w:rFonts w:hint="eastAsia"/>
          <w:rtl/>
        </w:rPr>
        <w:t>فَمِ</w:t>
      </w:r>
      <w:r w:rsidRPr="003F0D20">
        <w:rPr>
          <w:rStyle w:val="Char2"/>
          <w:rtl/>
        </w:rPr>
        <w:t xml:space="preserve"> </w:t>
      </w:r>
      <w:r w:rsidRPr="003F0D20">
        <w:rPr>
          <w:rStyle w:val="Char2"/>
          <w:rFonts w:hint="eastAsia"/>
          <w:rtl/>
        </w:rPr>
        <w:t>الصَّائِمِ</w:t>
      </w:r>
      <w:r w:rsidRPr="003F0D20">
        <w:rPr>
          <w:rStyle w:val="Char2"/>
          <w:rtl/>
        </w:rPr>
        <w:t xml:space="preserve"> </w:t>
      </w:r>
      <w:r w:rsidRPr="003F0D20">
        <w:rPr>
          <w:rStyle w:val="Char2"/>
          <w:rFonts w:hint="eastAsia"/>
          <w:rtl/>
        </w:rPr>
        <w:t>أَطْيَبُ</w:t>
      </w:r>
      <w:r w:rsidRPr="003F0D20">
        <w:rPr>
          <w:rStyle w:val="Char2"/>
          <w:rtl/>
        </w:rPr>
        <w:t xml:space="preserve"> </w:t>
      </w:r>
      <w:r w:rsidRPr="003F0D20">
        <w:rPr>
          <w:rStyle w:val="Char2"/>
          <w:rFonts w:hint="eastAsia"/>
          <w:rtl/>
        </w:rPr>
        <w:t>عِنْدَ</w:t>
      </w:r>
      <w:r w:rsidRPr="003F0D20">
        <w:rPr>
          <w:rStyle w:val="Char2"/>
          <w:rtl/>
        </w:rPr>
        <w:t xml:space="preserve"> </w:t>
      </w:r>
      <w:r w:rsidRPr="003F0D20">
        <w:rPr>
          <w:rStyle w:val="Char2"/>
          <w:rFonts w:hint="eastAsia"/>
          <w:rtl/>
        </w:rPr>
        <w:t>اللَّهِ</w:t>
      </w:r>
      <w:r w:rsidRPr="003F0D20">
        <w:rPr>
          <w:rStyle w:val="Char2"/>
          <w:rFonts w:hint="cs"/>
          <w:rtl/>
        </w:rPr>
        <w:t xml:space="preserve"> مِنْ رِيحِ الْمِسْکِ</w:t>
      </w:r>
      <w:r w:rsidRPr="003F0D20">
        <w:rPr>
          <w:rStyle w:val="Charb"/>
          <w:rFonts w:hint="cs"/>
          <w:rtl/>
        </w:rPr>
        <w:t>»</w:t>
      </w:r>
      <w:r w:rsidRPr="003F0D20">
        <w:rPr>
          <w:rFonts w:cs="IRNazli" w:hint="cs"/>
          <w:sz w:val="32"/>
          <w:szCs w:val="32"/>
          <w:rtl/>
          <w:lang w:bidi="fa-IR"/>
        </w:rPr>
        <w:t xml:space="preserve"> </w:t>
      </w:r>
      <w:r w:rsidRPr="003F0D20">
        <w:rPr>
          <w:rStyle w:val="Char3"/>
          <w:rFonts w:hint="cs"/>
          <w:rtl/>
        </w:rPr>
        <w:t xml:space="preserve">که </w:t>
      </w:r>
      <w:r w:rsidRPr="003F0D20">
        <w:rPr>
          <w:rStyle w:val="Charb"/>
          <w:rFonts w:hint="cs"/>
          <w:rtl/>
        </w:rPr>
        <w:t>«</w:t>
      </w:r>
      <w:r w:rsidRPr="003F0D20">
        <w:rPr>
          <w:rStyle w:val="Chara"/>
          <w:rFonts w:hint="cs"/>
          <w:rtl/>
        </w:rPr>
        <w:t>رایحه کریهه دهان روزه‌دار در نزد خدا از بوی مسک بهتر است</w:t>
      </w:r>
      <w:r w:rsidRPr="003F0D20">
        <w:rPr>
          <w:rStyle w:val="Charb"/>
          <w:rFonts w:hint="cs"/>
          <w:rtl/>
        </w:rPr>
        <w:t>»</w:t>
      </w:r>
      <w:r w:rsidRPr="003F0D20">
        <w:rPr>
          <w:rStyle w:val="Char3"/>
          <w:rFonts w:hint="cs"/>
          <w:rtl/>
        </w:rPr>
        <w:t>. و هرگاه روزه به صورت رسم مشهوری درآید از بلاها و مصائب رسومات بی‌جا، باز می‌دارد، و هرگاه قومی آن را با التزام بپذیرد شیاطین آن قوم، دست بند زده می‌شوند، درهای جنت باز و درهای جهنم مسدود می‌گردند.</w:t>
      </w:r>
    </w:p>
    <w:p w:rsidR="000F6A6E" w:rsidRPr="003F0D20" w:rsidRDefault="000F6A6E" w:rsidP="00F52015">
      <w:pPr>
        <w:pStyle w:val="a2"/>
        <w:rPr>
          <w:rtl/>
        </w:rPr>
      </w:pPr>
      <w:bookmarkStart w:id="2019" w:name="_Toc435271686"/>
      <w:bookmarkStart w:id="2020" w:name="_Toc435275075"/>
      <w:bookmarkStart w:id="2021" w:name="_Toc435276080"/>
      <w:bookmarkStart w:id="2022" w:name="_Toc435277085"/>
      <w:bookmarkStart w:id="2023" w:name="_Toc435278096"/>
      <w:r w:rsidRPr="003F0D20">
        <w:rPr>
          <w:rFonts w:hint="cs"/>
          <w:rtl/>
        </w:rPr>
        <w:t>انسان هرگاه نفس را سرکوب نماید از جهت تنزیه به ذات می‌رسد:</w:t>
      </w:r>
      <w:bookmarkEnd w:id="2019"/>
      <w:bookmarkEnd w:id="2020"/>
      <w:bookmarkEnd w:id="2021"/>
      <w:bookmarkEnd w:id="2022"/>
      <w:bookmarkEnd w:id="2023"/>
    </w:p>
    <w:p w:rsidR="000F6A6E" w:rsidRPr="00811F6A" w:rsidRDefault="000F6A6E" w:rsidP="00F52015">
      <w:pPr>
        <w:ind w:firstLine="284"/>
        <w:jc w:val="both"/>
        <w:rPr>
          <w:rStyle w:val="Char3"/>
          <w:spacing w:val="-4"/>
          <w:rtl/>
        </w:rPr>
      </w:pPr>
      <w:r w:rsidRPr="00811F6A">
        <w:rPr>
          <w:rStyle w:val="Char3"/>
          <w:rFonts w:hint="cs"/>
          <w:spacing w:val="-4"/>
          <w:rtl/>
        </w:rPr>
        <w:t>هرگاه انسان جهت مغلوب‌ساختن نفس و زدودن رذایل آن زحمت بکشد عمل او در عالم مثال صورت مقدسی بخود می‌گیرد، برخی از هوشیاران عارف، به این صورت پی می‌برند، پس از غیب به او در علمش امداد می‌رسد، پس او به ذات از جهت تنزیه می‌رسد، و همین است معنی قول رسول خدا</w:t>
      </w:r>
      <w:r w:rsidR="00971FDA" w:rsidRPr="00811F6A">
        <w:rPr>
          <w:rStyle w:val="Char3"/>
          <w:rFonts w:ascii="CTraditional Arabic" w:hAnsi="CTraditional Arabic" w:cs="CTraditional Arabic" w:hint="cs"/>
          <w:spacing w:val="-4"/>
          <w:rtl/>
        </w:rPr>
        <w:t xml:space="preserve"> ج </w:t>
      </w:r>
      <w:r w:rsidRPr="00811F6A">
        <w:rPr>
          <w:rStyle w:val="Char3"/>
          <w:rFonts w:hint="cs"/>
          <w:spacing w:val="-4"/>
          <w:rtl/>
        </w:rPr>
        <w:t xml:space="preserve">که می‌فرماید: </w:t>
      </w:r>
      <w:r w:rsidRPr="00811F6A">
        <w:rPr>
          <w:rStyle w:val="Charb"/>
          <w:rFonts w:hint="cs"/>
          <w:spacing w:val="-4"/>
          <w:rtl/>
        </w:rPr>
        <w:t>«</w:t>
      </w:r>
      <w:r w:rsidRPr="00811F6A">
        <w:rPr>
          <w:rStyle w:val="Char2"/>
          <w:rFonts w:hint="eastAsia"/>
          <w:spacing w:val="-4"/>
          <w:rtl/>
        </w:rPr>
        <w:t>الصَّوْم</w:t>
      </w:r>
      <w:r w:rsidRPr="00811F6A">
        <w:rPr>
          <w:rStyle w:val="Char2"/>
          <w:rFonts w:hint="cs"/>
          <w:spacing w:val="-4"/>
          <w:rtl/>
        </w:rPr>
        <w:t>ُ</w:t>
      </w:r>
      <w:r w:rsidRPr="00811F6A">
        <w:rPr>
          <w:rStyle w:val="Char2"/>
          <w:spacing w:val="-4"/>
          <w:rtl/>
        </w:rPr>
        <w:t xml:space="preserve"> </w:t>
      </w:r>
      <w:r w:rsidRPr="00811F6A">
        <w:rPr>
          <w:rStyle w:val="Char2"/>
          <w:rFonts w:hint="eastAsia"/>
          <w:spacing w:val="-4"/>
          <w:rtl/>
        </w:rPr>
        <w:t>لِي</w:t>
      </w:r>
      <w:r w:rsidRPr="00811F6A">
        <w:rPr>
          <w:rStyle w:val="Char2"/>
          <w:spacing w:val="-4"/>
          <w:rtl/>
        </w:rPr>
        <w:t xml:space="preserve"> </w:t>
      </w:r>
      <w:r w:rsidRPr="00811F6A">
        <w:rPr>
          <w:rStyle w:val="Char2"/>
          <w:rFonts w:hint="eastAsia"/>
          <w:spacing w:val="-4"/>
          <w:rtl/>
        </w:rPr>
        <w:t>وَأَنَا</w:t>
      </w:r>
      <w:r w:rsidRPr="00811F6A">
        <w:rPr>
          <w:rStyle w:val="Char2"/>
          <w:spacing w:val="-4"/>
          <w:rtl/>
        </w:rPr>
        <w:t xml:space="preserve"> </w:t>
      </w:r>
      <w:r w:rsidRPr="00811F6A">
        <w:rPr>
          <w:rStyle w:val="Char2"/>
          <w:rFonts w:hint="eastAsia"/>
          <w:spacing w:val="-4"/>
          <w:rtl/>
        </w:rPr>
        <w:t>أَجْزِي</w:t>
      </w:r>
      <w:r w:rsidRPr="00811F6A">
        <w:rPr>
          <w:rStyle w:val="Char2"/>
          <w:spacing w:val="-4"/>
          <w:rtl/>
        </w:rPr>
        <w:t xml:space="preserve"> </w:t>
      </w:r>
      <w:r w:rsidRPr="00811F6A">
        <w:rPr>
          <w:rStyle w:val="Char2"/>
          <w:rFonts w:hint="eastAsia"/>
          <w:spacing w:val="-4"/>
          <w:rtl/>
        </w:rPr>
        <w:t>بِهِ</w:t>
      </w:r>
      <w:r w:rsidRPr="00811F6A">
        <w:rPr>
          <w:rStyle w:val="Charb"/>
          <w:rFonts w:hint="cs"/>
          <w:spacing w:val="-4"/>
          <w:rtl/>
        </w:rPr>
        <w:t>»</w:t>
      </w:r>
      <w:r w:rsidRPr="00811F6A">
        <w:rPr>
          <w:rFonts w:cs="IRNazli" w:hint="cs"/>
          <w:spacing w:val="-4"/>
          <w:sz w:val="32"/>
          <w:szCs w:val="32"/>
          <w:rtl/>
          <w:lang w:bidi="fa-IR"/>
        </w:rPr>
        <w:t xml:space="preserve"> </w:t>
      </w:r>
      <w:r w:rsidRPr="00811F6A">
        <w:rPr>
          <w:rStyle w:val="Char3"/>
          <w:rFonts w:hint="cs"/>
          <w:spacing w:val="-4"/>
          <w:rtl/>
        </w:rPr>
        <w:t>و بسا اوقات انسان به اعتبار مستغرق</w:t>
      </w:r>
      <w:r w:rsidR="000F03A3" w:rsidRPr="00811F6A">
        <w:rPr>
          <w:rStyle w:val="Char3"/>
          <w:rFonts w:hint="cs"/>
          <w:spacing w:val="-4"/>
          <w:rtl/>
        </w:rPr>
        <w:t xml:space="preserve"> </w:t>
      </w:r>
      <w:r w:rsidRPr="00811F6A">
        <w:rPr>
          <w:rStyle w:val="Char3"/>
          <w:rFonts w:hint="cs"/>
          <w:spacing w:val="-4"/>
          <w:rtl/>
        </w:rPr>
        <w:t>‌شدنش در امرار معاش و پراگندگی حواسش به آنچه از خارج برایش پیش می‌آید به ضرر خویش پی می‌برد و تنها فارغ‌</w:t>
      </w:r>
      <w:r w:rsidR="000F03A3" w:rsidRPr="00811F6A">
        <w:rPr>
          <w:rStyle w:val="Char3"/>
          <w:rFonts w:hint="cs"/>
          <w:spacing w:val="-4"/>
          <w:rtl/>
        </w:rPr>
        <w:t xml:space="preserve"> </w:t>
      </w:r>
      <w:r w:rsidRPr="00811F6A">
        <w:rPr>
          <w:rStyle w:val="Char3"/>
          <w:rFonts w:hint="cs"/>
          <w:spacing w:val="-4"/>
          <w:rtl/>
        </w:rPr>
        <w:t>شدن برای عبادت در مسجد برایش مفید ثابت می‌شود، اما ادامه‌دادن آن برایش امکان‌</w:t>
      </w:r>
      <w:r w:rsidR="000F03A3" w:rsidRPr="00811F6A">
        <w:rPr>
          <w:rStyle w:val="Char3"/>
          <w:rFonts w:hint="cs"/>
          <w:spacing w:val="-4"/>
          <w:rtl/>
        </w:rPr>
        <w:t xml:space="preserve"> </w:t>
      </w:r>
      <w:r w:rsidRPr="00811F6A">
        <w:rPr>
          <w:rStyle w:val="Char3"/>
          <w:rFonts w:hint="cs"/>
          <w:spacing w:val="-4"/>
          <w:rtl/>
        </w:rPr>
        <w:t xml:space="preserve">پذیر نمی‌باشد، لذا طبق مقوله معروف: </w:t>
      </w:r>
      <w:r w:rsidRPr="00811F6A">
        <w:rPr>
          <w:rStyle w:val="Charb"/>
          <w:rFonts w:hint="cs"/>
          <w:spacing w:val="-4"/>
          <w:rtl/>
        </w:rPr>
        <w:t>«</w:t>
      </w:r>
      <w:r w:rsidRPr="00811F6A">
        <w:rPr>
          <w:rStyle w:val="Char1"/>
          <w:rFonts w:hint="cs"/>
          <w:spacing w:val="-4"/>
          <w:rtl/>
        </w:rPr>
        <w:t>مَا لاَ يُدْرَكُ جُلُّهُ لاَ يُتْرَكُ كُلُّهُ</w:t>
      </w:r>
      <w:r w:rsidRPr="00811F6A">
        <w:rPr>
          <w:rStyle w:val="Charb"/>
          <w:rFonts w:hint="cs"/>
          <w:spacing w:val="-4"/>
          <w:rtl/>
        </w:rPr>
        <w:t>»</w:t>
      </w:r>
      <w:r w:rsidRPr="00811F6A">
        <w:rPr>
          <w:rStyle w:val="Char3"/>
          <w:rFonts w:hint="cs"/>
          <w:spacing w:val="-4"/>
          <w:rtl/>
        </w:rPr>
        <w:t xml:space="preserve"> که اگر کلش گیر نمی‌آید نباید کلش را ترک داد. فرصت‌هایی از آن بدست می‌آورد و در آن به اعتکاف می‌نشیند، کسی دیگر آمده این چیز را از مخبر صادق درمی‌یابد و از ته دل می‌پذیرد، عامی محض که به چنین چیزها سر در نمی‌برد بسا اوقات روزه می‌گیرد، ولی نمی‌تواند زبانش را بدون اعتکاف کنترل کند، و بسا اوقات می‌خواهدکه در پی شب قدر قرار گرفته در آن خود را به ملایکه پیوند دهد و آن بدون اعتکاف برایش ممکن نباشد، و معنی شب قدر خواهد آمد، والله أعلم.</w:t>
      </w:r>
    </w:p>
    <w:p w:rsidR="000F6A6E" w:rsidRPr="003F0D20" w:rsidRDefault="00462996" w:rsidP="00F52015">
      <w:pPr>
        <w:pStyle w:val="a0"/>
        <w:rPr>
          <w:rtl/>
        </w:rPr>
      </w:pPr>
      <w:bookmarkStart w:id="2024" w:name="_Toc435271687"/>
      <w:bookmarkStart w:id="2025" w:name="_Toc435275076"/>
      <w:bookmarkStart w:id="2026" w:name="_Toc435276081"/>
      <w:bookmarkStart w:id="2027" w:name="_Toc435277086"/>
      <w:bookmarkStart w:id="2028" w:name="_Toc435278097"/>
      <w:r w:rsidRPr="003F0D20">
        <w:rPr>
          <w:rFonts w:hint="cs"/>
          <w:rtl/>
        </w:rPr>
        <w:t>باب 47</w:t>
      </w:r>
      <w:r w:rsidR="000F03A3" w:rsidRPr="003F0D20">
        <w:rPr>
          <w:rFonts w:hint="cs"/>
          <w:rtl/>
        </w:rPr>
        <w:t xml:space="preserve">: </w:t>
      </w:r>
      <w:r w:rsidRPr="003F0D20">
        <w:rPr>
          <w:rFonts w:hint="cs"/>
          <w:rtl/>
        </w:rPr>
        <w:t>اسرار حج</w:t>
      </w:r>
      <w:bookmarkEnd w:id="2024"/>
      <w:bookmarkEnd w:id="2025"/>
      <w:bookmarkEnd w:id="2026"/>
      <w:bookmarkEnd w:id="2027"/>
      <w:bookmarkEnd w:id="2028"/>
    </w:p>
    <w:p w:rsidR="000F6A6E" w:rsidRPr="003F0D20" w:rsidRDefault="000F6A6E" w:rsidP="00F52015">
      <w:pPr>
        <w:pStyle w:val="a2"/>
        <w:rPr>
          <w:rtl/>
        </w:rPr>
      </w:pPr>
      <w:bookmarkStart w:id="2029" w:name="_Toc435271688"/>
      <w:bookmarkStart w:id="2030" w:name="_Toc435275077"/>
      <w:bookmarkStart w:id="2031" w:name="_Toc435276082"/>
      <w:bookmarkStart w:id="2032" w:name="_Toc435277087"/>
      <w:bookmarkStart w:id="2033" w:name="_Toc435278098"/>
      <w:r w:rsidRPr="003F0D20">
        <w:rPr>
          <w:rFonts w:hint="cs"/>
          <w:rtl/>
        </w:rPr>
        <w:t>حقیقت حج:</w:t>
      </w:r>
      <w:bookmarkEnd w:id="2029"/>
      <w:bookmarkEnd w:id="2030"/>
      <w:bookmarkEnd w:id="2031"/>
      <w:bookmarkEnd w:id="2032"/>
      <w:bookmarkEnd w:id="2033"/>
    </w:p>
    <w:p w:rsidR="000F6A6E" w:rsidRPr="003F0D20" w:rsidRDefault="000F6A6E" w:rsidP="00F52015">
      <w:pPr>
        <w:ind w:firstLine="284"/>
        <w:jc w:val="both"/>
        <w:rPr>
          <w:rStyle w:val="Char3"/>
          <w:rtl/>
        </w:rPr>
      </w:pPr>
      <w:r w:rsidRPr="003F0D20">
        <w:rPr>
          <w:rStyle w:val="Char3"/>
          <w:rFonts w:hint="cs"/>
          <w:rtl/>
        </w:rPr>
        <w:t>باید دانست که حقیقت حج عبارت است از اجتماع گروهی بزرگ، از نیکان در وقتی مقرر، تا یادی از کسانی بکنند که مورد ا نعام الهی قرار گرفته</w:t>
      </w:r>
      <w:r w:rsidR="00703F57" w:rsidRPr="003F0D20">
        <w:rPr>
          <w:rStyle w:val="Char3"/>
          <w:rFonts w:hint="cs"/>
          <w:rtl/>
        </w:rPr>
        <w:t>‌اند</w:t>
      </w:r>
      <w:r w:rsidRPr="003F0D20">
        <w:rPr>
          <w:rStyle w:val="Char3"/>
          <w:rFonts w:hint="cs"/>
          <w:rtl/>
        </w:rPr>
        <w:t>، از قبیل انبیاء، صدیقین، شهیدان و صالحان؛ و مکانی که در آن آیات بینات و یادگاری‌هایی باشد، و گروه‌هایی از ائمه دین به آن سو روی بیاورند و از شعایر الله تعظیم بجا آورده به فریاد و زاری و تضرع به بارگاه احدیت پرداخته خواهان خیر از خداوند و کفار</w:t>
      </w:r>
      <w:r w:rsidR="00026471" w:rsidRPr="003F0D20">
        <w:rPr>
          <w:rStyle w:val="Char3"/>
          <w:rFonts w:hint="cs"/>
          <w:rtl/>
        </w:rPr>
        <w:t>ۀ</w:t>
      </w:r>
      <w:r w:rsidRPr="003F0D20">
        <w:rPr>
          <w:rStyle w:val="Char3"/>
          <w:rFonts w:hint="cs"/>
          <w:rtl/>
        </w:rPr>
        <w:t xml:space="preserve"> گناهان شوند، زیرا وقتی همتا بدین شکل کنار هم قرار گیرند نزول رحمت و مغفرت از آنها مختلف نخواهد شد، همین است معنی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می‌فرماید: </w:t>
      </w:r>
      <w:r w:rsidRPr="003F0D20">
        <w:rPr>
          <w:rStyle w:val="Charb"/>
          <w:rFonts w:hint="cs"/>
          <w:rtl/>
        </w:rPr>
        <w:t>«</w:t>
      </w:r>
      <w:r w:rsidRPr="003F0D20">
        <w:rPr>
          <w:rStyle w:val="Char2"/>
          <w:rFonts w:hint="eastAsia"/>
          <w:rtl/>
        </w:rPr>
        <w:t>مَا</w:t>
      </w:r>
      <w:r w:rsidRPr="003F0D20">
        <w:rPr>
          <w:rStyle w:val="Char2"/>
          <w:rtl/>
        </w:rPr>
        <w:t xml:space="preserve"> </w:t>
      </w:r>
      <w:r w:rsidRPr="003F0D20">
        <w:rPr>
          <w:rStyle w:val="Char2"/>
          <w:rFonts w:hint="eastAsia"/>
          <w:rtl/>
        </w:rPr>
        <w:t>رُئِىَ</w:t>
      </w:r>
      <w:r w:rsidRPr="003F0D20">
        <w:rPr>
          <w:rStyle w:val="Char2"/>
          <w:rtl/>
        </w:rPr>
        <w:t xml:space="preserve"> </w:t>
      </w:r>
      <w:r w:rsidRPr="003F0D20">
        <w:rPr>
          <w:rStyle w:val="Char2"/>
          <w:rFonts w:hint="eastAsia"/>
          <w:rtl/>
        </w:rPr>
        <w:t>الشَّيْطَانُ</w:t>
      </w:r>
      <w:r w:rsidRPr="003F0D20">
        <w:rPr>
          <w:rStyle w:val="Char2"/>
          <w:rtl/>
        </w:rPr>
        <w:t xml:space="preserve"> </w:t>
      </w:r>
      <w:r w:rsidRPr="003F0D20">
        <w:rPr>
          <w:rStyle w:val="Char2"/>
          <w:rFonts w:hint="eastAsia"/>
          <w:rtl/>
        </w:rPr>
        <w:t>يَوْمًا</w:t>
      </w:r>
      <w:r w:rsidRPr="003F0D20">
        <w:rPr>
          <w:rStyle w:val="Char2"/>
          <w:rtl/>
        </w:rPr>
        <w:t xml:space="preserve"> </w:t>
      </w:r>
      <w:r w:rsidRPr="003F0D20">
        <w:rPr>
          <w:rStyle w:val="Char2"/>
          <w:rFonts w:hint="eastAsia"/>
          <w:rtl/>
        </w:rPr>
        <w:t>فِيهِ</w:t>
      </w:r>
      <w:r w:rsidRPr="003F0D20">
        <w:rPr>
          <w:rStyle w:val="Char2"/>
          <w:rtl/>
        </w:rPr>
        <w:t xml:space="preserve"> </w:t>
      </w:r>
      <w:r w:rsidRPr="003F0D20">
        <w:rPr>
          <w:rStyle w:val="Char2"/>
          <w:rFonts w:hint="eastAsia"/>
          <w:rtl/>
        </w:rPr>
        <w:t>أَصْغَرُ</w:t>
      </w:r>
      <w:r w:rsidRPr="003F0D20">
        <w:rPr>
          <w:rStyle w:val="Char2"/>
          <w:rtl/>
        </w:rPr>
        <w:t xml:space="preserve"> </w:t>
      </w:r>
      <w:r w:rsidRPr="003F0D20">
        <w:rPr>
          <w:rStyle w:val="Char2"/>
          <w:rFonts w:hint="eastAsia"/>
          <w:rtl/>
        </w:rPr>
        <w:t>وَلاَ</w:t>
      </w:r>
      <w:r w:rsidRPr="003F0D20">
        <w:rPr>
          <w:rStyle w:val="Char2"/>
          <w:rtl/>
        </w:rPr>
        <w:t xml:space="preserve"> </w:t>
      </w:r>
      <w:r w:rsidRPr="003F0D20">
        <w:rPr>
          <w:rStyle w:val="Char2"/>
          <w:rFonts w:hint="eastAsia"/>
          <w:rtl/>
        </w:rPr>
        <w:t>أَدْحَرُ</w:t>
      </w:r>
      <w:r w:rsidRPr="003F0D20">
        <w:rPr>
          <w:rStyle w:val="Char2"/>
          <w:rtl/>
        </w:rPr>
        <w:t xml:space="preserve"> </w:t>
      </w:r>
      <w:r w:rsidRPr="003F0D20">
        <w:rPr>
          <w:rStyle w:val="Char2"/>
          <w:rFonts w:hint="eastAsia"/>
          <w:rtl/>
        </w:rPr>
        <w:t>وَلاَ</w:t>
      </w:r>
      <w:r w:rsidRPr="003F0D20">
        <w:rPr>
          <w:rStyle w:val="Char2"/>
          <w:rtl/>
        </w:rPr>
        <w:t xml:space="preserve"> </w:t>
      </w:r>
      <w:r w:rsidRPr="003F0D20">
        <w:rPr>
          <w:rStyle w:val="Char2"/>
          <w:rFonts w:hint="eastAsia"/>
          <w:rtl/>
        </w:rPr>
        <w:t>أَحْقَرُ</w:t>
      </w:r>
      <w:r w:rsidRPr="003F0D20">
        <w:rPr>
          <w:rStyle w:val="Char2"/>
          <w:rtl/>
        </w:rPr>
        <w:t xml:space="preserve"> </w:t>
      </w:r>
      <w:r w:rsidRPr="003F0D20">
        <w:rPr>
          <w:rStyle w:val="Char2"/>
          <w:rFonts w:hint="eastAsia"/>
          <w:rtl/>
        </w:rPr>
        <w:t>وَلاَ</w:t>
      </w:r>
      <w:r w:rsidRPr="003F0D20">
        <w:rPr>
          <w:rStyle w:val="Char2"/>
          <w:rtl/>
        </w:rPr>
        <w:t xml:space="preserve"> </w:t>
      </w:r>
      <w:r w:rsidRPr="003F0D20">
        <w:rPr>
          <w:rStyle w:val="Char2"/>
          <w:rFonts w:hint="eastAsia"/>
          <w:rtl/>
        </w:rPr>
        <w:t>أَغْيَظُ</w:t>
      </w:r>
      <w:r w:rsidRPr="003F0D20">
        <w:rPr>
          <w:rStyle w:val="Char2"/>
          <w:rtl/>
        </w:rPr>
        <w:t xml:space="preserve"> </w:t>
      </w:r>
      <w:r w:rsidRPr="003F0D20">
        <w:rPr>
          <w:rStyle w:val="Char2"/>
          <w:rFonts w:hint="eastAsia"/>
          <w:rtl/>
        </w:rPr>
        <w:t>مِنْهُ</w:t>
      </w:r>
      <w:r w:rsidRPr="003F0D20">
        <w:rPr>
          <w:rStyle w:val="Char2"/>
          <w:rtl/>
        </w:rPr>
        <w:t xml:space="preserve"> </w:t>
      </w:r>
      <w:r w:rsidRPr="003F0D20">
        <w:rPr>
          <w:rStyle w:val="Char2"/>
          <w:rFonts w:hint="eastAsia"/>
          <w:rtl/>
        </w:rPr>
        <w:t>فِى</w:t>
      </w:r>
      <w:r w:rsidRPr="003F0D20">
        <w:rPr>
          <w:rStyle w:val="Char2"/>
          <w:rtl/>
        </w:rPr>
        <w:t xml:space="preserve"> </w:t>
      </w:r>
      <w:r w:rsidRPr="003F0D20">
        <w:rPr>
          <w:rStyle w:val="Char2"/>
          <w:rFonts w:hint="eastAsia"/>
          <w:rtl/>
        </w:rPr>
        <w:t>يَوْمِ</w:t>
      </w:r>
      <w:r w:rsidRPr="003F0D20">
        <w:rPr>
          <w:rStyle w:val="Char2"/>
          <w:rtl/>
        </w:rPr>
        <w:t xml:space="preserve"> </w:t>
      </w:r>
      <w:r w:rsidRPr="003F0D20">
        <w:rPr>
          <w:rStyle w:val="Char2"/>
          <w:rFonts w:hint="eastAsia"/>
          <w:rtl/>
        </w:rPr>
        <w:t>عَرَفَةَ</w:t>
      </w:r>
      <w:r w:rsidRPr="003F0D20">
        <w:rPr>
          <w:rStyle w:val="Charb"/>
          <w:rFonts w:hint="cs"/>
          <w:rtl/>
        </w:rPr>
        <w:t>»</w:t>
      </w:r>
      <w:r w:rsidRPr="003F0D20">
        <w:rPr>
          <w:rStyle w:val="Char3"/>
          <w:rFonts w:hint="cs"/>
          <w:rtl/>
        </w:rPr>
        <w:t xml:space="preserve"> یعنی، </w:t>
      </w:r>
      <w:r w:rsidRPr="003F0D20">
        <w:rPr>
          <w:rStyle w:val="Charb"/>
          <w:rFonts w:hint="cs"/>
          <w:rtl/>
        </w:rPr>
        <w:t>«</w:t>
      </w:r>
      <w:r w:rsidRPr="003F0D20">
        <w:rPr>
          <w:rStyle w:val="Chara"/>
          <w:rFonts w:hint="cs"/>
          <w:rtl/>
        </w:rPr>
        <w:t>شیطان در هیچ روزی ذلیل‌تر و مطرودتر و خشمناک‌تر از روز عرفه نهم ذی الحجه دیده نشده است</w:t>
      </w:r>
      <w:r w:rsidRPr="003F0D20">
        <w:rPr>
          <w:rStyle w:val="Charb"/>
          <w:rFonts w:hint="cs"/>
          <w:rtl/>
        </w:rPr>
        <w:t>»</w:t>
      </w:r>
      <w:r w:rsidRPr="003F0D20">
        <w:rPr>
          <w:rStyle w:val="Char3"/>
          <w:rFonts w:hint="cs"/>
          <w:rtl/>
        </w:rPr>
        <w:t>.</w:t>
      </w:r>
    </w:p>
    <w:p w:rsidR="000F6A6E" w:rsidRPr="003F0D20" w:rsidRDefault="000F6A6E" w:rsidP="00F52015">
      <w:pPr>
        <w:pStyle w:val="a2"/>
        <w:tabs>
          <w:tab w:val="right" w:pos="7088"/>
        </w:tabs>
        <w:rPr>
          <w:rtl/>
        </w:rPr>
      </w:pPr>
      <w:bookmarkStart w:id="2034" w:name="_Toc435271689"/>
      <w:bookmarkStart w:id="2035" w:name="_Toc435275078"/>
      <w:bookmarkStart w:id="2036" w:name="_Toc435276083"/>
      <w:bookmarkStart w:id="2037" w:name="_Toc435277088"/>
      <w:bookmarkStart w:id="2038" w:name="_Toc435278099"/>
      <w:r w:rsidRPr="003F0D20">
        <w:rPr>
          <w:rFonts w:hint="cs"/>
          <w:rtl/>
        </w:rPr>
        <w:t>شایسته</w:t>
      </w:r>
      <w:r w:rsidRPr="003F0D20">
        <w:rPr>
          <w:rFonts w:hint="eastAsia"/>
          <w:rtl/>
        </w:rPr>
        <w:t>‌</w:t>
      </w:r>
      <w:r w:rsidRPr="003F0D20">
        <w:rPr>
          <w:rFonts w:hint="cs"/>
          <w:rtl/>
        </w:rPr>
        <w:t>ترین چیزی که به سویش قصد می‌شود بیت الله است:</w:t>
      </w:r>
      <w:bookmarkEnd w:id="2034"/>
      <w:bookmarkEnd w:id="2035"/>
      <w:bookmarkEnd w:id="2036"/>
      <w:bookmarkEnd w:id="2037"/>
      <w:bookmarkEnd w:id="2038"/>
      <w:r w:rsidR="0045652D" w:rsidRPr="003F0D20">
        <w:rPr>
          <w:rtl/>
        </w:rPr>
        <w:tab/>
      </w:r>
    </w:p>
    <w:p w:rsidR="000F6A6E" w:rsidRPr="00811F6A" w:rsidRDefault="000F6A6E" w:rsidP="00811F6A">
      <w:pPr>
        <w:ind w:firstLine="284"/>
        <w:jc w:val="both"/>
        <w:rPr>
          <w:rStyle w:val="Char3"/>
          <w:spacing w:val="-4"/>
          <w:rtl/>
        </w:rPr>
      </w:pPr>
      <w:r w:rsidRPr="00811F6A">
        <w:rPr>
          <w:rStyle w:val="Char3"/>
          <w:rFonts w:hint="cs"/>
          <w:spacing w:val="-4"/>
          <w:rtl/>
        </w:rPr>
        <w:t xml:space="preserve">و اصل حج در هر قوم و ملتی وجود دارد، لازم است که مکانی داشته باشند تا بدانجا رفته از آن تبرک بجویند، چرا که در آنجا نشانی‌هایی از قدرت الهی نمایان شده است، و یادگارهایی از بزرگان‌شان بجا مانده و ملازم آنجا می‌شود، زیرا آنها را به یاد مقربان‌شان می‌اندازد، و بهترین جا که برای زیارتش عزیمت شود خانه خداست که در آن آیات بیّناتی وجود دارد، آن را حضرت ابراهیم </w:t>
      </w:r>
      <w:r w:rsidR="00811F6A" w:rsidRPr="00811F6A">
        <w:rPr>
          <w:rStyle w:val="Char3"/>
          <w:rFonts w:cs="CTraditional Arabic" w:hint="cs"/>
          <w:spacing w:val="-4"/>
          <w:rtl/>
        </w:rPr>
        <w:t>÷</w:t>
      </w:r>
      <w:r w:rsidRPr="00811F6A">
        <w:rPr>
          <w:rStyle w:val="Char3"/>
          <w:rFonts w:hint="cs"/>
          <w:spacing w:val="-4"/>
          <w:rtl/>
        </w:rPr>
        <w:t xml:space="preserve"> که همه مردم جهان او را به خیر یاد می‌کنند زمانی ساخته است که کل روی زمین خالی و صعب العبور بوده است؛ زیرا به جز آن هیچ جای دیگری که وجود نداشته است که مردم برای زیارتش از دور و نزدیک عزیمت نمایند و اگر جای هم بوده است آن جا با شرک و رسومات خود ساخته آمیخته بوده است.</w:t>
      </w:r>
    </w:p>
    <w:p w:rsidR="000F6A6E" w:rsidRPr="003F0D20" w:rsidRDefault="000F6A6E" w:rsidP="00F52015">
      <w:pPr>
        <w:pStyle w:val="a2"/>
        <w:rPr>
          <w:rtl/>
        </w:rPr>
      </w:pPr>
      <w:bookmarkStart w:id="2039" w:name="_Toc435271690"/>
      <w:bookmarkStart w:id="2040" w:name="_Toc435275079"/>
      <w:bookmarkStart w:id="2041" w:name="_Toc435276084"/>
      <w:bookmarkStart w:id="2042" w:name="_Toc435277089"/>
      <w:bookmarkStart w:id="2043" w:name="_Toc435278100"/>
      <w:r w:rsidRPr="003F0D20">
        <w:rPr>
          <w:rFonts w:hint="cs"/>
          <w:rtl/>
        </w:rPr>
        <w:t>حج طهارت نفسانی است:</w:t>
      </w:r>
      <w:bookmarkEnd w:id="2039"/>
      <w:bookmarkEnd w:id="2040"/>
      <w:bookmarkEnd w:id="2041"/>
      <w:bookmarkEnd w:id="2042"/>
      <w:bookmarkEnd w:id="2043"/>
    </w:p>
    <w:p w:rsidR="000F6A6E" w:rsidRPr="00811F6A" w:rsidRDefault="000F6A6E" w:rsidP="00F52015">
      <w:pPr>
        <w:ind w:firstLine="284"/>
        <w:jc w:val="both"/>
        <w:rPr>
          <w:rStyle w:val="Char3"/>
          <w:spacing w:val="-4"/>
          <w:rtl/>
        </w:rPr>
      </w:pPr>
      <w:r w:rsidRPr="00811F6A">
        <w:rPr>
          <w:rStyle w:val="Char3"/>
          <w:rFonts w:hint="cs"/>
          <w:spacing w:val="-4"/>
          <w:rtl/>
        </w:rPr>
        <w:t>و راهی برای پاکیزگی نفسانی این است که مردم به مکانی بروند که نیکان و صالحان آن را بزرگ پنداشته در آن رفت و آمد داشته آن را با ذکر و یاد خدا آباد ساخته</w:t>
      </w:r>
      <w:r w:rsidR="00703F57" w:rsidRPr="00811F6A">
        <w:rPr>
          <w:rStyle w:val="Char3"/>
          <w:rFonts w:hint="cs"/>
          <w:spacing w:val="-4"/>
          <w:rtl/>
        </w:rPr>
        <w:t>‌اند</w:t>
      </w:r>
      <w:r w:rsidRPr="00811F6A">
        <w:rPr>
          <w:rStyle w:val="Char3"/>
          <w:rFonts w:hint="cs"/>
          <w:spacing w:val="-4"/>
          <w:rtl/>
        </w:rPr>
        <w:t>، زیرا این ارتباط همتایی ملایکه زمینی را جلب نموده دعوت کلی ملأاعلی را بر روی اهل خیر معطوف می‌دارد، هرگاه این حلول کند رنگ‌های ملایکه بر او غالب می‌آیند، و این را من شخصاً مشاهده نمودم. و از باب ذکر الله، رویت شعایر الله و تعظیم آنهاست؛ زیرا هرگاه آنها دیده شوند خداوند به یاد می‌آید، همچنان که ملزوم لازم را بیاد می‌آورد، بویژه وقتی که هیأت‌های تعظیمی و قیود و حدودی را لازم بگیرد که نفس را کاملاً متنبه سازند، و گاهی انسان</w:t>
      </w:r>
      <w:r w:rsidR="00265EC6" w:rsidRPr="00811F6A">
        <w:rPr>
          <w:rStyle w:val="Char3"/>
          <w:rFonts w:hint="cs"/>
          <w:spacing w:val="-4"/>
          <w:rtl/>
        </w:rPr>
        <w:t xml:space="preserve"> به‌سوی </w:t>
      </w:r>
      <w:r w:rsidRPr="00811F6A">
        <w:rPr>
          <w:rStyle w:val="Char3"/>
          <w:rFonts w:hint="cs"/>
          <w:spacing w:val="-4"/>
          <w:rtl/>
        </w:rPr>
        <w:t>پروردگارش شدیداً اشتیاق پیدا می‌کند، لذا به چیزی نیازمند می‌شود که این اشتیاق او را برآورده سازد و آن را نمی‌یابد بجز بوسیله حج.</w:t>
      </w:r>
    </w:p>
    <w:p w:rsidR="000F6A6E" w:rsidRPr="003F0D20" w:rsidRDefault="000F6A6E" w:rsidP="00F52015">
      <w:pPr>
        <w:pStyle w:val="a2"/>
        <w:rPr>
          <w:rtl/>
        </w:rPr>
      </w:pPr>
      <w:bookmarkStart w:id="2044" w:name="_Toc435271691"/>
      <w:bookmarkStart w:id="2045" w:name="_Toc435275080"/>
      <w:bookmarkStart w:id="2046" w:name="_Toc435276085"/>
      <w:bookmarkStart w:id="2047" w:name="_Toc435277090"/>
      <w:bookmarkStart w:id="2048" w:name="_Toc435278101"/>
      <w:r w:rsidRPr="003F0D20">
        <w:rPr>
          <w:rFonts w:hint="cs"/>
          <w:rtl/>
        </w:rPr>
        <w:t>حج آزمونی است که موفق را از منافق ممتاز می‌نماید:</w:t>
      </w:r>
      <w:bookmarkEnd w:id="2044"/>
      <w:bookmarkEnd w:id="2045"/>
      <w:bookmarkEnd w:id="2046"/>
      <w:bookmarkEnd w:id="2047"/>
      <w:bookmarkEnd w:id="2048"/>
    </w:p>
    <w:p w:rsidR="000F6A6E" w:rsidRDefault="000F6A6E" w:rsidP="00811F6A">
      <w:pPr>
        <w:widowControl w:val="0"/>
        <w:ind w:firstLine="284"/>
        <w:jc w:val="both"/>
        <w:rPr>
          <w:rStyle w:val="Char3"/>
          <w:rtl/>
        </w:rPr>
      </w:pPr>
      <w:r w:rsidRPr="003F0D20">
        <w:rPr>
          <w:rStyle w:val="Char3"/>
          <w:rFonts w:hint="cs"/>
          <w:rtl/>
        </w:rPr>
        <w:t>همچنان که دولت پس از هر مدت طولانی نیاز به امتحان و آزمایش دارد تا که خیرخواه را از بدخواه، فرمانبردار را از نافرمان ممتاز و جدا سازد، و تا آوازه او بلند گردد و سخنش بالا رود و اهل آن در میان مردم شناخته شود، پس همچنین دین و آیین نیز نیاز به حج دارد تا موفق از منافق ممتاز گردد و مردم دسته دسته علناً در دین داخل گردند، و یکدیگر را ببینند و از همدیگر استفاده ببرند؛ زیرا چیزهای مرغوب و پسندیده باهم نشینی و دید و بادید بدست می‌آیند، و هرگاه حج رسم مشهوری قرار بگیرد جای بلا و مصیبت‌های رسوم بیجا را می‌گیرد، و برای یادآوری حالتی که پیشوایان دینی بر آن قرار گرفته</w:t>
      </w:r>
      <w:r w:rsidR="00110570" w:rsidRPr="003F0D20">
        <w:rPr>
          <w:rStyle w:val="Char3"/>
          <w:rFonts w:hint="cs"/>
          <w:rtl/>
        </w:rPr>
        <w:t xml:space="preserve">‌اند </w:t>
      </w:r>
      <w:r w:rsidRPr="003F0D20">
        <w:rPr>
          <w:rStyle w:val="Char3"/>
          <w:rFonts w:hint="cs"/>
          <w:rtl/>
        </w:rPr>
        <w:t>و در تمسک جستن به آن، بالاتر از حج چیزی نیست، و چون سفر حج مسافت بعید و اعمال مشقت‌آوری در بردارد که نمی‌توان بدون زحمت آن را بدست آورد، انجام‌دادن آن، خالص برای خدا قرار گرفته و مانند ایمان کفاره‌ای برای گناهان گذشته می‌باشد.</w:t>
      </w:r>
    </w:p>
    <w:p w:rsidR="00CD3F78" w:rsidRDefault="00CD3F78" w:rsidP="00811F6A">
      <w:pPr>
        <w:widowControl w:val="0"/>
        <w:ind w:firstLine="284"/>
        <w:jc w:val="both"/>
        <w:rPr>
          <w:rStyle w:val="Char3"/>
          <w:rtl/>
        </w:rPr>
      </w:pPr>
    </w:p>
    <w:p w:rsidR="00CD3F78" w:rsidRDefault="00CD3F78" w:rsidP="00811F6A">
      <w:pPr>
        <w:widowControl w:val="0"/>
        <w:ind w:firstLine="284"/>
        <w:jc w:val="both"/>
        <w:rPr>
          <w:rStyle w:val="Char3"/>
          <w:rtl/>
        </w:rPr>
      </w:pPr>
    </w:p>
    <w:p w:rsidR="00CD3F78" w:rsidRPr="003F0D20" w:rsidRDefault="00CD3F78" w:rsidP="00811F6A">
      <w:pPr>
        <w:widowControl w:val="0"/>
        <w:ind w:firstLine="284"/>
        <w:jc w:val="both"/>
        <w:rPr>
          <w:rStyle w:val="Char3"/>
          <w:rtl/>
        </w:rPr>
      </w:pPr>
    </w:p>
    <w:p w:rsidR="000F6A6E" w:rsidRPr="003F0D20" w:rsidRDefault="00462996" w:rsidP="00F52015">
      <w:pPr>
        <w:pStyle w:val="a0"/>
        <w:rPr>
          <w:rtl/>
        </w:rPr>
      </w:pPr>
      <w:bookmarkStart w:id="2049" w:name="_Toc435271692"/>
      <w:bookmarkStart w:id="2050" w:name="_Toc435275081"/>
      <w:bookmarkStart w:id="2051" w:name="_Toc435276086"/>
      <w:bookmarkStart w:id="2052" w:name="_Toc435277091"/>
      <w:bookmarkStart w:id="2053" w:name="_Toc435278102"/>
      <w:r w:rsidRPr="003F0D20">
        <w:rPr>
          <w:rFonts w:hint="cs"/>
          <w:rtl/>
        </w:rPr>
        <w:t xml:space="preserve">باب </w:t>
      </w:r>
      <w:r w:rsidR="000F03A3" w:rsidRPr="003F0D20">
        <w:rPr>
          <w:rFonts w:hint="cs"/>
          <w:rtl/>
        </w:rPr>
        <w:t>:</w:t>
      </w:r>
      <w:r w:rsidRPr="003F0D20">
        <w:rPr>
          <w:rFonts w:hint="cs"/>
          <w:rtl/>
        </w:rPr>
        <w:t>48</w:t>
      </w:r>
      <w:r w:rsidR="000F03A3" w:rsidRPr="003F0D20">
        <w:rPr>
          <w:rFonts w:hint="cs"/>
          <w:rtl/>
        </w:rPr>
        <w:t xml:space="preserve"> </w:t>
      </w:r>
      <w:r w:rsidRPr="003F0D20">
        <w:rPr>
          <w:rFonts w:hint="cs"/>
          <w:rtl/>
        </w:rPr>
        <w:t>اسرار انواع برّ و نیکی‌ها</w:t>
      </w:r>
      <w:bookmarkEnd w:id="2049"/>
      <w:bookmarkEnd w:id="2050"/>
      <w:bookmarkEnd w:id="2051"/>
      <w:bookmarkEnd w:id="2052"/>
      <w:bookmarkEnd w:id="2053"/>
    </w:p>
    <w:p w:rsidR="000F6A6E" w:rsidRPr="003F0D20" w:rsidRDefault="000F6A6E" w:rsidP="00F52015">
      <w:pPr>
        <w:pStyle w:val="a2"/>
        <w:rPr>
          <w:rtl/>
        </w:rPr>
      </w:pPr>
      <w:bookmarkStart w:id="2054" w:name="_Toc435271693"/>
      <w:bookmarkStart w:id="2055" w:name="_Toc435275082"/>
      <w:bookmarkStart w:id="2056" w:name="_Toc435276087"/>
      <w:bookmarkStart w:id="2057" w:name="_Toc435277092"/>
      <w:bookmarkStart w:id="2058" w:name="_Toc435278103"/>
      <w:r w:rsidRPr="003F0D20">
        <w:rPr>
          <w:rFonts w:hint="cs"/>
          <w:rtl/>
        </w:rPr>
        <w:t>بین ذکر و خدا حجابی نیست:</w:t>
      </w:r>
      <w:bookmarkEnd w:id="2054"/>
      <w:bookmarkEnd w:id="2055"/>
      <w:bookmarkEnd w:id="2056"/>
      <w:bookmarkEnd w:id="2057"/>
      <w:bookmarkEnd w:id="2058"/>
    </w:p>
    <w:p w:rsidR="000F6A6E" w:rsidRPr="003F0D20" w:rsidRDefault="000F6A6E" w:rsidP="00F52015">
      <w:pPr>
        <w:ind w:firstLine="284"/>
        <w:jc w:val="both"/>
        <w:rPr>
          <w:rStyle w:val="Char3"/>
          <w:rtl/>
        </w:rPr>
      </w:pPr>
      <w:r w:rsidRPr="003F0D20">
        <w:rPr>
          <w:rStyle w:val="Char3"/>
          <w:rFonts w:hint="cs"/>
          <w:rtl/>
        </w:rPr>
        <w:t>از آن جمله یکی ذکر است که بین آن و بین خداوند هیچ حجاب و پرده‌ای نیست، و در معالج</w:t>
      </w:r>
      <w:r w:rsidR="00B94AC0">
        <w:rPr>
          <w:rStyle w:val="Char3"/>
          <w:rFonts w:hint="cs"/>
          <w:rtl/>
        </w:rPr>
        <w:t>ۀ</w:t>
      </w:r>
      <w:r w:rsidRPr="003F0D20">
        <w:rPr>
          <w:rStyle w:val="Char3"/>
          <w:rFonts w:hint="cs"/>
          <w:rtl/>
        </w:rPr>
        <w:t xml:space="preserve"> سوء معرفت مانند آن علاجی وجود ندارد، و همین است معنی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Style w:val="Charb"/>
          <w:rFonts w:hint="cs"/>
          <w:rtl/>
        </w:rPr>
        <w:t>«</w:t>
      </w:r>
      <w:r w:rsidRPr="003F0D20">
        <w:rPr>
          <w:rStyle w:val="Char2"/>
          <w:rFonts w:hint="eastAsia"/>
          <w:rtl/>
        </w:rPr>
        <w:t>أَلا</w:t>
      </w:r>
      <w:r w:rsidRPr="003F0D20">
        <w:rPr>
          <w:rStyle w:val="Char2"/>
          <w:rtl/>
        </w:rPr>
        <w:t xml:space="preserve"> </w:t>
      </w:r>
      <w:r w:rsidRPr="003F0D20">
        <w:rPr>
          <w:rStyle w:val="Char2"/>
          <w:rFonts w:hint="eastAsia"/>
          <w:rtl/>
        </w:rPr>
        <w:t>أُنَبِّئُكُمْ</w:t>
      </w:r>
      <w:r w:rsidRPr="003F0D20">
        <w:rPr>
          <w:rStyle w:val="Char2"/>
          <w:rFonts w:hint="cs"/>
          <w:rtl/>
        </w:rPr>
        <w:t xml:space="preserve"> </w:t>
      </w:r>
      <w:r w:rsidRPr="003F0D20">
        <w:rPr>
          <w:rStyle w:val="Char2"/>
          <w:rFonts w:hint="eastAsia"/>
          <w:rtl/>
        </w:rPr>
        <w:t>بِأَفْضَلِ</w:t>
      </w:r>
      <w:r w:rsidRPr="003F0D20">
        <w:rPr>
          <w:rStyle w:val="Char2"/>
          <w:rFonts w:hint="cs"/>
          <w:rtl/>
        </w:rPr>
        <w:t xml:space="preserve"> </w:t>
      </w:r>
      <w:r w:rsidRPr="003F0D20">
        <w:rPr>
          <w:rStyle w:val="Char2"/>
          <w:rFonts w:hint="eastAsia"/>
          <w:rtl/>
        </w:rPr>
        <w:t>أَعْمَالِكُمْ</w:t>
      </w:r>
      <w:r w:rsidRPr="003F0D20">
        <w:rPr>
          <w:rStyle w:val="Charb"/>
          <w:rFonts w:hint="cs"/>
          <w:rtl/>
        </w:rPr>
        <w:t>»</w:t>
      </w:r>
      <w:r w:rsidRPr="003F0D20">
        <w:rPr>
          <w:rFonts w:cs="IRNazli" w:hint="cs"/>
          <w:sz w:val="32"/>
          <w:szCs w:val="32"/>
          <w:rtl/>
          <w:lang w:bidi="fa-IR"/>
        </w:rPr>
        <w:t xml:space="preserve"> </w:t>
      </w:r>
      <w:r w:rsidRPr="003F0D20">
        <w:rPr>
          <w:rStyle w:val="Char3"/>
          <w:rFonts w:hint="cs"/>
          <w:rtl/>
        </w:rPr>
        <w:t>که آیا شما را به بزرگ</w:t>
      </w:r>
      <w:r w:rsidR="000F03A3" w:rsidRPr="003F0D20">
        <w:rPr>
          <w:rStyle w:val="Char3"/>
          <w:rFonts w:hint="eastAsia"/>
          <w:rtl/>
        </w:rPr>
        <w:t>‌</w:t>
      </w:r>
      <w:r w:rsidRPr="003F0D20">
        <w:rPr>
          <w:rStyle w:val="Char3"/>
          <w:rFonts w:hint="cs"/>
          <w:rtl/>
        </w:rPr>
        <w:t>ترین اعمال‌تان آگاه نسازم. و نیز در بدست‌آوردن حضور و زدودن سخت‌دلی هم، از آن، بالاتر چیزی نیست بویژه برای کسی که حیوانیتش طبعاً ضعیف شده یا به وسیله کسب، ضعیف گشته است، و بالخصوص کسی که طبعاً خیالش از آمیزش مجرد، به احکام محسوس، ساکت مانده است.</w:t>
      </w:r>
    </w:p>
    <w:p w:rsidR="000F6A6E" w:rsidRPr="003F0D20" w:rsidRDefault="000F6A6E" w:rsidP="00F52015">
      <w:pPr>
        <w:pStyle w:val="a2"/>
        <w:rPr>
          <w:rtl/>
        </w:rPr>
      </w:pPr>
      <w:bookmarkStart w:id="2059" w:name="_Toc435271694"/>
      <w:bookmarkStart w:id="2060" w:name="_Toc435275083"/>
      <w:bookmarkStart w:id="2061" w:name="_Toc435276088"/>
      <w:bookmarkStart w:id="2062" w:name="_Toc435277093"/>
      <w:bookmarkStart w:id="2063" w:name="_Toc435278104"/>
      <w:r w:rsidRPr="003F0D20">
        <w:rPr>
          <w:rFonts w:hint="cs"/>
          <w:rtl/>
        </w:rPr>
        <w:t>دعا مغز عبادت است:</w:t>
      </w:r>
      <w:bookmarkEnd w:id="2059"/>
      <w:bookmarkEnd w:id="2060"/>
      <w:bookmarkEnd w:id="2061"/>
      <w:bookmarkEnd w:id="2062"/>
      <w:bookmarkEnd w:id="2063"/>
    </w:p>
    <w:p w:rsidR="000F6A6E" w:rsidRPr="003F0D20" w:rsidRDefault="000F6A6E" w:rsidP="00F52015">
      <w:pPr>
        <w:ind w:firstLine="284"/>
        <w:jc w:val="both"/>
        <w:rPr>
          <w:rStyle w:val="Char3"/>
          <w:rtl/>
        </w:rPr>
      </w:pPr>
      <w:r w:rsidRPr="003F0D20">
        <w:rPr>
          <w:rStyle w:val="Char3"/>
          <w:rFonts w:hint="cs"/>
          <w:rtl/>
        </w:rPr>
        <w:t>از آن جمله یکی دعاست، زیرا این دری بزرگ او، از محاضره باز می‌کند و پیروی کامل و نیازمندی</w:t>
      </w:r>
      <w:r w:rsidR="00265EC6" w:rsidRPr="003F0D20">
        <w:rPr>
          <w:rStyle w:val="Char3"/>
          <w:rFonts w:hint="cs"/>
          <w:rtl/>
        </w:rPr>
        <w:t xml:space="preserve"> به‌سوی </w:t>
      </w:r>
      <w:r w:rsidRPr="003F0D20">
        <w:rPr>
          <w:rStyle w:val="Char3"/>
          <w:rFonts w:hint="cs"/>
          <w:rtl/>
        </w:rPr>
        <w:t>رب العالمین را در تمام احوال، در فراروی مردم قرار می‌دهد، و همین است هدف از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می‌فرماید: </w:t>
      </w:r>
      <w:r w:rsidRPr="003F0D20">
        <w:rPr>
          <w:rStyle w:val="Charb"/>
          <w:rFonts w:hint="cs"/>
          <w:rtl/>
        </w:rPr>
        <w:t>«</w:t>
      </w:r>
      <w:r w:rsidRPr="003F0D20">
        <w:rPr>
          <w:rStyle w:val="Char2"/>
          <w:rFonts w:hint="eastAsia"/>
          <w:rtl/>
        </w:rPr>
        <w:t>الدُّعَاءُ</w:t>
      </w:r>
      <w:r w:rsidRPr="003F0D20">
        <w:rPr>
          <w:rStyle w:val="Char2"/>
          <w:rtl/>
        </w:rPr>
        <w:t xml:space="preserve"> </w:t>
      </w:r>
      <w:r w:rsidRPr="003F0D20">
        <w:rPr>
          <w:rStyle w:val="Char2"/>
          <w:rFonts w:hint="eastAsia"/>
          <w:rtl/>
        </w:rPr>
        <w:t>مُخُّ</w:t>
      </w:r>
      <w:r w:rsidRPr="003F0D20">
        <w:rPr>
          <w:rStyle w:val="Char2"/>
          <w:rtl/>
        </w:rPr>
        <w:t xml:space="preserve"> </w:t>
      </w:r>
      <w:r w:rsidRPr="003F0D20">
        <w:rPr>
          <w:rStyle w:val="Char2"/>
          <w:rFonts w:hint="eastAsia"/>
          <w:rtl/>
        </w:rPr>
        <w:t>الْعِبَادَةِ</w:t>
      </w:r>
      <w:r w:rsidRPr="003F0D20">
        <w:rPr>
          <w:rStyle w:val="Charb"/>
          <w:rFonts w:hint="cs"/>
          <w:rtl/>
        </w:rPr>
        <w:t>»</w:t>
      </w:r>
      <w:r w:rsidRPr="003F0D20">
        <w:rPr>
          <w:rStyle w:val="Char3"/>
          <w:rFonts w:hint="cs"/>
          <w:rtl/>
        </w:rPr>
        <w:t xml:space="preserve"> که </w:t>
      </w:r>
      <w:r w:rsidR="000F03A3" w:rsidRPr="003F0D20">
        <w:rPr>
          <w:rStyle w:val="Charb"/>
          <w:rFonts w:hint="cs"/>
          <w:rtl/>
        </w:rPr>
        <w:t>«</w:t>
      </w:r>
      <w:r w:rsidRPr="003F0D20">
        <w:rPr>
          <w:rStyle w:val="Char3"/>
          <w:rFonts w:hint="cs"/>
          <w:rtl/>
        </w:rPr>
        <w:t>دعا مغز عبادت است</w:t>
      </w:r>
      <w:r w:rsidR="000F03A3" w:rsidRPr="003F0D20">
        <w:rPr>
          <w:rStyle w:val="Charb"/>
          <w:rFonts w:hint="cs"/>
          <w:rtl/>
        </w:rPr>
        <w:t>»</w:t>
      </w:r>
      <w:r w:rsidRPr="003F0D20">
        <w:rPr>
          <w:rStyle w:val="Char3"/>
          <w:rFonts w:hint="cs"/>
          <w:rtl/>
        </w:rPr>
        <w:t>. این مجسمه‌ای از توجه نفس</w:t>
      </w:r>
      <w:r w:rsidR="00265EC6" w:rsidRPr="003F0D20">
        <w:rPr>
          <w:rStyle w:val="Char3"/>
          <w:rFonts w:hint="cs"/>
          <w:rtl/>
        </w:rPr>
        <w:t xml:space="preserve"> به‌سوی </w:t>
      </w:r>
      <w:r w:rsidRPr="003F0D20">
        <w:rPr>
          <w:rStyle w:val="Char3"/>
          <w:rFonts w:hint="cs"/>
          <w:rtl/>
        </w:rPr>
        <w:t>مبدأ به آن کیفیت ویژه‌ای از تلاش و جستجو که فلسفه و راز جذب‌نمودن شیء مطلوب، است می‌باشد.</w:t>
      </w:r>
    </w:p>
    <w:p w:rsidR="000F6A6E" w:rsidRPr="003F0D20" w:rsidRDefault="000F6A6E" w:rsidP="00F52015">
      <w:pPr>
        <w:pStyle w:val="a2"/>
        <w:rPr>
          <w:rtl/>
        </w:rPr>
      </w:pPr>
      <w:bookmarkStart w:id="2064" w:name="_Toc435271695"/>
      <w:bookmarkStart w:id="2065" w:name="_Toc435275084"/>
      <w:bookmarkStart w:id="2066" w:name="_Toc435276089"/>
      <w:bookmarkStart w:id="2067" w:name="_Toc435277094"/>
      <w:bookmarkStart w:id="2068" w:name="_Toc435278105"/>
      <w:r w:rsidRPr="003F0D20">
        <w:rPr>
          <w:rFonts w:hint="cs"/>
          <w:rtl/>
        </w:rPr>
        <w:t>قرآن جلادهنده قلب است:</w:t>
      </w:r>
      <w:bookmarkEnd w:id="2064"/>
      <w:bookmarkEnd w:id="2065"/>
      <w:bookmarkEnd w:id="2066"/>
      <w:bookmarkEnd w:id="2067"/>
      <w:bookmarkEnd w:id="2068"/>
    </w:p>
    <w:p w:rsidR="000F6A6E" w:rsidRPr="003F0D20" w:rsidRDefault="000F6A6E" w:rsidP="00811F6A">
      <w:pPr>
        <w:widowControl w:val="0"/>
        <w:ind w:firstLine="284"/>
        <w:jc w:val="both"/>
        <w:rPr>
          <w:rStyle w:val="Char3"/>
          <w:rtl/>
        </w:rPr>
      </w:pPr>
      <w:r w:rsidRPr="003F0D20">
        <w:rPr>
          <w:rStyle w:val="Char3"/>
          <w:rFonts w:hint="cs"/>
          <w:rtl/>
        </w:rPr>
        <w:t>و از آن جمله تلاوت قرآن و شنیدن موعظه است، پس هرکسی که گوش</w:t>
      </w:r>
      <w:r w:rsidR="00265EC6" w:rsidRPr="003F0D20">
        <w:rPr>
          <w:rStyle w:val="Char3"/>
          <w:rFonts w:hint="cs"/>
          <w:rtl/>
        </w:rPr>
        <w:t xml:space="preserve"> به‌سوی </w:t>
      </w:r>
      <w:r w:rsidRPr="003F0D20">
        <w:rPr>
          <w:rStyle w:val="Char3"/>
          <w:rFonts w:hint="cs"/>
          <w:rtl/>
        </w:rPr>
        <w:t xml:space="preserve">آن فرا داشته و آن را در قلبش جایگزین نماید، به رنگ‌های خوف و رجا رنگ می‌گردد، و در عظمت خداوند حیران و در منت و احسان‌های او غرق می‌گردد، و از خاموشی طبعش بهره‌ای واضح برمی‌دارد، و نفس را برای دریافت فیض رنگ‌های مافوق آماده می‌سازد. بنابراین، از همه چیز در معاد مفیدتر است، و همین است معنی قول فرشته که در قبر به مرده می‌گوید: </w:t>
      </w:r>
      <w:r w:rsidRPr="00811F6A">
        <w:rPr>
          <w:rStyle w:val="Charb"/>
          <w:rFonts w:hint="cs"/>
          <w:rtl/>
        </w:rPr>
        <w:t>«</w:t>
      </w:r>
      <w:r w:rsidRPr="00811F6A">
        <w:rPr>
          <w:rStyle w:val="Char2"/>
          <w:rFonts w:hint="eastAsia"/>
          <w:rtl/>
        </w:rPr>
        <w:t>لَا</w:t>
      </w:r>
      <w:r w:rsidRPr="00811F6A">
        <w:rPr>
          <w:rStyle w:val="Char2"/>
          <w:rtl/>
        </w:rPr>
        <w:t xml:space="preserve"> </w:t>
      </w:r>
      <w:r w:rsidRPr="00811F6A">
        <w:rPr>
          <w:rStyle w:val="Char2"/>
          <w:rFonts w:hint="eastAsia"/>
          <w:rtl/>
        </w:rPr>
        <w:t>دَرَيْت</w:t>
      </w:r>
      <w:r w:rsidRPr="00811F6A">
        <w:rPr>
          <w:rStyle w:val="Char2"/>
          <w:rtl/>
        </w:rPr>
        <w:t xml:space="preserve"> </w:t>
      </w:r>
      <w:r w:rsidRPr="00811F6A">
        <w:rPr>
          <w:rStyle w:val="Char2"/>
          <w:rFonts w:hint="eastAsia"/>
          <w:rtl/>
        </w:rPr>
        <w:t>وَلَا</w:t>
      </w:r>
      <w:r w:rsidRPr="00811F6A">
        <w:rPr>
          <w:rStyle w:val="Char2"/>
          <w:rtl/>
        </w:rPr>
        <w:t xml:space="preserve"> </w:t>
      </w:r>
      <w:r w:rsidRPr="00811F6A">
        <w:rPr>
          <w:rStyle w:val="Char2"/>
          <w:rFonts w:hint="eastAsia"/>
          <w:rtl/>
        </w:rPr>
        <w:t>تَلَيْتَ</w:t>
      </w:r>
      <w:r w:rsidRPr="00811F6A">
        <w:rPr>
          <w:rStyle w:val="Charb"/>
          <w:rFonts w:hint="cs"/>
          <w:rtl/>
        </w:rPr>
        <w:t>»</w:t>
      </w:r>
      <w:r w:rsidRPr="003F0D20">
        <w:rPr>
          <w:rFonts w:cs="IRNazli" w:hint="cs"/>
          <w:vertAlign w:val="superscript"/>
          <w:rtl/>
          <w:lang w:bidi="fa-IR"/>
        </w:rPr>
        <w:t>(</w:t>
      </w:r>
      <w:r w:rsidRPr="003F0D20">
        <w:rPr>
          <w:rStyle w:val="FootnoteReference"/>
          <w:rFonts w:cs="IRNazli"/>
          <w:rtl/>
          <w:lang w:bidi="fa-IR"/>
        </w:rPr>
        <w:footnoteReference w:id="16"/>
      </w:r>
      <w:r w:rsidRPr="003F0D20">
        <w:rPr>
          <w:rFonts w:cs="IRNazli" w:hint="cs"/>
          <w:vertAlign w:val="superscript"/>
          <w:rtl/>
          <w:lang w:bidi="fa-IR"/>
        </w:rPr>
        <w:t>)</w:t>
      </w:r>
      <w:r w:rsidRPr="003F0D20">
        <w:rPr>
          <w:rStyle w:val="Char3"/>
          <w:rFonts w:hint="cs"/>
          <w:rtl/>
        </w:rPr>
        <w:t xml:space="preserve"> و از تلاوت قرآن پاکیزگی نفس از هیأت‌های سفلی بدست می‌آید، و همین است مقصود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Style w:val="Charb"/>
          <w:rFonts w:hint="cs"/>
          <w:rtl/>
        </w:rPr>
        <w:t>«</w:t>
      </w:r>
      <w:r w:rsidRPr="003F0D20">
        <w:rPr>
          <w:rStyle w:val="Char2"/>
          <w:rFonts w:hint="cs"/>
          <w:rtl/>
        </w:rPr>
        <w:t>لكل شيء مصقلة ومصقلة القلب تلاوة القرآن</w:t>
      </w:r>
      <w:r w:rsidRPr="003F0D20">
        <w:rPr>
          <w:rStyle w:val="Charb"/>
          <w:rFonts w:hint="cs"/>
          <w:rtl/>
        </w:rPr>
        <w:t>»</w:t>
      </w:r>
      <w:r w:rsidRPr="003F0D20">
        <w:rPr>
          <w:rStyle w:val="Char3"/>
          <w:rFonts w:hint="cs"/>
          <w:rtl/>
        </w:rPr>
        <w:t xml:space="preserve"> که </w:t>
      </w:r>
      <w:r w:rsidR="000F03A3" w:rsidRPr="003F0D20">
        <w:rPr>
          <w:rStyle w:val="Charb"/>
          <w:rFonts w:hint="cs"/>
          <w:rtl/>
        </w:rPr>
        <w:t>«</w:t>
      </w:r>
      <w:r w:rsidRPr="003F0D20">
        <w:rPr>
          <w:rStyle w:val="Chara"/>
          <w:rFonts w:hint="cs"/>
          <w:rtl/>
        </w:rPr>
        <w:t>هر</w:t>
      </w:r>
      <w:r w:rsidR="000F03A3" w:rsidRPr="003F0D20">
        <w:rPr>
          <w:rStyle w:val="Chara"/>
          <w:rFonts w:hint="cs"/>
          <w:rtl/>
        </w:rPr>
        <w:t xml:space="preserve"> </w:t>
      </w:r>
      <w:r w:rsidRPr="003F0D20">
        <w:rPr>
          <w:rStyle w:val="Chara"/>
          <w:rFonts w:hint="cs"/>
          <w:rtl/>
        </w:rPr>
        <w:t>چیزی جلا</w:t>
      </w:r>
      <w:r w:rsidR="000F03A3" w:rsidRPr="003F0D20">
        <w:rPr>
          <w:rStyle w:val="Chara"/>
          <w:rFonts w:hint="cs"/>
          <w:rtl/>
        </w:rPr>
        <w:t xml:space="preserve"> </w:t>
      </w:r>
      <w:r w:rsidRPr="003F0D20">
        <w:rPr>
          <w:rStyle w:val="Chara"/>
          <w:rFonts w:hint="cs"/>
          <w:rtl/>
        </w:rPr>
        <w:t>دهنده‌ای دارد و جلا</w:t>
      </w:r>
      <w:r w:rsidR="000F03A3" w:rsidRPr="003F0D20">
        <w:rPr>
          <w:rStyle w:val="Chara"/>
          <w:rFonts w:hint="cs"/>
          <w:rtl/>
        </w:rPr>
        <w:t xml:space="preserve"> </w:t>
      </w:r>
      <w:r w:rsidRPr="003F0D20">
        <w:rPr>
          <w:rStyle w:val="Chara"/>
          <w:rFonts w:hint="cs"/>
          <w:rtl/>
        </w:rPr>
        <w:t>دهنده دل، تلاوت قرآن است</w:t>
      </w:r>
      <w:r w:rsidR="000F03A3" w:rsidRPr="003F0D20">
        <w:rPr>
          <w:rStyle w:val="Charb"/>
          <w:rFonts w:hint="cs"/>
          <w:rtl/>
        </w:rPr>
        <w:t>»</w:t>
      </w:r>
      <w:r w:rsidRPr="003F0D20">
        <w:rPr>
          <w:rStyle w:val="Char3"/>
          <w:rFonts w:hint="cs"/>
          <w:rtl/>
        </w:rPr>
        <w:t>.</w:t>
      </w:r>
    </w:p>
    <w:p w:rsidR="000F6A6E" w:rsidRPr="003F0D20" w:rsidRDefault="000F6A6E" w:rsidP="00F52015">
      <w:pPr>
        <w:pStyle w:val="a2"/>
        <w:rPr>
          <w:rtl/>
        </w:rPr>
      </w:pPr>
      <w:bookmarkStart w:id="2069" w:name="_Toc435271696"/>
      <w:bookmarkStart w:id="2070" w:name="_Toc435275085"/>
      <w:bookmarkStart w:id="2071" w:name="_Toc435276090"/>
      <w:bookmarkStart w:id="2072" w:name="_Toc435277095"/>
      <w:bookmarkStart w:id="2073" w:name="_Toc435278106"/>
      <w:r w:rsidRPr="003F0D20">
        <w:rPr>
          <w:rFonts w:hint="cs"/>
          <w:rtl/>
        </w:rPr>
        <w:t>صله ارحام و همسایه دری برای نزول رحمت است:</w:t>
      </w:r>
      <w:bookmarkEnd w:id="2069"/>
      <w:bookmarkEnd w:id="2070"/>
      <w:bookmarkEnd w:id="2071"/>
      <w:bookmarkEnd w:id="2072"/>
      <w:bookmarkEnd w:id="2073"/>
    </w:p>
    <w:p w:rsidR="000F6A6E" w:rsidRPr="003F0D20" w:rsidRDefault="000F6A6E" w:rsidP="00F52015">
      <w:pPr>
        <w:ind w:firstLine="284"/>
        <w:jc w:val="both"/>
        <w:rPr>
          <w:rStyle w:val="Char3"/>
          <w:rtl/>
        </w:rPr>
      </w:pPr>
      <w:r w:rsidRPr="003F0D20">
        <w:rPr>
          <w:rStyle w:val="Char3"/>
          <w:rFonts w:hint="cs"/>
          <w:rtl/>
        </w:rPr>
        <w:t>از آن جمله، صله ارحام و همسایه‌هاست، حسن معاشرت با شهروندان و اهل دین است، رهایی زندانی‌هاست، زیرا بوسیله این</w:t>
      </w:r>
      <w:r w:rsidRPr="003F0D20">
        <w:rPr>
          <w:rStyle w:val="Char3"/>
          <w:rFonts w:hint="eastAsia"/>
          <w:rtl/>
        </w:rPr>
        <w:t>‌</w:t>
      </w:r>
      <w:r w:rsidRPr="003F0D20">
        <w:rPr>
          <w:rStyle w:val="Char3"/>
          <w:rFonts w:hint="cs"/>
          <w:rtl/>
        </w:rPr>
        <w:t>ها رحمت و آرامش نازل می‌گردد، و نظام احتیاج دوم و سوم بوسیله آنها به اتمام می‌رسد، و این</w:t>
      </w:r>
      <w:r w:rsidRPr="003F0D20">
        <w:rPr>
          <w:rStyle w:val="Char3"/>
          <w:rFonts w:hint="eastAsia"/>
          <w:rtl/>
        </w:rPr>
        <w:t>‌</w:t>
      </w:r>
      <w:r w:rsidRPr="003F0D20">
        <w:rPr>
          <w:rStyle w:val="Char3"/>
          <w:rFonts w:hint="cs"/>
          <w:rtl/>
        </w:rPr>
        <w:t>ها وسیله کشش و جذب دعاهای ملایکه قرار می‌گیرند.</w:t>
      </w:r>
    </w:p>
    <w:p w:rsidR="000F6A6E" w:rsidRPr="003F0D20" w:rsidRDefault="000F6A6E" w:rsidP="00F52015">
      <w:pPr>
        <w:pStyle w:val="a2"/>
        <w:rPr>
          <w:rtl/>
        </w:rPr>
      </w:pPr>
      <w:bookmarkStart w:id="2074" w:name="_Toc435271697"/>
      <w:bookmarkStart w:id="2075" w:name="_Toc435275086"/>
      <w:bookmarkStart w:id="2076" w:name="_Toc435276091"/>
      <w:bookmarkStart w:id="2077" w:name="_Toc435277096"/>
      <w:bookmarkStart w:id="2078" w:name="_Toc435278107"/>
      <w:r w:rsidRPr="003F0D20">
        <w:rPr>
          <w:rFonts w:hint="cs"/>
          <w:rtl/>
        </w:rPr>
        <w:t>بوسیله جهاد مراد مردم در مراد حق فنا می‌شود:</w:t>
      </w:r>
      <w:bookmarkEnd w:id="2074"/>
      <w:bookmarkEnd w:id="2075"/>
      <w:bookmarkEnd w:id="2076"/>
      <w:bookmarkEnd w:id="2077"/>
      <w:bookmarkEnd w:id="2078"/>
    </w:p>
    <w:p w:rsidR="000F6A6E" w:rsidRPr="003F0D20" w:rsidRDefault="000F6A6E" w:rsidP="00F52015">
      <w:pPr>
        <w:ind w:firstLine="284"/>
        <w:jc w:val="both"/>
        <w:rPr>
          <w:rStyle w:val="Char3"/>
          <w:rtl/>
        </w:rPr>
      </w:pPr>
      <w:r w:rsidRPr="003F0D20">
        <w:rPr>
          <w:rStyle w:val="Char3"/>
          <w:rFonts w:hint="cs"/>
          <w:rtl/>
        </w:rPr>
        <w:t>و از آن جمله، جهاد است، زیرا وقتی خداوند کسی را که فاسق و مضرّ به جامعه باشد طردش می‌کند، و اعدام او بنا به مقتضای مصلحت کلی بهتر از باقی‌ماندنش می‌باشد، پس در قلب مرد پاکی الهام می‌گردد تا او را بکشد، پس در قلب او خشم و غضبی بدون انگیزه طبعی جوش می‌زند، و قصد خود را فراموش می‌کند و در فکر مقصود خداوند می‌باشد، و در رحمت و نور الهی مستغرق می‌گردد، و بدین شکل، بندگان خدا و شهرها از آن استفاده می‌برند.</w:t>
      </w:r>
    </w:p>
    <w:p w:rsidR="000F6A6E" w:rsidRPr="003F0D20" w:rsidRDefault="000F6A6E" w:rsidP="00F52015">
      <w:pPr>
        <w:ind w:firstLine="284"/>
        <w:jc w:val="both"/>
        <w:rPr>
          <w:rStyle w:val="Char3"/>
          <w:rtl/>
        </w:rPr>
      </w:pPr>
      <w:r w:rsidRPr="003F0D20">
        <w:rPr>
          <w:rStyle w:val="Char3"/>
          <w:rFonts w:hint="cs"/>
          <w:rtl/>
        </w:rPr>
        <w:t xml:space="preserve">پشت سرش این می‌آید که خداوند نسبت به زوال دولت‌های کشورهای ظالم که به خدا کفر ورزیده اخلاق و رفتار بدی داشته باشند فیصله نموده است، پس به پیامبری از پیامبران دستور می‌رسد که با آنها جهاد کند، پس داعیه جهاد در قلوب امت آن نبی پدید می‌آید تا که او </w:t>
      </w:r>
      <w:r w:rsidRPr="003F0D20">
        <w:rPr>
          <w:rFonts w:cs="IRNazli" w:hint="cs"/>
          <w:sz w:val="32"/>
          <w:szCs w:val="32"/>
          <w:rtl/>
          <w:lang w:bidi="fa-IR"/>
        </w:rPr>
        <w:t>«</w:t>
      </w:r>
      <w:r w:rsidRPr="003F0D20">
        <w:rPr>
          <w:rStyle w:val="Char1"/>
          <w:rFonts w:hint="eastAsia"/>
          <w:rtl/>
        </w:rPr>
        <w:t>أُمَّةٍ</w:t>
      </w:r>
      <w:r w:rsidRPr="003F0D20">
        <w:rPr>
          <w:rStyle w:val="Char1"/>
          <w:rtl/>
        </w:rPr>
        <w:t xml:space="preserve"> </w:t>
      </w:r>
      <w:r w:rsidRPr="003F0D20">
        <w:rPr>
          <w:rStyle w:val="Char1"/>
          <w:rFonts w:hint="eastAsia"/>
          <w:rtl/>
        </w:rPr>
        <w:t>أُخْرِجَتْ</w:t>
      </w:r>
      <w:r w:rsidRPr="003F0D20">
        <w:rPr>
          <w:rStyle w:val="Char1"/>
          <w:rtl/>
        </w:rPr>
        <w:t xml:space="preserve"> </w:t>
      </w:r>
      <w:r w:rsidRPr="003F0D20">
        <w:rPr>
          <w:rStyle w:val="Char1"/>
          <w:rFonts w:hint="eastAsia"/>
          <w:rtl/>
        </w:rPr>
        <w:t>لِلنَّاسِ</w:t>
      </w:r>
      <w:r w:rsidRPr="003F0D20">
        <w:rPr>
          <w:rFonts w:cs="IRNazli" w:hint="cs"/>
          <w:sz w:val="32"/>
          <w:szCs w:val="32"/>
          <w:rtl/>
          <w:lang w:bidi="fa-IR"/>
        </w:rPr>
        <w:t xml:space="preserve">» </w:t>
      </w:r>
      <w:r w:rsidRPr="003F0D20">
        <w:rPr>
          <w:rStyle w:val="Char3"/>
          <w:rFonts w:hint="cs"/>
          <w:rtl/>
        </w:rPr>
        <w:t>قرار گیرد و رحمت الهی شامل حالش باشد، سپس قومی با عقل کامل پی می‌برد که دفع</w:t>
      </w:r>
      <w:r w:rsidR="000F03A3" w:rsidRPr="003F0D20">
        <w:rPr>
          <w:rStyle w:val="Char3"/>
          <w:rFonts w:hint="cs"/>
          <w:rtl/>
        </w:rPr>
        <w:t xml:space="preserve"> </w:t>
      </w:r>
      <w:r w:rsidRPr="003F0D20">
        <w:rPr>
          <w:rStyle w:val="Char3"/>
          <w:rFonts w:hint="cs"/>
          <w:rtl/>
        </w:rPr>
        <w:t>‌نمودن درندهای ظالم از مظلومان چیز بسیار خوبی است هم</w:t>
      </w:r>
      <w:r w:rsidR="000F03A3" w:rsidRPr="003F0D20">
        <w:rPr>
          <w:rStyle w:val="Char3"/>
          <w:rFonts w:hint="eastAsia"/>
          <w:rtl/>
        </w:rPr>
        <w:t>‌</w:t>
      </w:r>
      <w:r w:rsidRPr="003F0D20">
        <w:rPr>
          <w:rStyle w:val="Char3"/>
          <w:rFonts w:hint="cs"/>
          <w:rtl/>
        </w:rPr>
        <w:t>چنین اقامه حدود بر جنایت</w:t>
      </w:r>
      <w:r w:rsidR="000F03A3" w:rsidRPr="003F0D20">
        <w:rPr>
          <w:rStyle w:val="Char3"/>
          <w:rFonts w:hint="eastAsia"/>
          <w:rtl/>
        </w:rPr>
        <w:t>‌</w:t>
      </w:r>
      <w:r w:rsidRPr="003F0D20">
        <w:rPr>
          <w:rStyle w:val="Char3"/>
          <w:rFonts w:hint="cs"/>
          <w:rtl/>
        </w:rPr>
        <w:t>کاران و نهی از منکر هم بسیار خوب است؛ زیرا در این صورت آرامش بندگان و سکون آنها تأمین می‌گردد، پس خداوند از این عملکرد قدردانی می‌فرماید.</w:t>
      </w:r>
    </w:p>
    <w:p w:rsidR="000F6A6E" w:rsidRPr="003F0D20" w:rsidRDefault="000F6A6E" w:rsidP="00F52015">
      <w:pPr>
        <w:pStyle w:val="a2"/>
        <w:rPr>
          <w:rtl/>
        </w:rPr>
      </w:pPr>
      <w:bookmarkStart w:id="2079" w:name="_Toc435271698"/>
      <w:bookmarkStart w:id="2080" w:name="_Toc435275087"/>
      <w:bookmarkStart w:id="2081" w:name="_Toc435276092"/>
      <w:bookmarkStart w:id="2082" w:name="_Toc435277097"/>
      <w:bookmarkStart w:id="2083" w:name="_Toc435278108"/>
      <w:r w:rsidRPr="003F0D20">
        <w:rPr>
          <w:rFonts w:hint="cs"/>
          <w:rtl/>
        </w:rPr>
        <w:t>از انواع نیکی رحمتی است که انسان را مستعد عمل قرار دهد:</w:t>
      </w:r>
      <w:bookmarkEnd w:id="2079"/>
      <w:bookmarkEnd w:id="2080"/>
      <w:bookmarkEnd w:id="2081"/>
      <w:bookmarkEnd w:id="2082"/>
      <w:bookmarkEnd w:id="2083"/>
    </w:p>
    <w:p w:rsidR="000F6A6E" w:rsidRPr="003F0D20" w:rsidRDefault="000F6A6E" w:rsidP="00B84564">
      <w:pPr>
        <w:widowControl w:val="0"/>
        <w:ind w:firstLine="284"/>
        <w:jc w:val="both"/>
        <w:rPr>
          <w:rStyle w:val="Char3"/>
          <w:rtl/>
        </w:rPr>
      </w:pPr>
      <w:r w:rsidRPr="003F0D20">
        <w:rPr>
          <w:rStyle w:val="Char3"/>
          <w:rFonts w:hint="cs"/>
          <w:rtl/>
        </w:rPr>
        <w:t>از آن جمله، تقریباتی است که ناگهان بر بنده وارد می‌شوند مانند مصایب و امراض که این</w:t>
      </w:r>
      <w:r w:rsidRPr="003F0D20">
        <w:rPr>
          <w:rStyle w:val="Char3"/>
          <w:rFonts w:hint="eastAsia"/>
          <w:rtl/>
        </w:rPr>
        <w:t>‌</w:t>
      </w:r>
      <w:r w:rsidRPr="003F0D20">
        <w:rPr>
          <w:rStyle w:val="Char3"/>
          <w:rFonts w:hint="cs"/>
          <w:rtl/>
        </w:rPr>
        <w:t>ها نیز از چند جهت از باب نیکی محسوب می‌شوند.</w:t>
      </w:r>
    </w:p>
    <w:p w:rsidR="000F6A6E" w:rsidRPr="003F0D20" w:rsidRDefault="000F6A6E" w:rsidP="00B84564">
      <w:pPr>
        <w:widowControl w:val="0"/>
        <w:ind w:firstLine="284"/>
        <w:jc w:val="both"/>
        <w:rPr>
          <w:rStyle w:val="Char3"/>
          <w:rtl/>
        </w:rPr>
      </w:pPr>
      <w:r w:rsidRPr="003F0D20">
        <w:rPr>
          <w:rStyle w:val="Char3"/>
          <w:rFonts w:hint="cs"/>
          <w:rtl/>
        </w:rPr>
        <w:t>از آن جمله این که هرگاه رحمت خداوند به خاطر اصلاح عمل، متوجه کسی بشود، و اسباب، متقاضی تنگ‌کردنش باشند، بخود باز آمده به فکر تکمیل نفسش قرار می‌گیرد، در اثر آن گناهان او مورد مغفرت قرار می‌گیرند و نیکی‌هایی برای او نوشته خواهند شد، همچنان که هرگاه محل جریان آب بسته شود آب از بالا و پایین فواره می‌کند، پس اجرای این امر</w:t>
      </w:r>
      <w:r w:rsidR="00265EC6" w:rsidRPr="003F0D20">
        <w:rPr>
          <w:rStyle w:val="Char3"/>
          <w:rFonts w:hint="cs"/>
          <w:rtl/>
        </w:rPr>
        <w:t xml:space="preserve"> به‌سوی </w:t>
      </w:r>
      <w:r w:rsidRPr="003F0D20">
        <w:rPr>
          <w:rStyle w:val="Char3"/>
          <w:rFonts w:hint="cs"/>
          <w:rtl/>
        </w:rPr>
        <w:t>این تضییق منسوب می‌گردد، حکمت در آن محافظت و نگهداری بر این خیر نسبی است.</w:t>
      </w:r>
    </w:p>
    <w:p w:rsidR="000F6A6E" w:rsidRPr="003F0D20" w:rsidRDefault="000F6A6E" w:rsidP="00F52015">
      <w:pPr>
        <w:pStyle w:val="a2"/>
        <w:rPr>
          <w:rtl/>
        </w:rPr>
      </w:pPr>
      <w:bookmarkStart w:id="2084" w:name="_Toc435271699"/>
      <w:bookmarkStart w:id="2085" w:name="_Toc435275088"/>
      <w:bookmarkStart w:id="2086" w:name="_Toc435276093"/>
      <w:bookmarkStart w:id="2087" w:name="_Toc435277098"/>
      <w:bookmarkStart w:id="2088" w:name="_Toc435278109"/>
      <w:r w:rsidRPr="003F0D20">
        <w:rPr>
          <w:rFonts w:hint="cs"/>
          <w:rtl/>
        </w:rPr>
        <w:t>مصایب، حجاب طبع را می‌شکنند:</w:t>
      </w:r>
      <w:bookmarkEnd w:id="2084"/>
      <w:bookmarkEnd w:id="2085"/>
      <w:bookmarkEnd w:id="2086"/>
      <w:bookmarkEnd w:id="2087"/>
      <w:bookmarkEnd w:id="2088"/>
    </w:p>
    <w:p w:rsidR="000F6A6E" w:rsidRPr="003F0D20" w:rsidRDefault="000F6A6E" w:rsidP="00F52015">
      <w:pPr>
        <w:ind w:firstLine="284"/>
        <w:jc w:val="both"/>
        <w:rPr>
          <w:rStyle w:val="Char3"/>
          <w:rtl/>
        </w:rPr>
      </w:pPr>
      <w:r w:rsidRPr="003F0D20">
        <w:rPr>
          <w:rStyle w:val="Char3"/>
          <w:rFonts w:hint="cs"/>
          <w:rtl/>
        </w:rPr>
        <w:t>از آن جمله این که هرگاه مصیبت‌ها بر مؤمنی فشار بیاورند زمین با کشادگی، بر او تنگ می‌آید، پس حجاب‌های طبیعت و رسوم می‌شکنند، و دلش از همه کس گسسته فقط</w:t>
      </w:r>
      <w:r w:rsidR="00265EC6" w:rsidRPr="003F0D20">
        <w:rPr>
          <w:rStyle w:val="Char3"/>
          <w:rFonts w:hint="cs"/>
          <w:rtl/>
        </w:rPr>
        <w:t xml:space="preserve"> به‌سوی </w:t>
      </w:r>
      <w:r w:rsidRPr="003F0D20">
        <w:rPr>
          <w:rStyle w:val="Char3"/>
          <w:rFonts w:hint="cs"/>
          <w:rtl/>
        </w:rPr>
        <w:t>خدا متوجه می‌شود، اما کافر همیشه چیز فوت شده را یاد کرده در زندگی دنیا غوطه می‌خورد تا جایی که از حالت قبلی که هنوز مصیبت برایش پیش نیامده بود بدتر می‌شود.</w:t>
      </w:r>
    </w:p>
    <w:p w:rsidR="000F6A6E" w:rsidRPr="003F0D20" w:rsidRDefault="000F6A6E" w:rsidP="00F52015">
      <w:pPr>
        <w:pStyle w:val="a2"/>
        <w:rPr>
          <w:rtl/>
        </w:rPr>
      </w:pPr>
      <w:bookmarkStart w:id="2089" w:name="_Toc435271700"/>
      <w:bookmarkStart w:id="2090" w:name="_Toc435275089"/>
      <w:bookmarkStart w:id="2091" w:name="_Toc435276094"/>
      <w:bookmarkStart w:id="2092" w:name="_Toc435277099"/>
      <w:bookmarkStart w:id="2093" w:name="_Toc435278110"/>
      <w:r w:rsidRPr="003F0D20">
        <w:rPr>
          <w:rFonts w:hint="cs"/>
          <w:rtl/>
        </w:rPr>
        <w:t>بیماری خطاها را از بین می‌برد:</w:t>
      </w:r>
      <w:bookmarkEnd w:id="2089"/>
      <w:bookmarkEnd w:id="2090"/>
      <w:bookmarkEnd w:id="2091"/>
      <w:bookmarkEnd w:id="2092"/>
      <w:bookmarkEnd w:id="2093"/>
    </w:p>
    <w:p w:rsidR="000F6A6E" w:rsidRPr="00B84564" w:rsidRDefault="000F6A6E" w:rsidP="00F52015">
      <w:pPr>
        <w:ind w:firstLine="284"/>
        <w:jc w:val="both"/>
        <w:rPr>
          <w:rStyle w:val="Char3"/>
          <w:spacing w:val="-2"/>
          <w:rtl/>
        </w:rPr>
      </w:pPr>
      <w:r w:rsidRPr="00B84564">
        <w:rPr>
          <w:rStyle w:val="Char3"/>
          <w:rFonts w:hint="cs"/>
          <w:spacing w:val="-2"/>
          <w:rtl/>
        </w:rPr>
        <w:t>از آن جمله این که وا</w:t>
      </w:r>
      <w:r w:rsidR="00204221" w:rsidRPr="00B84564">
        <w:rPr>
          <w:rStyle w:val="Char3"/>
          <w:rFonts w:hint="cs"/>
          <w:spacing w:val="-2"/>
          <w:rtl/>
        </w:rPr>
        <w:t xml:space="preserve"> </w:t>
      </w:r>
      <w:r w:rsidRPr="00B84564">
        <w:rPr>
          <w:rStyle w:val="Char3"/>
          <w:rFonts w:hint="cs"/>
          <w:spacing w:val="-2"/>
          <w:rtl/>
        </w:rPr>
        <w:t>دارکننده به کارهای زشت و خراب در حقیقت حیوانیت بسیار خشن است، پس وقتی که کسی بیمار و ضعیف شود و اجزای بدنش بجای رشد به تحلیل رود بسیاری از اسباب وا</w:t>
      </w:r>
      <w:r w:rsidR="00204221" w:rsidRPr="00B84564">
        <w:rPr>
          <w:rStyle w:val="Char3"/>
          <w:rFonts w:hint="cs"/>
          <w:spacing w:val="-2"/>
          <w:rtl/>
        </w:rPr>
        <w:t xml:space="preserve"> </w:t>
      </w:r>
      <w:r w:rsidRPr="00B84564">
        <w:rPr>
          <w:rStyle w:val="Char3"/>
          <w:rFonts w:hint="cs"/>
          <w:spacing w:val="-2"/>
          <w:rtl/>
        </w:rPr>
        <w:t>دارکننده به زشتی‌ها به اندازه شخص ضعیف شده از بین می‌روند، هم</w:t>
      </w:r>
      <w:r w:rsidR="00204221" w:rsidRPr="00B84564">
        <w:rPr>
          <w:rStyle w:val="Char3"/>
          <w:rFonts w:hint="eastAsia"/>
          <w:spacing w:val="-2"/>
          <w:rtl/>
        </w:rPr>
        <w:t>‌</w:t>
      </w:r>
      <w:r w:rsidRPr="00B84564">
        <w:rPr>
          <w:rStyle w:val="Char3"/>
          <w:rFonts w:hint="cs"/>
          <w:spacing w:val="-2"/>
          <w:rtl/>
        </w:rPr>
        <w:t>چنان که می‌بینید که شهوت و خشم بیمار از بین می‌روند و اخلاقش تغییر می‌کند، و بسیاری چیزها را فراموش می‌کند گویا این شخص آن شخص اول نیست.</w:t>
      </w:r>
    </w:p>
    <w:p w:rsidR="000F6A6E" w:rsidRPr="003F0D20" w:rsidRDefault="000F6A6E" w:rsidP="00F52015">
      <w:pPr>
        <w:pStyle w:val="a2"/>
        <w:rPr>
          <w:rtl/>
        </w:rPr>
      </w:pPr>
      <w:bookmarkStart w:id="2094" w:name="_Toc435271701"/>
      <w:bookmarkStart w:id="2095" w:name="_Toc435275090"/>
      <w:bookmarkStart w:id="2096" w:name="_Toc435276095"/>
      <w:bookmarkStart w:id="2097" w:name="_Toc435277100"/>
      <w:bookmarkStart w:id="2098" w:name="_Toc435278111"/>
      <w:r w:rsidRPr="003F0D20">
        <w:rPr>
          <w:rFonts w:hint="cs"/>
          <w:rtl/>
        </w:rPr>
        <w:t>خستگی مؤمن در دنیا:</w:t>
      </w:r>
      <w:bookmarkEnd w:id="2094"/>
      <w:bookmarkEnd w:id="2095"/>
      <w:bookmarkEnd w:id="2096"/>
      <w:bookmarkEnd w:id="2097"/>
      <w:bookmarkEnd w:id="2098"/>
    </w:p>
    <w:p w:rsidR="000F6A6E" w:rsidRPr="003F0D20" w:rsidRDefault="000F6A6E" w:rsidP="00F52015">
      <w:pPr>
        <w:ind w:firstLine="284"/>
        <w:jc w:val="both"/>
        <w:rPr>
          <w:rStyle w:val="Char3"/>
          <w:rtl/>
        </w:rPr>
      </w:pPr>
      <w:r w:rsidRPr="003F0D20">
        <w:rPr>
          <w:rStyle w:val="Char3"/>
          <w:rFonts w:hint="cs"/>
          <w:rtl/>
        </w:rPr>
        <w:t xml:space="preserve">از آن جمله این که مؤمنی که حیوانیتش از ملکیتش بگونه‌ای جدا شده هرگاه از او گناهی سر بزند غالباً در دنیا به سبب آن مؤاخذه می‌شود و همین است مقصود حدیث: </w:t>
      </w:r>
      <w:r w:rsidRPr="003F0D20">
        <w:rPr>
          <w:rStyle w:val="Charb"/>
          <w:rFonts w:hint="cs"/>
          <w:rtl/>
        </w:rPr>
        <w:t>«</w:t>
      </w:r>
      <w:r w:rsidRPr="003F0D20">
        <w:rPr>
          <w:rStyle w:val="Char2"/>
          <w:rFonts w:hint="cs"/>
          <w:rtl/>
        </w:rPr>
        <w:t>نصيب ال</w:t>
      </w:r>
      <w:r w:rsidR="00B84564">
        <w:rPr>
          <w:rStyle w:val="Char2"/>
          <w:rFonts w:hint="cs"/>
          <w:rtl/>
        </w:rPr>
        <w:t>ـ</w:t>
      </w:r>
      <w:r w:rsidRPr="003F0D20">
        <w:rPr>
          <w:rStyle w:val="Char2"/>
          <w:rFonts w:hint="cs"/>
          <w:rtl/>
        </w:rPr>
        <w:t>مؤمن من العذاب نصيب الدنيا</w:t>
      </w:r>
      <w:r w:rsidRPr="003F0D20">
        <w:rPr>
          <w:rStyle w:val="Charb"/>
          <w:rFonts w:hint="cs"/>
          <w:rtl/>
        </w:rPr>
        <w:t>»</w:t>
      </w:r>
      <w:r w:rsidRPr="003F0D20">
        <w:rPr>
          <w:rFonts w:cs="IRNazli" w:hint="cs"/>
          <w:sz w:val="32"/>
          <w:szCs w:val="32"/>
          <w:rtl/>
          <w:lang w:bidi="fa-IR"/>
        </w:rPr>
        <w:t xml:space="preserve"> </w:t>
      </w:r>
      <w:r w:rsidR="00204221" w:rsidRPr="003F0D20">
        <w:rPr>
          <w:rStyle w:val="Charb"/>
          <w:rFonts w:hint="cs"/>
          <w:rtl/>
        </w:rPr>
        <w:t>«</w:t>
      </w:r>
      <w:r w:rsidRPr="003F0D20">
        <w:rPr>
          <w:rStyle w:val="Chara"/>
          <w:rFonts w:hint="cs"/>
          <w:rtl/>
        </w:rPr>
        <w:t>که مشکلات دنیا سهم عذاب مؤمن می‌باشند</w:t>
      </w:r>
      <w:r w:rsidRPr="003F0D20">
        <w:rPr>
          <w:rStyle w:val="Charb"/>
          <w:rFonts w:hint="cs"/>
          <w:rtl/>
        </w:rPr>
        <w:t>»</w:t>
      </w:r>
      <w:r w:rsidRPr="003F0D20">
        <w:rPr>
          <w:rStyle w:val="Char3"/>
          <w:rFonts w:hint="cs"/>
          <w:rtl/>
        </w:rPr>
        <w:t>، والله أعلم.</w:t>
      </w:r>
    </w:p>
    <w:p w:rsidR="000F6A6E" w:rsidRPr="003F0D20" w:rsidRDefault="00D97D8B" w:rsidP="00F52015">
      <w:pPr>
        <w:pStyle w:val="a0"/>
        <w:rPr>
          <w:rtl/>
        </w:rPr>
      </w:pPr>
      <w:bookmarkStart w:id="2099" w:name="_Toc435271702"/>
      <w:bookmarkStart w:id="2100" w:name="_Toc435275091"/>
      <w:bookmarkStart w:id="2101" w:name="_Toc435276096"/>
      <w:bookmarkStart w:id="2102" w:name="_Toc435277101"/>
      <w:bookmarkStart w:id="2103" w:name="_Toc435278112"/>
      <w:r w:rsidRPr="003F0D20">
        <w:rPr>
          <w:rFonts w:hint="cs"/>
          <w:rtl/>
        </w:rPr>
        <w:t>باب 49</w:t>
      </w:r>
      <w:r w:rsidR="00204221" w:rsidRPr="003F0D20">
        <w:rPr>
          <w:rFonts w:hint="cs"/>
          <w:rtl/>
        </w:rPr>
        <w:t xml:space="preserve">: </w:t>
      </w:r>
      <w:r w:rsidRPr="003F0D20">
        <w:rPr>
          <w:rFonts w:hint="cs"/>
          <w:rtl/>
        </w:rPr>
        <w:t>طبقات اثم</w:t>
      </w:r>
      <w:bookmarkEnd w:id="2099"/>
      <w:bookmarkEnd w:id="2100"/>
      <w:bookmarkEnd w:id="2101"/>
      <w:bookmarkEnd w:id="2102"/>
      <w:bookmarkEnd w:id="2103"/>
    </w:p>
    <w:p w:rsidR="000F6A6E" w:rsidRPr="003F0D20" w:rsidRDefault="000F6A6E" w:rsidP="00F52015">
      <w:pPr>
        <w:ind w:firstLine="284"/>
        <w:jc w:val="both"/>
        <w:rPr>
          <w:rStyle w:val="Char3"/>
          <w:rtl/>
        </w:rPr>
      </w:pPr>
      <w:r w:rsidRPr="003F0D20">
        <w:rPr>
          <w:rStyle w:val="Char3"/>
          <w:rFonts w:hint="cs"/>
          <w:rtl/>
        </w:rPr>
        <w:t>باید دانست که هم</w:t>
      </w:r>
      <w:r w:rsidR="00204221" w:rsidRPr="003F0D20">
        <w:rPr>
          <w:rStyle w:val="Char3"/>
          <w:rFonts w:hint="eastAsia"/>
          <w:rtl/>
        </w:rPr>
        <w:t>‌</w:t>
      </w:r>
      <w:r w:rsidRPr="003F0D20">
        <w:rPr>
          <w:rStyle w:val="Char3"/>
          <w:rFonts w:hint="cs"/>
          <w:rtl/>
        </w:rPr>
        <w:t>چنان که هرگاه حیوانیت از ملکیت اطاعت و فرمانبرداری نماید اعمالی خواهد داشت که مجسمه و مظان آن می‌باشند، هم</w:t>
      </w:r>
      <w:r w:rsidR="00204221" w:rsidRPr="003F0D20">
        <w:rPr>
          <w:rStyle w:val="Char3"/>
          <w:rFonts w:hint="eastAsia"/>
          <w:rtl/>
        </w:rPr>
        <w:t>‌</w:t>
      </w:r>
      <w:r w:rsidRPr="003F0D20">
        <w:rPr>
          <w:rStyle w:val="Char3"/>
          <w:rFonts w:hint="cs"/>
          <w:rtl/>
        </w:rPr>
        <w:t>چنین اگر کاملاً ضد ملکیت باشد نیز اعمالی خواهد داشت که مظان آن، می‌باشند و به آنها اثم گفته می‌شود، و آن چندین مراتب خواهد داشت: نخستین مرتبه این که راه</w:t>
      </w:r>
      <w:r w:rsidR="00265EC6" w:rsidRPr="003F0D20">
        <w:rPr>
          <w:rStyle w:val="Char3"/>
          <w:rFonts w:hint="cs"/>
          <w:rtl/>
        </w:rPr>
        <w:t xml:space="preserve"> به‌سوی </w:t>
      </w:r>
      <w:r w:rsidRPr="003F0D20">
        <w:rPr>
          <w:rStyle w:val="Char3"/>
          <w:rFonts w:hint="cs"/>
          <w:rtl/>
        </w:rPr>
        <w:t>کمال مطلوب کلاً مسدود گردد، و بزرگترین آن در دو نوع است یکی آن که به مبدأ برمی‌گردد بدین شکل که نداند پروردگاری دارد و یا بداند، اما او را به صفات مخلوق متصف بداند و یا در مخلوق چیزی از صفات خدا قایل باشد، پس صورت دوم تشبیه و سوم اشراک است؛ زیرا تا وقتی نفس مطمح بصیرت خویش را تجرد فوقانی و تدبیر عمومی که جهان را فرا بگیرد، قرار ندهد، هرگز به مقام تقدس نخواهد رسید، پس هرگاه این را از دست بدهد بخود یا چیزی مثل خودش در قید و بندها، مشغول خواهد شد و حجاب‌نداشتن را به اندازه نیش سوزنی عیب به حساب نمی‌آورد، پس بلای کامل همین خواهد بود.</w:t>
      </w:r>
    </w:p>
    <w:p w:rsidR="000F6A6E" w:rsidRPr="003F0D20" w:rsidRDefault="000F6A6E" w:rsidP="00F52015">
      <w:pPr>
        <w:ind w:firstLine="284"/>
        <w:jc w:val="both"/>
        <w:rPr>
          <w:rStyle w:val="Char3"/>
          <w:rtl/>
        </w:rPr>
      </w:pPr>
      <w:r w:rsidRPr="003F0D20">
        <w:rPr>
          <w:rStyle w:val="Char3"/>
          <w:rFonts w:hint="cs"/>
          <w:rtl/>
        </w:rPr>
        <w:t>دوم این که این عقیده را داشته باشد که نفس نشأتی غیر از نشأت جسدی ندارد، و برای آن کمالی دیگر نیست که تلاش برایش واجب باشد؛ زیرا هرگاه انسان این را در ضمیر خود نگهداشته باشد نگاهش</w:t>
      </w:r>
      <w:r w:rsidR="00265EC6" w:rsidRPr="003F0D20">
        <w:rPr>
          <w:rStyle w:val="Char3"/>
          <w:rFonts w:hint="cs"/>
          <w:rtl/>
        </w:rPr>
        <w:t xml:space="preserve"> به‌سوی </w:t>
      </w:r>
      <w:r w:rsidRPr="003F0D20">
        <w:rPr>
          <w:rStyle w:val="Char3"/>
          <w:rFonts w:hint="cs"/>
          <w:rtl/>
        </w:rPr>
        <w:t>کمال اصلاً بلند نخواهد شد.</w:t>
      </w:r>
    </w:p>
    <w:p w:rsidR="000F6A6E" w:rsidRPr="003F0D20" w:rsidRDefault="000F6A6E" w:rsidP="00F52015">
      <w:pPr>
        <w:pStyle w:val="a4"/>
        <w:rPr>
          <w:rtl/>
        </w:rPr>
      </w:pPr>
      <w:r w:rsidRPr="003F0D20">
        <w:rPr>
          <w:rFonts w:hint="cs"/>
          <w:rtl/>
        </w:rPr>
        <w:t>و چون قول، به اثبات کمالی دیگر، غیر از کمال جسد، از عموم مردم متصور نیست، مگر این که حالتی را در نظر داشته باشد که کلاً با حالت حاضر مباین باشد، و اگر این نمی‌بود کمال معقول و محسوس باهم متعارض می‌گردیدند، پس او</w:t>
      </w:r>
      <w:r w:rsidR="00265EC6" w:rsidRPr="003F0D20">
        <w:rPr>
          <w:rFonts w:hint="cs"/>
          <w:rtl/>
        </w:rPr>
        <w:t xml:space="preserve"> به‌سوی </w:t>
      </w:r>
      <w:r w:rsidRPr="003F0D20">
        <w:rPr>
          <w:rFonts w:hint="cs"/>
          <w:rtl/>
        </w:rPr>
        <w:t>کمال محسوس متمایل شده معقول را فرو گذاشت می‌کرد. بنابراین، مظنه‌ای برای او نصب گردید که آن عبارت از ایمان به لقاء الله و روز قیامت است، چنان</w:t>
      </w:r>
      <w:r w:rsidR="00204221" w:rsidRPr="003F0D20">
        <w:rPr>
          <w:rFonts w:hint="eastAsia"/>
          <w:rtl/>
        </w:rPr>
        <w:t>‌</w:t>
      </w:r>
      <w:r w:rsidRPr="003F0D20">
        <w:rPr>
          <w:rFonts w:hint="cs"/>
          <w:rtl/>
        </w:rPr>
        <w:t>که خداوند می‌فرماید:</w:t>
      </w:r>
      <w:r w:rsidR="007F54C3" w:rsidRPr="003F0D20">
        <w:rPr>
          <w:rFonts w:hint="cs"/>
          <w:rtl/>
        </w:rPr>
        <w:t xml:space="preserve"> </w:t>
      </w:r>
      <w:r w:rsidR="007F54C3" w:rsidRPr="003F0D20">
        <w:rPr>
          <w:rFonts w:ascii="Times New Roman" w:hAnsi="Times New Roman" w:cs="Traditional Arabic" w:hint="cs"/>
          <w:rtl/>
        </w:rPr>
        <w:t>﴿</w:t>
      </w:r>
      <w:r w:rsidR="007F54C3" w:rsidRPr="003F0D20">
        <w:rPr>
          <w:rStyle w:val="Char9"/>
          <w:rFonts w:hint="cs"/>
          <w:rtl/>
        </w:rPr>
        <w:t>فَٱ</w:t>
      </w:r>
      <w:r w:rsidR="007F54C3" w:rsidRPr="003F0D20">
        <w:rPr>
          <w:rStyle w:val="Char9"/>
          <w:rFonts w:hint="eastAsia"/>
          <w:rtl/>
        </w:rPr>
        <w:t>لَّذِينَ</w:t>
      </w:r>
      <w:r w:rsidR="007F54C3" w:rsidRPr="003F0D20">
        <w:rPr>
          <w:rStyle w:val="Char9"/>
          <w:rtl/>
        </w:rPr>
        <w:t xml:space="preserve"> لَا يُؤ</w:t>
      </w:r>
      <w:r w:rsidR="007F54C3" w:rsidRPr="003F0D20">
        <w:rPr>
          <w:rStyle w:val="Char9"/>
          <w:rFonts w:hint="cs"/>
          <w:rtl/>
        </w:rPr>
        <w:t>ۡم</w:t>
      </w:r>
      <w:r w:rsidR="007F54C3" w:rsidRPr="003F0D20">
        <w:rPr>
          <w:rStyle w:val="Char9"/>
          <w:rtl/>
        </w:rPr>
        <w:t>ِنُونَ بِ</w:t>
      </w:r>
      <w:r w:rsidR="007F54C3" w:rsidRPr="003F0D20">
        <w:rPr>
          <w:rStyle w:val="Char9"/>
          <w:rFonts w:hint="cs"/>
          <w:rtl/>
        </w:rPr>
        <w:t>ٱ</w:t>
      </w:r>
      <w:r w:rsidR="007F54C3" w:rsidRPr="003F0D20">
        <w:rPr>
          <w:rStyle w:val="Char9"/>
          <w:rFonts w:hint="eastAsia"/>
          <w:rtl/>
        </w:rPr>
        <w:t>ل</w:t>
      </w:r>
      <w:r w:rsidR="007F54C3" w:rsidRPr="003F0D20">
        <w:rPr>
          <w:rStyle w:val="Char9"/>
          <w:rFonts w:hint="cs"/>
          <w:rtl/>
        </w:rPr>
        <w:t>ۡأٓخِرَةِ</w:t>
      </w:r>
      <w:r w:rsidR="007F54C3" w:rsidRPr="003F0D20">
        <w:rPr>
          <w:rStyle w:val="Char9"/>
          <w:rtl/>
        </w:rPr>
        <w:t xml:space="preserve"> قُلُوبُهُم مُّنكِرَة</w:t>
      </w:r>
      <w:r w:rsidR="007F54C3" w:rsidRPr="003F0D20">
        <w:rPr>
          <w:rStyle w:val="Char9"/>
          <w:rFonts w:hint="cs"/>
          <w:rtl/>
        </w:rPr>
        <w:t>ٞ</w:t>
      </w:r>
      <w:r w:rsidR="007F54C3" w:rsidRPr="003F0D20">
        <w:rPr>
          <w:rStyle w:val="Char9"/>
          <w:rtl/>
        </w:rPr>
        <w:t xml:space="preserve"> </w:t>
      </w:r>
      <w:r w:rsidR="007F54C3" w:rsidRPr="003F0D20">
        <w:rPr>
          <w:rStyle w:val="Char9"/>
          <w:rFonts w:hint="cs"/>
          <w:rtl/>
        </w:rPr>
        <w:t>وَهُم</w:t>
      </w:r>
      <w:r w:rsidR="007F54C3" w:rsidRPr="003F0D20">
        <w:rPr>
          <w:rStyle w:val="Char9"/>
          <w:rtl/>
        </w:rPr>
        <w:t xml:space="preserve"> </w:t>
      </w:r>
      <w:r w:rsidR="007F54C3" w:rsidRPr="003F0D20">
        <w:rPr>
          <w:rStyle w:val="Char9"/>
          <w:rFonts w:hint="cs"/>
          <w:rtl/>
        </w:rPr>
        <w:t>مُّسۡتَكۡبِرُونَ</w:t>
      </w:r>
      <w:r w:rsidR="007F54C3" w:rsidRPr="003F0D20">
        <w:rPr>
          <w:rStyle w:val="Char9"/>
          <w:rtl/>
        </w:rPr>
        <w:t>٢٢</w:t>
      </w:r>
      <w:r w:rsidR="007F54C3" w:rsidRPr="003F0D20">
        <w:rPr>
          <w:rFonts w:ascii="Times New Roman" w:hAnsi="Times New Roman" w:cs="Traditional Arabic" w:hint="cs"/>
          <w:rtl/>
        </w:rPr>
        <w:t>﴾</w:t>
      </w:r>
      <w:r w:rsidR="007F54C3" w:rsidRPr="003F0D20">
        <w:rPr>
          <w:szCs w:val="24"/>
          <w:rtl/>
        </w:rPr>
        <w:t xml:space="preserve"> </w:t>
      </w:r>
      <w:r w:rsidR="007F54C3" w:rsidRPr="003F0D20">
        <w:rPr>
          <w:rStyle w:val="Char5"/>
          <w:rtl/>
        </w:rPr>
        <w:t>[النحل: 22]</w:t>
      </w:r>
      <w:r w:rsidR="007F54C3" w:rsidRPr="003F0D20">
        <w:rPr>
          <w:rFonts w:hint="cs"/>
          <w:szCs w:val="24"/>
          <w:rtl/>
        </w:rPr>
        <w:t>.</w:t>
      </w:r>
      <w:r w:rsidRPr="003F0D20">
        <w:rPr>
          <w:rFonts w:hint="cs"/>
          <w:rtl/>
        </w:rPr>
        <w:t xml:space="preserve"> </w:t>
      </w:r>
      <w:r w:rsidRPr="003F0D20">
        <w:rPr>
          <w:rFonts w:cs="Traditional Arabic" w:hint="cs"/>
          <w:rtl/>
        </w:rPr>
        <w:t>«</w:t>
      </w:r>
      <w:r w:rsidRPr="003F0D20">
        <w:rPr>
          <w:rStyle w:val="Char6"/>
          <w:rtl/>
        </w:rPr>
        <w:t xml:space="preserve">پس </w:t>
      </w:r>
      <w:r w:rsidR="00B94AC0">
        <w:rPr>
          <w:rStyle w:val="Char6"/>
          <w:rtl/>
        </w:rPr>
        <w:t>ک</w:t>
      </w:r>
      <w:r w:rsidRPr="003F0D20">
        <w:rPr>
          <w:rStyle w:val="Char6"/>
          <w:rtl/>
        </w:rPr>
        <w:t xml:space="preserve">سانى </w:t>
      </w:r>
      <w:r w:rsidR="00B94AC0">
        <w:rPr>
          <w:rStyle w:val="Char6"/>
          <w:rtl/>
        </w:rPr>
        <w:t>ک</w:t>
      </w:r>
      <w:r w:rsidRPr="003F0D20">
        <w:rPr>
          <w:rStyle w:val="Char6"/>
          <w:rtl/>
        </w:rPr>
        <w:t>ه به آخرت ا</w:t>
      </w:r>
      <w:r w:rsidR="00B94AC0">
        <w:rPr>
          <w:rStyle w:val="Char6"/>
          <w:rtl/>
        </w:rPr>
        <w:t>ی</w:t>
      </w:r>
      <w:r w:rsidRPr="003F0D20">
        <w:rPr>
          <w:rStyle w:val="Char6"/>
          <w:rtl/>
        </w:rPr>
        <w:t>مان نمى‏آورند، دلها</w:t>
      </w:r>
      <w:r w:rsidR="00B94AC0">
        <w:rPr>
          <w:rStyle w:val="Char6"/>
          <w:rtl/>
        </w:rPr>
        <w:t>ی</w:t>
      </w:r>
      <w:r w:rsidRPr="003F0D20">
        <w:rPr>
          <w:rStyle w:val="Char6"/>
          <w:rtl/>
        </w:rPr>
        <w:t>شان [حق‏] ناشناس و خودشان مست</w:t>
      </w:r>
      <w:r w:rsidR="00B94AC0">
        <w:rPr>
          <w:rStyle w:val="Char6"/>
          <w:rtl/>
        </w:rPr>
        <w:t>ک</w:t>
      </w:r>
      <w:r w:rsidRPr="003F0D20">
        <w:rPr>
          <w:rStyle w:val="Char6"/>
          <w:rtl/>
        </w:rPr>
        <w:t>برند</w:t>
      </w:r>
      <w:r w:rsidRPr="003F0D20">
        <w:rPr>
          <w:rFonts w:cs="Traditional Arabic" w:hint="cs"/>
          <w:rtl/>
        </w:rPr>
        <w:t>»</w:t>
      </w:r>
    </w:p>
    <w:p w:rsidR="000F6A6E" w:rsidRPr="003F0D20" w:rsidRDefault="000F6A6E" w:rsidP="00F52015">
      <w:pPr>
        <w:ind w:firstLine="284"/>
        <w:jc w:val="both"/>
        <w:rPr>
          <w:rStyle w:val="Char3"/>
          <w:rtl/>
        </w:rPr>
      </w:pPr>
      <w:r w:rsidRPr="003F0D20">
        <w:rPr>
          <w:rStyle w:val="Char3"/>
          <w:rFonts w:hint="cs"/>
          <w:rtl/>
        </w:rPr>
        <w:t>خلاصه این که هرگاه انسان در این مرتبه از اثم قرار گرفته بمیرد و حیوانیتش از بین برود منافرت از بالا او را فرا می‌گیرد بگونه‌ای که هرگز راهی برای رهایی خود نخواهد یافت.</w:t>
      </w:r>
    </w:p>
    <w:p w:rsidR="000F6A6E" w:rsidRPr="003F0D20" w:rsidRDefault="000F6A6E" w:rsidP="00F52015">
      <w:pPr>
        <w:ind w:firstLine="284"/>
        <w:jc w:val="both"/>
        <w:rPr>
          <w:rStyle w:val="Char3"/>
          <w:rtl/>
        </w:rPr>
      </w:pPr>
      <w:r w:rsidRPr="003F0D20">
        <w:rPr>
          <w:rStyle w:val="Char3"/>
          <w:rFonts w:hint="cs"/>
          <w:rtl/>
        </w:rPr>
        <w:t>مرتب</w:t>
      </w:r>
      <w:r w:rsidR="00026471" w:rsidRPr="003F0D20">
        <w:rPr>
          <w:rStyle w:val="Char3"/>
          <w:rFonts w:hint="cs"/>
          <w:rtl/>
        </w:rPr>
        <w:t>ۀ</w:t>
      </w:r>
      <w:r w:rsidRPr="003F0D20">
        <w:rPr>
          <w:rStyle w:val="Char3"/>
          <w:rFonts w:hint="cs"/>
          <w:rtl/>
        </w:rPr>
        <w:t xml:space="preserve"> دوم، این است که در مقابل دلایلی که خداوند به خاطر رسیدن مردم به کمال مقرر فرموده است تکبر ورزد، و ملأاعلی با تمام اراده با فرستادن رسولان و ادیان، قصد بالابردن</w:t>
      </w:r>
      <w:r w:rsidR="00110570" w:rsidRPr="003F0D20">
        <w:rPr>
          <w:rStyle w:val="Char3"/>
          <w:rFonts w:hint="cs"/>
          <w:rtl/>
        </w:rPr>
        <w:t xml:space="preserve">‌شان </w:t>
      </w:r>
      <w:r w:rsidRPr="003F0D20">
        <w:rPr>
          <w:rStyle w:val="Char3"/>
          <w:rFonts w:hint="cs"/>
          <w:rtl/>
        </w:rPr>
        <w:t>منزلت او را داشته باشد. اما او آنها را انکار نموده و با آنها عداوت کند، پس وقتی این شخص بمیرد اراده آنها به صورت نفرت</w:t>
      </w:r>
      <w:r w:rsidR="00265EC6" w:rsidRPr="003F0D20">
        <w:rPr>
          <w:rStyle w:val="Char3"/>
          <w:rFonts w:hint="cs"/>
          <w:rtl/>
        </w:rPr>
        <w:t xml:space="preserve"> به‌سوی </w:t>
      </w:r>
      <w:r w:rsidRPr="003F0D20">
        <w:rPr>
          <w:rStyle w:val="Char3"/>
          <w:rFonts w:hint="cs"/>
          <w:rtl/>
        </w:rPr>
        <w:t>او متوجه می‌شود و او را اذیت می‌کنند، و خطایای او، او را فرا می‌گیرند، بگونه‌ای که راهی برای خروج از آن نمی‌یابد، و این حالت عدم رسیدن به کمال یا رسیدنی که اعتباری نداشته باشد انسان را در همه ادیان از آیین پیامبرش خارج می‌کند.</w:t>
      </w:r>
    </w:p>
    <w:p w:rsidR="000F6A6E" w:rsidRPr="003F0D20" w:rsidRDefault="000F6A6E" w:rsidP="00F52015">
      <w:pPr>
        <w:ind w:firstLine="284"/>
        <w:jc w:val="both"/>
        <w:rPr>
          <w:rStyle w:val="Char3"/>
          <w:rtl/>
        </w:rPr>
      </w:pPr>
      <w:r w:rsidRPr="003F0D20">
        <w:rPr>
          <w:rStyle w:val="Char3"/>
          <w:rFonts w:hint="cs"/>
          <w:rtl/>
        </w:rPr>
        <w:t>مرتبه سوم، آن که آنچه موجب نجات است آن را ترک داده کارهایی را انجام دهد که موجب لعن و نفرین باشند، زیرا غالباً گمانگاه فساد بزرگی در روی زمین و وضعیتی بر ضد تهذیب نفس می‌باشند، از آن جمله این که احکام معتبر شرع که منجر به تسلیم و اطاعت یا مهیاکننده آن باشد را انجام ندهد، و این با اختلاف نفوس مختلف می‌باشد، آن که در صورت‌های ضعیفی از حیوانیت مستغرق باشد نیازمندتر است، به این که آن احکام را بیشتر انجام دهد، و آن که حیوانیتش شدیدتر و قویتر باشد نیازمندتر است که احکام سخت و شاق را بیشتر انجام دهد.</w:t>
      </w:r>
    </w:p>
    <w:p w:rsidR="000F6A6E" w:rsidRPr="00B84564" w:rsidRDefault="000F6A6E" w:rsidP="00F52015">
      <w:pPr>
        <w:ind w:firstLine="284"/>
        <w:jc w:val="both"/>
        <w:rPr>
          <w:rStyle w:val="Char3"/>
          <w:spacing w:val="-4"/>
          <w:rtl/>
        </w:rPr>
      </w:pPr>
      <w:r w:rsidRPr="00B84564">
        <w:rPr>
          <w:rStyle w:val="Char3"/>
          <w:rFonts w:hint="cs"/>
          <w:spacing w:val="-4"/>
          <w:rtl/>
        </w:rPr>
        <w:t>از آن جمله اعمال وحشیانه‌ای هستند که مستوجب لعن بزرگی است مانند قتل، و بعضی اعمال شهوانی هستند، و بعضی کسب‌های مضری هستند مانند قمار و ربا، و در هریکی از امور مذکور رخن</w:t>
      </w:r>
      <w:r w:rsidR="00026471" w:rsidRPr="00B84564">
        <w:rPr>
          <w:rStyle w:val="Char3"/>
          <w:rFonts w:hint="cs"/>
          <w:spacing w:val="-4"/>
          <w:rtl/>
        </w:rPr>
        <w:t>ۀ</w:t>
      </w:r>
      <w:r w:rsidRPr="00B84564">
        <w:rPr>
          <w:rStyle w:val="Char3"/>
          <w:rFonts w:hint="cs"/>
          <w:spacing w:val="-4"/>
          <w:rtl/>
        </w:rPr>
        <w:t xml:space="preserve"> بزرگی است در نفس از جهت اقدام بر خلاف سنت لازمه است، همچنان که ذکر کردیم، و نیز لعن و نفرین فرایگری از طرف ملأاعلی او را احاطه می‌کند که از مجموع این دو امر</w:t>
      </w:r>
      <w:r w:rsidRPr="00B84564">
        <w:rPr>
          <w:rFonts w:cs="IRNazli" w:hint="cs"/>
          <w:spacing w:val="-4"/>
          <w:vertAlign w:val="superscript"/>
          <w:rtl/>
          <w:lang w:bidi="fa-IR"/>
        </w:rPr>
        <w:t>(</w:t>
      </w:r>
      <w:r w:rsidRPr="00B84564">
        <w:rPr>
          <w:rStyle w:val="FootnoteReference"/>
          <w:rFonts w:cs="IRNazli"/>
          <w:spacing w:val="-4"/>
          <w:rtl/>
          <w:lang w:bidi="fa-IR"/>
        </w:rPr>
        <w:footnoteReference w:id="17"/>
      </w:r>
      <w:r w:rsidRPr="00B84564">
        <w:rPr>
          <w:rFonts w:cs="IRNazli" w:hint="cs"/>
          <w:spacing w:val="-4"/>
          <w:vertAlign w:val="superscript"/>
          <w:rtl/>
          <w:lang w:bidi="fa-IR"/>
        </w:rPr>
        <w:t>)</w:t>
      </w:r>
      <w:r w:rsidRPr="00B84564">
        <w:rPr>
          <w:rStyle w:val="Char3"/>
          <w:rFonts w:hint="cs"/>
          <w:spacing w:val="-4"/>
          <w:rtl/>
        </w:rPr>
        <w:t xml:space="preserve"> عذاب مرتب می‌گردد، و این مرتبه بزرگترین گناه کبیره است که حرمتش و ملعون‌بودن مرتکبش در بهشت منعقد گردیده است، و همیشه انبیاء </w:t>
      </w:r>
      <w:r w:rsidR="00204221" w:rsidRPr="00B84564">
        <w:rPr>
          <w:rFonts w:cs="CTraditional Arabic" w:hint="cs"/>
          <w:spacing w:val="-4"/>
          <w:rtl/>
          <w:lang w:bidi="fa-IR"/>
        </w:rPr>
        <w:t>†</w:t>
      </w:r>
      <w:r w:rsidRPr="00B84564">
        <w:rPr>
          <w:rStyle w:val="Char3"/>
          <w:rFonts w:hint="cs"/>
          <w:spacing w:val="-4"/>
          <w:rtl/>
        </w:rPr>
        <w:t xml:space="preserve"> آنچه را که در آنجا منعقد شده و اکثر آنها در شرایع متفق علیه هستند عنوان کرده</w:t>
      </w:r>
      <w:r w:rsidR="00703F57" w:rsidRPr="00B84564">
        <w:rPr>
          <w:rStyle w:val="Char3"/>
          <w:rFonts w:hint="cs"/>
          <w:spacing w:val="-4"/>
          <w:rtl/>
        </w:rPr>
        <w:t>‌اند</w:t>
      </w:r>
      <w:r w:rsidRPr="00B84564">
        <w:rPr>
          <w:rStyle w:val="Char3"/>
          <w:rFonts w:hint="cs"/>
          <w:spacing w:val="-4"/>
          <w:rtl/>
        </w:rPr>
        <w:t>.</w:t>
      </w:r>
    </w:p>
    <w:p w:rsidR="000F6A6E" w:rsidRPr="00B84564" w:rsidRDefault="000F6A6E" w:rsidP="00B84564">
      <w:pPr>
        <w:widowControl w:val="0"/>
        <w:ind w:firstLine="284"/>
        <w:jc w:val="both"/>
        <w:rPr>
          <w:rStyle w:val="Char3"/>
          <w:spacing w:val="-4"/>
          <w:rtl/>
        </w:rPr>
      </w:pPr>
      <w:r w:rsidRPr="00B84564">
        <w:rPr>
          <w:rStyle w:val="Char3"/>
          <w:rFonts w:hint="cs"/>
          <w:spacing w:val="-4"/>
          <w:rtl/>
        </w:rPr>
        <w:t>مرتبه چهارم: نافرمانی از شرایع و مناهجی است که به اختلاف عصر و زمان تغییر می‌کنند، و این از آنجاست که وقتی خداوند پیامبری را</w:t>
      </w:r>
      <w:r w:rsidR="00265EC6" w:rsidRPr="00B84564">
        <w:rPr>
          <w:rStyle w:val="Char3"/>
          <w:rFonts w:hint="cs"/>
          <w:spacing w:val="-4"/>
          <w:rtl/>
        </w:rPr>
        <w:t xml:space="preserve"> به‌سوی </w:t>
      </w:r>
      <w:r w:rsidRPr="00B84564">
        <w:rPr>
          <w:rStyle w:val="Char3"/>
          <w:rFonts w:hint="cs"/>
          <w:spacing w:val="-4"/>
          <w:rtl/>
        </w:rPr>
        <w:t>قوم و ملتی مبعوث می‌فرماید تا آنها را از تاریکی‌ها خارج کرده</w:t>
      </w:r>
      <w:r w:rsidR="00265EC6" w:rsidRPr="00B84564">
        <w:rPr>
          <w:rStyle w:val="Char3"/>
          <w:rFonts w:hint="cs"/>
          <w:spacing w:val="-4"/>
          <w:rtl/>
        </w:rPr>
        <w:t xml:space="preserve"> به‌سوی </w:t>
      </w:r>
      <w:r w:rsidRPr="00B84564">
        <w:rPr>
          <w:rStyle w:val="Char3"/>
          <w:rFonts w:hint="cs"/>
          <w:spacing w:val="-4"/>
          <w:rtl/>
        </w:rPr>
        <w:t>نور و روشنی هدایت کند، و کجی‌های آنها را راست کند و با بهترین وجه از روی سیاست با آنها رفتار نماید، بعثت او متضمن این شد که چیزهایی را واجب کند که راست</w:t>
      </w:r>
      <w:r w:rsidR="00204221" w:rsidRPr="00B84564">
        <w:rPr>
          <w:rStyle w:val="Char3"/>
          <w:rFonts w:hint="cs"/>
          <w:spacing w:val="-4"/>
          <w:rtl/>
        </w:rPr>
        <w:t xml:space="preserve"> </w:t>
      </w:r>
      <w:r w:rsidRPr="00B84564">
        <w:rPr>
          <w:rStyle w:val="Char3"/>
          <w:rFonts w:hint="cs"/>
          <w:spacing w:val="-4"/>
          <w:rtl/>
        </w:rPr>
        <w:t>‌کردن کجی و اداره‌کردن آنان بدون آن چیزها امکان</w:t>
      </w:r>
      <w:r w:rsidR="00204221" w:rsidRPr="00B84564">
        <w:rPr>
          <w:rStyle w:val="Char3"/>
          <w:rFonts w:hint="cs"/>
          <w:spacing w:val="-4"/>
          <w:rtl/>
        </w:rPr>
        <w:t xml:space="preserve"> </w:t>
      </w:r>
      <w:r w:rsidRPr="00B84564">
        <w:rPr>
          <w:rStyle w:val="Char3"/>
          <w:rFonts w:hint="cs"/>
          <w:spacing w:val="-4"/>
          <w:rtl/>
        </w:rPr>
        <w:t>‌پذیر نباشد، پس برای هر مقصدی مظن</w:t>
      </w:r>
      <w:r w:rsidR="00026471" w:rsidRPr="00B84564">
        <w:rPr>
          <w:rStyle w:val="Char3"/>
          <w:rFonts w:hint="cs"/>
          <w:spacing w:val="-4"/>
          <w:rtl/>
        </w:rPr>
        <w:t>ۀ</w:t>
      </w:r>
      <w:r w:rsidRPr="00B84564">
        <w:rPr>
          <w:rStyle w:val="Char3"/>
          <w:rFonts w:hint="cs"/>
          <w:spacing w:val="-4"/>
          <w:rtl/>
        </w:rPr>
        <w:t xml:space="preserve"> اکثری یا دایمی وجود دارد که واجب است با آن مؤاخذه و مورد خطاب قرار گیرند و برای تعیین وقت هر مظنه‌ای قوانینی وجود دارد که آن را واجب می‌گرداند، و بسیاری امور به گونه‌ای است که</w:t>
      </w:r>
      <w:r w:rsidR="00265EC6" w:rsidRPr="00B84564">
        <w:rPr>
          <w:rStyle w:val="Char3"/>
          <w:rFonts w:hint="cs"/>
          <w:spacing w:val="-4"/>
          <w:rtl/>
        </w:rPr>
        <w:t xml:space="preserve"> به‌سوی </w:t>
      </w:r>
      <w:r w:rsidRPr="00B84564">
        <w:rPr>
          <w:rStyle w:val="Char3"/>
          <w:rFonts w:hint="cs"/>
          <w:spacing w:val="-4"/>
          <w:rtl/>
        </w:rPr>
        <w:t>فساد یا صلاح داعی قرار می‌گیرند، لذا بر حسب آن دعوت، به این</w:t>
      </w:r>
      <w:r w:rsidRPr="00B84564">
        <w:rPr>
          <w:rStyle w:val="Char3"/>
          <w:rFonts w:hint="eastAsia"/>
          <w:spacing w:val="-4"/>
          <w:rtl/>
        </w:rPr>
        <w:t>‌</w:t>
      </w:r>
      <w:r w:rsidRPr="00B84564">
        <w:rPr>
          <w:rStyle w:val="Char3"/>
          <w:rFonts w:hint="cs"/>
          <w:spacing w:val="-4"/>
          <w:rtl/>
        </w:rPr>
        <w:t>ها امر کرده می‌شود.</w:t>
      </w:r>
    </w:p>
    <w:p w:rsidR="000F6A6E" w:rsidRPr="003F0D20" w:rsidRDefault="000F6A6E" w:rsidP="00B84564">
      <w:pPr>
        <w:widowControl w:val="0"/>
        <w:ind w:firstLine="284"/>
        <w:jc w:val="both"/>
        <w:rPr>
          <w:rStyle w:val="Char3"/>
          <w:rtl/>
        </w:rPr>
      </w:pPr>
      <w:r w:rsidRPr="003F0D20">
        <w:rPr>
          <w:rStyle w:val="Char3"/>
          <w:rFonts w:hint="cs"/>
          <w:rtl/>
        </w:rPr>
        <w:t>بعضی از آنها بگونه‌ای است که ماموربه و نهی عنه بودن آنها حتمی و لازمی می‌باشد، و بعضی دیگر الزامی نیست، حد اقل آنها، آنست که موافق به آن وحی ظاهری نازل گردد، و بیشتر آنهایی هستند که به اجتهاد پیامبر ثابت می‌گردند.</w:t>
      </w:r>
    </w:p>
    <w:p w:rsidR="000F6A6E" w:rsidRPr="003F0D20" w:rsidRDefault="000F6A6E" w:rsidP="00F52015">
      <w:pPr>
        <w:ind w:firstLine="284"/>
        <w:jc w:val="both"/>
        <w:rPr>
          <w:rStyle w:val="Char3"/>
          <w:rtl/>
        </w:rPr>
      </w:pPr>
      <w:r w:rsidRPr="003F0D20">
        <w:rPr>
          <w:rStyle w:val="Char3"/>
          <w:rFonts w:hint="cs"/>
          <w:rtl/>
        </w:rPr>
        <w:t>مرتبه پنجم: آنست که از طرف شارع بر آن نص وجود ندارد و حکم آن در نزد ملائکه منعقد نگردیده است، اما بنده‌ای با تمام همّت و اراده‌اش،</w:t>
      </w:r>
      <w:r w:rsidR="00265EC6" w:rsidRPr="003F0D20">
        <w:rPr>
          <w:rStyle w:val="Char3"/>
          <w:rFonts w:hint="cs"/>
          <w:rtl/>
        </w:rPr>
        <w:t xml:space="preserve"> به‌سوی </w:t>
      </w:r>
      <w:r w:rsidRPr="003F0D20">
        <w:rPr>
          <w:rStyle w:val="Char3"/>
          <w:rFonts w:hint="cs"/>
          <w:rtl/>
        </w:rPr>
        <w:t>خدا متوجه شده است، لذا چیزهایی برای او پیش آمده که آنها را مأموربه یا منهی عنه پنداشته است آن هم بنا به قیاس یا استنباط و تخریج و امثال آن، آن چنان</w:t>
      </w:r>
      <w:r w:rsidR="00204221" w:rsidRPr="003F0D20">
        <w:rPr>
          <w:rStyle w:val="Char3"/>
          <w:rFonts w:hint="eastAsia"/>
          <w:rtl/>
        </w:rPr>
        <w:t>‌</w:t>
      </w:r>
      <w:r w:rsidRPr="003F0D20">
        <w:rPr>
          <w:rStyle w:val="Char3"/>
          <w:rFonts w:hint="cs"/>
          <w:rtl/>
        </w:rPr>
        <w:t>که برای بعضی از عوام تاثیر بعضی داروها بنا به تجرب</w:t>
      </w:r>
      <w:r w:rsidR="00026471" w:rsidRPr="003F0D20">
        <w:rPr>
          <w:rStyle w:val="Char3"/>
          <w:rFonts w:hint="cs"/>
          <w:rtl/>
        </w:rPr>
        <w:t>ۀ</w:t>
      </w:r>
      <w:r w:rsidRPr="003F0D20">
        <w:rPr>
          <w:rStyle w:val="Char3"/>
          <w:rFonts w:hint="cs"/>
          <w:rtl/>
        </w:rPr>
        <w:t xml:space="preserve"> ناقص یا براساس حکم طبیب و پزشک ماهری دایر بر علتی معلوم گردد، و نمی‌دانند که وجه و علت این تأثیر چیست، و طبیب هم روی آن تصریح نکرده است، پس این</w:t>
      </w:r>
      <w:r w:rsidR="00204221" w:rsidRPr="003F0D20">
        <w:rPr>
          <w:rStyle w:val="Char3"/>
          <w:rFonts w:hint="eastAsia"/>
          <w:rtl/>
        </w:rPr>
        <w:t>‌</w:t>
      </w:r>
      <w:r w:rsidRPr="003F0D20">
        <w:rPr>
          <w:rStyle w:val="Char3"/>
          <w:rFonts w:hint="cs"/>
          <w:rtl/>
        </w:rPr>
        <w:t>گونه مردم نمی‌توانند از عهده این امر برآیند، مگر زمانی که جنب</w:t>
      </w:r>
      <w:r w:rsidR="00026471" w:rsidRPr="003F0D20">
        <w:rPr>
          <w:rStyle w:val="Char3"/>
          <w:rFonts w:hint="cs"/>
          <w:rtl/>
        </w:rPr>
        <w:t>ۀ</w:t>
      </w:r>
      <w:r w:rsidRPr="003F0D20">
        <w:rPr>
          <w:rStyle w:val="Char3"/>
          <w:rFonts w:hint="cs"/>
          <w:rtl/>
        </w:rPr>
        <w:t xml:space="preserve"> احتیاط را بگیرند و اگر نه بین آنان و بین پروردگارش بنا به ظن و گمان‌شان حجابی برگزار می‌شود و طبق گمان خودشان، تحت مؤاخذه قرار می‌گیرند.</w:t>
      </w:r>
    </w:p>
    <w:p w:rsidR="000F6A6E" w:rsidRPr="00B84564" w:rsidRDefault="000F6A6E" w:rsidP="00F52015">
      <w:pPr>
        <w:ind w:firstLine="284"/>
        <w:jc w:val="both"/>
        <w:rPr>
          <w:rStyle w:val="Char3"/>
          <w:spacing w:val="-4"/>
          <w:rtl/>
        </w:rPr>
      </w:pPr>
      <w:r w:rsidRPr="00B84564">
        <w:rPr>
          <w:rStyle w:val="Char3"/>
          <w:rFonts w:hint="cs"/>
          <w:spacing w:val="-4"/>
          <w:rtl/>
        </w:rPr>
        <w:t>اصل رضایت</w:t>
      </w:r>
      <w:r w:rsidR="00204221" w:rsidRPr="00B84564">
        <w:rPr>
          <w:rStyle w:val="Char3"/>
          <w:rFonts w:hint="cs"/>
          <w:spacing w:val="-4"/>
          <w:rtl/>
        </w:rPr>
        <w:t xml:space="preserve"> </w:t>
      </w:r>
      <w:r w:rsidRPr="00B84564">
        <w:rPr>
          <w:rStyle w:val="Char3"/>
          <w:rFonts w:hint="eastAsia"/>
          <w:spacing w:val="-4"/>
          <w:rtl/>
        </w:rPr>
        <w:t>‌</w:t>
      </w:r>
      <w:r w:rsidRPr="00B84564">
        <w:rPr>
          <w:rStyle w:val="Char3"/>
          <w:rFonts w:hint="cs"/>
          <w:spacing w:val="-4"/>
          <w:rtl/>
        </w:rPr>
        <w:t>بخش در این</w:t>
      </w:r>
      <w:r w:rsidR="00204221" w:rsidRPr="00B84564">
        <w:rPr>
          <w:rStyle w:val="Char3"/>
          <w:rFonts w:hint="eastAsia"/>
          <w:spacing w:val="-4"/>
          <w:rtl/>
        </w:rPr>
        <w:t>‌</w:t>
      </w:r>
      <w:r w:rsidRPr="00B84564">
        <w:rPr>
          <w:rStyle w:val="Char3"/>
          <w:rFonts w:hint="cs"/>
          <w:spacing w:val="-4"/>
          <w:rtl/>
        </w:rPr>
        <w:t>گونه امور آن است که به توجهی به آنها نشود، ولی شخصیت‌هایی وجود دارند که چنین چیزی را بر خود واجب می‌دانند، لذا بر حسب گمان خود آنان، آن چیز بر آنها واجب می‌گردد، چنان</w:t>
      </w:r>
      <w:r w:rsidR="00204221" w:rsidRPr="00B84564">
        <w:rPr>
          <w:rStyle w:val="Char3"/>
          <w:rFonts w:hint="eastAsia"/>
          <w:spacing w:val="-4"/>
          <w:rtl/>
        </w:rPr>
        <w:t>‌</w:t>
      </w:r>
      <w:r w:rsidRPr="00B84564">
        <w:rPr>
          <w:rStyle w:val="Char3"/>
          <w:rFonts w:hint="cs"/>
          <w:spacing w:val="-4"/>
          <w:rtl/>
        </w:rPr>
        <w:t xml:space="preserve">که در این باره خداوند در حدیث قدسی فرموده است: </w:t>
      </w:r>
      <w:r w:rsidRPr="00B84564">
        <w:rPr>
          <w:rFonts w:cs="Traditional Arabic" w:hint="cs"/>
          <w:spacing w:val="-4"/>
          <w:sz w:val="32"/>
          <w:szCs w:val="32"/>
          <w:rtl/>
          <w:lang w:bidi="fa-IR"/>
        </w:rPr>
        <w:t>«</w:t>
      </w:r>
      <w:r w:rsidRPr="00B84564">
        <w:rPr>
          <w:rStyle w:val="Char2"/>
          <w:rFonts w:hint="eastAsia"/>
          <w:spacing w:val="-4"/>
          <w:rtl/>
        </w:rPr>
        <w:t>أَنَا</w:t>
      </w:r>
      <w:r w:rsidRPr="00B84564">
        <w:rPr>
          <w:rStyle w:val="Char2"/>
          <w:spacing w:val="-4"/>
          <w:rtl/>
        </w:rPr>
        <w:t xml:space="preserve"> </w:t>
      </w:r>
      <w:r w:rsidRPr="00B84564">
        <w:rPr>
          <w:rStyle w:val="Char2"/>
          <w:rFonts w:hint="eastAsia"/>
          <w:spacing w:val="-4"/>
          <w:rtl/>
        </w:rPr>
        <w:t>عِنْدَ</w:t>
      </w:r>
      <w:r w:rsidRPr="00B84564">
        <w:rPr>
          <w:rStyle w:val="Char2"/>
          <w:spacing w:val="-4"/>
          <w:rtl/>
        </w:rPr>
        <w:t xml:space="preserve"> </w:t>
      </w:r>
      <w:r w:rsidRPr="00B84564">
        <w:rPr>
          <w:rStyle w:val="Char2"/>
          <w:rFonts w:hint="eastAsia"/>
          <w:spacing w:val="-4"/>
          <w:rtl/>
        </w:rPr>
        <w:t>ظَنِّ</w:t>
      </w:r>
      <w:r w:rsidRPr="00B84564">
        <w:rPr>
          <w:rStyle w:val="Char2"/>
          <w:spacing w:val="-4"/>
          <w:rtl/>
        </w:rPr>
        <w:t xml:space="preserve"> </w:t>
      </w:r>
      <w:r w:rsidRPr="00B84564">
        <w:rPr>
          <w:rStyle w:val="Char2"/>
          <w:rFonts w:hint="eastAsia"/>
          <w:spacing w:val="-4"/>
          <w:rtl/>
        </w:rPr>
        <w:t>عَبْدِي</w:t>
      </w:r>
      <w:r w:rsidRPr="00B84564">
        <w:rPr>
          <w:rStyle w:val="Char2"/>
          <w:spacing w:val="-4"/>
          <w:rtl/>
        </w:rPr>
        <w:t xml:space="preserve"> </w:t>
      </w:r>
      <w:r w:rsidRPr="00B84564">
        <w:rPr>
          <w:rStyle w:val="Char2"/>
          <w:rFonts w:hint="eastAsia"/>
          <w:spacing w:val="-4"/>
          <w:rtl/>
        </w:rPr>
        <w:t>بِي</w:t>
      </w:r>
      <w:r w:rsidRPr="00B84564">
        <w:rPr>
          <w:rFonts w:cs="Traditional Arabic" w:hint="cs"/>
          <w:spacing w:val="-4"/>
          <w:sz w:val="32"/>
          <w:szCs w:val="32"/>
          <w:rtl/>
          <w:lang w:bidi="fa-IR"/>
        </w:rPr>
        <w:t>»</w:t>
      </w:r>
      <w:r w:rsidRPr="00B84564">
        <w:rPr>
          <w:rFonts w:hint="cs"/>
          <w:spacing w:val="-4"/>
          <w:sz w:val="32"/>
          <w:szCs w:val="32"/>
          <w:rtl/>
          <w:lang w:bidi="fa-IR"/>
        </w:rPr>
        <w:t xml:space="preserve"> </w:t>
      </w:r>
      <w:r w:rsidRPr="00B84564">
        <w:rPr>
          <w:rStyle w:val="Char3"/>
          <w:rFonts w:hint="cs"/>
          <w:spacing w:val="-4"/>
          <w:rtl/>
        </w:rPr>
        <w:t>و در قرآن نیز فرموده است:</w:t>
      </w:r>
      <w:r w:rsidR="007F54C3" w:rsidRPr="00B84564">
        <w:rPr>
          <w:rStyle w:val="Char3"/>
          <w:rFonts w:hint="cs"/>
          <w:spacing w:val="-4"/>
          <w:rtl/>
        </w:rPr>
        <w:t xml:space="preserve"> </w:t>
      </w:r>
      <w:r w:rsidR="007F54C3" w:rsidRPr="00B84564">
        <w:rPr>
          <w:rFonts w:cs="Traditional Arabic" w:hint="cs"/>
          <w:spacing w:val="-4"/>
          <w:rtl/>
          <w:lang w:bidi="fa-IR"/>
        </w:rPr>
        <w:t>﴿</w:t>
      </w:r>
      <w:r w:rsidR="007F54C3" w:rsidRPr="00B84564">
        <w:rPr>
          <w:rStyle w:val="Char9"/>
          <w:rFonts w:hint="cs"/>
          <w:spacing w:val="-4"/>
          <w:rtl/>
        </w:rPr>
        <w:t>وَرَهۡبَانِيَّةً</w:t>
      </w:r>
      <w:r w:rsidR="007F54C3" w:rsidRPr="00B84564">
        <w:rPr>
          <w:rStyle w:val="Char9"/>
          <w:spacing w:val="-4"/>
          <w:rtl/>
        </w:rPr>
        <w:t xml:space="preserve"> </w:t>
      </w:r>
      <w:r w:rsidR="007F54C3" w:rsidRPr="00B84564">
        <w:rPr>
          <w:rStyle w:val="Char9"/>
          <w:rFonts w:hint="cs"/>
          <w:spacing w:val="-4"/>
          <w:rtl/>
        </w:rPr>
        <w:t>ٱ</w:t>
      </w:r>
      <w:r w:rsidR="007F54C3" w:rsidRPr="00B84564">
        <w:rPr>
          <w:rStyle w:val="Char9"/>
          <w:rFonts w:hint="eastAsia"/>
          <w:spacing w:val="-4"/>
          <w:rtl/>
        </w:rPr>
        <w:t>ب</w:t>
      </w:r>
      <w:r w:rsidR="007F54C3" w:rsidRPr="00B84564">
        <w:rPr>
          <w:rStyle w:val="Char9"/>
          <w:rFonts w:hint="cs"/>
          <w:spacing w:val="-4"/>
          <w:rtl/>
        </w:rPr>
        <w:t>ۡتَدَعُوهَا</w:t>
      </w:r>
      <w:r w:rsidR="007F54C3" w:rsidRPr="00B84564">
        <w:rPr>
          <w:rStyle w:val="Char9"/>
          <w:spacing w:val="-4"/>
          <w:rtl/>
        </w:rPr>
        <w:t xml:space="preserve"> مَا كَتَب</w:t>
      </w:r>
      <w:r w:rsidR="007F54C3" w:rsidRPr="00B84564">
        <w:rPr>
          <w:rStyle w:val="Char9"/>
          <w:rFonts w:hint="cs"/>
          <w:spacing w:val="-4"/>
          <w:rtl/>
        </w:rPr>
        <w:t>ۡنَٰهَا</w:t>
      </w:r>
      <w:r w:rsidR="007F54C3" w:rsidRPr="00B84564">
        <w:rPr>
          <w:rStyle w:val="Char9"/>
          <w:spacing w:val="-4"/>
          <w:rtl/>
        </w:rPr>
        <w:t xml:space="preserve"> </w:t>
      </w:r>
      <w:r w:rsidR="007F54C3" w:rsidRPr="00B84564">
        <w:rPr>
          <w:rStyle w:val="Char9"/>
          <w:rFonts w:hint="cs"/>
          <w:spacing w:val="-4"/>
          <w:rtl/>
        </w:rPr>
        <w:t>عَلَيۡهِمۡ</w:t>
      </w:r>
      <w:r w:rsidR="007F54C3" w:rsidRPr="00B84564">
        <w:rPr>
          <w:rStyle w:val="Char9"/>
          <w:spacing w:val="-4"/>
          <w:rtl/>
        </w:rPr>
        <w:t xml:space="preserve"> </w:t>
      </w:r>
      <w:r w:rsidR="007F54C3" w:rsidRPr="00B84564">
        <w:rPr>
          <w:rStyle w:val="Char9"/>
          <w:rFonts w:hint="cs"/>
          <w:spacing w:val="-4"/>
          <w:rtl/>
        </w:rPr>
        <w:t>إِلَّا</w:t>
      </w:r>
      <w:r w:rsidR="007F54C3" w:rsidRPr="00B84564">
        <w:rPr>
          <w:rStyle w:val="Char9"/>
          <w:spacing w:val="-4"/>
          <w:rtl/>
        </w:rPr>
        <w:t xml:space="preserve"> </w:t>
      </w:r>
      <w:r w:rsidR="007F54C3" w:rsidRPr="00B84564">
        <w:rPr>
          <w:rStyle w:val="Char9"/>
          <w:rFonts w:hint="cs"/>
          <w:spacing w:val="-4"/>
          <w:rtl/>
        </w:rPr>
        <w:t>ٱ</w:t>
      </w:r>
      <w:r w:rsidR="007F54C3" w:rsidRPr="00B84564">
        <w:rPr>
          <w:rStyle w:val="Char9"/>
          <w:rFonts w:hint="eastAsia"/>
          <w:spacing w:val="-4"/>
          <w:rtl/>
        </w:rPr>
        <w:t>ب</w:t>
      </w:r>
      <w:r w:rsidR="007F54C3" w:rsidRPr="00B84564">
        <w:rPr>
          <w:rStyle w:val="Char9"/>
          <w:rFonts w:hint="cs"/>
          <w:spacing w:val="-4"/>
          <w:rtl/>
        </w:rPr>
        <w:t>ۡتِغَآءَ</w:t>
      </w:r>
      <w:r w:rsidR="007F54C3" w:rsidRPr="00B84564">
        <w:rPr>
          <w:rStyle w:val="Char9"/>
          <w:spacing w:val="-4"/>
          <w:rtl/>
        </w:rPr>
        <w:t xml:space="preserve"> </w:t>
      </w:r>
      <w:r w:rsidR="007F54C3" w:rsidRPr="00B84564">
        <w:rPr>
          <w:rStyle w:val="Char9"/>
          <w:rFonts w:hint="cs"/>
          <w:spacing w:val="-4"/>
          <w:rtl/>
        </w:rPr>
        <w:t>رِضۡوَٰنِ</w:t>
      </w:r>
      <w:r w:rsidR="007F54C3" w:rsidRPr="00B84564">
        <w:rPr>
          <w:rStyle w:val="Char9"/>
          <w:spacing w:val="-4"/>
          <w:rtl/>
        </w:rPr>
        <w:t xml:space="preserve"> </w:t>
      </w:r>
      <w:r w:rsidR="007F54C3" w:rsidRPr="00B84564">
        <w:rPr>
          <w:rStyle w:val="Char9"/>
          <w:rFonts w:hint="cs"/>
          <w:spacing w:val="-4"/>
          <w:rtl/>
        </w:rPr>
        <w:t>ٱ</w:t>
      </w:r>
      <w:r w:rsidR="007F54C3" w:rsidRPr="00B84564">
        <w:rPr>
          <w:rStyle w:val="Char9"/>
          <w:rFonts w:hint="eastAsia"/>
          <w:spacing w:val="-4"/>
          <w:rtl/>
        </w:rPr>
        <w:t>للَّهِ</w:t>
      </w:r>
      <w:r w:rsidR="007F54C3" w:rsidRPr="00B84564">
        <w:rPr>
          <w:rFonts w:cs="Traditional Arabic" w:hint="cs"/>
          <w:spacing w:val="-4"/>
          <w:rtl/>
          <w:lang w:bidi="fa-IR"/>
        </w:rPr>
        <w:t>﴾</w:t>
      </w:r>
      <w:r w:rsidR="007F54C3" w:rsidRPr="00B84564">
        <w:rPr>
          <w:rFonts w:cs="IRNazli"/>
          <w:spacing w:val="-4"/>
          <w:szCs w:val="24"/>
          <w:rtl/>
          <w:lang w:bidi="fa-IR"/>
        </w:rPr>
        <w:t xml:space="preserve"> </w:t>
      </w:r>
      <w:r w:rsidR="007F54C3" w:rsidRPr="00B84564">
        <w:rPr>
          <w:rStyle w:val="Char5"/>
          <w:spacing w:val="-4"/>
          <w:rtl/>
        </w:rPr>
        <w:t>[الحد</w:t>
      </w:r>
      <w:r w:rsidR="00B94AC0">
        <w:rPr>
          <w:rStyle w:val="Char5"/>
          <w:spacing w:val="-4"/>
          <w:rtl/>
        </w:rPr>
        <w:t>ی</w:t>
      </w:r>
      <w:r w:rsidR="007F54C3" w:rsidRPr="00B84564">
        <w:rPr>
          <w:rStyle w:val="Char5"/>
          <w:spacing w:val="-4"/>
          <w:rtl/>
        </w:rPr>
        <w:t>د: 27]</w:t>
      </w:r>
      <w:r w:rsidR="007F54C3" w:rsidRPr="00B84564">
        <w:rPr>
          <w:rStyle w:val="Char3"/>
          <w:rFonts w:hint="cs"/>
          <w:spacing w:val="-4"/>
          <w:rtl/>
        </w:rPr>
        <w:t>.</w:t>
      </w:r>
      <w:r w:rsidRPr="00B84564">
        <w:rPr>
          <w:rStyle w:val="Char3"/>
          <w:rFonts w:hint="cs"/>
          <w:spacing w:val="-4"/>
          <w:rtl/>
        </w:rPr>
        <w:t xml:space="preserve"> </w:t>
      </w:r>
      <w:r w:rsidRPr="00B84564">
        <w:rPr>
          <w:rFonts w:cs="Traditional Arabic" w:hint="cs"/>
          <w:spacing w:val="-4"/>
          <w:rtl/>
          <w:lang w:bidi="fa-IR"/>
        </w:rPr>
        <w:t>«</w:t>
      </w:r>
      <w:r w:rsidRPr="00B84564">
        <w:rPr>
          <w:rStyle w:val="Chara"/>
          <w:spacing w:val="-4"/>
          <w:rtl/>
        </w:rPr>
        <w:t>رهبان</w:t>
      </w:r>
      <w:r w:rsidR="00B94AC0">
        <w:rPr>
          <w:rStyle w:val="Chara"/>
          <w:spacing w:val="-4"/>
          <w:rtl/>
        </w:rPr>
        <w:t>ی</w:t>
      </w:r>
      <w:r w:rsidRPr="00B84564">
        <w:rPr>
          <w:rStyle w:val="Chara"/>
          <w:spacing w:val="-4"/>
          <w:rtl/>
        </w:rPr>
        <w:t xml:space="preserve">تى </w:t>
      </w:r>
      <w:r w:rsidR="00B94AC0">
        <w:rPr>
          <w:rStyle w:val="Chara"/>
          <w:spacing w:val="-4"/>
          <w:rtl/>
        </w:rPr>
        <w:t>ک</w:t>
      </w:r>
      <w:r w:rsidRPr="00B84564">
        <w:rPr>
          <w:rStyle w:val="Chara"/>
          <w:spacing w:val="-4"/>
          <w:rtl/>
        </w:rPr>
        <w:t>ه خود آن را پد</w:t>
      </w:r>
      <w:r w:rsidR="00B94AC0">
        <w:rPr>
          <w:rStyle w:val="Chara"/>
          <w:spacing w:val="-4"/>
          <w:rtl/>
        </w:rPr>
        <w:t>ی</w:t>
      </w:r>
      <w:r w:rsidRPr="00B84564">
        <w:rPr>
          <w:rStyle w:val="Chara"/>
          <w:spacing w:val="-4"/>
          <w:rtl/>
        </w:rPr>
        <w:t>د آوردند. [ما] آن را بر آنان مقرر ن</w:t>
      </w:r>
      <w:r w:rsidR="00B94AC0">
        <w:rPr>
          <w:rStyle w:val="Chara"/>
          <w:spacing w:val="-4"/>
          <w:rtl/>
        </w:rPr>
        <w:t>ک</w:t>
      </w:r>
      <w:r w:rsidRPr="00B84564">
        <w:rPr>
          <w:rStyle w:val="Chara"/>
          <w:spacing w:val="-4"/>
          <w:rtl/>
        </w:rPr>
        <w:t>رده بود</w:t>
      </w:r>
      <w:r w:rsidR="00B94AC0">
        <w:rPr>
          <w:rStyle w:val="Chara"/>
          <w:spacing w:val="-4"/>
          <w:rtl/>
        </w:rPr>
        <w:t>ی</w:t>
      </w:r>
      <w:r w:rsidRPr="00B84564">
        <w:rPr>
          <w:rStyle w:val="Chara"/>
          <w:spacing w:val="-4"/>
          <w:rtl/>
        </w:rPr>
        <w:t>م. بل</w:t>
      </w:r>
      <w:r w:rsidR="00B94AC0">
        <w:rPr>
          <w:rStyle w:val="Chara"/>
          <w:spacing w:val="-4"/>
          <w:rtl/>
        </w:rPr>
        <w:t>ک</w:t>
      </w:r>
      <w:r w:rsidRPr="00B84564">
        <w:rPr>
          <w:rStyle w:val="Chara"/>
          <w:spacing w:val="-4"/>
          <w:rtl/>
        </w:rPr>
        <w:t>ه آنان براى به دست آوردن خشنودى خداوند</w:t>
      </w:r>
      <w:r w:rsidRPr="00B84564">
        <w:rPr>
          <w:rFonts w:cs="Traditional Arabic" w:hint="cs"/>
          <w:spacing w:val="-4"/>
          <w:rtl/>
        </w:rPr>
        <w:t>»</w:t>
      </w:r>
    </w:p>
    <w:p w:rsidR="000F6A6E" w:rsidRPr="003F0D20" w:rsidRDefault="000F6A6E" w:rsidP="00F52015">
      <w:pPr>
        <w:ind w:firstLine="284"/>
        <w:jc w:val="both"/>
        <w:rPr>
          <w:rStyle w:val="Char3"/>
          <w:rtl/>
        </w:rPr>
      </w:pPr>
      <w:r w:rsidRPr="003F0D20">
        <w:rPr>
          <w:rStyle w:val="Char3"/>
          <w:rFonts w:hint="cs"/>
          <w:rtl/>
        </w:rPr>
        <w:t>و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3F0D20">
        <w:rPr>
          <w:rStyle w:val="Charb"/>
          <w:rFonts w:hint="cs"/>
          <w:rtl/>
        </w:rPr>
        <w:t>«</w:t>
      </w:r>
      <w:r w:rsidRPr="003F0D20">
        <w:rPr>
          <w:rStyle w:val="Char2"/>
          <w:rFonts w:hint="eastAsia"/>
          <w:rtl/>
        </w:rPr>
        <w:t>لا</w:t>
      </w:r>
      <w:r w:rsidRPr="003F0D20">
        <w:rPr>
          <w:rStyle w:val="Char2"/>
          <w:rFonts w:hint="cs"/>
          <w:rtl/>
        </w:rPr>
        <w:t>َ</w:t>
      </w:r>
      <w:r w:rsidRPr="003F0D20">
        <w:rPr>
          <w:rStyle w:val="Char2"/>
          <w:rtl/>
        </w:rPr>
        <w:t xml:space="preserve"> </w:t>
      </w:r>
      <w:r w:rsidRPr="003F0D20">
        <w:rPr>
          <w:rStyle w:val="Char2"/>
          <w:rFonts w:hint="eastAsia"/>
          <w:rtl/>
        </w:rPr>
        <w:t>تُشَدِّدُوا</w:t>
      </w:r>
      <w:r w:rsidRPr="003F0D20">
        <w:rPr>
          <w:rStyle w:val="Char2"/>
          <w:rtl/>
        </w:rPr>
        <w:t xml:space="preserve"> </w:t>
      </w:r>
      <w:r w:rsidRPr="003F0D20">
        <w:rPr>
          <w:rStyle w:val="Char2"/>
          <w:rFonts w:hint="eastAsia"/>
          <w:rtl/>
        </w:rPr>
        <w:t>فَيُشَدَّدَ</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عَلَيْكُمْ</w:t>
      </w:r>
      <w:r w:rsidRPr="003F0D20">
        <w:rPr>
          <w:rStyle w:val="Charb"/>
          <w:rFonts w:hint="cs"/>
          <w:rtl/>
        </w:rPr>
        <w:t>»</w:t>
      </w:r>
      <w:r w:rsidRPr="003F0D20">
        <w:rPr>
          <w:rFonts w:cs="IRNazli" w:hint="cs"/>
          <w:sz w:val="32"/>
          <w:szCs w:val="32"/>
          <w:rtl/>
          <w:lang w:bidi="fa-IR"/>
        </w:rPr>
        <w:t xml:space="preserve"> </w:t>
      </w:r>
      <w:r w:rsidRPr="003F0D20">
        <w:rPr>
          <w:rStyle w:val="Charb"/>
          <w:rFonts w:hint="cs"/>
          <w:rtl/>
        </w:rPr>
        <w:t>«</w:t>
      </w:r>
      <w:r w:rsidRPr="003F0D20">
        <w:rPr>
          <w:rStyle w:val="Chara"/>
          <w:rFonts w:hint="cs"/>
          <w:rtl/>
        </w:rPr>
        <w:t>بر خود سخت نگیرید که به سبب آن خدا بر شما سخت گیرد</w:t>
      </w:r>
      <w:r w:rsidRPr="003F0D20">
        <w:rPr>
          <w:rStyle w:val="Charb"/>
          <w:rFonts w:hint="cs"/>
          <w:rtl/>
        </w:rPr>
        <w:t>»</w:t>
      </w:r>
      <w:r w:rsidRPr="003F0D20">
        <w:rPr>
          <w:rStyle w:val="Char3"/>
          <w:rFonts w:hint="cs"/>
          <w:rtl/>
        </w:rPr>
        <w:t xml:space="preserve"> و در جای دیگر فرموده است: </w:t>
      </w:r>
      <w:r w:rsidRPr="003F0D20">
        <w:rPr>
          <w:rStyle w:val="Charb"/>
          <w:rFonts w:hint="cs"/>
          <w:rtl/>
        </w:rPr>
        <w:t>«</w:t>
      </w:r>
      <w:r w:rsidRPr="003F0D20">
        <w:rPr>
          <w:rStyle w:val="Char2"/>
          <w:rFonts w:hint="eastAsia"/>
          <w:rtl/>
        </w:rPr>
        <w:t>الإِثْمُ</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حَاكَ</w:t>
      </w:r>
      <w:r w:rsidRPr="003F0D20">
        <w:rPr>
          <w:rStyle w:val="Char2"/>
          <w:rtl/>
        </w:rPr>
        <w:t xml:space="preserve"> </w:t>
      </w:r>
      <w:r w:rsidRPr="003F0D20">
        <w:rPr>
          <w:rStyle w:val="Char2"/>
          <w:rFonts w:hint="eastAsia"/>
          <w:rtl/>
        </w:rPr>
        <w:t>فِي</w:t>
      </w:r>
      <w:r w:rsidRPr="003F0D20">
        <w:rPr>
          <w:rStyle w:val="Char2"/>
          <w:rtl/>
        </w:rPr>
        <w:t xml:space="preserve"> </w:t>
      </w:r>
      <w:r w:rsidRPr="003F0D20">
        <w:rPr>
          <w:rStyle w:val="Char2"/>
          <w:rFonts w:hint="eastAsia"/>
          <w:rtl/>
        </w:rPr>
        <w:t>صَدْرِكَ</w:t>
      </w:r>
      <w:r w:rsidRPr="003F0D20">
        <w:rPr>
          <w:rStyle w:val="Charb"/>
          <w:rFonts w:hint="cs"/>
          <w:rtl/>
        </w:rPr>
        <w:t>»</w:t>
      </w:r>
      <w:r w:rsidRPr="003F0D20">
        <w:rPr>
          <w:rFonts w:cs="IRNazli" w:hint="cs"/>
          <w:sz w:val="32"/>
          <w:szCs w:val="32"/>
          <w:rtl/>
          <w:lang w:bidi="fa-IR"/>
        </w:rPr>
        <w:t xml:space="preserve"> </w:t>
      </w:r>
      <w:r w:rsidRPr="003F0D20">
        <w:rPr>
          <w:rStyle w:val="Char3"/>
          <w:rFonts w:hint="cs"/>
          <w:rtl/>
        </w:rPr>
        <w:t>نافرمانی از حکم مجتهد نیز به این ملحق می‌گردد به شرطی که مقلد کلی باشد، والله أعلم.</w:t>
      </w:r>
    </w:p>
    <w:p w:rsidR="000F6A6E" w:rsidRPr="003F0D20" w:rsidRDefault="00D97D8B" w:rsidP="00F52015">
      <w:pPr>
        <w:pStyle w:val="a0"/>
        <w:rPr>
          <w:rtl/>
        </w:rPr>
      </w:pPr>
      <w:bookmarkStart w:id="2104" w:name="_Toc435271703"/>
      <w:bookmarkStart w:id="2105" w:name="_Toc435275092"/>
      <w:bookmarkStart w:id="2106" w:name="_Toc435276097"/>
      <w:bookmarkStart w:id="2107" w:name="_Toc435277102"/>
      <w:bookmarkStart w:id="2108" w:name="_Toc435278113"/>
      <w:r w:rsidRPr="003F0D20">
        <w:rPr>
          <w:rFonts w:hint="cs"/>
          <w:rtl/>
        </w:rPr>
        <w:t>باب 50</w:t>
      </w:r>
      <w:r w:rsidR="00204221" w:rsidRPr="003F0D20">
        <w:rPr>
          <w:rFonts w:hint="cs"/>
          <w:rtl/>
        </w:rPr>
        <w:t xml:space="preserve">: </w:t>
      </w:r>
      <w:r w:rsidRPr="003F0D20">
        <w:rPr>
          <w:rFonts w:hint="cs"/>
          <w:rtl/>
        </w:rPr>
        <w:t>مفاسد الإثم</w:t>
      </w:r>
      <w:bookmarkEnd w:id="2104"/>
      <w:bookmarkEnd w:id="2105"/>
      <w:bookmarkEnd w:id="2106"/>
      <w:bookmarkEnd w:id="2107"/>
      <w:bookmarkEnd w:id="2108"/>
    </w:p>
    <w:p w:rsidR="000F6A6E" w:rsidRPr="003F0D20" w:rsidRDefault="000F6A6E" w:rsidP="00F52015">
      <w:pPr>
        <w:ind w:firstLine="284"/>
        <w:jc w:val="both"/>
        <w:rPr>
          <w:rStyle w:val="Char3"/>
          <w:rtl/>
        </w:rPr>
      </w:pPr>
      <w:r w:rsidRPr="003F0D20">
        <w:rPr>
          <w:rStyle w:val="Char3"/>
          <w:rFonts w:hint="cs"/>
          <w:rtl/>
        </w:rPr>
        <w:t xml:space="preserve">باید دانست که </w:t>
      </w:r>
      <w:r w:rsidRPr="003F0D20">
        <w:rPr>
          <w:rFonts w:cs="IRNazli" w:hint="cs"/>
          <w:rtl/>
          <w:lang w:bidi="fa-IR"/>
        </w:rPr>
        <w:t>«</w:t>
      </w:r>
      <w:r w:rsidRPr="003F0D20">
        <w:rPr>
          <w:rStyle w:val="Char3"/>
          <w:rFonts w:hint="cs"/>
          <w:rtl/>
        </w:rPr>
        <w:t>کبیره و صغیره</w:t>
      </w:r>
      <w:r w:rsidRPr="003F0D20">
        <w:rPr>
          <w:rFonts w:cs="IRNazli" w:hint="cs"/>
          <w:rtl/>
          <w:lang w:bidi="fa-IR"/>
        </w:rPr>
        <w:t>»</w:t>
      </w:r>
      <w:r w:rsidRPr="003F0D20">
        <w:rPr>
          <w:rStyle w:val="Char3"/>
          <w:rFonts w:hint="cs"/>
          <w:rtl/>
        </w:rPr>
        <w:t xml:space="preserve"> به دو اعتبار اطلاق می‌گردند، یکی به اعتبار حکمت برّ و اثم، دوم به حسب شرایع و مناهج مختص به هر قرن و زمان.</w:t>
      </w:r>
    </w:p>
    <w:p w:rsidR="000F6A6E" w:rsidRPr="003F0D20" w:rsidRDefault="000F6A6E" w:rsidP="00F52015">
      <w:pPr>
        <w:pStyle w:val="a2"/>
        <w:rPr>
          <w:rtl/>
        </w:rPr>
      </w:pPr>
      <w:bookmarkStart w:id="2109" w:name="_Toc435271704"/>
      <w:bookmarkStart w:id="2110" w:name="_Toc435275093"/>
      <w:bookmarkStart w:id="2111" w:name="_Toc435276098"/>
      <w:bookmarkStart w:id="2112" w:name="_Toc435277103"/>
      <w:bookmarkStart w:id="2113" w:name="_Toc435278114"/>
      <w:r w:rsidRPr="003F0D20">
        <w:rPr>
          <w:rFonts w:hint="cs"/>
          <w:rtl/>
        </w:rPr>
        <w:t>کبیره گناهی است که در عالم برزخ و قیامت مستوجب عذاب می‌گردد:</w:t>
      </w:r>
      <w:bookmarkEnd w:id="2109"/>
      <w:bookmarkEnd w:id="2110"/>
      <w:bookmarkEnd w:id="2111"/>
      <w:bookmarkEnd w:id="2112"/>
      <w:bookmarkEnd w:id="2113"/>
    </w:p>
    <w:p w:rsidR="000F6A6E" w:rsidRPr="003F0D20" w:rsidRDefault="000F6A6E" w:rsidP="00F52015">
      <w:pPr>
        <w:ind w:firstLine="284"/>
        <w:jc w:val="both"/>
        <w:rPr>
          <w:rStyle w:val="Char3"/>
          <w:rtl/>
        </w:rPr>
      </w:pPr>
      <w:r w:rsidRPr="003F0D20">
        <w:rPr>
          <w:rStyle w:val="Char3"/>
          <w:rFonts w:hint="cs"/>
          <w:rtl/>
        </w:rPr>
        <w:t>کبیره به اعتبار حکمت برّ و اثم آن گناهی است که در عالم برزخ و قیامت مستوجب عذاب گردد، و منافع صالحه را کاملاً از بین ببرد، و طرف مقابل فطرت قرار بگیرد.</w:t>
      </w:r>
    </w:p>
    <w:p w:rsidR="000F6A6E" w:rsidRPr="003F0D20" w:rsidRDefault="000F6A6E" w:rsidP="00F52015">
      <w:pPr>
        <w:pStyle w:val="a2"/>
        <w:rPr>
          <w:rtl/>
        </w:rPr>
      </w:pPr>
      <w:bookmarkStart w:id="2114" w:name="_Toc435271705"/>
      <w:bookmarkStart w:id="2115" w:name="_Toc435275094"/>
      <w:bookmarkStart w:id="2116" w:name="_Toc435276099"/>
      <w:bookmarkStart w:id="2117" w:name="_Toc435277104"/>
      <w:bookmarkStart w:id="2118" w:name="_Toc435278115"/>
      <w:r w:rsidRPr="003F0D20">
        <w:rPr>
          <w:rFonts w:hint="cs"/>
          <w:rtl/>
        </w:rPr>
        <w:t>صغیره گناهی پایین‌تر از کبیره است:</w:t>
      </w:r>
      <w:bookmarkEnd w:id="2114"/>
      <w:bookmarkEnd w:id="2115"/>
      <w:bookmarkEnd w:id="2116"/>
      <w:bookmarkEnd w:id="2117"/>
      <w:bookmarkEnd w:id="2118"/>
    </w:p>
    <w:p w:rsidR="000F6A6E" w:rsidRPr="003F0D20" w:rsidRDefault="000F6A6E" w:rsidP="00F52015">
      <w:pPr>
        <w:ind w:firstLine="284"/>
        <w:jc w:val="both"/>
        <w:rPr>
          <w:rStyle w:val="Char3"/>
          <w:rtl/>
        </w:rPr>
      </w:pPr>
      <w:r w:rsidRPr="003F0D20">
        <w:rPr>
          <w:rStyle w:val="Char3"/>
          <w:rFonts w:hint="cs"/>
          <w:rtl/>
        </w:rPr>
        <w:t>و صغیره چیزی است که مظنه برخی از این</w:t>
      </w:r>
      <w:r w:rsidRPr="003F0D20">
        <w:rPr>
          <w:rStyle w:val="Char3"/>
          <w:rFonts w:hint="eastAsia"/>
          <w:rtl/>
        </w:rPr>
        <w:t>‌</w:t>
      </w:r>
      <w:r w:rsidRPr="003F0D20">
        <w:rPr>
          <w:rStyle w:val="Char3"/>
          <w:rFonts w:hint="cs"/>
          <w:rtl/>
        </w:rPr>
        <w:t>ها باشد یا بیشتر منجر به آن گردد یا بعض را از یک جهت واجب گرداند و از جهت دیگر واجب نگرداند، مانند کسی که در راه خدا صدقه‌ای بدهد در حالی که زن و فرزندانش گرسنه باشند، پس از یک جهت با این عمل رذیله بخل را از خود می‌زداید و از جهت دیگر تدبیر منزل را به هم می‌زند.</w:t>
      </w:r>
    </w:p>
    <w:p w:rsidR="000F6A6E" w:rsidRPr="003F0D20" w:rsidRDefault="000F6A6E" w:rsidP="00F52015">
      <w:pPr>
        <w:pStyle w:val="a2"/>
        <w:rPr>
          <w:rtl/>
        </w:rPr>
      </w:pPr>
      <w:bookmarkStart w:id="2119" w:name="_Toc435271706"/>
      <w:bookmarkStart w:id="2120" w:name="_Toc435275095"/>
      <w:bookmarkStart w:id="2121" w:name="_Toc435276100"/>
      <w:bookmarkStart w:id="2122" w:name="_Toc435277105"/>
      <w:bookmarkStart w:id="2123" w:name="_Toc435278116"/>
      <w:r w:rsidRPr="003F0D20">
        <w:rPr>
          <w:rFonts w:hint="cs"/>
          <w:rtl/>
        </w:rPr>
        <w:t>تفصیل معنای کبیره:</w:t>
      </w:r>
      <w:bookmarkEnd w:id="2119"/>
      <w:bookmarkEnd w:id="2120"/>
      <w:bookmarkEnd w:id="2121"/>
      <w:bookmarkEnd w:id="2122"/>
      <w:bookmarkEnd w:id="2123"/>
    </w:p>
    <w:p w:rsidR="000F6A6E" w:rsidRPr="003F0D20" w:rsidRDefault="000F6A6E" w:rsidP="00F52015">
      <w:pPr>
        <w:ind w:firstLine="284"/>
        <w:jc w:val="both"/>
        <w:rPr>
          <w:rStyle w:val="Char3"/>
          <w:rtl/>
        </w:rPr>
      </w:pPr>
      <w:r w:rsidRPr="003F0D20">
        <w:rPr>
          <w:rStyle w:val="Char3"/>
          <w:rFonts w:hint="cs"/>
          <w:rtl/>
        </w:rPr>
        <w:t>ولی به اعتبار شرایع خاص، پس هرچه شریعت آن را نصاً حرام اعلام داشته یا بر ارتکاب آن به جهنم تهدید نموده یا بر آن حدّی واجب کرده است و یا مرتکب آن را کافر گفته است تا قباحتش را واضح نموده وضعیت آن را مهم بگیرد آن کبیره به حساب می‌آید، بسا اوقات یک چیزی به اعتبار حکمت برّ و اثم صغیره‌ای است، ولی به اعتبار شرع کبیره می‌باشد.</w:t>
      </w:r>
    </w:p>
    <w:p w:rsidR="000F6A6E" w:rsidRPr="003F0D20" w:rsidRDefault="000F6A6E" w:rsidP="00F52015">
      <w:pPr>
        <w:ind w:firstLine="284"/>
        <w:jc w:val="both"/>
        <w:rPr>
          <w:rStyle w:val="Char3"/>
          <w:rtl/>
        </w:rPr>
      </w:pPr>
      <w:r w:rsidRPr="003F0D20">
        <w:rPr>
          <w:rStyle w:val="Char3"/>
          <w:rFonts w:hint="cs"/>
          <w:rtl/>
        </w:rPr>
        <w:t>و از آنجاست که بسا اوقات ملت جاهلی به چیزی مرتکب می‌شود که به صورت رسم و عادت در میان آنها ترویج پیدا کرده و در میان‌شان خارج نمی‌گردد تا زمانی که کلاً از بین نروند، سپس شرع می‌آید و آن را منهی عنه قرار می‌دهد پس آنها لج نموده به ارتکاب آن اصرار می‌ورزند، و از طرفی شرع بر آن تهدید شدید وارد کرده تا جایی که انجام‌دادن آن به منزله عداوت شدیدی برای ملتی تلقی می‌گردد، و اقدام به اینگونه اعمال فقط از کسانی متصور می‌شود که سرکش و نافرمان باشند که نه از خدا شرمی داشته باشند و نه از مردم، پس آن عمل گناه کبیره به حساب می‌آید خلاصه، بحث در باره کبایر را بر مبنای شرع به جلد دوم کتاب موکول می‌نماییم، زیرا محل بحثش در آنجاست، الآن مفاسد کبایر براساس حکمت نیکی و گناه را در اینجا مورد بحث و بررسی قرار خواهیم داد، همچنان که در انواع برّ بیان کردیم.</w:t>
      </w:r>
    </w:p>
    <w:p w:rsidR="000F6A6E" w:rsidRPr="003F0D20" w:rsidRDefault="000F6A6E" w:rsidP="00F52015">
      <w:pPr>
        <w:pStyle w:val="a2"/>
        <w:rPr>
          <w:rtl/>
        </w:rPr>
      </w:pPr>
      <w:bookmarkStart w:id="2124" w:name="_Toc435271707"/>
      <w:bookmarkStart w:id="2125" w:name="_Toc435275096"/>
      <w:bookmarkStart w:id="2126" w:name="_Toc435276101"/>
      <w:bookmarkStart w:id="2127" w:name="_Toc435277106"/>
      <w:bookmarkStart w:id="2128" w:name="_Toc435278117"/>
      <w:r w:rsidRPr="003F0D20">
        <w:rPr>
          <w:rFonts w:hint="cs"/>
          <w:rtl/>
        </w:rPr>
        <w:t>اگر مرتکب کبیره قبل از توبه بمیرد:</w:t>
      </w:r>
      <w:bookmarkEnd w:id="2124"/>
      <w:bookmarkEnd w:id="2125"/>
      <w:bookmarkEnd w:id="2126"/>
      <w:bookmarkEnd w:id="2127"/>
      <w:bookmarkEnd w:id="2128"/>
    </w:p>
    <w:p w:rsidR="000F6A6E" w:rsidRPr="003F0D20" w:rsidRDefault="000F6A6E" w:rsidP="00F52015">
      <w:pPr>
        <w:ind w:firstLine="284"/>
        <w:jc w:val="both"/>
        <w:rPr>
          <w:rStyle w:val="Char3"/>
          <w:rtl/>
        </w:rPr>
      </w:pPr>
      <w:r w:rsidRPr="003F0D20">
        <w:rPr>
          <w:rStyle w:val="Char3"/>
          <w:rFonts w:hint="cs"/>
          <w:rtl/>
        </w:rPr>
        <w:t>مردم در باره کبایر از کسی که بدون توبه بمیرد اختلاف کرده</w:t>
      </w:r>
      <w:r w:rsidR="00110570" w:rsidRPr="003F0D20">
        <w:rPr>
          <w:rStyle w:val="Char3"/>
          <w:rFonts w:hint="cs"/>
          <w:rtl/>
        </w:rPr>
        <w:t xml:space="preserve">‌اند </w:t>
      </w:r>
      <w:r w:rsidRPr="003F0D20">
        <w:rPr>
          <w:rStyle w:val="Char3"/>
          <w:rFonts w:hint="cs"/>
          <w:rtl/>
        </w:rPr>
        <w:t>که آیا جایز است که خداوند او را مورد عفو قرار دهد یا خیر، هر گروهی دلایلی از کتاب و سنت ارائه نموده</w:t>
      </w:r>
      <w:r w:rsidR="00703F57" w:rsidRPr="003F0D20">
        <w:rPr>
          <w:rStyle w:val="Char3"/>
          <w:rFonts w:hint="cs"/>
          <w:rtl/>
        </w:rPr>
        <w:t>‌اند</w:t>
      </w:r>
      <w:r w:rsidRPr="003F0D20">
        <w:rPr>
          <w:rStyle w:val="Char3"/>
          <w:rFonts w:hint="cs"/>
          <w:rtl/>
        </w:rPr>
        <w:t>، اما حل اختلاف به نظر من این است که افعال خداوند به دو گونه</w:t>
      </w:r>
      <w:r w:rsidR="00703F57" w:rsidRPr="003F0D20">
        <w:rPr>
          <w:rStyle w:val="Char3"/>
          <w:rFonts w:hint="cs"/>
          <w:rtl/>
        </w:rPr>
        <w:t>‌اند</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یکی آن که موافق به عادت مستمره جاری باشد، دوم آن که به صورت خارق العاده پیش آید، قضایایی که مردم در باره آنها صحبت می‌کنند دارای دو جهت می‌باشند: یکی در باره عادت، دوم مطلق، و شرط وقوع تناقض اتحاد جهت است، همچنان که اهل منطق در قضایای موجهه مقرر نموده</w:t>
      </w:r>
      <w:r w:rsidR="00703F57" w:rsidRPr="003F0D20">
        <w:rPr>
          <w:rStyle w:val="Char3"/>
          <w:rFonts w:hint="cs"/>
          <w:rtl/>
        </w:rPr>
        <w:t>‌اند</w:t>
      </w:r>
      <w:r w:rsidRPr="003F0D20">
        <w:rPr>
          <w:rStyle w:val="Char3"/>
          <w:rFonts w:hint="cs"/>
          <w:rtl/>
        </w:rPr>
        <w:t>، و گاهی جهت، محذوف می‌باشد آنگاه اتباع قراین لازم است پس این گفتار ما: «</w:t>
      </w:r>
      <w:r w:rsidRPr="003F0D20">
        <w:rPr>
          <w:rStyle w:val="Char1"/>
          <w:rFonts w:hint="cs"/>
          <w:rtl/>
        </w:rPr>
        <w:t>كل من تناول السمّ مات</w:t>
      </w:r>
      <w:r w:rsidRPr="003F0D20">
        <w:rPr>
          <w:rStyle w:val="Char3"/>
          <w:rFonts w:hint="cs"/>
          <w:rtl/>
        </w:rPr>
        <w:t>» که هر</w:t>
      </w:r>
      <w:r w:rsidR="00513932" w:rsidRPr="003F0D20">
        <w:rPr>
          <w:rStyle w:val="Char3"/>
          <w:rFonts w:hint="cs"/>
          <w:rtl/>
        </w:rPr>
        <w:t xml:space="preserve"> </w:t>
      </w:r>
      <w:r w:rsidRPr="003F0D20">
        <w:rPr>
          <w:rStyle w:val="Char3"/>
          <w:rFonts w:hint="cs"/>
          <w:rtl/>
        </w:rPr>
        <w:t>کسی سم بخورد به این معنی است که موافق به عادت مستمره می‌میرد و این گفتار ما: «</w:t>
      </w:r>
      <w:r w:rsidRPr="003F0D20">
        <w:rPr>
          <w:rStyle w:val="Char1"/>
          <w:rFonts w:hint="cs"/>
          <w:rtl/>
        </w:rPr>
        <w:t>ليس كل من تناول السمّ مات</w:t>
      </w:r>
      <w:r w:rsidRPr="003F0D20">
        <w:rPr>
          <w:rStyle w:val="Char3"/>
          <w:rFonts w:hint="cs"/>
          <w:rtl/>
        </w:rPr>
        <w:t>»</w:t>
      </w:r>
      <w:r w:rsidRPr="003F0D20">
        <w:rPr>
          <w:rFonts w:cs="IRNazli" w:hint="cs"/>
          <w:sz w:val="32"/>
          <w:szCs w:val="32"/>
          <w:rtl/>
          <w:lang w:bidi="fa-IR"/>
        </w:rPr>
        <w:t xml:space="preserve"> </w:t>
      </w:r>
      <w:r w:rsidRPr="003F0D20">
        <w:rPr>
          <w:rStyle w:val="Char3"/>
          <w:rFonts w:hint="cs"/>
          <w:rtl/>
        </w:rPr>
        <w:t>چنین نیست که هر</w:t>
      </w:r>
      <w:r w:rsidR="00513932" w:rsidRPr="003F0D20">
        <w:rPr>
          <w:rStyle w:val="Char3"/>
          <w:rFonts w:hint="cs"/>
          <w:rtl/>
        </w:rPr>
        <w:t xml:space="preserve"> </w:t>
      </w:r>
      <w:r w:rsidRPr="003F0D20">
        <w:rPr>
          <w:rStyle w:val="Char3"/>
          <w:rFonts w:hint="cs"/>
          <w:rtl/>
        </w:rPr>
        <w:t>کس سم تناول بکند بمیرد، یعنی به حسب خرق العاده، پس بین این دو گفتار تناقض نیست، و هم</w:t>
      </w:r>
      <w:r w:rsidR="00513932" w:rsidRPr="003F0D20">
        <w:rPr>
          <w:rStyle w:val="Char3"/>
          <w:rFonts w:hint="eastAsia"/>
          <w:rtl/>
        </w:rPr>
        <w:t>‌</w:t>
      </w:r>
      <w:r w:rsidRPr="003F0D20">
        <w:rPr>
          <w:rStyle w:val="Char3"/>
          <w:rFonts w:hint="cs"/>
          <w:rtl/>
        </w:rPr>
        <w:t>چنان که خداوند در این جهان افعالی دارد خارق العاده و افعالی دارد که موافق به عادت جاری می‌باشند.</w:t>
      </w:r>
    </w:p>
    <w:p w:rsidR="000F6A6E" w:rsidRPr="003F0D20" w:rsidRDefault="000F6A6E" w:rsidP="00F52015">
      <w:pPr>
        <w:ind w:firstLine="284"/>
        <w:jc w:val="both"/>
        <w:rPr>
          <w:rStyle w:val="Char3"/>
          <w:rtl/>
        </w:rPr>
      </w:pPr>
      <w:r w:rsidRPr="003F0D20">
        <w:rPr>
          <w:rStyle w:val="Char3"/>
          <w:rFonts w:hint="cs"/>
          <w:rtl/>
        </w:rPr>
        <w:t>هم</w:t>
      </w:r>
      <w:r w:rsidR="00513932" w:rsidRPr="003F0D20">
        <w:rPr>
          <w:rStyle w:val="Char3"/>
          <w:rFonts w:hint="eastAsia"/>
          <w:rtl/>
        </w:rPr>
        <w:t>‌</w:t>
      </w:r>
      <w:r w:rsidRPr="003F0D20">
        <w:rPr>
          <w:rStyle w:val="Char3"/>
          <w:rFonts w:hint="cs"/>
          <w:rtl/>
        </w:rPr>
        <w:t>چنین در معاد هم افعالی خارق العاده دارد و افعالی عادی دارد، اما عادت دائمی، عاصی اگر بمیرد و توبه نکند زمانی طویل معاقبه می‌گردد، و گاهی این عادت از بین می‌رود، یعنی معاقبه نمی‌گردد، و هم</w:t>
      </w:r>
      <w:r w:rsidR="00513932" w:rsidRPr="003F0D20">
        <w:rPr>
          <w:rStyle w:val="Char3"/>
          <w:rFonts w:hint="eastAsia"/>
          <w:rtl/>
        </w:rPr>
        <w:t>‌</w:t>
      </w:r>
      <w:r w:rsidRPr="003F0D20">
        <w:rPr>
          <w:rStyle w:val="Char3"/>
          <w:rFonts w:hint="cs"/>
          <w:rtl/>
        </w:rPr>
        <w:t>چنین است حقوق العباد، اما برای همیشه، ماندن صاحب کبیره در جهنم درست نیست، و حکمت متقاضی این نیست که با صاحب کبیره روشی بکار برده شود که با کافر بکار می‌رود، والله أعلم.</w:t>
      </w:r>
    </w:p>
    <w:p w:rsidR="000F6A6E" w:rsidRPr="003F0D20" w:rsidRDefault="00D97D8B" w:rsidP="00F52015">
      <w:pPr>
        <w:pStyle w:val="a0"/>
        <w:rPr>
          <w:rtl/>
        </w:rPr>
      </w:pPr>
      <w:bookmarkStart w:id="2129" w:name="_Toc435271708"/>
      <w:bookmarkStart w:id="2130" w:name="_Toc435275097"/>
      <w:bookmarkStart w:id="2131" w:name="_Toc435276102"/>
      <w:bookmarkStart w:id="2132" w:name="_Toc435277107"/>
      <w:bookmarkStart w:id="2133" w:name="_Toc435278118"/>
      <w:r w:rsidRPr="003F0D20">
        <w:rPr>
          <w:rFonts w:hint="cs"/>
          <w:rtl/>
        </w:rPr>
        <w:t>باب 51</w:t>
      </w:r>
      <w:r w:rsidR="00513932" w:rsidRPr="003F0D20">
        <w:rPr>
          <w:rFonts w:hint="cs"/>
          <w:rtl/>
        </w:rPr>
        <w:t xml:space="preserve">: </w:t>
      </w:r>
      <w:r w:rsidRPr="003F0D20">
        <w:rPr>
          <w:rFonts w:hint="cs"/>
          <w:rtl/>
        </w:rPr>
        <w:t>در بیان معصیت‌هایی که بین بنده و نفس او می‌باشند</w:t>
      </w:r>
      <w:bookmarkEnd w:id="2129"/>
      <w:bookmarkEnd w:id="2130"/>
      <w:bookmarkEnd w:id="2131"/>
      <w:bookmarkEnd w:id="2132"/>
      <w:bookmarkEnd w:id="2133"/>
    </w:p>
    <w:p w:rsidR="000F6A6E" w:rsidRPr="003F0D20" w:rsidRDefault="000F6A6E" w:rsidP="00F52015">
      <w:pPr>
        <w:pStyle w:val="a2"/>
        <w:rPr>
          <w:rtl/>
        </w:rPr>
      </w:pPr>
      <w:bookmarkStart w:id="2134" w:name="_Toc435271709"/>
      <w:bookmarkStart w:id="2135" w:name="_Toc435275098"/>
      <w:bookmarkStart w:id="2136" w:name="_Toc435276103"/>
      <w:bookmarkStart w:id="2137" w:name="_Toc435277108"/>
      <w:bookmarkStart w:id="2138" w:name="_Toc435278119"/>
      <w:r w:rsidRPr="003F0D20">
        <w:rPr>
          <w:rFonts w:hint="cs"/>
          <w:rtl/>
        </w:rPr>
        <w:t>قوت ملکی را قوت حیوانی فرا می‌گیرد:</w:t>
      </w:r>
      <w:bookmarkEnd w:id="2134"/>
      <w:bookmarkEnd w:id="2135"/>
      <w:bookmarkEnd w:id="2136"/>
      <w:bookmarkEnd w:id="2137"/>
      <w:bookmarkEnd w:id="2138"/>
    </w:p>
    <w:p w:rsidR="000F6A6E" w:rsidRPr="003F0D20" w:rsidRDefault="000F6A6E" w:rsidP="00F52015">
      <w:pPr>
        <w:ind w:firstLine="284"/>
        <w:jc w:val="both"/>
        <w:rPr>
          <w:rStyle w:val="Char3"/>
          <w:rtl/>
        </w:rPr>
      </w:pPr>
      <w:r w:rsidRPr="003F0D20">
        <w:rPr>
          <w:rStyle w:val="Char3"/>
          <w:rFonts w:hint="cs"/>
          <w:rtl/>
        </w:rPr>
        <w:t>باید دانست که نیروی حیوانیت در انسان، از هرطرف نیروی ملکی را فرا می‌گیرد، و آن مانند آن مرغی است که در قفس باشد، سعادتش آن است که از قفس آزاد باشد و بجای اصلی خویش در باغ سرسبز برسد و از دانه‌های غذایی و میوه‌های لذیذ استفاده کند و با ابناء بنی نوع خود همراه باشد و همراه با آنان شاد و خرّم باشد.</w:t>
      </w:r>
    </w:p>
    <w:p w:rsidR="000F6A6E" w:rsidRPr="003F0D20" w:rsidRDefault="000F6A6E" w:rsidP="00F52015">
      <w:pPr>
        <w:pStyle w:val="a2"/>
        <w:rPr>
          <w:rtl/>
        </w:rPr>
      </w:pPr>
      <w:bookmarkStart w:id="2139" w:name="_Toc435271710"/>
      <w:bookmarkStart w:id="2140" w:name="_Toc435275099"/>
      <w:bookmarkStart w:id="2141" w:name="_Toc435276104"/>
      <w:bookmarkStart w:id="2142" w:name="_Toc435277109"/>
      <w:bookmarkStart w:id="2143" w:name="_Toc435278120"/>
      <w:r w:rsidRPr="003F0D20">
        <w:rPr>
          <w:rFonts w:hint="cs"/>
          <w:rtl/>
        </w:rPr>
        <w:t>شدیدترین شقاوت انسانی، دهری‌بودن اوست:</w:t>
      </w:r>
      <w:bookmarkEnd w:id="2139"/>
      <w:bookmarkEnd w:id="2140"/>
      <w:bookmarkEnd w:id="2141"/>
      <w:bookmarkEnd w:id="2142"/>
      <w:bookmarkEnd w:id="2143"/>
    </w:p>
    <w:p w:rsidR="000F6A6E" w:rsidRPr="003F0D20" w:rsidRDefault="000F6A6E" w:rsidP="00F52015">
      <w:pPr>
        <w:ind w:firstLine="284"/>
        <w:jc w:val="both"/>
        <w:rPr>
          <w:rStyle w:val="Char3"/>
          <w:rtl/>
        </w:rPr>
      </w:pPr>
      <w:r w:rsidRPr="003F0D20">
        <w:rPr>
          <w:rStyle w:val="Char3"/>
          <w:rFonts w:hint="cs"/>
          <w:rtl/>
        </w:rPr>
        <w:t>و شدیدترین بدبختی انسان در این است که او دهری باشد، و حقیقت دهری این است که با علوم فطرت صحیح، ضد و متناقض باشد، و ما بیان کردیم که انسان فطرتاً تمایلی</w:t>
      </w:r>
      <w:r w:rsidR="00265EC6" w:rsidRPr="003F0D20">
        <w:rPr>
          <w:rStyle w:val="Char3"/>
          <w:rFonts w:hint="cs"/>
          <w:rtl/>
        </w:rPr>
        <w:t xml:space="preserve"> به‌سوی </w:t>
      </w:r>
      <w:r w:rsidRPr="003F0D20">
        <w:rPr>
          <w:rStyle w:val="Char3"/>
          <w:rFonts w:hint="cs"/>
          <w:rtl/>
        </w:rPr>
        <w:t>مبدأ خویش جل شانه دارد، و متمایل است تا تعظیم او را کاملاً بجا آورد، و به این سوی خداوند اشاره فرموده است، چنان</w:t>
      </w:r>
      <w:r w:rsidR="00513932" w:rsidRPr="003F0D20">
        <w:rPr>
          <w:rStyle w:val="Char3"/>
          <w:rFonts w:hint="eastAsia"/>
          <w:rtl/>
        </w:rPr>
        <w:t>‌</w:t>
      </w:r>
      <w:r w:rsidRPr="003F0D20">
        <w:rPr>
          <w:rStyle w:val="Char3"/>
          <w:rFonts w:hint="cs"/>
          <w:rtl/>
        </w:rPr>
        <w:t>که فرموده است:</w:t>
      </w:r>
      <w:r w:rsidR="007F54C3" w:rsidRPr="003F0D20">
        <w:rPr>
          <w:rStyle w:val="Char3"/>
          <w:rFonts w:hint="cs"/>
          <w:rtl/>
        </w:rPr>
        <w:t xml:space="preserve"> </w:t>
      </w:r>
      <w:r w:rsidR="00BF5328" w:rsidRPr="003F0D20">
        <w:rPr>
          <w:rFonts w:cs="Traditional Arabic" w:hint="cs"/>
          <w:rtl/>
          <w:lang w:bidi="fa-IR"/>
        </w:rPr>
        <w:t>﴿</w:t>
      </w:r>
      <w:r w:rsidR="00BF5328" w:rsidRPr="003F0D20">
        <w:rPr>
          <w:rStyle w:val="Char9"/>
          <w:rtl/>
        </w:rPr>
        <w:t>وَإِذ</w:t>
      </w:r>
      <w:r w:rsidR="00BF5328" w:rsidRPr="003F0D20">
        <w:rPr>
          <w:rStyle w:val="Char9"/>
          <w:rFonts w:hint="cs"/>
          <w:rtl/>
        </w:rPr>
        <w:t>ۡ</w:t>
      </w:r>
      <w:r w:rsidR="00BF5328" w:rsidRPr="003F0D20">
        <w:rPr>
          <w:rStyle w:val="Char9"/>
          <w:rtl/>
        </w:rPr>
        <w:t xml:space="preserve"> </w:t>
      </w:r>
      <w:r w:rsidR="00BF5328" w:rsidRPr="003F0D20">
        <w:rPr>
          <w:rStyle w:val="Char9"/>
          <w:rFonts w:hint="cs"/>
          <w:rtl/>
        </w:rPr>
        <w:t>أَخَذَ</w:t>
      </w:r>
      <w:r w:rsidR="00BF5328" w:rsidRPr="003F0D20">
        <w:rPr>
          <w:rStyle w:val="Char9"/>
          <w:rtl/>
        </w:rPr>
        <w:t xml:space="preserve"> </w:t>
      </w:r>
      <w:r w:rsidR="00BF5328" w:rsidRPr="003F0D20">
        <w:rPr>
          <w:rStyle w:val="Char9"/>
          <w:rFonts w:hint="cs"/>
          <w:rtl/>
        </w:rPr>
        <w:t>رَبُّكَ</w:t>
      </w:r>
      <w:r w:rsidR="00BF5328" w:rsidRPr="003F0D20">
        <w:rPr>
          <w:rStyle w:val="Char9"/>
          <w:rtl/>
        </w:rPr>
        <w:t xml:space="preserve"> </w:t>
      </w:r>
      <w:r w:rsidR="00BF5328" w:rsidRPr="003F0D20">
        <w:rPr>
          <w:rStyle w:val="Char9"/>
          <w:rFonts w:hint="cs"/>
          <w:rtl/>
        </w:rPr>
        <w:t>مِنۢ</w:t>
      </w:r>
      <w:r w:rsidR="00BF5328" w:rsidRPr="003F0D20">
        <w:rPr>
          <w:rStyle w:val="Char9"/>
          <w:rtl/>
        </w:rPr>
        <w:t xml:space="preserve"> </w:t>
      </w:r>
      <w:r w:rsidR="00BF5328" w:rsidRPr="003F0D20">
        <w:rPr>
          <w:rStyle w:val="Char9"/>
          <w:rFonts w:hint="cs"/>
          <w:rtl/>
        </w:rPr>
        <w:t>بَنِيٓ</w:t>
      </w:r>
      <w:r w:rsidR="00BF5328" w:rsidRPr="003F0D20">
        <w:rPr>
          <w:rStyle w:val="Char9"/>
          <w:rtl/>
        </w:rPr>
        <w:t xml:space="preserve"> </w:t>
      </w:r>
      <w:r w:rsidR="00BF5328" w:rsidRPr="003F0D20">
        <w:rPr>
          <w:rStyle w:val="Char9"/>
          <w:rFonts w:hint="cs"/>
          <w:rtl/>
        </w:rPr>
        <w:t>ءَادَمَ</w:t>
      </w:r>
      <w:r w:rsidR="00BF5328" w:rsidRPr="003F0D20">
        <w:rPr>
          <w:rFonts w:cs="Traditional Arabic" w:hint="cs"/>
          <w:rtl/>
          <w:lang w:bidi="fa-IR"/>
        </w:rPr>
        <w:t>﴾</w:t>
      </w:r>
      <w:r w:rsidR="00BF5328" w:rsidRPr="003F0D20">
        <w:rPr>
          <w:rFonts w:cs="IRNazli"/>
          <w:szCs w:val="24"/>
          <w:rtl/>
          <w:lang w:bidi="fa-IR"/>
        </w:rPr>
        <w:t xml:space="preserve"> </w:t>
      </w:r>
      <w:r w:rsidR="00BF5328" w:rsidRPr="003F0D20">
        <w:rPr>
          <w:rStyle w:val="Char5"/>
          <w:rtl/>
        </w:rPr>
        <w:t>[الأعراف: 172]</w:t>
      </w:r>
      <w:r w:rsidR="00BF5328"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و هنگامى </w:t>
      </w:r>
      <w:r w:rsidR="00B94AC0">
        <w:rPr>
          <w:rStyle w:val="Char6"/>
          <w:rtl/>
        </w:rPr>
        <w:t>ک</w:t>
      </w:r>
      <w:r w:rsidRPr="003F0D20">
        <w:rPr>
          <w:rStyle w:val="Char6"/>
          <w:rtl/>
        </w:rPr>
        <w:t>ه پروردگارت از پشتهاى بنى آدم، فرزندانشان را بر گرفت</w:t>
      </w:r>
      <w:r w:rsidRPr="003F0D20">
        <w:rPr>
          <w:rFonts w:cs="Traditional Arabic" w:hint="cs"/>
          <w:rtl/>
        </w:rPr>
        <w:t>»</w:t>
      </w:r>
      <w:r w:rsidR="00B84564" w:rsidRPr="00B84564">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نیز فرموده است: </w:t>
      </w:r>
      <w:r w:rsidR="00513932" w:rsidRPr="003F0D20">
        <w:rPr>
          <w:rStyle w:val="Charb"/>
          <w:rFonts w:hint="cs"/>
          <w:rtl/>
        </w:rPr>
        <w:t>«</w:t>
      </w:r>
      <w:r w:rsidRPr="003F0D20">
        <w:rPr>
          <w:rStyle w:val="Char2"/>
          <w:rFonts w:hint="eastAsia"/>
          <w:rtl/>
        </w:rPr>
        <w:t>كُلُّ</w:t>
      </w:r>
      <w:r w:rsidRPr="003F0D20">
        <w:rPr>
          <w:rStyle w:val="Char2"/>
          <w:rtl/>
        </w:rPr>
        <w:t xml:space="preserve"> </w:t>
      </w:r>
      <w:r w:rsidRPr="003F0D20">
        <w:rPr>
          <w:rStyle w:val="Char2"/>
          <w:rFonts w:hint="eastAsia"/>
          <w:rtl/>
        </w:rPr>
        <w:t>مَوْلُودٍ</w:t>
      </w:r>
      <w:r w:rsidRPr="003F0D20">
        <w:rPr>
          <w:rStyle w:val="Char2"/>
          <w:rtl/>
        </w:rPr>
        <w:t xml:space="preserve"> </w:t>
      </w:r>
      <w:r w:rsidRPr="003F0D20">
        <w:rPr>
          <w:rStyle w:val="Char2"/>
          <w:rFonts w:hint="eastAsia"/>
          <w:rtl/>
        </w:rPr>
        <w:t>يُولَدُ</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الْفِطْرَةِ</w:t>
      </w:r>
      <w:r w:rsidRPr="003F0D20">
        <w:rPr>
          <w:rStyle w:val="Charb"/>
          <w:rFonts w:hint="cs"/>
          <w:rtl/>
        </w:rPr>
        <w:t>»</w:t>
      </w:r>
      <w:r w:rsidRPr="003F0D20">
        <w:rPr>
          <w:rFonts w:cs="IRNazli" w:hint="cs"/>
          <w:sz w:val="32"/>
          <w:szCs w:val="32"/>
          <w:rtl/>
          <w:lang w:bidi="fa-IR"/>
        </w:rPr>
        <w:t xml:space="preserve"> </w:t>
      </w:r>
      <w:r w:rsidRPr="003F0D20">
        <w:rPr>
          <w:rStyle w:val="Char3"/>
          <w:rFonts w:hint="cs"/>
          <w:rtl/>
        </w:rPr>
        <w:t>و تعظیم نهایی از نفس انسان امکان‌پذیر نیست، مگر این که عقیده داشته باشد که خداوند به قصد و اختیار خویش تصرف می‌نماید، و آنها را مکلف قرار داده مجازات‌شان می‌کند، و احکام شرعی برای آنها نازل می‌فرماید.</w:t>
      </w:r>
    </w:p>
    <w:p w:rsidR="000F6A6E" w:rsidRPr="003F0D20" w:rsidRDefault="000F6A6E" w:rsidP="00F52015">
      <w:pPr>
        <w:ind w:firstLine="284"/>
        <w:jc w:val="both"/>
        <w:rPr>
          <w:rStyle w:val="Char3"/>
          <w:rtl/>
        </w:rPr>
      </w:pPr>
      <w:r w:rsidRPr="003F0D20">
        <w:rPr>
          <w:rStyle w:val="Char3"/>
          <w:rFonts w:hint="cs"/>
          <w:rtl/>
        </w:rPr>
        <w:t>پس هر</w:t>
      </w:r>
      <w:r w:rsidR="00513932" w:rsidRPr="003F0D20">
        <w:rPr>
          <w:rStyle w:val="Char3"/>
          <w:rFonts w:hint="cs"/>
          <w:rtl/>
        </w:rPr>
        <w:t xml:space="preserve"> </w:t>
      </w:r>
      <w:r w:rsidRPr="003F0D20">
        <w:rPr>
          <w:rStyle w:val="Char3"/>
          <w:rFonts w:hint="cs"/>
          <w:rtl/>
        </w:rPr>
        <w:t>کسی انکار نماید که من چنین پروردگاری ندارم که سلسل</w:t>
      </w:r>
      <w:r w:rsidR="00026471" w:rsidRPr="003F0D20">
        <w:rPr>
          <w:rStyle w:val="Char3"/>
          <w:rFonts w:hint="cs"/>
          <w:rtl/>
        </w:rPr>
        <w:t>ۀ</w:t>
      </w:r>
      <w:r w:rsidRPr="003F0D20">
        <w:rPr>
          <w:rStyle w:val="Char3"/>
          <w:rFonts w:hint="cs"/>
          <w:rtl/>
        </w:rPr>
        <w:t xml:space="preserve"> وجود به او منتهی گردد، یا عقیده داشته که پروردگاری دارد، اما بیکار و معطل که هیچگونه تصرفی در کاینات ندارد و یا تصرفاتی دارد به ایجاد ولی بدون اراده و یا بندگان را بر خیر و شرّی که انجام می‌دهند مجازات نمی‌کند و یا نسبت به خدا عقیده داشته که او مانند سایر مخلوقات است و یا بندگان را در صفات او شریک بداند، و یا عقیده داشته باشد که آنها را به احکام، به زبان انبیاء </w:t>
      </w:r>
      <w:r w:rsidR="00513932" w:rsidRPr="003F0D20">
        <w:rPr>
          <w:rFonts w:cs="CTraditional Arabic" w:hint="cs"/>
          <w:rtl/>
          <w:lang w:bidi="fa-IR"/>
        </w:rPr>
        <w:t>†</w:t>
      </w:r>
      <w:r w:rsidRPr="003F0D20">
        <w:rPr>
          <w:rStyle w:val="Char3"/>
          <w:rFonts w:hint="cs"/>
          <w:rtl/>
        </w:rPr>
        <w:t xml:space="preserve"> مکلف نمی‌فرماید، پس این است دهری که در دل نسبت به پروردگارش تعظیم قایل نیست، و علمش</w:t>
      </w:r>
      <w:r w:rsidR="00265EC6" w:rsidRPr="003F0D20">
        <w:rPr>
          <w:rStyle w:val="Char3"/>
          <w:rFonts w:hint="cs"/>
          <w:rtl/>
        </w:rPr>
        <w:t xml:space="preserve"> به‌سوی </w:t>
      </w:r>
      <w:r w:rsidRPr="003F0D20">
        <w:rPr>
          <w:rStyle w:val="Char3"/>
          <w:rFonts w:hint="cs"/>
          <w:rtl/>
        </w:rPr>
        <w:t>مکان مقدس نفوذی ندارد، پس او مانند همان مرغی است که در قفس آهنی محبوس باشد که به قدر سر سوزنی در آن سوراخی نباشد.</w:t>
      </w:r>
    </w:p>
    <w:p w:rsidR="000F6A6E" w:rsidRPr="003F0D20" w:rsidRDefault="000F6A6E" w:rsidP="00F52015">
      <w:pPr>
        <w:pStyle w:val="a2"/>
        <w:rPr>
          <w:rtl/>
        </w:rPr>
      </w:pPr>
      <w:bookmarkStart w:id="2144" w:name="_Toc435271711"/>
      <w:bookmarkStart w:id="2145" w:name="_Toc435275100"/>
      <w:bookmarkStart w:id="2146" w:name="_Toc435276105"/>
      <w:bookmarkStart w:id="2147" w:name="_Toc435277110"/>
      <w:bookmarkStart w:id="2148" w:name="_Toc435278121"/>
      <w:r w:rsidRPr="003F0D20">
        <w:rPr>
          <w:rFonts w:hint="cs"/>
          <w:rtl/>
        </w:rPr>
        <w:t>وقتی انسان دهری بمیرد پرده کنار رفته ملکیت ظهور می‌کند:</w:t>
      </w:r>
      <w:bookmarkEnd w:id="2144"/>
      <w:bookmarkEnd w:id="2145"/>
      <w:bookmarkEnd w:id="2146"/>
      <w:bookmarkEnd w:id="2147"/>
      <w:bookmarkEnd w:id="2148"/>
    </w:p>
    <w:p w:rsidR="000F6A6E" w:rsidRPr="00B84564" w:rsidRDefault="000F6A6E" w:rsidP="00F52015">
      <w:pPr>
        <w:ind w:firstLine="284"/>
        <w:jc w:val="both"/>
        <w:rPr>
          <w:rStyle w:val="Char3"/>
          <w:spacing w:val="-2"/>
          <w:rtl/>
        </w:rPr>
      </w:pPr>
      <w:r w:rsidRPr="00B84564">
        <w:rPr>
          <w:rStyle w:val="Char3"/>
          <w:rFonts w:hint="cs"/>
          <w:spacing w:val="-2"/>
          <w:rtl/>
        </w:rPr>
        <w:t>پس وقتی که او بمیرد پرده از او برداشته می‌شود و ملکیت تا حدّی ظاهر می‌گردد و میل طبعی و فطری او به حرکت می‌افتد، اما موانع پیش می‌آیند از این که پررودگارش را بشناسد، و یا به مکان مقدس برسد، پس در وجودش وحشت بزرگی پدید می‌آید. پروردگار و ملائکه</w:t>
      </w:r>
      <w:r w:rsidR="00265EC6" w:rsidRPr="00B84564">
        <w:rPr>
          <w:rStyle w:val="Char3"/>
          <w:rFonts w:hint="cs"/>
          <w:spacing w:val="-2"/>
          <w:rtl/>
        </w:rPr>
        <w:t xml:space="preserve"> به‌سوی </w:t>
      </w:r>
      <w:r w:rsidRPr="00B84564">
        <w:rPr>
          <w:rStyle w:val="Char3"/>
          <w:rFonts w:hint="cs"/>
          <w:spacing w:val="-2"/>
          <w:rtl/>
        </w:rPr>
        <w:t>آن نظر کردند در حالی که او در چنین وضع خبیثی قرار گرفته بود، پس نگاه نارضایتی و تحقیر به او احاطه پیدا کرد، و در نفوس ملایکه الهامات نارضایتی و عذاب پدید آمد، و در عالم مثال و خارج، به عذاب مبتلا گردید. یا شدیدترین شقاوت و بدبختی انسان آن است که کافر باشد بر تطور</w:t>
      </w:r>
      <w:r w:rsidR="00110570" w:rsidRPr="00B84564">
        <w:rPr>
          <w:rStyle w:val="Char3"/>
          <w:rFonts w:hint="cs"/>
          <w:spacing w:val="-2"/>
          <w:rtl/>
        </w:rPr>
        <w:t xml:space="preserve">‌شان </w:t>
      </w:r>
      <w:r w:rsidRPr="00B84564">
        <w:rPr>
          <w:rStyle w:val="Char3"/>
          <w:rFonts w:hint="cs"/>
          <w:spacing w:val="-2"/>
          <w:rtl/>
        </w:rPr>
        <w:t>الهی چنانکه می‌فرماید:</w:t>
      </w:r>
      <w:r w:rsidR="00513932" w:rsidRPr="00B84564">
        <w:rPr>
          <w:rStyle w:val="Char3"/>
          <w:rFonts w:hint="cs"/>
          <w:spacing w:val="-2"/>
          <w:rtl/>
        </w:rPr>
        <w:t xml:space="preserve"> </w:t>
      </w:r>
      <w:r w:rsidR="00D35F09" w:rsidRPr="00B84564">
        <w:rPr>
          <w:rFonts w:cs="Traditional Arabic" w:hint="cs"/>
          <w:spacing w:val="-2"/>
          <w:rtl/>
          <w:lang w:bidi="fa-IR"/>
        </w:rPr>
        <w:t>﴿</w:t>
      </w:r>
      <w:r w:rsidR="00D35F09" w:rsidRPr="00B84564">
        <w:rPr>
          <w:rStyle w:val="Char9"/>
          <w:spacing w:val="-2"/>
          <w:rtl/>
        </w:rPr>
        <w:t>كُلَّ يَو</w:t>
      </w:r>
      <w:r w:rsidR="00D35F09" w:rsidRPr="00B84564">
        <w:rPr>
          <w:rStyle w:val="Char9"/>
          <w:rFonts w:hint="cs"/>
          <w:spacing w:val="-2"/>
          <w:rtl/>
        </w:rPr>
        <w:t>ۡمٍ</w:t>
      </w:r>
      <w:r w:rsidR="00D35F09" w:rsidRPr="00B84564">
        <w:rPr>
          <w:rStyle w:val="Char9"/>
          <w:spacing w:val="-2"/>
          <w:rtl/>
        </w:rPr>
        <w:t xml:space="preserve"> </w:t>
      </w:r>
      <w:r w:rsidR="00D35F09" w:rsidRPr="00B84564">
        <w:rPr>
          <w:rStyle w:val="Char9"/>
          <w:rFonts w:hint="cs"/>
          <w:spacing w:val="-2"/>
          <w:rtl/>
        </w:rPr>
        <w:t>هُوَ</w:t>
      </w:r>
      <w:r w:rsidR="00D35F09" w:rsidRPr="00B84564">
        <w:rPr>
          <w:rStyle w:val="Char9"/>
          <w:spacing w:val="-2"/>
          <w:rtl/>
        </w:rPr>
        <w:t xml:space="preserve"> </w:t>
      </w:r>
      <w:r w:rsidR="00D35F09" w:rsidRPr="00B84564">
        <w:rPr>
          <w:rStyle w:val="Char9"/>
          <w:rFonts w:hint="cs"/>
          <w:spacing w:val="-2"/>
          <w:rtl/>
        </w:rPr>
        <w:t>فِي</w:t>
      </w:r>
      <w:r w:rsidR="00D35F09" w:rsidRPr="00B84564">
        <w:rPr>
          <w:rStyle w:val="Char9"/>
          <w:spacing w:val="-2"/>
          <w:rtl/>
        </w:rPr>
        <w:t xml:space="preserve"> </w:t>
      </w:r>
      <w:r w:rsidR="00D35F09" w:rsidRPr="00B84564">
        <w:rPr>
          <w:rStyle w:val="Char9"/>
          <w:rFonts w:hint="cs"/>
          <w:spacing w:val="-2"/>
          <w:rtl/>
        </w:rPr>
        <w:t>شَأۡنٖ</w:t>
      </w:r>
      <w:r w:rsidR="00D35F09" w:rsidRPr="00B84564">
        <w:rPr>
          <w:rStyle w:val="Char9"/>
          <w:spacing w:val="-2"/>
          <w:rtl/>
        </w:rPr>
        <w:t>٢٩</w:t>
      </w:r>
      <w:r w:rsidR="00D35F09" w:rsidRPr="00B84564">
        <w:rPr>
          <w:rFonts w:cs="Traditional Arabic" w:hint="cs"/>
          <w:spacing w:val="-2"/>
          <w:rtl/>
          <w:lang w:bidi="fa-IR"/>
        </w:rPr>
        <w:t>﴾</w:t>
      </w:r>
      <w:r w:rsidR="00D35F09" w:rsidRPr="00B84564">
        <w:rPr>
          <w:rFonts w:cs="IRNazli"/>
          <w:spacing w:val="-2"/>
          <w:szCs w:val="24"/>
          <w:rtl/>
          <w:lang w:bidi="fa-IR"/>
        </w:rPr>
        <w:t xml:space="preserve"> </w:t>
      </w:r>
      <w:r w:rsidR="00D35F09" w:rsidRPr="00B84564">
        <w:rPr>
          <w:rStyle w:val="Char5"/>
          <w:spacing w:val="-2"/>
          <w:rtl/>
        </w:rPr>
        <w:t>[الرحمن: 29]</w:t>
      </w:r>
      <w:r w:rsidR="00D35F09" w:rsidRPr="00B84564">
        <w:rPr>
          <w:rStyle w:val="Char3"/>
          <w:rFonts w:hint="cs"/>
          <w:spacing w:val="-2"/>
          <w:rtl/>
        </w:rPr>
        <w:t>.</w:t>
      </w:r>
      <w:r w:rsidRPr="00B84564">
        <w:rPr>
          <w:rStyle w:val="Char3"/>
          <w:rFonts w:hint="cs"/>
          <w:spacing w:val="-2"/>
          <w:rtl/>
        </w:rPr>
        <w:t xml:space="preserve"> </w:t>
      </w:r>
      <w:r w:rsidRPr="00B84564">
        <w:rPr>
          <w:rFonts w:cs="Traditional Arabic" w:hint="cs"/>
          <w:spacing w:val="-2"/>
          <w:rtl/>
          <w:lang w:bidi="fa-IR"/>
        </w:rPr>
        <w:t>«</w:t>
      </w:r>
      <w:r w:rsidRPr="00B84564">
        <w:rPr>
          <w:rStyle w:val="Char6"/>
          <w:spacing w:val="-2"/>
          <w:rtl/>
        </w:rPr>
        <w:t xml:space="preserve">هر روزى او در </w:t>
      </w:r>
      <w:r w:rsidR="00B94AC0">
        <w:rPr>
          <w:rStyle w:val="Char6"/>
          <w:spacing w:val="-2"/>
          <w:rtl/>
        </w:rPr>
        <w:t>ک</w:t>
      </w:r>
      <w:r w:rsidRPr="00B84564">
        <w:rPr>
          <w:rStyle w:val="Char6"/>
          <w:spacing w:val="-2"/>
          <w:rtl/>
        </w:rPr>
        <w:t>ارى است</w:t>
      </w:r>
      <w:r w:rsidRPr="00B84564">
        <w:rPr>
          <w:rFonts w:cs="Traditional Arabic" w:hint="cs"/>
          <w:spacing w:val="-2"/>
          <w:rtl/>
        </w:rPr>
        <w:t>»</w:t>
      </w:r>
      <w:r w:rsidR="00464BD5" w:rsidRPr="00B84564">
        <w:rPr>
          <w:rStyle w:val="Char3"/>
          <w:rFonts w:hint="cs"/>
          <w:spacing w:val="-2"/>
          <w:rtl/>
        </w:rPr>
        <w:t xml:space="preserve"> </w:t>
      </w:r>
      <w:r w:rsidRPr="00B84564">
        <w:rPr>
          <w:rStyle w:val="Char3"/>
          <w:rFonts w:hint="cs"/>
          <w:spacing w:val="-2"/>
          <w:rtl/>
        </w:rPr>
        <w:t>تکبر بورزد.</w:t>
      </w:r>
    </w:p>
    <w:p w:rsidR="000F6A6E" w:rsidRPr="003F0D20" w:rsidRDefault="000F6A6E" w:rsidP="00F52015">
      <w:pPr>
        <w:ind w:firstLine="284"/>
        <w:jc w:val="both"/>
        <w:rPr>
          <w:rStyle w:val="Char3"/>
          <w:rtl/>
        </w:rPr>
      </w:pPr>
      <w:r w:rsidRPr="003F0D20">
        <w:rPr>
          <w:rStyle w:val="Char3"/>
          <w:rFonts w:hint="cs"/>
          <w:rtl/>
        </w:rPr>
        <w:t>و منظور از</w:t>
      </w:r>
      <w:r w:rsidR="00110570" w:rsidRPr="003F0D20">
        <w:rPr>
          <w:rStyle w:val="Char3"/>
          <w:rFonts w:hint="cs"/>
          <w:rtl/>
        </w:rPr>
        <w:t xml:space="preserve">‌شان </w:t>
      </w:r>
      <w:r w:rsidRPr="003F0D20">
        <w:rPr>
          <w:rStyle w:val="Char3"/>
          <w:rFonts w:hint="cs"/>
          <w:rtl/>
        </w:rPr>
        <w:t>این است که این جهان بر حسب مقتضای حکمت الهی، اطوار و ادواری دارد، پس هرگاه یک دوری می‌آید، خداوند در هر آسمان نسبت به همان دور وحی می‌فرستد و ملائکه مناسب به آن انتظام و برنامه‌ریزی می‌نمایند، و شریعت و مصلحتی برای آن مقرر می‌گردد، سپس به ملأاعلی الهام می‌شود تا برای اجرای آن دوره، در جهان تصمیم بگیرند.</w:t>
      </w:r>
    </w:p>
    <w:p w:rsidR="000F6A6E" w:rsidRPr="003F0D20" w:rsidRDefault="000F6A6E" w:rsidP="00F52015">
      <w:pPr>
        <w:pStyle w:val="a2"/>
        <w:rPr>
          <w:rtl/>
        </w:rPr>
      </w:pPr>
      <w:bookmarkStart w:id="2149" w:name="_Toc435271712"/>
      <w:bookmarkStart w:id="2150" w:name="_Toc435275101"/>
      <w:bookmarkStart w:id="2151" w:name="_Toc435276106"/>
      <w:bookmarkStart w:id="2152" w:name="_Toc435277111"/>
      <w:bookmarkStart w:id="2153" w:name="_Toc435278122"/>
      <w:r w:rsidRPr="003F0D20">
        <w:rPr>
          <w:rFonts w:hint="cs"/>
          <w:rtl/>
        </w:rPr>
        <w:t>اجماع ملأاعلی سبب الهام در قلوب بشر است:</w:t>
      </w:r>
      <w:bookmarkEnd w:id="2149"/>
      <w:bookmarkEnd w:id="2150"/>
      <w:bookmarkEnd w:id="2151"/>
      <w:bookmarkEnd w:id="2152"/>
      <w:bookmarkEnd w:id="2153"/>
    </w:p>
    <w:p w:rsidR="000F6A6E" w:rsidRPr="003F0D20" w:rsidRDefault="000F6A6E" w:rsidP="00F52015">
      <w:pPr>
        <w:ind w:firstLine="284"/>
        <w:jc w:val="both"/>
        <w:rPr>
          <w:rStyle w:val="Char3"/>
          <w:rtl/>
        </w:rPr>
      </w:pPr>
      <w:r w:rsidRPr="003F0D20">
        <w:rPr>
          <w:rStyle w:val="Char3"/>
          <w:rFonts w:hint="cs"/>
          <w:rtl/>
        </w:rPr>
        <w:t>پس تصمیم‌گیری آنها موجب می‌گردد تا در قلوب بشر الهاماتی پدید آید، پس این وضعیت و حالت در پشت سر مرتبه اولی است که در آن، هیچگونه شایبه تغییر وجود ندارد، و این نیز شرحی برای کمال واجب تعالی است، مانند مرتبه اولی؛ پس هرکس که با این وضع و حالت مخالف باشد و آن را مبغوض بدارد، و از آن باز بدارد، نفرین شدیدی از طرف ملائکه دچارش می‌شود و او را احاطه نموده اعمالش را نابود می‌کند، و سنگدل می‌گردد و او نمی‌تواند اعمال نیکی را کسب کند که به نفعش تمام بشود، چنان که خداوند به این مقام اشاره فرموده است:</w:t>
      </w:r>
      <w:r w:rsidR="00513932" w:rsidRPr="003F0D20">
        <w:rPr>
          <w:rStyle w:val="Char3"/>
          <w:rFonts w:hint="cs"/>
          <w:rtl/>
        </w:rPr>
        <w:t xml:space="preserve"> </w:t>
      </w:r>
      <w:r w:rsidR="00B35A89" w:rsidRPr="003F0D20">
        <w:rPr>
          <w:rFonts w:cs="Traditional Arabic" w:hint="cs"/>
          <w:rtl/>
          <w:lang w:bidi="fa-IR"/>
        </w:rPr>
        <w:t>﴿</w:t>
      </w:r>
      <w:r w:rsidR="00B35A89" w:rsidRPr="003F0D20">
        <w:rPr>
          <w:rStyle w:val="Char9"/>
          <w:rtl/>
        </w:rPr>
        <w:t xml:space="preserve">إِنَّ </w:t>
      </w:r>
      <w:r w:rsidR="00B35A89" w:rsidRPr="003F0D20">
        <w:rPr>
          <w:rStyle w:val="Char9"/>
          <w:rFonts w:hint="cs"/>
          <w:rtl/>
        </w:rPr>
        <w:t>ٱ</w:t>
      </w:r>
      <w:r w:rsidR="00B35A89" w:rsidRPr="003F0D20">
        <w:rPr>
          <w:rStyle w:val="Char9"/>
          <w:rFonts w:hint="eastAsia"/>
          <w:rtl/>
        </w:rPr>
        <w:t>لَّذِينَ</w:t>
      </w:r>
      <w:r w:rsidR="00B35A89" w:rsidRPr="003F0D20">
        <w:rPr>
          <w:rStyle w:val="Char9"/>
          <w:rtl/>
        </w:rPr>
        <w:t xml:space="preserve"> يَك</w:t>
      </w:r>
      <w:r w:rsidR="00B35A89" w:rsidRPr="003F0D20">
        <w:rPr>
          <w:rStyle w:val="Char9"/>
          <w:rFonts w:hint="cs"/>
          <w:rtl/>
        </w:rPr>
        <w:t>ۡتُمُونَ</w:t>
      </w:r>
      <w:r w:rsidR="00B35A89" w:rsidRPr="003F0D20">
        <w:rPr>
          <w:rStyle w:val="Char9"/>
          <w:rtl/>
        </w:rPr>
        <w:t xml:space="preserve"> </w:t>
      </w:r>
      <w:r w:rsidR="00B35A89" w:rsidRPr="003F0D20">
        <w:rPr>
          <w:rStyle w:val="Char9"/>
          <w:rFonts w:hint="cs"/>
          <w:rtl/>
        </w:rPr>
        <w:t>مَآ</w:t>
      </w:r>
      <w:r w:rsidR="00B35A89" w:rsidRPr="003F0D20">
        <w:rPr>
          <w:rStyle w:val="Char9"/>
          <w:rtl/>
        </w:rPr>
        <w:t xml:space="preserve"> </w:t>
      </w:r>
      <w:r w:rsidR="00B35A89" w:rsidRPr="003F0D20">
        <w:rPr>
          <w:rStyle w:val="Char9"/>
          <w:rFonts w:hint="cs"/>
          <w:rtl/>
        </w:rPr>
        <w:t>أَنزَلۡنَا</w:t>
      </w:r>
      <w:r w:rsidR="00B35A89" w:rsidRPr="003F0D20">
        <w:rPr>
          <w:rStyle w:val="Char9"/>
          <w:rtl/>
        </w:rPr>
        <w:t xml:space="preserve"> </w:t>
      </w:r>
      <w:r w:rsidR="00B35A89" w:rsidRPr="003F0D20">
        <w:rPr>
          <w:rStyle w:val="Char9"/>
          <w:rFonts w:hint="cs"/>
          <w:rtl/>
        </w:rPr>
        <w:t>مِنَ</w:t>
      </w:r>
      <w:r w:rsidR="00B35A89" w:rsidRPr="003F0D20">
        <w:rPr>
          <w:rStyle w:val="Char9"/>
          <w:rtl/>
        </w:rPr>
        <w:t xml:space="preserve"> </w:t>
      </w:r>
      <w:r w:rsidR="00B35A89" w:rsidRPr="003F0D20">
        <w:rPr>
          <w:rStyle w:val="Char9"/>
          <w:rFonts w:hint="cs"/>
          <w:rtl/>
        </w:rPr>
        <w:t>ٱ</w:t>
      </w:r>
      <w:r w:rsidR="00B35A89" w:rsidRPr="003F0D20">
        <w:rPr>
          <w:rStyle w:val="Char9"/>
          <w:rFonts w:hint="eastAsia"/>
          <w:rtl/>
        </w:rPr>
        <w:t>ل</w:t>
      </w:r>
      <w:r w:rsidR="00B35A89" w:rsidRPr="003F0D20">
        <w:rPr>
          <w:rStyle w:val="Char9"/>
          <w:rFonts w:hint="cs"/>
          <w:rtl/>
        </w:rPr>
        <w:t>ۡبَيِّنَٰتِ</w:t>
      </w:r>
      <w:r w:rsidR="00B35A89" w:rsidRPr="003F0D20">
        <w:rPr>
          <w:rStyle w:val="Char9"/>
          <w:rtl/>
        </w:rPr>
        <w:t xml:space="preserve"> وَ</w:t>
      </w:r>
      <w:r w:rsidR="00B35A89" w:rsidRPr="003F0D20">
        <w:rPr>
          <w:rStyle w:val="Char9"/>
          <w:rFonts w:hint="cs"/>
          <w:rtl/>
        </w:rPr>
        <w:t>ٱ</w:t>
      </w:r>
      <w:r w:rsidR="00B35A89" w:rsidRPr="003F0D20">
        <w:rPr>
          <w:rStyle w:val="Char9"/>
          <w:rFonts w:hint="eastAsia"/>
          <w:rtl/>
        </w:rPr>
        <w:t>ل</w:t>
      </w:r>
      <w:r w:rsidR="00B35A89" w:rsidRPr="003F0D20">
        <w:rPr>
          <w:rStyle w:val="Char9"/>
          <w:rFonts w:hint="cs"/>
          <w:rtl/>
        </w:rPr>
        <w:t>ۡهُدَىٰ</w:t>
      </w:r>
      <w:r w:rsidR="00B35A89" w:rsidRPr="003F0D20">
        <w:rPr>
          <w:rStyle w:val="Char9"/>
          <w:rtl/>
        </w:rPr>
        <w:t xml:space="preserve"> مِن</w:t>
      </w:r>
      <w:r w:rsidR="00B35A89" w:rsidRPr="003F0D20">
        <w:rPr>
          <w:rStyle w:val="Char9"/>
          <w:rFonts w:hint="cs"/>
          <w:rtl/>
        </w:rPr>
        <w:t>ۢ</w:t>
      </w:r>
      <w:r w:rsidR="00B35A89" w:rsidRPr="003F0D20">
        <w:rPr>
          <w:rStyle w:val="Char9"/>
          <w:rtl/>
        </w:rPr>
        <w:t xml:space="preserve"> </w:t>
      </w:r>
      <w:r w:rsidR="00B35A89" w:rsidRPr="003F0D20">
        <w:rPr>
          <w:rStyle w:val="Char9"/>
          <w:rFonts w:hint="cs"/>
          <w:rtl/>
        </w:rPr>
        <w:t>بَعۡدِ</w:t>
      </w:r>
      <w:r w:rsidR="00B35A89" w:rsidRPr="003F0D20">
        <w:rPr>
          <w:rStyle w:val="Char9"/>
          <w:rtl/>
        </w:rPr>
        <w:t xml:space="preserve"> </w:t>
      </w:r>
      <w:r w:rsidR="00B35A89" w:rsidRPr="003F0D20">
        <w:rPr>
          <w:rStyle w:val="Char9"/>
          <w:rFonts w:hint="cs"/>
          <w:rtl/>
        </w:rPr>
        <w:t>مَا</w:t>
      </w:r>
      <w:r w:rsidR="00B35A89" w:rsidRPr="003F0D20">
        <w:rPr>
          <w:rStyle w:val="Char9"/>
          <w:rtl/>
        </w:rPr>
        <w:t xml:space="preserve"> </w:t>
      </w:r>
      <w:r w:rsidR="00B35A89" w:rsidRPr="003F0D20">
        <w:rPr>
          <w:rStyle w:val="Char9"/>
          <w:rFonts w:hint="cs"/>
          <w:rtl/>
        </w:rPr>
        <w:t>بَيَّنَّٰهُ</w:t>
      </w:r>
      <w:r w:rsidR="00B35A89" w:rsidRPr="003F0D20">
        <w:rPr>
          <w:rStyle w:val="Char9"/>
          <w:rtl/>
        </w:rPr>
        <w:t xml:space="preserve"> </w:t>
      </w:r>
      <w:r w:rsidR="00B35A89" w:rsidRPr="003F0D20">
        <w:rPr>
          <w:rStyle w:val="Char9"/>
          <w:rFonts w:hint="cs"/>
          <w:rtl/>
        </w:rPr>
        <w:t>لِلنَّاسِ</w:t>
      </w:r>
      <w:r w:rsidR="00B35A89" w:rsidRPr="003F0D20">
        <w:rPr>
          <w:rStyle w:val="Char9"/>
          <w:rtl/>
        </w:rPr>
        <w:t xml:space="preserve"> </w:t>
      </w:r>
      <w:r w:rsidR="00B35A89" w:rsidRPr="003F0D20">
        <w:rPr>
          <w:rStyle w:val="Char9"/>
          <w:rFonts w:hint="cs"/>
          <w:rtl/>
        </w:rPr>
        <w:t>فِي</w:t>
      </w:r>
      <w:r w:rsidR="00B35A89" w:rsidRPr="003F0D20">
        <w:rPr>
          <w:rStyle w:val="Char9"/>
          <w:rtl/>
        </w:rPr>
        <w:t xml:space="preserve"> </w:t>
      </w:r>
      <w:r w:rsidR="00B35A89" w:rsidRPr="003F0D20">
        <w:rPr>
          <w:rStyle w:val="Char9"/>
          <w:rFonts w:hint="cs"/>
          <w:rtl/>
        </w:rPr>
        <w:t>ٱ</w:t>
      </w:r>
      <w:r w:rsidR="00B35A89" w:rsidRPr="003F0D20">
        <w:rPr>
          <w:rStyle w:val="Char9"/>
          <w:rFonts w:hint="eastAsia"/>
          <w:rtl/>
        </w:rPr>
        <w:t>ل</w:t>
      </w:r>
      <w:r w:rsidR="00B35A89" w:rsidRPr="003F0D20">
        <w:rPr>
          <w:rStyle w:val="Char9"/>
          <w:rFonts w:hint="cs"/>
          <w:rtl/>
        </w:rPr>
        <w:t>ۡكِتَٰبِ</w:t>
      </w:r>
      <w:r w:rsidR="00B35A89" w:rsidRPr="003F0D20">
        <w:rPr>
          <w:rStyle w:val="Char9"/>
          <w:rtl/>
        </w:rPr>
        <w:t xml:space="preserve"> أُوْلَٰ</w:t>
      </w:r>
      <w:r w:rsidR="00B35A89" w:rsidRPr="003F0D20">
        <w:rPr>
          <w:rStyle w:val="Char9"/>
          <w:rFonts w:hint="cs"/>
          <w:rtl/>
        </w:rPr>
        <w:t>ٓئِكَ</w:t>
      </w:r>
      <w:r w:rsidR="00B35A89" w:rsidRPr="003F0D20">
        <w:rPr>
          <w:rStyle w:val="Char9"/>
          <w:rtl/>
        </w:rPr>
        <w:t xml:space="preserve"> </w:t>
      </w:r>
      <w:r w:rsidR="00B35A89" w:rsidRPr="003F0D20">
        <w:rPr>
          <w:rStyle w:val="Char9"/>
          <w:rFonts w:hint="cs"/>
          <w:rtl/>
        </w:rPr>
        <w:t>يَلۡعَنُهُمُ</w:t>
      </w:r>
      <w:r w:rsidR="00B35A89" w:rsidRPr="003F0D20">
        <w:rPr>
          <w:rStyle w:val="Char9"/>
          <w:rtl/>
        </w:rPr>
        <w:t xml:space="preserve"> </w:t>
      </w:r>
      <w:r w:rsidR="00B35A89" w:rsidRPr="003F0D20">
        <w:rPr>
          <w:rStyle w:val="Char9"/>
          <w:rFonts w:hint="cs"/>
          <w:rtl/>
        </w:rPr>
        <w:t>ٱ</w:t>
      </w:r>
      <w:r w:rsidR="00B35A89" w:rsidRPr="003F0D20">
        <w:rPr>
          <w:rStyle w:val="Char9"/>
          <w:rFonts w:hint="eastAsia"/>
          <w:rtl/>
        </w:rPr>
        <w:t>للَّهُ</w:t>
      </w:r>
      <w:r w:rsidR="00B35A89" w:rsidRPr="003F0D20">
        <w:rPr>
          <w:rStyle w:val="Char9"/>
          <w:rtl/>
        </w:rPr>
        <w:t xml:space="preserve"> وَيَل</w:t>
      </w:r>
      <w:r w:rsidR="00B35A89" w:rsidRPr="003F0D20">
        <w:rPr>
          <w:rStyle w:val="Char9"/>
          <w:rFonts w:hint="cs"/>
          <w:rtl/>
        </w:rPr>
        <w:t>ۡعَنُهُمُ</w:t>
      </w:r>
      <w:r w:rsidR="00B35A89" w:rsidRPr="003F0D20">
        <w:rPr>
          <w:rStyle w:val="Char9"/>
          <w:rtl/>
        </w:rPr>
        <w:t xml:space="preserve"> </w:t>
      </w:r>
      <w:r w:rsidR="00B35A89" w:rsidRPr="003F0D20">
        <w:rPr>
          <w:rStyle w:val="Char9"/>
          <w:rFonts w:hint="cs"/>
          <w:rtl/>
        </w:rPr>
        <w:t>ٱ</w:t>
      </w:r>
      <w:r w:rsidR="00B35A89" w:rsidRPr="003F0D20">
        <w:rPr>
          <w:rStyle w:val="Char9"/>
          <w:rFonts w:hint="eastAsia"/>
          <w:rtl/>
        </w:rPr>
        <w:t>للَّٰعِنُونَ</w:t>
      </w:r>
      <w:r w:rsidR="00B35A89" w:rsidRPr="003F0D20">
        <w:rPr>
          <w:rStyle w:val="Char9"/>
          <w:rtl/>
        </w:rPr>
        <w:t>١٥٩</w:t>
      </w:r>
      <w:r w:rsidR="00B35A89" w:rsidRPr="003F0D20">
        <w:rPr>
          <w:rFonts w:cs="Traditional Arabic" w:hint="cs"/>
          <w:rtl/>
          <w:lang w:bidi="fa-IR"/>
        </w:rPr>
        <w:t>﴾</w:t>
      </w:r>
      <w:r w:rsidR="00B35A89" w:rsidRPr="003F0D20">
        <w:rPr>
          <w:rFonts w:cs="IRNazli"/>
          <w:szCs w:val="24"/>
          <w:rtl/>
          <w:lang w:bidi="fa-IR"/>
        </w:rPr>
        <w:t xml:space="preserve"> </w:t>
      </w:r>
      <w:r w:rsidR="00B35A89" w:rsidRPr="003F0D20">
        <w:rPr>
          <w:rStyle w:val="Char5"/>
          <w:rtl/>
        </w:rPr>
        <w:t>[البقرة: 159]</w:t>
      </w:r>
      <w:r w:rsidR="00B35A89"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بی‌گمان کسانی که پنهان می‌دارند آنچه را که از دلائل روشن و هدایت فرو فرستادیم، بعد از آن که آن را برای مردم در کتاب (تورات و انجیل) بیان و روشن نموده</w:t>
      </w:r>
      <w:r w:rsidR="00110570" w:rsidRPr="003F0D20">
        <w:rPr>
          <w:rStyle w:val="Chara"/>
          <w:rFonts w:hint="cs"/>
          <w:rtl/>
        </w:rPr>
        <w:t xml:space="preserve">‌ایم </w:t>
      </w:r>
      <w:r w:rsidRPr="003F0D20">
        <w:rPr>
          <w:rStyle w:val="Chara"/>
          <w:rFonts w:hint="cs"/>
          <w:rtl/>
        </w:rPr>
        <w:t>خدا و نفرین‌کنندگان ایشان را نفرین می‌کنند</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2154" w:name="_Toc435271713"/>
      <w:bookmarkStart w:id="2155" w:name="_Toc435275102"/>
      <w:bookmarkStart w:id="2156" w:name="_Toc435276107"/>
      <w:bookmarkStart w:id="2157" w:name="_Toc435277112"/>
      <w:bookmarkStart w:id="2158" w:name="_Toc435278123"/>
      <w:r w:rsidRPr="003F0D20">
        <w:rPr>
          <w:rFonts w:hint="cs"/>
          <w:rtl/>
        </w:rPr>
        <w:t>عواقب ترک دستور خداوند:</w:t>
      </w:r>
      <w:bookmarkEnd w:id="2154"/>
      <w:bookmarkEnd w:id="2155"/>
      <w:bookmarkEnd w:id="2156"/>
      <w:bookmarkEnd w:id="2157"/>
      <w:bookmarkEnd w:id="2158"/>
    </w:p>
    <w:p w:rsidR="000F6A6E" w:rsidRPr="003F0D20" w:rsidRDefault="000F6A6E" w:rsidP="00F52015">
      <w:pPr>
        <w:ind w:firstLine="284"/>
        <w:jc w:val="both"/>
        <w:rPr>
          <w:rStyle w:val="Char3"/>
          <w:rtl/>
        </w:rPr>
      </w:pPr>
      <w:r w:rsidRPr="003F0D20">
        <w:rPr>
          <w:rStyle w:val="Char3"/>
          <w:rFonts w:hint="cs"/>
          <w:rtl/>
        </w:rPr>
        <w:t>و نیز فرموده است:</w:t>
      </w:r>
      <w:r w:rsidR="00513932" w:rsidRPr="003F0D20">
        <w:rPr>
          <w:rStyle w:val="Char3"/>
          <w:rFonts w:hint="cs"/>
          <w:rtl/>
        </w:rPr>
        <w:t xml:space="preserve"> </w:t>
      </w:r>
      <w:r w:rsidR="00B35A89" w:rsidRPr="003F0D20">
        <w:rPr>
          <w:rFonts w:cs="Traditional Arabic" w:hint="cs"/>
          <w:rtl/>
          <w:lang w:bidi="fa-IR"/>
        </w:rPr>
        <w:t>﴿</w:t>
      </w:r>
      <w:r w:rsidR="00B35A89" w:rsidRPr="003F0D20">
        <w:rPr>
          <w:rStyle w:val="Char9"/>
          <w:rtl/>
        </w:rPr>
        <w:t xml:space="preserve">خَتَمَ </w:t>
      </w:r>
      <w:r w:rsidR="00B35A89" w:rsidRPr="003F0D20">
        <w:rPr>
          <w:rStyle w:val="Char9"/>
          <w:rFonts w:hint="cs"/>
          <w:rtl/>
        </w:rPr>
        <w:t>ٱ</w:t>
      </w:r>
      <w:r w:rsidR="00B35A89" w:rsidRPr="003F0D20">
        <w:rPr>
          <w:rStyle w:val="Char9"/>
          <w:rFonts w:hint="eastAsia"/>
          <w:rtl/>
        </w:rPr>
        <w:t>للَّهُ</w:t>
      </w:r>
      <w:r w:rsidR="00B35A89" w:rsidRPr="003F0D20">
        <w:rPr>
          <w:rStyle w:val="Char9"/>
          <w:rtl/>
        </w:rPr>
        <w:t xml:space="preserve"> عَلَىٰ قُلُوبِهِم</w:t>
      </w:r>
      <w:r w:rsidR="00B35A89" w:rsidRPr="003F0D20">
        <w:rPr>
          <w:rStyle w:val="Char9"/>
          <w:rFonts w:hint="cs"/>
          <w:rtl/>
        </w:rPr>
        <w:t>ۡ</w:t>
      </w:r>
      <w:r w:rsidR="00B35A89" w:rsidRPr="003F0D20">
        <w:rPr>
          <w:rStyle w:val="Char9"/>
          <w:rtl/>
        </w:rPr>
        <w:t xml:space="preserve"> </w:t>
      </w:r>
      <w:r w:rsidR="00B35A89" w:rsidRPr="003F0D20">
        <w:rPr>
          <w:rStyle w:val="Char9"/>
          <w:rFonts w:hint="cs"/>
          <w:rtl/>
        </w:rPr>
        <w:t>وَعَلَىٰ</w:t>
      </w:r>
      <w:r w:rsidR="00B35A89" w:rsidRPr="003F0D20">
        <w:rPr>
          <w:rStyle w:val="Char9"/>
          <w:rtl/>
        </w:rPr>
        <w:t xml:space="preserve"> </w:t>
      </w:r>
      <w:r w:rsidR="00B35A89" w:rsidRPr="003F0D20">
        <w:rPr>
          <w:rStyle w:val="Char9"/>
          <w:rFonts w:hint="cs"/>
          <w:rtl/>
        </w:rPr>
        <w:t>سَمۡعِهِمۡ</w:t>
      </w:r>
      <w:r w:rsidR="00B35A89" w:rsidRPr="003F0D20">
        <w:rPr>
          <w:rFonts w:cs="Traditional Arabic" w:hint="cs"/>
          <w:rtl/>
          <w:lang w:bidi="fa-IR"/>
        </w:rPr>
        <w:t>﴾</w:t>
      </w:r>
      <w:r w:rsidR="00B35A89" w:rsidRPr="003F0D20">
        <w:rPr>
          <w:rFonts w:cs="IRNazli"/>
          <w:szCs w:val="24"/>
          <w:rtl/>
          <w:lang w:bidi="fa-IR"/>
        </w:rPr>
        <w:t xml:space="preserve"> </w:t>
      </w:r>
      <w:r w:rsidR="00B35A89" w:rsidRPr="003F0D20">
        <w:rPr>
          <w:rStyle w:val="Char5"/>
          <w:rtl/>
        </w:rPr>
        <w:t>[البقرة: 7]</w:t>
      </w:r>
      <w:r w:rsidR="00B35A89"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خداوند بر دلها و گوش‌های آنان مهر زده است</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این به آن مرغی می‌ماند که در قفسی باشد که از هرطرف منافذ و سوراخ داشته باشد، ولی از بالا پرد</w:t>
      </w:r>
      <w:r w:rsidR="00026471" w:rsidRPr="003F0D20">
        <w:rPr>
          <w:rStyle w:val="Char3"/>
          <w:rFonts w:hint="cs"/>
          <w:rtl/>
        </w:rPr>
        <w:t>ۀ</w:t>
      </w:r>
      <w:r w:rsidRPr="003F0D20">
        <w:rPr>
          <w:rStyle w:val="Char3"/>
          <w:rFonts w:hint="cs"/>
          <w:rtl/>
        </w:rPr>
        <w:t xml:space="preserve"> بزرگی روی آن قفس انداخته شده است، و پایین‌تر از دهری و کافر این است که کسی به توحید و تعظیم خدا قایل باشد ولی امتثال امر خدا را براساس نیکی و بدی ترک کرده است، پس او مانند آن مردی است که شجاعت و فواید آن را می‌داند، ولی نمی‌تواند خود را به آن متصف کند، زیرا حصول نفس شجاعت چیز دیگری و حصول صورت آن در نفس چیزی دیگری است، بازهم او بهتر از کسی است که معنی شجاعت را نمی‌داند، و مثال او مانند مرغی است که در قفس توری باشد که سبزی و میوه‌ای را می‌بیند و مدتی که در آنجا بوده، بعداً در این قفس زندانی شده است، پس شوق زیادی دارد که مجدداً به آنجا برود، لذا پرها را تکان می‌دهد و سرش را از داخل تور بیرون می‌آورد، ولی راهی برای بیرون‌رفتن پیدا نمی‌کند، این</w:t>
      </w:r>
      <w:r w:rsidRPr="003F0D20">
        <w:rPr>
          <w:rStyle w:val="Char3"/>
          <w:rFonts w:hint="eastAsia"/>
          <w:rtl/>
        </w:rPr>
        <w:t>‌</w:t>
      </w:r>
      <w:r w:rsidRPr="003F0D20">
        <w:rPr>
          <w:rStyle w:val="Char3"/>
          <w:rFonts w:hint="cs"/>
          <w:rtl/>
        </w:rPr>
        <w:t>ها از روی حکمت نیکی و بدی کبایر به حساب می‌آیند.</w:t>
      </w:r>
    </w:p>
    <w:p w:rsidR="000F6A6E" w:rsidRPr="003F0D20" w:rsidRDefault="000F6A6E" w:rsidP="00F52015">
      <w:pPr>
        <w:pStyle w:val="a2"/>
        <w:rPr>
          <w:rtl/>
        </w:rPr>
      </w:pPr>
      <w:bookmarkStart w:id="2159" w:name="_Toc435271714"/>
      <w:bookmarkStart w:id="2160" w:name="_Toc435275103"/>
      <w:bookmarkStart w:id="2161" w:name="_Toc435276108"/>
      <w:bookmarkStart w:id="2162" w:name="_Toc435277113"/>
      <w:bookmarkStart w:id="2163" w:name="_Toc435278124"/>
      <w:r w:rsidRPr="003F0D20">
        <w:rPr>
          <w:rFonts w:hint="cs"/>
          <w:rtl/>
        </w:rPr>
        <w:t>عواقب ترک بعضی اوامر:</w:t>
      </w:r>
      <w:bookmarkEnd w:id="2159"/>
      <w:bookmarkEnd w:id="2160"/>
      <w:bookmarkEnd w:id="2161"/>
      <w:bookmarkEnd w:id="2162"/>
      <w:bookmarkEnd w:id="2163"/>
    </w:p>
    <w:p w:rsidR="000F6A6E" w:rsidRPr="00B84564" w:rsidRDefault="000F6A6E" w:rsidP="00F52015">
      <w:pPr>
        <w:ind w:firstLine="284"/>
        <w:jc w:val="both"/>
        <w:rPr>
          <w:spacing w:val="-2"/>
          <w:sz w:val="32"/>
          <w:szCs w:val="32"/>
          <w:rtl/>
          <w:lang w:bidi="fa-IR"/>
        </w:rPr>
      </w:pPr>
      <w:r w:rsidRPr="003F0D20">
        <w:rPr>
          <w:rStyle w:val="Char3"/>
          <w:rFonts w:hint="cs"/>
          <w:rtl/>
        </w:rPr>
        <w:t>پایین</w:t>
      </w:r>
      <w:r w:rsidR="00513932" w:rsidRPr="003F0D20">
        <w:rPr>
          <w:rStyle w:val="Char3"/>
          <w:rFonts w:hint="eastAsia"/>
          <w:rtl/>
        </w:rPr>
        <w:t>‌</w:t>
      </w:r>
      <w:r w:rsidRPr="003F0D20">
        <w:rPr>
          <w:rStyle w:val="Char3"/>
          <w:rFonts w:hint="cs"/>
          <w:rtl/>
        </w:rPr>
        <w:t>تر از این آنست که این اوامر را بجا آورد، ولی نه با ملاحظه آداب و شرایطی که لازمه آنها هستند، و او مانند آن مرغی است که در قفس شکسته‌ای باشد و بیرون‌آمدن از آن مشکل است و بدون برداشت خراش و پرکندن نمی‌باشد، پس او می‌تواند از قفس بیرون آ</w:t>
      </w:r>
      <w:r w:rsidR="00B84564">
        <w:rPr>
          <w:rStyle w:val="Char3"/>
          <w:rFonts w:hint="cs"/>
          <w:rtl/>
        </w:rPr>
        <w:t>ید، اما با زحمت و مشقت، و او در</w:t>
      </w:r>
      <w:r w:rsidRPr="003F0D20">
        <w:rPr>
          <w:rStyle w:val="Char3"/>
          <w:rFonts w:hint="cs"/>
          <w:rtl/>
        </w:rPr>
        <w:t xml:space="preserve">میان هم‌جنسان خویش خوشحال و شادان نیست و به سبب خراش برداشتن و پرکندنش نمی‌تواند از میوه‌های باغ، آنطور که می‌خواهد استفاده نماید؛ و این دسته مردم کسانی هستند که اعمال نیک و بد آمیخته </w:t>
      </w:r>
      <w:r w:rsidRPr="00B84564">
        <w:rPr>
          <w:rStyle w:val="Char3"/>
          <w:rFonts w:hint="cs"/>
          <w:spacing w:val="-2"/>
          <w:rtl/>
        </w:rPr>
        <w:t>انجام داده</w:t>
      </w:r>
      <w:r w:rsidR="00703F57" w:rsidRPr="00B84564">
        <w:rPr>
          <w:rStyle w:val="Char3"/>
          <w:rFonts w:hint="cs"/>
          <w:spacing w:val="-2"/>
          <w:rtl/>
        </w:rPr>
        <w:t>‌اند</w:t>
      </w:r>
      <w:r w:rsidRPr="00B84564">
        <w:rPr>
          <w:rStyle w:val="Char3"/>
          <w:rFonts w:hint="cs"/>
          <w:spacing w:val="-2"/>
          <w:rtl/>
        </w:rPr>
        <w:t>، و این موانع آنها به اعتبار حکمت نیکی و بدی صغایر محسوب می‌گردند. رسول خدا</w:t>
      </w:r>
      <w:r w:rsidR="00971FDA" w:rsidRPr="00B84564">
        <w:rPr>
          <w:rStyle w:val="Char3"/>
          <w:rFonts w:ascii="CTraditional Arabic" w:hAnsi="CTraditional Arabic" w:cs="CTraditional Arabic" w:hint="cs"/>
          <w:spacing w:val="-2"/>
          <w:rtl/>
        </w:rPr>
        <w:t xml:space="preserve"> ج </w:t>
      </w:r>
      <w:r w:rsidRPr="00B84564">
        <w:rPr>
          <w:rStyle w:val="Char3"/>
          <w:rFonts w:hint="cs"/>
          <w:spacing w:val="-2"/>
          <w:rtl/>
        </w:rPr>
        <w:t xml:space="preserve">در حدیث صراط به این سه چیز اشاره نموده می‌فرماید: </w:t>
      </w:r>
      <w:r w:rsidRPr="00B84564">
        <w:rPr>
          <w:rStyle w:val="Charb"/>
          <w:rFonts w:hint="cs"/>
          <w:spacing w:val="-2"/>
          <w:rtl/>
        </w:rPr>
        <w:t>«</w:t>
      </w:r>
      <w:r w:rsidRPr="00B84564">
        <w:rPr>
          <w:rStyle w:val="Char2"/>
          <w:rFonts w:hint="cs"/>
          <w:spacing w:val="-2"/>
          <w:rtl/>
        </w:rPr>
        <w:t>ساقط في النار ومخردل ناج ومخدوش ناج</w:t>
      </w:r>
      <w:r w:rsidRPr="00B84564">
        <w:rPr>
          <w:rStyle w:val="Charb"/>
          <w:rFonts w:hint="cs"/>
          <w:spacing w:val="-2"/>
          <w:rtl/>
        </w:rPr>
        <w:t>»</w:t>
      </w:r>
      <w:r w:rsidR="00464BD5" w:rsidRPr="00B84564">
        <w:rPr>
          <w:rFonts w:cs="IRNazli" w:hint="cs"/>
          <w:spacing w:val="-2"/>
          <w:sz w:val="32"/>
          <w:szCs w:val="32"/>
          <w:rtl/>
          <w:lang w:bidi="fa-IR"/>
        </w:rPr>
        <w:t xml:space="preserve"> </w:t>
      </w:r>
      <w:r w:rsidRPr="00B84564">
        <w:rPr>
          <w:rStyle w:val="Chara"/>
          <w:rFonts w:hint="cs"/>
          <w:spacing w:val="-2"/>
          <w:rtl/>
        </w:rPr>
        <w:t>«(یک گروه) در آتش جهنم می‌افتد، (دیگری) بعضی از اعضای آن قطع می‌شود اما نجات</w:t>
      </w:r>
      <w:r w:rsidR="00D131D3" w:rsidRPr="00B84564">
        <w:rPr>
          <w:rStyle w:val="Chara"/>
          <w:rFonts w:hint="cs"/>
          <w:spacing w:val="-2"/>
          <w:rtl/>
        </w:rPr>
        <w:t xml:space="preserve"> می‌</w:t>
      </w:r>
      <w:r w:rsidRPr="00B84564">
        <w:rPr>
          <w:rStyle w:val="Chara"/>
          <w:rFonts w:hint="cs"/>
          <w:spacing w:val="-2"/>
          <w:rtl/>
        </w:rPr>
        <w:t>یابد، (و سومی) مخدوش می‌شود و نجات</w:t>
      </w:r>
      <w:r w:rsidR="00D131D3" w:rsidRPr="00B84564">
        <w:rPr>
          <w:rStyle w:val="Chara"/>
          <w:rFonts w:hint="cs"/>
          <w:spacing w:val="-2"/>
          <w:rtl/>
        </w:rPr>
        <w:t xml:space="preserve"> می‌</w:t>
      </w:r>
      <w:r w:rsidRPr="00B84564">
        <w:rPr>
          <w:rStyle w:val="Chara"/>
          <w:rFonts w:hint="cs"/>
          <w:spacing w:val="-2"/>
          <w:rtl/>
        </w:rPr>
        <w:t>یابد</w:t>
      </w:r>
      <w:r w:rsidRPr="00B84564">
        <w:rPr>
          <w:rStyle w:val="Charb"/>
          <w:rFonts w:hint="cs"/>
          <w:spacing w:val="-2"/>
          <w:rtl/>
        </w:rPr>
        <w:t>»</w:t>
      </w:r>
      <w:r w:rsidR="0045652D" w:rsidRPr="00B84564">
        <w:rPr>
          <w:rFonts w:cs="IRNazli" w:hint="cs"/>
          <w:spacing w:val="-2"/>
          <w:sz w:val="32"/>
          <w:szCs w:val="32"/>
          <w:rtl/>
          <w:lang w:bidi="fa-IR"/>
        </w:rPr>
        <w:t>.</w:t>
      </w:r>
    </w:p>
    <w:p w:rsidR="000F6A6E" w:rsidRPr="003F0D20" w:rsidRDefault="00D97D8B" w:rsidP="00F52015">
      <w:pPr>
        <w:pStyle w:val="a0"/>
        <w:rPr>
          <w:rtl/>
        </w:rPr>
      </w:pPr>
      <w:bookmarkStart w:id="2164" w:name="_Toc435271715"/>
      <w:bookmarkStart w:id="2165" w:name="_Toc435275104"/>
      <w:bookmarkStart w:id="2166" w:name="_Toc435276109"/>
      <w:bookmarkStart w:id="2167" w:name="_Toc435277114"/>
      <w:bookmarkStart w:id="2168" w:name="_Toc435278125"/>
      <w:r w:rsidRPr="003F0D20">
        <w:rPr>
          <w:rFonts w:hint="cs"/>
          <w:rtl/>
        </w:rPr>
        <w:t>باب 52ا</w:t>
      </w:r>
      <w:r w:rsidR="00513932" w:rsidRPr="003F0D20">
        <w:rPr>
          <w:rFonts w:hint="cs"/>
          <w:rtl/>
        </w:rPr>
        <w:t xml:space="preserve">: </w:t>
      </w:r>
      <w:r w:rsidRPr="003F0D20">
        <w:rPr>
          <w:rFonts w:hint="cs"/>
          <w:rtl/>
        </w:rPr>
        <w:t>لآثام التی هی فیما بینه وبین الناس</w:t>
      </w:r>
      <w:bookmarkEnd w:id="2164"/>
      <w:bookmarkEnd w:id="2165"/>
      <w:bookmarkEnd w:id="2166"/>
      <w:bookmarkEnd w:id="2167"/>
      <w:bookmarkEnd w:id="2168"/>
    </w:p>
    <w:p w:rsidR="000F6A6E" w:rsidRPr="003F0D20" w:rsidRDefault="000F6A6E" w:rsidP="00F52015">
      <w:pPr>
        <w:pStyle w:val="a2"/>
        <w:rPr>
          <w:rtl/>
        </w:rPr>
      </w:pPr>
      <w:bookmarkStart w:id="2169" w:name="_Toc435271716"/>
      <w:bookmarkStart w:id="2170" w:name="_Toc435275105"/>
      <w:bookmarkStart w:id="2171" w:name="_Toc435276110"/>
      <w:bookmarkStart w:id="2172" w:name="_Toc435277115"/>
      <w:bookmarkStart w:id="2173" w:name="_Toc435278126"/>
      <w:r w:rsidRPr="003F0D20">
        <w:rPr>
          <w:rFonts w:hint="cs"/>
          <w:rtl/>
        </w:rPr>
        <w:t>حیوان بر چند مرتبه است:</w:t>
      </w:r>
      <w:bookmarkEnd w:id="2169"/>
      <w:bookmarkEnd w:id="2170"/>
      <w:bookmarkEnd w:id="2171"/>
      <w:bookmarkEnd w:id="2172"/>
      <w:bookmarkEnd w:id="2173"/>
    </w:p>
    <w:p w:rsidR="000F6A6E" w:rsidRPr="003F0D20" w:rsidRDefault="000F6A6E" w:rsidP="00F52015">
      <w:pPr>
        <w:ind w:firstLine="284"/>
        <w:jc w:val="both"/>
        <w:rPr>
          <w:rStyle w:val="Char3"/>
          <w:rtl/>
        </w:rPr>
      </w:pPr>
      <w:r w:rsidRPr="003F0D20">
        <w:rPr>
          <w:rStyle w:val="Char3"/>
          <w:rFonts w:hint="cs"/>
          <w:rtl/>
        </w:rPr>
        <w:t>باید دانست که انواع مراتب حیوان بسیار و پراکنده</w:t>
      </w:r>
      <w:r w:rsidR="00703F57" w:rsidRPr="003F0D20">
        <w:rPr>
          <w:rStyle w:val="Char3"/>
          <w:rFonts w:hint="cs"/>
          <w:rtl/>
        </w:rPr>
        <w:t>‌اند</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بعضی از آنها که مانند کرم از خاک پدید آیند، لذا مناسب آنهاست که از پروردگار الهام گیرند که چگونه غذا بخورند، ولی چگونگی تدبیر منزل به آنها الهام نمی‌شود.</w:t>
      </w:r>
    </w:p>
    <w:p w:rsidR="000F6A6E" w:rsidRPr="003F0D20" w:rsidRDefault="000F6A6E" w:rsidP="00F52015">
      <w:pPr>
        <w:ind w:firstLine="284"/>
        <w:jc w:val="both"/>
        <w:rPr>
          <w:rStyle w:val="Char3"/>
          <w:rtl/>
        </w:rPr>
      </w:pPr>
      <w:r w:rsidRPr="003F0D20">
        <w:rPr>
          <w:rStyle w:val="Char3"/>
          <w:rFonts w:hint="cs"/>
          <w:rtl/>
        </w:rPr>
        <w:t>و بعضی از آنها توالد و تناسل دارند و نر و ماده در پرورش فرزندان باهم کمک می‌کنند، و مناسب به آنها در حکمت خداوندی، این است که نسبت به تدبیر منزل از جانب پروردگار الهام گردند، پس به مرغ الهام می‌شود که چگونه غذا بدست آورد و به پرواز درآید و نیز الهام می‌شود که چگونه با ماده جفت شده و چگونه لانه بسازد و چطور به جوجه‌ها غذا بدهد.</w:t>
      </w:r>
    </w:p>
    <w:p w:rsidR="000F6A6E" w:rsidRPr="003F0D20" w:rsidRDefault="000F6A6E" w:rsidP="00F52015">
      <w:pPr>
        <w:pStyle w:val="a2"/>
        <w:rPr>
          <w:rtl/>
        </w:rPr>
      </w:pPr>
      <w:bookmarkStart w:id="2174" w:name="_Toc435271717"/>
      <w:bookmarkStart w:id="2175" w:name="_Toc435275106"/>
      <w:bookmarkStart w:id="2176" w:name="_Toc435276111"/>
      <w:bookmarkStart w:id="2177" w:name="_Toc435277116"/>
      <w:bookmarkStart w:id="2178" w:name="_Toc435278127"/>
      <w:r w:rsidRPr="003F0D20">
        <w:rPr>
          <w:rFonts w:hint="cs"/>
          <w:rtl/>
        </w:rPr>
        <w:t>خداوند انسان را از بین حیوانات جدا کرده است:</w:t>
      </w:r>
      <w:bookmarkEnd w:id="2174"/>
      <w:bookmarkEnd w:id="2175"/>
      <w:bookmarkEnd w:id="2176"/>
      <w:bookmarkEnd w:id="2177"/>
      <w:bookmarkEnd w:id="2178"/>
    </w:p>
    <w:p w:rsidR="000F6A6E" w:rsidRPr="003F0D20" w:rsidRDefault="000F6A6E" w:rsidP="00F52015">
      <w:pPr>
        <w:ind w:firstLine="284"/>
        <w:jc w:val="both"/>
        <w:rPr>
          <w:rStyle w:val="Char3"/>
          <w:rtl/>
        </w:rPr>
      </w:pPr>
      <w:r w:rsidRPr="003F0D20">
        <w:rPr>
          <w:rStyle w:val="Char3"/>
          <w:rFonts w:hint="cs"/>
          <w:rtl/>
        </w:rPr>
        <w:t>انسان از میان آنها طبعاً مدنی است و نمی‌تواند زندگی بکند، مگر به کمک ابنای نوع خود، زیرا او نمی‌تواند از علف‌های خود روییده و میوه‌های نارسیده تغذیه نماید، لذا سزاوار است که همراه با الهام تدبیر منزل، تدبیر شهر نیز به او الهام گردد، و آداب زندگی به او نشان داده می‌شود، البته بقیه انواع الهامات به هنگام نیاز به صورت طبیعی الهام می‌شوند بجز در چند مورد از علوم زندگی که به صورت طبیعی الهام نمی‌شود، و آنهایی که الهام می‌شوند از قبیل مکیدن پستان به هنگام شیرخوارگی، و سرفه‌کردن بوقت گرفتن گلو، و بازشدن جشم در هنگام اراده دیدن، و امثال آن، و این از آنجاست که خیال انسان سازنده و اهتمام ورزنده است. بنابراین، علوم تدبیر منزل و تدبیر شهر به بصورت رسم و تقلید از کسانی که به نور ملکی تایید شده و به آنها وحی شده است و یا به صورت تجربه و انتظار تدبیر غیبی و فکر و اندیشه به صورت استقراء و قیاس و برهان و امثال آن از جانب پروردگار با تفاوت استعدادها به انسان واگذار گردیده است و مثال آن در تلقی امر شایعی که واجب است از جانب ایجادکننده صورتها با وجود اختلاف ناشی از استعدادها عنایت گردد، مانند وقایعی که مردم آنها را در عالم خواب دریافت می‌نماید، و علوم فوقانی از جایگاهش بر آنها فایض می‌گردند و به نزد آنها به جسم مناسب مجسم می‌گردند، پس صورت‌ها به اعتبار استعداد مفوض الیه مختلف می‌شوند نه از ناحیه مفیض.</w:t>
      </w:r>
    </w:p>
    <w:p w:rsidR="000F6A6E" w:rsidRPr="003F0D20" w:rsidRDefault="000F6A6E" w:rsidP="00F52015">
      <w:pPr>
        <w:pStyle w:val="a2"/>
        <w:rPr>
          <w:rtl/>
        </w:rPr>
      </w:pPr>
      <w:bookmarkStart w:id="2179" w:name="_Toc435271718"/>
      <w:bookmarkStart w:id="2180" w:name="_Toc435275107"/>
      <w:bookmarkStart w:id="2181" w:name="_Toc435276112"/>
      <w:bookmarkStart w:id="2182" w:name="_Toc435277117"/>
      <w:bookmarkStart w:id="2183" w:name="_Toc435278128"/>
      <w:r w:rsidRPr="003F0D20">
        <w:rPr>
          <w:rFonts w:hint="cs"/>
          <w:rtl/>
        </w:rPr>
        <w:t>اعمال انسان بر سه نوع</w:t>
      </w:r>
      <w:r w:rsidR="00703F57" w:rsidRPr="003F0D20">
        <w:rPr>
          <w:rFonts w:hint="cs"/>
          <w:rtl/>
        </w:rPr>
        <w:t>‌اند</w:t>
      </w:r>
      <w:r w:rsidRPr="003F0D20">
        <w:rPr>
          <w:rFonts w:hint="cs"/>
          <w:rtl/>
        </w:rPr>
        <w:t>:</w:t>
      </w:r>
      <w:bookmarkEnd w:id="2179"/>
      <w:bookmarkEnd w:id="2180"/>
      <w:bookmarkEnd w:id="2181"/>
      <w:bookmarkEnd w:id="2182"/>
      <w:bookmarkEnd w:id="2183"/>
    </w:p>
    <w:p w:rsidR="000F6A6E" w:rsidRPr="003F0D20" w:rsidRDefault="000F6A6E" w:rsidP="00F52015">
      <w:pPr>
        <w:ind w:firstLine="284"/>
        <w:jc w:val="both"/>
        <w:rPr>
          <w:rStyle w:val="Char3"/>
          <w:rtl/>
        </w:rPr>
      </w:pPr>
      <w:r w:rsidRPr="003F0D20">
        <w:rPr>
          <w:rStyle w:val="Char3"/>
          <w:rFonts w:hint="cs"/>
          <w:rtl/>
        </w:rPr>
        <w:t>از علومی که بر سر افراد انسان چه عرب و چه عجم فایض می‌گردند، اگرچه روش دریافت متفاوت است، حرمت خصایلی است که نظام شهر را از بین می‌برند و آنها بر سه نوع</w:t>
      </w:r>
      <w:r w:rsidR="00703F57" w:rsidRPr="003F0D20">
        <w:rPr>
          <w:rStyle w:val="Char3"/>
          <w:rFonts w:hint="cs"/>
          <w:rtl/>
        </w:rPr>
        <w:t>‌اند</w:t>
      </w:r>
      <w:r w:rsidRPr="003F0D20">
        <w:rPr>
          <w:rStyle w:val="Char3"/>
          <w:rFonts w:hint="cs"/>
          <w:rtl/>
        </w:rPr>
        <w:t>: برخی اعمال شهوانی هستند، و برخی اعمال درندگی، و برخی دیگر اعمالی هستند که از برخورد نامناسب در معاملات پدید می‌آیند.</w:t>
      </w:r>
    </w:p>
    <w:p w:rsidR="000F6A6E" w:rsidRPr="003F0D20" w:rsidRDefault="000F6A6E" w:rsidP="00F52015">
      <w:pPr>
        <w:pStyle w:val="a2"/>
        <w:rPr>
          <w:rtl/>
        </w:rPr>
      </w:pPr>
      <w:bookmarkStart w:id="2184" w:name="_Toc435271719"/>
      <w:bookmarkStart w:id="2185" w:name="_Toc435275108"/>
      <w:bookmarkStart w:id="2186" w:name="_Toc435276113"/>
      <w:bookmarkStart w:id="2187" w:name="_Toc435277118"/>
      <w:bookmarkStart w:id="2188" w:name="_Toc435278129"/>
      <w:r w:rsidRPr="003F0D20">
        <w:rPr>
          <w:rFonts w:hint="cs"/>
          <w:rtl/>
        </w:rPr>
        <w:t>1- انسان برای اعمال شهوانی برنامه‌ریزی می‌کند:</w:t>
      </w:r>
      <w:bookmarkEnd w:id="2184"/>
      <w:bookmarkEnd w:id="2185"/>
      <w:bookmarkEnd w:id="2186"/>
      <w:bookmarkEnd w:id="2187"/>
      <w:bookmarkEnd w:id="2188"/>
    </w:p>
    <w:p w:rsidR="000F6A6E" w:rsidRPr="003F0D20" w:rsidRDefault="000F6A6E" w:rsidP="00F52015">
      <w:pPr>
        <w:ind w:firstLine="284"/>
        <w:jc w:val="both"/>
        <w:rPr>
          <w:rStyle w:val="Char3"/>
          <w:rtl/>
        </w:rPr>
      </w:pPr>
      <w:r w:rsidRPr="003F0D20">
        <w:rPr>
          <w:rStyle w:val="Char3"/>
          <w:rFonts w:hint="cs"/>
          <w:rtl/>
        </w:rPr>
        <w:t>اصل در این باره این است که انسان در شهوت، غیرت و حرص با ابنای جنس خویش مشترک می‌باشد، و مردان در تمایل</w:t>
      </w:r>
      <w:r w:rsidR="00265EC6" w:rsidRPr="003F0D20">
        <w:rPr>
          <w:rStyle w:val="Char3"/>
          <w:rFonts w:hint="cs"/>
          <w:rtl/>
        </w:rPr>
        <w:t xml:space="preserve"> به‌سوی </w:t>
      </w:r>
      <w:r w:rsidRPr="003F0D20">
        <w:rPr>
          <w:rStyle w:val="Char3"/>
          <w:rFonts w:hint="cs"/>
          <w:rtl/>
        </w:rPr>
        <w:t>زنان مانند حیوان‌های نر در این که باید بر موطوئه ایجاد مزاحمت نشود، می‌باشد. اما حیوان نر با درگیری، آن که قویتر باشد ضعیفان را کنار می‌زند، یا مزاحم را احساس نمی‌کند، زیرا عمل جنسی را مشاهده نمی‌کند.</w:t>
      </w:r>
    </w:p>
    <w:p w:rsidR="000F6A6E" w:rsidRPr="003F0D20" w:rsidRDefault="000F6A6E" w:rsidP="00F52015">
      <w:pPr>
        <w:ind w:firstLine="284"/>
        <w:jc w:val="both"/>
        <w:rPr>
          <w:rStyle w:val="Char3"/>
          <w:rtl/>
        </w:rPr>
      </w:pPr>
      <w:r w:rsidRPr="003F0D20">
        <w:rPr>
          <w:rStyle w:val="Char3"/>
          <w:rFonts w:hint="cs"/>
          <w:rtl/>
        </w:rPr>
        <w:t>ولی انسان هوشیار و زیرک است، پندار را مانند دیده و شنیده حساب می‌کند و به او الهام شده است که درگیری به خاطر این امر شهر را از بین می‌برد، زیرا تمدن بدون تعاون و کمک با همدیگر امکان ندارد، و مردان در این رابطه از زنان دخالت بیشتر دارند، لذا الهام گردیدند که باید هر مردی با زنی اختصاص داشته باشد و با دیگران مزاحم و درگیر نباشد، و همین است اصل حرمت زنا، باز صورت اختصاص با زن امری است وابسته به رسم و شرع.</w:t>
      </w:r>
    </w:p>
    <w:p w:rsidR="000F6A6E" w:rsidRPr="003F0D20" w:rsidRDefault="000F6A6E" w:rsidP="00F52015">
      <w:pPr>
        <w:ind w:firstLine="284"/>
        <w:jc w:val="both"/>
        <w:rPr>
          <w:rStyle w:val="Char3"/>
          <w:rtl/>
        </w:rPr>
      </w:pPr>
      <w:r w:rsidRPr="003F0D20">
        <w:rPr>
          <w:rStyle w:val="Char3"/>
          <w:rFonts w:hint="cs"/>
          <w:rtl/>
        </w:rPr>
        <w:t>و مردان نیز با حیوان‌های نر مشابهت دارند از این که سلامتی فطرت اقتضا می‌کند که رغبت و میل تنها</w:t>
      </w:r>
      <w:r w:rsidR="00265EC6" w:rsidRPr="003F0D20">
        <w:rPr>
          <w:rStyle w:val="Char3"/>
          <w:rFonts w:hint="cs"/>
          <w:rtl/>
        </w:rPr>
        <w:t xml:space="preserve"> به‌سوی </w:t>
      </w:r>
      <w:r w:rsidRPr="003F0D20">
        <w:rPr>
          <w:rStyle w:val="Char3"/>
          <w:rFonts w:hint="cs"/>
          <w:rtl/>
        </w:rPr>
        <w:t>زنان باشد نه مردان، همچنان که حیوان‌ها هیچ توجهی به حیوان نر ندارند، البته بعضی از مردان که شهوت فاسد بر آنها غلب</w:t>
      </w:r>
      <w:r w:rsidR="00110570" w:rsidRPr="003F0D20">
        <w:rPr>
          <w:rStyle w:val="Char3"/>
          <w:rFonts w:hint="cs"/>
          <w:rtl/>
        </w:rPr>
        <w:t xml:space="preserve">‌اید </w:t>
      </w:r>
      <w:r w:rsidRPr="003F0D20">
        <w:rPr>
          <w:rStyle w:val="Char3"/>
          <w:rFonts w:hint="cs"/>
          <w:rtl/>
        </w:rPr>
        <w:t>مانند کسی می‌باشند که با خوردن گل، و زغال لذت می‌برند، پس آنان از سلامت فطری منسلخ شده یا شهوت خود را با مردی می‌رانند یا خارش پیدا کرده است که می‌خواهد کسی با او شهوت رانی کند، و از چیزی لذت می‌برد که طبایع سالم از آن لذت نمی‌برند، پس این یک نوع تغییر در مزاج و بیماری نفسانی است، و علاوه بر این یک گونه نسل کشی است که خواهشش را که خداوند به خاطر آفرینش نسل مقدر فرموده، در غیر طریق مشروع بکار می‌برند. پس نظامی را که خداوند آنها را بر آن آفریده، تغییر داده</w:t>
      </w:r>
      <w:r w:rsidR="00703F57" w:rsidRPr="003F0D20">
        <w:rPr>
          <w:rStyle w:val="Char3"/>
          <w:rFonts w:hint="cs"/>
          <w:rtl/>
        </w:rPr>
        <w:t>‌اند</w:t>
      </w:r>
      <w:r w:rsidRPr="003F0D20">
        <w:rPr>
          <w:rStyle w:val="Char3"/>
          <w:rFonts w:hint="cs"/>
          <w:rtl/>
        </w:rPr>
        <w:t>، پس زشتی این فعل چیزی است که در نفوس آنها جایگزین شده است از اینجاست که این عمل را فقط فساق بجا می‌آورند، ولی بازهم به آن اعتراف نمی‌نمایند و نه خود را به آن منسوب می‌کنند، مگر این که کلاً از فطرت سالم خارج شوند، آنگاه این عمل را علناً انجام می‌دهند که در نتیجه به کیفر اعمال خود خواهند رسید همچنان که در زمان حضرت نوح انجام گرفت و این است ریشه حرمت لواط.</w:t>
      </w:r>
    </w:p>
    <w:p w:rsidR="000F6A6E" w:rsidRPr="003F0D20" w:rsidRDefault="000F6A6E" w:rsidP="00F52015">
      <w:pPr>
        <w:ind w:firstLine="284"/>
        <w:jc w:val="both"/>
        <w:rPr>
          <w:rStyle w:val="Char3"/>
          <w:rtl/>
        </w:rPr>
      </w:pPr>
      <w:r w:rsidRPr="003F0D20">
        <w:rPr>
          <w:rStyle w:val="Char3"/>
          <w:rFonts w:hint="cs"/>
          <w:rtl/>
        </w:rPr>
        <w:t>زندگی انسان و تدبیر منزل و سیاست مدینه بدون عقل و تمییز، به پایه تکمیل نمی‌رسد، و شراب‌نوشی متداوم نظم را کاملاً در هم و بر هم می‌کند، جنگ و کینه ایجاد می‌نماید، کسانی بر این خصلت رذیل روی می‌آورند که شهوت فاسدشان بر عقلهای‌شان غالب آمده و منافع‌شان را بر آنها فاسد کرده است، و اگر رسم و عادت، این عملکرد آنها را جلوگیری نکند مردم از بین خواهند رفت و این است اصل حرمت شراب‌خوری، اما حرمت قلیل و کثیر آن واضح نمی‌شود، مگر در مبحث شرایع.</w:t>
      </w:r>
    </w:p>
    <w:p w:rsidR="000F6A6E" w:rsidRPr="003F0D20" w:rsidRDefault="000F6A6E" w:rsidP="00F52015">
      <w:pPr>
        <w:pStyle w:val="a2"/>
        <w:rPr>
          <w:rtl/>
        </w:rPr>
      </w:pPr>
      <w:bookmarkStart w:id="2189" w:name="_Toc435271720"/>
      <w:bookmarkStart w:id="2190" w:name="_Toc435275109"/>
      <w:bookmarkStart w:id="2191" w:name="_Toc435276114"/>
      <w:bookmarkStart w:id="2192" w:name="_Toc435277119"/>
      <w:bookmarkStart w:id="2193" w:name="_Toc435278130"/>
      <w:r w:rsidRPr="003F0D20">
        <w:rPr>
          <w:rFonts w:hint="cs"/>
          <w:rtl/>
        </w:rPr>
        <w:t>2- انسان نیروی عصبانیت و جنگجویی را منظم می‌کند:</w:t>
      </w:r>
      <w:bookmarkEnd w:id="2189"/>
      <w:bookmarkEnd w:id="2190"/>
      <w:bookmarkEnd w:id="2191"/>
      <w:bookmarkEnd w:id="2192"/>
      <w:bookmarkEnd w:id="2193"/>
    </w:p>
    <w:p w:rsidR="000F6A6E" w:rsidRPr="003F0D20" w:rsidRDefault="000F6A6E" w:rsidP="00F52015">
      <w:pPr>
        <w:ind w:firstLine="284"/>
        <w:jc w:val="both"/>
        <w:rPr>
          <w:rStyle w:val="Char3"/>
          <w:rtl/>
        </w:rPr>
      </w:pPr>
      <w:r w:rsidRPr="003F0D20">
        <w:rPr>
          <w:rStyle w:val="Char3"/>
          <w:rFonts w:hint="cs"/>
          <w:rtl/>
        </w:rPr>
        <w:t>مردان در خشم و غضب در برابر با کسی که جلو خواست</w:t>
      </w:r>
      <w:r w:rsidR="00026471" w:rsidRPr="003F0D20">
        <w:rPr>
          <w:rStyle w:val="Char3"/>
          <w:rFonts w:hint="cs"/>
          <w:rtl/>
        </w:rPr>
        <w:t>ۀ</w:t>
      </w:r>
      <w:r w:rsidRPr="003F0D20">
        <w:rPr>
          <w:rStyle w:val="Char3"/>
          <w:rFonts w:hint="cs"/>
          <w:rtl/>
        </w:rPr>
        <w:t xml:space="preserve"> آنها را بگیرد، مانند حیوان‌های نر می‌باشند، اما حیوان‌های نر فقط</w:t>
      </w:r>
      <w:r w:rsidR="00265EC6" w:rsidRPr="003F0D20">
        <w:rPr>
          <w:rStyle w:val="Char3"/>
          <w:rFonts w:hint="cs"/>
          <w:rtl/>
        </w:rPr>
        <w:t xml:space="preserve"> به‌سوی </w:t>
      </w:r>
      <w:r w:rsidRPr="003F0D20">
        <w:rPr>
          <w:rStyle w:val="Char3"/>
          <w:rFonts w:hint="cs"/>
          <w:rtl/>
        </w:rPr>
        <w:t>خواسته محسوس، یا متوهم، متوجه می‌شوند و انسان علاوه بر این</w:t>
      </w:r>
      <w:r w:rsidRPr="003F0D20">
        <w:rPr>
          <w:rStyle w:val="Char3"/>
          <w:rFonts w:hint="eastAsia"/>
          <w:rtl/>
        </w:rPr>
        <w:t>‌</w:t>
      </w:r>
      <w:r w:rsidRPr="003F0D20">
        <w:rPr>
          <w:rStyle w:val="Char3"/>
          <w:rFonts w:hint="cs"/>
          <w:rtl/>
        </w:rPr>
        <w:t>ها، در پی خواسته معقول هم می‌باشد، و حرص و طمع او بالاتر از حرص حیوان است.</w:t>
      </w:r>
    </w:p>
    <w:p w:rsidR="000F6A6E" w:rsidRPr="003F0D20" w:rsidRDefault="000F6A6E" w:rsidP="00F52015">
      <w:pPr>
        <w:ind w:firstLine="284"/>
        <w:jc w:val="both"/>
        <w:rPr>
          <w:rStyle w:val="Char3"/>
          <w:rtl/>
        </w:rPr>
      </w:pPr>
      <w:r w:rsidRPr="003F0D20">
        <w:rPr>
          <w:rStyle w:val="Char3"/>
          <w:rFonts w:hint="cs"/>
          <w:rtl/>
        </w:rPr>
        <w:t>حیوان‌ها می‌جنگند تا که یکی شکست بخورد و سپس کینه در دل ندارند، مگر شتر نر، و گاو نر و اسب نر.</w:t>
      </w:r>
    </w:p>
    <w:p w:rsidR="000F6A6E" w:rsidRPr="00B84564" w:rsidRDefault="000F6A6E" w:rsidP="00F52015">
      <w:pPr>
        <w:ind w:firstLine="284"/>
        <w:jc w:val="both"/>
        <w:rPr>
          <w:rStyle w:val="Char3"/>
          <w:spacing w:val="-2"/>
          <w:rtl/>
        </w:rPr>
      </w:pPr>
      <w:r w:rsidRPr="00B84564">
        <w:rPr>
          <w:rStyle w:val="Char3"/>
          <w:rFonts w:hint="cs"/>
          <w:spacing w:val="-2"/>
          <w:rtl/>
        </w:rPr>
        <w:t>و انسان در دل کینه می‌پروراند و فراموش نمی‌شود، و اگر بین مردم جنگ و درگیری پشی بیاید کشور از بین می‌رود و زندگی راکد می‌ماند، لذا به آنها الهام گردیده است که قتل و قتال، ضرب و شتم حرام است، مگر با در نظرگرفتن مصلحت بزرگی مانند قصاص و امثال آن، و در دل بعضی کینه برخاست، مثل آنچه در دل گذشتگان برخاسته بود، ولی از ترس قصاص به این متمایل شدند که سم در غذا بریزند و یا به وسیله سحر قتل نمایند، اما این به منزله قتل بلکه از آن هم شدیدتر است؛ زیرا قتل، امر ظاهری است که می‌توان از آن رهایی یافت، ولی از سو سحر رهایی مشکل است، و نیز به این متمایل شدند که به تهمت و سخن‌چینی به پیش مقامات دولتی اقدام کنند تا قتل انجام گیرد.</w:t>
      </w:r>
    </w:p>
    <w:p w:rsidR="000F6A6E" w:rsidRPr="003F0D20" w:rsidRDefault="000F6A6E" w:rsidP="00F52015">
      <w:pPr>
        <w:pStyle w:val="a2"/>
        <w:rPr>
          <w:rtl/>
        </w:rPr>
      </w:pPr>
      <w:bookmarkStart w:id="2194" w:name="_Toc435271721"/>
      <w:bookmarkStart w:id="2195" w:name="_Toc435275110"/>
      <w:bookmarkStart w:id="2196" w:name="_Toc435276115"/>
      <w:bookmarkStart w:id="2197" w:name="_Toc435277120"/>
      <w:bookmarkStart w:id="2198" w:name="_Toc435278131"/>
      <w:r w:rsidRPr="003F0D20">
        <w:rPr>
          <w:rFonts w:hint="cs"/>
          <w:rtl/>
        </w:rPr>
        <w:t>3- اعمالی که از معاملات بر</w:t>
      </w:r>
      <w:r w:rsidR="00513932" w:rsidRPr="003F0D20">
        <w:rPr>
          <w:rFonts w:hint="cs"/>
          <w:rtl/>
        </w:rPr>
        <w:t xml:space="preserve"> </w:t>
      </w:r>
      <w:r w:rsidRPr="003F0D20">
        <w:rPr>
          <w:rFonts w:hint="cs"/>
          <w:rtl/>
        </w:rPr>
        <w:t>می‌خیزند:</w:t>
      </w:r>
      <w:bookmarkEnd w:id="2194"/>
      <w:bookmarkEnd w:id="2195"/>
      <w:bookmarkEnd w:id="2196"/>
      <w:bookmarkEnd w:id="2197"/>
      <w:bookmarkEnd w:id="2198"/>
    </w:p>
    <w:p w:rsidR="000F6A6E" w:rsidRPr="003F0D20" w:rsidRDefault="000F6A6E" w:rsidP="00F52015">
      <w:pPr>
        <w:ind w:firstLine="284"/>
        <w:jc w:val="both"/>
        <w:rPr>
          <w:rStyle w:val="Char3"/>
          <w:rtl/>
        </w:rPr>
      </w:pPr>
      <w:r w:rsidRPr="003F0D20">
        <w:rPr>
          <w:rStyle w:val="Char3"/>
          <w:rFonts w:hint="cs"/>
          <w:rtl/>
        </w:rPr>
        <w:t>و مسایل زندگی که خداوند برای بندگان مقرر کرده است عبارتند از: برداشت از زمین مباح، چراندن حیوانات، کشاورزی، صنعت، تجارت و سیاست کشور و ملت، و هرکسبی که غیر از این</w:t>
      </w:r>
      <w:r w:rsidRPr="003F0D20">
        <w:rPr>
          <w:rStyle w:val="Char3"/>
          <w:rFonts w:hint="eastAsia"/>
          <w:rtl/>
        </w:rPr>
        <w:t>‌</w:t>
      </w:r>
      <w:r w:rsidRPr="003F0D20">
        <w:rPr>
          <w:rStyle w:val="Char3"/>
          <w:rFonts w:hint="cs"/>
          <w:rtl/>
        </w:rPr>
        <w:t>ها باشد آن در تمدن دخالتی نخواهد داشت.</w:t>
      </w:r>
    </w:p>
    <w:p w:rsidR="000F6A6E" w:rsidRPr="003F0D20" w:rsidRDefault="000F6A6E" w:rsidP="00F52015">
      <w:pPr>
        <w:ind w:firstLine="284"/>
        <w:jc w:val="both"/>
        <w:rPr>
          <w:rStyle w:val="Char3"/>
          <w:rtl/>
        </w:rPr>
      </w:pPr>
      <w:r w:rsidRPr="003F0D20">
        <w:rPr>
          <w:rStyle w:val="Char3"/>
          <w:rFonts w:hint="cs"/>
          <w:rtl/>
        </w:rPr>
        <w:t>بعضی</w:t>
      </w:r>
      <w:r w:rsidR="00265EC6" w:rsidRPr="003F0D20">
        <w:rPr>
          <w:rStyle w:val="Char3"/>
          <w:rFonts w:hint="cs"/>
          <w:rtl/>
        </w:rPr>
        <w:t xml:space="preserve"> به‌سوی </w:t>
      </w:r>
      <w:r w:rsidRPr="003F0D20">
        <w:rPr>
          <w:rStyle w:val="Char3"/>
          <w:rFonts w:hint="cs"/>
          <w:rtl/>
        </w:rPr>
        <w:t>کسب‌هایی روی می‌آورند که به ضرر جامعه تمام می‌شوند، مانند دزدی و غصب که هم</w:t>
      </w:r>
      <w:r w:rsidR="00026471" w:rsidRPr="003F0D20">
        <w:rPr>
          <w:rStyle w:val="Char3"/>
          <w:rFonts w:hint="cs"/>
          <w:rtl/>
        </w:rPr>
        <w:t>ۀ</w:t>
      </w:r>
      <w:r w:rsidRPr="003F0D20">
        <w:rPr>
          <w:rStyle w:val="Char3"/>
          <w:rFonts w:hint="cs"/>
          <w:rtl/>
        </w:rPr>
        <w:t xml:space="preserve"> این</w:t>
      </w:r>
      <w:r w:rsidRPr="003F0D20">
        <w:rPr>
          <w:rStyle w:val="Char3"/>
          <w:rFonts w:hint="eastAsia"/>
          <w:rtl/>
        </w:rPr>
        <w:t>‌</w:t>
      </w:r>
      <w:r w:rsidRPr="003F0D20">
        <w:rPr>
          <w:rStyle w:val="Char3"/>
          <w:rFonts w:hint="cs"/>
          <w:rtl/>
        </w:rPr>
        <w:t>ها کشور را از بین خواهند برد، لذا به مردم الهام گردیده است که همه این</w:t>
      </w:r>
      <w:r w:rsidRPr="003F0D20">
        <w:rPr>
          <w:rStyle w:val="Char3"/>
          <w:rFonts w:hint="eastAsia"/>
          <w:rtl/>
        </w:rPr>
        <w:t>‌</w:t>
      </w:r>
      <w:r w:rsidRPr="003F0D20">
        <w:rPr>
          <w:rStyle w:val="Char3"/>
          <w:rFonts w:hint="cs"/>
          <w:rtl/>
        </w:rPr>
        <w:t>ها حرام می‌باشند، و روی این، بین مردم اجماع منعقد گردیده است، اگرچه نافرمانان به اعتبار غلو نفسانی خویش، به این امور مرتکب می‌شوند، شاهان عادل در از بین‌بردن اینگونه امور می‌کوشند، و چون برخی متوجه می‌شوند که پادشاهان عادل از اینگونه امور جلوگیری می‌نمایند چار</w:t>
      </w:r>
      <w:r w:rsidR="00026471" w:rsidRPr="003F0D20">
        <w:rPr>
          <w:rStyle w:val="Char3"/>
          <w:rFonts w:hint="cs"/>
          <w:rtl/>
        </w:rPr>
        <w:t>ۀ</w:t>
      </w:r>
      <w:r w:rsidRPr="003F0D20">
        <w:rPr>
          <w:rStyle w:val="Char3"/>
          <w:rFonts w:hint="cs"/>
          <w:rtl/>
        </w:rPr>
        <w:t xml:space="preserve"> دیگری می‌اندیشند که ادعای دروغین می‌نمایند، و به دروغ قسم می‌خورند و یا به دروغ گواهی می‌دهند یا در کیل و وزن کم و کاست بجا می‌آورند و یا به معاملات قمار و ربا دست می‌زنند، حکم همه این امور مانند حکم کسب‌های مضر دیگر است، گرفتن عوارض بیجا مانند راهزنی است، بلکه از آن هم بدتر است.</w:t>
      </w:r>
    </w:p>
    <w:p w:rsidR="000F6A6E" w:rsidRPr="003F0D20" w:rsidRDefault="000F6A6E" w:rsidP="00F52015">
      <w:pPr>
        <w:pStyle w:val="a2"/>
        <w:rPr>
          <w:rtl/>
        </w:rPr>
      </w:pPr>
      <w:bookmarkStart w:id="2199" w:name="_Toc435271722"/>
      <w:bookmarkStart w:id="2200" w:name="_Toc435275111"/>
      <w:bookmarkStart w:id="2201" w:name="_Toc435276116"/>
      <w:bookmarkStart w:id="2202" w:name="_Toc435277121"/>
      <w:bookmarkStart w:id="2203" w:name="_Toc435278132"/>
      <w:r w:rsidRPr="003F0D20">
        <w:rPr>
          <w:rFonts w:hint="cs"/>
          <w:rtl/>
        </w:rPr>
        <w:t>نیاز ملاحظه مصلحت کلی در قلوب مردم جای گرفته است:</w:t>
      </w:r>
      <w:bookmarkEnd w:id="2199"/>
      <w:bookmarkEnd w:id="2200"/>
      <w:bookmarkEnd w:id="2201"/>
      <w:bookmarkEnd w:id="2202"/>
      <w:bookmarkEnd w:id="2203"/>
    </w:p>
    <w:p w:rsidR="000F6A6E" w:rsidRPr="003F0D20" w:rsidRDefault="000F6A6E" w:rsidP="00F52015">
      <w:pPr>
        <w:ind w:firstLine="284"/>
        <w:jc w:val="both"/>
        <w:rPr>
          <w:rStyle w:val="Char3"/>
          <w:rtl/>
        </w:rPr>
      </w:pPr>
      <w:r w:rsidRPr="003F0D20">
        <w:rPr>
          <w:rStyle w:val="Char3"/>
          <w:rFonts w:hint="cs"/>
          <w:rtl/>
        </w:rPr>
        <w:t>خلاصه این که بنابراین وجوهات، حرمت این امور در دلهای مردم جای گرفت، و هرکسی که از روی عقل و فکر و آشنایی با مصالح، قویتر است از این چیزها جلوگیری نمود و این به صورت سلسل</w:t>
      </w:r>
      <w:r w:rsidR="00026471" w:rsidRPr="003F0D20">
        <w:rPr>
          <w:rStyle w:val="Char3"/>
          <w:rFonts w:hint="cs"/>
          <w:rtl/>
        </w:rPr>
        <w:t>ۀ</w:t>
      </w:r>
      <w:r w:rsidRPr="003F0D20">
        <w:rPr>
          <w:rStyle w:val="Char3"/>
          <w:rFonts w:hint="cs"/>
          <w:rtl/>
        </w:rPr>
        <w:t xml:space="preserve"> مراتب جریان پیدا کرد تا این که بین مردم رسم مروجه قرار گرفته است و جزو بدیهیات اولیه به حساب می‌آید، همانند مشهورات بخش شده می‌باشند، پس در این وقت رنگی از آنها</w:t>
      </w:r>
      <w:r w:rsidR="00265EC6" w:rsidRPr="003F0D20">
        <w:rPr>
          <w:rStyle w:val="Char3"/>
          <w:rFonts w:hint="cs"/>
          <w:rtl/>
        </w:rPr>
        <w:t xml:space="preserve"> به‌سوی </w:t>
      </w:r>
      <w:r w:rsidRPr="003F0D20">
        <w:rPr>
          <w:rStyle w:val="Char3"/>
          <w:rFonts w:hint="cs"/>
          <w:rtl/>
        </w:rPr>
        <w:t>ملأاعلی برمی‌گردد، همانگونه که از آنجا الهام آمده است که این</w:t>
      </w:r>
      <w:r w:rsidRPr="003F0D20">
        <w:rPr>
          <w:rStyle w:val="Char3"/>
          <w:rFonts w:hint="eastAsia"/>
          <w:rtl/>
        </w:rPr>
        <w:t>‌</w:t>
      </w:r>
      <w:r w:rsidRPr="003F0D20">
        <w:rPr>
          <w:rStyle w:val="Char3"/>
          <w:rFonts w:hint="cs"/>
          <w:rtl/>
        </w:rPr>
        <w:t>ها حرام می‌باشند و از همه بیشتر ضرر دارند.</w:t>
      </w:r>
    </w:p>
    <w:p w:rsidR="000F6A6E" w:rsidRPr="003F0D20" w:rsidRDefault="000F6A6E" w:rsidP="00F52015">
      <w:pPr>
        <w:ind w:firstLine="284"/>
        <w:jc w:val="both"/>
        <w:rPr>
          <w:rStyle w:val="Char3"/>
          <w:rtl/>
        </w:rPr>
      </w:pPr>
      <w:r w:rsidRPr="003F0D20">
        <w:rPr>
          <w:rStyle w:val="Char3"/>
          <w:rFonts w:hint="cs"/>
          <w:rtl/>
        </w:rPr>
        <w:t xml:space="preserve">پس ملائکه به گونه‌ای قرار گرفتند که هرگاه کسی از بنی آدم یکی از این کارها را انجام دهد چنان رنج برند کسی که پای خود را بر اخگری گذاشته است و فوراً احساس آن به قوه مدرکه سرایت کند و از آن ناراحت شود، سپس این ناراحتی خطوط شعاعی دارد که گناهکار را احاطه می‌نماید و به قلوب ملایکه مستعد و توانمند و غیره، الهام می‌گردد که او را در صورت امکان، اذیت و آزار دهند، و آنچه برای او مصلحت مقرره‌ای باشد که شرعاً موسوم به الهام لایکه است نوشته می‌شود که: </w:t>
      </w:r>
      <w:r w:rsidRPr="003F0D20">
        <w:rPr>
          <w:rFonts w:cs="IRNazli" w:hint="cs"/>
          <w:rtl/>
          <w:lang w:bidi="fa-IR"/>
        </w:rPr>
        <w:t>«</w:t>
      </w:r>
      <w:r w:rsidRPr="003F0D20">
        <w:rPr>
          <w:rStyle w:val="Char1"/>
          <w:rFonts w:hint="cs"/>
          <w:rtl/>
        </w:rPr>
        <w:t>ما رزقه وما أجله وما عمره؟ وشقی أو سعيد</w:t>
      </w:r>
      <w:r w:rsidRPr="003F0D20">
        <w:rPr>
          <w:rFonts w:cs="IRNazli" w:hint="cs"/>
          <w:rtl/>
          <w:lang w:bidi="fa-IR"/>
        </w:rPr>
        <w:t>»</w:t>
      </w:r>
      <w:r w:rsidRPr="003F0D20">
        <w:rPr>
          <w:rStyle w:val="Char3"/>
          <w:rFonts w:hint="cs"/>
          <w:rtl/>
        </w:rPr>
        <w:t xml:space="preserve"> و در علوم ستاره</w:t>
      </w:r>
      <w:r w:rsidR="00513932" w:rsidRPr="003F0D20">
        <w:rPr>
          <w:rStyle w:val="Char3"/>
          <w:rFonts w:hint="cs"/>
          <w:rtl/>
        </w:rPr>
        <w:t xml:space="preserve"> </w:t>
      </w:r>
      <w:r w:rsidRPr="003F0D20">
        <w:rPr>
          <w:rStyle w:val="Char3"/>
          <w:rFonts w:hint="cs"/>
          <w:rtl/>
        </w:rPr>
        <w:t>‌شناسی آن را طالع می‌گویند، وقتی که بمیرد و این مصلحت او ساکت بماند پروردگار برای او فارغ می‌شود.</w:t>
      </w:r>
    </w:p>
    <w:p w:rsidR="000F6A6E" w:rsidRPr="003F0D20" w:rsidRDefault="000F6A6E" w:rsidP="00F52015">
      <w:pPr>
        <w:ind w:firstLine="284"/>
        <w:jc w:val="both"/>
        <w:rPr>
          <w:rStyle w:val="Char3"/>
          <w:rtl/>
        </w:rPr>
      </w:pPr>
      <w:r w:rsidRPr="003F0D20">
        <w:rPr>
          <w:rStyle w:val="Char3"/>
          <w:rFonts w:hint="cs"/>
          <w:rtl/>
        </w:rPr>
        <w:t>چنانکه می‌فرماید:</w:t>
      </w:r>
      <w:r w:rsidR="00B35A89" w:rsidRPr="003F0D20">
        <w:rPr>
          <w:rStyle w:val="Char3"/>
          <w:rFonts w:hint="cs"/>
          <w:rtl/>
        </w:rPr>
        <w:t xml:space="preserve"> </w:t>
      </w:r>
      <w:r w:rsidR="009474A1" w:rsidRPr="003F0D20">
        <w:rPr>
          <w:rFonts w:cs="Traditional Arabic" w:hint="cs"/>
          <w:rtl/>
          <w:lang w:bidi="fa-IR"/>
        </w:rPr>
        <w:t>﴿</w:t>
      </w:r>
      <w:r w:rsidR="009474A1" w:rsidRPr="003F0D20">
        <w:rPr>
          <w:rStyle w:val="Char9"/>
          <w:rtl/>
        </w:rPr>
        <w:t xml:space="preserve">سَنَفۡرُغُ لَكُمۡ أَيُّهَ </w:t>
      </w:r>
      <w:r w:rsidR="009474A1" w:rsidRPr="003F0D20">
        <w:rPr>
          <w:rStyle w:val="Char9"/>
          <w:rFonts w:hint="cs"/>
          <w:rtl/>
        </w:rPr>
        <w:t>ٱ</w:t>
      </w:r>
      <w:r w:rsidR="009474A1" w:rsidRPr="003F0D20">
        <w:rPr>
          <w:rStyle w:val="Char9"/>
          <w:rFonts w:hint="eastAsia"/>
          <w:rtl/>
        </w:rPr>
        <w:t>لثَّقَلَانِ</w:t>
      </w:r>
      <w:r w:rsidR="009474A1" w:rsidRPr="003F0D20">
        <w:rPr>
          <w:rStyle w:val="Char9"/>
          <w:rtl/>
        </w:rPr>
        <w:t>٣١</w:t>
      </w:r>
      <w:r w:rsidR="009474A1" w:rsidRPr="003F0D20">
        <w:rPr>
          <w:rFonts w:cs="Traditional Arabic" w:hint="cs"/>
          <w:rtl/>
          <w:lang w:bidi="fa-IR"/>
        </w:rPr>
        <w:t>﴾</w:t>
      </w:r>
      <w:r w:rsidR="009474A1" w:rsidRPr="003F0D20">
        <w:rPr>
          <w:rFonts w:cs="IRNazli"/>
          <w:szCs w:val="24"/>
          <w:rtl/>
          <w:lang w:bidi="fa-IR"/>
        </w:rPr>
        <w:t xml:space="preserve"> </w:t>
      </w:r>
      <w:r w:rsidR="009474A1" w:rsidRPr="003F0D20">
        <w:rPr>
          <w:rStyle w:val="Char5"/>
          <w:rtl/>
        </w:rPr>
        <w:t>[الرحمن: 31]</w:t>
      </w:r>
      <w:r w:rsidR="009474A1"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اى ثقلان [جنّ و انس‏] به زودى به [حساب‏] شما مى‏پرداز</w:t>
      </w:r>
      <w:r w:rsidR="00B94AC0">
        <w:rPr>
          <w:rStyle w:val="Char6"/>
          <w:rtl/>
        </w:rPr>
        <w:t>ی</w:t>
      </w:r>
      <w:r w:rsidRPr="003F0D20">
        <w:rPr>
          <w:rStyle w:val="Char6"/>
          <w:rtl/>
        </w:rPr>
        <w:t>م</w:t>
      </w:r>
      <w:r w:rsidRPr="003F0D20">
        <w:rPr>
          <w:rFonts w:cs="Traditional Arabic" w:hint="cs"/>
          <w:rtl/>
        </w:rPr>
        <w:t>»</w:t>
      </w:r>
      <w:r w:rsidRPr="003F0D20">
        <w:rPr>
          <w:rStyle w:val="Char3"/>
          <w:rFonts w:hint="cs"/>
          <w:rtl/>
        </w:rPr>
        <w:t xml:space="preserve"> او جزای کامل خواهد داد، والله أعلم.</w:t>
      </w:r>
    </w:p>
    <w:p w:rsidR="00D97D8B" w:rsidRPr="003F0D20" w:rsidRDefault="00D97D8B" w:rsidP="00F52015">
      <w:pPr>
        <w:jc w:val="center"/>
        <w:rPr>
          <w:rStyle w:val="Char3"/>
          <w:rtl/>
        </w:rPr>
        <w:sectPr w:rsidR="00D97D8B" w:rsidRPr="003F0D20" w:rsidSect="00411A34">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0F6A6E" w:rsidRPr="003F0D20" w:rsidRDefault="000F6A6E" w:rsidP="00F52015">
      <w:pPr>
        <w:pStyle w:val="a"/>
        <w:rPr>
          <w:rtl/>
        </w:rPr>
      </w:pPr>
      <w:bookmarkStart w:id="2204" w:name="_Toc435271723"/>
      <w:bookmarkStart w:id="2205" w:name="_Toc435275112"/>
      <w:bookmarkStart w:id="2206" w:name="_Toc435276117"/>
      <w:bookmarkStart w:id="2207" w:name="_Toc435277122"/>
      <w:bookmarkStart w:id="2208" w:name="_Toc435278133"/>
      <w:r w:rsidRPr="003F0D20">
        <w:rPr>
          <w:rFonts w:hint="cs"/>
          <w:rtl/>
        </w:rPr>
        <w:t>مبحث ششم</w:t>
      </w:r>
      <w:r w:rsidR="00D97D8B" w:rsidRPr="003F0D20">
        <w:rPr>
          <w:rtl/>
        </w:rPr>
        <w:br/>
      </w:r>
      <w:r w:rsidRPr="003F0D20">
        <w:rPr>
          <w:rFonts w:hint="cs"/>
          <w:rtl/>
        </w:rPr>
        <w:t>بحث سیاسات ملی</w:t>
      </w:r>
      <w:bookmarkEnd w:id="2204"/>
      <w:bookmarkEnd w:id="2205"/>
      <w:bookmarkEnd w:id="2206"/>
      <w:bookmarkEnd w:id="2207"/>
      <w:bookmarkEnd w:id="2208"/>
    </w:p>
    <w:p w:rsidR="000F6A6E" w:rsidRPr="003F0D20" w:rsidRDefault="00D97D8B" w:rsidP="00F52015">
      <w:pPr>
        <w:pStyle w:val="a0"/>
        <w:rPr>
          <w:rtl/>
        </w:rPr>
      </w:pPr>
      <w:bookmarkStart w:id="2209" w:name="_Toc435271724"/>
      <w:bookmarkStart w:id="2210" w:name="_Toc435275113"/>
      <w:bookmarkStart w:id="2211" w:name="_Toc435276118"/>
      <w:bookmarkStart w:id="2212" w:name="_Toc435277123"/>
      <w:bookmarkStart w:id="2213" w:name="_Toc435278134"/>
      <w:r w:rsidRPr="003F0D20">
        <w:rPr>
          <w:rFonts w:hint="cs"/>
          <w:rtl/>
        </w:rPr>
        <w:t>باب 53</w:t>
      </w:r>
      <w:r w:rsidR="00513932" w:rsidRPr="003F0D20">
        <w:rPr>
          <w:rFonts w:hint="cs"/>
          <w:rtl/>
        </w:rPr>
        <w:t xml:space="preserve">: </w:t>
      </w:r>
      <w:r w:rsidRPr="003F0D20">
        <w:rPr>
          <w:rFonts w:hint="cs"/>
          <w:rtl/>
        </w:rPr>
        <w:t>نیاز به هادیان راه و راست‌کنندگان ملت‌ها</w:t>
      </w:r>
      <w:bookmarkEnd w:id="2209"/>
      <w:bookmarkEnd w:id="2210"/>
      <w:bookmarkEnd w:id="2211"/>
      <w:bookmarkEnd w:id="2212"/>
      <w:bookmarkEnd w:id="2213"/>
    </w:p>
    <w:p w:rsidR="000F6A6E" w:rsidRPr="003F0D20" w:rsidRDefault="000F6A6E" w:rsidP="00F52015">
      <w:pPr>
        <w:pStyle w:val="a2"/>
        <w:rPr>
          <w:rtl/>
        </w:rPr>
      </w:pPr>
      <w:bookmarkStart w:id="2214" w:name="_Toc435271725"/>
      <w:bookmarkStart w:id="2215" w:name="_Toc435275114"/>
      <w:bookmarkStart w:id="2216" w:name="_Toc435276119"/>
      <w:bookmarkStart w:id="2217" w:name="_Toc435277124"/>
      <w:bookmarkStart w:id="2218" w:name="_Toc435278135"/>
      <w:r w:rsidRPr="003F0D20">
        <w:rPr>
          <w:rFonts w:hint="cs"/>
          <w:rtl/>
        </w:rPr>
        <w:t>مردم به عالمی نیاز دارند که از اشتباهات در امان باشند:</w:t>
      </w:r>
      <w:bookmarkEnd w:id="2214"/>
      <w:bookmarkEnd w:id="2215"/>
      <w:bookmarkEnd w:id="2216"/>
      <w:bookmarkEnd w:id="2217"/>
      <w:bookmarkEnd w:id="2218"/>
    </w:p>
    <w:p w:rsidR="000F6A6E" w:rsidRPr="003F0D20" w:rsidRDefault="000F6A6E" w:rsidP="00F52015">
      <w:pPr>
        <w:ind w:firstLine="284"/>
        <w:jc w:val="both"/>
        <w:rPr>
          <w:rStyle w:val="Char3"/>
          <w:rtl/>
        </w:rPr>
      </w:pPr>
      <w:r w:rsidRPr="003F0D20">
        <w:rPr>
          <w:rStyle w:val="Char3"/>
          <w:rFonts w:hint="cs"/>
          <w:rtl/>
        </w:rPr>
        <w:t>خداوند می‌فرماید:</w:t>
      </w:r>
      <w:r w:rsidR="00F872C4" w:rsidRPr="003F0D20">
        <w:rPr>
          <w:rStyle w:val="Char3"/>
          <w:rFonts w:hint="cs"/>
          <w:rtl/>
        </w:rPr>
        <w:t xml:space="preserve"> </w:t>
      </w:r>
      <w:r w:rsidR="00F872C4" w:rsidRPr="003F0D20">
        <w:rPr>
          <w:rFonts w:cs="Traditional Arabic" w:hint="cs"/>
          <w:rtl/>
          <w:lang w:bidi="fa-IR"/>
        </w:rPr>
        <w:t>﴿</w:t>
      </w:r>
      <w:r w:rsidR="00F872C4" w:rsidRPr="003F0D20">
        <w:rPr>
          <w:rStyle w:val="Char9"/>
          <w:rtl/>
        </w:rPr>
        <w:t>إِنَّمَا</w:t>
      </w:r>
      <w:r w:rsidR="00F872C4" w:rsidRPr="003F0D20">
        <w:rPr>
          <w:rStyle w:val="Char9"/>
          <w:rFonts w:hint="cs"/>
          <w:rtl/>
        </w:rPr>
        <w:t>ٓ</w:t>
      </w:r>
      <w:r w:rsidR="00F872C4" w:rsidRPr="003F0D20">
        <w:rPr>
          <w:rStyle w:val="Char9"/>
          <w:rtl/>
        </w:rPr>
        <w:t xml:space="preserve"> </w:t>
      </w:r>
      <w:r w:rsidR="00F872C4" w:rsidRPr="003F0D20">
        <w:rPr>
          <w:rStyle w:val="Char9"/>
          <w:rFonts w:hint="cs"/>
          <w:rtl/>
        </w:rPr>
        <w:t>أَنتَ</w:t>
      </w:r>
      <w:r w:rsidR="00F872C4" w:rsidRPr="003F0D20">
        <w:rPr>
          <w:rStyle w:val="Char9"/>
          <w:rtl/>
        </w:rPr>
        <w:t xml:space="preserve"> </w:t>
      </w:r>
      <w:r w:rsidR="00F872C4" w:rsidRPr="003F0D20">
        <w:rPr>
          <w:rStyle w:val="Char9"/>
          <w:rFonts w:hint="cs"/>
          <w:rtl/>
        </w:rPr>
        <w:t>مُنذِرٞۖ</w:t>
      </w:r>
      <w:r w:rsidR="00F872C4" w:rsidRPr="003F0D20">
        <w:rPr>
          <w:rStyle w:val="Char9"/>
          <w:rtl/>
        </w:rPr>
        <w:t xml:space="preserve"> </w:t>
      </w:r>
      <w:r w:rsidR="00F872C4" w:rsidRPr="003F0D20">
        <w:rPr>
          <w:rStyle w:val="Char9"/>
          <w:rFonts w:hint="cs"/>
          <w:rtl/>
        </w:rPr>
        <w:t>وَلِكُلِّ</w:t>
      </w:r>
      <w:r w:rsidR="00F872C4" w:rsidRPr="003F0D20">
        <w:rPr>
          <w:rStyle w:val="Char9"/>
          <w:rtl/>
        </w:rPr>
        <w:t xml:space="preserve"> </w:t>
      </w:r>
      <w:r w:rsidR="00F872C4" w:rsidRPr="003F0D20">
        <w:rPr>
          <w:rStyle w:val="Char9"/>
          <w:rFonts w:hint="cs"/>
          <w:rtl/>
        </w:rPr>
        <w:t>قَوۡمٍ</w:t>
      </w:r>
      <w:r w:rsidR="00F872C4" w:rsidRPr="003F0D20">
        <w:rPr>
          <w:rStyle w:val="Char9"/>
          <w:rtl/>
        </w:rPr>
        <w:t xml:space="preserve"> </w:t>
      </w:r>
      <w:r w:rsidR="00F872C4" w:rsidRPr="003F0D20">
        <w:rPr>
          <w:rStyle w:val="Char9"/>
          <w:rFonts w:hint="cs"/>
          <w:rtl/>
        </w:rPr>
        <w:t>هَادٍ</w:t>
      </w:r>
      <w:r w:rsidR="00F872C4" w:rsidRPr="003F0D20">
        <w:rPr>
          <w:rFonts w:cs="Traditional Arabic" w:hint="cs"/>
          <w:rtl/>
          <w:lang w:bidi="fa-IR"/>
        </w:rPr>
        <w:t>﴾</w:t>
      </w:r>
      <w:r w:rsidR="00F872C4" w:rsidRPr="003F0D20">
        <w:rPr>
          <w:rFonts w:cs="IRNazli"/>
          <w:szCs w:val="24"/>
          <w:rtl/>
          <w:lang w:bidi="fa-IR"/>
        </w:rPr>
        <w:t xml:space="preserve"> </w:t>
      </w:r>
      <w:r w:rsidR="00F872C4" w:rsidRPr="003F0D20">
        <w:rPr>
          <w:rStyle w:val="Char5"/>
          <w:rtl/>
        </w:rPr>
        <w:t>[الرعد: 7]</w:t>
      </w:r>
      <w:r w:rsidR="00F872C4"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tl/>
        </w:rPr>
        <w:t>تو فقط هشدار دهنده‏اى. و هر قومى راهنما</w:t>
      </w:r>
      <w:r w:rsidR="00B94AC0">
        <w:rPr>
          <w:rStyle w:val="Char6"/>
          <w:rtl/>
        </w:rPr>
        <w:t>ی</w:t>
      </w:r>
      <w:r w:rsidRPr="003F0D20">
        <w:rPr>
          <w:rStyle w:val="Char6"/>
          <w:rtl/>
        </w:rPr>
        <w:t>ى دارد</w:t>
      </w:r>
      <w:r w:rsidRPr="003F0D20">
        <w:rPr>
          <w:rFonts w:cs="Traditional Arabic" w:hint="cs"/>
          <w:rtl/>
        </w:rPr>
        <w:t>»</w:t>
      </w:r>
      <w:r w:rsidR="00B84564">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باید دانست که روش‌های بدست آورنده انقیاد حیوانیت، برای ملکیت یا گناه‌های مخالف به آن را، اگرچه عقل سلیم به آنها رهنمایی می‌کند، و فواید این و ضرر آن را درک می‌کند، اما مردم نسبت به آن غافل هستند، زیرا حجاب‌هایی بر آنان غالب آمده و وجدان آنها را فاسد کرده است، مانند بیمار صفراوی، پس حالت مطلوب و فایده‌اش را و حالت خطرناک و ضررش را نمی‌توانند تصور کنند، پس نیاز پیدا می‌کنند به کسی که به راه راست آشنا باشد و آنها را راهنمایی کند و به آنان دستور داده وادارشان بکند و از خلافش بازشان دارد.</w:t>
      </w:r>
    </w:p>
    <w:p w:rsidR="000F6A6E" w:rsidRPr="003F0D20" w:rsidRDefault="000F6A6E" w:rsidP="00F52015">
      <w:pPr>
        <w:ind w:firstLine="284"/>
        <w:jc w:val="both"/>
        <w:rPr>
          <w:rStyle w:val="Char3"/>
          <w:rtl/>
        </w:rPr>
      </w:pPr>
      <w:r w:rsidRPr="003F0D20">
        <w:rPr>
          <w:rStyle w:val="Char3"/>
          <w:rFonts w:hint="cs"/>
          <w:rtl/>
        </w:rPr>
        <w:t>و بعضی دارای افکار فاسدی می‌باشند که ذاتاً ضد این روش مطلوب را در نظر دارند، پس خود گمراه و دیگران را گمراه می‌نمایند، پس امر ملت بدون سرکوب‌کردن اینگونه افراد، راست درنمی‌آید.</w:t>
      </w:r>
    </w:p>
    <w:p w:rsidR="000F6A6E" w:rsidRDefault="000F6A6E" w:rsidP="00F52015">
      <w:pPr>
        <w:ind w:firstLine="284"/>
        <w:jc w:val="both"/>
        <w:rPr>
          <w:rStyle w:val="Char3"/>
          <w:rtl/>
        </w:rPr>
      </w:pPr>
      <w:r w:rsidRPr="003F0D20">
        <w:rPr>
          <w:rStyle w:val="Char3"/>
          <w:rFonts w:hint="cs"/>
          <w:rtl/>
        </w:rPr>
        <w:t>و بعضی بالنسب</w:t>
      </w:r>
      <w:r w:rsidR="00026471" w:rsidRPr="003F0D20">
        <w:rPr>
          <w:rStyle w:val="Char3"/>
          <w:rFonts w:hint="cs"/>
          <w:rtl/>
        </w:rPr>
        <w:t>ۀ</w:t>
      </w:r>
      <w:r w:rsidRPr="003F0D20">
        <w:rPr>
          <w:rStyle w:val="Char3"/>
          <w:rFonts w:hint="cs"/>
          <w:rtl/>
        </w:rPr>
        <w:t>، افکار خوبی دارند که از هدایات سهم ناقصی دارند، پس بعضی چیز را یاد گرفته و بیشر آن را فراموش می‌کنند یا نسبت به خود فکر می‌کند که کامل هستند و نیاز به کامل‌کننده‌ای ندارند، لذا اینگونه افراد نیاز دارند که کسی آنها را از این خواب غفلت بیدار کند.</w:t>
      </w:r>
    </w:p>
    <w:p w:rsidR="00CD3F78" w:rsidRPr="003F0D20" w:rsidRDefault="00CD3F78" w:rsidP="00F52015">
      <w:pPr>
        <w:ind w:firstLine="284"/>
        <w:jc w:val="both"/>
        <w:rPr>
          <w:rStyle w:val="Char3"/>
          <w:rtl/>
        </w:rPr>
      </w:pPr>
    </w:p>
    <w:p w:rsidR="000F6A6E" w:rsidRPr="003F0D20" w:rsidRDefault="000F6A6E" w:rsidP="00F52015">
      <w:pPr>
        <w:pStyle w:val="a2"/>
        <w:rPr>
          <w:rtl/>
        </w:rPr>
      </w:pPr>
      <w:bookmarkStart w:id="2219" w:name="_Toc435271726"/>
      <w:bookmarkStart w:id="2220" w:name="_Toc435275115"/>
      <w:bookmarkStart w:id="2221" w:name="_Toc435276120"/>
      <w:bookmarkStart w:id="2222" w:name="_Toc435277125"/>
      <w:bookmarkStart w:id="2223" w:name="_Toc435278136"/>
      <w:r w:rsidRPr="003F0D20">
        <w:rPr>
          <w:rFonts w:hint="cs"/>
          <w:rtl/>
        </w:rPr>
        <w:t>مردم به بالاترین فردی از اصناف بشر نیاز دارند:</w:t>
      </w:r>
      <w:bookmarkEnd w:id="2219"/>
      <w:bookmarkEnd w:id="2220"/>
      <w:bookmarkEnd w:id="2221"/>
      <w:bookmarkEnd w:id="2222"/>
      <w:bookmarkEnd w:id="2223"/>
    </w:p>
    <w:p w:rsidR="000F6A6E" w:rsidRPr="003F0D20" w:rsidRDefault="000F6A6E" w:rsidP="00F52015">
      <w:pPr>
        <w:ind w:firstLine="284"/>
        <w:jc w:val="both"/>
        <w:rPr>
          <w:rStyle w:val="Char3"/>
          <w:rtl/>
        </w:rPr>
      </w:pPr>
      <w:r w:rsidRPr="003F0D20">
        <w:rPr>
          <w:rStyle w:val="Char3"/>
          <w:rFonts w:hint="cs"/>
          <w:rtl/>
        </w:rPr>
        <w:t>خلاصه این که مردم به عالمی که از لغزش‌ها در امان باشد نیاز دارند.</w:t>
      </w:r>
    </w:p>
    <w:p w:rsidR="000F6A6E" w:rsidRPr="003F0D20" w:rsidRDefault="000F6A6E" w:rsidP="00F52015">
      <w:pPr>
        <w:ind w:firstLine="284"/>
        <w:jc w:val="both"/>
        <w:rPr>
          <w:rStyle w:val="Char3"/>
          <w:rtl/>
        </w:rPr>
      </w:pPr>
      <w:r w:rsidRPr="003F0D20">
        <w:rPr>
          <w:rStyle w:val="Char3"/>
          <w:rFonts w:hint="cs"/>
          <w:rtl/>
        </w:rPr>
        <w:t>وقتی که شهری با وجود استقلال عقل در امور زندگی که بسیاری از مردم دارای آن می‌باشند، برای اداره نظم اصلاحی آن، ناچاراً نیاز به شخصی دارد که مصالح را خوب بشناسد و اداره‌اش کند، پس وضع ملت بزرگی از ملتها در حالی که در برگیرنده استعدادات کاملاً متفاوتی می‌باشد، به نسبت راه و روشی که تنها قلب‌های پاک از اهل فطرت صاف و مجرد آن را قبول می‌کنند، و تنها کسانی به آن راه می‌یابند که دارای نفس عالیه باشند، و آن هم بسیار کمند، چگونه باید باشد.</w:t>
      </w:r>
    </w:p>
    <w:p w:rsidR="000F6A6E" w:rsidRPr="003F0D20" w:rsidRDefault="000F6A6E" w:rsidP="00F52015">
      <w:pPr>
        <w:ind w:firstLine="284"/>
        <w:jc w:val="both"/>
        <w:rPr>
          <w:rStyle w:val="Char3"/>
          <w:rtl/>
        </w:rPr>
      </w:pPr>
      <w:r w:rsidRPr="003F0D20">
        <w:rPr>
          <w:rStyle w:val="Char3"/>
          <w:rFonts w:hint="cs"/>
          <w:rtl/>
        </w:rPr>
        <w:t>و همچنین وقتی که آهنگری، نجاری و امثال آنها کارهایی هستند که از دست عموم مردم انجام نمی‌گیرند، بلکه کسانی آنها را انجام می‌دهند که روش آنها را از گذشتگان یاد گرفته و یا استادانی آنان را راهنمایی کرده و بر آن وادار نموده</w:t>
      </w:r>
      <w:r w:rsidR="00703F57" w:rsidRPr="003F0D20">
        <w:rPr>
          <w:rStyle w:val="Char3"/>
          <w:rFonts w:hint="cs"/>
          <w:rtl/>
        </w:rPr>
        <w:t>‌اند</w:t>
      </w:r>
      <w:r w:rsidRPr="003F0D20">
        <w:rPr>
          <w:rStyle w:val="Char3"/>
          <w:rFonts w:hint="cs"/>
          <w:rtl/>
        </w:rPr>
        <w:t>، پس چه می‌پندارید این مطالب بسیار ارزنده را که به جز توفیق‌یافتگان مخلص کسی دیگر</w:t>
      </w:r>
      <w:r w:rsidR="00265EC6" w:rsidRPr="003F0D20">
        <w:rPr>
          <w:rStyle w:val="Char3"/>
          <w:rFonts w:hint="cs"/>
          <w:rtl/>
        </w:rPr>
        <w:t xml:space="preserve"> به‌سوی </w:t>
      </w:r>
      <w:r w:rsidRPr="003F0D20">
        <w:rPr>
          <w:rStyle w:val="Char3"/>
          <w:rFonts w:hint="cs"/>
          <w:rtl/>
        </w:rPr>
        <w:t>آنها هدایت نمی‌گردد.</w:t>
      </w:r>
    </w:p>
    <w:p w:rsidR="000F6A6E" w:rsidRPr="003F0D20" w:rsidRDefault="000F6A6E" w:rsidP="00F52015">
      <w:pPr>
        <w:pStyle w:val="a2"/>
        <w:rPr>
          <w:rtl/>
        </w:rPr>
      </w:pPr>
      <w:bookmarkStart w:id="2224" w:name="_Toc435271727"/>
      <w:bookmarkStart w:id="2225" w:name="_Toc435275116"/>
      <w:bookmarkStart w:id="2226" w:name="_Toc435276121"/>
      <w:bookmarkStart w:id="2227" w:name="_Toc435277126"/>
      <w:bookmarkStart w:id="2228" w:name="_Toc435278137"/>
      <w:r w:rsidRPr="003F0D20">
        <w:rPr>
          <w:rFonts w:hint="cs"/>
          <w:rtl/>
        </w:rPr>
        <w:t>واجب است در جلوی همه ثابت کرد که این مرد عالم معصومی است:</w:t>
      </w:r>
      <w:bookmarkEnd w:id="2224"/>
      <w:bookmarkEnd w:id="2225"/>
      <w:bookmarkEnd w:id="2226"/>
      <w:bookmarkEnd w:id="2227"/>
      <w:bookmarkEnd w:id="2228"/>
    </w:p>
    <w:p w:rsidR="000F6A6E" w:rsidRPr="00B84564" w:rsidRDefault="000F6A6E" w:rsidP="00F52015">
      <w:pPr>
        <w:ind w:firstLine="284"/>
        <w:jc w:val="both"/>
        <w:rPr>
          <w:rStyle w:val="Char3"/>
          <w:spacing w:val="-4"/>
          <w:rtl/>
        </w:rPr>
      </w:pPr>
      <w:r w:rsidRPr="00B84564">
        <w:rPr>
          <w:rStyle w:val="Char3"/>
          <w:rFonts w:hint="cs"/>
          <w:spacing w:val="-4"/>
          <w:rtl/>
        </w:rPr>
        <w:t>باز لازم است که این عالم در جلوی همه ثابت کند که او به سنت راشده آشنا و در آنچه می‌گوید از خطا و گمراه‌کردن معصوم است، و نیز از این هم معصوم است که قسمتی از اصلاح را بلد باشد و قسمتی دیگر را خیر، و این در دو وجه منحصر می‌باشد، یکی آن که آن را از مردی نقل کند که کلام بر او منتهی است که همه به کمال و عصمت او اعتقاد داشته باشند و این نقل پیش آنها کاملاً محفوظ باشد که بتواند آنها را بر حسب عقید</w:t>
      </w:r>
      <w:r w:rsidR="00026471" w:rsidRPr="00B84564">
        <w:rPr>
          <w:rStyle w:val="Char3"/>
          <w:rFonts w:hint="cs"/>
          <w:spacing w:val="-4"/>
          <w:rtl/>
        </w:rPr>
        <w:t>ۀ</w:t>
      </w:r>
      <w:r w:rsidRPr="00B84564">
        <w:rPr>
          <w:rStyle w:val="Char3"/>
          <w:rFonts w:hint="cs"/>
          <w:spacing w:val="-4"/>
          <w:rtl/>
        </w:rPr>
        <w:t>شان مؤاخذه نمود و علیه آنها احتجاج نمود و آنها را قانع کرد، دوم آن که خود او کسی باشد که کلام بر او منتهی است و مردم بر او اتفاق و اجماع داشته باشند.</w:t>
      </w:r>
    </w:p>
    <w:p w:rsidR="000F6A6E" w:rsidRPr="003F0D20" w:rsidRDefault="000F6A6E" w:rsidP="00B84564">
      <w:pPr>
        <w:widowControl w:val="0"/>
        <w:ind w:firstLine="284"/>
        <w:jc w:val="both"/>
        <w:rPr>
          <w:rStyle w:val="Char3"/>
          <w:rtl/>
        </w:rPr>
      </w:pPr>
      <w:r w:rsidRPr="003F0D20">
        <w:rPr>
          <w:rStyle w:val="Char3"/>
          <w:rFonts w:hint="cs"/>
          <w:rtl/>
        </w:rPr>
        <w:t>خلاصه این که باید در میان مردم شخص معصومی وجود داشته باشد که روی او اتفاق و اجماع قرار گیرد، و یا این که اگر خود شخص معصوم موجود نیست روایات او در نزد آنها محفوظ باشند و بدانند که وضع قابل اتباع است و از او این روشها پدید آمده</w:t>
      </w:r>
      <w:r w:rsidR="00110570" w:rsidRPr="003F0D20">
        <w:rPr>
          <w:rStyle w:val="Char3"/>
          <w:rFonts w:hint="cs"/>
          <w:rtl/>
        </w:rPr>
        <w:t xml:space="preserve">‌اند </w:t>
      </w:r>
      <w:r w:rsidRPr="003F0D20">
        <w:rPr>
          <w:rStyle w:val="Char3"/>
          <w:rFonts w:hint="cs"/>
          <w:rtl/>
        </w:rPr>
        <w:t>و از نفع آنها باخبر باشد، و نیز گناه‌ها را بداند و از ضرر آنها آگاه گردد؛ زیرا این</w:t>
      </w:r>
      <w:r w:rsidRPr="003F0D20">
        <w:rPr>
          <w:rStyle w:val="Char3"/>
          <w:rFonts w:hint="eastAsia"/>
          <w:rtl/>
        </w:rPr>
        <w:t>‌</w:t>
      </w:r>
      <w:r w:rsidRPr="003F0D20">
        <w:rPr>
          <w:rStyle w:val="Char3"/>
          <w:rFonts w:hint="cs"/>
          <w:rtl/>
        </w:rPr>
        <w:t>ها چنین چیزی نیستند که به برهان و عقل متصرف در معاش بتوان آنها را دریافت و یا با حسّ، آنها را درک نمود، بلکه آنها اموری هستند که از حقایق آنها جز وجدان، کسی پرده بر</w:t>
      </w:r>
      <w:r w:rsidR="00765816" w:rsidRPr="003F0D20">
        <w:rPr>
          <w:rStyle w:val="Char3"/>
          <w:rFonts w:hint="cs"/>
          <w:rtl/>
        </w:rPr>
        <w:t xml:space="preserve"> </w:t>
      </w:r>
      <w:r w:rsidRPr="003F0D20">
        <w:rPr>
          <w:rStyle w:val="Char3"/>
          <w:rFonts w:hint="cs"/>
          <w:rtl/>
        </w:rPr>
        <w:t>نمی‌دارد، پس همان</w:t>
      </w:r>
      <w:r w:rsidR="00765816" w:rsidRPr="003F0D20">
        <w:rPr>
          <w:rStyle w:val="Char3"/>
          <w:rFonts w:hint="eastAsia"/>
          <w:rtl/>
        </w:rPr>
        <w:t>‌</w:t>
      </w:r>
      <w:r w:rsidRPr="003F0D20">
        <w:rPr>
          <w:rStyle w:val="Char3"/>
          <w:rFonts w:hint="cs"/>
          <w:rtl/>
        </w:rPr>
        <w:t>گونه که گرسنگی، تشنگی و تأثیر دوای گرم یا سرد فقط به وسیله وجدان درک می‌گردند همچنین شناخت این که کدام چیز با روح مناسبت یا منافرت دارد را نمی‌توان درک کرد مگر با ذوق سالم.</w:t>
      </w:r>
    </w:p>
    <w:p w:rsidR="000F6A6E" w:rsidRPr="003F0D20" w:rsidRDefault="000F6A6E" w:rsidP="00F52015">
      <w:pPr>
        <w:pStyle w:val="a2"/>
        <w:rPr>
          <w:rtl/>
        </w:rPr>
      </w:pPr>
      <w:bookmarkStart w:id="2229" w:name="_Toc435271728"/>
      <w:bookmarkStart w:id="2230" w:name="_Toc435275117"/>
      <w:bookmarkStart w:id="2231" w:name="_Toc435276122"/>
      <w:bookmarkStart w:id="2232" w:name="_Toc435277127"/>
      <w:bookmarkStart w:id="2233" w:name="_Toc435278138"/>
      <w:r w:rsidRPr="003F0D20">
        <w:rPr>
          <w:rFonts w:hint="cs"/>
          <w:rtl/>
        </w:rPr>
        <w:t>معصوم‌بودن این عالم از جانب خداست:</w:t>
      </w:r>
      <w:bookmarkEnd w:id="2229"/>
      <w:bookmarkEnd w:id="2230"/>
      <w:bookmarkEnd w:id="2231"/>
      <w:bookmarkEnd w:id="2232"/>
      <w:bookmarkEnd w:id="2233"/>
    </w:p>
    <w:p w:rsidR="000F6A6E" w:rsidRPr="003F0D20" w:rsidRDefault="000F6A6E" w:rsidP="00F52015">
      <w:pPr>
        <w:ind w:firstLine="284"/>
        <w:jc w:val="both"/>
        <w:rPr>
          <w:rStyle w:val="Char3"/>
          <w:rtl/>
        </w:rPr>
      </w:pPr>
      <w:r w:rsidRPr="003F0D20">
        <w:rPr>
          <w:rStyle w:val="Char3"/>
          <w:rFonts w:hint="cs"/>
          <w:rtl/>
        </w:rPr>
        <w:t xml:space="preserve">و این که او فی نفسه از اشتباه محفوظ است را نمی‌توان دریافت، مگر این که خداوند در وجود او علم بدیهی بیافریند که تمام آنچه را او درک کرده و یا دانسته است حق و مطابق با واقع می‌باشند، مانند آن که هرگاه شخص بینایی به هنگام دیدن، چیزی را ببیند این احتمال وجود ندارد که در چشم او آفتی وارد شده و این دیدن حقیقتی ندارد، مانند دانستن معانی و موضوعات لغوی مثلاً شخص عرب شک و تردیدی ندارد که لفظ </w:t>
      </w:r>
      <w:r w:rsidRPr="003F0D20">
        <w:rPr>
          <w:rFonts w:cs="IRNazli" w:hint="cs"/>
          <w:rtl/>
          <w:lang w:bidi="fa-IR"/>
        </w:rPr>
        <w:t>«</w:t>
      </w:r>
      <w:r w:rsidRPr="003F0D20">
        <w:rPr>
          <w:rStyle w:val="Char3"/>
          <w:rFonts w:hint="cs"/>
          <w:rtl/>
        </w:rPr>
        <w:t>ماء</w:t>
      </w:r>
      <w:r w:rsidRPr="003F0D20">
        <w:rPr>
          <w:rFonts w:cs="IRNazli" w:hint="cs"/>
          <w:rtl/>
          <w:lang w:bidi="fa-IR"/>
        </w:rPr>
        <w:t>»</w:t>
      </w:r>
      <w:r w:rsidRPr="003F0D20">
        <w:rPr>
          <w:rStyle w:val="Char3"/>
          <w:rFonts w:hint="cs"/>
          <w:rtl/>
        </w:rPr>
        <w:t xml:space="preserve"> در برابر این عنصر وضع گردیده است و لفظ </w:t>
      </w:r>
      <w:r w:rsidRPr="003F0D20">
        <w:rPr>
          <w:rFonts w:cs="IRNazli" w:hint="cs"/>
          <w:rtl/>
          <w:lang w:bidi="fa-IR"/>
        </w:rPr>
        <w:t>«</w:t>
      </w:r>
      <w:r w:rsidRPr="003F0D20">
        <w:rPr>
          <w:rStyle w:val="Char3"/>
          <w:rFonts w:hint="cs"/>
          <w:rtl/>
        </w:rPr>
        <w:t>ارض</w:t>
      </w:r>
      <w:r w:rsidRPr="003F0D20">
        <w:rPr>
          <w:rFonts w:cs="IRNazli" w:hint="cs"/>
          <w:rtl/>
          <w:lang w:bidi="fa-IR"/>
        </w:rPr>
        <w:t>»</w:t>
      </w:r>
      <w:r w:rsidRPr="003F0D20">
        <w:rPr>
          <w:rStyle w:val="Char3"/>
          <w:rFonts w:hint="cs"/>
          <w:rtl/>
        </w:rPr>
        <w:t xml:space="preserve"> در برابر با فلان عنصر وضع شده است، حالانکه هیچ دلیل و برهانی پیش او بر این اقامه نگردیده است، و بین آنها ملازمت عقلی وجود ندارد، ولی با وجود این در او علم بدیهی وجود دارد.</w:t>
      </w:r>
    </w:p>
    <w:p w:rsidR="000F6A6E" w:rsidRPr="003F0D20" w:rsidRDefault="000F6A6E" w:rsidP="00F52015">
      <w:pPr>
        <w:pStyle w:val="a2"/>
        <w:rPr>
          <w:rtl/>
        </w:rPr>
      </w:pPr>
      <w:bookmarkStart w:id="2234" w:name="_Toc435271729"/>
      <w:bookmarkStart w:id="2235" w:name="_Toc435275118"/>
      <w:bookmarkStart w:id="2236" w:name="_Toc435276123"/>
      <w:bookmarkStart w:id="2237" w:name="_Toc435277128"/>
      <w:bookmarkStart w:id="2238" w:name="_Toc435278139"/>
      <w:r w:rsidRPr="003F0D20">
        <w:rPr>
          <w:rFonts w:hint="cs"/>
          <w:rtl/>
        </w:rPr>
        <w:t>واجب است که این مرد ملکه طبیعی داشته باشد:</w:t>
      </w:r>
      <w:bookmarkEnd w:id="2234"/>
      <w:bookmarkEnd w:id="2235"/>
      <w:bookmarkEnd w:id="2236"/>
      <w:bookmarkEnd w:id="2237"/>
      <w:bookmarkEnd w:id="2238"/>
    </w:p>
    <w:p w:rsidR="000F6A6E" w:rsidRDefault="000F6A6E" w:rsidP="00F52015">
      <w:pPr>
        <w:ind w:firstLine="284"/>
        <w:jc w:val="both"/>
        <w:rPr>
          <w:rStyle w:val="Char3"/>
          <w:rtl/>
        </w:rPr>
      </w:pPr>
      <w:r w:rsidRPr="003F0D20">
        <w:rPr>
          <w:rStyle w:val="Char3"/>
          <w:rFonts w:hint="cs"/>
          <w:rtl/>
        </w:rPr>
        <w:t>و این در اکثر افرادی بدست می‌آید که ملکه‌ای طبیعی داشته باشند که بوسیله آن علم وجدانی تلقی نمایند که همیشه در کارها اصابت کنند و این وجدان پشت سر هم باشد و تجرب</w:t>
      </w:r>
      <w:r w:rsidR="00026471" w:rsidRPr="003F0D20">
        <w:rPr>
          <w:rStyle w:val="Char3"/>
          <w:rFonts w:hint="cs"/>
          <w:rtl/>
        </w:rPr>
        <w:t>ۀ</w:t>
      </w:r>
      <w:r w:rsidRPr="003F0D20">
        <w:rPr>
          <w:rStyle w:val="Char3"/>
          <w:rFonts w:hint="cs"/>
          <w:rtl/>
        </w:rPr>
        <w:t xml:space="preserve"> درستی تکرار گردد، و در نزد مردم مأمون‌بودنش از خطا بدین شکل باشد که با دلایل زیاد برهانی یا خطابی ثابت گردد که آنچه او به آنها دعوت می‌کند حق و صواب</w:t>
      </w:r>
      <w:r w:rsidR="00110570" w:rsidRPr="003F0D20">
        <w:rPr>
          <w:rStyle w:val="Char3"/>
          <w:rFonts w:hint="cs"/>
          <w:rtl/>
        </w:rPr>
        <w:t xml:space="preserve">‌اند </w:t>
      </w:r>
      <w:r w:rsidRPr="003F0D20">
        <w:rPr>
          <w:rStyle w:val="Char3"/>
          <w:rFonts w:hint="cs"/>
          <w:rtl/>
        </w:rPr>
        <w:t>و سیرت او آنچنان نیک و صالح باشد که دروغ به آن راه نداشته باشد، و از او آثار قرب مانند معجزه و استجابت دعا مشاهده گردد تا جایی که مردم یقین داشته باشند که او در تدبیر عالی، منزلت و وقعتی دارد، و نفس او به آن نفوس قدسیه‌ای که ملحق بالملایکه می‌باشند پیوسته است، و او شایسته است که علیه خدا دروغ نگوید و به گناه آلوده نگردد، سپس اموری از او پدید</w:t>
      </w:r>
      <w:r w:rsidR="00110570" w:rsidRPr="003F0D20">
        <w:rPr>
          <w:rStyle w:val="Char3"/>
          <w:rFonts w:hint="cs"/>
          <w:rtl/>
        </w:rPr>
        <w:t xml:space="preserve">‌اید </w:t>
      </w:r>
      <w:r w:rsidRPr="003F0D20">
        <w:rPr>
          <w:rStyle w:val="Char3"/>
          <w:rFonts w:hint="cs"/>
          <w:rtl/>
        </w:rPr>
        <w:t>که به او الفت ورزند و او را از اموال و اولاد و از آب شیرین به هنگام تشنگی بیشتر دوست داشته باشند، پس هیچ امتی از امت‌ها به وضع مطلوبی بدون این منصبغ نمی‌گردد، و از اینجاست که آنانی که بدینگونه عبادات اشتغال دارند خود را به کسی منسوب می‌دانند که معتقد باشند او دارای چنین اموری هست چه در این عقیده بحق باشند یا به اشتباه، والله أعلم.</w:t>
      </w:r>
    </w:p>
    <w:p w:rsidR="000F6A6E" w:rsidRPr="003F0D20" w:rsidRDefault="00D97D8B" w:rsidP="00F52015">
      <w:pPr>
        <w:pStyle w:val="a0"/>
        <w:rPr>
          <w:rtl/>
        </w:rPr>
      </w:pPr>
      <w:bookmarkStart w:id="2239" w:name="_Toc435271730"/>
      <w:bookmarkStart w:id="2240" w:name="_Toc435275119"/>
      <w:bookmarkStart w:id="2241" w:name="_Toc435276124"/>
      <w:bookmarkStart w:id="2242" w:name="_Toc435277129"/>
      <w:bookmarkStart w:id="2243" w:name="_Toc435278140"/>
      <w:r w:rsidRPr="003F0D20">
        <w:rPr>
          <w:rFonts w:hint="cs"/>
          <w:rtl/>
        </w:rPr>
        <w:t>باب 54</w:t>
      </w:r>
      <w:r w:rsidR="00765816" w:rsidRPr="003F0D20">
        <w:rPr>
          <w:rFonts w:hint="cs"/>
          <w:rtl/>
        </w:rPr>
        <w:t xml:space="preserve">: </w:t>
      </w:r>
      <w:r w:rsidRPr="003F0D20">
        <w:rPr>
          <w:rFonts w:hint="cs"/>
          <w:rtl/>
        </w:rPr>
        <w:t>حقیقت نبوت و خواص آن</w:t>
      </w:r>
      <w:bookmarkEnd w:id="2239"/>
      <w:bookmarkEnd w:id="2240"/>
      <w:bookmarkEnd w:id="2241"/>
      <w:bookmarkEnd w:id="2242"/>
      <w:bookmarkEnd w:id="2243"/>
    </w:p>
    <w:p w:rsidR="000F6A6E" w:rsidRPr="003F0D20" w:rsidRDefault="000F6A6E" w:rsidP="00F52015">
      <w:pPr>
        <w:pStyle w:val="a2"/>
        <w:rPr>
          <w:rtl/>
        </w:rPr>
      </w:pPr>
      <w:bookmarkStart w:id="2244" w:name="_Toc435271731"/>
      <w:bookmarkStart w:id="2245" w:name="_Toc435275120"/>
      <w:bookmarkStart w:id="2246" w:name="_Toc435276125"/>
      <w:bookmarkStart w:id="2247" w:name="_Toc435277130"/>
      <w:bookmarkStart w:id="2248" w:name="_Toc435278141"/>
      <w:r w:rsidRPr="003F0D20">
        <w:rPr>
          <w:rFonts w:hint="cs"/>
          <w:rtl/>
        </w:rPr>
        <w:t>فاهمان، بالاترین طبقات مردم هستند:</w:t>
      </w:r>
      <w:bookmarkEnd w:id="2244"/>
      <w:bookmarkEnd w:id="2245"/>
      <w:bookmarkEnd w:id="2246"/>
      <w:bookmarkEnd w:id="2247"/>
      <w:bookmarkEnd w:id="2248"/>
    </w:p>
    <w:p w:rsidR="000F6A6E" w:rsidRPr="003F0D20" w:rsidRDefault="000F6A6E" w:rsidP="00F52015">
      <w:pPr>
        <w:ind w:firstLine="284"/>
        <w:jc w:val="both"/>
        <w:rPr>
          <w:rStyle w:val="Char3"/>
          <w:rtl/>
        </w:rPr>
      </w:pPr>
      <w:r w:rsidRPr="003F0D20">
        <w:rPr>
          <w:rStyle w:val="Char3"/>
          <w:rFonts w:hint="cs"/>
          <w:rtl/>
        </w:rPr>
        <w:t>باید دانست که بالاترین طبقات مردمان فهمیده، کسانی هستند که صلاحیت داشته باشند، ملکیت آنها در نهایت علو قرار بگیرد، امکان داشته باشد که آنها جهت برقرارنمودن نظام مطلوبی مبعوث گردیده به حق دعوت دهند و از طرف ملأاعلی علوم و احوال الهی بر اونازل گردد.</w:t>
      </w:r>
    </w:p>
    <w:p w:rsidR="000F6A6E" w:rsidRPr="003F0D20" w:rsidRDefault="000F6A6E" w:rsidP="00F52015">
      <w:pPr>
        <w:ind w:firstLine="284"/>
        <w:jc w:val="both"/>
        <w:rPr>
          <w:rStyle w:val="Char3"/>
          <w:rtl/>
        </w:rPr>
      </w:pPr>
      <w:r w:rsidRPr="003F0D20">
        <w:rPr>
          <w:rStyle w:val="Char3"/>
          <w:rFonts w:hint="cs"/>
          <w:rtl/>
        </w:rPr>
        <w:t>و باید شخص مفهم از نظر مزاج معتدل، و از نظر آفرینش و اخلاق درست باشد، و در آرای جزئی اضطراب و پریشانی نداشته باشد، و دارای چنان ذکاوت افراطی نباشد که از کلیات به جزئیات و از روح به کالبد راه پیدا نکند و دارای چنان غباوت مفرطی نباشد که از جزئیات به کلیات و از جسم به روح راه نیابد.</w:t>
      </w:r>
    </w:p>
    <w:p w:rsidR="000F6A6E" w:rsidRPr="003F0D20" w:rsidRDefault="000F6A6E" w:rsidP="00F52015">
      <w:pPr>
        <w:ind w:firstLine="284"/>
        <w:jc w:val="both"/>
        <w:rPr>
          <w:rStyle w:val="Char3"/>
          <w:rtl/>
        </w:rPr>
      </w:pPr>
      <w:r w:rsidRPr="003F0D20">
        <w:rPr>
          <w:rStyle w:val="Char3"/>
          <w:rFonts w:hint="cs"/>
          <w:rtl/>
        </w:rPr>
        <w:t>و نسبت به سنت راشده از همه کس بیشتر پایبند باشد، در عبادات دارای شهرت خوب و در برخورد و معامله با مردم، عدالت و انصاف داشته باشد، تدابیر کلی را دوست و نفع عمومی را خواهان باشد، به کسی اذیت و آزار، نرساند مگر این که نفع عام وابسته به آن و یا مستلزم آن باشد، همیشه</w:t>
      </w:r>
      <w:r w:rsidR="00265EC6" w:rsidRPr="003F0D20">
        <w:rPr>
          <w:rStyle w:val="Char3"/>
          <w:rFonts w:hint="cs"/>
          <w:rtl/>
        </w:rPr>
        <w:t xml:space="preserve"> به‌سوی </w:t>
      </w:r>
      <w:r w:rsidRPr="003F0D20">
        <w:rPr>
          <w:rStyle w:val="Char3"/>
          <w:rFonts w:hint="cs"/>
          <w:rtl/>
        </w:rPr>
        <w:t>عالم غیب مایل باشد، به گونه‌ای که آثار تمایلش در کلام و صورت و همه اوضاع او محسوس گردد، و احساس شود که او از عالم غیب تایید می‌شود، و به کمترین ریاضت چنان فتوحات غیبی از قبیل قرب و سکینه بر او وارد گردد که بر دیگران با وجود ریاضت‌های بسیاری وارد نگردد.</w:t>
      </w:r>
    </w:p>
    <w:p w:rsidR="000F6A6E" w:rsidRPr="003F0D20" w:rsidRDefault="000F6A6E" w:rsidP="00F52015">
      <w:pPr>
        <w:pStyle w:val="a2"/>
        <w:rPr>
          <w:rtl/>
        </w:rPr>
      </w:pPr>
      <w:bookmarkStart w:id="2249" w:name="_Toc435271732"/>
      <w:bookmarkStart w:id="2250" w:name="_Toc435275121"/>
      <w:bookmarkStart w:id="2251" w:name="_Toc435276126"/>
      <w:bookmarkStart w:id="2252" w:name="_Toc435277131"/>
      <w:bookmarkStart w:id="2253" w:name="_Toc435278142"/>
      <w:r w:rsidRPr="003F0D20">
        <w:rPr>
          <w:rFonts w:hint="cs"/>
          <w:rtl/>
        </w:rPr>
        <w:t>فاهمان بر چند طبقه می‌باشند:</w:t>
      </w:r>
      <w:bookmarkEnd w:id="2249"/>
      <w:bookmarkEnd w:id="2250"/>
      <w:bookmarkEnd w:id="2251"/>
      <w:bookmarkEnd w:id="2252"/>
      <w:bookmarkEnd w:id="2253"/>
    </w:p>
    <w:p w:rsidR="000F6A6E" w:rsidRPr="003F0D20" w:rsidRDefault="000F6A6E" w:rsidP="00F52015">
      <w:pPr>
        <w:ind w:firstLine="284"/>
        <w:jc w:val="both"/>
        <w:rPr>
          <w:rStyle w:val="Char3"/>
          <w:rtl/>
        </w:rPr>
      </w:pPr>
      <w:r w:rsidRPr="003F0D20">
        <w:rPr>
          <w:rStyle w:val="Char3"/>
          <w:rFonts w:hint="cs"/>
          <w:rtl/>
        </w:rPr>
        <w:t>اهل فهم طبقات مختلفی دارند:</w:t>
      </w:r>
    </w:p>
    <w:p w:rsidR="000F6A6E" w:rsidRPr="003F0D20" w:rsidRDefault="000F6A6E" w:rsidP="00F52015">
      <w:pPr>
        <w:ind w:firstLine="284"/>
        <w:jc w:val="both"/>
        <w:rPr>
          <w:rStyle w:val="Char3"/>
          <w:rtl/>
        </w:rPr>
      </w:pPr>
      <w:r w:rsidRPr="003F0D20">
        <w:rPr>
          <w:rStyle w:val="Char3"/>
          <w:rFonts w:hint="cs"/>
          <w:rtl/>
        </w:rPr>
        <w:t>کامل</w:t>
      </w:r>
      <w:r w:rsidR="00765816" w:rsidRPr="003F0D20">
        <w:rPr>
          <w:rStyle w:val="Char3"/>
          <w:rFonts w:hint="eastAsia"/>
          <w:rtl/>
        </w:rPr>
        <w:t>‌</w:t>
      </w:r>
      <w:r w:rsidRPr="003F0D20">
        <w:rPr>
          <w:rStyle w:val="Char3"/>
          <w:rFonts w:hint="cs"/>
          <w:rtl/>
        </w:rPr>
        <w:t>ترین آنها کسی است که علوم تهذیب نفس را به وسیله عبادات از حق تلقی نماید.</w:t>
      </w:r>
    </w:p>
    <w:p w:rsidR="000F6A6E" w:rsidRPr="003F0D20" w:rsidRDefault="000F6A6E" w:rsidP="00F52015">
      <w:pPr>
        <w:ind w:firstLine="284"/>
        <w:jc w:val="both"/>
        <w:rPr>
          <w:rStyle w:val="Char3"/>
          <w:rtl/>
        </w:rPr>
      </w:pPr>
      <w:r w:rsidRPr="003F0D20">
        <w:rPr>
          <w:rStyle w:val="Char3"/>
          <w:rFonts w:hint="cs"/>
          <w:rtl/>
        </w:rPr>
        <w:t>و اگر بیشترین تلقی او در باره اخلاق فاضله و علوم تدبیر منزل و امثال آنها باشد او حکیم است.</w:t>
      </w:r>
    </w:p>
    <w:p w:rsidR="000F6A6E" w:rsidRPr="00B84564" w:rsidRDefault="000F6A6E" w:rsidP="00F52015">
      <w:pPr>
        <w:ind w:firstLine="284"/>
        <w:jc w:val="both"/>
        <w:rPr>
          <w:rStyle w:val="Char3"/>
          <w:spacing w:val="-4"/>
          <w:rtl/>
        </w:rPr>
      </w:pPr>
      <w:r w:rsidRPr="00B84564">
        <w:rPr>
          <w:rStyle w:val="Char3"/>
          <w:rFonts w:hint="cs"/>
          <w:spacing w:val="-4"/>
          <w:rtl/>
        </w:rPr>
        <w:t>و کسی که بیشتر سیاسات کلی را تلقی نموده به برگزاری عدل و انصاف بین مردم موفق گردد و ظلم و ستم را از آنها بردارد، خلیفه گفته می‌شود، چهارم موید به وسیله جبرئیل و او کسی است که به ملأاعلی ارتباط داشته باشد و ملأاعلی تعلیم و تربیت او را به عهده گرفته باشند و برای او مشاهده گردند، و انواع و اقسام کرامات از دست او پدید آید.</w:t>
      </w:r>
    </w:p>
    <w:p w:rsidR="000F6A6E" w:rsidRPr="003F0D20" w:rsidRDefault="000F6A6E" w:rsidP="00F52015">
      <w:pPr>
        <w:ind w:firstLine="284"/>
        <w:jc w:val="both"/>
        <w:rPr>
          <w:rStyle w:val="Char3"/>
          <w:rtl/>
        </w:rPr>
      </w:pPr>
      <w:r w:rsidRPr="003F0D20">
        <w:rPr>
          <w:rStyle w:val="Char3"/>
          <w:rFonts w:hint="cs"/>
          <w:rtl/>
        </w:rPr>
        <w:t>پنجم هادی است و او کسی است که در قلب و لسان او نور بدرخشد، مردم از جلسه و موعظه‌های او استفاده نمایند، و سکینه و نور از او به همنشینان منتقل گردد، و به وسیله او به حد کمال راه یابند و او به هدایت‌</w:t>
      </w:r>
      <w:r w:rsidR="00765816" w:rsidRPr="003F0D20">
        <w:rPr>
          <w:rStyle w:val="Char3"/>
          <w:rFonts w:hint="cs"/>
          <w:rtl/>
        </w:rPr>
        <w:t xml:space="preserve"> </w:t>
      </w:r>
      <w:r w:rsidRPr="003F0D20">
        <w:rPr>
          <w:rStyle w:val="Char3"/>
          <w:rFonts w:hint="cs"/>
          <w:rtl/>
        </w:rPr>
        <w:t>نمودن آنها کوشا باشد.</w:t>
      </w:r>
    </w:p>
    <w:p w:rsidR="000F6A6E" w:rsidRPr="003F0D20" w:rsidRDefault="000F6A6E" w:rsidP="00F52015">
      <w:pPr>
        <w:ind w:firstLine="284"/>
        <w:jc w:val="both"/>
        <w:rPr>
          <w:rStyle w:val="Char3"/>
          <w:rtl/>
        </w:rPr>
      </w:pPr>
      <w:r w:rsidRPr="003F0D20">
        <w:rPr>
          <w:rStyle w:val="Char3"/>
          <w:rFonts w:hint="cs"/>
          <w:rtl/>
        </w:rPr>
        <w:t>ششم امام است، و او کسی است که بیشتر علم او روی معرفت قوانین ملی و مصالح آن قرار گیرد، و آنچه را از آن محو شده احیا نماید.</w:t>
      </w:r>
    </w:p>
    <w:p w:rsidR="000F6A6E" w:rsidRPr="003F0D20" w:rsidRDefault="000F6A6E" w:rsidP="00F52015">
      <w:pPr>
        <w:ind w:firstLine="284"/>
        <w:jc w:val="both"/>
        <w:rPr>
          <w:rStyle w:val="Char3"/>
          <w:rtl/>
        </w:rPr>
      </w:pPr>
      <w:r w:rsidRPr="003F0D20">
        <w:rPr>
          <w:rStyle w:val="Char3"/>
          <w:rFonts w:hint="cs"/>
          <w:rtl/>
        </w:rPr>
        <w:t>هفتم منذر است و او کسی است که در قلب او القا شود تا مردم را از مصیبت‌های مقدر در جهان آگاه کند و یا متوجه گردد که خداوند چه ملت‌هایی را ملعون قرار داده نفرین فرموده است آنها را خبردار کند، و یا در بعض اوقات از خود بیخود گردد، پس به آنچه در قبر و حشر پیش آمدنی است پی ببرد و به مردم اطلاع دهد.</w:t>
      </w:r>
    </w:p>
    <w:p w:rsidR="000F6A6E" w:rsidRPr="00B84564" w:rsidRDefault="000F6A6E" w:rsidP="00F52015">
      <w:pPr>
        <w:pStyle w:val="a2"/>
        <w:rPr>
          <w:spacing w:val="-4"/>
          <w:rtl/>
        </w:rPr>
      </w:pPr>
      <w:bookmarkStart w:id="2254" w:name="_Toc435271733"/>
      <w:bookmarkStart w:id="2255" w:name="_Toc435275122"/>
      <w:bookmarkStart w:id="2256" w:name="_Toc435276127"/>
      <w:bookmarkStart w:id="2257" w:name="_Toc435277132"/>
      <w:bookmarkStart w:id="2258" w:name="_Toc435278143"/>
      <w:r w:rsidRPr="00B84564">
        <w:rPr>
          <w:rFonts w:hint="cs"/>
          <w:spacing w:val="-4"/>
          <w:rtl/>
        </w:rPr>
        <w:t>هرگاه حکمت خداوند بخواهد که یکی از مفهمین را مبعوث بگرداند او نبی است:</w:t>
      </w:r>
      <w:bookmarkEnd w:id="2254"/>
      <w:bookmarkEnd w:id="2255"/>
      <w:bookmarkEnd w:id="2256"/>
      <w:bookmarkEnd w:id="2257"/>
      <w:bookmarkEnd w:id="2258"/>
    </w:p>
    <w:p w:rsidR="000F6A6E" w:rsidRPr="00B84564" w:rsidRDefault="000F6A6E" w:rsidP="00F52015">
      <w:pPr>
        <w:ind w:firstLine="284"/>
        <w:jc w:val="both"/>
        <w:rPr>
          <w:rStyle w:val="Char3"/>
          <w:spacing w:val="-2"/>
          <w:rtl/>
        </w:rPr>
      </w:pPr>
      <w:r w:rsidRPr="00B84564">
        <w:rPr>
          <w:rStyle w:val="Char3"/>
          <w:rFonts w:hint="cs"/>
          <w:spacing w:val="-2"/>
          <w:rtl/>
        </w:rPr>
        <w:t>پس هرگاه خداوند بخواهد که یکی از مفهمین را</w:t>
      </w:r>
      <w:r w:rsidR="00265EC6" w:rsidRPr="00B84564">
        <w:rPr>
          <w:rStyle w:val="Char3"/>
          <w:rFonts w:hint="cs"/>
          <w:spacing w:val="-2"/>
          <w:rtl/>
        </w:rPr>
        <w:t xml:space="preserve"> به‌سوی </w:t>
      </w:r>
      <w:r w:rsidRPr="00B84564">
        <w:rPr>
          <w:rStyle w:val="Char3"/>
          <w:rFonts w:hint="cs"/>
          <w:spacing w:val="-2"/>
          <w:rtl/>
        </w:rPr>
        <w:t>مردم مبعوث نماید، و او را برای بیرون‌آمدن آنها از تاریکی‌ها</w:t>
      </w:r>
      <w:r w:rsidR="00265EC6" w:rsidRPr="00B84564">
        <w:rPr>
          <w:rStyle w:val="Char3"/>
          <w:rFonts w:hint="cs"/>
          <w:spacing w:val="-2"/>
          <w:rtl/>
        </w:rPr>
        <w:t xml:space="preserve"> به‌سوی </w:t>
      </w:r>
      <w:r w:rsidRPr="00B84564">
        <w:rPr>
          <w:rStyle w:val="Char3"/>
          <w:rFonts w:hint="cs"/>
          <w:spacing w:val="-2"/>
          <w:rtl/>
        </w:rPr>
        <w:t>نور وسیله قرار دهد، بر بندگانش فرض می‌کند که به دل و جان او را بپذیرند، و از ملأاعلی نسبت به کسی که پیرو و منقاد او باشد اعلام رضایت می‌شود، و بر مخالفان او لعن و نفرین می‌آید و او مردم را بر این امور آگاه می‌سازد و فرمانبرداری خود را بر آنها لازم قرار می‌دهد، پس این شخص نبی است، و بزرگترین انبیاء کسی است که بگونه دیگری مبعوث گردد، و آن این که خداوند از او می‌خواهد تا او وسیله بیرون‌آمدن مردم از ظلمت،</w:t>
      </w:r>
      <w:r w:rsidR="00265EC6" w:rsidRPr="00B84564">
        <w:rPr>
          <w:rStyle w:val="Char3"/>
          <w:rFonts w:hint="cs"/>
          <w:spacing w:val="-2"/>
          <w:rtl/>
        </w:rPr>
        <w:t xml:space="preserve"> به‌سوی </w:t>
      </w:r>
      <w:r w:rsidRPr="00B84564">
        <w:rPr>
          <w:rStyle w:val="Char3"/>
          <w:rFonts w:hint="cs"/>
          <w:spacing w:val="-2"/>
          <w:rtl/>
        </w:rPr>
        <w:t>نور قرار گیرد و قومش بهترین امت برای هدایت مردمان دیگر باشد، پس بعثت او شامل بعثت دیگری می‌باشد.</w:t>
      </w:r>
    </w:p>
    <w:p w:rsidR="000F6A6E" w:rsidRPr="003F0D20" w:rsidRDefault="000F6A6E" w:rsidP="00B94AC0">
      <w:pPr>
        <w:ind w:firstLine="284"/>
        <w:jc w:val="both"/>
        <w:rPr>
          <w:rStyle w:val="Char3"/>
          <w:rtl/>
        </w:rPr>
      </w:pPr>
      <w:r w:rsidRPr="003F0D20">
        <w:rPr>
          <w:rStyle w:val="Char3"/>
          <w:rFonts w:hint="cs"/>
          <w:rtl/>
        </w:rPr>
        <w:t>به سوی اول در آی</w:t>
      </w:r>
      <w:r w:rsidR="00B94AC0">
        <w:rPr>
          <w:rStyle w:val="Char3"/>
          <w:rFonts w:hint="cs"/>
          <w:rtl/>
        </w:rPr>
        <w:t xml:space="preserve">ۀ </w:t>
      </w:r>
      <w:r w:rsidR="00A41EE9" w:rsidRPr="003F0D20">
        <w:rPr>
          <w:rFonts w:cs="Traditional Arabic" w:hint="cs"/>
          <w:rtl/>
          <w:lang w:bidi="fa-IR"/>
        </w:rPr>
        <w:t>﴿</w:t>
      </w:r>
      <w:r w:rsidR="00A41EE9" w:rsidRPr="003F0D20">
        <w:rPr>
          <w:rStyle w:val="Char9"/>
          <w:rtl/>
        </w:rPr>
        <w:t xml:space="preserve">هُوَ </w:t>
      </w:r>
      <w:r w:rsidR="00A41EE9" w:rsidRPr="003F0D20">
        <w:rPr>
          <w:rStyle w:val="Char9"/>
          <w:rFonts w:hint="cs"/>
          <w:rtl/>
        </w:rPr>
        <w:t>ٱ</w:t>
      </w:r>
      <w:r w:rsidR="00A41EE9" w:rsidRPr="003F0D20">
        <w:rPr>
          <w:rStyle w:val="Char9"/>
          <w:rFonts w:hint="eastAsia"/>
          <w:rtl/>
        </w:rPr>
        <w:t>لَّذِي</w:t>
      </w:r>
      <w:r w:rsidR="00A41EE9" w:rsidRPr="003F0D20">
        <w:rPr>
          <w:rStyle w:val="Char9"/>
          <w:rtl/>
        </w:rPr>
        <w:t xml:space="preserve"> بَعَثَ فِي </w:t>
      </w:r>
      <w:r w:rsidR="00A41EE9" w:rsidRPr="003F0D20">
        <w:rPr>
          <w:rStyle w:val="Char9"/>
          <w:rFonts w:hint="cs"/>
          <w:rtl/>
        </w:rPr>
        <w:t>ٱ</w:t>
      </w:r>
      <w:r w:rsidR="00A41EE9" w:rsidRPr="003F0D20">
        <w:rPr>
          <w:rStyle w:val="Char9"/>
          <w:rFonts w:hint="eastAsia"/>
          <w:rtl/>
        </w:rPr>
        <w:t>ل</w:t>
      </w:r>
      <w:r w:rsidR="00A41EE9" w:rsidRPr="003F0D20">
        <w:rPr>
          <w:rStyle w:val="Char9"/>
          <w:rFonts w:hint="cs"/>
          <w:rtl/>
        </w:rPr>
        <w:t>ۡأُمِّيِّ‍ۧنَ</w:t>
      </w:r>
      <w:r w:rsidR="00A41EE9" w:rsidRPr="003F0D20">
        <w:rPr>
          <w:rStyle w:val="Char9"/>
          <w:rtl/>
        </w:rPr>
        <w:t xml:space="preserve"> رَسُول</w:t>
      </w:r>
      <w:r w:rsidR="00A41EE9" w:rsidRPr="003F0D20">
        <w:rPr>
          <w:rStyle w:val="Char9"/>
          <w:rFonts w:hint="cs"/>
          <w:rtl/>
        </w:rPr>
        <w:t>ٗا</w:t>
      </w:r>
      <w:r w:rsidR="00A41EE9" w:rsidRPr="003F0D20">
        <w:rPr>
          <w:rStyle w:val="Char9"/>
          <w:rtl/>
        </w:rPr>
        <w:t xml:space="preserve"> </w:t>
      </w:r>
      <w:r w:rsidR="00A41EE9" w:rsidRPr="003F0D20">
        <w:rPr>
          <w:rStyle w:val="Char9"/>
          <w:rFonts w:hint="cs"/>
          <w:rtl/>
        </w:rPr>
        <w:t>مِّنۡهُمۡ</w:t>
      </w:r>
      <w:r w:rsidR="00A41EE9" w:rsidRPr="003F0D20">
        <w:rPr>
          <w:rFonts w:cs="Traditional Arabic" w:hint="cs"/>
          <w:rtl/>
          <w:lang w:bidi="fa-IR"/>
        </w:rPr>
        <w:t>﴾</w:t>
      </w:r>
      <w:r w:rsidR="00A41EE9" w:rsidRPr="003F0D20">
        <w:rPr>
          <w:rFonts w:cs="IRNazli"/>
          <w:szCs w:val="24"/>
          <w:rtl/>
          <w:lang w:bidi="fa-IR"/>
        </w:rPr>
        <w:t xml:space="preserve"> </w:t>
      </w:r>
      <w:r w:rsidR="00A41EE9" w:rsidRPr="003F0D20">
        <w:rPr>
          <w:rStyle w:val="Char5"/>
          <w:rtl/>
        </w:rPr>
        <w:t>[الجمعة: 2]</w:t>
      </w:r>
      <w:r w:rsidR="00A41EE9"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اوست </w:t>
      </w:r>
      <w:r w:rsidR="00B94AC0">
        <w:rPr>
          <w:rStyle w:val="Char6"/>
          <w:rtl/>
        </w:rPr>
        <w:t>ک</w:t>
      </w:r>
      <w:r w:rsidRPr="003F0D20">
        <w:rPr>
          <w:rStyle w:val="Char6"/>
          <w:rtl/>
        </w:rPr>
        <w:t xml:space="preserve">سى </w:t>
      </w:r>
      <w:r w:rsidR="00B94AC0">
        <w:rPr>
          <w:rStyle w:val="Char6"/>
          <w:rtl/>
        </w:rPr>
        <w:t>ک</w:t>
      </w:r>
      <w:r w:rsidRPr="003F0D20">
        <w:rPr>
          <w:rStyle w:val="Char6"/>
          <w:rtl/>
        </w:rPr>
        <w:t>ه در م</w:t>
      </w:r>
      <w:r w:rsidR="00B94AC0">
        <w:rPr>
          <w:rStyle w:val="Char6"/>
          <w:rtl/>
        </w:rPr>
        <w:t>ی</w:t>
      </w:r>
      <w:r w:rsidRPr="003F0D20">
        <w:rPr>
          <w:rStyle w:val="Char6"/>
          <w:rtl/>
        </w:rPr>
        <w:t>ان درس ناخواندگان رسولى از خود آنان برانگ</w:t>
      </w:r>
      <w:r w:rsidR="00B94AC0">
        <w:rPr>
          <w:rStyle w:val="Char6"/>
          <w:rtl/>
        </w:rPr>
        <w:t>ی</w:t>
      </w:r>
      <w:r w:rsidRPr="003F0D20">
        <w:rPr>
          <w:rStyle w:val="Char6"/>
          <w:rtl/>
        </w:rPr>
        <w:t>خت</w:t>
      </w:r>
      <w:r w:rsidRPr="003F0D20">
        <w:rPr>
          <w:rFonts w:cs="Traditional Arabic" w:hint="cs"/>
          <w:rtl/>
        </w:rPr>
        <w:t>»</w:t>
      </w:r>
      <w:r w:rsidRPr="003F0D20">
        <w:rPr>
          <w:rStyle w:val="Char3"/>
          <w:rFonts w:hint="cs"/>
          <w:rtl/>
        </w:rPr>
        <w:t xml:space="preserve"> اشاره شده است.</w:t>
      </w:r>
    </w:p>
    <w:p w:rsidR="000F6A6E" w:rsidRPr="003F0D20" w:rsidRDefault="000F6A6E" w:rsidP="00F52015">
      <w:pPr>
        <w:ind w:firstLine="284"/>
        <w:jc w:val="both"/>
        <w:rPr>
          <w:rStyle w:val="Char3"/>
          <w:rtl/>
        </w:rPr>
      </w:pPr>
      <w:r w:rsidRPr="003F0D20">
        <w:rPr>
          <w:rStyle w:val="Char3"/>
          <w:rFonts w:hint="cs"/>
          <w:rtl/>
        </w:rPr>
        <w:t>و</w:t>
      </w:r>
      <w:r w:rsidR="00265EC6" w:rsidRPr="003F0D20">
        <w:rPr>
          <w:rStyle w:val="Char3"/>
          <w:rFonts w:hint="cs"/>
          <w:rtl/>
        </w:rPr>
        <w:t xml:space="preserve"> به‌سوی </w:t>
      </w:r>
      <w:r w:rsidRPr="003F0D20">
        <w:rPr>
          <w:rStyle w:val="Char3"/>
          <w:rFonts w:hint="cs"/>
          <w:rtl/>
        </w:rPr>
        <w:t>دوم در آی</w:t>
      </w:r>
      <w:r w:rsidR="00B94AC0">
        <w:rPr>
          <w:rStyle w:val="Char3"/>
          <w:rFonts w:hint="cs"/>
          <w:rtl/>
        </w:rPr>
        <w:t>ۀ</w:t>
      </w:r>
      <w:r w:rsidR="00A41EE9" w:rsidRPr="003F0D20">
        <w:rPr>
          <w:rStyle w:val="Char3"/>
          <w:rFonts w:hint="cs"/>
          <w:rtl/>
        </w:rPr>
        <w:t xml:space="preserve"> </w:t>
      </w:r>
      <w:r w:rsidR="002F501A" w:rsidRPr="003F0D20">
        <w:rPr>
          <w:rFonts w:cs="Traditional Arabic" w:hint="cs"/>
          <w:rtl/>
          <w:lang w:bidi="fa-IR"/>
        </w:rPr>
        <w:t>﴿</w:t>
      </w:r>
      <w:r w:rsidR="002F501A" w:rsidRPr="003F0D20">
        <w:rPr>
          <w:rStyle w:val="Char9"/>
          <w:rtl/>
        </w:rPr>
        <w:t>كُنتُم</w:t>
      </w:r>
      <w:r w:rsidR="002F501A" w:rsidRPr="003F0D20">
        <w:rPr>
          <w:rStyle w:val="Char9"/>
          <w:rFonts w:hint="cs"/>
          <w:rtl/>
        </w:rPr>
        <w:t>ۡ</w:t>
      </w:r>
      <w:r w:rsidR="002F501A" w:rsidRPr="003F0D20">
        <w:rPr>
          <w:rStyle w:val="Char9"/>
          <w:rtl/>
        </w:rPr>
        <w:t xml:space="preserve"> </w:t>
      </w:r>
      <w:r w:rsidR="002F501A" w:rsidRPr="003F0D20">
        <w:rPr>
          <w:rStyle w:val="Char9"/>
          <w:rFonts w:hint="cs"/>
          <w:rtl/>
        </w:rPr>
        <w:t>خَيۡرَ</w:t>
      </w:r>
      <w:r w:rsidR="002F501A" w:rsidRPr="003F0D20">
        <w:rPr>
          <w:rStyle w:val="Char9"/>
          <w:rtl/>
        </w:rPr>
        <w:t xml:space="preserve"> </w:t>
      </w:r>
      <w:r w:rsidR="002F501A" w:rsidRPr="003F0D20">
        <w:rPr>
          <w:rStyle w:val="Char9"/>
          <w:rFonts w:hint="cs"/>
          <w:rtl/>
        </w:rPr>
        <w:t>أُمَّةٍ</w:t>
      </w:r>
      <w:r w:rsidR="002F501A" w:rsidRPr="003F0D20">
        <w:rPr>
          <w:rStyle w:val="Char9"/>
          <w:rtl/>
        </w:rPr>
        <w:t xml:space="preserve"> </w:t>
      </w:r>
      <w:r w:rsidR="002F501A" w:rsidRPr="003F0D20">
        <w:rPr>
          <w:rStyle w:val="Char9"/>
          <w:rFonts w:hint="cs"/>
          <w:rtl/>
        </w:rPr>
        <w:t>أ</w:t>
      </w:r>
      <w:r w:rsidR="002F501A" w:rsidRPr="003F0D20">
        <w:rPr>
          <w:rStyle w:val="Char9"/>
          <w:rtl/>
        </w:rPr>
        <w:t>ُخ</w:t>
      </w:r>
      <w:r w:rsidR="002F501A" w:rsidRPr="003F0D20">
        <w:rPr>
          <w:rStyle w:val="Char9"/>
          <w:rFonts w:hint="cs"/>
          <w:rtl/>
        </w:rPr>
        <w:t>ۡرِجَتۡ</w:t>
      </w:r>
      <w:r w:rsidR="002F501A" w:rsidRPr="003F0D20">
        <w:rPr>
          <w:rStyle w:val="Char9"/>
          <w:rtl/>
        </w:rPr>
        <w:t xml:space="preserve"> </w:t>
      </w:r>
      <w:r w:rsidR="002F501A" w:rsidRPr="003F0D20">
        <w:rPr>
          <w:rStyle w:val="Char9"/>
          <w:rFonts w:hint="cs"/>
          <w:rtl/>
        </w:rPr>
        <w:t>لِلنَّاسِ</w:t>
      </w:r>
      <w:r w:rsidR="002F501A" w:rsidRPr="003F0D20">
        <w:rPr>
          <w:rFonts w:cs="Traditional Arabic" w:hint="cs"/>
          <w:rtl/>
          <w:lang w:bidi="fa-IR"/>
        </w:rPr>
        <w:t>﴾</w:t>
      </w:r>
      <w:r w:rsidR="002F501A" w:rsidRPr="003F0D20">
        <w:rPr>
          <w:rFonts w:cs="IRNazli"/>
          <w:szCs w:val="24"/>
          <w:rtl/>
          <w:lang w:bidi="fa-IR"/>
        </w:rPr>
        <w:t xml:space="preserve"> </w:t>
      </w:r>
      <w:r w:rsidR="002F501A" w:rsidRPr="003F0D20">
        <w:rPr>
          <w:rStyle w:val="Char5"/>
          <w:rtl/>
        </w:rPr>
        <w:t>[آل عمران: 110]</w:t>
      </w:r>
      <w:r w:rsidR="002F501A" w:rsidRPr="003F0D20">
        <w:rPr>
          <w:rStyle w:val="Char3"/>
          <w:rFonts w:hint="cs"/>
          <w:rtl/>
        </w:rPr>
        <w:t>.</w:t>
      </w:r>
      <w:r w:rsidRPr="003F0D20">
        <w:rPr>
          <w:rStyle w:val="Char3"/>
          <w:rFonts w:hint="cs"/>
          <w:rtl/>
        </w:rPr>
        <w:t xml:space="preserve"> اشاره رفته است.</w:t>
      </w:r>
    </w:p>
    <w:p w:rsidR="000F6A6E" w:rsidRPr="003F0D20" w:rsidRDefault="000F6A6E" w:rsidP="00F52015">
      <w:pPr>
        <w:ind w:firstLine="284"/>
        <w:jc w:val="both"/>
        <w:rPr>
          <w:rStyle w:val="Char3"/>
          <w:rtl/>
        </w:rPr>
      </w:pPr>
      <w:r w:rsidRPr="00B84564">
        <w:rPr>
          <w:rStyle w:val="Char3"/>
          <w:rFonts w:hint="cs"/>
          <w:spacing w:val="-4"/>
          <w:rtl/>
        </w:rPr>
        <w:t xml:space="preserve">و نیز اشاره‌ای به آن در قول پیامبر </w:t>
      </w:r>
      <w:r w:rsidR="00765816" w:rsidRPr="00B84564">
        <w:rPr>
          <w:rStyle w:val="Char3"/>
          <w:rFonts w:cs="CTraditional Arabic" w:hint="cs"/>
          <w:spacing w:val="-4"/>
          <w:rtl/>
        </w:rPr>
        <w:t>ج</w:t>
      </w:r>
      <w:r w:rsidRPr="00B84564">
        <w:rPr>
          <w:rStyle w:val="Char3"/>
          <w:rFonts w:hint="cs"/>
          <w:spacing w:val="-4"/>
          <w:rtl/>
        </w:rPr>
        <w:t xml:space="preserve">: </w:t>
      </w:r>
      <w:r w:rsidRPr="00B84564">
        <w:rPr>
          <w:rStyle w:val="Charb"/>
          <w:rFonts w:hint="cs"/>
          <w:spacing w:val="-4"/>
          <w:rtl/>
        </w:rPr>
        <w:t>«</w:t>
      </w:r>
      <w:r w:rsidRPr="00B84564">
        <w:rPr>
          <w:rStyle w:val="Char2"/>
          <w:rFonts w:hint="eastAsia"/>
          <w:spacing w:val="-4"/>
          <w:rtl/>
        </w:rPr>
        <w:t>فَإِنَّمَا</w:t>
      </w:r>
      <w:r w:rsidRPr="00B84564">
        <w:rPr>
          <w:rStyle w:val="Char2"/>
          <w:spacing w:val="-4"/>
          <w:rtl/>
        </w:rPr>
        <w:t xml:space="preserve"> </w:t>
      </w:r>
      <w:r w:rsidRPr="00B84564">
        <w:rPr>
          <w:rStyle w:val="Char2"/>
          <w:rFonts w:hint="eastAsia"/>
          <w:spacing w:val="-4"/>
          <w:rtl/>
        </w:rPr>
        <w:t>بُعِثْتُمْ</w:t>
      </w:r>
      <w:r w:rsidRPr="00B84564">
        <w:rPr>
          <w:rStyle w:val="Char2"/>
          <w:spacing w:val="-4"/>
          <w:rtl/>
        </w:rPr>
        <w:t xml:space="preserve"> </w:t>
      </w:r>
      <w:r w:rsidRPr="00B84564">
        <w:rPr>
          <w:rStyle w:val="Char2"/>
          <w:rFonts w:hint="eastAsia"/>
          <w:spacing w:val="-4"/>
          <w:rtl/>
        </w:rPr>
        <w:t>مَيَسِّرِينَ</w:t>
      </w:r>
      <w:r w:rsidRPr="00B84564">
        <w:rPr>
          <w:rStyle w:val="Char2"/>
          <w:spacing w:val="-4"/>
          <w:rtl/>
        </w:rPr>
        <w:t xml:space="preserve"> </w:t>
      </w:r>
      <w:r w:rsidRPr="00B84564">
        <w:rPr>
          <w:rStyle w:val="Char2"/>
          <w:rFonts w:hint="eastAsia"/>
          <w:spacing w:val="-4"/>
          <w:rtl/>
        </w:rPr>
        <w:t>وَلَمْ</w:t>
      </w:r>
      <w:r w:rsidRPr="00B84564">
        <w:rPr>
          <w:rStyle w:val="Char2"/>
          <w:spacing w:val="-4"/>
          <w:rtl/>
        </w:rPr>
        <w:t xml:space="preserve"> </w:t>
      </w:r>
      <w:r w:rsidRPr="00B84564">
        <w:rPr>
          <w:rStyle w:val="Char2"/>
          <w:rFonts w:hint="eastAsia"/>
          <w:spacing w:val="-4"/>
          <w:rtl/>
        </w:rPr>
        <w:t>تُبْعَثُوا</w:t>
      </w:r>
      <w:r w:rsidRPr="00B84564">
        <w:rPr>
          <w:rStyle w:val="Char2"/>
          <w:spacing w:val="-4"/>
          <w:rtl/>
        </w:rPr>
        <w:t xml:space="preserve"> </w:t>
      </w:r>
      <w:r w:rsidRPr="00B84564">
        <w:rPr>
          <w:rStyle w:val="Char2"/>
          <w:rFonts w:hint="eastAsia"/>
          <w:spacing w:val="-4"/>
          <w:rtl/>
        </w:rPr>
        <w:t>مُعَسِّرِينَ</w:t>
      </w:r>
      <w:r w:rsidRPr="00B84564">
        <w:rPr>
          <w:rStyle w:val="Charb"/>
          <w:rFonts w:hint="cs"/>
          <w:spacing w:val="-4"/>
          <w:rtl/>
        </w:rPr>
        <w:t>»</w:t>
      </w:r>
      <w:r w:rsidRPr="00B84564">
        <w:rPr>
          <w:rFonts w:cs="IRNazli" w:hint="cs"/>
          <w:spacing w:val="-4"/>
          <w:sz w:val="32"/>
          <w:szCs w:val="32"/>
          <w:rtl/>
          <w:lang w:bidi="fa-IR"/>
        </w:rPr>
        <w:t xml:space="preserve"> </w:t>
      </w:r>
      <w:r w:rsidRPr="00B84564">
        <w:rPr>
          <w:rStyle w:val="Charb"/>
          <w:rFonts w:hint="cs"/>
          <w:spacing w:val="-4"/>
          <w:rtl/>
        </w:rPr>
        <w:t>«</w:t>
      </w:r>
      <w:r w:rsidRPr="00B84564">
        <w:rPr>
          <w:rStyle w:val="Chara"/>
          <w:rFonts w:hint="cs"/>
          <w:spacing w:val="-4"/>
          <w:rtl/>
        </w:rPr>
        <w:t>بدرستی که شما انتخاب شده</w:t>
      </w:r>
      <w:r w:rsidR="00110570" w:rsidRPr="00B84564">
        <w:rPr>
          <w:rStyle w:val="Chara"/>
          <w:rFonts w:hint="cs"/>
          <w:spacing w:val="-4"/>
          <w:rtl/>
        </w:rPr>
        <w:t xml:space="preserve">‌اید </w:t>
      </w:r>
      <w:r w:rsidRPr="00B84564">
        <w:rPr>
          <w:rStyle w:val="Chara"/>
          <w:rFonts w:hint="cs"/>
          <w:spacing w:val="-4"/>
          <w:rtl/>
        </w:rPr>
        <w:t>که آسانگیر باشید نه سخت</w:t>
      </w:r>
      <w:r w:rsidR="00765816" w:rsidRPr="00B84564">
        <w:rPr>
          <w:rStyle w:val="Chara"/>
          <w:rFonts w:hint="eastAsia"/>
          <w:spacing w:val="-4"/>
          <w:rtl/>
        </w:rPr>
        <w:t>‌</w:t>
      </w:r>
      <w:r w:rsidRPr="00B84564">
        <w:rPr>
          <w:rStyle w:val="Chara"/>
          <w:rFonts w:hint="cs"/>
          <w:spacing w:val="-4"/>
          <w:rtl/>
        </w:rPr>
        <w:t>گیر</w:t>
      </w:r>
      <w:r w:rsidRPr="00B84564">
        <w:rPr>
          <w:rStyle w:val="Charb"/>
          <w:rFonts w:hint="cs"/>
          <w:spacing w:val="-4"/>
          <w:rtl/>
        </w:rPr>
        <w:t>»</w:t>
      </w:r>
      <w:r w:rsidRPr="00B84564">
        <w:rPr>
          <w:rStyle w:val="Char3"/>
          <w:rFonts w:hint="cs"/>
          <w:spacing w:val="-4"/>
          <w:rtl/>
        </w:rPr>
        <w:t xml:space="preserve"> رفته است، و پیامبر ما</w:t>
      </w:r>
      <w:r w:rsidR="00971FDA" w:rsidRPr="00B84564">
        <w:rPr>
          <w:rStyle w:val="Char3"/>
          <w:rFonts w:ascii="CTraditional Arabic" w:hAnsi="CTraditional Arabic" w:cs="CTraditional Arabic" w:hint="cs"/>
          <w:spacing w:val="-4"/>
          <w:rtl/>
        </w:rPr>
        <w:t xml:space="preserve"> ج</w:t>
      </w:r>
      <w:r w:rsidR="00971FDA" w:rsidRPr="003F0D20">
        <w:rPr>
          <w:rStyle w:val="Char3"/>
          <w:rFonts w:ascii="CTraditional Arabic" w:hAnsi="CTraditional Arabic" w:cs="CTraditional Arabic" w:hint="cs"/>
          <w:rtl/>
        </w:rPr>
        <w:t xml:space="preserve"> </w:t>
      </w:r>
      <w:r w:rsidRPr="003F0D20">
        <w:rPr>
          <w:rStyle w:val="Char3"/>
          <w:rFonts w:hint="cs"/>
          <w:rtl/>
        </w:rPr>
        <w:t>تمام انواع فنون را در بر گرفته و مستوجب کامل</w:t>
      </w:r>
      <w:r w:rsidR="00765816" w:rsidRPr="003F0D20">
        <w:rPr>
          <w:rStyle w:val="Char3"/>
          <w:rFonts w:hint="eastAsia"/>
          <w:rtl/>
        </w:rPr>
        <w:t>‌</w:t>
      </w:r>
      <w:r w:rsidRPr="003F0D20">
        <w:rPr>
          <w:rStyle w:val="Char3"/>
          <w:rFonts w:hint="cs"/>
          <w:rtl/>
        </w:rPr>
        <w:t>ترین دو بعثت قرار گرفته است حال آنکه بعضی از انبیای گذشته کسانی بودند که یک نوع یا دو نوع فنون را در بر گرفته بودند.</w:t>
      </w:r>
    </w:p>
    <w:p w:rsidR="000F6A6E" w:rsidRPr="003F0D20" w:rsidRDefault="000F6A6E" w:rsidP="00F52015">
      <w:pPr>
        <w:pStyle w:val="a2"/>
        <w:rPr>
          <w:rtl/>
        </w:rPr>
      </w:pPr>
      <w:bookmarkStart w:id="2259" w:name="_Toc435271734"/>
      <w:bookmarkStart w:id="2260" w:name="_Toc435275123"/>
      <w:bookmarkStart w:id="2261" w:name="_Toc435276128"/>
      <w:bookmarkStart w:id="2262" w:name="_Toc435277133"/>
      <w:bookmarkStart w:id="2263" w:name="_Toc435278144"/>
      <w:r w:rsidRPr="003F0D20">
        <w:rPr>
          <w:rFonts w:hint="cs"/>
          <w:rtl/>
        </w:rPr>
        <w:t>حکمت الهی متقاضی بعثت رسولان است:</w:t>
      </w:r>
      <w:bookmarkEnd w:id="2259"/>
      <w:bookmarkEnd w:id="2260"/>
      <w:bookmarkEnd w:id="2261"/>
      <w:bookmarkEnd w:id="2262"/>
      <w:bookmarkEnd w:id="2263"/>
    </w:p>
    <w:p w:rsidR="000F6A6E" w:rsidRPr="003F0D20" w:rsidRDefault="000F6A6E" w:rsidP="00F52015">
      <w:pPr>
        <w:ind w:firstLine="284"/>
        <w:jc w:val="both"/>
        <w:rPr>
          <w:rStyle w:val="Char3"/>
          <w:rtl/>
        </w:rPr>
      </w:pPr>
      <w:r w:rsidRPr="003F0D20">
        <w:rPr>
          <w:rStyle w:val="Char3"/>
          <w:rFonts w:hint="cs"/>
          <w:rtl/>
        </w:rPr>
        <w:t>باید دانست که هدف از بعثت پیامبران جز این نیست که خیر نسبی معتبر در اداره‌کردن امور، تنها منحصر در بعثت انبیا است، و حقیقت آن را جز علام الغیوب هم کسی دیگر نمی‌داند. آری، ما این را قطعاً می‌دانیم که در این باره اسبابی وجود دارد که بعثت از آنها متخلف نخواهد شد، و چون خداوند می‌داند که صلاح امت در این است که خدا را بپرستند و از او اطاعت نمایند، اما آنها بگونه‌ای هستند که شخصاً نمی‌توانند کیفیت آن را مستقیماً از خداوند تلقی نمایند، پس صلاح آنها منحصر در این قرار گرفت که از پیامبران اتباع نمایند؛ لذا خداوند در بهشت مقدر می‌فرماید که شخصی پیامبر شده آنها از او اتباع نمایند، و آن بدین شکل می‌باشد که یا زمان ظهور یک دولت و سرکوب‌شدن دولت قبلی فرا می‌رسد، لذا خداوند کسی را مبعوث می‌فرماید تا که صاحبان این دولت را به راه راست درآورد، چنانکه خداوند حضرت محمد</w:t>
      </w:r>
      <w:r w:rsidR="00971FDA" w:rsidRPr="003F0D20">
        <w:rPr>
          <w:rStyle w:val="Char3"/>
          <w:rFonts w:ascii="CTraditional Arabic" w:hAnsi="CTraditional Arabic" w:cs="CTraditional Arabic" w:hint="cs"/>
          <w:rtl/>
        </w:rPr>
        <w:t xml:space="preserve"> ج </w:t>
      </w:r>
      <w:r w:rsidRPr="003F0D20">
        <w:rPr>
          <w:rStyle w:val="Char3"/>
          <w:rFonts w:hint="cs"/>
          <w:rtl/>
        </w:rPr>
        <w:t>را مبعوث فرمود.</w:t>
      </w:r>
    </w:p>
    <w:p w:rsidR="000F6A6E" w:rsidRPr="003F0D20" w:rsidRDefault="000F6A6E" w:rsidP="00F52015">
      <w:pPr>
        <w:ind w:firstLine="284"/>
        <w:jc w:val="both"/>
        <w:rPr>
          <w:rStyle w:val="Char3"/>
          <w:rtl/>
        </w:rPr>
      </w:pPr>
      <w:r w:rsidRPr="003F0D20">
        <w:rPr>
          <w:rStyle w:val="Char3"/>
          <w:rFonts w:hint="cs"/>
          <w:rtl/>
        </w:rPr>
        <w:t xml:space="preserve">و یا این که خداوند بقای قومی را مقدر فرموده و آن را بر سایر بندگان برگزیده است، لذا کسی را مبعوث می‌فرماید تا کجروی آنها را راست کند و به آنها کتاب تعلیم دهد، چنانکه خداوند حضرت موسی </w:t>
      </w:r>
      <w:r w:rsidR="00692E77" w:rsidRPr="003F0D20">
        <w:rPr>
          <w:rStyle w:val="Char3"/>
          <w:rFonts w:cs="CTraditional Arabic" w:hint="cs"/>
          <w:rtl/>
        </w:rPr>
        <w:t>÷</w:t>
      </w:r>
      <w:r w:rsidRPr="003F0D20">
        <w:rPr>
          <w:rStyle w:val="Char3"/>
          <w:rFonts w:hint="cs"/>
          <w:rtl/>
        </w:rPr>
        <w:t xml:space="preserve"> را در میان بنی اسرائیل مبعوث فرمود، یا انتظام آنچه برای قومی مقدر است، در این است که دولت و دین در آنها استمرار یابد پس حکمت خداوند متقاضی این می‌باشد که بعثت مجددی انجام گیرد، مانند بعثت حضرات داوود و سلیمان </w:t>
      </w:r>
      <w:r w:rsidR="00A13948" w:rsidRPr="003F0D20">
        <w:rPr>
          <w:rStyle w:val="Char3"/>
          <w:rFonts w:hint="cs"/>
          <w:rtl/>
        </w:rPr>
        <w:t>علیهما السلام</w:t>
      </w:r>
      <w:r w:rsidRPr="003F0D20">
        <w:rPr>
          <w:rStyle w:val="Char3"/>
          <w:rFonts w:hint="cs"/>
          <w:rtl/>
        </w:rPr>
        <w:t xml:space="preserve"> و گروهی از انبیای بنی اسرائیل </w:t>
      </w:r>
      <w:r w:rsidRPr="003F0D20">
        <w:rPr>
          <w:rFonts w:cs="CTraditional Arabic" w:hint="cs"/>
          <w:rtl/>
          <w:lang w:bidi="fa-IR"/>
        </w:rPr>
        <w:t>†</w:t>
      </w:r>
      <w:r w:rsidRPr="003F0D20">
        <w:rPr>
          <w:rStyle w:val="Char3"/>
          <w:rFonts w:hint="cs"/>
          <w:rtl/>
        </w:rPr>
        <w:t>، و خداوند مقدر فرموده است که آنان را در برابر دشمنان‌شان پیروز گرداند، چنان</w:t>
      </w:r>
      <w:r w:rsidR="00A13948" w:rsidRPr="003F0D20">
        <w:rPr>
          <w:rStyle w:val="Char3"/>
          <w:rFonts w:hint="eastAsia"/>
          <w:rtl/>
        </w:rPr>
        <w:t>‌</w:t>
      </w:r>
      <w:r w:rsidRPr="003F0D20">
        <w:rPr>
          <w:rStyle w:val="Char3"/>
          <w:rFonts w:hint="cs"/>
          <w:rtl/>
        </w:rPr>
        <w:t>که می‌فرماید:</w:t>
      </w:r>
      <w:r w:rsidR="002F501A" w:rsidRPr="003F0D20">
        <w:rPr>
          <w:rStyle w:val="Char3"/>
          <w:rFonts w:hint="cs"/>
          <w:rtl/>
        </w:rPr>
        <w:t xml:space="preserve"> </w:t>
      </w:r>
      <w:r w:rsidR="0003611E" w:rsidRPr="003F0D20">
        <w:rPr>
          <w:rFonts w:cs="Traditional Arabic" w:hint="cs"/>
          <w:rtl/>
          <w:lang w:bidi="fa-IR"/>
        </w:rPr>
        <w:t>﴿</w:t>
      </w:r>
      <w:r w:rsidR="0003611E" w:rsidRPr="003F0D20">
        <w:rPr>
          <w:rStyle w:val="Char9"/>
          <w:rtl/>
        </w:rPr>
        <w:t>وَلَقَد</w:t>
      </w:r>
      <w:r w:rsidR="0003611E" w:rsidRPr="003F0D20">
        <w:rPr>
          <w:rStyle w:val="Char9"/>
          <w:rFonts w:hint="cs"/>
          <w:rtl/>
        </w:rPr>
        <w:t>ۡ</w:t>
      </w:r>
      <w:r w:rsidR="0003611E" w:rsidRPr="003F0D20">
        <w:rPr>
          <w:rStyle w:val="Char9"/>
          <w:rtl/>
        </w:rPr>
        <w:t xml:space="preserve"> </w:t>
      </w:r>
      <w:r w:rsidR="0003611E" w:rsidRPr="003F0D20">
        <w:rPr>
          <w:rStyle w:val="Char9"/>
          <w:rFonts w:hint="cs"/>
          <w:rtl/>
        </w:rPr>
        <w:t>سَبَقَتۡ</w:t>
      </w:r>
      <w:r w:rsidR="0003611E" w:rsidRPr="003F0D20">
        <w:rPr>
          <w:rStyle w:val="Char9"/>
          <w:rtl/>
        </w:rPr>
        <w:t xml:space="preserve"> </w:t>
      </w:r>
      <w:r w:rsidR="0003611E" w:rsidRPr="003F0D20">
        <w:rPr>
          <w:rStyle w:val="Char9"/>
          <w:rFonts w:hint="cs"/>
          <w:rtl/>
        </w:rPr>
        <w:t>كَلِمَتُنَا</w:t>
      </w:r>
      <w:r w:rsidR="0003611E" w:rsidRPr="003F0D20">
        <w:rPr>
          <w:rStyle w:val="Char9"/>
          <w:rtl/>
        </w:rPr>
        <w:t xml:space="preserve"> </w:t>
      </w:r>
      <w:r w:rsidR="0003611E" w:rsidRPr="003F0D20">
        <w:rPr>
          <w:rStyle w:val="Char9"/>
          <w:rFonts w:hint="cs"/>
          <w:rtl/>
        </w:rPr>
        <w:t>لِ</w:t>
      </w:r>
      <w:r w:rsidR="0003611E" w:rsidRPr="003F0D20">
        <w:rPr>
          <w:rStyle w:val="Char9"/>
          <w:rtl/>
        </w:rPr>
        <w:t xml:space="preserve">عِبَادِنَا </w:t>
      </w:r>
      <w:r w:rsidR="0003611E" w:rsidRPr="003F0D20">
        <w:rPr>
          <w:rStyle w:val="Char9"/>
          <w:rFonts w:hint="cs"/>
          <w:rtl/>
        </w:rPr>
        <w:t>ٱ</w:t>
      </w:r>
      <w:r w:rsidR="0003611E" w:rsidRPr="003F0D20">
        <w:rPr>
          <w:rStyle w:val="Char9"/>
          <w:rFonts w:hint="eastAsia"/>
          <w:rtl/>
        </w:rPr>
        <w:t>ل</w:t>
      </w:r>
      <w:r w:rsidR="0003611E" w:rsidRPr="003F0D20">
        <w:rPr>
          <w:rStyle w:val="Char9"/>
          <w:rFonts w:hint="cs"/>
          <w:rtl/>
        </w:rPr>
        <w:t>ۡمُرۡسَلِينَ</w:t>
      </w:r>
      <w:r w:rsidR="0003611E" w:rsidRPr="003F0D20">
        <w:rPr>
          <w:rStyle w:val="Char9"/>
          <w:rtl/>
        </w:rPr>
        <w:t xml:space="preserve">١٧١ إِنَّهُمۡ لَهُمُ </w:t>
      </w:r>
      <w:r w:rsidR="0003611E" w:rsidRPr="003F0D20">
        <w:rPr>
          <w:rStyle w:val="Char9"/>
          <w:rFonts w:hint="cs"/>
          <w:rtl/>
        </w:rPr>
        <w:t>ٱ</w:t>
      </w:r>
      <w:r w:rsidR="0003611E" w:rsidRPr="003F0D20">
        <w:rPr>
          <w:rStyle w:val="Char9"/>
          <w:rFonts w:hint="eastAsia"/>
          <w:rtl/>
        </w:rPr>
        <w:t>لۡمَنصُورُونَ</w:t>
      </w:r>
      <w:r w:rsidR="0003611E" w:rsidRPr="003F0D20">
        <w:rPr>
          <w:rStyle w:val="Char9"/>
          <w:rtl/>
        </w:rPr>
        <w:t xml:space="preserve">١٧٢ وَإِنَّ جُندَنَا لَهُمُ </w:t>
      </w:r>
      <w:r w:rsidR="0003611E" w:rsidRPr="003F0D20">
        <w:rPr>
          <w:rStyle w:val="Char9"/>
          <w:rFonts w:hint="cs"/>
          <w:rtl/>
        </w:rPr>
        <w:t>ٱ</w:t>
      </w:r>
      <w:r w:rsidR="0003611E" w:rsidRPr="003F0D20">
        <w:rPr>
          <w:rStyle w:val="Char9"/>
          <w:rFonts w:hint="eastAsia"/>
          <w:rtl/>
        </w:rPr>
        <w:t>لۡغَٰلِبُونَ</w:t>
      </w:r>
      <w:r w:rsidR="0003611E" w:rsidRPr="003F0D20">
        <w:rPr>
          <w:rStyle w:val="Char9"/>
          <w:rtl/>
        </w:rPr>
        <w:t>١٧٣</w:t>
      </w:r>
      <w:r w:rsidR="0003611E" w:rsidRPr="003F0D20">
        <w:rPr>
          <w:rFonts w:cs="Traditional Arabic" w:hint="cs"/>
          <w:rtl/>
          <w:lang w:bidi="fa-IR"/>
        </w:rPr>
        <w:t>﴾</w:t>
      </w:r>
      <w:r w:rsidR="0003611E" w:rsidRPr="003F0D20">
        <w:rPr>
          <w:rFonts w:cs="IRNazli"/>
          <w:szCs w:val="24"/>
          <w:rtl/>
          <w:lang w:bidi="fa-IR"/>
        </w:rPr>
        <w:t xml:space="preserve"> </w:t>
      </w:r>
      <w:r w:rsidR="0003611E" w:rsidRPr="003F0D20">
        <w:rPr>
          <w:rStyle w:val="Char5"/>
          <w:rtl/>
        </w:rPr>
        <w:t>[الصافات: 171-173]</w:t>
      </w:r>
      <w:r w:rsidR="0003611E" w:rsidRPr="003F0D20">
        <w:rPr>
          <w:rStyle w:val="Char3"/>
          <w:rFonts w:hint="cs"/>
          <w:rtl/>
        </w:rPr>
        <w:t>.</w:t>
      </w:r>
      <w:r w:rsidRPr="003F0D20">
        <w:rPr>
          <w:rStyle w:val="Char3"/>
          <w:rFonts w:hint="cs"/>
          <w:rtl/>
        </w:rPr>
        <w:t xml:space="preserve"> </w:t>
      </w:r>
      <w:r w:rsidR="00A13948" w:rsidRPr="003F0D20">
        <w:rPr>
          <w:rStyle w:val="Charb"/>
          <w:rFonts w:hint="cs"/>
          <w:rtl/>
        </w:rPr>
        <w:t>«</w:t>
      </w:r>
      <w:r w:rsidRPr="003F0D20">
        <w:rPr>
          <w:rStyle w:val="Char6"/>
          <w:rFonts w:hint="cs"/>
          <w:rtl/>
        </w:rPr>
        <w:t>که و دستور ما فرا رسیده که بندگان ما که پیامبر هستند پیروز گردند و قشون ما غالب آید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علاوه بر آنان قومی دیگر وجود دارد که جهت اتمام حجت مبعوث می‌گردند، والله أعلم.</w:t>
      </w:r>
    </w:p>
    <w:p w:rsidR="000F6A6E" w:rsidRPr="003F0D20" w:rsidRDefault="000F6A6E" w:rsidP="00F52015">
      <w:pPr>
        <w:pStyle w:val="a2"/>
        <w:rPr>
          <w:rtl/>
        </w:rPr>
      </w:pPr>
      <w:bookmarkStart w:id="2264" w:name="_Toc435271735"/>
      <w:bookmarkStart w:id="2265" w:name="_Toc435275124"/>
      <w:bookmarkStart w:id="2266" w:name="_Toc435276129"/>
      <w:bookmarkStart w:id="2267" w:name="_Toc435277134"/>
      <w:bookmarkStart w:id="2268" w:name="_Toc435278145"/>
      <w:r w:rsidRPr="003F0D20">
        <w:rPr>
          <w:rFonts w:hint="cs"/>
          <w:rtl/>
        </w:rPr>
        <w:t>هرگاه خداوند پیامبری مبعوث فرماید بر مردم لازم است از او اتباع نمایند:</w:t>
      </w:r>
      <w:bookmarkEnd w:id="2264"/>
      <w:bookmarkEnd w:id="2265"/>
      <w:bookmarkEnd w:id="2266"/>
      <w:bookmarkEnd w:id="2267"/>
      <w:bookmarkEnd w:id="2268"/>
    </w:p>
    <w:p w:rsidR="000F6A6E" w:rsidRPr="00B84564" w:rsidRDefault="000F6A6E" w:rsidP="00F52015">
      <w:pPr>
        <w:ind w:firstLine="284"/>
        <w:jc w:val="both"/>
        <w:rPr>
          <w:rStyle w:val="Char3"/>
          <w:rtl/>
        </w:rPr>
      </w:pPr>
      <w:r w:rsidRPr="00B84564">
        <w:rPr>
          <w:rStyle w:val="Char3"/>
          <w:rFonts w:hint="cs"/>
          <w:rtl/>
        </w:rPr>
        <w:t>هرگاه پیامبری مبعوث گردد، بر قومی که پیامبر بین آنها مبعوث شده است، لازم است که از او اتباع نمایند، اگرچه آن قوم از قبل بر راه راست استوار بوده</w:t>
      </w:r>
      <w:r w:rsidR="00703F57" w:rsidRPr="00B84564">
        <w:rPr>
          <w:rStyle w:val="Char3"/>
          <w:rFonts w:hint="cs"/>
          <w:rtl/>
        </w:rPr>
        <w:t>‌اند</w:t>
      </w:r>
      <w:r w:rsidRPr="00B84564">
        <w:rPr>
          <w:rStyle w:val="Char3"/>
          <w:rFonts w:hint="cs"/>
          <w:rtl/>
        </w:rPr>
        <w:t>؛ زیرا مخالفت با آن شخص پیامبر که شأنش والاست، موجب لعن و نفرین از جانب ملأاعلی می‌گردد و اجماعی است بر ذلتش، پس راه مقرب بودن آنان</w:t>
      </w:r>
      <w:r w:rsidR="00265EC6" w:rsidRPr="00B84564">
        <w:rPr>
          <w:rStyle w:val="Char3"/>
          <w:rFonts w:hint="cs"/>
          <w:rtl/>
        </w:rPr>
        <w:t xml:space="preserve"> به‌سوی </w:t>
      </w:r>
      <w:r w:rsidRPr="00B84564">
        <w:rPr>
          <w:rStyle w:val="Char3"/>
          <w:rFonts w:hint="cs"/>
          <w:rtl/>
        </w:rPr>
        <w:t xml:space="preserve">خداوند مسدود شده زحمات‌شان بی‌سود می‌باشد، و هرگاه بمیرند لعن و نفرین، آنها را فرا می‌گیرد، و </w:t>
      </w:r>
      <w:r w:rsidRPr="00B84564">
        <w:rPr>
          <w:rStyle w:val="Char3"/>
          <w:rFonts w:hint="cs"/>
          <w:spacing w:val="-4"/>
          <w:rtl/>
        </w:rPr>
        <w:t>وجود بنی اسرائیل درس عبرتی است برای شما که از همه مردم دنیا به بعثت نبی نیازمندتر بودند؛ زیرا در دین خویش، غلو و تحریفات زیادی در کتاب‌هایشان راه یافته بود.</w:t>
      </w:r>
    </w:p>
    <w:p w:rsidR="000F6A6E" w:rsidRPr="003F0D20" w:rsidRDefault="000F6A6E" w:rsidP="00F52015">
      <w:pPr>
        <w:pStyle w:val="a2"/>
        <w:rPr>
          <w:rtl/>
        </w:rPr>
      </w:pPr>
      <w:bookmarkStart w:id="2269" w:name="_Toc435271736"/>
      <w:bookmarkStart w:id="2270" w:name="_Toc435275125"/>
      <w:bookmarkStart w:id="2271" w:name="_Toc435276130"/>
      <w:bookmarkStart w:id="2272" w:name="_Toc435277135"/>
      <w:bookmarkStart w:id="2273" w:name="_Toc435278146"/>
      <w:r w:rsidRPr="003F0D20">
        <w:rPr>
          <w:rFonts w:hint="cs"/>
          <w:rtl/>
        </w:rPr>
        <w:t>بیشتر مردم بگونه‌ای خلق شده</w:t>
      </w:r>
      <w:r w:rsidR="00110570" w:rsidRPr="003F0D20">
        <w:rPr>
          <w:rFonts w:hint="cs"/>
          <w:rtl/>
        </w:rPr>
        <w:t xml:space="preserve">‌اند </w:t>
      </w:r>
      <w:r w:rsidRPr="003F0D20">
        <w:rPr>
          <w:rFonts w:hint="cs"/>
          <w:rtl/>
        </w:rPr>
        <w:t>که نفع و ضرر خود را به واسطه تلقی نمایند:</w:t>
      </w:r>
      <w:bookmarkEnd w:id="2269"/>
      <w:bookmarkEnd w:id="2270"/>
      <w:bookmarkEnd w:id="2271"/>
      <w:bookmarkEnd w:id="2272"/>
      <w:bookmarkEnd w:id="2273"/>
    </w:p>
    <w:p w:rsidR="000F6A6E" w:rsidRPr="003F0D20" w:rsidRDefault="000F6A6E" w:rsidP="00F52015">
      <w:pPr>
        <w:ind w:firstLine="284"/>
        <w:jc w:val="both"/>
        <w:rPr>
          <w:rStyle w:val="Char3"/>
          <w:rtl/>
        </w:rPr>
      </w:pPr>
      <w:r w:rsidRPr="003F0D20">
        <w:rPr>
          <w:rStyle w:val="Char3"/>
          <w:rFonts w:hint="cs"/>
          <w:rtl/>
        </w:rPr>
        <w:t>اثبات برهان خداوند بر بندگان با بعثت رسل، از آنجاست که اکثر مردم بگونه‌ای آفریده شده</w:t>
      </w:r>
      <w:r w:rsidR="00110570" w:rsidRPr="003F0D20">
        <w:rPr>
          <w:rStyle w:val="Char3"/>
          <w:rFonts w:hint="cs"/>
          <w:rtl/>
        </w:rPr>
        <w:t xml:space="preserve">‌اند </w:t>
      </w:r>
      <w:r w:rsidRPr="003F0D20">
        <w:rPr>
          <w:rStyle w:val="Char3"/>
          <w:rFonts w:hint="cs"/>
          <w:rtl/>
        </w:rPr>
        <w:t>که نمی‌توانند نفع و ضرر خود را بدون واسطه تلقی نمایند، زیرا استعدادات آنها یا ضعیف هستند که بوسیله اخبار رسل تقویت می‌شوند، یا در آنجا مفاسدی وجود دارد که نمی‌توان آنها را دفع نمود، مگر این که فشاری برخلاف دل بخواه آنها پیش بیاید.</w:t>
      </w:r>
    </w:p>
    <w:p w:rsidR="000F6A6E" w:rsidRPr="003F0D20" w:rsidRDefault="000F6A6E" w:rsidP="00F52015">
      <w:pPr>
        <w:ind w:firstLine="284"/>
        <w:jc w:val="both"/>
        <w:rPr>
          <w:rStyle w:val="Char3"/>
          <w:rtl/>
        </w:rPr>
      </w:pPr>
      <w:r w:rsidRPr="003F0D20">
        <w:rPr>
          <w:rStyle w:val="Char3"/>
          <w:rFonts w:hint="cs"/>
          <w:rtl/>
        </w:rPr>
        <w:t>و آنچنان بودند که در دنیا و آخرت مؤاخذه گردند، پس لطف و عنایت الهی به هنگام جمع و جوربودن بعضی اسباب علوی و سفلی لازم کرد که</w:t>
      </w:r>
      <w:r w:rsidR="00265EC6" w:rsidRPr="003F0D20">
        <w:rPr>
          <w:rStyle w:val="Char3"/>
          <w:rFonts w:hint="cs"/>
          <w:rtl/>
        </w:rPr>
        <w:t xml:space="preserve"> به‌سوی </w:t>
      </w:r>
      <w:r w:rsidRPr="003F0D20">
        <w:rPr>
          <w:rStyle w:val="Char3"/>
          <w:rFonts w:hint="cs"/>
          <w:rtl/>
        </w:rPr>
        <w:t>زکی‌ترین فرد قوم وحی بیاید تا آنها را</w:t>
      </w:r>
      <w:r w:rsidR="00265EC6" w:rsidRPr="003F0D20">
        <w:rPr>
          <w:rStyle w:val="Char3"/>
          <w:rFonts w:hint="cs"/>
          <w:rtl/>
        </w:rPr>
        <w:t xml:space="preserve"> به‌سوی </w:t>
      </w:r>
      <w:r w:rsidRPr="003F0D20">
        <w:rPr>
          <w:rStyle w:val="Char3"/>
          <w:rFonts w:hint="cs"/>
          <w:rtl/>
        </w:rPr>
        <w:t>حق هدایت و راهنمایی کند، و به راه راست آنها را فرا خواند، پس او در میان آنها مانند آقایی هست که بردگان او بیمار گردند، پس به بعضی از نزدیکان و خواص خویش دستور دهد تا آنها را برای خوردن دارو تحت فشار قرار دهد چه آنها بخواهند یا نخواهند، پس اگر او شخصی را بر نوشیدن دارو فشار دهد حق دارد، اما لطف کامل متقاضی این شد که نخست آنها را بفهماند که بیمار هستند و نوشیدن دارو به نفع‌شان می‌باشد، و کارهای خارق العاده‌ای انجام دهد تا اطمینان پیدا کنند که او راستگو است و نیز داروها را با قدری شیرینی آمیخته کند تا آنان اوامر را بر حسب بصیرت خویش انجام دهند و در انجام آنها راغب باشند.</w:t>
      </w:r>
    </w:p>
    <w:p w:rsidR="000F6A6E" w:rsidRPr="003F0D20" w:rsidRDefault="000F6A6E" w:rsidP="00F52015">
      <w:pPr>
        <w:ind w:firstLine="284"/>
        <w:jc w:val="both"/>
        <w:rPr>
          <w:rStyle w:val="Char3"/>
          <w:rtl/>
        </w:rPr>
      </w:pPr>
      <w:r w:rsidRPr="003F0D20">
        <w:rPr>
          <w:rStyle w:val="Char3"/>
          <w:rFonts w:hint="cs"/>
          <w:rtl/>
        </w:rPr>
        <w:t>پس معجزات، اجابت دعا و امثال آنها اموراتی هستند خارج از اصل نبوت ولی در اکثر اوقات لازم آن هستند، به ظهور پیوستن بزرگ</w:t>
      </w:r>
      <w:r w:rsidR="00A13948" w:rsidRPr="003F0D20">
        <w:rPr>
          <w:rStyle w:val="Char3"/>
          <w:rFonts w:hint="eastAsia"/>
          <w:rtl/>
        </w:rPr>
        <w:t>‌</w:t>
      </w:r>
      <w:r w:rsidRPr="003F0D20">
        <w:rPr>
          <w:rStyle w:val="Char3"/>
          <w:rFonts w:hint="cs"/>
          <w:rtl/>
        </w:rPr>
        <w:t>ترین معجزات به سه سبب می‌باشد:</w:t>
      </w:r>
    </w:p>
    <w:p w:rsidR="000F6A6E" w:rsidRPr="003F0D20" w:rsidRDefault="000F6A6E" w:rsidP="00F52015">
      <w:pPr>
        <w:ind w:firstLine="284"/>
        <w:jc w:val="both"/>
        <w:rPr>
          <w:rStyle w:val="Char3"/>
          <w:rtl/>
        </w:rPr>
      </w:pPr>
      <w:r w:rsidRPr="003F0D20">
        <w:rPr>
          <w:rStyle w:val="Char3"/>
          <w:rFonts w:hint="cs"/>
          <w:rtl/>
        </w:rPr>
        <w:t>یکی آن که آن شخص از مفهمین باشد؛ زیرا این سبب قرار می‌گیرد تا بعض حوادث بر او منکشف گردند و دعای او اجابت شود و در اثر آن برکاتی نازل گردند، و برکت عبارت است از مفیدتر بودن شئ مانند این که در خیال گروه مقابل بیاید که لشکر بسیار است پس شکست بخورند، و یا این که طبیعت در غذا آمیزش خوبی صرف نماید و مانند کسی باشد که دو برابر این غذا صرف نموده است، و یا این که در خود چیز، افزونی بیاید، بدینگونه که ماده هوایی به همین صورت درآید از آن جهت که قوه مثالی در آن حلول کرده باشد و امثال آن از اسبابی که شمارش آن مشکل است.</w:t>
      </w:r>
    </w:p>
    <w:p w:rsidR="000F6A6E" w:rsidRPr="003F0D20" w:rsidRDefault="000F6A6E" w:rsidP="00F52015">
      <w:pPr>
        <w:ind w:firstLine="284"/>
        <w:jc w:val="both"/>
        <w:rPr>
          <w:rStyle w:val="Char3"/>
          <w:rtl/>
        </w:rPr>
      </w:pPr>
      <w:r w:rsidRPr="003F0D20">
        <w:rPr>
          <w:rStyle w:val="Char3"/>
          <w:rFonts w:hint="cs"/>
          <w:rtl/>
        </w:rPr>
        <w:t>دومی آن که ملأاعلی روی ترویج امر آن، اجماع نماید، پس این لازم می‌گرداند تا</w:t>
      </w:r>
      <w:r w:rsidR="00265EC6" w:rsidRPr="003F0D20">
        <w:rPr>
          <w:rStyle w:val="Char3"/>
          <w:rFonts w:hint="cs"/>
          <w:rtl/>
        </w:rPr>
        <w:t xml:space="preserve"> به‌سوی </w:t>
      </w:r>
      <w:r w:rsidRPr="003F0D20">
        <w:rPr>
          <w:rStyle w:val="Char3"/>
          <w:rFonts w:hint="cs"/>
          <w:rtl/>
        </w:rPr>
        <w:t>او الهام‌ها، تحولات و تقریباتی پیش</w:t>
      </w:r>
      <w:r w:rsidR="00110570" w:rsidRPr="003F0D20">
        <w:rPr>
          <w:rStyle w:val="Char3"/>
          <w:rFonts w:hint="cs"/>
          <w:rtl/>
        </w:rPr>
        <w:t xml:space="preserve">‌اید </w:t>
      </w:r>
      <w:r w:rsidRPr="003F0D20">
        <w:rPr>
          <w:rStyle w:val="Char3"/>
          <w:rFonts w:hint="cs"/>
          <w:rtl/>
        </w:rPr>
        <w:t>که از قبل معهود نبودند، پس این موجب نصرت دوستان و بی‌یار و مدد گذاشتن دشمنان قرار می‌گیرد و دستور خدا آشکار و ظاهر می‌گردد، اگرچه کفار ناراضی باشند.</w:t>
      </w:r>
    </w:p>
    <w:p w:rsidR="000F6A6E" w:rsidRPr="003F0D20" w:rsidRDefault="000F6A6E" w:rsidP="00F52015">
      <w:pPr>
        <w:ind w:firstLine="284"/>
        <w:jc w:val="both"/>
        <w:rPr>
          <w:rStyle w:val="Char3"/>
          <w:rtl/>
        </w:rPr>
      </w:pPr>
      <w:r w:rsidRPr="003F0D20">
        <w:rPr>
          <w:rStyle w:val="Char3"/>
          <w:rFonts w:hint="cs"/>
          <w:rtl/>
        </w:rPr>
        <w:t>سوم این که بنابر اسباب خارجی حوادثی پدید آید، مانند مجازات گناهکاران و پدیدآمدن حوادث بزرگی در فضا که خداوند آنها را معجزه‌ای برای او قرار دهد، به اینطور که از قبل به آن خبر داده باشد یا مجازاتی بر مخالفت امر او مرتب گردد و یا موافق قانون مجازاتی که او خبر داده باشد و یا امری دیگر شبیه این</w:t>
      </w:r>
      <w:r w:rsidRPr="003F0D20">
        <w:rPr>
          <w:rStyle w:val="Char3"/>
          <w:rFonts w:hint="eastAsia"/>
          <w:rtl/>
        </w:rPr>
        <w:t>‌</w:t>
      </w:r>
      <w:r w:rsidRPr="003F0D20">
        <w:rPr>
          <w:rStyle w:val="Char3"/>
          <w:rFonts w:hint="cs"/>
          <w:rtl/>
        </w:rPr>
        <w:t>ها.</w:t>
      </w:r>
    </w:p>
    <w:p w:rsidR="000F6A6E" w:rsidRPr="003F0D20" w:rsidRDefault="000F6A6E" w:rsidP="00F52015">
      <w:pPr>
        <w:pStyle w:val="a2"/>
        <w:rPr>
          <w:rtl/>
        </w:rPr>
      </w:pPr>
      <w:bookmarkStart w:id="2274" w:name="_Toc435271737"/>
      <w:bookmarkStart w:id="2275" w:name="_Toc435275126"/>
      <w:bookmarkStart w:id="2276" w:name="_Toc435276131"/>
      <w:bookmarkStart w:id="2277" w:name="_Toc435277136"/>
      <w:bookmarkStart w:id="2278" w:name="_Toc435278147"/>
      <w:r w:rsidRPr="003F0D20">
        <w:rPr>
          <w:rFonts w:hint="cs"/>
          <w:rtl/>
        </w:rPr>
        <w:t>اسباب عصمت:</w:t>
      </w:r>
      <w:bookmarkEnd w:id="2274"/>
      <w:bookmarkEnd w:id="2275"/>
      <w:bookmarkEnd w:id="2276"/>
      <w:bookmarkEnd w:id="2277"/>
      <w:bookmarkEnd w:id="2278"/>
    </w:p>
    <w:p w:rsidR="000F6A6E" w:rsidRPr="003F0D20" w:rsidRDefault="000F6A6E" w:rsidP="00F52015">
      <w:pPr>
        <w:ind w:firstLine="284"/>
        <w:jc w:val="both"/>
        <w:rPr>
          <w:rStyle w:val="Char3"/>
          <w:rtl/>
        </w:rPr>
      </w:pPr>
      <w:r w:rsidRPr="003F0D20">
        <w:rPr>
          <w:rStyle w:val="Char3"/>
          <w:rFonts w:hint="cs"/>
          <w:rtl/>
        </w:rPr>
        <w:t>عصمت سه سبب دارد: یکی این که خداوند انسان را از شهوات رذیله پاک و صاف بیافریند بویژه در باره چیزی که به نگهداری و حفاظت از حدود شرعی بستگی دارد، دوم آن که حسن خوبی و قبح بدی و سرانجام آنها به او وحی گردند. سوم آن که خداوند در میان او و شهوات رذیله مانع قرار دهد، والله أعلم.</w:t>
      </w:r>
    </w:p>
    <w:p w:rsidR="000F6A6E" w:rsidRPr="003F0D20" w:rsidRDefault="000F6A6E" w:rsidP="00F52015">
      <w:pPr>
        <w:pStyle w:val="a2"/>
        <w:rPr>
          <w:rtl/>
        </w:rPr>
      </w:pPr>
      <w:bookmarkStart w:id="2279" w:name="_Toc435271738"/>
      <w:bookmarkStart w:id="2280" w:name="_Toc435275127"/>
      <w:bookmarkStart w:id="2281" w:name="_Toc435276132"/>
      <w:bookmarkStart w:id="2282" w:name="_Toc435277137"/>
      <w:bookmarkStart w:id="2283" w:name="_Toc435278148"/>
      <w:r w:rsidRPr="003F0D20">
        <w:rPr>
          <w:rFonts w:hint="cs"/>
          <w:rtl/>
        </w:rPr>
        <w:t>تفکر در مخلوق نه در خالق از سیرت انبیاست:</w:t>
      </w:r>
      <w:bookmarkEnd w:id="2279"/>
      <w:bookmarkEnd w:id="2280"/>
      <w:bookmarkEnd w:id="2281"/>
      <w:bookmarkEnd w:id="2282"/>
      <w:bookmarkEnd w:id="2283"/>
    </w:p>
    <w:p w:rsidR="000F6A6E" w:rsidRPr="003F0D20" w:rsidRDefault="000F6A6E" w:rsidP="00F52015">
      <w:pPr>
        <w:ind w:firstLine="284"/>
        <w:jc w:val="both"/>
        <w:rPr>
          <w:rStyle w:val="Char3"/>
          <w:rtl/>
        </w:rPr>
      </w:pPr>
      <w:r w:rsidRPr="003F0D20">
        <w:rPr>
          <w:rStyle w:val="Char3"/>
          <w:rFonts w:hint="cs"/>
          <w:rtl/>
        </w:rPr>
        <w:t xml:space="preserve">باید دانست که سیرت انبیاء </w:t>
      </w:r>
      <w:r w:rsidRPr="003F0D20">
        <w:rPr>
          <w:rFonts w:cs="CTraditional Arabic" w:hint="cs"/>
          <w:rtl/>
          <w:lang w:bidi="fa-IR"/>
        </w:rPr>
        <w:t>†</w:t>
      </w:r>
      <w:r w:rsidRPr="003F0D20">
        <w:rPr>
          <w:rStyle w:val="Char3"/>
          <w:rFonts w:hint="cs"/>
          <w:rtl/>
        </w:rPr>
        <w:t xml:space="preserve"> این نیست که مردم را به تفکر در ذات و صفات خداوند دستور بدهند، زیرا این درخور عموم مردم نیست، چنان</w:t>
      </w:r>
      <w:r w:rsidR="00A13948" w:rsidRPr="003F0D20">
        <w:rPr>
          <w:rStyle w:val="Char3"/>
          <w:rFonts w:hint="eastAsia"/>
          <w:rtl/>
        </w:rPr>
        <w:t>‌</w:t>
      </w:r>
      <w:r w:rsidRPr="003F0D20">
        <w:rPr>
          <w:rStyle w:val="Char3"/>
          <w:rFonts w:hint="cs"/>
          <w:rtl/>
        </w:rPr>
        <w:t>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می‌فرماید: </w:t>
      </w:r>
      <w:r w:rsidRPr="003F0D20">
        <w:rPr>
          <w:rFonts w:cs="Traditional Arabic" w:hint="cs"/>
          <w:sz w:val="32"/>
          <w:szCs w:val="32"/>
          <w:rtl/>
          <w:lang w:bidi="fa-IR"/>
        </w:rPr>
        <w:t>«</w:t>
      </w:r>
      <w:r w:rsidRPr="003F0D20">
        <w:rPr>
          <w:rStyle w:val="Char2"/>
          <w:rFonts w:hint="eastAsia"/>
          <w:rtl/>
        </w:rPr>
        <w:t>ت</w:t>
      </w:r>
      <w:r w:rsidRPr="003F0D20">
        <w:rPr>
          <w:rStyle w:val="Char2"/>
          <w:rFonts w:hint="cs"/>
          <w:rtl/>
        </w:rPr>
        <w:t>َ</w:t>
      </w:r>
      <w:r w:rsidRPr="003F0D20">
        <w:rPr>
          <w:rStyle w:val="Char2"/>
          <w:rFonts w:hint="eastAsia"/>
          <w:rtl/>
        </w:rPr>
        <w:t>ف</w:t>
      </w:r>
      <w:r w:rsidRPr="003F0D20">
        <w:rPr>
          <w:rStyle w:val="Char2"/>
          <w:rFonts w:hint="cs"/>
          <w:rtl/>
        </w:rPr>
        <w:t>َ</w:t>
      </w:r>
      <w:r w:rsidRPr="003F0D20">
        <w:rPr>
          <w:rStyle w:val="Char2"/>
          <w:rFonts w:hint="eastAsia"/>
          <w:rtl/>
        </w:rPr>
        <w:t>ك</w:t>
      </w:r>
      <w:r w:rsidRPr="003F0D20">
        <w:rPr>
          <w:rStyle w:val="Char2"/>
          <w:rFonts w:hint="cs"/>
          <w:rtl/>
        </w:rPr>
        <w:t>َّ</w:t>
      </w:r>
      <w:r w:rsidRPr="003F0D20">
        <w:rPr>
          <w:rStyle w:val="Char2"/>
          <w:rFonts w:hint="eastAsia"/>
          <w:rtl/>
        </w:rPr>
        <w:t>ر</w:t>
      </w:r>
      <w:r w:rsidRPr="003F0D20">
        <w:rPr>
          <w:rStyle w:val="Char2"/>
          <w:rFonts w:hint="cs"/>
          <w:rtl/>
        </w:rPr>
        <w:t>ُ</w:t>
      </w:r>
      <w:r w:rsidRPr="003F0D20">
        <w:rPr>
          <w:rStyle w:val="Char2"/>
          <w:rFonts w:hint="eastAsia"/>
          <w:rtl/>
        </w:rPr>
        <w:t>وا</w:t>
      </w:r>
      <w:r w:rsidRPr="003F0D20">
        <w:rPr>
          <w:rStyle w:val="Char2"/>
          <w:rtl/>
        </w:rPr>
        <w:t xml:space="preserve"> </w:t>
      </w:r>
      <w:r w:rsidRPr="003F0D20">
        <w:rPr>
          <w:rStyle w:val="Char2"/>
          <w:rFonts w:hint="cs"/>
          <w:rtl/>
        </w:rPr>
        <w:t>فِيْ</w:t>
      </w:r>
      <w:r w:rsidRPr="003F0D20">
        <w:rPr>
          <w:rStyle w:val="Char2"/>
          <w:rtl/>
        </w:rPr>
        <w:t xml:space="preserve"> </w:t>
      </w:r>
      <w:r w:rsidRPr="003F0D20">
        <w:rPr>
          <w:rStyle w:val="Char2"/>
          <w:rFonts w:hint="eastAsia"/>
          <w:rtl/>
        </w:rPr>
        <w:t>خ</w:t>
      </w:r>
      <w:r w:rsidRPr="003F0D20">
        <w:rPr>
          <w:rStyle w:val="Char2"/>
          <w:rFonts w:hint="cs"/>
          <w:rtl/>
        </w:rPr>
        <w:t>َ</w:t>
      </w:r>
      <w:r w:rsidRPr="003F0D20">
        <w:rPr>
          <w:rStyle w:val="Char2"/>
          <w:rFonts w:hint="eastAsia"/>
          <w:rtl/>
        </w:rPr>
        <w:t>ل</w:t>
      </w:r>
      <w:r w:rsidRPr="003F0D20">
        <w:rPr>
          <w:rStyle w:val="Char2"/>
          <w:rFonts w:hint="cs"/>
          <w:rtl/>
        </w:rPr>
        <w:t>ْ</w:t>
      </w:r>
      <w:r w:rsidRPr="003F0D20">
        <w:rPr>
          <w:rStyle w:val="Char2"/>
          <w:rFonts w:hint="eastAsia"/>
          <w:rtl/>
        </w:rPr>
        <w:t>ق</w:t>
      </w:r>
      <w:r w:rsidRPr="003F0D20">
        <w:rPr>
          <w:rStyle w:val="Char2"/>
          <w:rFonts w:hint="cs"/>
          <w:rtl/>
        </w:rPr>
        <w:t>ِ</w:t>
      </w:r>
      <w:r w:rsidRPr="003F0D20">
        <w:rPr>
          <w:rStyle w:val="Char2"/>
          <w:rtl/>
        </w:rPr>
        <w:t xml:space="preserve"> </w:t>
      </w:r>
      <w:r w:rsidRPr="003F0D20">
        <w:rPr>
          <w:rStyle w:val="Char2"/>
          <w:rFonts w:hint="eastAsia"/>
          <w:rtl/>
        </w:rPr>
        <w:t>الله</w:t>
      </w:r>
      <w:r w:rsidRPr="003F0D20">
        <w:rPr>
          <w:rStyle w:val="Char2"/>
          <w:rFonts w:hint="cs"/>
          <w:rtl/>
        </w:rPr>
        <w:t>ِ</w:t>
      </w:r>
      <w:r w:rsidRPr="003F0D20">
        <w:rPr>
          <w:rStyle w:val="Char2"/>
          <w:rtl/>
        </w:rPr>
        <w:t xml:space="preserve"> </w:t>
      </w:r>
      <w:r w:rsidRPr="003F0D20">
        <w:rPr>
          <w:rStyle w:val="Char2"/>
          <w:rFonts w:hint="eastAsia"/>
          <w:rtl/>
        </w:rPr>
        <w:t>و</w:t>
      </w:r>
      <w:r w:rsidRPr="003F0D20">
        <w:rPr>
          <w:rStyle w:val="Char2"/>
          <w:rFonts w:hint="cs"/>
          <w:rtl/>
        </w:rPr>
        <w:t>َ</w:t>
      </w:r>
      <w:r w:rsidRPr="003F0D20">
        <w:rPr>
          <w:rStyle w:val="Char2"/>
          <w:rFonts w:hint="eastAsia"/>
          <w:rtl/>
        </w:rPr>
        <w:t>لا</w:t>
      </w:r>
      <w:r w:rsidRPr="003F0D20">
        <w:rPr>
          <w:rStyle w:val="Char2"/>
          <w:rFonts w:hint="cs"/>
          <w:rtl/>
        </w:rPr>
        <w:t>َ</w:t>
      </w:r>
      <w:r w:rsidRPr="003F0D20">
        <w:rPr>
          <w:rStyle w:val="Char2"/>
          <w:rtl/>
        </w:rPr>
        <w:t xml:space="preserve"> </w:t>
      </w:r>
      <w:r w:rsidRPr="003F0D20">
        <w:rPr>
          <w:rStyle w:val="Char2"/>
          <w:rFonts w:hint="cs"/>
          <w:rtl/>
        </w:rPr>
        <w:t>تَ</w:t>
      </w:r>
      <w:r w:rsidRPr="003F0D20">
        <w:rPr>
          <w:rStyle w:val="Char2"/>
          <w:rFonts w:hint="eastAsia"/>
          <w:rtl/>
        </w:rPr>
        <w:t>ت</w:t>
      </w:r>
      <w:r w:rsidRPr="003F0D20">
        <w:rPr>
          <w:rStyle w:val="Char2"/>
          <w:rFonts w:hint="cs"/>
          <w:rtl/>
        </w:rPr>
        <w:t>َ</w:t>
      </w:r>
      <w:r w:rsidRPr="003F0D20">
        <w:rPr>
          <w:rStyle w:val="Char2"/>
          <w:rFonts w:hint="eastAsia"/>
          <w:rtl/>
        </w:rPr>
        <w:t>ف</w:t>
      </w:r>
      <w:r w:rsidRPr="003F0D20">
        <w:rPr>
          <w:rStyle w:val="Char2"/>
          <w:rFonts w:hint="cs"/>
          <w:rtl/>
        </w:rPr>
        <w:t>َ</w:t>
      </w:r>
      <w:r w:rsidRPr="003F0D20">
        <w:rPr>
          <w:rStyle w:val="Char2"/>
          <w:rFonts w:hint="eastAsia"/>
          <w:rtl/>
        </w:rPr>
        <w:t>ك</w:t>
      </w:r>
      <w:r w:rsidRPr="003F0D20">
        <w:rPr>
          <w:rStyle w:val="Char2"/>
          <w:rFonts w:hint="cs"/>
          <w:rtl/>
        </w:rPr>
        <w:t>َّ</w:t>
      </w:r>
      <w:r w:rsidRPr="003F0D20">
        <w:rPr>
          <w:rStyle w:val="Char2"/>
          <w:rFonts w:hint="eastAsia"/>
          <w:rtl/>
        </w:rPr>
        <w:t>ر</w:t>
      </w:r>
      <w:r w:rsidRPr="003F0D20">
        <w:rPr>
          <w:rStyle w:val="Char2"/>
          <w:rFonts w:hint="cs"/>
          <w:rtl/>
        </w:rPr>
        <w:t>ُ</w:t>
      </w:r>
      <w:r w:rsidRPr="003F0D20">
        <w:rPr>
          <w:rStyle w:val="Char2"/>
          <w:rFonts w:hint="eastAsia"/>
          <w:rtl/>
        </w:rPr>
        <w:t>وا</w:t>
      </w:r>
      <w:r w:rsidRPr="003F0D20">
        <w:rPr>
          <w:rStyle w:val="Char2"/>
          <w:rtl/>
        </w:rPr>
        <w:t xml:space="preserve"> </w:t>
      </w:r>
      <w:r w:rsidRPr="003F0D20">
        <w:rPr>
          <w:rStyle w:val="Char2"/>
          <w:rFonts w:hint="cs"/>
          <w:rtl/>
        </w:rPr>
        <w:t>فِي</w:t>
      </w:r>
      <w:r w:rsidRPr="003F0D20">
        <w:rPr>
          <w:rStyle w:val="Char2"/>
          <w:rtl/>
        </w:rPr>
        <w:t xml:space="preserve"> </w:t>
      </w:r>
      <w:r w:rsidRPr="003F0D20">
        <w:rPr>
          <w:rStyle w:val="Char2"/>
          <w:rFonts w:hint="eastAsia"/>
          <w:rtl/>
        </w:rPr>
        <w:t>الله</w:t>
      </w:r>
      <w:r w:rsidRPr="003F0D20">
        <w:rPr>
          <w:rStyle w:val="Char2"/>
          <w:rFonts w:hint="cs"/>
          <w:rtl/>
        </w:rPr>
        <w:t>ِ</w:t>
      </w:r>
      <w:r w:rsidRPr="003F0D20">
        <w:rPr>
          <w:rFonts w:cs="Traditional Arabic" w:hint="cs"/>
          <w:sz w:val="32"/>
          <w:szCs w:val="32"/>
          <w:rtl/>
          <w:lang w:bidi="fa-IR"/>
        </w:rPr>
        <w:t>»</w:t>
      </w:r>
      <w:r w:rsidRPr="003F0D20">
        <w:rPr>
          <w:rFonts w:hint="cs"/>
          <w:sz w:val="32"/>
          <w:szCs w:val="32"/>
          <w:rtl/>
          <w:lang w:bidi="fa-IR"/>
        </w:rPr>
        <w:t xml:space="preserve"> </w:t>
      </w:r>
      <w:r w:rsidRPr="003F0D20">
        <w:rPr>
          <w:rStyle w:val="Char3"/>
          <w:rFonts w:hint="cs"/>
          <w:rtl/>
        </w:rPr>
        <w:t>و نیز در باره تفسیر این آیه:</w:t>
      </w:r>
      <w:r w:rsidR="0003611E" w:rsidRPr="003F0D20">
        <w:rPr>
          <w:rStyle w:val="Char3"/>
          <w:rFonts w:hint="cs"/>
          <w:rtl/>
        </w:rPr>
        <w:t xml:space="preserve"> </w:t>
      </w:r>
      <w:r w:rsidR="00236566" w:rsidRPr="003F0D20">
        <w:rPr>
          <w:rFonts w:cs="Traditional Arabic" w:hint="cs"/>
          <w:rtl/>
          <w:lang w:bidi="fa-IR"/>
        </w:rPr>
        <w:t>﴿</w:t>
      </w:r>
      <w:r w:rsidR="00236566" w:rsidRPr="003F0D20">
        <w:rPr>
          <w:rStyle w:val="Char9"/>
          <w:rtl/>
        </w:rPr>
        <w:t xml:space="preserve">وَأَنَّ إِلَىٰ رَبِّكَ </w:t>
      </w:r>
      <w:r w:rsidR="00236566" w:rsidRPr="003F0D20">
        <w:rPr>
          <w:rStyle w:val="Char9"/>
          <w:rFonts w:hint="cs"/>
          <w:rtl/>
        </w:rPr>
        <w:t>ٱ</w:t>
      </w:r>
      <w:r w:rsidR="00236566" w:rsidRPr="003F0D20">
        <w:rPr>
          <w:rStyle w:val="Char9"/>
          <w:rFonts w:hint="eastAsia"/>
          <w:rtl/>
        </w:rPr>
        <w:t>ل</w:t>
      </w:r>
      <w:r w:rsidR="00236566" w:rsidRPr="003F0D20">
        <w:rPr>
          <w:rStyle w:val="Char9"/>
          <w:rFonts w:hint="cs"/>
          <w:rtl/>
        </w:rPr>
        <w:t>ۡمُنتَهَىٰ</w:t>
      </w:r>
      <w:r w:rsidR="00236566" w:rsidRPr="003F0D20">
        <w:rPr>
          <w:rStyle w:val="Char9"/>
          <w:rtl/>
        </w:rPr>
        <w:t>٤٢</w:t>
      </w:r>
      <w:r w:rsidR="00236566" w:rsidRPr="003F0D20">
        <w:rPr>
          <w:rFonts w:cs="Traditional Arabic" w:hint="cs"/>
          <w:rtl/>
          <w:lang w:bidi="fa-IR"/>
        </w:rPr>
        <w:t>﴾</w:t>
      </w:r>
      <w:r w:rsidR="00236566" w:rsidRPr="003F0D20">
        <w:rPr>
          <w:rFonts w:cs="IRNazli"/>
          <w:szCs w:val="24"/>
          <w:rtl/>
          <w:lang w:bidi="fa-IR"/>
        </w:rPr>
        <w:t xml:space="preserve"> </w:t>
      </w:r>
      <w:r w:rsidR="00236566" w:rsidRPr="003F0D20">
        <w:rPr>
          <w:rStyle w:val="Char5"/>
          <w:rtl/>
        </w:rPr>
        <w:t>[النجم: 42]</w:t>
      </w:r>
      <w:r w:rsidR="00236566"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فرمود: </w:t>
      </w:r>
      <w:r w:rsidRPr="003F0D20">
        <w:rPr>
          <w:rStyle w:val="Charb"/>
          <w:rFonts w:hint="cs"/>
          <w:rtl/>
        </w:rPr>
        <w:t>«</w:t>
      </w:r>
      <w:r w:rsidRPr="003F0D20">
        <w:rPr>
          <w:rStyle w:val="Char2"/>
          <w:rFonts w:hint="cs"/>
          <w:rtl/>
        </w:rPr>
        <w:t>لا فكرة في الرب</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نباید تفکر در ذات پروردگار باشد</w:t>
      </w:r>
      <w:r w:rsidRPr="003F0D20">
        <w:rPr>
          <w:rStyle w:val="Charb"/>
          <w:rFonts w:hint="cs"/>
          <w:rtl/>
        </w:rPr>
        <w:t>»</w:t>
      </w:r>
      <w:r w:rsidRPr="003F0D20">
        <w:rPr>
          <w:rStyle w:val="Char3"/>
          <w:rFonts w:hint="cs"/>
          <w:rtl/>
        </w:rPr>
        <w:t xml:space="preserve"> بلکه در باره تفکر در نعم خداوندی و عظمت قدرت او امر می‌فرمایند.</w:t>
      </w:r>
    </w:p>
    <w:p w:rsidR="000F6A6E" w:rsidRPr="003F0D20" w:rsidRDefault="000F6A6E" w:rsidP="00F52015">
      <w:pPr>
        <w:pStyle w:val="a2"/>
        <w:rPr>
          <w:rtl/>
        </w:rPr>
      </w:pPr>
      <w:bookmarkStart w:id="2284" w:name="_Toc435271739"/>
      <w:bookmarkStart w:id="2285" w:name="_Toc435275128"/>
      <w:bookmarkStart w:id="2286" w:name="_Toc435276133"/>
      <w:bookmarkStart w:id="2287" w:name="_Toc435277138"/>
      <w:bookmarkStart w:id="2288" w:name="_Toc435278149"/>
      <w:r w:rsidRPr="003F0D20">
        <w:rPr>
          <w:rFonts w:hint="cs"/>
          <w:rtl/>
        </w:rPr>
        <w:t>تکلم با مردم در حد عقل آنها از سیرت انبیاست:</w:t>
      </w:r>
      <w:bookmarkEnd w:id="2284"/>
      <w:bookmarkEnd w:id="2285"/>
      <w:bookmarkEnd w:id="2286"/>
      <w:bookmarkEnd w:id="2287"/>
      <w:bookmarkEnd w:id="2288"/>
    </w:p>
    <w:p w:rsidR="000F6A6E" w:rsidRPr="003F0D20" w:rsidRDefault="000F6A6E" w:rsidP="00F52015">
      <w:pPr>
        <w:ind w:firstLine="284"/>
        <w:jc w:val="both"/>
        <w:rPr>
          <w:rStyle w:val="Char3"/>
          <w:rtl/>
        </w:rPr>
      </w:pPr>
      <w:r w:rsidRPr="003F0D20">
        <w:rPr>
          <w:rStyle w:val="Char3"/>
          <w:rFonts w:hint="cs"/>
          <w:rtl/>
        </w:rPr>
        <w:t xml:space="preserve">و نیز از سیرت انبیا </w:t>
      </w:r>
      <w:r w:rsidR="00A13948" w:rsidRPr="003F0D20">
        <w:rPr>
          <w:rFonts w:cs="CTraditional Arabic" w:hint="cs"/>
          <w:rtl/>
          <w:lang w:bidi="fa-IR"/>
        </w:rPr>
        <w:t>†</w:t>
      </w:r>
      <w:r w:rsidRPr="003F0D20">
        <w:rPr>
          <w:rStyle w:val="Char3"/>
          <w:rFonts w:hint="cs"/>
          <w:rtl/>
        </w:rPr>
        <w:t xml:space="preserve"> این است که با مردم درخور فهم و عقل آنان صحبت می‌کنند، زیرا نوع انسان در اصل آفرینش حدّی از ادراک دارد که از ادراک حیوانات دیگر بالاتر است، مگر این که خلقتش ناقص باشد، و او دارای علومی است که نمی‌توان به آن دسترسی پیدا کرد، مگر به صورت خرق عادت مانند نفوس قدسی انبیاء و اولیا، یا به ریاضت و تمرین‌های سخت که نفس او را برای درک چیزهایی آماده کند که از قبل پیش‌بینی نکرده بود، یا به صورت تمرین قواعد علم حکمت و کلام و اصول فقه و امثال آن، آنهم تا مدت طولانی.</w:t>
      </w:r>
    </w:p>
    <w:p w:rsidR="000F6A6E" w:rsidRPr="003F0D20" w:rsidRDefault="000F6A6E" w:rsidP="00F52015">
      <w:pPr>
        <w:ind w:firstLine="284"/>
        <w:jc w:val="both"/>
        <w:rPr>
          <w:rStyle w:val="Char3"/>
          <w:rtl/>
        </w:rPr>
      </w:pPr>
      <w:r w:rsidRPr="003F0D20">
        <w:rPr>
          <w:rStyle w:val="Char3"/>
          <w:rFonts w:hint="cs"/>
          <w:rtl/>
        </w:rPr>
        <w:t xml:space="preserve">پس انبیاء </w:t>
      </w:r>
      <w:r w:rsidR="00A13948" w:rsidRPr="003F0D20">
        <w:rPr>
          <w:rFonts w:cs="CTraditional Arabic" w:hint="cs"/>
          <w:rtl/>
          <w:lang w:bidi="fa-IR"/>
        </w:rPr>
        <w:t>†</w:t>
      </w:r>
      <w:r w:rsidRPr="003F0D20">
        <w:rPr>
          <w:rStyle w:val="Char3"/>
          <w:rFonts w:hint="cs"/>
          <w:rtl/>
        </w:rPr>
        <w:t xml:space="preserve"> مردم را دستور نمی‌دهند، مگر در حد ادراک ساد</w:t>
      </w:r>
      <w:r w:rsidR="00026471" w:rsidRPr="003F0D20">
        <w:rPr>
          <w:rStyle w:val="Char3"/>
          <w:rFonts w:hint="cs"/>
          <w:rtl/>
        </w:rPr>
        <w:t>ۀ</w:t>
      </w:r>
      <w:r w:rsidRPr="003F0D20">
        <w:rPr>
          <w:rStyle w:val="Char3"/>
          <w:rFonts w:hint="cs"/>
          <w:rtl/>
        </w:rPr>
        <w:t xml:space="preserve"> آنها که در اصل خلقت، در وجودشان بودیعت گذاشته شده است، و به اموری که اسباب‌شان کم و خیلی کم اتفاق می‌افتند امر نفرموده</w:t>
      </w:r>
      <w:r w:rsidR="00703F57" w:rsidRPr="003F0D20">
        <w:rPr>
          <w:rStyle w:val="Char3"/>
          <w:rFonts w:hint="cs"/>
          <w:rtl/>
        </w:rPr>
        <w:t>‌اند</w:t>
      </w:r>
      <w:r w:rsidRPr="003F0D20">
        <w:rPr>
          <w:rStyle w:val="Char3"/>
          <w:rFonts w:hint="cs"/>
          <w:rtl/>
        </w:rPr>
        <w:t>. بنابراین، مردم را مکلف نگردانیده</w:t>
      </w:r>
      <w:r w:rsidR="00110570" w:rsidRPr="003F0D20">
        <w:rPr>
          <w:rStyle w:val="Char3"/>
          <w:rFonts w:hint="cs"/>
          <w:rtl/>
        </w:rPr>
        <w:t xml:space="preserve">‌اند </w:t>
      </w:r>
      <w:r w:rsidRPr="003F0D20">
        <w:rPr>
          <w:rStyle w:val="Char3"/>
          <w:rFonts w:hint="cs"/>
          <w:rtl/>
        </w:rPr>
        <w:t>که خداوند را به تجلیات و مشاهدات و برهان و قیاس بشناسند، و نه به این دستور داده</w:t>
      </w:r>
      <w:r w:rsidR="00110570" w:rsidRPr="003F0D20">
        <w:rPr>
          <w:rStyle w:val="Char3"/>
          <w:rFonts w:hint="cs"/>
          <w:rtl/>
        </w:rPr>
        <w:t xml:space="preserve">‌اند </w:t>
      </w:r>
      <w:r w:rsidRPr="003F0D20">
        <w:rPr>
          <w:rStyle w:val="Char3"/>
          <w:rFonts w:hint="cs"/>
          <w:rtl/>
        </w:rPr>
        <w:t>که او را منزه از جمیع جهات بدانند؛ زیرا این نسبت به کسانی که به ریاضات اشتغال نورزیده و با علمای معقول تا مدتی آمیزش نداشته، و آنها را به راه</w:t>
      </w:r>
      <w:r w:rsidR="00B84453" w:rsidRPr="003F0D20">
        <w:rPr>
          <w:rStyle w:val="Char3"/>
          <w:rFonts w:hint="cs"/>
          <w:rtl/>
        </w:rPr>
        <w:t>‌های</w:t>
      </w:r>
      <w:r w:rsidR="00464BD5" w:rsidRPr="003F0D20">
        <w:rPr>
          <w:rStyle w:val="Char3"/>
          <w:rFonts w:hint="cs"/>
          <w:rtl/>
        </w:rPr>
        <w:t xml:space="preserve"> </w:t>
      </w:r>
      <w:r w:rsidRPr="003F0D20">
        <w:rPr>
          <w:rStyle w:val="Char3"/>
          <w:rFonts w:hint="cs"/>
          <w:rtl/>
        </w:rPr>
        <w:t>استنباط، استدلال، وجوه استحسان و فرق بین الأشباه و النظائر بوسیله مقدماتی که از نظر مأخذ دقیق می‌باشند و سایر چیزهایی که از مفاخرات اهل رأی علیه اهل حدیث می‌باشد، راهنمایی نکرده</w:t>
      </w:r>
      <w:r w:rsidR="00703F57" w:rsidRPr="003F0D20">
        <w:rPr>
          <w:rStyle w:val="Char3"/>
          <w:rFonts w:hint="cs"/>
          <w:rtl/>
        </w:rPr>
        <w:t>‌اند</w:t>
      </w:r>
      <w:r w:rsidRPr="003F0D20">
        <w:rPr>
          <w:rStyle w:val="Char3"/>
          <w:rFonts w:hint="cs"/>
          <w:rtl/>
        </w:rPr>
        <w:t>، محال و ممتنع می‌باشد.</w:t>
      </w:r>
    </w:p>
    <w:p w:rsidR="000F6A6E" w:rsidRPr="003F0D20" w:rsidRDefault="000F6A6E" w:rsidP="00F52015">
      <w:pPr>
        <w:pStyle w:val="a2"/>
        <w:rPr>
          <w:rtl/>
        </w:rPr>
      </w:pPr>
      <w:bookmarkStart w:id="2289" w:name="_Toc435271740"/>
      <w:bookmarkStart w:id="2290" w:name="_Toc435275129"/>
      <w:bookmarkStart w:id="2291" w:name="_Toc435276134"/>
      <w:bookmarkStart w:id="2292" w:name="_Toc435277139"/>
      <w:bookmarkStart w:id="2293" w:name="_Toc435278150"/>
      <w:r w:rsidRPr="003F0D20">
        <w:rPr>
          <w:rFonts w:hint="cs"/>
          <w:rtl/>
        </w:rPr>
        <w:t>اشتغال به تهذیب نفس نیز از سیرت انبیاست:</w:t>
      </w:r>
      <w:bookmarkEnd w:id="2289"/>
      <w:bookmarkEnd w:id="2290"/>
      <w:bookmarkEnd w:id="2291"/>
      <w:bookmarkEnd w:id="2292"/>
      <w:bookmarkEnd w:id="2293"/>
    </w:p>
    <w:p w:rsidR="000F6A6E" w:rsidRPr="003F0D20" w:rsidRDefault="000F6A6E" w:rsidP="00F52015">
      <w:pPr>
        <w:widowControl w:val="0"/>
        <w:ind w:firstLine="284"/>
        <w:jc w:val="both"/>
        <w:rPr>
          <w:rStyle w:val="Char3"/>
          <w:rtl/>
        </w:rPr>
      </w:pPr>
      <w:r w:rsidRPr="003F0D20">
        <w:rPr>
          <w:rStyle w:val="Char3"/>
          <w:rFonts w:hint="cs"/>
          <w:rtl/>
        </w:rPr>
        <w:t>و نیز از سیرت انبیاء است که به چیزی که به تهذیب نفس و سیاست امت ارتباط نداشته باشد، مانند بیان اسباب جوّ از قبیل باران، کسوف، ها</w:t>
      </w:r>
      <w:r w:rsidRPr="003F0D20">
        <w:rPr>
          <w:rFonts w:cs="B Badr" w:hint="cs"/>
          <w:rtl/>
          <w:lang w:bidi="fa-IR"/>
        </w:rPr>
        <w:t>لة</w:t>
      </w:r>
      <w:r w:rsidRPr="003F0D20">
        <w:rPr>
          <w:rStyle w:val="Char3"/>
          <w:rFonts w:hint="cs"/>
          <w:rtl/>
        </w:rPr>
        <w:t>، عجایبات نباتات و حیوانات، اندازه‌گیری سیر خورشید و ماه، اسباب حوادث روزمرّه، داستان‌های پیامبران، پادشاهان، شهرها و امثال آنها مشغول نگردند، البته کلماتی چند از این قبیل را که گوش به شنیدن آنها مانوس است و عقل آنها را می‌پذیرد، در تذکیر به آلاء الله و تذکیر به ایام الله به صورت ضمنی آن هم به کلامی مختصر که بیشتر نادیده گرفته می‌شود و نیز به صورت استعاره، بیان می‌نمایند. بنابر همین اصل بود که وقتی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باره حقیقت نقص و ازدیاد قمر پرسیدند خداوند از پاسخ به آن اعراض نموده فواید شهور را بیان فرمود:</w:t>
      </w:r>
      <w:r w:rsidR="00236566" w:rsidRPr="003F0D20">
        <w:rPr>
          <w:rStyle w:val="Char3"/>
          <w:rFonts w:hint="cs"/>
          <w:rtl/>
        </w:rPr>
        <w:t xml:space="preserve"> </w:t>
      </w:r>
      <w:r w:rsidR="00985FCD" w:rsidRPr="003F0D20">
        <w:rPr>
          <w:rFonts w:cs="Traditional Arabic" w:hint="cs"/>
          <w:rtl/>
          <w:lang w:bidi="fa-IR"/>
        </w:rPr>
        <w:t>﴿</w:t>
      </w:r>
      <w:r w:rsidR="00985FCD" w:rsidRPr="003F0D20">
        <w:rPr>
          <w:rStyle w:val="Char9"/>
          <w:rFonts w:hint="cs"/>
          <w:rtl/>
        </w:rPr>
        <w:t>يَسۡ‍َٔلُونَكَ</w:t>
      </w:r>
      <w:r w:rsidR="00985FCD" w:rsidRPr="003F0D20">
        <w:rPr>
          <w:rStyle w:val="Char9"/>
          <w:rtl/>
        </w:rPr>
        <w:t xml:space="preserve"> </w:t>
      </w:r>
      <w:r w:rsidR="00985FCD" w:rsidRPr="003F0D20">
        <w:rPr>
          <w:rStyle w:val="Char9"/>
          <w:rFonts w:hint="cs"/>
          <w:rtl/>
        </w:rPr>
        <w:t>عَنِ</w:t>
      </w:r>
      <w:r w:rsidR="00985FCD" w:rsidRPr="003F0D20">
        <w:rPr>
          <w:rStyle w:val="Char9"/>
          <w:rtl/>
        </w:rPr>
        <w:t xml:space="preserve"> </w:t>
      </w:r>
      <w:r w:rsidR="00985FCD" w:rsidRPr="003F0D20">
        <w:rPr>
          <w:rStyle w:val="Char9"/>
          <w:rFonts w:hint="cs"/>
          <w:rtl/>
        </w:rPr>
        <w:t>ٱ</w:t>
      </w:r>
      <w:r w:rsidR="00985FCD" w:rsidRPr="003F0D20">
        <w:rPr>
          <w:rStyle w:val="Char9"/>
          <w:rFonts w:hint="eastAsia"/>
          <w:rtl/>
        </w:rPr>
        <w:t>ل</w:t>
      </w:r>
      <w:r w:rsidR="00985FCD" w:rsidRPr="003F0D20">
        <w:rPr>
          <w:rStyle w:val="Char9"/>
          <w:rFonts w:hint="cs"/>
          <w:rtl/>
        </w:rPr>
        <w:t>ۡأَهِلَّةِۖ</w:t>
      </w:r>
      <w:r w:rsidR="00985FCD" w:rsidRPr="003F0D20">
        <w:rPr>
          <w:rStyle w:val="Char9"/>
          <w:rtl/>
        </w:rPr>
        <w:t xml:space="preserve"> قُل</w:t>
      </w:r>
      <w:r w:rsidR="00985FCD" w:rsidRPr="003F0D20">
        <w:rPr>
          <w:rStyle w:val="Char9"/>
          <w:rFonts w:hint="cs"/>
          <w:rtl/>
        </w:rPr>
        <w:t>ۡ</w:t>
      </w:r>
      <w:r w:rsidR="00985FCD" w:rsidRPr="003F0D20">
        <w:rPr>
          <w:rStyle w:val="Char9"/>
          <w:rtl/>
        </w:rPr>
        <w:t xml:space="preserve"> </w:t>
      </w:r>
      <w:r w:rsidR="00985FCD" w:rsidRPr="003F0D20">
        <w:rPr>
          <w:rStyle w:val="Char9"/>
          <w:rFonts w:hint="cs"/>
          <w:rtl/>
        </w:rPr>
        <w:t>هِيَ</w:t>
      </w:r>
      <w:r w:rsidR="00985FCD" w:rsidRPr="003F0D20">
        <w:rPr>
          <w:rStyle w:val="Char9"/>
          <w:rtl/>
        </w:rPr>
        <w:t xml:space="preserve"> </w:t>
      </w:r>
      <w:r w:rsidR="00985FCD" w:rsidRPr="003F0D20">
        <w:rPr>
          <w:rStyle w:val="Char9"/>
          <w:rFonts w:hint="cs"/>
          <w:rtl/>
        </w:rPr>
        <w:t>مَوَٰقِيتُ</w:t>
      </w:r>
      <w:r w:rsidR="00985FCD" w:rsidRPr="003F0D20">
        <w:rPr>
          <w:rStyle w:val="Char9"/>
          <w:rtl/>
        </w:rPr>
        <w:t xml:space="preserve"> </w:t>
      </w:r>
      <w:r w:rsidR="00985FCD" w:rsidRPr="003F0D20">
        <w:rPr>
          <w:rStyle w:val="Char9"/>
          <w:rFonts w:hint="cs"/>
          <w:rtl/>
        </w:rPr>
        <w:t>لِلنَّاسِ</w:t>
      </w:r>
      <w:r w:rsidR="00985FCD" w:rsidRPr="003F0D20">
        <w:rPr>
          <w:rStyle w:val="Char9"/>
          <w:rtl/>
        </w:rPr>
        <w:t xml:space="preserve"> </w:t>
      </w:r>
      <w:r w:rsidR="00985FCD" w:rsidRPr="003F0D20">
        <w:rPr>
          <w:rStyle w:val="Char9"/>
          <w:rFonts w:hint="cs"/>
          <w:rtl/>
        </w:rPr>
        <w:t>وَٱ</w:t>
      </w:r>
      <w:r w:rsidR="00985FCD" w:rsidRPr="003F0D20">
        <w:rPr>
          <w:rStyle w:val="Char9"/>
          <w:rFonts w:hint="eastAsia"/>
          <w:rtl/>
        </w:rPr>
        <w:t>ل</w:t>
      </w:r>
      <w:r w:rsidR="00985FCD" w:rsidRPr="003F0D20">
        <w:rPr>
          <w:rStyle w:val="Char9"/>
          <w:rFonts w:hint="cs"/>
          <w:rtl/>
        </w:rPr>
        <w:t>ۡحَج</w:t>
      </w:r>
      <w:r w:rsidR="00985FCD" w:rsidRPr="003F0D20">
        <w:rPr>
          <w:rStyle w:val="Char9"/>
          <w:rFonts w:hint="eastAsia"/>
          <w:rtl/>
        </w:rPr>
        <w:t>ِّ</w:t>
      </w:r>
      <w:r w:rsidR="00985FCD" w:rsidRPr="003F0D20">
        <w:rPr>
          <w:rStyle w:val="Char9"/>
          <w:rFonts w:hint="cs"/>
          <w:rtl/>
        </w:rPr>
        <w:t>ۗ</w:t>
      </w:r>
      <w:r w:rsidR="00985FCD" w:rsidRPr="003F0D20">
        <w:rPr>
          <w:rFonts w:cs="Traditional Arabic" w:hint="cs"/>
          <w:rtl/>
          <w:lang w:bidi="fa-IR"/>
        </w:rPr>
        <w:t>﴾</w:t>
      </w:r>
      <w:r w:rsidR="00985FCD" w:rsidRPr="003F0D20">
        <w:rPr>
          <w:rFonts w:cs="IRNazli"/>
          <w:szCs w:val="24"/>
          <w:rtl/>
          <w:lang w:bidi="fa-IR"/>
        </w:rPr>
        <w:t xml:space="preserve"> </w:t>
      </w:r>
      <w:r w:rsidR="00985FCD" w:rsidRPr="003F0D20">
        <w:rPr>
          <w:rStyle w:val="Char5"/>
          <w:rtl/>
        </w:rPr>
        <w:t>[البقرة: 189]</w:t>
      </w:r>
      <w:r w:rsidR="00985FCD"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tl/>
        </w:rPr>
        <w:t>درباره [فا</w:t>
      </w:r>
      <w:r w:rsidR="00B94AC0">
        <w:rPr>
          <w:rStyle w:val="Char6"/>
          <w:rtl/>
        </w:rPr>
        <w:t>ی</w:t>
      </w:r>
      <w:r w:rsidRPr="003F0D20">
        <w:rPr>
          <w:rStyle w:val="Char6"/>
          <w:rtl/>
        </w:rPr>
        <w:t>ده‏] هلال</w:t>
      </w:r>
      <w:r w:rsidR="00E6466F">
        <w:rPr>
          <w:rStyle w:val="Char6"/>
          <w:rFonts w:hint="cs"/>
          <w:rtl/>
        </w:rPr>
        <w:t>‌</w:t>
      </w:r>
      <w:r w:rsidRPr="003F0D20">
        <w:rPr>
          <w:rStyle w:val="Char6"/>
          <w:rtl/>
        </w:rPr>
        <w:t>هاى [ماه‏] از تو مى‏پرسند، بگو: آنها براى مردم و [موسم‏] حج م</w:t>
      </w:r>
      <w:r w:rsidR="00B94AC0">
        <w:rPr>
          <w:rStyle w:val="Char6"/>
          <w:rtl/>
        </w:rPr>
        <w:t>ی</w:t>
      </w:r>
      <w:r w:rsidRPr="003F0D20">
        <w:rPr>
          <w:rStyle w:val="Char6"/>
          <w:rtl/>
        </w:rPr>
        <w:t>عادها</w:t>
      </w:r>
      <w:r w:rsidR="00B94AC0">
        <w:rPr>
          <w:rStyle w:val="Char6"/>
          <w:rtl/>
        </w:rPr>
        <w:t>ی</w:t>
      </w:r>
      <w:r w:rsidRPr="003F0D20">
        <w:rPr>
          <w:rStyle w:val="Char6"/>
          <w:rtl/>
        </w:rPr>
        <w:t>ى هستند</w:t>
      </w:r>
      <w:r w:rsidRPr="003F0D20">
        <w:rPr>
          <w:rFonts w:cs="Traditional Arabic" w:hint="cs"/>
          <w:rtl/>
        </w:rPr>
        <w:t>»</w:t>
      </w:r>
      <w:r w:rsidRPr="003F0D20">
        <w:rPr>
          <w:rStyle w:val="Char3"/>
          <w:rFonts w:hint="cs"/>
          <w:rtl/>
        </w:rPr>
        <w:t xml:space="preserve"> و بسیاری مردم که در اثر الفت با این فنون یا اسباب دیگر ذوق خود را از دست داده</w:t>
      </w:r>
      <w:r w:rsidR="00110570" w:rsidRPr="003F0D20">
        <w:rPr>
          <w:rStyle w:val="Char3"/>
          <w:rFonts w:hint="cs"/>
          <w:rtl/>
        </w:rPr>
        <w:t xml:space="preserve">‌اند </w:t>
      </w:r>
      <w:r w:rsidRPr="003F0D20">
        <w:rPr>
          <w:rStyle w:val="Char3"/>
          <w:rFonts w:hint="cs"/>
          <w:rtl/>
        </w:rPr>
        <w:t>کلام انبیاء را بر غیر محل خود حمل نموده</w:t>
      </w:r>
      <w:r w:rsidR="00703F57" w:rsidRPr="003F0D20">
        <w:rPr>
          <w:rStyle w:val="Char3"/>
          <w:rFonts w:hint="cs"/>
          <w:rtl/>
        </w:rPr>
        <w:t>‌اند</w:t>
      </w:r>
      <w:r w:rsidRPr="003F0D20">
        <w:rPr>
          <w:rStyle w:val="Char3"/>
          <w:rFonts w:hint="cs"/>
          <w:rtl/>
        </w:rPr>
        <w:t>، والله أعلم.</w:t>
      </w:r>
    </w:p>
    <w:p w:rsidR="000F6A6E" w:rsidRPr="003F0D20" w:rsidRDefault="00D97D8B" w:rsidP="00CD3F78">
      <w:pPr>
        <w:pStyle w:val="a0"/>
        <w:spacing w:line="233" w:lineRule="auto"/>
        <w:rPr>
          <w:rtl/>
        </w:rPr>
      </w:pPr>
      <w:bookmarkStart w:id="2294" w:name="_Toc435271741"/>
      <w:bookmarkStart w:id="2295" w:name="_Toc435275130"/>
      <w:bookmarkStart w:id="2296" w:name="_Toc435276135"/>
      <w:bookmarkStart w:id="2297" w:name="_Toc435277140"/>
      <w:bookmarkStart w:id="2298" w:name="_Toc435278151"/>
      <w:r w:rsidRPr="003F0D20">
        <w:rPr>
          <w:rFonts w:hint="cs"/>
          <w:rtl/>
        </w:rPr>
        <w:t>باب 55</w:t>
      </w:r>
      <w:r w:rsidR="00A13948" w:rsidRPr="003F0D20">
        <w:rPr>
          <w:rFonts w:hint="cs"/>
          <w:rtl/>
        </w:rPr>
        <w:t xml:space="preserve">: </w:t>
      </w:r>
      <w:r w:rsidRPr="003F0D20">
        <w:rPr>
          <w:rFonts w:hint="cs"/>
          <w:rtl/>
        </w:rPr>
        <w:t>بیان این که اصل دین یکی است شرایع و مناهج، مختلف هستند</w:t>
      </w:r>
      <w:bookmarkEnd w:id="2294"/>
      <w:bookmarkEnd w:id="2295"/>
      <w:bookmarkEnd w:id="2296"/>
      <w:bookmarkEnd w:id="2297"/>
      <w:bookmarkEnd w:id="2298"/>
    </w:p>
    <w:p w:rsidR="000F6A6E" w:rsidRPr="003F0D20" w:rsidRDefault="000F6A6E" w:rsidP="00CD3F78">
      <w:pPr>
        <w:pStyle w:val="a2"/>
        <w:spacing w:line="233" w:lineRule="auto"/>
        <w:rPr>
          <w:rtl/>
        </w:rPr>
      </w:pPr>
      <w:bookmarkStart w:id="2299" w:name="_Toc435271742"/>
      <w:bookmarkStart w:id="2300" w:name="_Toc435275131"/>
      <w:bookmarkStart w:id="2301" w:name="_Toc435276136"/>
      <w:bookmarkStart w:id="2302" w:name="_Toc435277141"/>
      <w:bookmarkStart w:id="2303" w:name="_Toc435278152"/>
      <w:r w:rsidRPr="003F0D20">
        <w:rPr>
          <w:rFonts w:hint="cs"/>
          <w:rtl/>
        </w:rPr>
        <w:t>دین یکی است:</w:t>
      </w:r>
      <w:bookmarkEnd w:id="2299"/>
      <w:bookmarkEnd w:id="2300"/>
      <w:bookmarkEnd w:id="2301"/>
      <w:bookmarkEnd w:id="2302"/>
      <w:bookmarkEnd w:id="2303"/>
    </w:p>
    <w:p w:rsidR="000F6A6E" w:rsidRPr="003F0D20" w:rsidRDefault="000F6A6E" w:rsidP="00F52015">
      <w:pPr>
        <w:ind w:firstLine="284"/>
        <w:jc w:val="both"/>
        <w:rPr>
          <w:rStyle w:val="Char3"/>
          <w:rtl/>
        </w:rPr>
      </w:pPr>
      <w:r w:rsidRPr="003F0D20">
        <w:rPr>
          <w:rStyle w:val="Char3"/>
          <w:rFonts w:hint="cs"/>
          <w:rtl/>
        </w:rPr>
        <w:t>خداوند فرموده است:</w:t>
      </w:r>
      <w:r w:rsidR="00A13948" w:rsidRPr="003F0D20">
        <w:rPr>
          <w:rStyle w:val="Char3"/>
          <w:rFonts w:hint="cs"/>
          <w:rtl/>
        </w:rPr>
        <w:t xml:space="preserve"> </w:t>
      </w:r>
      <w:r w:rsidR="00985FCD" w:rsidRPr="003F0D20">
        <w:rPr>
          <w:rFonts w:cs="Traditional Arabic" w:hint="cs"/>
          <w:rtl/>
          <w:lang w:bidi="fa-IR"/>
        </w:rPr>
        <w:t>﴿</w:t>
      </w:r>
      <w:r w:rsidR="00985FCD" w:rsidRPr="003F0D20">
        <w:rPr>
          <w:rStyle w:val="Char9"/>
          <w:rFonts w:hint="cs"/>
          <w:rtl/>
        </w:rPr>
        <w:t>شَرَعَ</w:t>
      </w:r>
      <w:r w:rsidR="00985FCD" w:rsidRPr="003F0D20">
        <w:rPr>
          <w:rStyle w:val="Char9"/>
          <w:rtl/>
        </w:rPr>
        <w:t xml:space="preserve"> </w:t>
      </w:r>
      <w:r w:rsidR="00985FCD" w:rsidRPr="003F0D20">
        <w:rPr>
          <w:rStyle w:val="Char9"/>
          <w:rFonts w:hint="cs"/>
          <w:rtl/>
        </w:rPr>
        <w:t>لَكُم</w:t>
      </w:r>
      <w:r w:rsidR="00985FCD" w:rsidRPr="003F0D20">
        <w:rPr>
          <w:rStyle w:val="Char9"/>
          <w:rtl/>
        </w:rPr>
        <w:t xml:space="preserve"> </w:t>
      </w:r>
      <w:r w:rsidR="00985FCD" w:rsidRPr="003F0D20">
        <w:rPr>
          <w:rStyle w:val="Char9"/>
          <w:rFonts w:hint="cs"/>
          <w:rtl/>
        </w:rPr>
        <w:t>مِّنَ</w:t>
      </w:r>
      <w:r w:rsidR="00985FCD" w:rsidRPr="003F0D20">
        <w:rPr>
          <w:rStyle w:val="Char9"/>
          <w:rtl/>
        </w:rPr>
        <w:t xml:space="preserve"> </w:t>
      </w:r>
      <w:r w:rsidR="00985FCD" w:rsidRPr="003F0D20">
        <w:rPr>
          <w:rStyle w:val="Char9"/>
          <w:rFonts w:hint="cs"/>
          <w:rtl/>
        </w:rPr>
        <w:t>ٱ</w:t>
      </w:r>
      <w:r w:rsidR="00985FCD" w:rsidRPr="003F0D20">
        <w:rPr>
          <w:rStyle w:val="Char9"/>
          <w:rFonts w:hint="eastAsia"/>
          <w:rtl/>
        </w:rPr>
        <w:t>لدِّينِ</w:t>
      </w:r>
      <w:r w:rsidR="00985FCD" w:rsidRPr="003F0D20">
        <w:rPr>
          <w:rStyle w:val="Char9"/>
          <w:rtl/>
        </w:rPr>
        <w:t xml:space="preserve"> مَا وَصَّىٰ بِهِ</w:t>
      </w:r>
      <w:r w:rsidR="00985FCD" w:rsidRPr="003F0D20">
        <w:rPr>
          <w:rStyle w:val="Char9"/>
          <w:rFonts w:hint="cs"/>
          <w:rtl/>
        </w:rPr>
        <w:t>ۦ</w:t>
      </w:r>
      <w:r w:rsidR="00985FCD" w:rsidRPr="003F0D20">
        <w:rPr>
          <w:rStyle w:val="Char9"/>
          <w:rtl/>
        </w:rPr>
        <w:t xml:space="preserve"> نُوح</w:t>
      </w:r>
      <w:r w:rsidR="00985FCD" w:rsidRPr="003F0D20">
        <w:rPr>
          <w:rStyle w:val="Char9"/>
          <w:rFonts w:hint="cs"/>
          <w:rtl/>
        </w:rPr>
        <w:t>ٗا</w:t>
      </w:r>
      <w:r w:rsidR="00985FCD" w:rsidRPr="003F0D20">
        <w:rPr>
          <w:rStyle w:val="Char9"/>
          <w:rtl/>
        </w:rPr>
        <w:t xml:space="preserve"> </w:t>
      </w:r>
      <w:r w:rsidR="00985FCD" w:rsidRPr="003F0D20">
        <w:rPr>
          <w:rStyle w:val="Char9"/>
          <w:rFonts w:hint="cs"/>
          <w:rtl/>
        </w:rPr>
        <w:t>وَٱ</w:t>
      </w:r>
      <w:r w:rsidR="00985FCD" w:rsidRPr="003F0D20">
        <w:rPr>
          <w:rStyle w:val="Char9"/>
          <w:rFonts w:hint="eastAsia"/>
          <w:rtl/>
        </w:rPr>
        <w:t>لَّذِي</w:t>
      </w:r>
      <w:r w:rsidR="00985FCD" w:rsidRPr="003F0D20">
        <w:rPr>
          <w:rStyle w:val="Char9"/>
          <w:rFonts w:hint="cs"/>
          <w:rtl/>
        </w:rPr>
        <w:t>ٓ</w:t>
      </w:r>
      <w:r w:rsidR="00985FCD" w:rsidRPr="003F0D20">
        <w:rPr>
          <w:rStyle w:val="Char9"/>
          <w:rtl/>
        </w:rPr>
        <w:t xml:space="preserve"> أَو</w:t>
      </w:r>
      <w:r w:rsidR="00985FCD" w:rsidRPr="003F0D20">
        <w:rPr>
          <w:rStyle w:val="Char9"/>
          <w:rFonts w:hint="cs"/>
          <w:rtl/>
        </w:rPr>
        <w:t>ۡحَيۡنَآ</w:t>
      </w:r>
      <w:r w:rsidR="00985FCD" w:rsidRPr="003F0D20">
        <w:rPr>
          <w:rStyle w:val="Char9"/>
          <w:rtl/>
        </w:rPr>
        <w:t xml:space="preserve"> </w:t>
      </w:r>
      <w:r w:rsidR="00985FCD" w:rsidRPr="003F0D20">
        <w:rPr>
          <w:rStyle w:val="Char9"/>
          <w:rFonts w:hint="cs"/>
          <w:rtl/>
        </w:rPr>
        <w:t>إِلَيۡكَ</w:t>
      </w:r>
      <w:r w:rsidR="00985FCD" w:rsidRPr="003F0D20">
        <w:rPr>
          <w:rStyle w:val="Char9"/>
          <w:rtl/>
        </w:rPr>
        <w:t xml:space="preserve"> </w:t>
      </w:r>
      <w:r w:rsidR="00985FCD" w:rsidRPr="003F0D20">
        <w:rPr>
          <w:rStyle w:val="Char9"/>
          <w:rFonts w:hint="cs"/>
          <w:rtl/>
        </w:rPr>
        <w:t>وَمَا</w:t>
      </w:r>
      <w:r w:rsidR="00985FCD" w:rsidRPr="003F0D20">
        <w:rPr>
          <w:rStyle w:val="Char9"/>
          <w:rtl/>
        </w:rPr>
        <w:t xml:space="preserve"> </w:t>
      </w:r>
      <w:r w:rsidR="00985FCD" w:rsidRPr="003F0D20">
        <w:rPr>
          <w:rStyle w:val="Char9"/>
          <w:rFonts w:hint="cs"/>
          <w:rtl/>
        </w:rPr>
        <w:t>وَصَّيۡنَا</w:t>
      </w:r>
      <w:r w:rsidR="00985FCD" w:rsidRPr="003F0D20">
        <w:rPr>
          <w:rStyle w:val="Char9"/>
          <w:rtl/>
        </w:rPr>
        <w:t xml:space="preserve"> </w:t>
      </w:r>
      <w:r w:rsidR="00985FCD" w:rsidRPr="003F0D20">
        <w:rPr>
          <w:rStyle w:val="Char9"/>
          <w:rFonts w:hint="cs"/>
          <w:rtl/>
        </w:rPr>
        <w:t>بِهِۦٓ</w:t>
      </w:r>
      <w:r w:rsidR="00985FCD" w:rsidRPr="003F0D20">
        <w:rPr>
          <w:rStyle w:val="Char9"/>
          <w:rtl/>
        </w:rPr>
        <w:t xml:space="preserve"> إِب</w:t>
      </w:r>
      <w:r w:rsidR="00985FCD" w:rsidRPr="003F0D20">
        <w:rPr>
          <w:rStyle w:val="Char9"/>
          <w:rFonts w:hint="cs"/>
          <w:rtl/>
        </w:rPr>
        <w:t>ۡرَٰهِيمَ</w:t>
      </w:r>
      <w:r w:rsidR="00985FCD" w:rsidRPr="003F0D20">
        <w:rPr>
          <w:rStyle w:val="Char9"/>
          <w:rtl/>
        </w:rPr>
        <w:t xml:space="preserve"> </w:t>
      </w:r>
      <w:r w:rsidR="00985FCD" w:rsidRPr="003F0D20">
        <w:rPr>
          <w:rStyle w:val="Char9"/>
          <w:rFonts w:hint="cs"/>
          <w:rtl/>
        </w:rPr>
        <w:t>وَمُوسَىٰ</w:t>
      </w:r>
      <w:r w:rsidR="00985FCD" w:rsidRPr="003F0D20">
        <w:rPr>
          <w:rStyle w:val="Char9"/>
          <w:rtl/>
        </w:rPr>
        <w:t xml:space="preserve"> </w:t>
      </w:r>
      <w:r w:rsidR="00985FCD" w:rsidRPr="003F0D20">
        <w:rPr>
          <w:rStyle w:val="Char9"/>
          <w:rFonts w:hint="cs"/>
          <w:rtl/>
        </w:rPr>
        <w:t>وَعِيسَىٰٓۖ</w:t>
      </w:r>
      <w:r w:rsidR="00985FCD" w:rsidRPr="003F0D20">
        <w:rPr>
          <w:rStyle w:val="Char9"/>
          <w:rtl/>
        </w:rPr>
        <w:t xml:space="preserve"> </w:t>
      </w:r>
      <w:r w:rsidR="00985FCD" w:rsidRPr="003F0D20">
        <w:rPr>
          <w:rStyle w:val="Char9"/>
          <w:rFonts w:hint="cs"/>
          <w:rtl/>
        </w:rPr>
        <w:t>أَنۡ</w:t>
      </w:r>
      <w:r w:rsidR="00985FCD" w:rsidRPr="003F0D20">
        <w:rPr>
          <w:rStyle w:val="Char9"/>
          <w:rtl/>
        </w:rPr>
        <w:t xml:space="preserve"> </w:t>
      </w:r>
      <w:r w:rsidR="00985FCD" w:rsidRPr="003F0D20">
        <w:rPr>
          <w:rStyle w:val="Char9"/>
          <w:rFonts w:hint="cs"/>
          <w:rtl/>
        </w:rPr>
        <w:t>أَقِيمُواْ</w:t>
      </w:r>
      <w:r w:rsidR="00985FCD" w:rsidRPr="003F0D20">
        <w:rPr>
          <w:rStyle w:val="Char9"/>
          <w:rtl/>
        </w:rPr>
        <w:t xml:space="preserve"> </w:t>
      </w:r>
      <w:r w:rsidR="00985FCD" w:rsidRPr="003F0D20">
        <w:rPr>
          <w:rStyle w:val="Char9"/>
          <w:rFonts w:hint="cs"/>
          <w:rtl/>
        </w:rPr>
        <w:t>ٱ</w:t>
      </w:r>
      <w:r w:rsidR="00985FCD" w:rsidRPr="003F0D20">
        <w:rPr>
          <w:rStyle w:val="Char9"/>
          <w:rFonts w:hint="eastAsia"/>
          <w:rtl/>
        </w:rPr>
        <w:t>لدِّينَ</w:t>
      </w:r>
      <w:r w:rsidR="00985FCD" w:rsidRPr="003F0D20">
        <w:rPr>
          <w:rStyle w:val="Char9"/>
          <w:rtl/>
        </w:rPr>
        <w:t xml:space="preserve"> وَلَا تَتَفَرَّقُواْ فِيهِ</w:t>
      </w:r>
      <w:r w:rsidR="00985FCD" w:rsidRPr="003F0D20">
        <w:rPr>
          <w:rStyle w:val="Char9"/>
          <w:rFonts w:hint="cs"/>
          <w:rtl/>
        </w:rPr>
        <w:t>ۚ</w:t>
      </w:r>
      <w:r w:rsidR="00985FCD" w:rsidRPr="003F0D20">
        <w:rPr>
          <w:rFonts w:cs="Traditional Arabic" w:hint="cs"/>
          <w:rtl/>
          <w:lang w:bidi="fa-IR"/>
        </w:rPr>
        <w:t>﴾</w:t>
      </w:r>
      <w:r w:rsidR="00985FCD" w:rsidRPr="003F0D20">
        <w:rPr>
          <w:rFonts w:cs="IRNazli"/>
          <w:szCs w:val="24"/>
          <w:rtl/>
          <w:lang w:bidi="fa-IR"/>
        </w:rPr>
        <w:t xml:space="preserve"> </w:t>
      </w:r>
      <w:r w:rsidR="00985FCD" w:rsidRPr="003F0D20">
        <w:rPr>
          <w:rStyle w:val="Char5"/>
          <w:rtl/>
        </w:rPr>
        <w:t>[الشورى: 13]</w:t>
      </w:r>
      <w:r w:rsidR="00985FCD"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از د</w:t>
      </w:r>
      <w:r w:rsidR="00B94AC0">
        <w:rPr>
          <w:rStyle w:val="Char6"/>
          <w:rtl/>
        </w:rPr>
        <w:t>ی</w:t>
      </w:r>
      <w:r w:rsidRPr="003F0D20">
        <w:rPr>
          <w:rStyle w:val="Char6"/>
          <w:rtl/>
        </w:rPr>
        <w:t xml:space="preserve">ن آنچه </w:t>
      </w:r>
      <w:r w:rsidR="00B94AC0">
        <w:rPr>
          <w:rStyle w:val="Char6"/>
          <w:rtl/>
        </w:rPr>
        <w:t>ک</w:t>
      </w:r>
      <w:r w:rsidRPr="003F0D20">
        <w:rPr>
          <w:rStyle w:val="Char6"/>
          <w:rtl/>
        </w:rPr>
        <w:t xml:space="preserve">ه نوح را به آن فرمان داده بود و آنچه </w:t>
      </w:r>
      <w:r w:rsidR="00B94AC0">
        <w:rPr>
          <w:rStyle w:val="Char6"/>
          <w:rtl/>
        </w:rPr>
        <w:t>ک</w:t>
      </w:r>
      <w:r w:rsidRPr="003F0D20">
        <w:rPr>
          <w:rStyle w:val="Char6"/>
          <w:rtl/>
        </w:rPr>
        <w:t xml:space="preserve">ه به تو وحى </w:t>
      </w:r>
      <w:r w:rsidR="00B94AC0">
        <w:rPr>
          <w:rStyle w:val="Char6"/>
          <w:rtl/>
        </w:rPr>
        <w:t>ک</w:t>
      </w:r>
      <w:r w:rsidRPr="003F0D20">
        <w:rPr>
          <w:rStyle w:val="Char6"/>
          <w:rtl/>
        </w:rPr>
        <w:t>رده‏ا</w:t>
      </w:r>
      <w:r w:rsidR="00B94AC0">
        <w:rPr>
          <w:rStyle w:val="Char6"/>
          <w:rtl/>
        </w:rPr>
        <w:t>ی</w:t>
      </w:r>
      <w:r w:rsidRPr="003F0D20">
        <w:rPr>
          <w:rStyle w:val="Char6"/>
          <w:rtl/>
        </w:rPr>
        <w:t xml:space="preserve">م و آنچه </w:t>
      </w:r>
      <w:r w:rsidR="00B94AC0">
        <w:rPr>
          <w:rStyle w:val="Char6"/>
          <w:rtl/>
        </w:rPr>
        <w:t>ک</w:t>
      </w:r>
      <w:r w:rsidRPr="003F0D20">
        <w:rPr>
          <w:rStyle w:val="Char6"/>
          <w:rtl/>
        </w:rPr>
        <w:t>ه ابراه</w:t>
      </w:r>
      <w:r w:rsidR="00B94AC0">
        <w:rPr>
          <w:rStyle w:val="Char6"/>
          <w:rtl/>
        </w:rPr>
        <w:t>ی</w:t>
      </w:r>
      <w:r w:rsidRPr="003F0D20">
        <w:rPr>
          <w:rStyle w:val="Char6"/>
          <w:rtl/>
        </w:rPr>
        <w:t>م و موسى و ع</w:t>
      </w:r>
      <w:r w:rsidR="00B94AC0">
        <w:rPr>
          <w:rStyle w:val="Char6"/>
          <w:rtl/>
        </w:rPr>
        <w:t>ی</w:t>
      </w:r>
      <w:r w:rsidRPr="003F0D20">
        <w:rPr>
          <w:rStyle w:val="Char6"/>
          <w:rtl/>
        </w:rPr>
        <w:t>سى را به آن فرمان داده بود</w:t>
      </w:r>
      <w:r w:rsidR="00B94AC0">
        <w:rPr>
          <w:rStyle w:val="Char6"/>
          <w:rtl/>
        </w:rPr>
        <w:t>ی</w:t>
      </w:r>
      <w:r w:rsidRPr="003F0D20">
        <w:rPr>
          <w:rStyle w:val="Char6"/>
          <w:rtl/>
        </w:rPr>
        <w:t>م برا</w:t>
      </w:r>
      <w:r w:rsidR="00B94AC0">
        <w:rPr>
          <w:rStyle w:val="Char6"/>
          <w:rtl/>
        </w:rPr>
        <w:t>ی</w:t>
      </w:r>
      <w:r w:rsidRPr="003F0D20">
        <w:rPr>
          <w:rStyle w:val="Char6"/>
          <w:rtl/>
        </w:rPr>
        <w:t>تان مقرّر داشت [با ا</w:t>
      </w:r>
      <w:r w:rsidR="00B94AC0">
        <w:rPr>
          <w:rStyle w:val="Char6"/>
          <w:rtl/>
        </w:rPr>
        <w:t>ی</w:t>
      </w:r>
      <w:r w:rsidRPr="003F0D20">
        <w:rPr>
          <w:rStyle w:val="Char6"/>
          <w:rtl/>
        </w:rPr>
        <w:t xml:space="preserve">ن مضمون‏] </w:t>
      </w:r>
      <w:r w:rsidR="00B94AC0">
        <w:rPr>
          <w:rStyle w:val="Char6"/>
          <w:rtl/>
        </w:rPr>
        <w:t>ک</w:t>
      </w:r>
      <w:r w:rsidRPr="003F0D20">
        <w:rPr>
          <w:rStyle w:val="Char6"/>
          <w:rtl/>
        </w:rPr>
        <w:t>ه: د</w:t>
      </w:r>
      <w:r w:rsidR="00B94AC0">
        <w:rPr>
          <w:rStyle w:val="Char6"/>
          <w:rtl/>
        </w:rPr>
        <w:t>ی</w:t>
      </w:r>
      <w:r w:rsidRPr="003F0D20">
        <w:rPr>
          <w:rStyle w:val="Char6"/>
          <w:rtl/>
        </w:rPr>
        <w:t>ن را بر پا دار</w:t>
      </w:r>
      <w:r w:rsidR="00B94AC0">
        <w:rPr>
          <w:rStyle w:val="Char6"/>
          <w:rtl/>
        </w:rPr>
        <w:t>ی</w:t>
      </w:r>
      <w:r w:rsidRPr="003F0D20">
        <w:rPr>
          <w:rStyle w:val="Char6"/>
          <w:rtl/>
        </w:rPr>
        <w:t>د و در آن اختلاف نورز</w:t>
      </w:r>
      <w:r w:rsidR="00B94AC0">
        <w:rPr>
          <w:rStyle w:val="Char6"/>
          <w:rtl/>
        </w:rPr>
        <w:t>ی</w:t>
      </w:r>
      <w:r w:rsidRPr="003F0D20">
        <w:rPr>
          <w:rStyle w:val="Char6"/>
          <w:rtl/>
        </w:rPr>
        <w:t>د</w:t>
      </w:r>
      <w:r w:rsidRPr="003F0D20">
        <w:rPr>
          <w:rFonts w:cs="Traditional Arabic" w:hint="cs"/>
          <w:rtl/>
        </w:rPr>
        <w:t>»</w:t>
      </w:r>
      <w:r w:rsidR="00E6466F">
        <w:rPr>
          <w:rStyle w:val="Char3"/>
          <w:rFonts w:hint="cs"/>
          <w:rtl/>
        </w:rPr>
        <w:t>.</w:t>
      </w:r>
    </w:p>
    <w:p w:rsidR="000F6A6E" w:rsidRPr="003F0D20" w:rsidRDefault="000F6A6E" w:rsidP="00F52015">
      <w:pPr>
        <w:jc w:val="both"/>
        <w:rPr>
          <w:rStyle w:val="Char3"/>
          <w:rtl/>
        </w:rPr>
      </w:pPr>
      <w:r w:rsidRPr="003F0D20">
        <w:rPr>
          <w:rStyle w:val="Char3"/>
          <w:rFonts w:hint="cs"/>
          <w:rtl/>
        </w:rPr>
        <w:t xml:space="preserve">مجاهد می‌فرماید: </w:t>
      </w:r>
      <w:r w:rsidRPr="00CD3F78">
        <w:rPr>
          <w:rStyle w:val="Charb"/>
          <w:rFonts w:hint="cs"/>
          <w:rtl/>
        </w:rPr>
        <w:t>«</w:t>
      </w:r>
      <w:r w:rsidRPr="003F0D20">
        <w:rPr>
          <w:rStyle w:val="Char1"/>
          <w:rFonts w:hint="eastAsia"/>
          <w:rtl/>
        </w:rPr>
        <w:t>أَوْصَيْنَاكَ</w:t>
      </w:r>
      <w:r w:rsidRPr="003F0D20">
        <w:rPr>
          <w:rStyle w:val="Char1"/>
          <w:rtl/>
        </w:rPr>
        <w:t xml:space="preserve"> </w:t>
      </w:r>
      <w:r w:rsidRPr="003F0D20">
        <w:rPr>
          <w:rStyle w:val="Char1"/>
          <w:rFonts w:hint="eastAsia"/>
          <w:rtl/>
        </w:rPr>
        <w:t>يَا</w:t>
      </w:r>
      <w:r w:rsidRPr="003F0D20">
        <w:rPr>
          <w:rStyle w:val="Char1"/>
          <w:rtl/>
        </w:rPr>
        <w:t xml:space="preserve"> </w:t>
      </w:r>
      <w:r w:rsidRPr="003F0D20">
        <w:rPr>
          <w:rStyle w:val="Char1"/>
          <w:rFonts w:hint="eastAsia"/>
          <w:rtl/>
        </w:rPr>
        <w:t>مُحَمَّدُ</w:t>
      </w:r>
      <w:r w:rsidRPr="003F0D20">
        <w:rPr>
          <w:rStyle w:val="Char1"/>
          <w:rtl/>
        </w:rPr>
        <w:t xml:space="preserve"> </w:t>
      </w:r>
      <w:r w:rsidRPr="003F0D20">
        <w:rPr>
          <w:rStyle w:val="Char1"/>
          <w:rFonts w:hint="eastAsia"/>
          <w:rtl/>
        </w:rPr>
        <w:t>وَإِيَّاهُ</w:t>
      </w:r>
      <w:r w:rsidRPr="003F0D20">
        <w:rPr>
          <w:rStyle w:val="Char1"/>
          <w:rtl/>
        </w:rPr>
        <w:t xml:space="preserve"> </w:t>
      </w:r>
      <w:r w:rsidRPr="003F0D20">
        <w:rPr>
          <w:rStyle w:val="Char1"/>
          <w:rFonts w:hint="eastAsia"/>
          <w:rtl/>
        </w:rPr>
        <w:t>دِينًا</w:t>
      </w:r>
      <w:r w:rsidRPr="003F0D20">
        <w:rPr>
          <w:rStyle w:val="Char1"/>
          <w:rtl/>
        </w:rPr>
        <w:t xml:space="preserve"> </w:t>
      </w:r>
      <w:r w:rsidRPr="003F0D20">
        <w:rPr>
          <w:rStyle w:val="Char1"/>
          <w:rFonts w:hint="eastAsia"/>
          <w:rtl/>
        </w:rPr>
        <w:t>وَاحِدًا</w:t>
      </w:r>
      <w:r w:rsidRPr="00CD3F78">
        <w:rPr>
          <w:rStyle w:val="Charb"/>
          <w:rFonts w:hint="cs"/>
          <w:rtl/>
        </w:rPr>
        <w:t>»</w:t>
      </w:r>
      <w:r w:rsidRPr="003F0D20">
        <w:rPr>
          <w:rFonts w:hint="cs"/>
          <w:sz w:val="32"/>
          <w:szCs w:val="32"/>
          <w:rtl/>
          <w:lang w:bidi="fa-IR"/>
        </w:rPr>
        <w:t xml:space="preserve"> </w:t>
      </w:r>
      <w:r w:rsidRPr="003F0D20">
        <w:rPr>
          <w:rStyle w:val="Char3"/>
          <w:rFonts w:hint="cs"/>
          <w:rtl/>
        </w:rPr>
        <w:t>و نیز خداوند فرموده است:</w:t>
      </w:r>
      <w:r w:rsidR="00A13948" w:rsidRPr="003F0D20">
        <w:rPr>
          <w:rStyle w:val="Char3"/>
          <w:rFonts w:hint="cs"/>
          <w:rtl/>
        </w:rPr>
        <w:t xml:space="preserve"> </w:t>
      </w:r>
      <w:r w:rsidR="00AD4D2F" w:rsidRPr="003F0D20">
        <w:rPr>
          <w:rFonts w:cs="Traditional Arabic" w:hint="cs"/>
          <w:rtl/>
          <w:lang w:bidi="fa-IR"/>
        </w:rPr>
        <w:t>﴿</w:t>
      </w:r>
      <w:r w:rsidR="00AD4D2F" w:rsidRPr="003F0D20">
        <w:rPr>
          <w:rStyle w:val="Char9"/>
          <w:rtl/>
        </w:rPr>
        <w:t>وَإِنَّ هَٰذِهِ</w:t>
      </w:r>
      <w:r w:rsidR="00AD4D2F" w:rsidRPr="003F0D20">
        <w:rPr>
          <w:rStyle w:val="Char9"/>
          <w:rFonts w:hint="cs"/>
          <w:rtl/>
        </w:rPr>
        <w:t>ۦٓ</w:t>
      </w:r>
      <w:r w:rsidR="00AD4D2F" w:rsidRPr="003F0D20">
        <w:rPr>
          <w:rStyle w:val="Char9"/>
          <w:rtl/>
        </w:rPr>
        <w:t xml:space="preserve"> أُمَّتُكُم</w:t>
      </w:r>
      <w:r w:rsidR="00AD4D2F" w:rsidRPr="003F0D20">
        <w:rPr>
          <w:rStyle w:val="Char9"/>
          <w:rFonts w:hint="cs"/>
          <w:rtl/>
        </w:rPr>
        <w:t>ۡ</w:t>
      </w:r>
      <w:r w:rsidR="00AD4D2F" w:rsidRPr="003F0D20">
        <w:rPr>
          <w:rStyle w:val="Char9"/>
          <w:rtl/>
        </w:rPr>
        <w:t xml:space="preserve"> </w:t>
      </w:r>
      <w:r w:rsidR="00AD4D2F" w:rsidRPr="003F0D20">
        <w:rPr>
          <w:rStyle w:val="Char9"/>
          <w:rFonts w:hint="cs"/>
          <w:rtl/>
        </w:rPr>
        <w:t>أُمَّةٗ</w:t>
      </w:r>
      <w:r w:rsidR="00AD4D2F" w:rsidRPr="003F0D20">
        <w:rPr>
          <w:rStyle w:val="Char9"/>
          <w:rtl/>
        </w:rPr>
        <w:t xml:space="preserve"> </w:t>
      </w:r>
      <w:r w:rsidR="00AD4D2F" w:rsidRPr="003F0D20">
        <w:rPr>
          <w:rStyle w:val="Char9"/>
          <w:rFonts w:hint="cs"/>
          <w:rtl/>
        </w:rPr>
        <w:t>وَٰحِدَةٗ</w:t>
      </w:r>
      <w:r w:rsidR="00AD4D2F" w:rsidRPr="003F0D20">
        <w:rPr>
          <w:rStyle w:val="Char9"/>
          <w:rtl/>
        </w:rPr>
        <w:t xml:space="preserve"> </w:t>
      </w:r>
      <w:r w:rsidR="00AD4D2F" w:rsidRPr="003F0D20">
        <w:rPr>
          <w:rStyle w:val="Char9"/>
          <w:rFonts w:hint="cs"/>
          <w:rtl/>
        </w:rPr>
        <w:t>وَأَنَا۠</w:t>
      </w:r>
      <w:r w:rsidR="00AD4D2F" w:rsidRPr="003F0D20">
        <w:rPr>
          <w:rStyle w:val="Char9"/>
          <w:rtl/>
        </w:rPr>
        <w:t xml:space="preserve"> </w:t>
      </w:r>
      <w:r w:rsidR="00AD4D2F" w:rsidRPr="003F0D20">
        <w:rPr>
          <w:rStyle w:val="Char9"/>
          <w:rFonts w:hint="cs"/>
          <w:rtl/>
        </w:rPr>
        <w:t>رَبُّكُمۡ</w:t>
      </w:r>
      <w:r w:rsidR="00AD4D2F" w:rsidRPr="003F0D20">
        <w:rPr>
          <w:rStyle w:val="Char9"/>
          <w:rtl/>
        </w:rPr>
        <w:t xml:space="preserve"> </w:t>
      </w:r>
      <w:r w:rsidR="00AD4D2F" w:rsidRPr="003F0D20">
        <w:rPr>
          <w:rStyle w:val="Char9"/>
          <w:rFonts w:hint="cs"/>
          <w:rtl/>
        </w:rPr>
        <w:t>فَٱ</w:t>
      </w:r>
      <w:r w:rsidR="00AD4D2F" w:rsidRPr="003F0D20">
        <w:rPr>
          <w:rStyle w:val="Char9"/>
          <w:rFonts w:hint="eastAsia"/>
          <w:rtl/>
        </w:rPr>
        <w:t>تَّقُونِ</w:t>
      </w:r>
      <w:r w:rsidR="00AD4D2F" w:rsidRPr="003F0D20">
        <w:rPr>
          <w:rStyle w:val="Char9"/>
          <w:rtl/>
        </w:rPr>
        <w:t>٥٢ فَتَقَطَّعُوٓاْ أَمۡرَهُم بَيۡنَهُمۡ زُبُرٗاۖ كُلُّ حِزۡبِۢ بِمَا لَدَيۡهِمۡ فَرِحُونَ٥٣</w:t>
      </w:r>
      <w:r w:rsidR="00AD4D2F" w:rsidRPr="003F0D20">
        <w:rPr>
          <w:rFonts w:cs="Traditional Arabic" w:hint="cs"/>
          <w:rtl/>
          <w:lang w:bidi="fa-IR"/>
        </w:rPr>
        <w:t>﴾</w:t>
      </w:r>
      <w:r w:rsidR="00AD4D2F" w:rsidRPr="003F0D20">
        <w:rPr>
          <w:rFonts w:cs="IRNazli"/>
          <w:szCs w:val="24"/>
          <w:rtl/>
          <w:lang w:bidi="fa-IR"/>
        </w:rPr>
        <w:t xml:space="preserve"> </w:t>
      </w:r>
      <w:r w:rsidR="00AD4D2F" w:rsidRPr="003F0D20">
        <w:rPr>
          <w:rStyle w:val="Char5"/>
          <w:rtl/>
        </w:rPr>
        <w:t>[المؤمنون: 52-53]</w:t>
      </w:r>
      <w:r w:rsidR="00AD4D2F"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tl/>
        </w:rPr>
        <w:t>و ا</w:t>
      </w:r>
      <w:r w:rsidR="00B94AC0">
        <w:rPr>
          <w:rStyle w:val="Char6"/>
          <w:rtl/>
        </w:rPr>
        <w:t>ی</w:t>
      </w:r>
      <w:r w:rsidRPr="003F0D20">
        <w:rPr>
          <w:rStyle w:val="Char6"/>
          <w:rtl/>
        </w:rPr>
        <w:t xml:space="preserve">ن است امّتتان </w:t>
      </w:r>
      <w:r w:rsidR="00B94AC0">
        <w:rPr>
          <w:rStyle w:val="Char6"/>
          <w:rtl/>
        </w:rPr>
        <w:t>ک</w:t>
      </w:r>
      <w:r w:rsidRPr="003F0D20">
        <w:rPr>
          <w:rStyle w:val="Char6"/>
          <w:rtl/>
        </w:rPr>
        <w:t xml:space="preserve">ه امّتى </w:t>
      </w:r>
      <w:r w:rsidR="00B94AC0">
        <w:rPr>
          <w:rStyle w:val="Char6"/>
          <w:rtl/>
        </w:rPr>
        <w:t>ی</w:t>
      </w:r>
      <w:r w:rsidRPr="003F0D20">
        <w:rPr>
          <w:rStyle w:val="Char6"/>
          <w:rtl/>
        </w:rPr>
        <w:t>گانه است و من پروردگارتان هستم، پس از من پروا بدار</w:t>
      </w:r>
      <w:r w:rsidR="00B94AC0">
        <w:rPr>
          <w:rStyle w:val="Char6"/>
          <w:rtl/>
        </w:rPr>
        <w:t>ی</w:t>
      </w:r>
      <w:r w:rsidRPr="003F0D20">
        <w:rPr>
          <w:rStyle w:val="Char6"/>
          <w:rtl/>
        </w:rPr>
        <w:t>د</w:t>
      </w:r>
      <w:r w:rsidRPr="003F0D20">
        <w:rPr>
          <w:rStyle w:val="Char6"/>
          <w:rFonts w:hint="cs"/>
          <w:rtl/>
        </w:rPr>
        <w:t xml:space="preserve">. </w:t>
      </w:r>
      <w:r w:rsidRPr="003F0D20">
        <w:rPr>
          <w:rStyle w:val="Char6"/>
          <w:rtl/>
        </w:rPr>
        <w:t>ولى در م</w:t>
      </w:r>
      <w:r w:rsidR="00B94AC0">
        <w:rPr>
          <w:rStyle w:val="Char6"/>
          <w:rtl/>
        </w:rPr>
        <w:t>ی</w:t>
      </w:r>
      <w:r w:rsidRPr="003F0D20">
        <w:rPr>
          <w:rStyle w:val="Char6"/>
          <w:rtl/>
        </w:rPr>
        <w:t xml:space="preserve">ان خود </w:t>
      </w:r>
      <w:r w:rsidR="00B94AC0">
        <w:rPr>
          <w:rStyle w:val="Char6"/>
          <w:rtl/>
        </w:rPr>
        <w:t>ک</w:t>
      </w:r>
      <w:r w:rsidRPr="003F0D20">
        <w:rPr>
          <w:rStyle w:val="Char6"/>
          <w:rtl/>
        </w:rPr>
        <w:t xml:space="preserve">ار و بارشان را دستخوش تفرقه و اختلاف </w:t>
      </w:r>
      <w:r w:rsidR="00B94AC0">
        <w:rPr>
          <w:rStyle w:val="Char6"/>
          <w:rtl/>
        </w:rPr>
        <w:t>ک</w:t>
      </w:r>
      <w:r w:rsidRPr="003F0D20">
        <w:rPr>
          <w:rStyle w:val="Char6"/>
          <w:rtl/>
        </w:rPr>
        <w:t>ردند. هر گروهى به آنچه نزد خود دارند، شادمانند</w:t>
      </w:r>
      <w:r w:rsidRPr="003F0D20">
        <w:rPr>
          <w:rFonts w:cs="Traditional Arabic" w:hint="cs"/>
          <w:rtl/>
        </w:rPr>
        <w:t>»</w:t>
      </w:r>
      <w:r w:rsidR="00E6466F">
        <w:rPr>
          <w:rStyle w:val="Char3"/>
          <w:rFonts w:hint="cs"/>
          <w:rtl/>
        </w:rPr>
        <w:t>.</w:t>
      </w:r>
    </w:p>
    <w:p w:rsidR="000F6A6E" w:rsidRPr="003F0D20" w:rsidRDefault="000F6A6E" w:rsidP="00F52015">
      <w:pPr>
        <w:ind w:firstLine="284"/>
        <w:jc w:val="both"/>
        <w:rPr>
          <w:rStyle w:val="Char3"/>
          <w:rtl/>
        </w:rPr>
      </w:pPr>
      <w:r w:rsidRPr="003F0D20">
        <w:rPr>
          <w:rStyle w:val="Char3"/>
          <w:rFonts w:hint="cs"/>
          <w:rtl/>
        </w:rPr>
        <w:t>یعنی آیین اسلامی آیین شماست، پس مشرکین، یهود و نصارا آن را تکه تکه کردند و نیز خداوند فرمود:</w:t>
      </w:r>
      <w:r w:rsidR="00AD4D2F" w:rsidRPr="003F0D20">
        <w:rPr>
          <w:rStyle w:val="Char3"/>
          <w:rFonts w:hint="cs"/>
          <w:rtl/>
        </w:rPr>
        <w:t xml:space="preserve"> </w:t>
      </w:r>
      <w:r w:rsidR="00C62595" w:rsidRPr="003F0D20">
        <w:rPr>
          <w:rFonts w:cs="Traditional Arabic" w:hint="cs"/>
          <w:rtl/>
          <w:lang w:bidi="fa-IR"/>
        </w:rPr>
        <w:t>﴿</w:t>
      </w:r>
      <w:r w:rsidR="00C62595" w:rsidRPr="003F0D20">
        <w:rPr>
          <w:rStyle w:val="Char9"/>
          <w:rtl/>
        </w:rPr>
        <w:t>لِكُلّ</w:t>
      </w:r>
      <w:r w:rsidR="00C62595" w:rsidRPr="003F0D20">
        <w:rPr>
          <w:rStyle w:val="Char9"/>
          <w:rFonts w:hint="cs"/>
          <w:rtl/>
        </w:rPr>
        <w:t>ٖ</w:t>
      </w:r>
      <w:r w:rsidR="00C62595" w:rsidRPr="003F0D20">
        <w:rPr>
          <w:rStyle w:val="Char9"/>
          <w:rtl/>
        </w:rPr>
        <w:t xml:space="preserve"> </w:t>
      </w:r>
      <w:r w:rsidR="00C62595" w:rsidRPr="003F0D20">
        <w:rPr>
          <w:rStyle w:val="Char9"/>
          <w:rFonts w:hint="cs"/>
          <w:rtl/>
        </w:rPr>
        <w:t>جَعَلۡنَا</w:t>
      </w:r>
      <w:r w:rsidR="00C62595" w:rsidRPr="003F0D20">
        <w:rPr>
          <w:rStyle w:val="Char9"/>
          <w:rtl/>
        </w:rPr>
        <w:t xml:space="preserve"> </w:t>
      </w:r>
      <w:r w:rsidR="00C62595" w:rsidRPr="003F0D20">
        <w:rPr>
          <w:rStyle w:val="Char9"/>
          <w:rFonts w:hint="cs"/>
          <w:rtl/>
        </w:rPr>
        <w:t>مِنكُمۡ</w:t>
      </w:r>
      <w:r w:rsidR="00C62595" w:rsidRPr="003F0D20">
        <w:rPr>
          <w:rStyle w:val="Char9"/>
          <w:rtl/>
        </w:rPr>
        <w:t xml:space="preserve"> </w:t>
      </w:r>
      <w:r w:rsidR="00C62595" w:rsidRPr="003F0D20">
        <w:rPr>
          <w:rStyle w:val="Char9"/>
          <w:rFonts w:hint="cs"/>
          <w:rtl/>
        </w:rPr>
        <w:t>شِرۡع</w:t>
      </w:r>
      <w:r w:rsidR="00C62595" w:rsidRPr="003F0D20">
        <w:rPr>
          <w:rStyle w:val="Char9"/>
          <w:rFonts w:hint="eastAsia"/>
          <w:rtl/>
        </w:rPr>
        <w:t>َة</w:t>
      </w:r>
      <w:r w:rsidR="00C62595" w:rsidRPr="003F0D20">
        <w:rPr>
          <w:rStyle w:val="Char9"/>
          <w:rFonts w:hint="cs"/>
          <w:rtl/>
        </w:rPr>
        <w:t>ٗ</w:t>
      </w:r>
      <w:r w:rsidR="00C62595" w:rsidRPr="003F0D20">
        <w:rPr>
          <w:rStyle w:val="Char9"/>
          <w:rtl/>
        </w:rPr>
        <w:t xml:space="preserve"> وَمِن</w:t>
      </w:r>
      <w:r w:rsidR="00C62595" w:rsidRPr="003F0D20">
        <w:rPr>
          <w:rStyle w:val="Char9"/>
          <w:rFonts w:hint="cs"/>
          <w:rtl/>
        </w:rPr>
        <w:t>ۡهَاجٗاۚ</w:t>
      </w:r>
      <w:r w:rsidR="00C62595" w:rsidRPr="003F0D20">
        <w:rPr>
          <w:rFonts w:cs="Traditional Arabic" w:hint="cs"/>
          <w:rtl/>
          <w:lang w:bidi="fa-IR"/>
        </w:rPr>
        <w:t>﴾</w:t>
      </w:r>
      <w:r w:rsidR="00C62595" w:rsidRPr="003F0D20">
        <w:rPr>
          <w:rFonts w:cs="IRNazli"/>
          <w:szCs w:val="24"/>
          <w:rtl/>
          <w:lang w:bidi="fa-IR"/>
        </w:rPr>
        <w:t xml:space="preserve"> [المائدة: 48]</w:t>
      </w:r>
      <w:r w:rsidR="00C62595"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براى هر </w:t>
      </w:r>
      <w:r w:rsidR="00B94AC0">
        <w:rPr>
          <w:rStyle w:val="Char6"/>
          <w:rtl/>
        </w:rPr>
        <w:t>یک</w:t>
      </w:r>
      <w:r w:rsidRPr="003F0D20">
        <w:rPr>
          <w:rStyle w:val="Char6"/>
          <w:rtl/>
        </w:rPr>
        <w:t xml:space="preserve"> از شما شر</w:t>
      </w:r>
      <w:r w:rsidR="00B94AC0">
        <w:rPr>
          <w:rStyle w:val="Char6"/>
          <w:rtl/>
        </w:rPr>
        <w:t>ی</w:t>
      </w:r>
      <w:r w:rsidRPr="003F0D20">
        <w:rPr>
          <w:rStyle w:val="Char6"/>
          <w:rtl/>
        </w:rPr>
        <w:t>عت و راهى قرار داده‏ا</w:t>
      </w:r>
      <w:r w:rsidR="00B94AC0">
        <w:rPr>
          <w:rStyle w:val="Char6"/>
          <w:rtl/>
        </w:rPr>
        <w:t>ی</w:t>
      </w:r>
      <w:r w:rsidRPr="003F0D20">
        <w:rPr>
          <w:rStyle w:val="Char6"/>
          <w:rtl/>
        </w:rPr>
        <w:t>م</w:t>
      </w:r>
      <w:r w:rsidRPr="003F0D20">
        <w:rPr>
          <w:rFonts w:cs="Traditional Arabic" w:hint="cs"/>
          <w:rtl/>
        </w:rPr>
        <w:t>»</w:t>
      </w:r>
      <w:r w:rsidR="00E6466F">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ابن عباس فرموده است: «</w:t>
      </w:r>
      <w:r w:rsidRPr="003F0D20">
        <w:rPr>
          <w:rStyle w:val="Char1"/>
          <w:rFonts w:hint="eastAsia"/>
          <w:rtl/>
        </w:rPr>
        <w:t>سَبِيلاً</w:t>
      </w:r>
      <w:r w:rsidRPr="003F0D20">
        <w:rPr>
          <w:rStyle w:val="Char1"/>
          <w:rtl/>
        </w:rPr>
        <w:t xml:space="preserve"> </w:t>
      </w:r>
      <w:r w:rsidRPr="003F0D20">
        <w:rPr>
          <w:rStyle w:val="Char1"/>
          <w:rFonts w:hint="eastAsia"/>
          <w:rtl/>
        </w:rPr>
        <w:t>وَسُنَّةً</w:t>
      </w:r>
      <w:r w:rsidRPr="003F0D20">
        <w:rPr>
          <w:rStyle w:val="Char3"/>
          <w:rFonts w:hint="cs"/>
          <w:rtl/>
        </w:rPr>
        <w:t>» و نیز خداوند فرموده است:</w:t>
      </w:r>
      <w:r w:rsidR="00A13948" w:rsidRPr="003F0D20">
        <w:rPr>
          <w:rStyle w:val="Char3"/>
          <w:rFonts w:hint="cs"/>
          <w:rtl/>
        </w:rPr>
        <w:t xml:space="preserve"> </w:t>
      </w:r>
      <w:r w:rsidR="00CF60F4" w:rsidRPr="003F0D20">
        <w:rPr>
          <w:rFonts w:cs="Traditional Arabic" w:hint="cs"/>
          <w:rtl/>
          <w:lang w:bidi="fa-IR"/>
        </w:rPr>
        <w:t>﴿</w:t>
      </w:r>
      <w:r w:rsidR="00CF60F4" w:rsidRPr="003F0D20">
        <w:rPr>
          <w:rStyle w:val="Char9"/>
          <w:rtl/>
        </w:rPr>
        <w:t>لِّكُلِّ أُمَّة</w:t>
      </w:r>
      <w:r w:rsidR="00CF60F4" w:rsidRPr="003F0D20">
        <w:rPr>
          <w:rStyle w:val="Char9"/>
          <w:rFonts w:hint="cs"/>
          <w:rtl/>
        </w:rPr>
        <w:t>ٖ</w:t>
      </w:r>
      <w:r w:rsidR="00CF60F4" w:rsidRPr="003F0D20">
        <w:rPr>
          <w:rStyle w:val="Char9"/>
          <w:rtl/>
        </w:rPr>
        <w:t xml:space="preserve"> </w:t>
      </w:r>
      <w:r w:rsidR="00CF60F4" w:rsidRPr="003F0D20">
        <w:rPr>
          <w:rStyle w:val="Char9"/>
          <w:rFonts w:hint="cs"/>
          <w:rtl/>
        </w:rPr>
        <w:t>جَعَلۡنَا</w:t>
      </w:r>
      <w:r w:rsidR="00CF60F4" w:rsidRPr="003F0D20">
        <w:rPr>
          <w:rStyle w:val="Char9"/>
          <w:rtl/>
        </w:rPr>
        <w:t xml:space="preserve"> </w:t>
      </w:r>
      <w:r w:rsidR="00CF60F4" w:rsidRPr="003F0D20">
        <w:rPr>
          <w:rStyle w:val="Char9"/>
          <w:rFonts w:hint="cs"/>
          <w:rtl/>
        </w:rPr>
        <w:t>مَنسَكًا</w:t>
      </w:r>
      <w:r w:rsidR="00CF60F4" w:rsidRPr="003F0D20">
        <w:rPr>
          <w:rStyle w:val="Char9"/>
          <w:rtl/>
        </w:rPr>
        <w:t xml:space="preserve"> </w:t>
      </w:r>
      <w:r w:rsidR="00CF60F4" w:rsidRPr="003F0D20">
        <w:rPr>
          <w:rStyle w:val="Char9"/>
          <w:rFonts w:hint="cs"/>
          <w:rtl/>
        </w:rPr>
        <w:t>هُمۡ</w:t>
      </w:r>
      <w:r w:rsidR="00CF60F4" w:rsidRPr="003F0D20">
        <w:rPr>
          <w:rStyle w:val="Char9"/>
          <w:rtl/>
        </w:rPr>
        <w:t xml:space="preserve"> </w:t>
      </w:r>
      <w:r w:rsidR="00CF60F4" w:rsidRPr="003F0D20">
        <w:rPr>
          <w:rStyle w:val="Char9"/>
          <w:rFonts w:hint="cs"/>
          <w:rtl/>
        </w:rPr>
        <w:t>نَاسِكُوهُ</w:t>
      </w:r>
      <w:r w:rsidR="00CF60F4" w:rsidRPr="003F0D20">
        <w:rPr>
          <w:rFonts w:cs="Traditional Arabic" w:hint="cs"/>
          <w:rtl/>
          <w:lang w:bidi="fa-IR"/>
        </w:rPr>
        <w:t>﴾</w:t>
      </w:r>
      <w:r w:rsidR="00CF60F4" w:rsidRPr="003F0D20">
        <w:rPr>
          <w:rFonts w:cs="IRNazli"/>
          <w:szCs w:val="24"/>
          <w:rtl/>
          <w:lang w:bidi="fa-IR"/>
        </w:rPr>
        <w:t xml:space="preserve"> </w:t>
      </w:r>
      <w:r w:rsidR="00CF60F4" w:rsidRPr="003F0D20">
        <w:rPr>
          <w:rStyle w:val="Char5"/>
          <w:rtl/>
        </w:rPr>
        <w:t>[الحج: 67]</w:t>
      </w:r>
      <w:r w:rsidR="00CF60F4" w:rsidRPr="003F0D20">
        <w:rPr>
          <w:rStyle w:val="Char3"/>
          <w:rFonts w:hint="cs"/>
          <w:rtl/>
        </w:rPr>
        <w:t>.</w:t>
      </w:r>
      <w:r w:rsidRPr="003F0D20">
        <w:rPr>
          <w:rStyle w:val="Char3"/>
          <w:rFonts w:hint="cs"/>
          <w:rtl/>
        </w:rPr>
        <w:t xml:space="preserve"> </w:t>
      </w:r>
    </w:p>
    <w:p w:rsidR="000F6A6E" w:rsidRPr="003F0D20" w:rsidRDefault="000F6A6E" w:rsidP="00F52015">
      <w:pPr>
        <w:ind w:firstLine="284"/>
        <w:jc w:val="both"/>
        <w:rPr>
          <w:rStyle w:val="Char3"/>
          <w:rtl/>
        </w:rPr>
      </w:pPr>
      <w:r w:rsidRPr="003F0D20">
        <w:rPr>
          <w:rStyle w:val="Char3"/>
          <w:rFonts w:hint="cs"/>
          <w:rtl/>
        </w:rPr>
        <w:t>یعنی شریعتی برای آنها مقرر کردیم که دارند بر آن عمل می‌کنند.</w:t>
      </w:r>
    </w:p>
    <w:p w:rsidR="000F6A6E" w:rsidRPr="003F0D20" w:rsidRDefault="000F6A6E" w:rsidP="00CD3F78">
      <w:pPr>
        <w:pStyle w:val="a2"/>
        <w:spacing w:line="233" w:lineRule="auto"/>
        <w:rPr>
          <w:rtl/>
        </w:rPr>
      </w:pPr>
      <w:bookmarkStart w:id="2304" w:name="_Toc435271743"/>
      <w:bookmarkStart w:id="2305" w:name="_Toc435275132"/>
      <w:bookmarkStart w:id="2306" w:name="_Toc435276137"/>
      <w:bookmarkStart w:id="2307" w:name="_Toc435277142"/>
      <w:bookmarkStart w:id="2308" w:name="_Toc435278153"/>
      <w:r w:rsidRPr="003F0D20">
        <w:rPr>
          <w:rFonts w:hint="cs"/>
          <w:rtl/>
        </w:rPr>
        <w:t>اختلاف در شرایع و مناهج:</w:t>
      </w:r>
      <w:bookmarkEnd w:id="2304"/>
      <w:bookmarkEnd w:id="2305"/>
      <w:bookmarkEnd w:id="2306"/>
      <w:bookmarkEnd w:id="2307"/>
      <w:bookmarkEnd w:id="2308"/>
    </w:p>
    <w:p w:rsidR="000F6A6E" w:rsidRPr="003F0D20" w:rsidRDefault="000F6A6E" w:rsidP="00CD3F78">
      <w:pPr>
        <w:widowControl w:val="0"/>
        <w:ind w:firstLine="284"/>
        <w:jc w:val="both"/>
        <w:rPr>
          <w:rStyle w:val="Char3"/>
          <w:rtl/>
        </w:rPr>
      </w:pPr>
      <w:r w:rsidRPr="003F0D20">
        <w:rPr>
          <w:rStyle w:val="Char3"/>
          <w:rFonts w:hint="cs"/>
          <w:rtl/>
        </w:rPr>
        <w:t xml:space="preserve">باید دانست که اصل دین یکی است که انبیاء </w:t>
      </w:r>
      <w:r w:rsidR="00A13948" w:rsidRPr="003F0D20">
        <w:rPr>
          <w:rFonts w:cs="CTraditional Arabic" w:hint="cs"/>
          <w:rtl/>
          <w:lang w:bidi="fa-IR"/>
        </w:rPr>
        <w:t>†</w:t>
      </w:r>
      <w:r w:rsidRPr="003F0D20">
        <w:rPr>
          <w:rStyle w:val="Char3"/>
          <w:rFonts w:hint="cs"/>
          <w:rtl/>
        </w:rPr>
        <w:t xml:space="preserve"> اجماع دارند بر آن متفق بوده</w:t>
      </w:r>
      <w:r w:rsidR="00703F57" w:rsidRPr="003F0D20">
        <w:rPr>
          <w:rStyle w:val="Char3"/>
          <w:rFonts w:hint="cs"/>
          <w:rtl/>
        </w:rPr>
        <w:t>‌اند</w:t>
      </w:r>
      <w:r w:rsidRPr="003F0D20">
        <w:rPr>
          <w:rStyle w:val="Char3"/>
          <w:rFonts w:hint="cs"/>
          <w:rtl/>
        </w:rPr>
        <w:t>، اختلاف تنها در احکام شرع و روش‌ها وجود دارد.</w:t>
      </w:r>
    </w:p>
    <w:p w:rsidR="000F6A6E" w:rsidRPr="003F0D20" w:rsidRDefault="000F6A6E" w:rsidP="00CD3F78">
      <w:pPr>
        <w:widowControl w:val="0"/>
        <w:ind w:firstLine="284"/>
        <w:jc w:val="both"/>
        <w:rPr>
          <w:rStyle w:val="Char3"/>
          <w:rtl/>
        </w:rPr>
      </w:pPr>
      <w:r w:rsidRPr="003F0D20">
        <w:rPr>
          <w:rStyle w:val="Char3"/>
          <w:rFonts w:hint="cs"/>
          <w:rtl/>
        </w:rPr>
        <w:t xml:space="preserve">تفصیل آن از این قرار است که انبیاء </w:t>
      </w:r>
      <w:r w:rsidR="00A13948" w:rsidRPr="003F0D20">
        <w:rPr>
          <w:rFonts w:cs="CTraditional Arabic" w:hint="cs"/>
          <w:rtl/>
          <w:lang w:bidi="fa-IR"/>
        </w:rPr>
        <w:t>†</w:t>
      </w:r>
      <w:r w:rsidRPr="003F0D20">
        <w:rPr>
          <w:rStyle w:val="Char3"/>
          <w:rFonts w:hint="cs"/>
          <w:rtl/>
        </w:rPr>
        <w:t xml:space="preserve"> بر توحید خداوند از روی عبادت، استعانت، منزه</w:t>
      </w:r>
      <w:r w:rsidR="00A13948" w:rsidRPr="003F0D20">
        <w:rPr>
          <w:rStyle w:val="Char3"/>
          <w:rFonts w:hint="cs"/>
          <w:rtl/>
        </w:rPr>
        <w:t xml:space="preserve"> </w:t>
      </w:r>
      <w:r w:rsidRPr="003F0D20">
        <w:rPr>
          <w:rStyle w:val="Char3"/>
          <w:rFonts w:hint="cs"/>
          <w:rtl/>
        </w:rPr>
        <w:t>‌دانستن او از آنچه شایان</w:t>
      </w:r>
      <w:r w:rsidR="00110570" w:rsidRPr="003F0D20">
        <w:rPr>
          <w:rStyle w:val="Char3"/>
          <w:rFonts w:hint="cs"/>
          <w:rtl/>
        </w:rPr>
        <w:t xml:space="preserve">‌شان </w:t>
      </w:r>
      <w:r w:rsidRPr="003F0D20">
        <w:rPr>
          <w:rStyle w:val="Char3"/>
          <w:rFonts w:hint="cs"/>
          <w:rtl/>
        </w:rPr>
        <w:t>او نباشد، و تحریم تکذیب در اسماء الله، و این که حق خدا بر بندگان این است که از او چنان تعظیمی بجا بیاورند که در آن تفریط و کوتاهی آمیخته نشود، و این که وجوه و قلوب خویش را به او بسپارند، و به وسیله شعایر الله به او نزدیکی بجویند، و این که او تمام حوادث را قبل از بوجودآمدنش مقدر فرموده است، و این که او فرشتگانی دارد اوامرش او از او نافرمانی نمی‌کنند و هرچه او بفرماید آن را انجام می‌دهند، و او کتاب را بر هر کدامیک از بندگانش که بخواهد نازل می‌فرماید، و اطاعت خویش را بر مردم لازم و فرض می‌کند، و این که قیامت برحق است، و زنده‌شدن بعد از مرگ برحق است، بهشت و جهنم برحق هستند.</w:t>
      </w:r>
    </w:p>
    <w:p w:rsidR="000F6A6E" w:rsidRPr="003F0D20" w:rsidRDefault="000F6A6E" w:rsidP="00F52015">
      <w:pPr>
        <w:pStyle w:val="a2"/>
        <w:rPr>
          <w:rtl/>
        </w:rPr>
      </w:pPr>
      <w:bookmarkStart w:id="2309" w:name="_Toc435271744"/>
      <w:bookmarkStart w:id="2310" w:name="_Toc435275133"/>
      <w:bookmarkStart w:id="2311" w:name="_Toc435276138"/>
      <w:bookmarkStart w:id="2312" w:name="_Toc435277143"/>
      <w:bookmarkStart w:id="2313" w:name="_Toc435278154"/>
      <w:r w:rsidRPr="003F0D20">
        <w:rPr>
          <w:rFonts w:hint="cs"/>
          <w:rtl/>
        </w:rPr>
        <w:t>انبیاء بر انواع برّ اجماع نموده</w:t>
      </w:r>
      <w:r w:rsidR="00703F57" w:rsidRPr="003F0D20">
        <w:rPr>
          <w:rFonts w:hint="cs"/>
          <w:rtl/>
        </w:rPr>
        <w:t>‌اند</w:t>
      </w:r>
      <w:r w:rsidRPr="003F0D20">
        <w:rPr>
          <w:rFonts w:hint="cs"/>
          <w:rtl/>
        </w:rPr>
        <w:t>:</w:t>
      </w:r>
      <w:bookmarkEnd w:id="2309"/>
      <w:bookmarkEnd w:id="2310"/>
      <w:bookmarkEnd w:id="2311"/>
      <w:bookmarkEnd w:id="2312"/>
      <w:bookmarkEnd w:id="2313"/>
    </w:p>
    <w:p w:rsidR="000F6A6E" w:rsidRPr="003F0D20" w:rsidRDefault="000F6A6E" w:rsidP="00F52015">
      <w:pPr>
        <w:ind w:firstLine="284"/>
        <w:jc w:val="both"/>
        <w:rPr>
          <w:rStyle w:val="Char3"/>
          <w:rtl/>
        </w:rPr>
      </w:pPr>
      <w:r w:rsidRPr="003F0D20">
        <w:rPr>
          <w:rStyle w:val="Char3"/>
          <w:rFonts w:hint="cs"/>
          <w:rtl/>
        </w:rPr>
        <w:t>و هم</w:t>
      </w:r>
      <w:r w:rsidR="00A13948" w:rsidRPr="003F0D20">
        <w:rPr>
          <w:rStyle w:val="Char3"/>
          <w:rFonts w:hint="eastAsia"/>
          <w:rtl/>
        </w:rPr>
        <w:t>‌</w:t>
      </w:r>
      <w:r w:rsidRPr="003F0D20">
        <w:rPr>
          <w:rStyle w:val="Char3"/>
          <w:rFonts w:hint="cs"/>
          <w:rtl/>
        </w:rPr>
        <w:t>چنین انبیاء بر انواع نیکی مانند پاکیزگی و طهارت، نماز، زکات، روزه، حج و تقرب‌جستن</w:t>
      </w:r>
      <w:r w:rsidR="00265EC6" w:rsidRPr="003F0D20">
        <w:rPr>
          <w:rStyle w:val="Char3"/>
          <w:rFonts w:hint="cs"/>
          <w:rtl/>
        </w:rPr>
        <w:t xml:space="preserve"> به‌سوی </w:t>
      </w:r>
      <w:r w:rsidRPr="003F0D20">
        <w:rPr>
          <w:rStyle w:val="Char3"/>
          <w:rFonts w:hint="cs"/>
          <w:rtl/>
        </w:rPr>
        <w:t>خدا به انجام نوافل از قبیل دعا، ذکر، تلاوت کتابی که از جانب خدا نازل شده است اجماع نموده</w:t>
      </w:r>
      <w:r w:rsidR="00703F57" w:rsidRPr="003F0D20">
        <w:rPr>
          <w:rStyle w:val="Char3"/>
          <w:rFonts w:hint="cs"/>
          <w:rtl/>
        </w:rPr>
        <w:t>‌اند</w:t>
      </w:r>
      <w:r w:rsidRPr="003F0D20">
        <w:rPr>
          <w:rStyle w:val="Char3"/>
          <w:rFonts w:hint="cs"/>
          <w:rtl/>
        </w:rPr>
        <w:t>، و هم</w:t>
      </w:r>
      <w:r w:rsidR="00A13948" w:rsidRPr="003F0D20">
        <w:rPr>
          <w:rStyle w:val="Char3"/>
          <w:rFonts w:hint="eastAsia"/>
          <w:rtl/>
        </w:rPr>
        <w:t>‌</w:t>
      </w:r>
      <w:r w:rsidRPr="003F0D20">
        <w:rPr>
          <w:rStyle w:val="Char3"/>
          <w:rFonts w:hint="cs"/>
          <w:rtl/>
        </w:rPr>
        <w:t>چنین اجماع کرده</w:t>
      </w:r>
      <w:r w:rsidR="00110570" w:rsidRPr="003F0D20">
        <w:rPr>
          <w:rStyle w:val="Char3"/>
          <w:rFonts w:hint="cs"/>
          <w:rtl/>
        </w:rPr>
        <w:t xml:space="preserve">‌اند </w:t>
      </w:r>
      <w:r w:rsidRPr="003F0D20">
        <w:rPr>
          <w:rStyle w:val="Char3"/>
          <w:rFonts w:hint="cs"/>
          <w:rtl/>
        </w:rPr>
        <w:t>بر ترویج نکاح و حرمت زنا، و برپاکردن عدالت بین مردم، تحریم ظلم و ستم، اجرای حدود بر جنایت</w:t>
      </w:r>
      <w:r w:rsidR="00A13948" w:rsidRPr="003F0D20">
        <w:rPr>
          <w:rStyle w:val="Char3"/>
          <w:rFonts w:hint="eastAsia"/>
          <w:rtl/>
        </w:rPr>
        <w:t>‌</w:t>
      </w:r>
      <w:r w:rsidRPr="003F0D20">
        <w:rPr>
          <w:rStyle w:val="Char3"/>
          <w:rFonts w:hint="cs"/>
          <w:rtl/>
        </w:rPr>
        <w:t>کاران، و جهاد</w:t>
      </w:r>
      <w:r w:rsidR="00A13948" w:rsidRPr="003F0D20">
        <w:rPr>
          <w:rStyle w:val="Char3"/>
          <w:rFonts w:hint="cs"/>
          <w:rtl/>
        </w:rPr>
        <w:t xml:space="preserve"> </w:t>
      </w:r>
      <w:r w:rsidRPr="003F0D20">
        <w:rPr>
          <w:rStyle w:val="Char3"/>
          <w:rFonts w:hint="cs"/>
          <w:rtl/>
        </w:rPr>
        <w:t>کردن با دشمنان خدا، و کوشیدن در اشاعت و گسترش امر خدا و دین او، پس این</w:t>
      </w:r>
      <w:r w:rsidRPr="003F0D20">
        <w:rPr>
          <w:rStyle w:val="Char3"/>
          <w:rFonts w:hint="eastAsia"/>
          <w:rtl/>
        </w:rPr>
        <w:t>‌</w:t>
      </w:r>
      <w:r w:rsidRPr="003F0D20">
        <w:rPr>
          <w:rStyle w:val="Char3"/>
          <w:rFonts w:hint="cs"/>
          <w:rtl/>
        </w:rPr>
        <w:t>ها اصل دین هستند. بنابراین، قرآن در باره حقیقت این</w:t>
      </w:r>
      <w:r w:rsidRPr="003F0D20">
        <w:rPr>
          <w:rStyle w:val="Char3"/>
          <w:rFonts w:hint="eastAsia"/>
          <w:rtl/>
        </w:rPr>
        <w:t>‌</w:t>
      </w:r>
      <w:r w:rsidRPr="003F0D20">
        <w:rPr>
          <w:rStyle w:val="Char3"/>
          <w:rFonts w:hint="cs"/>
          <w:rtl/>
        </w:rPr>
        <w:t>ها بحث نکرده است إلا ما شاء الله؛ زیرا این</w:t>
      </w:r>
      <w:r w:rsidRPr="003F0D20">
        <w:rPr>
          <w:rStyle w:val="Char3"/>
          <w:rFonts w:hint="eastAsia"/>
          <w:rtl/>
        </w:rPr>
        <w:t>‌</w:t>
      </w:r>
      <w:r w:rsidRPr="003F0D20">
        <w:rPr>
          <w:rStyle w:val="Char3"/>
          <w:rFonts w:hint="cs"/>
          <w:rtl/>
        </w:rPr>
        <w:t>ها بین کسانی که قرآن به زبان آنان نازل گردید از مسلمات بشمار رفته بودند.</w:t>
      </w:r>
    </w:p>
    <w:p w:rsidR="000F6A6E" w:rsidRPr="003F0D20" w:rsidRDefault="000F6A6E" w:rsidP="00F52015">
      <w:pPr>
        <w:pStyle w:val="a2"/>
        <w:rPr>
          <w:rtl/>
        </w:rPr>
      </w:pPr>
      <w:bookmarkStart w:id="2314" w:name="_Toc435271745"/>
      <w:bookmarkStart w:id="2315" w:name="_Toc435275134"/>
      <w:bookmarkStart w:id="2316" w:name="_Toc435276139"/>
      <w:bookmarkStart w:id="2317" w:name="_Toc435277144"/>
      <w:bookmarkStart w:id="2318" w:name="_Toc435278155"/>
      <w:r w:rsidRPr="003F0D20">
        <w:rPr>
          <w:rFonts w:hint="cs"/>
          <w:rtl/>
        </w:rPr>
        <w:t>اختلاف فقط در صورت این</w:t>
      </w:r>
      <w:r w:rsidRPr="003F0D20">
        <w:rPr>
          <w:rFonts w:hint="eastAsia"/>
          <w:rtl/>
        </w:rPr>
        <w:t>‌</w:t>
      </w:r>
      <w:r w:rsidRPr="003F0D20">
        <w:rPr>
          <w:rFonts w:hint="cs"/>
          <w:rtl/>
        </w:rPr>
        <w:t>هاست:</w:t>
      </w:r>
      <w:bookmarkEnd w:id="2314"/>
      <w:bookmarkEnd w:id="2315"/>
      <w:bookmarkEnd w:id="2316"/>
      <w:bookmarkEnd w:id="2317"/>
      <w:bookmarkEnd w:id="2318"/>
    </w:p>
    <w:p w:rsidR="000F6A6E" w:rsidRPr="003F0D20" w:rsidRDefault="000F6A6E" w:rsidP="00F52015">
      <w:pPr>
        <w:ind w:firstLine="284"/>
        <w:jc w:val="both"/>
        <w:rPr>
          <w:rStyle w:val="Char3"/>
          <w:rtl/>
        </w:rPr>
      </w:pPr>
      <w:r w:rsidRPr="003F0D20">
        <w:rPr>
          <w:rStyle w:val="Char3"/>
          <w:rFonts w:hint="cs"/>
          <w:rtl/>
        </w:rPr>
        <w:t>اختلاف تنها در صورت و قالب‌های آنها بود، مثلاً در شریعت حضرت موسی</w:t>
      </w:r>
      <w:r w:rsidR="00A13948" w:rsidRPr="003F0D20">
        <w:rPr>
          <w:rStyle w:val="Char3"/>
          <w:rFonts w:hint="cs"/>
          <w:rtl/>
        </w:rPr>
        <w:t xml:space="preserve"> </w:t>
      </w:r>
      <w:r w:rsidR="00A13948" w:rsidRPr="003F0D20">
        <w:rPr>
          <w:rStyle w:val="Char3"/>
          <w:rFonts w:cs="CTraditional Arabic" w:hint="cs"/>
          <w:rtl/>
        </w:rPr>
        <w:t>÷</w:t>
      </w:r>
      <w:r w:rsidRPr="003F0D20">
        <w:rPr>
          <w:rStyle w:val="Char3"/>
          <w:rFonts w:hint="cs"/>
          <w:rtl/>
        </w:rPr>
        <w:t xml:space="preserve"> استقبال بیت المقدس در نماز لازم بود و در شریعت ما استقبال کعبه لازم است.</w:t>
      </w:r>
    </w:p>
    <w:p w:rsidR="000F6A6E" w:rsidRPr="003F0D20" w:rsidRDefault="000F6A6E" w:rsidP="00F52015">
      <w:pPr>
        <w:ind w:firstLine="284"/>
        <w:jc w:val="both"/>
        <w:rPr>
          <w:rStyle w:val="Char3"/>
          <w:rtl/>
        </w:rPr>
      </w:pPr>
      <w:r w:rsidRPr="003F0D20">
        <w:rPr>
          <w:rStyle w:val="Char3"/>
          <w:rFonts w:hint="cs"/>
          <w:rtl/>
        </w:rPr>
        <w:t xml:space="preserve">در شریعت موسی </w:t>
      </w:r>
      <w:r w:rsidR="00A13948" w:rsidRPr="003F0D20">
        <w:rPr>
          <w:rStyle w:val="Char3"/>
          <w:rFonts w:cs="CTraditional Arabic" w:hint="cs"/>
          <w:rtl/>
        </w:rPr>
        <w:t>÷</w:t>
      </w:r>
      <w:r w:rsidRPr="003F0D20">
        <w:rPr>
          <w:rStyle w:val="Char3"/>
          <w:rFonts w:hint="cs"/>
          <w:rtl/>
        </w:rPr>
        <w:t xml:space="preserve"> کیفر زنا تنها رجم بوده و در شریعت ما رجم برای متزوج و جلد برای غیر آنست.</w:t>
      </w:r>
    </w:p>
    <w:p w:rsidR="000F6A6E" w:rsidRPr="003F0D20" w:rsidRDefault="000F6A6E" w:rsidP="00F52015">
      <w:pPr>
        <w:ind w:firstLine="284"/>
        <w:jc w:val="both"/>
        <w:rPr>
          <w:rStyle w:val="Char3"/>
          <w:rtl/>
        </w:rPr>
      </w:pPr>
      <w:r w:rsidRPr="003F0D20">
        <w:rPr>
          <w:rStyle w:val="Char3"/>
          <w:rFonts w:hint="cs"/>
          <w:rtl/>
        </w:rPr>
        <w:t xml:space="preserve">در شریعت حضرت موسی </w:t>
      </w:r>
      <w:r w:rsidR="00A13948" w:rsidRPr="003F0D20">
        <w:rPr>
          <w:rStyle w:val="Char3"/>
          <w:rFonts w:cs="CTraditional Arabic" w:hint="cs"/>
          <w:rtl/>
        </w:rPr>
        <w:t>÷</w:t>
      </w:r>
      <w:r w:rsidRPr="003F0D20">
        <w:rPr>
          <w:rStyle w:val="Char3"/>
          <w:rFonts w:hint="cs"/>
          <w:rtl/>
        </w:rPr>
        <w:t xml:space="preserve"> کیفر قتل تنها قصاص بود و در شریعت ما قصاص و د</w:t>
      </w:r>
      <w:r w:rsidRPr="003F0D20">
        <w:rPr>
          <w:rFonts w:cs="IRNazli" w:hint="cs"/>
          <w:rtl/>
          <w:lang w:bidi="fa-IR"/>
        </w:rPr>
        <w:t>ی</w:t>
      </w:r>
      <w:r w:rsidR="00B94AC0">
        <w:rPr>
          <w:rFonts w:cs="IRNazli" w:hint="cs"/>
          <w:rtl/>
          <w:lang w:bidi="fa-IR"/>
        </w:rPr>
        <w:t>ۀ</w:t>
      </w:r>
      <w:r w:rsidRPr="003F0D20">
        <w:rPr>
          <w:rStyle w:val="Char3"/>
          <w:rFonts w:hint="cs"/>
          <w:rtl/>
        </w:rPr>
        <w:t xml:space="preserve"> قرار گرفت، و همچنین است اختلاف در اوقات طاعات و آداب و ارکان آنها.</w:t>
      </w:r>
    </w:p>
    <w:p w:rsidR="000F6A6E" w:rsidRPr="003F0D20" w:rsidRDefault="000F6A6E" w:rsidP="00F52015">
      <w:pPr>
        <w:ind w:firstLine="284"/>
        <w:jc w:val="both"/>
        <w:rPr>
          <w:rStyle w:val="Char3"/>
          <w:rtl/>
        </w:rPr>
      </w:pPr>
      <w:r w:rsidRPr="003F0D20">
        <w:rPr>
          <w:rStyle w:val="Char3"/>
          <w:rFonts w:hint="cs"/>
          <w:rtl/>
        </w:rPr>
        <w:t>خلاصه این که اوضاع بخصوصی که مبانی انواع نیکی و منافع محسوب می‌گردند به آنها شریعت و راه و روش می‌گویند.</w:t>
      </w:r>
    </w:p>
    <w:p w:rsidR="000F6A6E" w:rsidRPr="003F0D20" w:rsidRDefault="000F6A6E" w:rsidP="00F52015">
      <w:pPr>
        <w:pStyle w:val="a2"/>
        <w:rPr>
          <w:rtl/>
        </w:rPr>
      </w:pPr>
      <w:bookmarkStart w:id="2319" w:name="_Toc435271746"/>
      <w:bookmarkStart w:id="2320" w:name="_Toc435275135"/>
      <w:bookmarkStart w:id="2321" w:name="_Toc435276140"/>
      <w:bookmarkStart w:id="2322" w:name="_Toc435277145"/>
      <w:bookmarkStart w:id="2323" w:name="_Toc435278156"/>
      <w:r w:rsidRPr="003F0D20">
        <w:rPr>
          <w:rFonts w:hint="cs"/>
          <w:rtl/>
        </w:rPr>
        <w:t>طاعات عبارت از اعمالی است که از هیأت نفسانی برمی‌خیزند:</w:t>
      </w:r>
      <w:bookmarkEnd w:id="2319"/>
      <w:bookmarkEnd w:id="2320"/>
      <w:bookmarkEnd w:id="2321"/>
      <w:bookmarkEnd w:id="2322"/>
      <w:bookmarkEnd w:id="2323"/>
    </w:p>
    <w:p w:rsidR="000F6A6E" w:rsidRPr="003F0D20" w:rsidRDefault="000F6A6E" w:rsidP="00F52015">
      <w:pPr>
        <w:ind w:firstLine="284"/>
        <w:jc w:val="both"/>
        <w:rPr>
          <w:rStyle w:val="Char3"/>
          <w:rtl/>
        </w:rPr>
      </w:pPr>
      <w:r w:rsidRPr="003F0D20">
        <w:rPr>
          <w:rStyle w:val="Char3"/>
          <w:rFonts w:hint="cs"/>
          <w:rtl/>
        </w:rPr>
        <w:t>باید دانست که طاعاتی که خداوند به انجام آنها در تمام ادیان دستور داده است اعمالی هستند که از هیأت‌های نفسانی سرچشمه می‌گیرند، و در معاد به نفع نفوس و یا به ضرر آنها تمام می‌شوند، و این اعمال در حقیقت شرح و صورت همان هیأت‌ها هستند، لذا مدار و میزان، در اصل همان هیأت</w:t>
      </w:r>
      <w:r w:rsidR="00A13948" w:rsidRPr="003F0D20">
        <w:rPr>
          <w:rStyle w:val="Char3"/>
          <w:rFonts w:hint="eastAsia"/>
          <w:rtl/>
        </w:rPr>
        <w:t>‌</w:t>
      </w:r>
      <w:r w:rsidRPr="003F0D20">
        <w:rPr>
          <w:rStyle w:val="Char3"/>
          <w:rFonts w:hint="cs"/>
          <w:rtl/>
        </w:rPr>
        <w:t>ها می‌باشند، پس هرکسی که آنها را نشناسد نمی‌تواند اعمال را با بصیرت انجام دهد، لذا بسا اوقات بر کارهایی اکتفا می‌کند که نمی‌بایست اکتفا شود، و گاهی بدون قراءت و دعا نماز می‌خواند که بی‌سود می‌باشد. بنابر</w:t>
      </w:r>
      <w:r w:rsidR="00A13948" w:rsidRPr="003F0D20">
        <w:rPr>
          <w:rStyle w:val="Char3"/>
          <w:rFonts w:hint="cs"/>
          <w:rtl/>
        </w:rPr>
        <w:t xml:space="preserve"> </w:t>
      </w:r>
      <w:r w:rsidRPr="003F0D20">
        <w:rPr>
          <w:rStyle w:val="Char3"/>
          <w:rFonts w:hint="cs"/>
          <w:rtl/>
        </w:rPr>
        <w:t>این، لازم است که آگاه کامل در دین باشد تا چیزهای مخفی و مشتبه را بوسیله علامات واضح و روشن دریافته منضبط کند و آنها را مانند امر محسوس درآورد تا هر دور و نزدیک بتواند آنها را جدا سازد، و بر آنها مشتبه نمانند تا از آنها خواسته شود، و بر آن، با حجّت الهی بر حسب توان‌شان مؤاخذه گردند.</w:t>
      </w:r>
    </w:p>
    <w:p w:rsidR="000F6A6E" w:rsidRPr="003F0D20" w:rsidRDefault="000F6A6E" w:rsidP="00F52015">
      <w:pPr>
        <w:pStyle w:val="a2"/>
        <w:rPr>
          <w:rtl/>
        </w:rPr>
      </w:pPr>
      <w:bookmarkStart w:id="2324" w:name="_Toc435271747"/>
      <w:bookmarkStart w:id="2325" w:name="_Toc435275136"/>
      <w:bookmarkStart w:id="2326" w:name="_Toc435276141"/>
      <w:bookmarkStart w:id="2327" w:name="_Toc435277146"/>
      <w:bookmarkStart w:id="2328" w:name="_Toc435278157"/>
      <w:r w:rsidRPr="003F0D20">
        <w:rPr>
          <w:rFonts w:hint="cs"/>
          <w:rtl/>
        </w:rPr>
        <w:t>گناه</w:t>
      </w:r>
      <w:r w:rsidRPr="003F0D20">
        <w:rPr>
          <w:rFonts w:hint="eastAsia"/>
          <w:rtl/>
        </w:rPr>
        <w:t>‌</w:t>
      </w:r>
      <w:r w:rsidRPr="003F0D20">
        <w:rPr>
          <w:rFonts w:hint="cs"/>
          <w:rtl/>
        </w:rPr>
        <w:t>ها گاهی با غیر گناه مشتبه درمی‌آید:</w:t>
      </w:r>
      <w:bookmarkEnd w:id="2324"/>
      <w:bookmarkEnd w:id="2325"/>
      <w:bookmarkEnd w:id="2326"/>
      <w:bookmarkEnd w:id="2327"/>
      <w:bookmarkEnd w:id="2328"/>
    </w:p>
    <w:p w:rsidR="000F6A6E" w:rsidRPr="003F0D20" w:rsidRDefault="000F6A6E" w:rsidP="00F52015">
      <w:pPr>
        <w:ind w:firstLine="284"/>
        <w:jc w:val="both"/>
        <w:rPr>
          <w:rStyle w:val="Char3"/>
          <w:rtl/>
        </w:rPr>
      </w:pPr>
      <w:r w:rsidRPr="003F0D20">
        <w:rPr>
          <w:rStyle w:val="Char3"/>
          <w:rFonts w:hint="cs"/>
          <w:rtl/>
        </w:rPr>
        <w:t>بسا اوقات گناه‌ها با غیر گناه مشتبه می‌گردند، چنانکه مشرکین می‌گفتند:</w:t>
      </w:r>
      <w:r w:rsidR="007B509C" w:rsidRPr="003F0D20">
        <w:rPr>
          <w:rFonts w:cs="Traditional Arabic" w:hint="cs"/>
          <w:rtl/>
          <w:lang w:bidi="fa-IR"/>
        </w:rPr>
        <w:t>﴿</w:t>
      </w:r>
      <w:r w:rsidR="007B509C" w:rsidRPr="003F0D20">
        <w:rPr>
          <w:rFonts w:cs="KFGQPC Uthmanic Script HAFS" w:hint="cs"/>
          <w:rtl/>
          <w:lang w:bidi="fa-IR"/>
        </w:rPr>
        <w:t>إِنَّمَا</w:t>
      </w:r>
      <w:r w:rsidR="007B509C" w:rsidRPr="003F0D20">
        <w:rPr>
          <w:rFonts w:cs="KFGQPC Uthmanic Script HAFS"/>
          <w:rtl/>
          <w:lang w:bidi="fa-IR"/>
        </w:rPr>
        <w:t xml:space="preserve"> </w:t>
      </w:r>
      <w:r w:rsidR="007B509C" w:rsidRPr="003F0D20">
        <w:rPr>
          <w:rFonts w:cs="KFGQPC Uthmanic Script HAFS" w:hint="cs"/>
          <w:rtl/>
          <w:lang w:bidi="fa-IR"/>
        </w:rPr>
        <w:t>ٱ</w:t>
      </w:r>
      <w:r w:rsidR="007B509C" w:rsidRPr="003F0D20">
        <w:rPr>
          <w:rFonts w:cs="KFGQPC Uthmanic Script HAFS" w:hint="eastAsia"/>
          <w:rtl/>
          <w:lang w:bidi="fa-IR"/>
        </w:rPr>
        <w:t>ل</w:t>
      </w:r>
      <w:r w:rsidR="007B509C" w:rsidRPr="003F0D20">
        <w:rPr>
          <w:rFonts w:cs="KFGQPC Uthmanic Script HAFS" w:hint="cs"/>
          <w:rtl/>
          <w:lang w:bidi="fa-IR"/>
        </w:rPr>
        <w:t>ۡبَيۡعُ</w:t>
      </w:r>
      <w:r w:rsidR="007B509C" w:rsidRPr="003F0D20">
        <w:rPr>
          <w:rFonts w:cs="KFGQPC Uthmanic Script HAFS"/>
          <w:rtl/>
          <w:lang w:bidi="fa-IR"/>
        </w:rPr>
        <w:t xml:space="preserve"> مِث</w:t>
      </w:r>
      <w:r w:rsidR="007B509C" w:rsidRPr="003F0D20">
        <w:rPr>
          <w:rFonts w:cs="KFGQPC Uthmanic Script HAFS" w:hint="cs"/>
          <w:rtl/>
          <w:lang w:bidi="fa-IR"/>
        </w:rPr>
        <w:t>ۡلُ</w:t>
      </w:r>
      <w:r w:rsidR="007B509C" w:rsidRPr="003F0D20">
        <w:rPr>
          <w:rFonts w:cs="KFGQPC Uthmanic Script HAFS"/>
          <w:rtl/>
          <w:lang w:bidi="fa-IR"/>
        </w:rPr>
        <w:t xml:space="preserve"> </w:t>
      </w:r>
      <w:r w:rsidR="007B509C" w:rsidRPr="003F0D20">
        <w:rPr>
          <w:rFonts w:cs="KFGQPC Uthmanic Script HAFS" w:hint="cs"/>
          <w:rtl/>
          <w:lang w:bidi="fa-IR"/>
        </w:rPr>
        <w:t>ٱ</w:t>
      </w:r>
      <w:r w:rsidR="007B509C" w:rsidRPr="003F0D20">
        <w:rPr>
          <w:rFonts w:cs="KFGQPC Uthmanic Script HAFS" w:hint="eastAsia"/>
          <w:rtl/>
          <w:lang w:bidi="fa-IR"/>
        </w:rPr>
        <w:t>لرِّبَوٰاْ</w:t>
      </w:r>
      <w:r w:rsidR="007B509C" w:rsidRPr="003F0D20">
        <w:rPr>
          <w:rFonts w:cs="KFGQPC Uthmanic Script HAFS" w:hint="cs"/>
          <w:rtl/>
          <w:lang w:bidi="fa-IR"/>
        </w:rPr>
        <w:t>ۗ</w:t>
      </w:r>
      <w:r w:rsidR="007B509C" w:rsidRPr="003F0D20">
        <w:rPr>
          <w:rFonts w:cs="Traditional Arabic" w:hint="cs"/>
          <w:rtl/>
          <w:lang w:bidi="fa-IR"/>
        </w:rPr>
        <w:t>﴾</w:t>
      </w:r>
      <w:r w:rsidR="007B509C" w:rsidRPr="003F0D20">
        <w:rPr>
          <w:rFonts w:cs="IRNazli"/>
          <w:szCs w:val="24"/>
          <w:rtl/>
          <w:lang w:bidi="fa-IR"/>
        </w:rPr>
        <w:t xml:space="preserve"> </w:t>
      </w:r>
      <w:r w:rsidR="007B509C" w:rsidRPr="003F0D20">
        <w:rPr>
          <w:rStyle w:val="Char5"/>
          <w:rtl/>
        </w:rPr>
        <w:t>[البقرة: 275]</w:t>
      </w:r>
      <w:r w:rsidR="007B509C" w:rsidRPr="003F0D20">
        <w:rPr>
          <w:rStyle w:val="Char3"/>
          <w:rFonts w:hint="cs"/>
          <w:rtl/>
        </w:rPr>
        <w:t>.</w:t>
      </w:r>
      <w:r w:rsidRPr="003F0D20">
        <w:rPr>
          <w:rStyle w:val="Char3"/>
          <w:rFonts w:hint="cs"/>
          <w:rtl/>
        </w:rPr>
        <w:t xml:space="preserve"> که داد و ستد مانند رباست.</w:t>
      </w:r>
    </w:p>
    <w:p w:rsidR="000F6A6E" w:rsidRPr="003F0D20" w:rsidRDefault="000F6A6E" w:rsidP="00F52015">
      <w:pPr>
        <w:ind w:firstLine="284"/>
        <w:jc w:val="both"/>
        <w:rPr>
          <w:rStyle w:val="Char3"/>
          <w:rtl/>
        </w:rPr>
      </w:pPr>
      <w:r w:rsidRPr="003F0D20">
        <w:rPr>
          <w:rStyle w:val="Char3"/>
          <w:rFonts w:hint="cs"/>
          <w:rtl/>
        </w:rPr>
        <w:t>این در اثر کم علمی و یا در اثر غرض دنیوی است که بصیرت را فاسد کرده است، لذا نیاز پدید آمد تا علایمی مقرر گردد که گناه را از غیر گناه ممتاز سازد، و اگر اوقات مقرر نمی‌شدند بسیاری مردم نماز و روزه کمی را بسیار می‌دانستند و آن برای آنها دردی را دوا نمی‌کرد، و بر حیله‌های آنها معاقبه‌ای صورت نمی‌گرفت، و اگر ارکان و شروطی برای آنها تعیین نمی‌گردید، حیران و سرگردان می‌ماندند، و اگر حدودی مقرر نمی‌شد سرکش و طاغیان عبرت نمی‌گرفتند.</w:t>
      </w:r>
    </w:p>
    <w:p w:rsidR="000F6A6E" w:rsidRPr="003F0D20" w:rsidRDefault="000F6A6E" w:rsidP="00F52015">
      <w:pPr>
        <w:ind w:firstLine="284"/>
        <w:jc w:val="both"/>
        <w:rPr>
          <w:rStyle w:val="Char3"/>
          <w:rtl/>
        </w:rPr>
      </w:pPr>
      <w:r w:rsidRPr="003F0D20">
        <w:rPr>
          <w:rStyle w:val="Char3"/>
          <w:rFonts w:hint="cs"/>
          <w:rtl/>
        </w:rPr>
        <w:t>خلاصه این که مکلف‌کردن عامه مردم بدون تعیین اوقات، ارکان، شروط، عقوبات، احکام کلی و غیره کامل نمی‌شد.</w:t>
      </w:r>
    </w:p>
    <w:p w:rsidR="000F6A6E" w:rsidRPr="003F0D20" w:rsidRDefault="000F6A6E" w:rsidP="00F52015">
      <w:pPr>
        <w:pStyle w:val="a2"/>
        <w:rPr>
          <w:rtl/>
        </w:rPr>
      </w:pPr>
      <w:bookmarkStart w:id="2329" w:name="_Toc435271748"/>
      <w:bookmarkStart w:id="2330" w:name="_Toc435275137"/>
      <w:bookmarkStart w:id="2331" w:name="_Toc435276142"/>
      <w:bookmarkStart w:id="2332" w:name="_Toc435277147"/>
      <w:bookmarkStart w:id="2333" w:name="_Toc435278158"/>
      <w:r w:rsidRPr="003F0D20">
        <w:rPr>
          <w:rFonts w:hint="cs"/>
          <w:rtl/>
        </w:rPr>
        <w:t>میزان تشریع:</w:t>
      </w:r>
      <w:bookmarkEnd w:id="2329"/>
      <w:bookmarkEnd w:id="2330"/>
      <w:bookmarkEnd w:id="2331"/>
      <w:bookmarkEnd w:id="2332"/>
      <w:bookmarkEnd w:id="2333"/>
    </w:p>
    <w:p w:rsidR="000F6A6E" w:rsidRPr="003F0D20" w:rsidRDefault="000F6A6E" w:rsidP="00F52015">
      <w:pPr>
        <w:ind w:firstLine="284"/>
        <w:jc w:val="both"/>
        <w:rPr>
          <w:rStyle w:val="Char3"/>
          <w:rtl/>
        </w:rPr>
      </w:pPr>
      <w:r w:rsidRPr="003F0D20">
        <w:rPr>
          <w:rStyle w:val="Char3"/>
          <w:rFonts w:hint="cs"/>
          <w:rtl/>
        </w:rPr>
        <w:t>اگر شما بخواهید که میزان و مدار تشریع احکام را بدانید، پس روی حال پزشک متخصص بیندیشید وقتی که می‌خواهد بیماران را معالجه نماید و آنها را به آنچه نمی‌دانند خبردار کند و به چیزهایی آنها را مکلف بگرداند که دقیقاً از آنها آگهی نداشته باشند که چگونه روی ظنیات محسوس اعتماد نموده آنها را بجای امور مخفی قرار می‌دهد، مثلاً قرمز</w:t>
      </w:r>
      <w:r w:rsidR="00A13948" w:rsidRPr="003F0D20">
        <w:rPr>
          <w:rStyle w:val="Char3"/>
          <w:rFonts w:hint="cs"/>
          <w:rtl/>
        </w:rPr>
        <w:t xml:space="preserve"> </w:t>
      </w:r>
      <w:r w:rsidRPr="003F0D20">
        <w:rPr>
          <w:rStyle w:val="Char3"/>
          <w:rFonts w:hint="cs"/>
          <w:rtl/>
        </w:rPr>
        <w:t>شدن پوست بدن و بیرون‌آمدن خون از لث</w:t>
      </w:r>
      <w:r w:rsidR="00026471" w:rsidRPr="003F0D20">
        <w:rPr>
          <w:rStyle w:val="Char3"/>
          <w:rFonts w:hint="cs"/>
          <w:rtl/>
        </w:rPr>
        <w:t>ۀ</w:t>
      </w:r>
      <w:r w:rsidRPr="003F0D20">
        <w:rPr>
          <w:rStyle w:val="Char3"/>
          <w:rFonts w:hint="cs"/>
          <w:rtl/>
        </w:rPr>
        <w:t xml:space="preserve"> دندان‌ها را بجای فشار خون قرار می‌دهد، و چگونه به نیروی بیماری و سن مریض و مسکن و موسم و فصل می‌نگرد و به نیروی دارو می‌نگرد، پس حدس می‌زند که این مقدار دارو مناسب به وضع مریض است پس او را بر استعمال آن مقدار دارو مجبور می‌کند، و گاه وقتی قانون کلی می‌سازد، مثلاً مظنه را بجای سبب مرض قرار می‌دهد، و استعمال این مقدار دارو را بجای ازال</w:t>
      </w:r>
      <w:r w:rsidR="00026471" w:rsidRPr="003F0D20">
        <w:rPr>
          <w:rStyle w:val="Char3"/>
          <w:rFonts w:hint="cs"/>
          <w:rtl/>
        </w:rPr>
        <w:t>ۀ</w:t>
      </w:r>
      <w:r w:rsidRPr="003F0D20">
        <w:rPr>
          <w:rStyle w:val="Char3"/>
          <w:rFonts w:hint="cs"/>
          <w:rtl/>
        </w:rPr>
        <w:t xml:space="preserve"> مرض تغییر هیأت فاسد بیماری قرار می‌دهد، مثلاً می‌گوید: پوست بدن هرکسی قرمز شده و یا از لثه‌هایش خون بیرون می‌آید او باید شربت عناب یا آب عسل ناشتا (قبل از این که چیزی بخورد) بنوشد و اگر کسی این کار را نکرد او بر شرف هلاکت قرار گرفته است، و می‌گوید: هر</w:t>
      </w:r>
      <w:r w:rsidR="00A13948" w:rsidRPr="003F0D20">
        <w:rPr>
          <w:rStyle w:val="Char3"/>
          <w:rFonts w:hint="cs"/>
          <w:rtl/>
        </w:rPr>
        <w:t xml:space="preserve"> </w:t>
      </w:r>
      <w:r w:rsidRPr="003F0D20">
        <w:rPr>
          <w:rStyle w:val="Char3"/>
          <w:rFonts w:hint="cs"/>
          <w:rtl/>
        </w:rPr>
        <w:t>کسی از فلان معجون بقدر یک مثقال بخورد فلان مرض از او برطرف می‌شود، پس این بطور قاعده کلی از او نقل می‌گردد و بر آن عمل می‌شود، سپس خداوند نفع زیادی در آن پدید می‌آورد.</w:t>
      </w:r>
    </w:p>
    <w:p w:rsidR="000F6A6E" w:rsidRPr="003F0D20" w:rsidRDefault="000F6A6E" w:rsidP="00F52015">
      <w:pPr>
        <w:ind w:firstLine="284"/>
        <w:jc w:val="both"/>
        <w:rPr>
          <w:rStyle w:val="Char3"/>
          <w:rtl/>
        </w:rPr>
      </w:pPr>
      <w:r w:rsidRPr="003F0D20">
        <w:rPr>
          <w:rStyle w:val="Char3"/>
          <w:rFonts w:hint="cs"/>
          <w:rtl/>
        </w:rPr>
        <w:t>و هم</w:t>
      </w:r>
      <w:r w:rsidR="00A13948" w:rsidRPr="003F0D20">
        <w:rPr>
          <w:rStyle w:val="Char3"/>
          <w:rFonts w:hint="eastAsia"/>
          <w:rtl/>
        </w:rPr>
        <w:t>‌</w:t>
      </w:r>
      <w:r w:rsidRPr="003F0D20">
        <w:rPr>
          <w:rStyle w:val="Char3"/>
          <w:rFonts w:hint="cs"/>
          <w:rtl/>
        </w:rPr>
        <w:t>چنین بیندیشید بر حال پادشاه حکیمی که به فکر اصلاح کشور و نظم لشکر قرار گرفته است که چطور به سرزمین‌های کشاورزی و زحمت کشاورزان می‌اندیشد، خراج، عشر و مالیات مقرر می‌کند، و چگونه هیأت‌های محسوس و قراینی را بجای اخلاق و ملکاتی قرار می‌دهد که باید در وجود افراد قشون و دست اندرکاران باشند، پس آنها را موافق به این، مؤاخذه می‌نماید، و چگونه به نیازمندی‌ها می‌نگرد که چگونه باید برآورده بشوند، و به دولت مردان و کثرت آنها می‌اندیشد که چگونه باید روی پست و مقام‌های دولتی گماشته شوند، به حال آموزگار بچه‌ها بنگرید که می‌خواهد آنها تعلیم و تربیت کند، و به حال آقا بنگرید که چگونه غلامان و چاکران خود را تربیت نموده آنها را برای کارها مقرر می‌کنند، حالانکه کودکان و نیز نوکران از حقیقت مصلحت آگهی ندارند و برای انجام کارهای مقرر آمادگی ندارند، بلکه برای خالی‌کردن شانه از زیر بار، بهانه‌ها و عذرهایی بکار می‌برند، اما آموزگار یا آقا چگونه گمان وقوع رخنه‌ای را پیش از وقوع در نظر گرفته برای جلوگیری از آن می‌اندیشند، و به چنان روش و طریقه‌ای آنها را مخاطب قرار می‌دهند که شبانه روز آن را وظیفه خود بدانند و از انجام آن چاره‌ای نداشته باشند و به هدف برسند، چه متوجه باشند یا نباشند.</w:t>
      </w:r>
    </w:p>
    <w:p w:rsidR="000F6A6E" w:rsidRDefault="000F6A6E" w:rsidP="00E6466F">
      <w:pPr>
        <w:widowControl w:val="0"/>
        <w:ind w:firstLine="284"/>
        <w:jc w:val="both"/>
        <w:rPr>
          <w:rStyle w:val="Char3"/>
          <w:rtl/>
        </w:rPr>
      </w:pPr>
      <w:r w:rsidRPr="003F0D20">
        <w:rPr>
          <w:rStyle w:val="Char3"/>
          <w:rFonts w:hint="cs"/>
          <w:rtl/>
        </w:rPr>
        <w:t>خلاصه این که هرکسی که اصلاح گروهی را به عهده بگیرد که استعدادات گوناگونی داشته باشند و از خود نسبت به آن بصیرت و آگهی نداشته باشند و نه برای آن خواهش و رغبتی داشته باشند، مجبور می‌شود که برای آنان اوقاتی مقرر کند و اوضاع و هیأت‌هایی متعین نماید که در مؤاخذه و مطالبه آن را اساس قرار بدهد.</w:t>
      </w:r>
    </w:p>
    <w:p w:rsidR="00411A34" w:rsidRDefault="00411A34" w:rsidP="00E6466F">
      <w:pPr>
        <w:widowControl w:val="0"/>
        <w:ind w:firstLine="284"/>
        <w:jc w:val="both"/>
        <w:rPr>
          <w:rStyle w:val="Char3"/>
          <w:rtl/>
        </w:rPr>
      </w:pPr>
    </w:p>
    <w:p w:rsidR="00411A34" w:rsidRPr="003F0D20" w:rsidRDefault="00411A34" w:rsidP="00E6466F">
      <w:pPr>
        <w:widowControl w:val="0"/>
        <w:ind w:firstLine="284"/>
        <w:jc w:val="both"/>
        <w:rPr>
          <w:rStyle w:val="Char3"/>
          <w:rtl/>
        </w:rPr>
      </w:pPr>
    </w:p>
    <w:p w:rsidR="000F6A6E" w:rsidRPr="00E6466F" w:rsidRDefault="000F6A6E" w:rsidP="00F52015">
      <w:pPr>
        <w:pStyle w:val="a2"/>
        <w:rPr>
          <w:spacing w:val="-4"/>
          <w:rtl/>
        </w:rPr>
      </w:pPr>
      <w:bookmarkStart w:id="2334" w:name="_Toc435271749"/>
      <w:bookmarkStart w:id="2335" w:name="_Toc435275138"/>
      <w:bookmarkStart w:id="2336" w:name="_Toc435276143"/>
      <w:bookmarkStart w:id="2337" w:name="_Toc435277148"/>
      <w:bookmarkStart w:id="2338" w:name="_Toc435278159"/>
      <w:r w:rsidRPr="00E6466F">
        <w:rPr>
          <w:rFonts w:hint="cs"/>
          <w:spacing w:val="-4"/>
          <w:rtl/>
        </w:rPr>
        <w:t>هرگاه خداوند بعثت رسولان را در نظر بگیرد امر خود را</w:t>
      </w:r>
      <w:r w:rsidR="00265EC6" w:rsidRPr="00E6466F">
        <w:rPr>
          <w:rFonts w:hint="cs"/>
          <w:spacing w:val="-4"/>
          <w:rtl/>
        </w:rPr>
        <w:t xml:space="preserve"> به‌سوی </w:t>
      </w:r>
      <w:r w:rsidRPr="00E6466F">
        <w:rPr>
          <w:rFonts w:hint="cs"/>
          <w:spacing w:val="-4"/>
          <w:rtl/>
        </w:rPr>
        <w:t>آنها وحی می‌کند:</w:t>
      </w:r>
      <w:bookmarkEnd w:id="2334"/>
      <w:bookmarkEnd w:id="2335"/>
      <w:bookmarkEnd w:id="2336"/>
      <w:bookmarkEnd w:id="2337"/>
      <w:bookmarkEnd w:id="2338"/>
    </w:p>
    <w:p w:rsidR="000F6A6E" w:rsidRPr="003F0D20" w:rsidRDefault="000F6A6E" w:rsidP="00F52015">
      <w:pPr>
        <w:ind w:firstLine="284"/>
        <w:jc w:val="both"/>
        <w:rPr>
          <w:rStyle w:val="Char3"/>
          <w:rtl/>
        </w:rPr>
      </w:pPr>
      <w:r w:rsidRPr="003F0D20">
        <w:rPr>
          <w:rStyle w:val="Char3"/>
          <w:rFonts w:hint="cs"/>
          <w:rtl/>
        </w:rPr>
        <w:t xml:space="preserve">باید دانست که وقتی خداوند با بعثت انبیاء </w:t>
      </w:r>
      <w:r w:rsidR="00A13948" w:rsidRPr="003F0D20">
        <w:rPr>
          <w:rFonts w:cs="CTraditional Arabic" w:hint="cs"/>
          <w:rtl/>
          <w:lang w:bidi="fa-IR"/>
        </w:rPr>
        <w:t>†</w:t>
      </w:r>
      <w:r w:rsidRPr="003F0D20">
        <w:rPr>
          <w:rStyle w:val="Char3"/>
          <w:rFonts w:hint="cs"/>
          <w:rtl/>
        </w:rPr>
        <w:t xml:space="preserve"> خواست تا مردم را از ظلمات و تاریکی‌ها</w:t>
      </w:r>
      <w:r w:rsidR="00265EC6" w:rsidRPr="003F0D20">
        <w:rPr>
          <w:rStyle w:val="Char3"/>
          <w:rFonts w:hint="cs"/>
          <w:rtl/>
        </w:rPr>
        <w:t xml:space="preserve"> به‌سوی </w:t>
      </w:r>
      <w:r w:rsidRPr="003F0D20">
        <w:rPr>
          <w:rStyle w:val="Char3"/>
          <w:rFonts w:hint="cs"/>
          <w:rtl/>
        </w:rPr>
        <w:t>نور و روشنی بیاورد، امر خود را</w:t>
      </w:r>
      <w:r w:rsidR="00265EC6" w:rsidRPr="003F0D20">
        <w:rPr>
          <w:rStyle w:val="Char3"/>
          <w:rFonts w:hint="cs"/>
          <w:rtl/>
        </w:rPr>
        <w:t xml:space="preserve"> به‌سوی </w:t>
      </w:r>
      <w:r w:rsidRPr="003F0D20">
        <w:rPr>
          <w:rStyle w:val="Char3"/>
          <w:rFonts w:hint="cs"/>
          <w:rtl/>
        </w:rPr>
        <w:t xml:space="preserve">آنان وحی نمود و نور خود را برای آنها القا کرد و در وجود آنها رغبتی ایجاد نمود که به اصلاح جهان بکوشند، و تحقق رهنمایی قوم در آن مدت وابسته به امور و مقدماتی بود که در حکمت خداوند لازم بود که همه آنها در ضمن اراده خداوند نسبت به بعثت انبیاء </w:t>
      </w:r>
      <w:r w:rsidR="00A13948" w:rsidRPr="003F0D20">
        <w:rPr>
          <w:rFonts w:cs="CTraditional Arabic" w:hint="cs"/>
          <w:rtl/>
          <w:lang w:bidi="fa-IR"/>
        </w:rPr>
        <w:t>†</w:t>
      </w:r>
      <w:r w:rsidRPr="003F0D20">
        <w:rPr>
          <w:rStyle w:val="Char3"/>
          <w:rFonts w:hint="cs"/>
          <w:rtl/>
        </w:rPr>
        <w:t xml:space="preserve"> مضمر باشند، و واجب‌گردانیدن اطاعت رسولان و منقادشدن برای آنها زمینه‌ای باشد برای فرض‌شدن مقدمات اصلاح، و هرآنچه در عقل یا عادت بدون دیگری کامل نمی‌گردد، پس در مجموع بعضی از آنها منجرّ به دیگری خواهد شد، بر خدا چیزی مخفی نیست و در دین خداوند شوخی وجود ندارد، پس چیزی که بغیر از نظایرش مقرر می‌شود وابسته به حِکَم و مصالحی است که آگاهان در علم می‌توانند به آن پی ببرند، و ما می‌خواهیم مقداری از آن مصالح و اسباب را در اینجا گوشزد کنیم، والله أعلم.</w:t>
      </w:r>
    </w:p>
    <w:p w:rsidR="000F6A6E" w:rsidRPr="003F0D20" w:rsidRDefault="00D97D8B" w:rsidP="00F52015">
      <w:pPr>
        <w:pStyle w:val="a0"/>
        <w:rPr>
          <w:rtl/>
        </w:rPr>
      </w:pPr>
      <w:bookmarkStart w:id="2339" w:name="_Toc435271750"/>
      <w:bookmarkStart w:id="2340" w:name="_Toc435275139"/>
      <w:bookmarkStart w:id="2341" w:name="_Toc435276144"/>
      <w:bookmarkStart w:id="2342" w:name="_Toc435277149"/>
      <w:bookmarkStart w:id="2343" w:name="_Toc435278160"/>
      <w:r w:rsidRPr="003F0D20">
        <w:rPr>
          <w:rFonts w:hint="cs"/>
          <w:rtl/>
        </w:rPr>
        <w:t>باب 56ا</w:t>
      </w:r>
      <w:r w:rsidR="00A13948" w:rsidRPr="003F0D20">
        <w:rPr>
          <w:rFonts w:hint="cs"/>
          <w:rtl/>
        </w:rPr>
        <w:t xml:space="preserve">: </w:t>
      </w:r>
      <w:r w:rsidRPr="003F0D20">
        <w:rPr>
          <w:rFonts w:hint="cs"/>
          <w:rtl/>
        </w:rPr>
        <w:t>سباب نزول شرایعی که مختص به زمان یا قومی هستند</w:t>
      </w:r>
      <w:bookmarkEnd w:id="2339"/>
      <w:bookmarkEnd w:id="2340"/>
      <w:bookmarkEnd w:id="2341"/>
      <w:bookmarkEnd w:id="2342"/>
      <w:bookmarkEnd w:id="2343"/>
    </w:p>
    <w:p w:rsidR="000F6A6E" w:rsidRPr="003F0D20" w:rsidRDefault="000F6A6E" w:rsidP="00F52015">
      <w:pPr>
        <w:pStyle w:val="a2"/>
        <w:rPr>
          <w:rtl/>
        </w:rPr>
      </w:pPr>
      <w:bookmarkStart w:id="2344" w:name="_Toc435271751"/>
      <w:bookmarkStart w:id="2345" w:name="_Toc435275140"/>
      <w:bookmarkStart w:id="2346" w:name="_Toc435276145"/>
      <w:bookmarkStart w:id="2347" w:name="_Toc435277150"/>
      <w:bookmarkStart w:id="2348" w:name="_Toc435278161"/>
      <w:r w:rsidRPr="003F0D20">
        <w:rPr>
          <w:rFonts w:hint="cs"/>
          <w:rtl/>
        </w:rPr>
        <w:t>نزول شریعت در قرن و قومی مخصوص:</w:t>
      </w:r>
      <w:bookmarkEnd w:id="2344"/>
      <w:bookmarkEnd w:id="2345"/>
      <w:bookmarkEnd w:id="2346"/>
      <w:bookmarkEnd w:id="2347"/>
      <w:bookmarkEnd w:id="2348"/>
    </w:p>
    <w:p w:rsidR="000F6A6E" w:rsidRPr="003F0D20" w:rsidRDefault="000F6A6E" w:rsidP="00F52015">
      <w:pPr>
        <w:ind w:firstLine="284"/>
        <w:jc w:val="both"/>
        <w:rPr>
          <w:rStyle w:val="Char3"/>
          <w:rtl/>
        </w:rPr>
      </w:pPr>
      <w:r w:rsidRPr="003F0D20">
        <w:rPr>
          <w:rStyle w:val="Char3"/>
          <w:rFonts w:hint="cs"/>
          <w:rtl/>
        </w:rPr>
        <w:t>و اصل در این، قول خداوند است که می‌فرماید:</w:t>
      </w:r>
      <w:r w:rsidR="007B509C" w:rsidRPr="003F0D20">
        <w:rPr>
          <w:rStyle w:val="Char3"/>
          <w:rFonts w:hint="cs"/>
          <w:rtl/>
        </w:rPr>
        <w:t xml:space="preserve"> </w:t>
      </w:r>
      <w:r w:rsidR="009414BA" w:rsidRPr="003F0D20">
        <w:rPr>
          <w:rFonts w:cs="Traditional Arabic" w:hint="cs"/>
          <w:rtl/>
          <w:lang w:bidi="fa-IR"/>
        </w:rPr>
        <w:t>﴿</w:t>
      </w:r>
      <w:r w:rsidR="009414BA" w:rsidRPr="003F0D20">
        <w:rPr>
          <w:rStyle w:val="Char9"/>
          <w:rFonts w:hint="cs"/>
          <w:rtl/>
        </w:rPr>
        <w:t>كُلُّ</w:t>
      </w:r>
      <w:r w:rsidR="009414BA" w:rsidRPr="003F0D20">
        <w:rPr>
          <w:rStyle w:val="Char9"/>
          <w:rtl/>
        </w:rPr>
        <w:t xml:space="preserve"> </w:t>
      </w:r>
      <w:r w:rsidR="009414BA" w:rsidRPr="003F0D20">
        <w:rPr>
          <w:rStyle w:val="Char9"/>
          <w:rFonts w:hint="cs"/>
          <w:rtl/>
        </w:rPr>
        <w:t>ٱ</w:t>
      </w:r>
      <w:r w:rsidR="009414BA" w:rsidRPr="003F0D20">
        <w:rPr>
          <w:rStyle w:val="Char9"/>
          <w:rFonts w:hint="eastAsia"/>
          <w:rtl/>
        </w:rPr>
        <w:t>لطَّعَامِ</w:t>
      </w:r>
      <w:r w:rsidR="009414BA" w:rsidRPr="003F0D20">
        <w:rPr>
          <w:rStyle w:val="Char9"/>
          <w:rtl/>
        </w:rPr>
        <w:t xml:space="preserve"> كَانَ حِلّ</w:t>
      </w:r>
      <w:r w:rsidR="009414BA" w:rsidRPr="003F0D20">
        <w:rPr>
          <w:rStyle w:val="Char9"/>
          <w:rFonts w:hint="cs"/>
          <w:rtl/>
        </w:rPr>
        <w:t>ٗا</w:t>
      </w:r>
      <w:r w:rsidR="009414BA" w:rsidRPr="003F0D20">
        <w:rPr>
          <w:rStyle w:val="Char9"/>
          <w:rtl/>
        </w:rPr>
        <w:t xml:space="preserve"> </w:t>
      </w:r>
      <w:r w:rsidR="009414BA" w:rsidRPr="003F0D20">
        <w:rPr>
          <w:rStyle w:val="Char9"/>
          <w:rFonts w:hint="cs"/>
          <w:rtl/>
        </w:rPr>
        <w:t>لِّبَنِيٓ</w:t>
      </w:r>
      <w:r w:rsidR="009414BA" w:rsidRPr="003F0D20">
        <w:rPr>
          <w:rStyle w:val="Char9"/>
          <w:rtl/>
        </w:rPr>
        <w:t xml:space="preserve"> </w:t>
      </w:r>
      <w:r w:rsidR="009414BA" w:rsidRPr="003F0D20">
        <w:rPr>
          <w:rStyle w:val="Char9"/>
          <w:rFonts w:hint="cs"/>
          <w:rtl/>
        </w:rPr>
        <w:t>إِسۡرَٰٓءِيلَ</w:t>
      </w:r>
      <w:r w:rsidR="009414BA" w:rsidRPr="003F0D20">
        <w:rPr>
          <w:rStyle w:val="Char9"/>
          <w:rtl/>
        </w:rPr>
        <w:t xml:space="preserve"> </w:t>
      </w:r>
      <w:r w:rsidR="009414BA" w:rsidRPr="003F0D20">
        <w:rPr>
          <w:rStyle w:val="Char9"/>
          <w:rFonts w:hint="cs"/>
          <w:rtl/>
        </w:rPr>
        <w:t>إِلَّا</w:t>
      </w:r>
      <w:r w:rsidR="009414BA" w:rsidRPr="003F0D20">
        <w:rPr>
          <w:rStyle w:val="Char9"/>
          <w:rtl/>
        </w:rPr>
        <w:t xml:space="preserve"> </w:t>
      </w:r>
      <w:r w:rsidR="009414BA" w:rsidRPr="003F0D20">
        <w:rPr>
          <w:rStyle w:val="Char9"/>
          <w:rFonts w:hint="cs"/>
          <w:rtl/>
        </w:rPr>
        <w:t>مَا</w:t>
      </w:r>
      <w:r w:rsidR="009414BA" w:rsidRPr="003F0D20">
        <w:rPr>
          <w:rStyle w:val="Char9"/>
          <w:rtl/>
        </w:rPr>
        <w:t xml:space="preserve"> </w:t>
      </w:r>
      <w:r w:rsidR="009414BA" w:rsidRPr="003F0D20">
        <w:rPr>
          <w:rStyle w:val="Char9"/>
          <w:rFonts w:hint="cs"/>
          <w:rtl/>
        </w:rPr>
        <w:t>حَرَّمَ</w:t>
      </w:r>
      <w:r w:rsidR="009414BA" w:rsidRPr="003F0D20">
        <w:rPr>
          <w:rStyle w:val="Char9"/>
          <w:rtl/>
        </w:rPr>
        <w:t xml:space="preserve"> </w:t>
      </w:r>
      <w:r w:rsidR="009414BA" w:rsidRPr="003F0D20">
        <w:rPr>
          <w:rStyle w:val="Char9"/>
          <w:rFonts w:hint="cs"/>
          <w:rtl/>
        </w:rPr>
        <w:t>إِسۡرَٰٓءِيلُ</w:t>
      </w:r>
      <w:r w:rsidR="009414BA" w:rsidRPr="003F0D20">
        <w:rPr>
          <w:rStyle w:val="Char9"/>
          <w:rtl/>
        </w:rPr>
        <w:t xml:space="preserve"> </w:t>
      </w:r>
      <w:r w:rsidR="009414BA" w:rsidRPr="003F0D20">
        <w:rPr>
          <w:rStyle w:val="Char9"/>
          <w:rFonts w:hint="cs"/>
          <w:rtl/>
        </w:rPr>
        <w:t>عَلَىٰ</w:t>
      </w:r>
      <w:r w:rsidR="009414BA" w:rsidRPr="003F0D20">
        <w:rPr>
          <w:rStyle w:val="Char9"/>
          <w:rtl/>
        </w:rPr>
        <w:t xml:space="preserve"> </w:t>
      </w:r>
      <w:r w:rsidR="009414BA" w:rsidRPr="003F0D20">
        <w:rPr>
          <w:rStyle w:val="Char9"/>
          <w:rFonts w:hint="cs"/>
          <w:rtl/>
        </w:rPr>
        <w:t>نَفۡسِهِۦ</w:t>
      </w:r>
      <w:r w:rsidR="009414BA" w:rsidRPr="003F0D20">
        <w:rPr>
          <w:rStyle w:val="Char9"/>
          <w:rtl/>
        </w:rPr>
        <w:t xml:space="preserve"> مِن قَب</w:t>
      </w:r>
      <w:r w:rsidR="009414BA" w:rsidRPr="003F0D20">
        <w:rPr>
          <w:rStyle w:val="Char9"/>
          <w:rFonts w:hint="cs"/>
          <w:rtl/>
        </w:rPr>
        <w:t>ۡلِ</w:t>
      </w:r>
      <w:r w:rsidR="009414BA" w:rsidRPr="003F0D20">
        <w:rPr>
          <w:rStyle w:val="Char9"/>
          <w:rtl/>
        </w:rPr>
        <w:t xml:space="preserve"> </w:t>
      </w:r>
      <w:r w:rsidR="009414BA" w:rsidRPr="003F0D20">
        <w:rPr>
          <w:rStyle w:val="Char9"/>
          <w:rFonts w:hint="cs"/>
          <w:rtl/>
        </w:rPr>
        <w:t>أَن</w:t>
      </w:r>
      <w:r w:rsidR="009414BA" w:rsidRPr="003F0D20">
        <w:rPr>
          <w:rStyle w:val="Char9"/>
          <w:rtl/>
        </w:rPr>
        <w:t xml:space="preserve"> </w:t>
      </w:r>
      <w:r w:rsidR="009414BA" w:rsidRPr="003F0D20">
        <w:rPr>
          <w:rStyle w:val="Char9"/>
          <w:rFonts w:hint="cs"/>
          <w:rtl/>
        </w:rPr>
        <w:t>تُنَزَّلَ</w:t>
      </w:r>
      <w:r w:rsidR="009414BA" w:rsidRPr="003F0D20">
        <w:rPr>
          <w:rStyle w:val="Char9"/>
          <w:rtl/>
        </w:rPr>
        <w:t xml:space="preserve"> </w:t>
      </w:r>
      <w:r w:rsidR="009414BA" w:rsidRPr="003F0D20">
        <w:rPr>
          <w:rStyle w:val="Char9"/>
          <w:rFonts w:hint="cs"/>
          <w:rtl/>
        </w:rPr>
        <w:t>ٱ</w:t>
      </w:r>
      <w:r w:rsidR="009414BA" w:rsidRPr="003F0D20">
        <w:rPr>
          <w:rStyle w:val="Char9"/>
          <w:rFonts w:hint="eastAsia"/>
          <w:rtl/>
        </w:rPr>
        <w:t>لتَّو</w:t>
      </w:r>
      <w:r w:rsidR="009414BA" w:rsidRPr="003F0D20">
        <w:rPr>
          <w:rStyle w:val="Char9"/>
          <w:rFonts w:hint="cs"/>
          <w:rtl/>
        </w:rPr>
        <w:t>ۡرَىٰةُۚ</w:t>
      </w:r>
      <w:r w:rsidR="009414BA" w:rsidRPr="003F0D20">
        <w:rPr>
          <w:rStyle w:val="Char9"/>
          <w:rtl/>
        </w:rPr>
        <w:t xml:space="preserve"> قُل</w:t>
      </w:r>
      <w:r w:rsidR="009414BA" w:rsidRPr="003F0D20">
        <w:rPr>
          <w:rStyle w:val="Char9"/>
          <w:rFonts w:hint="cs"/>
          <w:rtl/>
        </w:rPr>
        <w:t>ۡ</w:t>
      </w:r>
      <w:r w:rsidR="009414BA" w:rsidRPr="003F0D20">
        <w:rPr>
          <w:rStyle w:val="Char9"/>
          <w:rtl/>
        </w:rPr>
        <w:t xml:space="preserve"> </w:t>
      </w:r>
      <w:r w:rsidR="009414BA" w:rsidRPr="003F0D20">
        <w:rPr>
          <w:rStyle w:val="Char9"/>
          <w:rFonts w:hint="cs"/>
          <w:rtl/>
        </w:rPr>
        <w:t>فَأۡتُواْ</w:t>
      </w:r>
      <w:r w:rsidR="009414BA" w:rsidRPr="003F0D20">
        <w:rPr>
          <w:rStyle w:val="Char9"/>
          <w:rtl/>
        </w:rPr>
        <w:t xml:space="preserve"> </w:t>
      </w:r>
      <w:r w:rsidR="009414BA" w:rsidRPr="003F0D20">
        <w:rPr>
          <w:rStyle w:val="Char9"/>
          <w:rFonts w:hint="cs"/>
          <w:rtl/>
        </w:rPr>
        <w:t>بِٱ</w:t>
      </w:r>
      <w:r w:rsidR="009414BA" w:rsidRPr="003F0D20">
        <w:rPr>
          <w:rStyle w:val="Char9"/>
          <w:rFonts w:hint="eastAsia"/>
          <w:rtl/>
        </w:rPr>
        <w:t>لتَّو</w:t>
      </w:r>
      <w:r w:rsidR="009414BA" w:rsidRPr="003F0D20">
        <w:rPr>
          <w:rStyle w:val="Char9"/>
          <w:rFonts w:hint="cs"/>
          <w:rtl/>
        </w:rPr>
        <w:t>ۡرَىٰةِ</w:t>
      </w:r>
      <w:r w:rsidR="009414BA" w:rsidRPr="003F0D20">
        <w:rPr>
          <w:rStyle w:val="Char9"/>
          <w:rtl/>
        </w:rPr>
        <w:t xml:space="preserve"> فَ</w:t>
      </w:r>
      <w:r w:rsidR="009414BA" w:rsidRPr="003F0D20">
        <w:rPr>
          <w:rStyle w:val="Char9"/>
          <w:rFonts w:hint="cs"/>
          <w:rtl/>
        </w:rPr>
        <w:t>ٱ</w:t>
      </w:r>
      <w:r w:rsidR="009414BA" w:rsidRPr="003F0D20">
        <w:rPr>
          <w:rStyle w:val="Char9"/>
          <w:rFonts w:hint="eastAsia"/>
          <w:rtl/>
        </w:rPr>
        <w:t>ت</w:t>
      </w:r>
      <w:r w:rsidR="009414BA" w:rsidRPr="003F0D20">
        <w:rPr>
          <w:rStyle w:val="Char9"/>
          <w:rFonts w:hint="cs"/>
          <w:rtl/>
        </w:rPr>
        <w:t>ۡلُوهَآ</w:t>
      </w:r>
      <w:r w:rsidR="009414BA" w:rsidRPr="003F0D20">
        <w:rPr>
          <w:rStyle w:val="Char9"/>
          <w:rtl/>
        </w:rPr>
        <w:t xml:space="preserve"> إِن كُنتُم</w:t>
      </w:r>
      <w:r w:rsidR="009414BA" w:rsidRPr="003F0D20">
        <w:rPr>
          <w:rStyle w:val="Char9"/>
          <w:rFonts w:hint="cs"/>
          <w:rtl/>
        </w:rPr>
        <w:t>ۡ</w:t>
      </w:r>
      <w:r w:rsidR="009414BA" w:rsidRPr="003F0D20">
        <w:rPr>
          <w:rStyle w:val="Char9"/>
          <w:rtl/>
        </w:rPr>
        <w:t xml:space="preserve"> </w:t>
      </w:r>
      <w:r w:rsidR="009414BA" w:rsidRPr="003F0D20">
        <w:rPr>
          <w:rStyle w:val="Char9"/>
          <w:rFonts w:hint="cs"/>
          <w:rtl/>
        </w:rPr>
        <w:t>صَٰدِقِينَ</w:t>
      </w:r>
      <w:r w:rsidR="009414BA" w:rsidRPr="003F0D20">
        <w:rPr>
          <w:rStyle w:val="Char9"/>
          <w:rtl/>
        </w:rPr>
        <w:t>٩٣</w:t>
      </w:r>
      <w:r w:rsidR="009414BA" w:rsidRPr="003F0D20">
        <w:rPr>
          <w:rFonts w:cs="Traditional Arabic" w:hint="cs"/>
          <w:rtl/>
          <w:lang w:bidi="fa-IR"/>
        </w:rPr>
        <w:t>﴾</w:t>
      </w:r>
      <w:r w:rsidR="009414BA" w:rsidRPr="003F0D20">
        <w:rPr>
          <w:rFonts w:cs="IRNazli"/>
          <w:szCs w:val="24"/>
          <w:rtl/>
          <w:lang w:bidi="fa-IR"/>
        </w:rPr>
        <w:t xml:space="preserve"> </w:t>
      </w:r>
      <w:r w:rsidR="009414BA" w:rsidRPr="003F0D20">
        <w:rPr>
          <w:rStyle w:val="Char5"/>
          <w:rtl/>
        </w:rPr>
        <w:t>[آل عمران: 93]</w:t>
      </w:r>
      <w:r w:rsidR="009414BA"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همه خوردن</w:t>
      </w:r>
      <w:r w:rsidR="00B94AC0">
        <w:rPr>
          <w:rStyle w:val="Char6"/>
          <w:rtl/>
        </w:rPr>
        <w:t>ی</w:t>
      </w:r>
      <w:r w:rsidRPr="003F0D20">
        <w:rPr>
          <w:rStyle w:val="Char6"/>
          <w:rtl/>
        </w:rPr>
        <w:t>ها براى بنى اسرائ</w:t>
      </w:r>
      <w:r w:rsidR="00B94AC0">
        <w:rPr>
          <w:rStyle w:val="Char6"/>
          <w:rtl/>
        </w:rPr>
        <w:t>ی</w:t>
      </w:r>
      <w:r w:rsidRPr="003F0D20">
        <w:rPr>
          <w:rStyle w:val="Char6"/>
          <w:rtl/>
        </w:rPr>
        <w:t xml:space="preserve">ل حلال بود مگر آنچه </w:t>
      </w:r>
      <w:r w:rsidR="00B94AC0">
        <w:rPr>
          <w:rStyle w:val="Char6"/>
          <w:rtl/>
        </w:rPr>
        <w:t>ی</w:t>
      </w:r>
      <w:r w:rsidRPr="003F0D20">
        <w:rPr>
          <w:rStyle w:val="Char6"/>
          <w:rtl/>
        </w:rPr>
        <w:t>عقوب پ</w:t>
      </w:r>
      <w:r w:rsidR="00B94AC0">
        <w:rPr>
          <w:rStyle w:val="Char6"/>
          <w:rtl/>
        </w:rPr>
        <w:t>ی</w:t>
      </w:r>
      <w:r w:rsidRPr="003F0D20">
        <w:rPr>
          <w:rStyle w:val="Char6"/>
          <w:rtl/>
        </w:rPr>
        <w:t>ش از آن</w:t>
      </w:r>
      <w:r w:rsidR="00B94AC0">
        <w:rPr>
          <w:rStyle w:val="Char6"/>
          <w:rtl/>
        </w:rPr>
        <w:t>ک</w:t>
      </w:r>
      <w:r w:rsidRPr="003F0D20">
        <w:rPr>
          <w:rStyle w:val="Char6"/>
          <w:rtl/>
        </w:rPr>
        <w:t xml:space="preserve">ه تورات فرو فرستاده شود بر خودش حرام </w:t>
      </w:r>
      <w:r w:rsidR="00B94AC0">
        <w:rPr>
          <w:rStyle w:val="Char6"/>
          <w:rtl/>
        </w:rPr>
        <w:t>ک</w:t>
      </w:r>
      <w:r w:rsidRPr="003F0D20">
        <w:rPr>
          <w:rStyle w:val="Char6"/>
          <w:rtl/>
        </w:rPr>
        <w:t>رده بود. بگو: اگر راستگو</w:t>
      </w:r>
      <w:r w:rsidR="00B94AC0">
        <w:rPr>
          <w:rStyle w:val="Char6"/>
          <w:rtl/>
        </w:rPr>
        <w:t>یی</w:t>
      </w:r>
      <w:r w:rsidRPr="003F0D20">
        <w:rPr>
          <w:rStyle w:val="Char6"/>
          <w:rtl/>
        </w:rPr>
        <w:t>د تورات را ب</w:t>
      </w:r>
      <w:r w:rsidR="00B94AC0">
        <w:rPr>
          <w:rStyle w:val="Char6"/>
          <w:rtl/>
        </w:rPr>
        <w:t>ی</w:t>
      </w:r>
      <w:r w:rsidRPr="003F0D20">
        <w:rPr>
          <w:rStyle w:val="Char6"/>
          <w:rtl/>
        </w:rPr>
        <w:t>اور</w:t>
      </w:r>
      <w:r w:rsidR="00B94AC0">
        <w:rPr>
          <w:rStyle w:val="Char6"/>
          <w:rtl/>
        </w:rPr>
        <w:t>ی</w:t>
      </w:r>
      <w:r w:rsidRPr="003F0D20">
        <w:rPr>
          <w:rStyle w:val="Char6"/>
          <w:rtl/>
        </w:rPr>
        <w:t>د و آن را بخوان</w:t>
      </w:r>
      <w:r w:rsidR="00B94AC0">
        <w:rPr>
          <w:rStyle w:val="Char6"/>
          <w:rtl/>
        </w:rPr>
        <w:t>ی</w:t>
      </w:r>
      <w:r w:rsidRPr="003F0D20">
        <w:rPr>
          <w:rStyle w:val="Char6"/>
          <w:rtl/>
        </w:rPr>
        <w:t>د</w:t>
      </w:r>
      <w:r w:rsidRPr="003F0D20">
        <w:rPr>
          <w:rFonts w:cs="Traditional Arabic" w:hint="cs"/>
          <w:rtl/>
        </w:rPr>
        <w:t>»</w:t>
      </w:r>
      <w:r w:rsidR="00A13948" w:rsidRPr="003F0D20">
        <w:rPr>
          <w:rFonts w:cs="Traditional Arabic" w:hint="cs"/>
          <w:rtl/>
        </w:rPr>
        <w:t>.</w:t>
      </w:r>
    </w:p>
    <w:p w:rsidR="000F6A6E" w:rsidRPr="003F0D20" w:rsidRDefault="000F6A6E" w:rsidP="00F52015">
      <w:pPr>
        <w:pStyle w:val="a2"/>
        <w:rPr>
          <w:rtl/>
        </w:rPr>
      </w:pPr>
      <w:bookmarkStart w:id="2349" w:name="_Toc435271752"/>
      <w:bookmarkStart w:id="2350" w:name="_Toc435275141"/>
      <w:bookmarkStart w:id="2351" w:name="_Toc435276146"/>
      <w:bookmarkStart w:id="2352" w:name="_Toc435277151"/>
      <w:bookmarkStart w:id="2353" w:name="_Toc435278162"/>
      <w:r w:rsidRPr="003F0D20">
        <w:rPr>
          <w:rFonts w:hint="cs"/>
          <w:rtl/>
        </w:rPr>
        <w:t>سبب تحریم گوشت شتر بر بنی اسرائیل:</w:t>
      </w:r>
      <w:bookmarkEnd w:id="2349"/>
      <w:bookmarkEnd w:id="2350"/>
      <w:bookmarkEnd w:id="2351"/>
      <w:bookmarkEnd w:id="2352"/>
      <w:bookmarkEnd w:id="2353"/>
    </w:p>
    <w:p w:rsidR="000F6A6E" w:rsidRPr="003F0D20" w:rsidRDefault="000F6A6E" w:rsidP="00F52015">
      <w:pPr>
        <w:ind w:firstLine="284"/>
        <w:jc w:val="both"/>
        <w:rPr>
          <w:rStyle w:val="Char3"/>
          <w:rtl/>
        </w:rPr>
      </w:pPr>
      <w:r w:rsidRPr="003F0D20">
        <w:rPr>
          <w:rStyle w:val="Char3"/>
          <w:rFonts w:hint="cs"/>
          <w:rtl/>
        </w:rPr>
        <w:t xml:space="preserve">تفسیرش از این قرار است که حضرت یعقوب </w:t>
      </w:r>
      <w:r w:rsidR="00A13948" w:rsidRPr="003F0D20">
        <w:rPr>
          <w:rStyle w:val="Char3"/>
          <w:rFonts w:cs="CTraditional Arabic" w:hint="cs"/>
          <w:rtl/>
        </w:rPr>
        <w:t>÷</w:t>
      </w:r>
      <w:r w:rsidRPr="003F0D20">
        <w:rPr>
          <w:rStyle w:val="Char3"/>
          <w:rFonts w:hint="cs"/>
          <w:rtl/>
        </w:rPr>
        <w:t xml:space="preserve"> به مرض شدیدی مبتلا گردید، پس بر خود نذر کرد که اگر خداوند او را از این مرض شفا بخشد، پسندیده‌ترین غذا را بر خود حرام خواهد کرد، پس وقتی که شفا یافت گوشت و شیر شتر را بر خود حرام قرار داد، سپس فرزندانش در این باره به او اقتدا نمودند و بر این، مدت قرنها گذشت تا این که در نفوس خود نسبت به حق انبیاء </w:t>
      </w:r>
      <w:r w:rsidR="00A13948" w:rsidRPr="003F0D20">
        <w:rPr>
          <w:rFonts w:cs="CTraditional Arabic" w:hint="cs"/>
          <w:rtl/>
          <w:lang w:bidi="fa-IR"/>
        </w:rPr>
        <w:t>†</w:t>
      </w:r>
      <w:r w:rsidRPr="003F0D20">
        <w:rPr>
          <w:rStyle w:val="Char3"/>
          <w:rFonts w:hint="cs"/>
          <w:rtl/>
        </w:rPr>
        <w:t xml:space="preserve"> کوتاهی کردند و در نظر گرفتند که به مخالفت از آنها اقدام به خوردن نمایند آنگاه تورات نازل گشت و حرمت آن را تایید نمود، وقتی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اعلام نمود که او بر آیین حضرت ابراهیم است، یهود گفتند که: او چگونه بر آیین ابراهیمی است در صورتی که گوشت و شیر شتر می‌خورد، خداوند این اعتراض آنها را رد نمود که هر خوراکی در اصل حلال بود، و حرمت شتر در حق یهود به خاطر عارضه‌ای بود، پس وقتی که نبوت در بنی اسماعیل به ظهور پیوست و آنان از این عارضه بدور بودند رعایت آن بر آنها لازم قرار نگرفت.</w:t>
      </w:r>
    </w:p>
    <w:p w:rsidR="000F6A6E" w:rsidRPr="003F0D20" w:rsidRDefault="000F6A6E" w:rsidP="00E6466F">
      <w:pPr>
        <w:pStyle w:val="a2"/>
        <w:spacing w:line="238" w:lineRule="auto"/>
        <w:rPr>
          <w:rtl/>
        </w:rPr>
      </w:pPr>
      <w:bookmarkStart w:id="2354" w:name="_Toc435271753"/>
      <w:bookmarkStart w:id="2355" w:name="_Toc435275142"/>
      <w:bookmarkStart w:id="2356" w:name="_Toc435276147"/>
      <w:bookmarkStart w:id="2357" w:name="_Toc435277152"/>
      <w:bookmarkStart w:id="2358" w:name="_Toc435278163"/>
      <w:r w:rsidRPr="003F0D20">
        <w:rPr>
          <w:rFonts w:hint="cs"/>
          <w:rtl/>
        </w:rPr>
        <w:t>ترس پیامبر</w:t>
      </w:r>
      <w:r w:rsidR="00971FDA" w:rsidRPr="003F0D20">
        <w:rPr>
          <w:rFonts w:ascii="CTraditional Arabic" w:hAnsi="CTraditional Arabic" w:cs="CTraditional Arabic" w:hint="cs"/>
          <w:b w:val="0"/>
          <w:bCs w:val="0"/>
          <w:rtl/>
        </w:rPr>
        <w:t xml:space="preserve"> ج </w:t>
      </w:r>
      <w:r w:rsidRPr="003F0D20">
        <w:rPr>
          <w:rFonts w:hint="cs"/>
          <w:rtl/>
        </w:rPr>
        <w:t>از این که سنت فرض قرار داده شود:</w:t>
      </w:r>
      <w:bookmarkEnd w:id="2354"/>
      <w:bookmarkEnd w:id="2355"/>
      <w:bookmarkEnd w:id="2356"/>
      <w:bookmarkEnd w:id="2357"/>
      <w:bookmarkEnd w:id="2358"/>
    </w:p>
    <w:p w:rsidR="000F6A6E" w:rsidRPr="003F0D20" w:rsidRDefault="000F6A6E" w:rsidP="00E6466F">
      <w:pPr>
        <w:spacing w:line="238" w:lineRule="auto"/>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باره نماز تراویح فرمود: </w:t>
      </w:r>
      <w:r w:rsidRPr="00CD3F78">
        <w:rPr>
          <w:rStyle w:val="Charb"/>
          <w:rFonts w:hint="cs"/>
          <w:rtl/>
        </w:rPr>
        <w:t>«</w:t>
      </w:r>
      <w:r w:rsidRPr="003F0D20">
        <w:rPr>
          <w:rStyle w:val="Char2"/>
          <w:rFonts w:hint="eastAsia"/>
          <w:rtl/>
        </w:rPr>
        <w:t>مَا</w:t>
      </w:r>
      <w:r w:rsidRPr="003F0D20">
        <w:rPr>
          <w:rStyle w:val="Char2"/>
          <w:rtl/>
        </w:rPr>
        <w:t xml:space="preserve"> </w:t>
      </w:r>
      <w:r w:rsidRPr="003F0D20">
        <w:rPr>
          <w:rStyle w:val="Char2"/>
          <w:rFonts w:hint="eastAsia"/>
          <w:rtl/>
        </w:rPr>
        <w:t>زَالَ</w:t>
      </w:r>
      <w:r w:rsidRPr="003F0D20">
        <w:rPr>
          <w:rStyle w:val="Char2"/>
          <w:rtl/>
        </w:rPr>
        <w:t xml:space="preserve"> </w:t>
      </w:r>
      <w:r w:rsidRPr="003F0D20">
        <w:rPr>
          <w:rStyle w:val="Char2"/>
          <w:rFonts w:hint="eastAsia"/>
          <w:rtl/>
        </w:rPr>
        <w:t>بِكُمُ</w:t>
      </w:r>
      <w:r w:rsidRPr="003F0D20">
        <w:rPr>
          <w:rStyle w:val="Char2"/>
          <w:rtl/>
        </w:rPr>
        <w:t xml:space="preserve"> </w:t>
      </w:r>
      <w:r w:rsidRPr="003F0D20">
        <w:rPr>
          <w:rStyle w:val="Char2"/>
          <w:rFonts w:hint="eastAsia"/>
          <w:rtl/>
        </w:rPr>
        <w:t>الَّذِى</w:t>
      </w:r>
      <w:r w:rsidRPr="003F0D20">
        <w:rPr>
          <w:rStyle w:val="Char2"/>
          <w:rtl/>
        </w:rPr>
        <w:t xml:space="preserve"> </w:t>
      </w:r>
      <w:r w:rsidRPr="003F0D20">
        <w:rPr>
          <w:rStyle w:val="Char2"/>
          <w:rFonts w:hint="eastAsia"/>
          <w:rtl/>
        </w:rPr>
        <w:t>رَأَيْتُ</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صَنِيعِكُمْ</w:t>
      </w:r>
      <w:r w:rsidRPr="003F0D20">
        <w:rPr>
          <w:rStyle w:val="Char2"/>
          <w:rtl/>
        </w:rPr>
        <w:t xml:space="preserve"> </w:t>
      </w:r>
      <w:r w:rsidRPr="003F0D20">
        <w:rPr>
          <w:rStyle w:val="Char2"/>
          <w:rFonts w:hint="eastAsia"/>
          <w:rtl/>
        </w:rPr>
        <w:t>حَتَّى</w:t>
      </w:r>
      <w:r w:rsidRPr="003F0D20">
        <w:rPr>
          <w:rStyle w:val="Char2"/>
          <w:rtl/>
        </w:rPr>
        <w:t xml:space="preserve"> </w:t>
      </w:r>
      <w:r w:rsidRPr="003F0D20">
        <w:rPr>
          <w:rStyle w:val="Char2"/>
          <w:rFonts w:hint="eastAsia"/>
          <w:rtl/>
        </w:rPr>
        <w:t>خَشِيتُ</w:t>
      </w:r>
      <w:r w:rsidRPr="003F0D20">
        <w:rPr>
          <w:rStyle w:val="Char2"/>
          <w:rtl/>
        </w:rPr>
        <w:t xml:space="preserve"> </w:t>
      </w:r>
      <w:r w:rsidRPr="003F0D20">
        <w:rPr>
          <w:rStyle w:val="Char2"/>
          <w:rFonts w:hint="eastAsia"/>
          <w:rtl/>
        </w:rPr>
        <w:t>أَنْ</w:t>
      </w:r>
      <w:r w:rsidRPr="003F0D20">
        <w:rPr>
          <w:rStyle w:val="Char2"/>
          <w:rtl/>
        </w:rPr>
        <w:t xml:space="preserve"> </w:t>
      </w:r>
      <w:r w:rsidRPr="003F0D20">
        <w:rPr>
          <w:rStyle w:val="Char2"/>
          <w:rFonts w:hint="eastAsia"/>
          <w:rtl/>
        </w:rPr>
        <w:t>يُكْتَبَ</w:t>
      </w:r>
      <w:r w:rsidRPr="003F0D20">
        <w:rPr>
          <w:rStyle w:val="Char2"/>
          <w:rtl/>
        </w:rPr>
        <w:t xml:space="preserve"> </w:t>
      </w:r>
      <w:r w:rsidRPr="003F0D20">
        <w:rPr>
          <w:rStyle w:val="Char2"/>
          <w:rFonts w:hint="eastAsia"/>
          <w:rtl/>
        </w:rPr>
        <w:t>عَلَيْكُمْ</w:t>
      </w:r>
      <w:r w:rsidRPr="003F0D20">
        <w:rPr>
          <w:rStyle w:val="Char2"/>
          <w:rtl/>
        </w:rPr>
        <w:t xml:space="preserve">. </w:t>
      </w:r>
      <w:r w:rsidRPr="003F0D20">
        <w:rPr>
          <w:rStyle w:val="Char2"/>
          <w:rFonts w:hint="eastAsia"/>
          <w:rtl/>
        </w:rPr>
        <w:t>وَلَوْ</w:t>
      </w:r>
      <w:r w:rsidRPr="003F0D20">
        <w:rPr>
          <w:rStyle w:val="Char2"/>
          <w:rtl/>
        </w:rPr>
        <w:t xml:space="preserve"> </w:t>
      </w:r>
      <w:r w:rsidRPr="003F0D20">
        <w:rPr>
          <w:rStyle w:val="Char2"/>
          <w:rFonts w:hint="eastAsia"/>
          <w:rtl/>
        </w:rPr>
        <w:t>كُتِبَ</w:t>
      </w:r>
      <w:r w:rsidRPr="003F0D20">
        <w:rPr>
          <w:rStyle w:val="Char2"/>
          <w:rtl/>
        </w:rPr>
        <w:t xml:space="preserve"> </w:t>
      </w:r>
      <w:r w:rsidRPr="003F0D20">
        <w:rPr>
          <w:rStyle w:val="Char2"/>
          <w:rFonts w:hint="eastAsia"/>
          <w:rtl/>
        </w:rPr>
        <w:t>عَلَيْكُمْ</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قُمْتُمْ</w:t>
      </w:r>
      <w:r w:rsidRPr="003F0D20">
        <w:rPr>
          <w:rStyle w:val="Char2"/>
          <w:rtl/>
        </w:rPr>
        <w:t xml:space="preserve"> </w:t>
      </w:r>
      <w:r w:rsidRPr="003F0D20">
        <w:rPr>
          <w:rStyle w:val="Char2"/>
          <w:rFonts w:hint="eastAsia"/>
          <w:rtl/>
        </w:rPr>
        <w:t>بِهِ</w:t>
      </w:r>
      <w:r w:rsidRPr="003F0D20">
        <w:rPr>
          <w:rStyle w:val="Char2"/>
          <w:rtl/>
        </w:rPr>
        <w:t xml:space="preserve"> </w:t>
      </w:r>
      <w:r w:rsidRPr="003F0D20">
        <w:rPr>
          <w:rStyle w:val="Char2"/>
          <w:rFonts w:hint="eastAsia"/>
          <w:rtl/>
        </w:rPr>
        <w:t>فَصَلُّو</w:t>
      </w:r>
      <w:r w:rsidRPr="003F0D20">
        <w:rPr>
          <w:rStyle w:val="Char2"/>
          <w:rFonts w:hint="cs"/>
          <w:rtl/>
        </w:rPr>
        <w:t>هَا</w:t>
      </w:r>
      <w:r w:rsidRPr="003F0D20">
        <w:rPr>
          <w:rStyle w:val="Char2"/>
          <w:rtl/>
        </w:rPr>
        <w:t xml:space="preserve"> </w:t>
      </w:r>
      <w:r w:rsidRPr="003F0D20">
        <w:rPr>
          <w:rStyle w:val="Char2"/>
          <w:rFonts w:hint="eastAsia"/>
          <w:rtl/>
        </w:rPr>
        <w:t>أَيُّهَا</w:t>
      </w:r>
      <w:r w:rsidRPr="003F0D20">
        <w:rPr>
          <w:rStyle w:val="Char2"/>
          <w:rtl/>
        </w:rPr>
        <w:t xml:space="preserve"> </w:t>
      </w:r>
      <w:r w:rsidRPr="003F0D20">
        <w:rPr>
          <w:rStyle w:val="Char2"/>
          <w:rFonts w:hint="eastAsia"/>
          <w:rtl/>
        </w:rPr>
        <w:t>النَّاسُ</w:t>
      </w:r>
      <w:r w:rsidRPr="003F0D20">
        <w:rPr>
          <w:rStyle w:val="Char2"/>
          <w:rtl/>
        </w:rPr>
        <w:t xml:space="preserve"> </w:t>
      </w:r>
      <w:r w:rsidRPr="003F0D20">
        <w:rPr>
          <w:rStyle w:val="Char2"/>
          <w:rFonts w:hint="eastAsia"/>
          <w:rtl/>
        </w:rPr>
        <w:t>فِى</w:t>
      </w:r>
      <w:r w:rsidRPr="003F0D20">
        <w:rPr>
          <w:rStyle w:val="Char2"/>
          <w:rtl/>
        </w:rPr>
        <w:t xml:space="preserve"> </w:t>
      </w:r>
      <w:r w:rsidRPr="003F0D20">
        <w:rPr>
          <w:rStyle w:val="Char2"/>
          <w:rFonts w:hint="eastAsia"/>
          <w:rtl/>
        </w:rPr>
        <w:t>بُيُوتِكُمْ</w:t>
      </w:r>
      <w:r w:rsidRPr="00CD3F78">
        <w:rPr>
          <w:rStyle w:val="Charb"/>
          <w:rFonts w:hint="cs"/>
          <w:rtl/>
        </w:rPr>
        <w:t>»</w:t>
      </w:r>
      <w:r w:rsidRPr="003F0D20">
        <w:rPr>
          <w:rFonts w:hint="cs"/>
          <w:sz w:val="32"/>
          <w:szCs w:val="32"/>
          <w:rtl/>
          <w:lang w:bidi="fa-IR"/>
        </w:rPr>
        <w:t xml:space="preserve"> </w:t>
      </w:r>
      <w:r w:rsidRPr="00CD3F78">
        <w:rPr>
          <w:rStyle w:val="Charb"/>
          <w:rFonts w:hint="cs"/>
          <w:rtl/>
        </w:rPr>
        <w:t>«</w:t>
      </w:r>
      <w:r w:rsidRPr="003F0D20">
        <w:rPr>
          <w:rStyle w:val="Chara"/>
          <w:rFonts w:hint="cs"/>
          <w:rtl/>
        </w:rPr>
        <w:t>بشما حالت</w:t>
      </w:r>
      <w:r w:rsidR="00B94AC0">
        <w:rPr>
          <w:rStyle w:val="Chara"/>
          <w:rFonts w:hint="cs"/>
          <w:rtl/>
        </w:rPr>
        <w:t>ی</w:t>
      </w:r>
      <w:r w:rsidRPr="003F0D20">
        <w:rPr>
          <w:rStyle w:val="Chara"/>
          <w:rFonts w:hint="cs"/>
          <w:rtl/>
        </w:rPr>
        <w:t xml:space="preserve"> بود که در ا</w:t>
      </w:r>
      <w:r w:rsidR="00B94AC0">
        <w:rPr>
          <w:rStyle w:val="Chara"/>
          <w:rFonts w:hint="cs"/>
          <w:rtl/>
        </w:rPr>
        <w:t>ی</w:t>
      </w:r>
      <w:r w:rsidRPr="003F0D20">
        <w:rPr>
          <w:rStyle w:val="Chara"/>
          <w:rFonts w:hint="cs"/>
          <w:rtl/>
        </w:rPr>
        <w:t>ن چند شب، متوجه رفتار شما شدم و نماز خواندنتان را د</w:t>
      </w:r>
      <w:r w:rsidR="00B94AC0">
        <w:rPr>
          <w:rStyle w:val="Chara"/>
          <w:rFonts w:hint="cs"/>
          <w:rtl/>
        </w:rPr>
        <w:t>ی</w:t>
      </w:r>
      <w:r w:rsidRPr="003F0D20">
        <w:rPr>
          <w:rStyle w:val="Chara"/>
          <w:rFonts w:hint="cs"/>
          <w:rtl/>
        </w:rPr>
        <w:t>دم. هراس نمودم که به شما فرض نشود، و اگر فرض میگردید به آن پایبند</w:t>
      </w:r>
      <w:r w:rsidR="00D131D3" w:rsidRPr="003F0D20">
        <w:rPr>
          <w:rStyle w:val="Chara"/>
          <w:rFonts w:hint="cs"/>
          <w:rtl/>
        </w:rPr>
        <w:t xml:space="preserve"> نمی‌</w:t>
      </w:r>
      <w:r w:rsidRPr="003F0D20">
        <w:rPr>
          <w:rStyle w:val="Chara"/>
          <w:rFonts w:hint="cs"/>
          <w:rtl/>
        </w:rPr>
        <w:t>شدید، پس ا</w:t>
      </w:r>
      <w:r w:rsidR="00B94AC0">
        <w:rPr>
          <w:rStyle w:val="Chara"/>
          <w:rFonts w:hint="cs"/>
          <w:rtl/>
        </w:rPr>
        <w:t>ی</w:t>
      </w:r>
      <w:r w:rsidRPr="003F0D20">
        <w:rPr>
          <w:rStyle w:val="Chara"/>
          <w:rFonts w:hint="cs"/>
          <w:rtl/>
        </w:rPr>
        <w:t xml:space="preserve"> مردم! در خانه ها</w:t>
      </w:r>
      <w:r w:rsidR="00B94AC0">
        <w:rPr>
          <w:rStyle w:val="Chara"/>
          <w:rFonts w:hint="cs"/>
          <w:rtl/>
        </w:rPr>
        <w:t>ی</w:t>
      </w:r>
      <w:r w:rsidRPr="003F0D20">
        <w:rPr>
          <w:rStyle w:val="Chara"/>
          <w:rFonts w:hint="cs"/>
          <w:rtl/>
        </w:rPr>
        <w:t>تان نماز بخوان</w:t>
      </w:r>
      <w:r w:rsidR="00B94AC0">
        <w:rPr>
          <w:rStyle w:val="Chara"/>
          <w:rFonts w:hint="cs"/>
          <w:rtl/>
        </w:rPr>
        <w:t>ی</w:t>
      </w:r>
      <w:r w:rsidRPr="003F0D20">
        <w:rPr>
          <w:rStyle w:val="Chara"/>
          <w:rFonts w:hint="cs"/>
          <w:rtl/>
        </w:rPr>
        <w:t>د</w:t>
      </w:r>
      <w:r w:rsidRPr="00CD3F78">
        <w:rPr>
          <w:rStyle w:val="Charb"/>
          <w:rFonts w:hint="cs"/>
          <w:rtl/>
        </w:rPr>
        <w:t xml:space="preserve">» </w:t>
      </w:r>
      <w:r w:rsidRPr="003F0D20">
        <w:rPr>
          <w:rStyle w:val="Char3"/>
          <w:rFonts w:hint="cs"/>
          <w:rtl/>
        </w:rPr>
        <w:t>پس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از این که آن را در میان خود گسترش دهند جلوگیری نمود تا که از شعایر دین قرار نگیرد، سپس معتقد گردند که ترک آن کوتاهی در حق خداوند است، پس بر آنان فرض گردد.</w:t>
      </w:r>
    </w:p>
    <w:p w:rsidR="000F6A6E" w:rsidRPr="003F0D20" w:rsidRDefault="000F6A6E" w:rsidP="00F52015">
      <w:pPr>
        <w:ind w:firstLine="284"/>
        <w:jc w:val="both"/>
        <w:rPr>
          <w:rStyle w:val="Char3"/>
          <w:rtl/>
        </w:rPr>
      </w:pPr>
      <w:r w:rsidRPr="003F0D20">
        <w:rPr>
          <w:rStyle w:val="Char3"/>
          <w:rFonts w:hint="cs"/>
          <w:rtl/>
        </w:rPr>
        <w:t>و همچنین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Style w:val="Charb"/>
          <w:rFonts w:hint="cs"/>
          <w:rtl/>
        </w:rPr>
        <w:t>«</w:t>
      </w:r>
      <w:r w:rsidRPr="003F0D20">
        <w:rPr>
          <w:rStyle w:val="Char2"/>
          <w:rFonts w:hint="eastAsia"/>
          <w:rtl/>
        </w:rPr>
        <w:t>أَعْظَمَ</w:t>
      </w:r>
      <w:r w:rsidRPr="003F0D20">
        <w:rPr>
          <w:rStyle w:val="Char2"/>
          <w:rtl/>
        </w:rPr>
        <w:t xml:space="preserve"> </w:t>
      </w:r>
      <w:r w:rsidRPr="003F0D20">
        <w:rPr>
          <w:rStyle w:val="Char2"/>
          <w:rFonts w:hint="eastAsia"/>
          <w:rtl/>
        </w:rPr>
        <w:t>الْمُسْلِمِينَ</w:t>
      </w:r>
      <w:r w:rsidRPr="003F0D20">
        <w:rPr>
          <w:rStyle w:val="Char2"/>
          <w:rtl/>
        </w:rPr>
        <w:t xml:space="preserve"> </w:t>
      </w:r>
      <w:r w:rsidRPr="003F0D20">
        <w:rPr>
          <w:rStyle w:val="Char2"/>
          <w:rFonts w:hint="eastAsia"/>
          <w:rtl/>
        </w:rPr>
        <w:t>جُرْمًا</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سَأَلَ</w:t>
      </w:r>
      <w:r w:rsidRPr="003F0D20">
        <w:rPr>
          <w:rStyle w:val="Char2"/>
          <w:rtl/>
        </w:rPr>
        <w:t xml:space="preserve"> </w:t>
      </w:r>
      <w:r w:rsidRPr="003F0D20">
        <w:rPr>
          <w:rStyle w:val="Char2"/>
          <w:rFonts w:hint="eastAsia"/>
          <w:rtl/>
        </w:rPr>
        <w:t>عَنْ</w:t>
      </w:r>
      <w:r w:rsidRPr="003F0D20">
        <w:rPr>
          <w:rStyle w:val="Char2"/>
          <w:rtl/>
        </w:rPr>
        <w:t xml:space="preserve"> </w:t>
      </w:r>
      <w:r w:rsidRPr="003F0D20">
        <w:rPr>
          <w:rStyle w:val="Char2"/>
          <w:rFonts w:hint="eastAsia"/>
          <w:rtl/>
        </w:rPr>
        <w:t>شَىْءٍ</w:t>
      </w:r>
      <w:r w:rsidRPr="003F0D20">
        <w:rPr>
          <w:rStyle w:val="Char2"/>
          <w:rFonts w:hint="cs"/>
          <w:rtl/>
        </w:rPr>
        <w:t>،</w:t>
      </w:r>
      <w:r w:rsidRPr="003F0D20">
        <w:rPr>
          <w:rStyle w:val="Char2"/>
          <w:rtl/>
        </w:rPr>
        <w:t xml:space="preserve"> </w:t>
      </w:r>
      <w:r w:rsidRPr="003F0D20">
        <w:rPr>
          <w:rStyle w:val="Char2"/>
          <w:rFonts w:hint="eastAsia"/>
          <w:rtl/>
        </w:rPr>
        <w:t>فَحُرِّمَ</w:t>
      </w:r>
      <w:r w:rsidRPr="003F0D20">
        <w:rPr>
          <w:rStyle w:val="Char2"/>
          <w:rtl/>
        </w:rPr>
        <w:t xml:space="preserve"> </w:t>
      </w:r>
      <w:r w:rsidRPr="003F0D20">
        <w:rPr>
          <w:rStyle w:val="Char2"/>
          <w:rFonts w:hint="cs"/>
          <w:rtl/>
        </w:rPr>
        <w:t>ل</w:t>
      </w:r>
      <w:r w:rsidRPr="003F0D20">
        <w:rPr>
          <w:rStyle w:val="Char2"/>
          <w:rFonts w:hint="eastAsia"/>
          <w:rtl/>
        </w:rPr>
        <w:t>أَجْلِ</w:t>
      </w:r>
      <w:r w:rsidRPr="003F0D20">
        <w:rPr>
          <w:rStyle w:val="Char2"/>
          <w:rtl/>
        </w:rPr>
        <w:t xml:space="preserve"> </w:t>
      </w:r>
      <w:r w:rsidRPr="003F0D20">
        <w:rPr>
          <w:rStyle w:val="Char2"/>
          <w:rFonts w:hint="eastAsia"/>
          <w:rtl/>
        </w:rPr>
        <w:t>مَسْأَلَتِهِ</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در میان مسلمانان بزرگترین مجرم آن است که در باره چیزی سؤال کند، پس بخاطر سؤالش آن چیز حرام گردد</w:t>
      </w:r>
      <w:r w:rsidRPr="003F0D20">
        <w:rPr>
          <w:rStyle w:val="Charb"/>
          <w:rFonts w:hint="cs"/>
          <w:rtl/>
        </w:rPr>
        <w:t>»</w:t>
      </w:r>
      <w:r w:rsidRPr="003F0D20">
        <w:rPr>
          <w:rStyle w:val="Char3"/>
          <w:rFonts w:hint="cs"/>
          <w:rtl/>
        </w:rPr>
        <w:t>.</w:t>
      </w:r>
    </w:p>
    <w:p w:rsidR="000F6A6E" w:rsidRPr="00E6466F" w:rsidRDefault="000F6A6E" w:rsidP="00F52015">
      <w:pPr>
        <w:ind w:firstLine="284"/>
        <w:jc w:val="both"/>
        <w:rPr>
          <w:rStyle w:val="Char3"/>
          <w:spacing w:val="-2"/>
          <w:rtl/>
        </w:rPr>
      </w:pPr>
      <w:r w:rsidRPr="00E6466F">
        <w:rPr>
          <w:rStyle w:val="Char3"/>
          <w:rFonts w:hint="cs"/>
          <w:spacing w:val="-2"/>
          <w:rtl/>
        </w:rPr>
        <w:t xml:space="preserve">و نیز فرموده است: </w:t>
      </w:r>
      <w:r w:rsidRPr="00E6466F">
        <w:rPr>
          <w:rStyle w:val="Charb"/>
          <w:rFonts w:hint="cs"/>
          <w:spacing w:val="-2"/>
          <w:rtl/>
        </w:rPr>
        <w:t>«</w:t>
      </w:r>
      <w:r w:rsidRPr="00E6466F">
        <w:rPr>
          <w:rStyle w:val="Char2"/>
          <w:rFonts w:hint="eastAsia"/>
          <w:spacing w:val="-2"/>
          <w:rtl/>
        </w:rPr>
        <w:t>إِنَّ</w:t>
      </w:r>
      <w:r w:rsidRPr="00E6466F">
        <w:rPr>
          <w:rStyle w:val="Char2"/>
          <w:spacing w:val="-2"/>
          <w:rtl/>
        </w:rPr>
        <w:t xml:space="preserve"> </w:t>
      </w:r>
      <w:r w:rsidRPr="00E6466F">
        <w:rPr>
          <w:rStyle w:val="Char2"/>
          <w:rFonts w:hint="eastAsia"/>
          <w:spacing w:val="-2"/>
          <w:rtl/>
        </w:rPr>
        <w:t>إِبْرَاهِيمَ</w:t>
      </w:r>
      <w:r w:rsidRPr="00E6466F">
        <w:rPr>
          <w:rStyle w:val="Char2"/>
          <w:spacing w:val="-2"/>
          <w:rtl/>
        </w:rPr>
        <w:t xml:space="preserve"> </w:t>
      </w:r>
      <w:r w:rsidRPr="00E6466F">
        <w:rPr>
          <w:rStyle w:val="Char2"/>
          <w:rFonts w:hint="eastAsia"/>
          <w:spacing w:val="-2"/>
          <w:rtl/>
        </w:rPr>
        <w:t>حَرَّمَ</w:t>
      </w:r>
      <w:r w:rsidRPr="00E6466F">
        <w:rPr>
          <w:rStyle w:val="Char2"/>
          <w:spacing w:val="-2"/>
          <w:rtl/>
        </w:rPr>
        <w:t xml:space="preserve"> </w:t>
      </w:r>
      <w:r w:rsidRPr="00E6466F">
        <w:rPr>
          <w:rStyle w:val="Char2"/>
          <w:rFonts w:hint="eastAsia"/>
          <w:spacing w:val="-2"/>
          <w:rtl/>
        </w:rPr>
        <w:t>مَكَّةَ</w:t>
      </w:r>
      <w:r w:rsidRPr="00E6466F">
        <w:rPr>
          <w:rStyle w:val="Char2"/>
          <w:spacing w:val="-2"/>
          <w:rtl/>
        </w:rPr>
        <w:t xml:space="preserve"> </w:t>
      </w:r>
      <w:r w:rsidRPr="00E6466F">
        <w:rPr>
          <w:rStyle w:val="Char2"/>
          <w:rFonts w:hint="eastAsia"/>
          <w:spacing w:val="-2"/>
          <w:rtl/>
        </w:rPr>
        <w:t>وَدَعَا</w:t>
      </w:r>
      <w:r w:rsidRPr="00E6466F">
        <w:rPr>
          <w:rStyle w:val="Char2"/>
          <w:spacing w:val="-2"/>
          <w:rtl/>
        </w:rPr>
        <w:t xml:space="preserve"> </w:t>
      </w:r>
      <w:r w:rsidRPr="00E6466F">
        <w:rPr>
          <w:rStyle w:val="Char2"/>
          <w:rFonts w:hint="eastAsia"/>
          <w:spacing w:val="-2"/>
          <w:rtl/>
        </w:rPr>
        <w:t>لَهَا</w:t>
      </w:r>
      <w:r w:rsidRPr="00E6466F">
        <w:rPr>
          <w:rStyle w:val="Char2"/>
          <w:spacing w:val="-2"/>
          <w:rtl/>
        </w:rPr>
        <w:t xml:space="preserve"> </w:t>
      </w:r>
      <w:r w:rsidRPr="00E6466F">
        <w:rPr>
          <w:rStyle w:val="Char2"/>
          <w:rFonts w:hint="eastAsia"/>
          <w:spacing w:val="-2"/>
          <w:rtl/>
        </w:rPr>
        <w:t>وَحَرَّمْتُ</w:t>
      </w:r>
      <w:r w:rsidRPr="00E6466F">
        <w:rPr>
          <w:rStyle w:val="Char2"/>
          <w:spacing w:val="-2"/>
          <w:rtl/>
        </w:rPr>
        <w:t xml:space="preserve"> </w:t>
      </w:r>
      <w:r w:rsidRPr="00E6466F">
        <w:rPr>
          <w:rStyle w:val="Char2"/>
          <w:rFonts w:hint="eastAsia"/>
          <w:spacing w:val="-2"/>
          <w:rtl/>
        </w:rPr>
        <w:t>الْمَدِينَةَ</w:t>
      </w:r>
      <w:r w:rsidRPr="00E6466F">
        <w:rPr>
          <w:rStyle w:val="Char2"/>
          <w:spacing w:val="-2"/>
          <w:rtl/>
        </w:rPr>
        <w:t xml:space="preserve"> </w:t>
      </w:r>
      <w:r w:rsidRPr="00E6466F">
        <w:rPr>
          <w:rStyle w:val="Char2"/>
          <w:rFonts w:hint="eastAsia"/>
          <w:spacing w:val="-2"/>
          <w:rtl/>
        </w:rPr>
        <w:t>كَمَا</w:t>
      </w:r>
      <w:r w:rsidRPr="00E6466F">
        <w:rPr>
          <w:rStyle w:val="Char2"/>
          <w:spacing w:val="-2"/>
          <w:rtl/>
        </w:rPr>
        <w:t xml:space="preserve"> </w:t>
      </w:r>
      <w:r w:rsidRPr="00E6466F">
        <w:rPr>
          <w:rStyle w:val="Char2"/>
          <w:rFonts w:hint="eastAsia"/>
          <w:spacing w:val="-2"/>
          <w:rtl/>
        </w:rPr>
        <w:t>حَرَّمَ</w:t>
      </w:r>
      <w:r w:rsidRPr="00E6466F">
        <w:rPr>
          <w:rStyle w:val="Char2"/>
          <w:spacing w:val="-2"/>
          <w:rtl/>
        </w:rPr>
        <w:t xml:space="preserve"> </w:t>
      </w:r>
      <w:r w:rsidRPr="00E6466F">
        <w:rPr>
          <w:rStyle w:val="Char2"/>
          <w:rFonts w:hint="eastAsia"/>
          <w:spacing w:val="-2"/>
          <w:rtl/>
        </w:rPr>
        <w:t>إِبْرَاهِيمُ</w:t>
      </w:r>
      <w:r w:rsidRPr="00E6466F">
        <w:rPr>
          <w:rStyle w:val="Char2"/>
          <w:spacing w:val="-2"/>
          <w:rtl/>
        </w:rPr>
        <w:t xml:space="preserve"> </w:t>
      </w:r>
      <w:r w:rsidRPr="00E6466F">
        <w:rPr>
          <w:rStyle w:val="Char2"/>
          <w:rFonts w:hint="eastAsia"/>
          <w:spacing w:val="-2"/>
          <w:rtl/>
        </w:rPr>
        <w:t>مَكَّةَ</w:t>
      </w:r>
      <w:r w:rsidRPr="00E6466F">
        <w:rPr>
          <w:rStyle w:val="Char2"/>
          <w:spacing w:val="-2"/>
          <w:rtl/>
        </w:rPr>
        <w:t xml:space="preserve"> </w:t>
      </w:r>
      <w:r w:rsidRPr="00E6466F">
        <w:rPr>
          <w:rStyle w:val="Char2"/>
          <w:rFonts w:hint="eastAsia"/>
          <w:spacing w:val="-2"/>
          <w:rtl/>
        </w:rPr>
        <w:t>وَدَعَوْتُ</w:t>
      </w:r>
      <w:r w:rsidRPr="00E6466F">
        <w:rPr>
          <w:rStyle w:val="Char2"/>
          <w:spacing w:val="-2"/>
          <w:rtl/>
        </w:rPr>
        <w:t xml:space="preserve"> </w:t>
      </w:r>
      <w:r w:rsidRPr="00E6466F">
        <w:rPr>
          <w:rStyle w:val="Char2"/>
          <w:rFonts w:hint="eastAsia"/>
          <w:spacing w:val="-2"/>
          <w:rtl/>
        </w:rPr>
        <w:t>لَهَا</w:t>
      </w:r>
      <w:r w:rsidRPr="00E6466F">
        <w:rPr>
          <w:rStyle w:val="Char2"/>
          <w:spacing w:val="-2"/>
          <w:rtl/>
        </w:rPr>
        <w:t xml:space="preserve"> </w:t>
      </w:r>
      <w:r w:rsidRPr="00E6466F">
        <w:rPr>
          <w:rStyle w:val="Char2"/>
          <w:rFonts w:hint="eastAsia"/>
          <w:spacing w:val="-2"/>
          <w:rtl/>
        </w:rPr>
        <w:t>فِى</w:t>
      </w:r>
      <w:r w:rsidRPr="00E6466F">
        <w:rPr>
          <w:rStyle w:val="Char2"/>
          <w:spacing w:val="-2"/>
          <w:rtl/>
        </w:rPr>
        <w:t xml:space="preserve"> </w:t>
      </w:r>
      <w:r w:rsidRPr="00E6466F">
        <w:rPr>
          <w:rStyle w:val="Char2"/>
          <w:rFonts w:hint="eastAsia"/>
          <w:spacing w:val="-2"/>
          <w:rtl/>
        </w:rPr>
        <w:t>مُدِّهَا</w:t>
      </w:r>
      <w:r w:rsidRPr="00E6466F">
        <w:rPr>
          <w:rStyle w:val="Char2"/>
          <w:spacing w:val="-2"/>
          <w:rtl/>
        </w:rPr>
        <w:t xml:space="preserve"> </w:t>
      </w:r>
      <w:r w:rsidRPr="00E6466F">
        <w:rPr>
          <w:rStyle w:val="Char2"/>
          <w:rFonts w:hint="eastAsia"/>
          <w:spacing w:val="-2"/>
          <w:rtl/>
        </w:rPr>
        <w:t>وَصَاعِهَا</w:t>
      </w:r>
      <w:r w:rsidRPr="00E6466F">
        <w:rPr>
          <w:rStyle w:val="Char2"/>
          <w:spacing w:val="-2"/>
          <w:rtl/>
        </w:rPr>
        <w:t xml:space="preserve"> </w:t>
      </w:r>
      <w:r w:rsidRPr="00E6466F">
        <w:rPr>
          <w:rStyle w:val="Char2"/>
          <w:rFonts w:hint="eastAsia"/>
          <w:spacing w:val="-2"/>
          <w:rtl/>
        </w:rPr>
        <w:t>مِثْلَى</w:t>
      </w:r>
      <w:r w:rsidRPr="00E6466F">
        <w:rPr>
          <w:rStyle w:val="Char2"/>
          <w:spacing w:val="-2"/>
          <w:rtl/>
        </w:rPr>
        <w:t xml:space="preserve"> </w:t>
      </w:r>
      <w:r w:rsidRPr="00E6466F">
        <w:rPr>
          <w:rStyle w:val="Char2"/>
          <w:rFonts w:hint="eastAsia"/>
          <w:spacing w:val="-2"/>
          <w:rtl/>
        </w:rPr>
        <w:t>مَا</w:t>
      </w:r>
      <w:r w:rsidRPr="00E6466F">
        <w:rPr>
          <w:rStyle w:val="Char2"/>
          <w:spacing w:val="-2"/>
          <w:rtl/>
        </w:rPr>
        <w:t xml:space="preserve"> </w:t>
      </w:r>
      <w:r w:rsidRPr="00E6466F">
        <w:rPr>
          <w:rStyle w:val="Char2"/>
          <w:rFonts w:hint="eastAsia"/>
          <w:spacing w:val="-2"/>
          <w:rtl/>
        </w:rPr>
        <w:t>دَعَا</w:t>
      </w:r>
      <w:r w:rsidRPr="00E6466F">
        <w:rPr>
          <w:rStyle w:val="Char2"/>
          <w:spacing w:val="-2"/>
          <w:rtl/>
        </w:rPr>
        <w:t xml:space="preserve"> </w:t>
      </w:r>
      <w:r w:rsidRPr="00E6466F">
        <w:rPr>
          <w:rStyle w:val="Char2"/>
          <w:rFonts w:hint="eastAsia"/>
          <w:spacing w:val="-2"/>
          <w:rtl/>
        </w:rPr>
        <w:t>إِبْرَاهِيمُ</w:t>
      </w:r>
      <w:r w:rsidRPr="00E6466F">
        <w:rPr>
          <w:rStyle w:val="Char2"/>
          <w:spacing w:val="-2"/>
          <w:rtl/>
        </w:rPr>
        <w:t xml:space="preserve"> </w:t>
      </w:r>
      <w:r w:rsidRPr="00E6466F">
        <w:rPr>
          <w:rStyle w:val="Char2"/>
          <w:rFonts w:hint="eastAsia"/>
          <w:spacing w:val="-2"/>
          <w:rtl/>
        </w:rPr>
        <w:t>لِمَكَّةَ</w:t>
      </w:r>
      <w:r w:rsidRPr="00E6466F">
        <w:rPr>
          <w:rStyle w:val="Charb"/>
          <w:rFonts w:hint="cs"/>
          <w:spacing w:val="-2"/>
          <w:rtl/>
        </w:rPr>
        <w:t>»</w:t>
      </w:r>
      <w:r w:rsidRPr="00E6466F">
        <w:rPr>
          <w:rFonts w:cs="IRNazli" w:hint="cs"/>
          <w:spacing w:val="-2"/>
          <w:sz w:val="32"/>
          <w:szCs w:val="32"/>
          <w:rtl/>
          <w:lang w:bidi="fa-IR"/>
        </w:rPr>
        <w:t xml:space="preserve"> </w:t>
      </w:r>
      <w:r w:rsidRPr="00E6466F">
        <w:rPr>
          <w:rStyle w:val="Charb"/>
          <w:rFonts w:hint="cs"/>
          <w:spacing w:val="-2"/>
          <w:rtl/>
        </w:rPr>
        <w:t>«</w:t>
      </w:r>
      <w:r w:rsidRPr="00E6466F">
        <w:rPr>
          <w:rStyle w:val="Chara"/>
          <w:rFonts w:hint="cs"/>
          <w:spacing w:val="-2"/>
          <w:rtl/>
        </w:rPr>
        <w:t>بدرستی که ابراهیم مکه را حرام قرار داد و برای آن دعا کرد، و من نیز مدینه را حرام قرار دادم همانند این که ابراهیم مکه را حرام قرار داد و دعا کردم برای مد و صاعش مانند دعای ابراهیم برای مکه</w:t>
      </w:r>
      <w:r w:rsidRPr="00E6466F">
        <w:rPr>
          <w:rStyle w:val="Charb"/>
          <w:rFonts w:hint="cs"/>
          <w:spacing w:val="-2"/>
          <w:rtl/>
        </w:rPr>
        <w:t>»</w:t>
      </w:r>
      <w:r w:rsidRPr="00E6466F">
        <w:rPr>
          <w:rStyle w:val="Char3"/>
          <w:rFonts w:hint="cs"/>
          <w:spacing w:val="-2"/>
          <w:rtl/>
        </w:rPr>
        <w:t>.</w:t>
      </w:r>
    </w:p>
    <w:p w:rsidR="000F6A6E" w:rsidRDefault="000F6A6E" w:rsidP="00E6466F">
      <w:pPr>
        <w:widowControl w:val="0"/>
        <w:ind w:firstLine="284"/>
        <w:jc w:val="both"/>
        <w:rPr>
          <w:rStyle w:val="Char3"/>
          <w:rtl/>
        </w:rPr>
      </w:pPr>
      <w:r w:rsidRPr="003F0D20">
        <w:rPr>
          <w:rStyle w:val="Char3"/>
          <w:rFonts w:hint="cs"/>
          <w:rtl/>
        </w:rPr>
        <w:t>و نیز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پاسخ به کسی که از او در باره حج سؤال کرد که </w:t>
      </w:r>
      <w:r w:rsidRPr="003F0D20">
        <w:rPr>
          <w:rStyle w:val="Charb"/>
          <w:rFonts w:hint="cs"/>
          <w:rtl/>
        </w:rPr>
        <w:t>«</w:t>
      </w:r>
      <w:r w:rsidRPr="003F0D20">
        <w:rPr>
          <w:rStyle w:val="Char2"/>
          <w:rFonts w:hint="cs"/>
          <w:rtl/>
        </w:rPr>
        <w:t xml:space="preserve">أهو </w:t>
      </w:r>
      <w:r w:rsidRPr="003F0D20">
        <w:rPr>
          <w:rStyle w:val="Char2"/>
          <w:rFonts w:hint="eastAsia"/>
          <w:rtl/>
        </w:rPr>
        <w:t>فِي</w:t>
      </w:r>
      <w:r w:rsidRPr="003F0D20">
        <w:rPr>
          <w:rStyle w:val="Char2"/>
          <w:rtl/>
        </w:rPr>
        <w:t xml:space="preserve"> </w:t>
      </w:r>
      <w:r w:rsidRPr="003F0D20">
        <w:rPr>
          <w:rStyle w:val="Char2"/>
          <w:rFonts w:hint="eastAsia"/>
          <w:rtl/>
        </w:rPr>
        <w:t>كُلِّ</w:t>
      </w:r>
      <w:r w:rsidRPr="003F0D20">
        <w:rPr>
          <w:rStyle w:val="Char2"/>
          <w:rtl/>
        </w:rPr>
        <w:t xml:space="preserve"> </w:t>
      </w:r>
      <w:r w:rsidRPr="003F0D20">
        <w:rPr>
          <w:rStyle w:val="Char2"/>
          <w:rFonts w:hint="eastAsia"/>
          <w:rtl/>
        </w:rPr>
        <w:t>عَامٍ</w:t>
      </w:r>
      <w:r w:rsidRPr="003F0D20">
        <w:rPr>
          <w:rStyle w:val="Charb"/>
          <w:rFonts w:hint="cs"/>
          <w:rtl/>
        </w:rPr>
        <w:t>»</w:t>
      </w:r>
      <w:r w:rsidRPr="003F0D20">
        <w:rPr>
          <w:rFonts w:cs="IRNazli" w:hint="cs"/>
          <w:sz w:val="32"/>
          <w:szCs w:val="32"/>
          <w:rtl/>
          <w:lang w:bidi="fa-IR"/>
        </w:rPr>
        <w:t xml:space="preserve"> </w:t>
      </w:r>
      <w:r w:rsidRPr="003F0D20">
        <w:rPr>
          <w:rStyle w:val="Charb"/>
          <w:rFonts w:hint="cs"/>
          <w:rtl/>
        </w:rPr>
        <w:t>«</w:t>
      </w:r>
      <w:r w:rsidRPr="003F0D20">
        <w:rPr>
          <w:rStyle w:val="Chara"/>
          <w:rFonts w:hint="cs"/>
          <w:rtl/>
        </w:rPr>
        <w:t>آیا حج در هر سالی واجب است؟</w:t>
      </w:r>
      <w:r w:rsidRPr="003F0D20">
        <w:rPr>
          <w:rStyle w:val="Charb"/>
          <w:rFonts w:hint="cs"/>
          <w:rtl/>
        </w:rPr>
        <w:t>»</w:t>
      </w:r>
      <w:r w:rsidRPr="003F0D20">
        <w:rPr>
          <w:rStyle w:val="Char3"/>
          <w:rFonts w:hint="cs"/>
          <w:rtl/>
        </w:rPr>
        <w:t xml:space="preserve"> فرمود: </w:t>
      </w:r>
      <w:r w:rsidRPr="003F0D20">
        <w:rPr>
          <w:rStyle w:val="Charb"/>
          <w:rFonts w:hint="cs"/>
          <w:rtl/>
        </w:rPr>
        <w:t>«</w:t>
      </w:r>
      <w:r w:rsidRPr="003F0D20">
        <w:rPr>
          <w:rStyle w:val="Char2"/>
          <w:rFonts w:hint="eastAsia"/>
          <w:rtl/>
        </w:rPr>
        <w:t>لَوْ</w:t>
      </w:r>
      <w:r w:rsidRPr="003F0D20">
        <w:rPr>
          <w:rStyle w:val="Char2"/>
          <w:rtl/>
        </w:rPr>
        <w:t xml:space="preserve"> </w:t>
      </w:r>
      <w:r w:rsidRPr="003F0D20">
        <w:rPr>
          <w:rStyle w:val="Char2"/>
          <w:rFonts w:hint="eastAsia"/>
          <w:rtl/>
        </w:rPr>
        <w:t>قُلْتُ</w:t>
      </w:r>
      <w:r w:rsidRPr="003F0D20">
        <w:rPr>
          <w:rStyle w:val="Char2"/>
          <w:rFonts w:hint="cs"/>
          <w:rtl/>
        </w:rPr>
        <w:t>:</w:t>
      </w:r>
      <w:r w:rsidRPr="003F0D20">
        <w:rPr>
          <w:rStyle w:val="Char2"/>
          <w:rtl/>
        </w:rPr>
        <w:t xml:space="preserve"> </w:t>
      </w:r>
      <w:r w:rsidRPr="003F0D20">
        <w:rPr>
          <w:rStyle w:val="Char2"/>
          <w:rFonts w:hint="eastAsia"/>
          <w:rtl/>
        </w:rPr>
        <w:t>نَعَمْ</w:t>
      </w:r>
      <w:r w:rsidRPr="003F0D20">
        <w:rPr>
          <w:rStyle w:val="Char2"/>
          <w:rtl/>
        </w:rPr>
        <w:t xml:space="preserve"> </w:t>
      </w:r>
      <w:r w:rsidRPr="003F0D20">
        <w:rPr>
          <w:rStyle w:val="Char2"/>
          <w:rFonts w:hint="eastAsia"/>
          <w:rtl/>
        </w:rPr>
        <w:t>لَوَجَبَتْ</w:t>
      </w:r>
      <w:r w:rsidRPr="003F0D20">
        <w:rPr>
          <w:rStyle w:val="Char2"/>
          <w:rtl/>
        </w:rPr>
        <w:t xml:space="preserve"> </w:t>
      </w:r>
      <w:r w:rsidRPr="003F0D20">
        <w:rPr>
          <w:rStyle w:val="Char2"/>
          <w:rFonts w:hint="eastAsia"/>
          <w:rtl/>
        </w:rPr>
        <w:t>وَلَوْ</w:t>
      </w:r>
      <w:r w:rsidRPr="003F0D20">
        <w:rPr>
          <w:rStyle w:val="Char2"/>
          <w:rtl/>
        </w:rPr>
        <w:t xml:space="preserve"> </w:t>
      </w:r>
      <w:r w:rsidRPr="003F0D20">
        <w:rPr>
          <w:rStyle w:val="Char2"/>
          <w:rFonts w:hint="eastAsia"/>
          <w:rtl/>
        </w:rPr>
        <w:t>وَجَبَتْ</w:t>
      </w:r>
      <w:r w:rsidRPr="003F0D20">
        <w:rPr>
          <w:rStyle w:val="Char2"/>
          <w:rtl/>
        </w:rPr>
        <w:t xml:space="preserve"> </w:t>
      </w:r>
      <w:r w:rsidRPr="003F0D20">
        <w:rPr>
          <w:rStyle w:val="Char2"/>
          <w:rFonts w:hint="eastAsia"/>
          <w:rtl/>
        </w:rPr>
        <w:t>لَمْ</w:t>
      </w:r>
      <w:r w:rsidRPr="003F0D20">
        <w:rPr>
          <w:rStyle w:val="Char2"/>
          <w:rtl/>
        </w:rPr>
        <w:t xml:space="preserve"> </w:t>
      </w:r>
      <w:r w:rsidRPr="003F0D20">
        <w:rPr>
          <w:rStyle w:val="Char2"/>
          <w:rFonts w:hint="eastAsia"/>
          <w:rtl/>
        </w:rPr>
        <w:t>تَقُومُوا</w:t>
      </w:r>
      <w:r w:rsidRPr="003F0D20">
        <w:rPr>
          <w:rStyle w:val="Char2"/>
          <w:rtl/>
        </w:rPr>
        <w:t xml:space="preserve"> </w:t>
      </w:r>
      <w:r w:rsidRPr="003F0D20">
        <w:rPr>
          <w:rStyle w:val="Char2"/>
          <w:rFonts w:hint="eastAsia"/>
          <w:rtl/>
        </w:rPr>
        <w:t>بِهَا</w:t>
      </w:r>
      <w:r w:rsidRPr="003F0D20">
        <w:rPr>
          <w:rStyle w:val="Char2"/>
          <w:rtl/>
        </w:rPr>
        <w:t xml:space="preserve"> </w:t>
      </w:r>
      <w:r w:rsidRPr="003F0D20">
        <w:rPr>
          <w:rStyle w:val="Char2"/>
          <w:rFonts w:hint="eastAsia"/>
          <w:rtl/>
        </w:rPr>
        <w:t>وَلَوْ</w:t>
      </w:r>
      <w:r w:rsidRPr="003F0D20">
        <w:rPr>
          <w:rStyle w:val="Char2"/>
          <w:rtl/>
        </w:rPr>
        <w:t xml:space="preserve"> </w:t>
      </w:r>
      <w:r w:rsidRPr="003F0D20">
        <w:rPr>
          <w:rStyle w:val="Char2"/>
          <w:rFonts w:hint="eastAsia"/>
          <w:rtl/>
        </w:rPr>
        <w:t>لَمْ</w:t>
      </w:r>
      <w:r w:rsidRPr="003F0D20">
        <w:rPr>
          <w:rStyle w:val="Char2"/>
          <w:rtl/>
        </w:rPr>
        <w:t xml:space="preserve"> </w:t>
      </w:r>
      <w:r w:rsidRPr="003F0D20">
        <w:rPr>
          <w:rStyle w:val="Char2"/>
          <w:rFonts w:hint="eastAsia"/>
          <w:rtl/>
        </w:rPr>
        <w:t>تَقُومُوا</w:t>
      </w:r>
      <w:r w:rsidRPr="003F0D20">
        <w:rPr>
          <w:rStyle w:val="Char2"/>
          <w:rtl/>
        </w:rPr>
        <w:t xml:space="preserve"> </w:t>
      </w:r>
      <w:r w:rsidRPr="003F0D20">
        <w:rPr>
          <w:rStyle w:val="Char2"/>
          <w:rFonts w:hint="eastAsia"/>
          <w:rtl/>
        </w:rPr>
        <w:t>بِهَا</w:t>
      </w:r>
      <w:r w:rsidRPr="003F0D20">
        <w:rPr>
          <w:rStyle w:val="Char2"/>
          <w:rtl/>
        </w:rPr>
        <w:t xml:space="preserve"> </w:t>
      </w:r>
      <w:r w:rsidRPr="003F0D20">
        <w:rPr>
          <w:rStyle w:val="Char2"/>
          <w:rFonts w:hint="eastAsia"/>
          <w:rtl/>
        </w:rPr>
        <w:t>عُذِّبْتُمْ</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اگر بگویم بله واجب می‌گردید و اگر واجب گردد انجامش نمی‌دادید و بدین سبب معاقبه می‌شدید</w:t>
      </w:r>
      <w:r w:rsidRPr="003F0D20">
        <w:rPr>
          <w:rStyle w:val="Charb"/>
          <w:rFonts w:hint="cs"/>
          <w:rtl/>
        </w:rPr>
        <w:t>»</w:t>
      </w:r>
      <w:r w:rsidRPr="003F0D20">
        <w:rPr>
          <w:rStyle w:val="Char3"/>
          <w:rFonts w:hint="cs"/>
          <w:rtl/>
        </w:rPr>
        <w:t>.</w:t>
      </w:r>
    </w:p>
    <w:p w:rsidR="00411A34" w:rsidRDefault="00411A34" w:rsidP="00E6466F">
      <w:pPr>
        <w:widowControl w:val="0"/>
        <w:ind w:firstLine="284"/>
        <w:jc w:val="both"/>
        <w:rPr>
          <w:rStyle w:val="Char3"/>
          <w:rtl/>
        </w:rPr>
      </w:pPr>
    </w:p>
    <w:p w:rsidR="00411A34" w:rsidRPr="003F0D20" w:rsidRDefault="00411A34" w:rsidP="00E6466F">
      <w:pPr>
        <w:widowControl w:val="0"/>
        <w:ind w:firstLine="284"/>
        <w:jc w:val="both"/>
        <w:rPr>
          <w:rStyle w:val="Char3"/>
          <w:rtl/>
        </w:rPr>
      </w:pPr>
    </w:p>
    <w:p w:rsidR="000F6A6E" w:rsidRPr="003F0D20" w:rsidRDefault="000F6A6E" w:rsidP="00F52015">
      <w:pPr>
        <w:pStyle w:val="a2"/>
        <w:tabs>
          <w:tab w:val="left" w:pos="6284"/>
        </w:tabs>
        <w:rPr>
          <w:rtl/>
        </w:rPr>
      </w:pPr>
      <w:bookmarkStart w:id="2359" w:name="_Toc435271754"/>
      <w:bookmarkStart w:id="2360" w:name="_Toc435275143"/>
      <w:bookmarkStart w:id="2361" w:name="_Toc435276148"/>
      <w:bookmarkStart w:id="2362" w:name="_Toc435277153"/>
      <w:bookmarkStart w:id="2363" w:name="_Toc435278164"/>
      <w:r w:rsidRPr="003F0D20">
        <w:rPr>
          <w:rFonts w:hint="cs"/>
          <w:rtl/>
        </w:rPr>
        <w:t>شرایع پیامبران بنا به مصالح و اسبابی، مختلف شدند:</w:t>
      </w:r>
      <w:bookmarkEnd w:id="2359"/>
      <w:bookmarkEnd w:id="2360"/>
      <w:bookmarkEnd w:id="2361"/>
      <w:bookmarkEnd w:id="2362"/>
      <w:bookmarkEnd w:id="2363"/>
      <w:r w:rsidR="00A13948" w:rsidRPr="003F0D20">
        <w:rPr>
          <w:rtl/>
        </w:rPr>
        <w:tab/>
      </w:r>
    </w:p>
    <w:p w:rsidR="000F6A6E" w:rsidRPr="003F0D20" w:rsidRDefault="000F6A6E" w:rsidP="00F52015">
      <w:pPr>
        <w:ind w:firstLine="284"/>
        <w:jc w:val="both"/>
        <w:rPr>
          <w:rStyle w:val="Char3"/>
          <w:rtl/>
        </w:rPr>
      </w:pPr>
      <w:r w:rsidRPr="003F0D20">
        <w:rPr>
          <w:rStyle w:val="Char3"/>
          <w:rFonts w:hint="cs"/>
          <w:rtl/>
        </w:rPr>
        <w:t xml:space="preserve">باید دانست که اختلاف شرایع انبیاء </w:t>
      </w:r>
      <w:r w:rsidR="00A13948" w:rsidRPr="003F0D20">
        <w:rPr>
          <w:rFonts w:cs="CTraditional Arabic" w:hint="cs"/>
          <w:rtl/>
          <w:lang w:bidi="fa-IR"/>
        </w:rPr>
        <w:t>†</w:t>
      </w:r>
      <w:r w:rsidRPr="003F0D20">
        <w:rPr>
          <w:rStyle w:val="Char3"/>
          <w:rFonts w:hint="cs"/>
          <w:rtl/>
        </w:rPr>
        <w:t xml:space="preserve"> مبتنی بر چند سبب و مصالح است، و این از آنجاست که شعایر الله به این خاطر شعایر قرار گرفتند که برای آنها آمادگی وجود داشت، و در مشروعیت مقادیر وضع مکلفین و عادات آنها ملاحظه می‌گردد.</w:t>
      </w:r>
    </w:p>
    <w:p w:rsidR="000F6A6E" w:rsidRPr="003F0D20" w:rsidRDefault="000F6A6E" w:rsidP="00B94AC0">
      <w:pPr>
        <w:ind w:firstLine="284"/>
        <w:jc w:val="both"/>
        <w:rPr>
          <w:rStyle w:val="Char3"/>
          <w:rtl/>
        </w:rPr>
      </w:pPr>
      <w:r w:rsidRPr="003F0D20">
        <w:rPr>
          <w:rStyle w:val="Char3"/>
          <w:rFonts w:hint="cs"/>
          <w:rtl/>
        </w:rPr>
        <w:t xml:space="preserve">چون طبیعت قوم نوح </w:t>
      </w:r>
      <w:r w:rsidR="00A13948" w:rsidRPr="003F0D20">
        <w:rPr>
          <w:rStyle w:val="Char3"/>
          <w:rFonts w:cs="CTraditional Arabic" w:hint="cs"/>
          <w:rtl/>
        </w:rPr>
        <w:t>÷</w:t>
      </w:r>
      <w:r w:rsidRPr="003F0D20">
        <w:rPr>
          <w:rStyle w:val="Char3"/>
          <w:rFonts w:hint="cs"/>
          <w:rtl/>
        </w:rPr>
        <w:t xml:space="preserve"> در نهایت قوت و شدت قرار گرفته بود چنان</w:t>
      </w:r>
      <w:r w:rsidR="00A13948" w:rsidRPr="003F0D20">
        <w:rPr>
          <w:rStyle w:val="Char3"/>
          <w:rFonts w:hint="eastAsia"/>
          <w:rtl/>
        </w:rPr>
        <w:t>‌</w:t>
      </w:r>
      <w:r w:rsidRPr="003F0D20">
        <w:rPr>
          <w:rStyle w:val="Char3"/>
          <w:rFonts w:hint="cs"/>
          <w:rtl/>
        </w:rPr>
        <w:t xml:space="preserve">که خداوند به آن آگهی داده است لازم بود که برای همیشه دستور روزه به آنها داده شود تا با شدت حیوانیت آنان مبارزه گردد، و چون طبیعت این امت ضعیف است از آن باز داشته شدند، همچنین خداوند اموال غنیمت را برای گذشتگان حلال قرار نداده بود و چون ضعف ما را ملاحظه فرمود آنها را برای ما حلال گردانید، وچون هدف انبیاء </w:t>
      </w:r>
      <w:r w:rsidR="00B94AC0">
        <w:rPr>
          <w:rFonts w:cs="CTraditional Arabic" w:hint="cs"/>
          <w:rtl/>
          <w:lang w:bidi="fa-IR"/>
        </w:rPr>
        <w:t>†</w:t>
      </w:r>
      <w:r w:rsidRPr="003F0D20">
        <w:rPr>
          <w:rStyle w:val="Char3"/>
          <w:rFonts w:hint="cs"/>
          <w:rtl/>
        </w:rPr>
        <w:t xml:space="preserve"> اصلاح آن چیزی است که پیش مردم وجود دارد از قبیل منافع و نیازها، لذا برخلاف مألوفات آنها دستور داده نخواهد شد إلا ما شاء الله، و مظان مصالح به اختلاف عادت و زمان مختلف می‌باشد. بنابراین، جایز است که نسخ واقع شود، و این به آن طبیبی می‌ماند که می‌خواهد طبایع را یکنواخت و معتدل نگاه دارد، لذا نسخه‌های او بر حسب اختلاف اشخاص و زمان مختلف می‌باشند، پس به جوانان دستوراتی می‌دهد که برای پیرمردان نمی‌دهد، در تابستان دستور می‌دهد که در فضا بخوابند، زیرا مظن</w:t>
      </w:r>
      <w:r w:rsidR="00026471" w:rsidRPr="003F0D20">
        <w:rPr>
          <w:rStyle w:val="Char3"/>
          <w:rFonts w:hint="cs"/>
          <w:rtl/>
        </w:rPr>
        <w:t>ۀ</w:t>
      </w:r>
      <w:r w:rsidRPr="003F0D20">
        <w:rPr>
          <w:rStyle w:val="Char3"/>
          <w:rFonts w:hint="cs"/>
          <w:rtl/>
        </w:rPr>
        <w:t xml:space="preserve"> اعتدال در آن هست، و در زمستان دستور می‌دهد که در اتاق بخوابند، زیرا مظن</w:t>
      </w:r>
      <w:r w:rsidR="00026471" w:rsidRPr="003F0D20">
        <w:rPr>
          <w:rStyle w:val="Char3"/>
          <w:rFonts w:hint="cs"/>
          <w:rtl/>
        </w:rPr>
        <w:t>ۀ</w:t>
      </w:r>
      <w:r w:rsidRPr="003F0D20">
        <w:rPr>
          <w:rStyle w:val="Char3"/>
          <w:rFonts w:hint="cs"/>
          <w:rtl/>
        </w:rPr>
        <w:t xml:space="preserve"> سردی است.</w:t>
      </w:r>
    </w:p>
    <w:p w:rsidR="000F6A6E" w:rsidRPr="003F0D20" w:rsidRDefault="000F6A6E" w:rsidP="00F52015">
      <w:pPr>
        <w:pStyle w:val="a2"/>
        <w:rPr>
          <w:rtl/>
        </w:rPr>
      </w:pPr>
      <w:bookmarkStart w:id="2364" w:name="_Toc435271755"/>
      <w:bookmarkStart w:id="2365" w:name="_Toc435275144"/>
      <w:bookmarkStart w:id="2366" w:name="_Toc435276149"/>
      <w:bookmarkStart w:id="2367" w:name="_Toc435277154"/>
      <w:bookmarkStart w:id="2368" w:name="_Toc435278165"/>
      <w:r w:rsidRPr="003F0D20">
        <w:rPr>
          <w:rFonts w:hint="cs"/>
          <w:rtl/>
        </w:rPr>
        <w:t>کسی که با اصل دین و اسباب اختلاف، آشنایی دارد در نظر او تغییر و تبدیلی وجود نخواهد داشت:</w:t>
      </w:r>
      <w:bookmarkEnd w:id="2364"/>
      <w:bookmarkEnd w:id="2365"/>
      <w:bookmarkEnd w:id="2366"/>
      <w:bookmarkEnd w:id="2367"/>
      <w:bookmarkEnd w:id="2368"/>
    </w:p>
    <w:p w:rsidR="000F6A6E" w:rsidRPr="00E6466F" w:rsidRDefault="000F6A6E" w:rsidP="00F52015">
      <w:pPr>
        <w:ind w:firstLine="284"/>
        <w:jc w:val="both"/>
        <w:rPr>
          <w:rStyle w:val="Char3"/>
          <w:spacing w:val="-4"/>
          <w:rtl/>
        </w:rPr>
      </w:pPr>
      <w:r w:rsidRPr="00E6466F">
        <w:rPr>
          <w:rStyle w:val="Char3"/>
          <w:rFonts w:hint="cs"/>
          <w:spacing w:val="-2"/>
          <w:rtl/>
        </w:rPr>
        <w:t>پس هر</w:t>
      </w:r>
      <w:r w:rsidR="00A13948" w:rsidRPr="00E6466F">
        <w:rPr>
          <w:rStyle w:val="Char3"/>
          <w:rFonts w:hint="cs"/>
          <w:spacing w:val="-2"/>
          <w:rtl/>
        </w:rPr>
        <w:t xml:space="preserve"> </w:t>
      </w:r>
      <w:r w:rsidRPr="00E6466F">
        <w:rPr>
          <w:rStyle w:val="Char3"/>
          <w:rFonts w:hint="cs"/>
          <w:spacing w:val="-2"/>
          <w:rtl/>
        </w:rPr>
        <w:t>کسی که اصل دین و اسباب اختلاف مناهج را شناخت پیش او تغییر و تبدیلی وجود ندارد. بنابر</w:t>
      </w:r>
      <w:r w:rsidR="00A13948" w:rsidRPr="00E6466F">
        <w:rPr>
          <w:rStyle w:val="Char3"/>
          <w:rFonts w:hint="cs"/>
          <w:spacing w:val="-2"/>
          <w:rtl/>
        </w:rPr>
        <w:t xml:space="preserve"> </w:t>
      </w:r>
      <w:r w:rsidRPr="00E6466F">
        <w:rPr>
          <w:rStyle w:val="Char3"/>
          <w:rFonts w:hint="cs"/>
          <w:spacing w:val="-2"/>
          <w:rtl/>
        </w:rPr>
        <w:t>این، شرایع</w:t>
      </w:r>
      <w:r w:rsidR="00265EC6" w:rsidRPr="00E6466F">
        <w:rPr>
          <w:rStyle w:val="Char3"/>
          <w:rFonts w:hint="cs"/>
          <w:spacing w:val="-2"/>
          <w:rtl/>
        </w:rPr>
        <w:t xml:space="preserve"> به‌سوی </w:t>
      </w:r>
      <w:r w:rsidRPr="00E6466F">
        <w:rPr>
          <w:rStyle w:val="Char3"/>
          <w:rFonts w:hint="cs"/>
          <w:spacing w:val="-2"/>
          <w:rtl/>
        </w:rPr>
        <w:t>ملت‌ها منسوب گردیده</w:t>
      </w:r>
      <w:r w:rsidR="00703F57" w:rsidRPr="00E6466F">
        <w:rPr>
          <w:rStyle w:val="Char3"/>
          <w:rFonts w:hint="cs"/>
          <w:spacing w:val="-2"/>
          <w:rtl/>
        </w:rPr>
        <w:t>‌اند</w:t>
      </w:r>
      <w:r w:rsidRPr="00E6466F">
        <w:rPr>
          <w:rStyle w:val="Char3"/>
          <w:rFonts w:hint="cs"/>
          <w:spacing w:val="-2"/>
          <w:rtl/>
        </w:rPr>
        <w:t>، و سرزنش‌ها به آنها برگشته است، زیرا بنابر استعدادی که داشتند مستحق آن گردیدند، و به جدیت سؤال آنها را به زبان حال سؤال کردند و همین است معنی قول خداوند که فرمود:</w:t>
      </w:r>
      <w:r w:rsidR="006C2832" w:rsidRPr="00E6466F">
        <w:rPr>
          <w:rStyle w:val="Char3"/>
          <w:rFonts w:hint="cs"/>
          <w:spacing w:val="-2"/>
          <w:rtl/>
        </w:rPr>
        <w:t xml:space="preserve"> </w:t>
      </w:r>
      <w:r w:rsidR="006C2832" w:rsidRPr="00E6466F">
        <w:rPr>
          <w:rFonts w:cs="Traditional Arabic" w:hint="cs"/>
          <w:spacing w:val="-4"/>
          <w:rtl/>
          <w:lang w:bidi="fa-IR"/>
        </w:rPr>
        <w:t>﴿</w:t>
      </w:r>
      <w:r w:rsidR="006C2832" w:rsidRPr="00E6466F">
        <w:rPr>
          <w:rStyle w:val="Char9"/>
          <w:spacing w:val="-4"/>
          <w:rtl/>
        </w:rPr>
        <w:t>فَتَقَطَّعُوٓاْ أَمۡرَهُم بَيۡنَهُمۡ زُبُرٗاۖ كُلُّ حِزۡبِۢ بِمَا لَدَيۡهِمۡ فَرِحُون</w:t>
      </w:r>
      <w:r w:rsidR="006C2832" w:rsidRPr="00E6466F">
        <w:rPr>
          <w:rStyle w:val="Char9"/>
          <w:rFonts w:hint="cs"/>
          <w:spacing w:val="-4"/>
          <w:rtl/>
        </w:rPr>
        <w:t>َ</w:t>
      </w:r>
      <w:r w:rsidR="006C2832" w:rsidRPr="00E6466F">
        <w:rPr>
          <w:rStyle w:val="Char9"/>
          <w:spacing w:val="-4"/>
          <w:rtl/>
        </w:rPr>
        <w:t>٥٣</w:t>
      </w:r>
      <w:r w:rsidR="006C2832" w:rsidRPr="00E6466F">
        <w:rPr>
          <w:rFonts w:cs="Traditional Arabic" w:hint="cs"/>
          <w:spacing w:val="-4"/>
          <w:rtl/>
          <w:lang w:bidi="fa-IR"/>
        </w:rPr>
        <w:t>﴾</w:t>
      </w:r>
      <w:r w:rsidR="006C2832" w:rsidRPr="00E6466F">
        <w:rPr>
          <w:rFonts w:cs="IRNazli"/>
          <w:spacing w:val="-4"/>
          <w:szCs w:val="24"/>
          <w:rtl/>
          <w:lang w:bidi="fa-IR"/>
        </w:rPr>
        <w:t xml:space="preserve"> </w:t>
      </w:r>
      <w:r w:rsidR="006C2832" w:rsidRPr="00E6466F">
        <w:rPr>
          <w:rStyle w:val="Char5"/>
          <w:spacing w:val="-4"/>
          <w:rtl/>
        </w:rPr>
        <w:t>[المؤمنون: 53]</w:t>
      </w:r>
      <w:r w:rsidR="006C2832" w:rsidRPr="00E6466F">
        <w:rPr>
          <w:rStyle w:val="Char3"/>
          <w:rFonts w:hint="cs"/>
          <w:spacing w:val="-4"/>
          <w:rtl/>
        </w:rPr>
        <w:t>.</w:t>
      </w:r>
      <w:r w:rsidRPr="00E6466F">
        <w:rPr>
          <w:rStyle w:val="Char3"/>
          <w:rFonts w:hint="cs"/>
          <w:spacing w:val="-4"/>
          <w:rtl/>
        </w:rPr>
        <w:t xml:space="preserve"> </w:t>
      </w:r>
      <w:r w:rsidRPr="00E6466F">
        <w:rPr>
          <w:rFonts w:cs="Traditional Arabic" w:hint="cs"/>
          <w:spacing w:val="-4"/>
          <w:rtl/>
          <w:lang w:bidi="fa-IR"/>
        </w:rPr>
        <w:t>«</w:t>
      </w:r>
      <w:r w:rsidRPr="00E6466F">
        <w:rPr>
          <w:rStyle w:val="Char6"/>
          <w:spacing w:val="-4"/>
          <w:rtl/>
        </w:rPr>
        <w:t>در م</w:t>
      </w:r>
      <w:r w:rsidR="00B94AC0">
        <w:rPr>
          <w:rStyle w:val="Char6"/>
          <w:spacing w:val="-4"/>
          <w:rtl/>
        </w:rPr>
        <w:t>ی</w:t>
      </w:r>
      <w:r w:rsidRPr="00E6466F">
        <w:rPr>
          <w:rStyle w:val="Char6"/>
          <w:spacing w:val="-4"/>
          <w:rtl/>
        </w:rPr>
        <w:t xml:space="preserve">ان خود </w:t>
      </w:r>
      <w:r w:rsidR="00B94AC0">
        <w:rPr>
          <w:rStyle w:val="Char6"/>
          <w:spacing w:val="-4"/>
          <w:rtl/>
        </w:rPr>
        <w:t>ک</w:t>
      </w:r>
      <w:r w:rsidRPr="00E6466F">
        <w:rPr>
          <w:rStyle w:val="Char6"/>
          <w:spacing w:val="-4"/>
          <w:rtl/>
        </w:rPr>
        <w:t xml:space="preserve">ار و بارشان را دستخوش تفرقه و اختلاف </w:t>
      </w:r>
      <w:r w:rsidR="00B94AC0">
        <w:rPr>
          <w:rStyle w:val="Char6"/>
          <w:spacing w:val="-4"/>
          <w:rtl/>
        </w:rPr>
        <w:t>ک</w:t>
      </w:r>
      <w:r w:rsidRPr="00E6466F">
        <w:rPr>
          <w:rStyle w:val="Char6"/>
          <w:spacing w:val="-4"/>
          <w:rtl/>
        </w:rPr>
        <w:t>ردند. هر گروهى به آنچه نزد خود دارند، شادمانند</w:t>
      </w:r>
      <w:r w:rsidRPr="00E6466F">
        <w:rPr>
          <w:rFonts w:cs="Traditional Arabic" w:hint="cs"/>
          <w:spacing w:val="-4"/>
          <w:rtl/>
        </w:rPr>
        <w:t>»</w:t>
      </w:r>
      <w:r w:rsidR="00CD3F78">
        <w:rPr>
          <w:rStyle w:val="Char3"/>
          <w:rFonts w:hint="cs"/>
          <w:spacing w:val="-4"/>
          <w:rtl/>
        </w:rPr>
        <w:t>.</w:t>
      </w:r>
      <w:r w:rsidRPr="00E6466F">
        <w:rPr>
          <w:rStyle w:val="Char3"/>
          <w:rFonts w:hint="cs"/>
          <w:spacing w:val="-4"/>
          <w:rtl/>
        </w:rPr>
        <w:t xml:space="preserve"> </w:t>
      </w:r>
    </w:p>
    <w:p w:rsidR="000F6A6E" w:rsidRPr="003F0D20" w:rsidRDefault="000F6A6E" w:rsidP="00F52015">
      <w:pPr>
        <w:ind w:firstLine="284"/>
        <w:jc w:val="both"/>
        <w:rPr>
          <w:rStyle w:val="Char3"/>
          <w:rtl/>
        </w:rPr>
      </w:pPr>
      <w:r w:rsidRPr="003F0D20">
        <w:rPr>
          <w:rStyle w:val="Char3"/>
          <w:rFonts w:hint="cs"/>
          <w:rtl/>
        </w:rPr>
        <w:t>بنابر</w:t>
      </w:r>
      <w:r w:rsidR="00A13948" w:rsidRPr="003F0D20">
        <w:rPr>
          <w:rStyle w:val="Char3"/>
          <w:rFonts w:hint="cs"/>
          <w:rtl/>
        </w:rPr>
        <w:t xml:space="preserve"> </w:t>
      </w:r>
      <w:r w:rsidRPr="003F0D20">
        <w:rPr>
          <w:rStyle w:val="Char3"/>
          <w:rFonts w:hint="cs"/>
          <w:rtl/>
        </w:rPr>
        <w:t>این، برتری امت پیامبر</w:t>
      </w:r>
      <w:r w:rsidR="00971FDA" w:rsidRPr="003F0D20">
        <w:rPr>
          <w:rStyle w:val="Char3"/>
          <w:rFonts w:ascii="CTraditional Arabic" w:hAnsi="CTraditional Arabic" w:cs="CTraditional Arabic" w:hint="cs"/>
          <w:rtl/>
        </w:rPr>
        <w:t xml:space="preserve"> ج </w:t>
      </w:r>
      <w:r w:rsidRPr="003F0D20">
        <w:rPr>
          <w:rStyle w:val="Char3"/>
          <w:rFonts w:hint="cs"/>
          <w:rtl/>
        </w:rPr>
        <w:t>ظاهر گردید که سزاوار تعیین جمعه گردیدند، زیرا ناخوان بودند که از علوم مکتسبه چیزی نداشتند، و یهود سزاوار شنبه گشتند، زیرا عقیده داشتند که آن روزی است که خداوند در آن از کار آفرینش فراغت یافته است، و آن بهترین روزی است برای عبادت، حالانکه همه به دستور و وحی الهی می‌باشند؛ پس شرایع مانند احکام عزیمت هستند که نخست به آنها دستور داده می‌شود، سپس در آنجا عذرها و تنگناهایی پدید می‌آید که رخصت برای آنها در نظر گرفته شود، بسا اوقات بعضی از سرزنش‌ها متوجه آنها می‌گردد، زیرا خودشان خواهان وجوب آن گردیده</w:t>
      </w:r>
      <w:r w:rsidR="00703F57" w:rsidRPr="003F0D20">
        <w:rPr>
          <w:rStyle w:val="Char3"/>
          <w:rFonts w:hint="cs"/>
          <w:rtl/>
        </w:rPr>
        <w:t>‌اند</w:t>
      </w:r>
      <w:r w:rsidRPr="003F0D20">
        <w:rPr>
          <w:rStyle w:val="Char3"/>
          <w:rFonts w:hint="cs"/>
          <w:rtl/>
        </w:rPr>
        <w:t>. چنانکه خداوند می‌فرماید:</w:t>
      </w:r>
      <w:r w:rsidR="002E43DB" w:rsidRPr="003F0D20">
        <w:rPr>
          <w:rStyle w:val="Char3"/>
          <w:rFonts w:hint="cs"/>
          <w:rtl/>
        </w:rPr>
        <w:t xml:space="preserve"> </w:t>
      </w:r>
      <w:r w:rsidR="002E43DB" w:rsidRPr="003F0D20">
        <w:rPr>
          <w:rFonts w:cs="Traditional Arabic" w:hint="cs"/>
          <w:rtl/>
          <w:lang w:bidi="fa-IR"/>
        </w:rPr>
        <w:t>﴿</w:t>
      </w:r>
      <w:r w:rsidR="002E43DB" w:rsidRPr="003F0D20">
        <w:rPr>
          <w:rStyle w:val="Char9"/>
          <w:rtl/>
        </w:rPr>
        <w:t xml:space="preserve">إِنَّ </w:t>
      </w:r>
      <w:r w:rsidR="002E43DB" w:rsidRPr="003F0D20">
        <w:rPr>
          <w:rStyle w:val="Char9"/>
          <w:rFonts w:hint="cs"/>
          <w:rtl/>
        </w:rPr>
        <w:t>ٱ</w:t>
      </w:r>
      <w:r w:rsidR="002E43DB" w:rsidRPr="003F0D20">
        <w:rPr>
          <w:rStyle w:val="Char9"/>
          <w:rFonts w:hint="eastAsia"/>
          <w:rtl/>
        </w:rPr>
        <w:t>للَّهَ</w:t>
      </w:r>
      <w:r w:rsidR="002E43DB" w:rsidRPr="003F0D20">
        <w:rPr>
          <w:rStyle w:val="Char9"/>
          <w:rtl/>
        </w:rPr>
        <w:t xml:space="preserve"> لَا يُغَيِّرُ مَا بِقَو</w:t>
      </w:r>
      <w:r w:rsidR="002E43DB" w:rsidRPr="003F0D20">
        <w:rPr>
          <w:rStyle w:val="Char9"/>
          <w:rFonts w:hint="cs"/>
          <w:rtl/>
        </w:rPr>
        <w:t>ۡمٍ</w:t>
      </w:r>
      <w:r w:rsidR="002E43DB" w:rsidRPr="003F0D20">
        <w:rPr>
          <w:rStyle w:val="Char9"/>
          <w:rtl/>
        </w:rPr>
        <w:t xml:space="preserve"> </w:t>
      </w:r>
      <w:r w:rsidR="002E43DB" w:rsidRPr="003F0D20">
        <w:rPr>
          <w:rStyle w:val="Char9"/>
          <w:rFonts w:hint="cs"/>
          <w:rtl/>
        </w:rPr>
        <w:t>حَتَّىٰ</w:t>
      </w:r>
      <w:r w:rsidR="002E43DB" w:rsidRPr="003F0D20">
        <w:rPr>
          <w:rStyle w:val="Char9"/>
          <w:rtl/>
        </w:rPr>
        <w:t xml:space="preserve"> </w:t>
      </w:r>
      <w:r w:rsidR="002E43DB" w:rsidRPr="003F0D20">
        <w:rPr>
          <w:rStyle w:val="Char9"/>
          <w:rFonts w:hint="cs"/>
          <w:rtl/>
        </w:rPr>
        <w:t>يُغَيِّرُواْ</w:t>
      </w:r>
      <w:r w:rsidR="002E43DB" w:rsidRPr="003F0D20">
        <w:rPr>
          <w:rStyle w:val="Char9"/>
          <w:rtl/>
        </w:rPr>
        <w:t xml:space="preserve"> </w:t>
      </w:r>
      <w:r w:rsidR="002E43DB" w:rsidRPr="003F0D20">
        <w:rPr>
          <w:rStyle w:val="Char9"/>
          <w:rFonts w:hint="cs"/>
          <w:rtl/>
        </w:rPr>
        <w:t>مَا</w:t>
      </w:r>
      <w:r w:rsidR="002E43DB" w:rsidRPr="003F0D20">
        <w:rPr>
          <w:rStyle w:val="Char9"/>
          <w:rtl/>
        </w:rPr>
        <w:t xml:space="preserve"> </w:t>
      </w:r>
      <w:r w:rsidR="002E43DB" w:rsidRPr="003F0D20">
        <w:rPr>
          <w:rStyle w:val="Char9"/>
          <w:rFonts w:hint="cs"/>
          <w:rtl/>
        </w:rPr>
        <w:t>بِأَنفُسِهِمۡۗ</w:t>
      </w:r>
      <w:r w:rsidR="002E43DB" w:rsidRPr="003F0D20">
        <w:rPr>
          <w:rFonts w:cs="Traditional Arabic" w:hint="cs"/>
          <w:rtl/>
          <w:lang w:bidi="fa-IR"/>
        </w:rPr>
        <w:t>﴾</w:t>
      </w:r>
      <w:r w:rsidR="002E43DB" w:rsidRPr="003F0D20">
        <w:rPr>
          <w:rFonts w:cs="IRNazli"/>
          <w:szCs w:val="24"/>
          <w:rtl/>
          <w:lang w:bidi="fa-IR"/>
        </w:rPr>
        <w:t xml:space="preserve"> </w:t>
      </w:r>
      <w:r w:rsidR="002E43DB" w:rsidRPr="003F0D20">
        <w:rPr>
          <w:rStyle w:val="Char5"/>
          <w:rtl/>
        </w:rPr>
        <w:t>[الرعد: 11]</w:t>
      </w:r>
      <w:r w:rsidR="002E43DB"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خداوند آنچه را </w:t>
      </w:r>
      <w:r w:rsidR="00B94AC0">
        <w:rPr>
          <w:rStyle w:val="Char6"/>
          <w:rtl/>
        </w:rPr>
        <w:t>ک</w:t>
      </w:r>
      <w:r w:rsidRPr="003F0D20">
        <w:rPr>
          <w:rStyle w:val="Char6"/>
          <w:rtl/>
        </w:rPr>
        <w:t xml:space="preserve">ه قومى در خود دارند دگرگون نمى‏سازد تا وقتى </w:t>
      </w:r>
      <w:r w:rsidR="00B94AC0">
        <w:rPr>
          <w:rStyle w:val="Char6"/>
          <w:rtl/>
        </w:rPr>
        <w:t>ک</w:t>
      </w:r>
      <w:r w:rsidRPr="003F0D20">
        <w:rPr>
          <w:rStyle w:val="Char6"/>
          <w:rtl/>
        </w:rPr>
        <w:t>ه آنچه را در ضم</w:t>
      </w:r>
      <w:r w:rsidR="00B94AC0">
        <w:rPr>
          <w:rStyle w:val="Char6"/>
          <w:rtl/>
        </w:rPr>
        <w:t>ی</w:t>
      </w:r>
      <w:r w:rsidRPr="003F0D20">
        <w:rPr>
          <w:rStyle w:val="Char6"/>
          <w:rtl/>
        </w:rPr>
        <w:t>ر خود دارند، دگرگون سازند</w:t>
      </w:r>
      <w:r w:rsidRPr="003F0D20">
        <w:rPr>
          <w:rFonts w:cs="Traditional Arabic" w:hint="cs"/>
          <w:rtl/>
        </w:rPr>
        <w:t>»</w:t>
      </w:r>
      <w:r w:rsidR="00E6466F">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00A13948" w:rsidRPr="003F0D20">
        <w:rPr>
          <w:rStyle w:val="Charb"/>
          <w:rFonts w:hint="cs"/>
          <w:rtl/>
        </w:rPr>
        <w:t>«</w:t>
      </w:r>
      <w:r w:rsidRPr="003F0D20">
        <w:rPr>
          <w:rStyle w:val="Char2"/>
          <w:rFonts w:hint="eastAsia"/>
          <w:rtl/>
        </w:rPr>
        <w:t>مَا</w:t>
      </w:r>
      <w:r w:rsidRPr="003F0D20">
        <w:rPr>
          <w:rStyle w:val="Char2"/>
          <w:rtl/>
        </w:rPr>
        <w:t xml:space="preserve"> </w:t>
      </w:r>
      <w:r w:rsidRPr="003F0D20">
        <w:rPr>
          <w:rStyle w:val="Char2"/>
          <w:rFonts w:hint="eastAsia"/>
          <w:rtl/>
        </w:rPr>
        <w:t>رَأَيْتُ</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نَاقِصَاتِ</w:t>
      </w:r>
      <w:r w:rsidRPr="003F0D20">
        <w:rPr>
          <w:rStyle w:val="Char2"/>
          <w:rtl/>
        </w:rPr>
        <w:t xml:space="preserve"> </w:t>
      </w:r>
      <w:r w:rsidRPr="003F0D20">
        <w:rPr>
          <w:rStyle w:val="Char2"/>
          <w:rFonts w:hint="eastAsia"/>
          <w:rtl/>
        </w:rPr>
        <w:t>عَقْلٍ</w:t>
      </w:r>
      <w:r w:rsidRPr="003F0D20">
        <w:rPr>
          <w:rStyle w:val="Char2"/>
          <w:rtl/>
        </w:rPr>
        <w:t xml:space="preserve"> </w:t>
      </w:r>
      <w:r w:rsidRPr="003F0D20">
        <w:rPr>
          <w:rStyle w:val="Char2"/>
          <w:rFonts w:hint="eastAsia"/>
          <w:rtl/>
        </w:rPr>
        <w:t>وَدِينٍ</w:t>
      </w:r>
      <w:r w:rsidRPr="003F0D20">
        <w:rPr>
          <w:rStyle w:val="Char2"/>
          <w:rtl/>
        </w:rPr>
        <w:t xml:space="preserve"> </w:t>
      </w:r>
      <w:r w:rsidRPr="003F0D20">
        <w:rPr>
          <w:rStyle w:val="Char2"/>
          <w:rFonts w:hint="eastAsia"/>
          <w:rtl/>
        </w:rPr>
        <w:t>أَذْهَبَ</w:t>
      </w:r>
      <w:r w:rsidRPr="003F0D20">
        <w:rPr>
          <w:rStyle w:val="Char2"/>
          <w:rtl/>
        </w:rPr>
        <w:t xml:space="preserve"> </w:t>
      </w:r>
      <w:r w:rsidRPr="003F0D20">
        <w:rPr>
          <w:rStyle w:val="Char2"/>
          <w:rFonts w:hint="eastAsia"/>
          <w:rtl/>
        </w:rPr>
        <w:t>لِلُبِّ</w:t>
      </w:r>
      <w:r w:rsidRPr="003F0D20">
        <w:rPr>
          <w:rStyle w:val="Char2"/>
          <w:rtl/>
        </w:rPr>
        <w:t xml:space="preserve"> </w:t>
      </w:r>
      <w:r w:rsidRPr="003F0D20">
        <w:rPr>
          <w:rStyle w:val="Char2"/>
          <w:rFonts w:hint="eastAsia"/>
          <w:rtl/>
        </w:rPr>
        <w:t>الرَّجُلِ</w:t>
      </w:r>
      <w:r w:rsidRPr="003F0D20">
        <w:rPr>
          <w:rStyle w:val="Char2"/>
          <w:rtl/>
        </w:rPr>
        <w:t xml:space="preserve"> </w:t>
      </w:r>
      <w:r w:rsidRPr="003F0D20">
        <w:rPr>
          <w:rStyle w:val="Char2"/>
          <w:rFonts w:hint="eastAsia"/>
          <w:rtl/>
        </w:rPr>
        <w:t>الْحَازِمِ</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إِحْدَاكُنَّ</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از ناقصات عقل و دین کسی را که فکر و اندیشه مرد توانمند را از بین ببرد مانند شما زنان ندیده‌ام</w:t>
      </w:r>
      <w:r w:rsidRPr="003F0D20">
        <w:rPr>
          <w:rStyle w:val="Charb"/>
          <w:rFonts w:hint="cs"/>
          <w:rtl/>
        </w:rPr>
        <w:t>»</w:t>
      </w:r>
      <w:r w:rsidRPr="003F0D20">
        <w:rPr>
          <w:rStyle w:val="Char3"/>
          <w:rFonts w:hint="cs"/>
          <w:rtl/>
        </w:rPr>
        <w:t xml:space="preserve"> سپس نقصان دین آنها را چنین توضیح داد: </w:t>
      </w:r>
      <w:r w:rsidRPr="003F0D20">
        <w:rPr>
          <w:rStyle w:val="Charb"/>
          <w:rFonts w:hint="cs"/>
          <w:rtl/>
        </w:rPr>
        <w:t>«</w:t>
      </w:r>
      <w:r w:rsidRPr="003F0D20">
        <w:rPr>
          <w:rStyle w:val="Char2"/>
          <w:rFonts w:hint="cs"/>
          <w:rtl/>
        </w:rPr>
        <w:t>أرأيت أنها إذا حَاضَتْ لَمْ تُصَلِّ، وَلَمْ تَصُمْ</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مگر ندیدی وقتی که در حالت حیض قرار می‌گیرد، نماز و روزه بجای نمی‌آورد</w:t>
      </w:r>
      <w:r w:rsidRPr="003F0D20">
        <w:rPr>
          <w:rStyle w:val="Charb"/>
          <w:rFonts w:hint="cs"/>
          <w:rtl/>
        </w:rPr>
        <w:t>»</w:t>
      </w:r>
      <w:r w:rsidRPr="003F0D20">
        <w:rPr>
          <w:rStyle w:val="Char3"/>
          <w:rFonts w:hint="cs"/>
          <w:rtl/>
        </w:rPr>
        <w:t>.</w:t>
      </w:r>
    </w:p>
    <w:p w:rsidR="000F6A6E" w:rsidRPr="003F0D20" w:rsidRDefault="000F6A6E" w:rsidP="00F52015">
      <w:pPr>
        <w:pStyle w:val="a2"/>
        <w:rPr>
          <w:rtl/>
        </w:rPr>
      </w:pPr>
      <w:bookmarkStart w:id="2369" w:name="_Toc435271756"/>
      <w:bookmarkStart w:id="2370" w:name="_Toc435275145"/>
      <w:bookmarkStart w:id="2371" w:name="_Toc435276150"/>
      <w:bookmarkStart w:id="2372" w:name="_Toc435277155"/>
      <w:bookmarkStart w:id="2373" w:name="_Toc435278166"/>
      <w:r w:rsidRPr="003F0D20">
        <w:rPr>
          <w:rFonts w:hint="cs"/>
          <w:rtl/>
        </w:rPr>
        <w:t>اسباب نزول مناهج به صورت ویژه:</w:t>
      </w:r>
      <w:bookmarkEnd w:id="2369"/>
      <w:bookmarkEnd w:id="2370"/>
      <w:bookmarkEnd w:id="2371"/>
      <w:bookmarkEnd w:id="2372"/>
      <w:bookmarkEnd w:id="2373"/>
    </w:p>
    <w:p w:rsidR="000F6A6E" w:rsidRPr="003F0D20" w:rsidRDefault="000F6A6E" w:rsidP="00F52015">
      <w:pPr>
        <w:ind w:firstLine="284"/>
        <w:jc w:val="both"/>
        <w:rPr>
          <w:rStyle w:val="Char3"/>
          <w:rtl/>
        </w:rPr>
      </w:pPr>
      <w:r w:rsidRPr="003F0D20">
        <w:rPr>
          <w:rStyle w:val="Char3"/>
          <w:rFonts w:hint="cs"/>
          <w:rtl/>
        </w:rPr>
        <w:t>باید دانست که اسباب نزول مناهج در صورت خاصی، زیاد می‌باشند اما به اعتبار نوع بر دو قسم</w:t>
      </w:r>
      <w:r w:rsidR="00703F57" w:rsidRPr="003F0D20">
        <w:rPr>
          <w:rStyle w:val="Char3"/>
          <w:rFonts w:hint="cs"/>
          <w:rtl/>
        </w:rPr>
        <w:t>‌اند</w:t>
      </w:r>
      <w:r w:rsidRPr="003F0D20">
        <w:rPr>
          <w:rStyle w:val="Char3"/>
          <w:rFonts w:hint="cs"/>
          <w:rtl/>
        </w:rPr>
        <w:t>:</w:t>
      </w:r>
    </w:p>
    <w:p w:rsidR="000F6A6E" w:rsidRPr="003F0D20" w:rsidRDefault="000F6A6E" w:rsidP="00F52015">
      <w:pPr>
        <w:ind w:firstLine="284"/>
        <w:jc w:val="both"/>
        <w:rPr>
          <w:rStyle w:val="Char3"/>
          <w:rtl/>
        </w:rPr>
      </w:pPr>
      <w:r w:rsidRPr="00E6466F">
        <w:rPr>
          <w:rStyle w:val="Char4"/>
          <w:rFonts w:hint="cs"/>
          <w:rtl/>
        </w:rPr>
        <w:t>یکی</w:t>
      </w:r>
      <w:r w:rsidRPr="003F0D20">
        <w:rPr>
          <w:rStyle w:val="Char3"/>
          <w:rFonts w:hint="cs"/>
          <w:rtl/>
        </w:rPr>
        <w:t>: مانند امر طبیعی است که موجب قرار گرفته است که آنان مکلف به این احکام قرار گیرند، پس همه افراد انسان طبیعت و حالی دارند که آن را از بنی نوع خود به ارث برده</w:t>
      </w:r>
      <w:r w:rsidR="00703F57" w:rsidRPr="003F0D20">
        <w:rPr>
          <w:rStyle w:val="Char3"/>
          <w:rFonts w:hint="cs"/>
          <w:rtl/>
        </w:rPr>
        <w:t>‌اند</w:t>
      </w:r>
      <w:r w:rsidRPr="003F0D20">
        <w:rPr>
          <w:rStyle w:val="Char3"/>
          <w:rFonts w:hint="cs"/>
          <w:rtl/>
        </w:rPr>
        <w:t>، و آن مکلف‌بودن آنها به احکام را واجب قرار داده است.</w:t>
      </w:r>
    </w:p>
    <w:p w:rsidR="000F6A6E" w:rsidRPr="003F0D20" w:rsidRDefault="000F6A6E" w:rsidP="00F52015">
      <w:pPr>
        <w:ind w:firstLine="284"/>
        <w:jc w:val="both"/>
        <w:rPr>
          <w:rStyle w:val="Char3"/>
          <w:rtl/>
        </w:rPr>
      </w:pPr>
      <w:r w:rsidRPr="003F0D20">
        <w:rPr>
          <w:rStyle w:val="Char3"/>
          <w:rFonts w:hint="cs"/>
          <w:rtl/>
        </w:rPr>
        <w:t>و هم</w:t>
      </w:r>
      <w:r w:rsidR="00A13948" w:rsidRPr="003F0D20">
        <w:rPr>
          <w:rStyle w:val="Char3"/>
          <w:rFonts w:hint="eastAsia"/>
          <w:rtl/>
        </w:rPr>
        <w:t>‌</w:t>
      </w:r>
      <w:r w:rsidRPr="003F0D20">
        <w:rPr>
          <w:rStyle w:val="Char3"/>
          <w:rFonts w:hint="cs"/>
          <w:rtl/>
        </w:rPr>
        <w:t>چنان که کور مادرزاد رنگ‌ها و صورت‌ها را در خزانه خیال خود ندارد، و در آنجا فقط الفاظ و ملموسات و امثال آنها وجود دارند، پس وقتی که او از غیب، علمی تلقی نماید، چنانکه در خواب یا واقعه‌ای اتفاق می‌افتد، پس این علم او به صورتی مجسم می‌گردد که در خزانه خیال او وجود دارد نه به صورت دیگری.</w:t>
      </w:r>
    </w:p>
    <w:p w:rsidR="000F6A6E" w:rsidRPr="003F0D20" w:rsidRDefault="000F6A6E" w:rsidP="00E6466F">
      <w:pPr>
        <w:widowControl w:val="0"/>
        <w:ind w:firstLine="284"/>
        <w:jc w:val="both"/>
        <w:rPr>
          <w:rStyle w:val="Char3"/>
          <w:rtl/>
        </w:rPr>
      </w:pPr>
      <w:r w:rsidRPr="003F0D20">
        <w:rPr>
          <w:rStyle w:val="Char3"/>
          <w:rFonts w:hint="cs"/>
          <w:rtl/>
        </w:rPr>
        <w:t>و هم</w:t>
      </w:r>
      <w:r w:rsidR="00A13948" w:rsidRPr="003F0D20">
        <w:rPr>
          <w:rStyle w:val="Char3"/>
          <w:rFonts w:hint="cs"/>
          <w:rtl/>
        </w:rPr>
        <w:t xml:space="preserve"> </w:t>
      </w:r>
      <w:r w:rsidR="00A13948" w:rsidRPr="003F0D20">
        <w:rPr>
          <w:rStyle w:val="Char3"/>
          <w:rFonts w:hint="eastAsia"/>
          <w:rtl/>
        </w:rPr>
        <w:t>‌</w:t>
      </w:r>
      <w:r w:rsidRPr="003F0D20">
        <w:rPr>
          <w:rStyle w:val="Char3"/>
          <w:rFonts w:hint="cs"/>
          <w:rtl/>
        </w:rPr>
        <w:t>چنان</w:t>
      </w:r>
      <w:r w:rsidR="00A13948" w:rsidRPr="003F0D20">
        <w:rPr>
          <w:rStyle w:val="Char3"/>
          <w:rFonts w:hint="eastAsia"/>
          <w:rtl/>
          <w:lang w:bidi="ar-SA"/>
        </w:rPr>
        <w:t>‌</w:t>
      </w:r>
      <w:r w:rsidRPr="003F0D20">
        <w:rPr>
          <w:rStyle w:val="Char3"/>
          <w:rFonts w:hint="cs"/>
          <w:rtl/>
        </w:rPr>
        <w:t>که یک شخص عرب که غیر از زبان عربی با زبان دیگری آشنا نباشد هرگاه علمی در نشأت الفاظ برای او مجسم گردد، پس آن در لغت عرب برای او مجسم می‌شود نه در لغت دیگری.</w:t>
      </w:r>
    </w:p>
    <w:p w:rsidR="000F6A6E" w:rsidRPr="003F0D20" w:rsidRDefault="000F6A6E" w:rsidP="00E6466F">
      <w:pPr>
        <w:widowControl w:val="0"/>
        <w:ind w:firstLine="284"/>
        <w:jc w:val="both"/>
        <w:rPr>
          <w:rStyle w:val="Char3"/>
          <w:rtl/>
        </w:rPr>
      </w:pPr>
      <w:r w:rsidRPr="003F0D20">
        <w:rPr>
          <w:rStyle w:val="Char3"/>
          <w:rFonts w:hint="cs"/>
          <w:rtl/>
        </w:rPr>
        <w:t>و هم</w:t>
      </w:r>
      <w:r w:rsidR="00A13948" w:rsidRPr="003F0D20">
        <w:rPr>
          <w:rStyle w:val="Char3"/>
          <w:rFonts w:hint="eastAsia"/>
          <w:rtl/>
        </w:rPr>
        <w:t>‌</w:t>
      </w:r>
      <w:r w:rsidRPr="003F0D20">
        <w:rPr>
          <w:rStyle w:val="Char3"/>
          <w:rFonts w:hint="cs"/>
          <w:rtl/>
        </w:rPr>
        <w:t>چنان که آن شهرهایی که در آنها فیل یافته می‌شود، هرگاه شیطان در شکل حیوان کریهه المنظری در خیال او بیاید در صورت فیل برای او مشاهده می‌شود، اما در مناطق دیگر خیر، و آن مناطقی که بعض چیزها در آنجا بزرگ قرار می‌گیرند و بعضی غذاها لذیذ و لباس‌های عمده در آنجا وجود دارند برای اهل آنجا نعمت و انبساط ملایکه به همان شکل دیده می‌شوند، اما در مناطق دیگر خیر.</w:t>
      </w:r>
    </w:p>
    <w:p w:rsidR="000F6A6E" w:rsidRPr="003F0D20" w:rsidRDefault="000F6A6E" w:rsidP="00F52015">
      <w:pPr>
        <w:ind w:firstLine="284"/>
        <w:jc w:val="both"/>
        <w:rPr>
          <w:rStyle w:val="Char3"/>
          <w:rtl/>
        </w:rPr>
      </w:pPr>
      <w:r w:rsidRPr="003F0D20">
        <w:rPr>
          <w:rStyle w:val="Char3"/>
          <w:rFonts w:hint="cs"/>
          <w:rtl/>
        </w:rPr>
        <w:t>و هم</w:t>
      </w:r>
      <w:r w:rsidR="00A13948" w:rsidRPr="003F0D20">
        <w:rPr>
          <w:rStyle w:val="Char3"/>
          <w:rFonts w:hint="eastAsia"/>
          <w:rtl/>
        </w:rPr>
        <w:t>‌</w:t>
      </w:r>
      <w:r w:rsidRPr="003F0D20">
        <w:rPr>
          <w:rStyle w:val="Char3"/>
          <w:rFonts w:hint="cs"/>
          <w:rtl/>
        </w:rPr>
        <w:t>چنان که شخص عرب که</w:t>
      </w:r>
      <w:r w:rsidR="00265EC6" w:rsidRPr="003F0D20">
        <w:rPr>
          <w:rStyle w:val="Char3"/>
          <w:rFonts w:hint="cs"/>
          <w:rtl/>
        </w:rPr>
        <w:t xml:space="preserve"> به‌سوی </w:t>
      </w:r>
      <w:r w:rsidRPr="003F0D20">
        <w:rPr>
          <w:rStyle w:val="Char3"/>
          <w:rFonts w:hint="cs"/>
          <w:rtl/>
        </w:rPr>
        <w:t xml:space="preserve">انجام کاری متوجه است وقتی لفظ </w:t>
      </w:r>
      <w:r w:rsidRPr="003F0D20">
        <w:rPr>
          <w:rFonts w:cs="IRNazli" w:hint="cs"/>
          <w:rtl/>
          <w:lang w:bidi="fa-IR"/>
        </w:rPr>
        <w:t>«</w:t>
      </w:r>
      <w:r w:rsidRPr="003F0D20">
        <w:rPr>
          <w:rStyle w:val="Char3"/>
          <w:rFonts w:hint="cs"/>
          <w:rtl/>
        </w:rPr>
        <w:t>راشد یا نجیح</w:t>
      </w:r>
      <w:r w:rsidRPr="003F0D20">
        <w:rPr>
          <w:rFonts w:cs="IRNazli" w:hint="cs"/>
          <w:rtl/>
          <w:lang w:bidi="fa-IR"/>
        </w:rPr>
        <w:t>»</w:t>
      </w:r>
      <w:r w:rsidRPr="003F0D20">
        <w:rPr>
          <w:rStyle w:val="Char3"/>
          <w:rFonts w:hint="cs"/>
          <w:rtl/>
        </w:rPr>
        <w:t xml:space="preserve"> را بشنود این برای او بر حسن انجام آن کار دلالت می‌کند، ولی برای غیر عرب خیر، و برخی از این نوع، در احادیث وارد شده است. پس همچنین در شرایع، علومی در نظر گرفته می‌شوند که پیش آن قوم خزانه می‌باشند و عقاید و عاداتی معتبر می‌باشند که بین آنها رسوخی دارند، و چنان بین آنها جریان پیدا می‌کنند که مرض </w:t>
      </w:r>
      <w:r w:rsidRPr="003F0D20">
        <w:rPr>
          <w:rFonts w:cs="IRNazli" w:hint="cs"/>
          <w:rtl/>
          <w:lang w:bidi="fa-IR"/>
        </w:rPr>
        <w:t>«</w:t>
      </w:r>
      <w:r w:rsidRPr="003F0D20">
        <w:rPr>
          <w:rStyle w:val="Char3"/>
          <w:rFonts w:hint="cs"/>
          <w:rtl/>
        </w:rPr>
        <w:t>کَلَب</w:t>
      </w:r>
      <w:r w:rsidRPr="003F0D20">
        <w:rPr>
          <w:rFonts w:cs="IRNazli" w:hint="cs"/>
          <w:rtl/>
          <w:lang w:bidi="fa-IR"/>
        </w:rPr>
        <w:t>»</w:t>
      </w:r>
      <w:r w:rsidRPr="003F0D20">
        <w:rPr>
          <w:rFonts w:cs="IRNazli" w:hint="cs"/>
          <w:vertAlign w:val="superscript"/>
          <w:rtl/>
          <w:lang w:bidi="fa-IR"/>
        </w:rPr>
        <w:t>(</w:t>
      </w:r>
      <w:r w:rsidRPr="003F0D20">
        <w:rPr>
          <w:rStyle w:val="FootnoteReference"/>
          <w:rFonts w:cs="IRNazli"/>
          <w:rtl/>
          <w:lang w:bidi="fa-IR"/>
        </w:rPr>
        <w:footnoteReference w:id="18"/>
      </w:r>
      <w:r w:rsidRPr="003F0D20">
        <w:rPr>
          <w:rFonts w:cs="IRNazli" w:hint="cs"/>
          <w:vertAlign w:val="superscript"/>
          <w:rtl/>
          <w:lang w:bidi="fa-IR"/>
        </w:rPr>
        <w:t>)</w:t>
      </w:r>
      <w:r w:rsidRPr="003F0D20">
        <w:rPr>
          <w:rStyle w:val="Char3"/>
          <w:rFonts w:hint="cs"/>
          <w:rtl/>
        </w:rPr>
        <w:t xml:space="preserve"> جاری می‌شود.</w:t>
      </w:r>
    </w:p>
    <w:p w:rsidR="000F6A6E" w:rsidRPr="003F0D20" w:rsidRDefault="000F6A6E" w:rsidP="00F52015">
      <w:pPr>
        <w:ind w:firstLine="284"/>
        <w:jc w:val="both"/>
        <w:rPr>
          <w:rStyle w:val="Char3"/>
          <w:rtl/>
        </w:rPr>
      </w:pPr>
      <w:r w:rsidRPr="003F0D20">
        <w:rPr>
          <w:rStyle w:val="Char3"/>
          <w:rFonts w:hint="cs"/>
          <w:rtl/>
        </w:rPr>
        <w:t>بنابراین، حرمت گوشت و شیر شتر بر بنی اسرائیل نازل گردید و بر بنی اسماعیل نازل نگردید. بنابراین، پاک و کثیف‌بودن هر غذایی به عادات عرب واگذار گردید. بنابراین، نکاح خواهرزاده بر ما حرام قرار گرفت و بر بنی اسرائیل خیر؛ زیرا آنان خواهرزادگان را از طایفه پدر می‌دانستند که با آنها هیچگونه آمیزش و ارتباطی نداشتند و آنها به منزله اجنبی تلقی می‌گشتند، برخلاف عرب‌ها.</w:t>
      </w:r>
    </w:p>
    <w:p w:rsidR="000F6A6E" w:rsidRPr="003F0D20" w:rsidRDefault="000F6A6E" w:rsidP="00F52015">
      <w:pPr>
        <w:ind w:firstLine="284"/>
        <w:jc w:val="both"/>
        <w:rPr>
          <w:rStyle w:val="Char3"/>
          <w:rtl/>
        </w:rPr>
      </w:pPr>
      <w:r w:rsidRPr="003F0D20">
        <w:rPr>
          <w:rStyle w:val="Char3"/>
          <w:rFonts w:hint="cs"/>
          <w:rtl/>
        </w:rPr>
        <w:t>و بنابراین، پختن گوساله در شیر مادرش برای آنان حرام بود و برای ما حرام نسیت؛ زیرا دانستن این که این تغییری برای خلق خدا و مخالف تدبیر خداست که آنچه را خداوند برای نشو و نما گوساله آفریده است سبب تجزیه و تحلیل جسم و ترکیب آن قرار گرفته است در ذهن یهود رسوخ داشت و در میان آنها مروج بود.</w:t>
      </w:r>
    </w:p>
    <w:p w:rsidR="000F6A6E" w:rsidRPr="00E6466F" w:rsidRDefault="000F6A6E" w:rsidP="00F52015">
      <w:pPr>
        <w:ind w:firstLine="284"/>
        <w:jc w:val="both"/>
        <w:rPr>
          <w:rStyle w:val="Char3"/>
          <w:spacing w:val="-2"/>
          <w:rtl/>
        </w:rPr>
      </w:pPr>
      <w:r w:rsidRPr="00E6466F">
        <w:rPr>
          <w:rStyle w:val="Char3"/>
          <w:rFonts w:hint="cs"/>
          <w:spacing w:val="-2"/>
          <w:rtl/>
        </w:rPr>
        <w:t>عرب‌ها از این علم خیلی دور بودند، حتی اگر به آنها القا می‌شد نمی‌توانستند آن را درک نموده بفهمند، و نمی‌دانستند که مدار مناسب به این حکم چیست، و آنچه در نزول شرایع اعتبار دارد تنها علوم و حالات و عقاید موجود در سینه‌ها نیستند؛ بلکه معتبرتر و بهتر آن اموری است که مردم بر آن نشو و نما یافته</w:t>
      </w:r>
      <w:r w:rsidR="00110570" w:rsidRPr="00E6466F">
        <w:rPr>
          <w:rStyle w:val="Char3"/>
          <w:rFonts w:hint="cs"/>
          <w:spacing w:val="-2"/>
          <w:rtl/>
        </w:rPr>
        <w:t xml:space="preserve">‌اند </w:t>
      </w:r>
      <w:r w:rsidRPr="00E6466F">
        <w:rPr>
          <w:rStyle w:val="Char3"/>
          <w:rFonts w:hint="cs"/>
          <w:spacing w:val="-2"/>
          <w:rtl/>
        </w:rPr>
        <w:t>و عقل‌ها آنها را پذیرفته</w:t>
      </w:r>
      <w:r w:rsidR="00703F57" w:rsidRPr="00E6466F">
        <w:rPr>
          <w:rStyle w:val="Char3"/>
          <w:rFonts w:hint="cs"/>
          <w:spacing w:val="-2"/>
          <w:rtl/>
        </w:rPr>
        <w:t>‌اند</w:t>
      </w:r>
      <w:r w:rsidRPr="00E6466F">
        <w:rPr>
          <w:rStyle w:val="Char3"/>
          <w:rFonts w:hint="cs"/>
          <w:spacing w:val="-2"/>
          <w:rtl/>
        </w:rPr>
        <w:t>، اگرچه آنها را دانسته یا ندانسته باشند، چنانکه می‌بیند که در علاقات یک چیزی به صورت دیگری متمثل می‌شود، مثلاً جلوگیری از سَحَری خوردن، به مهرزدن روی دهان تعبیر می‌شود؛ زیرا مهرزدن مانند منع‌کردن است چه آن را استحضار داشته باشند یا خیر.</w:t>
      </w:r>
    </w:p>
    <w:p w:rsidR="000F6A6E" w:rsidRPr="003F0D20" w:rsidRDefault="000F6A6E" w:rsidP="00F52015">
      <w:pPr>
        <w:ind w:firstLine="284"/>
        <w:jc w:val="both"/>
        <w:rPr>
          <w:rStyle w:val="Char3"/>
          <w:rtl/>
        </w:rPr>
      </w:pPr>
      <w:r w:rsidRPr="003F0D20">
        <w:rPr>
          <w:rStyle w:val="Char3"/>
          <w:rFonts w:hint="cs"/>
          <w:rtl/>
        </w:rPr>
        <w:t>حق خداوند بر بندگان این است که تعظیم او را بجا بیاورند، و به هیچ وجه برخلاف امر او قدم برندارند، و واجب در میان مردم این است که مصلحت الفت و همکاری را برقرار نمایند، و کسی به دیگری اذیت و آزاری نرساند، مگر این که به مصلحت کلی در آن باشد.</w:t>
      </w:r>
    </w:p>
    <w:p w:rsidR="000F6A6E" w:rsidRPr="003F0D20" w:rsidRDefault="000F6A6E" w:rsidP="00F52015">
      <w:pPr>
        <w:ind w:firstLine="284"/>
        <w:jc w:val="both"/>
        <w:rPr>
          <w:rStyle w:val="Char3"/>
          <w:rtl/>
        </w:rPr>
      </w:pPr>
      <w:r w:rsidRPr="003F0D20">
        <w:rPr>
          <w:rStyle w:val="Char3"/>
          <w:rFonts w:hint="cs"/>
          <w:rtl/>
        </w:rPr>
        <w:t>بنابر</w:t>
      </w:r>
      <w:r w:rsidR="00A13948" w:rsidRPr="003F0D20">
        <w:rPr>
          <w:rStyle w:val="Char3"/>
          <w:rFonts w:hint="cs"/>
          <w:rtl/>
        </w:rPr>
        <w:t xml:space="preserve"> </w:t>
      </w:r>
      <w:r w:rsidRPr="003F0D20">
        <w:rPr>
          <w:rStyle w:val="Char3"/>
          <w:rFonts w:hint="cs"/>
          <w:rtl/>
        </w:rPr>
        <w:t>این، اگر کسی با زنی عمل جنسی انجام داده و پنداشته باشد که او بیگانه‌ای است که چون بین او و خداوند حجاب برقرار است این عمل او جسارتی به بارگاه خداوند مسحوب می‌شود، اگرچه فی الواقع آن زن همسرش هم باشد؛ زیرا او بر حسب پندار خویش برخلاف امر خداوند قدم برداشته است.</w:t>
      </w:r>
    </w:p>
    <w:p w:rsidR="000F6A6E" w:rsidRPr="003F0D20" w:rsidRDefault="000F6A6E" w:rsidP="00F52015">
      <w:pPr>
        <w:ind w:firstLine="284"/>
        <w:jc w:val="both"/>
        <w:rPr>
          <w:rStyle w:val="Char3"/>
          <w:rtl/>
        </w:rPr>
      </w:pPr>
      <w:r w:rsidRPr="003F0D20">
        <w:rPr>
          <w:rStyle w:val="Char3"/>
          <w:rFonts w:hint="cs"/>
          <w:rtl/>
        </w:rPr>
        <w:t>اما اگر کسی با زنی عمل جنسی انجام داده می‌پندارد که او همسر خودش هست، او در نزد خداوند معذور قرار داده می‌شود.</w:t>
      </w:r>
    </w:p>
    <w:p w:rsidR="000F6A6E" w:rsidRPr="003F0D20" w:rsidRDefault="000F6A6E" w:rsidP="00F52015">
      <w:pPr>
        <w:ind w:firstLine="284"/>
        <w:jc w:val="both"/>
        <w:rPr>
          <w:rStyle w:val="Char3"/>
          <w:rtl/>
        </w:rPr>
      </w:pPr>
      <w:r w:rsidRPr="003F0D20">
        <w:rPr>
          <w:rStyle w:val="Char3"/>
          <w:rFonts w:hint="cs"/>
          <w:rtl/>
        </w:rPr>
        <w:t>و آن کسی که به روزه‌</w:t>
      </w:r>
      <w:r w:rsidR="00A13948" w:rsidRPr="003F0D20">
        <w:rPr>
          <w:rStyle w:val="Char3"/>
          <w:rFonts w:hint="cs"/>
          <w:rtl/>
        </w:rPr>
        <w:t xml:space="preserve"> </w:t>
      </w:r>
      <w:r w:rsidRPr="003F0D20">
        <w:rPr>
          <w:rStyle w:val="Char3"/>
          <w:rFonts w:hint="cs"/>
          <w:rtl/>
        </w:rPr>
        <w:t>گرفتن نذر کرده است بر حسب نذرش باید وفا نماید، ولی کسی که نذری نکرده است وفایی بر او لازم نیست، و کسی که در باره دین برای خود تشدد قایل باشد موافق به آن مأخوذ می‌گردد، سیلی‌زدن به یتیم جهت تأدیب خوب است و از روی تعذیب گناهی به حساب می‌آید، کسی که کاری به اشتباه و خطا یا از روی فراموشی انجام دهد در بسیاری از احکام مورد عفو قرار می‌گیرد، پس این اصل را علوم و عادات مخفی و ظاهر قوم تلقی می‌نماید و شرایع موافق به آن برایش متعین می‌گردند.</w:t>
      </w:r>
    </w:p>
    <w:p w:rsidR="000F6A6E" w:rsidRPr="003F0D20" w:rsidRDefault="000F6A6E" w:rsidP="00F52015">
      <w:pPr>
        <w:ind w:firstLine="284"/>
        <w:jc w:val="both"/>
        <w:rPr>
          <w:rStyle w:val="Char3"/>
          <w:rtl/>
        </w:rPr>
      </w:pPr>
      <w:r w:rsidRPr="003F0D20">
        <w:rPr>
          <w:rStyle w:val="Char3"/>
          <w:rFonts w:hint="cs"/>
          <w:rtl/>
        </w:rPr>
        <w:t>باید دانست که بسیاری عادات و علوم مخفی به گونه‌ای است که عرب و عجم بلکه تمام ساکنان مناطق معتدل و صاحبان مزاج‌های قابل اخلاق فاضله، روی آن اجماع و اتفاق دارند مانند اندوهگین</w:t>
      </w:r>
      <w:r w:rsidR="00A13948" w:rsidRPr="003F0D20">
        <w:rPr>
          <w:rStyle w:val="Char3"/>
          <w:rFonts w:hint="cs"/>
          <w:rtl/>
        </w:rPr>
        <w:t xml:space="preserve"> </w:t>
      </w:r>
      <w:r w:rsidRPr="003F0D20">
        <w:rPr>
          <w:rStyle w:val="Char3"/>
          <w:rFonts w:hint="cs"/>
          <w:rtl/>
        </w:rPr>
        <w:t>‌شدن برای مرده، نرم دل شدن به آن، افتخارکردن به حسب و نسب، خوابیدن بعد از گذشت یک چهارم و یا سوم از شب و مانند آن، و بیدارشدن به هنگام دمیدن سفیده صبح و غیره از آنچه ما در منافع بیان نمودیم، پس این عادات و علوم حق‌دارترند که معتبر قرار داده شوند، و پس از این عادات و عقایدی وجود دارد که ویژه آن کسی می‌باشند که</w:t>
      </w:r>
      <w:r w:rsidR="00265EC6" w:rsidRPr="003F0D20">
        <w:rPr>
          <w:rStyle w:val="Char3"/>
          <w:rFonts w:hint="cs"/>
          <w:rtl/>
        </w:rPr>
        <w:t xml:space="preserve"> به‌سوی </w:t>
      </w:r>
      <w:r w:rsidRPr="003F0D20">
        <w:rPr>
          <w:rStyle w:val="Char3"/>
          <w:rFonts w:hint="cs"/>
          <w:rtl/>
        </w:rPr>
        <w:t>ملت و قومی مبعوث شده باشد که آنها نیز معتبر می‌باشند و خداوند برای هرچیز قدری مقرر کرده است.</w:t>
      </w:r>
    </w:p>
    <w:p w:rsidR="000F6A6E" w:rsidRPr="003F0D20" w:rsidRDefault="000F6A6E" w:rsidP="00F52015">
      <w:pPr>
        <w:ind w:firstLine="284"/>
        <w:jc w:val="both"/>
        <w:rPr>
          <w:rStyle w:val="Char3"/>
        </w:rPr>
      </w:pPr>
      <w:r w:rsidRPr="003F0D20">
        <w:rPr>
          <w:rStyle w:val="Char3"/>
          <w:rFonts w:hint="cs"/>
          <w:rtl/>
        </w:rPr>
        <w:t>باید دانست که بسا اوقات نبوت تابع آیین گذشته قرار می‌گیرد، چنانکه خداوند می‌فرماید:</w:t>
      </w:r>
      <w:r w:rsidR="00BE0FD1" w:rsidRPr="003F0D20">
        <w:rPr>
          <w:rFonts w:cs="Traditional Arabic" w:hint="cs"/>
          <w:rtl/>
          <w:lang w:bidi="fa-IR"/>
        </w:rPr>
        <w:t>﴿</w:t>
      </w:r>
      <w:r w:rsidR="00BE0FD1" w:rsidRPr="003F0D20">
        <w:rPr>
          <w:rStyle w:val="Char9"/>
          <w:rFonts w:hint="cs"/>
          <w:rtl/>
        </w:rPr>
        <w:t>مِّلَّةَ</w:t>
      </w:r>
      <w:r w:rsidR="00BE0FD1" w:rsidRPr="003F0D20">
        <w:rPr>
          <w:rStyle w:val="Char9"/>
          <w:rtl/>
        </w:rPr>
        <w:t xml:space="preserve"> </w:t>
      </w:r>
      <w:r w:rsidR="00BE0FD1" w:rsidRPr="003F0D20">
        <w:rPr>
          <w:rStyle w:val="Char9"/>
          <w:rFonts w:hint="cs"/>
          <w:rtl/>
        </w:rPr>
        <w:t>أَبِيكُمۡ</w:t>
      </w:r>
      <w:r w:rsidR="00BE0FD1" w:rsidRPr="003F0D20">
        <w:rPr>
          <w:rStyle w:val="Char9"/>
          <w:rtl/>
        </w:rPr>
        <w:t xml:space="preserve"> </w:t>
      </w:r>
      <w:r w:rsidR="00BE0FD1" w:rsidRPr="003F0D20">
        <w:rPr>
          <w:rStyle w:val="Char9"/>
          <w:rFonts w:hint="cs"/>
          <w:rtl/>
        </w:rPr>
        <w:t>إِبۡرَٰهِيمَۚ</w:t>
      </w:r>
      <w:r w:rsidR="00BE0FD1" w:rsidRPr="003F0D20">
        <w:rPr>
          <w:rFonts w:cs="Traditional Arabic" w:hint="cs"/>
          <w:rtl/>
          <w:lang w:bidi="fa-IR"/>
        </w:rPr>
        <w:t>﴾</w:t>
      </w:r>
      <w:r w:rsidR="00BE0FD1" w:rsidRPr="003F0D20">
        <w:rPr>
          <w:rFonts w:cs="IRNazli"/>
          <w:szCs w:val="24"/>
          <w:rtl/>
          <w:lang w:bidi="fa-IR"/>
        </w:rPr>
        <w:t xml:space="preserve"> </w:t>
      </w:r>
      <w:r w:rsidR="00BE0FD1" w:rsidRPr="003F0D20">
        <w:rPr>
          <w:rStyle w:val="Char5"/>
          <w:rtl/>
        </w:rPr>
        <w:t>[الحج: 78]</w:t>
      </w:r>
      <w:r w:rsidR="00BE0FD1"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آ</w:t>
      </w:r>
      <w:r w:rsidR="00B94AC0">
        <w:rPr>
          <w:rStyle w:val="Char6"/>
          <w:rtl/>
        </w:rPr>
        <w:t>یی</w:t>
      </w:r>
      <w:r w:rsidRPr="003F0D20">
        <w:rPr>
          <w:rStyle w:val="Char6"/>
          <w:rtl/>
        </w:rPr>
        <w:t>ن ن</w:t>
      </w:r>
      <w:r w:rsidR="00B94AC0">
        <w:rPr>
          <w:rStyle w:val="Char6"/>
          <w:rtl/>
        </w:rPr>
        <w:t>ی</w:t>
      </w:r>
      <w:r w:rsidRPr="003F0D20">
        <w:rPr>
          <w:rStyle w:val="Char6"/>
          <w:rtl/>
        </w:rPr>
        <w:t>ا</w:t>
      </w:r>
      <w:r w:rsidR="00B94AC0">
        <w:rPr>
          <w:rStyle w:val="Char6"/>
          <w:rtl/>
        </w:rPr>
        <w:t>ی</w:t>
      </w:r>
      <w:r w:rsidRPr="003F0D20">
        <w:rPr>
          <w:rStyle w:val="Char6"/>
          <w:rtl/>
        </w:rPr>
        <w:t>تان، ابراه</w:t>
      </w:r>
      <w:r w:rsidR="00B94AC0">
        <w:rPr>
          <w:rStyle w:val="Char6"/>
          <w:rtl/>
        </w:rPr>
        <w:t>ی</w:t>
      </w:r>
      <w:r w:rsidRPr="003F0D20">
        <w:rPr>
          <w:rStyle w:val="Char6"/>
          <w:rtl/>
        </w:rPr>
        <w:t>م را [براى شما تشر</w:t>
      </w:r>
      <w:r w:rsidR="00B94AC0">
        <w:rPr>
          <w:rStyle w:val="Char6"/>
          <w:rtl/>
        </w:rPr>
        <w:t>ی</w:t>
      </w:r>
      <w:r w:rsidRPr="003F0D20">
        <w:rPr>
          <w:rStyle w:val="Char6"/>
          <w:rtl/>
        </w:rPr>
        <w:t xml:space="preserve">ع </w:t>
      </w:r>
      <w:r w:rsidR="00B94AC0">
        <w:rPr>
          <w:rStyle w:val="Char6"/>
          <w:rtl/>
        </w:rPr>
        <w:t>ک</w:t>
      </w:r>
      <w:r w:rsidRPr="003F0D20">
        <w:rPr>
          <w:rStyle w:val="Char6"/>
          <w:rtl/>
        </w:rPr>
        <w:t>رده است‏]</w:t>
      </w:r>
      <w:r w:rsidRPr="003F0D20">
        <w:rPr>
          <w:rFonts w:cs="Traditional Arabic" w:hint="cs"/>
          <w:rtl/>
        </w:rPr>
        <w:t>»</w:t>
      </w:r>
      <w:r w:rsidRPr="003F0D20">
        <w:rPr>
          <w:rStyle w:val="Char3"/>
          <w:rFonts w:hint="cs"/>
          <w:rtl/>
        </w:rPr>
        <w:t xml:space="preserve"> و نیز فرمود:</w:t>
      </w:r>
      <w:r w:rsidR="00BE0FD1" w:rsidRPr="003F0D20">
        <w:rPr>
          <w:rStyle w:val="Char3"/>
          <w:rFonts w:hint="cs"/>
          <w:rtl/>
        </w:rPr>
        <w:t xml:space="preserve"> </w:t>
      </w:r>
      <w:r w:rsidR="00BE0FD1" w:rsidRPr="003F0D20">
        <w:rPr>
          <w:rFonts w:cs="Traditional Arabic" w:hint="cs"/>
          <w:rtl/>
          <w:lang w:bidi="fa-IR"/>
        </w:rPr>
        <w:t>﴿</w:t>
      </w:r>
      <w:r w:rsidR="00BE0FD1" w:rsidRPr="003F0D20">
        <w:rPr>
          <w:rStyle w:val="Char9"/>
          <w:rFonts w:hint="cs"/>
          <w:rtl/>
        </w:rPr>
        <w:t>وَإِنَّ</w:t>
      </w:r>
      <w:r w:rsidR="00BE0FD1" w:rsidRPr="003F0D20">
        <w:rPr>
          <w:rStyle w:val="Char9"/>
          <w:rtl/>
        </w:rPr>
        <w:t xml:space="preserve"> </w:t>
      </w:r>
      <w:r w:rsidR="00BE0FD1" w:rsidRPr="003F0D20">
        <w:rPr>
          <w:rStyle w:val="Char9"/>
          <w:rFonts w:hint="cs"/>
          <w:rtl/>
        </w:rPr>
        <w:t>مِن</w:t>
      </w:r>
      <w:r w:rsidR="00BE0FD1" w:rsidRPr="003F0D20">
        <w:rPr>
          <w:rStyle w:val="Char9"/>
          <w:rtl/>
        </w:rPr>
        <w:t xml:space="preserve"> </w:t>
      </w:r>
      <w:r w:rsidR="00BE0FD1" w:rsidRPr="003F0D20">
        <w:rPr>
          <w:rStyle w:val="Char9"/>
          <w:rFonts w:hint="cs"/>
          <w:rtl/>
        </w:rPr>
        <w:t>شِيعَتِهِۦ</w:t>
      </w:r>
      <w:r w:rsidR="00BE0FD1" w:rsidRPr="003F0D20">
        <w:rPr>
          <w:rStyle w:val="Char9"/>
          <w:rtl/>
        </w:rPr>
        <w:t xml:space="preserve"> لَإِب</w:t>
      </w:r>
      <w:r w:rsidR="00BE0FD1" w:rsidRPr="003F0D20">
        <w:rPr>
          <w:rStyle w:val="Char9"/>
          <w:rFonts w:hint="cs"/>
          <w:rtl/>
        </w:rPr>
        <w:t>ۡرَٰهِيمَ</w:t>
      </w:r>
      <w:r w:rsidR="00BE0FD1" w:rsidRPr="003F0D20">
        <w:rPr>
          <w:rStyle w:val="Char9"/>
          <w:rtl/>
        </w:rPr>
        <w:t>٨٣</w:t>
      </w:r>
      <w:r w:rsidR="00BE0FD1" w:rsidRPr="003F0D20">
        <w:rPr>
          <w:rFonts w:cs="Traditional Arabic" w:hint="cs"/>
          <w:rtl/>
          <w:lang w:bidi="fa-IR"/>
        </w:rPr>
        <w:t>﴾</w:t>
      </w:r>
      <w:r w:rsidR="00BE0FD1" w:rsidRPr="003F0D20">
        <w:rPr>
          <w:rFonts w:cs="IRNazli"/>
          <w:szCs w:val="24"/>
          <w:rtl/>
          <w:lang w:bidi="fa-IR"/>
        </w:rPr>
        <w:t xml:space="preserve"> </w:t>
      </w:r>
      <w:r w:rsidR="00BE0FD1" w:rsidRPr="003F0D20">
        <w:rPr>
          <w:rStyle w:val="Char5"/>
          <w:rtl/>
        </w:rPr>
        <w:t>[الصافات: 83]</w:t>
      </w:r>
      <w:r w:rsidR="00BE0FD1"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و ابراه</w:t>
      </w:r>
      <w:r w:rsidR="00B94AC0">
        <w:rPr>
          <w:rStyle w:val="Char6"/>
          <w:rtl/>
        </w:rPr>
        <w:t>ی</w:t>
      </w:r>
      <w:r w:rsidRPr="003F0D20">
        <w:rPr>
          <w:rStyle w:val="Char6"/>
          <w:rtl/>
        </w:rPr>
        <w:t>م از پ</w:t>
      </w:r>
      <w:r w:rsidR="00B94AC0">
        <w:rPr>
          <w:rStyle w:val="Char6"/>
          <w:rtl/>
        </w:rPr>
        <w:t>ی</w:t>
      </w:r>
      <w:r w:rsidRPr="003F0D20">
        <w:rPr>
          <w:rStyle w:val="Char6"/>
          <w:rtl/>
        </w:rPr>
        <w:t>روان او بود</w:t>
      </w:r>
      <w:r w:rsidRPr="003F0D20">
        <w:rPr>
          <w:rFonts w:cs="Traditional Arabic" w:hint="cs"/>
          <w:rtl/>
        </w:rPr>
        <w:t>»</w:t>
      </w:r>
      <w:r w:rsidR="00E6466F">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رازش این است که بسیاری از ملت‌ها و اقوام قرن‌ها می‌گذرد و متدین به دین و آیین می‌باشند و تعظیم شعایر آن را بجا می‌آورند، و احکام مشهور آنچنان گسترش می‌یابند که جزء بدیهیات اولی قرار می‌گیرند که نمی‌توان آنها را انکار نمود، پس نبوت دیگر پشت سر آن می‌آید تا کجی‌های آن را راست و مفاسد آن را اصلاح نماید، بعد از آن که روایت و نقل‌ها از پیامبر گذشته اختلاف و آمیزش یافته است، پس احکام مشهور را تلاش و جستجو می‌کند، آنچه صحیح و موافق به قوانین سیاست ملی باشد آن را بجا گذاشته جهت عمل بر آن دعوت می‌نماید، و آنچه مورد تحریف قرار گرفته باشد آنها را بقدر نیاز تغییر می‌دهد، و آنچه سزاوار است که بر آن چیزی افزایش یابد پس در آن می‌افزاید. و بسا اوقات آن نبی در مطالبات و خواست‌های خویش به آنچه در این صورت گفته می‌شود که این نبی تابع آیین فلان نبی یا از گروه و پیروان او می‌باشد. و بسا اوقات نبوت‌ها به اعتبار آیین‌هایی که این نبوت در آنها نازل شده است باهم مختلف می‌باشند.</w:t>
      </w:r>
    </w:p>
    <w:p w:rsidR="000F6A6E" w:rsidRPr="003F0D20" w:rsidRDefault="000F6A6E" w:rsidP="00F52015">
      <w:pPr>
        <w:ind w:firstLine="284"/>
        <w:jc w:val="both"/>
        <w:rPr>
          <w:rStyle w:val="Char3"/>
          <w:rtl/>
        </w:rPr>
      </w:pPr>
      <w:r w:rsidRPr="003F0D20">
        <w:rPr>
          <w:rStyle w:val="Char3"/>
          <w:rFonts w:hint="cs"/>
          <w:rtl/>
        </w:rPr>
        <w:t>نوع دوم: از اسباب نزول مناهج به صورت خاص، آنست که به صورت امر عارضی و اتفاقی باشد، و این از آنجاست که اگرچه خداوند بالاتر از زمان است اما به وجهی از وجوه با زمان ارتباطی دارد،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خبر داده است که خداوند پس از هر صد سالی حادثه بزرگی پدید می‌آورد، حضرت آدم و غیره از انبیاء </w:t>
      </w:r>
      <w:r w:rsidR="00A13948" w:rsidRPr="003F0D20">
        <w:rPr>
          <w:rFonts w:cs="CTraditional Arabic" w:hint="cs"/>
          <w:rtl/>
          <w:lang w:bidi="fa-IR"/>
        </w:rPr>
        <w:t>†</w:t>
      </w:r>
      <w:r w:rsidRPr="003F0D20">
        <w:rPr>
          <w:rStyle w:val="Char3"/>
          <w:rFonts w:hint="cs"/>
          <w:rtl/>
        </w:rPr>
        <w:t xml:space="preserve"> در حدیث شفاعت نسبت به چیزی از آن باب خبر داده</w:t>
      </w:r>
      <w:r w:rsidR="00703F57" w:rsidRPr="003F0D20">
        <w:rPr>
          <w:rStyle w:val="Char3"/>
          <w:rFonts w:hint="cs"/>
          <w:rtl/>
        </w:rPr>
        <w:t>‌اند</w:t>
      </w:r>
      <w:r w:rsidRPr="003F0D20">
        <w:rPr>
          <w:rStyle w:val="Char3"/>
          <w:rFonts w:hint="cs"/>
          <w:rtl/>
        </w:rPr>
        <w:t>، چنان</w:t>
      </w:r>
      <w:r w:rsidR="00A13948" w:rsidRPr="003F0D20">
        <w:rPr>
          <w:rStyle w:val="Char3"/>
          <w:rFonts w:hint="eastAsia"/>
          <w:rtl/>
        </w:rPr>
        <w:t>‌</w:t>
      </w:r>
      <w:r w:rsidRPr="003F0D20">
        <w:rPr>
          <w:rStyle w:val="Char3"/>
          <w:rFonts w:hint="cs"/>
          <w:rtl/>
        </w:rPr>
        <w:t>که هر</w:t>
      </w:r>
      <w:r w:rsidR="00A13948" w:rsidRPr="003F0D20">
        <w:rPr>
          <w:rStyle w:val="Char3"/>
          <w:rFonts w:hint="cs"/>
          <w:rtl/>
        </w:rPr>
        <w:t xml:space="preserve"> </w:t>
      </w:r>
      <w:r w:rsidRPr="003F0D20">
        <w:rPr>
          <w:rStyle w:val="Char3"/>
          <w:rFonts w:hint="cs"/>
          <w:rtl/>
        </w:rPr>
        <w:t xml:space="preserve">یکی می‌گوید: </w:t>
      </w:r>
      <w:r w:rsidRPr="003F0D20">
        <w:rPr>
          <w:rStyle w:val="Charb"/>
          <w:rFonts w:hint="cs"/>
          <w:rtl/>
        </w:rPr>
        <w:t>«</w:t>
      </w:r>
      <w:r w:rsidRPr="003F0D20">
        <w:rPr>
          <w:rStyle w:val="Char2"/>
          <w:rFonts w:hint="eastAsia"/>
          <w:rtl/>
        </w:rPr>
        <w:t>إِنَّ</w:t>
      </w:r>
      <w:r w:rsidRPr="003F0D20">
        <w:rPr>
          <w:rStyle w:val="Char2"/>
          <w:rtl/>
        </w:rPr>
        <w:t xml:space="preserve"> </w:t>
      </w:r>
      <w:r w:rsidRPr="003F0D20">
        <w:rPr>
          <w:rStyle w:val="Char2"/>
          <w:rFonts w:hint="eastAsia"/>
          <w:rtl/>
        </w:rPr>
        <w:t>رَبِّى</w:t>
      </w:r>
      <w:r w:rsidRPr="003F0D20">
        <w:rPr>
          <w:rStyle w:val="Char2"/>
          <w:rFonts w:hint="cs"/>
          <w:rtl/>
        </w:rPr>
        <w:t xml:space="preserve"> تَبَارَكَ وَتَعَالَى</w:t>
      </w:r>
      <w:r w:rsidRPr="003F0D20">
        <w:rPr>
          <w:rStyle w:val="Char2"/>
          <w:rtl/>
        </w:rPr>
        <w:t xml:space="preserve"> </w:t>
      </w:r>
      <w:r w:rsidRPr="003F0D20">
        <w:rPr>
          <w:rStyle w:val="Char2"/>
          <w:rFonts w:hint="eastAsia"/>
          <w:rtl/>
        </w:rPr>
        <w:t>قَدْ</w:t>
      </w:r>
      <w:r w:rsidRPr="003F0D20">
        <w:rPr>
          <w:rStyle w:val="Char2"/>
          <w:rtl/>
        </w:rPr>
        <w:t xml:space="preserve"> </w:t>
      </w:r>
      <w:r w:rsidRPr="003F0D20">
        <w:rPr>
          <w:rStyle w:val="Char2"/>
          <w:rFonts w:hint="eastAsia"/>
          <w:rtl/>
        </w:rPr>
        <w:t>غَضِبَ</w:t>
      </w:r>
      <w:r w:rsidRPr="003F0D20">
        <w:rPr>
          <w:rStyle w:val="Char2"/>
          <w:rtl/>
        </w:rPr>
        <w:t xml:space="preserve"> </w:t>
      </w:r>
      <w:r w:rsidRPr="003F0D20">
        <w:rPr>
          <w:rStyle w:val="Char2"/>
          <w:rFonts w:hint="eastAsia"/>
          <w:rtl/>
        </w:rPr>
        <w:t>الْيَوْمَ</w:t>
      </w:r>
      <w:r w:rsidRPr="003F0D20">
        <w:rPr>
          <w:rStyle w:val="Char2"/>
          <w:rtl/>
        </w:rPr>
        <w:t xml:space="preserve"> </w:t>
      </w:r>
      <w:r w:rsidRPr="003F0D20">
        <w:rPr>
          <w:rStyle w:val="Char2"/>
          <w:rFonts w:hint="eastAsia"/>
          <w:rtl/>
        </w:rPr>
        <w:t>غَضَبًا</w:t>
      </w:r>
      <w:r w:rsidRPr="003F0D20">
        <w:rPr>
          <w:rStyle w:val="Char2"/>
          <w:rtl/>
        </w:rPr>
        <w:t xml:space="preserve"> </w:t>
      </w:r>
      <w:r w:rsidRPr="003F0D20">
        <w:rPr>
          <w:rStyle w:val="Char2"/>
          <w:rFonts w:hint="eastAsia"/>
          <w:rtl/>
        </w:rPr>
        <w:t>لَمْ</w:t>
      </w:r>
      <w:r w:rsidRPr="003F0D20">
        <w:rPr>
          <w:rStyle w:val="Char2"/>
          <w:rtl/>
        </w:rPr>
        <w:t xml:space="preserve"> </w:t>
      </w:r>
      <w:r w:rsidRPr="003F0D20">
        <w:rPr>
          <w:rStyle w:val="Char2"/>
          <w:rFonts w:hint="eastAsia"/>
          <w:rtl/>
        </w:rPr>
        <w:t>يَغْضَبْ</w:t>
      </w:r>
      <w:r w:rsidRPr="003F0D20">
        <w:rPr>
          <w:rStyle w:val="Char2"/>
          <w:rtl/>
        </w:rPr>
        <w:t xml:space="preserve"> </w:t>
      </w:r>
      <w:r w:rsidRPr="003F0D20">
        <w:rPr>
          <w:rStyle w:val="Char2"/>
          <w:rFonts w:hint="eastAsia"/>
          <w:rtl/>
        </w:rPr>
        <w:t>قَبْلَهُ</w:t>
      </w:r>
      <w:r w:rsidRPr="003F0D20">
        <w:rPr>
          <w:rStyle w:val="Char2"/>
          <w:rtl/>
        </w:rPr>
        <w:t xml:space="preserve"> </w:t>
      </w:r>
      <w:r w:rsidRPr="003F0D20">
        <w:rPr>
          <w:rStyle w:val="Char2"/>
          <w:rFonts w:hint="eastAsia"/>
          <w:rtl/>
        </w:rPr>
        <w:t>مِثْلَهُ</w:t>
      </w:r>
      <w:r w:rsidRPr="003F0D20">
        <w:rPr>
          <w:rStyle w:val="Char2"/>
          <w:rtl/>
        </w:rPr>
        <w:t xml:space="preserve"> </w:t>
      </w:r>
      <w:r w:rsidRPr="003F0D20">
        <w:rPr>
          <w:rStyle w:val="Char2"/>
          <w:rFonts w:hint="eastAsia"/>
          <w:rtl/>
        </w:rPr>
        <w:t>وَلَنْ</w:t>
      </w:r>
      <w:r w:rsidRPr="003F0D20">
        <w:rPr>
          <w:rStyle w:val="Char2"/>
          <w:rtl/>
        </w:rPr>
        <w:t xml:space="preserve"> </w:t>
      </w:r>
      <w:r w:rsidRPr="003F0D20">
        <w:rPr>
          <w:rStyle w:val="Char2"/>
          <w:rFonts w:hint="eastAsia"/>
          <w:rtl/>
        </w:rPr>
        <w:t>يَغْضَبَ</w:t>
      </w:r>
      <w:r w:rsidRPr="003F0D20">
        <w:rPr>
          <w:rStyle w:val="Char2"/>
          <w:rtl/>
        </w:rPr>
        <w:t xml:space="preserve"> </w:t>
      </w:r>
      <w:r w:rsidRPr="003F0D20">
        <w:rPr>
          <w:rStyle w:val="Char2"/>
          <w:rFonts w:hint="eastAsia"/>
          <w:rtl/>
        </w:rPr>
        <w:t>بَعْدَهُ</w:t>
      </w:r>
      <w:r w:rsidRPr="003F0D20">
        <w:rPr>
          <w:rStyle w:val="Char2"/>
          <w:rtl/>
        </w:rPr>
        <w:t xml:space="preserve"> </w:t>
      </w:r>
      <w:r w:rsidRPr="003F0D20">
        <w:rPr>
          <w:rStyle w:val="Char2"/>
          <w:rFonts w:hint="eastAsia"/>
          <w:rtl/>
        </w:rPr>
        <w:t>مِثْلَهُ</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بدرستی که پروردگارم امروز طوری غضبناک شده است که قبل از این نبوده و بعد از این نیز نخواهد بود</w:t>
      </w:r>
      <w:r w:rsidRPr="003F0D20">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پس وقتی که جهان برای افاضه شرایع و تعیین حدود آمادگی پیدا کند حق جل و علی تجلی نموده دین و آیین بر آنها نازل می‌فرماید، و در ملأاعلی موافق به آن همت قوی و سرشاری پدید می‌آید، پس در این صورت کوچک</w:t>
      </w:r>
      <w:r w:rsidR="005C5A30">
        <w:rPr>
          <w:rStyle w:val="Char3"/>
          <w:rFonts w:hint="eastAsia"/>
          <w:rtl/>
        </w:rPr>
        <w:t>‌</w:t>
      </w:r>
      <w:r w:rsidRPr="003F0D20">
        <w:rPr>
          <w:rStyle w:val="Char3"/>
          <w:rFonts w:hint="cs"/>
          <w:rtl/>
        </w:rPr>
        <w:t xml:space="preserve">ترین سببی از اسباب عارضی کافی می‌باشد که درِ جود الهی را بزند </w:t>
      </w:r>
      <w:r w:rsidRPr="003F0D20">
        <w:rPr>
          <w:rFonts w:cs="IRNazli" w:hint="cs"/>
          <w:rtl/>
          <w:lang w:bidi="fa-IR"/>
        </w:rPr>
        <w:t>«</w:t>
      </w:r>
      <w:r w:rsidRPr="003F0D20">
        <w:rPr>
          <w:rStyle w:val="Char1"/>
          <w:rFonts w:hint="cs"/>
          <w:rtl/>
        </w:rPr>
        <w:t>ومن دق باب الكريم انفتح</w:t>
      </w:r>
      <w:r w:rsidRPr="003F0D20">
        <w:rPr>
          <w:rFonts w:cs="IRNazli" w:hint="cs"/>
          <w:rtl/>
          <w:lang w:bidi="fa-IR"/>
        </w:rPr>
        <w:t>»</w:t>
      </w:r>
      <w:r w:rsidRPr="003F0D20">
        <w:rPr>
          <w:rStyle w:val="Char3"/>
          <w:rFonts w:hint="cs"/>
          <w:rtl/>
        </w:rPr>
        <w:t xml:space="preserve"> </w:t>
      </w:r>
      <w:r w:rsidRPr="003F0D20">
        <w:rPr>
          <w:rFonts w:cs="IRNazli" w:hint="cs"/>
          <w:rtl/>
          <w:lang w:bidi="fa-IR"/>
        </w:rPr>
        <w:t>«</w:t>
      </w:r>
      <w:r w:rsidRPr="003F0D20">
        <w:rPr>
          <w:rStyle w:val="Char3"/>
          <w:rFonts w:hint="cs"/>
          <w:rtl/>
        </w:rPr>
        <w:t>و کسی درِ خداوند کریم را بزند باز می‌شود</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شما می‌توانید از فصل بهار عبرت بگیرید که کمترین درخت‌کاری و بذرافشانی در آن چنان اثر می‌کند که چندین برابر آن در اوقات دیگر، آن تأثیر را نخواهد داشت. همت پیامبر و انتظار او برای چیزی، دعا و اشتیاق او و جستجو و تلاشش برای آن سبب بسیار قوی برای نزول قضا در این باره می‌باشد، وقتی که دعای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سالی خشک را زنده می‌نماید، و بر گروه بزرگی غلبه و پیروزی پدید می‌آورد، و در غذا و شراب افزونی می‌آورد، پس در باره نزول حکم که روح لطیفی است که می‌توان به وجود امثالی در آن کمک گرفت چه شک و پنداری می‌تواند وجود داشته باشد.</w:t>
      </w:r>
    </w:p>
    <w:p w:rsidR="000F6A6E" w:rsidRPr="003F0D20" w:rsidRDefault="000F6A6E" w:rsidP="00F52015">
      <w:pPr>
        <w:ind w:firstLine="284"/>
        <w:jc w:val="both"/>
        <w:rPr>
          <w:rStyle w:val="Char3"/>
          <w:rtl/>
        </w:rPr>
      </w:pPr>
      <w:r w:rsidRPr="003F0D20">
        <w:rPr>
          <w:rStyle w:val="Char3"/>
          <w:rFonts w:hint="cs"/>
          <w:rtl/>
        </w:rPr>
        <w:t>بنابراین اصل، مناسب است که استنباط نمود که پدیدآمدن حادث</w:t>
      </w:r>
      <w:r w:rsidR="00026471" w:rsidRPr="003F0D20">
        <w:rPr>
          <w:rStyle w:val="Char3"/>
          <w:rFonts w:hint="cs"/>
          <w:rtl/>
        </w:rPr>
        <w:t>ۀ</w:t>
      </w:r>
      <w:r w:rsidRPr="003F0D20">
        <w:rPr>
          <w:rStyle w:val="Char3"/>
          <w:rFonts w:hint="cs"/>
          <w:rtl/>
        </w:rPr>
        <w:t xml:space="preserve"> بسیار بزرگی در آن زمان که پیامبر</w:t>
      </w:r>
      <w:r w:rsidR="00971FDA" w:rsidRPr="003F0D20">
        <w:rPr>
          <w:rStyle w:val="Char3"/>
          <w:rFonts w:ascii="CTraditional Arabic" w:hAnsi="CTraditional Arabic" w:cs="CTraditional Arabic" w:hint="cs"/>
          <w:rtl/>
        </w:rPr>
        <w:t xml:space="preserve"> ج </w:t>
      </w:r>
      <w:r w:rsidRPr="003F0D20">
        <w:rPr>
          <w:rStyle w:val="Char3"/>
          <w:rFonts w:hint="cs"/>
          <w:rtl/>
        </w:rPr>
        <w:t>با پیش‌آمدنش پریشان و سرگردان باشد مانند داستان تهمت حضرت عایشه، و سؤال سایلی که به پیش پیامبر</w:t>
      </w:r>
      <w:r w:rsidR="00971FDA" w:rsidRPr="003F0D20">
        <w:rPr>
          <w:rStyle w:val="Char3"/>
          <w:rFonts w:ascii="CTraditional Arabic" w:hAnsi="CTraditional Arabic" w:cs="CTraditional Arabic" w:hint="cs"/>
          <w:rtl/>
        </w:rPr>
        <w:t xml:space="preserve"> ج </w:t>
      </w:r>
      <w:r w:rsidRPr="003F0D20">
        <w:rPr>
          <w:rStyle w:val="Char3"/>
          <w:rFonts w:hint="cs"/>
          <w:rtl/>
        </w:rPr>
        <w:t>مراجعه می‌نمود و به او گفتگو می‌کرد مانند داستان ظهار که پیامبر را در همّ و غم انداخت، سبب نزول احکام قرار گرفته باعث واضح‌</w:t>
      </w:r>
      <w:r w:rsidR="00A13948" w:rsidRPr="003F0D20">
        <w:rPr>
          <w:rStyle w:val="Char3"/>
          <w:rFonts w:hint="cs"/>
          <w:rtl/>
        </w:rPr>
        <w:t xml:space="preserve"> </w:t>
      </w:r>
      <w:r w:rsidRPr="003F0D20">
        <w:rPr>
          <w:rStyle w:val="Char3"/>
          <w:rFonts w:hint="cs"/>
          <w:rtl/>
        </w:rPr>
        <w:t>شدن حقیقت واقعه قرار گیرد.</w:t>
      </w:r>
    </w:p>
    <w:p w:rsidR="000F6A6E" w:rsidRPr="003F0D20" w:rsidRDefault="000F6A6E" w:rsidP="00F52015">
      <w:pPr>
        <w:ind w:firstLine="284"/>
        <w:jc w:val="both"/>
        <w:rPr>
          <w:rStyle w:val="Char3"/>
          <w:rtl/>
        </w:rPr>
      </w:pPr>
      <w:r w:rsidRPr="003F0D20">
        <w:rPr>
          <w:rStyle w:val="Char3"/>
          <w:rFonts w:hint="cs"/>
          <w:rtl/>
        </w:rPr>
        <w:t>هم</w:t>
      </w:r>
      <w:r w:rsidR="00A13948" w:rsidRPr="003F0D20">
        <w:rPr>
          <w:rStyle w:val="Char3"/>
          <w:rFonts w:hint="eastAsia"/>
          <w:rtl/>
        </w:rPr>
        <w:t>‌</w:t>
      </w:r>
      <w:r w:rsidRPr="003F0D20">
        <w:rPr>
          <w:rStyle w:val="Char3"/>
          <w:rFonts w:hint="cs"/>
          <w:rtl/>
        </w:rPr>
        <w:t>چنین تأخیر نمودن ملتی از اطاعت و فرمانبرداری، اصرار ورزیدن بر گناه و معصیت و همچنین رغبت نمودن‌شان در چیزی و محکم چسبیدن به آن، و معتقد باشند که به هنگام ترک آن نسبت به خداوند تقصیر انجام داده</w:t>
      </w:r>
      <w:r w:rsidR="00703F57" w:rsidRPr="003F0D20">
        <w:rPr>
          <w:rStyle w:val="Char3"/>
          <w:rFonts w:hint="cs"/>
          <w:rtl/>
        </w:rPr>
        <w:t>‌اند</w:t>
      </w:r>
      <w:r w:rsidRPr="003F0D20">
        <w:rPr>
          <w:rStyle w:val="Char3"/>
          <w:rFonts w:hint="cs"/>
          <w:rtl/>
        </w:rPr>
        <w:t>، این موجب می‌گردد که بر آنها تشدد بکار رفته، مرغوب، واجب و منفور، حرام گردد.</w:t>
      </w:r>
    </w:p>
    <w:p w:rsidR="000F6A6E" w:rsidRPr="003F0D20" w:rsidRDefault="000F6A6E" w:rsidP="00F52015">
      <w:pPr>
        <w:ind w:firstLine="284"/>
        <w:jc w:val="both"/>
        <w:rPr>
          <w:rStyle w:val="Char3"/>
          <w:rtl/>
        </w:rPr>
      </w:pPr>
      <w:r w:rsidRPr="003F0D20">
        <w:rPr>
          <w:rStyle w:val="Char3"/>
          <w:rFonts w:hint="cs"/>
          <w:rtl/>
        </w:rPr>
        <w:t>و امثال هم</w:t>
      </w:r>
      <w:r w:rsidR="00026471" w:rsidRPr="003F0D20">
        <w:rPr>
          <w:rStyle w:val="Char3"/>
          <w:rFonts w:hint="cs"/>
          <w:rtl/>
        </w:rPr>
        <w:t>ۀ</w:t>
      </w:r>
      <w:r w:rsidRPr="003F0D20">
        <w:rPr>
          <w:rStyle w:val="Char3"/>
          <w:rFonts w:hint="cs"/>
          <w:rtl/>
        </w:rPr>
        <w:t xml:space="preserve"> این</w:t>
      </w:r>
      <w:r w:rsidRPr="003F0D20">
        <w:rPr>
          <w:rStyle w:val="Char3"/>
          <w:rFonts w:hint="eastAsia"/>
          <w:rtl/>
        </w:rPr>
        <w:t>‌</w:t>
      </w:r>
      <w:r w:rsidRPr="003F0D20">
        <w:rPr>
          <w:rStyle w:val="Char3"/>
          <w:rFonts w:hint="cs"/>
          <w:rtl/>
        </w:rPr>
        <w:t>ها در بارانیدن جود مانند انسان نیک قوی الهمتی هستند که در انتظار وقتی است که روحانیت در آن گسترش می‌یابد، و سعادت تقویت می‌شود، پس آنگاه او با همت قوی خویش از خداوند می‌خواهد، پس در پذیرش خواسته‌اش تاخیری نخواهد شد، و به این مطالب در این آیه اشاره شده است که می‌فرماید:</w:t>
      </w:r>
      <w:r w:rsidR="00BE0FD1" w:rsidRPr="003F0D20">
        <w:rPr>
          <w:rStyle w:val="Char3"/>
          <w:rFonts w:hint="cs"/>
          <w:rtl/>
        </w:rPr>
        <w:t xml:space="preserve"> </w:t>
      </w:r>
      <w:r w:rsidR="00E90011" w:rsidRPr="003F0D20">
        <w:rPr>
          <w:rFonts w:cs="Traditional Arabic" w:hint="cs"/>
          <w:rtl/>
          <w:lang w:bidi="fa-IR"/>
        </w:rPr>
        <w:t>﴿</w:t>
      </w:r>
      <w:r w:rsidR="00E90011" w:rsidRPr="003F0D20">
        <w:rPr>
          <w:rStyle w:val="Char9"/>
          <w:rtl/>
        </w:rPr>
        <w:t xml:space="preserve">يَٰٓأَيُّهَا </w:t>
      </w:r>
      <w:r w:rsidR="00E90011" w:rsidRPr="003F0D20">
        <w:rPr>
          <w:rStyle w:val="Char9"/>
          <w:rFonts w:hint="cs"/>
          <w:rtl/>
        </w:rPr>
        <w:t>ٱ</w:t>
      </w:r>
      <w:r w:rsidR="00E90011" w:rsidRPr="003F0D20">
        <w:rPr>
          <w:rStyle w:val="Char9"/>
          <w:rFonts w:hint="eastAsia"/>
          <w:rtl/>
        </w:rPr>
        <w:t>لَّذِينَ</w:t>
      </w:r>
      <w:r w:rsidR="00E90011" w:rsidRPr="003F0D20">
        <w:rPr>
          <w:rStyle w:val="Char9"/>
          <w:rtl/>
        </w:rPr>
        <w:t xml:space="preserve"> ءَامَنُواْ لَا تَسۡ‍َٔلُواْ عَنۡ أَشۡيَآءَ إِن تُبۡدَ لَكُمۡ</w:t>
      </w:r>
      <w:r w:rsidR="00E90011" w:rsidRPr="003F0D20">
        <w:rPr>
          <w:rFonts w:cs="Traditional Arabic" w:hint="cs"/>
          <w:rtl/>
          <w:lang w:bidi="fa-IR"/>
        </w:rPr>
        <w:t>﴾</w:t>
      </w:r>
      <w:r w:rsidR="00E90011" w:rsidRPr="003F0D20">
        <w:rPr>
          <w:rFonts w:cs="IRNazli"/>
          <w:szCs w:val="24"/>
          <w:rtl/>
          <w:lang w:bidi="fa-IR"/>
        </w:rPr>
        <w:t xml:space="preserve"> </w:t>
      </w:r>
      <w:r w:rsidR="00E90011" w:rsidRPr="003F0D20">
        <w:rPr>
          <w:rStyle w:val="Char5"/>
          <w:rtl/>
        </w:rPr>
        <w:t>[المائدة: 101]</w:t>
      </w:r>
      <w:r w:rsidR="00E90011"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اى مؤمنان، از چ</w:t>
      </w:r>
      <w:r w:rsidR="00B94AC0">
        <w:rPr>
          <w:rStyle w:val="Char6"/>
          <w:rtl/>
        </w:rPr>
        <w:t>ی</w:t>
      </w:r>
      <w:r w:rsidRPr="003F0D20">
        <w:rPr>
          <w:rStyle w:val="Char6"/>
          <w:rtl/>
        </w:rPr>
        <w:t>زها</w:t>
      </w:r>
      <w:r w:rsidR="00B94AC0">
        <w:rPr>
          <w:rStyle w:val="Char6"/>
          <w:rtl/>
        </w:rPr>
        <w:t>ی</w:t>
      </w:r>
      <w:r w:rsidRPr="003F0D20">
        <w:rPr>
          <w:rStyle w:val="Char6"/>
          <w:rtl/>
        </w:rPr>
        <w:t>ى مپرس</w:t>
      </w:r>
      <w:r w:rsidR="00B94AC0">
        <w:rPr>
          <w:rStyle w:val="Char6"/>
          <w:rtl/>
        </w:rPr>
        <w:t>ی</w:t>
      </w:r>
      <w:r w:rsidRPr="003F0D20">
        <w:rPr>
          <w:rStyle w:val="Char6"/>
          <w:rtl/>
        </w:rPr>
        <w:t xml:space="preserve">د </w:t>
      </w:r>
      <w:r w:rsidR="00B94AC0">
        <w:rPr>
          <w:rStyle w:val="Char6"/>
          <w:rtl/>
        </w:rPr>
        <w:t>ک</w:t>
      </w:r>
      <w:r w:rsidRPr="003F0D20">
        <w:rPr>
          <w:rStyle w:val="Char6"/>
          <w:rtl/>
        </w:rPr>
        <w:t>ه اگر براى شما آش</w:t>
      </w:r>
      <w:r w:rsidR="00B94AC0">
        <w:rPr>
          <w:rStyle w:val="Char6"/>
          <w:rtl/>
        </w:rPr>
        <w:t>ک</w:t>
      </w:r>
      <w:r w:rsidRPr="003F0D20">
        <w:rPr>
          <w:rStyle w:val="Char6"/>
          <w:rtl/>
        </w:rPr>
        <w:t>ار شود، شما را اندوهگ</w:t>
      </w:r>
      <w:r w:rsidR="00B94AC0">
        <w:rPr>
          <w:rStyle w:val="Char6"/>
          <w:rtl/>
        </w:rPr>
        <w:t>ی</w:t>
      </w:r>
      <w:r w:rsidRPr="003F0D20">
        <w:rPr>
          <w:rStyle w:val="Char6"/>
          <w:rtl/>
        </w:rPr>
        <w:t xml:space="preserve">ن </w:t>
      </w:r>
      <w:r w:rsidR="00B94AC0">
        <w:rPr>
          <w:rStyle w:val="Char6"/>
          <w:rtl/>
        </w:rPr>
        <w:t>ک</w:t>
      </w:r>
      <w:r w:rsidRPr="003F0D20">
        <w:rPr>
          <w:rStyle w:val="Char6"/>
          <w:rtl/>
        </w:rPr>
        <w:t xml:space="preserve">ند، و اگر وقتى </w:t>
      </w:r>
      <w:r w:rsidR="00B94AC0">
        <w:rPr>
          <w:rStyle w:val="Char6"/>
          <w:rtl/>
        </w:rPr>
        <w:t>ک</w:t>
      </w:r>
      <w:r w:rsidRPr="003F0D20">
        <w:rPr>
          <w:rStyle w:val="Char6"/>
          <w:rtl/>
        </w:rPr>
        <w:t>ه قرآن فرو فرستاده مى‏شود، از آن بپرس</w:t>
      </w:r>
      <w:r w:rsidR="00B94AC0">
        <w:rPr>
          <w:rStyle w:val="Char6"/>
          <w:rtl/>
        </w:rPr>
        <w:t>ی</w:t>
      </w:r>
      <w:r w:rsidRPr="003F0D20">
        <w:rPr>
          <w:rStyle w:val="Char6"/>
          <w:rtl/>
        </w:rPr>
        <w:t>د، [سختى آن‏] برا</w:t>
      </w:r>
      <w:r w:rsidR="00B94AC0">
        <w:rPr>
          <w:rStyle w:val="Char6"/>
          <w:rtl/>
        </w:rPr>
        <w:t>ی</w:t>
      </w:r>
      <w:r w:rsidRPr="003F0D20">
        <w:rPr>
          <w:rStyle w:val="Char6"/>
          <w:rtl/>
        </w:rPr>
        <w:t>تان آش</w:t>
      </w:r>
      <w:r w:rsidR="00B94AC0">
        <w:rPr>
          <w:rStyle w:val="Char6"/>
          <w:rtl/>
        </w:rPr>
        <w:t>ک</w:t>
      </w:r>
      <w:r w:rsidRPr="003F0D20">
        <w:rPr>
          <w:rStyle w:val="Char6"/>
          <w:rtl/>
        </w:rPr>
        <w:t>ار خواهد شد</w:t>
      </w:r>
      <w:r w:rsidRPr="003F0D20">
        <w:rPr>
          <w:rFonts w:cs="Traditional Arabic" w:hint="cs"/>
          <w:rtl/>
        </w:rPr>
        <w:t>»</w:t>
      </w:r>
      <w:r w:rsidRPr="003F0D20">
        <w:rPr>
          <w:rStyle w:val="Char3"/>
          <w:rFonts w:hint="cs"/>
          <w:rtl/>
        </w:rPr>
        <w:t>.</w:t>
      </w:r>
    </w:p>
    <w:p w:rsidR="000F6A6E" w:rsidRPr="003F0D20" w:rsidRDefault="000F6A6E" w:rsidP="00F52015">
      <w:pPr>
        <w:ind w:firstLine="284"/>
        <w:jc w:val="both"/>
        <w:rPr>
          <w:sz w:val="32"/>
          <w:szCs w:val="32"/>
          <w:rtl/>
          <w:lang w:bidi="fa-IR"/>
        </w:rPr>
      </w:pPr>
      <w:r w:rsidRPr="005C5A30">
        <w:rPr>
          <w:rStyle w:val="Char3"/>
          <w:rFonts w:hint="cs"/>
          <w:spacing w:val="-2"/>
          <w:rtl/>
        </w:rPr>
        <w:t>و اصل مورد پسند این است که اینگونه اسباب نزول کم باشند؛ زیرا مصلحت مختص به آن وقت و زمان، موجب نزول آن حکم قرار می‌گیرد که برای زمان‌های بعد مصلحت نمی‌باشد، بلکه سبب تنگنای بعدیها قرار می‌گیرد، از اینجاست که رسول خدا</w:t>
      </w:r>
      <w:r w:rsidR="00971FDA" w:rsidRPr="005C5A30">
        <w:rPr>
          <w:rStyle w:val="Char3"/>
          <w:rFonts w:ascii="CTraditional Arabic" w:hAnsi="CTraditional Arabic" w:cs="CTraditional Arabic" w:hint="cs"/>
          <w:spacing w:val="-2"/>
          <w:rtl/>
        </w:rPr>
        <w:t xml:space="preserve"> ج</w:t>
      </w:r>
      <w:r w:rsidR="00971FDA" w:rsidRPr="003F0D20">
        <w:rPr>
          <w:rStyle w:val="Char3"/>
          <w:rFonts w:ascii="CTraditional Arabic" w:hAnsi="CTraditional Arabic" w:cs="CTraditional Arabic" w:hint="cs"/>
          <w:rtl/>
        </w:rPr>
        <w:t xml:space="preserve"> </w:t>
      </w:r>
      <w:r w:rsidRPr="003F0D20">
        <w:rPr>
          <w:rStyle w:val="Char3"/>
          <w:rFonts w:hint="cs"/>
          <w:rtl/>
        </w:rPr>
        <w:t xml:space="preserve">سؤال‌کردن را نمی‌پسندید و می‌گفت: </w:t>
      </w:r>
      <w:r w:rsidRPr="00CD3F78">
        <w:rPr>
          <w:rStyle w:val="Charb"/>
          <w:rFonts w:hint="cs"/>
          <w:rtl/>
        </w:rPr>
        <w:t>«</w:t>
      </w:r>
      <w:r w:rsidRPr="003F0D20">
        <w:rPr>
          <w:rStyle w:val="Char2"/>
          <w:rFonts w:hint="eastAsia"/>
          <w:rtl/>
        </w:rPr>
        <w:t>ذَرُونِى</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تَرَكْتُكُمْ</w:t>
      </w:r>
      <w:r w:rsidRPr="003F0D20">
        <w:rPr>
          <w:rStyle w:val="Char2"/>
          <w:rFonts w:hint="cs"/>
          <w:rtl/>
        </w:rPr>
        <w:t>،</w:t>
      </w:r>
      <w:r w:rsidRPr="003F0D20">
        <w:rPr>
          <w:rStyle w:val="Char2"/>
          <w:rtl/>
        </w:rPr>
        <w:t xml:space="preserve"> </w:t>
      </w:r>
      <w:r w:rsidRPr="003F0D20">
        <w:rPr>
          <w:rStyle w:val="Char2"/>
          <w:rFonts w:hint="eastAsia"/>
          <w:rtl/>
        </w:rPr>
        <w:t>فَإِنَّمَا</w:t>
      </w:r>
      <w:r w:rsidRPr="003F0D20">
        <w:rPr>
          <w:rStyle w:val="Char2"/>
          <w:rtl/>
        </w:rPr>
        <w:t xml:space="preserve"> </w:t>
      </w:r>
      <w:r w:rsidRPr="003F0D20">
        <w:rPr>
          <w:rStyle w:val="Char2"/>
          <w:rFonts w:hint="eastAsia"/>
          <w:rtl/>
        </w:rPr>
        <w:t>هَلَكَ</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قَبْلِكُمْ</w:t>
      </w:r>
      <w:r w:rsidRPr="003F0D20">
        <w:rPr>
          <w:rStyle w:val="Char2"/>
          <w:rtl/>
        </w:rPr>
        <w:t xml:space="preserve"> </w:t>
      </w:r>
      <w:r w:rsidRPr="003F0D20">
        <w:rPr>
          <w:rStyle w:val="Char2"/>
          <w:rFonts w:hint="eastAsia"/>
          <w:rtl/>
        </w:rPr>
        <w:t>بِكَثْرَةِ</w:t>
      </w:r>
      <w:r w:rsidRPr="003F0D20">
        <w:rPr>
          <w:rStyle w:val="Char2"/>
          <w:rtl/>
        </w:rPr>
        <w:t xml:space="preserve"> </w:t>
      </w:r>
      <w:r w:rsidRPr="003F0D20">
        <w:rPr>
          <w:rStyle w:val="Char2"/>
          <w:rFonts w:hint="eastAsia"/>
          <w:rtl/>
        </w:rPr>
        <w:t>سُؤَالِهِمْ</w:t>
      </w:r>
      <w:r w:rsidRPr="003F0D20">
        <w:rPr>
          <w:rStyle w:val="Char2"/>
          <w:rtl/>
        </w:rPr>
        <w:t xml:space="preserve"> </w:t>
      </w:r>
      <w:r w:rsidRPr="003F0D20">
        <w:rPr>
          <w:rStyle w:val="Char2"/>
          <w:rFonts w:hint="eastAsia"/>
          <w:rtl/>
        </w:rPr>
        <w:t>وَاخْتِلاَفِهِمْ</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أَنْبِيَائِهِمْ</w:t>
      </w:r>
      <w:r w:rsidRPr="00CD3F78">
        <w:rPr>
          <w:rStyle w:val="Charb"/>
          <w:rFonts w:hint="cs"/>
          <w:rtl/>
        </w:rPr>
        <w:t>»</w:t>
      </w:r>
      <w:r w:rsidRPr="003F0D20">
        <w:rPr>
          <w:rStyle w:val="Char3"/>
          <w:rFonts w:hint="cs"/>
          <w:rtl/>
        </w:rPr>
        <w:t>.</w:t>
      </w:r>
      <w:r w:rsidR="00A13948" w:rsidRPr="003F0D20">
        <w:rPr>
          <w:rFonts w:hint="cs"/>
          <w:sz w:val="32"/>
          <w:szCs w:val="32"/>
          <w:rtl/>
          <w:lang w:bidi="fa-IR"/>
        </w:rPr>
        <w:t xml:space="preserve"> </w:t>
      </w:r>
      <w:r w:rsidRPr="003F0D20">
        <w:rPr>
          <w:rFonts w:cs="Traditional Arabic" w:hint="cs"/>
          <w:rtl/>
          <w:lang w:bidi="fa-IR"/>
        </w:rPr>
        <w:t>«</w:t>
      </w:r>
      <w:r w:rsidRPr="003F0D20">
        <w:rPr>
          <w:rStyle w:val="Chara"/>
          <w:rFonts w:hint="cs"/>
          <w:rtl/>
        </w:rPr>
        <w:t>مرا ترک کنید و به آنچه که شما را بر آن ترک کردم (بچسبید)، بدرستی که امتان گذشته به سبب سؤالات زیاد و اختلاف‌شان بر پیامبران‌شان، به هلاکت رفتند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sz w:val="32"/>
          <w:szCs w:val="32"/>
          <w:rtl/>
          <w:lang w:bidi="fa-IR"/>
        </w:rPr>
      </w:pPr>
      <w:r w:rsidRPr="003F0D20">
        <w:rPr>
          <w:rStyle w:val="Char3"/>
          <w:rFonts w:hint="cs"/>
          <w:rtl/>
        </w:rPr>
        <w:t xml:space="preserve"> و نیز فرمود: </w:t>
      </w:r>
      <w:r w:rsidRPr="00CD3F78">
        <w:rPr>
          <w:rStyle w:val="Charb"/>
          <w:rFonts w:hint="cs"/>
          <w:rtl/>
        </w:rPr>
        <w:t>«</w:t>
      </w:r>
      <w:r w:rsidRPr="003F0D20">
        <w:rPr>
          <w:rStyle w:val="Char2"/>
          <w:rFonts w:hint="eastAsia"/>
          <w:rtl/>
        </w:rPr>
        <w:t>إِنَّ</w:t>
      </w:r>
      <w:r w:rsidRPr="003F0D20">
        <w:rPr>
          <w:rStyle w:val="Char2"/>
          <w:rtl/>
        </w:rPr>
        <w:t xml:space="preserve"> </w:t>
      </w:r>
      <w:r w:rsidRPr="003F0D20">
        <w:rPr>
          <w:rStyle w:val="Char2"/>
          <w:rFonts w:hint="eastAsia"/>
          <w:rtl/>
        </w:rPr>
        <w:t>أَعْظَمَ</w:t>
      </w:r>
      <w:r w:rsidRPr="003F0D20">
        <w:rPr>
          <w:rStyle w:val="Char2"/>
          <w:rtl/>
        </w:rPr>
        <w:t xml:space="preserve"> </w:t>
      </w:r>
      <w:r w:rsidRPr="003F0D20">
        <w:rPr>
          <w:rStyle w:val="Char2"/>
          <w:rFonts w:hint="eastAsia"/>
          <w:rtl/>
        </w:rPr>
        <w:t>الْمُسْلِمِينَ</w:t>
      </w:r>
      <w:r w:rsidRPr="003F0D20">
        <w:rPr>
          <w:rStyle w:val="Char2"/>
          <w:rtl/>
        </w:rPr>
        <w:t xml:space="preserve"> </w:t>
      </w:r>
      <w:r w:rsidRPr="003F0D20">
        <w:rPr>
          <w:rStyle w:val="Char2"/>
          <w:rFonts w:hint="eastAsia"/>
          <w:rtl/>
        </w:rPr>
        <w:t>فِى</w:t>
      </w:r>
      <w:r w:rsidRPr="003F0D20">
        <w:rPr>
          <w:rStyle w:val="Char2"/>
          <w:rtl/>
        </w:rPr>
        <w:t xml:space="preserve"> </w:t>
      </w:r>
      <w:r w:rsidRPr="003F0D20">
        <w:rPr>
          <w:rStyle w:val="Char2"/>
          <w:rFonts w:hint="eastAsia"/>
          <w:rtl/>
        </w:rPr>
        <w:t>الْمُسْلِمِينَ</w:t>
      </w:r>
      <w:r w:rsidRPr="003F0D20">
        <w:rPr>
          <w:rStyle w:val="Char2"/>
          <w:rtl/>
        </w:rPr>
        <w:t xml:space="preserve"> </w:t>
      </w:r>
      <w:r w:rsidRPr="003F0D20">
        <w:rPr>
          <w:rStyle w:val="Char2"/>
          <w:rFonts w:hint="eastAsia"/>
          <w:rtl/>
        </w:rPr>
        <w:t>جُرْمًا</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سَأَلَ</w:t>
      </w:r>
      <w:r w:rsidRPr="003F0D20">
        <w:rPr>
          <w:rStyle w:val="Char2"/>
          <w:rtl/>
        </w:rPr>
        <w:t xml:space="preserve"> </w:t>
      </w:r>
      <w:r w:rsidRPr="003F0D20">
        <w:rPr>
          <w:rStyle w:val="Char2"/>
          <w:rFonts w:hint="eastAsia"/>
          <w:rtl/>
        </w:rPr>
        <w:t>عَنْ</w:t>
      </w:r>
      <w:r w:rsidRPr="003F0D20">
        <w:rPr>
          <w:rStyle w:val="Char2"/>
          <w:rtl/>
        </w:rPr>
        <w:t xml:space="preserve"> </w:t>
      </w:r>
      <w:r w:rsidRPr="003F0D20">
        <w:rPr>
          <w:rStyle w:val="Char2"/>
          <w:rFonts w:hint="eastAsia"/>
          <w:rtl/>
        </w:rPr>
        <w:t>شَىْءٍ</w:t>
      </w:r>
      <w:r w:rsidRPr="003F0D20">
        <w:rPr>
          <w:rStyle w:val="Char2"/>
          <w:rtl/>
        </w:rPr>
        <w:t xml:space="preserve"> </w:t>
      </w:r>
      <w:r w:rsidRPr="003F0D20">
        <w:rPr>
          <w:rStyle w:val="Char2"/>
          <w:rFonts w:hint="eastAsia"/>
          <w:rtl/>
        </w:rPr>
        <w:t>فَحُرِّمَ</w:t>
      </w:r>
      <w:r w:rsidRPr="003F0D20">
        <w:rPr>
          <w:rStyle w:val="Char2"/>
          <w:rtl/>
        </w:rPr>
        <w:t xml:space="preserve"> </w:t>
      </w:r>
      <w:r w:rsidRPr="003F0D20">
        <w:rPr>
          <w:rStyle w:val="Char2"/>
          <w:rFonts w:hint="cs"/>
          <w:rtl/>
        </w:rPr>
        <w:t>ل</w:t>
      </w:r>
      <w:r w:rsidRPr="003F0D20">
        <w:rPr>
          <w:rStyle w:val="Char2"/>
          <w:rFonts w:hint="eastAsia"/>
          <w:rtl/>
        </w:rPr>
        <w:t>أَج</w:t>
      </w:r>
      <w:r w:rsidRPr="003F0D20">
        <w:rPr>
          <w:rStyle w:val="Char2"/>
          <w:rFonts w:hint="cs"/>
          <w:rtl/>
        </w:rPr>
        <w:t>َ</w:t>
      </w:r>
      <w:r w:rsidRPr="003F0D20">
        <w:rPr>
          <w:rStyle w:val="Char2"/>
          <w:rFonts w:hint="eastAsia"/>
          <w:rtl/>
        </w:rPr>
        <w:t>لِ</w:t>
      </w:r>
      <w:r w:rsidRPr="003F0D20">
        <w:rPr>
          <w:rStyle w:val="Char2"/>
          <w:rtl/>
        </w:rPr>
        <w:t xml:space="preserve"> </w:t>
      </w:r>
      <w:r w:rsidRPr="003F0D20">
        <w:rPr>
          <w:rStyle w:val="Char2"/>
          <w:rFonts w:hint="eastAsia"/>
          <w:rtl/>
        </w:rPr>
        <w:t>مَسْأَلَتِهِ</w:t>
      </w:r>
      <w:r w:rsidRPr="00CD3F78">
        <w:rPr>
          <w:rStyle w:val="Charb"/>
          <w:rFonts w:hint="cs"/>
          <w:rtl/>
        </w:rPr>
        <w:t>»</w:t>
      </w:r>
      <w:r w:rsidRPr="003F0D20">
        <w:rPr>
          <w:rStyle w:val="Char3"/>
          <w:rFonts w:hint="cs"/>
          <w:rtl/>
        </w:rPr>
        <w:t>.</w:t>
      </w:r>
      <w:r w:rsidRPr="003F0D20">
        <w:rPr>
          <w:rFonts w:hint="cs"/>
          <w:sz w:val="32"/>
          <w:szCs w:val="32"/>
          <w:rtl/>
          <w:lang w:bidi="fa-IR"/>
        </w:rPr>
        <w:t xml:space="preserve"> </w:t>
      </w:r>
      <w:r w:rsidRPr="003F0D20">
        <w:rPr>
          <w:rFonts w:cs="Traditional Arabic" w:hint="cs"/>
          <w:rtl/>
          <w:lang w:bidi="fa-IR"/>
        </w:rPr>
        <w:t>«</w:t>
      </w:r>
      <w:r w:rsidRPr="003F0D20">
        <w:rPr>
          <w:rStyle w:val="Chara"/>
          <w:rFonts w:hint="cs"/>
          <w:rtl/>
        </w:rPr>
        <w:t>در میان مسلمانان بزرگترین مجرم آن است که در باره چیزی سؤال کند، پس بخاطر سؤالش آن چیز حرام گردد</w:t>
      </w:r>
      <w:r w:rsidRPr="003F0D20">
        <w:rPr>
          <w:rFonts w:cs="Traditional Arabic" w:hint="cs"/>
          <w:rtl/>
          <w:lang w:bidi="fa-IR"/>
        </w:rPr>
        <w:t>»</w:t>
      </w:r>
      <w:r w:rsidRPr="003F0D20">
        <w:rPr>
          <w:rStyle w:val="Char3"/>
          <w:rFonts w:hint="cs"/>
          <w:rtl/>
        </w:rPr>
        <w:t>.</w:t>
      </w:r>
    </w:p>
    <w:p w:rsidR="000F6A6E" w:rsidRPr="005C5A30" w:rsidRDefault="000F6A6E" w:rsidP="00F52015">
      <w:pPr>
        <w:ind w:firstLine="284"/>
        <w:jc w:val="both"/>
        <w:rPr>
          <w:rStyle w:val="Char3"/>
          <w:spacing w:val="-4"/>
          <w:rtl/>
        </w:rPr>
      </w:pPr>
      <w:r w:rsidRPr="005C5A30">
        <w:rPr>
          <w:rStyle w:val="Char3"/>
          <w:rFonts w:hint="cs"/>
          <w:spacing w:val="-4"/>
          <w:rtl/>
        </w:rPr>
        <w:t xml:space="preserve">و نیز در خبر آمده است: </w:t>
      </w:r>
      <w:r w:rsidRPr="005C5A30">
        <w:rPr>
          <w:rFonts w:cs="IRNazli" w:hint="cs"/>
          <w:spacing w:val="-4"/>
          <w:rtl/>
          <w:lang w:bidi="fa-IR"/>
        </w:rPr>
        <w:t>«</w:t>
      </w:r>
      <w:r w:rsidRPr="005C5A30">
        <w:rPr>
          <w:rStyle w:val="Char3"/>
          <w:rFonts w:hint="cs"/>
          <w:spacing w:val="-4"/>
          <w:rtl/>
        </w:rPr>
        <w:t>اگر قوم بنی اسرائیل هر نوع گاوی را ذبح می‌کردند کفایت‌شان می‌کرد، اما آنان تشدد بکار بردند روی آنها تشدد بکار برده شد</w:t>
      </w:r>
      <w:r w:rsidRPr="005C5A30">
        <w:rPr>
          <w:rFonts w:cs="IRNazli" w:hint="cs"/>
          <w:spacing w:val="-4"/>
          <w:rtl/>
          <w:lang w:bidi="fa-IR"/>
        </w:rPr>
        <w:t>»</w:t>
      </w:r>
      <w:r w:rsidRPr="005C5A30">
        <w:rPr>
          <w:rStyle w:val="Char3"/>
          <w:rFonts w:hint="cs"/>
          <w:spacing w:val="-4"/>
          <w:rtl/>
        </w:rPr>
        <w:t>، والله أعلم.</w:t>
      </w:r>
    </w:p>
    <w:p w:rsidR="000F6A6E" w:rsidRPr="003F0D20" w:rsidRDefault="00D97D8B" w:rsidP="00F52015">
      <w:pPr>
        <w:pStyle w:val="a0"/>
        <w:rPr>
          <w:rtl/>
        </w:rPr>
      </w:pPr>
      <w:bookmarkStart w:id="2374" w:name="_Toc435271757"/>
      <w:bookmarkStart w:id="2375" w:name="_Toc435275146"/>
      <w:bookmarkStart w:id="2376" w:name="_Toc435276151"/>
      <w:bookmarkStart w:id="2377" w:name="_Toc435277156"/>
      <w:bookmarkStart w:id="2378" w:name="_Toc435278167"/>
      <w:r w:rsidRPr="003F0D20">
        <w:rPr>
          <w:rFonts w:hint="cs"/>
          <w:rtl/>
        </w:rPr>
        <w:t>باب 57</w:t>
      </w:r>
      <w:r w:rsidR="00A13948" w:rsidRPr="003F0D20">
        <w:rPr>
          <w:rFonts w:hint="cs"/>
          <w:rtl/>
        </w:rPr>
        <w:t xml:space="preserve">: </w:t>
      </w:r>
      <w:r w:rsidRPr="003F0D20">
        <w:rPr>
          <w:rFonts w:hint="cs"/>
          <w:rtl/>
        </w:rPr>
        <w:t>اسباب مؤاخذه بر مناهج</w:t>
      </w:r>
      <w:bookmarkEnd w:id="2374"/>
      <w:bookmarkEnd w:id="2375"/>
      <w:bookmarkEnd w:id="2376"/>
      <w:bookmarkEnd w:id="2377"/>
      <w:bookmarkEnd w:id="2378"/>
    </w:p>
    <w:p w:rsidR="000F6A6E" w:rsidRPr="003F0D20" w:rsidRDefault="000F6A6E" w:rsidP="00F52015">
      <w:pPr>
        <w:pStyle w:val="a2"/>
        <w:rPr>
          <w:rtl/>
        </w:rPr>
      </w:pPr>
      <w:bookmarkStart w:id="2379" w:name="_Toc435271758"/>
      <w:bookmarkStart w:id="2380" w:name="_Toc435275147"/>
      <w:bookmarkStart w:id="2381" w:name="_Toc435276152"/>
      <w:bookmarkStart w:id="2382" w:name="_Toc435277157"/>
      <w:bookmarkStart w:id="2383" w:name="_Toc435278168"/>
      <w:r w:rsidRPr="003F0D20">
        <w:rPr>
          <w:rFonts w:hint="cs"/>
          <w:rtl/>
        </w:rPr>
        <w:t>آیا ثواب و عذاب بر مناهج مرتب می‌گردند:</w:t>
      </w:r>
      <w:bookmarkEnd w:id="2379"/>
      <w:bookmarkEnd w:id="2380"/>
      <w:bookmarkEnd w:id="2381"/>
      <w:bookmarkEnd w:id="2382"/>
      <w:bookmarkEnd w:id="2383"/>
    </w:p>
    <w:p w:rsidR="000F6A6E" w:rsidRPr="003F0D20" w:rsidRDefault="000F6A6E" w:rsidP="00F52015">
      <w:pPr>
        <w:ind w:firstLine="284"/>
        <w:jc w:val="both"/>
        <w:rPr>
          <w:rStyle w:val="Char3"/>
          <w:rtl/>
        </w:rPr>
      </w:pPr>
      <w:r w:rsidRPr="003F0D20">
        <w:rPr>
          <w:rStyle w:val="Char3"/>
          <w:rFonts w:hint="cs"/>
          <w:rtl/>
        </w:rPr>
        <w:t>می‌خواهیم از شرایع و مناهجی بحث نماییم که خداوند متعال برای بندگانش مقرر کرده است که آیا ثواب و عقاب بر آنها آنچنان مرتب می‌گردد که بر اصول برّ و اثم مرتب می‌گردد، یا این که فقط بر آن چیزهایی مرتب می‌گردند که مظنات و اشباح و قوالب گیرند؟</w:t>
      </w:r>
    </w:p>
    <w:p w:rsidR="000F6A6E" w:rsidRPr="003F0D20" w:rsidRDefault="000F6A6E" w:rsidP="00F52015">
      <w:pPr>
        <w:ind w:firstLine="284"/>
        <w:jc w:val="both"/>
        <w:rPr>
          <w:rStyle w:val="Char3"/>
          <w:rtl/>
        </w:rPr>
      </w:pPr>
      <w:r w:rsidRPr="003F0D20">
        <w:rPr>
          <w:rStyle w:val="Char3"/>
          <w:rFonts w:hint="cs"/>
          <w:rtl/>
        </w:rPr>
        <w:t>پس کسی که نماز وقتی از اوقات را ترک نماید، ولی قلبش از خشوع و خضوع مملو باشد آیا با این ترک‌دادنش معذب می‌گردد؟</w:t>
      </w:r>
    </w:p>
    <w:p w:rsidR="000F6A6E" w:rsidRPr="003F0D20" w:rsidRDefault="000F6A6E" w:rsidP="00F52015">
      <w:pPr>
        <w:ind w:firstLine="284"/>
        <w:jc w:val="both"/>
        <w:rPr>
          <w:rStyle w:val="Char3"/>
          <w:rtl/>
        </w:rPr>
      </w:pPr>
      <w:r w:rsidRPr="003F0D20">
        <w:rPr>
          <w:rStyle w:val="Char3"/>
          <w:rFonts w:hint="cs"/>
          <w:rtl/>
        </w:rPr>
        <w:t>و کسی که نماز می‌خواند بگونه‌ای که ارکان و شروط آن را چنان بجا می‌آورد که فرضیت از عهد</w:t>
      </w:r>
      <w:r w:rsidR="00026471" w:rsidRPr="003F0D20">
        <w:rPr>
          <w:rStyle w:val="Char3"/>
          <w:rFonts w:hint="cs"/>
          <w:rtl/>
        </w:rPr>
        <w:t>ۀ</w:t>
      </w:r>
      <w:r w:rsidRPr="003F0D20">
        <w:rPr>
          <w:rStyle w:val="Char3"/>
          <w:rFonts w:hint="cs"/>
          <w:rtl/>
        </w:rPr>
        <w:t xml:space="preserve"> او ساقط باشد، ولی هیچ چیزی از اخلاص و خضوع و خشوع قلبی را نداشته باشد و این عمل او از روی عقیده قلبی انجام نگیرد آیا به او ثوابی متعلق می‌گردد؟</w:t>
      </w:r>
    </w:p>
    <w:p w:rsidR="000F6A6E" w:rsidRPr="003F0D20" w:rsidRDefault="000F6A6E" w:rsidP="00F52015">
      <w:pPr>
        <w:ind w:firstLine="284"/>
        <w:jc w:val="both"/>
        <w:rPr>
          <w:rStyle w:val="Char3"/>
          <w:rtl/>
        </w:rPr>
      </w:pPr>
      <w:r w:rsidRPr="003F0D20">
        <w:rPr>
          <w:rStyle w:val="Char3"/>
          <w:rFonts w:hint="cs"/>
          <w:rtl/>
        </w:rPr>
        <w:t>در این بحث نیست که نافرمانی از منهج، فساد بزرگی است؛ زیرا آن لکّه‌ای در سنت راشده و کشایش دری از اثم و گناه است، و نیز خیانتی است برای جامعه مسلمانان و ضرری است برای محل و شهر و کشور، مانند آن که دهانه رودخانه‌ای را به خاطر شهری ببندد و کسی بیاید در آن سد سوراخ ایجاد کند و خود را نجات داده اهل شهر را هلاک کند، بلکه بحث در آن چیزهایی است که به درونش برمی‌گردد از قبیل غرق‌شدن در گناه یا در نیکی‌ها.</w:t>
      </w:r>
    </w:p>
    <w:p w:rsidR="000F6A6E" w:rsidRPr="003F0D20" w:rsidRDefault="000F6A6E" w:rsidP="00F52015">
      <w:pPr>
        <w:pStyle w:val="a2"/>
        <w:rPr>
          <w:rtl/>
        </w:rPr>
      </w:pPr>
      <w:bookmarkStart w:id="2384" w:name="_Toc435271759"/>
      <w:bookmarkStart w:id="2385" w:name="_Toc435275148"/>
      <w:bookmarkStart w:id="2386" w:name="_Toc435276153"/>
      <w:bookmarkStart w:id="2387" w:name="_Toc435277158"/>
      <w:bookmarkStart w:id="2388" w:name="_Toc435278169"/>
      <w:r w:rsidRPr="003F0D20">
        <w:rPr>
          <w:rFonts w:hint="cs"/>
          <w:rtl/>
        </w:rPr>
        <w:t>در باره ترتب ثواب و عقاب اختلافی وجود دارد:</w:t>
      </w:r>
      <w:bookmarkEnd w:id="2384"/>
      <w:bookmarkEnd w:id="2385"/>
      <w:bookmarkEnd w:id="2386"/>
      <w:bookmarkEnd w:id="2387"/>
      <w:bookmarkEnd w:id="2388"/>
    </w:p>
    <w:p w:rsidR="000F6A6E" w:rsidRPr="003F0D20" w:rsidRDefault="000F6A6E" w:rsidP="00F52015">
      <w:pPr>
        <w:ind w:firstLine="284"/>
        <w:jc w:val="both"/>
        <w:rPr>
          <w:rStyle w:val="Char3"/>
          <w:rtl/>
        </w:rPr>
      </w:pPr>
      <w:r w:rsidRPr="003F0D20">
        <w:rPr>
          <w:rStyle w:val="Char3"/>
          <w:rFonts w:hint="cs"/>
          <w:rtl/>
        </w:rPr>
        <w:t>پس همه صاحبان ادیان قایل بر این هستند که این</w:t>
      </w:r>
      <w:r w:rsidRPr="003F0D20">
        <w:rPr>
          <w:rStyle w:val="Char3"/>
          <w:rFonts w:hint="eastAsia"/>
          <w:rtl/>
        </w:rPr>
        <w:t>‌</w:t>
      </w:r>
      <w:r w:rsidRPr="003F0D20">
        <w:rPr>
          <w:rStyle w:val="Char3"/>
          <w:rFonts w:hint="cs"/>
          <w:rtl/>
        </w:rPr>
        <w:t>ها فی نفسه مستوجب ثواب و عقاب هستند، اما محققان و کسانی که در علم، رسوخی دارند و حواریون و اصحاب پیامبران علاوه بر مسئله فوق این را نیز درک نموده</w:t>
      </w:r>
      <w:r w:rsidR="00110570" w:rsidRPr="003F0D20">
        <w:rPr>
          <w:rStyle w:val="Char3"/>
          <w:rFonts w:hint="cs"/>
          <w:rtl/>
        </w:rPr>
        <w:t xml:space="preserve">‌اند </w:t>
      </w:r>
      <w:r w:rsidRPr="003F0D20">
        <w:rPr>
          <w:rStyle w:val="Char3"/>
          <w:rFonts w:hint="cs"/>
          <w:rtl/>
        </w:rPr>
        <w:t>که باید این صورت‌ها و قوالب با اصول و روح‌شان خود مناسبت و ارتباطی داشته باشند، و عموم اهل ادیان و صاحبان شرایع به صورت اول اکتفاء می‌نمایند.</w:t>
      </w:r>
    </w:p>
    <w:p w:rsidR="000F6A6E" w:rsidRPr="003F0D20" w:rsidRDefault="000F6A6E" w:rsidP="00F52015">
      <w:pPr>
        <w:pStyle w:val="a2"/>
        <w:rPr>
          <w:rtl/>
        </w:rPr>
      </w:pPr>
      <w:bookmarkStart w:id="2389" w:name="_Toc435271760"/>
      <w:bookmarkStart w:id="2390" w:name="_Toc435275149"/>
      <w:bookmarkStart w:id="2391" w:name="_Toc435276154"/>
      <w:bookmarkStart w:id="2392" w:name="_Toc435277159"/>
      <w:bookmarkStart w:id="2393" w:name="_Toc435278170"/>
      <w:r w:rsidRPr="003F0D20">
        <w:rPr>
          <w:rFonts w:hint="cs"/>
          <w:rtl/>
        </w:rPr>
        <w:t>حافظان شرایع به صورت اول اکتفاء می‌نمایند:</w:t>
      </w:r>
      <w:bookmarkEnd w:id="2389"/>
      <w:bookmarkEnd w:id="2390"/>
      <w:bookmarkEnd w:id="2391"/>
      <w:bookmarkEnd w:id="2392"/>
      <w:bookmarkEnd w:id="2393"/>
    </w:p>
    <w:p w:rsidR="000F6A6E" w:rsidRPr="003F0D20" w:rsidRDefault="000F6A6E" w:rsidP="00F52015">
      <w:pPr>
        <w:ind w:firstLine="284"/>
        <w:jc w:val="both"/>
        <w:rPr>
          <w:rStyle w:val="Char3"/>
          <w:rtl/>
        </w:rPr>
      </w:pPr>
      <w:r w:rsidRPr="003F0D20">
        <w:rPr>
          <w:rStyle w:val="Char3"/>
          <w:rFonts w:hint="cs"/>
          <w:rtl/>
        </w:rPr>
        <w:t>فلاسفه اسلام معتقد هستند که عذاب و ثواب وابسته به صفات نفسانی و اخلاقی هستند که به دامن روح چنگ زده</w:t>
      </w:r>
      <w:r w:rsidR="00703F57" w:rsidRPr="003F0D20">
        <w:rPr>
          <w:rStyle w:val="Char3"/>
          <w:rFonts w:hint="cs"/>
          <w:rtl/>
        </w:rPr>
        <w:t>‌اند</w:t>
      </w:r>
      <w:r w:rsidRPr="003F0D20">
        <w:rPr>
          <w:rStyle w:val="Char3"/>
          <w:rFonts w:hint="cs"/>
          <w:rtl/>
        </w:rPr>
        <w:t>، و از قوالب و صورت‌ها فقط به این خاطر یاد می‌شود که معانی دقیق را بتوان تفهیم نمود و به اذهان نزدیک گردانید، این تحریر مقام، موافق به مشرب قوم است.</w:t>
      </w:r>
    </w:p>
    <w:p w:rsidR="000F6A6E" w:rsidRPr="003F0D20" w:rsidRDefault="000F6A6E" w:rsidP="00F52015">
      <w:pPr>
        <w:pStyle w:val="a2"/>
        <w:rPr>
          <w:rtl/>
        </w:rPr>
      </w:pPr>
      <w:bookmarkStart w:id="2394" w:name="_Toc435271761"/>
      <w:bookmarkStart w:id="2395" w:name="_Toc435275150"/>
      <w:bookmarkStart w:id="2396" w:name="_Toc435276155"/>
      <w:bookmarkStart w:id="2397" w:name="_Toc435277160"/>
      <w:bookmarkStart w:id="2398" w:name="_Toc435278171"/>
      <w:r w:rsidRPr="003F0D20">
        <w:rPr>
          <w:rFonts w:hint="cs"/>
          <w:rtl/>
        </w:rPr>
        <w:t>حق آنست که اهل ادیان به آن قایل هستند:</w:t>
      </w:r>
      <w:bookmarkEnd w:id="2394"/>
      <w:bookmarkEnd w:id="2395"/>
      <w:bookmarkEnd w:id="2396"/>
      <w:bookmarkEnd w:id="2397"/>
      <w:bookmarkEnd w:id="2398"/>
    </w:p>
    <w:p w:rsidR="000F6A6E" w:rsidRPr="003F0D20" w:rsidRDefault="000F6A6E" w:rsidP="00F52015">
      <w:pPr>
        <w:ind w:firstLine="284"/>
        <w:jc w:val="both"/>
        <w:rPr>
          <w:rStyle w:val="Char3"/>
          <w:rtl/>
        </w:rPr>
      </w:pPr>
      <w:r w:rsidRPr="003F0D20">
        <w:rPr>
          <w:rStyle w:val="Char3"/>
          <w:rFonts w:hint="cs"/>
          <w:rtl/>
        </w:rPr>
        <w:t>ولی من می‌گویم که: حق آنست که محققان اهل ادیان به آن قایل هستند، و توضیحش از این قرار است که شرایع، علل و اسبابی دارند که آنها را مشخص می‌نمایند و بعضی محتملات را بر بعضی ترجیح می‌دهند.</w:t>
      </w:r>
    </w:p>
    <w:p w:rsidR="000F6A6E" w:rsidRPr="005C5A30" w:rsidRDefault="000F6A6E" w:rsidP="00F52015">
      <w:pPr>
        <w:ind w:firstLine="284"/>
        <w:jc w:val="both"/>
        <w:rPr>
          <w:rStyle w:val="Char3"/>
          <w:spacing w:val="-2"/>
          <w:rtl/>
        </w:rPr>
      </w:pPr>
      <w:r w:rsidRPr="005C5A30">
        <w:rPr>
          <w:rStyle w:val="Char3"/>
          <w:rFonts w:hint="cs"/>
          <w:spacing w:val="-2"/>
          <w:rtl/>
        </w:rPr>
        <w:t>و خداوند می‌داند که مردم نمی‌توانند به دین عمل کنند، مگر در صورت همین شرایع و مناهج، و می‌داند که این اوضاع مناسب هستند که مردم بر آن قرار گیرند، پس در روز ازل در صورت عنایت حق تعالی نسبت به قوم درج می‌گردند باز وقتی که جهان آماده شد تا صورت‌های شرایع بر آن افاضه گردند و صورت‌های مثالی در آن پدید آیند، آنها را پدید آورد و افاضه نمود و امر آن ثابت گردید، این اصلی از اصول قرار گرفت.</w:t>
      </w:r>
    </w:p>
    <w:p w:rsidR="000F6A6E" w:rsidRPr="003F0D20" w:rsidRDefault="000F6A6E" w:rsidP="00F52015">
      <w:pPr>
        <w:pStyle w:val="a2"/>
        <w:rPr>
          <w:rtl/>
        </w:rPr>
      </w:pPr>
      <w:bookmarkStart w:id="2399" w:name="_Toc435271762"/>
      <w:bookmarkStart w:id="2400" w:name="_Toc435275151"/>
      <w:bookmarkStart w:id="2401" w:name="_Toc435276156"/>
      <w:bookmarkStart w:id="2402" w:name="_Toc435277161"/>
      <w:bookmarkStart w:id="2403" w:name="_Toc435278172"/>
      <w:r w:rsidRPr="003F0D20">
        <w:rPr>
          <w:rFonts w:hint="cs"/>
          <w:rtl/>
        </w:rPr>
        <w:t>خداوند به ملأاعلی الهام نمود که مظنات قایم‌مقام اصول باشند:</w:t>
      </w:r>
      <w:bookmarkEnd w:id="2399"/>
      <w:bookmarkEnd w:id="2400"/>
      <w:bookmarkEnd w:id="2401"/>
      <w:bookmarkEnd w:id="2402"/>
      <w:bookmarkEnd w:id="2403"/>
    </w:p>
    <w:p w:rsidR="000F6A6E" w:rsidRPr="003F0D20" w:rsidRDefault="000F6A6E" w:rsidP="00F52015">
      <w:pPr>
        <w:ind w:firstLine="284"/>
        <w:jc w:val="both"/>
        <w:rPr>
          <w:rStyle w:val="Char3"/>
          <w:rtl/>
        </w:rPr>
      </w:pPr>
      <w:r w:rsidRPr="003F0D20">
        <w:rPr>
          <w:rStyle w:val="Char3"/>
          <w:rFonts w:hint="cs"/>
          <w:rtl/>
        </w:rPr>
        <w:t>باز وقتی که خداوند درواز</w:t>
      </w:r>
      <w:r w:rsidR="00026471" w:rsidRPr="003F0D20">
        <w:rPr>
          <w:rStyle w:val="Char3"/>
          <w:rFonts w:hint="cs"/>
          <w:rtl/>
        </w:rPr>
        <w:t>ۀ</w:t>
      </w:r>
      <w:r w:rsidRPr="003F0D20">
        <w:rPr>
          <w:rStyle w:val="Char3"/>
          <w:rFonts w:hint="cs"/>
          <w:rtl/>
        </w:rPr>
        <w:t xml:space="preserve"> علم را بر ملأاعلی گشود و به آنها الهام نمود که مظنات قایم</w:t>
      </w:r>
      <w:r w:rsidRPr="003F0D20">
        <w:rPr>
          <w:rStyle w:val="Char3"/>
          <w:rFonts w:hint="eastAsia"/>
          <w:rtl/>
        </w:rPr>
        <w:t xml:space="preserve">‌مقام اصول هستند و مظنات صورت و مثال آنها می‌باشند و نمی‌توان قوم و </w:t>
      </w:r>
      <w:r w:rsidRPr="003F0D20">
        <w:rPr>
          <w:rStyle w:val="Char3"/>
          <w:rFonts w:hint="cs"/>
          <w:rtl/>
        </w:rPr>
        <w:t>م</w:t>
      </w:r>
      <w:r w:rsidRPr="003F0D20">
        <w:rPr>
          <w:rStyle w:val="Char3"/>
          <w:rFonts w:hint="eastAsia"/>
          <w:rtl/>
        </w:rPr>
        <w:t>لت را بدون این</w:t>
      </w:r>
      <w:r w:rsidRPr="003F0D20">
        <w:rPr>
          <w:rStyle w:val="Char3"/>
          <w:rFonts w:hint="cs"/>
          <w:rtl/>
        </w:rPr>
        <w:t>‌</w:t>
      </w:r>
      <w:r w:rsidRPr="003F0D20">
        <w:rPr>
          <w:rStyle w:val="Char3"/>
          <w:rFonts w:hint="eastAsia"/>
          <w:rtl/>
        </w:rPr>
        <w:t xml:space="preserve">ها مکلف گردانید، در بهشت اجماعی بر این منعقد گردید این مظنات به منزله لفظ هستند به نسبت حقیقت موضوع له آنها، و صورت ذهنی </w:t>
      </w:r>
      <w:r w:rsidRPr="003F0D20">
        <w:rPr>
          <w:rStyle w:val="Char3"/>
          <w:rFonts w:hint="cs"/>
          <w:rtl/>
        </w:rPr>
        <w:t>هستند به نسبت حقیقت خارجی که از آنها گرفته شده</w:t>
      </w:r>
      <w:r w:rsidR="00110570" w:rsidRPr="003F0D20">
        <w:rPr>
          <w:rStyle w:val="Char3"/>
          <w:rFonts w:hint="cs"/>
          <w:rtl/>
        </w:rPr>
        <w:t xml:space="preserve">‌اند </w:t>
      </w:r>
      <w:r w:rsidRPr="003F0D20">
        <w:rPr>
          <w:rStyle w:val="Char3"/>
          <w:rFonts w:hint="cs"/>
          <w:rtl/>
        </w:rPr>
        <w:t>و صورت تصویر هستند به نسبت کسی که نقاشی کرده تا ظاهر شوند و تصویری خطی هستند به نسبت الفاظ موضوع له؛ زیرا وقتی در هریکی از این</w:t>
      </w:r>
      <w:r w:rsidRPr="003F0D20">
        <w:rPr>
          <w:rStyle w:val="Char3"/>
          <w:rFonts w:hint="eastAsia"/>
          <w:rtl/>
        </w:rPr>
        <w:t>‌</w:t>
      </w:r>
      <w:r w:rsidRPr="003F0D20">
        <w:rPr>
          <w:rStyle w:val="Char3"/>
          <w:rFonts w:hint="cs"/>
          <w:rtl/>
        </w:rPr>
        <w:t>ها بین الدال و مدلول علاقه قوی شده تلازم بدست بیاید و یکدیگر را به آغوش بکشند در هر مکان از اماکن ثابت می‌گردد که این همان است، سپس صورت این علم و یا حقیقت آن در مدرکات بنی آدم چه عرب و چه عجم نازل گردیده روی آن اتفاق نمودند، پس هیچ یکی را نمی‌بینی مگر این که در نفس او شعبه‌ای از آن مخفی است، و بسا اوقات ما آن را وجود شهبی برای مدلولش می‌نامیم، و بسا اوقات برای این وجود آثار عجیب و غریبی می‌باشد که بر جستجوگر مخفی نخواهند ماند، و گاهی در شرایع بعضی از این چیزها ملاحظه گردیده</w:t>
      </w:r>
      <w:r w:rsidR="00703F57" w:rsidRPr="003F0D20">
        <w:rPr>
          <w:rStyle w:val="Char3"/>
          <w:rFonts w:hint="cs"/>
          <w:rtl/>
        </w:rPr>
        <w:t>‌اند</w:t>
      </w:r>
      <w:r w:rsidRPr="003F0D20">
        <w:rPr>
          <w:rStyle w:val="Char3"/>
          <w:rFonts w:hint="cs"/>
          <w:rtl/>
        </w:rPr>
        <w:t>. بنابراین، صدقه چرک متصدق قرار گرفت و قباحت عمل در اجرت سرایت نمود.</w:t>
      </w:r>
    </w:p>
    <w:p w:rsidR="000F6A6E" w:rsidRPr="003F0D20" w:rsidRDefault="000F6A6E" w:rsidP="00F52015">
      <w:pPr>
        <w:pStyle w:val="a2"/>
        <w:rPr>
          <w:rtl/>
        </w:rPr>
      </w:pPr>
      <w:bookmarkStart w:id="2404" w:name="_Toc435271763"/>
      <w:bookmarkStart w:id="2405" w:name="_Toc435275152"/>
      <w:bookmarkStart w:id="2406" w:name="_Toc435276157"/>
      <w:bookmarkStart w:id="2407" w:name="_Toc435277162"/>
      <w:bookmarkStart w:id="2408" w:name="_Toc435278173"/>
      <w:r w:rsidRPr="003F0D20">
        <w:rPr>
          <w:rFonts w:hint="cs"/>
          <w:rtl/>
        </w:rPr>
        <w:t>وقتی خداوند رسولش را مبعوث نمود و او را به روح القدس تأیید کرد:</w:t>
      </w:r>
      <w:bookmarkEnd w:id="2404"/>
      <w:bookmarkEnd w:id="2405"/>
      <w:bookmarkEnd w:id="2406"/>
      <w:bookmarkEnd w:id="2407"/>
      <w:bookmarkEnd w:id="2408"/>
    </w:p>
    <w:p w:rsidR="000F6A6E" w:rsidRPr="003F0D20" w:rsidRDefault="000F6A6E" w:rsidP="00F52015">
      <w:pPr>
        <w:ind w:firstLine="284"/>
        <w:jc w:val="both"/>
        <w:rPr>
          <w:rStyle w:val="Char3"/>
          <w:rtl/>
        </w:rPr>
      </w:pPr>
      <w:r w:rsidRPr="003F0D20">
        <w:rPr>
          <w:rStyle w:val="Char3"/>
          <w:rFonts w:hint="cs"/>
          <w:rtl/>
        </w:rPr>
        <w:t>سپس وقتی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مبعوث گردید و به جبرئیل تقویت و تایید گردید، و در قلب مبارکش اصلاح ملت القا شد و برای جوهر روحش، درِ وسیعی</w:t>
      </w:r>
      <w:r w:rsidR="00265EC6" w:rsidRPr="003F0D20">
        <w:rPr>
          <w:rStyle w:val="Char3"/>
          <w:rFonts w:hint="cs"/>
          <w:rtl/>
        </w:rPr>
        <w:t xml:space="preserve"> به‌سوی </w:t>
      </w:r>
      <w:r w:rsidRPr="003F0D20">
        <w:rPr>
          <w:rStyle w:val="Char3"/>
          <w:rFonts w:hint="cs"/>
          <w:rtl/>
        </w:rPr>
        <w:t>همت قوی در باره نزول شرایع و صدور شخص</w:t>
      </w:r>
      <w:r w:rsidRPr="003F0D20">
        <w:rPr>
          <w:rStyle w:val="Char3"/>
          <w:rFonts w:hint="eastAsia"/>
          <w:rtl/>
        </w:rPr>
        <w:t>‌های مثالی گشاده شد، پس روی این با منت‌های عزمش همّت گماشت و برای موافقان دعا و برای مخالفان نفرین نمود، و بدون شک و تردید، همت‌های آنان هفت طبق آسمان را پاره خواهند کرد، و آنان باران می‌طلبند در حالی که در فضا کوچکترین ابری نیست، پس ابرها مانند کوه‌ها برمی‌خیزند و باران می‌بارد، و آنان دعا می‌کنند، به دعای آنها مرده زنده می‌گردد، منعقدشدن رضا و سخط در بهشت مؤکد می‌شود، همین است منظور رسول خدا</w:t>
      </w:r>
      <w:r w:rsidR="00971FDA" w:rsidRPr="003F0D20">
        <w:rPr>
          <w:rStyle w:val="Char3"/>
          <w:rFonts w:ascii="CTraditional Arabic" w:hAnsi="CTraditional Arabic" w:cs="CTraditional Arabic" w:hint="eastAsia"/>
          <w:rtl/>
        </w:rPr>
        <w:t xml:space="preserve"> ج </w:t>
      </w:r>
      <w:r w:rsidRPr="003F0D20">
        <w:rPr>
          <w:rStyle w:val="Char3"/>
          <w:rFonts w:hint="cs"/>
          <w:rtl/>
        </w:rPr>
        <w:t xml:space="preserve">از این که می‌گوید: </w:t>
      </w:r>
      <w:r w:rsidRPr="003F0D20">
        <w:rPr>
          <w:rStyle w:val="Charb"/>
          <w:rFonts w:hint="cs"/>
          <w:rtl/>
        </w:rPr>
        <w:t>«</w:t>
      </w:r>
      <w:r w:rsidRPr="003F0D20">
        <w:rPr>
          <w:rStyle w:val="Char2"/>
          <w:rFonts w:hint="cs"/>
          <w:rtl/>
        </w:rPr>
        <w:t>إِنَّ إِبْرَاهِيْمَ نَبِيُّكَ وَعَبْدُكَ دَعَا لِمَكَةَ وَأَنَا أَدْعُو لِلْمَدِيْنَةِ</w:t>
      </w:r>
      <w:r w:rsidRPr="003F0D20">
        <w:rPr>
          <w:rStyle w:val="Charb"/>
          <w:rFonts w:hint="cs"/>
          <w:rtl/>
        </w:rPr>
        <w:t>»</w:t>
      </w:r>
      <w:r w:rsidR="00A13948" w:rsidRPr="003F0D20">
        <w:rPr>
          <w:rStyle w:val="Char3"/>
          <w:rFonts w:hint="cs"/>
          <w:rtl/>
        </w:rPr>
        <w:t>.</w:t>
      </w:r>
      <w:r w:rsidRPr="003F0D20">
        <w:rPr>
          <w:rFonts w:cs="IRNazli" w:hint="cs"/>
          <w:sz w:val="32"/>
          <w:szCs w:val="32"/>
          <w:rtl/>
          <w:lang w:bidi="fa-IR"/>
        </w:rPr>
        <w:t xml:space="preserve"> </w:t>
      </w:r>
      <w:r w:rsidRPr="003F0D20">
        <w:rPr>
          <w:rStyle w:val="Charb"/>
          <w:rFonts w:hint="cs"/>
          <w:rtl/>
        </w:rPr>
        <w:t>«</w:t>
      </w:r>
      <w:r w:rsidRPr="003F0D20">
        <w:rPr>
          <w:rStyle w:val="Chara"/>
          <w:rFonts w:hint="cs"/>
          <w:rtl/>
        </w:rPr>
        <w:t>ابراهیم نبی و عبدش برای مکه دعا کرد و من برای مدینه دعا می‌کنیم</w:t>
      </w:r>
      <w:r w:rsidRPr="003F0D20">
        <w:rPr>
          <w:rStyle w:val="Charb"/>
          <w:rFonts w:hint="cs"/>
          <w:rtl/>
        </w:rPr>
        <w:t>»</w:t>
      </w:r>
      <w:r w:rsidRPr="003F0D20">
        <w:rPr>
          <w:rStyle w:val="Char3"/>
          <w:rFonts w:hint="cs"/>
          <w:rtl/>
        </w:rPr>
        <w:t>.</w:t>
      </w:r>
    </w:p>
    <w:p w:rsidR="000F6A6E" w:rsidRPr="003F0D20" w:rsidRDefault="000F6A6E" w:rsidP="00F52015">
      <w:pPr>
        <w:pStyle w:val="a2"/>
        <w:rPr>
          <w:rtl/>
        </w:rPr>
      </w:pPr>
      <w:bookmarkStart w:id="2409" w:name="_Toc435271764"/>
      <w:bookmarkStart w:id="2410" w:name="_Toc435275153"/>
      <w:bookmarkStart w:id="2411" w:name="_Toc435276158"/>
      <w:bookmarkStart w:id="2412" w:name="_Toc435277163"/>
      <w:bookmarkStart w:id="2413" w:name="_Toc435278174"/>
      <w:r w:rsidRPr="003F0D20">
        <w:rPr>
          <w:rFonts w:hint="cs"/>
          <w:rtl/>
        </w:rPr>
        <w:t>ملأاعلی نبی را در امر و نهی تأیید می‌نماید:</w:t>
      </w:r>
      <w:bookmarkEnd w:id="2409"/>
      <w:bookmarkEnd w:id="2410"/>
      <w:bookmarkEnd w:id="2411"/>
      <w:bookmarkEnd w:id="2412"/>
      <w:bookmarkEnd w:id="2413"/>
    </w:p>
    <w:p w:rsidR="000F6A6E" w:rsidRPr="003F0D20" w:rsidRDefault="000F6A6E" w:rsidP="00F52015">
      <w:pPr>
        <w:ind w:firstLine="284"/>
        <w:jc w:val="both"/>
        <w:rPr>
          <w:rStyle w:val="Char3"/>
          <w:rtl/>
        </w:rPr>
      </w:pPr>
      <w:r w:rsidRPr="003F0D20">
        <w:rPr>
          <w:rStyle w:val="Char3"/>
          <w:rFonts w:hint="cs"/>
          <w:rtl/>
        </w:rPr>
        <w:t>باز وقتی که این بنده بداند که خداوند او را به فلان و فلان کار دستور داده است، و این که ملأاعلی پیامبر</w:t>
      </w:r>
      <w:r w:rsidR="00971FDA" w:rsidRPr="003F0D20">
        <w:rPr>
          <w:rStyle w:val="Char3"/>
          <w:rFonts w:ascii="CTraditional Arabic" w:hAnsi="CTraditional Arabic" w:cs="CTraditional Arabic" w:hint="cs"/>
          <w:rtl/>
        </w:rPr>
        <w:t xml:space="preserve"> ج </w:t>
      </w:r>
      <w:r w:rsidRPr="003F0D20">
        <w:rPr>
          <w:rStyle w:val="Char3"/>
          <w:rFonts w:hint="cs"/>
          <w:rtl/>
        </w:rPr>
        <w:t>را در آنچه امر و نهی می‌کند تأیید می‌نماید، و بداند که فروگذاشت از فلان امر و اقدام بر فلان امر جسارتی است بر</w:t>
      </w:r>
      <w:r w:rsidR="00110570" w:rsidRPr="003F0D20">
        <w:rPr>
          <w:rStyle w:val="Char3"/>
          <w:rFonts w:hint="cs"/>
          <w:rtl/>
        </w:rPr>
        <w:t xml:space="preserve">‌شان </w:t>
      </w:r>
      <w:r w:rsidRPr="003F0D20">
        <w:rPr>
          <w:rStyle w:val="Char3"/>
          <w:rFonts w:hint="cs"/>
          <w:rtl/>
        </w:rPr>
        <w:t>خداوند و کوتاهی در بارگاه او تعالی است، بازهم دیده و دانسته بر آن کار اقدام نماید، پس این در اثر پدید</w:t>
      </w:r>
      <w:r w:rsidR="00E06DF6" w:rsidRPr="003F0D20">
        <w:rPr>
          <w:rStyle w:val="Char3"/>
          <w:rFonts w:hint="cs"/>
          <w:rtl/>
        </w:rPr>
        <w:t xml:space="preserve"> </w:t>
      </w:r>
      <w:r w:rsidRPr="003F0D20">
        <w:rPr>
          <w:rStyle w:val="Char3"/>
          <w:rFonts w:hint="cs"/>
          <w:rtl/>
        </w:rPr>
        <w:t>آمدن پرد</w:t>
      </w:r>
      <w:r w:rsidR="00026471" w:rsidRPr="003F0D20">
        <w:rPr>
          <w:rStyle w:val="Char3"/>
          <w:rFonts w:hint="cs"/>
          <w:rtl/>
        </w:rPr>
        <w:t>ۀ</w:t>
      </w:r>
      <w:r w:rsidRPr="003F0D20">
        <w:rPr>
          <w:rStyle w:val="Char3"/>
          <w:rFonts w:hint="cs"/>
          <w:rtl/>
        </w:rPr>
        <w:t xml:space="preserve"> بزرگی از حجاب و کوتاهی کاملی است در ملکیت، و این ثابت می‌کند که نفس، مرتکب به خطا قرار گرفته است، و هرگاه او بر کار سنگینی اقدام نماید طبیعتش او را باز می‌دارد، اما نه به خاطر نشان‌دادن مردم، بلکه به خاطر تقرب</w:t>
      </w:r>
      <w:r w:rsidR="00265EC6" w:rsidRPr="003F0D20">
        <w:rPr>
          <w:rStyle w:val="Char3"/>
          <w:rFonts w:hint="cs"/>
          <w:rtl/>
        </w:rPr>
        <w:t xml:space="preserve"> به‌سوی </w:t>
      </w:r>
      <w:r w:rsidRPr="003F0D20">
        <w:rPr>
          <w:rStyle w:val="Char3"/>
          <w:rFonts w:hint="cs"/>
          <w:rtl/>
        </w:rPr>
        <w:t>خدا و رضا</w:t>
      </w:r>
      <w:r w:rsidR="00E06DF6" w:rsidRPr="003F0D20">
        <w:rPr>
          <w:rStyle w:val="Char3"/>
          <w:rFonts w:hint="cs"/>
          <w:rtl/>
        </w:rPr>
        <w:t xml:space="preserve"> </w:t>
      </w:r>
      <w:r w:rsidRPr="003F0D20">
        <w:rPr>
          <w:rStyle w:val="Char3"/>
          <w:rFonts w:hint="cs"/>
          <w:rtl/>
        </w:rPr>
        <w:t>جویی او تعالی، پس این هم در اثر سرازیرشدن احسان بزرگی از سوی خدا و شکستن کامل حیوانیت است، و این یک نوع نیکی به اثبات می‌رساند، ولی آن کسی که نمازی را ترک می‌کند باید از او دریافت که چرا آن را ترک نموده است؟ و چه چیزی او را وادار بر این کار کرده است؟ پس اگر در اثر فراموشی یا خواب یا جهل به وجوب آنست یا مشغولیت دیگری که چاره‌ای از آن نداشته است پس آیین و شریعت تصریح فرموده است که او گناهکار نیست، ولی اگر آن را ترک کرد با وجود این که آن را واجب دانسته و فراموشی هم نکرده و اختیارش به دست خود اوست، پس این حتماً از رخنه‌ای است که در دین دارد و پرد</w:t>
      </w:r>
      <w:r w:rsidR="00026471" w:rsidRPr="003F0D20">
        <w:rPr>
          <w:rStyle w:val="Char3"/>
          <w:rFonts w:hint="cs"/>
          <w:rtl/>
        </w:rPr>
        <w:t>ۀ</w:t>
      </w:r>
      <w:r w:rsidRPr="003F0D20">
        <w:rPr>
          <w:rStyle w:val="Char3"/>
          <w:rFonts w:hint="cs"/>
          <w:rtl/>
        </w:rPr>
        <w:t xml:space="preserve"> شیطانی یا نفسانی است که بر بصیرت او واقع شده است و به نفسش برمی‌گردد، ولی اگر کسی نماز می‌خواند و به ظاهر از عهد</w:t>
      </w:r>
      <w:r w:rsidR="00026471" w:rsidRPr="003F0D20">
        <w:rPr>
          <w:rStyle w:val="Char3"/>
          <w:rFonts w:hint="cs"/>
          <w:rtl/>
        </w:rPr>
        <w:t>ۀ</w:t>
      </w:r>
      <w:r w:rsidRPr="003F0D20">
        <w:rPr>
          <w:rStyle w:val="Char3"/>
          <w:rFonts w:hint="cs"/>
          <w:rtl/>
        </w:rPr>
        <w:t xml:space="preserve"> آنچه بر او واجب بوده است برمی‌آید. لازم است که باید تحقیق و بررسی نمود که آیا آن را از روی ریا و </w:t>
      </w:r>
      <w:r w:rsidRPr="003F0D20">
        <w:rPr>
          <w:rFonts w:cs="IRNazli" w:hint="cs"/>
          <w:rtl/>
          <w:lang w:bidi="fa-IR"/>
        </w:rPr>
        <w:t>سمع</w:t>
      </w:r>
      <w:r w:rsidR="00B94AC0">
        <w:rPr>
          <w:rFonts w:cs="IRNazli" w:hint="cs"/>
          <w:rtl/>
          <w:lang w:bidi="fa-IR"/>
        </w:rPr>
        <w:t>ۀ</w:t>
      </w:r>
      <w:r w:rsidRPr="003F0D20">
        <w:rPr>
          <w:rStyle w:val="Char3"/>
          <w:rFonts w:hint="cs"/>
          <w:rtl/>
        </w:rPr>
        <w:t xml:space="preserve"> و یا از روی عادت قوم و ملت خوانده است و یا از روی تمسخر و شوخی خوانده است، پس در این صورت نیز شریعت تصریح نموده است که او فرمانبردار نیست، و این عمل او اعتباری نخواهد داشت.</w:t>
      </w:r>
    </w:p>
    <w:p w:rsidR="000F6A6E" w:rsidRPr="003F0D20" w:rsidRDefault="000F6A6E" w:rsidP="00F52015">
      <w:pPr>
        <w:ind w:firstLine="284"/>
        <w:jc w:val="both"/>
        <w:rPr>
          <w:rStyle w:val="Char3"/>
          <w:rtl/>
        </w:rPr>
      </w:pPr>
      <w:r w:rsidRPr="003F0D20">
        <w:rPr>
          <w:rStyle w:val="Char3"/>
          <w:rFonts w:hint="cs"/>
          <w:rtl/>
        </w:rPr>
        <w:t>و اگر نماز را به خاطر تقرب إلی الله و از روی ایمان و احتساب و تصدیق به وعده الهی و با حضور نیت و اخلاص خوانده است، پس حتماً او دری را بین خود و خدای خود کشوده است اگرچه آن به قدر سر سوزنی باشد.</w:t>
      </w:r>
    </w:p>
    <w:p w:rsidR="000F6A6E" w:rsidRPr="003F0D20" w:rsidRDefault="000F6A6E" w:rsidP="00F52015">
      <w:pPr>
        <w:ind w:firstLine="284"/>
        <w:jc w:val="both"/>
        <w:rPr>
          <w:rStyle w:val="Char3"/>
          <w:rtl/>
        </w:rPr>
      </w:pPr>
      <w:r w:rsidRPr="003F0D20">
        <w:rPr>
          <w:rStyle w:val="Char3"/>
          <w:rFonts w:hint="cs"/>
          <w:rtl/>
        </w:rPr>
        <w:t>و آن کسی که شهری را ویران کرده تنها خود را نجات دهد، پس ما نمی‌پذیریم که او خود را نجات داده است؛ زیرا در آنجا ملایکه‌ای وجود دارند که با نهایت همت در حق کسی دعا می‌کنند که در پی اصلاح عالم و یا در پی ویران‌کردن آن است، و حتماً دعای آنها دروازه جود الهی را می‌زند و سبب می‌شود تا به یک صورتی پاداشی نازل گردد، بلکه در آنجا خداوند توجه و عنایتی به مردم دارد که این را لازم کرده است، اما چون درک آن مخفی است ما دعای ملایکه را عنوانی برای آن قرار دادیم، والله أعلم.</w:t>
      </w:r>
    </w:p>
    <w:p w:rsidR="000F6A6E" w:rsidRPr="003F0D20" w:rsidRDefault="00D97D8B" w:rsidP="00F52015">
      <w:pPr>
        <w:pStyle w:val="a0"/>
        <w:rPr>
          <w:rtl/>
        </w:rPr>
      </w:pPr>
      <w:bookmarkStart w:id="2414" w:name="_Toc435271765"/>
      <w:bookmarkStart w:id="2415" w:name="_Toc435275154"/>
      <w:bookmarkStart w:id="2416" w:name="_Toc435276159"/>
      <w:bookmarkStart w:id="2417" w:name="_Toc435277164"/>
      <w:bookmarkStart w:id="2418" w:name="_Toc435278175"/>
      <w:r w:rsidRPr="003F0D20">
        <w:rPr>
          <w:rFonts w:hint="cs"/>
          <w:rtl/>
        </w:rPr>
        <w:t>باب 58</w:t>
      </w:r>
      <w:r w:rsidR="00E06DF6" w:rsidRPr="003F0D20">
        <w:rPr>
          <w:rFonts w:hint="cs"/>
          <w:rtl/>
        </w:rPr>
        <w:t xml:space="preserve">: </w:t>
      </w:r>
      <w:r w:rsidRPr="003F0D20">
        <w:rPr>
          <w:rFonts w:hint="cs"/>
          <w:rtl/>
        </w:rPr>
        <w:t>أسرار الحکم والعل</w:t>
      </w:r>
      <w:r w:rsidR="00E06DF6" w:rsidRPr="003F0D20">
        <w:rPr>
          <w:rFonts w:hint="cs"/>
          <w:rtl/>
        </w:rPr>
        <w:t>ۀ</w:t>
      </w:r>
      <w:bookmarkEnd w:id="2414"/>
      <w:bookmarkEnd w:id="2415"/>
      <w:bookmarkEnd w:id="2416"/>
      <w:bookmarkEnd w:id="2417"/>
      <w:bookmarkEnd w:id="2418"/>
    </w:p>
    <w:p w:rsidR="000F6A6E" w:rsidRPr="003F0D20" w:rsidRDefault="000F6A6E" w:rsidP="00F52015">
      <w:pPr>
        <w:pStyle w:val="a2"/>
        <w:rPr>
          <w:rtl/>
        </w:rPr>
      </w:pPr>
      <w:bookmarkStart w:id="2419" w:name="_Toc435271766"/>
      <w:bookmarkStart w:id="2420" w:name="_Toc435275155"/>
      <w:bookmarkStart w:id="2421" w:name="_Toc435276160"/>
      <w:bookmarkStart w:id="2422" w:name="_Toc435277165"/>
      <w:bookmarkStart w:id="2423" w:name="_Toc435278176"/>
      <w:r w:rsidRPr="003F0D20">
        <w:rPr>
          <w:rFonts w:hint="cs"/>
          <w:rtl/>
        </w:rPr>
        <w:t>رضا و سخط خدا نسبت به اعمال بندگان حکم نام دارد:</w:t>
      </w:r>
      <w:bookmarkEnd w:id="2419"/>
      <w:bookmarkEnd w:id="2420"/>
      <w:bookmarkEnd w:id="2421"/>
      <w:bookmarkEnd w:id="2422"/>
      <w:bookmarkEnd w:id="2423"/>
    </w:p>
    <w:p w:rsidR="000F6A6E" w:rsidRPr="003F0D20" w:rsidRDefault="000F6A6E" w:rsidP="00F52015">
      <w:pPr>
        <w:ind w:firstLine="284"/>
        <w:jc w:val="both"/>
        <w:rPr>
          <w:rStyle w:val="Char3"/>
          <w:rtl/>
        </w:rPr>
      </w:pPr>
      <w:r w:rsidRPr="003F0D20">
        <w:rPr>
          <w:rStyle w:val="Char3"/>
          <w:rFonts w:hint="cs"/>
          <w:rtl/>
        </w:rPr>
        <w:t xml:space="preserve">باید دانست که بندگان یک سری کارهایی دارند که خداوند به خاطر آنها راضی خواهد شد، و یک سری کارهایی دارند که به خاطر آنها ناراضی خواهد شد، و یک سری کارهای دیگری دارند که از انجام آنها نه راضی می‌شود و نه ناراضی، پس حکمت بالغ و رحمت کامل او خواست تا که انبیاء </w:t>
      </w:r>
      <w:r w:rsidRPr="003F0D20">
        <w:rPr>
          <w:rFonts w:cs="CTraditional Arabic" w:hint="cs"/>
          <w:rtl/>
          <w:lang w:bidi="fa-IR"/>
        </w:rPr>
        <w:t>†</w:t>
      </w:r>
      <w:r w:rsidR="00265EC6" w:rsidRPr="003F0D20">
        <w:rPr>
          <w:rStyle w:val="Char3"/>
          <w:rFonts w:hint="cs"/>
          <w:rtl/>
        </w:rPr>
        <w:t xml:space="preserve"> به‌سوی </w:t>
      </w:r>
      <w:r w:rsidRPr="003F0D20">
        <w:rPr>
          <w:rStyle w:val="Char3"/>
          <w:rFonts w:hint="cs"/>
          <w:rtl/>
        </w:rPr>
        <w:t>آنها مبعوث گردند و آنها را به زبان خودشان خبر بدهند که با اینگونه کارها رضا و خشنودی خداوند و با اینگونه کارها نارضایتی او متعلق می‌گردد، و دسته اول از کارها مطلوب و دسته دوم منهی عنه می‌باشد و در بقیه مختارند تا که</w:t>
      </w:r>
      <w:r w:rsidR="00AA41EB" w:rsidRPr="003F0D20">
        <w:rPr>
          <w:rStyle w:val="Char3"/>
          <w:rFonts w:hint="cs"/>
          <w:rtl/>
        </w:rPr>
        <w:t xml:space="preserve"> </w:t>
      </w:r>
      <w:r w:rsidR="00AA41EB" w:rsidRPr="003F0D20">
        <w:rPr>
          <w:rFonts w:cs="Traditional Arabic" w:hint="cs"/>
          <w:rtl/>
          <w:lang w:bidi="fa-IR"/>
        </w:rPr>
        <w:t>﴿</w:t>
      </w:r>
      <w:r w:rsidR="00AA41EB" w:rsidRPr="003F0D20">
        <w:rPr>
          <w:rStyle w:val="Char9"/>
          <w:rFonts w:hint="cs"/>
          <w:rtl/>
        </w:rPr>
        <w:t>لِّيَهۡلِكَ</w:t>
      </w:r>
      <w:r w:rsidR="00AA41EB" w:rsidRPr="003F0D20">
        <w:rPr>
          <w:rStyle w:val="Char9"/>
          <w:rtl/>
        </w:rPr>
        <w:t xml:space="preserve"> </w:t>
      </w:r>
      <w:r w:rsidR="00AA41EB" w:rsidRPr="003F0D20">
        <w:rPr>
          <w:rStyle w:val="Char9"/>
          <w:rFonts w:hint="cs"/>
          <w:rtl/>
        </w:rPr>
        <w:t>مَنۡ</w:t>
      </w:r>
      <w:r w:rsidR="00AA41EB" w:rsidRPr="003F0D20">
        <w:rPr>
          <w:rStyle w:val="Char9"/>
          <w:rtl/>
        </w:rPr>
        <w:t xml:space="preserve"> </w:t>
      </w:r>
      <w:r w:rsidR="00AA41EB" w:rsidRPr="003F0D20">
        <w:rPr>
          <w:rStyle w:val="Char9"/>
          <w:rFonts w:hint="cs"/>
          <w:rtl/>
        </w:rPr>
        <w:t>هَلَكَ</w:t>
      </w:r>
      <w:r w:rsidR="00AA41EB" w:rsidRPr="003F0D20">
        <w:rPr>
          <w:rStyle w:val="Char9"/>
          <w:rtl/>
        </w:rPr>
        <w:t xml:space="preserve"> </w:t>
      </w:r>
      <w:r w:rsidR="00AA41EB" w:rsidRPr="003F0D20">
        <w:rPr>
          <w:rStyle w:val="Char9"/>
          <w:rFonts w:hint="cs"/>
          <w:rtl/>
        </w:rPr>
        <w:t>عَنۢ</w:t>
      </w:r>
      <w:r w:rsidR="00AA41EB" w:rsidRPr="003F0D20">
        <w:rPr>
          <w:rStyle w:val="Char9"/>
          <w:rtl/>
        </w:rPr>
        <w:t xml:space="preserve"> </w:t>
      </w:r>
      <w:r w:rsidR="00AA41EB" w:rsidRPr="003F0D20">
        <w:rPr>
          <w:rStyle w:val="Char9"/>
          <w:rFonts w:hint="cs"/>
          <w:rtl/>
        </w:rPr>
        <w:t>بَيِّنَةٖ</w:t>
      </w:r>
      <w:r w:rsidR="00AA41EB" w:rsidRPr="003F0D20">
        <w:rPr>
          <w:rStyle w:val="Char9"/>
          <w:rtl/>
        </w:rPr>
        <w:t xml:space="preserve"> </w:t>
      </w:r>
      <w:r w:rsidR="00AA41EB" w:rsidRPr="003F0D20">
        <w:rPr>
          <w:rStyle w:val="Char9"/>
          <w:rFonts w:hint="cs"/>
          <w:rtl/>
        </w:rPr>
        <w:t>وَيَحۡيَىٰ</w:t>
      </w:r>
      <w:r w:rsidR="00AA41EB" w:rsidRPr="003F0D20">
        <w:rPr>
          <w:rStyle w:val="Char9"/>
          <w:rtl/>
        </w:rPr>
        <w:t xml:space="preserve"> مَن</w:t>
      </w:r>
      <w:r w:rsidR="00AA41EB" w:rsidRPr="003F0D20">
        <w:rPr>
          <w:rStyle w:val="Char9"/>
          <w:rFonts w:hint="cs"/>
          <w:rtl/>
        </w:rPr>
        <w:t>ۡ</w:t>
      </w:r>
      <w:r w:rsidR="00AA41EB" w:rsidRPr="003F0D20">
        <w:rPr>
          <w:rStyle w:val="Char9"/>
          <w:rtl/>
        </w:rPr>
        <w:t xml:space="preserve"> </w:t>
      </w:r>
      <w:r w:rsidR="00AA41EB" w:rsidRPr="003F0D20">
        <w:rPr>
          <w:rStyle w:val="Char9"/>
          <w:rFonts w:hint="cs"/>
          <w:rtl/>
        </w:rPr>
        <w:t>حَيَّ</w:t>
      </w:r>
      <w:r w:rsidR="00AA41EB" w:rsidRPr="003F0D20">
        <w:rPr>
          <w:rStyle w:val="Char9"/>
          <w:rtl/>
        </w:rPr>
        <w:t xml:space="preserve"> </w:t>
      </w:r>
      <w:r w:rsidR="00AA41EB" w:rsidRPr="003F0D20">
        <w:rPr>
          <w:rStyle w:val="Char9"/>
          <w:rFonts w:hint="cs"/>
          <w:rtl/>
        </w:rPr>
        <w:t>عَنۢ</w:t>
      </w:r>
      <w:r w:rsidR="00AA41EB" w:rsidRPr="003F0D20">
        <w:rPr>
          <w:rStyle w:val="Char9"/>
          <w:rtl/>
        </w:rPr>
        <w:t xml:space="preserve"> </w:t>
      </w:r>
      <w:r w:rsidR="00AA41EB" w:rsidRPr="003F0D20">
        <w:rPr>
          <w:rStyle w:val="Char9"/>
          <w:rFonts w:hint="cs"/>
          <w:rtl/>
        </w:rPr>
        <w:t>بَيِّنَةٖۗ</w:t>
      </w:r>
      <w:r w:rsidR="00AA41EB" w:rsidRPr="003F0D20">
        <w:rPr>
          <w:rFonts w:cs="Traditional Arabic" w:hint="cs"/>
          <w:rtl/>
          <w:lang w:bidi="fa-IR"/>
        </w:rPr>
        <w:t>﴾</w:t>
      </w:r>
      <w:r w:rsidR="00AA41EB" w:rsidRPr="003F0D20">
        <w:rPr>
          <w:rFonts w:cs="IRNazli"/>
          <w:szCs w:val="24"/>
          <w:rtl/>
          <w:lang w:bidi="fa-IR"/>
        </w:rPr>
        <w:t xml:space="preserve"> </w:t>
      </w:r>
      <w:r w:rsidR="00AA41EB" w:rsidRPr="003F0D20">
        <w:rPr>
          <w:rStyle w:val="Char5"/>
          <w:rtl/>
        </w:rPr>
        <w:t>[الأنفال: 42]</w:t>
      </w:r>
      <w:r w:rsidR="00AA41EB"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تا </w:t>
      </w:r>
      <w:r w:rsidR="00B94AC0">
        <w:rPr>
          <w:rStyle w:val="Char6"/>
          <w:rtl/>
        </w:rPr>
        <w:t>ک</w:t>
      </w:r>
      <w:r w:rsidRPr="003F0D20">
        <w:rPr>
          <w:rStyle w:val="Char6"/>
          <w:rtl/>
        </w:rPr>
        <w:t xml:space="preserve">سى </w:t>
      </w:r>
      <w:r w:rsidR="00B94AC0">
        <w:rPr>
          <w:rStyle w:val="Char6"/>
          <w:rtl/>
        </w:rPr>
        <w:t>ک</w:t>
      </w:r>
      <w:r w:rsidRPr="003F0D20">
        <w:rPr>
          <w:rStyle w:val="Char6"/>
          <w:rtl/>
        </w:rPr>
        <w:t>ه نابود شده است، از روى دل</w:t>
      </w:r>
      <w:r w:rsidR="00B94AC0">
        <w:rPr>
          <w:rStyle w:val="Char6"/>
          <w:rtl/>
        </w:rPr>
        <w:t>ی</w:t>
      </w:r>
      <w:r w:rsidRPr="003F0D20">
        <w:rPr>
          <w:rStyle w:val="Char6"/>
          <w:rtl/>
        </w:rPr>
        <w:t xml:space="preserve">ل نابود شود و </w:t>
      </w:r>
      <w:r w:rsidR="00B94AC0">
        <w:rPr>
          <w:rStyle w:val="Char6"/>
          <w:rtl/>
        </w:rPr>
        <w:t>ک</w:t>
      </w:r>
      <w:r w:rsidRPr="003F0D20">
        <w:rPr>
          <w:rStyle w:val="Char6"/>
          <w:rtl/>
        </w:rPr>
        <w:t xml:space="preserve">سى </w:t>
      </w:r>
      <w:r w:rsidR="00B94AC0">
        <w:rPr>
          <w:rStyle w:val="Char6"/>
          <w:rtl/>
        </w:rPr>
        <w:t>ک</w:t>
      </w:r>
      <w:r w:rsidRPr="003F0D20">
        <w:rPr>
          <w:rStyle w:val="Char6"/>
          <w:rtl/>
        </w:rPr>
        <w:t xml:space="preserve">ه زندگى </w:t>
      </w:r>
      <w:r w:rsidR="00B94AC0">
        <w:rPr>
          <w:rStyle w:val="Char6"/>
          <w:rtl/>
        </w:rPr>
        <w:t>ی</w:t>
      </w:r>
      <w:r w:rsidRPr="003F0D20">
        <w:rPr>
          <w:rStyle w:val="Char6"/>
          <w:rtl/>
        </w:rPr>
        <w:t>افته است از روى دل</w:t>
      </w:r>
      <w:r w:rsidR="00B94AC0">
        <w:rPr>
          <w:rStyle w:val="Char6"/>
          <w:rtl/>
        </w:rPr>
        <w:t>ی</w:t>
      </w:r>
      <w:r w:rsidRPr="003F0D20">
        <w:rPr>
          <w:rStyle w:val="Char6"/>
          <w:rtl/>
        </w:rPr>
        <w:t>ل زنده ماند</w:t>
      </w:r>
      <w:r w:rsidRPr="003F0D20">
        <w:rPr>
          <w:rFonts w:cs="Traditional Arabic" w:hint="cs"/>
          <w:rtl/>
        </w:rPr>
        <w:t>»</w:t>
      </w:r>
      <w:r w:rsidRPr="003F0D20">
        <w:rPr>
          <w:rStyle w:val="Char3"/>
          <w:rFonts w:hint="cs"/>
          <w:rtl/>
        </w:rPr>
        <w:t xml:space="preserve"> متحقق گردد.</w:t>
      </w:r>
    </w:p>
    <w:p w:rsidR="000F6A6E" w:rsidRPr="003F0D20" w:rsidRDefault="000F6A6E" w:rsidP="00F52015">
      <w:pPr>
        <w:ind w:firstLine="284"/>
        <w:jc w:val="both"/>
        <w:rPr>
          <w:rStyle w:val="Char3"/>
          <w:rtl/>
        </w:rPr>
      </w:pPr>
      <w:r w:rsidRPr="003F0D20">
        <w:rPr>
          <w:rStyle w:val="Char3"/>
          <w:rFonts w:hint="cs"/>
          <w:rtl/>
        </w:rPr>
        <w:t>پس وابسته‌شدن رضا و سخط به کاری، و بودن چیزی به گونه‌ای که مطلوب یا منهی عنه باشد و یا در آن اختیاری باشد را حکم می‌گویند.</w:t>
      </w:r>
    </w:p>
    <w:p w:rsidR="000F6A6E" w:rsidRPr="003F0D20" w:rsidRDefault="000F6A6E" w:rsidP="00F52015">
      <w:pPr>
        <w:pStyle w:val="a2"/>
        <w:rPr>
          <w:rtl/>
        </w:rPr>
      </w:pPr>
      <w:bookmarkStart w:id="2424" w:name="_Toc435271767"/>
      <w:bookmarkStart w:id="2425" w:name="_Toc435275156"/>
      <w:bookmarkStart w:id="2426" w:name="_Toc435276161"/>
      <w:bookmarkStart w:id="2427" w:name="_Toc435277166"/>
      <w:bookmarkStart w:id="2428" w:name="_Toc435278177"/>
      <w:r w:rsidRPr="003F0D20">
        <w:rPr>
          <w:rFonts w:hint="cs"/>
          <w:rtl/>
        </w:rPr>
        <w:t>طلب</w:t>
      </w:r>
      <w:r w:rsidRPr="003F0D20">
        <w:rPr>
          <w:rFonts w:hint="eastAsia"/>
          <w:rtl/>
        </w:rPr>
        <w:t>‌</w:t>
      </w:r>
      <w:r w:rsidRPr="003F0D20">
        <w:rPr>
          <w:rFonts w:hint="cs"/>
          <w:rtl/>
        </w:rPr>
        <w:t>نمودن خداوند از کاری یا ترک آن، مقتضی ثواب و عقاب است:</w:t>
      </w:r>
      <w:bookmarkEnd w:id="2424"/>
      <w:bookmarkEnd w:id="2425"/>
      <w:bookmarkEnd w:id="2426"/>
      <w:bookmarkEnd w:id="2427"/>
      <w:bookmarkEnd w:id="2428"/>
    </w:p>
    <w:p w:rsidR="000F6A6E" w:rsidRPr="003F0D20" w:rsidRDefault="000F6A6E" w:rsidP="00F52015">
      <w:pPr>
        <w:ind w:firstLine="284"/>
        <w:jc w:val="both"/>
        <w:rPr>
          <w:rStyle w:val="Char3"/>
          <w:rtl/>
        </w:rPr>
      </w:pPr>
      <w:r w:rsidRPr="003F0D20">
        <w:rPr>
          <w:rStyle w:val="Char3"/>
          <w:rFonts w:hint="cs"/>
          <w:rtl/>
        </w:rPr>
        <w:t>و مطلوب‌بودن فعل بر دو قسم است: مؤکد که به انجام آن رضا و به ترکش عقاب واقع می‌شود، و غیر مؤکد که بر انجامش ثواب و رضا متعلق می‌شود، اما بر ترکش سخط و گناهی عاید نمی‌گردد.</w:t>
      </w:r>
    </w:p>
    <w:p w:rsidR="000F6A6E" w:rsidRPr="005C5A30" w:rsidRDefault="000F6A6E" w:rsidP="00F52015">
      <w:pPr>
        <w:ind w:firstLine="284"/>
        <w:jc w:val="both"/>
        <w:rPr>
          <w:rStyle w:val="Char3"/>
          <w:spacing w:val="-4"/>
          <w:rtl/>
        </w:rPr>
      </w:pPr>
      <w:r w:rsidRPr="005C5A30">
        <w:rPr>
          <w:rStyle w:val="Char3"/>
          <w:rFonts w:hint="cs"/>
          <w:spacing w:val="-4"/>
          <w:rtl/>
        </w:rPr>
        <w:t>و همچنین منهی عنه نیز بر دو قسم است: مؤکد که از خودداری بر آن رضا و ثواب متعلق می‌گردد و بر انجامش سخط و گناه لازم می‌گردد و غیر مؤکد که بر خودداری از آن ثواب و رضا تعلق می‌گیرد، ولی بر انجامش سخط و گناهی لازم نمی‌گردد، و این را با الفاظ طلب و منع طبق محاوره و عرف مقایسه باید کرد، هر قسمی از نظر سرایت رضا و غضب بر دو قسم است: و این تقسیم‌بندی امری است طبیعی که راه فراری از آن نیست.</w:t>
      </w:r>
    </w:p>
    <w:p w:rsidR="000F6A6E" w:rsidRPr="003F0D20" w:rsidRDefault="000F6A6E" w:rsidP="00F52015">
      <w:pPr>
        <w:pStyle w:val="a2"/>
        <w:rPr>
          <w:rtl/>
        </w:rPr>
      </w:pPr>
      <w:bookmarkStart w:id="2429" w:name="_Toc435271768"/>
      <w:bookmarkStart w:id="2430" w:name="_Toc435275157"/>
      <w:bookmarkStart w:id="2431" w:name="_Toc435276162"/>
      <w:bookmarkStart w:id="2432" w:name="_Toc435277167"/>
      <w:bookmarkStart w:id="2433" w:name="_Toc435278178"/>
      <w:r w:rsidRPr="003F0D20">
        <w:rPr>
          <w:rFonts w:hint="cs"/>
          <w:rtl/>
        </w:rPr>
        <w:t>احکام پنج‌تا هستند:</w:t>
      </w:r>
      <w:bookmarkEnd w:id="2429"/>
      <w:bookmarkEnd w:id="2430"/>
      <w:bookmarkEnd w:id="2431"/>
      <w:bookmarkEnd w:id="2432"/>
      <w:bookmarkEnd w:id="2433"/>
    </w:p>
    <w:p w:rsidR="000F6A6E" w:rsidRPr="00CD3F78" w:rsidRDefault="000F6A6E" w:rsidP="005C5A30">
      <w:pPr>
        <w:widowControl w:val="0"/>
        <w:ind w:firstLine="284"/>
        <w:jc w:val="both"/>
        <w:rPr>
          <w:rStyle w:val="Char3"/>
          <w:spacing w:val="-4"/>
          <w:rtl/>
        </w:rPr>
      </w:pPr>
      <w:r w:rsidRPr="00CD3F78">
        <w:rPr>
          <w:rStyle w:val="Char3"/>
          <w:rFonts w:hint="cs"/>
          <w:spacing w:val="-4"/>
          <w:rtl/>
        </w:rPr>
        <w:t>بنابر</w:t>
      </w:r>
      <w:r w:rsidR="00E06DF6" w:rsidRPr="00CD3F78">
        <w:rPr>
          <w:rStyle w:val="Char3"/>
          <w:rFonts w:hint="cs"/>
          <w:spacing w:val="-4"/>
          <w:rtl/>
        </w:rPr>
        <w:t xml:space="preserve"> </w:t>
      </w:r>
      <w:r w:rsidRPr="00CD3F78">
        <w:rPr>
          <w:rStyle w:val="Char3"/>
          <w:rFonts w:hint="cs"/>
          <w:spacing w:val="-4"/>
          <w:rtl/>
        </w:rPr>
        <w:t>این، احکام پنج‌تا می‌باشند: واجب، مندوب، مباح، مکروه و حرام؛ و آنچه در مخاطبات مردم انجام می‌گیرد امکان ندارد هر حالت مکلفی را جداگانه در نظر گرفت، زیرا آنها منحصر نمی‌باشند، و مردم نمی‌توانند آنها را بدانند، لذا لازم است که آنچه مردم به آن مخاطب قرار می‌گیرند، قضایای کلیه باشند که به عنوان یک وحدت شامل کثرت‌ها گردند، تا بدین شکل بتوان آنها را درک نمود، و با دانستن آنها احوال آنها را بتوان دانست، و شما می‌توانید این</w:t>
      </w:r>
      <w:r w:rsidRPr="00CD3F78">
        <w:rPr>
          <w:rStyle w:val="Char3"/>
          <w:rFonts w:hint="eastAsia"/>
          <w:spacing w:val="-4"/>
          <w:rtl/>
        </w:rPr>
        <w:t>‌</w:t>
      </w:r>
      <w:r w:rsidRPr="00CD3F78">
        <w:rPr>
          <w:rStyle w:val="Char3"/>
          <w:rFonts w:hint="cs"/>
          <w:spacing w:val="-4"/>
          <w:rtl/>
        </w:rPr>
        <w:t>ها را به صناعات کلیه مقایسه نمایید که در امور خاصی به صورت قانون مقرر می‌گردند مثلاً نحوی می‌گوید: «الفاعل مرفوع»</w:t>
      </w:r>
      <w:r w:rsidRPr="00CD3F78">
        <w:rPr>
          <w:rFonts w:cs="IRNazli" w:hint="cs"/>
          <w:spacing w:val="-4"/>
          <w:sz w:val="32"/>
          <w:szCs w:val="32"/>
          <w:rtl/>
          <w:lang w:bidi="fa-IR"/>
        </w:rPr>
        <w:t xml:space="preserve"> </w:t>
      </w:r>
      <w:r w:rsidRPr="00CD3F78">
        <w:rPr>
          <w:rStyle w:val="Char3"/>
          <w:rFonts w:hint="cs"/>
          <w:spacing w:val="-4"/>
          <w:rtl/>
        </w:rPr>
        <w:t>پس شنونده این قول او را از بر می‌کند و از آن حال زید و عمرو را در این گفتار: «</w:t>
      </w:r>
      <w:r w:rsidRPr="00CD3F78">
        <w:rPr>
          <w:rStyle w:val="Char1"/>
          <w:rFonts w:hint="cs"/>
          <w:spacing w:val="-4"/>
          <w:rtl/>
        </w:rPr>
        <w:t>قام زيد وقعد عمرو</w:t>
      </w:r>
      <w:r w:rsidRPr="00CD3F78">
        <w:rPr>
          <w:rStyle w:val="Char3"/>
          <w:rFonts w:hint="cs"/>
          <w:spacing w:val="-4"/>
          <w:rtl/>
        </w:rPr>
        <w:t>»</w:t>
      </w:r>
      <w:r w:rsidRPr="00CD3F78">
        <w:rPr>
          <w:rFonts w:cs="IRNazli" w:hint="cs"/>
          <w:spacing w:val="-4"/>
          <w:sz w:val="32"/>
          <w:szCs w:val="32"/>
          <w:rtl/>
          <w:lang w:bidi="fa-IR"/>
        </w:rPr>
        <w:t xml:space="preserve"> </w:t>
      </w:r>
      <w:r w:rsidRPr="00CD3F78">
        <w:rPr>
          <w:rStyle w:val="Char3"/>
          <w:rFonts w:hint="cs"/>
          <w:spacing w:val="-4"/>
          <w:rtl/>
        </w:rPr>
        <w:t>می‌شناسد.</w:t>
      </w:r>
    </w:p>
    <w:p w:rsidR="000F6A6E" w:rsidRPr="003F0D20" w:rsidRDefault="000F6A6E" w:rsidP="00F52015">
      <w:pPr>
        <w:pStyle w:val="a2"/>
        <w:rPr>
          <w:rtl/>
        </w:rPr>
      </w:pPr>
      <w:bookmarkStart w:id="2434" w:name="_Toc435271769"/>
      <w:bookmarkStart w:id="2435" w:name="_Toc435275158"/>
      <w:bookmarkStart w:id="2436" w:name="_Toc435276163"/>
      <w:bookmarkStart w:id="2437" w:name="_Toc435277168"/>
      <w:bookmarkStart w:id="2438" w:name="_Toc435278179"/>
      <w:r w:rsidRPr="003F0D20">
        <w:rPr>
          <w:rFonts w:hint="cs"/>
          <w:rtl/>
        </w:rPr>
        <w:t>این وحدتی است که مدار حکم قرار می‌گیرد:</w:t>
      </w:r>
      <w:bookmarkEnd w:id="2434"/>
      <w:bookmarkEnd w:id="2435"/>
      <w:bookmarkEnd w:id="2436"/>
      <w:bookmarkEnd w:id="2437"/>
      <w:bookmarkEnd w:id="2438"/>
    </w:p>
    <w:p w:rsidR="000F6A6E" w:rsidRPr="003F0D20" w:rsidRDefault="000F6A6E" w:rsidP="00F52015">
      <w:pPr>
        <w:ind w:firstLine="284"/>
        <w:jc w:val="both"/>
        <w:rPr>
          <w:rStyle w:val="Char3"/>
          <w:rtl/>
        </w:rPr>
      </w:pPr>
      <w:r w:rsidRPr="003F0D20">
        <w:rPr>
          <w:rStyle w:val="Char3"/>
          <w:rFonts w:hint="cs"/>
          <w:rtl/>
        </w:rPr>
        <w:t>و هم</w:t>
      </w:r>
      <w:r w:rsidR="00E06DF6" w:rsidRPr="003F0D20">
        <w:rPr>
          <w:rStyle w:val="Char3"/>
          <w:rFonts w:hint="eastAsia"/>
          <w:rtl/>
        </w:rPr>
        <w:t>‌</w:t>
      </w:r>
      <w:r w:rsidRPr="003F0D20">
        <w:rPr>
          <w:rStyle w:val="Char3"/>
          <w:rFonts w:hint="cs"/>
          <w:rtl/>
        </w:rPr>
        <w:t>چنین در بقیه امور، و این وحدت که شامل کثرت‌هاست علت می‌باشد که مدار حکم بر آنست، و آن بر دو قسم است:</w:t>
      </w:r>
    </w:p>
    <w:p w:rsidR="000F6A6E" w:rsidRPr="003F0D20" w:rsidRDefault="000F6A6E" w:rsidP="00F52015">
      <w:pPr>
        <w:pStyle w:val="a2"/>
        <w:rPr>
          <w:rtl/>
        </w:rPr>
      </w:pPr>
      <w:bookmarkStart w:id="2439" w:name="_Toc435271770"/>
      <w:bookmarkStart w:id="2440" w:name="_Toc435275159"/>
      <w:bookmarkStart w:id="2441" w:name="_Toc435276164"/>
      <w:bookmarkStart w:id="2442" w:name="_Toc435277169"/>
      <w:bookmarkStart w:id="2443" w:name="_Toc435278180"/>
      <w:r w:rsidRPr="003F0D20">
        <w:rPr>
          <w:rFonts w:hint="cs"/>
          <w:rtl/>
        </w:rPr>
        <w:t>قسم اول در نظرگرفتن حال خود مکلفین است:</w:t>
      </w:r>
      <w:bookmarkEnd w:id="2439"/>
      <w:bookmarkEnd w:id="2440"/>
      <w:bookmarkEnd w:id="2441"/>
      <w:bookmarkEnd w:id="2442"/>
      <w:bookmarkEnd w:id="2443"/>
    </w:p>
    <w:p w:rsidR="000F6A6E" w:rsidRPr="003F0D20" w:rsidRDefault="000F6A6E" w:rsidP="00F52015">
      <w:pPr>
        <w:ind w:firstLine="284"/>
        <w:jc w:val="both"/>
        <w:rPr>
          <w:rStyle w:val="Char3"/>
          <w:rtl/>
        </w:rPr>
      </w:pPr>
      <w:r w:rsidRPr="003F0D20">
        <w:rPr>
          <w:rStyle w:val="Char3"/>
          <w:rFonts w:hint="cs"/>
          <w:rtl/>
        </w:rPr>
        <w:t>یکی آنست که در آن حالتی در نظر گرفته می‌شود که در مکلفین دیده می‌شود، ولی نمی‌تواند به صورت دایم و همیشه که لحظه‌ای از آن جدا و منفک نگردد، تا مکلف</w:t>
      </w:r>
      <w:r w:rsidR="00E06DF6" w:rsidRPr="003F0D20">
        <w:rPr>
          <w:rStyle w:val="Char3"/>
          <w:rFonts w:hint="cs"/>
          <w:rtl/>
        </w:rPr>
        <w:t xml:space="preserve"> </w:t>
      </w:r>
      <w:r w:rsidRPr="003F0D20">
        <w:rPr>
          <w:rStyle w:val="Char3"/>
          <w:rFonts w:hint="cs"/>
          <w:rtl/>
        </w:rPr>
        <w:t>‌بودن آنها به مضمون خطاب را به صورت متداوم قرار داد باشد؛ زیرا نمی‌توانند از عهد</w:t>
      </w:r>
      <w:r w:rsidR="00026471" w:rsidRPr="003F0D20">
        <w:rPr>
          <w:rStyle w:val="Char3"/>
          <w:rFonts w:hint="cs"/>
          <w:rtl/>
        </w:rPr>
        <w:t>ۀ</w:t>
      </w:r>
      <w:r w:rsidRPr="003F0D20">
        <w:rPr>
          <w:rStyle w:val="Char3"/>
          <w:rFonts w:hint="cs"/>
          <w:rtl/>
        </w:rPr>
        <w:t xml:space="preserve"> آنها برآیند، بجز در تکلیف بالایمان، لذا لازم است که حالت مرکبی را در نظر گرفت که از صفت لازم مکلف باشد که به آن مخاطب قرار می‌گیرد، و از هیأتی که گاه وقتی بر او عارض می‌شود، و این قسم بیشتر در عبادات می‌باشد.</w:t>
      </w:r>
    </w:p>
    <w:p w:rsidR="000F6A6E" w:rsidRPr="00CD3F78" w:rsidRDefault="000F6A6E" w:rsidP="00F52015">
      <w:pPr>
        <w:ind w:firstLine="284"/>
        <w:jc w:val="both"/>
        <w:rPr>
          <w:rStyle w:val="Char3"/>
          <w:spacing w:val="-2"/>
          <w:rtl/>
        </w:rPr>
      </w:pPr>
      <w:r w:rsidRPr="00CD3F78">
        <w:rPr>
          <w:rStyle w:val="Char3"/>
          <w:rFonts w:hint="cs"/>
          <w:spacing w:val="-2"/>
          <w:rtl/>
        </w:rPr>
        <w:t>و این هیأت عارضی یا به صورت وقت می‌باشد، و یا به صورت استطاعت میسره، و یا به صورت مظنه‌ای حَرَجی، و یا به صورت اراد</w:t>
      </w:r>
      <w:r w:rsidR="00026471" w:rsidRPr="00CD3F78">
        <w:rPr>
          <w:rStyle w:val="Char3"/>
          <w:rFonts w:hint="cs"/>
          <w:spacing w:val="-2"/>
          <w:rtl/>
        </w:rPr>
        <w:t>ۀ</w:t>
      </w:r>
      <w:r w:rsidRPr="00CD3F78">
        <w:rPr>
          <w:rStyle w:val="Char3"/>
          <w:rFonts w:hint="cs"/>
          <w:spacing w:val="-2"/>
          <w:rtl/>
        </w:rPr>
        <w:t xml:space="preserve"> چیزی و امثال این</w:t>
      </w:r>
      <w:r w:rsidRPr="00CD3F78">
        <w:rPr>
          <w:rStyle w:val="Char3"/>
          <w:rFonts w:hint="eastAsia"/>
          <w:spacing w:val="-2"/>
          <w:rtl/>
        </w:rPr>
        <w:t>‌</w:t>
      </w:r>
      <w:r w:rsidRPr="00CD3F78">
        <w:rPr>
          <w:rStyle w:val="Char3"/>
          <w:rFonts w:hint="cs"/>
          <w:spacing w:val="-2"/>
          <w:rtl/>
        </w:rPr>
        <w:t>ها، چنانکه شارع می‌گوید: هرکسی که در حال عقل و بلوغ وقت نماز را دریابد، واجب است که نماز بخواند، و هرکسی که ماه مبارک رمضان را در حال عقل و بلوغ و قدرت دریابد، واجب است که روز</w:t>
      </w:r>
      <w:r w:rsidR="00026471" w:rsidRPr="00CD3F78">
        <w:rPr>
          <w:rStyle w:val="Char3"/>
          <w:rFonts w:hint="cs"/>
          <w:spacing w:val="-2"/>
          <w:rtl/>
        </w:rPr>
        <w:t>ۀ</w:t>
      </w:r>
      <w:r w:rsidRPr="00CD3F78">
        <w:rPr>
          <w:rStyle w:val="Char3"/>
          <w:rFonts w:hint="cs"/>
          <w:spacing w:val="-2"/>
          <w:rtl/>
        </w:rPr>
        <w:t xml:space="preserve"> آن را بگیرد، و هرکسی که صاحب ملکی دارای نصاب باشد که سالی بر آن بگذرد لازم است که زکات آن را ادا نماید، و هر</w:t>
      </w:r>
      <w:r w:rsidR="00E06DF6" w:rsidRPr="00CD3F78">
        <w:rPr>
          <w:rStyle w:val="Char3"/>
          <w:rFonts w:hint="cs"/>
          <w:spacing w:val="-2"/>
          <w:rtl/>
        </w:rPr>
        <w:t xml:space="preserve"> </w:t>
      </w:r>
      <w:r w:rsidRPr="00CD3F78">
        <w:rPr>
          <w:rStyle w:val="Char3"/>
          <w:rFonts w:hint="cs"/>
          <w:spacing w:val="-2"/>
          <w:rtl/>
        </w:rPr>
        <w:t>کسی که مسافر باشد اجازه دارد نماز را قصر بخواند و روزه افطار نماید، و هرکسی می‌خواهد نماز بخواند و وضو نداشته باشد باید وضو بگیرد، در این</w:t>
      </w:r>
      <w:r w:rsidR="00E06DF6" w:rsidRPr="00CD3F78">
        <w:rPr>
          <w:rStyle w:val="Char3"/>
          <w:rFonts w:hint="eastAsia"/>
          <w:spacing w:val="-2"/>
          <w:rtl/>
        </w:rPr>
        <w:t>‌</w:t>
      </w:r>
      <w:r w:rsidRPr="00CD3F78">
        <w:rPr>
          <w:rStyle w:val="Char3"/>
          <w:rFonts w:hint="cs"/>
          <w:spacing w:val="-2"/>
          <w:rtl/>
        </w:rPr>
        <w:t>گونه امور بسا اوقات صفاتی که در اکثر امور معتبر می‌باشند ساقط می‌گردند و تنها صفتی می‌ماند که بعضی امور از بعضی دیگر ممتاز می‌گردند، لذا علت قرارگرفتن آنها نادیده گرفته می‌شود، پس می‌گویند: علت نماز رسیدن وقت و علت روزه رسیدن ماه رمضان می‌باشد، و بسا اوقات شارع برای بعضی از این اوصاف اثری در نظر می‌گیرد، چنان</w:t>
      </w:r>
      <w:r w:rsidR="00E06DF6" w:rsidRPr="00CD3F78">
        <w:rPr>
          <w:rStyle w:val="Char3"/>
          <w:rFonts w:hint="cs"/>
          <w:spacing w:val="-2"/>
          <w:rtl/>
        </w:rPr>
        <w:t>‌</w:t>
      </w:r>
      <w:r w:rsidRPr="00CD3F78">
        <w:rPr>
          <w:rStyle w:val="Char3"/>
          <w:rFonts w:hint="cs"/>
          <w:spacing w:val="-2"/>
          <w:rtl/>
        </w:rPr>
        <w:t>که جلوانداختن زکات را برای یک سال تا دو سال برای صاحب نصاب جایز می‌داند نه برای غیر صاحب نصاب پس فقیه برای هر حقداری حقش را خواهد داد که بعضی را وابسته به سبب و بعضی دیگر را وابسته به شرط قرار می‌دهد.</w:t>
      </w:r>
    </w:p>
    <w:p w:rsidR="000F6A6E" w:rsidRPr="003F0D20" w:rsidRDefault="000F6A6E" w:rsidP="00F52015">
      <w:pPr>
        <w:pStyle w:val="a2"/>
        <w:rPr>
          <w:rtl/>
        </w:rPr>
      </w:pPr>
      <w:bookmarkStart w:id="2444" w:name="_Toc435271771"/>
      <w:bookmarkStart w:id="2445" w:name="_Toc435275160"/>
      <w:bookmarkStart w:id="2446" w:name="_Toc435276165"/>
      <w:bookmarkStart w:id="2447" w:name="_Toc435277170"/>
      <w:bookmarkStart w:id="2448" w:name="_Toc435278181"/>
      <w:r w:rsidRPr="003F0D20">
        <w:rPr>
          <w:rFonts w:hint="cs"/>
          <w:rtl/>
        </w:rPr>
        <w:t>قسم دوم آن حالتی است که فعل بر آن واقع می‌شود، یا ملابس می‌گردد:</w:t>
      </w:r>
      <w:bookmarkEnd w:id="2444"/>
      <w:bookmarkEnd w:id="2445"/>
      <w:bookmarkEnd w:id="2446"/>
      <w:bookmarkEnd w:id="2447"/>
      <w:bookmarkEnd w:id="2448"/>
    </w:p>
    <w:p w:rsidR="000F6A6E" w:rsidRPr="003F0D20" w:rsidRDefault="000F6A6E" w:rsidP="005C5A30">
      <w:pPr>
        <w:ind w:firstLine="284"/>
        <w:jc w:val="both"/>
        <w:rPr>
          <w:rStyle w:val="Char3"/>
          <w:rtl/>
        </w:rPr>
      </w:pPr>
      <w:r w:rsidRPr="003F0D20">
        <w:rPr>
          <w:rStyle w:val="Char3"/>
          <w:rFonts w:hint="cs"/>
          <w:rtl/>
        </w:rPr>
        <w:t>قسم دوم آنست که در آن حالتی در نظر گرفته می‌شود که بر آن فعل واقع می‌شود یا فعل به آن ملابس می‌گردد، و آن یا صفت لازمه اوست چنانکه شارع می‌گوید: نوشیدن شراب، خوردن خوک، خوردن هر نیش‌دار از درندگان و صاحبان چنگ از پرندگان، و نکاح مادران حرام است و یا صفتی است که گاه وقتی پیش می‌آید، چنانکه خداوند می‌فرماید:</w:t>
      </w:r>
      <w:r w:rsidR="008709E9" w:rsidRPr="003F0D20">
        <w:rPr>
          <w:rStyle w:val="Char3"/>
          <w:rFonts w:hint="cs"/>
          <w:rtl/>
        </w:rPr>
        <w:t xml:space="preserve"> </w:t>
      </w:r>
      <w:r w:rsidR="008709E9" w:rsidRPr="003F0D20">
        <w:rPr>
          <w:rFonts w:cs="Traditional Arabic" w:hint="cs"/>
          <w:rtl/>
          <w:lang w:bidi="fa-IR"/>
        </w:rPr>
        <w:t>﴿</w:t>
      </w:r>
      <w:r w:rsidR="008709E9" w:rsidRPr="003F0D20">
        <w:rPr>
          <w:rStyle w:val="Char9"/>
          <w:rtl/>
        </w:rPr>
        <w:t>وَ</w:t>
      </w:r>
      <w:r w:rsidR="008709E9" w:rsidRPr="003F0D20">
        <w:rPr>
          <w:rStyle w:val="Char9"/>
          <w:rFonts w:hint="cs"/>
          <w:rtl/>
        </w:rPr>
        <w:t>ٱ</w:t>
      </w:r>
      <w:r w:rsidR="008709E9" w:rsidRPr="003F0D20">
        <w:rPr>
          <w:rStyle w:val="Char9"/>
          <w:rFonts w:hint="eastAsia"/>
          <w:rtl/>
        </w:rPr>
        <w:t>لسَّارِقُ</w:t>
      </w:r>
      <w:r w:rsidR="008709E9" w:rsidRPr="003F0D20">
        <w:rPr>
          <w:rStyle w:val="Char9"/>
          <w:rtl/>
        </w:rPr>
        <w:t xml:space="preserve"> وَ</w:t>
      </w:r>
      <w:r w:rsidR="008709E9" w:rsidRPr="003F0D20">
        <w:rPr>
          <w:rStyle w:val="Char9"/>
          <w:rFonts w:hint="cs"/>
          <w:rtl/>
        </w:rPr>
        <w:t>ٱ</w:t>
      </w:r>
      <w:r w:rsidR="008709E9" w:rsidRPr="003F0D20">
        <w:rPr>
          <w:rStyle w:val="Char9"/>
          <w:rFonts w:hint="eastAsia"/>
          <w:rtl/>
        </w:rPr>
        <w:t>لسَّارِقَةُ</w:t>
      </w:r>
      <w:r w:rsidR="008709E9" w:rsidRPr="003F0D20">
        <w:rPr>
          <w:rStyle w:val="Char9"/>
          <w:rtl/>
        </w:rPr>
        <w:t xml:space="preserve"> فَ</w:t>
      </w:r>
      <w:r w:rsidR="008709E9" w:rsidRPr="003F0D20">
        <w:rPr>
          <w:rStyle w:val="Char9"/>
          <w:rFonts w:hint="cs"/>
          <w:rtl/>
        </w:rPr>
        <w:t>ٱ</w:t>
      </w:r>
      <w:r w:rsidR="008709E9" w:rsidRPr="003F0D20">
        <w:rPr>
          <w:rStyle w:val="Char9"/>
          <w:rFonts w:hint="eastAsia"/>
          <w:rtl/>
        </w:rPr>
        <w:t>ق</w:t>
      </w:r>
      <w:r w:rsidR="008709E9" w:rsidRPr="003F0D20">
        <w:rPr>
          <w:rStyle w:val="Char9"/>
          <w:rFonts w:hint="cs"/>
          <w:rtl/>
        </w:rPr>
        <w:t>ۡطَعُوٓاْ</w:t>
      </w:r>
      <w:r w:rsidR="008709E9" w:rsidRPr="003F0D20">
        <w:rPr>
          <w:rStyle w:val="Char9"/>
          <w:rtl/>
        </w:rPr>
        <w:t xml:space="preserve"> أَي</w:t>
      </w:r>
      <w:r w:rsidR="008709E9" w:rsidRPr="003F0D20">
        <w:rPr>
          <w:rStyle w:val="Char9"/>
          <w:rFonts w:hint="cs"/>
          <w:rtl/>
        </w:rPr>
        <w:t>ۡدِيَهُمَا</w:t>
      </w:r>
      <w:r w:rsidR="008709E9" w:rsidRPr="003F0D20">
        <w:rPr>
          <w:rFonts w:cs="Traditional Arabic" w:hint="cs"/>
          <w:rtl/>
          <w:lang w:bidi="fa-IR"/>
        </w:rPr>
        <w:t>﴾</w:t>
      </w:r>
      <w:r w:rsidR="008709E9" w:rsidRPr="003F0D20">
        <w:rPr>
          <w:rFonts w:cs="IRNazli"/>
          <w:szCs w:val="24"/>
          <w:rtl/>
          <w:lang w:bidi="fa-IR"/>
        </w:rPr>
        <w:t xml:space="preserve"> [المائدة: 38]</w:t>
      </w:r>
      <w:r w:rsidR="008709E9"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که دست دزد را چه مرد باشد و چه زن ببرید</w:t>
      </w:r>
      <w:r w:rsidRPr="003F0D20">
        <w:rPr>
          <w:rFonts w:cs="Traditional Arabic" w:hint="cs"/>
          <w:rtl/>
          <w:lang w:bidi="fa-IR"/>
        </w:rPr>
        <w:t>»</w:t>
      </w:r>
      <w:r w:rsidRPr="003F0D20">
        <w:rPr>
          <w:rStyle w:val="Char3"/>
          <w:rFonts w:hint="cs"/>
          <w:rtl/>
        </w:rPr>
        <w:t xml:space="preserve"> و می‌فرماید:</w:t>
      </w:r>
      <w:r w:rsidR="008709E9" w:rsidRPr="003F0D20">
        <w:rPr>
          <w:rStyle w:val="Char3"/>
          <w:rFonts w:hint="cs"/>
          <w:rtl/>
        </w:rPr>
        <w:t xml:space="preserve"> </w:t>
      </w:r>
      <w:r w:rsidR="001442E5" w:rsidRPr="003F0D20">
        <w:rPr>
          <w:rFonts w:cs="Traditional Arabic" w:hint="cs"/>
          <w:rtl/>
          <w:lang w:bidi="fa-IR"/>
        </w:rPr>
        <w:t>﴿</w:t>
      </w:r>
      <w:r w:rsidR="001442E5" w:rsidRPr="003F0D20">
        <w:rPr>
          <w:rStyle w:val="Char9"/>
          <w:rFonts w:hint="cs"/>
          <w:rtl/>
        </w:rPr>
        <w:t>ٱ</w:t>
      </w:r>
      <w:r w:rsidR="001442E5" w:rsidRPr="003F0D20">
        <w:rPr>
          <w:rStyle w:val="Char9"/>
          <w:rFonts w:hint="eastAsia"/>
          <w:rtl/>
        </w:rPr>
        <w:t>لزَّانِيَةُ</w:t>
      </w:r>
      <w:r w:rsidR="001442E5" w:rsidRPr="003F0D20">
        <w:rPr>
          <w:rStyle w:val="Char9"/>
          <w:rtl/>
        </w:rPr>
        <w:t xml:space="preserve"> وَ</w:t>
      </w:r>
      <w:r w:rsidR="001442E5" w:rsidRPr="003F0D20">
        <w:rPr>
          <w:rStyle w:val="Char9"/>
          <w:rFonts w:hint="cs"/>
          <w:rtl/>
        </w:rPr>
        <w:t>ٱ</w:t>
      </w:r>
      <w:r w:rsidR="001442E5" w:rsidRPr="003F0D20">
        <w:rPr>
          <w:rStyle w:val="Char9"/>
          <w:rFonts w:hint="eastAsia"/>
          <w:rtl/>
        </w:rPr>
        <w:t>لزَّانِي</w:t>
      </w:r>
      <w:r w:rsidR="001442E5" w:rsidRPr="003F0D20">
        <w:rPr>
          <w:rStyle w:val="Char9"/>
          <w:rtl/>
        </w:rPr>
        <w:t xml:space="preserve"> فَ</w:t>
      </w:r>
      <w:r w:rsidR="001442E5" w:rsidRPr="003F0D20">
        <w:rPr>
          <w:rStyle w:val="Char9"/>
          <w:rFonts w:hint="cs"/>
          <w:rtl/>
        </w:rPr>
        <w:t>ٱ</w:t>
      </w:r>
      <w:r w:rsidR="001442E5" w:rsidRPr="003F0D20">
        <w:rPr>
          <w:rStyle w:val="Char9"/>
          <w:rFonts w:hint="eastAsia"/>
          <w:rtl/>
        </w:rPr>
        <w:t>ج</w:t>
      </w:r>
      <w:r w:rsidR="001442E5" w:rsidRPr="003F0D20">
        <w:rPr>
          <w:rStyle w:val="Char9"/>
          <w:rFonts w:hint="cs"/>
          <w:rtl/>
        </w:rPr>
        <w:t>ۡلِدُواْ</w:t>
      </w:r>
      <w:r w:rsidR="001442E5" w:rsidRPr="003F0D20">
        <w:rPr>
          <w:rStyle w:val="Char9"/>
          <w:rtl/>
        </w:rPr>
        <w:t xml:space="preserve"> كُلَّ وَٰحِد</w:t>
      </w:r>
      <w:r w:rsidR="001442E5" w:rsidRPr="003F0D20">
        <w:rPr>
          <w:rStyle w:val="Char9"/>
          <w:rFonts w:hint="cs"/>
          <w:rtl/>
        </w:rPr>
        <w:t>ٖ</w:t>
      </w:r>
      <w:r w:rsidR="001442E5" w:rsidRPr="003F0D20">
        <w:rPr>
          <w:rStyle w:val="Char9"/>
          <w:rtl/>
        </w:rPr>
        <w:t xml:space="preserve"> </w:t>
      </w:r>
      <w:r w:rsidR="001442E5" w:rsidRPr="003F0D20">
        <w:rPr>
          <w:rStyle w:val="Char9"/>
          <w:rFonts w:hint="cs"/>
          <w:rtl/>
        </w:rPr>
        <w:t>م</w:t>
      </w:r>
      <w:r w:rsidR="001442E5" w:rsidRPr="003F0D20">
        <w:rPr>
          <w:rStyle w:val="Char9"/>
          <w:rtl/>
        </w:rPr>
        <w:t>ِّن</w:t>
      </w:r>
      <w:r w:rsidR="001442E5" w:rsidRPr="003F0D20">
        <w:rPr>
          <w:rStyle w:val="Char9"/>
          <w:rFonts w:hint="cs"/>
          <w:rtl/>
        </w:rPr>
        <w:t>ۡهُمَا</w:t>
      </w:r>
      <w:r w:rsidR="001442E5" w:rsidRPr="003F0D20">
        <w:rPr>
          <w:rStyle w:val="Char9"/>
          <w:rtl/>
        </w:rPr>
        <w:t xml:space="preserve"> </w:t>
      </w:r>
      <w:r w:rsidR="001442E5" w:rsidRPr="003F0D20">
        <w:rPr>
          <w:rStyle w:val="Char9"/>
          <w:rFonts w:hint="cs"/>
          <w:rtl/>
        </w:rPr>
        <w:t>مِاْئَةَ</w:t>
      </w:r>
      <w:r w:rsidR="001442E5" w:rsidRPr="003F0D20">
        <w:rPr>
          <w:rStyle w:val="Char9"/>
          <w:rtl/>
        </w:rPr>
        <w:t xml:space="preserve"> </w:t>
      </w:r>
      <w:r w:rsidR="001442E5" w:rsidRPr="003F0D20">
        <w:rPr>
          <w:rStyle w:val="Char9"/>
          <w:rFonts w:hint="cs"/>
          <w:rtl/>
        </w:rPr>
        <w:t>جَلۡدَةٖ</w:t>
      </w:r>
      <w:r w:rsidR="001442E5" w:rsidRPr="003F0D20">
        <w:rPr>
          <w:rFonts w:cs="Traditional Arabic" w:hint="cs"/>
          <w:rtl/>
          <w:lang w:bidi="fa-IR"/>
        </w:rPr>
        <w:t>﴾</w:t>
      </w:r>
      <w:r w:rsidR="001442E5" w:rsidRPr="003F0D20">
        <w:rPr>
          <w:rFonts w:cs="IRNazli"/>
          <w:szCs w:val="24"/>
          <w:rtl/>
          <w:lang w:bidi="fa-IR"/>
        </w:rPr>
        <w:t xml:space="preserve"> </w:t>
      </w:r>
      <w:r w:rsidR="001442E5" w:rsidRPr="003F0D20">
        <w:rPr>
          <w:rStyle w:val="Char5"/>
          <w:rtl/>
        </w:rPr>
        <w:t>[النور: 2]</w:t>
      </w:r>
      <w:r w:rsidR="001442E5"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که زانی را چه زن باشد و چه مرد صد تازیانه بزنید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بسا اوقات دو حالت یا بیش از آن را که فعل بر آنها واقع می‌شود، یکی قرار می‌دهند چنانکه شارع می‌گوید: </w:t>
      </w:r>
      <w:r w:rsidRPr="003F0D20">
        <w:rPr>
          <w:rFonts w:cs="IRNazli" w:hint="cs"/>
          <w:rtl/>
          <w:lang w:bidi="fa-IR"/>
        </w:rPr>
        <w:t>«</w:t>
      </w:r>
      <w:r w:rsidRPr="003F0D20">
        <w:rPr>
          <w:rStyle w:val="Char3"/>
          <w:rFonts w:hint="cs"/>
          <w:rtl/>
        </w:rPr>
        <w:t xml:space="preserve">زانی محصن را سنگسار کنید و غیر محصن را تازیانه بزنیدم و گاهی حال مکلف را با حالی که فعل بر آن واقع می‌شود جمع می‌نمایند، چناکه شارع می‌گوید: </w:t>
      </w:r>
      <w:r w:rsidRPr="003F0D20">
        <w:rPr>
          <w:rFonts w:cs="IRNazli" w:hint="cs"/>
          <w:rtl/>
          <w:lang w:bidi="fa-IR"/>
        </w:rPr>
        <w:t>«</w:t>
      </w:r>
      <w:r w:rsidRPr="003F0D20">
        <w:rPr>
          <w:rStyle w:val="Char3"/>
          <w:rFonts w:hint="cs"/>
          <w:rtl/>
        </w:rPr>
        <w:t>طلا و ابریشم برای مردان امت حرام است نه برای زنان آن</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2449" w:name="_Toc435271772"/>
      <w:bookmarkStart w:id="2450" w:name="_Toc435275161"/>
      <w:bookmarkStart w:id="2451" w:name="_Toc435276166"/>
      <w:bookmarkStart w:id="2452" w:name="_Toc435277171"/>
      <w:bookmarkStart w:id="2453" w:name="_Toc435278182"/>
      <w:r w:rsidRPr="003F0D20">
        <w:rPr>
          <w:rFonts w:hint="cs"/>
          <w:rtl/>
        </w:rPr>
        <w:t>رضا و سخط وابسته به افعال بنا به سبب است:</w:t>
      </w:r>
      <w:bookmarkEnd w:id="2449"/>
      <w:bookmarkEnd w:id="2450"/>
      <w:bookmarkEnd w:id="2451"/>
      <w:bookmarkEnd w:id="2452"/>
      <w:bookmarkEnd w:id="2453"/>
    </w:p>
    <w:p w:rsidR="000F6A6E" w:rsidRPr="003F0D20" w:rsidRDefault="000F6A6E" w:rsidP="00F52015">
      <w:pPr>
        <w:ind w:firstLine="284"/>
        <w:jc w:val="both"/>
        <w:rPr>
          <w:rStyle w:val="Char3"/>
          <w:rtl/>
        </w:rPr>
      </w:pPr>
      <w:r w:rsidRPr="003F0D20">
        <w:rPr>
          <w:rStyle w:val="Char3"/>
          <w:rFonts w:hint="cs"/>
          <w:rtl/>
        </w:rPr>
        <w:t>و در دین خدا شوخی نیست، پس رضا و سخط خداوند که وابسته به این افعال هستند مبتنی بر سببی می‌باشند، و این از آنجاست که در اوصاف مشخصی هست که در حقیقت رضا و سخط وابسته به آنهاست و آنها بر دو قسم هستند:</w:t>
      </w:r>
    </w:p>
    <w:p w:rsidR="000F6A6E" w:rsidRPr="003F0D20" w:rsidRDefault="000F6A6E" w:rsidP="00F52015">
      <w:pPr>
        <w:ind w:firstLine="284"/>
        <w:jc w:val="both"/>
        <w:rPr>
          <w:rStyle w:val="Char3"/>
          <w:rtl/>
        </w:rPr>
      </w:pPr>
      <w:r w:rsidRPr="005C377C">
        <w:rPr>
          <w:rStyle w:val="Char4"/>
          <w:rFonts w:hint="cs"/>
          <w:rtl/>
        </w:rPr>
        <w:t>یکی</w:t>
      </w:r>
      <w:r w:rsidRPr="003F0D20">
        <w:rPr>
          <w:rStyle w:val="Char3"/>
          <w:rFonts w:hint="cs"/>
          <w:rtl/>
        </w:rPr>
        <w:t>: از آنها نیکی و بدی و منافع و ضایع‌نمودن آنها و امثال آنهاست.</w:t>
      </w:r>
    </w:p>
    <w:p w:rsidR="000F6A6E" w:rsidRPr="003F0D20" w:rsidRDefault="000F6A6E" w:rsidP="00F52015">
      <w:pPr>
        <w:ind w:firstLine="284"/>
        <w:jc w:val="both"/>
        <w:rPr>
          <w:rStyle w:val="Char3"/>
          <w:rtl/>
        </w:rPr>
      </w:pPr>
      <w:r w:rsidRPr="005C377C">
        <w:rPr>
          <w:rStyle w:val="Char4"/>
          <w:rFonts w:hint="cs"/>
          <w:rtl/>
        </w:rPr>
        <w:t>دوم</w:t>
      </w:r>
      <w:r w:rsidRPr="003F0D20">
        <w:rPr>
          <w:rStyle w:val="Char3"/>
          <w:rFonts w:hint="cs"/>
          <w:rtl/>
        </w:rPr>
        <w:t>: آنچه به مناهج و شرایع از قبیل مسدودنمودن درواز</w:t>
      </w:r>
      <w:r w:rsidR="00B94AC0">
        <w:rPr>
          <w:rStyle w:val="Char3"/>
          <w:rFonts w:hint="cs"/>
          <w:rtl/>
        </w:rPr>
        <w:t>ۀ</w:t>
      </w:r>
      <w:r w:rsidRPr="003F0D20">
        <w:rPr>
          <w:rStyle w:val="Char3"/>
          <w:rFonts w:hint="cs"/>
          <w:rtl/>
        </w:rPr>
        <w:t xml:space="preserve"> تحریف و دوری از تسلسل و امثال آنهاست، و دارای محل‌ها و لوازمی هستند که با هدف به آنها تعلق پیدا کرده و به خاطر توسع رضایت و نارضایتی به آنها نسبت داده می‌شود.</w:t>
      </w:r>
    </w:p>
    <w:p w:rsidR="000F6A6E" w:rsidRPr="003F0D20" w:rsidRDefault="000F6A6E" w:rsidP="00F52015">
      <w:pPr>
        <w:ind w:firstLine="284"/>
        <w:jc w:val="both"/>
        <w:rPr>
          <w:rStyle w:val="Char3"/>
          <w:rtl/>
        </w:rPr>
      </w:pPr>
      <w:r w:rsidRPr="003F0D20">
        <w:rPr>
          <w:rStyle w:val="Char3"/>
          <w:rFonts w:hint="cs"/>
          <w:rtl/>
        </w:rPr>
        <w:t>مانند آنچه گفته می‌شود که علت شفا بکارگیری داروست، ولی در حقیقت علت، پخته‌شدن اخلاط و بیرون‌انداختن آنها که به دنبال بکارگیری دارو انجام می‌گیرد.</w:t>
      </w:r>
    </w:p>
    <w:p w:rsidR="000F6A6E" w:rsidRPr="003F0D20" w:rsidRDefault="000F6A6E" w:rsidP="00F52015">
      <w:pPr>
        <w:ind w:firstLine="284"/>
        <w:jc w:val="both"/>
        <w:rPr>
          <w:rStyle w:val="Char3"/>
          <w:rtl/>
        </w:rPr>
      </w:pPr>
      <w:r w:rsidRPr="003F0D20">
        <w:rPr>
          <w:rStyle w:val="Char3"/>
          <w:rFonts w:hint="cs"/>
          <w:rtl/>
        </w:rPr>
        <w:t>و گفته می‌شود: علت تب، نشستن در آفتاب است و گاهی حرکت خسته‌کننده و گاهی خوردن غذای گرمی می‌باشد، حالانکه در حقیقت علت، گرم‌شدن اخلاط است که در حد ذات خود یکی است، ولی راه‌هایی</w:t>
      </w:r>
      <w:r w:rsidR="00265EC6" w:rsidRPr="003F0D20">
        <w:rPr>
          <w:rStyle w:val="Char3"/>
          <w:rFonts w:hint="cs"/>
          <w:rtl/>
        </w:rPr>
        <w:t xml:space="preserve"> به‌سوی </w:t>
      </w:r>
      <w:r w:rsidRPr="003F0D20">
        <w:rPr>
          <w:rStyle w:val="Char3"/>
          <w:rFonts w:hint="cs"/>
          <w:rtl/>
        </w:rPr>
        <w:t>آن و صورت‌هایی دارد.</w:t>
      </w:r>
    </w:p>
    <w:p w:rsidR="000F6A6E" w:rsidRPr="003F0D20" w:rsidRDefault="000F6A6E" w:rsidP="00F52015">
      <w:pPr>
        <w:ind w:firstLine="284"/>
        <w:jc w:val="both"/>
        <w:rPr>
          <w:rStyle w:val="Char3"/>
          <w:rtl/>
        </w:rPr>
      </w:pPr>
      <w:r w:rsidRPr="003F0D20">
        <w:rPr>
          <w:rStyle w:val="Char3"/>
          <w:rFonts w:hint="cs"/>
          <w:rtl/>
        </w:rPr>
        <w:t>اما مردم عمیق</w:t>
      </w:r>
      <w:r w:rsidRPr="003F0D20">
        <w:rPr>
          <w:rStyle w:val="Char3"/>
          <w:rFonts w:hint="eastAsia"/>
          <w:rtl/>
        </w:rPr>
        <w:t>‌</w:t>
      </w:r>
      <w:r w:rsidRPr="003F0D20">
        <w:rPr>
          <w:rStyle w:val="Char3"/>
          <w:rFonts w:hint="cs"/>
          <w:rtl/>
        </w:rPr>
        <w:t>بین بر اصول اکتفاء نموده راه‌ها و محل‌ها را نادیده می‌گیرند، برخلاف عوام، و شرع به زبان جمهور نازل شده است.</w:t>
      </w:r>
    </w:p>
    <w:p w:rsidR="000F6A6E" w:rsidRPr="003F0D20" w:rsidRDefault="000F6A6E" w:rsidP="00F52015">
      <w:pPr>
        <w:pStyle w:val="a2"/>
        <w:rPr>
          <w:rtl/>
        </w:rPr>
      </w:pPr>
      <w:bookmarkStart w:id="2454" w:name="_Toc435271773"/>
      <w:bookmarkStart w:id="2455" w:name="_Toc435275162"/>
      <w:bookmarkStart w:id="2456" w:name="_Toc435276167"/>
      <w:bookmarkStart w:id="2457" w:name="_Toc435277172"/>
      <w:bookmarkStart w:id="2458" w:name="_Toc435278183"/>
      <w:r w:rsidRPr="003F0D20">
        <w:rPr>
          <w:rFonts w:hint="cs"/>
          <w:rtl/>
        </w:rPr>
        <w:t>واجب است که علت حکم صفتی باشد که جمهور به آن آشنا باشند:</w:t>
      </w:r>
      <w:bookmarkEnd w:id="2454"/>
      <w:bookmarkEnd w:id="2455"/>
      <w:bookmarkEnd w:id="2456"/>
      <w:bookmarkEnd w:id="2457"/>
      <w:bookmarkEnd w:id="2458"/>
    </w:p>
    <w:p w:rsidR="000F6A6E" w:rsidRPr="003F0D20" w:rsidRDefault="000F6A6E" w:rsidP="00F52015">
      <w:pPr>
        <w:ind w:firstLine="284"/>
        <w:jc w:val="both"/>
        <w:rPr>
          <w:rStyle w:val="Char3"/>
          <w:rtl/>
        </w:rPr>
      </w:pPr>
      <w:r w:rsidRPr="003F0D20">
        <w:rPr>
          <w:rStyle w:val="Char3"/>
          <w:rFonts w:hint="cs"/>
          <w:rtl/>
        </w:rPr>
        <w:t>لذا لازم است که علت حکم چنان چیزی باشد که عامه مردم آن را بشناسند و حققت آن و وجود از عدمش بر آنان پوشیده نماند، و مظنه اصلی از اصول قرار گیرد که رضا و سخط به آن وابسته است، یا از آن جهت که منجرّ به آنها و یا مجاور آنهاست، مانند نوشیدن شراب که مظن</w:t>
      </w:r>
      <w:r w:rsidR="00026471" w:rsidRPr="003F0D20">
        <w:rPr>
          <w:rStyle w:val="Char3"/>
          <w:rFonts w:hint="cs"/>
          <w:rtl/>
        </w:rPr>
        <w:t>ۀ</w:t>
      </w:r>
      <w:r w:rsidRPr="003F0D20">
        <w:rPr>
          <w:rStyle w:val="Char3"/>
          <w:rFonts w:hint="cs"/>
          <w:rtl/>
        </w:rPr>
        <w:t xml:space="preserve"> مفاسدی است که سخط به آن وابسته است از قبیل اعراض از احسان، زمین‌گیرشدن، و فاسدکردن نظم شهر و خانه که غالباً لازمه آن هستند، پس از نوع شراب جلوگیری به عمل آمد.</w:t>
      </w:r>
    </w:p>
    <w:p w:rsidR="000F6A6E" w:rsidRPr="003F0D20" w:rsidRDefault="000F6A6E" w:rsidP="00F52015">
      <w:pPr>
        <w:pStyle w:val="a2"/>
        <w:rPr>
          <w:rtl/>
        </w:rPr>
      </w:pPr>
      <w:bookmarkStart w:id="2459" w:name="_Toc435271774"/>
      <w:bookmarkStart w:id="2460" w:name="_Toc435275163"/>
      <w:bookmarkStart w:id="2461" w:name="_Toc435276168"/>
      <w:bookmarkStart w:id="2462" w:name="_Toc435277173"/>
      <w:bookmarkStart w:id="2463" w:name="_Toc435278184"/>
      <w:r w:rsidRPr="003F0D20">
        <w:rPr>
          <w:rFonts w:hint="cs"/>
          <w:rtl/>
        </w:rPr>
        <w:t>آنچه وجه امتیاز است مختص به علت‌بودن است:</w:t>
      </w:r>
      <w:bookmarkEnd w:id="2459"/>
      <w:bookmarkEnd w:id="2460"/>
      <w:bookmarkEnd w:id="2461"/>
      <w:bookmarkEnd w:id="2462"/>
      <w:bookmarkEnd w:id="2463"/>
    </w:p>
    <w:p w:rsidR="000F6A6E" w:rsidRPr="003F0D20" w:rsidRDefault="000F6A6E" w:rsidP="00F52015">
      <w:pPr>
        <w:ind w:firstLine="284"/>
        <w:jc w:val="both"/>
        <w:rPr>
          <w:rStyle w:val="Char3"/>
          <w:rtl/>
        </w:rPr>
      </w:pPr>
      <w:r w:rsidRPr="003F0D20">
        <w:rPr>
          <w:rStyle w:val="Char3"/>
          <w:rFonts w:hint="cs"/>
          <w:rtl/>
        </w:rPr>
        <w:t>و هرگاه چیزی چندین لوازم و طرق داشت، مختص به علت قرار</w:t>
      </w:r>
      <w:r w:rsidR="00E06DF6" w:rsidRPr="003F0D20">
        <w:rPr>
          <w:rStyle w:val="Char3"/>
          <w:rFonts w:hint="cs"/>
          <w:rtl/>
        </w:rPr>
        <w:t xml:space="preserve"> </w:t>
      </w:r>
      <w:r w:rsidRPr="003F0D20">
        <w:rPr>
          <w:rStyle w:val="Char3"/>
          <w:rFonts w:hint="cs"/>
          <w:rtl/>
        </w:rPr>
        <w:t>گرفتن، همان یکی می‌باشد که از بقیه امتیازی داشته باشد که از جهت ظهور و انضباط و یا از جهت لزوم اصل و امثال آن ترجیحی داشته باشد، چنان</w:t>
      </w:r>
      <w:r w:rsidR="00E06DF6" w:rsidRPr="003F0D20">
        <w:rPr>
          <w:rStyle w:val="Char3"/>
          <w:rFonts w:hint="eastAsia"/>
          <w:rtl/>
        </w:rPr>
        <w:t>‌</w:t>
      </w:r>
      <w:r w:rsidRPr="003F0D20">
        <w:rPr>
          <w:rStyle w:val="Char3"/>
          <w:rFonts w:hint="cs"/>
          <w:rtl/>
        </w:rPr>
        <w:t>که علت قصر نماز و افطار روزه، سفر و مرض قرار گرفتند نه بقیه مظنه‌های حرج و تنگی، زیرا کسب‌های مشقت‌آور مانند کشاورزی و آهنگری اگرچه مستلزم حرج و تنگی می‌باشند، ولی در نظرگرفتن آنها، در طاعت خلل می‌آورند، زیرا آن کسی که بدین وسیله‌ها کسب و کار می‌کند همیشه به آنها مشغول می‌باشد و زندگی او بر آنها دایر می‌باشد.</w:t>
      </w:r>
    </w:p>
    <w:p w:rsidR="000F6A6E" w:rsidRPr="003F0D20" w:rsidRDefault="000F6A6E" w:rsidP="00F52015">
      <w:pPr>
        <w:ind w:firstLine="284"/>
        <w:jc w:val="both"/>
        <w:rPr>
          <w:rStyle w:val="Char3"/>
          <w:rtl/>
        </w:rPr>
      </w:pPr>
      <w:r w:rsidRPr="003F0D20">
        <w:rPr>
          <w:rStyle w:val="Char3"/>
          <w:rFonts w:hint="cs"/>
          <w:rtl/>
        </w:rPr>
        <w:t>اما وجود گرما و سرما تحت ضابطه و قانونی قرار ندارند؛ زیرا مراتب مختلفی دارند که احاطه</w:t>
      </w:r>
      <w:r w:rsidRPr="003F0D20">
        <w:rPr>
          <w:rStyle w:val="Char3"/>
          <w:rFonts w:hint="eastAsia"/>
          <w:rtl/>
        </w:rPr>
        <w:t>‌نمود</w:t>
      </w:r>
      <w:r w:rsidRPr="003F0D20">
        <w:rPr>
          <w:rStyle w:val="Char3"/>
          <w:rFonts w:hint="cs"/>
          <w:rtl/>
        </w:rPr>
        <w:t>ن</w:t>
      </w:r>
      <w:r w:rsidRPr="003F0D20">
        <w:rPr>
          <w:rStyle w:val="Char3"/>
          <w:rFonts w:hint="eastAsia"/>
          <w:rtl/>
        </w:rPr>
        <w:t xml:space="preserve"> به آنها و تعیین‌نمودن چیزی از آنها با علائم و نشانی‌ها سخت و مشکل است.</w:t>
      </w:r>
    </w:p>
    <w:p w:rsidR="000F6A6E" w:rsidRPr="003F0D20" w:rsidRDefault="000F6A6E" w:rsidP="00F52015">
      <w:pPr>
        <w:ind w:firstLine="284"/>
        <w:jc w:val="both"/>
        <w:rPr>
          <w:rStyle w:val="Char3"/>
          <w:rtl/>
        </w:rPr>
      </w:pPr>
      <w:r w:rsidRPr="003F0D20">
        <w:rPr>
          <w:rStyle w:val="Char3"/>
          <w:rFonts w:hint="cs"/>
          <w:rtl/>
        </w:rPr>
        <w:t>و تنها در هنگام آزمایش مظنه‌هایی اعتبار دارند که در میان امت اولی اکثریت و معروف بوده</w:t>
      </w:r>
      <w:r w:rsidR="00703F57" w:rsidRPr="003F0D20">
        <w:rPr>
          <w:rStyle w:val="Char3"/>
          <w:rFonts w:hint="cs"/>
          <w:rtl/>
        </w:rPr>
        <w:t>‌اند</w:t>
      </w:r>
      <w:r w:rsidRPr="003F0D20">
        <w:rPr>
          <w:rStyle w:val="Char3"/>
          <w:rFonts w:hint="cs"/>
          <w:rtl/>
        </w:rPr>
        <w:t>، و سفر و مرض بگونه‌ای بودند که هیچ یکی نسبت به آنها در اشتباه قرار نمی‌گرفت، اگرچه امروز بعضی اشتباه راجع به آنها وجود دارد، زیرا عرب‌های خالص منقرض شده و رفته</w:t>
      </w:r>
      <w:r w:rsidR="00110570" w:rsidRPr="003F0D20">
        <w:rPr>
          <w:rStyle w:val="Char3"/>
          <w:rFonts w:hint="cs"/>
          <w:rtl/>
        </w:rPr>
        <w:t xml:space="preserve">‌اند </w:t>
      </w:r>
      <w:r w:rsidRPr="003F0D20">
        <w:rPr>
          <w:rStyle w:val="Char3"/>
          <w:rFonts w:hint="cs"/>
          <w:rtl/>
        </w:rPr>
        <w:t>و مردم در احتمالات مستغرق شده</w:t>
      </w:r>
      <w:r w:rsidR="00110570" w:rsidRPr="003F0D20">
        <w:rPr>
          <w:rStyle w:val="Char3"/>
          <w:rFonts w:hint="cs"/>
          <w:rtl/>
        </w:rPr>
        <w:t xml:space="preserve">‌اند </w:t>
      </w:r>
      <w:r w:rsidRPr="003F0D20">
        <w:rPr>
          <w:rStyle w:val="Char3"/>
          <w:rFonts w:hint="cs"/>
          <w:rtl/>
        </w:rPr>
        <w:t>بگونه‌ای که ذوق سلیمی که عرب‌های خالص داشتند از بین رفته است، والله أعلم.</w:t>
      </w:r>
    </w:p>
    <w:p w:rsidR="000F6A6E" w:rsidRPr="003F0D20" w:rsidRDefault="00D97D8B" w:rsidP="00F52015">
      <w:pPr>
        <w:pStyle w:val="a0"/>
        <w:rPr>
          <w:rtl/>
        </w:rPr>
      </w:pPr>
      <w:bookmarkStart w:id="2464" w:name="_Toc435271775"/>
      <w:bookmarkStart w:id="2465" w:name="_Toc435275164"/>
      <w:bookmarkStart w:id="2466" w:name="_Toc435276169"/>
      <w:bookmarkStart w:id="2467" w:name="_Toc435277174"/>
      <w:bookmarkStart w:id="2468" w:name="_Toc435278185"/>
      <w:r w:rsidRPr="003F0D20">
        <w:rPr>
          <w:rFonts w:hint="cs"/>
          <w:rtl/>
        </w:rPr>
        <w:t>باب 59</w:t>
      </w:r>
      <w:r w:rsidR="00E06DF6" w:rsidRPr="003F0D20">
        <w:rPr>
          <w:rFonts w:hint="cs"/>
          <w:rtl/>
        </w:rPr>
        <w:t xml:space="preserve">: </w:t>
      </w:r>
      <w:r w:rsidRPr="003F0D20">
        <w:rPr>
          <w:rFonts w:hint="cs"/>
          <w:rtl/>
        </w:rPr>
        <w:t>مصالح مقتضی تعیین فرایض، ارکان، آداب و غیره</w:t>
      </w:r>
      <w:bookmarkEnd w:id="2464"/>
      <w:bookmarkEnd w:id="2465"/>
      <w:bookmarkEnd w:id="2466"/>
      <w:bookmarkEnd w:id="2467"/>
      <w:bookmarkEnd w:id="2468"/>
    </w:p>
    <w:p w:rsidR="000F6A6E" w:rsidRPr="003F0D20" w:rsidRDefault="000F6A6E" w:rsidP="00F52015">
      <w:pPr>
        <w:ind w:firstLine="284"/>
        <w:jc w:val="both"/>
        <w:rPr>
          <w:rStyle w:val="Char3"/>
          <w:rtl/>
        </w:rPr>
      </w:pPr>
      <w:r w:rsidRPr="003F0D20">
        <w:rPr>
          <w:rStyle w:val="Char3"/>
          <w:rFonts w:hint="cs"/>
          <w:rtl/>
        </w:rPr>
        <w:t>باید دانست که لازم است در اداره امت هر طاعتی دارای دو حد باشد: اعلی و ادنی. پس اعلی آنچه که منجر به مقصود کامل می‌گردد و ادنی آنست که منجر به مقداری از مقصود باشد و پایین‌تر از آن چیزی که قابل اعتماد باشد وجود ندارد.</w:t>
      </w:r>
    </w:p>
    <w:p w:rsidR="000F6A6E" w:rsidRPr="003F0D20" w:rsidRDefault="000F6A6E" w:rsidP="00F52015">
      <w:pPr>
        <w:ind w:firstLine="284"/>
        <w:jc w:val="both"/>
        <w:rPr>
          <w:rStyle w:val="Char3"/>
          <w:rtl/>
        </w:rPr>
      </w:pPr>
      <w:r w:rsidRPr="003F0D20">
        <w:rPr>
          <w:rStyle w:val="Char3"/>
          <w:rFonts w:hint="cs"/>
          <w:rtl/>
        </w:rPr>
        <w:t>و آن بدین صورت است که درست نیست که چیزی از امت خواسته شود، در حالی که اجزا، صورت و مقدار مطلوب از آن چیز، برای آنها مشخص نباشد، زیرا این با موضوع شرع منافات دارد، و هم</w:t>
      </w:r>
      <w:r w:rsidR="00E06DF6" w:rsidRPr="003F0D20">
        <w:rPr>
          <w:rStyle w:val="Char3"/>
          <w:rFonts w:hint="eastAsia"/>
          <w:rtl/>
        </w:rPr>
        <w:t>‌</w:t>
      </w:r>
      <w:r w:rsidRPr="003F0D20">
        <w:rPr>
          <w:rStyle w:val="Char3"/>
          <w:rFonts w:hint="cs"/>
          <w:rtl/>
        </w:rPr>
        <w:t>چنین راهی برای مکلف‌گردانیدن همه، نسبت به بجاآوری آداب و مکملات وجود ندارد، زیرا این از قبیل تکلیف بالمحال است یا حداقل مشکل و سنگین است، و مبنای اداره امت بر میانه‌روی است، نه بر تشدید، و هم</w:t>
      </w:r>
      <w:r w:rsidR="00E06DF6" w:rsidRPr="003F0D20">
        <w:rPr>
          <w:rStyle w:val="Char3"/>
          <w:rFonts w:hint="eastAsia"/>
          <w:rtl/>
        </w:rPr>
        <w:t>‌</w:t>
      </w:r>
      <w:r w:rsidRPr="003F0D20">
        <w:rPr>
          <w:rStyle w:val="Char3"/>
          <w:rFonts w:hint="cs"/>
          <w:rtl/>
        </w:rPr>
        <w:t>چنین راهی برای این نیست که اعلی فرو گذاشت شده بر ادنی اکتفاء گردد، زیرا اعلی از مشرب سابقین و بهر</w:t>
      </w:r>
      <w:r w:rsidR="00026471" w:rsidRPr="003F0D20">
        <w:rPr>
          <w:rStyle w:val="Char3"/>
          <w:rFonts w:hint="cs"/>
          <w:rtl/>
        </w:rPr>
        <w:t>ۀ</w:t>
      </w:r>
      <w:r w:rsidRPr="003F0D20">
        <w:rPr>
          <w:rStyle w:val="Char3"/>
          <w:rFonts w:hint="cs"/>
          <w:rtl/>
        </w:rPr>
        <w:t xml:space="preserve"> مخلصین است، و مهمل‌گذاشتن مثل آن با لطف ملایم نیست، پس چاره‌ای نیست جز این که ادنی بیان گردد و مردم به آن مکلف قرار گیرند، و</w:t>
      </w:r>
      <w:r w:rsidR="00265EC6" w:rsidRPr="003F0D20">
        <w:rPr>
          <w:rStyle w:val="Char3"/>
          <w:rFonts w:hint="cs"/>
          <w:rtl/>
        </w:rPr>
        <w:t xml:space="preserve"> به‌سوی </w:t>
      </w:r>
      <w:r w:rsidRPr="003F0D20">
        <w:rPr>
          <w:rStyle w:val="Char3"/>
          <w:rFonts w:hint="cs"/>
          <w:rtl/>
        </w:rPr>
        <w:t>مزید بر آن تشویق و دعوت گردند، اما واجب قرار داده نشود.</w:t>
      </w:r>
    </w:p>
    <w:p w:rsidR="000F6A6E" w:rsidRPr="005C5A30" w:rsidRDefault="000F6A6E" w:rsidP="00F52015">
      <w:pPr>
        <w:ind w:firstLine="284"/>
        <w:jc w:val="both"/>
        <w:rPr>
          <w:rStyle w:val="Char3"/>
          <w:spacing w:val="-2"/>
          <w:rtl/>
        </w:rPr>
      </w:pPr>
      <w:r w:rsidRPr="005C5A30">
        <w:rPr>
          <w:rStyle w:val="Char3"/>
          <w:rFonts w:hint="cs"/>
          <w:spacing w:val="-2"/>
          <w:rtl/>
        </w:rPr>
        <w:t>آنچه برای تکلیف نازل می‌گردد تقسیم می‌شود به مقدار مخصوصی از طاعات مانند نماز و روز</w:t>
      </w:r>
      <w:r w:rsidR="00026471" w:rsidRPr="005C5A30">
        <w:rPr>
          <w:rStyle w:val="Char3"/>
          <w:rFonts w:hint="cs"/>
          <w:spacing w:val="-2"/>
          <w:rtl/>
        </w:rPr>
        <w:t>ۀ</w:t>
      </w:r>
      <w:r w:rsidRPr="005C5A30">
        <w:rPr>
          <w:rStyle w:val="Char3"/>
          <w:rFonts w:hint="cs"/>
          <w:spacing w:val="-2"/>
          <w:rtl/>
        </w:rPr>
        <w:t xml:space="preserve"> ماه رمضان، و اجزایی که بدون آنها این طاعات اعتباری نخواهند داشت مانند تکبیر، قراءت فاتحه در نماز، به این</w:t>
      </w:r>
      <w:r w:rsidRPr="005C5A30">
        <w:rPr>
          <w:rStyle w:val="Char3"/>
          <w:rFonts w:hint="eastAsia"/>
          <w:spacing w:val="-2"/>
          <w:rtl/>
        </w:rPr>
        <w:t>‌</w:t>
      </w:r>
      <w:r w:rsidRPr="005C5A30">
        <w:rPr>
          <w:rStyle w:val="Char3"/>
          <w:rFonts w:hint="cs"/>
          <w:spacing w:val="-2"/>
          <w:rtl/>
        </w:rPr>
        <w:t>ها ارکان می‌گویند، و بسیاری امور خارجی که بدون آنها نیز آن طاعات معتبر نخواهند شد مانند وضو برای نماز، به آنها شرایط می‌گویند.</w:t>
      </w:r>
    </w:p>
    <w:p w:rsidR="000F6A6E" w:rsidRPr="003F0D20" w:rsidRDefault="000F6A6E" w:rsidP="00F52015">
      <w:pPr>
        <w:pStyle w:val="a2"/>
        <w:rPr>
          <w:rtl/>
        </w:rPr>
      </w:pPr>
      <w:bookmarkStart w:id="2469" w:name="_Toc435271776"/>
      <w:bookmarkStart w:id="2470" w:name="_Toc435275165"/>
      <w:bookmarkStart w:id="2471" w:name="_Toc435276170"/>
      <w:bookmarkStart w:id="2472" w:name="_Toc435277175"/>
      <w:bookmarkStart w:id="2473" w:name="_Toc435278186"/>
      <w:r w:rsidRPr="003F0D20">
        <w:rPr>
          <w:rFonts w:hint="cs"/>
          <w:rtl/>
        </w:rPr>
        <w:t>یک چیزی بنا به سببی رکن قرار می‌گیرد:</w:t>
      </w:r>
      <w:bookmarkEnd w:id="2469"/>
      <w:bookmarkEnd w:id="2470"/>
      <w:bookmarkEnd w:id="2471"/>
      <w:bookmarkEnd w:id="2472"/>
      <w:bookmarkEnd w:id="2473"/>
    </w:p>
    <w:p w:rsidR="000F6A6E" w:rsidRPr="003F0D20" w:rsidRDefault="000F6A6E" w:rsidP="00F52015">
      <w:pPr>
        <w:ind w:firstLine="284"/>
        <w:jc w:val="both"/>
        <w:rPr>
          <w:rStyle w:val="Char3"/>
          <w:rtl/>
        </w:rPr>
      </w:pPr>
      <w:r w:rsidRPr="003F0D20">
        <w:rPr>
          <w:rStyle w:val="Char3"/>
          <w:rFonts w:hint="cs"/>
          <w:rtl/>
        </w:rPr>
        <w:t>باید دانست که گاهی چیزی بنا به سببی که مشابه روش طبیعی است، رکن بحساب می‌آید و گاهی بنا به سبب عارضی.</w:t>
      </w:r>
    </w:p>
    <w:p w:rsidR="000F6A6E" w:rsidRPr="003F0D20" w:rsidRDefault="000F6A6E" w:rsidP="00F52015">
      <w:pPr>
        <w:ind w:firstLine="284"/>
        <w:jc w:val="both"/>
        <w:rPr>
          <w:rStyle w:val="Char3"/>
          <w:rtl/>
        </w:rPr>
      </w:pPr>
      <w:r w:rsidRPr="005C5A30">
        <w:rPr>
          <w:rStyle w:val="Char4"/>
          <w:rFonts w:hint="cs"/>
          <w:rtl/>
        </w:rPr>
        <w:t>پس اول</w:t>
      </w:r>
      <w:r w:rsidRPr="003F0D20">
        <w:rPr>
          <w:rStyle w:val="Char3"/>
          <w:rFonts w:hint="cs"/>
          <w:rtl/>
        </w:rPr>
        <w:t>: آنست که طاعت بدون آن برگزار نمی‌شود و فاید</w:t>
      </w:r>
      <w:r w:rsidR="00026471" w:rsidRPr="003F0D20">
        <w:rPr>
          <w:rStyle w:val="Char3"/>
          <w:rFonts w:hint="cs"/>
          <w:rtl/>
        </w:rPr>
        <w:t>ۀ</w:t>
      </w:r>
      <w:r w:rsidRPr="003F0D20">
        <w:rPr>
          <w:rStyle w:val="Char3"/>
          <w:rFonts w:hint="cs"/>
          <w:rtl/>
        </w:rPr>
        <w:t xml:space="preserve"> درستی نخواهد داد، مانند رکوع و سجده در نماز، و خود</w:t>
      </w:r>
      <w:r w:rsidR="00E06DF6" w:rsidRPr="003F0D20">
        <w:rPr>
          <w:rStyle w:val="Char3"/>
          <w:rFonts w:hint="cs"/>
          <w:rtl/>
        </w:rPr>
        <w:t xml:space="preserve"> </w:t>
      </w:r>
      <w:r w:rsidRPr="003F0D20">
        <w:rPr>
          <w:rStyle w:val="Char3"/>
          <w:rFonts w:hint="cs"/>
          <w:rtl/>
        </w:rPr>
        <w:t>داری از خورد و نوش و جماع در روزه، یا قاعده‌ای است برای یک امر مبهم که چاره‌ای جز آن نیست، مانند تکبیر که ضابط نیت و وسیله استحضار آنست، و مانند فاتحه که ضابط دعا، و مانند سلام که ضابط بیرون‌آمدن از نماز با کاری است که با وقار و تعظیم منافاتی ندارد.</w:t>
      </w:r>
    </w:p>
    <w:p w:rsidR="000F6A6E" w:rsidRPr="003F0D20" w:rsidRDefault="000F6A6E" w:rsidP="00F52015">
      <w:pPr>
        <w:ind w:firstLine="284"/>
        <w:jc w:val="both"/>
        <w:rPr>
          <w:rStyle w:val="Char3"/>
          <w:rtl/>
        </w:rPr>
      </w:pPr>
      <w:r w:rsidRPr="005C5A30">
        <w:rPr>
          <w:rStyle w:val="Char4"/>
          <w:rFonts w:hint="cs"/>
          <w:rtl/>
        </w:rPr>
        <w:t>دوم</w:t>
      </w:r>
      <w:r w:rsidRPr="003F0D20">
        <w:rPr>
          <w:rStyle w:val="Char3"/>
          <w:rFonts w:hint="cs"/>
          <w:rtl/>
        </w:rPr>
        <w:t>: آنست که به خاطر سببی دیگر واجب گردد، پس از این جهت رکنی از نماز بحساب می‌آید که مکمل آن و برآورنده هدف آنست،</w:t>
      </w:r>
      <w:r w:rsidR="00464BD5" w:rsidRPr="003F0D20">
        <w:rPr>
          <w:rStyle w:val="Char3"/>
          <w:rFonts w:hint="cs"/>
          <w:rtl/>
        </w:rPr>
        <w:t xml:space="preserve"> </w:t>
      </w:r>
      <w:r w:rsidRPr="003F0D20">
        <w:rPr>
          <w:rStyle w:val="Char3"/>
          <w:rFonts w:hint="cs"/>
          <w:rtl/>
        </w:rPr>
        <w:t>و وقت‌گذاری برای نماز بهترین وقت‌گذاری است مانند خواندن سوره‌ای از قرآن طبق مذهب کسی که آن را رکنی از نماز می‌داند، زیرا قرآن از شعایر الله است که تعظیمش واجب است، و نباید پشت سر انداخته شود، و بالاتر از این توقیتی نیست که در مؤکدترین عبادات که بیشتر وجود دارد و از نظر تکلیف شاملتر است دستور داده شود، یا تمییزی بین دو امر مشتبه یا تفریقی بین مقدمه شیء و شیء مستقلی که بر دیگری موقوف است باشد، پس رکن قرار داده شده و به آن امر می‌شود مانند قیام بین رکوع و سجده که به وسیله آن بین خم‌شدن که مقدمه سجده است و بین رکوع که تعظیم مستقلی است فرق حاصل شود، و مانند ایجاب و قبول و حضور شهود و ولی و رضایت زن در نکاح، زیرا تمییز بین سفاح و نکاح بدون امور فوق بدست نمی‌آید، و امکان دارد بعضی از ارکان دارای دو بعد باشند.</w:t>
      </w:r>
    </w:p>
    <w:p w:rsidR="000F6A6E" w:rsidRPr="003F0D20" w:rsidRDefault="000F6A6E" w:rsidP="00F52015">
      <w:pPr>
        <w:pStyle w:val="a2"/>
        <w:rPr>
          <w:rtl/>
        </w:rPr>
      </w:pPr>
      <w:bookmarkStart w:id="2474" w:name="_Toc435271777"/>
      <w:bookmarkStart w:id="2475" w:name="_Toc435275166"/>
      <w:bookmarkStart w:id="2476" w:name="_Toc435276171"/>
      <w:bookmarkStart w:id="2477" w:name="_Toc435277176"/>
      <w:bookmarkStart w:id="2478" w:name="_Toc435278187"/>
      <w:r w:rsidRPr="003F0D20">
        <w:rPr>
          <w:rFonts w:hint="cs"/>
          <w:rtl/>
        </w:rPr>
        <w:t>شرط هم بر رکن مقایسه می‌شود:</w:t>
      </w:r>
      <w:bookmarkEnd w:id="2474"/>
      <w:bookmarkEnd w:id="2475"/>
      <w:bookmarkEnd w:id="2476"/>
      <w:bookmarkEnd w:id="2477"/>
      <w:bookmarkEnd w:id="2478"/>
    </w:p>
    <w:p w:rsidR="000F6A6E" w:rsidRPr="003F0D20" w:rsidRDefault="000F6A6E" w:rsidP="00F52015">
      <w:pPr>
        <w:ind w:firstLine="284"/>
        <w:jc w:val="both"/>
        <w:rPr>
          <w:rStyle w:val="Char3"/>
          <w:rtl/>
        </w:rPr>
      </w:pPr>
      <w:r w:rsidRPr="003F0D20">
        <w:rPr>
          <w:rStyle w:val="Char3"/>
          <w:rFonts w:hint="cs"/>
          <w:rtl/>
        </w:rPr>
        <w:t>و مطابق به آنچه در ارکان ذکر نمودیم شایسته است که حال شرط را مقایسه نمود، پس بسا اوقات یک چیزی به سببی واجب گردد و آن چیز شرطی برای بعض شعائر الله قرار داده شود تا</w:t>
      </w:r>
      <w:r w:rsidR="00110570" w:rsidRPr="003F0D20">
        <w:rPr>
          <w:rStyle w:val="Char3"/>
          <w:rFonts w:hint="cs"/>
          <w:rtl/>
        </w:rPr>
        <w:t xml:space="preserve">‌شان </w:t>
      </w:r>
      <w:r w:rsidRPr="003F0D20">
        <w:rPr>
          <w:rStyle w:val="Char3"/>
          <w:rFonts w:hint="cs"/>
          <w:rtl/>
        </w:rPr>
        <w:t>آن بالا رود، و این به آن خاطر می‌باشد که این طاعت با انضمام آن کامل گردد مانند استقبال قبله که چون کعبه از شعایرالله است تعظیمش واجب است و بالاترین تعظیمش آن است که در بهترین حالات</w:t>
      </w:r>
      <w:r w:rsidR="00265EC6" w:rsidRPr="003F0D20">
        <w:rPr>
          <w:rStyle w:val="Char3"/>
          <w:rFonts w:hint="cs"/>
          <w:rtl/>
        </w:rPr>
        <w:t xml:space="preserve"> به‌سوی </w:t>
      </w:r>
      <w:r w:rsidRPr="003F0D20">
        <w:rPr>
          <w:rStyle w:val="Char3"/>
          <w:rFonts w:hint="cs"/>
          <w:rtl/>
        </w:rPr>
        <w:t>آن روی آورده شود، و استقبال</w:t>
      </w:r>
      <w:r w:rsidR="00265EC6" w:rsidRPr="003F0D20">
        <w:rPr>
          <w:rStyle w:val="Char3"/>
          <w:rFonts w:hint="cs"/>
          <w:rtl/>
        </w:rPr>
        <w:t xml:space="preserve"> به‌سوی </w:t>
      </w:r>
      <w:r w:rsidRPr="003F0D20">
        <w:rPr>
          <w:rStyle w:val="Char3"/>
          <w:rFonts w:hint="cs"/>
          <w:rtl/>
        </w:rPr>
        <w:t>جهت خاصی که در آن بعضی از شعایر الله وجود داشته باشد نمازخوان را بر صفت خشوع و خضوع متوجه می‌سازد، و یادآور می‌شود که بردگان چگونه در جلو آقایان قرار می‌گیرند، استقبال قبله شرطی در نماز قرار داده شد.</w:t>
      </w:r>
    </w:p>
    <w:p w:rsidR="000F6A6E" w:rsidRPr="003F0D20" w:rsidRDefault="000F6A6E" w:rsidP="00F52015">
      <w:pPr>
        <w:pStyle w:val="a2"/>
        <w:rPr>
          <w:rtl/>
        </w:rPr>
      </w:pPr>
      <w:bookmarkStart w:id="2479" w:name="_Toc435271778"/>
      <w:bookmarkStart w:id="2480" w:name="_Toc435275167"/>
      <w:bookmarkStart w:id="2481" w:name="_Toc435276172"/>
      <w:bookmarkStart w:id="2482" w:name="_Toc435277177"/>
      <w:bookmarkStart w:id="2483" w:name="_Toc435278188"/>
      <w:r w:rsidRPr="003F0D20">
        <w:rPr>
          <w:rFonts w:hint="cs"/>
          <w:rtl/>
        </w:rPr>
        <w:t>اشتراط هیأت در بسیاری مواضع مفید می‌باشد:</w:t>
      </w:r>
      <w:bookmarkEnd w:id="2479"/>
      <w:bookmarkEnd w:id="2480"/>
      <w:bookmarkEnd w:id="2481"/>
      <w:bookmarkEnd w:id="2482"/>
      <w:bookmarkEnd w:id="2483"/>
    </w:p>
    <w:p w:rsidR="000F6A6E" w:rsidRPr="003F0D20" w:rsidRDefault="000F6A6E" w:rsidP="00F52015">
      <w:pPr>
        <w:ind w:firstLine="284"/>
        <w:jc w:val="both"/>
        <w:rPr>
          <w:rStyle w:val="Char3"/>
          <w:rtl/>
        </w:rPr>
      </w:pPr>
      <w:r w:rsidRPr="003F0D20">
        <w:rPr>
          <w:rStyle w:val="Char3"/>
          <w:rFonts w:hint="cs"/>
          <w:rtl/>
        </w:rPr>
        <w:t xml:space="preserve">و بسا اوقات یک چیزی بدون هیأتی مفید قررا نمی‌گیرد، پس آن هیأت برای صحت آن چیز شرط قرار داده می‌شود مانند </w:t>
      </w:r>
      <w:r w:rsidRPr="003F0D20">
        <w:rPr>
          <w:rFonts w:cs="IRNazli" w:hint="cs"/>
          <w:rtl/>
          <w:lang w:bidi="fa-IR"/>
        </w:rPr>
        <w:t>«</w:t>
      </w:r>
      <w:r w:rsidRPr="003F0D20">
        <w:rPr>
          <w:rStyle w:val="Char3"/>
          <w:rFonts w:hint="cs"/>
          <w:rtl/>
        </w:rPr>
        <w:t>نیّت</w:t>
      </w:r>
      <w:r w:rsidRPr="003F0D20">
        <w:rPr>
          <w:rFonts w:cs="IRNazli" w:hint="cs"/>
          <w:rtl/>
          <w:lang w:bidi="fa-IR"/>
        </w:rPr>
        <w:t>»</w:t>
      </w:r>
      <w:r w:rsidRPr="003F0D20">
        <w:rPr>
          <w:rStyle w:val="Char3"/>
          <w:rFonts w:hint="cs"/>
          <w:rtl/>
        </w:rPr>
        <w:t xml:space="preserve"> زیر اعمال از آن جهت مؤثر قرار می‌گیرند که صورت‌های هیأت‌های نفسانیه هستند، و نماز صورت خشوع و خضوع قلب است و خشوع و خضوعی بدون نیت وجود ندارد، و مانند قبله هم بنا به تخریجی دیگر، زیرا متوجه</w:t>
      </w:r>
      <w:r w:rsidRPr="003F0D20">
        <w:rPr>
          <w:rStyle w:val="Char3"/>
          <w:rFonts w:hint="eastAsia"/>
          <w:rtl/>
        </w:rPr>
        <w:t>‌</w:t>
      </w:r>
      <w:r w:rsidRPr="003F0D20">
        <w:rPr>
          <w:rStyle w:val="Char3"/>
          <w:rFonts w:hint="cs"/>
          <w:rtl/>
        </w:rPr>
        <w:t>گردانیدن قلب امر مخفی است روی‌آوردن</w:t>
      </w:r>
      <w:r w:rsidR="00265EC6" w:rsidRPr="003F0D20">
        <w:rPr>
          <w:rStyle w:val="Char3"/>
          <w:rFonts w:hint="cs"/>
          <w:rtl/>
        </w:rPr>
        <w:t xml:space="preserve"> به‌سوی </w:t>
      </w:r>
      <w:r w:rsidRPr="003F0D20">
        <w:rPr>
          <w:rStyle w:val="Char3"/>
          <w:rFonts w:hint="cs"/>
          <w:rtl/>
        </w:rPr>
        <w:t>کعبه که از شعایر الله است بجای آن قرار داده شد، و مانند وضو، ستر عورت و ترک گناه، زیرا وقتی تعظیم، امری مخفی بود هیأت‌هایی که مردم خود را به آنها در جلو پادشاهان موظف می‌دانند و آنها را تعظیم حساب می‌کنند و در قلوب آنها جای گرفته، بجای تعظیم قرار داده شدند.</w:t>
      </w:r>
    </w:p>
    <w:p w:rsidR="000F6A6E" w:rsidRPr="003F0D20" w:rsidRDefault="000F6A6E" w:rsidP="00F52015">
      <w:pPr>
        <w:pStyle w:val="a2"/>
        <w:rPr>
          <w:rtl/>
        </w:rPr>
      </w:pPr>
      <w:bookmarkStart w:id="2484" w:name="_Toc435271779"/>
      <w:bookmarkStart w:id="2485" w:name="_Toc435275168"/>
      <w:bookmarkStart w:id="2486" w:name="_Toc435276173"/>
      <w:bookmarkStart w:id="2487" w:name="_Toc435277178"/>
      <w:bookmarkStart w:id="2488" w:name="_Toc435278189"/>
      <w:r w:rsidRPr="003F0D20">
        <w:rPr>
          <w:rFonts w:hint="cs"/>
          <w:rtl/>
        </w:rPr>
        <w:t>وقتی که طاعتی فرض گردید ملاحظه چند امر در آن لازم است:</w:t>
      </w:r>
      <w:bookmarkEnd w:id="2484"/>
      <w:bookmarkEnd w:id="2485"/>
      <w:bookmarkEnd w:id="2486"/>
      <w:bookmarkEnd w:id="2487"/>
      <w:bookmarkEnd w:id="2488"/>
    </w:p>
    <w:p w:rsidR="000F6A6E" w:rsidRPr="003F0D20" w:rsidRDefault="000F6A6E" w:rsidP="00F52015">
      <w:pPr>
        <w:ind w:firstLine="284"/>
        <w:jc w:val="both"/>
        <w:rPr>
          <w:rStyle w:val="Char3"/>
          <w:rtl/>
        </w:rPr>
      </w:pPr>
      <w:r w:rsidRPr="003F0D20">
        <w:rPr>
          <w:rStyle w:val="Char3"/>
          <w:rFonts w:hint="cs"/>
          <w:rtl/>
        </w:rPr>
        <w:t>هرگاه طاعتی برای فرضیت متعین گردید، باید چند اصل را در نظر گرفت:</w:t>
      </w:r>
    </w:p>
    <w:p w:rsidR="000F6A6E" w:rsidRPr="003F0D20" w:rsidRDefault="000F6A6E" w:rsidP="00F52015">
      <w:pPr>
        <w:pStyle w:val="a2"/>
        <w:rPr>
          <w:rtl/>
        </w:rPr>
      </w:pPr>
      <w:bookmarkStart w:id="2489" w:name="_Toc435271780"/>
      <w:bookmarkStart w:id="2490" w:name="_Toc435275169"/>
      <w:bookmarkStart w:id="2491" w:name="_Toc435276174"/>
      <w:bookmarkStart w:id="2492" w:name="_Toc435277179"/>
      <w:bookmarkStart w:id="2493" w:name="_Toc435278190"/>
      <w:r w:rsidRPr="003F0D20">
        <w:rPr>
          <w:rFonts w:hint="cs"/>
          <w:rtl/>
        </w:rPr>
        <w:t>1- تکلیف باید بر امر آسانی باشد:</w:t>
      </w:r>
      <w:bookmarkEnd w:id="2489"/>
      <w:bookmarkEnd w:id="2490"/>
      <w:bookmarkEnd w:id="2491"/>
      <w:bookmarkEnd w:id="2492"/>
      <w:bookmarkEnd w:id="2493"/>
    </w:p>
    <w:p w:rsidR="000F6A6E" w:rsidRPr="003F0D20" w:rsidRDefault="000F6A6E" w:rsidP="00F52015">
      <w:pPr>
        <w:ind w:firstLine="284"/>
        <w:jc w:val="both"/>
        <w:rPr>
          <w:rStyle w:val="Char3"/>
          <w:rtl/>
        </w:rPr>
      </w:pPr>
      <w:r w:rsidRPr="00647DF9">
        <w:rPr>
          <w:rStyle w:val="Char3"/>
          <w:rFonts w:hint="cs"/>
          <w:spacing w:val="-4"/>
          <w:rtl/>
        </w:rPr>
        <w:t>یکی آن که او باید به یک امر آسانی مکلف گردد، همین است منظور از قول پیامبر</w:t>
      </w:r>
      <w:r w:rsidR="00971FDA" w:rsidRPr="00647DF9">
        <w:rPr>
          <w:rStyle w:val="Char3"/>
          <w:rFonts w:ascii="CTraditional Arabic" w:hAnsi="CTraditional Arabic" w:cs="CTraditional Arabic" w:hint="cs"/>
          <w:spacing w:val="-4"/>
          <w:rtl/>
        </w:rPr>
        <w:t xml:space="preserve"> ج</w:t>
      </w:r>
      <w:r w:rsidR="00971FDA" w:rsidRPr="003F0D20">
        <w:rPr>
          <w:rStyle w:val="Char3"/>
          <w:rFonts w:ascii="CTraditional Arabic" w:hAnsi="CTraditional Arabic" w:cs="CTraditional Arabic" w:hint="cs"/>
          <w:rtl/>
        </w:rPr>
        <w:t xml:space="preserve"> </w:t>
      </w:r>
      <w:r w:rsidRPr="003F0D20">
        <w:rPr>
          <w:rStyle w:val="Char3"/>
          <w:rFonts w:hint="cs"/>
          <w:rtl/>
        </w:rPr>
        <w:t xml:space="preserve">که فرمود: </w:t>
      </w:r>
      <w:r w:rsidRPr="003F0D20">
        <w:rPr>
          <w:rStyle w:val="Charb"/>
          <w:rFonts w:hint="cs"/>
          <w:rtl/>
        </w:rPr>
        <w:t>«</w:t>
      </w:r>
      <w:r w:rsidRPr="003F0D20">
        <w:rPr>
          <w:rStyle w:val="Char2"/>
          <w:rFonts w:hint="eastAsia"/>
          <w:rtl/>
        </w:rPr>
        <w:t>لَوْلا</w:t>
      </w:r>
      <w:r w:rsidRPr="003F0D20">
        <w:rPr>
          <w:rStyle w:val="Char2"/>
          <w:rtl/>
        </w:rPr>
        <w:t xml:space="preserve"> </w:t>
      </w:r>
      <w:r w:rsidRPr="003F0D20">
        <w:rPr>
          <w:rStyle w:val="Char2"/>
          <w:rFonts w:hint="eastAsia"/>
          <w:rtl/>
        </w:rPr>
        <w:t>أَنْ</w:t>
      </w:r>
      <w:r w:rsidRPr="003F0D20">
        <w:rPr>
          <w:rStyle w:val="Char2"/>
          <w:rtl/>
        </w:rPr>
        <w:t xml:space="preserve"> </w:t>
      </w:r>
      <w:r w:rsidRPr="003F0D20">
        <w:rPr>
          <w:rStyle w:val="Char2"/>
          <w:rFonts w:hint="eastAsia"/>
          <w:rtl/>
        </w:rPr>
        <w:t>أَشُقَّ</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أُمَّتِي</w:t>
      </w:r>
      <w:r w:rsidRPr="003F0D20">
        <w:rPr>
          <w:rStyle w:val="Char2"/>
          <w:rtl/>
        </w:rPr>
        <w:t xml:space="preserve"> </w:t>
      </w:r>
      <w:r w:rsidRPr="003F0D20">
        <w:rPr>
          <w:rStyle w:val="Char2"/>
          <w:rFonts w:hint="eastAsia"/>
          <w:rtl/>
        </w:rPr>
        <w:t>لأَمَرْتُهُمْ</w:t>
      </w:r>
      <w:r w:rsidRPr="003F0D20">
        <w:rPr>
          <w:rStyle w:val="Char2"/>
          <w:rtl/>
        </w:rPr>
        <w:t xml:space="preserve"> </w:t>
      </w:r>
      <w:r w:rsidRPr="003F0D20">
        <w:rPr>
          <w:rStyle w:val="Char2"/>
          <w:rFonts w:hint="eastAsia"/>
          <w:rtl/>
        </w:rPr>
        <w:t>بِالسِّوَاكِ</w:t>
      </w:r>
      <w:r w:rsidRPr="003F0D20">
        <w:rPr>
          <w:rStyle w:val="Char2"/>
          <w:rtl/>
        </w:rPr>
        <w:t xml:space="preserve"> </w:t>
      </w:r>
      <w:r w:rsidRPr="003F0D20">
        <w:rPr>
          <w:rStyle w:val="Char2"/>
          <w:rFonts w:hint="eastAsia"/>
          <w:rtl/>
        </w:rPr>
        <w:t>عِنْدَ</w:t>
      </w:r>
      <w:r w:rsidRPr="003F0D20">
        <w:rPr>
          <w:rStyle w:val="Char2"/>
          <w:rtl/>
        </w:rPr>
        <w:t xml:space="preserve"> </w:t>
      </w:r>
      <w:r w:rsidRPr="003F0D20">
        <w:rPr>
          <w:rStyle w:val="Char2"/>
          <w:rFonts w:hint="eastAsia"/>
          <w:rtl/>
        </w:rPr>
        <w:t>كُلِّ</w:t>
      </w:r>
      <w:r w:rsidRPr="003F0D20">
        <w:rPr>
          <w:rStyle w:val="Char2"/>
          <w:rtl/>
        </w:rPr>
        <w:t xml:space="preserve"> </w:t>
      </w:r>
      <w:r w:rsidRPr="003F0D20">
        <w:rPr>
          <w:rStyle w:val="Char2"/>
          <w:rFonts w:hint="eastAsia"/>
          <w:rtl/>
        </w:rPr>
        <w:t>صَلا</w:t>
      </w:r>
      <w:r w:rsidRPr="003F0D20">
        <w:rPr>
          <w:rStyle w:val="Char2"/>
          <w:rFonts w:hint="cs"/>
          <w:rtl/>
        </w:rPr>
        <w:t>َ</w:t>
      </w:r>
      <w:r w:rsidRPr="003F0D20">
        <w:rPr>
          <w:rStyle w:val="Char2"/>
          <w:rFonts w:hint="eastAsia"/>
          <w:rtl/>
        </w:rPr>
        <w:t>ةٍ</w:t>
      </w:r>
      <w:r w:rsidRPr="003F0D20">
        <w:rPr>
          <w:rStyle w:val="Charb"/>
          <w:rFonts w:hint="cs"/>
          <w:rtl/>
        </w:rPr>
        <w:t>»</w:t>
      </w:r>
      <w:r w:rsidRPr="003F0D20">
        <w:rPr>
          <w:rFonts w:cs="IRNazli" w:hint="cs"/>
          <w:sz w:val="32"/>
          <w:szCs w:val="32"/>
          <w:rtl/>
          <w:lang w:bidi="fa-IR"/>
        </w:rPr>
        <w:t xml:space="preserve"> </w:t>
      </w:r>
      <w:r w:rsidRPr="003F0D20">
        <w:rPr>
          <w:rStyle w:val="Char3"/>
          <w:rFonts w:hint="cs"/>
          <w:rtl/>
        </w:rPr>
        <w:t xml:space="preserve">تفسیرش در روایتی دیگر چنین آمده است: </w:t>
      </w:r>
      <w:r w:rsidRPr="003F0D20">
        <w:rPr>
          <w:rStyle w:val="Charb"/>
          <w:rFonts w:hint="cs"/>
          <w:rtl/>
        </w:rPr>
        <w:t>«</w:t>
      </w:r>
      <w:r w:rsidRPr="003F0D20">
        <w:rPr>
          <w:rStyle w:val="Char2"/>
          <w:rFonts w:hint="eastAsia"/>
          <w:rtl/>
        </w:rPr>
        <w:t>لَوْلاَ</w:t>
      </w:r>
      <w:r w:rsidRPr="003F0D20">
        <w:rPr>
          <w:rStyle w:val="Char2"/>
          <w:rtl/>
        </w:rPr>
        <w:t xml:space="preserve"> </w:t>
      </w:r>
      <w:r w:rsidRPr="003F0D20">
        <w:rPr>
          <w:rStyle w:val="Char2"/>
          <w:rFonts w:hint="eastAsia"/>
          <w:rtl/>
        </w:rPr>
        <w:t>أَنْ</w:t>
      </w:r>
      <w:r w:rsidRPr="003F0D20">
        <w:rPr>
          <w:rStyle w:val="Char2"/>
          <w:rtl/>
        </w:rPr>
        <w:t xml:space="preserve"> </w:t>
      </w:r>
      <w:r w:rsidRPr="003F0D20">
        <w:rPr>
          <w:rStyle w:val="Char2"/>
          <w:rFonts w:hint="eastAsia"/>
          <w:rtl/>
        </w:rPr>
        <w:t>أَشُقَّ</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أُمَّتِى</w:t>
      </w:r>
      <w:r w:rsidRPr="003F0D20">
        <w:rPr>
          <w:rStyle w:val="Char2"/>
          <w:rtl/>
        </w:rPr>
        <w:t xml:space="preserve"> </w:t>
      </w:r>
      <w:r w:rsidRPr="003F0D20">
        <w:rPr>
          <w:rStyle w:val="Char2"/>
          <w:rFonts w:hint="eastAsia"/>
          <w:rtl/>
        </w:rPr>
        <w:t>لَفَرَضْتُ</w:t>
      </w:r>
      <w:r w:rsidRPr="003F0D20">
        <w:rPr>
          <w:rStyle w:val="Char2"/>
          <w:rtl/>
        </w:rPr>
        <w:t xml:space="preserve"> </w:t>
      </w:r>
      <w:r w:rsidRPr="003F0D20">
        <w:rPr>
          <w:rStyle w:val="Char2"/>
          <w:rFonts w:hint="eastAsia"/>
          <w:rtl/>
        </w:rPr>
        <w:t>عَلَيْهِمُ</w:t>
      </w:r>
      <w:r w:rsidRPr="003F0D20">
        <w:rPr>
          <w:rStyle w:val="Char2"/>
          <w:rtl/>
        </w:rPr>
        <w:t xml:space="preserve"> </w:t>
      </w:r>
      <w:r w:rsidRPr="003F0D20">
        <w:rPr>
          <w:rStyle w:val="Char2"/>
          <w:rFonts w:hint="eastAsia"/>
          <w:rtl/>
        </w:rPr>
        <w:t>السِّوَاكَ</w:t>
      </w:r>
      <w:r w:rsidRPr="003F0D20">
        <w:rPr>
          <w:rStyle w:val="Char2"/>
          <w:rFonts w:hint="cs"/>
          <w:rtl/>
        </w:rPr>
        <w:t xml:space="preserve"> عِنْدَ كُلَّ صَلاَةٍ</w:t>
      </w:r>
      <w:r w:rsidRPr="003F0D20">
        <w:rPr>
          <w:rStyle w:val="Char2"/>
          <w:rtl/>
        </w:rPr>
        <w:t xml:space="preserve"> </w:t>
      </w:r>
      <w:r w:rsidRPr="003F0D20">
        <w:rPr>
          <w:rStyle w:val="Char2"/>
          <w:rFonts w:hint="eastAsia"/>
          <w:rtl/>
        </w:rPr>
        <w:t>كَمَا</w:t>
      </w:r>
      <w:r w:rsidRPr="003F0D20">
        <w:rPr>
          <w:rStyle w:val="Char2"/>
          <w:rtl/>
        </w:rPr>
        <w:t xml:space="preserve"> </w:t>
      </w:r>
      <w:r w:rsidRPr="003F0D20">
        <w:rPr>
          <w:rStyle w:val="Char2"/>
          <w:rFonts w:hint="eastAsia"/>
          <w:rtl/>
        </w:rPr>
        <w:t>فَرَضْتُ</w:t>
      </w:r>
      <w:r w:rsidRPr="003F0D20">
        <w:rPr>
          <w:rStyle w:val="Char2"/>
          <w:rtl/>
        </w:rPr>
        <w:t xml:space="preserve"> </w:t>
      </w:r>
      <w:r w:rsidRPr="003F0D20">
        <w:rPr>
          <w:rStyle w:val="Char2"/>
          <w:rFonts w:hint="eastAsia"/>
          <w:rtl/>
        </w:rPr>
        <w:t>عَلَيْهِمُ</w:t>
      </w:r>
      <w:r w:rsidRPr="003F0D20">
        <w:rPr>
          <w:rStyle w:val="Char2"/>
          <w:rtl/>
        </w:rPr>
        <w:t xml:space="preserve"> </w:t>
      </w:r>
      <w:r w:rsidRPr="003F0D20">
        <w:rPr>
          <w:rStyle w:val="Char2"/>
          <w:rFonts w:hint="eastAsia"/>
          <w:rtl/>
        </w:rPr>
        <w:t>الْوُضُوءَ</w:t>
      </w:r>
      <w:r w:rsidRPr="003F0D20">
        <w:rPr>
          <w:rStyle w:val="Charb"/>
          <w:rFonts w:hint="cs"/>
          <w:rtl/>
        </w:rPr>
        <w:t>»</w:t>
      </w:r>
      <w:r w:rsidR="00E06DF6" w:rsidRPr="003F0D20">
        <w:rPr>
          <w:rStyle w:val="Char3"/>
          <w:rFonts w:hint="cs"/>
          <w:rtl/>
        </w:rPr>
        <w:t>.</w:t>
      </w:r>
      <w:r w:rsidRPr="003F0D20">
        <w:rPr>
          <w:rFonts w:cs="IRNazli" w:hint="cs"/>
          <w:sz w:val="32"/>
          <w:szCs w:val="32"/>
          <w:rtl/>
          <w:lang w:bidi="fa-IR"/>
        </w:rPr>
        <w:t xml:space="preserve"> </w:t>
      </w:r>
      <w:r w:rsidRPr="003F0D20">
        <w:rPr>
          <w:rStyle w:val="Charb"/>
          <w:rFonts w:hint="cs"/>
          <w:rtl/>
        </w:rPr>
        <w:t>«</w:t>
      </w:r>
      <w:r w:rsidRPr="003F0D20">
        <w:rPr>
          <w:rStyle w:val="Chara"/>
          <w:rFonts w:hint="cs"/>
          <w:rtl/>
        </w:rPr>
        <w:t>اگر بر امتم احساس مشقت و سنگینی نمی‌کردم بر آنها مسواک را به هر نماز چنان فرض می‌کردم که وضو را فرض کرده‌ام</w:t>
      </w:r>
      <w:r w:rsidRPr="003F0D20">
        <w:rPr>
          <w:rStyle w:val="Charb"/>
          <w:rFonts w:hint="cs"/>
          <w:rtl/>
        </w:rPr>
        <w:t>»</w:t>
      </w:r>
      <w:r w:rsidRPr="003F0D20">
        <w:rPr>
          <w:rStyle w:val="Char3"/>
          <w:rFonts w:hint="cs"/>
          <w:rtl/>
        </w:rPr>
        <w:t>.</w:t>
      </w:r>
    </w:p>
    <w:p w:rsidR="000F6A6E" w:rsidRPr="003F0D20" w:rsidRDefault="000F6A6E" w:rsidP="00F52015">
      <w:pPr>
        <w:pStyle w:val="a2"/>
        <w:rPr>
          <w:rtl/>
        </w:rPr>
      </w:pPr>
      <w:bookmarkStart w:id="2494" w:name="_Toc435271781"/>
      <w:bookmarkStart w:id="2495" w:name="_Toc435275170"/>
      <w:bookmarkStart w:id="2496" w:name="_Toc435276175"/>
      <w:bookmarkStart w:id="2497" w:name="_Toc435277180"/>
      <w:bookmarkStart w:id="2498" w:name="_Toc435278191"/>
      <w:r w:rsidRPr="003F0D20">
        <w:rPr>
          <w:rFonts w:hint="cs"/>
          <w:rtl/>
        </w:rPr>
        <w:t>2- فرض‌شدن مقدار واجب:</w:t>
      </w:r>
      <w:bookmarkEnd w:id="2494"/>
      <w:bookmarkEnd w:id="2495"/>
      <w:bookmarkEnd w:id="2496"/>
      <w:bookmarkEnd w:id="2497"/>
      <w:bookmarkEnd w:id="2498"/>
    </w:p>
    <w:p w:rsidR="000F6A6E" w:rsidRPr="003F0D20" w:rsidRDefault="000F6A6E" w:rsidP="00F52015">
      <w:pPr>
        <w:ind w:firstLine="284"/>
        <w:jc w:val="both"/>
        <w:rPr>
          <w:rStyle w:val="Char3"/>
          <w:rtl/>
        </w:rPr>
      </w:pPr>
      <w:r w:rsidRPr="00647DF9">
        <w:rPr>
          <w:rStyle w:val="Char3"/>
          <w:rFonts w:hint="cs"/>
          <w:spacing w:val="-4"/>
          <w:rtl/>
        </w:rPr>
        <w:t xml:space="preserve">یکی آن که هرگاه امت در مقداری معتقد باشد که بی‌توجهی به آن و ترکش در بارگاه الهی کوتاهی است، و روی این اطمینان داشته باشد یا از آن جهت که از انبیاء </w:t>
      </w:r>
      <w:r w:rsidR="00E06DF6" w:rsidRPr="00647DF9">
        <w:rPr>
          <w:rFonts w:cs="CTraditional Arabic" w:hint="cs"/>
          <w:spacing w:val="-4"/>
          <w:rtl/>
          <w:lang w:bidi="fa-IR"/>
        </w:rPr>
        <w:t>†</w:t>
      </w:r>
      <w:r w:rsidRPr="003F0D20">
        <w:rPr>
          <w:rStyle w:val="Char3"/>
          <w:rFonts w:hint="cs"/>
          <w:rtl/>
        </w:rPr>
        <w:t xml:space="preserve"> نقل شده و رویش اجماع منعقد گردیده است و غیره، مقتضای حکمت آنست که آن مقدار بر آنان همانطوری که آن را بر خود لازم می‌دانند فرض گردد، مانند تحریم گوشت شتر و شیر آن که بر بنی اسرائیل فرض شده بود، همین است منظور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که در بار</w:t>
      </w:r>
      <w:r w:rsidR="00026471" w:rsidRPr="003F0D20">
        <w:rPr>
          <w:rStyle w:val="Char3"/>
          <w:rFonts w:hint="cs"/>
          <w:rtl/>
        </w:rPr>
        <w:t>ۀ</w:t>
      </w:r>
      <w:r w:rsidRPr="003F0D20">
        <w:rPr>
          <w:rStyle w:val="Char3"/>
          <w:rFonts w:hint="cs"/>
          <w:rtl/>
        </w:rPr>
        <w:t xml:space="preserve"> قیام شب‌های رمضان فرمود: </w:t>
      </w:r>
      <w:r w:rsidRPr="003F0D20">
        <w:rPr>
          <w:rStyle w:val="Charb"/>
          <w:rFonts w:hint="cs"/>
          <w:rtl/>
        </w:rPr>
        <w:t>«</w:t>
      </w:r>
      <w:r w:rsidRPr="003F0D20">
        <w:rPr>
          <w:rStyle w:val="Char2"/>
          <w:rFonts w:hint="eastAsia"/>
          <w:rtl/>
        </w:rPr>
        <w:t>خَشِيتُ</w:t>
      </w:r>
      <w:r w:rsidRPr="003F0D20">
        <w:rPr>
          <w:rStyle w:val="Char2"/>
          <w:rtl/>
        </w:rPr>
        <w:t xml:space="preserve"> </w:t>
      </w:r>
      <w:r w:rsidRPr="003F0D20">
        <w:rPr>
          <w:rStyle w:val="Char2"/>
          <w:rFonts w:hint="eastAsia"/>
          <w:rtl/>
        </w:rPr>
        <w:t>أَنْ</w:t>
      </w:r>
      <w:r w:rsidRPr="003F0D20">
        <w:rPr>
          <w:rStyle w:val="Char2"/>
          <w:rtl/>
        </w:rPr>
        <w:t xml:space="preserve"> </w:t>
      </w:r>
      <w:r w:rsidRPr="003F0D20">
        <w:rPr>
          <w:rStyle w:val="Char2"/>
          <w:rFonts w:hint="eastAsia"/>
          <w:rtl/>
        </w:rPr>
        <w:t>يُكْتَبَ</w:t>
      </w:r>
      <w:r w:rsidRPr="003F0D20">
        <w:rPr>
          <w:rStyle w:val="Char2"/>
          <w:rtl/>
        </w:rPr>
        <w:t xml:space="preserve"> </w:t>
      </w:r>
      <w:r w:rsidRPr="003F0D20">
        <w:rPr>
          <w:rStyle w:val="Char2"/>
          <w:rFonts w:hint="eastAsia"/>
          <w:rtl/>
        </w:rPr>
        <w:t>عَلَيْكُمْ</w:t>
      </w:r>
      <w:r w:rsidRPr="003F0D20">
        <w:rPr>
          <w:rStyle w:val="Charb"/>
          <w:rFonts w:hint="cs"/>
          <w:rtl/>
        </w:rPr>
        <w:t>»</w:t>
      </w:r>
      <w:r w:rsidR="00E06DF6" w:rsidRPr="003F0D20">
        <w:rPr>
          <w:rStyle w:val="Char3"/>
          <w:rFonts w:hint="cs"/>
          <w:rtl/>
        </w:rPr>
        <w:t>.</w:t>
      </w:r>
      <w:r w:rsidRPr="003F0D20">
        <w:rPr>
          <w:rStyle w:val="Char3"/>
          <w:rFonts w:hint="cs"/>
          <w:rtl/>
        </w:rPr>
        <w:t xml:space="preserve"> </w:t>
      </w:r>
      <w:r w:rsidRPr="003F0D20">
        <w:rPr>
          <w:rStyle w:val="Charb"/>
          <w:rFonts w:hint="cs"/>
          <w:rtl/>
        </w:rPr>
        <w:t>«</w:t>
      </w:r>
      <w:r w:rsidRPr="003F0D20">
        <w:rPr>
          <w:rStyle w:val="Chara"/>
          <w:rFonts w:hint="cs"/>
          <w:rtl/>
        </w:rPr>
        <w:t>ترسیدم که بر شما فرض گردد</w:t>
      </w:r>
      <w:r w:rsidRPr="003F0D20">
        <w:rPr>
          <w:rStyle w:val="Charb"/>
          <w:rFonts w:hint="cs"/>
          <w:rtl/>
        </w:rPr>
        <w:t>»</w:t>
      </w:r>
      <w:r w:rsidRPr="003F0D20">
        <w:rPr>
          <w:rStyle w:val="Char3"/>
          <w:rFonts w:hint="cs"/>
          <w:rtl/>
        </w:rPr>
        <w:t>.</w:t>
      </w:r>
    </w:p>
    <w:p w:rsidR="000F6A6E" w:rsidRPr="003F0D20" w:rsidRDefault="000F6A6E" w:rsidP="00F52015">
      <w:pPr>
        <w:pStyle w:val="a2"/>
        <w:rPr>
          <w:rtl/>
        </w:rPr>
      </w:pPr>
      <w:bookmarkStart w:id="2499" w:name="_Toc435271782"/>
      <w:bookmarkStart w:id="2500" w:name="_Toc435275171"/>
      <w:bookmarkStart w:id="2501" w:name="_Toc435276176"/>
      <w:bookmarkStart w:id="2502" w:name="_Toc435277181"/>
      <w:bookmarkStart w:id="2503" w:name="_Toc435278192"/>
      <w:r w:rsidRPr="003F0D20">
        <w:rPr>
          <w:rFonts w:hint="cs"/>
          <w:rtl/>
        </w:rPr>
        <w:t>3- تکلیف باید ظاهر و با ضابطه باشد:</w:t>
      </w:r>
      <w:bookmarkEnd w:id="2499"/>
      <w:bookmarkEnd w:id="2500"/>
      <w:bookmarkEnd w:id="2501"/>
      <w:bookmarkEnd w:id="2502"/>
      <w:bookmarkEnd w:id="2503"/>
    </w:p>
    <w:p w:rsidR="000F6A6E" w:rsidRPr="008661AC" w:rsidRDefault="000F6A6E" w:rsidP="00F52015">
      <w:pPr>
        <w:ind w:firstLine="284"/>
        <w:jc w:val="both"/>
        <w:rPr>
          <w:rStyle w:val="Char3"/>
          <w:spacing w:val="-4"/>
          <w:rtl/>
        </w:rPr>
      </w:pPr>
      <w:r w:rsidRPr="008661AC">
        <w:rPr>
          <w:rStyle w:val="Char3"/>
          <w:rFonts w:hint="cs"/>
          <w:spacing w:val="-4"/>
          <w:rtl/>
        </w:rPr>
        <w:t>و یکی آن که نسبت به چیزی تا زمانی که ظاهر و تحت ضابطه قرار نگیرد، مکلف نگردد. بنابراین، حیا و سایر اخلاق، از ارکان اسلام بحساب نیامدند، اگرچه از شعب آن می‌باشند.</w:t>
      </w:r>
    </w:p>
    <w:p w:rsidR="000F6A6E" w:rsidRPr="003F0D20" w:rsidRDefault="000F6A6E" w:rsidP="00F52015">
      <w:pPr>
        <w:pStyle w:val="a2"/>
        <w:rPr>
          <w:rtl/>
        </w:rPr>
      </w:pPr>
      <w:bookmarkStart w:id="2504" w:name="_Toc435271783"/>
      <w:bookmarkStart w:id="2505" w:name="_Toc435275172"/>
      <w:bookmarkStart w:id="2506" w:name="_Toc435276177"/>
      <w:bookmarkStart w:id="2507" w:name="_Toc435277182"/>
      <w:bookmarkStart w:id="2508" w:name="_Toc435278193"/>
      <w:r w:rsidRPr="003F0D20">
        <w:rPr>
          <w:rFonts w:hint="cs"/>
          <w:rtl/>
        </w:rPr>
        <w:t>حد اعلی و ادنای فرض:</w:t>
      </w:r>
      <w:bookmarkEnd w:id="2504"/>
      <w:bookmarkEnd w:id="2505"/>
      <w:bookmarkEnd w:id="2506"/>
      <w:bookmarkEnd w:id="2507"/>
      <w:bookmarkEnd w:id="2508"/>
    </w:p>
    <w:p w:rsidR="000F6A6E" w:rsidRPr="008661AC" w:rsidRDefault="000F6A6E" w:rsidP="00F52015">
      <w:pPr>
        <w:widowControl w:val="0"/>
        <w:ind w:firstLine="284"/>
        <w:jc w:val="both"/>
        <w:rPr>
          <w:rStyle w:val="Char3"/>
          <w:spacing w:val="-4"/>
          <w:rtl/>
        </w:rPr>
      </w:pPr>
      <w:r w:rsidRPr="008661AC">
        <w:rPr>
          <w:rStyle w:val="Char3"/>
          <w:rFonts w:hint="cs"/>
          <w:spacing w:val="-4"/>
          <w:rtl/>
        </w:rPr>
        <w:t>سپس ادنی، با توجه به دو حالت رفاهیت و شدت مختلف می‌باشد، پس قیام در نماز در حق توانا رکنی بحساب می‌آید، ولی در حق غیر توانا قعود بجای آن قرار می‌گیرد.</w:t>
      </w:r>
    </w:p>
    <w:p w:rsidR="000F6A6E" w:rsidRPr="003F0D20" w:rsidRDefault="000F6A6E" w:rsidP="00F52015">
      <w:pPr>
        <w:ind w:firstLine="284"/>
        <w:jc w:val="both"/>
        <w:rPr>
          <w:rStyle w:val="Char3"/>
          <w:rtl/>
        </w:rPr>
      </w:pPr>
      <w:r w:rsidRPr="003F0D20">
        <w:rPr>
          <w:rStyle w:val="Char3"/>
          <w:rFonts w:hint="cs"/>
          <w:rtl/>
        </w:rPr>
        <w:t>اما حد اعلی، پس به اعتبار کم و کیف اضافه می‌شود، اما از روی کمیت مانند نوافلی که از جنس فرایض می‌باشند و مانند سنن رواتب و نماز شب و روز</w:t>
      </w:r>
      <w:r w:rsidR="00026471" w:rsidRPr="003F0D20">
        <w:rPr>
          <w:rStyle w:val="Char3"/>
          <w:rFonts w:hint="cs"/>
          <w:rtl/>
        </w:rPr>
        <w:t>ۀ</w:t>
      </w:r>
      <w:r w:rsidRPr="003F0D20">
        <w:rPr>
          <w:rStyle w:val="Char3"/>
          <w:rFonts w:hint="cs"/>
          <w:rtl/>
        </w:rPr>
        <w:t xml:space="preserve"> سه روز از هر ماه، و مانند صدقات مندوب و امثال آن؛ و اما از روی کیفیت، پس عبارت است از هیأت‌ها، اذکار، اوراد و خودداری از چیزی که با طاعت ملایم نباشد که به این امور دستور داده می‌شود تا طاعت تکمیل شود و منجر به مقصود کامل گردد، مانند شستن چین و چروک‌های پوست در وضوء تا نظافت کامل گردد، و مانند شروع کار و غیره از طرف راست که به آن دستور داده می‌شود تا نفس، به عظمت امر طاعت پی ببرد و به آن روی بیاورد، وقتی خود را برای بجاآوری کارهای مهم موظف می‌داند.</w:t>
      </w:r>
    </w:p>
    <w:p w:rsidR="000F6A6E" w:rsidRPr="003F0D20" w:rsidRDefault="000F6A6E" w:rsidP="00CD3F78">
      <w:pPr>
        <w:pStyle w:val="a2"/>
        <w:spacing w:line="235" w:lineRule="auto"/>
        <w:rPr>
          <w:rtl/>
        </w:rPr>
      </w:pPr>
      <w:bookmarkStart w:id="2509" w:name="_Toc435271784"/>
      <w:bookmarkStart w:id="2510" w:name="_Toc435275173"/>
      <w:bookmarkStart w:id="2511" w:name="_Toc435276178"/>
      <w:bookmarkStart w:id="2512" w:name="_Toc435277183"/>
      <w:bookmarkStart w:id="2513" w:name="_Toc435278194"/>
      <w:r w:rsidRPr="003F0D20">
        <w:rPr>
          <w:rFonts w:hint="cs"/>
          <w:rtl/>
        </w:rPr>
        <w:t>وقتی انسان می‌خواهد اخلاقی بدست بیاورد باید چند امر را در نظر بگیرد:</w:t>
      </w:r>
      <w:bookmarkEnd w:id="2509"/>
      <w:bookmarkEnd w:id="2510"/>
      <w:bookmarkEnd w:id="2511"/>
      <w:bookmarkEnd w:id="2512"/>
      <w:bookmarkEnd w:id="2513"/>
    </w:p>
    <w:p w:rsidR="000F6A6E" w:rsidRPr="003F0D20" w:rsidRDefault="000F6A6E" w:rsidP="00F52015">
      <w:pPr>
        <w:ind w:firstLine="284"/>
        <w:jc w:val="both"/>
        <w:rPr>
          <w:rStyle w:val="Char3"/>
          <w:rtl/>
        </w:rPr>
      </w:pPr>
      <w:r w:rsidRPr="003F0D20">
        <w:rPr>
          <w:rStyle w:val="Char3"/>
          <w:rFonts w:hint="cs"/>
          <w:rtl/>
        </w:rPr>
        <w:t>باید دانست که انسان وقتی بخواهد، خلقی از اخلاق را بدست آورده و به آن رنگین گردد و از هر جهت آن را احاطه نماید، پس تدبیرش این است که خود را به کاری و هیأتی موظف بداند که به آن خلق مناسبت داشته باشد، اگرچه کارهای بسیار کوچک و بی‌ارزشی باشند که عموم مردم به آنها توجه نمی‌کنند.</w:t>
      </w:r>
    </w:p>
    <w:p w:rsidR="000F6A6E" w:rsidRPr="003F0D20" w:rsidRDefault="000F6A6E" w:rsidP="00F52015">
      <w:pPr>
        <w:ind w:firstLine="284"/>
        <w:jc w:val="both"/>
        <w:rPr>
          <w:rStyle w:val="Char3"/>
          <w:rtl/>
        </w:rPr>
      </w:pPr>
      <w:r w:rsidRPr="003F0D20">
        <w:rPr>
          <w:rStyle w:val="Char3"/>
          <w:rFonts w:hint="cs"/>
          <w:rtl/>
        </w:rPr>
        <w:t>مانند کسی که بخواهد بر شجاعت تمرین نماید خود را مؤظف می‌داند که از کارهای مشکل، مانند فرورفتن در گل و لای، راه‌رفتن در آفتاب، سفرکردن در شب‌های تاریک و غیره خود</w:t>
      </w:r>
      <w:r w:rsidR="00E06DF6" w:rsidRPr="003F0D20">
        <w:rPr>
          <w:rStyle w:val="Char3"/>
          <w:rFonts w:hint="cs"/>
          <w:rtl/>
        </w:rPr>
        <w:t xml:space="preserve"> </w:t>
      </w:r>
      <w:r w:rsidRPr="003F0D20">
        <w:rPr>
          <w:rStyle w:val="Char3"/>
          <w:rFonts w:hint="cs"/>
          <w:rtl/>
        </w:rPr>
        <w:t>داری نکند.</w:t>
      </w:r>
    </w:p>
    <w:p w:rsidR="000F6A6E" w:rsidRPr="003F0D20" w:rsidRDefault="000F6A6E" w:rsidP="00F52015">
      <w:pPr>
        <w:ind w:firstLine="284"/>
        <w:jc w:val="both"/>
        <w:rPr>
          <w:rStyle w:val="Char3"/>
          <w:rtl/>
        </w:rPr>
      </w:pPr>
      <w:r w:rsidRPr="003F0D20">
        <w:rPr>
          <w:rStyle w:val="Char3"/>
          <w:rFonts w:hint="cs"/>
          <w:rtl/>
        </w:rPr>
        <w:t>هم</w:t>
      </w:r>
      <w:r w:rsidR="00E06DF6" w:rsidRPr="003F0D20">
        <w:rPr>
          <w:rStyle w:val="Char3"/>
          <w:rFonts w:hint="eastAsia"/>
          <w:rtl/>
        </w:rPr>
        <w:t>‌</w:t>
      </w:r>
      <w:r w:rsidRPr="003F0D20">
        <w:rPr>
          <w:rStyle w:val="Char3"/>
          <w:rFonts w:hint="cs"/>
          <w:rtl/>
        </w:rPr>
        <w:t>چنین آنکس که می‌خواهد روی خشوع و خضوع قلب تمرین نماید آداب تعظیمی را در هر حالت ملاحظه می‌نماید، پس به هنگام قضای حاجت سر را پایین می‌گیرد، و هرگاه به ذکر الله می</w:t>
      </w:r>
      <w:r w:rsidR="00E06DF6" w:rsidRPr="003F0D20">
        <w:rPr>
          <w:rStyle w:val="Char3"/>
          <w:rFonts w:hint="cs"/>
          <w:rtl/>
        </w:rPr>
        <w:t xml:space="preserve"> </w:t>
      </w:r>
      <w:r w:rsidRPr="003F0D20">
        <w:rPr>
          <w:rStyle w:val="Char3"/>
          <w:rFonts w:hint="cs"/>
          <w:rtl/>
        </w:rPr>
        <w:t>‌پردازد خود را جمع و جور می‌نماید و امثال آن.</w:t>
      </w:r>
    </w:p>
    <w:p w:rsidR="000F6A6E" w:rsidRPr="003F0D20" w:rsidRDefault="000F6A6E" w:rsidP="00F52015">
      <w:pPr>
        <w:ind w:firstLine="284"/>
        <w:jc w:val="both"/>
        <w:rPr>
          <w:rStyle w:val="Char3"/>
          <w:rtl/>
        </w:rPr>
      </w:pPr>
      <w:r w:rsidRPr="003F0D20">
        <w:rPr>
          <w:rStyle w:val="Char3"/>
          <w:rFonts w:hint="cs"/>
          <w:rtl/>
        </w:rPr>
        <w:t>و کسی که بخواهده روی عدالت تمرین کند، برای هرچیز حقی در نظر می‌گیرد که دست راست را برای خوردن و کارهای پاکیزه مقرر می‌کند و چپ را برای ازاله نجاست‌ها بکار می‌برد، همین است که سرّ آنچه به پیامبر اکرم</w:t>
      </w:r>
      <w:r w:rsidR="00971FDA" w:rsidRPr="003F0D20">
        <w:rPr>
          <w:rStyle w:val="Char3"/>
          <w:rFonts w:ascii="CTraditional Arabic" w:hAnsi="CTraditional Arabic" w:cs="CTraditional Arabic" w:hint="cs"/>
          <w:rtl/>
        </w:rPr>
        <w:t xml:space="preserve"> ج </w:t>
      </w:r>
      <w:r w:rsidRPr="003F0D20">
        <w:rPr>
          <w:rStyle w:val="Char3"/>
          <w:rFonts w:hint="cs"/>
          <w:rtl/>
        </w:rPr>
        <w:t>در بار</w:t>
      </w:r>
      <w:r w:rsidR="00026471" w:rsidRPr="003F0D20">
        <w:rPr>
          <w:rStyle w:val="Char3"/>
          <w:rFonts w:hint="cs"/>
          <w:rtl/>
        </w:rPr>
        <w:t>ۀ</w:t>
      </w:r>
      <w:r w:rsidRPr="003F0D20">
        <w:rPr>
          <w:rStyle w:val="Char3"/>
          <w:rFonts w:hint="cs"/>
          <w:rtl/>
        </w:rPr>
        <w:t xml:space="preserve"> مسواک گفته شد: </w:t>
      </w:r>
      <w:r w:rsidR="00E06DF6" w:rsidRPr="003F0D20">
        <w:rPr>
          <w:rStyle w:val="Charb"/>
          <w:rFonts w:hint="cs"/>
          <w:rtl/>
        </w:rPr>
        <w:t>«</w:t>
      </w:r>
      <w:r w:rsidRPr="003F0D20">
        <w:rPr>
          <w:rStyle w:val="Char2"/>
          <w:rFonts w:hint="cs"/>
          <w:rtl/>
        </w:rPr>
        <w:t>کَبِّرْ کَبِّرْ</w:t>
      </w:r>
      <w:r w:rsidR="00E06DF6" w:rsidRPr="003F0D20">
        <w:rPr>
          <w:rStyle w:val="Charb"/>
          <w:rFonts w:hint="cs"/>
          <w:rtl/>
        </w:rPr>
        <w:t>»</w:t>
      </w:r>
      <w:r w:rsidRPr="003F0D20">
        <w:rPr>
          <w:rStyle w:val="Char3"/>
          <w:rFonts w:hint="cs"/>
          <w:rtl/>
        </w:rPr>
        <w:t xml:space="preserve"> به بزرگتر بده، و فرموده‌اش در داستان حویصه و محیصه: </w:t>
      </w:r>
      <w:r w:rsidRPr="003F0D20">
        <w:rPr>
          <w:rStyle w:val="Charb"/>
          <w:rFonts w:hint="cs"/>
          <w:rtl/>
        </w:rPr>
        <w:t>«</w:t>
      </w:r>
      <w:r w:rsidRPr="003F0D20">
        <w:rPr>
          <w:rStyle w:val="Charb"/>
          <w:rFonts w:hint="eastAsia"/>
          <w:rtl/>
        </w:rPr>
        <w:t>كَبِّرِ</w:t>
      </w:r>
      <w:r w:rsidRPr="003F0D20">
        <w:rPr>
          <w:rStyle w:val="Charb"/>
          <w:rtl/>
        </w:rPr>
        <w:t xml:space="preserve"> </w:t>
      </w:r>
      <w:r w:rsidRPr="003F0D20">
        <w:rPr>
          <w:rStyle w:val="Charb"/>
          <w:rFonts w:hint="eastAsia"/>
          <w:rtl/>
        </w:rPr>
        <w:t>الْكُبْرَ</w:t>
      </w:r>
      <w:r w:rsidRPr="003F0D20">
        <w:rPr>
          <w:rStyle w:val="Charb"/>
          <w:rFonts w:hint="cs"/>
          <w:rtl/>
        </w:rPr>
        <w:t>»</w:t>
      </w:r>
      <w:r w:rsidRPr="003F0D20">
        <w:rPr>
          <w:rFonts w:cs="IRNazli" w:hint="cs"/>
          <w:sz w:val="32"/>
          <w:szCs w:val="32"/>
          <w:rtl/>
          <w:lang w:bidi="fa-IR"/>
        </w:rPr>
        <w:t xml:space="preserve"> </w:t>
      </w:r>
      <w:r w:rsidRPr="003F0D20">
        <w:rPr>
          <w:rStyle w:val="Char3"/>
          <w:rFonts w:hint="cs"/>
          <w:rtl/>
        </w:rPr>
        <w:t>بزرگتر در سن را برای حرف‌زدن جلو بیانداز، پس این است ریش</w:t>
      </w:r>
      <w:r w:rsidR="00026471" w:rsidRPr="003F0D20">
        <w:rPr>
          <w:rStyle w:val="Char3"/>
          <w:rFonts w:hint="cs"/>
          <w:rtl/>
        </w:rPr>
        <w:t>ۀ</w:t>
      </w:r>
      <w:r w:rsidRPr="003F0D20">
        <w:rPr>
          <w:rStyle w:val="Char3"/>
          <w:rFonts w:hint="cs"/>
          <w:rtl/>
        </w:rPr>
        <w:t xml:space="preserve"> ابواب آداب.</w:t>
      </w:r>
    </w:p>
    <w:p w:rsidR="000F6A6E" w:rsidRPr="003F0D20" w:rsidRDefault="000F6A6E" w:rsidP="00CD3F78">
      <w:pPr>
        <w:pStyle w:val="a2"/>
        <w:spacing w:line="235" w:lineRule="auto"/>
        <w:rPr>
          <w:rtl/>
        </w:rPr>
      </w:pPr>
      <w:bookmarkStart w:id="2514" w:name="_Toc435271785"/>
      <w:bookmarkStart w:id="2515" w:name="_Toc435275174"/>
      <w:bookmarkStart w:id="2516" w:name="_Toc435276179"/>
      <w:bookmarkStart w:id="2517" w:name="_Toc435277184"/>
      <w:bookmarkStart w:id="2518" w:name="_Toc435278195"/>
      <w:r w:rsidRPr="003F0D20">
        <w:rPr>
          <w:rFonts w:hint="cs"/>
          <w:rtl/>
        </w:rPr>
        <w:t>فلسف</w:t>
      </w:r>
      <w:r w:rsidR="00026471" w:rsidRPr="003F0D20">
        <w:rPr>
          <w:rFonts w:hint="cs"/>
          <w:rtl/>
        </w:rPr>
        <w:t>ۀ</w:t>
      </w:r>
      <w:r w:rsidRPr="003F0D20">
        <w:rPr>
          <w:rFonts w:hint="cs"/>
          <w:rtl/>
        </w:rPr>
        <w:t xml:space="preserve"> نسبت بعضی اعمال</w:t>
      </w:r>
      <w:r w:rsidR="00265EC6" w:rsidRPr="003F0D20">
        <w:rPr>
          <w:rFonts w:hint="cs"/>
          <w:rtl/>
        </w:rPr>
        <w:t xml:space="preserve"> به‌سوی </w:t>
      </w:r>
      <w:r w:rsidRPr="003F0D20">
        <w:rPr>
          <w:rFonts w:hint="cs"/>
          <w:rtl/>
        </w:rPr>
        <w:t>شیاطین:</w:t>
      </w:r>
      <w:bookmarkEnd w:id="2514"/>
      <w:bookmarkEnd w:id="2515"/>
      <w:bookmarkEnd w:id="2516"/>
      <w:bookmarkEnd w:id="2517"/>
      <w:bookmarkEnd w:id="2518"/>
    </w:p>
    <w:p w:rsidR="000F6A6E" w:rsidRPr="003F0D20" w:rsidRDefault="000F6A6E" w:rsidP="00CD3F78">
      <w:pPr>
        <w:spacing w:line="238" w:lineRule="auto"/>
        <w:ind w:firstLine="284"/>
        <w:jc w:val="both"/>
        <w:rPr>
          <w:rStyle w:val="Char3"/>
          <w:rtl/>
        </w:rPr>
      </w:pPr>
      <w:r w:rsidRPr="003F0D20">
        <w:rPr>
          <w:rStyle w:val="Char3"/>
          <w:rFonts w:hint="cs"/>
          <w:rtl/>
        </w:rPr>
        <w:t>باید دانست که سرّ قول پیامبر</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Style w:val="Charb"/>
          <w:rFonts w:hint="cs"/>
          <w:rtl/>
        </w:rPr>
        <w:t>«</w:t>
      </w:r>
      <w:r w:rsidRPr="003F0D20">
        <w:rPr>
          <w:rStyle w:val="Char2"/>
          <w:rFonts w:hint="eastAsia"/>
          <w:rtl/>
        </w:rPr>
        <w:t>فَإِنَّ</w:t>
      </w:r>
      <w:r w:rsidRPr="003F0D20">
        <w:rPr>
          <w:rStyle w:val="Char2"/>
          <w:rtl/>
        </w:rPr>
        <w:t xml:space="preserve"> </w:t>
      </w:r>
      <w:r w:rsidRPr="003F0D20">
        <w:rPr>
          <w:rStyle w:val="Char2"/>
          <w:rFonts w:hint="eastAsia"/>
          <w:rtl/>
        </w:rPr>
        <w:t>الشَّيْطَانَ</w:t>
      </w:r>
      <w:r w:rsidRPr="003F0D20">
        <w:rPr>
          <w:rStyle w:val="Char2"/>
          <w:rtl/>
        </w:rPr>
        <w:t xml:space="preserve"> </w:t>
      </w:r>
      <w:r w:rsidRPr="003F0D20">
        <w:rPr>
          <w:rStyle w:val="Char2"/>
          <w:rFonts w:hint="eastAsia"/>
          <w:rtl/>
        </w:rPr>
        <w:t>يَأْكُلُ</w:t>
      </w:r>
      <w:r w:rsidRPr="003F0D20">
        <w:rPr>
          <w:rStyle w:val="Char2"/>
          <w:rtl/>
        </w:rPr>
        <w:t xml:space="preserve"> </w:t>
      </w:r>
      <w:r w:rsidRPr="003F0D20">
        <w:rPr>
          <w:rStyle w:val="Char2"/>
          <w:rFonts w:hint="eastAsia"/>
          <w:rtl/>
        </w:rPr>
        <w:t>بِشِمَالِهِ</w:t>
      </w:r>
      <w:r w:rsidRPr="003F0D20">
        <w:rPr>
          <w:rStyle w:val="Charb"/>
          <w:rFonts w:hint="cs"/>
          <w:rtl/>
        </w:rPr>
        <w:t>»</w:t>
      </w:r>
      <w:r w:rsidRPr="003F0D20">
        <w:rPr>
          <w:rFonts w:cs="IRNazli" w:hint="cs"/>
          <w:sz w:val="32"/>
          <w:szCs w:val="32"/>
          <w:rtl/>
          <w:lang w:bidi="fa-IR"/>
        </w:rPr>
        <w:t xml:space="preserve"> </w:t>
      </w:r>
      <w:r w:rsidR="00E06DF6" w:rsidRPr="003F0D20">
        <w:rPr>
          <w:rStyle w:val="Charb"/>
          <w:rFonts w:hint="cs"/>
          <w:rtl/>
        </w:rPr>
        <w:t>«</w:t>
      </w:r>
      <w:r w:rsidRPr="003F0D20">
        <w:rPr>
          <w:rStyle w:val="Chara"/>
          <w:rFonts w:hint="cs"/>
          <w:rtl/>
        </w:rPr>
        <w:t>که شیطان به دست چپ می‌خورد</w:t>
      </w:r>
      <w:r w:rsidR="00E06DF6" w:rsidRPr="003F0D20">
        <w:rPr>
          <w:rStyle w:val="Charb"/>
          <w:rFonts w:hint="cs"/>
          <w:rtl/>
        </w:rPr>
        <w:t>»</w:t>
      </w:r>
      <w:r w:rsidRPr="003F0D20">
        <w:rPr>
          <w:rStyle w:val="Char3"/>
          <w:rFonts w:hint="cs"/>
          <w:rtl/>
        </w:rPr>
        <w:t xml:space="preserve"> و امثال آنچه بعضی افعال به شیطان نسبت داده می‌شوند موافق به آنچه خداوند، به من تفهیم نمود، این است که خداوند متعال شیاطین را قدرت داده است که خود را در عالم خواب یا بیداری در نظر مردم به شکل‌های گوناگونی دربیاورند و آن هم در اثر مزاجی که خداوند به آنها عطا فرموده و بنا به حالاتی است که به هنگام متشکل‌</w:t>
      </w:r>
      <w:r w:rsidR="00E06DF6" w:rsidRPr="003F0D20">
        <w:rPr>
          <w:rStyle w:val="Char3"/>
          <w:rFonts w:hint="cs"/>
          <w:rtl/>
        </w:rPr>
        <w:t xml:space="preserve"> </w:t>
      </w:r>
      <w:r w:rsidRPr="003F0D20">
        <w:rPr>
          <w:rStyle w:val="Char3"/>
          <w:rFonts w:hint="cs"/>
          <w:rtl/>
        </w:rPr>
        <w:t>شدن برای آنها پیش می‌آیند.</w:t>
      </w:r>
    </w:p>
    <w:p w:rsidR="000F6A6E" w:rsidRPr="003F0D20" w:rsidRDefault="000F6A6E" w:rsidP="00CD3F78">
      <w:pPr>
        <w:pStyle w:val="a2"/>
        <w:widowControl w:val="0"/>
        <w:spacing w:line="235" w:lineRule="auto"/>
        <w:rPr>
          <w:rtl/>
        </w:rPr>
      </w:pPr>
      <w:bookmarkStart w:id="2519" w:name="_Toc435271786"/>
      <w:bookmarkStart w:id="2520" w:name="_Toc435275175"/>
      <w:bookmarkStart w:id="2521" w:name="_Toc435276180"/>
      <w:bookmarkStart w:id="2522" w:name="_Toc435277185"/>
      <w:bookmarkStart w:id="2523" w:name="_Toc435278196"/>
      <w:r w:rsidRPr="003F0D20">
        <w:rPr>
          <w:rFonts w:hint="cs"/>
          <w:rtl/>
        </w:rPr>
        <w:t>مزاج اهل وجدان سالم:</w:t>
      </w:r>
      <w:bookmarkEnd w:id="2519"/>
      <w:bookmarkEnd w:id="2520"/>
      <w:bookmarkEnd w:id="2521"/>
      <w:bookmarkEnd w:id="2522"/>
      <w:bookmarkEnd w:id="2523"/>
    </w:p>
    <w:p w:rsidR="000F6A6E" w:rsidRPr="003F0D20" w:rsidRDefault="000F6A6E" w:rsidP="00CD3F78">
      <w:pPr>
        <w:widowControl w:val="0"/>
        <w:ind w:firstLine="284"/>
        <w:jc w:val="both"/>
        <w:rPr>
          <w:rStyle w:val="Char3"/>
          <w:rtl/>
        </w:rPr>
      </w:pPr>
      <w:r w:rsidRPr="003F0D20">
        <w:rPr>
          <w:rStyle w:val="Char3"/>
          <w:rFonts w:hint="cs"/>
          <w:rtl/>
        </w:rPr>
        <w:t>کسانی که وجدان سالمی دارند دریافته</w:t>
      </w:r>
      <w:r w:rsidR="00110570" w:rsidRPr="003F0D20">
        <w:rPr>
          <w:rStyle w:val="Char3"/>
          <w:rFonts w:hint="cs"/>
          <w:rtl/>
        </w:rPr>
        <w:t xml:space="preserve">‌اند </w:t>
      </w:r>
      <w:r w:rsidRPr="003F0D20">
        <w:rPr>
          <w:rStyle w:val="Char3"/>
          <w:rFonts w:hint="cs"/>
          <w:rtl/>
        </w:rPr>
        <w:t>که به شیاطین چنین مزاجی داده شده است که بکارهای شنیع و بی‌ارزشی آلوده گردند و به نجاسات، غفلت از ذکر الله و به هم‌</w:t>
      </w:r>
      <w:r w:rsidR="00982341" w:rsidRPr="003F0D20">
        <w:rPr>
          <w:rStyle w:val="Char3"/>
          <w:rFonts w:hint="cs"/>
          <w:rtl/>
        </w:rPr>
        <w:t xml:space="preserve"> </w:t>
      </w:r>
      <w:r w:rsidRPr="003F0D20">
        <w:rPr>
          <w:rStyle w:val="Char3"/>
          <w:rFonts w:hint="cs"/>
          <w:rtl/>
        </w:rPr>
        <w:t>زدن و از بین</w:t>
      </w:r>
      <w:r w:rsidR="00982341" w:rsidRPr="003F0D20">
        <w:rPr>
          <w:rStyle w:val="Char3"/>
          <w:rFonts w:hint="cs"/>
          <w:rtl/>
        </w:rPr>
        <w:t xml:space="preserve"> </w:t>
      </w:r>
      <w:r w:rsidRPr="003F0D20">
        <w:rPr>
          <w:rStyle w:val="Char3"/>
          <w:rFonts w:hint="cs"/>
          <w:rtl/>
        </w:rPr>
        <w:t>‌بردن نظام مستحسن و مطلوب نزدیک گردند.</w:t>
      </w:r>
    </w:p>
    <w:p w:rsidR="000F6A6E" w:rsidRPr="003F0D20" w:rsidRDefault="000F6A6E" w:rsidP="00F52015">
      <w:pPr>
        <w:ind w:firstLine="284"/>
        <w:jc w:val="both"/>
        <w:rPr>
          <w:rStyle w:val="Char3"/>
          <w:rtl/>
        </w:rPr>
      </w:pPr>
      <w:r w:rsidRPr="003F0D20">
        <w:rPr>
          <w:rStyle w:val="Char3"/>
          <w:rFonts w:hint="cs"/>
          <w:rtl/>
        </w:rPr>
        <w:t>و مراد از کارهای شنیع آنهایی هستند که اگر انسانی آنها را انجام دهد مردم از او متنفر بشوند و موی بر بدن برخیزد و زبان به لعن و نفرین آن شخص کشاده شود، و این مانند آن روش طبیعی است که به انسان بر حسب مقتضای صورت نوعی داده می‌شود و همه طوایف بشر در آن برابر قرار می‌گیرند، نه این که به خاطر حفظ مراسم قوم و ملتی انجام گیرد، مانند کسی که آل</w:t>
      </w:r>
      <w:r w:rsidR="00026471" w:rsidRPr="003F0D20">
        <w:rPr>
          <w:rStyle w:val="Char3"/>
          <w:rFonts w:hint="cs"/>
          <w:rtl/>
        </w:rPr>
        <w:t>ۀ</w:t>
      </w:r>
      <w:r w:rsidRPr="003F0D20">
        <w:rPr>
          <w:rStyle w:val="Char3"/>
          <w:rFonts w:hint="cs"/>
          <w:rtl/>
        </w:rPr>
        <w:t xml:space="preserve"> تناسل را بدست گرفته رقص کند یا انگشتش را در دبر خود فرو برد، و ریشش را با آب دهان و بینی آلوده سازد، یا بینی و گوش بریده و سیاه روی باشد و یا لباس را بر</w:t>
      </w:r>
      <w:r w:rsidR="00982341" w:rsidRPr="003F0D20">
        <w:rPr>
          <w:rStyle w:val="Char3"/>
          <w:rFonts w:hint="cs"/>
          <w:rtl/>
        </w:rPr>
        <w:t xml:space="preserve"> </w:t>
      </w:r>
      <w:r w:rsidRPr="003F0D20">
        <w:rPr>
          <w:rStyle w:val="Char3"/>
          <w:rFonts w:hint="cs"/>
          <w:rtl/>
        </w:rPr>
        <w:t>عکس بپوشد که قسمت بالا را پایین و پایین را بالا قرار دهد و یا بر حیوان به صورت معکوس سوار باشد که روی آن</w:t>
      </w:r>
      <w:r w:rsidR="00265EC6" w:rsidRPr="003F0D20">
        <w:rPr>
          <w:rStyle w:val="Char3"/>
          <w:rFonts w:hint="cs"/>
          <w:rtl/>
        </w:rPr>
        <w:t xml:space="preserve"> به‌سوی </w:t>
      </w:r>
      <w:r w:rsidRPr="003F0D20">
        <w:rPr>
          <w:rStyle w:val="Char3"/>
          <w:rFonts w:hint="cs"/>
          <w:rtl/>
        </w:rPr>
        <w:t>دم حیوان قرار گیرد یا یک پا را در کفش گذاشته پای دیگر را برهنه کرده راه برود و امثال آن هر کسی او را بدین وضع و حالت ببیند لعن و نفرینش می‌کند.</w:t>
      </w:r>
    </w:p>
    <w:p w:rsidR="000F6A6E" w:rsidRPr="003F0D20" w:rsidRDefault="000F6A6E" w:rsidP="00F52015">
      <w:pPr>
        <w:ind w:firstLine="284"/>
        <w:jc w:val="both"/>
        <w:rPr>
          <w:rStyle w:val="Char3"/>
          <w:rtl/>
        </w:rPr>
      </w:pPr>
      <w:r w:rsidRPr="003F0D20">
        <w:rPr>
          <w:rStyle w:val="Char3"/>
          <w:rFonts w:hint="cs"/>
          <w:rtl/>
        </w:rPr>
        <w:t>من در بعضی مواقع شیاطین را دیده‌ام که چنین کارها انجام می‌دادند، مراد از کارهای بی‌ارزش مانند آن که کسی با لباسش یا سنگریزها بازی کند و دست و پاها را بگونه نامناسبی حرکت دهد.</w:t>
      </w:r>
    </w:p>
    <w:p w:rsidR="000F6A6E" w:rsidRPr="003F0D20" w:rsidRDefault="000F6A6E" w:rsidP="00F52015">
      <w:pPr>
        <w:pStyle w:val="a2"/>
        <w:rPr>
          <w:rtl/>
        </w:rPr>
      </w:pPr>
      <w:bookmarkStart w:id="2524" w:name="_Toc435271787"/>
      <w:bookmarkStart w:id="2525" w:name="_Toc435275176"/>
      <w:bookmarkStart w:id="2526" w:name="_Toc435276181"/>
      <w:bookmarkStart w:id="2527" w:name="_Toc435277186"/>
      <w:bookmarkStart w:id="2528" w:name="_Toc435278197"/>
      <w:r w:rsidRPr="003F0D20">
        <w:rPr>
          <w:rFonts w:hint="cs"/>
          <w:rtl/>
        </w:rPr>
        <w:t>خداوند کارهایی را بر آن حضرت</w:t>
      </w:r>
      <w:r w:rsidR="00971FDA" w:rsidRPr="003F0D20">
        <w:rPr>
          <w:rFonts w:ascii="CTraditional Arabic" w:hAnsi="CTraditional Arabic" w:cs="CTraditional Arabic" w:hint="cs"/>
          <w:b w:val="0"/>
          <w:bCs w:val="0"/>
          <w:rtl/>
        </w:rPr>
        <w:t xml:space="preserve"> ج </w:t>
      </w:r>
      <w:r w:rsidRPr="003F0D20">
        <w:rPr>
          <w:rFonts w:hint="cs"/>
          <w:rtl/>
        </w:rPr>
        <w:t>منکشف فرمود که در مزاج شیاطین قرار دارند:</w:t>
      </w:r>
      <w:bookmarkEnd w:id="2524"/>
      <w:bookmarkEnd w:id="2525"/>
      <w:bookmarkEnd w:id="2526"/>
      <w:bookmarkEnd w:id="2527"/>
      <w:bookmarkEnd w:id="2528"/>
    </w:p>
    <w:p w:rsidR="000F6A6E" w:rsidRPr="00CD3F78" w:rsidRDefault="000F6A6E" w:rsidP="00F52015">
      <w:pPr>
        <w:ind w:firstLine="284"/>
        <w:jc w:val="both"/>
        <w:rPr>
          <w:rStyle w:val="Char3"/>
          <w:spacing w:val="-4"/>
          <w:rtl/>
        </w:rPr>
      </w:pPr>
      <w:r w:rsidRPr="003F0D20">
        <w:rPr>
          <w:rStyle w:val="Char3"/>
          <w:rFonts w:hint="cs"/>
          <w:rtl/>
        </w:rPr>
        <w:t>خلاصه این که خداوند اینگونه افعال و کردار را بر پیامبرش</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منکشف نمود که مقتضای طبع و مزاج شیاطین هستند، پس شیطان خود را در خواب یا بیداری به کسی نمایان نمی‌کند، مگر این که به بعضی از این کارها آلوده است و آنچه در حق </w:t>
      </w:r>
      <w:r w:rsidRPr="00CD3F78">
        <w:rPr>
          <w:rStyle w:val="Char3"/>
          <w:rFonts w:hint="cs"/>
          <w:spacing w:val="-4"/>
          <w:rtl/>
        </w:rPr>
        <w:t>مؤمن مورد پسند است این است که خود را از شیطان و هیأت‌های او بدور نگهدارد. پس پیامبر اکرم</w:t>
      </w:r>
      <w:r w:rsidR="00971FDA" w:rsidRPr="00CD3F78">
        <w:rPr>
          <w:rStyle w:val="Char3"/>
          <w:rFonts w:ascii="CTraditional Arabic" w:hAnsi="CTraditional Arabic" w:cs="CTraditional Arabic" w:hint="cs"/>
          <w:spacing w:val="-4"/>
          <w:rtl/>
        </w:rPr>
        <w:t xml:space="preserve"> ج </w:t>
      </w:r>
      <w:r w:rsidRPr="00CD3F78">
        <w:rPr>
          <w:rStyle w:val="Char3"/>
          <w:rFonts w:hint="cs"/>
          <w:spacing w:val="-4"/>
          <w:rtl/>
        </w:rPr>
        <w:t>این افعال و هیأت‌ها را بیان فرموده و به پرهیز از آنها دستور داده است.</w:t>
      </w:r>
    </w:p>
    <w:p w:rsidR="000F6A6E" w:rsidRPr="003F0D20" w:rsidRDefault="000F6A6E" w:rsidP="00F52015">
      <w:pPr>
        <w:ind w:firstLine="284"/>
        <w:jc w:val="both"/>
        <w:rPr>
          <w:rStyle w:val="Char3"/>
          <w:rtl/>
        </w:rPr>
      </w:pPr>
      <w:r w:rsidRPr="003F0D20">
        <w:rPr>
          <w:rStyle w:val="Char3"/>
          <w:rFonts w:hint="cs"/>
          <w:rtl/>
        </w:rPr>
        <w:t>و از این قبیل است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Style w:val="Charb"/>
          <w:rFonts w:hint="cs"/>
          <w:rtl/>
        </w:rPr>
        <w:t>«</w:t>
      </w:r>
      <w:r w:rsidRPr="003F0D20">
        <w:rPr>
          <w:rStyle w:val="Char2"/>
          <w:rFonts w:hint="eastAsia"/>
          <w:rtl/>
        </w:rPr>
        <w:t>إِنَّ</w:t>
      </w:r>
      <w:r w:rsidRPr="003F0D20">
        <w:rPr>
          <w:rStyle w:val="Char2"/>
          <w:rtl/>
        </w:rPr>
        <w:t xml:space="preserve"> </w:t>
      </w:r>
      <w:r w:rsidRPr="003F0D20">
        <w:rPr>
          <w:rStyle w:val="Char2"/>
          <w:rFonts w:hint="eastAsia"/>
          <w:rtl/>
        </w:rPr>
        <w:t>هَذِهِ</w:t>
      </w:r>
      <w:r w:rsidRPr="003F0D20">
        <w:rPr>
          <w:rStyle w:val="Char2"/>
          <w:rtl/>
        </w:rPr>
        <w:t xml:space="preserve"> </w:t>
      </w:r>
      <w:r w:rsidRPr="003F0D20">
        <w:rPr>
          <w:rStyle w:val="Char2"/>
          <w:rFonts w:hint="eastAsia"/>
          <w:rtl/>
        </w:rPr>
        <w:t>الْحُشُوشَ</w:t>
      </w:r>
      <w:r w:rsidRPr="003F0D20">
        <w:rPr>
          <w:rStyle w:val="Char2"/>
          <w:rtl/>
        </w:rPr>
        <w:t xml:space="preserve"> </w:t>
      </w:r>
      <w:r w:rsidRPr="003F0D20">
        <w:rPr>
          <w:rStyle w:val="Char2"/>
          <w:rFonts w:hint="eastAsia"/>
          <w:rtl/>
        </w:rPr>
        <w:t>مُحْتَضَرَةٌ</w:t>
      </w:r>
      <w:r w:rsidRPr="003F0D20">
        <w:rPr>
          <w:rStyle w:val="Charb"/>
          <w:rFonts w:hint="cs"/>
          <w:rtl/>
        </w:rPr>
        <w:t>»</w:t>
      </w:r>
      <w:r w:rsidRPr="003F0D20">
        <w:rPr>
          <w:rStyle w:val="Char3"/>
          <w:rFonts w:hint="cs"/>
          <w:rtl/>
        </w:rPr>
        <w:t xml:space="preserve"> </w:t>
      </w:r>
      <w:r w:rsidR="00982341" w:rsidRPr="003F0D20">
        <w:rPr>
          <w:rStyle w:val="Charb"/>
          <w:rFonts w:hint="cs"/>
          <w:rtl/>
        </w:rPr>
        <w:t>«</w:t>
      </w:r>
      <w:r w:rsidRPr="003F0D20">
        <w:rPr>
          <w:rStyle w:val="Chara"/>
          <w:rFonts w:hint="cs"/>
          <w:rtl/>
        </w:rPr>
        <w:t>که این دستشویی‌ها محل حضور شیاطین هستند</w:t>
      </w:r>
      <w:r w:rsidR="00982341" w:rsidRPr="003F0D20">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نیز فرمود: </w:t>
      </w:r>
      <w:r w:rsidRPr="003F0D20">
        <w:rPr>
          <w:rStyle w:val="Charb"/>
          <w:rFonts w:hint="cs"/>
          <w:rtl/>
        </w:rPr>
        <w:t>«</w:t>
      </w:r>
      <w:r w:rsidRPr="003F0D20">
        <w:rPr>
          <w:rStyle w:val="Char2"/>
          <w:rFonts w:hint="cs"/>
          <w:rtl/>
        </w:rPr>
        <w:t>إنَّ الشَّيْطَانَ يَلْعَبُ بِمَقَاعِدِ بَنِيْ آدَم وَأَنَّهُ يَضْحَكُ إِذَا قَالَ الإنْسَانُ هَاهُ هَاهُ</w:t>
      </w:r>
      <w:r w:rsidRPr="003F0D20">
        <w:rPr>
          <w:rStyle w:val="Charb"/>
          <w:rFonts w:hint="cs"/>
          <w:rtl/>
        </w:rPr>
        <w:t>»</w:t>
      </w:r>
      <w:r w:rsidR="00982341" w:rsidRPr="003F0D20">
        <w:rPr>
          <w:rStyle w:val="Char3"/>
          <w:rFonts w:hint="cs"/>
          <w:rtl/>
        </w:rPr>
        <w:t>.</w:t>
      </w:r>
      <w:r w:rsidRPr="003F0D20">
        <w:rPr>
          <w:rStyle w:val="Char3"/>
          <w:rFonts w:hint="cs"/>
          <w:rtl/>
        </w:rPr>
        <w:t xml:space="preserve"> </w:t>
      </w:r>
      <w:r w:rsidRPr="003F0D20">
        <w:rPr>
          <w:rStyle w:val="Charb"/>
          <w:rFonts w:hint="cs"/>
          <w:rtl/>
        </w:rPr>
        <w:t>«</w:t>
      </w:r>
      <w:r w:rsidRPr="003F0D20">
        <w:rPr>
          <w:rStyle w:val="Chara"/>
          <w:rFonts w:hint="cs"/>
          <w:rtl/>
        </w:rPr>
        <w:t>شیطان به نشستگاه انسان ملعبه می‌کند، و وقتی که به هنگام خمیازه «هاه هاه» می‌گوید می‌خندد</w:t>
      </w:r>
      <w:r w:rsidRPr="003F0D20">
        <w:rPr>
          <w:rStyle w:val="Charb"/>
          <w:rFonts w:hint="cs"/>
          <w:rtl/>
        </w:rPr>
        <w:t>»</w:t>
      </w:r>
      <w:r w:rsidRPr="003F0D20">
        <w:rPr>
          <w:rStyle w:val="Char3"/>
          <w:rFonts w:hint="cs"/>
          <w:rtl/>
        </w:rPr>
        <w:t>، و ترغیب به اختیار</w:t>
      </w:r>
      <w:r w:rsidR="00982341" w:rsidRPr="003F0D20">
        <w:rPr>
          <w:rStyle w:val="Char3"/>
          <w:rFonts w:hint="cs"/>
          <w:rtl/>
        </w:rPr>
        <w:t xml:space="preserve"> </w:t>
      </w:r>
      <w:r w:rsidRPr="003F0D20">
        <w:rPr>
          <w:rStyle w:val="Char3"/>
          <w:rFonts w:hint="cs"/>
          <w:rtl/>
        </w:rPr>
        <w:t>نمودن هیأت‌های ملایکه را بر این مقایسه نمایید، چنان</w:t>
      </w:r>
      <w:r w:rsidR="00982341" w:rsidRPr="003F0D20">
        <w:rPr>
          <w:rStyle w:val="Char3"/>
          <w:rFonts w:hint="eastAsia"/>
          <w:rtl/>
        </w:rPr>
        <w:t>‌</w:t>
      </w:r>
      <w:r w:rsidRPr="003F0D20">
        <w:rPr>
          <w:rStyle w:val="Char3"/>
          <w:rFonts w:hint="cs"/>
          <w:rtl/>
        </w:rPr>
        <w:t>که پیامبر</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Style w:val="Charb"/>
          <w:rFonts w:hint="cs"/>
          <w:rtl/>
        </w:rPr>
        <w:t>«</w:t>
      </w:r>
      <w:r w:rsidRPr="008661AC">
        <w:rPr>
          <w:rStyle w:val="Char2"/>
          <w:rFonts w:hint="eastAsia"/>
          <w:rtl/>
        </w:rPr>
        <w:t>أَلا</w:t>
      </w:r>
      <w:r w:rsidRPr="008661AC">
        <w:rPr>
          <w:rStyle w:val="Char2"/>
          <w:rtl/>
        </w:rPr>
        <w:t xml:space="preserve"> </w:t>
      </w:r>
      <w:r w:rsidRPr="008661AC">
        <w:rPr>
          <w:rStyle w:val="Char2"/>
          <w:rFonts w:hint="eastAsia"/>
          <w:rtl/>
        </w:rPr>
        <w:t>تَصُفُّونَ</w:t>
      </w:r>
      <w:r w:rsidRPr="008661AC">
        <w:rPr>
          <w:rStyle w:val="Char2"/>
          <w:rtl/>
        </w:rPr>
        <w:t xml:space="preserve"> </w:t>
      </w:r>
      <w:r w:rsidRPr="008661AC">
        <w:rPr>
          <w:rStyle w:val="Char2"/>
          <w:rFonts w:hint="eastAsia"/>
          <w:rtl/>
        </w:rPr>
        <w:t>كَمَا</w:t>
      </w:r>
      <w:r w:rsidRPr="008661AC">
        <w:rPr>
          <w:rStyle w:val="Char2"/>
          <w:rtl/>
        </w:rPr>
        <w:t xml:space="preserve"> </w:t>
      </w:r>
      <w:r w:rsidRPr="008661AC">
        <w:rPr>
          <w:rStyle w:val="Char2"/>
          <w:rFonts w:hint="eastAsia"/>
          <w:rtl/>
        </w:rPr>
        <w:t>تَصُفُّ</w:t>
      </w:r>
      <w:r w:rsidRPr="008661AC">
        <w:rPr>
          <w:rStyle w:val="Char2"/>
          <w:rtl/>
        </w:rPr>
        <w:t xml:space="preserve"> </w:t>
      </w:r>
      <w:r w:rsidRPr="008661AC">
        <w:rPr>
          <w:rStyle w:val="Char2"/>
          <w:rFonts w:hint="eastAsia"/>
          <w:rtl/>
        </w:rPr>
        <w:t>الْمَلائِكَةُ</w:t>
      </w:r>
      <w:r w:rsidRPr="003F0D20">
        <w:rPr>
          <w:rStyle w:val="Charb"/>
          <w:rFonts w:hint="cs"/>
          <w:rtl/>
        </w:rPr>
        <w:t>»</w:t>
      </w:r>
      <w:r w:rsidR="00982341" w:rsidRPr="003F0D20">
        <w:rPr>
          <w:rStyle w:val="Char3"/>
          <w:rFonts w:hint="cs"/>
          <w:rtl/>
        </w:rPr>
        <w:t>.</w:t>
      </w:r>
      <w:r w:rsidRPr="003F0D20">
        <w:rPr>
          <w:rStyle w:val="Char3"/>
          <w:rFonts w:hint="cs"/>
          <w:rtl/>
        </w:rPr>
        <w:t xml:space="preserve"> </w:t>
      </w:r>
      <w:r w:rsidRPr="003F0D20">
        <w:rPr>
          <w:rStyle w:val="Charb"/>
          <w:rFonts w:hint="cs"/>
          <w:rtl/>
        </w:rPr>
        <w:t>«</w:t>
      </w:r>
      <w:r w:rsidRPr="003F0D20">
        <w:rPr>
          <w:rStyle w:val="Chara"/>
          <w:rFonts w:hint="cs"/>
          <w:rtl/>
        </w:rPr>
        <w:t>که آیا مانند صفوف ملایکه صف نمی‌بندید</w:t>
      </w:r>
      <w:r w:rsidRPr="003F0D20">
        <w:rPr>
          <w:rStyle w:val="Charb"/>
          <w:rFonts w:hint="cs"/>
          <w:rtl/>
        </w:rPr>
        <w:t>»</w:t>
      </w:r>
      <w:r w:rsidRPr="003F0D20">
        <w:rPr>
          <w:rStyle w:val="Char3"/>
          <w:rFonts w:hint="cs"/>
          <w:rtl/>
        </w:rPr>
        <w:t>، و این اصل و ریش</w:t>
      </w:r>
      <w:r w:rsidR="00026471" w:rsidRPr="003F0D20">
        <w:rPr>
          <w:rStyle w:val="Char3"/>
          <w:rFonts w:hint="cs"/>
          <w:rtl/>
        </w:rPr>
        <w:t>ۀ</w:t>
      </w:r>
      <w:r w:rsidRPr="003F0D20">
        <w:rPr>
          <w:rStyle w:val="Char3"/>
          <w:rFonts w:hint="cs"/>
          <w:rtl/>
        </w:rPr>
        <w:t xml:space="preserve"> دیگری است از ابواب آداب.</w:t>
      </w:r>
    </w:p>
    <w:p w:rsidR="000F6A6E" w:rsidRPr="003F0D20" w:rsidRDefault="000F6A6E" w:rsidP="00F52015">
      <w:pPr>
        <w:pStyle w:val="a2"/>
        <w:rPr>
          <w:rtl/>
        </w:rPr>
      </w:pPr>
      <w:bookmarkStart w:id="2529" w:name="_Toc435271788"/>
      <w:bookmarkStart w:id="2530" w:name="_Toc435275177"/>
      <w:bookmarkStart w:id="2531" w:name="_Toc435276182"/>
      <w:bookmarkStart w:id="2532" w:name="_Toc435277187"/>
      <w:bookmarkStart w:id="2533" w:name="_Toc435278198"/>
      <w:r w:rsidRPr="003F0D20">
        <w:rPr>
          <w:rFonts w:hint="cs"/>
          <w:rtl/>
        </w:rPr>
        <w:t>اسباب فرض کفایه قرار</w:t>
      </w:r>
      <w:r w:rsidR="00982341" w:rsidRPr="003F0D20">
        <w:rPr>
          <w:rFonts w:hint="cs"/>
          <w:rtl/>
        </w:rPr>
        <w:t xml:space="preserve"> </w:t>
      </w:r>
      <w:r w:rsidRPr="003F0D20">
        <w:rPr>
          <w:rFonts w:hint="cs"/>
          <w:rtl/>
        </w:rPr>
        <w:t>گرفتن چیزی:</w:t>
      </w:r>
      <w:bookmarkEnd w:id="2529"/>
      <w:bookmarkEnd w:id="2530"/>
      <w:bookmarkEnd w:id="2531"/>
      <w:bookmarkEnd w:id="2532"/>
      <w:bookmarkEnd w:id="2533"/>
    </w:p>
    <w:p w:rsidR="000F6A6E" w:rsidRPr="003F0D20" w:rsidRDefault="000F6A6E" w:rsidP="00F52015">
      <w:pPr>
        <w:ind w:firstLine="284"/>
        <w:jc w:val="both"/>
        <w:rPr>
          <w:rStyle w:val="Char3"/>
          <w:rtl/>
        </w:rPr>
      </w:pPr>
      <w:r w:rsidRPr="003F0D20">
        <w:rPr>
          <w:rStyle w:val="Char3"/>
          <w:rFonts w:hint="cs"/>
          <w:rtl/>
        </w:rPr>
        <w:t>باید دانست که یکی از اسباب فرض کفایه قرارگرفتن چیزی، این است که جمع‌شدن همه مردم بر آن، در امر معاش خرابی می‌آورد و منجر می‌شود تا منافع مختل بمانند، و امکان ندارد برای انجام آن بعضی از مردم را تعیین نمود، مانند جهاد که اگر همه مردم به آن روی بیاورند کشاورزی، تجارت و صنایع را کنار بگذارند، امر معاش از بین خواهد رفت، و این هم ممکن نیست که بعضی افراد را برای بعضی از کارها متعین نمود، مثلاً بعضی را برای جهاد، بعضی را برای کشاورزی و بعضی را برای قضاوت و تعلیم علم مقرر کرد؛ زیرا برای هریکی کاری آسان می‌شود که برای دیگری آسان نمی‌باشد، و معلوم نمی‌گردد که چه کسی برای کدام کار آمادگی دارد تا حکم را روی آن دایر کرد.</w:t>
      </w:r>
    </w:p>
    <w:p w:rsidR="000F6A6E" w:rsidRPr="003F0D20" w:rsidRDefault="000F6A6E" w:rsidP="00F52015">
      <w:pPr>
        <w:ind w:firstLine="284"/>
        <w:jc w:val="both"/>
        <w:rPr>
          <w:rStyle w:val="Char3"/>
          <w:rtl/>
        </w:rPr>
      </w:pPr>
      <w:r w:rsidRPr="003F0D20">
        <w:rPr>
          <w:rStyle w:val="Char3"/>
          <w:rFonts w:hint="cs"/>
          <w:rtl/>
        </w:rPr>
        <w:t>یکی این که مصلحت از آن، برقراری نظامی باشد تا به ترک آن وضعیت و حالت، نفس از بین نرود و حیوانیت غلبه پیدا نکند، مانند قضاوت، آموزش علوم دینی و برقراری خلافت که به خاطر نظام مشروع شده است و آن با قیام‌نمودن یک مردی بدست می‌آید و مانند عیادت و نماز میت، زیرا هدف این است که بیماران و مردگان ضایع نگردند و آنها بوسیله قیام عده‌ای بدست می‌آیند، والله أعلم.</w:t>
      </w:r>
    </w:p>
    <w:p w:rsidR="000F6A6E" w:rsidRPr="003F0D20" w:rsidRDefault="00EE5D0D" w:rsidP="00F52015">
      <w:pPr>
        <w:pStyle w:val="a0"/>
        <w:rPr>
          <w:rtl/>
        </w:rPr>
      </w:pPr>
      <w:bookmarkStart w:id="2534" w:name="_Toc435271789"/>
      <w:bookmarkStart w:id="2535" w:name="_Toc435275178"/>
      <w:bookmarkStart w:id="2536" w:name="_Toc435276183"/>
      <w:bookmarkStart w:id="2537" w:name="_Toc435277188"/>
      <w:bookmarkStart w:id="2538" w:name="_Toc435278199"/>
      <w:r w:rsidRPr="003F0D20">
        <w:rPr>
          <w:rFonts w:hint="cs"/>
          <w:rtl/>
        </w:rPr>
        <w:t>باب 60</w:t>
      </w:r>
      <w:r w:rsidR="00982341" w:rsidRPr="003F0D20">
        <w:rPr>
          <w:rFonts w:hint="cs"/>
          <w:rtl/>
        </w:rPr>
        <w:t xml:space="preserve">: </w:t>
      </w:r>
      <w:r w:rsidRPr="003F0D20">
        <w:rPr>
          <w:rFonts w:hint="cs"/>
          <w:rtl/>
        </w:rPr>
        <w:t>اسرار اوقات</w:t>
      </w:r>
      <w:bookmarkEnd w:id="2534"/>
      <w:bookmarkEnd w:id="2535"/>
      <w:bookmarkEnd w:id="2536"/>
      <w:bookmarkEnd w:id="2537"/>
      <w:bookmarkEnd w:id="2538"/>
    </w:p>
    <w:p w:rsidR="000F6A6E" w:rsidRPr="003F0D20" w:rsidRDefault="000F6A6E" w:rsidP="00F52015">
      <w:pPr>
        <w:ind w:firstLine="284"/>
        <w:jc w:val="both"/>
        <w:rPr>
          <w:rStyle w:val="Char3"/>
          <w:rtl/>
        </w:rPr>
      </w:pPr>
      <w:r w:rsidRPr="003F0D20">
        <w:rPr>
          <w:rStyle w:val="Char3"/>
          <w:rFonts w:hint="cs"/>
          <w:rtl/>
        </w:rPr>
        <w:t>اداره امت بدون تعیین اوقات طاعاتش تکمیل نمی‌شود، و اصل در تعیین تخمین است که روی شناخت حال مکلفین بتوان بر آن اعتماد نمود، و اختیار</w:t>
      </w:r>
      <w:r w:rsidR="00982341" w:rsidRPr="003F0D20">
        <w:rPr>
          <w:rStyle w:val="Char3"/>
          <w:rFonts w:hint="cs"/>
          <w:rtl/>
        </w:rPr>
        <w:t xml:space="preserve"> </w:t>
      </w:r>
      <w:r w:rsidRPr="003F0D20">
        <w:rPr>
          <w:rStyle w:val="Char3"/>
          <w:rFonts w:hint="cs"/>
          <w:rtl/>
        </w:rPr>
        <w:t>نمودن آنچه بر آنها سنگین تمام نشود که همین مقدار از هدف کافی است، و همراه با این مصالح حکمت‌های دیگری نیز وجود دارد که راسخین فی العلم آنها را می‌دانند و آنها</w:t>
      </w:r>
      <w:r w:rsidR="00265EC6" w:rsidRPr="003F0D20">
        <w:rPr>
          <w:rStyle w:val="Char3"/>
          <w:rFonts w:hint="cs"/>
          <w:rtl/>
        </w:rPr>
        <w:t xml:space="preserve"> به‌سوی </w:t>
      </w:r>
      <w:r w:rsidRPr="003F0D20">
        <w:rPr>
          <w:rStyle w:val="Char3"/>
          <w:rFonts w:hint="cs"/>
          <w:rtl/>
        </w:rPr>
        <w:t>سه اصل برمی‌گردند:</w:t>
      </w:r>
    </w:p>
    <w:p w:rsidR="000F6A6E" w:rsidRPr="003F0D20" w:rsidRDefault="000F6A6E" w:rsidP="00F52015">
      <w:pPr>
        <w:pStyle w:val="a2"/>
        <w:rPr>
          <w:rtl/>
        </w:rPr>
      </w:pPr>
      <w:bookmarkStart w:id="2539" w:name="_Toc435271790"/>
      <w:bookmarkStart w:id="2540" w:name="_Toc435275179"/>
      <w:bookmarkStart w:id="2541" w:name="_Toc435276184"/>
      <w:bookmarkStart w:id="2542" w:name="_Toc435277189"/>
      <w:bookmarkStart w:id="2543" w:name="_Toc435278200"/>
      <w:r w:rsidRPr="003F0D20">
        <w:rPr>
          <w:rFonts w:hint="cs"/>
          <w:rtl/>
        </w:rPr>
        <w:t>در آنجا اوقاتی هست که به قبول طاعات نزدیکتر هستند:</w:t>
      </w:r>
      <w:bookmarkEnd w:id="2539"/>
      <w:bookmarkEnd w:id="2540"/>
      <w:bookmarkEnd w:id="2541"/>
      <w:bookmarkEnd w:id="2542"/>
      <w:bookmarkEnd w:id="2543"/>
    </w:p>
    <w:p w:rsidR="000F6A6E" w:rsidRPr="003F0D20" w:rsidRDefault="000F6A6E" w:rsidP="00F52015">
      <w:pPr>
        <w:ind w:firstLine="284"/>
        <w:jc w:val="both"/>
        <w:rPr>
          <w:rStyle w:val="Char3"/>
          <w:rtl/>
        </w:rPr>
      </w:pPr>
      <w:r w:rsidRPr="003F0D20">
        <w:rPr>
          <w:rStyle w:val="Char3"/>
          <w:rFonts w:hint="cs"/>
          <w:rtl/>
        </w:rPr>
        <w:t>یکی آن که خداوند با وجود این که متعالی از زمان است، ولی از ظاهر بسیاری آیات و احادیث معلوم می‌شود که او تعالی در بعضی اوقات به بندگانش نزدیک می‌گردد، و در بعضی اوقات اعمال بندگان به بارگاهش تقدیم می‌گردند، و در بعضی اوقات حوادث را مقدر می‌فرماید و غیره. اگرچه کنه حقیقت آنها را بجز خداوند کسی دیگر نمی‌داند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8661AC">
        <w:rPr>
          <w:rStyle w:val="Charb"/>
          <w:rFonts w:hint="cs"/>
          <w:rtl/>
        </w:rPr>
        <w:t>«</w:t>
      </w:r>
      <w:r w:rsidRPr="003F0D20">
        <w:rPr>
          <w:rStyle w:val="Char2"/>
          <w:rFonts w:hint="eastAsia"/>
          <w:rtl/>
        </w:rPr>
        <w:t>يَنْزِلُ</w:t>
      </w:r>
      <w:r w:rsidRPr="003F0D20">
        <w:rPr>
          <w:rStyle w:val="Char2"/>
          <w:rtl/>
        </w:rPr>
        <w:t xml:space="preserve"> </w:t>
      </w:r>
      <w:r w:rsidRPr="003F0D20">
        <w:rPr>
          <w:rStyle w:val="Char2"/>
          <w:rFonts w:hint="eastAsia"/>
          <w:rtl/>
        </w:rPr>
        <w:t>رَبُّنَا</w:t>
      </w:r>
      <w:r w:rsidRPr="003F0D20">
        <w:rPr>
          <w:rStyle w:val="Char2"/>
          <w:rtl/>
        </w:rPr>
        <w:t xml:space="preserve"> </w:t>
      </w:r>
      <w:r w:rsidRPr="003F0D20">
        <w:rPr>
          <w:rStyle w:val="Char2"/>
          <w:rFonts w:hint="eastAsia"/>
          <w:rtl/>
        </w:rPr>
        <w:t>تَبَارَكَ</w:t>
      </w:r>
      <w:r w:rsidRPr="003F0D20">
        <w:rPr>
          <w:rStyle w:val="Char2"/>
          <w:rtl/>
        </w:rPr>
        <w:t xml:space="preserve"> </w:t>
      </w:r>
      <w:r w:rsidRPr="003F0D20">
        <w:rPr>
          <w:rStyle w:val="Char2"/>
          <w:rFonts w:hint="eastAsia"/>
          <w:rtl/>
        </w:rPr>
        <w:t>وَتَعَالَى</w:t>
      </w:r>
      <w:r w:rsidRPr="003F0D20">
        <w:rPr>
          <w:rStyle w:val="Char2"/>
          <w:rtl/>
        </w:rPr>
        <w:t xml:space="preserve"> </w:t>
      </w:r>
      <w:r w:rsidRPr="003F0D20">
        <w:rPr>
          <w:rStyle w:val="Char2"/>
          <w:rFonts w:hint="eastAsia"/>
          <w:rtl/>
        </w:rPr>
        <w:t>كُلَّ</w:t>
      </w:r>
      <w:r w:rsidRPr="003F0D20">
        <w:rPr>
          <w:rStyle w:val="Char2"/>
          <w:rtl/>
        </w:rPr>
        <w:t xml:space="preserve"> </w:t>
      </w:r>
      <w:r w:rsidRPr="003F0D20">
        <w:rPr>
          <w:rStyle w:val="Char2"/>
          <w:rFonts w:hint="eastAsia"/>
          <w:rtl/>
        </w:rPr>
        <w:t>لَيْلَةٍ</w:t>
      </w:r>
      <w:r w:rsidRPr="003F0D20">
        <w:rPr>
          <w:rStyle w:val="Char2"/>
          <w:rtl/>
        </w:rPr>
        <w:t xml:space="preserve"> </w:t>
      </w:r>
      <w:r w:rsidRPr="003F0D20">
        <w:rPr>
          <w:rStyle w:val="Char2"/>
          <w:rFonts w:hint="eastAsia"/>
          <w:rtl/>
        </w:rPr>
        <w:t>إِلَى</w:t>
      </w:r>
      <w:r w:rsidRPr="003F0D20">
        <w:rPr>
          <w:rStyle w:val="Char2"/>
          <w:rtl/>
        </w:rPr>
        <w:t xml:space="preserve"> </w:t>
      </w:r>
      <w:r w:rsidRPr="003F0D20">
        <w:rPr>
          <w:rStyle w:val="Char2"/>
          <w:rFonts w:hint="eastAsia"/>
          <w:rtl/>
        </w:rPr>
        <w:t>السَّمَاءِ</w:t>
      </w:r>
      <w:r w:rsidRPr="003F0D20">
        <w:rPr>
          <w:rStyle w:val="Char2"/>
          <w:rtl/>
        </w:rPr>
        <w:t xml:space="preserve"> </w:t>
      </w:r>
      <w:r w:rsidRPr="003F0D20">
        <w:rPr>
          <w:rStyle w:val="Char2"/>
          <w:rFonts w:hint="eastAsia"/>
          <w:rtl/>
        </w:rPr>
        <w:t>الدُّنْيَا</w:t>
      </w:r>
      <w:r w:rsidRPr="003F0D20">
        <w:rPr>
          <w:rStyle w:val="Char2"/>
          <w:rtl/>
        </w:rPr>
        <w:t xml:space="preserve"> </w:t>
      </w:r>
      <w:r w:rsidRPr="003F0D20">
        <w:rPr>
          <w:rStyle w:val="Char2"/>
          <w:rFonts w:hint="eastAsia"/>
          <w:rtl/>
        </w:rPr>
        <w:t>حِينَ</w:t>
      </w:r>
      <w:r w:rsidRPr="003F0D20">
        <w:rPr>
          <w:rStyle w:val="Char2"/>
          <w:rtl/>
        </w:rPr>
        <w:t xml:space="preserve"> </w:t>
      </w:r>
      <w:r w:rsidRPr="003F0D20">
        <w:rPr>
          <w:rStyle w:val="Char2"/>
          <w:rFonts w:hint="eastAsia"/>
          <w:rtl/>
        </w:rPr>
        <w:t>يَبْقَى</w:t>
      </w:r>
      <w:r w:rsidRPr="003F0D20">
        <w:rPr>
          <w:rStyle w:val="Char2"/>
          <w:rtl/>
        </w:rPr>
        <w:t xml:space="preserve"> </w:t>
      </w:r>
      <w:r w:rsidRPr="003F0D20">
        <w:rPr>
          <w:rStyle w:val="Char2"/>
          <w:rFonts w:hint="eastAsia"/>
          <w:rtl/>
        </w:rPr>
        <w:t>ثُلُثُ</w:t>
      </w:r>
      <w:r w:rsidRPr="003F0D20">
        <w:rPr>
          <w:rStyle w:val="Char2"/>
          <w:rtl/>
        </w:rPr>
        <w:t xml:space="preserve"> </w:t>
      </w:r>
      <w:r w:rsidRPr="003F0D20">
        <w:rPr>
          <w:rStyle w:val="Char2"/>
          <w:rFonts w:hint="eastAsia"/>
          <w:rtl/>
        </w:rPr>
        <w:t>اللَّيْلِ</w:t>
      </w:r>
      <w:r w:rsidRPr="003F0D20">
        <w:rPr>
          <w:rStyle w:val="Char2"/>
          <w:rtl/>
        </w:rPr>
        <w:t xml:space="preserve"> </w:t>
      </w:r>
      <w:r w:rsidRPr="003F0D20">
        <w:rPr>
          <w:rStyle w:val="Char2"/>
          <w:rFonts w:hint="eastAsia"/>
          <w:rtl/>
        </w:rPr>
        <w:t>الآخِرُ</w:t>
      </w:r>
      <w:r w:rsidRPr="008661AC">
        <w:rPr>
          <w:rStyle w:val="Charb"/>
          <w:rFonts w:hint="cs"/>
          <w:rtl/>
        </w:rPr>
        <w:t>»</w:t>
      </w:r>
      <w:r w:rsidR="00982341"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که خداوند در یک سوم آخر هر شب به آسمان دنیا نزول می‌فرماید</w:t>
      </w:r>
      <w:r w:rsidRPr="003F0D20">
        <w:rPr>
          <w:rFonts w:cs="Traditional Arabic" w:hint="cs"/>
          <w:rtl/>
          <w:lang w:bidi="fa-IR"/>
        </w:rPr>
        <w:t>»</w:t>
      </w:r>
      <w:r w:rsidRPr="003F0D20">
        <w:rPr>
          <w:rStyle w:val="Char3"/>
          <w:rFonts w:hint="cs"/>
          <w:rtl/>
        </w:rPr>
        <w:t xml:space="preserve">. و نیز فرموده است: </w:t>
      </w:r>
      <w:r w:rsidRPr="008661AC">
        <w:rPr>
          <w:rStyle w:val="Charb"/>
          <w:rFonts w:hint="cs"/>
          <w:rtl/>
        </w:rPr>
        <w:t>«</w:t>
      </w:r>
      <w:r w:rsidRPr="003F0D20">
        <w:rPr>
          <w:rStyle w:val="Char2"/>
          <w:rFonts w:hint="eastAsia"/>
          <w:rtl/>
        </w:rPr>
        <w:t>إِنَّ</w:t>
      </w:r>
      <w:r w:rsidRPr="003F0D20">
        <w:rPr>
          <w:rStyle w:val="Char2"/>
          <w:rtl/>
        </w:rPr>
        <w:t xml:space="preserve"> </w:t>
      </w:r>
      <w:r w:rsidRPr="003F0D20">
        <w:rPr>
          <w:rStyle w:val="Char2"/>
          <w:rFonts w:hint="eastAsia"/>
          <w:rtl/>
        </w:rPr>
        <w:t>أَعْمَالَ</w:t>
      </w:r>
      <w:r w:rsidRPr="003F0D20">
        <w:rPr>
          <w:rStyle w:val="Char2"/>
          <w:rtl/>
        </w:rPr>
        <w:t xml:space="preserve"> </w:t>
      </w:r>
      <w:r w:rsidRPr="003F0D20">
        <w:rPr>
          <w:rStyle w:val="Char2"/>
          <w:rFonts w:hint="eastAsia"/>
          <w:rtl/>
        </w:rPr>
        <w:t>الْعِبَادِ</w:t>
      </w:r>
      <w:r w:rsidRPr="003F0D20">
        <w:rPr>
          <w:rStyle w:val="Char2"/>
          <w:rtl/>
        </w:rPr>
        <w:t xml:space="preserve"> </w:t>
      </w:r>
      <w:r w:rsidRPr="003F0D20">
        <w:rPr>
          <w:rStyle w:val="Char2"/>
          <w:rFonts w:hint="eastAsia"/>
          <w:rtl/>
        </w:rPr>
        <w:t>تُعْرَضُ</w:t>
      </w:r>
      <w:r w:rsidRPr="003F0D20">
        <w:rPr>
          <w:rStyle w:val="Char2"/>
          <w:rtl/>
        </w:rPr>
        <w:t xml:space="preserve"> </w:t>
      </w:r>
      <w:r w:rsidRPr="003F0D20">
        <w:rPr>
          <w:rStyle w:val="Char2"/>
          <w:rFonts w:hint="eastAsia"/>
          <w:rtl/>
        </w:rPr>
        <w:t>يَوْمَ</w:t>
      </w:r>
      <w:r w:rsidRPr="003F0D20">
        <w:rPr>
          <w:rStyle w:val="Char2"/>
          <w:rtl/>
        </w:rPr>
        <w:t xml:space="preserve"> </w:t>
      </w:r>
      <w:r w:rsidRPr="003F0D20">
        <w:rPr>
          <w:rStyle w:val="Char2"/>
          <w:rFonts w:hint="eastAsia"/>
          <w:rtl/>
        </w:rPr>
        <w:t>الاِثْنَيْنِ</w:t>
      </w:r>
      <w:r w:rsidRPr="003F0D20">
        <w:rPr>
          <w:rStyle w:val="Char2"/>
          <w:rtl/>
        </w:rPr>
        <w:t xml:space="preserve"> </w:t>
      </w:r>
      <w:r w:rsidRPr="003F0D20">
        <w:rPr>
          <w:rStyle w:val="Char2"/>
          <w:rFonts w:hint="eastAsia"/>
          <w:rtl/>
        </w:rPr>
        <w:t>وَيَوْمَ</w:t>
      </w:r>
      <w:r w:rsidRPr="003F0D20">
        <w:rPr>
          <w:rStyle w:val="Char2"/>
          <w:rtl/>
        </w:rPr>
        <w:t xml:space="preserve"> </w:t>
      </w:r>
      <w:r w:rsidRPr="003F0D20">
        <w:rPr>
          <w:rStyle w:val="Char2"/>
          <w:rFonts w:hint="eastAsia"/>
          <w:rtl/>
        </w:rPr>
        <w:t>الْخَمِيسِ</w:t>
      </w:r>
      <w:r w:rsidRPr="008661AC">
        <w:rPr>
          <w:rStyle w:val="Charb"/>
          <w:rFonts w:hint="cs"/>
          <w:rtl/>
        </w:rPr>
        <w:t>»</w:t>
      </w:r>
      <w:r w:rsidR="00982341" w:rsidRPr="003F0D20">
        <w:rPr>
          <w:rStyle w:val="Char3"/>
          <w:rFonts w:hint="cs"/>
          <w:rtl/>
        </w:rPr>
        <w:t>.</w:t>
      </w:r>
      <w:r w:rsidRPr="003F0D20">
        <w:rPr>
          <w:rStyle w:val="Char3"/>
          <w:rFonts w:hint="cs"/>
          <w:rtl/>
        </w:rPr>
        <w:t xml:space="preserve"> </w:t>
      </w:r>
      <w:r w:rsidR="00982341" w:rsidRPr="003F0D20">
        <w:rPr>
          <w:rStyle w:val="Charb"/>
          <w:rFonts w:hint="cs"/>
          <w:rtl/>
        </w:rPr>
        <w:t>«</w:t>
      </w:r>
      <w:r w:rsidRPr="003F0D20">
        <w:rPr>
          <w:rStyle w:val="Chara"/>
          <w:rFonts w:hint="cs"/>
          <w:rtl/>
        </w:rPr>
        <w:t>که اعمال بندگان در هر دوشنبه و پنجشنبه به بارگاه الهی تقدیم می‌گردند</w:t>
      </w:r>
      <w:r w:rsidR="00982341" w:rsidRPr="003F0D20">
        <w:rPr>
          <w:rStyle w:val="Charb"/>
          <w:rFonts w:hint="cs"/>
          <w:rtl/>
        </w:rPr>
        <w:t>»</w:t>
      </w:r>
      <w:r w:rsidRPr="003F0D20">
        <w:rPr>
          <w:rStyle w:val="Char3"/>
          <w:rFonts w:hint="cs"/>
          <w:rtl/>
        </w:rPr>
        <w:t xml:space="preserve">. و در باره پانزدهم شعبان فرموده است: </w:t>
      </w:r>
      <w:r w:rsidRPr="008661AC">
        <w:rPr>
          <w:rStyle w:val="Charb"/>
          <w:rFonts w:hint="cs"/>
          <w:rtl/>
        </w:rPr>
        <w:t>«</w:t>
      </w:r>
      <w:r w:rsidRPr="003F0D20">
        <w:rPr>
          <w:rStyle w:val="Char2"/>
          <w:rFonts w:hint="cs"/>
          <w:rtl/>
        </w:rPr>
        <w:t>إنَّ اللهَ لَيُطْلِعُ فِيْهَا</w:t>
      </w:r>
      <w:r w:rsidRPr="008661AC">
        <w:rPr>
          <w:rStyle w:val="Charb"/>
          <w:rFonts w:hint="cs"/>
          <w:rtl/>
        </w:rPr>
        <w:t>»</w:t>
      </w:r>
      <w:r w:rsidR="00982341" w:rsidRPr="003F0D20">
        <w:rPr>
          <w:rStyle w:val="Char3"/>
          <w:rFonts w:hint="cs"/>
          <w:rtl/>
        </w:rPr>
        <w:t>.</w:t>
      </w:r>
      <w:r w:rsidRPr="003F0D20">
        <w:rPr>
          <w:rStyle w:val="Char3"/>
          <w:rFonts w:hint="cs"/>
          <w:rtl/>
        </w:rPr>
        <w:t xml:space="preserve"> </w:t>
      </w:r>
      <w:r w:rsidR="00982341" w:rsidRPr="003F0D20">
        <w:rPr>
          <w:rStyle w:val="Charb"/>
          <w:rFonts w:hint="cs"/>
          <w:rtl/>
        </w:rPr>
        <w:t>«</w:t>
      </w:r>
      <w:r w:rsidRPr="003F0D20">
        <w:rPr>
          <w:rStyle w:val="Chara"/>
          <w:rFonts w:hint="cs"/>
          <w:rtl/>
        </w:rPr>
        <w:t>که خداوند در آن، سر می‌کشد</w:t>
      </w:r>
      <w:r w:rsidR="00982341" w:rsidRPr="003F0D20">
        <w:rPr>
          <w:rStyle w:val="Charb"/>
          <w:rFonts w:hint="cs"/>
          <w:rtl/>
        </w:rPr>
        <w:t>»</w:t>
      </w:r>
      <w:r w:rsidRPr="003F0D20">
        <w:rPr>
          <w:rStyle w:val="Char3"/>
          <w:rFonts w:hint="cs"/>
          <w:rtl/>
        </w:rPr>
        <w:t xml:space="preserve">. و در روایتی دیگر فرموده است: </w:t>
      </w:r>
      <w:r w:rsidRPr="008661AC">
        <w:rPr>
          <w:rStyle w:val="Charb"/>
          <w:rFonts w:hint="cs"/>
          <w:rtl/>
        </w:rPr>
        <w:t>«</w:t>
      </w:r>
      <w:r w:rsidRPr="003F0D20">
        <w:rPr>
          <w:rStyle w:val="Char2"/>
          <w:rFonts w:hint="cs"/>
          <w:rtl/>
        </w:rPr>
        <w:t>يَنْزِلُ فِيْهَا إِلَى السَّمَاءِ الدُّنْيَا</w:t>
      </w:r>
      <w:r w:rsidRPr="008661AC">
        <w:rPr>
          <w:rStyle w:val="Charb"/>
          <w:rFonts w:hint="cs"/>
          <w:rtl/>
        </w:rPr>
        <w:t>»</w:t>
      </w:r>
      <w:r w:rsidR="00982341" w:rsidRPr="003F0D20">
        <w:rPr>
          <w:rStyle w:val="Char3"/>
          <w:rFonts w:hint="cs"/>
          <w:rtl/>
        </w:rPr>
        <w:t>.</w:t>
      </w:r>
      <w:r w:rsidRPr="003F0D20">
        <w:rPr>
          <w:rStyle w:val="Char3"/>
          <w:rFonts w:hint="cs"/>
          <w:rtl/>
        </w:rPr>
        <w:t xml:space="preserve"> </w:t>
      </w:r>
      <w:r w:rsidR="00982341" w:rsidRPr="003F0D20">
        <w:rPr>
          <w:rStyle w:val="Charb"/>
          <w:rFonts w:hint="cs"/>
          <w:rtl/>
        </w:rPr>
        <w:t>«</w:t>
      </w:r>
      <w:r w:rsidRPr="003F0D20">
        <w:rPr>
          <w:rStyle w:val="Chara"/>
          <w:rFonts w:hint="cs"/>
          <w:rtl/>
        </w:rPr>
        <w:t>که در آن شب به آسمان دنیا نزول می‌فرماید</w:t>
      </w:r>
      <w:r w:rsidR="00982341" w:rsidRPr="003F0D20">
        <w:rPr>
          <w:rStyle w:val="Charb"/>
          <w:rFonts w:hint="cs"/>
          <w:rtl/>
        </w:rPr>
        <w:t>»</w:t>
      </w:r>
      <w:r w:rsidRPr="003F0D20">
        <w:rPr>
          <w:rStyle w:val="Char3"/>
          <w:rFonts w:hint="cs"/>
          <w:rtl/>
        </w:rPr>
        <w:t>. در این باره احادیث زیادی وجود دارد.</w:t>
      </w:r>
    </w:p>
    <w:p w:rsidR="000F6A6E" w:rsidRPr="00CD3F78" w:rsidRDefault="000F6A6E" w:rsidP="00F52015">
      <w:pPr>
        <w:ind w:firstLine="284"/>
        <w:jc w:val="both"/>
        <w:rPr>
          <w:rStyle w:val="Char3"/>
          <w:spacing w:val="-2"/>
          <w:rtl/>
        </w:rPr>
      </w:pPr>
      <w:r w:rsidRPr="00CD3F78">
        <w:rPr>
          <w:rStyle w:val="Char3"/>
          <w:rFonts w:hint="cs"/>
          <w:spacing w:val="-2"/>
          <w:rtl/>
        </w:rPr>
        <w:t xml:space="preserve">خلاصه این که از ضروریات دین است که در اوقاتی باشد که چیزی از گسترش روحانیت در روی زمین در آنها پدید آید، و نیروی مثالی در آنها سرایت نماید، و هیچ </w:t>
      </w:r>
      <w:r w:rsidRPr="00CD3F78">
        <w:rPr>
          <w:rStyle w:val="Char3"/>
          <w:rFonts w:hint="cs"/>
          <w:spacing w:val="-4"/>
          <w:rtl/>
        </w:rPr>
        <w:t>وقتی برای پذیرش طاعات و دعا نزدیکتر از این اوقات نیست، پس با کوچک</w:t>
      </w:r>
      <w:r w:rsidR="00982341" w:rsidRPr="00CD3F78">
        <w:rPr>
          <w:rStyle w:val="Char3"/>
          <w:rFonts w:hint="eastAsia"/>
          <w:spacing w:val="-4"/>
          <w:rtl/>
        </w:rPr>
        <w:t>‌</w:t>
      </w:r>
      <w:r w:rsidRPr="00CD3F78">
        <w:rPr>
          <w:rStyle w:val="Char3"/>
          <w:rFonts w:hint="cs"/>
          <w:spacing w:val="-4"/>
          <w:rtl/>
        </w:rPr>
        <w:t>ترین کوششی در این اوقات درهای بزرگی از تسلیم</w:t>
      </w:r>
      <w:r w:rsidR="00982341" w:rsidRPr="00CD3F78">
        <w:rPr>
          <w:rStyle w:val="Char3"/>
          <w:rFonts w:hint="cs"/>
          <w:spacing w:val="-4"/>
          <w:rtl/>
        </w:rPr>
        <w:t xml:space="preserve"> </w:t>
      </w:r>
      <w:r w:rsidRPr="00CD3F78">
        <w:rPr>
          <w:rStyle w:val="Char3"/>
          <w:rFonts w:hint="cs"/>
          <w:spacing w:val="-4"/>
          <w:rtl/>
        </w:rPr>
        <w:t>‌شدن نفس حیوانی برای نفس ملکی، باز می‌گردد.</w:t>
      </w:r>
    </w:p>
    <w:p w:rsidR="000F6A6E" w:rsidRPr="003F0D20" w:rsidRDefault="000F6A6E" w:rsidP="00F52015">
      <w:pPr>
        <w:ind w:firstLine="284"/>
        <w:jc w:val="both"/>
        <w:rPr>
          <w:rStyle w:val="Char3"/>
          <w:rtl/>
        </w:rPr>
      </w:pPr>
      <w:r w:rsidRPr="003F0D20">
        <w:rPr>
          <w:rStyle w:val="Char3"/>
          <w:rFonts w:hint="cs"/>
          <w:rtl/>
        </w:rPr>
        <w:t xml:space="preserve">و ملأاعلی با ذوق و وجدان خویش انتشار روحانیت را می‌شناسند نه به دوران فلک، به اینطور که چیزی در دل‌های آنها منعکس می‌گردد، پس می‌دانند که در آنجا قضاوتی نازل شده و انتشاری برای روحانیت انجام گرفته است و آن را در حدیث به </w:t>
      </w:r>
      <w:r w:rsidRPr="003F0D20">
        <w:rPr>
          <w:rStyle w:val="Charb"/>
          <w:rFonts w:hint="cs"/>
          <w:rtl/>
        </w:rPr>
        <w:t>«</w:t>
      </w:r>
      <w:r w:rsidRPr="003F0D20">
        <w:rPr>
          <w:rStyle w:val="Char2"/>
          <w:rFonts w:hint="eastAsia"/>
          <w:rtl/>
        </w:rPr>
        <w:t>سِلْسِلَةٌ</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صَفْوَانٍ</w:t>
      </w:r>
      <w:r w:rsidRPr="003F0D20">
        <w:rPr>
          <w:rStyle w:val="Charb"/>
          <w:rFonts w:hint="cs"/>
          <w:rtl/>
        </w:rPr>
        <w:t>»</w:t>
      </w:r>
      <w:r w:rsidRPr="003F0D20">
        <w:rPr>
          <w:rFonts w:cs="IRNazli" w:hint="cs"/>
          <w:vertAlign w:val="superscript"/>
          <w:rtl/>
          <w:lang w:bidi="fa-IR"/>
        </w:rPr>
        <w:t>(</w:t>
      </w:r>
      <w:r w:rsidRPr="003F0D20">
        <w:rPr>
          <w:rStyle w:val="FootnoteReference"/>
          <w:rFonts w:cs="IRNazli"/>
          <w:rtl/>
          <w:lang w:bidi="fa-IR"/>
        </w:rPr>
        <w:footnoteReference w:id="19"/>
      </w:r>
      <w:r w:rsidRPr="003F0D20">
        <w:rPr>
          <w:rFonts w:cs="IRNazli" w:hint="cs"/>
          <w:vertAlign w:val="superscript"/>
          <w:rtl/>
          <w:lang w:bidi="fa-IR"/>
        </w:rPr>
        <w:t>)</w:t>
      </w:r>
      <w:r w:rsidRPr="003F0D20">
        <w:rPr>
          <w:rStyle w:val="Char3"/>
          <w:rFonts w:hint="cs"/>
          <w:rtl/>
        </w:rPr>
        <w:t xml:space="preserve"> تعبیر نموده است.</w:t>
      </w:r>
    </w:p>
    <w:p w:rsidR="000F6A6E" w:rsidRPr="003F0D20" w:rsidRDefault="000F6A6E" w:rsidP="00B94AC0">
      <w:pPr>
        <w:pStyle w:val="a4"/>
        <w:rPr>
          <w:rFonts w:cs="Traditional Arabic"/>
          <w:rtl/>
        </w:rPr>
      </w:pPr>
      <w:r w:rsidRPr="003F0D20">
        <w:rPr>
          <w:rFonts w:hint="cs"/>
          <w:rtl/>
        </w:rPr>
        <w:t xml:space="preserve">و این علوم از ملأاعلی در قلوب انبیاء </w:t>
      </w:r>
      <w:r w:rsidRPr="003F0D20">
        <w:rPr>
          <w:rFonts w:cs="CTraditional Arabic" w:hint="cs"/>
          <w:rtl/>
        </w:rPr>
        <w:t>†</w:t>
      </w:r>
      <w:r w:rsidRPr="003F0D20">
        <w:rPr>
          <w:rFonts w:hint="cs"/>
          <w:rtl/>
        </w:rPr>
        <w:t xml:space="preserve"> منعکس می‌گردند، پس آنها را با وجدان درک می‌نمایند، حساب گردش افلاک در آنجا در کار نیست، سپس می‌کوشند تا برای آن وقت و ساعت مظنه‌ای مقرر نمایند و ملت را برای حفظ و مراعات آن دستور می‌دهند بعضی از آن ساعات و اوقات آن است که به دوران سال دور می‌زند، و همین است منظور از قول خداوند که می‌فرماید:</w:t>
      </w:r>
      <w:r w:rsidR="001442E5" w:rsidRPr="003F0D20">
        <w:rPr>
          <w:rFonts w:hint="cs"/>
          <w:rtl/>
        </w:rPr>
        <w:t xml:space="preserve"> </w:t>
      </w:r>
      <w:r w:rsidR="009C3A2F" w:rsidRPr="003F0D20">
        <w:rPr>
          <w:rFonts w:cs="Traditional Arabic" w:hint="cs"/>
          <w:rtl/>
        </w:rPr>
        <w:t>﴿</w:t>
      </w:r>
      <w:r w:rsidR="009C3A2F" w:rsidRPr="003F0D20">
        <w:rPr>
          <w:rStyle w:val="Char9"/>
          <w:rtl/>
        </w:rPr>
        <w:t>إِنَّا</w:t>
      </w:r>
      <w:r w:rsidR="009C3A2F" w:rsidRPr="003F0D20">
        <w:rPr>
          <w:rStyle w:val="Char9"/>
          <w:rFonts w:hint="cs"/>
          <w:rtl/>
        </w:rPr>
        <w:t>ٓ</w:t>
      </w:r>
      <w:r w:rsidR="009C3A2F" w:rsidRPr="003F0D20">
        <w:rPr>
          <w:rStyle w:val="Char9"/>
          <w:rtl/>
        </w:rPr>
        <w:t xml:space="preserve"> </w:t>
      </w:r>
      <w:r w:rsidR="009C3A2F" w:rsidRPr="003F0D20">
        <w:rPr>
          <w:rStyle w:val="Char9"/>
          <w:rFonts w:hint="cs"/>
          <w:rtl/>
        </w:rPr>
        <w:t>أَنزَلۡنَٰهُ</w:t>
      </w:r>
      <w:r w:rsidR="009C3A2F" w:rsidRPr="003F0D20">
        <w:rPr>
          <w:rStyle w:val="Char9"/>
          <w:rtl/>
        </w:rPr>
        <w:t xml:space="preserve"> </w:t>
      </w:r>
      <w:r w:rsidR="009C3A2F" w:rsidRPr="003F0D20">
        <w:rPr>
          <w:rStyle w:val="Char9"/>
          <w:rFonts w:hint="cs"/>
          <w:rtl/>
        </w:rPr>
        <w:t>فِي</w:t>
      </w:r>
      <w:r w:rsidR="009C3A2F" w:rsidRPr="003F0D20">
        <w:rPr>
          <w:rStyle w:val="Char9"/>
          <w:rtl/>
        </w:rPr>
        <w:t xml:space="preserve"> </w:t>
      </w:r>
      <w:r w:rsidR="009C3A2F" w:rsidRPr="003F0D20">
        <w:rPr>
          <w:rStyle w:val="Char9"/>
          <w:rFonts w:hint="cs"/>
          <w:rtl/>
        </w:rPr>
        <w:t>لَيۡلَةٖ</w:t>
      </w:r>
      <w:r w:rsidR="009C3A2F" w:rsidRPr="003F0D20">
        <w:rPr>
          <w:rStyle w:val="Char9"/>
          <w:rtl/>
        </w:rPr>
        <w:t xml:space="preserve"> </w:t>
      </w:r>
      <w:r w:rsidR="009C3A2F" w:rsidRPr="003F0D20">
        <w:rPr>
          <w:rStyle w:val="Char9"/>
          <w:rFonts w:hint="cs"/>
          <w:rtl/>
        </w:rPr>
        <w:t>مُّبَٰرَكَةٍۚ</w:t>
      </w:r>
      <w:r w:rsidR="009C3A2F" w:rsidRPr="003F0D20">
        <w:rPr>
          <w:rStyle w:val="Char9"/>
          <w:rtl/>
        </w:rPr>
        <w:t xml:space="preserve"> </w:t>
      </w:r>
      <w:r w:rsidR="009C3A2F" w:rsidRPr="003F0D20">
        <w:rPr>
          <w:rStyle w:val="Char9"/>
          <w:rFonts w:hint="cs"/>
          <w:rtl/>
        </w:rPr>
        <w:t>إِنَّا</w:t>
      </w:r>
      <w:r w:rsidR="009C3A2F" w:rsidRPr="003F0D20">
        <w:rPr>
          <w:rStyle w:val="Char9"/>
          <w:rtl/>
        </w:rPr>
        <w:t xml:space="preserve"> </w:t>
      </w:r>
      <w:r w:rsidR="009C3A2F" w:rsidRPr="003F0D20">
        <w:rPr>
          <w:rStyle w:val="Char9"/>
          <w:rFonts w:hint="cs"/>
          <w:rtl/>
        </w:rPr>
        <w:t>كُنَّا</w:t>
      </w:r>
      <w:r w:rsidR="009C3A2F" w:rsidRPr="003F0D20">
        <w:rPr>
          <w:rStyle w:val="Char9"/>
          <w:rtl/>
        </w:rPr>
        <w:t xml:space="preserve"> </w:t>
      </w:r>
      <w:r w:rsidR="009C3A2F" w:rsidRPr="003F0D20">
        <w:rPr>
          <w:rStyle w:val="Char9"/>
          <w:rFonts w:hint="cs"/>
          <w:rtl/>
        </w:rPr>
        <w:t>مُنذِرِينَ</w:t>
      </w:r>
      <w:r w:rsidR="009C3A2F" w:rsidRPr="003F0D20">
        <w:rPr>
          <w:rStyle w:val="Char9"/>
          <w:rtl/>
        </w:rPr>
        <w:t>٣ فِيهَا يُفۡرَقُ كُلُّ أَمۡرٍ حَكِيمٍ٤ أَمۡرٗا مِّنۡ عِندِنَآۚ إِنَّا كُنَّا مُرۡسِلِينَ٥</w:t>
      </w:r>
      <w:r w:rsidR="009C3A2F" w:rsidRPr="003F0D20">
        <w:rPr>
          <w:rFonts w:cs="Traditional Arabic" w:hint="cs"/>
          <w:rtl/>
        </w:rPr>
        <w:t>﴾</w:t>
      </w:r>
      <w:r w:rsidR="009C3A2F" w:rsidRPr="003F0D20">
        <w:rPr>
          <w:szCs w:val="24"/>
          <w:rtl/>
        </w:rPr>
        <w:t xml:space="preserve"> </w:t>
      </w:r>
      <w:r w:rsidR="009C3A2F" w:rsidRPr="003F0D20">
        <w:rPr>
          <w:rStyle w:val="Char5"/>
          <w:rtl/>
        </w:rPr>
        <w:t>[الدخان: 3-5]</w:t>
      </w:r>
      <w:r w:rsidR="009C3A2F" w:rsidRPr="003F0D20">
        <w:rPr>
          <w:rFonts w:hint="cs"/>
          <w:rtl/>
        </w:rPr>
        <w:t>.</w:t>
      </w:r>
      <w:r w:rsidRPr="003F0D20">
        <w:rPr>
          <w:rFonts w:hint="cs"/>
          <w:rtl/>
        </w:rPr>
        <w:t xml:space="preserve"> </w:t>
      </w:r>
      <w:r w:rsidRPr="003F0D20">
        <w:rPr>
          <w:rFonts w:cs="Traditional Arabic" w:hint="cs"/>
          <w:rtl/>
        </w:rPr>
        <w:t>«</w:t>
      </w:r>
      <w:r w:rsidR="00B94AC0">
        <w:rPr>
          <w:rStyle w:val="Char6"/>
          <w:rtl/>
        </w:rPr>
        <w:t>ک</w:t>
      </w:r>
      <w:r w:rsidRPr="003F0D20">
        <w:rPr>
          <w:rStyle w:val="Char6"/>
          <w:rtl/>
        </w:rPr>
        <w:t>ه ما آن</w:t>
      </w:r>
      <w:r w:rsidR="00B94AC0">
        <w:rPr>
          <w:rStyle w:val="Char6"/>
          <w:rtl/>
        </w:rPr>
        <w:t xml:space="preserve"> را در شبى خجسته نازل کرديم. بى</w:t>
      </w:r>
      <w:r w:rsidR="00B94AC0">
        <w:rPr>
          <w:rStyle w:val="Char6"/>
          <w:rFonts w:hint="cs"/>
          <w:rtl/>
        </w:rPr>
        <w:t>‌</w:t>
      </w:r>
      <w:r w:rsidRPr="003F0D20">
        <w:rPr>
          <w:rStyle w:val="Char6"/>
          <w:rtl/>
        </w:rPr>
        <w:t>گمان ما هشدار دهنده بوده‏ايم</w:t>
      </w:r>
      <w:r w:rsidRPr="003F0D20">
        <w:rPr>
          <w:rStyle w:val="Char6"/>
          <w:rFonts w:hint="cs"/>
          <w:rtl/>
        </w:rPr>
        <w:t xml:space="preserve">. </w:t>
      </w:r>
      <w:r w:rsidRPr="003F0D20">
        <w:rPr>
          <w:rStyle w:val="Char6"/>
          <w:rtl/>
        </w:rPr>
        <w:t xml:space="preserve">هر </w:t>
      </w:r>
      <w:r w:rsidR="00B94AC0">
        <w:rPr>
          <w:rStyle w:val="Char6"/>
          <w:rtl/>
        </w:rPr>
        <w:t>ک</w:t>
      </w:r>
      <w:r w:rsidRPr="003F0D20">
        <w:rPr>
          <w:rStyle w:val="Char6"/>
          <w:rtl/>
        </w:rPr>
        <w:t>ار استوارى در آن [شب‏] فيصله مى‏يابد</w:t>
      </w:r>
      <w:r w:rsidRPr="003F0D20">
        <w:rPr>
          <w:rStyle w:val="Char6"/>
          <w:rFonts w:hint="cs"/>
          <w:rtl/>
        </w:rPr>
        <w:t>.</w:t>
      </w:r>
      <w:r w:rsidRPr="003F0D20">
        <w:rPr>
          <w:rStyle w:val="Char6"/>
          <w:rtl/>
        </w:rPr>
        <w:t xml:space="preserve"> [آن را] با وحى‏اى از نزد خويش [نازل </w:t>
      </w:r>
      <w:r w:rsidR="00B94AC0">
        <w:rPr>
          <w:rStyle w:val="Char6"/>
          <w:rtl/>
        </w:rPr>
        <w:t>ک</w:t>
      </w:r>
      <w:r w:rsidRPr="003F0D20">
        <w:rPr>
          <w:rStyle w:val="Char6"/>
          <w:rtl/>
        </w:rPr>
        <w:t>رديم‏]. بى گمان ما فرستنده بوده‏ايم</w:t>
      </w:r>
      <w:r w:rsidR="00B94AC0">
        <w:rPr>
          <w:rFonts w:cs="Traditional Arabic" w:hint="cs"/>
          <w:rtl/>
        </w:rPr>
        <w:t>».</w:t>
      </w:r>
    </w:p>
    <w:p w:rsidR="000F6A6E" w:rsidRPr="003F0D20" w:rsidRDefault="000F6A6E" w:rsidP="00F52015">
      <w:pPr>
        <w:pStyle w:val="a4"/>
        <w:rPr>
          <w:rtl/>
        </w:rPr>
      </w:pPr>
      <w:r w:rsidRPr="003F0D20">
        <w:rPr>
          <w:rFonts w:hint="cs"/>
          <w:rtl/>
        </w:rPr>
        <w:t>و در همین شب روحانیت قرآن در آسمان اول متعین گردید و روی این اتفاق شده که آن در ماه مبارک رمضان بود.</w:t>
      </w:r>
    </w:p>
    <w:p w:rsidR="000F6A6E" w:rsidRPr="003F0D20" w:rsidRDefault="000F6A6E" w:rsidP="00B94AC0">
      <w:pPr>
        <w:ind w:firstLine="284"/>
        <w:jc w:val="both"/>
        <w:rPr>
          <w:rStyle w:val="Char3"/>
          <w:rtl/>
        </w:rPr>
      </w:pPr>
      <w:r w:rsidRPr="003F0D20">
        <w:rPr>
          <w:rStyle w:val="Char3"/>
          <w:rFonts w:hint="cs"/>
          <w:rtl/>
        </w:rPr>
        <w:t>و بعضی که به گردش هفته دور می‌زند، و آن ساعتی است مخفی، امید می‌رود که در آن دعا و عبادت پذیرفته شود، هرگاه مردم به معاد منتقل گردند، این همان ساعتی قرار می‌گیرد که خداوند در آن تجلی نموده به بندگان نزدیک می‌شود،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بیان فرموده است که مظن</w:t>
      </w:r>
      <w:r w:rsidR="00026471" w:rsidRPr="003F0D20">
        <w:rPr>
          <w:rStyle w:val="Char3"/>
          <w:rFonts w:hint="cs"/>
          <w:rtl/>
        </w:rPr>
        <w:t>ۀ</w:t>
      </w:r>
      <w:r w:rsidRPr="003F0D20">
        <w:rPr>
          <w:rStyle w:val="Char3"/>
          <w:rFonts w:hint="cs"/>
          <w:rtl/>
        </w:rPr>
        <w:t xml:space="preserve"> آن در روز جمعه است، و روی آن بحوادث بزرگی که در آن پیش آمده است استدلال نموده است مانند آفرینش حضرت آدم </w:t>
      </w:r>
      <w:r w:rsidR="00B94AC0">
        <w:rPr>
          <w:rStyle w:val="Char3"/>
          <w:rFonts w:cs="CTraditional Arabic" w:hint="cs"/>
          <w:rtl/>
        </w:rPr>
        <w:t>÷</w:t>
      </w:r>
      <w:r w:rsidRPr="003F0D20">
        <w:rPr>
          <w:rStyle w:val="Char3"/>
          <w:rFonts w:hint="cs"/>
          <w:rtl/>
        </w:rPr>
        <w:t>، و به این که بسا اوقات حیوان‌ها نسبت به عظمت این روز از ملأ سافل علمی درمی‌یابند که در اثر آن حیران و مدهوش می‌مانند، مانند کسی که او را صدای بزرگی پریشان گرداند، و آن را در روز جمعه مشاهده نموده است.</w:t>
      </w:r>
    </w:p>
    <w:p w:rsidR="000F6A6E" w:rsidRPr="003F0D20" w:rsidRDefault="000F6A6E" w:rsidP="00F52015">
      <w:pPr>
        <w:ind w:firstLine="284"/>
        <w:jc w:val="both"/>
        <w:rPr>
          <w:rStyle w:val="Char3"/>
          <w:rtl/>
        </w:rPr>
      </w:pPr>
      <w:r w:rsidRPr="003F0D20">
        <w:rPr>
          <w:rStyle w:val="Char3"/>
          <w:rFonts w:hint="cs"/>
          <w:rtl/>
        </w:rPr>
        <w:t>بعضی که به گردش روز دور می‌زند، و این از همه روحانیت‌های دیگر ضعیف‌تر می‌باشد، ذوق‌های کسانی که از ملأاعلی تلقی دارند بر این اجماع دارند که آنها چهار ساعت می‌باشند یکی جلوتر از طلوع شمس، دوم کمی بعد از استواء شمس، سوم بعد از غروب آن، چهارم نصف شب تا بامداد، پس در این اوقات و قدری جلوتر و عقب‌تر از آنها روحانیت گسترش می‌یابد و برکت ظاهر می‌گردد.</w:t>
      </w:r>
    </w:p>
    <w:p w:rsidR="000F6A6E" w:rsidRPr="003F0D20" w:rsidRDefault="000F6A6E" w:rsidP="00F52015">
      <w:pPr>
        <w:ind w:firstLine="284"/>
        <w:jc w:val="both"/>
        <w:rPr>
          <w:rStyle w:val="Char3"/>
          <w:rtl/>
        </w:rPr>
      </w:pPr>
      <w:r w:rsidRPr="003F0D20">
        <w:rPr>
          <w:rStyle w:val="Char3"/>
          <w:rFonts w:hint="cs"/>
          <w:rtl/>
        </w:rPr>
        <w:t>و در روی زمین هیچ آیین نیست که نداند که این اوقات برای پذیرش طاعات نزدکیترین اوقات می‌باشند، اما مجوس در دین تحریف نموده شروع کردند به پرستش خود خورشید، پس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جلو این تحریف را مسدود نمود و این وقت را قدری به بعد تغییر داد و اصل غرض را بجا گذاشت.</w:t>
      </w:r>
    </w:p>
    <w:p w:rsidR="000F6A6E" w:rsidRPr="003F0D20" w:rsidRDefault="000F6A6E" w:rsidP="00F52015">
      <w:pPr>
        <w:ind w:firstLine="284"/>
        <w:jc w:val="both"/>
        <w:rPr>
          <w:rStyle w:val="Char3"/>
          <w:rtl/>
        </w:rPr>
      </w:pPr>
      <w:r w:rsidRPr="003F0D20">
        <w:rPr>
          <w:rStyle w:val="Char3"/>
          <w:rFonts w:hint="cs"/>
          <w:rtl/>
        </w:rPr>
        <w:t>و نماز نیم شب را فرض نگردانید که موجب مشقت و سنگینی بود، حدیث صحیحی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آمده که فرمود: </w:t>
      </w:r>
      <w:r w:rsidRPr="003F0D20">
        <w:rPr>
          <w:rFonts w:cs="Traditional Arabic" w:hint="cs"/>
          <w:sz w:val="32"/>
          <w:szCs w:val="32"/>
          <w:rtl/>
          <w:lang w:bidi="fa-IR"/>
        </w:rPr>
        <w:t>«</w:t>
      </w:r>
      <w:r w:rsidRPr="003F0D20">
        <w:rPr>
          <w:rStyle w:val="Char2"/>
          <w:rFonts w:hint="eastAsia"/>
          <w:rtl/>
        </w:rPr>
        <w:t>إِنَّ</w:t>
      </w:r>
      <w:r w:rsidRPr="003F0D20">
        <w:rPr>
          <w:rStyle w:val="Char2"/>
          <w:rtl/>
        </w:rPr>
        <w:t xml:space="preserve"> </w:t>
      </w:r>
      <w:r w:rsidRPr="003F0D20">
        <w:rPr>
          <w:rStyle w:val="Char2"/>
          <w:rFonts w:hint="eastAsia"/>
          <w:rtl/>
        </w:rPr>
        <w:t>فِى</w:t>
      </w:r>
      <w:r w:rsidRPr="003F0D20">
        <w:rPr>
          <w:rStyle w:val="Char2"/>
          <w:rtl/>
        </w:rPr>
        <w:t xml:space="preserve"> </w:t>
      </w:r>
      <w:r w:rsidRPr="003F0D20">
        <w:rPr>
          <w:rStyle w:val="Char2"/>
          <w:rFonts w:hint="eastAsia"/>
          <w:rtl/>
        </w:rPr>
        <w:t>اللَّيْلِ</w:t>
      </w:r>
      <w:r w:rsidRPr="003F0D20">
        <w:rPr>
          <w:rStyle w:val="Char2"/>
          <w:rtl/>
        </w:rPr>
        <w:t xml:space="preserve"> </w:t>
      </w:r>
      <w:r w:rsidRPr="003F0D20">
        <w:rPr>
          <w:rStyle w:val="Char2"/>
          <w:rFonts w:hint="eastAsia"/>
          <w:rtl/>
        </w:rPr>
        <w:t>لَسَاعَةً</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يُوَافِقُهَا</w:t>
      </w:r>
      <w:r w:rsidRPr="003F0D20">
        <w:rPr>
          <w:rStyle w:val="Char2"/>
          <w:rtl/>
        </w:rPr>
        <w:t xml:space="preserve"> </w:t>
      </w:r>
      <w:r w:rsidRPr="003F0D20">
        <w:rPr>
          <w:rStyle w:val="Char2"/>
          <w:rFonts w:hint="eastAsia"/>
          <w:rtl/>
        </w:rPr>
        <w:t>عَبْدٌ</w:t>
      </w:r>
      <w:r w:rsidRPr="003F0D20">
        <w:rPr>
          <w:rStyle w:val="Char2"/>
          <w:rtl/>
        </w:rPr>
        <w:t xml:space="preserve"> </w:t>
      </w:r>
      <w:r w:rsidRPr="003F0D20">
        <w:rPr>
          <w:rStyle w:val="Char2"/>
          <w:rFonts w:hint="eastAsia"/>
          <w:rtl/>
        </w:rPr>
        <w:t>مُسْلِمٌ</w:t>
      </w:r>
      <w:r w:rsidRPr="003F0D20">
        <w:rPr>
          <w:rStyle w:val="Char2"/>
          <w:rtl/>
        </w:rPr>
        <w:t xml:space="preserve"> </w:t>
      </w:r>
      <w:r w:rsidRPr="003F0D20">
        <w:rPr>
          <w:rStyle w:val="Char2"/>
          <w:rFonts w:hint="eastAsia"/>
          <w:rtl/>
        </w:rPr>
        <w:t>يَسْأَلُ</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cs"/>
          <w:rtl/>
        </w:rPr>
        <w:t xml:space="preserve">تَعَالَى </w:t>
      </w:r>
      <w:r w:rsidRPr="003F0D20">
        <w:rPr>
          <w:rStyle w:val="Char2"/>
          <w:rFonts w:hint="eastAsia"/>
          <w:rtl/>
        </w:rPr>
        <w:t>فِيهَا</w:t>
      </w:r>
      <w:r w:rsidRPr="003F0D20">
        <w:rPr>
          <w:rStyle w:val="Char2"/>
          <w:rtl/>
        </w:rPr>
        <w:t xml:space="preserve"> </w:t>
      </w:r>
      <w:r w:rsidRPr="003F0D20">
        <w:rPr>
          <w:rStyle w:val="Char2"/>
          <w:rFonts w:hint="eastAsia"/>
          <w:rtl/>
        </w:rPr>
        <w:t>خَيْرًا</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أَمْرِ</w:t>
      </w:r>
      <w:r w:rsidRPr="003F0D20">
        <w:rPr>
          <w:rStyle w:val="Char2"/>
          <w:rtl/>
        </w:rPr>
        <w:t xml:space="preserve"> </w:t>
      </w:r>
      <w:r w:rsidRPr="003F0D20">
        <w:rPr>
          <w:rStyle w:val="Char2"/>
          <w:rFonts w:hint="eastAsia"/>
          <w:rtl/>
        </w:rPr>
        <w:t>الدُّنْيَا</w:t>
      </w:r>
      <w:r w:rsidRPr="003F0D20">
        <w:rPr>
          <w:rStyle w:val="Char2"/>
          <w:rtl/>
        </w:rPr>
        <w:t xml:space="preserve"> </w:t>
      </w:r>
      <w:r w:rsidRPr="003F0D20">
        <w:rPr>
          <w:rStyle w:val="Char2"/>
          <w:rFonts w:hint="eastAsia"/>
          <w:rtl/>
        </w:rPr>
        <w:t>وَالآخِرَةِ</w:t>
      </w:r>
      <w:r w:rsidRPr="003F0D20">
        <w:rPr>
          <w:rStyle w:val="Char2"/>
          <w:rtl/>
        </w:rPr>
        <w:t xml:space="preserve"> </w:t>
      </w:r>
      <w:r w:rsidRPr="003F0D20">
        <w:rPr>
          <w:rStyle w:val="Char2"/>
          <w:rFonts w:hint="eastAsia"/>
          <w:rtl/>
        </w:rPr>
        <w:t>إِلاَّ</w:t>
      </w:r>
      <w:r w:rsidRPr="003F0D20">
        <w:rPr>
          <w:rStyle w:val="Char2"/>
          <w:rtl/>
        </w:rPr>
        <w:t xml:space="preserve"> </w:t>
      </w:r>
      <w:r w:rsidRPr="003F0D20">
        <w:rPr>
          <w:rStyle w:val="Char2"/>
          <w:rFonts w:hint="eastAsia"/>
          <w:rtl/>
        </w:rPr>
        <w:t>أَعْطَاهُ</w:t>
      </w:r>
      <w:r w:rsidRPr="003F0D20">
        <w:rPr>
          <w:rStyle w:val="Char2"/>
          <w:rtl/>
        </w:rPr>
        <w:t xml:space="preserve"> </w:t>
      </w:r>
      <w:r w:rsidRPr="003F0D20">
        <w:rPr>
          <w:rStyle w:val="Char2"/>
          <w:rFonts w:hint="eastAsia"/>
          <w:rtl/>
        </w:rPr>
        <w:t>إِيَّاهُ</w:t>
      </w:r>
      <w:r w:rsidRPr="003F0D20">
        <w:rPr>
          <w:rFonts w:cs="Traditional Arabic" w:hint="cs"/>
          <w:sz w:val="32"/>
          <w:szCs w:val="32"/>
          <w:rtl/>
          <w:lang w:bidi="fa-IR"/>
        </w:rPr>
        <w:t>»</w:t>
      </w:r>
      <w:r w:rsidR="00982341" w:rsidRPr="003F0D20">
        <w:rPr>
          <w:rStyle w:val="Char3"/>
          <w:rFonts w:hint="cs"/>
          <w:rtl/>
        </w:rPr>
        <w:t>.</w:t>
      </w:r>
      <w:r w:rsidRPr="003F0D20">
        <w:rPr>
          <w:rFonts w:hint="cs"/>
          <w:sz w:val="32"/>
          <w:szCs w:val="32"/>
          <w:rtl/>
          <w:lang w:bidi="fa-IR"/>
        </w:rPr>
        <w:t xml:space="preserve"> </w:t>
      </w:r>
      <w:r w:rsidRPr="003F0D20">
        <w:rPr>
          <w:rFonts w:cs="Traditional Arabic" w:hint="cs"/>
          <w:sz w:val="32"/>
          <w:szCs w:val="32"/>
          <w:rtl/>
          <w:lang w:bidi="fa-IR"/>
        </w:rPr>
        <w:t>«</w:t>
      </w:r>
      <w:r w:rsidRPr="003F0D20">
        <w:rPr>
          <w:rStyle w:val="Chara"/>
          <w:rFonts w:hint="cs"/>
          <w:rtl/>
        </w:rPr>
        <w:t>که در شب ساعتی وجود دارد که هرگاه بنده در آن از خدا خیری بخواهد چه دنیوی و چه اخروی، خداوند آن را به او عطا می‌فرماید</w:t>
      </w:r>
      <w:r w:rsidRPr="003F0D20">
        <w:rPr>
          <w:rFonts w:cs="Traditional Arabic" w:hint="cs"/>
          <w:rtl/>
          <w:lang w:bidi="fa-IR"/>
        </w:rPr>
        <w:t>»</w:t>
      </w:r>
      <w:r w:rsidRPr="003F0D20">
        <w:rPr>
          <w:rStyle w:val="Char3"/>
          <w:rFonts w:hint="cs"/>
          <w:rtl/>
        </w:rPr>
        <w:t xml:space="preserve"> و این در هر شب هست، و نیز از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آمده است که فرمود: </w:t>
      </w:r>
      <w:r w:rsidRPr="008661AC">
        <w:rPr>
          <w:rStyle w:val="Charb"/>
          <w:rFonts w:hint="cs"/>
          <w:rtl/>
        </w:rPr>
        <w:t>«</w:t>
      </w:r>
      <w:r w:rsidRPr="003F0D20">
        <w:rPr>
          <w:rStyle w:val="Char2"/>
          <w:rFonts w:hint="eastAsia"/>
          <w:rtl/>
        </w:rPr>
        <w:t>أ</w:t>
      </w:r>
      <w:r w:rsidRPr="003F0D20">
        <w:rPr>
          <w:rStyle w:val="Char2"/>
          <w:rFonts w:hint="cs"/>
          <w:rtl/>
        </w:rPr>
        <w:t>َ</w:t>
      </w:r>
      <w:r w:rsidRPr="003F0D20">
        <w:rPr>
          <w:rStyle w:val="Char2"/>
          <w:rFonts w:hint="eastAsia"/>
          <w:rtl/>
        </w:rPr>
        <w:t>ف</w:t>
      </w:r>
      <w:r w:rsidRPr="003F0D20">
        <w:rPr>
          <w:rStyle w:val="Char2"/>
          <w:rFonts w:hint="cs"/>
          <w:rtl/>
        </w:rPr>
        <w:t>ْ</w:t>
      </w:r>
      <w:r w:rsidRPr="003F0D20">
        <w:rPr>
          <w:rStyle w:val="Char2"/>
          <w:rFonts w:hint="eastAsia"/>
          <w:rtl/>
        </w:rPr>
        <w:t>ض</w:t>
      </w:r>
      <w:r w:rsidRPr="003F0D20">
        <w:rPr>
          <w:rStyle w:val="Char2"/>
          <w:rFonts w:hint="cs"/>
          <w:rtl/>
        </w:rPr>
        <w:t>َ</w:t>
      </w:r>
      <w:r w:rsidRPr="003F0D20">
        <w:rPr>
          <w:rStyle w:val="Char2"/>
          <w:rFonts w:hint="eastAsia"/>
          <w:rtl/>
        </w:rPr>
        <w:t>ل</w:t>
      </w:r>
      <w:r w:rsidRPr="003F0D20">
        <w:rPr>
          <w:rStyle w:val="Char2"/>
          <w:rFonts w:hint="cs"/>
          <w:rtl/>
        </w:rPr>
        <w:t>ُ</w:t>
      </w:r>
      <w:r w:rsidRPr="003F0D20">
        <w:rPr>
          <w:rStyle w:val="Char2"/>
          <w:rtl/>
        </w:rPr>
        <w:t xml:space="preserve"> </w:t>
      </w:r>
      <w:r w:rsidRPr="003F0D20">
        <w:rPr>
          <w:rStyle w:val="Char2"/>
          <w:rFonts w:hint="eastAsia"/>
          <w:rtl/>
        </w:rPr>
        <w:t>الص</w:t>
      </w:r>
      <w:r w:rsidRPr="003F0D20">
        <w:rPr>
          <w:rStyle w:val="Char2"/>
          <w:rFonts w:hint="cs"/>
          <w:rtl/>
        </w:rPr>
        <w:t>َّ</w:t>
      </w:r>
      <w:r w:rsidRPr="003F0D20">
        <w:rPr>
          <w:rStyle w:val="Char2"/>
          <w:rFonts w:hint="eastAsia"/>
          <w:rtl/>
        </w:rPr>
        <w:t>لا</w:t>
      </w:r>
      <w:r w:rsidRPr="003F0D20">
        <w:rPr>
          <w:rStyle w:val="Char2"/>
          <w:rFonts w:hint="cs"/>
          <w:rtl/>
        </w:rPr>
        <w:t>َ</w:t>
      </w:r>
      <w:r w:rsidRPr="003F0D20">
        <w:rPr>
          <w:rStyle w:val="Char2"/>
          <w:rFonts w:hint="eastAsia"/>
          <w:rtl/>
        </w:rPr>
        <w:t>ة</w:t>
      </w:r>
      <w:r w:rsidRPr="003F0D20">
        <w:rPr>
          <w:rStyle w:val="Char2"/>
          <w:rFonts w:hint="cs"/>
          <w:rtl/>
        </w:rPr>
        <w:t>ِ</w:t>
      </w:r>
      <w:r w:rsidRPr="003F0D20">
        <w:rPr>
          <w:rStyle w:val="Char2"/>
          <w:rtl/>
        </w:rPr>
        <w:t xml:space="preserve"> </w:t>
      </w:r>
      <w:r w:rsidRPr="003F0D20">
        <w:rPr>
          <w:rStyle w:val="Char2"/>
          <w:rFonts w:hint="eastAsia"/>
          <w:rtl/>
        </w:rPr>
        <w:t>ن</w:t>
      </w:r>
      <w:r w:rsidRPr="003F0D20">
        <w:rPr>
          <w:rStyle w:val="Char2"/>
          <w:rFonts w:hint="cs"/>
          <w:rtl/>
        </w:rPr>
        <w:t>ِ</w:t>
      </w:r>
      <w:r w:rsidRPr="003F0D20">
        <w:rPr>
          <w:rStyle w:val="Char2"/>
          <w:rFonts w:hint="eastAsia"/>
          <w:rtl/>
        </w:rPr>
        <w:t>ص</w:t>
      </w:r>
      <w:r w:rsidRPr="003F0D20">
        <w:rPr>
          <w:rStyle w:val="Char2"/>
          <w:rFonts w:hint="cs"/>
          <w:rtl/>
        </w:rPr>
        <w:t>ْ</w:t>
      </w:r>
      <w:r w:rsidRPr="003F0D20">
        <w:rPr>
          <w:rStyle w:val="Char2"/>
          <w:rFonts w:hint="eastAsia"/>
          <w:rtl/>
        </w:rPr>
        <w:t>ف</w:t>
      </w:r>
      <w:r w:rsidRPr="003F0D20">
        <w:rPr>
          <w:rStyle w:val="Char2"/>
          <w:rFonts w:hint="cs"/>
          <w:rtl/>
        </w:rPr>
        <w:t>ُ</w:t>
      </w:r>
      <w:r w:rsidRPr="003F0D20">
        <w:rPr>
          <w:rStyle w:val="Char2"/>
          <w:rtl/>
        </w:rPr>
        <w:t xml:space="preserve"> </w:t>
      </w:r>
      <w:r w:rsidRPr="003F0D20">
        <w:rPr>
          <w:rStyle w:val="Char2"/>
          <w:rFonts w:hint="eastAsia"/>
          <w:rtl/>
        </w:rPr>
        <w:t>الل</w:t>
      </w:r>
      <w:r w:rsidRPr="003F0D20">
        <w:rPr>
          <w:rStyle w:val="Char2"/>
          <w:rFonts w:hint="cs"/>
          <w:rtl/>
        </w:rPr>
        <w:t>َّ</w:t>
      </w:r>
      <w:r w:rsidRPr="003F0D20">
        <w:rPr>
          <w:rStyle w:val="Char2"/>
          <w:rFonts w:hint="eastAsia"/>
          <w:rtl/>
        </w:rPr>
        <w:t>ي</w:t>
      </w:r>
      <w:r w:rsidRPr="003F0D20">
        <w:rPr>
          <w:rStyle w:val="Char2"/>
          <w:rFonts w:hint="cs"/>
          <w:rtl/>
        </w:rPr>
        <w:t>ْ</w:t>
      </w:r>
      <w:r w:rsidRPr="003F0D20">
        <w:rPr>
          <w:rStyle w:val="Char2"/>
          <w:rFonts w:hint="eastAsia"/>
          <w:rtl/>
        </w:rPr>
        <w:t>ل</w:t>
      </w:r>
      <w:r w:rsidRPr="003F0D20">
        <w:rPr>
          <w:rStyle w:val="Char2"/>
          <w:rFonts w:hint="cs"/>
          <w:rtl/>
        </w:rPr>
        <w:t>ِ</w:t>
      </w:r>
      <w:r w:rsidRPr="003F0D20">
        <w:rPr>
          <w:rStyle w:val="Char2"/>
          <w:rtl/>
        </w:rPr>
        <w:t xml:space="preserve"> </w:t>
      </w:r>
      <w:r w:rsidRPr="003F0D20">
        <w:rPr>
          <w:rStyle w:val="Char2"/>
          <w:rFonts w:hint="eastAsia"/>
          <w:rtl/>
        </w:rPr>
        <w:t>و</w:t>
      </w:r>
      <w:r w:rsidRPr="003F0D20">
        <w:rPr>
          <w:rStyle w:val="Char2"/>
          <w:rFonts w:hint="cs"/>
          <w:rtl/>
        </w:rPr>
        <w:t>َ</w:t>
      </w:r>
      <w:r w:rsidRPr="003F0D20">
        <w:rPr>
          <w:rStyle w:val="Char2"/>
          <w:rFonts w:hint="eastAsia"/>
          <w:rtl/>
        </w:rPr>
        <w:t>ق</w:t>
      </w:r>
      <w:r w:rsidRPr="003F0D20">
        <w:rPr>
          <w:rStyle w:val="Char2"/>
          <w:rFonts w:hint="cs"/>
          <w:rtl/>
        </w:rPr>
        <w:t>َ</w:t>
      </w:r>
      <w:r w:rsidRPr="003F0D20">
        <w:rPr>
          <w:rStyle w:val="Char2"/>
          <w:rFonts w:hint="eastAsia"/>
          <w:rtl/>
        </w:rPr>
        <w:t>ل</w:t>
      </w:r>
      <w:r w:rsidRPr="003F0D20">
        <w:rPr>
          <w:rStyle w:val="Char2"/>
          <w:rFonts w:hint="cs"/>
          <w:rtl/>
        </w:rPr>
        <w:t>ِ</w:t>
      </w:r>
      <w:r w:rsidRPr="003F0D20">
        <w:rPr>
          <w:rStyle w:val="Char2"/>
          <w:rFonts w:hint="eastAsia"/>
          <w:rtl/>
        </w:rPr>
        <w:t>يل</w:t>
      </w:r>
      <w:r w:rsidRPr="003F0D20">
        <w:rPr>
          <w:rStyle w:val="Char2"/>
          <w:rFonts w:hint="cs"/>
          <w:rtl/>
        </w:rPr>
        <w:t>ٌ</w:t>
      </w:r>
      <w:r w:rsidRPr="003F0D20">
        <w:rPr>
          <w:rStyle w:val="Char2"/>
          <w:rtl/>
        </w:rPr>
        <w:t xml:space="preserve"> </w:t>
      </w:r>
      <w:r w:rsidRPr="003F0D20">
        <w:rPr>
          <w:rStyle w:val="Char2"/>
          <w:rFonts w:hint="eastAsia"/>
          <w:rtl/>
        </w:rPr>
        <w:t>ف</w:t>
      </w:r>
      <w:r w:rsidRPr="003F0D20">
        <w:rPr>
          <w:rStyle w:val="Char2"/>
          <w:rFonts w:hint="cs"/>
          <w:rtl/>
        </w:rPr>
        <w:t>َ</w:t>
      </w:r>
      <w:r w:rsidRPr="003F0D20">
        <w:rPr>
          <w:rStyle w:val="Char2"/>
          <w:rFonts w:hint="eastAsia"/>
          <w:rtl/>
        </w:rPr>
        <w:t>اع</w:t>
      </w:r>
      <w:r w:rsidRPr="003F0D20">
        <w:rPr>
          <w:rStyle w:val="Char2"/>
          <w:rFonts w:hint="cs"/>
          <w:rtl/>
        </w:rPr>
        <w:t>ِ</w:t>
      </w:r>
      <w:r w:rsidRPr="003F0D20">
        <w:rPr>
          <w:rStyle w:val="Char2"/>
          <w:rFonts w:hint="eastAsia"/>
          <w:rtl/>
        </w:rPr>
        <w:t>ل</w:t>
      </w:r>
      <w:r w:rsidRPr="003F0D20">
        <w:rPr>
          <w:rStyle w:val="Char2"/>
          <w:rFonts w:hint="cs"/>
          <w:rtl/>
        </w:rPr>
        <w:t>ُ</w:t>
      </w:r>
      <w:r w:rsidRPr="003F0D20">
        <w:rPr>
          <w:rStyle w:val="Char2"/>
          <w:rFonts w:hint="eastAsia"/>
          <w:rtl/>
        </w:rPr>
        <w:t>ه</w:t>
      </w:r>
      <w:r w:rsidRPr="003F0D20">
        <w:rPr>
          <w:rStyle w:val="Char2"/>
          <w:rFonts w:hint="cs"/>
          <w:rtl/>
        </w:rPr>
        <w:t>ُ</w:t>
      </w:r>
      <w:r w:rsidRPr="008661AC">
        <w:rPr>
          <w:rStyle w:val="Charb"/>
          <w:rFonts w:hint="cs"/>
          <w:rtl/>
        </w:rPr>
        <w:t>»</w:t>
      </w:r>
      <w:r w:rsidR="00982341" w:rsidRPr="003F0D20">
        <w:rPr>
          <w:rFonts w:cs="Traditional Arabic" w:hint="cs"/>
          <w:sz w:val="32"/>
          <w:szCs w:val="32"/>
          <w:rtl/>
          <w:lang w:bidi="fa-IR"/>
        </w:rPr>
        <w:t>.</w:t>
      </w:r>
      <w:r w:rsidR="00982341" w:rsidRPr="003F0D20">
        <w:rPr>
          <w:rStyle w:val="Char3"/>
          <w:rFonts w:hint="cs"/>
          <w:rtl/>
        </w:rPr>
        <w:t xml:space="preserve"> </w:t>
      </w:r>
      <w:r w:rsidRPr="003F0D20">
        <w:rPr>
          <w:rFonts w:cs="Traditional Arabic" w:hint="cs"/>
          <w:rtl/>
          <w:lang w:bidi="fa-IR"/>
        </w:rPr>
        <w:t>«</w:t>
      </w:r>
      <w:r w:rsidRPr="003F0D20">
        <w:rPr>
          <w:rStyle w:val="Chara"/>
          <w:rFonts w:hint="cs"/>
          <w:rtl/>
        </w:rPr>
        <w:t>که بالاترین نماز، نماز نیم شب است، اما برگزارکنندگان آن بسیار کم هستند</w:t>
      </w:r>
      <w:r w:rsidRPr="003F0D20">
        <w:rPr>
          <w:rFonts w:cs="Traditional Arabic" w:hint="cs"/>
          <w:rtl/>
          <w:lang w:bidi="fa-IR"/>
        </w:rPr>
        <w:t>»</w:t>
      </w:r>
      <w:r w:rsidRPr="003F0D20">
        <w:rPr>
          <w:rStyle w:val="Char3"/>
          <w:rFonts w:hint="cs"/>
          <w:rtl/>
        </w:rPr>
        <w:t xml:space="preserve">، و نیز از او پرسیده شد، کدام دعا بیشتر شنیده می‌شود، فرمود: </w:t>
      </w:r>
      <w:r w:rsidRPr="008661AC">
        <w:rPr>
          <w:rStyle w:val="Charb"/>
          <w:rFonts w:hint="cs"/>
          <w:rtl/>
        </w:rPr>
        <w:t>«</w:t>
      </w:r>
      <w:r w:rsidRPr="003F0D20">
        <w:rPr>
          <w:rStyle w:val="Char2"/>
          <w:rFonts w:hint="eastAsia"/>
          <w:rtl/>
        </w:rPr>
        <w:t>جَوْفِ</w:t>
      </w:r>
      <w:r w:rsidRPr="003F0D20">
        <w:rPr>
          <w:rStyle w:val="Char2"/>
          <w:rtl/>
        </w:rPr>
        <w:t xml:space="preserve"> </w:t>
      </w:r>
      <w:r w:rsidRPr="003F0D20">
        <w:rPr>
          <w:rStyle w:val="Char2"/>
          <w:rFonts w:hint="eastAsia"/>
          <w:rtl/>
        </w:rPr>
        <w:t>اللَّيْلِ</w:t>
      </w:r>
      <w:r w:rsidRPr="008661AC">
        <w:rPr>
          <w:rStyle w:val="Charb"/>
          <w:rFonts w:hint="cs"/>
          <w:rtl/>
        </w:rPr>
        <w:t>»</w:t>
      </w:r>
      <w:r w:rsidRPr="003F0D20">
        <w:rPr>
          <w:rStyle w:val="Char3"/>
          <w:rFonts w:hint="cs"/>
          <w:rtl/>
        </w:rPr>
        <w:t xml:space="preserve"> نیم شب، و در باره زوال فرمود: </w:t>
      </w:r>
      <w:r w:rsidRPr="008661AC">
        <w:rPr>
          <w:rStyle w:val="Charb"/>
          <w:rFonts w:hint="cs"/>
          <w:rtl/>
        </w:rPr>
        <w:t>«</w:t>
      </w:r>
      <w:r w:rsidRPr="003F0D20">
        <w:rPr>
          <w:rStyle w:val="Char2"/>
          <w:rFonts w:hint="eastAsia"/>
          <w:rtl/>
        </w:rPr>
        <w:t>إِنَّهَا</w:t>
      </w:r>
      <w:r w:rsidRPr="003F0D20">
        <w:rPr>
          <w:rStyle w:val="Char2"/>
          <w:rtl/>
        </w:rPr>
        <w:t xml:space="preserve"> </w:t>
      </w:r>
      <w:r w:rsidRPr="003F0D20">
        <w:rPr>
          <w:rStyle w:val="Char2"/>
          <w:rFonts w:hint="eastAsia"/>
          <w:rtl/>
        </w:rPr>
        <w:t>سَاعَةٌ</w:t>
      </w:r>
      <w:r w:rsidRPr="003F0D20">
        <w:rPr>
          <w:rStyle w:val="Char2"/>
          <w:rtl/>
        </w:rPr>
        <w:t xml:space="preserve"> </w:t>
      </w:r>
      <w:r w:rsidRPr="003F0D20">
        <w:rPr>
          <w:rStyle w:val="Char2"/>
          <w:rFonts w:hint="eastAsia"/>
          <w:rtl/>
        </w:rPr>
        <w:t>تُفْتَحُ</w:t>
      </w:r>
      <w:r w:rsidRPr="003F0D20">
        <w:rPr>
          <w:rStyle w:val="Char2"/>
          <w:rtl/>
        </w:rPr>
        <w:t xml:space="preserve"> </w:t>
      </w:r>
      <w:r w:rsidRPr="003F0D20">
        <w:rPr>
          <w:rStyle w:val="Char2"/>
          <w:rFonts w:hint="eastAsia"/>
          <w:rtl/>
        </w:rPr>
        <w:t>فِيهَا</w:t>
      </w:r>
      <w:r w:rsidRPr="003F0D20">
        <w:rPr>
          <w:rStyle w:val="Char2"/>
          <w:rtl/>
        </w:rPr>
        <w:t xml:space="preserve"> </w:t>
      </w:r>
      <w:r w:rsidRPr="003F0D20">
        <w:rPr>
          <w:rStyle w:val="Char2"/>
          <w:rFonts w:hint="eastAsia"/>
          <w:rtl/>
        </w:rPr>
        <w:t>أَبْوَابُ</w:t>
      </w:r>
      <w:r w:rsidRPr="003F0D20">
        <w:rPr>
          <w:rStyle w:val="Char2"/>
          <w:rtl/>
        </w:rPr>
        <w:t xml:space="preserve"> </w:t>
      </w:r>
      <w:r w:rsidRPr="003F0D20">
        <w:rPr>
          <w:rStyle w:val="Char2"/>
          <w:rFonts w:hint="eastAsia"/>
          <w:rtl/>
        </w:rPr>
        <w:t>السَّمَاءِ</w:t>
      </w:r>
      <w:r w:rsidRPr="003F0D20">
        <w:rPr>
          <w:rStyle w:val="Char2"/>
          <w:rtl/>
        </w:rPr>
        <w:t xml:space="preserve"> </w:t>
      </w:r>
      <w:r w:rsidRPr="003F0D20">
        <w:rPr>
          <w:rStyle w:val="Char2"/>
          <w:rFonts w:hint="eastAsia"/>
          <w:rtl/>
        </w:rPr>
        <w:t>وَأُحِبُّ</w:t>
      </w:r>
      <w:r w:rsidRPr="003F0D20">
        <w:rPr>
          <w:rStyle w:val="Char2"/>
          <w:rtl/>
        </w:rPr>
        <w:t xml:space="preserve"> </w:t>
      </w:r>
      <w:r w:rsidRPr="003F0D20">
        <w:rPr>
          <w:rStyle w:val="Char2"/>
          <w:rFonts w:hint="eastAsia"/>
          <w:rtl/>
        </w:rPr>
        <w:t>أَنْ</w:t>
      </w:r>
      <w:r w:rsidRPr="003F0D20">
        <w:rPr>
          <w:rStyle w:val="Char2"/>
          <w:rtl/>
        </w:rPr>
        <w:t xml:space="preserve"> </w:t>
      </w:r>
      <w:r w:rsidRPr="003F0D20">
        <w:rPr>
          <w:rStyle w:val="Char2"/>
          <w:rFonts w:hint="eastAsia"/>
          <w:rtl/>
        </w:rPr>
        <w:t>يَصْعَدَ</w:t>
      </w:r>
      <w:r w:rsidRPr="003F0D20">
        <w:rPr>
          <w:rStyle w:val="Char2"/>
          <w:rtl/>
        </w:rPr>
        <w:t xml:space="preserve"> </w:t>
      </w:r>
      <w:r w:rsidRPr="003F0D20">
        <w:rPr>
          <w:rStyle w:val="Char2"/>
          <w:rFonts w:hint="eastAsia"/>
          <w:rtl/>
        </w:rPr>
        <w:t>لِى</w:t>
      </w:r>
      <w:r w:rsidRPr="003F0D20">
        <w:rPr>
          <w:rStyle w:val="Char2"/>
          <w:rtl/>
        </w:rPr>
        <w:t xml:space="preserve"> </w:t>
      </w:r>
      <w:r w:rsidRPr="003F0D20">
        <w:rPr>
          <w:rStyle w:val="Char2"/>
          <w:rFonts w:hint="eastAsia"/>
          <w:rtl/>
        </w:rPr>
        <w:t>فِيهَا</w:t>
      </w:r>
      <w:r w:rsidRPr="003F0D20">
        <w:rPr>
          <w:rStyle w:val="Char2"/>
          <w:rtl/>
        </w:rPr>
        <w:t xml:space="preserve"> </w:t>
      </w:r>
      <w:r w:rsidRPr="003F0D20">
        <w:rPr>
          <w:rStyle w:val="Char2"/>
          <w:rFonts w:hint="eastAsia"/>
          <w:rtl/>
        </w:rPr>
        <w:t>عَمَلٌ</w:t>
      </w:r>
      <w:r w:rsidRPr="003F0D20">
        <w:rPr>
          <w:rStyle w:val="Char2"/>
          <w:rtl/>
        </w:rPr>
        <w:t xml:space="preserve"> </w:t>
      </w:r>
      <w:r w:rsidRPr="003F0D20">
        <w:rPr>
          <w:rStyle w:val="Char2"/>
          <w:rFonts w:hint="eastAsia"/>
          <w:rtl/>
        </w:rPr>
        <w:t>صَالِحٌ</w:t>
      </w:r>
      <w:r w:rsidRPr="008661AC">
        <w:rPr>
          <w:rStyle w:val="Charb"/>
          <w:rFonts w:hint="cs"/>
          <w:rtl/>
        </w:rPr>
        <w:t xml:space="preserve">» </w:t>
      </w:r>
      <w:r w:rsidRPr="003F0D20">
        <w:rPr>
          <w:rFonts w:cs="Traditional Arabic" w:hint="cs"/>
          <w:rtl/>
          <w:lang w:bidi="fa-IR"/>
        </w:rPr>
        <w:t>«</w:t>
      </w:r>
      <w:r w:rsidRPr="003F0D20">
        <w:rPr>
          <w:rStyle w:val="Chara"/>
          <w:rFonts w:hint="cs"/>
          <w:rtl/>
        </w:rPr>
        <w:t>که این ساعتی است که درهای آسمان در آن باز می‌شوند، و من می‌خواهم عمل نیکی از من در آن به بارگاه خدا صعود کند</w:t>
      </w:r>
      <w:r w:rsidRPr="003F0D20">
        <w:rPr>
          <w:rFonts w:cs="Traditional Arabic" w:hint="cs"/>
          <w:rtl/>
          <w:lang w:bidi="fa-IR"/>
        </w:rPr>
        <w:t>»</w:t>
      </w:r>
      <w:r w:rsidRPr="003F0D20">
        <w:rPr>
          <w:rStyle w:val="Char3"/>
          <w:rFonts w:hint="cs"/>
          <w:rtl/>
        </w:rPr>
        <w:t xml:space="preserve">، و نیز فرمود: </w:t>
      </w:r>
      <w:r w:rsidRPr="008661AC">
        <w:rPr>
          <w:rStyle w:val="Charb"/>
          <w:rFonts w:hint="cs"/>
          <w:rtl/>
        </w:rPr>
        <w:t>«</w:t>
      </w:r>
      <w:r w:rsidRPr="003F0D20">
        <w:rPr>
          <w:rStyle w:val="Char2"/>
          <w:rFonts w:hint="cs"/>
          <w:rtl/>
        </w:rPr>
        <w:t>ملائكة النهار تصعد إليه قبل ملائكة الليل وملائكة الليل تصعد إليه قبل ملائكة النهار</w:t>
      </w:r>
      <w:r w:rsidRPr="008661AC">
        <w:rPr>
          <w:rStyle w:val="Charb"/>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که ملایکه روز</w:t>
      </w:r>
      <w:r w:rsidR="00265EC6" w:rsidRPr="003F0D20">
        <w:rPr>
          <w:rStyle w:val="Chara"/>
          <w:rFonts w:hint="cs"/>
          <w:rtl/>
        </w:rPr>
        <w:t xml:space="preserve"> به‌سوی </w:t>
      </w:r>
      <w:r w:rsidRPr="003F0D20">
        <w:rPr>
          <w:rStyle w:val="Chara"/>
          <w:rFonts w:hint="cs"/>
          <w:rtl/>
        </w:rPr>
        <w:t>خدا، پیش از ملایکه شب بالا می‌روند و ملایکه شب پیش از ملایکه روز بالا می‌روند</w:t>
      </w:r>
      <w:r w:rsidRPr="003F0D20">
        <w:rPr>
          <w:rFonts w:cs="Traditional Arabic" w:hint="cs"/>
          <w:rtl/>
          <w:lang w:bidi="fa-IR"/>
        </w:rPr>
        <w:t>»</w:t>
      </w:r>
      <w:r w:rsidRPr="003F0D20">
        <w:rPr>
          <w:rStyle w:val="Char3"/>
          <w:rFonts w:hint="cs"/>
          <w:rtl/>
        </w:rPr>
        <w:t>، و</w:t>
      </w:r>
      <w:r w:rsidR="00265EC6" w:rsidRPr="003F0D20">
        <w:rPr>
          <w:rStyle w:val="Char3"/>
          <w:rFonts w:hint="cs"/>
          <w:rtl/>
        </w:rPr>
        <w:t xml:space="preserve"> به‌سوی </w:t>
      </w:r>
      <w:r w:rsidRPr="003F0D20">
        <w:rPr>
          <w:rStyle w:val="Char3"/>
          <w:rFonts w:hint="cs"/>
          <w:rtl/>
        </w:rPr>
        <w:t>این معانی خداوند در قرآن نیز اشاره فرموده است، چنان</w:t>
      </w:r>
      <w:r w:rsidR="00982341" w:rsidRPr="003F0D20">
        <w:rPr>
          <w:rStyle w:val="Char3"/>
          <w:rFonts w:hint="eastAsia"/>
          <w:rtl/>
        </w:rPr>
        <w:t>‌</w:t>
      </w:r>
      <w:r w:rsidRPr="003F0D20">
        <w:rPr>
          <w:rStyle w:val="Char3"/>
          <w:rFonts w:hint="cs"/>
          <w:rtl/>
        </w:rPr>
        <w:t>که می‌فرماید:</w:t>
      </w:r>
      <w:r w:rsidR="009C3A2F" w:rsidRPr="003F0D20">
        <w:rPr>
          <w:rStyle w:val="Char3"/>
          <w:rFonts w:hint="cs"/>
          <w:rtl/>
        </w:rPr>
        <w:t xml:space="preserve"> </w:t>
      </w:r>
      <w:r w:rsidR="009C3A2F" w:rsidRPr="003F0D20">
        <w:rPr>
          <w:rFonts w:cs="Traditional Arabic" w:hint="cs"/>
          <w:rtl/>
          <w:lang w:bidi="fa-IR"/>
        </w:rPr>
        <w:t>﴿</w:t>
      </w:r>
      <w:r w:rsidR="009C3A2F" w:rsidRPr="003F0D20">
        <w:rPr>
          <w:rStyle w:val="Char9"/>
          <w:rtl/>
        </w:rPr>
        <w:t>فَسُب</w:t>
      </w:r>
      <w:r w:rsidR="009C3A2F" w:rsidRPr="003F0D20">
        <w:rPr>
          <w:rStyle w:val="Char9"/>
          <w:rFonts w:hint="cs"/>
          <w:rtl/>
        </w:rPr>
        <w:t>ۡحَٰنَ</w:t>
      </w:r>
      <w:r w:rsidR="009C3A2F" w:rsidRPr="003F0D20">
        <w:rPr>
          <w:rStyle w:val="Char9"/>
          <w:rtl/>
        </w:rPr>
        <w:t xml:space="preserve"> </w:t>
      </w:r>
      <w:r w:rsidR="009C3A2F" w:rsidRPr="003F0D20">
        <w:rPr>
          <w:rStyle w:val="Char9"/>
          <w:rFonts w:hint="cs"/>
          <w:rtl/>
        </w:rPr>
        <w:t>ٱ</w:t>
      </w:r>
      <w:r w:rsidR="009C3A2F" w:rsidRPr="003F0D20">
        <w:rPr>
          <w:rStyle w:val="Char9"/>
          <w:rFonts w:hint="eastAsia"/>
          <w:rtl/>
        </w:rPr>
        <w:t>للَّهِ</w:t>
      </w:r>
      <w:r w:rsidR="009C3A2F" w:rsidRPr="003F0D20">
        <w:rPr>
          <w:rStyle w:val="Char9"/>
          <w:rtl/>
        </w:rPr>
        <w:t xml:space="preserve"> حِينَ تُم</w:t>
      </w:r>
      <w:r w:rsidR="009C3A2F" w:rsidRPr="003F0D20">
        <w:rPr>
          <w:rStyle w:val="Char9"/>
          <w:rFonts w:hint="cs"/>
          <w:rtl/>
        </w:rPr>
        <w:t>ۡسُونَ</w:t>
      </w:r>
      <w:r w:rsidR="009C3A2F" w:rsidRPr="003F0D20">
        <w:rPr>
          <w:rStyle w:val="Char9"/>
          <w:rtl/>
        </w:rPr>
        <w:t xml:space="preserve"> </w:t>
      </w:r>
      <w:r w:rsidR="009C3A2F" w:rsidRPr="003F0D20">
        <w:rPr>
          <w:rStyle w:val="Char9"/>
          <w:rFonts w:hint="cs"/>
          <w:rtl/>
        </w:rPr>
        <w:t>وَحِينَ</w:t>
      </w:r>
      <w:r w:rsidR="009C3A2F" w:rsidRPr="003F0D20">
        <w:rPr>
          <w:rStyle w:val="Char9"/>
          <w:rtl/>
        </w:rPr>
        <w:t xml:space="preserve"> </w:t>
      </w:r>
      <w:r w:rsidR="009C3A2F" w:rsidRPr="003F0D20">
        <w:rPr>
          <w:rStyle w:val="Char9"/>
          <w:rFonts w:hint="cs"/>
          <w:rtl/>
        </w:rPr>
        <w:t>تُصۡبِحُونَ</w:t>
      </w:r>
      <w:r w:rsidR="009C3A2F" w:rsidRPr="003F0D20">
        <w:rPr>
          <w:rStyle w:val="Char9"/>
          <w:rtl/>
        </w:rPr>
        <w:t>١٧</w:t>
      </w:r>
      <w:r w:rsidR="009C3A2F" w:rsidRPr="003F0D20">
        <w:rPr>
          <w:rFonts w:cs="Traditional Arabic" w:hint="cs"/>
          <w:rtl/>
          <w:lang w:bidi="fa-IR"/>
        </w:rPr>
        <w:t>﴾</w:t>
      </w:r>
      <w:r w:rsidR="009C3A2F" w:rsidRPr="003F0D20">
        <w:rPr>
          <w:rFonts w:cs="IRNazli"/>
          <w:szCs w:val="24"/>
          <w:rtl/>
          <w:lang w:bidi="fa-IR"/>
        </w:rPr>
        <w:t xml:space="preserve"> </w:t>
      </w:r>
      <w:r w:rsidR="009C3A2F" w:rsidRPr="003F0D20">
        <w:rPr>
          <w:rStyle w:val="Char5"/>
          <w:rtl/>
        </w:rPr>
        <w:t>[الروم: 17]</w:t>
      </w:r>
      <w:r w:rsidR="009C3A2F"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که به پاکی یاد کنید خدا را وقت بیگاه و وقت صبح و برای اوست حمد در آسمانها و زمین و بوقت شام و وقت ظهر</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در این باره نصوص زیادی وجود دارد، و بنده امر بزرگی از آن مشاهده نموده</w:t>
      </w:r>
      <w:r w:rsidRPr="003F0D20">
        <w:rPr>
          <w:rStyle w:val="Char3"/>
          <w:rFonts w:hint="eastAsia"/>
          <w:rtl/>
        </w:rPr>
        <w:t>‌</w:t>
      </w:r>
      <w:r w:rsidRPr="003F0D20">
        <w:rPr>
          <w:rStyle w:val="Char3"/>
          <w:rFonts w:hint="cs"/>
          <w:rtl/>
        </w:rPr>
        <w:t>ام.</w:t>
      </w:r>
    </w:p>
    <w:p w:rsidR="000F6A6E" w:rsidRPr="003F0D20" w:rsidRDefault="000F6A6E" w:rsidP="00F52015">
      <w:pPr>
        <w:ind w:firstLine="284"/>
        <w:jc w:val="both"/>
        <w:rPr>
          <w:rStyle w:val="Char3"/>
          <w:rtl/>
        </w:rPr>
      </w:pPr>
      <w:r w:rsidRPr="003F0D20">
        <w:rPr>
          <w:rStyle w:val="Char3"/>
          <w:rFonts w:hint="cs"/>
          <w:rtl/>
        </w:rPr>
        <w:t>اصل دوم: این است که وقت توجه</w:t>
      </w:r>
      <w:r w:rsidR="00265EC6" w:rsidRPr="003F0D20">
        <w:rPr>
          <w:rStyle w:val="Char3"/>
          <w:rFonts w:hint="cs"/>
          <w:rtl/>
        </w:rPr>
        <w:t xml:space="preserve"> به‌سوی </w:t>
      </w:r>
      <w:r w:rsidRPr="003F0D20">
        <w:rPr>
          <w:rStyle w:val="Char3"/>
          <w:rFonts w:hint="cs"/>
          <w:rtl/>
        </w:rPr>
        <w:t>خداوند، وقتی است که انسان در آن از تشویشات طبیعی مانند گرسنگی زیاد، سیری زیاد، غلب</w:t>
      </w:r>
      <w:r w:rsidR="00026471" w:rsidRPr="003F0D20">
        <w:rPr>
          <w:rStyle w:val="Char3"/>
          <w:rFonts w:hint="cs"/>
          <w:rtl/>
        </w:rPr>
        <w:t>ۀ</w:t>
      </w:r>
      <w:r w:rsidRPr="003F0D20">
        <w:rPr>
          <w:rStyle w:val="Char3"/>
          <w:rFonts w:hint="cs"/>
          <w:rtl/>
        </w:rPr>
        <w:t xml:space="preserve"> خواب، ظهور خستگی و فشار ادرار و مدفوع، خالی باشد، و همچنین از تشویشات خیالی، مانند شنیدن سر صدا و هیاهو بکثرت، دیدن صورت‌های مختلف و رنگ‌های گوناگون و امثال آن خالی باشد، و این به اعتبار عادات مختلف می‌باشد، ولی آنچه می‌تواند برای عرب و عجم، شرقی و غربی، بجای روشی طبیعی قرار گیرد، و شایسته است که در همه ادیان دستور و قانون قرار گیرد و مخالفش نادر به حساب بیاید، آن وقت صبح و شام است، انسان به صیقلی نیاز دارد که زنگاری را که در او جای گرفته است بزداید، و این هنگامی است که او در فراش جای گرفته بخواب مایل باشد، از اینجاست که رسول خدا</w:t>
      </w:r>
      <w:r w:rsidR="00982341" w:rsidRPr="003F0D20">
        <w:rPr>
          <w:rStyle w:val="Char3"/>
          <w:rFonts w:ascii="CTraditional Arabic" w:hAnsi="CTraditional Arabic" w:cs="CTraditional Arabic" w:hint="cs"/>
          <w:rtl/>
        </w:rPr>
        <w:t xml:space="preserve"> ج</w:t>
      </w:r>
      <w:r w:rsidR="00971FDA" w:rsidRPr="003F0D20">
        <w:rPr>
          <w:rStyle w:val="Char3"/>
          <w:rFonts w:ascii="CTraditional Arabic" w:hAnsi="CTraditional Arabic" w:cs="CTraditional Arabic" w:hint="cs"/>
          <w:rtl/>
        </w:rPr>
        <w:t xml:space="preserve"> </w:t>
      </w:r>
      <w:r w:rsidRPr="003F0D20">
        <w:rPr>
          <w:rStyle w:val="Char3"/>
          <w:rFonts w:hint="cs"/>
          <w:rtl/>
        </w:rPr>
        <w:t>از گفتگو و خواندن اشعار بعد از نماز عشاء منع فرموده است.</w:t>
      </w:r>
    </w:p>
    <w:p w:rsidR="000F6A6E" w:rsidRPr="003F0D20" w:rsidRDefault="000F6A6E" w:rsidP="00F52015">
      <w:pPr>
        <w:ind w:firstLine="284"/>
        <w:jc w:val="both"/>
        <w:rPr>
          <w:rStyle w:val="Char3"/>
          <w:rtl/>
        </w:rPr>
      </w:pPr>
      <w:r w:rsidRPr="003F0D20">
        <w:rPr>
          <w:rStyle w:val="Char3"/>
          <w:rFonts w:hint="cs"/>
          <w:rtl/>
        </w:rPr>
        <w:t>اداره امت نمی‌تواند به پای</w:t>
      </w:r>
      <w:r w:rsidR="00026471" w:rsidRPr="003F0D20">
        <w:rPr>
          <w:rStyle w:val="Char3"/>
          <w:rFonts w:hint="cs"/>
          <w:rtl/>
        </w:rPr>
        <w:t>ۀ</w:t>
      </w:r>
      <w:r w:rsidRPr="003F0D20">
        <w:rPr>
          <w:rStyle w:val="Char3"/>
          <w:rFonts w:hint="cs"/>
          <w:rtl/>
        </w:rPr>
        <w:t xml:space="preserve"> تکمیل برسد، مگر این که انسان مؤظف قرار گیرد که نفسش را پس از هر مدت زمانی کنترل نماید تا این که پیش از آمدن وقت نماز آماده و در انتظار آن قرار گیرد که بر وقت آن را بجا بیاورد و پس از بجا</w:t>
      </w:r>
      <w:r w:rsidR="00982341" w:rsidRPr="003F0D20">
        <w:rPr>
          <w:rStyle w:val="Char3"/>
          <w:rFonts w:hint="cs"/>
          <w:rtl/>
        </w:rPr>
        <w:t xml:space="preserve"> </w:t>
      </w:r>
      <w:r w:rsidRPr="003F0D20">
        <w:rPr>
          <w:rStyle w:val="Char3"/>
          <w:rFonts w:hint="cs"/>
          <w:rtl/>
        </w:rPr>
        <w:t>آوری، رنگ و نورانیت آن باقی بماند، هم</w:t>
      </w:r>
      <w:r w:rsidR="00026471" w:rsidRPr="003F0D20">
        <w:rPr>
          <w:rStyle w:val="Char3"/>
          <w:rFonts w:hint="cs"/>
          <w:rtl/>
        </w:rPr>
        <w:t>ۀ</w:t>
      </w:r>
      <w:r w:rsidRPr="003F0D20">
        <w:rPr>
          <w:rStyle w:val="Char3"/>
          <w:rFonts w:hint="cs"/>
          <w:rtl/>
        </w:rPr>
        <w:t xml:space="preserve"> انجام این امور مقدماتی در حکم نماز به حساب می‌آیند، و بدین شکل فراگیری اکثر وقت بدست می‌آید، اگرچه کل وقت فرا گرفته نشود، و تجربه کرده</w:t>
      </w:r>
      <w:r w:rsidR="00110570" w:rsidRPr="003F0D20">
        <w:rPr>
          <w:rStyle w:val="Char3"/>
          <w:rFonts w:hint="cs"/>
          <w:rtl/>
        </w:rPr>
        <w:t xml:space="preserve">‌ایم </w:t>
      </w:r>
      <w:r w:rsidRPr="003F0D20">
        <w:rPr>
          <w:rStyle w:val="Char3"/>
          <w:rFonts w:hint="cs"/>
          <w:rtl/>
        </w:rPr>
        <w:t>کسی که می‌خوابد و قصد نماز شب را دارد او در خواب حیوانی فرو نرفته و آن کسی که خاطره اش از یک طرف به امور و منافع دنیوی متعلق است و از سوی دیگر در انتظار و نگهداری وقت نماز است که از او فوت نگردد، کاملاً خالی برای حیوانیت نیست و این است راز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Fonts w:cs="Traditional Arabic" w:hint="cs"/>
          <w:sz w:val="32"/>
          <w:szCs w:val="32"/>
          <w:rtl/>
          <w:lang w:bidi="fa-IR"/>
        </w:rPr>
        <w:t>«</w:t>
      </w:r>
      <w:r w:rsidRPr="003F0D20">
        <w:rPr>
          <w:rStyle w:val="Char2"/>
          <w:rFonts w:hint="eastAsia"/>
          <w:rtl/>
        </w:rPr>
        <w:t>مَنْ</w:t>
      </w:r>
      <w:r w:rsidRPr="003F0D20">
        <w:rPr>
          <w:rStyle w:val="Char2"/>
          <w:rtl/>
        </w:rPr>
        <w:t xml:space="preserve"> </w:t>
      </w:r>
      <w:r w:rsidRPr="003F0D20">
        <w:rPr>
          <w:rStyle w:val="Char2"/>
          <w:rFonts w:hint="eastAsia"/>
          <w:rtl/>
        </w:rPr>
        <w:t>تَعَارَّ</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اللَّيْلِ</w:t>
      </w:r>
      <w:r w:rsidRPr="003F0D20">
        <w:rPr>
          <w:rStyle w:val="Char2"/>
          <w:rtl/>
        </w:rPr>
        <w:t xml:space="preserve"> </w:t>
      </w:r>
      <w:r w:rsidRPr="003F0D20">
        <w:rPr>
          <w:rStyle w:val="Char2"/>
          <w:rFonts w:hint="eastAsia"/>
          <w:rtl/>
        </w:rPr>
        <w:t>فَقَالَ</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إِلَهَ</w:t>
      </w:r>
      <w:r w:rsidRPr="003F0D20">
        <w:rPr>
          <w:rStyle w:val="Char2"/>
          <w:rtl/>
        </w:rPr>
        <w:t xml:space="preserve"> </w:t>
      </w:r>
      <w:r w:rsidRPr="003F0D20">
        <w:rPr>
          <w:rStyle w:val="Char2"/>
          <w:rFonts w:hint="eastAsia"/>
          <w:rtl/>
        </w:rPr>
        <w:t>إِلاَّ</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وَحْدَهُ</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شَرِيكَ</w:t>
      </w:r>
      <w:r w:rsidRPr="003F0D20">
        <w:rPr>
          <w:rStyle w:val="Char2"/>
          <w:rtl/>
        </w:rPr>
        <w:t xml:space="preserve"> </w:t>
      </w:r>
      <w:r w:rsidRPr="003F0D20">
        <w:rPr>
          <w:rStyle w:val="Char2"/>
          <w:rFonts w:hint="eastAsia"/>
          <w:rtl/>
        </w:rPr>
        <w:t>لَهُ،</w:t>
      </w:r>
      <w:r w:rsidRPr="003F0D20">
        <w:rPr>
          <w:rStyle w:val="Char2"/>
          <w:rtl/>
        </w:rPr>
        <w:t xml:space="preserve"> </w:t>
      </w:r>
      <w:r w:rsidRPr="003F0D20">
        <w:rPr>
          <w:rStyle w:val="Char2"/>
          <w:rFonts w:hint="eastAsia"/>
          <w:rtl/>
        </w:rPr>
        <w:t>لَهُ</w:t>
      </w:r>
      <w:r w:rsidRPr="003F0D20">
        <w:rPr>
          <w:rStyle w:val="Char2"/>
          <w:rtl/>
        </w:rPr>
        <w:t xml:space="preserve"> </w:t>
      </w:r>
      <w:r w:rsidRPr="003F0D20">
        <w:rPr>
          <w:rStyle w:val="Char2"/>
          <w:rFonts w:hint="eastAsia"/>
          <w:rtl/>
        </w:rPr>
        <w:t>الْمُلْكُ،</w:t>
      </w:r>
      <w:r w:rsidRPr="003F0D20">
        <w:rPr>
          <w:rStyle w:val="Char2"/>
          <w:rtl/>
        </w:rPr>
        <w:t xml:space="preserve"> </w:t>
      </w:r>
      <w:r w:rsidRPr="003F0D20">
        <w:rPr>
          <w:rStyle w:val="Char2"/>
          <w:rFonts w:hint="eastAsia"/>
          <w:rtl/>
        </w:rPr>
        <w:t>وَلَهُ</w:t>
      </w:r>
      <w:r w:rsidRPr="003F0D20">
        <w:rPr>
          <w:rStyle w:val="Char2"/>
          <w:rtl/>
        </w:rPr>
        <w:t xml:space="preserve"> </w:t>
      </w:r>
      <w:r w:rsidRPr="003F0D20">
        <w:rPr>
          <w:rStyle w:val="Char2"/>
          <w:rFonts w:hint="eastAsia"/>
          <w:rtl/>
        </w:rPr>
        <w:t>الْحَمْدُ</w:t>
      </w:r>
      <w:r w:rsidRPr="003F0D20">
        <w:rPr>
          <w:rStyle w:val="Char2"/>
          <w:rtl/>
        </w:rPr>
        <w:t xml:space="preserve"> </w:t>
      </w:r>
      <w:r w:rsidRPr="003F0D20">
        <w:rPr>
          <w:rStyle w:val="Char2"/>
          <w:rFonts w:hint="eastAsia"/>
          <w:rtl/>
        </w:rPr>
        <w:t>وَهُوَ</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كُلِّ</w:t>
      </w:r>
      <w:r w:rsidRPr="003F0D20">
        <w:rPr>
          <w:rStyle w:val="Char2"/>
          <w:rtl/>
        </w:rPr>
        <w:t xml:space="preserve"> </w:t>
      </w:r>
      <w:r w:rsidRPr="003F0D20">
        <w:rPr>
          <w:rStyle w:val="Char2"/>
          <w:rFonts w:hint="eastAsia"/>
          <w:rtl/>
        </w:rPr>
        <w:t>شَىْءٍ</w:t>
      </w:r>
      <w:r w:rsidRPr="003F0D20">
        <w:rPr>
          <w:rStyle w:val="Char2"/>
          <w:rtl/>
        </w:rPr>
        <w:t xml:space="preserve"> </w:t>
      </w:r>
      <w:r w:rsidRPr="003F0D20">
        <w:rPr>
          <w:rStyle w:val="Char2"/>
          <w:rFonts w:hint="eastAsia"/>
          <w:rtl/>
        </w:rPr>
        <w:t>قَدِيرٌ</w:t>
      </w:r>
      <w:r w:rsidRPr="003F0D20">
        <w:rPr>
          <w:rStyle w:val="Char2"/>
          <w:rFonts w:hint="cs"/>
          <w:rtl/>
        </w:rPr>
        <w:t>.</w:t>
      </w:r>
      <w:r w:rsidRPr="003F0D20">
        <w:rPr>
          <w:rStyle w:val="Char2"/>
          <w:rtl/>
        </w:rPr>
        <w:t xml:space="preserve"> </w:t>
      </w:r>
      <w:r w:rsidRPr="003F0D20">
        <w:rPr>
          <w:rStyle w:val="Char2"/>
          <w:rFonts w:hint="cs"/>
          <w:rtl/>
        </w:rPr>
        <w:t>وَ</w:t>
      </w:r>
      <w:r w:rsidRPr="003F0D20">
        <w:rPr>
          <w:rStyle w:val="Char2"/>
          <w:rFonts w:hint="eastAsia"/>
          <w:rtl/>
        </w:rPr>
        <w:t>سُبْحَانَ</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وَالْحَمْدُ</w:t>
      </w:r>
      <w:r w:rsidRPr="003F0D20">
        <w:rPr>
          <w:rStyle w:val="Char2"/>
          <w:rtl/>
        </w:rPr>
        <w:t xml:space="preserve"> </w:t>
      </w:r>
      <w:r w:rsidRPr="003F0D20">
        <w:rPr>
          <w:rStyle w:val="Char2"/>
          <w:rFonts w:hint="eastAsia"/>
          <w:rtl/>
        </w:rPr>
        <w:t>لِلَّهِ،</w:t>
      </w:r>
      <w:r w:rsidRPr="003F0D20">
        <w:rPr>
          <w:rStyle w:val="Char2"/>
          <w:rtl/>
        </w:rPr>
        <w:t xml:space="preserve"> </w:t>
      </w:r>
      <w:r w:rsidRPr="003F0D20">
        <w:rPr>
          <w:rStyle w:val="Char2"/>
          <w:rFonts w:hint="eastAsia"/>
          <w:rtl/>
        </w:rPr>
        <w:t>وَلاَ</w:t>
      </w:r>
      <w:r w:rsidRPr="003F0D20">
        <w:rPr>
          <w:rStyle w:val="Char2"/>
          <w:rtl/>
        </w:rPr>
        <w:t xml:space="preserve"> </w:t>
      </w:r>
      <w:r w:rsidRPr="003F0D20">
        <w:rPr>
          <w:rStyle w:val="Char2"/>
          <w:rFonts w:hint="eastAsia"/>
          <w:rtl/>
        </w:rPr>
        <w:t>إِلَهَ</w:t>
      </w:r>
      <w:r w:rsidRPr="003F0D20">
        <w:rPr>
          <w:rStyle w:val="Char2"/>
          <w:rtl/>
        </w:rPr>
        <w:t xml:space="preserve"> </w:t>
      </w:r>
      <w:r w:rsidRPr="003F0D20">
        <w:rPr>
          <w:rStyle w:val="Char2"/>
          <w:rFonts w:hint="eastAsia"/>
          <w:rtl/>
        </w:rPr>
        <w:t>إِلاَّ</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وَاللَّهُ</w:t>
      </w:r>
      <w:r w:rsidRPr="003F0D20">
        <w:rPr>
          <w:rStyle w:val="Char2"/>
          <w:rtl/>
        </w:rPr>
        <w:t xml:space="preserve"> </w:t>
      </w:r>
      <w:r w:rsidRPr="003F0D20">
        <w:rPr>
          <w:rStyle w:val="Char2"/>
          <w:rFonts w:hint="eastAsia"/>
          <w:rtl/>
        </w:rPr>
        <w:t>أَكْبَرُ،</w:t>
      </w:r>
      <w:r w:rsidRPr="003F0D20">
        <w:rPr>
          <w:rStyle w:val="Char2"/>
          <w:rtl/>
        </w:rPr>
        <w:t xml:space="preserve"> </w:t>
      </w:r>
      <w:r w:rsidRPr="003F0D20">
        <w:rPr>
          <w:rStyle w:val="Char2"/>
          <w:rFonts w:hint="eastAsia"/>
          <w:rtl/>
        </w:rPr>
        <w:t>وَلاَ</w:t>
      </w:r>
      <w:r w:rsidRPr="003F0D20">
        <w:rPr>
          <w:rStyle w:val="Char2"/>
          <w:rtl/>
        </w:rPr>
        <w:t xml:space="preserve"> </w:t>
      </w:r>
      <w:r w:rsidRPr="003F0D20">
        <w:rPr>
          <w:rStyle w:val="Char2"/>
          <w:rFonts w:hint="eastAsia"/>
          <w:rtl/>
        </w:rPr>
        <w:t>حَوْلَ</w:t>
      </w:r>
      <w:r w:rsidRPr="003F0D20">
        <w:rPr>
          <w:rStyle w:val="Char2"/>
          <w:rtl/>
        </w:rPr>
        <w:t xml:space="preserve"> </w:t>
      </w:r>
      <w:r w:rsidRPr="003F0D20">
        <w:rPr>
          <w:rStyle w:val="Char2"/>
          <w:rFonts w:hint="eastAsia"/>
          <w:rtl/>
        </w:rPr>
        <w:t>وَلاَ</w:t>
      </w:r>
      <w:r w:rsidRPr="003F0D20">
        <w:rPr>
          <w:rStyle w:val="Char2"/>
          <w:rtl/>
        </w:rPr>
        <w:t xml:space="preserve"> </w:t>
      </w:r>
      <w:r w:rsidRPr="003F0D20">
        <w:rPr>
          <w:rStyle w:val="Char2"/>
          <w:rFonts w:hint="eastAsia"/>
          <w:rtl/>
        </w:rPr>
        <w:t>قُوَّةَ</w:t>
      </w:r>
      <w:r w:rsidRPr="003F0D20">
        <w:rPr>
          <w:rStyle w:val="Char2"/>
          <w:rtl/>
        </w:rPr>
        <w:t xml:space="preserve"> </w:t>
      </w:r>
      <w:r w:rsidRPr="003F0D20">
        <w:rPr>
          <w:rStyle w:val="Char2"/>
          <w:rFonts w:hint="eastAsia"/>
          <w:rtl/>
        </w:rPr>
        <w:t>إِلاَّ</w:t>
      </w:r>
      <w:r w:rsidRPr="003F0D20">
        <w:rPr>
          <w:rStyle w:val="Char2"/>
          <w:rtl/>
        </w:rPr>
        <w:t xml:space="preserve"> </w:t>
      </w:r>
      <w:r w:rsidRPr="003F0D20">
        <w:rPr>
          <w:rStyle w:val="Char2"/>
          <w:rFonts w:hint="eastAsia"/>
          <w:rtl/>
        </w:rPr>
        <w:t>بِاللَّهِ،</w:t>
      </w:r>
      <w:r w:rsidRPr="003F0D20">
        <w:rPr>
          <w:rStyle w:val="Char2"/>
          <w:rtl/>
        </w:rPr>
        <w:t xml:space="preserve"> </w:t>
      </w:r>
      <w:r w:rsidRPr="003F0D20">
        <w:rPr>
          <w:rStyle w:val="Char2"/>
          <w:rFonts w:hint="eastAsia"/>
          <w:rtl/>
        </w:rPr>
        <w:t>ثُمَّ</w:t>
      </w:r>
      <w:r w:rsidRPr="003F0D20">
        <w:rPr>
          <w:rStyle w:val="Char2"/>
          <w:rtl/>
        </w:rPr>
        <w:t xml:space="preserve"> </w:t>
      </w:r>
      <w:r w:rsidRPr="003F0D20">
        <w:rPr>
          <w:rStyle w:val="Char2"/>
          <w:rFonts w:hint="eastAsia"/>
          <w:rtl/>
        </w:rPr>
        <w:t>قَالَ</w:t>
      </w:r>
      <w:r w:rsidRPr="003F0D20">
        <w:rPr>
          <w:rStyle w:val="Char2"/>
          <w:rtl/>
        </w:rPr>
        <w:t xml:space="preserve">: </w:t>
      </w:r>
      <w:r w:rsidRPr="003F0D20">
        <w:rPr>
          <w:rStyle w:val="Char2"/>
          <w:rFonts w:hint="eastAsia"/>
          <w:rtl/>
        </w:rPr>
        <w:t>رَبِّ</w:t>
      </w:r>
      <w:r w:rsidRPr="003F0D20">
        <w:rPr>
          <w:rStyle w:val="Char2"/>
          <w:rtl/>
        </w:rPr>
        <w:t xml:space="preserve"> </w:t>
      </w:r>
      <w:r w:rsidRPr="003F0D20">
        <w:rPr>
          <w:rStyle w:val="Char2"/>
          <w:rFonts w:hint="eastAsia"/>
          <w:rtl/>
        </w:rPr>
        <w:t>اغْفِرْ</w:t>
      </w:r>
      <w:r w:rsidRPr="003F0D20">
        <w:rPr>
          <w:rStyle w:val="Char2"/>
          <w:rtl/>
        </w:rPr>
        <w:t xml:space="preserve"> </w:t>
      </w:r>
      <w:r w:rsidRPr="003F0D20">
        <w:rPr>
          <w:rStyle w:val="Char2"/>
          <w:rFonts w:hint="eastAsia"/>
          <w:rtl/>
        </w:rPr>
        <w:t>لِى</w:t>
      </w:r>
      <w:r w:rsidRPr="003F0D20">
        <w:rPr>
          <w:rStyle w:val="Char2"/>
          <w:rFonts w:hint="cs"/>
          <w:rtl/>
        </w:rPr>
        <w:t xml:space="preserve"> -</w:t>
      </w:r>
      <w:r w:rsidRPr="003F0D20">
        <w:rPr>
          <w:rStyle w:val="Char2"/>
          <w:rtl/>
        </w:rPr>
        <w:t xml:space="preserve"> </w:t>
      </w:r>
      <w:r w:rsidRPr="003F0D20">
        <w:rPr>
          <w:rStyle w:val="Char2"/>
          <w:rFonts w:hint="eastAsia"/>
          <w:rtl/>
        </w:rPr>
        <w:t>أَوْ</w:t>
      </w:r>
      <w:r w:rsidRPr="003F0D20">
        <w:rPr>
          <w:rStyle w:val="Char2"/>
          <w:rtl/>
        </w:rPr>
        <w:t xml:space="preserve"> </w:t>
      </w:r>
      <w:r w:rsidRPr="003F0D20">
        <w:rPr>
          <w:rStyle w:val="Char2"/>
          <w:rFonts w:hint="eastAsia"/>
          <w:rtl/>
        </w:rPr>
        <w:t>قَالَ</w:t>
      </w:r>
      <w:r w:rsidRPr="003F0D20">
        <w:rPr>
          <w:rStyle w:val="Char2"/>
          <w:rFonts w:hint="cs"/>
          <w:rtl/>
        </w:rPr>
        <w:t xml:space="preserve"> </w:t>
      </w:r>
      <w:r w:rsidRPr="003F0D20">
        <w:rPr>
          <w:rStyle w:val="Char2"/>
          <w:rFonts w:ascii="Times New Roman" w:hAnsi="Times New Roman" w:cs="Times New Roman" w:hint="cs"/>
          <w:rtl/>
        </w:rPr>
        <w:t>–</w:t>
      </w:r>
      <w:r w:rsidRPr="003F0D20">
        <w:rPr>
          <w:rStyle w:val="Char2"/>
          <w:rtl/>
        </w:rPr>
        <w:t xml:space="preserve"> </w:t>
      </w:r>
      <w:r w:rsidRPr="003F0D20">
        <w:rPr>
          <w:rStyle w:val="Char2"/>
          <w:rFonts w:hint="cs"/>
          <w:rtl/>
        </w:rPr>
        <w:t xml:space="preserve">ثُمَّ </w:t>
      </w:r>
      <w:r w:rsidRPr="003F0D20">
        <w:rPr>
          <w:rStyle w:val="Char2"/>
          <w:rFonts w:hint="eastAsia"/>
          <w:rtl/>
        </w:rPr>
        <w:t>دَعَا</w:t>
      </w:r>
      <w:r w:rsidRPr="003F0D20">
        <w:rPr>
          <w:rStyle w:val="Char2"/>
          <w:rtl/>
        </w:rPr>
        <w:t xml:space="preserve"> </w:t>
      </w:r>
      <w:r w:rsidRPr="003F0D20">
        <w:rPr>
          <w:rStyle w:val="Char2"/>
          <w:rFonts w:hint="eastAsia"/>
          <w:rtl/>
        </w:rPr>
        <w:t>اسْتُجِيبَ</w:t>
      </w:r>
      <w:r w:rsidRPr="003F0D20">
        <w:rPr>
          <w:rStyle w:val="Char2"/>
          <w:rtl/>
        </w:rPr>
        <w:t xml:space="preserve"> </w:t>
      </w:r>
      <w:r w:rsidRPr="003F0D20">
        <w:rPr>
          <w:rStyle w:val="Char2"/>
          <w:rFonts w:hint="eastAsia"/>
          <w:rtl/>
        </w:rPr>
        <w:t>لَهُ،</w:t>
      </w:r>
      <w:r w:rsidRPr="003F0D20">
        <w:rPr>
          <w:rStyle w:val="Char2"/>
          <w:rtl/>
        </w:rPr>
        <w:t xml:space="preserve"> </w:t>
      </w:r>
      <w:r w:rsidRPr="003F0D20">
        <w:rPr>
          <w:rStyle w:val="Char2"/>
          <w:rFonts w:hint="eastAsia"/>
          <w:rtl/>
        </w:rPr>
        <w:t>فَإِنْ</w:t>
      </w:r>
      <w:r w:rsidRPr="003F0D20">
        <w:rPr>
          <w:rStyle w:val="Char2"/>
          <w:rtl/>
        </w:rPr>
        <w:t xml:space="preserve"> </w:t>
      </w:r>
      <w:r w:rsidRPr="003F0D20">
        <w:rPr>
          <w:rStyle w:val="Char2"/>
          <w:rFonts w:hint="eastAsia"/>
          <w:rtl/>
        </w:rPr>
        <w:t>تَوَضَّأَ</w:t>
      </w:r>
      <w:r w:rsidRPr="003F0D20">
        <w:rPr>
          <w:rStyle w:val="Char2"/>
          <w:rtl/>
        </w:rPr>
        <w:t xml:space="preserve"> </w:t>
      </w:r>
      <w:r w:rsidRPr="003F0D20">
        <w:rPr>
          <w:rStyle w:val="Char2"/>
          <w:rFonts w:hint="eastAsia"/>
          <w:rtl/>
        </w:rPr>
        <w:t>وَصَلَّى</w:t>
      </w:r>
      <w:r w:rsidRPr="003F0D20">
        <w:rPr>
          <w:rStyle w:val="Char2"/>
          <w:rtl/>
        </w:rPr>
        <w:t xml:space="preserve"> </w:t>
      </w:r>
      <w:r w:rsidRPr="003F0D20">
        <w:rPr>
          <w:rStyle w:val="Char2"/>
          <w:rFonts w:hint="eastAsia"/>
          <w:rtl/>
        </w:rPr>
        <w:t>قُبِلَتْ</w:t>
      </w:r>
      <w:r w:rsidRPr="003F0D20">
        <w:rPr>
          <w:rStyle w:val="Char2"/>
          <w:rtl/>
        </w:rPr>
        <w:t xml:space="preserve"> </w:t>
      </w:r>
      <w:r w:rsidRPr="003F0D20">
        <w:rPr>
          <w:rStyle w:val="Char2"/>
          <w:rFonts w:hint="eastAsia"/>
          <w:rtl/>
        </w:rPr>
        <w:t>صَلاَتُهُ</w:t>
      </w:r>
      <w:r w:rsidRPr="003F0D20">
        <w:rPr>
          <w:rFonts w:cs="Traditional Arabic" w:hint="cs"/>
          <w:sz w:val="32"/>
          <w:szCs w:val="32"/>
          <w:rtl/>
          <w:lang w:bidi="fa-IR"/>
        </w:rPr>
        <w:t>»</w:t>
      </w:r>
      <w:r w:rsidR="00982341" w:rsidRPr="003F0D20">
        <w:rPr>
          <w:rStyle w:val="Char3"/>
          <w:rFonts w:hint="cs"/>
          <w:rtl/>
        </w:rPr>
        <w:t>.</w:t>
      </w:r>
      <w:r w:rsidRPr="003F0D20">
        <w:rPr>
          <w:rFonts w:hint="cs"/>
          <w:sz w:val="32"/>
          <w:szCs w:val="32"/>
          <w:rtl/>
          <w:lang w:bidi="fa-IR"/>
        </w:rPr>
        <w:t xml:space="preserve"> </w:t>
      </w:r>
      <w:r w:rsidRPr="003F0D20">
        <w:rPr>
          <w:rFonts w:cs="Traditional Arabic" w:hint="cs"/>
          <w:sz w:val="32"/>
          <w:szCs w:val="32"/>
          <w:rtl/>
          <w:lang w:bidi="fa-IR"/>
        </w:rPr>
        <w:t>«</w:t>
      </w:r>
      <w:r w:rsidRPr="003F0D20">
        <w:rPr>
          <w:rStyle w:val="Chara"/>
          <w:rFonts w:hint="cs"/>
          <w:rtl/>
        </w:rPr>
        <w:t>هرکسی به شب بیدار شده این دعای فوق را بخواند، سپس آمرزش بخواهد و دعا کند پذیرفته می‌شود و اگر وضو گرفته نماز بخواند نمازش مقبول می‌گردد</w:t>
      </w:r>
      <w:r w:rsidRPr="003F0D20">
        <w:rPr>
          <w:rFonts w:cs="Traditional Arabic" w:hint="cs"/>
          <w:rtl/>
          <w:lang w:bidi="fa-IR"/>
        </w:rPr>
        <w:t>»</w:t>
      </w:r>
      <w:r w:rsidRPr="003F0D20">
        <w:rPr>
          <w:rStyle w:val="Char3"/>
          <w:rFonts w:hint="cs"/>
          <w:rtl/>
        </w:rPr>
        <w:t>، و نیز راز قول خداوند هم همین است که فرمود:</w:t>
      </w:r>
      <w:r w:rsidR="00982341" w:rsidRPr="003F0D20">
        <w:rPr>
          <w:rStyle w:val="Char3"/>
          <w:rFonts w:hint="cs"/>
          <w:rtl/>
        </w:rPr>
        <w:t xml:space="preserve"> </w:t>
      </w:r>
      <w:r w:rsidR="009C3A2F" w:rsidRPr="003F0D20">
        <w:rPr>
          <w:rFonts w:cs="Traditional Arabic" w:hint="cs"/>
          <w:rtl/>
          <w:lang w:bidi="fa-IR"/>
        </w:rPr>
        <w:t>﴿</w:t>
      </w:r>
      <w:r w:rsidR="009C3A2F" w:rsidRPr="003F0D20">
        <w:rPr>
          <w:rStyle w:val="Char9"/>
          <w:rtl/>
        </w:rPr>
        <w:t>رِجَال</w:t>
      </w:r>
      <w:r w:rsidR="009C3A2F" w:rsidRPr="003F0D20">
        <w:rPr>
          <w:rStyle w:val="Char9"/>
          <w:rFonts w:hint="cs"/>
          <w:rtl/>
        </w:rPr>
        <w:t>ٞ</w:t>
      </w:r>
      <w:r w:rsidR="009C3A2F" w:rsidRPr="003F0D20">
        <w:rPr>
          <w:rStyle w:val="Char9"/>
          <w:rtl/>
        </w:rPr>
        <w:t xml:space="preserve"> </w:t>
      </w:r>
      <w:r w:rsidR="009C3A2F" w:rsidRPr="003F0D20">
        <w:rPr>
          <w:rStyle w:val="Char9"/>
          <w:rFonts w:hint="cs"/>
          <w:rtl/>
        </w:rPr>
        <w:t>لَّا</w:t>
      </w:r>
      <w:r w:rsidR="009C3A2F" w:rsidRPr="003F0D20">
        <w:rPr>
          <w:rStyle w:val="Char9"/>
          <w:rtl/>
        </w:rPr>
        <w:t xml:space="preserve"> </w:t>
      </w:r>
      <w:r w:rsidR="009C3A2F" w:rsidRPr="003F0D20">
        <w:rPr>
          <w:rStyle w:val="Char9"/>
          <w:rFonts w:hint="cs"/>
          <w:rtl/>
        </w:rPr>
        <w:t>تُلۡهِيهِمۡ</w:t>
      </w:r>
      <w:r w:rsidR="009C3A2F" w:rsidRPr="003F0D20">
        <w:rPr>
          <w:rStyle w:val="Char9"/>
          <w:rtl/>
        </w:rPr>
        <w:t xml:space="preserve"> </w:t>
      </w:r>
      <w:r w:rsidR="009C3A2F" w:rsidRPr="003F0D20">
        <w:rPr>
          <w:rStyle w:val="Char9"/>
          <w:rFonts w:hint="cs"/>
          <w:rtl/>
        </w:rPr>
        <w:t>تِجَٰرَةٞ</w:t>
      </w:r>
      <w:r w:rsidR="009C3A2F" w:rsidRPr="003F0D20">
        <w:rPr>
          <w:rStyle w:val="Char9"/>
          <w:rtl/>
        </w:rPr>
        <w:t xml:space="preserve"> </w:t>
      </w:r>
      <w:r w:rsidR="009C3A2F" w:rsidRPr="003F0D20">
        <w:rPr>
          <w:rStyle w:val="Char9"/>
          <w:rFonts w:hint="cs"/>
          <w:rtl/>
        </w:rPr>
        <w:t>وَلَا</w:t>
      </w:r>
      <w:r w:rsidR="009C3A2F" w:rsidRPr="003F0D20">
        <w:rPr>
          <w:rStyle w:val="Char9"/>
          <w:rtl/>
        </w:rPr>
        <w:t xml:space="preserve"> </w:t>
      </w:r>
      <w:r w:rsidR="009C3A2F" w:rsidRPr="003F0D20">
        <w:rPr>
          <w:rStyle w:val="Char9"/>
          <w:rFonts w:hint="cs"/>
          <w:rtl/>
        </w:rPr>
        <w:t>بَيۡعٌ</w:t>
      </w:r>
      <w:r w:rsidR="009C3A2F" w:rsidRPr="003F0D20">
        <w:rPr>
          <w:rStyle w:val="Char9"/>
          <w:rtl/>
        </w:rPr>
        <w:t xml:space="preserve"> </w:t>
      </w:r>
      <w:r w:rsidR="009C3A2F" w:rsidRPr="003F0D20">
        <w:rPr>
          <w:rStyle w:val="Char9"/>
          <w:rFonts w:hint="cs"/>
          <w:rtl/>
        </w:rPr>
        <w:t>عَن</w:t>
      </w:r>
      <w:r w:rsidR="009C3A2F" w:rsidRPr="003F0D20">
        <w:rPr>
          <w:rStyle w:val="Char9"/>
          <w:rtl/>
        </w:rPr>
        <w:t xml:space="preserve"> </w:t>
      </w:r>
      <w:r w:rsidR="009C3A2F" w:rsidRPr="003F0D20">
        <w:rPr>
          <w:rStyle w:val="Char9"/>
          <w:rFonts w:hint="cs"/>
          <w:rtl/>
        </w:rPr>
        <w:t>ذِكۡرِ</w:t>
      </w:r>
      <w:r w:rsidR="009C3A2F" w:rsidRPr="003F0D20">
        <w:rPr>
          <w:rStyle w:val="Char9"/>
          <w:rtl/>
        </w:rPr>
        <w:t xml:space="preserve"> </w:t>
      </w:r>
      <w:r w:rsidR="009C3A2F" w:rsidRPr="003F0D20">
        <w:rPr>
          <w:rStyle w:val="Char9"/>
          <w:rFonts w:hint="cs"/>
          <w:rtl/>
        </w:rPr>
        <w:t>ٱ</w:t>
      </w:r>
      <w:r w:rsidR="009C3A2F" w:rsidRPr="003F0D20">
        <w:rPr>
          <w:rStyle w:val="Char9"/>
          <w:rFonts w:hint="eastAsia"/>
          <w:rtl/>
        </w:rPr>
        <w:t>للَّهِ</w:t>
      </w:r>
      <w:r w:rsidR="009C3A2F" w:rsidRPr="003F0D20">
        <w:rPr>
          <w:rFonts w:cs="Traditional Arabic" w:hint="cs"/>
          <w:rtl/>
          <w:lang w:bidi="fa-IR"/>
        </w:rPr>
        <w:t>﴾</w:t>
      </w:r>
      <w:r w:rsidR="009C3A2F" w:rsidRPr="003F0D20">
        <w:rPr>
          <w:rFonts w:cs="IRNazli"/>
          <w:szCs w:val="24"/>
          <w:rtl/>
          <w:lang w:bidi="fa-IR"/>
        </w:rPr>
        <w:t xml:space="preserve"> </w:t>
      </w:r>
      <w:r w:rsidR="009C3A2F" w:rsidRPr="003F0D20">
        <w:rPr>
          <w:rStyle w:val="Char5"/>
          <w:rtl/>
        </w:rPr>
        <w:t>[النور: 37]</w:t>
      </w:r>
      <w:r w:rsidR="009C3A2F"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مردانى </w:t>
      </w:r>
      <w:r w:rsidR="00B94AC0">
        <w:rPr>
          <w:rStyle w:val="Char6"/>
          <w:rtl/>
        </w:rPr>
        <w:t>ک</w:t>
      </w:r>
      <w:r w:rsidRPr="003F0D20">
        <w:rPr>
          <w:rStyle w:val="Char6"/>
          <w:rtl/>
        </w:rPr>
        <w:t>ه ه</w:t>
      </w:r>
      <w:r w:rsidR="00B94AC0">
        <w:rPr>
          <w:rStyle w:val="Char6"/>
          <w:rtl/>
        </w:rPr>
        <w:t>ی</w:t>
      </w:r>
      <w:r w:rsidRPr="003F0D20">
        <w:rPr>
          <w:rStyle w:val="Char6"/>
          <w:rtl/>
        </w:rPr>
        <w:t>چ تجارت و خر</w:t>
      </w:r>
      <w:r w:rsidR="00B94AC0">
        <w:rPr>
          <w:rStyle w:val="Char6"/>
          <w:rtl/>
        </w:rPr>
        <w:t>ی</w:t>
      </w:r>
      <w:r w:rsidRPr="003F0D20">
        <w:rPr>
          <w:rStyle w:val="Char6"/>
          <w:rtl/>
        </w:rPr>
        <w:t xml:space="preserve">د و فروشى آنان را از </w:t>
      </w:r>
      <w:r w:rsidR="00B94AC0">
        <w:rPr>
          <w:rStyle w:val="Char6"/>
          <w:rtl/>
        </w:rPr>
        <w:t>ی</w:t>
      </w:r>
      <w:r w:rsidRPr="003F0D20">
        <w:rPr>
          <w:rStyle w:val="Char6"/>
          <w:rtl/>
        </w:rPr>
        <w:t>اد خدا باز ندارد</w:t>
      </w:r>
      <w:r w:rsidRPr="003F0D20">
        <w:rPr>
          <w:rFonts w:cs="Traditional Arabic" w:hint="cs"/>
          <w:rtl/>
        </w:rPr>
        <w:t>»</w:t>
      </w:r>
      <w:r w:rsidRPr="003F0D20">
        <w:rPr>
          <w:rStyle w:val="Char3"/>
          <w:rFonts w:hint="cs"/>
          <w:rtl/>
        </w:rPr>
        <w:t xml:space="preserve"> و مناسب است فاصله هردو </w:t>
      </w:r>
      <w:r w:rsidRPr="008661AC">
        <w:rPr>
          <w:rStyle w:val="Char3"/>
          <w:rFonts w:hint="cs"/>
          <w:spacing w:val="-2"/>
          <w:rtl/>
        </w:rPr>
        <w:t xml:space="preserve">وقت یک چهارم روز باشد، زیرا آن شامل سه ساعت است و آن بالاترین حد کثرت مقداری است که مردم پیش خود در تجزیه و تحلیل شب و روز آن را بکار می‌گیرند، و در اخبار آمده است که اولین کسی که شب و روز را تجزیه کرده است حضرت نوح </w:t>
      </w:r>
      <w:r w:rsidR="00692E77" w:rsidRPr="008661AC">
        <w:rPr>
          <w:rStyle w:val="Char3"/>
          <w:rFonts w:cs="CTraditional Arabic" w:hint="cs"/>
          <w:spacing w:val="-2"/>
          <w:rtl/>
        </w:rPr>
        <w:t>÷</w:t>
      </w:r>
      <w:r w:rsidRPr="003F0D20">
        <w:rPr>
          <w:rStyle w:val="Char3"/>
          <w:rFonts w:hint="cs"/>
          <w:rtl/>
        </w:rPr>
        <w:t xml:space="preserve"> است و از او فرزندانش آن را به ارث برده</w:t>
      </w:r>
      <w:r w:rsidR="00703F57" w:rsidRPr="003F0D20">
        <w:rPr>
          <w:rStyle w:val="Char3"/>
          <w:rFonts w:hint="cs"/>
          <w:rtl/>
        </w:rPr>
        <w:t>‌اند</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اصل سوم: این است که وقت ادای طاعت آن است که یادآور نعمتی از نعمت‌های خداوند باشد مانند عاشورا که خداوند در آن حضرت موسی </w:t>
      </w:r>
      <w:r w:rsidR="00692E77" w:rsidRPr="003F0D20">
        <w:rPr>
          <w:rStyle w:val="Char3"/>
          <w:rFonts w:cs="CTraditional Arabic" w:hint="cs"/>
          <w:rtl/>
        </w:rPr>
        <w:t>÷</w:t>
      </w:r>
      <w:r w:rsidRPr="003F0D20">
        <w:rPr>
          <w:rStyle w:val="Char3"/>
          <w:rFonts w:hint="cs"/>
          <w:rtl/>
        </w:rPr>
        <w:t xml:space="preserve"> را بر فرعون غلبه داد، پس موسی آن را روزه گرفته و به گرفتن روزه‌اش دستور داد، و مانند ماه مبارک رمضان که قرآن در آن نازل گردید و آن هنگامی بود که تازه آیین اسلامی ظاهر شد، یا یادآور طاعات انبیاء </w:t>
      </w:r>
      <w:r w:rsidRPr="003F0D20">
        <w:rPr>
          <w:rFonts w:cs="CTraditional Arabic" w:hint="cs"/>
          <w:rtl/>
          <w:lang w:bidi="fa-IR"/>
        </w:rPr>
        <w:t>†</w:t>
      </w:r>
      <w:r w:rsidRPr="003F0D20">
        <w:rPr>
          <w:rStyle w:val="Char3"/>
          <w:rFonts w:hint="cs"/>
          <w:rtl/>
        </w:rPr>
        <w:t xml:space="preserve"> باشد که برای خدا بجا آوردند و از آنها پذیرفته شد مانند روز عید قربان که یادآور ذبح و قربانی حضرت اسماعیل </w:t>
      </w:r>
      <w:r w:rsidR="00692E77" w:rsidRPr="003F0D20">
        <w:rPr>
          <w:rStyle w:val="Char3"/>
          <w:rFonts w:cs="CTraditional Arabic" w:hint="cs"/>
          <w:rtl/>
        </w:rPr>
        <w:t>÷</w:t>
      </w:r>
      <w:r w:rsidRPr="003F0D20">
        <w:rPr>
          <w:rStyle w:val="Char3"/>
          <w:rFonts w:hint="cs"/>
          <w:rtl/>
        </w:rPr>
        <w:t xml:space="preserve"> است که سپس «بذبح عظیم» فدیه داده شد، یا ادای طاعت در آن،</w:t>
      </w:r>
      <w:r w:rsidR="00110570" w:rsidRPr="003F0D20">
        <w:rPr>
          <w:rStyle w:val="Char3"/>
          <w:rFonts w:hint="cs"/>
          <w:rtl/>
        </w:rPr>
        <w:t xml:space="preserve">‌شان </w:t>
      </w:r>
      <w:r w:rsidRPr="003F0D20">
        <w:rPr>
          <w:rStyle w:val="Char3"/>
          <w:rFonts w:hint="cs"/>
          <w:rtl/>
        </w:rPr>
        <w:t>بعضی شعایر الله را بالا ببرد، مانند روز عید رمضان که به ادای نماز و صدقه‌دادن در آن بالابردن</w:t>
      </w:r>
      <w:r w:rsidR="00110570" w:rsidRPr="003F0D20">
        <w:rPr>
          <w:rStyle w:val="Char3"/>
          <w:rFonts w:hint="cs"/>
          <w:rtl/>
        </w:rPr>
        <w:t xml:space="preserve">‌شان </w:t>
      </w:r>
      <w:r w:rsidRPr="003F0D20">
        <w:rPr>
          <w:rStyle w:val="Char3"/>
          <w:rFonts w:hint="cs"/>
          <w:rtl/>
        </w:rPr>
        <w:t>رمضان و ادای شکر این نعمت الهی است که به گرفتن روزه آن توفیق بدست آمده است، و مانند روز عید قربان که در آن مشابهتی به حجاج است و تعرضی است به آن که برای آنها آماده شده است، یا سنتی از «</w:t>
      </w:r>
      <w:r w:rsidRPr="003F0D20">
        <w:rPr>
          <w:rStyle w:val="Char1"/>
          <w:rFonts w:hint="cs"/>
          <w:rtl/>
        </w:rPr>
        <w:t>صالحین مشهود لهم بالخیر</w:t>
      </w:r>
      <w:r w:rsidRPr="003F0D20">
        <w:rPr>
          <w:rStyle w:val="Char3"/>
          <w:rFonts w:hint="cs"/>
          <w:rtl/>
        </w:rPr>
        <w:t>» بر زبان‌ها جاری باشد تا خدا را در آن یاد کنند، مانند اوقات پنج</w:t>
      </w:r>
      <w:r w:rsidR="00982341" w:rsidRPr="003F0D20">
        <w:rPr>
          <w:rStyle w:val="Char3"/>
          <w:rFonts w:hint="eastAsia"/>
          <w:rtl/>
        </w:rPr>
        <w:t>‌</w:t>
      </w:r>
      <w:r w:rsidRPr="003F0D20">
        <w:rPr>
          <w:rStyle w:val="Char3"/>
          <w:rFonts w:hint="cs"/>
          <w:rtl/>
        </w:rPr>
        <w:t xml:space="preserve">گانه که جبرئیل </w:t>
      </w:r>
      <w:r w:rsidR="00692E77" w:rsidRPr="003F0D20">
        <w:rPr>
          <w:rStyle w:val="Char3"/>
          <w:rFonts w:cs="CTraditional Arabic" w:hint="cs"/>
          <w:rtl/>
        </w:rPr>
        <w:t>÷</w:t>
      </w:r>
      <w:r w:rsidRPr="003F0D20">
        <w:rPr>
          <w:rStyle w:val="Char3"/>
          <w:rFonts w:hint="cs"/>
          <w:rtl/>
        </w:rPr>
        <w:t xml:space="preserve"> فرمود: «</w:t>
      </w:r>
      <w:r w:rsidR="009404AB" w:rsidRPr="003F0D20">
        <w:rPr>
          <w:rStyle w:val="Char1"/>
          <w:rFonts w:hint="cs"/>
          <w:rtl/>
        </w:rPr>
        <w:t>ولاىدمعج</w:t>
      </w:r>
      <w:r w:rsidRPr="003F0D20">
        <w:rPr>
          <w:rStyle w:val="Char3"/>
          <w:rFonts w:hint="cs"/>
          <w:rtl/>
        </w:rPr>
        <w:t>» «این اوقات تو و پیامبران گذشته است» و مانند رمضان در وجهی که در تفسیر این آیه آمده است:</w:t>
      </w:r>
      <w:r w:rsidR="00982341" w:rsidRPr="003F0D20">
        <w:rPr>
          <w:rStyle w:val="Char3"/>
          <w:rFonts w:hint="cs"/>
          <w:rtl/>
        </w:rPr>
        <w:t xml:space="preserve"> </w:t>
      </w:r>
      <w:r w:rsidR="009C3A2F" w:rsidRPr="003F0D20">
        <w:rPr>
          <w:rFonts w:cs="Traditional Arabic" w:hint="cs"/>
          <w:rtl/>
          <w:lang w:bidi="fa-IR"/>
        </w:rPr>
        <w:t>﴿</w:t>
      </w:r>
      <w:r w:rsidR="009C3A2F" w:rsidRPr="003F0D20">
        <w:rPr>
          <w:rStyle w:val="Char9"/>
          <w:rtl/>
        </w:rPr>
        <w:t>كُتِبَ عَلَي</w:t>
      </w:r>
      <w:r w:rsidR="009C3A2F" w:rsidRPr="003F0D20">
        <w:rPr>
          <w:rStyle w:val="Char9"/>
          <w:rFonts w:hint="cs"/>
          <w:rtl/>
        </w:rPr>
        <w:t>ۡكُمُ</w:t>
      </w:r>
      <w:r w:rsidR="009C3A2F" w:rsidRPr="003F0D20">
        <w:rPr>
          <w:rStyle w:val="Char9"/>
          <w:rtl/>
        </w:rPr>
        <w:t xml:space="preserve"> </w:t>
      </w:r>
      <w:r w:rsidR="009C3A2F" w:rsidRPr="003F0D20">
        <w:rPr>
          <w:rStyle w:val="Char9"/>
          <w:rFonts w:hint="cs"/>
          <w:rtl/>
        </w:rPr>
        <w:t>ٱ</w:t>
      </w:r>
      <w:r w:rsidR="009C3A2F" w:rsidRPr="003F0D20">
        <w:rPr>
          <w:rStyle w:val="Char9"/>
          <w:rFonts w:hint="eastAsia"/>
          <w:rtl/>
        </w:rPr>
        <w:t>لصِّيَامُ</w:t>
      </w:r>
      <w:r w:rsidR="009C3A2F" w:rsidRPr="003F0D20">
        <w:rPr>
          <w:rStyle w:val="Char9"/>
          <w:rtl/>
        </w:rPr>
        <w:t xml:space="preserve"> كَمَا كُتِبَ عَلَى </w:t>
      </w:r>
      <w:r w:rsidR="009C3A2F" w:rsidRPr="003F0D20">
        <w:rPr>
          <w:rStyle w:val="Char9"/>
          <w:rFonts w:hint="cs"/>
          <w:rtl/>
        </w:rPr>
        <w:t>ٱ</w:t>
      </w:r>
      <w:r w:rsidR="009C3A2F" w:rsidRPr="003F0D20">
        <w:rPr>
          <w:rStyle w:val="Char9"/>
          <w:rFonts w:hint="eastAsia"/>
          <w:rtl/>
        </w:rPr>
        <w:t>لَّذِينَ</w:t>
      </w:r>
      <w:r w:rsidR="009C3A2F" w:rsidRPr="003F0D20">
        <w:rPr>
          <w:rStyle w:val="Char9"/>
          <w:rtl/>
        </w:rPr>
        <w:t xml:space="preserve"> مِن قَب</w:t>
      </w:r>
      <w:r w:rsidR="009C3A2F" w:rsidRPr="003F0D20">
        <w:rPr>
          <w:rStyle w:val="Char9"/>
          <w:rFonts w:hint="cs"/>
          <w:rtl/>
        </w:rPr>
        <w:t>ۡلِكُمۡ</w:t>
      </w:r>
      <w:r w:rsidR="009C3A2F" w:rsidRPr="003F0D20">
        <w:rPr>
          <w:rFonts w:cs="Traditional Arabic" w:hint="cs"/>
          <w:rtl/>
          <w:lang w:bidi="fa-IR"/>
        </w:rPr>
        <w:t>﴾</w:t>
      </w:r>
      <w:r w:rsidR="009C3A2F" w:rsidRPr="003F0D20">
        <w:rPr>
          <w:rFonts w:cs="IRNazli"/>
          <w:szCs w:val="24"/>
          <w:rtl/>
          <w:lang w:bidi="fa-IR"/>
        </w:rPr>
        <w:t xml:space="preserve"> </w:t>
      </w:r>
      <w:r w:rsidR="009C3A2F" w:rsidRPr="003F0D20">
        <w:rPr>
          <w:rStyle w:val="Char5"/>
          <w:rtl/>
        </w:rPr>
        <w:t>[البقرة: 183]</w:t>
      </w:r>
      <w:r w:rsidR="009C3A2F"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روزه بر شما مقرر شده است، چنان </w:t>
      </w:r>
      <w:r w:rsidR="00B94AC0">
        <w:rPr>
          <w:rStyle w:val="Char6"/>
          <w:rtl/>
        </w:rPr>
        <w:t>ک</w:t>
      </w:r>
      <w:r w:rsidRPr="003F0D20">
        <w:rPr>
          <w:rStyle w:val="Char6"/>
          <w:rtl/>
        </w:rPr>
        <w:t>ه بر پ</w:t>
      </w:r>
      <w:r w:rsidR="00B94AC0">
        <w:rPr>
          <w:rStyle w:val="Char6"/>
          <w:rtl/>
        </w:rPr>
        <w:t>ی</w:t>
      </w:r>
      <w:r w:rsidRPr="003F0D20">
        <w:rPr>
          <w:rStyle w:val="Char6"/>
          <w:rtl/>
        </w:rPr>
        <w:t>ش</w:t>
      </w:r>
      <w:r w:rsidR="00B94AC0">
        <w:rPr>
          <w:rStyle w:val="Char6"/>
          <w:rtl/>
        </w:rPr>
        <w:t>ی</w:t>
      </w:r>
      <w:r w:rsidRPr="003F0D20">
        <w:rPr>
          <w:rStyle w:val="Char6"/>
          <w:rtl/>
        </w:rPr>
        <w:t>ن</w:t>
      </w:r>
      <w:r w:rsidR="00B94AC0">
        <w:rPr>
          <w:rStyle w:val="Char6"/>
          <w:rtl/>
        </w:rPr>
        <w:t>ی</w:t>
      </w:r>
      <w:r w:rsidRPr="003F0D20">
        <w:rPr>
          <w:rStyle w:val="Char6"/>
          <w:rtl/>
        </w:rPr>
        <w:t>انتان مقرر شده بود</w:t>
      </w:r>
      <w:r w:rsidRPr="003F0D20">
        <w:rPr>
          <w:rFonts w:cs="Traditional Arabic"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مانند روزه روز عاشورا برای ما، و گمان می‌رود که اصل سوم در اکثر اوقات معتبر می‌باشد، و دو اصل قبلی اصل الأصول می‌باشند، والله أعلم.</w:t>
      </w:r>
    </w:p>
    <w:p w:rsidR="00EE5D0D" w:rsidRPr="003F0D20" w:rsidRDefault="00EE5D0D" w:rsidP="00CD3F78">
      <w:pPr>
        <w:pStyle w:val="a0"/>
        <w:spacing w:line="230" w:lineRule="auto"/>
        <w:rPr>
          <w:rtl/>
        </w:rPr>
      </w:pPr>
      <w:bookmarkStart w:id="2544" w:name="_Toc435271791"/>
      <w:bookmarkStart w:id="2545" w:name="_Toc435275180"/>
      <w:bookmarkStart w:id="2546" w:name="_Toc435276185"/>
      <w:bookmarkStart w:id="2547" w:name="_Toc435277190"/>
      <w:bookmarkStart w:id="2548" w:name="_Toc435278201"/>
      <w:r w:rsidRPr="003F0D20">
        <w:rPr>
          <w:rFonts w:hint="cs"/>
          <w:rtl/>
        </w:rPr>
        <w:t>باب 61</w:t>
      </w:r>
      <w:r w:rsidR="00982341" w:rsidRPr="003F0D20">
        <w:rPr>
          <w:rFonts w:hint="cs"/>
          <w:rtl/>
        </w:rPr>
        <w:t xml:space="preserve">: </w:t>
      </w:r>
      <w:r w:rsidRPr="003F0D20">
        <w:rPr>
          <w:rFonts w:hint="cs"/>
          <w:rtl/>
        </w:rPr>
        <w:t>أسرار الأعداد والمقادیر</w:t>
      </w:r>
      <w:bookmarkEnd w:id="2544"/>
      <w:bookmarkEnd w:id="2545"/>
      <w:bookmarkEnd w:id="2546"/>
      <w:bookmarkEnd w:id="2547"/>
      <w:bookmarkEnd w:id="2548"/>
    </w:p>
    <w:p w:rsidR="000F6A6E" w:rsidRPr="003F0D20" w:rsidRDefault="000F6A6E" w:rsidP="00CD3F78">
      <w:pPr>
        <w:pStyle w:val="a2"/>
        <w:spacing w:line="230" w:lineRule="auto"/>
        <w:rPr>
          <w:rtl/>
        </w:rPr>
      </w:pPr>
      <w:bookmarkStart w:id="2549" w:name="_Toc435271792"/>
      <w:bookmarkStart w:id="2550" w:name="_Toc435275181"/>
      <w:bookmarkStart w:id="2551" w:name="_Toc435276186"/>
      <w:bookmarkStart w:id="2552" w:name="_Toc435277191"/>
      <w:bookmarkStart w:id="2553" w:name="_Toc435278202"/>
      <w:r w:rsidRPr="003F0D20">
        <w:rPr>
          <w:rFonts w:hint="cs"/>
          <w:rtl/>
        </w:rPr>
        <w:t>شرع هیچ عددی را بدون حکمت و مصلحت متعین نفرموده است:</w:t>
      </w:r>
      <w:bookmarkEnd w:id="2549"/>
      <w:bookmarkEnd w:id="2550"/>
      <w:bookmarkEnd w:id="2551"/>
      <w:bookmarkEnd w:id="2552"/>
      <w:bookmarkEnd w:id="2553"/>
    </w:p>
    <w:p w:rsidR="000F6A6E" w:rsidRPr="003F0D20" w:rsidRDefault="000F6A6E" w:rsidP="00F52015">
      <w:pPr>
        <w:ind w:firstLine="284"/>
        <w:jc w:val="both"/>
        <w:rPr>
          <w:rStyle w:val="Char3"/>
          <w:rtl/>
        </w:rPr>
      </w:pPr>
      <w:r w:rsidRPr="003F0D20">
        <w:rPr>
          <w:rStyle w:val="Char3"/>
          <w:rFonts w:hint="cs"/>
          <w:rtl/>
        </w:rPr>
        <w:t>باید دانست آنچه که شریعت از اعداد و مقادیر مقرر کرده است به خاطر حکمت‌ها و مصالحی است، اگرچه اعتماد کلی برحدس و گمانی است که بر شناخت حالت مکلفین و آنچه مناسب به</w:t>
      </w:r>
      <w:r w:rsidR="00110570" w:rsidRPr="003F0D20">
        <w:rPr>
          <w:rStyle w:val="Char3"/>
          <w:rFonts w:hint="cs"/>
          <w:rtl/>
        </w:rPr>
        <w:t xml:space="preserve">‌شان </w:t>
      </w:r>
      <w:r w:rsidRPr="003F0D20">
        <w:rPr>
          <w:rStyle w:val="Char3"/>
          <w:rFonts w:hint="cs"/>
          <w:rtl/>
        </w:rPr>
        <w:t>آنها در اداره‌کردن‌شان است تکیه زده است، و این مصالح و حکم به چند اصل برمی‌گردند.</w:t>
      </w:r>
    </w:p>
    <w:p w:rsidR="000F6A6E" w:rsidRPr="003F0D20" w:rsidRDefault="000F6A6E" w:rsidP="00CD3F78">
      <w:pPr>
        <w:pStyle w:val="a2"/>
        <w:spacing w:line="230" w:lineRule="auto"/>
        <w:rPr>
          <w:rtl/>
        </w:rPr>
      </w:pPr>
      <w:bookmarkStart w:id="2554" w:name="_Toc435271793"/>
      <w:bookmarkStart w:id="2555" w:name="_Toc435275182"/>
      <w:bookmarkStart w:id="2556" w:name="_Toc435276187"/>
      <w:bookmarkStart w:id="2557" w:name="_Toc435277192"/>
      <w:bookmarkStart w:id="2558" w:name="_Toc435278203"/>
      <w:r w:rsidRPr="003F0D20">
        <w:rPr>
          <w:rFonts w:hint="cs"/>
          <w:rtl/>
        </w:rPr>
        <w:t>عدد مفرد عدد مبارکی است:</w:t>
      </w:r>
      <w:bookmarkEnd w:id="2554"/>
      <w:bookmarkEnd w:id="2555"/>
      <w:bookmarkEnd w:id="2556"/>
      <w:bookmarkEnd w:id="2557"/>
      <w:bookmarkEnd w:id="2558"/>
    </w:p>
    <w:p w:rsidR="000F6A6E" w:rsidRPr="003F0D20" w:rsidRDefault="000F6A6E" w:rsidP="00F52015">
      <w:pPr>
        <w:ind w:firstLine="284"/>
        <w:jc w:val="both"/>
        <w:rPr>
          <w:rStyle w:val="Char3"/>
          <w:rtl/>
        </w:rPr>
      </w:pPr>
      <w:r w:rsidRPr="003F0D20">
        <w:rPr>
          <w:rStyle w:val="Char3"/>
          <w:rFonts w:hint="cs"/>
          <w:rtl/>
        </w:rPr>
        <w:t>اصل اول این است که مفرد عددی است مبارک که تا زمانی که در آن کفایتی باشد از آن تجاوز نخواهد شد، و همین است مطلب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Style w:val="Charb"/>
          <w:rFonts w:hint="cs"/>
          <w:rtl/>
        </w:rPr>
        <w:t>«</w:t>
      </w:r>
      <w:r w:rsidRPr="003F0D20">
        <w:rPr>
          <w:rStyle w:val="Char2"/>
          <w:rFonts w:hint="eastAsia"/>
          <w:rtl/>
        </w:rPr>
        <w:t>إِنَّ</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وِتْرٌ</w:t>
      </w:r>
      <w:r w:rsidRPr="003F0D20">
        <w:rPr>
          <w:rStyle w:val="Char2"/>
          <w:rtl/>
        </w:rPr>
        <w:t xml:space="preserve"> </w:t>
      </w:r>
      <w:r w:rsidRPr="003F0D20">
        <w:rPr>
          <w:rStyle w:val="Char2"/>
          <w:rFonts w:hint="eastAsia"/>
          <w:rtl/>
        </w:rPr>
        <w:t>يُحِبُّ</w:t>
      </w:r>
      <w:r w:rsidRPr="003F0D20">
        <w:rPr>
          <w:rStyle w:val="Char2"/>
          <w:rtl/>
        </w:rPr>
        <w:t xml:space="preserve"> </w:t>
      </w:r>
      <w:r w:rsidRPr="003F0D20">
        <w:rPr>
          <w:rStyle w:val="Char2"/>
          <w:rFonts w:hint="eastAsia"/>
          <w:rtl/>
        </w:rPr>
        <w:t>الْوِتْرَ</w:t>
      </w:r>
      <w:r w:rsidRPr="003F0D20">
        <w:rPr>
          <w:rStyle w:val="Char2"/>
          <w:rtl/>
        </w:rPr>
        <w:t xml:space="preserve"> </w:t>
      </w:r>
      <w:r w:rsidRPr="003F0D20">
        <w:rPr>
          <w:rStyle w:val="Char2"/>
          <w:rFonts w:hint="eastAsia"/>
          <w:rtl/>
        </w:rPr>
        <w:t>فَأَوْتِرُوا</w:t>
      </w:r>
      <w:r w:rsidRPr="003F0D20">
        <w:rPr>
          <w:rStyle w:val="Char2"/>
          <w:rtl/>
        </w:rPr>
        <w:t xml:space="preserve"> </w:t>
      </w:r>
      <w:r w:rsidRPr="003F0D20">
        <w:rPr>
          <w:rStyle w:val="Char2"/>
          <w:rFonts w:hint="eastAsia"/>
          <w:rtl/>
        </w:rPr>
        <w:t>يَا</w:t>
      </w:r>
      <w:r w:rsidRPr="003F0D20">
        <w:rPr>
          <w:rStyle w:val="Char2"/>
          <w:rtl/>
        </w:rPr>
        <w:t xml:space="preserve"> </w:t>
      </w:r>
      <w:r w:rsidRPr="003F0D20">
        <w:rPr>
          <w:rStyle w:val="Char2"/>
          <w:rFonts w:hint="eastAsia"/>
          <w:rtl/>
        </w:rPr>
        <w:t>أَهْلَ</w:t>
      </w:r>
      <w:r w:rsidRPr="003F0D20">
        <w:rPr>
          <w:rStyle w:val="Char2"/>
          <w:rtl/>
        </w:rPr>
        <w:t xml:space="preserve"> </w:t>
      </w:r>
      <w:r w:rsidRPr="003F0D20">
        <w:rPr>
          <w:rStyle w:val="Char2"/>
          <w:rFonts w:hint="eastAsia"/>
          <w:rtl/>
        </w:rPr>
        <w:t>الْقُرْآنِ</w:t>
      </w:r>
      <w:r w:rsidRPr="003F0D20">
        <w:rPr>
          <w:rStyle w:val="Charb"/>
          <w:rFonts w:hint="cs"/>
          <w:rtl/>
        </w:rPr>
        <w:t>»</w:t>
      </w:r>
      <w:r w:rsidRPr="003F0D20">
        <w:rPr>
          <w:rStyle w:val="Char3"/>
          <w:rFonts w:hint="cs"/>
          <w:rtl/>
        </w:rPr>
        <w:t xml:space="preserve"> رازش این است که هیچ کثرتی نیست، مگر این که مبدأ آن وحد</w:t>
      </w:r>
      <w:r w:rsidR="00982341" w:rsidRPr="003F0D20">
        <w:rPr>
          <w:rFonts w:cs="IRNazli" w:hint="cs"/>
          <w:rtl/>
          <w:lang w:bidi="fa-IR"/>
        </w:rPr>
        <w:t>ۀ</w:t>
      </w:r>
      <w:r w:rsidRPr="003F0D20">
        <w:rPr>
          <w:rStyle w:val="Char3"/>
          <w:rFonts w:hint="cs"/>
          <w:rtl/>
        </w:rPr>
        <w:t xml:space="preserve"> است، و نزدیک</w:t>
      </w:r>
      <w:r w:rsidR="00982341" w:rsidRPr="003F0D20">
        <w:rPr>
          <w:rStyle w:val="Char3"/>
          <w:rFonts w:hint="eastAsia"/>
          <w:rtl/>
        </w:rPr>
        <w:t>‌</w:t>
      </w:r>
      <w:r w:rsidRPr="003F0D20">
        <w:rPr>
          <w:rStyle w:val="Char3"/>
          <w:rFonts w:hint="cs"/>
          <w:rtl/>
        </w:rPr>
        <w:t>ترین کثرت</w:t>
      </w:r>
      <w:r w:rsidR="00982341" w:rsidRPr="003F0D20">
        <w:rPr>
          <w:rStyle w:val="Char3"/>
          <w:rFonts w:hint="eastAsia"/>
          <w:rtl/>
        </w:rPr>
        <w:t>‌</w:t>
      </w:r>
      <w:r w:rsidRPr="003F0D20">
        <w:rPr>
          <w:rStyle w:val="Char3"/>
          <w:rFonts w:hint="cs"/>
          <w:rtl/>
        </w:rPr>
        <w:t>ها به وحدت همان است که مفرد باشد؛ زیرا در هر مرتبه‌ای از عدد، وحدتی است غیر حقیقی که بوسیله آن، آن مرتبه برقرار می‌شود، مثلاً عدد ده عبارت از چند وحدت مجموعی است که یک واحد در نظر گرفته شده است نه این که دو پنج است و بقیه را بر این مقایسه نمود، این وحدت نمونه‌ای از وحدت حقیقی در این مراتب و ارث</w:t>
      </w:r>
      <w:r w:rsidR="00982341" w:rsidRPr="003F0D20">
        <w:rPr>
          <w:rStyle w:val="Char3"/>
          <w:rFonts w:hint="cs"/>
          <w:rtl/>
        </w:rPr>
        <w:t xml:space="preserve"> </w:t>
      </w:r>
      <w:r w:rsidRPr="003F0D20">
        <w:rPr>
          <w:rStyle w:val="Char3"/>
          <w:rFonts w:hint="cs"/>
          <w:rtl/>
        </w:rPr>
        <w:t>‌بردنش از آن می‌باشد، و در عدد مفرد، این وحدت و مثل آن با آن وجود دارد، و این وحدت به این معنی است که بدو عدد صحیح متساوی منقسم نمی‌گردد، پس اینجا، زوج به وحدت نزدیک</w:t>
      </w:r>
      <w:r w:rsidR="008661AC">
        <w:rPr>
          <w:rStyle w:val="Char3"/>
          <w:rFonts w:hint="eastAsia"/>
          <w:rtl/>
        </w:rPr>
        <w:t>‌</w:t>
      </w:r>
      <w:r w:rsidRPr="003F0D20">
        <w:rPr>
          <w:rStyle w:val="Char3"/>
          <w:rFonts w:hint="cs"/>
          <w:rtl/>
        </w:rPr>
        <w:t>تر است، و قرب هر موجودی به مبدأش، برمی‌گردد به قرب او به حق که مبدأ المبادی است، و هرچه در وحدت اتم و اکمل باشد متخلق به خلق الله است.</w:t>
      </w:r>
    </w:p>
    <w:p w:rsidR="000F6A6E" w:rsidRPr="003F0D20" w:rsidRDefault="000F6A6E" w:rsidP="00F52015">
      <w:pPr>
        <w:ind w:firstLine="284"/>
        <w:jc w:val="both"/>
        <w:rPr>
          <w:rStyle w:val="Char3"/>
          <w:rtl/>
        </w:rPr>
      </w:pPr>
      <w:r w:rsidRPr="003F0D20">
        <w:rPr>
          <w:rStyle w:val="Char3"/>
          <w:rFonts w:hint="cs"/>
          <w:rtl/>
        </w:rPr>
        <w:t xml:space="preserve">باز باید دانست که مفرد چندین مراتب دارد، یکی آنست که با زوج شبیه و به آن نزدیک است مانند عدد نه و عدد پنج، زیرا این دو عدد بعد از حذف یک عدد از آنها به دو جفت منقسم می‌گردند، و عدد نه اگرچه به دو عدد متساوی منقسم نمی‌شود، ولی به سه عدد متساوی منقسم می‌گردد، همچنان که جفت نیز مراتب گوناگونی دارد، یکی آنست که شیبه به وتر است، مانند عدد </w:t>
      </w:r>
      <w:r w:rsidRPr="003F0D20">
        <w:rPr>
          <w:rFonts w:cs="IRNazli" w:hint="cs"/>
          <w:rtl/>
          <w:lang w:bidi="fa-IR"/>
        </w:rPr>
        <w:t>«</w:t>
      </w:r>
      <w:r w:rsidRPr="003F0D20">
        <w:rPr>
          <w:rStyle w:val="Char3"/>
          <w:rFonts w:hint="cs"/>
          <w:rtl/>
        </w:rPr>
        <w:t>دوازده</w:t>
      </w:r>
      <w:r w:rsidRPr="003F0D20">
        <w:rPr>
          <w:rFonts w:cs="IRNazli" w:hint="cs"/>
          <w:rtl/>
          <w:lang w:bidi="fa-IR"/>
        </w:rPr>
        <w:t>»</w:t>
      </w:r>
      <w:r w:rsidRPr="003F0D20">
        <w:rPr>
          <w:rStyle w:val="Char3"/>
          <w:rFonts w:hint="cs"/>
          <w:rtl/>
        </w:rPr>
        <w:t xml:space="preserve"> که سه چهارتاست، و مانند </w:t>
      </w:r>
      <w:r w:rsidRPr="003F0D20">
        <w:rPr>
          <w:rFonts w:cs="IRNazli" w:hint="cs"/>
          <w:rtl/>
          <w:lang w:bidi="fa-IR"/>
        </w:rPr>
        <w:t>«</w:t>
      </w:r>
      <w:r w:rsidRPr="003F0D20">
        <w:rPr>
          <w:rStyle w:val="Char3"/>
          <w:rFonts w:hint="cs"/>
          <w:rtl/>
        </w:rPr>
        <w:t>شش</w:t>
      </w:r>
      <w:r w:rsidRPr="003F0D20">
        <w:rPr>
          <w:rFonts w:cs="IRNazli" w:hint="cs"/>
          <w:rtl/>
          <w:lang w:bidi="fa-IR"/>
        </w:rPr>
        <w:t>»</w:t>
      </w:r>
      <w:r w:rsidRPr="003F0D20">
        <w:rPr>
          <w:rStyle w:val="Char3"/>
          <w:rFonts w:hint="cs"/>
          <w:rtl/>
        </w:rPr>
        <w:t xml:space="preserve"> که سه دوتاست، امام و پیشوای مفردها که از شباهت جفت کاملاً دورتر باشد عدد واحد است، و وصی و خلیفه و وارث او </w:t>
      </w:r>
      <w:r w:rsidRPr="003F0D20">
        <w:rPr>
          <w:rFonts w:cs="IRNazli" w:hint="cs"/>
          <w:rtl/>
          <w:lang w:bidi="fa-IR"/>
        </w:rPr>
        <w:t>«</w:t>
      </w:r>
      <w:r w:rsidRPr="003F0D20">
        <w:rPr>
          <w:rStyle w:val="Char3"/>
          <w:rFonts w:hint="cs"/>
          <w:rtl/>
        </w:rPr>
        <w:t>سه و هفت</w:t>
      </w:r>
      <w:r w:rsidRPr="003F0D20">
        <w:rPr>
          <w:rFonts w:cs="IRNazli" w:hint="cs"/>
          <w:rtl/>
          <w:lang w:bidi="fa-IR"/>
        </w:rPr>
        <w:t>»</w:t>
      </w:r>
      <w:r w:rsidRPr="003F0D20">
        <w:rPr>
          <w:rStyle w:val="Char3"/>
          <w:rFonts w:hint="cs"/>
          <w:rtl/>
        </w:rPr>
        <w:t xml:space="preserve"> است، و هرچه غیر این</w:t>
      </w:r>
      <w:r w:rsidRPr="003F0D20">
        <w:rPr>
          <w:rStyle w:val="Char3"/>
          <w:rFonts w:hint="eastAsia"/>
          <w:rtl/>
        </w:rPr>
        <w:t>‌</w:t>
      </w:r>
      <w:r w:rsidRPr="003F0D20">
        <w:rPr>
          <w:rStyle w:val="Char3"/>
          <w:rFonts w:hint="cs"/>
          <w:rtl/>
        </w:rPr>
        <w:t>ها باشد از قوم و گروه واحد هستند. بنابر</w:t>
      </w:r>
      <w:r w:rsidR="00982341" w:rsidRPr="003F0D20">
        <w:rPr>
          <w:rStyle w:val="Char3"/>
          <w:rFonts w:hint="cs"/>
          <w:rtl/>
        </w:rPr>
        <w:t xml:space="preserve"> </w:t>
      </w:r>
      <w:r w:rsidRPr="003F0D20">
        <w:rPr>
          <w:rStyle w:val="Char3"/>
          <w:rFonts w:hint="cs"/>
          <w:rtl/>
        </w:rPr>
        <w:t>این،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یک، سه و هفت را در بسیاری از مقادیر اختیار نموده است، و هر</w:t>
      </w:r>
      <w:r w:rsidR="00982341" w:rsidRPr="003F0D20">
        <w:rPr>
          <w:rStyle w:val="Char3"/>
          <w:rFonts w:hint="cs"/>
          <w:rtl/>
        </w:rPr>
        <w:t xml:space="preserve"> </w:t>
      </w:r>
      <w:r w:rsidRPr="003F0D20">
        <w:rPr>
          <w:rStyle w:val="Char3"/>
          <w:rFonts w:hint="cs"/>
          <w:rtl/>
        </w:rPr>
        <w:t>کجا که حکمت متقاضی باشد تا بر بیش از آنها اختیار شود، چنان عددی را باید اختیار نمود که از یک واحد آن، ترقی حاصل شود، مانند یک که تا ده و صد و هزار ترقی می‌نماید: و نیز تا یازده بالا می‌رود، و مانند سه که تا سی و سی و سه و سیصد بالا می‌رود و مانند هفت که تا هفتاد و هفتصد بالا می‌رود؛ زیرا آنچه به بالا رفتن بدست می‌آید مانند خود آنست. بنابراین،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گفتن صد کلمه را بعد از هر نماز، مسنون قرار داده است و سپس آنها را به سی سه تا سه بار تقسیم نموده و یکی را بر آنها افزوده است تا که مجموع</w:t>
      </w:r>
      <w:r w:rsidR="00026471" w:rsidRPr="003F0D20">
        <w:rPr>
          <w:rStyle w:val="Char3"/>
          <w:rFonts w:hint="cs"/>
          <w:rtl/>
        </w:rPr>
        <w:t>ۀ</w:t>
      </w:r>
      <w:r w:rsidRPr="003F0D20">
        <w:rPr>
          <w:rStyle w:val="Char3"/>
          <w:rFonts w:hint="cs"/>
          <w:rtl/>
        </w:rPr>
        <w:t xml:space="preserve"> آنها طاق قرار گرفته به امام و وصی آن برگردد، و هم</w:t>
      </w:r>
      <w:r w:rsidR="00982341" w:rsidRPr="003F0D20">
        <w:rPr>
          <w:rStyle w:val="Char3"/>
          <w:rFonts w:hint="eastAsia"/>
          <w:rtl/>
        </w:rPr>
        <w:t>‌</w:t>
      </w:r>
      <w:r w:rsidRPr="003F0D20">
        <w:rPr>
          <w:rStyle w:val="Char3"/>
          <w:rFonts w:hint="cs"/>
          <w:rtl/>
        </w:rPr>
        <w:t>چنین برای هر مقوله‌ای از مقولات جوهر و عرض امام و وصی وجود دارد، مانند نقطه که اما</w:t>
      </w:r>
      <w:r w:rsidR="00982341" w:rsidRPr="003F0D20">
        <w:rPr>
          <w:rStyle w:val="Char3"/>
          <w:rFonts w:hint="eastAsia"/>
          <w:rtl/>
        </w:rPr>
        <w:t xml:space="preserve">‌ </w:t>
      </w:r>
      <w:r w:rsidRPr="003F0D20">
        <w:rPr>
          <w:rStyle w:val="Char3"/>
          <w:rFonts w:hint="cs"/>
          <w:rtl/>
        </w:rPr>
        <w:t>ماست و دایره و کره دوتا وصی آن، و نزدیک</w:t>
      </w:r>
      <w:r w:rsidR="00982341" w:rsidRPr="003F0D20">
        <w:rPr>
          <w:rStyle w:val="Char3"/>
          <w:rFonts w:hint="eastAsia"/>
          <w:rtl/>
        </w:rPr>
        <w:t>‌</w:t>
      </w:r>
      <w:r w:rsidRPr="003F0D20">
        <w:rPr>
          <w:rStyle w:val="Char3"/>
          <w:rFonts w:hint="cs"/>
          <w:rtl/>
        </w:rPr>
        <w:t>ترین شکل به آن می‌باشند، پدرم قدس سره به من گفت که: او واقع</w:t>
      </w:r>
      <w:r w:rsidR="00026471" w:rsidRPr="003F0D20">
        <w:rPr>
          <w:rStyle w:val="Char3"/>
          <w:rFonts w:hint="cs"/>
          <w:rtl/>
        </w:rPr>
        <w:t>ۀ</w:t>
      </w:r>
      <w:r w:rsidRPr="003F0D20">
        <w:rPr>
          <w:rStyle w:val="Char3"/>
          <w:rFonts w:hint="cs"/>
          <w:rtl/>
        </w:rPr>
        <w:t xml:space="preserve"> بسیار بزرگی مشاهده نموده است که در آن حیات، علم، اراده و سایر صفات الهی مجسم گردیده</w:t>
      </w:r>
      <w:r w:rsidR="00110570" w:rsidRPr="003F0D20">
        <w:rPr>
          <w:rStyle w:val="Char3"/>
          <w:rFonts w:hint="cs"/>
          <w:rtl/>
        </w:rPr>
        <w:t xml:space="preserve">‌اند </w:t>
      </w:r>
      <w:r w:rsidRPr="003F0D20">
        <w:rPr>
          <w:rStyle w:val="Char3"/>
          <w:rFonts w:hint="cs"/>
          <w:rtl/>
        </w:rPr>
        <w:t>یا فرمود که: در آن حی، علیم، و سایر اسماء به صورت دایرهای روشن مجسم شده</w:t>
      </w:r>
      <w:r w:rsidR="00110570" w:rsidRPr="003F0D20">
        <w:rPr>
          <w:rStyle w:val="Char3"/>
          <w:rFonts w:hint="cs"/>
          <w:rtl/>
        </w:rPr>
        <w:t xml:space="preserve">‌اند </w:t>
      </w:r>
      <w:r w:rsidRPr="003F0D20">
        <w:rPr>
          <w:rStyle w:val="Char3"/>
          <w:rFonts w:hint="cs"/>
          <w:rtl/>
        </w:rPr>
        <w:t>(نمی‌دانم کدام یک از این دو مقوله را فرمود) سپس مرا متوجه کرد که متمثل</w:t>
      </w:r>
      <w:r w:rsidR="00982341" w:rsidRPr="003F0D20">
        <w:rPr>
          <w:rStyle w:val="Char3"/>
          <w:rFonts w:hint="cs"/>
          <w:rtl/>
        </w:rPr>
        <w:t xml:space="preserve"> </w:t>
      </w:r>
      <w:r w:rsidRPr="003F0D20">
        <w:rPr>
          <w:rStyle w:val="Char3"/>
          <w:rFonts w:hint="cs"/>
          <w:rtl/>
        </w:rPr>
        <w:t>‌شدن امر بسیطی در نشأ</w:t>
      </w:r>
      <w:r w:rsidR="00B94AC0">
        <w:rPr>
          <w:rFonts w:cs="IRNazli" w:hint="cs"/>
          <w:rtl/>
          <w:lang w:bidi="fa-IR"/>
        </w:rPr>
        <w:t>ۀ</w:t>
      </w:r>
      <w:r w:rsidRPr="003F0D20">
        <w:rPr>
          <w:rStyle w:val="Char3"/>
          <w:rFonts w:hint="cs"/>
          <w:rtl/>
        </w:rPr>
        <w:t xml:space="preserve"> اَشکال، به شکلی متمثل می‌شود که با نقطه نزدیک</w:t>
      </w:r>
      <w:r w:rsidR="00982341" w:rsidRPr="003F0D20">
        <w:rPr>
          <w:rStyle w:val="Char3"/>
          <w:rFonts w:hint="eastAsia"/>
          <w:rtl/>
        </w:rPr>
        <w:t>‌</w:t>
      </w:r>
      <w:r w:rsidRPr="003F0D20">
        <w:rPr>
          <w:rStyle w:val="Char3"/>
          <w:rFonts w:hint="cs"/>
          <w:rtl/>
        </w:rPr>
        <w:t>تر باشد و آن در سطح دایره و در جسم کرده می‌باشد، انتهی کلامه.</w:t>
      </w:r>
    </w:p>
    <w:p w:rsidR="000F6A6E" w:rsidRPr="003F0D20" w:rsidRDefault="000F6A6E" w:rsidP="00F52015">
      <w:pPr>
        <w:ind w:firstLine="284"/>
        <w:jc w:val="both"/>
        <w:rPr>
          <w:rStyle w:val="Char3"/>
          <w:rtl/>
        </w:rPr>
      </w:pPr>
      <w:r w:rsidRPr="003F0D20">
        <w:rPr>
          <w:rStyle w:val="Char3"/>
          <w:rFonts w:hint="cs"/>
          <w:rtl/>
        </w:rPr>
        <w:t>باید دانست که سنت الهی چنین رواج دارد که فرو</w:t>
      </w:r>
      <w:r w:rsidR="00982341" w:rsidRPr="003F0D20">
        <w:rPr>
          <w:rStyle w:val="Char3"/>
          <w:rFonts w:hint="cs"/>
          <w:rtl/>
        </w:rPr>
        <w:t xml:space="preserve">د </w:t>
      </w:r>
      <w:r w:rsidRPr="003F0D20">
        <w:rPr>
          <w:rStyle w:val="Char3"/>
          <w:rFonts w:hint="cs"/>
          <w:rtl/>
        </w:rPr>
        <w:t>آمدن وحدت</w:t>
      </w:r>
      <w:r w:rsidR="00265EC6" w:rsidRPr="003F0D20">
        <w:rPr>
          <w:rStyle w:val="Char3"/>
          <w:rFonts w:hint="cs"/>
          <w:rtl/>
        </w:rPr>
        <w:t xml:space="preserve"> به‌سوی </w:t>
      </w:r>
      <w:r w:rsidRPr="003F0D20">
        <w:rPr>
          <w:rStyle w:val="Char3"/>
          <w:rFonts w:hint="cs"/>
          <w:rtl/>
        </w:rPr>
        <w:t>کثرت با ارتباطات مثالی انجام می‌گیرد، و روی این ارتباطات وقایع متمثل می‌گردند، در عنوان قدم، همین</w:t>
      </w:r>
      <w:r w:rsidR="008661AC">
        <w:rPr>
          <w:rStyle w:val="Char3"/>
          <w:rFonts w:hint="eastAsia"/>
          <w:rtl/>
        </w:rPr>
        <w:t>‌</w:t>
      </w:r>
      <w:r w:rsidRPr="003F0D20">
        <w:rPr>
          <w:rStyle w:val="Char3"/>
          <w:rFonts w:hint="cs"/>
          <w:rtl/>
        </w:rPr>
        <w:t>ها ملاحظه گردیده</w:t>
      </w:r>
      <w:r w:rsidR="00703F57" w:rsidRPr="003F0D20">
        <w:rPr>
          <w:rStyle w:val="Char3"/>
          <w:rFonts w:hint="cs"/>
          <w:rtl/>
        </w:rPr>
        <w:t>‌اند</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اصل دوم: در کشف راز آن اعدادی که در ترغیب و ترهیب بیان شده</w:t>
      </w:r>
      <w:r w:rsidR="00703F57" w:rsidRPr="003F0D20">
        <w:rPr>
          <w:rStyle w:val="Char3"/>
          <w:rFonts w:hint="cs"/>
          <w:rtl/>
        </w:rPr>
        <w:t>‌اند</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باید دانست که بسا اوقات خصایلی از برّ و اثم، بر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عرضه می‌شد و برای او فضایل و مضار آن، منکشف می‌گشت، پس به آنچه خداوند به او می‌آموخت خبر می‌داد، و عددی را یاد می‌کرد که حال آن را می‌دانست و هدفش حصر نبود، فرمود: </w:t>
      </w:r>
      <w:r w:rsidRPr="008661AC">
        <w:rPr>
          <w:rStyle w:val="Charb"/>
          <w:rFonts w:hint="cs"/>
          <w:rtl/>
        </w:rPr>
        <w:t>«</w:t>
      </w:r>
      <w:r w:rsidRPr="003F0D20">
        <w:rPr>
          <w:rStyle w:val="Char2"/>
          <w:rFonts w:hint="eastAsia"/>
          <w:rtl/>
        </w:rPr>
        <w:t>عُرِضَتْ</w:t>
      </w:r>
      <w:r w:rsidRPr="003F0D20">
        <w:rPr>
          <w:rStyle w:val="Char2"/>
          <w:rtl/>
        </w:rPr>
        <w:t xml:space="preserve"> </w:t>
      </w:r>
      <w:r w:rsidRPr="003F0D20">
        <w:rPr>
          <w:rStyle w:val="Char2"/>
          <w:rFonts w:hint="eastAsia"/>
          <w:rtl/>
        </w:rPr>
        <w:t>عَلَيَّ</w:t>
      </w:r>
      <w:r w:rsidRPr="003F0D20">
        <w:rPr>
          <w:rStyle w:val="Char2"/>
          <w:rtl/>
        </w:rPr>
        <w:t xml:space="preserve"> </w:t>
      </w:r>
      <w:r w:rsidRPr="003F0D20">
        <w:rPr>
          <w:rStyle w:val="Char2"/>
          <w:rFonts w:hint="eastAsia"/>
          <w:rtl/>
        </w:rPr>
        <w:t>أَعْمَالُ</w:t>
      </w:r>
      <w:r w:rsidRPr="003F0D20">
        <w:rPr>
          <w:rStyle w:val="Char2"/>
          <w:rtl/>
        </w:rPr>
        <w:t xml:space="preserve"> </w:t>
      </w:r>
      <w:r w:rsidRPr="003F0D20">
        <w:rPr>
          <w:rStyle w:val="Char2"/>
          <w:rFonts w:hint="eastAsia"/>
          <w:rtl/>
        </w:rPr>
        <w:t>أُمَّتِي</w:t>
      </w:r>
      <w:r w:rsidRPr="003F0D20">
        <w:rPr>
          <w:rStyle w:val="Char2"/>
          <w:rtl/>
        </w:rPr>
        <w:t xml:space="preserve"> </w:t>
      </w:r>
      <w:r w:rsidRPr="003F0D20">
        <w:rPr>
          <w:rStyle w:val="Char2"/>
          <w:rFonts w:hint="eastAsia"/>
          <w:rtl/>
        </w:rPr>
        <w:t>حَسَنُهَا</w:t>
      </w:r>
      <w:r w:rsidRPr="003F0D20">
        <w:rPr>
          <w:rStyle w:val="Char2"/>
          <w:rtl/>
        </w:rPr>
        <w:t xml:space="preserve"> </w:t>
      </w:r>
      <w:r w:rsidRPr="003F0D20">
        <w:rPr>
          <w:rStyle w:val="Char2"/>
          <w:rFonts w:hint="eastAsia"/>
          <w:rtl/>
        </w:rPr>
        <w:t>وَسَيِّئُهَا</w:t>
      </w:r>
      <w:r w:rsidRPr="003F0D20">
        <w:rPr>
          <w:rStyle w:val="Char2"/>
          <w:rtl/>
        </w:rPr>
        <w:t xml:space="preserve"> </w:t>
      </w:r>
      <w:r w:rsidRPr="003F0D20">
        <w:rPr>
          <w:rStyle w:val="Char2"/>
          <w:rFonts w:hint="eastAsia"/>
          <w:rtl/>
        </w:rPr>
        <w:t>فَوَجَدْتُ</w:t>
      </w:r>
      <w:r w:rsidRPr="003F0D20">
        <w:rPr>
          <w:rStyle w:val="Char2"/>
          <w:rtl/>
        </w:rPr>
        <w:t xml:space="preserve"> </w:t>
      </w:r>
      <w:r w:rsidRPr="003F0D20">
        <w:rPr>
          <w:rStyle w:val="Char2"/>
          <w:rFonts w:hint="eastAsia"/>
          <w:rtl/>
        </w:rPr>
        <w:t>فِي</w:t>
      </w:r>
      <w:r w:rsidRPr="003F0D20">
        <w:rPr>
          <w:rStyle w:val="Char2"/>
          <w:rtl/>
        </w:rPr>
        <w:t xml:space="preserve"> </w:t>
      </w:r>
      <w:r w:rsidRPr="003F0D20">
        <w:rPr>
          <w:rStyle w:val="Char2"/>
          <w:rFonts w:hint="eastAsia"/>
          <w:rtl/>
        </w:rPr>
        <w:t>مَحَاسِنِ</w:t>
      </w:r>
      <w:r w:rsidRPr="003F0D20">
        <w:rPr>
          <w:rStyle w:val="Char2"/>
          <w:rtl/>
        </w:rPr>
        <w:t xml:space="preserve"> </w:t>
      </w:r>
      <w:r w:rsidRPr="003F0D20">
        <w:rPr>
          <w:rStyle w:val="Char2"/>
          <w:rFonts w:hint="eastAsia"/>
          <w:rtl/>
        </w:rPr>
        <w:t>أَعْمَالِهَا</w:t>
      </w:r>
      <w:r w:rsidRPr="003F0D20">
        <w:rPr>
          <w:rStyle w:val="Char2"/>
          <w:rtl/>
        </w:rPr>
        <w:t xml:space="preserve"> </w:t>
      </w:r>
      <w:r w:rsidRPr="003F0D20">
        <w:rPr>
          <w:rStyle w:val="Char2"/>
          <w:rFonts w:hint="eastAsia"/>
          <w:rtl/>
        </w:rPr>
        <w:t>الأَذَى</w:t>
      </w:r>
      <w:r w:rsidRPr="003F0D20">
        <w:rPr>
          <w:rStyle w:val="Char2"/>
          <w:rtl/>
        </w:rPr>
        <w:t xml:space="preserve"> </w:t>
      </w:r>
      <w:r w:rsidRPr="003F0D20">
        <w:rPr>
          <w:rStyle w:val="Char2"/>
          <w:rFonts w:hint="eastAsia"/>
          <w:rtl/>
        </w:rPr>
        <w:t>يُمَاطُ</w:t>
      </w:r>
      <w:r w:rsidRPr="003F0D20">
        <w:rPr>
          <w:rStyle w:val="Char2"/>
          <w:rtl/>
        </w:rPr>
        <w:t xml:space="preserve"> </w:t>
      </w:r>
      <w:r w:rsidRPr="003F0D20">
        <w:rPr>
          <w:rStyle w:val="Char2"/>
          <w:rFonts w:hint="eastAsia"/>
          <w:rtl/>
        </w:rPr>
        <w:t>عَنِ</w:t>
      </w:r>
      <w:r w:rsidRPr="003F0D20">
        <w:rPr>
          <w:rStyle w:val="Char2"/>
          <w:rtl/>
        </w:rPr>
        <w:t xml:space="preserve"> </w:t>
      </w:r>
      <w:r w:rsidRPr="003F0D20">
        <w:rPr>
          <w:rStyle w:val="Char2"/>
          <w:rFonts w:hint="eastAsia"/>
          <w:rtl/>
        </w:rPr>
        <w:t>الطَّرِيقِ،</w:t>
      </w:r>
      <w:r w:rsidRPr="003F0D20">
        <w:rPr>
          <w:rStyle w:val="Char2"/>
          <w:rtl/>
        </w:rPr>
        <w:t xml:space="preserve"> </w:t>
      </w:r>
      <w:r w:rsidRPr="003F0D20">
        <w:rPr>
          <w:rStyle w:val="Char2"/>
          <w:rFonts w:hint="eastAsia"/>
          <w:rtl/>
        </w:rPr>
        <w:t>وَوَجَدْتُ</w:t>
      </w:r>
      <w:r w:rsidRPr="003F0D20">
        <w:rPr>
          <w:rStyle w:val="Char2"/>
          <w:rtl/>
        </w:rPr>
        <w:t xml:space="preserve"> </w:t>
      </w:r>
      <w:r w:rsidRPr="003F0D20">
        <w:rPr>
          <w:rStyle w:val="Char2"/>
          <w:rFonts w:hint="eastAsia"/>
          <w:rtl/>
        </w:rPr>
        <w:t>فِي</w:t>
      </w:r>
      <w:r w:rsidRPr="003F0D20">
        <w:rPr>
          <w:rStyle w:val="Char2"/>
          <w:rtl/>
        </w:rPr>
        <w:t xml:space="preserve"> </w:t>
      </w:r>
      <w:r w:rsidRPr="003F0D20">
        <w:rPr>
          <w:rStyle w:val="Char2"/>
          <w:rFonts w:hint="eastAsia"/>
          <w:rtl/>
        </w:rPr>
        <w:t>مَسَاوئِ</w:t>
      </w:r>
      <w:r w:rsidRPr="003F0D20">
        <w:rPr>
          <w:rStyle w:val="Char2"/>
          <w:rtl/>
        </w:rPr>
        <w:t xml:space="preserve"> </w:t>
      </w:r>
      <w:r w:rsidRPr="003F0D20">
        <w:rPr>
          <w:rStyle w:val="Char2"/>
          <w:rFonts w:hint="eastAsia"/>
          <w:rtl/>
        </w:rPr>
        <w:t>أَعْمَالِهَا</w:t>
      </w:r>
      <w:r w:rsidRPr="003F0D20">
        <w:rPr>
          <w:rStyle w:val="Char2"/>
          <w:rtl/>
        </w:rPr>
        <w:t xml:space="preserve"> </w:t>
      </w:r>
      <w:r w:rsidRPr="003F0D20">
        <w:rPr>
          <w:rStyle w:val="Char2"/>
          <w:rFonts w:hint="eastAsia"/>
          <w:rtl/>
        </w:rPr>
        <w:t>النُّخَامَةُ</w:t>
      </w:r>
      <w:r w:rsidRPr="003F0D20">
        <w:rPr>
          <w:rStyle w:val="Char2"/>
          <w:rtl/>
        </w:rPr>
        <w:t xml:space="preserve"> </w:t>
      </w:r>
      <w:r w:rsidRPr="003F0D20">
        <w:rPr>
          <w:rStyle w:val="Char2"/>
          <w:rFonts w:hint="eastAsia"/>
          <w:rtl/>
        </w:rPr>
        <w:t>تَكُونُ</w:t>
      </w:r>
      <w:r w:rsidRPr="003F0D20">
        <w:rPr>
          <w:rStyle w:val="Char2"/>
          <w:rtl/>
        </w:rPr>
        <w:t xml:space="preserve"> </w:t>
      </w:r>
      <w:r w:rsidRPr="003F0D20">
        <w:rPr>
          <w:rStyle w:val="Char2"/>
          <w:rFonts w:hint="eastAsia"/>
          <w:rtl/>
        </w:rPr>
        <w:t>فِي</w:t>
      </w:r>
      <w:r w:rsidRPr="003F0D20">
        <w:rPr>
          <w:rStyle w:val="Char2"/>
          <w:rtl/>
        </w:rPr>
        <w:t xml:space="preserve"> </w:t>
      </w:r>
      <w:r w:rsidRPr="003F0D20">
        <w:rPr>
          <w:rStyle w:val="Char2"/>
          <w:rFonts w:hint="eastAsia"/>
          <w:rtl/>
        </w:rPr>
        <w:t>الْمَسْجِدِ</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تُدْفَنُ</w:t>
      </w:r>
      <w:r w:rsidRPr="008661AC">
        <w:rPr>
          <w:rStyle w:val="Charb"/>
          <w:rFonts w:hint="cs"/>
          <w:rtl/>
        </w:rPr>
        <w:t>»</w:t>
      </w:r>
      <w:r w:rsidR="00982341"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که اعمال امتم بر من عرضه شدند، هم نیک و هم بد، در جمع نیکی‌ها آن امر اذیت‌کننده‌ای را یافتم که از سر راهی برداشته می‌شود و در جمع بدیها آب دهان یا بینی که در مسجدی انداخته شده و دفن نگردیده است را یافتم</w:t>
      </w:r>
      <w:r w:rsidRPr="003F0D20">
        <w:rPr>
          <w:rFonts w:cs="Traditional Arabic" w:hint="cs"/>
          <w:rtl/>
          <w:lang w:bidi="fa-IR"/>
        </w:rPr>
        <w:t>»</w:t>
      </w:r>
      <w:r w:rsidRPr="003F0D20">
        <w:rPr>
          <w:rStyle w:val="Char3"/>
          <w:rFonts w:hint="cs"/>
          <w:rtl/>
        </w:rPr>
        <w:t xml:space="preserve">. و نیز فرمود: </w:t>
      </w:r>
      <w:r w:rsidRPr="008661AC">
        <w:rPr>
          <w:rStyle w:val="Charb"/>
          <w:rFonts w:hint="cs"/>
          <w:rtl/>
        </w:rPr>
        <w:t>«</w:t>
      </w:r>
      <w:r w:rsidRPr="003F0D20">
        <w:rPr>
          <w:rStyle w:val="Char2"/>
          <w:rFonts w:hint="eastAsia"/>
          <w:rtl/>
        </w:rPr>
        <w:t>عُرِضَتْ</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أُجُورُ</w:t>
      </w:r>
      <w:r w:rsidRPr="003F0D20">
        <w:rPr>
          <w:rStyle w:val="Char2"/>
          <w:rtl/>
        </w:rPr>
        <w:t xml:space="preserve"> </w:t>
      </w:r>
      <w:r w:rsidRPr="003F0D20">
        <w:rPr>
          <w:rStyle w:val="Char2"/>
          <w:rFonts w:hint="eastAsia"/>
          <w:rtl/>
        </w:rPr>
        <w:t>أُمَّتِى</w:t>
      </w:r>
      <w:r w:rsidRPr="003F0D20">
        <w:rPr>
          <w:rStyle w:val="Char2"/>
          <w:rtl/>
        </w:rPr>
        <w:t xml:space="preserve"> </w:t>
      </w:r>
      <w:r w:rsidRPr="003F0D20">
        <w:rPr>
          <w:rStyle w:val="Char2"/>
          <w:rFonts w:hint="eastAsia"/>
          <w:rtl/>
        </w:rPr>
        <w:t>حَتَّى</w:t>
      </w:r>
      <w:r w:rsidRPr="003F0D20">
        <w:rPr>
          <w:rStyle w:val="Char2"/>
          <w:rtl/>
        </w:rPr>
        <w:t xml:space="preserve"> </w:t>
      </w:r>
      <w:r w:rsidRPr="003F0D20">
        <w:rPr>
          <w:rStyle w:val="Char2"/>
          <w:rFonts w:hint="eastAsia"/>
          <w:rtl/>
        </w:rPr>
        <w:t>الْقَذَاةَ</w:t>
      </w:r>
      <w:r w:rsidRPr="003F0D20">
        <w:rPr>
          <w:rStyle w:val="Char2"/>
          <w:rtl/>
        </w:rPr>
        <w:t xml:space="preserve"> </w:t>
      </w:r>
      <w:r w:rsidRPr="003F0D20">
        <w:rPr>
          <w:rStyle w:val="Char2"/>
          <w:rFonts w:hint="eastAsia"/>
          <w:rtl/>
        </w:rPr>
        <w:t>يُخْرِجُهَا</w:t>
      </w:r>
      <w:r w:rsidRPr="003F0D20">
        <w:rPr>
          <w:rStyle w:val="Char2"/>
          <w:rtl/>
        </w:rPr>
        <w:t xml:space="preserve"> </w:t>
      </w:r>
      <w:r w:rsidRPr="003F0D20">
        <w:rPr>
          <w:rStyle w:val="Char2"/>
          <w:rFonts w:hint="eastAsia"/>
          <w:rtl/>
        </w:rPr>
        <w:t>الرَّجُلُ</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الْمَسْجِدِ</w:t>
      </w:r>
      <w:r w:rsidRPr="003F0D20">
        <w:rPr>
          <w:rStyle w:val="Char2"/>
          <w:rtl/>
        </w:rPr>
        <w:t xml:space="preserve"> </w:t>
      </w:r>
      <w:r w:rsidRPr="003F0D20">
        <w:rPr>
          <w:rStyle w:val="Char2"/>
          <w:rFonts w:hint="eastAsia"/>
          <w:rtl/>
        </w:rPr>
        <w:t>،</w:t>
      </w:r>
      <w:r w:rsidRPr="003F0D20">
        <w:rPr>
          <w:rStyle w:val="Char2"/>
          <w:rtl/>
        </w:rPr>
        <w:t xml:space="preserve"> </w:t>
      </w:r>
      <w:r w:rsidRPr="003F0D20">
        <w:rPr>
          <w:rStyle w:val="Char2"/>
          <w:rFonts w:hint="eastAsia"/>
          <w:rtl/>
        </w:rPr>
        <w:t>وَعُرِضَتْ</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ذُنُوبُ</w:t>
      </w:r>
      <w:r w:rsidRPr="003F0D20">
        <w:rPr>
          <w:rStyle w:val="Char2"/>
          <w:rtl/>
        </w:rPr>
        <w:t xml:space="preserve"> </w:t>
      </w:r>
      <w:r w:rsidRPr="003F0D20">
        <w:rPr>
          <w:rStyle w:val="Char2"/>
          <w:rFonts w:hint="eastAsia"/>
          <w:rtl/>
        </w:rPr>
        <w:t>أُمَّتِى</w:t>
      </w:r>
      <w:r w:rsidRPr="003F0D20">
        <w:rPr>
          <w:rStyle w:val="Char2"/>
          <w:rtl/>
        </w:rPr>
        <w:t xml:space="preserve"> </w:t>
      </w:r>
      <w:r w:rsidRPr="003F0D20">
        <w:rPr>
          <w:rStyle w:val="Char2"/>
          <w:rFonts w:hint="eastAsia"/>
          <w:rtl/>
        </w:rPr>
        <w:t>فَلَمْ</w:t>
      </w:r>
      <w:r w:rsidRPr="003F0D20">
        <w:rPr>
          <w:rStyle w:val="Char2"/>
          <w:rtl/>
        </w:rPr>
        <w:t xml:space="preserve"> </w:t>
      </w:r>
      <w:r w:rsidRPr="003F0D20">
        <w:rPr>
          <w:rStyle w:val="Char2"/>
          <w:rFonts w:hint="eastAsia"/>
          <w:rtl/>
        </w:rPr>
        <w:t>أَرَ</w:t>
      </w:r>
      <w:r w:rsidRPr="003F0D20">
        <w:rPr>
          <w:rStyle w:val="Char2"/>
          <w:rtl/>
        </w:rPr>
        <w:t xml:space="preserve"> </w:t>
      </w:r>
      <w:r w:rsidRPr="003F0D20">
        <w:rPr>
          <w:rStyle w:val="Char2"/>
          <w:rFonts w:hint="eastAsia"/>
          <w:rtl/>
        </w:rPr>
        <w:t>ذَنْبًا</w:t>
      </w:r>
      <w:r w:rsidRPr="003F0D20">
        <w:rPr>
          <w:rStyle w:val="Char2"/>
          <w:rtl/>
        </w:rPr>
        <w:t xml:space="preserve"> </w:t>
      </w:r>
      <w:r w:rsidRPr="003F0D20">
        <w:rPr>
          <w:rStyle w:val="Char2"/>
          <w:rFonts w:hint="eastAsia"/>
          <w:rtl/>
        </w:rPr>
        <w:t>أَعْظَمَ</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سُورَةٍ</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الْقُرْآنِ</w:t>
      </w:r>
      <w:r w:rsidRPr="003F0D20">
        <w:rPr>
          <w:rStyle w:val="Char2"/>
          <w:rtl/>
        </w:rPr>
        <w:t xml:space="preserve"> </w:t>
      </w:r>
      <w:r w:rsidRPr="003F0D20">
        <w:rPr>
          <w:rStyle w:val="Char2"/>
          <w:rFonts w:hint="eastAsia"/>
          <w:rtl/>
        </w:rPr>
        <w:t>أَوْ</w:t>
      </w:r>
      <w:r w:rsidRPr="003F0D20">
        <w:rPr>
          <w:rStyle w:val="Char2"/>
          <w:rtl/>
        </w:rPr>
        <w:t xml:space="preserve"> </w:t>
      </w:r>
      <w:r w:rsidRPr="003F0D20">
        <w:rPr>
          <w:rStyle w:val="Char2"/>
          <w:rFonts w:hint="eastAsia"/>
          <w:rtl/>
        </w:rPr>
        <w:t>آيَةٍ</w:t>
      </w:r>
      <w:r w:rsidRPr="003F0D20">
        <w:rPr>
          <w:rStyle w:val="Char2"/>
          <w:rtl/>
        </w:rPr>
        <w:t xml:space="preserve"> </w:t>
      </w:r>
      <w:r w:rsidRPr="003F0D20">
        <w:rPr>
          <w:rStyle w:val="Char2"/>
          <w:rFonts w:hint="eastAsia"/>
          <w:rtl/>
        </w:rPr>
        <w:t>أُوتِيَهَا</w:t>
      </w:r>
      <w:r w:rsidRPr="003F0D20">
        <w:rPr>
          <w:rStyle w:val="Char2"/>
          <w:rtl/>
        </w:rPr>
        <w:t xml:space="preserve"> </w:t>
      </w:r>
      <w:r w:rsidRPr="003F0D20">
        <w:rPr>
          <w:rStyle w:val="Char2"/>
          <w:rFonts w:hint="eastAsia"/>
          <w:rtl/>
        </w:rPr>
        <w:t>رَجُلٌ</w:t>
      </w:r>
      <w:r w:rsidRPr="003F0D20">
        <w:rPr>
          <w:rStyle w:val="Char2"/>
          <w:rtl/>
        </w:rPr>
        <w:t xml:space="preserve"> </w:t>
      </w:r>
      <w:r w:rsidRPr="003F0D20">
        <w:rPr>
          <w:rStyle w:val="Char2"/>
          <w:rFonts w:hint="eastAsia"/>
          <w:rtl/>
        </w:rPr>
        <w:t>ثُمَّ</w:t>
      </w:r>
      <w:r w:rsidRPr="003F0D20">
        <w:rPr>
          <w:rStyle w:val="Char2"/>
          <w:rtl/>
        </w:rPr>
        <w:t xml:space="preserve"> </w:t>
      </w:r>
      <w:r w:rsidRPr="003F0D20">
        <w:rPr>
          <w:rStyle w:val="Char2"/>
          <w:rFonts w:hint="eastAsia"/>
          <w:rtl/>
        </w:rPr>
        <w:t>نَسِيَهَا</w:t>
      </w:r>
      <w:r w:rsidRPr="008661AC">
        <w:rPr>
          <w:rStyle w:val="Charb"/>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که پاداش‌های امتم بر من عرضه شدند که در آن جمع، خس و خاشاکی که کسی از مسجد بیرون آورد، وجود داشت، و گناه‌های امت نیز بر من عرضه گردید که بالاترین گناه در آنها آن سوره یا آیه‌ای از قرآن است که خداوند به کسی داده است (یعنی عمل‌کردن بدان) باز آن را فراموش نموده است</w:t>
      </w:r>
      <w:r w:rsidR="00137F72" w:rsidRPr="003F0D20">
        <w:rPr>
          <w:rFonts w:cs="Traditional Arabic" w:hint="cs"/>
          <w:rtl/>
          <w:lang w:bidi="fa-IR"/>
        </w:rPr>
        <w:t>»</w:t>
      </w:r>
      <w:r w:rsidRPr="003F0D20">
        <w:rPr>
          <w:rStyle w:val="Char3"/>
          <w:rFonts w:hint="cs"/>
          <w:rtl/>
        </w:rPr>
        <w:t xml:space="preserve">، و مناسب به این باید، این قول رسول خدا تخریج گردد که فرمود: </w:t>
      </w:r>
      <w:r w:rsidRPr="008661AC">
        <w:rPr>
          <w:rStyle w:val="Charb"/>
          <w:rFonts w:hint="cs"/>
          <w:rtl/>
        </w:rPr>
        <w:t>«</w:t>
      </w:r>
      <w:r w:rsidRPr="003F0D20">
        <w:rPr>
          <w:rStyle w:val="Char2"/>
          <w:rFonts w:hint="eastAsia"/>
          <w:rtl/>
        </w:rPr>
        <w:t>ثَلَاثَة</w:t>
      </w:r>
      <w:r w:rsidRPr="003F0D20">
        <w:rPr>
          <w:rStyle w:val="Char2"/>
          <w:rFonts w:hint="cs"/>
          <w:rtl/>
        </w:rPr>
        <w:t>ٌ</w:t>
      </w:r>
      <w:r w:rsidRPr="003F0D20">
        <w:rPr>
          <w:rStyle w:val="Char2"/>
          <w:rtl/>
        </w:rPr>
        <w:t xml:space="preserve"> </w:t>
      </w:r>
      <w:r w:rsidRPr="003F0D20">
        <w:rPr>
          <w:rStyle w:val="Char2"/>
          <w:rFonts w:hint="eastAsia"/>
          <w:rtl/>
        </w:rPr>
        <w:t>لَهُمْ</w:t>
      </w:r>
      <w:r w:rsidRPr="003F0D20">
        <w:rPr>
          <w:rStyle w:val="Char2"/>
          <w:rtl/>
        </w:rPr>
        <w:t xml:space="preserve"> </w:t>
      </w:r>
      <w:r w:rsidRPr="003F0D20">
        <w:rPr>
          <w:rStyle w:val="Char2"/>
          <w:rFonts w:hint="eastAsia"/>
          <w:rtl/>
        </w:rPr>
        <w:t>أَجْرَانِ</w:t>
      </w:r>
      <w:r w:rsidRPr="008661AC">
        <w:rPr>
          <w:rStyle w:val="Charb"/>
          <w:rFonts w:hint="cs"/>
          <w:rtl/>
        </w:rPr>
        <w:t>»</w:t>
      </w:r>
      <w:r w:rsidRPr="003F0D20">
        <w:rPr>
          <w:rFonts w:hint="cs"/>
          <w:sz w:val="32"/>
          <w:szCs w:val="32"/>
          <w:rtl/>
          <w:lang w:bidi="fa-IR"/>
        </w:rPr>
        <w:t xml:space="preserve"> </w:t>
      </w:r>
      <w:r w:rsidRPr="003F0D20">
        <w:rPr>
          <w:rStyle w:val="Char3"/>
          <w:rFonts w:hint="cs"/>
          <w:rtl/>
        </w:rPr>
        <w:t xml:space="preserve">و فرمود: </w:t>
      </w:r>
      <w:r w:rsidRPr="008661AC">
        <w:rPr>
          <w:rStyle w:val="Charb"/>
          <w:rFonts w:hint="cs"/>
          <w:rtl/>
        </w:rPr>
        <w:t>«</w:t>
      </w:r>
      <w:r w:rsidRPr="003F0D20">
        <w:rPr>
          <w:rStyle w:val="Char2"/>
          <w:rFonts w:hint="cs"/>
          <w:rtl/>
        </w:rPr>
        <w:t>ثَلاَثَةٌ لاَ يُكَلِّهُمُ اللهُ تَعَالَى</w:t>
      </w:r>
      <w:r w:rsidRPr="008661AC">
        <w:rPr>
          <w:rStyle w:val="Charb"/>
          <w:rFonts w:hint="cs"/>
          <w:rtl/>
        </w:rPr>
        <w:t>»</w:t>
      </w:r>
      <w:r w:rsidRPr="003F0D20">
        <w:rPr>
          <w:rFonts w:hint="cs"/>
          <w:sz w:val="32"/>
          <w:szCs w:val="32"/>
          <w:rtl/>
          <w:lang w:bidi="fa-IR"/>
        </w:rPr>
        <w:t xml:space="preserve"> </w:t>
      </w:r>
      <w:r w:rsidRPr="003F0D20">
        <w:rPr>
          <w:rStyle w:val="Char3"/>
          <w:rFonts w:hint="cs"/>
          <w:rtl/>
        </w:rPr>
        <w:t xml:space="preserve">الحدیث و نیز فرمود: </w:t>
      </w:r>
      <w:r w:rsidRPr="008661AC">
        <w:rPr>
          <w:rStyle w:val="Charb"/>
          <w:rFonts w:hint="cs"/>
          <w:rtl/>
        </w:rPr>
        <w:t>«</w:t>
      </w:r>
      <w:r w:rsidRPr="003F0D20">
        <w:rPr>
          <w:rStyle w:val="Char2"/>
          <w:rFonts w:hint="eastAsia"/>
          <w:rtl/>
        </w:rPr>
        <w:t>أَرْبَعُونَ</w:t>
      </w:r>
      <w:r w:rsidRPr="003F0D20">
        <w:rPr>
          <w:rStyle w:val="Char2"/>
          <w:rtl/>
        </w:rPr>
        <w:t xml:space="preserve"> </w:t>
      </w:r>
      <w:r w:rsidRPr="003F0D20">
        <w:rPr>
          <w:rStyle w:val="Char2"/>
          <w:rFonts w:hint="eastAsia"/>
          <w:rtl/>
        </w:rPr>
        <w:t>خَصْلَةً</w:t>
      </w:r>
      <w:r w:rsidRPr="003F0D20">
        <w:rPr>
          <w:rStyle w:val="Char2"/>
          <w:rtl/>
        </w:rPr>
        <w:t xml:space="preserve"> </w:t>
      </w:r>
      <w:r w:rsidRPr="003F0D20">
        <w:rPr>
          <w:rStyle w:val="Char2"/>
          <w:rFonts w:hint="eastAsia"/>
          <w:rtl/>
        </w:rPr>
        <w:t>أَعْلاَهُنَّ</w:t>
      </w:r>
      <w:r w:rsidRPr="003F0D20">
        <w:rPr>
          <w:rStyle w:val="Char2"/>
          <w:rtl/>
        </w:rPr>
        <w:t xml:space="preserve"> </w:t>
      </w:r>
      <w:r w:rsidRPr="003F0D20">
        <w:rPr>
          <w:rStyle w:val="Char2"/>
          <w:rFonts w:hint="eastAsia"/>
          <w:rtl/>
        </w:rPr>
        <w:t>مَنِيحَةُ</w:t>
      </w:r>
      <w:r w:rsidRPr="003F0D20">
        <w:rPr>
          <w:rStyle w:val="Char2"/>
          <w:rtl/>
        </w:rPr>
        <w:t xml:space="preserve"> </w:t>
      </w:r>
      <w:r w:rsidRPr="003F0D20">
        <w:rPr>
          <w:rStyle w:val="Char2"/>
          <w:rFonts w:hint="eastAsia"/>
          <w:rtl/>
        </w:rPr>
        <w:t>الْعَنْزِ</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يَعْمَلُ</w:t>
      </w:r>
      <w:r w:rsidRPr="003F0D20">
        <w:rPr>
          <w:rStyle w:val="Char2"/>
          <w:rtl/>
        </w:rPr>
        <w:t xml:space="preserve"> </w:t>
      </w:r>
      <w:r w:rsidRPr="003F0D20">
        <w:rPr>
          <w:rStyle w:val="Char2"/>
          <w:rFonts w:hint="eastAsia"/>
          <w:rtl/>
        </w:rPr>
        <w:t>عَبْدٌ</w:t>
      </w:r>
      <w:r w:rsidRPr="003F0D20">
        <w:rPr>
          <w:rStyle w:val="Char2"/>
          <w:rtl/>
        </w:rPr>
        <w:t xml:space="preserve"> </w:t>
      </w:r>
      <w:r w:rsidRPr="003F0D20">
        <w:rPr>
          <w:rStyle w:val="Char2"/>
          <w:rFonts w:hint="eastAsia"/>
          <w:rtl/>
        </w:rPr>
        <w:t>بِخَصْلَةٍ</w:t>
      </w:r>
      <w:r w:rsidRPr="003F0D20">
        <w:rPr>
          <w:rStyle w:val="Char2"/>
          <w:rtl/>
        </w:rPr>
        <w:t xml:space="preserve"> </w:t>
      </w:r>
      <w:r w:rsidRPr="003F0D20">
        <w:rPr>
          <w:rStyle w:val="Char2"/>
          <w:rFonts w:hint="eastAsia"/>
          <w:rtl/>
        </w:rPr>
        <w:t>مِنْهَا</w:t>
      </w:r>
      <w:r w:rsidRPr="003F0D20">
        <w:rPr>
          <w:rStyle w:val="Char2"/>
          <w:rtl/>
        </w:rPr>
        <w:t xml:space="preserve"> </w:t>
      </w:r>
      <w:r w:rsidRPr="003F0D20">
        <w:rPr>
          <w:rStyle w:val="Char2"/>
          <w:rFonts w:hint="eastAsia"/>
          <w:rtl/>
        </w:rPr>
        <w:t>رَجَاءَ</w:t>
      </w:r>
      <w:r w:rsidRPr="003F0D20">
        <w:rPr>
          <w:rStyle w:val="Char2"/>
          <w:rtl/>
        </w:rPr>
        <w:t xml:space="preserve"> </w:t>
      </w:r>
      <w:r w:rsidRPr="003F0D20">
        <w:rPr>
          <w:rStyle w:val="Char2"/>
          <w:rFonts w:hint="eastAsia"/>
          <w:rtl/>
        </w:rPr>
        <w:t>ثَوَابِهَا</w:t>
      </w:r>
      <w:r w:rsidRPr="003F0D20">
        <w:rPr>
          <w:rStyle w:val="Char2"/>
          <w:rtl/>
        </w:rPr>
        <w:t xml:space="preserve"> </w:t>
      </w:r>
      <w:r w:rsidRPr="003F0D20">
        <w:rPr>
          <w:rStyle w:val="Char2"/>
          <w:rFonts w:hint="eastAsia"/>
          <w:rtl/>
        </w:rPr>
        <w:t>وَتَصْدِيقَ</w:t>
      </w:r>
      <w:r w:rsidRPr="003F0D20">
        <w:rPr>
          <w:rStyle w:val="Char2"/>
          <w:rtl/>
        </w:rPr>
        <w:t xml:space="preserve"> </w:t>
      </w:r>
      <w:r w:rsidRPr="003F0D20">
        <w:rPr>
          <w:rStyle w:val="Char2"/>
          <w:rFonts w:hint="eastAsia"/>
          <w:rtl/>
        </w:rPr>
        <w:t>مَوْعُودِهَا</w:t>
      </w:r>
      <w:r w:rsidRPr="003F0D20">
        <w:rPr>
          <w:rStyle w:val="Char2"/>
          <w:rtl/>
        </w:rPr>
        <w:t xml:space="preserve"> </w:t>
      </w:r>
      <w:r w:rsidRPr="003F0D20">
        <w:rPr>
          <w:rStyle w:val="Char2"/>
          <w:rFonts w:hint="eastAsia"/>
          <w:rtl/>
        </w:rPr>
        <w:t>إِلاَّ</w:t>
      </w:r>
      <w:r w:rsidRPr="003F0D20">
        <w:rPr>
          <w:rStyle w:val="Char2"/>
          <w:rtl/>
        </w:rPr>
        <w:t xml:space="preserve"> </w:t>
      </w:r>
      <w:r w:rsidRPr="003F0D20">
        <w:rPr>
          <w:rStyle w:val="Char2"/>
          <w:rFonts w:hint="eastAsia"/>
          <w:rtl/>
        </w:rPr>
        <w:t>أَدْخَلَهُ</w:t>
      </w:r>
      <w:r w:rsidRPr="003F0D20">
        <w:rPr>
          <w:rStyle w:val="Char2"/>
          <w:rtl/>
        </w:rPr>
        <w:t xml:space="preserve"> </w:t>
      </w:r>
      <w:r w:rsidRPr="003F0D20">
        <w:rPr>
          <w:rStyle w:val="Char2"/>
          <w:rFonts w:hint="eastAsia"/>
          <w:rtl/>
        </w:rPr>
        <w:t>اللَّهُ</w:t>
      </w:r>
      <w:r w:rsidR="00597239" w:rsidRPr="003F0D20">
        <w:rPr>
          <w:rStyle w:val="Char2"/>
          <w:rFonts w:hint="cs"/>
          <w:rtl/>
        </w:rPr>
        <w:t xml:space="preserve"> </w:t>
      </w:r>
      <w:r w:rsidR="00597239" w:rsidRPr="003F0D20">
        <w:rPr>
          <w:rStyle w:val="Char2"/>
          <w:rFonts w:cs="CTraditional Arabic" w:hint="cs"/>
          <w:rtl/>
        </w:rPr>
        <w:t xml:space="preserve">ﻷ </w:t>
      </w:r>
      <w:r w:rsidRPr="003F0D20">
        <w:rPr>
          <w:rStyle w:val="Char2"/>
          <w:rFonts w:hint="eastAsia"/>
          <w:rtl/>
        </w:rPr>
        <w:t>بِهَا</w:t>
      </w:r>
      <w:r w:rsidRPr="003F0D20">
        <w:rPr>
          <w:rStyle w:val="Char2"/>
          <w:rtl/>
        </w:rPr>
        <w:t xml:space="preserve"> </w:t>
      </w:r>
      <w:r w:rsidRPr="003F0D20">
        <w:rPr>
          <w:rStyle w:val="Char2"/>
          <w:rFonts w:hint="eastAsia"/>
          <w:rtl/>
        </w:rPr>
        <w:t>الْجَنَّةَ</w:t>
      </w:r>
      <w:r w:rsidRPr="008661AC">
        <w:rPr>
          <w:rStyle w:val="Charb"/>
          <w:rFonts w:hint="cs"/>
          <w:rtl/>
        </w:rPr>
        <w:t>» «</w:t>
      </w:r>
      <w:r w:rsidRPr="003F0D20">
        <w:rPr>
          <w:rStyle w:val="Chara"/>
          <w:rFonts w:hint="cs"/>
          <w:rtl/>
        </w:rPr>
        <w:t>که چهل خصلت وجود دارد که بالاترین آنها این است که کسی به دیگری بزی عاریت بدهد تا شیرش را بخورد، و عمل نمی‌کند به یکی از آنها هیچ بنده‌ای به امید ثواب آن یا تصدیق موعد آن، مگر این که او را به وسیله آن، به جنت داخل می‌فرماید</w:t>
      </w:r>
      <w:r w:rsidRPr="008661AC">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بسا اوقات فضایل عملی یا مقداری از آن، بر او منکشف می‌شد، پس می‌کوشید تا در این باره ضابطه و قانونی مقرر کند و عددی بیان نماید که در آن آنچه بیشتر واقع شده یا شأنش بالا رفته است منحصر شود، پس به آن خبر بدهد، و مناسب به این باید این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را تخریج نمود که فرمود: </w:t>
      </w:r>
      <w:r w:rsidRPr="003F0D20">
        <w:rPr>
          <w:rStyle w:val="Charb"/>
          <w:rFonts w:hint="cs"/>
          <w:rtl/>
        </w:rPr>
        <w:t>«</w:t>
      </w:r>
      <w:r w:rsidRPr="003F0D20">
        <w:rPr>
          <w:rStyle w:val="Char2"/>
          <w:rFonts w:hint="eastAsia"/>
          <w:rtl/>
        </w:rPr>
        <w:t>صَلاَةُ</w:t>
      </w:r>
      <w:r w:rsidRPr="003F0D20">
        <w:rPr>
          <w:rStyle w:val="Char2"/>
          <w:rtl/>
        </w:rPr>
        <w:t xml:space="preserve"> </w:t>
      </w:r>
      <w:r w:rsidRPr="003F0D20">
        <w:rPr>
          <w:rStyle w:val="Char2"/>
          <w:rFonts w:hint="eastAsia"/>
          <w:rtl/>
        </w:rPr>
        <w:t>الْجَمَاعَةِ</w:t>
      </w:r>
      <w:r w:rsidRPr="003F0D20">
        <w:rPr>
          <w:rStyle w:val="Char2"/>
          <w:rtl/>
        </w:rPr>
        <w:t xml:space="preserve"> </w:t>
      </w:r>
      <w:r w:rsidRPr="003F0D20">
        <w:rPr>
          <w:rStyle w:val="Char2"/>
          <w:rFonts w:hint="eastAsia"/>
          <w:rtl/>
        </w:rPr>
        <w:t>تَفْضُلُ</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صَلاَةِ</w:t>
      </w:r>
      <w:r w:rsidRPr="003F0D20">
        <w:rPr>
          <w:rStyle w:val="Char2"/>
          <w:rtl/>
        </w:rPr>
        <w:t xml:space="preserve"> </w:t>
      </w:r>
      <w:r w:rsidRPr="003F0D20">
        <w:rPr>
          <w:rStyle w:val="Char2"/>
          <w:rFonts w:hint="eastAsia"/>
          <w:rtl/>
        </w:rPr>
        <w:t>الْفَذِّ</w:t>
      </w:r>
      <w:r w:rsidRPr="003F0D20">
        <w:rPr>
          <w:rStyle w:val="Char2"/>
          <w:rtl/>
        </w:rPr>
        <w:t xml:space="preserve"> </w:t>
      </w:r>
      <w:r w:rsidRPr="003F0D20">
        <w:rPr>
          <w:rStyle w:val="Char2"/>
          <w:rFonts w:hint="eastAsia"/>
          <w:rtl/>
        </w:rPr>
        <w:t>بِ</w:t>
      </w:r>
      <w:r w:rsidRPr="003F0D20">
        <w:rPr>
          <w:rStyle w:val="Char2"/>
          <w:rFonts w:hint="cs"/>
          <w:rtl/>
        </w:rPr>
        <w:t>سب</w:t>
      </w:r>
      <w:r w:rsidRPr="003F0D20">
        <w:rPr>
          <w:rStyle w:val="Char2"/>
          <w:rFonts w:hint="eastAsia"/>
          <w:rtl/>
        </w:rPr>
        <w:t>ْ</w:t>
      </w:r>
      <w:r w:rsidRPr="003F0D20">
        <w:rPr>
          <w:rStyle w:val="Char2"/>
          <w:rFonts w:hint="cs"/>
          <w:rtl/>
        </w:rPr>
        <w:t>ع</w:t>
      </w:r>
      <w:r w:rsidRPr="003F0D20">
        <w:rPr>
          <w:rStyle w:val="Char2"/>
          <w:rFonts w:hint="eastAsia"/>
          <w:rtl/>
        </w:rPr>
        <w:t>ٍ</w:t>
      </w:r>
      <w:r w:rsidRPr="003F0D20">
        <w:rPr>
          <w:rStyle w:val="Char2"/>
          <w:rtl/>
        </w:rPr>
        <w:t xml:space="preserve"> </w:t>
      </w:r>
      <w:r w:rsidRPr="003F0D20">
        <w:rPr>
          <w:rStyle w:val="Char2"/>
          <w:rFonts w:hint="eastAsia"/>
          <w:rtl/>
        </w:rPr>
        <w:t>وَعِشْرِينَ</w:t>
      </w:r>
      <w:r w:rsidRPr="003F0D20">
        <w:rPr>
          <w:rStyle w:val="Char2"/>
          <w:rtl/>
        </w:rPr>
        <w:t xml:space="preserve"> </w:t>
      </w:r>
      <w:r w:rsidRPr="003F0D20">
        <w:rPr>
          <w:rStyle w:val="Char2"/>
          <w:rFonts w:hint="eastAsia"/>
          <w:rtl/>
        </w:rPr>
        <w:t>دَرَجَةً</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که نماز با جماعت از نماز تنها بیست و هفت درجه بالاتر است</w:t>
      </w:r>
      <w:r w:rsidRPr="003F0D20">
        <w:rPr>
          <w:rStyle w:val="Charb"/>
          <w:rFonts w:hint="cs"/>
          <w:rtl/>
        </w:rPr>
        <w:t>»</w:t>
      </w:r>
      <w:r w:rsidRPr="003F0D20">
        <w:rPr>
          <w:rStyle w:val="Char3"/>
          <w:rFonts w:hint="cs"/>
          <w:rtl/>
        </w:rPr>
        <w:t>، زیرا این عدد سه ضرب در سه، باز ضرب در سه می‌باشد.</w:t>
      </w:r>
    </w:p>
    <w:p w:rsidR="000F6A6E" w:rsidRPr="003F0D20" w:rsidRDefault="000F6A6E" w:rsidP="00F52015">
      <w:pPr>
        <w:ind w:firstLine="284"/>
        <w:jc w:val="both"/>
        <w:rPr>
          <w:rStyle w:val="Char3"/>
          <w:rtl/>
        </w:rPr>
      </w:pPr>
      <w:r w:rsidRPr="003F0D20">
        <w:rPr>
          <w:rStyle w:val="Char3"/>
          <w:rFonts w:hint="cs"/>
          <w:rtl/>
        </w:rPr>
        <w:t>و ملاحظه فرمود که منافع به سه قسم برمی‌گردد، یکی آن که بخود شخص نمازخوان برمی‌گردد که نفسش تهذیب یافته ملکیت در او غالب و حیوانیت مغلوب می‌شود، دوم آن که به نفع مردم برمی‌گردد که در میان آنها سنت راشده ترویج می‌یابد و به آن منافست پیدا می‌کنند و نفوس خود را مهذب می‌سازند، و باهم منسجم شده وحدتی تشکیل می‌دهند، سوم راجع به آیین محمدی است که آن ترو و تازه باقی می‌ماند، تحریف و تهاون در آن راه نمی‌یابد و در هر</w:t>
      </w:r>
      <w:r w:rsidR="00982341" w:rsidRPr="003F0D20">
        <w:rPr>
          <w:rStyle w:val="Char3"/>
          <w:rFonts w:hint="cs"/>
          <w:rtl/>
        </w:rPr>
        <w:t xml:space="preserve"> </w:t>
      </w:r>
      <w:r w:rsidRPr="003F0D20">
        <w:rPr>
          <w:rStyle w:val="Char3"/>
          <w:rFonts w:hint="cs"/>
          <w:rtl/>
        </w:rPr>
        <w:t>یکی از این اقسام، سه منفعت وجود دارد: و در اول این سه منفعت وجود دارد، نزدیکی به خدا و ملأاعلی، دوم نوشته</w:t>
      </w:r>
      <w:r w:rsidR="00982341" w:rsidRPr="003F0D20">
        <w:rPr>
          <w:rStyle w:val="Char3"/>
          <w:rFonts w:hint="cs"/>
          <w:rtl/>
        </w:rPr>
        <w:t xml:space="preserve"> </w:t>
      </w:r>
      <w:r w:rsidRPr="003F0D20">
        <w:rPr>
          <w:rStyle w:val="Char3"/>
          <w:rFonts w:hint="cs"/>
          <w:rtl/>
        </w:rPr>
        <w:t>‌شدن حسنات آنها، سوم کفاره</w:t>
      </w:r>
      <w:r w:rsidR="00982341" w:rsidRPr="003F0D20">
        <w:rPr>
          <w:rStyle w:val="Char3"/>
          <w:rFonts w:hint="cs"/>
          <w:rtl/>
        </w:rPr>
        <w:t xml:space="preserve"> </w:t>
      </w:r>
      <w:r w:rsidRPr="003F0D20">
        <w:rPr>
          <w:rStyle w:val="Char3"/>
          <w:rFonts w:hint="cs"/>
          <w:rtl/>
        </w:rPr>
        <w:t>‌شدن خطاهای آنها.</w:t>
      </w:r>
    </w:p>
    <w:p w:rsidR="000F6A6E" w:rsidRPr="003F0D20" w:rsidRDefault="000F6A6E" w:rsidP="00F52015">
      <w:pPr>
        <w:ind w:firstLine="284"/>
        <w:jc w:val="both"/>
        <w:rPr>
          <w:rStyle w:val="Char3"/>
          <w:rtl/>
        </w:rPr>
      </w:pPr>
      <w:r w:rsidRPr="003F0D20">
        <w:rPr>
          <w:rStyle w:val="Char3"/>
          <w:rFonts w:hint="cs"/>
          <w:rtl/>
        </w:rPr>
        <w:t>و در دوم نیز سه منفعت هست: اول منظم‌شدن قبیله و شهر، دوم نزول برکات بر آنها در دنیا، سوم شفاعت‌کردن‌شان برای یکدیگر در قیامت.</w:t>
      </w:r>
    </w:p>
    <w:p w:rsidR="000F6A6E" w:rsidRPr="003F0D20" w:rsidRDefault="000F6A6E" w:rsidP="00F52015">
      <w:pPr>
        <w:ind w:firstLine="284"/>
        <w:jc w:val="both"/>
        <w:rPr>
          <w:rStyle w:val="Char3"/>
          <w:rtl/>
        </w:rPr>
      </w:pPr>
      <w:r w:rsidRPr="003F0D20">
        <w:rPr>
          <w:rStyle w:val="Char3"/>
          <w:rFonts w:hint="cs"/>
          <w:rtl/>
        </w:rPr>
        <w:t>در سوم نیز سه منفعت هست اول همراهی، ملأاعلی به آنها، دوم چنگ‌زدن‌شان به ریسمان محکم خداوند، سوم منعکس‌شدن انوار بعضی از آنان بر بعضی دیگر، و در هریکی از این منافع نه گانه سه چیز هست، اول خشنودی خداوند، دوم درودخواندن ملایکه برای آنها، سوم عقب‌نشینی شیاطین از آنها، و در روایت دیگر بیست و پنج درجه بیان گردیده است، و جهش این است که منافع جماعت پنج ضرب در پنج تاست و آنها عبارت</w:t>
      </w:r>
      <w:r w:rsidR="00110570" w:rsidRPr="003F0D20">
        <w:rPr>
          <w:rStyle w:val="Char3"/>
          <w:rFonts w:hint="cs"/>
          <w:rtl/>
        </w:rPr>
        <w:t xml:space="preserve">‌اند </w:t>
      </w:r>
      <w:r w:rsidRPr="003F0D20">
        <w:rPr>
          <w:rStyle w:val="Char3"/>
          <w:rFonts w:hint="cs"/>
          <w:rtl/>
        </w:rPr>
        <w:t>از امور ذیل:</w:t>
      </w:r>
    </w:p>
    <w:p w:rsidR="000F6A6E" w:rsidRPr="003F0D20" w:rsidRDefault="000F6A6E" w:rsidP="00F52015">
      <w:pPr>
        <w:ind w:firstLine="284"/>
        <w:jc w:val="both"/>
        <w:rPr>
          <w:rStyle w:val="Char3"/>
          <w:rtl/>
        </w:rPr>
      </w:pPr>
      <w:r w:rsidRPr="003F0D20">
        <w:rPr>
          <w:rStyle w:val="Char3"/>
          <w:rFonts w:hint="cs"/>
          <w:rtl/>
        </w:rPr>
        <w:t>استقامت نفوس، تألف جماعت، قیام آیین، انبساط ملایکه و عقب‌نشینی شیاطین؛ و در هریکی پنج منفعت هست، خشنودی خداوند، نزول برکات دنیوی، نوشته‌شدن حسنات، کفاره‌شدن سیئات و شفاعت انبیاء و ملایکه؛ اختلاف روایت در این باره در اثر اختلاف وجوه ضبط است، والله أعلم.</w:t>
      </w:r>
    </w:p>
    <w:p w:rsidR="000F6A6E" w:rsidRPr="003F0D20" w:rsidRDefault="000F6A6E" w:rsidP="00F52015">
      <w:pPr>
        <w:ind w:firstLine="284"/>
        <w:jc w:val="both"/>
        <w:rPr>
          <w:rStyle w:val="Char3"/>
          <w:rtl/>
        </w:rPr>
      </w:pPr>
      <w:r w:rsidRPr="003F0D20">
        <w:rPr>
          <w:rStyle w:val="Char3"/>
          <w:rFonts w:hint="cs"/>
          <w:rtl/>
        </w:rPr>
        <w:t>و بسا اوقات عدد به خاطر عظمت و بزرگی چیزی، ذکر</w:t>
      </w:r>
      <w:r w:rsidR="00D131D3" w:rsidRPr="003F0D20">
        <w:rPr>
          <w:rStyle w:val="Char3"/>
          <w:rFonts w:hint="cs"/>
          <w:rtl/>
        </w:rPr>
        <w:t xml:space="preserve"> می‌</w:t>
      </w:r>
      <w:r w:rsidRPr="003F0D20">
        <w:rPr>
          <w:rStyle w:val="Char3"/>
          <w:rFonts w:hint="cs"/>
          <w:rtl/>
        </w:rPr>
        <w:t>گردد، پس عدد به صورت مثال بیان می‌گردد، مانند آن که گفته می‌شود محبت فلان آقا به قدر کوهی در قلب من جای دارد، قدر و منزلت فلان کس به آسمان می‌رسد، مناسب به این،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باید تخریج گردد که فرمود: </w:t>
      </w:r>
      <w:r w:rsidRPr="003F0D20">
        <w:rPr>
          <w:rStyle w:val="Charb"/>
          <w:rFonts w:hint="cs"/>
          <w:rtl/>
        </w:rPr>
        <w:t>«</w:t>
      </w:r>
      <w:r w:rsidRPr="003F0D20">
        <w:rPr>
          <w:rStyle w:val="Char2"/>
          <w:rFonts w:hint="eastAsia"/>
          <w:rtl/>
        </w:rPr>
        <w:t>يُفْسَحُ</w:t>
      </w:r>
      <w:r w:rsidRPr="003F0D20">
        <w:rPr>
          <w:rStyle w:val="Char2"/>
          <w:rtl/>
        </w:rPr>
        <w:t xml:space="preserve"> </w:t>
      </w:r>
      <w:r w:rsidRPr="003F0D20">
        <w:rPr>
          <w:rStyle w:val="Char2"/>
          <w:rFonts w:hint="eastAsia"/>
          <w:rtl/>
        </w:rPr>
        <w:t>فِى</w:t>
      </w:r>
      <w:r w:rsidRPr="003F0D20">
        <w:rPr>
          <w:rStyle w:val="Char2"/>
          <w:rtl/>
        </w:rPr>
        <w:t xml:space="preserve"> </w:t>
      </w:r>
      <w:r w:rsidRPr="003F0D20">
        <w:rPr>
          <w:rStyle w:val="Char2"/>
          <w:rFonts w:hint="eastAsia"/>
          <w:rtl/>
        </w:rPr>
        <w:t>قَبْرِهِ</w:t>
      </w:r>
      <w:r w:rsidRPr="003F0D20">
        <w:rPr>
          <w:rStyle w:val="Char2"/>
          <w:rFonts w:hint="cs"/>
          <w:rtl/>
        </w:rPr>
        <w:t xml:space="preserve"> </w:t>
      </w:r>
      <w:r w:rsidRPr="003F0D20">
        <w:rPr>
          <w:rStyle w:val="Char2"/>
          <w:rFonts w:hint="eastAsia"/>
          <w:rtl/>
        </w:rPr>
        <w:t>سَبْعُونَ</w:t>
      </w:r>
      <w:r w:rsidRPr="003F0D20">
        <w:rPr>
          <w:rStyle w:val="Char2"/>
          <w:rtl/>
        </w:rPr>
        <w:t xml:space="preserve"> </w:t>
      </w:r>
      <w:r w:rsidRPr="003F0D20">
        <w:rPr>
          <w:rStyle w:val="Char2"/>
          <w:rFonts w:hint="eastAsia"/>
          <w:rtl/>
        </w:rPr>
        <w:t>ذِرَاعًا</w:t>
      </w:r>
      <w:r w:rsidRPr="003F0D20">
        <w:rPr>
          <w:rStyle w:val="Charb"/>
          <w:rFonts w:hint="cs"/>
          <w:rtl/>
        </w:rPr>
        <w:t>»</w:t>
      </w:r>
      <w:r w:rsidRPr="003F0D20">
        <w:rPr>
          <w:rFonts w:cs="IRNazli" w:hint="cs"/>
          <w:sz w:val="32"/>
          <w:szCs w:val="32"/>
          <w:rtl/>
          <w:lang w:bidi="fa-IR"/>
        </w:rPr>
        <w:t xml:space="preserve"> </w:t>
      </w:r>
      <w:r w:rsidRPr="003F0D20">
        <w:rPr>
          <w:rStyle w:val="Charb"/>
          <w:rFonts w:hint="cs"/>
          <w:rtl/>
        </w:rPr>
        <w:t>«</w:t>
      </w:r>
      <w:r w:rsidRPr="003F0D20">
        <w:rPr>
          <w:rStyle w:val="Chara"/>
          <w:rFonts w:hint="cs"/>
          <w:rtl/>
        </w:rPr>
        <w:t>هفتاد ذراع قبرش وسعت پیدا می‌کند</w:t>
      </w:r>
      <w:r w:rsidRPr="003F0D20">
        <w:rPr>
          <w:rStyle w:val="Charb"/>
          <w:rFonts w:hint="cs"/>
          <w:rtl/>
        </w:rPr>
        <w:t>»</w:t>
      </w:r>
      <w:r w:rsidRPr="003F0D20">
        <w:rPr>
          <w:rStyle w:val="Char3"/>
          <w:rFonts w:hint="cs"/>
          <w:rtl/>
        </w:rPr>
        <w:t xml:space="preserve"> یا که فرمود: </w:t>
      </w:r>
      <w:r w:rsidRPr="003F0D20">
        <w:rPr>
          <w:rStyle w:val="Charb"/>
          <w:rFonts w:hint="cs"/>
          <w:rtl/>
        </w:rPr>
        <w:t>«</w:t>
      </w:r>
      <w:r w:rsidRPr="003F0D20">
        <w:rPr>
          <w:rStyle w:val="Char2"/>
          <w:rFonts w:hint="eastAsia"/>
          <w:rtl/>
        </w:rPr>
        <w:t>مَدَّ</w:t>
      </w:r>
      <w:r w:rsidRPr="003F0D20">
        <w:rPr>
          <w:rStyle w:val="Char2"/>
          <w:rtl/>
        </w:rPr>
        <w:t xml:space="preserve"> </w:t>
      </w:r>
      <w:r w:rsidRPr="003F0D20">
        <w:rPr>
          <w:rStyle w:val="Char2"/>
          <w:rFonts w:hint="eastAsia"/>
          <w:rtl/>
        </w:rPr>
        <w:t>بَصَرِهِ</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تا چشم کار می‌کند</w:t>
      </w:r>
      <w:r w:rsidRPr="008661AC">
        <w:rPr>
          <w:rStyle w:val="Charb"/>
          <w:rFonts w:hint="cs"/>
          <w:rtl/>
        </w:rPr>
        <w:t>»</w:t>
      </w:r>
      <w:r w:rsidRPr="003F0D20">
        <w:rPr>
          <w:rStyle w:val="Char3"/>
          <w:rFonts w:hint="cs"/>
          <w:rtl/>
        </w:rPr>
        <w:t xml:space="preserve"> و یا که فرمود: </w:t>
      </w:r>
      <w:r w:rsidRPr="003F0D20">
        <w:rPr>
          <w:rStyle w:val="Charb"/>
          <w:rFonts w:hint="cs"/>
          <w:rtl/>
        </w:rPr>
        <w:t>«</w:t>
      </w:r>
      <w:r w:rsidRPr="003F0D20">
        <w:rPr>
          <w:rStyle w:val="Char2"/>
          <w:rFonts w:hint="eastAsia"/>
          <w:rtl/>
        </w:rPr>
        <w:t>إن</w:t>
      </w:r>
      <w:r w:rsidRPr="003F0D20">
        <w:rPr>
          <w:rStyle w:val="Char2"/>
          <w:rFonts w:hint="cs"/>
          <w:rtl/>
        </w:rPr>
        <w:t>َّ</w:t>
      </w:r>
      <w:r w:rsidRPr="003F0D20">
        <w:rPr>
          <w:rStyle w:val="Char2"/>
          <w:rtl/>
        </w:rPr>
        <w:t xml:space="preserve"> </w:t>
      </w:r>
      <w:r w:rsidRPr="003F0D20">
        <w:rPr>
          <w:rStyle w:val="Char2"/>
          <w:rFonts w:hint="eastAsia"/>
          <w:rtl/>
        </w:rPr>
        <w:t>ح</w:t>
      </w:r>
      <w:r w:rsidRPr="003F0D20">
        <w:rPr>
          <w:rStyle w:val="Char2"/>
          <w:rFonts w:hint="cs"/>
          <w:rtl/>
        </w:rPr>
        <w:t>َ</w:t>
      </w:r>
      <w:r w:rsidRPr="003F0D20">
        <w:rPr>
          <w:rStyle w:val="Char2"/>
          <w:rFonts w:hint="eastAsia"/>
          <w:rtl/>
        </w:rPr>
        <w:t>و</w:t>
      </w:r>
      <w:r w:rsidRPr="003F0D20">
        <w:rPr>
          <w:rStyle w:val="Char2"/>
          <w:rFonts w:hint="cs"/>
          <w:rtl/>
        </w:rPr>
        <w:t>ْضِيْ</w:t>
      </w:r>
      <w:r w:rsidRPr="003F0D20">
        <w:rPr>
          <w:rStyle w:val="Char2"/>
          <w:rtl/>
        </w:rPr>
        <w:t xml:space="preserve"> </w:t>
      </w:r>
      <w:r w:rsidRPr="003F0D20">
        <w:rPr>
          <w:rStyle w:val="Char2"/>
          <w:rFonts w:hint="eastAsia"/>
          <w:rtl/>
        </w:rPr>
        <w:t>م</w:t>
      </w:r>
      <w:r w:rsidRPr="003F0D20">
        <w:rPr>
          <w:rStyle w:val="Char2"/>
          <w:rFonts w:hint="cs"/>
          <w:rtl/>
        </w:rPr>
        <w:t>َ</w:t>
      </w:r>
      <w:r w:rsidRPr="003F0D20">
        <w:rPr>
          <w:rStyle w:val="Char2"/>
          <w:rFonts w:hint="eastAsia"/>
          <w:rtl/>
        </w:rPr>
        <w:t>ا</w:t>
      </w:r>
      <w:r w:rsidRPr="003F0D20">
        <w:rPr>
          <w:rStyle w:val="Char2"/>
          <w:rtl/>
        </w:rPr>
        <w:t xml:space="preserve"> </w:t>
      </w:r>
      <w:r w:rsidRPr="003F0D20">
        <w:rPr>
          <w:rStyle w:val="Char2"/>
          <w:rFonts w:hint="eastAsia"/>
          <w:rtl/>
        </w:rPr>
        <w:t>ب</w:t>
      </w:r>
      <w:r w:rsidRPr="003F0D20">
        <w:rPr>
          <w:rStyle w:val="Char2"/>
          <w:rFonts w:hint="cs"/>
          <w:rtl/>
        </w:rPr>
        <w:t>َ</w:t>
      </w:r>
      <w:r w:rsidRPr="003F0D20">
        <w:rPr>
          <w:rStyle w:val="Char2"/>
          <w:rFonts w:hint="eastAsia"/>
          <w:rtl/>
        </w:rPr>
        <w:t>ي</w:t>
      </w:r>
      <w:r w:rsidRPr="003F0D20">
        <w:rPr>
          <w:rStyle w:val="Char2"/>
          <w:rFonts w:hint="cs"/>
          <w:rtl/>
        </w:rPr>
        <w:t>ْ</w:t>
      </w:r>
      <w:r w:rsidRPr="003F0D20">
        <w:rPr>
          <w:rStyle w:val="Char2"/>
          <w:rFonts w:hint="eastAsia"/>
          <w:rtl/>
        </w:rPr>
        <w:t>ن</w:t>
      </w:r>
      <w:r w:rsidRPr="003F0D20">
        <w:rPr>
          <w:rStyle w:val="Char2"/>
          <w:rFonts w:hint="cs"/>
          <w:rtl/>
        </w:rPr>
        <w:t>َ</w:t>
      </w:r>
      <w:r w:rsidRPr="003F0D20">
        <w:rPr>
          <w:rStyle w:val="Char2"/>
          <w:rtl/>
        </w:rPr>
        <w:t xml:space="preserve"> </w:t>
      </w:r>
      <w:r w:rsidRPr="003F0D20">
        <w:rPr>
          <w:rStyle w:val="Char2"/>
          <w:rFonts w:hint="eastAsia"/>
          <w:rtl/>
        </w:rPr>
        <w:t>ال</w:t>
      </w:r>
      <w:r w:rsidRPr="003F0D20">
        <w:rPr>
          <w:rStyle w:val="Char2"/>
          <w:rFonts w:hint="cs"/>
          <w:rtl/>
        </w:rPr>
        <w:t>ْ</w:t>
      </w:r>
      <w:r w:rsidRPr="003F0D20">
        <w:rPr>
          <w:rStyle w:val="Char2"/>
          <w:rFonts w:hint="eastAsia"/>
          <w:rtl/>
        </w:rPr>
        <w:t>ك</w:t>
      </w:r>
      <w:r w:rsidRPr="003F0D20">
        <w:rPr>
          <w:rStyle w:val="Char2"/>
          <w:rFonts w:hint="cs"/>
          <w:rtl/>
        </w:rPr>
        <w:t>َ</w:t>
      </w:r>
      <w:r w:rsidRPr="003F0D20">
        <w:rPr>
          <w:rStyle w:val="Char2"/>
          <w:rFonts w:hint="eastAsia"/>
          <w:rtl/>
        </w:rPr>
        <w:t>ع</w:t>
      </w:r>
      <w:r w:rsidRPr="003F0D20">
        <w:rPr>
          <w:rStyle w:val="Char2"/>
          <w:rFonts w:hint="cs"/>
          <w:rtl/>
        </w:rPr>
        <w:t>ْ</w:t>
      </w:r>
      <w:r w:rsidRPr="003F0D20">
        <w:rPr>
          <w:rStyle w:val="Char2"/>
          <w:rFonts w:hint="eastAsia"/>
          <w:rtl/>
        </w:rPr>
        <w:t>ب</w:t>
      </w:r>
      <w:r w:rsidRPr="003F0D20">
        <w:rPr>
          <w:rStyle w:val="Char2"/>
          <w:rFonts w:hint="cs"/>
          <w:rtl/>
        </w:rPr>
        <w:t>َ</w:t>
      </w:r>
      <w:r w:rsidRPr="003F0D20">
        <w:rPr>
          <w:rStyle w:val="Char2"/>
          <w:rFonts w:hint="eastAsia"/>
          <w:rtl/>
        </w:rPr>
        <w:t>ة</w:t>
      </w:r>
      <w:r w:rsidRPr="003F0D20">
        <w:rPr>
          <w:rStyle w:val="Char2"/>
          <w:rFonts w:hint="cs"/>
          <w:rtl/>
        </w:rPr>
        <w:t>ِ</w:t>
      </w:r>
      <w:r w:rsidRPr="003F0D20">
        <w:rPr>
          <w:rStyle w:val="Char2"/>
          <w:rtl/>
        </w:rPr>
        <w:t xml:space="preserve"> </w:t>
      </w:r>
      <w:r w:rsidRPr="003F0D20">
        <w:rPr>
          <w:rStyle w:val="Char2"/>
          <w:rFonts w:hint="eastAsia"/>
          <w:rtl/>
        </w:rPr>
        <w:t>و</w:t>
      </w:r>
      <w:r w:rsidRPr="003F0D20">
        <w:rPr>
          <w:rStyle w:val="Char2"/>
          <w:rFonts w:hint="cs"/>
          <w:rtl/>
        </w:rPr>
        <w:t>َ</w:t>
      </w:r>
      <w:r w:rsidRPr="003F0D20">
        <w:rPr>
          <w:rStyle w:val="Char2"/>
          <w:rFonts w:hint="eastAsia"/>
          <w:rtl/>
        </w:rPr>
        <w:t>ب</w:t>
      </w:r>
      <w:r w:rsidRPr="003F0D20">
        <w:rPr>
          <w:rStyle w:val="Char2"/>
          <w:rFonts w:hint="cs"/>
          <w:rtl/>
        </w:rPr>
        <w:t>َ</w:t>
      </w:r>
      <w:r w:rsidRPr="003F0D20">
        <w:rPr>
          <w:rStyle w:val="Char2"/>
          <w:rFonts w:hint="eastAsia"/>
          <w:rtl/>
        </w:rPr>
        <w:t>ي</w:t>
      </w:r>
      <w:r w:rsidRPr="003F0D20">
        <w:rPr>
          <w:rStyle w:val="Char2"/>
          <w:rFonts w:hint="cs"/>
          <w:rtl/>
        </w:rPr>
        <w:t>ْ</w:t>
      </w:r>
      <w:r w:rsidRPr="003F0D20">
        <w:rPr>
          <w:rStyle w:val="Char2"/>
          <w:rFonts w:hint="eastAsia"/>
          <w:rtl/>
        </w:rPr>
        <w:t>ت</w:t>
      </w:r>
      <w:r w:rsidRPr="003F0D20">
        <w:rPr>
          <w:rStyle w:val="Char2"/>
          <w:rFonts w:hint="cs"/>
          <w:rtl/>
        </w:rPr>
        <w:t>َ</w:t>
      </w:r>
      <w:r w:rsidRPr="003F0D20">
        <w:rPr>
          <w:rStyle w:val="Char2"/>
          <w:rtl/>
        </w:rPr>
        <w:t xml:space="preserve"> </w:t>
      </w:r>
      <w:r w:rsidRPr="003F0D20">
        <w:rPr>
          <w:rStyle w:val="Char2"/>
          <w:rFonts w:hint="eastAsia"/>
          <w:rtl/>
        </w:rPr>
        <w:t>ال</w:t>
      </w:r>
      <w:r w:rsidRPr="003F0D20">
        <w:rPr>
          <w:rStyle w:val="Char2"/>
          <w:rFonts w:hint="cs"/>
          <w:rtl/>
        </w:rPr>
        <w:t>ْ</w:t>
      </w:r>
      <w:r w:rsidRPr="003F0D20">
        <w:rPr>
          <w:rStyle w:val="Char2"/>
          <w:rFonts w:hint="eastAsia"/>
          <w:rtl/>
        </w:rPr>
        <w:t>م</w:t>
      </w:r>
      <w:r w:rsidRPr="003F0D20">
        <w:rPr>
          <w:rStyle w:val="Char2"/>
          <w:rFonts w:hint="cs"/>
          <w:rtl/>
        </w:rPr>
        <w:t>َ</w:t>
      </w:r>
      <w:r w:rsidRPr="003F0D20">
        <w:rPr>
          <w:rStyle w:val="Char2"/>
          <w:rFonts w:hint="eastAsia"/>
          <w:rtl/>
        </w:rPr>
        <w:t>ق</w:t>
      </w:r>
      <w:r w:rsidRPr="003F0D20">
        <w:rPr>
          <w:rStyle w:val="Char2"/>
          <w:rFonts w:hint="cs"/>
          <w:rtl/>
        </w:rPr>
        <w:t>ْ</w:t>
      </w:r>
      <w:r w:rsidRPr="003F0D20">
        <w:rPr>
          <w:rStyle w:val="Char2"/>
          <w:rFonts w:hint="eastAsia"/>
          <w:rtl/>
        </w:rPr>
        <w:t>د</w:t>
      </w:r>
      <w:r w:rsidRPr="003F0D20">
        <w:rPr>
          <w:rStyle w:val="Char2"/>
          <w:rFonts w:hint="cs"/>
          <w:rtl/>
        </w:rPr>
        <w:t>َ</w:t>
      </w:r>
      <w:r w:rsidRPr="003F0D20">
        <w:rPr>
          <w:rStyle w:val="Char2"/>
          <w:rFonts w:hint="eastAsia"/>
          <w:rtl/>
        </w:rPr>
        <w:t>س</w:t>
      </w:r>
      <w:r w:rsidRPr="003F0D20">
        <w:rPr>
          <w:rStyle w:val="Char2"/>
          <w:rFonts w:hint="cs"/>
          <w:rtl/>
        </w:rPr>
        <w:t>ِ</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حوض من در بهشت به اندازه مابین کعبه و بیت المقدس است</w:t>
      </w:r>
      <w:r w:rsidRPr="003F0D20">
        <w:rPr>
          <w:rStyle w:val="Charb"/>
          <w:rFonts w:hint="cs"/>
          <w:rtl/>
        </w:rPr>
        <w:t>»</w:t>
      </w:r>
      <w:r w:rsidRPr="003F0D20">
        <w:rPr>
          <w:rStyle w:val="Char3"/>
          <w:rFonts w:hint="cs"/>
          <w:rtl/>
        </w:rPr>
        <w:t xml:space="preserve"> و یا فرمود: </w:t>
      </w:r>
      <w:r w:rsidRPr="003F0D20">
        <w:rPr>
          <w:rStyle w:val="Charb"/>
          <w:rFonts w:hint="cs"/>
          <w:rtl/>
        </w:rPr>
        <w:t>«</w:t>
      </w:r>
      <w:r w:rsidRPr="003F0D20">
        <w:rPr>
          <w:rStyle w:val="Char2"/>
          <w:rFonts w:hint="eastAsia"/>
          <w:rtl/>
        </w:rPr>
        <w:t>حَوْضِى</w:t>
      </w:r>
      <w:r w:rsidRPr="003F0D20">
        <w:rPr>
          <w:rStyle w:val="Char2"/>
          <w:rtl/>
        </w:rPr>
        <w:t xml:space="preserve"> </w:t>
      </w:r>
      <w:r w:rsidRPr="003F0D20">
        <w:rPr>
          <w:rStyle w:val="Char2"/>
          <w:rFonts w:hint="eastAsia"/>
          <w:rtl/>
        </w:rPr>
        <w:t>لأَبْعَدُ</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أَيْلَةَ</w:t>
      </w:r>
      <w:r w:rsidRPr="003F0D20">
        <w:rPr>
          <w:rStyle w:val="Char2"/>
          <w:rtl/>
        </w:rPr>
        <w:t xml:space="preserve"> </w:t>
      </w:r>
      <w:r w:rsidRPr="003F0D20">
        <w:rPr>
          <w:rStyle w:val="Char2"/>
          <w:rFonts w:hint="cs"/>
          <w:rtl/>
        </w:rPr>
        <w:t>إِلَى</w:t>
      </w:r>
      <w:r w:rsidRPr="003F0D20">
        <w:rPr>
          <w:rStyle w:val="Char2"/>
          <w:rtl/>
        </w:rPr>
        <w:t xml:space="preserve"> </w:t>
      </w:r>
      <w:r w:rsidRPr="003F0D20">
        <w:rPr>
          <w:rStyle w:val="Char2"/>
          <w:rFonts w:hint="eastAsia"/>
          <w:rtl/>
        </w:rPr>
        <w:t>عَدَنٍ</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حوض من بزرگتر از فاصله بین ایله تا عدن است</w:t>
      </w:r>
      <w:r w:rsidRPr="003F0D20">
        <w:rPr>
          <w:rStyle w:val="Charb"/>
          <w:rFonts w:hint="cs"/>
          <w:rtl/>
        </w:rPr>
        <w:t>»</w:t>
      </w:r>
      <w:r w:rsidRPr="003F0D20">
        <w:rPr>
          <w:rStyle w:val="Char3"/>
          <w:rFonts w:hint="cs"/>
          <w:rtl/>
        </w:rPr>
        <w:t xml:space="preserve"> و در چنین وقت گاهی یک مقداری ذکر می‌گردد، گاهی مقداری دیگر؛ پس با توجه به هدف در آنها تناقضی نیست.</w:t>
      </w:r>
    </w:p>
    <w:p w:rsidR="000F6A6E" w:rsidRPr="003F0D20" w:rsidRDefault="000F6A6E" w:rsidP="00F52015">
      <w:pPr>
        <w:ind w:firstLine="284"/>
        <w:jc w:val="both"/>
        <w:rPr>
          <w:rStyle w:val="Char3"/>
          <w:rtl/>
        </w:rPr>
      </w:pPr>
      <w:r w:rsidRPr="003F0D20">
        <w:rPr>
          <w:rStyle w:val="Char3"/>
          <w:rFonts w:hint="cs"/>
          <w:rtl/>
        </w:rPr>
        <w:t>اصل سوم: این که مناسب نیست که چیزی اندازه‌گیری بشود، مگر به مقداری ظاهر و معلوم که مخاطبان آن را در نظام حکم، بکار می‌گیرند و مناسبتی به مدار حکم و حکمت آن، داشته باشد، پس نباید دراهم به غیر از اوراق و خرما بدون از وسق اندازه‌گیری بشوند، و نباید در محاسبات چنین کسری بیاورند که بجز از عمیق‌بینان کسانی حساب آن را ندانسته باشند، مثل جزئی از هیفده یا جزئی از بیست و نه. بنابراین، خداوند در حساب فرایض در قرآن کسرهایی ذکر فرموده است که نصف‌کردن و چند برابرکردن و شناخت مخرجش آسان باشد، و آنها دو ردیف هستند: یکی ششم، سوم و دو سوم است، دوم هشتم، چهارم و نصف است، حکمتش این است که فضل صاحب فضل و نقصان صاحب نقصان در بداهت امر واضح گردد، و نیز تخریج مسایل بر دور و نزدیک سهل و آسان باشد.</w:t>
      </w:r>
    </w:p>
    <w:p w:rsidR="000F6A6E" w:rsidRPr="003F0D20" w:rsidRDefault="000F6A6E" w:rsidP="00F52015">
      <w:pPr>
        <w:ind w:firstLine="284"/>
        <w:jc w:val="both"/>
        <w:rPr>
          <w:rStyle w:val="Char3"/>
          <w:rtl/>
        </w:rPr>
      </w:pPr>
      <w:r w:rsidRPr="003F0D20">
        <w:rPr>
          <w:rStyle w:val="Char3"/>
          <w:rFonts w:hint="cs"/>
          <w:rtl/>
        </w:rPr>
        <w:t>و هرکجا نسبت به یک مقداری بدون از مقداری دیگر پیش بیاید، نسبت بین آن دو تا نسبتی دو برابر می‌باشد، پس مناسب نیست که از بین نصف و واحد از ثلثین تجاوز نمود، و بین ربع و نصف از ثلث تجاوز کرد، زیرا بقیه اجزا از این</w:t>
      </w:r>
      <w:r w:rsidRPr="003F0D20">
        <w:rPr>
          <w:rStyle w:val="Char3"/>
          <w:rFonts w:hint="eastAsia"/>
          <w:rtl/>
        </w:rPr>
        <w:t>‌</w:t>
      </w:r>
      <w:r w:rsidRPr="003F0D20">
        <w:rPr>
          <w:rStyle w:val="Char3"/>
          <w:rFonts w:hint="cs"/>
          <w:rtl/>
        </w:rPr>
        <w:t>ها مخفی‌تر می‌باشند.</w:t>
      </w:r>
    </w:p>
    <w:p w:rsidR="000F6A6E" w:rsidRPr="003F0D20" w:rsidRDefault="000F6A6E" w:rsidP="00F52015">
      <w:pPr>
        <w:ind w:firstLine="284"/>
        <w:jc w:val="both"/>
        <w:rPr>
          <w:rStyle w:val="Char3"/>
          <w:rtl/>
        </w:rPr>
      </w:pPr>
      <w:r w:rsidRPr="003F0D20">
        <w:rPr>
          <w:rStyle w:val="Char3"/>
          <w:rFonts w:hint="cs"/>
          <w:rtl/>
        </w:rPr>
        <w:t>و هرگاه بخواهند چیز زیادی را اندازه‌گیری کنند مناسب است که آن را به سه مقدر نمایند، و اگر بخواهند بیشتر از آن را اندازه نمایند، پس مناسب است که آن را به ده اندازه نمایند، و اگر چیزی گاهی کم می‌باشد و گاهی زیاد، پس مناسب است که حد اقل و حد اکثر آن را در نظر بگیرند و هر دو تا را نصف کنند.</w:t>
      </w:r>
    </w:p>
    <w:p w:rsidR="000F6A6E" w:rsidRPr="003F0D20" w:rsidRDefault="000F6A6E" w:rsidP="00F52015">
      <w:pPr>
        <w:ind w:firstLine="284"/>
        <w:jc w:val="both"/>
        <w:rPr>
          <w:rStyle w:val="Char3"/>
          <w:rtl/>
        </w:rPr>
      </w:pPr>
      <w:r w:rsidRPr="003F0D20">
        <w:rPr>
          <w:rStyle w:val="Char3"/>
          <w:rFonts w:hint="cs"/>
          <w:rtl/>
        </w:rPr>
        <w:t>معتبر در باب زکات یک پنجم، یک دهم، نصف یک دهم و ربع یک دهم است؛ زیرا اضافه در صدقه برمی‌گردد بر کثرت محصولات و قلت زحمت، مکاسب اهالی مناطق، منتظم نمی‌گردند، مگر در چهار مراتب، و مناسب این است که در هردو مرتبه فرق ظاهر گردد، و آن این که یکی از آنها دوبرابر دیگری باشد، و تفصیل در آینده خواهد آمد، هرگاه نیاز باشد که ثروتمندی را اندازه نمایند مناسب است که بنگرند که در عرف کدام مقدار، ثروتمندی به حساب می‌آید، و نیز بنگرند که حکم آن چیست.</w:t>
      </w:r>
    </w:p>
    <w:p w:rsidR="000F6A6E" w:rsidRPr="003F0D20" w:rsidRDefault="000F6A6E" w:rsidP="00F52015">
      <w:pPr>
        <w:ind w:firstLine="284"/>
        <w:jc w:val="both"/>
        <w:rPr>
          <w:rStyle w:val="Char3"/>
          <w:rtl/>
        </w:rPr>
      </w:pPr>
      <w:r w:rsidRPr="003F0D20">
        <w:rPr>
          <w:rStyle w:val="Char3"/>
          <w:rFonts w:hint="cs"/>
          <w:rtl/>
        </w:rPr>
        <w:t>این موافق به عادت جمهور مکلفین باید باشد، چه شرقی و چه غربی، چه عرب و چه عجم و نیز باید مناسب به روش طبیعی آنها باشد، زیرا اگر امر بر عادت جمهور مبتنی نگردد حال آنها متشتت می‌شود.</w:t>
      </w:r>
    </w:p>
    <w:p w:rsidR="000F6A6E" w:rsidRPr="003F0D20" w:rsidRDefault="000F6A6E" w:rsidP="00F52015">
      <w:pPr>
        <w:ind w:firstLine="284"/>
        <w:jc w:val="both"/>
        <w:rPr>
          <w:rStyle w:val="Char3"/>
          <w:rtl/>
        </w:rPr>
      </w:pPr>
      <w:r w:rsidRPr="003F0D20">
        <w:rPr>
          <w:rStyle w:val="Char3"/>
          <w:rFonts w:hint="cs"/>
          <w:rtl/>
        </w:rPr>
        <w:t>پس معتبر حال عرب‌های پیشین است که قرآن در لغت آنها و به زبان آنها نازل گردیده است، و شریعت موافق به عادت آنها متعین شده است. بنابر</w:t>
      </w:r>
      <w:r w:rsidR="00982341" w:rsidRPr="003F0D20">
        <w:rPr>
          <w:rStyle w:val="Char3"/>
          <w:rFonts w:hint="cs"/>
          <w:rtl/>
        </w:rPr>
        <w:t xml:space="preserve"> </w:t>
      </w:r>
      <w:r w:rsidRPr="003F0D20">
        <w:rPr>
          <w:rStyle w:val="Char3"/>
          <w:rFonts w:hint="cs"/>
          <w:rtl/>
        </w:rPr>
        <w:t>این، شریعت کنز را به پنج اوقیه مقرر نمود، زیرا این مقدار برای اقل یک خانوار تا مدت یک سال در بیشتر مناطق معموره کافی است، مگر این که قحط‌سالی باشد یا در شهرهای بزرگ سکونت داشته باشند.</w:t>
      </w:r>
    </w:p>
    <w:p w:rsidR="000F6A6E" w:rsidRPr="003F0D20" w:rsidRDefault="000F6A6E" w:rsidP="00F52015">
      <w:pPr>
        <w:ind w:firstLine="284"/>
        <w:jc w:val="both"/>
        <w:rPr>
          <w:rStyle w:val="Char3"/>
          <w:rtl/>
        </w:rPr>
      </w:pPr>
      <w:r w:rsidRPr="003F0D20">
        <w:rPr>
          <w:rStyle w:val="Char3"/>
          <w:rFonts w:hint="cs"/>
          <w:rtl/>
        </w:rPr>
        <w:t>گل</w:t>
      </w:r>
      <w:r w:rsidR="00026471" w:rsidRPr="003F0D20">
        <w:rPr>
          <w:rStyle w:val="Char3"/>
          <w:rFonts w:hint="cs"/>
          <w:rtl/>
        </w:rPr>
        <w:t>ۀ</w:t>
      </w:r>
      <w:r w:rsidRPr="003F0D20">
        <w:rPr>
          <w:rStyle w:val="Char3"/>
          <w:rFonts w:hint="cs"/>
          <w:rtl/>
        </w:rPr>
        <w:t xml:space="preserve"> کوچک گوسفندان به چهل و بزرگ به یکصد و بیست تعیین گردید.</w:t>
      </w:r>
    </w:p>
    <w:p w:rsidR="000F6A6E" w:rsidRPr="003F0D20" w:rsidRDefault="000F6A6E" w:rsidP="00F52015">
      <w:pPr>
        <w:ind w:firstLine="284"/>
        <w:jc w:val="both"/>
        <w:rPr>
          <w:rStyle w:val="Char3"/>
          <w:rtl/>
        </w:rPr>
      </w:pPr>
      <w:r w:rsidRPr="003F0D20">
        <w:rPr>
          <w:rStyle w:val="Char3"/>
          <w:rFonts w:hint="cs"/>
          <w:rtl/>
        </w:rPr>
        <w:t>و محصولات کشاورزی به وسق مشخص شد، زیرا کمترین خانواده شامل سه نفر یک زن و شوهر و خادم یا فرزند است و اقل آنچه یک نفر در شبانه روز می‌خورد یک مد و یا یک رطل است و همراه با آن نیاز به شوربا دارد، و این مقدار برای او تا یک سال کفایت می‌کند.</w:t>
      </w:r>
    </w:p>
    <w:p w:rsidR="000F6A6E" w:rsidRPr="003F0D20" w:rsidRDefault="000F6A6E" w:rsidP="00F52015">
      <w:pPr>
        <w:ind w:firstLine="284"/>
        <w:jc w:val="both"/>
        <w:rPr>
          <w:rStyle w:val="Char3"/>
          <w:rtl/>
        </w:rPr>
      </w:pPr>
      <w:r w:rsidRPr="003F0D20">
        <w:rPr>
          <w:rStyle w:val="Char3"/>
          <w:rFonts w:hint="cs"/>
          <w:rtl/>
        </w:rPr>
        <w:t>و آب کثیر به</w:t>
      </w:r>
      <w:r w:rsidRPr="003F0D20">
        <w:rPr>
          <w:rStyle w:val="Char3"/>
          <w:rFonts w:hint="eastAsia"/>
          <w:rtl/>
        </w:rPr>
        <w:t>‌</w:t>
      </w:r>
      <w:r w:rsidRPr="003F0D20">
        <w:rPr>
          <w:rStyle w:val="Char3"/>
          <w:rFonts w:hint="cs"/>
          <w:rtl/>
        </w:rPr>
        <w:t>قلتین متعین گردید، زیرا این حدی است که چشمه‌ها از این کمتر نمی‌باشند و در ظرف‌ها بیش از این برداشت نمی‌گردد، و بقیه تقدیرات را بر این باید مقایسه نمود، والله أعلم.</w:t>
      </w:r>
    </w:p>
    <w:p w:rsidR="000F6A6E" w:rsidRPr="003F0D20" w:rsidRDefault="00EE5D0D" w:rsidP="00F52015">
      <w:pPr>
        <w:pStyle w:val="a0"/>
        <w:rPr>
          <w:rtl/>
        </w:rPr>
      </w:pPr>
      <w:bookmarkStart w:id="2559" w:name="_Toc435271794"/>
      <w:bookmarkStart w:id="2560" w:name="_Toc435275183"/>
      <w:bookmarkStart w:id="2561" w:name="_Toc435276188"/>
      <w:bookmarkStart w:id="2562" w:name="_Toc435277193"/>
      <w:bookmarkStart w:id="2563" w:name="_Toc435278204"/>
      <w:r w:rsidRPr="003F0D20">
        <w:rPr>
          <w:rFonts w:hint="cs"/>
          <w:rtl/>
        </w:rPr>
        <w:t xml:space="preserve">باب </w:t>
      </w:r>
      <w:r w:rsidR="00982341" w:rsidRPr="003F0D20">
        <w:rPr>
          <w:rFonts w:hint="cs"/>
          <w:rtl/>
        </w:rPr>
        <w:t xml:space="preserve">: </w:t>
      </w:r>
      <w:r w:rsidRPr="003F0D20">
        <w:rPr>
          <w:rFonts w:hint="cs"/>
          <w:rtl/>
        </w:rPr>
        <w:t>62أسرار القضاء والرخص</w:t>
      </w:r>
      <w:r w:rsidR="00982341" w:rsidRPr="003F0D20">
        <w:rPr>
          <w:rFonts w:hint="cs"/>
          <w:rtl/>
        </w:rPr>
        <w:t>ۀ.</w:t>
      </w:r>
      <w:bookmarkEnd w:id="2559"/>
      <w:bookmarkEnd w:id="2560"/>
      <w:bookmarkEnd w:id="2561"/>
      <w:bookmarkEnd w:id="2562"/>
      <w:bookmarkEnd w:id="2563"/>
    </w:p>
    <w:p w:rsidR="000F6A6E" w:rsidRPr="003F0D20" w:rsidRDefault="000F6A6E" w:rsidP="00F52015">
      <w:pPr>
        <w:pStyle w:val="a2"/>
        <w:rPr>
          <w:rtl/>
        </w:rPr>
      </w:pPr>
      <w:bookmarkStart w:id="2564" w:name="_Toc435271795"/>
      <w:bookmarkStart w:id="2565" w:name="_Toc435275184"/>
      <w:bookmarkStart w:id="2566" w:name="_Toc435276189"/>
      <w:bookmarkStart w:id="2567" w:name="_Toc435277194"/>
      <w:bookmarkStart w:id="2568" w:name="_Toc435278205"/>
      <w:r w:rsidRPr="003F0D20">
        <w:rPr>
          <w:rFonts w:hint="cs"/>
          <w:rtl/>
        </w:rPr>
        <w:t>عمل بر حکم لازم است اگرچه غرضش معلوم نباشد:</w:t>
      </w:r>
      <w:bookmarkEnd w:id="2564"/>
      <w:bookmarkEnd w:id="2565"/>
      <w:bookmarkEnd w:id="2566"/>
      <w:bookmarkEnd w:id="2567"/>
      <w:bookmarkEnd w:id="2568"/>
    </w:p>
    <w:p w:rsidR="000F6A6E" w:rsidRPr="003F0D20" w:rsidRDefault="000F6A6E" w:rsidP="00F52015">
      <w:pPr>
        <w:ind w:firstLine="284"/>
        <w:jc w:val="both"/>
        <w:rPr>
          <w:rStyle w:val="Char3"/>
          <w:rtl/>
        </w:rPr>
      </w:pPr>
      <w:r w:rsidRPr="003F0D20">
        <w:rPr>
          <w:rStyle w:val="Char3"/>
          <w:rFonts w:hint="cs"/>
          <w:rtl/>
        </w:rPr>
        <w:t>باید دانست که جزء اداره امور است وقتی که به چیزی امر بشود، و یا از آن نهی بشود، و مخاطبان کاملاً ندانند که هدف از آن، چیست، لازم است که در نزد آنان آن چیز مانند شئ مؤثر بالخا</w:t>
      </w:r>
      <w:r w:rsidRPr="003F0D20">
        <w:rPr>
          <w:rFonts w:cs="IRNazli" w:hint="cs"/>
          <w:rtl/>
          <w:lang w:bidi="fa-IR"/>
        </w:rPr>
        <w:t>صی</w:t>
      </w:r>
      <w:r w:rsidR="00B94AC0">
        <w:rPr>
          <w:rFonts w:cs="IRNazli" w:hint="cs"/>
          <w:rtl/>
          <w:lang w:bidi="fa-IR"/>
        </w:rPr>
        <w:t>ۀ</w:t>
      </w:r>
      <w:r w:rsidRPr="003F0D20">
        <w:rPr>
          <w:rStyle w:val="Char3"/>
          <w:rFonts w:hint="cs"/>
          <w:rtl/>
        </w:rPr>
        <w:t xml:space="preserve"> باشد که بنا به </w:t>
      </w:r>
      <w:r w:rsidRPr="003F0D20">
        <w:rPr>
          <w:rStyle w:val="Char3"/>
          <w:rFonts w:hint="eastAsia"/>
          <w:rtl/>
        </w:rPr>
        <w:t>‌</w:t>
      </w:r>
      <w:r w:rsidRPr="003F0D20">
        <w:rPr>
          <w:rStyle w:val="Char3"/>
          <w:rFonts w:hint="cs"/>
          <w:rtl/>
        </w:rPr>
        <w:t>تأثیرش تصدیق گردد، اما سبب تأثیر درک نگردد، مانند دعا نوشتن که سبب تأثیرش مدرک نیست. بنابراین،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اکثراً از بیان اسرار اوامر و نواهی سکوت کردند، البته نسبت به برخی از آنها برای بعضی از افراد امت که رسوخ علمی داشتند اشاره نمودند.</w:t>
      </w:r>
    </w:p>
    <w:p w:rsidR="000F6A6E" w:rsidRPr="003F0D20" w:rsidRDefault="000F6A6E" w:rsidP="00F52015">
      <w:pPr>
        <w:ind w:firstLine="284"/>
        <w:jc w:val="both"/>
        <w:rPr>
          <w:rStyle w:val="Char3"/>
          <w:rtl/>
        </w:rPr>
      </w:pPr>
      <w:r w:rsidRPr="003F0D20">
        <w:rPr>
          <w:rStyle w:val="Char3"/>
          <w:rFonts w:hint="cs"/>
          <w:rtl/>
        </w:rPr>
        <w:t>بنابر</w:t>
      </w:r>
      <w:r w:rsidR="00982341" w:rsidRPr="003F0D20">
        <w:rPr>
          <w:rStyle w:val="Char3"/>
          <w:rFonts w:hint="cs"/>
          <w:rtl/>
        </w:rPr>
        <w:t xml:space="preserve"> </w:t>
      </w:r>
      <w:r w:rsidRPr="003F0D20">
        <w:rPr>
          <w:rStyle w:val="Char3"/>
          <w:rFonts w:hint="cs"/>
          <w:rtl/>
        </w:rPr>
        <w:t xml:space="preserve">این، توجه حاملین آیین اسلامی، از خلفای راشدین و ائمه دین بر این تمرکز گردید که به اجسام و قوالب، بیشتر توجه شود تا به روح آنها، تا جایی که از حضرت عمر مروی است که فرمود: </w:t>
      </w:r>
      <w:r w:rsidRPr="003F0D20">
        <w:rPr>
          <w:rStyle w:val="Char2"/>
          <w:rFonts w:cs="IRNazli" w:hint="cs"/>
          <w:rtl/>
          <w:lang w:bidi="fa-IR"/>
        </w:rPr>
        <w:t>«</w:t>
      </w:r>
      <w:r w:rsidRPr="003F0D20">
        <w:rPr>
          <w:rStyle w:val="Char1"/>
          <w:rFonts w:hint="cs"/>
          <w:rtl/>
        </w:rPr>
        <w:t>أحسب جزية البحرين وأنا في الصلاة، وأجهز الجيش وأنا في الصلاة</w:t>
      </w:r>
      <w:r w:rsidRPr="003F0D20">
        <w:rPr>
          <w:rFonts w:cs="IRNazli" w:hint="cs"/>
          <w:sz w:val="32"/>
          <w:szCs w:val="32"/>
          <w:rtl/>
          <w:lang w:bidi="fa-IR"/>
        </w:rPr>
        <w:t>»</w:t>
      </w:r>
      <w:r w:rsidRPr="003F0D20">
        <w:rPr>
          <w:rStyle w:val="Char3"/>
          <w:rFonts w:hint="cs"/>
          <w:rtl/>
        </w:rPr>
        <w:t xml:space="preserve"> </w:t>
      </w:r>
      <w:r w:rsidRPr="008661AC">
        <w:rPr>
          <w:rStyle w:val="Char3"/>
          <w:rFonts w:hint="cs"/>
          <w:rtl/>
        </w:rPr>
        <w:t>«جزیه بحرین را حساب می‌کنم در حالی که من در نماز هستم و لشکر را مجهز می‌کنم در حالی که در نماز هستم».</w:t>
      </w:r>
    </w:p>
    <w:p w:rsidR="000F6A6E" w:rsidRPr="003F0D20" w:rsidRDefault="000F6A6E" w:rsidP="00F52015">
      <w:pPr>
        <w:ind w:firstLine="284"/>
        <w:jc w:val="both"/>
        <w:rPr>
          <w:rStyle w:val="Char3"/>
          <w:rtl/>
        </w:rPr>
      </w:pPr>
      <w:r w:rsidRPr="003F0D20">
        <w:rPr>
          <w:rStyle w:val="Char3"/>
          <w:rFonts w:hint="cs"/>
          <w:rtl/>
        </w:rPr>
        <w:t>بنابر</w:t>
      </w:r>
      <w:r w:rsidR="00CC5539" w:rsidRPr="003F0D20">
        <w:rPr>
          <w:rStyle w:val="Char3"/>
          <w:rFonts w:hint="cs"/>
          <w:rtl/>
        </w:rPr>
        <w:t xml:space="preserve"> </w:t>
      </w:r>
      <w:r w:rsidRPr="003F0D20">
        <w:rPr>
          <w:rStyle w:val="Char3"/>
          <w:rFonts w:hint="cs"/>
          <w:rtl/>
        </w:rPr>
        <w:t>این روش مفتیان، از گذشته تا امروز، بر این است که به هنگام فتوا دادن دلایل مسایل را بیان نمی‌فرمایند، لازم است که بر انجام مامور کاملاً تأکید گردد و بر ترک آن کاملاً ملامت گردد، و مردم به گونه‌ای تربیت یابند که به آن</w:t>
      </w:r>
      <w:r w:rsidRPr="003F0D20">
        <w:rPr>
          <w:rStyle w:val="Char3"/>
          <w:rFonts w:hint="eastAsia"/>
          <w:rtl/>
        </w:rPr>
        <w:t>‌</w:t>
      </w:r>
      <w:r w:rsidRPr="003F0D20">
        <w:rPr>
          <w:rStyle w:val="Char3"/>
          <w:rFonts w:hint="cs"/>
          <w:rtl/>
        </w:rPr>
        <w:t>ها رغبت و دوستی کامل داشته باشند، تا این که دعوت</w:t>
      </w:r>
      <w:r w:rsidR="00265EC6" w:rsidRPr="003F0D20">
        <w:rPr>
          <w:rStyle w:val="Char3"/>
          <w:rFonts w:hint="cs"/>
          <w:rtl/>
        </w:rPr>
        <w:t xml:space="preserve"> به‌سوی </w:t>
      </w:r>
      <w:r w:rsidRPr="003F0D20">
        <w:rPr>
          <w:rStyle w:val="Char3"/>
          <w:rFonts w:hint="cs"/>
          <w:rtl/>
        </w:rPr>
        <w:t>حق، ظاهر و باطن آن‌ها را فرا گیرد.</w:t>
      </w:r>
    </w:p>
    <w:p w:rsidR="000F6A6E" w:rsidRPr="003F0D20" w:rsidRDefault="000F6A6E" w:rsidP="00F52015">
      <w:pPr>
        <w:pStyle w:val="a2"/>
        <w:rPr>
          <w:rtl/>
        </w:rPr>
      </w:pPr>
      <w:bookmarkStart w:id="2569" w:name="_Toc435271796"/>
      <w:bookmarkStart w:id="2570" w:name="_Toc435275185"/>
      <w:bookmarkStart w:id="2571" w:name="_Toc435276190"/>
      <w:bookmarkStart w:id="2572" w:name="_Toc435277195"/>
      <w:bookmarkStart w:id="2573" w:name="_Toc435278206"/>
      <w:r w:rsidRPr="003F0D20">
        <w:rPr>
          <w:rFonts w:hint="cs"/>
          <w:rtl/>
        </w:rPr>
        <w:t>هرگاه مانعی از انجام مأموری مانع قرار گیرد، بجایش چیز دیگری مقرر شود:</w:t>
      </w:r>
      <w:bookmarkEnd w:id="2569"/>
      <w:bookmarkEnd w:id="2570"/>
      <w:bookmarkEnd w:id="2571"/>
      <w:bookmarkEnd w:id="2572"/>
      <w:bookmarkEnd w:id="2573"/>
    </w:p>
    <w:p w:rsidR="000F6A6E" w:rsidRPr="003F0D20" w:rsidRDefault="000F6A6E" w:rsidP="00F52015">
      <w:pPr>
        <w:ind w:firstLine="284"/>
        <w:jc w:val="both"/>
        <w:rPr>
          <w:rStyle w:val="Char3"/>
          <w:rtl/>
        </w:rPr>
      </w:pPr>
      <w:r w:rsidRPr="003F0D20">
        <w:rPr>
          <w:rStyle w:val="Char3"/>
          <w:rFonts w:hint="cs"/>
          <w:rtl/>
        </w:rPr>
        <w:t>و هرگاه نوبت به اینجا برسد که مانع ضروری از انجام مأموری، منع نماید باید عوض آن، چیزی که بتواند جایش را بگیرد مقرر گردد، زیرا در این صورت مکلف در میان دو امر قرار می‌گیرد، یا با مشقت و حرج مکلف می‌شود که این بر</w:t>
      </w:r>
      <w:r w:rsidR="00CC5539" w:rsidRPr="003F0D20">
        <w:rPr>
          <w:rStyle w:val="Char3"/>
          <w:rFonts w:hint="cs"/>
          <w:rtl/>
        </w:rPr>
        <w:t xml:space="preserve"> </w:t>
      </w:r>
      <w:r w:rsidRPr="003F0D20">
        <w:rPr>
          <w:rStyle w:val="Char3"/>
          <w:rFonts w:hint="cs"/>
          <w:rtl/>
        </w:rPr>
        <w:t>خلاف موضوع شرع است، چنان</w:t>
      </w:r>
      <w:r w:rsidR="00CC5539" w:rsidRPr="003F0D20">
        <w:rPr>
          <w:rStyle w:val="Char3"/>
          <w:rFonts w:hint="eastAsia"/>
          <w:rtl/>
        </w:rPr>
        <w:t>‌</w:t>
      </w:r>
      <w:r w:rsidRPr="003F0D20">
        <w:rPr>
          <w:rStyle w:val="Char3"/>
          <w:rFonts w:hint="cs"/>
          <w:rtl/>
        </w:rPr>
        <w:t>که خداوند می‌فرماید:</w:t>
      </w:r>
      <w:r w:rsidR="009C3A2F" w:rsidRPr="003F0D20">
        <w:rPr>
          <w:rStyle w:val="Char3"/>
          <w:rFonts w:hint="cs"/>
          <w:rtl/>
        </w:rPr>
        <w:t xml:space="preserve"> </w:t>
      </w:r>
      <w:r w:rsidR="00954F4B" w:rsidRPr="003F0D20">
        <w:rPr>
          <w:rFonts w:cs="Traditional Arabic" w:hint="cs"/>
          <w:rtl/>
          <w:lang w:bidi="fa-IR"/>
        </w:rPr>
        <w:t>﴿</w:t>
      </w:r>
      <w:r w:rsidR="00954F4B" w:rsidRPr="003F0D20">
        <w:rPr>
          <w:rStyle w:val="Char9"/>
          <w:rFonts w:hint="cs"/>
          <w:rtl/>
        </w:rPr>
        <w:t>يُرِيدُ</w:t>
      </w:r>
      <w:r w:rsidR="00954F4B" w:rsidRPr="003F0D20">
        <w:rPr>
          <w:rStyle w:val="Char9"/>
          <w:rtl/>
        </w:rPr>
        <w:t xml:space="preserve"> </w:t>
      </w:r>
      <w:r w:rsidR="00954F4B" w:rsidRPr="003F0D20">
        <w:rPr>
          <w:rStyle w:val="Char9"/>
          <w:rFonts w:hint="cs"/>
          <w:rtl/>
        </w:rPr>
        <w:t>ٱ</w:t>
      </w:r>
      <w:r w:rsidR="00954F4B" w:rsidRPr="003F0D20">
        <w:rPr>
          <w:rStyle w:val="Char9"/>
          <w:rFonts w:hint="eastAsia"/>
          <w:rtl/>
        </w:rPr>
        <w:t>للَّهُ</w:t>
      </w:r>
      <w:r w:rsidR="00954F4B" w:rsidRPr="003F0D20">
        <w:rPr>
          <w:rStyle w:val="Char9"/>
          <w:rtl/>
        </w:rPr>
        <w:t xml:space="preserve"> بِكُمُ </w:t>
      </w:r>
      <w:r w:rsidR="00954F4B" w:rsidRPr="003F0D20">
        <w:rPr>
          <w:rStyle w:val="Char9"/>
          <w:rFonts w:hint="cs"/>
          <w:rtl/>
        </w:rPr>
        <w:t>ٱ</w:t>
      </w:r>
      <w:r w:rsidR="00954F4B" w:rsidRPr="003F0D20">
        <w:rPr>
          <w:rStyle w:val="Char9"/>
          <w:rFonts w:hint="eastAsia"/>
          <w:rtl/>
        </w:rPr>
        <w:t>ل</w:t>
      </w:r>
      <w:r w:rsidR="00954F4B" w:rsidRPr="003F0D20">
        <w:rPr>
          <w:rStyle w:val="Char9"/>
          <w:rFonts w:hint="cs"/>
          <w:rtl/>
        </w:rPr>
        <w:t>ۡيُسۡرَ</w:t>
      </w:r>
      <w:r w:rsidR="00954F4B" w:rsidRPr="003F0D20">
        <w:rPr>
          <w:rStyle w:val="Char9"/>
          <w:rtl/>
        </w:rPr>
        <w:t xml:space="preserve"> وَلَا يُرِيدُ بِكُمُ </w:t>
      </w:r>
      <w:r w:rsidR="00954F4B" w:rsidRPr="003F0D20">
        <w:rPr>
          <w:rStyle w:val="Char9"/>
          <w:rFonts w:hint="cs"/>
          <w:rtl/>
        </w:rPr>
        <w:t>ٱ</w:t>
      </w:r>
      <w:r w:rsidR="00954F4B" w:rsidRPr="003F0D20">
        <w:rPr>
          <w:rStyle w:val="Char9"/>
          <w:rFonts w:hint="eastAsia"/>
          <w:rtl/>
        </w:rPr>
        <w:t>ل</w:t>
      </w:r>
      <w:r w:rsidR="00954F4B" w:rsidRPr="003F0D20">
        <w:rPr>
          <w:rStyle w:val="Char9"/>
          <w:rFonts w:hint="cs"/>
          <w:rtl/>
        </w:rPr>
        <w:t>ۡعُسۡرَ</w:t>
      </w:r>
      <w:r w:rsidR="00954F4B" w:rsidRPr="003F0D20">
        <w:rPr>
          <w:rFonts w:cs="Traditional Arabic" w:hint="cs"/>
          <w:rtl/>
          <w:lang w:bidi="fa-IR"/>
        </w:rPr>
        <w:t>﴾</w:t>
      </w:r>
      <w:r w:rsidR="00954F4B" w:rsidRPr="003F0D20">
        <w:rPr>
          <w:rFonts w:cs="IRNazli"/>
          <w:szCs w:val="24"/>
          <w:rtl/>
          <w:lang w:bidi="fa-IR"/>
        </w:rPr>
        <w:t xml:space="preserve"> </w:t>
      </w:r>
      <w:r w:rsidR="00954F4B" w:rsidRPr="003F0D20">
        <w:rPr>
          <w:rStyle w:val="Char5"/>
          <w:rtl/>
        </w:rPr>
        <w:t>[البقرة: 185]</w:t>
      </w:r>
      <w:r w:rsidR="00954F4B" w:rsidRPr="003F0D20">
        <w:rPr>
          <w:rStyle w:val="Char3"/>
          <w:rFonts w:hint="cs"/>
          <w:rtl/>
        </w:rPr>
        <w:t>.</w:t>
      </w:r>
      <w:r w:rsidRPr="003F0D20">
        <w:rPr>
          <w:rStyle w:val="Char3"/>
          <w:rFonts w:hint="cs"/>
          <w:rtl/>
        </w:rPr>
        <w:t xml:space="preserve"> </w:t>
      </w:r>
      <w:r w:rsidRPr="003F0D20">
        <w:rPr>
          <w:rStyle w:val="Charb"/>
          <w:rFonts w:hint="cs"/>
          <w:rtl/>
        </w:rPr>
        <w:t>«</w:t>
      </w:r>
      <w:r w:rsidRPr="003F0D20">
        <w:rPr>
          <w:rStyle w:val="Chara"/>
          <w:rtl/>
        </w:rPr>
        <w:t>خداوند در حقّ شما آسانى مى‏خواهد و در حقّ شما دشوارى نمى‏خواهد</w:t>
      </w:r>
      <w:r w:rsidRPr="003F0D20">
        <w:rPr>
          <w:rFonts w:cs="Traditional Arabic" w:hint="cs"/>
          <w:rtl/>
        </w:rPr>
        <w:t>»</w:t>
      </w:r>
      <w:r w:rsidR="008661AC">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یا این که آن را کاملاً پشت سر بیندازد، پس نفس به ترک آن مأنوس گردد و با فرو</w:t>
      </w:r>
      <w:r w:rsidR="00CC5539" w:rsidRPr="003F0D20">
        <w:rPr>
          <w:rStyle w:val="Char3"/>
          <w:rFonts w:hint="cs"/>
          <w:rtl/>
        </w:rPr>
        <w:t xml:space="preserve"> </w:t>
      </w:r>
      <w:r w:rsidRPr="003F0D20">
        <w:rPr>
          <w:rStyle w:val="Char3"/>
          <w:rFonts w:hint="cs"/>
          <w:rtl/>
        </w:rPr>
        <w:t>گذاشت آن آزاد بماند، حالانکه نفس مانند حیوان سرکش تمرین داده می‌شود که الفت و رغبت از آن غنیمتی شمرده می‌شود، هر</w:t>
      </w:r>
      <w:r w:rsidR="00CC5539" w:rsidRPr="003F0D20">
        <w:rPr>
          <w:rStyle w:val="Char3"/>
          <w:rFonts w:hint="cs"/>
          <w:rtl/>
        </w:rPr>
        <w:t xml:space="preserve"> </w:t>
      </w:r>
      <w:r w:rsidRPr="003F0D20">
        <w:rPr>
          <w:rStyle w:val="Char3"/>
          <w:rFonts w:hint="cs"/>
          <w:rtl/>
        </w:rPr>
        <w:t>کسی که به ریاضت خویش یا تعلیم کودکان یا ادب‌دادن حیوانات و امثال آن مشغول باشد، می‌داند که چگونه با تداوم، الفت حاصل می‌شود و به سبب آن کار سهل و آسان می‌گردد و به ترک و فروگذاشت آن چگونه الفت از بین می‌رود و سستی و تنبلی پدید می‌آید و کار بر نفس سنگین قرار می‌گیرد، پس اگر بخواهید که به انجام آن برگردد نیاز دارد تا مجدداً برای بدست‌آوردن الفت آن قدم بردارد.</w:t>
      </w:r>
    </w:p>
    <w:p w:rsidR="000F6A6E" w:rsidRPr="003F0D20" w:rsidRDefault="000F6A6E" w:rsidP="00F52015">
      <w:pPr>
        <w:pStyle w:val="a2"/>
        <w:rPr>
          <w:rtl/>
        </w:rPr>
      </w:pPr>
      <w:bookmarkStart w:id="2574" w:name="_Toc435271797"/>
      <w:bookmarkStart w:id="2575" w:name="_Toc435275186"/>
      <w:bookmarkStart w:id="2576" w:name="_Toc435276191"/>
      <w:bookmarkStart w:id="2577" w:name="_Toc435277196"/>
      <w:bookmarkStart w:id="2578" w:name="_Toc435278207"/>
      <w:r w:rsidRPr="003F0D20">
        <w:rPr>
          <w:rFonts w:hint="cs"/>
          <w:rtl/>
        </w:rPr>
        <w:t>هرگاه وقت عمل از دست برود باید بجایش قضا مشروع شود:</w:t>
      </w:r>
      <w:bookmarkEnd w:id="2574"/>
      <w:bookmarkEnd w:id="2575"/>
      <w:bookmarkEnd w:id="2576"/>
      <w:bookmarkEnd w:id="2577"/>
      <w:bookmarkEnd w:id="2578"/>
    </w:p>
    <w:p w:rsidR="000F6A6E" w:rsidRPr="003F0D20" w:rsidRDefault="000F6A6E" w:rsidP="00F52015">
      <w:pPr>
        <w:ind w:firstLine="284"/>
        <w:jc w:val="both"/>
        <w:rPr>
          <w:rStyle w:val="Char3"/>
          <w:rtl/>
        </w:rPr>
      </w:pPr>
      <w:r w:rsidRPr="003F0D20">
        <w:rPr>
          <w:rStyle w:val="Char3"/>
          <w:rFonts w:hint="cs"/>
          <w:rtl/>
        </w:rPr>
        <w:t>پس این وقت لازم است که هرگاه آن فوت گردد قضایش مشروع گردد، و نیز در اعمال رخصت‌هایی وجود داشته باشد تا بتوان آن را انجام داد و آسانش قرار داد، عمده در این باره حدسی است که بر شناخت حال مکلفین قابل اعتماد باشد، و نیز شناختی، روی هدف کار و اجزای آن که در تحصیل هدف لازم هستند باشد، و همراه با این نیز اصولی دارد که دانشمندان و عالمان، آن</w:t>
      </w:r>
      <w:r w:rsidRPr="003F0D20">
        <w:rPr>
          <w:rStyle w:val="Char3"/>
          <w:rFonts w:hint="eastAsia"/>
          <w:rtl/>
        </w:rPr>
        <w:t>‌</w:t>
      </w:r>
      <w:r w:rsidRPr="003F0D20">
        <w:rPr>
          <w:rStyle w:val="Char3"/>
          <w:rFonts w:hint="cs"/>
          <w:rtl/>
        </w:rPr>
        <w:t>ها را می‌دانند.</w:t>
      </w:r>
    </w:p>
    <w:p w:rsidR="000F6A6E" w:rsidRPr="003F0D20" w:rsidRDefault="000F6A6E" w:rsidP="00F52015">
      <w:pPr>
        <w:ind w:firstLine="284"/>
        <w:jc w:val="both"/>
        <w:rPr>
          <w:rStyle w:val="Char3"/>
          <w:rtl/>
        </w:rPr>
      </w:pPr>
      <w:r w:rsidRPr="008661AC">
        <w:rPr>
          <w:rStyle w:val="Char4"/>
          <w:rFonts w:hint="cs"/>
          <w:rtl/>
        </w:rPr>
        <w:t>اصل اول</w:t>
      </w:r>
      <w:r w:rsidRPr="003F0D20">
        <w:rPr>
          <w:rStyle w:val="Char3"/>
          <w:rFonts w:hint="cs"/>
          <w:rtl/>
        </w:rPr>
        <w:t>: آن که رکن و شرط در آن‌ها دو چیز مستقل می‌باشند:</w:t>
      </w:r>
    </w:p>
    <w:p w:rsidR="000F6A6E" w:rsidRPr="003F0D20" w:rsidRDefault="000F6A6E" w:rsidP="00F52015">
      <w:pPr>
        <w:ind w:firstLine="284"/>
        <w:jc w:val="both"/>
        <w:rPr>
          <w:rStyle w:val="Char3"/>
          <w:rtl/>
        </w:rPr>
      </w:pPr>
      <w:r w:rsidRPr="008661AC">
        <w:rPr>
          <w:rStyle w:val="Char4"/>
          <w:rFonts w:hint="cs"/>
          <w:rtl/>
        </w:rPr>
        <w:t>یکی</w:t>
      </w:r>
      <w:r w:rsidRPr="003F0D20">
        <w:rPr>
          <w:rStyle w:val="Char3"/>
          <w:rFonts w:hint="cs"/>
          <w:rtl/>
        </w:rPr>
        <w:t>: از آن‌ها اصلی است که در حقیقت امر داخل است و یا لازم است که بدون آن با توجه به هدف، آن چیز مقبول نمی‌باشد، مانند دعا و سر خم کردن که بر تعظیم و تنبه، به دو خصلت طهارت و خشوع دلالت دارند، و این نوع عمل نباید در مکره و منشط ترک گردد، زیرا با ترک آن هیچ عملی، عمل، قرار نمی‌گیرد.</w:t>
      </w:r>
    </w:p>
    <w:p w:rsidR="000F6A6E" w:rsidRPr="003F0D20" w:rsidRDefault="000F6A6E" w:rsidP="00F52015">
      <w:pPr>
        <w:ind w:firstLine="284"/>
        <w:jc w:val="both"/>
        <w:rPr>
          <w:rStyle w:val="Char3"/>
          <w:rtl/>
        </w:rPr>
      </w:pPr>
      <w:r w:rsidRPr="008661AC">
        <w:rPr>
          <w:rStyle w:val="Char4"/>
          <w:rFonts w:hint="cs"/>
          <w:rtl/>
        </w:rPr>
        <w:t>امر دوم</w:t>
      </w:r>
      <w:r w:rsidRPr="003F0D20">
        <w:rPr>
          <w:rStyle w:val="Char3"/>
          <w:rFonts w:hint="cs"/>
          <w:rtl/>
        </w:rPr>
        <w:t>: تکمیلی است که به خاطر امری دیگر لازم قرار گرفته است، و نیاز دارد برای آن وقتی مقرر گردد که بهتر از این اطاعت وقتی برایش نیست، و یا به این خاطر مشروع شده که وسیله‌ای برای اصل هدف قرار گرفته است، این نوع امر، خواهان این است که به هنگام مشقت در آن رخصت داده شود. و بنابراین اصل، باید رخصت در ترک استقبال را در تاریکی و غیره به جستجو استخراج نمود، و همچنین ترک ستر عورت برای کسی که پارچه نیابد، ترک وضوء برای کسی که آب را نیابد</w:t>
      </w:r>
      <w:r w:rsidR="00265EC6" w:rsidRPr="003F0D20">
        <w:rPr>
          <w:rStyle w:val="Char3"/>
          <w:rFonts w:hint="cs"/>
          <w:rtl/>
        </w:rPr>
        <w:t xml:space="preserve"> به‌سوی </w:t>
      </w:r>
      <w:r w:rsidRPr="003F0D20">
        <w:rPr>
          <w:rStyle w:val="Char3"/>
          <w:rFonts w:hint="cs"/>
          <w:rtl/>
        </w:rPr>
        <w:t>تیمم، ترک قراءت فاتحه و خواندن ذکری بجای آن برای کسی که قادر بر قراءت آن نباشد، ترک قیام و بجا</w:t>
      </w:r>
      <w:r w:rsidR="00CC5539" w:rsidRPr="003F0D20">
        <w:rPr>
          <w:rStyle w:val="Char3"/>
          <w:rFonts w:hint="cs"/>
          <w:rtl/>
        </w:rPr>
        <w:t xml:space="preserve"> </w:t>
      </w:r>
      <w:r w:rsidRPr="003F0D20">
        <w:rPr>
          <w:rStyle w:val="Char3"/>
          <w:rFonts w:hint="cs"/>
          <w:rtl/>
        </w:rPr>
        <w:t>آوردن قعود و اضطجاع برای ناتوان و ترک رکوع و سجده بجایش خم‌شدن برای ناتوان، را استخراج نمود.</w:t>
      </w:r>
      <w:r w:rsidR="00CC5539" w:rsidRPr="003F0D20">
        <w:rPr>
          <w:rStyle w:val="Char3"/>
          <w:rFonts w:hint="cs"/>
          <w:rtl/>
        </w:rPr>
        <w:t xml:space="preserve"> </w:t>
      </w:r>
    </w:p>
    <w:p w:rsidR="000F6A6E" w:rsidRPr="003F0D20" w:rsidRDefault="000F6A6E" w:rsidP="00F52015">
      <w:pPr>
        <w:ind w:firstLine="284"/>
        <w:jc w:val="both"/>
        <w:rPr>
          <w:rStyle w:val="Char3"/>
          <w:rtl/>
        </w:rPr>
      </w:pPr>
      <w:r w:rsidRPr="008661AC">
        <w:rPr>
          <w:rStyle w:val="Char4"/>
          <w:rFonts w:hint="cs"/>
          <w:rtl/>
        </w:rPr>
        <w:t>اصل دوم</w:t>
      </w:r>
      <w:r w:rsidRPr="003F0D20">
        <w:rPr>
          <w:rStyle w:val="Char3"/>
          <w:rFonts w:hint="cs"/>
          <w:rtl/>
        </w:rPr>
        <w:t>: این است که مناسب است در عوض، چیزی را لازم گرفت که یادآور اصل باشد، و نایب و بدل آن قرار گیرد، حکمتش این است که از مشروعیت رخصت، هدف مطلوب متحقق گردد، و آن عبارت است از الفت به کار اصلی و انتظار نفس به انجام آن. بنابراین، در مسح بر خفین شرط است که به هنگام پوشیدن آنها طهارت کامل باشد، و مدتی برای آن که با رسیدن آن به انتها برسد مقرر گردد، و به همین خاطر نیز در قبله جستجو شرط قرار گرفت.</w:t>
      </w:r>
    </w:p>
    <w:p w:rsidR="000F6A6E" w:rsidRPr="003F0D20" w:rsidRDefault="000F6A6E" w:rsidP="00F52015">
      <w:pPr>
        <w:ind w:firstLine="284"/>
        <w:jc w:val="both"/>
        <w:rPr>
          <w:rStyle w:val="Char3"/>
          <w:rtl/>
        </w:rPr>
      </w:pPr>
      <w:r w:rsidRPr="008661AC">
        <w:rPr>
          <w:rStyle w:val="Char4"/>
          <w:rFonts w:hint="cs"/>
          <w:rtl/>
        </w:rPr>
        <w:t>اصل سوم</w:t>
      </w:r>
      <w:r w:rsidRPr="003F0D20">
        <w:rPr>
          <w:rStyle w:val="Char3"/>
          <w:rFonts w:hint="cs"/>
          <w:rtl/>
        </w:rPr>
        <w:t>: اینست که هر مشقتی چنین نیست که برایش رخصتی باشد، زیرا وجوهات مشقت زیاد هستند که رخصت در همه آن‌ها منجر به ترک اعمال می‌شود، و در این باره با مشقت و تحمل آن منافات دارد، حال آن که این بیانگر تسلیم‌شدن به احکام شرع و استقامت نفس است، پس حکمت خواهان این شد که حکم رخصت دایر بر مشقت‌هایی باشد که کثیرالوقوع هستند و ابتلاء به آن</w:t>
      </w:r>
      <w:r w:rsidRPr="003F0D20">
        <w:rPr>
          <w:rStyle w:val="Char3"/>
          <w:rFonts w:hint="eastAsia"/>
          <w:rtl/>
        </w:rPr>
        <w:t>‌</w:t>
      </w:r>
      <w:r w:rsidRPr="003F0D20">
        <w:rPr>
          <w:rStyle w:val="Char3"/>
          <w:rFonts w:hint="cs"/>
          <w:rtl/>
        </w:rPr>
        <w:t>ها زیاد باشد، بویژه برای ملتی که قرآن به زبان آن</w:t>
      </w:r>
      <w:r w:rsidRPr="003F0D20">
        <w:rPr>
          <w:rStyle w:val="Char3"/>
          <w:rFonts w:hint="eastAsia"/>
          <w:rtl/>
        </w:rPr>
        <w:t>‌</w:t>
      </w:r>
      <w:r w:rsidRPr="003F0D20">
        <w:rPr>
          <w:rStyle w:val="Char3"/>
          <w:rFonts w:hint="cs"/>
          <w:rtl/>
        </w:rPr>
        <w:t>ها نازل شده و شریعت مطابق به عادات آن‌ها متعین گشته است.</w:t>
      </w:r>
    </w:p>
    <w:p w:rsidR="000F6A6E" w:rsidRPr="003F0D20" w:rsidRDefault="000F6A6E" w:rsidP="00F52015">
      <w:pPr>
        <w:ind w:firstLine="284"/>
        <w:jc w:val="both"/>
        <w:rPr>
          <w:rStyle w:val="Char3"/>
          <w:rtl/>
        </w:rPr>
      </w:pPr>
      <w:r w:rsidRPr="003F0D20">
        <w:rPr>
          <w:rStyle w:val="Char3"/>
          <w:rFonts w:hint="cs"/>
          <w:rtl/>
        </w:rPr>
        <w:t>و حتی الإمکان نباید از ملاحظه‌</w:t>
      </w:r>
      <w:r w:rsidR="00CC5539" w:rsidRPr="003F0D20">
        <w:rPr>
          <w:rStyle w:val="Char3"/>
          <w:rFonts w:hint="cs"/>
          <w:rtl/>
        </w:rPr>
        <w:t xml:space="preserve"> </w:t>
      </w:r>
      <w:r w:rsidRPr="003F0D20">
        <w:rPr>
          <w:rStyle w:val="Char3"/>
          <w:rFonts w:hint="cs"/>
          <w:rtl/>
        </w:rPr>
        <w:t>کردن تأثیر پذیری طاعت، تجاوز نمود. بنابراین، قصر در سفر مشروع گردید و در کسب‌های مشقت‌آور</w:t>
      </w:r>
      <w:r w:rsidR="00CC5539" w:rsidRPr="003F0D20">
        <w:rPr>
          <w:rStyle w:val="Char3"/>
          <w:rFonts w:hint="cs"/>
          <w:rtl/>
        </w:rPr>
        <w:t xml:space="preserve"> </w:t>
      </w:r>
      <w:r w:rsidRPr="003F0D20">
        <w:rPr>
          <w:rStyle w:val="Char3"/>
          <w:rFonts w:hint="cs"/>
          <w:rtl/>
        </w:rPr>
        <w:t>کشاورزی و اعمال دیگر خیر، و برای مسافر مترفه همان چیزی مجاز قرار گرفت که برای غیر مترفه مجاز بود، قضا بر دو قسم است: یکی قضا به مثل معقول، دوم قضا به مثل غیر معقول.</w:t>
      </w:r>
    </w:p>
    <w:p w:rsidR="000F6A6E" w:rsidRPr="003F0D20" w:rsidRDefault="000F6A6E" w:rsidP="00F52015">
      <w:pPr>
        <w:pStyle w:val="a2"/>
        <w:rPr>
          <w:rtl/>
        </w:rPr>
      </w:pPr>
      <w:bookmarkStart w:id="2579" w:name="_Toc435271798"/>
      <w:bookmarkStart w:id="2580" w:name="_Toc435275187"/>
      <w:bookmarkStart w:id="2581" w:name="_Toc435276192"/>
      <w:bookmarkStart w:id="2582" w:name="_Toc435277197"/>
      <w:bookmarkStart w:id="2583" w:name="_Toc435278208"/>
      <w:r w:rsidRPr="003F0D20">
        <w:rPr>
          <w:rFonts w:hint="cs"/>
          <w:rtl/>
        </w:rPr>
        <w:t>هر عملی که بدون قصد باشد فاعلش معذور قرار می‌گیرد:</w:t>
      </w:r>
      <w:bookmarkEnd w:id="2579"/>
      <w:bookmarkEnd w:id="2580"/>
      <w:bookmarkEnd w:id="2581"/>
      <w:bookmarkEnd w:id="2582"/>
      <w:bookmarkEnd w:id="2583"/>
    </w:p>
    <w:p w:rsidR="000F6A6E" w:rsidRDefault="000F6A6E" w:rsidP="00F52015">
      <w:pPr>
        <w:ind w:firstLine="284"/>
        <w:jc w:val="both"/>
        <w:rPr>
          <w:rStyle w:val="Char3"/>
          <w:rtl/>
        </w:rPr>
      </w:pPr>
      <w:r w:rsidRPr="003F0D20">
        <w:rPr>
          <w:rStyle w:val="Char3"/>
          <w:rFonts w:hint="cs"/>
          <w:rtl/>
        </w:rPr>
        <w:t>وقتی که اصل طاعت عبارت است از انقیاد قلب برای حکم خداوند و مؤظف قراردادن نفس برای بجاآوری تعظیم خداوندی، پس هر عملی که بدون قصد و اراده باشد، و یا شخص کسی باشد که قصد و اراده‌اش اعتباری نداشته باشد، و نمی‌تواند خود را برای بجاآوری تعظیم کما حقه مؤظف قرار بدهد، شایسته است که معذور قرار بگیرد و فشاری بر او وارد نگردد. بنابراین، باید این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تخریج گردد که فرمود: </w:t>
      </w:r>
      <w:r w:rsidRPr="003F0D20">
        <w:rPr>
          <w:rStyle w:val="Charb"/>
          <w:rFonts w:hint="cs"/>
          <w:rtl/>
        </w:rPr>
        <w:t>«</w:t>
      </w:r>
      <w:r w:rsidRPr="003F0D20">
        <w:rPr>
          <w:rStyle w:val="Char2"/>
          <w:rFonts w:hint="eastAsia"/>
          <w:rtl/>
        </w:rPr>
        <w:t>رُفِعَ</w:t>
      </w:r>
      <w:r w:rsidRPr="003F0D20">
        <w:rPr>
          <w:rStyle w:val="Char2"/>
          <w:rtl/>
        </w:rPr>
        <w:t xml:space="preserve"> </w:t>
      </w:r>
      <w:r w:rsidRPr="003F0D20">
        <w:rPr>
          <w:rStyle w:val="Char2"/>
          <w:rFonts w:hint="eastAsia"/>
          <w:rtl/>
        </w:rPr>
        <w:t>الْقَلَمُ</w:t>
      </w:r>
      <w:r w:rsidRPr="003F0D20">
        <w:rPr>
          <w:rStyle w:val="Char2"/>
          <w:rtl/>
        </w:rPr>
        <w:t xml:space="preserve"> </w:t>
      </w:r>
      <w:r w:rsidRPr="003F0D20">
        <w:rPr>
          <w:rStyle w:val="Char2"/>
          <w:rFonts w:hint="eastAsia"/>
          <w:rtl/>
        </w:rPr>
        <w:t>عَنْ</w:t>
      </w:r>
      <w:r w:rsidRPr="003F0D20">
        <w:rPr>
          <w:rStyle w:val="Char2"/>
          <w:rtl/>
        </w:rPr>
        <w:t xml:space="preserve"> </w:t>
      </w:r>
      <w:r w:rsidRPr="003F0D20">
        <w:rPr>
          <w:rStyle w:val="Char2"/>
          <w:rFonts w:hint="eastAsia"/>
          <w:rtl/>
        </w:rPr>
        <w:t>ثَلاَثَةٍ</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قلم تکلیف از سه کس برداشته شده است</w:t>
      </w:r>
      <w:r w:rsidRPr="003F0D20">
        <w:rPr>
          <w:rStyle w:val="Charb"/>
          <w:rFonts w:hint="cs"/>
          <w:rtl/>
        </w:rPr>
        <w:t>»</w:t>
      </w:r>
      <w:r w:rsidRPr="003F0D20">
        <w:rPr>
          <w:rStyle w:val="Char3"/>
          <w:rFonts w:hint="cs"/>
          <w:rtl/>
        </w:rPr>
        <w:t>، والله أعلم.</w:t>
      </w:r>
    </w:p>
    <w:p w:rsidR="00CD3F78" w:rsidRPr="003F0D20" w:rsidRDefault="00CD3F78" w:rsidP="00F52015">
      <w:pPr>
        <w:ind w:firstLine="284"/>
        <w:jc w:val="both"/>
        <w:rPr>
          <w:rStyle w:val="Char3"/>
          <w:rtl/>
        </w:rPr>
      </w:pPr>
    </w:p>
    <w:p w:rsidR="000F6A6E" w:rsidRPr="003F0D20" w:rsidRDefault="00EE5D0D" w:rsidP="00F52015">
      <w:pPr>
        <w:pStyle w:val="a0"/>
        <w:rPr>
          <w:rtl/>
        </w:rPr>
      </w:pPr>
      <w:bookmarkStart w:id="2584" w:name="_Toc435271799"/>
      <w:bookmarkStart w:id="2585" w:name="_Toc435275188"/>
      <w:bookmarkStart w:id="2586" w:name="_Toc435276193"/>
      <w:bookmarkStart w:id="2587" w:name="_Toc435277198"/>
      <w:bookmarkStart w:id="2588" w:name="_Toc435278209"/>
      <w:r w:rsidRPr="003F0D20">
        <w:rPr>
          <w:rFonts w:hint="cs"/>
          <w:rtl/>
        </w:rPr>
        <w:t>باب 63</w:t>
      </w:r>
      <w:r w:rsidR="00CC5539" w:rsidRPr="003F0D20">
        <w:rPr>
          <w:rFonts w:hint="cs"/>
          <w:rtl/>
        </w:rPr>
        <w:t xml:space="preserve">: </w:t>
      </w:r>
      <w:r w:rsidRPr="003F0D20">
        <w:rPr>
          <w:rFonts w:hint="cs"/>
          <w:rtl/>
        </w:rPr>
        <w:t>برپاکردن منافع و اصلاح رسوم</w:t>
      </w:r>
      <w:bookmarkEnd w:id="2584"/>
      <w:bookmarkEnd w:id="2585"/>
      <w:bookmarkEnd w:id="2586"/>
      <w:bookmarkEnd w:id="2587"/>
      <w:bookmarkEnd w:id="2588"/>
    </w:p>
    <w:p w:rsidR="000F6A6E" w:rsidRPr="003F0D20" w:rsidRDefault="000F6A6E" w:rsidP="00F52015">
      <w:pPr>
        <w:pStyle w:val="a2"/>
        <w:rPr>
          <w:rtl/>
        </w:rPr>
      </w:pPr>
      <w:bookmarkStart w:id="2589" w:name="_Toc435271800"/>
      <w:bookmarkStart w:id="2590" w:name="_Toc435275189"/>
      <w:bookmarkStart w:id="2591" w:name="_Toc435276194"/>
      <w:bookmarkStart w:id="2592" w:name="_Toc435277199"/>
      <w:bookmarkStart w:id="2593" w:name="_Toc435278210"/>
      <w:r w:rsidRPr="003F0D20">
        <w:rPr>
          <w:rFonts w:hint="cs"/>
          <w:rtl/>
        </w:rPr>
        <w:t>رسم‌ها در قبال منافع مانند قلب در مقابل جسد می‌باشند:</w:t>
      </w:r>
      <w:bookmarkEnd w:id="2589"/>
      <w:bookmarkEnd w:id="2590"/>
      <w:bookmarkEnd w:id="2591"/>
      <w:bookmarkEnd w:id="2592"/>
      <w:bookmarkEnd w:id="2593"/>
    </w:p>
    <w:p w:rsidR="000F6A6E" w:rsidRPr="005C377C" w:rsidRDefault="000F6A6E" w:rsidP="00F52015">
      <w:pPr>
        <w:ind w:firstLine="284"/>
        <w:jc w:val="both"/>
        <w:rPr>
          <w:rStyle w:val="Char3"/>
          <w:spacing w:val="-2"/>
          <w:rtl/>
        </w:rPr>
      </w:pPr>
      <w:r w:rsidRPr="005C377C">
        <w:rPr>
          <w:rStyle w:val="Char3"/>
          <w:rFonts w:hint="cs"/>
          <w:spacing w:val="-2"/>
          <w:rtl/>
        </w:rPr>
        <w:t>در گذشته به صراحت، و اشاره، ذکر نمودیم که منافع و نیاز دوم و سوم از</w:t>
      </w:r>
      <w:r w:rsidR="00CC5539" w:rsidRPr="005C377C">
        <w:rPr>
          <w:rStyle w:val="Char3"/>
          <w:rFonts w:hint="cs"/>
          <w:spacing w:val="-2"/>
          <w:rtl/>
        </w:rPr>
        <w:t xml:space="preserve"> آن چیزهایی هستند که بشر، بر آن</w:t>
      </w:r>
      <w:r w:rsidRPr="005C377C">
        <w:rPr>
          <w:rStyle w:val="Char3"/>
          <w:rFonts w:hint="cs"/>
          <w:spacing w:val="-2"/>
          <w:rtl/>
        </w:rPr>
        <w:t>ها آفریده شده و به وسیله آنها از بقیه حیوانات ممتاز گردیده است، لذا محال است که آن‌ها را ترک یا فرو گذاشت نماید، و در بسیاری از آن‌ها به حکیم و عالمی نیازمند است که نیازمندی او و راه استفاده از آن‌ها را بلد باشد، پیرو و منقاد مصلحت کلی باشد، یا بدین شکل که آن را به فکر و اندیشه استنباط نموده و یا در نفوس او قو</w:t>
      </w:r>
      <w:r w:rsidR="00026471" w:rsidRPr="005C377C">
        <w:rPr>
          <w:rStyle w:val="Char3"/>
          <w:rFonts w:hint="cs"/>
          <w:spacing w:val="-2"/>
          <w:rtl/>
        </w:rPr>
        <w:t>ۀ</w:t>
      </w:r>
      <w:r w:rsidRPr="005C377C">
        <w:rPr>
          <w:rStyle w:val="Char3"/>
          <w:rFonts w:hint="cs"/>
          <w:spacing w:val="-2"/>
          <w:rtl/>
        </w:rPr>
        <w:t xml:space="preserve"> ملکی بودیعت گذاشته شده که آمادگی دارد تا از ملأاعلی بر او علومی نازل بگردد، و این دو امر کاملتر و مطمئن‌تر است، و بدون شک و تردید رسوم از منافعی هستند که به منزل</w:t>
      </w:r>
      <w:r w:rsidR="00026471" w:rsidRPr="005C377C">
        <w:rPr>
          <w:rStyle w:val="Char3"/>
          <w:rFonts w:hint="cs"/>
          <w:spacing w:val="-2"/>
          <w:rtl/>
        </w:rPr>
        <w:t>ۀ</w:t>
      </w:r>
      <w:r w:rsidRPr="005C377C">
        <w:rPr>
          <w:rStyle w:val="Char3"/>
          <w:rFonts w:hint="cs"/>
          <w:spacing w:val="-2"/>
          <w:rtl/>
        </w:rPr>
        <w:t xml:space="preserve"> قلب از جسد به حساب می‌آیند، و گاهی در رسوم مفاسدی پدید می‌آید و آن هم از به ریاست‌رسیدن قومی است که از عقل کلی برخوردار نیستند، پس اقدام می‌نمایند به انجام کارهای درندگی، شهوت</w:t>
      </w:r>
      <w:r w:rsidR="00CC5539" w:rsidRPr="005C377C">
        <w:rPr>
          <w:rStyle w:val="Char3"/>
          <w:rFonts w:hint="cs"/>
          <w:spacing w:val="-2"/>
          <w:rtl/>
        </w:rPr>
        <w:t xml:space="preserve"> </w:t>
      </w:r>
      <w:r w:rsidRPr="005C377C">
        <w:rPr>
          <w:rStyle w:val="Char3"/>
          <w:rFonts w:hint="cs"/>
          <w:spacing w:val="-2"/>
          <w:rtl/>
        </w:rPr>
        <w:t>‌پرستی یا شیطانی و آن</w:t>
      </w:r>
      <w:r w:rsidRPr="005C377C">
        <w:rPr>
          <w:rStyle w:val="Char3"/>
          <w:rFonts w:hint="eastAsia"/>
          <w:spacing w:val="-2"/>
          <w:rtl/>
        </w:rPr>
        <w:t>‌</w:t>
      </w:r>
      <w:r w:rsidRPr="005C377C">
        <w:rPr>
          <w:rStyle w:val="Char3"/>
          <w:rFonts w:hint="cs"/>
          <w:spacing w:val="-2"/>
          <w:rtl/>
        </w:rPr>
        <w:t>ها را در منطقه ترو</w:t>
      </w:r>
      <w:r w:rsidR="00CC5539" w:rsidRPr="005C377C">
        <w:rPr>
          <w:rStyle w:val="Char3"/>
          <w:rFonts w:hint="cs"/>
          <w:spacing w:val="-2"/>
          <w:rtl/>
        </w:rPr>
        <w:t>یج می‌نمایند، و بیشتر مردم از آن</w:t>
      </w:r>
      <w:r w:rsidRPr="005C377C">
        <w:rPr>
          <w:rStyle w:val="Char3"/>
          <w:rFonts w:hint="cs"/>
          <w:spacing w:val="-2"/>
          <w:rtl/>
        </w:rPr>
        <w:t>ها اقتدا می‌نمایند، یا از جهت دیگر مانند آن، این مفاسد پدید می‌آیند، لذا به شخصی نیاز پیش می‌آید که بسیار قوی و از غیب مؤید باشد و با در نظر</w:t>
      </w:r>
      <w:r w:rsidR="00CC5539" w:rsidRPr="005C377C">
        <w:rPr>
          <w:rStyle w:val="Char3"/>
          <w:rFonts w:hint="cs"/>
          <w:spacing w:val="-2"/>
          <w:rtl/>
        </w:rPr>
        <w:t xml:space="preserve"> </w:t>
      </w:r>
      <w:r w:rsidRPr="005C377C">
        <w:rPr>
          <w:rStyle w:val="Char3"/>
          <w:rFonts w:hint="cs"/>
          <w:spacing w:val="-2"/>
          <w:rtl/>
        </w:rPr>
        <w:t>گرفتن مصلحت کلی، بتواند رسوم را به حق برگرداند و آن هم با بکار</w:t>
      </w:r>
      <w:r w:rsidR="00CC5539" w:rsidRPr="005C377C">
        <w:rPr>
          <w:rStyle w:val="Char3"/>
          <w:rFonts w:hint="cs"/>
          <w:spacing w:val="-2"/>
          <w:rtl/>
        </w:rPr>
        <w:t xml:space="preserve"> </w:t>
      </w:r>
      <w:r w:rsidRPr="005C377C">
        <w:rPr>
          <w:rStyle w:val="Char3"/>
          <w:rFonts w:hint="cs"/>
          <w:spacing w:val="-2"/>
          <w:rtl/>
        </w:rPr>
        <w:t>بردن تدابیری که در اکثر، بجز تأیید شدگان به وسیله جبرئیل، به آن موفق نمی‌گردند.</w:t>
      </w:r>
    </w:p>
    <w:p w:rsidR="000F6A6E" w:rsidRPr="003F0D20" w:rsidRDefault="000F6A6E" w:rsidP="00F52015">
      <w:pPr>
        <w:pStyle w:val="a2"/>
        <w:rPr>
          <w:rtl/>
        </w:rPr>
      </w:pPr>
      <w:bookmarkStart w:id="2594" w:name="_Toc435271801"/>
      <w:bookmarkStart w:id="2595" w:name="_Toc435275190"/>
      <w:bookmarkStart w:id="2596" w:name="_Toc435276195"/>
      <w:bookmarkStart w:id="2597" w:name="_Toc435277200"/>
      <w:bookmarkStart w:id="2598" w:name="_Toc435278211"/>
      <w:r w:rsidRPr="003F0D20">
        <w:rPr>
          <w:rFonts w:hint="cs"/>
          <w:rtl/>
        </w:rPr>
        <w:t>هدف اصلی از بعثت انبیاء تعلیم‌دادن وجوه عبادت است:</w:t>
      </w:r>
      <w:bookmarkEnd w:id="2594"/>
      <w:bookmarkEnd w:id="2595"/>
      <w:bookmarkEnd w:id="2596"/>
      <w:bookmarkEnd w:id="2597"/>
      <w:bookmarkEnd w:id="2598"/>
    </w:p>
    <w:p w:rsidR="000F6A6E" w:rsidRPr="003F0D20" w:rsidRDefault="000F6A6E" w:rsidP="00F52015">
      <w:pPr>
        <w:ind w:firstLine="284"/>
        <w:jc w:val="both"/>
        <w:rPr>
          <w:rStyle w:val="Char3"/>
          <w:rtl/>
        </w:rPr>
      </w:pPr>
      <w:r w:rsidRPr="003F0D20">
        <w:rPr>
          <w:rStyle w:val="Char3"/>
          <w:rFonts w:hint="cs"/>
          <w:rtl/>
        </w:rPr>
        <w:t xml:space="preserve">پس اگر نسبت به آن علمی فرا گرفته‌ای، بدان که اصل بعثت انبیاء </w:t>
      </w:r>
      <w:r w:rsidR="00CC5539" w:rsidRPr="003F0D20">
        <w:rPr>
          <w:rFonts w:cs="CTraditional Arabic" w:hint="cs"/>
          <w:rtl/>
          <w:lang w:bidi="fa-IR"/>
        </w:rPr>
        <w:t>†</w:t>
      </w:r>
      <w:r w:rsidRPr="003F0D20">
        <w:rPr>
          <w:rStyle w:val="Char3"/>
          <w:rFonts w:hint="cs"/>
          <w:rtl/>
        </w:rPr>
        <w:t xml:space="preserve"> اگرچه نخست برای آموزش وجوه عبادات هست، ولی گاهی همراه با آن از بین‌بردن رسوم فاسد، و وادارنمودن بر وجوه منافع، نیز جزء وظیفه او قرار می‌گیرد. همین است منظور از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فرموده است: </w:t>
      </w:r>
      <w:r w:rsidR="00CC5539" w:rsidRPr="003F0D20">
        <w:rPr>
          <w:rStyle w:val="Charb"/>
          <w:rFonts w:hint="cs"/>
          <w:rtl/>
        </w:rPr>
        <w:t>«</w:t>
      </w:r>
      <w:r w:rsidRPr="003F0D20">
        <w:rPr>
          <w:rStyle w:val="Char2"/>
          <w:rFonts w:cs="IRNazli" w:hint="cs"/>
          <w:rtl/>
          <w:lang w:bidi="fa-IR"/>
        </w:rPr>
        <w:t>بعثتُ لِمَحْقِ الْمَعازِفِ</w:t>
      </w:r>
      <w:r w:rsidRPr="003F0D20">
        <w:rPr>
          <w:rStyle w:val="Charb"/>
          <w:rFonts w:hint="cs"/>
          <w:rtl/>
        </w:rPr>
        <w:t>»</w:t>
      </w:r>
      <w:r w:rsidR="00CC5539" w:rsidRPr="003F0D20">
        <w:rPr>
          <w:rStyle w:val="Char3"/>
          <w:rFonts w:hint="cs"/>
          <w:rtl/>
        </w:rPr>
        <w:t>.</w:t>
      </w:r>
      <w:r w:rsidRPr="003F0D20">
        <w:rPr>
          <w:rStyle w:val="Char3"/>
          <w:rFonts w:hint="cs"/>
          <w:rtl/>
        </w:rPr>
        <w:t xml:space="preserve"> </w:t>
      </w:r>
      <w:r w:rsidRPr="003F0D20">
        <w:rPr>
          <w:rStyle w:val="Charb"/>
          <w:rFonts w:hint="cs"/>
          <w:rtl/>
        </w:rPr>
        <w:t>«</w:t>
      </w:r>
      <w:r w:rsidRPr="003F0D20">
        <w:rPr>
          <w:rStyle w:val="Chara"/>
          <w:rFonts w:hint="cs"/>
          <w:rtl/>
        </w:rPr>
        <w:t>که من برای از بین‌بردن چیزهای لهو و لعب مبعوث شدم</w:t>
      </w:r>
      <w:r w:rsidRPr="003F0D20">
        <w:rPr>
          <w:rStyle w:val="Charb"/>
          <w:rFonts w:hint="cs"/>
          <w:rtl/>
        </w:rPr>
        <w:t>»</w:t>
      </w:r>
      <w:r w:rsidRPr="003F0D20">
        <w:rPr>
          <w:rStyle w:val="Char3"/>
          <w:rFonts w:hint="cs"/>
          <w:rtl/>
        </w:rPr>
        <w:t xml:space="preserve">، و نیز فرمود: </w:t>
      </w:r>
      <w:r w:rsidRPr="003F0D20">
        <w:rPr>
          <w:rStyle w:val="Charb"/>
          <w:rFonts w:hint="cs"/>
          <w:rtl/>
        </w:rPr>
        <w:t>«</w:t>
      </w:r>
      <w:r w:rsidRPr="003F0D20">
        <w:rPr>
          <w:rStyle w:val="Char2"/>
          <w:rFonts w:hint="eastAsia"/>
          <w:rtl/>
        </w:rPr>
        <w:t>بُعِثْتُ</w:t>
      </w:r>
      <w:r w:rsidRPr="003F0D20">
        <w:rPr>
          <w:rStyle w:val="Char2"/>
          <w:rtl/>
        </w:rPr>
        <w:t xml:space="preserve"> </w:t>
      </w:r>
      <w:r w:rsidRPr="003F0D20">
        <w:rPr>
          <w:rStyle w:val="Char2"/>
          <w:rFonts w:hint="eastAsia"/>
          <w:rtl/>
        </w:rPr>
        <w:t>لأُتَمِّمَ</w:t>
      </w:r>
      <w:r w:rsidRPr="003F0D20">
        <w:rPr>
          <w:rStyle w:val="Char2"/>
          <w:rtl/>
        </w:rPr>
        <w:t xml:space="preserve"> </w:t>
      </w:r>
      <w:r w:rsidRPr="003F0D20">
        <w:rPr>
          <w:rStyle w:val="Char2"/>
          <w:rFonts w:hint="eastAsia"/>
          <w:rtl/>
        </w:rPr>
        <w:t>مَكَارِمَ</w:t>
      </w:r>
      <w:r w:rsidRPr="003F0D20">
        <w:rPr>
          <w:rStyle w:val="Char2"/>
          <w:rtl/>
        </w:rPr>
        <w:t xml:space="preserve"> </w:t>
      </w:r>
      <w:r w:rsidRPr="003F0D20">
        <w:rPr>
          <w:rStyle w:val="Char2"/>
          <w:rFonts w:hint="eastAsia"/>
          <w:rtl/>
        </w:rPr>
        <w:t>الأَخْلاَقِ</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که من برای تکمیل مکارم اخلاق مبعوث شده‌ام</w:t>
      </w:r>
      <w:r w:rsidRPr="003F0D20">
        <w:rPr>
          <w:rStyle w:val="Charb"/>
          <w:rFonts w:hint="cs"/>
          <w:rtl/>
        </w:rPr>
        <w:t>»</w:t>
      </w:r>
      <w:r w:rsidRPr="003F0D20">
        <w:rPr>
          <w:rStyle w:val="Char3"/>
          <w:rFonts w:hint="cs"/>
          <w:rtl/>
        </w:rPr>
        <w:t>.</w:t>
      </w:r>
    </w:p>
    <w:p w:rsidR="000F6A6E" w:rsidRPr="003F0D20" w:rsidRDefault="000F6A6E" w:rsidP="00F52015">
      <w:pPr>
        <w:pStyle w:val="a2"/>
        <w:rPr>
          <w:rtl/>
        </w:rPr>
      </w:pPr>
      <w:bookmarkStart w:id="2599" w:name="_Toc435271802"/>
      <w:bookmarkStart w:id="2600" w:name="_Toc435275191"/>
      <w:bookmarkStart w:id="2601" w:name="_Toc435276196"/>
      <w:bookmarkStart w:id="2602" w:name="_Toc435277201"/>
      <w:bookmarkStart w:id="2603" w:name="_Toc435278212"/>
      <w:r w:rsidRPr="003F0D20">
        <w:rPr>
          <w:rFonts w:hint="cs"/>
          <w:rtl/>
        </w:rPr>
        <w:t>انبیاء ماموریت دارند که منافع را تعدیل نمایند:</w:t>
      </w:r>
      <w:bookmarkEnd w:id="2599"/>
      <w:bookmarkEnd w:id="2600"/>
      <w:bookmarkEnd w:id="2601"/>
      <w:bookmarkEnd w:id="2602"/>
      <w:bookmarkEnd w:id="2603"/>
    </w:p>
    <w:p w:rsidR="000F6A6E" w:rsidRPr="005C377C" w:rsidRDefault="000F6A6E" w:rsidP="00F52015">
      <w:pPr>
        <w:ind w:firstLine="284"/>
        <w:jc w:val="both"/>
        <w:rPr>
          <w:rStyle w:val="Char3"/>
          <w:spacing w:val="-2"/>
          <w:rtl/>
        </w:rPr>
      </w:pPr>
      <w:r w:rsidRPr="005C377C">
        <w:rPr>
          <w:rStyle w:val="Char3"/>
          <w:rFonts w:hint="cs"/>
          <w:spacing w:val="-2"/>
          <w:rtl/>
        </w:rPr>
        <w:t xml:space="preserve">باید دانست که رضایت خداوند در این نیست که منافع و نیاز دوم و سوم فروگذاشت گردند، و هیچیکی از انبیاء </w:t>
      </w:r>
      <w:r w:rsidR="00CC5539" w:rsidRPr="005C377C">
        <w:rPr>
          <w:rFonts w:cs="CTraditional Arabic" w:hint="cs"/>
          <w:spacing w:val="-2"/>
          <w:rtl/>
          <w:lang w:bidi="fa-IR"/>
        </w:rPr>
        <w:t>†</w:t>
      </w:r>
      <w:r w:rsidRPr="005C377C">
        <w:rPr>
          <w:rStyle w:val="Char3"/>
          <w:rFonts w:hint="cs"/>
          <w:spacing w:val="-2"/>
          <w:rtl/>
        </w:rPr>
        <w:t xml:space="preserve"> نیز به آن دستور نداده است، و حقیقت امر آنچنان نیست که بعضی از اقوام که به کوه‌ها فرار نموده</w:t>
      </w:r>
      <w:r w:rsidR="00110570" w:rsidRPr="005C377C">
        <w:rPr>
          <w:rStyle w:val="Char3"/>
          <w:rFonts w:hint="cs"/>
          <w:spacing w:val="-2"/>
          <w:rtl/>
        </w:rPr>
        <w:t xml:space="preserve">‌اند </w:t>
      </w:r>
      <w:r w:rsidRPr="005C377C">
        <w:rPr>
          <w:rStyle w:val="Char3"/>
          <w:rFonts w:hint="cs"/>
          <w:spacing w:val="-2"/>
          <w:rtl/>
        </w:rPr>
        <w:t>پنداشته</w:t>
      </w:r>
      <w:r w:rsidR="00703F57" w:rsidRPr="005C377C">
        <w:rPr>
          <w:rStyle w:val="Char3"/>
          <w:rFonts w:hint="cs"/>
          <w:spacing w:val="-2"/>
          <w:rtl/>
        </w:rPr>
        <w:t>‌اند</w:t>
      </w:r>
      <w:r w:rsidRPr="005C377C">
        <w:rPr>
          <w:rStyle w:val="Char3"/>
          <w:rFonts w:hint="cs"/>
          <w:spacing w:val="-2"/>
          <w:rtl/>
        </w:rPr>
        <w:t>، و از این جهت که با مردم در خیر و شر اختلاط و آمیزش نداشته</w:t>
      </w:r>
      <w:r w:rsidR="00110570" w:rsidRPr="005C377C">
        <w:rPr>
          <w:rStyle w:val="Char3"/>
          <w:rFonts w:hint="cs"/>
          <w:spacing w:val="-2"/>
          <w:rtl/>
        </w:rPr>
        <w:t xml:space="preserve">‌اند </w:t>
      </w:r>
      <w:r w:rsidRPr="005C377C">
        <w:rPr>
          <w:rStyle w:val="Char3"/>
          <w:rFonts w:hint="cs"/>
          <w:spacing w:val="-2"/>
          <w:rtl/>
        </w:rPr>
        <w:t>در ردیف وحشی‌ها قرار گرفته</w:t>
      </w:r>
      <w:r w:rsidR="00703F57" w:rsidRPr="005C377C">
        <w:rPr>
          <w:rStyle w:val="Char3"/>
          <w:rFonts w:hint="cs"/>
          <w:spacing w:val="-2"/>
          <w:rtl/>
        </w:rPr>
        <w:t>‌اند</w:t>
      </w:r>
      <w:r w:rsidRPr="005C377C">
        <w:rPr>
          <w:rStyle w:val="Char3"/>
          <w:rFonts w:hint="cs"/>
          <w:spacing w:val="-2"/>
          <w:rtl/>
        </w:rPr>
        <w:t>، از اینجا بود که رسول خدا</w:t>
      </w:r>
      <w:r w:rsidR="00971FDA" w:rsidRPr="005C377C">
        <w:rPr>
          <w:rStyle w:val="Char3"/>
          <w:rFonts w:ascii="CTraditional Arabic" w:hAnsi="CTraditional Arabic" w:cs="CTraditional Arabic" w:hint="cs"/>
          <w:spacing w:val="-2"/>
          <w:rtl/>
        </w:rPr>
        <w:t xml:space="preserve"> ج </w:t>
      </w:r>
      <w:r w:rsidRPr="005C377C">
        <w:rPr>
          <w:rStyle w:val="Char3"/>
          <w:rFonts w:hint="cs"/>
          <w:spacing w:val="-2"/>
          <w:rtl/>
        </w:rPr>
        <w:t xml:space="preserve">انقطاع از دنیا برای عبادت را بر کسی که به آن تصمیم گرفته بود، رد نمود، و فرمود: </w:t>
      </w:r>
      <w:r w:rsidRPr="005C377C">
        <w:rPr>
          <w:rStyle w:val="Charb"/>
          <w:rFonts w:hint="cs"/>
          <w:spacing w:val="-2"/>
          <w:rtl/>
        </w:rPr>
        <w:t>«</w:t>
      </w:r>
      <w:r w:rsidRPr="005C377C">
        <w:rPr>
          <w:rStyle w:val="Char2"/>
          <w:rFonts w:hint="cs"/>
          <w:spacing w:val="-2"/>
          <w:rtl/>
        </w:rPr>
        <w:t>ما بعثت بالرهبانية وإنما بعثت بالملة الحنيفية السمحة</w:t>
      </w:r>
      <w:r w:rsidRPr="005C377C">
        <w:rPr>
          <w:rStyle w:val="Charb"/>
          <w:rFonts w:hint="cs"/>
          <w:spacing w:val="-2"/>
          <w:rtl/>
        </w:rPr>
        <w:t>»</w:t>
      </w:r>
      <w:r w:rsidR="00CC5539" w:rsidRPr="005C377C">
        <w:rPr>
          <w:rStyle w:val="Char3"/>
          <w:rFonts w:hint="cs"/>
          <w:spacing w:val="-2"/>
          <w:rtl/>
        </w:rPr>
        <w:t>.</w:t>
      </w:r>
      <w:r w:rsidRPr="005C377C">
        <w:rPr>
          <w:rStyle w:val="Char3"/>
          <w:rFonts w:hint="cs"/>
          <w:spacing w:val="-2"/>
          <w:rtl/>
        </w:rPr>
        <w:t xml:space="preserve"> </w:t>
      </w:r>
      <w:r w:rsidRPr="005C377C">
        <w:rPr>
          <w:rStyle w:val="Charb"/>
          <w:rFonts w:hint="cs"/>
          <w:spacing w:val="-2"/>
          <w:rtl/>
        </w:rPr>
        <w:t>«</w:t>
      </w:r>
      <w:r w:rsidRPr="005C377C">
        <w:rPr>
          <w:rStyle w:val="Chara"/>
          <w:rFonts w:hint="cs"/>
          <w:spacing w:val="-2"/>
          <w:rtl/>
        </w:rPr>
        <w:t>که من به ترویج رهبانیت مبعوث نشده‌ام، بلکه برای ترویج آیین متمایل به حق و آسان مبعوث شده‌ام</w:t>
      </w:r>
      <w:r w:rsidRPr="005C377C">
        <w:rPr>
          <w:rStyle w:val="Charb"/>
          <w:rFonts w:hint="cs"/>
          <w:spacing w:val="-2"/>
          <w:rtl/>
        </w:rPr>
        <w:t>»</w:t>
      </w:r>
      <w:r w:rsidRPr="005C377C">
        <w:rPr>
          <w:rStyle w:val="Char3"/>
          <w:rFonts w:hint="cs"/>
          <w:spacing w:val="-2"/>
          <w:rtl/>
        </w:rPr>
        <w:t xml:space="preserve">، بلکه انبیاء </w:t>
      </w:r>
      <w:r w:rsidR="00CC5539" w:rsidRPr="005C377C">
        <w:rPr>
          <w:rFonts w:cs="CTraditional Arabic" w:hint="cs"/>
          <w:spacing w:val="-2"/>
          <w:rtl/>
          <w:lang w:bidi="fa-IR"/>
        </w:rPr>
        <w:t>†</w:t>
      </w:r>
      <w:r w:rsidRPr="005C377C">
        <w:rPr>
          <w:rStyle w:val="Char3"/>
          <w:rFonts w:hint="cs"/>
          <w:spacing w:val="-2"/>
          <w:rtl/>
        </w:rPr>
        <w:t xml:space="preserve"> دستور داده</w:t>
      </w:r>
      <w:r w:rsidR="00110570" w:rsidRPr="005C377C">
        <w:rPr>
          <w:rStyle w:val="Char3"/>
          <w:rFonts w:hint="cs"/>
          <w:spacing w:val="-2"/>
          <w:rtl/>
        </w:rPr>
        <w:t xml:space="preserve">‌اند </w:t>
      </w:r>
      <w:r w:rsidRPr="005C377C">
        <w:rPr>
          <w:rStyle w:val="Char3"/>
          <w:rFonts w:hint="cs"/>
          <w:spacing w:val="-2"/>
          <w:rtl/>
        </w:rPr>
        <w:t>تا منافع تعدیل گردند، و در آن‌ها مانند کسانی نباشند که به مثل پادشاهان عجم غرق در رفاهیت قرار گرفته</w:t>
      </w:r>
      <w:r w:rsidR="00703F57" w:rsidRPr="005C377C">
        <w:rPr>
          <w:rStyle w:val="Char3"/>
          <w:rFonts w:hint="cs"/>
          <w:spacing w:val="-2"/>
          <w:rtl/>
        </w:rPr>
        <w:t>‌اند</w:t>
      </w:r>
      <w:r w:rsidRPr="005C377C">
        <w:rPr>
          <w:rStyle w:val="Char3"/>
          <w:rFonts w:hint="cs"/>
          <w:spacing w:val="-2"/>
          <w:rtl/>
        </w:rPr>
        <w:t>، و همچنین مانند آن‌ها هم قرار نگیرند که در قله کوه‌ها سکونت ورزیده در ردیف وحوش قرار گرفته</w:t>
      </w:r>
      <w:r w:rsidR="00703F57" w:rsidRPr="005C377C">
        <w:rPr>
          <w:rStyle w:val="Char3"/>
          <w:rFonts w:hint="cs"/>
          <w:spacing w:val="-2"/>
          <w:rtl/>
        </w:rPr>
        <w:t>‌اند</w:t>
      </w:r>
      <w:r w:rsidRPr="005C377C">
        <w:rPr>
          <w:rStyle w:val="Char3"/>
          <w:rFonts w:hint="cs"/>
          <w:spacing w:val="-2"/>
          <w:rtl/>
        </w:rPr>
        <w:t>.</w:t>
      </w:r>
    </w:p>
    <w:p w:rsidR="000F6A6E" w:rsidRPr="003F0D20" w:rsidRDefault="000F6A6E" w:rsidP="00F52015">
      <w:pPr>
        <w:ind w:firstLine="284"/>
        <w:jc w:val="both"/>
        <w:rPr>
          <w:rStyle w:val="Char3"/>
          <w:rtl/>
        </w:rPr>
      </w:pPr>
      <w:r w:rsidRPr="003F0D20">
        <w:rPr>
          <w:rStyle w:val="Char3"/>
          <w:rFonts w:hint="cs"/>
          <w:rtl/>
        </w:rPr>
        <w:t>در اینجا دو قیاس معارض یکدیگر وجود دارد:</w:t>
      </w:r>
    </w:p>
    <w:p w:rsidR="000F6A6E" w:rsidRPr="003F0D20" w:rsidRDefault="000F6A6E" w:rsidP="00F52015">
      <w:pPr>
        <w:ind w:firstLine="284"/>
        <w:jc w:val="both"/>
        <w:rPr>
          <w:rStyle w:val="Char3"/>
          <w:rtl/>
        </w:rPr>
      </w:pPr>
      <w:r w:rsidRPr="003F0D20">
        <w:rPr>
          <w:rStyle w:val="Char3"/>
          <w:rFonts w:hint="cs"/>
          <w:rtl/>
        </w:rPr>
        <w:t>یکی آن که ترفه خوب است مزاج به آن تندرست و اخلاق به آن استوار و معانی که انسان به آن‌ها از ابنای جنس خود ممتاز می‌گردد به آن ظاهر می‌شوند، غباو</w:t>
      </w:r>
      <w:r w:rsidR="00B94AC0">
        <w:rPr>
          <w:rFonts w:cs="IRNazli" w:hint="cs"/>
          <w:rtl/>
          <w:lang w:bidi="fa-IR"/>
        </w:rPr>
        <w:t>ۀ</w:t>
      </w:r>
      <w:r w:rsidRPr="003F0D20">
        <w:rPr>
          <w:rStyle w:val="Char3"/>
          <w:rFonts w:hint="cs"/>
          <w:rtl/>
        </w:rPr>
        <w:t xml:space="preserve"> و تنبلی از سوء تدبیر، سرچشمه می‌گیرند.</w:t>
      </w:r>
    </w:p>
    <w:p w:rsidR="000F6A6E" w:rsidRPr="003F0D20" w:rsidRDefault="000F6A6E" w:rsidP="00F52015">
      <w:pPr>
        <w:ind w:firstLine="284"/>
        <w:jc w:val="both"/>
        <w:rPr>
          <w:rStyle w:val="Char3"/>
          <w:rtl/>
        </w:rPr>
      </w:pPr>
      <w:r w:rsidRPr="003F0D20">
        <w:rPr>
          <w:rStyle w:val="Char3"/>
          <w:rFonts w:hint="cs"/>
          <w:rtl/>
        </w:rPr>
        <w:t>دوم این که ترفه قبیح است، زیرا منازعات و مشارکات، رنج و زحمت، اعراض از جانب غیب و فروگذاشت تدبیر آخرت را به دنبال دارد. بنابراین، آنچه مورد پسند است این است که میانه‌روی برقرار بشود، و منافع ابقا گردند، و همراه با آن از اذکار و آداب استفاده شود، و فرصت‌هایی پیدا کرده در آن‌ها</w:t>
      </w:r>
      <w:r w:rsidR="00265EC6" w:rsidRPr="003F0D20">
        <w:rPr>
          <w:rStyle w:val="Char3"/>
          <w:rFonts w:hint="cs"/>
          <w:rtl/>
        </w:rPr>
        <w:t xml:space="preserve"> به‌سوی </w:t>
      </w:r>
      <w:r w:rsidRPr="003F0D20">
        <w:rPr>
          <w:rStyle w:val="Char3"/>
          <w:rFonts w:hint="cs"/>
          <w:rtl/>
        </w:rPr>
        <w:t>ذات جبروت توجه نمایند.</w:t>
      </w:r>
    </w:p>
    <w:p w:rsidR="000F6A6E" w:rsidRPr="003F0D20" w:rsidRDefault="000F6A6E" w:rsidP="00F52015">
      <w:pPr>
        <w:pStyle w:val="a2"/>
        <w:rPr>
          <w:rtl/>
        </w:rPr>
      </w:pPr>
      <w:bookmarkStart w:id="2604" w:name="_Toc435271803"/>
      <w:bookmarkStart w:id="2605" w:name="_Toc435275192"/>
      <w:bookmarkStart w:id="2606" w:name="_Toc435276197"/>
      <w:bookmarkStart w:id="2607" w:name="_Toc435277202"/>
      <w:bookmarkStart w:id="2608" w:name="_Toc435278213"/>
      <w:r w:rsidRPr="003F0D20">
        <w:rPr>
          <w:rFonts w:hint="cs"/>
          <w:rtl/>
        </w:rPr>
        <w:t xml:space="preserve">انبیاء </w:t>
      </w:r>
      <w:r w:rsidRPr="005C377C">
        <w:rPr>
          <w:rFonts w:cs="CTraditional Arabic" w:hint="cs"/>
          <w:b w:val="0"/>
          <w:bCs w:val="0"/>
          <w:rtl/>
        </w:rPr>
        <w:t>†</w:t>
      </w:r>
      <w:r w:rsidRPr="003F0D20">
        <w:rPr>
          <w:rFonts w:hint="cs"/>
          <w:rtl/>
        </w:rPr>
        <w:t xml:space="preserve"> آنچه را خوب می‌دانند برقرار می‌نمایند:</w:t>
      </w:r>
      <w:bookmarkEnd w:id="2604"/>
      <w:bookmarkEnd w:id="2605"/>
      <w:bookmarkEnd w:id="2606"/>
      <w:bookmarkEnd w:id="2607"/>
      <w:bookmarkEnd w:id="2608"/>
    </w:p>
    <w:p w:rsidR="000F6A6E" w:rsidRPr="003F0D20" w:rsidRDefault="000F6A6E" w:rsidP="005C377C">
      <w:pPr>
        <w:ind w:firstLine="284"/>
        <w:jc w:val="both"/>
        <w:rPr>
          <w:rStyle w:val="Char3"/>
          <w:rtl/>
        </w:rPr>
      </w:pPr>
      <w:r w:rsidRPr="003F0D20">
        <w:rPr>
          <w:rStyle w:val="Char3"/>
          <w:rFonts w:hint="cs"/>
          <w:rtl/>
        </w:rPr>
        <w:t>و آنچه قاطب</w:t>
      </w:r>
      <w:r w:rsidR="00026471" w:rsidRPr="003F0D20">
        <w:rPr>
          <w:rStyle w:val="Char3"/>
          <w:rFonts w:hint="cs"/>
          <w:rtl/>
        </w:rPr>
        <w:t>ۀ</w:t>
      </w:r>
      <w:r w:rsidRPr="003F0D20">
        <w:rPr>
          <w:rStyle w:val="Char3"/>
          <w:rFonts w:hint="cs"/>
          <w:rtl/>
        </w:rPr>
        <w:t xml:space="preserve"> انبیاء </w:t>
      </w:r>
      <w:r w:rsidR="005C377C">
        <w:rPr>
          <w:rFonts w:cs="CTraditional Arabic" w:hint="cs"/>
          <w:rtl/>
          <w:lang w:bidi="fa-IR"/>
        </w:rPr>
        <w:t>†</w:t>
      </w:r>
      <w:r w:rsidRPr="003F0D20">
        <w:rPr>
          <w:rStyle w:val="Char3"/>
          <w:rFonts w:hint="cs"/>
          <w:rtl/>
        </w:rPr>
        <w:t xml:space="preserve"> از جانب خداوند متعال در این باره آورده</w:t>
      </w:r>
      <w:r w:rsidR="00703F57" w:rsidRPr="003F0D20">
        <w:rPr>
          <w:rStyle w:val="Char3"/>
          <w:rFonts w:hint="cs"/>
          <w:rtl/>
        </w:rPr>
        <w:t>‌اند</w:t>
      </w:r>
      <w:r w:rsidRPr="003F0D20">
        <w:rPr>
          <w:rStyle w:val="Char3"/>
          <w:rFonts w:hint="cs"/>
          <w:rtl/>
        </w:rPr>
        <w:t>، این است که باید به آداب خورد و نوش، لباس و بنا، وجوه زینت و آرایش، سنت نکاح، سیرت متناکحین، روش‌های خرید و فروش، وجوه زجر و توبیخ از معاصی، داوری قضایا و امثال آن‌ها نگاه کرد، پس اگر واجب مطابق به رای کلی با آن مطابقت دارد، پس معنی ندارد که آن را از جایش تکان داده از آن</w:t>
      </w:r>
      <w:r w:rsidR="00265EC6" w:rsidRPr="003F0D20">
        <w:rPr>
          <w:rStyle w:val="Char3"/>
          <w:rFonts w:hint="cs"/>
          <w:rtl/>
        </w:rPr>
        <w:t xml:space="preserve"> به‌سوی </w:t>
      </w:r>
      <w:r w:rsidRPr="003F0D20">
        <w:rPr>
          <w:rStyle w:val="Char3"/>
          <w:rFonts w:hint="cs"/>
          <w:rtl/>
        </w:rPr>
        <w:t>دیگری عدول نمود، بلکه واجب است که ملت وادار بشود تا به آن چنگ بزنند و رای آن‌ها در این باره به تصویب برسد، و به مصالح که در آن وجود دارد ارشاد و راهنمایی شوند.</w:t>
      </w:r>
    </w:p>
    <w:p w:rsidR="000F6A6E" w:rsidRPr="00CD3F78" w:rsidRDefault="000F6A6E" w:rsidP="00F52015">
      <w:pPr>
        <w:ind w:firstLine="284"/>
        <w:jc w:val="both"/>
        <w:rPr>
          <w:rStyle w:val="Char3"/>
          <w:rtl/>
        </w:rPr>
      </w:pPr>
      <w:r w:rsidRPr="003F0D20">
        <w:rPr>
          <w:rStyle w:val="Char3"/>
          <w:rFonts w:hint="cs"/>
          <w:rtl/>
        </w:rPr>
        <w:t>و اگر به آن مطابقت ندارد و نیاز پدید آمد که چیزهایی از آن بنا به موذی‌</w:t>
      </w:r>
      <w:r w:rsidR="00CC5539" w:rsidRPr="003F0D20">
        <w:rPr>
          <w:rStyle w:val="Char3"/>
          <w:rFonts w:hint="cs"/>
          <w:rtl/>
        </w:rPr>
        <w:t xml:space="preserve"> </w:t>
      </w:r>
      <w:r w:rsidRPr="003F0D20">
        <w:rPr>
          <w:rStyle w:val="Char3"/>
          <w:rFonts w:hint="cs"/>
          <w:rtl/>
        </w:rPr>
        <w:t>بودنش و یا بنا به تعمق در لذات دنیایی و دوری از نیکی‌بودنش، تغییر خورده یا ترک شوند، و یا تسلی</w:t>
      </w:r>
      <w:r w:rsidR="00CC5539" w:rsidRPr="003F0D20">
        <w:rPr>
          <w:rStyle w:val="Char3"/>
          <w:rFonts w:hint="cs"/>
          <w:rtl/>
        </w:rPr>
        <w:t xml:space="preserve"> </w:t>
      </w:r>
      <w:r w:rsidRPr="003F0D20">
        <w:rPr>
          <w:rStyle w:val="Char3"/>
          <w:rFonts w:hint="cs"/>
          <w:rtl/>
        </w:rPr>
        <w:t>‌دهنده‌ای است که منجر به ترک مصالح دنیا و آخرت گردند و امثال آن‌ها پس نباید</w:t>
      </w:r>
      <w:r w:rsidR="00265EC6" w:rsidRPr="003F0D20">
        <w:rPr>
          <w:rStyle w:val="Char3"/>
          <w:rFonts w:hint="cs"/>
          <w:rtl/>
        </w:rPr>
        <w:t xml:space="preserve"> به‌سوی </w:t>
      </w:r>
      <w:r w:rsidRPr="003F0D20">
        <w:rPr>
          <w:rStyle w:val="Char3"/>
          <w:rFonts w:hint="cs"/>
          <w:rtl/>
        </w:rPr>
        <w:t xml:space="preserve">چنان چیزهایی رفت که با مألوف آنان کاملاً مباین قرار گیرد، بلکه لازم </w:t>
      </w:r>
      <w:r w:rsidRPr="00CD3F78">
        <w:rPr>
          <w:rStyle w:val="Char3"/>
          <w:rFonts w:hint="cs"/>
          <w:rtl/>
        </w:rPr>
        <w:t xml:space="preserve">است آن‌ها را به چنان چیزی تغییر داد که نظیر آن‌ها پیش خودشان باشد و یا نظیر آن از صالحین مشهود لهم بالخیر مشهور باشد، خلاصه به چنان چیزی باید تغییر داده شوند که اگر به آنان عرضه گردد عقل آن‌ها از آن‌ها انکاری نداشته باشد، بلکه با اطمینان بداند که این برحق است. بنابراین معنی، شرایع انبیاء </w:t>
      </w:r>
      <w:r w:rsidR="00CC5539" w:rsidRPr="00CD3F78">
        <w:rPr>
          <w:rFonts w:cs="CTraditional Arabic" w:hint="cs"/>
          <w:rtl/>
          <w:lang w:bidi="fa-IR"/>
        </w:rPr>
        <w:t>†</w:t>
      </w:r>
      <w:r w:rsidRPr="00CD3F78">
        <w:rPr>
          <w:rStyle w:val="Char3"/>
          <w:rFonts w:hint="cs"/>
          <w:rtl/>
        </w:rPr>
        <w:t xml:space="preserve"> مختلف بودند.</w:t>
      </w:r>
    </w:p>
    <w:p w:rsidR="000F6A6E" w:rsidRPr="00CD3F78" w:rsidRDefault="000F6A6E" w:rsidP="00F52015">
      <w:pPr>
        <w:pStyle w:val="a2"/>
        <w:rPr>
          <w:rtl/>
        </w:rPr>
      </w:pPr>
      <w:bookmarkStart w:id="2609" w:name="_Toc435271804"/>
      <w:bookmarkStart w:id="2610" w:name="_Toc435275193"/>
      <w:bookmarkStart w:id="2611" w:name="_Toc435276198"/>
      <w:bookmarkStart w:id="2612" w:name="_Toc435277203"/>
      <w:bookmarkStart w:id="2613" w:name="_Toc435278214"/>
      <w:r w:rsidRPr="00CD3F78">
        <w:rPr>
          <w:rFonts w:hint="cs"/>
          <w:rtl/>
        </w:rPr>
        <w:t>کسی که راسخ فی العلم باشد می‌داند که شرع به صورت مقوم و مصحح آمده است:</w:t>
      </w:r>
      <w:bookmarkEnd w:id="2609"/>
      <w:bookmarkEnd w:id="2610"/>
      <w:bookmarkEnd w:id="2611"/>
      <w:bookmarkEnd w:id="2612"/>
      <w:bookmarkEnd w:id="2613"/>
    </w:p>
    <w:p w:rsidR="000F6A6E" w:rsidRPr="00CD3F78" w:rsidRDefault="000F6A6E" w:rsidP="00F52015">
      <w:pPr>
        <w:ind w:firstLine="284"/>
        <w:jc w:val="both"/>
        <w:rPr>
          <w:rStyle w:val="Char3"/>
          <w:rtl/>
        </w:rPr>
      </w:pPr>
      <w:r w:rsidRPr="00CD3F78">
        <w:rPr>
          <w:rStyle w:val="Char3"/>
          <w:rFonts w:hint="cs"/>
          <w:rtl/>
        </w:rPr>
        <w:t>راسخین فی العلم می‌دانند که شرع چنان صورت‌های را از قبیل نکاح، طلاق، معاملات، زینت، لباس، قضاوت و داوری، حدود و تقسیم غنایم نیاورده است که مردم آن را ندانسته باشند یا هرگاه به آن مکلف گردند نسبت به آن شک و تردیدی داشته باشند.</w:t>
      </w:r>
    </w:p>
    <w:p w:rsidR="000F6A6E" w:rsidRPr="00CD3F78" w:rsidRDefault="000F6A6E" w:rsidP="00F52015">
      <w:pPr>
        <w:ind w:firstLine="284"/>
        <w:jc w:val="both"/>
        <w:rPr>
          <w:rStyle w:val="Char3"/>
          <w:rtl/>
        </w:rPr>
      </w:pPr>
      <w:r w:rsidRPr="00CD3F78">
        <w:rPr>
          <w:rStyle w:val="Char3"/>
          <w:rFonts w:hint="cs"/>
          <w:rtl/>
        </w:rPr>
        <w:t>بله راست‌گردانیدن کجی‌ها و سالم‌گرداندن پستی‌ها واقع شده، مثلاً در میان آن‌ها خوردن ربا بکثرت مروج بود که از آن باز داشته شدند.</w:t>
      </w:r>
    </w:p>
    <w:p w:rsidR="000F6A6E" w:rsidRPr="00CD3F78" w:rsidRDefault="000F6A6E" w:rsidP="00F52015">
      <w:pPr>
        <w:ind w:firstLine="284"/>
        <w:jc w:val="both"/>
        <w:rPr>
          <w:rStyle w:val="Char3"/>
          <w:rtl/>
        </w:rPr>
      </w:pPr>
      <w:r w:rsidRPr="00CD3F78">
        <w:rPr>
          <w:rStyle w:val="Char3"/>
          <w:rFonts w:hint="cs"/>
          <w:rtl/>
        </w:rPr>
        <w:t>میوه‌ها را قبل از رسیدن می‌فروختند که منجر به تنازع و اختلاف قرار می‌گرفت و مدعی پدیدآمدن آفت و غیره می‌شدند از اینگونه خرید و فروش باز داشته شدند.</w:t>
      </w:r>
    </w:p>
    <w:p w:rsidR="000F6A6E" w:rsidRPr="00CD3F78" w:rsidRDefault="000F6A6E" w:rsidP="00F52015">
      <w:pPr>
        <w:ind w:firstLine="284"/>
        <w:jc w:val="both"/>
        <w:rPr>
          <w:rStyle w:val="Char3"/>
          <w:rtl/>
        </w:rPr>
      </w:pPr>
      <w:r w:rsidRPr="00CD3F78">
        <w:rPr>
          <w:rStyle w:val="Char3"/>
          <w:rFonts w:hint="cs"/>
          <w:rtl/>
        </w:rPr>
        <w:t>خون‌بها در زمان عبدالمطلب ده شتر بود، پس وقتی دید که قوم دست از کشتار باز نمی‌دارند آن را به صد شتر بالا برد، رسول خدا آن را باقی گذاشت.</w:t>
      </w:r>
    </w:p>
    <w:p w:rsidR="000F6A6E" w:rsidRPr="00CD3F78" w:rsidRDefault="000F6A6E" w:rsidP="00F52015">
      <w:pPr>
        <w:ind w:firstLine="284"/>
        <w:jc w:val="both"/>
        <w:rPr>
          <w:rStyle w:val="Char3"/>
          <w:rtl/>
        </w:rPr>
      </w:pPr>
      <w:r w:rsidRPr="00CD3F78">
        <w:rPr>
          <w:rStyle w:val="Char3"/>
          <w:rFonts w:hint="cs"/>
          <w:rtl/>
        </w:rPr>
        <w:t>نخستین قسامه آن بود که به حکم ابوطالب اجرا گردید، در تاخت و تاز و غارت‌گری برای سردار هر طایفه‌ای یک چهارم، مقرر بود، رسول خدا</w:t>
      </w:r>
      <w:r w:rsidR="00971FDA" w:rsidRPr="00CD3F78">
        <w:rPr>
          <w:rStyle w:val="Char3"/>
          <w:rFonts w:ascii="CTraditional Arabic" w:hAnsi="CTraditional Arabic" w:cs="CTraditional Arabic" w:hint="cs"/>
          <w:rtl/>
        </w:rPr>
        <w:t xml:space="preserve"> ج </w:t>
      </w:r>
      <w:r w:rsidRPr="00CD3F78">
        <w:rPr>
          <w:rStyle w:val="Char3"/>
          <w:rFonts w:hint="cs"/>
          <w:rtl/>
        </w:rPr>
        <w:t>از اموال غنیمت در جهاد یک پنجم را برای بیت المال مقرر فرمود.</w:t>
      </w:r>
    </w:p>
    <w:p w:rsidR="000F6A6E" w:rsidRPr="00CD3F78" w:rsidRDefault="000F6A6E" w:rsidP="00F52015">
      <w:pPr>
        <w:ind w:firstLine="284"/>
        <w:jc w:val="both"/>
        <w:rPr>
          <w:rStyle w:val="Char3"/>
          <w:rtl/>
        </w:rPr>
      </w:pPr>
      <w:r w:rsidRPr="00CD3F78">
        <w:rPr>
          <w:rStyle w:val="Char3"/>
          <w:rFonts w:hint="cs"/>
          <w:rtl/>
        </w:rPr>
        <w:t>قباذ و پسرش انوشیروان خراج و عشر مقرر کرده بودند، شرع اسلام چیزی شبیه آن مقرر نمود.</w:t>
      </w:r>
    </w:p>
    <w:p w:rsidR="000F6A6E" w:rsidRPr="003F0D20" w:rsidRDefault="000F6A6E" w:rsidP="00CD3F78">
      <w:pPr>
        <w:widowControl w:val="0"/>
        <w:ind w:firstLine="284"/>
        <w:jc w:val="both"/>
        <w:rPr>
          <w:rStyle w:val="Char3"/>
          <w:rtl/>
        </w:rPr>
      </w:pPr>
      <w:r w:rsidRPr="00CD3F78">
        <w:rPr>
          <w:rStyle w:val="Char3"/>
          <w:rFonts w:hint="cs"/>
          <w:rtl/>
        </w:rPr>
        <w:t xml:space="preserve">بنی اسرائیل زانیان را رجم می‌کردند، دست دزدها را می‌بریدند، قاتل را به صورت قصاص می‌کشتند، قرآن به ابقای این احکام نازل گردید...، امثال اینگونه چیزها زیاد است که بر کنجکاوان مخفی نیستند، بلکه اگر شما هوشمند و به جوانب احکام آگاه باشید خواهید دانست که انبیاء </w:t>
      </w:r>
      <w:r w:rsidR="00CC5539" w:rsidRPr="00CD3F78">
        <w:rPr>
          <w:rFonts w:cs="CTraditional Arabic" w:hint="cs"/>
          <w:rtl/>
          <w:lang w:bidi="fa-IR"/>
        </w:rPr>
        <w:t>†</w:t>
      </w:r>
      <w:r w:rsidRPr="00CD3F78">
        <w:rPr>
          <w:rStyle w:val="Char3"/>
          <w:rFonts w:hint="cs"/>
          <w:rtl/>
        </w:rPr>
        <w:t xml:space="preserve"> چنان صورت‌هایی برای عبادت مقرر نکرده</w:t>
      </w:r>
      <w:r w:rsidR="00110570" w:rsidRPr="00CD3F78">
        <w:rPr>
          <w:rStyle w:val="Char3"/>
          <w:rFonts w:hint="cs"/>
          <w:rtl/>
        </w:rPr>
        <w:t xml:space="preserve">‌اند </w:t>
      </w:r>
      <w:r w:rsidRPr="00CD3F78">
        <w:rPr>
          <w:rStyle w:val="Char3"/>
          <w:rFonts w:hint="cs"/>
          <w:rtl/>
        </w:rPr>
        <w:t>که پیش خود آن‌ها نظیری نداشته باشند، آنان فقط تحریفات جاهلیت را نفی نموده مبهمات را به اوقات و ارکان منضبط گردانیده</w:t>
      </w:r>
      <w:r w:rsidR="00110570" w:rsidRPr="00CD3F78">
        <w:rPr>
          <w:rStyle w:val="Char3"/>
          <w:rFonts w:hint="cs"/>
          <w:rtl/>
        </w:rPr>
        <w:t xml:space="preserve">‌اند </w:t>
      </w:r>
      <w:r w:rsidRPr="00CD3F78">
        <w:rPr>
          <w:rStyle w:val="Char3"/>
          <w:rFonts w:hint="cs"/>
          <w:rtl/>
        </w:rPr>
        <w:t xml:space="preserve">و آنچه را که بین </w:t>
      </w:r>
      <w:r w:rsidRPr="003F0D20">
        <w:rPr>
          <w:rStyle w:val="Char3"/>
          <w:rFonts w:hint="cs"/>
          <w:rtl/>
        </w:rPr>
        <w:t>مردم داشت از بین می‌رفت، ترویج نموده احیاء کردند.</w:t>
      </w:r>
    </w:p>
    <w:p w:rsidR="000F6A6E" w:rsidRPr="003F0D20" w:rsidRDefault="000F6A6E" w:rsidP="00F52015">
      <w:pPr>
        <w:pStyle w:val="a2"/>
        <w:rPr>
          <w:rtl/>
        </w:rPr>
      </w:pPr>
      <w:bookmarkStart w:id="2614" w:name="_Toc435271805"/>
      <w:bookmarkStart w:id="2615" w:name="_Toc435275194"/>
      <w:bookmarkStart w:id="2616" w:name="_Toc435276199"/>
      <w:bookmarkStart w:id="2617" w:name="_Toc435277204"/>
      <w:bookmarkStart w:id="2618" w:name="_Toc435278215"/>
      <w:r w:rsidRPr="003F0D20">
        <w:rPr>
          <w:rFonts w:hint="cs"/>
          <w:rtl/>
        </w:rPr>
        <w:t>پادشاهان عجم و روم در لذت دنیا فرو رفته آخرت را فراموش کردند:</w:t>
      </w:r>
      <w:bookmarkEnd w:id="2614"/>
      <w:bookmarkEnd w:id="2615"/>
      <w:bookmarkEnd w:id="2616"/>
      <w:bookmarkEnd w:id="2617"/>
      <w:bookmarkEnd w:id="2618"/>
    </w:p>
    <w:p w:rsidR="000F6A6E" w:rsidRPr="003F0D20" w:rsidRDefault="000F6A6E" w:rsidP="00F52015">
      <w:pPr>
        <w:ind w:firstLine="284"/>
        <w:jc w:val="both"/>
        <w:rPr>
          <w:rStyle w:val="Char3"/>
          <w:rtl/>
        </w:rPr>
      </w:pPr>
      <w:r w:rsidRPr="003F0D20">
        <w:rPr>
          <w:rStyle w:val="Char3"/>
          <w:rFonts w:hint="cs"/>
          <w:rtl/>
        </w:rPr>
        <w:t>باید دانست که چون فارس و روم خلافت را از قرن‌ها میراث برده بودند و از آخرت را فراموش در لذات دنیا مستغرق شده بودند و شیطان بر آن‌ها تسلط یافته بود، در رفاهیات معیشت و زندگی غرق شده و به آن افتخار می‌ورزیدند، دانشمندان گوشه و کنار،</w:t>
      </w:r>
      <w:r w:rsidR="00265EC6" w:rsidRPr="003F0D20">
        <w:rPr>
          <w:rStyle w:val="Char3"/>
          <w:rFonts w:hint="cs"/>
          <w:rtl/>
        </w:rPr>
        <w:t xml:space="preserve"> به‌سوی </w:t>
      </w:r>
      <w:r w:rsidRPr="003F0D20">
        <w:rPr>
          <w:rStyle w:val="Char3"/>
          <w:rFonts w:hint="cs"/>
          <w:rtl/>
        </w:rPr>
        <w:t>آنان روی می‌آوردند، و برای آنان مسایل دقیق معاش را استخراج می‌نمودند، و همیشه بر این روش عمل می‌کردند، بلکه بعض چیزهای جدیدی ابتکار می‌نمودند، و به آن مباهات می‌کردند تا این که گفته شده است که، اگر کسی از دلاوران و زیرکان، تاج یا کمربندی به ارزش کمتر از صد هزار درهم می‌پوشید به او طعنه می‌زدند و یا اگر او ساختمان سر به فلکی نمی‌داشت و یا حمام، حوض و باغ و بستان نمی‌داشت و یا غلام و سواری قشنگی نمی‌داشت و در خورد و نوش وسعت و در لباس و پوشاک آرایش و تجملی نمی‌داشت به او طعنه می‌زدند...</w:t>
      </w:r>
    </w:p>
    <w:p w:rsidR="000F6A6E" w:rsidRPr="003F0D20" w:rsidRDefault="00CC5539" w:rsidP="005C377C">
      <w:pPr>
        <w:widowControl w:val="0"/>
        <w:ind w:firstLine="284"/>
        <w:jc w:val="both"/>
        <w:rPr>
          <w:rStyle w:val="Char3"/>
          <w:rtl/>
        </w:rPr>
      </w:pPr>
      <w:r w:rsidRPr="003F0D20">
        <w:rPr>
          <w:rStyle w:val="Char3"/>
          <w:rFonts w:hint="cs"/>
          <w:rtl/>
        </w:rPr>
        <w:t>نمونه آن</w:t>
      </w:r>
      <w:r w:rsidR="000F6A6E" w:rsidRPr="003F0D20">
        <w:rPr>
          <w:rStyle w:val="Char3"/>
          <w:rFonts w:hint="cs"/>
          <w:rtl/>
        </w:rPr>
        <w:t>ها را امروز در سران ممالک دنیا می‌بینید، پس همه این چیزها در ریش</w:t>
      </w:r>
      <w:r w:rsidR="00026471" w:rsidRPr="003F0D20">
        <w:rPr>
          <w:rStyle w:val="Char3"/>
          <w:rFonts w:hint="cs"/>
          <w:rtl/>
        </w:rPr>
        <w:t>ۀ</w:t>
      </w:r>
      <w:r w:rsidR="000F6A6E" w:rsidRPr="003F0D20">
        <w:rPr>
          <w:rStyle w:val="Char3"/>
          <w:rFonts w:hint="cs"/>
          <w:rtl/>
        </w:rPr>
        <w:t xml:space="preserve"> زندگی آن‌ها چنان پیوسته بود که بدون شکافتن دل‌ها از آن‌ها بیرون نمی‌رفتند، و از این چنان مرض صعب العلاجی پدید آمد که همه اعضای شهر و مملکت را فرا گرفت، و چنان آفت عظیمی واقع شد که هیچیکی از فقیر و غنی و شهر و روستا باقی نماند که به آن مبتلا نگردد و آن دامنگیر او قرار نگیرد که او را عاجز گردانیده موج‌های هم و غم بر او هجوم نیاورند.</w:t>
      </w:r>
    </w:p>
    <w:p w:rsidR="000F6A6E" w:rsidRPr="003F0D20" w:rsidRDefault="000F6A6E" w:rsidP="005C377C">
      <w:pPr>
        <w:widowControl w:val="0"/>
        <w:ind w:firstLine="284"/>
        <w:jc w:val="both"/>
        <w:rPr>
          <w:rStyle w:val="Char3"/>
          <w:rtl/>
        </w:rPr>
      </w:pPr>
      <w:r w:rsidRPr="003F0D20">
        <w:rPr>
          <w:rStyle w:val="Char3"/>
          <w:rFonts w:hint="cs"/>
          <w:rtl/>
        </w:rPr>
        <w:t>زیرا بدست‌آوردن این امور بدون از صرف‌کردن اموال زیاد مشکل می‌باشد و تحصیل اموال زیاد منجر به این می‌باشد که سطح مالیات و خراج را بر کشاور</w:t>
      </w:r>
      <w:r w:rsidR="00CC5539" w:rsidRPr="003F0D20">
        <w:rPr>
          <w:rStyle w:val="Char3"/>
          <w:rFonts w:hint="cs"/>
          <w:rtl/>
        </w:rPr>
        <w:t>زان و کاسبان بالا برد، و اگر آن</w:t>
      </w:r>
      <w:r w:rsidRPr="003F0D20">
        <w:rPr>
          <w:rStyle w:val="Char3"/>
          <w:rFonts w:hint="cs"/>
          <w:rtl/>
        </w:rPr>
        <w:t>ها ا</w:t>
      </w:r>
      <w:r w:rsidR="00CC5539" w:rsidRPr="003F0D20">
        <w:rPr>
          <w:rStyle w:val="Char3"/>
          <w:rFonts w:hint="cs"/>
          <w:rtl/>
        </w:rPr>
        <w:t>ز پرداخت آن‌ها سر باز زنند با آ</w:t>
      </w:r>
      <w:r w:rsidRPr="003F0D20">
        <w:rPr>
          <w:rStyle w:val="Char3"/>
          <w:rFonts w:hint="cs"/>
          <w:rtl/>
        </w:rPr>
        <w:t>‌ها می‌جنگند و عذاب می‌ده</w:t>
      </w:r>
      <w:r w:rsidR="00CC5539" w:rsidRPr="003F0D20">
        <w:rPr>
          <w:rStyle w:val="Char3"/>
          <w:rFonts w:hint="cs"/>
          <w:rtl/>
        </w:rPr>
        <w:t xml:space="preserve">ند، و اگر </w:t>
      </w:r>
      <w:r w:rsidR="00CC5539" w:rsidRPr="005C377C">
        <w:rPr>
          <w:rStyle w:val="Char3"/>
          <w:rFonts w:hint="cs"/>
          <w:spacing w:val="-2"/>
          <w:rtl/>
        </w:rPr>
        <w:t>اطاعت می‌نمودند از آن</w:t>
      </w:r>
      <w:r w:rsidRPr="005C377C">
        <w:rPr>
          <w:rStyle w:val="Char3"/>
          <w:rFonts w:hint="cs"/>
          <w:spacing w:val="-2"/>
          <w:rtl/>
        </w:rPr>
        <w:t>ها مانند خر و گاو کار می‌گرفتند، و این اموال جمع‌آوری نمی‌شد، مگر برای این که در نیازها ب</w:t>
      </w:r>
      <w:r w:rsidR="00CC5539" w:rsidRPr="005C377C">
        <w:rPr>
          <w:rStyle w:val="Char3"/>
          <w:rFonts w:hint="cs"/>
          <w:spacing w:val="-2"/>
          <w:rtl/>
        </w:rPr>
        <w:t>ه آن کمک گرفته شود، باز گاهی آن</w:t>
      </w:r>
      <w:r w:rsidRPr="005C377C">
        <w:rPr>
          <w:rStyle w:val="Char3"/>
          <w:rFonts w:hint="cs"/>
          <w:spacing w:val="-2"/>
          <w:rtl/>
        </w:rPr>
        <w:t>ها را نمی‌گذاشتند که از زیر بار این زحمت و مشقت رهایی یابند و</w:t>
      </w:r>
      <w:r w:rsidR="00265EC6" w:rsidRPr="005C377C">
        <w:rPr>
          <w:rStyle w:val="Char3"/>
          <w:rFonts w:hint="cs"/>
          <w:spacing w:val="-2"/>
          <w:rtl/>
        </w:rPr>
        <w:t xml:space="preserve"> به‌سوی </w:t>
      </w:r>
      <w:r w:rsidRPr="005C377C">
        <w:rPr>
          <w:rStyle w:val="Char3"/>
          <w:rFonts w:hint="cs"/>
          <w:spacing w:val="-2"/>
          <w:rtl/>
        </w:rPr>
        <w:t>سعادت اخروی سر بلند کنند، بسا اوقات چنین اتفاق می‌افتاد که در یک کشور پهناوری کسی پیدا نمی‌شد نسبت به دین اهمیتی قایل بشود، و بازهم این اموال بدست نمی‌آمدند، مگر به وسیله قوم و ملت زحمت‌کش که برای آماده‌</w:t>
      </w:r>
      <w:r w:rsidR="00CC5539" w:rsidRPr="005C377C">
        <w:rPr>
          <w:rStyle w:val="Char3"/>
          <w:rFonts w:hint="cs"/>
          <w:spacing w:val="-2"/>
          <w:rtl/>
        </w:rPr>
        <w:t xml:space="preserve"> </w:t>
      </w:r>
      <w:r w:rsidRPr="005C377C">
        <w:rPr>
          <w:rStyle w:val="Char3"/>
          <w:rFonts w:hint="cs"/>
          <w:spacing w:val="-2"/>
          <w:rtl/>
        </w:rPr>
        <w:t>ساختن خوراک و لباس، ساختمان و غیره کار و کاسبی نمایند، اصول مکاسب را که نظام جهان بر آن‌ها استوار است ترک می‌کردند.</w:t>
      </w:r>
    </w:p>
    <w:p w:rsidR="000F6A6E" w:rsidRPr="003F0D20" w:rsidRDefault="000F6A6E" w:rsidP="00F52015">
      <w:pPr>
        <w:ind w:firstLine="284"/>
        <w:jc w:val="both"/>
        <w:rPr>
          <w:rStyle w:val="Char3"/>
          <w:rtl/>
        </w:rPr>
      </w:pPr>
      <w:r w:rsidRPr="003F0D20">
        <w:rPr>
          <w:rStyle w:val="Char3"/>
          <w:rFonts w:hint="cs"/>
          <w:rtl/>
        </w:rPr>
        <w:t>و عامه مردم که دور و اطراف آن‌ها قرار می‌گرفتند، در بدست‌آوردن اموال، از دلاوران و زیرکان پیروی و تبعیت می‌کردند، و اگر نه از خود بهره‌ای نداشتند و نه به فکر آن قرار می‌گرفتند، جمهور مردم مانند عیال بر خلیفه می‌بودند که دست نیاز</w:t>
      </w:r>
      <w:r w:rsidR="00265EC6" w:rsidRPr="003F0D20">
        <w:rPr>
          <w:rStyle w:val="Char3"/>
          <w:rFonts w:hint="cs"/>
          <w:rtl/>
        </w:rPr>
        <w:t xml:space="preserve"> به‌سوی </w:t>
      </w:r>
      <w:r w:rsidRPr="003F0D20">
        <w:rPr>
          <w:rStyle w:val="Char3"/>
          <w:rFonts w:hint="cs"/>
          <w:rtl/>
        </w:rPr>
        <w:t xml:space="preserve">او دراز می‌کردند، گاهی به بهانه این که نیروی دفاع می‌باشند، یا گرداننده و مدیر کشور می‌باشند، پای بند رسومات بودند هدف دفع حاجت نبود، بلکه برقرار نگهداشتن روش گذشتگان بود، و گاهی به این دست دراز می‌کردند که شاعر و مداح هستند و پادشاهان عادت دارند که به شعراء جایزه بدهند، و گاهی به بهانه این که زاهد و فقیر هستند و عدم تفقد از احوال آنان قبیح به حساب می‌آمد، و یکدیگر را تنگ </w:t>
      </w:r>
      <w:r w:rsidRPr="005C377C">
        <w:rPr>
          <w:rStyle w:val="Char3"/>
          <w:rFonts w:hint="cs"/>
          <w:spacing w:val="-2"/>
          <w:rtl/>
        </w:rPr>
        <w:t>می‌کردند و کسب و کار آن‌ها بنا به همراهی پادشاهان و رفاقت‌شان متوقف بود، لذا مجبور بودند در جوار آن</w:t>
      </w:r>
      <w:r w:rsidRPr="005C377C">
        <w:rPr>
          <w:rStyle w:val="Char3"/>
          <w:rFonts w:hint="eastAsia"/>
          <w:spacing w:val="-2"/>
          <w:rtl/>
        </w:rPr>
        <w:t>‌</w:t>
      </w:r>
      <w:r w:rsidRPr="005C377C">
        <w:rPr>
          <w:rStyle w:val="Char3"/>
          <w:rFonts w:hint="cs"/>
          <w:spacing w:val="-2"/>
          <w:rtl/>
        </w:rPr>
        <w:t>ها قرار گرفته به آنان تملق نمایند. این یگانه تدبیر و فنی بود که افکارشان در آن فرو رفته و اوقات‌شان در آن ضایع می‌شدند، پس وقتی این شغل‌ها زیاد شد در نفوس مردم صورت‌های پستی مجسم گردید، و از اخلاق صالح رو گردانیدند.</w:t>
      </w:r>
    </w:p>
    <w:p w:rsidR="000F6A6E" w:rsidRPr="003F0D20" w:rsidRDefault="000F6A6E" w:rsidP="00F52015">
      <w:pPr>
        <w:pStyle w:val="a2"/>
        <w:rPr>
          <w:rtl/>
        </w:rPr>
      </w:pPr>
      <w:bookmarkStart w:id="2619" w:name="_Toc435271806"/>
      <w:bookmarkStart w:id="2620" w:name="_Toc435275195"/>
      <w:bookmarkStart w:id="2621" w:name="_Toc435276200"/>
      <w:bookmarkStart w:id="2622" w:name="_Toc435277205"/>
      <w:bookmarkStart w:id="2623" w:name="_Toc435278216"/>
      <w:r w:rsidRPr="003F0D20">
        <w:rPr>
          <w:rFonts w:hint="cs"/>
          <w:rtl/>
        </w:rPr>
        <w:t>آشنا ساختن بر این مرض اجتماعی:</w:t>
      </w:r>
      <w:bookmarkEnd w:id="2619"/>
      <w:bookmarkEnd w:id="2620"/>
      <w:bookmarkEnd w:id="2621"/>
      <w:bookmarkEnd w:id="2622"/>
      <w:bookmarkEnd w:id="2623"/>
    </w:p>
    <w:p w:rsidR="000F6A6E" w:rsidRPr="00CD3F78" w:rsidRDefault="000F6A6E" w:rsidP="00CD3F78">
      <w:pPr>
        <w:ind w:firstLine="284"/>
        <w:jc w:val="both"/>
        <w:rPr>
          <w:rStyle w:val="Char3"/>
          <w:spacing w:val="-2"/>
          <w:rtl/>
        </w:rPr>
      </w:pPr>
      <w:r w:rsidRPr="00CD3F78">
        <w:rPr>
          <w:rStyle w:val="Char3"/>
          <w:rFonts w:hint="cs"/>
          <w:spacing w:val="-2"/>
          <w:rtl/>
        </w:rPr>
        <w:t>و اگر شما می‌خواهید به حقیقت این بیماری پی ببرید،</w:t>
      </w:r>
      <w:r w:rsidR="00265EC6" w:rsidRPr="00CD3F78">
        <w:rPr>
          <w:rStyle w:val="Char3"/>
          <w:rFonts w:hint="cs"/>
          <w:spacing w:val="-2"/>
          <w:rtl/>
        </w:rPr>
        <w:t xml:space="preserve"> به‌سوی </w:t>
      </w:r>
      <w:r w:rsidRPr="00CD3F78">
        <w:rPr>
          <w:rStyle w:val="Char3"/>
          <w:rFonts w:hint="cs"/>
          <w:spacing w:val="-2"/>
          <w:rtl/>
        </w:rPr>
        <w:t>قوم و ملتی بنگرید که دولت و نظامی ندارند و در لذایذ طعام و لباس مستغرق نیستند که چطور از نعمت آزادی و استقلال برخوردار هستند، و هیچ</w:t>
      </w:r>
      <w:r w:rsidR="00CC5539" w:rsidRPr="00CD3F78">
        <w:rPr>
          <w:rStyle w:val="Char3"/>
          <w:rFonts w:hint="eastAsia"/>
          <w:spacing w:val="-2"/>
          <w:rtl/>
        </w:rPr>
        <w:t>‌</w:t>
      </w:r>
      <w:r w:rsidRPr="00CD3F78">
        <w:rPr>
          <w:rStyle w:val="Char3"/>
          <w:rFonts w:hint="cs"/>
          <w:spacing w:val="-2"/>
          <w:rtl/>
        </w:rPr>
        <w:t>گونه مالیات سنگین و کمرشکنی بر آن‌ها عاید نیست، پس آن‌ها می‌توانند برای امور دین و آیین فراغت بدست بیاورند، باز به وضع و حال آن‌ها بیندیش که اگر دارای کشور و دولتی قرار می‌گرفتند و بر رعایا تسلط یافته آن‌ها را تحت تأثیر خود قرار می‌دادند، پس وقتی که این مرض تشدید گردید و آنان مورد ناراضی خدا و فرشتگان مقرب قرار گرفتند، خواست و رضایت خداوند بر این قرار گرفت که این مرض معالجه گردد، و ماد</w:t>
      </w:r>
      <w:r w:rsidR="00026471" w:rsidRPr="00CD3F78">
        <w:rPr>
          <w:rStyle w:val="Char3"/>
          <w:rFonts w:hint="cs"/>
          <w:spacing w:val="-2"/>
          <w:rtl/>
        </w:rPr>
        <w:t>ۀ</w:t>
      </w:r>
      <w:r w:rsidRPr="00CD3F78">
        <w:rPr>
          <w:rStyle w:val="Char3"/>
          <w:rFonts w:hint="cs"/>
          <w:spacing w:val="-2"/>
          <w:rtl/>
        </w:rPr>
        <w:t xml:space="preserve"> فسادش کلاً از بین برود.</w:t>
      </w:r>
    </w:p>
    <w:p w:rsidR="000F6A6E" w:rsidRPr="003F0D20" w:rsidRDefault="000F6A6E" w:rsidP="00F52015">
      <w:pPr>
        <w:pStyle w:val="a2"/>
        <w:rPr>
          <w:rtl/>
        </w:rPr>
      </w:pPr>
      <w:bookmarkStart w:id="2624" w:name="_Toc435271807"/>
      <w:bookmarkStart w:id="2625" w:name="_Toc435275196"/>
      <w:bookmarkStart w:id="2626" w:name="_Toc435276201"/>
      <w:bookmarkStart w:id="2627" w:name="_Toc435277206"/>
      <w:bookmarkStart w:id="2628" w:name="_Toc435278217"/>
      <w:r w:rsidRPr="003F0D20">
        <w:rPr>
          <w:rFonts w:hint="cs"/>
          <w:rtl/>
        </w:rPr>
        <w:t>خداوند پیامبر ما محمد</w:t>
      </w:r>
      <w:r w:rsidR="00971FDA" w:rsidRPr="003F0D20">
        <w:rPr>
          <w:rFonts w:ascii="CTraditional Arabic" w:hAnsi="CTraditional Arabic" w:cs="CTraditional Arabic" w:hint="cs"/>
          <w:b w:val="0"/>
          <w:bCs w:val="0"/>
          <w:rtl/>
        </w:rPr>
        <w:t xml:space="preserve"> ج </w:t>
      </w:r>
      <w:r w:rsidRPr="003F0D20">
        <w:rPr>
          <w:rFonts w:hint="cs"/>
          <w:rtl/>
        </w:rPr>
        <w:t>را مبعوث فرمود و او را معیار شناخت هدایت قرار داد:</w:t>
      </w:r>
      <w:bookmarkEnd w:id="2624"/>
      <w:bookmarkEnd w:id="2625"/>
      <w:bookmarkEnd w:id="2626"/>
      <w:bookmarkEnd w:id="2627"/>
      <w:bookmarkEnd w:id="2628"/>
    </w:p>
    <w:p w:rsidR="000F6A6E" w:rsidRPr="003F0D20" w:rsidRDefault="000F6A6E" w:rsidP="00F52015">
      <w:pPr>
        <w:ind w:firstLine="284"/>
        <w:jc w:val="both"/>
        <w:rPr>
          <w:rStyle w:val="Char3"/>
          <w:rtl/>
        </w:rPr>
      </w:pPr>
      <w:r w:rsidRPr="003F0D20">
        <w:rPr>
          <w:rStyle w:val="Char3"/>
          <w:rFonts w:hint="cs"/>
          <w:rtl/>
        </w:rPr>
        <w:t>چنان نبی امی</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را در میان آن‌ها مبعوث گردانید که با فارس و روم آمیزش نداشته و پای‌بند رسومات آن‌ها نبوده باشد، و او را معیاری قرار داد تا به وسیله او روش نیکو و مورد پسند نزد خداوند از غیر آن ممتاز و شناخته شود، و او را گویا کرد تا عادات و اخلاق عجم را مذمت و نکوهش نموده استغراق آن‌ها را در زندگی دنیا و اطمینان به آن بیان نماید، و در قلبش القا نمود تا بر آن‌ها اصول عادات عجم و آنچه را به آن افتخار و ناز داشتند حرام اعلام نماید، مانند پوشیدن ابریشم و ارغوانی و بکارگرفتن ظروف طلا و نقره و پوشیدن آرایش طلایی و لباس‌های عکس‌دار و آراسته‌نمودن منازل و غیره، و با روی کارآمدن دولت و ریاست خویش به زوال دولت و ریاست آن‌ها فیصله فرمود و گفت: </w:t>
      </w:r>
      <w:r w:rsidRPr="003F0D20">
        <w:rPr>
          <w:rFonts w:cs="IRNazli" w:hint="cs"/>
          <w:rtl/>
          <w:lang w:bidi="fa-IR"/>
        </w:rPr>
        <w:t>«</w:t>
      </w:r>
      <w:r w:rsidRPr="003F0D20">
        <w:rPr>
          <w:rStyle w:val="Char3"/>
          <w:rFonts w:hint="cs"/>
          <w:rtl/>
        </w:rPr>
        <w:t>کسری و قیصر هلاک گشتند و بعد از آن کسری و قیصر دیگری باقی نخواهد ماند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2629" w:name="_Toc435271808"/>
      <w:bookmarkStart w:id="2630" w:name="_Toc435275197"/>
      <w:bookmarkStart w:id="2631" w:name="_Toc435276202"/>
      <w:bookmarkStart w:id="2632" w:name="_Toc435277207"/>
      <w:bookmarkStart w:id="2633" w:name="_Toc435278218"/>
      <w:r w:rsidRPr="003F0D20">
        <w:rPr>
          <w:rFonts w:hint="cs"/>
          <w:rtl/>
        </w:rPr>
        <w:t>اهل جاهلیت در وضع اجتماعی بدی، قرار داشتند که نبی</w:t>
      </w:r>
      <w:r w:rsidR="00971FDA" w:rsidRPr="003F0D20">
        <w:rPr>
          <w:rFonts w:ascii="CTraditional Arabic" w:hAnsi="CTraditional Arabic" w:cs="CTraditional Arabic" w:hint="cs"/>
          <w:b w:val="0"/>
          <w:bCs w:val="0"/>
          <w:rtl/>
        </w:rPr>
        <w:t xml:space="preserve"> ج </w:t>
      </w:r>
      <w:r w:rsidRPr="003F0D20">
        <w:rPr>
          <w:rFonts w:hint="cs"/>
          <w:rtl/>
        </w:rPr>
        <w:t>آن را اصلاح نمود:</w:t>
      </w:r>
      <w:bookmarkEnd w:id="2629"/>
      <w:bookmarkEnd w:id="2630"/>
      <w:bookmarkEnd w:id="2631"/>
      <w:bookmarkEnd w:id="2632"/>
      <w:bookmarkEnd w:id="2633"/>
    </w:p>
    <w:p w:rsidR="000F6A6E" w:rsidRPr="003F0D20" w:rsidRDefault="000F6A6E" w:rsidP="00F52015">
      <w:pPr>
        <w:ind w:firstLine="284"/>
        <w:jc w:val="both"/>
        <w:rPr>
          <w:rStyle w:val="Char3"/>
          <w:rtl/>
        </w:rPr>
      </w:pPr>
      <w:r w:rsidRPr="003F0D20">
        <w:rPr>
          <w:rStyle w:val="Char3"/>
          <w:rFonts w:hint="cs"/>
          <w:rtl/>
        </w:rPr>
        <w:t>باید دانست که در عصر جاهلیت بین مردم مناقشاتی وجود داشت که آن‌ها را در تنگنا قرار داده روزگار را برای آن‌ها سنگین درآورده بودند، و ازال</w:t>
      </w:r>
      <w:r w:rsidR="00026471" w:rsidRPr="003F0D20">
        <w:rPr>
          <w:rStyle w:val="Char3"/>
          <w:rFonts w:hint="cs"/>
          <w:rtl/>
        </w:rPr>
        <w:t>ۀ</w:t>
      </w:r>
      <w:r w:rsidRPr="003F0D20">
        <w:rPr>
          <w:rStyle w:val="Char3"/>
          <w:rFonts w:hint="cs"/>
          <w:rtl/>
        </w:rPr>
        <w:t xml:space="preserve"> این مناقشات بدون از بین‌بردن سران آن‌ها امکان‌پذیر نبود، مانند انتقام کشتگان که اگر کسی، کسی دیگری را می‌کشت، و ولی مقتول برادر قاتل یا پسر او را می‌کشت و او برمی‌گشت و یکی را از این‌ها می‌کشت، و وضعیت بدین منوال می‌چرخید، پس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Traditional Arabic" w:hint="cs"/>
          <w:sz w:val="32"/>
          <w:szCs w:val="32"/>
          <w:rtl/>
          <w:lang w:bidi="fa-IR"/>
        </w:rPr>
        <w:t>«</w:t>
      </w:r>
      <w:r w:rsidRPr="003F0D20">
        <w:rPr>
          <w:rStyle w:val="Char2"/>
          <w:rFonts w:hint="cs"/>
          <w:rtl/>
        </w:rPr>
        <w:t>كل دم موضوع تحت قدمي هذه، وأول دم أضعه دم ربيعة</w:t>
      </w:r>
      <w:r w:rsidRPr="003F0D20">
        <w:rPr>
          <w:rFonts w:cs="Traditional Arabic" w:hint="cs"/>
          <w:sz w:val="32"/>
          <w:szCs w:val="32"/>
          <w:rtl/>
          <w:lang w:bidi="fa-IR"/>
        </w:rPr>
        <w:t>»</w:t>
      </w:r>
      <w:r w:rsidR="00CC5539"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که هر خونی که قبلاً انجام گرفته زیر پایم پایمال است و نخستین خونی که آن را پایمال نمودم خون ربیعه (که از نزدیک</w:t>
      </w:r>
      <w:r w:rsidR="00CC5539" w:rsidRPr="003F0D20">
        <w:rPr>
          <w:rStyle w:val="Chara"/>
          <w:rFonts w:hint="eastAsia"/>
          <w:rtl/>
        </w:rPr>
        <w:t>‌</w:t>
      </w:r>
      <w:r w:rsidRPr="003F0D20">
        <w:rPr>
          <w:rStyle w:val="Chara"/>
          <w:rFonts w:hint="cs"/>
          <w:rtl/>
        </w:rPr>
        <w:t xml:space="preserve">ترین خویشاوندان آن حضرت </w:t>
      </w:r>
      <w:r w:rsidR="00D36376" w:rsidRPr="00D36376">
        <w:rPr>
          <w:rStyle w:val="Chara"/>
          <w:rFonts w:ascii="CTraditional Arabic" w:hAnsi="CTraditional Arabic" w:cs="CTraditional Arabic" w:hint="cs"/>
          <w:rtl/>
        </w:rPr>
        <w:t>ج</w:t>
      </w:r>
      <w:r w:rsidRPr="003F0D20">
        <w:rPr>
          <w:rStyle w:val="Chara"/>
          <w:rFonts w:hint="cs"/>
          <w:rtl/>
        </w:rPr>
        <w:t xml:space="preserve"> بود) می‌باشد</w:t>
      </w:r>
      <w:r w:rsidRPr="003F0D20">
        <w:rPr>
          <w:rFonts w:cs="Traditional Arabic" w:hint="cs"/>
          <w:rtl/>
          <w:lang w:bidi="fa-IR"/>
        </w:rPr>
        <w:t>»</w:t>
      </w:r>
      <w:r w:rsidRPr="003F0D20">
        <w:rPr>
          <w:rStyle w:val="Char3"/>
          <w:rFonts w:hint="cs"/>
          <w:rtl/>
        </w:rPr>
        <w:t>، و مانند مواریث که سران ملت‌ها در آن‌ها قضاوت‌های گوناگونی انجام می‌دادند، و مردم از غصب مال مردم و انجام معاملات ربوی دست نمی‌کشیدند، بلکه آن‌ها را ادامه می‌دادند، سپس قرن دیگری می‌آمد و به حجت‌های قبلی احتیاج می‌نمود،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این مناقشات فیما بین آنها را ریشه‌کن نمود و فرمود: </w:t>
      </w:r>
      <w:r w:rsidRPr="005C377C">
        <w:rPr>
          <w:rStyle w:val="Charb"/>
          <w:rFonts w:hint="cs"/>
          <w:rtl/>
        </w:rPr>
        <w:t>«</w:t>
      </w:r>
      <w:r w:rsidRPr="003F0D20">
        <w:rPr>
          <w:rStyle w:val="Char2"/>
          <w:rFonts w:hint="cs"/>
          <w:rtl/>
        </w:rPr>
        <w:t>كل شيء أدركه الإسلام يقسم على حكم القرآن وكل ما قسم في الجاهلية أو حازه إنسان في الجاهلية بوجه من الوجوه فهو على ما كان لا ينقض</w:t>
      </w:r>
      <w:r w:rsidRPr="005C377C">
        <w:rPr>
          <w:rStyle w:val="Charb"/>
          <w:rFonts w:hint="cs"/>
          <w:rtl/>
        </w:rPr>
        <w:t>»</w:t>
      </w:r>
      <w:r w:rsidR="00CC5539"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که هر</w:t>
      </w:r>
      <w:r w:rsidR="00CC5539" w:rsidRPr="003F0D20">
        <w:rPr>
          <w:rStyle w:val="Chara"/>
          <w:rFonts w:hint="cs"/>
          <w:rtl/>
        </w:rPr>
        <w:t xml:space="preserve"> </w:t>
      </w:r>
      <w:r w:rsidRPr="003F0D20">
        <w:rPr>
          <w:rStyle w:val="Chara"/>
          <w:rFonts w:hint="cs"/>
          <w:rtl/>
        </w:rPr>
        <w:t>آنچه در اسلام می‌باشد به حکم قرآن تقسیم خواهد شد و آنچه در جاهلیت تقسیم شده و یا انسانی بوجه من الوجوه آن را بدست آورده است برقرار سابق بماند</w:t>
      </w:r>
      <w:r w:rsidRPr="003F0D20">
        <w:rPr>
          <w:rFonts w:cs="Traditional Arabic" w:hint="cs"/>
          <w:rtl/>
          <w:lang w:bidi="fa-IR"/>
        </w:rPr>
        <w:t>»</w:t>
      </w:r>
      <w:r w:rsidRPr="003F0D20">
        <w:rPr>
          <w:rStyle w:val="Char3"/>
          <w:rFonts w:hint="cs"/>
          <w:rtl/>
        </w:rPr>
        <w:t>، و مانند ربا که کسی به دیگری قرض می‌داد و بر او شرط افزونی می‌گذاشت، سپس او را در تنگنا قرار می‌داد اصل قرض و شرط اضافی را سرمایه قرار می‌داد و چیز دیگری اضافه بر آن‌ها شرط می‌کرد و همینطور پیش می‌رفت تا که آن اموال به صورت قناطیر مقنطر</w:t>
      </w:r>
      <w:r w:rsidR="00CC5539" w:rsidRPr="003F0D20">
        <w:rPr>
          <w:rStyle w:val="Char3"/>
          <w:rFonts w:hint="cs"/>
          <w:rtl/>
        </w:rPr>
        <w:t>ۀ</w:t>
      </w:r>
      <w:r w:rsidRPr="003F0D20">
        <w:rPr>
          <w:rStyle w:val="Char3"/>
          <w:rFonts w:hint="cs"/>
          <w:rtl/>
        </w:rPr>
        <w:t xml:space="preserve"> در</w:t>
      </w:r>
      <w:r w:rsidR="00CC5539" w:rsidRPr="003F0D20">
        <w:rPr>
          <w:rStyle w:val="Char3"/>
          <w:rFonts w:hint="cs"/>
          <w:rtl/>
        </w:rPr>
        <w:t xml:space="preserve"> </w:t>
      </w:r>
      <w:r w:rsidRPr="003F0D20">
        <w:rPr>
          <w:rStyle w:val="Char3"/>
          <w:rFonts w:hint="cs"/>
          <w:rtl/>
        </w:rPr>
        <w:t>می‌آمدند، پس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پرداخت اصل قرض فیصله نمود و ربا را ساقط کرد که</w:t>
      </w:r>
      <w:r w:rsidR="00A94234" w:rsidRPr="003F0D20">
        <w:rPr>
          <w:rStyle w:val="Char3"/>
          <w:rFonts w:hint="cs"/>
          <w:rtl/>
        </w:rPr>
        <w:t xml:space="preserve"> </w:t>
      </w:r>
      <w:r w:rsidR="00A94234" w:rsidRPr="003F0D20">
        <w:rPr>
          <w:rFonts w:cs="Traditional Arabic" w:hint="cs"/>
          <w:rtl/>
          <w:lang w:bidi="fa-IR"/>
        </w:rPr>
        <w:t>﴿</w:t>
      </w:r>
      <w:r w:rsidR="00A94234" w:rsidRPr="003F0D20">
        <w:rPr>
          <w:rStyle w:val="Char9"/>
          <w:rFonts w:hint="cs"/>
          <w:rtl/>
        </w:rPr>
        <w:t>لَا</w:t>
      </w:r>
      <w:r w:rsidR="00A94234" w:rsidRPr="003F0D20">
        <w:rPr>
          <w:rStyle w:val="Char9"/>
          <w:rtl/>
        </w:rPr>
        <w:t xml:space="preserve"> </w:t>
      </w:r>
      <w:r w:rsidR="00A94234" w:rsidRPr="003F0D20">
        <w:rPr>
          <w:rStyle w:val="Char9"/>
          <w:rFonts w:hint="cs"/>
          <w:rtl/>
        </w:rPr>
        <w:t>تَظۡلِمُونَ</w:t>
      </w:r>
      <w:r w:rsidR="00A94234" w:rsidRPr="003F0D20">
        <w:rPr>
          <w:rStyle w:val="Char9"/>
          <w:rtl/>
        </w:rPr>
        <w:t xml:space="preserve"> </w:t>
      </w:r>
      <w:r w:rsidR="00A94234" w:rsidRPr="003F0D20">
        <w:rPr>
          <w:rStyle w:val="Char9"/>
          <w:rFonts w:hint="cs"/>
          <w:rtl/>
        </w:rPr>
        <w:t>وَلَا</w:t>
      </w:r>
      <w:r w:rsidR="00A94234" w:rsidRPr="003F0D20">
        <w:rPr>
          <w:rStyle w:val="Char9"/>
          <w:rtl/>
        </w:rPr>
        <w:t xml:space="preserve"> </w:t>
      </w:r>
      <w:r w:rsidR="00A94234" w:rsidRPr="003F0D20">
        <w:rPr>
          <w:rStyle w:val="Char9"/>
          <w:rFonts w:hint="cs"/>
          <w:rtl/>
        </w:rPr>
        <w:t>تُظۡلَمُونَ</w:t>
      </w:r>
      <w:r w:rsidR="00A94234" w:rsidRPr="003F0D20">
        <w:rPr>
          <w:rFonts w:cs="Traditional Arabic" w:hint="cs"/>
          <w:rtl/>
          <w:lang w:bidi="fa-IR"/>
        </w:rPr>
        <w:t>﴾</w:t>
      </w:r>
      <w:r w:rsidR="00A94234" w:rsidRPr="003F0D20">
        <w:rPr>
          <w:rFonts w:cs="IRNazli"/>
          <w:szCs w:val="24"/>
          <w:rtl/>
          <w:lang w:bidi="fa-IR"/>
        </w:rPr>
        <w:t xml:space="preserve"> </w:t>
      </w:r>
      <w:r w:rsidR="00A94234" w:rsidRPr="003F0D20">
        <w:rPr>
          <w:rStyle w:val="Char5"/>
          <w:rtl/>
        </w:rPr>
        <w:t>[البقرة: 279]</w:t>
      </w:r>
      <w:r w:rsidR="00CC5539"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(با زیادگرفتن) ظلم نکنید و (کم‌کردن به) شما ظلم نشود</w:t>
      </w:r>
      <w:r w:rsidRPr="003F0D20">
        <w:rPr>
          <w:rFonts w:cs="Traditional Arabic" w:hint="cs"/>
          <w:rtl/>
          <w:lang w:bidi="fa-IR"/>
        </w:rPr>
        <w:t>»</w:t>
      </w:r>
      <w:r w:rsidRPr="003F0D20">
        <w:rPr>
          <w:rStyle w:val="Char3"/>
          <w:rFonts w:hint="cs"/>
          <w:rtl/>
        </w:rPr>
        <w:t>. و امثال این‌ها که اگر پیغمبر خدا</w:t>
      </w:r>
      <w:r w:rsidR="00971FDA" w:rsidRPr="003F0D20">
        <w:rPr>
          <w:rStyle w:val="Char3"/>
          <w:rFonts w:ascii="CTraditional Arabic" w:hAnsi="CTraditional Arabic" w:cs="CTraditional Arabic" w:hint="cs"/>
          <w:rtl/>
        </w:rPr>
        <w:t xml:space="preserve"> ج </w:t>
      </w:r>
      <w:r w:rsidRPr="003F0D20">
        <w:rPr>
          <w:rStyle w:val="Char3"/>
          <w:rFonts w:hint="cs"/>
          <w:rtl/>
        </w:rPr>
        <w:t>نمی‌بود متروک قرار نمی‌گرفتند.</w:t>
      </w:r>
    </w:p>
    <w:p w:rsidR="000F6A6E" w:rsidRPr="00CD3F78" w:rsidRDefault="000F6A6E" w:rsidP="00F52015">
      <w:pPr>
        <w:ind w:firstLine="284"/>
        <w:jc w:val="both"/>
        <w:rPr>
          <w:rStyle w:val="Char3"/>
          <w:spacing w:val="-2"/>
          <w:rtl/>
        </w:rPr>
      </w:pPr>
      <w:r w:rsidRPr="00CD3F78">
        <w:rPr>
          <w:rStyle w:val="Char3"/>
          <w:rFonts w:hint="cs"/>
          <w:spacing w:val="-2"/>
          <w:rtl/>
        </w:rPr>
        <w:t>باید دانست که بسا اوقات رسمی جهت ریشه‌کن</w:t>
      </w:r>
      <w:r w:rsidR="00CC5539" w:rsidRPr="00CD3F78">
        <w:rPr>
          <w:rStyle w:val="Char3"/>
          <w:rFonts w:hint="cs"/>
          <w:spacing w:val="-2"/>
          <w:rtl/>
        </w:rPr>
        <w:t xml:space="preserve"> </w:t>
      </w:r>
      <w:r w:rsidRPr="00CD3F78">
        <w:rPr>
          <w:rStyle w:val="Char3"/>
          <w:rFonts w:hint="cs"/>
          <w:spacing w:val="-2"/>
          <w:rtl/>
        </w:rPr>
        <w:t>‌کردن کینه و بغض مشروع می‌گردد، مانند آغاز</w:t>
      </w:r>
      <w:r w:rsidR="00CC5539" w:rsidRPr="00CD3F78">
        <w:rPr>
          <w:rStyle w:val="Char3"/>
          <w:rFonts w:hint="cs"/>
          <w:spacing w:val="-2"/>
          <w:rtl/>
        </w:rPr>
        <w:t xml:space="preserve"> </w:t>
      </w:r>
      <w:r w:rsidRPr="00CD3F78">
        <w:rPr>
          <w:rStyle w:val="Char3"/>
          <w:rFonts w:hint="cs"/>
          <w:spacing w:val="-2"/>
          <w:rtl/>
        </w:rPr>
        <w:t>نمودن دست راست در خوردن آب و غیره، زیرا بسیاری مردم مخالفت‌هایی دارند حاضر نیستند که دیگری را برتر بدانند و ابتدا از او شروع شود، پس مناقشه از بین نمی‌رفت، مگر بدین شکل، و مانند امام جماعت قرار</w:t>
      </w:r>
      <w:r w:rsidR="00BE4D87" w:rsidRPr="00CD3F78">
        <w:rPr>
          <w:rStyle w:val="Char3"/>
          <w:rFonts w:hint="cs"/>
          <w:spacing w:val="-2"/>
          <w:rtl/>
        </w:rPr>
        <w:t xml:space="preserve"> </w:t>
      </w:r>
      <w:r w:rsidRPr="00CD3F78">
        <w:rPr>
          <w:rStyle w:val="Char3"/>
          <w:rFonts w:hint="cs"/>
          <w:spacing w:val="-2"/>
          <w:rtl/>
        </w:rPr>
        <w:t>گرفتن صاحب منزل، و جلو سوار</w:t>
      </w:r>
      <w:r w:rsidR="00BE4D87" w:rsidRPr="00CD3F78">
        <w:rPr>
          <w:rStyle w:val="Char3"/>
          <w:rFonts w:hint="cs"/>
          <w:spacing w:val="-2"/>
          <w:rtl/>
        </w:rPr>
        <w:t xml:space="preserve"> </w:t>
      </w:r>
      <w:r w:rsidRPr="00CD3F78">
        <w:rPr>
          <w:rStyle w:val="Char3"/>
          <w:rFonts w:hint="cs"/>
          <w:spacing w:val="-2"/>
          <w:rtl/>
        </w:rPr>
        <w:t>شدن صاحب مرکب بر مرکبش از همراه و رفیقش و امثال آن، والله أعلم.</w:t>
      </w:r>
    </w:p>
    <w:p w:rsidR="000F6A6E" w:rsidRPr="003F0D20" w:rsidRDefault="00EE5D0D" w:rsidP="00F52015">
      <w:pPr>
        <w:pStyle w:val="a0"/>
        <w:rPr>
          <w:rtl/>
        </w:rPr>
      </w:pPr>
      <w:bookmarkStart w:id="2634" w:name="_Toc435271809"/>
      <w:bookmarkStart w:id="2635" w:name="_Toc435275198"/>
      <w:bookmarkStart w:id="2636" w:name="_Toc435276203"/>
      <w:bookmarkStart w:id="2637" w:name="_Toc435277208"/>
      <w:bookmarkStart w:id="2638" w:name="_Toc435278219"/>
      <w:r w:rsidRPr="003F0D20">
        <w:rPr>
          <w:rFonts w:hint="cs"/>
          <w:rtl/>
        </w:rPr>
        <w:t>باب 64</w:t>
      </w:r>
      <w:r w:rsidR="00BE4D87" w:rsidRPr="003F0D20">
        <w:rPr>
          <w:rFonts w:hint="cs"/>
          <w:rtl/>
        </w:rPr>
        <w:t xml:space="preserve">: </w:t>
      </w:r>
      <w:r w:rsidRPr="003F0D20">
        <w:rPr>
          <w:rFonts w:hint="cs"/>
          <w:rtl/>
        </w:rPr>
        <w:t>بیان آن دسته از احکام که به یکدیگر منجر می‌شوند</w:t>
      </w:r>
      <w:bookmarkEnd w:id="2634"/>
      <w:bookmarkEnd w:id="2635"/>
      <w:bookmarkEnd w:id="2636"/>
      <w:bookmarkEnd w:id="2637"/>
      <w:bookmarkEnd w:id="2638"/>
    </w:p>
    <w:p w:rsidR="000F6A6E" w:rsidRPr="003F0D20" w:rsidRDefault="000F6A6E" w:rsidP="00F52015">
      <w:pPr>
        <w:pStyle w:val="a2"/>
        <w:rPr>
          <w:rtl/>
        </w:rPr>
      </w:pPr>
      <w:bookmarkStart w:id="2639" w:name="_Toc435271810"/>
      <w:bookmarkStart w:id="2640" w:name="_Toc435275199"/>
      <w:bookmarkStart w:id="2641" w:name="_Toc435276204"/>
      <w:bookmarkStart w:id="2642" w:name="_Toc435277209"/>
      <w:bookmarkStart w:id="2643" w:name="_Toc435278220"/>
      <w:r w:rsidRPr="003F0D20">
        <w:rPr>
          <w:rFonts w:hint="cs"/>
          <w:rtl/>
        </w:rPr>
        <w:t>خداوند پیامبرش را مبعوث فرمود تا به مردم هدایت را بیان نماید:</w:t>
      </w:r>
      <w:bookmarkEnd w:id="2639"/>
      <w:bookmarkEnd w:id="2640"/>
      <w:bookmarkEnd w:id="2641"/>
      <w:bookmarkEnd w:id="2642"/>
      <w:bookmarkEnd w:id="2643"/>
    </w:p>
    <w:p w:rsidR="000F6A6E" w:rsidRPr="003F0D20" w:rsidRDefault="000F6A6E" w:rsidP="00F52015">
      <w:pPr>
        <w:jc w:val="both"/>
        <w:rPr>
          <w:rStyle w:val="Char3"/>
          <w:rtl/>
        </w:rPr>
      </w:pPr>
      <w:r w:rsidRPr="003F0D20">
        <w:rPr>
          <w:rStyle w:val="Char3"/>
          <w:rFonts w:hint="cs"/>
          <w:rtl/>
        </w:rPr>
        <w:t>خداوند می‌فرماید:</w:t>
      </w:r>
      <w:r w:rsidR="00A94234" w:rsidRPr="003F0D20">
        <w:rPr>
          <w:rStyle w:val="Char3"/>
          <w:rFonts w:hint="cs"/>
          <w:rtl/>
        </w:rPr>
        <w:t xml:space="preserve"> </w:t>
      </w:r>
      <w:r w:rsidR="00400602" w:rsidRPr="003F0D20">
        <w:rPr>
          <w:rFonts w:cs="Traditional Arabic" w:hint="cs"/>
          <w:rtl/>
          <w:lang w:bidi="fa-IR"/>
        </w:rPr>
        <w:t>﴿</w:t>
      </w:r>
      <w:r w:rsidR="00400602" w:rsidRPr="003F0D20">
        <w:rPr>
          <w:rStyle w:val="Char9"/>
          <w:rtl/>
        </w:rPr>
        <w:t xml:space="preserve">وَمَآ أَرۡسَلۡنَا مِن قَبۡلِكَ إِلَّا رِجَالٗا نُّوحِيٓ إِلَيۡهِمۡۖ فَسۡ‍َٔلُوٓاْ أَهۡلَ </w:t>
      </w:r>
      <w:r w:rsidR="00400602" w:rsidRPr="003F0D20">
        <w:rPr>
          <w:rStyle w:val="Char9"/>
          <w:rFonts w:hint="cs"/>
          <w:rtl/>
        </w:rPr>
        <w:t>ٱ</w:t>
      </w:r>
      <w:r w:rsidR="00400602" w:rsidRPr="003F0D20">
        <w:rPr>
          <w:rStyle w:val="Char9"/>
          <w:rFonts w:hint="eastAsia"/>
          <w:rtl/>
        </w:rPr>
        <w:t>لذِّكۡرِ</w:t>
      </w:r>
      <w:r w:rsidR="00400602" w:rsidRPr="003F0D20">
        <w:rPr>
          <w:rStyle w:val="Char9"/>
          <w:rtl/>
        </w:rPr>
        <w:t xml:space="preserve"> إِن كُنتُمۡ لَا تَعۡلَمُونَ٤٣ بِ</w:t>
      </w:r>
      <w:r w:rsidR="00400602" w:rsidRPr="003F0D20">
        <w:rPr>
          <w:rStyle w:val="Char9"/>
          <w:rFonts w:hint="cs"/>
          <w:rtl/>
        </w:rPr>
        <w:t>ٱ</w:t>
      </w:r>
      <w:r w:rsidR="00400602" w:rsidRPr="003F0D20">
        <w:rPr>
          <w:rStyle w:val="Char9"/>
          <w:rFonts w:hint="eastAsia"/>
          <w:rtl/>
        </w:rPr>
        <w:t>لۡبَيِّنَٰتِ</w:t>
      </w:r>
      <w:r w:rsidR="00400602" w:rsidRPr="003F0D20">
        <w:rPr>
          <w:rStyle w:val="Char9"/>
          <w:rtl/>
        </w:rPr>
        <w:t xml:space="preserve"> وَ</w:t>
      </w:r>
      <w:r w:rsidR="00400602" w:rsidRPr="003F0D20">
        <w:rPr>
          <w:rStyle w:val="Char9"/>
          <w:rFonts w:hint="cs"/>
          <w:rtl/>
        </w:rPr>
        <w:t>ٱ</w:t>
      </w:r>
      <w:r w:rsidR="00400602" w:rsidRPr="003F0D20">
        <w:rPr>
          <w:rStyle w:val="Char9"/>
          <w:rFonts w:hint="eastAsia"/>
          <w:rtl/>
        </w:rPr>
        <w:t>لزُّبُرِۗ</w:t>
      </w:r>
      <w:r w:rsidR="00400602" w:rsidRPr="003F0D20">
        <w:rPr>
          <w:rStyle w:val="Char9"/>
          <w:rtl/>
        </w:rPr>
        <w:t xml:space="preserve"> وَأَنزَلۡنَآ إِلَيۡكَ </w:t>
      </w:r>
      <w:r w:rsidR="00400602" w:rsidRPr="003F0D20">
        <w:rPr>
          <w:rStyle w:val="Char9"/>
          <w:rFonts w:hint="cs"/>
          <w:rtl/>
        </w:rPr>
        <w:t>ٱ</w:t>
      </w:r>
      <w:r w:rsidR="00400602" w:rsidRPr="003F0D20">
        <w:rPr>
          <w:rStyle w:val="Char9"/>
          <w:rFonts w:hint="eastAsia"/>
          <w:rtl/>
        </w:rPr>
        <w:t>لذِّكۡرَ</w:t>
      </w:r>
      <w:r w:rsidR="00400602" w:rsidRPr="003F0D20">
        <w:rPr>
          <w:rStyle w:val="Char9"/>
          <w:rtl/>
        </w:rPr>
        <w:t xml:space="preserve"> لِتُبَيِّنَ لِلنَّاسِ مَا نُزِّلَ إِلَيۡهِمۡ وَلَعَلَّهُمۡ يَتَفَكَّرُونَ٤٤</w:t>
      </w:r>
      <w:r w:rsidR="00400602" w:rsidRPr="003F0D20">
        <w:rPr>
          <w:rFonts w:cs="Traditional Arabic" w:hint="cs"/>
          <w:rtl/>
          <w:lang w:bidi="fa-IR"/>
        </w:rPr>
        <w:t>﴾</w:t>
      </w:r>
      <w:r w:rsidR="00400602" w:rsidRPr="003F0D20">
        <w:rPr>
          <w:rFonts w:cs="IRNazli"/>
          <w:szCs w:val="24"/>
          <w:rtl/>
          <w:lang w:bidi="fa-IR"/>
        </w:rPr>
        <w:t xml:space="preserve"> </w:t>
      </w:r>
      <w:r w:rsidR="00400602" w:rsidRPr="003F0D20">
        <w:rPr>
          <w:rStyle w:val="Char5"/>
          <w:rtl/>
        </w:rPr>
        <w:t>[النحل: 43-44]</w:t>
      </w:r>
      <w:r w:rsidR="00400602" w:rsidRPr="003F0D20">
        <w:rPr>
          <w:rFonts w:cs="IRNazli" w:hint="cs"/>
          <w:szCs w:val="24"/>
          <w:rtl/>
          <w:lang w:bidi="fa-IR"/>
        </w:rPr>
        <w:t>.</w:t>
      </w:r>
      <w:r w:rsidRPr="003F0D20">
        <w:rPr>
          <w:rStyle w:val="Char3"/>
          <w:rFonts w:hint="cs"/>
          <w:rtl/>
        </w:rPr>
        <w:t xml:space="preserve"> که </w:t>
      </w:r>
      <w:r w:rsidRPr="003F0D20">
        <w:rPr>
          <w:rFonts w:cs="Traditional Arabic" w:hint="cs"/>
          <w:rtl/>
          <w:lang w:bidi="fa-IR"/>
        </w:rPr>
        <w:t>«</w:t>
      </w:r>
      <w:r w:rsidRPr="003F0D20">
        <w:rPr>
          <w:rStyle w:val="Chara"/>
          <w:rtl/>
        </w:rPr>
        <w:t>و پ</w:t>
      </w:r>
      <w:r w:rsidR="00B94AC0">
        <w:rPr>
          <w:rStyle w:val="Chara"/>
          <w:rtl/>
        </w:rPr>
        <w:t>ی</w:t>
      </w:r>
      <w:r w:rsidRPr="003F0D20">
        <w:rPr>
          <w:rStyle w:val="Chara"/>
          <w:rtl/>
        </w:rPr>
        <w:t xml:space="preserve">ش از تو جز مردانى را </w:t>
      </w:r>
      <w:r w:rsidR="00B94AC0">
        <w:rPr>
          <w:rStyle w:val="Chara"/>
          <w:rtl/>
        </w:rPr>
        <w:t>ک</w:t>
      </w:r>
      <w:r w:rsidRPr="003F0D20">
        <w:rPr>
          <w:rStyle w:val="Chara"/>
          <w:rtl/>
        </w:rPr>
        <w:t>ه به آنان وحى مى‏</w:t>
      </w:r>
      <w:r w:rsidR="00B94AC0">
        <w:rPr>
          <w:rStyle w:val="Chara"/>
          <w:rtl/>
        </w:rPr>
        <w:t>ک</w:t>
      </w:r>
      <w:r w:rsidRPr="003F0D20">
        <w:rPr>
          <w:rStyle w:val="Chara"/>
          <w:rtl/>
        </w:rPr>
        <w:t>رد</w:t>
      </w:r>
      <w:r w:rsidR="00B94AC0">
        <w:rPr>
          <w:rStyle w:val="Chara"/>
          <w:rtl/>
        </w:rPr>
        <w:t>ی</w:t>
      </w:r>
      <w:r w:rsidRPr="003F0D20">
        <w:rPr>
          <w:rStyle w:val="Chara"/>
          <w:rtl/>
        </w:rPr>
        <w:t>م، بر ن</w:t>
      </w:r>
      <w:r w:rsidR="00B94AC0">
        <w:rPr>
          <w:rStyle w:val="Chara"/>
          <w:rtl/>
        </w:rPr>
        <w:t>ی</w:t>
      </w:r>
      <w:r w:rsidRPr="003F0D20">
        <w:rPr>
          <w:rStyle w:val="Chara"/>
          <w:rtl/>
        </w:rPr>
        <w:t>انگ</w:t>
      </w:r>
      <w:r w:rsidR="00B94AC0">
        <w:rPr>
          <w:rStyle w:val="Chara"/>
          <w:rtl/>
        </w:rPr>
        <w:t>ی</w:t>
      </w:r>
      <w:r w:rsidRPr="003F0D20">
        <w:rPr>
          <w:rStyle w:val="Chara"/>
          <w:rtl/>
        </w:rPr>
        <w:t>خت</w:t>
      </w:r>
      <w:r w:rsidR="00B94AC0">
        <w:rPr>
          <w:rStyle w:val="Chara"/>
          <w:rtl/>
        </w:rPr>
        <w:t>ی</w:t>
      </w:r>
      <w:r w:rsidRPr="003F0D20">
        <w:rPr>
          <w:rStyle w:val="Chara"/>
          <w:rtl/>
        </w:rPr>
        <w:t>م، پس اگر نمى‏دان</w:t>
      </w:r>
      <w:r w:rsidR="00B94AC0">
        <w:rPr>
          <w:rStyle w:val="Chara"/>
          <w:rtl/>
        </w:rPr>
        <w:t>ی</w:t>
      </w:r>
      <w:r w:rsidRPr="003F0D20">
        <w:rPr>
          <w:rStyle w:val="Chara"/>
          <w:rtl/>
        </w:rPr>
        <w:t>د از [دانا</w:t>
      </w:r>
      <w:r w:rsidR="00B94AC0">
        <w:rPr>
          <w:rStyle w:val="Chara"/>
          <w:rtl/>
        </w:rPr>
        <w:t>ی</w:t>
      </w:r>
      <w:r w:rsidRPr="003F0D20">
        <w:rPr>
          <w:rStyle w:val="Chara"/>
          <w:rtl/>
        </w:rPr>
        <w:t xml:space="preserve">ان‏] اهل </w:t>
      </w:r>
      <w:r w:rsidR="00B94AC0">
        <w:rPr>
          <w:rStyle w:val="Chara"/>
          <w:rtl/>
        </w:rPr>
        <w:t>ک</w:t>
      </w:r>
      <w:r w:rsidRPr="003F0D20">
        <w:rPr>
          <w:rStyle w:val="Chara"/>
          <w:rtl/>
        </w:rPr>
        <w:t>تاب بپرس</w:t>
      </w:r>
      <w:r w:rsidR="00B94AC0">
        <w:rPr>
          <w:rStyle w:val="Chara"/>
          <w:rtl/>
        </w:rPr>
        <w:t>ی</w:t>
      </w:r>
      <w:r w:rsidRPr="003F0D20">
        <w:rPr>
          <w:rStyle w:val="Chara"/>
          <w:rtl/>
        </w:rPr>
        <w:t>د</w:t>
      </w:r>
      <w:r w:rsidRPr="003F0D20">
        <w:rPr>
          <w:rStyle w:val="Chara"/>
          <w:rFonts w:hint="cs"/>
          <w:rtl/>
        </w:rPr>
        <w:t>.</w:t>
      </w:r>
      <w:r w:rsidRPr="003F0D20">
        <w:rPr>
          <w:rStyle w:val="Chara"/>
          <w:rtl/>
        </w:rPr>
        <w:t xml:space="preserve"> [آنان را] با دلا</w:t>
      </w:r>
      <w:r w:rsidR="00B94AC0">
        <w:rPr>
          <w:rStyle w:val="Chara"/>
          <w:rtl/>
        </w:rPr>
        <w:t>ی</w:t>
      </w:r>
      <w:r w:rsidRPr="003F0D20">
        <w:rPr>
          <w:rStyle w:val="Chara"/>
          <w:rtl/>
        </w:rPr>
        <w:t xml:space="preserve">ل و </w:t>
      </w:r>
      <w:r w:rsidR="00B94AC0">
        <w:rPr>
          <w:rStyle w:val="Chara"/>
          <w:rtl/>
        </w:rPr>
        <w:t>ک</w:t>
      </w:r>
      <w:r w:rsidRPr="003F0D20">
        <w:rPr>
          <w:rStyle w:val="Chara"/>
          <w:rtl/>
        </w:rPr>
        <w:t>تابها [فرستاد</w:t>
      </w:r>
      <w:r w:rsidR="00B94AC0">
        <w:rPr>
          <w:rStyle w:val="Chara"/>
          <w:rtl/>
        </w:rPr>
        <w:t>ی</w:t>
      </w:r>
      <w:r w:rsidRPr="003F0D20">
        <w:rPr>
          <w:rStyle w:val="Chara"/>
          <w:rtl/>
        </w:rPr>
        <w:t xml:space="preserve">م‏] و به تو قرآن نازل </w:t>
      </w:r>
      <w:r w:rsidR="00B94AC0">
        <w:rPr>
          <w:rStyle w:val="Chara"/>
          <w:rtl/>
        </w:rPr>
        <w:t>ک</w:t>
      </w:r>
      <w:r w:rsidRPr="003F0D20">
        <w:rPr>
          <w:rStyle w:val="Chara"/>
          <w:rtl/>
        </w:rPr>
        <w:t>رد</w:t>
      </w:r>
      <w:r w:rsidR="00B94AC0">
        <w:rPr>
          <w:rStyle w:val="Chara"/>
          <w:rtl/>
        </w:rPr>
        <w:t>ی</w:t>
      </w:r>
      <w:r w:rsidRPr="003F0D20">
        <w:rPr>
          <w:rStyle w:val="Chara"/>
          <w:rtl/>
        </w:rPr>
        <w:t xml:space="preserve">م تا براى مردم روشن سازى آنچه را </w:t>
      </w:r>
      <w:r w:rsidR="00B94AC0">
        <w:rPr>
          <w:rStyle w:val="Chara"/>
          <w:rtl/>
        </w:rPr>
        <w:t>ک</w:t>
      </w:r>
      <w:r w:rsidRPr="003F0D20">
        <w:rPr>
          <w:rStyle w:val="Chara"/>
          <w:rtl/>
        </w:rPr>
        <w:t xml:space="preserve">ه بر آنان فرو فرستاده شده است و باشد </w:t>
      </w:r>
      <w:r w:rsidR="00B94AC0">
        <w:rPr>
          <w:rStyle w:val="Chara"/>
          <w:rtl/>
        </w:rPr>
        <w:t>ک</w:t>
      </w:r>
      <w:r w:rsidRPr="003F0D20">
        <w:rPr>
          <w:rStyle w:val="Chara"/>
          <w:rtl/>
        </w:rPr>
        <w:t>ه اند</w:t>
      </w:r>
      <w:r w:rsidR="00B94AC0">
        <w:rPr>
          <w:rStyle w:val="Chara"/>
          <w:rtl/>
        </w:rPr>
        <w:t>ی</w:t>
      </w:r>
      <w:r w:rsidRPr="003F0D20">
        <w:rPr>
          <w:rStyle w:val="Chara"/>
          <w:rtl/>
        </w:rPr>
        <w:t xml:space="preserve">شه </w:t>
      </w:r>
      <w:r w:rsidR="00B94AC0">
        <w:rPr>
          <w:rStyle w:val="Chara"/>
          <w:rtl/>
        </w:rPr>
        <w:t>ک</w:t>
      </w:r>
      <w:r w:rsidRPr="003F0D20">
        <w:rPr>
          <w:rStyle w:val="Chara"/>
          <w:rtl/>
        </w:rPr>
        <w:t>نند</w:t>
      </w:r>
      <w:r w:rsidRPr="003F0D20">
        <w:rPr>
          <w:rFonts w:cs="Traditional Arabic" w:hint="cs"/>
          <w:rtl/>
          <w:lang w:bidi="fa-IR"/>
        </w:rPr>
        <w:t>»</w:t>
      </w:r>
      <w:r w:rsidRPr="003F0D20">
        <w:rPr>
          <w:rStyle w:val="Char3"/>
          <w:rFonts w:hint="cs"/>
          <w:rtl/>
        </w:rPr>
        <w:t>.</w:t>
      </w:r>
    </w:p>
    <w:p w:rsidR="000F6A6E" w:rsidRPr="00CD3F78" w:rsidRDefault="000F6A6E" w:rsidP="00F52015">
      <w:pPr>
        <w:ind w:firstLine="284"/>
        <w:jc w:val="both"/>
        <w:rPr>
          <w:rStyle w:val="Char3"/>
          <w:spacing w:val="-4"/>
          <w:rtl/>
        </w:rPr>
      </w:pPr>
      <w:r w:rsidRPr="003F0D20">
        <w:rPr>
          <w:rStyle w:val="Char3"/>
          <w:rFonts w:hint="cs"/>
          <w:rtl/>
        </w:rPr>
        <w:t>باید دانست که خداوند پیامبرش</w:t>
      </w:r>
      <w:r w:rsidR="00971FDA" w:rsidRPr="003F0D20">
        <w:rPr>
          <w:rStyle w:val="Char3"/>
          <w:rFonts w:ascii="CTraditional Arabic" w:hAnsi="CTraditional Arabic" w:cs="CTraditional Arabic" w:hint="cs"/>
          <w:rtl/>
        </w:rPr>
        <w:t xml:space="preserve"> ج </w:t>
      </w:r>
      <w:r w:rsidRPr="003F0D20">
        <w:rPr>
          <w:rStyle w:val="Char3"/>
          <w:rFonts w:hint="cs"/>
          <w:rtl/>
        </w:rPr>
        <w:t>را فرستاد تا برای مردم بیان کند آنچه را بر پیامبر</w:t>
      </w:r>
      <w:r w:rsidR="00971FDA" w:rsidRPr="003F0D20">
        <w:rPr>
          <w:rStyle w:val="Char3"/>
          <w:rFonts w:ascii="CTraditional Arabic" w:hAnsi="CTraditional Arabic" w:cs="CTraditional Arabic" w:hint="cs"/>
          <w:rtl/>
        </w:rPr>
        <w:t xml:space="preserve"> ج </w:t>
      </w:r>
      <w:r w:rsidRPr="00CD3F78">
        <w:rPr>
          <w:rStyle w:val="Char3"/>
          <w:rFonts w:hint="cs"/>
          <w:spacing w:val="-4"/>
          <w:rtl/>
        </w:rPr>
        <w:t>وحی فرموده است از ابواب عبادات، تا بدان‌ها چنگ زنند، و از ابواب گناه‌ها، تا از آن‌ها پرهیز نمایند، و آن منافعی که مورد پسندش باشد تا بدان‌ها اقتدا نمایند... و از جمله آن توضیح و بیان، این هم هست که مقتضاء و اشار</w:t>
      </w:r>
      <w:r w:rsidR="00B94AC0">
        <w:rPr>
          <w:rStyle w:val="Char3"/>
          <w:rFonts w:hint="cs"/>
          <w:spacing w:val="-4"/>
          <w:rtl/>
        </w:rPr>
        <w:t>ۀ</w:t>
      </w:r>
      <w:r w:rsidRPr="00CD3F78">
        <w:rPr>
          <w:rStyle w:val="Char3"/>
          <w:rFonts w:hint="cs"/>
          <w:spacing w:val="-4"/>
          <w:rtl/>
        </w:rPr>
        <w:t xml:space="preserve"> وحی و امثال آن را نیز نشان دهد.</w:t>
      </w:r>
    </w:p>
    <w:p w:rsidR="000F6A6E" w:rsidRPr="003F0D20" w:rsidRDefault="000F6A6E" w:rsidP="00F52015">
      <w:pPr>
        <w:pStyle w:val="a2"/>
        <w:rPr>
          <w:rtl/>
        </w:rPr>
      </w:pPr>
      <w:bookmarkStart w:id="2644" w:name="_Toc435271811"/>
      <w:bookmarkStart w:id="2645" w:name="_Toc435275200"/>
      <w:bookmarkStart w:id="2646" w:name="_Toc435276205"/>
      <w:bookmarkStart w:id="2647" w:name="_Toc435277210"/>
      <w:bookmarkStart w:id="2648" w:name="_Toc435278221"/>
      <w:r w:rsidRPr="003F0D20">
        <w:rPr>
          <w:rFonts w:hint="cs"/>
          <w:rtl/>
        </w:rPr>
        <w:t>هرگاه خداوند سنتش را اجرا نماید اسبابی را ترتیب می‌دهد که به مسببات منجر شوند:</w:t>
      </w:r>
      <w:bookmarkEnd w:id="2644"/>
      <w:bookmarkEnd w:id="2645"/>
      <w:bookmarkEnd w:id="2646"/>
      <w:bookmarkEnd w:id="2647"/>
      <w:bookmarkEnd w:id="2648"/>
    </w:p>
    <w:p w:rsidR="000F6A6E" w:rsidRPr="003F0D20" w:rsidRDefault="000F6A6E" w:rsidP="00F52015">
      <w:pPr>
        <w:ind w:firstLine="284"/>
        <w:jc w:val="both"/>
        <w:rPr>
          <w:rStyle w:val="Char3"/>
          <w:rtl/>
        </w:rPr>
      </w:pPr>
      <w:r w:rsidRPr="003F0D20">
        <w:rPr>
          <w:rStyle w:val="Char3"/>
          <w:rFonts w:hint="cs"/>
          <w:rtl/>
        </w:rPr>
        <w:t>این‌ها اصولی هستند که روی این‌ها احادیث زیادی را می‌توان تخریج نمود، و ما در اینجا اغلب آن‌ها را می‌خواهیم بیان نماییم:</w:t>
      </w:r>
    </w:p>
    <w:p w:rsidR="000F6A6E" w:rsidRPr="003F0D20" w:rsidRDefault="000F6A6E" w:rsidP="00F52015">
      <w:pPr>
        <w:ind w:firstLine="284"/>
        <w:jc w:val="both"/>
        <w:rPr>
          <w:rStyle w:val="Char3"/>
          <w:rtl/>
        </w:rPr>
      </w:pPr>
      <w:r w:rsidRPr="003F0D20">
        <w:rPr>
          <w:rStyle w:val="Char3"/>
          <w:rFonts w:hint="cs"/>
          <w:rtl/>
        </w:rPr>
        <w:t>از آن جمله یکی این که وقتی خداوند سنتی را از خود بگونه‌ای اجرا بفرماید، به این ترتیب که اسبابی را ردیف می‌کند که منجر به مسببات‌شان شوند تا مصلحت مورد نظر با حکمت بالغ و رحمت وافر او، نظم گیرد، این اقتضا می‌کند که تغییر خلق خدا از روی شرارت و ایجاد فساد موجب نفرت از سوی ملأاعلی قرار گرفته باشد، پس وقتی که خداوند انسان را بگونه‌ای آفرید که مانند کرم از زمین پدید نیاید، و حکمتش خواست تا نوع او باقی بماند، بلکه افراد او در جهان گسترش یافته زیاد بشوند، در وجود آن‌ها نیروی تناسل را به ودیعت گذاشت، و آن‌ها را در طلب نسل ترغیب نمود و شهوت را بر آن‌ها غالب قرار داد تا بدین شکل آن امری را که حکمت بالغش خواستار آن بود به پایه تکمیل برساند، پس وقتی خداوند پیامبرش</w:t>
      </w:r>
      <w:r w:rsidR="00971FDA" w:rsidRPr="003F0D20">
        <w:rPr>
          <w:rStyle w:val="Char3"/>
          <w:rFonts w:ascii="CTraditional Arabic" w:hAnsi="CTraditional Arabic" w:cs="CTraditional Arabic" w:hint="cs"/>
          <w:rtl/>
        </w:rPr>
        <w:t xml:space="preserve"> ج </w:t>
      </w:r>
      <w:r w:rsidRPr="003F0D20">
        <w:rPr>
          <w:rStyle w:val="Char3"/>
          <w:rFonts w:hint="cs"/>
          <w:rtl/>
        </w:rPr>
        <w:t>را به این امر اطلاع داد و کلیه احوال را بر او منکشف گردانید این متقاضی آن شد تا از طی‌کردن این راه و از فروگذاشتن این تقاضا یا صرف</w:t>
      </w:r>
      <w:r w:rsidR="00BE4D87" w:rsidRPr="003F0D20">
        <w:rPr>
          <w:rStyle w:val="Char3"/>
          <w:rFonts w:hint="cs"/>
          <w:rtl/>
        </w:rPr>
        <w:t xml:space="preserve"> </w:t>
      </w:r>
      <w:r w:rsidRPr="003F0D20">
        <w:rPr>
          <w:rStyle w:val="Char3"/>
          <w:rFonts w:hint="cs"/>
          <w:rtl/>
        </w:rPr>
        <w:t>‌نمودن آن در غیر محل خود جلوگیری کند. بنابر</w:t>
      </w:r>
      <w:r w:rsidR="00BE4D87" w:rsidRPr="003F0D20">
        <w:rPr>
          <w:rStyle w:val="Char3"/>
          <w:rFonts w:hint="cs"/>
          <w:rtl/>
        </w:rPr>
        <w:t xml:space="preserve"> </w:t>
      </w:r>
      <w:r w:rsidRPr="003F0D20">
        <w:rPr>
          <w:rStyle w:val="Char3"/>
          <w:rFonts w:hint="cs"/>
          <w:rtl/>
        </w:rPr>
        <w:t>این، از آخته‌کردن و لواط شدیداً ممانعت نمود و عزل</w:t>
      </w:r>
      <w:r w:rsidRPr="003F0D20">
        <w:rPr>
          <w:rFonts w:cs="IRNazli" w:hint="cs"/>
          <w:vertAlign w:val="superscript"/>
          <w:rtl/>
          <w:lang w:bidi="fa-IR"/>
        </w:rPr>
        <w:t>(</w:t>
      </w:r>
      <w:r w:rsidRPr="003F0D20">
        <w:rPr>
          <w:rStyle w:val="FootnoteReference"/>
          <w:rFonts w:cs="IRNazli"/>
          <w:rtl/>
          <w:lang w:bidi="fa-IR"/>
        </w:rPr>
        <w:footnoteReference w:id="20"/>
      </w:r>
      <w:r w:rsidRPr="003F0D20">
        <w:rPr>
          <w:rFonts w:cs="IRNazli" w:hint="cs"/>
          <w:vertAlign w:val="superscript"/>
          <w:rtl/>
          <w:lang w:bidi="fa-IR"/>
        </w:rPr>
        <w:t>)</w:t>
      </w:r>
      <w:r w:rsidRPr="003F0D20">
        <w:rPr>
          <w:rStyle w:val="Char3"/>
          <w:rFonts w:hint="cs"/>
          <w:rtl/>
        </w:rPr>
        <w:t xml:space="preserve"> را ناگوار و مکروه قرار داد.</w:t>
      </w:r>
    </w:p>
    <w:p w:rsidR="000F6A6E" w:rsidRPr="003F0D20" w:rsidRDefault="000F6A6E" w:rsidP="00F52015">
      <w:pPr>
        <w:pStyle w:val="a2"/>
        <w:rPr>
          <w:rtl/>
        </w:rPr>
      </w:pPr>
      <w:bookmarkStart w:id="2649" w:name="_Toc435271812"/>
      <w:bookmarkStart w:id="2650" w:name="_Toc435275201"/>
      <w:bookmarkStart w:id="2651" w:name="_Toc435276206"/>
      <w:bookmarkStart w:id="2652" w:name="_Toc435277211"/>
      <w:bookmarkStart w:id="2653" w:name="_Toc435278222"/>
      <w:r w:rsidRPr="003F0D20">
        <w:rPr>
          <w:rFonts w:hint="cs"/>
          <w:rtl/>
        </w:rPr>
        <w:t>مکانت عالی طالب و متقاضی بقای نوع است:</w:t>
      </w:r>
      <w:bookmarkEnd w:id="2649"/>
      <w:bookmarkEnd w:id="2650"/>
      <w:bookmarkEnd w:id="2651"/>
      <w:bookmarkEnd w:id="2652"/>
      <w:bookmarkEnd w:id="2653"/>
    </w:p>
    <w:p w:rsidR="000F6A6E" w:rsidRDefault="000F6A6E" w:rsidP="00CD3F78">
      <w:pPr>
        <w:widowControl w:val="0"/>
        <w:spacing w:line="238" w:lineRule="auto"/>
        <w:ind w:firstLine="284"/>
        <w:jc w:val="both"/>
        <w:rPr>
          <w:rStyle w:val="Char3"/>
          <w:rtl/>
        </w:rPr>
      </w:pPr>
      <w:r w:rsidRPr="003F0D20">
        <w:rPr>
          <w:rStyle w:val="Char3"/>
          <w:rFonts w:hint="cs"/>
          <w:rtl/>
        </w:rPr>
        <w:t>باید دانست که افراد به هنگام سلامت ماندن فطرت و طبیعت</w:t>
      </w:r>
      <w:r w:rsidR="00BE4D87" w:rsidRPr="003F0D20">
        <w:rPr>
          <w:rStyle w:val="Char3"/>
          <w:rFonts w:hint="cs"/>
          <w:rtl/>
        </w:rPr>
        <w:t xml:space="preserve"> </w:t>
      </w:r>
      <w:r w:rsidRPr="003F0D20">
        <w:rPr>
          <w:rStyle w:val="Char3"/>
          <w:rFonts w:hint="cs"/>
          <w:rtl/>
        </w:rPr>
        <w:t>‌شان و احکام نوع انسانی بر ماده‌اش مسلط گردید، بر هیأتی مشخص از راستی بدن و ظهور پوست و غیره قرار می‌گیرد، این است حکم، مقتضا و اثر نوع در افراد، خواسته و اقتضای مکانت عالی، این است که نسل هرنوعی باقی مانده در روی زمین مجسم گردد. بنابر</w:t>
      </w:r>
      <w:r w:rsidR="00BE4D87" w:rsidRPr="003F0D20">
        <w:rPr>
          <w:rStyle w:val="Char3"/>
          <w:rFonts w:hint="cs"/>
          <w:rtl/>
        </w:rPr>
        <w:t xml:space="preserve"> </w:t>
      </w:r>
      <w:r w:rsidRPr="003F0D20">
        <w:rPr>
          <w:rStyle w:val="Char3"/>
          <w:rFonts w:hint="cs"/>
          <w:rtl/>
        </w:rPr>
        <w:t>این،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از کشتن سگ‌ها بعد از دستور به قتل آن‌ها نهی نموده فرمود: </w:t>
      </w:r>
      <w:r w:rsidRPr="003F0D20">
        <w:rPr>
          <w:rStyle w:val="Charb"/>
          <w:rFonts w:hint="cs"/>
          <w:rtl/>
        </w:rPr>
        <w:t>«</w:t>
      </w:r>
      <w:r w:rsidRPr="003F0D20">
        <w:rPr>
          <w:rStyle w:val="Char2"/>
          <w:rFonts w:hint="cs"/>
          <w:rtl/>
        </w:rPr>
        <w:t>إنها أمة من الأمم</w:t>
      </w:r>
      <w:r w:rsidRPr="003F0D20">
        <w:rPr>
          <w:rStyle w:val="Charb"/>
          <w:rFonts w:hint="cs"/>
          <w:rtl/>
        </w:rPr>
        <w:t>»</w:t>
      </w:r>
      <w:r w:rsidRPr="003F0D20">
        <w:rPr>
          <w:rStyle w:val="Char3"/>
          <w:rFonts w:hint="cs"/>
          <w:rtl/>
        </w:rPr>
        <w:t xml:space="preserve"> که این‌ها گروهی از امت‌ها می‌باشند، یعنی وجود نوعیت آن در بارگاه الهی خواسته شده نفی آن از جهان ناپسندیده است، و این اقتضاء منجر به این است که احکام نوعش در افراد ظاهر گردد، لذا ضدیت به این اقتضاء و سعی در رد آن قبیح و منافر با مصلحت کلی است. بنابر</w:t>
      </w:r>
      <w:r w:rsidR="00BE4D87" w:rsidRPr="003F0D20">
        <w:rPr>
          <w:rStyle w:val="Char3"/>
          <w:rFonts w:hint="cs"/>
          <w:rtl/>
        </w:rPr>
        <w:t xml:space="preserve"> </w:t>
      </w:r>
      <w:r w:rsidRPr="003F0D20">
        <w:rPr>
          <w:rStyle w:val="Char3"/>
          <w:rFonts w:hint="cs"/>
          <w:rtl/>
        </w:rPr>
        <w:t>این، قانون تصرف در بدن، برخلاف مقتضای حکم نوع، مانند آخته‌کردن، سوهان‌کردن وسط دندان‌ها، گرفتن موی ابرو و غیره ممنوع می‌باشند، اما سرمه به چشم کشیدن، شانه‌</w:t>
      </w:r>
      <w:r w:rsidR="00BE4D87" w:rsidRPr="003F0D20">
        <w:rPr>
          <w:rStyle w:val="Char3"/>
          <w:rFonts w:hint="cs"/>
          <w:rtl/>
        </w:rPr>
        <w:t xml:space="preserve"> </w:t>
      </w:r>
      <w:r w:rsidRPr="003F0D20">
        <w:rPr>
          <w:rStyle w:val="Char3"/>
          <w:rFonts w:hint="cs"/>
          <w:rtl/>
        </w:rPr>
        <w:t>نمودن موی سر و ریش یک نوع همکاری است برای ظهور احکام مقصود و موافقتی است با آن.</w:t>
      </w:r>
    </w:p>
    <w:p w:rsidR="00411A34" w:rsidRPr="003F0D20" w:rsidRDefault="00411A34" w:rsidP="00CD3F78">
      <w:pPr>
        <w:widowControl w:val="0"/>
        <w:spacing w:line="238" w:lineRule="auto"/>
        <w:ind w:firstLine="284"/>
        <w:jc w:val="both"/>
        <w:rPr>
          <w:rStyle w:val="Char3"/>
          <w:rtl/>
        </w:rPr>
      </w:pPr>
    </w:p>
    <w:p w:rsidR="000F6A6E" w:rsidRPr="003F0D20" w:rsidRDefault="000F6A6E" w:rsidP="00F52015">
      <w:pPr>
        <w:pStyle w:val="a2"/>
        <w:rPr>
          <w:rtl/>
        </w:rPr>
      </w:pPr>
      <w:bookmarkStart w:id="2654" w:name="_Toc435271813"/>
      <w:bookmarkStart w:id="2655" w:name="_Toc435275202"/>
      <w:bookmarkStart w:id="2656" w:name="_Toc435276207"/>
      <w:bookmarkStart w:id="2657" w:name="_Toc435277212"/>
      <w:bookmarkStart w:id="2658" w:name="_Toc435278223"/>
      <w:r w:rsidRPr="003F0D20">
        <w:rPr>
          <w:rFonts w:hint="cs"/>
          <w:rtl/>
        </w:rPr>
        <w:t>خداوند برای انسان شریعتی مقرر کرد که پراگندگی را جمع و وضع آن‌ها را اصلاح نماید:</w:t>
      </w:r>
      <w:bookmarkEnd w:id="2654"/>
      <w:bookmarkEnd w:id="2655"/>
      <w:bookmarkEnd w:id="2656"/>
      <w:bookmarkEnd w:id="2657"/>
      <w:bookmarkEnd w:id="2658"/>
    </w:p>
    <w:p w:rsidR="000F6A6E" w:rsidRPr="003F0D20" w:rsidRDefault="000F6A6E" w:rsidP="00F52015">
      <w:pPr>
        <w:ind w:firstLine="284"/>
        <w:jc w:val="both"/>
        <w:rPr>
          <w:rStyle w:val="Char3"/>
          <w:rtl/>
        </w:rPr>
      </w:pPr>
      <w:r w:rsidRPr="003F0D20">
        <w:rPr>
          <w:rStyle w:val="Char3"/>
          <w:rFonts w:hint="cs"/>
          <w:rtl/>
        </w:rPr>
        <w:t>چون شرع مقدس اسلام شریعتی برای مردم مشروع ساخت که به وسیله آن پراگندگی آنان جمع و جور گردد، و وضعیت‌شان اصلاح شود، و در ملکوت باعثی برای ظهور آن وجود دارد، پس امر این شریعت مانند امر انواع دیگر است که می‌خواهند بر روی زمین مجسم گردند. بنابراین، کوشش در فرو</w:t>
      </w:r>
      <w:r w:rsidR="00BE4D87" w:rsidRPr="003F0D20">
        <w:rPr>
          <w:rStyle w:val="Char3"/>
          <w:rFonts w:hint="cs"/>
          <w:rtl/>
        </w:rPr>
        <w:t xml:space="preserve"> </w:t>
      </w:r>
      <w:r w:rsidRPr="003F0D20">
        <w:rPr>
          <w:rStyle w:val="Char3"/>
          <w:rFonts w:hint="cs"/>
          <w:rtl/>
        </w:rPr>
        <w:t>گذاشت</w:t>
      </w:r>
      <w:r w:rsidR="00BE4D87" w:rsidRPr="003F0D20">
        <w:rPr>
          <w:rStyle w:val="Char3"/>
          <w:rFonts w:hint="cs"/>
          <w:rtl/>
        </w:rPr>
        <w:t xml:space="preserve"> </w:t>
      </w:r>
      <w:r w:rsidRPr="003F0D20">
        <w:rPr>
          <w:rStyle w:val="Char3"/>
          <w:rFonts w:hint="cs"/>
          <w:rtl/>
        </w:rPr>
        <w:t>‌نمودن آن، موجب ناراضی ملأاعلی قرار گرفته و با مقتضا و هدف همت آن‌ها تنافر دارد، همچنین منافعی که همه ملل دنیا از عرب و عجم، نزدیک و دوری روی آن‌ها اتفاق نظر دارند، مانند امور طبیعی قرار می‌گیرند.</w:t>
      </w:r>
    </w:p>
    <w:p w:rsidR="000F6A6E" w:rsidRPr="003F0D20" w:rsidRDefault="000F6A6E" w:rsidP="00F52015">
      <w:pPr>
        <w:ind w:firstLine="284"/>
        <w:jc w:val="both"/>
        <w:rPr>
          <w:rStyle w:val="Char3"/>
          <w:rtl/>
        </w:rPr>
      </w:pPr>
      <w:r w:rsidRPr="003F0D20">
        <w:rPr>
          <w:rStyle w:val="Char3"/>
          <w:rFonts w:hint="cs"/>
          <w:rtl/>
        </w:rPr>
        <w:t>پس وقتی که خداوند ایمان را مشروع قرار داد، و دلایل روشن، بیانگر اوضاع و احوال قرار گرفتند، این متقاضی آن شد که گواهی دروغ و قسم دروغ موجب سخط و نارضایتی نزد خداوند و فرشتگان او قرار گیرند.</w:t>
      </w:r>
    </w:p>
    <w:p w:rsidR="000F6A6E" w:rsidRPr="003F0D20" w:rsidRDefault="000F6A6E" w:rsidP="00F52015">
      <w:pPr>
        <w:pStyle w:val="a2"/>
        <w:rPr>
          <w:rtl/>
        </w:rPr>
      </w:pPr>
      <w:bookmarkStart w:id="2659" w:name="_Toc435271814"/>
      <w:bookmarkStart w:id="2660" w:name="_Toc435275203"/>
      <w:bookmarkStart w:id="2661" w:name="_Toc435276208"/>
      <w:bookmarkStart w:id="2662" w:name="_Toc435277213"/>
      <w:bookmarkStart w:id="2663" w:name="_Toc435278224"/>
      <w:r w:rsidRPr="003F0D20">
        <w:rPr>
          <w:rFonts w:hint="cs"/>
          <w:rtl/>
        </w:rPr>
        <w:t>هرگاه خداوند حکمی بر پیامبرش وحی کند او می‌تواند از آن مصلحتی را در نظر گرفته بر آن قیاس کند:</w:t>
      </w:r>
      <w:bookmarkEnd w:id="2659"/>
      <w:bookmarkEnd w:id="2660"/>
      <w:bookmarkEnd w:id="2661"/>
      <w:bookmarkEnd w:id="2662"/>
      <w:bookmarkEnd w:id="2663"/>
    </w:p>
    <w:p w:rsidR="000F6A6E" w:rsidRPr="00CD3F78" w:rsidRDefault="000F6A6E" w:rsidP="00F52015">
      <w:pPr>
        <w:ind w:firstLine="284"/>
        <w:jc w:val="both"/>
        <w:rPr>
          <w:rStyle w:val="Char3"/>
          <w:spacing w:val="-2"/>
          <w:rtl/>
        </w:rPr>
      </w:pPr>
      <w:r w:rsidRPr="00CD3F78">
        <w:rPr>
          <w:rStyle w:val="Char3"/>
          <w:rFonts w:hint="cs"/>
          <w:spacing w:val="-2"/>
          <w:rtl/>
        </w:rPr>
        <w:t>از آن جمله این که هرگاه به وسیله وحی حکمی از احکام شرع برای او ثابت گردد، و او بر حکمت و سبب آن اطلاع یابد حق دارد که مصلحت را در نظر گرفته علتی برایش مقرر نماید و حکم را بر آن دایر گرداند، این است قیاس پیامبر</w:t>
      </w:r>
      <w:r w:rsidR="00BE4D87" w:rsidRPr="00CD3F78">
        <w:rPr>
          <w:rStyle w:val="Char3"/>
          <w:rFonts w:hint="cs"/>
          <w:spacing w:val="-2"/>
          <w:rtl/>
        </w:rPr>
        <w:t xml:space="preserve"> </w:t>
      </w:r>
      <w:r w:rsidR="00BE4D87" w:rsidRPr="00CD3F78">
        <w:rPr>
          <w:rStyle w:val="Char3"/>
          <w:rFonts w:cs="CTraditional Arabic" w:hint="cs"/>
          <w:spacing w:val="-2"/>
          <w:rtl/>
        </w:rPr>
        <w:t>ج</w:t>
      </w:r>
      <w:r w:rsidRPr="00CD3F78">
        <w:rPr>
          <w:rStyle w:val="Char3"/>
          <w:rFonts w:hint="cs"/>
          <w:spacing w:val="-2"/>
          <w:rtl/>
        </w:rPr>
        <w:t>، اما قیاس امتش این است که به علت حکم در منصوص پی ببرند و حکم را روی آن دایر نمایند مانند اذکاری که رسول خدا</w:t>
      </w:r>
      <w:r w:rsidR="00971FDA" w:rsidRPr="00CD3F78">
        <w:rPr>
          <w:rStyle w:val="Char3"/>
          <w:rFonts w:ascii="CTraditional Arabic" w:hAnsi="CTraditional Arabic" w:cs="CTraditional Arabic" w:hint="cs"/>
          <w:spacing w:val="-2"/>
          <w:rtl/>
        </w:rPr>
        <w:t xml:space="preserve"> ج </w:t>
      </w:r>
      <w:r w:rsidR="00BE4D87" w:rsidRPr="00CD3F78">
        <w:rPr>
          <w:rStyle w:val="Char3"/>
          <w:rFonts w:hint="cs"/>
          <w:spacing w:val="-2"/>
          <w:rtl/>
        </w:rPr>
        <w:t>برای آن</w:t>
      </w:r>
      <w:r w:rsidRPr="00CD3F78">
        <w:rPr>
          <w:rStyle w:val="Char3"/>
          <w:rFonts w:hint="cs"/>
          <w:spacing w:val="-2"/>
          <w:rtl/>
        </w:rPr>
        <w:t>ها اوقاتی از صبح و شام و وقت خواب مقرر فرموده است؛ زیرا وقتی او از حکمت مشروعیت نمازها آگاه و مطلع شد در آن باره اجتهاد کرد.</w:t>
      </w:r>
    </w:p>
    <w:p w:rsidR="000F6A6E" w:rsidRPr="003F0D20" w:rsidRDefault="000F6A6E" w:rsidP="00F52015">
      <w:pPr>
        <w:pStyle w:val="a2"/>
        <w:rPr>
          <w:rtl/>
        </w:rPr>
      </w:pPr>
      <w:bookmarkStart w:id="2664" w:name="_Toc435271815"/>
      <w:bookmarkStart w:id="2665" w:name="_Toc435275204"/>
      <w:bookmarkStart w:id="2666" w:name="_Toc435276209"/>
      <w:bookmarkStart w:id="2667" w:name="_Toc435277214"/>
      <w:bookmarkStart w:id="2668" w:name="_Toc435278225"/>
      <w:r w:rsidRPr="003F0D20">
        <w:rPr>
          <w:rFonts w:hint="cs"/>
          <w:rtl/>
        </w:rPr>
        <w:t>وقتی رسول خدا وجهی را از آیه‌ای می‌فهمید حق داشت به آن وجه حکم کند:</w:t>
      </w:r>
      <w:bookmarkEnd w:id="2664"/>
      <w:bookmarkEnd w:id="2665"/>
      <w:bookmarkEnd w:id="2666"/>
      <w:bookmarkEnd w:id="2667"/>
      <w:bookmarkEnd w:id="2668"/>
    </w:p>
    <w:p w:rsidR="000F6A6E" w:rsidRPr="003F0D20" w:rsidRDefault="000F6A6E" w:rsidP="00F52015">
      <w:pPr>
        <w:ind w:firstLine="284"/>
        <w:jc w:val="both"/>
        <w:rPr>
          <w:rStyle w:val="Char3"/>
          <w:rtl/>
        </w:rPr>
      </w:pPr>
      <w:r w:rsidRPr="003F0D20">
        <w:rPr>
          <w:rStyle w:val="Char3"/>
          <w:rFonts w:hint="cs"/>
          <w:rtl/>
        </w:rPr>
        <w:t>از آن جمله این که وقتی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از آیه‌ای وجه آوردن کلام را درمی‌یافت، اگرچه دیگران در اثر مخفی</w:t>
      </w:r>
      <w:r w:rsidR="00BE4D87" w:rsidRPr="003F0D20">
        <w:rPr>
          <w:rStyle w:val="Char3"/>
          <w:rFonts w:hint="cs"/>
          <w:rtl/>
        </w:rPr>
        <w:t xml:space="preserve"> </w:t>
      </w:r>
      <w:r w:rsidRPr="003F0D20">
        <w:rPr>
          <w:rStyle w:val="Char3"/>
          <w:rFonts w:hint="cs"/>
          <w:rtl/>
        </w:rPr>
        <w:t xml:space="preserve">‌بودن مأخذ و تزاحم احتمالات، آن را نمی‌فهمیدند، حق داشت موافق به فهم خویش حکم صادر بفرماید، مانند قول خداوند: </w:t>
      </w:r>
      <w:r w:rsidR="00AE7D5F" w:rsidRPr="003F0D20">
        <w:rPr>
          <w:rFonts w:cs="Traditional Arabic" w:hint="cs"/>
          <w:rtl/>
          <w:lang w:bidi="fa-IR"/>
        </w:rPr>
        <w:t>﴿</w:t>
      </w:r>
      <w:r w:rsidR="00AE7D5F" w:rsidRPr="003F0D20">
        <w:rPr>
          <w:rStyle w:val="Char9"/>
          <w:rFonts w:hint="cs"/>
          <w:rtl/>
        </w:rPr>
        <w:t>إِنَّ</w:t>
      </w:r>
      <w:r w:rsidR="00AE7D5F" w:rsidRPr="003F0D20">
        <w:rPr>
          <w:rStyle w:val="Char9"/>
          <w:rtl/>
        </w:rPr>
        <w:t xml:space="preserve"> </w:t>
      </w:r>
      <w:r w:rsidR="00AE7D5F" w:rsidRPr="003F0D20">
        <w:rPr>
          <w:rStyle w:val="Char9"/>
          <w:rFonts w:hint="cs"/>
          <w:rtl/>
        </w:rPr>
        <w:t>ٱ</w:t>
      </w:r>
      <w:r w:rsidR="00AE7D5F" w:rsidRPr="003F0D20">
        <w:rPr>
          <w:rStyle w:val="Char9"/>
          <w:rFonts w:hint="eastAsia"/>
          <w:rtl/>
        </w:rPr>
        <w:t>لصَّفَا</w:t>
      </w:r>
      <w:r w:rsidR="00AE7D5F" w:rsidRPr="003F0D20">
        <w:rPr>
          <w:rStyle w:val="Char9"/>
          <w:rtl/>
        </w:rPr>
        <w:t xml:space="preserve"> وَ</w:t>
      </w:r>
      <w:r w:rsidR="00AE7D5F" w:rsidRPr="003F0D20">
        <w:rPr>
          <w:rStyle w:val="Char9"/>
          <w:rFonts w:hint="cs"/>
          <w:rtl/>
        </w:rPr>
        <w:t>ٱ</w:t>
      </w:r>
      <w:r w:rsidR="00AE7D5F" w:rsidRPr="003F0D20">
        <w:rPr>
          <w:rStyle w:val="Char9"/>
          <w:rFonts w:hint="eastAsia"/>
          <w:rtl/>
        </w:rPr>
        <w:t>ل</w:t>
      </w:r>
      <w:r w:rsidR="00AE7D5F" w:rsidRPr="003F0D20">
        <w:rPr>
          <w:rStyle w:val="Char9"/>
          <w:rFonts w:hint="cs"/>
          <w:rtl/>
        </w:rPr>
        <w:t>ۡمَرۡوَةَ</w:t>
      </w:r>
      <w:r w:rsidR="00AE7D5F" w:rsidRPr="003F0D20">
        <w:rPr>
          <w:rStyle w:val="Char9"/>
          <w:rtl/>
        </w:rPr>
        <w:t xml:space="preserve"> مِن شَعَا</w:t>
      </w:r>
      <w:r w:rsidR="00AE7D5F" w:rsidRPr="003F0D20">
        <w:rPr>
          <w:rStyle w:val="Char9"/>
          <w:rFonts w:hint="cs"/>
          <w:rtl/>
        </w:rPr>
        <w:t>ٓئِرِ</w:t>
      </w:r>
      <w:r w:rsidR="00AE7D5F" w:rsidRPr="003F0D20">
        <w:rPr>
          <w:rStyle w:val="Char9"/>
          <w:rtl/>
        </w:rPr>
        <w:t xml:space="preserve"> </w:t>
      </w:r>
      <w:r w:rsidR="00AE7D5F" w:rsidRPr="003F0D20">
        <w:rPr>
          <w:rStyle w:val="Char9"/>
          <w:rFonts w:hint="cs"/>
          <w:rtl/>
        </w:rPr>
        <w:t>ٱ</w:t>
      </w:r>
      <w:r w:rsidR="00AE7D5F" w:rsidRPr="003F0D20">
        <w:rPr>
          <w:rStyle w:val="Char9"/>
          <w:rFonts w:hint="eastAsia"/>
          <w:rtl/>
        </w:rPr>
        <w:t>للَّهِ</w:t>
      </w:r>
      <w:r w:rsidR="00AE7D5F" w:rsidRPr="003F0D20">
        <w:rPr>
          <w:rFonts w:cs="Traditional Arabic" w:hint="cs"/>
          <w:rtl/>
          <w:lang w:bidi="fa-IR"/>
        </w:rPr>
        <w:t>﴾</w:t>
      </w:r>
      <w:r w:rsidR="00AE7D5F" w:rsidRPr="003F0D20">
        <w:rPr>
          <w:rFonts w:cs="IRNazli"/>
          <w:szCs w:val="24"/>
          <w:rtl/>
          <w:lang w:bidi="fa-IR"/>
        </w:rPr>
        <w:t xml:space="preserve"> </w:t>
      </w:r>
      <w:r w:rsidR="00AE7D5F" w:rsidRPr="003F0D20">
        <w:rPr>
          <w:rStyle w:val="Char5"/>
          <w:rtl/>
        </w:rPr>
        <w:t>[البقرة: 158]</w:t>
      </w:r>
      <w:r w:rsidR="00AE7D5F" w:rsidRPr="003F0D20">
        <w:rPr>
          <w:rStyle w:val="Char5"/>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بدرستی که صفاء مروه از شعائر خدایند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از آن دریافت که تقدیم صفا بر مروه به خاطر بیان موافقت، به مشروعیت آن است هم</w:t>
      </w:r>
      <w:r w:rsidR="00BE4D87" w:rsidRPr="003F0D20">
        <w:rPr>
          <w:rStyle w:val="Char3"/>
          <w:rFonts w:hint="eastAsia"/>
          <w:rtl/>
        </w:rPr>
        <w:t>‌</w:t>
      </w:r>
      <w:r w:rsidRPr="003F0D20">
        <w:rPr>
          <w:rStyle w:val="Char3"/>
          <w:rFonts w:hint="cs"/>
          <w:rtl/>
        </w:rPr>
        <w:t xml:space="preserve">چنان که گاهی تقدیم به خاطر موافقت با سؤال و غیره می‌باشد، لذا فرمود: </w:t>
      </w:r>
      <w:r w:rsidRPr="003F0D20">
        <w:rPr>
          <w:rFonts w:cs="Traditional Arabic" w:hint="cs"/>
          <w:sz w:val="32"/>
          <w:szCs w:val="32"/>
          <w:rtl/>
          <w:lang w:bidi="fa-IR"/>
        </w:rPr>
        <w:t>«</w:t>
      </w:r>
      <w:r w:rsidRPr="003F0D20">
        <w:rPr>
          <w:rStyle w:val="Char2"/>
          <w:rFonts w:hint="eastAsia"/>
          <w:rtl/>
        </w:rPr>
        <w:t>ابْدَءُوا</w:t>
      </w:r>
      <w:r w:rsidRPr="003F0D20">
        <w:rPr>
          <w:rStyle w:val="Char2"/>
          <w:rtl/>
        </w:rPr>
        <w:t xml:space="preserve"> </w:t>
      </w:r>
      <w:r w:rsidRPr="003F0D20">
        <w:rPr>
          <w:rStyle w:val="Char2"/>
          <w:rFonts w:hint="eastAsia"/>
          <w:rtl/>
        </w:rPr>
        <w:t>بِمَا</w:t>
      </w:r>
      <w:r w:rsidRPr="003F0D20">
        <w:rPr>
          <w:rStyle w:val="Char2"/>
          <w:rtl/>
        </w:rPr>
        <w:t xml:space="preserve"> </w:t>
      </w:r>
      <w:r w:rsidRPr="003F0D20">
        <w:rPr>
          <w:rStyle w:val="Char2"/>
          <w:rFonts w:hint="eastAsia"/>
          <w:rtl/>
        </w:rPr>
        <w:t>بَدَأَ</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بِهِ</w:t>
      </w:r>
      <w:r w:rsidRPr="003F0D20">
        <w:rPr>
          <w:rFonts w:cs="Traditional Arabic" w:hint="cs"/>
          <w:sz w:val="32"/>
          <w:szCs w:val="32"/>
          <w:rtl/>
          <w:lang w:bidi="fa-IR"/>
        </w:rPr>
        <w:t>»</w:t>
      </w:r>
      <w:r w:rsidR="00BE4D87"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در طواف شروع کنید به آنچه خداوند به آن شروع کرده</w:t>
      </w:r>
      <w:r w:rsidRPr="003F0D20">
        <w:rPr>
          <w:rFonts w:cs="Traditional Arabic" w:hint="cs"/>
          <w:rtl/>
          <w:lang w:bidi="fa-IR"/>
        </w:rPr>
        <w:t>»</w:t>
      </w:r>
      <w:r w:rsidRPr="003F0D20">
        <w:rPr>
          <w:rStyle w:val="Char3"/>
          <w:rFonts w:hint="cs"/>
          <w:rtl/>
        </w:rPr>
        <w:t xml:space="preserve"> و مانند قول خداوند:</w:t>
      </w:r>
      <w:r w:rsidR="00464BD5" w:rsidRPr="003F0D20">
        <w:rPr>
          <w:rStyle w:val="Char3"/>
          <w:rFonts w:hint="cs"/>
          <w:rtl/>
        </w:rPr>
        <w:t xml:space="preserve"> </w:t>
      </w:r>
      <w:r w:rsidR="00776D6D" w:rsidRPr="003F0D20">
        <w:rPr>
          <w:rFonts w:cs="Traditional Arabic" w:hint="cs"/>
          <w:rtl/>
          <w:lang w:bidi="fa-IR"/>
        </w:rPr>
        <w:t>﴿</w:t>
      </w:r>
      <w:r w:rsidR="00776D6D" w:rsidRPr="003F0D20">
        <w:rPr>
          <w:rStyle w:val="Char9"/>
          <w:rtl/>
        </w:rPr>
        <w:t>لَا تَس</w:t>
      </w:r>
      <w:r w:rsidR="00776D6D" w:rsidRPr="003F0D20">
        <w:rPr>
          <w:rStyle w:val="Char9"/>
          <w:rFonts w:hint="cs"/>
          <w:rtl/>
        </w:rPr>
        <w:t>ۡجُدُواْ</w:t>
      </w:r>
      <w:r w:rsidR="00776D6D" w:rsidRPr="003F0D20">
        <w:rPr>
          <w:rStyle w:val="Char9"/>
          <w:rtl/>
        </w:rPr>
        <w:t xml:space="preserve"> </w:t>
      </w:r>
      <w:r w:rsidR="00776D6D" w:rsidRPr="003F0D20">
        <w:rPr>
          <w:rStyle w:val="Char9"/>
          <w:rFonts w:hint="cs"/>
          <w:rtl/>
        </w:rPr>
        <w:t>لِلشَّمۡسِ</w:t>
      </w:r>
      <w:r w:rsidR="00776D6D" w:rsidRPr="003F0D20">
        <w:rPr>
          <w:rStyle w:val="Char9"/>
          <w:rtl/>
        </w:rPr>
        <w:t xml:space="preserve"> </w:t>
      </w:r>
      <w:r w:rsidR="00776D6D" w:rsidRPr="003F0D20">
        <w:rPr>
          <w:rStyle w:val="Char9"/>
          <w:rFonts w:hint="cs"/>
          <w:rtl/>
        </w:rPr>
        <w:t>وَلَا</w:t>
      </w:r>
      <w:r w:rsidR="00776D6D" w:rsidRPr="003F0D20">
        <w:rPr>
          <w:rStyle w:val="Char9"/>
          <w:rtl/>
        </w:rPr>
        <w:t xml:space="preserve"> </w:t>
      </w:r>
      <w:r w:rsidR="00776D6D" w:rsidRPr="003F0D20">
        <w:rPr>
          <w:rStyle w:val="Char9"/>
          <w:rFonts w:hint="cs"/>
          <w:rtl/>
        </w:rPr>
        <w:t>لِلۡقَمَرِ</w:t>
      </w:r>
      <w:r w:rsidR="00776D6D" w:rsidRPr="003F0D20">
        <w:rPr>
          <w:rStyle w:val="Char9"/>
          <w:rtl/>
        </w:rPr>
        <w:t xml:space="preserve"> </w:t>
      </w:r>
      <w:r w:rsidR="00776D6D" w:rsidRPr="003F0D20">
        <w:rPr>
          <w:rStyle w:val="Char9"/>
          <w:rFonts w:hint="cs"/>
          <w:rtl/>
        </w:rPr>
        <w:t>وَٱ</w:t>
      </w:r>
      <w:r w:rsidR="00776D6D" w:rsidRPr="003F0D20">
        <w:rPr>
          <w:rStyle w:val="Char9"/>
          <w:rFonts w:hint="eastAsia"/>
          <w:rtl/>
        </w:rPr>
        <w:t>س</w:t>
      </w:r>
      <w:r w:rsidR="00776D6D" w:rsidRPr="003F0D20">
        <w:rPr>
          <w:rStyle w:val="Char9"/>
          <w:rFonts w:hint="cs"/>
          <w:rtl/>
        </w:rPr>
        <w:t>ۡجُدُواْۤ</w:t>
      </w:r>
      <w:r w:rsidR="00776D6D" w:rsidRPr="003F0D20">
        <w:rPr>
          <w:rStyle w:val="Char9"/>
          <w:rtl/>
        </w:rPr>
        <w:t xml:space="preserve"> لِلَّهِۤ </w:t>
      </w:r>
      <w:r w:rsidR="00776D6D" w:rsidRPr="003F0D20">
        <w:rPr>
          <w:rStyle w:val="Char9"/>
          <w:rFonts w:hint="cs"/>
          <w:rtl/>
        </w:rPr>
        <w:t>ٱ</w:t>
      </w:r>
      <w:r w:rsidR="00776D6D" w:rsidRPr="003F0D20">
        <w:rPr>
          <w:rStyle w:val="Char9"/>
          <w:rFonts w:hint="eastAsia"/>
          <w:rtl/>
        </w:rPr>
        <w:t>لَّذِي</w:t>
      </w:r>
      <w:r w:rsidR="00776D6D" w:rsidRPr="003F0D20">
        <w:rPr>
          <w:rStyle w:val="Char9"/>
          <w:rtl/>
        </w:rPr>
        <w:t xml:space="preserve"> خَلَقَهُنَّ</w:t>
      </w:r>
      <w:r w:rsidR="00776D6D" w:rsidRPr="003F0D20">
        <w:rPr>
          <w:rFonts w:cs="Traditional Arabic" w:hint="cs"/>
          <w:rtl/>
          <w:lang w:bidi="fa-IR"/>
        </w:rPr>
        <w:t>﴾</w:t>
      </w:r>
      <w:r w:rsidR="00776D6D" w:rsidRPr="003F0D20">
        <w:rPr>
          <w:rFonts w:cs="IRNazli"/>
          <w:szCs w:val="24"/>
          <w:rtl/>
          <w:lang w:bidi="fa-IR"/>
        </w:rPr>
        <w:t xml:space="preserve"> </w:t>
      </w:r>
      <w:r w:rsidR="00776D6D" w:rsidRPr="003F0D20">
        <w:rPr>
          <w:rStyle w:val="Char5"/>
          <w:rtl/>
        </w:rPr>
        <w:t>[فصلت: 37]</w:t>
      </w:r>
      <w:r w:rsidR="00776D6D"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برای خورشید و ماه سجده نکنید و تنها برای خدایی که شما را خلق کرده است سجده کنید</w:t>
      </w:r>
      <w:r w:rsidRPr="003F0D20">
        <w:rPr>
          <w:rFonts w:cs="Traditional Arabic" w:hint="cs"/>
          <w:rtl/>
          <w:lang w:bidi="fa-IR"/>
        </w:rPr>
        <w:t>»</w:t>
      </w:r>
      <w:r w:rsidRPr="003F0D20">
        <w:rPr>
          <w:rStyle w:val="Char3"/>
          <w:rFonts w:hint="cs"/>
          <w:rtl/>
        </w:rPr>
        <w:t xml:space="preserve"> و قول خداوندی:</w:t>
      </w:r>
      <w:r w:rsidR="00776D6D" w:rsidRPr="003F0D20">
        <w:rPr>
          <w:rStyle w:val="Char3"/>
          <w:rFonts w:hint="cs"/>
          <w:rtl/>
        </w:rPr>
        <w:t xml:space="preserve"> </w:t>
      </w:r>
      <w:r w:rsidR="00E76E4E" w:rsidRPr="003F0D20">
        <w:rPr>
          <w:rFonts w:cs="Traditional Arabic" w:hint="cs"/>
          <w:rtl/>
          <w:lang w:bidi="fa-IR"/>
        </w:rPr>
        <w:t>﴿</w:t>
      </w:r>
      <w:r w:rsidR="00E76E4E" w:rsidRPr="003F0D20">
        <w:rPr>
          <w:rStyle w:val="Char9"/>
          <w:rFonts w:hint="cs"/>
          <w:rtl/>
        </w:rPr>
        <w:t>فَلَمَّآ</w:t>
      </w:r>
      <w:r w:rsidR="00E76E4E" w:rsidRPr="003F0D20">
        <w:rPr>
          <w:rStyle w:val="Char9"/>
          <w:rtl/>
        </w:rPr>
        <w:t xml:space="preserve"> </w:t>
      </w:r>
      <w:r w:rsidR="00E76E4E" w:rsidRPr="003F0D20">
        <w:rPr>
          <w:rStyle w:val="Char9"/>
          <w:rFonts w:hint="cs"/>
          <w:rtl/>
        </w:rPr>
        <w:t>أَفَلَ</w:t>
      </w:r>
      <w:r w:rsidR="00E76E4E" w:rsidRPr="003F0D20">
        <w:rPr>
          <w:rStyle w:val="Char9"/>
          <w:rtl/>
        </w:rPr>
        <w:t xml:space="preserve"> </w:t>
      </w:r>
      <w:r w:rsidR="00E76E4E" w:rsidRPr="003F0D20">
        <w:rPr>
          <w:rStyle w:val="Char9"/>
          <w:rFonts w:hint="cs"/>
          <w:rtl/>
        </w:rPr>
        <w:t>قَالَ</w:t>
      </w:r>
      <w:r w:rsidR="00E76E4E" w:rsidRPr="003F0D20">
        <w:rPr>
          <w:rStyle w:val="Char9"/>
          <w:rtl/>
        </w:rPr>
        <w:t xml:space="preserve"> </w:t>
      </w:r>
      <w:r w:rsidR="00E76E4E" w:rsidRPr="003F0D20">
        <w:rPr>
          <w:rStyle w:val="Char9"/>
          <w:rFonts w:hint="cs"/>
          <w:rtl/>
        </w:rPr>
        <w:t>لَآ</w:t>
      </w:r>
      <w:r w:rsidR="00E76E4E" w:rsidRPr="003F0D20">
        <w:rPr>
          <w:rStyle w:val="Char9"/>
          <w:rtl/>
        </w:rPr>
        <w:t xml:space="preserve"> </w:t>
      </w:r>
      <w:r w:rsidR="00E76E4E" w:rsidRPr="003F0D20">
        <w:rPr>
          <w:rStyle w:val="Char9"/>
          <w:rFonts w:hint="cs"/>
          <w:rtl/>
        </w:rPr>
        <w:t>أُحِبُّ</w:t>
      </w:r>
      <w:r w:rsidR="00E76E4E" w:rsidRPr="003F0D20">
        <w:rPr>
          <w:rStyle w:val="Char9"/>
          <w:rtl/>
        </w:rPr>
        <w:t xml:space="preserve"> </w:t>
      </w:r>
      <w:r w:rsidR="00E76E4E" w:rsidRPr="003F0D20">
        <w:rPr>
          <w:rStyle w:val="Char9"/>
          <w:rFonts w:hint="cs"/>
          <w:rtl/>
        </w:rPr>
        <w:t>ٱ</w:t>
      </w:r>
      <w:r w:rsidR="00E76E4E" w:rsidRPr="003F0D20">
        <w:rPr>
          <w:rStyle w:val="Char9"/>
          <w:rFonts w:hint="eastAsia"/>
          <w:rtl/>
        </w:rPr>
        <w:t>ل</w:t>
      </w:r>
      <w:r w:rsidR="00E76E4E" w:rsidRPr="003F0D20">
        <w:rPr>
          <w:rStyle w:val="Char9"/>
          <w:rFonts w:hint="cs"/>
          <w:rtl/>
        </w:rPr>
        <w:t>ۡأٓفِلِينَ</w:t>
      </w:r>
      <w:r w:rsidR="00E76E4E" w:rsidRPr="003F0D20">
        <w:rPr>
          <w:rStyle w:val="Char9"/>
          <w:rtl/>
        </w:rPr>
        <w:t>٧٦</w:t>
      </w:r>
      <w:r w:rsidR="00E76E4E" w:rsidRPr="003F0D20">
        <w:rPr>
          <w:rFonts w:cs="Traditional Arabic" w:hint="cs"/>
          <w:rtl/>
          <w:lang w:bidi="fa-IR"/>
        </w:rPr>
        <w:t>﴾</w:t>
      </w:r>
      <w:r w:rsidR="00E76E4E" w:rsidRPr="003F0D20">
        <w:rPr>
          <w:rFonts w:cs="IRNazli"/>
          <w:szCs w:val="24"/>
          <w:rtl/>
          <w:lang w:bidi="fa-IR"/>
        </w:rPr>
        <w:t xml:space="preserve"> </w:t>
      </w:r>
      <w:r w:rsidR="00E76E4E" w:rsidRPr="003F0D20">
        <w:rPr>
          <w:rStyle w:val="Char5"/>
          <w:rtl/>
        </w:rPr>
        <w:t>[الأنعام: 76]</w:t>
      </w:r>
      <w:r w:rsidR="00E76E4E"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Fonts w:hint="cs"/>
          <w:rtl/>
        </w:rPr>
        <w:t>هنگامی که غروب کرد فرمود: من غروب‌کنندگان را دوست ندارم</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از این دو آیه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چنین فهمید که به هنگام کسوف و خسوف، عبادت بجا</w:t>
      </w:r>
      <w:r w:rsidR="00BE4D87" w:rsidRPr="003F0D20">
        <w:rPr>
          <w:rStyle w:val="Char3"/>
          <w:rFonts w:hint="cs"/>
          <w:rtl/>
        </w:rPr>
        <w:t xml:space="preserve"> </w:t>
      </w:r>
      <w:r w:rsidRPr="003F0D20">
        <w:rPr>
          <w:rStyle w:val="Char3"/>
          <w:rFonts w:hint="cs"/>
          <w:rtl/>
        </w:rPr>
        <w:t>آوردن، مستحب است، و مانند قول خدا:</w:t>
      </w:r>
      <w:r w:rsidR="00E76E4E" w:rsidRPr="003F0D20">
        <w:rPr>
          <w:rStyle w:val="Char3"/>
          <w:rFonts w:hint="cs"/>
          <w:rtl/>
        </w:rPr>
        <w:t xml:space="preserve"> </w:t>
      </w:r>
      <w:r w:rsidR="00E76E4E" w:rsidRPr="003F0D20">
        <w:rPr>
          <w:rFonts w:cs="Traditional Arabic" w:hint="cs"/>
          <w:rtl/>
          <w:lang w:bidi="fa-IR"/>
        </w:rPr>
        <w:t>﴿</w:t>
      </w:r>
      <w:r w:rsidR="00E76E4E" w:rsidRPr="003F0D20">
        <w:rPr>
          <w:rStyle w:val="Char9"/>
          <w:rtl/>
        </w:rPr>
        <w:t xml:space="preserve">وَلِلَّهِ </w:t>
      </w:r>
      <w:r w:rsidR="00E76E4E" w:rsidRPr="003F0D20">
        <w:rPr>
          <w:rStyle w:val="Char9"/>
          <w:rFonts w:hint="cs"/>
          <w:rtl/>
        </w:rPr>
        <w:t>ٱ</w:t>
      </w:r>
      <w:r w:rsidR="00E76E4E" w:rsidRPr="003F0D20">
        <w:rPr>
          <w:rStyle w:val="Char9"/>
          <w:rFonts w:hint="eastAsia"/>
          <w:rtl/>
        </w:rPr>
        <w:t>ل</w:t>
      </w:r>
      <w:r w:rsidR="00E76E4E" w:rsidRPr="003F0D20">
        <w:rPr>
          <w:rStyle w:val="Char9"/>
          <w:rFonts w:hint="cs"/>
          <w:rtl/>
        </w:rPr>
        <w:t>ۡمَشۡرِقُ</w:t>
      </w:r>
      <w:r w:rsidR="00E76E4E" w:rsidRPr="003F0D20">
        <w:rPr>
          <w:rStyle w:val="Char9"/>
          <w:rtl/>
        </w:rPr>
        <w:t xml:space="preserve"> وَ</w:t>
      </w:r>
      <w:r w:rsidR="00E76E4E" w:rsidRPr="003F0D20">
        <w:rPr>
          <w:rStyle w:val="Char9"/>
          <w:rFonts w:hint="cs"/>
          <w:rtl/>
        </w:rPr>
        <w:t>ٱ</w:t>
      </w:r>
      <w:r w:rsidR="00E76E4E" w:rsidRPr="003F0D20">
        <w:rPr>
          <w:rStyle w:val="Char9"/>
          <w:rFonts w:hint="eastAsia"/>
          <w:rtl/>
        </w:rPr>
        <w:t>ل</w:t>
      </w:r>
      <w:r w:rsidR="00E76E4E" w:rsidRPr="003F0D20">
        <w:rPr>
          <w:rStyle w:val="Char9"/>
          <w:rFonts w:hint="cs"/>
          <w:rtl/>
        </w:rPr>
        <w:t>ۡمَغۡرِبُۚ</w:t>
      </w:r>
      <w:r w:rsidR="00E76E4E" w:rsidRPr="003F0D20">
        <w:rPr>
          <w:rFonts w:cs="Traditional Arabic" w:hint="cs"/>
          <w:rtl/>
          <w:lang w:bidi="fa-IR"/>
        </w:rPr>
        <w:t>﴾</w:t>
      </w:r>
      <w:r w:rsidR="00E76E4E" w:rsidRPr="003F0D20">
        <w:rPr>
          <w:rFonts w:cs="IRNazli"/>
          <w:szCs w:val="24"/>
          <w:rtl/>
          <w:lang w:bidi="fa-IR"/>
        </w:rPr>
        <w:t xml:space="preserve"> </w:t>
      </w:r>
      <w:r w:rsidR="00E76E4E" w:rsidRPr="003F0D20">
        <w:rPr>
          <w:rStyle w:val="Char5"/>
          <w:rtl/>
        </w:rPr>
        <w:t>[البقرة: 115]</w:t>
      </w:r>
      <w:r w:rsidR="00E76E4E" w:rsidRPr="003F0D20">
        <w:rPr>
          <w:rStyle w:val="Char5"/>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مشرق و مغرب از آن خداست</w:t>
      </w:r>
      <w:r w:rsidRPr="003F0D20">
        <w:rPr>
          <w:rFonts w:cs="Traditional Arabic" w:hint="cs"/>
          <w:rtl/>
        </w:rPr>
        <w:t>»</w:t>
      </w:r>
      <w:r w:rsidR="00BE4D87" w:rsidRPr="003F0D20">
        <w:rPr>
          <w:rStyle w:val="Char3"/>
          <w:rFonts w:hint="cs"/>
          <w:rtl/>
        </w:rPr>
        <w:t>.</w:t>
      </w:r>
    </w:p>
    <w:p w:rsidR="000F6A6E" w:rsidRDefault="000F6A6E" w:rsidP="00F52015">
      <w:pPr>
        <w:ind w:firstLine="284"/>
        <w:jc w:val="both"/>
        <w:rPr>
          <w:rStyle w:val="Char3"/>
          <w:rtl/>
        </w:rPr>
      </w:pPr>
      <w:r w:rsidRPr="003F0D20">
        <w:rPr>
          <w:rStyle w:val="Char3"/>
          <w:rFonts w:hint="cs"/>
          <w:rtl/>
        </w:rPr>
        <w:t>که از این آیه فهمید، استقبال قبله چنان فرضی است که احتمال دارد به هنگام عذر ساقط بگردد، پس احکامی را استخراج نمود تا کسی که به هنگام تاریکی جستجو نموده به یک جهتی اشتباهاً استقبال نماید، نماز بخواند و همچنین کسی که بر سواری به غیر استقبال کعبه در بیابان نماز نفل بخواند نمازشان صحیح است.</w:t>
      </w:r>
    </w:p>
    <w:p w:rsidR="000F6A6E" w:rsidRPr="003F0D20" w:rsidRDefault="000F6A6E" w:rsidP="00F52015">
      <w:pPr>
        <w:pStyle w:val="a2"/>
        <w:rPr>
          <w:rtl/>
        </w:rPr>
      </w:pPr>
      <w:bookmarkStart w:id="2669" w:name="_Toc435271816"/>
      <w:bookmarkStart w:id="2670" w:name="_Toc435275205"/>
      <w:bookmarkStart w:id="2671" w:name="_Toc435276210"/>
      <w:bookmarkStart w:id="2672" w:name="_Toc435277215"/>
      <w:bookmarkStart w:id="2673" w:name="_Toc435278226"/>
      <w:r w:rsidRPr="003F0D20">
        <w:rPr>
          <w:rFonts w:hint="cs"/>
          <w:rtl/>
        </w:rPr>
        <w:t>هرگاه خداوند پیامبرش را به کاری دستور دهد، واجب است که او مردم را به آن دستور دهد:</w:t>
      </w:r>
      <w:bookmarkEnd w:id="2669"/>
      <w:bookmarkEnd w:id="2670"/>
      <w:bookmarkEnd w:id="2671"/>
      <w:bookmarkEnd w:id="2672"/>
      <w:bookmarkEnd w:id="2673"/>
    </w:p>
    <w:p w:rsidR="000F6A6E" w:rsidRDefault="000F6A6E" w:rsidP="00F52015">
      <w:pPr>
        <w:ind w:firstLine="284"/>
        <w:jc w:val="both"/>
        <w:rPr>
          <w:rStyle w:val="Char3"/>
          <w:rtl/>
        </w:rPr>
      </w:pPr>
      <w:r w:rsidRPr="003F0D20">
        <w:rPr>
          <w:rStyle w:val="Char3"/>
          <w:rFonts w:hint="cs"/>
          <w:rtl/>
        </w:rPr>
        <w:t>از آن جمله این که هرگاه خداوند کسی را به کاری از امور مردم دستور بفرماید، این مقتضی آنست که باید مردم از او انقیاد نمایند، پس وقتی که به قاضیان دستور داد که حدود را اجرا نمایند این خواستار این است که به مردم مجرم دستور برسد که در این باره از قاضیان اطاعت نمایند، و وقتی که به گیرنده زکات دستور داده شد تا از اموال مردم زکات بگیرد، به مردم دستور داده که نباید زکات بگیر، از پیش آنان ناراض برگردد، و وقتی که به زنان دستور رسید تا با حجاب قرار گیرند به مردان دستور داد که چشم‌ها را از آن‌ها پایین بگیرند.</w:t>
      </w:r>
    </w:p>
    <w:p w:rsidR="000F6A6E" w:rsidRPr="003F0D20" w:rsidRDefault="000F6A6E" w:rsidP="00F52015">
      <w:pPr>
        <w:pStyle w:val="a2"/>
        <w:rPr>
          <w:rtl/>
        </w:rPr>
      </w:pPr>
      <w:bookmarkStart w:id="2674" w:name="_Toc435271817"/>
      <w:bookmarkStart w:id="2675" w:name="_Toc435275206"/>
      <w:bookmarkStart w:id="2676" w:name="_Toc435276211"/>
      <w:bookmarkStart w:id="2677" w:name="_Toc435277216"/>
      <w:bookmarkStart w:id="2678" w:name="_Toc435278227"/>
      <w:r w:rsidRPr="003F0D20">
        <w:rPr>
          <w:rFonts w:hint="cs"/>
          <w:rtl/>
        </w:rPr>
        <w:t>هرگاه خداوند پیامبرش را از چیزی بازداشت، واجب است که او دیگران را از آن باز دارد:</w:t>
      </w:r>
      <w:bookmarkEnd w:id="2674"/>
      <w:bookmarkEnd w:id="2675"/>
      <w:bookmarkEnd w:id="2676"/>
      <w:bookmarkEnd w:id="2677"/>
      <w:bookmarkEnd w:id="2678"/>
    </w:p>
    <w:p w:rsidR="000F6A6E" w:rsidRPr="003F0D20" w:rsidRDefault="000F6A6E" w:rsidP="00F52015">
      <w:pPr>
        <w:ind w:firstLine="284"/>
        <w:jc w:val="both"/>
        <w:rPr>
          <w:rStyle w:val="Char3"/>
          <w:rtl/>
        </w:rPr>
      </w:pPr>
      <w:r w:rsidRPr="003F0D20">
        <w:rPr>
          <w:rStyle w:val="Char3"/>
          <w:rFonts w:hint="cs"/>
          <w:rtl/>
        </w:rPr>
        <w:t>از آن جمله این که وقتی که از چیزی نهی گردید این مقتضی آن است که ضد آن واجب یا مندوب گردد، و آن بستگی دارد به مقتضای حال که حالت، از وجوب و ندب کدام یکی را اقتضاء می‌نماید، و وقتی که به امری دستور داده می‌شود این متقاضی آنست که از ضدش نهی گردد، پس وقتی که به نماز جمعه و سعی</w:t>
      </w:r>
      <w:r w:rsidR="00265EC6" w:rsidRPr="003F0D20">
        <w:rPr>
          <w:rStyle w:val="Char3"/>
          <w:rFonts w:hint="cs"/>
          <w:rtl/>
        </w:rPr>
        <w:t xml:space="preserve"> به‌سوی </w:t>
      </w:r>
      <w:r w:rsidRPr="003F0D20">
        <w:rPr>
          <w:rStyle w:val="Char3"/>
          <w:rFonts w:hint="cs"/>
          <w:rtl/>
        </w:rPr>
        <w:t>آن امر شده است واجب است که از اشتغال به ضد آن مانند بیع و غیره نهی بشود.</w:t>
      </w:r>
    </w:p>
    <w:p w:rsidR="000F6A6E" w:rsidRPr="003F0D20" w:rsidRDefault="000F6A6E" w:rsidP="00F52015">
      <w:pPr>
        <w:pStyle w:val="a2"/>
        <w:rPr>
          <w:rtl/>
        </w:rPr>
      </w:pPr>
      <w:bookmarkStart w:id="2679" w:name="_Toc435271818"/>
      <w:bookmarkStart w:id="2680" w:name="_Toc435275207"/>
      <w:bookmarkStart w:id="2681" w:name="_Toc435276212"/>
      <w:bookmarkStart w:id="2682" w:name="_Toc435277217"/>
      <w:bookmarkStart w:id="2683" w:name="_Toc435278228"/>
      <w:r w:rsidRPr="003F0D20">
        <w:rPr>
          <w:rFonts w:hint="cs"/>
          <w:rtl/>
        </w:rPr>
        <w:t>وقتی که خداوند به کاری دستور بفرماید مقتضایش این که در مقدمات و دواعی آن ترغیب شود:</w:t>
      </w:r>
      <w:bookmarkEnd w:id="2679"/>
      <w:bookmarkEnd w:id="2680"/>
      <w:bookmarkEnd w:id="2681"/>
      <w:bookmarkEnd w:id="2682"/>
      <w:bookmarkEnd w:id="2683"/>
    </w:p>
    <w:p w:rsidR="000F6A6E" w:rsidRDefault="000F6A6E" w:rsidP="00F52015">
      <w:pPr>
        <w:ind w:firstLine="284"/>
        <w:jc w:val="both"/>
        <w:rPr>
          <w:rStyle w:val="Char3"/>
          <w:rtl/>
        </w:rPr>
      </w:pPr>
      <w:r w:rsidRPr="003F0D20">
        <w:rPr>
          <w:rStyle w:val="Char3"/>
          <w:rFonts w:hint="cs"/>
          <w:rtl/>
        </w:rPr>
        <w:t>از آن جمله این که وقتی به صورت قطعی به کاری دستور داده شود، این متقاضی است که به مقدمات و دواعی آن باید ترغیب گردد، و هرگاه از چیزی حتماً نهی می‌شود، این متقاضی آن است که ذرایع آن مسدود و بواعث آن مختل گردند، و چون عبادت بت، گناهی است و آمیزش و اختلاط با عکس و تصویر و بت‌ها، منجر به بت‌پرستی است همچنان که در امت‌های گذشته بوده است، لازم است که باید جلوی مجسمه‌سازان گرفته بشود، و چون نوشیدن شراب گناهی می‌باشد، واجب است که جلو شیره‌گیران گرفته شود، و از نشستن روی سفره‌ای که بر آن شراب گذاشته شده پرهیز گردد، و چون قتال در زمان شورش و فتنه گناهی است، لازم است که از فروش سلاح به دست آنان جلوگیری بشود.</w:t>
      </w:r>
    </w:p>
    <w:p w:rsidR="000F6A6E" w:rsidRPr="003F0D20" w:rsidRDefault="000F6A6E" w:rsidP="00F52015">
      <w:pPr>
        <w:ind w:firstLine="284"/>
        <w:jc w:val="both"/>
        <w:rPr>
          <w:rStyle w:val="Char3"/>
          <w:rtl/>
        </w:rPr>
      </w:pPr>
      <w:r w:rsidRPr="003F0D20">
        <w:rPr>
          <w:rStyle w:val="Char3"/>
          <w:rFonts w:hint="cs"/>
          <w:rtl/>
        </w:rPr>
        <w:t>نظیر این قبیل مسایل از سیاست کشور، این است که دست اندر کاران هرگاه احساس نمایند که سم در غذاها و نوشابه‌ها ریخته می‌شود، باید از فروشندگان دواها تعهد گرفت که به کسی سم نفروشند، مگر آن مقداری که نوشنده آن عموماً از بین نمی‌رود، وقتی پی بردند که در میان ملتی خیانت و شرارت وجود دارد، روی آن‌ها شرط بگذارند که بر اسب سوار نشوند، و سلاح بدوش نگیرند...،</w:t>
      </w:r>
    </w:p>
    <w:p w:rsidR="000F6A6E" w:rsidRPr="003F0D20" w:rsidRDefault="000F6A6E" w:rsidP="00F52015">
      <w:pPr>
        <w:ind w:firstLine="284"/>
        <w:jc w:val="both"/>
        <w:rPr>
          <w:rStyle w:val="Char3"/>
          <w:rtl/>
        </w:rPr>
      </w:pPr>
      <w:r w:rsidRPr="003F0D20">
        <w:rPr>
          <w:rStyle w:val="Char3"/>
          <w:rFonts w:hint="cs"/>
          <w:rtl/>
        </w:rPr>
        <w:t>و هم</w:t>
      </w:r>
      <w:r w:rsidR="005F0ED8" w:rsidRPr="003F0D20">
        <w:rPr>
          <w:rStyle w:val="Char3"/>
          <w:rFonts w:hint="eastAsia"/>
          <w:rtl/>
        </w:rPr>
        <w:t>‌</w:t>
      </w:r>
      <w:r w:rsidRPr="003F0D20">
        <w:rPr>
          <w:rStyle w:val="Char3"/>
          <w:rFonts w:hint="cs"/>
          <w:rtl/>
        </w:rPr>
        <w:t>چنین است باب عبادات، وقتی که نماز بزرگ</w:t>
      </w:r>
      <w:r w:rsidR="005F0ED8" w:rsidRPr="003F0D20">
        <w:rPr>
          <w:rStyle w:val="Char3"/>
          <w:rFonts w:hint="eastAsia"/>
          <w:rtl/>
        </w:rPr>
        <w:t>‌</w:t>
      </w:r>
      <w:r w:rsidRPr="003F0D20">
        <w:rPr>
          <w:rStyle w:val="Char3"/>
          <w:rFonts w:hint="cs"/>
          <w:rtl/>
        </w:rPr>
        <w:t>ترین ابواب خیر است، لازم شد که مردم بر نماز با جماعت وادار گردند، زیرا این یک نوع کمک به پایبندی آنست، و لازم شد که جهت بدست‌</w:t>
      </w:r>
      <w:r w:rsidR="005F0ED8" w:rsidRPr="003F0D20">
        <w:rPr>
          <w:rStyle w:val="Char3"/>
          <w:rFonts w:hint="cs"/>
          <w:rtl/>
        </w:rPr>
        <w:t xml:space="preserve"> </w:t>
      </w:r>
      <w:r w:rsidRPr="003F0D20">
        <w:rPr>
          <w:rStyle w:val="Char3"/>
          <w:rFonts w:hint="cs"/>
          <w:rtl/>
        </w:rPr>
        <w:t>آوردن اجتماع در وقت معین، و مکان مشخصی، اذان گفته شود، و واجب گردید مساجد تعمیر گردند و پاک و نظیف نگهداشته شوند.</w:t>
      </w:r>
    </w:p>
    <w:p w:rsidR="000F6A6E" w:rsidRPr="003F0D20" w:rsidRDefault="000F6A6E" w:rsidP="00F52015">
      <w:pPr>
        <w:ind w:firstLine="284"/>
        <w:jc w:val="both"/>
        <w:rPr>
          <w:rStyle w:val="Char3"/>
          <w:rtl/>
        </w:rPr>
      </w:pPr>
      <w:r w:rsidRPr="003F0D20">
        <w:rPr>
          <w:rStyle w:val="Char3"/>
          <w:rFonts w:hint="cs"/>
          <w:rtl/>
        </w:rPr>
        <w:t>و چون شناخت روز اول رمضان در روز گرد و غبار و غیره موقوف بر حساب شعبان بود مستحب گردید که هلال شعبان مورد توجه و شمارش قرار گیرد، و نظیر آن از سیاست کشور این است که وقتی دیدند که در تیراندازی منفعت بزرگی وجود دارد دستور داده شدند تا تیر و کمان بسازند و خرید و فروش آن را ترویج نمایند.</w:t>
      </w:r>
    </w:p>
    <w:p w:rsidR="000F6A6E" w:rsidRPr="003F0D20" w:rsidRDefault="000F6A6E" w:rsidP="00F52015">
      <w:pPr>
        <w:pStyle w:val="a2"/>
        <w:rPr>
          <w:rtl/>
        </w:rPr>
      </w:pPr>
      <w:bookmarkStart w:id="2684" w:name="_Toc435271819"/>
      <w:bookmarkStart w:id="2685" w:name="_Toc435275208"/>
      <w:bookmarkStart w:id="2686" w:name="_Toc435276213"/>
      <w:bookmarkStart w:id="2687" w:name="_Toc435277218"/>
      <w:bookmarkStart w:id="2688" w:name="_Toc435278229"/>
      <w:r w:rsidRPr="003F0D20">
        <w:rPr>
          <w:rFonts w:hint="cs"/>
          <w:rtl/>
        </w:rPr>
        <w:t>وقتی که خداوند به چیزی امر یا نهی می‌فرماید مقتضایش آنست که به حال فرمانبرداران توجه بشود:</w:t>
      </w:r>
      <w:bookmarkEnd w:id="2684"/>
      <w:bookmarkEnd w:id="2685"/>
      <w:bookmarkEnd w:id="2686"/>
      <w:bookmarkEnd w:id="2687"/>
      <w:bookmarkEnd w:id="2688"/>
    </w:p>
    <w:p w:rsidR="000F6A6E" w:rsidRDefault="000F6A6E" w:rsidP="00F52015">
      <w:pPr>
        <w:ind w:firstLine="284"/>
        <w:jc w:val="both"/>
        <w:rPr>
          <w:rStyle w:val="Char3"/>
          <w:rtl/>
        </w:rPr>
      </w:pPr>
      <w:r w:rsidRPr="003F0D20">
        <w:rPr>
          <w:rStyle w:val="Char3"/>
          <w:rFonts w:hint="cs"/>
          <w:rtl/>
        </w:rPr>
        <w:t>و از آن جمله این که هرگاه به چیزی امر و یا از آن نهی گردد، این متقاضی آن</w:t>
      </w:r>
      <w:r w:rsidR="00D131D3" w:rsidRPr="003F0D20">
        <w:rPr>
          <w:rStyle w:val="Char3"/>
          <w:rFonts w:hint="cs"/>
          <w:rtl/>
        </w:rPr>
        <w:t xml:space="preserve"> می‌</w:t>
      </w:r>
      <w:r w:rsidRPr="003F0D20">
        <w:rPr>
          <w:rStyle w:val="Char3"/>
          <w:rFonts w:hint="cs"/>
          <w:rtl/>
        </w:rPr>
        <w:t>شود که به وضع فرمانبرداران باید توجه نمود، و نافرمانان را کنار باید زد، و چون قراءت قرآن امر مطلوبی است که باید روی آن مواظبت گردیده بین مردم رواج پیدا کند، واجب گردید که این مسنون شود که غیر قاری، کسی دیگر امام جماعت نشود، و این که در مجالس و محافل به قاریان قرآن احترام و تعظیم بجای آورده شود، و چون تهمت‌زدن گناهی قرار گرفت، لازم شد گواهی تهمت‌زننده پذیرفته نشود، تا رتبه و پایه او پایین بیاید، و بر این اساس شروع‌کردن به سلام به اهل فسق و بدعت نهی شده است... و نظیرش در سیاست شهر، این است که به تیراندازان جایزه باید داد و رتبه و پایه آن‌ها را باید بالا برد.</w:t>
      </w:r>
    </w:p>
    <w:p w:rsidR="000F6A6E" w:rsidRPr="003F0D20" w:rsidRDefault="000F6A6E" w:rsidP="00F52015">
      <w:pPr>
        <w:pStyle w:val="a2"/>
        <w:rPr>
          <w:rtl/>
        </w:rPr>
      </w:pPr>
      <w:bookmarkStart w:id="2689" w:name="_Toc435271820"/>
      <w:bookmarkStart w:id="2690" w:name="_Toc435275209"/>
      <w:bookmarkStart w:id="2691" w:name="_Toc435276214"/>
      <w:bookmarkStart w:id="2692" w:name="_Toc435277219"/>
      <w:bookmarkStart w:id="2693" w:name="_Toc435278230"/>
      <w:r w:rsidRPr="003F0D20">
        <w:rPr>
          <w:rFonts w:hint="cs"/>
          <w:rtl/>
        </w:rPr>
        <w:t>هرگاه خداوند ملتی را به چیزی دستور می‌دهد، مناسب است که دستور به صورت عزیمت باشد:</w:t>
      </w:r>
      <w:bookmarkEnd w:id="2689"/>
      <w:bookmarkEnd w:id="2690"/>
      <w:bookmarkEnd w:id="2691"/>
      <w:bookmarkEnd w:id="2692"/>
      <w:bookmarkEnd w:id="2693"/>
    </w:p>
    <w:p w:rsidR="000F6A6E" w:rsidRPr="003F0D20" w:rsidRDefault="000F6A6E" w:rsidP="00F52015">
      <w:pPr>
        <w:ind w:firstLine="284"/>
        <w:jc w:val="both"/>
        <w:rPr>
          <w:rStyle w:val="Char3"/>
          <w:rtl/>
        </w:rPr>
      </w:pPr>
      <w:r w:rsidRPr="003F0D20">
        <w:rPr>
          <w:rStyle w:val="Char3"/>
          <w:rFonts w:hint="cs"/>
          <w:rtl/>
        </w:rPr>
        <w:t>از آن جمله این که وقتی به ملتی به انجام کاری یا خود</w:t>
      </w:r>
      <w:r w:rsidR="005F0ED8" w:rsidRPr="003F0D20">
        <w:rPr>
          <w:rStyle w:val="Char3"/>
          <w:rFonts w:hint="cs"/>
          <w:rtl/>
        </w:rPr>
        <w:t xml:space="preserve"> </w:t>
      </w:r>
      <w:r w:rsidRPr="003F0D20">
        <w:rPr>
          <w:rStyle w:val="Char3"/>
          <w:rFonts w:hint="cs"/>
          <w:rtl/>
        </w:rPr>
        <w:t>داری از کاری دستور داده شود، مقتضایش این است که دستور داده شوند، تا به انجام اوّلی و خود</w:t>
      </w:r>
      <w:r w:rsidR="005F0ED8" w:rsidRPr="003F0D20">
        <w:rPr>
          <w:rStyle w:val="Char3"/>
          <w:rFonts w:hint="cs"/>
          <w:rtl/>
        </w:rPr>
        <w:t xml:space="preserve"> </w:t>
      </w:r>
      <w:r w:rsidRPr="003F0D20">
        <w:rPr>
          <w:rStyle w:val="Char3"/>
          <w:rFonts w:hint="cs"/>
          <w:rtl/>
        </w:rPr>
        <w:t>داری از دومی، از خود جدّیت نشان دهند، و خود را مؤظف بگ</w:t>
      </w:r>
      <w:r w:rsidR="005F0ED8" w:rsidRPr="003F0D20">
        <w:rPr>
          <w:rStyle w:val="Char3"/>
          <w:rFonts w:hint="cs"/>
          <w:rtl/>
        </w:rPr>
        <w:t>ردانند تا نسبت به آن در قلوب آن</w:t>
      </w:r>
      <w:r w:rsidRPr="003F0D20">
        <w:rPr>
          <w:rStyle w:val="Char3"/>
          <w:rFonts w:hint="cs"/>
          <w:rtl/>
        </w:rPr>
        <w:t>ها باعث و انگیزه‌ای پدید آید. بنابر</w:t>
      </w:r>
      <w:r w:rsidR="005F0ED8" w:rsidRPr="003F0D20">
        <w:rPr>
          <w:rStyle w:val="Char3"/>
          <w:rFonts w:hint="cs"/>
          <w:rtl/>
        </w:rPr>
        <w:t xml:space="preserve"> </w:t>
      </w:r>
      <w:r w:rsidRPr="003F0D20">
        <w:rPr>
          <w:rStyle w:val="Char3"/>
          <w:rFonts w:hint="cs"/>
          <w:rtl/>
        </w:rPr>
        <w:t>این، بر کسانی که نیت به ادای قرض یا مهر را نداشته باشند توبیخ وارد شده است.</w:t>
      </w:r>
    </w:p>
    <w:p w:rsidR="000F6A6E" w:rsidRPr="003F0D20" w:rsidRDefault="000F6A6E" w:rsidP="00F52015">
      <w:pPr>
        <w:pStyle w:val="a2"/>
        <w:rPr>
          <w:rtl/>
        </w:rPr>
      </w:pPr>
      <w:bookmarkStart w:id="2694" w:name="_Toc435271821"/>
      <w:bookmarkStart w:id="2695" w:name="_Toc435275210"/>
      <w:bookmarkStart w:id="2696" w:name="_Toc435276215"/>
      <w:bookmarkStart w:id="2697" w:name="_Toc435277220"/>
      <w:bookmarkStart w:id="2698" w:name="_Toc435278231"/>
      <w:r w:rsidRPr="003F0D20">
        <w:rPr>
          <w:rFonts w:hint="cs"/>
          <w:rtl/>
        </w:rPr>
        <w:t>هرگاه نسبت به چیزی احتمال باشد که از آن فساد پدید می‌آید، مناسب است مکروه گردد:</w:t>
      </w:r>
      <w:bookmarkEnd w:id="2694"/>
      <w:bookmarkEnd w:id="2695"/>
      <w:bookmarkEnd w:id="2696"/>
      <w:bookmarkEnd w:id="2697"/>
      <w:bookmarkEnd w:id="2698"/>
    </w:p>
    <w:p w:rsidR="000F6A6E" w:rsidRPr="003F0D20" w:rsidRDefault="000F6A6E" w:rsidP="00F52015">
      <w:pPr>
        <w:ind w:firstLine="284"/>
        <w:jc w:val="both"/>
        <w:rPr>
          <w:rStyle w:val="Char3"/>
          <w:rtl/>
        </w:rPr>
      </w:pPr>
      <w:r w:rsidRPr="003F0D20">
        <w:rPr>
          <w:rStyle w:val="Char3"/>
          <w:rFonts w:hint="cs"/>
          <w:rtl/>
        </w:rPr>
        <w:t>از آن جمله این که هرگاه نسبت به چیزی احتمال فساد و فتنه‌ای وجود داشته باشد، شایسته است که مکروه و ناگوار اعلام گردد،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Style w:val="Charb"/>
          <w:rFonts w:hint="cs"/>
          <w:rtl/>
        </w:rPr>
        <w:t>«</w:t>
      </w:r>
      <w:r w:rsidRPr="003F0D20">
        <w:rPr>
          <w:rStyle w:val="Char2"/>
          <w:rFonts w:hint="eastAsia"/>
          <w:rtl/>
        </w:rPr>
        <w:t>فَلَا</w:t>
      </w:r>
      <w:r w:rsidRPr="003F0D20">
        <w:rPr>
          <w:rStyle w:val="Char2"/>
          <w:rtl/>
        </w:rPr>
        <w:t xml:space="preserve"> </w:t>
      </w:r>
      <w:r w:rsidRPr="003F0D20">
        <w:rPr>
          <w:rStyle w:val="Char2"/>
          <w:rFonts w:hint="eastAsia"/>
          <w:rtl/>
        </w:rPr>
        <w:t>يَغْمِسَنَّ</w:t>
      </w:r>
      <w:r w:rsidRPr="003F0D20">
        <w:rPr>
          <w:rStyle w:val="Char2"/>
          <w:rtl/>
        </w:rPr>
        <w:t xml:space="preserve"> </w:t>
      </w:r>
      <w:r w:rsidRPr="003F0D20">
        <w:rPr>
          <w:rStyle w:val="Char2"/>
          <w:rFonts w:hint="eastAsia"/>
          <w:rtl/>
        </w:rPr>
        <w:t>يَدَهُ</w:t>
      </w:r>
      <w:r w:rsidRPr="003F0D20">
        <w:rPr>
          <w:rStyle w:val="Char2"/>
          <w:rtl/>
        </w:rPr>
        <w:t xml:space="preserve"> </w:t>
      </w:r>
      <w:r w:rsidRPr="003F0D20">
        <w:rPr>
          <w:rStyle w:val="Char2"/>
          <w:rFonts w:hint="eastAsia"/>
          <w:rtl/>
        </w:rPr>
        <w:t>فِي</w:t>
      </w:r>
      <w:r w:rsidRPr="003F0D20">
        <w:rPr>
          <w:rStyle w:val="Char2"/>
          <w:rtl/>
        </w:rPr>
        <w:t xml:space="preserve"> </w:t>
      </w:r>
      <w:r w:rsidRPr="003F0D20">
        <w:rPr>
          <w:rStyle w:val="Char2"/>
          <w:rFonts w:hint="eastAsia"/>
          <w:rtl/>
        </w:rPr>
        <w:t>الْإِنَاءِ</w:t>
      </w:r>
      <w:r w:rsidRPr="003F0D20">
        <w:rPr>
          <w:rStyle w:val="Char2"/>
          <w:rtl/>
        </w:rPr>
        <w:t xml:space="preserve"> </w:t>
      </w:r>
      <w:r w:rsidRPr="003F0D20">
        <w:rPr>
          <w:rStyle w:val="Char2"/>
          <w:rFonts w:hint="eastAsia"/>
          <w:rtl/>
        </w:rPr>
        <w:t>حَتَّى</w:t>
      </w:r>
      <w:r w:rsidRPr="003F0D20">
        <w:rPr>
          <w:rStyle w:val="Char2"/>
          <w:rtl/>
        </w:rPr>
        <w:t xml:space="preserve"> </w:t>
      </w:r>
      <w:r w:rsidRPr="003F0D20">
        <w:rPr>
          <w:rStyle w:val="Char2"/>
          <w:rFonts w:hint="eastAsia"/>
          <w:rtl/>
        </w:rPr>
        <w:t>يَغْسِلَهَا</w:t>
      </w:r>
      <w:r w:rsidRPr="003F0D20">
        <w:rPr>
          <w:rStyle w:val="Char2"/>
          <w:rtl/>
        </w:rPr>
        <w:t xml:space="preserve"> </w:t>
      </w:r>
      <w:r w:rsidRPr="003F0D20">
        <w:rPr>
          <w:rStyle w:val="Char2"/>
          <w:rFonts w:hint="eastAsia"/>
          <w:rtl/>
        </w:rPr>
        <w:t>ثَلَاثًا،</w:t>
      </w:r>
      <w:r w:rsidRPr="003F0D20">
        <w:rPr>
          <w:rStyle w:val="Char2"/>
          <w:rtl/>
        </w:rPr>
        <w:t xml:space="preserve"> </w:t>
      </w:r>
      <w:r w:rsidRPr="003F0D20">
        <w:rPr>
          <w:rStyle w:val="Char2"/>
          <w:rFonts w:hint="eastAsia"/>
          <w:rtl/>
        </w:rPr>
        <w:t>فَإِنَّهُ</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يَدْرِي</w:t>
      </w:r>
      <w:r w:rsidRPr="003F0D20">
        <w:rPr>
          <w:rStyle w:val="Char2"/>
          <w:rtl/>
        </w:rPr>
        <w:t xml:space="preserve"> </w:t>
      </w:r>
      <w:r w:rsidRPr="003F0D20">
        <w:rPr>
          <w:rStyle w:val="Char2"/>
          <w:rFonts w:hint="eastAsia"/>
          <w:rtl/>
        </w:rPr>
        <w:t>أَيْنَ</w:t>
      </w:r>
      <w:r w:rsidRPr="003F0D20">
        <w:rPr>
          <w:rStyle w:val="Char2"/>
          <w:rtl/>
        </w:rPr>
        <w:t xml:space="preserve"> </w:t>
      </w:r>
      <w:r w:rsidRPr="003F0D20">
        <w:rPr>
          <w:rStyle w:val="Char2"/>
          <w:rFonts w:hint="eastAsia"/>
          <w:rtl/>
        </w:rPr>
        <w:t>بَاتَتْ</w:t>
      </w:r>
      <w:r w:rsidRPr="003F0D20">
        <w:rPr>
          <w:rStyle w:val="Char2"/>
          <w:rtl/>
        </w:rPr>
        <w:t xml:space="preserve"> </w:t>
      </w:r>
      <w:r w:rsidRPr="003F0D20">
        <w:rPr>
          <w:rStyle w:val="Char2"/>
          <w:rFonts w:hint="eastAsia"/>
          <w:rtl/>
        </w:rPr>
        <w:t>يَدُهُ</w:t>
      </w:r>
      <w:r w:rsidRPr="003F0D20">
        <w:rPr>
          <w:rStyle w:val="Charb"/>
          <w:rFonts w:hint="cs"/>
          <w:rtl/>
        </w:rPr>
        <w:t>»</w:t>
      </w:r>
      <w:r w:rsidR="005F0ED8" w:rsidRPr="003F0D20">
        <w:rPr>
          <w:rStyle w:val="Char3"/>
          <w:rFonts w:hint="cs"/>
          <w:rtl/>
        </w:rPr>
        <w:t>.</w:t>
      </w:r>
      <w:r w:rsidRPr="003F0D20">
        <w:rPr>
          <w:rStyle w:val="Char3"/>
          <w:rFonts w:hint="cs"/>
          <w:rtl/>
        </w:rPr>
        <w:t xml:space="preserve"> </w:t>
      </w:r>
      <w:r w:rsidRPr="003F0D20">
        <w:rPr>
          <w:rStyle w:val="Charb"/>
          <w:rFonts w:hint="cs"/>
          <w:rtl/>
        </w:rPr>
        <w:t>«</w:t>
      </w:r>
      <w:r w:rsidRPr="003F0D20">
        <w:rPr>
          <w:rStyle w:val="Chara"/>
          <w:rFonts w:hint="cs"/>
          <w:rtl/>
        </w:rPr>
        <w:t>که دستش در ظرف آب فرو نبرد، تا ا</w:t>
      </w:r>
      <w:r w:rsidR="00B94AC0">
        <w:rPr>
          <w:rStyle w:val="Chara"/>
          <w:rFonts w:hint="cs"/>
          <w:rtl/>
        </w:rPr>
        <w:t>ی</w:t>
      </w:r>
      <w:r w:rsidRPr="003F0D20">
        <w:rPr>
          <w:rStyle w:val="Chara"/>
          <w:rFonts w:hint="cs"/>
          <w:rtl/>
        </w:rPr>
        <w:t>ن</w:t>
      </w:r>
      <w:r w:rsidR="00B94AC0">
        <w:rPr>
          <w:rStyle w:val="Chara"/>
          <w:rFonts w:hint="cs"/>
          <w:rtl/>
        </w:rPr>
        <w:t>ک</w:t>
      </w:r>
      <w:r w:rsidRPr="003F0D20">
        <w:rPr>
          <w:rStyle w:val="Chara"/>
          <w:rFonts w:hint="cs"/>
          <w:rtl/>
        </w:rPr>
        <w:t>ه سه بار نشسته باشد زیرا نمی‌داند دستش در شب کدام جای بدنش قرار داشته است</w:t>
      </w:r>
      <w:r w:rsidR="005F0ED8" w:rsidRPr="003F0D20">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5C377C">
        <w:rPr>
          <w:rStyle w:val="Char3"/>
          <w:rFonts w:hint="cs"/>
          <w:spacing w:val="-4"/>
          <w:rtl/>
        </w:rPr>
        <w:t>خلاصه این که خداوند احکام عبادات و منافع را به پیامبرش نشان داد، پس پیامبر</w:t>
      </w:r>
      <w:r w:rsidR="00971FDA" w:rsidRPr="005C377C">
        <w:rPr>
          <w:rStyle w:val="Char3"/>
          <w:rFonts w:ascii="CTraditional Arabic" w:hAnsi="CTraditional Arabic" w:cs="CTraditional Arabic" w:hint="cs"/>
          <w:spacing w:val="-4"/>
          <w:rtl/>
        </w:rPr>
        <w:t xml:space="preserve"> ج</w:t>
      </w:r>
      <w:r w:rsidR="00971FDA" w:rsidRPr="003F0D20">
        <w:rPr>
          <w:rStyle w:val="Char3"/>
          <w:rFonts w:ascii="CTraditional Arabic" w:hAnsi="CTraditional Arabic" w:cs="CTraditional Arabic" w:hint="cs"/>
          <w:rtl/>
        </w:rPr>
        <w:t xml:space="preserve"> </w:t>
      </w:r>
      <w:r w:rsidR="005F0ED8" w:rsidRPr="003F0D20">
        <w:rPr>
          <w:rStyle w:val="Char3"/>
          <w:rFonts w:hint="cs"/>
          <w:rtl/>
        </w:rPr>
        <w:t>نیز آن</w:t>
      </w:r>
      <w:r w:rsidRPr="003F0D20">
        <w:rPr>
          <w:rStyle w:val="Char3"/>
          <w:rFonts w:hint="cs"/>
          <w:rtl/>
        </w:rPr>
        <w:t>ها را به همان نحو بیان فرمود، و در هر بابی احکام زیادی تخریج نمود، این باب که بیان شد را با بابی که انشاء الله پشت سر آن می‌آید فقهای امت، از علوم نبوت، تلقی نمودند، و با تدبیر آن‌ها را فهم کردند، و از این دو باب آنچه آن‌ها در کتاب‌ها و مصنفات خود، نوشته</w:t>
      </w:r>
      <w:r w:rsidR="00110570" w:rsidRPr="003F0D20">
        <w:rPr>
          <w:rStyle w:val="Char3"/>
          <w:rFonts w:hint="cs"/>
          <w:rtl/>
        </w:rPr>
        <w:t xml:space="preserve">‌اند </w:t>
      </w:r>
      <w:r w:rsidRPr="003F0D20">
        <w:rPr>
          <w:rStyle w:val="Char3"/>
          <w:rFonts w:hint="cs"/>
          <w:rtl/>
        </w:rPr>
        <w:t>منشعب گردیده</w:t>
      </w:r>
      <w:r w:rsidR="00703F57" w:rsidRPr="003F0D20">
        <w:rPr>
          <w:rStyle w:val="Char3"/>
          <w:rFonts w:hint="cs"/>
          <w:rtl/>
        </w:rPr>
        <w:t>‌اند</w:t>
      </w:r>
      <w:r w:rsidRPr="003F0D20">
        <w:rPr>
          <w:rStyle w:val="Char3"/>
          <w:rFonts w:hint="cs"/>
          <w:rtl/>
        </w:rPr>
        <w:t>.</w:t>
      </w:r>
    </w:p>
    <w:p w:rsidR="000F6A6E" w:rsidRPr="003F0D20" w:rsidRDefault="00EE5D0D" w:rsidP="00F52015">
      <w:pPr>
        <w:pStyle w:val="a0"/>
        <w:rPr>
          <w:rtl/>
        </w:rPr>
      </w:pPr>
      <w:bookmarkStart w:id="2699" w:name="_Toc435271822"/>
      <w:bookmarkStart w:id="2700" w:name="_Toc435275211"/>
      <w:bookmarkStart w:id="2701" w:name="_Toc435276216"/>
      <w:bookmarkStart w:id="2702" w:name="_Toc435277221"/>
      <w:bookmarkStart w:id="2703" w:name="_Toc435278232"/>
      <w:r w:rsidRPr="003F0D20">
        <w:rPr>
          <w:rFonts w:hint="cs"/>
          <w:rtl/>
        </w:rPr>
        <w:t>باب 65</w:t>
      </w:r>
      <w:r w:rsidR="00E82CE9" w:rsidRPr="003F0D20">
        <w:rPr>
          <w:rFonts w:hint="cs"/>
          <w:rtl/>
        </w:rPr>
        <w:t xml:space="preserve">: </w:t>
      </w:r>
      <w:r w:rsidRPr="003F0D20">
        <w:rPr>
          <w:rFonts w:hint="cs"/>
          <w:rtl/>
        </w:rPr>
        <w:t>ضبط مبهم و تمییز مشکل و استخراج از قواعد کلی و غیره</w:t>
      </w:r>
      <w:r w:rsidR="00E82CE9" w:rsidRPr="003F0D20">
        <w:rPr>
          <w:rFonts w:hint="cs"/>
          <w:rtl/>
        </w:rPr>
        <w:t>.</w:t>
      </w:r>
      <w:bookmarkEnd w:id="2699"/>
      <w:bookmarkEnd w:id="2700"/>
      <w:bookmarkEnd w:id="2701"/>
      <w:bookmarkEnd w:id="2702"/>
      <w:bookmarkEnd w:id="2703"/>
    </w:p>
    <w:p w:rsidR="000F6A6E" w:rsidRPr="00CD3F78" w:rsidRDefault="000F6A6E" w:rsidP="00F52015">
      <w:pPr>
        <w:ind w:firstLine="284"/>
        <w:jc w:val="both"/>
        <w:rPr>
          <w:rStyle w:val="Char3"/>
          <w:spacing w:val="-4"/>
          <w:rtl/>
        </w:rPr>
      </w:pPr>
      <w:r w:rsidRPr="00CD3F78">
        <w:rPr>
          <w:rStyle w:val="Char3"/>
          <w:rFonts w:hint="cs"/>
          <w:spacing w:val="-4"/>
          <w:rtl/>
        </w:rPr>
        <w:t>باید دانست که بسیاری چیزها که اسامی آن‌ها مدار احکام قرار داده شده</w:t>
      </w:r>
      <w:r w:rsidR="00703F57" w:rsidRPr="00CD3F78">
        <w:rPr>
          <w:rStyle w:val="Char3"/>
          <w:rFonts w:hint="cs"/>
          <w:spacing w:val="-4"/>
          <w:rtl/>
        </w:rPr>
        <w:t>‌اند</w:t>
      </w:r>
      <w:r w:rsidRPr="00CD3F78">
        <w:rPr>
          <w:rStyle w:val="Char3"/>
          <w:rFonts w:hint="cs"/>
          <w:spacing w:val="-4"/>
          <w:rtl/>
        </w:rPr>
        <w:t>، به اعتبار مثال و تقسیم‌بندی معلوم می‌باشند، ولی به اعتبار حد جامع و مانع که وضع و حال تک تک افراد آن، منکشف گردد، معلوم نمی‌باشند، مانند سرقت، خداوند متعال فرمود:</w:t>
      </w:r>
      <w:r w:rsidR="00E76E4E" w:rsidRPr="00CD3F78">
        <w:rPr>
          <w:rStyle w:val="Char3"/>
          <w:rFonts w:hint="cs"/>
          <w:spacing w:val="-4"/>
          <w:rtl/>
        </w:rPr>
        <w:t xml:space="preserve"> </w:t>
      </w:r>
      <w:r w:rsidR="00E76E4E" w:rsidRPr="00CD3F78">
        <w:rPr>
          <w:rFonts w:cs="Traditional Arabic" w:hint="cs"/>
          <w:spacing w:val="-4"/>
          <w:rtl/>
          <w:lang w:bidi="fa-IR"/>
        </w:rPr>
        <w:t>﴿</w:t>
      </w:r>
      <w:r w:rsidR="00E76E4E" w:rsidRPr="00CD3F78">
        <w:rPr>
          <w:rStyle w:val="Char9"/>
          <w:spacing w:val="-4"/>
          <w:rtl/>
        </w:rPr>
        <w:t>وَ</w:t>
      </w:r>
      <w:r w:rsidR="00E76E4E" w:rsidRPr="00CD3F78">
        <w:rPr>
          <w:rStyle w:val="Char9"/>
          <w:rFonts w:hint="cs"/>
          <w:spacing w:val="-4"/>
          <w:rtl/>
        </w:rPr>
        <w:t>ٱ</w:t>
      </w:r>
      <w:r w:rsidR="00E76E4E" w:rsidRPr="00CD3F78">
        <w:rPr>
          <w:rStyle w:val="Char9"/>
          <w:rFonts w:hint="eastAsia"/>
          <w:spacing w:val="-4"/>
          <w:rtl/>
        </w:rPr>
        <w:t>لسَّارِقُ</w:t>
      </w:r>
      <w:r w:rsidR="00E76E4E" w:rsidRPr="00CD3F78">
        <w:rPr>
          <w:rStyle w:val="Char9"/>
          <w:spacing w:val="-4"/>
          <w:rtl/>
        </w:rPr>
        <w:t xml:space="preserve"> وَ</w:t>
      </w:r>
      <w:r w:rsidR="00E76E4E" w:rsidRPr="00CD3F78">
        <w:rPr>
          <w:rStyle w:val="Char9"/>
          <w:rFonts w:hint="cs"/>
          <w:spacing w:val="-4"/>
          <w:rtl/>
        </w:rPr>
        <w:t>ٱ</w:t>
      </w:r>
      <w:r w:rsidR="00E76E4E" w:rsidRPr="00CD3F78">
        <w:rPr>
          <w:rStyle w:val="Char9"/>
          <w:rFonts w:hint="eastAsia"/>
          <w:spacing w:val="-4"/>
          <w:rtl/>
        </w:rPr>
        <w:t>لسَّارِقَةُ</w:t>
      </w:r>
      <w:r w:rsidR="00E76E4E" w:rsidRPr="00CD3F78">
        <w:rPr>
          <w:rStyle w:val="Char9"/>
          <w:spacing w:val="-4"/>
          <w:rtl/>
        </w:rPr>
        <w:t xml:space="preserve"> فَ</w:t>
      </w:r>
      <w:r w:rsidR="00E76E4E" w:rsidRPr="00CD3F78">
        <w:rPr>
          <w:rStyle w:val="Char9"/>
          <w:rFonts w:hint="cs"/>
          <w:spacing w:val="-4"/>
          <w:rtl/>
        </w:rPr>
        <w:t>ٱ</w:t>
      </w:r>
      <w:r w:rsidR="00E76E4E" w:rsidRPr="00CD3F78">
        <w:rPr>
          <w:rStyle w:val="Char9"/>
          <w:rFonts w:hint="eastAsia"/>
          <w:spacing w:val="-4"/>
          <w:rtl/>
        </w:rPr>
        <w:t>ق</w:t>
      </w:r>
      <w:r w:rsidR="00E76E4E" w:rsidRPr="00CD3F78">
        <w:rPr>
          <w:rStyle w:val="Char9"/>
          <w:rFonts w:hint="cs"/>
          <w:spacing w:val="-4"/>
          <w:rtl/>
        </w:rPr>
        <w:t>ۡطَعُوٓاْ</w:t>
      </w:r>
      <w:r w:rsidR="00E76E4E" w:rsidRPr="00CD3F78">
        <w:rPr>
          <w:rStyle w:val="Char9"/>
          <w:spacing w:val="-4"/>
          <w:rtl/>
        </w:rPr>
        <w:t xml:space="preserve"> أَي</w:t>
      </w:r>
      <w:r w:rsidR="00E76E4E" w:rsidRPr="00CD3F78">
        <w:rPr>
          <w:rStyle w:val="Char9"/>
          <w:rFonts w:hint="cs"/>
          <w:spacing w:val="-4"/>
          <w:rtl/>
        </w:rPr>
        <w:t>ۡدِيَهُمَا</w:t>
      </w:r>
      <w:r w:rsidR="00E76E4E" w:rsidRPr="00CD3F78">
        <w:rPr>
          <w:rFonts w:cs="Traditional Arabic" w:hint="cs"/>
          <w:spacing w:val="-4"/>
          <w:rtl/>
          <w:lang w:bidi="fa-IR"/>
        </w:rPr>
        <w:t>﴾</w:t>
      </w:r>
      <w:r w:rsidR="00E76E4E" w:rsidRPr="00CD3F78">
        <w:rPr>
          <w:rFonts w:cs="IRNazli"/>
          <w:spacing w:val="-4"/>
          <w:szCs w:val="24"/>
          <w:rtl/>
          <w:lang w:bidi="fa-IR"/>
        </w:rPr>
        <w:t xml:space="preserve"> </w:t>
      </w:r>
      <w:r w:rsidR="00E76E4E" w:rsidRPr="00CD3F78">
        <w:rPr>
          <w:rStyle w:val="Char5"/>
          <w:spacing w:val="-4"/>
          <w:rtl/>
        </w:rPr>
        <w:t>[المائدة: 38]</w:t>
      </w:r>
      <w:r w:rsidR="00E76E4E" w:rsidRPr="00CD3F78">
        <w:rPr>
          <w:rStyle w:val="Char3"/>
          <w:rFonts w:hint="cs"/>
          <w:spacing w:val="-4"/>
          <w:rtl/>
        </w:rPr>
        <w:t>.</w:t>
      </w:r>
      <w:r w:rsidRPr="00CD3F78">
        <w:rPr>
          <w:rStyle w:val="Char3"/>
          <w:rFonts w:hint="cs"/>
          <w:spacing w:val="-4"/>
          <w:rtl/>
        </w:rPr>
        <w:t xml:space="preserve"> </w:t>
      </w:r>
      <w:r w:rsidRPr="00CD3F78">
        <w:rPr>
          <w:rFonts w:cs="Traditional Arabic" w:hint="cs"/>
          <w:spacing w:val="-4"/>
          <w:rtl/>
          <w:lang w:bidi="fa-IR"/>
        </w:rPr>
        <w:t>«</w:t>
      </w:r>
      <w:r w:rsidRPr="00CD3F78">
        <w:rPr>
          <w:rStyle w:val="Char6"/>
          <w:spacing w:val="-4"/>
          <w:rtl/>
        </w:rPr>
        <w:t>و دستان مرد و زن دزد را</w:t>
      </w:r>
      <w:r w:rsidRPr="00CD3F78">
        <w:rPr>
          <w:rStyle w:val="Char6"/>
          <w:rFonts w:hint="cs"/>
          <w:spacing w:val="-4"/>
          <w:rtl/>
        </w:rPr>
        <w:t xml:space="preserve"> ببر</w:t>
      </w:r>
      <w:r w:rsidR="00B94AC0">
        <w:rPr>
          <w:rStyle w:val="Char6"/>
          <w:rFonts w:hint="cs"/>
          <w:spacing w:val="-4"/>
          <w:rtl/>
        </w:rPr>
        <w:t>ی</w:t>
      </w:r>
      <w:r w:rsidRPr="00CD3F78">
        <w:rPr>
          <w:rStyle w:val="Char6"/>
          <w:rFonts w:hint="cs"/>
          <w:spacing w:val="-4"/>
          <w:rtl/>
        </w:rPr>
        <w:t>د</w:t>
      </w:r>
      <w:r w:rsidRPr="00CD3F78">
        <w:rPr>
          <w:rFonts w:cs="Traditional Arabic" w:hint="cs"/>
          <w:spacing w:val="-4"/>
          <w:rtl/>
        </w:rPr>
        <w:t>»</w:t>
      </w:r>
      <w:r w:rsidR="005C377C" w:rsidRPr="00CD3F78">
        <w:rPr>
          <w:rStyle w:val="Char3"/>
          <w:rFonts w:hint="cs"/>
          <w:spacing w:val="-4"/>
          <w:rtl/>
        </w:rPr>
        <w:t>.</w:t>
      </w:r>
    </w:p>
    <w:p w:rsidR="000F6A6E" w:rsidRPr="003F0D20" w:rsidRDefault="000F6A6E" w:rsidP="00F52015">
      <w:pPr>
        <w:ind w:firstLine="284"/>
        <w:jc w:val="both"/>
        <w:rPr>
          <w:rStyle w:val="Char3"/>
          <w:rtl/>
        </w:rPr>
      </w:pPr>
      <w:r w:rsidRPr="003F0D20">
        <w:rPr>
          <w:rStyle w:val="Char3"/>
          <w:rFonts w:hint="cs"/>
          <w:rtl/>
        </w:rPr>
        <w:t>که حد سرقت بر اسم سارق اجرا گردیده است، و مشخص است که آنچه در واقع</w:t>
      </w:r>
      <w:r w:rsidR="00026471" w:rsidRPr="003F0D20">
        <w:rPr>
          <w:rStyle w:val="Char3"/>
          <w:rFonts w:hint="cs"/>
          <w:rtl/>
        </w:rPr>
        <w:t>ۀ</w:t>
      </w:r>
      <w:r w:rsidRPr="003F0D20">
        <w:rPr>
          <w:rStyle w:val="Char3"/>
          <w:rFonts w:hint="cs"/>
          <w:rtl/>
        </w:rPr>
        <w:t xml:space="preserve"> بنی ابیرق، طعیمه و زن مخزومی واقع گردیده بود سرقت بود.</w:t>
      </w:r>
    </w:p>
    <w:p w:rsidR="000F6A6E" w:rsidRPr="003F0D20" w:rsidRDefault="000F6A6E" w:rsidP="00F52015">
      <w:pPr>
        <w:pStyle w:val="a2"/>
        <w:rPr>
          <w:rtl/>
        </w:rPr>
      </w:pPr>
      <w:bookmarkStart w:id="2704" w:name="_Toc435271823"/>
      <w:bookmarkStart w:id="2705" w:name="_Toc435275212"/>
      <w:bookmarkStart w:id="2706" w:name="_Toc435276217"/>
      <w:bookmarkStart w:id="2707" w:name="_Toc435277222"/>
      <w:bookmarkStart w:id="2708" w:name="_Toc435278233"/>
      <w:r w:rsidRPr="003F0D20">
        <w:rPr>
          <w:rFonts w:hint="cs"/>
          <w:rtl/>
        </w:rPr>
        <w:t>گرفتن مال مردم چند صورت دارد:</w:t>
      </w:r>
      <w:bookmarkEnd w:id="2704"/>
      <w:bookmarkEnd w:id="2705"/>
      <w:bookmarkEnd w:id="2706"/>
      <w:bookmarkEnd w:id="2707"/>
      <w:bookmarkEnd w:id="2708"/>
    </w:p>
    <w:p w:rsidR="000F6A6E" w:rsidRPr="005C377C" w:rsidRDefault="000F6A6E" w:rsidP="00F52015">
      <w:pPr>
        <w:ind w:firstLine="284"/>
        <w:jc w:val="both"/>
        <w:rPr>
          <w:rStyle w:val="Char3"/>
          <w:spacing w:val="-2"/>
          <w:rtl/>
        </w:rPr>
      </w:pPr>
      <w:r w:rsidRPr="005C377C">
        <w:rPr>
          <w:rStyle w:val="Char3"/>
          <w:rFonts w:hint="cs"/>
          <w:spacing w:val="-2"/>
          <w:rtl/>
        </w:rPr>
        <w:t>و این نیز معلوم است که گرفتن مال دیگری، به چند صورت می‌باشد، که یکی از آن‌ها سرقت است دومی راهزنی است، سوم ربودن مال مردم، چهارم خیانت، پنجم برداشتن مال افتاده بر راه و غیره، ششم غصب، هفتم بی‌پروایی، و در مثل این صورت‌ها بسا اوقات از رسول خدا</w:t>
      </w:r>
      <w:r w:rsidR="00971FDA" w:rsidRPr="005C377C">
        <w:rPr>
          <w:rStyle w:val="Char3"/>
          <w:rFonts w:ascii="CTraditional Arabic" w:hAnsi="CTraditional Arabic" w:cs="CTraditional Arabic" w:hint="cs"/>
          <w:spacing w:val="-2"/>
          <w:rtl/>
        </w:rPr>
        <w:t xml:space="preserve"> ج </w:t>
      </w:r>
      <w:r w:rsidRPr="005C377C">
        <w:rPr>
          <w:rStyle w:val="Char3"/>
          <w:rFonts w:hint="cs"/>
          <w:spacing w:val="-2"/>
          <w:rtl/>
        </w:rPr>
        <w:t>نسبت به یک یک این صورت‌ها پرسیده می‌شد که آیا این سرقت و دزدی است یا خیر، چه آن پرسش به صورت قول پیش می‌آمد یا به صورت حال، پس بر رسول خدا لازم می‌شد که حقیقت سرقت را چنان بیان فرماید که از مشترکات خویش ممتاز گردد، به گونه‌ای که وضعیت و حال تک تک افراد معلوم گردد.</w:t>
      </w:r>
    </w:p>
    <w:p w:rsidR="000F6A6E" w:rsidRPr="003F0D20" w:rsidRDefault="000F6A6E" w:rsidP="00F52015">
      <w:pPr>
        <w:pStyle w:val="a2"/>
        <w:rPr>
          <w:rtl/>
        </w:rPr>
      </w:pPr>
      <w:bookmarkStart w:id="2709" w:name="_Toc435271824"/>
      <w:bookmarkStart w:id="2710" w:name="_Toc435275213"/>
      <w:bookmarkStart w:id="2711" w:name="_Toc435276218"/>
      <w:bookmarkStart w:id="2712" w:name="_Toc435277223"/>
      <w:bookmarkStart w:id="2713" w:name="_Toc435278234"/>
      <w:r w:rsidRPr="003F0D20">
        <w:rPr>
          <w:rFonts w:hint="cs"/>
          <w:rtl/>
        </w:rPr>
        <w:t>راه جداساختن، این است که به ذاتیات این اسامی باید نگریست:</w:t>
      </w:r>
      <w:bookmarkEnd w:id="2709"/>
      <w:bookmarkEnd w:id="2710"/>
      <w:bookmarkEnd w:id="2711"/>
      <w:bookmarkEnd w:id="2712"/>
      <w:bookmarkEnd w:id="2713"/>
    </w:p>
    <w:p w:rsidR="000F6A6E" w:rsidRPr="003F0D20" w:rsidRDefault="000F6A6E" w:rsidP="00CD3F78">
      <w:pPr>
        <w:widowControl w:val="0"/>
        <w:ind w:firstLine="284"/>
        <w:jc w:val="both"/>
        <w:rPr>
          <w:rStyle w:val="Char3"/>
          <w:rtl/>
        </w:rPr>
      </w:pPr>
      <w:r w:rsidRPr="003F0D20">
        <w:rPr>
          <w:rStyle w:val="Char3"/>
          <w:rFonts w:hint="cs"/>
          <w:rtl/>
        </w:rPr>
        <w:t>و راه تمییز این است که باید به ذاتیات این اسامی نگریست که در سرقت یافته نمی‌شوند، و به وسیله آن فرق بین دو دسته حاصل می‌شود، و به ذاتیات سرقت باید نگریست که اهل عرف، آن‌ها را از لفظ سرقت می‌فهمند، سپس سرقت را به وسیله امور معنوی که به وسیله آن‌ها بتوان جدایی حاصل کرد را ضبط نمود تا معلوم و مشخص گردد، مثلاً:</w:t>
      </w:r>
    </w:p>
    <w:p w:rsidR="000F6A6E" w:rsidRPr="003F0D20" w:rsidRDefault="000F6A6E" w:rsidP="00CD3F78">
      <w:pPr>
        <w:widowControl w:val="0"/>
        <w:ind w:firstLine="284"/>
        <w:jc w:val="both"/>
        <w:rPr>
          <w:rStyle w:val="Char3"/>
          <w:rtl/>
        </w:rPr>
      </w:pPr>
      <w:r w:rsidRPr="003F0D20">
        <w:rPr>
          <w:rStyle w:val="Char3"/>
          <w:rFonts w:hint="cs"/>
          <w:rtl/>
        </w:rPr>
        <w:t>قطع الطریق (راهزنی) و حرا</w:t>
      </w:r>
      <w:r w:rsidRPr="003F0D20">
        <w:rPr>
          <w:rFonts w:cs="IRNazli" w:hint="cs"/>
          <w:rtl/>
          <w:lang w:bidi="fa-IR"/>
        </w:rPr>
        <w:t>ب</w:t>
      </w:r>
      <w:r w:rsidR="00B94AC0">
        <w:rPr>
          <w:rFonts w:cs="IRNazli" w:hint="cs"/>
          <w:rtl/>
          <w:lang w:bidi="fa-IR"/>
        </w:rPr>
        <w:t>ۀ</w:t>
      </w:r>
      <w:r w:rsidRPr="003F0D20">
        <w:rPr>
          <w:rStyle w:val="Char3"/>
          <w:rFonts w:hint="cs"/>
          <w:rtl/>
        </w:rPr>
        <w:t xml:space="preserve"> (جنگجویی) و غیره از اعتماد بر قدرت در برابر مظلومین خبر می‌دهند و نیز از برگزیدن زمان و مکانی چنین خبر می‌دهند که کمک به آنجا امکان نداشته باشد.</w:t>
      </w:r>
    </w:p>
    <w:p w:rsidR="000F6A6E" w:rsidRPr="003F0D20" w:rsidRDefault="000F6A6E" w:rsidP="00F52015">
      <w:pPr>
        <w:ind w:firstLine="284"/>
        <w:jc w:val="both"/>
        <w:rPr>
          <w:rStyle w:val="Char3"/>
          <w:rtl/>
        </w:rPr>
      </w:pPr>
      <w:r w:rsidRPr="003F0D20">
        <w:rPr>
          <w:rStyle w:val="Char3"/>
          <w:rFonts w:hint="cs"/>
          <w:rtl/>
        </w:rPr>
        <w:t>اختلاس از ربودن چیزی در چشم و نظر مردم خبر می‌دهد که همه مردم ببینند و بشنوند.</w:t>
      </w:r>
    </w:p>
    <w:p w:rsidR="000F6A6E" w:rsidRPr="003F0D20" w:rsidRDefault="000F6A6E" w:rsidP="00F52015">
      <w:pPr>
        <w:ind w:firstLine="284"/>
        <w:jc w:val="both"/>
        <w:rPr>
          <w:rStyle w:val="Char3"/>
          <w:rtl/>
        </w:rPr>
      </w:pPr>
      <w:r w:rsidRPr="003F0D20">
        <w:rPr>
          <w:rStyle w:val="Char3"/>
          <w:rFonts w:hint="cs"/>
          <w:rtl/>
        </w:rPr>
        <w:t>و خیانت از این خبر می‌دهد که جلوتر باهم شراکت و هماهنگی بین آن‌ها بوده باشد.</w:t>
      </w:r>
    </w:p>
    <w:p w:rsidR="000F6A6E" w:rsidRPr="003F0D20" w:rsidRDefault="000F6A6E" w:rsidP="00F52015">
      <w:pPr>
        <w:ind w:firstLine="284"/>
        <w:jc w:val="both"/>
        <w:rPr>
          <w:rStyle w:val="Char3"/>
          <w:rtl/>
        </w:rPr>
      </w:pPr>
      <w:r w:rsidRPr="003F0D20">
        <w:rPr>
          <w:rStyle w:val="Char3"/>
          <w:rFonts w:hint="cs"/>
          <w:rtl/>
        </w:rPr>
        <w:t>حفظ التقاط از این خبر می‌دهد که چیزی به صورت غیر حرز یافته شود.</w:t>
      </w:r>
    </w:p>
    <w:p w:rsidR="000F6A6E" w:rsidRPr="003F0D20" w:rsidRDefault="000F6A6E" w:rsidP="00F52015">
      <w:pPr>
        <w:ind w:firstLine="284"/>
        <w:jc w:val="both"/>
        <w:rPr>
          <w:rStyle w:val="Char3"/>
          <w:rtl/>
        </w:rPr>
      </w:pPr>
      <w:r w:rsidRPr="003F0D20">
        <w:rPr>
          <w:rStyle w:val="Char3"/>
          <w:rFonts w:hint="cs"/>
          <w:rtl/>
        </w:rPr>
        <w:t>غصب از غلبه و تسلط نسبت به مظلوم خبر می‌دهد که به صورت علنی و با اعتماد بر قدرت و یا پندار این که پرونده به دادگاه نمی‌رود یا وضعیت بر کسی روشن نمی‌شود، و یا بنا به رشوه حق قضاوت و داوری انجام نخواهد گرفت.</w:t>
      </w:r>
    </w:p>
    <w:p w:rsidR="000F6A6E" w:rsidRPr="003F0D20" w:rsidRDefault="000F6A6E" w:rsidP="00F52015">
      <w:pPr>
        <w:ind w:firstLine="284"/>
        <w:jc w:val="both"/>
        <w:rPr>
          <w:rStyle w:val="Char3"/>
          <w:rtl/>
        </w:rPr>
      </w:pPr>
      <w:r w:rsidRPr="003F0D20">
        <w:rPr>
          <w:rStyle w:val="Char3"/>
          <w:rFonts w:hint="cs"/>
          <w:rtl/>
        </w:rPr>
        <w:t>بی‌پروایی در باره چیز حقیر و کوچکی گفته می‌شود که عرف به بذل و مواسات به آن رایج می‌باشد، مانند هیزم و آب.</w:t>
      </w:r>
    </w:p>
    <w:p w:rsidR="000F6A6E" w:rsidRPr="003F0D20" w:rsidRDefault="000F6A6E" w:rsidP="00F52015">
      <w:pPr>
        <w:pStyle w:val="a2"/>
        <w:rPr>
          <w:rtl/>
        </w:rPr>
      </w:pPr>
      <w:bookmarkStart w:id="2714" w:name="_Toc435271825"/>
      <w:bookmarkStart w:id="2715" w:name="_Toc435275214"/>
      <w:bookmarkStart w:id="2716" w:name="_Toc435276219"/>
      <w:bookmarkStart w:id="2717" w:name="_Toc435277224"/>
      <w:bookmarkStart w:id="2718" w:name="_Toc435278235"/>
      <w:r w:rsidRPr="003F0D20">
        <w:rPr>
          <w:rFonts w:hint="cs"/>
          <w:rtl/>
        </w:rPr>
        <w:t>رسول خدا</w:t>
      </w:r>
      <w:r w:rsidR="00971FDA" w:rsidRPr="003F0D20">
        <w:rPr>
          <w:rFonts w:ascii="CTraditional Arabic" w:hAnsi="CTraditional Arabic" w:cs="CTraditional Arabic" w:hint="cs"/>
          <w:b w:val="0"/>
          <w:bCs w:val="0"/>
          <w:rtl/>
        </w:rPr>
        <w:t xml:space="preserve"> ج </w:t>
      </w:r>
      <w:r w:rsidRPr="003F0D20">
        <w:rPr>
          <w:rFonts w:hint="cs"/>
          <w:rtl/>
        </w:rPr>
        <w:t>حدود هر گرفتن را مشخص و منضبط نمود:</w:t>
      </w:r>
      <w:bookmarkEnd w:id="2714"/>
      <w:bookmarkEnd w:id="2715"/>
      <w:bookmarkEnd w:id="2716"/>
      <w:bookmarkEnd w:id="2717"/>
      <w:bookmarkEnd w:id="2718"/>
    </w:p>
    <w:p w:rsidR="000F6A6E" w:rsidRPr="003F0D20" w:rsidRDefault="000F6A6E" w:rsidP="00F52015">
      <w:pPr>
        <w:ind w:firstLine="284"/>
        <w:jc w:val="both"/>
        <w:rPr>
          <w:rStyle w:val="Char3"/>
          <w:rtl/>
        </w:rPr>
      </w:pPr>
      <w:r w:rsidRPr="003F0D20">
        <w:rPr>
          <w:rStyle w:val="Char3"/>
          <w:rFonts w:hint="cs"/>
          <w:rtl/>
        </w:rPr>
        <w:t>و سرقت از گرفتن چیزی به پنهانی خبر می‌دهد، پس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نصاب آن را 1 بر 4</w:t>
      </w:r>
      <w:r w:rsidRPr="003F0D20">
        <w:rPr>
          <w:rFonts w:cs="IRNazli" w:hint="cs"/>
          <w:vertAlign w:val="superscript"/>
          <w:rtl/>
          <w:lang w:bidi="fa-IR"/>
        </w:rPr>
        <w:t>(</w:t>
      </w:r>
      <w:r w:rsidRPr="003F0D20">
        <w:rPr>
          <w:rStyle w:val="FootnoteReference"/>
          <w:rFonts w:cs="IRNazli"/>
          <w:rtl/>
          <w:lang w:bidi="fa-IR"/>
        </w:rPr>
        <w:footnoteReference w:id="21"/>
      </w:r>
      <w:r w:rsidRPr="003F0D20">
        <w:rPr>
          <w:rFonts w:cs="IRNazli" w:hint="cs"/>
          <w:vertAlign w:val="superscript"/>
          <w:rtl/>
          <w:lang w:bidi="fa-IR"/>
        </w:rPr>
        <w:t>)</w:t>
      </w:r>
      <w:r w:rsidR="00464BD5" w:rsidRPr="003F0D20">
        <w:rPr>
          <w:rFonts w:cs="IRNazli" w:hint="cs"/>
          <w:vertAlign w:val="superscript"/>
          <w:rtl/>
          <w:lang w:bidi="fa-IR"/>
        </w:rPr>
        <w:t xml:space="preserve"> </w:t>
      </w:r>
      <w:r w:rsidRPr="003F0D20">
        <w:rPr>
          <w:rStyle w:val="Char3"/>
          <w:rFonts w:hint="cs"/>
          <w:rtl/>
        </w:rPr>
        <w:t xml:space="preserve">دینار یا سه درهم مقرر فرمود تا که شیء تافه و حقیر ممتاز گردد، و فرمود: </w:t>
      </w:r>
      <w:r w:rsidRPr="003F0D20">
        <w:rPr>
          <w:rStyle w:val="Charb"/>
          <w:rFonts w:hint="cs"/>
          <w:rtl/>
        </w:rPr>
        <w:t>«</w:t>
      </w:r>
      <w:r w:rsidRPr="003F0D20">
        <w:rPr>
          <w:rStyle w:val="Char2"/>
          <w:rFonts w:hint="eastAsia"/>
          <w:rtl/>
        </w:rPr>
        <w:t>لَيْسَ</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خَائِنٍ</w:t>
      </w:r>
      <w:r w:rsidRPr="003F0D20">
        <w:rPr>
          <w:rStyle w:val="Char2"/>
          <w:rtl/>
        </w:rPr>
        <w:t xml:space="preserve"> </w:t>
      </w:r>
      <w:r w:rsidRPr="003F0D20">
        <w:rPr>
          <w:rStyle w:val="Char2"/>
          <w:rFonts w:hint="eastAsia"/>
          <w:rtl/>
        </w:rPr>
        <w:t>وَلَا</w:t>
      </w:r>
      <w:r w:rsidRPr="003F0D20">
        <w:rPr>
          <w:rStyle w:val="Char2"/>
          <w:rtl/>
        </w:rPr>
        <w:t xml:space="preserve"> </w:t>
      </w:r>
      <w:r w:rsidRPr="003F0D20">
        <w:rPr>
          <w:rStyle w:val="Char2"/>
          <w:rFonts w:hint="eastAsia"/>
          <w:rtl/>
        </w:rPr>
        <w:t>مُنْتَهِبٍ</w:t>
      </w:r>
      <w:r w:rsidRPr="003F0D20">
        <w:rPr>
          <w:rStyle w:val="Char2"/>
          <w:rtl/>
        </w:rPr>
        <w:t xml:space="preserve"> </w:t>
      </w:r>
      <w:r w:rsidRPr="003F0D20">
        <w:rPr>
          <w:rStyle w:val="Char2"/>
          <w:rFonts w:hint="eastAsia"/>
          <w:rtl/>
        </w:rPr>
        <w:t>وَلَا</w:t>
      </w:r>
      <w:r w:rsidRPr="003F0D20">
        <w:rPr>
          <w:rStyle w:val="Char2"/>
          <w:rtl/>
        </w:rPr>
        <w:t xml:space="preserve"> </w:t>
      </w:r>
      <w:r w:rsidRPr="003F0D20">
        <w:rPr>
          <w:rStyle w:val="Char2"/>
          <w:rFonts w:hint="eastAsia"/>
          <w:rtl/>
        </w:rPr>
        <w:t>مُخْتَلِسٍ</w:t>
      </w:r>
      <w:r w:rsidRPr="003F0D20">
        <w:rPr>
          <w:rStyle w:val="Char2"/>
          <w:rtl/>
        </w:rPr>
        <w:t xml:space="preserve"> </w:t>
      </w:r>
      <w:r w:rsidRPr="003F0D20">
        <w:rPr>
          <w:rStyle w:val="Char2"/>
          <w:rFonts w:hint="eastAsia"/>
          <w:rtl/>
        </w:rPr>
        <w:t>قَطْعٌ</w:t>
      </w:r>
      <w:r w:rsidRPr="003F0D20">
        <w:rPr>
          <w:rStyle w:val="Charb"/>
          <w:rFonts w:hint="cs"/>
          <w:rtl/>
        </w:rPr>
        <w:t>»</w:t>
      </w:r>
      <w:r w:rsidR="009A5805" w:rsidRPr="003F0D20">
        <w:rPr>
          <w:rStyle w:val="Char3"/>
          <w:rFonts w:hint="cs"/>
          <w:rtl/>
        </w:rPr>
        <w:t>.</w:t>
      </w:r>
      <w:r w:rsidRPr="003F0D20">
        <w:rPr>
          <w:rStyle w:val="Char3"/>
          <w:rFonts w:hint="cs"/>
          <w:rtl/>
        </w:rPr>
        <w:t xml:space="preserve"> </w:t>
      </w:r>
      <w:r w:rsidR="009A5805" w:rsidRPr="003F0D20">
        <w:rPr>
          <w:rStyle w:val="Charb"/>
          <w:rFonts w:hint="cs"/>
          <w:rtl/>
        </w:rPr>
        <w:t>«</w:t>
      </w:r>
      <w:r w:rsidRPr="003F0D20">
        <w:rPr>
          <w:rStyle w:val="Chara"/>
          <w:rFonts w:hint="cs"/>
          <w:rtl/>
        </w:rPr>
        <w:t>دست خائن، دزد از مال غنیمت و اختلاس‌کننده قطع نمی‌شود</w:t>
      </w:r>
      <w:r w:rsidRPr="003F0D20">
        <w:rPr>
          <w:rStyle w:val="Charb"/>
          <w:rFonts w:hint="cs"/>
          <w:rtl/>
        </w:rPr>
        <w:t>»</w:t>
      </w:r>
      <w:r w:rsidRPr="003F0D20">
        <w:rPr>
          <w:rFonts w:cs="IRNazli" w:hint="cs"/>
          <w:sz w:val="32"/>
          <w:szCs w:val="32"/>
          <w:rtl/>
          <w:lang w:bidi="fa-IR"/>
        </w:rPr>
        <w:t xml:space="preserve"> </w:t>
      </w:r>
      <w:r w:rsidRPr="003F0D20">
        <w:rPr>
          <w:rStyle w:val="Char3"/>
          <w:rFonts w:hint="cs"/>
          <w:rtl/>
        </w:rPr>
        <w:t xml:space="preserve">و نیز فرمود: </w:t>
      </w:r>
      <w:r w:rsidRPr="003F0D20">
        <w:rPr>
          <w:rStyle w:val="Charb"/>
          <w:rFonts w:hint="cs"/>
          <w:rtl/>
        </w:rPr>
        <w:t>«</w:t>
      </w:r>
      <w:r w:rsidRPr="003F0D20">
        <w:rPr>
          <w:rStyle w:val="Char2"/>
          <w:rFonts w:hint="eastAsia"/>
          <w:rtl/>
        </w:rPr>
        <w:t>لاَ</w:t>
      </w:r>
      <w:r w:rsidRPr="003F0D20">
        <w:rPr>
          <w:rStyle w:val="Char2"/>
          <w:rtl/>
        </w:rPr>
        <w:t xml:space="preserve"> </w:t>
      </w:r>
      <w:r w:rsidRPr="003F0D20">
        <w:rPr>
          <w:rStyle w:val="Char2"/>
          <w:rFonts w:hint="eastAsia"/>
          <w:rtl/>
        </w:rPr>
        <w:t>قَطْعَ</w:t>
      </w:r>
      <w:r w:rsidRPr="003F0D20">
        <w:rPr>
          <w:rStyle w:val="Char2"/>
          <w:rtl/>
        </w:rPr>
        <w:t xml:space="preserve"> </w:t>
      </w:r>
      <w:r w:rsidRPr="003F0D20">
        <w:rPr>
          <w:rStyle w:val="Char2"/>
          <w:rFonts w:hint="eastAsia"/>
          <w:rtl/>
        </w:rPr>
        <w:t>فِي</w:t>
      </w:r>
      <w:r w:rsidRPr="003F0D20">
        <w:rPr>
          <w:rStyle w:val="Char2"/>
          <w:rtl/>
        </w:rPr>
        <w:t xml:space="preserve"> </w:t>
      </w:r>
      <w:r w:rsidRPr="003F0D20">
        <w:rPr>
          <w:rStyle w:val="Char2"/>
          <w:rFonts w:hint="eastAsia"/>
          <w:rtl/>
        </w:rPr>
        <w:t>ثَمَرٍ</w:t>
      </w:r>
      <w:r w:rsidRPr="003F0D20">
        <w:rPr>
          <w:rStyle w:val="Char2"/>
          <w:rtl/>
        </w:rPr>
        <w:t xml:space="preserve"> </w:t>
      </w:r>
      <w:r w:rsidRPr="003F0D20">
        <w:rPr>
          <w:rStyle w:val="Char2"/>
          <w:rFonts w:hint="eastAsia"/>
          <w:rtl/>
        </w:rPr>
        <w:t>مُعَلَّقٍ</w:t>
      </w:r>
      <w:r w:rsidRPr="003F0D20">
        <w:rPr>
          <w:rStyle w:val="Char2"/>
          <w:rtl/>
        </w:rPr>
        <w:t xml:space="preserve"> </w:t>
      </w:r>
      <w:r w:rsidRPr="003F0D20">
        <w:rPr>
          <w:rStyle w:val="Char2"/>
          <w:rFonts w:hint="eastAsia"/>
          <w:rtl/>
        </w:rPr>
        <w:t>وَلا</w:t>
      </w:r>
      <w:r w:rsidRPr="003F0D20">
        <w:rPr>
          <w:rStyle w:val="Char2"/>
          <w:rtl/>
        </w:rPr>
        <w:t xml:space="preserve"> </w:t>
      </w:r>
      <w:r w:rsidRPr="003F0D20">
        <w:rPr>
          <w:rStyle w:val="Char2"/>
          <w:rFonts w:hint="eastAsia"/>
          <w:rtl/>
        </w:rPr>
        <w:t>فِي</w:t>
      </w:r>
      <w:r w:rsidRPr="003F0D20">
        <w:rPr>
          <w:rStyle w:val="Char2"/>
          <w:rtl/>
        </w:rPr>
        <w:t xml:space="preserve"> </w:t>
      </w:r>
      <w:r w:rsidRPr="003F0D20">
        <w:rPr>
          <w:rStyle w:val="Char2"/>
          <w:rFonts w:hint="eastAsia"/>
          <w:rtl/>
        </w:rPr>
        <w:t>حَرِيسَةِ</w:t>
      </w:r>
      <w:r w:rsidRPr="003F0D20">
        <w:rPr>
          <w:rStyle w:val="Char2"/>
          <w:rtl/>
        </w:rPr>
        <w:t xml:space="preserve"> </w:t>
      </w:r>
      <w:r w:rsidRPr="003F0D20">
        <w:rPr>
          <w:rStyle w:val="Char2"/>
          <w:rFonts w:hint="eastAsia"/>
          <w:rtl/>
        </w:rPr>
        <w:t>جَبَلٍ</w:t>
      </w:r>
      <w:r w:rsidRPr="003F0D20">
        <w:rPr>
          <w:rStyle w:val="Charb"/>
          <w:rFonts w:hint="cs"/>
          <w:rtl/>
        </w:rPr>
        <w:t>»</w:t>
      </w:r>
      <w:r w:rsidRPr="003F0D20">
        <w:rPr>
          <w:rFonts w:cs="IRNazli" w:hint="cs"/>
          <w:vertAlign w:val="superscript"/>
          <w:rtl/>
          <w:lang w:bidi="fa-IR"/>
        </w:rPr>
        <w:t>(</w:t>
      </w:r>
      <w:r w:rsidRPr="003F0D20">
        <w:rPr>
          <w:rStyle w:val="FootnoteReference"/>
          <w:rFonts w:cs="IRNazli"/>
          <w:rtl/>
          <w:lang w:bidi="fa-IR"/>
        </w:rPr>
        <w:footnoteReference w:id="22"/>
      </w:r>
      <w:r w:rsidRPr="003F0D20">
        <w:rPr>
          <w:rFonts w:cs="IRNazli" w:hint="cs"/>
          <w:vertAlign w:val="superscript"/>
          <w:rtl/>
          <w:lang w:bidi="fa-IR"/>
        </w:rPr>
        <w:t>)</w:t>
      </w:r>
      <w:r w:rsidRPr="003F0D20">
        <w:rPr>
          <w:rStyle w:val="Char3"/>
          <w:rFonts w:hint="cs"/>
          <w:rtl/>
        </w:rPr>
        <w:t xml:space="preserve"> </w:t>
      </w:r>
      <w:r w:rsidRPr="003F0D20">
        <w:rPr>
          <w:rStyle w:val="Charb"/>
          <w:rFonts w:hint="cs"/>
          <w:rtl/>
        </w:rPr>
        <w:t>«</w:t>
      </w:r>
      <w:r w:rsidRPr="003F0D20">
        <w:rPr>
          <w:rStyle w:val="Chara"/>
          <w:rFonts w:hint="cs"/>
          <w:rtl/>
        </w:rPr>
        <w:t>قطع دست نیست در دزدی میوه‌ی آویزان (بر درخت) و در آنچه در کوه‌ها نگهداری می‌شود</w:t>
      </w:r>
      <w:r w:rsidRPr="003F0D20">
        <w:rPr>
          <w:rStyle w:val="Charb"/>
          <w:rFonts w:hint="cs"/>
          <w:rtl/>
        </w:rPr>
        <w:t>»</w:t>
      </w:r>
      <w:r w:rsidRPr="003F0D20">
        <w:rPr>
          <w:rFonts w:cs="IRNazli" w:hint="cs"/>
          <w:sz w:val="32"/>
          <w:szCs w:val="32"/>
          <w:rtl/>
          <w:lang w:bidi="fa-IR"/>
        </w:rPr>
        <w:t xml:space="preserve"> </w:t>
      </w:r>
      <w:r w:rsidRPr="003F0D20">
        <w:rPr>
          <w:rStyle w:val="Char3"/>
          <w:rFonts w:hint="cs"/>
          <w:rtl/>
        </w:rPr>
        <w:t xml:space="preserve">اشاره می‌نماید که در سرقت، حرز و حفاظت مشروط است. </w:t>
      </w:r>
    </w:p>
    <w:p w:rsidR="000F6A6E" w:rsidRPr="003F0D20" w:rsidRDefault="000F6A6E" w:rsidP="00F52015">
      <w:pPr>
        <w:pStyle w:val="a2"/>
        <w:rPr>
          <w:rtl/>
        </w:rPr>
      </w:pPr>
      <w:bookmarkStart w:id="2719" w:name="_Toc435271826"/>
      <w:bookmarkStart w:id="2720" w:name="_Toc435275215"/>
      <w:bookmarkStart w:id="2721" w:name="_Toc435276220"/>
      <w:bookmarkStart w:id="2722" w:name="_Toc435277225"/>
      <w:bookmarkStart w:id="2723" w:name="_Toc435278236"/>
      <w:r w:rsidRPr="003F0D20">
        <w:rPr>
          <w:rFonts w:hint="cs"/>
          <w:rtl/>
        </w:rPr>
        <w:t>رفاهیت مفسد و غیر منضبط:</w:t>
      </w:r>
      <w:bookmarkEnd w:id="2719"/>
      <w:bookmarkEnd w:id="2720"/>
      <w:bookmarkEnd w:id="2721"/>
      <w:bookmarkEnd w:id="2722"/>
      <w:bookmarkEnd w:id="2723"/>
    </w:p>
    <w:p w:rsidR="000F6A6E" w:rsidRPr="003F0D20" w:rsidRDefault="000F6A6E" w:rsidP="00F52015">
      <w:pPr>
        <w:ind w:firstLine="284"/>
        <w:jc w:val="both"/>
        <w:rPr>
          <w:rStyle w:val="Char3"/>
          <w:rtl/>
        </w:rPr>
      </w:pPr>
      <w:r w:rsidRPr="003F0D20">
        <w:rPr>
          <w:rStyle w:val="Char3"/>
          <w:rFonts w:hint="cs"/>
          <w:rtl/>
        </w:rPr>
        <w:t>و مانند عیش و عشرت پسندی که آن نیز حد جامع و مانعی ندارد و نمی‌توان مواقع وجود آن را به وسیله علایم و امارات مشخص نمود تا دور و نزدیک بر آن پایبند قرار گیرند، و این بر هیچ یکی مخفی نیست که عجمی‌ها عادت دارند که سواری توسن و سرکش، ساختمان‌های قشنگ و مرتفع، لباس‌های نازک و زیبا و زیورآلات گران‌قیمت و پرارزش بکار برند، و این روشن و واضح است که رفاهیت با توجه به اختلاف مردم مختلف می‌باشد، پس ترفه یک ملتی برای دیگر تنگدستی به شمار می‌آید، و چیز با ارزش یک منطقه در منطق</w:t>
      </w:r>
      <w:r w:rsidR="00026471" w:rsidRPr="003F0D20">
        <w:rPr>
          <w:rStyle w:val="Char3"/>
          <w:rFonts w:hint="cs"/>
          <w:rtl/>
        </w:rPr>
        <w:t>ۀ</w:t>
      </w:r>
      <w:r w:rsidRPr="003F0D20">
        <w:rPr>
          <w:rStyle w:val="Char3"/>
          <w:rFonts w:hint="cs"/>
          <w:rtl/>
        </w:rPr>
        <w:t xml:space="preserve"> دیگر بی‌ارزش است.</w:t>
      </w:r>
    </w:p>
    <w:p w:rsidR="000F6A6E" w:rsidRPr="003F0D20" w:rsidRDefault="000F6A6E" w:rsidP="00F52015">
      <w:pPr>
        <w:ind w:firstLine="284"/>
        <w:jc w:val="both"/>
        <w:rPr>
          <w:rStyle w:val="Char3"/>
          <w:rtl/>
        </w:rPr>
      </w:pPr>
      <w:r w:rsidRPr="003F0D20">
        <w:rPr>
          <w:rStyle w:val="Char3"/>
          <w:rFonts w:hint="cs"/>
          <w:rtl/>
        </w:rPr>
        <w:t>و نیز معلوم است که نفع گاهی به با ارزش و بی‌ارزش حاصل می‌شود، در صورتی که نفع به چیز بی‌ارزش رفاهیت نیست...، و نفع</w:t>
      </w:r>
      <w:r w:rsidR="009A5805" w:rsidRPr="003F0D20">
        <w:rPr>
          <w:rStyle w:val="Char3"/>
          <w:rFonts w:hint="cs"/>
          <w:rtl/>
        </w:rPr>
        <w:t xml:space="preserve"> </w:t>
      </w:r>
      <w:r w:rsidRPr="003F0D20">
        <w:rPr>
          <w:rStyle w:val="Char3"/>
          <w:rFonts w:hint="cs"/>
          <w:rtl/>
        </w:rPr>
        <w:t>‌بردن به وسیله چیز با ارزش گاه وقتی بدون این که به خوبیش توجه و قصدی باشد انجام می‌گیرد و یا بدون این که این در اکثر اوقات باشد اتفاق می‌افتد. بنابر</w:t>
      </w:r>
      <w:r w:rsidR="009A5805" w:rsidRPr="003F0D20">
        <w:rPr>
          <w:rStyle w:val="Char3"/>
          <w:rFonts w:hint="cs"/>
          <w:rtl/>
        </w:rPr>
        <w:t xml:space="preserve"> </w:t>
      </w:r>
      <w:r w:rsidRPr="003F0D20">
        <w:rPr>
          <w:rStyle w:val="Char3"/>
          <w:rFonts w:hint="cs"/>
          <w:rtl/>
        </w:rPr>
        <w:t>این، در عرف به آن ترفه گفته نمی‌شود.</w:t>
      </w:r>
    </w:p>
    <w:p w:rsidR="000F6A6E" w:rsidRPr="003F0D20" w:rsidRDefault="000F6A6E" w:rsidP="00F52015">
      <w:pPr>
        <w:pStyle w:val="a2"/>
        <w:rPr>
          <w:rtl/>
        </w:rPr>
      </w:pPr>
      <w:bookmarkStart w:id="2724" w:name="_Toc435271827"/>
      <w:bookmarkStart w:id="2725" w:name="_Toc435275216"/>
      <w:bookmarkStart w:id="2726" w:name="_Toc435276221"/>
      <w:bookmarkStart w:id="2727" w:name="_Toc435277226"/>
      <w:bookmarkStart w:id="2728" w:name="_Toc435278237"/>
      <w:r w:rsidRPr="003F0D20">
        <w:rPr>
          <w:rFonts w:hint="cs"/>
          <w:rtl/>
        </w:rPr>
        <w:t>شرع بر مفاسد ترفه مطلق هشدار داد:</w:t>
      </w:r>
      <w:bookmarkEnd w:id="2724"/>
      <w:bookmarkEnd w:id="2725"/>
      <w:bookmarkEnd w:id="2726"/>
      <w:bookmarkEnd w:id="2727"/>
      <w:bookmarkEnd w:id="2728"/>
    </w:p>
    <w:p w:rsidR="000F6A6E" w:rsidRPr="003F0D20" w:rsidRDefault="000F6A6E" w:rsidP="00F52015">
      <w:pPr>
        <w:ind w:firstLine="284"/>
        <w:jc w:val="both"/>
        <w:rPr>
          <w:rStyle w:val="Char3"/>
          <w:rtl/>
        </w:rPr>
      </w:pPr>
      <w:r w:rsidRPr="003F0D20">
        <w:rPr>
          <w:rStyle w:val="Char3"/>
          <w:rFonts w:hint="cs"/>
          <w:rtl/>
        </w:rPr>
        <w:t>پس شرع مقدس اسلام به مفاسد رفاهیت مطلق گوشزد نمود، و چیزهایی را یافت که فقط به خاطر ترفه مورد استفاده قرار می‌گیرند، و یاف</w:t>
      </w:r>
      <w:r w:rsidR="009A5805" w:rsidRPr="003F0D20">
        <w:rPr>
          <w:rStyle w:val="Char3"/>
          <w:rFonts w:hint="cs"/>
          <w:rtl/>
        </w:rPr>
        <w:t>ت که ترفه به آن</w:t>
      </w:r>
      <w:r w:rsidRPr="003F0D20">
        <w:rPr>
          <w:rStyle w:val="Char3"/>
          <w:rFonts w:hint="cs"/>
          <w:rtl/>
        </w:rPr>
        <w:t>ها بین مردم عادت مستمرّی است، و دید</w:t>
      </w:r>
      <w:r w:rsidR="009A5805" w:rsidRPr="003F0D20">
        <w:rPr>
          <w:rStyle w:val="Char3"/>
          <w:rFonts w:hint="cs"/>
          <w:rtl/>
        </w:rPr>
        <w:t xml:space="preserve"> که اهل عجم از فارس و روم بر آنها اجماع دارند، پس آن</w:t>
      </w:r>
      <w:r w:rsidRPr="003F0D20">
        <w:rPr>
          <w:rStyle w:val="Char3"/>
          <w:rFonts w:hint="cs"/>
          <w:rtl/>
        </w:rPr>
        <w:t>ها را محل عیش</w:t>
      </w:r>
      <w:r w:rsidR="009A5805" w:rsidRPr="003F0D20">
        <w:rPr>
          <w:rStyle w:val="Char3"/>
          <w:rFonts w:hint="cs"/>
          <w:rtl/>
        </w:rPr>
        <w:t xml:space="preserve"> </w:t>
      </w:r>
      <w:r w:rsidRPr="003F0D20">
        <w:rPr>
          <w:rStyle w:val="Char3"/>
          <w:rFonts w:hint="cs"/>
          <w:rtl/>
        </w:rPr>
        <w:t>‌پسندی و رفاهیت بالغ قرار داده و حرام اعلام فرمود، و توجهی به نفع نادر و عادت مناطق دور نفرمود، پس حرام اعلان</w:t>
      </w:r>
      <w:r w:rsidR="009A5805" w:rsidRPr="003F0D20">
        <w:rPr>
          <w:rStyle w:val="Char3"/>
          <w:rFonts w:hint="cs"/>
          <w:rtl/>
        </w:rPr>
        <w:t xml:space="preserve"> </w:t>
      </w:r>
      <w:r w:rsidRPr="003F0D20">
        <w:rPr>
          <w:rStyle w:val="Char3"/>
          <w:rFonts w:hint="cs"/>
          <w:rtl/>
        </w:rPr>
        <w:t>‌شدن ابریشم و ظروف نقره و طلا از این قبیل می‌باشد.</w:t>
      </w:r>
    </w:p>
    <w:p w:rsidR="000F6A6E" w:rsidRPr="00CD3F78" w:rsidRDefault="000F6A6E" w:rsidP="00F52015">
      <w:pPr>
        <w:ind w:firstLine="284"/>
        <w:jc w:val="both"/>
        <w:rPr>
          <w:rStyle w:val="Char3"/>
          <w:spacing w:val="-2"/>
          <w:rtl/>
        </w:rPr>
      </w:pPr>
      <w:r w:rsidRPr="00CD3F78">
        <w:rPr>
          <w:rStyle w:val="Char3"/>
          <w:rFonts w:hint="cs"/>
          <w:spacing w:val="-2"/>
          <w:rtl/>
        </w:rPr>
        <w:t>سپس رسول خدا</w:t>
      </w:r>
      <w:r w:rsidR="00971FDA" w:rsidRPr="00CD3F78">
        <w:rPr>
          <w:rStyle w:val="Char3"/>
          <w:rFonts w:ascii="CTraditional Arabic" w:hAnsi="CTraditional Arabic" w:cs="CTraditional Arabic" w:hint="cs"/>
          <w:spacing w:val="-2"/>
          <w:rtl/>
        </w:rPr>
        <w:t xml:space="preserve"> ج </w:t>
      </w:r>
      <w:r w:rsidRPr="00CD3F78">
        <w:rPr>
          <w:rStyle w:val="Char3"/>
          <w:rFonts w:hint="cs"/>
          <w:spacing w:val="-2"/>
          <w:rtl/>
        </w:rPr>
        <w:t>حقیقت رفاهیت را چنین دریافت که از هر منافعی با ارزش برگزیده شود و از چیز بی‌ارزش اعراض و روگردانی کرد، و رفاهیت بالغ آنست که چیز با</w:t>
      </w:r>
      <w:r w:rsidR="009A5805" w:rsidRPr="00CD3F78">
        <w:rPr>
          <w:rStyle w:val="Char3"/>
          <w:rFonts w:hint="cs"/>
          <w:spacing w:val="-2"/>
          <w:rtl/>
        </w:rPr>
        <w:t xml:space="preserve"> </w:t>
      </w:r>
      <w:r w:rsidRPr="00CD3F78">
        <w:rPr>
          <w:rStyle w:val="Char3"/>
          <w:rFonts w:hint="cs"/>
          <w:spacing w:val="-2"/>
          <w:rtl/>
        </w:rPr>
        <w:t>ارزش را از یک جنس برگزینند و چیز بی‌ارزش را ترک کنند، و برخی معاملات چنین یافته شده که ت</w:t>
      </w:r>
      <w:r w:rsidR="009A5805" w:rsidRPr="00CD3F78">
        <w:rPr>
          <w:rStyle w:val="Char3"/>
          <w:rFonts w:hint="cs"/>
          <w:spacing w:val="-2"/>
          <w:rtl/>
        </w:rPr>
        <w:t>وجه در آن</w:t>
      </w:r>
      <w:r w:rsidRPr="00CD3F78">
        <w:rPr>
          <w:rStyle w:val="Char3"/>
          <w:rFonts w:hint="cs"/>
          <w:spacing w:val="-2"/>
          <w:rtl/>
        </w:rPr>
        <w:t>ها فقط برای این است که از یک جنسی با ارزش را اختیار نموده بی‌ارزش را ترک نمایند، مگر در موارد بسیار کمی که از نظر قوانین شرعی اعتباری نخواهند داشت، پس آن‌ها را حرام معرفی نمود؛ زیرا آن‌ها مانند جسم و صورتی از رفاهیت بالغه و عیش</w:t>
      </w:r>
      <w:r w:rsidR="009A5805" w:rsidRPr="00CD3F78">
        <w:rPr>
          <w:rStyle w:val="Char3"/>
          <w:rFonts w:hint="cs"/>
          <w:spacing w:val="-2"/>
          <w:rtl/>
        </w:rPr>
        <w:t xml:space="preserve"> </w:t>
      </w:r>
      <w:r w:rsidRPr="00CD3F78">
        <w:rPr>
          <w:rStyle w:val="Char3"/>
          <w:rFonts w:hint="cs"/>
          <w:spacing w:val="-2"/>
          <w:rtl/>
        </w:rPr>
        <w:t>‌پسندی قرار گرفته ب</w:t>
      </w:r>
      <w:r w:rsidR="009A5805" w:rsidRPr="00CD3F78">
        <w:rPr>
          <w:rStyle w:val="Char3"/>
          <w:rFonts w:hint="cs"/>
          <w:spacing w:val="-2"/>
          <w:rtl/>
        </w:rPr>
        <w:t>ودند، و اعلام حرمت آن</w:t>
      </w:r>
      <w:r w:rsidRPr="00CD3F78">
        <w:rPr>
          <w:rStyle w:val="Char3"/>
          <w:rFonts w:hint="cs"/>
          <w:spacing w:val="-2"/>
          <w:rtl/>
        </w:rPr>
        <w:t>ها مانند مقتضای طبعی برای کراهیت رفاهیت قرار گرفت، وقتی که مظنه چیزی به خاطر آن چیز حرام قرار می‌گیرد لازم است که صورت و مجسمه آن به طریق اولی حرام قرار گیرد.</w:t>
      </w:r>
    </w:p>
    <w:p w:rsidR="000F6A6E" w:rsidRPr="003F0D20" w:rsidRDefault="000F6A6E" w:rsidP="00F52015">
      <w:pPr>
        <w:pStyle w:val="a2"/>
        <w:rPr>
          <w:rtl/>
        </w:rPr>
      </w:pPr>
      <w:bookmarkStart w:id="2729" w:name="_Toc435271828"/>
      <w:bookmarkStart w:id="2730" w:name="_Toc435275217"/>
      <w:bookmarkStart w:id="2731" w:name="_Toc435276222"/>
      <w:bookmarkStart w:id="2732" w:name="_Toc435277227"/>
      <w:bookmarkStart w:id="2733" w:name="_Toc435278238"/>
      <w:r w:rsidRPr="003F0D20">
        <w:rPr>
          <w:rFonts w:hint="cs"/>
          <w:rtl/>
        </w:rPr>
        <w:t>تحریم بعضی معاملات:</w:t>
      </w:r>
      <w:bookmarkEnd w:id="2729"/>
      <w:bookmarkEnd w:id="2730"/>
      <w:bookmarkEnd w:id="2731"/>
      <w:bookmarkEnd w:id="2732"/>
      <w:bookmarkEnd w:id="2733"/>
    </w:p>
    <w:p w:rsidR="000F6A6E" w:rsidRPr="003F0D20" w:rsidRDefault="000F6A6E" w:rsidP="00F52015">
      <w:pPr>
        <w:ind w:firstLine="284"/>
        <w:jc w:val="both"/>
        <w:rPr>
          <w:rStyle w:val="Char3"/>
          <w:rtl/>
        </w:rPr>
      </w:pPr>
      <w:r w:rsidRPr="003F0D20">
        <w:rPr>
          <w:rStyle w:val="Char3"/>
          <w:rFonts w:hint="cs"/>
          <w:rtl/>
        </w:rPr>
        <w:t>حرمت بیع نقد و طعام به جنس خود آن‌ها به صورت تفاضل موافق به همین قانون تخریج شده است، و خرید جنس با ارزش به قیمت‌گران حرام قرار نگرفت، زیرا ثمن به هنگام اختلاف جنس در مقابل خود مبیع، قرار می‌گیرد نه در مقابل وصف آن.</w:t>
      </w:r>
    </w:p>
    <w:p w:rsidR="000F6A6E" w:rsidRPr="003F0D20" w:rsidRDefault="000F6A6E" w:rsidP="00F52015">
      <w:pPr>
        <w:ind w:firstLine="284"/>
        <w:jc w:val="both"/>
        <w:rPr>
          <w:rStyle w:val="Char3"/>
          <w:rtl/>
        </w:rPr>
      </w:pPr>
      <w:r w:rsidRPr="003F0D20">
        <w:rPr>
          <w:rStyle w:val="Char3"/>
          <w:rFonts w:hint="cs"/>
          <w:rtl/>
        </w:rPr>
        <w:t>و خرید یک کنیز به دو کنیز و یک تکه پارچه به دو تکه پارچه حرام قرار نگرفت؛ زیرا این‌ها از اشیای قیمتی هستند که زیادی ثمن به خواص شخص برمی‌گردد، و با ارزش بودن، زیر خواص مخفی است، لذا به ظاهر با ارزش‌بودن معتبر نمی‌باشد.</w:t>
      </w:r>
    </w:p>
    <w:p w:rsidR="000F6A6E" w:rsidRPr="003F0D20" w:rsidRDefault="000F6A6E" w:rsidP="00F52015">
      <w:pPr>
        <w:ind w:firstLine="284"/>
        <w:jc w:val="both"/>
        <w:rPr>
          <w:rStyle w:val="Char3"/>
          <w:rtl/>
        </w:rPr>
      </w:pPr>
      <w:r w:rsidRPr="003F0D20">
        <w:rPr>
          <w:rStyle w:val="Char3"/>
          <w:rFonts w:hint="cs"/>
          <w:rtl/>
        </w:rPr>
        <w:t>و از تمهیداتی که ما بیان کردیم بسیاری نکت</w:t>
      </w:r>
      <w:r w:rsidR="00026471" w:rsidRPr="003F0D20">
        <w:rPr>
          <w:rStyle w:val="Char3"/>
          <w:rFonts w:hint="cs"/>
          <w:rtl/>
        </w:rPr>
        <w:t>ۀ</w:t>
      </w:r>
      <w:r w:rsidRPr="003F0D20">
        <w:rPr>
          <w:rStyle w:val="Char3"/>
          <w:rFonts w:hint="cs"/>
          <w:rtl/>
        </w:rPr>
        <w:t xml:space="preserve"> وابسته به این باب، منکشف می‌گردد، مانند سبب کراهیت فروش حیوان به حیوان و غیره، فلیتدبر.</w:t>
      </w:r>
    </w:p>
    <w:p w:rsidR="000F6A6E" w:rsidRPr="003F0D20" w:rsidRDefault="000F6A6E" w:rsidP="00F52015">
      <w:pPr>
        <w:pStyle w:val="a2"/>
        <w:rPr>
          <w:rtl/>
        </w:rPr>
      </w:pPr>
      <w:bookmarkStart w:id="2734" w:name="_Toc435271829"/>
      <w:bookmarkStart w:id="2735" w:name="_Toc435275218"/>
      <w:bookmarkStart w:id="2736" w:name="_Toc435276223"/>
      <w:bookmarkStart w:id="2737" w:name="_Toc435277228"/>
      <w:bookmarkStart w:id="2738" w:name="_Toc435278239"/>
      <w:r w:rsidRPr="003F0D20">
        <w:rPr>
          <w:rFonts w:hint="cs"/>
          <w:rtl/>
        </w:rPr>
        <w:t>مشتبه قرارگرفتن بعضی معاملات:</w:t>
      </w:r>
      <w:bookmarkEnd w:id="2734"/>
      <w:bookmarkEnd w:id="2735"/>
      <w:bookmarkEnd w:id="2736"/>
      <w:bookmarkEnd w:id="2737"/>
      <w:bookmarkEnd w:id="2738"/>
    </w:p>
    <w:p w:rsidR="000F6A6E" w:rsidRPr="003F0D20" w:rsidRDefault="000F6A6E" w:rsidP="00F52015">
      <w:pPr>
        <w:ind w:firstLine="284"/>
        <w:jc w:val="both"/>
        <w:rPr>
          <w:rStyle w:val="Char3"/>
          <w:rtl/>
        </w:rPr>
      </w:pPr>
      <w:r w:rsidRPr="003F0D20">
        <w:rPr>
          <w:rStyle w:val="Char3"/>
          <w:rFonts w:hint="cs"/>
          <w:rtl/>
        </w:rPr>
        <w:t>و گاهی دو چیز چنان باهم شباهت دارند که از همدیگر ممتاز نمی‌گردند، مگر به امر بسیار مخفی که آن را به جز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و علمای راسخ، کسی دیگر نمی‌تواند درک نماید، پس نیاز پیش می‌آید که جهت شناخت هریک از آن‌ها علامتی مقرر گردد، و حکم نیکی و بد بودن آن‌ها را مبتنی بر این علامات قرار داد، و احکام تفریق بین آن‌ها را از آن‌ها باید دریافت، مانند نکاح و زنا.</w:t>
      </w:r>
    </w:p>
    <w:p w:rsidR="000F6A6E" w:rsidRPr="003F0D20" w:rsidRDefault="000F6A6E" w:rsidP="00F52015">
      <w:pPr>
        <w:ind w:firstLine="284"/>
        <w:jc w:val="both"/>
        <w:rPr>
          <w:rStyle w:val="Char3"/>
          <w:rtl/>
        </w:rPr>
      </w:pPr>
      <w:r w:rsidRPr="003F0D20">
        <w:rPr>
          <w:rStyle w:val="Char3"/>
          <w:rFonts w:hint="cs"/>
          <w:rtl/>
        </w:rPr>
        <w:t>پس حقیقت نکاح برگزاری آن مصلحتی است که نظام جهان به همکاری زن و شوهر وتلاش نسل و حفظ شرمگاه و امثال آن وابسته است، و این‌ها اموری هستند مطلوب و پسندیده.</w:t>
      </w:r>
    </w:p>
    <w:p w:rsidR="000F6A6E" w:rsidRPr="003F0D20" w:rsidRDefault="000F6A6E" w:rsidP="00F52015">
      <w:pPr>
        <w:ind w:firstLine="284"/>
        <w:jc w:val="both"/>
        <w:rPr>
          <w:rStyle w:val="Char3"/>
          <w:rtl/>
        </w:rPr>
      </w:pPr>
      <w:r w:rsidRPr="003F0D20">
        <w:rPr>
          <w:rStyle w:val="Char3"/>
          <w:rFonts w:hint="cs"/>
          <w:rtl/>
        </w:rPr>
        <w:t>و حقیقت زنا، شهوت</w:t>
      </w:r>
      <w:r w:rsidR="009A5805" w:rsidRPr="003F0D20">
        <w:rPr>
          <w:rStyle w:val="Char3"/>
          <w:rFonts w:hint="cs"/>
          <w:rtl/>
        </w:rPr>
        <w:t xml:space="preserve"> </w:t>
      </w:r>
      <w:r w:rsidRPr="003F0D20">
        <w:rPr>
          <w:rStyle w:val="Char3"/>
          <w:rFonts w:hint="cs"/>
          <w:rtl/>
        </w:rPr>
        <w:t>‌رانی و پاره‌کردن پرد</w:t>
      </w:r>
      <w:r w:rsidR="00026471" w:rsidRPr="003F0D20">
        <w:rPr>
          <w:rStyle w:val="Char3"/>
          <w:rFonts w:hint="cs"/>
          <w:rtl/>
        </w:rPr>
        <w:t>ۀ</w:t>
      </w:r>
      <w:r w:rsidRPr="003F0D20">
        <w:rPr>
          <w:rStyle w:val="Char3"/>
          <w:rFonts w:hint="cs"/>
          <w:rtl/>
        </w:rPr>
        <w:t xml:space="preserve"> حیا و فرو</w:t>
      </w:r>
      <w:r w:rsidR="009A5805" w:rsidRPr="003F0D20">
        <w:rPr>
          <w:rStyle w:val="Char3"/>
          <w:rFonts w:hint="cs"/>
          <w:rtl/>
        </w:rPr>
        <w:t xml:space="preserve"> </w:t>
      </w:r>
      <w:r w:rsidRPr="003F0D20">
        <w:rPr>
          <w:rStyle w:val="Char3"/>
          <w:rFonts w:hint="cs"/>
          <w:rtl/>
        </w:rPr>
        <w:t>گذاشت از پایبندی به آنست، و هم</w:t>
      </w:r>
      <w:r w:rsidR="009A5805" w:rsidRPr="003F0D20">
        <w:rPr>
          <w:rStyle w:val="Char3"/>
          <w:rFonts w:hint="eastAsia"/>
          <w:rtl/>
        </w:rPr>
        <w:t>‌</w:t>
      </w:r>
      <w:r w:rsidRPr="003F0D20">
        <w:rPr>
          <w:rStyle w:val="Char3"/>
          <w:rFonts w:hint="cs"/>
          <w:rtl/>
        </w:rPr>
        <w:t>چنین عدم توجه به مصلحت کلی و نظام کلی است که این‌ها مورد سخط، و ممنوع می‌باشند، حالانکه این دو در بسیاری جهات باهم مشابهت دارند، زیرا در قضای شهوت، و زدودن درد غلب</w:t>
      </w:r>
      <w:r w:rsidR="00026471" w:rsidRPr="003F0D20">
        <w:rPr>
          <w:rStyle w:val="Char3"/>
          <w:rFonts w:hint="cs"/>
          <w:rtl/>
        </w:rPr>
        <w:t>ۀ</w:t>
      </w:r>
      <w:r w:rsidRPr="003F0D20">
        <w:rPr>
          <w:rStyle w:val="Char3"/>
          <w:rFonts w:hint="cs"/>
          <w:rtl/>
        </w:rPr>
        <w:t xml:space="preserve"> </w:t>
      </w:r>
      <w:r w:rsidR="009A5805" w:rsidRPr="003F0D20">
        <w:rPr>
          <w:rStyle w:val="Char3"/>
          <w:rFonts w:hint="cs"/>
          <w:rtl/>
        </w:rPr>
        <w:t>شهوت و تمایل به زنان و امثال آن</w:t>
      </w:r>
      <w:r w:rsidRPr="003F0D20">
        <w:rPr>
          <w:rStyle w:val="Char3"/>
          <w:rFonts w:hint="cs"/>
          <w:rtl/>
        </w:rPr>
        <w:t>ها مشترک می‌باشند، پس نیاز پیدا شد تا که هریکی از دیگری به علامت ظاهری ممتاز گردد، و مطلوب و ممنوع‌</w:t>
      </w:r>
      <w:r w:rsidR="009A5805" w:rsidRPr="003F0D20">
        <w:rPr>
          <w:rStyle w:val="Char3"/>
          <w:rFonts w:hint="cs"/>
          <w:rtl/>
        </w:rPr>
        <w:t xml:space="preserve"> بودن آن</w:t>
      </w:r>
      <w:r w:rsidRPr="003F0D20">
        <w:rPr>
          <w:rStyle w:val="Char3"/>
          <w:rFonts w:hint="cs"/>
          <w:rtl/>
        </w:rPr>
        <w:t>ها بر آن علایم دایر گردد.</w:t>
      </w:r>
    </w:p>
    <w:p w:rsidR="000F6A6E" w:rsidRPr="003F0D20" w:rsidRDefault="000F6A6E" w:rsidP="00F52015">
      <w:pPr>
        <w:pStyle w:val="a2"/>
        <w:rPr>
          <w:rtl/>
        </w:rPr>
      </w:pPr>
      <w:bookmarkStart w:id="2739" w:name="_Toc435271830"/>
      <w:bookmarkStart w:id="2740" w:name="_Toc435275219"/>
      <w:bookmarkStart w:id="2741" w:name="_Toc435276224"/>
      <w:bookmarkStart w:id="2742" w:name="_Toc435277229"/>
      <w:bookmarkStart w:id="2743" w:name="_Toc435278240"/>
      <w:r w:rsidRPr="003F0D20">
        <w:rPr>
          <w:rFonts w:hint="cs"/>
          <w:rtl/>
        </w:rPr>
        <w:t>خداوند نکاح را به چند امر مختص نمود:</w:t>
      </w:r>
      <w:bookmarkEnd w:id="2739"/>
      <w:bookmarkEnd w:id="2740"/>
      <w:bookmarkEnd w:id="2741"/>
      <w:bookmarkEnd w:id="2742"/>
      <w:bookmarkEnd w:id="2743"/>
    </w:p>
    <w:p w:rsidR="000F6A6E" w:rsidRPr="003F0D20" w:rsidRDefault="000F6A6E" w:rsidP="00F52015">
      <w:pPr>
        <w:ind w:firstLine="284"/>
        <w:jc w:val="both"/>
        <w:rPr>
          <w:rStyle w:val="Char3"/>
          <w:rtl/>
        </w:rPr>
      </w:pPr>
      <w:r w:rsidRPr="003F0D20">
        <w:rPr>
          <w:rStyle w:val="Char3"/>
          <w:rFonts w:hint="cs"/>
          <w:rtl/>
        </w:rPr>
        <w:t>بنابراین، پیامبر اکرم</w:t>
      </w:r>
      <w:r w:rsidR="00971FDA" w:rsidRPr="003F0D20">
        <w:rPr>
          <w:rStyle w:val="Char3"/>
          <w:rFonts w:ascii="CTraditional Arabic" w:hAnsi="CTraditional Arabic" w:cs="CTraditional Arabic" w:hint="cs"/>
          <w:rtl/>
        </w:rPr>
        <w:t xml:space="preserve"> ج </w:t>
      </w:r>
      <w:r w:rsidRPr="003F0D20">
        <w:rPr>
          <w:rStyle w:val="Char3"/>
          <w:rFonts w:hint="cs"/>
          <w:rtl/>
        </w:rPr>
        <w:t>نکاح را به چند امور مختص قرار داد:</w:t>
      </w:r>
    </w:p>
    <w:p w:rsidR="000F6A6E" w:rsidRPr="003F0D20" w:rsidRDefault="000F6A6E" w:rsidP="00CD3F78">
      <w:pPr>
        <w:widowControl w:val="0"/>
        <w:ind w:firstLine="284"/>
        <w:jc w:val="both"/>
        <w:rPr>
          <w:rStyle w:val="Char3"/>
          <w:rtl/>
        </w:rPr>
      </w:pPr>
      <w:r w:rsidRPr="003F0D20">
        <w:rPr>
          <w:rStyle w:val="Char3"/>
          <w:rFonts w:hint="cs"/>
          <w:rtl/>
        </w:rPr>
        <w:t>از آن جمله این که نکاح با زنان باشد نه با مردان، زیرا طلب نسل به جز از زنان نمی‌تواند باشد، و این که نکاح با عزم و مشوره و اعلان باشد، پس حضور شاهد و ولی زن و رضایت خود او شرط قرار داده شد.</w:t>
      </w:r>
    </w:p>
    <w:p w:rsidR="000F6A6E" w:rsidRPr="003F0D20" w:rsidRDefault="000F6A6E" w:rsidP="00CD3F78">
      <w:pPr>
        <w:widowControl w:val="0"/>
        <w:ind w:firstLine="284"/>
        <w:jc w:val="both"/>
        <w:rPr>
          <w:rStyle w:val="Char3"/>
          <w:rtl/>
        </w:rPr>
      </w:pPr>
      <w:r w:rsidRPr="003F0D20">
        <w:rPr>
          <w:rStyle w:val="Char3"/>
          <w:rFonts w:hint="cs"/>
          <w:rtl/>
        </w:rPr>
        <w:t>و این که هر</w:t>
      </w:r>
      <w:r w:rsidR="009A5805" w:rsidRPr="003F0D20">
        <w:rPr>
          <w:rStyle w:val="Char3"/>
          <w:rFonts w:hint="cs"/>
          <w:rtl/>
        </w:rPr>
        <w:t xml:space="preserve"> </w:t>
      </w:r>
      <w:r w:rsidRPr="003F0D20">
        <w:rPr>
          <w:rStyle w:val="Char3"/>
          <w:rFonts w:hint="cs"/>
          <w:rtl/>
        </w:rPr>
        <w:t>یکی از زن و مرد خود را جهت همکاری با یکدیگر آماده و مؤظف بداند، و در اغلب، این بدون این که نکاح دایم و لازم و غیر موقت باشد امکان ندارد. بنابراین، نکاح سرّ و متعه و لواط حرام قرار گرفتند.</w:t>
      </w:r>
    </w:p>
    <w:p w:rsidR="000F6A6E" w:rsidRPr="003F0D20" w:rsidRDefault="000F6A6E" w:rsidP="00F52015">
      <w:pPr>
        <w:pStyle w:val="a2"/>
        <w:rPr>
          <w:rtl/>
        </w:rPr>
      </w:pPr>
      <w:bookmarkStart w:id="2744" w:name="_Toc435271831"/>
      <w:bookmarkStart w:id="2745" w:name="_Toc435275220"/>
      <w:bookmarkStart w:id="2746" w:name="_Toc435276225"/>
      <w:bookmarkStart w:id="2747" w:name="_Toc435277230"/>
      <w:bookmarkStart w:id="2748" w:name="_Toc435278241"/>
      <w:r w:rsidRPr="003F0D20">
        <w:rPr>
          <w:rFonts w:hint="cs"/>
          <w:rtl/>
        </w:rPr>
        <w:t>بسا اوقات یک کار نیک، با مقدمات کاری دیگر مشتبه می‌شود:</w:t>
      </w:r>
      <w:bookmarkEnd w:id="2744"/>
      <w:bookmarkEnd w:id="2745"/>
      <w:bookmarkEnd w:id="2746"/>
      <w:bookmarkEnd w:id="2747"/>
      <w:bookmarkEnd w:id="2748"/>
    </w:p>
    <w:p w:rsidR="000F6A6E" w:rsidRPr="005C377C" w:rsidRDefault="000F6A6E" w:rsidP="00F52015">
      <w:pPr>
        <w:ind w:firstLine="284"/>
        <w:jc w:val="both"/>
        <w:rPr>
          <w:rStyle w:val="Char3"/>
          <w:spacing w:val="-4"/>
          <w:rtl/>
        </w:rPr>
      </w:pPr>
      <w:r w:rsidRPr="005C377C">
        <w:rPr>
          <w:rStyle w:val="Char3"/>
          <w:rFonts w:hint="cs"/>
          <w:spacing w:val="-4"/>
          <w:rtl/>
        </w:rPr>
        <w:t>بسا اوقات کاری از نیکی شبیه به کار دیگری است که آن از مقدمات نیکی دیگر است، لذا نیاز پیدا می‌شود تا بین آن دو امر جدایی افتد، مانند قیام و راست</w:t>
      </w:r>
      <w:r w:rsidR="009A5805" w:rsidRPr="005C377C">
        <w:rPr>
          <w:rStyle w:val="Char3"/>
          <w:rFonts w:hint="cs"/>
          <w:spacing w:val="-4"/>
          <w:rtl/>
        </w:rPr>
        <w:t xml:space="preserve"> </w:t>
      </w:r>
      <w:r w:rsidRPr="005C377C">
        <w:rPr>
          <w:rStyle w:val="Char3"/>
          <w:rFonts w:hint="cs"/>
          <w:spacing w:val="-4"/>
          <w:rtl/>
        </w:rPr>
        <w:t>‌ایستا</w:t>
      </w:r>
      <w:r w:rsidR="009A5805" w:rsidRPr="005C377C">
        <w:rPr>
          <w:rStyle w:val="Char3"/>
          <w:rFonts w:hint="cs"/>
          <w:spacing w:val="-4"/>
          <w:rtl/>
        </w:rPr>
        <w:t xml:space="preserve">دن که به خاطر فرق بین رکوع و سر </w:t>
      </w:r>
      <w:r w:rsidRPr="005C377C">
        <w:rPr>
          <w:rStyle w:val="Char3"/>
          <w:rFonts w:hint="cs"/>
          <w:spacing w:val="-4"/>
          <w:rtl/>
        </w:rPr>
        <w:t>خم‌کردنی که از مقدمات سجده است مشروع گردیده است.</w:t>
      </w:r>
    </w:p>
    <w:p w:rsidR="000F6A6E" w:rsidRPr="003F0D20" w:rsidRDefault="000F6A6E" w:rsidP="00F52015">
      <w:pPr>
        <w:ind w:firstLine="284"/>
        <w:jc w:val="both"/>
        <w:rPr>
          <w:rStyle w:val="Char3"/>
          <w:rtl/>
        </w:rPr>
      </w:pPr>
      <w:r w:rsidRPr="003F0D20">
        <w:rPr>
          <w:rStyle w:val="Char3"/>
          <w:rFonts w:hint="cs"/>
          <w:rtl/>
        </w:rPr>
        <w:t>و بسا اوقات یک چیز، پر منفعت نمی‌باشد، مانند نشستن میان دو سجده، و گاهی شرط یا رکن در حقیقت از امور مخفی و قلبی می‌باشند، پس یک عمل از اعمال اعضاء علامت آن قرار داده شده و رکن مقرر می‌شود تا آن امر مخفی را ضبط و حفظ نماید، مانند نیّت، و اخلاص عمل برای خداوند امری پنهان است، پس استقبال قبله و تکبیر بجای آن قرار گرفته و در نماز رکن قرار گرفت. و اگر در جای نص به یک صیغه‌ای وارد شده است یا مقتضای حال آنست که نوعی مدار حکم قرار بگیرد، سپس در بعض مواد اشتباه پیش بیاید پس برای تفسیر آن صیغه و تحقیق تعریف جامع و مانع آن نوع، باید به عرف عرب مراجعه نمود.</w:t>
      </w:r>
    </w:p>
    <w:p w:rsidR="000F6A6E" w:rsidRPr="003F0D20" w:rsidRDefault="000F6A6E" w:rsidP="00F52015">
      <w:pPr>
        <w:pStyle w:val="a2"/>
        <w:rPr>
          <w:rtl/>
        </w:rPr>
      </w:pPr>
      <w:bookmarkStart w:id="2749" w:name="_Toc435271832"/>
      <w:bookmarkStart w:id="2750" w:name="_Toc435275221"/>
      <w:bookmarkStart w:id="2751" w:name="_Toc435276226"/>
      <w:bookmarkStart w:id="2752" w:name="_Toc435277231"/>
      <w:bookmarkStart w:id="2753" w:name="_Toc435278242"/>
      <w:r w:rsidRPr="003F0D20">
        <w:rPr>
          <w:rFonts w:hint="cs"/>
          <w:rtl/>
        </w:rPr>
        <w:t>مثال دیگری برای کار نیک مشتبه:</w:t>
      </w:r>
      <w:bookmarkEnd w:id="2749"/>
      <w:bookmarkEnd w:id="2750"/>
      <w:bookmarkEnd w:id="2751"/>
      <w:bookmarkEnd w:id="2752"/>
      <w:bookmarkEnd w:id="2753"/>
    </w:p>
    <w:p w:rsidR="000F6A6E" w:rsidRPr="003F0D20" w:rsidRDefault="000F6A6E" w:rsidP="00F52015">
      <w:pPr>
        <w:ind w:firstLine="284"/>
        <w:jc w:val="both"/>
        <w:rPr>
          <w:rStyle w:val="Char3"/>
          <w:rtl/>
        </w:rPr>
      </w:pPr>
      <w:r w:rsidRPr="003F0D20">
        <w:rPr>
          <w:rStyle w:val="Char3"/>
          <w:rFonts w:hint="cs"/>
          <w:rtl/>
        </w:rPr>
        <w:t>چنان</w:t>
      </w:r>
      <w:r w:rsidR="009A5805" w:rsidRPr="003F0D20">
        <w:rPr>
          <w:rStyle w:val="Char3"/>
          <w:rFonts w:hint="eastAsia"/>
          <w:rtl/>
        </w:rPr>
        <w:t>‌</w:t>
      </w:r>
      <w:r w:rsidRPr="003F0D20">
        <w:rPr>
          <w:rStyle w:val="Char3"/>
          <w:rFonts w:hint="cs"/>
          <w:rtl/>
        </w:rPr>
        <w:t>که نص به روزه‌گرفتن ماه رمضان وارد شده است، سپس اشتباه در هنگام ابر پیش می‌آید که آیا امشب جزء ماه شعبان است یا رمضان؟ پس حکم همان است که در نزد عرب مروج است که حساب شعبان به سی روز تکمیل گردد، زیرا گاه وقتی سی روز و گاه وقتی بیست و نه روز می‌باشد، و همین است منظور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Style w:val="Charb"/>
          <w:rFonts w:hint="cs"/>
          <w:rtl/>
        </w:rPr>
        <w:t>«</w:t>
      </w:r>
      <w:r w:rsidRPr="003F0D20">
        <w:rPr>
          <w:rStyle w:val="Char2"/>
          <w:rtl/>
        </w:rPr>
        <w:t>إِنَّا أُمَّةٌ أُمِّيَّةٌ، لاَ نَكْتُبُ وَلاَ نَحْسُبُ الشَّهْرُ هَكَذَا وَهَكَذَا</w:t>
      </w:r>
      <w:r w:rsidRPr="003F0D20">
        <w:rPr>
          <w:rStyle w:val="Charb"/>
          <w:rFonts w:hint="cs"/>
          <w:rtl/>
        </w:rPr>
        <w:t>»</w:t>
      </w:r>
      <w:r w:rsidR="009A5805" w:rsidRPr="003F0D20">
        <w:rPr>
          <w:rStyle w:val="Char3"/>
          <w:rFonts w:hint="cs"/>
          <w:rtl/>
        </w:rPr>
        <w:t>.</w:t>
      </w:r>
      <w:r w:rsidRPr="003F0D20">
        <w:rPr>
          <w:rStyle w:val="Char3"/>
          <w:rFonts w:hint="cs"/>
          <w:rtl/>
        </w:rPr>
        <w:t xml:space="preserve"> </w:t>
      </w:r>
      <w:r w:rsidR="009A5805" w:rsidRPr="003F0D20">
        <w:rPr>
          <w:rStyle w:val="Charb"/>
          <w:rFonts w:hint="cs"/>
          <w:rtl/>
        </w:rPr>
        <w:t>«</w:t>
      </w:r>
      <w:r w:rsidRPr="003F0D20">
        <w:rPr>
          <w:rStyle w:val="Chara"/>
          <w:rFonts w:hint="cs"/>
          <w:rtl/>
        </w:rPr>
        <w:t>ما امتی بی‌سواد هستم نوشتن و حساب نمی‌دانیم ماه آنطور و آنطور است</w:t>
      </w:r>
      <w:r w:rsidRPr="003F0D20">
        <w:rPr>
          <w:rStyle w:val="Charb"/>
          <w:rFonts w:hint="cs"/>
          <w:rtl/>
        </w:rPr>
        <w:t>»</w:t>
      </w:r>
      <w:r w:rsidRPr="003F0D20">
        <w:rPr>
          <w:rStyle w:val="Char3"/>
          <w:rFonts w:hint="cs"/>
          <w:rtl/>
        </w:rPr>
        <w:t>.</w:t>
      </w:r>
    </w:p>
    <w:p w:rsidR="000F6A6E" w:rsidRDefault="000F6A6E" w:rsidP="00F52015">
      <w:pPr>
        <w:ind w:firstLine="284"/>
        <w:jc w:val="both"/>
        <w:rPr>
          <w:rStyle w:val="Char3"/>
          <w:rtl/>
        </w:rPr>
      </w:pPr>
      <w:r w:rsidRPr="003F0D20">
        <w:rPr>
          <w:rStyle w:val="Char3"/>
          <w:rFonts w:hint="cs"/>
          <w:rtl/>
        </w:rPr>
        <w:t>و چنان</w:t>
      </w:r>
      <w:r w:rsidR="009A5805" w:rsidRPr="003F0D20">
        <w:rPr>
          <w:rStyle w:val="Char3"/>
          <w:rFonts w:hint="eastAsia"/>
          <w:rtl/>
        </w:rPr>
        <w:t>‌</w:t>
      </w:r>
      <w:r w:rsidRPr="003F0D20">
        <w:rPr>
          <w:rStyle w:val="Char3"/>
          <w:rFonts w:hint="cs"/>
          <w:rtl/>
        </w:rPr>
        <w:t>که نص به قصر نماز به صیغه سفر وارد شده است، سپس اشتباه در بعضی مواد پدید آمد، پس صحابه فرمودند که آن عبارت است از بیرون</w:t>
      </w:r>
      <w:r w:rsidR="009A5805" w:rsidRPr="003F0D20">
        <w:rPr>
          <w:rStyle w:val="Char3"/>
          <w:rFonts w:hint="cs"/>
          <w:rtl/>
        </w:rPr>
        <w:t xml:space="preserve"> </w:t>
      </w:r>
      <w:r w:rsidRPr="003F0D20">
        <w:rPr>
          <w:rStyle w:val="Char3"/>
          <w:rFonts w:hint="cs"/>
          <w:rtl/>
        </w:rPr>
        <w:t>‌آمدن از وطن تا جایی که نمی‌توان در همان روز و اوایل همان شب بعد، به آنجا رسید، و از ضرورت آن، این است که مسیر یک روز و مقداری قابل توجه از روز دیگر باشد که آن را به چهار برید اندازه‌گیری کرده</w:t>
      </w:r>
      <w:r w:rsidR="00703F57" w:rsidRPr="003F0D20">
        <w:rPr>
          <w:rStyle w:val="Char3"/>
          <w:rFonts w:hint="cs"/>
          <w:rtl/>
        </w:rPr>
        <w:t>‌اند</w:t>
      </w:r>
      <w:r w:rsidRPr="003F0D20">
        <w:rPr>
          <w:rStyle w:val="Char3"/>
          <w:rFonts w:hint="cs"/>
          <w:rtl/>
        </w:rPr>
        <w:t>.</w:t>
      </w:r>
    </w:p>
    <w:p w:rsidR="00CD3F78" w:rsidRDefault="00CD3F78" w:rsidP="00F52015">
      <w:pPr>
        <w:ind w:firstLine="284"/>
        <w:jc w:val="both"/>
        <w:rPr>
          <w:rStyle w:val="Char3"/>
          <w:rtl/>
        </w:rPr>
      </w:pPr>
    </w:p>
    <w:p w:rsidR="00CD3F78" w:rsidRPr="003F0D20" w:rsidRDefault="00CD3F78" w:rsidP="00F52015">
      <w:pPr>
        <w:ind w:firstLine="284"/>
        <w:jc w:val="both"/>
        <w:rPr>
          <w:rStyle w:val="Char3"/>
          <w:rtl/>
        </w:rPr>
      </w:pPr>
    </w:p>
    <w:p w:rsidR="000F6A6E" w:rsidRPr="003F0D20" w:rsidRDefault="000F6A6E" w:rsidP="00F52015">
      <w:pPr>
        <w:pStyle w:val="a2"/>
        <w:rPr>
          <w:rtl/>
        </w:rPr>
      </w:pPr>
      <w:bookmarkStart w:id="2754" w:name="_Toc435271833"/>
      <w:bookmarkStart w:id="2755" w:name="_Toc435275222"/>
      <w:bookmarkStart w:id="2756" w:name="_Toc435276227"/>
      <w:bookmarkStart w:id="2757" w:name="_Toc435277232"/>
      <w:bookmarkStart w:id="2758" w:name="_Toc435278243"/>
      <w:r w:rsidRPr="003F0D20">
        <w:rPr>
          <w:rFonts w:hint="cs"/>
          <w:rtl/>
        </w:rPr>
        <w:t>اختصاص آن حضرت</w:t>
      </w:r>
      <w:r w:rsidR="00971FDA" w:rsidRPr="003F0D20">
        <w:rPr>
          <w:rFonts w:ascii="CTraditional Arabic" w:hAnsi="CTraditional Arabic" w:cs="CTraditional Arabic" w:hint="cs"/>
          <w:b w:val="0"/>
          <w:bCs w:val="0"/>
          <w:rtl/>
        </w:rPr>
        <w:t xml:space="preserve"> ج </w:t>
      </w:r>
      <w:r w:rsidRPr="003F0D20">
        <w:rPr>
          <w:rFonts w:hint="cs"/>
          <w:rtl/>
        </w:rPr>
        <w:t>به احکامی از میان امت:</w:t>
      </w:r>
      <w:bookmarkEnd w:id="2754"/>
      <w:bookmarkEnd w:id="2755"/>
      <w:bookmarkEnd w:id="2756"/>
      <w:bookmarkEnd w:id="2757"/>
      <w:bookmarkEnd w:id="2758"/>
    </w:p>
    <w:p w:rsidR="000F6A6E" w:rsidRPr="005C377C" w:rsidRDefault="000F6A6E" w:rsidP="00F52015">
      <w:pPr>
        <w:ind w:firstLine="284"/>
        <w:jc w:val="both"/>
        <w:rPr>
          <w:rStyle w:val="Char3"/>
          <w:spacing w:val="-4"/>
          <w:rtl/>
        </w:rPr>
      </w:pPr>
      <w:r w:rsidRPr="005C377C">
        <w:rPr>
          <w:rStyle w:val="Char3"/>
          <w:rFonts w:hint="cs"/>
          <w:spacing w:val="-4"/>
          <w:rtl/>
        </w:rPr>
        <w:t>باید دانست که عمده در این باب که آن حضرت</w:t>
      </w:r>
      <w:r w:rsidR="00971FDA" w:rsidRPr="005C377C">
        <w:rPr>
          <w:rStyle w:val="Char3"/>
          <w:rFonts w:ascii="CTraditional Arabic" w:hAnsi="CTraditional Arabic" w:cs="CTraditional Arabic" w:hint="cs"/>
          <w:spacing w:val="-4"/>
          <w:rtl/>
        </w:rPr>
        <w:t xml:space="preserve"> ج </w:t>
      </w:r>
      <w:r w:rsidRPr="005C377C">
        <w:rPr>
          <w:rStyle w:val="Char3"/>
          <w:rFonts w:hint="cs"/>
          <w:spacing w:val="-4"/>
          <w:rtl/>
        </w:rPr>
        <w:t>از میان امت اختصاصاتی داشته، آنست که حکم به مظنه چیز برگردد نه به حقیقت آن، و همین قول طاووس است که در باره دو رکعت بعد از عصر که از آن‌ها به این خاطر نهی گردید، تا که نردبانی قرار نگیرند، و چون پیامبر اکرم</w:t>
      </w:r>
      <w:r w:rsidR="00971FDA" w:rsidRPr="005C377C">
        <w:rPr>
          <w:rStyle w:val="Char3"/>
          <w:rFonts w:ascii="CTraditional Arabic" w:hAnsi="CTraditional Arabic" w:cs="CTraditional Arabic" w:hint="cs"/>
          <w:spacing w:val="-4"/>
          <w:rtl/>
        </w:rPr>
        <w:t xml:space="preserve"> ج </w:t>
      </w:r>
      <w:r w:rsidRPr="005C377C">
        <w:rPr>
          <w:rStyle w:val="Char3"/>
          <w:rFonts w:hint="cs"/>
          <w:spacing w:val="-4"/>
          <w:rtl/>
        </w:rPr>
        <w:t>حقیقت امر را می‌دانست مظن</w:t>
      </w:r>
      <w:r w:rsidR="00026471" w:rsidRPr="005C377C">
        <w:rPr>
          <w:rStyle w:val="Char3"/>
          <w:rFonts w:hint="cs"/>
          <w:spacing w:val="-4"/>
          <w:rtl/>
        </w:rPr>
        <w:t>ۀ</w:t>
      </w:r>
      <w:r w:rsidRPr="005C377C">
        <w:rPr>
          <w:rStyle w:val="Char3"/>
          <w:rFonts w:hint="cs"/>
          <w:spacing w:val="-4"/>
          <w:rtl/>
        </w:rPr>
        <w:t xml:space="preserve"> در حق او معتبر قرار داده نشد، مثلاً ازدواج به بیش از چهار زن مظنه این بود که احسان در زندگی زنا</w:t>
      </w:r>
      <w:r w:rsidR="009A5805" w:rsidRPr="005C377C">
        <w:rPr>
          <w:rStyle w:val="Char3"/>
          <w:rFonts w:hint="cs"/>
          <w:spacing w:val="-4"/>
          <w:rtl/>
        </w:rPr>
        <w:t xml:space="preserve"> </w:t>
      </w:r>
      <w:r w:rsidRPr="005C377C">
        <w:rPr>
          <w:rStyle w:val="Char3"/>
          <w:rFonts w:hint="cs"/>
          <w:spacing w:val="-4"/>
          <w:rtl/>
        </w:rPr>
        <w:t>شویی متروک می‌گردد، و امر زنان فرو</w:t>
      </w:r>
      <w:r w:rsidR="009A5805" w:rsidRPr="005C377C">
        <w:rPr>
          <w:rStyle w:val="Char3"/>
          <w:rFonts w:hint="cs"/>
          <w:spacing w:val="-4"/>
          <w:rtl/>
        </w:rPr>
        <w:t xml:space="preserve"> </w:t>
      </w:r>
      <w:r w:rsidRPr="005C377C">
        <w:rPr>
          <w:rStyle w:val="Char3"/>
          <w:rFonts w:hint="cs"/>
          <w:spacing w:val="-4"/>
          <w:rtl/>
        </w:rPr>
        <w:t>گذاشت می‌شود و این بر سایر مردم مشتبه قرار می‌گرفت.</w:t>
      </w:r>
    </w:p>
    <w:p w:rsidR="000F6A6E" w:rsidRPr="003F0D20" w:rsidRDefault="000F6A6E" w:rsidP="005C377C">
      <w:pPr>
        <w:widowControl w:val="0"/>
        <w:ind w:firstLine="284"/>
        <w:jc w:val="both"/>
        <w:rPr>
          <w:rStyle w:val="Char3"/>
          <w:rtl/>
        </w:rPr>
      </w:pPr>
      <w:r w:rsidRPr="003F0D20">
        <w:rPr>
          <w:rStyle w:val="Char3"/>
          <w:rFonts w:hint="cs"/>
          <w:rtl/>
        </w:rPr>
        <w:t>اما پیامبر</w:t>
      </w:r>
      <w:r w:rsidR="00971FDA" w:rsidRPr="003F0D20">
        <w:rPr>
          <w:rStyle w:val="Char3"/>
          <w:rFonts w:ascii="CTraditional Arabic" w:hAnsi="CTraditional Arabic" w:cs="CTraditional Arabic" w:hint="cs"/>
          <w:rtl/>
        </w:rPr>
        <w:t xml:space="preserve"> ج </w:t>
      </w:r>
      <w:r w:rsidRPr="003F0D20">
        <w:rPr>
          <w:rStyle w:val="Char3"/>
          <w:rFonts w:hint="cs"/>
          <w:rtl/>
        </w:rPr>
        <w:t>می‌دانست که امر پسندیده در این باره چیست، پس راجع به خود حقیقت را در نظر گرفت نه مظن</w:t>
      </w:r>
      <w:r w:rsidR="00026471" w:rsidRPr="003F0D20">
        <w:rPr>
          <w:rStyle w:val="Char3"/>
          <w:rFonts w:hint="cs"/>
          <w:rtl/>
        </w:rPr>
        <w:t>ۀ</w:t>
      </w:r>
      <w:r w:rsidRPr="003F0D20">
        <w:rPr>
          <w:rStyle w:val="Char3"/>
          <w:rFonts w:hint="cs"/>
          <w:rtl/>
        </w:rPr>
        <w:t xml:space="preserve"> آن را.</w:t>
      </w:r>
    </w:p>
    <w:p w:rsidR="000F6A6E" w:rsidRPr="003F0D20" w:rsidRDefault="000F6A6E" w:rsidP="005C377C">
      <w:pPr>
        <w:widowControl w:val="0"/>
        <w:ind w:firstLine="284"/>
        <w:jc w:val="both"/>
        <w:rPr>
          <w:rStyle w:val="Char3"/>
          <w:rtl/>
        </w:rPr>
      </w:pPr>
      <w:r w:rsidRPr="003F0D20">
        <w:rPr>
          <w:rStyle w:val="Char3"/>
          <w:rFonts w:hint="cs"/>
          <w:rtl/>
        </w:rPr>
        <w:t>و یا آن حکم، راجع به تحقیق رسمی باشد نه به معنی تهذیب نفس، مانند ممانعت از بیع و شرط باهم، سپس از جابر شتری خرید به شرط این که سواریش تا مدینه مال جابر باشد.</w:t>
      </w:r>
    </w:p>
    <w:p w:rsidR="000F6A6E" w:rsidRPr="003F0D20" w:rsidRDefault="000F6A6E" w:rsidP="00B94AC0">
      <w:pPr>
        <w:ind w:firstLine="284"/>
        <w:jc w:val="both"/>
        <w:rPr>
          <w:rStyle w:val="Char3"/>
          <w:rtl/>
        </w:rPr>
      </w:pPr>
      <w:r w:rsidRPr="003F0D20">
        <w:rPr>
          <w:rStyle w:val="Char3"/>
          <w:rFonts w:hint="cs"/>
          <w:rtl/>
        </w:rPr>
        <w:t>یا راجع به چیزی باشد در برابر کسی که معصوم نیست، چنان</w:t>
      </w:r>
      <w:r w:rsidR="009A5805" w:rsidRPr="003F0D20">
        <w:rPr>
          <w:rStyle w:val="Char3"/>
          <w:rFonts w:hint="eastAsia"/>
          <w:rtl/>
        </w:rPr>
        <w:t>‌</w:t>
      </w:r>
      <w:r w:rsidRPr="003F0D20">
        <w:rPr>
          <w:rStyle w:val="Char3"/>
          <w:rFonts w:hint="cs"/>
          <w:rtl/>
        </w:rPr>
        <w:t xml:space="preserve">که عایشه </w:t>
      </w:r>
      <w:r w:rsidR="00B94AC0">
        <w:rPr>
          <w:rStyle w:val="Char3"/>
          <w:rFonts w:cs="CTraditional Arabic" w:hint="cs"/>
          <w:rtl/>
        </w:rPr>
        <w:t>ل</w:t>
      </w:r>
      <w:r w:rsidRPr="003F0D20">
        <w:rPr>
          <w:rStyle w:val="Char3"/>
          <w:rFonts w:hint="cs"/>
          <w:rtl/>
        </w:rPr>
        <w:t xml:space="preserve"> می‌فرماید: در باره بوسه‌کردن روزه‌دار </w:t>
      </w:r>
      <w:r w:rsidR="009A5805" w:rsidRPr="003F0D20">
        <w:rPr>
          <w:rStyle w:val="Charb"/>
          <w:rFonts w:hint="cs"/>
          <w:rtl/>
        </w:rPr>
        <w:t>«</w:t>
      </w:r>
      <w:r w:rsidRPr="003F0D20">
        <w:rPr>
          <w:rStyle w:val="Char2"/>
          <w:rFonts w:hint="eastAsia"/>
          <w:rtl/>
        </w:rPr>
        <w:t>وَأَيُّكُمْ</w:t>
      </w:r>
      <w:r w:rsidRPr="003F0D20">
        <w:rPr>
          <w:rStyle w:val="Char2"/>
          <w:rtl/>
        </w:rPr>
        <w:t xml:space="preserve"> </w:t>
      </w:r>
      <w:r w:rsidRPr="003F0D20">
        <w:rPr>
          <w:rStyle w:val="Char2"/>
          <w:rFonts w:hint="eastAsia"/>
          <w:rtl/>
        </w:rPr>
        <w:t>يَمْلِكُ</w:t>
      </w:r>
      <w:r w:rsidRPr="003F0D20">
        <w:rPr>
          <w:rStyle w:val="Char2"/>
          <w:rtl/>
        </w:rPr>
        <w:t xml:space="preserve"> </w:t>
      </w:r>
      <w:r w:rsidRPr="003F0D20">
        <w:rPr>
          <w:rStyle w:val="Char2"/>
          <w:rFonts w:hint="eastAsia"/>
          <w:rtl/>
        </w:rPr>
        <w:t>إِرْبَهُ</w:t>
      </w:r>
      <w:r w:rsidRPr="003F0D20">
        <w:rPr>
          <w:rStyle w:val="Char2"/>
          <w:rtl/>
        </w:rPr>
        <w:t xml:space="preserve"> </w:t>
      </w:r>
      <w:r w:rsidRPr="003F0D20">
        <w:rPr>
          <w:rStyle w:val="Char2"/>
          <w:rFonts w:hint="eastAsia"/>
          <w:rtl/>
        </w:rPr>
        <w:t>كَمَا</w:t>
      </w:r>
      <w:r w:rsidRPr="003F0D20">
        <w:rPr>
          <w:rStyle w:val="Char2"/>
          <w:rtl/>
        </w:rPr>
        <w:t xml:space="preserve"> </w:t>
      </w:r>
      <w:r w:rsidRPr="003F0D20">
        <w:rPr>
          <w:rStyle w:val="Char2"/>
          <w:rFonts w:hint="eastAsia"/>
          <w:rtl/>
        </w:rPr>
        <w:t>كَانَ</w:t>
      </w:r>
      <w:r w:rsidRPr="003F0D20">
        <w:rPr>
          <w:rStyle w:val="Char2"/>
          <w:rtl/>
        </w:rPr>
        <w:t xml:space="preserve"> </w:t>
      </w:r>
      <w:r w:rsidRPr="003F0D20">
        <w:rPr>
          <w:rStyle w:val="Char2"/>
          <w:rFonts w:hint="eastAsia"/>
          <w:rtl/>
        </w:rPr>
        <w:t>رَسُولُ</w:t>
      </w:r>
      <w:r w:rsidRPr="003F0D20">
        <w:rPr>
          <w:rStyle w:val="Char2"/>
          <w:rtl/>
        </w:rPr>
        <w:t xml:space="preserve"> </w:t>
      </w:r>
      <w:r w:rsidRPr="003F0D20">
        <w:rPr>
          <w:rStyle w:val="Char2"/>
          <w:rFonts w:hint="eastAsia"/>
          <w:rtl/>
        </w:rPr>
        <w:t>اللَّهِ</w:t>
      </w:r>
      <w:r w:rsidRPr="003F0D20">
        <w:rPr>
          <w:rStyle w:val="Char2"/>
          <w:rFonts w:cs="IRNazli"/>
          <w:rtl/>
          <w:lang w:bidi="fa-IR"/>
        </w:rPr>
        <w:t xml:space="preserve"> </w:t>
      </w:r>
      <w:r w:rsidR="00D36376" w:rsidRPr="00D36376">
        <w:rPr>
          <w:rStyle w:val="Char2"/>
          <w:rFonts w:ascii="CTraditional Arabic" w:hAnsi="CTraditional Arabic" w:cs="CTraditional Arabic"/>
          <w:rtl/>
        </w:rPr>
        <w:t>ج</w:t>
      </w:r>
      <w:r w:rsidRPr="003F0D20">
        <w:rPr>
          <w:rStyle w:val="Char2"/>
          <w:rtl/>
        </w:rPr>
        <w:t xml:space="preserve"> </w:t>
      </w:r>
      <w:r w:rsidRPr="003F0D20">
        <w:rPr>
          <w:rStyle w:val="Char2"/>
          <w:rFonts w:hint="eastAsia"/>
          <w:rtl/>
        </w:rPr>
        <w:t>يَمْلِكُ</w:t>
      </w:r>
      <w:r w:rsidRPr="003F0D20">
        <w:rPr>
          <w:rStyle w:val="Char2"/>
          <w:rtl/>
        </w:rPr>
        <w:t xml:space="preserve"> </w:t>
      </w:r>
      <w:r w:rsidRPr="003F0D20">
        <w:rPr>
          <w:rStyle w:val="Char2"/>
          <w:rFonts w:hint="eastAsia"/>
          <w:rtl/>
        </w:rPr>
        <w:t>إِرْبَهُ</w:t>
      </w:r>
      <w:r w:rsidRPr="003F0D20">
        <w:rPr>
          <w:rStyle w:val="Charb"/>
          <w:rFonts w:hint="cs"/>
          <w:rtl/>
        </w:rPr>
        <w:t>»</w:t>
      </w:r>
      <w:r w:rsidR="009A5805" w:rsidRPr="003F0D20">
        <w:rPr>
          <w:rStyle w:val="Char3"/>
          <w:rFonts w:hint="cs"/>
          <w:rtl/>
        </w:rPr>
        <w:t>.</w:t>
      </w:r>
      <w:r w:rsidRPr="003F0D20">
        <w:rPr>
          <w:rStyle w:val="Char3"/>
          <w:rFonts w:hint="cs"/>
          <w:rtl/>
        </w:rPr>
        <w:t xml:space="preserve"> </w:t>
      </w:r>
      <w:r w:rsidRPr="003F0D20">
        <w:rPr>
          <w:rStyle w:val="Charb"/>
          <w:rFonts w:hint="cs"/>
          <w:rtl/>
        </w:rPr>
        <w:t>«</w:t>
      </w:r>
      <w:r w:rsidRPr="003F0D20">
        <w:rPr>
          <w:rStyle w:val="Chara"/>
          <w:rFonts w:hint="cs"/>
          <w:rtl/>
        </w:rPr>
        <w:t>کدام یک از شما جلو شهوت خود را می‌گیرد همانطور که رسول خدا جلو شهوتش را می‌گرفته</w:t>
      </w:r>
      <w:r w:rsidRPr="003F0D20">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یا نفس عالی او متقاضی نوعی از برّ باشد، پس به آن دستور داده می‌شود؛ زیرا این نفس اشتیاق دارد که بیشتر</w:t>
      </w:r>
      <w:r w:rsidR="00265EC6" w:rsidRPr="003F0D20">
        <w:rPr>
          <w:rStyle w:val="Char3"/>
          <w:rFonts w:hint="cs"/>
          <w:rtl/>
        </w:rPr>
        <w:t xml:space="preserve"> به‌سوی </w:t>
      </w:r>
      <w:r w:rsidRPr="003F0D20">
        <w:rPr>
          <w:rStyle w:val="Char3"/>
          <w:rFonts w:hint="cs"/>
          <w:rtl/>
        </w:rPr>
        <w:t>خدا متوجه گردد و بیشتر پردهای غفلت را پاره کند، آنچنان که مرد قوی به خوردن غذای بیشتر اشتیاق دارد مانند نماز تهجد، چاشت و قربانی براساس یک قول، والله أعلم.</w:t>
      </w:r>
    </w:p>
    <w:p w:rsidR="000F6A6E" w:rsidRPr="003F0D20" w:rsidRDefault="00EE5D0D" w:rsidP="00F52015">
      <w:pPr>
        <w:pStyle w:val="a0"/>
        <w:rPr>
          <w:rtl/>
        </w:rPr>
      </w:pPr>
      <w:bookmarkStart w:id="2759" w:name="_Toc435271834"/>
      <w:bookmarkStart w:id="2760" w:name="_Toc435275223"/>
      <w:bookmarkStart w:id="2761" w:name="_Toc435276228"/>
      <w:bookmarkStart w:id="2762" w:name="_Toc435277233"/>
      <w:bookmarkStart w:id="2763" w:name="_Toc435278244"/>
      <w:r w:rsidRPr="003F0D20">
        <w:rPr>
          <w:rFonts w:hint="cs"/>
          <w:rtl/>
        </w:rPr>
        <w:t>باب 66</w:t>
      </w:r>
      <w:r w:rsidR="009A5805" w:rsidRPr="003F0D20">
        <w:rPr>
          <w:rFonts w:hint="cs"/>
          <w:rtl/>
        </w:rPr>
        <w:t xml:space="preserve">: </w:t>
      </w:r>
      <w:r w:rsidRPr="003F0D20">
        <w:rPr>
          <w:rFonts w:hint="cs"/>
          <w:rtl/>
        </w:rPr>
        <w:t>تیسیر</w:t>
      </w:r>
      <w:bookmarkEnd w:id="2759"/>
      <w:bookmarkEnd w:id="2760"/>
      <w:bookmarkEnd w:id="2761"/>
      <w:bookmarkEnd w:id="2762"/>
      <w:bookmarkEnd w:id="2763"/>
    </w:p>
    <w:p w:rsidR="000F6A6E" w:rsidRPr="003F0D20" w:rsidRDefault="000F6A6E" w:rsidP="00F52015">
      <w:pPr>
        <w:ind w:firstLine="284"/>
        <w:jc w:val="both"/>
        <w:rPr>
          <w:rStyle w:val="Char3"/>
          <w:rtl/>
        </w:rPr>
      </w:pPr>
      <w:r w:rsidRPr="003F0D20">
        <w:rPr>
          <w:rStyle w:val="Char3"/>
          <w:rFonts w:hint="cs"/>
          <w:rtl/>
        </w:rPr>
        <w:t>خداوند متعال فرمود:</w:t>
      </w:r>
      <w:r w:rsidR="00521FD4" w:rsidRPr="003F0D20">
        <w:rPr>
          <w:rStyle w:val="Char3"/>
          <w:rFonts w:hint="cs"/>
          <w:rtl/>
        </w:rPr>
        <w:t xml:space="preserve"> </w:t>
      </w:r>
      <w:r w:rsidR="00521FD4" w:rsidRPr="003F0D20">
        <w:rPr>
          <w:rFonts w:cs="Traditional Arabic" w:hint="cs"/>
          <w:rtl/>
          <w:lang w:bidi="fa-IR"/>
        </w:rPr>
        <w:t>﴿</w:t>
      </w:r>
      <w:r w:rsidR="00521FD4" w:rsidRPr="003F0D20">
        <w:rPr>
          <w:rStyle w:val="Char9"/>
          <w:rtl/>
        </w:rPr>
        <w:t>فَبِمَا رَح</w:t>
      </w:r>
      <w:r w:rsidR="00521FD4" w:rsidRPr="003F0D20">
        <w:rPr>
          <w:rStyle w:val="Char9"/>
          <w:rFonts w:hint="cs"/>
          <w:rtl/>
        </w:rPr>
        <w:t>ۡمَةٖ</w:t>
      </w:r>
      <w:r w:rsidR="00521FD4" w:rsidRPr="003F0D20">
        <w:rPr>
          <w:rStyle w:val="Char9"/>
          <w:rtl/>
        </w:rPr>
        <w:t xml:space="preserve"> </w:t>
      </w:r>
      <w:r w:rsidR="00521FD4" w:rsidRPr="003F0D20">
        <w:rPr>
          <w:rStyle w:val="Char9"/>
          <w:rFonts w:hint="cs"/>
          <w:rtl/>
        </w:rPr>
        <w:t>مِّنَ</w:t>
      </w:r>
      <w:r w:rsidR="00521FD4" w:rsidRPr="003F0D20">
        <w:rPr>
          <w:rStyle w:val="Char9"/>
          <w:rtl/>
        </w:rPr>
        <w:t xml:space="preserve"> </w:t>
      </w:r>
      <w:r w:rsidR="00521FD4" w:rsidRPr="003F0D20">
        <w:rPr>
          <w:rStyle w:val="Char9"/>
          <w:rFonts w:hint="cs"/>
          <w:rtl/>
        </w:rPr>
        <w:t>ٱ</w:t>
      </w:r>
      <w:r w:rsidR="00521FD4" w:rsidRPr="003F0D20">
        <w:rPr>
          <w:rStyle w:val="Char9"/>
          <w:rFonts w:hint="eastAsia"/>
          <w:rtl/>
        </w:rPr>
        <w:t>للَّهِ</w:t>
      </w:r>
      <w:r w:rsidR="00521FD4" w:rsidRPr="003F0D20">
        <w:rPr>
          <w:rStyle w:val="Char9"/>
          <w:rtl/>
        </w:rPr>
        <w:t xml:space="preserve"> لِنتَ لَهُم</w:t>
      </w:r>
      <w:r w:rsidR="00521FD4" w:rsidRPr="003F0D20">
        <w:rPr>
          <w:rStyle w:val="Char9"/>
          <w:rFonts w:hint="cs"/>
          <w:rtl/>
        </w:rPr>
        <w:t>ۡۖ</w:t>
      </w:r>
      <w:r w:rsidR="00521FD4" w:rsidRPr="003F0D20">
        <w:rPr>
          <w:rStyle w:val="Char9"/>
          <w:rtl/>
        </w:rPr>
        <w:t xml:space="preserve"> </w:t>
      </w:r>
      <w:r w:rsidR="00521FD4" w:rsidRPr="003F0D20">
        <w:rPr>
          <w:rStyle w:val="Char9"/>
          <w:rFonts w:hint="cs"/>
          <w:rtl/>
        </w:rPr>
        <w:t>وَلَوۡ</w:t>
      </w:r>
      <w:r w:rsidR="00521FD4" w:rsidRPr="003F0D20">
        <w:rPr>
          <w:rStyle w:val="Char9"/>
          <w:rtl/>
        </w:rPr>
        <w:t xml:space="preserve"> </w:t>
      </w:r>
      <w:r w:rsidR="00521FD4" w:rsidRPr="003F0D20">
        <w:rPr>
          <w:rStyle w:val="Char9"/>
          <w:rFonts w:hint="cs"/>
          <w:rtl/>
        </w:rPr>
        <w:t>كُنتَ</w:t>
      </w:r>
      <w:r w:rsidR="00521FD4" w:rsidRPr="003F0D20">
        <w:rPr>
          <w:rStyle w:val="Char9"/>
          <w:rtl/>
        </w:rPr>
        <w:t xml:space="preserve"> </w:t>
      </w:r>
      <w:r w:rsidR="00521FD4" w:rsidRPr="003F0D20">
        <w:rPr>
          <w:rStyle w:val="Char9"/>
          <w:rFonts w:hint="cs"/>
          <w:rtl/>
        </w:rPr>
        <w:t>فَظًّا</w:t>
      </w:r>
      <w:r w:rsidR="00521FD4" w:rsidRPr="003F0D20">
        <w:rPr>
          <w:rStyle w:val="Char9"/>
          <w:rtl/>
        </w:rPr>
        <w:t xml:space="preserve"> </w:t>
      </w:r>
      <w:r w:rsidR="00521FD4" w:rsidRPr="003F0D20">
        <w:rPr>
          <w:rStyle w:val="Char9"/>
          <w:rFonts w:hint="cs"/>
          <w:rtl/>
        </w:rPr>
        <w:t>غَلِيظَ</w:t>
      </w:r>
      <w:r w:rsidR="00521FD4" w:rsidRPr="003F0D20">
        <w:rPr>
          <w:rStyle w:val="Char9"/>
          <w:rtl/>
        </w:rPr>
        <w:t xml:space="preserve"> </w:t>
      </w:r>
      <w:r w:rsidR="00521FD4" w:rsidRPr="003F0D20">
        <w:rPr>
          <w:rStyle w:val="Char9"/>
          <w:rFonts w:hint="cs"/>
          <w:rtl/>
        </w:rPr>
        <w:t>ٱ</w:t>
      </w:r>
      <w:r w:rsidR="00521FD4" w:rsidRPr="003F0D20">
        <w:rPr>
          <w:rStyle w:val="Char9"/>
          <w:rFonts w:hint="eastAsia"/>
          <w:rtl/>
        </w:rPr>
        <w:t>ل</w:t>
      </w:r>
      <w:r w:rsidR="00521FD4" w:rsidRPr="003F0D20">
        <w:rPr>
          <w:rStyle w:val="Char9"/>
          <w:rFonts w:hint="cs"/>
          <w:rtl/>
        </w:rPr>
        <w:t>ۡقَلۡبِ</w:t>
      </w:r>
      <w:r w:rsidR="00521FD4" w:rsidRPr="003F0D20">
        <w:rPr>
          <w:rStyle w:val="Char9"/>
          <w:rtl/>
        </w:rPr>
        <w:t xml:space="preserve"> لَ</w:t>
      </w:r>
      <w:r w:rsidR="00521FD4" w:rsidRPr="003F0D20">
        <w:rPr>
          <w:rStyle w:val="Char9"/>
          <w:rFonts w:hint="cs"/>
          <w:rtl/>
        </w:rPr>
        <w:t>ٱ</w:t>
      </w:r>
      <w:r w:rsidR="00521FD4" w:rsidRPr="003F0D20">
        <w:rPr>
          <w:rStyle w:val="Char9"/>
          <w:rFonts w:hint="eastAsia"/>
          <w:rtl/>
        </w:rPr>
        <w:t>نفَضُّواْ</w:t>
      </w:r>
      <w:r w:rsidR="00521FD4" w:rsidRPr="003F0D20">
        <w:rPr>
          <w:rStyle w:val="Char9"/>
          <w:rtl/>
        </w:rPr>
        <w:t xml:space="preserve"> مِن</w:t>
      </w:r>
      <w:r w:rsidR="00521FD4" w:rsidRPr="003F0D20">
        <w:rPr>
          <w:rStyle w:val="Char9"/>
          <w:rFonts w:hint="cs"/>
          <w:rtl/>
        </w:rPr>
        <w:t>ۡ</w:t>
      </w:r>
      <w:r w:rsidR="00521FD4" w:rsidRPr="003F0D20">
        <w:rPr>
          <w:rStyle w:val="Char9"/>
          <w:rtl/>
        </w:rPr>
        <w:t xml:space="preserve"> </w:t>
      </w:r>
      <w:r w:rsidR="00521FD4" w:rsidRPr="003F0D20">
        <w:rPr>
          <w:rStyle w:val="Char9"/>
          <w:rFonts w:hint="cs"/>
          <w:rtl/>
        </w:rPr>
        <w:t>حَوۡلِكَ</w:t>
      </w:r>
      <w:r w:rsidR="00521FD4" w:rsidRPr="003F0D20">
        <w:rPr>
          <w:rFonts w:cs="Traditional Arabic" w:hint="cs"/>
          <w:rtl/>
          <w:lang w:bidi="fa-IR"/>
        </w:rPr>
        <w:t>﴾</w:t>
      </w:r>
      <w:r w:rsidR="00521FD4" w:rsidRPr="003F0D20">
        <w:rPr>
          <w:rFonts w:cs="IRNazli"/>
          <w:szCs w:val="24"/>
          <w:rtl/>
          <w:lang w:bidi="fa-IR"/>
        </w:rPr>
        <w:t xml:space="preserve"> </w:t>
      </w:r>
      <w:r w:rsidR="00521FD4" w:rsidRPr="003F0D20">
        <w:rPr>
          <w:rStyle w:val="Char5"/>
          <w:rtl/>
        </w:rPr>
        <w:t>[آل عمران: 159]</w:t>
      </w:r>
      <w:r w:rsidR="00521FD4" w:rsidRPr="003F0D20">
        <w:rPr>
          <w:rStyle w:val="Char3"/>
          <w:rFonts w:hint="cs"/>
          <w:rtl/>
        </w:rPr>
        <w:t>.</w:t>
      </w:r>
      <w:r w:rsidR="009A5805" w:rsidRPr="003F0D20">
        <w:rPr>
          <w:rStyle w:val="Char3"/>
          <w:rFonts w:hint="cs"/>
          <w:rtl/>
        </w:rPr>
        <w:t xml:space="preserve"> </w:t>
      </w:r>
      <w:r w:rsidRPr="003F0D20">
        <w:rPr>
          <w:rFonts w:cs="Traditional Arabic" w:hint="cs"/>
          <w:rtl/>
          <w:lang w:bidi="fa-IR"/>
        </w:rPr>
        <w:t>«</w:t>
      </w:r>
      <w:r w:rsidRPr="003F0D20">
        <w:rPr>
          <w:rStyle w:val="Char6"/>
          <w:rtl/>
        </w:rPr>
        <w:t xml:space="preserve">پس به [لطف‏] رحمتى از [سوى‏] خدا با آنان نرمخو شدى و اگر درشتخوى سختدل بودى، به </w:t>
      </w:r>
      <w:r w:rsidR="00B94AC0">
        <w:rPr>
          <w:rStyle w:val="Char6"/>
          <w:rtl/>
        </w:rPr>
        <w:t>ی</w:t>
      </w:r>
      <w:r w:rsidRPr="003F0D20">
        <w:rPr>
          <w:rStyle w:val="Char6"/>
          <w:rtl/>
        </w:rPr>
        <w:t>ق</w:t>
      </w:r>
      <w:r w:rsidR="00B94AC0">
        <w:rPr>
          <w:rStyle w:val="Char6"/>
          <w:rtl/>
        </w:rPr>
        <w:t>ی</w:t>
      </w:r>
      <w:r w:rsidRPr="003F0D20">
        <w:rPr>
          <w:rStyle w:val="Char6"/>
          <w:rtl/>
        </w:rPr>
        <w:t>ن از پ</w:t>
      </w:r>
      <w:r w:rsidR="00B94AC0">
        <w:rPr>
          <w:rStyle w:val="Char6"/>
          <w:rtl/>
        </w:rPr>
        <w:t>ی</w:t>
      </w:r>
      <w:r w:rsidRPr="003F0D20">
        <w:rPr>
          <w:rStyle w:val="Char6"/>
          <w:rtl/>
        </w:rPr>
        <w:t>رامونت پرا</w:t>
      </w:r>
      <w:r w:rsidR="00B94AC0">
        <w:rPr>
          <w:rStyle w:val="Char6"/>
          <w:rtl/>
        </w:rPr>
        <w:t>ک</w:t>
      </w:r>
      <w:r w:rsidRPr="003F0D20">
        <w:rPr>
          <w:rStyle w:val="Char6"/>
          <w:rtl/>
        </w:rPr>
        <w:t>نده مى‏شدند</w:t>
      </w:r>
      <w:r w:rsidRPr="003F0D20">
        <w:rPr>
          <w:rFonts w:cs="Traditional Arabic"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نیز فرمود: </w:t>
      </w:r>
      <w:r w:rsidR="004E58B4" w:rsidRPr="003F0D20">
        <w:rPr>
          <w:rFonts w:cs="Traditional Arabic" w:hint="cs"/>
          <w:rtl/>
          <w:lang w:bidi="fa-IR"/>
        </w:rPr>
        <w:t>﴿</w:t>
      </w:r>
      <w:r w:rsidR="004E58B4" w:rsidRPr="003F0D20">
        <w:rPr>
          <w:rStyle w:val="Char9"/>
          <w:rFonts w:hint="cs"/>
          <w:rtl/>
        </w:rPr>
        <w:t>يُرِيدُ</w:t>
      </w:r>
      <w:r w:rsidR="004E58B4" w:rsidRPr="003F0D20">
        <w:rPr>
          <w:rStyle w:val="Char9"/>
          <w:rtl/>
        </w:rPr>
        <w:t xml:space="preserve"> </w:t>
      </w:r>
      <w:r w:rsidR="004E58B4" w:rsidRPr="003F0D20">
        <w:rPr>
          <w:rStyle w:val="Char9"/>
          <w:rFonts w:hint="cs"/>
          <w:rtl/>
        </w:rPr>
        <w:t>ٱ</w:t>
      </w:r>
      <w:r w:rsidR="004E58B4" w:rsidRPr="003F0D20">
        <w:rPr>
          <w:rStyle w:val="Char9"/>
          <w:rFonts w:hint="eastAsia"/>
          <w:rtl/>
        </w:rPr>
        <w:t>للَّهُ</w:t>
      </w:r>
      <w:r w:rsidR="004E58B4" w:rsidRPr="003F0D20">
        <w:rPr>
          <w:rStyle w:val="Char9"/>
          <w:rtl/>
        </w:rPr>
        <w:t xml:space="preserve"> بِكُمُ </w:t>
      </w:r>
      <w:r w:rsidR="004E58B4" w:rsidRPr="003F0D20">
        <w:rPr>
          <w:rStyle w:val="Char9"/>
          <w:rFonts w:hint="cs"/>
          <w:rtl/>
        </w:rPr>
        <w:t>ٱ</w:t>
      </w:r>
      <w:r w:rsidR="004E58B4" w:rsidRPr="003F0D20">
        <w:rPr>
          <w:rStyle w:val="Char9"/>
          <w:rFonts w:hint="eastAsia"/>
          <w:rtl/>
        </w:rPr>
        <w:t>ل</w:t>
      </w:r>
      <w:r w:rsidR="004E58B4" w:rsidRPr="003F0D20">
        <w:rPr>
          <w:rStyle w:val="Char9"/>
          <w:rFonts w:hint="cs"/>
          <w:rtl/>
        </w:rPr>
        <w:t>ۡيُسۡرَ</w:t>
      </w:r>
      <w:r w:rsidR="004E58B4" w:rsidRPr="003F0D20">
        <w:rPr>
          <w:rStyle w:val="Char9"/>
          <w:rtl/>
        </w:rPr>
        <w:t xml:space="preserve"> وَلَا يُرِيدُ بِكُمُ </w:t>
      </w:r>
      <w:r w:rsidR="004E58B4" w:rsidRPr="003F0D20">
        <w:rPr>
          <w:rStyle w:val="Char9"/>
          <w:rFonts w:hint="cs"/>
          <w:rtl/>
        </w:rPr>
        <w:t>ٱ</w:t>
      </w:r>
      <w:r w:rsidR="004E58B4" w:rsidRPr="003F0D20">
        <w:rPr>
          <w:rStyle w:val="Char9"/>
          <w:rFonts w:hint="eastAsia"/>
          <w:rtl/>
        </w:rPr>
        <w:t>ل</w:t>
      </w:r>
      <w:r w:rsidR="004E58B4" w:rsidRPr="003F0D20">
        <w:rPr>
          <w:rStyle w:val="Char9"/>
          <w:rFonts w:hint="cs"/>
          <w:rtl/>
        </w:rPr>
        <w:t>ۡعُسۡرَ</w:t>
      </w:r>
      <w:r w:rsidR="004E58B4" w:rsidRPr="003F0D20">
        <w:rPr>
          <w:rFonts w:cs="Traditional Arabic" w:hint="cs"/>
          <w:rtl/>
          <w:lang w:bidi="fa-IR"/>
        </w:rPr>
        <w:t>﴾</w:t>
      </w:r>
      <w:r w:rsidR="004E58B4" w:rsidRPr="003F0D20">
        <w:rPr>
          <w:rFonts w:cs="IRNazli"/>
          <w:szCs w:val="24"/>
          <w:rtl/>
          <w:lang w:bidi="fa-IR"/>
        </w:rPr>
        <w:t xml:space="preserve"> </w:t>
      </w:r>
      <w:r w:rsidR="004E58B4" w:rsidRPr="003F0D20">
        <w:rPr>
          <w:rStyle w:val="Char5"/>
          <w:rtl/>
        </w:rPr>
        <w:t>[البقرة: 185]</w:t>
      </w:r>
      <w:r w:rsidR="004E58B4"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a"/>
          <w:rtl/>
        </w:rPr>
        <w:t>خداوند در حقّ شما آسانى مى‏خواهد و در حقّ شما دشوارى نمى‏خواهد</w:t>
      </w:r>
      <w:r w:rsidRPr="003F0D20">
        <w:rPr>
          <w:rFonts w:cs="Traditional Arabic" w:hint="cs"/>
          <w:rtl/>
        </w:rPr>
        <w:t>»</w:t>
      </w:r>
      <w:r w:rsidR="00CD3F78">
        <w:rPr>
          <w:rStyle w:val="Char3"/>
          <w:rFonts w:hint="cs"/>
          <w:rtl/>
        </w:rPr>
        <w:t>.</w:t>
      </w:r>
    </w:p>
    <w:p w:rsidR="000F6A6E" w:rsidRPr="00F64BFD" w:rsidRDefault="000F6A6E" w:rsidP="00F52015">
      <w:pPr>
        <w:ind w:firstLine="284"/>
        <w:jc w:val="both"/>
        <w:rPr>
          <w:rStyle w:val="Char3"/>
          <w:rtl/>
        </w:rPr>
      </w:pPr>
      <w:r w:rsidRPr="00F64BFD">
        <w:rPr>
          <w:rStyle w:val="Char3"/>
          <w:rFonts w:hint="cs"/>
          <w:rtl/>
        </w:rPr>
        <w:t>و رسول خدا</w:t>
      </w:r>
      <w:r w:rsidR="00971FDA" w:rsidRPr="00F64BFD">
        <w:rPr>
          <w:rStyle w:val="Char3"/>
          <w:rFonts w:ascii="CTraditional Arabic" w:hAnsi="CTraditional Arabic" w:cs="CTraditional Arabic" w:hint="cs"/>
          <w:rtl/>
        </w:rPr>
        <w:t xml:space="preserve"> ج </w:t>
      </w:r>
      <w:r w:rsidRPr="00F64BFD">
        <w:rPr>
          <w:rStyle w:val="Char3"/>
          <w:rFonts w:hint="cs"/>
          <w:rtl/>
        </w:rPr>
        <w:t xml:space="preserve">وقتی که حضرات ابوموسی و معاذ بن جبل را به یمن فرستاد، فرمود: </w:t>
      </w:r>
      <w:r w:rsidR="009A5805" w:rsidRPr="00F64BFD">
        <w:rPr>
          <w:rStyle w:val="Charb"/>
          <w:rFonts w:hint="cs"/>
          <w:rtl/>
        </w:rPr>
        <w:t>«</w:t>
      </w:r>
      <w:r w:rsidRPr="00F64BFD">
        <w:rPr>
          <w:rStyle w:val="Char2"/>
          <w:rFonts w:hint="eastAsia"/>
          <w:rtl/>
        </w:rPr>
        <w:t>يَسِّرَا</w:t>
      </w:r>
      <w:r w:rsidRPr="00F64BFD">
        <w:rPr>
          <w:rStyle w:val="Char2"/>
          <w:rtl/>
        </w:rPr>
        <w:t xml:space="preserve"> </w:t>
      </w:r>
      <w:r w:rsidRPr="00F64BFD">
        <w:rPr>
          <w:rStyle w:val="Char2"/>
          <w:rFonts w:hint="eastAsia"/>
          <w:rtl/>
        </w:rPr>
        <w:t>وَلاَ</w:t>
      </w:r>
      <w:r w:rsidRPr="00F64BFD">
        <w:rPr>
          <w:rStyle w:val="Char2"/>
          <w:rtl/>
        </w:rPr>
        <w:t xml:space="preserve"> </w:t>
      </w:r>
      <w:r w:rsidRPr="00F64BFD">
        <w:rPr>
          <w:rStyle w:val="Char2"/>
          <w:rFonts w:hint="eastAsia"/>
          <w:rtl/>
        </w:rPr>
        <w:t>تُعَسِّرَا،</w:t>
      </w:r>
      <w:r w:rsidRPr="00F64BFD">
        <w:rPr>
          <w:rStyle w:val="Char2"/>
          <w:rtl/>
        </w:rPr>
        <w:t xml:space="preserve"> </w:t>
      </w:r>
      <w:r w:rsidRPr="00F64BFD">
        <w:rPr>
          <w:rStyle w:val="Char2"/>
          <w:rFonts w:hint="eastAsia"/>
          <w:rtl/>
        </w:rPr>
        <w:t>وَبَشِّرَا</w:t>
      </w:r>
      <w:r w:rsidRPr="00F64BFD">
        <w:rPr>
          <w:rStyle w:val="Char2"/>
          <w:rtl/>
        </w:rPr>
        <w:t xml:space="preserve"> </w:t>
      </w:r>
      <w:r w:rsidRPr="00F64BFD">
        <w:rPr>
          <w:rStyle w:val="Char2"/>
          <w:rFonts w:hint="eastAsia"/>
          <w:rtl/>
        </w:rPr>
        <w:t>وَلاَ</w:t>
      </w:r>
      <w:r w:rsidRPr="00F64BFD">
        <w:rPr>
          <w:rStyle w:val="Char2"/>
          <w:rtl/>
        </w:rPr>
        <w:t xml:space="preserve"> </w:t>
      </w:r>
      <w:r w:rsidRPr="00F64BFD">
        <w:rPr>
          <w:rStyle w:val="Char2"/>
          <w:rFonts w:hint="eastAsia"/>
          <w:rtl/>
        </w:rPr>
        <w:t>تُنَفِّرَا،</w:t>
      </w:r>
      <w:r w:rsidRPr="00F64BFD">
        <w:rPr>
          <w:rStyle w:val="Char2"/>
          <w:rtl/>
        </w:rPr>
        <w:t xml:space="preserve"> </w:t>
      </w:r>
      <w:r w:rsidRPr="00F64BFD">
        <w:rPr>
          <w:rStyle w:val="Char2"/>
          <w:rFonts w:hint="eastAsia"/>
          <w:rtl/>
        </w:rPr>
        <w:t>وَتَطَاوَعَا</w:t>
      </w:r>
      <w:r w:rsidRPr="00F64BFD">
        <w:rPr>
          <w:rStyle w:val="Char2"/>
          <w:rtl/>
        </w:rPr>
        <w:t xml:space="preserve"> </w:t>
      </w:r>
      <w:r w:rsidRPr="00F64BFD">
        <w:rPr>
          <w:rStyle w:val="Char2"/>
          <w:rFonts w:hint="eastAsia"/>
          <w:rtl/>
        </w:rPr>
        <w:t>وَلاَ</w:t>
      </w:r>
      <w:r w:rsidRPr="00F64BFD">
        <w:rPr>
          <w:rStyle w:val="Char2"/>
          <w:rtl/>
        </w:rPr>
        <w:t xml:space="preserve"> </w:t>
      </w:r>
      <w:r w:rsidRPr="00F64BFD">
        <w:rPr>
          <w:rStyle w:val="Char2"/>
          <w:rFonts w:hint="eastAsia"/>
          <w:rtl/>
        </w:rPr>
        <w:t>تَخْتَلِفَا</w:t>
      </w:r>
      <w:r w:rsidRPr="00F64BFD">
        <w:rPr>
          <w:rStyle w:val="Charb"/>
          <w:rFonts w:hint="cs"/>
          <w:rtl/>
        </w:rPr>
        <w:t>»</w:t>
      </w:r>
      <w:r w:rsidR="009A5805" w:rsidRPr="00F64BFD">
        <w:rPr>
          <w:rStyle w:val="Char3"/>
          <w:rFonts w:hint="cs"/>
          <w:rtl/>
        </w:rPr>
        <w:t>.</w:t>
      </w:r>
      <w:r w:rsidRPr="00F64BFD">
        <w:rPr>
          <w:rStyle w:val="Char3"/>
          <w:rFonts w:hint="cs"/>
          <w:rtl/>
        </w:rPr>
        <w:t xml:space="preserve"> </w:t>
      </w:r>
      <w:r w:rsidRPr="00F64BFD">
        <w:rPr>
          <w:rStyle w:val="Charb"/>
          <w:rFonts w:hint="cs"/>
          <w:rtl/>
        </w:rPr>
        <w:t>«</w:t>
      </w:r>
      <w:r w:rsidRPr="00F64BFD">
        <w:rPr>
          <w:rStyle w:val="Chara"/>
          <w:rFonts w:hint="cs"/>
          <w:rtl/>
        </w:rPr>
        <w:t>آسان بگ</w:t>
      </w:r>
      <w:r w:rsidR="00B94AC0">
        <w:rPr>
          <w:rStyle w:val="Chara"/>
          <w:rFonts w:hint="cs"/>
          <w:rtl/>
        </w:rPr>
        <w:t>ی</w:t>
      </w:r>
      <w:r w:rsidRPr="00F64BFD">
        <w:rPr>
          <w:rStyle w:val="Chara"/>
          <w:rFonts w:hint="cs"/>
          <w:rtl/>
        </w:rPr>
        <w:t>ر</w:t>
      </w:r>
      <w:r w:rsidR="00B94AC0">
        <w:rPr>
          <w:rStyle w:val="Chara"/>
          <w:rFonts w:hint="cs"/>
          <w:rtl/>
        </w:rPr>
        <w:t>ی</w:t>
      </w:r>
      <w:r w:rsidRPr="00F64BFD">
        <w:rPr>
          <w:rStyle w:val="Chara"/>
          <w:rFonts w:hint="cs"/>
          <w:rtl/>
        </w:rPr>
        <w:t>د وسخت نگ</w:t>
      </w:r>
      <w:r w:rsidR="00B94AC0">
        <w:rPr>
          <w:rStyle w:val="Chara"/>
          <w:rFonts w:hint="cs"/>
          <w:rtl/>
        </w:rPr>
        <w:t>ی</w:t>
      </w:r>
      <w:r w:rsidRPr="00F64BFD">
        <w:rPr>
          <w:rStyle w:val="Chara"/>
          <w:rFonts w:hint="cs"/>
          <w:rtl/>
        </w:rPr>
        <w:t>ر</w:t>
      </w:r>
      <w:r w:rsidR="00B94AC0">
        <w:rPr>
          <w:rStyle w:val="Chara"/>
          <w:rFonts w:hint="cs"/>
          <w:rtl/>
        </w:rPr>
        <w:t>ی</w:t>
      </w:r>
      <w:r w:rsidRPr="00F64BFD">
        <w:rPr>
          <w:rStyle w:val="Chara"/>
          <w:rFonts w:hint="cs"/>
          <w:rtl/>
        </w:rPr>
        <w:t>د. بشارت ده</w:t>
      </w:r>
      <w:r w:rsidR="00B94AC0">
        <w:rPr>
          <w:rStyle w:val="Chara"/>
          <w:rFonts w:hint="cs"/>
          <w:rtl/>
        </w:rPr>
        <w:t>ی</w:t>
      </w:r>
      <w:r w:rsidRPr="00F64BFD">
        <w:rPr>
          <w:rStyle w:val="Chara"/>
          <w:rFonts w:hint="cs"/>
          <w:rtl/>
        </w:rPr>
        <w:t>د و تنفر ا</w:t>
      </w:r>
      <w:r w:rsidR="00B94AC0">
        <w:rPr>
          <w:rStyle w:val="Chara"/>
          <w:rFonts w:hint="cs"/>
          <w:rtl/>
        </w:rPr>
        <w:t>ی</w:t>
      </w:r>
      <w:r w:rsidRPr="00F64BFD">
        <w:rPr>
          <w:rStyle w:val="Chara"/>
          <w:rFonts w:hint="cs"/>
          <w:rtl/>
        </w:rPr>
        <w:t>جاد ن</w:t>
      </w:r>
      <w:r w:rsidR="00B94AC0">
        <w:rPr>
          <w:rStyle w:val="Chara"/>
          <w:rFonts w:hint="cs"/>
          <w:rtl/>
        </w:rPr>
        <w:t>ک</w:t>
      </w:r>
      <w:r w:rsidRPr="00F64BFD">
        <w:rPr>
          <w:rStyle w:val="Chara"/>
          <w:rFonts w:hint="cs"/>
          <w:rtl/>
        </w:rPr>
        <w:t>ن</w:t>
      </w:r>
      <w:r w:rsidR="00B94AC0">
        <w:rPr>
          <w:rStyle w:val="Chara"/>
          <w:rFonts w:hint="cs"/>
          <w:rtl/>
        </w:rPr>
        <w:t>ی</w:t>
      </w:r>
      <w:r w:rsidRPr="00F64BFD">
        <w:rPr>
          <w:rStyle w:val="Chara"/>
          <w:rFonts w:hint="cs"/>
          <w:rtl/>
        </w:rPr>
        <w:t xml:space="preserve">د و اطاعت </w:t>
      </w:r>
      <w:r w:rsidR="00B94AC0">
        <w:rPr>
          <w:rStyle w:val="Chara"/>
          <w:rFonts w:hint="cs"/>
          <w:rtl/>
        </w:rPr>
        <w:t>ک</w:t>
      </w:r>
      <w:r w:rsidRPr="00F64BFD">
        <w:rPr>
          <w:rStyle w:val="Chara"/>
          <w:rFonts w:hint="cs"/>
          <w:rtl/>
        </w:rPr>
        <w:t>ن</w:t>
      </w:r>
      <w:r w:rsidR="00B94AC0">
        <w:rPr>
          <w:rStyle w:val="Chara"/>
          <w:rFonts w:hint="cs"/>
          <w:rtl/>
        </w:rPr>
        <w:t>ی</w:t>
      </w:r>
      <w:r w:rsidRPr="00F64BFD">
        <w:rPr>
          <w:rStyle w:val="Chara"/>
          <w:rFonts w:hint="cs"/>
          <w:rtl/>
        </w:rPr>
        <w:t>د اختلاف ن</w:t>
      </w:r>
      <w:r w:rsidR="00B94AC0">
        <w:rPr>
          <w:rStyle w:val="Chara"/>
          <w:rFonts w:hint="cs"/>
          <w:rtl/>
        </w:rPr>
        <w:t>ک</w:t>
      </w:r>
      <w:r w:rsidRPr="00F64BFD">
        <w:rPr>
          <w:rStyle w:val="Chara"/>
          <w:rFonts w:hint="cs"/>
          <w:rtl/>
        </w:rPr>
        <w:t>ن</w:t>
      </w:r>
      <w:r w:rsidR="00B94AC0">
        <w:rPr>
          <w:rStyle w:val="Chara"/>
          <w:rFonts w:hint="cs"/>
          <w:rtl/>
        </w:rPr>
        <w:t>ی</w:t>
      </w:r>
      <w:r w:rsidRPr="00F64BFD">
        <w:rPr>
          <w:rStyle w:val="Chara"/>
          <w:rFonts w:hint="cs"/>
          <w:rtl/>
        </w:rPr>
        <w:t>د</w:t>
      </w:r>
      <w:r w:rsidRPr="00F64BFD">
        <w:rPr>
          <w:rStyle w:val="Charb"/>
          <w:rFonts w:hint="cs"/>
          <w:rtl/>
        </w:rPr>
        <w:t>»</w:t>
      </w:r>
      <w:r w:rsidRPr="00F64BFD">
        <w:rPr>
          <w:rStyle w:val="Char3"/>
          <w:rFonts w:hint="eastAsia"/>
          <w:rtl/>
        </w:rPr>
        <w:t>‌</w:t>
      </w:r>
      <w:r w:rsidRPr="00F64BFD">
        <w:rPr>
          <w:rStyle w:val="Char3"/>
          <w:rFonts w:hint="cs"/>
          <w:rtl/>
        </w:rPr>
        <w:t xml:space="preserve"> و نیز فرمود: </w:t>
      </w:r>
      <w:r w:rsidRPr="00F64BFD">
        <w:rPr>
          <w:rStyle w:val="Charb"/>
          <w:rFonts w:hint="cs"/>
          <w:rtl/>
        </w:rPr>
        <w:t>«</w:t>
      </w:r>
      <w:r w:rsidRPr="00F64BFD">
        <w:rPr>
          <w:rStyle w:val="Char2"/>
          <w:rFonts w:hint="eastAsia"/>
          <w:rtl/>
        </w:rPr>
        <w:t>إنَّمَا</w:t>
      </w:r>
      <w:r w:rsidRPr="00F64BFD">
        <w:rPr>
          <w:rStyle w:val="Char2"/>
          <w:rtl/>
        </w:rPr>
        <w:t xml:space="preserve"> </w:t>
      </w:r>
      <w:r w:rsidRPr="00F64BFD">
        <w:rPr>
          <w:rStyle w:val="Char2"/>
          <w:rFonts w:hint="eastAsia"/>
          <w:rtl/>
        </w:rPr>
        <w:t>بُعِثْتُمْ</w:t>
      </w:r>
      <w:r w:rsidRPr="00F64BFD">
        <w:rPr>
          <w:rStyle w:val="Char2"/>
          <w:rtl/>
        </w:rPr>
        <w:t xml:space="preserve"> </w:t>
      </w:r>
      <w:r w:rsidRPr="00F64BFD">
        <w:rPr>
          <w:rStyle w:val="Char2"/>
          <w:rFonts w:hint="eastAsia"/>
          <w:rtl/>
        </w:rPr>
        <w:t>مُيَسِّرِينَ</w:t>
      </w:r>
      <w:r w:rsidRPr="00F64BFD">
        <w:rPr>
          <w:rStyle w:val="Char2"/>
          <w:rtl/>
        </w:rPr>
        <w:t xml:space="preserve"> </w:t>
      </w:r>
      <w:r w:rsidRPr="00F64BFD">
        <w:rPr>
          <w:rStyle w:val="Char2"/>
          <w:rFonts w:hint="eastAsia"/>
          <w:rtl/>
        </w:rPr>
        <w:t>وَلَمْ</w:t>
      </w:r>
      <w:r w:rsidRPr="00F64BFD">
        <w:rPr>
          <w:rStyle w:val="Char2"/>
          <w:rtl/>
        </w:rPr>
        <w:t xml:space="preserve"> </w:t>
      </w:r>
      <w:r w:rsidRPr="00F64BFD">
        <w:rPr>
          <w:rStyle w:val="Char2"/>
          <w:rFonts w:hint="eastAsia"/>
          <w:rtl/>
        </w:rPr>
        <w:t>تُبْعَثُوا</w:t>
      </w:r>
      <w:r w:rsidRPr="00F64BFD">
        <w:rPr>
          <w:rStyle w:val="Char2"/>
          <w:rtl/>
        </w:rPr>
        <w:t xml:space="preserve"> </w:t>
      </w:r>
      <w:r w:rsidRPr="00F64BFD">
        <w:rPr>
          <w:rStyle w:val="Char2"/>
          <w:rFonts w:hint="eastAsia"/>
          <w:rtl/>
        </w:rPr>
        <w:t>مُعَسِّرِينَ</w:t>
      </w:r>
      <w:r w:rsidRPr="00F64BFD">
        <w:rPr>
          <w:rStyle w:val="Charb"/>
          <w:rFonts w:hint="cs"/>
          <w:rtl/>
        </w:rPr>
        <w:t>»</w:t>
      </w:r>
      <w:r w:rsidRPr="00F64BFD">
        <w:rPr>
          <w:rStyle w:val="Char3"/>
          <w:rFonts w:hint="cs"/>
          <w:rtl/>
        </w:rPr>
        <w:t xml:space="preserve">. </w:t>
      </w:r>
      <w:r w:rsidRPr="00F64BFD">
        <w:rPr>
          <w:rStyle w:val="Charb"/>
          <w:rFonts w:hint="cs"/>
          <w:rtl/>
        </w:rPr>
        <w:t>«</w:t>
      </w:r>
      <w:r w:rsidRPr="00F64BFD">
        <w:rPr>
          <w:rStyle w:val="Chara"/>
          <w:rFonts w:hint="cs"/>
          <w:rtl/>
        </w:rPr>
        <w:t>شما مأمور سهل گرفتن ا</w:t>
      </w:r>
      <w:r w:rsidR="00B94AC0">
        <w:rPr>
          <w:rStyle w:val="Chara"/>
          <w:rFonts w:hint="cs"/>
          <w:rtl/>
        </w:rPr>
        <w:t>ی</w:t>
      </w:r>
      <w:r w:rsidRPr="00F64BFD">
        <w:rPr>
          <w:rStyle w:val="Chara"/>
          <w:rFonts w:hint="cs"/>
          <w:rtl/>
        </w:rPr>
        <w:t>د، نه سخت گ</w:t>
      </w:r>
      <w:r w:rsidR="00B94AC0">
        <w:rPr>
          <w:rStyle w:val="Chara"/>
          <w:rFonts w:hint="cs"/>
          <w:rtl/>
        </w:rPr>
        <w:t>ی</w:t>
      </w:r>
      <w:r w:rsidRPr="00F64BFD">
        <w:rPr>
          <w:rStyle w:val="Chara"/>
          <w:rFonts w:hint="cs"/>
          <w:rtl/>
        </w:rPr>
        <w:t>ر</w:t>
      </w:r>
      <w:r w:rsidR="00B94AC0">
        <w:rPr>
          <w:rStyle w:val="Chara"/>
          <w:rFonts w:hint="cs"/>
          <w:rtl/>
        </w:rPr>
        <w:t>ی</w:t>
      </w:r>
      <w:r w:rsidRPr="00F64BFD">
        <w:rPr>
          <w:rStyle w:val="Chara"/>
          <w:rFonts w:hint="cs"/>
          <w:rtl/>
        </w:rPr>
        <w:t xml:space="preserve"> </w:t>
      </w:r>
      <w:r w:rsidR="00B94AC0">
        <w:rPr>
          <w:rStyle w:val="Chara"/>
          <w:rFonts w:hint="cs"/>
          <w:rtl/>
        </w:rPr>
        <w:t>ک</w:t>
      </w:r>
      <w:r w:rsidRPr="00F64BFD">
        <w:rPr>
          <w:rStyle w:val="Chara"/>
          <w:rFonts w:hint="cs"/>
          <w:rtl/>
        </w:rPr>
        <w:t>ردن</w:t>
      </w:r>
      <w:r w:rsidRPr="00F64BFD">
        <w:rPr>
          <w:rStyle w:val="Charb"/>
          <w:rFonts w:hint="cs"/>
          <w:rtl/>
        </w:rPr>
        <w:t>»</w:t>
      </w:r>
      <w:r w:rsidR="009A5805" w:rsidRPr="00F64BFD">
        <w:rPr>
          <w:rStyle w:val="Charb"/>
          <w:rFonts w:hint="cs"/>
          <w:rtl/>
        </w:rPr>
        <w:t>.</w:t>
      </w:r>
    </w:p>
    <w:p w:rsidR="000F6A6E" w:rsidRPr="00F64BFD" w:rsidRDefault="000F6A6E" w:rsidP="00F52015">
      <w:pPr>
        <w:pStyle w:val="a0"/>
        <w:rPr>
          <w:rtl/>
        </w:rPr>
      </w:pPr>
      <w:bookmarkStart w:id="2764" w:name="_Toc435271835"/>
      <w:bookmarkStart w:id="2765" w:name="_Toc435275224"/>
      <w:bookmarkStart w:id="2766" w:name="_Toc435276229"/>
      <w:bookmarkStart w:id="2767" w:name="_Toc435277234"/>
      <w:bookmarkStart w:id="2768" w:name="_Toc435278245"/>
      <w:r w:rsidRPr="00F64BFD">
        <w:rPr>
          <w:rFonts w:hint="cs"/>
          <w:rtl/>
        </w:rPr>
        <w:t>تیسیر به چند صورت بدست می‌آید:</w:t>
      </w:r>
      <w:bookmarkEnd w:id="2764"/>
      <w:bookmarkEnd w:id="2765"/>
      <w:bookmarkEnd w:id="2766"/>
      <w:bookmarkEnd w:id="2767"/>
      <w:bookmarkEnd w:id="2768"/>
    </w:p>
    <w:p w:rsidR="000F6A6E" w:rsidRPr="00F64BFD" w:rsidRDefault="000F6A6E" w:rsidP="00F52015">
      <w:pPr>
        <w:pStyle w:val="a2"/>
        <w:tabs>
          <w:tab w:val="left" w:pos="4758"/>
        </w:tabs>
        <w:rPr>
          <w:rtl/>
        </w:rPr>
      </w:pPr>
      <w:bookmarkStart w:id="2769" w:name="_Toc435271836"/>
      <w:bookmarkStart w:id="2770" w:name="_Toc435275225"/>
      <w:bookmarkStart w:id="2771" w:name="_Toc435276230"/>
      <w:bookmarkStart w:id="2772" w:name="_Toc435277235"/>
      <w:bookmarkStart w:id="2773" w:name="_Toc435278246"/>
      <w:r w:rsidRPr="00F64BFD">
        <w:rPr>
          <w:rFonts w:hint="cs"/>
          <w:rtl/>
        </w:rPr>
        <w:t>1- چیز مشقت‌آور نباید رکن و شرط قرار گیرد:</w:t>
      </w:r>
      <w:bookmarkEnd w:id="2769"/>
      <w:bookmarkEnd w:id="2770"/>
      <w:bookmarkEnd w:id="2771"/>
      <w:bookmarkEnd w:id="2772"/>
      <w:bookmarkEnd w:id="2773"/>
      <w:r w:rsidR="00027CC1" w:rsidRPr="00F64BFD">
        <w:rPr>
          <w:rtl/>
        </w:rPr>
        <w:tab/>
      </w:r>
    </w:p>
    <w:p w:rsidR="000F6A6E" w:rsidRPr="00F64BFD" w:rsidRDefault="000F6A6E" w:rsidP="005C377C">
      <w:pPr>
        <w:ind w:firstLine="284"/>
        <w:jc w:val="both"/>
        <w:rPr>
          <w:rStyle w:val="Char3"/>
          <w:rtl/>
        </w:rPr>
      </w:pPr>
      <w:r w:rsidRPr="00F64BFD">
        <w:rPr>
          <w:rStyle w:val="Char3"/>
          <w:rFonts w:hint="cs"/>
          <w:rtl/>
        </w:rPr>
        <w:t>یکی آن که چیزی که مشقت‌آور باشد نباید رکن یا شرط طاعتی قرار داده شود، اصل در این باره قول رسول خدا</w:t>
      </w:r>
      <w:r w:rsidR="00971FDA" w:rsidRPr="00F64BFD">
        <w:rPr>
          <w:rStyle w:val="Char3"/>
          <w:rFonts w:ascii="CTraditional Arabic" w:hAnsi="CTraditional Arabic" w:cs="CTraditional Arabic" w:hint="cs"/>
          <w:rtl/>
        </w:rPr>
        <w:t xml:space="preserve"> ج </w:t>
      </w:r>
      <w:r w:rsidRPr="00F64BFD">
        <w:rPr>
          <w:rStyle w:val="Char3"/>
          <w:rFonts w:hint="cs"/>
          <w:rtl/>
        </w:rPr>
        <w:t xml:space="preserve">است که فرمود: </w:t>
      </w:r>
      <w:r w:rsidRPr="00F64BFD">
        <w:rPr>
          <w:rStyle w:val="Charb"/>
          <w:rFonts w:hint="cs"/>
          <w:rtl/>
        </w:rPr>
        <w:t>«</w:t>
      </w:r>
      <w:r w:rsidRPr="00F64BFD">
        <w:rPr>
          <w:rStyle w:val="Char2"/>
          <w:rFonts w:hint="eastAsia"/>
          <w:rtl/>
        </w:rPr>
        <w:t>لَوْلا</w:t>
      </w:r>
      <w:r w:rsidRPr="00F64BFD">
        <w:rPr>
          <w:rStyle w:val="Char2"/>
          <w:rtl/>
        </w:rPr>
        <w:t xml:space="preserve"> </w:t>
      </w:r>
      <w:r w:rsidRPr="00F64BFD">
        <w:rPr>
          <w:rStyle w:val="Char2"/>
          <w:rFonts w:hint="eastAsia"/>
          <w:rtl/>
        </w:rPr>
        <w:t>أَنْ</w:t>
      </w:r>
      <w:r w:rsidRPr="00F64BFD">
        <w:rPr>
          <w:rStyle w:val="Char2"/>
          <w:rtl/>
        </w:rPr>
        <w:t xml:space="preserve"> </w:t>
      </w:r>
      <w:r w:rsidRPr="00F64BFD">
        <w:rPr>
          <w:rStyle w:val="Char2"/>
          <w:rFonts w:hint="eastAsia"/>
          <w:rtl/>
        </w:rPr>
        <w:t>أَشُقَّ</w:t>
      </w:r>
      <w:r w:rsidRPr="00F64BFD">
        <w:rPr>
          <w:rStyle w:val="Char2"/>
          <w:rtl/>
        </w:rPr>
        <w:t xml:space="preserve"> </w:t>
      </w:r>
      <w:r w:rsidRPr="00F64BFD">
        <w:rPr>
          <w:rStyle w:val="Char2"/>
          <w:rFonts w:hint="eastAsia"/>
          <w:rtl/>
        </w:rPr>
        <w:t>عَلَى</w:t>
      </w:r>
      <w:r w:rsidRPr="00F64BFD">
        <w:rPr>
          <w:rStyle w:val="Char2"/>
          <w:rtl/>
        </w:rPr>
        <w:t xml:space="preserve"> </w:t>
      </w:r>
      <w:r w:rsidRPr="00F64BFD">
        <w:rPr>
          <w:rStyle w:val="Char2"/>
          <w:rFonts w:hint="eastAsia"/>
          <w:rtl/>
        </w:rPr>
        <w:t>أُمَّتِي</w:t>
      </w:r>
      <w:r w:rsidRPr="00F64BFD">
        <w:rPr>
          <w:rStyle w:val="Char2"/>
          <w:rtl/>
        </w:rPr>
        <w:t xml:space="preserve"> </w:t>
      </w:r>
      <w:r w:rsidRPr="00F64BFD">
        <w:rPr>
          <w:rStyle w:val="Char2"/>
          <w:rFonts w:hint="eastAsia"/>
          <w:rtl/>
        </w:rPr>
        <w:t>لأَمَرْتُهُمْ</w:t>
      </w:r>
      <w:r w:rsidRPr="00F64BFD">
        <w:rPr>
          <w:rStyle w:val="Char2"/>
          <w:rtl/>
        </w:rPr>
        <w:t xml:space="preserve"> </w:t>
      </w:r>
      <w:r w:rsidRPr="00F64BFD">
        <w:rPr>
          <w:rStyle w:val="Char2"/>
          <w:rFonts w:hint="eastAsia"/>
          <w:rtl/>
        </w:rPr>
        <w:t>بِالسِّوَاكِ</w:t>
      </w:r>
      <w:r w:rsidRPr="00F64BFD">
        <w:rPr>
          <w:rStyle w:val="Char2"/>
          <w:rtl/>
        </w:rPr>
        <w:t xml:space="preserve"> </w:t>
      </w:r>
      <w:r w:rsidRPr="00F64BFD">
        <w:rPr>
          <w:rStyle w:val="Char2"/>
          <w:rFonts w:hint="eastAsia"/>
          <w:rtl/>
        </w:rPr>
        <w:t>عِنْدَ</w:t>
      </w:r>
      <w:r w:rsidRPr="00F64BFD">
        <w:rPr>
          <w:rStyle w:val="Char2"/>
          <w:rtl/>
        </w:rPr>
        <w:t xml:space="preserve"> </w:t>
      </w:r>
      <w:r w:rsidRPr="00F64BFD">
        <w:rPr>
          <w:rStyle w:val="Char2"/>
          <w:rFonts w:hint="eastAsia"/>
          <w:rtl/>
        </w:rPr>
        <w:t>كُلِّ</w:t>
      </w:r>
      <w:r w:rsidRPr="00F64BFD">
        <w:rPr>
          <w:rStyle w:val="Char2"/>
          <w:rtl/>
        </w:rPr>
        <w:t xml:space="preserve"> </w:t>
      </w:r>
      <w:r w:rsidRPr="00F64BFD">
        <w:rPr>
          <w:rStyle w:val="Char2"/>
          <w:rFonts w:hint="eastAsia"/>
          <w:rtl/>
        </w:rPr>
        <w:t>صَلاةٍ</w:t>
      </w:r>
      <w:r w:rsidRPr="00F64BFD">
        <w:rPr>
          <w:rStyle w:val="Charb"/>
          <w:rFonts w:hint="cs"/>
          <w:rtl/>
        </w:rPr>
        <w:t>»</w:t>
      </w:r>
      <w:r w:rsidRPr="00F64BFD">
        <w:rPr>
          <w:rStyle w:val="Char3"/>
          <w:rFonts w:hint="cs"/>
          <w:rtl/>
        </w:rPr>
        <w:t>.</w:t>
      </w:r>
      <w:r w:rsidRPr="00F64BFD">
        <w:rPr>
          <w:rStyle w:val="Char3"/>
          <w:rtl/>
        </w:rPr>
        <w:t xml:space="preserve"> </w:t>
      </w:r>
      <w:r w:rsidRPr="00F64BFD">
        <w:rPr>
          <w:rStyle w:val="Charb"/>
          <w:rFonts w:hint="cs"/>
          <w:rtl/>
        </w:rPr>
        <w:t>«</w:t>
      </w:r>
      <w:r w:rsidRPr="00F64BFD">
        <w:rPr>
          <w:rStyle w:val="Chara"/>
          <w:rtl/>
        </w:rPr>
        <w:t>اگر بر امت من</w:t>
      </w:r>
      <w:r w:rsidRPr="00F64BFD">
        <w:rPr>
          <w:rStyle w:val="Chara"/>
          <w:rFonts w:hint="cs"/>
          <w:rtl/>
        </w:rPr>
        <w:t>،</w:t>
      </w:r>
      <w:r w:rsidRPr="00F64BFD">
        <w:rPr>
          <w:rStyle w:val="Chara"/>
          <w:rtl/>
        </w:rPr>
        <w:t xml:space="preserve"> دشوار نم</w:t>
      </w:r>
      <w:r w:rsidR="005C377C" w:rsidRPr="00F64BFD">
        <w:rPr>
          <w:rStyle w:val="Chara"/>
          <w:rFonts w:hint="cs"/>
          <w:rtl/>
        </w:rPr>
        <w:t>ی</w:t>
      </w:r>
      <w:r w:rsidRPr="00F64BFD">
        <w:rPr>
          <w:rStyle w:val="Chara"/>
          <w:rtl/>
        </w:rPr>
        <w:t>‏شد، به آنان</w:t>
      </w:r>
      <w:r w:rsidRPr="00F64BFD">
        <w:rPr>
          <w:rStyle w:val="Chara"/>
          <w:rFonts w:hint="cs"/>
          <w:rtl/>
        </w:rPr>
        <w:t xml:space="preserve"> </w:t>
      </w:r>
      <w:r w:rsidRPr="00F64BFD">
        <w:rPr>
          <w:rStyle w:val="Chara"/>
          <w:rtl/>
        </w:rPr>
        <w:t>دستور م</w:t>
      </w:r>
      <w:r w:rsidR="005C377C" w:rsidRPr="00F64BFD">
        <w:rPr>
          <w:rStyle w:val="Chara"/>
          <w:rFonts w:hint="cs"/>
          <w:rtl/>
        </w:rPr>
        <w:t>ی‌</w:t>
      </w:r>
      <w:r w:rsidRPr="00F64BFD">
        <w:rPr>
          <w:rStyle w:val="Chara"/>
          <w:rtl/>
        </w:rPr>
        <w:t xml:space="preserve">دادم </w:t>
      </w:r>
      <w:r w:rsidR="00B94AC0">
        <w:rPr>
          <w:rStyle w:val="Chara"/>
          <w:rFonts w:hint="cs"/>
          <w:rtl/>
        </w:rPr>
        <w:t>ک</w:t>
      </w:r>
      <w:r w:rsidRPr="00F64BFD">
        <w:rPr>
          <w:rStyle w:val="Chara"/>
          <w:rFonts w:hint="cs"/>
          <w:rtl/>
        </w:rPr>
        <w:t>ه برا</w:t>
      </w:r>
      <w:r w:rsidR="005C377C" w:rsidRPr="00F64BFD">
        <w:rPr>
          <w:rStyle w:val="Chara"/>
          <w:rFonts w:hint="cs"/>
          <w:rtl/>
        </w:rPr>
        <w:t>ی</w:t>
      </w:r>
      <w:r w:rsidRPr="00F64BFD">
        <w:rPr>
          <w:rStyle w:val="Chara"/>
          <w:rFonts w:hint="cs"/>
          <w:rtl/>
        </w:rPr>
        <w:t xml:space="preserve"> </w:t>
      </w:r>
      <w:r w:rsidRPr="00F64BFD">
        <w:rPr>
          <w:rStyle w:val="Chara"/>
          <w:rtl/>
        </w:rPr>
        <w:t>هر نماز</w:t>
      </w:r>
      <w:r w:rsidRPr="00F64BFD">
        <w:rPr>
          <w:rStyle w:val="Chara"/>
          <w:rFonts w:hint="cs"/>
          <w:rtl/>
        </w:rPr>
        <w:t>،</w:t>
      </w:r>
      <w:r w:rsidRPr="00F64BFD">
        <w:rPr>
          <w:rStyle w:val="Chara"/>
          <w:rtl/>
        </w:rPr>
        <w:t xml:space="preserve"> مسوا</w:t>
      </w:r>
      <w:r w:rsidR="005C377C" w:rsidRPr="00F64BFD">
        <w:rPr>
          <w:rStyle w:val="Chara"/>
          <w:rFonts w:hint="cs"/>
          <w:rtl/>
        </w:rPr>
        <w:t>ک</w:t>
      </w:r>
      <w:r w:rsidRPr="00F64BFD">
        <w:rPr>
          <w:rStyle w:val="Chara"/>
          <w:rtl/>
        </w:rPr>
        <w:t xml:space="preserve"> بزنند</w:t>
      </w:r>
      <w:r w:rsidRPr="00F64BFD">
        <w:rPr>
          <w:rStyle w:val="Charb"/>
          <w:rFonts w:hint="cs"/>
          <w:rtl/>
        </w:rPr>
        <w:t>»</w:t>
      </w:r>
      <w:r w:rsidR="009A5805" w:rsidRPr="00F64BFD">
        <w:rPr>
          <w:rStyle w:val="Charb"/>
          <w:rFonts w:hint="cs"/>
          <w:rtl/>
        </w:rPr>
        <w:t>.</w:t>
      </w:r>
    </w:p>
    <w:p w:rsidR="000F6A6E" w:rsidRPr="00F64BFD" w:rsidRDefault="000F6A6E" w:rsidP="00F52015">
      <w:pPr>
        <w:pStyle w:val="a2"/>
        <w:rPr>
          <w:rtl/>
        </w:rPr>
      </w:pPr>
      <w:bookmarkStart w:id="2774" w:name="_Toc435271837"/>
      <w:bookmarkStart w:id="2775" w:name="_Toc435275226"/>
      <w:bookmarkStart w:id="2776" w:name="_Toc435276231"/>
      <w:bookmarkStart w:id="2777" w:name="_Toc435277236"/>
      <w:bookmarkStart w:id="2778" w:name="_Toc435278247"/>
      <w:r w:rsidRPr="00F64BFD">
        <w:rPr>
          <w:rFonts w:hint="cs"/>
          <w:rtl/>
        </w:rPr>
        <w:t>2- باید افعال دنیایی طاعات قرار گیرند:</w:t>
      </w:r>
      <w:bookmarkEnd w:id="2774"/>
      <w:bookmarkEnd w:id="2775"/>
      <w:bookmarkEnd w:id="2776"/>
      <w:bookmarkEnd w:id="2777"/>
      <w:bookmarkEnd w:id="2778"/>
    </w:p>
    <w:p w:rsidR="000F6A6E" w:rsidRPr="00F64BFD" w:rsidRDefault="000F6A6E" w:rsidP="00F52015">
      <w:pPr>
        <w:ind w:firstLine="284"/>
        <w:jc w:val="both"/>
        <w:rPr>
          <w:rStyle w:val="Char3"/>
          <w:rtl/>
        </w:rPr>
      </w:pPr>
      <w:r w:rsidRPr="00F64BFD">
        <w:rPr>
          <w:rStyle w:val="Char3"/>
          <w:rFonts w:hint="cs"/>
          <w:rtl/>
        </w:rPr>
        <w:t>یکی آن که چیزی از طاعات به صورت رسم قرار گیرد که مردم به انجام آن افتخار داشته باشند و در ردیف اموری قرار بگیرد که مردم آن را به انگیز</w:t>
      </w:r>
      <w:r w:rsidR="00B94AC0">
        <w:rPr>
          <w:rStyle w:val="Char3"/>
          <w:rFonts w:hint="cs"/>
          <w:rtl/>
        </w:rPr>
        <w:t>ۀ</w:t>
      </w:r>
      <w:r w:rsidRPr="00F64BFD">
        <w:rPr>
          <w:rStyle w:val="Char3"/>
          <w:rFonts w:hint="cs"/>
          <w:rtl/>
        </w:rPr>
        <w:t xml:space="preserve"> قلبی انجام دهند، مانند نماز جمعه و عیدین، و همین است منظور از قول پیغمبر</w:t>
      </w:r>
      <w:r w:rsidR="00971FDA" w:rsidRPr="00F64BFD">
        <w:rPr>
          <w:rStyle w:val="Char3"/>
          <w:rFonts w:ascii="CTraditional Arabic" w:hAnsi="CTraditional Arabic" w:cs="CTraditional Arabic" w:hint="cs"/>
          <w:rtl/>
        </w:rPr>
        <w:t xml:space="preserve"> ج </w:t>
      </w:r>
      <w:r w:rsidRPr="00F64BFD">
        <w:rPr>
          <w:rStyle w:val="Char3"/>
          <w:rFonts w:hint="cs"/>
          <w:rtl/>
        </w:rPr>
        <w:t xml:space="preserve">که فرمود: </w:t>
      </w:r>
      <w:r w:rsidRPr="00F64BFD">
        <w:rPr>
          <w:rStyle w:val="Charb"/>
          <w:rFonts w:hint="cs"/>
          <w:rtl/>
        </w:rPr>
        <w:t>«</w:t>
      </w:r>
      <w:r w:rsidRPr="00F64BFD">
        <w:rPr>
          <w:rStyle w:val="Char2"/>
          <w:rFonts w:hint="cs"/>
          <w:rtl/>
        </w:rPr>
        <w:t>ليعلم اليهود أن في ديننا فسحة</w:t>
      </w:r>
      <w:r w:rsidRPr="00F64BFD">
        <w:rPr>
          <w:rStyle w:val="Charb"/>
          <w:rFonts w:hint="cs"/>
          <w:rtl/>
        </w:rPr>
        <w:t>»</w:t>
      </w:r>
      <w:r w:rsidR="009A5805" w:rsidRPr="00F64BFD">
        <w:rPr>
          <w:rStyle w:val="Charb"/>
          <w:rFonts w:hint="cs"/>
          <w:rtl/>
        </w:rPr>
        <w:t>.</w:t>
      </w:r>
      <w:r w:rsidRPr="00F64BFD">
        <w:rPr>
          <w:rStyle w:val="Char3"/>
          <w:rFonts w:hint="cs"/>
          <w:rtl/>
        </w:rPr>
        <w:t xml:space="preserve"> </w:t>
      </w:r>
      <w:r w:rsidRPr="00F64BFD">
        <w:rPr>
          <w:rStyle w:val="Charb"/>
          <w:rFonts w:hint="cs"/>
          <w:rtl/>
        </w:rPr>
        <w:t>«</w:t>
      </w:r>
      <w:r w:rsidRPr="00F64BFD">
        <w:rPr>
          <w:rStyle w:val="Chara"/>
          <w:rFonts w:hint="cs"/>
          <w:rtl/>
        </w:rPr>
        <w:t>تا یهود بدانند که در دین ما وسعت هست</w:t>
      </w:r>
      <w:r w:rsidR="009A5805" w:rsidRPr="00F64BFD">
        <w:rPr>
          <w:rStyle w:val="Charb"/>
          <w:rFonts w:hint="cs"/>
          <w:rtl/>
        </w:rPr>
        <w:t>»</w:t>
      </w:r>
      <w:r w:rsidRPr="00F64BFD">
        <w:rPr>
          <w:rStyle w:val="Char3"/>
          <w:rFonts w:hint="cs"/>
          <w:rtl/>
        </w:rPr>
        <w:t xml:space="preserve"> زیرا آرایش در اجتماعات بزرگ و مسابقه در آنچه به افتخار برمی‌گردد از عادات مردم است.</w:t>
      </w:r>
    </w:p>
    <w:p w:rsidR="000F6A6E" w:rsidRPr="00F64BFD" w:rsidRDefault="000F6A6E" w:rsidP="00F52015">
      <w:pPr>
        <w:pStyle w:val="a2"/>
        <w:rPr>
          <w:rtl/>
        </w:rPr>
      </w:pPr>
      <w:bookmarkStart w:id="2779" w:name="_Toc435271838"/>
      <w:bookmarkStart w:id="2780" w:name="_Toc435275227"/>
      <w:bookmarkStart w:id="2781" w:name="_Toc435276232"/>
      <w:bookmarkStart w:id="2782" w:name="_Toc435277237"/>
      <w:bookmarkStart w:id="2783" w:name="_Toc435278248"/>
      <w:r w:rsidRPr="00F64BFD">
        <w:rPr>
          <w:rFonts w:hint="cs"/>
          <w:rtl/>
        </w:rPr>
        <w:t>3- چیزهای مرغوب و مطلوب باید طاعات قرار گیرند:</w:t>
      </w:r>
      <w:bookmarkEnd w:id="2779"/>
      <w:bookmarkEnd w:id="2780"/>
      <w:bookmarkEnd w:id="2781"/>
      <w:bookmarkEnd w:id="2782"/>
      <w:bookmarkEnd w:id="2783"/>
    </w:p>
    <w:p w:rsidR="000F6A6E" w:rsidRDefault="000F6A6E" w:rsidP="00F52015">
      <w:pPr>
        <w:ind w:firstLine="284"/>
        <w:jc w:val="both"/>
        <w:rPr>
          <w:rStyle w:val="Char3"/>
          <w:rtl/>
        </w:rPr>
      </w:pPr>
      <w:r w:rsidRPr="00F64BFD">
        <w:rPr>
          <w:rStyle w:val="Char3"/>
          <w:rFonts w:hint="cs"/>
          <w:rtl/>
        </w:rPr>
        <w:t>و یکی آن که چنان چیزی در طاعات مسنون قرار داده شود که مردم طبعاً به آن رغبت داشته باشند تا طبیعت خواهان آن چیزی باشد که مقتضای عقل است، پس دو رغبت باهم کمک یکدیگر قرار گیرند. بنابراین، پاکیزه و نظیف نگهداشتن مساجد سنت قرار گرفت، و هم</w:t>
      </w:r>
      <w:r w:rsidR="009A5805" w:rsidRPr="00F64BFD">
        <w:rPr>
          <w:rStyle w:val="Char3"/>
          <w:rFonts w:hint="eastAsia"/>
          <w:rtl/>
        </w:rPr>
        <w:t>‌</w:t>
      </w:r>
      <w:r w:rsidRPr="00F64BFD">
        <w:rPr>
          <w:rStyle w:val="Char3"/>
          <w:rFonts w:hint="cs"/>
          <w:rtl/>
        </w:rPr>
        <w:t>چنین غسل روز جمعه و استعمال خوشبویی نیز سنت قرار گرفت، و تغنی به قرات قرآن و خوش‌</w:t>
      </w:r>
      <w:r w:rsidR="009A5805" w:rsidRPr="00F64BFD">
        <w:rPr>
          <w:rStyle w:val="Char3"/>
          <w:rFonts w:hint="cs"/>
          <w:rtl/>
        </w:rPr>
        <w:t xml:space="preserve"> </w:t>
      </w:r>
      <w:r w:rsidRPr="00F64BFD">
        <w:rPr>
          <w:rStyle w:val="Char3"/>
          <w:rFonts w:hint="cs"/>
          <w:rtl/>
        </w:rPr>
        <w:t>آوازی در اذان نیز مسنون می‌باشد.</w:t>
      </w:r>
    </w:p>
    <w:p w:rsidR="00F64BFD" w:rsidRDefault="00F64BFD" w:rsidP="00F52015">
      <w:pPr>
        <w:ind w:firstLine="284"/>
        <w:jc w:val="both"/>
        <w:rPr>
          <w:rStyle w:val="Char3"/>
          <w:rtl/>
        </w:rPr>
      </w:pPr>
    </w:p>
    <w:p w:rsidR="00F64BFD" w:rsidRPr="00F64BFD" w:rsidRDefault="00F64BFD" w:rsidP="00F52015">
      <w:pPr>
        <w:ind w:firstLine="284"/>
        <w:jc w:val="both"/>
        <w:rPr>
          <w:rStyle w:val="Char3"/>
          <w:rtl/>
        </w:rPr>
      </w:pPr>
    </w:p>
    <w:p w:rsidR="000F6A6E" w:rsidRPr="00F64BFD" w:rsidRDefault="000F6A6E" w:rsidP="00F52015">
      <w:pPr>
        <w:pStyle w:val="a2"/>
        <w:rPr>
          <w:rtl/>
        </w:rPr>
      </w:pPr>
      <w:bookmarkStart w:id="2784" w:name="_Toc435271839"/>
      <w:bookmarkStart w:id="2785" w:name="_Toc435275228"/>
      <w:bookmarkStart w:id="2786" w:name="_Toc435276233"/>
      <w:bookmarkStart w:id="2787" w:name="_Toc435277238"/>
      <w:bookmarkStart w:id="2788" w:name="_Toc435278249"/>
      <w:r w:rsidRPr="00F64BFD">
        <w:rPr>
          <w:rFonts w:hint="cs"/>
          <w:rtl/>
        </w:rPr>
        <w:t>4- سختی باید از مکلفین برداشته شود:</w:t>
      </w:r>
      <w:bookmarkEnd w:id="2784"/>
      <w:bookmarkEnd w:id="2785"/>
      <w:bookmarkEnd w:id="2786"/>
      <w:bookmarkEnd w:id="2787"/>
      <w:bookmarkEnd w:id="2788"/>
    </w:p>
    <w:p w:rsidR="000F6A6E" w:rsidRPr="003F0D20" w:rsidRDefault="000F6A6E" w:rsidP="00F52015">
      <w:pPr>
        <w:ind w:firstLine="284"/>
        <w:jc w:val="both"/>
        <w:rPr>
          <w:rStyle w:val="Char3"/>
          <w:rtl/>
        </w:rPr>
      </w:pPr>
      <w:r w:rsidRPr="003F0D20">
        <w:rPr>
          <w:rStyle w:val="Char3"/>
          <w:rFonts w:hint="cs"/>
          <w:rtl/>
        </w:rPr>
        <w:t>و یکی آن که سختی و آنچه طبعاً موجب تنفر است از مکلفین برداشته شود. بنابر</w:t>
      </w:r>
      <w:r w:rsidR="009A5805" w:rsidRPr="003F0D20">
        <w:rPr>
          <w:rStyle w:val="Char3"/>
          <w:rFonts w:hint="cs"/>
          <w:rtl/>
        </w:rPr>
        <w:t xml:space="preserve"> </w:t>
      </w:r>
      <w:r w:rsidRPr="003F0D20">
        <w:rPr>
          <w:rStyle w:val="Char3"/>
          <w:rFonts w:hint="cs"/>
          <w:rtl/>
        </w:rPr>
        <w:t>این، امامت برده، بیابان نشین و مجهول النسب در نماز مکروه به حساب آمد، زیرا مردم از اقتداکردن به آنها سرپیچی می‌کردند.</w:t>
      </w:r>
    </w:p>
    <w:p w:rsidR="000F6A6E" w:rsidRPr="003F0D20" w:rsidRDefault="000F6A6E" w:rsidP="00F52015">
      <w:pPr>
        <w:pStyle w:val="a2"/>
        <w:rPr>
          <w:rtl/>
        </w:rPr>
      </w:pPr>
      <w:bookmarkStart w:id="2789" w:name="_Toc435271840"/>
      <w:bookmarkStart w:id="2790" w:name="_Toc435275229"/>
      <w:bookmarkStart w:id="2791" w:name="_Toc435276234"/>
      <w:bookmarkStart w:id="2792" w:name="_Toc435277239"/>
      <w:bookmarkStart w:id="2793" w:name="_Toc435278250"/>
      <w:r w:rsidRPr="003F0D20">
        <w:rPr>
          <w:rFonts w:hint="cs"/>
          <w:rtl/>
        </w:rPr>
        <w:t>5- ابقای چیزی که طبیعت اکثر مردم خواهان آن باشد:</w:t>
      </w:r>
      <w:bookmarkEnd w:id="2789"/>
      <w:bookmarkEnd w:id="2790"/>
      <w:bookmarkEnd w:id="2791"/>
      <w:bookmarkEnd w:id="2792"/>
      <w:bookmarkEnd w:id="2793"/>
    </w:p>
    <w:p w:rsidR="000F6A6E" w:rsidRPr="003F0D20" w:rsidRDefault="000F6A6E" w:rsidP="00F52015">
      <w:pPr>
        <w:ind w:firstLine="284"/>
        <w:jc w:val="both"/>
        <w:rPr>
          <w:rStyle w:val="Char3"/>
          <w:rtl/>
        </w:rPr>
      </w:pPr>
      <w:r w:rsidRPr="003F0D20">
        <w:rPr>
          <w:rStyle w:val="Char3"/>
          <w:rFonts w:hint="cs"/>
          <w:rtl/>
        </w:rPr>
        <w:t>و یکی آن که چنان چیزی بر آن‌ها باقی گذاشته شود که طبیعت اکثر مردم خواهان آن باشد و یا به ترک آن طبعاً در حرج و سختی بیافتند، مانند سلطان که او به امامت نماز اولی‌تر است، و صاحب منزل سزاوار است که امام قرار بگیرد، و کسی که تازه با زنی ازدواج کند پیش او یک هفته یا سه روز بنشیند، سپس در میان زنان شب‌ها را تقسیم کند.</w:t>
      </w:r>
    </w:p>
    <w:p w:rsidR="000F6A6E" w:rsidRPr="003F0D20" w:rsidRDefault="000F6A6E" w:rsidP="00F52015">
      <w:pPr>
        <w:pStyle w:val="a2"/>
        <w:rPr>
          <w:rtl/>
        </w:rPr>
      </w:pPr>
      <w:bookmarkStart w:id="2794" w:name="_Toc435271841"/>
      <w:bookmarkStart w:id="2795" w:name="_Toc435275230"/>
      <w:bookmarkStart w:id="2796" w:name="_Toc435276235"/>
      <w:bookmarkStart w:id="2797" w:name="_Toc435277240"/>
      <w:bookmarkStart w:id="2798" w:name="_Toc435278251"/>
      <w:r w:rsidRPr="003F0D20">
        <w:rPr>
          <w:rFonts w:hint="cs"/>
          <w:rtl/>
        </w:rPr>
        <w:t>6- تعلیم علم و موعظه باید بین مردم سنت قرار گیرد:</w:t>
      </w:r>
      <w:bookmarkEnd w:id="2794"/>
      <w:bookmarkEnd w:id="2795"/>
      <w:bookmarkEnd w:id="2796"/>
      <w:bookmarkEnd w:id="2797"/>
      <w:bookmarkEnd w:id="2798"/>
    </w:p>
    <w:p w:rsidR="000F6A6E" w:rsidRPr="003F0D20" w:rsidRDefault="000F6A6E" w:rsidP="00F52015">
      <w:pPr>
        <w:ind w:firstLine="284"/>
        <w:jc w:val="both"/>
        <w:rPr>
          <w:rStyle w:val="Char3"/>
          <w:rtl/>
        </w:rPr>
      </w:pPr>
      <w:r w:rsidRPr="003F0D20">
        <w:rPr>
          <w:rStyle w:val="Char3"/>
          <w:rFonts w:hint="cs"/>
          <w:rtl/>
        </w:rPr>
        <w:t>و یکی آن که تعلیم علم، موعظه، امر بالمعروف و نهی از منکر در میان آنان سنت قرار گیرد تا ظروف قلب</w:t>
      </w:r>
      <w:r w:rsidR="009A5805" w:rsidRPr="003F0D20">
        <w:rPr>
          <w:rStyle w:val="Char3"/>
          <w:rFonts w:hint="cs"/>
          <w:rtl/>
        </w:rPr>
        <w:t>‌</w:t>
      </w:r>
      <w:r w:rsidRPr="003F0D20">
        <w:rPr>
          <w:rStyle w:val="Char3"/>
          <w:rFonts w:hint="cs"/>
          <w:rtl/>
        </w:rPr>
        <w:t>‌های</w:t>
      </w:r>
      <w:r w:rsidR="00110570" w:rsidRPr="003F0D20">
        <w:rPr>
          <w:rStyle w:val="Char3"/>
          <w:rFonts w:hint="cs"/>
          <w:rtl/>
        </w:rPr>
        <w:t xml:space="preserve">شان </w:t>
      </w:r>
      <w:r w:rsidRPr="003F0D20">
        <w:rPr>
          <w:rStyle w:val="Char3"/>
          <w:rFonts w:hint="cs"/>
          <w:rtl/>
        </w:rPr>
        <w:t>از آن پر شده بدون مشقت از قوانین تبعیت کنند، از این جهت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موعظه، روز در میان را بکار می‌گرفت.</w:t>
      </w:r>
    </w:p>
    <w:p w:rsidR="000F6A6E" w:rsidRPr="003F0D20" w:rsidRDefault="000F6A6E" w:rsidP="00F52015">
      <w:pPr>
        <w:pStyle w:val="a2"/>
        <w:rPr>
          <w:rtl/>
        </w:rPr>
      </w:pPr>
      <w:bookmarkStart w:id="2799" w:name="_Toc435271842"/>
      <w:bookmarkStart w:id="2800" w:name="_Toc435275231"/>
      <w:bookmarkStart w:id="2801" w:name="_Toc435276236"/>
      <w:bookmarkStart w:id="2802" w:name="_Toc435277241"/>
      <w:bookmarkStart w:id="2803" w:name="_Toc435278252"/>
      <w:r w:rsidRPr="003F0D20">
        <w:rPr>
          <w:rFonts w:hint="cs"/>
          <w:rtl/>
        </w:rPr>
        <w:t>7- هرچه پیغمبر به آن دعوت می‌داد بر ان عمل می‌کرد تا به آن اقتدا کنند:</w:t>
      </w:r>
      <w:bookmarkEnd w:id="2799"/>
      <w:bookmarkEnd w:id="2800"/>
      <w:bookmarkEnd w:id="2801"/>
      <w:bookmarkEnd w:id="2802"/>
      <w:bookmarkEnd w:id="2803"/>
    </w:p>
    <w:p w:rsidR="000F6A6E" w:rsidRPr="003F0D20" w:rsidRDefault="000F6A6E" w:rsidP="00F52015">
      <w:pPr>
        <w:ind w:firstLine="284"/>
        <w:jc w:val="both"/>
        <w:rPr>
          <w:rStyle w:val="Char3"/>
          <w:rtl/>
        </w:rPr>
      </w:pPr>
      <w:r w:rsidRPr="003F0D20">
        <w:rPr>
          <w:rStyle w:val="Char3"/>
          <w:rFonts w:hint="cs"/>
          <w:rtl/>
        </w:rPr>
        <w:t>و یکی آن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کارهایی را از آنچه به آن‌ها امر امر می‌کرد یا رخصت می‌داد شخصاً انجام می‌داد تا به روش او پیروی و اقتدا نمایند.</w:t>
      </w:r>
    </w:p>
    <w:p w:rsidR="000F6A6E" w:rsidRPr="003F0D20" w:rsidRDefault="000F6A6E" w:rsidP="00F52015">
      <w:pPr>
        <w:ind w:firstLine="284"/>
        <w:jc w:val="both"/>
        <w:rPr>
          <w:rStyle w:val="Char3"/>
          <w:rtl/>
        </w:rPr>
      </w:pPr>
      <w:r w:rsidRPr="003F0D20">
        <w:rPr>
          <w:rStyle w:val="Char3"/>
          <w:rFonts w:hint="cs"/>
          <w:rtl/>
        </w:rPr>
        <w:t>و یکی آن که پیش خداوند دعا می‌کرد تا که ملت را مهذب و کامل بگرداند.</w:t>
      </w:r>
    </w:p>
    <w:p w:rsidR="000F6A6E" w:rsidRPr="003F0D20" w:rsidRDefault="000F6A6E" w:rsidP="00F52015">
      <w:pPr>
        <w:ind w:firstLine="284"/>
        <w:jc w:val="both"/>
        <w:rPr>
          <w:rStyle w:val="Char3"/>
          <w:rtl/>
        </w:rPr>
      </w:pPr>
      <w:r w:rsidRPr="003F0D20">
        <w:rPr>
          <w:rStyle w:val="Char3"/>
          <w:rFonts w:hint="cs"/>
          <w:rtl/>
        </w:rPr>
        <w:t>و یکی آن که به توسط رسول خدا</w:t>
      </w:r>
      <w:r w:rsidR="00971FDA" w:rsidRPr="003F0D20">
        <w:rPr>
          <w:rStyle w:val="Char3"/>
          <w:rFonts w:ascii="CTraditional Arabic" w:hAnsi="CTraditional Arabic" w:cs="CTraditional Arabic" w:hint="cs"/>
          <w:rtl/>
        </w:rPr>
        <w:t xml:space="preserve"> ج </w:t>
      </w:r>
      <w:r w:rsidR="009A5805" w:rsidRPr="003F0D20">
        <w:rPr>
          <w:rStyle w:val="Char3"/>
          <w:rFonts w:hint="cs"/>
          <w:rtl/>
        </w:rPr>
        <w:t>بر آن</w:t>
      </w:r>
      <w:r w:rsidRPr="003F0D20">
        <w:rPr>
          <w:rStyle w:val="Char3"/>
          <w:rFonts w:hint="cs"/>
          <w:rtl/>
        </w:rPr>
        <w:t>ها از جانب پروردگار سکینه و آرامش نازل گردد، پس در جلوی او چنان قرار می‌گرفتند که گویا روی سر آن‌ها مرغ نشسته است و نمی‌خواهند آن پرواز کند.</w:t>
      </w:r>
    </w:p>
    <w:p w:rsidR="000F6A6E" w:rsidRPr="003F0D20" w:rsidRDefault="000F6A6E" w:rsidP="00F52015">
      <w:pPr>
        <w:pStyle w:val="a2"/>
        <w:rPr>
          <w:rtl/>
        </w:rPr>
      </w:pPr>
      <w:bookmarkStart w:id="2804" w:name="_Toc435271843"/>
      <w:bookmarkStart w:id="2805" w:name="_Toc435275232"/>
      <w:bookmarkStart w:id="2806" w:name="_Toc435276237"/>
      <w:bookmarkStart w:id="2807" w:name="_Toc435277242"/>
      <w:bookmarkStart w:id="2808" w:name="_Toc435278253"/>
      <w:r w:rsidRPr="003F0D20">
        <w:rPr>
          <w:rFonts w:hint="cs"/>
          <w:rtl/>
        </w:rPr>
        <w:t>8- کسی که خواهان غیر حق باشد باید با محروم‌کردنش ذلیل گردد:</w:t>
      </w:r>
      <w:bookmarkEnd w:id="2804"/>
      <w:bookmarkEnd w:id="2805"/>
      <w:bookmarkEnd w:id="2806"/>
      <w:bookmarkEnd w:id="2807"/>
      <w:bookmarkEnd w:id="2808"/>
    </w:p>
    <w:p w:rsidR="000F6A6E" w:rsidRDefault="000F6A6E" w:rsidP="00F52015">
      <w:pPr>
        <w:ind w:firstLine="284"/>
        <w:jc w:val="both"/>
        <w:rPr>
          <w:rStyle w:val="Char3"/>
          <w:rtl/>
        </w:rPr>
      </w:pPr>
      <w:r w:rsidRPr="003F0D20">
        <w:rPr>
          <w:rStyle w:val="Char3"/>
          <w:rFonts w:hint="cs"/>
          <w:rtl/>
        </w:rPr>
        <w:t>و یکی آن که کسی که برخلاف حق اراده کند باید با محروم‌کردنش ذلیل گردد، مانند قاتل که از ارث محروم می‌باشد و مانند مکره که طلاقش واقع نمی‌شود، پس این یک نوع جلوگیری‌</w:t>
      </w:r>
      <w:r w:rsidR="00B94A71" w:rsidRPr="003F0D20">
        <w:rPr>
          <w:rStyle w:val="Char3"/>
          <w:rFonts w:hint="cs"/>
          <w:rtl/>
        </w:rPr>
        <w:t xml:space="preserve"> </w:t>
      </w:r>
      <w:r w:rsidRPr="003F0D20">
        <w:rPr>
          <w:rStyle w:val="Char3"/>
          <w:rFonts w:hint="cs"/>
          <w:rtl/>
        </w:rPr>
        <w:t>کردن ظالمان از اکراه است، زیرا آنان به هدف خود نمی‌رسند.</w:t>
      </w:r>
    </w:p>
    <w:p w:rsidR="00F64BFD" w:rsidRPr="003F0D20" w:rsidRDefault="00F64BFD" w:rsidP="00F52015">
      <w:pPr>
        <w:ind w:firstLine="284"/>
        <w:jc w:val="both"/>
        <w:rPr>
          <w:rStyle w:val="Char3"/>
          <w:rtl/>
        </w:rPr>
      </w:pPr>
    </w:p>
    <w:p w:rsidR="000F6A6E" w:rsidRPr="003F0D20" w:rsidRDefault="000F6A6E" w:rsidP="00F52015">
      <w:pPr>
        <w:pStyle w:val="a2"/>
        <w:rPr>
          <w:rtl/>
        </w:rPr>
      </w:pPr>
      <w:bookmarkStart w:id="2809" w:name="_Toc435271844"/>
      <w:bookmarkStart w:id="2810" w:name="_Toc435275233"/>
      <w:bookmarkStart w:id="2811" w:name="_Toc435276238"/>
      <w:bookmarkStart w:id="2812" w:name="_Toc435277243"/>
      <w:bookmarkStart w:id="2813" w:name="_Toc435278254"/>
      <w:r w:rsidRPr="003F0D20">
        <w:rPr>
          <w:rFonts w:hint="cs"/>
          <w:rtl/>
        </w:rPr>
        <w:t>9- مشروعیت تدریجی چیزهای مشقت‌آور:</w:t>
      </w:r>
      <w:bookmarkEnd w:id="2809"/>
      <w:bookmarkEnd w:id="2810"/>
      <w:bookmarkEnd w:id="2811"/>
      <w:bookmarkEnd w:id="2812"/>
      <w:bookmarkEnd w:id="2813"/>
    </w:p>
    <w:p w:rsidR="000F6A6E" w:rsidRPr="003F0D20" w:rsidRDefault="000F6A6E" w:rsidP="00F52015">
      <w:pPr>
        <w:ind w:firstLine="284"/>
        <w:jc w:val="both"/>
        <w:rPr>
          <w:rStyle w:val="Char3"/>
          <w:rtl/>
        </w:rPr>
      </w:pPr>
      <w:r w:rsidRPr="003F0D20">
        <w:rPr>
          <w:rStyle w:val="Char3"/>
          <w:rFonts w:hint="cs"/>
          <w:rtl/>
        </w:rPr>
        <w:t xml:space="preserve">و یکی آن که امر مشقت‌آور، یک دفعه بر آنان مشروع نگردد، بلکه به تدریج مشروع شود، همین است منظور از قول حضرت عایشه </w:t>
      </w:r>
      <w:r w:rsidRPr="003F0D20">
        <w:rPr>
          <w:rFonts w:cs="CTraditional Arabic" w:hint="cs"/>
          <w:rtl/>
          <w:lang w:bidi="fa-IR"/>
        </w:rPr>
        <w:t>ل</w:t>
      </w:r>
      <w:r w:rsidRPr="003F0D20">
        <w:rPr>
          <w:rStyle w:val="Char3"/>
          <w:rFonts w:hint="cs"/>
          <w:rtl/>
        </w:rPr>
        <w:t xml:space="preserve"> که فرمود: </w:t>
      </w:r>
      <w:r w:rsidRPr="005C377C">
        <w:rPr>
          <w:rStyle w:val="Charb"/>
          <w:rFonts w:hint="cs"/>
          <w:rtl/>
        </w:rPr>
        <w:t>«</w:t>
      </w:r>
      <w:r w:rsidRPr="003F0D20">
        <w:rPr>
          <w:rStyle w:val="Char2"/>
          <w:rFonts w:hint="eastAsia"/>
          <w:rtl/>
        </w:rPr>
        <w:t>إِنَّمَا</w:t>
      </w:r>
      <w:r w:rsidRPr="003F0D20">
        <w:rPr>
          <w:rStyle w:val="Char2"/>
          <w:rtl/>
        </w:rPr>
        <w:t xml:space="preserve"> </w:t>
      </w:r>
      <w:r w:rsidRPr="003F0D20">
        <w:rPr>
          <w:rStyle w:val="Char2"/>
          <w:rFonts w:hint="eastAsia"/>
          <w:rtl/>
        </w:rPr>
        <w:t>نَزَلَ</w:t>
      </w:r>
      <w:r w:rsidRPr="003F0D20">
        <w:rPr>
          <w:rStyle w:val="Char2"/>
          <w:rtl/>
        </w:rPr>
        <w:t xml:space="preserve"> </w:t>
      </w:r>
      <w:r w:rsidRPr="003F0D20">
        <w:rPr>
          <w:rStyle w:val="Char2"/>
          <w:rFonts w:hint="eastAsia"/>
          <w:rtl/>
        </w:rPr>
        <w:t>أَوَّلَ</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نَزَلَ</w:t>
      </w:r>
      <w:r w:rsidRPr="003F0D20">
        <w:rPr>
          <w:rStyle w:val="Char2"/>
          <w:rtl/>
        </w:rPr>
        <w:t xml:space="preserve"> </w:t>
      </w:r>
      <w:r w:rsidRPr="003F0D20">
        <w:rPr>
          <w:rStyle w:val="Char2"/>
          <w:rFonts w:hint="eastAsia"/>
          <w:rtl/>
        </w:rPr>
        <w:t>مِنْهُ</w:t>
      </w:r>
      <w:r w:rsidRPr="003F0D20">
        <w:rPr>
          <w:rStyle w:val="Char2"/>
          <w:rtl/>
        </w:rPr>
        <w:t xml:space="preserve"> </w:t>
      </w:r>
      <w:r w:rsidRPr="003F0D20">
        <w:rPr>
          <w:rStyle w:val="Char2"/>
          <w:rFonts w:hint="eastAsia"/>
          <w:rtl/>
        </w:rPr>
        <w:t>سُورَةٌ</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الْمُفَصَّلِ</w:t>
      </w:r>
      <w:r w:rsidRPr="003F0D20">
        <w:rPr>
          <w:rStyle w:val="Char2"/>
          <w:rtl/>
        </w:rPr>
        <w:t xml:space="preserve"> </w:t>
      </w:r>
      <w:r w:rsidRPr="003F0D20">
        <w:rPr>
          <w:rStyle w:val="Char2"/>
          <w:rFonts w:hint="eastAsia"/>
          <w:rtl/>
        </w:rPr>
        <w:t>فِيهَا</w:t>
      </w:r>
      <w:r w:rsidRPr="003F0D20">
        <w:rPr>
          <w:rStyle w:val="Char2"/>
          <w:rtl/>
        </w:rPr>
        <w:t xml:space="preserve"> </w:t>
      </w:r>
      <w:r w:rsidRPr="003F0D20">
        <w:rPr>
          <w:rStyle w:val="Char2"/>
          <w:rFonts w:hint="eastAsia"/>
          <w:rtl/>
        </w:rPr>
        <w:t>ذِكْرُ</w:t>
      </w:r>
      <w:r w:rsidRPr="003F0D20">
        <w:rPr>
          <w:rStyle w:val="Char2"/>
          <w:rtl/>
        </w:rPr>
        <w:t xml:space="preserve"> </w:t>
      </w:r>
      <w:r w:rsidRPr="003F0D20">
        <w:rPr>
          <w:rStyle w:val="Char2"/>
          <w:rFonts w:hint="eastAsia"/>
          <w:rtl/>
        </w:rPr>
        <w:t>الْجَنَّةِ</w:t>
      </w:r>
      <w:r w:rsidRPr="003F0D20">
        <w:rPr>
          <w:rStyle w:val="Char2"/>
          <w:rtl/>
        </w:rPr>
        <w:t xml:space="preserve"> </w:t>
      </w:r>
      <w:r w:rsidRPr="003F0D20">
        <w:rPr>
          <w:rStyle w:val="Char2"/>
          <w:rFonts w:hint="eastAsia"/>
          <w:rtl/>
        </w:rPr>
        <w:t>وَالنَّارِ</w:t>
      </w:r>
      <w:r w:rsidRPr="003F0D20">
        <w:rPr>
          <w:rStyle w:val="Char2"/>
          <w:rtl/>
        </w:rPr>
        <w:t xml:space="preserve"> </w:t>
      </w:r>
      <w:r w:rsidRPr="003F0D20">
        <w:rPr>
          <w:rStyle w:val="Char2"/>
          <w:rFonts w:hint="eastAsia"/>
          <w:rtl/>
        </w:rPr>
        <w:t>حَتَّى</w:t>
      </w:r>
      <w:r w:rsidRPr="003F0D20">
        <w:rPr>
          <w:rStyle w:val="Char2"/>
          <w:rtl/>
        </w:rPr>
        <w:t xml:space="preserve"> </w:t>
      </w:r>
      <w:r w:rsidRPr="003F0D20">
        <w:rPr>
          <w:rStyle w:val="Char2"/>
          <w:rFonts w:hint="eastAsia"/>
          <w:rtl/>
        </w:rPr>
        <w:t>إِذَا</w:t>
      </w:r>
      <w:r w:rsidRPr="003F0D20">
        <w:rPr>
          <w:rStyle w:val="Char2"/>
          <w:rtl/>
        </w:rPr>
        <w:t xml:space="preserve"> </w:t>
      </w:r>
      <w:r w:rsidRPr="003F0D20">
        <w:rPr>
          <w:rStyle w:val="Char2"/>
          <w:rFonts w:hint="eastAsia"/>
          <w:rtl/>
        </w:rPr>
        <w:t>ثَابَ</w:t>
      </w:r>
      <w:r w:rsidRPr="003F0D20">
        <w:rPr>
          <w:rStyle w:val="Char2"/>
          <w:rtl/>
        </w:rPr>
        <w:t xml:space="preserve"> </w:t>
      </w:r>
      <w:r w:rsidRPr="003F0D20">
        <w:rPr>
          <w:rStyle w:val="Char2"/>
          <w:rFonts w:hint="eastAsia"/>
          <w:rtl/>
        </w:rPr>
        <w:t>النَّاسُ</w:t>
      </w:r>
      <w:r w:rsidRPr="003F0D20">
        <w:rPr>
          <w:rStyle w:val="Char2"/>
          <w:rtl/>
        </w:rPr>
        <w:t xml:space="preserve"> </w:t>
      </w:r>
      <w:r w:rsidRPr="003F0D20">
        <w:rPr>
          <w:rStyle w:val="Char2"/>
          <w:rFonts w:hint="eastAsia"/>
          <w:rtl/>
        </w:rPr>
        <w:t>إِلَى</w:t>
      </w:r>
      <w:r w:rsidRPr="003F0D20">
        <w:rPr>
          <w:rStyle w:val="Char2"/>
          <w:rtl/>
        </w:rPr>
        <w:t xml:space="preserve"> </w:t>
      </w:r>
      <w:r w:rsidRPr="003F0D20">
        <w:rPr>
          <w:rStyle w:val="Char2"/>
          <w:rFonts w:hint="eastAsia"/>
          <w:rtl/>
        </w:rPr>
        <w:t>الإِسْلاَمِ</w:t>
      </w:r>
      <w:r w:rsidRPr="003F0D20">
        <w:rPr>
          <w:rStyle w:val="Char2"/>
          <w:rtl/>
        </w:rPr>
        <w:t xml:space="preserve"> </w:t>
      </w:r>
      <w:r w:rsidRPr="003F0D20">
        <w:rPr>
          <w:rStyle w:val="Char2"/>
          <w:rFonts w:hint="eastAsia"/>
          <w:rtl/>
        </w:rPr>
        <w:t>نَزَلَ</w:t>
      </w:r>
      <w:r w:rsidRPr="003F0D20">
        <w:rPr>
          <w:rStyle w:val="Char2"/>
          <w:rtl/>
        </w:rPr>
        <w:t xml:space="preserve"> </w:t>
      </w:r>
      <w:r w:rsidRPr="003F0D20">
        <w:rPr>
          <w:rStyle w:val="Char2"/>
          <w:rFonts w:hint="eastAsia"/>
          <w:rtl/>
        </w:rPr>
        <w:t>الْحَلاَلُ</w:t>
      </w:r>
      <w:r w:rsidRPr="003F0D20">
        <w:rPr>
          <w:rStyle w:val="Char2"/>
          <w:rtl/>
        </w:rPr>
        <w:t xml:space="preserve"> </w:t>
      </w:r>
      <w:r w:rsidRPr="003F0D20">
        <w:rPr>
          <w:rStyle w:val="Char2"/>
          <w:rFonts w:hint="eastAsia"/>
          <w:rtl/>
        </w:rPr>
        <w:t>وَالْحَرَامُ</w:t>
      </w:r>
      <w:r w:rsidRPr="003F0D20">
        <w:rPr>
          <w:rStyle w:val="Char2"/>
          <w:rtl/>
        </w:rPr>
        <w:t xml:space="preserve"> </w:t>
      </w:r>
      <w:r w:rsidRPr="003F0D20">
        <w:rPr>
          <w:rStyle w:val="Char2"/>
          <w:rFonts w:hint="eastAsia"/>
          <w:rtl/>
        </w:rPr>
        <w:t>وَلَوْ</w:t>
      </w:r>
      <w:r w:rsidRPr="003F0D20">
        <w:rPr>
          <w:rStyle w:val="Char2"/>
          <w:rtl/>
        </w:rPr>
        <w:t xml:space="preserve"> </w:t>
      </w:r>
      <w:r w:rsidRPr="003F0D20">
        <w:rPr>
          <w:rStyle w:val="Char2"/>
          <w:rFonts w:hint="eastAsia"/>
          <w:rtl/>
        </w:rPr>
        <w:t>نَزَلَ</w:t>
      </w:r>
      <w:r w:rsidRPr="003F0D20">
        <w:rPr>
          <w:rStyle w:val="Char2"/>
          <w:rtl/>
        </w:rPr>
        <w:t xml:space="preserve"> </w:t>
      </w:r>
      <w:r w:rsidRPr="003F0D20">
        <w:rPr>
          <w:rStyle w:val="Char2"/>
          <w:rFonts w:hint="eastAsia"/>
          <w:rtl/>
        </w:rPr>
        <w:t>أَوَّلَ</w:t>
      </w:r>
      <w:r w:rsidRPr="003F0D20">
        <w:rPr>
          <w:rStyle w:val="Char2"/>
          <w:rtl/>
        </w:rPr>
        <w:t xml:space="preserve"> </w:t>
      </w:r>
      <w:r w:rsidRPr="003F0D20">
        <w:rPr>
          <w:rStyle w:val="Char2"/>
          <w:rFonts w:hint="eastAsia"/>
          <w:rtl/>
        </w:rPr>
        <w:t>شَىْءٍ</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تَشْرَبُوا</w:t>
      </w:r>
      <w:r w:rsidRPr="003F0D20">
        <w:rPr>
          <w:rStyle w:val="Char2"/>
          <w:rtl/>
        </w:rPr>
        <w:t xml:space="preserve"> </w:t>
      </w:r>
      <w:r w:rsidRPr="003F0D20">
        <w:rPr>
          <w:rStyle w:val="Char2"/>
          <w:rFonts w:hint="eastAsia"/>
          <w:rtl/>
        </w:rPr>
        <w:t>الْخَمْرَ</w:t>
      </w:r>
      <w:r w:rsidRPr="003F0D20">
        <w:rPr>
          <w:rStyle w:val="Char2"/>
          <w:rtl/>
        </w:rPr>
        <w:t xml:space="preserve"> </w:t>
      </w:r>
      <w:r w:rsidRPr="003F0D20">
        <w:rPr>
          <w:rStyle w:val="Char2"/>
          <w:rFonts w:hint="eastAsia"/>
          <w:rtl/>
        </w:rPr>
        <w:t>لَقَالُوا</w:t>
      </w:r>
      <w:r w:rsidRPr="003F0D20">
        <w:rPr>
          <w:rStyle w:val="Char2"/>
          <w:rFonts w:hint="cs"/>
          <w:rtl/>
        </w:rPr>
        <w:t>:</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نَدَعُ</w:t>
      </w:r>
      <w:r w:rsidRPr="003F0D20">
        <w:rPr>
          <w:rStyle w:val="Char2"/>
          <w:rtl/>
        </w:rPr>
        <w:t xml:space="preserve"> </w:t>
      </w:r>
      <w:r w:rsidRPr="003F0D20">
        <w:rPr>
          <w:rStyle w:val="Char2"/>
          <w:rFonts w:hint="eastAsia"/>
          <w:rtl/>
        </w:rPr>
        <w:t>الْخَمْرَ</w:t>
      </w:r>
      <w:r w:rsidRPr="003F0D20">
        <w:rPr>
          <w:rStyle w:val="Char2"/>
          <w:rtl/>
        </w:rPr>
        <w:t xml:space="preserve"> </w:t>
      </w:r>
      <w:r w:rsidRPr="003F0D20">
        <w:rPr>
          <w:rStyle w:val="Char2"/>
          <w:rFonts w:hint="eastAsia"/>
          <w:rtl/>
        </w:rPr>
        <w:t>أَبَدًا</w:t>
      </w:r>
      <w:r w:rsidRPr="003F0D20">
        <w:rPr>
          <w:rStyle w:val="Char2"/>
          <w:rtl/>
        </w:rPr>
        <w:t xml:space="preserve"> </w:t>
      </w:r>
      <w:r w:rsidRPr="003F0D20">
        <w:rPr>
          <w:rStyle w:val="Char2"/>
          <w:rFonts w:hint="eastAsia"/>
          <w:rtl/>
        </w:rPr>
        <w:t>وَلَوْ</w:t>
      </w:r>
      <w:r w:rsidRPr="003F0D20">
        <w:rPr>
          <w:rStyle w:val="Char2"/>
          <w:rtl/>
        </w:rPr>
        <w:t xml:space="preserve"> </w:t>
      </w:r>
      <w:r w:rsidRPr="003F0D20">
        <w:rPr>
          <w:rStyle w:val="Char2"/>
          <w:rFonts w:hint="eastAsia"/>
          <w:rtl/>
        </w:rPr>
        <w:t>نَزَلَ</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تَزْنُوا</w:t>
      </w:r>
      <w:r w:rsidRPr="003F0D20">
        <w:rPr>
          <w:rStyle w:val="Char2"/>
          <w:rtl/>
        </w:rPr>
        <w:t xml:space="preserve"> </w:t>
      </w:r>
      <w:r w:rsidRPr="003F0D20">
        <w:rPr>
          <w:rStyle w:val="Char2"/>
          <w:rFonts w:hint="eastAsia"/>
          <w:rtl/>
        </w:rPr>
        <w:t>لَقَالُوا</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نَدَعُ</w:t>
      </w:r>
      <w:r w:rsidRPr="003F0D20">
        <w:rPr>
          <w:rStyle w:val="Char2"/>
          <w:rtl/>
        </w:rPr>
        <w:t xml:space="preserve"> </w:t>
      </w:r>
      <w:r w:rsidRPr="003F0D20">
        <w:rPr>
          <w:rStyle w:val="Char2"/>
          <w:rFonts w:hint="eastAsia"/>
          <w:rtl/>
        </w:rPr>
        <w:t>الزِّنَا</w:t>
      </w:r>
      <w:r w:rsidRPr="003F0D20">
        <w:rPr>
          <w:rStyle w:val="Char2"/>
          <w:rtl/>
        </w:rPr>
        <w:t xml:space="preserve"> </w:t>
      </w:r>
      <w:r w:rsidRPr="003F0D20">
        <w:rPr>
          <w:rStyle w:val="Char2"/>
          <w:rFonts w:hint="eastAsia"/>
          <w:rtl/>
        </w:rPr>
        <w:t>أَبَدًا</w:t>
      </w:r>
      <w:r w:rsidRPr="005C377C">
        <w:rPr>
          <w:rStyle w:val="Charb"/>
          <w:rFonts w:hint="cs"/>
          <w:rtl/>
        </w:rPr>
        <w:t>»</w:t>
      </w:r>
      <w:r w:rsidRPr="003F0D20">
        <w:rPr>
          <w:rStyle w:val="Char3"/>
          <w:rFonts w:hint="cs"/>
          <w:rtl/>
        </w:rPr>
        <w:t>.</w:t>
      </w:r>
      <w:r w:rsidR="00464BD5" w:rsidRPr="003F0D20">
        <w:rPr>
          <w:rStyle w:val="Char3"/>
          <w:rFonts w:hint="cs"/>
          <w:rtl/>
        </w:rPr>
        <w:t xml:space="preserve"> </w:t>
      </w:r>
      <w:r w:rsidRPr="005C377C">
        <w:rPr>
          <w:rStyle w:val="Charb"/>
          <w:rFonts w:hint="cs"/>
          <w:rtl/>
        </w:rPr>
        <w:t>«</w:t>
      </w:r>
      <w:r w:rsidRPr="003F0D20">
        <w:rPr>
          <w:rStyle w:val="Chara"/>
          <w:rFonts w:hint="cs"/>
          <w:rtl/>
        </w:rPr>
        <w:t>در اولین سوره‌ی مفصل از قرآن (که در مدینه نازل شد) ذکر بهشت و دوزخ بود، تا اینکه مردم خوب به اسلام گرویدند (اسلام در دل</w:t>
      </w:r>
      <w:r w:rsidR="00B84453" w:rsidRPr="003F0D20">
        <w:rPr>
          <w:rStyle w:val="Chara"/>
          <w:rFonts w:hint="cs"/>
          <w:rtl/>
        </w:rPr>
        <w:t>‌های</w:t>
      </w:r>
      <w:r w:rsidR="00464BD5" w:rsidRPr="003F0D20">
        <w:rPr>
          <w:rStyle w:val="Chara"/>
          <w:rFonts w:hint="cs"/>
          <w:rtl/>
        </w:rPr>
        <w:t xml:space="preserve"> </w:t>
      </w:r>
      <w:r w:rsidRPr="003F0D20">
        <w:rPr>
          <w:rStyle w:val="Chara"/>
          <w:rFonts w:hint="cs"/>
          <w:rtl/>
        </w:rPr>
        <w:t>آنان ثابت گردید)، حلال و حرام نازل شد، و اگر بار اول این طور نازل</w:t>
      </w:r>
      <w:r w:rsidR="00D131D3" w:rsidRPr="003F0D20">
        <w:rPr>
          <w:rStyle w:val="Chara"/>
          <w:rFonts w:hint="cs"/>
          <w:rtl/>
        </w:rPr>
        <w:t xml:space="preserve"> می‌</w:t>
      </w:r>
      <w:r w:rsidRPr="003F0D20">
        <w:rPr>
          <w:rStyle w:val="Chara"/>
          <w:rFonts w:hint="cs"/>
          <w:rtl/>
        </w:rPr>
        <w:t>شد که شراب ننوشید، مردم حتما می‌گفتند: ما هرگز شراب نوشی را رها نمی‌کنیم، و اگر این طور نازل می‌شد که زنا نکنید، می‌گفتند: ما هر گز از زنا دست‌بردار نخواهیم شد</w:t>
      </w:r>
      <w:r w:rsidRPr="005C377C">
        <w:rPr>
          <w:rStyle w:val="Charb"/>
          <w:rFonts w:hint="cs"/>
          <w:rtl/>
        </w:rPr>
        <w:t>»</w:t>
      </w:r>
      <w:r w:rsidRPr="003F0D20">
        <w:rPr>
          <w:rFonts w:cs="Traditional Arabic" w:hint="cs"/>
          <w:rtl/>
          <w:lang w:bidi="fa-IR"/>
        </w:rPr>
        <w:t>.</w:t>
      </w:r>
    </w:p>
    <w:p w:rsidR="000F6A6E" w:rsidRPr="003F0D20" w:rsidRDefault="000F6A6E" w:rsidP="00F52015">
      <w:pPr>
        <w:pStyle w:val="a2"/>
        <w:rPr>
          <w:rtl/>
        </w:rPr>
      </w:pPr>
      <w:bookmarkStart w:id="2814" w:name="_Toc435271845"/>
      <w:bookmarkStart w:id="2815" w:name="_Toc435275234"/>
      <w:bookmarkStart w:id="2816" w:name="_Toc435276239"/>
      <w:bookmarkStart w:id="2817" w:name="_Toc435277244"/>
      <w:bookmarkStart w:id="2818" w:name="_Toc435278255"/>
      <w:r w:rsidRPr="003F0D20">
        <w:rPr>
          <w:rFonts w:hint="cs"/>
          <w:rtl/>
        </w:rPr>
        <w:t>10- نباید رسول کاری را بکند که مردم در اشتباه قرار گیرند:</w:t>
      </w:r>
      <w:bookmarkEnd w:id="2814"/>
      <w:bookmarkEnd w:id="2815"/>
      <w:bookmarkEnd w:id="2816"/>
      <w:bookmarkEnd w:id="2817"/>
      <w:bookmarkEnd w:id="2818"/>
    </w:p>
    <w:p w:rsidR="000F6A6E" w:rsidRPr="003F0D20" w:rsidRDefault="000F6A6E" w:rsidP="00213C36">
      <w:pPr>
        <w:widowControl w:val="0"/>
        <w:ind w:firstLine="284"/>
        <w:jc w:val="both"/>
        <w:rPr>
          <w:rStyle w:val="Char3"/>
          <w:rtl/>
        </w:rPr>
      </w:pPr>
      <w:r w:rsidRPr="00213C36">
        <w:rPr>
          <w:rStyle w:val="Char3"/>
          <w:rFonts w:hint="cs"/>
          <w:spacing w:val="-4"/>
          <w:rtl/>
        </w:rPr>
        <w:t>و یکی آن که رسول خدا</w:t>
      </w:r>
      <w:r w:rsidR="00971FDA" w:rsidRPr="00213C36">
        <w:rPr>
          <w:rStyle w:val="Char3"/>
          <w:rFonts w:ascii="CTraditional Arabic" w:hAnsi="CTraditional Arabic" w:cs="CTraditional Arabic" w:hint="cs"/>
          <w:spacing w:val="-4"/>
          <w:rtl/>
        </w:rPr>
        <w:t xml:space="preserve"> ج </w:t>
      </w:r>
      <w:r w:rsidRPr="00213C36">
        <w:rPr>
          <w:rStyle w:val="Char3"/>
          <w:rFonts w:hint="cs"/>
          <w:spacing w:val="-4"/>
          <w:rtl/>
        </w:rPr>
        <w:t xml:space="preserve">چنان کاری انجام ندهد که مردم از آن ناراحت گردند، لذا بعضی امور مستحب را به این خاطر ترک می‌کرد، همین است منظور قول او که به عایشه فرمود: </w:t>
      </w:r>
      <w:r w:rsidRPr="00213C36">
        <w:rPr>
          <w:rStyle w:val="Charb"/>
          <w:rFonts w:hint="cs"/>
          <w:spacing w:val="-4"/>
          <w:rtl/>
        </w:rPr>
        <w:t>«</w:t>
      </w:r>
      <w:r w:rsidRPr="00213C36">
        <w:rPr>
          <w:rStyle w:val="Char2"/>
          <w:rFonts w:hint="eastAsia"/>
          <w:spacing w:val="-4"/>
          <w:rtl/>
        </w:rPr>
        <w:t>لَوْلاَ</w:t>
      </w:r>
      <w:r w:rsidRPr="00213C36">
        <w:rPr>
          <w:rStyle w:val="Char2"/>
          <w:spacing w:val="-4"/>
          <w:rtl/>
        </w:rPr>
        <w:t xml:space="preserve"> </w:t>
      </w:r>
      <w:r w:rsidRPr="00213C36">
        <w:rPr>
          <w:rStyle w:val="Char2"/>
          <w:rFonts w:hint="eastAsia"/>
          <w:spacing w:val="-4"/>
          <w:rtl/>
        </w:rPr>
        <w:t>حِدْثَانُ</w:t>
      </w:r>
      <w:r w:rsidRPr="00213C36">
        <w:rPr>
          <w:rStyle w:val="Char2"/>
          <w:spacing w:val="-4"/>
          <w:rtl/>
        </w:rPr>
        <w:t xml:space="preserve"> </w:t>
      </w:r>
      <w:r w:rsidRPr="00213C36">
        <w:rPr>
          <w:rStyle w:val="Char2"/>
          <w:rFonts w:hint="eastAsia"/>
          <w:spacing w:val="-4"/>
          <w:rtl/>
        </w:rPr>
        <w:t>قَوْمِكِ</w:t>
      </w:r>
      <w:r w:rsidRPr="00213C36">
        <w:rPr>
          <w:rStyle w:val="Char2"/>
          <w:spacing w:val="-4"/>
          <w:rtl/>
        </w:rPr>
        <w:t xml:space="preserve"> </w:t>
      </w:r>
      <w:r w:rsidRPr="00213C36">
        <w:rPr>
          <w:rStyle w:val="Char2"/>
          <w:rFonts w:hint="eastAsia"/>
          <w:spacing w:val="-4"/>
          <w:rtl/>
        </w:rPr>
        <w:t>بِالْكُفْرِ</w:t>
      </w:r>
      <w:r w:rsidRPr="00213C36">
        <w:rPr>
          <w:rStyle w:val="Char2"/>
          <w:spacing w:val="-4"/>
          <w:rtl/>
        </w:rPr>
        <w:t xml:space="preserve"> </w:t>
      </w:r>
      <w:r w:rsidRPr="00213C36">
        <w:rPr>
          <w:rStyle w:val="Char2"/>
          <w:rFonts w:hint="eastAsia"/>
          <w:spacing w:val="-4"/>
          <w:rtl/>
        </w:rPr>
        <w:t>لَنَقَضْتُ</w:t>
      </w:r>
      <w:r w:rsidRPr="00213C36">
        <w:rPr>
          <w:rStyle w:val="Char2"/>
          <w:rFonts w:hint="cs"/>
          <w:spacing w:val="-4"/>
          <w:rtl/>
        </w:rPr>
        <w:t xml:space="preserve"> </w:t>
      </w:r>
      <w:r w:rsidRPr="00213C36">
        <w:rPr>
          <w:rStyle w:val="Char2"/>
          <w:rFonts w:hint="eastAsia"/>
          <w:spacing w:val="-4"/>
          <w:rtl/>
        </w:rPr>
        <w:t>الْكَعْبَةَ</w:t>
      </w:r>
      <w:r w:rsidRPr="00213C36">
        <w:rPr>
          <w:rStyle w:val="Char2"/>
          <w:rFonts w:hint="cs"/>
          <w:spacing w:val="-4"/>
          <w:rtl/>
        </w:rPr>
        <w:t>،</w:t>
      </w:r>
      <w:r w:rsidRPr="00213C36">
        <w:rPr>
          <w:rStyle w:val="Char2"/>
          <w:spacing w:val="-4"/>
          <w:rtl/>
        </w:rPr>
        <w:t xml:space="preserve"> </w:t>
      </w:r>
      <w:r w:rsidRPr="00213C36">
        <w:rPr>
          <w:rStyle w:val="Char2"/>
          <w:rFonts w:hint="eastAsia"/>
          <w:spacing w:val="-4"/>
          <w:rtl/>
        </w:rPr>
        <w:t>وَ</w:t>
      </w:r>
      <w:r w:rsidRPr="00213C36">
        <w:rPr>
          <w:rStyle w:val="Char2"/>
          <w:rFonts w:hint="cs"/>
          <w:spacing w:val="-4"/>
          <w:rtl/>
        </w:rPr>
        <w:t>بنيتها</w:t>
      </w:r>
      <w:r w:rsidRPr="00213C36">
        <w:rPr>
          <w:rStyle w:val="Char2"/>
          <w:spacing w:val="-4"/>
          <w:rtl/>
        </w:rPr>
        <w:t xml:space="preserve"> </w:t>
      </w:r>
      <w:r w:rsidRPr="00213C36">
        <w:rPr>
          <w:rStyle w:val="Char2"/>
          <w:rFonts w:hint="eastAsia"/>
          <w:spacing w:val="-4"/>
          <w:rtl/>
        </w:rPr>
        <w:t>عَلَى</w:t>
      </w:r>
      <w:r w:rsidRPr="00213C36">
        <w:rPr>
          <w:rStyle w:val="Char2"/>
          <w:spacing w:val="-4"/>
          <w:rtl/>
        </w:rPr>
        <w:t xml:space="preserve"> </w:t>
      </w:r>
      <w:r w:rsidRPr="00213C36">
        <w:rPr>
          <w:rStyle w:val="Char2"/>
          <w:rFonts w:hint="eastAsia"/>
          <w:spacing w:val="-4"/>
          <w:rtl/>
        </w:rPr>
        <w:t>أَسَاسِ</w:t>
      </w:r>
      <w:r w:rsidRPr="00213C36">
        <w:rPr>
          <w:rStyle w:val="Char2"/>
          <w:spacing w:val="-4"/>
          <w:rtl/>
        </w:rPr>
        <w:t xml:space="preserve"> </w:t>
      </w:r>
      <w:r w:rsidRPr="00213C36">
        <w:rPr>
          <w:rStyle w:val="Char2"/>
          <w:rFonts w:hint="eastAsia"/>
          <w:spacing w:val="-4"/>
          <w:rtl/>
        </w:rPr>
        <w:t>إِبْرَاهِيمَ</w:t>
      </w:r>
      <w:r w:rsidRPr="00213C36">
        <w:rPr>
          <w:rStyle w:val="Char2"/>
          <w:rFonts w:hint="cs"/>
          <w:spacing w:val="-4"/>
          <w:rtl/>
        </w:rPr>
        <w:t xml:space="preserve"> </w:t>
      </w:r>
      <w:r w:rsidR="00B94A71" w:rsidRPr="00213C36">
        <w:rPr>
          <w:rStyle w:val="Char2"/>
          <w:rFonts w:cs="CTraditional Arabic" w:hint="cs"/>
          <w:spacing w:val="-4"/>
          <w:rtl/>
        </w:rPr>
        <w:t>÷</w:t>
      </w:r>
      <w:r w:rsidRPr="00213C36">
        <w:rPr>
          <w:rStyle w:val="Charb"/>
          <w:rFonts w:hint="cs"/>
          <w:spacing w:val="-4"/>
          <w:rtl/>
        </w:rPr>
        <w:t>»</w:t>
      </w:r>
      <w:r w:rsidR="00B94A71" w:rsidRPr="00213C36">
        <w:rPr>
          <w:rStyle w:val="Charb"/>
          <w:rFonts w:hint="cs"/>
          <w:spacing w:val="-4"/>
          <w:rtl/>
        </w:rPr>
        <w:t>.</w:t>
      </w:r>
      <w:r w:rsidRPr="003F0D20">
        <w:rPr>
          <w:rStyle w:val="Char3"/>
          <w:rFonts w:hint="cs"/>
          <w:rtl/>
        </w:rPr>
        <w:t xml:space="preserve"> </w:t>
      </w:r>
      <w:r w:rsidRPr="003F0D20">
        <w:rPr>
          <w:rStyle w:val="Charb"/>
          <w:rFonts w:hint="cs"/>
          <w:rtl/>
        </w:rPr>
        <w:t>«</w:t>
      </w:r>
      <w:r w:rsidRPr="003F0D20">
        <w:rPr>
          <w:rStyle w:val="Chara"/>
          <w:rFonts w:hint="cs"/>
          <w:rtl/>
        </w:rPr>
        <w:t>اگر قومت (اهل مکه) تازه مسلمان نمی‌بودند کعبه را ویران می‌کردم و سپس براساس زیربنای ابراهیم آن را بنا می‌کردم</w:t>
      </w:r>
      <w:r w:rsidRPr="003F0D20">
        <w:rPr>
          <w:rStyle w:val="Charb"/>
          <w:rFonts w:hint="cs"/>
          <w:rtl/>
        </w:rPr>
        <w:t>»</w:t>
      </w:r>
      <w:r w:rsidRPr="003F0D20">
        <w:rPr>
          <w:rStyle w:val="Char3"/>
          <w:rFonts w:hint="cs"/>
          <w:rtl/>
        </w:rPr>
        <w:t>.</w:t>
      </w:r>
    </w:p>
    <w:p w:rsidR="000F6A6E" w:rsidRPr="003F0D20" w:rsidRDefault="000F6A6E" w:rsidP="00F52015">
      <w:pPr>
        <w:pStyle w:val="a2"/>
        <w:rPr>
          <w:rtl/>
        </w:rPr>
      </w:pPr>
      <w:bookmarkStart w:id="2819" w:name="_Toc435271846"/>
      <w:bookmarkStart w:id="2820" w:name="_Toc435275235"/>
      <w:bookmarkStart w:id="2821" w:name="_Toc435276240"/>
      <w:bookmarkStart w:id="2822" w:name="_Toc435277245"/>
      <w:bookmarkStart w:id="2823" w:name="_Toc435278256"/>
      <w:r w:rsidRPr="003F0D20">
        <w:rPr>
          <w:rFonts w:hint="cs"/>
          <w:rtl/>
        </w:rPr>
        <w:t>11- معین‌کردن کارهای نیک تا آسان گردند:</w:t>
      </w:r>
      <w:bookmarkEnd w:id="2819"/>
      <w:bookmarkEnd w:id="2820"/>
      <w:bookmarkEnd w:id="2821"/>
      <w:bookmarkEnd w:id="2822"/>
      <w:bookmarkEnd w:id="2823"/>
    </w:p>
    <w:p w:rsidR="000F6A6E" w:rsidRPr="003F0D20" w:rsidRDefault="000F6A6E" w:rsidP="00F52015">
      <w:pPr>
        <w:ind w:firstLine="284"/>
        <w:jc w:val="both"/>
        <w:rPr>
          <w:rStyle w:val="Char3"/>
          <w:rtl/>
        </w:rPr>
      </w:pPr>
      <w:r w:rsidRPr="003F0D20">
        <w:rPr>
          <w:rStyle w:val="Char3"/>
          <w:rFonts w:hint="cs"/>
          <w:rtl/>
        </w:rPr>
        <w:t>و یکی آن که شارع به انواع برّ از قبیل وضوء، غسل، نماز، زکات، روزه، حج و غیره دستور داده و آن‌ها را به رای مردم وا نگذاشته است، بلکه با بیان ارکان، شرایط، آداب و امثال آن‌ها، آن‌ها را منضبط نموده است، ولی باز هم این ارکان و شرایط را کلاً با ضابطه بیان نفرموده، بلکه آن‌ها را وابسته به رای مردم قرار داده است که از همین الفاظ چه می‌فهمند و در آن باب چه عرف و عادتی بکار می‌برند.</w:t>
      </w:r>
    </w:p>
    <w:p w:rsidR="000F6A6E" w:rsidRPr="003F0D20" w:rsidRDefault="000F6A6E" w:rsidP="00F52015">
      <w:pPr>
        <w:ind w:firstLine="284"/>
        <w:jc w:val="both"/>
        <w:rPr>
          <w:rStyle w:val="Char3"/>
          <w:rtl/>
        </w:rPr>
      </w:pPr>
      <w:r w:rsidRPr="003F0D20">
        <w:rPr>
          <w:rStyle w:val="Char3"/>
          <w:rFonts w:hint="cs"/>
          <w:rtl/>
        </w:rPr>
        <w:t>مانند آن که بیان فرمود که نمازی بدون فا</w:t>
      </w:r>
      <w:r w:rsidRPr="003F0D20">
        <w:rPr>
          <w:rFonts w:cs="IRNazli" w:hint="cs"/>
          <w:rtl/>
          <w:lang w:bidi="fa-IR"/>
        </w:rPr>
        <w:t>تحة</w:t>
      </w:r>
      <w:r w:rsidRPr="003F0D20">
        <w:rPr>
          <w:rStyle w:val="Char3"/>
          <w:rFonts w:hint="cs"/>
          <w:rtl/>
        </w:rPr>
        <w:t xml:space="preserve"> الکتاب وجود ندارد، ولی مخارج حروف فا</w:t>
      </w:r>
      <w:r w:rsidRPr="003F0D20">
        <w:rPr>
          <w:rFonts w:cs="IRNazli" w:hint="cs"/>
          <w:rtl/>
          <w:lang w:bidi="fa-IR"/>
        </w:rPr>
        <w:t>تحة</w:t>
      </w:r>
      <w:r w:rsidRPr="003F0D20">
        <w:rPr>
          <w:rStyle w:val="Char3"/>
          <w:rFonts w:hint="cs"/>
          <w:rtl/>
        </w:rPr>
        <w:t xml:space="preserve"> الکتاب را که خواندن فاتحه موقوف بر آن‌هاست بیان ننمود، تشدید، حرکات و سکنات آن‌ها را بیان نکرد.</w:t>
      </w:r>
    </w:p>
    <w:p w:rsidR="000F6A6E" w:rsidRPr="003F0D20" w:rsidRDefault="000F6A6E" w:rsidP="00F52015">
      <w:pPr>
        <w:ind w:firstLine="284"/>
        <w:jc w:val="both"/>
        <w:rPr>
          <w:rStyle w:val="Char3"/>
          <w:rtl/>
        </w:rPr>
      </w:pPr>
      <w:r w:rsidRPr="003F0D20">
        <w:rPr>
          <w:rStyle w:val="Char3"/>
          <w:rFonts w:hint="cs"/>
          <w:rtl/>
        </w:rPr>
        <w:t>و بیان فرمود که: استقبال قبله شرط نماز است، ولی قانون و ضابطه‌ای بیان نداشت که به وسیله آن با استقبال قبله آشنا گردند.</w:t>
      </w:r>
    </w:p>
    <w:p w:rsidR="000F6A6E" w:rsidRPr="003F0D20" w:rsidRDefault="000F6A6E" w:rsidP="00F52015">
      <w:pPr>
        <w:ind w:firstLine="284"/>
        <w:jc w:val="both"/>
        <w:rPr>
          <w:rStyle w:val="Char3"/>
          <w:rtl/>
        </w:rPr>
      </w:pPr>
      <w:r w:rsidRPr="003F0D20">
        <w:rPr>
          <w:rStyle w:val="Char3"/>
          <w:rFonts w:hint="cs"/>
          <w:rtl/>
        </w:rPr>
        <w:t xml:space="preserve">و نصاب زکات را بیان فرمود که دویست درهم است، اما بیان نفرمود که وزن درهم چیست، و هرگاه از امثال این‌ها سؤال می‌شد بیش از آنچه در نزد آن‌ها بود بیان نمی‌فرمود، و چنین چیزی بیان نمی‌کرد که آن را در عرف و عادت نداشته باشند، پس در باره مسئله هلال ماه رمضان فرمود: </w:t>
      </w:r>
      <w:r w:rsidRPr="003F0D20">
        <w:rPr>
          <w:rStyle w:val="Charb"/>
          <w:rFonts w:hint="cs"/>
          <w:rtl/>
        </w:rPr>
        <w:t>«</w:t>
      </w:r>
      <w:r w:rsidRPr="003F0D20">
        <w:rPr>
          <w:rStyle w:val="Char2"/>
          <w:rFonts w:hint="cs"/>
          <w:rtl/>
        </w:rPr>
        <w:t>فإذا غُمَّ عليكم فأكملوا عدة شعبان ثلاثين</w:t>
      </w:r>
      <w:r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اگر ابر جلو ماه را گرفت پس ماه شعبان را با 30 روز کامل کنید</w:t>
      </w:r>
      <w:r w:rsidRPr="003F0D20">
        <w:rPr>
          <w:rStyle w:val="Charb"/>
          <w:rFonts w:hint="cs"/>
          <w:rtl/>
        </w:rPr>
        <w:t>»</w:t>
      </w:r>
      <w:r w:rsidRPr="003F0D20">
        <w:rPr>
          <w:rStyle w:val="Char3"/>
          <w:rFonts w:hint="cs"/>
          <w:rtl/>
        </w:rPr>
        <w:t xml:space="preserve"> و در باره آب بیابان که مورد استفاده حیوانات می‌بود فرمود: </w:t>
      </w:r>
      <w:r w:rsidRPr="003F0D20">
        <w:rPr>
          <w:rStyle w:val="Charb"/>
          <w:rFonts w:hint="cs"/>
          <w:rtl/>
        </w:rPr>
        <w:t>«</w:t>
      </w:r>
      <w:r w:rsidRPr="003F0D20">
        <w:rPr>
          <w:rStyle w:val="Char2"/>
          <w:rFonts w:hint="eastAsia"/>
          <w:rtl/>
        </w:rPr>
        <w:t>إذَا</w:t>
      </w:r>
      <w:r w:rsidRPr="003F0D20">
        <w:rPr>
          <w:rStyle w:val="Char2"/>
          <w:rtl/>
        </w:rPr>
        <w:t xml:space="preserve"> </w:t>
      </w:r>
      <w:r w:rsidRPr="003F0D20">
        <w:rPr>
          <w:rStyle w:val="Char2"/>
          <w:rFonts w:hint="eastAsia"/>
          <w:rtl/>
        </w:rPr>
        <w:t>بَلَغَ</w:t>
      </w:r>
      <w:r w:rsidRPr="003F0D20">
        <w:rPr>
          <w:rStyle w:val="Char2"/>
          <w:rtl/>
        </w:rPr>
        <w:t xml:space="preserve"> </w:t>
      </w:r>
      <w:r w:rsidRPr="003F0D20">
        <w:rPr>
          <w:rStyle w:val="Char2"/>
          <w:rFonts w:hint="eastAsia"/>
          <w:rtl/>
        </w:rPr>
        <w:t>الْمَاءُ</w:t>
      </w:r>
      <w:r w:rsidRPr="003F0D20">
        <w:rPr>
          <w:rStyle w:val="Char2"/>
          <w:rtl/>
        </w:rPr>
        <w:t xml:space="preserve"> </w:t>
      </w:r>
      <w:r w:rsidRPr="003F0D20">
        <w:rPr>
          <w:rStyle w:val="Char2"/>
          <w:rFonts w:hint="eastAsia"/>
          <w:rtl/>
        </w:rPr>
        <w:t>قُلَّتَيْنِ</w:t>
      </w:r>
      <w:r w:rsidRPr="003F0D20">
        <w:rPr>
          <w:rStyle w:val="Char2"/>
          <w:rtl/>
        </w:rPr>
        <w:t xml:space="preserve"> </w:t>
      </w:r>
      <w:r w:rsidRPr="003F0D20">
        <w:rPr>
          <w:rStyle w:val="Char2"/>
          <w:rFonts w:hint="eastAsia"/>
          <w:rtl/>
        </w:rPr>
        <w:t>لَمْ</w:t>
      </w:r>
      <w:r w:rsidRPr="003F0D20">
        <w:rPr>
          <w:rStyle w:val="Char2"/>
          <w:rtl/>
        </w:rPr>
        <w:t xml:space="preserve"> </w:t>
      </w:r>
      <w:r w:rsidRPr="003F0D20">
        <w:rPr>
          <w:rStyle w:val="Char2"/>
          <w:rFonts w:hint="eastAsia"/>
          <w:rtl/>
        </w:rPr>
        <w:t>يَحْمِلْ</w:t>
      </w:r>
      <w:r w:rsidRPr="003F0D20">
        <w:rPr>
          <w:rStyle w:val="Char2"/>
          <w:rtl/>
        </w:rPr>
        <w:t xml:space="preserve"> </w:t>
      </w:r>
      <w:r w:rsidRPr="003F0D20">
        <w:rPr>
          <w:rStyle w:val="Char2"/>
          <w:rFonts w:hint="eastAsia"/>
          <w:rtl/>
        </w:rPr>
        <w:t>الْخَبَثَ</w:t>
      </w:r>
      <w:r w:rsidRPr="003F0D20">
        <w:rPr>
          <w:rStyle w:val="Charb"/>
          <w:rFonts w:hint="cs"/>
          <w:rtl/>
        </w:rPr>
        <w:t>»</w:t>
      </w:r>
      <w:r w:rsidR="00B94A71" w:rsidRPr="003F0D20">
        <w:rPr>
          <w:rStyle w:val="Char3"/>
          <w:rFonts w:hint="cs"/>
          <w:rtl/>
        </w:rPr>
        <w:t>.</w:t>
      </w:r>
      <w:r w:rsidRPr="003F0D20">
        <w:rPr>
          <w:rStyle w:val="Char3"/>
          <w:rFonts w:hint="cs"/>
          <w:rtl/>
        </w:rPr>
        <w:t xml:space="preserve"> </w:t>
      </w:r>
      <w:r w:rsidRPr="003F0D20">
        <w:rPr>
          <w:rStyle w:val="Charb"/>
          <w:rFonts w:hint="cs"/>
          <w:rtl/>
        </w:rPr>
        <w:t>«</w:t>
      </w:r>
      <w:r w:rsidRPr="003F0D20">
        <w:rPr>
          <w:rStyle w:val="Chara"/>
          <w:rFonts w:hint="cs"/>
          <w:rtl/>
        </w:rPr>
        <w:t>وقتی که آب به قلتین رسید کثیف نمی‌شود</w:t>
      </w:r>
      <w:r w:rsidRPr="00F64BFD">
        <w:rPr>
          <w:rStyle w:val="Charb"/>
          <w:rFonts w:hint="cs"/>
          <w:rtl/>
        </w:rPr>
        <w:t>»</w:t>
      </w:r>
      <w:r w:rsidRPr="003F0D20">
        <w:rPr>
          <w:rStyle w:val="Char3"/>
          <w:rFonts w:hint="cs"/>
          <w:rtl/>
        </w:rPr>
        <w:t xml:space="preserve"> و اصلش در عادات آن‌ها وجود داشت چنانکه قبلاً بیان کردیم.</w:t>
      </w:r>
    </w:p>
    <w:p w:rsidR="000F6A6E" w:rsidRPr="003F0D20" w:rsidRDefault="000F6A6E" w:rsidP="00F52015">
      <w:pPr>
        <w:ind w:firstLine="284"/>
        <w:jc w:val="both"/>
        <w:rPr>
          <w:rStyle w:val="Char3"/>
          <w:rtl/>
        </w:rPr>
      </w:pPr>
      <w:r w:rsidRPr="003F0D20">
        <w:rPr>
          <w:rStyle w:val="Char3"/>
          <w:rFonts w:hint="cs"/>
          <w:rtl/>
        </w:rPr>
        <w:t>رازش این است که هرچیزی از اعمال نیک را نمی‌توان بیان کرد، مگر به وسیله حقایقی که در ظهور و خفا مثل آن باشند، پس آن هم نیازمند بیان دیگری می‌باشد و همین</w:t>
      </w:r>
      <w:r w:rsidR="0048164D" w:rsidRPr="003F0D20">
        <w:rPr>
          <w:rStyle w:val="Char3"/>
          <w:rFonts w:hint="eastAsia"/>
          <w:rtl/>
        </w:rPr>
        <w:t>‌</w:t>
      </w:r>
      <w:r w:rsidRPr="003F0D20">
        <w:rPr>
          <w:rStyle w:val="Char3"/>
          <w:rFonts w:hint="cs"/>
          <w:rtl/>
        </w:rPr>
        <w:t>طور، حال آن که این حرج و سختی بزرگ است، از این جهت که هر نوع وقت‌گذاری برای آن‌ها یک گونه سختی به حساب می‌آید، پس هرگاه وقت‌</w:t>
      </w:r>
      <w:r w:rsidR="0048164D" w:rsidRPr="003F0D20">
        <w:rPr>
          <w:rStyle w:val="Char3"/>
          <w:rFonts w:hint="cs"/>
          <w:rtl/>
        </w:rPr>
        <w:t xml:space="preserve"> </w:t>
      </w:r>
      <w:r w:rsidRPr="003F0D20">
        <w:rPr>
          <w:rStyle w:val="Char3"/>
          <w:rFonts w:hint="cs"/>
          <w:rtl/>
        </w:rPr>
        <w:t>گذاری‌ها زیاد باشند مجال و میدان کاملاً تنگ می‌گردد، زیرا شرع هرکس را چه دور و چه نزدیک به آن مکلف می‌گرداند، و در حفظ این حدود با تفصیلش حرج شدیدی لازم می‌آید، و نیز اگر مردم به برپا</w:t>
      </w:r>
      <w:r w:rsidR="0048164D" w:rsidRPr="003F0D20">
        <w:rPr>
          <w:rStyle w:val="Char3"/>
          <w:rFonts w:hint="cs"/>
          <w:rtl/>
        </w:rPr>
        <w:t xml:space="preserve"> </w:t>
      </w:r>
      <w:r w:rsidRPr="003F0D20">
        <w:rPr>
          <w:rStyle w:val="Char3"/>
          <w:rFonts w:hint="cs"/>
          <w:rtl/>
        </w:rPr>
        <w:t>کردن آنچه که نیکی را منضبط می‌کند زیاد توجه کند، به فواید نیکی پی نخواهند برد و از روح آن نا</w:t>
      </w:r>
      <w:r w:rsidR="0048164D" w:rsidRPr="003F0D20">
        <w:rPr>
          <w:rStyle w:val="Char3"/>
          <w:rFonts w:hint="cs"/>
          <w:rtl/>
        </w:rPr>
        <w:t xml:space="preserve"> </w:t>
      </w:r>
      <w:r w:rsidRPr="003F0D20">
        <w:rPr>
          <w:rStyle w:val="Char3"/>
          <w:rFonts w:hint="cs"/>
          <w:rtl/>
        </w:rPr>
        <w:t>آگاه خواهند ماند، هم</w:t>
      </w:r>
      <w:r w:rsidR="0048164D" w:rsidRPr="003F0D20">
        <w:rPr>
          <w:rStyle w:val="Char3"/>
          <w:rFonts w:hint="eastAsia"/>
          <w:rtl/>
        </w:rPr>
        <w:t>‌</w:t>
      </w:r>
      <w:r w:rsidRPr="003F0D20">
        <w:rPr>
          <w:rStyle w:val="Char3"/>
          <w:rFonts w:hint="cs"/>
          <w:rtl/>
        </w:rPr>
        <w:t>چنان که در بسیاری از مجودین مشاهده می‌نمایید که بنا به اشتغال در الفاظ به معانی قرآن متوجه نمی‌شوند، پس موافق‌تر به مصلحت این است که بعد از بیان اصل ظابطه این امور به رأی خود آن‌ها سپرد گردند، والله أعلم.</w:t>
      </w:r>
    </w:p>
    <w:p w:rsidR="000F6A6E" w:rsidRPr="003F0D20" w:rsidRDefault="000F6A6E" w:rsidP="00F52015">
      <w:pPr>
        <w:pStyle w:val="a2"/>
        <w:rPr>
          <w:rtl/>
        </w:rPr>
      </w:pPr>
      <w:bookmarkStart w:id="2824" w:name="_Toc435271847"/>
      <w:bookmarkStart w:id="2825" w:name="_Toc435275236"/>
      <w:bookmarkStart w:id="2826" w:name="_Toc435276241"/>
      <w:bookmarkStart w:id="2827" w:name="_Toc435277246"/>
      <w:bookmarkStart w:id="2828" w:name="_Toc435278257"/>
      <w:r w:rsidRPr="003F0D20">
        <w:rPr>
          <w:rFonts w:hint="cs"/>
          <w:rtl/>
        </w:rPr>
        <w:t>12- شارع مردم را به حد عقلش مخاطب قرار می‌دهد:</w:t>
      </w:r>
      <w:bookmarkEnd w:id="2824"/>
      <w:bookmarkEnd w:id="2825"/>
      <w:bookmarkEnd w:id="2826"/>
      <w:bookmarkEnd w:id="2827"/>
      <w:bookmarkEnd w:id="2828"/>
    </w:p>
    <w:p w:rsidR="000F6A6E" w:rsidRPr="003F0D20" w:rsidRDefault="000F6A6E" w:rsidP="00F52015">
      <w:pPr>
        <w:ind w:firstLine="284"/>
        <w:jc w:val="both"/>
        <w:rPr>
          <w:rStyle w:val="Char3"/>
          <w:rtl/>
        </w:rPr>
      </w:pPr>
      <w:r w:rsidRPr="003F0D20">
        <w:rPr>
          <w:rStyle w:val="Char3"/>
          <w:rFonts w:hint="cs"/>
          <w:rtl/>
        </w:rPr>
        <w:t>و یکی آن که شارع با آنان در اندازه عقل‌شان خطاب بفرماید نه این که آن‌ها را به دقایق حکمت، کلام و اصول موظف قرار بدهد، لذا برای خود جهت را اثبات نموده، فرمود:</w:t>
      </w:r>
      <w:r w:rsidR="004E58B4" w:rsidRPr="003F0D20">
        <w:rPr>
          <w:rStyle w:val="Char3"/>
          <w:rFonts w:hint="cs"/>
          <w:rtl/>
        </w:rPr>
        <w:t xml:space="preserve"> </w:t>
      </w:r>
      <w:r w:rsidR="006638BF" w:rsidRPr="003F0D20">
        <w:rPr>
          <w:rFonts w:cs="Traditional Arabic" w:hint="cs"/>
          <w:rtl/>
          <w:lang w:bidi="fa-IR"/>
        </w:rPr>
        <w:t>﴿</w:t>
      </w:r>
      <w:r w:rsidR="006638BF" w:rsidRPr="003F0D20">
        <w:rPr>
          <w:rStyle w:val="Char9"/>
          <w:rFonts w:hint="cs"/>
          <w:rtl/>
        </w:rPr>
        <w:t>ٱ</w:t>
      </w:r>
      <w:r w:rsidR="006638BF" w:rsidRPr="003F0D20">
        <w:rPr>
          <w:rStyle w:val="Char9"/>
          <w:rFonts w:hint="eastAsia"/>
          <w:rtl/>
        </w:rPr>
        <w:t>لرَّح</w:t>
      </w:r>
      <w:r w:rsidR="006638BF" w:rsidRPr="003F0D20">
        <w:rPr>
          <w:rStyle w:val="Char9"/>
          <w:rFonts w:hint="cs"/>
          <w:rtl/>
        </w:rPr>
        <w:t>ۡمَٰنُ</w:t>
      </w:r>
      <w:r w:rsidR="006638BF" w:rsidRPr="003F0D20">
        <w:rPr>
          <w:rStyle w:val="Char9"/>
          <w:rtl/>
        </w:rPr>
        <w:t xml:space="preserve"> عَلَى </w:t>
      </w:r>
      <w:r w:rsidR="006638BF" w:rsidRPr="003F0D20">
        <w:rPr>
          <w:rStyle w:val="Char9"/>
          <w:rFonts w:hint="cs"/>
          <w:rtl/>
        </w:rPr>
        <w:t>ٱ</w:t>
      </w:r>
      <w:r w:rsidR="006638BF" w:rsidRPr="003F0D20">
        <w:rPr>
          <w:rStyle w:val="Char9"/>
          <w:rFonts w:hint="eastAsia"/>
          <w:rtl/>
        </w:rPr>
        <w:t>ل</w:t>
      </w:r>
      <w:r w:rsidR="006638BF" w:rsidRPr="003F0D20">
        <w:rPr>
          <w:rStyle w:val="Char9"/>
          <w:rFonts w:hint="cs"/>
          <w:rtl/>
        </w:rPr>
        <w:t>ۡعَرۡشِ</w:t>
      </w:r>
      <w:r w:rsidR="006638BF" w:rsidRPr="003F0D20">
        <w:rPr>
          <w:rStyle w:val="Char9"/>
          <w:rtl/>
        </w:rPr>
        <w:t xml:space="preserve"> </w:t>
      </w:r>
      <w:r w:rsidR="006638BF" w:rsidRPr="003F0D20">
        <w:rPr>
          <w:rStyle w:val="Char9"/>
          <w:rFonts w:hint="cs"/>
          <w:rtl/>
        </w:rPr>
        <w:t>ٱ</w:t>
      </w:r>
      <w:r w:rsidR="006638BF" w:rsidRPr="003F0D20">
        <w:rPr>
          <w:rStyle w:val="Char9"/>
          <w:rFonts w:hint="eastAsia"/>
          <w:rtl/>
        </w:rPr>
        <w:t>س</w:t>
      </w:r>
      <w:r w:rsidR="006638BF" w:rsidRPr="003F0D20">
        <w:rPr>
          <w:rStyle w:val="Char9"/>
          <w:rFonts w:hint="cs"/>
          <w:rtl/>
        </w:rPr>
        <w:t>ۡتَوَىٰ</w:t>
      </w:r>
      <w:r w:rsidR="006638BF" w:rsidRPr="003F0D20">
        <w:rPr>
          <w:rStyle w:val="Char9"/>
          <w:rtl/>
        </w:rPr>
        <w:t>٥</w:t>
      </w:r>
      <w:r w:rsidR="006638BF" w:rsidRPr="003F0D20">
        <w:rPr>
          <w:rFonts w:cs="Traditional Arabic" w:hint="cs"/>
          <w:rtl/>
          <w:lang w:bidi="fa-IR"/>
        </w:rPr>
        <w:t>﴾</w:t>
      </w:r>
      <w:r w:rsidR="006638BF" w:rsidRPr="003F0D20">
        <w:rPr>
          <w:rFonts w:cs="IRNazli"/>
          <w:szCs w:val="24"/>
          <w:rtl/>
          <w:lang w:bidi="fa-IR"/>
        </w:rPr>
        <w:t xml:space="preserve"> </w:t>
      </w:r>
      <w:r w:rsidR="006638BF" w:rsidRPr="003F0D20">
        <w:rPr>
          <w:rStyle w:val="Char5"/>
          <w:rtl/>
        </w:rPr>
        <w:t>[طه: 5]</w:t>
      </w:r>
      <w:r w:rsidR="006638BF" w:rsidRPr="003F0D20">
        <w:rPr>
          <w:rStyle w:val="Char3"/>
          <w:rFonts w:hint="cs"/>
          <w:rtl/>
        </w:rPr>
        <w:t>.</w:t>
      </w:r>
      <w:r w:rsidRPr="003F0D20">
        <w:rPr>
          <w:rStyle w:val="Char3"/>
          <w:rFonts w:hint="cs"/>
          <w:rtl/>
        </w:rPr>
        <w:t xml:space="preserve"> </w:t>
      </w:r>
      <w:r w:rsidR="00AA1AEE" w:rsidRPr="003F0D20">
        <w:rPr>
          <w:rStyle w:val="Charb"/>
          <w:rFonts w:hint="cs"/>
          <w:rtl/>
        </w:rPr>
        <w:t>«</w:t>
      </w:r>
      <w:r w:rsidRPr="003F0D20">
        <w:rPr>
          <w:rStyle w:val="Char6"/>
          <w:rtl/>
        </w:rPr>
        <w:t xml:space="preserve">[خداوند] بخشنده [است. </w:t>
      </w:r>
      <w:r w:rsidR="00B94AC0">
        <w:rPr>
          <w:rStyle w:val="Char6"/>
          <w:rtl/>
        </w:rPr>
        <w:t>ک</w:t>
      </w:r>
      <w:r w:rsidRPr="003F0D20">
        <w:rPr>
          <w:rStyle w:val="Char6"/>
          <w:rtl/>
        </w:rPr>
        <w:t xml:space="preserve">ه‏] بر عرش </w:t>
      </w:r>
      <w:r w:rsidRPr="003F0D20">
        <w:rPr>
          <w:rStyle w:val="Char6"/>
          <w:rFonts w:hint="cs"/>
          <w:rtl/>
        </w:rPr>
        <w:t>استقرار</w:t>
      </w:r>
      <w:r w:rsidRPr="003F0D20">
        <w:rPr>
          <w:rStyle w:val="Char6"/>
          <w:rtl/>
        </w:rPr>
        <w:t xml:space="preserve"> </w:t>
      </w:r>
      <w:r w:rsidR="00B94AC0">
        <w:rPr>
          <w:rStyle w:val="Char6"/>
          <w:rtl/>
        </w:rPr>
        <w:t>ی</w:t>
      </w:r>
      <w:r w:rsidRPr="003F0D20">
        <w:rPr>
          <w:rStyle w:val="Char6"/>
          <w:rtl/>
        </w:rPr>
        <w:t>افت</w:t>
      </w:r>
      <w:r w:rsidRPr="003F0D20">
        <w:rPr>
          <w:rFonts w:cs="Traditional Arabic" w:hint="cs"/>
          <w:rtl/>
        </w:rPr>
        <w:t>»</w:t>
      </w:r>
      <w:r w:rsidR="0048164D"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با زن سیاه‌پوست فرمود: </w:t>
      </w:r>
      <w:r w:rsidRPr="003F0D20">
        <w:rPr>
          <w:rStyle w:val="Charb"/>
          <w:rFonts w:hint="cs"/>
          <w:rtl/>
        </w:rPr>
        <w:t>«</w:t>
      </w:r>
      <w:r w:rsidRPr="003F0D20">
        <w:rPr>
          <w:rStyle w:val="Char2"/>
          <w:rFonts w:cs="IRNazli" w:hint="eastAsia"/>
          <w:rtl/>
          <w:lang w:bidi="fa-IR"/>
        </w:rPr>
        <w:t>أَ</w:t>
      </w:r>
      <w:r w:rsidRPr="003F0D20">
        <w:rPr>
          <w:rStyle w:val="Char2"/>
          <w:rFonts w:hint="eastAsia"/>
          <w:rtl/>
        </w:rPr>
        <w:t>يْنَ</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فَأَشَارَتْ</w:t>
      </w:r>
      <w:r w:rsidRPr="003F0D20">
        <w:rPr>
          <w:rStyle w:val="Char2"/>
          <w:rtl/>
        </w:rPr>
        <w:t xml:space="preserve"> </w:t>
      </w:r>
      <w:r w:rsidRPr="003F0D20">
        <w:rPr>
          <w:rStyle w:val="Char2"/>
          <w:rFonts w:hint="eastAsia"/>
          <w:rtl/>
        </w:rPr>
        <w:t>إِلَى</w:t>
      </w:r>
      <w:r w:rsidRPr="003F0D20">
        <w:rPr>
          <w:rStyle w:val="Char2"/>
          <w:rtl/>
        </w:rPr>
        <w:t xml:space="preserve"> </w:t>
      </w:r>
      <w:r w:rsidRPr="003F0D20">
        <w:rPr>
          <w:rStyle w:val="Char2"/>
          <w:rFonts w:hint="eastAsia"/>
          <w:rtl/>
        </w:rPr>
        <w:t>السَّمَاء</w:t>
      </w:r>
      <w:r w:rsidRPr="003F0D20">
        <w:rPr>
          <w:rStyle w:val="Char2"/>
          <w:rtl/>
        </w:rPr>
        <w:t xml:space="preserve">. </w:t>
      </w:r>
      <w:r w:rsidRPr="003F0D20">
        <w:rPr>
          <w:rStyle w:val="Char2"/>
          <w:rFonts w:hint="eastAsia"/>
          <w:rtl/>
        </w:rPr>
        <w:t>فَقَالَ</w:t>
      </w:r>
      <w:r w:rsidRPr="003F0D20">
        <w:rPr>
          <w:rStyle w:val="Char2"/>
          <w:rFonts w:hint="cs"/>
          <w:rtl/>
        </w:rPr>
        <w:t xml:space="preserve">: </w:t>
      </w:r>
      <w:r w:rsidRPr="003F0D20">
        <w:rPr>
          <w:rStyle w:val="Char2"/>
          <w:rFonts w:hint="eastAsia"/>
          <w:rtl/>
        </w:rPr>
        <w:t>هِىَ</w:t>
      </w:r>
      <w:r w:rsidRPr="003F0D20">
        <w:rPr>
          <w:rStyle w:val="Char2"/>
          <w:rtl/>
        </w:rPr>
        <w:t xml:space="preserve"> </w:t>
      </w:r>
      <w:r w:rsidRPr="003F0D20">
        <w:rPr>
          <w:rStyle w:val="Char2"/>
          <w:rFonts w:hint="eastAsia"/>
          <w:rtl/>
        </w:rPr>
        <w:t>مُؤْمِنَةٌ</w:t>
      </w:r>
      <w:r w:rsidRPr="003F0D20">
        <w:rPr>
          <w:rStyle w:val="Charb"/>
          <w:rFonts w:hint="cs"/>
          <w:rtl/>
        </w:rPr>
        <w:t>»</w:t>
      </w:r>
      <w:r w:rsidR="0048164D"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خداوند کجاست آن زن اشاره به آسمان کرد پس فرمود: آن زن مؤمنه است</w:t>
      </w:r>
      <w:r w:rsidRPr="003F0D20">
        <w:rPr>
          <w:rStyle w:val="Charb"/>
          <w:rFonts w:hint="cs"/>
          <w:rtl/>
        </w:rPr>
        <w:t>»</w:t>
      </w:r>
      <w:r w:rsidRPr="003F0D20">
        <w:rPr>
          <w:rStyle w:val="Char3"/>
          <w:rFonts w:hint="cs"/>
          <w:rtl/>
        </w:rPr>
        <w:t xml:space="preserve"> در باره آشنایی به استقبال قبله، اوقات نماز و تعیین عیدین، آن‌ها را به دریافت علم هیأت و هندسه مکلف ننمود، و به هنگام استقبال کعبه به اصل مسئله اشاره نموده فرمود: </w:t>
      </w:r>
      <w:r w:rsidRPr="003F0D20">
        <w:rPr>
          <w:rStyle w:val="Charb"/>
          <w:rFonts w:hint="cs"/>
          <w:rtl/>
        </w:rPr>
        <w:t>«</w:t>
      </w:r>
      <w:r w:rsidRPr="003F0D20">
        <w:rPr>
          <w:rStyle w:val="Char2"/>
          <w:rFonts w:hint="eastAsia"/>
          <w:rtl/>
        </w:rPr>
        <w:t>القبلة</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بين</w:t>
      </w:r>
      <w:r w:rsidRPr="003F0D20">
        <w:rPr>
          <w:rStyle w:val="Char2"/>
          <w:rtl/>
        </w:rPr>
        <w:t xml:space="preserve"> </w:t>
      </w:r>
      <w:r w:rsidRPr="003F0D20">
        <w:rPr>
          <w:rStyle w:val="Char2"/>
          <w:rFonts w:hint="eastAsia"/>
          <w:rtl/>
        </w:rPr>
        <w:t>ال</w:t>
      </w:r>
      <w:r w:rsidR="00F64BFD">
        <w:rPr>
          <w:rStyle w:val="Char2"/>
          <w:rFonts w:hint="cs"/>
          <w:rtl/>
        </w:rPr>
        <w:t>ـ</w:t>
      </w:r>
      <w:r w:rsidRPr="003F0D20">
        <w:rPr>
          <w:rStyle w:val="Char2"/>
          <w:rFonts w:hint="eastAsia"/>
          <w:rtl/>
        </w:rPr>
        <w:t>مشرق</w:t>
      </w:r>
      <w:r w:rsidRPr="003F0D20">
        <w:rPr>
          <w:rStyle w:val="Char2"/>
          <w:rtl/>
        </w:rPr>
        <w:t xml:space="preserve"> </w:t>
      </w:r>
      <w:r w:rsidRPr="003F0D20">
        <w:rPr>
          <w:rStyle w:val="Char2"/>
          <w:rFonts w:hint="eastAsia"/>
          <w:rtl/>
        </w:rPr>
        <w:t>وال</w:t>
      </w:r>
      <w:r w:rsidR="00F64BFD">
        <w:rPr>
          <w:rStyle w:val="Char2"/>
          <w:rFonts w:hint="cs"/>
          <w:rtl/>
        </w:rPr>
        <w:t>ـ</w:t>
      </w:r>
      <w:r w:rsidRPr="003F0D20">
        <w:rPr>
          <w:rStyle w:val="Char2"/>
          <w:rFonts w:hint="eastAsia"/>
          <w:rtl/>
        </w:rPr>
        <w:t>مغرب</w:t>
      </w:r>
      <w:r w:rsidRPr="003F0D20">
        <w:rPr>
          <w:rStyle w:val="Charb"/>
          <w:rFonts w:hint="cs"/>
          <w:rtl/>
        </w:rPr>
        <w:t xml:space="preserve">» </w:t>
      </w:r>
      <w:r w:rsidRPr="003F0D20">
        <w:rPr>
          <w:rStyle w:val="Char3"/>
          <w:rFonts w:hint="cs"/>
          <w:rtl/>
        </w:rPr>
        <w:t xml:space="preserve">و نیز فرمود: </w:t>
      </w:r>
      <w:r w:rsidRPr="003F0D20">
        <w:rPr>
          <w:rStyle w:val="Charb"/>
          <w:rFonts w:hint="cs"/>
          <w:rtl/>
        </w:rPr>
        <w:t>«</w:t>
      </w:r>
      <w:r w:rsidRPr="003F0D20">
        <w:rPr>
          <w:rStyle w:val="Char2"/>
          <w:rFonts w:hint="cs"/>
          <w:rtl/>
        </w:rPr>
        <w:t>الحج يوم تحجون والفطر يوم تفطرون</w:t>
      </w:r>
      <w:r w:rsidRPr="003F0D20">
        <w:rPr>
          <w:rStyle w:val="Charb"/>
          <w:rFonts w:hint="cs"/>
          <w:rtl/>
        </w:rPr>
        <w:t>»</w:t>
      </w:r>
      <w:r w:rsidRPr="003F0D20">
        <w:rPr>
          <w:rStyle w:val="Char3"/>
          <w:rFonts w:hint="cs"/>
          <w:rtl/>
        </w:rPr>
        <w:t xml:space="preserve"> والله أعلم.</w:t>
      </w:r>
    </w:p>
    <w:p w:rsidR="000F6A6E" w:rsidRPr="003F0D20" w:rsidRDefault="00EE5D0D" w:rsidP="00F52015">
      <w:pPr>
        <w:pStyle w:val="a0"/>
        <w:rPr>
          <w:rtl/>
        </w:rPr>
      </w:pPr>
      <w:bookmarkStart w:id="2829" w:name="_Toc435271848"/>
      <w:bookmarkStart w:id="2830" w:name="_Toc435275237"/>
      <w:bookmarkStart w:id="2831" w:name="_Toc435276242"/>
      <w:bookmarkStart w:id="2832" w:name="_Toc435277247"/>
      <w:bookmarkStart w:id="2833" w:name="_Toc435278258"/>
      <w:r w:rsidRPr="003F0D20">
        <w:rPr>
          <w:rFonts w:hint="cs"/>
          <w:rtl/>
        </w:rPr>
        <w:t>باب 67</w:t>
      </w:r>
      <w:r w:rsidR="0048164D" w:rsidRPr="003F0D20">
        <w:rPr>
          <w:rFonts w:hint="cs"/>
          <w:rtl/>
        </w:rPr>
        <w:t xml:space="preserve">: </w:t>
      </w:r>
      <w:r w:rsidRPr="003F0D20">
        <w:rPr>
          <w:rFonts w:hint="cs"/>
          <w:rtl/>
        </w:rPr>
        <w:t>اسرار ترغیب و ترهیب</w:t>
      </w:r>
      <w:bookmarkEnd w:id="2829"/>
      <w:bookmarkEnd w:id="2830"/>
      <w:bookmarkEnd w:id="2831"/>
      <w:bookmarkEnd w:id="2832"/>
      <w:bookmarkEnd w:id="2833"/>
    </w:p>
    <w:p w:rsidR="000F6A6E" w:rsidRDefault="000F6A6E" w:rsidP="00F52015">
      <w:pPr>
        <w:pStyle w:val="a4"/>
        <w:rPr>
          <w:rtl/>
        </w:rPr>
      </w:pPr>
      <w:r w:rsidRPr="003F0D20">
        <w:rPr>
          <w:rFonts w:hint="cs"/>
          <w:rtl/>
        </w:rPr>
        <w:t xml:space="preserve">یکی از نعمت‌های خداوندی که بر بندگان بذل و بخشش فرموده است، این است که آنچه از ثواب و عذاب بر اعمال آن‌ها مرتب می‌گردد را به انبیاء </w:t>
      </w:r>
      <w:r w:rsidRPr="003F0D20">
        <w:rPr>
          <w:rFonts w:cs="CTraditional Arabic" w:hint="cs"/>
          <w:rtl/>
        </w:rPr>
        <w:t>†</w:t>
      </w:r>
      <w:r w:rsidRPr="003F0D20">
        <w:rPr>
          <w:rFonts w:hint="cs"/>
          <w:rtl/>
        </w:rPr>
        <w:t xml:space="preserve"> وحی فرمود، تا</w:t>
      </w:r>
      <w:r w:rsidR="008D6EFD" w:rsidRPr="003F0D20">
        <w:rPr>
          <w:rFonts w:hint="cs"/>
          <w:rtl/>
        </w:rPr>
        <w:t xml:space="preserve"> به آن‌ها خبر بدهند، پس قلوب آن</w:t>
      </w:r>
      <w:r w:rsidRPr="003F0D20">
        <w:rPr>
          <w:rFonts w:hint="cs"/>
          <w:rtl/>
        </w:rPr>
        <w:t>ها از رغبت و رهبت مملو گردد، و در اثر انگیزه‌ای که از نفوس آنان برمی‌خیزد، به احکام شرع مقید گردند، مانند بقیه چیزهایی که دفع ضرر یا جلب منفعت در بر داشته</w:t>
      </w:r>
      <w:r w:rsidR="00703F57" w:rsidRPr="003F0D20">
        <w:rPr>
          <w:rFonts w:hint="cs"/>
          <w:rtl/>
        </w:rPr>
        <w:t>‌اند</w:t>
      </w:r>
      <w:r w:rsidRPr="003F0D20">
        <w:rPr>
          <w:rFonts w:hint="cs"/>
          <w:rtl/>
        </w:rPr>
        <w:t>، و همین است منظور قول خداوندی که می‌فرماید:</w:t>
      </w:r>
      <w:r w:rsidR="006638BF" w:rsidRPr="003F0D20">
        <w:rPr>
          <w:rFonts w:hint="cs"/>
          <w:rtl/>
        </w:rPr>
        <w:t xml:space="preserve"> </w:t>
      </w:r>
      <w:r w:rsidR="00923B5F" w:rsidRPr="003F0D20">
        <w:rPr>
          <w:rFonts w:cs="Traditional Arabic" w:hint="cs"/>
          <w:rtl/>
        </w:rPr>
        <w:t>﴿</w:t>
      </w:r>
      <w:r w:rsidR="00923B5F" w:rsidRPr="003F0D20">
        <w:rPr>
          <w:rStyle w:val="Char9"/>
          <w:rtl/>
        </w:rPr>
        <w:t>وَ</w:t>
      </w:r>
      <w:r w:rsidR="00923B5F" w:rsidRPr="003F0D20">
        <w:rPr>
          <w:rStyle w:val="Char9"/>
          <w:rFonts w:hint="cs"/>
          <w:rtl/>
        </w:rPr>
        <w:t>ٱ</w:t>
      </w:r>
      <w:r w:rsidR="00923B5F" w:rsidRPr="003F0D20">
        <w:rPr>
          <w:rStyle w:val="Char9"/>
          <w:rFonts w:hint="eastAsia"/>
          <w:rtl/>
        </w:rPr>
        <w:t>س</w:t>
      </w:r>
      <w:r w:rsidR="00923B5F" w:rsidRPr="003F0D20">
        <w:rPr>
          <w:rStyle w:val="Char9"/>
          <w:rFonts w:hint="cs"/>
          <w:rtl/>
        </w:rPr>
        <w:t>ۡتَعِينُواْ</w:t>
      </w:r>
      <w:r w:rsidR="00923B5F" w:rsidRPr="003F0D20">
        <w:rPr>
          <w:rStyle w:val="Char9"/>
          <w:rtl/>
        </w:rPr>
        <w:t xml:space="preserve"> بِ</w:t>
      </w:r>
      <w:r w:rsidR="00923B5F" w:rsidRPr="003F0D20">
        <w:rPr>
          <w:rStyle w:val="Char9"/>
          <w:rFonts w:hint="cs"/>
          <w:rtl/>
        </w:rPr>
        <w:t>ٱ</w:t>
      </w:r>
      <w:r w:rsidR="00923B5F" w:rsidRPr="003F0D20">
        <w:rPr>
          <w:rStyle w:val="Char9"/>
          <w:rFonts w:hint="eastAsia"/>
          <w:rtl/>
        </w:rPr>
        <w:t>لصَّب</w:t>
      </w:r>
      <w:r w:rsidR="00923B5F" w:rsidRPr="003F0D20">
        <w:rPr>
          <w:rStyle w:val="Char9"/>
          <w:rFonts w:hint="cs"/>
          <w:rtl/>
        </w:rPr>
        <w:t>ۡرِ</w:t>
      </w:r>
      <w:r w:rsidR="00923B5F" w:rsidRPr="003F0D20">
        <w:rPr>
          <w:rStyle w:val="Char9"/>
          <w:rtl/>
        </w:rPr>
        <w:t xml:space="preserve"> وَ</w:t>
      </w:r>
      <w:r w:rsidR="00923B5F" w:rsidRPr="003F0D20">
        <w:rPr>
          <w:rStyle w:val="Char9"/>
          <w:rFonts w:hint="cs"/>
          <w:rtl/>
        </w:rPr>
        <w:t>ٱ</w:t>
      </w:r>
      <w:r w:rsidR="00923B5F" w:rsidRPr="003F0D20">
        <w:rPr>
          <w:rStyle w:val="Char9"/>
          <w:rFonts w:hint="eastAsia"/>
          <w:rtl/>
        </w:rPr>
        <w:t>لصَّلَوٰةِ</w:t>
      </w:r>
      <w:r w:rsidR="00923B5F" w:rsidRPr="003F0D20">
        <w:rPr>
          <w:rStyle w:val="Char9"/>
          <w:rFonts w:hint="cs"/>
          <w:rtl/>
        </w:rPr>
        <w:t>ۚ</w:t>
      </w:r>
      <w:r w:rsidR="00923B5F" w:rsidRPr="003F0D20">
        <w:rPr>
          <w:rStyle w:val="Char9"/>
          <w:rtl/>
        </w:rPr>
        <w:t xml:space="preserve"> وَإِنَّهَا لَكَبِيرَةٌ إِلَّا عَلَى </w:t>
      </w:r>
      <w:r w:rsidR="00923B5F" w:rsidRPr="003F0D20">
        <w:rPr>
          <w:rStyle w:val="Char9"/>
          <w:rFonts w:hint="cs"/>
          <w:rtl/>
        </w:rPr>
        <w:t>ٱ</w:t>
      </w:r>
      <w:r w:rsidR="00923B5F" w:rsidRPr="003F0D20">
        <w:rPr>
          <w:rStyle w:val="Char9"/>
          <w:rFonts w:hint="eastAsia"/>
          <w:rtl/>
        </w:rPr>
        <w:t>ل</w:t>
      </w:r>
      <w:r w:rsidR="00923B5F" w:rsidRPr="003F0D20">
        <w:rPr>
          <w:rStyle w:val="Char9"/>
          <w:rFonts w:hint="cs"/>
          <w:rtl/>
        </w:rPr>
        <w:t>ۡخَٰشِعِينَ</w:t>
      </w:r>
      <w:r w:rsidR="00923B5F" w:rsidRPr="003F0D20">
        <w:rPr>
          <w:rStyle w:val="Char9"/>
          <w:rtl/>
        </w:rPr>
        <w:t xml:space="preserve">٤٥ </w:t>
      </w:r>
      <w:r w:rsidR="00923B5F" w:rsidRPr="003F0D20">
        <w:rPr>
          <w:rStyle w:val="Char9"/>
          <w:rFonts w:hint="cs"/>
          <w:rtl/>
        </w:rPr>
        <w:t>ٱ</w:t>
      </w:r>
      <w:r w:rsidR="00923B5F" w:rsidRPr="003F0D20">
        <w:rPr>
          <w:rStyle w:val="Char9"/>
          <w:rFonts w:hint="eastAsia"/>
          <w:rtl/>
        </w:rPr>
        <w:t>لَّذِينَ</w:t>
      </w:r>
      <w:r w:rsidR="00923B5F" w:rsidRPr="003F0D20">
        <w:rPr>
          <w:rStyle w:val="Char9"/>
          <w:rtl/>
        </w:rPr>
        <w:t xml:space="preserve"> يَظُنُّونَ أَنَّهُم مُّلَٰقُواْ رَبِّهِمۡ وَأَنَّهُمۡ إِلَيۡهِ رَٰجِعُونَ٤٦</w:t>
      </w:r>
      <w:r w:rsidR="00923B5F" w:rsidRPr="003F0D20">
        <w:rPr>
          <w:rFonts w:cs="Traditional Arabic" w:hint="cs"/>
          <w:rtl/>
        </w:rPr>
        <w:t>﴾</w:t>
      </w:r>
      <w:r w:rsidR="00923B5F" w:rsidRPr="003F0D20">
        <w:rPr>
          <w:szCs w:val="24"/>
          <w:rtl/>
        </w:rPr>
        <w:t xml:space="preserve"> </w:t>
      </w:r>
      <w:r w:rsidR="00923B5F" w:rsidRPr="003F0D20">
        <w:rPr>
          <w:rStyle w:val="Char5"/>
          <w:rtl/>
        </w:rPr>
        <w:t>[البقرة: 45-46]</w:t>
      </w:r>
      <w:r w:rsidR="00923B5F" w:rsidRPr="003F0D20">
        <w:rPr>
          <w:rFonts w:hint="cs"/>
          <w:rtl/>
        </w:rPr>
        <w:t>.</w:t>
      </w:r>
      <w:r w:rsidRPr="003F0D20">
        <w:rPr>
          <w:rFonts w:hint="cs"/>
          <w:rtl/>
        </w:rPr>
        <w:t xml:space="preserve"> </w:t>
      </w:r>
      <w:r w:rsidRPr="003F0D20">
        <w:rPr>
          <w:rFonts w:cs="Traditional Arabic" w:hint="cs"/>
          <w:rtl/>
        </w:rPr>
        <w:t>«</w:t>
      </w:r>
      <w:r w:rsidRPr="003F0D20">
        <w:rPr>
          <w:rStyle w:val="Char6"/>
          <w:rtl/>
        </w:rPr>
        <w:t>حال آن</w:t>
      </w:r>
      <w:r w:rsidR="00B94AC0">
        <w:rPr>
          <w:rStyle w:val="Char6"/>
          <w:rtl/>
        </w:rPr>
        <w:t>ک</w:t>
      </w:r>
      <w:r w:rsidRPr="003F0D20">
        <w:rPr>
          <w:rStyle w:val="Char6"/>
          <w:rtl/>
        </w:rPr>
        <w:t>ه آن جز بر فروتنان دشوار است</w:t>
      </w:r>
      <w:r w:rsidRPr="003F0D20">
        <w:rPr>
          <w:rStyle w:val="Char6"/>
          <w:rFonts w:hint="cs"/>
          <w:rtl/>
        </w:rPr>
        <w:t>.</w:t>
      </w:r>
      <w:r w:rsidR="00B94AC0">
        <w:rPr>
          <w:rStyle w:val="Char6"/>
          <w:rtl/>
        </w:rPr>
        <w:t>ک</w:t>
      </w:r>
      <w:r w:rsidRPr="003F0D20">
        <w:rPr>
          <w:rStyle w:val="Char6"/>
          <w:rtl/>
        </w:rPr>
        <w:t xml:space="preserve">سانى </w:t>
      </w:r>
      <w:r w:rsidR="00B94AC0">
        <w:rPr>
          <w:rStyle w:val="Char6"/>
          <w:rtl/>
        </w:rPr>
        <w:t>ک</w:t>
      </w:r>
      <w:r w:rsidRPr="003F0D20">
        <w:rPr>
          <w:rStyle w:val="Char6"/>
          <w:rtl/>
        </w:rPr>
        <w:t>ه مى‏دانند آنان به لقاى پروردگارشان خواهند رس</w:t>
      </w:r>
      <w:r w:rsidR="00B94AC0">
        <w:rPr>
          <w:rStyle w:val="Char6"/>
          <w:rtl/>
        </w:rPr>
        <w:t>ی</w:t>
      </w:r>
      <w:r w:rsidRPr="003F0D20">
        <w:rPr>
          <w:rStyle w:val="Char6"/>
          <w:rtl/>
        </w:rPr>
        <w:t>د و آن</w:t>
      </w:r>
      <w:r w:rsidR="00B94AC0">
        <w:rPr>
          <w:rStyle w:val="Char6"/>
          <w:rtl/>
        </w:rPr>
        <w:t>ک</w:t>
      </w:r>
      <w:r w:rsidRPr="003F0D20">
        <w:rPr>
          <w:rStyle w:val="Char6"/>
          <w:rtl/>
        </w:rPr>
        <w:t>ه آنان به سوى او باز خواهند گشت</w:t>
      </w:r>
      <w:r w:rsidRPr="003F0D20">
        <w:rPr>
          <w:rFonts w:cs="Traditional Arabic" w:hint="cs"/>
          <w:rtl/>
        </w:rPr>
        <w:t>»</w:t>
      </w:r>
      <w:r w:rsidR="008D6EFD" w:rsidRPr="003F0D20">
        <w:rPr>
          <w:rFonts w:cs="Traditional Arabic" w:hint="cs"/>
          <w:rtl/>
        </w:rPr>
        <w:t>.</w:t>
      </w:r>
    </w:p>
    <w:p w:rsidR="000F6A6E" w:rsidRPr="00213C36" w:rsidRDefault="000F6A6E" w:rsidP="00F52015">
      <w:pPr>
        <w:pStyle w:val="a2"/>
        <w:rPr>
          <w:spacing w:val="-4"/>
          <w:rtl/>
        </w:rPr>
      </w:pPr>
      <w:bookmarkStart w:id="2834" w:name="_Toc435271849"/>
      <w:bookmarkStart w:id="2835" w:name="_Toc435275238"/>
      <w:bookmarkStart w:id="2836" w:name="_Toc435276243"/>
      <w:bookmarkStart w:id="2837" w:name="_Toc435277248"/>
      <w:bookmarkStart w:id="2838" w:name="_Toc435278259"/>
      <w:r w:rsidRPr="00213C36">
        <w:rPr>
          <w:rFonts w:hint="cs"/>
          <w:spacing w:val="-4"/>
          <w:rtl/>
        </w:rPr>
        <w:t>در اینجا قواعد کلی وجود دارد که جزئیات ترغیب و ترغیب به آن‌ها برمی‌گردند:</w:t>
      </w:r>
      <w:bookmarkEnd w:id="2834"/>
      <w:bookmarkEnd w:id="2835"/>
      <w:bookmarkEnd w:id="2836"/>
      <w:bookmarkEnd w:id="2837"/>
      <w:bookmarkEnd w:id="2838"/>
    </w:p>
    <w:p w:rsidR="000F6A6E" w:rsidRPr="00F64BFD" w:rsidRDefault="000F6A6E" w:rsidP="00F52015">
      <w:pPr>
        <w:ind w:firstLine="284"/>
        <w:jc w:val="both"/>
        <w:rPr>
          <w:rStyle w:val="Char3"/>
          <w:spacing w:val="-2"/>
          <w:rtl/>
        </w:rPr>
      </w:pPr>
      <w:r w:rsidRPr="00F64BFD">
        <w:rPr>
          <w:rStyle w:val="Char3"/>
          <w:rFonts w:hint="cs"/>
          <w:spacing w:val="-2"/>
          <w:rtl/>
        </w:rPr>
        <w:t>باز در اینجا قواعد کلی وجود دارد که جزئیات ترغیب و ترهیب به آن‌ها برمی‌گردند، فقهای صحابه آن‌ها را به طور اجمال می‌دانستند، اگرچه به طور تفصیل آن‌ها را جمع‌بندی نکرده بودند چنان</w:t>
      </w:r>
      <w:r w:rsidR="000A5E7A" w:rsidRPr="00F64BFD">
        <w:rPr>
          <w:rStyle w:val="Char3"/>
          <w:rFonts w:hint="eastAsia"/>
          <w:spacing w:val="-2"/>
          <w:rtl/>
        </w:rPr>
        <w:t>‌</w:t>
      </w:r>
      <w:r w:rsidRPr="00F64BFD">
        <w:rPr>
          <w:rStyle w:val="Char3"/>
          <w:rFonts w:hint="cs"/>
          <w:spacing w:val="-2"/>
          <w:rtl/>
        </w:rPr>
        <w:t>که گفت</w:t>
      </w:r>
      <w:r w:rsidR="000A5E7A" w:rsidRPr="00F64BFD">
        <w:rPr>
          <w:rStyle w:val="Char3"/>
          <w:rFonts w:hint="cs"/>
          <w:spacing w:val="-2"/>
          <w:rtl/>
        </w:rPr>
        <w:t>ۀ</w:t>
      </w:r>
      <w:r w:rsidRPr="00F64BFD">
        <w:rPr>
          <w:rStyle w:val="Char3"/>
          <w:rFonts w:hint="cs"/>
          <w:spacing w:val="-2"/>
          <w:rtl/>
        </w:rPr>
        <w:t xml:space="preserve"> رسول خدا</w:t>
      </w:r>
      <w:r w:rsidR="00971FDA" w:rsidRPr="00F64BFD">
        <w:rPr>
          <w:rStyle w:val="Char3"/>
          <w:rFonts w:ascii="CTraditional Arabic" w:hAnsi="CTraditional Arabic" w:cs="CTraditional Arabic" w:hint="cs"/>
          <w:spacing w:val="-2"/>
          <w:rtl/>
        </w:rPr>
        <w:t xml:space="preserve"> ج </w:t>
      </w:r>
      <w:r w:rsidRPr="00F64BFD">
        <w:rPr>
          <w:rStyle w:val="Char3"/>
          <w:rFonts w:hint="cs"/>
          <w:spacing w:val="-2"/>
          <w:rtl/>
        </w:rPr>
        <w:t xml:space="preserve">بر آنچه ذکر کردیم دلالت دارد که فرمود </w:t>
      </w:r>
      <w:r w:rsidRPr="00F64BFD">
        <w:rPr>
          <w:rStyle w:val="Charb"/>
          <w:rFonts w:hint="cs"/>
          <w:spacing w:val="-2"/>
          <w:rtl/>
        </w:rPr>
        <w:t>«</w:t>
      </w:r>
      <w:r w:rsidRPr="00F64BFD">
        <w:rPr>
          <w:rStyle w:val="Char2"/>
          <w:rFonts w:hint="eastAsia"/>
          <w:spacing w:val="-2"/>
          <w:rtl/>
        </w:rPr>
        <w:t>وَفِى</w:t>
      </w:r>
      <w:r w:rsidRPr="00F64BFD">
        <w:rPr>
          <w:rStyle w:val="Char2"/>
          <w:spacing w:val="-2"/>
          <w:rtl/>
        </w:rPr>
        <w:t xml:space="preserve"> </w:t>
      </w:r>
      <w:r w:rsidRPr="00F64BFD">
        <w:rPr>
          <w:rStyle w:val="Char2"/>
          <w:rFonts w:hint="eastAsia"/>
          <w:spacing w:val="-2"/>
          <w:rtl/>
        </w:rPr>
        <w:t>بُضْعِ</w:t>
      </w:r>
      <w:r w:rsidRPr="00F64BFD">
        <w:rPr>
          <w:rStyle w:val="Char2"/>
          <w:spacing w:val="-2"/>
          <w:rtl/>
        </w:rPr>
        <w:t xml:space="preserve"> </w:t>
      </w:r>
      <w:r w:rsidRPr="00F64BFD">
        <w:rPr>
          <w:rStyle w:val="Char2"/>
          <w:rFonts w:hint="eastAsia"/>
          <w:spacing w:val="-2"/>
          <w:rtl/>
        </w:rPr>
        <w:t>أَحَدِكُمْ</w:t>
      </w:r>
      <w:r w:rsidRPr="00F64BFD">
        <w:rPr>
          <w:rStyle w:val="Char2"/>
          <w:spacing w:val="-2"/>
          <w:rtl/>
        </w:rPr>
        <w:t xml:space="preserve"> </w:t>
      </w:r>
      <w:r w:rsidRPr="00F64BFD">
        <w:rPr>
          <w:rStyle w:val="Char2"/>
          <w:rFonts w:hint="eastAsia"/>
          <w:spacing w:val="-2"/>
          <w:rtl/>
        </w:rPr>
        <w:t>صَدَقَةٌ</w:t>
      </w:r>
      <w:r w:rsidRPr="00F64BFD">
        <w:rPr>
          <w:rStyle w:val="Char2"/>
          <w:spacing w:val="-2"/>
          <w:rtl/>
        </w:rPr>
        <w:t xml:space="preserve">. </w:t>
      </w:r>
      <w:r w:rsidRPr="00F64BFD">
        <w:rPr>
          <w:rStyle w:val="Char2"/>
          <w:rFonts w:hint="cs"/>
          <w:spacing w:val="-2"/>
          <w:rtl/>
        </w:rPr>
        <w:t>فَ</w:t>
      </w:r>
      <w:r w:rsidRPr="00F64BFD">
        <w:rPr>
          <w:rStyle w:val="Char2"/>
          <w:rFonts w:hint="eastAsia"/>
          <w:spacing w:val="-2"/>
          <w:rtl/>
        </w:rPr>
        <w:t>قَالُوا</w:t>
      </w:r>
      <w:r w:rsidRPr="00F64BFD">
        <w:rPr>
          <w:rStyle w:val="Char2"/>
          <w:rFonts w:hint="cs"/>
          <w:spacing w:val="-2"/>
          <w:rtl/>
        </w:rPr>
        <w:t>:</w:t>
      </w:r>
      <w:r w:rsidRPr="00F64BFD">
        <w:rPr>
          <w:rStyle w:val="Char2"/>
          <w:spacing w:val="-2"/>
          <w:rtl/>
        </w:rPr>
        <w:t xml:space="preserve"> </w:t>
      </w:r>
      <w:r w:rsidRPr="00F64BFD">
        <w:rPr>
          <w:rStyle w:val="Char2"/>
          <w:rFonts w:hint="eastAsia"/>
          <w:spacing w:val="-2"/>
          <w:rtl/>
        </w:rPr>
        <w:t>يَأْتِى</w:t>
      </w:r>
      <w:r w:rsidRPr="00F64BFD">
        <w:rPr>
          <w:rStyle w:val="Char2"/>
          <w:spacing w:val="-2"/>
          <w:rtl/>
        </w:rPr>
        <w:t xml:space="preserve"> </w:t>
      </w:r>
      <w:r w:rsidRPr="00F64BFD">
        <w:rPr>
          <w:rStyle w:val="Char2"/>
          <w:rFonts w:hint="eastAsia"/>
          <w:spacing w:val="-2"/>
          <w:rtl/>
        </w:rPr>
        <w:t>أَحَدُنَا</w:t>
      </w:r>
      <w:r w:rsidRPr="00F64BFD">
        <w:rPr>
          <w:rStyle w:val="Char2"/>
          <w:spacing w:val="-2"/>
          <w:rtl/>
        </w:rPr>
        <w:t xml:space="preserve"> </w:t>
      </w:r>
      <w:r w:rsidRPr="00F64BFD">
        <w:rPr>
          <w:rStyle w:val="Char2"/>
          <w:rFonts w:hint="eastAsia"/>
          <w:spacing w:val="-2"/>
          <w:rtl/>
        </w:rPr>
        <w:t>شَهْوَتَهُ</w:t>
      </w:r>
      <w:r w:rsidRPr="00F64BFD">
        <w:rPr>
          <w:rStyle w:val="Char2"/>
          <w:rFonts w:hint="cs"/>
          <w:spacing w:val="-2"/>
          <w:rtl/>
        </w:rPr>
        <w:t>،</w:t>
      </w:r>
      <w:r w:rsidRPr="00F64BFD">
        <w:rPr>
          <w:rStyle w:val="Char2"/>
          <w:spacing w:val="-2"/>
          <w:rtl/>
        </w:rPr>
        <w:t xml:space="preserve"> </w:t>
      </w:r>
      <w:r w:rsidRPr="00F64BFD">
        <w:rPr>
          <w:rStyle w:val="Char2"/>
          <w:rFonts w:hint="eastAsia"/>
          <w:spacing w:val="-2"/>
          <w:rtl/>
        </w:rPr>
        <w:t>وَيَكُونُ</w:t>
      </w:r>
      <w:r w:rsidRPr="00F64BFD">
        <w:rPr>
          <w:rStyle w:val="Char2"/>
          <w:spacing w:val="-2"/>
          <w:rtl/>
        </w:rPr>
        <w:t xml:space="preserve"> </w:t>
      </w:r>
      <w:r w:rsidRPr="00F64BFD">
        <w:rPr>
          <w:rStyle w:val="Char2"/>
          <w:rFonts w:hint="eastAsia"/>
          <w:spacing w:val="-2"/>
          <w:rtl/>
        </w:rPr>
        <w:t>لَهُ</w:t>
      </w:r>
      <w:r w:rsidRPr="00F64BFD">
        <w:rPr>
          <w:rStyle w:val="Char2"/>
          <w:spacing w:val="-2"/>
          <w:rtl/>
        </w:rPr>
        <w:t xml:space="preserve"> </w:t>
      </w:r>
      <w:r w:rsidRPr="00F64BFD">
        <w:rPr>
          <w:rStyle w:val="Char2"/>
          <w:rFonts w:hint="eastAsia"/>
          <w:spacing w:val="-2"/>
          <w:rtl/>
        </w:rPr>
        <w:t>فِيهَا</w:t>
      </w:r>
      <w:r w:rsidRPr="00F64BFD">
        <w:rPr>
          <w:rStyle w:val="Char2"/>
          <w:spacing w:val="-2"/>
          <w:rtl/>
        </w:rPr>
        <w:t xml:space="preserve"> </w:t>
      </w:r>
      <w:r w:rsidRPr="00F64BFD">
        <w:rPr>
          <w:rStyle w:val="Char2"/>
          <w:rFonts w:hint="eastAsia"/>
          <w:spacing w:val="-2"/>
          <w:rtl/>
        </w:rPr>
        <w:t>أَجْرٌ</w:t>
      </w:r>
      <w:r w:rsidRPr="00F64BFD">
        <w:rPr>
          <w:rStyle w:val="Char2"/>
          <w:rFonts w:hint="cs"/>
          <w:spacing w:val="-2"/>
          <w:rtl/>
        </w:rPr>
        <w:t>؟</w:t>
      </w:r>
      <w:r w:rsidRPr="00F64BFD">
        <w:rPr>
          <w:rStyle w:val="Char2"/>
          <w:spacing w:val="-2"/>
          <w:rtl/>
        </w:rPr>
        <w:t xml:space="preserve"> </w:t>
      </w:r>
      <w:r w:rsidRPr="00F64BFD">
        <w:rPr>
          <w:rStyle w:val="Char2"/>
          <w:rFonts w:hint="eastAsia"/>
          <w:spacing w:val="-2"/>
          <w:rtl/>
        </w:rPr>
        <w:t>قَالَ</w:t>
      </w:r>
      <w:r w:rsidRPr="00F64BFD">
        <w:rPr>
          <w:rStyle w:val="Char2"/>
          <w:rFonts w:hint="cs"/>
          <w:spacing w:val="-2"/>
          <w:rtl/>
        </w:rPr>
        <w:t>:</w:t>
      </w:r>
      <w:r w:rsidRPr="00F64BFD">
        <w:rPr>
          <w:rStyle w:val="Char2"/>
          <w:spacing w:val="-2"/>
          <w:rtl/>
        </w:rPr>
        <w:t xml:space="preserve"> </w:t>
      </w:r>
      <w:r w:rsidRPr="00F64BFD">
        <w:rPr>
          <w:rStyle w:val="Char2"/>
          <w:rFonts w:hint="eastAsia"/>
          <w:spacing w:val="-2"/>
          <w:rtl/>
        </w:rPr>
        <w:t>أَرَأَيْتُمْ</w:t>
      </w:r>
      <w:r w:rsidRPr="00F64BFD">
        <w:rPr>
          <w:rStyle w:val="Char2"/>
          <w:spacing w:val="-2"/>
          <w:rtl/>
        </w:rPr>
        <w:t xml:space="preserve"> </w:t>
      </w:r>
      <w:r w:rsidRPr="00F64BFD">
        <w:rPr>
          <w:rStyle w:val="Char2"/>
          <w:rFonts w:hint="eastAsia"/>
          <w:spacing w:val="-2"/>
          <w:rtl/>
        </w:rPr>
        <w:t>لَوْ</w:t>
      </w:r>
      <w:r w:rsidRPr="00F64BFD">
        <w:rPr>
          <w:rStyle w:val="Char2"/>
          <w:spacing w:val="-2"/>
          <w:rtl/>
        </w:rPr>
        <w:t xml:space="preserve"> </w:t>
      </w:r>
      <w:r w:rsidRPr="00F64BFD">
        <w:rPr>
          <w:rStyle w:val="Char2"/>
          <w:rFonts w:hint="eastAsia"/>
          <w:spacing w:val="-2"/>
          <w:rtl/>
        </w:rPr>
        <w:t>وَضَعَهَا</w:t>
      </w:r>
      <w:r w:rsidRPr="00F64BFD">
        <w:rPr>
          <w:rStyle w:val="Char2"/>
          <w:spacing w:val="-2"/>
          <w:rtl/>
        </w:rPr>
        <w:t xml:space="preserve"> </w:t>
      </w:r>
      <w:r w:rsidRPr="00F64BFD">
        <w:rPr>
          <w:rStyle w:val="Char2"/>
          <w:rFonts w:hint="eastAsia"/>
          <w:spacing w:val="-2"/>
          <w:rtl/>
        </w:rPr>
        <w:t>فِى</w:t>
      </w:r>
      <w:r w:rsidRPr="00F64BFD">
        <w:rPr>
          <w:rStyle w:val="Char2"/>
          <w:spacing w:val="-2"/>
          <w:rtl/>
        </w:rPr>
        <w:t xml:space="preserve"> </w:t>
      </w:r>
      <w:r w:rsidRPr="00F64BFD">
        <w:rPr>
          <w:rStyle w:val="Char2"/>
          <w:rFonts w:hint="eastAsia"/>
          <w:spacing w:val="-2"/>
          <w:rtl/>
        </w:rPr>
        <w:t>حَرَامٍ</w:t>
      </w:r>
      <w:r w:rsidRPr="00F64BFD">
        <w:rPr>
          <w:rStyle w:val="Char2"/>
          <w:spacing w:val="-2"/>
          <w:rtl/>
        </w:rPr>
        <w:t xml:space="preserve"> </w:t>
      </w:r>
      <w:r w:rsidRPr="00F64BFD">
        <w:rPr>
          <w:rStyle w:val="Char2"/>
          <w:rFonts w:hint="eastAsia"/>
          <w:spacing w:val="-2"/>
          <w:rtl/>
        </w:rPr>
        <w:t>كَانَ</w:t>
      </w:r>
      <w:r w:rsidRPr="00F64BFD">
        <w:rPr>
          <w:rStyle w:val="Char2"/>
          <w:spacing w:val="-2"/>
          <w:rtl/>
        </w:rPr>
        <w:t xml:space="preserve"> </w:t>
      </w:r>
      <w:r w:rsidRPr="00F64BFD">
        <w:rPr>
          <w:rStyle w:val="Char2"/>
          <w:rFonts w:hint="eastAsia"/>
          <w:spacing w:val="-2"/>
          <w:rtl/>
        </w:rPr>
        <w:t>عَلَيْهِ</w:t>
      </w:r>
      <w:r w:rsidRPr="00F64BFD">
        <w:rPr>
          <w:rStyle w:val="Char2"/>
          <w:spacing w:val="-2"/>
          <w:rtl/>
        </w:rPr>
        <w:t xml:space="preserve"> </w:t>
      </w:r>
      <w:r w:rsidRPr="00F64BFD">
        <w:rPr>
          <w:rStyle w:val="Char2"/>
          <w:rFonts w:hint="eastAsia"/>
          <w:spacing w:val="-2"/>
          <w:rtl/>
        </w:rPr>
        <w:t>وِزْرٌ</w:t>
      </w:r>
      <w:r w:rsidRPr="00F64BFD">
        <w:rPr>
          <w:rStyle w:val="Charb"/>
          <w:rFonts w:hint="cs"/>
          <w:spacing w:val="-2"/>
          <w:rtl/>
        </w:rPr>
        <w:t>»</w:t>
      </w:r>
      <w:r w:rsidR="000A5E7A" w:rsidRPr="00F64BFD">
        <w:rPr>
          <w:rStyle w:val="Char3"/>
          <w:rFonts w:hint="cs"/>
          <w:spacing w:val="-2"/>
          <w:rtl/>
        </w:rPr>
        <w:t>.</w:t>
      </w:r>
      <w:r w:rsidRPr="00F64BFD">
        <w:rPr>
          <w:rStyle w:val="Char3"/>
          <w:rFonts w:hint="cs"/>
          <w:spacing w:val="-2"/>
          <w:rtl/>
        </w:rPr>
        <w:t xml:space="preserve"> </w:t>
      </w:r>
      <w:r w:rsidRPr="00F64BFD">
        <w:rPr>
          <w:rFonts w:cs="Traditional Arabic" w:hint="cs"/>
          <w:spacing w:val="-2"/>
          <w:rtl/>
          <w:lang w:bidi="fa-IR"/>
        </w:rPr>
        <w:t>«</w:t>
      </w:r>
      <w:r w:rsidRPr="00F64BFD">
        <w:rPr>
          <w:rStyle w:val="Chara"/>
          <w:rFonts w:hint="cs"/>
          <w:spacing w:val="-2"/>
          <w:rtl/>
        </w:rPr>
        <w:t>در جماع‌کردن‌تان صدقه هست. گفتند: یکی از ما شهوتش را ارضا می‌کند، در حالی که در آن اجر و ثواب هست؟ فرمود: آیا اگر آن را در حرام قرار می‌داد آیا گناه نمی‌بود؟</w:t>
      </w:r>
      <w:r w:rsidRPr="00F64BFD">
        <w:rPr>
          <w:rFonts w:cs="Traditional Arabic" w:hint="cs"/>
          <w:spacing w:val="-2"/>
          <w:rtl/>
          <w:lang w:bidi="fa-IR"/>
        </w:rPr>
        <w:t>»</w:t>
      </w:r>
      <w:r w:rsidR="00213C36" w:rsidRPr="00F64BFD">
        <w:rPr>
          <w:rStyle w:val="Char3"/>
          <w:rFonts w:hint="cs"/>
          <w:spacing w:val="-2"/>
          <w:rtl/>
        </w:rPr>
        <w:t>.</w:t>
      </w:r>
      <w:r w:rsidRPr="00F64BFD">
        <w:rPr>
          <w:rStyle w:val="Char3"/>
          <w:rFonts w:hint="cs"/>
          <w:spacing w:val="-2"/>
          <w:rtl/>
        </w:rPr>
        <w:t xml:space="preserve"> توقف صحابه در این مسئله و مشتبه‌بودن حقیقت آن بر آن‌ها فقط از آنجا بود که می‌دانستند که اعمال با جزای آن‌ها مناسبت دارند و آن</w:t>
      </w:r>
      <w:r w:rsidR="00265EC6" w:rsidRPr="00F64BFD">
        <w:rPr>
          <w:rStyle w:val="Char3"/>
          <w:rFonts w:hint="cs"/>
          <w:spacing w:val="-2"/>
          <w:rtl/>
        </w:rPr>
        <w:t xml:space="preserve"> به‌سوی </w:t>
      </w:r>
      <w:r w:rsidRPr="00F64BFD">
        <w:rPr>
          <w:rStyle w:val="Char3"/>
          <w:rFonts w:hint="cs"/>
          <w:spacing w:val="-2"/>
          <w:rtl/>
        </w:rPr>
        <w:t>یک اصل معقول المعنی برمی‌گردد، و اگر این نمی‌بود سؤال آن و جواب رسول خدا</w:t>
      </w:r>
      <w:r w:rsidR="00971FDA" w:rsidRPr="00F64BFD">
        <w:rPr>
          <w:rStyle w:val="Char3"/>
          <w:rFonts w:ascii="CTraditional Arabic" w:hAnsi="CTraditional Arabic" w:cs="CTraditional Arabic" w:hint="cs"/>
          <w:spacing w:val="-2"/>
          <w:rtl/>
        </w:rPr>
        <w:t xml:space="preserve"> ج </w:t>
      </w:r>
      <w:r w:rsidRPr="00F64BFD">
        <w:rPr>
          <w:rStyle w:val="Char3"/>
          <w:rFonts w:hint="cs"/>
          <w:spacing w:val="-2"/>
          <w:rtl/>
        </w:rPr>
        <w:t>معنی نخواهد داشت، و این قول من نظیر آنست که فقهاء در باره این حدیث که آن حضرت</w:t>
      </w:r>
      <w:r w:rsidR="00971FDA" w:rsidRPr="00F64BFD">
        <w:rPr>
          <w:rStyle w:val="Char3"/>
          <w:rFonts w:ascii="CTraditional Arabic" w:hAnsi="CTraditional Arabic" w:cs="CTraditional Arabic" w:hint="cs"/>
          <w:spacing w:val="-2"/>
          <w:rtl/>
        </w:rPr>
        <w:t xml:space="preserve"> ج </w:t>
      </w:r>
      <w:r w:rsidRPr="00F64BFD">
        <w:rPr>
          <w:rStyle w:val="Char3"/>
          <w:rFonts w:hint="cs"/>
          <w:spacing w:val="-2"/>
          <w:rtl/>
        </w:rPr>
        <w:t xml:space="preserve">فرمود: </w:t>
      </w:r>
      <w:r w:rsidRPr="00F64BFD">
        <w:rPr>
          <w:rStyle w:val="Charb"/>
          <w:rFonts w:hint="cs"/>
          <w:spacing w:val="-2"/>
          <w:rtl/>
        </w:rPr>
        <w:t>«</w:t>
      </w:r>
      <w:r w:rsidRPr="00F64BFD">
        <w:rPr>
          <w:rStyle w:val="Char2"/>
          <w:rFonts w:hint="cs"/>
          <w:spacing w:val="-2"/>
          <w:rtl/>
        </w:rPr>
        <w:t>لَو كَ</w:t>
      </w:r>
      <w:r w:rsidRPr="00F64BFD">
        <w:rPr>
          <w:rStyle w:val="Char2"/>
          <w:rFonts w:hint="eastAsia"/>
          <w:spacing w:val="-2"/>
          <w:rtl/>
        </w:rPr>
        <w:t>انَ</w:t>
      </w:r>
      <w:r w:rsidRPr="00F64BFD">
        <w:rPr>
          <w:rStyle w:val="Char2"/>
          <w:spacing w:val="-2"/>
          <w:rtl/>
        </w:rPr>
        <w:t xml:space="preserve"> </w:t>
      </w:r>
      <w:r w:rsidRPr="00F64BFD">
        <w:rPr>
          <w:rStyle w:val="Char2"/>
          <w:rFonts w:hint="eastAsia"/>
          <w:spacing w:val="-2"/>
          <w:rtl/>
        </w:rPr>
        <w:t>عَلَى</w:t>
      </w:r>
      <w:r w:rsidRPr="00F64BFD">
        <w:rPr>
          <w:rStyle w:val="Char2"/>
          <w:spacing w:val="-2"/>
          <w:rtl/>
        </w:rPr>
        <w:t xml:space="preserve"> </w:t>
      </w:r>
      <w:r w:rsidRPr="00F64BFD">
        <w:rPr>
          <w:rStyle w:val="Char2"/>
          <w:rFonts w:hint="eastAsia"/>
          <w:spacing w:val="-2"/>
          <w:rtl/>
        </w:rPr>
        <w:t>أَبِيكَ</w:t>
      </w:r>
      <w:r w:rsidRPr="00F64BFD">
        <w:rPr>
          <w:rStyle w:val="Char2"/>
          <w:spacing w:val="-2"/>
          <w:rtl/>
        </w:rPr>
        <w:t xml:space="preserve"> </w:t>
      </w:r>
      <w:r w:rsidRPr="00F64BFD">
        <w:rPr>
          <w:rStyle w:val="Char2"/>
          <w:rFonts w:hint="eastAsia"/>
          <w:spacing w:val="-2"/>
          <w:rtl/>
        </w:rPr>
        <w:t>دَيْنٌ</w:t>
      </w:r>
      <w:r w:rsidRPr="00F64BFD">
        <w:rPr>
          <w:rStyle w:val="Char2"/>
          <w:spacing w:val="-2"/>
          <w:rtl/>
        </w:rPr>
        <w:t xml:space="preserve"> </w:t>
      </w:r>
      <w:r w:rsidRPr="00F64BFD">
        <w:rPr>
          <w:rStyle w:val="Char2"/>
          <w:rFonts w:hint="eastAsia"/>
          <w:spacing w:val="-2"/>
          <w:rtl/>
        </w:rPr>
        <w:t>أَكُنْتَ</w:t>
      </w:r>
      <w:r w:rsidRPr="00F64BFD">
        <w:rPr>
          <w:rStyle w:val="Char2"/>
          <w:spacing w:val="-2"/>
          <w:rtl/>
        </w:rPr>
        <w:t xml:space="preserve"> </w:t>
      </w:r>
      <w:r w:rsidRPr="00F64BFD">
        <w:rPr>
          <w:rStyle w:val="Char2"/>
          <w:rFonts w:hint="eastAsia"/>
          <w:spacing w:val="-2"/>
          <w:rtl/>
        </w:rPr>
        <w:t>قَاضِيَهُ؟</w:t>
      </w:r>
      <w:r w:rsidRPr="00F64BFD">
        <w:rPr>
          <w:rStyle w:val="Char2"/>
          <w:spacing w:val="-2"/>
          <w:rtl/>
        </w:rPr>
        <w:t xml:space="preserve"> </w:t>
      </w:r>
      <w:r w:rsidRPr="00F64BFD">
        <w:rPr>
          <w:rStyle w:val="Char2"/>
          <w:rFonts w:hint="cs"/>
          <w:spacing w:val="-2"/>
          <w:rtl/>
        </w:rPr>
        <w:t>قَالَ</w:t>
      </w:r>
      <w:r w:rsidRPr="00F64BFD">
        <w:rPr>
          <w:rStyle w:val="Char2"/>
          <w:spacing w:val="-2"/>
          <w:rtl/>
        </w:rPr>
        <w:t xml:space="preserve">: </w:t>
      </w:r>
      <w:r w:rsidRPr="00F64BFD">
        <w:rPr>
          <w:rStyle w:val="Char2"/>
          <w:rFonts w:hint="eastAsia"/>
          <w:spacing w:val="-2"/>
          <w:rtl/>
        </w:rPr>
        <w:t>نَعَمْ،</w:t>
      </w:r>
      <w:r w:rsidRPr="00F64BFD">
        <w:rPr>
          <w:rStyle w:val="Char2"/>
          <w:spacing w:val="-2"/>
          <w:rtl/>
        </w:rPr>
        <w:t xml:space="preserve"> </w:t>
      </w:r>
      <w:r w:rsidRPr="00F64BFD">
        <w:rPr>
          <w:rStyle w:val="Char2"/>
          <w:rFonts w:hint="eastAsia"/>
          <w:spacing w:val="-2"/>
          <w:rtl/>
        </w:rPr>
        <w:t>قَالَ</w:t>
      </w:r>
      <w:r w:rsidRPr="00F64BFD">
        <w:rPr>
          <w:rStyle w:val="Char2"/>
          <w:spacing w:val="-2"/>
          <w:rtl/>
        </w:rPr>
        <w:t xml:space="preserve">: </w:t>
      </w:r>
      <w:r w:rsidRPr="00F64BFD">
        <w:rPr>
          <w:rStyle w:val="Char2"/>
          <w:rFonts w:hint="eastAsia"/>
          <w:spacing w:val="-2"/>
          <w:rtl/>
        </w:rPr>
        <w:t>فَدَيْنُ</w:t>
      </w:r>
      <w:r w:rsidRPr="00F64BFD">
        <w:rPr>
          <w:rStyle w:val="Char2"/>
          <w:spacing w:val="-2"/>
          <w:rtl/>
        </w:rPr>
        <w:t xml:space="preserve"> </w:t>
      </w:r>
      <w:r w:rsidRPr="00F64BFD">
        <w:rPr>
          <w:rStyle w:val="Char2"/>
          <w:rFonts w:hint="eastAsia"/>
          <w:spacing w:val="-2"/>
          <w:rtl/>
        </w:rPr>
        <w:t>اللَّهِ</w:t>
      </w:r>
      <w:r w:rsidRPr="00F64BFD">
        <w:rPr>
          <w:rStyle w:val="Char2"/>
          <w:spacing w:val="-2"/>
          <w:rtl/>
        </w:rPr>
        <w:t xml:space="preserve"> </w:t>
      </w:r>
      <w:r w:rsidRPr="00F64BFD">
        <w:rPr>
          <w:rStyle w:val="Char2"/>
          <w:rFonts w:hint="eastAsia"/>
          <w:spacing w:val="-2"/>
          <w:rtl/>
        </w:rPr>
        <w:t>أَحَقُّ</w:t>
      </w:r>
      <w:r w:rsidRPr="00F64BFD">
        <w:rPr>
          <w:rStyle w:val="Char2"/>
          <w:spacing w:val="-2"/>
          <w:rtl/>
        </w:rPr>
        <w:t xml:space="preserve"> </w:t>
      </w:r>
      <w:r w:rsidRPr="00F64BFD">
        <w:rPr>
          <w:rStyle w:val="Char2"/>
          <w:rFonts w:hint="eastAsia"/>
          <w:spacing w:val="-2"/>
          <w:rtl/>
        </w:rPr>
        <w:t>أَنْ</w:t>
      </w:r>
      <w:r w:rsidRPr="00F64BFD">
        <w:rPr>
          <w:rStyle w:val="Char2"/>
          <w:spacing w:val="-2"/>
          <w:rtl/>
        </w:rPr>
        <w:t xml:space="preserve"> </w:t>
      </w:r>
      <w:r w:rsidRPr="00F64BFD">
        <w:rPr>
          <w:rStyle w:val="Char2"/>
          <w:rFonts w:hint="eastAsia"/>
          <w:spacing w:val="-2"/>
          <w:rtl/>
        </w:rPr>
        <w:t>يُقْضَى</w:t>
      </w:r>
      <w:r w:rsidRPr="00F64BFD">
        <w:rPr>
          <w:rStyle w:val="Charb"/>
          <w:rFonts w:hint="cs"/>
          <w:spacing w:val="-2"/>
          <w:rtl/>
        </w:rPr>
        <w:t>»</w:t>
      </w:r>
      <w:r w:rsidR="000A5E7A" w:rsidRPr="00F64BFD">
        <w:rPr>
          <w:rStyle w:val="Char3"/>
          <w:rFonts w:hint="cs"/>
          <w:spacing w:val="-2"/>
          <w:rtl/>
        </w:rPr>
        <w:t>.</w:t>
      </w:r>
      <w:r w:rsidRPr="00F64BFD">
        <w:rPr>
          <w:rStyle w:val="Char3"/>
          <w:rFonts w:hint="cs"/>
          <w:spacing w:val="-2"/>
          <w:rtl/>
        </w:rPr>
        <w:t xml:space="preserve"> </w:t>
      </w:r>
      <w:r w:rsidRPr="00F64BFD">
        <w:rPr>
          <w:rStyle w:val="Charb"/>
          <w:rFonts w:hint="cs"/>
          <w:spacing w:val="-2"/>
          <w:rtl/>
        </w:rPr>
        <w:t>«</w:t>
      </w:r>
      <w:r w:rsidRPr="00F64BFD">
        <w:rPr>
          <w:rStyle w:val="Chara"/>
          <w:rFonts w:hint="cs"/>
          <w:spacing w:val="-2"/>
          <w:rtl/>
        </w:rPr>
        <w:t>آیا اگر پدر شما دِینی بر گردن داشت آن را ادا نمی‌کردی؟ گفت: بله فرمود: پس دَین خدا شایسته‌تر است که پرداخت گردد</w:t>
      </w:r>
      <w:r w:rsidRPr="00F64BFD">
        <w:rPr>
          <w:rStyle w:val="Charb"/>
          <w:rFonts w:hint="cs"/>
          <w:spacing w:val="-2"/>
          <w:rtl/>
        </w:rPr>
        <w:t>»</w:t>
      </w:r>
      <w:r w:rsidRPr="00F64BFD">
        <w:rPr>
          <w:rStyle w:val="Char3"/>
          <w:rFonts w:hint="cs"/>
          <w:spacing w:val="-2"/>
          <w:rtl/>
        </w:rPr>
        <w:t xml:space="preserve"> گفته</w:t>
      </w:r>
      <w:r w:rsidR="00110570" w:rsidRPr="00F64BFD">
        <w:rPr>
          <w:rStyle w:val="Char3"/>
          <w:rFonts w:hint="cs"/>
          <w:spacing w:val="-2"/>
          <w:rtl/>
        </w:rPr>
        <w:t xml:space="preserve">‌اند </w:t>
      </w:r>
      <w:r w:rsidRPr="00F64BFD">
        <w:rPr>
          <w:rStyle w:val="Char3"/>
          <w:rFonts w:hint="cs"/>
          <w:spacing w:val="-2"/>
          <w:rtl/>
        </w:rPr>
        <w:t>که: حدیث بر این دلالت دارد که احکام وابسته به اصول کلی می‌باشند.</w:t>
      </w:r>
    </w:p>
    <w:p w:rsidR="000F6A6E" w:rsidRPr="003F0D20" w:rsidRDefault="000F6A6E" w:rsidP="00F52015">
      <w:pPr>
        <w:ind w:firstLine="284"/>
        <w:jc w:val="both"/>
        <w:rPr>
          <w:rStyle w:val="Char3"/>
          <w:rtl/>
        </w:rPr>
      </w:pPr>
      <w:r w:rsidRPr="003F0D20">
        <w:rPr>
          <w:rStyle w:val="Char3"/>
          <w:rFonts w:hint="cs"/>
          <w:rtl/>
        </w:rPr>
        <w:t>حاصل سؤال این است که صدقات برمی‌گردند به تهذیب نفس مانند تسبیح، تهلیل و تکبیر، یا اقامه مصلحت در باره نظام شهر، و این که سیئات برمی‌گردند به ضد این دو امر، و قضای شهوتِ شرمگاه تابع انگیزه حیوانی است، و در آن مصلحتی بیش از آنچه در عادات است نمی‌باشد، یا مانند آن از آنچه که وابسته به شناخت کلی و غریب‌بودن رجوع مساله به آن است.</w:t>
      </w:r>
    </w:p>
    <w:p w:rsidR="000F6A6E" w:rsidRPr="003F0D20" w:rsidRDefault="000F6A6E" w:rsidP="00F52015">
      <w:pPr>
        <w:ind w:firstLine="284"/>
        <w:jc w:val="both"/>
        <w:rPr>
          <w:rStyle w:val="Char3"/>
          <w:rtl/>
        </w:rPr>
      </w:pPr>
      <w:r w:rsidRPr="003F0D20">
        <w:rPr>
          <w:rStyle w:val="Char3"/>
          <w:rFonts w:hint="cs"/>
          <w:rtl/>
        </w:rPr>
        <w:t>و حاصل جواب این که عمل جنسی با منکوحه مرد و زن را عفیف نگه می‌دارد و از آنچه نسبت به قضای شهوت در غیر محل احتمال می‌رفت نجات می‌دهد.</w:t>
      </w:r>
    </w:p>
    <w:p w:rsidR="000F6A6E" w:rsidRPr="003F0D20" w:rsidRDefault="000F6A6E" w:rsidP="00F52015">
      <w:pPr>
        <w:pStyle w:val="a2"/>
        <w:rPr>
          <w:rtl/>
        </w:rPr>
      </w:pPr>
      <w:bookmarkStart w:id="2839" w:name="_Toc435271850"/>
      <w:bookmarkStart w:id="2840" w:name="_Toc435275239"/>
      <w:bookmarkStart w:id="2841" w:name="_Toc435276244"/>
      <w:bookmarkStart w:id="2842" w:name="_Toc435277249"/>
      <w:bookmarkStart w:id="2843" w:name="_Toc435278260"/>
      <w:r w:rsidRPr="003F0D20">
        <w:rPr>
          <w:rFonts w:hint="cs"/>
          <w:rtl/>
        </w:rPr>
        <w:t>راه‌های ترغیب و ترهیب:</w:t>
      </w:r>
      <w:bookmarkEnd w:id="2839"/>
      <w:bookmarkEnd w:id="2840"/>
      <w:bookmarkEnd w:id="2841"/>
      <w:bookmarkEnd w:id="2842"/>
      <w:bookmarkEnd w:id="2843"/>
    </w:p>
    <w:p w:rsidR="000F6A6E" w:rsidRPr="003F0D20" w:rsidRDefault="000F6A6E" w:rsidP="00F52015">
      <w:pPr>
        <w:ind w:firstLine="284"/>
        <w:jc w:val="both"/>
        <w:rPr>
          <w:rStyle w:val="Char3"/>
          <w:rtl/>
        </w:rPr>
      </w:pPr>
      <w:r w:rsidRPr="003F0D20">
        <w:rPr>
          <w:rStyle w:val="Char3"/>
          <w:rFonts w:hint="cs"/>
          <w:rtl/>
        </w:rPr>
        <w:t>برای ترغیب و ترهیب راه‌های زیادی وجود دارد، و هر راهی سرّ و رازی دارد، و ما بزرگ</w:t>
      </w:r>
      <w:r w:rsidR="00EA2BB3" w:rsidRPr="003F0D20">
        <w:rPr>
          <w:rStyle w:val="Char3"/>
          <w:rFonts w:hint="eastAsia"/>
          <w:rtl/>
        </w:rPr>
        <w:t>‌</w:t>
      </w:r>
      <w:r w:rsidRPr="003F0D20">
        <w:rPr>
          <w:rStyle w:val="Char3"/>
          <w:rFonts w:hint="cs"/>
          <w:rtl/>
        </w:rPr>
        <w:t>ترین آن راه‌ها را به شما نشان می‌دهیم.</w:t>
      </w:r>
    </w:p>
    <w:p w:rsidR="000F6A6E" w:rsidRPr="003F0D20" w:rsidRDefault="000F6A6E" w:rsidP="00F52015">
      <w:pPr>
        <w:pStyle w:val="a2"/>
        <w:rPr>
          <w:rtl/>
        </w:rPr>
      </w:pPr>
      <w:bookmarkStart w:id="2844" w:name="_Toc435271851"/>
      <w:bookmarkStart w:id="2845" w:name="_Toc435275240"/>
      <w:bookmarkStart w:id="2846" w:name="_Toc435276245"/>
      <w:bookmarkStart w:id="2847" w:name="_Toc435277250"/>
      <w:bookmarkStart w:id="2848" w:name="_Toc435278261"/>
      <w:r w:rsidRPr="003F0D20">
        <w:rPr>
          <w:rFonts w:hint="cs"/>
          <w:rtl/>
        </w:rPr>
        <w:t>یکی از آن راه‌ها بیان‌نمودن اثری است که بر عمل مرتب می‌گردد:</w:t>
      </w:r>
      <w:bookmarkEnd w:id="2844"/>
      <w:bookmarkEnd w:id="2845"/>
      <w:bookmarkEnd w:id="2846"/>
      <w:bookmarkEnd w:id="2847"/>
      <w:bookmarkEnd w:id="2848"/>
    </w:p>
    <w:p w:rsidR="000F6A6E" w:rsidRPr="003F0D20" w:rsidRDefault="000F6A6E" w:rsidP="00F64BFD">
      <w:pPr>
        <w:widowControl w:val="0"/>
        <w:ind w:firstLine="284"/>
        <w:jc w:val="both"/>
        <w:rPr>
          <w:rStyle w:val="Char3"/>
          <w:rtl/>
        </w:rPr>
      </w:pPr>
      <w:r w:rsidRPr="003F0D20">
        <w:rPr>
          <w:rStyle w:val="Char3"/>
          <w:rFonts w:hint="cs"/>
          <w:rtl/>
        </w:rPr>
        <w:t>یکی آنست که اثری که بر عمل نسبت به تهذیب نفس مرتب می‌گردد بیان شود از قبیل شکستن یکی از دو نیرو و یا غلبه و ظهور آن، و آن در زبان شرع به نوشته‌شدن حسنات و محوشدن سیئات تعبیر گردیده است،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F64BFD">
        <w:rPr>
          <w:rStyle w:val="Charb"/>
          <w:rFonts w:hint="cs"/>
          <w:rtl/>
        </w:rPr>
        <w:t>«</w:t>
      </w:r>
      <w:r w:rsidRPr="003F0D20">
        <w:rPr>
          <w:rStyle w:val="Char2"/>
          <w:rFonts w:hint="eastAsia"/>
          <w:rtl/>
        </w:rPr>
        <w:t>مَنْ</w:t>
      </w:r>
      <w:r w:rsidRPr="003F0D20">
        <w:rPr>
          <w:rStyle w:val="Char2"/>
          <w:rtl/>
        </w:rPr>
        <w:t xml:space="preserve"> </w:t>
      </w:r>
      <w:r w:rsidRPr="003F0D20">
        <w:rPr>
          <w:rStyle w:val="Char2"/>
          <w:rFonts w:hint="eastAsia"/>
          <w:rtl/>
        </w:rPr>
        <w:t>قَالَ</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إِلَهَ</w:t>
      </w:r>
      <w:r w:rsidRPr="003F0D20">
        <w:rPr>
          <w:rStyle w:val="Char2"/>
          <w:rtl/>
        </w:rPr>
        <w:t xml:space="preserve"> </w:t>
      </w:r>
      <w:r w:rsidRPr="003F0D20">
        <w:rPr>
          <w:rStyle w:val="Char2"/>
          <w:rFonts w:hint="eastAsia"/>
          <w:rtl/>
        </w:rPr>
        <w:t>إِلاَّ</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وَحْدَهُ</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شَرِيكَ</w:t>
      </w:r>
      <w:r w:rsidRPr="003F0D20">
        <w:rPr>
          <w:rStyle w:val="Char2"/>
          <w:rtl/>
        </w:rPr>
        <w:t xml:space="preserve"> </w:t>
      </w:r>
      <w:r w:rsidRPr="003F0D20">
        <w:rPr>
          <w:rStyle w:val="Char2"/>
          <w:rFonts w:hint="eastAsia"/>
          <w:rtl/>
        </w:rPr>
        <w:t>لَهُ</w:t>
      </w:r>
      <w:r w:rsidRPr="003F0D20">
        <w:rPr>
          <w:rStyle w:val="Char2"/>
          <w:rtl/>
        </w:rPr>
        <w:t xml:space="preserve"> </w:t>
      </w:r>
      <w:r w:rsidRPr="003F0D20">
        <w:rPr>
          <w:rStyle w:val="Char2"/>
          <w:rFonts w:hint="eastAsia"/>
          <w:rtl/>
        </w:rPr>
        <w:t>لَهُ</w:t>
      </w:r>
      <w:r w:rsidRPr="003F0D20">
        <w:rPr>
          <w:rStyle w:val="Char2"/>
          <w:rtl/>
        </w:rPr>
        <w:t xml:space="preserve"> </w:t>
      </w:r>
      <w:r w:rsidRPr="003F0D20">
        <w:rPr>
          <w:rStyle w:val="Char2"/>
          <w:rFonts w:hint="eastAsia"/>
          <w:rtl/>
        </w:rPr>
        <w:t>الْمُلْكُ</w:t>
      </w:r>
      <w:r w:rsidRPr="003F0D20">
        <w:rPr>
          <w:rStyle w:val="Char2"/>
          <w:rtl/>
        </w:rPr>
        <w:t xml:space="preserve"> </w:t>
      </w:r>
      <w:r w:rsidRPr="003F0D20">
        <w:rPr>
          <w:rStyle w:val="Char2"/>
          <w:rFonts w:hint="eastAsia"/>
          <w:rtl/>
        </w:rPr>
        <w:t>وَلَهُ</w:t>
      </w:r>
      <w:r w:rsidRPr="003F0D20">
        <w:rPr>
          <w:rStyle w:val="Char2"/>
          <w:rtl/>
        </w:rPr>
        <w:t xml:space="preserve"> </w:t>
      </w:r>
      <w:r w:rsidRPr="003F0D20">
        <w:rPr>
          <w:rStyle w:val="Char2"/>
          <w:rFonts w:hint="eastAsia"/>
          <w:rtl/>
        </w:rPr>
        <w:t>الْحَمْدُ</w:t>
      </w:r>
      <w:r w:rsidRPr="003F0D20">
        <w:rPr>
          <w:rStyle w:val="Char2"/>
          <w:rtl/>
        </w:rPr>
        <w:t xml:space="preserve"> </w:t>
      </w:r>
      <w:r w:rsidRPr="003F0D20">
        <w:rPr>
          <w:rStyle w:val="Char2"/>
          <w:rFonts w:hint="eastAsia"/>
          <w:rtl/>
        </w:rPr>
        <w:t>وَهُوَ</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كُلِّ</w:t>
      </w:r>
      <w:r w:rsidRPr="003F0D20">
        <w:rPr>
          <w:rStyle w:val="Char2"/>
          <w:rtl/>
        </w:rPr>
        <w:t xml:space="preserve"> </w:t>
      </w:r>
      <w:r w:rsidRPr="003F0D20">
        <w:rPr>
          <w:rStyle w:val="Char2"/>
          <w:rFonts w:hint="eastAsia"/>
          <w:rtl/>
        </w:rPr>
        <w:t>شَىْءٍ</w:t>
      </w:r>
      <w:r w:rsidRPr="003F0D20">
        <w:rPr>
          <w:rStyle w:val="Char2"/>
          <w:rtl/>
        </w:rPr>
        <w:t xml:space="preserve"> </w:t>
      </w:r>
      <w:r w:rsidRPr="003F0D20">
        <w:rPr>
          <w:rStyle w:val="Char2"/>
          <w:rFonts w:hint="eastAsia"/>
          <w:rtl/>
        </w:rPr>
        <w:t>قَدِيرٌ</w:t>
      </w:r>
      <w:r w:rsidRPr="003F0D20">
        <w:rPr>
          <w:rStyle w:val="Char2"/>
          <w:rtl/>
        </w:rPr>
        <w:t xml:space="preserve"> </w:t>
      </w:r>
      <w:r w:rsidRPr="003F0D20">
        <w:rPr>
          <w:rStyle w:val="Char2"/>
          <w:rFonts w:hint="eastAsia"/>
          <w:rtl/>
        </w:rPr>
        <w:t>فِى</w:t>
      </w:r>
      <w:r w:rsidRPr="003F0D20">
        <w:rPr>
          <w:rStyle w:val="Char2"/>
          <w:rtl/>
        </w:rPr>
        <w:t xml:space="preserve"> </w:t>
      </w:r>
      <w:r w:rsidRPr="003F0D20">
        <w:rPr>
          <w:rStyle w:val="Char2"/>
          <w:rFonts w:hint="eastAsia"/>
          <w:rtl/>
        </w:rPr>
        <w:t>يَوْمٍ</w:t>
      </w:r>
      <w:r w:rsidRPr="003F0D20">
        <w:rPr>
          <w:rStyle w:val="Char2"/>
          <w:rtl/>
        </w:rPr>
        <w:t xml:space="preserve"> </w:t>
      </w:r>
      <w:r w:rsidRPr="003F0D20">
        <w:rPr>
          <w:rStyle w:val="Char2"/>
          <w:rFonts w:hint="eastAsia"/>
          <w:rtl/>
        </w:rPr>
        <w:t>مِائَةَ</w:t>
      </w:r>
      <w:r w:rsidRPr="003F0D20">
        <w:rPr>
          <w:rStyle w:val="Char2"/>
          <w:rtl/>
        </w:rPr>
        <w:t xml:space="preserve"> </w:t>
      </w:r>
      <w:r w:rsidRPr="003F0D20">
        <w:rPr>
          <w:rStyle w:val="Char2"/>
          <w:rFonts w:hint="eastAsia"/>
          <w:rtl/>
        </w:rPr>
        <w:t>مَرَّةٍ</w:t>
      </w:r>
      <w:r w:rsidRPr="003F0D20">
        <w:rPr>
          <w:rStyle w:val="Char2"/>
          <w:rtl/>
        </w:rPr>
        <w:t xml:space="preserve"> </w:t>
      </w:r>
      <w:r w:rsidRPr="003F0D20">
        <w:rPr>
          <w:rStyle w:val="Char2"/>
          <w:rFonts w:hint="eastAsia"/>
          <w:rtl/>
        </w:rPr>
        <w:t>كَانَتْ</w:t>
      </w:r>
      <w:r w:rsidRPr="003F0D20">
        <w:rPr>
          <w:rStyle w:val="Char2"/>
          <w:rtl/>
        </w:rPr>
        <w:t xml:space="preserve"> </w:t>
      </w:r>
      <w:r w:rsidRPr="003F0D20">
        <w:rPr>
          <w:rStyle w:val="Char2"/>
          <w:rFonts w:hint="eastAsia"/>
          <w:rtl/>
        </w:rPr>
        <w:t>لَهُ</w:t>
      </w:r>
      <w:r w:rsidRPr="003F0D20">
        <w:rPr>
          <w:rStyle w:val="Char2"/>
          <w:rtl/>
        </w:rPr>
        <w:t xml:space="preserve"> </w:t>
      </w:r>
      <w:r w:rsidRPr="003F0D20">
        <w:rPr>
          <w:rStyle w:val="Char2"/>
          <w:rFonts w:hint="eastAsia"/>
          <w:rtl/>
        </w:rPr>
        <w:t>عَدْلَ</w:t>
      </w:r>
      <w:r w:rsidRPr="003F0D20">
        <w:rPr>
          <w:rStyle w:val="Char2"/>
          <w:rtl/>
        </w:rPr>
        <w:t xml:space="preserve"> </w:t>
      </w:r>
      <w:r w:rsidRPr="003F0D20">
        <w:rPr>
          <w:rStyle w:val="Char2"/>
          <w:rFonts w:hint="eastAsia"/>
          <w:rtl/>
        </w:rPr>
        <w:t>عَشْرِ</w:t>
      </w:r>
      <w:r w:rsidRPr="003F0D20">
        <w:rPr>
          <w:rStyle w:val="Char2"/>
          <w:rtl/>
        </w:rPr>
        <w:t xml:space="preserve"> </w:t>
      </w:r>
      <w:r w:rsidRPr="003F0D20">
        <w:rPr>
          <w:rStyle w:val="Char2"/>
          <w:rFonts w:hint="eastAsia"/>
          <w:rtl/>
        </w:rPr>
        <w:t>رِقَابٍ</w:t>
      </w:r>
      <w:r w:rsidRPr="003F0D20">
        <w:rPr>
          <w:rStyle w:val="Char2"/>
          <w:rtl/>
        </w:rPr>
        <w:t xml:space="preserve"> </w:t>
      </w:r>
      <w:r w:rsidRPr="003F0D20">
        <w:rPr>
          <w:rStyle w:val="Char2"/>
          <w:rFonts w:hint="eastAsia"/>
          <w:rtl/>
        </w:rPr>
        <w:t>وَكُتِبَتْ</w:t>
      </w:r>
      <w:r w:rsidRPr="003F0D20">
        <w:rPr>
          <w:rStyle w:val="Char2"/>
          <w:rtl/>
        </w:rPr>
        <w:t xml:space="preserve"> </w:t>
      </w:r>
      <w:r w:rsidRPr="003F0D20">
        <w:rPr>
          <w:rStyle w:val="Char2"/>
          <w:rFonts w:hint="eastAsia"/>
          <w:rtl/>
        </w:rPr>
        <w:t>لَهُ</w:t>
      </w:r>
      <w:r w:rsidRPr="003F0D20">
        <w:rPr>
          <w:rStyle w:val="Char2"/>
          <w:rtl/>
        </w:rPr>
        <w:t xml:space="preserve"> </w:t>
      </w:r>
      <w:r w:rsidRPr="003F0D20">
        <w:rPr>
          <w:rStyle w:val="Char2"/>
          <w:rFonts w:hint="eastAsia"/>
          <w:rtl/>
        </w:rPr>
        <w:t>مِائَةُ</w:t>
      </w:r>
      <w:r w:rsidRPr="003F0D20">
        <w:rPr>
          <w:rStyle w:val="Char2"/>
          <w:rtl/>
        </w:rPr>
        <w:t xml:space="preserve"> </w:t>
      </w:r>
      <w:r w:rsidRPr="003F0D20">
        <w:rPr>
          <w:rStyle w:val="Char2"/>
          <w:rFonts w:hint="eastAsia"/>
          <w:rtl/>
        </w:rPr>
        <w:t>حَسَنَةٍ</w:t>
      </w:r>
      <w:r w:rsidRPr="003F0D20">
        <w:rPr>
          <w:rStyle w:val="Char2"/>
          <w:rtl/>
        </w:rPr>
        <w:t xml:space="preserve"> </w:t>
      </w:r>
      <w:r w:rsidRPr="003F0D20">
        <w:rPr>
          <w:rStyle w:val="Char2"/>
          <w:rFonts w:hint="eastAsia"/>
          <w:rtl/>
        </w:rPr>
        <w:t>وَمُحِيَتْ</w:t>
      </w:r>
      <w:r w:rsidRPr="003F0D20">
        <w:rPr>
          <w:rStyle w:val="Char2"/>
          <w:rtl/>
        </w:rPr>
        <w:t xml:space="preserve"> </w:t>
      </w:r>
      <w:r w:rsidRPr="003F0D20">
        <w:rPr>
          <w:rStyle w:val="Char2"/>
          <w:rFonts w:hint="eastAsia"/>
          <w:rtl/>
        </w:rPr>
        <w:t>عَنْهُ</w:t>
      </w:r>
      <w:r w:rsidRPr="003F0D20">
        <w:rPr>
          <w:rStyle w:val="Char2"/>
          <w:rtl/>
        </w:rPr>
        <w:t xml:space="preserve"> </w:t>
      </w:r>
      <w:r w:rsidRPr="003F0D20">
        <w:rPr>
          <w:rStyle w:val="Char2"/>
          <w:rFonts w:hint="eastAsia"/>
          <w:rtl/>
        </w:rPr>
        <w:t>مِائَةُ</w:t>
      </w:r>
      <w:r w:rsidRPr="003F0D20">
        <w:rPr>
          <w:rStyle w:val="Char2"/>
          <w:rtl/>
        </w:rPr>
        <w:t xml:space="preserve"> </w:t>
      </w:r>
      <w:r w:rsidRPr="003F0D20">
        <w:rPr>
          <w:rStyle w:val="Char2"/>
          <w:rFonts w:hint="eastAsia"/>
          <w:rtl/>
        </w:rPr>
        <w:t>سَيِّئَةٍ</w:t>
      </w:r>
      <w:r w:rsidRPr="003F0D20">
        <w:rPr>
          <w:rStyle w:val="Char2"/>
          <w:rtl/>
        </w:rPr>
        <w:t xml:space="preserve"> </w:t>
      </w:r>
      <w:r w:rsidRPr="003F0D20">
        <w:rPr>
          <w:rStyle w:val="Char2"/>
          <w:rFonts w:hint="eastAsia"/>
          <w:rtl/>
        </w:rPr>
        <w:t>وَكَانَتْ</w:t>
      </w:r>
      <w:r w:rsidRPr="003F0D20">
        <w:rPr>
          <w:rStyle w:val="Char2"/>
          <w:rtl/>
        </w:rPr>
        <w:t xml:space="preserve"> </w:t>
      </w:r>
      <w:r w:rsidRPr="003F0D20">
        <w:rPr>
          <w:rStyle w:val="Char2"/>
          <w:rFonts w:hint="eastAsia"/>
          <w:rtl/>
        </w:rPr>
        <w:t>لَهُ</w:t>
      </w:r>
      <w:r w:rsidRPr="003F0D20">
        <w:rPr>
          <w:rStyle w:val="Char2"/>
          <w:rtl/>
        </w:rPr>
        <w:t xml:space="preserve"> </w:t>
      </w:r>
      <w:r w:rsidRPr="003F0D20">
        <w:rPr>
          <w:rStyle w:val="Char2"/>
          <w:rFonts w:hint="eastAsia"/>
          <w:rtl/>
        </w:rPr>
        <w:t>حِرْزًا</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الشَّيْطَانِ</w:t>
      </w:r>
      <w:r w:rsidRPr="003F0D20">
        <w:rPr>
          <w:rStyle w:val="Char2"/>
          <w:rtl/>
        </w:rPr>
        <w:t xml:space="preserve"> </w:t>
      </w:r>
      <w:r w:rsidRPr="003F0D20">
        <w:rPr>
          <w:rStyle w:val="Char2"/>
          <w:rFonts w:hint="eastAsia"/>
          <w:rtl/>
        </w:rPr>
        <w:t>يَوْمَهُ</w:t>
      </w:r>
      <w:r w:rsidRPr="003F0D20">
        <w:rPr>
          <w:rStyle w:val="Char2"/>
          <w:rtl/>
        </w:rPr>
        <w:t xml:space="preserve"> </w:t>
      </w:r>
      <w:r w:rsidRPr="003F0D20">
        <w:rPr>
          <w:rStyle w:val="Char2"/>
          <w:rFonts w:hint="eastAsia"/>
          <w:rtl/>
        </w:rPr>
        <w:t>ذَلِكَ</w:t>
      </w:r>
      <w:r w:rsidRPr="003F0D20">
        <w:rPr>
          <w:rStyle w:val="Char2"/>
          <w:rtl/>
        </w:rPr>
        <w:t xml:space="preserve"> </w:t>
      </w:r>
      <w:r w:rsidRPr="003F0D20">
        <w:rPr>
          <w:rStyle w:val="Char2"/>
          <w:rFonts w:hint="eastAsia"/>
          <w:rtl/>
        </w:rPr>
        <w:t>حَتَّى</w:t>
      </w:r>
      <w:r w:rsidRPr="003F0D20">
        <w:rPr>
          <w:rStyle w:val="Char2"/>
          <w:rtl/>
        </w:rPr>
        <w:t xml:space="preserve"> </w:t>
      </w:r>
      <w:r w:rsidRPr="003F0D20">
        <w:rPr>
          <w:rStyle w:val="Char2"/>
          <w:rFonts w:hint="eastAsia"/>
          <w:rtl/>
        </w:rPr>
        <w:t>يُمْسِىَ</w:t>
      </w:r>
      <w:r w:rsidRPr="003F0D20">
        <w:rPr>
          <w:rStyle w:val="Char2"/>
          <w:rtl/>
        </w:rPr>
        <w:t xml:space="preserve"> </w:t>
      </w:r>
      <w:r w:rsidRPr="003F0D20">
        <w:rPr>
          <w:rStyle w:val="Char2"/>
          <w:rFonts w:hint="eastAsia"/>
          <w:rtl/>
        </w:rPr>
        <w:t>وَلَمْ</w:t>
      </w:r>
      <w:r w:rsidRPr="003F0D20">
        <w:rPr>
          <w:rStyle w:val="Char2"/>
          <w:rtl/>
        </w:rPr>
        <w:t xml:space="preserve"> </w:t>
      </w:r>
      <w:r w:rsidRPr="003F0D20">
        <w:rPr>
          <w:rStyle w:val="Char2"/>
          <w:rFonts w:hint="eastAsia"/>
          <w:rtl/>
        </w:rPr>
        <w:t>يَأْتِ</w:t>
      </w:r>
      <w:r w:rsidRPr="003F0D20">
        <w:rPr>
          <w:rStyle w:val="Char2"/>
          <w:rtl/>
        </w:rPr>
        <w:t xml:space="preserve"> </w:t>
      </w:r>
      <w:r w:rsidRPr="003F0D20">
        <w:rPr>
          <w:rStyle w:val="Char2"/>
          <w:rFonts w:hint="eastAsia"/>
          <w:rtl/>
        </w:rPr>
        <w:t>أَحَدٌ</w:t>
      </w:r>
      <w:r w:rsidRPr="003F0D20">
        <w:rPr>
          <w:rStyle w:val="Char2"/>
          <w:rtl/>
        </w:rPr>
        <w:t xml:space="preserve"> </w:t>
      </w:r>
      <w:r w:rsidRPr="003F0D20">
        <w:rPr>
          <w:rStyle w:val="Char2"/>
          <w:rFonts w:hint="eastAsia"/>
          <w:rtl/>
        </w:rPr>
        <w:t>بِأَفْضَلَ</w:t>
      </w:r>
      <w:r w:rsidRPr="003F0D20">
        <w:rPr>
          <w:rStyle w:val="Char2"/>
          <w:rtl/>
        </w:rPr>
        <w:t xml:space="preserve"> </w:t>
      </w:r>
      <w:r w:rsidRPr="003F0D20">
        <w:rPr>
          <w:rStyle w:val="Char2"/>
          <w:rFonts w:hint="eastAsia"/>
          <w:rtl/>
        </w:rPr>
        <w:t>مِمَّا</w:t>
      </w:r>
      <w:r w:rsidRPr="003F0D20">
        <w:rPr>
          <w:rStyle w:val="Char2"/>
          <w:rtl/>
        </w:rPr>
        <w:t xml:space="preserve"> </w:t>
      </w:r>
      <w:r w:rsidRPr="003F0D20">
        <w:rPr>
          <w:rStyle w:val="Char2"/>
          <w:rFonts w:hint="eastAsia"/>
          <w:rtl/>
        </w:rPr>
        <w:t>جَاءَ</w:t>
      </w:r>
      <w:r w:rsidRPr="003F0D20">
        <w:rPr>
          <w:rStyle w:val="Char2"/>
          <w:rtl/>
        </w:rPr>
        <w:t xml:space="preserve"> </w:t>
      </w:r>
      <w:r w:rsidRPr="003F0D20">
        <w:rPr>
          <w:rStyle w:val="Char2"/>
          <w:rFonts w:hint="eastAsia"/>
          <w:rtl/>
        </w:rPr>
        <w:t>بِهِ</w:t>
      </w:r>
      <w:r w:rsidRPr="003F0D20">
        <w:rPr>
          <w:rStyle w:val="Char2"/>
          <w:rtl/>
        </w:rPr>
        <w:t xml:space="preserve"> </w:t>
      </w:r>
      <w:r w:rsidRPr="003F0D20">
        <w:rPr>
          <w:rStyle w:val="Char2"/>
          <w:rFonts w:hint="eastAsia"/>
          <w:rtl/>
        </w:rPr>
        <w:t>إِلاَّ</w:t>
      </w:r>
      <w:r w:rsidRPr="003F0D20">
        <w:rPr>
          <w:rStyle w:val="Char2"/>
          <w:rtl/>
        </w:rPr>
        <w:t xml:space="preserve"> </w:t>
      </w:r>
      <w:r w:rsidRPr="003F0D20">
        <w:rPr>
          <w:rStyle w:val="Char2"/>
          <w:rFonts w:hint="eastAsia"/>
          <w:rtl/>
        </w:rPr>
        <w:t>أَحَدٌ</w:t>
      </w:r>
      <w:r w:rsidRPr="003F0D20">
        <w:rPr>
          <w:rStyle w:val="Char2"/>
          <w:rtl/>
        </w:rPr>
        <w:t xml:space="preserve"> </w:t>
      </w:r>
      <w:r w:rsidRPr="003F0D20">
        <w:rPr>
          <w:rStyle w:val="Char2"/>
          <w:rFonts w:hint="eastAsia"/>
          <w:rtl/>
        </w:rPr>
        <w:t>عَمِلَ</w:t>
      </w:r>
      <w:r w:rsidRPr="003F0D20">
        <w:rPr>
          <w:rStyle w:val="Char2"/>
          <w:rtl/>
        </w:rPr>
        <w:t xml:space="preserve"> </w:t>
      </w:r>
      <w:r w:rsidRPr="003F0D20">
        <w:rPr>
          <w:rStyle w:val="Char2"/>
          <w:rFonts w:hint="eastAsia"/>
          <w:rtl/>
        </w:rPr>
        <w:t>أَكْثَرَ</w:t>
      </w:r>
      <w:r w:rsidRPr="003F0D20">
        <w:rPr>
          <w:rStyle w:val="Char2"/>
          <w:rtl/>
        </w:rPr>
        <w:t xml:space="preserve"> </w:t>
      </w:r>
      <w:r w:rsidRPr="003F0D20">
        <w:rPr>
          <w:rStyle w:val="Char2"/>
          <w:rFonts w:hint="eastAsia"/>
          <w:rtl/>
        </w:rPr>
        <w:t>مِنْ</w:t>
      </w:r>
      <w:r w:rsidRPr="003F0D20">
        <w:rPr>
          <w:rStyle w:val="Char2"/>
          <w:rFonts w:hint="cs"/>
          <w:rtl/>
        </w:rPr>
        <w:t>هُ</w:t>
      </w:r>
      <w:r w:rsidRPr="00F64BFD">
        <w:rPr>
          <w:rStyle w:val="Charb"/>
          <w:rFonts w:hint="cs"/>
          <w:rtl/>
        </w:rPr>
        <w:t>»</w:t>
      </w:r>
      <w:r w:rsidR="0085412D" w:rsidRPr="003F0D20">
        <w:rPr>
          <w:rStyle w:val="Char3"/>
          <w:rFonts w:hint="cs"/>
          <w:rtl/>
        </w:rPr>
        <w:t>.</w:t>
      </w:r>
      <w:r w:rsidRPr="003F0D20">
        <w:rPr>
          <w:rFonts w:cs="Traditional Arabic" w:hint="cs"/>
          <w:sz w:val="32"/>
          <w:szCs w:val="32"/>
          <w:rtl/>
          <w:lang w:bidi="fa-IR"/>
        </w:rPr>
        <w:t xml:space="preserve"> </w:t>
      </w:r>
      <w:r w:rsidRPr="00F64BFD">
        <w:rPr>
          <w:rStyle w:val="Charb"/>
          <w:rFonts w:hint="cs"/>
          <w:rtl/>
        </w:rPr>
        <w:t>«</w:t>
      </w:r>
      <w:r w:rsidRPr="003F0D20">
        <w:rPr>
          <w:rStyle w:val="Chara"/>
          <w:rFonts w:hint="cs"/>
          <w:rtl/>
        </w:rPr>
        <w:t>هر</w:t>
      </w:r>
      <w:r w:rsidR="0085412D" w:rsidRPr="003F0D20">
        <w:rPr>
          <w:rStyle w:val="Chara"/>
          <w:rFonts w:hint="cs"/>
          <w:rtl/>
        </w:rPr>
        <w:t xml:space="preserve"> </w:t>
      </w:r>
      <w:r w:rsidR="00B94AC0">
        <w:rPr>
          <w:rStyle w:val="Chara"/>
          <w:rFonts w:hint="cs"/>
          <w:rtl/>
        </w:rPr>
        <w:t>ک</w:t>
      </w:r>
      <w:r w:rsidRPr="003F0D20">
        <w:rPr>
          <w:rStyle w:val="Chara"/>
          <w:rFonts w:hint="cs"/>
          <w:rtl/>
        </w:rPr>
        <w:t xml:space="preserve">س، روزانه صد بار </w:t>
      </w:r>
      <w:r w:rsidRPr="00213C36">
        <w:rPr>
          <w:rStyle w:val="Char2"/>
          <w:rtl/>
        </w:rPr>
        <w:t>لا إِلَهَ إِلاَّ اللَّهُ، وَحْدَهُ لا شَرِيكَ لَهُ، لَهُ الْمُلْكُ وَلَهُ الْحَمْدُ، وَهُوَ عَلَى كُلِّ شَيْءٍ قَدِيرٌ</w:t>
      </w:r>
      <w:r w:rsidR="00464BD5" w:rsidRPr="00213C36">
        <w:rPr>
          <w:rStyle w:val="Char2"/>
          <w:rtl/>
        </w:rPr>
        <w:t xml:space="preserve"> </w:t>
      </w:r>
      <w:r w:rsidRPr="003F0D20">
        <w:rPr>
          <w:rStyle w:val="Chara"/>
          <w:rFonts w:hint="cs"/>
          <w:rtl/>
        </w:rPr>
        <w:t>بگو</w:t>
      </w:r>
      <w:r w:rsidR="00B94AC0">
        <w:rPr>
          <w:rStyle w:val="Chara"/>
          <w:rFonts w:hint="cs"/>
          <w:rtl/>
        </w:rPr>
        <w:t>ی</w:t>
      </w:r>
      <w:r w:rsidRPr="003F0D20">
        <w:rPr>
          <w:rStyle w:val="Chara"/>
          <w:rFonts w:hint="cs"/>
          <w:rtl/>
        </w:rPr>
        <w:t>د، به او به انداز</w:t>
      </w:r>
      <w:r w:rsidR="00026471" w:rsidRPr="003F0D20">
        <w:rPr>
          <w:rStyle w:val="Chara"/>
          <w:rFonts w:hint="cs"/>
          <w:rtl/>
        </w:rPr>
        <w:t>ۀ</w:t>
      </w:r>
      <w:r w:rsidRPr="003F0D20">
        <w:rPr>
          <w:rStyle w:val="Chara"/>
          <w:rFonts w:hint="cs"/>
          <w:rtl/>
        </w:rPr>
        <w:t xml:space="preserve"> آزاد ساختن ده برده، ثواب م</w:t>
      </w:r>
      <w:r w:rsidR="00213C36">
        <w:rPr>
          <w:rStyle w:val="Chara"/>
          <w:rFonts w:hint="cs"/>
          <w:rtl/>
        </w:rPr>
        <w:t>ی</w:t>
      </w:r>
      <w:r w:rsidR="00213C36">
        <w:rPr>
          <w:rStyle w:val="Chara"/>
          <w:rFonts w:hint="eastAsia"/>
          <w:rtl/>
        </w:rPr>
        <w:t>‌</w:t>
      </w:r>
      <w:r w:rsidRPr="003F0D20">
        <w:rPr>
          <w:rStyle w:val="Chara"/>
          <w:rFonts w:hint="cs"/>
          <w:rtl/>
        </w:rPr>
        <w:t>رسد. و هم</w:t>
      </w:r>
      <w:r w:rsidR="0085412D" w:rsidRPr="003F0D20">
        <w:rPr>
          <w:rStyle w:val="Chara"/>
          <w:rFonts w:hint="eastAsia"/>
          <w:rtl/>
        </w:rPr>
        <w:t>‌</w:t>
      </w:r>
      <w:r w:rsidRPr="003F0D20">
        <w:rPr>
          <w:rStyle w:val="Chara"/>
          <w:rFonts w:hint="cs"/>
          <w:rtl/>
        </w:rPr>
        <w:t>چن</w:t>
      </w:r>
      <w:r w:rsidR="00B94AC0">
        <w:rPr>
          <w:rStyle w:val="Chara"/>
          <w:rFonts w:hint="cs"/>
          <w:rtl/>
        </w:rPr>
        <w:t>ی</w:t>
      </w:r>
      <w:r w:rsidRPr="003F0D20">
        <w:rPr>
          <w:rStyle w:val="Chara"/>
          <w:rFonts w:hint="cs"/>
          <w:rtl/>
        </w:rPr>
        <w:t>ن صد ن</w:t>
      </w:r>
      <w:r w:rsidR="00B94AC0">
        <w:rPr>
          <w:rStyle w:val="Chara"/>
          <w:rFonts w:hint="cs"/>
          <w:rtl/>
        </w:rPr>
        <w:t>یک</w:t>
      </w:r>
      <w:r w:rsidR="00213C36">
        <w:rPr>
          <w:rStyle w:val="Chara"/>
          <w:rFonts w:hint="cs"/>
          <w:rtl/>
        </w:rPr>
        <w:t>ی</w:t>
      </w:r>
      <w:r w:rsidRPr="003F0D20">
        <w:rPr>
          <w:rStyle w:val="Chara"/>
          <w:rFonts w:hint="cs"/>
          <w:rtl/>
        </w:rPr>
        <w:t xml:space="preserve"> برا</w:t>
      </w:r>
      <w:r w:rsidR="00B94AC0">
        <w:rPr>
          <w:rStyle w:val="Chara"/>
          <w:rFonts w:hint="cs"/>
          <w:rtl/>
        </w:rPr>
        <w:t>ی</w:t>
      </w:r>
      <w:r w:rsidRPr="003F0D20">
        <w:rPr>
          <w:rStyle w:val="Chara"/>
          <w:rFonts w:hint="cs"/>
          <w:rtl/>
        </w:rPr>
        <w:t xml:space="preserve">ش نوشته </w:t>
      </w:r>
      <w:r w:rsidR="0085412D" w:rsidRPr="003F0D20">
        <w:rPr>
          <w:rStyle w:val="Chara"/>
          <w:rFonts w:hint="cs"/>
          <w:rtl/>
        </w:rPr>
        <w:t>می</w:t>
      </w:r>
      <w:r w:rsidR="0085412D" w:rsidRPr="003F0D20">
        <w:rPr>
          <w:rStyle w:val="Chara"/>
          <w:rFonts w:hint="eastAsia"/>
          <w:rtl/>
        </w:rPr>
        <w:t>‌</w:t>
      </w:r>
      <w:r w:rsidR="0085412D" w:rsidRPr="003F0D20">
        <w:rPr>
          <w:rStyle w:val="Chara"/>
          <w:rFonts w:hint="cs"/>
          <w:rtl/>
        </w:rPr>
        <w:t>شود و صد گناه از گناهانش، پا</w:t>
      </w:r>
      <w:r w:rsidR="00213C36">
        <w:rPr>
          <w:rStyle w:val="Chara"/>
          <w:rFonts w:hint="cs"/>
          <w:rtl/>
        </w:rPr>
        <w:t xml:space="preserve">ک </w:t>
      </w:r>
      <w:r w:rsidRPr="003F0D20">
        <w:rPr>
          <w:rStyle w:val="Chara"/>
          <w:rFonts w:hint="cs"/>
          <w:rtl/>
        </w:rPr>
        <w:t>م</w:t>
      </w:r>
      <w:r w:rsidR="0085412D" w:rsidRPr="003F0D20">
        <w:rPr>
          <w:rStyle w:val="Chara"/>
          <w:rFonts w:hint="cs"/>
          <w:rtl/>
        </w:rPr>
        <w:t>ی</w:t>
      </w:r>
      <w:r w:rsidR="0085412D" w:rsidRPr="003F0D20">
        <w:rPr>
          <w:rStyle w:val="Chara"/>
          <w:rFonts w:hint="eastAsia"/>
          <w:rtl/>
        </w:rPr>
        <w:t>‌</w:t>
      </w:r>
      <w:r w:rsidRPr="003F0D20">
        <w:rPr>
          <w:rStyle w:val="Chara"/>
          <w:rFonts w:hint="cs"/>
          <w:rtl/>
        </w:rPr>
        <w:t>گردد و آنروز تا شب از ش</w:t>
      </w:r>
      <w:r w:rsidR="00B94AC0">
        <w:rPr>
          <w:rStyle w:val="Chara"/>
          <w:rFonts w:hint="cs"/>
          <w:rtl/>
        </w:rPr>
        <w:t>ی</w:t>
      </w:r>
      <w:r w:rsidRPr="003F0D20">
        <w:rPr>
          <w:rStyle w:val="Chara"/>
          <w:rFonts w:hint="cs"/>
          <w:rtl/>
        </w:rPr>
        <w:t>طان، حفاظت م</w:t>
      </w:r>
      <w:r w:rsidR="00213C36">
        <w:rPr>
          <w:rStyle w:val="Chara"/>
          <w:rFonts w:hint="cs"/>
          <w:rtl/>
        </w:rPr>
        <w:t>ی‌</w:t>
      </w:r>
      <w:r w:rsidRPr="003F0D20">
        <w:rPr>
          <w:rStyle w:val="Chara"/>
          <w:rFonts w:hint="cs"/>
          <w:rtl/>
        </w:rPr>
        <w:t>شود. و ه</w:t>
      </w:r>
      <w:r w:rsidR="00B94AC0">
        <w:rPr>
          <w:rStyle w:val="Chara"/>
          <w:rFonts w:hint="cs"/>
          <w:rtl/>
        </w:rPr>
        <w:t>ی</w:t>
      </w:r>
      <w:r w:rsidRPr="003F0D20">
        <w:rPr>
          <w:rStyle w:val="Chara"/>
          <w:rFonts w:hint="cs"/>
          <w:rtl/>
        </w:rPr>
        <w:t xml:space="preserve">چ </w:t>
      </w:r>
      <w:r w:rsidR="00B94AC0">
        <w:rPr>
          <w:rStyle w:val="Chara"/>
          <w:rFonts w:hint="cs"/>
          <w:rtl/>
        </w:rPr>
        <w:t>ک</w:t>
      </w:r>
      <w:r w:rsidRPr="003F0D20">
        <w:rPr>
          <w:rStyle w:val="Chara"/>
          <w:rFonts w:hint="cs"/>
          <w:rtl/>
        </w:rPr>
        <w:t>س (در روز ق</w:t>
      </w:r>
      <w:r w:rsidR="00B94AC0">
        <w:rPr>
          <w:rStyle w:val="Chara"/>
          <w:rFonts w:hint="cs"/>
          <w:rtl/>
        </w:rPr>
        <w:t>ی</w:t>
      </w:r>
      <w:r w:rsidRPr="003F0D20">
        <w:rPr>
          <w:rStyle w:val="Chara"/>
          <w:rFonts w:hint="cs"/>
          <w:rtl/>
        </w:rPr>
        <w:t>امت) عمل</w:t>
      </w:r>
      <w:r w:rsidR="00B94AC0">
        <w:rPr>
          <w:rStyle w:val="Chara"/>
          <w:rFonts w:hint="cs"/>
          <w:rtl/>
        </w:rPr>
        <w:t>ی</w:t>
      </w:r>
      <w:r w:rsidRPr="003F0D20">
        <w:rPr>
          <w:rStyle w:val="Chara"/>
          <w:rFonts w:hint="cs"/>
          <w:rtl/>
        </w:rPr>
        <w:t xml:space="preserve"> بهتر از آن نم</w:t>
      </w:r>
      <w:r w:rsidR="00213C36">
        <w:rPr>
          <w:rStyle w:val="Chara"/>
          <w:rFonts w:hint="cs"/>
          <w:rtl/>
        </w:rPr>
        <w:t>ی</w:t>
      </w:r>
      <w:r w:rsidR="00213C36">
        <w:rPr>
          <w:rStyle w:val="Chara"/>
          <w:rFonts w:hint="eastAsia"/>
          <w:rtl/>
        </w:rPr>
        <w:t>‌</w:t>
      </w:r>
      <w:r w:rsidRPr="003F0D20">
        <w:rPr>
          <w:rStyle w:val="Chara"/>
          <w:rFonts w:hint="cs"/>
          <w:rtl/>
        </w:rPr>
        <w:t>آ ورد مگر فرد</w:t>
      </w:r>
      <w:r w:rsidR="00213C36">
        <w:rPr>
          <w:rStyle w:val="Chara"/>
          <w:rFonts w:hint="cs"/>
          <w:rtl/>
        </w:rPr>
        <w:t>ی</w:t>
      </w:r>
      <w:r w:rsidRPr="003F0D20">
        <w:rPr>
          <w:rStyle w:val="Chara"/>
          <w:rFonts w:hint="cs"/>
          <w:rtl/>
        </w:rPr>
        <w:t xml:space="preserve"> </w:t>
      </w:r>
      <w:r w:rsidR="00B94AC0">
        <w:rPr>
          <w:rStyle w:val="Chara"/>
          <w:rFonts w:hint="cs"/>
          <w:rtl/>
        </w:rPr>
        <w:t>ک</w:t>
      </w:r>
      <w:r w:rsidRPr="003F0D20">
        <w:rPr>
          <w:rStyle w:val="Chara"/>
          <w:rFonts w:hint="cs"/>
          <w:rtl/>
        </w:rPr>
        <w:t>ه عمل ب</w:t>
      </w:r>
      <w:r w:rsidR="00B94AC0">
        <w:rPr>
          <w:rStyle w:val="Chara"/>
          <w:rFonts w:hint="cs"/>
          <w:rtl/>
        </w:rPr>
        <w:t>ی</w:t>
      </w:r>
      <w:r w:rsidRPr="003F0D20">
        <w:rPr>
          <w:rStyle w:val="Chara"/>
          <w:rFonts w:hint="cs"/>
          <w:rtl/>
        </w:rPr>
        <w:t>شتر</w:t>
      </w:r>
      <w:r w:rsidR="00213C36">
        <w:rPr>
          <w:rStyle w:val="Chara"/>
          <w:rFonts w:hint="cs"/>
          <w:rtl/>
        </w:rPr>
        <w:t>ی</w:t>
      </w:r>
      <w:r w:rsidRPr="003F0D20">
        <w:rPr>
          <w:rStyle w:val="Chara"/>
          <w:rFonts w:hint="cs"/>
          <w:rtl/>
        </w:rPr>
        <w:t xml:space="preserve"> انجام دهد</w:t>
      </w:r>
      <w:r w:rsidRPr="00F64BFD">
        <w:rPr>
          <w:rStyle w:val="Charb"/>
          <w:rFonts w:hint="cs"/>
          <w:rtl/>
        </w:rPr>
        <w:t>»</w:t>
      </w:r>
      <w:r w:rsidRPr="003F0D20">
        <w:rPr>
          <w:rStyle w:val="Char3"/>
          <w:rFonts w:hint="cs"/>
          <w:rtl/>
        </w:rPr>
        <w:t xml:space="preserve">. </w:t>
      </w:r>
      <w:r w:rsidR="00B94AC0">
        <w:rPr>
          <w:rStyle w:val="Char3"/>
          <w:rFonts w:hint="cs"/>
          <w:rtl/>
        </w:rPr>
        <w:t>ی</w:t>
      </w:r>
      <w:r w:rsidRPr="003F0D20">
        <w:rPr>
          <w:rStyle w:val="Char3"/>
          <w:rFonts w:hint="cs"/>
          <w:rtl/>
        </w:rPr>
        <w:t>عن</w:t>
      </w:r>
      <w:r w:rsidR="00213C36">
        <w:rPr>
          <w:rStyle w:val="Char3"/>
          <w:rFonts w:hint="cs"/>
          <w:rtl/>
        </w:rPr>
        <w:t>ی</w:t>
      </w:r>
      <w:r w:rsidRPr="003F0D20">
        <w:rPr>
          <w:rStyle w:val="Char3"/>
          <w:rFonts w:hint="cs"/>
          <w:rtl/>
        </w:rPr>
        <w:t xml:space="preserve"> هم</w:t>
      </w:r>
      <w:r w:rsidR="00B94AC0">
        <w:rPr>
          <w:rStyle w:val="Char3"/>
          <w:rFonts w:hint="cs"/>
          <w:rtl/>
        </w:rPr>
        <w:t>ی</w:t>
      </w:r>
      <w:r w:rsidRPr="003F0D20">
        <w:rPr>
          <w:rStyle w:val="Char3"/>
          <w:rFonts w:hint="cs"/>
          <w:rtl/>
        </w:rPr>
        <w:t xml:space="preserve">ن </w:t>
      </w:r>
      <w:r w:rsidR="00B94AC0">
        <w:rPr>
          <w:rStyle w:val="Char3"/>
          <w:rFonts w:hint="cs"/>
          <w:rtl/>
        </w:rPr>
        <w:t>ک</w:t>
      </w:r>
      <w:r w:rsidRPr="003F0D20">
        <w:rPr>
          <w:rStyle w:val="Char3"/>
          <w:rFonts w:hint="cs"/>
          <w:rtl/>
        </w:rPr>
        <w:t>لمه را ب</w:t>
      </w:r>
      <w:r w:rsidR="00B94AC0">
        <w:rPr>
          <w:rStyle w:val="Char3"/>
          <w:rFonts w:hint="cs"/>
          <w:rtl/>
        </w:rPr>
        <w:t>ی</w:t>
      </w:r>
      <w:r w:rsidRPr="003F0D20">
        <w:rPr>
          <w:rStyle w:val="Char3"/>
          <w:rFonts w:hint="cs"/>
          <w:rtl/>
        </w:rPr>
        <w:t>شتر بگو</w:t>
      </w:r>
      <w:r w:rsidR="00B94AC0">
        <w:rPr>
          <w:rStyle w:val="Char3"/>
          <w:rFonts w:hint="cs"/>
          <w:rtl/>
        </w:rPr>
        <w:t>ی</w:t>
      </w:r>
      <w:r w:rsidRPr="003F0D20">
        <w:rPr>
          <w:rStyle w:val="Char3"/>
          <w:rFonts w:hint="cs"/>
          <w:rtl/>
        </w:rPr>
        <w:t xml:space="preserve">د و </w:t>
      </w:r>
      <w:r w:rsidR="00B94AC0">
        <w:rPr>
          <w:rStyle w:val="Char3"/>
          <w:rFonts w:hint="cs"/>
          <w:rtl/>
        </w:rPr>
        <w:t>ی</w:t>
      </w:r>
      <w:r w:rsidRPr="003F0D20">
        <w:rPr>
          <w:rStyle w:val="Char3"/>
          <w:rFonts w:hint="cs"/>
          <w:rtl/>
        </w:rPr>
        <w:t xml:space="preserve">ا به طور </w:t>
      </w:r>
      <w:r w:rsidR="00B94AC0">
        <w:rPr>
          <w:rStyle w:val="Char3"/>
          <w:rFonts w:hint="cs"/>
          <w:rtl/>
        </w:rPr>
        <w:t>ک</w:t>
      </w:r>
      <w:r w:rsidRPr="003F0D20">
        <w:rPr>
          <w:rStyle w:val="Char3"/>
          <w:rFonts w:hint="cs"/>
          <w:rtl/>
        </w:rPr>
        <w:t>ل</w:t>
      </w:r>
      <w:r w:rsidR="00213C36">
        <w:rPr>
          <w:rStyle w:val="Char3"/>
          <w:rFonts w:hint="cs"/>
          <w:rtl/>
        </w:rPr>
        <w:t>ی</w:t>
      </w:r>
      <w:r w:rsidRPr="003F0D20">
        <w:rPr>
          <w:rStyle w:val="Char3"/>
          <w:rFonts w:hint="cs"/>
          <w:rtl/>
        </w:rPr>
        <w:t>، اعمال ب</w:t>
      </w:r>
      <w:r w:rsidR="00B94AC0">
        <w:rPr>
          <w:rStyle w:val="Char3"/>
          <w:rFonts w:hint="cs"/>
          <w:rtl/>
        </w:rPr>
        <w:t>ی</w:t>
      </w:r>
      <w:r w:rsidRPr="003F0D20">
        <w:rPr>
          <w:rStyle w:val="Char3"/>
          <w:rFonts w:hint="cs"/>
          <w:rtl/>
        </w:rPr>
        <w:t>شتر</w:t>
      </w:r>
      <w:r w:rsidR="00213C36">
        <w:rPr>
          <w:rStyle w:val="Char3"/>
          <w:rFonts w:hint="cs"/>
          <w:rtl/>
        </w:rPr>
        <w:t>ی</w:t>
      </w:r>
      <w:r w:rsidRPr="003F0D20">
        <w:rPr>
          <w:rStyle w:val="Char3"/>
          <w:rFonts w:hint="cs"/>
          <w:rtl/>
        </w:rPr>
        <w:t xml:space="preserve"> انجام داده باشد و ما حکمت آن را قبلاً بیان کردیم.</w:t>
      </w:r>
    </w:p>
    <w:p w:rsidR="000F6A6E" w:rsidRPr="003F0D20" w:rsidRDefault="000F6A6E" w:rsidP="00F52015">
      <w:pPr>
        <w:pStyle w:val="a2"/>
        <w:rPr>
          <w:rtl/>
        </w:rPr>
      </w:pPr>
      <w:bookmarkStart w:id="2849" w:name="_Toc435271852"/>
      <w:bookmarkStart w:id="2850" w:name="_Toc435275241"/>
      <w:bookmarkStart w:id="2851" w:name="_Toc435276246"/>
      <w:bookmarkStart w:id="2852" w:name="_Toc435277251"/>
      <w:bookmarkStart w:id="2853" w:name="_Toc435278262"/>
      <w:r w:rsidRPr="003F0D20">
        <w:rPr>
          <w:rFonts w:hint="cs"/>
          <w:rtl/>
        </w:rPr>
        <w:t>یکی از طرق ترغیب بیان اثر عمل در محفوظ نگهداشتن از شیطان است:</w:t>
      </w:r>
      <w:bookmarkEnd w:id="2849"/>
      <w:bookmarkEnd w:id="2850"/>
      <w:bookmarkEnd w:id="2851"/>
      <w:bookmarkEnd w:id="2852"/>
      <w:bookmarkEnd w:id="2853"/>
    </w:p>
    <w:p w:rsidR="000F6A6E" w:rsidRPr="003F0D20" w:rsidRDefault="000F6A6E" w:rsidP="00213C36">
      <w:pPr>
        <w:ind w:firstLine="284"/>
        <w:jc w:val="both"/>
        <w:rPr>
          <w:rStyle w:val="Char3"/>
          <w:rtl/>
        </w:rPr>
      </w:pPr>
      <w:r w:rsidRPr="003F0D20">
        <w:rPr>
          <w:rStyle w:val="Char3"/>
          <w:rFonts w:hint="cs"/>
          <w:rtl/>
        </w:rPr>
        <w:t>یکی آن که تأثیرش در محفوظ‌</w:t>
      </w:r>
      <w:r w:rsidR="00B94AC0">
        <w:rPr>
          <w:rStyle w:val="Char3"/>
          <w:rFonts w:hint="cs"/>
          <w:rtl/>
        </w:rPr>
        <w:t xml:space="preserve"> </w:t>
      </w:r>
      <w:r w:rsidRPr="003F0D20">
        <w:rPr>
          <w:rStyle w:val="Char3"/>
          <w:rFonts w:hint="cs"/>
          <w:rtl/>
        </w:rPr>
        <w:t>نگهداشتن از شیاطین و غیره بیان گردد،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0085412D" w:rsidRPr="003F0D20">
        <w:rPr>
          <w:rStyle w:val="Charb"/>
          <w:rFonts w:hint="cs"/>
          <w:rtl/>
        </w:rPr>
        <w:t>«</w:t>
      </w:r>
      <w:r w:rsidRPr="00B94AC0">
        <w:rPr>
          <w:rStyle w:val="Char2"/>
          <w:rFonts w:hint="eastAsia"/>
          <w:rtl/>
        </w:rPr>
        <w:t>وَكَانَ</w:t>
      </w:r>
      <w:r w:rsidRPr="00B94AC0">
        <w:rPr>
          <w:rStyle w:val="Char2"/>
          <w:rtl/>
        </w:rPr>
        <w:t xml:space="preserve"> </w:t>
      </w:r>
      <w:r w:rsidRPr="00B94AC0">
        <w:rPr>
          <w:rStyle w:val="Char2"/>
          <w:rFonts w:hint="eastAsia"/>
          <w:rtl/>
        </w:rPr>
        <w:t>فِي</w:t>
      </w:r>
      <w:r w:rsidRPr="00B94AC0">
        <w:rPr>
          <w:rStyle w:val="Char2"/>
          <w:rtl/>
        </w:rPr>
        <w:t xml:space="preserve"> </w:t>
      </w:r>
      <w:r w:rsidRPr="00B94AC0">
        <w:rPr>
          <w:rStyle w:val="Char2"/>
          <w:rFonts w:hint="eastAsia"/>
          <w:rtl/>
        </w:rPr>
        <w:t>حِرْزٍ</w:t>
      </w:r>
      <w:r w:rsidRPr="00B94AC0">
        <w:rPr>
          <w:rStyle w:val="Char2"/>
          <w:rtl/>
        </w:rPr>
        <w:t xml:space="preserve"> </w:t>
      </w:r>
      <w:r w:rsidRPr="00B94AC0">
        <w:rPr>
          <w:rStyle w:val="Char2"/>
          <w:rFonts w:hint="eastAsia"/>
          <w:rtl/>
        </w:rPr>
        <w:t>مِنَ</w:t>
      </w:r>
      <w:r w:rsidRPr="00B94AC0">
        <w:rPr>
          <w:rStyle w:val="Char2"/>
          <w:rtl/>
        </w:rPr>
        <w:t xml:space="preserve"> </w:t>
      </w:r>
      <w:r w:rsidRPr="00B94AC0">
        <w:rPr>
          <w:rStyle w:val="Char2"/>
          <w:rFonts w:hint="eastAsia"/>
          <w:rtl/>
        </w:rPr>
        <w:t>الشَّيْطَانِ</w:t>
      </w:r>
      <w:r w:rsidRPr="00B94AC0">
        <w:rPr>
          <w:rStyle w:val="Char2"/>
          <w:rtl/>
        </w:rPr>
        <w:t xml:space="preserve"> </w:t>
      </w:r>
      <w:r w:rsidRPr="00B94AC0">
        <w:rPr>
          <w:rStyle w:val="Char2"/>
          <w:rFonts w:hint="eastAsia"/>
          <w:rtl/>
        </w:rPr>
        <w:t>حَتَّى</w:t>
      </w:r>
      <w:r w:rsidRPr="00B94AC0">
        <w:rPr>
          <w:rStyle w:val="Char2"/>
          <w:rtl/>
        </w:rPr>
        <w:t xml:space="preserve"> </w:t>
      </w:r>
      <w:r w:rsidRPr="00B94AC0">
        <w:rPr>
          <w:rStyle w:val="Char2"/>
          <w:rFonts w:hint="eastAsia"/>
          <w:rtl/>
        </w:rPr>
        <w:t>يُمْسِيَ</w:t>
      </w:r>
      <w:r w:rsidR="0085412D"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آنروز تا شب از شيطان، حفاظت م</w:t>
      </w:r>
      <w:r w:rsidR="00213C36">
        <w:rPr>
          <w:rStyle w:val="Chara"/>
          <w:rFonts w:hint="cs"/>
          <w:rtl/>
        </w:rPr>
        <w:t>ی</w:t>
      </w:r>
      <w:r w:rsidR="00213C36">
        <w:rPr>
          <w:rStyle w:val="Chara"/>
          <w:rFonts w:hint="eastAsia"/>
          <w:rtl/>
        </w:rPr>
        <w:t>‌</w:t>
      </w:r>
      <w:r w:rsidRPr="003F0D20">
        <w:rPr>
          <w:rStyle w:val="Chara"/>
          <w:rFonts w:hint="cs"/>
          <w:rtl/>
        </w:rPr>
        <w:t>شود</w:t>
      </w:r>
      <w:r w:rsidRPr="003F0D20">
        <w:rPr>
          <w:rStyle w:val="Charb"/>
          <w:rFonts w:hint="cs"/>
          <w:rtl/>
        </w:rPr>
        <w:t>»</w:t>
      </w:r>
      <w:r w:rsidRPr="003F0D20">
        <w:rPr>
          <w:rStyle w:val="Char3"/>
          <w:rFonts w:hint="cs"/>
          <w:rtl/>
        </w:rPr>
        <w:t xml:space="preserve"> و فرمود: </w:t>
      </w:r>
      <w:r w:rsidRPr="003F0D20">
        <w:rPr>
          <w:rStyle w:val="Charb"/>
          <w:rFonts w:hint="cs"/>
          <w:rtl/>
        </w:rPr>
        <w:t>«</w:t>
      </w:r>
      <w:r w:rsidRPr="003F0D20">
        <w:rPr>
          <w:rStyle w:val="Char2"/>
          <w:rFonts w:hint="eastAsia"/>
          <w:rtl/>
        </w:rPr>
        <w:t>لاَ</w:t>
      </w:r>
      <w:r w:rsidRPr="003F0D20">
        <w:rPr>
          <w:rStyle w:val="Char2"/>
          <w:rtl/>
        </w:rPr>
        <w:t xml:space="preserve"> </w:t>
      </w:r>
      <w:r w:rsidRPr="003F0D20">
        <w:rPr>
          <w:rStyle w:val="Char2"/>
          <w:rFonts w:hint="eastAsia"/>
          <w:rtl/>
        </w:rPr>
        <w:t>يَسْتَطِيعُهَا</w:t>
      </w:r>
      <w:r w:rsidRPr="003F0D20">
        <w:rPr>
          <w:rStyle w:val="Char2"/>
          <w:rtl/>
        </w:rPr>
        <w:t xml:space="preserve"> </w:t>
      </w:r>
      <w:r w:rsidRPr="003F0D20">
        <w:rPr>
          <w:rStyle w:val="Char2"/>
          <w:rFonts w:hint="eastAsia"/>
          <w:rtl/>
        </w:rPr>
        <w:t>الْبَطَلَةُ</w:t>
      </w:r>
      <w:r w:rsidRPr="003F0D20">
        <w:rPr>
          <w:rStyle w:val="Charb"/>
          <w:rFonts w:hint="cs"/>
          <w:rtl/>
        </w:rPr>
        <w:t>»</w:t>
      </w:r>
      <w:r w:rsidRPr="003F0D20">
        <w:rPr>
          <w:rStyle w:val="Char3"/>
          <w:rFonts w:hint="cs"/>
          <w:rtl/>
        </w:rPr>
        <w:t xml:space="preserve"> یا وسعت رزق و ظهور برکت و امثال آن روی آن بیان گردد.</w:t>
      </w:r>
    </w:p>
    <w:p w:rsidR="000F6A6E" w:rsidRPr="003F0D20" w:rsidRDefault="000F6A6E" w:rsidP="00213C36">
      <w:pPr>
        <w:ind w:firstLine="284"/>
        <w:jc w:val="both"/>
        <w:rPr>
          <w:rStyle w:val="Char3"/>
          <w:rtl/>
        </w:rPr>
      </w:pPr>
      <w:r w:rsidRPr="003F0D20">
        <w:rPr>
          <w:rStyle w:val="Char3"/>
          <w:rFonts w:hint="cs"/>
          <w:rtl/>
        </w:rPr>
        <w:t>حکمتش در بعضی از این‌ها این است که او از خداوند سلامتی خواسته بود، و آن سبب است که دعا مستجاب گردد، همین است منظور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از خداوند نقل فرمود: </w:t>
      </w:r>
      <w:r w:rsidRPr="003F0D20">
        <w:rPr>
          <w:rStyle w:val="Charb"/>
          <w:rFonts w:hint="cs"/>
          <w:rtl/>
        </w:rPr>
        <w:t>«</w:t>
      </w:r>
      <w:r w:rsidRPr="003F0D20">
        <w:rPr>
          <w:rStyle w:val="Char2"/>
          <w:rFonts w:hint="eastAsia"/>
          <w:rtl/>
        </w:rPr>
        <w:t>وَلَئِنْ</w:t>
      </w:r>
      <w:r w:rsidRPr="003F0D20">
        <w:rPr>
          <w:rStyle w:val="Char2"/>
          <w:rtl/>
        </w:rPr>
        <w:t xml:space="preserve"> </w:t>
      </w:r>
      <w:r w:rsidRPr="003F0D20">
        <w:rPr>
          <w:rStyle w:val="Char2"/>
          <w:rFonts w:hint="eastAsia"/>
          <w:rtl/>
        </w:rPr>
        <w:t>اسْتَعَاذَنِي</w:t>
      </w:r>
      <w:r w:rsidRPr="003F0D20">
        <w:rPr>
          <w:rStyle w:val="Char2"/>
          <w:rtl/>
        </w:rPr>
        <w:t xml:space="preserve"> </w:t>
      </w:r>
      <w:r w:rsidRPr="003F0D20">
        <w:rPr>
          <w:rStyle w:val="Char2"/>
          <w:rFonts w:hint="eastAsia"/>
          <w:rtl/>
        </w:rPr>
        <w:t>لَأُعِيذَنَّهُ</w:t>
      </w:r>
      <w:r w:rsidRPr="003F0D20">
        <w:rPr>
          <w:rStyle w:val="Char2"/>
          <w:rFonts w:hint="cs"/>
          <w:rtl/>
        </w:rPr>
        <w:t xml:space="preserve">، </w:t>
      </w:r>
      <w:r w:rsidRPr="003F0D20">
        <w:rPr>
          <w:rStyle w:val="Char2"/>
          <w:rFonts w:hint="eastAsia"/>
          <w:rtl/>
        </w:rPr>
        <w:t>وَلَئِنْ</w:t>
      </w:r>
      <w:r w:rsidRPr="003F0D20">
        <w:rPr>
          <w:rStyle w:val="Char2"/>
          <w:rtl/>
        </w:rPr>
        <w:t xml:space="preserve"> </w:t>
      </w:r>
      <w:r w:rsidRPr="003F0D20">
        <w:rPr>
          <w:rStyle w:val="Char2"/>
          <w:rFonts w:hint="eastAsia"/>
          <w:rtl/>
        </w:rPr>
        <w:t>سَأَلَنِي</w:t>
      </w:r>
      <w:r w:rsidRPr="003F0D20">
        <w:rPr>
          <w:rStyle w:val="Char2"/>
          <w:rtl/>
        </w:rPr>
        <w:t xml:space="preserve"> </w:t>
      </w:r>
      <w:r w:rsidRPr="003F0D20">
        <w:rPr>
          <w:rStyle w:val="Char2"/>
          <w:rFonts w:hint="eastAsia"/>
          <w:rtl/>
        </w:rPr>
        <w:t>لَأُعْطِيَنَّهُ</w:t>
      </w:r>
      <w:r w:rsidRPr="003F0D20">
        <w:rPr>
          <w:rStyle w:val="Charb"/>
          <w:rFonts w:hint="cs"/>
          <w:rtl/>
        </w:rPr>
        <w:t>»</w:t>
      </w:r>
      <w:r w:rsidR="0085412D" w:rsidRPr="003F0D20">
        <w:rPr>
          <w:rStyle w:val="Charb"/>
          <w:rFonts w:hint="cs"/>
          <w:rtl/>
        </w:rPr>
        <w:t>.</w:t>
      </w:r>
      <w:r w:rsidRPr="003F0D20">
        <w:rPr>
          <w:rStyle w:val="Char3"/>
          <w:rFonts w:hint="cs"/>
          <w:rtl/>
        </w:rPr>
        <w:t xml:space="preserve"> </w:t>
      </w:r>
      <w:r w:rsidRPr="003F0D20">
        <w:rPr>
          <w:rStyle w:val="Charb"/>
          <w:rFonts w:hint="cs"/>
          <w:rtl/>
        </w:rPr>
        <w:t>«</w:t>
      </w:r>
      <w:r w:rsidRPr="003F0D20">
        <w:rPr>
          <w:rStyle w:val="Chara"/>
          <w:rFonts w:hint="cs"/>
          <w:rtl/>
        </w:rPr>
        <w:t>و اگر پناه بخواهد، او را پناه م</w:t>
      </w:r>
      <w:r w:rsidR="00213C36">
        <w:rPr>
          <w:rStyle w:val="Chara"/>
          <w:rFonts w:hint="cs"/>
          <w:rtl/>
        </w:rPr>
        <w:t>ی</w:t>
      </w:r>
      <w:r w:rsidR="00213C36">
        <w:rPr>
          <w:rStyle w:val="Chara"/>
          <w:rFonts w:hint="eastAsia"/>
          <w:rtl/>
        </w:rPr>
        <w:t>‌</w:t>
      </w:r>
      <w:r w:rsidRPr="003F0D20">
        <w:rPr>
          <w:rStyle w:val="Chara"/>
          <w:rFonts w:hint="cs"/>
          <w:rtl/>
        </w:rPr>
        <w:t>دهم و اگر از من طلب کند، به او عطا م</w:t>
      </w:r>
      <w:r w:rsidR="00213C36">
        <w:rPr>
          <w:rStyle w:val="Chara"/>
          <w:rFonts w:hint="cs"/>
          <w:rtl/>
        </w:rPr>
        <w:t xml:space="preserve">ی </w:t>
      </w:r>
      <w:r w:rsidRPr="003F0D20">
        <w:rPr>
          <w:rStyle w:val="Chara"/>
          <w:rFonts w:hint="cs"/>
          <w:rtl/>
        </w:rPr>
        <w:t>کنم</w:t>
      </w:r>
      <w:r w:rsidR="0085412D" w:rsidRPr="003F0D20">
        <w:rPr>
          <w:rStyle w:val="Charb"/>
          <w:rFonts w:hint="cs"/>
          <w:rtl/>
        </w:rPr>
        <w:t>»</w:t>
      </w:r>
      <w:r w:rsidRPr="003F0D20">
        <w:rPr>
          <w:rFonts w:cs="IRNazli" w:hint="cs"/>
          <w:rtl/>
          <w:lang w:bidi="fa-IR"/>
        </w:rPr>
        <w:t xml:space="preserve"> </w:t>
      </w:r>
      <w:r w:rsidRPr="003F0D20">
        <w:rPr>
          <w:rStyle w:val="Char3"/>
          <w:rFonts w:hint="cs"/>
          <w:rtl/>
        </w:rPr>
        <w:t>و حکمت در بعضی دیگر این که استغراق در ذکر خدا و توجه به جبروت و استمداد از ملایکه مناسبت را از این‌ها قطع می‌نماید و تأثیر وابسته به مناسبت است، و در بعضی دیگر آنست که ملایکه برای کسی که در چنین وضعی باشد دعا می‌کنند، پس او در راه‌های زیادی وارد می‌شود گاهی در جلب منفعت قرار می‌گیرد و گاهی در دفع مضرت مشغول می‌باشد.</w:t>
      </w:r>
    </w:p>
    <w:p w:rsidR="000F6A6E" w:rsidRPr="003F0D20" w:rsidRDefault="000F6A6E" w:rsidP="00F52015">
      <w:pPr>
        <w:ind w:firstLine="284"/>
        <w:jc w:val="both"/>
        <w:rPr>
          <w:rStyle w:val="Char3"/>
          <w:rtl/>
        </w:rPr>
      </w:pPr>
      <w:r w:rsidRPr="003F0D20">
        <w:rPr>
          <w:rStyle w:val="Char3"/>
          <w:rFonts w:hint="cs"/>
          <w:rtl/>
        </w:rPr>
        <w:t>یکی آن که تأثیرش در معاد بیان گردد، و حکمتش با بیان دو مقدمه واضح می‌شود:</w:t>
      </w:r>
    </w:p>
    <w:p w:rsidR="000F6A6E" w:rsidRPr="003F0D20" w:rsidRDefault="000F6A6E" w:rsidP="00F52015">
      <w:pPr>
        <w:ind w:firstLine="284"/>
        <w:jc w:val="both"/>
        <w:rPr>
          <w:rStyle w:val="Char3"/>
          <w:rtl/>
        </w:rPr>
      </w:pPr>
      <w:r w:rsidRPr="00213C36">
        <w:rPr>
          <w:rStyle w:val="Char4"/>
          <w:rFonts w:hint="cs"/>
          <w:rtl/>
        </w:rPr>
        <w:t>مقدمه اول</w:t>
      </w:r>
      <w:r w:rsidRPr="003F0D20">
        <w:rPr>
          <w:rStyle w:val="Char3"/>
          <w:rFonts w:hint="cs"/>
          <w:rtl/>
        </w:rPr>
        <w:t>: آن که نسبت به چیزی نمی‌توان بیان کرد که این سبب است که در معاد ثواب یا عذاب بر آن متحقق می‌گردد، مگر آن که آن چیز با یکی از دو اسباب مجازات مناسبتی داشته باشد، یا این که در اخلاق چهارگانه که سعادت بر آن‌ها مبتنی است و تهذیب نفس به آن‌ها وابسته است دخالتی داشته باشد، و آن‌ها عبارت</w:t>
      </w:r>
      <w:r w:rsidR="00110570" w:rsidRPr="003F0D20">
        <w:rPr>
          <w:rStyle w:val="Char3"/>
          <w:rFonts w:hint="cs"/>
          <w:rtl/>
        </w:rPr>
        <w:t xml:space="preserve">‌اند </w:t>
      </w:r>
      <w:r w:rsidRPr="003F0D20">
        <w:rPr>
          <w:rStyle w:val="Char3"/>
          <w:rFonts w:hint="cs"/>
          <w:rtl/>
        </w:rPr>
        <w:t>از: نظافت، خشوع لرب العالمین، گذشت و کوشش در برقراری عدل و انصاف، و یا این که در ترویج آنچه ملأاعلی بر آن اجماع نموده</w:t>
      </w:r>
      <w:r w:rsidR="00110570" w:rsidRPr="003F0D20">
        <w:rPr>
          <w:rStyle w:val="Char3"/>
          <w:rFonts w:hint="cs"/>
          <w:rtl/>
        </w:rPr>
        <w:t xml:space="preserve">‌اند </w:t>
      </w:r>
      <w:r w:rsidRPr="003F0D20">
        <w:rPr>
          <w:rStyle w:val="Char3"/>
          <w:rFonts w:hint="cs"/>
          <w:rtl/>
        </w:rPr>
        <w:t xml:space="preserve">دخلی داشته باشد مانند پیاده‌کردن احکام شرع و کمک‌کردن به انبیاء </w:t>
      </w:r>
      <w:r w:rsidR="00776610" w:rsidRPr="003F0D20">
        <w:rPr>
          <w:rFonts w:cs="CTraditional Arabic" w:hint="cs"/>
          <w:rtl/>
          <w:lang w:bidi="fa-IR"/>
        </w:rPr>
        <w:t>†</w:t>
      </w:r>
      <w:r w:rsidRPr="003F0D20">
        <w:rPr>
          <w:rStyle w:val="Char3"/>
          <w:rFonts w:hint="cs"/>
          <w:rtl/>
        </w:rPr>
        <w:t xml:space="preserve"> از جهت اثبات و نفی.</w:t>
      </w:r>
    </w:p>
    <w:p w:rsidR="000F6A6E" w:rsidRPr="003F0D20" w:rsidRDefault="000F6A6E" w:rsidP="00F52015">
      <w:pPr>
        <w:ind w:firstLine="284"/>
        <w:jc w:val="both"/>
        <w:rPr>
          <w:rStyle w:val="Char3"/>
          <w:rtl/>
        </w:rPr>
      </w:pPr>
      <w:r w:rsidRPr="003F0D20">
        <w:rPr>
          <w:rStyle w:val="Char3"/>
          <w:rFonts w:hint="cs"/>
          <w:rtl/>
        </w:rPr>
        <w:t>و معنی مناسب این است که آن عمل مظن</w:t>
      </w:r>
      <w:r w:rsidR="00026471" w:rsidRPr="003F0D20">
        <w:rPr>
          <w:rStyle w:val="Char3"/>
          <w:rFonts w:hint="cs"/>
          <w:rtl/>
        </w:rPr>
        <w:t>ۀ</w:t>
      </w:r>
      <w:r w:rsidRPr="003F0D20">
        <w:rPr>
          <w:rStyle w:val="Char3"/>
          <w:rFonts w:hint="cs"/>
          <w:rtl/>
        </w:rPr>
        <w:t xml:space="preserve"> این معنی یا عادتاً متلازم آن و یا راهی برای آن باشد.</w:t>
      </w:r>
    </w:p>
    <w:p w:rsidR="000F6A6E" w:rsidRPr="003F0D20" w:rsidRDefault="000F6A6E" w:rsidP="00F52015">
      <w:pPr>
        <w:ind w:firstLine="284"/>
        <w:jc w:val="both"/>
        <w:rPr>
          <w:rStyle w:val="Char3"/>
          <w:rtl/>
        </w:rPr>
      </w:pPr>
      <w:r w:rsidRPr="003F0D20">
        <w:rPr>
          <w:rStyle w:val="Char3"/>
          <w:rFonts w:hint="cs"/>
          <w:rtl/>
        </w:rPr>
        <w:t>مانند آن که کسی به گونه‌ای باشد که چنان دو رکعت نماز بخواند که با خود چیزی در دل نگوید این مظن</w:t>
      </w:r>
      <w:r w:rsidR="00026471" w:rsidRPr="003F0D20">
        <w:rPr>
          <w:rStyle w:val="Char3"/>
          <w:rFonts w:hint="cs"/>
          <w:rtl/>
        </w:rPr>
        <w:t>ۀ</w:t>
      </w:r>
      <w:r w:rsidRPr="003F0D20">
        <w:rPr>
          <w:rStyle w:val="Char3"/>
          <w:rFonts w:hint="cs"/>
          <w:rtl/>
        </w:rPr>
        <w:t xml:space="preserve"> خضوع و خشوع و تذکر عظمت و کبریایی خدا و ترقی از پایه حیوانیت است.</w:t>
      </w:r>
    </w:p>
    <w:p w:rsidR="000F6A6E" w:rsidRPr="003F0D20" w:rsidRDefault="000F6A6E" w:rsidP="00F52015">
      <w:pPr>
        <w:ind w:firstLine="284"/>
        <w:jc w:val="both"/>
        <w:rPr>
          <w:rStyle w:val="Char3"/>
          <w:rtl/>
        </w:rPr>
      </w:pPr>
      <w:r w:rsidRPr="003F0D20">
        <w:rPr>
          <w:rStyle w:val="Char3"/>
          <w:rFonts w:hint="cs"/>
          <w:rtl/>
        </w:rPr>
        <w:t>و آنچنان که وضوء کامل راهی برای بدست</w:t>
      </w:r>
      <w:r w:rsidR="00776610" w:rsidRPr="003F0D20">
        <w:rPr>
          <w:rStyle w:val="Char3"/>
          <w:rFonts w:hint="cs"/>
          <w:rtl/>
        </w:rPr>
        <w:t xml:space="preserve"> </w:t>
      </w:r>
      <w:r w:rsidRPr="003F0D20">
        <w:rPr>
          <w:rStyle w:val="Char3"/>
          <w:rFonts w:hint="cs"/>
          <w:rtl/>
        </w:rPr>
        <w:t>‌آوردن نظافت است که آن در نفس اثر می‌گذارد.</w:t>
      </w:r>
    </w:p>
    <w:p w:rsidR="000F6A6E" w:rsidRPr="00213C36" w:rsidRDefault="000F6A6E" w:rsidP="00F52015">
      <w:pPr>
        <w:ind w:firstLine="284"/>
        <w:jc w:val="both"/>
        <w:rPr>
          <w:rStyle w:val="Char3"/>
          <w:spacing w:val="-4"/>
          <w:rtl/>
        </w:rPr>
      </w:pPr>
      <w:r w:rsidRPr="00213C36">
        <w:rPr>
          <w:rStyle w:val="Char3"/>
          <w:rFonts w:hint="cs"/>
          <w:spacing w:val="-4"/>
          <w:rtl/>
        </w:rPr>
        <w:t>و آنچنان که صرف‌</w:t>
      </w:r>
      <w:r w:rsidR="00776610" w:rsidRPr="00213C36">
        <w:rPr>
          <w:rStyle w:val="Char3"/>
          <w:rFonts w:hint="cs"/>
          <w:spacing w:val="-4"/>
          <w:rtl/>
        </w:rPr>
        <w:t xml:space="preserve"> </w:t>
      </w:r>
      <w:r w:rsidRPr="00213C36">
        <w:rPr>
          <w:rStyle w:val="Char3"/>
          <w:rFonts w:hint="cs"/>
          <w:spacing w:val="-4"/>
          <w:rtl/>
        </w:rPr>
        <w:t>نمودن مال زیاد که عموماً مردم به آن بخل می‌ورزند، و گذشت از ظالم و درگیرنشدن با کسی در دریافت حق خویش مظنه جوانمردی و متلازم آنست.</w:t>
      </w:r>
    </w:p>
    <w:p w:rsidR="000F6A6E" w:rsidRPr="003F0D20" w:rsidRDefault="000F6A6E" w:rsidP="00F52015">
      <w:pPr>
        <w:ind w:firstLine="284"/>
        <w:jc w:val="both"/>
        <w:rPr>
          <w:rStyle w:val="Char3"/>
          <w:rtl/>
        </w:rPr>
      </w:pPr>
      <w:r w:rsidRPr="003F0D20">
        <w:rPr>
          <w:rStyle w:val="Char3"/>
          <w:rFonts w:hint="cs"/>
          <w:rtl/>
        </w:rPr>
        <w:t>و هم</w:t>
      </w:r>
      <w:r w:rsidR="00776610" w:rsidRPr="003F0D20">
        <w:rPr>
          <w:rStyle w:val="Char3"/>
          <w:rFonts w:hint="eastAsia"/>
          <w:rtl/>
        </w:rPr>
        <w:t>‌</w:t>
      </w:r>
      <w:r w:rsidRPr="003F0D20">
        <w:rPr>
          <w:rStyle w:val="Char3"/>
          <w:rFonts w:hint="cs"/>
          <w:rtl/>
        </w:rPr>
        <w:t>چنان که غذا دادن به گرسنه، آب‌دادن به تشنه و کوشیدن در خاموش‌کردن آتش جنگ مظنه اصلاح عالم و راه آنست.</w:t>
      </w:r>
    </w:p>
    <w:p w:rsidR="000F6A6E" w:rsidRPr="003F0D20" w:rsidRDefault="000F6A6E" w:rsidP="00F52015">
      <w:pPr>
        <w:ind w:firstLine="284"/>
        <w:jc w:val="both"/>
        <w:rPr>
          <w:rStyle w:val="Char3"/>
          <w:rtl/>
        </w:rPr>
      </w:pPr>
      <w:r w:rsidRPr="003F0D20">
        <w:rPr>
          <w:rStyle w:val="Char3"/>
          <w:rFonts w:hint="cs"/>
          <w:rtl/>
        </w:rPr>
        <w:t>و آنچنان که دوستی با عرب‌ها راهی است برای برگزیدن هیأت و شکل آنان، و این راه توجه به تمسک‌</w:t>
      </w:r>
      <w:r w:rsidR="00776610" w:rsidRPr="003F0D20">
        <w:rPr>
          <w:rStyle w:val="Char3"/>
          <w:rFonts w:hint="cs"/>
          <w:rtl/>
        </w:rPr>
        <w:t xml:space="preserve"> </w:t>
      </w:r>
      <w:r w:rsidRPr="003F0D20">
        <w:rPr>
          <w:rStyle w:val="Char3"/>
          <w:rFonts w:hint="cs"/>
          <w:rtl/>
        </w:rPr>
        <w:t>جستن به آیین ابراهیمی است، زیرا این در عادات و روش عرب مشخص شده است، و بالابردن‌شان شریعت مصطفوی است.</w:t>
      </w:r>
    </w:p>
    <w:p w:rsidR="000F6A6E" w:rsidRPr="003F0D20" w:rsidRDefault="000F6A6E" w:rsidP="00F52015">
      <w:pPr>
        <w:ind w:firstLine="284"/>
        <w:jc w:val="both"/>
        <w:rPr>
          <w:rStyle w:val="Char3"/>
          <w:rtl/>
        </w:rPr>
      </w:pPr>
      <w:r w:rsidRPr="003F0D20">
        <w:rPr>
          <w:rStyle w:val="Char3"/>
          <w:rFonts w:hint="cs"/>
          <w:rtl/>
        </w:rPr>
        <w:t>و آنچنان که همیشه زود افطار</w:t>
      </w:r>
      <w:r w:rsidR="00776610" w:rsidRPr="003F0D20">
        <w:rPr>
          <w:rStyle w:val="Char3"/>
          <w:rFonts w:hint="cs"/>
          <w:rtl/>
        </w:rPr>
        <w:t xml:space="preserve"> </w:t>
      </w:r>
      <w:r w:rsidRPr="003F0D20">
        <w:rPr>
          <w:rStyle w:val="Char3"/>
          <w:rFonts w:hint="cs"/>
          <w:rtl/>
        </w:rPr>
        <w:t>کردن نشانی دوری از آمیزش به آیین دیگران و دوری از تحریف در آنست.</w:t>
      </w:r>
    </w:p>
    <w:p w:rsidR="000F6A6E" w:rsidRPr="003F0D20" w:rsidRDefault="000F6A6E" w:rsidP="00F52015">
      <w:pPr>
        <w:ind w:firstLine="284"/>
        <w:jc w:val="both"/>
        <w:rPr>
          <w:rStyle w:val="Char3"/>
          <w:rtl/>
        </w:rPr>
      </w:pPr>
      <w:r w:rsidRPr="003F0D20">
        <w:rPr>
          <w:rStyle w:val="Char3"/>
          <w:rFonts w:hint="cs"/>
          <w:rtl/>
        </w:rPr>
        <w:t>همیشه حکماء، صنعت‌</w:t>
      </w:r>
      <w:r w:rsidR="00776610" w:rsidRPr="003F0D20">
        <w:rPr>
          <w:rStyle w:val="Char3"/>
          <w:rFonts w:hint="cs"/>
          <w:rtl/>
        </w:rPr>
        <w:t xml:space="preserve"> </w:t>
      </w:r>
      <w:r w:rsidRPr="003F0D20">
        <w:rPr>
          <w:rStyle w:val="Char3"/>
          <w:rFonts w:hint="cs"/>
          <w:rtl/>
        </w:rPr>
        <w:t>گر</w:t>
      </w:r>
      <w:r w:rsidR="00776610" w:rsidRPr="003F0D20">
        <w:rPr>
          <w:rStyle w:val="Char3"/>
          <w:rFonts w:hint="cs"/>
          <w:rtl/>
        </w:rPr>
        <w:t>ان و طبیبان احکام را بر مظان آن</w:t>
      </w:r>
      <w:r w:rsidRPr="003F0D20">
        <w:rPr>
          <w:rStyle w:val="Char3"/>
          <w:rFonts w:hint="cs"/>
          <w:rtl/>
        </w:rPr>
        <w:t>ها دایر قرار داده</w:t>
      </w:r>
      <w:r w:rsidR="00703F57" w:rsidRPr="003F0D20">
        <w:rPr>
          <w:rStyle w:val="Char3"/>
          <w:rFonts w:hint="cs"/>
          <w:rtl/>
        </w:rPr>
        <w:t>‌اند</w:t>
      </w:r>
      <w:r w:rsidRPr="003F0D20">
        <w:rPr>
          <w:rStyle w:val="Char3"/>
          <w:rFonts w:hint="cs"/>
          <w:rtl/>
        </w:rPr>
        <w:t>، و همیشه عرب‌ها در سخنرانی‌ها و محاورات خویش روی این، عمل کرده</w:t>
      </w:r>
      <w:r w:rsidR="00703F57" w:rsidRPr="003F0D20">
        <w:rPr>
          <w:rStyle w:val="Char3"/>
          <w:rFonts w:hint="cs"/>
          <w:rtl/>
        </w:rPr>
        <w:t>‌اند</w:t>
      </w:r>
      <w:r w:rsidRPr="003F0D20">
        <w:rPr>
          <w:rStyle w:val="Char3"/>
          <w:rFonts w:hint="cs"/>
          <w:rtl/>
        </w:rPr>
        <w:t xml:space="preserve">، و ما برخی </w:t>
      </w:r>
      <w:r w:rsidR="00776610" w:rsidRPr="003F0D20">
        <w:rPr>
          <w:rStyle w:val="Char3"/>
          <w:rFonts w:hint="cs"/>
          <w:rtl/>
        </w:rPr>
        <w:t>از آن</w:t>
      </w:r>
      <w:r w:rsidRPr="003F0D20">
        <w:rPr>
          <w:rStyle w:val="Char3"/>
          <w:rFonts w:hint="cs"/>
          <w:rtl/>
        </w:rPr>
        <w:t xml:space="preserve">ها را ذکر کردیم...، و یا آن عمل بسیار سنگین قرار بگیرد، یا خفی و پوشیده باشد </w:t>
      </w:r>
      <w:r w:rsidRPr="00213C36">
        <w:rPr>
          <w:rStyle w:val="Char3"/>
          <w:rFonts w:hint="cs"/>
          <w:spacing w:val="-2"/>
          <w:rtl/>
        </w:rPr>
        <w:t xml:space="preserve">و یا موافق به طبع قرار نگیرد که بجز فرد مخلص نتواند کسی دیگر به آن قصد و اقدام نماید، و این عملکرد او نمونه‌ای از اخلاص او می‌باشد مانند خوردن زیاد آب زمزم، </w:t>
      </w:r>
      <w:r w:rsidRPr="00213C36">
        <w:rPr>
          <w:rStyle w:val="Char3"/>
          <w:rFonts w:hint="cs"/>
          <w:spacing w:val="-4"/>
          <w:rtl/>
        </w:rPr>
        <w:t>دوستی برگزارنمودن با حضرت علی</w:t>
      </w:r>
      <w:r w:rsidR="00971FDA" w:rsidRPr="00213C36">
        <w:rPr>
          <w:rStyle w:val="Char3"/>
          <w:rFonts w:ascii="CTraditional Arabic" w:hAnsi="CTraditional Arabic" w:cs="CTraditional Arabic" w:hint="cs"/>
          <w:spacing w:val="-4"/>
          <w:rtl/>
        </w:rPr>
        <w:t xml:space="preserve"> س </w:t>
      </w:r>
      <w:r w:rsidRPr="00213C36">
        <w:rPr>
          <w:rStyle w:val="Char3"/>
          <w:rFonts w:hint="cs"/>
          <w:spacing w:val="-4"/>
          <w:rtl/>
        </w:rPr>
        <w:t xml:space="preserve">که او در امر الله شدید بود، و مانند دوستی با انصار، زیرا عرب‌های وابسته به معد، یا یمن، پس تألیف، معرف این است که بشاشت اسلام در دل‌ها جای گرفته است، و مانند بالارفتن بر کوه‌ها و بیداری در شب جهت حراست و نگهبانی لشکر اسلام که این بیانگر صدق نیت در اعلای </w:t>
      </w:r>
      <w:r w:rsidRPr="00213C36">
        <w:rPr>
          <w:rFonts w:cs="IRNazli" w:hint="cs"/>
          <w:spacing w:val="-4"/>
          <w:rtl/>
          <w:lang w:bidi="fa-IR"/>
        </w:rPr>
        <w:t>کلمة</w:t>
      </w:r>
      <w:r w:rsidRPr="00213C36">
        <w:rPr>
          <w:rStyle w:val="Char3"/>
          <w:rFonts w:hint="cs"/>
          <w:spacing w:val="-4"/>
          <w:rtl/>
        </w:rPr>
        <w:t xml:space="preserve"> الله و حبّ دین است.</w:t>
      </w:r>
    </w:p>
    <w:p w:rsidR="000F6A6E" w:rsidRPr="003F0D20" w:rsidRDefault="000F6A6E" w:rsidP="00F52015">
      <w:pPr>
        <w:ind w:firstLine="284"/>
        <w:jc w:val="both"/>
        <w:rPr>
          <w:rStyle w:val="Char3"/>
          <w:rtl/>
        </w:rPr>
      </w:pPr>
      <w:r w:rsidRPr="00213C36">
        <w:rPr>
          <w:rStyle w:val="Char4"/>
          <w:rFonts w:hint="cs"/>
          <w:rtl/>
        </w:rPr>
        <w:t>مقدمه دوم</w:t>
      </w:r>
      <w:r w:rsidRPr="003F0D20">
        <w:rPr>
          <w:rStyle w:val="Char3"/>
          <w:rFonts w:hint="cs"/>
          <w:rtl/>
        </w:rPr>
        <w:t>: بدون شک هرگاه انسان بمیرد و به خود و آن هیأت‌هایی که ملایمت و منافرت به آن‌ها رنگ گرفته است باز</w:t>
      </w:r>
      <w:r w:rsidR="00110570" w:rsidRPr="003F0D20">
        <w:rPr>
          <w:rStyle w:val="Char3"/>
          <w:rFonts w:hint="cs"/>
          <w:rtl/>
        </w:rPr>
        <w:t xml:space="preserve">‌اید </w:t>
      </w:r>
      <w:r w:rsidRPr="003F0D20">
        <w:rPr>
          <w:rStyle w:val="Char3"/>
          <w:rFonts w:hint="cs"/>
          <w:rtl/>
        </w:rPr>
        <w:t>لازماً دردمند</w:t>
      </w:r>
      <w:r w:rsidR="00776610" w:rsidRPr="003F0D20">
        <w:rPr>
          <w:rStyle w:val="Char3"/>
          <w:rFonts w:hint="cs"/>
          <w:rtl/>
        </w:rPr>
        <w:t xml:space="preserve"> </w:t>
      </w:r>
      <w:r w:rsidRPr="003F0D20">
        <w:rPr>
          <w:rStyle w:val="Char3"/>
          <w:rFonts w:hint="cs"/>
          <w:rtl/>
        </w:rPr>
        <w:t>شدن یا متنعم‌</w:t>
      </w:r>
      <w:r w:rsidR="00776610" w:rsidRPr="003F0D20">
        <w:rPr>
          <w:rStyle w:val="Char3"/>
          <w:rFonts w:hint="cs"/>
          <w:rtl/>
        </w:rPr>
        <w:t xml:space="preserve"> </w:t>
      </w:r>
      <w:r w:rsidRPr="003F0D20">
        <w:rPr>
          <w:rStyle w:val="Char3"/>
          <w:rFonts w:hint="cs"/>
          <w:rtl/>
        </w:rPr>
        <w:t>گردیدن با نزدیک</w:t>
      </w:r>
      <w:r w:rsidR="00776610" w:rsidRPr="003F0D20">
        <w:rPr>
          <w:rStyle w:val="Char3"/>
          <w:rFonts w:hint="eastAsia"/>
          <w:rtl/>
        </w:rPr>
        <w:t>‌</w:t>
      </w:r>
      <w:r w:rsidRPr="003F0D20">
        <w:rPr>
          <w:rStyle w:val="Char3"/>
          <w:rFonts w:hint="cs"/>
          <w:rtl/>
        </w:rPr>
        <w:t>ترین صورتی که مناسب به آنجا باشد ظاهر خواهد گردید، و در اینجا ملازمت عقلی اعبتاری ندارد، بلکه آن نوعی دیگر از ملازمت است که به خاطر آن بعضی از احادیث النفس منجر به بعضی دیگر خواهند شد، و موافق به آن معانی، در خواب مجسم می‌گردند، چنانکه مانع‌شدن مؤذن برای مردم از عمل جنسی و خورد و نوش به صورت مهر زدن روی شرمگاه و دهان ظاهر می‌گردد.</w:t>
      </w:r>
    </w:p>
    <w:p w:rsidR="000F6A6E" w:rsidRPr="00213C36" w:rsidRDefault="000F6A6E" w:rsidP="00B94AC0">
      <w:pPr>
        <w:ind w:firstLine="284"/>
        <w:jc w:val="both"/>
        <w:rPr>
          <w:rStyle w:val="Char3"/>
          <w:spacing w:val="-2"/>
          <w:rtl/>
        </w:rPr>
      </w:pPr>
      <w:r w:rsidRPr="00213C36">
        <w:rPr>
          <w:rStyle w:val="Char3"/>
          <w:rFonts w:hint="cs"/>
          <w:spacing w:val="-2"/>
          <w:rtl/>
        </w:rPr>
        <w:t xml:space="preserve">باز در عالم مثال مناسبات دیگری هست که احکام بر آن‌ها بنا می‌گردند، پس ظهور جبرئیل تنها در صورت دحیه کلبی نه دیگری بنابر همین مناسبت بود، و همچنین ظهور آتش برای حضرت موسی </w:t>
      </w:r>
      <w:r w:rsidR="00B94AC0">
        <w:rPr>
          <w:rStyle w:val="Char3"/>
          <w:rFonts w:cs="CTraditional Arabic" w:hint="cs"/>
          <w:spacing w:val="-2"/>
          <w:rtl/>
        </w:rPr>
        <w:t>÷</w:t>
      </w:r>
      <w:r w:rsidRPr="00213C36">
        <w:rPr>
          <w:rStyle w:val="Char3"/>
          <w:rFonts w:hint="cs"/>
          <w:spacing w:val="-2"/>
          <w:rtl/>
        </w:rPr>
        <w:t xml:space="preserve"> هم به همین مناسبت بود، پس کسی که از این مناسبات آگهی داشته باشد می‌داند که جزای این عمل به چه صورتی خواهد شد، چنانکه معبران خواب می‌دانند که چه معنی در این صورت که به خواب دیده</w:t>
      </w:r>
      <w:r w:rsidR="00703F57" w:rsidRPr="00213C36">
        <w:rPr>
          <w:rStyle w:val="Char3"/>
          <w:rFonts w:hint="cs"/>
          <w:spacing w:val="-2"/>
          <w:rtl/>
        </w:rPr>
        <w:t>‌اند</w:t>
      </w:r>
      <w:r w:rsidRPr="00213C36">
        <w:rPr>
          <w:rStyle w:val="Char3"/>
          <w:rFonts w:hint="cs"/>
          <w:spacing w:val="-2"/>
          <w:rtl/>
        </w:rPr>
        <w:t>، ظاهر گشته است.</w:t>
      </w:r>
    </w:p>
    <w:p w:rsidR="000F6A6E" w:rsidRPr="003F0D20" w:rsidRDefault="000F6A6E" w:rsidP="00F52015">
      <w:pPr>
        <w:pStyle w:val="a2"/>
        <w:rPr>
          <w:rtl/>
        </w:rPr>
      </w:pPr>
      <w:bookmarkStart w:id="2854" w:name="_Toc435271853"/>
      <w:bookmarkStart w:id="2855" w:name="_Toc435275242"/>
      <w:bookmarkStart w:id="2856" w:name="_Toc435276247"/>
      <w:bookmarkStart w:id="2857" w:name="_Toc435277252"/>
      <w:bookmarkStart w:id="2858" w:name="_Toc435278263"/>
      <w:r w:rsidRPr="003F0D20">
        <w:rPr>
          <w:rFonts w:hint="cs"/>
          <w:rtl/>
        </w:rPr>
        <w:t xml:space="preserve">مجسم‌کردن معانی در کلام نبی </w:t>
      </w:r>
      <w:r w:rsidR="00010CEF" w:rsidRPr="003F0D20">
        <w:rPr>
          <w:rFonts w:cs="CTraditional Arabic" w:hint="cs"/>
          <w:bCs w:val="0"/>
          <w:szCs w:val="28"/>
          <w:rtl/>
        </w:rPr>
        <w:t>ج</w:t>
      </w:r>
      <w:r w:rsidRPr="003F0D20">
        <w:rPr>
          <w:rFonts w:hint="cs"/>
          <w:rtl/>
        </w:rPr>
        <w:t>:</w:t>
      </w:r>
      <w:bookmarkEnd w:id="2854"/>
      <w:bookmarkEnd w:id="2855"/>
      <w:bookmarkEnd w:id="2856"/>
      <w:bookmarkEnd w:id="2857"/>
      <w:bookmarkEnd w:id="2858"/>
    </w:p>
    <w:p w:rsidR="000F6A6E" w:rsidRPr="00213C36" w:rsidRDefault="000F6A6E" w:rsidP="00F52015">
      <w:pPr>
        <w:ind w:firstLine="284"/>
        <w:jc w:val="both"/>
        <w:rPr>
          <w:rStyle w:val="Char3"/>
          <w:spacing w:val="-4"/>
          <w:rtl/>
        </w:rPr>
      </w:pPr>
      <w:r w:rsidRPr="00213C36">
        <w:rPr>
          <w:rStyle w:val="Char3"/>
          <w:rFonts w:hint="cs"/>
          <w:spacing w:val="-4"/>
          <w:rtl/>
        </w:rPr>
        <w:t>خلاصه با این طریق پیغمبر خدا</w:t>
      </w:r>
      <w:r w:rsidR="00971FDA" w:rsidRPr="00213C36">
        <w:rPr>
          <w:rStyle w:val="Char3"/>
          <w:rFonts w:ascii="CTraditional Arabic" w:hAnsi="CTraditional Arabic" w:cs="CTraditional Arabic" w:hint="cs"/>
          <w:spacing w:val="-4"/>
          <w:rtl/>
        </w:rPr>
        <w:t xml:space="preserve"> ج </w:t>
      </w:r>
      <w:r w:rsidRPr="00213C36">
        <w:rPr>
          <w:rStyle w:val="Char3"/>
          <w:rFonts w:hint="cs"/>
          <w:spacing w:val="-4"/>
          <w:rtl/>
        </w:rPr>
        <w:t>می‌دانست که آن که علم را کتمان نماید و خود را از تعلیم با وجود نیاز مردم به آن باز بدارد لگام آتشین در دهانش گذاشته می‌شود، زیرا او با خوددداری خویش مردم را اذیت کرده بود، و لگام قالب و صورت خودداری است.</w:t>
      </w:r>
    </w:p>
    <w:p w:rsidR="000F6A6E" w:rsidRPr="003F0D20" w:rsidRDefault="000F6A6E" w:rsidP="00213C36">
      <w:pPr>
        <w:widowControl w:val="0"/>
        <w:ind w:firstLine="284"/>
        <w:jc w:val="both"/>
        <w:rPr>
          <w:rStyle w:val="Char3"/>
          <w:rtl/>
        </w:rPr>
      </w:pPr>
      <w:r w:rsidRPr="003F0D20">
        <w:rPr>
          <w:rStyle w:val="Char3"/>
          <w:rFonts w:hint="cs"/>
          <w:rtl/>
        </w:rPr>
        <w:t>و کسی که به مال محبت ورزیده دلش به آن چسبیده است اژدهایی که بر سر، موی نداشته باشد به گردنش طوق می‌گردد.</w:t>
      </w:r>
    </w:p>
    <w:p w:rsidR="000F6A6E" w:rsidRPr="003F0D20" w:rsidRDefault="000F6A6E" w:rsidP="00213C36">
      <w:pPr>
        <w:widowControl w:val="0"/>
        <w:ind w:firstLine="284"/>
        <w:jc w:val="both"/>
        <w:rPr>
          <w:rStyle w:val="Char3"/>
          <w:rtl/>
        </w:rPr>
      </w:pPr>
      <w:r w:rsidRPr="003F0D20">
        <w:rPr>
          <w:rStyle w:val="Char3"/>
          <w:rFonts w:hint="cs"/>
          <w:rtl/>
        </w:rPr>
        <w:t>و آن کسی که در نگهداری دراهم و دنانیر و دام‌ها زحمت می‌کشد و از بذل آن‌ها خودداری می‌نماید به وسیله خود همان چیزها موافق به آن اذیتی که پیش خود آن‌ها مقرر است عذاب داده می‌شود.</w:t>
      </w:r>
    </w:p>
    <w:p w:rsidR="000F6A6E" w:rsidRPr="003F0D20" w:rsidRDefault="000F6A6E" w:rsidP="00F52015">
      <w:pPr>
        <w:ind w:firstLine="284"/>
        <w:jc w:val="both"/>
        <w:rPr>
          <w:rStyle w:val="Char3"/>
          <w:rtl/>
        </w:rPr>
      </w:pPr>
      <w:r w:rsidRPr="003F0D20">
        <w:rPr>
          <w:rStyle w:val="Char3"/>
          <w:rFonts w:hint="cs"/>
          <w:rtl/>
        </w:rPr>
        <w:t>و کسی که خود را به آهن یا سمی می‌کشد و عذاب می‌دهد و از دستور خداوند مخالفت می‌نماید به همان صورت معذب می‌گردد.</w:t>
      </w:r>
    </w:p>
    <w:p w:rsidR="000F6A6E" w:rsidRPr="003F0D20" w:rsidRDefault="000F6A6E" w:rsidP="00F52015">
      <w:pPr>
        <w:ind w:firstLine="284"/>
        <w:jc w:val="both"/>
        <w:rPr>
          <w:rStyle w:val="Char3"/>
          <w:rtl/>
        </w:rPr>
      </w:pPr>
      <w:r w:rsidRPr="003F0D20">
        <w:rPr>
          <w:rStyle w:val="Char3"/>
          <w:rFonts w:hint="cs"/>
          <w:rtl/>
        </w:rPr>
        <w:t xml:space="preserve"> و کسی که به فقیری لباس بپوشاند از ابریشم‌های جنت به او لباس پوشانده می‌شود.</w:t>
      </w:r>
    </w:p>
    <w:p w:rsidR="000F6A6E" w:rsidRPr="003F0D20" w:rsidRDefault="000F6A6E" w:rsidP="00F52015">
      <w:pPr>
        <w:ind w:firstLine="284"/>
        <w:jc w:val="both"/>
        <w:rPr>
          <w:rStyle w:val="Char3"/>
          <w:rtl/>
        </w:rPr>
      </w:pPr>
      <w:r w:rsidRPr="003F0D20">
        <w:rPr>
          <w:rStyle w:val="Char3"/>
          <w:rFonts w:hint="cs"/>
          <w:rtl/>
        </w:rPr>
        <w:t>و کسی که برد</w:t>
      </w:r>
      <w:r w:rsidR="00026471" w:rsidRPr="003F0D20">
        <w:rPr>
          <w:rStyle w:val="Char3"/>
          <w:rFonts w:hint="cs"/>
          <w:rtl/>
        </w:rPr>
        <w:t>ۀ</w:t>
      </w:r>
      <w:r w:rsidRPr="003F0D20">
        <w:rPr>
          <w:rStyle w:val="Char3"/>
          <w:rFonts w:hint="cs"/>
          <w:rtl/>
        </w:rPr>
        <w:t xml:space="preserve"> مسلمانی را آزاد کرده آفت بردگی را از گردن او بردارد در برابر هر عضوی از آن برده، عضوی از این آزادکننده از آتش جهنم آزاد می‌گردد.</w:t>
      </w:r>
    </w:p>
    <w:p w:rsidR="000F6A6E" w:rsidRPr="003F0D20" w:rsidRDefault="000F6A6E" w:rsidP="00F52015">
      <w:pPr>
        <w:pStyle w:val="a2"/>
        <w:rPr>
          <w:rtl/>
        </w:rPr>
      </w:pPr>
      <w:bookmarkStart w:id="2859" w:name="_Toc435271854"/>
      <w:bookmarkStart w:id="2860" w:name="_Toc435275243"/>
      <w:bookmarkStart w:id="2861" w:name="_Toc435276248"/>
      <w:bookmarkStart w:id="2862" w:name="_Toc435277253"/>
      <w:bookmarkStart w:id="2863" w:name="_Toc435278264"/>
      <w:r w:rsidRPr="003F0D20">
        <w:rPr>
          <w:rFonts w:hint="cs"/>
          <w:rtl/>
        </w:rPr>
        <w:t>و از راه‌های ترغیب تشبیه عمل است به آنچه در ذهن جایگزین شده است:</w:t>
      </w:r>
      <w:bookmarkEnd w:id="2859"/>
      <w:bookmarkEnd w:id="2860"/>
      <w:bookmarkEnd w:id="2861"/>
      <w:bookmarkEnd w:id="2862"/>
      <w:bookmarkEnd w:id="2863"/>
    </w:p>
    <w:p w:rsidR="000F6A6E" w:rsidRPr="003F0D20" w:rsidRDefault="000F6A6E" w:rsidP="00F52015">
      <w:pPr>
        <w:ind w:firstLine="284"/>
        <w:jc w:val="both"/>
        <w:rPr>
          <w:rStyle w:val="Char3"/>
          <w:rtl/>
        </w:rPr>
      </w:pPr>
      <w:r w:rsidRPr="003F0D20">
        <w:rPr>
          <w:rStyle w:val="Char3"/>
          <w:rFonts w:hint="cs"/>
          <w:rtl/>
        </w:rPr>
        <w:t>یکی آن که آن عمل به چنان چیزی تشبیه گردد که حسن یا قبحش از روی شرع یا عادت در اذهان آن‌ها جایگزین باشد، و در این صورت لازم است که در میان این دو چیز وجه جامع و مشترکی وجود داشته باشد، چنانکه انتظارکشنده در مسجد بعد از نماز صبح تا طلوع خورشید به صاحب حج و عمره تشبیه شده است، و کسی که در هبه و بخشش رجوع کند به سگی که در استفراغش رجوع کند تشبیه شده است، نسبت او به محبوبان یا مبغوضان، و دعای خیر یابد برای او، هریکی از این امور وضعیت عمل را اجمالاً به آگهی می‌رساند، بدون این که به حسن یا قبح آن تعرض نماید، مانند آن که شارع فرمود: «</w:t>
      </w:r>
      <w:r w:rsidRPr="003F0D20">
        <w:rPr>
          <w:rStyle w:val="Char1"/>
          <w:rFonts w:hint="eastAsia"/>
          <w:rtl/>
        </w:rPr>
        <w:t>تِلْكَ</w:t>
      </w:r>
      <w:r w:rsidRPr="003F0D20">
        <w:rPr>
          <w:rStyle w:val="Char1"/>
          <w:rtl/>
        </w:rPr>
        <w:t xml:space="preserve"> </w:t>
      </w:r>
      <w:r w:rsidRPr="003F0D20">
        <w:rPr>
          <w:rStyle w:val="Char1"/>
          <w:rFonts w:hint="eastAsia"/>
          <w:rtl/>
        </w:rPr>
        <w:t>صَلاَةُ</w:t>
      </w:r>
      <w:r w:rsidRPr="003F0D20">
        <w:rPr>
          <w:rStyle w:val="Char1"/>
          <w:rtl/>
        </w:rPr>
        <w:t xml:space="preserve"> </w:t>
      </w:r>
      <w:r w:rsidRPr="003F0D20">
        <w:rPr>
          <w:rStyle w:val="Char1"/>
          <w:rFonts w:hint="eastAsia"/>
          <w:rtl/>
        </w:rPr>
        <w:t>الْ</w:t>
      </w:r>
      <w:r w:rsidR="00213C36">
        <w:rPr>
          <w:rStyle w:val="Char1"/>
          <w:rFonts w:hint="cs"/>
          <w:rtl/>
        </w:rPr>
        <w:t>ـ</w:t>
      </w:r>
      <w:r w:rsidRPr="003F0D20">
        <w:rPr>
          <w:rStyle w:val="Char1"/>
          <w:rFonts w:hint="eastAsia"/>
          <w:rtl/>
        </w:rPr>
        <w:t>مُنَافِقِ</w:t>
      </w:r>
      <w:r w:rsidRPr="003F0D20">
        <w:rPr>
          <w:rStyle w:val="Char3"/>
          <w:rFonts w:hint="cs"/>
          <w:rtl/>
        </w:rPr>
        <w:t>» یا فرمود: «</w:t>
      </w:r>
      <w:r w:rsidRPr="003F0D20">
        <w:rPr>
          <w:rStyle w:val="Char1"/>
          <w:rFonts w:hint="cs"/>
          <w:rtl/>
        </w:rPr>
        <w:t>وليس منا من فعل كذا، وهذا العمل عمل الشياطين أو عمل ال</w:t>
      </w:r>
      <w:r w:rsidR="00213C36">
        <w:rPr>
          <w:rStyle w:val="Char1"/>
          <w:rFonts w:hint="cs"/>
          <w:rtl/>
        </w:rPr>
        <w:t>ـ</w:t>
      </w:r>
      <w:r w:rsidRPr="003F0D20">
        <w:rPr>
          <w:rStyle w:val="Char1"/>
          <w:rFonts w:hint="cs"/>
          <w:rtl/>
        </w:rPr>
        <w:t>ملائكة</w:t>
      </w:r>
      <w:r w:rsidRPr="003F0D20">
        <w:rPr>
          <w:rStyle w:val="Char3"/>
          <w:rFonts w:hint="cs"/>
          <w:rtl/>
        </w:rPr>
        <w:t>» یا فرمود: «</w:t>
      </w:r>
      <w:r w:rsidRPr="003F0D20">
        <w:rPr>
          <w:rStyle w:val="Char1"/>
          <w:rFonts w:hint="cs"/>
          <w:rtl/>
        </w:rPr>
        <w:t>رحم الله امرءًا فعل كذا وكذا</w:t>
      </w:r>
      <w:r w:rsidRPr="003F0D20">
        <w:rPr>
          <w:rStyle w:val="Char3"/>
          <w:rFonts w:hint="cs"/>
          <w:rtl/>
        </w:rPr>
        <w:t>» و امثال این عبارات.</w:t>
      </w:r>
    </w:p>
    <w:p w:rsidR="000F6A6E" w:rsidRPr="003F0D20" w:rsidRDefault="000F6A6E" w:rsidP="00F52015">
      <w:pPr>
        <w:ind w:firstLine="284"/>
        <w:jc w:val="both"/>
        <w:rPr>
          <w:rStyle w:val="Char3"/>
          <w:rtl/>
        </w:rPr>
      </w:pPr>
      <w:r w:rsidRPr="003F0D20">
        <w:rPr>
          <w:rStyle w:val="Char3"/>
          <w:rFonts w:hint="cs"/>
          <w:rtl/>
        </w:rPr>
        <w:t>و یکی وضعیت و حال خود عمل است از نظر ارتباطش به رضا یا سخط خداوند، و سبب قرارگرفتنش برای منعطف‌شدن دعای ملایکه به نفع یا ضرر او، چنان</w:t>
      </w:r>
      <w:r w:rsidR="00776610" w:rsidRPr="003F0D20">
        <w:rPr>
          <w:rStyle w:val="Char3"/>
          <w:rFonts w:hint="eastAsia"/>
          <w:rtl/>
        </w:rPr>
        <w:t>‌</w:t>
      </w:r>
      <w:r w:rsidRPr="003F0D20">
        <w:rPr>
          <w:rStyle w:val="Char3"/>
          <w:rFonts w:hint="cs"/>
          <w:rtl/>
        </w:rPr>
        <w:t xml:space="preserve">که شارع می‌گوید: </w:t>
      </w:r>
      <w:r w:rsidRPr="003F0D20">
        <w:rPr>
          <w:rFonts w:cs="IRNazli" w:hint="cs"/>
          <w:sz w:val="32"/>
          <w:szCs w:val="32"/>
          <w:rtl/>
          <w:lang w:bidi="fa-IR"/>
        </w:rPr>
        <w:t>«</w:t>
      </w:r>
      <w:r w:rsidR="00213C36">
        <w:rPr>
          <w:rStyle w:val="Char1"/>
          <w:rFonts w:hint="cs"/>
          <w:rtl/>
        </w:rPr>
        <w:t>إن الله يحب كذا وكذا و</w:t>
      </w:r>
      <w:r w:rsidRPr="003F0D20">
        <w:rPr>
          <w:rStyle w:val="Char1"/>
          <w:rFonts w:hint="cs"/>
          <w:rtl/>
        </w:rPr>
        <w:t>يبغض كذا وكذا</w:t>
      </w:r>
      <w:r w:rsidRPr="003F0D20">
        <w:rPr>
          <w:rFonts w:cs="IRNazli" w:hint="cs"/>
          <w:sz w:val="32"/>
          <w:szCs w:val="32"/>
          <w:rtl/>
          <w:lang w:bidi="fa-IR"/>
        </w:rPr>
        <w:t>»</w:t>
      </w:r>
      <w:r w:rsidRPr="003F0D20">
        <w:rPr>
          <w:rStyle w:val="Char3"/>
          <w:rFonts w:hint="cs"/>
          <w:rtl/>
        </w:rPr>
        <w:t xml:space="preserve"> یا قول آن حضرت </w:t>
      </w:r>
      <w:r w:rsidR="00776610" w:rsidRPr="003F0D20">
        <w:rPr>
          <w:rStyle w:val="Char3"/>
          <w:rFonts w:cs="CTraditional Arabic" w:hint="cs"/>
          <w:rtl/>
        </w:rPr>
        <w:t>ج</w:t>
      </w:r>
      <w:r w:rsidRPr="003F0D20">
        <w:rPr>
          <w:rStyle w:val="Char3"/>
          <w:rFonts w:hint="cs"/>
          <w:rtl/>
        </w:rPr>
        <w:t xml:space="preserve">: </w:t>
      </w:r>
      <w:r w:rsidRPr="003F0D20">
        <w:rPr>
          <w:rStyle w:val="Charb"/>
          <w:rFonts w:hint="cs"/>
          <w:rtl/>
        </w:rPr>
        <w:t>«</w:t>
      </w:r>
      <w:r w:rsidRPr="003F0D20">
        <w:rPr>
          <w:rStyle w:val="Char2"/>
          <w:rFonts w:hint="eastAsia"/>
          <w:rtl/>
        </w:rPr>
        <w:t>إِنَّ</w:t>
      </w:r>
      <w:r w:rsidRPr="003F0D20">
        <w:rPr>
          <w:rStyle w:val="Char2"/>
          <w:rtl/>
        </w:rPr>
        <w:t xml:space="preserve"> </w:t>
      </w:r>
      <w:r w:rsidRPr="003F0D20">
        <w:rPr>
          <w:rStyle w:val="Char2"/>
          <w:rFonts w:hint="eastAsia"/>
          <w:rtl/>
        </w:rPr>
        <w:t>اللَّهَ</w:t>
      </w:r>
      <w:r w:rsidRPr="003F0D20">
        <w:rPr>
          <w:rStyle w:val="Char2"/>
          <w:rFonts w:hint="cs"/>
          <w:rtl/>
        </w:rPr>
        <w:t xml:space="preserve"> تَعَالَى</w:t>
      </w:r>
      <w:r w:rsidRPr="003F0D20">
        <w:rPr>
          <w:rStyle w:val="Char2"/>
          <w:rtl/>
        </w:rPr>
        <w:t xml:space="preserve"> </w:t>
      </w:r>
      <w:r w:rsidRPr="003F0D20">
        <w:rPr>
          <w:rStyle w:val="Char2"/>
          <w:rFonts w:hint="eastAsia"/>
          <w:rtl/>
        </w:rPr>
        <w:t>وَمَلاَئِكَتَهُ</w:t>
      </w:r>
      <w:r w:rsidRPr="003F0D20">
        <w:rPr>
          <w:rStyle w:val="Char2"/>
          <w:rtl/>
        </w:rPr>
        <w:t xml:space="preserve"> </w:t>
      </w:r>
      <w:r w:rsidRPr="003F0D20">
        <w:rPr>
          <w:rStyle w:val="Char2"/>
          <w:rFonts w:hint="eastAsia"/>
          <w:rtl/>
        </w:rPr>
        <w:t>يُصَلُّونَ</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مَيَامِنِ</w:t>
      </w:r>
      <w:r w:rsidRPr="003F0D20">
        <w:rPr>
          <w:rStyle w:val="Char2"/>
          <w:rtl/>
        </w:rPr>
        <w:t xml:space="preserve"> </w:t>
      </w:r>
      <w:r w:rsidRPr="003F0D20">
        <w:rPr>
          <w:rStyle w:val="Char2"/>
          <w:rFonts w:hint="eastAsia"/>
          <w:rtl/>
        </w:rPr>
        <w:t>الصُّفُوفِ</w:t>
      </w:r>
      <w:r w:rsidRPr="003F0D20">
        <w:rPr>
          <w:rStyle w:val="Charb"/>
          <w:rFonts w:hint="cs"/>
          <w:rtl/>
        </w:rPr>
        <w:t>»</w:t>
      </w:r>
      <w:r w:rsidRPr="003F0D20">
        <w:rPr>
          <w:rStyle w:val="Char3"/>
          <w:rFonts w:hint="cs"/>
          <w:rtl/>
        </w:rPr>
        <w:t xml:space="preserve"> که حکمت آن را قبلاً بیان کردیم، والله اعلم.</w:t>
      </w:r>
    </w:p>
    <w:p w:rsidR="000F6A6E" w:rsidRPr="003F0D20" w:rsidRDefault="00EE5D0D" w:rsidP="00F52015">
      <w:pPr>
        <w:pStyle w:val="a0"/>
        <w:rPr>
          <w:rtl/>
        </w:rPr>
      </w:pPr>
      <w:bookmarkStart w:id="2864" w:name="_Toc435271855"/>
      <w:bookmarkStart w:id="2865" w:name="_Toc435275244"/>
      <w:bookmarkStart w:id="2866" w:name="_Toc435276249"/>
      <w:bookmarkStart w:id="2867" w:name="_Toc435277254"/>
      <w:bookmarkStart w:id="2868" w:name="_Toc435278265"/>
      <w:r w:rsidRPr="003F0D20">
        <w:rPr>
          <w:rFonts w:hint="cs"/>
          <w:rtl/>
        </w:rPr>
        <w:t>باب 68</w:t>
      </w:r>
      <w:r w:rsidR="00776610" w:rsidRPr="003F0D20">
        <w:rPr>
          <w:rFonts w:hint="cs"/>
          <w:rtl/>
        </w:rPr>
        <w:t xml:space="preserve">: </w:t>
      </w:r>
      <w:r w:rsidRPr="003F0D20">
        <w:rPr>
          <w:rFonts w:hint="cs"/>
          <w:rtl/>
        </w:rPr>
        <w:t>طبقات الامة به اعتبار خروج</w:t>
      </w:r>
      <w:r w:rsidR="00265EC6" w:rsidRPr="003F0D20">
        <w:rPr>
          <w:rFonts w:hint="cs"/>
          <w:rtl/>
        </w:rPr>
        <w:t xml:space="preserve"> به‌سوی </w:t>
      </w:r>
      <w:r w:rsidRPr="003F0D20">
        <w:rPr>
          <w:rFonts w:hint="cs"/>
          <w:rtl/>
        </w:rPr>
        <w:t>کمال مطلوب یا ضد آن</w:t>
      </w:r>
      <w:bookmarkEnd w:id="2864"/>
      <w:bookmarkEnd w:id="2865"/>
      <w:bookmarkEnd w:id="2866"/>
      <w:bookmarkEnd w:id="2867"/>
      <w:bookmarkEnd w:id="2868"/>
    </w:p>
    <w:p w:rsidR="000F6A6E" w:rsidRPr="003F0D20" w:rsidRDefault="000F6A6E" w:rsidP="00F52015">
      <w:pPr>
        <w:pStyle w:val="a4"/>
        <w:rPr>
          <w:rtl/>
        </w:rPr>
      </w:pPr>
      <w:r w:rsidRPr="003F0D20">
        <w:rPr>
          <w:rFonts w:hint="cs"/>
          <w:rtl/>
        </w:rPr>
        <w:t>اصل در این باب قول خداوندی است که می‌فرماید:</w:t>
      </w:r>
      <w:r w:rsidR="00776610" w:rsidRPr="003F0D20">
        <w:rPr>
          <w:rFonts w:hint="cs"/>
          <w:rtl/>
        </w:rPr>
        <w:t xml:space="preserve"> </w:t>
      </w:r>
      <w:r w:rsidR="00BD5D52" w:rsidRPr="003F0D20">
        <w:rPr>
          <w:rFonts w:cs="Traditional Arabic" w:hint="cs"/>
          <w:rtl/>
        </w:rPr>
        <w:t>﴿</w:t>
      </w:r>
      <w:r w:rsidR="00BD5D52" w:rsidRPr="003F0D20">
        <w:rPr>
          <w:rStyle w:val="Char9"/>
          <w:rtl/>
        </w:rPr>
        <w:t>وَكُنتُم</w:t>
      </w:r>
      <w:r w:rsidR="00BD5D52" w:rsidRPr="003F0D20">
        <w:rPr>
          <w:rStyle w:val="Char9"/>
          <w:rFonts w:hint="cs"/>
          <w:rtl/>
        </w:rPr>
        <w:t>ۡ</w:t>
      </w:r>
      <w:r w:rsidR="00BD5D52" w:rsidRPr="003F0D20">
        <w:rPr>
          <w:rStyle w:val="Char9"/>
          <w:rtl/>
        </w:rPr>
        <w:t xml:space="preserve"> </w:t>
      </w:r>
      <w:r w:rsidR="00BD5D52" w:rsidRPr="003F0D20">
        <w:rPr>
          <w:rStyle w:val="Char9"/>
          <w:rFonts w:hint="cs"/>
          <w:rtl/>
        </w:rPr>
        <w:t>أَزۡوَٰجٗا</w:t>
      </w:r>
      <w:r w:rsidR="00BD5D52" w:rsidRPr="003F0D20">
        <w:rPr>
          <w:rStyle w:val="Char9"/>
          <w:rtl/>
        </w:rPr>
        <w:t xml:space="preserve"> </w:t>
      </w:r>
      <w:r w:rsidR="00BD5D52" w:rsidRPr="003F0D20">
        <w:rPr>
          <w:rStyle w:val="Char9"/>
          <w:rFonts w:hint="cs"/>
          <w:rtl/>
        </w:rPr>
        <w:t>ثَلَٰثَةٗ</w:t>
      </w:r>
      <w:r w:rsidR="00BD5D52" w:rsidRPr="003F0D20">
        <w:rPr>
          <w:rStyle w:val="Char9"/>
          <w:rtl/>
        </w:rPr>
        <w:t xml:space="preserve">٧ فَأَصۡحَٰبُ </w:t>
      </w:r>
      <w:r w:rsidR="00BD5D52" w:rsidRPr="003F0D20">
        <w:rPr>
          <w:rStyle w:val="Char9"/>
          <w:rFonts w:hint="cs"/>
          <w:rtl/>
        </w:rPr>
        <w:t>ٱ</w:t>
      </w:r>
      <w:r w:rsidR="00BD5D52" w:rsidRPr="003F0D20">
        <w:rPr>
          <w:rStyle w:val="Char9"/>
          <w:rFonts w:hint="eastAsia"/>
          <w:rtl/>
        </w:rPr>
        <w:t>لۡمَيۡمَنَةِ</w:t>
      </w:r>
      <w:r w:rsidR="00BD5D52" w:rsidRPr="003F0D20">
        <w:rPr>
          <w:rStyle w:val="Char9"/>
          <w:rtl/>
        </w:rPr>
        <w:t xml:space="preserve"> مَآ أَصۡحَٰبُ </w:t>
      </w:r>
      <w:r w:rsidR="00BD5D52" w:rsidRPr="003F0D20">
        <w:rPr>
          <w:rStyle w:val="Char9"/>
          <w:rFonts w:hint="cs"/>
          <w:rtl/>
        </w:rPr>
        <w:t>ٱ</w:t>
      </w:r>
      <w:r w:rsidR="00BD5D52" w:rsidRPr="003F0D20">
        <w:rPr>
          <w:rStyle w:val="Char9"/>
          <w:rFonts w:hint="eastAsia"/>
          <w:rtl/>
        </w:rPr>
        <w:t>لۡمَيۡمَنَةِ</w:t>
      </w:r>
      <w:r w:rsidR="00BD5D52" w:rsidRPr="003F0D20">
        <w:rPr>
          <w:rStyle w:val="Char9"/>
          <w:rtl/>
        </w:rPr>
        <w:t xml:space="preserve">٨ وَأَصۡحَٰبُ </w:t>
      </w:r>
      <w:r w:rsidR="00BD5D52" w:rsidRPr="003F0D20">
        <w:rPr>
          <w:rStyle w:val="Char9"/>
          <w:rFonts w:hint="cs"/>
          <w:rtl/>
        </w:rPr>
        <w:t>ٱ</w:t>
      </w:r>
      <w:r w:rsidR="00BD5D52" w:rsidRPr="003F0D20">
        <w:rPr>
          <w:rStyle w:val="Char9"/>
          <w:rFonts w:hint="eastAsia"/>
          <w:rtl/>
        </w:rPr>
        <w:t>لۡمَشۡ‍َٔمَةِ</w:t>
      </w:r>
      <w:r w:rsidR="00BD5D52" w:rsidRPr="003F0D20">
        <w:rPr>
          <w:rStyle w:val="Char9"/>
          <w:rtl/>
        </w:rPr>
        <w:t xml:space="preserve"> مَآ أَصۡحَٰبُ </w:t>
      </w:r>
      <w:r w:rsidR="00BD5D52" w:rsidRPr="003F0D20">
        <w:rPr>
          <w:rStyle w:val="Char9"/>
          <w:rFonts w:hint="cs"/>
          <w:rtl/>
        </w:rPr>
        <w:t>ٱ</w:t>
      </w:r>
      <w:r w:rsidR="00BD5D52" w:rsidRPr="003F0D20">
        <w:rPr>
          <w:rStyle w:val="Char9"/>
          <w:rFonts w:hint="eastAsia"/>
          <w:rtl/>
        </w:rPr>
        <w:t>لۡمَشۡ‍َٔمَةِ</w:t>
      </w:r>
      <w:r w:rsidR="00BD5D52" w:rsidRPr="003F0D20">
        <w:rPr>
          <w:rStyle w:val="Char9"/>
          <w:rtl/>
        </w:rPr>
        <w:t>٩ وَ</w:t>
      </w:r>
      <w:r w:rsidR="00BD5D52" w:rsidRPr="003F0D20">
        <w:rPr>
          <w:rStyle w:val="Char9"/>
          <w:rFonts w:hint="cs"/>
          <w:rtl/>
        </w:rPr>
        <w:t>ٱ</w:t>
      </w:r>
      <w:r w:rsidR="00BD5D52" w:rsidRPr="003F0D20">
        <w:rPr>
          <w:rStyle w:val="Char9"/>
          <w:rFonts w:hint="eastAsia"/>
          <w:rtl/>
        </w:rPr>
        <w:t>لسَّٰبِقُونَ</w:t>
      </w:r>
      <w:r w:rsidR="00BD5D52" w:rsidRPr="003F0D20">
        <w:rPr>
          <w:rStyle w:val="Char9"/>
          <w:rtl/>
        </w:rPr>
        <w:t xml:space="preserve"> </w:t>
      </w:r>
      <w:r w:rsidR="00BD5D52" w:rsidRPr="003F0D20">
        <w:rPr>
          <w:rStyle w:val="Char9"/>
          <w:rFonts w:hint="cs"/>
          <w:rtl/>
        </w:rPr>
        <w:t>ٱ</w:t>
      </w:r>
      <w:r w:rsidR="00BD5D52" w:rsidRPr="003F0D20">
        <w:rPr>
          <w:rStyle w:val="Char9"/>
          <w:rFonts w:hint="eastAsia"/>
          <w:rtl/>
        </w:rPr>
        <w:t>لسَّٰبِقُونَ</w:t>
      </w:r>
      <w:r w:rsidR="00BD5D52" w:rsidRPr="003F0D20">
        <w:rPr>
          <w:rStyle w:val="Char9"/>
          <w:rtl/>
        </w:rPr>
        <w:t xml:space="preserve">١٠ أُوْلَٰٓئِكَ </w:t>
      </w:r>
      <w:r w:rsidR="00BD5D52" w:rsidRPr="003F0D20">
        <w:rPr>
          <w:rStyle w:val="Char9"/>
          <w:rFonts w:hint="cs"/>
          <w:rtl/>
        </w:rPr>
        <w:t>ٱ</w:t>
      </w:r>
      <w:r w:rsidR="00BD5D52" w:rsidRPr="003F0D20">
        <w:rPr>
          <w:rStyle w:val="Char9"/>
          <w:rFonts w:hint="eastAsia"/>
          <w:rtl/>
        </w:rPr>
        <w:t>لۡمُقَرَّبُونَ</w:t>
      </w:r>
      <w:r w:rsidR="00BD5D52" w:rsidRPr="003F0D20">
        <w:rPr>
          <w:rStyle w:val="Char9"/>
          <w:rtl/>
        </w:rPr>
        <w:t>١١</w:t>
      </w:r>
      <w:r w:rsidR="00BD5D52" w:rsidRPr="003F0D20">
        <w:rPr>
          <w:rFonts w:cs="Traditional Arabic" w:hint="cs"/>
          <w:rtl/>
        </w:rPr>
        <w:t>﴾</w:t>
      </w:r>
      <w:r w:rsidR="00BD5D52" w:rsidRPr="003F0D20">
        <w:rPr>
          <w:szCs w:val="24"/>
          <w:rtl/>
        </w:rPr>
        <w:t xml:space="preserve"> </w:t>
      </w:r>
      <w:r w:rsidR="00BD5D52" w:rsidRPr="003F0D20">
        <w:rPr>
          <w:rStyle w:val="Char5"/>
          <w:rtl/>
        </w:rPr>
        <w:t>[الواقعة: 7-11]</w:t>
      </w:r>
      <w:r w:rsidR="00BD5D52" w:rsidRPr="003F0D20">
        <w:rPr>
          <w:rFonts w:hint="cs"/>
          <w:rtl/>
        </w:rPr>
        <w:t>.</w:t>
      </w:r>
      <w:r w:rsidRPr="003F0D20">
        <w:rPr>
          <w:rFonts w:hint="cs"/>
          <w:rtl/>
        </w:rPr>
        <w:t xml:space="preserve"> </w:t>
      </w:r>
      <w:r w:rsidRPr="003F0D20">
        <w:rPr>
          <w:rFonts w:cs="Traditional Arabic" w:hint="cs"/>
          <w:rtl/>
        </w:rPr>
        <w:t>«</w:t>
      </w:r>
      <w:r w:rsidRPr="003F0D20">
        <w:rPr>
          <w:rStyle w:val="Char6"/>
          <w:rtl/>
        </w:rPr>
        <w:t>و [شما] گروه‏هاى سه گانه شو</w:t>
      </w:r>
      <w:r w:rsidR="00B94AC0">
        <w:rPr>
          <w:rStyle w:val="Char6"/>
          <w:rtl/>
        </w:rPr>
        <w:t>ی</w:t>
      </w:r>
      <w:r w:rsidRPr="003F0D20">
        <w:rPr>
          <w:rStyle w:val="Char6"/>
          <w:rtl/>
        </w:rPr>
        <w:t>د</w:t>
      </w:r>
      <w:r w:rsidRPr="003F0D20">
        <w:rPr>
          <w:rStyle w:val="Char6"/>
          <w:rFonts w:hint="cs"/>
          <w:rtl/>
        </w:rPr>
        <w:t xml:space="preserve">. </w:t>
      </w:r>
      <w:r w:rsidRPr="003F0D20">
        <w:rPr>
          <w:rStyle w:val="Char6"/>
          <w:rtl/>
        </w:rPr>
        <w:t>[</w:t>
      </w:r>
      <w:r w:rsidR="00B94AC0">
        <w:rPr>
          <w:rStyle w:val="Char6"/>
          <w:rtl/>
        </w:rPr>
        <w:t>یک</w:t>
      </w:r>
      <w:r w:rsidRPr="003F0D20">
        <w:rPr>
          <w:rStyle w:val="Char6"/>
          <w:rtl/>
        </w:rPr>
        <w:t xml:space="preserve"> گروه‏] ن</w:t>
      </w:r>
      <w:r w:rsidR="00B94AC0">
        <w:rPr>
          <w:rStyle w:val="Char6"/>
          <w:rtl/>
        </w:rPr>
        <w:t>یک</w:t>
      </w:r>
      <w:r w:rsidRPr="003F0D20">
        <w:rPr>
          <w:rStyle w:val="Char6"/>
          <w:rtl/>
        </w:rPr>
        <w:t>بختان. ن</w:t>
      </w:r>
      <w:r w:rsidR="00B94AC0">
        <w:rPr>
          <w:rStyle w:val="Char6"/>
          <w:rtl/>
        </w:rPr>
        <w:t>یک</w:t>
      </w:r>
      <w:r w:rsidRPr="003F0D20">
        <w:rPr>
          <w:rStyle w:val="Char6"/>
          <w:rtl/>
        </w:rPr>
        <w:t>بختان چه [وضع و] حالى دارند؟</w:t>
      </w:r>
      <w:r w:rsidRPr="003F0D20">
        <w:rPr>
          <w:rStyle w:val="Char6"/>
          <w:rFonts w:hint="cs"/>
          <w:rtl/>
        </w:rPr>
        <w:t xml:space="preserve">. </w:t>
      </w:r>
      <w:r w:rsidRPr="003F0D20">
        <w:rPr>
          <w:rStyle w:val="Char6"/>
          <w:rtl/>
        </w:rPr>
        <w:t>و نگونبختان. نگون‏بختان چه [وضع و] حالى دارند؟</w:t>
      </w:r>
      <w:r w:rsidRPr="003F0D20">
        <w:rPr>
          <w:rStyle w:val="Char6"/>
          <w:rFonts w:hint="cs"/>
          <w:rtl/>
        </w:rPr>
        <w:t xml:space="preserve">. </w:t>
      </w:r>
      <w:r w:rsidRPr="003F0D20">
        <w:rPr>
          <w:rStyle w:val="Char6"/>
          <w:rtl/>
        </w:rPr>
        <w:t>و پ</w:t>
      </w:r>
      <w:r w:rsidR="00B94AC0">
        <w:rPr>
          <w:rStyle w:val="Char6"/>
          <w:rtl/>
        </w:rPr>
        <w:t>ی</w:t>
      </w:r>
      <w:r w:rsidRPr="003F0D20">
        <w:rPr>
          <w:rStyle w:val="Char6"/>
          <w:rtl/>
        </w:rPr>
        <w:t>شى گ</w:t>
      </w:r>
      <w:r w:rsidR="00B94AC0">
        <w:rPr>
          <w:rStyle w:val="Char6"/>
          <w:rtl/>
        </w:rPr>
        <w:t>ی</w:t>
      </w:r>
      <w:r w:rsidRPr="003F0D20">
        <w:rPr>
          <w:rStyle w:val="Char6"/>
          <w:rtl/>
        </w:rPr>
        <w:t xml:space="preserve">رندگان </w:t>
      </w:r>
      <w:r w:rsidR="00B94AC0">
        <w:rPr>
          <w:rStyle w:val="Char6"/>
          <w:rtl/>
        </w:rPr>
        <w:t>ک</w:t>
      </w:r>
      <w:r w:rsidRPr="003F0D20">
        <w:rPr>
          <w:rStyle w:val="Char6"/>
          <w:rtl/>
        </w:rPr>
        <w:t>ه پ</w:t>
      </w:r>
      <w:r w:rsidR="00B94AC0">
        <w:rPr>
          <w:rStyle w:val="Char6"/>
          <w:rtl/>
        </w:rPr>
        <w:t>ی</w:t>
      </w:r>
      <w:r w:rsidRPr="003F0D20">
        <w:rPr>
          <w:rStyle w:val="Char6"/>
          <w:rtl/>
        </w:rPr>
        <w:t>شتازند</w:t>
      </w:r>
      <w:r w:rsidRPr="003F0D20">
        <w:rPr>
          <w:rStyle w:val="Char6"/>
          <w:rFonts w:hint="cs"/>
          <w:rtl/>
        </w:rPr>
        <w:t xml:space="preserve">. </w:t>
      </w:r>
      <w:r w:rsidRPr="003F0D20">
        <w:rPr>
          <w:rStyle w:val="Char6"/>
          <w:rtl/>
        </w:rPr>
        <w:t>ا</w:t>
      </w:r>
      <w:r w:rsidR="00B94AC0">
        <w:rPr>
          <w:rStyle w:val="Char6"/>
          <w:rtl/>
        </w:rPr>
        <w:t>ی</w:t>
      </w:r>
      <w:r w:rsidRPr="003F0D20">
        <w:rPr>
          <w:rStyle w:val="Char6"/>
          <w:rtl/>
        </w:rPr>
        <w:t>نان مقرّبان [درگاه خداوند] هستند</w:t>
      </w:r>
      <w:r w:rsidRPr="003F0D20">
        <w:rPr>
          <w:rFonts w:cs="Traditional Arabic" w:hint="cs"/>
          <w:rtl/>
        </w:rPr>
        <w:t>»</w:t>
      </w:r>
      <w:r w:rsidRPr="003F0D20">
        <w:rPr>
          <w:rFonts w:hint="cs"/>
          <w:rtl/>
        </w:rPr>
        <w:t xml:space="preserve"> </w:t>
      </w:r>
      <w:r w:rsidRPr="003F0D20">
        <w:rPr>
          <w:rStyle w:val="Char1"/>
          <w:rFonts w:hint="cs"/>
          <w:rtl/>
        </w:rPr>
        <w:t>الی آخر السورة</w:t>
      </w:r>
      <w:r w:rsidRPr="003F0D20">
        <w:rPr>
          <w:rFonts w:hint="cs"/>
          <w:rtl/>
        </w:rPr>
        <w:t>.</w:t>
      </w:r>
    </w:p>
    <w:p w:rsidR="000F6A6E" w:rsidRPr="003F0D20" w:rsidRDefault="000F6A6E" w:rsidP="00F52015">
      <w:pPr>
        <w:ind w:firstLine="284"/>
        <w:jc w:val="both"/>
        <w:rPr>
          <w:rStyle w:val="Char3"/>
          <w:rtl/>
        </w:rPr>
      </w:pPr>
      <w:r w:rsidRPr="003F0D20">
        <w:rPr>
          <w:rStyle w:val="Char3"/>
          <w:rFonts w:hint="cs"/>
          <w:rtl/>
        </w:rPr>
        <w:t>و نیز قول خداوندی است:</w:t>
      </w:r>
      <w:r w:rsidR="00776610" w:rsidRPr="003F0D20">
        <w:rPr>
          <w:rStyle w:val="Char3"/>
          <w:rFonts w:hint="cs"/>
          <w:rtl/>
        </w:rPr>
        <w:t xml:space="preserve"> </w:t>
      </w:r>
      <w:r w:rsidR="005C3A2E" w:rsidRPr="003F0D20">
        <w:rPr>
          <w:rFonts w:cs="Traditional Arabic" w:hint="cs"/>
          <w:rtl/>
          <w:lang w:bidi="fa-IR"/>
        </w:rPr>
        <w:t>﴿</w:t>
      </w:r>
      <w:r w:rsidR="005C3A2E" w:rsidRPr="003F0D20">
        <w:rPr>
          <w:rStyle w:val="Char9"/>
          <w:rtl/>
        </w:rPr>
        <w:t>ثُمَّ أَو</w:t>
      </w:r>
      <w:r w:rsidR="005C3A2E" w:rsidRPr="003F0D20">
        <w:rPr>
          <w:rStyle w:val="Char9"/>
          <w:rFonts w:hint="cs"/>
          <w:rtl/>
        </w:rPr>
        <w:t>ۡرَثۡنَا</w:t>
      </w:r>
      <w:r w:rsidR="005C3A2E" w:rsidRPr="003F0D20">
        <w:rPr>
          <w:rStyle w:val="Char9"/>
          <w:rtl/>
        </w:rPr>
        <w:t xml:space="preserve"> </w:t>
      </w:r>
      <w:r w:rsidR="005C3A2E" w:rsidRPr="003F0D20">
        <w:rPr>
          <w:rStyle w:val="Char9"/>
          <w:rFonts w:hint="cs"/>
          <w:rtl/>
        </w:rPr>
        <w:t>ٱ</w:t>
      </w:r>
      <w:r w:rsidR="005C3A2E" w:rsidRPr="003F0D20">
        <w:rPr>
          <w:rStyle w:val="Char9"/>
          <w:rFonts w:hint="eastAsia"/>
          <w:rtl/>
        </w:rPr>
        <w:t>ل</w:t>
      </w:r>
      <w:r w:rsidR="005C3A2E" w:rsidRPr="003F0D20">
        <w:rPr>
          <w:rStyle w:val="Char9"/>
          <w:rFonts w:hint="cs"/>
          <w:rtl/>
        </w:rPr>
        <w:t>ۡكِتَٰبَ</w:t>
      </w:r>
      <w:r w:rsidR="005C3A2E" w:rsidRPr="003F0D20">
        <w:rPr>
          <w:rStyle w:val="Char9"/>
          <w:rtl/>
        </w:rPr>
        <w:t xml:space="preserve"> </w:t>
      </w:r>
      <w:r w:rsidR="005C3A2E" w:rsidRPr="003F0D20">
        <w:rPr>
          <w:rStyle w:val="Char9"/>
          <w:rFonts w:hint="cs"/>
          <w:rtl/>
        </w:rPr>
        <w:t>ٱ</w:t>
      </w:r>
      <w:r w:rsidR="005C3A2E" w:rsidRPr="003F0D20">
        <w:rPr>
          <w:rStyle w:val="Char9"/>
          <w:rFonts w:hint="eastAsia"/>
          <w:rtl/>
        </w:rPr>
        <w:t>لَّذِينَ</w:t>
      </w:r>
      <w:r w:rsidR="005C3A2E" w:rsidRPr="003F0D20">
        <w:rPr>
          <w:rStyle w:val="Char9"/>
          <w:rtl/>
        </w:rPr>
        <w:t xml:space="preserve"> </w:t>
      </w:r>
      <w:r w:rsidR="005C3A2E" w:rsidRPr="003F0D20">
        <w:rPr>
          <w:rStyle w:val="Char9"/>
          <w:rFonts w:hint="cs"/>
          <w:rtl/>
        </w:rPr>
        <w:t>ٱ</w:t>
      </w:r>
      <w:r w:rsidR="005C3A2E" w:rsidRPr="003F0D20">
        <w:rPr>
          <w:rStyle w:val="Char9"/>
          <w:rFonts w:hint="eastAsia"/>
          <w:rtl/>
        </w:rPr>
        <w:t>ص</w:t>
      </w:r>
      <w:r w:rsidR="005C3A2E" w:rsidRPr="003F0D20">
        <w:rPr>
          <w:rStyle w:val="Char9"/>
          <w:rFonts w:hint="cs"/>
          <w:rtl/>
        </w:rPr>
        <w:t>ۡطَفَيۡنَا</w:t>
      </w:r>
      <w:r w:rsidR="005C3A2E" w:rsidRPr="003F0D20">
        <w:rPr>
          <w:rStyle w:val="Char9"/>
          <w:rtl/>
        </w:rPr>
        <w:t xml:space="preserve"> مِن</w:t>
      </w:r>
      <w:r w:rsidR="005C3A2E" w:rsidRPr="003F0D20">
        <w:rPr>
          <w:rStyle w:val="Char9"/>
          <w:rFonts w:hint="cs"/>
          <w:rtl/>
        </w:rPr>
        <w:t>ۡ</w:t>
      </w:r>
      <w:r w:rsidR="005C3A2E" w:rsidRPr="003F0D20">
        <w:rPr>
          <w:rStyle w:val="Char9"/>
          <w:rtl/>
        </w:rPr>
        <w:t xml:space="preserve"> </w:t>
      </w:r>
      <w:r w:rsidR="005C3A2E" w:rsidRPr="003F0D20">
        <w:rPr>
          <w:rStyle w:val="Char9"/>
          <w:rFonts w:hint="cs"/>
          <w:rtl/>
        </w:rPr>
        <w:t>عِبَادِنَاۖ</w:t>
      </w:r>
      <w:r w:rsidR="005C3A2E" w:rsidRPr="003F0D20">
        <w:rPr>
          <w:rStyle w:val="Char9"/>
          <w:rtl/>
        </w:rPr>
        <w:t xml:space="preserve"> </w:t>
      </w:r>
      <w:r w:rsidR="005C3A2E" w:rsidRPr="003F0D20">
        <w:rPr>
          <w:rStyle w:val="Char9"/>
          <w:rFonts w:hint="cs"/>
          <w:rtl/>
        </w:rPr>
        <w:t>فَمِنۡهُمۡ</w:t>
      </w:r>
      <w:r w:rsidR="005C3A2E" w:rsidRPr="003F0D20">
        <w:rPr>
          <w:rStyle w:val="Char9"/>
          <w:rtl/>
        </w:rPr>
        <w:t xml:space="preserve"> </w:t>
      </w:r>
      <w:r w:rsidR="005C3A2E" w:rsidRPr="003F0D20">
        <w:rPr>
          <w:rStyle w:val="Char9"/>
          <w:rFonts w:hint="cs"/>
          <w:rtl/>
        </w:rPr>
        <w:t>ظَالِمٞ</w:t>
      </w:r>
      <w:r w:rsidR="005C3A2E" w:rsidRPr="003F0D20">
        <w:rPr>
          <w:rStyle w:val="Char9"/>
          <w:rtl/>
        </w:rPr>
        <w:t xml:space="preserve"> </w:t>
      </w:r>
      <w:r w:rsidR="005C3A2E" w:rsidRPr="003F0D20">
        <w:rPr>
          <w:rStyle w:val="Char9"/>
          <w:rFonts w:hint="cs"/>
          <w:rtl/>
        </w:rPr>
        <w:t>لِّنَفۡسِهِۦ</w:t>
      </w:r>
      <w:r w:rsidR="005C3A2E" w:rsidRPr="003F0D20">
        <w:rPr>
          <w:rStyle w:val="Char9"/>
          <w:rtl/>
        </w:rPr>
        <w:t xml:space="preserve"> وَمِن</w:t>
      </w:r>
      <w:r w:rsidR="005C3A2E" w:rsidRPr="003F0D20">
        <w:rPr>
          <w:rStyle w:val="Char9"/>
          <w:rFonts w:hint="cs"/>
          <w:rtl/>
        </w:rPr>
        <w:t>ۡهُم</w:t>
      </w:r>
      <w:r w:rsidR="005C3A2E" w:rsidRPr="003F0D20">
        <w:rPr>
          <w:rStyle w:val="Char9"/>
          <w:rtl/>
        </w:rPr>
        <w:t xml:space="preserve"> </w:t>
      </w:r>
      <w:r w:rsidR="005C3A2E" w:rsidRPr="003F0D20">
        <w:rPr>
          <w:rStyle w:val="Char9"/>
          <w:rFonts w:hint="cs"/>
          <w:rtl/>
        </w:rPr>
        <w:t>مُّقۡتَصِدٞ</w:t>
      </w:r>
      <w:r w:rsidR="005C3A2E" w:rsidRPr="003F0D20">
        <w:rPr>
          <w:rStyle w:val="Char9"/>
          <w:rtl/>
        </w:rPr>
        <w:t xml:space="preserve"> </w:t>
      </w:r>
      <w:r w:rsidR="005C3A2E" w:rsidRPr="003F0D20">
        <w:rPr>
          <w:rStyle w:val="Char9"/>
          <w:rFonts w:hint="cs"/>
          <w:rtl/>
        </w:rPr>
        <w:t>وَمِنۡهُمۡ</w:t>
      </w:r>
      <w:r w:rsidR="005C3A2E" w:rsidRPr="003F0D20">
        <w:rPr>
          <w:rStyle w:val="Char9"/>
          <w:rtl/>
        </w:rPr>
        <w:t xml:space="preserve"> </w:t>
      </w:r>
      <w:r w:rsidR="005C3A2E" w:rsidRPr="003F0D20">
        <w:rPr>
          <w:rStyle w:val="Char9"/>
          <w:rFonts w:hint="cs"/>
          <w:rtl/>
        </w:rPr>
        <w:t>سَابِقُۢ</w:t>
      </w:r>
      <w:r w:rsidR="005C3A2E" w:rsidRPr="003F0D20">
        <w:rPr>
          <w:rStyle w:val="Char9"/>
          <w:rtl/>
        </w:rPr>
        <w:t xml:space="preserve"> </w:t>
      </w:r>
      <w:r w:rsidR="005C3A2E" w:rsidRPr="003F0D20">
        <w:rPr>
          <w:rStyle w:val="Char9"/>
          <w:rFonts w:hint="cs"/>
          <w:rtl/>
        </w:rPr>
        <w:t>بِٱ</w:t>
      </w:r>
      <w:r w:rsidR="005C3A2E" w:rsidRPr="003F0D20">
        <w:rPr>
          <w:rStyle w:val="Char9"/>
          <w:rFonts w:hint="eastAsia"/>
          <w:rtl/>
        </w:rPr>
        <w:t>ل</w:t>
      </w:r>
      <w:r w:rsidR="005C3A2E" w:rsidRPr="003F0D20">
        <w:rPr>
          <w:rStyle w:val="Char9"/>
          <w:rFonts w:hint="cs"/>
          <w:rtl/>
        </w:rPr>
        <w:t>ۡخَيۡرَٰتِ</w:t>
      </w:r>
      <w:r w:rsidR="005C3A2E" w:rsidRPr="003F0D20">
        <w:rPr>
          <w:rStyle w:val="Char9"/>
          <w:rtl/>
        </w:rPr>
        <w:t xml:space="preserve"> بِإِذ</w:t>
      </w:r>
      <w:r w:rsidR="005C3A2E" w:rsidRPr="003F0D20">
        <w:rPr>
          <w:rStyle w:val="Char9"/>
          <w:rFonts w:hint="cs"/>
          <w:rtl/>
        </w:rPr>
        <w:t>ۡنِ</w:t>
      </w:r>
      <w:r w:rsidR="005C3A2E" w:rsidRPr="003F0D20">
        <w:rPr>
          <w:rStyle w:val="Char9"/>
          <w:rtl/>
        </w:rPr>
        <w:t xml:space="preserve"> </w:t>
      </w:r>
      <w:r w:rsidR="005C3A2E" w:rsidRPr="003F0D20">
        <w:rPr>
          <w:rStyle w:val="Char9"/>
          <w:rFonts w:hint="cs"/>
          <w:rtl/>
        </w:rPr>
        <w:t>ٱ</w:t>
      </w:r>
      <w:r w:rsidR="005C3A2E" w:rsidRPr="003F0D20">
        <w:rPr>
          <w:rStyle w:val="Char9"/>
          <w:rFonts w:hint="eastAsia"/>
          <w:rtl/>
        </w:rPr>
        <w:t>للَّهِ</w:t>
      </w:r>
      <w:r w:rsidR="005C3A2E" w:rsidRPr="003F0D20">
        <w:rPr>
          <w:rStyle w:val="Char9"/>
          <w:rFonts w:hint="cs"/>
          <w:rtl/>
        </w:rPr>
        <w:t>ۚ</w:t>
      </w:r>
      <w:r w:rsidR="005C3A2E" w:rsidRPr="003F0D20">
        <w:rPr>
          <w:rStyle w:val="Char9"/>
          <w:rtl/>
        </w:rPr>
        <w:t xml:space="preserve"> ذَٰلِكَ هُوَ </w:t>
      </w:r>
      <w:r w:rsidR="005C3A2E" w:rsidRPr="003F0D20">
        <w:rPr>
          <w:rStyle w:val="Char9"/>
          <w:rFonts w:hint="cs"/>
          <w:rtl/>
        </w:rPr>
        <w:t>ٱ</w:t>
      </w:r>
      <w:r w:rsidR="005C3A2E" w:rsidRPr="003F0D20">
        <w:rPr>
          <w:rStyle w:val="Char9"/>
          <w:rFonts w:hint="eastAsia"/>
          <w:rtl/>
        </w:rPr>
        <w:t>ل</w:t>
      </w:r>
      <w:r w:rsidR="005C3A2E" w:rsidRPr="003F0D20">
        <w:rPr>
          <w:rStyle w:val="Char9"/>
          <w:rFonts w:hint="cs"/>
          <w:rtl/>
        </w:rPr>
        <w:t>ۡفَضۡلُ</w:t>
      </w:r>
      <w:r w:rsidR="005C3A2E" w:rsidRPr="003F0D20">
        <w:rPr>
          <w:rStyle w:val="Char9"/>
          <w:rtl/>
        </w:rPr>
        <w:t xml:space="preserve"> </w:t>
      </w:r>
      <w:r w:rsidR="005C3A2E" w:rsidRPr="003F0D20">
        <w:rPr>
          <w:rStyle w:val="Char9"/>
          <w:rFonts w:hint="cs"/>
          <w:rtl/>
        </w:rPr>
        <w:t>ٱ</w:t>
      </w:r>
      <w:r w:rsidR="005C3A2E" w:rsidRPr="003F0D20">
        <w:rPr>
          <w:rStyle w:val="Char9"/>
          <w:rFonts w:hint="eastAsia"/>
          <w:rtl/>
        </w:rPr>
        <w:t>ل</w:t>
      </w:r>
      <w:r w:rsidR="005C3A2E" w:rsidRPr="003F0D20">
        <w:rPr>
          <w:rStyle w:val="Char9"/>
          <w:rFonts w:hint="cs"/>
          <w:rtl/>
        </w:rPr>
        <w:t>ۡكَبِيرُ</w:t>
      </w:r>
      <w:r w:rsidR="005C3A2E" w:rsidRPr="003F0D20">
        <w:rPr>
          <w:rStyle w:val="Char9"/>
          <w:rtl/>
        </w:rPr>
        <w:t>٣٢</w:t>
      </w:r>
      <w:r w:rsidR="005C3A2E" w:rsidRPr="003F0D20">
        <w:rPr>
          <w:rFonts w:cs="Traditional Arabic" w:hint="cs"/>
          <w:rtl/>
          <w:lang w:bidi="fa-IR"/>
        </w:rPr>
        <w:t>﴾</w:t>
      </w:r>
      <w:r w:rsidR="005C3A2E" w:rsidRPr="003F0D20">
        <w:rPr>
          <w:rFonts w:cs="IRNazli"/>
          <w:szCs w:val="24"/>
          <w:rtl/>
          <w:lang w:bidi="fa-IR"/>
        </w:rPr>
        <w:t xml:space="preserve"> </w:t>
      </w:r>
      <w:r w:rsidR="005C3A2E" w:rsidRPr="003F0D20">
        <w:rPr>
          <w:rStyle w:val="Char5"/>
          <w:rtl/>
        </w:rPr>
        <w:t>[فاطر: 32]</w:t>
      </w:r>
      <w:r w:rsidR="005C3A2E"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آن گاه </w:t>
      </w:r>
      <w:r w:rsidR="00B94AC0">
        <w:rPr>
          <w:rStyle w:val="Char6"/>
          <w:rtl/>
        </w:rPr>
        <w:t>ک</w:t>
      </w:r>
      <w:r w:rsidRPr="003F0D20">
        <w:rPr>
          <w:rStyle w:val="Char6"/>
          <w:rtl/>
        </w:rPr>
        <w:t>تاب [آسمانى‏] را به آنان به ارث داد</w:t>
      </w:r>
      <w:r w:rsidR="00B94AC0">
        <w:rPr>
          <w:rStyle w:val="Char6"/>
          <w:rtl/>
        </w:rPr>
        <w:t>ی</w:t>
      </w:r>
      <w:r w:rsidRPr="003F0D20">
        <w:rPr>
          <w:rStyle w:val="Char6"/>
          <w:rtl/>
        </w:rPr>
        <w:t xml:space="preserve">م </w:t>
      </w:r>
      <w:r w:rsidR="00B94AC0">
        <w:rPr>
          <w:rStyle w:val="Char6"/>
          <w:rtl/>
        </w:rPr>
        <w:t>ک</w:t>
      </w:r>
      <w:r w:rsidRPr="003F0D20">
        <w:rPr>
          <w:rStyle w:val="Char6"/>
          <w:rtl/>
        </w:rPr>
        <w:t>ه از [م</w:t>
      </w:r>
      <w:r w:rsidR="00B94AC0">
        <w:rPr>
          <w:rStyle w:val="Char6"/>
          <w:rtl/>
        </w:rPr>
        <w:t>ی</w:t>
      </w:r>
      <w:r w:rsidRPr="003F0D20">
        <w:rPr>
          <w:rStyle w:val="Char6"/>
          <w:rtl/>
        </w:rPr>
        <w:t>ان‏] بندگانمان برگز</w:t>
      </w:r>
      <w:r w:rsidR="00B94AC0">
        <w:rPr>
          <w:rStyle w:val="Char6"/>
          <w:rtl/>
        </w:rPr>
        <w:t>ی</w:t>
      </w:r>
      <w:r w:rsidRPr="003F0D20">
        <w:rPr>
          <w:rStyle w:val="Char6"/>
          <w:rtl/>
        </w:rPr>
        <w:t>د</w:t>
      </w:r>
      <w:r w:rsidR="00B94AC0">
        <w:rPr>
          <w:rStyle w:val="Char6"/>
          <w:rtl/>
        </w:rPr>
        <w:t>ی</w:t>
      </w:r>
      <w:r w:rsidRPr="003F0D20">
        <w:rPr>
          <w:rStyle w:val="Char6"/>
          <w:rtl/>
        </w:rPr>
        <w:t>م. و [برخى‏] از آنان در حقّ خود ستمگر است و [برخى‏] از آنان م</w:t>
      </w:r>
      <w:r w:rsidR="00B94AC0">
        <w:rPr>
          <w:rStyle w:val="Char6"/>
          <w:rtl/>
        </w:rPr>
        <w:t>ی</w:t>
      </w:r>
      <w:r w:rsidRPr="003F0D20">
        <w:rPr>
          <w:rStyle w:val="Char6"/>
          <w:rtl/>
        </w:rPr>
        <w:t>انه روا است و [برخى‏] از آنان به ح</w:t>
      </w:r>
      <w:r w:rsidR="00B94AC0">
        <w:rPr>
          <w:rStyle w:val="Char6"/>
          <w:rtl/>
        </w:rPr>
        <w:t>ک</w:t>
      </w:r>
      <w:r w:rsidRPr="003F0D20">
        <w:rPr>
          <w:rStyle w:val="Char6"/>
          <w:rtl/>
        </w:rPr>
        <w:t>م خداوند در راه ن</w:t>
      </w:r>
      <w:r w:rsidR="00B94AC0">
        <w:rPr>
          <w:rStyle w:val="Char6"/>
          <w:rtl/>
        </w:rPr>
        <w:t>یکی</w:t>
      </w:r>
      <w:r w:rsidRPr="003F0D20">
        <w:rPr>
          <w:rStyle w:val="Char6"/>
          <w:rtl/>
        </w:rPr>
        <w:t>ها پ</w:t>
      </w:r>
      <w:r w:rsidR="00B94AC0">
        <w:rPr>
          <w:rStyle w:val="Char6"/>
          <w:rtl/>
        </w:rPr>
        <w:t>ی</w:t>
      </w:r>
      <w:r w:rsidRPr="003F0D20">
        <w:rPr>
          <w:rStyle w:val="Char6"/>
          <w:rtl/>
        </w:rPr>
        <w:t>شتازند. ا</w:t>
      </w:r>
      <w:r w:rsidR="00B94AC0">
        <w:rPr>
          <w:rStyle w:val="Char6"/>
          <w:rtl/>
        </w:rPr>
        <w:t>ی</w:t>
      </w:r>
      <w:r w:rsidRPr="003F0D20">
        <w:rPr>
          <w:rStyle w:val="Char6"/>
          <w:rtl/>
        </w:rPr>
        <w:t>ن است همان فضل بزرگ</w:t>
      </w:r>
      <w:r w:rsidRPr="003F0D20">
        <w:rPr>
          <w:rFonts w:cs="Traditional Arabic" w:hint="cs"/>
          <w:rtl/>
        </w:rPr>
        <w:t>»</w:t>
      </w:r>
      <w:r w:rsidR="00213C36">
        <w:rPr>
          <w:rStyle w:val="Char3"/>
          <w:rFonts w:hint="cs"/>
          <w:rtl/>
        </w:rPr>
        <w:t>.</w:t>
      </w:r>
    </w:p>
    <w:p w:rsidR="000F6A6E" w:rsidRPr="003F0D20" w:rsidRDefault="000F6A6E" w:rsidP="00F52015">
      <w:pPr>
        <w:pStyle w:val="a2"/>
        <w:rPr>
          <w:rtl/>
        </w:rPr>
      </w:pPr>
      <w:bookmarkStart w:id="2869" w:name="_Toc435271856"/>
      <w:bookmarkStart w:id="2870" w:name="_Toc435275245"/>
      <w:bookmarkStart w:id="2871" w:name="_Toc435276250"/>
      <w:bookmarkStart w:id="2872" w:name="_Toc435277255"/>
      <w:bookmarkStart w:id="2873" w:name="_Toc435278266"/>
      <w:r w:rsidRPr="003F0D20">
        <w:rPr>
          <w:rFonts w:hint="cs"/>
          <w:rtl/>
        </w:rPr>
        <w:t>مراتب نفوس:</w:t>
      </w:r>
      <w:bookmarkEnd w:id="2869"/>
      <w:bookmarkEnd w:id="2870"/>
      <w:bookmarkEnd w:id="2871"/>
      <w:bookmarkEnd w:id="2872"/>
      <w:bookmarkEnd w:id="2873"/>
    </w:p>
    <w:p w:rsidR="000F6A6E" w:rsidRPr="003F0D20" w:rsidRDefault="000F6A6E" w:rsidP="00F52015">
      <w:pPr>
        <w:ind w:firstLine="284"/>
        <w:jc w:val="both"/>
        <w:rPr>
          <w:rStyle w:val="Char3"/>
          <w:rtl/>
        </w:rPr>
      </w:pPr>
      <w:r w:rsidRPr="003F0D20">
        <w:rPr>
          <w:rStyle w:val="Char3"/>
          <w:rFonts w:hint="cs"/>
          <w:rtl/>
        </w:rPr>
        <w:t>قبلاً معلوم گردید که بالاترین نفوس، نفوس فهمیدگان هستند همچنان که آن‌ها را ذکر کردیم، پشت سر آن‌ها گروهی دیگر قرار دارد که به آن‌ها سابقین گفته می‌شود و آنان دو جنس هستند.</w:t>
      </w:r>
    </w:p>
    <w:p w:rsidR="000F6A6E" w:rsidRPr="003F0D20" w:rsidRDefault="000F6A6E" w:rsidP="00F52015">
      <w:pPr>
        <w:pStyle w:val="a2"/>
        <w:rPr>
          <w:rtl/>
        </w:rPr>
      </w:pPr>
      <w:bookmarkStart w:id="2874" w:name="_Toc435271857"/>
      <w:bookmarkStart w:id="2875" w:name="_Toc435275246"/>
      <w:bookmarkStart w:id="2876" w:name="_Toc435276251"/>
      <w:bookmarkStart w:id="2877" w:name="_Toc435277256"/>
      <w:bookmarkStart w:id="2878" w:name="_Toc435278267"/>
      <w:r w:rsidRPr="003F0D20">
        <w:rPr>
          <w:rFonts w:hint="cs"/>
          <w:rtl/>
        </w:rPr>
        <w:t>جنس اصحاب اصطلاح و عُلّو:</w:t>
      </w:r>
      <w:bookmarkEnd w:id="2874"/>
      <w:bookmarkEnd w:id="2875"/>
      <w:bookmarkEnd w:id="2876"/>
      <w:bookmarkEnd w:id="2877"/>
      <w:bookmarkEnd w:id="2878"/>
    </w:p>
    <w:p w:rsidR="000F6A6E" w:rsidRPr="003F0D20" w:rsidRDefault="000F6A6E" w:rsidP="00F52015">
      <w:pPr>
        <w:ind w:firstLine="284"/>
        <w:jc w:val="both"/>
        <w:rPr>
          <w:rStyle w:val="Char3"/>
          <w:rtl/>
        </w:rPr>
      </w:pPr>
      <w:r w:rsidRPr="003F0D20">
        <w:rPr>
          <w:rStyle w:val="Char3"/>
          <w:rFonts w:hint="cs"/>
          <w:rtl/>
        </w:rPr>
        <w:t>یکی اصحاب اصطلاح و عُلّو که استعداد آن‌ها در تلقی آن کمالات مانند استعداد مفهمین ولی سعادت یاری‌شان نمی‌کند تا به مقام آن‌ها برسند، پس استعدادشان مانند خوابیده است، نیاز دارد به کسی که بیدارش کند، پس وقتی اخبار رسولان آن را بیدار نمود، به علومی روی آوردند که مناسب به استعدادشان بود، اما با مناسبت خفی که در باطن نفوس آن‌ها جای داشت، پس مانند مجتهد فی المذهب گشتند و الهام‌شان آنچنان شد که از الهام مجمل کلی که متوجه نفوس آن‌ها باشد و به وسیله آن استعداد که از بهشت شامل حال آن‌هاست تلقی نمایند، این غالباً در همه مشترک است، و رسولان از آن ترجمه می‌کنند.</w:t>
      </w:r>
    </w:p>
    <w:p w:rsidR="000F6A6E" w:rsidRPr="003F0D20" w:rsidRDefault="000F6A6E" w:rsidP="00F52015">
      <w:pPr>
        <w:pStyle w:val="a2"/>
        <w:rPr>
          <w:rtl/>
        </w:rPr>
      </w:pPr>
      <w:bookmarkStart w:id="2879" w:name="_Toc435271858"/>
      <w:bookmarkStart w:id="2880" w:name="_Toc435275247"/>
      <w:bookmarkStart w:id="2881" w:name="_Toc435276252"/>
      <w:bookmarkStart w:id="2882" w:name="_Toc435277257"/>
      <w:bookmarkStart w:id="2883" w:name="_Toc435278268"/>
      <w:r w:rsidRPr="003F0D20">
        <w:rPr>
          <w:rFonts w:hint="cs"/>
          <w:rtl/>
        </w:rPr>
        <w:t>جنس اصحاب تجاذب و عُلّو:</w:t>
      </w:r>
      <w:bookmarkEnd w:id="2879"/>
      <w:bookmarkEnd w:id="2880"/>
      <w:bookmarkEnd w:id="2881"/>
      <w:bookmarkEnd w:id="2882"/>
      <w:bookmarkEnd w:id="2883"/>
    </w:p>
    <w:p w:rsidR="000F6A6E" w:rsidRPr="003F0D20" w:rsidRDefault="000F6A6E" w:rsidP="00F52015">
      <w:pPr>
        <w:ind w:firstLine="284"/>
        <w:jc w:val="both"/>
        <w:rPr>
          <w:rStyle w:val="Char3"/>
          <w:rtl/>
        </w:rPr>
      </w:pPr>
      <w:r w:rsidRPr="003F0D20">
        <w:rPr>
          <w:rStyle w:val="Char3"/>
          <w:rFonts w:hint="cs"/>
          <w:rtl/>
        </w:rPr>
        <w:t>دوم اصحاب جذب و علو هستند که سایق توفیق، آن‌ها را</w:t>
      </w:r>
      <w:r w:rsidR="00265EC6" w:rsidRPr="003F0D20">
        <w:rPr>
          <w:rStyle w:val="Char3"/>
          <w:rFonts w:hint="cs"/>
          <w:rtl/>
        </w:rPr>
        <w:t xml:space="preserve"> به‌سوی </w:t>
      </w:r>
      <w:r w:rsidRPr="003F0D20">
        <w:rPr>
          <w:rStyle w:val="Char3"/>
          <w:rFonts w:hint="cs"/>
          <w:rtl/>
        </w:rPr>
        <w:t>ریاضات و توجهاتی که حیوانیت را سرکوب کنند سوق داده است، پس خداوند به آنان کمالات علمی و عملی عنایت فرموده است که در اثر آن بر بصیرت قرار گرفته</w:t>
      </w:r>
      <w:r w:rsidR="00703F57" w:rsidRPr="003F0D20">
        <w:rPr>
          <w:rStyle w:val="Char3"/>
          <w:rFonts w:hint="cs"/>
          <w:rtl/>
        </w:rPr>
        <w:t>‌اند</w:t>
      </w:r>
      <w:r w:rsidRPr="003F0D20">
        <w:rPr>
          <w:rStyle w:val="Char3"/>
          <w:rFonts w:hint="cs"/>
          <w:rtl/>
        </w:rPr>
        <w:t>، پس وقایع الهی و ارشاد و اشراقی به آن‌ها دست داده است، مانند اکابر صوفیه.</w:t>
      </w:r>
    </w:p>
    <w:p w:rsidR="000F6A6E" w:rsidRPr="003F0D20" w:rsidRDefault="000F6A6E" w:rsidP="00F52015">
      <w:pPr>
        <w:ind w:firstLine="284"/>
        <w:jc w:val="both"/>
        <w:rPr>
          <w:rStyle w:val="Char3"/>
          <w:rtl/>
        </w:rPr>
      </w:pPr>
      <w:r w:rsidRPr="003F0D20">
        <w:rPr>
          <w:rStyle w:val="Char3"/>
          <w:rFonts w:hint="cs"/>
          <w:rtl/>
        </w:rPr>
        <w:t>در سابقین دو امر وجود دارد: یکی آن که آنان توان خود را در توجه الی الله و نزدیکی به او کاملاً صرف می‌نمایند، دوم این که سرشت و طبیعت آنان بسیار قوی است، پس ملکات مطلوب، در نزد آنان همانگونه که هستند متمثل می‌شوند بدون توجه به صورت‌های آن‌ها، و تنها بدین خاطر نیاز به آن صورت‌ها دارند که توضیح آن ملکات و توسل‌جستن به آن‌ها برای رسیدن به آن ملکات باشد...</w:t>
      </w:r>
    </w:p>
    <w:p w:rsidR="000F6A6E" w:rsidRPr="003F0D20" w:rsidRDefault="000F6A6E" w:rsidP="00F52015">
      <w:pPr>
        <w:pStyle w:val="a2"/>
        <w:rPr>
          <w:rtl/>
        </w:rPr>
      </w:pPr>
      <w:bookmarkStart w:id="2884" w:name="_Toc435271859"/>
      <w:bookmarkStart w:id="2885" w:name="_Toc435275248"/>
      <w:bookmarkStart w:id="2886" w:name="_Toc435276253"/>
      <w:bookmarkStart w:id="2887" w:name="_Toc435277258"/>
      <w:bookmarkStart w:id="2888" w:name="_Toc435278269"/>
      <w:r w:rsidRPr="003F0D20">
        <w:rPr>
          <w:rFonts w:hint="cs"/>
          <w:rtl/>
        </w:rPr>
        <w:t>مفردان و صدیقان:</w:t>
      </w:r>
      <w:bookmarkEnd w:id="2884"/>
      <w:bookmarkEnd w:id="2885"/>
      <w:bookmarkEnd w:id="2886"/>
      <w:bookmarkEnd w:id="2887"/>
      <w:bookmarkEnd w:id="2888"/>
    </w:p>
    <w:p w:rsidR="000F6A6E" w:rsidRPr="003F0D20" w:rsidRDefault="000F6A6E" w:rsidP="00F52015">
      <w:pPr>
        <w:ind w:firstLine="284"/>
        <w:jc w:val="both"/>
        <w:rPr>
          <w:rStyle w:val="Char3"/>
          <w:rtl/>
        </w:rPr>
      </w:pPr>
      <w:r w:rsidRPr="003F0D20">
        <w:rPr>
          <w:rStyle w:val="Char3"/>
          <w:rFonts w:hint="cs"/>
          <w:rtl/>
        </w:rPr>
        <w:t>برخی از آنان مفردانی هستند که</w:t>
      </w:r>
      <w:r w:rsidR="00265EC6" w:rsidRPr="003F0D20">
        <w:rPr>
          <w:rStyle w:val="Char3"/>
          <w:rFonts w:hint="cs"/>
          <w:rtl/>
        </w:rPr>
        <w:t xml:space="preserve"> به‌سوی </w:t>
      </w:r>
      <w:r w:rsidRPr="003F0D20">
        <w:rPr>
          <w:rStyle w:val="Char3"/>
          <w:rFonts w:hint="cs"/>
          <w:rtl/>
        </w:rPr>
        <w:t>غیب متوجه می‌باشند، ذکر، سنگینی را از آن‌ها برداشته است، برخی دیگر صدیقان هستند که در اثر شدت انق</w:t>
      </w:r>
      <w:r w:rsidR="00B94AC0">
        <w:rPr>
          <w:rStyle w:val="Char3"/>
          <w:rFonts w:hint="cs"/>
          <w:rtl/>
        </w:rPr>
        <w:t>ی</w:t>
      </w:r>
      <w:r w:rsidRPr="003F0D20">
        <w:rPr>
          <w:rStyle w:val="Char3"/>
          <w:rFonts w:hint="cs"/>
          <w:rtl/>
        </w:rPr>
        <w:t>اد</w:t>
      </w:r>
      <w:r w:rsidR="00265EC6" w:rsidRPr="003F0D20">
        <w:rPr>
          <w:rStyle w:val="Char3"/>
          <w:rFonts w:hint="cs"/>
          <w:rtl/>
        </w:rPr>
        <w:t xml:space="preserve"> به‌سوی </w:t>
      </w:r>
      <w:r w:rsidRPr="003F0D20">
        <w:rPr>
          <w:rStyle w:val="Char3"/>
          <w:rFonts w:hint="cs"/>
          <w:rtl/>
        </w:rPr>
        <w:t>حق و تجرد به آن، از سایر مردم ممتاز می‌باشند...</w:t>
      </w:r>
    </w:p>
    <w:p w:rsidR="000F6A6E" w:rsidRPr="003F0D20" w:rsidRDefault="000F6A6E" w:rsidP="00F52015">
      <w:pPr>
        <w:pStyle w:val="a2"/>
        <w:rPr>
          <w:rtl/>
        </w:rPr>
      </w:pPr>
      <w:bookmarkStart w:id="2889" w:name="_Toc435271860"/>
      <w:bookmarkStart w:id="2890" w:name="_Toc435275249"/>
      <w:bookmarkStart w:id="2891" w:name="_Toc435276254"/>
      <w:bookmarkStart w:id="2892" w:name="_Toc435277259"/>
      <w:bookmarkStart w:id="2893" w:name="_Toc435278270"/>
      <w:r w:rsidRPr="003F0D20">
        <w:rPr>
          <w:rFonts w:hint="cs"/>
          <w:rtl/>
        </w:rPr>
        <w:t>شهدا:</w:t>
      </w:r>
      <w:bookmarkEnd w:id="2889"/>
      <w:bookmarkEnd w:id="2890"/>
      <w:bookmarkEnd w:id="2891"/>
      <w:bookmarkEnd w:id="2892"/>
      <w:bookmarkEnd w:id="2893"/>
    </w:p>
    <w:p w:rsidR="000F6A6E" w:rsidRPr="00F64BFD" w:rsidRDefault="000F6A6E" w:rsidP="00F52015">
      <w:pPr>
        <w:ind w:firstLine="284"/>
        <w:jc w:val="both"/>
        <w:rPr>
          <w:rStyle w:val="Char3"/>
          <w:spacing w:val="-4"/>
          <w:rtl/>
        </w:rPr>
      </w:pPr>
      <w:r w:rsidRPr="00F64BFD">
        <w:rPr>
          <w:rStyle w:val="Char3"/>
          <w:rFonts w:hint="cs"/>
          <w:spacing w:val="-4"/>
          <w:rtl/>
        </w:rPr>
        <w:t>گروهی دیگر شهدا هستند که به خاطر مردم درآورده شده</w:t>
      </w:r>
      <w:r w:rsidR="00703F57" w:rsidRPr="00F64BFD">
        <w:rPr>
          <w:rStyle w:val="Char3"/>
          <w:rFonts w:hint="cs"/>
          <w:spacing w:val="-4"/>
          <w:rtl/>
        </w:rPr>
        <w:t>‌اند</w:t>
      </w:r>
      <w:r w:rsidRPr="00F64BFD">
        <w:rPr>
          <w:rStyle w:val="Char3"/>
          <w:rFonts w:hint="cs"/>
          <w:spacing w:val="-4"/>
          <w:rtl/>
        </w:rPr>
        <w:t>، و رنگ ملأاعلی در آن‌ها نفوذ کرده است که بر کافران لعن و نفرین نموده از مؤمنین خشنود می‌شوند، به معروف امر نموده از منکر نهی می‌نمایند و به وسیله پیامبر، دین را سربلند می‌نمایند، وقتی که قیامت قایم می‌شود بر علیه کفار قیام نموده علیه آن‌ها گواهی می‌دهند، و آن در بعثت، بجای اعضاء و جوارح پیغمبر می‌باشند تا هدف از بعثت به پایه تکمیل برسد. بنابراین، لازم است که آنان بر دیگران برتر قرار داده شوند و تعظیم و توقیر آنان بجا آورده شود...</w:t>
      </w:r>
    </w:p>
    <w:p w:rsidR="000F6A6E" w:rsidRPr="003F0D20" w:rsidRDefault="000F6A6E" w:rsidP="00F52015">
      <w:pPr>
        <w:pStyle w:val="a2"/>
        <w:rPr>
          <w:rtl/>
        </w:rPr>
      </w:pPr>
      <w:bookmarkStart w:id="2894" w:name="_Toc435271861"/>
      <w:bookmarkStart w:id="2895" w:name="_Toc435275250"/>
      <w:bookmarkStart w:id="2896" w:name="_Toc435276255"/>
      <w:bookmarkStart w:id="2897" w:name="_Toc435277260"/>
      <w:bookmarkStart w:id="2898" w:name="_Toc435278271"/>
      <w:r w:rsidRPr="003F0D20">
        <w:rPr>
          <w:rFonts w:hint="cs"/>
          <w:rtl/>
        </w:rPr>
        <w:t>راسخین در علم:</w:t>
      </w:r>
      <w:bookmarkEnd w:id="2894"/>
      <w:bookmarkEnd w:id="2895"/>
      <w:bookmarkEnd w:id="2896"/>
      <w:bookmarkEnd w:id="2897"/>
      <w:bookmarkEnd w:id="2898"/>
    </w:p>
    <w:p w:rsidR="000F6A6E" w:rsidRPr="00213C36" w:rsidRDefault="000F6A6E" w:rsidP="00F52015">
      <w:pPr>
        <w:ind w:firstLine="284"/>
        <w:jc w:val="both"/>
        <w:rPr>
          <w:rStyle w:val="Char3"/>
          <w:spacing w:val="-4"/>
          <w:rtl/>
        </w:rPr>
      </w:pPr>
      <w:r w:rsidRPr="00213C36">
        <w:rPr>
          <w:rStyle w:val="Char3"/>
          <w:rFonts w:hint="cs"/>
          <w:spacing w:val="-4"/>
          <w:rtl/>
        </w:rPr>
        <w:t>گروهی دیگر راسخین فی العلم هستند که آنچه را از علوم پیامبر شنیده</w:t>
      </w:r>
      <w:r w:rsidR="00110570" w:rsidRPr="00213C36">
        <w:rPr>
          <w:rStyle w:val="Char3"/>
          <w:rFonts w:hint="cs"/>
          <w:spacing w:val="-4"/>
          <w:rtl/>
        </w:rPr>
        <w:t xml:space="preserve">‌اند </w:t>
      </w:r>
      <w:r w:rsidRPr="00213C36">
        <w:rPr>
          <w:rStyle w:val="Char3"/>
          <w:rFonts w:hint="cs"/>
          <w:spacing w:val="-4"/>
          <w:rtl/>
        </w:rPr>
        <w:t>با ذکاوت و عقل درک نموده</w:t>
      </w:r>
      <w:r w:rsidR="00703F57" w:rsidRPr="00213C36">
        <w:rPr>
          <w:rStyle w:val="Char3"/>
          <w:rFonts w:hint="cs"/>
          <w:spacing w:val="-4"/>
          <w:rtl/>
        </w:rPr>
        <w:t>‌اند</w:t>
      </w:r>
      <w:r w:rsidRPr="00213C36">
        <w:rPr>
          <w:rStyle w:val="Char3"/>
          <w:rFonts w:hint="cs"/>
          <w:spacing w:val="-4"/>
          <w:rtl/>
        </w:rPr>
        <w:t>، و استعداد باطنی به آن‌ها کمک کرده تا معانی کتاب الله را همان</w:t>
      </w:r>
      <w:r w:rsidR="0033445D" w:rsidRPr="00213C36">
        <w:rPr>
          <w:rStyle w:val="Char3"/>
          <w:rFonts w:hint="eastAsia"/>
          <w:spacing w:val="-4"/>
          <w:rtl/>
        </w:rPr>
        <w:t>‌</w:t>
      </w:r>
      <w:r w:rsidRPr="00213C36">
        <w:rPr>
          <w:rStyle w:val="Char3"/>
          <w:rFonts w:hint="cs"/>
          <w:spacing w:val="-4"/>
          <w:rtl/>
        </w:rPr>
        <w:t>گونه که هست بفهمند، و به این مطلب حضرت علی</w:t>
      </w:r>
      <w:r w:rsidR="00971FDA" w:rsidRPr="00213C36">
        <w:rPr>
          <w:rStyle w:val="Char3"/>
          <w:rFonts w:ascii="CTraditional Arabic" w:hAnsi="CTraditional Arabic" w:cs="CTraditional Arabic" w:hint="cs"/>
          <w:spacing w:val="-4"/>
          <w:rtl/>
        </w:rPr>
        <w:t xml:space="preserve"> س </w:t>
      </w:r>
      <w:r w:rsidRPr="00213C36">
        <w:rPr>
          <w:rStyle w:val="Char3"/>
          <w:rFonts w:hint="cs"/>
          <w:spacing w:val="-4"/>
          <w:rtl/>
        </w:rPr>
        <w:t>اشاره نموده است، چنان</w:t>
      </w:r>
      <w:r w:rsidR="0033445D" w:rsidRPr="00213C36">
        <w:rPr>
          <w:rStyle w:val="Char3"/>
          <w:rFonts w:hint="eastAsia"/>
          <w:spacing w:val="-4"/>
          <w:rtl/>
        </w:rPr>
        <w:t>‌</w:t>
      </w:r>
      <w:r w:rsidRPr="00213C36">
        <w:rPr>
          <w:rStyle w:val="Char3"/>
          <w:rFonts w:hint="cs"/>
          <w:spacing w:val="-4"/>
          <w:rtl/>
        </w:rPr>
        <w:t xml:space="preserve">که می‌فرماید: </w:t>
      </w:r>
      <w:r w:rsidRPr="00213C36">
        <w:rPr>
          <w:rStyle w:val="Charb"/>
          <w:rFonts w:hint="cs"/>
          <w:spacing w:val="-4"/>
          <w:rtl/>
        </w:rPr>
        <w:t>«</w:t>
      </w:r>
      <w:r w:rsidRPr="00213C36">
        <w:rPr>
          <w:rStyle w:val="Char2"/>
          <w:rFonts w:hint="eastAsia"/>
          <w:spacing w:val="-4"/>
          <w:rtl/>
        </w:rPr>
        <w:t>أَوْ</w:t>
      </w:r>
      <w:r w:rsidRPr="00213C36">
        <w:rPr>
          <w:rStyle w:val="Char2"/>
          <w:spacing w:val="-4"/>
          <w:rtl/>
        </w:rPr>
        <w:t xml:space="preserve"> </w:t>
      </w:r>
      <w:r w:rsidRPr="00213C36">
        <w:rPr>
          <w:rStyle w:val="Char2"/>
          <w:rFonts w:hint="eastAsia"/>
          <w:spacing w:val="-4"/>
          <w:rtl/>
        </w:rPr>
        <w:t>فَهْمٌ</w:t>
      </w:r>
      <w:r w:rsidRPr="00213C36">
        <w:rPr>
          <w:rStyle w:val="Char2"/>
          <w:spacing w:val="-4"/>
          <w:rtl/>
        </w:rPr>
        <w:t xml:space="preserve"> </w:t>
      </w:r>
      <w:r w:rsidRPr="00213C36">
        <w:rPr>
          <w:rStyle w:val="Char2"/>
          <w:rFonts w:hint="eastAsia"/>
          <w:spacing w:val="-4"/>
          <w:rtl/>
        </w:rPr>
        <w:t>أُعْطِيَهُ</w:t>
      </w:r>
      <w:r w:rsidRPr="00213C36">
        <w:rPr>
          <w:rStyle w:val="Char2"/>
          <w:spacing w:val="-4"/>
          <w:rtl/>
        </w:rPr>
        <w:t xml:space="preserve"> </w:t>
      </w:r>
      <w:r w:rsidRPr="00213C36">
        <w:rPr>
          <w:rStyle w:val="Char2"/>
          <w:rFonts w:hint="eastAsia"/>
          <w:spacing w:val="-4"/>
          <w:rtl/>
        </w:rPr>
        <w:t>رَجُلٌ</w:t>
      </w:r>
      <w:r w:rsidRPr="00213C36">
        <w:rPr>
          <w:rStyle w:val="Char2"/>
          <w:spacing w:val="-4"/>
          <w:rtl/>
        </w:rPr>
        <w:t xml:space="preserve"> </w:t>
      </w:r>
      <w:r w:rsidRPr="00213C36">
        <w:rPr>
          <w:rStyle w:val="Char2"/>
          <w:rFonts w:hint="eastAsia"/>
          <w:spacing w:val="-4"/>
          <w:rtl/>
        </w:rPr>
        <w:t>مُسْلِمٌ</w:t>
      </w:r>
      <w:r w:rsidRPr="00213C36">
        <w:rPr>
          <w:rStyle w:val="Charb"/>
          <w:rFonts w:hint="cs"/>
          <w:spacing w:val="-4"/>
          <w:rtl/>
        </w:rPr>
        <w:t>»</w:t>
      </w:r>
      <w:r w:rsidRPr="00213C36">
        <w:rPr>
          <w:rFonts w:cs="IRNazli" w:hint="cs"/>
          <w:b/>
          <w:bCs/>
          <w:spacing w:val="-4"/>
          <w:sz w:val="32"/>
          <w:szCs w:val="32"/>
          <w:rtl/>
          <w:lang w:bidi="fa-IR"/>
        </w:rPr>
        <w:t xml:space="preserve"> </w:t>
      </w:r>
      <w:r w:rsidRPr="00213C36">
        <w:rPr>
          <w:rStyle w:val="Charb"/>
          <w:rFonts w:hint="cs"/>
          <w:spacing w:val="-4"/>
          <w:rtl/>
        </w:rPr>
        <w:t>«</w:t>
      </w:r>
      <w:r w:rsidRPr="00213C36">
        <w:rPr>
          <w:rStyle w:val="Chara"/>
          <w:rFonts w:hint="cs"/>
          <w:spacing w:val="-4"/>
          <w:rtl/>
        </w:rPr>
        <w:t>یا فهم و دانشی که به شخص مسلمان داده شود</w:t>
      </w:r>
      <w:r w:rsidRPr="00213C36">
        <w:rPr>
          <w:rStyle w:val="Charb"/>
          <w:rFonts w:hint="cs"/>
          <w:spacing w:val="-4"/>
          <w:rtl/>
        </w:rPr>
        <w:t>»</w:t>
      </w:r>
      <w:r w:rsidR="0033445D" w:rsidRPr="00213C36">
        <w:rPr>
          <w:rStyle w:val="Char3"/>
          <w:rFonts w:hint="cs"/>
          <w:spacing w:val="-4"/>
          <w:rtl/>
        </w:rPr>
        <w:t>.</w:t>
      </w:r>
    </w:p>
    <w:p w:rsidR="000F6A6E" w:rsidRPr="003F0D20" w:rsidRDefault="000F6A6E" w:rsidP="00F52015">
      <w:pPr>
        <w:pStyle w:val="a2"/>
        <w:rPr>
          <w:rtl/>
        </w:rPr>
      </w:pPr>
      <w:bookmarkStart w:id="2899" w:name="_Toc435271862"/>
      <w:bookmarkStart w:id="2900" w:name="_Toc435275251"/>
      <w:bookmarkStart w:id="2901" w:name="_Toc435276256"/>
      <w:bookmarkStart w:id="2902" w:name="_Toc435277261"/>
      <w:bookmarkStart w:id="2903" w:name="_Toc435278272"/>
      <w:r w:rsidRPr="003F0D20">
        <w:rPr>
          <w:rFonts w:hint="cs"/>
          <w:rtl/>
        </w:rPr>
        <w:t>بندگانی که فواید عبادت را عیاناً درک نموده</w:t>
      </w:r>
      <w:r w:rsidR="00703F57" w:rsidRPr="003F0D20">
        <w:rPr>
          <w:rFonts w:hint="cs"/>
          <w:rtl/>
        </w:rPr>
        <w:t>‌اند</w:t>
      </w:r>
      <w:r w:rsidRPr="003F0D20">
        <w:rPr>
          <w:rFonts w:hint="cs"/>
          <w:rtl/>
        </w:rPr>
        <w:t>:</w:t>
      </w:r>
      <w:bookmarkEnd w:id="2899"/>
      <w:bookmarkEnd w:id="2900"/>
      <w:bookmarkEnd w:id="2901"/>
      <w:bookmarkEnd w:id="2902"/>
      <w:bookmarkEnd w:id="2903"/>
    </w:p>
    <w:p w:rsidR="000F6A6E" w:rsidRPr="003F0D20" w:rsidRDefault="000F6A6E" w:rsidP="00F52015">
      <w:pPr>
        <w:ind w:firstLine="284"/>
        <w:jc w:val="both"/>
        <w:rPr>
          <w:rStyle w:val="Char3"/>
          <w:rtl/>
        </w:rPr>
      </w:pPr>
      <w:r w:rsidRPr="003F0D20">
        <w:rPr>
          <w:rStyle w:val="Char3"/>
          <w:rFonts w:hint="cs"/>
          <w:rtl/>
        </w:rPr>
        <w:t>گروهی دیگر عابدان هستند که فواید عبادت ر</w:t>
      </w:r>
      <w:r w:rsidR="0033445D" w:rsidRPr="003F0D20">
        <w:rPr>
          <w:rStyle w:val="Char3"/>
          <w:rFonts w:hint="cs"/>
          <w:rtl/>
        </w:rPr>
        <w:t>ا عیانا درک نموده اند، و نفوس آن</w:t>
      </w:r>
      <w:r w:rsidRPr="003F0D20">
        <w:rPr>
          <w:rStyle w:val="Char3"/>
          <w:rFonts w:hint="cs"/>
          <w:rtl/>
        </w:rPr>
        <w:t>ها به انوار عبادت رنگ یافته و این انوار در قلوب آن‌ها جایگزین شده است، آنان خداوند را با بصیرت کامل می‌پرستند...</w:t>
      </w:r>
    </w:p>
    <w:p w:rsidR="000F6A6E" w:rsidRPr="003F0D20" w:rsidRDefault="000F6A6E" w:rsidP="00F52015">
      <w:pPr>
        <w:pStyle w:val="a2"/>
        <w:rPr>
          <w:rtl/>
        </w:rPr>
      </w:pPr>
      <w:bookmarkStart w:id="2904" w:name="_Toc435271863"/>
      <w:bookmarkStart w:id="2905" w:name="_Toc435275252"/>
      <w:bookmarkStart w:id="2906" w:name="_Toc435276257"/>
      <w:bookmarkStart w:id="2907" w:name="_Toc435277262"/>
      <w:bookmarkStart w:id="2908" w:name="_Toc435278273"/>
      <w:r w:rsidRPr="003F0D20">
        <w:rPr>
          <w:rFonts w:hint="cs"/>
          <w:rtl/>
        </w:rPr>
        <w:t>زاهدانی که به معاد یقین دارند:</w:t>
      </w:r>
      <w:bookmarkEnd w:id="2904"/>
      <w:bookmarkEnd w:id="2905"/>
      <w:bookmarkEnd w:id="2906"/>
      <w:bookmarkEnd w:id="2907"/>
      <w:bookmarkEnd w:id="2908"/>
    </w:p>
    <w:p w:rsidR="000F6A6E" w:rsidRPr="003F0D20" w:rsidRDefault="000F6A6E" w:rsidP="00F52015">
      <w:pPr>
        <w:ind w:firstLine="284"/>
        <w:jc w:val="both"/>
        <w:rPr>
          <w:rStyle w:val="Char3"/>
          <w:rtl/>
        </w:rPr>
      </w:pPr>
      <w:r w:rsidRPr="003F0D20">
        <w:rPr>
          <w:rStyle w:val="Char3"/>
          <w:rFonts w:hint="cs"/>
          <w:rtl/>
        </w:rPr>
        <w:t>گروهی دیگر زاهدان هستند که به معاد و لذات آنجا یقین دارند و در برابر آن‌ها لذت دنیا را مورد حقیر قرار می‌دهند، و مردم پیش آن‌ها مانند شترانی که صلاح</w:t>
      </w:r>
      <w:r w:rsidR="00B94AC0">
        <w:rPr>
          <w:rStyle w:val="Char3"/>
          <w:rFonts w:hint="cs"/>
          <w:rtl/>
        </w:rPr>
        <w:t>ی</w:t>
      </w:r>
      <w:r w:rsidRPr="003F0D20">
        <w:rPr>
          <w:rStyle w:val="Char3"/>
          <w:rFonts w:hint="cs"/>
          <w:rtl/>
        </w:rPr>
        <w:t xml:space="preserve">ت سواری و حمل را دارند، می‌باشند... برخی از آنان کسانی هستند که استعداد خلافت انبیاء </w:t>
      </w:r>
      <w:r w:rsidR="0033445D" w:rsidRPr="003F0D20">
        <w:rPr>
          <w:rFonts w:cs="CTraditional Arabic" w:hint="cs"/>
          <w:rtl/>
          <w:lang w:bidi="fa-IR"/>
        </w:rPr>
        <w:t>†</w:t>
      </w:r>
      <w:r w:rsidRPr="003F0D20">
        <w:rPr>
          <w:rStyle w:val="Char3"/>
          <w:rFonts w:hint="cs"/>
          <w:rtl/>
        </w:rPr>
        <w:t xml:space="preserve"> را دارند که عدالت را پدید آورده در آنچه خداوند امر فرموده است پیاده نمایند... برخی دیگر صاحبان اخلاق حسنه هستند از قبیل جود و سخاء، تواضع و گذشت از ظالمان...، و گروهی به ملایکه شباهت داشته با آنان اختلاط و آمیزش دارند، چنانکه در احادیث آمده است که ملایکه بر برخی از صحابه سلام می‌گفتند.</w:t>
      </w:r>
    </w:p>
    <w:p w:rsidR="000F6A6E" w:rsidRPr="003F0D20" w:rsidRDefault="000F6A6E" w:rsidP="00F52015">
      <w:pPr>
        <w:pStyle w:val="a2"/>
        <w:rPr>
          <w:rtl/>
        </w:rPr>
      </w:pPr>
      <w:bookmarkStart w:id="2909" w:name="_Toc435271864"/>
      <w:bookmarkStart w:id="2910" w:name="_Toc435275253"/>
      <w:bookmarkStart w:id="2911" w:name="_Toc435276258"/>
      <w:bookmarkStart w:id="2912" w:name="_Toc435277263"/>
      <w:bookmarkStart w:id="2913" w:name="_Toc435278274"/>
      <w:r w:rsidRPr="003F0D20">
        <w:rPr>
          <w:rFonts w:hint="cs"/>
          <w:rtl/>
        </w:rPr>
        <w:t>برای هر گروهی از این‌ها استعداد فطری هست:</w:t>
      </w:r>
      <w:bookmarkEnd w:id="2909"/>
      <w:bookmarkEnd w:id="2910"/>
      <w:bookmarkEnd w:id="2911"/>
      <w:bookmarkEnd w:id="2912"/>
      <w:bookmarkEnd w:id="2913"/>
    </w:p>
    <w:p w:rsidR="000F6A6E" w:rsidRPr="003F0D20" w:rsidRDefault="000F6A6E" w:rsidP="00F64BFD">
      <w:pPr>
        <w:widowControl w:val="0"/>
        <w:ind w:firstLine="284"/>
        <w:jc w:val="both"/>
        <w:rPr>
          <w:rStyle w:val="Char3"/>
          <w:rtl/>
        </w:rPr>
      </w:pPr>
      <w:r w:rsidRPr="003F0D20">
        <w:rPr>
          <w:rStyle w:val="Char3"/>
          <w:rFonts w:hint="cs"/>
          <w:rtl/>
        </w:rPr>
        <w:t>هر گروه و فرقه‌ای از این فرق‌های یاد شده استعداد فطری دارد که با بیدار</w:t>
      </w:r>
      <w:r w:rsidR="0033445D" w:rsidRPr="003F0D20">
        <w:rPr>
          <w:rStyle w:val="Char3"/>
          <w:rFonts w:hint="cs"/>
          <w:rtl/>
        </w:rPr>
        <w:t xml:space="preserve"> </w:t>
      </w:r>
      <w:r w:rsidRPr="003F0D20">
        <w:rPr>
          <w:rStyle w:val="Char3"/>
          <w:rFonts w:hint="cs"/>
          <w:rtl/>
        </w:rPr>
        <w:t xml:space="preserve">شدنش به اخبار انبیاء </w:t>
      </w:r>
      <w:r w:rsidR="0033445D" w:rsidRPr="003F0D20">
        <w:rPr>
          <w:rFonts w:cs="CTraditional Arabic" w:hint="cs"/>
          <w:rtl/>
          <w:lang w:bidi="fa-IR"/>
        </w:rPr>
        <w:t>†</w:t>
      </w:r>
      <w:r w:rsidRPr="003F0D20">
        <w:rPr>
          <w:rStyle w:val="Char3"/>
          <w:rFonts w:hint="cs"/>
          <w:rtl/>
        </w:rPr>
        <w:t>، متقاضی کمال اوست، و یک استعداد کسبی دارد که در اثر آن آمادگی به اخذ شرایع پیدا می‌کند، و به وسیله این دو نوع استعداد به کمال مطلوب خواهند رسید، آنان که از مفهمین هستند</w:t>
      </w:r>
      <w:r w:rsidR="00265EC6" w:rsidRPr="003F0D20">
        <w:rPr>
          <w:rStyle w:val="Char3"/>
          <w:rFonts w:hint="cs"/>
          <w:rtl/>
        </w:rPr>
        <w:t xml:space="preserve"> به‌سوی </w:t>
      </w:r>
      <w:r w:rsidRPr="003F0D20">
        <w:rPr>
          <w:rStyle w:val="Char3"/>
          <w:rFonts w:hint="cs"/>
          <w:rtl/>
        </w:rPr>
        <w:t>خلق مبعوث نگشته</w:t>
      </w:r>
      <w:r w:rsidR="00703F57" w:rsidRPr="003F0D20">
        <w:rPr>
          <w:rStyle w:val="Char3"/>
          <w:rFonts w:hint="cs"/>
          <w:rtl/>
        </w:rPr>
        <w:t>‌اند</w:t>
      </w:r>
      <w:r w:rsidRPr="003F0D20">
        <w:rPr>
          <w:rStyle w:val="Char3"/>
          <w:rFonts w:hint="cs"/>
          <w:rtl/>
        </w:rPr>
        <w:t>، زیرا در شرایع جزء سابقین محسوب می‌شوند.</w:t>
      </w:r>
    </w:p>
    <w:p w:rsidR="000F6A6E" w:rsidRPr="003F0D20" w:rsidRDefault="000F6A6E" w:rsidP="00F52015">
      <w:pPr>
        <w:pStyle w:val="a2"/>
        <w:rPr>
          <w:rtl/>
        </w:rPr>
      </w:pPr>
      <w:bookmarkStart w:id="2914" w:name="_Toc435271865"/>
      <w:bookmarkStart w:id="2915" w:name="_Toc435275254"/>
      <w:bookmarkStart w:id="2916" w:name="_Toc435276259"/>
      <w:bookmarkStart w:id="2917" w:name="_Toc435277264"/>
      <w:bookmarkStart w:id="2918" w:name="_Toc435278275"/>
      <w:r w:rsidRPr="003F0D20">
        <w:rPr>
          <w:rFonts w:hint="cs"/>
          <w:rtl/>
        </w:rPr>
        <w:t>اصحاب الیمین چند جنس هستند:</w:t>
      </w:r>
      <w:bookmarkEnd w:id="2914"/>
      <w:bookmarkEnd w:id="2915"/>
      <w:bookmarkEnd w:id="2916"/>
      <w:bookmarkEnd w:id="2917"/>
      <w:bookmarkEnd w:id="2918"/>
    </w:p>
    <w:p w:rsidR="000F6A6E" w:rsidRPr="00F64BFD" w:rsidRDefault="000F6A6E" w:rsidP="00F52015">
      <w:pPr>
        <w:ind w:firstLine="284"/>
        <w:jc w:val="both"/>
        <w:rPr>
          <w:rStyle w:val="Char3"/>
          <w:rtl/>
        </w:rPr>
      </w:pPr>
      <w:r w:rsidRPr="00F64BFD">
        <w:rPr>
          <w:rStyle w:val="Char3"/>
          <w:rFonts w:hint="cs"/>
          <w:rtl/>
        </w:rPr>
        <w:t>به دنبال سابقین گروهی هستند که اصحاب الیمین نام دارند آنان هم چندین جنس هستند:</w:t>
      </w:r>
    </w:p>
    <w:p w:rsidR="000F6A6E" w:rsidRPr="00F64BFD" w:rsidRDefault="000F6A6E" w:rsidP="00F52015">
      <w:pPr>
        <w:ind w:firstLine="284"/>
        <w:jc w:val="both"/>
        <w:rPr>
          <w:rStyle w:val="Char3"/>
          <w:rtl/>
        </w:rPr>
      </w:pPr>
      <w:r w:rsidRPr="00F64BFD">
        <w:rPr>
          <w:rStyle w:val="Char3"/>
          <w:rFonts w:hint="cs"/>
          <w:rtl/>
        </w:rPr>
        <w:t>یک جنسی آنست که از سابقین قریب المأخذ می‌باشد، این گروه برای تکمیل سرشت خویش موفق نگردیده</w:t>
      </w:r>
      <w:r w:rsidR="00703F57" w:rsidRPr="00F64BFD">
        <w:rPr>
          <w:rStyle w:val="Char3"/>
          <w:rFonts w:hint="cs"/>
          <w:rtl/>
        </w:rPr>
        <w:t>‌اند</w:t>
      </w:r>
      <w:r w:rsidRPr="00F64BFD">
        <w:rPr>
          <w:rStyle w:val="Char3"/>
          <w:rFonts w:hint="cs"/>
          <w:rtl/>
        </w:rPr>
        <w:t>. بنابراین، بجای ارواح روی اجسام چسبیده</w:t>
      </w:r>
      <w:r w:rsidR="00703F57" w:rsidRPr="00F64BFD">
        <w:rPr>
          <w:rStyle w:val="Char3"/>
          <w:rFonts w:hint="cs"/>
          <w:rtl/>
        </w:rPr>
        <w:t>‌اند</w:t>
      </w:r>
      <w:r w:rsidRPr="00F64BFD">
        <w:rPr>
          <w:rStyle w:val="Char3"/>
          <w:rFonts w:hint="cs"/>
          <w:rtl/>
        </w:rPr>
        <w:t>، اما از راواح کلاً بیگانه نیستند.</w:t>
      </w:r>
    </w:p>
    <w:p w:rsidR="000F6A6E" w:rsidRPr="00F64BFD" w:rsidRDefault="000F6A6E" w:rsidP="00F52015">
      <w:pPr>
        <w:ind w:firstLine="284"/>
        <w:jc w:val="both"/>
        <w:rPr>
          <w:rStyle w:val="Char3"/>
          <w:rtl/>
        </w:rPr>
      </w:pPr>
      <w:r w:rsidRPr="00F64BFD">
        <w:rPr>
          <w:rStyle w:val="Char3"/>
          <w:rFonts w:hint="cs"/>
          <w:rtl/>
        </w:rPr>
        <w:t xml:space="preserve">گروهی دیگر </w:t>
      </w:r>
      <w:r w:rsidR="0033445D" w:rsidRPr="00F64BFD">
        <w:rPr>
          <w:rStyle w:val="Char3"/>
          <w:rFonts w:hint="cs"/>
          <w:rtl/>
        </w:rPr>
        <w:t>اصحاب تجاذب هستند که در نفوس آن</w:t>
      </w:r>
      <w:r w:rsidRPr="00F64BFD">
        <w:rPr>
          <w:rStyle w:val="Char3"/>
          <w:rFonts w:hint="cs"/>
          <w:rtl/>
        </w:rPr>
        <w:t>ها ملکیت ضعیف و حیوانیت بسیار قوی است، ولی برای ریاضت‌های شاقه موفق می‌گردند، پس در آن‌ها آنچه برای ملأسافل است نفوذ می‌کند، و یا حیوانیت در آن‌ها ضعیف باشد به ذکر الله مشغول می‌گردند، پس الهامات جزئی و تعبد و پاکیزگی جزئی بر آن‌ها نازل می‌شود.</w:t>
      </w:r>
    </w:p>
    <w:p w:rsidR="000F6A6E" w:rsidRPr="00F64BFD" w:rsidRDefault="000F6A6E" w:rsidP="00F52015">
      <w:pPr>
        <w:ind w:firstLine="284"/>
        <w:jc w:val="both"/>
        <w:rPr>
          <w:rStyle w:val="Char3"/>
          <w:rtl/>
        </w:rPr>
      </w:pPr>
      <w:r w:rsidRPr="00F64BFD">
        <w:rPr>
          <w:rStyle w:val="Char3"/>
          <w:rFonts w:hint="cs"/>
          <w:rtl/>
        </w:rPr>
        <w:t>گروهی دیگر اهل اصطلاح هستند که ملکیت‌شان کاملاً ضعیف است پس اگر حیوانیت در آن‌ها قوی است، پس با جدیت به ریاضات سنگین متمسک می‌گردند و اگر حیوانیت‌شان ضعیف باشد به اوراد متداوم می‌پردازند، پس این گروه به هیچ</w:t>
      </w:r>
      <w:r w:rsidR="0033445D" w:rsidRPr="00F64BFD">
        <w:rPr>
          <w:rStyle w:val="Char3"/>
          <w:rFonts w:hint="eastAsia"/>
          <w:rtl/>
        </w:rPr>
        <w:t>‌</w:t>
      </w:r>
      <w:r w:rsidRPr="00F64BFD">
        <w:rPr>
          <w:rStyle w:val="Char3"/>
          <w:rFonts w:hint="cs"/>
          <w:rtl/>
        </w:rPr>
        <w:t>گونه انکشافاتی دست نمی‌یابند، ولی اعمال و هیأت‌هایی که قالب ملکات حسنه می‌باشند در ریش</w:t>
      </w:r>
      <w:r w:rsidR="00026471" w:rsidRPr="00F64BFD">
        <w:rPr>
          <w:rStyle w:val="Char3"/>
          <w:rFonts w:hint="cs"/>
          <w:rtl/>
        </w:rPr>
        <w:t>ۀ</w:t>
      </w:r>
      <w:r w:rsidRPr="00F64BFD">
        <w:rPr>
          <w:rStyle w:val="Char3"/>
          <w:rFonts w:hint="cs"/>
          <w:rtl/>
        </w:rPr>
        <w:t xml:space="preserve"> نفوس آن‌ها جایگزین می‌گردند، و بسیاری از آن‌ها کسانی هستند که اخلاص کامل و بیزاری از مقتضای طبع و عادت ندارند، ولی به نیت آمیخته از دقت طبع و امید ثواب اقدام به تصدق می‌نمایند، و موافق به روش و سنت قوم خود، و امید ثواب، نماز می‌خوانند و از زنا و شراب</w:t>
      </w:r>
      <w:r w:rsidR="0033445D" w:rsidRPr="00F64BFD">
        <w:rPr>
          <w:rStyle w:val="Char3"/>
          <w:rFonts w:hint="cs"/>
          <w:rtl/>
        </w:rPr>
        <w:t xml:space="preserve"> </w:t>
      </w:r>
      <w:r w:rsidRPr="00F64BFD">
        <w:rPr>
          <w:rStyle w:val="Char3"/>
          <w:rFonts w:hint="cs"/>
          <w:rtl/>
        </w:rPr>
        <w:t>‌نوشی بنا به ترس از خداوند، و ترس از مردم، خود</w:t>
      </w:r>
      <w:r w:rsidR="0033445D" w:rsidRPr="00F64BFD">
        <w:rPr>
          <w:rStyle w:val="Char3"/>
          <w:rFonts w:hint="cs"/>
          <w:rtl/>
        </w:rPr>
        <w:t xml:space="preserve"> </w:t>
      </w:r>
      <w:r w:rsidRPr="00F64BFD">
        <w:rPr>
          <w:rStyle w:val="Char3"/>
          <w:rFonts w:hint="cs"/>
          <w:rtl/>
        </w:rPr>
        <w:t>داری می‌کنند، و نمی‌توانند به دنبال عشق و هوا</w:t>
      </w:r>
      <w:r w:rsidR="0033445D" w:rsidRPr="00F64BFD">
        <w:rPr>
          <w:rStyle w:val="Char3"/>
          <w:rFonts w:hint="cs"/>
          <w:rtl/>
        </w:rPr>
        <w:t xml:space="preserve"> </w:t>
      </w:r>
      <w:r w:rsidRPr="00F64BFD">
        <w:rPr>
          <w:rStyle w:val="Char3"/>
          <w:rFonts w:hint="cs"/>
          <w:rtl/>
        </w:rPr>
        <w:t>پرستی و صرف اموال در ملاهی بروند، پس این</w:t>
      </w:r>
      <w:r w:rsidR="0033445D" w:rsidRPr="00F64BFD">
        <w:rPr>
          <w:rStyle w:val="Char3"/>
          <w:rFonts w:hint="eastAsia"/>
          <w:rtl/>
        </w:rPr>
        <w:t>‌</w:t>
      </w:r>
      <w:r w:rsidRPr="00F64BFD">
        <w:rPr>
          <w:rStyle w:val="Char3"/>
          <w:rFonts w:hint="cs"/>
          <w:rtl/>
        </w:rPr>
        <w:t>گونه عملکرد از آن‌ها پذیرفته می‌شود به شرطی که اگر قلوب آن‌ها از ابراز اخلاص کامل ضعیف و روحانیت خالی باشند ولی به ظاهر اعمال، چنگ زده باشند.</w:t>
      </w:r>
    </w:p>
    <w:p w:rsidR="000F6A6E" w:rsidRPr="00F64BFD" w:rsidRDefault="000F6A6E" w:rsidP="00F52015">
      <w:pPr>
        <w:ind w:firstLine="284"/>
        <w:jc w:val="both"/>
        <w:rPr>
          <w:rStyle w:val="Char3"/>
          <w:rtl/>
        </w:rPr>
      </w:pPr>
      <w:r w:rsidRPr="00F64BFD">
        <w:rPr>
          <w:rStyle w:val="Char3"/>
          <w:rFonts w:hint="cs"/>
          <w:rtl/>
        </w:rPr>
        <w:t xml:space="preserve">در علوم حکمت گذشتگان آمده است که: </w:t>
      </w:r>
      <w:r w:rsidRPr="00F64BFD">
        <w:rPr>
          <w:rFonts w:cs="IRNazli" w:hint="cs"/>
          <w:sz w:val="32"/>
          <w:szCs w:val="32"/>
          <w:rtl/>
          <w:lang w:bidi="fa-IR"/>
        </w:rPr>
        <w:t>«</w:t>
      </w:r>
      <w:r w:rsidRPr="00B94AC0">
        <w:rPr>
          <w:rStyle w:val="Char1"/>
          <w:rFonts w:hint="cs"/>
          <w:rtl/>
        </w:rPr>
        <w:t>إن من الح</w:t>
      </w:r>
      <w:r w:rsidR="00B94AC0" w:rsidRPr="00B94AC0">
        <w:rPr>
          <w:rStyle w:val="Char1"/>
          <w:rFonts w:hint="cs"/>
          <w:rtl/>
        </w:rPr>
        <w:t>ی</w:t>
      </w:r>
      <w:r w:rsidRPr="00B94AC0">
        <w:rPr>
          <w:rStyle w:val="Char1"/>
          <w:rFonts w:hint="cs"/>
          <w:rtl/>
        </w:rPr>
        <w:t>اء خ</w:t>
      </w:r>
      <w:r w:rsidR="00B94AC0" w:rsidRPr="00B94AC0">
        <w:rPr>
          <w:rStyle w:val="Char1"/>
          <w:rFonts w:hint="cs"/>
          <w:rtl/>
        </w:rPr>
        <w:t>ی</w:t>
      </w:r>
      <w:r w:rsidRPr="00B94AC0">
        <w:rPr>
          <w:rStyle w:val="Char1"/>
          <w:rFonts w:hint="cs"/>
          <w:rtl/>
        </w:rPr>
        <w:t>راً ومنه ضعفاً</w:t>
      </w:r>
      <w:r w:rsidRPr="00F64BFD">
        <w:rPr>
          <w:rFonts w:cs="IRNazli" w:hint="cs"/>
          <w:sz w:val="32"/>
          <w:szCs w:val="32"/>
          <w:rtl/>
          <w:lang w:bidi="fa-IR"/>
        </w:rPr>
        <w:t>»</w:t>
      </w:r>
      <w:r w:rsidRPr="00F64BFD">
        <w:rPr>
          <w:rStyle w:val="Char3"/>
          <w:rFonts w:hint="cs"/>
          <w:rtl/>
        </w:rPr>
        <w:t xml:space="preserve"> رسول خدا</w:t>
      </w:r>
      <w:r w:rsidR="00971FDA" w:rsidRPr="00F64BFD">
        <w:rPr>
          <w:rStyle w:val="Char3"/>
          <w:rFonts w:ascii="CTraditional Arabic" w:hAnsi="CTraditional Arabic" w:cs="CTraditional Arabic" w:hint="cs"/>
          <w:rtl/>
        </w:rPr>
        <w:t xml:space="preserve"> ج </w:t>
      </w:r>
      <w:r w:rsidRPr="00F64BFD">
        <w:rPr>
          <w:rStyle w:val="Char3"/>
          <w:rFonts w:hint="cs"/>
          <w:rtl/>
        </w:rPr>
        <w:t xml:space="preserve">فرموده است: </w:t>
      </w:r>
      <w:r w:rsidRPr="00F64BFD">
        <w:rPr>
          <w:rStyle w:val="Charb"/>
          <w:rFonts w:hint="cs"/>
          <w:rtl/>
        </w:rPr>
        <w:t>«</w:t>
      </w:r>
      <w:r w:rsidRPr="00F64BFD">
        <w:rPr>
          <w:rStyle w:val="Char2"/>
          <w:rFonts w:hint="eastAsia"/>
          <w:rtl/>
        </w:rPr>
        <w:t>الْحَيَاءُ</w:t>
      </w:r>
      <w:r w:rsidRPr="00F64BFD">
        <w:rPr>
          <w:rStyle w:val="Char2"/>
          <w:rtl/>
        </w:rPr>
        <w:t xml:space="preserve"> </w:t>
      </w:r>
      <w:r w:rsidRPr="00F64BFD">
        <w:rPr>
          <w:rStyle w:val="Char2"/>
          <w:rFonts w:hint="eastAsia"/>
          <w:rtl/>
        </w:rPr>
        <w:t>خَيْرٌ</w:t>
      </w:r>
      <w:r w:rsidRPr="00F64BFD">
        <w:rPr>
          <w:rStyle w:val="Char2"/>
          <w:rtl/>
        </w:rPr>
        <w:t xml:space="preserve"> </w:t>
      </w:r>
      <w:r w:rsidRPr="00F64BFD">
        <w:rPr>
          <w:rStyle w:val="Char2"/>
          <w:rFonts w:hint="eastAsia"/>
          <w:rtl/>
        </w:rPr>
        <w:t>كُلُّهُ</w:t>
      </w:r>
      <w:r w:rsidRPr="00F64BFD">
        <w:rPr>
          <w:rStyle w:val="Charb"/>
          <w:rFonts w:hint="cs"/>
          <w:rtl/>
        </w:rPr>
        <w:t>»</w:t>
      </w:r>
      <w:r w:rsidR="0033445D" w:rsidRPr="00F64BFD">
        <w:rPr>
          <w:rStyle w:val="Char3"/>
          <w:rFonts w:hint="cs"/>
          <w:rtl/>
        </w:rPr>
        <w:t>.</w:t>
      </w:r>
      <w:r w:rsidRPr="00F64BFD">
        <w:rPr>
          <w:rStyle w:val="Char3"/>
          <w:rFonts w:hint="cs"/>
          <w:rtl/>
        </w:rPr>
        <w:t xml:space="preserve"> </w:t>
      </w:r>
      <w:r w:rsidRPr="00F64BFD">
        <w:rPr>
          <w:rStyle w:val="Charb"/>
          <w:rFonts w:hint="cs"/>
          <w:rtl/>
        </w:rPr>
        <w:t>«</w:t>
      </w:r>
      <w:r w:rsidRPr="00F64BFD">
        <w:rPr>
          <w:rStyle w:val="Chara"/>
          <w:rFonts w:hint="cs"/>
          <w:rtl/>
        </w:rPr>
        <w:t>ح</w:t>
      </w:r>
      <w:r w:rsidR="00B94AC0">
        <w:rPr>
          <w:rStyle w:val="Chara"/>
          <w:rFonts w:hint="cs"/>
          <w:rtl/>
        </w:rPr>
        <w:t>ی</w:t>
      </w:r>
      <w:r w:rsidRPr="00F64BFD">
        <w:rPr>
          <w:rStyle w:val="Chara"/>
          <w:rFonts w:hint="cs"/>
          <w:rtl/>
        </w:rPr>
        <w:t>اء سراسر خير است</w:t>
      </w:r>
      <w:r w:rsidRPr="00F64BFD">
        <w:rPr>
          <w:rStyle w:val="Charb"/>
          <w:rFonts w:hint="cs"/>
          <w:rtl/>
        </w:rPr>
        <w:t>»</w:t>
      </w:r>
      <w:r w:rsidRPr="00F64BFD">
        <w:rPr>
          <w:rStyle w:val="Char3"/>
          <w:rFonts w:hint="cs"/>
          <w:rtl/>
        </w:rPr>
        <w:t xml:space="preserve"> پس این کلمه حکمت و قول رسول خدا</w:t>
      </w:r>
      <w:r w:rsidR="00971FDA" w:rsidRPr="00F64BFD">
        <w:rPr>
          <w:rStyle w:val="Char3"/>
          <w:rFonts w:ascii="CTraditional Arabic" w:hAnsi="CTraditional Arabic" w:cs="CTraditional Arabic" w:hint="cs"/>
          <w:rtl/>
        </w:rPr>
        <w:t xml:space="preserve"> ج </w:t>
      </w:r>
      <w:r w:rsidRPr="00F64BFD">
        <w:rPr>
          <w:rStyle w:val="Char3"/>
          <w:rFonts w:hint="cs"/>
          <w:rtl/>
        </w:rPr>
        <w:t>بر آنچه ما ذکر کردیم هشداری می‌دهد، و بسیاری مردم بگونه‌ای هستند که بسا اوقات که جرقه‌ای از ملکیت بر آنان جرقه می‌زند ولی ملکه کاملی به آنان دست نمی‌دهد و نه از آن کاملاً بیگانه می‌مانند، مانند آن که خود را ملامت کرده به استغفار مشغول می‌گردند، و مانند آن که به تنهایی خدا را یاد کرده به گریه می‌افتد، و مانند آن که بنا به ضعف طبیعی نمی‌تواند به شرّ و بدی بچسبد، زیرا دلی چون دل مرغ دارد یا بنا به تحللی که در مزاجش پدید آمده است مانند کسی است که شکمش کار می‌کند یا به مصیبت دیگری مبتلاست که بلا یا کفار</w:t>
      </w:r>
      <w:r w:rsidR="00026471" w:rsidRPr="00F64BFD">
        <w:rPr>
          <w:rStyle w:val="Char3"/>
          <w:rFonts w:hint="cs"/>
          <w:rtl/>
        </w:rPr>
        <w:t>ۀ</w:t>
      </w:r>
      <w:r w:rsidRPr="00F64BFD">
        <w:rPr>
          <w:rStyle w:val="Char3"/>
          <w:rFonts w:hint="cs"/>
          <w:rtl/>
        </w:rPr>
        <w:t xml:space="preserve"> خطایایش قرار می‌گیرند.</w:t>
      </w:r>
    </w:p>
    <w:p w:rsidR="000F6A6E" w:rsidRPr="00F64BFD" w:rsidRDefault="000F6A6E" w:rsidP="00F52015">
      <w:pPr>
        <w:ind w:firstLine="284"/>
        <w:jc w:val="both"/>
        <w:rPr>
          <w:rStyle w:val="Char3"/>
          <w:rtl/>
        </w:rPr>
      </w:pPr>
      <w:r w:rsidRPr="00F64BFD">
        <w:rPr>
          <w:rStyle w:val="Char3"/>
          <w:rFonts w:hint="cs"/>
          <w:rtl/>
        </w:rPr>
        <w:t>خلاصه این که اصحاب الیمین یکی از دو خصلت سابقین را از دست داده</w:t>
      </w:r>
      <w:r w:rsidR="00110570" w:rsidRPr="00F64BFD">
        <w:rPr>
          <w:rStyle w:val="Char3"/>
          <w:rFonts w:hint="cs"/>
          <w:rtl/>
        </w:rPr>
        <w:t xml:space="preserve">‌اند </w:t>
      </w:r>
      <w:r w:rsidRPr="00F64BFD">
        <w:rPr>
          <w:rStyle w:val="Char3"/>
          <w:rFonts w:hint="cs"/>
          <w:rtl/>
        </w:rPr>
        <w:t>و یکی را بدست آورده</w:t>
      </w:r>
      <w:r w:rsidR="00703F57" w:rsidRPr="00F64BFD">
        <w:rPr>
          <w:rStyle w:val="Char3"/>
          <w:rFonts w:hint="cs"/>
          <w:rtl/>
        </w:rPr>
        <w:t>‌اند</w:t>
      </w:r>
      <w:r w:rsidRPr="00F64BFD">
        <w:rPr>
          <w:rStyle w:val="Char3"/>
          <w:rFonts w:hint="cs"/>
          <w:rtl/>
        </w:rPr>
        <w:t>.</w:t>
      </w:r>
    </w:p>
    <w:p w:rsidR="000F6A6E" w:rsidRPr="00F64BFD" w:rsidRDefault="000F6A6E" w:rsidP="00F52015">
      <w:pPr>
        <w:pStyle w:val="a2"/>
        <w:rPr>
          <w:rtl/>
        </w:rPr>
      </w:pPr>
      <w:bookmarkStart w:id="2919" w:name="_Toc435271866"/>
      <w:bookmarkStart w:id="2920" w:name="_Toc435275255"/>
      <w:bookmarkStart w:id="2921" w:name="_Toc435276260"/>
      <w:bookmarkStart w:id="2922" w:name="_Toc435277265"/>
      <w:bookmarkStart w:id="2923" w:name="_Toc435278276"/>
      <w:r w:rsidRPr="00F64BFD">
        <w:rPr>
          <w:rFonts w:hint="cs"/>
          <w:rtl/>
        </w:rPr>
        <w:t>اصحاب اعراف:</w:t>
      </w:r>
      <w:bookmarkEnd w:id="2919"/>
      <w:bookmarkEnd w:id="2920"/>
      <w:bookmarkEnd w:id="2921"/>
      <w:bookmarkEnd w:id="2922"/>
      <w:bookmarkEnd w:id="2923"/>
    </w:p>
    <w:p w:rsidR="000F6A6E" w:rsidRPr="00F64BFD" w:rsidRDefault="0033445D" w:rsidP="00F52015">
      <w:pPr>
        <w:ind w:firstLine="284"/>
        <w:jc w:val="both"/>
        <w:rPr>
          <w:rStyle w:val="Char3"/>
          <w:rtl/>
        </w:rPr>
      </w:pPr>
      <w:r w:rsidRPr="00F64BFD">
        <w:rPr>
          <w:rStyle w:val="Char3"/>
          <w:rFonts w:hint="cs"/>
          <w:rtl/>
        </w:rPr>
        <w:t>پس از این</w:t>
      </w:r>
      <w:r w:rsidRPr="00F64BFD">
        <w:rPr>
          <w:rStyle w:val="Char3"/>
          <w:rFonts w:hint="eastAsia"/>
          <w:rtl/>
        </w:rPr>
        <w:t>‌</w:t>
      </w:r>
      <w:r w:rsidR="000F6A6E" w:rsidRPr="00F64BFD">
        <w:rPr>
          <w:rStyle w:val="Char3"/>
          <w:rFonts w:hint="cs"/>
          <w:rtl/>
        </w:rPr>
        <w:t>ها گروهی هست که اصحاب اعراف نام دارند، و آنان هم به دو قسم منقسم می‌باشند: یکی آن که مزاج‌شان صحیح و فطرت‌شان تزکیه شده است، اما دعوت اسلامی به آن‌ها نرسیده است و یا رسیده ولی به نحوی که نزد آن‌ها حجت قرار نگرفته وسیله ازاله شبهه نشده است، پس رشد کرده</w:t>
      </w:r>
      <w:r w:rsidR="00110570" w:rsidRPr="00F64BFD">
        <w:rPr>
          <w:rStyle w:val="Char3"/>
          <w:rFonts w:hint="cs"/>
          <w:rtl/>
        </w:rPr>
        <w:t xml:space="preserve">‌اند </w:t>
      </w:r>
      <w:r w:rsidR="000F6A6E" w:rsidRPr="00F64BFD">
        <w:rPr>
          <w:rStyle w:val="Char3"/>
          <w:rFonts w:hint="cs"/>
          <w:rtl/>
        </w:rPr>
        <w:t>اما در ملکات پست و خسیس و اعمال ردی متسغرق نشده</w:t>
      </w:r>
      <w:r w:rsidR="00703F57" w:rsidRPr="00F64BFD">
        <w:rPr>
          <w:rStyle w:val="Char3"/>
          <w:rFonts w:hint="cs"/>
          <w:rtl/>
        </w:rPr>
        <w:t>‌اند</w:t>
      </w:r>
      <w:r w:rsidR="000F6A6E" w:rsidRPr="00F64BFD">
        <w:rPr>
          <w:rStyle w:val="Char3"/>
          <w:rFonts w:hint="cs"/>
          <w:rtl/>
        </w:rPr>
        <w:t>، و به جانب حق به اثبات و نفی توجهی ننموده</w:t>
      </w:r>
      <w:r w:rsidR="00703F57" w:rsidRPr="00F64BFD">
        <w:rPr>
          <w:rStyle w:val="Char3"/>
          <w:rFonts w:hint="cs"/>
          <w:rtl/>
        </w:rPr>
        <w:t>‌اند</w:t>
      </w:r>
      <w:r w:rsidR="000F6A6E" w:rsidRPr="00F64BFD">
        <w:rPr>
          <w:rStyle w:val="Char3"/>
          <w:rFonts w:hint="cs"/>
          <w:rtl/>
        </w:rPr>
        <w:t>، بلکه بیشتر در پی منافع زودگذر قرار گرفته</w:t>
      </w:r>
      <w:r w:rsidR="00703F57" w:rsidRPr="00F64BFD">
        <w:rPr>
          <w:rStyle w:val="Char3"/>
          <w:rFonts w:hint="cs"/>
          <w:rtl/>
        </w:rPr>
        <w:t>‌اند</w:t>
      </w:r>
      <w:r w:rsidR="000F6A6E" w:rsidRPr="00F64BFD">
        <w:rPr>
          <w:rStyle w:val="Char3"/>
          <w:rFonts w:hint="cs"/>
          <w:rtl/>
        </w:rPr>
        <w:t>، پس این گروه هرگاه بمیرند به حالت سر در گمی برمی‌گردند، نه عذابی دارند و نه ثوابی تا این که حیوانیت‌شان از بین برود و جرقه‌ای از ملکیت بر آنان جرقه زنند.</w:t>
      </w:r>
    </w:p>
    <w:p w:rsidR="000F6A6E" w:rsidRPr="00F64BFD" w:rsidRDefault="000F6A6E" w:rsidP="00F52015">
      <w:pPr>
        <w:ind w:firstLine="284"/>
        <w:jc w:val="both"/>
        <w:rPr>
          <w:rStyle w:val="Char3"/>
          <w:rtl/>
        </w:rPr>
      </w:pPr>
      <w:r w:rsidRPr="00F64BFD">
        <w:rPr>
          <w:rStyle w:val="Char3"/>
          <w:rFonts w:hint="cs"/>
          <w:rtl/>
        </w:rPr>
        <w:t xml:space="preserve">و گروه دیگر آنهایی هستند که عقول‌شان ناقص می‌باشند مانند کودکان، معتوهین، </w:t>
      </w:r>
      <w:r w:rsidRPr="00F64BFD">
        <w:rPr>
          <w:rStyle w:val="Char3"/>
          <w:rFonts w:hint="cs"/>
          <w:spacing w:val="-4"/>
          <w:rtl/>
        </w:rPr>
        <w:t>کشاورزان، بردگان و بی‌عقلان، پس از این قبیل مردم، همان کیفیت ایمان کافی است که رسول خدا</w:t>
      </w:r>
      <w:r w:rsidR="00971FDA" w:rsidRPr="00F64BFD">
        <w:rPr>
          <w:rStyle w:val="Char3"/>
          <w:rFonts w:ascii="CTraditional Arabic" w:hAnsi="CTraditional Arabic" w:cs="CTraditional Arabic" w:hint="cs"/>
          <w:spacing w:val="-4"/>
          <w:rtl/>
        </w:rPr>
        <w:t xml:space="preserve"> ج </w:t>
      </w:r>
      <w:r w:rsidRPr="00F64BFD">
        <w:rPr>
          <w:rStyle w:val="Char3"/>
          <w:rFonts w:hint="cs"/>
          <w:spacing w:val="-4"/>
          <w:rtl/>
        </w:rPr>
        <w:t>از کنیزک سیاه</w:t>
      </w:r>
      <w:r w:rsidR="0033445D" w:rsidRPr="00F64BFD">
        <w:rPr>
          <w:rStyle w:val="Char3"/>
          <w:rFonts w:hint="cs"/>
          <w:spacing w:val="-4"/>
          <w:rtl/>
        </w:rPr>
        <w:t xml:space="preserve"> </w:t>
      </w:r>
      <w:r w:rsidRPr="00F64BFD">
        <w:rPr>
          <w:rStyle w:val="Char3"/>
          <w:rFonts w:hint="cs"/>
          <w:spacing w:val="-4"/>
          <w:rtl/>
        </w:rPr>
        <w:t>‌پوست پذیرفت که ایمان کافی است که رسول خدا</w:t>
      </w:r>
      <w:r w:rsidR="00971FDA" w:rsidRPr="00F64BFD">
        <w:rPr>
          <w:rStyle w:val="Char3"/>
          <w:rFonts w:ascii="CTraditional Arabic" w:hAnsi="CTraditional Arabic" w:cs="CTraditional Arabic" w:hint="cs"/>
          <w:spacing w:val="-4"/>
          <w:rtl/>
        </w:rPr>
        <w:t xml:space="preserve"> ج</w:t>
      </w:r>
      <w:r w:rsidR="00971FDA" w:rsidRPr="00F64BFD">
        <w:rPr>
          <w:rStyle w:val="Char3"/>
          <w:rFonts w:ascii="CTraditional Arabic" w:hAnsi="CTraditional Arabic" w:cs="CTraditional Arabic" w:hint="cs"/>
          <w:rtl/>
        </w:rPr>
        <w:t xml:space="preserve"> </w:t>
      </w:r>
      <w:r w:rsidRPr="00F64BFD">
        <w:rPr>
          <w:rStyle w:val="Char3"/>
          <w:rFonts w:hint="cs"/>
          <w:rtl/>
        </w:rPr>
        <w:t>از کنیزک سیاه‌</w:t>
      </w:r>
      <w:r w:rsidR="0033445D" w:rsidRPr="00F64BFD">
        <w:rPr>
          <w:rStyle w:val="Char3"/>
          <w:rFonts w:hint="cs"/>
          <w:rtl/>
        </w:rPr>
        <w:t xml:space="preserve"> </w:t>
      </w:r>
      <w:r w:rsidRPr="00F64BFD">
        <w:rPr>
          <w:rStyle w:val="Char3"/>
          <w:rFonts w:hint="cs"/>
          <w:rtl/>
        </w:rPr>
        <w:t xml:space="preserve">پوست پذیرفت که از او پرسید </w:t>
      </w:r>
      <w:r w:rsidRPr="00F64BFD">
        <w:rPr>
          <w:rStyle w:val="Charb"/>
          <w:rFonts w:hint="cs"/>
          <w:rtl/>
        </w:rPr>
        <w:t>«</w:t>
      </w:r>
      <w:r w:rsidRPr="00F64BFD">
        <w:rPr>
          <w:rStyle w:val="Char2"/>
          <w:rFonts w:hint="eastAsia"/>
          <w:rtl/>
        </w:rPr>
        <w:t>أَيْنَ</w:t>
      </w:r>
      <w:r w:rsidRPr="00F64BFD">
        <w:rPr>
          <w:rStyle w:val="Char2"/>
          <w:rtl/>
        </w:rPr>
        <w:t xml:space="preserve"> </w:t>
      </w:r>
      <w:r w:rsidRPr="00F64BFD">
        <w:rPr>
          <w:rStyle w:val="Char2"/>
          <w:rFonts w:hint="eastAsia"/>
          <w:rtl/>
        </w:rPr>
        <w:t>اللَّهُ</w:t>
      </w:r>
      <w:r w:rsidRPr="00F64BFD">
        <w:rPr>
          <w:rStyle w:val="Charb"/>
          <w:rFonts w:hint="cs"/>
          <w:rtl/>
        </w:rPr>
        <w:t>»</w:t>
      </w:r>
      <w:r w:rsidR="0033445D" w:rsidRPr="00F64BFD">
        <w:rPr>
          <w:rStyle w:val="Char3"/>
          <w:rFonts w:hint="cs"/>
          <w:rtl/>
        </w:rPr>
        <w:t>.</w:t>
      </w:r>
      <w:r w:rsidRPr="00F64BFD">
        <w:rPr>
          <w:rStyle w:val="Char3"/>
          <w:rFonts w:hint="cs"/>
          <w:rtl/>
        </w:rPr>
        <w:t xml:space="preserve"> </w:t>
      </w:r>
      <w:r w:rsidRPr="00F64BFD">
        <w:rPr>
          <w:rStyle w:val="Charb"/>
          <w:rFonts w:hint="cs"/>
          <w:rtl/>
        </w:rPr>
        <w:t>«</w:t>
      </w:r>
      <w:r w:rsidRPr="00F64BFD">
        <w:rPr>
          <w:rStyle w:val="Chara"/>
          <w:rFonts w:hint="cs"/>
          <w:rtl/>
        </w:rPr>
        <w:t xml:space="preserve">الله </w:t>
      </w:r>
      <w:r w:rsidR="00B94AC0">
        <w:rPr>
          <w:rStyle w:val="Chara"/>
          <w:rFonts w:hint="cs"/>
          <w:rtl/>
        </w:rPr>
        <w:t>ک</w:t>
      </w:r>
      <w:r w:rsidRPr="00F64BFD">
        <w:rPr>
          <w:rStyle w:val="Chara"/>
          <w:rFonts w:hint="cs"/>
          <w:rtl/>
        </w:rPr>
        <w:t>جا است؟</w:t>
      </w:r>
      <w:r w:rsidRPr="00F64BFD">
        <w:rPr>
          <w:rStyle w:val="Charb"/>
          <w:rFonts w:hint="cs"/>
          <w:rtl/>
        </w:rPr>
        <w:t>»</w:t>
      </w:r>
      <w:r w:rsidRPr="00F64BFD">
        <w:rPr>
          <w:rStyle w:val="Char3"/>
          <w:rFonts w:hint="cs"/>
          <w:rtl/>
        </w:rPr>
        <w:t xml:space="preserve"> او</w:t>
      </w:r>
      <w:r w:rsidR="00265EC6" w:rsidRPr="00F64BFD">
        <w:rPr>
          <w:rStyle w:val="Char3"/>
          <w:rFonts w:hint="cs"/>
          <w:rtl/>
        </w:rPr>
        <w:t xml:space="preserve"> به‌سوی </w:t>
      </w:r>
      <w:r w:rsidRPr="00F64BFD">
        <w:rPr>
          <w:rStyle w:val="Char3"/>
          <w:rFonts w:hint="cs"/>
          <w:rtl/>
        </w:rPr>
        <w:t>آسمان اشاره نمود، سپس آن حضرت</w:t>
      </w:r>
      <w:r w:rsidR="00971FDA" w:rsidRPr="00F64BFD">
        <w:rPr>
          <w:rStyle w:val="Char3"/>
          <w:rFonts w:ascii="CTraditional Arabic" w:hAnsi="CTraditional Arabic" w:cs="CTraditional Arabic" w:hint="cs"/>
          <w:rtl/>
        </w:rPr>
        <w:t xml:space="preserve"> ج </w:t>
      </w:r>
      <w:r w:rsidRPr="00F64BFD">
        <w:rPr>
          <w:rStyle w:val="Char3"/>
          <w:rFonts w:hint="cs"/>
          <w:rtl/>
        </w:rPr>
        <w:t xml:space="preserve">در حق او فرمود: </w:t>
      </w:r>
      <w:r w:rsidRPr="00F64BFD">
        <w:rPr>
          <w:rStyle w:val="Charb"/>
          <w:rFonts w:hint="cs"/>
          <w:rtl/>
        </w:rPr>
        <w:t>«</w:t>
      </w:r>
      <w:r w:rsidRPr="00F64BFD">
        <w:rPr>
          <w:rStyle w:val="Char2"/>
          <w:rFonts w:hint="eastAsia"/>
          <w:rtl/>
        </w:rPr>
        <w:t>هِىَ</w:t>
      </w:r>
      <w:r w:rsidRPr="00F64BFD">
        <w:rPr>
          <w:rStyle w:val="Char2"/>
          <w:rtl/>
        </w:rPr>
        <w:t xml:space="preserve"> </w:t>
      </w:r>
      <w:r w:rsidRPr="00F64BFD">
        <w:rPr>
          <w:rStyle w:val="Char2"/>
          <w:rFonts w:hint="eastAsia"/>
          <w:rtl/>
        </w:rPr>
        <w:t>مُؤْمِنَةٌ</w:t>
      </w:r>
      <w:r w:rsidRPr="00F64BFD">
        <w:rPr>
          <w:rStyle w:val="Charb"/>
          <w:rFonts w:hint="cs"/>
          <w:rtl/>
        </w:rPr>
        <w:t>»</w:t>
      </w:r>
      <w:r w:rsidR="0033445D" w:rsidRPr="00F64BFD">
        <w:rPr>
          <w:rStyle w:val="Char3"/>
          <w:rFonts w:hint="cs"/>
          <w:rtl/>
        </w:rPr>
        <w:t>.</w:t>
      </w:r>
      <w:r w:rsidRPr="00F64BFD">
        <w:rPr>
          <w:rStyle w:val="Char3"/>
          <w:rFonts w:hint="cs"/>
          <w:rtl/>
        </w:rPr>
        <w:t xml:space="preserve"> </w:t>
      </w:r>
      <w:r w:rsidRPr="00F64BFD">
        <w:rPr>
          <w:rStyle w:val="Charb"/>
          <w:rFonts w:hint="cs"/>
          <w:rtl/>
        </w:rPr>
        <w:t>«</w:t>
      </w:r>
      <w:r w:rsidRPr="00F64BFD">
        <w:rPr>
          <w:rStyle w:val="Chara"/>
          <w:rFonts w:hint="cs"/>
          <w:rtl/>
        </w:rPr>
        <w:t>ا</w:t>
      </w:r>
      <w:r w:rsidR="00B94AC0">
        <w:rPr>
          <w:rStyle w:val="Chara"/>
          <w:rFonts w:hint="cs"/>
          <w:rtl/>
        </w:rPr>
        <w:t>ی</w:t>
      </w:r>
      <w:r w:rsidRPr="00F64BFD">
        <w:rPr>
          <w:rStyle w:val="Chara"/>
          <w:rFonts w:hint="cs"/>
          <w:rtl/>
        </w:rPr>
        <w:t>ن زن مؤمنه است</w:t>
      </w:r>
      <w:r w:rsidRPr="00F64BFD">
        <w:rPr>
          <w:rStyle w:val="Charb"/>
          <w:rFonts w:hint="cs"/>
          <w:rtl/>
        </w:rPr>
        <w:t>»</w:t>
      </w:r>
      <w:r w:rsidRPr="00F64BFD">
        <w:rPr>
          <w:rStyle w:val="Char3"/>
          <w:rFonts w:hint="cs"/>
          <w:rtl/>
        </w:rPr>
        <w:t xml:space="preserve"> پس از این گروه فقط این خواسته می‌شود که خود را شبیه به مسلمانان در بیاورند تا که وحدت کلمه برقرار مانده تفرق و دو دستگی ایجاد نگردد.</w:t>
      </w:r>
    </w:p>
    <w:p w:rsidR="000F6A6E" w:rsidRPr="00F64BFD" w:rsidRDefault="000F6A6E" w:rsidP="00F52015">
      <w:pPr>
        <w:pStyle w:val="a2"/>
        <w:rPr>
          <w:rtl/>
        </w:rPr>
      </w:pPr>
      <w:bookmarkStart w:id="2924" w:name="_Toc435271867"/>
      <w:bookmarkStart w:id="2925" w:name="_Toc435275256"/>
      <w:bookmarkStart w:id="2926" w:name="_Toc435276261"/>
      <w:bookmarkStart w:id="2927" w:name="_Toc435277266"/>
      <w:bookmarkStart w:id="2928" w:name="_Toc435278277"/>
      <w:r w:rsidRPr="00F64BFD">
        <w:rPr>
          <w:rFonts w:hint="cs"/>
          <w:rtl/>
        </w:rPr>
        <w:t>کسانی که در رذایل رشد کرده</w:t>
      </w:r>
      <w:r w:rsidR="00703F57" w:rsidRPr="00F64BFD">
        <w:rPr>
          <w:rFonts w:hint="cs"/>
          <w:rtl/>
        </w:rPr>
        <w:t>‌اند</w:t>
      </w:r>
      <w:r w:rsidRPr="00F64BFD">
        <w:rPr>
          <w:rFonts w:hint="cs"/>
          <w:rtl/>
        </w:rPr>
        <w:t>:</w:t>
      </w:r>
      <w:bookmarkEnd w:id="2924"/>
      <w:bookmarkEnd w:id="2925"/>
      <w:bookmarkEnd w:id="2926"/>
      <w:bookmarkEnd w:id="2927"/>
      <w:bookmarkEnd w:id="2928"/>
    </w:p>
    <w:p w:rsidR="000F6A6E" w:rsidRPr="00F64BFD" w:rsidRDefault="000F6A6E" w:rsidP="00F52015">
      <w:pPr>
        <w:ind w:firstLine="284"/>
        <w:jc w:val="both"/>
        <w:rPr>
          <w:rStyle w:val="Char3"/>
          <w:rtl/>
        </w:rPr>
      </w:pPr>
      <w:r w:rsidRPr="00F64BFD">
        <w:rPr>
          <w:rStyle w:val="Char3"/>
          <w:rFonts w:hint="cs"/>
          <w:rtl/>
        </w:rPr>
        <w:t>اما کسانی که در رذایل نشو و نما نموده</w:t>
      </w:r>
      <w:r w:rsidR="00110570" w:rsidRPr="00F64BFD">
        <w:rPr>
          <w:rStyle w:val="Char3"/>
          <w:rFonts w:hint="cs"/>
          <w:rtl/>
        </w:rPr>
        <w:t xml:space="preserve">‌اند </w:t>
      </w:r>
      <w:r w:rsidRPr="00F64BFD">
        <w:rPr>
          <w:rStyle w:val="Char3"/>
          <w:rFonts w:hint="cs"/>
          <w:rtl/>
        </w:rPr>
        <w:t>و</w:t>
      </w:r>
      <w:r w:rsidR="00265EC6" w:rsidRPr="00F64BFD">
        <w:rPr>
          <w:rStyle w:val="Char3"/>
          <w:rFonts w:hint="cs"/>
          <w:rtl/>
        </w:rPr>
        <w:t xml:space="preserve"> به‌سوی </w:t>
      </w:r>
      <w:r w:rsidRPr="00F64BFD">
        <w:rPr>
          <w:rStyle w:val="Char3"/>
          <w:rFonts w:hint="cs"/>
          <w:rtl/>
        </w:rPr>
        <w:t>حق به گونه‌ای روی آورده</w:t>
      </w:r>
      <w:r w:rsidR="00110570" w:rsidRPr="00F64BFD">
        <w:rPr>
          <w:rStyle w:val="Char3"/>
          <w:rFonts w:hint="cs"/>
          <w:rtl/>
        </w:rPr>
        <w:t xml:space="preserve">‌اند </w:t>
      </w:r>
      <w:r w:rsidRPr="00F64BFD">
        <w:rPr>
          <w:rStyle w:val="Char3"/>
          <w:rFonts w:hint="cs"/>
          <w:rtl/>
        </w:rPr>
        <w:t>که مناسب به</w:t>
      </w:r>
      <w:r w:rsidR="00110570" w:rsidRPr="00F64BFD">
        <w:rPr>
          <w:rStyle w:val="Char3"/>
          <w:rFonts w:hint="cs"/>
          <w:rtl/>
        </w:rPr>
        <w:t xml:space="preserve">‌شان </w:t>
      </w:r>
      <w:r w:rsidRPr="00F64BFD">
        <w:rPr>
          <w:rStyle w:val="Char3"/>
          <w:rFonts w:hint="cs"/>
          <w:rtl/>
        </w:rPr>
        <w:t>او تعالی نبوده است، پس آنان اهل جاهلیت هستند که به انواع عذاب معذّب خواهند شد...</w:t>
      </w:r>
    </w:p>
    <w:p w:rsidR="000F6A6E" w:rsidRPr="003F0D20" w:rsidRDefault="000F6A6E" w:rsidP="00F52015">
      <w:pPr>
        <w:pStyle w:val="a2"/>
        <w:rPr>
          <w:rtl/>
        </w:rPr>
      </w:pPr>
      <w:bookmarkStart w:id="2929" w:name="_Toc435271868"/>
      <w:bookmarkStart w:id="2930" w:name="_Toc435275257"/>
      <w:bookmarkStart w:id="2931" w:name="_Toc435276262"/>
      <w:bookmarkStart w:id="2932" w:name="_Toc435277267"/>
      <w:bookmarkStart w:id="2933" w:name="_Toc435278278"/>
      <w:r w:rsidRPr="003F0D20">
        <w:rPr>
          <w:rFonts w:hint="cs"/>
          <w:rtl/>
        </w:rPr>
        <w:t>منافقان:</w:t>
      </w:r>
      <w:bookmarkEnd w:id="2929"/>
      <w:bookmarkEnd w:id="2930"/>
      <w:bookmarkEnd w:id="2931"/>
      <w:bookmarkEnd w:id="2932"/>
      <w:bookmarkEnd w:id="2933"/>
    </w:p>
    <w:p w:rsidR="000F6A6E" w:rsidRPr="003F0D20" w:rsidRDefault="000F6A6E" w:rsidP="00F52015">
      <w:pPr>
        <w:ind w:firstLine="284"/>
        <w:jc w:val="both"/>
        <w:rPr>
          <w:rStyle w:val="Char3"/>
          <w:rtl/>
        </w:rPr>
      </w:pPr>
      <w:r w:rsidRPr="003F0D20">
        <w:rPr>
          <w:rStyle w:val="Char3"/>
          <w:rFonts w:hint="cs"/>
          <w:rtl/>
        </w:rPr>
        <w:t>پس از این‌ها گروهی هست که به آنان منافق به نفاق عمل گفته می‌شود، و آنان کسانی هستند که سعادت به آنان یاری نکرده و به وجود کمالی مطلوب نرسیده</w:t>
      </w:r>
      <w:r w:rsidR="00110570" w:rsidRPr="003F0D20">
        <w:rPr>
          <w:rStyle w:val="Char3"/>
          <w:rFonts w:hint="cs"/>
          <w:rtl/>
        </w:rPr>
        <w:t xml:space="preserve">‌اند </w:t>
      </w:r>
      <w:r w:rsidRPr="003F0D20">
        <w:rPr>
          <w:rStyle w:val="Char3"/>
          <w:rFonts w:hint="cs"/>
          <w:rtl/>
        </w:rPr>
        <w:t>یا بنابراین که حجاب طبیعت غلبه یافته در ملکه رذیله‌ای مانند حرص طعام، زن و کینه غرق شده</w:t>
      </w:r>
      <w:r w:rsidR="00110570" w:rsidRPr="003F0D20">
        <w:rPr>
          <w:rStyle w:val="Char3"/>
          <w:rFonts w:hint="cs"/>
          <w:rtl/>
        </w:rPr>
        <w:t xml:space="preserve">‌اند </w:t>
      </w:r>
      <w:r w:rsidRPr="003F0D20">
        <w:rPr>
          <w:rStyle w:val="Char3"/>
          <w:rFonts w:hint="cs"/>
          <w:rtl/>
        </w:rPr>
        <w:t>به گونه‌ای که طاعات آن‌ها موجب کفار</w:t>
      </w:r>
      <w:r w:rsidR="00026471" w:rsidRPr="003F0D20">
        <w:rPr>
          <w:rStyle w:val="Char3"/>
          <w:rFonts w:hint="cs"/>
          <w:rtl/>
        </w:rPr>
        <w:t>ۀ</w:t>
      </w:r>
      <w:r w:rsidRPr="003F0D20">
        <w:rPr>
          <w:rStyle w:val="Char3"/>
          <w:rFonts w:hint="cs"/>
          <w:rtl/>
        </w:rPr>
        <w:t xml:space="preserve"> گناهان‌شان قرار نگرفته</w:t>
      </w:r>
      <w:r w:rsidR="00703F57" w:rsidRPr="003F0D20">
        <w:rPr>
          <w:rStyle w:val="Char3"/>
          <w:rFonts w:hint="cs"/>
          <w:rtl/>
        </w:rPr>
        <w:t>‌اند</w:t>
      </w:r>
      <w:r w:rsidRPr="003F0D20">
        <w:rPr>
          <w:rStyle w:val="Char3"/>
          <w:rFonts w:hint="cs"/>
          <w:rtl/>
        </w:rPr>
        <w:t>، و یا حجاب رسم بر آنان غلبه یافته بگونه‌ای که حاضر نیستند دست از آن بردارند و نه حاضر</w:t>
      </w:r>
      <w:r w:rsidR="00110570" w:rsidRPr="003F0D20">
        <w:rPr>
          <w:rStyle w:val="Char3"/>
          <w:rFonts w:hint="cs"/>
          <w:rtl/>
        </w:rPr>
        <w:t xml:space="preserve">‌اند </w:t>
      </w:r>
      <w:r w:rsidRPr="003F0D20">
        <w:rPr>
          <w:rStyle w:val="Char3"/>
          <w:rFonts w:hint="cs"/>
          <w:rtl/>
        </w:rPr>
        <w:t>از قوم و وطن دست بردار شده هجرت نمایند، و یا حجاب سوء معرفت دامنگیرشان شده است، مانند متشبهه.</w:t>
      </w:r>
    </w:p>
    <w:p w:rsidR="000F6A6E" w:rsidRPr="003F0D20" w:rsidRDefault="000F6A6E" w:rsidP="00F52015">
      <w:pPr>
        <w:pStyle w:val="a2"/>
        <w:rPr>
          <w:rtl/>
        </w:rPr>
      </w:pPr>
      <w:bookmarkStart w:id="2934" w:name="_Toc435271869"/>
      <w:bookmarkStart w:id="2935" w:name="_Toc435275258"/>
      <w:bookmarkStart w:id="2936" w:name="_Toc435276263"/>
      <w:bookmarkStart w:id="2937" w:name="_Toc435277268"/>
      <w:bookmarkStart w:id="2938" w:name="_Toc435278279"/>
      <w:r w:rsidRPr="003F0D20">
        <w:rPr>
          <w:rFonts w:hint="cs"/>
          <w:rtl/>
        </w:rPr>
        <w:t>مشرکان به شرک خفی:</w:t>
      </w:r>
      <w:bookmarkEnd w:id="2934"/>
      <w:bookmarkEnd w:id="2935"/>
      <w:bookmarkEnd w:id="2936"/>
      <w:bookmarkEnd w:id="2937"/>
      <w:bookmarkEnd w:id="2938"/>
    </w:p>
    <w:p w:rsidR="000F6A6E" w:rsidRDefault="000F6A6E" w:rsidP="00F52015">
      <w:pPr>
        <w:ind w:firstLine="284"/>
        <w:jc w:val="both"/>
        <w:rPr>
          <w:rStyle w:val="Char3"/>
          <w:rtl/>
        </w:rPr>
      </w:pPr>
      <w:r w:rsidRPr="003F0D20">
        <w:rPr>
          <w:rStyle w:val="Char3"/>
          <w:rFonts w:hint="cs"/>
          <w:rtl/>
        </w:rPr>
        <w:t>و کسانی که به شرک خفی در عبادت و استعانت مبتلا گشته</w:t>
      </w:r>
      <w:r w:rsidR="00110570" w:rsidRPr="003F0D20">
        <w:rPr>
          <w:rStyle w:val="Char3"/>
          <w:rFonts w:hint="cs"/>
          <w:rtl/>
        </w:rPr>
        <w:t xml:space="preserve">‌اند </w:t>
      </w:r>
      <w:r w:rsidRPr="003F0D20">
        <w:rPr>
          <w:rStyle w:val="Char3"/>
          <w:rFonts w:hint="cs"/>
          <w:rtl/>
        </w:rPr>
        <w:t>و فکر می‌کنند که این از آن شرک مبغض نیست، و این در آن مواردی است که در دین به آن نصّی نیامده و پرده از آن برداشته نشده باشد.</w:t>
      </w:r>
    </w:p>
    <w:p w:rsidR="000F6A6E" w:rsidRPr="003F0D20" w:rsidRDefault="000F6A6E" w:rsidP="00F52015">
      <w:pPr>
        <w:pStyle w:val="a2"/>
        <w:rPr>
          <w:rtl/>
        </w:rPr>
      </w:pPr>
      <w:bookmarkStart w:id="2939" w:name="_Toc435271870"/>
      <w:bookmarkStart w:id="2940" w:name="_Toc435275259"/>
      <w:bookmarkStart w:id="2941" w:name="_Toc435276264"/>
      <w:bookmarkStart w:id="2942" w:name="_Toc435277269"/>
      <w:bookmarkStart w:id="2943" w:name="_Toc435278280"/>
      <w:r w:rsidRPr="003F0D20">
        <w:rPr>
          <w:rFonts w:hint="cs"/>
          <w:rtl/>
        </w:rPr>
        <w:t>اهل ضعف و بی‌حیایی:</w:t>
      </w:r>
      <w:bookmarkEnd w:id="2939"/>
      <w:bookmarkEnd w:id="2940"/>
      <w:bookmarkEnd w:id="2941"/>
      <w:bookmarkEnd w:id="2942"/>
      <w:bookmarkEnd w:id="2943"/>
    </w:p>
    <w:p w:rsidR="000F6A6E" w:rsidRPr="003F0D20" w:rsidRDefault="000F6A6E" w:rsidP="00F52015">
      <w:pPr>
        <w:ind w:firstLine="284"/>
        <w:jc w:val="both"/>
        <w:rPr>
          <w:rStyle w:val="Char3"/>
          <w:rtl/>
        </w:rPr>
      </w:pPr>
      <w:r w:rsidRPr="003F0D20">
        <w:rPr>
          <w:rStyle w:val="Char3"/>
          <w:rFonts w:hint="cs"/>
          <w:rtl/>
        </w:rPr>
        <w:t>گروهی هست که دارای ضعف و سماجت، بی‌حیایی و پستی هستند که حب خدا و رسول</w:t>
      </w:r>
      <w:r w:rsidR="00971FDA" w:rsidRPr="003F0D20">
        <w:rPr>
          <w:rStyle w:val="Char3"/>
          <w:rFonts w:ascii="CTraditional Arabic" w:hAnsi="CTraditional Arabic" w:cs="CTraditional Arabic" w:hint="cs"/>
          <w:rtl/>
        </w:rPr>
        <w:t xml:space="preserve"> ج </w:t>
      </w:r>
      <w:r w:rsidRPr="003F0D20">
        <w:rPr>
          <w:rStyle w:val="Char3"/>
          <w:rFonts w:hint="cs"/>
          <w:rtl/>
        </w:rPr>
        <w:t>برای زدودن معاصی از آن‌ها تأثیری نخواهد داشت مانند داستان شراب‌نوشی که بنا به گواهی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خداوند و رسول</w:t>
      </w:r>
      <w:r w:rsidR="00971FDA" w:rsidRPr="003F0D20">
        <w:rPr>
          <w:rStyle w:val="Char3"/>
          <w:rFonts w:ascii="CTraditional Arabic" w:hAnsi="CTraditional Arabic" w:cs="CTraditional Arabic" w:hint="cs"/>
          <w:rtl/>
        </w:rPr>
        <w:t xml:space="preserve"> ج </w:t>
      </w:r>
      <w:r w:rsidRPr="003F0D20">
        <w:rPr>
          <w:rStyle w:val="Char3"/>
          <w:rFonts w:hint="cs"/>
          <w:rtl/>
        </w:rPr>
        <w:t>را دوست می‌داشت...</w:t>
      </w:r>
    </w:p>
    <w:p w:rsidR="000F6A6E" w:rsidRPr="003F0D20" w:rsidRDefault="000F6A6E" w:rsidP="00F52015">
      <w:pPr>
        <w:pStyle w:val="a2"/>
        <w:rPr>
          <w:rtl/>
        </w:rPr>
      </w:pPr>
      <w:bookmarkStart w:id="2944" w:name="_Toc435271871"/>
      <w:bookmarkStart w:id="2945" w:name="_Toc435275260"/>
      <w:bookmarkStart w:id="2946" w:name="_Toc435276265"/>
      <w:bookmarkStart w:id="2947" w:name="_Toc435277270"/>
      <w:bookmarkStart w:id="2948" w:name="_Toc435278281"/>
      <w:r w:rsidRPr="003F0D20">
        <w:rPr>
          <w:rFonts w:hint="cs"/>
          <w:rtl/>
        </w:rPr>
        <w:t>فاسقان:</w:t>
      </w:r>
      <w:bookmarkEnd w:id="2944"/>
      <w:bookmarkEnd w:id="2945"/>
      <w:bookmarkEnd w:id="2946"/>
      <w:bookmarkEnd w:id="2947"/>
      <w:bookmarkEnd w:id="2948"/>
    </w:p>
    <w:p w:rsidR="000F6A6E" w:rsidRPr="003F0D20" w:rsidRDefault="000F6A6E" w:rsidP="00F52015">
      <w:pPr>
        <w:ind w:firstLine="284"/>
        <w:jc w:val="both"/>
        <w:rPr>
          <w:rStyle w:val="Char3"/>
          <w:rtl/>
        </w:rPr>
      </w:pPr>
      <w:r w:rsidRPr="003F0D20">
        <w:rPr>
          <w:rStyle w:val="Char3"/>
          <w:rFonts w:hint="cs"/>
          <w:rtl/>
        </w:rPr>
        <w:t>گروهی دیگر هست که به آن</w:t>
      </w:r>
      <w:r w:rsidRPr="003F0D20">
        <w:rPr>
          <w:rStyle w:val="Char3"/>
          <w:rFonts w:hint="eastAsia"/>
          <w:rtl/>
        </w:rPr>
        <w:t>‌</w:t>
      </w:r>
      <w:r w:rsidRPr="003F0D20">
        <w:rPr>
          <w:rStyle w:val="Char3"/>
          <w:rFonts w:hint="cs"/>
          <w:rtl/>
        </w:rPr>
        <w:t>ها فاسقین گفته می‌شود، و آن‌ها کسانی هستند که بد عملی بر آنان بیش از ملکات رذیله غالب می‌باشد، برخی از این‌ها آنان هستند که حیوانیت در آنان شدت یافته</w:t>
      </w:r>
      <w:r w:rsidR="00265EC6" w:rsidRPr="003F0D20">
        <w:rPr>
          <w:rStyle w:val="Char3"/>
          <w:rFonts w:hint="cs"/>
          <w:rtl/>
        </w:rPr>
        <w:t xml:space="preserve"> به‌سوی </w:t>
      </w:r>
      <w:r w:rsidRPr="003F0D20">
        <w:rPr>
          <w:rStyle w:val="Char3"/>
          <w:rFonts w:hint="cs"/>
          <w:rtl/>
        </w:rPr>
        <w:t>مقتضای درندگی و حیوانیت سوق داده شده</w:t>
      </w:r>
      <w:r w:rsidR="00703F57" w:rsidRPr="003F0D20">
        <w:rPr>
          <w:rStyle w:val="Char3"/>
          <w:rFonts w:hint="cs"/>
          <w:rtl/>
        </w:rPr>
        <w:t>‌اند</w:t>
      </w:r>
      <w:r w:rsidRPr="003F0D20">
        <w:rPr>
          <w:rStyle w:val="Char3"/>
          <w:rFonts w:hint="cs"/>
          <w:rtl/>
        </w:rPr>
        <w:t>.</w:t>
      </w:r>
    </w:p>
    <w:p w:rsidR="000F6A6E" w:rsidRPr="003F0D20" w:rsidRDefault="000F6A6E" w:rsidP="00F52015">
      <w:pPr>
        <w:pStyle w:val="a2"/>
        <w:rPr>
          <w:rtl/>
        </w:rPr>
      </w:pPr>
      <w:bookmarkStart w:id="2949" w:name="_Toc435271872"/>
      <w:bookmarkStart w:id="2950" w:name="_Toc435275261"/>
      <w:bookmarkStart w:id="2951" w:name="_Toc435276266"/>
      <w:bookmarkStart w:id="2952" w:name="_Toc435277271"/>
      <w:bookmarkStart w:id="2953" w:name="_Toc435278282"/>
      <w:r w:rsidRPr="003F0D20">
        <w:rPr>
          <w:rFonts w:hint="cs"/>
          <w:rtl/>
        </w:rPr>
        <w:t>اصحاب مزاج‌های فاسد:</w:t>
      </w:r>
      <w:bookmarkEnd w:id="2949"/>
      <w:bookmarkEnd w:id="2950"/>
      <w:bookmarkEnd w:id="2951"/>
      <w:bookmarkEnd w:id="2952"/>
      <w:bookmarkEnd w:id="2953"/>
    </w:p>
    <w:p w:rsidR="000F6A6E" w:rsidRDefault="000F6A6E" w:rsidP="00F52015">
      <w:pPr>
        <w:ind w:firstLine="284"/>
        <w:jc w:val="both"/>
        <w:rPr>
          <w:rStyle w:val="Char3"/>
          <w:rtl/>
        </w:rPr>
      </w:pPr>
      <w:r w:rsidRPr="003F0D20">
        <w:rPr>
          <w:rStyle w:val="Char3"/>
          <w:rFonts w:hint="cs"/>
          <w:rtl/>
        </w:rPr>
        <w:t>برخی دیگر کسانی هستند که دارای مزاج فاسد و آرای پستی هستند، مانند آن بیماری که خوردن خاک و نان سوخته را دوست می‌دارد، پس ایشان</w:t>
      </w:r>
      <w:r w:rsidR="00265EC6" w:rsidRPr="003F0D20">
        <w:rPr>
          <w:rStyle w:val="Char3"/>
          <w:rFonts w:hint="cs"/>
          <w:rtl/>
        </w:rPr>
        <w:t xml:space="preserve"> به‌سوی </w:t>
      </w:r>
      <w:r w:rsidRPr="003F0D20">
        <w:rPr>
          <w:rStyle w:val="Char3"/>
          <w:rFonts w:hint="cs"/>
          <w:rtl/>
        </w:rPr>
        <w:t>شیطنت سوق داده می‌شوند.</w:t>
      </w:r>
    </w:p>
    <w:p w:rsidR="00F64BFD" w:rsidRDefault="00F64BFD" w:rsidP="00F52015">
      <w:pPr>
        <w:ind w:firstLine="284"/>
        <w:jc w:val="both"/>
        <w:rPr>
          <w:rStyle w:val="Char3"/>
          <w:rtl/>
        </w:rPr>
      </w:pPr>
    </w:p>
    <w:p w:rsidR="00F64BFD" w:rsidRPr="003F0D20" w:rsidRDefault="00F64BFD" w:rsidP="00F52015">
      <w:pPr>
        <w:ind w:firstLine="284"/>
        <w:jc w:val="both"/>
        <w:rPr>
          <w:rStyle w:val="Char3"/>
          <w:rtl/>
        </w:rPr>
      </w:pPr>
    </w:p>
    <w:p w:rsidR="000F6A6E" w:rsidRPr="003F0D20" w:rsidRDefault="000F6A6E" w:rsidP="00F52015">
      <w:pPr>
        <w:pStyle w:val="a2"/>
        <w:rPr>
          <w:rtl/>
        </w:rPr>
      </w:pPr>
      <w:bookmarkStart w:id="2954" w:name="_Toc435271873"/>
      <w:bookmarkStart w:id="2955" w:name="_Toc435275262"/>
      <w:bookmarkStart w:id="2956" w:name="_Toc435276267"/>
      <w:bookmarkStart w:id="2957" w:name="_Toc435277272"/>
      <w:bookmarkStart w:id="2958" w:name="_Toc435278283"/>
      <w:r w:rsidRPr="003F0D20">
        <w:rPr>
          <w:rFonts w:hint="cs"/>
          <w:rtl/>
        </w:rPr>
        <w:t>آخرین مرتبه از آن کفار است:</w:t>
      </w:r>
      <w:bookmarkEnd w:id="2954"/>
      <w:bookmarkEnd w:id="2955"/>
      <w:bookmarkEnd w:id="2956"/>
      <w:bookmarkEnd w:id="2957"/>
      <w:bookmarkEnd w:id="2958"/>
    </w:p>
    <w:p w:rsidR="00EE5D0D" w:rsidRPr="003F0D20" w:rsidRDefault="000F6A6E" w:rsidP="00F52015">
      <w:pPr>
        <w:ind w:firstLine="284"/>
        <w:jc w:val="both"/>
        <w:rPr>
          <w:rStyle w:val="Char3"/>
          <w:rtl/>
        </w:rPr>
      </w:pPr>
      <w:r w:rsidRPr="003F0D20">
        <w:rPr>
          <w:rStyle w:val="Char3"/>
          <w:rFonts w:hint="cs"/>
          <w:rtl/>
        </w:rPr>
        <w:t xml:space="preserve">پس از همه این‌ها، گروه کفار است که مردود و متمرد هستند، و با وجودی که عقل کامل دارند و درست تبلیغ اسلام به آنان رسیده بازهم حاضر نیستند کلمه </w:t>
      </w:r>
      <w:r w:rsidRPr="003F0D20">
        <w:rPr>
          <w:rStyle w:val="Char1"/>
          <w:rFonts w:hint="cs"/>
          <w:rtl/>
        </w:rPr>
        <w:t>لا إله إلا الله</w:t>
      </w:r>
      <w:r w:rsidRPr="003F0D20">
        <w:rPr>
          <w:rStyle w:val="Char3"/>
          <w:rFonts w:hint="cs"/>
          <w:rtl/>
        </w:rPr>
        <w:t xml:space="preserve"> را بخوانند، یا در ترویج دستور انبیاء </w:t>
      </w:r>
      <w:r w:rsidR="0033445D" w:rsidRPr="003F0D20">
        <w:rPr>
          <w:rFonts w:cs="CTraditional Arabic" w:hint="cs"/>
          <w:rtl/>
          <w:lang w:bidi="fa-IR"/>
        </w:rPr>
        <w:t>†</w:t>
      </w:r>
      <w:r w:rsidRPr="003F0D20">
        <w:rPr>
          <w:rStyle w:val="Char3"/>
          <w:rFonts w:hint="cs"/>
          <w:rtl/>
        </w:rPr>
        <w:t xml:space="preserve"> اراده خدا را نقض نموده از راه خدا باز می‌دارند، روی زندگی دنیا مطمئن گردیده</w:t>
      </w:r>
      <w:r w:rsidR="00265EC6" w:rsidRPr="003F0D20">
        <w:rPr>
          <w:rStyle w:val="Char3"/>
          <w:rFonts w:hint="cs"/>
          <w:rtl/>
        </w:rPr>
        <w:t xml:space="preserve"> به‌سوی </w:t>
      </w:r>
      <w:r w:rsidRPr="003F0D20">
        <w:rPr>
          <w:rStyle w:val="Char3"/>
          <w:rFonts w:hint="cs"/>
          <w:rtl/>
        </w:rPr>
        <w:t>ما بعد الدنیا توجهی ندارند، پس این گروه مورد لعن اکید قرار گرفته برای همیشه در زندان جهنم زندانی خواهند شد. برخی از این‌ها کفار زمان جاهلیت می‌باشند و برخی دیگر منافقانی بودند که به زبان، اظهار ایمان نموده در دل کفر را جای داده بودند، والله أعلم.</w:t>
      </w:r>
      <w:r w:rsidR="00EE5D0D" w:rsidRPr="003F0D20">
        <w:rPr>
          <w:rStyle w:val="Char3"/>
          <w:rFonts w:hint="cs"/>
          <w:rtl/>
        </w:rPr>
        <w:t xml:space="preserve"> </w:t>
      </w:r>
    </w:p>
    <w:p w:rsidR="000F6A6E" w:rsidRPr="003F0D20" w:rsidRDefault="000F6A6E" w:rsidP="00F52015">
      <w:pPr>
        <w:pStyle w:val="a0"/>
        <w:rPr>
          <w:rtl/>
        </w:rPr>
      </w:pPr>
      <w:bookmarkStart w:id="2959" w:name="_Toc435271874"/>
      <w:bookmarkStart w:id="2960" w:name="_Toc435275263"/>
      <w:bookmarkStart w:id="2961" w:name="_Toc435276268"/>
      <w:bookmarkStart w:id="2962" w:name="_Toc435277273"/>
      <w:bookmarkStart w:id="2963" w:name="_Toc435278284"/>
      <w:r w:rsidRPr="003F0D20">
        <w:rPr>
          <w:rFonts w:hint="cs"/>
          <w:rtl/>
        </w:rPr>
        <w:t>باب 69</w:t>
      </w:r>
      <w:r w:rsidR="0033445D" w:rsidRPr="003F0D20">
        <w:rPr>
          <w:rFonts w:hint="cs"/>
          <w:rtl/>
        </w:rPr>
        <w:t xml:space="preserve">: </w:t>
      </w:r>
      <w:r w:rsidR="00EE5D0D" w:rsidRPr="003F0D20">
        <w:rPr>
          <w:rFonts w:hint="cs"/>
          <w:rtl/>
        </w:rPr>
        <w:t>نیاز به دینی که همه دین‌ها را منسوخ کند</w:t>
      </w:r>
      <w:bookmarkEnd w:id="2959"/>
      <w:bookmarkEnd w:id="2960"/>
      <w:bookmarkEnd w:id="2961"/>
      <w:bookmarkEnd w:id="2962"/>
      <w:bookmarkEnd w:id="2963"/>
    </w:p>
    <w:p w:rsidR="000F6A6E" w:rsidRPr="003F0D20" w:rsidRDefault="000F6A6E" w:rsidP="00F52015">
      <w:pPr>
        <w:pStyle w:val="a2"/>
        <w:rPr>
          <w:rtl/>
        </w:rPr>
      </w:pPr>
      <w:bookmarkStart w:id="2964" w:name="_Toc435271875"/>
      <w:bookmarkStart w:id="2965" w:name="_Toc435275264"/>
      <w:bookmarkStart w:id="2966" w:name="_Toc435276269"/>
      <w:bookmarkStart w:id="2967" w:name="_Toc435277274"/>
      <w:bookmarkStart w:id="2968" w:name="_Toc435278285"/>
      <w:r w:rsidRPr="003F0D20">
        <w:rPr>
          <w:rFonts w:hint="cs"/>
          <w:rtl/>
        </w:rPr>
        <w:t>آیین‌ها از اعتقاد به صدق، خالی نیستند:</w:t>
      </w:r>
      <w:bookmarkEnd w:id="2964"/>
      <w:bookmarkEnd w:id="2965"/>
      <w:bookmarkEnd w:id="2966"/>
      <w:bookmarkEnd w:id="2967"/>
      <w:bookmarkEnd w:id="2968"/>
    </w:p>
    <w:p w:rsidR="000F6A6E" w:rsidRPr="00213C36" w:rsidRDefault="000F6A6E" w:rsidP="00F52015">
      <w:pPr>
        <w:ind w:firstLine="284"/>
        <w:jc w:val="both"/>
        <w:rPr>
          <w:rStyle w:val="Char3"/>
          <w:spacing w:val="-2"/>
          <w:rtl/>
        </w:rPr>
      </w:pPr>
      <w:r w:rsidRPr="00213C36">
        <w:rPr>
          <w:rStyle w:val="Char3"/>
          <w:rFonts w:hint="cs"/>
          <w:spacing w:val="-2"/>
          <w:rtl/>
        </w:rPr>
        <w:t>هم</w:t>
      </w:r>
      <w:r w:rsidR="00026471" w:rsidRPr="00213C36">
        <w:rPr>
          <w:rStyle w:val="Char3"/>
          <w:rFonts w:hint="cs"/>
          <w:spacing w:val="-2"/>
          <w:rtl/>
        </w:rPr>
        <w:t>ۀ</w:t>
      </w:r>
      <w:r w:rsidRPr="00213C36">
        <w:rPr>
          <w:rStyle w:val="Char3"/>
          <w:rFonts w:hint="cs"/>
          <w:spacing w:val="-2"/>
          <w:rtl/>
        </w:rPr>
        <w:t xml:space="preserve"> دین‌های موجود بر روی زمین را بررسی نمایید آیا تفاوتی از آنچه بنده در این موارد ذکر کردم می‌بینید، قسم به خدا خیر بلکه همه ادیان بر این عقیده</w:t>
      </w:r>
      <w:r w:rsidR="00110570" w:rsidRPr="00213C36">
        <w:rPr>
          <w:rStyle w:val="Char3"/>
          <w:rFonts w:hint="cs"/>
          <w:spacing w:val="-2"/>
          <w:rtl/>
        </w:rPr>
        <w:t xml:space="preserve">‌اند </w:t>
      </w:r>
      <w:r w:rsidRPr="00213C36">
        <w:rPr>
          <w:rStyle w:val="Char3"/>
          <w:rFonts w:hint="cs"/>
          <w:spacing w:val="-2"/>
          <w:rtl/>
        </w:rPr>
        <w:t xml:space="preserve">که بنیان‌گذار هر دین، راستگو و واجب التعظیم، کامل و بی‌نظیر است؛ زیرا او در طاعات </w:t>
      </w:r>
      <w:r w:rsidRPr="00213C36">
        <w:rPr>
          <w:rStyle w:val="Char3"/>
          <w:rFonts w:hint="cs"/>
          <w:spacing w:val="-4"/>
          <w:rtl/>
        </w:rPr>
        <w:t>استوار یافته و خوارق العادات و استجابت دعا را از او مشاهده نموده</w:t>
      </w:r>
      <w:r w:rsidR="00110570" w:rsidRPr="00213C36">
        <w:rPr>
          <w:rStyle w:val="Char3"/>
          <w:rFonts w:hint="cs"/>
          <w:spacing w:val="-4"/>
          <w:rtl/>
        </w:rPr>
        <w:t xml:space="preserve">‌اند </w:t>
      </w:r>
      <w:r w:rsidRPr="00213C36">
        <w:rPr>
          <w:rStyle w:val="Char3"/>
          <w:rFonts w:hint="cs"/>
          <w:spacing w:val="-4"/>
          <w:rtl/>
        </w:rPr>
        <w:t>و چنان حدود، شرایع و مزاجر بیان نموده است که بدون آن‌ها هیچ آیینی منظم نمی‌گردد، سپس اموری را از آنچه ما ذکر کردیم یا شبیه آن را بیان فرموده که مفید استطاعت میسره می‌باشند.</w:t>
      </w:r>
    </w:p>
    <w:p w:rsidR="000F6A6E" w:rsidRPr="003F0D20" w:rsidRDefault="000F6A6E" w:rsidP="00F52015">
      <w:pPr>
        <w:pStyle w:val="a2"/>
        <w:rPr>
          <w:rtl/>
        </w:rPr>
      </w:pPr>
      <w:bookmarkStart w:id="2969" w:name="_Toc435271876"/>
      <w:bookmarkStart w:id="2970" w:name="_Toc435275265"/>
      <w:bookmarkStart w:id="2971" w:name="_Toc435276270"/>
      <w:bookmarkStart w:id="2972" w:name="_Toc435277275"/>
      <w:bookmarkStart w:id="2973" w:name="_Toc435278286"/>
      <w:r w:rsidRPr="003F0D20">
        <w:rPr>
          <w:rFonts w:hint="cs"/>
          <w:rtl/>
        </w:rPr>
        <w:t>هر قومی سنت و شریعتی دارد:</w:t>
      </w:r>
      <w:bookmarkEnd w:id="2969"/>
      <w:bookmarkEnd w:id="2970"/>
      <w:bookmarkEnd w:id="2971"/>
      <w:bookmarkEnd w:id="2972"/>
      <w:bookmarkEnd w:id="2973"/>
    </w:p>
    <w:p w:rsidR="000F6A6E" w:rsidRPr="003F0D20" w:rsidRDefault="000F6A6E" w:rsidP="00F52015">
      <w:pPr>
        <w:ind w:firstLine="284"/>
        <w:jc w:val="both"/>
        <w:rPr>
          <w:rStyle w:val="Char3"/>
          <w:rtl/>
        </w:rPr>
      </w:pPr>
      <w:r w:rsidRPr="003F0D20">
        <w:rPr>
          <w:rStyle w:val="Char3"/>
          <w:rFonts w:hint="cs"/>
          <w:rtl/>
        </w:rPr>
        <w:t>و هر قومی یک سنت و شریعتی دارد که در آن از عادات گذشتگان پیروی نموده سیرت حاملان دین و پیشوایان آن را اختیار می‌نمایند، سپس ارکان و اساس آن را مستحکم می‌سازند تا این که صاحبان آن دین از آن نصرت و حمایت نموده در دفاع از آن مال و جان خویش صرف نموده، دریغ نمی‌ورزند، و این همه از آنجاست که تدابیر محکم و مصالح متقی در آن وجود دارد که نفوس عموم مردم به آن رسایی ندارند.</w:t>
      </w:r>
    </w:p>
    <w:p w:rsidR="000F6A6E" w:rsidRPr="003F0D20" w:rsidRDefault="000F6A6E" w:rsidP="00F52015">
      <w:pPr>
        <w:pStyle w:val="a2"/>
        <w:rPr>
          <w:rtl/>
        </w:rPr>
      </w:pPr>
      <w:bookmarkStart w:id="2974" w:name="_Toc435271877"/>
      <w:bookmarkStart w:id="2975" w:name="_Toc435275266"/>
      <w:bookmarkStart w:id="2976" w:name="_Toc435276271"/>
      <w:bookmarkStart w:id="2977" w:name="_Toc435277276"/>
      <w:bookmarkStart w:id="2978" w:name="_Toc435278287"/>
      <w:r w:rsidRPr="003F0D20">
        <w:rPr>
          <w:rFonts w:hint="cs"/>
          <w:rtl/>
        </w:rPr>
        <w:t>وقوع انحراف و بدعت:</w:t>
      </w:r>
      <w:bookmarkEnd w:id="2974"/>
      <w:bookmarkEnd w:id="2975"/>
      <w:bookmarkEnd w:id="2976"/>
      <w:bookmarkEnd w:id="2977"/>
      <w:bookmarkEnd w:id="2978"/>
    </w:p>
    <w:p w:rsidR="000F6A6E" w:rsidRPr="003F0D20" w:rsidRDefault="000F6A6E" w:rsidP="00F52015">
      <w:pPr>
        <w:ind w:firstLine="284"/>
        <w:jc w:val="both"/>
        <w:rPr>
          <w:rStyle w:val="Char3"/>
          <w:rtl/>
        </w:rPr>
      </w:pPr>
      <w:r w:rsidRPr="003F0D20">
        <w:rPr>
          <w:rStyle w:val="Char3"/>
          <w:rFonts w:hint="cs"/>
          <w:rtl/>
        </w:rPr>
        <w:t>چون هر قوم و ملت دارای دین و آیین جداگانه‌ای است، و معتقد به سنن و طریقی</w:t>
      </w:r>
      <w:r w:rsidR="0033445D" w:rsidRPr="003F0D20">
        <w:rPr>
          <w:rStyle w:val="Char3"/>
          <w:rFonts w:hint="cs"/>
          <w:rtl/>
        </w:rPr>
        <w:t xml:space="preserve"> هستند که با زبان و دندان از آن</w:t>
      </w:r>
      <w:r w:rsidRPr="003F0D20">
        <w:rPr>
          <w:rStyle w:val="Char3"/>
          <w:rFonts w:hint="cs"/>
          <w:rtl/>
        </w:rPr>
        <w:t>ها دفاع نموده</w:t>
      </w:r>
      <w:r w:rsidR="00703F57" w:rsidRPr="003F0D20">
        <w:rPr>
          <w:rStyle w:val="Char3"/>
          <w:rFonts w:hint="cs"/>
          <w:rtl/>
        </w:rPr>
        <w:t>‌اند</w:t>
      </w:r>
      <w:r w:rsidR="0033445D" w:rsidRPr="003F0D20">
        <w:rPr>
          <w:rStyle w:val="Char3"/>
          <w:rFonts w:hint="cs"/>
          <w:rtl/>
        </w:rPr>
        <w:t>، و بین آن</w:t>
      </w:r>
      <w:r w:rsidRPr="003F0D20">
        <w:rPr>
          <w:rStyle w:val="Char3"/>
          <w:rFonts w:hint="cs"/>
          <w:rtl/>
        </w:rPr>
        <w:t>ها انحراف پدید آمده است، یا از آن جهت که کسی برخاسته که شایستگی اقامه دین و آیین را نداشته است، و یا احکام بدعتی در آن پدید آمده جزو آن دین و آیین قرار گرفته است، و یا حاملان دین سست و تنبل بر آمده</w:t>
      </w:r>
      <w:r w:rsidR="00110570" w:rsidRPr="003F0D20">
        <w:rPr>
          <w:rStyle w:val="Char3"/>
          <w:rFonts w:hint="cs"/>
          <w:rtl/>
        </w:rPr>
        <w:t xml:space="preserve">‌اند </w:t>
      </w:r>
      <w:r w:rsidRPr="003F0D20">
        <w:rPr>
          <w:rStyle w:val="Char3"/>
          <w:rFonts w:hint="cs"/>
          <w:rtl/>
        </w:rPr>
        <w:t>که بسیاری احکام مناسب را فرو گذاشت کرده</w:t>
      </w:r>
      <w:r w:rsidR="00703F57" w:rsidRPr="003F0D20">
        <w:rPr>
          <w:rStyle w:val="Char3"/>
          <w:rFonts w:hint="cs"/>
          <w:rtl/>
        </w:rPr>
        <w:t>‌اند</w:t>
      </w:r>
      <w:r w:rsidRPr="003F0D20">
        <w:rPr>
          <w:rStyle w:val="Char3"/>
          <w:rFonts w:hint="cs"/>
          <w:rtl/>
        </w:rPr>
        <w:t>، سپس جز آثار، از آن‌ها چیزی باقی نمانده است که خبری از ریشه و اصل آن ندارند، و هر دین و مذهب، دیگری را نکوهش و ملامت کرده با آن درگیر شده است، و حق در خفا قرار گرفته است، لذا نیاز پدید آمد که امام راشدی در میدان بیاید و با دین و آیین‌ها چنان برخورد کند که خلیفه راشد با پادشاهان ظالم و ستمکار برخورد می‌نماید.</w:t>
      </w:r>
    </w:p>
    <w:p w:rsidR="000F6A6E" w:rsidRPr="003F0D20" w:rsidRDefault="000F6A6E" w:rsidP="00F52015">
      <w:pPr>
        <w:ind w:firstLine="284"/>
        <w:jc w:val="both"/>
        <w:rPr>
          <w:rStyle w:val="Char3"/>
          <w:rtl/>
        </w:rPr>
      </w:pPr>
      <w:r w:rsidRPr="003F0D20">
        <w:rPr>
          <w:rStyle w:val="Char3"/>
          <w:rFonts w:hint="cs"/>
          <w:rtl/>
        </w:rPr>
        <w:t>درس عبرت کامل برای شما در آنچه صاحب کتاب کلیله و دمنه بیان نموده که آن را از هندی به فارسی نقل کرده</w:t>
      </w:r>
      <w:r w:rsidR="00110570" w:rsidRPr="003F0D20">
        <w:rPr>
          <w:rStyle w:val="Char3"/>
          <w:rFonts w:hint="cs"/>
          <w:rtl/>
        </w:rPr>
        <w:t xml:space="preserve">‌اند </w:t>
      </w:r>
      <w:r w:rsidRPr="003F0D20">
        <w:rPr>
          <w:rStyle w:val="Char3"/>
          <w:rFonts w:hint="cs"/>
          <w:rtl/>
        </w:rPr>
        <w:t>وجود دارد که آیین‌ها باهم آمیخته</w:t>
      </w:r>
      <w:r w:rsidR="00110570" w:rsidRPr="003F0D20">
        <w:rPr>
          <w:rStyle w:val="Char3"/>
          <w:rFonts w:hint="cs"/>
          <w:rtl/>
        </w:rPr>
        <w:t xml:space="preserve">‌اند </w:t>
      </w:r>
      <w:r w:rsidRPr="003F0D20">
        <w:rPr>
          <w:rStyle w:val="Char3"/>
          <w:rFonts w:hint="cs"/>
          <w:rtl/>
        </w:rPr>
        <w:t>و او خواسته است که صواب را از میان آن‌ها متحقق نماید، ولی جز به اندکی دست نیافته است، و نیز برای شما در آنچه اهل تاریخ از وضعیت زمان جاهلیت و پراگندگی ادیان آن‌ها بیان داشته</w:t>
      </w:r>
      <w:r w:rsidR="00110570" w:rsidRPr="003F0D20">
        <w:rPr>
          <w:rStyle w:val="Char3"/>
          <w:rFonts w:hint="cs"/>
          <w:rtl/>
        </w:rPr>
        <w:t xml:space="preserve">‌اند </w:t>
      </w:r>
      <w:r w:rsidRPr="003F0D20">
        <w:rPr>
          <w:rStyle w:val="Char3"/>
          <w:rFonts w:hint="cs"/>
          <w:rtl/>
        </w:rPr>
        <w:t>درس عبرتی وجود دارد.</w:t>
      </w:r>
    </w:p>
    <w:p w:rsidR="000F6A6E" w:rsidRPr="003F0D20" w:rsidRDefault="000F6A6E" w:rsidP="00F52015">
      <w:pPr>
        <w:pStyle w:val="a2"/>
        <w:rPr>
          <w:rtl/>
        </w:rPr>
      </w:pPr>
      <w:bookmarkStart w:id="2979" w:name="_Toc435271878"/>
      <w:bookmarkStart w:id="2980" w:name="_Toc435275267"/>
      <w:bookmarkStart w:id="2981" w:name="_Toc435276272"/>
      <w:bookmarkStart w:id="2982" w:name="_Toc435277277"/>
      <w:bookmarkStart w:id="2983" w:name="_Toc435278288"/>
      <w:r w:rsidRPr="003F0D20">
        <w:rPr>
          <w:rFonts w:hint="cs"/>
          <w:rtl/>
        </w:rPr>
        <w:t>این امام باید مصلح و مجاهد باشد:</w:t>
      </w:r>
      <w:bookmarkEnd w:id="2979"/>
      <w:bookmarkEnd w:id="2980"/>
      <w:bookmarkEnd w:id="2981"/>
      <w:bookmarkEnd w:id="2982"/>
      <w:bookmarkEnd w:id="2983"/>
    </w:p>
    <w:p w:rsidR="000F6A6E" w:rsidRPr="003F0D20" w:rsidRDefault="000F6A6E" w:rsidP="00F52015">
      <w:pPr>
        <w:ind w:firstLine="284"/>
        <w:jc w:val="both"/>
        <w:rPr>
          <w:rStyle w:val="Char3"/>
          <w:rtl/>
        </w:rPr>
      </w:pPr>
      <w:r w:rsidRPr="003F0D20">
        <w:rPr>
          <w:rStyle w:val="Char3"/>
          <w:rFonts w:hint="cs"/>
          <w:rtl/>
        </w:rPr>
        <w:t>و چنین امامی که بتواند تمام ملل و اقوام جهان را روی یک دین و آیین جمع نماید به چند اصل علاوه از اصول مذکور نیاز دارد.</w:t>
      </w:r>
    </w:p>
    <w:p w:rsidR="000F6A6E" w:rsidRPr="003F0D20" w:rsidRDefault="000F6A6E" w:rsidP="00F52015">
      <w:pPr>
        <w:ind w:firstLine="284"/>
        <w:jc w:val="both"/>
        <w:rPr>
          <w:rStyle w:val="Char3"/>
          <w:rtl/>
        </w:rPr>
      </w:pPr>
      <w:r w:rsidRPr="003F0D20">
        <w:rPr>
          <w:rStyle w:val="Char3"/>
          <w:rFonts w:hint="cs"/>
          <w:rtl/>
        </w:rPr>
        <w:t>نخست آن که ملت را</w:t>
      </w:r>
      <w:r w:rsidR="00265EC6" w:rsidRPr="003F0D20">
        <w:rPr>
          <w:rStyle w:val="Char3"/>
          <w:rFonts w:hint="cs"/>
          <w:rtl/>
        </w:rPr>
        <w:t xml:space="preserve"> به‌سوی </w:t>
      </w:r>
      <w:r w:rsidRPr="003F0D20">
        <w:rPr>
          <w:rStyle w:val="Char3"/>
          <w:rFonts w:hint="cs"/>
          <w:rtl/>
        </w:rPr>
        <w:t>سنت راشده دعوت نموده آن‌ها را تزکیه و وضعیت آن‌ها را اصلاح نماید، سپس آن‌ها را به منزله جوارح و چشم و گوش خود قرار داده با اهالی روی زمین جهاد کند و مخالفان را به گوشه و کنار روی زمین پراگنده نماید، همین است منظور قول خداوند که می‌فرماید:</w:t>
      </w:r>
      <w:r w:rsidR="005C3A2E" w:rsidRPr="003F0D20">
        <w:rPr>
          <w:rStyle w:val="Char3"/>
          <w:rFonts w:hint="cs"/>
          <w:rtl/>
        </w:rPr>
        <w:t xml:space="preserve"> </w:t>
      </w:r>
      <w:r w:rsidR="003E7AB9" w:rsidRPr="003F0D20">
        <w:rPr>
          <w:rFonts w:cs="Traditional Arabic" w:hint="cs"/>
          <w:rtl/>
          <w:lang w:bidi="fa-IR"/>
        </w:rPr>
        <w:t>﴿</w:t>
      </w:r>
      <w:r w:rsidR="003E7AB9" w:rsidRPr="003F0D20">
        <w:rPr>
          <w:rStyle w:val="Char9"/>
          <w:rtl/>
        </w:rPr>
        <w:t>كُنتُم</w:t>
      </w:r>
      <w:r w:rsidR="003E7AB9" w:rsidRPr="003F0D20">
        <w:rPr>
          <w:rStyle w:val="Char9"/>
          <w:rFonts w:hint="cs"/>
          <w:rtl/>
        </w:rPr>
        <w:t>ۡ</w:t>
      </w:r>
      <w:r w:rsidR="003E7AB9" w:rsidRPr="003F0D20">
        <w:rPr>
          <w:rStyle w:val="Char9"/>
          <w:rtl/>
        </w:rPr>
        <w:t xml:space="preserve"> </w:t>
      </w:r>
      <w:r w:rsidR="003E7AB9" w:rsidRPr="003F0D20">
        <w:rPr>
          <w:rStyle w:val="Char9"/>
          <w:rFonts w:hint="cs"/>
          <w:rtl/>
        </w:rPr>
        <w:t>خَيۡرَ</w:t>
      </w:r>
      <w:r w:rsidR="003E7AB9" w:rsidRPr="003F0D20">
        <w:rPr>
          <w:rStyle w:val="Char9"/>
          <w:rtl/>
        </w:rPr>
        <w:t xml:space="preserve"> </w:t>
      </w:r>
      <w:r w:rsidR="003E7AB9" w:rsidRPr="003F0D20">
        <w:rPr>
          <w:rStyle w:val="Char9"/>
          <w:rFonts w:hint="cs"/>
          <w:rtl/>
        </w:rPr>
        <w:t>أُمَّةٍ</w:t>
      </w:r>
      <w:r w:rsidR="003E7AB9" w:rsidRPr="003F0D20">
        <w:rPr>
          <w:rStyle w:val="Char9"/>
          <w:rtl/>
        </w:rPr>
        <w:t xml:space="preserve"> </w:t>
      </w:r>
      <w:r w:rsidR="003E7AB9" w:rsidRPr="003F0D20">
        <w:rPr>
          <w:rStyle w:val="Char9"/>
          <w:rFonts w:hint="cs"/>
          <w:rtl/>
        </w:rPr>
        <w:t>أُخۡرِجَتۡ</w:t>
      </w:r>
      <w:r w:rsidR="003E7AB9" w:rsidRPr="003F0D20">
        <w:rPr>
          <w:rStyle w:val="Char9"/>
          <w:rtl/>
        </w:rPr>
        <w:t xml:space="preserve"> </w:t>
      </w:r>
      <w:r w:rsidR="003E7AB9" w:rsidRPr="003F0D20">
        <w:rPr>
          <w:rStyle w:val="Char9"/>
          <w:rFonts w:hint="cs"/>
          <w:rtl/>
        </w:rPr>
        <w:t>لِلنَّاسِ</w:t>
      </w:r>
      <w:r w:rsidR="003E7AB9" w:rsidRPr="003F0D20">
        <w:rPr>
          <w:rFonts w:cs="Traditional Arabic" w:hint="cs"/>
          <w:rtl/>
          <w:lang w:bidi="fa-IR"/>
        </w:rPr>
        <w:t>﴾</w:t>
      </w:r>
      <w:r w:rsidR="003E7AB9" w:rsidRPr="003F0D20">
        <w:rPr>
          <w:rFonts w:cs="IRNazli"/>
          <w:szCs w:val="24"/>
          <w:rtl/>
          <w:lang w:bidi="fa-IR"/>
        </w:rPr>
        <w:t xml:space="preserve"> </w:t>
      </w:r>
      <w:r w:rsidR="003E7AB9" w:rsidRPr="003F0D20">
        <w:rPr>
          <w:rStyle w:val="Char5"/>
          <w:rtl/>
        </w:rPr>
        <w:t>[آل عمران: 110]</w:t>
      </w:r>
      <w:r w:rsidR="003E7AB9"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شما بهتر</w:t>
      </w:r>
      <w:r w:rsidR="00B94AC0">
        <w:rPr>
          <w:rStyle w:val="Char6"/>
          <w:rtl/>
        </w:rPr>
        <w:t>ی</w:t>
      </w:r>
      <w:r w:rsidRPr="003F0D20">
        <w:rPr>
          <w:rStyle w:val="Char6"/>
          <w:rtl/>
        </w:rPr>
        <w:t>ن امّتى هست</w:t>
      </w:r>
      <w:r w:rsidR="00B94AC0">
        <w:rPr>
          <w:rStyle w:val="Char6"/>
          <w:rtl/>
        </w:rPr>
        <w:t>ی</w:t>
      </w:r>
      <w:r w:rsidRPr="003F0D20">
        <w:rPr>
          <w:rStyle w:val="Char6"/>
          <w:rtl/>
        </w:rPr>
        <w:t xml:space="preserve">د </w:t>
      </w:r>
      <w:r w:rsidR="00B94AC0">
        <w:rPr>
          <w:rStyle w:val="Char6"/>
          <w:rtl/>
        </w:rPr>
        <w:t>ک</w:t>
      </w:r>
      <w:r w:rsidRPr="003F0D20">
        <w:rPr>
          <w:rStyle w:val="Char6"/>
          <w:rtl/>
        </w:rPr>
        <w:t>ه براى مردم پد</w:t>
      </w:r>
      <w:r w:rsidR="00B94AC0">
        <w:rPr>
          <w:rStyle w:val="Char6"/>
          <w:rtl/>
        </w:rPr>
        <w:t>ی</w:t>
      </w:r>
      <w:r w:rsidRPr="003F0D20">
        <w:rPr>
          <w:rStyle w:val="Char6"/>
          <w:rtl/>
        </w:rPr>
        <w:t>د آورده شده است</w:t>
      </w:r>
      <w:r w:rsidRPr="003F0D20">
        <w:rPr>
          <w:rFonts w:cs="Traditional Arabic" w:hint="cs"/>
          <w:rtl/>
        </w:rPr>
        <w:t>»</w:t>
      </w:r>
      <w:r w:rsidR="00213C36">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زیرا این امام به تنهایی نمی‌تواند که با تمام ملل پراکنده مبارزه نماید، وقتی که وضع چنین است لازم است که ماد</w:t>
      </w:r>
      <w:r w:rsidR="00026471" w:rsidRPr="003F0D20">
        <w:rPr>
          <w:rStyle w:val="Char3"/>
          <w:rFonts w:hint="cs"/>
          <w:rtl/>
        </w:rPr>
        <w:t>ۀ</w:t>
      </w:r>
      <w:r w:rsidRPr="003F0D20">
        <w:rPr>
          <w:rStyle w:val="Char3"/>
          <w:rFonts w:hint="cs"/>
          <w:rtl/>
        </w:rPr>
        <w:t xml:space="preserve"> شریعت او همان باشد که به منزله روش طبیعی و فطری برای ساکنان مناطق صالحه از عرب و عجم قرار گیرد، سپس آن علوم و منافعی که در نزد قوم او از بدیهیات به شمار آیند و در آن حال، قوم خود را بیشتر از دیگران در نظر داشته باشد.</w:t>
      </w:r>
    </w:p>
    <w:p w:rsidR="000F6A6E" w:rsidRPr="003F0D20" w:rsidRDefault="000F6A6E" w:rsidP="00F52015">
      <w:pPr>
        <w:pStyle w:val="a2"/>
        <w:rPr>
          <w:rtl/>
        </w:rPr>
      </w:pPr>
      <w:bookmarkStart w:id="2984" w:name="_Toc435271879"/>
      <w:bookmarkStart w:id="2985" w:name="_Toc435275268"/>
      <w:bookmarkStart w:id="2986" w:name="_Toc435276273"/>
      <w:bookmarkStart w:id="2987" w:name="_Toc435277278"/>
      <w:bookmarkStart w:id="2988" w:name="_Toc435278289"/>
      <w:r w:rsidRPr="003F0D20">
        <w:rPr>
          <w:rFonts w:hint="cs"/>
          <w:rtl/>
        </w:rPr>
        <w:t>امام همه مردم را بر اتباع از یک شریعت وادار کند:</w:t>
      </w:r>
      <w:bookmarkEnd w:id="2984"/>
      <w:bookmarkEnd w:id="2985"/>
      <w:bookmarkEnd w:id="2986"/>
      <w:bookmarkEnd w:id="2987"/>
      <w:bookmarkEnd w:id="2988"/>
    </w:p>
    <w:p w:rsidR="000F6A6E" w:rsidRPr="00213C36" w:rsidRDefault="000F6A6E" w:rsidP="00F52015">
      <w:pPr>
        <w:ind w:firstLine="284"/>
        <w:jc w:val="both"/>
        <w:rPr>
          <w:rStyle w:val="Char3"/>
          <w:spacing w:val="-2"/>
          <w:rtl/>
        </w:rPr>
      </w:pPr>
      <w:r w:rsidRPr="00213C36">
        <w:rPr>
          <w:rStyle w:val="Char3"/>
          <w:rFonts w:hint="cs"/>
          <w:spacing w:val="-2"/>
          <w:rtl/>
        </w:rPr>
        <w:t>باز همه جهان را وادار سازد تا از آن شریعت اتباع و پیروی نمایند، زیرا راه و چار</w:t>
      </w:r>
      <w:r w:rsidR="00026471" w:rsidRPr="00213C36">
        <w:rPr>
          <w:rStyle w:val="Char3"/>
          <w:rFonts w:hint="cs"/>
          <w:spacing w:val="-2"/>
          <w:rtl/>
        </w:rPr>
        <w:t>ۀ</w:t>
      </w:r>
      <w:r w:rsidRPr="00213C36">
        <w:rPr>
          <w:rStyle w:val="Char3"/>
          <w:rFonts w:hint="cs"/>
          <w:spacing w:val="-2"/>
          <w:rtl/>
        </w:rPr>
        <w:t>، این نیست که امر به هر قم و یا امام هر عصر و دوره تفویض گردد، زیرا در چنین صورتی تشریع فایده‌ای نخواهد داشت، و این هم راهی نیست که بدیهیات ملتی را در نظر گرفته پیش از ممارست برای هر قومی شریعتی قرار داده شود، زیرا احاطه</w:t>
      </w:r>
      <w:r w:rsidR="0033445D" w:rsidRPr="00213C36">
        <w:rPr>
          <w:rStyle w:val="Char3"/>
          <w:rFonts w:hint="cs"/>
          <w:spacing w:val="-2"/>
          <w:rtl/>
        </w:rPr>
        <w:t xml:space="preserve"> </w:t>
      </w:r>
      <w:r w:rsidRPr="00213C36">
        <w:rPr>
          <w:rStyle w:val="Char3"/>
          <w:rFonts w:hint="cs"/>
          <w:spacing w:val="-2"/>
          <w:rtl/>
        </w:rPr>
        <w:t>‌نمودن به عادات و بدیهیات آن‌ها با وجود اختلاف شهرها و ادیان‌شان، مانند غیر ممکن است، در حالی که جمهور راویان از نقل یک شریعتی عاجز مانده</w:t>
      </w:r>
      <w:r w:rsidR="00110570" w:rsidRPr="00213C36">
        <w:rPr>
          <w:rStyle w:val="Char3"/>
          <w:rFonts w:hint="cs"/>
          <w:spacing w:val="-2"/>
          <w:rtl/>
        </w:rPr>
        <w:t xml:space="preserve">‌اند </w:t>
      </w:r>
      <w:r w:rsidRPr="00213C36">
        <w:rPr>
          <w:rStyle w:val="Char3"/>
          <w:rFonts w:hint="cs"/>
          <w:spacing w:val="-2"/>
          <w:rtl/>
        </w:rPr>
        <w:t>چه برسد به شرایع مختلف.</w:t>
      </w:r>
    </w:p>
    <w:p w:rsidR="000F6A6E" w:rsidRPr="003F0D20" w:rsidRDefault="000F6A6E" w:rsidP="00F52015">
      <w:pPr>
        <w:pStyle w:val="a2"/>
        <w:rPr>
          <w:rtl/>
        </w:rPr>
      </w:pPr>
      <w:bookmarkStart w:id="2989" w:name="_Toc435271880"/>
      <w:bookmarkStart w:id="2990" w:name="_Toc435275269"/>
      <w:bookmarkStart w:id="2991" w:name="_Toc435276274"/>
      <w:bookmarkStart w:id="2992" w:name="_Toc435277279"/>
      <w:bookmarkStart w:id="2993" w:name="_Toc435278290"/>
      <w:r w:rsidRPr="003F0D20">
        <w:rPr>
          <w:rFonts w:hint="cs"/>
          <w:rtl/>
        </w:rPr>
        <w:t>تکاثر اَتباع، نیاز به زمان طولانی دارد:</w:t>
      </w:r>
      <w:bookmarkEnd w:id="2989"/>
      <w:bookmarkEnd w:id="2990"/>
      <w:bookmarkEnd w:id="2991"/>
      <w:bookmarkEnd w:id="2992"/>
      <w:bookmarkEnd w:id="2993"/>
    </w:p>
    <w:p w:rsidR="000F6A6E" w:rsidRPr="003F0D20" w:rsidRDefault="000F6A6E" w:rsidP="00F52015">
      <w:pPr>
        <w:ind w:firstLine="284"/>
        <w:jc w:val="both"/>
        <w:rPr>
          <w:rStyle w:val="Char3"/>
          <w:rtl/>
        </w:rPr>
      </w:pPr>
      <w:r w:rsidRPr="003F0D20">
        <w:rPr>
          <w:rStyle w:val="Char3"/>
          <w:rFonts w:hint="cs"/>
          <w:rtl/>
        </w:rPr>
        <w:t>و بیشتر روال، بر این است که منقاد</w:t>
      </w:r>
      <w:r w:rsidR="0033445D" w:rsidRPr="003F0D20">
        <w:rPr>
          <w:rStyle w:val="Char3"/>
          <w:rFonts w:hint="cs"/>
          <w:rtl/>
        </w:rPr>
        <w:t xml:space="preserve"> </w:t>
      </w:r>
      <w:r w:rsidRPr="003F0D20">
        <w:rPr>
          <w:rStyle w:val="Char3"/>
          <w:rFonts w:hint="cs"/>
          <w:rtl/>
        </w:rPr>
        <w:t>نمودن دیگران بدون عِدّه و عُدّه نخواهد شد و عمر هیچ پیامبری اینقدر طولانی نیست که همه این‌ها را فراهم سازد، چنان</w:t>
      </w:r>
      <w:r w:rsidR="0033445D" w:rsidRPr="003F0D20">
        <w:rPr>
          <w:rStyle w:val="Char3"/>
          <w:rFonts w:hint="eastAsia"/>
          <w:rtl/>
        </w:rPr>
        <w:t>‌</w:t>
      </w:r>
      <w:r w:rsidRPr="003F0D20">
        <w:rPr>
          <w:rStyle w:val="Char3"/>
          <w:rFonts w:hint="cs"/>
          <w:rtl/>
        </w:rPr>
        <w:t>که اکنون در شریعت‌های فعلی واقع شده است، زیرا هیچ یکی از یهود، نصارا و مسلمانان بطور دست</w:t>
      </w:r>
      <w:r w:rsidR="0033445D" w:rsidRPr="003F0D20">
        <w:rPr>
          <w:rStyle w:val="Char3"/>
          <w:rFonts w:hint="cs"/>
          <w:rtl/>
        </w:rPr>
        <w:t xml:space="preserve"> </w:t>
      </w:r>
      <w:r w:rsidRPr="003F0D20">
        <w:rPr>
          <w:rStyle w:val="Char3"/>
          <w:rFonts w:hint="cs"/>
          <w:rtl/>
        </w:rPr>
        <w:t>جمعی ایمان نیاورده</w:t>
      </w:r>
      <w:r w:rsidR="00703F57" w:rsidRPr="003F0D20">
        <w:rPr>
          <w:rStyle w:val="Char3"/>
          <w:rFonts w:hint="cs"/>
          <w:rtl/>
        </w:rPr>
        <w:t>‌اند</w:t>
      </w:r>
      <w:r w:rsidRPr="003F0D20">
        <w:rPr>
          <w:rStyle w:val="Char3"/>
          <w:rFonts w:hint="cs"/>
          <w:rtl/>
        </w:rPr>
        <w:t>، بلکه تعداد کمی اول ایمان آورده است، سپس به تدریج پیروز گشته</w:t>
      </w:r>
      <w:r w:rsidR="00703F57" w:rsidRPr="003F0D20">
        <w:rPr>
          <w:rStyle w:val="Char3"/>
          <w:rFonts w:hint="cs"/>
          <w:rtl/>
        </w:rPr>
        <w:t>‌اند</w:t>
      </w:r>
      <w:r w:rsidRPr="003F0D20">
        <w:rPr>
          <w:rStyle w:val="Char3"/>
          <w:rFonts w:hint="cs"/>
          <w:rtl/>
        </w:rPr>
        <w:t>.</w:t>
      </w:r>
    </w:p>
    <w:p w:rsidR="000F6A6E" w:rsidRPr="003F0D20" w:rsidRDefault="000F6A6E" w:rsidP="00F52015">
      <w:pPr>
        <w:pStyle w:val="a2"/>
        <w:rPr>
          <w:rtl/>
        </w:rPr>
      </w:pPr>
      <w:bookmarkStart w:id="2994" w:name="_Toc435271881"/>
      <w:bookmarkStart w:id="2995" w:name="_Toc435275270"/>
      <w:bookmarkStart w:id="2996" w:name="_Toc435276275"/>
      <w:bookmarkStart w:id="2997" w:name="_Toc435277280"/>
      <w:bookmarkStart w:id="2998" w:name="_Toc435278291"/>
      <w:r w:rsidRPr="003F0D20">
        <w:rPr>
          <w:rFonts w:hint="cs"/>
          <w:rtl/>
        </w:rPr>
        <w:t>ملاحظه امت‌های گذشته در تشریع:</w:t>
      </w:r>
      <w:bookmarkEnd w:id="2994"/>
      <w:bookmarkEnd w:id="2995"/>
      <w:bookmarkEnd w:id="2996"/>
      <w:bookmarkEnd w:id="2997"/>
      <w:bookmarkEnd w:id="2998"/>
    </w:p>
    <w:p w:rsidR="000F6A6E" w:rsidRPr="003F0D20" w:rsidRDefault="000F6A6E" w:rsidP="00F52015">
      <w:pPr>
        <w:ind w:firstLine="284"/>
        <w:jc w:val="both"/>
        <w:rPr>
          <w:rStyle w:val="Char3"/>
          <w:rtl/>
        </w:rPr>
      </w:pPr>
      <w:r w:rsidRPr="003F0D20">
        <w:rPr>
          <w:rStyle w:val="Char3"/>
          <w:rFonts w:hint="cs"/>
          <w:rtl/>
        </w:rPr>
        <w:t>پس بهتر و آسان‌تر این است که در شعایر، حدود و منافع، عادت قوم آن پیامبر برانگیخته، معتبر قرار داده شود، و بر دیگران که پشت سر می‌آیند نباید تضییق بکار رود و برایشان به صورت اجمالی باقی می‌ماند، برای گروه اول پذیرش این شرعیت بنا به گواهی قلبی خود آن‌ها و عادات‌شان آسان است، و برای بعدی‌ها با توجه به رغبت که به سیرت امامان قوم و خلفای آن‌ها دارند نیز تمسک به شرع آسان می‌گردد، زیرا این مانند امر طبیعی برای هر قومی در هر زمان است.</w:t>
      </w:r>
    </w:p>
    <w:p w:rsidR="000F6A6E" w:rsidRPr="003F0D20" w:rsidRDefault="000F6A6E" w:rsidP="00F52015">
      <w:pPr>
        <w:pStyle w:val="a2"/>
        <w:rPr>
          <w:rtl/>
        </w:rPr>
      </w:pPr>
      <w:bookmarkStart w:id="2999" w:name="_Toc435271882"/>
      <w:bookmarkStart w:id="3000" w:name="_Toc435275271"/>
      <w:bookmarkStart w:id="3001" w:name="_Toc435276276"/>
      <w:bookmarkStart w:id="3002" w:name="_Toc435277281"/>
      <w:bookmarkStart w:id="3003" w:name="_Toc435278292"/>
      <w:r w:rsidRPr="003F0D20">
        <w:rPr>
          <w:rFonts w:hint="cs"/>
          <w:rtl/>
        </w:rPr>
        <w:t>بهترین مناطق برای نشر پیام شریعت:</w:t>
      </w:r>
      <w:bookmarkEnd w:id="2999"/>
      <w:bookmarkEnd w:id="3000"/>
      <w:bookmarkEnd w:id="3001"/>
      <w:bookmarkEnd w:id="3002"/>
      <w:bookmarkEnd w:id="3003"/>
    </w:p>
    <w:p w:rsidR="000F6A6E" w:rsidRPr="003F0D20" w:rsidRDefault="000F6A6E" w:rsidP="00F52015">
      <w:pPr>
        <w:ind w:firstLine="284"/>
        <w:jc w:val="both"/>
        <w:rPr>
          <w:rStyle w:val="Char3"/>
          <w:rtl/>
        </w:rPr>
      </w:pPr>
      <w:r w:rsidRPr="003F0D20">
        <w:rPr>
          <w:rStyle w:val="Char3"/>
          <w:rFonts w:hint="cs"/>
          <w:rtl/>
        </w:rPr>
        <w:t>مناطق صالحه بنا به مزاج معتدل که داشتند زیر تسلط دو امپراطوری کبیر قرار گرفته بودند:</w:t>
      </w:r>
    </w:p>
    <w:p w:rsidR="000F6A6E" w:rsidRPr="003F0D20" w:rsidRDefault="000F6A6E" w:rsidP="00F52015">
      <w:pPr>
        <w:ind w:firstLine="284"/>
        <w:jc w:val="both"/>
        <w:rPr>
          <w:rStyle w:val="Char3"/>
          <w:rtl/>
        </w:rPr>
      </w:pPr>
      <w:r w:rsidRPr="00213C36">
        <w:rPr>
          <w:rStyle w:val="Char4"/>
          <w:rFonts w:hint="cs"/>
          <w:rtl/>
        </w:rPr>
        <w:t>یکی</w:t>
      </w:r>
      <w:r w:rsidRPr="003F0D20">
        <w:rPr>
          <w:rStyle w:val="Char3"/>
          <w:rFonts w:hint="cs"/>
          <w:rtl/>
        </w:rPr>
        <w:t>: کسری که بر عراق، یمن، خراسان و اطراف‌شان تسلط داشت و پادشاهان ماوراء النهر و هندوستان زیر فرمانروایی او قرار گرفته باج‌گزار بودند.</w:t>
      </w:r>
    </w:p>
    <w:p w:rsidR="000F6A6E" w:rsidRPr="003F0D20" w:rsidRDefault="000F6A6E" w:rsidP="00F52015">
      <w:pPr>
        <w:ind w:firstLine="284"/>
        <w:jc w:val="both"/>
        <w:rPr>
          <w:rStyle w:val="Char3"/>
          <w:rtl/>
        </w:rPr>
      </w:pPr>
      <w:r w:rsidRPr="00213C36">
        <w:rPr>
          <w:rStyle w:val="Char4"/>
          <w:rFonts w:hint="cs"/>
          <w:rtl/>
        </w:rPr>
        <w:t>دوم</w:t>
      </w:r>
      <w:r w:rsidRPr="003F0D20">
        <w:rPr>
          <w:rStyle w:val="Char3"/>
          <w:rFonts w:hint="cs"/>
          <w:rtl/>
        </w:rPr>
        <w:t>: قیصر بود که بر شام، روم و اطراف‌شان تسلط داشت و پادشاهان مصر، مغرب و افریقا تحت حکومت او قرار گرفته باج‌گزار بودند.</w:t>
      </w:r>
    </w:p>
    <w:p w:rsidR="000F6A6E" w:rsidRPr="003F0D20" w:rsidRDefault="000F6A6E" w:rsidP="00F52015">
      <w:pPr>
        <w:ind w:firstLine="284"/>
        <w:jc w:val="both"/>
        <w:rPr>
          <w:rStyle w:val="Char3"/>
          <w:rtl/>
        </w:rPr>
      </w:pPr>
      <w:r w:rsidRPr="00213C36">
        <w:rPr>
          <w:rStyle w:val="Char3"/>
          <w:rFonts w:hint="cs"/>
          <w:spacing w:val="-2"/>
          <w:rtl/>
        </w:rPr>
        <w:t>سرکوب</w:t>
      </w:r>
      <w:r w:rsidR="0033445D" w:rsidRPr="00213C36">
        <w:rPr>
          <w:rStyle w:val="Char3"/>
          <w:rFonts w:hint="cs"/>
          <w:spacing w:val="-2"/>
          <w:rtl/>
        </w:rPr>
        <w:t xml:space="preserve"> </w:t>
      </w:r>
      <w:r w:rsidRPr="00213C36">
        <w:rPr>
          <w:rStyle w:val="Char3"/>
          <w:rFonts w:hint="cs"/>
          <w:spacing w:val="-2"/>
          <w:rtl/>
        </w:rPr>
        <w:t>‌نمودن این دو دولت بزرگ و تسلط بر ممالک آن‌ها به منزله غلبه و تسلط بر کل روی زمین به حساب می‌آمد، و عادت آن‌ها در ترفه در تمام ممالک زیر تسلط‌شان سرایت داشت، و تغییر</w:t>
      </w:r>
      <w:r w:rsidR="0033445D" w:rsidRPr="00213C36">
        <w:rPr>
          <w:rStyle w:val="Char3"/>
          <w:rFonts w:hint="cs"/>
          <w:spacing w:val="-2"/>
          <w:rtl/>
        </w:rPr>
        <w:t xml:space="preserve"> </w:t>
      </w:r>
      <w:r w:rsidRPr="00213C36">
        <w:rPr>
          <w:rStyle w:val="Char3"/>
          <w:rFonts w:hint="cs"/>
          <w:spacing w:val="-2"/>
          <w:rtl/>
        </w:rPr>
        <w:t>دادن این عادت‌ها و باز</w:t>
      </w:r>
      <w:r w:rsidR="0033445D" w:rsidRPr="00213C36">
        <w:rPr>
          <w:rStyle w:val="Char3"/>
          <w:rFonts w:hint="cs"/>
          <w:spacing w:val="-2"/>
          <w:rtl/>
        </w:rPr>
        <w:t xml:space="preserve"> </w:t>
      </w:r>
      <w:r w:rsidRPr="00213C36">
        <w:rPr>
          <w:rStyle w:val="Char3"/>
          <w:rFonts w:hint="cs"/>
          <w:spacing w:val="-2"/>
          <w:rtl/>
        </w:rPr>
        <w:t>داشتن آنان از آن عادات فی الجمله منجر گردید که تمام ممالک بیدار گشته بخود آیند، اگرچه بازهم امور آن‌ها باهم مختلف بودند، زمانی که حضرت عمر</w:t>
      </w:r>
      <w:r w:rsidR="00971FDA" w:rsidRPr="00213C36">
        <w:rPr>
          <w:rStyle w:val="Char3"/>
          <w:rFonts w:ascii="CTraditional Arabic" w:hAnsi="CTraditional Arabic" w:cs="CTraditional Arabic" w:hint="cs"/>
          <w:spacing w:val="-2"/>
          <w:rtl/>
        </w:rPr>
        <w:t xml:space="preserve"> س </w:t>
      </w:r>
      <w:r w:rsidRPr="00213C36">
        <w:rPr>
          <w:rStyle w:val="Char3"/>
          <w:rFonts w:hint="cs"/>
          <w:spacing w:val="-2"/>
          <w:rtl/>
        </w:rPr>
        <w:t>به هر مزان، در جهاد با عجم، مشوره نمود هرمزان چیزی از این امور ذکر نمود، اما بقیه گوشه و اطراف دور از اعتدال مزاج، در مصلحت کلی چندان ارزشی نداشتند که به آن‌ها اعتنا شود. بنابراین، آن حضرت</w:t>
      </w:r>
      <w:r w:rsidR="00971FDA" w:rsidRPr="00213C36">
        <w:rPr>
          <w:rStyle w:val="Char3"/>
          <w:rFonts w:ascii="CTraditional Arabic" w:hAnsi="CTraditional Arabic" w:cs="CTraditional Arabic" w:hint="cs"/>
          <w:spacing w:val="-2"/>
          <w:rtl/>
        </w:rPr>
        <w:t xml:space="preserve"> ج</w:t>
      </w:r>
      <w:r w:rsidR="00971FDA" w:rsidRPr="003F0D20">
        <w:rPr>
          <w:rStyle w:val="Char3"/>
          <w:rFonts w:ascii="CTraditional Arabic" w:hAnsi="CTraditional Arabic" w:cs="CTraditional Arabic" w:hint="cs"/>
          <w:rtl/>
        </w:rPr>
        <w:t xml:space="preserve"> </w:t>
      </w:r>
      <w:r w:rsidRPr="003F0D20">
        <w:rPr>
          <w:rStyle w:val="Char3"/>
          <w:rFonts w:hint="cs"/>
          <w:rtl/>
        </w:rPr>
        <w:t xml:space="preserve">فرمود: </w:t>
      </w:r>
      <w:r w:rsidRPr="003F0D20">
        <w:rPr>
          <w:rStyle w:val="Charb"/>
          <w:rFonts w:hint="cs"/>
          <w:rtl/>
        </w:rPr>
        <w:t>«</w:t>
      </w:r>
      <w:r w:rsidRPr="003F0D20">
        <w:rPr>
          <w:rStyle w:val="Char2"/>
          <w:rFonts w:hint="eastAsia"/>
          <w:rtl/>
        </w:rPr>
        <w:t>اتْرُكُوا</w:t>
      </w:r>
      <w:r w:rsidRPr="003F0D20">
        <w:rPr>
          <w:rStyle w:val="Char2"/>
          <w:rtl/>
        </w:rPr>
        <w:t xml:space="preserve"> </w:t>
      </w:r>
      <w:r w:rsidRPr="003F0D20">
        <w:rPr>
          <w:rStyle w:val="Char2"/>
          <w:rFonts w:hint="eastAsia"/>
          <w:rtl/>
        </w:rPr>
        <w:t>التُّرْكَ</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تَرَكُوكُمْ</w:t>
      </w:r>
      <w:r w:rsidRPr="003F0D20">
        <w:rPr>
          <w:rStyle w:val="Char2"/>
          <w:rFonts w:hint="cs"/>
          <w:rtl/>
        </w:rPr>
        <w:t xml:space="preserve">، </w:t>
      </w:r>
      <w:r w:rsidRPr="003F0D20">
        <w:rPr>
          <w:rStyle w:val="Char2"/>
          <w:rFonts w:hint="eastAsia"/>
          <w:rtl/>
        </w:rPr>
        <w:t>دَعُوا</w:t>
      </w:r>
      <w:r w:rsidRPr="003F0D20">
        <w:rPr>
          <w:rStyle w:val="Char2"/>
          <w:rtl/>
        </w:rPr>
        <w:t xml:space="preserve"> </w:t>
      </w:r>
      <w:r w:rsidRPr="003F0D20">
        <w:rPr>
          <w:rStyle w:val="Char2"/>
          <w:rFonts w:hint="eastAsia"/>
          <w:rtl/>
        </w:rPr>
        <w:t>الْحَبَشَةَ</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وَدَعُوكُمْ</w:t>
      </w:r>
      <w:r w:rsidRPr="003F0D20">
        <w:rPr>
          <w:rStyle w:val="Charb"/>
          <w:rFonts w:hint="cs"/>
          <w:rtl/>
        </w:rPr>
        <w:t>»</w:t>
      </w:r>
      <w:r w:rsidRPr="003F0D20">
        <w:rPr>
          <w:rFonts w:cs="IRNazli" w:hint="cs"/>
          <w:vertAlign w:val="superscript"/>
          <w:rtl/>
          <w:lang w:bidi="fa-IR"/>
        </w:rPr>
        <w:t>(</w:t>
      </w:r>
      <w:r w:rsidRPr="003F0D20">
        <w:rPr>
          <w:rStyle w:val="FootnoteReference"/>
          <w:rFonts w:cs="IRNazli"/>
          <w:rtl/>
          <w:lang w:bidi="fa-IR"/>
        </w:rPr>
        <w:footnoteReference w:id="23"/>
      </w:r>
      <w:r w:rsidRPr="003F0D20">
        <w:rPr>
          <w:rFonts w:cs="IRNazli" w:hint="cs"/>
          <w:vertAlign w:val="superscript"/>
          <w:rtl/>
          <w:lang w:bidi="fa-IR"/>
        </w:rPr>
        <w:t>)</w:t>
      </w:r>
      <w:r w:rsidRPr="003F0D20">
        <w:rPr>
          <w:rStyle w:val="Char3"/>
          <w:rFonts w:hint="cs"/>
          <w:rtl/>
        </w:rPr>
        <w:t xml:space="preserve">. </w:t>
      </w:r>
      <w:r w:rsidRPr="003F0D20">
        <w:rPr>
          <w:rStyle w:val="Charb"/>
          <w:rFonts w:hint="cs"/>
          <w:rtl/>
        </w:rPr>
        <w:t>«</w:t>
      </w:r>
      <w:r w:rsidRPr="003F0D20">
        <w:rPr>
          <w:rStyle w:val="Chara"/>
          <w:rFonts w:hint="cs"/>
          <w:rtl/>
        </w:rPr>
        <w:t>به تُرک و احباش مادامی که به شما کاری ندارند، کاری نداشته باشید</w:t>
      </w:r>
      <w:r w:rsidRPr="003F0D20">
        <w:rPr>
          <w:rStyle w:val="Charb"/>
          <w:rFonts w:hint="cs"/>
          <w:rtl/>
        </w:rPr>
        <w:t>»</w:t>
      </w:r>
      <w:r w:rsidRPr="003F0D20">
        <w:rPr>
          <w:rStyle w:val="Char3"/>
          <w:rFonts w:hint="cs"/>
          <w:rtl/>
        </w:rPr>
        <w:t>.</w:t>
      </w:r>
    </w:p>
    <w:p w:rsidR="000F6A6E" w:rsidRPr="003F0D20" w:rsidRDefault="000F6A6E" w:rsidP="00F52015">
      <w:pPr>
        <w:pStyle w:val="a2"/>
        <w:rPr>
          <w:rtl/>
        </w:rPr>
      </w:pPr>
      <w:bookmarkStart w:id="3004" w:name="_Toc435271883"/>
      <w:bookmarkStart w:id="3005" w:name="_Toc435275272"/>
      <w:bookmarkStart w:id="3006" w:name="_Toc435276277"/>
      <w:bookmarkStart w:id="3007" w:name="_Toc435277282"/>
      <w:bookmarkStart w:id="3008" w:name="_Toc435278293"/>
      <w:r w:rsidRPr="003F0D20">
        <w:rPr>
          <w:rFonts w:hint="cs"/>
          <w:rtl/>
        </w:rPr>
        <w:t>خداوند بطلان عرب را به وسیله نبی و بطلان آن دو مملکت را به وسیله عرب از بین برد:</w:t>
      </w:r>
      <w:bookmarkEnd w:id="3004"/>
      <w:bookmarkEnd w:id="3005"/>
      <w:bookmarkEnd w:id="3006"/>
      <w:bookmarkEnd w:id="3007"/>
      <w:bookmarkEnd w:id="3008"/>
    </w:p>
    <w:p w:rsidR="000F6A6E" w:rsidRPr="003F0D20" w:rsidRDefault="000F6A6E" w:rsidP="00F52015">
      <w:pPr>
        <w:ind w:firstLine="284"/>
        <w:jc w:val="both"/>
        <w:rPr>
          <w:rStyle w:val="Char3"/>
          <w:rtl/>
        </w:rPr>
      </w:pPr>
      <w:r w:rsidRPr="003F0D20">
        <w:rPr>
          <w:rStyle w:val="Char3"/>
          <w:rFonts w:hint="cs"/>
          <w:rtl/>
        </w:rPr>
        <w:t>خلاصه این که وقتی خداوند خواست که آیین کج را راست کند و گروهی برای مردم آماده سازد تا آن‌ها را به معروف امر و از منکر نهی نماید و رسوم‌های فساد آن‌ها را تغییر بدهد، و این موقوف بر سرکوب</w:t>
      </w:r>
      <w:r w:rsidR="0033445D" w:rsidRPr="003F0D20">
        <w:rPr>
          <w:rStyle w:val="Char3"/>
          <w:rFonts w:hint="cs"/>
          <w:rtl/>
        </w:rPr>
        <w:t xml:space="preserve"> </w:t>
      </w:r>
      <w:r w:rsidRPr="003F0D20">
        <w:rPr>
          <w:rStyle w:val="Char3"/>
          <w:rFonts w:hint="cs"/>
          <w:rtl/>
        </w:rPr>
        <w:t>‌شدن این دو دولت بود و به تعرض به حال آن‌ها وابسته و میسر بود، زیرا حال آن‌ها در تمام مناطق صالحه نفوذ داشت یا نزدیک به نفوذ بود، پس خداوند به زوال این دو دولت فیصله فرمود، و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خبر داد که کسری و قیصر از بین رفتند و بعد از آن‌ها کسری و قیصر دیگری نخواهد بود، و حق سرکوب</w:t>
      </w:r>
      <w:r w:rsidR="0033445D" w:rsidRPr="003F0D20">
        <w:rPr>
          <w:rStyle w:val="Char3"/>
          <w:rFonts w:hint="cs"/>
          <w:rtl/>
        </w:rPr>
        <w:t xml:space="preserve"> </w:t>
      </w:r>
      <w:r w:rsidRPr="003F0D20">
        <w:rPr>
          <w:rStyle w:val="Char3"/>
          <w:rFonts w:hint="cs"/>
          <w:rtl/>
        </w:rPr>
        <w:t>‌کننده باطل در تمام روی زمین با سرکوب‌شدن عرب به توسط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و اصحاب او نازل گردید و این دو ابرقدرت به توسط عرب‌ها سرکوب گردیدند و بقیه ممالک نیز مانند این دو تا سرکوب شدند، </w:t>
      </w:r>
      <w:r w:rsidRPr="003F0D20">
        <w:rPr>
          <w:rStyle w:val="Char1"/>
          <w:rFonts w:hint="cs"/>
          <w:rtl/>
        </w:rPr>
        <w:t>ولله الحجة البالغه</w:t>
      </w:r>
      <w:r w:rsidRPr="003F0D20">
        <w:rPr>
          <w:rStyle w:val="Char3"/>
          <w:rFonts w:hint="cs"/>
          <w:rtl/>
        </w:rPr>
        <w:t>.</w:t>
      </w:r>
    </w:p>
    <w:p w:rsidR="000F6A6E" w:rsidRPr="003F0D20" w:rsidRDefault="000F6A6E" w:rsidP="00F52015">
      <w:pPr>
        <w:pStyle w:val="a2"/>
        <w:rPr>
          <w:rtl/>
        </w:rPr>
      </w:pPr>
      <w:bookmarkStart w:id="3009" w:name="_Toc435271884"/>
      <w:bookmarkStart w:id="3010" w:name="_Toc435275273"/>
      <w:bookmarkStart w:id="3011" w:name="_Toc435276278"/>
      <w:bookmarkStart w:id="3012" w:name="_Toc435277283"/>
      <w:bookmarkStart w:id="3013" w:name="_Toc435278294"/>
      <w:r w:rsidRPr="003F0D20">
        <w:rPr>
          <w:rFonts w:hint="cs"/>
          <w:rtl/>
        </w:rPr>
        <w:t>رسول خدا دین را به عرب تعلیم داد و خلافت عامه را در میان آن‌ها قرار داد:</w:t>
      </w:r>
      <w:bookmarkEnd w:id="3009"/>
      <w:bookmarkEnd w:id="3010"/>
      <w:bookmarkEnd w:id="3011"/>
      <w:bookmarkEnd w:id="3012"/>
      <w:bookmarkEnd w:id="3013"/>
    </w:p>
    <w:p w:rsidR="000F6A6E" w:rsidRPr="003F0D20" w:rsidRDefault="000F6A6E" w:rsidP="00F52015">
      <w:pPr>
        <w:pStyle w:val="ac"/>
        <w:rPr>
          <w:rStyle w:val="Char3"/>
          <w:rtl/>
        </w:rPr>
      </w:pPr>
      <w:r w:rsidRPr="003F0D20">
        <w:rPr>
          <w:rStyle w:val="Char3"/>
          <w:rFonts w:hint="cs"/>
          <w:rtl/>
        </w:rPr>
        <w:t>یکی آن که تعلیم</w:t>
      </w:r>
      <w:r w:rsidR="0033445D" w:rsidRPr="003F0D20">
        <w:rPr>
          <w:rStyle w:val="Char3"/>
          <w:rFonts w:hint="cs"/>
          <w:rtl/>
        </w:rPr>
        <w:t xml:space="preserve"> </w:t>
      </w:r>
      <w:r w:rsidRPr="003F0D20">
        <w:rPr>
          <w:rStyle w:val="Char3"/>
          <w:rFonts w:hint="cs"/>
          <w:rtl/>
        </w:rPr>
        <w:t>‌دادن دین به توسط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به ایشان همراه با قیام خلافت عامه قرار گرفت، و این که خلفاء پس از او همشهری و هم‌فامیل او باشند که بر همین عادات و سنن نشو و نما یافته</w:t>
      </w:r>
      <w:r w:rsidR="00703F57" w:rsidRPr="003F0D20">
        <w:rPr>
          <w:rStyle w:val="Char3"/>
          <w:rFonts w:hint="cs"/>
          <w:rtl/>
        </w:rPr>
        <w:t>‌اند</w:t>
      </w:r>
      <w:r w:rsidRPr="003F0D20">
        <w:rPr>
          <w:rStyle w:val="Char3"/>
          <w:rFonts w:hint="cs"/>
          <w:rtl/>
        </w:rPr>
        <w:t>، و سرمه به چشم کشیدن مانند خود سرمه نیست، و حمیت و غیرت دینی در آن‌ها همراه با حمیت و غیرت قومی باشد، و بالارفتن امر و</w:t>
      </w:r>
      <w:r w:rsidR="00110570" w:rsidRPr="003F0D20">
        <w:rPr>
          <w:rStyle w:val="Char3"/>
          <w:rFonts w:hint="cs"/>
          <w:rtl/>
        </w:rPr>
        <w:t xml:space="preserve">‌شان </w:t>
      </w:r>
      <w:r w:rsidRPr="003F0D20">
        <w:rPr>
          <w:rStyle w:val="Char3"/>
          <w:rFonts w:hint="cs"/>
          <w:rtl/>
        </w:rPr>
        <w:t>آن‌ها عُلّوی برای صاحب دین و آیین به حساب بیاید، بدین جهت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hint="cs"/>
          <w:rtl/>
        </w:rPr>
        <w:t>«</w:t>
      </w:r>
      <w:r w:rsidRPr="003F0D20">
        <w:rPr>
          <w:rStyle w:val="Char2"/>
          <w:rFonts w:hint="eastAsia"/>
          <w:rtl/>
        </w:rPr>
        <w:t>الأَئِمَّةُ</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قُرَيْشٍ</w:t>
      </w:r>
      <w:r w:rsidRPr="003F0D20">
        <w:rPr>
          <w:rStyle w:val="Char2"/>
          <w:rFonts w:hint="cs"/>
          <w:rtl/>
        </w:rPr>
        <w:t>»،</w:t>
      </w:r>
      <w:r w:rsidRPr="003F0D20">
        <w:rPr>
          <w:rStyle w:val="Char3"/>
          <w:rFonts w:hint="cs"/>
          <w:rtl/>
        </w:rPr>
        <w:t xml:space="preserve"> و این که به خلفاء توصیه بشود که دین را استوار نگهداشته آن را در جهان گسترش دهند و همین است قول صدیق اکبر</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که فرمود: </w:t>
      </w:r>
      <w:r w:rsidRPr="003F0D20">
        <w:rPr>
          <w:rFonts w:hint="cs"/>
          <w:rtl/>
        </w:rPr>
        <w:t>«</w:t>
      </w:r>
      <w:r w:rsidRPr="003F0D20">
        <w:rPr>
          <w:rStyle w:val="Char2"/>
          <w:rFonts w:hint="eastAsia"/>
          <w:rtl/>
        </w:rPr>
        <w:t>بَقَاؤُكُمْ</w:t>
      </w:r>
      <w:r w:rsidRPr="003F0D20">
        <w:rPr>
          <w:rStyle w:val="Char2"/>
          <w:rtl/>
        </w:rPr>
        <w:t xml:space="preserve"> </w:t>
      </w:r>
      <w:r w:rsidRPr="003F0D20">
        <w:rPr>
          <w:rStyle w:val="Char2"/>
          <w:rFonts w:hint="eastAsia"/>
          <w:rtl/>
        </w:rPr>
        <w:t>عَلَيْهِ</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اسْتَقَامَتْ</w:t>
      </w:r>
      <w:r w:rsidRPr="003F0D20">
        <w:rPr>
          <w:rStyle w:val="Char2"/>
          <w:rtl/>
        </w:rPr>
        <w:t xml:space="preserve"> </w:t>
      </w:r>
      <w:r w:rsidRPr="003F0D20">
        <w:rPr>
          <w:rStyle w:val="Char2"/>
          <w:rFonts w:hint="eastAsia"/>
          <w:rtl/>
        </w:rPr>
        <w:t>بِكُمْ</w:t>
      </w:r>
      <w:r w:rsidRPr="003F0D20">
        <w:rPr>
          <w:rStyle w:val="Char2"/>
          <w:rtl/>
        </w:rPr>
        <w:t xml:space="preserve"> </w:t>
      </w:r>
      <w:r w:rsidRPr="003F0D20">
        <w:rPr>
          <w:rStyle w:val="Char2"/>
          <w:rFonts w:hint="eastAsia"/>
          <w:rtl/>
        </w:rPr>
        <w:t>أَئِمَّتُكُمْ</w:t>
      </w:r>
      <w:r w:rsidRPr="00213C36">
        <w:rPr>
          <w:rFonts w:hint="cs"/>
          <w:rtl/>
        </w:rPr>
        <w:t>»</w:t>
      </w:r>
      <w:r w:rsidR="0033445D" w:rsidRPr="003F0D20">
        <w:rPr>
          <w:rFonts w:hint="cs"/>
          <w:sz w:val="32"/>
          <w:szCs w:val="32"/>
          <w:rtl/>
        </w:rPr>
        <w:t>.</w:t>
      </w:r>
      <w:r w:rsidRPr="003F0D20">
        <w:rPr>
          <w:rStyle w:val="Char3"/>
          <w:rFonts w:hint="cs"/>
          <w:rtl/>
        </w:rPr>
        <w:t xml:space="preserve"> </w:t>
      </w:r>
      <w:r w:rsidRPr="003F0D20">
        <w:rPr>
          <w:rFonts w:hint="cs"/>
          <w:rtl/>
        </w:rPr>
        <w:t>«</w:t>
      </w:r>
      <w:r w:rsidRPr="003F0D20">
        <w:rPr>
          <w:rStyle w:val="Chara"/>
          <w:rFonts w:hint="cs"/>
          <w:rtl/>
        </w:rPr>
        <w:t>ماندن شما بر این تا زمانی است که ائمه شما بر آن استقامت داشته باشند</w:t>
      </w:r>
      <w:r w:rsidRPr="003F0D20">
        <w:rPr>
          <w:rFonts w:hint="cs"/>
          <w:rtl/>
        </w:rPr>
        <w:t>»</w:t>
      </w:r>
      <w:r w:rsidRPr="003F0D20">
        <w:rPr>
          <w:rStyle w:val="Char3"/>
          <w:rFonts w:hint="cs"/>
          <w:rtl/>
        </w:rPr>
        <w:t>.</w:t>
      </w:r>
    </w:p>
    <w:p w:rsidR="000F6A6E" w:rsidRPr="003F0D20" w:rsidRDefault="000F6A6E" w:rsidP="00F52015">
      <w:pPr>
        <w:pStyle w:val="a2"/>
        <w:rPr>
          <w:rtl/>
        </w:rPr>
      </w:pPr>
      <w:bookmarkStart w:id="3014" w:name="_Toc435271885"/>
      <w:bookmarkStart w:id="3015" w:name="_Toc435275274"/>
      <w:bookmarkStart w:id="3016" w:name="_Toc435276279"/>
      <w:bookmarkStart w:id="3017" w:name="_Toc435277284"/>
      <w:bookmarkStart w:id="3018" w:name="_Toc435278295"/>
      <w:r w:rsidRPr="003F0D20">
        <w:rPr>
          <w:rFonts w:hint="cs"/>
          <w:rtl/>
        </w:rPr>
        <w:t>دین اسلام را خداوند بر همه ادیان غالب قرار داد:</w:t>
      </w:r>
      <w:bookmarkEnd w:id="3014"/>
      <w:bookmarkEnd w:id="3015"/>
      <w:bookmarkEnd w:id="3016"/>
      <w:bookmarkEnd w:id="3017"/>
      <w:bookmarkEnd w:id="3018"/>
    </w:p>
    <w:p w:rsidR="000F6A6E" w:rsidRPr="00F64BFD" w:rsidRDefault="000F6A6E" w:rsidP="00F52015">
      <w:pPr>
        <w:ind w:firstLine="284"/>
        <w:jc w:val="both"/>
        <w:rPr>
          <w:rStyle w:val="Char3"/>
          <w:spacing w:val="-4"/>
          <w:rtl/>
        </w:rPr>
      </w:pPr>
      <w:r w:rsidRPr="00F64BFD">
        <w:rPr>
          <w:rStyle w:val="Char3"/>
          <w:rFonts w:hint="cs"/>
          <w:spacing w:val="-4"/>
          <w:rtl/>
        </w:rPr>
        <w:t>و یکی آن که این دین بر تمام دین‌های جهان تسلط بیابد، و هیچیکی باقی نماند، مگر این که دین بر او غالب</w:t>
      </w:r>
      <w:r w:rsidR="00110570" w:rsidRPr="00F64BFD">
        <w:rPr>
          <w:rStyle w:val="Char3"/>
          <w:rFonts w:hint="cs"/>
          <w:spacing w:val="-4"/>
          <w:rtl/>
        </w:rPr>
        <w:t xml:space="preserve">‌اید </w:t>
      </w:r>
      <w:r w:rsidRPr="00F64BFD">
        <w:rPr>
          <w:rStyle w:val="Char3"/>
          <w:rFonts w:hint="cs"/>
          <w:spacing w:val="-4"/>
          <w:rtl/>
        </w:rPr>
        <w:t>به گونه‌ای که عزت‌مندان عزیز و ذلیلان ذلیل گردند، پس مردم به سه گروه منقسم می‌شوند: یکی آن که در ظاهر و باطن از ته دل اطاعت و فرمانبرداری نماید. دوم آن که بنا به فشار بر خلاف میل خویش فرمانبردار باشد و نتواند از آن سر تابی داشته باشد. سوم آن که علناً کافر بماند و در امور خرمن‌کوبی و دروگری و سایر صنعت‌ها بکار گرفته شود همچنان که حیوانات به شخم‌زدن و بارکشی بکار گرفته می‌شوند، و روشی دردناک بر او لازم می‌گردد و آن این که به ذلت و خواری جزیه پرداخت نماید.</w:t>
      </w:r>
    </w:p>
    <w:p w:rsidR="000F6A6E" w:rsidRPr="003F0D20" w:rsidRDefault="000F6A6E" w:rsidP="00F52015">
      <w:pPr>
        <w:pStyle w:val="a2"/>
        <w:rPr>
          <w:rtl/>
        </w:rPr>
      </w:pPr>
      <w:bookmarkStart w:id="3019" w:name="_Toc435271886"/>
      <w:bookmarkStart w:id="3020" w:name="_Toc435275275"/>
      <w:bookmarkStart w:id="3021" w:name="_Toc435276280"/>
      <w:bookmarkStart w:id="3022" w:name="_Toc435277285"/>
      <w:bookmarkStart w:id="3023" w:name="_Toc435278296"/>
      <w:r w:rsidRPr="003F0D20">
        <w:rPr>
          <w:rFonts w:hint="cs"/>
          <w:rtl/>
        </w:rPr>
        <w:t>اسباب غلبه اسلام:</w:t>
      </w:r>
      <w:bookmarkEnd w:id="3019"/>
      <w:bookmarkEnd w:id="3020"/>
      <w:bookmarkEnd w:id="3021"/>
      <w:bookmarkEnd w:id="3022"/>
      <w:bookmarkEnd w:id="3023"/>
    </w:p>
    <w:p w:rsidR="000F6A6E" w:rsidRPr="003F0D20" w:rsidRDefault="000F6A6E" w:rsidP="00F52015">
      <w:pPr>
        <w:ind w:firstLine="284"/>
        <w:jc w:val="both"/>
        <w:rPr>
          <w:rStyle w:val="Char3"/>
          <w:rtl/>
        </w:rPr>
      </w:pPr>
      <w:r w:rsidRPr="003F0D20">
        <w:rPr>
          <w:rStyle w:val="Char3"/>
          <w:rFonts w:hint="cs"/>
          <w:rtl/>
        </w:rPr>
        <w:t>غالب‌آمدن دین بر بقیه ادیان اسباب و عللی دارد:</w:t>
      </w:r>
    </w:p>
    <w:p w:rsidR="000F6A6E" w:rsidRPr="003F0D20" w:rsidRDefault="000F6A6E" w:rsidP="00F52015">
      <w:pPr>
        <w:pStyle w:val="a2"/>
        <w:rPr>
          <w:rtl/>
        </w:rPr>
      </w:pPr>
      <w:bookmarkStart w:id="3024" w:name="_Toc435271887"/>
      <w:bookmarkStart w:id="3025" w:name="_Toc435275276"/>
      <w:bookmarkStart w:id="3026" w:name="_Toc435276281"/>
      <w:bookmarkStart w:id="3027" w:name="_Toc435277286"/>
      <w:bookmarkStart w:id="3028" w:name="_Toc435278297"/>
      <w:r w:rsidRPr="003F0D20">
        <w:rPr>
          <w:rFonts w:hint="cs"/>
          <w:rtl/>
        </w:rPr>
        <w:t>1- اعلان شعایر اسلام:</w:t>
      </w:r>
      <w:bookmarkEnd w:id="3024"/>
      <w:bookmarkEnd w:id="3025"/>
      <w:bookmarkEnd w:id="3026"/>
      <w:bookmarkEnd w:id="3027"/>
      <w:bookmarkEnd w:id="3028"/>
    </w:p>
    <w:p w:rsidR="000F6A6E" w:rsidRPr="003F0D20" w:rsidRDefault="000F6A6E" w:rsidP="00F52015">
      <w:pPr>
        <w:ind w:firstLine="284"/>
        <w:jc w:val="both"/>
        <w:rPr>
          <w:rStyle w:val="Char3"/>
          <w:rtl/>
        </w:rPr>
      </w:pPr>
      <w:r w:rsidRPr="00213C36">
        <w:rPr>
          <w:rStyle w:val="Char4"/>
          <w:rFonts w:hint="cs"/>
          <w:rtl/>
        </w:rPr>
        <w:t>یکی</w:t>
      </w:r>
      <w:r w:rsidRPr="003F0D20">
        <w:rPr>
          <w:rStyle w:val="Char3"/>
          <w:rFonts w:hint="cs"/>
          <w:rtl/>
        </w:rPr>
        <w:t>: آن که شعایر اسلام بر شعایر دین‌های دیگر آشکار گردد، و شعایر دین امری است که ظاهر مختص به آن، و به وسیله آن صاحب آن دین از بقیه ادیان ممتاز می‌باشد، مانند ختنه، تعظیم مساجد، گفتن اذان، اقامه جمعه و جماعات.</w:t>
      </w:r>
    </w:p>
    <w:p w:rsidR="000F6A6E" w:rsidRPr="003F0D20" w:rsidRDefault="000F6A6E" w:rsidP="00F52015">
      <w:pPr>
        <w:ind w:firstLine="284"/>
        <w:jc w:val="both"/>
        <w:rPr>
          <w:rStyle w:val="Char3"/>
          <w:rtl/>
        </w:rPr>
      </w:pPr>
      <w:r w:rsidRPr="00213C36">
        <w:rPr>
          <w:rStyle w:val="Char4"/>
          <w:rFonts w:hint="cs"/>
          <w:rtl/>
        </w:rPr>
        <w:t>یکی</w:t>
      </w:r>
      <w:r w:rsidRPr="003F0D20">
        <w:rPr>
          <w:rStyle w:val="Char3"/>
          <w:rFonts w:hint="cs"/>
          <w:rtl/>
        </w:rPr>
        <w:t>: آن که دیگران را از اعلام شعایر ادیان دیگر باز دارد.</w:t>
      </w:r>
    </w:p>
    <w:p w:rsidR="000F6A6E" w:rsidRPr="003F0D20" w:rsidRDefault="000F6A6E" w:rsidP="00F52015">
      <w:pPr>
        <w:pStyle w:val="a2"/>
        <w:rPr>
          <w:rtl/>
        </w:rPr>
      </w:pPr>
      <w:bookmarkStart w:id="3029" w:name="_Toc435271888"/>
      <w:bookmarkStart w:id="3030" w:name="_Toc435275277"/>
      <w:bookmarkStart w:id="3031" w:name="_Toc435276282"/>
      <w:bookmarkStart w:id="3032" w:name="_Toc435277287"/>
      <w:bookmarkStart w:id="3033" w:name="_Toc435278298"/>
      <w:r w:rsidRPr="003F0D20">
        <w:rPr>
          <w:rFonts w:hint="cs"/>
          <w:rtl/>
        </w:rPr>
        <w:t>2- اعلان این که مسلمانان با غیر مسلمانان کفو و برابر نیستند:</w:t>
      </w:r>
      <w:bookmarkEnd w:id="3029"/>
      <w:bookmarkEnd w:id="3030"/>
      <w:bookmarkEnd w:id="3031"/>
      <w:bookmarkEnd w:id="3032"/>
      <w:bookmarkEnd w:id="3033"/>
    </w:p>
    <w:p w:rsidR="000F6A6E" w:rsidRPr="003F0D20" w:rsidRDefault="000F6A6E" w:rsidP="00F52015">
      <w:pPr>
        <w:ind w:firstLine="284"/>
        <w:jc w:val="both"/>
        <w:rPr>
          <w:rStyle w:val="Char3"/>
          <w:rtl/>
        </w:rPr>
      </w:pPr>
      <w:r w:rsidRPr="003F0D20">
        <w:rPr>
          <w:rStyle w:val="Char3"/>
          <w:rFonts w:hint="cs"/>
          <w:rtl/>
        </w:rPr>
        <w:t>یکی: آن که دیگران را از اعلام شعایر ادیان دیگر باز دارد، و یکی: آن که مسلمانان را در قصاص، دیات، مناکحات و تقسیم پست و مقام با دیگران مساوی و برابر قرار ندهد، تا بدین طریق آنان مجبور به پذیرش دین اسلام قرار گیرند.</w:t>
      </w:r>
    </w:p>
    <w:p w:rsidR="000F6A6E" w:rsidRPr="003F0D20" w:rsidRDefault="000F6A6E" w:rsidP="00F52015">
      <w:pPr>
        <w:pStyle w:val="a2"/>
        <w:rPr>
          <w:rtl/>
        </w:rPr>
      </w:pPr>
      <w:bookmarkStart w:id="3034" w:name="_Toc435271889"/>
      <w:bookmarkStart w:id="3035" w:name="_Toc435275278"/>
      <w:bookmarkStart w:id="3036" w:name="_Toc435276283"/>
      <w:bookmarkStart w:id="3037" w:name="_Toc435277288"/>
      <w:bookmarkStart w:id="3038" w:name="_Toc435278299"/>
      <w:r w:rsidRPr="003F0D20">
        <w:rPr>
          <w:rFonts w:hint="cs"/>
          <w:rtl/>
        </w:rPr>
        <w:t>3- مکلف‌شدن مردم بر چسبیدن به صورت‌های بر و نیکی:</w:t>
      </w:r>
      <w:bookmarkEnd w:id="3034"/>
      <w:bookmarkEnd w:id="3035"/>
      <w:bookmarkEnd w:id="3036"/>
      <w:bookmarkEnd w:id="3037"/>
      <w:bookmarkEnd w:id="3038"/>
    </w:p>
    <w:p w:rsidR="000F6A6E" w:rsidRPr="003F0D20" w:rsidRDefault="000F6A6E" w:rsidP="00F52015">
      <w:pPr>
        <w:ind w:firstLine="284"/>
        <w:jc w:val="both"/>
        <w:rPr>
          <w:rStyle w:val="Char3"/>
          <w:rtl/>
        </w:rPr>
      </w:pPr>
      <w:r w:rsidRPr="003F0D20">
        <w:rPr>
          <w:rStyle w:val="Char3"/>
          <w:rFonts w:hint="cs"/>
          <w:rtl/>
        </w:rPr>
        <w:t>و یکی آن که مردم به صورت برّ و نیکی و اثم مکلف گردند و به آن ملتزم شوند و به ارواح اعمال تلویح و اشاره چندانی نگردد، و در هیچ حکم شرعی مختار قرار نگیرند، علم حکمت و اسرار شرایع که مأخذ احکام تفصیلی است را باید از عامه مردم پنهان نگهداشت که بجز راسخین فی العلم دیگران از آن باخبر نشوند، زیرا اغلب مکلفان به مصالح شرع پی نمی‌برند، و نمی‌توانند آن‌ها را دریابند، مگر این که تحت ضابطه و قانونی بیان گردند، و چنان محسوس گردند که هر اخذکننده‌ای بتواند آن‌ها را اخذ نماید، پس اگر به آن‌ها نسبت به ترک</w:t>
      </w:r>
      <w:r w:rsidRPr="003F0D20">
        <w:rPr>
          <w:rStyle w:val="Char3"/>
          <w:rFonts w:hint="eastAsia"/>
          <w:rtl/>
        </w:rPr>
        <w:t xml:space="preserve">‌دادن چیزی اجازه داده شود یا بیان گردد که هدف اصلی غیر از این جسم‌هاست آنگاه راه‌های خوض و فکر برای آنان کشاده می‌شوند و باهم به اختلاف فاحشی مبتلا می‌گردند و آنچه خداوند از آن‌ها خواسته بدست نمی‌آید، والله </w:t>
      </w:r>
      <w:r w:rsidRPr="003F0D20">
        <w:rPr>
          <w:rStyle w:val="Char3"/>
          <w:rFonts w:hint="cs"/>
          <w:rtl/>
        </w:rPr>
        <w:t>أ</w:t>
      </w:r>
      <w:r w:rsidRPr="003F0D20">
        <w:rPr>
          <w:rStyle w:val="Char3"/>
          <w:rFonts w:hint="eastAsia"/>
          <w:rtl/>
        </w:rPr>
        <w:t>علم.</w:t>
      </w:r>
    </w:p>
    <w:p w:rsidR="000F6A6E" w:rsidRPr="003F0D20" w:rsidRDefault="000F6A6E" w:rsidP="00F52015">
      <w:pPr>
        <w:pStyle w:val="a2"/>
        <w:rPr>
          <w:rtl/>
        </w:rPr>
      </w:pPr>
      <w:bookmarkStart w:id="3039" w:name="_Toc435271890"/>
      <w:bookmarkStart w:id="3040" w:name="_Toc435275279"/>
      <w:bookmarkStart w:id="3041" w:name="_Toc435276284"/>
      <w:bookmarkStart w:id="3042" w:name="_Toc435277289"/>
      <w:bookmarkStart w:id="3043" w:name="_Toc435278300"/>
      <w:r w:rsidRPr="003F0D20">
        <w:rPr>
          <w:rFonts w:hint="cs"/>
          <w:rtl/>
        </w:rPr>
        <w:t>4- اثبات دین به وسیله امور برهانی:</w:t>
      </w:r>
      <w:bookmarkEnd w:id="3039"/>
      <w:bookmarkEnd w:id="3040"/>
      <w:bookmarkEnd w:id="3041"/>
      <w:bookmarkEnd w:id="3042"/>
      <w:bookmarkEnd w:id="3043"/>
    </w:p>
    <w:p w:rsidR="000F6A6E" w:rsidRPr="003F0D20" w:rsidRDefault="000F6A6E" w:rsidP="00F52015">
      <w:pPr>
        <w:ind w:firstLine="284"/>
        <w:jc w:val="both"/>
        <w:rPr>
          <w:rStyle w:val="Char3"/>
          <w:rtl/>
        </w:rPr>
      </w:pPr>
      <w:r w:rsidRPr="003F0D20">
        <w:rPr>
          <w:rStyle w:val="Char3"/>
          <w:rFonts w:hint="cs"/>
          <w:rtl/>
        </w:rPr>
        <w:t>از آن جمله این که، وقتی غلبه شمشیر به تنهایی زنگار قلوب را از بین نمی‌برد، بلکه احساس خطر می‌رود که نه شاید به زودی به کفر برگردند، واجب گردید که به وسیله امور برهانی یا خطابی مفید در اذهان مردم جایگزین گردد که این دین‌ها قابل اتباع نیستند؛ زیرا از هیچ معصومی منقول نمی‌باشند، یا این که به قوانین آیین الهی منطبق نمی‌باشند، یا این که در آن‌ها تحریف بکار رفته جابجا شده</w:t>
      </w:r>
      <w:r w:rsidR="00703F57" w:rsidRPr="003F0D20">
        <w:rPr>
          <w:rStyle w:val="Char3"/>
          <w:rFonts w:hint="cs"/>
          <w:rtl/>
        </w:rPr>
        <w:t>‌اند</w:t>
      </w:r>
      <w:r w:rsidRPr="003F0D20">
        <w:rPr>
          <w:rStyle w:val="Char3"/>
          <w:rFonts w:hint="cs"/>
          <w:rtl/>
        </w:rPr>
        <w:t>، و این را در جلو عموم مردم، تصحیح نموده وجوهات ترجیح دین درست را واضح نماید که مثلاً این سهل و آسان است، و حدودش واضح و روشن هستند که عقل به خوبی آن‌ها می‌تواند پی ببرد، و این که ظاهر و باطنش یکی است و روش‌های آن برای عامه مردم مفید و به آنچه از انبیای سابق بجا مانده شباهت کاملی دارد، و امثال این، والله أعلم.</w:t>
      </w:r>
    </w:p>
    <w:p w:rsidR="000F6A6E" w:rsidRPr="003F0D20" w:rsidRDefault="00673A5F" w:rsidP="00F52015">
      <w:pPr>
        <w:pStyle w:val="a0"/>
        <w:rPr>
          <w:rtl/>
        </w:rPr>
      </w:pPr>
      <w:bookmarkStart w:id="3044" w:name="_Toc435271891"/>
      <w:bookmarkStart w:id="3045" w:name="_Toc435275280"/>
      <w:bookmarkStart w:id="3046" w:name="_Toc435276285"/>
      <w:bookmarkStart w:id="3047" w:name="_Toc435277290"/>
      <w:bookmarkStart w:id="3048" w:name="_Toc435278301"/>
      <w:r w:rsidRPr="003F0D20">
        <w:rPr>
          <w:rFonts w:hint="cs"/>
          <w:rtl/>
        </w:rPr>
        <w:t>باب 70</w:t>
      </w:r>
      <w:r w:rsidR="00213C36">
        <w:rPr>
          <w:rFonts w:hint="cs"/>
          <w:rtl/>
        </w:rPr>
        <w:t xml:space="preserve">: </w:t>
      </w:r>
      <w:r w:rsidRPr="003F0D20">
        <w:rPr>
          <w:rFonts w:hint="cs"/>
          <w:rtl/>
        </w:rPr>
        <w:t>مستحکم‌نمودن دین از تحریف</w:t>
      </w:r>
      <w:bookmarkEnd w:id="3044"/>
      <w:bookmarkEnd w:id="3045"/>
      <w:bookmarkEnd w:id="3046"/>
      <w:bookmarkEnd w:id="3047"/>
      <w:bookmarkEnd w:id="3048"/>
    </w:p>
    <w:p w:rsidR="000F6A6E" w:rsidRPr="003F0D20" w:rsidRDefault="000F6A6E" w:rsidP="00F52015">
      <w:pPr>
        <w:pStyle w:val="a2"/>
        <w:rPr>
          <w:rtl/>
        </w:rPr>
      </w:pPr>
      <w:bookmarkStart w:id="3049" w:name="_Toc435271892"/>
      <w:bookmarkStart w:id="3050" w:name="_Toc435275281"/>
      <w:bookmarkStart w:id="3051" w:name="_Toc435276286"/>
      <w:bookmarkStart w:id="3052" w:name="_Toc435277291"/>
      <w:bookmarkStart w:id="3053" w:name="_Toc435278302"/>
      <w:r w:rsidRPr="003F0D20">
        <w:rPr>
          <w:rFonts w:hint="cs"/>
          <w:rtl/>
        </w:rPr>
        <w:t>نگهداری دین از تحریف:</w:t>
      </w:r>
      <w:bookmarkEnd w:id="3049"/>
      <w:bookmarkEnd w:id="3050"/>
      <w:bookmarkEnd w:id="3051"/>
      <w:bookmarkEnd w:id="3052"/>
      <w:bookmarkEnd w:id="3053"/>
    </w:p>
    <w:p w:rsidR="000F6A6E" w:rsidRPr="003F0D20" w:rsidRDefault="000F6A6E" w:rsidP="00F52015">
      <w:pPr>
        <w:ind w:firstLine="284"/>
        <w:jc w:val="both"/>
        <w:rPr>
          <w:rStyle w:val="Char3"/>
          <w:rtl/>
        </w:rPr>
      </w:pPr>
      <w:r w:rsidRPr="003F0D20">
        <w:rPr>
          <w:rStyle w:val="Char3"/>
          <w:rFonts w:hint="cs"/>
          <w:rtl/>
        </w:rPr>
        <w:t>لازم است که صاحب سیاست کبری که از طرف خداوند چنان دینی آورده است که همه دین‌ها را منسوخ ساخته است، دین خود را از این که تحریف در آن راه یابد محکم نگهدارد، زیرا این دین جامع گروه‌های گوناگونی است که استعداد مختلفی دارند، بسا اوقات خواهش نفس یا حب دینی که از قبل داشته</w:t>
      </w:r>
      <w:r w:rsidR="00703F57" w:rsidRPr="003F0D20">
        <w:rPr>
          <w:rStyle w:val="Char3"/>
          <w:rFonts w:hint="cs"/>
          <w:rtl/>
        </w:rPr>
        <w:t>‌اند</w:t>
      </w:r>
      <w:r w:rsidRPr="003F0D20">
        <w:rPr>
          <w:rStyle w:val="Char3"/>
          <w:rFonts w:hint="cs"/>
          <w:rtl/>
        </w:rPr>
        <w:t>، یا فهم ناقص که چیزی را می‌فهمند و از بسیاری از چیزهای دیگر غفلت می</w:t>
      </w:r>
      <w:r w:rsidRPr="003F0D20">
        <w:rPr>
          <w:rStyle w:val="Char3"/>
          <w:rFonts w:hint="eastAsia"/>
          <w:rtl/>
        </w:rPr>
        <w:t>‌</w:t>
      </w:r>
      <w:r w:rsidRPr="003F0D20">
        <w:rPr>
          <w:rStyle w:val="Char3"/>
          <w:rFonts w:hint="cs"/>
          <w:rtl/>
        </w:rPr>
        <w:t xml:space="preserve">ورزند، آنان را وادار می‌کند که منصوصات دین را فروگذاشت نمایند یا چیزهایی در آن بیفزایند که از دین نیستند پس در دین خلل ایجاد می‌شود، همچنان که در بسیاری از دین‌های گذشته پیش آمده است. و چون شناخت راه‌های خلل ممکن نیست زیرا غیر محصور هستند، و معروف است که </w:t>
      </w:r>
      <w:r w:rsidRPr="003F0D20">
        <w:rPr>
          <w:rFonts w:cs="IRNazli" w:hint="cs"/>
          <w:sz w:val="32"/>
          <w:szCs w:val="32"/>
          <w:rtl/>
          <w:lang w:bidi="fa-IR"/>
        </w:rPr>
        <w:t>«</w:t>
      </w:r>
      <w:r w:rsidRPr="00213C36">
        <w:rPr>
          <w:rStyle w:val="Char2"/>
          <w:rFonts w:hint="cs"/>
          <w:rtl/>
        </w:rPr>
        <w:t>مَا لاَ يُدْرَكُ كُلُّهُ لاَ يُتْرَكُ كُلُّهُ</w:t>
      </w:r>
      <w:r w:rsidRPr="003F0D20">
        <w:rPr>
          <w:rFonts w:cs="IRNazli" w:hint="cs"/>
          <w:sz w:val="32"/>
          <w:szCs w:val="32"/>
          <w:rtl/>
          <w:lang w:bidi="fa-IR"/>
        </w:rPr>
        <w:t>»</w:t>
      </w:r>
      <w:r w:rsidRPr="003F0D20">
        <w:rPr>
          <w:rStyle w:val="Char3"/>
          <w:rFonts w:hint="cs"/>
          <w:rtl/>
        </w:rPr>
        <w:t xml:space="preserve"> </w:t>
      </w:r>
      <w:r w:rsidRPr="003F0D20">
        <w:rPr>
          <w:rFonts w:cs="IRNazli" w:hint="cs"/>
          <w:rtl/>
          <w:lang w:bidi="fa-IR"/>
        </w:rPr>
        <w:t>«</w:t>
      </w:r>
      <w:r w:rsidRPr="003F0D20">
        <w:rPr>
          <w:rStyle w:val="Chara"/>
          <w:rFonts w:hint="cs"/>
          <w:rtl/>
        </w:rPr>
        <w:t>آنچه که همه‌اش درک نمی‌شود همه آن ترک نمی‌شود</w:t>
      </w:r>
      <w:r w:rsidRPr="003F0D20">
        <w:rPr>
          <w:rFonts w:cs="IRNazli" w:hint="cs"/>
          <w:rtl/>
          <w:lang w:bidi="fa-IR"/>
        </w:rPr>
        <w:t>»</w:t>
      </w:r>
      <w:r w:rsidRPr="003F0D20">
        <w:rPr>
          <w:rStyle w:val="Char3"/>
          <w:rFonts w:hint="cs"/>
          <w:rtl/>
        </w:rPr>
        <w:t xml:space="preserve"> لازم است که از اسباب تحریف به صورت اجمال کاملاً برحذر داشته شوند، و مسایل ظنی و قیاسی را به طور ویژه بیان نمایند، زیرا تهاون و تحریف در اینگونه مسایل یا به سبب آن‌ها، مرض مستمرّی است که در بنی آدم وجود دارد، لذا لازم است که راه‌های فساد را با شدیدترین وجه مسدود نمود، و چیزی باید مشروع ساخت که با مألوفات مشهور</w:t>
      </w:r>
      <w:r w:rsidR="00026471" w:rsidRPr="003F0D20">
        <w:rPr>
          <w:rStyle w:val="Char3"/>
          <w:rFonts w:hint="cs"/>
          <w:rtl/>
        </w:rPr>
        <w:t>ۀ</w:t>
      </w:r>
      <w:r w:rsidRPr="003F0D20">
        <w:rPr>
          <w:rStyle w:val="Char3"/>
          <w:rFonts w:hint="cs"/>
          <w:rtl/>
        </w:rPr>
        <w:t xml:space="preserve"> ادیان فاسد مخالف باشد، مانند نمازها.</w:t>
      </w:r>
    </w:p>
    <w:p w:rsidR="000F6A6E" w:rsidRPr="003F0D20" w:rsidRDefault="000F6A6E" w:rsidP="00F52015">
      <w:pPr>
        <w:pStyle w:val="a2"/>
        <w:rPr>
          <w:rtl/>
        </w:rPr>
      </w:pPr>
      <w:bookmarkStart w:id="3054" w:name="_Toc435271893"/>
      <w:bookmarkStart w:id="3055" w:name="_Toc435275282"/>
      <w:bookmarkStart w:id="3056" w:name="_Toc435276287"/>
      <w:bookmarkStart w:id="3057" w:name="_Toc435277292"/>
      <w:bookmarkStart w:id="3058" w:name="_Toc435278303"/>
      <w:r w:rsidRPr="003F0D20">
        <w:rPr>
          <w:rFonts w:hint="cs"/>
          <w:rtl/>
        </w:rPr>
        <w:t>یکی از اسباب تحریف تهاون و سستی است:</w:t>
      </w:r>
      <w:bookmarkEnd w:id="3054"/>
      <w:bookmarkEnd w:id="3055"/>
      <w:bookmarkEnd w:id="3056"/>
      <w:bookmarkEnd w:id="3057"/>
      <w:bookmarkEnd w:id="3058"/>
    </w:p>
    <w:p w:rsidR="000F6A6E" w:rsidRPr="003F0D20" w:rsidRDefault="000F6A6E" w:rsidP="00F52015">
      <w:pPr>
        <w:ind w:firstLine="284"/>
        <w:jc w:val="both"/>
        <w:rPr>
          <w:rStyle w:val="Char3"/>
          <w:rtl/>
        </w:rPr>
      </w:pPr>
      <w:r w:rsidRPr="003F0D20">
        <w:rPr>
          <w:rStyle w:val="Char3"/>
          <w:rFonts w:hint="cs"/>
          <w:rtl/>
        </w:rPr>
        <w:t>یکی از اسباب تحریف تهاون است، حقیقت تهاون این است که پس از حواریان فرزندان ناخلفی پدید آیند که نمازها را ضایع نموده در پی شهوات قرار گیرند، و به اشاعت دین به تعلیم، تعلم و عمل توجهی ننمایند، و از امر به معروف و نهی از منکر دست بردارند، پس به زودی رسم‌هایی بر خلاف دین مروج گردند، و رغبت طبایع برخلاف رغبت شرایع غالب آید، سپس بعد از این نسل، نسل دیگری بیاید و در تهاون افزایش نماید، تا این که بیشتر علم در زاویه نسیان سپرده شود...</w:t>
      </w:r>
    </w:p>
    <w:p w:rsidR="000F6A6E" w:rsidRPr="003F0D20" w:rsidRDefault="000F6A6E" w:rsidP="00213C36">
      <w:pPr>
        <w:ind w:firstLine="284"/>
        <w:jc w:val="both"/>
        <w:rPr>
          <w:rStyle w:val="Char3"/>
          <w:rtl/>
        </w:rPr>
      </w:pPr>
      <w:r w:rsidRPr="003F0D20">
        <w:rPr>
          <w:rStyle w:val="Char3"/>
          <w:rFonts w:hint="cs"/>
          <w:rtl/>
        </w:rPr>
        <w:t xml:space="preserve">تهاون و سستی از سران و بزرگتران قوم ضرر بیشتر و فساد بیشتری دربر دارد، در اثر همین سبب بود که آیین حضرت نوح </w:t>
      </w:r>
      <w:r w:rsidR="00213C36">
        <w:rPr>
          <w:rStyle w:val="Char3"/>
          <w:rFonts w:cs="CTraditional Arabic" w:hint="cs"/>
          <w:rtl/>
        </w:rPr>
        <w:t>÷</w:t>
      </w:r>
      <w:r w:rsidRPr="003F0D20">
        <w:rPr>
          <w:rStyle w:val="Char3"/>
          <w:rFonts w:hint="cs"/>
          <w:rtl/>
        </w:rPr>
        <w:t xml:space="preserve"> و حضرت ابراهیم </w:t>
      </w:r>
      <w:r w:rsidR="00213C36">
        <w:rPr>
          <w:rStyle w:val="Char3"/>
          <w:rFonts w:cs="CTraditional Arabic" w:hint="cs"/>
          <w:rtl/>
        </w:rPr>
        <w:t>÷</w:t>
      </w:r>
      <w:r w:rsidRPr="003F0D20">
        <w:rPr>
          <w:rStyle w:val="Char3"/>
          <w:rFonts w:hint="cs"/>
          <w:rtl/>
        </w:rPr>
        <w:t xml:space="preserve"> از بین رفتند، و کسی از آن‌ها باقی نماند که آیین آنان را به طور کامل بلد باشد، مبدأ تهاون و سستی چند امور است.</w:t>
      </w:r>
    </w:p>
    <w:p w:rsidR="000F6A6E" w:rsidRPr="003F0D20" w:rsidRDefault="000F6A6E" w:rsidP="00F52015">
      <w:pPr>
        <w:pStyle w:val="a2"/>
        <w:rPr>
          <w:rtl/>
        </w:rPr>
      </w:pPr>
      <w:bookmarkStart w:id="3059" w:name="_Toc435271894"/>
      <w:bookmarkStart w:id="3060" w:name="_Toc435275283"/>
      <w:bookmarkStart w:id="3061" w:name="_Toc435276288"/>
      <w:bookmarkStart w:id="3062" w:name="_Toc435277293"/>
      <w:bookmarkStart w:id="3063" w:name="_Toc435278304"/>
      <w:r w:rsidRPr="003F0D20">
        <w:rPr>
          <w:rFonts w:hint="cs"/>
          <w:rtl/>
        </w:rPr>
        <w:t>یکی از اسباب تحریف عدم تحمل روایت است:</w:t>
      </w:r>
      <w:bookmarkEnd w:id="3059"/>
      <w:bookmarkEnd w:id="3060"/>
      <w:bookmarkEnd w:id="3061"/>
      <w:bookmarkEnd w:id="3062"/>
      <w:bookmarkEnd w:id="3063"/>
    </w:p>
    <w:p w:rsidR="000F6A6E" w:rsidRPr="003F0D20" w:rsidRDefault="000F6A6E" w:rsidP="00213C36">
      <w:pPr>
        <w:ind w:firstLine="284"/>
        <w:jc w:val="both"/>
        <w:rPr>
          <w:rStyle w:val="Char3"/>
          <w:rtl/>
        </w:rPr>
      </w:pPr>
      <w:r w:rsidRPr="003F0D20">
        <w:rPr>
          <w:rStyle w:val="Char3"/>
          <w:rFonts w:hint="cs"/>
          <w:rtl/>
        </w:rPr>
        <w:t>یکی آن که تحمل روایت از صاحب دین و عمل به آن باقی نماند،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می‌فرماید: </w:t>
      </w:r>
      <w:r w:rsidRPr="00213C36">
        <w:rPr>
          <w:rStyle w:val="Charb"/>
          <w:rFonts w:hint="cs"/>
          <w:rtl/>
        </w:rPr>
        <w:t>«</w:t>
      </w:r>
      <w:r w:rsidRPr="00213C36">
        <w:rPr>
          <w:rStyle w:val="Charb"/>
          <w:rFonts w:hint="eastAsia"/>
          <w:rtl/>
        </w:rPr>
        <w:t>أ</w:t>
      </w:r>
      <w:r w:rsidRPr="003F0D20">
        <w:rPr>
          <w:rStyle w:val="Char2"/>
          <w:rFonts w:hint="eastAsia"/>
          <w:rtl/>
        </w:rPr>
        <w:t>لاَ</w:t>
      </w:r>
      <w:r w:rsidRPr="003F0D20">
        <w:rPr>
          <w:rStyle w:val="Char2"/>
          <w:rtl/>
        </w:rPr>
        <w:t xml:space="preserve"> </w:t>
      </w:r>
      <w:r w:rsidRPr="003F0D20">
        <w:rPr>
          <w:rStyle w:val="Char2"/>
          <w:rFonts w:hint="eastAsia"/>
          <w:rtl/>
        </w:rPr>
        <w:t>يُوشِكُ</w:t>
      </w:r>
      <w:r w:rsidRPr="003F0D20">
        <w:rPr>
          <w:rStyle w:val="Char2"/>
          <w:rtl/>
        </w:rPr>
        <w:t xml:space="preserve"> </w:t>
      </w:r>
      <w:r w:rsidRPr="003F0D20">
        <w:rPr>
          <w:rStyle w:val="Char2"/>
          <w:rFonts w:hint="eastAsia"/>
          <w:rtl/>
        </w:rPr>
        <w:t>رَجُلٌ</w:t>
      </w:r>
      <w:r w:rsidRPr="003F0D20">
        <w:rPr>
          <w:rStyle w:val="Char2"/>
          <w:rtl/>
        </w:rPr>
        <w:t xml:space="preserve"> </w:t>
      </w:r>
      <w:r w:rsidRPr="003F0D20">
        <w:rPr>
          <w:rStyle w:val="Char2"/>
          <w:rFonts w:hint="eastAsia"/>
          <w:rtl/>
        </w:rPr>
        <w:t>شَبْعَانُ</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أَرِيكَتِهِ</w:t>
      </w:r>
      <w:r w:rsidRPr="003F0D20">
        <w:rPr>
          <w:rStyle w:val="Char2"/>
          <w:rtl/>
        </w:rPr>
        <w:t xml:space="preserve"> </w:t>
      </w:r>
      <w:r w:rsidRPr="003F0D20">
        <w:rPr>
          <w:rStyle w:val="Char2"/>
          <w:rFonts w:hint="eastAsia"/>
          <w:rtl/>
        </w:rPr>
        <w:t>يَقُولُ</w:t>
      </w:r>
      <w:r w:rsidRPr="003F0D20">
        <w:rPr>
          <w:rStyle w:val="Char2"/>
          <w:rtl/>
        </w:rPr>
        <w:t xml:space="preserve"> </w:t>
      </w:r>
      <w:r w:rsidRPr="003F0D20">
        <w:rPr>
          <w:rStyle w:val="Char2"/>
          <w:rFonts w:hint="eastAsia"/>
          <w:rtl/>
        </w:rPr>
        <w:t>عَلَيْكُمْ</w:t>
      </w:r>
      <w:r w:rsidRPr="003F0D20">
        <w:rPr>
          <w:rStyle w:val="Char2"/>
          <w:rtl/>
        </w:rPr>
        <w:t xml:space="preserve"> </w:t>
      </w:r>
      <w:r w:rsidRPr="003F0D20">
        <w:rPr>
          <w:rStyle w:val="Char2"/>
          <w:rFonts w:hint="eastAsia"/>
          <w:rtl/>
        </w:rPr>
        <w:t>بِهَذَا</w:t>
      </w:r>
      <w:r w:rsidRPr="003F0D20">
        <w:rPr>
          <w:rStyle w:val="Char2"/>
          <w:rtl/>
        </w:rPr>
        <w:t xml:space="preserve"> </w:t>
      </w:r>
      <w:r w:rsidRPr="003F0D20">
        <w:rPr>
          <w:rStyle w:val="Char2"/>
          <w:rFonts w:hint="eastAsia"/>
          <w:rtl/>
        </w:rPr>
        <w:t>الْقُرْآنِ</w:t>
      </w:r>
      <w:r w:rsidRPr="003F0D20">
        <w:rPr>
          <w:rStyle w:val="Char2"/>
          <w:rFonts w:hint="cs"/>
          <w:rtl/>
        </w:rPr>
        <w:t>،</w:t>
      </w:r>
      <w:r w:rsidRPr="003F0D20">
        <w:rPr>
          <w:rStyle w:val="Char2"/>
          <w:rtl/>
        </w:rPr>
        <w:t xml:space="preserve"> </w:t>
      </w:r>
      <w:r w:rsidRPr="003F0D20">
        <w:rPr>
          <w:rStyle w:val="Char2"/>
          <w:rFonts w:hint="eastAsia"/>
          <w:rtl/>
        </w:rPr>
        <w:t>فَمَا</w:t>
      </w:r>
      <w:r w:rsidRPr="003F0D20">
        <w:rPr>
          <w:rStyle w:val="Char2"/>
          <w:rtl/>
        </w:rPr>
        <w:t xml:space="preserve"> </w:t>
      </w:r>
      <w:r w:rsidRPr="00213C36">
        <w:rPr>
          <w:rStyle w:val="Char2"/>
          <w:rFonts w:hint="eastAsia"/>
          <w:spacing w:val="-4"/>
          <w:rtl/>
        </w:rPr>
        <w:t>وَجَدْتُمْ</w:t>
      </w:r>
      <w:r w:rsidRPr="00213C36">
        <w:rPr>
          <w:rStyle w:val="Char2"/>
          <w:spacing w:val="-4"/>
          <w:rtl/>
        </w:rPr>
        <w:t xml:space="preserve"> </w:t>
      </w:r>
      <w:r w:rsidRPr="00213C36">
        <w:rPr>
          <w:rStyle w:val="Char2"/>
          <w:rFonts w:hint="eastAsia"/>
          <w:spacing w:val="-4"/>
          <w:rtl/>
        </w:rPr>
        <w:t>فِيهِ</w:t>
      </w:r>
      <w:r w:rsidRPr="00213C36">
        <w:rPr>
          <w:rStyle w:val="Char2"/>
          <w:spacing w:val="-4"/>
          <w:rtl/>
        </w:rPr>
        <w:t xml:space="preserve"> </w:t>
      </w:r>
      <w:r w:rsidRPr="00213C36">
        <w:rPr>
          <w:rStyle w:val="Char2"/>
          <w:rFonts w:hint="eastAsia"/>
          <w:spacing w:val="-4"/>
          <w:rtl/>
        </w:rPr>
        <w:t>مِنْ</w:t>
      </w:r>
      <w:r w:rsidRPr="00213C36">
        <w:rPr>
          <w:rStyle w:val="Char2"/>
          <w:spacing w:val="-4"/>
          <w:rtl/>
        </w:rPr>
        <w:t xml:space="preserve"> </w:t>
      </w:r>
      <w:r w:rsidRPr="00213C36">
        <w:rPr>
          <w:rStyle w:val="Char2"/>
          <w:rFonts w:hint="eastAsia"/>
          <w:spacing w:val="-4"/>
          <w:rtl/>
        </w:rPr>
        <w:t>حَلاَلٍ</w:t>
      </w:r>
      <w:r w:rsidRPr="00213C36">
        <w:rPr>
          <w:rStyle w:val="Char2"/>
          <w:spacing w:val="-4"/>
          <w:rtl/>
        </w:rPr>
        <w:t xml:space="preserve"> </w:t>
      </w:r>
      <w:r w:rsidRPr="00213C36">
        <w:rPr>
          <w:rStyle w:val="Char2"/>
          <w:rFonts w:hint="eastAsia"/>
          <w:spacing w:val="-4"/>
          <w:rtl/>
        </w:rPr>
        <w:t>فَأَحِلُّوهُ</w:t>
      </w:r>
      <w:r w:rsidRPr="00213C36">
        <w:rPr>
          <w:rStyle w:val="Char2"/>
          <w:rFonts w:hint="cs"/>
          <w:spacing w:val="-4"/>
          <w:rtl/>
        </w:rPr>
        <w:t>،</w:t>
      </w:r>
      <w:r w:rsidRPr="00213C36">
        <w:rPr>
          <w:rStyle w:val="Char2"/>
          <w:spacing w:val="-4"/>
          <w:rtl/>
        </w:rPr>
        <w:t xml:space="preserve"> </w:t>
      </w:r>
      <w:r w:rsidRPr="00213C36">
        <w:rPr>
          <w:rStyle w:val="Char2"/>
          <w:rFonts w:hint="eastAsia"/>
          <w:spacing w:val="-4"/>
          <w:rtl/>
        </w:rPr>
        <w:t>وَمَا</w:t>
      </w:r>
      <w:r w:rsidRPr="00213C36">
        <w:rPr>
          <w:rStyle w:val="Char2"/>
          <w:spacing w:val="-4"/>
          <w:rtl/>
        </w:rPr>
        <w:t xml:space="preserve"> </w:t>
      </w:r>
      <w:r w:rsidRPr="00213C36">
        <w:rPr>
          <w:rStyle w:val="Char2"/>
          <w:rFonts w:hint="eastAsia"/>
          <w:spacing w:val="-4"/>
          <w:rtl/>
        </w:rPr>
        <w:t>وَجَدْتُمْ</w:t>
      </w:r>
      <w:r w:rsidRPr="00213C36">
        <w:rPr>
          <w:rStyle w:val="Char2"/>
          <w:spacing w:val="-4"/>
          <w:rtl/>
        </w:rPr>
        <w:t xml:space="preserve"> </w:t>
      </w:r>
      <w:r w:rsidRPr="00213C36">
        <w:rPr>
          <w:rStyle w:val="Char2"/>
          <w:rFonts w:hint="eastAsia"/>
          <w:spacing w:val="-4"/>
          <w:rtl/>
        </w:rPr>
        <w:t>فِيهِ</w:t>
      </w:r>
      <w:r w:rsidRPr="00213C36">
        <w:rPr>
          <w:rStyle w:val="Char2"/>
          <w:spacing w:val="-4"/>
          <w:rtl/>
        </w:rPr>
        <w:t xml:space="preserve"> </w:t>
      </w:r>
      <w:r w:rsidRPr="00213C36">
        <w:rPr>
          <w:rStyle w:val="Char2"/>
          <w:rFonts w:hint="eastAsia"/>
          <w:spacing w:val="-4"/>
          <w:rtl/>
        </w:rPr>
        <w:t>مِنْ</w:t>
      </w:r>
      <w:r w:rsidRPr="00213C36">
        <w:rPr>
          <w:rStyle w:val="Char2"/>
          <w:spacing w:val="-4"/>
          <w:rtl/>
        </w:rPr>
        <w:t xml:space="preserve"> </w:t>
      </w:r>
      <w:r w:rsidRPr="00213C36">
        <w:rPr>
          <w:rStyle w:val="Char2"/>
          <w:rFonts w:hint="eastAsia"/>
          <w:spacing w:val="-4"/>
          <w:rtl/>
        </w:rPr>
        <w:t>حَرَامٍ</w:t>
      </w:r>
      <w:r w:rsidRPr="00213C36">
        <w:rPr>
          <w:rStyle w:val="Char2"/>
          <w:rFonts w:hint="cs"/>
          <w:spacing w:val="-4"/>
          <w:rtl/>
        </w:rPr>
        <w:t>،</w:t>
      </w:r>
      <w:r w:rsidRPr="00213C36">
        <w:rPr>
          <w:rStyle w:val="Char2"/>
          <w:spacing w:val="-4"/>
          <w:rtl/>
        </w:rPr>
        <w:t xml:space="preserve"> </w:t>
      </w:r>
      <w:r w:rsidRPr="00213C36">
        <w:rPr>
          <w:rStyle w:val="Char2"/>
          <w:rFonts w:hint="eastAsia"/>
          <w:spacing w:val="-4"/>
          <w:rtl/>
        </w:rPr>
        <w:t>فَحَرِّمُوهُ</w:t>
      </w:r>
      <w:r w:rsidRPr="00213C36">
        <w:rPr>
          <w:rStyle w:val="Char2"/>
          <w:rFonts w:hint="cs"/>
          <w:spacing w:val="-4"/>
          <w:rtl/>
        </w:rPr>
        <w:t xml:space="preserve">، </w:t>
      </w:r>
      <w:r w:rsidRPr="00213C36">
        <w:rPr>
          <w:rStyle w:val="Char2"/>
          <w:rFonts w:hint="eastAsia"/>
          <w:spacing w:val="-4"/>
          <w:rtl/>
        </w:rPr>
        <w:t>وَإِنَّ</w:t>
      </w:r>
      <w:r w:rsidRPr="00213C36">
        <w:rPr>
          <w:rStyle w:val="Char2"/>
          <w:spacing w:val="-4"/>
          <w:rtl/>
        </w:rPr>
        <w:t xml:space="preserve"> </w:t>
      </w:r>
      <w:r w:rsidRPr="00213C36">
        <w:rPr>
          <w:rStyle w:val="Char2"/>
          <w:rFonts w:hint="eastAsia"/>
          <w:spacing w:val="-4"/>
          <w:rtl/>
        </w:rPr>
        <w:t>مَا</w:t>
      </w:r>
      <w:r w:rsidRPr="00213C36">
        <w:rPr>
          <w:rStyle w:val="Char2"/>
          <w:spacing w:val="-4"/>
          <w:rtl/>
        </w:rPr>
        <w:t xml:space="preserve"> </w:t>
      </w:r>
      <w:r w:rsidRPr="00213C36">
        <w:rPr>
          <w:rStyle w:val="Char2"/>
          <w:rFonts w:hint="eastAsia"/>
          <w:spacing w:val="-4"/>
          <w:rtl/>
        </w:rPr>
        <w:t>حَرَّمَ</w:t>
      </w:r>
      <w:r w:rsidRPr="00213C36">
        <w:rPr>
          <w:rStyle w:val="Char2"/>
          <w:spacing w:val="-4"/>
          <w:rtl/>
        </w:rPr>
        <w:t xml:space="preserve"> </w:t>
      </w:r>
      <w:r w:rsidRPr="00213C36">
        <w:rPr>
          <w:rStyle w:val="Char2"/>
          <w:rFonts w:hint="eastAsia"/>
          <w:spacing w:val="-4"/>
          <w:rtl/>
        </w:rPr>
        <w:t>رَسُولُ</w:t>
      </w:r>
      <w:r w:rsidRPr="00213C36">
        <w:rPr>
          <w:rStyle w:val="Char2"/>
          <w:spacing w:val="-4"/>
          <w:rtl/>
        </w:rPr>
        <w:t xml:space="preserve"> </w:t>
      </w:r>
      <w:r w:rsidRPr="00213C36">
        <w:rPr>
          <w:rStyle w:val="Char2"/>
          <w:rFonts w:hint="eastAsia"/>
          <w:spacing w:val="-4"/>
          <w:rtl/>
        </w:rPr>
        <w:t>اللَّهِ</w:t>
      </w:r>
      <w:r w:rsidRPr="00213C36">
        <w:rPr>
          <w:rStyle w:val="Char2"/>
          <w:spacing w:val="-4"/>
          <w:rtl/>
        </w:rPr>
        <w:t xml:space="preserve"> </w:t>
      </w:r>
      <w:r w:rsidR="00D36376" w:rsidRPr="00213C36">
        <w:rPr>
          <w:rStyle w:val="Char2"/>
          <w:rFonts w:ascii="CTraditional Arabic" w:hAnsi="CTraditional Arabic" w:cs="CTraditional Arabic"/>
          <w:spacing w:val="-4"/>
          <w:rtl/>
        </w:rPr>
        <w:t>ج</w:t>
      </w:r>
      <w:r w:rsidRPr="003F0D20">
        <w:rPr>
          <w:rStyle w:val="Char2"/>
          <w:rtl/>
        </w:rPr>
        <w:t xml:space="preserve"> </w:t>
      </w:r>
      <w:r w:rsidRPr="003F0D20">
        <w:rPr>
          <w:rStyle w:val="Char2"/>
          <w:rFonts w:hint="eastAsia"/>
          <w:rtl/>
        </w:rPr>
        <w:t>كَمَا</w:t>
      </w:r>
      <w:r w:rsidRPr="003F0D20">
        <w:rPr>
          <w:rStyle w:val="Char2"/>
          <w:rtl/>
        </w:rPr>
        <w:t xml:space="preserve"> </w:t>
      </w:r>
      <w:r w:rsidRPr="003F0D20">
        <w:rPr>
          <w:rStyle w:val="Char2"/>
          <w:rFonts w:hint="eastAsia"/>
          <w:rtl/>
        </w:rPr>
        <w:t>حَرَّمَ</w:t>
      </w:r>
      <w:r w:rsidRPr="003F0D20">
        <w:rPr>
          <w:rStyle w:val="Char2"/>
          <w:rtl/>
        </w:rPr>
        <w:t xml:space="preserve"> </w:t>
      </w:r>
      <w:r w:rsidRPr="003F0D20">
        <w:rPr>
          <w:rStyle w:val="Char2"/>
          <w:rFonts w:hint="eastAsia"/>
          <w:rtl/>
        </w:rPr>
        <w:t>اللَّهُ</w:t>
      </w:r>
      <w:r w:rsidRPr="003F0D20">
        <w:rPr>
          <w:rStyle w:val="Char2"/>
          <w:rtl/>
        </w:rPr>
        <w:t xml:space="preserve"> </w:t>
      </w:r>
      <w:r w:rsidR="00213C36">
        <w:rPr>
          <w:rStyle w:val="Char2"/>
          <w:rFonts w:cs="CTraditional Arabic" w:hint="cs"/>
          <w:rtl/>
        </w:rPr>
        <w:t>ﻷ</w:t>
      </w:r>
      <w:r w:rsidRPr="00213C36">
        <w:rPr>
          <w:rStyle w:val="Charb"/>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آگاه باشید نزدیک است کسی سیر بر روی تخت بخوابد و بگوید: به قرآن ملتزم باشید و آنچه را که قرآن حلال کرده حلالش بدانید و آنچه را که حرام کرده حرامش بدانید، در حالی که بدرستی آنچه را که رسول خدا حرام کرده مانند آن است که خدا حرام کرده است</w:t>
      </w:r>
      <w:r w:rsidRPr="003F0D20">
        <w:rPr>
          <w:rFonts w:cs="Traditional Arabic" w:hint="cs"/>
          <w:rtl/>
          <w:lang w:bidi="fa-IR"/>
        </w:rPr>
        <w:t>»</w:t>
      </w:r>
      <w:r w:rsidRPr="003F0D20">
        <w:rPr>
          <w:rStyle w:val="Char3"/>
          <w:rFonts w:hint="cs"/>
          <w:rtl/>
        </w:rPr>
        <w:t xml:space="preserve"> و نیز فرمود: </w:t>
      </w:r>
      <w:r w:rsidRPr="00213C36">
        <w:rPr>
          <w:rStyle w:val="Charb"/>
          <w:rFonts w:hint="cs"/>
          <w:rtl/>
        </w:rPr>
        <w:t>«</w:t>
      </w:r>
      <w:r w:rsidRPr="003F0D20">
        <w:rPr>
          <w:rStyle w:val="Char2"/>
          <w:rFonts w:hint="eastAsia"/>
          <w:rtl/>
        </w:rPr>
        <w:t>إِنَّ</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يَقْبِضُ</w:t>
      </w:r>
      <w:r w:rsidRPr="003F0D20">
        <w:rPr>
          <w:rStyle w:val="Char2"/>
          <w:rtl/>
        </w:rPr>
        <w:t xml:space="preserve"> </w:t>
      </w:r>
      <w:r w:rsidRPr="003F0D20">
        <w:rPr>
          <w:rStyle w:val="Char2"/>
          <w:rFonts w:hint="eastAsia"/>
          <w:rtl/>
        </w:rPr>
        <w:t>الْعِلْمَ</w:t>
      </w:r>
      <w:r w:rsidRPr="003F0D20">
        <w:rPr>
          <w:rStyle w:val="Char2"/>
          <w:rtl/>
        </w:rPr>
        <w:t xml:space="preserve"> </w:t>
      </w:r>
      <w:r w:rsidRPr="003F0D20">
        <w:rPr>
          <w:rStyle w:val="Char2"/>
          <w:rFonts w:hint="eastAsia"/>
          <w:rtl/>
        </w:rPr>
        <w:t>انْتِزَاعًا</w:t>
      </w:r>
      <w:r w:rsidRPr="003F0D20">
        <w:rPr>
          <w:rStyle w:val="Char2"/>
          <w:rtl/>
        </w:rPr>
        <w:t xml:space="preserve"> </w:t>
      </w:r>
      <w:r w:rsidRPr="003F0D20">
        <w:rPr>
          <w:rStyle w:val="Char2"/>
          <w:rFonts w:hint="eastAsia"/>
          <w:rtl/>
        </w:rPr>
        <w:t>يَنْتَزِعُهُ</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النَّاسِ،</w:t>
      </w:r>
      <w:r w:rsidRPr="003F0D20">
        <w:rPr>
          <w:rStyle w:val="Char2"/>
          <w:rtl/>
        </w:rPr>
        <w:t xml:space="preserve"> </w:t>
      </w:r>
      <w:r w:rsidRPr="003F0D20">
        <w:rPr>
          <w:rStyle w:val="Char2"/>
          <w:rFonts w:hint="eastAsia"/>
          <w:rtl/>
        </w:rPr>
        <w:t>وَلَكِنْ</w:t>
      </w:r>
      <w:r w:rsidRPr="003F0D20">
        <w:rPr>
          <w:rStyle w:val="Char2"/>
          <w:rtl/>
        </w:rPr>
        <w:t xml:space="preserve"> </w:t>
      </w:r>
      <w:r w:rsidRPr="003F0D20">
        <w:rPr>
          <w:rStyle w:val="Char2"/>
          <w:rFonts w:hint="eastAsia"/>
          <w:rtl/>
        </w:rPr>
        <w:t>يَقْبِضُ</w:t>
      </w:r>
      <w:r w:rsidRPr="003F0D20">
        <w:rPr>
          <w:rStyle w:val="Char2"/>
          <w:rtl/>
        </w:rPr>
        <w:t xml:space="preserve"> </w:t>
      </w:r>
      <w:r w:rsidRPr="003F0D20">
        <w:rPr>
          <w:rStyle w:val="Char2"/>
          <w:rFonts w:hint="eastAsia"/>
          <w:rtl/>
        </w:rPr>
        <w:t>الْعِلْمَ</w:t>
      </w:r>
      <w:r w:rsidRPr="003F0D20">
        <w:rPr>
          <w:rStyle w:val="Char2"/>
          <w:rtl/>
        </w:rPr>
        <w:t xml:space="preserve"> </w:t>
      </w:r>
      <w:r w:rsidRPr="003F0D20">
        <w:rPr>
          <w:rStyle w:val="Char2"/>
          <w:rFonts w:hint="eastAsia"/>
          <w:rtl/>
        </w:rPr>
        <w:t>بِقَبْضِ</w:t>
      </w:r>
      <w:r w:rsidRPr="003F0D20">
        <w:rPr>
          <w:rStyle w:val="Char2"/>
          <w:rtl/>
        </w:rPr>
        <w:t xml:space="preserve"> </w:t>
      </w:r>
      <w:r w:rsidRPr="003F0D20">
        <w:rPr>
          <w:rStyle w:val="Char2"/>
          <w:rFonts w:hint="eastAsia"/>
          <w:rtl/>
        </w:rPr>
        <w:t>الْعُلَمَاءِ،</w:t>
      </w:r>
      <w:r w:rsidRPr="003F0D20">
        <w:rPr>
          <w:rStyle w:val="Char2"/>
          <w:rtl/>
        </w:rPr>
        <w:t xml:space="preserve"> </w:t>
      </w:r>
      <w:r w:rsidRPr="003F0D20">
        <w:rPr>
          <w:rStyle w:val="Char2"/>
          <w:rFonts w:hint="eastAsia"/>
          <w:rtl/>
        </w:rPr>
        <w:t>حَتَّى</w:t>
      </w:r>
      <w:r w:rsidRPr="003F0D20">
        <w:rPr>
          <w:rStyle w:val="Char2"/>
          <w:rtl/>
        </w:rPr>
        <w:t xml:space="preserve"> </w:t>
      </w:r>
      <w:r w:rsidRPr="003F0D20">
        <w:rPr>
          <w:rStyle w:val="Char2"/>
          <w:rFonts w:hint="eastAsia"/>
          <w:rtl/>
        </w:rPr>
        <w:t>إِذَا</w:t>
      </w:r>
      <w:r w:rsidRPr="003F0D20">
        <w:rPr>
          <w:rStyle w:val="Char2"/>
          <w:rtl/>
        </w:rPr>
        <w:t xml:space="preserve"> </w:t>
      </w:r>
      <w:r w:rsidRPr="003F0D20">
        <w:rPr>
          <w:rStyle w:val="Char2"/>
          <w:rFonts w:hint="eastAsia"/>
          <w:rtl/>
        </w:rPr>
        <w:t>لَمْ</w:t>
      </w:r>
      <w:r w:rsidRPr="003F0D20">
        <w:rPr>
          <w:rStyle w:val="Char2"/>
          <w:rtl/>
        </w:rPr>
        <w:t xml:space="preserve"> </w:t>
      </w:r>
      <w:r w:rsidRPr="003F0D20">
        <w:rPr>
          <w:rStyle w:val="Char2"/>
          <w:rFonts w:hint="eastAsia"/>
          <w:rtl/>
        </w:rPr>
        <w:t>يُبْقِ</w:t>
      </w:r>
      <w:r w:rsidRPr="003F0D20">
        <w:rPr>
          <w:rStyle w:val="Char2"/>
          <w:rtl/>
        </w:rPr>
        <w:t xml:space="preserve"> </w:t>
      </w:r>
      <w:r w:rsidRPr="003F0D20">
        <w:rPr>
          <w:rStyle w:val="Char2"/>
          <w:rFonts w:hint="eastAsia"/>
          <w:rtl/>
        </w:rPr>
        <w:t>عَالِمًا</w:t>
      </w:r>
      <w:r w:rsidRPr="003F0D20">
        <w:rPr>
          <w:rStyle w:val="Char2"/>
          <w:rtl/>
        </w:rPr>
        <w:t xml:space="preserve"> </w:t>
      </w:r>
      <w:r w:rsidRPr="003F0D20">
        <w:rPr>
          <w:rStyle w:val="Char2"/>
          <w:rFonts w:hint="eastAsia"/>
          <w:rtl/>
        </w:rPr>
        <w:t>اتَّخَذَ</w:t>
      </w:r>
      <w:r w:rsidRPr="003F0D20">
        <w:rPr>
          <w:rStyle w:val="Char2"/>
          <w:rtl/>
        </w:rPr>
        <w:t xml:space="preserve"> </w:t>
      </w:r>
      <w:r w:rsidRPr="003F0D20">
        <w:rPr>
          <w:rStyle w:val="Char2"/>
          <w:rFonts w:hint="eastAsia"/>
          <w:rtl/>
        </w:rPr>
        <w:t>النَّاسُ</w:t>
      </w:r>
      <w:r w:rsidRPr="003F0D20">
        <w:rPr>
          <w:rStyle w:val="Char2"/>
          <w:rtl/>
        </w:rPr>
        <w:t xml:space="preserve"> </w:t>
      </w:r>
      <w:r w:rsidRPr="003F0D20">
        <w:rPr>
          <w:rStyle w:val="Char2"/>
          <w:rFonts w:hint="eastAsia"/>
          <w:rtl/>
        </w:rPr>
        <w:t>رُءُوسًا</w:t>
      </w:r>
      <w:r w:rsidRPr="003F0D20">
        <w:rPr>
          <w:rStyle w:val="Char2"/>
          <w:rtl/>
        </w:rPr>
        <w:t xml:space="preserve"> </w:t>
      </w:r>
      <w:r w:rsidRPr="003F0D20">
        <w:rPr>
          <w:rStyle w:val="Char2"/>
          <w:rFonts w:hint="eastAsia"/>
          <w:rtl/>
        </w:rPr>
        <w:t>جُهَّالا،</w:t>
      </w:r>
      <w:r w:rsidRPr="003F0D20">
        <w:rPr>
          <w:rStyle w:val="Char2"/>
          <w:rtl/>
        </w:rPr>
        <w:t xml:space="preserve"> </w:t>
      </w:r>
      <w:r w:rsidRPr="003F0D20">
        <w:rPr>
          <w:rStyle w:val="Char2"/>
          <w:rFonts w:hint="eastAsia"/>
          <w:rtl/>
        </w:rPr>
        <w:t>فَسُئِلُوا،</w:t>
      </w:r>
      <w:r w:rsidRPr="003F0D20">
        <w:rPr>
          <w:rStyle w:val="Char2"/>
          <w:rtl/>
        </w:rPr>
        <w:t xml:space="preserve"> </w:t>
      </w:r>
      <w:r w:rsidRPr="003F0D20">
        <w:rPr>
          <w:rStyle w:val="Char2"/>
          <w:rFonts w:hint="eastAsia"/>
          <w:rtl/>
        </w:rPr>
        <w:t>فَأَفْتَوْا</w:t>
      </w:r>
      <w:r w:rsidRPr="003F0D20">
        <w:rPr>
          <w:rStyle w:val="Char2"/>
          <w:rtl/>
        </w:rPr>
        <w:t xml:space="preserve"> </w:t>
      </w:r>
      <w:r w:rsidRPr="003F0D20">
        <w:rPr>
          <w:rStyle w:val="Char2"/>
          <w:rFonts w:hint="eastAsia"/>
          <w:rtl/>
        </w:rPr>
        <w:t>بِغَيْرِ</w:t>
      </w:r>
      <w:r w:rsidRPr="003F0D20">
        <w:rPr>
          <w:rStyle w:val="Char2"/>
          <w:rtl/>
        </w:rPr>
        <w:t xml:space="preserve"> </w:t>
      </w:r>
      <w:r w:rsidRPr="003F0D20">
        <w:rPr>
          <w:rStyle w:val="Char2"/>
          <w:rFonts w:hint="eastAsia"/>
          <w:rtl/>
        </w:rPr>
        <w:t>عِلْمٍ،</w:t>
      </w:r>
      <w:r w:rsidRPr="003F0D20">
        <w:rPr>
          <w:rStyle w:val="Char2"/>
          <w:rtl/>
        </w:rPr>
        <w:t xml:space="preserve"> </w:t>
      </w:r>
      <w:r w:rsidRPr="003F0D20">
        <w:rPr>
          <w:rStyle w:val="Char2"/>
          <w:rFonts w:hint="eastAsia"/>
          <w:rtl/>
        </w:rPr>
        <w:t>فَضَلُّوا</w:t>
      </w:r>
      <w:r w:rsidRPr="003F0D20">
        <w:rPr>
          <w:rStyle w:val="Char2"/>
          <w:rtl/>
        </w:rPr>
        <w:t xml:space="preserve"> </w:t>
      </w:r>
      <w:r w:rsidRPr="003F0D20">
        <w:rPr>
          <w:rStyle w:val="Char2"/>
          <w:rFonts w:hint="eastAsia"/>
          <w:rtl/>
        </w:rPr>
        <w:t>وَأَضَلُّوا</w:t>
      </w:r>
      <w:r w:rsidRPr="00213C36">
        <w:rPr>
          <w:rStyle w:val="Charb"/>
          <w:rFonts w:hint="cs"/>
          <w:rtl/>
        </w:rPr>
        <w:t>»</w:t>
      </w:r>
      <w:r w:rsidRPr="003F0D20">
        <w:rPr>
          <w:rStyle w:val="Char3"/>
          <w:rFonts w:hint="cs"/>
          <w:rtl/>
        </w:rPr>
        <w:t xml:space="preserve">. </w:t>
      </w:r>
      <w:r w:rsidRPr="003F0D20">
        <w:rPr>
          <w:rFonts w:cs="Traditional Arabic" w:hint="cs"/>
          <w:rtl/>
          <w:lang w:bidi="fa-IR"/>
        </w:rPr>
        <w:t>«</w:t>
      </w:r>
      <w:r w:rsidRPr="003F0D20">
        <w:rPr>
          <w:rStyle w:val="Chara"/>
          <w:rtl/>
        </w:rPr>
        <w:t>خداوند علم را از س</w:t>
      </w:r>
      <w:r w:rsidR="00B94AC0">
        <w:rPr>
          <w:rStyle w:val="Chara"/>
          <w:rtl/>
        </w:rPr>
        <w:t>ی</w:t>
      </w:r>
      <w:r w:rsidRPr="003F0D20">
        <w:rPr>
          <w:rStyle w:val="Chara"/>
          <w:rtl/>
        </w:rPr>
        <w:t>ن</w:t>
      </w:r>
      <w:r w:rsidR="00213C36">
        <w:rPr>
          <w:rStyle w:val="Chara"/>
          <w:rFonts w:hint="cs"/>
          <w:rtl/>
        </w:rPr>
        <w:t>ۀ</w:t>
      </w:r>
      <w:r w:rsidRPr="003F0D20">
        <w:rPr>
          <w:rStyle w:val="Chara"/>
          <w:rFonts w:hint="cs"/>
          <w:rtl/>
        </w:rPr>
        <w:t xml:space="preserve"> </w:t>
      </w:r>
      <w:r w:rsidRPr="003F0D20">
        <w:rPr>
          <w:rStyle w:val="Chara"/>
          <w:rtl/>
        </w:rPr>
        <w:t xml:space="preserve">بندگان </w:t>
      </w:r>
      <w:r w:rsidRPr="003F0D20">
        <w:rPr>
          <w:rStyle w:val="Chara"/>
          <w:rFonts w:hint="cs"/>
          <w:rtl/>
        </w:rPr>
        <w:t>خود محو نم</w:t>
      </w:r>
      <w:r w:rsidR="00213C36">
        <w:rPr>
          <w:rStyle w:val="Chara"/>
          <w:rFonts w:hint="cs"/>
          <w:rtl/>
        </w:rPr>
        <w:t>ی</w:t>
      </w:r>
      <w:r w:rsidR="00213C36">
        <w:rPr>
          <w:rStyle w:val="Chara"/>
          <w:rFonts w:hint="eastAsia"/>
          <w:rtl/>
        </w:rPr>
        <w:t>‌</w:t>
      </w:r>
      <w:r w:rsidR="00B94AC0">
        <w:rPr>
          <w:rStyle w:val="Chara"/>
          <w:rFonts w:hint="cs"/>
          <w:rtl/>
        </w:rPr>
        <w:t>ک</w:t>
      </w:r>
      <w:r w:rsidRPr="003F0D20">
        <w:rPr>
          <w:rStyle w:val="Chara"/>
          <w:rFonts w:hint="cs"/>
          <w:rtl/>
        </w:rPr>
        <w:t>ند</w:t>
      </w:r>
      <w:r w:rsidRPr="003F0D20">
        <w:rPr>
          <w:rStyle w:val="Chara"/>
          <w:rtl/>
        </w:rPr>
        <w:t>، بل</w:t>
      </w:r>
      <w:r w:rsidR="00B94AC0">
        <w:rPr>
          <w:rStyle w:val="Chara"/>
          <w:rtl/>
        </w:rPr>
        <w:t>ک</w:t>
      </w:r>
      <w:r w:rsidRPr="003F0D20">
        <w:rPr>
          <w:rStyle w:val="Chara"/>
          <w:rtl/>
        </w:rPr>
        <w:t xml:space="preserve">ه </w:t>
      </w:r>
      <w:r w:rsidRPr="003F0D20">
        <w:rPr>
          <w:rStyle w:val="Chara"/>
          <w:rFonts w:hint="cs"/>
          <w:rtl/>
        </w:rPr>
        <w:t xml:space="preserve">با وفات </w:t>
      </w:r>
      <w:r w:rsidRPr="003F0D20">
        <w:rPr>
          <w:rStyle w:val="Chara"/>
          <w:rtl/>
        </w:rPr>
        <w:t xml:space="preserve">علما </w:t>
      </w:r>
      <w:r w:rsidRPr="003F0D20">
        <w:rPr>
          <w:rStyle w:val="Chara"/>
          <w:rFonts w:hint="cs"/>
          <w:rtl/>
        </w:rPr>
        <w:t>آنرا از</w:t>
      </w:r>
      <w:r w:rsidR="00464BD5" w:rsidRPr="003F0D20">
        <w:rPr>
          <w:rStyle w:val="Chara"/>
          <w:rFonts w:hint="cs"/>
          <w:rtl/>
        </w:rPr>
        <w:t xml:space="preserve"> </w:t>
      </w:r>
      <w:r w:rsidRPr="003F0D20">
        <w:rPr>
          <w:rStyle w:val="Chara"/>
          <w:rtl/>
        </w:rPr>
        <w:t>ب</w:t>
      </w:r>
      <w:r w:rsidR="00B94AC0">
        <w:rPr>
          <w:rStyle w:val="Chara"/>
          <w:rtl/>
        </w:rPr>
        <w:t>ی</w:t>
      </w:r>
      <w:r w:rsidRPr="003F0D20">
        <w:rPr>
          <w:rStyle w:val="Chara"/>
          <w:rtl/>
        </w:rPr>
        <w:t>ن م</w:t>
      </w:r>
      <w:r w:rsidR="00213C36">
        <w:rPr>
          <w:rStyle w:val="Chara"/>
          <w:rFonts w:hint="cs"/>
          <w:rtl/>
        </w:rPr>
        <w:t>ی‌</w:t>
      </w:r>
      <w:r w:rsidRPr="003F0D20">
        <w:rPr>
          <w:rStyle w:val="Chara"/>
          <w:rtl/>
        </w:rPr>
        <w:t>برد</w:t>
      </w:r>
      <w:r w:rsidRPr="003F0D20">
        <w:rPr>
          <w:rStyle w:val="Chara"/>
          <w:rFonts w:hint="cs"/>
          <w:rtl/>
        </w:rPr>
        <w:t>.</w:t>
      </w:r>
      <w:r w:rsidRPr="003F0D20">
        <w:rPr>
          <w:rStyle w:val="Chara"/>
          <w:rtl/>
        </w:rPr>
        <w:t xml:space="preserve"> و وقت</w:t>
      </w:r>
      <w:r w:rsidR="00213C36">
        <w:rPr>
          <w:rStyle w:val="Chara"/>
          <w:rFonts w:hint="cs"/>
          <w:rtl/>
        </w:rPr>
        <w:t>ی</w:t>
      </w:r>
      <w:r w:rsidRPr="003F0D20">
        <w:rPr>
          <w:rStyle w:val="Chara"/>
          <w:rtl/>
        </w:rPr>
        <w:t xml:space="preserve"> </w:t>
      </w:r>
      <w:r w:rsidR="00B94AC0">
        <w:rPr>
          <w:rStyle w:val="Chara"/>
          <w:rtl/>
        </w:rPr>
        <w:t>ک</w:t>
      </w:r>
      <w:r w:rsidRPr="003F0D20">
        <w:rPr>
          <w:rStyle w:val="Chara"/>
          <w:rtl/>
        </w:rPr>
        <w:t xml:space="preserve">ه </w:t>
      </w:r>
      <w:r w:rsidRPr="003F0D20">
        <w:rPr>
          <w:rStyle w:val="Chara"/>
          <w:rFonts w:hint="cs"/>
          <w:rtl/>
        </w:rPr>
        <w:t>علما از ب</w:t>
      </w:r>
      <w:r w:rsidR="00B94AC0">
        <w:rPr>
          <w:rStyle w:val="Chara"/>
          <w:rFonts w:hint="cs"/>
          <w:rtl/>
        </w:rPr>
        <w:t>ی</w:t>
      </w:r>
      <w:r w:rsidRPr="003F0D20">
        <w:rPr>
          <w:rStyle w:val="Chara"/>
          <w:rFonts w:hint="cs"/>
          <w:rtl/>
        </w:rPr>
        <w:t xml:space="preserve">ن رفتند، </w:t>
      </w:r>
      <w:r w:rsidRPr="003F0D20">
        <w:rPr>
          <w:rStyle w:val="Chara"/>
          <w:rtl/>
        </w:rPr>
        <w:t>مردم</w:t>
      </w:r>
      <w:r w:rsidRPr="003F0D20">
        <w:rPr>
          <w:rStyle w:val="Chara"/>
          <w:rFonts w:hint="cs"/>
          <w:rtl/>
        </w:rPr>
        <w:t xml:space="preserve">، </w:t>
      </w:r>
      <w:r w:rsidRPr="003F0D20">
        <w:rPr>
          <w:rStyle w:val="Chara"/>
          <w:rtl/>
        </w:rPr>
        <w:t xml:space="preserve">جاهلان را رهبر </w:t>
      </w:r>
      <w:r w:rsidRPr="003F0D20">
        <w:rPr>
          <w:rStyle w:val="Chara"/>
          <w:rFonts w:hint="cs"/>
          <w:rtl/>
        </w:rPr>
        <w:t>خود قرار م</w:t>
      </w:r>
      <w:r w:rsidR="00213C36">
        <w:rPr>
          <w:rStyle w:val="Chara"/>
          <w:rFonts w:hint="cs"/>
          <w:rtl/>
        </w:rPr>
        <w:t>ی</w:t>
      </w:r>
      <w:r w:rsidR="00213C36">
        <w:rPr>
          <w:rStyle w:val="Chara"/>
          <w:rFonts w:hint="eastAsia"/>
          <w:rtl/>
        </w:rPr>
        <w:t>‌</w:t>
      </w:r>
      <w:r w:rsidRPr="003F0D20">
        <w:rPr>
          <w:rStyle w:val="Chara"/>
          <w:rFonts w:hint="cs"/>
          <w:rtl/>
        </w:rPr>
        <w:t>دهند و مسائل خود را از آنها م</w:t>
      </w:r>
      <w:r w:rsidR="00213C36">
        <w:rPr>
          <w:rStyle w:val="Chara"/>
          <w:rFonts w:hint="cs"/>
          <w:rtl/>
        </w:rPr>
        <w:t>ی</w:t>
      </w:r>
      <w:r w:rsidRPr="003F0D20">
        <w:rPr>
          <w:rStyle w:val="Chara"/>
          <w:rFonts w:hint="eastAsia"/>
          <w:rtl/>
        </w:rPr>
        <w:t>‌</w:t>
      </w:r>
      <w:r w:rsidRPr="003F0D20">
        <w:rPr>
          <w:rStyle w:val="Chara"/>
          <w:rFonts w:hint="cs"/>
          <w:rtl/>
        </w:rPr>
        <w:t>پرسند. رهبرانشان ن</w:t>
      </w:r>
      <w:r w:rsidR="00B94AC0">
        <w:rPr>
          <w:rStyle w:val="Chara"/>
          <w:rFonts w:hint="cs"/>
          <w:rtl/>
        </w:rPr>
        <w:t>ی</w:t>
      </w:r>
      <w:r w:rsidRPr="003F0D20">
        <w:rPr>
          <w:rStyle w:val="Chara"/>
          <w:rFonts w:hint="cs"/>
          <w:rtl/>
        </w:rPr>
        <w:t>ز از رو</w:t>
      </w:r>
      <w:r w:rsidR="00213C36">
        <w:rPr>
          <w:rStyle w:val="Chara"/>
          <w:rFonts w:hint="cs"/>
          <w:rtl/>
        </w:rPr>
        <w:t>ی</w:t>
      </w:r>
      <w:r w:rsidRPr="003F0D20">
        <w:rPr>
          <w:rStyle w:val="Chara"/>
          <w:rFonts w:hint="cs"/>
          <w:rtl/>
        </w:rPr>
        <w:t xml:space="preserve"> جهالت، </w:t>
      </w:r>
      <w:r w:rsidRPr="003F0D20">
        <w:rPr>
          <w:rStyle w:val="Chara"/>
          <w:rtl/>
        </w:rPr>
        <w:t>فتو</w:t>
      </w:r>
      <w:r w:rsidRPr="003F0D20">
        <w:rPr>
          <w:rStyle w:val="Chara"/>
          <w:rFonts w:hint="cs"/>
          <w:rtl/>
        </w:rPr>
        <w:t>ا</w:t>
      </w:r>
      <w:r w:rsidRPr="003F0D20">
        <w:rPr>
          <w:rStyle w:val="Chara"/>
          <w:rtl/>
        </w:rPr>
        <w:t xml:space="preserve"> م</w:t>
      </w:r>
      <w:r w:rsidR="00213C36">
        <w:rPr>
          <w:rStyle w:val="Chara"/>
          <w:rFonts w:hint="cs"/>
          <w:rtl/>
        </w:rPr>
        <w:t>ی</w:t>
      </w:r>
      <w:r w:rsidRPr="003F0D20">
        <w:rPr>
          <w:rStyle w:val="Chara"/>
          <w:rFonts w:hint="cs"/>
          <w:rtl/>
        </w:rPr>
        <w:t>‌</w:t>
      </w:r>
      <w:r w:rsidRPr="003F0D20">
        <w:rPr>
          <w:rStyle w:val="Chara"/>
          <w:rtl/>
        </w:rPr>
        <w:t>دهند</w:t>
      </w:r>
      <w:r w:rsidRPr="003F0D20">
        <w:rPr>
          <w:rStyle w:val="Chara"/>
          <w:rFonts w:hint="cs"/>
          <w:rtl/>
        </w:rPr>
        <w:t xml:space="preserve"> </w:t>
      </w:r>
      <w:r w:rsidR="00B94AC0">
        <w:rPr>
          <w:rStyle w:val="Chara"/>
          <w:rtl/>
        </w:rPr>
        <w:t>ک</w:t>
      </w:r>
      <w:r w:rsidRPr="003F0D20">
        <w:rPr>
          <w:rStyle w:val="Chara"/>
          <w:rtl/>
        </w:rPr>
        <w:t>ه هم خود گمراه م</w:t>
      </w:r>
      <w:r w:rsidR="00213C36">
        <w:rPr>
          <w:rStyle w:val="Chara"/>
          <w:rFonts w:hint="cs"/>
          <w:rtl/>
        </w:rPr>
        <w:t>ی‌</w:t>
      </w:r>
      <w:r w:rsidRPr="003F0D20">
        <w:rPr>
          <w:rStyle w:val="Chara"/>
          <w:rtl/>
        </w:rPr>
        <w:t>شوند وهم د</w:t>
      </w:r>
      <w:r w:rsidR="00B94AC0">
        <w:rPr>
          <w:rStyle w:val="Chara"/>
          <w:rtl/>
        </w:rPr>
        <w:t>ی</w:t>
      </w:r>
      <w:r w:rsidRPr="003F0D20">
        <w:rPr>
          <w:rStyle w:val="Chara"/>
          <w:rtl/>
        </w:rPr>
        <w:t xml:space="preserve">گران را </w:t>
      </w:r>
      <w:r w:rsidRPr="003F0D20">
        <w:rPr>
          <w:rStyle w:val="Chara"/>
          <w:rFonts w:hint="cs"/>
          <w:rtl/>
        </w:rPr>
        <w:t xml:space="preserve">به </w:t>
      </w:r>
      <w:r w:rsidRPr="003F0D20">
        <w:rPr>
          <w:rStyle w:val="Chara"/>
          <w:rtl/>
        </w:rPr>
        <w:t>گمراه</w:t>
      </w:r>
      <w:r w:rsidR="00213C36">
        <w:rPr>
          <w:rStyle w:val="Chara"/>
          <w:rFonts w:hint="cs"/>
          <w:rtl/>
        </w:rPr>
        <w:t>ی</w:t>
      </w:r>
      <w:r w:rsidRPr="003F0D20">
        <w:rPr>
          <w:rStyle w:val="Chara"/>
          <w:rtl/>
        </w:rPr>
        <w:t xml:space="preserve"> م</w:t>
      </w:r>
      <w:r w:rsidR="00213C36">
        <w:rPr>
          <w:rStyle w:val="Chara"/>
          <w:rFonts w:hint="cs"/>
          <w:rtl/>
        </w:rPr>
        <w:t>ی</w:t>
      </w:r>
      <w:r w:rsidR="00213C36">
        <w:rPr>
          <w:rStyle w:val="Chara"/>
          <w:rFonts w:hint="eastAsia"/>
          <w:rtl/>
        </w:rPr>
        <w:t>‌</w:t>
      </w:r>
      <w:r w:rsidR="00B94AC0">
        <w:rPr>
          <w:rStyle w:val="Chara"/>
          <w:rtl/>
        </w:rPr>
        <w:t>ک</w:t>
      </w:r>
      <w:r w:rsidRPr="003F0D20">
        <w:rPr>
          <w:rStyle w:val="Chara"/>
          <w:rFonts w:hint="cs"/>
          <w:rtl/>
        </w:rPr>
        <w:t>ش</w:t>
      </w:r>
      <w:r w:rsidRPr="003F0D20">
        <w:rPr>
          <w:rStyle w:val="Chara"/>
          <w:rtl/>
        </w:rPr>
        <w:t>ند</w:t>
      </w:r>
      <w:r w:rsidRPr="003F0D20">
        <w:rPr>
          <w:rFonts w:cs="Traditional Arabic" w:hint="cs"/>
          <w:rtl/>
          <w:lang w:bidi="fa-IR"/>
        </w:rPr>
        <w:t>»</w:t>
      </w:r>
    </w:p>
    <w:p w:rsidR="000F6A6E" w:rsidRPr="003F0D20" w:rsidRDefault="000F6A6E" w:rsidP="00F52015">
      <w:pPr>
        <w:pStyle w:val="a2"/>
        <w:rPr>
          <w:rtl/>
        </w:rPr>
      </w:pPr>
      <w:bookmarkStart w:id="3064" w:name="_Toc435271895"/>
      <w:bookmarkStart w:id="3065" w:name="_Toc435275284"/>
      <w:bookmarkStart w:id="3066" w:name="_Toc435276289"/>
      <w:bookmarkStart w:id="3067" w:name="_Toc435277294"/>
      <w:bookmarkStart w:id="3068" w:name="_Toc435278305"/>
      <w:r w:rsidRPr="003F0D20">
        <w:rPr>
          <w:rFonts w:hint="cs"/>
          <w:rtl/>
        </w:rPr>
        <w:t>یکی از اسباب تحریف اغراض فاسد می‌باشند:</w:t>
      </w:r>
      <w:bookmarkEnd w:id="3064"/>
      <w:bookmarkEnd w:id="3065"/>
      <w:bookmarkEnd w:id="3066"/>
      <w:bookmarkEnd w:id="3067"/>
      <w:bookmarkEnd w:id="3068"/>
    </w:p>
    <w:p w:rsidR="000F6A6E" w:rsidRPr="003F0D20" w:rsidRDefault="000F6A6E" w:rsidP="00213C36">
      <w:pPr>
        <w:ind w:firstLine="284"/>
        <w:jc w:val="both"/>
        <w:rPr>
          <w:rStyle w:val="Char3"/>
          <w:rtl/>
        </w:rPr>
      </w:pPr>
      <w:r w:rsidRPr="003F0D20">
        <w:rPr>
          <w:rStyle w:val="Char3"/>
          <w:rFonts w:hint="cs"/>
          <w:rtl/>
        </w:rPr>
        <w:t>یکی از اسباب تهاون این است که اغراض و اهداف فاسد، مردم را به تأویل وا می‌دارند، مانند خشنودساختن پادشاهان در اتباع ایشان از خواهشات نفسانی، چنانکه خداوند می‌فرماید:</w:t>
      </w:r>
      <w:r w:rsidR="00213C36">
        <w:rPr>
          <w:rFonts w:cs="Traditional Arabic" w:hint="cs"/>
          <w:rtl/>
          <w:lang w:bidi="fa-IR"/>
        </w:rPr>
        <w:t xml:space="preserve"> </w:t>
      </w:r>
      <w:r w:rsidR="006562B1" w:rsidRPr="003F0D20">
        <w:rPr>
          <w:rFonts w:cs="Traditional Arabic" w:hint="cs"/>
          <w:rtl/>
          <w:lang w:bidi="fa-IR"/>
        </w:rPr>
        <w:t>﴿</w:t>
      </w:r>
      <w:r w:rsidR="006562B1" w:rsidRPr="003F0D20">
        <w:rPr>
          <w:rStyle w:val="Char9"/>
          <w:rtl/>
        </w:rPr>
        <w:t xml:space="preserve">إِنَّ </w:t>
      </w:r>
      <w:r w:rsidR="006562B1" w:rsidRPr="003F0D20">
        <w:rPr>
          <w:rStyle w:val="Char9"/>
          <w:rFonts w:hint="cs"/>
          <w:rtl/>
        </w:rPr>
        <w:t>ٱ</w:t>
      </w:r>
      <w:r w:rsidR="006562B1" w:rsidRPr="003F0D20">
        <w:rPr>
          <w:rStyle w:val="Char9"/>
          <w:rFonts w:hint="eastAsia"/>
          <w:rtl/>
        </w:rPr>
        <w:t>لَّذِينَ</w:t>
      </w:r>
      <w:r w:rsidR="006562B1" w:rsidRPr="003F0D20">
        <w:rPr>
          <w:rStyle w:val="Char9"/>
          <w:rtl/>
        </w:rPr>
        <w:t xml:space="preserve"> يَك</w:t>
      </w:r>
      <w:r w:rsidR="006562B1" w:rsidRPr="003F0D20">
        <w:rPr>
          <w:rStyle w:val="Char9"/>
          <w:rFonts w:hint="cs"/>
          <w:rtl/>
        </w:rPr>
        <w:t>ۡتُمُونَ</w:t>
      </w:r>
      <w:r w:rsidR="006562B1" w:rsidRPr="003F0D20">
        <w:rPr>
          <w:rStyle w:val="Char9"/>
          <w:rtl/>
        </w:rPr>
        <w:t xml:space="preserve"> </w:t>
      </w:r>
      <w:r w:rsidR="006562B1" w:rsidRPr="003F0D20">
        <w:rPr>
          <w:rStyle w:val="Char9"/>
          <w:rFonts w:hint="cs"/>
          <w:rtl/>
        </w:rPr>
        <w:t>مَآ</w:t>
      </w:r>
      <w:r w:rsidR="006562B1" w:rsidRPr="003F0D20">
        <w:rPr>
          <w:rStyle w:val="Char9"/>
          <w:rtl/>
        </w:rPr>
        <w:t xml:space="preserve"> </w:t>
      </w:r>
      <w:r w:rsidR="006562B1" w:rsidRPr="003F0D20">
        <w:rPr>
          <w:rStyle w:val="Char9"/>
          <w:rFonts w:hint="cs"/>
          <w:rtl/>
        </w:rPr>
        <w:t>أَنزَلَ</w:t>
      </w:r>
      <w:r w:rsidR="006562B1" w:rsidRPr="003F0D20">
        <w:rPr>
          <w:rStyle w:val="Char9"/>
          <w:rtl/>
        </w:rPr>
        <w:t xml:space="preserve"> </w:t>
      </w:r>
      <w:r w:rsidR="006562B1" w:rsidRPr="003F0D20">
        <w:rPr>
          <w:rStyle w:val="Char9"/>
          <w:rFonts w:hint="cs"/>
          <w:rtl/>
        </w:rPr>
        <w:t>ٱ</w:t>
      </w:r>
      <w:r w:rsidR="006562B1" w:rsidRPr="003F0D20">
        <w:rPr>
          <w:rStyle w:val="Char9"/>
          <w:rFonts w:hint="eastAsia"/>
          <w:rtl/>
        </w:rPr>
        <w:t>للَّهُ</w:t>
      </w:r>
      <w:r w:rsidR="006562B1" w:rsidRPr="003F0D20">
        <w:rPr>
          <w:rStyle w:val="Char9"/>
          <w:rtl/>
        </w:rPr>
        <w:t xml:space="preserve"> مِنَ </w:t>
      </w:r>
      <w:r w:rsidR="006562B1" w:rsidRPr="003F0D20">
        <w:rPr>
          <w:rStyle w:val="Char9"/>
          <w:rFonts w:hint="cs"/>
          <w:rtl/>
        </w:rPr>
        <w:t>ٱ</w:t>
      </w:r>
      <w:r w:rsidR="006562B1" w:rsidRPr="003F0D20">
        <w:rPr>
          <w:rStyle w:val="Char9"/>
          <w:rFonts w:hint="eastAsia"/>
          <w:rtl/>
        </w:rPr>
        <w:t>ل</w:t>
      </w:r>
      <w:r w:rsidR="006562B1" w:rsidRPr="003F0D20">
        <w:rPr>
          <w:rStyle w:val="Char9"/>
          <w:rFonts w:hint="cs"/>
          <w:rtl/>
        </w:rPr>
        <w:t>ۡكِتَٰبِ</w:t>
      </w:r>
      <w:r w:rsidR="006562B1" w:rsidRPr="003F0D20">
        <w:rPr>
          <w:rStyle w:val="Char9"/>
          <w:rtl/>
        </w:rPr>
        <w:t xml:space="preserve"> وَيَش</w:t>
      </w:r>
      <w:r w:rsidR="006562B1" w:rsidRPr="003F0D20">
        <w:rPr>
          <w:rStyle w:val="Char9"/>
          <w:rFonts w:hint="cs"/>
          <w:rtl/>
        </w:rPr>
        <w:t>ۡتَرُونَ</w:t>
      </w:r>
      <w:r w:rsidR="006562B1" w:rsidRPr="003F0D20">
        <w:rPr>
          <w:rStyle w:val="Char9"/>
          <w:rtl/>
        </w:rPr>
        <w:t xml:space="preserve"> </w:t>
      </w:r>
      <w:r w:rsidR="006562B1" w:rsidRPr="003F0D20">
        <w:rPr>
          <w:rStyle w:val="Char9"/>
          <w:rFonts w:hint="cs"/>
          <w:rtl/>
        </w:rPr>
        <w:t>بِهِۦ</w:t>
      </w:r>
      <w:r w:rsidR="006562B1" w:rsidRPr="003F0D20">
        <w:rPr>
          <w:rStyle w:val="Char9"/>
          <w:rtl/>
        </w:rPr>
        <w:t xml:space="preserve"> ثَمَن</w:t>
      </w:r>
      <w:r w:rsidR="006562B1" w:rsidRPr="003F0D20">
        <w:rPr>
          <w:rStyle w:val="Char9"/>
          <w:rFonts w:hint="cs"/>
          <w:rtl/>
        </w:rPr>
        <w:t>ٗا</w:t>
      </w:r>
      <w:r w:rsidR="006562B1" w:rsidRPr="003F0D20">
        <w:rPr>
          <w:rStyle w:val="Char9"/>
          <w:rtl/>
        </w:rPr>
        <w:t xml:space="preserve"> </w:t>
      </w:r>
      <w:r w:rsidR="006562B1" w:rsidRPr="003F0D20">
        <w:rPr>
          <w:rStyle w:val="Char9"/>
          <w:rFonts w:hint="cs"/>
          <w:rtl/>
        </w:rPr>
        <w:t>قَلِيلًا</w:t>
      </w:r>
      <w:r w:rsidR="006562B1" w:rsidRPr="003F0D20">
        <w:rPr>
          <w:rStyle w:val="Char9"/>
          <w:rtl/>
        </w:rPr>
        <w:t xml:space="preserve"> </w:t>
      </w:r>
      <w:r w:rsidR="006562B1" w:rsidRPr="003F0D20">
        <w:rPr>
          <w:rStyle w:val="Char9"/>
          <w:rFonts w:hint="cs"/>
          <w:rtl/>
        </w:rPr>
        <w:t>أُوْلَٰٓئِكَ</w:t>
      </w:r>
      <w:r w:rsidR="006562B1" w:rsidRPr="003F0D20">
        <w:rPr>
          <w:rStyle w:val="Char9"/>
          <w:rtl/>
        </w:rPr>
        <w:t xml:space="preserve"> </w:t>
      </w:r>
      <w:r w:rsidR="006562B1" w:rsidRPr="003F0D20">
        <w:rPr>
          <w:rStyle w:val="Char9"/>
          <w:rFonts w:hint="cs"/>
          <w:rtl/>
        </w:rPr>
        <w:t>مَا</w:t>
      </w:r>
      <w:r w:rsidR="006562B1" w:rsidRPr="003F0D20">
        <w:rPr>
          <w:rStyle w:val="Char9"/>
          <w:rtl/>
        </w:rPr>
        <w:t xml:space="preserve"> </w:t>
      </w:r>
      <w:r w:rsidR="006562B1" w:rsidRPr="003F0D20">
        <w:rPr>
          <w:rStyle w:val="Char9"/>
          <w:rFonts w:hint="cs"/>
          <w:rtl/>
        </w:rPr>
        <w:t>يَأۡكُلُونَ</w:t>
      </w:r>
      <w:r w:rsidR="006562B1" w:rsidRPr="003F0D20">
        <w:rPr>
          <w:rStyle w:val="Char9"/>
          <w:rtl/>
        </w:rPr>
        <w:t xml:space="preserve"> </w:t>
      </w:r>
      <w:r w:rsidR="006562B1" w:rsidRPr="003F0D20">
        <w:rPr>
          <w:rStyle w:val="Char9"/>
          <w:rFonts w:hint="cs"/>
          <w:rtl/>
        </w:rPr>
        <w:t>فِي</w:t>
      </w:r>
      <w:r w:rsidR="006562B1" w:rsidRPr="003F0D20">
        <w:rPr>
          <w:rStyle w:val="Char9"/>
          <w:rtl/>
        </w:rPr>
        <w:t xml:space="preserve"> </w:t>
      </w:r>
      <w:r w:rsidR="006562B1" w:rsidRPr="003F0D20">
        <w:rPr>
          <w:rStyle w:val="Char9"/>
          <w:rFonts w:hint="cs"/>
          <w:rtl/>
        </w:rPr>
        <w:t>بُطُونِهِمۡ</w:t>
      </w:r>
      <w:r w:rsidR="006562B1" w:rsidRPr="003F0D20">
        <w:rPr>
          <w:rStyle w:val="Char9"/>
          <w:rtl/>
        </w:rPr>
        <w:t xml:space="preserve"> </w:t>
      </w:r>
      <w:r w:rsidR="006562B1" w:rsidRPr="003F0D20">
        <w:rPr>
          <w:rStyle w:val="Char9"/>
          <w:rFonts w:hint="cs"/>
          <w:rtl/>
        </w:rPr>
        <w:t>إِلَّا</w:t>
      </w:r>
      <w:r w:rsidR="006562B1" w:rsidRPr="003F0D20">
        <w:rPr>
          <w:rStyle w:val="Char9"/>
          <w:rtl/>
        </w:rPr>
        <w:t xml:space="preserve"> </w:t>
      </w:r>
      <w:r w:rsidR="006562B1" w:rsidRPr="003F0D20">
        <w:rPr>
          <w:rStyle w:val="Char9"/>
          <w:rFonts w:hint="cs"/>
          <w:rtl/>
        </w:rPr>
        <w:t>ٱ</w:t>
      </w:r>
      <w:r w:rsidR="006562B1" w:rsidRPr="003F0D20">
        <w:rPr>
          <w:rStyle w:val="Char9"/>
          <w:rFonts w:hint="eastAsia"/>
          <w:rtl/>
        </w:rPr>
        <w:t>لنَّارَ</w:t>
      </w:r>
      <w:r w:rsidR="006562B1" w:rsidRPr="003F0D20">
        <w:rPr>
          <w:rFonts w:cs="Traditional Arabic" w:hint="cs"/>
          <w:rtl/>
          <w:lang w:bidi="fa-IR"/>
        </w:rPr>
        <w:t>﴾</w:t>
      </w:r>
      <w:r w:rsidR="006562B1" w:rsidRPr="003F0D20">
        <w:rPr>
          <w:rFonts w:cs="IRNazli"/>
          <w:szCs w:val="24"/>
          <w:rtl/>
          <w:lang w:bidi="fa-IR"/>
        </w:rPr>
        <w:t xml:space="preserve"> [البقرة: 174]</w:t>
      </w:r>
      <w:r w:rsidR="006562B1"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6"/>
          <w:rtl/>
        </w:rPr>
        <w:t xml:space="preserve">به راستى </w:t>
      </w:r>
      <w:r w:rsidR="00B94AC0">
        <w:rPr>
          <w:rStyle w:val="Char6"/>
          <w:rtl/>
        </w:rPr>
        <w:t>ک</w:t>
      </w:r>
      <w:r w:rsidRPr="003F0D20">
        <w:rPr>
          <w:rStyle w:val="Char6"/>
          <w:rtl/>
        </w:rPr>
        <w:t xml:space="preserve">سانى </w:t>
      </w:r>
      <w:r w:rsidR="00B94AC0">
        <w:rPr>
          <w:rStyle w:val="Char6"/>
          <w:rtl/>
        </w:rPr>
        <w:t>ک</w:t>
      </w:r>
      <w:r w:rsidRPr="003F0D20">
        <w:rPr>
          <w:rStyle w:val="Char6"/>
          <w:rtl/>
        </w:rPr>
        <w:t xml:space="preserve">ه [بخشى‏] از </w:t>
      </w:r>
      <w:r w:rsidR="00B94AC0">
        <w:rPr>
          <w:rStyle w:val="Char6"/>
          <w:rtl/>
        </w:rPr>
        <w:t>ک</w:t>
      </w:r>
      <w:r w:rsidRPr="003F0D20">
        <w:rPr>
          <w:rStyle w:val="Char6"/>
          <w:rtl/>
        </w:rPr>
        <w:t xml:space="preserve">تابى را </w:t>
      </w:r>
      <w:r w:rsidR="00B94AC0">
        <w:rPr>
          <w:rStyle w:val="Char6"/>
          <w:rtl/>
        </w:rPr>
        <w:t>ک</w:t>
      </w:r>
      <w:r w:rsidRPr="003F0D20">
        <w:rPr>
          <w:rStyle w:val="Char6"/>
          <w:rtl/>
        </w:rPr>
        <w:t xml:space="preserve">ه خدا نازل </w:t>
      </w:r>
      <w:r w:rsidR="00B94AC0">
        <w:rPr>
          <w:rStyle w:val="Char6"/>
          <w:rtl/>
        </w:rPr>
        <w:t>ک</w:t>
      </w:r>
      <w:r w:rsidRPr="003F0D20">
        <w:rPr>
          <w:rStyle w:val="Char6"/>
          <w:rtl/>
        </w:rPr>
        <w:t>رده است، نهان مى‏دارند. و [به عوض‏] آن بها</w:t>
      </w:r>
      <w:r w:rsidR="00B94AC0">
        <w:rPr>
          <w:rStyle w:val="Char6"/>
          <w:rtl/>
        </w:rPr>
        <w:t>ی</w:t>
      </w:r>
      <w:r w:rsidRPr="003F0D20">
        <w:rPr>
          <w:rStyle w:val="Char6"/>
          <w:rtl/>
        </w:rPr>
        <w:t>ى اند</w:t>
      </w:r>
      <w:r w:rsidR="00B94AC0">
        <w:rPr>
          <w:rStyle w:val="Char6"/>
          <w:rtl/>
        </w:rPr>
        <w:t>ک</w:t>
      </w:r>
      <w:r w:rsidRPr="003F0D20">
        <w:rPr>
          <w:rStyle w:val="Char6"/>
          <w:rtl/>
        </w:rPr>
        <w:t xml:space="preserve"> مى‏ستانند، ا</w:t>
      </w:r>
      <w:r w:rsidR="00B94AC0">
        <w:rPr>
          <w:rStyle w:val="Char6"/>
          <w:rtl/>
        </w:rPr>
        <w:t>ی</w:t>
      </w:r>
      <w:r w:rsidRPr="003F0D20">
        <w:rPr>
          <w:rStyle w:val="Char6"/>
          <w:rtl/>
        </w:rPr>
        <w:t>نان در درون خود جز آتش [فرو نمى‏برند و] نمى‏خورند</w:t>
      </w:r>
      <w:r w:rsidRPr="003F0D20">
        <w:rPr>
          <w:rFonts w:cs="Traditional Arabic" w:hint="cs"/>
          <w:rtl/>
        </w:rPr>
        <w:t>»</w:t>
      </w:r>
      <w:r w:rsidR="00F64BFD">
        <w:rPr>
          <w:rStyle w:val="Char3"/>
          <w:rFonts w:hint="cs"/>
          <w:rtl/>
        </w:rPr>
        <w:t>.</w:t>
      </w:r>
    </w:p>
    <w:p w:rsidR="000F6A6E" w:rsidRPr="003F0D20" w:rsidRDefault="000F6A6E" w:rsidP="00213C36">
      <w:pPr>
        <w:ind w:firstLine="284"/>
        <w:jc w:val="both"/>
        <w:rPr>
          <w:rStyle w:val="Char3"/>
          <w:rtl/>
        </w:rPr>
      </w:pPr>
      <w:r w:rsidRPr="003F0D20">
        <w:rPr>
          <w:rStyle w:val="Char3"/>
          <w:rFonts w:hint="cs"/>
          <w:rtl/>
        </w:rPr>
        <w:t>یکی از اسباب تهاون شیوع منکرات، خودداری علماء از نهی از آنهاست، چنانکه خداوند می‌فرماید:</w:t>
      </w:r>
      <w:r w:rsidR="00A07052" w:rsidRPr="003F0D20">
        <w:rPr>
          <w:rStyle w:val="Char3"/>
          <w:rtl/>
        </w:rPr>
        <w:t xml:space="preserve"> </w:t>
      </w:r>
      <w:r w:rsidR="008465A6" w:rsidRPr="003F0D20">
        <w:rPr>
          <w:rFonts w:cs="Traditional Arabic" w:hint="cs"/>
          <w:rtl/>
          <w:lang w:bidi="fa-IR"/>
        </w:rPr>
        <w:t>﴿</w:t>
      </w:r>
      <w:r w:rsidR="008465A6" w:rsidRPr="003F0D20">
        <w:rPr>
          <w:rStyle w:val="Char9"/>
          <w:rtl/>
        </w:rPr>
        <w:t>فَلَو</w:t>
      </w:r>
      <w:r w:rsidR="008465A6" w:rsidRPr="003F0D20">
        <w:rPr>
          <w:rStyle w:val="Char9"/>
          <w:rFonts w:hint="cs"/>
          <w:rtl/>
        </w:rPr>
        <w:t>ۡلَا</w:t>
      </w:r>
      <w:r w:rsidR="008465A6" w:rsidRPr="003F0D20">
        <w:rPr>
          <w:rStyle w:val="Char9"/>
          <w:rtl/>
        </w:rPr>
        <w:t xml:space="preserve"> </w:t>
      </w:r>
      <w:r w:rsidR="008465A6" w:rsidRPr="003F0D20">
        <w:rPr>
          <w:rStyle w:val="Char9"/>
          <w:rFonts w:hint="cs"/>
          <w:rtl/>
        </w:rPr>
        <w:t>كَانَ</w:t>
      </w:r>
      <w:r w:rsidR="008465A6" w:rsidRPr="003F0D20">
        <w:rPr>
          <w:rStyle w:val="Char9"/>
          <w:rtl/>
        </w:rPr>
        <w:t xml:space="preserve"> </w:t>
      </w:r>
      <w:r w:rsidR="008465A6" w:rsidRPr="003F0D20">
        <w:rPr>
          <w:rStyle w:val="Char9"/>
          <w:rFonts w:hint="cs"/>
          <w:rtl/>
        </w:rPr>
        <w:t>مِنَ</w:t>
      </w:r>
      <w:r w:rsidR="008465A6" w:rsidRPr="003F0D20">
        <w:rPr>
          <w:rStyle w:val="Char9"/>
          <w:rtl/>
        </w:rPr>
        <w:t xml:space="preserve"> </w:t>
      </w:r>
      <w:r w:rsidR="008465A6" w:rsidRPr="003F0D20">
        <w:rPr>
          <w:rStyle w:val="Char9"/>
          <w:rFonts w:hint="cs"/>
          <w:rtl/>
        </w:rPr>
        <w:t>ٱ</w:t>
      </w:r>
      <w:r w:rsidR="008465A6" w:rsidRPr="003F0D20">
        <w:rPr>
          <w:rStyle w:val="Char9"/>
          <w:rFonts w:hint="eastAsia"/>
          <w:rtl/>
        </w:rPr>
        <w:t>ل</w:t>
      </w:r>
      <w:r w:rsidR="008465A6" w:rsidRPr="003F0D20">
        <w:rPr>
          <w:rStyle w:val="Char9"/>
          <w:rFonts w:hint="cs"/>
          <w:rtl/>
        </w:rPr>
        <w:t>ۡقُرُونِ</w:t>
      </w:r>
      <w:r w:rsidR="008465A6" w:rsidRPr="003F0D20">
        <w:rPr>
          <w:rStyle w:val="Char9"/>
          <w:rtl/>
        </w:rPr>
        <w:t xml:space="preserve"> مِن قَب</w:t>
      </w:r>
      <w:r w:rsidR="008465A6" w:rsidRPr="003F0D20">
        <w:rPr>
          <w:rStyle w:val="Char9"/>
          <w:rFonts w:hint="cs"/>
          <w:rtl/>
        </w:rPr>
        <w:t>ۡلِكُمۡ</w:t>
      </w:r>
      <w:r w:rsidR="008465A6" w:rsidRPr="003F0D20">
        <w:rPr>
          <w:rStyle w:val="Char9"/>
          <w:rtl/>
        </w:rPr>
        <w:t xml:space="preserve"> </w:t>
      </w:r>
      <w:r w:rsidR="008465A6" w:rsidRPr="003F0D20">
        <w:rPr>
          <w:rStyle w:val="Char9"/>
          <w:rFonts w:hint="cs"/>
          <w:rtl/>
        </w:rPr>
        <w:t>أُوْلُواْ</w:t>
      </w:r>
      <w:r w:rsidR="008465A6" w:rsidRPr="003F0D20">
        <w:rPr>
          <w:rStyle w:val="Char9"/>
          <w:rtl/>
        </w:rPr>
        <w:t xml:space="preserve"> </w:t>
      </w:r>
      <w:r w:rsidR="008465A6" w:rsidRPr="003F0D20">
        <w:rPr>
          <w:rStyle w:val="Char9"/>
          <w:rFonts w:hint="cs"/>
          <w:rtl/>
        </w:rPr>
        <w:t>بَقِيَّةٖ</w:t>
      </w:r>
      <w:r w:rsidR="008465A6" w:rsidRPr="003F0D20">
        <w:rPr>
          <w:rStyle w:val="Char9"/>
          <w:rtl/>
        </w:rPr>
        <w:t xml:space="preserve"> </w:t>
      </w:r>
      <w:r w:rsidR="008465A6" w:rsidRPr="003F0D20">
        <w:rPr>
          <w:rStyle w:val="Char9"/>
          <w:rFonts w:hint="cs"/>
          <w:rtl/>
        </w:rPr>
        <w:t>يَنۡهَوۡنَ</w:t>
      </w:r>
      <w:r w:rsidR="008465A6" w:rsidRPr="003F0D20">
        <w:rPr>
          <w:rStyle w:val="Char9"/>
          <w:rtl/>
        </w:rPr>
        <w:t xml:space="preserve"> </w:t>
      </w:r>
      <w:r w:rsidR="008465A6" w:rsidRPr="003F0D20">
        <w:rPr>
          <w:rStyle w:val="Char9"/>
          <w:rFonts w:hint="cs"/>
          <w:rtl/>
        </w:rPr>
        <w:t>عَنِ</w:t>
      </w:r>
      <w:r w:rsidR="008465A6" w:rsidRPr="003F0D20">
        <w:rPr>
          <w:rStyle w:val="Char9"/>
          <w:rtl/>
        </w:rPr>
        <w:t xml:space="preserve"> </w:t>
      </w:r>
      <w:r w:rsidR="008465A6" w:rsidRPr="003F0D20">
        <w:rPr>
          <w:rStyle w:val="Char9"/>
          <w:rFonts w:hint="cs"/>
          <w:rtl/>
        </w:rPr>
        <w:t>ٱ</w:t>
      </w:r>
      <w:r w:rsidR="008465A6" w:rsidRPr="003F0D20">
        <w:rPr>
          <w:rStyle w:val="Char9"/>
          <w:rFonts w:hint="eastAsia"/>
          <w:rtl/>
        </w:rPr>
        <w:t>ل</w:t>
      </w:r>
      <w:r w:rsidR="008465A6" w:rsidRPr="003F0D20">
        <w:rPr>
          <w:rStyle w:val="Char9"/>
          <w:rFonts w:hint="cs"/>
          <w:rtl/>
        </w:rPr>
        <w:t>ۡفَسَادِ</w:t>
      </w:r>
      <w:r w:rsidR="008465A6" w:rsidRPr="003F0D20">
        <w:rPr>
          <w:rStyle w:val="Char9"/>
          <w:rtl/>
        </w:rPr>
        <w:t xml:space="preserve"> فِي </w:t>
      </w:r>
      <w:r w:rsidR="008465A6" w:rsidRPr="003F0D20">
        <w:rPr>
          <w:rStyle w:val="Char9"/>
          <w:rFonts w:hint="cs"/>
          <w:rtl/>
        </w:rPr>
        <w:t>ٱ</w:t>
      </w:r>
      <w:r w:rsidR="008465A6" w:rsidRPr="003F0D20">
        <w:rPr>
          <w:rStyle w:val="Char9"/>
          <w:rFonts w:hint="eastAsia"/>
          <w:rtl/>
        </w:rPr>
        <w:t>ل</w:t>
      </w:r>
      <w:r w:rsidR="008465A6" w:rsidRPr="003F0D20">
        <w:rPr>
          <w:rStyle w:val="Char9"/>
          <w:rFonts w:hint="cs"/>
          <w:rtl/>
        </w:rPr>
        <w:t>ۡأَرۡضِ</w:t>
      </w:r>
      <w:r w:rsidR="008465A6" w:rsidRPr="003F0D20">
        <w:rPr>
          <w:rStyle w:val="Char9"/>
          <w:rtl/>
        </w:rPr>
        <w:t xml:space="preserve"> إِلَّا قَلِيل</w:t>
      </w:r>
      <w:r w:rsidR="008465A6" w:rsidRPr="003F0D20">
        <w:rPr>
          <w:rStyle w:val="Char9"/>
          <w:rFonts w:hint="cs"/>
          <w:rtl/>
        </w:rPr>
        <w:t>ٗا</w:t>
      </w:r>
      <w:r w:rsidR="008465A6" w:rsidRPr="003F0D20">
        <w:rPr>
          <w:rStyle w:val="Char9"/>
          <w:rtl/>
        </w:rPr>
        <w:t xml:space="preserve"> </w:t>
      </w:r>
      <w:r w:rsidR="008465A6" w:rsidRPr="003F0D20">
        <w:rPr>
          <w:rStyle w:val="Char9"/>
          <w:rFonts w:hint="cs"/>
          <w:rtl/>
        </w:rPr>
        <w:t>مِّمَّنۡ</w:t>
      </w:r>
      <w:r w:rsidR="008465A6" w:rsidRPr="003F0D20">
        <w:rPr>
          <w:rStyle w:val="Char9"/>
          <w:rtl/>
        </w:rPr>
        <w:t xml:space="preserve"> </w:t>
      </w:r>
      <w:r w:rsidR="008465A6" w:rsidRPr="003F0D20">
        <w:rPr>
          <w:rStyle w:val="Char9"/>
          <w:rFonts w:hint="cs"/>
          <w:rtl/>
        </w:rPr>
        <w:t>أَنجَيۡنَا</w:t>
      </w:r>
      <w:r w:rsidR="008465A6" w:rsidRPr="003F0D20">
        <w:rPr>
          <w:rStyle w:val="Char9"/>
          <w:rtl/>
        </w:rPr>
        <w:t xml:space="preserve"> </w:t>
      </w:r>
      <w:r w:rsidR="008465A6" w:rsidRPr="003F0D20">
        <w:rPr>
          <w:rStyle w:val="Char9"/>
          <w:rFonts w:hint="cs"/>
          <w:rtl/>
        </w:rPr>
        <w:t>مِنۡهُمۡۗ</w:t>
      </w:r>
      <w:r w:rsidR="008465A6" w:rsidRPr="003F0D20">
        <w:rPr>
          <w:rStyle w:val="Char9"/>
          <w:rtl/>
        </w:rPr>
        <w:t xml:space="preserve"> </w:t>
      </w:r>
      <w:r w:rsidR="008465A6" w:rsidRPr="003F0D20">
        <w:rPr>
          <w:rStyle w:val="Char9"/>
          <w:rFonts w:hint="cs"/>
          <w:rtl/>
        </w:rPr>
        <w:t>وَٱ</w:t>
      </w:r>
      <w:r w:rsidR="008465A6" w:rsidRPr="003F0D20">
        <w:rPr>
          <w:rStyle w:val="Char9"/>
          <w:rFonts w:hint="eastAsia"/>
          <w:rtl/>
        </w:rPr>
        <w:t>تَّبَعَ</w:t>
      </w:r>
      <w:r w:rsidR="008465A6" w:rsidRPr="003F0D20">
        <w:rPr>
          <w:rStyle w:val="Char9"/>
          <w:rtl/>
        </w:rPr>
        <w:t xml:space="preserve"> </w:t>
      </w:r>
      <w:r w:rsidR="008465A6" w:rsidRPr="003F0D20">
        <w:rPr>
          <w:rStyle w:val="Char9"/>
          <w:rFonts w:hint="cs"/>
          <w:rtl/>
        </w:rPr>
        <w:t>ٱ</w:t>
      </w:r>
      <w:r w:rsidR="008465A6" w:rsidRPr="003F0D20">
        <w:rPr>
          <w:rStyle w:val="Char9"/>
          <w:rFonts w:hint="eastAsia"/>
          <w:rtl/>
        </w:rPr>
        <w:t>لَّذِينَ</w:t>
      </w:r>
      <w:r w:rsidR="008465A6" w:rsidRPr="003F0D20">
        <w:rPr>
          <w:rStyle w:val="Char9"/>
          <w:rtl/>
        </w:rPr>
        <w:t xml:space="preserve"> ظَلَمُواْ مَا</w:t>
      </w:r>
      <w:r w:rsidR="008465A6" w:rsidRPr="003F0D20">
        <w:rPr>
          <w:rStyle w:val="Char9"/>
          <w:rFonts w:hint="cs"/>
          <w:rtl/>
        </w:rPr>
        <w:t>ٓ</w:t>
      </w:r>
      <w:r w:rsidR="008465A6" w:rsidRPr="003F0D20">
        <w:rPr>
          <w:rStyle w:val="Char9"/>
          <w:rtl/>
        </w:rPr>
        <w:t xml:space="preserve"> </w:t>
      </w:r>
      <w:r w:rsidR="008465A6" w:rsidRPr="003F0D20">
        <w:rPr>
          <w:rStyle w:val="Char9"/>
          <w:rFonts w:hint="cs"/>
          <w:rtl/>
        </w:rPr>
        <w:t>أُتۡرِفُواْ</w:t>
      </w:r>
      <w:r w:rsidR="008465A6" w:rsidRPr="003F0D20">
        <w:rPr>
          <w:rStyle w:val="Char9"/>
          <w:rtl/>
        </w:rPr>
        <w:t xml:space="preserve"> </w:t>
      </w:r>
      <w:r w:rsidR="008465A6" w:rsidRPr="003F0D20">
        <w:rPr>
          <w:rStyle w:val="Char9"/>
          <w:rFonts w:hint="cs"/>
          <w:rtl/>
        </w:rPr>
        <w:t>فِيهِ</w:t>
      </w:r>
      <w:r w:rsidR="008465A6" w:rsidRPr="003F0D20">
        <w:rPr>
          <w:rStyle w:val="Char9"/>
          <w:rtl/>
        </w:rPr>
        <w:t xml:space="preserve"> </w:t>
      </w:r>
      <w:r w:rsidR="008465A6" w:rsidRPr="003F0D20">
        <w:rPr>
          <w:rStyle w:val="Char9"/>
          <w:rFonts w:hint="cs"/>
          <w:rtl/>
        </w:rPr>
        <w:t>وَكَانُواْ</w:t>
      </w:r>
      <w:r w:rsidR="008465A6" w:rsidRPr="003F0D20">
        <w:rPr>
          <w:rStyle w:val="Char9"/>
          <w:rtl/>
        </w:rPr>
        <w:t xml:space="preserve"> </w:t>
      </w:r>
      <w:r w:rsidR="008465A6" w:rsidRPr="003F0D20">
        <w:rPr>
          <w:rStyle w:val="Char9"/>
          <w:rFonts w:hint="cs"/>
          <w:rtl/>
        </w:rPr>
        <w:t>مُجۡرِمِينَ</w:t>
      </w:r>
      <w:r w:rsidR="008465A6" w:rsidRPr="003F0D20">
        <w:rPr>
          <w:rStyle w:val="Char9"/>
          <w:rtl/>
        </w:rPr>
        <w:t>١١٦</w:t>
      </w:r>
      <w:r w:rsidR="008465A6" w:rsidRPr="003F0D20">
        <w:rPr>
          <w:rFonts w:cs="Traditional Arabic" w:hint="cs"/>
          <w:rtl/>
          <w:lang w:bidi="fa-IR"/>
        </w:rPr>
        <w:t>﴾</w:t>
      </w:r>
      <w:r w:rsidR="008465A6" w:rsidRPr="003F0D20">
        <w:rPr>
          <w:rFonts w:cs="IRNazli"/>
          <w:szCs w:val="24"/>
          <w:rtl/>
          <w:lang w:bidi="fa-IR"/>
        </w:rPr>
        <w:t xml:space="preserve"> [هود: 116]</w:t>
      </w:r>
      <w:r w:rsidR="008465A6"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tl/>
        </w:rPr>
        <w:t>پس چرا از امت</w:t>
      </w:r>
      <w:r w:rsidR="00213C36">
        <w:rPr>
          <w:rStyle w:val="Char6"/>
          <w:rFonts w:hint="cs"/>
          <w:rtl/>
        </w:rPr>
        <w:t>‌</w:t>
      </w:r>
      <w:r w:rsidRPr="003F0D20">
        <w:rPr>
          <w:rStyle w:val="Char6"/>
          <w:rtl/>
        </w:rPr>
        <w:t>هاى پ</w:t>
      </w:r>
      <w:r w:rsidR="00B94AC0">
        <w:rPr>
          <w:rStyle w:val="Char6"/>
          <w:rtl/>
        </w:rPr>
        <w:t>ی</w:t>
      </w:r>
      <w:r w:rsidRPr="003F0D20">
        <w:rPr>
          <w:rStyle w:val="Char6"/>
          <w:rtl/>
        </w:rPr>
        <w:t xml:space="preserve">ش از شما خردمندانى نبودند </w:t>
      </w:r>
      <w:r w:rsidR="00B94AC0">
        <w:rPr>
          <w:rStyle w:val="Char6"/>
          <w:rtl/>
        </w:rPr>
        <w:t>ک</w:t>
      </w:r>
      <w:r w:rsidRPr="003F0D20">
        <w:rPr>
          <w:rStyle w:val="Char6"/>
          <w:rtl/>
        </w:rPr>
        <w:t>ه از فساد در زم</w:t>
      </w:r>
      <w:r w:rsidR="00B94AC0">
        <w:rPr>
          <w:rStyle w:val="Char6"/>
          <w:rtl/>
        </w:rPr>
        <w:t>ی</w:t>
      </w:r>
      <w:r w:rsidRPr="003F0D20">
        <w:rPr>
          <w:rStyle w:val="Char6"/>
          <w:rtl/>
        </w:rPr>
        <w:t>ن باز دارند؟ مگر اند</w:t>
      </w:r>
      <w:r w:rsidR="00B94AC0">
        <w:rPr>
          <w:rStyle w:val="Char6"/>
          <w:rtl/>
        </w:rPr>
        <w:t>ک</w:t>
      </w:r>
      <w:r w:rsidRPr="003F0D20">
        <w:rPr>
          <w:rStyle w:val="Char6"/>
          <w:rtl/>
        </w:rPr>
        <w:t xml:space="preserve">ى از آنان </w:t>
      </w:r>
      <w:r w:rsidR="00B94AC0">
        <w:rPr>
          <w:rStyle w:val="Char6"/>
          <w:rtl/>
        </w:rPr>
        <w:t>ک</w:t>
      </w:r>
      <w:r w:rsidRPr="003F0D20">
        <w:rPr>
          <w:rStyle w:val="Char6"/>
          <w:rtl/>
        </w:rPr>
        <w:t>ه نجاتشان داد</w:t>
      </w:r>
      <w:r w:rsidR="00B94AC0">
        <w:rPr>
          <w:rStyle w:val="Char6"/>
          <w:rtl/>
        </w:rPr>
        <w:t>ی</w:t>
      </w:r>
      <w:r w:rsidRPr="003F0D20">
        <w:rPr>
          <w:rStyle w:val="Char6"/>
          <w:rtl/>
        </w:rPr>
        <w:t>م. و ستم</w:t>
      </w:r>
      <w:r w:rsidR="00B94AC0">
        <w:rPr>
          <w:rStyle w:val="Char6"/>
          <w:rtl/>
        </w:rPr>
        <w:t>ک</w:t>
      </w:r>
      <w:r w:rsidRPr="003F0D20">
        <w:rPr>
          <w:rStyle w:val="Char6"/>
          <w:rtl/>
        </w:rPr>
        <w:t xml:space="preserve">اران به دنبال ناز و نعمتى افتادند </w:t>
      </w:r>
      <w:r w:rsidR="00B94AC0">
        <w:rPr>
          <w:rStyle w:val="Char6"/>
          <w:rtl/>
        </w:rPr>
        <w:t>ک</w:t>
      </w:r>
      <w:r w:rsidRPr="003F0D20">
        <w:rPr>
          <w:rStyle w:val="Char6"/>
          <w:rtl/>
        </w:rPr>
        <w:t>ه از آن بهره‏مند بودند و گناه</w:t>
      </w:r>
      <w:r w:rsidR="00B94AC0">
        <w:rPr>
          <w:rStyle w:val="Char6"/>
          <w:rtl/>
        </w:rPr>
        <w:t>ک</w:t>
      </w:r>
      <w:r w:rsidRPr="003F0D20">
        <w:rPr>
          <w:rStyle w:val="Char6"/>
          <w:rtl/>
        </w:rPr>
        <w:t>ار بودند</w:t>
      </w:r>
      <w:r w:rsidRPr="003F0D20">
        <w:rPr>
          <w:rFonts w:cs="Traditional Arabic" w:hint="cs"/>
          <w:rtl/>
        </w:rPr>
        <w:t>»</w:t>
      </w:r>
      <w:r w:rsidR="00213C36" w:rsidRPr="00213C36">
        <w:rPr>
          <w:rStyle w:val="Char3"/>
          <w:rFonts w:hint="cs"/>
          <w:rtl/>
        </w:rPr>
        <w:t>.</w:t>
      </w:r>
    </w:p>
    <w:p w:rsidR="000F6A6E" w:rsidRDefault="000F6A6E" w:rsidP="00F52015">
      <w:pPr>
        <w:ind w:firstLine="284"/>
        <w:jc w:val="both"/>
        <w:rPr>
          <w:rStyle w:val="Char3"/>
          <w:rtl/>
        </w:rPr>
      </w:pPr>
      <w:r w:rsidRPr="003F0D20">
        <w:rPr>
          <w:rStyle w:val="Char3"/>
          <w:rFonts w:hint="cs"/>
          <w:rtl/>
        </w:rPr>
        <w:t>و نیز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حق بنی اسرائیل وقتی که مبتلا به معاصی گشتند فرموده است: </w:t>
      </w:r>
      <w:r w:rsidRPr="003F0D20">
        <w:rPr>
          <w:rFonts w:cs="Traditional Arabic" w:hint="cs"/>
          <w:sz w:val="32"/>
          <w:szCs w:val="32"/>
          <w:rtl/>
          <w:lang w:bidi="fa-IR"/>
        </w:rPr>
        <w:t>«</w:t>
      </w:r>
      <w:r w:rsidRPr="003F0D20">
        <w:rPr>
          <w:rStyle w:val="Char2"/>
          <w:rFonts w:hint="eastAsia"/>
          <w:rtl/>
        </w:rPr>
        <w:t>نَهَتْهُمْ</w:t>
      </w:r>
      <w:r w:rsidRPr="003F0D20">
        <w:rPr>
          <w:rStyle w:val="Char2"/>
          <w:rtl/>
        </w:rPr>
        <w:t xml:space="preserve"> </w:t>
      </w:r>
      <w:r w:rsidRPr="003F0D20">
        <w:rPr>
          <w:rStyle w:val="Char2"/>
          <w:rFonts w:hint="eastAsia"/>
          <w:rtl/>
        </w:rPr>
        <w:t>عُلَمَاؤُهُمْ</w:t>
      </w:r>
      <w:r w:rsidRPr="003F0D20">
        <w:rPr>
          <w:rStyle w:val="Char2"/>
          <w:rFonts w:hint="cs"/>
          <w:rtl/>
        </w:rPr>
        <w:t>،</w:t>
      </w:r>
      <w:r w:rsidRPr="003F0D20">
        <w:rPr>
          <w:rStyle w:val="Char2"/>
          <w:rtl/>
        </w:rPr>
        <w:t xml:space="preserve"> </w:t>
      </w:r>
      <w:r w:rsidRPr="003F0D20">
        <w:rPr>
          <w:rStyle w:val="Char2"/>
          <w:rFonts w:hint="eastAsia"/>
          <w:rtl/>
        </w:rPr>
        <w:t>فَلَمْ</w:t>
      </w:r>
      <w:r w:rsidRPr="003F0D20">
        <w:rPr>
          <w:rStyle w:val="Char2"/>
          <w:rtl/>
        </w:rPr>
        <w:t xml:space="preserve"> </w:t>
      </w:r>
      <w:r w:rsidRPr="003F0D20">
        <w:rPr>
          <w:rStyle w:val="Char2"/>
          <w:rFonts w:hint="eastAsia"/>
          <w:rtl/>
        </w:rPr>
        <w:t>يَنْتَهُوا</w:t>
      </w:r>
      <w:r w:rsidRPr="003F0D20">
        <w:rPr>
          <w:rStyle w:val="Char2"/>
          <w:rFonts w:hint="cs"/>
          <w:rtl/>
        </w:rPr>
        <w:t>،</w:t>
      </w:r>
      <w:r w:rsidRPr="003F0D20">
        <w:rPr>
          <w:rStyle w:val="Char2"/>
          <w:rtl/>
        </w:rPr>
        <w:t xml:space="preserve"> </w:t>
      </w:r>
      <w:r w:rsidRPr="003F0D20">
        <w:rPr>
          <w:rStyle w:val="Char2"/>
          <w:rFonts w:hint="eastAsia"/>
          <w:rtl/>
        </w:rPr>
        <w:t>فَجَالَسُوهُمْ</w:t>
      </w:r>
      <w:r w:rsidRPr="003F0D20">
        <w:rPr>
          <w:rStyle w:val="Char2"/>
          <w:rtl/>
        </w:rPr>
        <w:t xml:space="preserve"> </w:t>
      </w:r>
      <w:r w:rsidRPr="003F0D20">
        <w:rPr>
          <w:rStyle w:val="Char2"/>
          <w:rFonts w:hint="eastAsia"/>
          <w:rtl/>
        </w:rPr>
        <w:t>فِى</w:t>
      </w:r>
      <w:r w:rsidRPr="003F0D20">
        <w:rPr>
          <w:rStyle w:val="Char2"/>
          <w:rtl/>
        </w:rPr>
        <w:t xml:space="preserve"> </w:t>
      </w:r>
      <w:r w:rsidRPr="003F0D20">
        <w:rPr>
          <w:rStyle w:val="Char2"/>
          <w:rFonts w:hint="eastAsia"/>
          <w:rtl/>
        </w:rPr>
        <w:t>مَجَالِسِهِمْ</w:t>
      </w:r>
      <w:r w:rsidRPr="003F0D20">
        <w:rPr>
          <w:rStyle w:val="Char2"/>
          <w:rFonts w:hint="cs"/>
          <w:rtl/>
        </w:rPr>
        <w:t>،</w:t>
      </w:r>
      <w:r w:rsidRPr="003F0D20">
        <w:rPr>
          <w:rStyle w:val="Char2"/>
          <w:rtl/>
        </w:rPr>
        <w:t xml:space="preserve"> </w:t>
      </w:r>
      <w:r w:rsidRPr="003F0D20">
        <w:rPr>
          <w:rStyle w:val="Char2"/>
          <w:rFonts w:hint="eastAsia"/>
          <w:rtl/>
        </w:rPr>
        <w:t>وَوَاكَلُوهُمْ</w:t>
      </w:r>
      <w:r w:rsidRPr="003F0D20">
        <w:rPr>
          <w:rStyle w:val="Char2"/>
          <w:rFonts w:hint="cs"/>
          <w:rtl/>
        </w:rPr>
        <w:t>،</w:t>
      </w:r>
      <w:r w:rsidRPr="003F0D20">
        <w:rPr>
          <w:rStyle w:val="Char2"/>
          <w:rtl/>
        </w:rPr>
        <w:t xml:space="preserve"> </w:t>
      </w:r>
      <w:r w:rsidRPr="003F0D20">
        <w:rPr>
          <w:rStyle w:val="Char2"/>
          <w:rFonts w:hint="eastAsia"/>
          <w:rtl/>
        </w:rPr>
        <w:t>وَشَارَبُوهُمْ</w:t>
      </w:r>
      <w:r w:rsidRPr="003F0D20">
        <w:rPr>
          <w:rStyle w:val="Char2"/>
          <w:rFonts w:hint="cs"/>
          <w:rtl/>
        </w:rPr>
        <w:t>،</w:t>
      </w:r>
      <w:r w:rsidRPr="003F0D20">
        <w:rPr>
          <w:rStyle w:val="Char2"/>
          <w:rtl/>
        </w:rPr>
        <w:t xml:space="preserve"> </w:t>
      </w:r>
      <w:r w:rsidRPr="003F0D20">
        <w:rPr>
          <w:rStyle w:val="Char2"/>
          <w:rFonts w:hint="eastAsia"/>
          <w:rtl/>
        </w:rPr>
        <w:t>فَضَرَبَ</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قُلُوبَ</w:t>
      </w:r>
      <w:r w:rsidRPr="003F0D20">
        <w:rPr>
          <w:rStyle w:val="Char2"/>
          <w:rtl/>
        </w:rPr>
        <w:t xml:space="preserve"> </w:t>
      </w:r>
      <w:r w:rsidRPr="003F0D20">
        <w:rPr>
          <w:rStyle w:val="Char2"/>
          <w:rFonts w:hint="eastAsia"/>
          <w:rtl/>
        </w:rPr>
        <w:t>بَعْضِهِمْ</w:t>
      </w:r>
      <w:r w:rsidRPr="003F0D20">
        <w:rPr>
          <w:rStyle w:val="Char2"/>
          <w:rtl/>
        </w:rPr>
        <w:t xml:space="preserve"> </w:t>
      </w:r>
      <w:r w:rsidRPr="003F0D20">
        <w:rPr>
          <w:rStyle w:val="Char2"/>
          <w:rFonts w:hint="eastAsia"/>
          <w:rtl/>
        </w:rPr>
        <w:t>بِبَعْضٍ</w:t>
      </w:r>
      <w:r w:rsidRPr="003F0D20">
        <w:rPr>
          <w:rStyle w:val="Char2"/>
          <w:rFonts w:hint="cs"/>
          <w:rtl/>
        </w:rPr>
        <w:t>،</w:t>
      </w:r>
      <w:r w:rsidRPr="003F0D20">
        <w:rPr>
          <w:rStyle w:val="Char2"/>
          <w:rtl/>
        </w:rPr>
        <w:t xml:space="preserve"> </w:t>
      </w:r>
      <w:r w:rsidRPr="003F0D20">
        <w:rPr>
          <w:rStyle w:val="Char2"/>
          <w:rFonts w:hint="eastAsia"/>
          <w:rtl/>
        </w:rPr>
        <w:t>وَلَعَنَهُمْ</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لِسَانِ</w:t>
      </w:r>
      <w:r w:rsidRPr="003F0D20">
        <w:rPr>
          <w:rStyle w:val="Char2"/>
          <w:rtl/>
        </w:rPr>
        <w:t xml:space="preserve"> </w:t>
      </w:r>
      <w:r w:rsidRPr="003F0D20">
        <w:rPr>
          <w:rStyle w:val="Char2"/>
          <w:rFonts w:hint="eastAsia"/>
          <w:rtl/>
        </w:rPr>
        <w:t>دَاوُدَ</w:t>
      </w:r>
      <w:r w:rsidRPr="003F0D20">
        <w:rPr>
          <w:rStyle w:val="Char2"/>
          <w:rtl/>
        </w:rPr>
        <w:t xml:space="preserve"> </w:t>
      </w:r>
      <w:r w:rsidRPr="003F0D20">
        <w:rPr>
          <w:rStyle w:val="Char2"/>
          <w:rFonts w:hint="eastAsia"/>
          <w:rtl/>
        </w:rPr>
        <w:t>وَعِيسَى</w:t>
      </w:r>
      <w:r w:rsidRPr="003F0D20">
        <w:rPr>
          <w:rStyle w:val="Char2"/>
          <w:rtl/>
        </w:rPr>
        <w:t xml:space="preserve"> </w:t>
      </w:r>
      <w:r w:rsidRPr="003F0D20">
        <w:rPr>
          <w:rStyle w:val="Char2"/>
          <w:rFonts w:hint="eastAsia"/>
          <w:rtl/>
        </w:rPr>
        <w:t>ابْنِ</w:t>
      </w:r>
      <w:r w:rsidRPr="003F0D20">
        <w:rPr>
          <w:rStyle w:val="Char2"/>
          <w:rtl/>
        </w:rPr>
        <w:t xml:space="preserve"> </w:t>
      </w:r>
      <w:r w:rsidRPr="003F0D20">
        <w:rPr>
          <w:rStyle w:val="Char2"/>
          <w:rFonts w:hint="eastAsia"/>
          <w:rtl/>
        </w:rPr>
        <w:t>مَرْيَمَ</w:t>
      </w:r>
      <w:r w:rsidRPr="003F0D20">
        <w:rPr>
          <w:rStyle w:val="Char2"/>
          <w:rtl/>
        </w:rPr>
        <w:t xml:space="preserve"> </w:t>
      </w:r>
      <w:r w:rsidRPr="003F0D20">
        <w:rPr>
          <w:rStyle w:val="Char2"/>
          <w:rFonts w:hint="eastAsia"/>
          <w:rtl/>
        </w:rPr>
        <w:t>ذَلِكَ</w:t>
      </w:r>
      <w:r w:rsidRPr="003F0D20">
        <w:rPr>
          <w:rStyle w:val="Char2"/>
          <w:rtl/>
        </w:rPr>
        <w:t xml:space="preserve"> </w:t>
      </w:r>
      <w:r w:rsidRPr="003F0D20">
        <w:rPr>
          <w:rStyle w:val="Char2"/>
          <w:rFonts w:hint="eastAsia"/>
          <w:rtl/>
        </w:rPr>
        <w:t>بِمَا</w:t>
      </w:r>
      <w:r w:rsidRPr="003F0D20">
        <w:rPr>
          <w:rStyle w:val="Char2"/>
          <w:rtl/>
        </w:rPr>
        <w:t xml:space="preserve"> </w:t>
      </w:r>
      <w:r w:rsidRPr="003F0D20">
        <w:rPr>
          <w:rStyle w:val="Char2"/>
          <w:rFonts w:hint="eastAsia"/>
          <w:rtl/>
        </w:rPr>
        <w:t>عَصَوْا</w:t>
      </w:r>
      <w:r w:rsidRPr="003F0D20">
        <w:rPr>
          <w:rStyle w:val="Char2"/>
          <w:rFonts w:hint="cs"/>
          <w:rtl/>
        </w:rPr>
        <w:t>،</w:t>
      </w:r>
      <w:r w:rsidRPr="003F0D20">
        <w:rPr>
          <w:rStyle w:val="Char2"/>
          <w:rtl/>
        </w:rPr>
        <w:t xml:space="preserve"> </w:t>
      </w:r>
      <w:r w:rsidRPr="003F0D20">
        <w:rPr>
          <w:rStyle w:val="Char2"/>
          <w:rFonts w:hint="eastAsia"/>
          <w:rtl/>
        </w:rPr>
        <w:t>وَكَانُوا</w:t>
      </w:r>
      <w:r w:rsidRPr="003F0D20">
        <w:rPr>
          <w:rStyle w:val="Char2"/>
          <w:rtl/>
        </w:rPr>
        <w:t xml:space="preserve"> </w:t>
      </w:r>
      <w:r w:rsidRPr="003F0D20">
        <w:rPr>
          <w:rStyle w:val="Char2"/>
          <w:rFonts w:hint="eastAsia"/>
          <w:rtl/>
        </w:rPr>
        <w:t>يَعْتَدُونَ</w:t>
      </w:r>
      <w:r w:rsidRPr="003F0D20">
        <w:rPr>
          <w:rFonts w:cs="Traditional Arabic" w:hint="cs"/>
          <w:sz w:val="32"/>
          <w:szCs w:val="32"/>
          <w:rtl/>
          <w:lang w:bidi="fa-IR"/>
        </w:rPr>
        <w:t>»</w:t>
      </w:r>
      <w:r w:rsidRPr="003F0D20">
        <w:rPr>
          <w:rStyle w:val="Char3"/>
          <w:rFonts w:hint="cs"/>
          <w:rtl/>
        </w:rPr>
        <w:t xml:space="preserve">. </w:t>
      </w:r>
      <w:r w:rsidRPr="003F0D20">
        <w:rPr>
          <w:rFonts w:cs="Traditional Arabic" w:hint="cs"/>
          <w:rtl/>
          <w:lang w:bidi="fa-IR"/>
        </w:rPr>
        <w:t>«</w:t>
      </w:r>
      <w:r w:rsidRPr="003F0D20">
        <w:rPr>
          <w:rStyle w:val="Chara"/>
          <w:rFonts w:hint="cs"/>
          <w:rtl/>
        </w:rPr>
        <w:t>علمای</w:t>
      </w:r>
      <w:r w:rsidR="00110570" w:rsidRPr="003F0D20">
        <w:rPr>
          <w:rStyle w:val="Chara"/>
          <w:rFonts w:hint="cs"/>
          <w:rtl/>
        </w:rPr>
        <w:t xml:space="preserve">‌شان </w:t>
      </w:r>
      <w:r w:rsidRPr="003F0D20">
        <w:rPr>
          <w:rStyle w:val="Chara"/>
          <w:rFonts w:hint="cs"/>
          <w:rtl/>
        </w:rPr>
        <w:t>آنها را منع کردند، ولی آنها باز نا</w:t>
      </w:r>
      <w:r w:rsidR="00B94AC0">
        <w:rPr>
          <w:rStyle w:val="Chara"/>
          <w:rFonts w:hint="cs"/>
          <w:rtl/>
        </w:rPr>
        <w:t>ی</w:t>
      </w:r>
      <w:r w:rsidRPr="003F0D20">
        <w:rPr>
          <w:rStyle w:val="Chara"/>
          <w:rFonts w:hint="cs"/>
          <w:rtl/>
        </w:rPr>
        <w:t>ستادند و آنان را در مجالس خود نشاندند و با آنها خوردند و نوش</w:t>
      </w:r>
      <w:r w:rsidR="00B94AC0">
        <w:rPr>
          <w:rStyle w:val="Chara"/>
          <w:rFonts w:hint="cs"/>
          <w:rtl/>
        </w:rPr>
        <w:t>ی</w:t>
      </w:r>
      <w:r w:rsidRPr="003F0D20">
        <w:rPr>
          <w:rStyle w:val="Chara"/>
          <w:rFonts w:hint="cs"/>
          <w:rtl/>
        </w:rPr>
        <w:t>دند، پس خداوند دل</w:t>
      </w:r>
      <w:r w:rsidR="00213C36">
        <w:rPr>
          <w:rStyle w:val="Chara"/>
          <w:rFonts w:hint="eastAsia"/>
          <w:rtl/>
        </w:rPr>
        <w:t>‌</w:t>
      </w:r>
      <w:r w:rsidRPr="003F0D20">
        <w:rPr>
          <w:rStyle w:val="Chara"/>
          <w:rFonts w:hint="cs"/>
          <w:rtl/>
        </w:rPr>
        <w:t>های بعضی شانرا بر بعض د</w:t>
      </w:r>
      <w:r w:rsidR="00B94AC0">
        <w:rPr>
          <w:rStyle w:val="Chara"/>
          <w:rFonts w:hint="cs"/>
          <w:rtl/>
        </w:rPr>
        <w:t>ی</w:t>
      </w:r>
      <w:r w:rsidRPr="003F0D20">
        <w:rPr>
          <w:rStyle w:val="Chara"/>
          <w:rFonts w:hint="cs"/>
          <w:rtl/>
        </w:rPr>
        <w:t>گر زد و آنان را بر زبان داود و ع</w:t>
      </w:r>
      <w:r w:rsidR="00B94AC0">
        <w:rPr>
          <w:rStyle w:val="Chara"/>
          <w:rFonts w:hint="cs"/>
          <w:rtl/>
        </w:rPr>
        <w:t>ی</w:t>
      </w:r>
      <w:r w:rsidRPr="003F0D20">
        <w:rPr>
          <w:rStyle w:val="Chara"/>
          <w:rFonts w:hint="cs"/>
          <w:rtl/>
        </w:rPr>
        <w:t>سی بن مر</w:t>
      </w:r>
      <w:r w:rsidR="00B94AC0">
        <w:rPr>
          <w:rStyle w:val="Chara"/>
          <w:rFonts w:hint="cs"/>
          <w:rtl/>
        </w:rPr>
        <w:t>ی</w:t>
      </w:r>
      <w:r w:rsidRPr="003F0D20">
        <w:rPr>
          <w:rStyle w:val="Chara"/>
          <w:rFonts w:hint="cs"/>
          <w:rtl/>
        </w:rPr>
        <w:t xml:space="preserve">م </w:t>
      </w:r>
      <w:r w:rsidR="00BA5F43" w:rsidRPr="003F0D20">
        <w:rPr>
          <w:rStyle w:val="Chara"/>
          <w:rFonts w:cs="CTraditional Arabic" w:hint="cs"/>
          <w:rtl/>
        </w:rPr>
        <w:t>†</w:t>
      </w:r>
      <w:r w:rsidRPr="003F0D20">
        <w:rPr>
          <w:rStyle w:val="Chara"/>
          <w:rFonts w:hint="cs"/>
          <w:rtl/>
        </w:rPr>
        <w:t xml:space="preserve"> لعنت کرد بسبب عص</w:t>
      </w:r>
      <w:r w:rsidR="00B94AC0">
        <w:rPr>
          <w:rStyle w:val="Chara"/>
          <w:rFonts w:hint="cs"/>
          <w:rtl/>
        </w:rPr>
        <w:t>ی</w:t>
      </w:r>
      <w:r w:rsidRPr="003F0D20">
        <w:rPr>
          <w:rStyle w:val="Chara"/>
          <w:rFonts w:hint="cs"/>
          <w:rtl/>
        </w:rPr>
        <w:t>ان و نافرمانی</w:t>
      </w:r>
      <w:r w:rsidR="00267EE4" w:rsidRPr="003F0D20">
        <w:rPr>
          <w:rStyle w:val="Chara"/>
          <w:rFonts w:hint="cs"/>
          <w:rtl/>
        </w:rPr>
        <w:t xml:space="preserve">‌ای </w:t>
      </w:r>
      <w:r w:rsidRPr="003F0D20">
        <w:rPr>
          <w:rStyle w:val="Chara"/>
          <w:rFonts w:hint="cs"/>
          <w:rtl/>
        </w:rPr>
        <w:t>که</w:t>
      </w:r>
      <w:r w:rsidR="00D131D3" w:rsidRPr="003F0D20">
        <w:rPr>
          <w:rStyle w:val="Chara"/>
          <w:rFonts w:hint="cs"/>
          <w:rtl/>
        </w:rPr>
        <w:t xml:space="preserve"> می‌</w:t>
      </w:r>
      <w:r w:rsidRPr="003F0D20">
        <w:rPr>
          <w:rStyle w:val="Chara"/>
          <w:rFonts w:hint="cs"/>
          <w:rtl/>
        </w:rPr>
        <w:t>کردند و بسبب آنکه سرکش بودند</w:t>
      </w:r>
      <w:r w:rsidRPr="003F0D20">
        <w:rPr>
          <w:rFonts w:cs="Traditional Arabic" w:hint="cs"/>
          <w:rtl/>
        </w:rPr>
        <w:t>»</w:t>
      </w:r>
      <w:r w:rsidR="00213C36">
        <w:rPr>
          <w:rStyle w:val="Char3"/>
          <w:rFonts w:hint="cs"/>
          <w:rtl/>
        </w:rPr>
        <w:t>.</w:t>
      </w:r>
    </w:p>
    <w:p w:rsidR="00411A34" w:rsidRDefault="00411A34" w:rsidP="00F52015">
      <w:pPr>
        <w:ind w:firstLine="284"/>
        <w:jc w:val="both"/>
        <w:rPr>
          <w:rStyle w:val="Char3"/>
          <w:rtl/>
        </w:rPr>
      </w:pPr>
    </w:p>
    <w:p w:rsidR="00411A34" w:rsidRPr="003F0D20" w:rsidRDefault="00411A34" w:rsidP="00F52015">
      <w:pPr>
        <w:ind w:firstLine="284"/>
        <w:jc w:val="both"/>
        <w:rPr>
          <w:rStyle w:val="Char3"/>
          <w:rtl/>
        </w:rPr>
      </w:pPr>
    </w:p>
    <w:p w:rsidR="000F6A6E" w:rsidRPr="003F0D20" w:rsidRDefault="000F6A6E" w:rsidP="00F52015">
      <w:pPr>
        <w:pStyle w:val="a2"/>
        <w:rPr>
          <w:rtl/>
        </w:rPr>
      </w:pPr>
      <w:bookmarkStart w:id="3069" w:name="_Toc435271896"/>
      <w:bookmarkStart w:id="3070" w:name="_Toc435275285"/>
      <w:bookmarkStart w:id="3071" w:name="_Toc435276290"/>
      <w:bookmarkStart w:id="3072" w:name="_Toc435277295"/>
      <w:bookmarkStart w:id="3073" w:name="_Toc435278306"/>
      <w:r w:rsidRPr="003F0D20">
        <w:rPr>
          <w:rFonts w:hint="cs"/>
          <w:rtl/>
        </w:rPr>
        <w:t>یکی از اسباب تحریف تعمق است:</w:t>
      </w:r>
      <w:bookmarkEnd w:id="3069"/>
      <w:bookmarkEnd w:id="3070"/>
      <w:bookmarkEnd w:id="3071"/>
      <w:bookmarkEnd w:id="3072"/>
      <w:bookmarkEnd w:id="3073"/>
    </w:p>
    <w:p w:rsidR="000F6A6E" w:rsidRPr="00F64BFD" w:rsidRDefault="000F6A6E" w:rsidP="00F52015">
      <w:pPr>
        <w:ind w:firstLine="284"/>
        <w:jc w:val="both"/>
        <w:rPr>
          <w:rStyle w:val="Char3"/>
          <w:rtl/>
        </w:rPr>
      </w:pPr>
      <w:r w:rsidRPr="00F64BFD">
        <w:rPr>
          <w:rStyle w:val="Char3"/>
          <w:rFonts w:hint="cs"/>
          <w:rtl/>
        </w:rPr>
        <w:t>یکی از اسباب تحریف تعمق است، و حقیقتش این است که شارع به چیزی امر و از چیزی دیگر نهی می‌فرماید، مردی از امت او آن را می‌شنود و موافق به ذهن خود آن را می‌فهمد، سپس حکم آن را به امثال آن به اعتبار بعضی وجوه یا بعضی اجزای علت یا اجزای همان چیز و مظان و دواعی آن جاری می‌سازد، و هرگاه امری بر او بنا به تعارض روایات مشتبه قرار بگیرد، اشدّ را بر خود لازم قرار داده واجبش قرار می‌دهد، و تمام آنچه رسول خدا</w:t>
      </w:r>
      <w:r w:rsidR="00971FDA" w:rsidRPr="00F64BFD">
        <w:rPr>
          <w:rStyle w:val="Char3"/>
          <w:rFonts w:ascii="CTraditional Arabic" w:hAnsi="CTraditional Arabic" w:cs="CTraditional Arabic" w:hint="cs"/>
          <w:rtl/>
        </w:rPr>
        <w:t xml:space="preserve"> ج </w:t>
      </w:r>
      <w:r w:rsidRPr="00F64BFD">
        <w:rPr>
          <w:rStyle w:val="Char3"/>
          <w:rFonts w:hint="cs"/>
          <w:rtl/>
        </w:rPr>
        <w:t>عمل کرده است را بر عبادت حمل می‌نماید حالانکه حق این است که آن حضرت</w:t>
      </w:r>
      <w:r w:rsidR="00971FDA" w:rsidRPr="00F64BFD">
        <w:rPr>
          <w:rStyle w:val="Char3"/>
          <w:rFonts w:ascii="CTraditional Arabic" w:hAnsi="CTraditional Arabic" w:cs="CTraditional Arabic" w:hint="cs"/>
          <w:rtl/>
        </w:rPr>
        <w:t xml:space="preserve"> ج </w:t>
      </w:r>
      <w:r w:rsidRPr="00F64BFD">
        <w:rPr>
          <w:rStyle w:val="Char3"/>
          <w:rFonts w:hint="cs"/>
          <w:rtl/>
        </w:rPr>
        <w:t>بسیاری از چیزها را به طور عادت انجام داده است، او می‌پندارد که امر و نهی شامل همه این امور هستند، پس اعلام می‌دارد که خداوند به فلان چیز امر و از فلان چیز نهی فرموده است، مانند این که شارع روزه را جهت سرکوب‌نمودن نفس مشروع کرده است و از این جهت از جماع در حال روزه نهی فرموده است، لذا گروهی پنداشته</w:t>
      </w:r>
      <w:r w:rsidR="00110570" w:rsidRPr="00F64BFD">
        <w:rPr>
          <w:rStyle w:val="Char3"/>
          <w:rFonts w:hint="cs"/>
          <w:rtl/>
        </w:rPr>
        <w:t xml:space="preserve">‌اند </w:t>
      </w:r>
      <w:r w:rsidRPr="00F64BFD">
        <w:rPr>
          <w:rStyle w:val="Char3"/>
          <w:rFonts w:hint="cs"/>
          <w:rtl/>
        </w:rPr>
        <w:t xml:space="preserve">که سحری‌خوردن خلاف مشروع است زیرا با سرکوبی نفس تناقض دارد، و این که مرد روزه‌دار زنش را بوسه بزند حرام است، زیرا </w:t>
      </w:r>
      <w:r w:rsidRPr="00F64BFD">
        <w:rPr>
          <w:rStyle w:val="Char3"/>
          <w:rFonts w:hint="cs"/>
          <w:spacing w:val="-4"/>
          <w:rtl/>
        </w:rPr>
        <w:t>این از بواعث جماع است، زیرا در قضای شهوت مانند جماع می‌باشد، پس رسول خدا</w:t>
      </w:r>
      <w:r w:rsidR="00971FDA" w:rsidRPr="00F64BFD">
        <w:rPr>
          <w:rStyle w:val="Char3"/>
          <w:rFonts w:ascii="CTraditional Arabic" w:hAnsi="CTraditional Arabic" w:cs="CTraditional Arabic" w:hint="cs"/>
          <w:spacing w:val="-4"/>
          <w:rtl/>
        </w:rPr>
        <w:t xml:space="preserve"> ج</w:t>
      </w:r>
      <w:r w:rsidR="00971FDA" w:rsidRPr="00F64BFD">
        <w:rPr>
          <w:rStyle w:val="Char3"/>
          <w:rFonts w:ascii="CTraditional Arabic" w:hAnsi="CTraditional Arabic" w:cs="CTraditional Arabic" w:hint="cs"/>
          <w:rtl/>
        </w:rPr>
        <w:t xml:space="preserve"> </w:t>
      </w:r>
      <w:r w:rsidRPr="00F64BFD">
        <w:rPr>
          <w:rStyle w:val="Char3"/>
          <w:rFonts w:hint="cs"/>
          <w:rtl/>
        </w:rPr>
        <w:t>از فساد این قول پرده را برداشت و بیان نمود که این یک نوع تحریف به شمار می‌رود.</w:t>
      </w:r>
    </w:p>
    <w:p w:rsidR="000F6A6E" w:rsidRPr="003F0D20" w:rsidRDefault="000F6A6E" w:rsidP="00F52015">
      <w:pPr>
        <w:pStyle w:val="a2"/>
        <w:rPr>
          <w:rtl/>
        </w:rPr>
      </w:pPr>
      <w:bookmarkStart w:id="3074" w:name="_Toc435271897"/>
      <w:bookmarkStart w:id="3075" w:name="_Toc435275286"/>
      <w:bookmarkStart w:id="3076" w:name="_Toc435276291"/>
      <w:bookmarkStart w:id="3077" w:name="_Toc435277296"/>
      <w:bookmarkStart w:id="3078" w:name="_Toc435278307"/>
      <w:r w:rsidRPr="003F0D20">
        <w:rPr>
          <w:rFonts w:hint="cs"/>
          <w:rtl/>
        </w:rPr>
        <w:t>از اسباب تحریف یکی تشدد است:</w:t>
      </w:r>
      <w:bookmarkEnd w:id="3074"/>
      <w:bookmarkEnd w:id="3075"/>
      <w:bookmarkEnd w:id="3076"/>
      <w:bookmarkEnd w:id="3077"/>
      <w:bookmarkEnd w:id="3078"/>
    </w:p>
    <w:p w:rsidR="000F6A6E" w:rsidRDefault="000F6A6E" w:rsidP="00F52015">
      <w:pPr>
        <w:ind w:firstLine="284"/>
        <w:jc w:val="both"/>
        <w:rPr>
          <w:rStyle w:val="Char3"/>
          <w:rtl/>
        </w:rPr>
      </w:pPr>
      <w:r w:rsidRPr="003F0D20">
        <w:rPr>
          <w:rStyle w:val="Char3"/>
          <w:rFonts w:hint="cs"/>
          <w:rtl/>
        </w:rPr>
        <w:t>یکی از اسباب تحریف تشدد است، حقیقت آن این است که کسی چنان عبادات شاقه را اختیار نماید که شارع به آن دستور نداده است، مانند دوام صیام، شب زنده‌داری، قطع و ترک ازدواج، و التزام به سنن و آداب مانند واجبات، و همین است منظور حدیث نهی‌نمودن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حضرت عبدالله بن عمرو و عثمان بن مظعون را از عبادات شاقه‌ای که در نظر گرفته بودند و همین است هدف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213C36">
        <w:rPr>
          <w:rStyle w:val="Charb"/>
          <w:rFonts w:hint="cs"/>
          <w:rtl/>
        </w:rPr>
        <w:t>«</w:t>
      </w:r>
      <w:r w:rsidRPr="00213C36">
        <w:rPr>
          <w:rStyle w:val="Char2"/>
          <w:rFonts w:hint="eastAsia"/>
          <w:rtl/>
        </w:rPr>
        <w:t>لَنْ</w:t>
      </w:r>
      <w:r w:rsidRPr="00213C36">
        <w:rPr>
          <w:rStyle w:val="Char2"/>
          <w:rtl/>
        </w:rPr>
        <w:t xml:space="preserve"> </w:t>
      </w:r>
      <w:r w:rsidRPr="00213C36">
        <w:rPr>
          <w:rStyle w:val="Char2"/>
          <w:rFonts w:hint="eastAsia"/>
          <w:rtl/>
        </w:rPr>
        <w:t>يُشَادَّ</w:t>
      </w:r>
      <w:r w:rsidRPr="00213C36">
        <w:rPr>
          <w:rStyle w:val="Char2"/>
          <w:rtl/>
        </w:rPr>
        <w:t xml:space="preserve"> </w:t>
      </w:r>
      <w:r w:rsidRPr="00213C36">
        <w:rPr>
          <w:rStyle w:val="Char2"/>
          <w:rFonts w:hint="eastAsia"/>
          <w:rtl/>
        </w:rPr>
        <w:t>الدِّينَ</w:t>
      </w:r>
      <w:r w:rsidRPr="00213C36">
        <w:rPr>
          <w:rStyle w:val="Char2"/>
          <w:rtl/>
        </w:rPr>
        <w:t xml:space="preserve"> </w:t>
      </w:r>
      <w:r w:rsidRPr="00213C36">
        <w:rPr>
          <w:rStyle w:val="Char2"/>
          <w:rFonts w:hint="eastAsia"/>
          <w:rtl/>
        </w:rPr>
        <w:t>أَحَدٌ</w:t>
      </w:r>
      <w:r w:rsidRPr="00213C36">
        <w:rPr>
          <w:rStyle w:val="Char2"/>
          <w:rtl/>
        </w:rPr>
        <w:t xml:space="preserve"> </w:t>
      </w:r>
      <w:r w:rsidRPr="00213C36">
        <w:rPr>
          <w:rStyle w:val="Char2"/>
          <w:rFonts w:hint="eastAsia"/>
          <w:rtl/>
        </w:rPr>
        <w:t>إِلا</w:t>
      </w:r>
      <w:r w:rsidRPr="00213C36">
        <w:rPr>
          <w:rStyle w:val="Char2"/>
          <w:rFonts w:hint="cs"/>
          <w:rtl/>
        </w:rPr>
        <w:t>َّ</w:t>
      </w:r>
      <w:r w:rsidRPr="00213C36">
        <w:rPr>
          <w:rStyle w:val="Char2"/>
          <w:rtl/>
        </w:rPr>
        <w:t xml:space="preserve"> </w:t>
      </w:r>
      <w:r w:rsidRPr="00213C36">
        <w:rPr>
          <w:rStyle w:val="Char2"/>
          <w:rFonts w:hint="eastAsia"/>
          <w:rtl/>
        </w:rPr>
        <w:t>غَلَبَهُ</w:t>
      </w:r>
      <w:r w:rsidRPr="00213C36">
        <w:rPr>
          <w:rStyle w:val="Charb"/>
          <w:rFonts w:hint="cs"/>
          <w:rtl/>
        </w:rPr>
        <w:t>»</w:t>
      </w:r>
      <w:r w:rsidR="00D859E2" w:rsidRPr="00D859E2">
        <w:rPr>
          <w:rStyle w:val="Char3"/>
          <w:rFonts w:hint="cs"/>
          <w:rtl/>
        </w:rPr>
        <w:t>.</w:t>
      </w:r>
      <w:r w:rsidRPr="003F0D20">
        <w:rPr>
          <w:rStyle w:val="Char3"/>
          <w:rFonts w:hint="cs"/>
          <w:rtl/>
        </w:rPr>
        <w:t xml:space="preserve"> </w:t>
      </w:r>
      <w:r w:rsidRPr="00213C36">
        <w:rPr>
          <w:rStyle w:val="Charb"/>
          <w:rFonts w:hint="cs"/>
          <w:rtl/>
        </w:rPr>
        <w:t>«</w:t>
      </w:r>
      <w:r w:rsidRPr="003F0D20">
        <w:rPr>
          <w:rStyle w:val="Chara"/>
          <w:rFonts w:hint="cs"/>
          <w:rtl/>
        </w:rPr>
        <w:t>کسی که در دین سخت‌گیری کند شکست می‌خورد</w:t>
      </w:r>
      <w:r w:rsidRPr="00213C36">
        <w:rPr>
          <w:rStyle w:val="Charb"/>
          <w:rFonts w:hint="cs"/>
          <w:rtl/>
        </w:rPr>
        <w:t>»</w:t>
      </w:r>
      <w:r w:rsidRPr="003F0D20">
        <w:rPr>
          <w:rStyle w:val="Char3"/>
          <w:rFonts w:hint="cs"/>
          <w:rtl/>
        </w:rPr>
        <w:t xml:space="preserve"> پس هنگامی که شخص متعمق و متشدد معلم و رئیس طایفه‌ای قرار بگیرد، چنان می‌پندارند که این اوامر از دستورات شرع و مورد پسند اوست و این از امراض راهبان یهود و نصاری بود.</w:t>
      </w:r>
    </w:p>
    <w:p w:rsidR="00F64BFD" w:rsidRDefault="00F64BFD" w:rsidP="00F52015">
      <w:pPr>
        <w:ind w:firstLine="284"/>
        <w:jc w:val="both"/>
        <w:rPr>
          <w:rStyle w:val="Char3"/>
          <w:rtl/>
        </w:rPr>
      </w:pPr>
    </w:p>
    <w:p w:rsidR="00F64BFD" w:rsidRPr="003F0D20" w:rsidRDefault="00F64BFD" w:rsidP="00F52015">
      <w:pPr>
        <w:ind w:firstLine="284"/>
        <w:jc w:val="both"/>
        <w:rPr>
          <w:rStyle w:val="Char3"/>
          <w:rtl/>
        </w:rPr>
      </w:pPr>
    </w:p>
    <w:p w:rsidR="000F6A6E" w:rsidRPr="003F0D20" w:rsidRDefault="000F6A6E" w:rsidP="00F52015">
      <w:pPr>
        <w:pStyle w:val="a2"/>
        <w:rPr>
          <w:rtl/>
        </w:rPr>
      </w:pPr>
      <w:bookmarkStart w:id="3079" w:name="_Toc435271898"/>
      <w:bookmarkStart w:id="3080" w:name="_Toc435275287"/>
      <w:bookmarkStart w:id="3081" w:name="_Toc435276292"/>
      <w:bookmarkStart w:id="3082" w:name="_Toc435277297"/>
      <w:bookmarkStart w:id="3083" w:name="_Toc435278308"/>
      <w:r w:rsidRPr="003F0D20">
        <w:rPr>
          <w:rFonts w:hint="cs"/>
          <w:rtl/>
        </w:rPr>
        <w:t>از اسباب تحریف استحسان هم هست:</w:t>
      </w:r>
      <w:bookmarkEnd w:id="3079"/>
      <w:bookmarkEnd w:id="3080"/>
      <w:bookmarkEnd w:id="3081"/>
      <w:bookmarkEnd w:id="3082"/>
      <w:bookmarkEnd w:id="3083"/>
    </w:p>
    <w:p w:rsidR="000F6A6E" w:rsidRPr="00F64BFD" w:rsidRDefault="000F6A6E" w:rsidP="00F64BFD">
      <w:pPr>
        <w:widowControl w:val="0"/>
        <w:ind w:firstLine="284"/>
        <w:jc w:val="both"/>
        <w:rPr>
          <w:rStyle w:val="Char3"/>
          <w:spacing w:val="-4"/>
          <w:rtl/>
        </w:rPr>
      </w:pPr>
      <w:r w:rsidRPr="00F64BFD">
        <w:rPr>
          <w:rStyle w:val="Char3"/>
          <w:rFonts w:hint="cs"/>
          <w:spacing w:val="-4"/>
          <w:rtl/>
        </w:rPr>
        <w:t>یکی از آن‌ها استحسان است، حقیقت آن این که کسی شارع را می‌بیند که برای هر حکمتی مظن</w:t>
      </w:r>
      <w:r w:rsidR="00026471" w:rsidRPr="00F64BFD">
        <w:rPr>
          <w:rStyle w:val="Char3"/>
          <w:rFonts w:hint="cs"/>
          <w:spacing w:val="-4"/>
          <w:rtl/>
        </w:rPr>
        <w:t>ۀ</w:t>
      </w:r>
      <w:r w:rsidRPr="00F64BFD">
        <w:rPr>
          <w:rStyle w:val="Char3"/>
          <w:rFonts w:hint="cs"/>
          <w:spacing w:val="-4"/>
          <w:rtl/>
        </w:rPr>
        <w:t xml:space="preserve"> مناسبی مقرر نماید و ببیند که برای امور شرعی ضابطه و قانون بیان می‌فرماید، پس برخی از اسرار شرع را که ما بیان کردیم می‌رباید، سپس مناسب به آنچه مصلحت می‌داند احکامی را مشروع قرار می‌دهد. چنانکه یهود وقتی دیدند که شارع به خاطر خودداری از معاصی و اصلاح، حدودی مقرر نمود، و دیدند که رجم، اختلاف و کشتار به دنبال دارد، به گونه‌ای که بجای اصلاح فساد بیشتر می‌شود، سیاه‌کردن صورت و زدن تازیانه را بجای آن مستحسن دانستند، پس رسول خدا</w:t>
      </w:r>
      <w:r w:rsidR="00971FDA" w:rsidRPr="00F64BFD">
        <w:rPr>
          <w:rStyle w:val="Char3"/>
          <w:rFonts w:ascii="CTraditional Arabic" w:hAnsi="CTraditional Arabic" w:cs="CTraditional Arabic" w:hint="cs"/>
          <w:spacing w:val="-4"/>
          <w:rtl/>
        </w:rPr>
        <w:t xml:space="preserve"> ج </w:t>
      </w:r>
      <w:r w:rsidRPr="00F64BFD">
        <w:rPr>
          <w:rStyle w:val="Char3"/>
          <w:rFonts w:hint="cs"/>
          <w:spacing w:val="-4"/>
          <w:rtl/>
        </w:rPr>
        <w:t xml:space="preserve">بیان نمود که این تحریف و ترک حکمی است که در تورات منصوص می‌باشد و آن هم با فکر و رأی شخصی خویش. از محمد بن سیرین روایت شده است که فرمود: </w:t>
      </w:r>
      <w:r w:rsidRPr="00F64BFD">
        <w:rPr>
          <w:rStyle w:val="Charb"/>
          <w:rFonts w:hint="cs"/>
          <w:spacing w:val="-4"/>
          <w:rtl/>
        </w:rPr>
        <w:t>«</w:t>
      </w:r>
      <w:r w:rsidRPr="00F64BFD">
        <w:rPr>
          <w:rStyle w:val="Char2"/>
          <w:rFonts w:hint="eastAsia"/>
          <w:spacing w:val="-4"/>
          <w:rtl/>
        </w:rPr>
        <w:t>أَوَّلُ</w:t>
      </w:r>
      <w:r w:rsidRPr="00F64BFD">
        <w:rPr>
          <w:rStyle w:val="Char2"/>
          <w:spacing w:val="-4"/>
          <w:rtl/>
        </w:rPr>
        <w:t xml:space="preserve"> </w:t>
      </w:r>
      <w:r w:rsidRPr="00F64BFD">
        <w:rPr>
          <w:rStyle w:val="Char2"/>
          <w:rFonts w:hint="eastAsia"/>
          <w:spacing w:val="-4"/>
          <w:rtl/>
        </w:rPr>
        <w:t>مَنْ</w:t>
      </w:r>
      <w:r w:rsidRPr="00F64BFD">
        <w:rPr>
          <w:rStyle w:val="Char2"/>
          <w:spacing w:val="-4"/>
          <w:rtl/>
        </w:rPr>
        <w:t xml:space="preserve"> </w:t>
      </w:r>
      <w:r w:rsidRPr="00F64BFD">
        <w:rPr>
          <w:rStyle w:val="Char2"/>
          <w:rFonts w:hint="eastAsia"/>
          <w:spacing w:val="-4"/>
          <w:rtl/>
        </w:rPr>
        <w:t>قَاسَ</w:t>
      </w:r>
      <w:r w:rsidRPr="00F64BFD">
        <w:rPr>
          <w:rStyle w:val="Char2"/>
          <w:spacing w:val="-4"/>
          <w:rtl/>
        </w:rPr>
        <w:t xml:space="preserve"> </w:t>
      </w:r>
      <w:r w:rsidRPr="00F64BFD">
        <w:rPr>
          <w:rStyle w:val="Char2"/>
          <w:rFonts w:hint="eastAsia"/>
          <w:spacing w:val="-4"/>
          <w:rtl/>
        </w:rPr>
        <w:t>إِبْلِيسُ،</w:t>
      </w:r>
      <w:r w:rsidRPr="00F64BFD">
        <w:rPr>
          <w:rStyle w:val="Char2"/>
          <w:spacing w:val="-4"/>
          <w:rtl/>
        </w:rPr>
        <w:t xml:space="preserve"> </w:t>
      </w:r>
      <w:r w:rsidRPr="00F64BFD">
        <w:rPr>
          <w:rStyle w:val="Char2"/>
          <w:rFonts w:hint="eastAsia"/>
          <w:spacing w:val="-4"/>
          <w:rtl/>
        </w:rPr>
        <w:t>وَمَا</w:t>
      </w:r>
      <w:r w:rsidRPr="00F64BFD">
        <w:rPr>
          <w:rStyle w:val="Char2"/>
          <w:spacing w:val="-4"/>
          <w:rtl/>
        </w:rPr>
        <w:t xml:space="preserve"> </w:t>
      </w:r>
      <w:r w:rsidRPr="00F64BFD">
        <w:rPr>
          <w:rStyle w:val="Char2"/>
          <w:rFonts w:hint="eastAsia"/>
          <w:spacing w:val="-4"/>
          <w:rtl/>
        </w:rPr>
        <w:t>عُبِدَتِ</w:t>
      </w:r>
      <w:r w:rsidRPr="00F64BFD">
        <w:rPr>
          <w:rStyle w:val="Char2"/>
          <w:spacing w:val="-4"/>
          <w:rtl/>
        </w:rPr>
        <w:t xml:space="preserve"> </w:t>
      </w:r>
      <w:r w:rsidRPr="00F64BFD">
        <w:rPr>
          <w:rStyle w:val="Char2"/>
          <w:rFonts w:hint="eastAsia"/>
          <w:spacing w:val="-4"/>
          <w:rtl/>
        </w:rPr>
        <w:t>الشَّمْسُ</w:t>
      </w:r>
      <w:r w:rsidRPr="00F64BFD">
        <w:rPr>
          <w:rStyle w:val="Char2"/>
          <w:spacing w:val="-4"/>
          <w:rtl/>
        </w:rPr>
        <w:t xml:space="preserve"> </w:t>
      </w:r>
      <w:r w:rsidRPr="00F64BFD">
        <w:rPr>
          <w:rStyle w:val="Char2"/>
          <w:rFonts w:hint="eastAsia"/>
          <w:spacing w:val="-4"/>
          <w:rtl/>
        </w:rPr>
        <w:t>وَالْقَمَرُ</w:t>
      </w:r>
      <w:r w:rsidRPr="00F64BFD">
        <w:rPr>
          <w:rStyle w:val="Char2"/>
          <w:spacing w:val="-4"/>
          <w:rtl/>
        </w:rPr>
        <w:t xml:space="preserve"> </w:t>
      </w:r>
      <w:r w:rsidRPr="00F64BFD">
        <w:rPr>
          <w:rStyle w:val="Char2"/>
          <w:rFonts w:hint="eastAsia"/>
          <w:spacing w:val="-4"/>
          <w:rtl/>
        </w:rPr>
        <w:t>إِلاَّ</w:t>
      </w:r>
      <w:r w:rsidRPr="00F64BFD">
        <w:rPr>
          <w:rStyle w:val="Char2"/>
          <w:spacing w:val="-4"/>
          <w:rtl/>
        </w:rPr>
        <w:t xml:space="preserve"> </w:t>
      </w:r>
      <w:r w:rsidRPr="00F64BFD">
        <w:rPr>
          <w:rStyle w:val="Char2"/>
          <w:rFonts w:hint="eastAsia"/>
          <w:spacing w:val="-4"/>
          <w:rtl/>
        </w:rPr>
        <w:t>بِالْمَقَايِيسِ</w:t>
      </w:r>
      <w:r w:rsidRPr="00F64BFD">
        <w:rPr>
          <w:rStyle w:val="Charb"/>
          <w:rFonts w:hint="cs"/>
          <w:spacing w:val="-4"/>
          <w:rtl/>
        </w:rPr>
        <w:t>»</w:t>
      </w:r>
      <w:r w:rsidRPr="00F64BFD">
        <w:rPr>
          <w:rStyle w:val="Char3"/>
          <w:rFonts w:hint="cs"/>
          <w:spacing w:val="-4"/>
          <w:rtl/>
        </w:rPr>
        <w:t xml:space="preserve"> </w:t>
      </w:r>
      <w:r w:rsidRPr="00F64BFD">
        <w:rPr>
          <w:rFonts w:cs="Traditional Arabic" w:hint="cs"/>
          <w:spacing w:val="-4"/>
          <w:rtl/>
          <w:lang w:bidi="fa-IR"/>
        </w:rPr>
        <w:t>«</w:t>
      </w:r>
      <w:r w:rsidRPr="00F64BFD">
        <w:rPr>
          <w:rStyle w:val="Chara"/>
          <w:rFonts w:hint="cs"/>
          <w:spacing w:val="-4"/>
          <w:rtl/>
        </w:rPr>
        <w:t>اولین کسی که قیاس کرد شیطان بود، و خورشید و ماه پرستش نشده</w:t>
      </w:r>
      <w:r w:rsidR="00703F57" w:rsidRPr="00F64BFD">
        <w:rPr>
          <w:rStyle w:val="Chara"/>
          <w:rFonts w:hint="cs"/>
          <w:spacing w:val="-4"/>
          <w:rtl/>
        </w:rPr>
        <w:t>‌اند</w:t>
      </w:r>
      <w:r w:rsidRPr="00F64BFD">
        <w:rPr>
          <w:rStyle w:val="Chara"/>
          <w:rFonts w:hint="cs"/>
          <w:spacing w:val="-4"/>
          <w:rtl/>
        </w:rPr>
        <w:t>، مگر به قیاس‌کردن نباشد</w:t>
      </w:r>
      <w:r w:rsidRPr="00F64BFD">
        <w:rPr>
          <w:rFonts w:cs="Traditional Arabic" w:hint="cs"/>
          <w:spacing w:val="-4"/>
          <w:rtl/>
          <w:lang w:bidi="fa-IR"/>
        </w:rPr>
        <w:t>»</w:t>
      </w:r>
      <w:r w:rsidRPr="00F64BFD">
        <w:rPr>
          <w:rStyle w:val="Char3"/>
          <w:rFonts w:hint="cs"/>
          <w:spacing w:val="-4"/>
          <w:rtl/>
        </w:rPr>
        <w:t xml:space="preserve"> از حسن بصری مروی است که او پس از تلاوت این آیه:</w:t>
      </w:r>
      <w:r w:rsidR="008465A6" w:rsidRPr="00F64BFD">
        <w:rPr>
          <w:rStyle w:val="Char3"/>
          <w:rFonts w:hint="cs"/>
          <w:spacing w:val="-4"/>
          <w:rtl/>
        </w:rPr>
        <w:t xml:space="preserve"> </w:t>
      </w:r>
      <w:r w:rsidR="00D65C18" w:rsidRPr="00F64BFD">
        <w:rPr>
          <w:rFonts w:cs="Traditional Arabic" w:hint="cs"/>
          <w:spacing w:val="-4"/>
          <w:rtl/>
          <w:lang w:bidi="fa-IR"/>
        </w:rPr>
        <w:t>﴿</w:t>
      </w:r>
      <w:r w:rsidR="00D65C18" w:rsidRPr="00F64BFD">
        <w:rPr>
          <w:rStyle w:val="Char9"/>
          <w:spacing w:val="-4"/>
          <w:rtl/>
        </w:rPr>
        <w:t>خَلَقۡتَنِي مِن نَّارٖ وَخَلَقۡتَهُ</w:t>
      </w:r>
      <w:r w:rsidR="00D65C18" w:rsidRPr="00F64BFD">
        <w:rPr>
          <w:rStyle w:val="Char9"/>
          <w:rFonts w:hint="cs"/>
          <w:spacing w:val="-4"/>
          <w:rtl/>
        </w:rPr>
        <w:t>ۥ</w:t>
      </w:r>
      <w:r w:rsidR="00D65C18" w:rsidRPr="00F64BFD">
        <w:rPr>
          <w:rStyle w:val="Char9"/>
          <w:spacing w:val="-4"/>
          <w:rtl/>
        </w:rPr>
        <w:t xml:space="preserve"> مِن طِينٖ</w:t>
      </w:r>
      <w:r w:rsidR="00D65C18" w:rsidRPr="00F64BFD">
        <w:rPr>
          <w:rFonts w:cs="Traditional Arabic" w:hint="cs"/>
          <w:spacing w:val="-4"/>
          <w:rtl/>
          <w:lang w:bidi="fa-IR"/>
        </w:rPr>
        <w:t>﴾</w:t>
      </w:r>
      <w:r w:rsidR="00D65C18" w:rsidRPr="00F64BFD">
        <w:rPr>
          <w:rFonts w:cs="IRNazli"/>
          <w:spacing w:val="-4"/>
          <w:szCs w:val="24"/>
          <w:rtl/>
          <w:lang w:bidi="fa-IR"/>
        </w:rPr>
        <w:t xml:space="preserve"> [ص: 76]</w:t>
      </w:r>
      <w:r w:rsidR="00D65C18" w:rsidRPr="00F64BFD">
        <w:rPr>
          <w:rStyle w:val="Char3"/>
          <w:rFonts w:hint="cs"/>
          <w:spacing w:val="-4"/>
          <w:rtl/>
        </w:rPr>
        <w:t>.</w:t>
      </w:r>
      <w:r w:rsidRPr="00F64BFD">
        <w:rPr>
          <w:rStyle w:val="Char3"/>
          <w:rFonts w:hint="cs"/>
          <w:spacing w:val="-4"/>
          <w:rtl/>
        </w:rPr>
        <w:t xml:space="preserve"> </w:t>
      </w:r>
      <w:r w:rsidRPr="00F64BFD">
        <w:rPr>
          <w:rFonts w:cs="Traditional Arabic" w:hint="cs"/>
          <w:spacing w:val="-4"/>
          <w:rtl/>
          <w:lang w:bidi="fa-IR"/>
        </w:rPr>
        <w:t>«</w:t>
      </w:r>
      <w:r w:rsidRPr="00F64BFD">
        <w:rPr>
          <w:rStyle w:val="Char6"/>
          <w:spacing w:val="-4"/>
          <w:rtl/>
        </w:rPr>
        <w:t>مرا از آتش آفر</w:t>
      </w:r>
      <w:r w:rsidR="00B94AC0">
        <w:rPr>
          <w:rStyle w:val="Char6"/>
          <w:spacing w:val="-4"/>
          <w:rtl/>
        </w:rPr>
        <w:t>ی</w:t>
      </w:r>
      <w:r w:rsidRPr="00F64BFD">
        <w:rPr>
          <w:rStyle w:val="Char6"/>
          <w:spacing w:val="-4"/>
          <w:rtl/>
        </w:rPr>
        <w:t>ده‏اى و او را از گل آفر</w:t>
      </w:r>
      <w:r w:rsidR="00B94AC0">
        <w:rPr>
          <w:rStyle w:val="Char6"/>
          <w:spacing w:val="-4"/>
          <w:rtl/>
        </w:rPr>
        <w:t>ی</w:t>
      </w:r>
      <w:r w:rsidRPr="00F64BFD">
        <w:rPr>
          <w:rStyle w:val="Char6"/>
          <w:spacing w:val="-4"/>
          <w:rtl/>
        </w:rPr>
        <w:t>ده‏اى</w:t>
      </w:r>
      <w:r w:rsidRPr="00F64BFD">
        <w:rPr>
          <w:rFonts w:cs="Traditional Arabic" w:hint="cs"/>
          <w:spacing w:val="-4"/>
          <w:rtl/>
        </w:rPr>
        <w:t>»</w:t>
      </w:r>
      <w:r w:rsidRPr="00F64BFD">
        <w:rPr>
          <w:rStyle w:val="Char3"/>
          <w:rFonts w:hint="cs"/>
          <w:spacing w:val="-4"/>
          <w:rtl/>
        </w:rPr>
        <w:t xml:space="preserve"> فرمود: </w:t>
      </w:r>
      <w:r w:rsidRPr="00F64BFD">
        <w:rPr>
          <w:rStyle w:val="Charb"/>
          <w:rFonts w:hint="cs"/>
          <w:spacing w:val="-4"/>
          <w:rtl/>
        </w:rPr>
        <w:t>«</w:t>
      </w:r>
      <w:r w:rsidRPr="00F64BFD">
        <w:rPr>
          <w:rStyle w:val="Char2"/>
          <w:rFonts w:hint="eastAsia"/>
          <w:spacing w:val="-4"/>
          <w:rtl/>
        </w:rPr>
        <w:t>قَاسَ</w:t>
      </w:r>
      <w:r w:rsidRPr="00F64BFD">
        <w:rPr>
          <w:rStyle w:val="Char2"/>
          <w:spacing w:val="-4"/>
          <w:rtl/>
        </w:rPr>
        <w:t xml:space="preserve"> </w:t>
      </w:r>
      <w:r w:rsidRPr="00F64BFD">
        <w:rPr>
          <w:rStyle w:val="Char2"/>
          <w:rFonts w:hint="eastAsia"/>
          <w:spacing w:val="-4"/>
          <w:rtl/>
        </w:rPr>
        <w:t>إِبْلِيسُ</w:t>
      </w:r>
      <w:r w:rsidRPr="00F64BFD">
        <w:rPr>
          <w:rStyle w:val="Char2"/>
          <w:spacing w:val="-4"/>
          <w:rtl/>
        </w:rPr>
        <w:t xml:space="preserve"> </w:t>
      </w:r>
      <w:r w:rsidRPr="00F64BFD">
        <w:rPr>
          <w:rStyle w:val="Char2"/>
          <w:rFonts w:hint="eastAsia"/>
          <w:spacing w:val="-4"/>
          <w:rtl/>
        </w:rPr>
        <w:t>وَهُوَ</w:t>
      </w:r>
      <w:r w:rsidRPr="00F64BFD">
        <w:rPr>
          <w:rStyle w:val="Char2"/>
          <w:spacing w:val="-4"/>
          <w:rtl/>
        </w:rPr>
        <w:t xml:space="preserve"> </w:t>
      </w:r>
      <w:r w:rsidRPr="00F64BFD">
        <w:rPr>
          <w:rStyle w:val="Char2"/>
          <w:rFonts w:hint="eastAsia"/>
          <w:spacing w:val="-4"/>
          <w:rtl/>
        </w:rPr>
        <w:t>أَوَّلُ</w:t>
      </w:r>
      <w:r w:rsidRPr="00F64BFD">
        <w:rPr>
          <w:rStyle w:val="Char2"/>
          <w:spacing w:val="-4"/>
          <w:rtl/>
        </w:rPr>
        <w:t xml:space="preserve"> </w:t>
      </w:r>
      <w:r w:rsidRPr="00F64BFD">
        <w:rPr>
          <w:rStyle w:val="Char2"/>
          <w:rFonts w:hint="eastAsia"/>
          <w:spacing w:val="-4"/>
          <w:rtl/>
        </w:rPr>
        <w:t>مَنْ</w:t>
      </w:r>
      <w:r w:rsidRPr="00F64BFD">
        <w:rPr>
          <w:rStyle w:val="Char2"/>
          <w:spacing w:val="-4"/>
          <w:rtl/>
        </w:rPr>
        <w:t xml:space="preserve"> </w:t>
      </w:r>
      <w:r w:rsidRPr="00F64BFD">
        <w:rPr>
          <w:rStyle w:val="Char2"/>
          <w:rFonts w:hint="eastAsia"/>
          <w:spacing w:val="-4"/>
          <w:rtl/>
        </w:rPr>
        <w:t>قَاسَ</w:t>
      </w:r>
      <w:r w:rsidRPr="00F64BFD">
        <w:rPr>
          <w:rStyle w:val="Charb"/>
          <w:rFonts w:hint="cs"/>
          <w:spacing w:val="-4"/>
          <w:rtl/>
        </w:rPr>
        <w:t>»</w:t>
      </w:r>
      <w:r w:rsidRPr="00F64BFD">
        <w:rPr>
          <w:rStyle w:val="Char3"/>
          <w:rFonts w:hint="cs"/>
          <w:spacing w:val="-4"/>
          <w:rtl/>
        </w:rPr>
        <w:t xml:space="preserve"> </w:t>
      </w:r>
      <w:r w:rsidRPr="00F64BFD">
        <w:rPr>
          <w:rFonts w:cs="Traditional Arabic" w:hint="cs"/>
          <w:spacing w:val="-4"/>
          <w:rtl/>
          <w:lang w:bidi="fa-IR"/>
        </w:rPr>
        <w:t>«</w:t>
      </w:r>
      <w:r w:rsidRPr="00F64BFD">
        <w:rPr>
          <w:rStyle w:val="Chara"/>
          <w:rFonts w:hint="cs"/>
          <w:spacing w:val="-4"/>
          <w:rtl/>
        </w:rPr>
        <w:t>ابلیس قیاس کرد و او اولین قیاس‌کننده بود</w:t>
      </w:r>
      <w:r w:rsidRPr="00F64BFD">
        <w:rPr>
          <w:rFonts w:cs="Traditional Arabic" w:hint="cs"/>
          <w:spacing w:val="-4"/>
          <w:rtl/>
          <w:lang w:bidi="fa-IR"/>
        </w:rPr>
        <w:t>»</w:t>
      </w:r>
      <w:r w:rsidRPr="00F64BFD">
        <w:rPr>
          <w:rStyle w:val="Char3"/>
          <w:rFonts w:hint="cs"/>
          <w:spacing w:val="-4"/>
          <w:rtl/>
        </w:rPr>
        <w:t xml:space="preserve">. و از امام شعبی مروی است که فرمود: </w:t>
      </w:r>
      <w:r w:rsidRPr="00F64BFD">
        <w:rPr>
          <w:rStyle w:val="Charb"/>
          <w:rFonts w:hint="cs"/>
          <w:spacing w:val="-4"/>
          <w:rtl/>
        </w:rPr>
        <w:t>«</w:t>
      </w:r>
      <w:r w:rsidRPr="00F64BFD">
        <w:rPr>
          <w:rStyle w:val="Char2"/>
          <w:rFonts w:hint="eastAsia"/>
          <w:spacing w:val="-4"/>
          <w:rtl/>
        </w:rPr>
        <w:t>وَاللَّهِ</w:t>
      </w:r>
      <w:r w:rsidRPr="00F64BFD">
        <w:rPr>
          <w:rStyle w:val="Char2"/>
          <w:spacing w:val="-4"/>
          <w:rtl/>
        </w:rPr>
        <w:t xml:space="preserve"> </w:t>
      </w:r>
      <w:r w:rsidRPr="00F64BFD">
        <w:rPr>
          <w:rStyle w:val="Char2"/>
          <w:rFonts w:hint="eastAsia"/>
          <w:spacing w:val="-4"/>
          <w:rtl/>
        </w:rPr>
        <w:t>لَئِنْ</w:t>
      </w:r>
      <w:r w:rsidRPr="00F64BFD">
        <w:rPr>
          <w:rStyle w:val="Char2"/>
          <w:spacing w:val="-4"/>
          <w:rtl/>
        </w:rPr>
        <w:t xml:space="preserve"> </w:t>
      </w:r>
      <w:r w:rsidRPr="00F64BFD">
        <w:rPr>
          <w:rStyle w:val="Char2"/>
          <w:rFonts w:hint="eastAsia"/>
          <w:spacing w:val="-4"/>
          <w:rtl/>
        </w:rPr>
        <w:t>أَخَذْتُمْ</w:t>
      </w:r>
      <w:r w:rsidRPr="00F64BFD">
        <w:rPr>
          <w:rStyle w:val="Char2"/>
          <w:spacing w:val="-4"/>
          <w:rtl/>
        </w:rPr>
        <w:t xml:space="preserve"> </w:t>
      </w:r>
      <w:r w:rsidRPr="00F64BFD">
        <w:rPr>
          <w:rStyle w:val="Char2"/>
          <w:rFonts w:hint="eastAsia"/>
          <w:spacing w:val="-4"/>
          <w:rtl/>
        </w:rPr>
        <w:t>بِالْمَقَايِيسِ</w:t>
      </w:r>
      <w:r w:rsidRPr="00F64BFD">
        <w:rPr>
          <w:rStyle w:val="Char2"/>
          <w:spacing w:val="-4"/>
          <w:rtl/>
        </w:rPr>
        <w:t xml:space="preserve"> </w:t>
      </w:r>
      <w:r w:rsidRPr="00F64BFD">
        <w:rPr>
          <w:rStyle w:val="Char2"/>
          <w:rFonts w:hint="eastAsia"/>
          <w:spacing w:val="-4"/>
          <w:rtl/>
        </w:rPr>
        <w:t>لَتُحَرِّمُنَّ</w:t>
      </w:r>
      <w:r w:rsidRPr="00F64BFD">
        <w:rPr>
          <w:rStyle w:val="Char2"/>
          <w:spacing w:val="-4"/>
          <w:rtl/>
        </w:rPr>
        <w:t xml:space="preserve"> </w:t>
      </w:r>
      <w:r w:rsidRPr="00F64BFD">
        <w:rPr>
          <w:rStyle w:val="Char2"/>
          <w:rFonts w:hint="eastAsia"/>
          <w:spacing w:val="-4"/>
          <w:rtl/>
        </w:rPr>
        <w:t>الْحَلاَلَ</w:t>
      </w:r>
      <w:r w:rsidRPr="00F64BFD">
        <w:rPr>
          <w:rStyle w:val="Char2"/>
          <w:spacing w:val="-4"/>
          <w:rtl/>
        </w:rPr>
        <w:t xml:space="preserve"> </w:t>
      </w:r>
      <w:r w:rsidRPr="00F64BFD">
        <w:rPr>
          <w:rStyle w:val="Char2"/>
          <w:rFonts w:hint="eastAsia"/>
          <w:spacing w:val="-4"/>
          <w:rtl/>
        </w:rPr>
        <w:t>وَلَتُحِلُّنَّ</w:t>
      </w:r>
      <w:r w:rsidRPr="00F64BFD">
        <w:rPr>
          <w:rStyle w:val="Char2"/>
          <w:spacing w:val="-4"/>
          <w:rtl/>
        </w:rPr>
        <w:t xml:space="preserve"> </w:t>
      </w:r>
      <w:r w:rsidRPr="00F64BFD">
        <w:rPr>
          <w:rStyle w:val="Char2"/>
          <w:rFonts w:hint="eastAsia"/>
          <w:spacing w:val="-4"/>
          <w:rtl/>
        </w:rPr>
        <w:t>الْحَرَامَ</w:t>
      </w:r>
      <w:r w:rsidRPr="00F64BFD">
        <w:rPr>
          <w:rStyle w:val="Charb"/>
          <w:rFonts w:hint="cs"/>
          <w:spacing w:val="-4"/>
          <w:rtl/>
        </w:rPr>
        <w:t>» «</w:t>
      </w:r>
      <w:r w:rsidRPr="00F64BFD">
        <w:rPr>
          <w:rStyle w:val="Chara"/>
          <w:rFonts w:hint="cs"/>
          <w:spacing w:val="-4"/>
          <w:rtl/>
        </w:rPr>
        <w:t>قسم به خدا اگر قیاس را پیشه کنید حلال را حرام و حرام را حلال می‌گردانید</w:t>
      </w:r>
      <w:r w:rsidRPr="00F64BFD">
        <w:rPr>
          <w:rFonts w:cs="Traditional Arabic" w:hint="cs"/>
          <w:spacing w:val="-4"/>
          <w:rtl/>
          <w:lang w:bidi="fa-IR"/>
        </w:rPr>
        <w:t>»</w:t>
      </w:r>
      <w:r w:rsidRPr="00F64BFD">
        <w:rPr>
          <w:rStyle w:val="Char3"/>
          <w:rFonts w:hint="cs"/>
          <w:spacing w:val="-4"/>
          <w:rtl/>
        </w:rPr>
        <w:t xml:space="preserve"> و از حضرت معاذ بن جبل</w:t>
      </w:r>
      <w:r w:rsidR="00971FDA" w:rsidRPr="00F64BFD">
        <w:rPr>
          <w:rStyle w:val="Char3"/>
          <w:rFonts w:ascii="CTraditional Arabic" w:hAnsi="CTraditional Arabic" w:cs="CTraditional Arabic" w:hint="cs"/>
          <w:spacing w:val="-4"/>
          <w:rtl/>
        </w:rPr>
        <w:t xml:space="preserve"> س </w:t>
      </w:r>
      <w:r w:rsidRPr="00F64BFD">
        <w:rPr>
          <w:rStyle w:val="Char3"/>
          <w:rFonts w:hint="cs"/>
          <w:spacing w:val="-4"/>
          <w:rtl/>
        </w:rPr>
        <w:t>مروی است که کسی قرآن را باز می‌کند تا که زن و کودک و مردم همه آن را قراءت کنند، پس می‌گوید که: من قرآن را خواندم کسی از من پیروی نکرد، پس قسم به خدا با آن بین مردم قیام می‌نمایم، پس قیام می‌نماید بازهم کسی از او اتباع نمی‌نماید، سپس می‌گوید: من قرآن را خواندم کسی از من پیروی نکرد در حالی که آن را در بین مردم تبلیغ کردم ولی کسی از من پیروی نکرد اکنون در خانه‌ام مسجدی می‌سازم شاید از من پیروی بشود پس در خانه‌اش مسجدی می‌سازد بازهم از او اتباع نمی‌شود، پس می‌گوید: من قرآن را خواندم از من پیروی نشد آن را تبلیغ نمودم از من پیروی نشد در خانه‌ام مسجد ساختم از من پیروی نشد، به خدا قسم اکنون چنان حدیثی می‌آوردم که در کتاب الله و سنت رسول خدا</w:t>
      </w:r>
      <w:r w:rsidR="00971FDA" w:rsidRPr="00F64BFD">
        <w:rPr>
          <w:rStyle w:val="Char3"/>
          <w:rFonts w:ascii="CTraditional Arabic" w:hAnsi="CTraditional Arabic" w:cs="CTraditional Arabic" w:hint="cs"/>
          <w:spacing w:val="-4"/>
          <w:rtl/>
        </w:rPr>
        <w:t xml:space="preserve"> ج </w:t>
      </w:r>
      <w:r w:rsidRPr="00F64BFD">
        <w:rPr>
          <w:rStyle w:val="Char3"/>
          <w:rFonts w:hint="cs"/>
          <w:spacing w:val="-4"/>
          <w:rtl/>
        </w:rPr>
        <w:t xml:space="preserve">دیده نشده شاید از من پیروی بشود، حضرت معاذ فرمود: </w:t>
      </w:r>
      <w:r w:rsidRPr="00F64BFD">
        <w:rPr>
          <w:rStyle w:val="Charb"/>
          <w:rFonts w:hint="cs"/>
          <w:spacing w:val="-4"/>
          <w:rtl/>
        </w:rPr>
        <w:t>«</w:t>
      </w:r>
      <w:r w:rsidRPr="00F64BFD">
        <w:rPr>
          <w:rStyle w:val="Char2"/>
          <w:rFonts w:hint="eastAsia"/>
          <w:spacing w:val="-4"/>
          <w:rtl/>
        </w:rPr>
        <w:t>فَإِيَّاكُمْ</w:t>
      </w:r>
      <w:r w:rsidRPr="00F64BFD">
        <w:rPr>
          <w:rStyle w:val="Char2"/>
          <w:spacing w:val="-4"/>
          <w:rtl/>
        </w:rPr>
        <w:t xml:space="preserve"> </w:t>
      </w:r>
      <w:r w:rsidRPr="00F64BFD">
        <w:rPr>
          <w:rStyle w:val="Char2"/>
          <w:rFonts w:hint="eastAsia"/>
          <w:spacing w:val="-4"/>
          <w:rtl/>
        </w:rPr>
        <w:t>وَمَا</w:t>
      </w:r>
      <w:r w:rsidRPr="00F64BFD">
        <w:rPr>
          <w:rStyle w:val="Char2"/>
          <w:spacing w:val="-4"/>
          <w:rtl/>
        </w:rPr>
        <w:t xml:space="preserve"> </w:t>
      </w:r>
      <w:r w:rsidRPr="00F64BFD">
        <w:rPr>
          <w:rStyle w:val="Char2"/>
          <w:rFonts w:hint="eastAsia"/>
          <w:spacing w:val="-4"/>
          <w:rtl/>
        </w:rPr>
        <w:t>جَاءَ</w:t>
      </w:r>
      <w:r w:rsidRPr="00F64BFD">
        <w:rPr>
          <w:rStyle w:val="Char2"/>
          <w:spacing w:val="-4"/>
          <w:rtl/>
        </w:rPr>
        <w:t xml:space="preserve"> </w:t>
      </w:r>
      <w:r w:rsidRPr="00F64BFD">
        <w:rPr>
          <w:rStyle w:val="Char2"/>
          <w:rFonts w:hint="eastAsia"/>
          <w:spacing w:val="-4"/>
          <w:rtl/>
        </w:rPr>
        <w:t>بِهِ</w:t>
      </w:r>
      <w:r w:rsidRPr="00F64BFD">
        <w:rPr>
          <w:rStyle w:val="Char2"/>
          <w:spacing w:val="-4"/>
          <w:rtl/>
        </w:rPr>
        <w:t xml:space="preserve"> </w:t>
      </w:r>
      <w:r w:rsidRPr="00F64BFD">
        <w:rPr>
          <w:rStyle w:val="Char2"/>
          <w:rFonts w:hint="eastAsia"/>
          <w:spacing w:val="-4"/>
          <w:rtl/>
        </w:rPr>
        <w:t>فَإِنَّ</w:t>
      </w:r>
      <w:r w:rsidRPr="00F64BFD">
        <w:rPr>
          <w:rStyle w:val="Char2"/>
          <w:spacing w:val="-4"/>
          <w:rtl/>
        </w:rPr>
        <w:t xml:space="preserve"> </w:t>
      </w:r>
      <w:r w:rsidRPr="00F64BFD">
        <w:rPr>
          <w:rStyle w:val="Char2"/>
          <w:rFonts w:hint="eastAsia"/>
          <w:spacing w:val="-4"/>
          <w:rtl/>
        </w:rPr>
        <w:t>مَا</w:t>
      </w:r>
      <w:r w:rsidRPr="00F64BFD">
        <w:rPr>
          <w:rStyle w:val="Char2"/>
          <w:spacing w:val="-4"/>
          <w:rtl/>
        </w:rPr>
        <w:t xml:space="preserve"> </w:t>
      </w:r>
      <w:r w:rsidRPr="00F64BFD">
        <w:rPr>
          <w:rStyle w:val="Char2"/>
          <w:rFonts w:hint="eastAsia"/>
          <w:spacing w:val="-4"/>
          <w:rtl/>
        </w:rPr>
        <w:t>جَاءَ</w:t>
      </w:r>
      <w:r w:rsidRPr="00F64BFD">
        <w:rPr>
          <w:rStyle w:val="Char2"/>
          <w:spacing w:val="-4"/>
          <w:rtl/>
        </w:rPr>
        <w:t xml:space="preserve"> </w:t>
      </w:r>
      <w:r w:rsidRPr="00F64BFD">
        <w:rPr>
          <w:rStyle w:val="Char2"/>
          <w:rFonts w:hint="eastAsia"/>
          <w:spacing w:val="-4"/>
          <w:rtl/>
        </w:rPr>
        <w:t>بِهِ</w:t>
      </w:r>
      <w:r w:rsidRPr="00F64BFD">
        <w:rPr>
          <w:rStyle w:val="Char2"/>
          <w:spacing w:val="-4"/>
          <w:rtl/>
        </w:rPr>
        <w:t xml:space="preserve"> </w:t>
      </w:r>
      <w:r w:rsidRPr="00F64BFD">
        <w:rPr>
          <w:rStyle w:val="Char2"/>
          <w:rFonts w:hint="eastAsia"/>
          <w:spacing w:val="-4"/>
          <w:rtl/>
        </w:rPr>
        <w:t>ضَلاَلَةٌ</w:t>
      </w:r>
      <w:r w:rsidRPr="00F64BFD">
        <w:rPr>
          <w:rStyle w:val="Charb"/>
          <w:rFonts w:hint="cs"/>
          <w:spacing w:val="-4"/>
          <w:rtl/>
        </w:rPr>
        <w:t>»</w:t>
      </w:r>
      <w:r w:rsidRPr="00F64BFD">
        <w:rPr>
          <w:rStyle w:val="Char3"/>
          <w:rFonts w:hint="cs"/>
          <w:spacing w:val="-4"/>
          <w:rtl/>
        </w:rPr>
        <w:t xml:space="preserve"> </w:t>
      </w:r>
      <w:r w:rsidRPr="00F64BFD">
        <w:rPr>
          <w:rFonts w:cs="Traditional Arabic" w:hint="cs"/>
          <w:spacing w:val="-4"/>
          <w:rtl/>
          <w:lang w:bidi="fa-IR"/>
        </w:rPr>
        <w:t>«</w:t>
      </w:r>
      <w:r w:rsidRPr="00F64BFD">
        <w:rPr>
          <w:rStyle w:val="Chara"/>
          <w:rFonts w:hint="cs"/>
          <w:spacing w:val="-4"/>
          <w:rtl/>
        </w:rPr>
        <w:t>که خود را از او و از آنچه آورده دور نگهدارید، زیرا آنچه او آورده است گمراهی است</w:t>
      </w:r>
      <w:r w:rsidRPr="00F64BFD">
        <w:rPr>
          <w:rFonts w:cs="Traditional Arabic" w:hint="cs"/>
          <w:spacing w:val="-4"/>
          <w:rtl/>
          <w:lang w:bidi="fa-IR"/>
        </w:rPr>
        <w:t>»</w:t>
      </w:r>
      <w:r w:rsidRPr="00F64BFD">
        <w:rPr>
          <w:rStyle w:val="Char3"/>
          <w:rFonts w:hint="cs"/>
          <w:spacing w:val="-4"/>
          <w:rtl/>
        </w:rPr>
        <w:t>.</w:t>
      </w:r>
    </w:p>
    <w:p w:rsidR="000F6A6E" w:rsidRPr="003F0D20" w:rsidRDefault="000F6A6E" w:rsidP="00F52015">
      <w:pPr>
        <w:ind w:firstLine="284"/>
        <w:jc w:val="both"/>
        <w:rPr>
          <w:rStyle w:val="Char3"/>
          <w:rtl/>
        </w:rPr>
      </w:pPr>
      <w:r w:rsidRPr="003F0D20">
        <w:rPr>
          <w:rStyle w:val="Char3"/>
          <w:rFonts w:hint="cs"/>
          <w:rtl/>
        </w:rPr>
        <w:t>از حضرت عمر</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روایت شده است که فرمود: </w:t>
      </w:r>
      <w:r w:rsidRPr="003F0D20">
        <w:rPr>
          <w:rFonts w:cs="IRNazli" w:hint="cs"/>
          <w:rtl/>
          <w:lang w:bidi="fa-IR"/>
        </w:rPr>
        <w:t>«</w:t>
      </w:r>
      <w:r w:rsidRPr="003F0D20">
        <w:rPr>
          <w:rStyle w:val="Char3"/>
          <w:rFonts w:hint="cs"/>
          <w:rtl/>
        </w:rPr>
        <w:t>لغزش عالم، جدال منافق در کتاب الله و حکم امامان گمراه‌کننده، اسلام را از بین خواهند برد</w:t>
      </w:r>
      <w:r w:rsidRPr="003F0D20">
        <w:rPr>
          <w:rFonts w:cs="IRNazli" w:hint="cs"/>
          <w:rtl/>
          <w:lang w:bidi="fa-IR"/>
        </w:rPr>
        <w:t>»</w:t>
      </w:r>
      <w:r w:rsidRPr="003F0D20">
        <w:rPr>
          <w:rStyle w:val="Char3"/>
          <w:rFonts w:hint="cs"/>
          <w:rtl/>
        </w:rPr>
        <w:t>. مقصود از هم</w:t>
      </w:r>
      <w:r w:rsidR="00026471" w:rsidRPr="003F0D20">
        <w:rPr>
          <w:rStyle w:val="Char3"/>
          <w:rFonts w:hint="cs"/>
          <w:rtl/>
        </w:rPr>
        <w:t>ۀ</w:t>
      </w:r>
      <w:r w:rsidRPr="003F0D20">
        <w:rPr>
          <w:rStyle w:val="Char3"/>
          <w:rFonts w:hint="cs"/>
          <w:rtl/>
        </w:rPr>
        <w:t xml:space="preserve"> این‌ها آنست که از کتاب الله و سنت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استنباط نشده باشد.</w:t>
      </w:r>
    </w:p>
    <w:p w:rsidR="000F6A6E" w:rsidRPr="003F0D20" w:rsidRDefault="000F6A6E" w:rsidP="00F52015">
      <w:pPr>
        <w:pStyle w:val="a2"/>
        <w:rPr>
          <w:rtl/>
        </w:rPr>
      </w:pPr>
      <w:bookmarkStart w:id="3084" w:name="_Toc435271899"/>
      <w:bookmarkStart w:id="3085" w:name="_Toc435275288"/>
      <w:bookmarkStart w:id="3086" w:name="_Toc435276293"/>
      <w:bookmarkStart w:id="3087" w:name="_Toc435277298"/>
      <w:bookmarkStart w:id="3088" w:name="_Toc435278309"/>
      <w:r w:rsidRPr="003F0D20">
        <w:rPr>
          <w:rFonts w:hint="cs"/>
          <w:rtl/>
        </w:rPr>
        <w:t>یکی از اسباب تحریف اجماع غیر مشروع می‌باشد:</w:t>
      </w:r>
      <w:bookmarkEnd w:id="3084"/>
      <w:bookmarkEnd w:id="3085"/>
      <w:bookmarkEnd w:id="3086"/>
      <w:bookmarkEnd w:id="3087"/>
      <w:bookmarkEnd w:id="3088"/>
    </w:p>
    <w:p w:rsidR="000F6A6E" w:rsidRPr="003F0D20" w:rsidRDefault="000F6A6E" w:rsidP="00213C36">
      <w:pPr>
        <w:ind w:firstLine="284"/>
        <w:jc w:val="both"/>
        <w:rPr>
          <w:rStyle w:val="Char3"/>
          <w:rtl/>
        </w:rPr>
      </w:pPr>
      <w:r w:rsidRPr="003F0D20">
        <w:rPr>
          <w:rStyle w:val="Char3"/>
          <w:rFonts w:hint="cs"/>
          <w:rtl/>
        </w:rPr>
        <w:t>یکی از اسباب تحریف اتباع از اجماع است، حقیقت آن این که گروهی از حاملان دین که عامه مردم بر این باورند که ایشان غالباً یا همیشه بر صواب هستند روی یک امر اتفاق نمایند، پس مردم می‌پندارند که این دلیل قاطع است بر ثبوت حکم، و این در صورتی است که اصل از کتاب و سنت نداشته باشد، و این، غیر از آن اجماعی است که امت رویش اجماع دارند، زیرا آن‌ها اتفاق دارند بر این که اجماعی که مستندش کتاب الله، و سنت رسول الله و یا استنباط از یکی از آن‌ها باشد درست و صحیح است، اما چیزی که مستندش کتاب یا سنت نباشد جایز ندانسته</w:t>
      </w:r>
      <w:r w:rsidR="00110570" w:rsidRPr="003F0D20">
        <w:rPr>
          <w:rStyle w:val="Char3"/>
          <w:rFonts w:hint="cs"/>
          <w:rtl/>
        </w:rPr>
        <w:t xml:space="preserve">‌اند </w:t>
      </w:r>
      <w:r w:rsidRPr="003F0D20">
        <w:rPr>
          <w:rStyle w:val="Char3"/>
          <w:rFonts w:hint="cs"/>
          <w:rtl/>
        </w:rPr>
        <w:t>که اجماع گفته شود، و همین است مقصد قول خداوند که فرمود:</w:t>
      </w:r>
      <w:r w:rsidR="00D65C18" w:rsidRPr="003F0D20">
        <w:rPr>
          <w:rStyle w:val="Char3"/>
          <w:rFonts w:hint="cs"/>
          <w:rtl/>
        </w:rPr>
        <w:t xml:space="preserve"> </w:t>
      </w:r>
      <w:r w:rsidR="000B2247" w:rsidRPr="003F0D20">
        <w:rPr>
          <w:rFonts w:cs="Traditional Arabic" w:hint="cs"/>
          <w:rtl/>
          <w:lang w:bidi="fa-IR"/>
        </w:rPr>
        <w:t>﴿</w:t>
      </w:r>
      <w:r w:rsidR="000B2247" w:rsidRPr="003F0D20">
        <w:rPr>
          <w:rStyle w:val="Char9"/>
          <w:rtl/>
        </w:rPr>
        <w:t xml:space="preserve">وَإِذَا قِيلَ لَهُمُ </w:t>
      </w:r>
      <w:r w:rsidR="000B2247" w:rsidRPr="003F0D20">
        <w:rPr>
          <w:rStyle w:val="Char9"/>
          <w:rFonts w:hint="cs"/>
          <w:rtl/>
        </w:rPr>
        <w:t>ٱ</w:t>
      </w:r>
      <w:r w:rsidR="000B2247" w:rsidRPr="003F0D20">
        <w:rPr>
          <w:rStyle w:val="Char9"/>
          <w:rFonts w:hint="eastAsia"/>
          <w:rtl/>
        </w:rPr>
        <w:t>تَّبِعُواْ</w:t>
      </w:r>
      <w:r w:rsidR="000B2247" w:rsidRPr="003F0D20">
        <w:rPr>
          <w:rStyle w:val="Char9"/>
          <w:rtl/>
        </w:rPr>
        <w:t xml:space="preserve"> مَا</w:t>
      </w:r>
      <w:r w:rsidR="000B2247" w:rsidRPr="003F0D20">
        <w:rPr>
          <w:rStyle w:val="Char9"/>
          <w:rFonts w:hint="cs"/>
          <w:rtl/>
        </w:rPr>
        <w:t>ٓ</w:t>
      </w:r>
      <w:r w:rsidR="000B2247" w:rsidRPr="003F0D20">
        <w:rPr>
          <w:rStyle w:val="Char9"/>
          <w:rtl/>
        </w:rPr>
        <w:t xml:space="preserve"> </w:t>
      </w:r>
      <w:r w:rsidR="000B2247" w:rsidRPr="003F0D20">
        <w:rPr>
          <w:rStyle w:val="Char9"/>
          <w:rFonts w:hint="cs"/>
          <w:rtl/>
        </w:rPr>
        <w:t>أَنزَلَ</w:t>
      </w:r>
      <w:r w:rsidR="000B2247" w:rsidRPr="003F0D20">
        <w:rPr>
          <w:rStyle w:val="Char9"/>
          <w:rtl/>
        </w:rPr>
        <w:t xml:space="preserve"> </w:t>
      </w:r>
      <w:r w:rsidR="000B2247" w:rsidRPr="003F0D20">
        <w:rPr>
          <w:rStyle w:val="Char9"/>
          <w:rFonts w:hint="cs"/>
          <w:rtl/>
        </w:rPr>
        <w:t>ٱ</w:t>
      </w:r>
      <w:r w:rsidR="000B2247" w:rsidRPr="003F0D20">
        <w:rPr>
          <w:rStyle w:val="Char9"/>
          <w:rFonts w:hint="eastAsia"/>
          <w:rtl/>
        </w:rPr>
        <w:t>للَّهُ</w:t>
      </w:r>
      <w:r w:rsidR="000B2247" w:rsidRPr="003F0D20">
        <w:rPr>
          <w:rStyle w:val="Char9"/>
          <w:rtl/>
        </w:rPr>
        <w:t xml:space="preserve"> قَالُواْ بَل</w:t>
      </w:r>
      <w:r w:rsidR="000B2247" w:rsidRPr="003F0D20">
        <w:rPr>
          <w:rStyle w:val="Char9"/>
          <w:rFonts w:hint="cs"/>
          <w:rtl/>
        </w:rPr>
        <w:t>ۡ</w:t>
      </w:r>
      <w:r w:rsidR="000B2247" w:rsidRPr="003F0D20">
        <w:rPr>
          <w:rStyle w:val="Char9"/>
          <w:rtl/>
        </w:rPr>
        <w:t xml:space="preserve"> </w:t>
      </w:r>
      <w:r w:rsidR="000B2247" w:rsidRPr="003F0D20">
        <w:rPr>
          <w:rStyle w:val="Char9"/>
          <w:rFonts w:hint="cs"/>
          <w:rtl/>
        </w:rPr>
        <w:t>نَتَّبِعُ</w:t>
      </w:r>
      <w:r w:rsidR="000B2247" w:rsidRPr="003F0D20">
        <w:rPr>
          <w:rStyle w:val="Char9"/>
          <w:rtl/>
        </w:rPr>
        <w:t xml:space="preserve"> </w:t>
      </w:r>
      <w:r w:rsidR="000B2247" w:rsidRPr="003F0D20">
        <w:rPr>
          <w:rStyle w:val="Char9"/>
          <w:rFonts w:hint="cs"/>
          <w:rtl/>
        </w:rPr>
        <w:t>مَآ</w:t>
      </w:r>
      <w:r w:rsidR="000B2247" w:rsidRPr="003F0D20">
        <w:rPr>
          <w:rStyle w:val="Char9"/>
          <w:rtl/>
        </w:rPr>
        <w:t xml:space="preserve"> </w:t>
      </w:r>
      <w:r w:rsidR="000B2247" w:rsidRPr="003F0D20">
        <w:rPr>
          <w:rStyle w:val="Char9"/>
          <w:rFonts w:hint="cs"/>
          <w:rtl/>
        </w:rPr>
        <w:t>أَلۡفَيۡنَا</w:t>
      </w:r>
      <w:r w:rsidR="000B2247" w:rsidRPr="003F0D20">
        <w:rPr>
          <w:rStyle w:val="Char9"/>
          <w:rtl/>
        </w:rPr>
        <w:t xml:space="preserve"> </w:t>
      </w:r>
      <w:r w:rsidR="000B2247" w:rsidRPr="003F0D20">
        <w:rPr>
          <w:rStyle w:val="Char9"/>
          <w:rFonts w:hint="cs"/>
          <w:rtl/>
        </w:rPr>
        <w:t>عَلَيۡهِ</w:t>
      </w:r>
      <w:r w:rsidR="000B2247" w:rsidRPr="003F0D20">
        <w:rPr>
          <w:rStyle w:val="Char9"/>
          <w:rtl/>
        </w:rPr>
        <w:t xml:space="preserve"> </w:t>
      </w:r>
      <w:r w:rsidR="000B2247" w:rsidRPr="003F0D20">
        <w:rPr>
          <w:rStyle w:val="Char9"/>
          <w:rFonts w:hint="cs"/>
          <w:rtl/>
        </w:rPr>
        <w:t>ءَابَآءَنَآ</w:t>
      </w:r>
      <w:r w:rsidR="000B2247" w:rsidRPr="003F0D20">
        <w:rPr>
          <w:rFonts w:cs="Traditional Arabic" w:hint="cs"/>
          <w:rtl/>
          <w:lang w:bidi="fa-IR"/>
        </w:rPr>
        <w:t>﴾</w:t>
      </w:r>
      <w:r w:rsidR="000B2247" w:rsidRPr="003F0D20">
        <w:rPr>
          <w:rFonts w:cs="IRNazli"/>
          <w:szCs w:val="24"/>
          <w:rtl/>
          <w:lang w:bidi="fa-IR"/>
        </w:rPr>
        <w:t xml:space="preserve"> [البقرة: 170]</w:t>
      </w:r>
      <w:r w:rsidR="00A65B6C" w:rsidRPr="003F0D20">
        <w:rPr>
          <w:rFonts w:cs="IRNazli" w:hint="cs"/>
          <w:szCs w:val="24"/>
          <w:rtl/>
          <w:lang w:bidi="fa-IR"/>
        </w:rPr>
        <w:t>.</w:t>
      </w:r>
      <w:r w:rsidR="00213C36">
        <w:rPr>
          <w:rStyle w:val="Char3"/>
          <w:rFonts w:hint="cs"/>
          <w:rtl/>
        </w:rPr>
        <w:t xml:space="preserve"> </w:t>
      </w:r>
      <w:r w:rsidRPr="003F0D20">
        <w:rPr>
          <w:rFonts w:cs="Traditional Arabic" w:hint="cs"/>
          <w:rtl/>
          <w:lang w:bidi="fa-IR"/>
        </w:rPr>
        <w:t>«</w:t>
      </w:r>
      <w:r w:rsidRPr="003F0D20">
        <w:rPr>
          <w:rStyle w:val="Char6"/>
          <w:rtl/>
        </w:rPr>
        <w:t xml:space="preserve">و چون به آنان گفته شود: از آنچه خدا نازل </w:t>
      </w:r>
      <w:r w:rsidR="00B94AC0">
        <w:rPr>
          <w:rStyle w:val="Char6"/>
          <w:rtl/>
        </w:rPr>
        <w:t>ک</w:t>
      </w:r>
      <w:r w:rsidRPr="003F0D20">
        <w:rPr>
          <w:rStyle w:val="Char6"/>
          <w:rtl/>
        </w:rPr>
        <w:t>رده است پ</w:t>
      </w:r>
      <w:r w:rsidR="00B94AC0">
        <w:rPr>
          <w:rStyle w:val="Char6"/>
          <w:rtl/>
        </w:rPr>
        <w:t>ی</w:t>
      </w:r>
      <w:r w:rsidRPr="003F0D20">
        <w:rPr>
          <w:rStyle w:val="Char6"/>
          <w:rtl/>
        </w:rPr>
        <w:t xml:space="preserve">روى </w:t>
      </w:r>
      <w:r w:rsidR="00B94AC0">
        <w:rPr>
          <w:rStyle w:val="Char6"/>
          <w:rtl/>
        </w:rPr>
        <w:t>ک</w:t>
      </w:r>
      <w:r w:rsidRPr="003F0D20">
        <w:rPr>
          <w:rStyle w:val="Char6"/>
          <w:rtl/>
        </w:rPr>
        <w:t>ن</w:t>
      </w:r>
      <w:r w:rsidR="00B94AC0">
        <w:rPr>
          <w:rStyle w:val="Char6"/>
          <w:rtl/>
        </w:rPr>
        <w:t>ی</w:t>
      </w:r>
      <w:r w:rsidRPr="003F0D20">
        <w:rPr>
          <w:rStyle w:val="Char6"/>
          <w:rtl/>
        </w:rPr>
        <w:t>د، گو</w:t>
      </w:r>
      <w:r w:rsidR="00B94AC0">
        <w:rPr>
          <w:rStyle w:val="Char6"/>
          <w:rtl/>
        </w:rPr>
        <w:t>ی</w:t>
      </w:r>
      <w:r w:rsidRPr="003F0D20">
        <w:rPr>
          <w:rStyle w:val="Char6"/>
          <w:rtl/>
        </w:rPr>
        <w:t>ند: [نه‏] بل</w:t>
      </w:r>
      <w:r w:rsidR="00B94AC0">
        <w:rPr>
          <w:rStyle w:val="Char6"/>
          <w:rtl/>
        </w:rPr>
        <w:t>ک</w:t>
      </w:r>
      <w:r w:rsidRPr="003F0D20">
        <w:rPr>
          <w:rStyle w:val="Char6"/>
          <w:rtl/>
        </w:rPr>
        <w:t>ه از ش</w:t>
      </w:r>
      <w:r w:rsidR="00B94AC0">
        <w:rPr>
          <w:rStyle w:val="Char6"/>
          <w:rtl/>
        </w:rPr>
        <w:t>ی</w:t>
      </w:r>
      <w:r w:rsidRPr="003F0D20">
        <w:rPr>
          <w:rStyle w:val="Char6"/>
          <w:rtl/>
        </w:rPr>
        <w:t xml:space="preserve">وه‏اى </w:t>
      </w:r>
      <w:r w:rsidR="00B94AC0">
        <w:rPr>
          <w:rStyle w:val="Char6"/>
          <w:rtl/>
        </w:rPr>
        <w:t>ک</w:t>
      </w:r>
      <w:r w:rsidRPr="003F0D20">
        <w:rPr>
          <w:rStyle w:val="Char6"/>
          <w:rtl/>
        </w:rPr>
        <w:t>ه ن</w:t>
      </w:r>
      <w:r w:rsidR="00B94AC0">
        <w:rPr>
          <w:rStyle w:val="Char6"/>
          <w:rtl/>
        </w:rPr>
        <w:t>ی</w:t>
      </w:r>
      <w:r w:rsidRPr="003F0D20">
        <w:rPr>
          <w:rStyle w:val="Char6"/>
          <w:rtl/>
        </w:rPr>
        <w:t>ا</w:t>
      </w:r>
      <w:r w:rsidR="00B94AC0">
        <w:rPr>
          <w:rStyle w:val="Char6"/>
          <w:rtl/>
        </w:rPr>
        <w:t>ک</w:t>
      </w:r>
      <w:r w:rsidRPr="003F0D20">
        <w:rPr>
          <w:rStyle w:val="Char6"/>
          <w:rtl/>
        </w:rPr>
        <w:t xml:space="preserve">انمان را بر آن </w:t>
      </w:r>
      <w:r w:rsidR="00B94AC0">
        <w:rPr>
          <w:rStyle w:val="Char6"/>
          <w:rtl/>
        </w:rPr>
        <w:t>ی</w:t>
      </w:r>
      <w:r w:rsidRPr="003F0D20">
        <w:rPr>
          <w:rStyle w:val="Char6"/>
          <w:rtl/>
        </w:rPr>
        <w:t>افته‏ا</w:t>
      </w:r>
      <w:r w:rsidR="00B94AC0">
        <w:rPr>
          <w:rStyle w:val="Char6"/>
          <w:rtl/>
        </w:rPr>
        <w:t>ی</w:t>
      </w:r>
      <w:r w:rsidRPr="003F0D20">
        <w:rPr>
          <w:rStyle w:val="Char6"/>
          <w:rtl/>
        </w:rPr>
        <w:t>م، پ</w:t>
      </w:r>
      <w:r w:rsidR="00B94AC0">
        <w:rPr>
          <w:rStyle w:val="Char6"/>
          <w:rtl/>
        </w:rPr>
        <w:t>ی</w:t>
      </w:r>
      <w:r w:rsidRPr="003F0D20">
        <w:rPr>
          <w:rStyle w:val="Char6"/>
          <w:rtl/>
        </w:rPr>
        <w:t>روى مى‏</w:t>
      </w:r>
      <w:r w:rsidR="00B94AC0">
        <w:rPr>
          <w:rStyle w:val="Char6"/>
          <w:rtl/>
        </w:rPr>
        <w:t>ک</w:t>
      </w:r>
      <w:r w:rsidRPr="003F0D20">
        <w:rPr>
          <w:rStyle w:val="Char6"/>
          <w:rtl/>
        </w:rPr>
        <w:t>ن</w:t>
      </w:r>
      <w:r w:rsidR="00B94AC0">
        <w:rPr>
          <w:rStyle w:val="Char6"/>
          <w:rtl/>
        </w:rPr>
        <w:t>ی</w:t>
      </w:r>
      <w:r w:rsidRPr="003F0D20">
        <w:rPr>
          <w:rStyle w:val="Char6"/>
          <w:rtl/>
        </w:rPr>
        <w:t>م</w:t>
      </w:r>
      <w:r w:rsidRPr="003F0D20">
        <w:rPr>
          <w:rFonts w:cs="Traditional Arabic" w:hint="cs"/>
          <w:rtl/>
        </w:rPr>
        <w:t>»</w:t>
      </w:r>
      <w:r w:rsidR="00213C36">
        <w:rPr>
          <w:rStyle w:val="Char3"/>
          <w:rFonts w:hint="cs"/>
          <w:rtl/>
        </w:rPr>
        <w:t>.</w:t>
      </w:r>
    </w:p>
    <w:p w:rsidR="000F6A6E" w:rsidRPr="003F0D20" w:rsidRDefault="000F6A6E" w:rsidP="00B94AC0">
      <w:pPr>
        <w:ind w:firstLine="284"/>
        <w:jc w:val="both"/>
        <w:rPr>
          <w:rStyle w:val="Char3"/>
          <w:rtl/>
        </w:rPr>
      </w:pPr>
      <w:r w:rsidRPr="003F0D20">
        <w:rPr>
          <w:rStyle w:val="Char3"/>
          <w:rFonts w:hint="cs"/>
          <w:rtl/>
        </w:rPr>
        <w:t xml:space="preserve">یهود نسبت به نفی نبوت حضرت عیسی </w:t>
      </w:r>
      <w:r w:rsidR="00B94AC0">
        <w:rPr>
          <w:rStyle w:val="Char3"/>
          <w:rFonts w:cs="CTraditional Arabic" w:hint="cs"/>
          <w:rtl/>
        </w:rPr>
        <w:t>÷</w:t>
      </w:r>
      <w:r w:rsidRPr="003F0D20">
        <w:rPr>
          <w:rStyle w:val="Char3"/>
          <w:rFonts w:hint="cs"/>
          <w:rtl/>
        </w:rPr>
        <w:t xml:space="preserve"> و حضرت محمد</w:t>
      </w:r>
      <w:r w:rsidR="00971FDA" w:rsidRPr="003F0D20">
        <w:rPr>
          <w:rStyle w:val="Char3"/>
          <w:rFonts w:ascii="CTraditional Arabic" w:hAnsi="CTraditional Arabic" w:cs="CTraditional Arabic" w:hint="cs"/>
          <w:rtl/>
        </w:rPr>
        <w:t xml:space="preserve"> ج </w:t>
      </w:r>
      <w:r w:rsidRPr="003F0D20">
        <w:rPr>
          <w:rStyle w:val="Char3"/>
          <w:rFonts w:hint="cs"/>
          <w:rtl/>
        </w:rPr>
        <w:t>تمسک نجستند، مگر این که گذشتگان آن‌ها نسبت به احوال ایشان تحقیق و بررسی نمودند، این‌ها را بر شرایط انبیاء نیافتند، و نصاری بسیاری احکام شرعی دارند که مخالف تورات و انجیل هستند، اما تمسک‌شان به آن‌ها از اجماع گذشتگان است.</w:t>
      </w:r>
    </w:p>
    <w:p w:rsidR="000F6A6E" w:rsidRPr="003F0D20" w:rsidRDefault="000F6A6E" w:rsidP="00F52015">
      <w:pPr>
        <w:pStyle w:val="a2"/>
        <w:rPr>
          <w:rtl/>
        </w:rPr>
      </w:pPr>
      <w:bookmarkStart w:id="3089" w:name="_Toc435271900"/>
      <w:bookmarkStart w:id="3090" w:name="_Toc435275289"/>
      <w:bookmarkStart w:id="3091" w:name="_Toc435276294"/>
      <w:bookmarkStart w:id="3092" w:name="_Toc435277299"/>
      <w:bookmarkStart w:id="3093" w:name="_Toc435278310"/>
      <w:r w:rsidRPr="003F0D20">
        <w:rPr>
          <w:rFonts w:hint="cs"/>
          <w:rtl/>
        </w:rPr>
        <w:t>از اسباب تحریف تقلید از غیر معصوم است:</w:t>
      </w:r>
      <w:bookmarkEnd w:id="3089"/>
      <w:bookmarkEnd w:id="3090"/>
      <w:bookmarkEnd w:id="3091"/>
      <w:bookmarkEnd w:id="3092"/>
      <w:bookmarkEnd w:id="3093"/>
    </w:p>
    <w:p w:rsidR="000F6A6E" w:rsidRPr="003F0D20" w:rsidRDefault="000F6A6E" w:rsidP="00D859E2">
      <w:pPr>
        <w:ind w:firstLine="284"/>
        <w:jc w:val="both"/>
        <w:rPr>
          <w:rStyle w:val="Char3"/>
          <w:rtl/>
        </w:rPr>
      </w:pPr>
      <w:r w:rsidRPr="003F0D20">
        <w:rPr>
          <w:rStyle w:val="Char3"/>
          <w:rFonts w:hint="cs"/>
          <w:rtl/>
        </w:rPr>
        <w:t>یکی از اسباب تحریف تقلید غیر معصوم یعنی غیر پیامبری که عصمتش با دلایل ثابت شده، می‌باشد، حقیقت آن از این قرار است که یکی از علمای امت در مسئله‌ای اجتهاد نماید، پیروان او می‌پندارند که او در این اجتهادش قطعاً یا غالباً بر صواب می‌باشد، لذا در برابر به آن، حدیث صحیحی را رد می‌نمایند، این تقلید غیر از آن تقلیدی است که امت رحمت بر آن اتفاق دارند که آنان بر جواز تقلید مجتهدین اتفاق نموده</w:t>
      </w:r>
      <w:r w:rsidR="00110570" w:rsidRPr="003F0D20">
        <w:rPr>
          <w:rStyle w:val="Char3"/>
          <w:rFonts w:hint="cs"/>
          <w:rtl/>
        </w:rPr>
        <w:t xml:space="preserve">‌اند </w:t>
      </w:r>
      <w:r w:rsidRPr="003F0D20">
        <w:rPr>
          <w:rStyle w:val="Char3"/>
          <w:rFonts w:hint="cs"/>
          <w:rtl/>
        </w:rPr>
        <w:t>با وجودی که می‌دانند که آن‌ها گاهی بر خطا و گاهی بر صواب می‌باشند، با این انتظار و تصمیم که اگر نص صحیحی در این باره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بیاید تقلید را کنار گذاشته از آن پیروی خواهند نمود،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باره قول خداوندی</w:t>
      </w:r>
      <w:r w:rsidR="002A0C27" w:rsidRPr="003F0D20">
        <w:rPr>
          <w:rStyle w:val="Char3"/>
          <w:rFonts w:hint="cs"/>
          <w:rtl/>
        </w:rPr>
        <w:t xml:space="preserve"> </w:t>
      </w:r>
      <w:r w:rsidR="002A0C27" w:rsidRPr="003F0D20">
        <w:rPr>
          <w:rFonts w:cs="Traditional Arabic" w:hint="cs"/>
          <w:rtl/>
          <w:lang w:bidi="fa-IR"/>
        </w:rPr>
        <w:t>﴿</w:t>
      </w:r>
      <w:r w:rsidR="002A0C27" w:rsidRPr="003F0D20">
        <w:rPr>
          <w:rStyle w:val="Char9"/>
          <w:rFonts w:hint="cs"/>
          <w:rtl/>
        </w:rPr>
        <w:t>ٱ</w:t>
      </w:r>
      <w:r w:rsidR="002A0C27" w:rsidRPr="003F0D20">
        <w:rPr>
          <w:rStyle w:val="Char9"/>
          <w:rFonts w:hint="eastAsia"/>
          <w:rtl/>
        </w:rPr>
        <w:t>تَّخَذُو</w:t>
      </w:r>
      <w:r w:rsidR="002A0C27" w:rsidRPr="003F0D20">
        <w:rPr>
          <w:rStyle w:val="Char9"/>
          <w:rFonts w:hint="cs"/>
          <w:rtl/>
        </w:rPr>
        <w:t>ٓاْ</w:t>
      </w:r>
      <w:r w:rsidR="002A0C27" w:rsidRPr="003F0D20">
        <w:rPr>
          <w:rStyle w:val="Char9"/>
          <w:rtl/>
        </w:rPr>
        <w:t xml:space="preserve"> أَح</w:t>
      </w:r>
      <w:r w:rsidR="002A0C27" w:rsidRPr="003F0D20">
        <w:rPr>
          <w:rStyle w:val="Char9"/>
          <w:rFonts w:hint="cs"/>
          <w:rtl/>
        </w:rPr>
        <w:t>ۡبَارَهُمۡ</w:t>
      </w:r>
      <w:r w:rsidR="002A0C27" w:rsidRPr="003F0D20">
        <w:rPr>
          <w:rStyle w:val="Char9"/>
          <w:rtl/>
        </w:rPr>
        <w:t xml:space="preserve"> </w:t>
      </w:r>
      <w:r w:rsidR="002A0C27" w:rsidRPr="003F0D20">
        <w:rPr>
          <w:rStyle w:val="Char9"/>
          <w:rFonts w:hint="cs"/>
          <w:rtl/>
        </w:rPr>
        <w:t>وَرُهۡبَٰنَهُمۡ</w:t>
      </w:r>
      <w:r w:rsidR="002A0C27" w:rsidRPr="003F0D20">
        <w:rPr>
          <w:rStyle w:val="Char9"/>
          <w:rtl/>
        </w:rPr>
        <w:t xml:space="preserve"> </w:t>
      </w:r>
      <w:r w:rsidR="002A0C27" w:rsidRPr="003F0D20">
        <w:rPr>
          <w:rStyle w:val="Char9"/>
          <w:rFonts w:hint="cs"/>
          <w:rtl/>
        </w:rPr>
        <w:t>أَرۡبَابٗا</w:t>
      </w:r>
      <w:r w:rsidR="002A0C27" w:rsidRPr="003F0D20">
        <w:rPr>
          <w:rStyle w:val="Char9"/>
          <w:rtl/>
        </w:rPr>
        <w:t xml:space="preserve"> </w:t>
      </w:r>
      <w:r w:rsidR="002A0C27" w:rsidRPr="003F0D20">
        <w:rPr>
          <w:rStyle w:val="Char9"/>
          <w:rFonts w:hint="cs"/>
          <w:rtl/>
        </w:rPr>
        <w:t>مِّن</w:t>
      </w:r>
      <w:r w:rsidR="002A0C27" w:rsidRPr="003F0D20">
        <w:rPr>
          <w:rStyle w:val="Char9"/>
          <w:rtl/>
        </w:rPr>
        <w:t xml:space="preserve"> </w:t>
      </w:r>
      <w:r w:rsidR="002A0C27" w:rsidRPr="003F0D20">
        <w:rPr>
          <w:rStyle w:val="Char9"/>
          <w:rFonts w:hint="cs"/>
          <w:rtl/>
        </w:rPr>
        <w:t>دُونِ</w:t>
      </w:r>
      <w:r w:rsidR="002A0C27" w:rsidRPr="003F0D20">
        <w:rPr>
          <w:rStyle w:val="Char9"/>
          <w:rtl/>
        </w:rPr>
        <w:t xml:space="preserve"> </w:t>
      </w:r>
      <w:r w:rsidR="002A0C27" w:rsidRPr="003F0D20">
        <w:rPr>
          <w:rStyle w:val="Char9"/>
          <w:rFonts w:hint="cs"/>
          <w:rtl/>
        </w:rPr>
        <w:t>ٱ</w:t>
      </w:r>
      <w:r w:rsidR="002A0C27" w:rsidRPr="003F0D20">
        <w:rPr>
          <w:rStyle w:val="Char9"/>
          <w:rFonts w:hint="eastAsia"/>
          <w:rtl/>
        </w:rPr>
        <w:t>للَّهِ</w:t>
      </w:r>
      <w:r w:rsidR="002A0C27" w:rsidRPr="003F0D20">
        <w:rPr>
          <w:rFonts w:cs="Traditional Arabic" w:hint="cs"/>
          <w:rtl/>
          <w:lang w:bidi="fa-IR"/>
        </w:rPr>
        <w:t>﴾</w:t>
      </w:r>
      <w:r w:rsidR="002A0C27" w:rsidRPr="003F0D20">
        <w:rPr>
          <w:rFonts w:cs="IRNazli"/>
          <w:szCs w:val="24"/>
          <w:rtl/>
          <w:lang w:bidi="fa-IR"/>
        </w:rPr>
        <w:t xml:space="preserve"> [التوبة: 31]</w:t>
      </w:r>
      <w:r w:rsidR="002A0C27" w:rsidRPr="003F0D20">
        <w:rPr>
          <w:rFonts w:cs="IRNazli" w:hint="cs"/>
          <w:szCs w:val="24"/>
          <w:rtl/>
          <w:lang w:bidi="fa-IR"/>
        </w:rPr>
        <w:t>.</w:t>
      </w:r>
      <w:r w:rsidR="00A65B6C" w:rsidRPr="003F0D20">
        <w:rPr>
          <w:rStyle w:val="Char3"/>
          <w:rFonts w:hint="cs"/>
          <w:rtl/>
        </w:rPr>
        <w:t xml:space="preserve"> </w:t>
      </w:r>
      <w:r w:rsidRPr="003F0D20">
        <w:rPr>
          <w:rFonts w:cs="Traditional Arabic" w:hint="cs"/>
          <w:rtl/>
          <w:lang w:bidi="fa-IR"/>
        </w:rPr>
        <w:t>«</w:t>
      </w:r>
      <w:r w:rsidRPr="003F0D20">
        <w:rPr>
          <w:rStyle w:val="Char6"/>
          <w:rtl/>
        </w:rPr>
        <w:t>احبار و راهبانشان را به جاى خداوند، به خدا</w:t>
      </w:r>
      <w:r w:rsidR="00B94AC0">
        <w:rPr>
          <w:rStyle w:val="Char6"/>
          <w:rtl/>
        </w:rPr>
        <w:t>ی</w:t>
      </w:r>
      <w:r w:rsidRPr="003F0D20">
        <w:rPr>
          <w:rStyle w:val="Char6"/>
          <w:rtl/>
        </w:rPr>
        <w:t>ى گرفته‏اند</w:t>
      </w:r>
      <w:r w:rsidRPr="003F0D20">
        <w:rPr>
          <w:rFonts w:cs="Traditional Arabic" w:hint="cs"/>
          <w:rtl/>
        </w:rPr>
        <w:t>»</w:t>
      </w:r>
      <w:r w:rsidRPr="003F0D20">
        <w:rPr>
          <w:rStyle w:val="Char3"/>
          <w:rFonts w:hint="cs"/>
          <w:rtl/>
        </w:rPr>
        <w:t xml:space="preserve"> فرمود که: </w:t>
      </w:r>
      <w:r w:rsidRPr="003F0D20">
        <w:rPr>
          <w:rFonts w:cs="Traditional Arabic" w:hint="cs"/>
          <w:rtl/>
          <w:lang w:bidi="fa-IR"/>
        </w:rPr>
        <w:t>«</w:t>
      </w:r>
      <w:r w:rsidRPr="003F0D20">
        <w:rPr>
          <w:rStyle w:val="Char3"/>
          <w:rFonts w:hint="cs"/>
          <w:rtl/>
        </w:rPr>
        <w:t>آنان علماء و راهبان را نمی‌پرستیدند، بلکه هرگاه آنان چیزی را حلال قرار می‌دادند این‌ها آن را حلال می‌دانستند و اگر حرامش قرار می‌دادند حرامش می‌دانستند</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3094" w:name="_Toc435271901"/>
      <w:bookmarkStart w:id="3095" w:name="_Toc435275290"/>
      <w:bookmarkStart w:id="3096" w:name="_Toc435276295"/>
      <w:bookmarkStart w:id="3097" w:name="_Toc435277300"/>
      <w:bookmarkStart w:id="3098" w:name="_Toc435278311"/>
      <w:r w:rsidRPr="003F0D20">
        <w:rPr>
          <w:rFonts w:hint="cs"/>
          <w:rtl/>
        </w:rPr>
        <w:t>از اسباب تحریف آمیزش آیینی با آیین دیگری است:</w:t>
      </w:r>
      <w:bookmarkEnd w:id="3094"/>
      <w:bookmarkEnd w:id="3095"/>
      <w:bookmarkEnd w:id="3096"/>
      <w:bookmarkEnd w:id="3097"/>
      <w:bookmarkEnd w:id="3098"/>
    </w:p>
    <w:p w:rsidR="000F6A6E" w:rsidRPr="00D859E2" w:rsidRDefault="000F6A6E" w:rsidP="00F52015">
      <w:pPr>
        <w:ind w:firstLine="284"/>
        <w:jc w:val="both"/>
        <w:rPr>
          <w:rStyle w:val="Char3"/>
          <w:spacing w:val="-4"/>
          <w:rtl/>
        </w:rPr>
      </w:pPr>
      <w:r w:rsidRPr="00D859E2">
        <w:rPr>
          <w:rStyle w:val="Char3"/>
          <w:rFonts w:hint="cs"/>
          <w:spacing w:val="-4"/>
          <w:rtl/>
        </w:rPr>
        <w:t>یکی از اسباب تحریف آمیزش دینی با دین دیگری است بگونه</w:t>
      </w:r>
      <w:r w:rsidRPr="00D859E2">
        <w:rPr>
          <w:rStyle w:val="Char3"/>
          <w:rFonts w:hint="eastAsia"/>
          <w:spacing w:val="-4"/>
          <w:rtl/>
        </w:rPr>
        <w:t>‌</w:t>
      </w:r>
      <w:r w:rsidRPr="00D859E2">
        <w:rPr>
          <w:rStyle w:val="Char3"/>
          <w:rFonts w:hint="cs"/>
          <w:spacing w:val="-4"/>
          <w:rtl/>
        </w:rPr>
        <w:t>ای که یکی از دیگری ممتاز نباشد، و آن بدین صورت است که کسی قبلاً متدین به دینی بوده که علوم آن طبقه در قلبش جای گرفته است، سپس در دین اسلام وارد شده است، اما تمایل قلبی او نسبت به همان علوم قبلی همچنان برقرار است، لذا برای این راهی تلاش می‌کند که روی آن عمل کند اگرچه آن راه ضعیف یا موضوع باشد، بلکه گاه وقتی در این باره به جعل حدیث می‌پردازد، همین است مقصود قول رسول خدا</w:t>
      </w:r>
      <w:r w:rsidR="00971FDA" w:rsidRPr="00D859E2">
        <w:rPr>
          <w:rStyle w:val="Char3"/>
          <w:rFonts w:ascii="CTraditional Arabic" w:hAnsi="CTraditional Arabic" w:cs="CTraditional Arabic" w:hint="cs"/>
          <w:spacing w:val="-4"/>
          <w:rtl/>
        </w:rPr>
        <w:t xml:space="preserve"> ج </w:t>
      </w:r>
      <w:r w:rsidRPr="00D859E2">
        <w:rPr>
          <w:rStyle w:val="Char3"/>
          <w:rFonts w:hint="cs"/>
          <w:spacing w:val="-4"/>
          <w:rtl/>
        </w:rPr>
        <w:t xml:space="preserve">که فرمود: </w:t>
      </w:r>
      <w:r w:rsidRPr="00D859E2">
        <w:rPr>
          <w:rStyle w:val="Charb"/>
          <w:rFonts w:hint="cs"/>
          <w:spacing w:val="-4"/>
          <w:rtl/>
        </w:rPr>
        <w:t>«</w:t>
      </w:r>
      <w:r w:rsidRPr="00D859E2">
        <w:rPr>
          <w:rStyle w:val="Char2"/>
          <w:rFonts w:hint="eastAsia"/>
          <w:spacing w:val="-4"/>
          <w:rtl/>
        </w:rPr>
        <w:t>لَمْ</w:t>
      </w:r>
      <w:r w:rsidRPr="00D859E2">
        <w:rPr>
          <w:rStyle w:val="Char2"/>
          <w:spacing w:val="-4"/>
          <w:rtl/>
        </w:rPr>
        <w:t xml:space="preserve"> </w:t>
      </w:r>
      <w:r w:rsidRPr="00D859E2">
        <w:rPr>
          <w:rStyle w:val="Char2"/>
          <w:rFonts w:hint="eastAsia"/>
          <w:spacing w:val="-4"/>
          <w:rtl/>
        </w:rPr>
        <w:t>يَزَلْ</w:t>
      </w:r>
      <w:r w:rsidRPr="00D859E2">
        <w:rPr>
          <w:rStyle w:val="Char2"/>
          <w:spacing w:val="-4"/>
          <w:rtl/>
        </w:rPr>
        <w:t xml:space="preserve"> </w:t>
      </w:r>
      <w:r w:rsidRPr="00D859E2">
        <w:rPr>
          <w:rStyle w:val="Char2"/>
          <w:rFonts w:hint="eastAsia"/>
          <w:spacing w:val="-4"/>
          <w:rtl/>
        </w:rPr>
        <w:t>أَمْرُ</w:t>
      </w:r>
      <w:r w:rsidRPr="00D859E2">
        <w:rPr>
          <w:rStyle w:val="Char2"/>
          <w:spacing w:val="-4"/>
          <w:rtl/>
        </w:rPr>
        <w:t xml:space="preserve"> </w:t>
      </w:r>
      <w:r w:rsidRPr="00D859E2">
        <w:rPr>
          <w:rStyle w:val="Char2"/>
          <w:rFonts w:hint="eastAsia"/>
          <w:spacing w:val="-4"/>
          <w:rtl/>
        </w:rPr>
        <w:t>بَنِى</w:t>
      </w:r>
      <w:r w:rsidRPr="00D859E2">
        <w:rPr>
          <w:rStyle w:val="Char2"/>
          <w:spacing w:val="-4"/>
          <w:rtl/>
        </w:rPr>
        <w:t xml:space="preserve"> </w:t>
      </w:r>
      <w:r w:rsidRPr="00D859E2">
        <w:rPr>
          <w:rStyle w:val="Char2"/>
          <w:rFonts w:hint="eastAsia"/>
          <w:spacing w:val="-4"/>
          <w:rtl/>
        </w:rPr>
        <w:t>إِسْرَائِيلَ</w:t>
      </w:r>
      <w:r w:rsidRPr="00D859E2">
        <w:rPr>
          <w:rStyle w:val="Char2"/>
          <w:spacing w:val="-4"/>
          <w:rtl/>
        </w:rPr>
        <w:t xml:space="preserve"> </w:t>
      </w:r>
      <w:r w:rsidRPr="00D859E2">
        <w:rPr>
          <w:rStyle w:val="Char2"/>
          <w:rFonts w:hint="eastAsia"/>
          <w:spacing w:val="-4"/>
          <w:rtl/>
        </w:rPr>
        <w:t>مُعْتَدِلاً</w:t>
      </w:r>
      <w:r w:rsidRPr="00D859E2">
        <w:rPr>
          <w:rStyle w:val="Char2"/>
          <w:spacing w:val="-4"/>
          <w:rtl/>
        </w:rPr>
        <w:t xml:space="preserve"> </w:t>
      </w:r>
      <w:r w:rsidRPr="00D859E2">
        <w:rPr>
          <w:rStyle w:val="Char2"/>
          <w:rFonts w:hint="eastAsia"/>
          <w:spacing w:val="-4"/>
          <w:rtl/>
        </w:rPr>
        <w:t>حَتَّى</w:t>
      </w:r>
      <w:r w:rsidRPr="00D859E2">
        <w:rPr>
          <w:rStyle w:val="Char2"/>
          <w:spacing w:val="-4"/>
          <w:rtl/>
        </w:rPr>
        <w:t xml:space="preserve"> </w:t>
      </w:r>
      <w:r w:rsidRPr="00D859E2">
        <w:rPr>
          <w:rStyle w:val="Char2"/>
          <w:rFonts w:hint="eastAsia"/>
          <w:spacing w:val="-4"/>
          <w:rtl/>
        </w:rPr>
        <w:t>نَشَأَ</w:t>
      </w:r>
      <w:r w:rsidRPr="00D859E2">
        <w:rPr>
          <w:rStyle w:val="Char2"/>
          <w:spacing w:val="-4"/>
          <w:rtl/>
        </w:rPr>
        <w:t xml:space="preserve"> </w:t>
      </w:r>
      <w:r w:rsidRPr="00D859E2">
        <w:rPr>
          <w:rStyle w:val="Char2"/>
          <w:rFonts w:hint="eastAsia"/>
          <w:spacing w:val="-4"/>
          <w:rtl/>
        </w:rPr>
        <w:t>فِيهِمُ</w:t>
      </w:r>
      <w:r w:rsidRPr="00D859E2">
        <w:rPr>
          <w:rStyle w:val="Char2"/>
          <w:spacing w:val="-4"/>
          <w:rtl/>
        </w:rPr>
        <w:t xml:space="preserve"> </w:t>
      </w:r>
      <w:r w:rsidRPr="00D859E2">
        <w:rPr>
          <w:rStyle w:val="Char2"/>
          <w:rFonts w:hint="eastAsia"/>
          <w:spacing w:val="-4"/>
          <w:rtl/>
        </w:rPr>
        <w:t>الْمُوَلَّدُونَ</w:t>
      </w:r>
      <w:r w:rsidRPr="00D859E2">
        <w:rPr>
          <w:rStyle w:val="Char2"/>
          <w:spacing w:val="-4"/>
          <w:rtl/>
        </w:rPr>
        <w:t xml:space="preserve"> </w:t>
      </w:r>
      <w:r w:rsidRPr="00D859E2">
        <w:rPr>
          <w:rStyle w:val="Char2"/>
          <w:rFonts w:hint="eastAsia"/>
          <w:spacing w:val="-4"/>
          <w:rtl/>
        </w:rPr>
        <w:t>أَبْنَاءُ</w:t>
      </w:r>
      <w:r w:rsidRPr="00D859E2">
        <w:rPr>
          <w:rStyle w:val="Char2"/>
          <w:spacing w:val="-4"/>
          <w:rtl/>
        </w:rPr>
        <w:t xml:space="preserve"> </w:t>
      </w:r>
      <w:r w:rsidRPr="00D859E2">
        <w:rPr>
          <w:rStyle w:val="Char2"/>
          <w:rFonts w:hint="eastAsia"/>
          <w:spacing w:val="-4"/>
          <w:rtl/>
        </w:rPr>
        <w:t>سَبَايَا</w:t>
      </w:r>
      <w:r w:rsidRPr="00D859E2">
        <w:rPr>
          <w:rStyle w:val="Char2"/>
          <w:spacing w:val="-4"/>
          <w:rtl/>
        </w:rPr>
        <w:t xml:space="preserve"> </w:t>
      </w:r>
      <w:r w:rsidRPr="00D859E2">
        <w:rPr>
          <w:rStyle w:val="Char2"/>
          <w:rFonts w:hint="eastAsia"/>
          <w:spacing w:val="-4"/>
          <w:rtl/>
        </w:rPr>
        <w:t>الأُمَمِ</w:t>
      </w:r>
      <w:r w:rsidRPr="00D859E2">
        <w:rPr>
          <w:rStyle w:val="Char2"/>
          <w:spacing w:val="-4"/>
          <w:rtl/>
        </w:rPr>
        <w:t xml:space="preserve"> </w:t>
      </w:r>
      <w:r w:rsidRPr="00D859E2">
        <w:rPr>
          <w:rStyle w:val="Char2"/>
          <w:rFonts w:hint="eastAsia"/>
          <w:spacing w:val="-4"/>
          <w:rtl/>
        </w:rPr>
        <w:t>فَقَالُوا</w:t>
      </w:r>
      <w:r w:rsidRPr="00D859E2">
        <w:rPr>
          <w:rStyle w:val="Char2"/>
          <w:spacing w:val="-4"/>
          <w:rtl/>
        </w:rPr>
        <w:t xml:space="preserve"> </w:t>
      </w:r>
      <w:r w:rsidRPr="00D859E2">
        <w:rPr>
          <w:rStyle w:val="Char2"/>
          <w:rFonts w:hint="eastAsia"/>
          <w:spacing w:val="-4"/>
          <w:rtl/>
        </w:rPr>
        <w:t>بِالرَّأْىِ</w:t>
      </w:r>
      <w:r w:rsidRPr="00D859E2">
        <w:rPr>
          <w:rStyle w:val="Char2"/>
          <w:spacing w:val="-4"/>
          <w:rtl/>
        </w:rPr>
        <w:t xml:space="preserve"> </w:t>
      </w:r>
      <w:r w:rsidRPr="00D859E2">
        <w:rPr>
          <w:rStyle w:val="Char2"/>
          <w:rFonts w:hint="eastAsia"/>
          <w:spacing w:val="-4"/>
          <w:rtl/>
        </w:rPr>
        <w:t>فَضَلُّوا</w:t>
      </w:r>
      <w:r w:rsidRPr="00D859E2">
        <w:rPr>
          <w:rStyle w:val="Char2"/>
          <w:spacing w:val="-4"/>
          <w:rtl/>
        </w:rPr>
        <w:t xml:space="preserve"> </w:t>
      </w:r>
      <w:r w:rsidRPr="00D859E2">
        <w:rPr>
          <w:rStyle w:val="Char2"/>
          <w:rFonts w:hint="eastAsia"/>
          <w:spacing w:val="-4"/>
          <w:rtl/>
        </w:rPr>
        <w:t>وَأَضَلُّوا</w:t>
      </w:r>
      <w:r w:rsidRPr="00D859E2">
        <w:rPr>
          <w:rStyle w:val="Charb"/>
          <w:rFonts w:hint="cs"/>
          <w:spacing w:val="-4"/>
          <w:rtl/>
        </w:rPr>
        <w:t>»</w:t>
      </w:r>
      <w:r w:rsidRPr="00D859E2">
        <w:rPr>
          <w:rStyle w:val="Char3"/>
          <w:rFonts w:hint="cs"/>
          <w:spacing w:val="-4"/>
          <w:rtl/>
        </w:rPr>
        <w:t xml:space="preserve">. </w:t>
      </w:r>
      <w:r w:rsidRPr="00D859E2">
        <w:rPr>
          <w:rStyle w:val="Charb"/>
          <w:rFonts w:hint="cs"/>
          <w:spacing w:val="-4"/>
          <w:rtl/>
        </w:rPr>
        <w:t>«</w:t>
      </w:r>
      <w:r w:rsidRPr="00D859E2">
        <w:rPr>
          <w:rStyle w:val="Chara"/>
          <w:rFonts w:hint="cs"/>
          <w:spacing w:val="-4"/>
          <w:rtl/>
        </w:rPr>
        <w:t>بنی اسرائیل بر اعتدال (جاده</w:t>
      </w:r>
      <w:r w:rsidRPr="00D859E2">
        <w:rPr>
          <w:rStyle w:val="Chara"/>
          <w:rFonts w:hint="eastAsia"/>
          <w:spacing w:val="-4"/>
          <w:rtl/>
        </w:rPr>
        <w:t>‌</w:t>
      </w:r>
      <w:r w:rsidRPr="00D859E2">
        <w:rPr>
          <w:rStyle w:val="Chara"/>
          <w:rFonts w:hint="cs"/>
          <w:spacing w:val="-4"/>
          <w:rtl/>
        </w:rPr>
        <w:t>ی صواب) بودند تا اینکه در بین آنان غلامزادگان نو پیدای بوجود آمدند، بر طبق رأی خویش نظر دادند، پس گمراه شدند و دیگران را نیز گمراه کردند</w:t>
      </w:r>
      <w:r w:rsidRPr="00D859E2">
        <w:rPr>
          <w:rStyle w:val="Charb"/>
          <w:rFonts w:hint="cs"/>
          <w:spacing w:val="-4"/>
          <w:rtl/>
        </w:rPr>
        <w:t>»</w:t>
      </w:r>
      <w:r w:rsidRPr="00D859E2">
        <w:rPr>
          <w:rFonts w:cs="Traditional Arabic" w:hint="cs"/>
          <w:spacing w:val="-4"/>
          <w:sz w:val="32"/>
          <w:szCs w:val="32"/>
          <w:rtl/>
          <w:lang w:bidi="fa-IR"/>
        </w:rPr>
        <w:t>.</w:t>
      </w:r>
      <w:r w:rsidRPr="00D859E2">
        <w:rPr>
          <w:rStyle w:val="Char3"/>
          <w:rFonts w:hint="cs"/>
          <w:spacing w:val="-4"/>
          <w:rtl/>
        </w:rPr>
        <w:t xml:space="preserve"> و از آنچه در دین ما نفوذ کرده است علوم بنی اسرائیل ذکرکردن سخنرانان زمان جاهلیت، حکمت یونان، دعوت اهل بابل، تاریخ فارسیان، علم نجوم، رمل و کلام است، همین است فلسف</w:t>
      </w:r>
      <w:r w:rsidR="00026471" w:rsidRPr="00D859E2">
        <w:rPr>
          <w:rStyle w:val="Char3"/>
          <w:rFonts w:hint="cs"/>
          <w:spacing w:val="-4"/>
          <w:rtl/>
        </w:rPr>
        <w:t>ۀ</w:t>
      </w:r>
      <w:r w:rsidRPr="00D859E2">
        <w:rPr>
          <w:rStyle w:val="Char3"/>
          <w:rFonts w:hint="cs"/>
          <w:spacing w:val="-4"/>
          <w:rtl/>
        </w:rPr>
        <w:t xml:space="preserve"> </w:t>
      </w:r>
      <w:r w:rsidRPr="00D859E2">
        <w:rPr>
          <w:rStyle w:val="Char3"/>
          <w:rFonts w:hint="cs"/>
          <w:rtl/>
        </w:rPr>
        <w:t>خشم رسول خدا</w:t>
      </w:r>
      <w:r w:rsidR="00971FDA" w:rsidRPr="00D859E2">
        <w:rPr>
          <w:rStyle w:val="Char3"/>
          <w:rFonts w:ascii="CTraditional Arabic" w:hAnsi="CTraditional Arabic" w:cs="CTraditional Arabic" w:hint="cs"/>
          <w:rtl/>
        </w:rPr>
        <w:t xml:space="preserve"> ج </w:t>
      </w:r>
      <w:r w:rsidRPr="00D859E2">
        <w:rPr>
          <w:rStyle w:val="Char3"/>
          <w:rFonts w:hint="cs"/>
          <w:rtl/>
        </w:rPr>
        <w:t>وقتی که در جلوی او نسخه‌ای از تورات خوانده شد، و حضرت عمر</w:t>
      </w:r>
      <w:r w:rsidR="00971FDA" w:rsidRPr="00D859E2">
        <w:rPr>
          <w:rStyle w:val="Char3"/>
          <w:rFonts w:ascii="CTraditional Arabic" w:hAnsi="CTraditional Arabic" w:cs="CTraditional Arabic" w:hint="cs"/>
          <w:rtl/>
        </w:rPr>
        <w:t xml:space="preserve"> س</w:t>
      </w:r>
      <w:r w:rsidR="00971FDA" w:rsidRPr="00D859E2">
        <w:rPr>
          <w:rStyle w:val="Char3"/>
          <w:rFonts w:ascii="CTraditional Arabic" w:hAnsi="CTraditional Arabic" w:cs="CTraditional Arabic" w:hint="cs"/>
          <w:spacing w:val="-4"/>
          <w:rtl/>
        </w:rPr>
        <w:t xml:space="preserve"> </w:t>
      </w:r>
      <w:r w:rsidRPr="00D859E2">
        <w:rPr>
          <w:rStyle w:val="Char3"/>
          <w:rFonts w:hint="cs"/>
          <w:spacing w:val="-4"/>
          <w:rtl/>
        </w:rPr>
        <w:t>کسی را که در تلاش یافتن کتاب‌های حضرت دانیال بود تازیانه زد، والله أعلم.</w:t>
      </w:r>
    </w:p>
    <w:p w:rsidR="000F6A6E" w:rsidRPr="003F0D20" w:rsidRDefault="00673A5F" w:rsidP="00F52015">
      <w:pPr>
        <w:pStyle w:val="a0"/>
        <w:rPr>
          <w:rtl/>
        </w:rPr>
      </w:pPr>
      <w:bookmarkStart w:id="3099" w:name="_Toc435271902"/>
      <w:bookmarkStart w:id="3100" w:name="_Toc435275291"/>
      <w:bookmarkStart w:id="3101" w:name="_Toc435276296"/>
      <w:bookmarkStart w:id="3102" w:name="_Toc435277301"/>
      <w:bookmarkStart w:id="3103" w:name="_Toc435278312"/>
      <w:r w:rsidRPr="003F0D20">
        <w:rPr>
          <w:rFonts w:hint="cs"/>
          <w:rtl/>
        </w:rPr>
        <w:t>باب 71</w:t>
      </w:r>
      <w:r w:rsidR="00D859E2">
        <w:rPr>
          <w:rFonts w:hint="cs"/>
          <w:rtl/>
        </w:rPr>
        <w:t xml:space="preserve">: </w:t>
      </w:r>
      <w:r w:rsidRPr="003F0D20">
        <w:rPr>
          <w:rFonts w:hint="cs"/>
          <w:rtl/>
        </w:rPr>
        <w:t>اسباب اختلاف دین ما با دین یهود و نصاری</w:t>
      </w:r>
      <w:bookmarkEnd w:id="3099"/>
      <w:bookmarkEnd w:id="3100"/>
      <w:bookmarkEnd w:id="3101"/>
      <w:bookmarkEnd w:id="3102"/>
      <w:bookmarkEnd w:id="3103"/>
    </w:p>
    <w:p w:rsidR="000F6A6E" w:rsidRPr="003F0D20" w:rsidRDefault="000F6A6E" w:rsidP="00F52015">
      <w:pPr>
        <w:pStyle w:val="a2"/>
        <w:rPr>
          <w:rtl/>
        </w:rPr>
      </w:pPr>
      <w:bookmarkStart w:id="3104" w:name="_Toc435271903"/>
      <w:bookmarkStart w:id="3105" w:name="_Toc435275292"/>
      <w:bookmarkStart w:id="3106" w:name="_Toc435276297"/>
      <w:bookmarkStart w:id="3107" w:name="_Toc435277302"/>
      <w:bookmarkStart w:id="3108" w:name="_Toc435278313"/>
      <w:r w:rsidRPr="003F0D20">
        <w:rPr>
          <w:rFonts w:hint="cs"/>
          <w:rtl/>
        </w:rPr>
        <w:t>آغاز هر آیین نخست صحیح می‌باشد، سپس در آن تعدیل پدید می‌آید:</w:t>
      </w:r>
      <w:bookmarkEnd w:id="3104"/>
      <w:bookmarkEnd w:id="3105"/>
      <w:bookmarkEnd w:id="3106"/>
      <w:bookmarkEnd w:id="3107"/>
      <w:bookmarkEnd w:id="3108"/>
    </w:p>
    <w:p w:rsidR="000F6A6E" w:rsidRPr="003F0D20" w:rsidRDefault="000F6A6E" w:rsidP="00F52015">
      <w:pPr>
        <w:ind w:firstLine="284"/>
        <w:jc w:val="both"/>
        <w:rPr>
          <w:rStyle w:val="Char3"/>
          <w:rtl/>
        </w:rPr>
      </w:pPr>
      <w:r w:rsidRPr="003F0D20">
        <w:rPr>
          <w:rStyle w:val="Char3"/>
          <w:rFonts w:hint="cs"/>
          <w:rtl/>
        </w:rPr>
        <w:t>باید دانست که هرگاه خداوند در قومی یکی را به عنوان رسول مبعوث می‌فرماید، او در زمان خود دین و آیین را اقامه نموده انحراف آن را راست می‌کند، سپس از آن پیامبر روایاتی باقی می‌مانند، و پیروان مخلص آن‌ها را نقل می‌کنند و این تا مدت زمانی صحیح و درست رواج پیدا می‌کند، سپس بجای مخلصان فرزندان ناخلف می‌آیند و در آن تحریف و تهاون پدید می‌آورند، پس آن آیین بر حقانیت خالص خود باقی نمی‌ماند، بلکه با باطل مخلوط و آمیخته می‌گردد، همین است که منظور از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D859E2">
        <w:rPr>
          <w:rStyle w:val="Charb"/>
          <w:rFonts w:hint="cs"/>
          <w:rtl/>
        </w:rPr>
        <w:t>«</w:t>
      </w:r>
      <w:r w:rsidRPr="003F0D20">
        <w:rPr>
          <w:rStyle w:val="Char2"/>
          <w:rFonts w:hint="eastAsia"/>
          <w:rtl/>
        </w:rPr>
        <w:t>مَا</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نَبِيّ</w:t>
      </w:r>
      <w:r w:rsidRPr="003F0D20">
        <w:rPr>
          <w:rStyle w:val="Char2"/>
          <w:rtl/>
        </w:rPr>
        <w:t xml:space="preserve"> </w:t>
      </w:r>
      <w:r w:rsidRPr="003F0D20">
        <w:rPr>
          <w:rStyle w:val="Char2"/>
          <w:rFonts w:hint="eastAsia"/>
          <w:rtl/>
        </w:rPr>
        <w:t>بَعَثَهُ</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فِي</w:t>
      </w:r>
      <w:r w:rsidRPr="003F0D20">
        <w:rPr>
          <w:rStyle w:val="Char2"/>
          <w:rtl/>
        </w:rPr>
        <w:t xml:space="preserve"> </w:t>
      </w:r>
      <w:r w:rsidRPr="003F0D20">
        <w:rPr>
          <w:rStyle w:val="Char2"/>
          <w:rFonts w:hint="eastAsia"/>
          <w:rtl/>
        </w:rPr>
        <w:t>أُمَّته</w:t>
      </w:r>
      <w:r w:rsidRPr="003F0D20">
        <w:rPr>
          <w:rStyle w:val="Char2"/>
          <w:rtl/>
        </w:rPr>
        <w:t xml:space="preserve"> </w:t>
      </w:r>
      <w:r w:rsidRPr="003F0D20">
        <w:rPr>
          <w:rStyle w:val="Char2"/>
          <w:rFonts w:hint="eastAsia"/>
          <w:rtl/>
        </w:rPr>
        <w:t>قَبْلِي</w:t>
      </w:r>
      <w:r w:rsidRPr="003F0D20">
        <w:rPr>
          <w:rStyle w:val="Char2"/>
          <w:rtl/>
        </w:rPr>
        <w:t xml:space="preserve"> </w:t>
      </w:r>
      <w:r w:rsidRPr="003F0D20">
        <w:rPr>
          <w:rStyle w:val="Char2"/>
          <w:rFonts w:hint="eastAsia"/>
          <w:rtl/>
        </w:rPr>
        <w:t>إِلا</w:t>
      </w:r>
      <w:r w:rsidRPr="003F0D20">
        <w:rPr>
          <w:rStyle w:val="Char2"/>
          <w:rFonts w:hint="cs"/>
          <w:rtl/>
        </w:rPr>
        <w:t>َّ</w:t>
      </w:r>
      <w:r w:rsidRPr="003F0D20">
        <w:rPr>
          <w:rStyle w:val="Char2"/>
          <w:rtl/>
        </w:rPr>
        <w:t xml:space="preserve"> </w:t>
      </w:r>
      <w:r w:rsidRPr="003F0D20">
        <w:rPr>
          <w:rStyle w:val="Char2"/>
          <w:rFonts w:hint="eastAsia"/>
          <w:rtl/>
        </w:rPr>
        <w:t>كَانَ</w:t>
      </w:r>
      <w:r w:rsidRPr="003F0D20">
        <w:rPr>
          <w:rStyle w:val="Char2"/>
          <w:rtl/>
        </w:rPr>
        <w:t xml:space="preserve"> </w:t>
      </w:r>
      <w:r w:rsidRPr="003F0D20">
        <w:rPr>
          <w:rStyle w:val="Char2"/>
          <w:rFonts w:hint="eastAsia"/>
          <w:rtl/>
        </w:rPr>
        <w:t>لَهُ</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أُمَّته</w:t>
      </w:r>
      <w:r w:rsidRPr="003F0D20">
        <w:rPr>
          <w:rStyle w:val="Char2"/>
          <w:rtl/>
        </w:rPr>
        <w:t xml:space="preserve"> </w:t>
      </w:r>
      <w:r w:rsidRPr="003F0D20">
        <w:rPr>
          <w:rStyle w:val="Char2"/>
          <w:rFonts w:hint="eastAsia"/>
          <w:rtl/>
        </w:rPr>
        <w:t>حَوَارِيُّونَ</w:t>
      </w:r>
      <w:r w:rsidRPr="003F0D20">
        <w:rPr>
          <w:rStyle w:val="Char2"/>
          <w:rtl/>
        </w:rPr>
        <w:t xml:space="preserve"> </w:t>
      </w:r>
      <w:r w:rsidRPr="003F0D20">
        <w:rPr>
          <w:rStyle w:val="Char2"/>
          <w:rFonts w:hint="eastAsia"/>
          <w:rtl/>
        </w:rPr>
        <w:t>وَأَصْحَاب</w:t>
      </w:r>
      <w:r w:rsidRPr="003F0D20">
        <w:rPr>
          <w:rStyle w:val="Char2"/>
          <w:rtl/>
        </w:rPr>
        <w:t xml:space="preserve"> </w:t>
      </w:r>
      <w:r w:rsidRPr="003F0D20">
        <w:rPr>
          <w:rStyle w:val="Char2"/>
          <w:rFonts w:hint="eastAsia"/>
          <w:rtl/>
        </w:rPr>
        <w:t>يَأْخُذُونَ</w:t>
      </w:r>
      <w:r w:rsidRPr="003F0D20">
        <w:rPr>
          <w:rStyle w:val="Char2"/>
          <w:rtl/>
        </w:rPr>
        <w:t xml:space="preserve"> </w:t>
      </w:r>
      <w:r w:rsidRPr="003F0D20">
        <w:rPr>
          <w:rStyle w:val="Char2"/>
          <w:rFonts w:hint="eastAsia"/>
          <w:rtl/>
        </w:rPr>
        <w:t>بِسُنَّتِهِ</w:t>
      </w:r>
      <w:r w:rsidRPr="003F0D20">
        <w:rPr>
          <w:rStyle w:val="Char2"/>
          <w:rtl/>
        </w:rPr>
        <w:t xml:space="preserve"> </w:t>
      </w:r>
      <w:r w:rsidRPr="003F0D20">
        <w:rPr>
          <w:rStyle w:val="Char2"/>
          <w:rFonts w:hint="eastAsia"/>
          <w:rtl/>
        </w:rPr>
        <w:t>وَيَقْتَدُونَ</w:t>
      </w:r>
      <w:r w:rsidRPr="003F0D20">
        <w:rPr>
          <w:rStyle w:val="Char2"/>
          <w:rtl/>
        </w:rPr>
        <w:t xml:space="preserve"> </w:t>
      </w:r>
      <w:r w:rsidRPr="003F0D20">
        <w:rPr>
          <w:rStyle w:val="Char2"/>
          <w:rFonts w:hint="eastAsia"/>
          <w:rtl/>
        </w:rPr>
        <w:t>بِأَمْرِهِ</w:t>
      </w:r>
      <w:r w:rsidRPr="003F0D20">
        <w:rPr>
          <w:rStyle w:val="Char2"/>
          <w:rtl/>
        </w:rPr>
        <w:t xml:space="preserve">. </w:t>
      </w:r>
      <w:r w:rsidRPr="003F0D20">
        <w:rPr>
          <w:rStyle w:val="Char2"/>
          <w:rFonts w:hint="eastAsia"/>
          <w:rtl/>
        </w:rPr>
        <w:t>ثُمَّ</w:t>
      </w:r>
      <w:r w:rsidRPr="003F0D20">
        <w:rPr>
          <w:rStyle w:val="Char2"/>
          <w:rtl/>
        </w:rPr>
        <w:t xml:space="preserve"> </w:t>
      </w:r>
      <w:r w:rsidRPr="003F0D20">
        <w:rPr>
          <w:rStyle w:val="Char2"/>
          <w:rFonts w:hint="eastAsia"/>
          <w:rtl/>
        </w:rPr>
        <w:t>إِنَّهَا</w:t>
      </w:r>
      <w:r w:rsidRPr="003F0D20">
        <w:rPr>
          <w:rStyle w:val="Char2"/>
          <w:rtl/>
        </w:rPr>
        <w:t xml:space="preserve"> </w:t>
      </w:r>
      <w:r w:rsidRPr="003F0D20">
        <w:rPr>
          <w:rStyle w:val="Char2"/>
          <w:rFonts w:hint="eastAsia"/>
          <w:rtl/>
        </w:rPr>
        <w:t>تَخْلُف</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بَعْدهمْ</w:t>
      </w:r>
      <w:r w:rsidRPr="003F0D20">
        <w:rPr>
          <w:rStyle w:val="Char2"/>
          <w:rtl/>
        </w:rPr>
        <w:t xml:space="preserve"> </w:t>
      </w:r>
      <w:r w:rsidRPr="003F0D20">
        <w:rPr>
          <w:rStyle w:val="Char2"/>
          <w:rFonts w:hint="eastAsia"/>
          <w:rtl/>
        </w:rPr>
        <w:t>خُلُوف</w:t>
      </w:r>
      <w:r w:rsidRPr="003F0D20">
        <w:rPr>
          <w:rStyle w:val="Char2"/>
          <w:rtl/>
        </w:rPr>
        <w:t xml:space="preserve"> </w:t>
      </w:r>
      <w:r w:rsidRPr="003F0D20">
        <w:rPr>
          <w:rStyle w:val="Char2"/>
          <w:rFonts w:hint="eastAsia"/>
          <w:rtl/>
        </w:rPr>
        <w:t>يَقُولُونَ</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يَفْعَلُونَ</w:t>
      </w:r>
      <w:r w:rsidRPr="003F0D20">
        <w:rPr>
          <w:rStyle w:val="Char2"/>
          <w:rtl/>
        </w:rPr>
        <w:t xml:space="preserve">, </w:t>
      </w:r>
      <w:r w:rsidRPr="003F0D20">
        <w:rPr>
          <w:rStyle w:val="Char2"/>
          <w:rFonts w:hint="eastAsia"/>
          <w:rtl/>
        </w:rPr>
        <w:t>وَيَفْعَلُونَ</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يُؤْمَرُونَ</w:t>
      </w:r>
      <w:r w:rsidRPr="00D859E2">
        <w:rPr>
          <w:rStyle w:val="Charb"/>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ه</w:t>
      </w:r>
      <w:r w:rsidR="00B94AC0">
        <w:rPr>
          <w:rStyle w:val="Chara"/>
          <w:rFonts w:hint="cs"/>
          <w:rtl/>
        </w:rPr>
        <w:t>ی</w:t>
      </w:r>
      <w:r w:rsidRPr="003F0D20">
        <w:rPr>
          <w:rStyle w:val="Chara"/>
          <w:rFonts w:hint="cs"/>
          <w:rtl/>
        </w:rPr>
        <w:t>چ پ</w:t>
      </w:r>
      <w:r w:rsidR="00B94AC0">
        <w:rPr>
          <w:rStyle w:val="Chara"/>
          <w:rFonts w:hint="cs"/>
          <w:rtl/>
        </w:rPr>
        <w:t>ی</w:t>
      </w:r>
      <w:r w:rsidRPr="003F0D20">
        <w:rPr>
          <w:rStyle w:val="Chara"/>
          <w:rFonts w:hint="cs"/>
          <w:rtl/>
        </w:rPr>
        <w:t>امبری را خداوند در امت</w:t>
      </w:r>
      <w:r w:rsidR="00B84453" w:rsidRPr="003F0D20">
        <w:rPr>
          <w:rStyle w:val="Chara"/>
          <w:rFonts w:hint="cs"/>
          <w:rtl/>
        </w:rPr>
        <w:t>‌های</w:t>
      </w:r>
      <w:r w:rsidR="00464BD5" w:rsidRPr="003F0D20">
        <w:rPr>
          <w:rStyle w:val="Chara"/>
          <w:rFonts w:hint="cs"/>
          <w:rtl/>
        </w:rPr>
        <w:t xml:space="preserve"> </w:t>
      </w:r>
      <w:r w:rsidRPr="003F0D20">
        <w:rPr>
          <w:rStyle w:val="Chara"/>
          <w:rFonts w:hint="cs"/>
          <w:rtl/>
        </w:rPr>
        <w:t>گذشته نفرستاد، مگر ا</w:t>
      </w:r>
      <w:r w:rsidR="00B94AC0">
        <w:rPr>
          <w:rStyle w:val="Chara"/>
          <w:rFonts w:hint="cs"/>
          <w:rtl/>
        </w:rPr>
        <w:t>ی</w:t>
      </w:r>
      <w:r w:rsidRPr="003F0D20">
        <w:rPr>
          <w:rStyle w:val="Chara"/>
          <w:rFonts w:hint="cs"/>
          <w:rtl/>
        </w:rPr>
        <w:t xml:space="preserve">نکه برای او از امتش دوستانی خالص بودند و </w:t>
      </w:r>
      <w:r w:rsidR="00B94AC0">
        <w:rPr>
          <w:rStyle w:val="Chara"/>
          <w:rFonts w:hint="cs"/>
          <w:rtl/>
        </w:rPr>
        <w:t>ی</w:t>
      </w:r>
      <w:r w:rsidRPr="003F0D20">
        <w:rPr>
          <w:rStyle w:val="Chara"/>
          <w:rFonts w:hint="cs"/>
          <w:rtl/>
        </w:rPr>
        <w:t>ارانی بودند که به سنت و طر</w:t>
      </w:r>
      <w:r w:rsidR="00B94AC0">
        <w:rPr>
          <w:rStyle w:val="Chara"/>
          <w:rFonts w:hint="cs"/>
          <w:rtl/>
        </w:rPr>
        <w:t>ی</w:t>
      </w:r>
      <w:r w:rsidRPr="003F0D20">
        <w:rPr>
          <w:rStyle w:val="Chara"/>
          <w:rFonts w:hint="cs"/>
          <w:rtl/>
        </w:rPr>
        <w:t>قهء او متوسل شده و به فرمان او اقتداء</w:t>
      </w:r>
      <w:r w:rsidR="00D131D3" w:rsidRPr="003F0D20">
        <w:rPr>
          <w:rStyle w:val="Chara"/>
          <w:rFonts w:hint="cs"/>
          <w:rtl/>
        </w:rPr>
        <w:t xml:space="preserve"> می‌</w:t>
      </w:r>
      <w:r w:rsidRPr="003F0D20">
        <w:rPr>
          <w:rStyle w:val="Chara"/>
          <w:rFonts w:hint="cs"/>
          <w:rtl/>
        </w:rPr>
        <w:t>کردند، بعداً جانش</w:t>
      </w:r>
      <w:r w:rsidR="00B94AC0">
        <w:rPr>
          <w:rStyle w:val="Chara"/>
          <w:rFonts w:hint="cs"/>
          <w:rtl/>
        </w:rPr>
        <w:t>ی</w:t>
      </w:r>
      <w:r w:rsidRPr="003F0D20">
        <w:rPr>
          <w:rStyle w:val="Chara"/>
          <w:rFonts w:hint="cs"/>
          <w:rtl/>
        </w:rPr>
        <w:t>نانی به مسند خلافت آنان</w:t>
      </w:r>
      <w:r w:rsidR="00D131D3" w:rsidRPr="003F0D20">
        <w:rPr>
          <w:rStyle w:val="Chara"/>
          <w:rFonts w:hint="cs"/>
          <w:rtl/>
        </w:rPr>
        <w:t xml:space="preserve"> می‌</w:t>
      </w:r>
      <w:r w:rsidRPr="003F0D20">
        <w:rPr>
          <w:rStyle w:val="Chara"/>
          <w:rFonts w:hint="cs"/>
          <w:rtl/>
        </w:rPr>
        <w:t>نش</w:t>
      </w:r>
      <w:r w:rsidR="00B94AC0">
        <w:rPr>
          <w:rStyle w:val="Chara"/>
          <w:rFonts w:hint="cs"/>
          <w:rtl/>
        </w:rPr>
        <w:t>ی</w:t>
      </w:r>
      <w:r w:rsidRPr="003F0D20">
        <w:rPr>
          <w:rStyle w:val="Chara"/>
          <w:rFonts w:hint="cs"/>
          <w:rtl/>
        </w:rPr>
        <w:t>نند که می</w:t>
      </w:r>
      <w:r w:rsidRPr="003F0D20">
        <w:rPr>
          <w:rStyle w:val="Chara"/>
          <w:rFonts w:hint="eastAsia"/>
          <w:rtl/>
        </w:rPr>
        <w:t>‌</w:t>
      </w:r>
      <w:r w:rsidRPr="003F0D20">
        <w:rPr>
          <w:rStyle w:val="Chara"/>
          <w:rFonts w:hint="cs"/>
          <w:rtl/>
        </w:rPr>
        <w:t>گو</w:t>
      </w:r>
      <w:r w:rsidR="00B94AC0">
        <w:rPr>
          <w:rStyle w:val="Chara"/>
          <w:rFonts w:hint="cs"/>
          <w:rtl/>
        </w:rPr>
        <w:t>ی</w:t>
      </w:r>
      <w:r w:rsidRPr="003F0D20">
        <w:rPr>
          <w:rStyle w:val="Chara"/>
          <w:rFonts w:hint="cs"/>
          <w:rtl/>
        </w:rPr>
        <w:t>ند آنچه را انجام</w:t>
      </w:r>
      <w:r w:rsidR="00D131D3" w:rsidRPr="003F0D20">
        <w:rPr>
          <w:rStyle w:val="Chara"/>
          <w:rFonts w:hint="cs"/>
          <w:rtl/>
        </w:rPr>
        <w:t xml:space="preserve"> نمی‌</w:t>
      </w:r>
      <w:r w:rsidRPr="003F0D20">
        <w:rPr>
          <w:rStyle w:val="Chara"/>
          <w:rFonts w:hint="cs"/>
          <w:rtl/>
        </w:rPr>
        <w:t>دهند و انجام</w:t>
      </w:r>
      <w:r w:rsidR="00D131D3" w:rsidRPr="003F0D20">
        <w:rPr>
          <w:rStyle w:val="Chara"/>
          <w:rFonts w:hint="cs"/>
          <w:rtl/>
        </w:rPr>
        <w:t xml:space="preserve"> می‌</w:t>
      </w:r>
      <w:r w:rsidRPr="003F0D20">
        <w:rPr>
          <w:rStyle w:val="Chara"/>
          <w:rFonts w:hint="cs"/>
          <w:rtl/>
        </w:rPr>
        <w:t>دهند، آنچه را که بدان مأمور نشده</w:t>
      </w:r>
      <w:r w:rsidR="00703F57" w:rsidRPr="003F0D20">
        <w:rPr>
          <w:rStyle w:val="Chara"/>
          <w:rFonts w:hint="cs"/>
          <w:rtl/>
        </w:rPr>
        <w:t>‌اند</w:t>
      </w:r>
      <w:r w:rsidRPr="003F0D20">
        <w:rPr>
          <w:rFonts w:cs="Traditional Arabic" w:hint="cs"/>
          <w:rtl/>
          <w:lang w:bidi="fa-IR"/>
        </w:rPr>
        <w:t>»</w:t>
      </w:r>
      <w:r w:rsidR="00D859E2" w:rsidRPr="00D859E2">
        <w:rPr>
          <w:rStyle w:val="Char3"/>
          <w:rFonts w:hint="cs"/>
          <w:rtl/>
        </w:rPr>
        <w:t>.</w:t>
      </w:r>
    </w:p>
    <w:p w:rsidR="000F6A6E" w:rsidRPr="003F0D20" w:rsidRDefault="000F6A6E" w:rsidP="00F52015">
      <w:pPr>
        <w:pStyle w:val="a2"/>
        <w:rPr>
          <w:rtl/>
        </w:rPr>
      </w:pPr>
      <w:bookmarkStart w:id="3109" w:name="_Toc435271904"/>
      <w:bookmarkStart w:id="3110" w:name="_Toc435275293"/>
      <w:bookmarkStart w:id="3111" w:name="_Toc435276298"/>
      <w:bookmarkStart w:id="3112" w:name="_Toc435277303"/>
      <w:bookmarkStart w:id="3113" w:name="_Toc435278314"/>
      <w:r w:rsidRPr="003F0D20">
        <w:rPr>
          <w:rFonts w:hint="cs"/>
          <w:rtl/>
        </w:rPr>
        <w:t>خداوند، رسول تصحیح‌کننده‌ای مبعوث می‌فرماید:</w:t>
      </w:r>
      <w:bookmarkEnd w:id="3109"/>
      <w:bookmarkEnd w:id="3110"/>
      <w:bookmarkEnd w:id="3111"/>
      <w:bookmarkEnd w:id="3112"/>
      <w:bookmarkEnd w:id="3113"/>
    </w:p>
    <w:p w:rsidR="000F6A6E" w:rsidRPr="003F0D20" w:rsidRDefault="000F6A6E" w:rsidP="00F52015">
      <w:pPr>
        <w:ind w:firstLine="284"/>
        <w:jc w:val="both"/>
        <w:rPr>
          <w:rStyle w:val="Char3"/>
          <w:rtl/>
        </w:rPr>
      </w:pPr>
      <w:r w:rsidRPr="003F0D20">
        <w:rPr>
          <w:rStyle w:val="Char3"/>
          <w:rFonts w:hint="cs"/>
          <w:rtl/>
        </w:rPr>
        <w:t>و این باطل، بعضی از آن شرک آشکار و تحریف صریحی است که روی آن در هر صورت مؤاخذه می‌شود، و بعضی از آن شرک خفی و تحریف مخفی است که خداوند بر آن‌ها مؤاخذه نمی‌فرماید تا وقتی که در میان آنان پیامبری مبعوث نفرماید، پس آن رسول حجّت را اقامه نموده پرده را برمی‌دارد،</w:t>
      </w:r>
      <w:r w:rsidRPr="003F0D20">
        <w:rPr>
          <w:rFonts w:ascii="Traditional Arabic" w:hAnsi="Traditional Arabic" w:cs="IRNazli" w:hint="cs"/>
          <w:rtl/>
          <w:lang w:bidi="fa-IR"/>
        </w:rPr>
        <w:t xml:space="preserve"> </w:t>
      </w:r>
      <w:r w:rsidRPr="00D859E2">
        <w:rPr>
          <w:rStyle w:val="Charb"/>
          <w:rtl/>
        </w:rPr>
        <w:t>«</w:t>
      </w:r>
      <w:r w:rsidRPr="00D859E2">
        <w:rPr>
          <w:rStyle w:val="Char2"/>
          <w:rFonts w:hint="cs"/>
          <w:rtl/>
        </w:rPr>
        <w:t>لِ</w:t>
      </w:r>
      <w:r w:rsidRPr="00D859E2">
        <w:rPr>
          <w:rStyle w:val="Char2"/>
          <w:rtl/>
        </w:rPr>
        <w:t>يَحْيَى مَنْ حَيَّ عَنْ بَيِّنَةٍ</w:t>
      </w:r>
      <w:r w:rsidRPr="00D859E2">
        <w:rPr>
          <w:rStyle w:val="Char2"/>
          <w:rFonts w:hint="cs"/>
          <w:rtl/>
        </w:rPr>
        <w:t xml:space="preserve"> وَيُ</w:t>
      </w:r>
      <w:r w:rsidRPr="00D859E2">
        <w:rPr>
          <w:rStyle w:val="Char2"/>
          <w:rtl/>
        </w:rPr>
        <w:t>هْلِكَ مَنْ هَلَكَ عَنْ بَيِّنَةٍ</w:t>
      </w:r>
      <w:r w:rsidRPr="00D859E2">
        <w:rPr>
          <w:rStyle w:val="Charb"/>
          <w:rFonts w:hint="cs"/>
          <w:rtl/>
        </w:rPr>
        <w:t>»</w:t>
      </w:r>
      <w:r w:rsidRPr="003F0D20">
        <w:rPr>
          <w:rStyle w:val="Char3"/>
          <w:rFonts w:hint="cs"/>
          <w:rtl/>
        </w:rPr>
        <w:t xml:space="preserve"> </w:t>
      </w:r>
      <w:r w:rsidRPr="00D859E2">
        <w:rPr>
          <w:rStyle w:val="Charb"/>
          <w:rFonts w:hint="cs"/>
          <w:rtl/>
        </w:rPr>
        <w:t>«</w:t>
      </w:r>
      <w:r w:rsidRPr="00D859E2">
        <w:rPr>
          <w:rStyle w:val="Chara"/>
          <w:rFonts w:hint="cs"/>
          <w:rtl/>
        </w:rPr>
        <w:t>تا زنده گردد و کسی که با دلیل زنده می‌گردد و از بین برود کسی که با دلیل از بین می‌رود</w:t>
      </w:r>
      <w:r w:rsidRPr="00D859E2">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پس هرگاه در میان آن‌ها رسولی مبعوث گردد هرچیز را بر اصلش برمی‌گرداند، پس نگاهی بر احکام شرعی دین قبلی می‌اندازد، هرآنچه از شعایر الله بدون آمیزش با شرک و از سنن عبادات و راه‌های منافع که روی قوانین دینی منطبق و باقی مانده باشند آن‌ها را ابقا می‌نماید، و آنچه فروگذاشت شده رویش تأکید می‌نماید، و برای هرچیز ارکان و اسبابی آماده می‌سازد.</w:t>
      </w:r>
    </w:p>
    <w:p w:rsidR="000F6A6E" w:rsidRPr="003F0D20" w:rsidRDefault="000F6A6E" w:rsidP="00F52015">
      <w:pPr>
        <w:ind w:firstLine="284"/>
        <w:jc w:val="both"/>
        <w:rPr>
          <w:rStyle w:val="Char3"/>
          <w:rtl/>
        </w:rPr>
      </w:pPr>
      <w:r w:rsidRPr="003F0D20">
        <w:rPr>
          <w:rStyle w:val="Char3"/>
          <w:rFonts w:hint="cs"/>
          <w:rtl/>
        </w:rPr>
        <w:t>و تحریف و تهاون را از بین می‌برد، و اعلام می‌دارد که این‌ها از دین نیستند...</w:t>
      </w:r>
    </w:p>
    <w:p w:rsidR="000F6A6E" w:rsidRPr="003F0D20" w:rsidRDefault="000F6A6E" w:rsidP="00F52015">
      <w:pPr>
        <w:ind w:firstLine="284"/>
        <w:jc w:val="both"/>
        <w:rPr>
          <w:rStyle w:val="Char3"/>
          <w:rtl/>
        </w:rPr>
      </w:pPr>
      <w:r w:rsidRPr="003F0D20">
        <w:rPr>
          <w:rStyle w:val="Char3"/>
          <w:rFonts w:hint="cs"/>
          <w:rtl/>
        </w:rPr>
        <w:t>و آنچه از احکام در آن روزها وابسته به مظان صلاح بوده و اکنون آن مظان بر حسب اختلاف عادات تغییر خورده</w:t>
      </w:r>
      <w:r w:rsidR="00110570" w:rsidRPr="003F0D20">
        <w:rPr>
          <w:rStyle w:val="Char3"/>
          <w:rFonts w:hint="cs"/>
          <w:rtl/>
        </w:rPr>
        <w:t xml:space="preserve">‌اند </w:t>
      </w:r>
      <w:r w:rsidRPr="003F0D20">
        <w:rPr>
          <w:rStyle w:val="Char3"/>
          <w:rFonts w:hint="cs"/>
          <w:rtl/>
        </w:rPr>
        <w:t>آن‌ها را تغییر می‌دهد، زیرا هدف اصلی در مشروعیت احکام در نظر گرفتن مصلحت است که به مظان عنوان می‌گردند، بسا اوقات یک چیزی مظان مصلحت می‌باشد و پس از مدتی مظان باقی نمی‌ماند، همچنان که علت اصلی تب فشار اخلاط می‌باشد که پزشک آن را مظنه‌ای قرار داده تب را به آن منسوب می‌کند، مانند راه‌رفتن جلو خورشید، حرکت‌های خسته‌کننده و خوردن فلان غذای نامناسب، و امکان دارد مظنه این چیزها زایل بگردد، پس مطابق به آن، حکم هم تغییر خواهد خورد.</w:t>
      </w:r>
    </w:p>
    <w:p w:rsidR="000F6A6E" w:rsidRPr="003F0D20" w:rsidRDefault="000F6A6E" w:rsidP="00F52015">
      <w:pPr>
        <w:ind w:firstLine="284"/>
        <w:jc w:val="both"/>
        <w:rPr>
          <w:rStyle w:val="Char3"/>
          <w:rtl/>
        </w:rPr>
      </w:pPr>
      <w:r w:rsidRPr="003F0D20">
        <w:rPr>
          <w:rStyle w:val="Char3"/>
          <w:rFonts w:hint="cs"/>
          <w:rtl/>
        </w:rPr>
        <w:t>و آنچه از اعمال و عادات که رویش اجماع ملأاعلی منعقد شده و علوم آن‌ها بر آن‌ها ثابت شده در قلوب آنان جایگزین شده است را اضافه می‌نماید.</w:t>
      </w:r>
    </w:p>
    <w:p w:rsidR="000F6A6E" w:rsidRPr="003F0D20" w:rsidRDefault="000F6A6E" w:rsidP="00F52015">
      <w:pPr>
        <w:pStyle w:val="a2"/>
        <w:rPr>
          <w:rtl/>
        </w:rPr>
      </w:pPr>
      <w:bookmarkStart w:id="3114" w:name="_Toc435271905"/>
      <w:bookmarkStart w:id="3115" w:name="_Toc435275294"/>
      <w:bookmarkStart w:id="3116" w:name="_Toc435276299"/>
      <w:bookmarkStart w:id="3117" w:name="_Toc435277304"/>
      <w:bookmarkStart w:id="3118" w:name="_Toc435278315"/>
      <w:r w:rsidRPr="003F0D20">
        <w:rPr>
          <w:rFonts w:hint="cs"/>
          <w:rtl/>
        </w:rPr>
        <w:t>انبیای گذشته پیش از محمد</w:t>
      </w:r>
      <w:r w:rsidR="00971FDA" w:rsidRPr="003F0D20">
        <w:rPr>
          <w:rFonts w:ascii="CTraditional Arabic" w:hAnsi="CTraditional Arabic" w:cs="CTraditional Arabic" w:hint="cs"/>
          <w:b w:val="0"/>
          <w:bCs w:val="0"/>
          <w:rtl/>
        </w:rPr>
        <w:t xml:space="preserve"> ج </w:t>
      </w:r>
      <w:r w:rsidRPr="003F0D20">
        <w:rPr>
          <w:rFonts w:hint="cs"/>
          <w:rtl/>
        </w:rPr>
        <w:t>اضافه می‌کردند نمی‌کاستند:</w:t>
      </w:r>
      <w:bookmarkEnd w:id="3114"/>
      <w:bookmarkEnd w:id="3115"/>
      <w:bookmarkEnd w:id="3116"/>
      <w:bookmarkEnd w:id="3117"/>
      <w:bookmarkEnd w:id="3118"/>
    </w:p>
    <w:p w:rsidR="000F6A6E" w:rsidRDefault="000F6A6E" w:rsidP="00F52015">
      <w:pPr>
        <w:ind w:firstLine="284"/>
        <w:jc w:val="both"/>
        <w:rPr>
          <w:rStyle w:val="Char3"/>
          <w:rtl/>
        </w:rPr>
      </w:pPr>
      <w:r w:rsidRPr="003F0D20">
        <w:rPr>
          <w:rStyle w:val="Char3"/>
          <w:rFonts w:hint="cs"/>
          <w:rtl/>
        </w:rPr>
        <w:t>هریکی از پیامبران پیشین در دین خود نسبت به دین قبلی چیزهایی اضافه می‌کردند، اما از آن قبلی نمی‌کاستند جز چیزهای اندکی، حضرت ابراهیم بر دین حضرت نوح چیزهای را از مناسک و احکام فطرت مانند ختنه و غیره افزود، و حضرت موسی بر دین حضرت ابراهیم چیزهایی مانند تحریم گوشت شتر، وجوب تعظیم روز شنبه و سنگسار زانی را افزود، و پیامبر ما</w:t>
      </w:r>
      <w:r w:rsidR="00971FDA" w:rsidRPr="003F0D20">
        <w:rPr>
          <w:rStyle w:val="Char3"/>
          <w:rFonts w:ascii="CTraditional Arabic" w:hAnsi="CTraditional Arabic" w:cs="CTraditional Arabic" w:hint="cs"/>
          <w:rtl/>
        </w:rPr>
        <w:t xml:space="preserve"> ج </w:t>
      </w:r>
      <w:r w:rsidRPr="003F0D20">
        <w:rPr>
          <w:rStyle w:val="Char3"/>
          <w:rFonts w:hint="cs"/>
          <w:rtl/>
        </w:rPr>
        <w:t>هم افزود و هم کاست و هم تبدیل نمود.</w:t>
      </w:r>
    </w:p>
    <w:p w:rsidR="000F6A6E" w:rsidRPr="003F0D20" w:rsidRDefault="000F6A6E" w:rsidP="00F52015">
      <w:pPr>
        <w:pStyle w:val="a2"/>
        <w:rPr>
          <w:rtl/>
        </w:rPr>
      </w:pPr>
      <w:bookmarkStart w:id="3119" w:name="_Toc435271906"/>
      <w:bookmarkStart w:id="3120" w:name="_Toc435275295"/>
      <w:bookmarkStart w:id="3121" w:name="_Toc435276300"/>
      <w:bookmarkStart w:id="3122" w:name="_Toc435277305"/>
      <w:bookmarkStart w:id="3123" w:name="_Toc435278316"/>
      <w:r w:rsidRPr="003F0D20">
        <w:rPr>
          <w:rFonts w:hint="cs"/>
          <w:rtl/>
        </w:rPr>
        <w:t>علمای یهود آیین یهودیت را حمل نموده در آن تحریف نمودند:</w:t>
      </w:r>
      <w:bookmarkEnd w:id="3119"/>
      <w:bookmarkEnd w:id="3120"/>
      <w:bookmarkEnd w:id="3121"/>
      <w:bookmarkEnd w:id="3122"/>
      <w:bookmarkEnd w:id="3123"/>
    </w:p>
    <w:p w:rsidR="000F6A6E" w:rsidRPr="003F0D20" w:rsidRDefault="000F6A6E" w:rsidP="00F52015">
      <w:pPr>
        <w:ind w:firstLine="284"/>
        <w:jc w:val="both"/>
        <w:rPr>
          <w:rStyle w:val="Char3"/>
          <w:rtl/>
        </w:rPr>
      </w:pPr>
      <w:r w:rsidRPr="003F0D20">
        <w:rPr>
          <w:rStyle w:val="Char3"/>
          <w:rFonts w:hint="cs"/>
          <w:rtl/>
        </w:rPr>
        <w:t>کسی که در دقایق شریعت نظری دارد اگر این امور را بررسی نماید، آن‌ها را به چند صورت خواهد یافت:</w:t>
      </w:r>
    </w:p>
    <w:p w:rsidR="000F6A6E" w:rsidRPr="00F52A35" w:rsidRDefault="000F6A6E" w:rsidP="00F52015">
      <w:pPr>
        <w:ind w:firstLine="284"/>
        <w:jc w:val="both"/>
        <w:rPr>
          <w:rStyle w:val="Char3"/>
          <w:spacing w:val="-2"/>
          <w:rtl/>
        </w:rPr>
      </w:pPr>
      <w:r w:rsidRPr="00F52A35">
        <w:rPr>
          <w:rStyle w:val="Char3"/>
          <w:rFonts w:hint="cs"/>
          <w:spacing w:val="-2"/>
          <w:rtl/>
        </w:rPr>
        <w:t>یکی آن که: آیین یهودیت را احبار و رهبان حمل نموده به وجوهات یاد شده در آن تحریف بکار بردند، پس وقتی رسول خدا</w:t>
      </w:r>
      <w:r w:rsidR="00971FDA" w:rsidRPr="00F52A35">
        <w:rPr>
          <w:rStyle w:val="Char3"/>
          <w:rFonts w:ascii="CTraditional Arabic" w:hAnsi="CTraditional Arabic" w:cs="CTraditional Arabic" w:hint="cs"/>
          <w:spacing w:val="-2"/>
          <w:rtl/>
        </w:rPr>
        <w:t xml:space="preserve"> ج </w:t>
      </w:r>
      <w:r w:rsidRPr="00F52A35">
        <w:rPr>
          <w:rStyle w:val="Char3"/>
          <w:rFonts w:hint="cs"/>
          <w:spacing w:val="-2"/>
          <w:rtl/>
        </w:rPr>
        <w:t>تشریف آورد هر چیزی را به اصلش برگردانید. بنابراین، شریعت او از شریعت یهودیت موجود در دست آن‌ها متفاوت شد، پس گفتند: این اضافی است، این کم است، و این تبدیل است، ولی در حقیقت تبدیل نبود.</w:t>
      </w:r>
    </w:p>
    <w:p w:rsidR="000F6A6E" w:rsidRPr="003F0D20" w:rsidRDefault="000F6A6E" w:rsidP="00F52015">
      <w:pPr>
        <w:pStyle w:val="a2"/>
        <w:rPr>
          <w:rtl/>
        </w:rPr>
      </w:pPr>
      <w:bookmarkStart w:id="3124" w:name="_Toc435271907"/>
      <w:bookmarkStart w:id="3125" w:name="_Toc435275296"/>
      <w:bookmarkStart w:id="3126" w:name="_Toc435276301"/>
      <w:bookmarkStart w:id="3127" w:name="_Toc435277306"/>
      <w:bookmarkStart w:id="3128" w:name="_Toc435278317"/>
      <w:r w:rsidRPr="003F0D20">
        <w:rPr>
          <w:rFonts w:hint="cs"/>
          <w:rtl/>
        </w:rPr>
        <w:t>بعثت آن حضرت</w:t>
      </w:r>
      <w:r w:rsidR="00971FDA" w:rsidRPr="003F0D20">
        <w:rPr>
          <w:rFonts w:ascii="CTraditional Arabic" w:hAnsi="CTraditional Arabic" w:cs="CTraditional Arabic" w:hint="cs"/>
          <w:b w:val="0"/>
          <w:bCs w:val="0"/>
          <w:rtl/>
        </w:rPr>
        <w:t xml:space="preserve"> ج </w:t>
      </w:r>
      <w:r w:rsidRPr="003F0D20">
        <w:rPr>
          <w:rFonts w:hint="cs"/>
          <w:rtl/>
        </w:rPr>
        <w:t>نخست</w:t>
      </w:r>
      <w:r w:rsidR="00265EC6" w:rsidRPr="003F0D20">
        <w:rPr>
          <w:rFonts w:hint="cs"/>
          <w:rtl/>
        </w:rPr>
        <w:t xml:space="preserve"> به‌سوی </w:t>
      </w:r>
      <w:r w:rsidRPr="003F0D20">
        <w:rPr>
          <w:rFonts w:hint="cs"/>
          <w:rtl/>
        </w:rPr>
        <w:t>بنی اسماعیل بود:</w:t>
      </w:r>
      <w:bookmarkEnd w:id="3124"/>
      <w:bookmarkEnd w:id="3125"/>
      <w:bookmarkEnd w:id="3126"/>
      <w:bookmarkEnd w:id="3127"/>
      <w:bookmarkEnd w:id="3128"/>
    </w:p>
    <w:p w:rsidR="000F6A6E" w:rsidRPr="003F0D20" w:rsidRDefault="000F6A6E" w:rsidP="00F52A35">
      <w:pPr>
        <w:ind w:firstLine="284"/>
        <w:jc w:val="both"/>
        <w:rPr>
          <w:rStyle w:val="Char3"/>
          <w:rtl/>
        </w:rPr>
      </w:pPr>
      <w:r w:rsidRPr="003F0D20">
        <w:rPr>
          <w:rStyle w:val="Char3"/>
          <w:rFonts w:hint="cs"/>
          <w:rtl/>
        </w:rPr>
        <w:t>یکی آن که: بعثت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دو بعثت را دربر داشت، بعثت اولی</w:t>
      </w:r>
      <w:r w:rsidR="00265EC6" w:rsidRPr="003F0D20">
        <w:rPr>
          <w:rStyle w:val="Char3"/>
          <w:rFonts w:hint="cs"/>
          <w:rtl/>
        </w:rPr>
        <w:t xml:space="preserve"> به‌سوی </w:t>
      </w:r>
      <w:r w:rsidRPr="003F0D20">
        <w:rPr>
          <w:rStyle w:val="Char3"/>
          <w:rFonts w:hint="cs"/>
          <w:rtl/>
        </w:rPr>
        <w:t>بنی اسماعیل بود چنانکه خداوند می‌فرماید:</w:t>
      </w:r>
      <w:r w:rsidR="002A0C27" w:rsidRPr="003F0D20">
        <w:rPr>
          <w:rStyle w:val="Char3"/>
          <w:rFonts w:hint="cs"/>
          <w:rtl/>
        </w:rPr>
        <w:t xml:space="preserve"> </w:t>
      </w:r>
      <w:r w:rsidR="005C0B4B" w:rsidRPr="003F0D20">
        <w:rPr>
          <w:rFonts w:cs="Traditional Arabic" w:hint="cs"/>
          <w:rtl/>
          <w:lang w:bidi="fa-IR"/>
        </w:rPr>
        <w:t>﴿</w:t>
      </w:r>
      <w:r w:rsidR="005C0B4B" w:rsidRPr="003F0D20">
        <w:rPr>
          <w:rStyle w:val="Char9"/>
          <w:rtl/>
        </w:rPr>
        <w:t xml:space="preserve">هُوَ </w:t>
      </w:r>
      <w:r w:rsidR="005C0B4B" w:rsidRPr="003F0D20">
        <w:rPr>
          <w:rStyle w:val="Char9"/>
          <w:rFonts w:hint="cs"/>
          <w:rtl/>
        </w:rPr>
        <w:t>ٱ</w:t>
      </w:r>
      <w:r w:rsidR="005C0B4B" w:rsidRPr="003F0D20">
        <w:rPr>
          <w:rStyle w:val="Char9"/>
          <w:rFonts w:hint="eastAsia"/>
          <w:rtl/>
        </w:rPr>
        <w:t>لَّذِي</w:t>
      </w:r>
      <w:r w:rsidR="005C0B4B" w:rsidRPr="003F0D20">
        <w:rPr>
          <w:rStyle w:val="Char9"/>
          <w:rtl/>
        </w:rPr>
        <w:t xml:space="preserve"> بَعَثَ فِي </w:t>
      </w:r>
      <w:r w:rsidR="005C0B4B" w:rsidRPr="003F0D20">
        <w:rPr>
          <w:rStyle w:val="Char9"/>
          <w:rFonts w:hint="cs"/>
          <w:rtl/>
        </w:rPr>
        <w:t>ٱ</w:t>
      </w:r>
      <w:r w:rsidR="005C0B4B" w:rsidRPr="003F0D20">
        <w:rPr>
          <w:rStyle w:val="Char9"/>
          <w:rFonts w:hint="eastAsia"/>
          <w:rtl/>
        </w:rPr>
        <w:t>ل</w:t>
      </w:r>
      <w:r w:rsidR="005C0B4B" w:rsidRPr="003F0D20">
        <w:rPr>
          <w:rStyle w:val="Char9"/>
          <w:rFonts w:hint="cs"/>
          <w:rtl/>
        </w:rPr>
        <w:t>ۡأُمِّيِّ‍ۧنَ</w:t>
      </w:r>
      <w:r w:rsidR="005C0B4B" w:rsidRPr="003F0D20">
        <w:rPr>
          <w:rStyle w:val="Char9"/>
          <w:rtl/>
        </w:rPr>
        <w:t xml:space="preserve"> رَسُول</w:t>
      </w:r>
      <w:r w:rsidR="005C0B4B" w:rsidRPr="003F0D20">
        <w:rPr>
          <w:rStyle w:val="Char9"/>
          <w:rFonts w:hint="cs"/>
          <w:rtl/>
        </w:rPr>
        <w:t>ٗا</w:t>
      </w:r>
      <w:r w:rsidR="005C0B4B" w:rsidRPr="003F0D20">
        <w:rPr>
          <w:rStyle w:val="Char9"/>
          <w:rtl/>
        </w:rPr>
        <w:t xml:space="preserve"> </w:t>
      </w:r>
      <w:r w:rsidR="005C0B4B" w:rsidRPr="003F0D20">
        <w:rPr>
          <w:rStyle w:val="Char9"/>
          <w:rFonts w:hint="cs"/>
          <w:rtl/>
        </w:rPr>
        <w:t>مِّنۡهُمۡ</w:t>
      </w:r>
      <w:r w:rsidR="005C0B4B" w:rsidRPr="003F0D20">
        <w:rPr>
          <w:rFonts w:cs="Traditional Arabic" w:hint="cs"/>
          <w:rtl/>
          <w:lang w:bidi="fa-IR"/>
        </w:rPr>
        <w:t>﴾</w:t>
      </w:r>
      <w:r w:rsidR="005C0B4B" w:rsidRPr="003F0D20">
        <w:rPr>
          <w:rFonts w:cs="IRNazli"/>
          <w:szCs w:val="24"/>
          <w:rtl/>
          <w:lang w:bidi="fa-IR"/>
        </w:rPr>
        <w:t xml:space="preserve"> [الجمعة: 2]</w:t>
      </w:r>
      <w:r w:rsidR="005C0B4B"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tl/>
        </w:rPr>
        <w:t xml:space="preserve">اوست </w:t>
      </w:r>
      <w:r w:rsidR="00B94AC0">
        <w:rPr>
          <w:rStyle w:val="Char6"/>
          <w:rtl/>
        </w:rPr>
        <w:t>ک</w:t>
      </w:r>
      <w:r w:rsidRPr="003F0D20">
        <w:rPr>
          <w:rStyle w:val="Char6"/>
          <w:rtl/>
        </w:rPr>
        <w:t xml:space="preserve">سى </w:t>
      </w:r>
      <w:r w:rsidR="00B94AC0">
        <w:rPr>
          <w:rStyle w:val="Char6"/>
          <w:rtl/>
        </w:rPr>
        <w:t>ک</w:t>
      </w:r>
      <w:r w:rsidRPr="003F0D20">
        <w:rPr>
          <w:rStyle w:val="Char6"/>
          <w:rtl/>
        </w:rPr>
        <w:t>ه در م</w:t>
      </w:r>
      <w:r w:rsidR="00B94AC0">
        <w:rPr>
          <w:rStyle w:val="Char6"/>
          <w:rtl/>
        </w:rPr>
        <w:t>ی</w:t>
      </w:r>
      <w:r w:rsidRPr="003F0D20">
        <w:rPr>
          <w:rStyle w:val="Char6"/>
          <w:rtl/>
        </w:rPr>
        <w:t>ان درس ناخواندگان رسولى از خود آنان برانگ</w:t>
      </w:r>
      <w:r w:rsidR="00B94AC0">
        <w:rPr>
          <w:rStyle w:val="Char6"/>
          <w:rtl/>
        </w:rPr>
        <w:t>ی</w:t>
      </w:r>
      <w:r w:rsidRPr="003F0D20">
        <w:rPr>
          <w:rStyle w:val="Char6"/>
          <w:rtl/>
        </w:rPr>
        <w:t>خت</w:t>
      </w:r>
      <w:r w:rsidRPr="003F0D20">
        <w:rPr>
          <w:rFonts w:cs="Traditional Arabic" w:hint="cs"/>
          <w:rtl/>
        </w:rPr>
        <w:t>»</w:t>
      </w:r>
      <w:r w:rsidR="00F52A35">
        <w:rPr>
          <w:rStyle w:val="Char3"/>
          <w:rFonts w:hint="cs"/>
          <w:rtl/>
        </w:rPr>
        <w:t>.</w:t>
      </w:r>
    </w:p>
    <w:p w:rsidR="000F6A6E" w:rsidRPr="003F0D20" w:rsidRDefault="000F6A6E" w:rsidP="00F52A35">
      <w:pPr>
        <w:ind w:firstLine="284"/>
        <w:jc w:val="both"/>
        <w:rPr>
          <w:rStyle w:val="Char3"/>
          <w:rtl/>
        </w:rPr>
      </w:pPr>
      <w:r w:rsidRPr="003F0D20">
        <w:rPr>
          <w:rStyle w:val="Char3"/>
          <w:rFonts w:hint="cs"/>
          <w:rtl/>
        </w:rPr>
        <w:t>و می‌فرماید</w:t>
      </w:r>
      <w:r w:rsidR="005C0B4B" w:rsidRPr="003F0D20">
        <w:rPr>
          <w:rStyle w:val="Char3"/>
          <w:rFonts w:hint="cs"/>
          <w:rtl/>
        </w:rPr>
        <w:t xml:space="preserve"> </w:t>
      </w:r>
      <w:r w:rsidRPr="003F0D20">
        <w:rPr>
          <w:rStyle w:val="Char3"/>
          <w:rFonts w:hint="cs"/>
          <w:rtl/>
        </w:rPr>
        <w:t>:</w:t>
      </w:r>
      <w:r w:rsidR="005C0B4B" w:rsidRPr="003F0D20">
        <w:rPr>
          <w:rStyle w:val="Char3"/>
          <w:rFonts w:hint="cs"/>
          <w:rtl/>
        </w:rPr>
        <w:t xml:space="preserve"> </w:t>
      </w:r>
      <w:r w:rsidR="005C0B4B" w:rsidRPr="003F0D20">
        <w:rPr>
          <w:rFonts w:cs="Traditional Arabic" w:hint="cs"/>
          <w:rtl/>
          <w:lang w:bidi="fa-IR"/>
        </w:rPr>
        <w:t>﴿</w:t>
      </w:r>
      <w:r w:rsidR="005C0B4B" w:rsidRPr="003F0D20">
        <w:rPr>
          <w:rStyle w:val="Char9"/>
          <w:rtl/>
        </w:rPr>
        <w:t>لِتُنذِرَ قَو</w:t>
      </w:r>
      <w:r w:rsidR="005C0B4B" w:rsidRPr="003F0D20">
        <w:rPr>
          <w:rStyle w:val="Char9"/>
          <w:rFonts w:hint="cs"/>
          <w:rtl/>
        </w:rPr>
        <w:t>ۡمٗ</w:t>
      </w:r>
      <w:r w:rsidR="005C0B4B" w:rsidRPr="003F0D20">
        <w:rPr>
          <w:rStyle w:val="Char9"/>
          <w:rtl/>
        </w:rPr>
        <w:t>ا مَّا</w:t>
      </w:r>
      <w:r w:rsidR="005C0B4B" w:rsidRPr="003F0D20">
        <w:rPr>
          <w:rStyle w:val="Char9"/>
          <w:rFonts w:hint="cs"/>
          <w:rtl/>
        </w:rPr>
        <w:t>ٓ</w:t>
      </w:r>
      <w:r w:rsidR="005C0B4B" w:rsidRPr="003F0D20">
        <w:rPr>
          <w:rStyle w:val="Char9"/>
          <w:rtl/>
        </w:rPr>
        <w:t xml:space="preserve"> </w:t>
      </w:r>
      <w:r w:rsidR="005C0B4B" w:rsidRPr="003F0D20">
        <w:rPr>
          <w:rStyle w:val="Char9"/>
          <w:rFonts w:hint="cs"/>
          <w:rtl/>
        </w:rPr>
        <w:t>أُنذِرَ</w:t>
      </w:r>
      <w:r w:rsidR="005C0B4B" w:rsidRPr="003F0D20">
        <w:rPr>
          <w:rStyle w:val="Char9"/>
          <w:rtl/>
        </w:rPr>
        <w:t xml:space="preserve"> </w:t>
      </w:r>
      <w:r w:rsidR="005C0B4B" w:rsidRPr="003F0D20">
        <w:rPr>
          <w:rStyle w:val="Char9"/>
          <w:rFonts w:hint="cs"/>
          <w:rtl/>
        </w:rPr>
        <w:t>ءَابَآؤُهُمۡ</w:t>
      </w:r>
      <w:r w:rsidR="005C0B4B" w:rsidRPr="003F0D20">
        <w:rPr>
          <w:rStyle w:val="Char9"/>
          <w:rtl/>
        </w:rPr>
        <w:t xml:space="preserve"> </w:t>
      </w:r>
      <w:r w:rsidR="005C0B4B" w:rsidRPr="003F0D20">
        <w:rPr>
          <w:rStyle w:val="Char9"/>
          <w:rFonts w:hint="cs"/>
          <w:rtl/>
        </w:rPr>
        <w:t>فَهُمۡ</w:t>
      </w:r>
      <w:r w:rsidR="005C0B4B" w:rsidRPr="003F0D20">
        <w:rPr>
          <w:rStyle w:val="Char9"/>
          <w:rtl/>
        </w:rPr>
        <w:t xml:space="preserve"> </w:t>
      </w:r>
      <w:r w:rsidR="005C0B4B" w:rsidRPr="003F0D20">
        <w:rPr>
          <w:rStyle w:val="Char9"/>
          <w:rFonts w:hint="cs"/>
          <w:rtl/>
        </w:rPr>
        <w:t>غَٰفِلُونَ</w:t>
      </w:r>
      <w:r w:rsidR="005C0B4B" w:rsidRPr="003F0D20">
        <w:rPr>
          <w:rStyle w:val="Char9"/>
          <w:rtl/>
        </w:rPr>
        <w:t>٦</w:t>
      </w:r>
      <w:r w:rsidR="005C0B4B" w:rsidRPr="003F0D20">
        <w:rPr>
          <w:rFonts w:cs="Traditional Arabic" w:hint="cs"/>
          <w:rtl/>
          <w:lang w:bidi="fa-IR"/>
        </w:rPr>
        <w:t>﴾</w:t>
      </w:r>
      <w:r w:rsidR="005C0B4B" w:rsidRPr="003F0D20">
        <w:rPr>
          <w:rFonts w:cs="IRNazli"/>
          <w:szCs w:val="24"/>
          <w:rtl/>
          <w:lang w:bidi="fa-IR"/>
        </w:rPr>
        <w:t xml:space="preserve"> [</w:t>
      </w:r>
      <w:r w:rsidR="00B94AC0">
        <w:rPr>
          <w:rFonts w:cs="IRNazli"/>
          <w:szCs w:val="24"/>
          <w:rtl/>
          <w:lang w:bidi="fa-IR"/>
        </w:rPr>
        <w:t>ی</w:t>
      </w:r>
      <w:r w:rsidR="005C0B4B" w:rsidRPr="003F0D20">
        <w:rPr>
          <w:rFonts w:cs="IRNazli"/>
          <w:szCs w:val="24"/>
          <w:rtl/>
          <w:lang w:bidi="fa-IR"/>
        </w:rPr>
        <w:t>س: 6]</w:t>
      </w:r>
      <w:r w:rsidR="005C0B4B"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tl/>
        </w:rPr>
        <w:t xml:space="preserve">تا گروهى را </w:t>
      </w:r>
      <w:r w:rsidR="00B94AC0">
        <w:rPr>
          <w:rStyle w:val="Char6"/>
          <w:rtl/>
        </w:rPr>
        <w:t>ک</w:t>
      </w:r>
      <w:r w:rsidRPr="003F0D20">
        <w:rPr>
          <w:rStyle w:val="Char6"/>
          <w:rtl/>
        </w:rPr>
        <w:t>ه پدرانشان هشدار ن</w:t>
      </w:r>
      <w:r w:rsidR="00B94AC0">
        <w:rPr>
          <w:rStyle w:val="Char6"/>
          <w:rtl/>
        </w:rPr>
        <w:t>ی</w:t>
      </w:r>
      <w:r w:rsidRPr="003F0D20">
        <w:rPr>
          <w:rStyle w:val="Char6"/>
          <w:rtl/>
        </w:rPr>
        <w:t>افته‏اند و خود غافلند، هشدار دهى</w:t>
      </w:r>
      <w:r w:rsidRPr="003F0D20">
        <w:rPr>
          <w:rFonts w:cs="Traditional Arabic" w:hint="cs"/>
          <w:rtl/>
        </w:rPr>
        <w:t>»</w:t>
      </w:r>
      <w:r w:rsidR="00F52A35">
        <w:rPr>
          <w:rStyle w:val="Char3"/>
          <w:rFonts w:hint="cs"/>
          <w:rtl/>
        </w:rPr>
        <w:t>.</w:t>
      </w:r>
    </w:p>
    <w:p w:rsidR="000F6A6E" w:rsidRPr="00F64BFD" w:rsidRDefault="000F6A6E" w:rsidP="00F52A35">
      <w:pPr>
        <w:ind w:firstLine="284"/>
        <w:jc w:val="both"/>
        <w:rPr>
          <w:rStyle w:val="Char3"/>
          <w:rtl/>
        </w:rPr>
      </w:pPr>
      <w:r w:rsidRPr="00F64BFD">
        <w:rPr>
          <w:rStyle w:val="Char3"/>
          <w:rFonts w:hint="cs"/>
          <w:spacing w:val="-4"/>
          <w:rtl/>
        </w:rPr>
        <w:t>و این بعثت مستلزم این قرار گرفت که ماد</w:t>
      </w:r>
      <w:r w:rsidR="00026471" w:rsidRPr="00F64BFD">
        <w:rPr>
          <w:rStyle w:val="Char3"/>
          <w:rFonts w:hint="cs"/>
          <w:spacing w:val="-4"/>
          <w:rtl/>
        </w:rPr>
        <w:t>ۀ</w:t>
      </w:r>
      <w:r w:rsidRPr="00F64BFD">
        <w:rPr>
          <w:rStyle w:val="Char3"/>
          <w:rFonts w:hint="cs"/>
          <w:spacing w:val="-4"/>
          <w:rtl/>
        </w:rPr>
        <w:t xml:space="preserve"> شریعت او همان شعایر، سنن، عبادات و وجوه منافع باشند که نزد آن‌ها از بدیهیات به حساب می‌آیند، زیرا شرع عبارت است از اصلاح آنچه نزد مردم هست نه این که آن‌ها را به چیزهایی مکلف کند که از آن‌ها علم و </w:t>
      </w:r>
      <w:r w:rsidRPr="00F64BFD">
        <w:rPr>
          <w:rStyle w:val="Char3"/>
          <w:rFonts w:hint="cs"/>
          <w:rtl/>
        </w:rPr>
        <w:t xml:space="preserve">معرفتی نداشته باشند، نظیر آن قول خداوندی است که می‌فرماید: </w:t>
      </w:r>
      <w:r w:rsidR="00BB342B" w:rsidRPr="00F64BFD">
        <w:rPr>
          <w:rFonts w:cs="Traditional Arabic" w:hint="cs"/>
          <w:rtl/>
          <w:lang w:bidi="fa-IR"/>
        </w:rPr>
        <w:t>﴿</w:t>
      </w:r>
      <w:r w:rsidR="00BB342B" w:rsidRPr="00F64BFD">
        <w:rPr>
          <w:rStyle w:val="Char9"/>
          <w:rFonts w:hint="cs"/>
          <w:rtl/>
        </w:rPr>
        <w:t>قُرۡءَٰنًا</w:t>
      </w:r>
      <w:r w:rsidR="00BB342B" w:rsidRPr="00F64BFD">
        <w:rPr>
          <w:rStyle w:val="Char9"/>
          <w:rtl/>
        </w:rPr>
        <w:t xml:space="preserve"> </w:t>
      </w:r>
      <w:r w:rsidR="00BB342B" w:rsidRPr="00F64BFD">
        <w:rPr>
          <w:rStyle w:val="Char9"/>
          <w:rFonts w:hint="cs"/>
          <w:rtl/>
        </w:rPr>
        <w:t>عَرَبِيّٗا</w:t>
      </w:r>
      <w:r w:rsidR="00BB342B" w:rsidRPr="00F64BFD">
        <w:rPr>
          <w:rStyle w:val="Char9"/>
          <w:rtl/>
        </w:rPr>
        <w:t xml:space="preserve"> </w:t>
      </w:r>
      <w:r w:rsidR="00BB342B" w:rsidRPr="00F64BFD">
        <w:rPr>
          <w:rStyle w:val="Char9"/>
          <w:rFonts w:hint="cs"/>
          <w:rtl/>
        </w:rPr>
        <w:t>لَّعَلَّكُمۡ</w:t>
      </w:r>
      <w:r w:rsidR="00BB342B" w:rsidRPr="00F64BFD">
        <w:rPr>
          <w:rStyle w:val="Char9"/>
          <w:rtl/>
        </w:rPr>
        <w:t xml:space="preserve"> </w:t>
      </w:r>
      <w:r w:rsidR="00BB342B" w:rsidRPr="00F64BFD">
        <w:rPr>
          <w:rStyle w:val="Char9"/>
          <w:rFonts w:hint="cs"/>
          <w:rtl/>
        </w:rPr>
        <w:t>تَعۡقِلُونَ</w:t>
      </w:r>
      <w:r w:rsidR="00BB342B" w:rsidRPr="00F64BFD">
        <w:rPr>
          <w:rStyle w:val="Char9"/>
          <w:rtl/>
        </w:rPr>
        <w:t>٢</w:t>
      </w:r>
      <w:r w:rsidR="00BB342B" w:rsidRPr="00F64BFD">
        <w:rPr>
          <w:rFonts w:cs="Traditional Arabic" w:hint="cs"/>
          <w:rtl/>
          <w:lang w:bidi="fa-IR"/>
        </w:rPr>
        <w:t>﴾</w:t>
      </w:r>
      <w:r w:rsidR="00BB342B" w:rsidRPr="00F64BFD">
        <w:rPr>
          <w:rFonts w:cs="IRNazli"/>
          <w:szCs w:val="24"/>
          <w:rtl/>
          <w:lang w:bidi="fa-IR"/>
        </w:rPr>
        <w:t xml:space="preserve"> [</w:t>
      </w:r>
      <w:r w:rsidR="00B94AC0">
        <w:rPr>
          <w:rFonts w:cs="IRNazli"/>
          <w:szCs w:val="24"/>
          <w:rtl/>
          <w:lang w:bidi="fa-IR"/>
        </w:rPr>
        <w:t>ی</w:t>
      </w:r>
      <w:r w:rsidR="00BB342B" w:rsidRPr="00F64BFD">
        <w:rPr>
          <w:rFonts w:cs="IRNazli"/>
          <w:szCs w:val="24"/>
          <w:rtl/>
          <w:lang w:bidi="fa-IR"/>
        </w:rPr>
        <w:t>وسف: 2]</w:t>
      </w:r>
      <w:r w:rsidR="00BB342B" w:rsidRPr="00F64BFD">
        <w:rPr>
          <w:rFonts w:cs="IRNazli" w:hint="cs"/>
          <w:szCs w:val="24"/>
          <w:rtl/>
          <w:lang w:bidi="fa-IR"/>
        </w:rPr>
        <w:t>.</w:t>
      </w:r>
      <w:r w:rsidR="005C0B4B" w:rsidRPr="00F64BFD">
        <w:rPr>
          <w:rStyle w:val="Char3"/>
          <w:rFonts w:hint="cs"/>
          <w:rtl/>
        </w:rPr>
        <w:t xml:space="preserve"> </w:t>
      </w:r>
      <w:r w:rsidRPr="00F64BFD">
        <w:rPr>
          <w:rFonts w:cs="Traditional Arabic" w:hint="cs"/>
          <w:rtl/>
          <w:lang w:bidi="fa-IR"/>
        </w:rPr>
        <w:t>«</w:t>
      </w:r>
      <w:r w:rsidRPr="00F64BFD">
        <w:rPr>
          <w:rStyle w:val="Char6"/>
          <w:rtl/>
        </w:rPr>
        <w:t xml:space="preserve">[به صورت‏] قرآن عربى </w:t>
      </w:r>
      <w:r w:rsidRPr="00F64BFD">
        <w:rPr>
          <w:rStyle w:val="Char6"/>
          <w:rFonts w:hint="cs"/>
          <w:rtl/>
        </w:rPr>
        <w:t>(</w:t>
      </w:r>
      <w:r w:rsidRPr="00F64BFD">
        <w:rPr>
          <w:rStyle w:val="Char6"/>
          <w:rtl/>
        </w:rPr>
        <w:t>فرو فرستاد</w:t>
      </w:r>
      <w:r w:rsidR="00B94AC0">
        <w:rPr>
          <w:rStyle w:val="Char6"/>
          <w:rtl/>
        </w:rPr>
        <w:t>ی</w:t>
      </w:r>
      <w:r w:rsidRPr="00F64BFD">
        <w:rPr>
          <w:rStyle w:val="Char6"/>
          <w:rtl/>
        </w:rPr>
        <w:t>م</w:t>
      </w:r>
      <w:r w:rsidRPr="00F64BFD">
        <w:rPr>
          <w:rStyle w:val="Char6"/>
          <w:rFonts w:hint="cs"/>
          <w:rtl/>
        </w:rPr>
        <w:t>)</w:t>
      </w:r>
      <w:r w:rsidRPr="00F64BFD">
        <w:rPr>
          <w:rStyle w:val="Char6"/>
          <w:rtl/>
        </w:rPr>
        <w:t xml:space="preserve">، باشد </w:t>
      </w:r>
      <w:r w:rsidR="00B94AC0">
        <w:rPr>
          <w:rStyle w:val="Char6"/>
          <w:rtl/>
        </w:rPr>
        <w:t>ک</w:t>
      </w:r>
      <w:r w:rsidRPr="00F64BFD">
        <w:rPr>
          <w:rStyle w:val="Char6"/>
          <w:rtl/>
        </w:rPr>
        <w:t>ه شما در</w:t>
      </w:r>
      <w:r w:rsidR="00B94AC0">
        <w:rPr>
          <w:rStyle w:val="Char6"/>
          <w:rtl/>
        </w:rPr>
        <w:t>ی</w:t>
      </w:r>
      <w:r w:rsidRPr="00F64BFD">
        <w:rPr>
          <w:rStyle w:val="Char6"/>
          <w:rtl/>
        </w:rPr>
        <w:t>اب</w:t>
      </w:r>
      <w:r w:rsidR="00B94AC0">
        <w:rPr>
          <w:rStyle w:val="Char6"/>
          <w:rtl/>
        </w:rPr>
        <w:t>ی</w:t>
      </w:r>
      <w:r w:rsidRPr="00F64BFD">
        <w:rPr>
          <w:rStyle w:val="Char6"/>
          <w:rtl/>
        </w:rPr>
        <w:t>د</w:t>
      </w:r>
      <w:r w:rsidRPr="00F64BFD">
        <w:rPr>
          <w:rFonts w:cs="Traditional Arabic" w:hint="cs"/>
          <w:rtl/>
        </w:rPr>
        <w:t>»</w:t>
      </w:r>
      <w:r w:rsidR="00F52A35" w:rsidRPr="00F64BFD">
        <w:rPr>
          <w:rStyle w:val="Char3"/>
          <w:rFonts w:hint="cs"/>
          <w:rtl/>
        </w:rPr>
        <w:t>.</w:t>
      </w:r>
    </w:p>
    <w:p w:rsidR="000F6A6E" w:rsidRPr="00F64BFD" w:rsidRDefault="000F6A6E" w:rsidP="00F52A35">
      <w:pPr>
        <w:ind w:firstLine="284"/>
        <w:jc w:val="both"/>
        <w:rPr>
          <w:rStyle w:val="Char3"/>
          <w:rtl/>
        </w:rPr>
      </w:pPr>
      <w:r w:rsidRPr="00F64BFD">
        <w:rPr>
          <w:rStyle w:val="Char3"/>
          <w:rFonts w:hint="cs"/>
          <w:rtl/>
        </w:rPr>
        <w:t>و نیز می‌فرماید:</w:t>
      </w:r>
      <w:r w:rsidR="00BB342B" w:rsidRPr="00F64BFD">
        <w:rPr>
          <w:rStyle w:val="Char3"/>
          <w:rFonts w:hint="cs"/>
          <w:rtl/>
        </w:rPr>
        <w:t xml:space="preserve"> </w:t>
      </w:r>
      <w:r w:rsidR="00BB342B" w:rsidRPr="00F64BFD">
        <w:rPr>
          <w:rFonts w:cs="Traditional Arabic" w:hint="cs"/>
          <w:rtl/>
          <w:lang w:bidi="fa-IR"/>
        </w:rPr>
        <w:t>﴿</w:t>
      </w:r>
      <w:r w:rsidR="00BB342B" w:rsidRPr="00F64BFD">
        <w:rPr>
          <w:rStyle w:val="Char9"/>
          <w:rtl/>
        </w:rPr>
        <w:t>وَلَو</w:t>
      </w:r>
      <w:r w:rsidR="00BB342B" w:rsidRPr="00F64BFD">
        <w:rPr>
          <w:rStyle w:val="Char9"/>
          <w:rFonts w:hint="cs"/>
          <w:rtl/>
        </w:rPr>
        <w:t>ۡ</w:t>
      </w:r>
      <w:r w:rsidR="00BB342B" w:rsidRPr="00F64BFD">
        <w:rPr>
          <w:rStyle w:val="Char9"/>
          <w:rtl/>
        </w:rPr>
        <w:t xml:space="preserve"> </w:t>
      </w:r>
      <w:r w:rsidR="00BB342B" w:rsidRPr="00F64BFD">
        <w:rPr>
          <w:rStyle w:val="Char9"/>
          <w:rFonts w:hint="cs"/>
          <w:rtl/>
        </w:rPr>
        <w:t>جَعَلۡنَٰهُ</w:t>
      </w:r>
      <w:r w:rsidR="00BB342B" w:rsidRPr="00F64BFD">
        <w:rPr>
          <w:rStyle w:val="Char9"/>
          <w:rtl/>
        </w:rPr>
        <w:t xml:space="preserve"> </w:t>
      </w:r>
      <w:r w:rsidR="00BB342B" w:rsidRPr="00F64BFD">
        <w:rPr>
          <w:rStyle w:val="Char9"/>
          <w:rFonts w:hint="cs"/>
          <w:rtl/>
        </w:rPr>
        <w:t>قُرۡءَانًا</w:t>
      </w:r>
      <w:r w:rsidR="00BB342B" w:rsidRPr="00F64BFD">
        <w:rPr>
          <w:rStyle w:val="Char9"/>
          <w:rtl/>
        </w:rPr>
        <w:t xml:space="preserve"> </w:t>
      </w:r>
      <w:r w:rsidR="00BB342B" w:rsidRPr="00F64BFD">
        <w:rPr>
          <w:rStyle w:val="Char9"/>
          <w:rFonts w:hint="cs"/>
          <w:rtl/>
        </w:rPr>
        <w:t>أَعۡجَمِيّٗا</w:t>
      </w:r>
      <w:r w:rsidR="00BB342B" w:rsidRPr="00F64BFD">
        <w:rPr>
          <w:rStyle w:val="Char9"/>
          <w:rtl/>
        </w:rPr>
        <w:t xml:space="preserve"> </w:t>
      </w:r>
      <w:r w:rsidR="00BB342B" w:rsidRPr="00F64BFD">
        <w:rPr>
          <w:rStyle w:val="Char9"/>
          <w:rFonts w:hint="cs"/>
          <w:rtl/>
        </w:rPr>
        <w:t>لَّقَالُواْ</w:t>
      </w:r>
      <w:r w:rsidR="00BB342B" w:rsidRPr="00F64BFD">
        <w:rPr>
          <w:rStyle w:val="Char9"/>
          <w:rtl/>
        </w:rPr>
        <w:t xml:space="preserve"> </w:t>
      </w:r>
      <w:r w:rsidR="00BB342B" w:rsidRPr="00F64BFD">
        <w:rPr>
          <w:rStyle w:val="Char9"/>
          <w:rFonts w:hint="cs"/>
          <w:rtl/>
        </w:rPr>
        <w:t>لَوۡلَا</w:t>
      </w:r>
      <w:r w:rsidR="00BB342B" w:rsidRPr="00F64BFD">
        <w:rPr>
          <w:rStyle w:val="Char9"/>
          <w:rtl/>
        </w:rPr>
        <w:t xml:space="preserve"> </w:t>
      </w:r>
      <w:r w:rsidR="00BB342B" w:rsidRPr="00F64BFD">
        <w:rPr>
          <w:rStyle w:val="Char9"/>
          <w:rFonts w:hint="cs"/>
          <w:rtl/>
        </w:rPr>
        <w:t>فُصِّلَتۡ</w:t>
      </w:r>
      <w:r w:rsidR="00BB342B" w:rsidRPr="00F64BFD">
        <w:rPr>
          <w:rStyle w:val="Char9"/>
          <w:rtl/>
        </w:rPr>
        <w:t xml:space="preserve"> </w:t>
      </w:r>
      <w:r w:rsidR="00BB342B" w:rsidRPr="00F64BFD">
        <w:rPr>
          <w:rStyle w:val="Char9"/>
          <w:rFonts w:hint="cs"/>
          <w:rtl/>
        </w:rPr>
        <w:t>ءَايَٰتُهُۥٓۖ</w:t>
      </w:r>
      <w:r w:rsidR="00BB342B" w:rsidRPr="00F64BFD">
        <w:rPr>
          <w:rStyle w:val="Char9"/>
          <w:rtl/>
        </w:rPr>
        <w:t xml:space="preserve"> ءَا</w:t>
      </w:r>
      <w:r w:rsidR="00BB342B" w:rsidRPr="00F64BFD">
        <w:rPr>
          <w:rStyle w:val="Char9"/>
          <w:rFonts w:hint="cs"/>
          <w:rtl/>
        </w:rPr>
        <w:t>۬عۡجَمِيّٞ</w:t>
      </w:r>
      <w:r w:rsidR="00BB342B" w:rsidRPr="00F64BFD">
        <w:rPr>
          <w:rStyle w:val="Char9"/>
          <w:rtl/>
        </w:rPr>
        <w:t xml:space="preserve"> </w:t>
      </w:r>
      <w:r w:rsidR="00BB342B" w:rsidRPr="00F64BFD">
        <w:rPr>
          <w:rStyle w:val="Char9"/>
          <w:rFonts w:hint="cs"/>
          <w:rtl/>
        </w:rPr>
        <w:t>وَعَرَبِيّٞ</w:t>
      </w:r>
      <w:r w:rsidR="00BB342B" w:rsidRPr="00F64BFD">
        <w:rPr>
          <w:rFonts w:cs="Traditional Arabic" w:hint="cs"/>
          <w:rtl/>
          <w:lang w:bidi="fa-IR"/>
        </w:rPr>
        <w:t>﴾</w:t>
      </w:r>
      <w:r w:rsidR="00BB342B" w:rsidRPr="00F64BFD">
        <w:rPr>
          <w:rFonts w:cs="IRNazli"/>
          <w:szCs w:val="24"/>
          <w:rtl/>
          <w:lang w:bidi="fa-IR"/>
        </w:rPr>
        <w:t xml:space="preserve"> [فصلت: 44]</w:t>
      </w:r>
      <w:r w:rsidR="00BB342B" w:rsidRPr="00F64BFD">
        <w:rPr>
          <w:rFonts w:cs="IRNazli" w:hint="cs"/>
          <w:szCs w:val="24"/>
          <w:rtl/>
          <w:lang w:bidi="fa-IR"/>
        </w:rPr>
        <w:t>.</w:t>
      </w:r>
      <w:r w:rsidRPr="00F64BFD">
        <w:rPr>
          <w:rStyle w:val="Char3"/>
          <w:rFonts w:hint="cs"/>
          <w:rtl/>
        </w:rPr>
        <w:t xml:space="preserve"> </w:t>
      </w:r>
      <w:r w:rsidRPr="00F64BFD">
        <w:rPr>
          <w:rFonts w:cs="Traditional Arabic" w:hint="cs"/>
          <w:rtl/>
          <w:lang w:bidi="fa-IR"/>
        </w:rPr>
        <w:t>«</w:t>
      </w:r>
      <w:r w:rsidRPr="00F64BFD">
        <w:rPr>
          <w:rStyle w:val="Char6"/>
          <w:rtl/>
        </w:rPr>
        <w:t>و اگر آن را قرآنى به زبانى غ</w:t>
      </w:r>
      <w:r w:rsidR="00B94AC0">
        <w:rPr>
          <w:rStyle w:val="Char6"/>
          <w:rtl/>
        </w:rPr>
        <w:t>ی</w:t>
      </w:r>
      <w:r w:rsidRPr="00F64BFD">
        <w:rPr>
          <w:rStyle w:val="Char6"/>
          <w:rtl/>
        </w:rPr>
        <w:t>ر عربى قرار مى‏داد</w:t>
      </w:r>
      <w:r w:rsidR="00B94AC0">
        <w:rPr>
          <w:rStyle w:val="Char6"/>
          <w:rtl/>
        </w:rPr>
        <w:t>ی</w:t>
      </w:r>
      <w:r w:rsidRPr="00F64BFD">
        <w:rPr>
          <w:rStyle w:val="Char6"/>
          <w:rtl/>
        </w:rPr>
        <w:t xml:space="preserve">م، به </w:t>
      </w:r>
      <w:r w:rsidR="00B94AC0">
        <w:rPr>
          <w:rStyle w:val="Char6"/>
          <w:rtl/>
        </w:rPr>
        <w:t>ی</w:t>
      </w:r>
      <w:r w:rsidRPr="00F64BFD">
        <w:rPr>
          <w:rStyle w:val="Char6"/>
          <w:rtl/>
        </w:rPr>
        <w:t>ق</w:t>
      </w:r>
      <w:r w:rsidR="00B94AC0">
        <w:rPr>
          <w:rStyle w:val="Char6"/>
          <w:rtl/>
        </w:rPr>
        <w:t>ی</w:t>
      </w:r>
      <w:r w:rsidRPr="00F64BFD">
        <w:rPr>
          <w:rStyle w:val="Char6"/>
          <w:rtl/>
        </w:rPr>
        <w:t>ن مى‏گفتند: چرا آ</w:t>
      </w:r>
      <w:r w:rsidR="00B94AC0">
        <w:rPr>
          <w:rStyle w:val="Char6"/>
          <w:rtl/>
        </w:rPr>
        <w:t>ی</w:t>
      </w:r>
      <w:r w:rsidRPr="00F64BFD">
        <w:rPr>
          <w:rStyle w:val="Char6"/>
          <w:rtl/>
        </w:rPr>
        <w:t>ه‏ها</w:t>
      </w:r>
      <w:r w:rsidR="00B94AC0">
        <w:rPr>
          <w:rStyle w:val="Char6"/>
          <w:rtl/>
        </w:rPr>
        <w:t>ی</w:t>
      </w:r>
      <w:r w:rsidRPr="00F64BFD">
        <w:rPr>
          <w:rStyle w:val="Char6"/>
          <w:rtl/>
        </w:rPr>
        <w:t>ش تفص</w:t>
      </w:r>
      <w:r w:rsidR="00B94AC0">
        <w:rPr>
          <w:rStyle w:val="Char6"/>
          <w:rtl/>
        </w:rPr>
        <w:t>ی</w:t>
      </w:r>
      <w:r w:rsidRPr="00F64BFD">
        <w:rPr>
          <w:rStyle w:val="Char6"/>
          <w:rtl/>
        </w:rPr>
        <w:t>ل [و روشن‏] نشده‏اند؟ آ</w:t>
      </w:r>
      <w:r w:rsidR="00B94AC0">
        <w:rPr>
          <w:rStyle w:val="Char6"/>
          <w:rtl/>
        </w:rPr>
        <w:t>ی</w:t>
      </w:r>
      <w:r w:rsidRPr="00F64BFD">
        <w:rPr>
          <w:rStyle w:val="Char6"/>
          <w:rtl/>
        </w:rPr>
        <w:t>ا [قرآن‏] به زبان غ</w:t>
      </w:r>
      <w:r w:rsidR="00B94AC0">
        <w:rPr>
          <w:rStyle w:val="Char6"/>
          <w:rtl/>
        </w:rPr>
        <w:t>ی</w:t>
      </w:r>
      <w:r w:rsidRPr="00F64BFD">
        <w:rPr>
          <w:rStyle w:val="Char6"/>
          <w:rtl/>
        </w:rPr>
        <w:t>ر عربى و [مخاطب‏] عربى است؟</w:t>
      </w:r>
      <w:r w:rsidRPr="00F64BFD">
        <w:rPr>
          <w:rFonts w:cs="Traditional Arabic" w:hint="cs"/>
          <w:rtl/>
        </w:rPr>
        <w:t>»</w:t>
      </w:r>
      <w:r w:rsidR="00F52A35" w:rsidRPr="00F64BFD">
        <w:rPr>
          <w:rStyle w:val="Char3"/>
          <w:rFonts w:hint="cs"/>
          <w:rtl/>
        </w:rPr>
        <w:t>.</w:t>
      </w:r>
    </w:p>
    <w:p w:rsidR="000F6A6E" w:rsidRPr="00F64BFD" w:rsidRDefault="000F6A6E" w:rsidP="00F52A35">
      <w:pPr>
        <w:ind w:firstLine="284"/>
        <w:jc w:val="both"/>
        <w:rPr>
          <w:rStyle w:val="Char3"/>
          <w:rtl/>
        </w:rPr>
      </w:pPr>
      <w:r w:rsidRPr="00F64BFD">
        <w:rPr>
          <w:rStyle w:val="Char3"/>
          <w:rFonts w:hint="cs"/>
          <w:rtl/>
        </w:rPr>
        <w:t>و نیز می‌فرماید:</w:t>
      </w:r>
      <w:r w:rsidR="007905A3" w:rsidRPr="00F64BFD">
        <w:rPr>
          <w:rStyle w:val="Char3"/>
          <w:rFonts w:hint="cs"/>
          <w:rtl/>
        </w:rPr>
        <w:t xml:space="preserve"> </w:t>
      </w:r>
      <w:r w:rsidR="00F02872" w:rsidRPr="00F64BFD">
        <w:rPr>
          <w:rFonts w:cs="Traditional Arabic" w:hint="cs"/>
          <w:rtl/>
          <w:lang w:bidi="fa-IR"/>
        </w:rPr>
        <w:t>﴿</w:t>
      </w:r>
      <w:r w:rsidR="00F02872" w:rsidRPr="00F64BFD">
        <w:rPr>
          <w:rStyle w:val="Char9"/>
          <w:rtl/>
        </w:rPr>
        <w:t>وَمَا</w:t>
      </w:r>
      <w:r w:rsidR="00F02872" w:rsidRPr="00F64BFD">
        <w:rPr>
          <w:rStyle w:val="Char9"/>
          <w:rFonts w:hint="cs"/>
          <w:rtl/>
        </w:rPr>
        <w:t>ٓ</w:t>
      </w:r>
      <w:r w:rsidR="00F02872" w:rsidRPr="00F64BFD">
        <w:rPr>
          <w:rStyle w:val="Char9"/>
          <w:rtl/>
        </w:rPr>
        <w:t xml:space="preserve"> </w:t>
      </w:r>
      <w:r w:rsidR="00F02872" w:rsidRPr="00F64BFD">
        <w:rPr>
          <w:rStyle w:val="Char9"/>
          <w:rFonts w:hint="cs"/>
          <w:rtl/>
        </w:rPr>
        <w:t>أَرۡسَلۡنَا</w:t>
      </w:r>
      <w:r w:rsidR="00F02872" w:rsidRPr="00F64BFD">
        <w:rPr>
          <w:rStyle w:val="Char9"/>
          <w:rtl/>
        </w:rPr>
        <w:t xml:space="preserve"> </w:t>
      </w:r>
      <w:r w:rsidR="00F02872" w:rsidRPr="00F64BFD">
        <w:rPr>
          <w:rStyle w:val="Char9"/>
          <w:rFonts w:hint="cs"/>
          <w:rtl/>
        </w:rPr>
        <w:t>مِن</w:t>
      </w:r>
      <w:r w:rsidR="00F02872" w:rsidRPr="00F64BFD">
        <w:rPr>
          <w:rStyle w:val="Char9"/>
          <w:rtl/>
        </w:rPr>
        <w:t xml:space="preserve"> </w:t>
      </w:r>
      <w:r w:rsidR="00F02872" w:rsidRPr="00F64BFD">
        <w:rPr>
          <w:rStyle w:val="Char9"/>
          <w:rFonts w:hint="cs"/>
          <w:rtl/>
        </w:rPr>
        <w:t>رَّسُولٍ</w:t>
      </w:r>
      <w:r w:rsidR="00F02872" w:rsidRPr="00F64BFD">
        <w:rPr>
          <w:rStyle w:val="Char9"/>
          <w:rtl/>
        </w:rPr>
        <w:t xml:space="preserve"> </w:t>
      </w:r>
      <w:r w:rsidR="00F02872" w:rsidRPr="00F64BFD">
        <w:rPr>
          <w:rStyle w:val="Char9"/>
          <w:rFonts w:hint="cs"/>
          <w:rtl/>
        </w:rPr>
        <w:t>إِلَّا</w:t>
      </w:r>
      <w:r w:rsidR="00F02872" w:rsidRPr="00F64BFD">
        <w:rPr>
          <w:rStyle w:val="Char9"/>
          <w:rtl/>
        </w:rPr>
        <w:t xml:space="preserve"> </w:t>
      </w:r>
      <w:r w:rsidR="00F02872" w:rsidRPr="00F64BFD">
        <w:rPr>
          <w:rStyle w:val="Char9"/>
          <w:rFonts w:hint="cs"/>
          <w:rtl/>
        </w:rPr>
        <w:t>بِلِسَانِ</w:t>
      </w:r>
      <w:r w:rsidR="00F02872" w:rsidRPr="00F64BFD">
        <w:rPr>
          <w:rStyle w:val="Char9"/>
          <w:rtl/>
        </w:rPr>
        <w:t xml:space="preserve"> </w:t>
      </w:r>
      <w:r w:rsidR="00F02872" w:rsidRPr="00F64BFD">
        <w:rPr>
          <w:rStyle w:val="Char9"/>
          <w:rFonts w:hint="cs"/>
          <w:rtl/>
        </w:rPr>
        <w:t>قَوۡمِهِۦ</w:t>
      </w:r>
      <w:r w:rsidR="00F02872" w:rsidRPr="00F64BFD">
        <w:rPr>
          <w:rFonts w:cs="Traditional Arabic" w:hint="cs"/>
          <w:rtl/>
          <w:lang w:bidi="fa-IR"/>
        </w:rPr>
        <w:t>﴾</w:t>
      </w:r>
      <w:r w:rsidR="00F02872" w:rsidRPr="00F64BFD">
        <w:rPr>
          <w:rFonts w:cs="IRNazli"/>
          <w:szCs w:val="24"/>
          <w:rtl/>
          <w:lang w:bidi="fa-IR"/>
        </w:rPr>
        <w:t xml:space="preserve"> [إبراه</w:t>
      </w:r>
      <w:r w:rsidR="00B94AC0">
        <w:rPr>
          <w:rFonts w:cs="IRNazli"/>
          <w:szCs w:val="24"/>
          <w:rtl/>
          <w:lang w:bidi="fa-IR"/>
        </w:rPr>
        <w:t>ی</w:t>
      </w:r>
      <w:r w:rsidR="00F02872" w:rsidRPr="00F64BFD">
        <w:rPr>
          <w:rFonts w:cs="IRNazli"/>
          <w:szCs w:val="24"/>
          <w:rtl/>
          <w:lang w:bidi="fa-IR"/>
        </w:rPr>
        <w:t>م: 4]</w:t>
      </w:r>
      <w:r w:rsidR="00F02872" w:rsidRPr="00F64BFD">
        <w:rPr>
          <w:rFonts w:cs="IRNazli" w:hint="cs"/>
          <w:szCs w:val="24"/>
          <w:rtl/>
          <w:lang w:bidi="fa-IR"/>
        </w:rPr>
        <w:t>.</w:t>
      </w:r>
      <w:r w:rsidRPr="00F64BFD">
        <w:rPr>
          <w:rStyle w:val="Char3"/>
          <w:rFonts w:hint="cs"/>
          <w:rtl/>
        </w:rPr>
        <w:t xml:space="preserve"> </w:t>
      </w:r>
      <w:r w:rsidRPr="00F64BFD">
        <w:rPr>
          <w:rFonts w:cs="Traditional Arabic" w:hint="cs"/>
          <w:rtl/>
          <w:lang w:bidi="fa-IR"/>
        </w:rPr>
        <w:t>«</w:t>
      </w:r>
      <w:r w:rsidRPr="00F64BFD">
        <w:rPr>
          <w:rStyle w:val="Char6"/>
          <w:rtl/>
        </w:rPr>
        <w:t>و ه</w:t>
      </w:r>
      <w:r w:rsidR="00B94AC0">
        <w:rPr>
          <w:rStyle w:val="Char6"/>
          <w:rtl/>
        </w:rPr>
        <w:t>ی</w:t>
      </w:r>
      <w:r w:rsidRPr="00F64BFD">
        <w:rPr>
          <w:rStyle w:val="Char6"/>
          <w:rtl/>
        </w:rPr>
        <w:t>چ رسولى را مگر به زبان قومش نفرستاد</w:t>
      </w:r>
      <w:r w:rsidR="00B94AC0">
        <w:rPr>
          <w:rStyle w:val="Char6"/>
          <w:rtl/>
        </w:rPr>
        <w:t>ی</w:t>
      </w:r>
      <w:r w:rsidRPr="00F64BFD">
        <w:rPr>
          <w:rStyle w:val="Char6"/>
          <w:rtl/>
        </w:rPr>
        <w:t>م</w:t>
      </w:r>
      <w:r w:rsidRPr="00F64BFD">
        <w:rPr>
          <w:rFonts w:cs="Traditional Arabic" w:hint="cs"/>
          <w:rtl/>
        </w:rPr>
        <w:t>»</w:t>
      </w:r>
      <w:r w:rsidRPr="00F64BFD">
        <w:rPr>
          <w:rStyle w:val="Char3"/>
          <w:rFonts w:hint="cs"/>
          <w:rtl/>
        </w:rPr>
        <w:t>.</w:t>
      </w:r>
    </w:p>
    <w:p w:rsidR="000F6A6E" w:rsidRPr="00F64BFD" w:rsidRDefault="000F6A6E" w:rsidP="00F52015">
      <w:pPr>
        <w:pStyle w:val="a2"/>
        <w:rPr>
          <w:rtl/>
        </w:rPr>
      </w:pPr>
      <w:bookmarkStart w:id="3129" w:name="_Toc435271908"/>
      <w:bookmarkStart w:id="3130" w:name="_Toc435275297"/>
      <w:bookmarkStart w:id="3131" w:name="_Toc435276302"/>
      <w:bookmarkStart w:id="3132" w:name="_Toc435277307"/>
      <w:bookmarkStart w:id="3133" w:name="_Toc435278318"/>
      <w:r w:rsidRPr="00F64BFD">
        <w:rPr>
          <w:rFonts w:hint="cs"/>
          <w:rtl/>
        </w:rPr>
        <w:t>بعثت دوم برای همه اهل جهان است:</w:t>
      </w:r>
      <w:bookmarkEnd w:id="3129"/>
      <w:bookmarkEnd w:id="3130"/>
      <w:bookmarkEnd w:id="3131"/>
      <w:bookmarkEnd w:id="3132"/>
      <w:bookmarkEnd w:id="3133"/>
    </w:p>
    <w:p w:rsidR="000F6A6E" w:rsidRPr="00F64BFD" w:rsidRDefault="000F6A6E" w:rsidP="00F52015">
      <w:pPr>
        <w:ind w:firstLine="284"/>
        <w:jc w:val="both"/>
        <w:rPr>
          <w:rStyle w:val="Char3"/>
          <w:rtl/>
        </w:rPr>
      </w:pPr>
      <w:r w:rsidRPr="00F64BFD">
        <w:rPr>
          <w:rStyle w:val="Char3"/>
          <w:rFonts w:hint="cs"/>
          <w:rtl/>
        </w:rPr>
        <w:t>بعثت دوم برای همه اهل جهان است آن هم همراه با منافع و نیاز چهارم؛ زیرا خداوند در زمان او ملت‌هایی را ملعون قرار داد و نسبت به زوال دولت آن‌ها فیصله نمود، مانند عجم و روم، پس دستور داد که منافع چهارم برگزار گردد، شرف و غلب</w:t>
      </w:r>
      <w:r w:rsidR="00026471" w:rsidRPr="00F64BFD">
        <w:rPr>
          <w:rStyle w:val="Char3"/>
          <w:rFonts w:hint="cs"/>
          <w:rtl/>
        </w:rPr>
        <w:t>ۀ</w:t>
      </w:r>
      <w:r w:rsidRPr="00F64BFD">
        <w:rPr>
          <w:rStyle w:val="Char3"/>
          <w:rFonts w:hint="cs"/>
          <w:rtl/>
        </w:rPr>
        <w:t xml:space="preserve"> او را به منزله به پایان رسیدن کار مطلوب، قرار داد، و کلیدهای خزانه‌های آن‌ها را بدست او داد، پس با توجه به این کمال، احکام دیگری غیر از احکام تورات به او رسید مانند گرفتن خراج و جزیه، مجاهدات و احتیاط از مداخل تحریف.</w:t>
      </w:r>
    </w:p>
    <w:p w:rsidR="000F6A6E" w:rsidRPr="00F64BFD" w:rsidRDefault="000F6A6E" w:rsidP="00F52015">
      <w:pPr>
        <w:pStyle w:val="a2"/>
        <w:rPr>
          <w:rtl/>
        </w:rPr>
      </w:pPr>
      <w:bookmarkStart w:id="3134" w:name="_Toc435271909"/>
      <w:bookmarkStart w:id="3135" w:name="_Toc435275298"/>
      <w:bookmarkStart w:id="3136" w:name="_Toc435276303"/>
      <w:bookmarkStart w:id="3137" w:name="_Toc435277308"/>
      <w:bookmarkStart w:id="3138" w:name="_Toc435278319"/>
      <w:r w:rsidRPr="00F64BFD">
        <w:rPr>
          <w:rFonts w:hint="cs"/>
          <w:rtl/>
        </w:rPr>
        <w:t>بعثت محمد در زمانی تحقق یافت که آیین‌های برحق از بین رفته بودند:</w:t>
      </w:r>
      <w:bookmarkEnd w:id="3134"/>
      <w:bookmarkEnd w:id="3135"/>
      <w:bookmarkEnd w:id="3136"/>
      <w:bookmarkEnd w:id="3137"/>
      <w:bookmarkEnd w:id="3138"/>
    </w:p>
    <w:p w:rsidR="000F6A6E" w:rsidRPr="00F64BFD" w:rsidRDefault="000F6A6E" w:rsidP="00F52015">
      <w:pPr>
        <w:ind w:firstLine="284"/>
        <w:jc w:val="both"/>
        <w:rPr>
          <w:rStyle w:val="Char3"/>
          <w:rtl/>
        </w:rPr>
      </w:pPr>
      <w:r w:rsidRPr="00F64BFD">
        <w:rPr>
          <w:rStyle w:val="Char3"/>
          <w:rFonts w:hint="cs"/>
          <w:rtl/>
        </w:rPr>
        <w:t>دیگر آن که: در زمان فطرت مبعوث شد که آیین‌های برحق کلاً مندرس شده و محرّف شده بودند، و بر صاحبان دین تعصب و لجاجت تسلط یافته بود، پس حاضر نبودند از این آیین باطل و عادات جاهلیت دست‌بردار باشند، مگر این که با شدت با این آیین و عادات مخالفت ورزیده شود، پس این سبب کثرت اختلافات قرار گرفت.</w:t>
      </w:r>
    </w:p>
    <w:p w:rsidR="000F6A6E" w:rsidRPr="00F64BFD" w:rsidRDefault="00673A5F" w:rsidP="00F64BFD">
      <w:pPr>
        <w:pStyle w:val="a0"/>
        <w:widowControl w:val="0"/>
        <w:rPr>
          <w:rtl/>
        </w:rPr>
      </w:pPr>
      <w:bookmarkStart w:id="3139" w:name="_Toc435271910"/>
      <w:bookmarkStart w:id="3140" w:name="_Toc435275299"/>
      <w:bookmarkStart w:id="3141" w:name="_Toc435276304"/>
      <w:bookmarkStart w:id="3142" w:name="_Toc435277309"/>
      <w:bookmarkStart w:id="3143" w:name="_Toc435278320"/>
      <w:r w:rsidRPr="00F64BFD">
        <w:rPr>
          <w:rFonts w:hint="cs"/>
          <w:rtl/>
        </w:rPr>
        <w:t>باب 72</w:t>
      </w:r>
      <w:r w:rsidR="00F52A35" w:rsidRPr="00F64BFD">
        <w:rPr>
          <w:rFonts w:hint="cs"/>
          <w:rtl/>
        </w:rPr>
        <w:t xml:space="preserve">: </w:t>
      </w:r>
      <w:r w:rsidRPr="00F64BFD">
        <w:rPr>
          <w:rFonts w:hint="cs"/>
          <w:rtl/>
        </w:rPr>
        <w:t>اسباب نسخ</w:t>
      </w:r>
      <w:bookmarkEnd w:id="3139"/>
      <w:bookmarkEnd w:id="3140"/>
      <w:bookmarkEnd w:id="3141"/>
      <w:bookmarkEnd w:id="3142"/>
      <w:bookmarkEnd w:id="3143"/>
    </w:p>
    <w:p w:rsidR="000F6A6E" w:rsidRPr="00F64BFD" w:rsidRDefault="000F6A6E" w:rsidP="00F64BFD">
      <w:pPr>
        <w:widowControl w:val="0"/>
        <w:ind w:firstLine="284"/>
        <w:jc w:val="both"/>
        <w:rPr>
          <w:rStyle w:val="Char3"/>
          <w:rtl/>
        </w:rPr>
      </w:pPr>
      <w:r w:rsidRPr="00F64BFD">
        <w:rPr>
          <w:rStyle w:val="Char3"/>
          <w:rFonts w:hint="cs"/>
          <w:rtl/>
        </w:rPr>
        <w:t>اصل در این باره قول خداوندی است که فرمود:</w:t>
      </w:r>
      <w:r w:rsidR="00F02872" w:rsidRPr="00F64BFD">
        <w:rPr>
          <w:rStyle w:val="Char3"/>
          <w:rFonts w:hint="cs"/>
          <w:rtl/>
        </w:rPr>
        <w:t xml:space="preserve"> </w:t>
      </w:r>
      <w:r w:rsidR="00F02872" w:rsidRPr="00F64BFD">
        <w:rPr>
          <w:rFonts w:cs="Traditional Arabic" w:hint="cs"/>
          <w:rtl/>
          <w:lang w:bidi="fa-IR"/>
        </w:rPr>
        <w:t>﴿</w:t>
      </w:r>
      <w:r w:rsidR="00F02872" w:rsidRPr="00F64BFD">
        <w:rPr>
          <w:rStyle w:val="Char9"/>
          <w:rFonts w:hint="cs"/>
          <w:rtl/>
        </w:rPr>
        <w:t>مَا</w:t>
      </w:r>
      <w:r w:rsidR="00F02872" w:rsidRPr="00F64BFD">
        <w:rPr>
          <w:rStyle w:val="Char9"/>
          <w:rtl/>
        </w:rPr>
        <w:t xml:space="preserve"> </w:t>
      </w:r>
      <w:r w:rsidR="00F02872" w:rsidRPr="00F64BFD">
        <w:rPr>
          <w:rStyle w:val="Char9"/>
          <w:rFonts w:hint="cs"/>
          <w:rtl/>
        </w:rPr>
        <w:t>نَنسَخۡ</w:t>
      </w:r>
      <w:r w:rsidR="00F02872" w:rsidRPr="00F64BFD">
        <w:rPr>
          <w:rStyle w:val="Char9"/>
          <w:rtl/>
        </w:rPr>
        <w:t xml:space="preserve"> </w:t>
      </w:r>
      <w:r w:rsidR="00F02872" w:rsidRPr="00F64BFD">
        <w:rPr>
          <w:rStyle w:val="Char9"/>
          <w:rFonts w:hint="cs"/>
          <w:rtl/>
        </w:rPr>
        <w:t>مِنۡ</w:t>
      </w:r>
      <w:r w:rsidR="00F02872" w:rsidRPr="00F64BFD">
        <w:rPr>
          <w:rStyle w:val="Char9"/>
          <w:rtl/>
        </w:rPr>
        <w:t xml:space="preserve"> </w:t>
      </w:r>
      <w:r w:rsidR="00F02872" w:rsidRPr="00F64BFD">
        <w:rPr>
          <w:rStyle w:val="Char9"/>
          <w:rFonts w:hint="cs"/>
          <w:rtl/>
        </w:rPr>
        <w:t>ءَايَةٍ</w:t>
      </w:r>
      <w:r w:rsidR="00F02872" w:rsidRPr="00F64BFD">
        <w:rPr>
          <w:rStyle w:val="Char9"/>
          <w:rtl/>
        </w:rPr>
        <w:t xml:space="preserve"> </w:t>
      </w:r>
      <w:r w:rsidR="00F02872" w:rsidRPr="00F64BFD">
        <w:rPr>
          <w:rStyle w:val="Char9"/>
          <w:rFonts w:hint="cs"/>
          <w:rtl/>
        </w:rPr>
        <w:t>أَوۡ</w:t>
      </w:r>
      <w:r w:rsidR="00F02872" w:rsidRPr="00F64BFD">
        <w:rPr>
          <w:rStyle w:val="Char9"/>
          <w:rtl/>
        </w:rPr>
        <w:t xml:space="preserve"> </w:t>
      </w:r>
      <w:r w:rsidR="00F02872" w:rsidRPr="00F64BFD">
        <w:rPr>
          <w:rStyle w:val="Char9"/>
          <w:rFonts w:hint="cs"/>
          <w:rtl/>
        </w:rPr>
        <w:t>نُنسِهَا</w:t>
      </w:r>
      <w:r w:rsidR="00F02872" w:rsidRPr="00F64BFD">
        <w:rPr>
          <w:rStyle w:val="Char9"/>
          <w:rtl/>
        </w:rPr>
        <w:t xml:space="preserve"> </w:t>
      </w:r>
      <w:r w:rsidR="00F02872" w:rsidRPr="00F64BFD">
        <w:rPr>
          <w:rStyle w:val="Char9"/>
          <w:rFonts w:hint="cs"/>
          <w:rtl/>
        </w:rPr>
        <w:t>نَأۡتِ</w:t>
      </w:r>
      <w:r w:rsidR="00F02872" w:rsidRPr="00F64BFD">
        <w:rPr>
          <w:rStyle w:val="Char9"/>
          <w:rtl/>
        </w:rPr>
        <w:t xml:space="preserve"> </w:t>
      </w:r>
      <w:r w:rsidR="00F02872" w:rsidRPr="00F64BFD">
        <w:rPr>
          <w:rStyle w:val="Char9"/>
          <w:rFonts w:hint="cs"/>
          <w:rtl/>
        </w:rPr>
        <w:t>بِخَيۡرٖ</w:t>
      </w:r>
      <w:r w:rsidR="00F02872" w:rsidRPr="00F64BFD">
        <w:rPr>
          <w:rStyle w:val="Char9"/>
          <w:rtl/>
        </w:rPr>
        <w:t xml:space="preserve"> </w:t>
      </w:r>
      <w:r w:rsidR="00F02872" w:rsidRPr="00F64BFD">
        <w:rPr>
          <w:rStyle w:val="Char9"/>
          <w:rFonts w:hint="cs"/>
          <w:rtl/>
        </w:rPr>
        <w:t>مِّنۡهَآ</w:t>
      </w:r>
      <w:r w:rsidR="00F02872" w:rsidRPr="00F64BFD">
        <w:rPr>
          <w:rStyle w:val="Char9"/>
          <w:rtl/>
        </w:rPr>
        <w:t xml:space="preserve"> </w:t>
      </w:r>
      <w:r w:rsidR="00F02872" w:rsidRPr="00F64BFD">
        <w:rPr>
          <w:rStyle w:val="Char9"/>
          <w:rFonts w:hint="cs"/>
          <w:rtl/>
        </w:rPr>
        <w:t>أَوۡ</w:t>
      </w:r>
      <w:r w:rsidR="00F02872" w:rsidRPr="00F64BFD">
        <w:rPr>
          <w:rStyle w:val="Char9"/>
          <w:rtl/>
        </w:rPr>
        <w:t xml:space="preserve"> </w:t>
      </w:r>
      <w:r w:rsidR="00F02872" w:rsidRPr="00F64BFD">
        <w:rPr>
          <w:rStyle w:val="Char9"/>
          <w:rFonts w:hint="cs"/>
          <w:rtl/>
        </w:rPr>
        <w:t>مِثۡلِهَآ</w:t>
      </w:r>
      <w:r w:rsidR="00F02872" w:rsidRPr="00F64BFD">
        <w:rPr>
          <w:rFonts w:cs="Traditional Arabic" w:hint="cs"/>
          <w:rtl/>
          <w:lang w:bidi="fa-IR"/>
        </w:rPr>
        <w:t>﴾</w:t>
      </w:r>
      <w:r w:rsidR="00F02872" w:rsidRPr="00F64BFD">
        <w:rPr>
          <w:rFonts w:cs="IRNazli"/>
          <w:szCs w:val="24"/>
          <w:rtl/>
          <w:lang w:bidi="fa-IR"/>
        </w:rPr>
        <w:t xml:space="preserve"> [البقرة: 106]</w:t>
      </w:r>
      <w:r w:rsidR="00F02872" w:rsidRPr="00F64BFD">
        <w:rPr>
          <w:rFonts w:cs="IRNazli" w:hint="cs"/>
          <w:szCs w:val="24"/>
          <w:rtl/>
          <w:lang w:bidi="fa-IR"/>
        </w:rPr>
        <w:t>.</w:t>
      </w:r>
      <w:r w:rsidRPr="00F64BFD">
        <w:rPr>
          <w:rStyle w:val="Char3"/>
          <w:rFonts w:hint="cs"/>
          <w:rtl/>
        </w:rPr>
        <w:t xml:space="preserve"> </w:t>
      </w:r>
      <w:r w:rsidRPr="00F64BFD">
        <w:rPr>
          <w:rFonts w:cs="Traditional Arabic" w:hint="cs"/>
          <w:rtl/>
          <w:lang w:bidi="fa-IR"/>
        </w:rPr>
        <w:t>«</w:t>
      </w:r>
      <w:r w:rsidRPr="00F64BFD">
        <w:rPr>
          <w:rStyle w:val="Char6"/>
          <w:rtl/>
        </w:rPr>
        <w:t>هر آ</w:t>
      </w:r>
      <w:r w:rsidR="00B94AC0">
        <w:rPr>
          <w:rStyle w:val="Char6"/>
          <w:rtl/>
        </w:rPr>
        <w:t>ی</w:t>
      </w:r>
      <w:r w:rsidRPr="00F64BFD">
        <w:rPr>
          <w:rStyle w:val="Char6"/>
          <w:rtl/>
        </w:rPr>
        <w:t xml:space="preserve">ه‏اى را </w:t>
      </w:r>
      <w:r w:rsidR="00B94AC0">
        <w:rPr>
          <w:rStyle w:val="Char6"/>
          <w:rtl/>
        </w:rPr>
        <w:t>ک</w:t>
      </w:r>
      <w:r w:rsidRPr="00F64BFD">
        <w:rPr>
          <w:rStyle w:val="Char6"/>
          <w:rtl/>
        </w:rPr>
        <w:t xml:space="preserve">ه نسخ </w:t>
      </w:r>
      <w:r w:rsidR="00B94AC0">
        <w:rPr>
          <w:rStyle w:val="Char6"/>
          <w:rtl/>
        </w:rPr>
        <w:t>ک</w:t>
      </w:r>
      <w:r w:rsidRPr="00F64BFD">
        <w:rPr>
          <w:rStyle w:val="Char6"/>
          <w:rtl/>
        </w:rPr>
        <w:t>ن</w:t>
      </w:r>
      <w:r w:rsidR="00B94AC0">
        <w:rPr>
          <w:rStyle w:val="Char6"/>
          <w:rtl/>
        </w:rPr>
        <w:t>ی</w:t>
      </w:r>
      <w:r w:rsidRPr="00F64BFD">
        <w:rPr>
          <w:rStyle w:val="Char6"/>
          <w:rtl/>
        </w:rPr>
        <w:t xml:space="preserve">م </w:t>
      </w:r>
      <w:r w:rsidR="00B94AC0">
        <w:rPr>
          <w:rStyle w:val="Char6"/>
          <w:rtl/>
        </w:rPr>
        <w:t>ی</w:t>
      </w:r>
      <w:r w:rsidRPr="00F64BFD">
        <w:rPr>
          <w:rStyle w:val="Char6"/>
          <w:rtl/>
        </w:rPr>
        <w:t>ا آن را فرو گذار</w:t>
      </w:r>
      <w:r w:rsidR="00B94AC0">
        <w:rPr>
          <w:rStyle w:val="Char6"/>
          <w:rtl/>
        </w:rPr>
        <w:t>ی</w:t>
      </w:r>
      <w:r w:rsidRPr="00F64BFD">
        <w:rPr>
          <w:rStyle w:val="Char6"/>
          <w:rtl/>
        </w:rPr>
        <w:t xml:space="preserve">م، بهتر از آن </w:t>
      </w:r>
      <w:r w:rsidR="00B94AC0">
        <w:rPr>
          <w:rStyle w:val="Char6"/>
          <w:rtl/>
        </w:rPr>
        <w:t>ی</w:t>
      </w:r>
      <w:r w:rsidRPr="00F64BFD">
        <w:rPr>
          <w:rStyle w:val="Char6"/>
          <w:rtl/>
        </w:rPr>
        <w:t>ا مانند آن را [در م</w:t>
      </w:r>
      <w:r w:rsidR="00B94AC0">
        <w:rPr>
          <w:rStyle w:val="Char6"/>
          <w:rtl/>
        </w:rPr>
        <w:t>ی</w:t>
      </w:r>
      <w:r w:rsidRPr="00F64BFD">
        <w:rPr>
          <w:rStyle w:val="Char6"/>
          <w:rtl/>
        </w:rPr>
        <w:t>ان‏] آور</w:t>
      </w:r>
      <w:r w:rsidR="00B94AC0">
        <w:rPr>
          <w:rStyle w:val="Char6"/>
          <w:rtl/>
        </w:rPr>
        <w:t>ی</w:t>
      </w:r>
      <w:r w:rsidRPr="00F64BFD">
        <w:rPr>
          <w:rStyle w:val="Char6"/>
          <w:rtl/>
        </w:rPr>
        <w:t>م</w:t>
      </w:r>
      <w:r w:rsidRPr="00F64BFD">
        <w:rPr>
          <w:rFonts w:cs="Traditional Arabic" w:hint="cs"/>
          <w:rtl/>
        </w:rPr>
        <w:t>»</w:t>
      </w:r>
      <w:r w:rsidR="00F52A35" w:rsidRPr="00F64BFD">
        <w:rPr>
          <w:rStyle w:val="Char3"/>
          <w:rFonts w:hint="cs"/>
          <w:rtl/>
        </w:rPr>
        <w:t>.</w:t>
      </w:r>
    </w:p>
    <w:p w:rsidR="000F6A6E" w:rsidRPr="00F52A35" w:rsidRDefault="000F6A6E" w:rsidP="00F52A35">
      <w:pPr>
        <w:pStyle w:val="a5"/>
        <w:rPr>
          <w:rStyle w:val="Char3"/>
          <w:sz w:val="24"/>
          <w:szCs w:val="24"/>
          <w:rtl/>
        </w:rPr>
      </w:pPr>
      <w:r w:rsidRPr="00F52A35">
        <w:rPr>
          <w:rStyle w:val="Char3"/>
          <w:rFonts w:hint="cs"/>
          <w:sz w:val="24"/>
          <w:szCs w:val="24"/>
          <w:rtl/>
        </w:rPr>
        <w:t>باید دانست که نسخ بر دو قسم است:</w:t>
      </w:r>
    </w:p>
    <w:p w:rsidR="000F6A6E" w:rsidRPr="003F0D20" w:rsidRDefault="000F6A6E" w:rsidP="00F52015">
      <w:pPr>
        <w:ind w:firstLine="284"/>
        <w:jc w:val="both"/>
        <w:rPr>
          <w:rStyle w:val="Char3"/>
          <w:rtl/>
        </w:rPr>
      </w:pPr>
      <w:r w:rsidRPr="00F52A35">
        <w:rPr>
          <w:rStyle w:val="Char4"/>
          <w:rFonts w:hint="cs"/>
          <w:rtl/>
        </w:rPr>
        <w:t>یکی آن که</w:t>
      </w:r>
      <w:r w:rsidRPr="003F0D20">
        <w:rPr>
          <w:rStyle w:val="Char3"/>
          <w:rFonts w:hint="cs"/>
          <w:rtl/>
        </w:rPr>
        <w:t>: پیامبر</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به منافع و وجوه طاعات بنگرد، سپس آن‌ها را تحت قانون و ضابطه شرع، منضبط کند و این است اجتهاد پیامبر </w:t>
      </w:r>
      <w:r w:rsidR="00010CEF" w:rsidRPr="003F0D20">
        <w:rPr>
          <w:rStyle w:val="Char3"/>
          <w:rFonts w:hint="cs"/>
          <w:rtl/>
        </w:rPr>
        <w:t>ج</w:t>
      </w:r>
      <w:r w:rsidRPr="003F0D20">
        <w:rPr>
          <w:rStyle w:val="Char3"/>
          <w:rFonts w:hint="cs"/>
          <w:rtl/>
        </w:rPr>
        <w:t>، باز خداوند او را تنها بر این برقرار نمی‌نماید، بلکه آن حکمی را که در این مسئله فیصله نموده است، بر او منکشف می‌گرداند، بدین شکل که موافق به آن قرآن نازل می‌شود یا تغییری در اجتهادش نسبت به آن یا تقریر و اثبات آن بیان می‌گردد.</w:t>
      </w:r>
    </w:p>
    <w:p w:rsidR="000F6A6E" w:rsidRPr="003F0D20" w:rsidRDefault="000F6A6E" w:rsidP="00F52015">
      <w:pPr>
        <w:ind w:firstLine="284"/>
        <w:jc w:val="both"/>
        <w:rPr>
          <w:rStyle w:val="Char3"/>
          <w:rtl/>
        </w:rPr>
      </w:pPr>
      <w:r w:rsidRPr="00F52A35">
        <w:rPr>
          <w:rStyle w:val="Char4"/>
          <w:rFonts w:hint="cs"/>
          <w:rtl/>
        </w:rPr>
        <w:t>مثال اول</w:t>
      </w:r>
      <w:r w:rsidRPr="003F0D20">
        <w:rPr>
          <w:rStyle w:val="Char3"/>
          <w:rFonts w:hint="cs"/>
          <w:rtl/>
        </w:rPr>
        <w:t>: آن که نخست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استقبال بیت المقدس دستور داده شد، سپس جهت نسخ آن قرآن نازل گردید. مثال دوم: این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از ساختن نبیذ در هر ظرفی را جز مشک ممنوع اعلام فرمود، سپس به آن در هر ظرف اجازه داد و فرمود: </w:t>
      </w:r>
      <w:r w:rsidRPr="00F52A35">
        <w:rPr>
          <w:rStyle w:val="Charb"/>
          <w:rFonts w:hint="cs"/>
          <w:rtl/>
        </w:rPr>
        <w:t>«</w:t>
      </w:r>
      <w:r w:rsidRPr="00F52A35">
        <w:rPr>
          <w:rStyle w:val="Char2"/>
          <w:rFonts w:hint="eastAsia"/>
          <w:rtl/>
        </w:rPr>
        <w:t>لاَ</w:t>
      </w:r>
      <w:r w:rsidRPr="00F52A35">
        <w:rPr>
          <w:rStyle w:val="Char2"/>
          <w:rtl/>
        </w:rPr>
        <w:t xml:space="preserve"> </w:t>
      </w:r>
      <w:r w:rsidRPr="00F52A35">
        <w:rPr>
          <w:rStyle w:val="Char2"/>
          <w:rFonts w:hint="eastAsia"/>
          <w:rtl/>
        </w:rPr>
        <w:t>تَشْرَبُوا</w:t>
      </w:r>
      <w:r w:rsidRPr="00F52A35">
        <w:rPr>
          <w:rStyle w:val="Char2"/>
          <w:rtl/>
        </w:rPr>
        <w:t xml:space="preserve"> </w:t>
      </w:r>
      <w:r w:rsidRPr="00F52A35">
        <w:rPr>
          <w:rStyle w:val="Char2"/>
          <w:rFonts w:hint="eastAsia"/>
          <w:rtl/>
        </w:rPr>
        <w:t>مُسْكِرًا</w:t>
      </w:r>
      <w:r w:rsidRPr="00F52A35">
        <w:rPr>
          <w:rStyle w:val="Charb"/>
          <w:rFonts w:hint="cs"/>
          <w:rtl/>
        </w:rPr>
        <w:t>»</w:t>
      </w:r>
      <w:r w:rsidRPr="003F0D20">
        <w:rPr>
          <w:rStyle w:val="Char3"/>
          <w:rFonts w:hint="cs"/>
          <w:rtl/>
        </w:rPr>
        <w:t xml:space="preserve"> و این از آن جهت بود که اسکار امری است مخفی و پنهان، لذا مظن</w:t>
      </w:r>
      <w:r w:rsidR="00026471" w:rsidRPr="003F0D20">
        <w:rPr>
          <w:rStyle w:val="Char3"/>
          <w:rFonts w:hint="cs"/>
          <w:rtl/>
        </w:rPr>
        <w:t>ۀ</w:t>
      </w:r>
      <w:r w:rsidRPr="003F0D20">
        <w:rPr>
          <w:rStyle w:val="Char3"/>
          <w:rFonts w:hint="cs"/>
          <w:rtl/>
        </w:rPr>
        <w:t xml:space="preserve"> ظاهری برای آن مقرر گردید که عبارت بود از ساختن نبیذ در ظروفی که مسام نداشته باشند، مانند ظروف سفالی، ظرف چوبی و کدو، زیرا در نبیذهای ساخته شده در این ظروف، سکر به سرعت می‌آید، و ساختن نبیذ در مشک تا سه روز مظن</w:t>
      </w:r>
      <w:r w:rsidR="00026471" w:rsidRPr="003F0D20">
        <w:rPr>
          <w:rStyle w:val="Char3"/>
          <w:rFonts w:hint="cs"/>
          <w:rtl/>
        </w:rPr>
        <w:t>ۀ</w:t>
      </w:r>
      <w:r w:rsidRPr="003F0D20">
        <w:rPr>
          <w:rStyle w:val="Char3"/>
          <w:rFonts w:hint="cs"/>
          <w:rtl/>
        </w:rPr>
        <w:t xml:space="preserve"> عدم اسکار قرار داده شد، سپس اجتهاد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تغییر خورد و حکم را بر خود اسکار دایر ساخت، زیرا آن به علامت جوش‌خوردن و کف‌زدن شناخته می‌شود، پس مظنه قراردادن آنچه از لوازم سکر یا از صفات شی مسکر باشد بهتر است از این که چیز بیگانه‌ای را مظنه آن قرار دهند.</w:t>
      </w:r>
    </w:p>
    <w:p w:rsidR="000F6A6E" w:rsidRPr="00F52A35" w:rsidRDefault="000F6A6E" w:rsidP="00F64BFD">
      <w:pPr>
        <w:widowControl w:val="0"/>
        <w:ind w:firstLine="284"/>
        <w:jc w:val="both"/>
        <w:rPr>
          <w:rStyle w:val="Char3"/>
          <w:spacing w:val="-2"/>
          <w:rtl/>
        </w:rPr>
      </w:pPr>
      <w:r w:rsidRPr="00F64BFD">
        <w:rPr>
          <w:rStyle w:val="Char3"/>
          <w:rFonts w:hint="cs"/>
          <w:rtl/>
        </w:rPr>
        <w:t>بنا به تخریج دیگر می‌گوییم: چون پیغمبر</w:t>
      </w:r>
      <w:r w:rsidR="00971FDA" w:rsidRPr="00F64BFD">
        <w:rPr>
          <w:rStyle w:val="Char3"/>
          <w:rFonts w:ascii="CTraditional Arabic" w:hAnsi="CTraditional Arabic" w:cs="CTraditional Arabic" w:hint="cs"/>
          <w:rtl/>
        </w:rPr>
        <w:t xml:space="preserve"> ج </w:t>
      </w:r>
      <w:r w:rsidRPr="00F64BFD">
        <w:rPr>
          <w:rStyle w:val="Char3"/>
          <w:rFonts w:hint="cs"/>
          <w:rtl/>
        </w:rPr>
        <w:t>دید که مردم به مسکرات علاق</w:t>
      </w:r>
      <w:r w:rsidR="00026471" w:rsidRPr="00F64BFD">
        <w:rPr>
          <w:rStyle w:val="Char3"/>
          <w:rFonts w:hint="cs"/>
          <w:rtl/>
        </w:rPr>
        <w:t>ۀ</w:t>
      </w:r>
      <w:r w:rsidRPr="00F64BFD">
        <w:rPr>
          <w:rStyle w:val="Char3"/>
          <w:rFonts w:hint="cs"/>
          <w:rtl/>
        </w:rPr>
        <w:t xml:space="preserve"> شدیدی دارند، پس اگر از خود مسکر باز داشته شوند احتمال می‌رود که یکی آن را بخورد و عذر بیان کند که من فکر می‌کردم که آن مسکر نیست، و علامات سکر بر من مشتبه قرار گرفته</w:t>
      </w:r>
      <w:r w:rsidR="00703F57" w:rsidRPr="00F64BFD">
        <w:rPr>
          <w:rStyle w:val="Char3"/>
          <w:rFonts w:hint="cs"/>
          <w:rtl/>
        </w:rPr>
        <w:t>‌اند</w:t>
      </w:r>
      <w:r w:rsidRPr="00F64BFD">
        <w:rPr>
          <w:rStyle w:val="Char3"/>
          <w:rFonts w:hint="cs"/>
          <w:rtl/>
        </w:rPr>
        <w:t>، یا این که ظروف آن‌ها آلوده به مسکر بودند، و اسکار در چنین نبیذی که در این ظرف‌ها ساخته شود به سرعت نفوذ می‌کند، پس وقتی که اسلام قوت یافت و به ترک مسکرات اطمینان یافتند و آن ظروف هم از بین رفتند، حکم را بر خود اسکایر دایر نمودند، بنابراین تخریج. این مثال آن است که اختلاف حکم بر حسب اختلافات مظنات و گمانگاه‌هاست، و در این باره رسول خدا</w:t>
      </w:r>
      <w:r w:rsidR="00971FDA" w:rsidRPr="00F64BFD">
        <w:rPr>
          <w:rStyle w:val="Char3"/>
          <w:rFonts w:ascii="CTraditional Arabic" w:hAnsi="CTraditional Arabic" w:cs="CTraditional Arabic" w:hint="cs"/>
          <w:rtl/>
        </w:rPr>
        <w:t xml:space="preserve"> ج </w:t>
      </w:r>
      <w:r w:rsidRPr="00F64BFD">
        <w:rPr>
          <w:rStyle w:val="Char3"/>
          <w:rFonts w:hint="cs"/>
          <w:rtl/>
        </w:rPr>
        <w:t xml:space="preserve">فرموده است: </w:t>
      </w:r>
      <w:r w:rsidRPr="00F64BFD">
        <w:rPr>
          <w:rStyle w:val="Charb"/>
          <w:rFonts w:hint="cs"/>
          <w:rtl/>
        </w:rPr>
        <w:t>«</w:t>
      </w:r>
      <w:r w:rsidRPr="00F64BFD">
        <w:rPr>
          <w:rStyle w:val="Char2"/>
          <w:rtl/>
        </w:rPr>
        <w:t>كَلاَمِى لاَ يَنْسَخُ كَلاَمَ اللَّهِ وَكَلاَمُ اللَّهِ يَنْسَخُ كَلاَمِى وَكَلاَمُ اللَّهِ يَنْسَخُ بَعْضُهُ بَعْضًا</w:t>
      </w:r>
      <w:r w:rsidRPr="00F64BFD">
        <w:rPr>
          <w:rStyle w:val="Charb"/>
          <w:rFonts w:hint="cs"/>
          <w:rtl/>
        </w:rPr>
        <w:t>»</w:t>
      </w:r>
      <w:r w:rsidRPr="00F64BFD">
        <w:rPr>
          <w:rFonts w:cs="IRNazli" w:hint="cs"/>
          <w:vertAlign w:val="superscript"/>
          <w:rtl/>
          <w:lang w:bidi="fa-IR"/>
        </w:rPr>
        <w:t>(</w:t>
      </w:r>
      <w:r w:rsidRPr="00F64BFD">
        <w:rPr>
          <w:rStyle w:val="FootnoteReference"/>
          <w:rFonts w:cs="IRNazli"/>
          <w:rtl/>
          <w:lang w:bidi="fa-IR"/>
        </w:rPr>
        <w:footnoteReference w:id="24"/>
      </w:r>
      <w:r w:rsidRPr="00F64BFD">
        <w:rPr>
          <w:rFonts w:cs="IRNazli" w:hint="cs"/>
          <w:vertAlign w:val="superscript"/>
          <w:rtl/>
          <w:lang w:bidi="fa-IR"/>
        </w:rPr>
        <w:t>)</w:t>
      </w:r>
      <w:r w:rsidRPr="00F64BFD">
        <w:rPr>
          <w:rStyle w:val="Char3"/>
          <w:rFonts w:hint="cs"/>
          <w:rtl/>
        </w:rPr>
        <w:t>.</w:t>
      </w:r>
      <w:r w:rsidRPr="00F52A35">
        <w:rPr>
          <w:rStyle w:val="Char3"/>
          <w:rFonts w:hint="cs"/>
          <w:spacing w:val="-2"/>
          <w:rtl/>
        </w:rPr>
        <w:t xml:space="preserve"> </w:t>
      </w:r>
      <w:r w:rsidRPr="00F52A35">
        <w:rPr>
          <w:rStyle w:val="Charb"/>
          <w:rFonts w:hint="cs"/>
          <w:spacing w:val="-2"/>
          <w:rtl/>
        </w:rPr>
        <w:t>«</w:t>
      </w:r>
      <w:r w:rsidRPr="00F52A35">
        <w:rPr>
          <w:rStyle w:val="Chara"/>
          <w:rFonts w:hint="cs"/>
          <w:spacing w:val="-2"/>
          <w:rtl/>
        </w:rPr>
        <w:t>کلام من کلام خدا را نسخ نمی‌کند و کلام خدا کلام مرا نسخ می‌کند و کلام خدا بعضی را نسخ می‌کند</w:t>
      </w:r>
      <w:r w:rsidRPr="00F52A35">
        <w:rPr>
          <w:rStyle w:val="Charb"/>
          <w:rFonts w:hint="cs"/>
          <w:spacing w:val="-2"/>
          <w:rtl/>
        </w:rPr>
        <w:t>»</w:t>
      </w:r>
      <w:r w:rsidRPr="00F52A35">
        <w:rPr>
          <w:rStyle w:val="Char3"/>
          <w:rFonts w:hint="cs"/>
          <w:spacing w:val="-2"/>
          <w:rtl/>
        </w:rPr>
        <w:t>.</w:t>
      </w:r>
    </w:p>
    <w:p w:rsidR="000F6A6E" w:rsidRPr="003F0D20" w:rsidRDefault="000F6A6E" w:rsidP="00F52A35">
      <w:pPr>
        <w:ind w:firstLine="284"/>
        <w:jc w:val="both"/>
        <w:rPr>
          <w:rStyle w:val="Char3"/>
          <w:rtl/>
        </w:rPr>
      </w:pPr>
      <w:r w:rsidRPr="00F52A35">
        <w:rPr>
          <w:rStyle w:val="Char4"/>
          <w:rFonts w:hint="cs"/>
          <w:rtl/>
        </w:rPr>
        <w:t>دوم آن که</w:t>
      </w:r>
      <w:r w:rsidRPr="003F0D20">
        <w:rPr>
          <w:rStyle w:val="Char3"/>
          <w:rFonts w:hint="cs"/>
          <w:rtl/>
        </w:rPr>
        <w:t>: یک چیز مظنه مصلحت یا مفسده‌ای باشد، پس مطابق به آن بر او حکم جاری بشود، سپس زمانی برسد که در آن چنین مظنه‌ای نباید پس حکم تغییر می‌کند، مانند آن که وقتی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مدینه هجرت نمود، و نصرت و حمایت بین صحابه و خویشاوندان‌شان منقطع گردید و آن فقط به آن اخوتی برقرار ماند که رسول خدا آن را بین مهاجرین و انصار بنا به مصلحت ضروری، برقرار نموده بود، قرآن نازل گردید و توارث را بر اخوت دایر نمود،</w:t>
      </w:r>
      <w:r w:rsidR="00464BD5" w:rsidRPr="003F0D20">
        <w:rPr>
          <w:rStyle w:val="Char3"/>
          <w:rFonts w:hint="cs"/>
          <w:rtl/>
        </w:rPr>
        <w:t xml:space="preserve"> </w:t>
      </w:r>
      <w:r w:rsidRPr="003F0D20">
        <w:rPr>
          <w:rStyle w:val="Char3"/>
          <w:rFonts w:hint="cs"/>
          <w:rtl/>
        </w:rPr>
        <w:t>و فاید</w:t>
      </w:r>
      <w:r w:rsidR="00026471" w:rsidRPr="003F0D20">
        <w:rPr>
          <w:rStyle w:val="Char3"/>
          <w:rFonts w:hint="cs"/>
          <w:rtl/>
        </w:rPr>
        <w:t>ۀ</w:t>
      </w:r>
      <w:r w:rsidRPr="003F0D20">
        <w:rPr>
          <w:rStyle w:val="Char3"/>
          <w:rFonts w:hint="cs"/>
          <w:rtl/>
        </w:rPr>
        <w:t xml:space="preserve"> آن را خداوند چنین بیان فرمود:</w:t>
      </w:r>
      <w:r w:rsidR="00F02872" w:rsidRPr="003F0D20">
        <w:rPr>
          <w:rStyle w:val="Char3"/>
          <w:rFonts w:hint="cs"/>
          <w:rtl/>
        </w:rPr>
        <w:t xml:space="preserve"> </w:t>
      </w:r>
      <w:r w:rsidR="00F02872" w:rsidRPr="003F0D20">
        <w:rPr>
          <w:rFonts w:cs="Traditional Arabic" w:hint="cs"/>
          <w:rtl/>
          <w:lang w:bidi="fa-IR"/>
        </w:rPr>
        <w:t>﴿</w:t>
      </w:r>
      <w:r w:rsidR="00F02872" w:rsidRPr="003F0D20">
        <w:rPr>
          <w:rStyle w:val="Char9"/>
          <w:rFonts w:hint="cs"/>
          <w:rtl/>
        </w:rPr>
        <w:t>إِلَّا</w:t>
      </w:r>
      <w:r w:rsidR="00F02872" w:rsidRPr="003F0D20">
        <w:rPr>
          <w:rStyle w:val="Char9"/>
          <w:rtl/>
        </w:rPr>
        <w:t xml:space="preserve"> </w:t>
      </w:r>
      <w:r w:rsidR="00F02872" w:rsidRPr="003F0D20">
        <w:rPr>
          <w:rStyle w:val="Char9"/>
          <w:rFonts w:hint="cs"/>
          <w:rtl/>
        </w:rPr>
        <w:t>تَفۡعَلُوهُ</w:t>
      </w:r>
      <w:r w:rsidR="00F02872" w:rsidRPr="003F0D20">
        <w:rPr>
          <w:rStyle w:val="Char9"/>
          <w:rtl/>
        </w:rPr>
        <w:t xml:space="preserve"> </w:t>
      </w:r>
      <w:r w:rsidR="00F02872" w:rsidRPr="003F0D20">
        <w:rPr>
          <w:rStyle w:val="Char9"/>
          <w:rFonts w:hint="cs"/>
          <w:rtl/>
        </w:rPr>
        <w:t>تَكُن</w:t>
      </w:r>
      <w:r w:rsidR="00F02872" w:rsidRPr="003F0D20">
        <w:rPr>
          <w:rStyle w:val="Char9"/>
          <w:rtl/>
        </w:rPr>
        <w:t xml:space="preserve"> </w:t>
      </w:r>
      <w:r w:rsidR="00F02872" w:rsidRPr="003F0D20">
        <w:rPr>
          <w:rStyle w:val="Char9"/>
          <w:rFonts w:hint="cs"/>
          <w:rtl/>
        </w:rPr>
        <w:t>فِتۡنَةٞ</w:t>
      </w:r>
      <w:r w:rsidR="00F02872" w:rsidRPr="003F0D20">
        <w:rPr>
          <w:rStyle w:val="Char9"/>
          <w:rtl/>
        </w:rPr>
        <w:t xml:space="preserve"> </w:t>
      </w:r>
      <w:r w:rsidR="00F02872" w:rsidRPr="003F0D20">
        <w:rPr>
          <w:rStyle w:val="Char9"/>
          <w:rFonts w:hint="cs"/>
          <w:rtl/>
        </w:rPr>
        <w:t>فِي</w:t>
      </w:r>
      <w:r w:rsidR="00F02872" w:rsidRPr="003F0D20">
        <w:rPr>
          <w:rStyle w:val="Char9"/>
          <w:rtl/>
        </w:rPr>
        <w:t xml:space="preserve"> </w:t>
      </w:r>
      <w:r w:rsidR="00F02872" w:rsidRPr="003F0D20">
        <w:rPr>
          <w:rStyle w:val="Char9"/>
          <w:rFonts w:hint="cs"/>
          <w:rtl/>
        </w:rPr>
        <w:t>ٱ</w:t>
      </w:r>
      <w:r w:rsidR="00F02872" w:rsidRPr="003F0D20">
        <w:rPr>
          <w:rStyle w:val="Char9"/>
          <w:rFonts w:hint="eastAsia"/>
          <w:rtl/>
        </w:rPr>
        <w:t>ل</w:t>
      </w:r>
      <w:r w:rsidR="00F02872" w:rsidRPr="003F0D20">
        <w:rPr>
          <w:rStyle w:val="Char9"/>
          <w:rFonts w:hint="cs"/>
          <w:rtl/>
        </w:rPr>
        <w:t>ۡأَرۡضِ</w:t>
      </w:r>
      <w:r w:rsidR="00F02872" w:rsidRPr="003F0D20">
        <w:rPr>
          <w:rStyle w:val="Char9"/>
          <w:rtl/>
        </w:rPr>
        <w:t xml:space="preserve"> وَفَسَاد</w:t>
      </w:r>
      <w:r w:rsidR="00F02872" w:rsidRPr="003F0D20">
        <w:rPr>
          <w:rStyle w:val="Char9"/>
          <w:rFonts w:hint="cs"/>
          <w:rtl/>
        </w:rPr>
        <w:t>ٞ</w:t>
      </w:r>
      <w:r w:rsidR="00F02872" w:rsidRPr="003F0D20">
        <w:rPr>
          <w:rStyle w:val="Char9"/>
          <w:rtl/>
        </w:rPr>
        <w:t xml:space="preserve"> </w:t>
      </w:r>
      <w:r w:rsidR="00F02872" w:rsidRPr="003F0D20">
        <w:rPr>
          <w:rStyle w:val="Char9"/>
          <w:rFonts w:hint="cs"/>
          <w:rtl/>
        </w:rPr>
        <w:t>كَبِيرٞ</w:t>
      </w:r>
      <w:r w:rsidR="00F02872" w:rsidRPr="003F0D20">
        <w:rPr>
          <w:rStyle w:val="Char9"/>
          <w:rtl/>
        </w:rPr>
        <w:t>٧٣</w:t>
      </w:r>
      <w:r w:rsidR="00F02872" w:rsidRPr="003F0D20">
        <w:rPr>
          <w:rFonts w:cs="Traditional Arabic" w:hint="cs"/>
          <w:rtl/>
          <w:lang w:bidi="fa-IR"/>
        </w:rPr>
        <w:t>﴾</w:t>
      </w:r>
      <w:r w:rsidR="00F02872" w:rsidRPr="003F0D20">
        <w:rPr>
          <w:rFonts w:cs="IRNazli"/>
          <w:szCs w:val="24"/>
          <w:rtl/>
          <w:lang w:bidi="fa-IR"/>
        </w:rPr>
        <w:t xml:space="preserve"> [الأنفال: 73]</w:t>
      </w:r>
      <w:r w:rsidR="00F02872"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ای مؤمنان اگر این کار را انجام ندهید در سرزمین فتنه و فساد بزرگی بپا خواهد شد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سپس وقتی که اسلام قوی گشت و خویشاوندان آمده با مهاجرن ملحق شدند، امر توارث موافق آنچه قبلاً بود به نسب وابسته گشت.</w:t>
      </w:r>
    </w:p>
    <w:p w:rsidR="000F6A6E" w:rsidRPr="003F0D20" w:rsidRDefault="000F6A6E" w:rsidP="00F52015">
      <w:pPr>
        <w:ind w:firstLine="284"/>
        <w:jc w:val="both"/>
        <w:rPr>
          <w:rStyle w:val="Char3"/>
          <w:rtl/>
        </w:rPr>
      </w:pPr>
      <w:r w:rsidRPr="003F0D20">
        <w:rPr>
          <w:rStyle w:val="Char3"/>
          <w:rFonts w:hint="cs"/>
          <w:rtl/>
        </w:rPr>
        <w:t>یا این که چیزی در نبوت</w:t>
      </w:r>
      <w:r w:rsidR="00B94AC0">
        <w:rPr>
          <w:rStyle w:val="Char3"/>
          <w:rFonts w:hint="cs"/>
          <w:rtl/>
        </w:rPr>
        <w:t>ی</w:t>
      </w:r>
      <w:r w:rsidRPr="003F0D20">
        <w:rPr>
          <w:rStyle w:val="Char3"/>
          <w:rFonts w:hint="cs"/>
          <w:rtl/>
        </w:rPr>
        <w:t xml:space="preserve"> که خلافت همراه اندیشه باشد مصلحت نباشد، چنانکه پیش از آن حضرت</w:t>
      </w:r>
      <w:r w:rsidR="00971FDA" w:rsidRPr="003F0D20">
        <w:rPr>
          <w:rStyle w:val="Char3"/>
          <w:rFonts w:ascii="CTraditional Arabic" w:hAnsi="CTraditional Arabic" w:cs="CTraditional Arabic" w:hint="cs"/>
          <w:rtl/>
        </w:rPr>
        <w:t xml:space="preserve"> ج </w:t>
      </w:r>
      <w:r w:rsidRPr="003F0D20">
        <w:rPr>
          <w:rStyle w:val="Char3"/>
          <w:rFonts w:hint="cs"/>
          <w:rtl/>
        </w:rPr>
        <w:t>وجود داشت و همچنان که در زمان پیامبر قبل از هجرت بود، و در نبوت همراه با خلافت مصلحت باشد، مانند این که خداوند غنیمت‌ها را برای گذشتگان حلال قرار نداد، و آن</w:t>
      </w:r>
      <w:r w:rsidRPr="003F0D20">
        <w:rPr>
          <w:rStyle w:val="Char3"/>
          <w:rFonts w:hint="eastAsia"/>
          <w:rtl/>
        </w:rPr>
        <w:t>‌ها را برای ما حلال قرار داد.</w:t>
      </w:r>
    </w:p>
    <w:p w:rsidR="000F6A6E" w:rsidRPr="003F0D20" w:rsidRDefault="000F6A6E" w:rsidP="00F52015">
      <w:pPr>
        <w:pStyle w:val="a2"/>
        <w:rPr>
          <w:rtl/>
        </w:rPr>
      </w:pPr>
      <w:bookmarkStart w:id="3144" w:name="_Toc435271911"/>
      <w:bookmarkStart w:id="3145" w:name="_Toc435275300"/>
      <w:bookmarkStart w:id="3146" w:name="_Toc435276305"/>
      <w:bookmarkStart w:id="3147" w:name="_Toc435277310"/>
      <w:bookmarkStart w:id="3148" w:name="_Toc435278321"/>
      <w:r w:rsidRPr="003F0D20">
        <w:rPr>
          <w:rFonts w:hint="cs"/>
          <w:rtl/>
        </w:rPr>
        <w:t>حکمت حلت غنایم برای آن حضرت</w:t>
      </w:r>
      <w:r w:rsidR="00971FDA" w:rsidRPr="003F0D20">
        <w:rPr>
          <w:rFonts w:ascii="CTraditional Arabic" w:hAnsi="CTraditional Arabic" w:cs="CTraditional Arabic" w:hint="cs"/>
          <w:b w:val="0"/>
          <w:bCs w:val="0"/>
          <w:rtl/>
        </w:rPr>
        <w:t xml:space="preserve"> ج </w:t>
      </w:r>
      <w:r w:rsidRPr="003F0D20">
        <w:rPr>
          <w:rFonts w:hint="cs"/>
          <w:rtl/>
        </w:rPr>
        <w:t>و امت او:</w:t>
      </w:r>
      <w:bookmarkEnd w:id="3144"/>
      <w:bookmarkEnd w:id="3145"/>
      <w:bookmarkEnd w:id="3146"/>
      <w:bookmarkEnd w:id="3147"/>
      <w:bookmarkEnd w:id="3148"/>
    </w:p>
    <w:p w:rsidR="000F6A6E" w:rsidRPr="003F0D20" w:rsidRDefault="000F6A6E" w:rsidP="00F52015">
      <w:pPr>
        <w:ind w:firstLine="284"/>
        <w:jc w:val="both"/>
        <w:rPr>
          <w:rStyle w:val="Char3"/>
          <w:rtl/>
        </w:rPr>
      </w:pPr>
      <w:r w:rsidRPr="003F0D20">
        <w:rPr>
          <w:rStyle w:val="Char3"/>
          <w:rFonts w:hint="cs"/>
          <w:rtl/>
        </w:rPr>
        <w:t>علت آن در حدیث، دو چیز بیان گردیده است: یکی آن که: چون خداوند به ضعف ما نگاه کرد آن‌ها را برای ما حلال گردانید، دوم آن که: این در اثر آن است که خداوند نبی ما را بر انبیای دیگر و امت او را بر امت‌های دیگر برتری عنایت فرموده است.</w:t>
      </w:r>
    </w:p>
    <w:p w:rsidR="000F6A6E" w:rsidRPr="003F0D20" w:rsidRDefault="000F6A6E" w:rsidP="00F52015">
      <w:pPr>
        <w:ind w:firstLine="284"/>
        <w:jc w:val="both"/>
        <w:rPr>
          <w:rStyle w:val="Char3"/>
          <w:rtl/>
        </w:rPr>
      </w:pPr>
      <w:r w:rsidRPr="003F0D20">
        <w:rPr>
          <w:rStyle w:val="Char3"/>
          <w:rFonts w:hint="cs"/>
          <w:rtl/>
        </w:rPr>
        <w:t>تحقیق این دو وجه از این قرار است که: پیامبران پیشین تنها</w:t>
      </w:r>
      <w:r w:rsidR="00265EC6" w:rsidRPr="003F0D20">
        <w:rPr>
          <w:rStyle w:val="Char3"/>
          <w:rFonts w:hint="cs"/>
          <w:rtl/>
        </w:rPr>
        <w:t xml:space="preserve"> به‌سوی </w:t>
      </w:r>
      <w:r w:rsidRPr="003F0D20">
        <w:rPr>
          <w:rStyle w:val="Char3"/>
          <w:rFonts w:hint="cs"/>
          <w:rtl/>
        </w:rPr>
        <w:t>اقوام‌شان مبعوث می‌شدند و چون آن‌ها محصور بودند جهاد با آن‌ها ظرف یک دو سالی پایان می‌یافت و نیز ملت‌های آنان قوی و تنومند بودند، می‌توانستند هم جهاد کنند و هم به کشاورزی و تجارت و غیره بپردازند، لذا نیاز چندانی برای غنیمت نداشتند، خداوند خواست تا در اعمال آن‌ها غرض دنیوی آمیخته نشود و پاداش کاملی به آن‌ها تعلق بگیرد، و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چون</w:t>
      </w:r>
      <w:r w:rsidR="00265EC6" w:rsidRPr="003F0D20">
        <w:rPr>
          <w:rStyle w:val="Char3"/>
          <w:rFonts w:hint="cs"/>
          <w:rtl/>
        </w:rPr>
        <w:t xml:space="preserve"> به‌سوی </w:t>
      </w:r>
      <w:r w:rsidRPr="003F0D20">
        <w:rPr>
          <w:rStyle w:val="Char3"/>
          <w:rFonts w:hint="cs"/>
          <w:rtl/>
        </w:rPr>
        <w:t>همه مردم جهان مبعوث گردیده و آن‌ها غیر محصور بودند و نمی‌توانستند هردو کار جهاد و کاسبی مانند کشاورزی، تجارت و غیره را باهم انجام دهند نیاز داشتند تا غنیمت برای آن‌ها حلال گردد.</w:t>
      </w:r>
    </w:p>
    <w:p w:rsidR="000F6A6E" w:rsidRPr="00F64BFD" w:rsidRDefault="000F6A6E" w:rsidP="00F52015">
      <w:pPr>
        <w:ind w:firstLine="284"/>
        <w:jc w:val="both"/>
        <w:rPr>
          <w:rStyle w:val="Char3"/>
          <w:spacing w:val="-2"/>
          <w:rtl/>
        </w:rPr>
      </w:pPr>
      <w:r w:rsidRPr="00F64BFD">
        <w:rPr>
          <w:rStyle w:val="Char3"/>
          <w:rFonts w:hint="cs"/>
          <w:spacing w:val="-2"/>
          <w:rtl/>
        </w:rPr>
        <w:t>و نیز چون امتش بنا به عمومیت دعوتش شامل مردمان ضعیفی از نظر اعتقاد بود، چنانکه رسول خدا</w:t>
      </w:r>
      <w:r w:rsidR="00971FDA" w:rsidRPr="00F64BFD">
        <w:rPr>
          <w:rStyle w:val="Char3"/>
          <w:rFonts w:ascii="CTraditional Arabic" w:hAnsi="CTraditional Arabic" w:cs="CTraditional Arabic" w:hint="cs"/>
          <w:spacing w:val="-2"/>
          <w:rtl/>
        </w:rPr>
        <w:t xml:space="preserve"> ج </w:t>
      </w:r>
      <w:r w:rsidRPr="00F64BFD">
        <w:rPr>
          <w:rStyle w:val="Char3"/>
          <w:rFonts w:hint="cs"/>
          <w:spacing w:val="-2"/>
          <w:rtl/>
        </w:rPr>
        <w:t xml:space="preserve">در حق آنان فرموده است: </w:t>
      </w:r>
      <w:r w:rsidRPr="00F64BFD">
        <w:rPr>
          <w:rStyle w:val="Charb"/>
          <w:rFonts w:hint="cs"/>
          <w:spacing w:val="-2"/>
          <w:rtl/>
        </w:rPr>
        <w:t>«</w:t>
      </w:r>
      <w:r w:rsidRPr="00F64BFD">
        <w:rPr>
          <w:rStyle w:val="Char2"/>
          <w:rFonts w:hint="eastAsia"/>
          <w:spacing w:val="-2"/>
          <w:rtl/>
        </w:rPr>
        <w:t>إِنَّ</w:t>
      </w:r>
      <w:r w:rsidRPr="00F64BFD">
        <w:rPr>
          <w:rStyle w:val="Char2"/>
          <w:spacing w:val="-2"/>
          <w:rtl/>
        </w:rPr>
        <w:t xml:space="preserve"> </w:t>
      </w:r>
      <w:r w:rsidRPr="00F64BFD">
        <w:rPr>
          <w:rStyle w:val="Char2"/>
          <w:rFonts w:hint="eastAsia"/>
          <w:spacing w:val="-2"/>
          <w:rtl/>
        </w:rPr>
        <w:t>اللَّهَ</w:t>
      </w:r>
      <w:r w:rsidRPr="00F64BFD">
        <w:rPr>
          <w:rStyle w:val="Char2"/>
          <w:spacing w:val="-2"/>
          <w:rtl/>
        </w:rPr>
        <w:t xml:space="preserve"> </w:t>
      </w:r>
      <w:r w:rsidRPr="00F64BFD">
        <w:rPr>
          <w:rStyle w:val="Char2"/>
          <w:rFonts w:hint="eastAsia"/>
          <w:spacing w:val="-2"/>
          <w:rtl/>
        </w:rPr>
        <w:t>يُؤَيِّدُ</w:t>
      </w:r>
      <w:r w:rsidRPr="00F64BFD">
        <w:rPr>
          <w:rStyle w:val="Char2"/>
          <w:spacing w:val="-2"/>
          <w:rtl/>
        </w:rPr>
        <w:t xml:space="preserve"> </w:t>
      </w:r>
      <w:r w:rsidRPr="00F64BFD">
        <w:rPr>
          <w:rStyle w:val="Char2"/>
          <w:rFonts w:hint="eastAsia"/>
          <w:spacing w:val="-2"/>
          <w:rtl/>
        </w:rPr>
        <w:t>هَذَا</w:t>
      </w:r>
      <w:r w:rsidRPr="00F64BFD">
        <w:rPr>
          <w:rStyle w:val="Char2"/>
          <w:spacing w:val="-2"/>
          <w:rtl/>
        </w:rPr>
        <w:t xml:space="preserve"> </w:t>
      </w:r>
      <w:r w:rsidRPr="00F64BFD">
        <w:rPr>
          <w:rStyle w:val="Char2"/>
          <w:rFonts w:hint="eastAsia"/>
          <w:spacing w:val="-2"/>
          <w:rtl/>
        </w:rPr>
        <w:t>الدِّينَ</w:t>
      </w:r>
      <w:r w:rsidRPr="00F64BFD">
        <w:rPr>
          <w:rStyle w:val="Char2"/>
          <w:spacing w:val="-2"/>
          <w:rtl/>
        </w:rPr>
        <w:t xml:space="preserve"> </w:t>
      </w:r>
      <w:r w:rsidRPr="00F64BFD">
        <w:rPr>
          <w:rStyle w:val="Char2"/>
          <w:rFonts w:hint="eastAsia"/>
          <w:spacing w:val="-2"/>
          <w:rtl/>
        </w:rPr>
        <w:t>بِالرَّجُلِ</w:t>
      </w:r>
      <w:r w:rsidRPr="00F64BFD">
        <w:rPr>
          <w:rStyle w:val="Char2"/>
          <w:spacing w:val="-2"/>
          <w:rtl/>
        </w:rPr>
        <w:t xml:space="preserve"> </w:t>
      </w:r>
      <w:r w:rsidRPr="00F64BFD">
        <w:rPr>
          <w:rStyle w:val="Char2"/>
          <w:rFonts w:hint="eastAsia"/>
          <w:spacing w:val="-2"/>
          <w:rtl/>
        </w:rPr>
        <w:t>الْفَاجِرِ</w:t>
      </w:r>
      <w:r w:rsidRPr="00F64BFD">
        <w:rPr>
          <w:rStyle w:val="Charb"/>
          <w:rFonts w:hint="cs"/>
          <w:spacing w:val="-2"/>
          <w:rtl/>
        </w:rPr>
        <w:t>» «</w:t>
      </w:r>
      <w:r w:rsidRPr="00F64BFD">
        <w:rPr>
          <w:rStyle w:val="Chara"/>
          <w:rFonts w:hint="cs"/>
          <w:spacing w:val="-2"/>
          <w:rtl/>
        </w:rPr>
        <w:t>بدرستی که خداوند این دین را با مرد فاجر تایید می‌کند</w:t>
      </w:r>
      <w:r w:rsidRPr="00F64BFD">
        <w:rPr>
          <w:rStyle w:val="Charb"/>
          <w:rFonts w:hint="cs"/>
          <w:spacing w:val="-2"/>
          <w:rtl/>
        </w:rPr>
        <w:t>»</w:t>
      </w:r>
      <w:r w:rsidRPr="00F64BFD">
        <w:rPr>
          <w:rStyle w:val="Char3"/>
          <w:rFonts w:hint="cs"/>
          <w:spacing w:val="-2"/>
          <w:rtl/>
        </w:rPr>
        <w:t xml:space="preserve"> و این‌ها فقط به خاطر هدف عاجلی می‌جنگند، و نیز رحمت خداوند در امر جهاد شامل حال آن‌ها قرار گرفت، و غضب و خشم خداوند بر دشمنان‌شان واقع شد، چنانکه رسول خدا</w:t>
      </w:r>
      <w:r w:rsidR="00971FDA" w:rsidRPr="00F64BFD">
        <w:rPr>
          <w:rStyle w:val="Char3"/>
          <w:rFonts w:ascii="CTraditional Arabic" w:hAnsi="CTraditional Arabic" w:cs="CTraditional Arabic" w:hint="cs"/>
          <w:spacing w:val="-2"/>
          <w:rtl/>
        </w:rPr>
        <w:t xml:space="preserve"> ج </w:t>
      </w:r>
      <w:r w:rsidRPr="00F64BFD">
        <w:rPr>
          <w:rStyle w:val="Char3"/>
          <w:rFonts w:hint="cs"/>
          <w:spacing w:val="-2"/>
          <w:rtl/>
        </w:rPr>
        <w:t xml:space="preserve">می‌فرماید: </w:t>
      </w:r>
      <w:r w:rsidRPr="00F64BFD">
        <w:rPr>
          <w:rStyle w:val="Charb"/>
          <w:rFonts w:hint="cs"/>
          <w:spacing w:val="-2"/>
          <w:rtl/>
        </w:rPr>
        <w:t>«</w:t>
      </w:r>
      <w:r w:rsidRPr="00F64BFD">
        <w:rPr>
          <w:rStyle w:val="Char2"/>
          <w:rFonts w:hint="eastAsia"/>
          <w:spacing w:val="-2"/>
          <w:rtl/>
        </w:rPr>
        <w:t>وَإِنَّ</w:t>
      </w:r>
      <w:r w:rsidRPr="00F64BFD">
        <w:rPr>
          <w:rStyle w:val="Char2"/>
          <w:spacing w:val="-2"/>
          <w:rtl/>
        </w:rPr>
        <w:t xml:space="preserve"> </w:t>
      </w:r>
      <w:r w:rsidRPr="00F64BFD">
        <w:rPr>
          <w:rStyle w:val="Char2"/>
          <w:rFonts w:hint="eastAsia"/>
          <w:spacing w:val="-2"/>
          <w:rtl/>
        </w:rPr>
        <w:t>اللَّهَ</w:t>
      </w:r>
      <w:r w:rsidRPr="00F64BFD">
        <w:rPr>
          <w:rStyle w:val="Char2"/>
          <w:spacing w:val="-2"/>
          <w:rtl/>
        </w:rPr>
        <w:t xml:space="preserve"> </w:t>
      </w:r>
      <w:r w:rsidRPr="00F64BFD">
        <w:rPr>
          <w:rStyle w:val="Char2"/>
          <w:rFonts w:hint="eastAsia"/>
          <w:spacing w:val="-2"/>
          <w:rtl/>
        </w:rPr>
        <w:t>نَظَرَ</w:t>
      </w:r>
      <w:r w:rsidRPr="00F64BFD">
        <w:rPr>
          <w:rStyle w:val="Char2"/>
          <w:spacing w:val="-2"/>
          <w:rtl/>
        </w:rPr>
        <w:t xml:space="preserve"> </w:t>
      </w:r>
      <w:r w:rsidRPr="00F64BFD">
        <w:rPr>
          <w:rStyle w:val="Char2"/>
          <w:rFonts w:hint="eastAsia"/>
          <w:spacing w:val="-2"/>
          <w:rtl/>
        </w:rPr>
        <w:t>إِلَى</w:t>
      </w:r>
      <w:r w:rsidRPr="00F64BFD">
        <w:rPr>
          <w:rStyle w:val="Char2"/>
          <w:spacing w:val="-2"/>
          <w:rtl/>
        </w:rPr>
        <w:t xml:space="preserve"> </w:t>
      </w:r>
      <w:r w:rsidRPr="00F64BFD">
        <w:rPr>
          <w:rStyle w:val="Char2"/>
          <w:rFonts w:hint="eastAsia"/>
          <w:spacing w:val="-2"/>
          <w:rtl/>
        </w:rPr>
        <w:t>أَهْلِ</w:t>
      </w:r>
      <w:r w:rsidRPr="00F64BFD">
        <w:rPr>
          <w:rStyle w:val="Char2"/>
          <w:spacing w:val="-2"/>
          <w:rtl/>
        </w:rPr>
        <w:t xml:space="preserve"> </w:t>
      </w:r>
      <w:r w:rsidRPr="00F64BFD">
        <w:rPr>
          <w:rStyle w:val="Char2"/>
          <w:rFonts w:hint="eastAsia"/>
          <w:spacing w:val="-2"/>
          <w:rtl/>
        </w:rPr>
        <w:t>الأَرْضِ</w:t>
      </w:r>
      <w:r w:rsidRPr="00F64BFD">
        <w:rPr>
          <w:rStyle w:val="Char2"/>
          <w:spacing w:val="-2"/>
          <w:rtl/>
        </w:rPr>
        <w:t xml:space="preserve"> </w:t>
      </w:r>
      <w:r w:rsidRPr="00F64BFD">
        <w:rPr>
          <w:rStyle w:val="Char2"/>
          <w:rFonts w:hint="eastAsia"/>
          <w:spacing w:val="-2"/>
          <w:rtl/>
        </w:rPr>
        <w:t>فَمَقَتَهُمْ</w:t>
      </w:r>
      <w:r w:rsidRPr="00F64BFD">
        <w:rPr>
          <w:rStyle w:val="Char2"/>
          <w:spacing w:val="-2"/>
          <w:rtl/>
        </w:rPr>
        <w:t xml:space="preserve"> </w:t>
      </w:r>
      <w:r w:rsidRPr="00F64BFD">
        <w:rPr>
          <w:rStyle w:val="Char2"/>
          <w:rFonts w:hint="eastAsia"/>
          <w:spacing w:val="-2"/>
          <w:rtl/>
        </w:rPr>
        <w:t>عَرَبَهُمْ</w:t>
      </w:r>
      <w:r w:rsidRPr="00F64BFD">
        <w:rPr>
          <w:rStyle w:val="Char2"/>
          <w:spacing w:val="-2"/>
          <w:rtl/>
        </w:rPr>
        <w:t xml:space="preserve"> </w:t>
      </w:r>
      <w:r w:rsidRPr="00F64BFD">
        <w:rPr>
          <w:rStyle w:val="Char2"/>
          <w:rFonts w:hint="eastAsia"/>
          <w:spacing w:val="-2"/>
          <w:rtl/>
        </w:rPr>
        <w:t>وَعَجَمَهُمْ</w:t>
      </w:r>
      <w:r w:rsidRPr="00F64BFD">
        <w:rPr>
          <w:rStyle w:val="Charb"/>
          <w:rFonts w:hint="cs"/>
          <w:spacing w:val="-2"/>
          <w:rtl/>
        </w:rPr>
        <w:t>» «</w:t>
      </w:r>
      <w:r w:rsidRPr="00F64BFD">
        <w:rPr>
          <w:rStyle w:val="Chara"/>
          <w:rFonts w:hint="cs"/>
          <w:spacing w:val="-2"/>
          <w:rtl/>
        </w:rPr>
        <w:t>خداوند به اهل زمین نظر کرد و به عرب و عجم آن خشم نمود</w:t>
      </w:r>
      <w:r w:rsidRPr="00F64BFD">
        <w:rPr>
          <w:rStyle w:val="Charb"/>
          <w:rFonts w:hint="cs"/>
          <w:spacing w:val="-2"/>
          <w:rtl/>
        </w:rPr>
        <w:t>»</w:t>
      </w:r>
      <w:r w:rsidR="00464BD5" w:rsidRPr="00F64BFD">
        <w:rPr>
          <w:rStyle w:val="Char3"/>
          <w:rFonts w:hint="cs"/>
          <w:spacing w:val="-2"/>
          <w:rtl/>
        </w:rPr>
        <w:t xml:space="preserve"> </w:t>
      </w:r>
      <w:r w:rsidRPr="00F64BFD">
        <w:rPr>
          <w:rStyle w:val="Char3"/>
          <w:rFonts w:hint="cs"/>
          <w:spacing w:val="-2"/>
          <w:rtl/>
        </w:rPr>
        <w:t>این مستلزم آن قرار گرفت که مصونیت به طور کلی از اموال و خون‌هایشان برداشته شود، و با تصرف در اموال آن‌ها در قلوب‌شان غیظ و غصّه ایجا گردد، چنانکه رسول خدا</w:t>
      </w:r>
      <w:r w:rsidR="00971FDA" w:rsidRPr="00F64BFD">
        <w:rPr>
          <w:rStyle w:val="Char3"/>
          <w:rFonts w:ascii="CTraditional Arabic" w:hAnsi="CTraditional Arabic" w:cs="CTraditional Arabic" w:hint="cs"/>
          <w:spacing w:val="-2"/>
          <w:rtl/>
        </w:rPr>
        <w:t xml:space="preserve"> ج </w:t>
      </w:r>
      <w:r w:rsidRPr="00F64BFD">
        <w:rPr>
          <w:rStyle w:val="Char3"/>
          <w:rFonts w:hint="cs"/>
          <w:spacing w:val="-2"/>
          <w:rtl/>
        </w:rPr>
        <w:t>شتر ابوجهل را که حلق</w:t>
      </w:r>
      <w:r w:rsidR="00026471" w:rsidRPr="00F64BFD">
        <w:rPr>
          <w:rStyle w:val="Char3"/>
          <w:rFonts w:hint="cs"/>
          <w:spacing w:val="-2"/>
          <w:rtl/>
        </w:rPr>
        <w:t>ۀ</w:t>
      </w:r>
      <w:r w:rsidRPr="00F64BFD">
        <w:rPr>
          <w:rStyle w:val="Char3"/>
          <w:rFonts w:hint="cs"/>
          <w:spacing w:val="-2"/>
          <w:rtl/>
        </w:rPr>
        <w:t xml:space="preserve"> نقره‌ای در بینی داشت به طور هدی حرم، به مکه فرستاد، تا که در غیظ کفار بیفزاید، و چنانکه به قطع و بریدن درخت‌های خرما قبیله بنی نظیر از یهود، به همین خاطر دستور داد، بنابر همین خاطر قرآن مبنی بر حلال‌ بودن اموال غنایم برای این امت نازل گردید.</w:t>
      </w:r>
    </w:p>
    <w:p w:rsidR="000F6A6E" w:rsidRPr="003F0D20" w:rsidRDefault="000F6A6E" w:rsidP="00F52015">
      <w:pPr>
        <w:pStyle w:val="a2"/>
        <w:rPr>
          <w:rtl/>
        </w:rPr>
      </w:pPr>
      <w:bookmarkStart w:id="3149" w:name="_Toc435271912"/>
      <w:bookmarkStart w:id="3150" w:name="_Toc435275301"/>
      <w:bookmarkStart w:id="3151" w:name="_Toc435276306"/>
      <w:bookmarkStart w:id="3152" w:name="_Toc435277311"/>
      <w:bookmarkStart w:id="3153" w:name="_Toc435278322"/>
      <w:r w:rsidRPr="003F0D20">
        <w:rPr>
          <w:rFonts w:hint="cs"/>
          <w:rtl/>
        </w:rPr>
        <w:t>پس از این که مسلمانان نیرومند شدند اجازه به قتال با کفار رسید:</w:t>
      </w:r>
      <w:bookmarkEnd w:id="3149"/>
      <w:bookmarkEnd w:id="3150"/>
      <w:bookmarkEnd w:id="3151"/>
      <w:bookmarkEnd w:id="3152"/>
      <w:bookmarkEnd w:id="3153"/>
    </w:p>
    <w:p w:rsidR="000F6A6E" w:rsidRPr="00F64BFD" w:rsidRDefault="000F6A6E" w:rsidP="00F52A35">
      <w:pPr>
        <w:ind w:firstLine="284"/>
        <w:jc w:val="both"/>
        <w:rPr>
          <w:rStyle w:val="Char3"/>
          <w:spacing w:val="-4"/>
          <w:rtl/>
        </w:rPr>
      </w:pPr>
      <w:r w:rsidRPr="00F64BFD">
        <w:rPr>
          <w:rStyle w:val="Char4"/>
          <w:rFonts w:hint="cs"/>
          <w:spacing w:val="-4"/>
          <w:rtl/>
        </w:rPr>
        <w:t>مثال دیگر</w:t>
      </w:r>
      <w:r w:rsidRPr="00F64BFD">
        <w:rPr>
          <w:rStyle w:val="Char3"/>
          <w:rFonts w:hint="cs"/>
          <w:spacing w:val="-4"/>
          <w:rtl/>
        </w:rPr>
        <w:t>، قتال با کفار در مرحله اول برای این امت حرام قرار گرفت؛ زیرا در آن زمان لشکر و خلافتی وجود نداشت، سپس وقتی که رسول خدا</w:t>
      </w:r>
      <w:r w:rsidR="00971FDA" w:rsidRPr="00F64BFD">
        <w:rPr>
          <w:rStyle w:val="Char3"/>
          <w:rFonts w:ascii="CTraditional Arabic" w:hAnsi="CTraditional Arabic" w:cs="CTraditional Arabic" w:hint="cs"/>
          <w:spacing w:val="-4"/>
          <w:rtl/>
        </w:rPr>
        <w:t xml:space="preserve"> ج </w:t>
      </w:r>
      <w:r w:rsidRPr="00F64BFD">
        <w:rPr>
          <w:rStyle w:val="Char3"/>
          <w:rFonts w:hint="cs"/>
          <w:spacing w:val="-4"/>
          <w:rtl/>
        </w:rPr>
        <w:t>هجرت نمود، و از هر طرف مسلمانان به آن سوی رجوع نمودند، و خلافت بر روی زمین متمکن گردید و توانستند با دشمنان به جهاد بپردازند خداوند این آیه را نازل فرمود:</w:t>
      </w:r>
      <w:r w:rsidR="00F02872" w:rsidRPr="00F64BFD">
        <w:rPr>
          <w:rFonts w:cs="Traditional Arabic" w:hint="cs"/>
          <w:spacing w:val="-4"/>
          <w:rtl/>
          <w:lang w:bidi="fa-IR"/>
        </w:rPr>
        <w:t>﴿</w:t>
      </w:r>
      <w:r w:rsidR="00F02872" w:rsidRPr="00F64BFD">
        <w:rPr>
          <w:rStyle w:val="Char9"/>
          <w:spacing w:val="-4"/>
          <w:rtl/>
        </w:rPr>
        <w:t>أُذِنَ لِلَّذِينَ يُقَٰتَلُونَ بِأَنَّهُم</w:t>
      </w:r>
      <w:r w:rsidR="00F02872" w:rsidRPr="00F64BFD">
        <w:rPr>
          <w:rStyle w:val="Char9"/>
          <w:rFonts w:hint="cs"/>
          <w:spacing w:val="-4"/>
          <w:rtl/>
        </w:rPr>
        <w:t>ۡ</w:t>
      </w:r>
      <w:r w:rsidR="00F02872" w:rsidRPr="00F64BFD">
        <w:rPr>
          <w:rStyle w:val="Char9"/>
          <w:spacing w:val="-4"/>
          <w:rtl/>
        </w:rPr>
        <w:t xml:space="preserve"> </w:t>
      </w:r>
      <w:r w:rsidR="00F02872" w:rsidRPr="00F64BFD">
        <w:rPr>
          <w:rStyle w:val="Char9"/>
          <w:rFonts w:hint="cs"/>
          <w:spacing w:val="-4"/>
          <w:rtl/>
        </w:rPr>
        <w:t>ظُلِمُواْۚ</w:t>
      </w:r>
      <w:r w:rsidR="00F02872" w:rsidRPr="00F64BFD">
        <w:rPr>
          <w:rStyle w:val="Char9"/>
          <w:spacing w:val="-4"/>
          <w:rtl/>
        </w:rPr>
        <w:t xml:space="preserve"> </w:t>
      </w:r>
      <w:r w:rsidR="00F02872" w:rsidRPr="00F64BFD">
        <w:rPr>
          <w:rStyle w:val="Char9"/>
          <w:rFonts w:hint="cs"/>
          <w:spacing w:val="-4"/>
          <w:rtl/>
        </w:rPr>
        <w:t>وَإِنَّ</w:t>
      </w:r>
      <w:r w:rsidR="00F02872" w:rsidRPr="00F64BFD">
        <w:rPr>
          <w:rStyle w:val="Char9"/>
          <w:spacing w:val="-4"/>
          <w:rtl/>
        </w:rPr>
        <w:t xml:space="preserve"> </w:t>
      </w:r>
      <w:r w:rsidR="00F02872" w:rsidRPr="00F64BFD">
        <w:rPr>
          <w:rStyle w:val="Char9"/>
          <w:rFonts w:hint="cs"/>
          <w:spacing w:val="-4"/>
          <w:rtl/>
        </w:rPr>
        <w:t>ٱ</w:t>
      </w:r>
      <w:r w:rsidR="00F02872" w:rsidRPr="00F64BFD">
        <w:rPr>
          <w:rStyle w:val="Char9"/>
          <w:rFonts w:hint="eastAsia"/>
          <w:spacing w:val="-4"/>
          <w:rtl/>
        </w:rPr>
        <w:t>للَّهَ</w:t>
      </w:r>
      <w:r w:rsidR="00F02872" w:rsidRPr="00F64BFD">
        <w:rPr>
          <w:rStyle w:val="Char9"/>
          <w:spacing w:val="-4"/>
          <w:rtl/>
        </w:rPr>
        <w:t xml:space="preserve"> عَلَىٰ نَص</w:t>
      </w:r>
      <w:r w:rsidR="00F02872" w:rsidRPr="00F64BFD">
        <w:rPr>
          <w:rStyle w:val="Char9"/>
          <w:rFonts w:hint="cs"/>
          <w:spacing w:val="-4"/>
          <w:rtl/>
        </w:rPr>
        <w:t>ۡرِهِمۡ</w:t>
      </w:r>
      <w:r w:rsidR="00F02872" w:rsidRPr="00F64BFD">
        <w:rPr>
          <w:rStyle w:val="Char9"/>
          <w:spacing w:val="-4"/>
          <w:rtl/>
        </w:rPr>
        <w:t xml:space="preserve"> </w:t>
      </w:r>
      <w:r w:rsidR="00F02872" w:rsidRPr="00F64BFD">
        <w:rPr>
          <w:rStyle w:val="Char9"/>
          <w:rFonts w:hint="cs"/>
          <w:spacing w:val="-4"/>
          <w:rtl/>
        </w:rPr>
        <w:t>لَقَدِيرٌ</w:t>
      </w:r>
      <w:r w:rsidR="00F02872" w:rsidRPr="00F64BFD">
        <w:rPr>
          <w:rStyle w:val="Char9"/>
          <w:spacing w:val="-4"/>
          <w:rtl/>
        </w:rPr>
        <w:t>٣٩</w:t>
      </w:r>
      <w:r w:rsidR="00F02872" w:rsidRPr="00F64BFD">
        <w:rPr>
          <w:rFonts w:cs="Traditional Arabic" w:hint="cs"/>
          <w:spacing w:val="-4"/>
          <w:rtl/>
          <w:lang w:bidi="fa-IR"/>
        </w:rPr>
        <w:t>﴾</w:t>
      </w:r>
      <w:r w:rsidR="00F02872" w:rsidRPr="00F64BFD">
        <w:rPr>
          <w:rFonts w:cs="IRNazli"/>
          <w:spacing w:val="-4"/>
          <w:szCs w:val="24"/>
          <w:rtl/>
          <w:lang w:bidi="fa-IR"/>
        </w:rPr>
        <w:t xml:space="preserve"> [الحج: 39]</w:t>
      </w:r>
      <w:r w:rsidR="00F02872" w:rsidRPr="00F64BFD">
        <w:rPr>
          <w:rFonts w:cs="IRNazli" w:hint="cs"/>
          <w:spacing w:val="-4"/>
          <w:szCs w:val="24"/>
          <w:rtl/>
          <w:lang w:bidi="fa-IR"/>
        </w:rPr>
        <w:t>.</w:t>
      </w:r>
      <w:r w:rsidRPr="00F64BFD">
        <w:rPr>
          <w:rStyle w:val="Char3"/>
          <w:rFonts w:hint="cs"/>
          <w:spacing w:val="-4"/>
          <w:rtl/>
        </w:rPr>
        <w:t xml:space="preserve"> </w:t>
      </w:r>
      <w:r w:rsidRPr="00F64BFD">
        <w:rPr>
          <w:rFonts w:cs="Traditional Arabic" w:hint="cs"/>
          <w:spacing w:val="-4"/>
          <w:rtl/>
          <w:lang w:bidi="fa-IR"/>
        </w:rPr>
        <w:t>«</w:t>
      </w:r>
      <w:r w:rsidRPr="00F64BFD">
        <w:rPr>
          <w:rStyle w:val="Char6"/>
          <w:rFonts w:hint="cs"/>
          <w:spacing w:val="-4"/>
          <w:rtl/>
        </w:rPr>
        <w:t>به کسانی که با آنان جنگ می‌شود از روی این که ستم دیده</w:t>
      </w:r>
      <w:r w:rsidR="00110570" w:rsidRPr="00F64BFD">
        <w:rPr>
          <w:rStyle w:val="Char6"/>
          <w:rFonts w:hint="cs"/>
          <w:spacing w:val="-4"/>
          <w:rtl/>
        </w:rPr>
        <w:t xml:space="preserve">‌اند </w:t>
      </w:r>
      <w:r w:rsidRPr="00F64BFD">
        <w:rPr>
          <w:rStyle w:val="Char6"/>
          <w:rFonts w:hint="cs"/>
          <w:spacing w:val="-4"/>
          <w:rtl/>
        </w:rPr>
        <w:t>اجازه (جهاد) داده شد و همانا خداوند بر یاری‌کردن آنان تواناست</w:t>
      </w:r>
      <w:r w:rsidRPr="00F64BFD">
        <w:rPr>
          <w:rFonts w:cs="Traditional Arabic" w:hint="cs"/>
          <w:spacing w:val="-4"/>
          <w:rtl/>
          <w:lang w:bidi="fa-IR"/>
        </w:rPr>
        <w:t>»</w:t>
      </w:r>
      <w:r w:rsidRPr="00F64BFD">
        <w:rPr>
          <w:rStyle w:val="Char3"/>
          <w:rFonts w:hint="cs"/>
          <w:spacing w:val="-4"/>
          <w:rtl/>
        </w:rPr>
        <w:t>.</w:t>
      </w:r>
    </w:p>
    <w:p w:rsidR="000F6A6E" w:rsidRPr="00F64BFD" w:rsidRDefault="000F6A6E" w:rsidP="00F52A35">
      <w:pPr>
        <w:ind w:firstLine="284"/>
        <w:jc w:val="both"/>
        <w:rPr>
          <w:rStyle w:val="Char3"/>
          <w:rtl/>
        </w:rPr>
      </w:pPr>
      <w:r w:rsidRPr="00F64BFD">
        <w:rPr>
          <w:rStyle w:val="Char3"/>
          <w:rFonts w:hint="cs"/>
          <w:rtl/>
        </w:rPr>
        <w:t>و در این باره این آیه نازل گردید:</w:t>
      </w:r>
      <w:r w:rsidR="00F02872" w:rsidRPr="00F64BFD">
        <w:rPr>
          <w:rStyle w:val="Char3"/>
          <w:rFonts w:hint="cs"/>
          <w:rtl/>
        </w:rPr>
        <w:t xml:space="preserve"> </w:t>
      </w:r>
      <w:r w:rsidR="00F02872" w:rsidRPr="00F64BFD">
        <w:rPr>
          <w:rFonts w:cs="Traditional Arabic" w:hint="cs"/>
          <w:rtl/>
          <w:lang w:bidi="fa-IR"/>
        </w:rPr>
        <w:t>﴿</w:t>
      </w:r>
      <w:r w:rsidR="00F02872" w:rsidRPr="00F64BFD">
        <w:rPr>
          <w:rStyle w:val="Char9"/>
          <w:rFonts w:hint="cs"/>
          <w:rtl/>
        </w:rPr>
        <w:t>مَا</w:t>
      </w:r>
      <w:r w:rsidR="00F02872" w:rsidRPr="00F64BFD">
        <w:rPr>
          <w:rStyle w:val="Char9"/>
          <w:rtl/>
        </w:rPr>
        <w:t xml:space="preserve"> </w:t>
      </w:r>
      <w:r w:rsidR="00F02872" w:rsidRPr="00F64BFD">
        <w:rPr>
          <w:rStyle w:val="Char9"/>
          <w:rFonts w:hint="cs"/>
          <w:rtl/>
        </w:rPr>
        <w:t>نَنسَخۡ</w:t>
      </w:r>
      <w:r w:rsidR="00F02872" w:rsidRPr="00F64BFD">
        <w:rPr>
          <w:rStyle w:val="Char9"/>
          <w:rtl/>
        </w:rPr>
        <w:t xml:space="preserve"> </w:t>
      </w:r>
      <w:r w:rsidR="00F02872" w:rsidRPr="00F64BFD">
        <w:rPr>
          <w:rStyle w:val="Char9"/>
          <w:rFonts w:hint="cs"/>
          <w:rtl/>
        </w:rPr>
        <w:t>مِنۡ</w:t>
      </w:r>
      <w:r w:rsidR="00F02872" w:rsidRPr="00F64BFD">
        <w:rPr>
          <w:rStyle w:val="Char9"/>
          <w:rtl/>
        </w:rPr>
        <w:t xml:space="preserve"> </w:t>
      </w:r>
      <w:r w:rsidR="00F02872" w:rsidRPr="00F64BFD">
        <w:rPr>
          <w:rStyle w:val="Char9"/>
          <w:rFonts w:hint="cs"/>
          <w:rtl/>
        </w:rPr>
        <w:t>ءَايَةٍ</w:t>
      </w:r>
      <w:r w:rsidR="00F02872" w:rsidRPr="00F64BFD">
        <w:rPr>
          <w:rStyle w:val="Char9"/>
          <w:rtl/>
        </w:rPr>
        <w:t xml:space="preserve"> </w:t>
      </w:r>
      <w:r w:rsidR="00F02872" w:rsidRPr="00F64BFD">
        <w:rPr>
          <w:rStyle w:val="Char9"/>
          <w:rFonts w:hint="cs"/>
          <w:rtl/>
        </w:rPr>
        <w:t>أَوۡ</w:t>
      </w:r>
      <w:r w:rsidR="00F02872" w:rsidRPr="00F64BFD">
        <w:rPr>
          <w:rStyle w:val="Char9"/>
          <w:rtl/>
        </w:rPr>
        <w:t xml:space="preserve"> </w:t>
      </w:r>
      <w:r w:rsidR="00F02872" w:rsidRPr="00F64BFD">
        <w:rPr>
          <w:rStyle w:val="Char9"/>
          <w:rFonts w:hint="cs"/>
          <w:rtl/>
        </w:rPr>
        <w:t>نُنسِهَا</w:t>
      </w:r>
      <w:r w:rsidR="00F02872" w:rsidRPr="00F64BFD">
        <w:rPr>
          <w:rStyle w:val="Char9"/>
          <w:rtl/>
        </w:rPr>
        <w:t xml:space="preserve"> </w:t>
      </w:r>
      <w:r w:rsidR="00F02872" w:rsidRPr="00F64BFD">
        <w:rPr>
          <w:rStyle w:val="Char9"/>
          <w:rFonts w:hint="cs"/>
          <w:rtl/>
        </w:rPr>
        <w:t>نَأۡتِ</w:t>
      </w:r>
      <w:r w:rsidR="00F02872" w:rsidRPr="00F64BFD">
        <w:rPr>
          <w:rStyle w:val="Char9"/>
          <w:rtl/>
        </w:rPr>
        <w:t xml:space="preserve"> </w:t>
      </w:r>
      <w:r w:rsidR="00F02872" w:rsidRPr="00F64BFD">
        <w:rPr>
          <w:rStyle w:val="Char9"/>
          <w:rFonts w:hint="cs"/>
          <w:rtl/>
        </w:rPr>
        <w:t>بِخَيۡرٖ</w:t>
      </w:r>
      <w:r w:rsidR="00F02872" w:rsidRPr="00F64BFD">
        <w:rPr>
          <w:rStyle w:val="Char9"/>
          <w:rtl/>
        </w:rPr>
        <w:t xml:space="preserve"> </w:t>
      </w:r>
      <w:r w:rsidR="00F02872" w:rsidRPr="00F64BFD">
        <w:rPr>
          <w:rStyle w:val="Char9"/>
          <w:rFonts w:hint="cs"/>
          <w:rtl/>
        </w:rPr>
        <w:t>مِّنۡهَآ</w:t>
      </w:r>
      <w:r w:rsidR="00F02872" w:rsidRPr="00F64BFD">
        <w:rPr>
          <w:rStyle w:val="Char9"/>
          <w:rtl/>
        </w:rPr>
        <w:t xml:space="preserve"> </w:t>
      </w:r>
      <w:r w:rsidR="00F02872" w:rsidRPr="00F64BFD">
        <w:rPr>
          <w:rStyle w:val="Char9"/>
          <w:rFonts w:hint="cs"/>
          <w:rtl/>
        </w:rPr>
        <w:t>أَوۡ</w:t>
      </w:r>
      <w:r w:rsidR="00F02872" w:rsidRPr="00F64BFD">
        <w:rPr>
          <w:rStyle w:val="Char9"/>
          <w:rtl/>
        </w:rPr>
        <w:t xml:space="preserve"> </w:t>
      </w:r>
      <w:r w:rsidR="00F02872" w:rsidRPr="00F64BFD">
        <w:rPr>
          <w:rStyle w:val="Char9"/>
          <w:rFonts w:hint="cs"/>
          <w:rtl/>
        </w:rPr>
        <w:t>مِثۡ</w:t>
      </w:r>
      <w:r w:rsidR="00F02872" w:rsidRPr="00F64BFD">
        <w:rPr>
          <w:rStyle w:val="Char9"/>
          <w:rtl/>
        </w:rPr>
        <w:t>لِهَا</w:t>
      </w:r>
      <w:r w:rsidR="00F02872" w:rsidRPr="00F64BFD">
        <w:rPr>
          <w:rStyle w:val="Char9"/>
          <w:rFonts w:hint="cs"/>
          <w:rtl/>
        </w:rPr>
        <w:t>ٓ</w:t>
      </w:r>
      <w:r w:rsidR="00F02872" w:rsidRPr="00F64BFD">
        <w:rPr>
          <w:rFonts w:cs="Traditional Arabic" w:hint="cs"/>
          <w:rtl/>
          <w:lang w:bidi="fa-IR"/>
        </w:rPr>
        <w:t>﴾</w:t>
      </w:r>
      <w:r w:rsidR="00F02872" w:rsidRPr="00F64BFD">
        <w:rPr>
          <w:rFonts w:cs="IRNazli"/>
          <w:szCs w:val="24"/>
          <w:rtl/>
          <w:lang w:bidi="fa-IR"/>
        </w:rPr>
        <w:t xml:space="preserve"> [البقرة: 106]</w:t>
      </w:r>
      <w:r w:rsidR="00F02872" w:rsidRPr="00F64BFD">
        <w:rPr>
          <w:rFonts w:cs="IRNazli" w:hint="cs"/>
          <w:szCs w:val="24"/>
          <w:rtl/>
          <w:lang w:bidi="fa-IR"/>
        </w:rPr>
        <w:t>.</w:t>
      </w:r>
      <w:r w:rsidRPr="00F64BFD">
        <w:rPr>
          <w:rStyle w:val="Char3"/>
          <w:rFonts w:hint="cs"/>
          <w:rtl/>
        </w:rPr>
        <w:t xml:space="preserve"> </w:t>
      </w:r>
      <w:r w:rsidRPr="00F64BFD">
        <w:rPr>
          <w:rFonts w:cs="Traditional Arabic" w:hint="cs"/>
          <w:rtl/>
          <w:lang w:bidi="fa-IR"/>
        </w:rPr>
        <w:t>«</w:t>
      </w:r>
      <w:r w:rsidRPr="00F64BFD">
        <w:rPr>
          <w:rStyle w:val="Char6"/>
          <w:rFonts w:hint="cs"/>
          <w:rtl/>
        </w:rPr>
        <w:t>هر آیه‌ای را که نسخ کنیم یا از یاد ببریم بهتر از آن یا همانند آن را می‌آوریم</w:t>
      </w:r>
      <w:r w:rsidRPr="00F64BFD">
        <w:rPr>
          <w:rFonts w:cs="Traditional Arabic" w:hint="cs"/>
          <w:rtl/>
          <w:lang w:bidi="fa-IR"/>
        </w:rPr>
        <w:t>»</w:t>
      </w:r>
      <w:r w:rsidRPr="00F64BFD">
        <w:rPr>
          <w:rStyle w:val="Char3"/>
          <w:rFonts w:hint="cs"/>
          <w:rtl/>
        </w:rPr>
        <w:t>.</w:t>
      </w:r>
    </w:p>
    <w:p w:rsidR="000F6A6E" w:rsidRPr="003F0D20" w:rsidRDefault="000F6A6E" w:rsidP="00F52A35">
      <w:pPr>
        <w:ind w:firstLine="284"/>
        <w:jc w:val="both"/>
        <w:rPr>
          <w:rStyle w:val="Char3"/>
          <w:rtl/>
        </w:rPr>
      </w:pPr>
      <w:r w:rsidRPr="003F0D20">
        <w:rPr>
          <w:rStyle w:val="Char3"/>
          <w:rFonts w:hint="cs"/>
          <w:rtl/>
        </w:rPr>
        <w:t>پس قول خداوند:</w:t>
      </w:r>
      <w:r w:rsidR="00ED6E49" w:rsidRPr="003F0D20">
        <w:rPr>
          <w:rFonts w:cs="Traditional Arabic" w:hint="cs"/>
          <w:rtl/>
          <w:lang w:bidi="fa-IR"/>
        </w:rPr>
        <w:t>﴿</w:t>
      </w:r>
      <w:r w:rsidR="00ED6E49" w:rsidRPr="003F0D20">
        <w:rPr>
          <w:rStyle w:val="Char9"/>
          <w:rFonts w:hint="cs"/>
          <w:rtl/>
        </w:rPr>
        <w:t>بِخَيۡرٖ</w:t>
      </w:r>
      <w:r w:rsidR="00ED6E49" w:rsidRPr="003F0D20">
        <w:rPr>
          <w:rStyle w:val="Char9"/>
          <w:rtl/>
        </w:rPr>
        <w:t xml:space="preserve"> </w:t>
      </w:r>
      <w:r w:rsidR="00ED6E49" w:rsidRPr="003F0D20">
        <w:rPr>
          <w:rStyle w:val="Char9"/>
          <w:rFonts w:hint="cs"/>
          <w:rtl/>
        </w:rPr>
        <w:t>مِّنۡهَآ</w:t>
      </w:r>
      <w:r w:rsidR="00ED6E49" w:rsidRPr="003F0D20">
        <w:rPr>
          <w:rFonts w:cs="Traditional Arabic" w:hint="cs"/>
          <w:rtl/>
          <w:lang w:bidi="fa-IR"/>
        </w:rPr>
        <w:t>﴾</w:t>
      </w:r>
      <w:r w:rsidR="00ED6E49" w:rsidRPr="003F0D20">
        <w:rPr>
          <w:rFonts w:cs="IRNazli"/>
          <w:szCs w:val="24"/>
          <w:rtl/>
          <w:lang w:bidi="fa-IR"/>
        </w:rPr>
        <w:t xml:space="preserve"> [البقرة: 106]</w:t>
      </w:r>
      <w:r w:rsidR="00ED6E49" w:rsidRPr="003F0D20">
        <w:rPr>
          <w:rFonts w:cs="IRNazli" w:hint="cs"/>
          <w:szCs w:val="24"/>
          <w:rtl/>
          <w:lang w:bidi="fa-IR"/>
        </w:rPr>
        <w:t>.</w:t>
      </w:r>
      <w:r w:rsidRPr="003F0D20">
        <w:rPr>
          <w:rStyle w:val="Char3"/>
          <w:rFonts w:hint="cs"/>
          <w:rtl/>
        </w:rPr>
        <w:t xml:space="preserve"> در صورت منضم‌بودن نبوت بالخلاف</w:t>
      </w:r>
      <w:r w:rsidR="00026471" w:rsidRPr="003F0D20">
        <w:rPr>
          <w:rStyle w:val="Char3"/>
          <w:rFonts w:hint="cs"/>
          <w:rtl/>
        </w:rPr>
        <w:t>ۀ</w:t>
      </w:r>
      <w:r w:rsidRPr="003F0D20">
        <w:rPr>
          <w:rStyle w:val="Char3"/>
          <w:rFonts w:hint="cs"/>
          <w:rtl/>
        </w:rPr>
        <w:t xml:space="preserve"> است و قول او تعالی:</w:t>
      </w:r>
      <w:r w:rsidR="00ED6E49" w:rsidRPr="003F0D20">
        <w:rPr>
          <w:rStyle w:val="Char3"/>
          <w:rFonts w:hint="cs"/>
          <w:rtl/>
        </w:rPr>
        <w:t xml:space="preserve"> </w:t>
      </w:r>
      <w:r w:rsidR="00EB04A1" w:rsidRPr="003F0D20">
        <w:rPr>
          <w:rFonts w:cs="Traditional Arabic" w:hint="cs"/>
          <w:rtl/>
          <w:lang w:bidi="fa-IR"/>
        </w:rPr>
        <w:t>﴿</w:t>
      </w:r>
      <w:r w:rsidR="00EB04A1" w:rsidRPr="003F0D20">
        <w:rPr>
          <w:rStyle w:val="Char9"/>
          <w:rFonts w:hint="cs"/>
          <w:rtl/>
        </w:rPr>
        <w:t>أَوۡ</w:t>
      </w:r>
      <w:r w:rsidR="00EB04A1" w:rsidRPr="003F0D20">
        <w:rPr>
          <w:rStyle w:val="Char9"/>
          <w:rtl/>
        </w:rPr>
        <w:t xml:space="preserve"> </w:t>
      </w:r>
      <w:r w:rsidR="00EB04A1" w:rsidRPr="003F0D20">
        <w:rPr>
          <w:rStyle w:val="Char9"/>
          <w:rFonts w:hint="cs"/>
          <w:rtl/>
        </w:rPr>
        <w:t>مِثۡلِهَا</w:t>
      </w:r>
      <w:r w:rsidR="00EB04A1" w:rsidRPr="003F0D20">
        <w:rPr>
          <w:rFonts w:cs="KFGQPC Uthmanic Script HAFS" w:hint="cs"/>
          <w:rtl/>
          <w:lang w:bidi="fa-IR"/>
        </w:rPr>
        <w:t>ٓ</w:t>
      </w:r>
      <w:r w:rsidR="00EB04A1" w:rsidRPr="003F0D20">
        <w:rPr>
          <w:rFonts w:cs="Traditional Arabic" w:hint="cs"/>
          <w:rtl/>
          <w:lang w:bidi="fa-IR"/>
        </w:rPr>
        <w:t>﴾</w:t>
      </w:r>
      <w:r w:rsidR="00EB04A1" w:rsidRPr="003F0D20">
        <w:rPr>
          <w:rFonts w:cs="IRNazli"/>
          <w:szCs w:val="24"/>
          <w:rtl/>
          <w:lang w:bidi="fa-IR"/>
        </w:rPr>
        <w:t xml:space="preserve"> [البقرة: 106]</w:t>
      </w:r>
      <w:r w:rsidR="00EB04A1" w:rsidRPr="003F0D20">
        <w:rPr>
          <w:rFonts w:cs="IRNazli" w:hint="cs"/>
          <w:szCs w:val="24"/>
          <w:rtl/>
          <w:lang w:bidi="fa-IR"/>
        </w:rPr>
        <w:t>.</w:t>
      </w:r>
      <w:r w:rsidRPr="003F0D20">
        <w:rPr>
          <w:rStyle w:val="Char3"/>
          <w:rFonts w:hint="cs"/>
          <w:rtl/>
        </w:rPr>
        <w:t xml:space="preserve"> در صورتی است که بنابر اختلاف مظان مختلف باشد، والله أعلم.</w:t>
      </w:r>
    </w:p>
    <w:p w:rsidR="000F6A6E" w:rsidRPr="003F0D20" w:rsidRDefault="00673A5F" w:rsidP="00F52015">
      <w:pPr>
        <w:pStyle w:val="a0"/>
        <w:rPr>
          <w:rtl/>
        </w:rPr>
      </w:pPr>
      <w:bookmarkStart w:id="3154" w:name="_Toc435271913"/>
      <w:bookmarkStart w:id="3155" w:name="_Toc435275302"/>
      <w:bookmarkStart w:id="3156" w:name="_Toc435276307"/>
      <w:bookmarkStart w:id="3157" w:name="_Toc435277312"/>
      <w:bookmarkStart w:id="3158" w:name="_Toc435278323"/>
      <w:r w:rsidRPr="003F0D20">
        <w:rPr>
          <w:rFonts w:hint="cs"/>
          <w:rtl/>
        </w:rPr>
        <w:t>باب 73</w:t>
      </w:r>
      <w:r w:rsidR="00F52A35">
        <w:rPr>
          <w:rFonts w:hint="cs"/>
          <w:rtl/>
        </w:rPr>
        <w:t xml:space="preserve">: </w:t>
      </w:r>
      <w:r w:rsidRPr="003F0D20">
        <w:rPr>
          <w:rFonts w:hint="cs"/>
          <w:rtl/>
        </w:rPr>
        <w:t xml:space="preserve">اوضاع زمان جاهلیت و اصلاح‌نمودن آن توسط حضرت </w:t>
      </w:r>
      <w:r w:rsidR="00D36376" w:rsidRPr="00D36376">
        <w:rPr>
          <w:rFonts w:ascii="CTraditional Arabic" w:hAnsi="CTraditional Arabic" w:cs="CTraditional Arabic" w:hint="cs"/>
          <w:b w:val="0"/>
          <w:bCs w:val="0"/>
          <w:rtl/>
        </w:rPr>
        <w:t>ج</w:t>
      </w:r>
      <w:bookmarkEnd w:id="3154"/>
      <w:bookmarkEnd w:id="3155"/>
      <w:bookmarkEnd w:id="3156"/>
      <w:bookmarkEnd w:id="3157"/>
      <w:bookmarkEnd w:id="3158"/>
    </w:p>
    <w:p w:rsidR="000F6A6E" w:rsidRDefault="000F6A6E" w:rsidP="00F52015">
      <w:pPr>
        <w:ind w:firstLine="284"/>
        <w:jc w:val="both"/>
        <w:rPr>
          <w:rStyle w:val="Char3"/>
          <w:rtl/>
        </w:rPr>
      </w:pPr>
      <w:r w:rsidRPr="003F0D20">
        <w:rPr>
          <w:rStyle w:val="Char3"/>
          <w:rFonts w:hint="cs"/>
          <w:rtl/>
        </w:rPr>
        <w:t xml:space="preserve">اگر می‌خواهی که در معانی شریعت رسول خدا </w:t>
      </w:r>
      <w:r w:rsidR="00010CEF" w:rsidRPr="003F0D20">
        <w:rPr>
          <w:rStyle w:val="Char3"/>
          <w:rFonts w:hint="cs"/>
          <w:rtl/>
        </w:rPr>
        <w:t>ج</w:t>
      </w:r>
      <w:r w:rsidRPr="003F0D20">
        <w:rPr>
          <w:rStyle w:val="Char3"/>
          <w:rFonts w:hint="cs"/>
          <w:rtl/>
        </w:rPr>
        <w:t>، نگاهی داشته باشی، نخست در باره احوال و اوضاع مردم درس نخوانده‌ای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میان آن‌ها مبعوث گردیده است تحقیق و بررسی بفرما، آن احوال و اوضاعی که ماد</w:t>
      </w:r>
      <w:r w:rsidR="00B94AC0">
        <w:rPr>
          <w:rStyle w:val="Char3"/>
          <w:rFonts w:hint="cs"/>
          <w:rtl/>
        </w:rPr>
        <w:t>ۀ</w:t>
      </w:r>
      <w:r w:rsidRPr="003F0D20">
        <w:rPr>
          <w:rStyle w:val="Char3"/>
          <w:rFonts w:hint="cs"/>
          <w:rtl/>
        </w:rPr>
        <w:t xml:space="preserve"> شریعت او قرار گرفتند، سپس در باره کیفیت اصلاح آن حضرت نسبت به آن اوضاع و احوال، با توجه به مقاصد و اهدافی که در باب تشریع، تیسیر و احکام دین آمده</w:t>
      </w:r>
      <w:r w:rsidR="00110570" w:rsidRPr="003F0D20">
        <w:rPr>
          <w:rStyle w:val="Char3"/>
          <w:rFonts w:hint="cs"/>
          <w:rtl/>
        </w:rPr>
        <w:t xml:space="preserve">‌اند </w:t>
      </w:r>
      <w:r w:rsidRPr="003F0D20">
        <w:rPr>
          <w:rStyle w:val="Char3"/>
          <w:rFonts w:hint="cs"/>
          <w:rtl/>
        </w:rPr>
        <w:t>بیندیش.</w:t>
      </w:r>
    </w:p>
    <w:p w:rsidR="000F6A6E" w:rsidRPr="003F0D20" w:rsidRDefault="000F6A6E" w:rsidP="00F52015">
      <w:pPr>
        <w:pStyle w:val="a2"/>
        <w:rPr>
          <w:rtl/>
        </w:rPr>
      </w:pPr>
      <w:bookmarkStart w:id="3159" w:name="_Toc435271914"/>
      <w:bookmarkStart w:id="3160" w:name="_Toc435275303"/>
      <w:bookmarkStart w:id="3161" w:name="_Toc435276308"/>
      <w:bookmarkStart w:id="3162" w:name="_Toc435277313"/>
      <w:bookmarkStart w:id="3163" w:name="_Toc435278324"/>
      <w:r w:rsidRPr="003F0D20">
        <w:rPr>
          <w:rFonts w:hint="cs"/>
          <w:rtl/>
        </w:rPr>
        <w:t>آن حضرت</w:t>
      </w:r>
      <w:r w:rsidR="00971FDA" w:rsidRPr="003F0D20">
        <w:rPr>
          <w:rFonts w:ascii="CTraditional Arabic" w:hAnsi="CTraditional Arabic" w:cs="CTraditional Arabic" w:hint="cs"/>
          <w:b w:val="0"/>
          <w:bCs w:val="0"/>
          <w:rtl/>
        </w:rPr>
        <w:t xml:space="preserve"> ج </w:t>
      </w:r>
      <w:r w:rsidRPr="003F0D20">
        <w:rPr>
          <w:rFonts w:hint="cs"/>
          <w:rtl/>
        </w:rPr>
        <w:t>با آیین حنیفی اسماعیلی مبعوث گردید:</w:t>
      </w:r>
      <w:bookmarkEnd w:id="3159"/>
      <w:bookmarkEnd w:id="3160"/>
      <w:bookmarkEnd w:id="3161"/>
      <w:bookmarkEnd w:id="3162"/>
      <w:bookmarkEnd w:id="3163"/>
    </w:p>
    <w:p w:rsidR="000F6A6E" w:rsidRPr="003F0D20" w:rsidRDefault="000F6A6E" w:rsidP="000D2882">
      <w:pPr>
        <w:ind w:firstLine="284"/>
        <w:jc w:val="both"/>
        <w:rPr>
          <w:rStyle w:val="Char3"/>
          <w:rtl/>
        </w:rPr>
      </w:pPr>
      <w:r w:rsidRPr="003F0D20">
        <w:rPr>
          <w:rStyle w:val="Char3"/>
          <w:rFonts w:hint="cs"/>
          <w:rtl/>
        </w:rPr>
        <w:t>باید دانست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همراه با آیین حنیفی اسماعیلی مبعوث گردید، تا که کجی آن را راست و تحریفات از آن را ازاله و نور آن را گسترش دهد، و همین است منظور از قول خداوندی که فرمود:</w:t>
      </w:r>
      <w:r w:rsidR="00EB04A1" w:rsidRPr="003F0D20">
        <w:rPr>
          <w:rStyle w:val="Char3"/>
          <w:rFonts w:hint="cs"/>
          <w:rtl/>
        </w:rPr>
        <w:t xml:space="preserve"> </w:t>
      </w:r>
      <w:r w:rsidR="00845614" w:rsidRPr="003F0D20">
        <w:rPr>
          <w:rFonts w:cs="Traditional Arabic" w:hint="cs"/>
          <w:rtl/>
          <w:lang w:bidi="fa-IR"/>
        </w:rPr>
        <w:t>﴿</w:t>
      </w:r>
      <w:r w:rsidR="00845614" w:rsidRPr="003F0D20">
        <w:rPr>
          <w:rStyle w:val="Char9"/>
          <w:rFonts w:hint="cs"/>
          <w:rtl/>
        </w:rPr>
        <w:t>مِّلَّةَ</w:t>
      </w:r>
      <w:r w:rsidR="00845614" w:rsidRPr="003F0D20">
        <w:rPr>
          <w:rStyle w:val="Char9"/>
          <w:rtl/>
        </w:rPr>
        <w:t xml:space="preserve"> </w:t>
      </w:r>
      <w:r w:rsidR="00845614" w:rsidRPr="003F0D20">
        <w:rPr>
          <w:rStyle w:val="Char9"/>
          <w:rFonts w:hint="cs"/>
          <w:rtl/>
        </w:rPr>
        <w:t>أَبِيكُمۡ</w:t>
      </w:r>
      <w:r w:rsidR="00845614" w:rsidRPr="003F0D20">
        <w:rPr>
          <w:rStyle w:val="Char9"/>
          <w:rtl/>
        </w:rPr>
        <w:t xml:space="preserve"> </w:t>
      </w:r>
      <w:r w:rsidR="00845614" w:rsidRPr="003F0D20">
        <w:rPr>
          <w:rStyle w:val="Char9"/>
          <w:rFonts w:hint="cs"/>
          <w:rtl/>
        </w:rPr>
        <w:t>إِبۡرَٰهِيمَۚ</w:t>
      </w:r>
      <w:r w:rsidR="00845614" w:rsidRPr="003F0D20">
        <w:rPr>
          <w:rFonts w:cs="Traditional Arabic" w:hint="cs"/>
          <w:rtl/>
          <w:lang w:bidi="fa-IR"/>
        </w:rPr>
        <w:t>﴾</w:t>
      </w:r>
      <w:r w:rsidR="00845614" w:rsidRPr="003F0D20">
        <w:rPr>
          <w:rFonts w:cs="IRNazli"/>
          <w:szCs w:val="24"/>
          <w:rtl/>
          <w:lang w:bidi="fa-IR"/>
        </w:rPr>
        <w:t xml:space="preserve"> [الحج: 78]</w:t>
      </w:r>
      <w:r w:rsidR="00845614"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tl/>
        </w:rPr>
        <w:t>آ</w:t>
      </w:r>
      <w:r w:rsidR="00B94AC0">
        <w:rPr>
          <w:rStyle w:val="Char6"/>
          <w:rtl/>
        </w:rPr>
        <w:t>یی</w:t>
      </w:r>
      <w:r w:rsidRPr="003F0D20">
        <w:rPr>
          <w:rStyle w:val="Char6"/>
          <w:rtl/>
        </w:rPr>
        <w:t>ن ن</w:t>
      </w:r>
      <w:r w:rsidR="00B94AC0">
        <w:rPr>
          <w:rStyle w:val="Char6"/>
          <w:rtl/>
        </w:rPr>
        <w:t>ی</w:t>
      </w:r>
      <w:r w:rsidRPr="003F0D20">
        <w:rPr>
          <w:rStyle w:val="Char6"/>
          <w:rtl/>
        </w:rPr>
        <w:t>ا</w:t>
      </w:r>
      <w:r w:rsidR="00B94AC0">
        <w:rPr>
          <w:rStyle w:val="Char6"/>
          <w:rtl/>
        </w:rPr>
        <w:t>ی</w:t>
      </w:r>
      <w:r w:rsidRPr="003F0D20">
        <w:rPr>
          <w:rStyle w:val="Char6"/>
          <w:rtl/>
        </w:rPr>
        <w:t>تان، ابراه</w:t>
      </w:r>
      <w:r w:rsidR="00B94AC0">
        <w:rPr>
          <w:rStyle w:val="Char6"/>
          <w:rtl/>
        </w:rPr>
        <w:t>ی</w:t>
      </w:r>
      <w:r w:rsidRPr="003F0D20">
        <w:rPr>
          <w:rStyle w:val="Char6"/>
          <w:rtl/>
        </w:rPr>
        <w:t>م را [براى شما تشر</w:t>
      </w:r>
      <w:r w:rsidR="00B94AC0">
        <w:rPr>
          <w:rStyle w:val="Char6"/>
          <w:rtl/>
        </w:rPr>
        <w:t>ی</w:t>
      </w:r>
      <w:r w:rsidRPr="003F0D20">
        <w:rPr>
          <w:rStyle w:val="Char6"/>
          <w:rtl/>
        </w:rPr>
        <w:t xml:space="preserve">ع </w:t>
      </w:r>
      <w:r w:rsidR="00B94AC0">
        <w:rPr>
          <w:rStyle w:val="Char6"/>
          <w:rtl/>
        </w:rPr>
        <w:t>ک</w:t>
      </w:r>
      <w:r w:rsidRPr="003F0D20">
        <w:rPr>
          <w:rStyle w:val="Char6"/>
          <w:rtl/>
        </w:rPr>
        <w:t>رده است‏]</w:t>
      </w:r>
      <w:r w:rsidRPr="003F0D20">
        <w:rPr>
          <w:rFonts w:cs="Traditional Arabic" w:hint="cs"/>
          <w:rtl/>
        </w:rPr>
        <w:t>»</w:t>
      </w:r>
      <w:r w:rsidR="000D2882">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وقتی وضعیت از این قرار است لازم است اصول این دین و آیین مسلّم و سنت‌هایش ثابت و مقرر باشند؛ زیرا وقتی که پیامبر</w:t>
      </w:r>
      <w:r w:rsidR="00971FDA" w:rsidRPr="003F0D20">
        <w:rPr>
          <w:rStyle w:val="Char3"/>
          <w:rFonts w:ascii="CTraditional Arabic" w:hAnsi="CTraditional Arabic" w:cs="CTraditional Arabic" w:hint="cs"/>
          <w:rtl/>
        </w:rPr>
        <w:t xml:space="preserve"> ج </w:t>
      </w:r>
      <w:r w:rsidRPr="003F0D20">
        <w:rPr>
          <w:rStyle w:val="Char3"/>
          <w:rFonts w:hint="cs"/>
          <w:rtl/>
        </w:rPr>
        <w:t>در چنین قومی مبعوث می‌شود که هنوز نزد آن‌ها بقایایی از سنت راشده وجود دارد، نیازی به تغییر و تبدیل آن‌ها نیست، بلکه واجب است آن‌ها را پا برجا بگذارد، زیرا این برای مطیع درآوردن نفوس آن‌ها، تأثیر بیشتری دارد، و به هنگام احتجاج علیه آن‌ها ثابت‌تر می‌باشد.</w:t>
      </w:r>
    </w:p>
    <w:p w:rsidR="000F6A6E" w:rsidRPr="003F0D20" w:rsidRDefault="000F6A6E" w:rsidP="00F52015">
      <w:pPr>
        <w:pStyle w:val="a2"/>
        <w:rPr>
          <w:rtl/>
        </w:rPr>
      </w:pPr>
      <w:bookmarkStart w:id="3164" w:name="_Toc435271915"/>
      <w:bookmarkStart w:id="3165" w:name="_Toc435275304"/>
      <w:bookmarkStart w:id="3166" w:name="_Toc435276309"/>
      <w:bookmarkStart w:id="3167" w:name="_Toc435277314"/>
      <w:bookmarkStart w:id="3168" w:name="_Toc435278325"/>
      <w:r w:rsidRPr="003F0D20">
        <w:rPr>
          <w:rFonts w:hint="cs"/>
          <w:rtl/>
        </w:rPr>
        <w:t>نژاد حضرت اسماعیل، منهج پدر خود را به ارث برده بودند:</w:t>
      </w:r>
      <w:bookmarkEnd w:id="3164"/>
      <w:bookmarkEnd w:id="3165"/>
      <w:bookmarkEnd w:id="3166"/>
      <w:bookmarkEnd w:id="3167"/>
      <w:bookmarkEnd w:id="3168"/>
    </w:p>
    <w:p w:rsidR="000F6A6E" w:rsidRPr="003F0D20" w:rsidRDefault="000F6A6E" w:rsidP="000D2882">
      <w:pPr>
        <w:ind w:firstLine="284"/>
        <w:jc w:val="both"/>
        <w:rPr>
          <w:rStyle w:val="Char3"/>
          <w:rtl/>
        </w:rPr>
      </w:pPr>
      <w:r w:rsidRPr="003F0D20">
        <w:rPr>
          <w:rStyle w:val="Char3"/>
          <w:rFonts w:hint="cs"/>
          <w:rtl/>
        </w:rPr>
        <w:t xml:space="preserve">نژاد حضرت اسماعیل، روش پدر خود حضرت اسماعیل </w:t>
      </w:r>
      <w:r w:rsidR="000D2882">
        <w:rPr>
          <w:rStyle w:val="Char3"/>
          <w:rFonts w:cs="CTraditional Arabic" w:hint="cs"/>
          <w:rtl/>
        </w:rPr>
        <w:t>÷</w:t>
      </w:r>
      <w:r w:rsidRPr="003F0D20">
        <w:rPr>
          <w:rStyle w:val="Char3"/>
          <w:rFonts w:hint="cs"/>
          <w:rtl/>
        </w:rPr>
        <w:t xml:space="preserve"> را به ارث برده بودند، و بر این روش تا زمان عمرو بن لحی ادامه داشتند، او که آمد چیزهایی در آن به رأی فاسد خویش اضافه نموده، خود هم گمراه شد و دیگران را نیز گمراه کرد، بت‌پرستی را او رواج داد، سائبه و بحیره، را او ایجاد نمود، پس از آنجا دین باطل شده، صحیح و فاسد باهم آمیخته شدند، جهل، شرک و کفر بر آن‌ها غالب گشت.</w:t>
      </w:r>
    </w:p>
    <w:p w:rsidR="000F6A6E" w:rsidRPr="003F0D20" w:rsidRDefault="000F6A6E" w:rsidP="00F52015">
      <w:pPr>
        <w:pStyle w:val="a2"/>
        <w:rPr>
          <w:rtl/>
        </w:rPr>
      </w:pPr>
      <w:bookmarkStart w:id="3169" w:name="_Toc435271916"/>
      <w:bookmarkStart w:id="3170" w:name="_Toc435275305"/>
      <w:bookmarkStart w:id="3171" w:name="_Toc435276310"/>
      <w:bookmarkStart w:id="3172" w:name="_Toc435277315"/>
      <w:bookmarkStart w:id="3173" w:name="_Toc435278326"/>
      <w:r w:rsidRPr="003F0D20">
        <w:rPr>
          <w:rFonts w:hint="cs"/>
          <w:rtl/>
        </w:rPr>
        <w:t>آن حضرت</w:t>
      </w:r>
      <w:r w:rsidR="00971FDA" w:rsidRPr="003F0D20">
        <w:rPr>
          <w:rFonts w:ascii="CTraditional Arabic" w:hAnsi="CTraditional Arabic" w:cs="CTraditional Arabic" w:hint="cs"/>
          <w:b w:val="0"/>
          <w:bCs w:val="0"/>
          <w:rtl/>
        </w:rPr>
        <w:t xml:space="preserve"> ج </w:t>
      </w:r>
      <w:r w:rsidRPr="003F0D20">
        <w:rPr>
          <w:rFonts w:hint="cs"/>
          <w:rtl/>
        </w:rPr>
        <w:t>برای اصلاح کجی‌های بنی اسماعیل مبعوث شد:</w:t>
      </w:r>
      <w:bookmarkEnd w:id="3169"/>
      <w:bookmarkEnd w:id="3170"/>
      <w:bookmarkEnd w:id="3171"/>
      <w:bookmarkEnd w:id="3172"/>
      <w:bookmarkEnd w:id="3173"/>
    </w:p>
    <w:p w:rsidR="000F6A6E" w:rsidRPr="003F0D20" w:rsidRDefault="000F6A6E" w:rsidP="000D2882">
      <w:pPr>
        <w:ind w:firstLine="284"/>
        <w:jc w:val="both"/>
        <w:rPr>
          <w:rStyle w:val="Char3"/>
          <w:rtl/>
        </w:rPr>
      </w:pPr>
      <w:r w:rsidRPr="003F0D20">
        <w:rPr>
          <w:rStyle w:val="Char3"/>
          <w:rFonts w:hint="cs"/>
          <w:rtl/>
        </w:rPr>
        <w:t>در این حال خداوند جناب محمد</w:t>
      </w:r>
      <w:r w:rsidR="000D2882">
        <w:rPr>
          <w:rStyle w:val="Char3"/>
          <w:rFonts w:hint="cs"/>
          <w:rtl/>
        </w:rPr>
        <w:t xml:space="preserve"> </w:t>
      </w:r>
      <w:r w:rsidR="00971FDA" w:rsidRPr="003F0D20">
        <w:rPr>
          <w:rStyle w:val="Char3"/>
          <w:rFonts w:ascii="CTraditional Arabic" w:hAnsi="CTraditional Arabic" w:cs="CTraditional Arabic" w:hint="cs"/>
          <w:rtl/>
        </w:rPr>
        <w:t xml:space="preserve"> ج </w:t>
      </w:r>
      <w:r w:rsidRPr="003F0D20">
        <w:rPr>
          <w:rStyle w:val="Char3"/>
          <w:rFonts w:hint="cs"/>
          <w:rtl/>
        </w:rPr>
        <w:t>را مبعوث فرمود تا کجی‌ها را استوار، و مفاسد را اصلاح نماید، لذا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شریعت آن‌ها نگریست، پس هرآنچه را موافق به منهاج حضرت اسماعیل </w:t>
      </w:r>
      <w:r w:rsidR="000D2882">
        <w:rPr>
          <w:rStyle w:val="Char3"/>
          <w:rFonts w:cs="CTraditional Arabic" w:hint="cs"/>
          <w:rtl/>
        </w:rPr>
        <w:t>÷</w:t>
      </w:r>
      <w:r w:rsidRPr="003F0D20">
        <w:rPr>
          <w:rStyle w:val="Char3"/>
          <w:rFonts w:hint="cs"/>
          <w:rtl/>
        </w:rPr>
        <w:t xml:space="preserve"> از شعایر الله یافت برجا گذاشت، و آنچه را تحریف شده یا فاسد، یا از شعایر شرک و کفر بود، باطل اعلام نموده بر بطلانش مهر گذاشت، و آنچه از باب عادات و غیره بود، پس آداب و مکروهات آن‌ها را توضیح داد تا از بلا و مصیبت‌های رسوم دوری شود، و از رسوم فاسد جلوگیری نموده به رسوم صالحه دستور داد، و آنچه که از مسائل اساسی یا عملی ترک شده بود به اعاد</w:t>
      </w:r>
      <w:r w:rsidR="00026471" w:rsidRPr="003F0D20">
        <w:rPr>
          <w:rStyle w:val="Char3"/>
          <w:rFonts w:hint="cs"/>
          <w:rtl/>
        </w:rPr>
        <w:t>ۀ</w:t>
      </w:r>
      <w:r w:rsidR="00110570" w:rsidRPr="003F0D20">
        <w:rPr>
          <w:rStyle w:val="Char3"/>
          <w:rFonts w:hint="cs"/>
          <w:rtl/>
        </w:rPr>
        <w:t xml:space="preserve">‌تر </w:t>
      </w:r>
      <w:r w:rsidRPr="003F0D20">
        <w:rPr>
          <w:rStyle w:val="Char3"/>
          <w:rFonts w:hint="cs"/>
          <w:rtl/>
        </w:rPr>
        <w:t>و تازه آن همچنان که در واقع بوده بود اقدام نمود، پس بدین شکل نعمت خداوند به اتمام رسید و دین استوار گردید.</w:t>
      </w:r>
    </w:p>
    <w:p w:rsidR="000F6A6E" w:rsidRPr="003F0D20" w:rsidRDefault="000F6A6E" w:rsidP="00F52015">
      <w:pPr>
        <w:pStyle w:val="a2"/>
        <w:rPr>
          <w:rtl/>
        </w:rPr>
      </w:pPr>
      <w:bookmarkStart w:id="3174" w:name="_Toc435271917"/>
      <w:bookmarkStart w:id="3175" w:name="_Toc435275306"/>
      <w:bookmarkStart w:id="3176" w:name="_Toc435276311"/>
      <w:bookmarkStart w:id="3177" w:name="_Toc435277316"/>
      <w:bookmarkStart w:id="3178" w:name="_Toc435278327"/>
      <w:r w:rsidRPr="003F0D20">
        <w:rPr>
          <w:rFonts w:hint="cs"/>
          <w:rtl/>
        </w:rPr>
        <w:t xml:space="preserve">اهل جاهلیت جواز بعثت انبیاء </w:t>
      </w:r>
      <w:r w:rsidRPr="000D2882">
        <w:rPr>
          <w:rFonts w:cs="CTraditional Arabic" w:hint="cs"/>
          <w:b w:val="0"/>
          <w:bCs w:val="0"/>
          <w:rtl/>
        </w:rPr>
        <w:t>†</w:t>
      </w:r>
      <w:r w:rsidRPr="003F0D20">
        <w:rPr>
          <w:rFonts w:hint="cs"/>
          <w:rtl/>
        </w:rPr>
        <w:t xml:space="preserve"> را مسلم می‌دانستند:</w:t>
      </w:r>
      <w:bookmarkEnd w:id="3174"/>
      <w:bookmarkEnd w:id="3175"/>
      <w:bookmarkEnd w:id="3176"/>
      <w:bookmarkEnd w:id="3177"/>
      <w:bookmarkEnd w:id="3178"/>
    </w:p>
    <w:p w:rsidR="000F6A6E" w:rsidRPr="003F0D20" w:rsidRDefault="000F6A6E" w:rsidP="00B94AC0">
      <w:pPr>
        <w:ind w:firstLine="284"/>
        <w:jc w:val="both"/>
        <w:rPr>
          <w:rStyle w:val="Char3"/>
          <w:rtl/>
        </w:rPr>
      </w:pPr>
      <w:r w:rsidRPr="003F0D20">
        <w:rPr>
          <w:rStyle w:val="Char3"/>
          <w:rFonts w:hint="cs"/>
          <w:rtl/>
        </w:rPr>
        <w:t xml:space="preserve">اهل جاهلیت زمان رسول خدا </w:t>
      </w:r>
      <w:r w:rsidR="00010CEF" w:rsidRPr="003F0D20">
        <w:rPr>
          <w:rStyle w:val="Char3"/>
          <w:rFonts w:hint="cs"/>
          <w:rtl/>
        </w:rPr>
        <w:t>ج</w:t>
      </w:r>
      <w:r w:rsidRPr="003F0D20">
        <w:rPr>
          <w:rStyle w:val="Char3"/>
          <w:rFonts w:hint="cs"/>
          <w:rtl/>
        </w:rPr>
        <w:t xml:space="preserve">، جواز بعثت انبیاء </w:t>
      </w:r>
      <w:r w:rsidR="00B94AC0">
        <w:rPr>
          <w:rFonts w:cs="CTraditional Arabic" w:hint="cs"/>
          <w:rtl/>
          <w:lang w:bidi="fa-IR"/>
        </w:rPr>
        <w:t>†</w:t>
      </w:r>
      <w:r w:rsidRPr="003F0D20">
        <w:rPr>
          <w:rStyle w:val="Char3"/>
          <w:rFonts w:hint="cs"/>
          <w:rtl/>
        </w:rPr>
        <w:t xml:space="preserve"> را تسلیم داشتند، و به مجازات قایل بودند، به اصول انواع برّ معتقد و بر منافع و نیاز دومی و سومی معامله می‌کردند.</w:t>
      </w:r>
    </w:p>
    <w:p w:rsidR="000F6A6E" w:rsidRPr="003F0D20" w:rsidRDefault="000F6A6E" w:rsidP="00F52015">
      <w:pPr>
        <w:pStyle w:val="a2"/>
        <w:rPr>
          <w:rtl/>
        </w:rPr>
      </w:pPr>
      <w:bookmarkStart w:id="3179" w:name="_Toc435271918"/>
      <w:bookmarkStart w:id="3180" w:name="_Toc435275307"/>
      <w:bookmarkStart w:id="3181" w:name="_Toc435276312"/>
      <w:bookmarkStart w:id="3182" w:name="_Toc435277317"/>
      <w:bookmarkStart w:id="3183" w:name="_Toc435278328"/>
      <w:r w:rsidRPr="003F0D20">
        <w:rPr>
          <w:rFonts w:hint="cs"/>
          <w:rtl/>
        </w:rPr>
        <w:t>در زمان جاهلیت دو گروه فساق و زنادقه وجود داشت:</w:t>
      </w:r>
      <w:bookmarkEnd w:id="3179"/>
      <w:bookmarkEnd w:id="3180"/>
      <w:bookmarkEnd w:id="3181"/>
      <w:bookmarkEnd w:id="3182"/>
      <w:bookmarkEnd w:id="3183"/>
    </w:p>
    <w:p w:rsidR="000F6A6E" w:rsidRPr="003F0D20" w:rsidRDefault="000F6A6E" w:rsidP="00F52015">
      <w:pPr>
        <w:ind w:firstLine="284"/>
        <w:jc w:val="both"/>
        <w:rPr>
          <w:rStyle w:val="Char3"/>
          <w:rtl/>
        </w:rPr>
      </w:pPr>
      <w:r w:rsidRPr="003F0D20">
        <w:rPr>
          <w:rStyle w:val="Char3"/>
          <w:rFonts w:hint="cs"/>
          <w:rtl/>
        </w:rPr>
        <w:t>وجود دو فرقه و ظهور و گسترش آن‌ها بین‌شان به آنچه ما گفتیم منافات ندارد:</w:t>
      </w:r>
    </w:p>
    <w:p w:rsidR="000F6A6E" w:rsidRPr="003F0D20" w:rsidRDefault="000F6A6E" w:rsidP="00F52015">
      <w:pPr>
        <w:ind w:firstLine="284"/>
        <w:jc w:val="both"/>
        <w:rPr>
          <w:rStyle w:val="Char3"/>
          <w:rtl/>
        </w:rPr>
      </w:pPr>
      <w:r w:rsidRPr="003F0D20">
        <w:rPr>
          <w:rStyle w:val="Char3"/>
          <w:rFonts w:hint="cs"/>
          <w:rtl/>
        </w:rPr>
        <w:t>یکی: فساق و زنادقه هستند که اعمال حیوانی یا درندگی را برخلاف دین و آیین انجام می‌دهند، زیرا نفس‌هایشان غالب آمده و دیانتی ندارند، پس از حکم دین و آیین خارج شده علیه خود به فسق و نافرمانی گواهی می‌دهند، سرشت زنادقه بر فهم ناقص قرار گرفته نمی‌توانند از آنچه هدف صاحب دین و آیین است تحقیقی کامل انجام دهند، و گفته‌های او را تسلیم ننموده از او تقلید نمی‌نمایند، پس در شکوک و شبهات خویش سر در گم و حیران</w:t>
      </w:r>
      <w:r w:rsidR="00703F57" w:rsidRPr="003F0D20">
        <w:rPr>
          <w:rStyle w:val="Char3"/>
          <w:rFonts w:hint="cs"/>
          <w:rtl/>
        </w:rPr>
        <w:t>‌اند</w:t>
      </w:r>
      <w:r w:rsidRPr="003F0D20">
        <w:rPr>
          <w:rStyle w:val="Char3"/>
          <w:rFonts w:hint="cs"/>
          <w:rtl/>
        </w:rPr>
        <w:t>، و از ملت خویش خوف و هراس دارند، زیرا مردم بر عملکرد ایشان انکار نموده ایشان را خارج از دین می‌پندارند که ریسمان دین را از گردن خود بیرون کرده</w:t>
      </w:r>
      <w:r w:rsidR="00703F57" w:rsidRPr="003F0D20">
        <w:rPr>
          <w:rStyle w:val="Char3"/>
          <w:rFonts w:hint="cs"/>
          <w:rtl/>
        </w:rPr>
        <w:t>‌اند</w:t>
      </w:r>
      <w:r w:rsidRPr="003F0D20">
        <w:rPr>
          <w:rStyle w:val="Char3"/>
          <w:rFonts w:hint="cs"/>
          <w:rtl/>
        </w:rPr>
        <w:t>، وقتی که وضعیت همانطور که ذکر کردیم از انکار و بدحالی به این حد رسیده بیرون‌آمدن آن‌ها چندان مضر نیست.</w:t>
      </w:r>
    </w:p>
    <w:p w:rsidR="000F6A6E" w:rsidRPr="003F0D20" w:rsidRDefault="000F6A6E" w:rsidP="000D2882">
      <w:pPr>
        <w:ind w:firstLine="284"/>
        <w:jc w:val="both"/>
        <w:rPr>
          <w:rStyle w:val="Char3"/>
          <w:rtl/>
        </w:rPr>
      </w:pPr>
      <w:r w:rsidRPr="003F0D20">
        <w:rPr>
          <w:rStyle w:val="Char3"/>
          <w:rFonts w:hint="cs"/>
          <w:rtl/>
        </w:rPr>
        <w:t>فرقه دوم: جاهل و غافلانی هستند که اصلاً سر</w:t>
      </w:r>
      <w:r w:rsidR="00265EC6" w:rsidRPr="003F0D20">
        <w:rPr>
          <w:rStyle w:val="Char3"/>
          <w:rFonts w:hint="cs"/>
          <w:rtl/>
        </w:rPr>
        <w:t xml:space="preserve"> به‌سوی </w:t>
      </w:r>
      <w:r w:rsidRPr="003F0D20">
        <w:rPr>
          <w:rStyle w:val="Char3"/>
          <w:rFonts w:hint="cs"/>
          <w:rtl/>
        </w:rPr>
        <w:t xml:space="preserve">دین بلند نمی‌کنند و نمی‌نگرند، اغلب قریش و اطرافیان آن‌ها بدین طریق بودند؛ زیرا زمان‌شان از زمان انبیاء </w:t>
      </w:r>
      <w:r w:rsidRPr="003F0D20">
        <w:rPr>
          <w:rFonts w:cs="CTraditional Arabic" w:hint="cs"/>
          <w:rtl/>
          <w:lang w:bidi="fa-IR"/>
        </w:rPr>
        <w:t>†</w:t>
      </w:r>
      <w:r w:rsidRPr="003F0D20">
        <w:rPr>
          <w:rStyle w:val="Char3"/>
          <w:rFonts w:hint="cs"/>
          <w:rtl/>
        </w:rPr>
        <w:t xml:space="preserve"> بسیار دور شده بود، چنانکه خداوند می‌فرماید:</w:t>
      </w:r>
      <w:r w:rsidR="00845614" w:rsidRPr="003F0D20">
        <w:rPr>
          <w:rStyle w:val="Char3"/>
          <w:rFonts w:hint="cs"/>
          <w:rtl/>
        </w:rPr>
        <w:t xml:space="preserve"> </w:t>
      </w:r>
      <w:r w:rsidR="00216B79" w:rsidRPr="003F0D20">
        <w:rPr>
          <w:rFonts w:cs="Traditional Arabic" w:hint="cs"/>
          <w:rtl/>
          <w:lang w:bidi="fa-IR"/>
        </w:rPr>
        <w:t>﴿</w:t>
      </w:r>
      <w:r w:rsidR="00216B79" w:rsidRPr="003F0D20">
        <w:rPr>
          <w:rStyle w:val="Char9"/>
          <w:rFonts w:hint="cs"/>
          <w:rtl/>
        </w:rPr>
        <w:t>لِتُنذِرَ</w:t>
      </w:r>
      <w:r w:rsidR="00216B79" w:rsidRPr="003F0D20">
        <w:rPr>
          <w:rStyle w:val="Char9"/>
          <w:rtl/>
        </w:rPr>
        <w:t xml:space="preserve"> </w:t>
      </w:r>
      <w:r w:rsidR="00216B79" w:rsidRPr="003F0D20">
        <w:rPr>
          <w:rStyle w:val="Char9"/>
          <w:rFonts w:hint="cs"/>
          <w:rtl/>
        </w:rPr>
        <w:t>قَوۡمٗا</w:t>
      </w:r>
      <w:r w:rsidR="00216B79" w:rsidRPr="003F0D20">
        <w:rPr>
          <w:rStyle w:val="Char9"/>
          <w:rtl/>
        </w:rPr>
        <w:t xml:space="preserve"> </w:t>
      </w:r>
      <w:r w:rsidR="00216B79" w:rsidRPr="003F0D20">
        <w:rPr>
          <w:rStyle w:val="Char9"/>
          <w:rFonts w:hint="cs"/>
          <w:rtl/>
        </w:rPr>
        <w:t>مَّآ</w:t>
      </w:r>
      <w:r w:rsidR="00216B79" w:rsidRPr="003F0D20">
        <w:rPr>
          <w:rStyle w:val="Char9"/>
          <w:rtl/>
        </w:rPr>
        <w:t xml:space="preserve"> </w:t>
      </w:r>
      <w:r w:rsidR="00216B79" w:rsidRPr="003F0D20">
        <w:rPr>
          <w:rStyle w:val="Char9"/>
          <w:rFonts w:hint="cs"/>
          <w:rtl/>
        </w:rPr>
        <w:t>أَتَىٰهُم</w:t>
      </w:r>
      <w:r w:rsidR="00216B79" w:rsidRPr="003F0D20">
        <w:rPr>
          <w:rStyle w:val="Char9"/>
          <w:rtl/>
        </w:rPr>
        <w:t xml:space="preserve"> </w:t>
      </w:r>
      <w:r w:rsidR="00216B79" w:rsidRPr="003F0D20">
        <w:rPr>
          <w:rStyle w:val="Char9"/>
          <w:rFonts w:hint="cs"/>
          <w:rtl/>
        </w:rPr>
        <w:t>مِّن</w:t>
      </w:r>
      <w:r w:rsidR="00216B79" w:rsidRPr="003F0D20">
        <w:rPr>
          <w:rStyle w:val="Char9"/>
          <w:rtl/>
        </w:rPr>
        <w:t xml:space="preserve"> </w:t>
      </w:r>
      <w:r w:rsidR="00216B79" w:rsidRPr="003F0D20">
        <w:rPr>
          <w:rStyle w:val="Char9"/>
          <w:rFonts w:hint="cs"/>
          <w:rtl/>
        </w:rPr>
        <w:t>نَّذِيرٖ</w:t>
      </w:r>
      <w:r w:rsidR="00216B79" w:rsidRPr="003F0D20">
        <w:rPr>
          <w:rFonts w:cs="Traditional Arabic" w:hint="cs"/>
          <w:rtl/>
          <w:lang w:bidi="fa-IR"/>
        </w:rPr>
        <w:t>﴾</w:t>
      </w:r>
      <w:r w:rsidR="00216B79" w:rsidRPr="003F0D20">
        <w:rPr>
          <w:rFonts w:cs="IRNazli"/>
          <w:szCs w:val="24"/>
          <w:rtl/>
          <w:lang w:bidi="fa-IR"/>
        </w:rPr>
        <w:t xml:space="preserve"> [القصص: 46]</w:t>
      </w:r>
      <w:r w:rsidR="00216B79"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تا بیم‌دهی قومی که برایشان بیم‌دهنده‌ای نیامده است</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اما کاملاً از راه، دور قرار نگرفته بودند که نتوان بر آن‌ها حجت اقامه نمود و آن‌ها را قانع نموده خاموش گردانید.</w:t>
      </w:r>
    </w:p>
    <w:p w:rsidR="000F6A6E" w:rsidRPr="003F0D20" w:rsidRDefault="000F6A6E" w:rsidP="00F52015">
      <w:pPr>
        <w:pStyle w:val="a2"/>
        <w:rPr>
          <w:rtl/>
        </w:rPr>
      </w:pPr>
      <w:bookmarkStart w:id="3184" w:name="_Toc435271919"/>
      <w:bookmarkStart w:id="3185" w:name="_Toc435275308"/>
      <w:bookmarkStart w:id="3186" w:name="_Toc435276313"/>
      <w:bookmarkStart w:id="3187" w:name="_Toc435277318"/>
      <w:bookmarkStart w:id="3188" w:name="_Toc435278329"/>
      <w:r w:rsidRPr="003F0D20">
        <w:rPr>
          <w:rFonts w:hint="cs"/>
          <w:rtl/>
        </w:rPr>
        <w:t>از اصول خوب اهل جاهلیت ایمان‌شان به وجود خدا بود:</w:t>
      </w:r>
      <w:bookmarkEnd w:id="3184"/>
      <w:bookmarkEnd w:id="3185"/>
      <w:bookmarkEnd w:id="3186"/>
      <w:bookmarkEnd w:id="3187"/>
      <w:bookmarkEnd w:id="3188"/>
    </w:p>
    <w:p w:rsidR="000F6A6E" w:rsidRPr="003F0D20" w:rsidRDefault="000F6A6E" w:rsidP="000D2882">
      <w:pPr>
        <w:ind w:firstLine="284"/>
        <w:jc w:val="both"/>
        <w:rPr>
          <w:rStyle w:val="Char3"/>
          <w:rtl/>
        </w:rPr>
      </w:pPr>
      <w:r w:rsidRPr="003F0D20">
        <w:rPr>
          <w:rStyle w:val="Char3"/>
          <w:rFonts w:hint="cs"/>
          <w:rtl/>
        </w:rPr>
        <w:t>پس یکی از آن اصول، این بود که می‌گفتند: خداوند در آفرینش آسمان‌ها و زمین و آنچه که در بین‌شان هست شریک و همتایی ندارد، و همچنین در تدابیر کارهای سنگین شریکی ندارد، کسی نمی‌تواند دستور و حکم او را رد نماید و جلوی قضا و فیصله او را بگیرد، چنانکه خداوند در این باره می‌فرماید:</w:t>
      </w:r>
      <w:r w:rsidR="00216B79" w:rsidRPr="003F0D20">
        <w:rPr>
          <w:rStyle w:val="Char3"/>
          <w:rFonts w:hint="cs"/>
          <w:rtl/>
        </w:rPr>
        <w:t xml:space="preserve"> </w:t>
      </w:r>
      <w:r w:rsidR="00216B79" w:rsidRPr="003F0D20">
        <w:rPr>
          <w:rFonts w:cs="Traditional Arabic" w:hint="cs"/>
          <w:rtl/>
          <w:lang w:bidi="fa-IR"/>
        </w:rPr>
        <w:t>﴿</w:t>
      </w:r>
      <w:r w:rsidR="00216B79" w:rsidRPr="003F0D20">
        <w:rPr>
          <w:rStyle w:val="Char9"/>
          <w:rtl/>
        </w:rPr>
        <w:t>وَلَئِن سَأَل</w:t>
      </w:r>
      <w:r w:rsidR="00216B79" w:rsidRPr="003F0D20">
        <w:rPr>
          <w:rStyle w:val="Char9"/>
          <w:rFonts w:hint="cs"/>
          <w:rtl/>
        </w:rPr>
        <w:t>ۡتَهُم</w:t>
      </w:r>
      <w:r w:rsidR="00216B79" w:rsidRPr="003F0D20">
        <w:rPr>
          <w:rStyle w:val="Char9"/>
          <w:rtl/>
        </w:rPr>
        <w:t xml:space="preserve"> </w:t>
      </w:r>
      <w:r w:rsidR="00216B79" w:rsidRPr="003F0D20">
        <w:rPr>
          <w:rStyle w:val="Char9"/>
          <w:rFonts w:hint="cs"/>
          <w:rtl/>
        </w:rPr>
        <w:t>مَّنۡ</w:t>
      </w:r>
      <w:r w:rsidR="00216B79" w:rsidRPr="003F0D20">
        <w:rPr>
          <w:rStyle w:val="Char9"/>
          <w:rtl/>
        </w:rPr>
        <w:t xml:space="preserve"> </w:t>
      </w:r>
      <w:r w:rsidR="00216B79" w:rsidRPr="003F0D20">
        <w:rPr>
          <w:rStyle w:val="Char9"/>
          <w:rFonts w:hint="cs"/>
          <w:rtl/>
        </w:rPr>
        <w:t>خَلَقَ</w:t>
      </w:r>
      <w:r w:rsidR="00216B79" w:rsidRPr="003F0D20">
        <w:rPr>
          <w:rStyle w:val="Char9"/>
          <w:rtl/>
        </w:rPr>
        <w:t xml:space="preserve"> </w:t>
      </w:r>
      <w:r w:rsidR="00216B79" w:rsidRPr="003F0D20">
        <w:rPr>
          <w:rStyle w:val="Char9"/>
          <w:rFonts w:hint="cs"/>
          <w:rtl/>
        </w:rPr>
        <w:t>ٱ</w:t>
      </w:r>
      <w:r w:rsidR="00216B79" w:rsidRPr="003F0D20">
        <w:rPr>
          <w:rStyle w:val="Char9"/>
          <w:rFonts w:hint="eastAsia"/>
          <w:rtl/>
        </w:rPr>
        <w:t>لسَّمَٰوَٰتِ</w:t>
      </w:r>
      <w:r w:rsidR="00216B79" w:rsidRPr="003F0D20">
        <w:rPr>
          <w:rStyle w:val="Char9"/>
          <w:rtl/>
        </w:rPr>
        <w:t xml:space="preserve"> وَ</w:t>
      </w:r>
      <w:r w:rsidR="00216B79" w:rsidRPr="003F0D20">
        <w:rPr>
          <w:rStyle w:val="Char9"/>
          <w:rFonts w:hint="cs"/>
          <w:rtl/>
        </w:rPr>
        <w:t>ٱ</w:t>
      </w:r>
      <w:r w:rsidR="00216B79" w:rsidRPr="003F0D20">
        <w:rPr>
          <w:rStyle w:val="Char9"/>
          <w:rFonts w:hint="eastAsia"/>
          <w:rtl/>
        </w:rPr>
        <w:t>ل</w:t>
      </w:r>
      <w:r w:rsidR="00216B79" w:rsidRPr="003F0D20">
        <w:rPr>
          <w:rStyle w:val="Char9"/>
          <w:rFonts w:hint="cs"/>
          <w:rtl/>
        </w:rPr>
        <w:t>ۡأَرۡضَ</w:t>
      </w:r>
      <w:r w:rsidR="00216B79" w:rsidRPr="003F0D20">
        <w:rPr>
          <w:rStyle w:val="Char9"/>
          <w:rtl/>
        </w:rPr>
        <w:t xml:space="preserve"> لَيَقُولُنَّ</w:t>
      </w:r>
      <w:r w:rsidR="00216B79" w:rsidRPr="003F0D20">
        <w:rPr>
          <w:rFonts w:cs="Traditional Arabic" w:hint="cs"/>
          <w:rtl/>
          <w:lang w:bidi="fa-IR"/>
        </w:rPr>
        <w:t>﴾</w:t>
      </w:r>
      <w:r w:rsidR="00216B79" w:rsidRPr="003F0D20">
        <w:rPr>
          <w:rFonts w:cs="IRNazli"/>
          <w:szCs w:val="24"/>
          <w:rtl/>
          <w:lang w:bidi="fa-IR"/>
        </w:rPr>
        <w:t xml:space="preserve"> [لقمان: 25]</w:t>
      </w:r>
      <w:r w:rsidR="00216B79"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اگر از آنان سئوال کنی چه کسی آسمان‌ها و زمین را آفریده است قطعاً خواهند گفت: خدا</w:t>
      </w:r>
      <w:r w:rsidRPr="003F0D20">
        <w:rPr>
          <w:rFonts w:cs="Traditional Arabic" w:hint="cs"/>
          <w:rtl/>
          <w:lang w:bidi="fa-IR"/>
        </w:rPr>
        <w:t>»</w:t>
      </w:r>
      <w:r w:rsidRPr="003F0D20">
        <w:rPr>
          <w:rStyle w:val="Char3"/>
          <w:rFonts w:hint="cs"/>
          <w:rtl/>
        </w:rPr>
        <w:t>.</w:t>
      </w:r>
    </w:p>
    <w:p w:rsidR="000F6A6E" w:rsidRPr="003F0D20" w:rsidRDefault="000F6A6E" w:rsidP="000D2882">
      <w:pPr>
        <w:ind w:firstLine="284"/>
        <w:jc w:val="both"/>
        <w:rPr>
          <w:rStyle w:val="Char3"/>
          <w:rtl/>
        </w:rPr>
      </w:pPr>
      <w:r w:rsidRPr="003F0D20">
        <w:rPr>
          <w:rStyle w:val="Char3"/>
          <w:rFonts w:hint="cs"/>
          <w:rtl/>
        </w:rPr>
        <w:t>و نیز می‌فرماید:</w:t>
      </w:r>
      <w:r w:rsidR="00216B79" w:rsidRPr="003F0D20">
        <w:rPr>
          <w:rStyle w:val="Char3"/>
          <w:rFonts w:hint="cs"/>
          <w:rtl/>
        </w:rPr>
        <w:t xml:space="preserve"> </w:t>
      </w:r>
      <w:r w:rsidR="00216B79" w:rsidRPr="003F0D20">
        <w:rPr>
          <w:rFonts w:cs="Traditional Arabic" w:hint="cs"/>
          <w:rtl/>
          <w:lang w:bidi="fa-IR"/>
        </w:rPr>
        <w:t>﴿</w:t>
      </w:r>
      <w:r w:rsidR="00216B79" w:rsidRPr="003F0D20">
        <w:rPr>
          <w:rStyle w:val="Char9"/>
          <w:rtl/>
        </w:rPr>
        <w:t>بَل</w:t>
      </w:r>
      <w:r w:rsidR="00216B79" w:rsidRPr="003F0D20">
        <w:rPr>
          <w:rStyle w:val="Char9"/>
          <w:rFonts w:hint="cs"/>
          <w:rtl/>
        </w:rPr>
        <w:t>ۡ</w:t>
      </w:r>
      <w:r w:rsidR="00216B79" w:rsidRPr="003F0D20">
        <w:rPr>
          <w:rStyle w:val="Char9"/>
          <w:rtl/>
        </w:rPr>
        <w:t xml:space="preserve"> </w:t>
      </w:r>
      <w:r w:rsidR="00216B79" w:rsidRPr="003F0D20">
        <w:rPr>
          <w:rStyle w:val="Char9"/>
          <w:rFonts w:hint="cs"/>
          <w:rtl/>
        </w:rPr>
        <w:t>إِيَّاهُ</w:t>
      </w:r>
      <w:r w:rsidR="00216B79" w:rsidRPr="003F0D20">
        <w:rPr>
          <w:rStyle w:val="Char9"/>
          <w:rtl/>
        </w:rPr>
        <w:t xml:space="preserve"> </w:t>
      </w:r>
      <w:r w:rsidR="00216B79" w:rsidRPr="003F0D20">
        <w:rPr>
          <w:rStyle w:val="Char9"/>
          <w:rFonts w:hint="cs"/>
          <w:rtl/>
        </w:rPr>
        <w:t>تَدۡعُونَ</w:t>
      </w:r>
      <w:r w:rsidR="00216B79" w:rsidRPr="003F0D20">
        <w:rPr>
          <w:rFonts w:cs="Traditional Arabic" w:hint="cs"/>
          <w:rtl/>
          <w:lang w:bidi="fa-IR"/>
        </w:rPr>
        <w:t>﴾</w:t>
      </w:r>
      <w:r w:rsidR="00216B79" w:rsidRPr="003F0D20">
        <w:rPr>
          <w:rFonts w:cs="IRNazli"/>
          <w:szCs w:val="24"/>
          <w:rtl/>
          <w:lang w:bidi="fa-IR"/>
        </w:rPr>
        <w:t xml:space="preserve"> [الأنعام: 41]</w:t>
      </w:r>
      <w:r w:rsidR="00216B79"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بلکه شما تنها او را خواندید</w:t>
      </w:r>
      <w:r w:rsidRPr="003F0D20">
        <w:rPr>
          <w:rFonts w:cs="Traditional Arabic" w:hint="cs"/>
          <w:rtl/>
          <w:lang w:bidi="fa-IR"/>
        </w:rPr>
        <w:t>»</w:t>
      </w:r>
      <w:r w:rsidRPr="003F0D20">
        <w:rPr>
          <w:rStyle w:val="Char3"/>
          <w:rFonts w:hint="cs"/>
          <w:rtl/>
        </w:rPr>
        <w:t>.</w:t>
      </w:r>
    </w:p>
    <w:p w:rsidR="000F6A6E" w:rsidRPr="003F0D20" w:rsidRDefault="000F6A6E" w:rsidP="000D2882">
      <w:pPr>
        <w:ind w:firstLine="284"/>
        <w:jc w:val="both"/>
        <w:rPr>
          <w:rStyle w:val="Char3"/>
          <w:rtl/>
        </w:rPr>
      </w:pPr>
      <w:r w:rsidRPr="003F0D20">
        <w:rPr>
          <w:rStyle w:val="Char3"/>
          <w:rFonts w:hint="cs"/>
          <w:rtl/>
        </w:rPr>
        <w:t>و می‌فرماید:</w:t>
      </w:r>
      <w:r w:rsidR="00216B79" w:rsidRPr="003F0D20">
        <w:rPr>
          <w:rStyle w:val="Char3"/>
          <w:rFonts w:hint="cs"/>
          <w:rtl/>
        </w:rPr>
        <w:t xml:space="preserve"> </w:t>
      </w:r>
      <w:r w:rsidR="009404A3" w:rsidRPr="003F0D20">
        <w:rPr>
          <w:rFonts w:cs="Traditional Arabic" w:hint="cs"/>
          <w:rtl/>
          <w:lang w:bidi="fa-IR"/>
        </w:rPr>
        <w:t>﴿</w:t>
      </w:r>
      <w:r w:rsidR="009404A3" w:rsidRPr="003F0D20">
        <w:rPr>
          <w:rStyle w:val="Char9"/>
          <w:rtl/>
        </w:rPr>
        <w:t>ضَلَّ مَن تَد</w:t>
      </w:r>
      <w:r w:rsidR="009404A3" w:rsidRPr="003F0D20">
        <w:rPr>
          <w:rStyle w:val="Char9"/>
          <w:rFonts w:hint="cs"/>
          <w:rtl/>
        </w:rPr>
        <w:t>ۡعُونَ</w:t>
      </w:r>
      <w:r w:rsidR="009404A3" w:rsidRPr="003F0D20">
        <w:rPr>
          <w:rStyle w:val="Char9"/>
          <w:rtl/>
        </w:rPr>
        <w:t xml:space="preserve"> </w:t>
      </w:r>
      <w:r w:rsidR="009404A3" w:rsidRPr="003F0D20">
        <w:rPr>
          <w:rStyle w:val="Char9"/>
          <w:rFonts w:hint="cs"/>
          <w:rtl/>
        </w:rPr>
        <w:t>إِلَّآ</w:t>
      </w:r>
      <w:r w:rsidR="009404A3" w:rsidRPr="003F0D20">
        <w:rPr>
          <w:rStyle w:val="Char9"/>
          <w:rtl/>
        </w:rPr>
        <w:t xml:space="preserve"> </w:t>
      </w:r>
      <w:r w:rsidR="009404A3" w:rsidRPr="003F0D20">
        <w:rPr>
          <w:rStyle w:val="Char9"/>
          <w:rFonts w:hint="cs"/>
          <w:rtl/>
        </w:rPr>
        <w:t>إِيَّاهُ</w:t>
      </w:r>
      <w:r w:rsidR="009404A3" w:rsidRPr="003F0D20">
        <w:rPr>
          <w:rFonts w:cs="Traditional Arabic" w:hint="cs"/>
          <w:rtl/>
          <w:lang w:bidi="fa-IR"/>
        </w:rPr>
        <w:t>﴾</w:t>
      </w:r>
      <w:r w:rsidR="009404A3" w:rsidRPr="003F0D20">
        <w:rPr>
          <w:rFonts w:cs="IRNazli"/>
          <w:szCs w:val="24"/>
          <w:rtl/>
          <w:lang w:bidi="fa-IR"/>
        </w:rPr>
        <w:t xml:space="preserve"> [الإسراء: 67]</w:t>
      </w:r>
      <w:r w:rsidR="009404A3"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کسانی که شما می‌خواندید ناپدید شدند به جز خدا</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3189" w:name="_Toc435271920"/>
      <w:bookmarkStart w:id="3190" w:name="_Toc435275309"/>
      <w:bookmarkStart w:id="3191" w:name="_Toc435276314"/>
      <w:bookmarkStart w:id="3192" w:name="_Toc435277319"/>
      <w:bookmarkStart w:id="3193" w:name="_Toc435278330"/>
      <w:r w:rsidRPr="003F0D20">
        <w:rPr>
          <w:rFonts w:hint="cs"/>
          <w:rtl/>
        </w:rPr>
        <w:t>زنادقه اهل جاهلیت در باره ملایکه عقاید اشتباهی داشتند:</w:t>
      </w:r>
      <w:bookmarkEnd w:id="3189"/>
      <w:bookmarkEnd w:id="3190"/>
      <w:bookmarkEnd w:id="3191"/>
      <w:bookmarkEnd w:id="3192"/>
      <w:bookmarkEnd w:id="3193"/>
    </w:p>
    <w:p w:rsidR="000F6A6E" w:rsidRPr="003F0D20" w:rsidRDefault="000F6A6E" w:rsidP="00F52015">
      <w:pPr>
        <w:ind w:firstLine="284"/>
        <w:jc w:val="both"/>
        <w:rPr>
          <w:rStyle w:val="Char3"/>
          <w:rtl/>
        </w:rPr>
      </w:pPr>
      <w:r w:rsidRPr="003F0D20">
        <w:rPr>
          <w:rStyle w:val="Char3"/>
          <w:rFonts w:hint="cs"/>
          <w:rtl/>
        </w:rPr>
        <w:t>ولی از زندق</w:t>
      </w:r>
      <w:r w:rsidR="00026471" w:rsidRPr="003F0D20">
        <w:rPr>
          <w:rStyle w:val="Char3"/>
          <w:rFonts w:hint="cs"/>
          <w:rtl/>
        </w:rPr>
        <w:t>ۀ</w:t>
      </w:r>
      <w:r w:rsidRPr="003F0D20">
        <w:rPr>
          <w:rStyle w:val="Char3"/>
          <w:rFonts w:hint="cs"/>
          <w:rtl/>
        </w:rPr>
        <w:t xml:space="preserve"> ایشان این هم بود که می‌گفتند که: در آنجا ملایکه و ارواحی وجود دارند که تدابیر ساکنان روی زمین در امور غیر عظام به عهد</w:t>
      </w:r>
      <w:r w:rsidR="00026471" w:rsidRPr="003F0D20">
        <w:rPr>
          <w:rStyle w:val="Char3"/>
          <w:rFonts w:hint="cs"/>
          <w:rtl/>
        </w:rPr>
        <w:t>ۀ</w:t>
      </w:r>
      <w:r w:rsidRPr="003F0D20">
        <w:rPr>
          <w:rStyle w:val="Char3"/>
          <w:rFonts w:hint="cs"/>
          <w:rtl/>
        </w:rPr>
        <w:t xml:space="preserve"> آن‌هاست، از قبیل اصلاح حال عبادت‌گذاران در حق خودشان و در حق اموال و اولاد ایشان، و آن‌ها را به پادشاهانی تشبیه کرده که زیر فرمان شاهنشاهی قرار می‌گیرند، و یا به سفارش‌کنندگانی تشبیه‌شان کرده که با سلطانی متصرف رابطه‌ای داشته باشند.</w:t>
      </w:r>
    </w:p>
    <w:p w:rsidR="000F6A6E" w:rsidRDefault="000F6A6E" w:rsidP="00F52015">
      <w:pPr>
        <w:ind w:firstLine="284"/>
        <w:jc w:val="both"/>
        <w:rPr>
          <w:rStyle w:val="Char3"/>
          <w:rtl/>
        </w:rPr>
      </w:pPr>
      <w:r w:rsidRPr="003F0D20">
        <w:rPr>
          <w:rStyle w:val="Char3"/>
          <w:rFonts w:hint="cs"/>
          <w:rtl/>
        </w:rPr>
        <w:t>منشأ آن‌ها آن است که در شریعت‌ها آمده است که خداوند بسیاری از کارها را به ملایکه سپرده، و این که دعای بندگان مقرب از بنی نوع بشر به دربار خداوند پذیرفته می‌شود، پس فکر کرده</w:t>
      </w:r>
      <w:r w:rsidR="00110570" w:rsidRPr="003F0D20">
        <w:rPr>
          <w:rStyle w:val="Char3"/>
          <w:rFonts w:hint="cs"/>
          <w:rtl/>
        </w:rPr>
        <w:t xml:space="preserve">‌اند </w:t>
      </w:r>
      <w:r w:rsidRPr="003F0D20">
        <w:rPr>
          <w:rStyle w:val="Char3"/>
          <w:rFonts w:hint="cs"/>
          <w:rtl/>
        </w:rPr>
        <w:t>که ایشان همانند پادشاهان زیردست پادشاه بزرگ در منطقه، تصرفاتی دارند از قبیل قیاس غایب بر شاهد که این قیاس فاسدی است.</w:t>
      </w:r>
    </w:p>
    <w:p w:rsidR="00187CC1" w:rsidRPr="003F0D20" w:rsidRDefault="00187CC1" w:rsidP="00F52015">
      <w:pPr>
        <w:ind w:firstLine="284"/>
        <w:jc w:val="both"/>
        <w:rPr>
          <w:rStyle w:val="Char3"/>
          <w:rtl/>
        </w:rPr>
      </w:pPr>
    </w:p>
    <w:p w:rsidR="000F6A6E" w:rsidRPr="00187CC1" w:rsidRDefault="000F6A6E" w:rsidP="00F52015">
      <w:pPr>
        <w:pStyle w:val="a2"/>
        <w:rPr>
          <w:spacing w:val="-4"/>
          <w:rtl/>
        </w:rPr>
      </w:pPr>
      <w:bookmarkStart w:id="3194" w:name="_Toc435271921"/>
      <w:bookmarkStart w:id="3195" w:name="_Toc435275310"/>
      <w:bookmarkStart w:id="3196" w:name="_Toc435276315"/>
      <w:bookmarkStart w:id="3197" w:name="_Toc435277320"/>
      <w:bookmarkStart w:id="3198" w:name="_Toc435278331"/>
      <w:r w:rsidRPr="00187CC1">
        <w:rPr>
          <w:rFonts w:hint="cs"/>
          <w:spacing w:val="-4"/>
          <w:rtl/>
        </w:rPr>
        <w:t>اهل جاهلیت معتقد بودند که خداوند ملایکه را برای خود، دختر قرار داده است:</w:t>
      </w:r>
      <w:bookmarkEnd w:id="3194"/>
      <w:bookmarkEnd w:id="3195"/>
      <w:bookmarkEnd w:id="3196"/>
      <w:bookmarkEnd w:id="3197"/>
      <w:bookmarkEnd w:id="3198"/>
    </w:p>
    <w:p w:rsidR="000F6A6E" w:rsidRPr="003F0D20" w:rsidRDefault="000F6A6E" w:rsidP="00F52015">
      <w:pPr>
        <w:ind w:firstLine="284"/>
        <w:jc w:val="both"/>
        <w:rPr>
          <w:rStyle w:val="Char3"/>
          <w:rtl/>
        </w:rPr>
      </w:pPr>
      <w:r w:rsidRPr="003F0D20">
        <w:rPr>
          <w:rStyle w:val="Char3"/>
          <w:rFonts w:hint="cs"/>
          <w:rtl/>
        </w:rPr>
        <w:t>از آن جمله: منزه‌دانستن خداوند از چیزهایی است که شایسته بارگاه او نباشند و حرام‌دانستن الحاد در اسمای او، اما بنابر گمراهی‌شان ادعا داشتند که خداوند ملایکه را برای خود، دختر قرار داده است، و ملایکه را واسطه قرار داده است تا چنان چیزهایی را بداند که علم آن‌ها پیش او نیست آنچنان که پادشاهان به وسیله وزارت اطلاعات چیزهایی را کسب می‌نمایند.</w:t>
      </w:r>
    </w:p>
    <w:p w:rsidR="000F6A6E" w:rsidRPr="003F0D20" w:rsidRDefault="000F6A6E" w:rsidP="00F52015">
      <w:pPr>
        <w:pStyle w:val="a2"/>
        <w:rPr>
          <w:rtl/>
        </w:rPr>
      </w:pPr>
      <w:bookmarkStart w:id="3199" w:name="_Toc435271922"/>
      <w:bookmarkStart w:id="3200" w:name="_Toc435275311"/>
      <w:bookmarkStart w:id="3201" w:name="_Toc435276316"/>
      <w:bookmarkStart w:id="3202" w:name="_Toc435277321"/>
      <w:bookmarkStart w:id="3203" w:name="_Toc435278332"/>
      <w:r w:rsidRPr="003F0D20">
        <w:rPr>
          <w:rFonts w:hint="cs"/>
          <w:rtl/>
        </w:rPr>
        <w:t>از عقاید خوب آنان اعتقادشان به قدر بود:</w:t>
      </w:r>
      <w:bookmarkEnd w:id="3199"/>
      <w:bookmarkEnd w:id="3200"/>
      <w:bookmarkEnd w:id="3201"/>
      <w:bookmarkEnd w:id="3202"/>
      <w:bookmarkEnd w:id="3203"/>
    </w:p>
    <w:p w:rsidR="000F6A6E" w:rsidRPr="000D2882" w:rsidRDefault="000F6A6E" w:rsidP="00F52015">
      <w:pPr>
        <w:ind w:firstLine="284"/>
        <w:jc w:val="both"/>
        <w:rPr>
          <w:rStyle w:val="Char3"/>
          <w:rtl/>
        </w:rPr>
      </w:pPr>
      <w:r w:rsidRPr="003F0D20">
        <w:rPr>
          <w:rStyle w:val="Char3"/>
          <w:rFonts w:hint="cs"/>
          <w:rtl/>
        </w:rPr>
        <w:t xml:space="preserve">از آن جمله این که خداوند تمام حوادث را پیش از آفریدن آن‌ها، مقدر فرموده است، و همین است مقصود قول امام حسن بصری که فرموده است: </w:t>
      </w:r>
      <w:r w:rsidRPr="003F0D20">
        <w:rPr>
          <w:rFonts w:cs="IRNazli" w:hint="cs"/>
          <w:sz w:val="32"/>
          <w:szCs w:val="32"/>
          <w:rtl/>
          <w:lang w:bidi="fa-IR"/>
        </w:rPr>
        <w:t>«</w:t>
      </w:r>
      <w:r w:rsidRPr="000D2882">
        <w:rPr>
          <w:rStyle w:val="Char1"/>
          <w:rFonts w:hint="cs"/>
          <w:rtl/>
        </w:rPr>
        <w:t>لم يزل أهل الجاهلية يذكرون القدر في خطبهم وأشعارهم ولم يزده الشرع إلا تأكيداً</w:t>
      </w:r>
      <w:r w:rsidRPr="003F0D20">
        <w:rPr>
          <w:rFonts w:cs="IRNazli" w:hint="cs"/>
          <w:sz w:val="32"/>
          <w:szCs w:val="32"/>
          <w:rtl/>
          <w:lang w:bidi="fa-IR"/>
        </w:rPr>
        <w:t>»</w:t>
      </w:r>
      <w:r w:rsidRPr="003F0D20">
        <w:rPr>
          <w:rStyle w:val="Char3"/>
          <w:rFonts w:hint="cs"/>
          <w:rtl/>
        </w:rPr>
        <w:t xml:space="preserve"> </w:t>
      </w:r>
      <w:r w:rsidRPr="000D2882">
        <w:rPr>
          <w:rStyle w:val="Char3"/>
          <w:rFonts w:hint="cs"/>
          <w:rtl/>
        </w:rPr>
        <w:t>«دائماً اهل جاهلیت در خطبه‌ها و اشعارشان بحث قدر را ذکر می‌کند و شرع چیزی به آن اضافه نکرد بلکه آن را تاکید کرد».</w:t>
      </w:r>
    </w:p>
    <w:p w:rsidR="000F6A6E" w:rsidRPr="003F0D20" w:rsidRDefault="000F6A6E" w:rsidP="00F52015">
      <w:pPr>
        <w:ind w:firstLine="284"/>
        <w:jc w:val="both"/>
        <w:rPr>
          <w:rStyle w:val="Char3"/>
          <w:rtl/>
        </w:rPr>
      </w:pPr>
      <w:r w:rsidRPr="003F0D20">
        <w:rPr>
          <w:rStyle w:val="Char3"/>
          <w:rFonts w:hint="cs"/>
          <w:rtl/>
        </w:rPr>
        <w:t>از آن جمله این که: در آنجا جهانی دیگر است که نسبت به حوادث به تدریج فیصله و قضاوت می‌شود، و در آنجا دعاهای ملایکه مقرب و انسان‌های بزرگ به یک شکل تأثیری دارند، ولی این در اذهان آن‌ها به شکل سفارش هم‌مجلسان بادشاهان و ندیمان‌شان درآمده بود.</w:t>
      </w:r>
    </w:p>
    <w:p w:rsidR="000F6A6E" w:rsidRPr="003F0D20" w:rsidRDefault="000F6A6E" w:rsidP="00F52015">
      <w:pPr>
        <w:pStyle w:val="a2"/>
        <w:rPr>
          <w:rtl/>
        </w:rPr>
      </w:pPr>
      <w:bookmarkStart w:id="3204" w:name="_Toc435271923"/>
      <w:bookmarkStart w:id="3205" w:name="_Toc435275312"/>
      <w:bookmarkStart w:id="3206" w:name="_Toc435276317"/>
      <w:bookmarkStart w:id="3207" w:name="_Toc435277322"/>
      <w:bookmarkStart w:id="3208" w:name="_Toc435278333"/>
      <w:r w:rsidRPr="003F0D20">
        <w:rPr>
          <w:rFonts w:hint="cs"/>
          <w:rtl/>
        </w:rPr>
        <w:t>از عقاید آن‌هاست که خداوند بندگان را مکلف قرار داده است:</w:t>
      </w:r>
      <w:bookmarkEnd w:id="3204"/>
      <w:bookmarkEnd w:id="3205"/>
      <w:bookmarkEnd w:id="3206"/>
      <w:bookmarkEnd w:id="3207"/>
      <w:bookmarkEnd w:id="3208"/>
    </w:p>
    <w:p w:rsidR="000F6A6E" w:rsidRPr="003F0D20" w:rsidRDefault="000F6A6E" w:rsidP="00187CC1">
      <w:pPr>
        <w:widowControl w:val="0"/>
        <w:ind w:firstLine="284"/>
        <w:jc w:val="both"/>
        <w:rPr>
          <w:rStyle w:val="Char3"/>
          <w:rtl/>
        </w:rPr>
      </w:pPr>
      <w:r w:rsidRPr="003F0D20">
        <w:rPr>
          <w:rStyle w:val="Char3"/>
          <w:rFonts w:hint="cs"/>
          <w:rtl/>
        </w:rPr>
        <w:t>از آن جمله آن که: خداوند بندگان را به هرچه خواست مکلف گردانید چیزهایی را بر آن‌ها حلال و چیزهای دیگر را حرام قرار داد، و او تعالی بندگان را در برابر با کردارشان، جزا و سزا خواهند داد، نیکان را پاداش و بدان را به کیفر اعمال‌شان خواهد رسانید، و خداوند فرشتگانی دارد که مقرب بارگاه او و اکابر مملکت می‌باشند و آنان با اجازه خداوند در این جهان تصرفاتی انجام می‌دهند و آنان:</w:t>
      </w:r>
      <w:r w:rsidR="009404A3" w:rsidRPr="003F0D20">
        <w:rPr>
          <w:rStyle w:val="Char3"/>
          <w:rFonts w:hint="cs"/>
          <w:rtl/>
        </w:rPr>
        <w:t xml:space="preserve"> </w:t>
      </w:r>
      <w:r w:rsidR="009404A3" w:rsidRPr="003F0D20">
        <w:rPr>
          <w:rFonts w:cs="Traditional Arabic" w:hint="cs"/>
          <w:rtl/>
          <w:lang w:bidi="fa-IR"/>
        </w:rPr>
        <w:t>﴿</w:t>
      </w:r>
      <w:r w:rsidR="009404A3" w:rsidRPr="003F0D20">
        <w:rPr>
          <w:rStyle w:val="Char9"/>
          <w:rFonts w:hint="cs"/>
          <w:rtl/>
        </w:rPr>
        <w:t>لَّا</w:t>
      </w:r>
      <w:r w:rsidR="009404A3" w:rsidRPr="003F0D20">
        <w:rPr>
          <w:rStyle w:val="Char9"/>
          <w:rtl/>
        </w:rPr>
        <w:t xml:space="preserve"> </w:t>
      </w:r>
      <w:r w:rsidR="009404A3" w:rsidRPr="003F0D20">
        <w:rPr>
          <w:rStyle w:val="Char9"/>
          <w:rFonts w:hint="cs"/>
          <w:rtl/>
        </w:rPr>
        <w:t>يَعۡصُونَ</w:t>
      </w:r>
      <w:r w:rsidR="009404A3" w:rsidRPr="003F0D20">
        <w:rPr>
          <w:rStyle w:val="Char9"/>
          <w:rtl/>
        </w:rPr>
        <w:t xml:space="preserve"> </w:t>
      </w:r>
      <w:r w:rsidR="009404A3" w:rsidRPr="003F0D20">
        <w:rPr>
          <w:rStyle w:val="Char9"/>
          <w:rFonts w:hint="cs"/>
          <w:rtl/>
        </w:rPr>
        <w:t>ٱ</w:t>
      </w:r>
      <w:r w:rsidR="009404A3" w:rsidRPr="003F0D20">
        <w:rPr>
          <w:rStyle w:val="Char9"/>
          <w:rFonts w:hint="eastAsia"/>
          <w:rtl/>
        </w:rPr>
        <w:t>للَّهَ</w:t>
      </w:r>
      <w:r w:rsidR="009404A3" w:rsidRPr="003F0D20">
        <w:rPr>
          <w:rStyle w:val="Char9"/>
          <w:rtl/>
        </w:rPr>
        <w:t xml:space="preserve"> مَا</w:t>
      </w:r>
      <w:r w:rsidR="009404A3" w:rsidRPr="003F0D20">
        <w:rPr>
          <w:rStyle w:val="Char9"/>
          <w:rFonts w:hint="cs"/>
          <w:rtl/>
        </w:rPr>
        <w:t>ٓ</w:t>
      </w:r>
      <w:r w:rsidR="009404A3" w:rsidRPr="003F0D20">
        <w:rPr>
          <w:rStyle w:val="Char9"/>
          <w:rtl/>
        </w:rPr>
        <w:t xml:space="preserve"> </w:t>
      </w:r>
      <w:r w:rsidR="009404A3" w:rsidRPr="003F0D20">
        <w:rPr>
          <w:rStyle w:val="Char9"/>
          <w:rFonts w:hint="cs"/>
          <w:rtl/>
        </w:rPr>
        <w:t>أَمَرَهُمۡ</w:t>
      </w:r>
      <w:r w:rsidR="009404A3" w:rsidRPr="003F0D20">
        <w:rPr>
          <w:rStyle w:val="Char9"/>
          <w:rtl/>
        </w:rPr>
        <w:t xml:space="preserve"> </w:t>
      </w:r>
      <w:r w:rsidR="009404A3" w:rsidRPr="003F0D20">
        <w:rPr>
          <w:rStyle w:val="Char9"/>
          <w:rFonts w:hint="cs"/>
          <w:rtl/>
        </w:rPr>
        <w:t>وَيَفۡعَلُونَ</w:t>
      </w:r>
      <w:r w:rsidR="009404A3" w:rsidRPr="003F0D20">
        <w:rPr>
          <w:rStyle w:val="Char9"/>
          <w:rtl/>
        </w:rPr>
        <w:t xml:space="preserve"> </w:t>
      </w:r>
      <w:r w:rsidR="009404A3" w:rsidRPr="003F0D20">
        <w:rPr>
          <w:rStyle w:val="Char9"/>
          <w:rFonts w:hint="cs"/>
          <w:rtl/>
        </w:rPr>
        <w:t>مَا</w:t>
      </w:r>
      <w:r w:rsidR="009404A3" w:rsidRPr="003F0D20">
        <w:rPr>
          <w:rStyle w:val="Char9"/>
          <w:rtl/>
        </w:rPr>
        <w:t xml:space="preserve"> </w:t>
      </w:r>
      <w:r w:rsidR="009404A3" w:rsidRPr="003F0D20">
        <w:rPr>
          <w:rStyle w:val="Char9"/>
          <w:rFonts w:hint="cs"/>
          <w:rtl/>
        </w:rPr>
        <w:t>يُؤۡمَرُونَ</w:t>
      </w:r>
      <w:r w:rsidR="009404A3" w:rsidRPr="003F0D20">
        <w:rPr>
          <w:rStyle w:val="Char9"/>
          <w:rtl/>
        </w:rPr>
        <w:t>٦</w:t>
      </w:r>
      <w:r w:rsidR="009404A3" w:rsidRPr="003F0D20">
        <w:rPr>
          <w:rFonts w:cs="Traditional Arabic" w:hint="cs"/>
          <w:rtl/>
          <w:lang w:bidi="fa-IR"/>
        </w:rPr>
        <w:t>﴾</w:t>
      </w:r>
      <w:r w:rsidR="009404A3" w:rsidRPr="003F0D20">
        <w:rPr>
          <w:rFonts w:cs="IRNazli"/>
          <w:szCs w:val="24"/>
          <w:rtl/>
          <w:lang w:bidi="fa-IR"/>
        </w:rPr>
        <w:t xml:space="preserve"> [التحر</w:t>
      </w:r>
      <w:r w:rsidR="00B94AC0">
        <w:rPr>
          <w:rFonts w:cs="IRNazli"/>
          <w:szCs w:val="24"/>
          <w:rtl/>
          <w:lang w:bidi="fa-IR"/>
        </w:rPr>
        <w:t>ی</w:t>
      </w:r>
      <w:r w:rsidR="009404A3" w:rsidRPr="003F0D20">
        <w:rPr>
          <w:rFonts w:cs="IRNazli"/>
          <w:szCs w:val="24"/>
          <w:rtl/>
          <w:lang w:bidi="fa-IR"/>
        </w:rPr>
        <w:t>م: 6]</w:t>
      </w:r>
      <w:r w:rsidR="009404A3"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نافرمانی نمی‌کنند آنچه خدا آن‌ها را به آن امر فرموده و انجام می‌دهند آنچه امر می‌شوند</w:t>
      </w:r>
      <w:r w:rsidRPr="003F0D20">
        <w:rPr>
          <w:rFonts w:cs="Traditional Arabic" w:hint="cs"/>
          <w:rtl/>
          <w:lang w:bidi="fa-IR"/>
        </w:rPr>
        <w:t>»</w:t>
      </w:r>
      <w:r w:rsidRPr="003F0D20">
        <w:rPr>
          <w:rStyle w:val="Char3"/>
          <w:rFonts w:hint="cs"/>
          <w:rtl/>
        </w:rPr>
        <w:t>، هستند.</w:t>
      </w:r>
    </w:p>
    <w:p w:rsidR="000F6A6E" w:rsidRPr="003F0D20" w:rsidRDefault="000F6A6E" w:rsidP="00187CC1">
      <w:pPr>
        <w:widowControl w:val="0"/>
        <w:ind w:firstLine="284"/>
        <w:jc w:val="both"/>
        <w:rPr>
          <w:rStyle w:val="Char3"/>
          <w:rtl/>
        </w:rPr>
      </w:pPr>
      <w:r w:rsidRPr="003F0D20">
        <w:rPr>
          <w:rStyle w:val="Char3"/>
          <w:rFonts w:hint="cs"/>
          <w:rtl/>
        </w:rPr>
        <w:t>و آنان نمی‌خورند و نمی‌نوشند و ادرار و مدفوعی ندارند، و نکاح و ازدواجی ندارند و برای بسیاری از مردمان بزرگوار ظاهر می‌گردند به آن‌ها بشارت و انذار می‌نمایند، و این که خداوند با لطف و کرم خویش</w:t>
      </w:r>
      <w:r w:rsidR="00265EC6" w:rsidRPr="003F0D20">
        <w:rPr>
          <w:rStyle w:val="Char3"/>
          <w:rFonts w:hint="cs"/>
          <w:rtl/>
        </w:rPr>
        <w:t xml:space="preserve"> به‌سوی </w:t>
      </w:r>
      <w:r w:rsidRPr="003F0D20">
        <w:rPr>
          <w:rStyle w:val="Char3"/>
          <w:rFonts w:hint="cs"/>
          <w:rtl/>
        </w:rPr>
        <w:t>بندگان خود یکی را از جمله آن‌ها مبعوث می‌فرماید، و وحی خود را بر او القا می‌کند، و فرشته بر او نازل می‌گردد، و او بندگی و فرمانبرداری خویش را بر آنان لازم قرار می‌دهد که از آن چاره‌ای نخواهند داشت، و از او راه فراری نخواهند داشت.</w:t>
      </w:r>
    </w:p>
    <w:p w:rsidR="000F6A6E" w:rsidRPr="003F0D20" w:rsidRDefault="000F6A6E" w:rsidP="00F52015">
      <w:pPr>
        <w:pStyle w:val="a2"/>
        <w:rPr>
          <w:rtl/>
        </w:rPr>
      </w:pPr>
      <w:bookmarkStart w:id="3209" w:name="_Toc435271924"/>
      <w:bookmarkStart w:id="3210" w:name="_Toc435275313"/>
      <w:bookmarkStart w:id="3211" w:name="_Toc435276318"/>
      <w:bookmarkStart w:id="3212" w:name="_Toc435277323"/>
      <w:bookmarkStart w:id="3213" w:name="_Toc435278334"/>
      <w:r w:rsidRPr="003F0D20">
        <w:rPr>
          <w:rFonts w:hint="cs"/>
          <w:rtl/>
        </w:rPr>
        <w:t>در اشعار جاهلیت ملأاعلی به کثرت یاد شده است:</w:t>
      </w:r>
      <w:bookmarkEnd w:id="3209"/>
      <w:bookmarkEnd w:id="3210"/>
      <w:bookmarkEnd w:id="3211"/>
      <w:bookmarkEnd w:id="3212"/>
      <w:bookmarkEnd w:id="3213"/>
    </w:p>
    <w:p w:rsidR="000F6A6E" w:rsidRDefault="000F6A6E" w:rsidP="00F52015">
      <w:pPr>
        <w:ind w:firstLine="284"/>
        <w:jc w:val="both"/>
        <w:rPr>
          <w:rStyle w:val="Char3"/>
          <w:rtl/>
        </w:rPr>
      </w:pPr>
      <w:r w:rsidRPr="003F0D20">
        <w:rPr>
          <w:rStyle w:val="Char3"/>
          <w:rFonts w:hint="cs"/>
          <w:rtl/>
        </w:rPr>
        <w:t xml:space="preserve">ذکر ملأاعلی و حاملان عرش در اشعار جاهلیت به کثرت وجود دارد، از حضرت عبدالله بن عباس </w:t>
      </w:r>
      <w:r w:rsidRPr="003F0D20">
        <w:rPr>
          <w:rFonts w:cs="IRNazli" w:hint="cs"/>
          <w:rtl/>
          <w:lang w:bidi="fa-IR"/>
        </w:rPr>
        <w:t>ب</w:t>
      </w:r>
      <w:r w:rsidRPr="003F0D20">
        <w:rPr>
          <w:rStyle w:val="Char3"/>
          <w:rFonts w:hint="cs"/>
          <w:rtl/>
        </w:rPr>
        <w:t xml:space="preserve"> مروی است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فرموده که: امیه بن ابی الصلت در دو بیت از شعرش راست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0D2882" w:rsidTr="000D2882">
        <w:tc>
          <w:tcPr>
            <w:tcW w:w="3402" w:type="dxa"/>
          </w:tcPr>
          <w:p w:rsidR="000D2882" w:rsidRPr="000D2882" w:rsidRDefault="000D2882" w:rsidP="000D2882">
            <w:pPr>
              <w:pStyle w:val="a1"/>
              <w:widowControl w:val="0"/>
              <w:ind w:firstLine="0"/>
              <w:rPr>
                <w:rStyle w:val="Char3"/>
                <w:sz w:val="2"/>
                <w:szCs w:val="2"/>
                <w:rtl/>
                <w:lang w:bidi="ar-SA"/>
              </w:rPr>
            </w:pPr>
            <w:r w:rsidRPr="003F0D20">
              <w:rPr>
                <w:rFonts w:hint="cs"/>
                <w:rtl/>
              </w:rPr>
              <w:t>رجل وثور تحت رجل يمينه</w:t>
            </w:r>
            <w:r>
              <w:rPr>
                <w:rStyle w:val="Char3"/>
                <w:rtl/>
                <w:lang w:bidi="ar-SA"/>
              </w:rPr>
              <w:br/>
            </w:r>
          </w:p>
        </w:tc>
        <w:tc>
          <w:tcPr>
            <w:tcW w:w="425" w:type="dxa"/>
          </w:tcPr>
          <w:p w:rsidR="000D2882" w:rsidRDefault="000D2882" w:rsidP="000D2882">
            <w:pPr>
              <w:pStyle w:val="a1"/>
              <w:widowControl w:val="0"/>
              <w:rPr>
                <w:rStyle w:val="Char3"/>
                <w:rtl/>
              </w:rPr>
            </w:pPr>
          </w:p>
        </w:tc>
        <w:tc>
          <w:tcPr>
            <w:tcW w:w="3261" w:type="dxa"/>
          </w:tcPr>
          <w:p w:rsidR="000D2882" w:rsidRPr="000D2882" w:rsidRDefault="000D2882" w:rsidP="000D2882">
            <w:pPr>
              <w:pStyle w:val="a1"/>
              <w:widowControl w:val="0"/>
              <w:ind w:firstLine="0"/>
              <w:rPr>
                <w:rStyle w:val="Char3"/>
                <w:sz w:val="2"/>
                <w:szCs w:val="2"/>
                <w:rtl/>
              </w:rPr>
            </w:pPr>
            <w:r w:rsidRPr="003F0D20">
              <w:rPr>
                <w:rFonts w:hint="cs"/>
                <w:rtl/>
              </w:rPr>
              <w:t>والنسر للأخرى وليث مرصد</w:t>
            </w:r>
            <w:r>
              <w:rPr>
                <w:rStyle w:val="Char3"/>
                <w:rFonts w:hint="cs"/>
                <w:rtl/>
              </w:rPr>
              <w:br/>
            </w:r>
          </w:p>
        </w:tc>
      </w:tr>
    </w:tbl>
    <w:p w:rsidR="000F6A6E" w:rsidRPr="003F0D20" w:rsidRDefault="000F6A6E" w:rsidP="000D2882">
      <w:pPr>
        <w:widowControl w:val="0"/>
        <w:ind w:firstLine="284"/>
        <w:jc w:val="both"/>
        <w:rPr>
          <w:rStyle w:val="Char3"/>
          <w:rtl/>
        </w:rPr>
      </w:pPr>
      <w:r w:rsidRPr="003F0D20">
        <w:rPr>
          <w:rStyle w:val="Char3"/>
          <w:rFonts w:hint="cs"/>
          <w:rtl/>
        </w:rPr>
        <w:t>چهار چیز هستند که زیر قدرت خداوند قادرند، حاملان عرش و شافعان مردم و حیوانات نزد خدا و عقاب و شیر.</w:t>
      </w:r>
    </w:p>
    <w:p w:rsidR="000F6A6E" w:rsidRDefault="000F6A6E" w:rsidP="00F52015">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صدق</w:t>
      </w:r>
      <w:r w:rsidRPr="003F0D20">
        <w:rPr>
          <w:rFonts w:cs="IRNazli" w:hint="cs"/>
          <w:rtl/>
          <w:lang w:bidi="fa-IR"/>
        </w:rPr>
        <w:t>»</w:t>
      </w:r>
      <w:r w:rsidRPr="003F0D20">
        <w:rPr>
          <w:rStyle w:val="Char3"/>
          <w:rFonts w:hint="cs"/>
          <w:rtl/>
        </w:rPr>
        <w:t xml:space="preserve"> که راست گفته است، سپس فرمود: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119"/>
      </w:tblGrid>
      <w:tr w:rsidR="000D2882" w:rsidTr="000D2882">
        <w:tc>
          <w:tcPr>
            <w:tcW w:w="3402" w:type="dxa"/>
          </w:tcPr>
          <w:p w:rsidR="000D2882" w:rsidRPr="000D2882" w:rsidRDefault="000D2882" w:rsidP="000D2882">
            <w:pPr>
              <w:pStyle w:val="a1"/>
              <w:ind w:firstLine="0"/>
              <w:rPr>
                <w:rStyle w:val="Char3"/>
                <w:rFonts w:ascii="mylotus" w:hAnsi="mylotus" w:cs="mylotus"/>
                <w:sz w:val="2"/>
                <w:szCs w:val="2"/>
                <w:rtl/>
                <w:lang w:bidi="ar-SA"/>
              </w:rPr>
            </w:pPr>
            <w:r w:rsidRPr="000D2882">
              <w:rPr>
                <w:rFonts w:hint="cs"/>
                <w:rtl/>
              </w:rPr>
              <w:t>والشمس تطلع كل آخر ليلة</w:t>
            </w:r>
            <w:r>
              <w:rPr>
                <w:rStyle w:val="Char3"/>
                <w:rFonts w:ascii="mylotus" w:hAnsi="mylotus" w:cs="mylotus"/>
                <w:sz w:val="27"/>
                <w:szCs w:val="27"/>
                <w:rtl/>
                <w:lang w:bidi="ar-SA"/>
              </w:rPr>
              <w:br/>
            </w:r>
          </w:p>
        </w:tc>
        <w:tc>
          <w:tcPr>
            <w:tcW w:w="567" w:type="dxa"/>
          </w:tcPr>
          <w:p w:rsidR="000D2882" w:rsidRPr="000D2882" w:rsidRDefault="000D2882" w:rsidP="000D2882">
            <w:pPr>
              <w:pStyle w:val="a1"/>
              <w:rPr>
                <w:rStyle w:val="Char3"/>
                <w:rFonts w:ascii="mylotus" w:hAnsi="mylotus" w:cs="mylotus"/>
                <w:sz w:val="27"/>
                <w:szCs w:val="27"/>
                <w:rtl/>
              </w:rPr>
            </w:pPr>
          </w:p>
        </w:tc>
        <w:tc>
          <w:tcPr>
            <w:tcW w:w="3119" w:type="dxa"/>
          </w:tcPr>
          <w:p w:rsidR="000D2882" w:rsidRPr="000D2882" w:rsidRDefault="000D2882" w:rsidP="000D2882">
            <w:pPr>
              <w:pStyle w:val="a1"/>
              <w:ind w:firstLine="0"/>
              <w:rPr>
                <w:rStyle w:val="Char3"/>
                <w:rFonts w:ascii="mylotus" w:hAnsi="mylotus" w:cs="mylotus"/>
                <w:sz w:val="2"/>
                <w:szCs w:val="2"/>
                <w:rtl/>
              </w:rPr>
            </w:pPr>
            <w:r w:rsidRPr="000D2882">
              <w:rPr>
                <w:rFonts w:hint="cs"/>
                <w:rtl/>
              </w:rPr>
              <w:t>حمراء يصبح لونها يتورد</w:t>
            </w:r>
            <w:r>
              <w:rPr>
                <w:rStyle w:val="Char3"/>
                <w:rFonts w:ascii="mylotus" w:hAnsi="mylotus" w:cs="mylotus" w:hint="cs"/>
                <w:sz w:val="27"/>
                <w:szCs w:val="27"/>
                <w:rtl/>
              </w:rPr>
              <w:br/>
            </w:r>
          </w:p>
        </w:tc>
      </w:tr>
      <w:tr w:rsidR="000D2882" w:rsidTr="000D2882">
        <w:tc>
          <w:tcPr>
            <w:tcW w:w="3402" w:type="dxa"/>
          </w:tcPr>
          <w:p w:rsidR="000D2882" w:rsidRPr="000D2882" w:rsidRDefault="000D2882" w:rsidP="000D2882">
            <w:pPr>
              <w:pStyle w:val="a1"/>
              <w:ind w:firstLine="0"/>
              <w:rPr>
                <w:sz w:val="2"/>
                <w:szCs w:val="2"/>
                <w:rtl/>
              </w:rPr>
            </w:pPr>
            <w:r w:rsidRPr="000D2882">
              <w:rPr>
                <w:rFonts w:hint="cs"/>
                <w:rtl/>
              </w:rPr>
              <w:t>تأبي فما تطلع لنا في رسلها</w:t>
            </w:r>
            <w:r>
              <w:rPr>
                <w:rtl/>
              </w:rPr>
              <w:br/>
            </w:r>
          </w:p>
        </w:tc>
        <w:tc>
          <w:tcPr>
            <w:tcW w:w="567" w:type="dxa"/>
          </w:tcPr>
          <w:p w:rsidR="000D2882" w:rsidRPr="000D2882" w:rsidRDefault="000D2882" w:rsidP="000D2882">
            <w:pPr>
              <w:pStyle w:val="a1"/>
              <w:rPr>
                <w:rStyle w:val="Char3"/>
                <w:rFonts w:ascii="mylotus" w:hAnsi="mylotus" w:cs="mylotus"/>
                <w:sz w:val="27"/>
                <w:szCs w:val="27"/>
                <w:rtl/>
              </w:rPr>
            </w:pPr>
          </w:p>
        </w:tc>
        <w:tc>
          <w:tcPr>
            <w:tcW w:w="3119" w:type="dxa"/>
          </w:tcPr>
          <w:p w:rsidR="000D2882" w:rsidRPr="000D2882" w:rsidRDefault="000D2882" w:rsidP="000D2882">
            <w:pPr>
              <w:pStyle w:val="a1"/>
              <w:ind w:firstLine="0"/>
              <w:rPr>
                <w:sz w:val="2"/>
                <w:szCs w:val="2"/>
                <w:rtl/>
              </w:rPr>
            </w:pPr>
            <w:r w:rsidRPr="000D2882">
              <w:rPr>
                <w:rFonts w:hint="cs"/>
                <w:rtl/>
              </w:rPr>
              <w:t>إلا معذبة وإلا تُجلَد</w:t>
            </w:r>
            <w:r>
              <w:rPr>
                <w:rtl/>
              </w:rPr>
              <w:br/>
            </w:r>
          </w:p>
        </w:tc>
      </w:tr>
    </w:tbl>
    <w:p w:rsidR="000F6A6E" w:rsidRPr="003F0D20" w:rsidRDefault="000F6A6E" w:rsidP="00F52015">
      <w:pPr>
        <w:ind w:firstLine="284"/>
        <w:jc w:val="both"/>
        <w:rPr>
          <w:rStyle w:val="Char3"/>
          <w:rtl/>
        </w:rPr>
      </w:pPr>
      <w:r w:rsidRPr="003F0D20">
        <w:rPr>
          <w:rStyle w:val="Char3"/>
          <w:rFonts w:hint="cs"/>
          <w:rtl/>
        </w:rPr>
        <w:t>خورشید در صبح‌ها به شکل سرخ و رنگ گل ظاهر می‌شود ابا می‌کند و برایمان ظاهر نمی‌گردد مگر با تعذیب و شلاق (که منظور قدرت خداوند است)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صدق</w:t>
      </w:r>
      <w:r w:rsidRPr="003F0D20">
        <w:rPr>
          <w:rFonts w:cs="IRNazli" w:hint="cs"/>
          <w:rtl/>
          <w:lang w:bidi="fa-IR"/>
        </w:rPr>
        <w:t>»</w:t>
      </w:r>
      <w:r w:rsidRPr="003F0D20">
        <w:rPr>
          <w:rStyle w:val="Char3"/>
          <w:rFonts w:hint="cs"/>
          <w:rtl/>
        </w:rPr>
        <w:t xml:space="preserve"> که راست گفته است.</w:t>
      </w:r>
    </w:p>
    <w:p w:rsidR="000F6A6E" w:rsidRPr="003F0D20" w:rsidRDefault="000F6A6E" w:rsidP="00F52015">
      <w:pPr>
        <w:pStyle w:val="a2"/>
        <w:rPr>
          <w:rtl/>
        </w:rPr>
      </w:pPr>
      <w:bookmarkStart w:id="3214" w:name="_Toc435271925"/>
      <w:bookmarkStart w:id="3215" w:name="_Toc435275314"/>
      <w:bookmarkStart w:id="3216" w:name="_Toc435276319"/>
      <w:bookmarkStart w:id="3217" w:name="_Toc435277324"/>
      <w:bookmarkStart w:id="3218" w:name="_Toc435278335"/>
      <w:r w:rsidRPr="003F0D20">
        <w:rPr>
          <w:rFonts w:hint="cs"/>
          <w:rtl/>
        </w:rPr>
        <w:t>اهل جاهلیت معتقد بودند که حاملان عرش چهارتا هستند:</w:t>
      </w:r>
      <w:bookmarkEnd w:id="3214"/>
      <w:bookmarkEnd w:id="3215"/>
      <w:bookmarkEnd w:id="3216"/>
      <w:bookmarkEnd w:id="3217"/>
      <w:bookmarkEnd w:id="3218"/>
    </w:p>
    <w:p w:rsidR="000F6A6E" w:rsidRPr="000D2882" w:rsidRDefault="000F6A6E" w:rsidP="00F52015">
      <w:pPr>
        <w:ind w:firstLine="284"/>
        <w:jc w:val="both"/>
        <w:rPr>
          <w:rStyle w:val="Char3"/>
          <w:spacing w:val="-4"/>
          <w:rtl/>
        </w:rPr>
      </w:pPr>
      <w:r w:rsidRPr="000D2882">
        <w:rPr>
          <w:rStyle w:val="Char3"/>
          <w:rFonts w:hint="cs"/>
          <w:spacing w:val="-4"/>
          <w:rtl/>
        </w:rPr>
        <w:t>تحقیق آن، از این قرار است که اهل جاهلیت ادعا داشتند که حاملان عرش چهار فرشته</w:t>
      </w:r>
      <w:r w:rsidR="00703F57" w:rsidRPr="000D2882">
        <w:rPr>
          <w:rStyle w:val="Char3"/>
          <w:rFonts w:hint="cs"/>
          <w:spacing w:val="-4"/>
          <w:rtl/>
        </w:rPr>
        <w:t>‌اند</w:t>
      </w:r>
      <w:r w:rsidRPr="000D2882">
        <w:rPr>
          <w:rStyle w:val="Char3"/>
          <w:rFonts w:hint="cs"/>
          <w:spacing w:val="-4"/>
          <w:rtl/>
        </w:rPr>
        <w:t>:</w:t>
      </w:r>
    </w:p>
    <w:p w:rsidR="000F6A6E" w:rsidRPr="003F0D20" w:rsidRDefault="000F6A6E" w:rsidP="000D2882">
      <w:pPr>
        <w:ind w:firstLine="284"/>
        <w:jc w:val="both"/>
        <w:rPr>
          <w:rStyle w:val="Char3"/>
          <w:rtl/>
        </w:rPr>
      </w:pPr>
      <w:r w:rsidRPr="003F0D20">
        <w:rPr>
          <w:rStyle w:val="Char3"/>
          <w:rFonts w:hint="cs"/>
          <w:rtl/>
        </w:rPr>
        <w:t>یکی: به شکل انسانی است که سفارش‌کننده مردم به نزد خداوند است، دوم: به شکل گاو نری است که سفارش‌کننده بهایم می‌باشد، سوم: در صورت کرکس است که سفارش‌کننده مرغ‌هاست، چهارم: به شکل شیری است که سفارش‌کننده درندگان است، در شریعت اسلامی نیز نزدیک به همین مطلب، وارد شده است، اما شرع به هر چهارتا وعل گفته است، این از آنجاست که در عالم امثال به این شکل‌ها ظاهر شده</w:t>
      </w:r>
      <w:r w:rsidR="00703F57" w:rsidRPr="003F0D20">
        <w:rPr>
          <w:rStyle w:val="Char3"/>
          <w:rFonts w:hint="cs"/>
          <w:rtl/>
        </w:rPr>
        <w:t>‌اند</w:t>
      </w:r>
      <w:r w:rsidRPr="003F0D20">
        <w:rPr>
          <w:rStyle w:val="Char3"/>
          <w:rFonts w:hint="cs"/>
          <w:rtl/>
        </w:rPr>
        <w:t>، این‌ها همه نزد آن‌ها مسلم بودند، اما قیاس بر شاهد در آن‌ها داخل شده، و آنچه نزد آن‌ها مألوف بود با امور علمی آمیخته شده بود، و اگر در آنچه ما گفتیم شک و تردیدی دارید، بنگرید در آن داستان‌هایی که خداوند در قرآن بیان فرموده است، و از بقایای علوم آن‌ها علیه آن‌ها احتجاج نموده، شکوک و شبهات آن‌ها را برطرف نمود، بویژه وقتی که در نزول قرآن انکار ورزیدند، فرمود:</w:t>
      </w:r>
      <w:r w:rsidR="003530A0" w:rsidRPr="003F0D20">
        <w:rPr>
          <w:rStyle w:val="Char3"/>
          <w:rFonts w:hint="cs"/>
          <w:rtl/>
        </w:rPr>
        <w:t xml:space="preserve"> </w:t>
      </w:r>
      <w:r w:rsidR="003530A0" w:rsidRPr="003F0D20">
        <w:rPr>
          <w:rFonts w:cs="Traditional Arabic" w:hint="cs"/>
          <w:rtl/>
          <w:lang w:bidi="fa-IR"/>
        </w:rPr>
        <w:t>﴿</w:t>
      </w:r>
      <w:r w:rsidR="003530A0" w:rsidRPr="003F0D20">
        <w:rPr>
          <w:rStyle w:val="Char9"/>
          <w:rFonts w:hint="cs"/>
          <w:rtl/>
        </w:rPr>
        <w:t>قُلۡ</w:t>
      </w:r>
      <w:r w:rsidR="003530A0" w:rsidRPr="003F0D20">
        <w:rPr>
          <w:rStyle w:val="Char9"/>
          <w:rtl/>
        </w:rPr>
        <w:t xml:space="preserve"> </w:t>
      </w:r>
      <w:r w:rsidR="003530A0" w:rsidRPr="003F0D20">
        <w:rPr>
          <w:rStyle w:val="Char9"/>
          <w:rFonts w:hint="cs"/>
          <w:rtl/>
        </w:rPr>
        <w:t>مَنۡ</w:t>
      </w:r>
      <w:r w:rsidR="003530A0" w:rsidRPr="003F0D20">
        <w:rPr>
          <w:rStyle w:val="Char9"/>
          <w:rtl/>
        </w:rPr>
        <w:t xml:space="preserve"> </w:t>
      </w:r>
      <w:r w:rsidR="003530A0" w:rsidRPr="003F0D20">
        <w:rPr>
          <w:rStyle w:val="Char9"/>
          <w:rFonts w:hint="cs"/>
          <w:rtl/>
        </w:rPr>
        <w:t>أَنزَلَ</w:t>
      </w:r>
      <w:r w:rsidR="003530A0" w:rsidRPr="003F0D20">
        <w:rPr>
          <w:rStyle w:val="Char9"/>
          <w:rtl/>
        </w:rPr>
        <w:t xml:space="preserve"> </w:t>
      </w:r>
      <w:r w:rsidR="003530A0" w:rsidRPr="003F0D20">
        <w:rPr>
          <w:rStyle w:val="Char9"/>
          <w:rFonts w:hint="cs"/>
          <w:rtl/>
        </w:rPr>
        <w:t>ٱ</w:t>
      </w:r>
      <w:r w:rsidR="003530A0" w:rsidRPr="003F0D20">
        <w:rPr>
          <w:rStyle w:val="Char9"/>
          <w:rFonts w:hint="eastAsia"/>
          <w:rtl/>
        </w:rPr>
        <w:t>ل</w:t>
      </w:r>
      <w:r w:rsidR="003530A0" w:rsidRPr="003F0D20">
        <w:rPr>
          <w:rStyle w:val="Char9"/>
          <w:rFonts w:hint="cs"/>
          <w:rtl/>
        </w:rPr>
        <w:t>ۡكِتَٰبَ</w:t>
      </w:r>
      <w:r w:rsidR="003530A0" w:rsidRPr="003F0D20">
        <w:rPr>
          <w:rStyle w:val="Char9"/>
          <w:rtl/>
        </w:rPr>
        <w:t xml:space="preserve"> </w:t>
      </w:r>
      <w:r w:rsidR="003530A0" w:rsidRPr="003F0D20">
        <w:rPr>
          <w:rStyle w:val="Char9"/>
          <w:rFonts w:hint="cs"/>
          <w:rtl/>
        </w:rPr>
        <w:t>ٱ</w:t>
      </w:r>
      <w:r w:rsidR="003530A0" w:rsidRPr="003F0D20">
        <w:rPr>
          <w:rStyle w:val="Char9"/>
          <w:rFonts w:hint="eastAsia"/>
          <w:rtl/>
        </w:rPr>
        <w:t>لَّذِي</w:t>
      </w:r>
      <w:r w:rsidR="003530A0" w:rsidRPr="003F0D20">
        <w:rPr>
          <w:rStyle w:val="Char9"/>
          <w:rtl/>
        </w:rPr>
        <w:t xml:space="preserve"> جَا</w:t>
      </w:r>
      <w:r w:rsidR="003530A0" w:rsidRPr="003F0D20">
        <w:rPr>
          <w:rStyle w:val="Char9"/>
          <w:rFonts w:hint="cs"/>
          <w:rtl/>
        </w:rPr>
        <w:t>ٓءَ</w:t>
      </w:r>
      <w:r w:rsidR="003530A0" w:rsidRPr="003F0D20">
        <w:rPr>
          <w:rStyle w:val="Char9"/>
          <w:rtl/>
        </w:rPr>
        <w:t xml:space="preserve"> </w:t>
      </w:r>
      <w:r w:rsidR="003530A0" w:rsidRPr="003F0D20">
        <w:rPr>
          <w:rStyle w:val="Char9"/>
          <w:rFonts w:hint="cs"/>
          <w:rtl/>
        </w:rPr>
        <w:t>بِهِۦ</w:t>
      </w:r>
      <w:r w:rsidR="003530A0" w:rsidRPr="003F0D20">
        <w:rPr>
          <w:rStyle w:val="Char9"/>
          <w:rtl/>
        </w:rPr>
        <w:t xml:space="preserve"> مُوسَىٰ</w:t>
      </w:r>
      <w:r w:rsidR="003530A0" w:rsidRPr="003F0D20">
        <w:rPr>
          <w:rFonts w:cs="Traditional Arabic" w:hint="cs"/>
          <w:rtl/>
          <w:lang w:bidi="fa-IR"/>
        </w:rPr>
        <w:t>﴾</w:t>
      </w:r>
      <w:r w:rsidR="003530A0" w:rsidRPr="003F0D20">
        <w:rPr>
          <w:rFonts w:cs="IRNazli"/>
          <w:szCs w:val="24"/>
          <w:rtl/>
          <w:lang w:bidi="fa-IR"/>
        </w:rPr>
        <w:t xml:space="preserve"> [الأنعام: 91]</w:t>
      </w:r>
      <w:r w:rsidR="003530A0"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بگو چه کسی کتابی را که موسی آورده است نازل فرمود؟</w:t>
      </w:r>
      <w:r w:rsidRPr="003F0D20">
        <w:rPr>
          <w:rFonts w:cs="Traditional Arabic" w:hint="cs"/>
          <w:rtl/>
          <w:lang w:bidi="fa-IR"/>
        </w:rPr>
        <w:t>»</w:t>
      </w:r>
      <w:r w:rsidRPr="003F0D20">
        <w:rPr>
          <w:rStyle w:val="Char3"/>
          <w:rFonts w:hint="cs"/>
          <w:rtl/>
        </w:rPr>
        <w:t xml:space="preserve"> وقتی آن</w:t>
      </w:r>
      <w:r w:rsidR="00D131D3" w:rsidRPr="003F0D20">
        <w:rPr>
          <w:rStyle w:val="Char3"/>
          <w:rFonts w:hint="cs"/>
          <w:rtl/>
        </w:rPr>
        <w:t xml:space="preserve">‌ها </w:t>
      </w:r>
      <w:r w:rsidRPr="003F0D20">
        <w:rPr>
          <w:rStyle w:val="Char3"/>
          <w:rFonts w:hint="cs"/>
          <w:rtl/>
        </w:rPr>
        <w:t>گفتند:</w:t>
      </w:r>
      <w:r w:rsidR="003530A0" w:rsidRPr="003F0D20">
        <w:rPr>
          <w:rStyle w:val="Char3"/>
          <w:rFonts w:hint="cs"/>
          <w:rtl/>
        </w:rPr>
        <w:t xml:space="preserve"> </w:t>
      </w:r>
      <w:r w:rsidR="00C666BF" w:rsidRPr="003F0D20">
        <w:rPr>
          <w:rFonts w:cs="Traditional Arabic" w:hint="cs"/>
          <w:rtl/>
          <w:lang w:bidi="fa-IR"/>
        </w:rPr>
        <w:t>﴿</w:t>
      </w:r>
      <w:r w:rsidR="00C666BF" w:rsidRPr="003F0D20">
        <w:rPr>
          <w:rStyle w:val="Char9"/>
          <w:rtl/>
        </w:rPr>
        <w:t xml:space="preserve">مَالِ هَٰذَا </w:t>
      </w:r>
      <w:r w:rsidR="00C666BF" w:rsidRPr="003F0D20">
        <w:rPr>
          <w:rStyle w:val="Char9"/>
          <w:rFonts w:hint="cs"/>
          <w:rtl/>
        </w:rPr>
        <w:t>ٱ</w:t>
      </w:r>
      <w:r w:rsidR="00C666BF" w:rsidRPr="003F0D20">
        <w:rPr>
          <w:rStyle w:val="Char9"/>
          <w:rFonts w:hint="eastAsia"/>
          <w:rtl/>
        </w:rPr>
        <w:t>لرَّسُولِ</w:t>
      </w:r>
      <w:r w:rsidR="00C666BF" w:rsidRPr="003F0D20">
        <w:rPr>
          <w:rStyle w:val="Char9"/>
          <w:rtl/>
        </w:rPr>
        <w:t xml:space="preserve"> يَأ</w:t>
      </w:r>
      <w:r w:rsidR="00C666BF" w:rsidRPr="003F0D20">
        <w:rPr>
          <w:rStyle w:val="Char9"/>
          <w:rFonts w:hint="cs"/>
          <w:rtl/>
        </w:rPr>
        <w:t>ۡكُلُ</w:t>
      </w:r>
      <w:r w:rsidR="00C666BF" w:rsidRPr="003F0D20">
        <w:rPr>
          <w:rStyle w:val="Char9"/>
          <w:rtl/>
        </w:rPr>
        <w:t xml:space="preserve"> </w:t>
      </w:r>
      <w:r w:rsidR="00C666BF" w:rsidRPr="003F0D20">
        <w:rPr>
          <w:rStyle w:val="Char9"/>
          <w:rFonts w:hint="cs"/>
          <w:rtl/>
        </w:rPr>
        <w:t>ٱ</w:t>
      </w:r>
      <w:r w:rsidR="00C666BF" w:rsidRPr="003F0D20">
        <w:rPr>
          <w:rStyle w:val="Char9"/>
          <w:rFonts w:hint="eastAsia"/>
          <w:rtl/>
        </w:rPr>
        <w:t>لطَّعَامَ</w:t>
      </w:r>
      <w:r w:rsidR="00C666BF" w:rsidRPr="003F0D20">
        <w:rPr>
          <w:rStyle w:val="Char9"/>
          <w:rtl/>
        </w:rPr>
        <w:t xml:space="preserve"> وَيَم</w:t>
      </w:r>
      <w:r w:rsidR="00C666BF" w:rsidRPr="003F0D20">
        <w:rPr>
          <w:rStyle w:val="Char9"/>
          <w:rFonts w:hint="cs"/>
          <w:rtl/>
        </w:rPr>
        <w:t>ۡشِي</w:t>
      </w:r>
      <w:r w:rsidR="00C666BF" w:rsidRPr="003F0D20">
        <w:rPr>
          <w:rStyle w:val="Char9"/>
          <w:rtl/>
        </w:rPr>
        <w:t xml:space="preserve"> </w:t>
      </w:r>
      <w:r w:rsidR="00C666BF" w:rsidRPr="003F0D20">
        <w:rPr>
          <w:rStyle w:val="Char9"/>
          <w:rFonts w:hint="cs"/>
          <w:rtl/>
        </w:rPr>
        <w:t>فِي</w:t>
      </w:r>
      <w:r w:rsidR="00C666BF" w:rsidRPr="003F0D20">
        <w:rPr>
          <w:rStyle w:val="Char9"/>
          <w:rtl/>
        </w:rPr>
        <w:t xml:space="preserve"> </w:t>
      </w:r>
      <w:r w:rsidR="00C666BF" w:rsidRPr="003F0D20">
        <w:rPr>
          <w:rStyle w:val="Char9"/>
          <w:rFonts w:hint="cs"/>
          <w:rtl/>
        </w:rPr>
        <w:t>ٱ</w:t>
      </w:r>
      <w:r w:rsidR="00C666BF" w:rsidRPr="003F0D20">
        <w:rPr>
          <w:rStyle w:val="Char9"/>
          <w:rFonts w:hint="eastAsia"/>
          <w:rtl/>
        </w:rPr>
        <w:t>ل</w:t>
      </w:r>
      <w:r w:rsidR="00C666BF" w:rsidRPr="003F0D20">
        <w:rPr>
          <w:rStyle w:val="Char9"/>
          <w:rFonts w:hint="cs"/>
          <w:rtl/>
        </w:rPr>
        <w:t>ۡأَسۡوَاقِ</w:t>
      </w:r>
      <w:r w:rsidR="00C666BF" w:rsidRPr="003F0D20">
        <w:rPr>
          <w:rFonts w:cs="Traditional Arabic" w:hint="cs"/>
          <w:rtl/>
          <w:lang w:bidi="fa-IR"/>
        </w:rPr>
        <w:t>﴾</w:t>
      </w:r>
      <w:r w:rsidR="00C666BF" w:rsidRPr="003F0D20">
        <w:rPr>
          <w:rFonts w:cs="IRNazli"/>
          <w:szCs w:val="24"/>
          <w:rtl/>
          <w:lang w:bidi="fa-IR"/>
        </w:rPr>
        <w:t xml:space="preserve"> [الفرقان: 7]</w:t>
      </w:r>
      <w:r w:rsidR="00C666BF"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چیست این پیامبر را که غذا می‌خورد و در بازارها راه می‌رود؟</w:t>
      </w:r>
      <w:r w:rsidRPr="003F0D20">
        <w:rPr>
          <w:rFonts w:cs="Traditional Arabic" w:hint="cs"/>
          <w:rtl/>
          <w:lang w:bidi="fa-IR"/>
        </w:rPr>
        <w:t>»</w:t>
      </w:r>
      <w:r w:rsidRPr="003F0D20">
        <w:rPr>
          <w:rStyle w:val="Char3"/>
          <w:rFonts w:hint="cs"/>
          <w:rtl/>
        </w:rPr>
        <w:t>، خداوند این آیه را نازل فرمود:</w:t>
      </w:r>
      <w:r w:rsidR="00B92BCD" w:rsidRPr="003F0D20">
        <w:rPr>
          <w:rStyle w:val="Char3"/>
          <w:rFonts w:hint="cs"/>
          <w:rtl/>
        </w:rPr>
        <w:t xml:space="preserve"> </w:t>
      </w:r>
      <w:r w:rsidR="00ED1757" w:rsidRPr="003F0D20">
        <w:rPr>
          <w:rFonts w:cs="Traditional Arabic" w:hint="cs"/>
          <w:rtl/>
          <w:lang w:bidi="fa-IR"/>
        </w:rPr>
        <w:t>﴿</w:t>
      </w:r>
      <w:r w:rsidR="00ED1757" w:rsidRPr="003F0D20">
        <w:rPr>
          <w:rStyle w:val="Char9"/>
          <w:rtl/>
        </w:rPr>
        <w:t>قُل</w:t>
      </w:r>
      <w:r w:rsidR="00ED1757" w:rsidRPr="003F0D20">
        <w:rPr>
          <w:rStyle w:val="Char9"/>
          <w:rFonts w:hint="cs"/>
          <w:rtl/>
        </w:rPr>
        <w:t>ۡ</w:t>
      </w:r>
      <w:r w:rsidR="00ED1757" w:rsidRPr="003F0D20">
        <w:rPr>
          <w:rStyle w:val="Char9"/>
          <w:rtl/>
        </w:rPr>
        <w:t xml:space="preserve"> </w:t>
      </w:r>
      <w:r w:rsidR="00ED1757" w:rsidRPr="003F0D20">
        <w:rPr>
          <w:rStyle w:val="Char9"/>
          <w:rFonts w:hint="cs"/>
          <w:rtl/>
        </w:rPr>
        <w:t>مَا</w:t>
      </w:r>
      <w:r w:rsidR="00ED1757" w:rsidRPr="003F0D20">
        <w:rPr>
          <w:rStyle w:val="Char9"/>
          <w:rtl/>
        </w:rPr>
        <w:t xml:space="preserve"> </w:t>
      </w:r>
      <w:r w:rsidR="00ED1757" w:rsidRPr="003F0D20">
        <w:rPr>
          <w:rStyle w:val="Char9"/>
          <w:rFonts w:hint="cs"/>
          <w:rtl/>
        </w:rPr>
        <w:t>كُنتُ</w:t>
      </w:r>
      <w:r w:rsidR="00ED1757" w:rsidRPr="003F0D20">
        <w:rPr>
          <w:rStyle w:val="Char9"/>
          <w:rtl/>
        </w:rPr>
        <w:t xml:space="preserve"> </w:t>
      </w:r>
      <w:r w:rsidR="00ED1757" w:rsidRPr="003F0D20">
        <w:rPr>
          <w:rStyle w:val="Char9"/>
          <w:rFonts w:hint="cs"/>
          <w:rtl/>
        </w:rPr>
        <w:t>بِدۡعٗا</w:t>
      </w:r>
      <w:r w:rsidR="00ED1757" w:rsidRPr="003F0D20">
        <w:rPr>
          <w:rStyle w:val="Char9"/>
          <w:rtl/>
        </w:rPr>
        <w:t xml:space="preserve"> </w:t>
      </w:r>
      <w:r w:rsidR="00ED1757" w:rsidRPr="003F0D20">
        <w:rPr>
          <w:rStyle w:val="Char9"/>
          <w:rFonts w:hint="cs"/>
          <w:rtl/>
        </w:rPr>
        <w:t>مِّنَ</w:t>
      </w:r>
      <w:r w:rsidR="00ED1757" w:rsidRPr="003F0D20">
        <w:rPr>
          <w:rStyle w:val="Char9"/>
          <w:rtl/>
        </w:rPr>
        <w:t xml:space="preserve"> </w:t>
      </w:r>
      <w:r w:rsidR="00ED1757" w:rsidRPr="003F0D20">
        <w:rPr>
          <w:rStyle w:val="Char9"/>
          <w:rFonts w:hint="cs"/>
          <w:rtl/>
        </w:rPr>
        <w:t>ٱ</w:t>
      </w:r>
      <w:r w:rsidR="00ED1757" w:rsidRPr="003F0D20">
        <w:rPr>
          <w:rStyle w:val="Char9"/>
          <w:rFonts w:hint="eastAsia"/>
          <w:rtl/>
        </w:rPr>
        <w:t>لرُّسُلِ</w:t>
      </w:r>
      <w:r w:rsidR="00ED1757" w:rsidRPr="003F0D20">
        <w:rPr>
          <w:rFonts w:cs="Traditional Arabic" w:hint="cs"/>
          <w:rtl/>
          <w:lang w:bidi="fa-IR"/>
        </w:rPr>
        <w:t>﴾</w:t>
      </w:r>
      <w:r w:rsidR="00ED1757" w:rsidRPr="003F0D20">
        <w:rPr>
          <w:rFonts w:cs="IRNazli"/>
          <w:szCs w:val="24"/>
          <w:rtl/>
          <w:lang w:bidi="fa-IR"/>
        </w:rPr>
        <w:t xml:space="preserve"> [الأحقاف: 9]</w:t>
      </w:r>
      <w:r w:rsidR="00ED1757"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3F0D20">
        <w:rPr>
          <w:rStyle w:val="Char6"/>
          <w:rFonts w:hint="cs"/>
          <w:rtl/>
        </w:rPr>
        <w:t>بگو: من از بین پیامبران پدیده‌ای نوظهور نیستم</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3219" w:name="_Toc435271926"/>
      <w:bookmarkStart w:id="3220" w:name="_Toc435275315"/>
      <w:bookmarkStart w:id="3221" w:name="_Toc435276320"/>
      <w:bookmarkStart w:id="3222" w:name="_Toc435277325"/>
      <w:bookmarkStart w:id="3223" w:name="_Toc435278336"/>
      <w:r w:rsidRPr="003F0D20">
        <w:rPr>
          <w:rFonts w:hint="cs"/>
          <w:rtl/>
        </w:rPr>
        <w:t>علیه اهل جاهلیت از بقایای علم خودشان می‌توان احتجاج نمود:</w:t>
      </w:r>
      <w:bookmarkEnd w:id="3219"/>
      <w:bookmarkEnd w:id="3220"/>
      <w:bookmarkEnd w:id="3221"/>
      <w:bookmarkEnd w:id="3222"/>
      <w:bookmarkEnd w:id="3223"/>
    </w:p>
    <w:p w:rsidR="000F6A6E" w:rsidRDefault="000F6A6E" w:rsidP="00F52015">
      <w:pPr>
        <w:ind w:firstLine="284"/>
        <w:jc w:val="both"/>
        <w:rPr>
          <w:rStyle w:val="Char3"/>
          <w:rtl/>
        </w:rPr>
      </w:pPr>
      <w:r w:rsidRPr="003F0D20">
        <w:rPr>
          <w:rStyle w:val="Char3"/>
          <w:rFonts w:hint="cs"/>
          <w:rtl/>
        </w:rPr>
        <w:t>و آنچه شبیه این است، پس از اینجا دانسته می‌شود که مشرکین هرچند از راه مستقیم منحرف و دور قرار گرفته بودند، اما بگونه‌ای بودند که به بقایای علوم خود آن‌ها، علیه آن‌ها بتوان اقامه حجّت نمود، بنگر</w:t>
      </w:r>
      <w:r w:rsidR="00265EC6" w:rsidRPr="003F0D20">
        <w:rPr>
          <w:rStyle w:val="Char3"/>
          <w:rFonts w:hint="cs"/>
          <w:rtl/>
        </w:rPr>
        <w:t xml:space="preserve"> به‌سوی </w:t>
      </w:r>
      <w:r w:rsidRPr="003F0D20">
        <w:rPr>
          <w:rStyle w:val="Char3"/>
          <w:rFonts w:hint="cs"/>
          <w:rtl/>
        </w:rPr>
        <w:t>سخنرانی حکمای آن‌ها مانند قِسّ بن ساعده، زید بن عمرو بن نفیل، و به اخبار کسانی که پیش از عمرو بن لحی بوده</w:t>
      </w:r>
      <w:r w:rsidR="00703F57" w:rsidRPr="003F0D20">
        <w:rPr>
          <w:rStyle w:val="Char3"/>
          <w:rFonts w:hint="cs"/>
          <w:rtl/>
        </w:rPr>
        <w:t>‌اند</w:t>
      </w:r>
      <w:r w:rsidRPr="003F0D20">
        <w:rPr>
          <w:rStyle w:val="Char3"/>
          <w:rFonts w:hint="cs"/>
          <w:rtl/>
        </w:rPr>
        <w:t>، این‌ها را مفصلاً خواهی یافت، بلکه اگر در بررسی اخبار بیشتر دقت نمایید بزرگواران، و حکیمان آن‌ها را خواهید یافت که به معاد و غیره قایل بودند، و توحید را همچنان که حق است ثابت می‌کردند، چنانکه زید بن عمرو بن نفیل در شعرش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0D2882" w:rsidTr="00187CC1">
        <w:tc>
          <w:tcPr>
            <w:tcW w:w="3402" w:type="dxa"/>
          </w:tcPr>
          <w:p w:rsidR="000D2882" w:rsidRPr="000D2882" w:rsidRDefault="000D2882" w:rsidP="000D2882">
            <w:pPr>
              <w:pStyle w:val="a1"/>
              <w:ind w:firstLine="0"/>
              <w:rPr>
                <w:rStyle w:val="Char3"/>
                <w:rFonts w:ascii="mylotus" w:hAnsi="mylotus" w:cs="mylotus"/>
                <w:sz w:val="2"/>
                <w:szCs w:val="2"/>
                <w:rtl/>
              </w:rPr>
            </w:pPr>
            <w:r w:rsidRPr="000D2882">
              <w:rPr>
                <w:rFonts w:hint="cs"/>
                <w:rtl/>
              </w:rPr>
              <w:t>عبادك يخطئون وأنت رب</w:t>
            </w:r>
            <w:r w:rsidRPr="000D2882">
              <w:rPr>
                <w:rStyle w:val="Char3"/>
                <w:rFonts w:ascii="mylotus" w:hAnsi="mylotus" w:cs="mylotus" w:hint="cs"/>
                <w:sz w:val="27"/>
                <w:szCs w:val="27"/>
                <w:rtl/>
              </w:rPr>
              <w:br/>
            </w:r>
          </w:p>
        </w:tc>
        <w:tc>
          <w:tcPr>
            <w:tcW w:w="425" w:type="dxa"/>
          </w:tcPr>
          <w:p w:rsidR="000D2882" w:rsidRPr="000D2882" w:rsidRDefault="000D2882" w:rsidP="000D2882">
            <w:pPr>
              <w:pStyle w:val="a1"/>
              <w:rPr>
                <w:rStyle w:val="Char3"/>
                <w:rFonts w:ascii="mylotus" w:hAnsi="mylotus" w:cs="mylotus"/>
                <w:sz w:val="27"/>
                <w:szCs w:val="27"/>
                <w:rtl/>
              </w:rPr>
            </w:pPr>
          </w:p>
        </w:tc>
        <w:tc>
          <w:tcPr>
            <w:tcW w:w="3261" w:type="dxa"/>
          </w:tcPr>
          <w:p w:rsidR="000D2882" w:rsidRPr="000D2882" w:rsidRDefault="000D2882" w:rsidP="000D2882">
            <w:pPr>
              <w:pStyle w:val="a1"/>
              <w:ind w:firstLine="0"/>
              <w:rPr>
                <w:rStyle w:val="Char3"/>
                <w:rFonts w:ascii="mylotus" w:hAnsi="mylotus" w:cs="mylotus"/>
                <w:sz w:val="2"/>
                <w:szCs w:val="2"/>
                <w:rtl/>
              </w:rPr>
            </w:pPr>
            <w:r w:rsidRPr="000D2882">
              <w:rPr>
                <w:rFonts w:hint="cs"/>
                <w:rtl/>
              </w:rPr>
              <w:t>بكفيك ال</w:t>
            </w:r>
            <w:r>
              <w:rPr>
                <w:rFonts w:hint="cs"/>
                <w:rtl/>
              </w:rPr>
              <w:t>ـ</w:t>
            </w:r>
            <w:r w:rsidRPr="000D2882">
              <w:rPr>
                <w:rFonts w:hint="cs"/>
                <w:rtl/>
              </w:rPr>
              <w:t>منايا والحتوم</w:t>
            </w:r>
            <w:r w:rsidRPr="000D2882">
              <w:rPr>
                <w:rStyle w:val="Char3"/>
                <w:rFonts w:ascii="mylotus" w:hAnsi="mylotus" w:cs="mylotus" w:hint="cs"/>
                <w:sz w:val="27"/>
                <w:szCs w:val="27"/>
                <w:rtl/>
              </w:rPr>
              <w:br/>
            </w:r>
          </w:p>
        </w:tc>
      </w:tr>
    </w:tbl>
    <w:p w:rsidR="000F6A6E" w:rsidRPr="003F0D20" w:rsidRDefault="000F6A6E" w:rsidP="00F52015">
      <w:pPr>
        <w:ind w:firstLine="284"/>
        <w:jc w:val="both"/>
        <w:rPr>
          <w:rStyle w:val="Char3"/>
          <w:rtl/>
        </w:rPr>
      </w:pPr>
      <w:r w:rsidRPr="003F0D20">
        <w:rPr>
          <w:rStyle w:val="Char3"/>
          <w:rFonts w:hint="cs"/>
          <w:rtl/>
        </w:rPr>
        <w:t>بندگان تو خطا می‌کنند در حالی که تو پررودگاری، مرگ و قضایا بدست تو هستند.</w:t>
      </w:r>
    </w:p>
    <w:p w:rsidR="000F6A6E" w:rsidRDefault="000F6A6E" w:rsidP="00F52015">
      <w:pPr>
        <w:ind w:firstLine="284"/>
        <w:jc w:val="both"/>
        <w:rPr>
          <w:rStyle w:val="Char3"/>
          <w:rtl/>
        </w:rPr>
      </w:pPr>
      <w:r w:rsidRPr="003F0D20">
        <w:rPr>
          <w:rStyle w:val="Char3"/>
          <w:rFonts w:hint="cs"/>
          <w:rtl/>
        </w:rPr>
        <w:t>و نیز در جای دیگر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0D2882" w:rsidTr="00187CC1">
        <w:tc>
          <w:tcPr>
            <w:tcW w:w="3402" w:type="dxa"/>
          </w:tcPr>
          <w:p w:rsidR="000D2882" w:rsidRPr="000D2882" w:rsidRDefault="000D2882" w:rsidP="00015547">
            <w:pPr>
              <w:pStyle w:val="a1"/>
              <w:ind w:firstLine="0"/>
              <w:rPr>
                <w:rStyle w:val="Char3"/>
                <w:rFonts w:ascii="mylotus" w:hAnsi="mylotus" w:cs="mylotus"/>
                <w:sz w:val="2"/>
                <w:szCs w:val="2"/>
                <w:rtl/>
              </w:rPr>
            </w:pPr>
            <w:r w:rsidRPr="003F0D20">
              <w:rPr>
                <w:rFonts w:hint="cs"/>
                <w:rtl/>
              </w:rPr>
              <w:t>أربا واحدا أم ألف رب</w:t>
            </w:r>
            <w:r w:rsidRPr="000D2882">
              <w:rPr>
                <w:rStyle w:val="Char3"/>
                <w:rFonts w:ascii="mylotus" w:hAnsi="mylotus" w:cs="mylotus" w:hint="cs"/>
                <w:sz w:val="27"/>
                <w:szCs w:val="27"/>
                <w:rtl/>
              </w:rPr>
              <w:br/>
            </w:r>
          </w:p>
        </w:tc>
        <w:tc>
          <w:tcPr>
            <w:tcW w:w="425" w:type="dxa"/>
          </w:tcPr>
          <w:p w:rsidR="000D2882" w:rsidRPr="000D2882" w:rsidRDefault="000D2882" w:rsidP="00015547">
            <w:pPr>
              <w:pStyle w:val="a1"/>
              <w:rPr>
                <w:rStyle w:val="Char3"/>
                <w:rFonts w:ascii="mylotus" w:hAnsi="mylotus" w:cs="mylotus"/>
                <w:sz w:val="27"/>
                <w:szCs w:val="27"/>
                <w:rtl/>
              </w:rPr>
            </w:pPr>
          </w:p>
        </w:tc>
        <w:tc>
          <w:tcPr>
            <w:tcW w:w="3261" w:type="dxa"/>
          </w:tcPr>
          <w:p w:rsidR="000D2882" w:rsidRPr="000D2882" w:rsidRDefault="000D2882" w:rsidP="00015547">
            <w:pPr>
              <w:pStyle w:val="a1"/>
              <w:ind w:firstLine="0"/>
              <w:rPr>
                <w:rStyle w:val="Char3"/>
                <w:rFonts w:ascii="mylotus" w:hAnsi="mylotus" w:cs="mylotus"/>
                <w:sz w:val="2"/>
                <w:szCs w:val="2"/>
                <w:rtl/>
              </w:rPr>
            </w:pPr>
            <w:r w:rsidRPr="000D2882">
              <w:rPr>
                <w:rFonts w:hint="cs"/>
                <w:rtl/>
              </w:rPr>
              <w:t>أدين إذا تقسمت الأمور</w:t>
            </w:r>
            <w:r w:rsidRPr="000D2882">
              <w:rPr>
                <w:rStyle w:val="Char3"/>
                <w:rFonts w:ascii="mylotus" w:hAnsi="mylotus" w:cs="mylotus" w:hint="cs"/>
                <w:sz w:val="27"/>
                <w:szCs w:val="27"/>
                <w:rtl/>
              </w:rPr>
              <w:br/>
            </w:r>
          </w:p>
        </w:tc>
      </w:tr>
      <w:tr w:rsidR="000D2882" w:rsidTr="00187CC1">
        <w:tc>
          <w:tcPr>
            <w:tcW w:w="3402" w:type="dxa"/>
          </w:tcPr>
          <w:p w:rsidR="000D2882" w:rsidRPr="000D2882" w:rsidRDefault="000D2882" w:rsidP="00015547">
            <w:pPr>
              <w:pStyle w:val="a1"/>
              <w:ind w:firstLine="0"/>
              <w:rPr>
                <w:sz w:val="2"/>
                <w:szCs w:val="2"/>
                <w:rtl/>
              </w:rPr>
            </w:pPr>
            <w:r w:rsidRPr="003F0D20">
              <w:rPr>
                <w:rFonts w:hint="cs"/>
                <w:rtl/>
              </w:rPr>
              <w:t>تركت اللات والعزى جميعا</w:t>
            </w:r>
            <w:r>
              <w:rPr>
                <w:rtl/>
              </w:rPr>
              <w:br/>
            </w:r>
          </w:p>
        </w:tc>
        <w:tc>
          <w:tcPr>
            <w:tcW w:w="425" w:type="dxa"/>
          </w:tcPr>
          <w:p w:rsidR="000D2882" w:rsidRPr="000D2882" w:rsidRDefault="000D2882" w:rsidP="00015547">
            <w:pPr>
              <w:pStyle w:val="a1"/>
              <w:rPr>
                <w:rStyle w:val="Char3"/>
                <w:rFonts w:ascii="mylotus" w:hAnsi="mylotus" w:cs="mylotus"/>
                <w:sz w:val="27"/>
                <w:szCs w:val="27"/>
                <w:rtl/>
              </w:rPr>
            </w:pPr>
          </w:p>
        </w:tc>
        <w:tc>
          <w:tcPr>
            <w:tcW w:w="3261" w:type="dxa"/>
          </w:tcPr>
          <w:p w:rsidR="000D2882" w:rsidRPr="000D2882" w:rsidRDefault="000D2882" w:rsidP="00015547">
            <w:pPr>
              <w:pStyle w:val="a1"/>
              <w:ind w:firstLine="0"/>
              <w:rPr>
                <w:sz w:val="2"/>
                <w:szCs w:val="2"/>
                <w:rtl/>
              </w:rPr>
            </w:pPr>
            <w:r w:rsidRPr="003F0D20">
              <w:rPr>
                <w:rFonts w:hint="cs"/>
                <w:rtl/>
              </w:rPr>
              <w:t>كذلك يفعل الرجل البصير</w:t>
            </w:r>
            <w:r>
              <w:rPr>
                <w:rtl/>
              </w:rPr>
              <w:br/>
            </w:r>
          </w:p>
        </w:tc>
      </w:tr>
    </w:tbl>
    <w:p w:rsidR="000F6A6E" w:rsidRPr="003F0D20" w:rsidRDefault="000F6A6E" w:rsidP="000D2882">
      <w:pPr>
        <w:pStyle w:val="a1"/>
        <w:rPr>
          <w:sz w:val="2"/>
          <w:szCs w:val="2"/>
          <w:rtl/>
        </w:rPr>
      </w:pPr>
    </w:p>
    <w:p w:rsidR="000F6A6E" w:rsidRPr="003F0D20" w:rsidRDefault="000F6A6E" w:rsidP="00F52015">
      <w:pPr>
        <w:ind w:firstLine="284"/>
        <w:jc w:val="both"/>
        <w:rPr>
          <w:rStyle w:val="Char3"/>
          <w:rtl/>
        </w:rPr>
      </w:pPr>
      <w:r w:rsidRPr="003F0D20">
        <w:rPr>
          <w:rStyle w:val="Char3"/>
          <w:rFonts w:hint="cs"/>
          <w:rtl/>
        </w:rPr>
        <w:t>آیا یک رب را بپرستم یا هزار رب، را وقتی که اوامر تقسیم شده</w:t>
      </w:r>
      <w:r w:rsidR="00703F57" w:rsidRPr="003F0D20">
        <w:rPr>
          <w:rStyle w:val="Char3"/>
          <w:rFonts w:hint="cs"/>
          <w:rtl/>
        </w:rPr>
        <w:t>‌اند</w:t>
      </w:r>
    </w:p>
    <w:p w:rsidR="000F6A6E" w:rsidRPr="003F0D20" w:rsidRDefault="000F6A6E" w:rsidP="00F52015">
      <w:pPr>
        <w:ind w:firstLine="284"/>
        <w:jc w:val="both"/>
        <w:rPr>
          <w:rStyle w:val="Char3"/>
          <w:rtl/>
        </w:rPr>
      </w:pPr>
      <w:r w:rsidRPr="003F0D20">
        <w:rPr>
          <w:rStyle w:val="Char3"/>
          <w:rFonts w:hint="cs"/>
          <w:rtl/>
        </w:rPr>
        <w:t>لات و عزی را همه ترک کردم. مرد با فهم و درک همینطور می‌کند.</w:t>
      </w:r>
    </w:p>
    <w:p w:rsidR="000F6A6E" w:rsidRPr="003F0D20" w:rsidRDefault="000F6A6E" w:rsidP="00F52015">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باره امیه بن ابی الصلت فرموده است: </w:t>
      </w:r>
      <w:r w:rsidRPr="000D2882">
        <w:rPr>
          <w:rStyle w:val="Charb"/>
          <w:rFonts w:hint="cs"/>
          <w:rtl/>
        </w:rPr>
        <w:t>«</w:t>
      </w:r>
      <w:r w:rsidRPr="000D2882">
        <w:rPr>
          <w:rStyle w:val="Char2"/>
          <w:rFonts w:hint="cs"/>
          <w:rtl/>
        </w:rPr>
        <w:t>آمن شعره ولم يؤمن قلبه</w:t>
      </w:r>
      <w:r w:rsidRPr="000D2882">
        <w:rPr>
          <w:rStyle w:val="Charb"/>
          <w:rFonts w:hint="cs"/>
          <w:rtl/>
        </w:rPr>
        <w:t>»</w:t>
      </w:r>
      <w:r w:rsidRPr="003F0D20">
        <w:rPr>
          <w:rStyle w:val="Char3"/>
          <w:rFonts w:hint="cs"/>
          <w:rtl/>
        </w:rPr>
        <w:t xml:space="preserve"> </w:t>
      </w:r>
      <w:r w:rsidRPr="000D2882">
        <w:rPr>
          <w:rStyle w:val="Charb"/>
          <w:rFonts w:hint="cs"/>
          <w:rtl/>
        </w:rPr>
        <w:t>«</w:t>
      </w:r>
      <w:r w:rsidRPr="003F0D20">
        <w:rPr>
          <w:rStyle w:val="Chara"/>
          <w:rFonts w:hint="cs"/>
          <w:rtl/>
        </w:rPr>
        <w:t>شعرهایش ایمان آوردند ولی قلبش ایمان نیاورد</w:t>
      </w:r>
      <w:r w:rsidRPr="000D2882">
        <w:rPr>
          <w:rStyle w:val="Charb"/>
          <w:rFonts w:hint="cs"/>
          <w:rtl/>
        </w:rPr>
        <w:t>»</w:t>
      </w:r>
      <w:r w:rsidRPr="003F0D20">
        <w:rPr>
          <w:rStyle w:val="Char3"/>
          <w:rFonts w:hint="cs"/>
          <w:rtl/>
        </w:rPr>
        <w:t xml:space="preserve"> این‌ها از آنجا بودند که از منهج حضرت اسماعیل ارثی به آن‌ها رسیده بود، و از اهل کتاب در آن‌ها نفوذ پیدا کرده بود، و این را می‌دانستند که کمال انسان در این است که بنده، خود را به پررودگارش بسپارد، و تا حد توان از او پرستش کند.</w:t>
      </w:r>
    </w:p>
    <w:p w:rsidR="000F6A6E" w:rsidRPr="003F0D20" w:rsidRDefault="000F6A6E" w:rsidP="00187CC1">
      <w:pPr>
        <w:pStyle w:val="a2"/>
        <w:spacing w:line="233" w:lineRule="auto"/>
        <w:rPr>
          <w:rtl/>
        </w:rPr>
      </w:pPr>
      <w:bookmarkStart w:id="3224" w:name="_Toc435271927"/>
      <w:bookmarkStart w:id="3225" w:name="_Toc435275316"/>
      <w:bookmarkStart w:id="3226" w:name="_Toc435276321"/>
      <w:bookmarkStart w:id="3227" w:name="_Toc435277326"/>
      <w:bookmarkStart w:id="3228" w:name="_Toc435278337"/>
      <w:r w:rsidRPr="003F0D20">
        <w:rPr>
          <w:rFonts w:hint="cs"/>
          <w:rtl/>
        </w:rPr>
        <w:t>از حنیفیت خالص بقایایی نزد اهل جاهلیت وجود داشت:</w:t>
      </w:r>
      <w:bookmarkEnd w:id="3224"/>
      <w:bookmarkEnd w:id="3225"/>
      <w:bookmarkEnd w:id="3226"/>
      <w:bookmarkEnd w:id="3227"/>
      <w:bookmarkEnd w:id="3228"/>
    </w:p>
    <w:p w:rsidR="000F6A6E" w:rsidRPr="00187CC1" w:rsidRDefault="000F6A6E" w:rsidP="00F52015">
      <w:pPr>
        <w:ind w:firstLine="284"/>
        <w:jc w:val="both"/>
        <w:rPr>
          <w:rStyle w:val="Char3"/>
          <w:spacing w:val="-4"/>
          <w:rtl/>
        </w:rPr>
      </w:pPr>
      <w:r w:rsidRPr="00187CC1">
        <w:rPr>
          <w:rStyle w:val="Char3"/>
          <w:rFonts w:hint="cs"/>
          <w:spacing w:val="-4"/>
          <w:rtl/>
        </w:rPr>
        <w:t xml:space="preserve">و از ابواب عبادت، طهارت هم هست، و از همیشه غسل از جنابت بین آن‌ها رواج داشته است، و همچنین ختنه‌کردن و بقیه خصال فطرت در میان‌شان معمول بودند، در تورات آمده است که: </w:t>
      </w:r>
      <w:r w:rsidRPr="00187CC1">
        <w:rPr>
          <w:rFonts w:cs="IRNazli" w:hint="cs"/>
          <w:spacing w:val="-4"/>
          <w:rtl/>
          <w:lang w:bidi="fa-IR"/>
        </w:rPr>
        <w:t>«</w:t>
      </w:r>
      <w:r w:rsidRPr="00187CC1">
        <w:rPr>
          <w:rStyle w:val="Char3"/>
          <w:rFonts w:hint="cs"/>
          <w:spacing w:val="-4"/>
          <w:rtl/>
        </w:rPr>
        <w:t>خداوند ختنه‌کردن را علامتی بر حضرت ابراهیم و اولاد او قرار داد</w:t>
      </w:r>
      <w:r w:rsidRPr="00187CC1">
        <w:rPr>
          <w:rFonts w:cs="IRNazli" w:hint="cs"/>
          <w:spacing w:val="-4"/>
          <w:rtl/>
          <w:lang w:bidi="fa-IR"/>
        </w:rPr>
        <w:t>»</w:t>
      </w:r>
      <w:r w:rsidRPr="00187CC1">
        <w:rPr>
          <w:rStyle w:val="Char3"/>
          <w:rFonts w:hint="cs"/>
          <w:spacing w:val="-4"/>
          <w:rtl/>
        </w:rPr>
        <w:t>.</w:t>
      </w:r>
    </w:p>
    <w:p w:rsidR="000F6A6E" w:rsidRPr="00187CC1" w:rsidRDefault="000F6A6E" w:rsidP="00F52015">
      <w:pPr>
        <w:ind w:firstLine="284"/>
        <w:jc w:val="both"/>
        <w:rPr>
          <w:rStyle w:val="Char3"/>
          <w:spacing w:val="-4"/>
          <w:rtl/>
        </w:rPr>
      </w:pPr>
      <w:r w:rsidRPr="00187CC1">
        <w:rPr>
          <w:rStyle w:val="Char3"/>
          <w:rFonts w:hint="cs"/>
          <w:spacing w:val="-4"/>
          <w:rtl/>
        </w:rPr>
        <w:t>عمل وضو را مجوس، یهود و غیره، هم بجا می‌آورند، حکمای عرب نیز آن را بجا می‌آوردند.</w:t>
      </w:r>
    </w:p>
    <w:p w:rsidR="000F6A6E" w:rsidRPr="003F0D20" w:rsidRDefault="000F6A6E" w:rsidP="00F52015">
      <w:pPr>
        <w:ind w:firstLine="284"/>
        <w:jc w:val="both"/>
        <w:rPr>
          <w:rStyle w:val="Char3"/>
          <w:rtl/>
        </w:rPr>
      </w:pPr>
      <w:r w:rsidRPr="003F0D20">
        <w:rPr>
          <w:rStyle w:val="Char3"/>
          <w:rFonts w:hint="cs"/>
          <w:rtl/>
        </w:rPr>
        <w:t>و به نزد آن‌ها نماز هم ترویج داشت، حضرت ابوذر</w:t>
      </w:r>
      <w:r w:rsidR="00971FDA" w:rsidRPr="003F0D20">
        <w:rPr>
          <w:rStyle w:val="Char3"/>
          <w:rFonts w:ascii="CTraditional Arabic" w:hAnsi="CTraditional Arabic" w:cs="CTraditional Arabic" w:hint="cs"/>
          <w:rtl/>
        </w:rPr>
        <w:t xml:space="preserve"> س </w:t>
      </w:r>
      <w:r w:rsidRPr="003F0D20">
        <w:rPr>
          <w:rStyle w:val="Char3"/>
          <w:rFonts w:hint="cs"/>
          <w:rtl/>
        </w:rPr>
        <w:t>سه سال پیش از این که در محضر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بیاید نماز می‌خواند، قس بن ساعده الأیادی نیز نماز می‌خواند، آنچه از نماز مجوسیان، یهودیان بقیه عرب محفوظ مانده بود افعالی تعظیمی بودند بویژه سجده و اقوالی از دعا و ذکر بودند.</w:t>
      </w:r>
    </w:p>
    <w:p w:rsidR="000F6A6E" w:rsidRPr="00187CC1" w:rsidRDefault="000F6A6E" w:rsidP="00187CC1">
      <w:pPr>
        <w:spacing w:line="238" w:lineRule="auto"/>
        <w:ind w:firstLine="284"/>
        <w:jc w:val="both"/>
        <w:rPr>
          <w:rStyle w:val="Char3"/>
          <w:spacing w:val="-2"/>
          <w:rtl/>
        </w:rPr>
      </w:pPr>
      <w:r w:rsidRPr="00187CC1">
        <w:rPr>
          <w:rStyle w:val="Char3"/>
          <w:rFonts w:hint="cs"/>
          <w:spacing w:val="-2"/>
          <w:rtl/>
        </w:rPr>
        <w:t>زکات هم در نزد آنان وجود داشت، میهمان‌نوازی، کمک به مسافر و درماندگان و صدقه به مساکین، برقرارنمودن روابط خوشیاوندی، کمک در پیش‌آمدها نیز در میان آنان رواج داشت، و به این مدح و ستایش می‌شدند، و می‌دانستند که کمال انسان و سعادت او در این امور قرار دارد، حضرت خدیجه در بار آن حضرت</w:t>
      </w:r>
      <w:r w:rsidR="00971FDA" w:rsidRPr="00187CC1">
        <w:rPr>
          <w:rStyle w:val="Char3"/>
          <w:rFonts w:ascii="CTraditional Arabic" w:hAnsi="CTraditional Arabic" w:cs="CTraditional Arabic" w:hint="cs"/>
          <w:spacing w:val="-2"/>
          <w:rtl/>
        </w:rPr>
        <w:t xml:space="preserve"> ج </w:t>
      </w:r>
      <w:r w:rsidRPr="00187CC1">
        <w:rPr>
          <w:rStyle w:val="Char3"/>
          <w:rFonts w:hint="cs"/>
          <w:spacing w:val="-2"/>
          <w:rtl/>
        </w:rPr>
        <w:t xml:space="preserve">فرمود: </w:t>
      </w:r>
      <w:r w:rsidRPr="00187CC1">
        <w:rPr>
          <w:rStyle w:val="Charb"/>
          <w:rFonts w:hint="cs"/>
          <w:spacing w:val="-2"/>
          <w:rtl/>
        </w:rPr>
        <w:t>«</w:t>
      </w:r>
      <w:r w:rsidRPr="00187CC1">
        <w:rPr>
          <w:rStyle w:val="Char2"/>
          <w:rFonts w:hint="eastAsia"/>
          <w:spacing w:val="-2"/>
          <w:rtl/>
        </w:rPr>
        <w:t>فَوَاللَّهِ</w:t>
      </w:r>
      <w:r w:rsidRPr="00187CC1">
        <w:rPr>
          <w:rStyle w:val="Char2"/>
          <w:spacing w:val="-2"/>
          <w:rtl/>
        </w:rPr>
        <w:t xml:space="preserve"> </w:t>
      </w:r>
      <w:r w:rsidRPr="00187CC1">
        <w:rPr>
          <w:rStyle w:val="Char2"/>
          <w:rFonts w:hint="eastAsia"/>
          <w:spacing w:val="-2"/>
          <w:rtl/>
        </w:rPr>
        <w:t>لاَ</w:t>
      </w:r>
      <w:r w:rsidRPr="00187CC1">
        <w:rPr>
          <w:rStyle w:val="Char2"/>
          <w:spacing w:val="-2"/>
          <w:rtl/>
        </w:rPr>
        <w:t xml:space="preserve"> </w:t>
      </w:r>
      <w:r w:rsidRPr="00187CC1">
        <w:rPr>
          <w:rStyle w:val="Char2"/>
          <w:rFonts w:hint="eastAsia"/>
          <w:spacing w:val="-2"/>
          <w:rtl/>
        </w:rPr>
        <w:t>يُخْزِيكَ</w:t>
      </w:r>
      <w:r w:rsidRPr="00187CC1">
        <w:rPr>
          <w:rStyle w:val="Char2"/>
          <w:spacing w:val="-2"/>
          <w:rtl/>
        </w:rPr>
        <w:t xml:space="preserve"> </w:t>
      </w:r>
      <w:r w:rsidRPr="00187CC1">
        <w:rPr>
          <w:rStyle w:val="Char2"/>
          <w:rFonts w:hint="eastAsia"/>
          <w:spacing w:val="-2"/>
          <w:rtl/>
        </w:rPr>
        <w:t>اللَّهُ</w:t>
      </w:r>
      <w:r w:rsidRPr="00187CC1">
        <w:rPr>
          <w:rStyle w:val="Char2"/>
          <w:spacing w:val="-2"/>
          <w:rtl/>
        </w:rPr>
        <w:t xml:space="preserve"> </w:t>
      </w:r>
      <w:r w:rsidRPr="00187CC1">
        <w:rPr>
          <w:rStyle w:val="Char2"/>
          <w:rFonts w:hint="eastAsia"/>
          <w:spacing w:val="-2"/>
          <w:rtl/>
        </w:rPr>
        <w:t>أَبَداً</w:t>
      </w:r>
      <w:r w:rsidRPr="00187CC1">
        <w:rPr>
          <w:rStyle w:val="Char2"/>
          <w:spacing w:val="-2"/>
          <w:rtl/>
        </w:rPr>
        <w:t xml:space="preserve"> </w:t>
      </w:r>
      <w:r w:rsidRPr="00187CC1">
        <w:rPr>
          <w:rStyle w:val="Char2"/>
          <w:rFonts w:hint="eastAsia"/>
          <w:spacing w:val="-2"/>
          <w:rtl/>
        </w:rPr>
        <w:t>إِنَّكَ</w:t>
      </w:r>
      <w:r w:rsidRPr="00187CC1">
        <w:rPr>
          <w:rStyle w:val="Char2"/>
          <w:spacing w:val="-2"/>
          <w:rtl/>
        </w:rPr>
        <w:t xml:space="preserve"> </w:t>
      </w:r>
      <w:r w:rsidRPr="00187CC1">
        <w:rPr>
          <w:rStyle w:val="Char2"/>
          <w:rFonts w:hint="eastAsia"/>
          <w:spacing w:val="-2"/>
          <w:rtl/>
        </w:rPr>
        <w:t>لَتَصْدُقُ</w:t>
      </w:r>
      <w:r w:rsidRPr="00187CC1">
        <w:rPr>
          <w:rStyle w:val="Char2"/>
          <w:spacing w:val="-2"/>
          <w:rtl/>
        </w:rPr>
        <w:t xml:space="preserve"> </w:t>
      </w:r>
      <w:r w:rsidRPr="00187CC1">
        <w:rPr>
          <w:rStyle w:val="Char2"/>
          <w:rFonts w:hint="eastAsia"/>
          <w:spacing w:val="-2"/>
          <w:rtl/>
        </w:rPr>
        <w:t>الْحَدِيثَ</w:t>
      </w:r>
      <w:r w:rsidRPr="00187CC1">
        <w:rPr>
          <w:rStyle w:val="Char2"/>
          <w:spacing w:val="-2"/>
          <w:rtl/>
        </w:rPr>
        <w:t xml:space="preserve"> </w:t>
      </w:r>
      <w:r w:rsidRPr="00187CC1">
        <w:rPr>
          <w:rStyle w:val="Char2"/>
          <w:rFonts w:hint="eastAsia"/>
          <w:spacing w:val="-2"/>
          <w:rtl/>
        </w:rPr>
        <w:t>وَتَصِلُ</w:t>
      </w:r>
      <w:r w:rsidRPr="00187CC1">
        <w:rPr>
          <w:rStyle w:val="Char2"/>
          <w:spacing w:val="-2"/>
          <w:rtl/>
        </w:rPr>
        <w:t xml:space="preserve"> </w:t>
      </w:r>
      <w:r w:rsidRPr="00187CC1">
        <w:rPr>
          <w:rStyle w:val="Char2"/>
          <w:rFonts w:hint="eastAsia"/>
          <w:spacing w:val="-2"/>
          <w:rtl/>
        </w:rPr>
        <w:t>الرَّحِمَ</w:t>
      </w:r>
      <w:r w:rsidRPr="00187CC1">
        <w:rPr>
          <w:rStyle w:val="Char2"/>
          <w:spacing w:val="-2"/>
          <w:rtl/>
        </w:rPr>
        <w:t xml:space="preserve"> </w:t>
      </w:r>
      <w:r w:rsidRPr="00187CC1">
        <w:rPr>
          <w:rStyle w:val="Char2"/>
          <w:rFonts w:hint="eastAsia"/>
          <w:spacing w:val="-2"/>
          <w:rtl/>
        </w:rPr>
        <w:t>وَتَحْمِلُ</w:t>
      </w:r>
      <w:r w:rsidRPr="00187CC1">
        <w:rPr>
          <w:rStyle w:val="Char2"/>
          <w:spacing w:val="-2"/>
          <w:rtl/>
        </w:rPr>
        <w:t xml:space="preserve"> </w:t>
      </w:r>
      <w:r w:rsidRPr="00187CC1">
        <w:rPr>
          <w:rStyle w:val="Char2"/>
          <w:rFonts w:hint="eastAsia"/>
          <w:spacing w:val="-2"/>
          <w:rtl/>
        </w:rPr>
        <w:t>الْكَلَّ</w:t>
      </w:r>
      <w:r w:rsidRPr="00187CC1">
        <w:rPr>
          <w:rStyle w:val="Char2"/>
          <w:spacing w:val="-2"/>
          <w:rtl/>
        </w:rPr>
        <w:t xml:space="preserve"> </w:t>
      </w:r>
      <w:r w:rsidRPr="00187CC1">
        <w:rPr>
          <w:rStyle w:val="Char2"/>
          <w:rFonts w:hint="eastAsia"/>
          <w:spacing w:val="-2"/>
          <w:rtl/>
        </w:rPr>
        <w:t>وَتَقْرِى</w:t>
      </w:r>
      <w:r w:rsidRPr="00187CC1">
        <w:rPr>
          <w:rStyle w:val="Char2"/>
          <w:spacing w:val="-2"/>
          <w:rtl/>
        </w:rPr>
        <w:t xml:space="preserve"> </w:t>
      </w:r>
      <w:r w:rsidRPr="00187CC1">
        <w:rPr>
          <w:rStyle w:val="Char2"/>
          <w:rFonts w:hint="eastAsia"/>
          <w:spacing w:val="-2"/>
          <w:rtl/>
        </w:rPr>
        <w:t>الضَّيْفَ</w:t>
      </w:r>
      <w:r w:rsidRPr="00187CC1">
        <w:rPr>
          <w:rStyle w:val="Char2"/>
          <w:spacing w:val="-2"/>
          <w:rtl/>
        </w:rPr>
        <w:t xml:space="preserve"> </w:t>
      </w:r>
      <w:r w:rsidRPr="00187CC1">
        <w:rPr>
          <w:rStyle w:val="Char2"/>
          <w:rFonts w:hint="eastAsia"/>
          <w:spacing w:val="-2"/>
          <w:rtl/>
        </w:rPr>
        <w:t>وَتُعِينُ</w:t>
      </w:r>
      <w:r w:rsidRPr="00187CC1">
        <w:rPr>
          <w:rStyle w:val="Char2"/>
          <w:spacing w:val="-2"/>
          <w:rtl/>
        </w:rPr>
        <w:t xml:space="preserve"> </w:t>
      </w:r>
      <w:r w:rsidRPr="00187CC1">
        <w:rPr>
          <w:rStyle w:val="Char2"/>
          <w:rFonts w:hint="eastAsia"/>
          <w:spacing w:val="-2"/>
          <w:rtl/>
        </w:rPr>
        <w:t>عَلَى</w:t>
      </w:r>
      <w:r w:rsidRPr="00187CC1">
        <w:rPr>
          <w:rStyle w:val="Char2"/>
          <w:spacing w:val="-2"/>
          <w:rtl/>
        </w:rPr>
        <w:t xml:space="preserve"> </w:t>
      </w:r>
      <w:r w:rsidRPr="00187CC1">
        <w:rPr>
          <w:rStyle w:val="Char2"/>
          <w:rFonts w:hint="eastAsia"/>
          <w:spacing w:val="-2"/>
          <w:rtl/>
        </w:rPr>
        <w:t>نَوَائِبِ</w:t>
      </w:r>
      <w:r w:rsidRPr="00187CC1">
        <w:rPr>
          <w:rStyle w:val="Char2"/>
          <w:spacing w:val="-2"/>
          <w:rtl/>
        </w:rPr>
        <w:t xml:space="preserve"> </w:t>
      </w:r>
      <w:r w:rsidRPr="00187CC1">
        <w:rPr>
          <w:rStyle w:val="Char2"/>
          <w:rFonts w:hint="eastAsia"/>
          <w:spacing w:val="-2"/>
          <w:rtl/>
        </w:rPr>
        <w:t>الْحَقِّ</w:t>
      </w:r>
      <w:r w:rsidRPr="00187CC1">
        <w:rPr>
          <w:rStyle w:val="Charb"/>
          <w:rFonts w:hint="cs"/>
          <w:spacing w:val="-2"/>
          <w:rtl/>
        </w:rPr>
        <w:t>»</w:t>
      </w:r>
      <w:r w:rsidRPr="00187CC1">
        <w:rPr>
          <w:rStyle w:val="Char3"/>
          <w:rFonts w:hint="cs"/>
          <w:spacing w:val="-2"/>
          <w:rtl/>
        </w:rPr>
        <w:t xml:space="preserve"> </w:t>
      </w:r>
      <w:r w:rsidRPr="00187CC1">
        <w:rPr>
          <w:rStyle w:val="Charb"/>
          <w:rFonts w:hint="cs"/>
          <w:spacing w:val="-2"/>
          <w:rtl/>
        </w:rPr>
        <w:t>«</w:t>
      </w:r>
      <w:r w:rsidRPr="00187CC1">
        <w:rPr>
          <w:rStyle w:val="Chara"/>
          <w:rFonts w:hint="cs"/>
          <w:spacing w:val="-2"/>
          <w:rtl/>
        </w:rPr>
        <w:t>قسم به خدا هرگز تو را خدا خوار نمی‌کند، زیرا تو سخنن را تصدیق می</w:t>
      </w:r>
      <w:r w:rsidRPr="00187CC1">
        <w:rPr>
          <w:rStyle w:val="Chara"/>
          <w:rFonts w:hint="eastAsia"/>
          <w:spacing w:val="-2"/>
          <w:rtl/>
        </w:rPr>
        <w:t>‌</w:t>
      </w:r>
      <w:r w:rsidRPr="00187CC1">
        <w:rPr>
          <w:rStyle w:val="Chara"/>
          <w:rFonts w:hint="cs"/>
          <w:spacing w:val="-2"/>
          <w:rtl/>
        </w:rPr>
        <w:t>کنی و رحم را وصل می‌کنی و به محتاج کمک می‌کنی و مهمانان را نوازش می‌کنی و در حوادث حق را یاری می‌کنی</w:t>
      </w:r>
      <w:r w:rsidRPr="00187CC1">
        <w:rPr>
          <w:rStyle w:val="Charb"/>
          <w:rFonts w:hint="cs"/>
          <w:spacing w:val="-2"/>
          <w:rtl/>
        </w:rPr>
        <w:t>»</w:t>
      </w:r>
      <w:r w:rsidRPr="00187CC1">
        <w:rPr>
          <w:rStyle w:val="Char3"/>
          <w:rFonts w:hint="cs"/>
          <w:spacing w:val="-2"/>
          <w:rtl/>
        </w:rPr>
        <w:t>، و ابن الدغنه به حضرت صدیق اکبر</w:t>
      </w:r>
      <w:r w:rsidR="00971FDA" w:rsidRPr="00187CC1">
        <w:rPr>
          <w:rStyle w:val="Char3"/>
          <w:rFonts w:ascii="CTraditional Arabic" w:hAnsi="CTraditional Arabic" w:cs="CTraditional Arabic" w:hint="cs"/>
          <w:spacing w:val="-2"/>
          <w:rtl/>
        </w:rPr>
        <w:t xml:space="preserve"> س </w:t>
      </w:r>
      <w:r w:rsidRPr="00187CC1">
        <w:rPr>
          <w:rStyle w:val="Char3"/>
          <w:rFonts w:hint="cs"/>
          <w:spacing w:val="-2"/>
          <w:rtl/>
        </w:rPr>
        <w:t>نیز چنین کلماتی بکار برد.</w:t>
      </w:r>
    </w:p>
    <w:p w:rsidR="000F6A6E" w:rsidRPr="003F0D20" w:rsidRDefault="000F6A6E" w:rsidP="00187CC1">
      <w:pPr>
        <w:widowControl w:val="0"/>
        <w:ind w:firstLine="284"/>
        <w:jc w:val="both"/>
        <w:rPr>
          <w:rStyle w:val="Char3"/>
          <w:rtl/>
        </w:rPr>
      </w:pPr>
      <w:r w:rsidRPr="003F0D20">
        <w:rPr>
          <w:rStyle w:val="Char3"/>
          <w:rFonts w:hint="cs"/>
          <w:rtl/>
        </w:rPr>
        <w:t>روزه‌گرفتن از صبح تا غروب نیز پیش آن‌ها بود، قریش روز عاشورا را در جاهلیت روزه می‌گرفتند.</w:t>
      </w:r>
    </w:p>
    <w:p w:rsidR="000F6A6E" w:rsidRPr="003F0D20" w:rsidRDefault="000F6A6E" w:rsidP="00187CC1">
      <w:pPr>
        <w:widowControl w:val="0"/>
        <w:ind w:firstLine="284"/>
        <w:jc w:val="both"/>
        <w:rPr>
          <w:rStyle w:val="Char3"/>
          <w:rtl/>
        </w:rPr>
      </w:pPr>
      <w:r w:rsidRPr="003F0D20">
        <w:rPr>
          <w:rStyle w:val="Char3"/>
          <w:rFonts w:hint="cs"/>
          <w:rtl/>
        </w:rPr>
        <w:t>اعتکاف در مسجد نیز ترویج داشت، حضرت عمر در زمان جاهلیت اعتکاف شبی را در مسجد حرام بر خود نذر کرده بود، در این باره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استفتاء نمود، عاص بن وائل وصیت کرده بود که از طرف او اینقدر و آنقدر برده آزاد نمایند.</w:t>
      </w:r>
    </w:p>
    <w:p w:rsidR="000F6A6E" w:rsidRPr="003F0D20" w:rsidRDefault="000F6A6E" w:rsidP="00F52015">
      <w:pPr>
        <w:ind w:firstLine="284"/>
        <w:jc w:val="both"/>
        <w:rPr>
          <w:rStyle w:val="Char3"/>
          <w:rtl/>
        </w:rPr>
      </w:pPr>
      <w:r w:rsidRPr="003F0D20">
        <w:rPr>
          <w:rStyle w:val="Char3"/>
          <w:rFonts w:hint="cs"/>
          <w:rtl/>
        </w:rPr>
        <w:t>خلاصه این که اهل جاهلیت انواع و اقسام عبادت را بجا می‌آوردند، اما حج بیت الله و تعظیم شعایر آن و تعظیم ماه‌های محرم اموری بودند که وضعیت آن‌ها روشن و احتیاج به بیان ندارد، انواعی از دعانوشتن و تعویذ داشتند، اما در آن‌ها شرک داخل کرده بودند، روش آن‌ها این بود که گاو و گوسفند را در حلق ذبح و شتر را در لبّه نحر کنند، حیوان‌ها را خفه نمی‌کردند و همچنین شکم‌های آن‌ها را زنده پاره نمی‌کردند.</w:t>
      </w:r>
    </w:p>
    <w:p w:rsidR="000F6A6E" w:rsidRPr="003F0D20" w:rsidRDefault="000F6A6E" w:rsidP="00B94AC0">
      <w:pPr>
        <w:ind w:firstLine="284"/>
        <w:jc w:val="both"/>
        <w:rPr>
          <w:rStyle w:val="Char3"/>
          <w:rtl/>
        </w:rPr>
      </w:pPr>
      <w:r w:rsidRPr="003F0D20">
        <w:rPr>
          <w:rStyle w:val="Char3"/>
          <w:rFonts w:hint="cs"/>
          <w:rtl/>
        </w:rPr>
        <w:t xml:space="preserve">در ترک نجوم، و ترک غرور و خوض در امور طبیعی، بر روش حضرت ابراهیم </w:t>
      </w:r>
      <w:r w:rsidR="00B94AC0">
        <w:rPr>
          <w:rStyle w:val="Char3"/>
          <w:rFonts w:cs="CTraditional Arabic" w:hint="cs"/>
          <w:rtl/>
        </w:rPr>
        <w:t>÷</w:t>
      </w:r>
      <w:r w:rsidRPr="003F0D20">
        <w:rPr>
          <w:rStyle w:val="Char3"/>
          <w:rFonts w:hint="cs"/>
          <w:rtl/>
        </w:rPr>
        <w:t xml:space="preserve"> بودند، مگر این که بداهت به آن اجبار می‌نمود.</w:t>
      </w:r>
    </w:p>
    <w:p w:rsidR="000F6A6E" w:rsidRPr="003F0D20" w:rsidRDefault="000F6A6E" w:rsidP="000D2882">
      <w:pPr>
        <w:ind w:firstLine="284"/>
        <w:jc w:val="both"/>
        <w:rPr>
          <w:rStyle w:val="Char3"/>
          <w:rtl/>
        </w:rPr>
      </w:pPr>
      <w:r w:rsidRPr="003F0D20">
        <w:rPr>
          <w:rStyle w:val="Char3"/>
          <w:rFonts w:hint="cs"/>
          <w:rtl/>
        </w:rPr>
        <w:t xml:space="preserve">در شناسایی به امور آینده، بهترین چیز نزد آنان خواب یا بشارات انبیای </w:t>
      </w:r>
      <w:r w:rsidR="000D2882">
        <w:rPr>
          <w:rFonts w:cs="CTraditional Arabic" w:hint="cs"/>
          <w:rtl/>
          <w:lang w:bidi="fa-IR"/>
        </w:rPr>
        <w:t>†</w:t>
      </w:r>
      <w:r w:rsidRPr="003F0D20">
        <w:rPr>
          <w:rStyle w:val="Char3"/>
          <w:rFonts w:hint="cs"/>
          <w:rtl/>
        </w:rPr>
        <w:t xml:space="preserve"> گذشته بودند، سپس در میان آن‌ها کهانت، استقسام بالأزلام و مرغ‌پرانی رواج داشت، ولی این را می‌دانستند که این امور در اصل دین، وجود نداشته</w:t>
      </w:r>
      <w:r w:rsidR="00703F57" w:rsidRPr="003F0D20">
        <w:rPr>
          <w:rStyle w:val="Char3"/>
          <w:rFonts w:hint="cs"/>
          <w:rtl/>
        </w:rPr>
        <w:t>‌اند</w:t>
      </w:r>
      <w:r w:rsidRPr="003F0D20">
        <w:rPr>
          <w:rStyle w:val="Char3"/>
          <w:rFonts w:hint="cs"/>
          <w:rtl/>
        </w:rPr>
        <w:t xml:space="preserve">، همین است مقصود </w:t>
      </w:r>
      <w:r w:rsidRPr="000D2882">
        <w:rPr>
          <w:rStyle w:val="Char3"/>
          <w:rFonts w:hint="cs"/>
          <w:spacing w:val="-4"/>
          <w:rtl/>
        </w:rPr>
        <w:t>قول رسول خدا</w:t>
      </w:r>
      <w:r w:rsidR="00971FDA" w:rsidRPr="000D2882">
        <w:rPr>
          <w:rStyle w:val="Char3"/>
          <w:rFonts w:ascii="CTraditional Arabic" w:hAnsi="CTraditional Arabic" w:cs="CTraditional Arabic" w:hint="cs"/>
          <w:spacing w:val="-4"/>
          <w:rtl/>
        </w:rPr>
        <w:t xml:space="preserve"> ج </w:t>
      </w:r>
      <w:r w:rsidRPr="000D2882">
        <w:rPr>
          <w:rStyle w:val="Char3"/>
          <w:rFonts w:hint="cs"/>
          <w:spacing w:val="-4"/>
          <w:rtl/>
        </w:rPr>
        <w:t xml:space="preserve">که وقتی مجسمه‌های حضرت ابراهیم </w:t>
      </w:r>
      <w:r w:rsidR="000D2882" w:rsidRPr="000D2882">
        <w:rPr>
          <w:rStyle w:val="Char3"/>
          <w:rFonts w:cs="CTraditional Arabic" w:hint="cs"/>
          <w:spacing w:val="-4"/>
          <w:rtl/>
        </w:rPr>
        <w:t>÷</w:t>
      </w:r>
      <w:r w:rsidRPr="000D2882">
        <w:rPr>
          <w:rStyle w:val="Char3"/>
          <w:rFonts w:hint="cs"/>
          <w:spacing w:val="-4"/>
          <w:rtl/>
        </w:rPr>
        <w:t xml:space="preserve"> و حضرت اسماعیل </w:t>
      </w:r>
      <w:r w:rsidR="000D2882" w:rsidRPr="000D2882">
        <w:rPr>
          <w:rStyle w:val="Char3"/>
          <w:rFonts w:cs="CTraditional Arabic" w:hint="cs"/>
          <w:spacing w:val="-4"/>
          <w:rtl/>
        </w:rPr>
        <w:t>÷</w:t>
      </w:r>
      <w:r w:rsidR="000D2882">
        <w:rPr>
          <w:rStyle w:val="Char3"/>
          <w:rFonts w:hint="cs"/>
          <w:rtl/>
        </w:rPr>
        <w:t xml:space="preserve"> </w:t>
      </w:r>
      <w:r w:rsidRPr="003F0D20">
        <w:rPr>
          <w:rStyle w:val="Char3"/>
          <w:rFonts w:hint="cs"/>
          <w:rtl/>
        </w:rPr>
        <w:t xml:space="preserve"> را دید که ازلام در دست‌هایشان گذاشته</w:t>
      </w:r>
      <w:r w:rsidR="00703F57" w:rsidRPr="003F0D20">
        <w:rPr>
          <w:rStyle w:val="Char3"/>
          <w:rFonts w:hint="cs"/>
          <w:rtl/>
        </w:rPr>
        <w:t>‌اند</w:t>
      </w:r>
      <w:r w:rsidRPr="003F0D20">
        <w:rPr>
          <w:rStyle w:val="Char3"/>
          <w:rFonts w:hint="cs"/>
          <w:rtl/>
        </w:rPr>
        <w:t xml:space="preserve">، فرمود: </w:t>
      </w:r>
      <w:r w:rsidRPr="000D2882">
        <w:rPr>
          <w:rStyle w:val="Charb"/>
          <w:rFonts w:hint="cs"/>
          <w:rtl/>
        </w:rPr>
        <w:t>«</w:t>
      </w:r>
      <w:r w:rsidRPr="000D2882">
        <w:rPr>
          <w:rStyle w:val="Char2"/>
          <w:rFonts w:hint="eastAsia"/>
          <w:rtl/>
        </w:rPr>
        <w:t>لَقَدْ</w:t>
      </w:r>
      <w:r w:rsidRPr="000D2882">
        <w:rPr>
          <w:rStyle w:val="Char2"/>
          <w:rtl/>
        </w:rPr>
        <w:t xml:space="preserve"> </w:t>
      </w:r>
      <w:r w:rsidRPr="000D2882">
        <w:rPr>
          <w:rStyle w:val="Char2"/>
          <w:rFonts w:hint="eastAsia"/>
          <w:rtl/>
        </w:rPr>
        <w:t>عَلِمُوا</w:t>
      </w:r>
      <w:r w:rsidRPr="000D2882">
        <w:rPr>
          <w:rStyle w:val="Char2"/>
          <w:rtl/>
        </w:rPr>
        <w:t xml:space="preserve"> </w:t>
      </w:r>
      <w:r w:rsidRPr="000D2882">
        <w:rPr>
          <w:rStyle w:val="Char2"/>
          <w:rFonts w:hint="eastAsia"/>
          <w:rtl/>
        </w:rPr>
        <w:t>أَنَّهُمَا</w:t>
      </w:r>
      <w:r w:rsidRPr="000D2882">
        <w:rPr>
          <w:rStyle w:val="Char2"/>
          <w:rtl/>
        </w:rPr>
        <w:t xml:space="preserve"> </w:t>
      </w:r>
      <w:r w:rsidRPr="000D2882">
        <w:rPr>
          <w:rStyle w:val="Char2"/>
          <w:rFonts w:hint="eastAsia"/>
          <w:rtl/>
        </w:rPr>
        <w:t>لَمْ</w:t>
      </w:r>
      <w:r w:rsidRPr="000D2882">
        <w:rPr>
          <w:rStyle w:val="Char2"/>
          <w:rtl/>
        </w:rPr>
        <w:t xml:space="preserve"> </w:t>
      </w:r>
      <w:r w:rsidRPr="000D2882">
        <w:rPr>
          <w:rStyle w:val="Char2"/>
          <w:rFonts w:hint="eastAsia"/>
          <w:rtl/>
        </w:rPr>
        <w:t>يَسْتَقْسِمَا</w:t>
      </w:r>
      <w:r w:rsidRPr="000D2882">
        <w:rPr>
          <w:rStyle w:val="Char2"/>
          <w:rtl/>
        </w:rPr>
        <w:t xml:space="preserve"> </w:t>
      </w:r>
      <w:r w:rsidRPr="000D2882">
        <w:rPr>
          <w:rStyle w:val="Char2"/>
          <w:rFonts w:hint="eastAsia"/>
          <w:rtl/>
        </w:rPr>
        <w:t>قَطُّ</w:t>
      </w:r>
      <w:r w:rsidRPr="000D2882">
        <w:rPr>
          <w:rStyle w:val="Charb"/>
          <w:rFonts w:hint="cs"/>
          <w:rtl/>
        </w:rPr>
        <w:t>» «</w:t>
      </w:r>
      <w:r w:rsidRPr="003F0D20">
        <w:rPr>
          <w:rStyle w:val="Chara"/>
          <w:rFonts w:hint="cs"/>
          <w:rtl/>
        </w:rPr>
        <w:t>به تحقیق می‌دانستند که آن‌ها هرگز طلب نصیب نکردند</w:t>
      </w:r>
      <w:r w:rsidRPr="000D2882">
        <w:rPr>
          <w:rStyle w:val="Charb"/>
          <w:rFonts w:hint="cs"/>
          <w:rtl/>
        </w:rPr>
        <w:t>»</w:t>
      </w:r>
      <w:r w:rsidRPr="003F0D20">
        <w:rPr>
          <w:rStyle w:val="Char3"/>
          <w:rFonts w:hint="cs"/>
          <w:rtl/>
        </w:rPr>
        <w:t>.</w:t>
      </w:r>
    </w:p>
    <w:p w:rsidR="000F6A6E" w:rsidRPr="003F0D20" w:rsidRDefault="000F6A6E" w:rsidP="00F52015">
      <w:pPr>
        <w:pStyle w:val="a2"/>
        <w:rPr>
          <w:rtl/>
        </w:rPr>
      </w:pPr>
      <w:bookmarkStart w:id="3229" w:name="_Toc435271928"/>
      <w:bookmarkStart w:id="3230" w:name="_Toc435275317"/>
      <w:bookmarkStart w:id="3231" w:name="_Toc435276322"/>
      <w:bookmarkStart w:id="3232" w:name="_Toc435277327"/>
      <w:bookmarkStart w:id="3233" w:name="_Toc435278338"/>
      <w:r w:rsidRPr="003F0D20">
        <w:rPr>
          <w:rFonts w:hint="cs"/>
          <w:rtl/>
        </w:rPr>
        <w:t>اولین کسی که دین عرب را فاسد کرد عمرو بن لُحّی بود:</w:t>
      </w:r>
      <w:bookmarkEnd w:id="3229"/>
      <w:bookmarkEnd w:id="3230"/>
      <w:bookmarkEnd w:id="3231"/>
      <w:bookmarkEnd w:id="3232"/>
      <w:bookmarkEnd w:id="3233"/>
    </w:p>
    <w:p w:rsidR="000F6A6E" w:rsidRPr="003F0D20" w:rsidRDefault="000F6A6E" w:rsidP="001B0B0C">
      <w:pPr>
        <w:ind w:firstLine="284"/>
        <w:jc w:val="both"/>
        <w:rPr>
          <w:rStyle w:val="Char3"/>
          <w:rtl/>
        </w:rPr>
      </w:pPr>
      <w:r w:rsidRPr="003F0D20">
        <w:rPr>
          <w:rStyle w:val="Char3"/>
          <w:rFonts w:hint="cs"/>
          <w:rtl/>
        </w:rPr>
        <w:t xml:space="preserve">نسل و نژاد حضرت اسماعیل </w:t>
      </w:r>
      <w:r w:rsidR="000D2882">
        <w:rPr>
          <w:rStyle w:val="Char3"/>
          <w:rFonts w:cs="CTraditional Arabic" w:hint="cs"/>
          <w:rtl/>
        </w:rPr>
        <w:t>÷</w:t>
      </w:r>
      <w:r w:rsidRPr="003F0D20">
        <w:rPr>
          <w:rStyle w:val="Char3"/>
          <w:rFonts w:hint="cs"/>
          <w:rtl/>
        </w:rPr>
        <w:t xml:space="preserve"> بر منهاج و روش پدر بزرگوارشان حضرت اسماعیل </w:t>
      </w:r>
      <w:r w:rsidR="001B0B0C">
        <w:rPr>
          <w:rStyle w:val="Char3"/>
          <w:rFonts w:cs="CTraditional Arabic" w:hint="cs"/>
          <w:rtl/>
        </w:rPr>
        <w:t>÷</w:t>
      </w:r>
      <w:r w:rsidRPr="003F0D20">
        <w:rPr>
          <w:rStyle w:val="Char3"/>
          <w:rFonts w:hint="cs"/>
          <w:rtl/>
        </w:rPr>
        <w:t>، بودند، تا این که عمرو بن لُحّی در میان‌شان حدود سیصد سال قبل از بعثت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پدید آمد.</w:t>
      </w:r>
    </w:p>
    <w:p w:rsidR="000F6A6E" w:rsidRPr="00187CC1" w:rsidRDefault="000F6A6E" w:rsidP="00187CC1">
      <w:pPr>
        <w:ind w:firstLine="284"/>
        <w:jc w:val="both"/>
        <w:rPr>
          <w:rStyle w:val="Char3"/>
          <w:spacing w:val="-4"/>
          <w:rtl/>
        </w:rPr>
      </w:pPr>
      <w:r w:rsidRPr="00187CC1">
        <w:rPr>
          <w:rStyle w:val="Char3"/>
          <w:rFonts w:hint="cs"/>
          <w:spacing w:val="-4"/>
          <w:rtl/>
        </w:rPr>
        <w:t>سنت‌های مؤکده‌ای در خورد و نوش، لباس، ولیمه، اعیاد، دفن مردگان، نکاح، طلاق، عد</w:t>
      </w:r>
      <w:r w:rsidR="00187CC1" w:rsidRPr="00187CC1">
        <w:rPr>
          <w:rFonts w:cs="IRNazli" w:hint="cs"/>
          <w:spacing w:val="-4"/>
          <w:rtl/>
          <w:lang w:bidi="fa-IR"/>
        </w:rPr>
        <w:t>ۀ</w:t>
      </w:r>
      <w:r w:rsidRPr="00187CC1">
        <w:rPr>
          <w:rStyle w:val="Char3"/>
          <w:rFonts w:hint="cs"/>
          <w:spacing w:val="-4"/>
          <w:rtl/>
        </w:rPr>
        <w:t>، سوگواری، خرید و فروش و معاملات داشتن که مردم را بر ترک آن‌ها ملامت می‌کردند، همیشه نکاح با زنان محرم مانند: دختر، مادر، خواهر و غیره را حرام می‌دانستند.</w:t>
      </w:r>
    </w:p>
    <w:p w:rsidR="000F6A6E" w:rsidRPr="003F0D20" w:rsidRDefault="000F6A6E" w:rsidP="00F52015">
      <w:pPr>
        <w:ind w:firstLine="284"/>
        <w:jc w:val="both"/>
        <w:rPr>
          <w:rStyle w:val="Char3"/>
          <w:rtl/>
        </w:rPr>
      </w:pPr>
      <w:r w:rsidRPr="003F0D20">
        <w:rPr>
          <w:rStyle w:val="Char3"/>
          <w:rFonts w:hint="cs"/>
          <w:rtl/>
        </w:rPr>
        <w:t>در مظالم تعزیراتی داشتند تا مردم را از ارتکاب به آن‌ها باز بدارند مانند قصاص، دیه، قسامه و سزا بر زنا و دزدی، و از طرف قیصر و کسری‌ها علوم منافع و نیاز ثالث و رابع در میان آنان نفوذ کرده بودند، اما فسوق و تظالم در میان آن‌ها داخل شده بود مانند: به اسیری‌گرفتن، غارت‌کردن، گسترش زنا، نکاح‌های فاسد و رباخوری، نماز و ذکر را ترک کرده بودند.</w:t>
      </w:r>
    </w:p>
    <w:p w:rsidR="000F6A6E" w:rsidRPr="003F0D20" w:rsidRDefault="000F6A6E" w:rsidP="00F52015">
      <w:pPr>
        <w:pStyle w:val="a2"/>
        <w:rPr>
          <w:rtl/>
        </w:rPr>
      </w:pPr>
      <w:bookmarkStart w:id="3234" w:name="_Toc435271929"/>
      <w:bookmarkStart w:id="3235" w:name="_Toc435275318"/>
      <w:bookmarkStart w:id="3236" w:name="_Toc435276323"/>
      <w:bookmarkStart w:id="3237" w:name="_Toc435277328"/>
      <w:bookmarkStart w:id="3238" w:name="_Toc435278339"/>
      <w:r w:rsidRPr="003F0D20">
        <w:rPr>
          <w:rFonts w:hint="cs"/>
          <w:rtl/>
        </w:rPr>
        <w:t>محمد</w:t>
      </w:r>
      <w:r w:rsidR="00971FDA" w:rsidRPr="003F0D20">
        <w:rPr>
          <w:rFonts w:ascii="CTraditional Arabic" w:hAnsi="CTraditional Arabic" w:cs="CTraditional Arabic" w:hint="cs"/>
          <w:b w:val="0"/>
          <w:bCs w:val="0"/>
          <w:rtl/>
        </w:rPr>
        <w:t xml:space="preserve"> ج </w:t>
      </w:r>
      <w:r w:rsidRPr="003F0D20">
        <w:rPr>
          <w:rFonts w:hint="cs"/>
          <w:rtl/>
        </w:rPr>
        <w:t>بقایای آیین صحیح را بجا گذاشت:</w:t>
      </w:r>
      <w:bookmarkEnd w:id="3234"/>
      <w:bookmarkEnd w:id="3235"/>
      <w:bookmarkEnd w:id="3236"/>
      <w:bookmarkEnd w:id="3237"/>
      <w:bookmarkEnd w:id="3238"/>
    </w:p>
    <w:p w:rsidR="000F6A6E" w:rsidRPr="003F0D20" w:rsidRDefault="000F6A6E" w:rsidP="001B0B0C">
      <w:pPr>
        <w:ind w:firstLine="284"/>
        <w:jc w:val="both"/>
        <w:rPr>
          <w:rStyle w:val="Char3"/>
          <w:rtl/>
        </w:rPr>
      </w:pPr>
      <w:r w:rsidRPr="003F0D20">
        <w:rPr>
          <w:rStyle w:val="Char3"/>
          <w:rFonts w:hint="cs"/>
          <w:rtl/>
        </w:rPr>
        <w:t>در این هنگام که آنان با این وضع و حال قرار گرفته بودند، خداوند رسول الله</w:t>
      </w:r>
      <w:r w:rsidR="001B0B0C">
        <w:rPr>
          <w:rStyle w:val="Char3"/>
          <w:rFonts w:hint="cs"/>
          <w:rtl/>
        </w:rPr>
        <w:t xml:space="preserve"> </w:t>
      </w:r>
      <w:r w:rsidR="001B0B0C">
        <w:rPr>
          <w:rStyle w:val="Char3"/>
          <w:rFonts w:cs="CTraditional Arabic" w:hint="cs"/>
          <w:rtl/>
        </w:rPr>
        <w:t>ج</w:t>
      </w:r>
      <w:r w:rsidRPr="003F0D20">
        <w:rPr>
          <w:rStyle w:val="Char3"/>
          <w:rFonts w:hint="cs"/>
          <w:rtl/>
        </w:rPr>
        <w:t xml:space="preserve"> را در میان آنان مبعوث فرمود، او در تمام آنچه پیش آن‌ها بود نگاهی کرد آنچه بقایای صحیحی از دین بجا مانده بود آن‌ها را بجا گذاشت، و بر تمسک به آن‌ها تأکید نمود، و عبادات را با بیان اسباب، اوقات، شروط، ارکان، آداب، مفسدات، رخصت و عزیمت، ادا و قضا، منضبط فرمود.</w:t>
      </w:r>
    </w:p>
    <w:p w:rsidR="000F6A6E" w:rsidRPr="003F0D20" w:rsidRDefault="000F6A6E" w:rsidP="00F52015">
      <w:pPr>
        <w:ind w:firstLine="284"/>
        <w:jc w:val="both"/>
        <w:rPr>
          <w:rStyle w:val="Char3"/>
          <w:rtl/>
        </w:rPr>
      </w:pPr>
      <w:r w:rsidRPr="003F0D20">
        <w:rPr>
          <w:rStyle w:val="Char3"/>
          <w:rFonts w:hint="cs"/>
          <w:rtl/>
        </w:rPr>
        <w:t>هم</w:t>
      </w:r>
      <w:r w:rsidR="00231283">
        <w:rPr>
          <w:rStyle w:val="Char3"/>
          <w:rFonts w:hint="eastAsia"/>
          <w:rtl/>
        </w:rPr>
        <w:t>‌</w:t>
      </w:r>
      <w:r w:rsidRPr="003F0D20">
        <w:rPr>
          <w:rStyle w:val="Char3"/>
          <w:rFonts w:hint="cs"/>
          <w:rtl/>
        </w:rPr>
        <w:t>چنین معاصی را نیز با بیان ارکان و شروط تحت ضابطه قرار داد، و در آن‌ها حدود، تعزیرات و کفارات مقرر نمود.</w:t>
      </w:r>
    </w:p>
    <w:p w:rsidR="000F6A6E" w:rsidRPr="003F0D20" w:rsidRDefault="000F6A6E" w:rsidP="00F52015">
      <w:pPr>
        <w:ind w:firstLine="284"/>
        <w:jc w:val="both"/>
        <w:rPr>
          <w:rStyle w:val="Char3"/>
          <w:rtl/>
        </w:rPr>
      </w:pPr>
      <w:r w:rsidRPr="003F0D20">
        <w:rPr>
          <w:rStyle w:val="Char3"/>
          <w:rFonts w:hint="cs"/>
          <w:rtl/>
        </w:rPr>
        <w:t>و دین را با بیان ترغیب و ترهیب سهل و آسان نمود.</w:t>
      </w:r>
    </w:p>
    <w:p w:rsidR="000F6A6E" w:rsidRPr="003F0D20" w:rsidRDefault="000F6A6E" w:rsidP="00F52015">
      <w:pPr>
        <w:ind w:firstLine="284"/>
        <w:jc w:val="both"/>
        <w:rPr>
          <w:rStyle w:val="Char3"/>
          <w:rtl/>
        </w:rPr>
      </w:pPr>
      <w:r w:rsidRPr="003F0D20">
        <w:rPr>
          <w:rStyle w:val="Char3"/>
          <w:rFonts w:hint="cs"/>
          <w:rtl/>
        </w:rPr>
        <w:t>ذرایع اثم را مسدود نمود، و بر مکملات خیر وادار نمود.</w:t>
      </w:r>
    </w:p>
    <w:p w:rsidR="000F6A6E" w:rsidRPr="003F0D20" w:rsidRDefault="000F6A6E" w:rsidP="00F52015">
      <w:pPr>
        <w:ind w:firstLine="284"/>
        <w:jc w:val="both"/>
        <w:rPr>
          <w:rStyle w:val="Char3"/>
          <w:rtl/>
        </w:rPr>
      </w:pPr>
      <w:r w:rsidRPr="003F0D20">
        <w:rPr>
          <w:rStyle w:val="Char3"/>
          <w:rFonts w:hint="cs"/>
          <w:rtl/>
        </w:rPr>
        <w:t>و در گسترش آیین حنیفی و مسلط‌کردن آن بر همه ادیان تأکید کرد.</w:t>
      </w:r>
    </w:p>
    <w:p w:rsidR="000F6A6E" w:rsidRPr="003F0D20" w:rsidRDefault="000F6A6E" w:rsidP="00F52015">
      <w:pPr>
        <w:ind w:firstLine="284"/>
        <w:jc w:val="both"/>
        <w:rPr>
          <w:rStyle w:val="Char3"/>
          <w:rtl/>
        </w:rPr>
      </w:pPr>
      <w:r w:rsidRPr="003F0D20">
        <w:rPr>
          <w:rStyle w:val="Char3"/>
          <w:rFonts w:hint="cs"/>
          <w:rtl/>
        </w:rPr>
        <w:t>تحریفات آن‌ها را به شدت نفی فرمود و روی منافع درست و صحیح، تأکید نموده بر انجام آن‌ها دستور داد، از رسومات فاسده منع نموده آن</w:t>
      </w:r>
      <w:r w:rsidR="00D131D3" w:rsidRPr="003F0D20">
        <w:rPr>
          <w:rStyle w:val="Char3"/>
          <w:rFonts w:hint="cs"/>
          <w:rtl/>
        </w:rPr>
        <w:t xml:space="preserve">‌ها </w:t>
      </w:r>
      <w:r w:rsidRPr="003F0D20">
        <w:rPr>
          <w:rStyle w:val="Char3"/>
          <w:rFonts w:hint="cs"/>
          <w:rtl/>
        </w:rPr>
        <w:t>را بازداشت.</w:t>
      </w:r>
    </w:p>
    <w:p w:rsidR="000F6A6E" w:rsidRPr="003F0D20" w:rsidRDefault="000F6A6E" w:rsidP="00F52015">
      <w:pPr>
        <w:pStyle w:val="a2"/>
        <w:rPr>
          <w:rtl/>
        </w:rPr>
      </w:pPr>
      <w:bookmarkStart w:id="3239" w:name="_Toc435271930"/>
      <w:bookmarkStart w:id="3240" w:name="_Toc435275319"/>
      <w:bookmarkStart w:id="3241" w:name="_Toc435276324"/>
      <w:bookmarkStart w:id="3242" w:name="_Toc435277329"/>
      <w:bookmarkStart w:id="3243" w:name="_Toc435278340"/>
      <w:r w:rsidRPr="003F0D20">
        <w:rPr>
          <w:rFonts w:hint="cs"/>
          <w:rtl/>
        </w:rPr>
        <w:t>آن حضرت</w:t>
      </w:r>
      <w:r w:rsidR="00971FDA" w:rsidRPr="003F0D20">
        <w:rPr>
          <w:rFonts w:ascii="CTraditional Arabic" w:hAnsi="CTraditional Arabic" w:cs="CTraditional Arabic" w:hint="cs"/>
          <w:b w:val="0"/>
          <w:bCs w:val="0"/>
          <w:rtl/>
        </w:rPr>
        <w:t xml:space="preserve"> ج </w:t>
      </w:r>
      <w:r w:rsidRPr="003F0D20">
        <w:rPr>
          <w:rFonts w:hint="cs"/>
          <w:rtl/>
        </w:rPr>
        <w:t>خلافت کبری را برقرار نمود:</w:t>
      </w:r>
      <w:bookmarkEnd w:id="3239"/>
      <w:bookmarkEnd w:id="3240"/>
      <w:bookmarkEnd w:id="3241"/>
      <w:bookmarkEnd w:id="3242"/>
      <w:bookmarkEnd w:id="3243"/>
    </w:p>
    <w:p w:rsidR="000F6A6E" w:rsidRPr="003F0D20" w:rsidRDefault="000F6A6E" w:rsidP="00231283">
      <w:pPr>
        <w:ind w:firstLine="284"/>
        <w:jc w:val="both"/>
        <w:rPr>
          <w:rStyle w:val="Char3"/>
          <w:rtl/>
        </w:rPr>
      </w:pPr>
      <w:r w:rsidRPr="003F0D20">
        <w:rPr>
          <w:rStyle w:val="Char3"/>
          <w:rFonts w:hint="cs"/>
          <w:rtl/>
        </w:rPr>
        <w:t>خلافت کبری را به موقع اجرا گذاشت و با همراهان خویش اتفاق نموده با بیگانگان پیکار نمود تا این که امر خداوندی به پایه تکمیل رسید در حالی که آن‌ها رضایت نداشتند، در بعضی احادیث آمده است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1B0B0C">
        <w:rPr>
          <w:rStyle w:val="Charb"/>
          <w:rFonts w:hint="cs"/>
          <w:rtl/>
        </w:rPr>
        <w:t>«</w:t>
      </w:r>
      <w:r w:rsidRPr="001B0B0C">
        <w:rPr>
          <w:rStyle w:val="Char2"/>
          <w:rFonts w:hint="cs"/>
          <w:rtl/>
        </w:rPr>
        <w:t>بعثت بال</w:t>
      </w:r>
      <w:r w:rsidR="001B0B0C">
        <w:rPr>
          <w:rStyle w:val="Char2"/>
          <w:rFonts w:hint="cs"/>
          <w:rtl/>
        </w:rPr>
        <w:t>ـ</w:t>
      </w:r>
      <w:r w:rsidRPr="001B0B0C">
        <w:rPr>
          <w:rStyle w:val="Char2"/>
          <w:rFonts w:hint="cs"/>
          <w:rtl/>
        </w:rPr>
        <w:t>ملة السمحة الحنيفية البيضاء</w:t>
      </w:r>
      <w:r w:rsidRPr="001B0B0C">
        <w:rPr>
          <w:rStyle w:val="Charb"/>
          <w:rFonts w:hint="cs"/>
          <w:rtl/>
        </w:rPr>
        <w:t>» «</w:t>
      </w:r>
      <w:r w:rsidRPr="003F0D20">
        <w:rPr>
          <w:rStyle w:val="Chara"/>
          <w:rFonts w:hint="cs"/>
          <w:rtl/>
        </w:rPr>
        <w:t>برانگیخته شدم بر آیین آسانگیر و ابراهیمی روشن</w:t>
      </w:r>
      <w:r w:rsidRPr="001B0B0C">
        <w:rPr>
          <w:rStyle w:val="Charb"/>
          <w:rFonts w:hint="cs"/>
          <w:rtl/>
        </w:rPr>
        <w:t>»</w:t>
      </w:r>
      <w:r w:rsidRPr="003F0D20">
        <w:rPr>
          <w:rStyle w:val="Char3"/>
          <w:rFonts w:hint="cs"/>
          <w:rtl/>
        </w:rPr>
        <w:t xml:space="preserve"> هدف از سمحه، آن که طاعات مشقت‌بار آن چنان</w:t>
      </w:r>
      <w:r w:rsidR="00231283">
        <w:rPr>
          <w:rStyle w:val="Char3"/>
          <w:rFonts w:hint="eastAsia"/>
          <w:rtl/>
        </w:rPr>
        <w:t>‌</w:t>
      </w:r>
      <w:r w:rsidRPr="003F0D20">
        <w:rPr>
          <w:rStyle w:val="Char3"/>
          <w:rFonts w:hint="cs"/>
          <w:rtl/>
        </w:rPr>
        <w:t>که راهبان ابتداع نموده</w:t>
      </w:r>
      <w:r w:rsidR="00703F57" w:rsidRPr="003F0D20">
        <w:rPr>
          <w:rStyle w:val="Char3"/>
          <w:rFonts w:hint="cs"/>
          <w:rtl/>
        </w:rPr>
        <w:t>‌اند</w:t>
      </w:r>
      <w:r w:rsidRPr="003F0D20">
        <w:rPr>
          <w:rStyle w:val="Char3"/>
          <w:rFonts w:hint="cs"/>
          <w:rtl/>
        </w:rPr>
        <w:t xml:space="preserve">، در آن نباشد، بلکه در آن به خاطر هر عذری، رخصت وجود داشته باشد که توانا و ضعیف، کارگر و بیکار، همه یکنواخت بتوانند روی آن عمل کنند، و منظور از حنیفیه، این است که آن از آیین حضرت ابراهیم </w:t>
      </w:r>
      <w:r w:rsidR="00231283">
        <w:rPr>
          <w:rStyle w:val="Char5"/>
          <w:rFonts w:cs="CTraditional Arabic" w:hint="cs"/>
          <w:rtl/>
        </w:rPr>
        <w:t>÷</w:t>
      </w:r>
      <w:r w:rsidRPr="003F0D20">
        <w:rPr>
          <w:rStyle w:val="Char3"/>
          <w:rFonts w:hint="cs"/>
          <w:rtl/>
        </w:rPr>
        <w:t xml:space="preserve"> باشد، در آن شعایر الله احیا شده شعایر کفر و شرک سرکوب گردیده تحریف و رسومات فاسد باطل گردند، مقصد از بیضاء، این که علل، حکمت و اهدافی که به خاطر آن‌ها این مشروع گردیده است، واضح و روشن باشند، تا هیچ متفکر و اندیشمندی، در آن‌ها حیران و سرگردان نماند، به شرطی که سلیم العقل و غیر مکابر باشد، والله أعلم.</w:t>
      </w:r>
    </w:p>
    <w:p w:rsidR="00673A5F" w:rsidRPr="003F0D20" w:rsidRDefault="00673A5F" w:rsidP="00F52015">
      <w:pPr>
        <w:jc w:val="center"/>
        <w:rPr>
          <w:rStyle w:val="Char3"/>
          <w:rtl/>
        </w:rPr>
        <w:sectPr w:rsidR="00673A5F" w:rsidRPr="003F0D20" w:rsidSect="00411A34">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0F6A6E" w:rsidRPr="003F0D20" w:rsidRDefault="000F6A6E" w:rsidP="00F52015">
      <w:pPr>
        <w:pStyle w:val="a"/>
        <w:rPr>
          <w:rtl/>
        </w:rPr>
      </w:pPr>
      <w:bookmarkStart w:id="3244" w:name="_Toc435271931"/>
      <w:bookmarkStart w:id="3245" w:name="_Toc435275320"/>
      <w:bookmarkStart w:id="3246" w:name="_Toc435276325"/>
      <w:bookmarkStart w:id="3247" w:name="_Toc435277330"/>
      <w:bookmarkStart w:id="3248" w:name="_Toc435278341"/>
      <w:r w:rsidRPr="003F0D20">
        <w:rPr>
          <w:rFonts w:hint="cs"/>
          <w:rtl/>
        </w:rPr>
        <w:t>مبحث هفتم</w:t>
      </w:r>
      <w:r w:rsidR="00673A5F" w:rsidRPr="003F0D20">
        <w:rPr>
          <w:rtl/>
        </w:rPr>
        <w:br/>
      </w:r>
      <w:r w:rsidRPr="003F0D20">
        <w:rPr>
          <w:rFonts w:hint="cs"/>
          <w:rtl/>
        </w:rPr>
        <w:t xml:space="preserve">بحث استنباط احکام شریعت از احادیث رسول خدا </w:t>
      </w:r>
      <w:r w:rsidR="00D36376" w:rsidRPr="00D36376">
        <w:rPr>
          <w:rFonts w:ascii="CTraditional Arabic" w:hAnsi="CTraditional Arabic" w:cs="CTraditional Arabic" w:hint="cs"/>
          <w:b w:val="0"/>
          <w:bCs w:val="0"/>
          <w:rtl/>
        </w:rPr>
        <w:t>ج</w:t>
      </w:r>
      <w:r w:rsidRPr="003F0D20">
        <w:rPr>
          <w:rFonts w:hint="cs"/>
          <w:rtl/>
        </w:rPr>
        <w:t xml:space="preserve"> می‌باشد</w:t>
      </w:r>
      <w:bookmarkEnd w:id="3244"/>
      <w:bookmarkEnd w:id="3245"/>
      <w:bookmarkEnd w:id="3246"/>
      <w:bookmarkEnd w:id="3247"/>
      <w:bookmarkEnd w:id="3248"/>
    </w:p>
    <w:p w:rsidR="000F6A6E" w:rsidRPr="003F0D20" w:rsidRDefault="00673A5F" w:rsidP="00F52015">
      <w:pPr>
        <w:pStyle w:val="a0"/>
        <w:rPr>
          <w:rtl/>
        </w:rPr>
      </w:pPr>
      <w:bookmarkStart w:id="3249" w:name="_Toc435271932"/>
      <w:bookmarkStart w:id="3250" w:name="_Toc435275321"/>
      <w:bookmarkStart w:id="3251" w:name="_Toc435276326"/>
      <w:bookmarkStart w:id="3252" w:name="_Toc435277331"/>
      <w:bookmarkStart w:id="3253" w:name="_Toc435278342"/>
      <w:r w:rsidRPr="003F0D20">
        <w:rPr>
          <w:rFonts w:hint="cs"/>
          <w:rtl/>
        </w:rPr>
        <w:t>باب 74</w:t>
      </w:r>
      <w:r w:rsidR="00231283">
        <w:rPr>
          <w:rFonts w:hint="cs"/>
          <w:rtl/>
        </w:rPr>
        <w:t xml:space="preserve">: </w:t>
      </w:r>
      <w:r w:rsidRPr="003F0D20">
        <w:rPr>
          <w:rFonts w:hint="cs"/>
          <w:rtl/>
        </w:rPr>
        <w:t xml:space="preserve">اقسام علوم النبی </w:t>
      </w:r>
      <w:r w:rsidR="00D36376" w:rsidRPr="00D36376">
        <w:rPr>
          <w:rFonts w:ascii="CTraditional Arabic" w:hAnsi="CTraditional Arabic" w:cs="CTraditional Arabic" w:hint="cs"/>
          <w:b w:val="0"/>
          <w:bCs w:val="0"/>
          <w:rtl/>
        </w:rPr>
        <w:t>ج</w:t>
      </w:r>
      <w:bookmarkEnd w:id="3249"/>
      <w:bookmarkEnd w:id="3250"/>
      <w:bookmarkEnd w:id="3251"/>
      <w:bookmarkEnd w:id="3252"/>
      <w:bookmarkEnd w:id="3253"/>
    </w:p>
    <w:p w:rsidR="000F6A6E" w:rsidRPr="003F0D20" w:rsidRDefault="000F6A6E" w:rsidP="00F52015">
      <w:pPr>
        <w:ind w:firstLine="284"/>
        <w:jc w:val="both"/>
        <w:rPr>
          <w:rStyle w:val="Char3"/>
          <w:rtl/>
        </w:rPr>
      </w:pPr>
      <w:r w:rsidRPr="003F0D20">
        <w:rPr>
          <w:rStyle w:val="Char3"/>
          <w:rFonts w:hint="cs"/>
          <w:rtl/>
        </w:rPr>
        <w:t>باید دانست که آنچه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روایت شده و در کتب حدیث تدوین گردیده است بر دو قسم است:</w:t>
      </w:r>
    </w:p>
    <w:p w:rsidR="000F6A6E" w:rsidRPr="003F0D20" w:rsidRDefault="000F6A6E" w:rsidP="00F52015">
      <w:pPr>
        <w:pStyle w:val="a2"/>
        <w:rPr>
          <w:rtl/>
        </w:rPr>
      </w:pPr>
      <w:bookmarkStart w:id="3254" w:name="_Toc435271933"/>
      <w:bookmarkStart w:id="3255" w:name="_Toc435275322"/>
      <w:bookmarkStart w:id="3256" w:name="_Toc435276327"/>
      <w:bookmarkStart w:id="3257" w:name="_Toc435277332"/>
      <w:bookmarkStart w:id="3258" w:name="_Toc435278343"/>
      <w:r w:rsidRPr="003F0D20">
        <w:rPr>
          <w:rFonts w:hint="cs"/>
          <w:rtl/>
        </w:rPr>
        <w:t xml:space="preserve">یکی </w:t>
      </w:r>
      <w:r w:rsidRPr="003F0D20">
        <w:rPr>
          <w:rFonts w:cs="Times New Roman" w:hint="cs"/>
          <w:rtl/>
        </w:rPr>
        <w:t>–</w:t>
      </w:r>
      <w:r w:rsidRPr="003F0D20">
        <w:rPr>
          <w:rFonts w:hint="cs"/>
          <w:rtl/>
        </w:rPr>
        <w:t xml:space="preserve"> آن که راهش راه تبلیغ رسالت است:</w:t>
      </w:r>
      <w:bookmarkEnd w:id="3254"/>
      <w:bookmarkEnd w:id="3255"/>
      <w:bookmarkEnd w:id="3256"/>
      <w:bookmarkEnd w:id="3257"/>
      <w:bookmarkEnd w:id="3258"/>
    </w:p>
    <w:p w:rsidR="000F6A6E" w:rsidRPr="003F0D20" w:rsidRDefault="000F6A6E" w:rsidP="00231283">
      <w:pPr>
        <w:ind w:firstLine="284"/>
        <w:jc w:val="both"/>
        <w:rPr>
          <w:rStyle w:val="Char3"/>
          <w:rtl/>
        </w:rPr>
      </w:pPr>
      <w:r w:rsidRPr="003F0D20">
        <w:rPr>
          <w:rStyle w:val="Char3"/>
          <w:rFonts w:hint="cs"/>
          <w:rtl/>
        </w:rPr>
        <w:t>که در این باره خداوند می‌فرماید:</w:t>
      </w:r>
      <w:r w:rsidR="00ED1757" w:rsidRPr="003F0D20">
        <w:rPr>
          <w:rStyle w:val="Char3"/>
          <w:rFonts w:hint="cs"/>
          <w:rtl/>
        </w:rPr>
        <w:t xml:space="preserve"> </w:t>
      </w:r>
      <w:r w:rsidR="00D07CCB" w:rsidRPr="003F0D20">
        <w:rPr>
          <w:rFonts w:cs="Traditional Arabic" w:hint="cs"/>
          <w:rtl/>
          <w:lang w:bidi="fa-IR"/>
        </w:rPr>
        <w:t>﴿</w:t>
      </w:r>
      <w:r w:rsidR="00D07CCB" w:rsidRPr="003F0D20">
        <w:rPr>
          <w:rStyle w:val="Char9"/>
          <w:rFonts w:hint="cs"/>
          <w:rtl/>
        </w:rPr>
        <w:t>وَمَآ</w:t>
      </w:r>
      <w:r w:rsidR="00D07CCB" w:rsidRPr="003F0D20">
        <w:rPr>
          <w:rStyle w:val="Char9"/>
          <w:rtl/>
        </w:rPr>
        <w:t xml:space="preserve"> </w:t>
      </w:r>
      <w:r w:rsidR="00D07CCB" w:rsidRPr="003F0D20">
        <w:rPr>
          <w:rStyle w:val="Char9"/>
          <w:rFonts w:hint="cs"/>
          <w:rtl/>
        </w:rPr>
        <w:t>ءَاتَىٰكُمُ</w:t>
      </w:r>
      <w:r w:rsidR="00D07CCB" w:rsidRPr="003F0D20">
        <w:rPr>
          <w:rStyle w:val="Char9"/>
          <w:rtl/>
        </w:rPr>
        <w:t xml:space="preserve"> </w:t>
      </w:r>
      <w:r w:rsidR="00D07CCB" w:rsidRPr="003F0D20">
        <w:rPr>
          <w:rStyle w:val="Char9"/>
          <w:rFonts w:hint="cs"/>
          <w:rtl/>
        </w:rPr>
        <w:t>ٱ</w:t>
      </w:r>
      <w:r w:rsidR="00D07CCB" w:rsidRPr="003F0D20">
        <w:rPr>
          <w:rStyle w:val="Char9"/>
          <w:rFonts w:hint="eastAsia"/>
          <w:rtl/>
        </w:rPr>
        <w:t>لرَّسُولُ</w:t>
      </w:r>
      <w:r w:rsidR="00D07CCB" w:rsidRPr="003F0D20">
        <w:rPr>
          <w:rStyle w:val="Char9"/>
          <w:rtl/>
        </w:rPr>
        <w:t xml:space="preserve"> فَخُذُوهُ </w:t>
      </w:r>
      <w:r w:rsidR="00D07CCB" w:rsidRPr="003F0D20">
        <w:rPr>
          <w:rStyle w:val="Char9"/>
          <w:rFonts w:hint="eastAsia"/>
          <w:rtl/>
        </w:rPr>
        <w:t>وَمَا</w:t>
      </w:r>
      <w:r w:rsidR="00D07CCB" w:rsidRPr="003F0D20">
        <w:rPr>
          <w:rStyle w:val="Char9"/>
          <w:rtl/>
        </w:rPr>
        <w:t xml:space="preserve"> نَهَىٰكُم</w:t>
      </w:r>
      <w:r w:rsidR="00D07CCB" w:rsidRPr="003F0D20">
        <w:rPr>
          <w:rStyle w:val="Char9"/>
          <w:rFonts w:hint="cs"/>
          <w:rtl/>
        </w:rPr>
        <w:t>ۡ</w:t>
      </w:r>
      <w:r w:rsidR="00D07CCB" w:rsidRPr="003F0D20">
        <w:rPr>
          <w:rStyle w:val="Char9"/>
          <w:rtl/>
        </w:rPr>
        <w:t xml:space="preserve"> </w:t>
      </w:r>
      <w:r w:rsidR="00D07CCB" w:rsidRPr="003F0D20">
        <w:rPr>
          <w:rStyle w:val="Char9"/>
          <w:rFonts w:hint="cs"/>
          <w:rtl/>
        </w:rPr>
        <w:t>عَنۡهُ</w:t>
      </w:r>
      <w:r w:rsidR="00D07CCB" w:rsidRPr="003F0D20">
        <w:rPr>
          <w:rStyle w:val="Char9"/>
          <w:rtl/>
        </w:rPr>
        <w:t xml:space="preserve"> </w:t>
      </w:r>
      <w:r w:rsidR="00D07CCB" w:rsidRPr="003F0D20">
        <w:rPr>
          <w:rStyle w:val="Char9"/>
          <w:rFonts w:hint="cs"/>
          <w:rtl/>
        </w:rPr>
        <w:t>فَٱ</w:t>
      </w:r>
      <w:r w:rsidR="00D07CCB" w:rsidRPr="003F0D20">
        <w:rPr>
          <w:rStyle w:val="Char9"/>
          <w:rFonts w:hint="eastAsia"/>
          <w:rtl/>
        </w:rPr>
        <w:t>نتَهُواْ</w:t>
      </w:r>
      <w:r w:rsidR="00D07CCB" w:rsidRPr="003F0D20">
        <w:rPr>
          <w:rStyle w:val="Char9"/>
          <w:rFonts w:hint="cs"/>
          <w:rtl/>
        </w:rPr>
        <w:t>ۚ</w:t>
      </w:r>
      <w:r w:rsidR="00D07CCB" w:rsidRPr="003F0D20">
        <w:rPr>
          <w:rFonts w:cs="Traditional Arabic" w:hint="cs"/>
          <w:rtl/>
          <w:lang w:bidi="fa-IR"/>
        </w:rPr>
        <w:t>﴾</w:t>
      </w:r>
      <w:r w:rsidR="00D07CCB" w:rsidRPr="003F0D20">
        <w:rPr>
          <w:rFonts w:cs="IRNazli"/>
          <w:szCs w:val="24"/>
          <w:rtl/>
          <w:lang w:bidi="fa-IR"/>
        </w:rPr>
        <w:t xml:space="preserve"> </w:t>
      </w:r>
      <w:r w:rsidR="00D07CCB" w:rsidRPr="00231283">
        <w:rPr>
          <w:rStyle w:val="Char5"/>
          <w:rtl/>
        </w:rPr>
        <w:t>[الحشر: 7]</w:t>
      </w:r>
      <w:r w:rsidR="00D07CCB" w:rsidRPr="003F0D20">
        <w:rPr>
          <w:rFonts w:cs="IRNazli" w:hint="cs"/>
          <w:szCs w:val="24"/>
          <w:rtl/>
          <w:lang w:bidi="fa-IR"/>
        </w:rPr>
        <w:t>.</w:t>
      </w:r>
      <w:r w:rsidRPr="003F0D20">
        <w:rPr>
          <w:rStyle w:val="Char3"/>
          <w:rFonts w:hint="cs"/>
          <w:rtl/>
        </w:rPr>
        <w:t xml:space="preserve"> </w:t>
      </w:r>
      <w:r w:rsidRPr="00231283">
        <w:rPr>
          <w:rStyle w:val="Charb"/>
          <w:rFonts w:hint="cs"/>
          <w:rtl/>
        </w:rPr>
        <w:t>«</w:t>
      </w:r>
      <w:r w:rsidRPr="00231283">
        <w:rPr>
          <w:rStyle w:val="Char6"/>
          <w:rFonts w:hint="cs"/>
          <w:rtl/>
        </w:rPr>
        <w:t>آنچه پیامبر برای شما آورده است بگیرید و از آنچه شما را نهی فرموده باز ایستید</w:t>
      </w:r>
      <w:r w:rsidRPr="00231283">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از آن جمله است علوم معاد و عجایب ملکوت، این‌ها به وحی مستند می‌باشند، و از آن جمله شرایع و ضابطه برای عبادات و منافع هست به همان وجوه که قبلاً ذکر گردید، بعضی از این</w:t>
      </w:r>
      <w:r w:rsidR="00D131D3" w:rsidRPr="003F0D20">
        <w:rPr>
          <w:rStyle w:val="Char3"/>
          <w:rFonts w:hint="cs"/>
          <w:rtl/>
        </w:rPr>
        <w:t xml:space="preserve">‌ها </w:t>
      </w:r>
      <w:r w:rsidRPr="003F0D20">
        <w:rPr>
          <w:rStyle w:val="Char3"/>
          <w:rFonts w:hint="cs"/>
          <w:rtl/>
        </w:rPr>
        <w:t>به وحی و برخی دیگر به اجتهاد مستند می‌باشند.</w:t>
      </w:r>
    </w:p>
    <w:p w:rsidR="000F6A6E" w:rsidRPr="003F0D20" w:rsidRDefault="000F6A6E" w:rsidP="00F52015">
      <w:pPr>
        <w:ind w:firstLine="284"/>
        <w:jc w:val="both"/>
        <w:rPr>
          <w:rStyle w:val="Char3"/>
          <w:rtl/>
        </w:rPr>
      </w:pPr>
      <w:r w:rsidRPr="003F0D20">
        <w:rPr>
          <w:rStyle w:val="Char3"/>
          <w:rFonts w:hint="cs"/>
          <w:rtl/>
        </w:rPr>
        <w:t>و اجتهاد آن حضرت</w:t>
      </w:r>
      <w:r w:rsidR="00971FDA" w:rsidRPr="003F0D20">
        <w:rPr>
          <w:rStyle w:val="Char3"/>
          <w:rFonts w:ascii="CTraditional Arabic" w:hAnsi="CTraditional Arabic" w:cs="CTraditional Arabic" w:hint="cs"/>
          <w:rtl/>
        </w:rPr>
        <w:t xml:space="preserve"> ج </w:t>
      </w:r>
      <w:r w:rsidRPr="003F0D20">
        <w:rPr>
          <w:rStyle w:val="Char3"/>
          <w:rFonts w:hint="cs"/>
          <w:rtl/>
        </w:rPr>
        <w:t>نیز به جای وحی می‌باشد؛ زیرا خداوند او را از این که رأی مبارکش بر اشتباهی قرار بگیرد معصوم و مصون نگهداشته است، لازم نیست اجتهاد او مستنبط از نصوص باشد آن چنانکه بعضی پنداشته</w:t>
      </w:r>
      <w:r w:rsidR="00703F57" w:rsidRPr="003F0D20">
        <w:rPr>
          <w:rStyle w:val="Char3"/>
          <w:rFonts w:hint="cs"/>
          <w:rtl/>
        </w:rPr>
        <w:t>‌اند</w:t>
      </w:r>
      <w:r w:rsidRPr="003F0D20">
        <w:rPr>
          <w:rStyle w:val="Char3"/>
          <w:rFonts w:hint="cs"/>
          <w:rtl/>
        </w:rPr>
        <w:t>، بلکه بیشتر آن از آنجاست که خداوند اهداف شرع را به او تعلیم نموده است، قانون تشریع، تیسیر و احکام را به او آموخته است، پس او مقاصدی که به وحی تلقی گردیده است را به وسیله این قانون بیان فرموده است.</w:t>
      </w:r>
    </w:p>
    <w:p w:rsidR="000F6A6E" w:rsidRPr="003F0D20" w:rsidRDefault="000F6A6E" w:rsidP="00F52015">
      <w:pPr>
        <w:ind w:firstLine="284"/>
        <w:jc w:val="both"/>
        <w:rPr>
          <w:rStyle w:val="Char3"/>
          <w:rtl/>
        </w:rPr>
      </w:pPr>
      <w:r w:rsidRPr="003F0D20">
        <w:rPr>
          <w:rStyle w:val="Char3"/>
          <w:rFonts w:hint="cs"/>
          <w:rtl/>
        </w:rPr>
        <w:t>از آن جمله است: احکام مرسل و مصالح مطلق که به زمانی موقت نیستند و حدودی برای آن‌ها بیان نگردیده است، مانند بیان‌نمودن اخلاق و نیکو و اخلاق ناشایسته که مستند اغلب آن‌ها اجتهاد است یعنی خداوند قوانین منافع را به آن حضرت تعلیم داده و او از آن‌ها حکمت و مصالحی را استنباط فرموده به طور قاعده کلی بیان نموده است.</w:t>
      </w:r>
    </w:p>
    <w:p w:rsidR="000F6A6E" w:rsidRPr="003F0D20" w:rsidRDefault="000F6A6E" w:rsidP="00F52015">
      <w:pPr>
        <w:ind w:firstLine="284"/>
        <w:jc w:val="both"/>
        <w:rPr>
          <w:rStyle w:val="Char3"/>
          <w:rtl/>
        </w:rPr>
      </w:pPr>
      <w:r w:rsidRPr="003F0D20">
        <w:rPr>
          <w:rStyle w:val="Char3"/>
          <w:rFonts w:hint="cs"/>
          <w:rtl/>
        </w:rPr>
        <w:t>از آن جمله فضایل اعمال و مناقب آن‌هاست، فکر می‌کنم که برخی از این‌ها نیز بر وحی مستند باشند و برخی بر اجتهاد، بیان اینگونه قوانین قبلاً گذشت، و هدف در اینجا توضیح و شرح همین قوانین می‌باشد.</w:t>
      </w:r>
    </w:p>
    <w:p w:rsidR="000F6A6E" w:rsidRPr="003F0D20" w:rsidRDefault="000F6A6E" w:rsidP="00F52015">
      <w:pPr>
        <w:pStyle w:val="a2"/>
        <w:rPr>
          <w:rtl/>
        </w:rPr>
      </w:pPr>
      <w:bookmarkStart w:id="3259" w:name="_Toc435271934"/>
      <w:bookmarkStart w:id="3260" w:name="_Toc435275323"/>
      <w:bookmarkStart w:id="3261" w:name="_Toc435276328"/>
      <w:bookmarkStart w:id="3262" w:name="_Toc435277333"/>
      <w:bookmarkStart w:id="3263" w:name="_Toc435278344"/>
      <w:r w:rsidRPr="003F0D20">
        <w:rPr>
          <w:rFonts w:hint="cs"/>
          <w:rtl/>
        </w:rPr>
        <w:t xml:space="preserve">دوم </w:t>
      </w:r>
      <w:r w:rsidRPr="003F0D20">
        <w:rPr>
          <w:rFonts w:cs="Times New Roman" w:hint="cs"/>
          <w:rtl/>
        </w:rPr>
        <w:t>–</w:t>
      </w:r>
      <w:r w:rsidRPr="003F0D20">
        <w:rPr>
          <w:rFonts w:hint="cs"/>
          <w:rtl/>
        </w:rPr>
        <w:t xml:space="preserve"> آن که از باب تبلیغ نباشد:</w:t>
      </w:r>
      <w:bookmarkEnd w:id="3259"/>
      <w:bookmarkEnd w:id="3260"/>
      <w:bookmarkEnd w:id="3261"/>
      <w:bookmarkEnd w:id="3262"/>
      <w:bookmarkEnd w:id="3263"/>
    </w:p>
    <w:p w:rsidR="000F6A6E" w:rsidRPr="003F0D20" w:rsidRDefault="000F6A6E" w:rsidP="00F52015">
      <w:pPr>
        <w:ind w:firstLine="284"/>
        <w:jc w:val="both"/>
        <w:rPr>
          <w:rStyle w:val="Char3"/>
          <w:rtl/>
        </w:rPr>
      </w:pPr>
      <w:r w:rsidRPr="003F0D20">
        <w:rPr>
          <w:rStyle w:val="Char3"/>
          <w:rFonts w:hint="cs"/>
          <w:rtl/>
        </w:rPr>
        <w:t>در این باره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231283">
        <w:rPr>
          <w:rStyle w:val="Charb"/>
          <w:rFonts w:hint="cs"/>
          <w:rtl/>
        </w:rPr>
        <w:t>«</w:t>
      </w:r>
      <w:r w:rsidRPr="00231283">
        <w:rPr>
          <w:rStyle w:val="Char2"/>
          <w:rFonts w:hint="eastAsia"/>
          <w:rtl/>
        </w:rPr>
        <w:t>إِنَّمَا</w:t>
      </w:r>
      <w:r w:rsidRPr="00231283">
        <w:rPr>
          <w:rStyle w:val="Char2"/>
          <w:rtl/>
        </w:rPr>
        <w:t xml:space="preserve"> </w:t>
      </w:r>
      <w:r w:rsidRPr="00231283">
        <w:rPr>
          <w:rStyle w:val="Char2"/>
          <w:rFonts w:hint="eastAsia"/>
          <w:rtl/>
        </w:rPr>
        <w:t>أَنَا</w:t>
      </w:r>
      <w:r w:rsidRPr="00231283">
        <w:rPr>
          <w:rStyle w:val="Char2"/>
          <w:rtl/>
        </w:rPr>
        <w:t xml:space="preserve"> </w:t>
      </w:r>
      <w:r w:rsidRPr="00231283">
        <w:rPr>
          <w:rStyle w:val="Char2"/>
          <w:rFonts w:hint="eastAsia"/>
          <w:rtl/>
        </w:rPr>
        <w:t>بَشَرٌ</w:t>
      </w:r>
      <w:r w:rsidRPr="00231283">
        <w:rPr>
          <w:rStyle w:val="Char2"/>
          <w:rtl/>
        </w:rPr>
        <w:t xml:space="preserve"> </w:t>
      </w:r>
      <w:r w:rsidRPr="00231283">
        <w:rPr>
          <w:rStyle w:val="Char2"/>
          <w:rFonts w:hint="eastAsia"/>
          <w:rtl/>
        </w:rPr>
        <w:t>إِذَا</w:t>
      </w:r>
      <w:r w:rsidRPr="00231283">
        <w:rPr>
          <w:rStyle w:val="Char2"/>
          <w:rtl/>
        </w:rPr>
        <w:t xml:space="preserve"> </w:t>
      </w:r>
      <w:r w:rsidRPr="00231283">
        <w:rPr>
          <w:rStyle w:val="Char2"/>
          <w:rFonts w:hint="eastAsia"/>
          <w:rtl/>
        </w:rPr>
        <w:t>أَمَرْتُكُمْ</w:t>
      </w:r>
      <w:r w:rsidRPr="00231283">
        <w:rPr>
          <w:rStyle w:val="Char2"/>
          <w:rtl/>
        </w:rPr>
        <w:t xml:space="preserve"> </w:t>
      </w:r>
      <w:r w:rsidRPr="00231283">
        <w:rPr>
          <w:rStyle w:val="Char2"/>
          <w:rFonts w:hint="eastAsia"/>
          <w:rtl/>
        </w:rPr>
        <w:t>بِشَىْءٍ</w:t>
      </w:r>
      <w:r w:rsidRPr="00231283">
        <w:rPr>
          <w:rStyle w:val="Char2"/>
          <w:rtl/>
        </w:rPr>
        <w:t xml:space="preserve"> </w:t>
      </w:r>
      <w:r w:rsidRPr="00231283">
        <w:rPr>
          <w:rStyle w:val="Char2"/>
          <w:rFonts w:hint="eastAsia"/>
          <w:rtl/>
        </w:rPr>
        <w:t>مِنْ</w:t>
      </w:r>
      <w:r w:rsidRPr="00231283">
        <w:rPr>
          <w:rStyle w:val="Char2"/>
          <w:rtl/>
        </w:rPr>
        <w:t xml:space="preserve"> </w:t>
      </w:r>
      <w:r w:rsidRPr="00231283">
        <w:rPr>
          <w:rStyle w:val="Char2"/>
          <w:rFonts w:hint="eastAsia"/>
          <w:rtl/>
        </w:rPr>
        <w:t>دِينِكُمْ</w:t>
      </w:r>
      <w:r w:rsidRPr="00231283">
        <w:rPr>
          <w:rStyle w:val="Char2"/>
          <w:rtl/>
        </w:rPr>
        <w:t xml:space="preserve"> </w:t>
      </w:r>
      <w:r w:rsidRPr="00231283">
        <w:rPr>
          <w:rStyle w:val="Char2"/>
          <w:rFonts w:hint="eastAsia"/>
          <w:rtl/>
        </w:rPr>
        <w:t>فَخُذُوا</w:t>
      </w:r>
      <w:r w:rsidRPr="00231283">
        <w:rPr>
          <w:rStyle w:val="Char2"/>
          <w:rtl/>
        </w:rPr>
        <w:t xml:space="preserve"> </w:t>
      </w:r>
      <w:r w:rsidRPr="00231283">
        <w:rPr>
          <w:rStyle w:val="Char2"/>
          <w:rFonts w:hint="eastAsia"/>
          <w:rtl/>
        </w:rPr>
        <w:t>بِهِ</w:t>
      </w:r>
      <w:r w:rsidRPr="00231283">
        <w:rPr>
          <w:rStyle w:val="Char2"/>
          <w:rtl/>
        </w:rPr>
        <w:t xml:space="preserve"> </w:t>
      </w:r>
      <w:r w:rsidRPr="00231283">
        <w:rPr>
          <w:rStyle w:val="Char2"/>
          <w:rFonts w:hint="eastAsia"/>
          <w:rtl/>
        </w:rPr>
        <w:t>وَإِذَا</w:t>
      </w:r>
      <w:r w:rsidRPr="00231283">
        <w:rPr>
          <w:rStyle w:val="Char2"/>
          <w:rtl/>
        </w:rPr>
        <w:t xml:space="preserve"> </w:t>
      </w:r>
      <w:r w:rsidRPr="00231283">
        <w:rPr>
          <w:rStyle w:val="Char2"/>
          <w:rFonts w:hint="eastAsia"/>
          <w:rtl/>
        </w:rPr>
        <w:t>أَمَرْتُكُمْ</w:t>
      </w:r>
      <w:r w:rsidRPr="00231283">
        <w:rPr>
          <w:rStyle w:val="Char2"/>
          <w:rtl/>
        </w:rPr>
        <w:t xml:space="preserve"> </w:t>
      </w:r>
      <w:r w:rsidRPr="00231283">
        <w:rPr>
          <w:rStyle w:val="Char2"/>
          <w:rFonts w:hint="eastAsia"/>
          <w:rtl/>
        </w:rPr>
        <w:t>بِشَىْءٍ</w:t>
      </w:r>
      <w:r w:rsidRPr="00231283">
        <w:rPr>
          <w:rStyle w:val="Char2"/>
          <w:rtl/>
        </w:rPr>
        <w:t xml:space="preserve"> </w:t>
      </w:r>
      <w:r w:rsidRPr="00231283">
        <w:rPr>
          <w:rStyle w:val="Char2"/>
          <w:rFonts w:hint="eastAsia"/>
          <w:rtl/>
        </w:rPr>
        <w:t>مِنْ</w:t>
      </w:r>
      <w:r w:rsidRPr="00231283">
        <w:rPr>
          <w:rStyle w:val="Char2"/>
          <w:rtl/>
        </w:rPr>
        <w:t xml:space="preserve"> </w:t>
      </w:r>
      <w:r w:rsidRPr="00231283">
        <w:rPr>
          <w:rStyle w:val="Char2"/>
          <w:rFonts w:hint="eastAsia"/>
          <w:rtl/>
        </w:rPr>
        <w:t>رَأْىٍ</w:t>
      </w:r>
      <w:r w:rsidRPr="00231283">
        <w:rPr>
          <w:rStyle w:val="Char2"/>
          <w:rtl/>
        </w:rPr>
        <w:t xml:space="preserve"> </w:t>
      </w:r>
      <w:r w:rsidRPr="00231283">
        <w:rPr>
          <w:rStyle w:val="Char2"/>
          <w:rFonts w:hint="eastAsia"/>
          <w:rtl/>
        </w:rPr>
        <w:t>فَإِنَّمَا</w:t>
      </w:r>
      <w:r w:rsidRPr="00231283">
        <w:rPr>
          <w:rStyle w:val="Char2"/>
          <w:rtl/>
        </w:rPr>
        <w:t xml:space="preserve"> </w:t>
      </w:r>
      <w:r w:rsidRPr="00231283">
        <w:rPr>
          <w:rStyle w:val="Char2"/>
          <w:rFonts w:hint="eastAsia"/>
          <w:rtl/>
        </w:rPr>
        <w:t>أَنَا</w:t>
      </w:r>
      <w:r w:rsidRPr="00231283">
        <w:rPr>
          <w:rStyle w:val="Char2"/>
          <w:rtl/>
        </w:rPr>
        <w:t xml:space="preserve"> </w:t>
      </w:r>
      <w:r w:rsidRPr="00231283">
        <w:rPr>
          <w:rStyle w:val="Char2"/>
          <w:rFonts w:hint="eastAsia"/>
          <w:rtl/>
        </w:rPr>
        <w:t>بَشَرٌ</w:t>
      </w:r>
      <w:r w:rsidRPr="00231283">
        <w:rPr>
          <w:rStyle w:val="Charb"/>
          <w:rFonts w:hint="cs"/>
          <w:rtl/>
        </w:rPr>
        <w:t>»</w:t>
      </w:r>
      <w:r w:rsidRPr="003F0D20">
        <w:rPr>
          <w:rStyle w:val="Char3"/>
          <w:rFonts w:hint="cs"/>
          <w:rtl/>
        </w:rPr>
        <w:t xml:space="preserve"> </w:t>
      </w:r>
      <w:r w:rsidRPr="00231283">
        <w:rPr>
          <w:rStyle w:val="Charb"/>
          <w:rFonts w:hint="cs"/>
          <w:rtl/>
        </w:rPr>
        <w:t>«</w:t>
      </w:r>
      <w:r w:rsidRPr="00231283">
        <w:rPr>
          <w:rStyle w:val="Chara"/>
          <w:rFonts w:hint="cs"/>
          <w:rtl/>
        </w:rPr>
        <w:t>بدرستی که من بشر هستم وقتی به چیزی از دین به شما امر کردم آن را بگیرید و اطاعت کنید و اگر به چیز از رأس خودم به شما امر کردم بدانید که من نیز بشر هستم</w:t>
      </w:r>
      <w:r w:rsidRPr="00231283">
        <w:rPr>
          <w:rStyle w:val="Charb"/>
          <w:rFonts w:hint="cs"/>
          <w:rtl/>
        </w:rPr>
        <w:t>»</w:t>
      </w:r>
      <w:r w:rsidRPr="003F0D20">
        <w:rPr>
          <w:rStyle w:val="Char3"/>
          <w:rFonts w:hint="cs"/>
          <w:rtl/>
        </w:rPr>
        <w:t>.</w:t>
      </w:r>
    </w:p>
    <w:p w:rsidR="000F6A6E" w:rsidRPr="003F0D20" w:rsidRDefault="000F6A6E" w:rsidP="00231283">
      <w:pPr>
        <w:ind w:firstLine="284"/>
        <w:jc w:val="both"/>
        <w:rPr>
          <w:rStyle w:val="Char3"/>
          <w:rtl/>
        </w:rPr>
      </w:pPr>
      <w:r w:rsidRPr="003F0D20">
        <w:rPr>
          <w:rStyle w:val="Char3"/>
          <w:rFonts w:hint="cs"/>
          <w:rtl/>
        </w:rPr>
        <w:t xml:space="preserve">و نیز در باره تأبیر درخت خرما فرمود: </w:t>
      </w:r>
      <w:r w:rsidRPr="00231283">
        <w:rPr>
          <w:rStyle w:val="Charb"/>
          <w:rFonts w:hint="cs"/>
          <w:rtl/>
        </w:rPr>
        <w:t>«</w:t>
      </w:r>
      <w:r w:rsidRPr="00231283">
        <w:rPr>
          <w:rStyle w:val="Char2"/>
          <w:rFonts w:hint="eastAsia"/>
          <w:rtl/>
        </w:rPr>
        <w:t>فَإِنِّى</w:t>
      </w:r>
      <w:r w:rsidRPr="00231283">
        <w:rPr>
          <w:rStyle w:val="Char2"/>
          <w:rtl/>
        </w:rPr>
        <w:t xml:space="preserve"> </w:t>
      </w:r>
      <w:r w:rsidRPr="00231283">
        <w:rPr>
          <w:rStyle w:val="Char2"/>
          <w:rFonts w:hint="eastAsia"/>
          <w:rtl/>
        </w:rPr>
        <w:t>إِنَّمَا</w:t>
      </w:r>
      <w:r w:rsidRPr="00231283">
        <w:rPr>
          <w:rStyle w:val="Char2"/>
          <w:rtl/>
        </w:rPr>
        <w:t xml:space="preserve"> </w:t>
      </w:r>
      <w:r w:rsidRPr="00231283">
        <w:rPr>
          <w:rStyle w:val="Char2"/>
          <w:rFonts w:hint="eastAsia"/>
          <w:rtl/>
        </w:rPr>
        <w:t>ظَنَنْتُ</w:t>
      </w:r>
      <w:r w:rsidRPr="00231283">
        <w:rPr>
          <w:rStyle w:val="Char2"/>
          <w:rtl/>
        </w:rPr>
        <w:t xml:space="preserve"> </w:t>
      </w:r>
      <w:r w:rsidRPr="00231283">
        <w:rPr>
          <w:rStyle w:val="Char2"/>
          <w:rFonts w:hint="eastAsia"/>
          <w:rtl/>
        </w:rPr>
        <w:t>ظَنًّا</w:t>
      </w:r>
      <w:r w:rsidRPr="00231283">
        <w:rPr>
          <w:rStyle w:val="Char2"/>
          <w:rtl/>
        </w:rPr>
        <w:t xml:space="preserve"> </w:t>
      </w:r>
      <w:r w:rsidRPr="00231283">
        <w:rPr>
          <w:rStyle w:val="Char2"/>
          <w:rFonts w:hint="eastAsia"/>
          <w:rtl/>
        </w:rPr>
        <w:t>فَلاَ</w:t>
      </w:r>
      <w:r w:rsidRPr="00231283">
        <w:rPr>
          <w:rStyle w:val="Char2"/>
          <w:rtl/>
        </w:rPr>
        <w:t xml:space="preserve"> </w:t>
      </w:r>
      <w:r w:rsidRPr="00231283">
        <w:rPr>
          <w:rStyle w:val="Char2"/>
          <w:rFonts w:hint="eastAsia"/>
          <w:rtl/>
        </w:rPr>
        <w:t>تُؤَاخِذُونِى</w:t>
      </w:r>
      <w:r w:rsidRPr="00231283">
        <w:rPr>
          <w:rStyle w:val="Char2"/>
          <w:rtl/>
        </w:rPr>
        <w:t xml:space="preserve"> </w:t>
      </w:r>
      <w:r w:rsidRPr="00231283">
        <w:rPr>
          <w:rStyle w:val="Char2"/>
          <w:rFonts w:hint="eastAsia"/>
          <w:rtl/>
        </w:rPr>
        <w:t>بِالظَّنِّ</w:t>
      </w:r>
      <w:r w:rsidRPr="00231283">
        <w:rPr>
          <w:rStyle w:val="Char2"/>
          <w:rtl/>
        </w:rPr>
        <w:t xml:space="preserve"> </w:t>
      </w:r>
      <w:r w:rsidRPr="00231283">
        <w:rPr>
          <w:rStyle w:val="Char2"/>
          <w:rFonts w:hint="eastAsia"/>
          <w:rtl/>
        </w:rPr>
        <w:t>وَلَكِنْ</w:t>
      </w:r>
      <w:r w:rsidRPr="00231283">
        <w:rPr>
          <w:rStyle w:val="Char2"/>
          <w:rtl/>
        </w:rPr>
        <w:t xml:space="preserve"> </w:t>
      </w:r>
      <w:r w:rsidRPr="00231283">
        <w:rPr>
          <w:rStyle w:val="Char2"/>
          <w:rFonts w:hint="eastAsia"/>
          <w:rtl/>
        </w:rPr>
        <w:t>إِذَا</w:t>
      </w:r>
      <w:r w:rsidRPr="00231283">
        <w:rPr>
          <w:rStyle w:val="Char2"/>
          <w:rtl/>
        </w:rPr>
        <w:t xml:space="preserve"> </w:t>
      </w:r>
      <w:r w:rsidRPr="00231283">
        <w:rPr>
          <w:rStyle w:val="Char2"/>
          <w:rFonts w:hint="eastAsia"/>
          <w:rtl/>
        </w:rPr>
        <w:t>حَدَّثْتُكُمْ</w:t>
      </w:r>
      <w:r w:rsidRPr="00231283">
        <w:rPr>
          <w:rStyle w:val="Char2"/>
          <w:rtl/>
        </w:rPr>
        <w:t xml:space="preserve"> </w:t>
      </w:r>
      <w:r w:rsidRPr="00231283">
        <w:rPr>
          <w:rStyle w:val="Char2"/>
          <w:rFonts w:hint="eastAsia"/>
          <w:rtl/>
        </w:rPr>
        <w:t>عَنِ</w:t>
      </w:r>
      <w:r w:rsidRPr="00231283">
        <w:rPr>
          <w:rStyle w:val="Char2"/>
          <w:rtl/>
        </w:rPr>
        <w:t xml:space="preserve"> </w:t>
      </w:r>
      <w:r w:rsidRPr="00231283">
        <w:rPr>
          <w:rStyle w:val="Char2"/>
          <w:rFonts w:hint="eastAsia"/>
          <w:rtl/>
        </w:rPr>
        <w:t>اللَّهِ</w:t>
      </w:r>
      <w:r w:rsidRPr="00231283">
        <w:rPr>
          <w:rStyle w:val="Char2"/>
          <w:rtl/>
        </w:rPr>
        <w:t xml:space="preserve"> </w:t>
      </w:r>
      <w:r w:rsidRPr="00231283">
        <w:rPr>
          <w:rStyle w:val="Char2"/>
          <w:rFonts w:hint="eastAsia"/>
          <w:rtl/>
        </w:rPr>
        <w:t>شَيْئًا</w:t>
      </w:r>
      <w:r w:rsidRPr="00231283">
        <w:rPr>
          <w:rStyle w:val="Char2"/>
          <w:rtl/>
        </w:rPr>
        <w:t xml:space="preserve"> </w:t>
      </w:r>
      <w:r w:rsidRPr="00231283">
        <w:rPr>
          <w:rStyle w:val="Char2"/>
          <w:rFonts w:hint="eastAsia"/>
          <w:rtl/>
        </w:rPr>
        <w:t>فَخُذُوا</w:t>
      </w:r>
      <w:r w:rsidRPr="00231283">
        <w:rPr>
          <w:rStyle w:val="Char2"/>
          <w:rtl/>
        </w:rPr>
        <w:t xml:space="preserve"> </w:t>
      </w:r>
      <w:r w:rsidRPr="00231283">
        <w:rPr>
          <w:rStyle w:val="Char2"/>
          <w:rFonts w:hint="eastAsia"/>
          <w:rtl/>
        </w:rPr>
        <w:t>بِهِ</w:t>
      </w:r>
      <w:r w:rsidRPr="00231283">
        <w:rPr>
          <w:rStyle w:val="Char2"/>
          <w:rtl/>
        </w:rPr>
        <w:t xml:space="preserve"> </w:t>
      </w:r>
      <w:r w:rsidRPr="00231283">
        <w:rPr>
          <w:rStyle w:val="Char2"/>
          <w:rFonts w:hint="eastAsia"/>
          <w:rtl/>
        </w:rPr>
        <w:t>فَإِنِّى</w:t>
      </w:r>
      <w:r w:rsidRPr="00231283">
        <w:rPr>
          <w:rStyle w:val="Char2"/>
          <w:rtl/>
        </w:rPr>
        <w:t xml:space="preserve"> </w:t>
      </w:r>
      <w:r w:rsidRPr="00231283">
        <w:rPr>
          <w:rStyle w:val="Char2"/>
          <w:rFonts w:hint="eastAsia"/>
          <w:rtl/>
        </w:rPr>
        <w:t>لَنْ</w:t>
      </w:r>
      <w:r w:rsidRPr="00231283">
        <w:rPr>
          <w:rStyle w:val="Char2"/>
          <w:rtl/>
        </w:rPr>
        <w:t xml:space="preserve"> </w:t>
      </w:r>
      <w:r w:rsidRPr="00231283">
        <w:rPr>
          <w:rStyle w:val="Char2"/>
          <w:rFonts w:hint="eastAsia"/>
          <w:rtl/>
        </w:rPr>
        <w:t>أَكْذِبَ</w:t>
      </w:r>
      <w:r w:rsidRPr="00231283">
        <w:rPr>
          <w:rStyle w:val="Char2"/>
          <w:rtl/>
        </w:rPr>
        <w:t xml:space="preserve"> </w:t>
      </w:r>
      <w:r w:rsidRPr="00231283">
        <w:rPr>
          <w:rStyle w:val="Char2"/>
          <w:rFonts w:hint="eastAsia"/>
          <w:rtl/>
        </w:rPr>
        <w:t>عَلَى</w:t>
      </w:r>
      <w:r w:rsidRPr="00231283">
        <w:rPr>
          <w:rStyle w:val="Char2"/>
          <w:rtl/>
        </w:rPr>
        <w:t xml:space="preserve"> </w:t>
      </w:r>
      <w:r w:rsidRPr="00231283">
        <w:rPr>
          <w:rStyle w:val="Char2"/>
          <w:rFonts w:hint="eastAsia"/>
          <w:rtl/>
        </w:rPr>
        <w:t>اللَّهِ</w:t>
      </w:r>
      <w:r w:rsidRPr="00231283">
        <w:rPr>
          <w:rStyle w:val="Char2"/>
          <w:rtl/>
        </w:rPr>
        <w:t xml:space="preserve"> </w:t>
      </w:r>
      <w:r w:rsidR="00231283">
        <w:rPr>
          <w:rStyle w:val="Char2"/>
          <w:rFonts w:cs="CTraditional Arabic" w:hint="cs"/>
          <w:rtl/>
        </w:rPr>
        <w:t>ﻷ</w:t>
      </w:r>
      <w:r w:rsidRPr="00231283">
        <w:rPr>
          <w:rStyle w:val="Charb"/>
          <w:rFonts w:hint="cs"/>
          <w:rtl/>
        </w:rPr>
        <w:t>»</w:t>
      </w:r>
      <w:r w:rsidRPr="003F0D20">
        <w:rPr>
          <w:rFonts w:cs="Traditional Arabic" w:hint="cs"/>
          <w:sz w:val="32"/>
          <w:szCs w:val="32"/>
          <w:rtl/>
          <w:lang w:bidi="fa-IR"/>
        </w:rPr>
        <w:t>. «</w:t>
      </w:r>
      <w:r w:rsidRPr="00231283">
        <w:rPr>
          <w:rStyle w:val="Chara"/>
          <w:rFonts w:hint="cs"/>
          <w:rtl/>
        </w:rPr>
        <w:t>من چیزی را گمان کردم، مرا بر گمانم نگیرید (اگر اشتباه کردم اعتراض نکنید) و هرگاه چیزی از الله (مسایل دینی) به شما گفتم، حتما بر آن عمل کنید؛ زیرا من بر خدا دروغ نمی</w:t>
      </w:r>
      <w:r w:rsidRPr="00231283">
        <w:rPr>
          <w:rStyle w:val="Chara"/>
          <w:rFonts w:hint="eastAsia"/>
          <w:rtl/>
        </w:rPr>
        <w:t>‌</w:t>
      </w:r>
      <w:r w:rsidRPr="00231283">
        <w:rPr>
          <w:rStyle w:val="Chara"/>
          <w:rFonts w:hint="cs"/>
          <w:rtl/>
        </w:rPr>
        <w:t>بندم</w:t>
      </w:r>
      <w:r w:rsidRPr="003F0D20">
        <w:rPr>
          <w:rFonts w:cs="Traditional Arabic" w:hint="cs"/>
          <w:sz w:val="32"/>
          <w:szCs w:val="32"/>
          <w:rtl/>
          <w:lang w:bidi="fa-IR"/>
        </w:rPr>
        <w:t>»</w:t>
      </w:r>
      <w:r w:rsidRPr="003F0D20">
        <w:rPr>
          <w:rStyle w:val="Char3"/>
          <w:rFonts w:hint="cs"/>
          <w:rtl/>
        </w:rPr>
        <w:t>. از این قبیل است طب و این قول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231283">
        <w:rPr>
          <w:rStyle w:val="Charb"/>
          <w:rFonts w:hint="cs"/>
          <w:rtl/>
        </w:rPr>
        <w:t>«</w:t>
      </w:r>
      <w:r w:rsidRPr="00231283">
        <w:rPr>
          <w:rStyle w:val="Char2"/>
          <w:rFonts w:hint="cs"/>
          <w:rtl/>
        </w:rPr>
        <w:t xml:space="preserve">عَلَيْكُمْ </w:t>
      </w:r>
      <w:r w:rsidRPr="00231283">
        <w:rPr>
          <w:rStyle w:val="Char2"/>
          <w:rFonts w:hint="eastAsia"/>
          <w:rtl/>
        </w:rPr>
        <w:t>الأَدْهَمُ</w:t>
      </w:r>
      <w:r w:rsidRPr="00231283">
        <w:rPr>
          <w:rStyle w:val="Char2"/>
          <w:rtl/>
        </w:rPr>
        <w:t xml:space="preserve"> </w:t>
      </w:r>
      <w:r w:rsidRPr="00231283">
        <w:rPr>
          <w:rStyle w:val="Char2"/>
          <w:rFonts w:hint="eastAsia"/>
          <w:rtl/>
        </w:rPr>
        <w:t>الأَقْرَحُ</w:t>
      </w:r>
      <w:r w:rsidRPr="00231283">
        <w:rPr>
          <w:rStyle w:val="Charb"/>
          <w:rFonts w:hint="cs"/>
          <w:rtl/>
        </w:rPr>
        <w:t>»</w:t>
      </w:r>
      <w:r w:rsidRPr="003F0D20">
        <w:rPr>
          <w:rStyle w:val="Char3"/>
          <w:rFonts w:hint="cs"/>
          <w:rtl/>
        </w:rPr>
        <w:t xml:space="preserve"> و مستند این</w:t>
      </w:r>
      <w:r w:rsidR="00231283">
        <w:rPr>
          <w:rStyle w:val="Char3"/>
          <w:rFonts w:hint="eastAsia"/>
          <w:rtl/>
        </w:rPr>
        <w:t>‌</w:t>
      </w:r>
      <w:r w:rsidRPr="003F0D20">
        <w:rPr>
          <w:rStyle w:val="Char3"/>
          <w:rFonts w:hint="cs"/>
          <w:rtl/>
        </w:rPr>
        <w:t>گونه ابواب تجربه می‌باشد، از آن جمله آن است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چیزی را به طور عادت نه عبادت و به حسب اتفاق نه به قصد و اراده انجام داده باشند، و بعضی آن‌ها را مانند قومش بیان می‌کرد مانند حدیث ام زرع و حدیث خرافه، و آن قول زید بن ثابت است که وقتی چند نفر پیش او آمدند و عرض کردند که حدثنا احادیث رسول الله</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231283">
        <w:rPr>
          <w:rStyle w:val="Charb"/>
          <w:rFonts w:hint="cs"/>
          <w:rtl/>
        </w:rPr>
        <w:t>«</w:t>
      </w:r>
      <w:r w:rsidRPr="003F0D20">
        <w:rPr>
          <w:rStyle w:val="Char2"/>
          <w:rFonts w:hint="eastAsia"/>
          <w:rtl/>
        </w:rPr>
        <w:t>كُنْتُ</w:t>
      </w:r>
      <w:r w:rsidRPr="003F0D20">
        <w:rPr>
          <w:rStyle w:val="Char2"/>
          <w:rtl/>
        </w:rPr>
        <w:t xml:space="preserve"> </w:t>
      </w:r>
      <w:r w:rsidRPr="003F0D20">
        <w:rPr>
          <w:rStyle w:val="Char2"/>
          <w:rFonts w:hint="eastAsia"/>
          <w:rtl/>
        </w:rPr>
        <w:t>جَارَهُ،</w:t>
      </w:r>
      <w:r w:rsidRPr="003F0D20">
        <w:rPr>
          <w:rStyle w:val="Char2"/>
          <w:rtl/>
        </w:rPr>
        <w:t xml:space="preserve"> </w:t>
      </w:r>
      <w:r w:rsidRPr="003F0D20">
        <w:rPr>
          <w:rStyle w:val="Char2"/>
          <w:rFonts w:hint="eastAsia"/>
          <w:rtl/>
        </w:rPr>
        <w:t>فَكَانَ</w:t>
      </w:r>
      <w:r w:rsidRPr="003F0D20">
        <w:rPr>
          <w:rStyle w:val="Char2"/>
          <w:rtl/>
        </w:rPr>
        <w:t xml:space="preserve"> </w:t>
      </w:r>
      <w:r w:rsidRPr="003F0D20">
        <w:rPr>
          <w:rStyle w:val="Char2"/>
          <w:rFonts w:hint="eastAsia"/>
          <w:rtl/>
        </w:rPr>
        <w:t>إِذَا</w:t>
      </w:r>
      <w:r w:rsidRPr="003F0D20">
        <w:rPr>
          <w:rStyle w:val="Char2"/>
          <w:rtl/>
        </w:rPr>
        <w:t xml:space="preserve"> </w:t>
      </w:r>
      <w:r w:rsidRPr="003F0D20">
        <w:rPr>
          <w:rStyle w:val="Char2"/>
          <w:rFonts w:hint="eastAsia"/>
          <w:rtl/>
        </w:rPr>
        <w:t>نَزَلَ</w:t>
      </w:r>
      <w:r w:rsidRPr="003F0D20">
        <w:rPr>
          <w:rStyle w:val="Char2"/>
          <w:rtl/>
        </w:rPr>
        <w:t xml:space="preserve"> </w:t>
      </w:r>
      <w:r w:rsidRPr="003F0D20">
        <w:rPr>
          <w:rStyle w:val="Char2"/>
          <w:rFonts w:hint="eastAsia"/>
          <w:rtl/>
        </w:rPr>
        <w:t>عَلَيْهِ</w:t>
      </w:r>
      <w:r w:rsidRPr="003F0D20">
        <w:rPr>
          <w:rStyle w:val="Char2"/>
          <w:rtl/>
        </w:rPr>
        <w:t xml:space="preserve"> </w:t>
      </w:r>
      <w:r w:rsidRPr="003F0D20">
        <w:rPr>
          <w:rStyle w:val="Char2"/>
          <w:rFonts w:hint="eastAsia"/>
          <w:rtl/>
        </w:rPr>
        <w:t>الْوَحْيُ،</w:t>
      </w:r>
      <w:r w:rsidRPr="003F0D20">
        <w:rPr>
          <w:rStyle w:val="Char2"/>
          <w:rtl/>
        </w:rPr>
        <w:t xml:space="preserve"> </w:t>
      </w:r>
      <w:r w:rsidRPr="003F0D20">
        <w:rPr>
          <w:rStyle w:val="Char2"/>
          <w:rFonts w:hint="eastAsia"/>
          <w:rtl/>
        </w:rPr>
        <w:t>بَعَثَ</w:t>
      </w:r>
      <w:r w:rsidRPr="003F0D20">
        <w:rPr>
          <w:rStyle w:val="Char2"/>
          <w:rtl/>
        </w:rPr>
        <w:t xml:space="preserve"> </w:t>
      </w:r>
      <w:r w:rsidRPr="003F0D20">
        <w:rPr>
          <w:rStyle w:val="Char2"/>
          <w:rFonts w:hint="eastAsia"/>
          <w:rtl/>
        </w:rPr>
        <w:t>إِلَيَّ،</w:t>
      </w:r>
      <w:r w:rsidRPr="003F0D20">
        <w:rPr>
          <w:rStyle w:val="Char2"/>
          <w:rtl/>
        </w:rPr>
        <w:t xml:space="preserve"> </w:t>
      </w:r>
      <w:r w:rsidRPr="003F0D20">
        <w:rPr>
          <w:rStyle w:val="Char2"/>
          <w:rFonts w:hint="eastAsia"/>
          <w:rtl/>
        </w:rPr>
        <w:t>فَكَتَبْتُهُ</w:t>
      </w:r>
      <w:r w:rsidRPr="003F0D20">
        <w:rPr>
          <w:rStyle w:val="Char2"/>
          <w:rtl/>
        </w:rPr>
        <w:t xml:space="preserve"> </w:t>
      </w:r>
      <w:r w:rsidRPr="003F0D20">
        <w:rPr>
          <w:rStyle w:val="Char2"/>
          <w:rFonts w:hint="eastAsia"/>
          <w:rtl/>
        </w:rPr>
        <w:t>لَهُ،</w:t>
      </w:r>
      <w:r w:rsidRPr="003F0D20">
        <w:rPr>
          <w:rStyle w:val="Char2"/>
          <w:rtl/>
        </w:rPr>
        <w:t xml:space="preserve"> </w:t>
      </w:r>
      <w:r w:rsidRPr="003F0D20">
        <w:rPr>
          <w:rStyle w:val="Char2"/>
          <w:rFonts w:hint="eastAsia"/>
          <w:rtl/>
        </w:rPr>
        <w:t>فَكَانَ</w:t>
      </w:r>
      <w:r w:rsidRPr="003F0D20">
        <w:rPr>
          <w:rStyle w:val="Char2"/>
          <w:rtl/>
        </w:rPr>
        <w:t xml:space="preserve"> </w:t>
      </w:r>
      <w:r w:rsidRPr="003F0D20">
        <w:rPr>
          <w:rStyle w:val="Char2"/>
          <w:rFonts w:hint="eastAsia"/>
          <w:rtl/>
        </w:rPr>
        <w:t>إِذَا</w:t>
      </w:r>
      <w:r w:rsidRPr="003F0D20">
        <w:rPr>
          <w:rStyle w:val="Char2"/>
          <w:rtl/>
        </w:rPr>
        <w:t xml:space="preserve"> </w:t>
      </w:r>
      <w:r w:rsidRPr="003F0D20">
        <w:rPr>
          <w:rStyle w:val="Char2"/>
          <w:rFonts w:hint="eastAsia"/>
          <w:rtl/>
        </w:rPr>
        <w:t>ذَكَرْنَا</w:t>
      </w:r>
      <w:r w:rsidRPr="003F0D20">
        <w:rPr>
          <w:rStyle w:val="Char2"/>
          <w:rtl/>
        </w:rPr>
        <w:t xml:space="preserve"> </w:t>
      </w:r>
      <w:r w:rsidRPr="003F0D20">
        <w:rPr>
          <w:rStyle w:val="Char2"/>
          <w:rFonts w:hint="eastAsia"/>
          <w:rtl/>
        </w:rPr>
        <w:t>الدُّنْيَا،</w:t>
      </w:r>
      <w:r w:rsidRPr="003F0D20">
        <w:rPr>
          <w:rStyle w:val="Char2"/>
          <w:rtl/>
        </w:rPr>
        <w:t xml:space="preserve"> </w:t>
      </w:r>
      <w:r w:rsidRPr="003F0D20">
        <w:rPr>
          <w:rStyle w:val="Char2"/>
          <w:rFonts w:hint="eastAsia"/>
          <w:rtl/>
        </w:rPr>
        <w:t>ذَكَرَهَا</w:t>
      </w:r>
      <w:r w:rsidRPr="003F0D20">
        <w:rPr>
          <w:rStyle w:val="Char2"/>
          <w:rtl/>
        </w:rPr>
        <w:t xml:space="preserve"> </w:t>
      </w:r>
      <w:r w:rsidRPr="003F0D20">
        <w:rPr>
          <w:rStyle w:val="Char2"/>
          <w:rFonts w:hint="eastAsia"/>
          <w:rtl/>
        </w:rPr>
        <w:t>مَعَنَا،</w:t>
      </w:r>
      <w:r w:rsidRPr="003F0D20">
        <w:rPr>
          <w:rStyle w:val="Char2"/>
          <w:rtl/>
        </w:rPr>
        <w:t xml:space="preserve"> </w:t>
      </w:r>
      <w:r w:rsidRPr="003F0D20">
        <w:rPr>
          <w:rStyle w:val="Char2"/>
          <w:rFonts w:hint="eastAsia"/>
          <w:rtl/>
        </w:rPr>
        <w:t>وَإِذَا</w:t>
      </w:r>
      <w:r w:rsidRPr="003F0D20">
        <w:rPr>
          <w:rStyle w:val="Char2"/>
          <w:rtl/>
        </w:rPr>
        <w:t xml:space="preserve"> </w:t>
      </w:r>
      <w:r w:rsidRPr="003F0D20">
        <w:rPr>
          <w:rStyle w:val="Char2"/>
          <w:rFonts w:hint="eastAsia"/>
          <w:rtl/>
        </w:rPr>
        <w:t>ذَكَرْنَا</w:t>
      </w:r>
      <w:r w:rsidRPr="003F0D20">
        <w:rPr>
          <w:rStyle w:val="Char2"/>
          <w:rtl/>
        </w:rPr>
        <w:t xml:space="preserve"> </w:t>
      </w:r>
      <w:r w:rsidRPr="003F0D20">
        <w:rPr>
          <w:rStyle w:val="Char2"/>
          <w:rFonts w:hint="eastAsia"/>
          <w:rtl/>
        </w:rPr>
        <w:t>الآخِرَةَ،</w:t>
      </w:r>
      <w:r w:rsidRPr="003F0D20">
        <w:rPr>
          <w:rStyle w:val="Char2"/>
          <w:rtl/>
        </w:rPr>
        <w:t xml:space="preserve"> </w:t>
      </w:r>
      <w:r w:rsidRPr="003F0D20">
        <w:rPr>
          <w:rStyle w:val="Char2"/>
          <w:rFonts w:hint="eastAsia"/>
          <w:rtl/>
        </w:rPr>
        <w:t>ذَكَرَهَا</w:t>
      </w:r>
      <w:r w:rsidRPr="003F0D20">
        <w:rPr>
          <w:rStyle w:val="Char2"/>
          <w:rtl/>
        </w:rPr>
        <w:t xml:space="preserve"> </w:t>
      </w:r>
      <w:r w:rsidRPr="003F0D20">
        <w:rPr>
          <w:rStyle w:val="Char2"/>
          <w:rFonts w:hint="eastAsia"/>
          <w:rtl/>
        </w:rPr>
        <w:t>مَعَنَا،</w:t>
      </w:r>
      <w:r w:rsidRPr="003F0D20">
        <w:rPr>
          <w:rStyle w:val="Char2"/>
          <w:rtl/>
        </w:rPr>
        <w:t xml:space="preserve"> </w:t>
      </w:r>
      <w:r w:rsidRPr="003F0D20">
        <w:rPr>
          <w:rStyle w:val="Char2"/>
          <w:rFonts w:hint="eastAsia"/>
          <w:rtl/>
        </w:rPr>
        <w:t>وَإِذَا</w:t>
      </w:r>
      <w:r w:rsidRPr="003F0D20">
        <w:rPr>
          <w:rStyle w:val="Char2"/>
          <w:rtl/>
        </w:rPr>
        <w:t xml:space="preserve"> </w:t>
      </w:r>
      <w:r w:rsidRPr="003F0D20">
        <w:rPr>
          <w:rStyle w:val="Char2"/>
          <w:rFonts w:hint="eastAsia"/>
          <w:rtl/>
        </w:rPr>
        <w:t>ذَكَرْنَا</w:t>
      </w:r>
      <w:r w:rsidRPr="003F0D20">
        <w:rPr>
          <w:rStyle w:val="Char2"/>
          <w:rtl/>
        </w:rPr>
        <w:t xml:space="preserve"> </w:t>
      </w:r>
      <w:r w:rsidRPr="003F0D20">
        <w:rPr>
          <w:rStyle w:val="Char2"/>
          <w:rFonts w:hint="eastAsia"/>
          <w:rtl/>
        </w:rPr>
        <w:t>الطَّعَامَ</w:t>
      </w:r>
      <w:r w:rsidRPr="003F0D20">
        <w:rPr>
          <w:rStyle w:val="Char2"/>
          <w:rtl/>
        </w:rPr>
        <w:t xml:space="preserve"> </w:t>
      </w:r>
      <w:r w:rsidRPr="003F0D20">
        <w:rPr>
          <w:rStyle w:val="Char2"/>
          <w:rFonts w:hint="eastAsia"/>
          <w:rtl/>
        </w:rPr>
        <w:t>ذَكَرَهُ</w:t>
      </w:r>
      <w:r w:rsidRPr="003F0D20">
        <w:rPr>
          <w:rStyle w:val="Char2"/>
          <w:rtl/>
        </w:rPr>
        <w:t xml:space="preserve"> </w:t>
      </w:r>
      <w:r w:rsidRPr="003F0D20">
        <w:rPr>
          <w:rStyle w:val="Char2"/>
          <w:rFonts w:hint="eastAsia"/>
          <w:rtl/>
        </w:rPr>
        <w:t>مَعَنَا،</w:t>
      </w:r>
      <w:r w:rsidRPr="003F0D20">
        <w:rPr>
          <w:rStyle w:val="Char2"/>
          <w:rtl/>
        </w:rPr>
        <w:t xml:space="preserve"> </w:t>
      </w:r>
      <w:r w:rsidRPr="003F0D20">
        <w:rPr>
          <w:rStyle w:val="Char2"/>
          <w:rFonts w:hint="eastAsia"/>
          <w:rtl/>
        </w:rPr>
        <w:t>فَكُلُّ</w:t>
      </w:r>
      <w:r w:rsidRPr="003F0D20">
        <w:rPr>
          <w:rStyle w:val="Char2"/>
          <w:rtl/>
        </w:rPr>
        <w:t xml:space="preserve"> </w:t>
      </w:r>
      <w:r w:rsidRPr="003F0D20">
        <w:rPr>
          <w:rStyle w:val="Char2"/>
          <w:rFonts w:hint="eastAsia"/>
          <w:rtl/>
        </w:rPr>
        <w:t>هَذَا</w:t>
      </w:r>
      <w:r w:rsidRPr="003F0D20">
        <w:rPr>
          <w:rStyle w:val="Char2"/>
          <w:rtl/>
        </w:rPr>
        <w:t xml:space="preserve"> </w:t>
      </w:r>
      <w:r w:rsidRPr="003F0D20">
        <w:rPr>
          <w:rStyle w:val="Char2"/>
          <w:rFonts w:hint="eastAsia"/>
          <w:rtl/>
        </w:rPr>
        <w:t>أُحدِّثُكُمْ</w:t>
      </w:r>
      <w:r w:rsidRPr="003F0D20">
        <w:rPr>
          <w:rStyle w:val="Char2"/>
          <w:rtl/>
        </w:rPr>
        <w:t xml:space="preserve"> </w:t>
      </w:r>
      <w:r w:rsidRPr="003F0D20">
        <w:rPr>
          <w:rStyle w:val="Char2"/>
          <w:rFonts w:hint="eastAsia"/>
          <w:rtl/>
        </w:rPr>
        <w:t>عَنْ</w:t>
      </w:r>
      <w:r w:rsidRPr="003F0D20">
        <w:rPr>
          <w:rStyle w:val="Char2"/>
          <w:rtl/>
        </w:rPr>
        <w:t xml:space="preserve"> </w:t>
      </w:r>
      <w:r w:rsidRPr="003F0D20">
        <w:rPr>
          <w:rStyle w:val="Char2"/>
          <w:rFonts w:hint="eastAsia"/>
          <w:rtl/>
        </w:rPr>
        <w:t>رَسُولِ</w:t>
      </w:r>
      <w:r w:rsidRPr="003F0D20">
        <w:rPr>
          <w:rStyle w:val="Char2"/>
          <w:rtl/>
        </w:rPr>
        <w:t xml:space="preserve"> </w:t>
      </w:r>
      <w:r w:rsidRPr="003F0D20">
        <w:rPr>
          <w:rStyle w:val="Char2"/>
          <w:rFonts w:hint="eastAsia"/>
          <w:rtl/>
        </w:rPr>
        <w:t>اللَّهِ</w:t>
      </w:r>
      <w:r w:rsidRPr="003F0D20">
        <w:rPr>
          <w:rStyle w:val="Char2"/>
          <w:rtl/>
        </w:rPr>
        <w:t xml:space="preserve"> </w:t>
      </w:r>
      <w:r w:rsidR="00D36376" w:rsidRPr="00D36376">
        <w:rPr>
          <w:rStyle w:val="Char2"/>
          <w:rFonts w:ascii="CTraditional Arabic" w:hAnsi="CTraditional Arabic" w:cs="CTraditional Arabic" w:hint="eastAsia"/>
          <w:rtl/>
        </w:rPr>
        <w:t>ج</w:t>
      </w:r>
      <w:r w:rsidRPr="00231283">
        <w:rPr>
          <w:rStyle w:val="Charb"/>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من همسای</w:t>
      </w:r>
      <w:r w:rsidR="00231283">
        <w:rPr>
          <w:rStyle w:val="Chara"/>
          <w:rFonts w:hint="cs"/>
          <w:rtl/>
        </w:rPr>
        <w:t>ۀ</w:t>
      </w:r>
      <w:r w:rsidRPr="003F0D20">
        <w:rPr>
          <w:rStyle w:val="Chara"/>
          <w:rFonts w:hint="cs"/>
          <w:rtl/>
        </w:rPr>
        <w:t xml:space="preserve"> پیامبر بودم هرگاه بر او وحی نازل می‌شد دنبال من می‌فرستاد تا برایش وحی را می‌نوشتم و هرگاه ما راجع به دنیا گفتگو </w:t>
      </w:r>
      <w:r w:rsidRPr="00187CC1">
        <w:rPr>
          <w:rStyle w:val="Chara"/>
          <w:rFonts w:hint="cs"/>
          <w:spacing w:val="-2"/>
          <w:rtl/>
        </w:rPr>
        <w:t xml:space="preserve">می‌کردیم پیامبر نیز با ما گفتگو می‌کرد و هرگاه آخرت را یادآور می‌شدیم او نیز با ما یادآور می‌شد و هرگاه از غذا گفتگو می‌کردیم او نیز با ما گفتگو می‌کرد، پس تمام این‌ها را از پیامبر </w:t>
      </w:r>
      <w:r w:rsidR="00D36376" w:rsidRPr="00187CC1">
        <w:rPr>
          <w:rStyle w:val="Chara"/>
          <w:rFonts w:ascii="CTraditional Arabic" w:hAnsi="CTraditional Arabic" w:cs="CTraditional Arabic" w:hint="cs"/>
          <w:spacing w:val="-2"/>
          <w:rtl/>
        </w:rPr>
        <w:t>ج</w:t>
      </w:r>
      <w:r w:rsidRPr="003F0D20">
        <w:rPr>
          <w:rStyle w:val="Chara"/>
          <w:rFonts w:hint="cs"/>
          <w:rtl/>
        </w:rPr>
        <w:t xml:space="preserve"> برای</w:t>
      </w:r>
      <w:r w:rsidR="00231283">
        <w:rPr>
          <w:rStyle w:val="Chara"/>
          <w:rFonts w:hint="eastAsia"/>
          <w:rtl/>
        </w:rPr>
        <w:t>‌</w:t>
      </w:r>
      <w:r w:rsidRPr="003F0D20">
        <w:rPr>
          <w:rStyle w:val="Chara"/>
          <w:rFonts w:hint="cs"/>
          <w:rtl/>
        </w:rPr>
        <w:t>تان بیان می‌کنم</w:t>
      </w:r>
      <w:r w:rsidRPr="003F0D20">
        <w:rPr>
          <w:rFonts w:cs="Traditional Arabic" w:hint="cs"/>
          <w:rtl/>
          <w:lang w:bidi="fa-IR"/>
        </w:rPr>
        <w:t>»</w:t>
      </w:r>
      <w:r w:rsidR="00187CC1">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از آن جمله یکی آن که چیزی را به خاطر مصلحت جزئی در نظر می‌گرفت در آن حالی که آن از امور لازم بر تمام امت نبود، و این مانند آن که خلیفه دستور بدهد تا قشون مجهز و شعار تعیین گردد، چنان</w:t>
      </w:r>
      <w:r w:rsidR="00231283">
        <w:rPr>
          <w:rStyle w:val="Char3"/>
          <w:rFonts w:hint="eastAsia"/>
          <w:rtl/>
        </w:rPr>
        <w:t>‌</w:t>
      </w:r>
      <w:r w:rsidRPr="003F0D20">
        <w:rPr>
          <w:rStyle w:val="Char3"/>
          <w:rFonts w:hint="cs"/>
          <w:rtl/>
        </w:rPr>
        <w:t>که حضرت عمر</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فرمود: </w:t>
      </w:r>
      <w:r w:rsidRPr="00231283">
        <w:rPr>
          <w:rStyle w:val="Char3"/>
          <w:rFonts w:hint="cs"/>
          <w:rtl/>
        </w:rPr>
        <w:t>«</w:t>
      </w:r>
      <w:r w:rsidRPr="00231283">
        <w:rPr>
          <w:rStyle w:val="Char1"/>
          <w:rFonts w:hint="cs"/>
          <w:rtl/>
        </w:rPr>
        <w:t>ما لنا وللرَّمل كنا نتراءى به قوماً قد أهلكهم الله، ثم خشي أن يكون له سبب آخر</w:t>
      </w:r>
      <w:r w:rsidRPr="00231283">
        <w:rPr>
          <w:rStyle w:val="Char3"/>
          <w:rFonts w:hint="cs"/>
          <w:rtl/>
        </w:rPr>
        <w:t>»</w:t>
      </w:r>
      <w:r w:rsidR="00231283">
        <w:rPr>
          <w:rStyle w:val="Char3"/>
          <w:rFonts w:hint="cs"/>
          <w:rtl/>
        </w:rPr>
        <w:t>.</w:t>
      </w:r>
      <w:r w:rsidRPr="003F0D20">
        <w:rPr>
          <w:rStyle w:val="Char3"/>
          <w:rFonts w:hint="cs"/>
          <w:rtl/>
        </w:rPr>
        <w:t xml:space="preserve"> </w:t>
      </w:r>
      <w:r w:rsidRPr="00231283">
        <w:rPr>
          <w:rStyle w:val="Char3"/>
          <w:rFonts w:hint="cs"/>
          <w:rtl/>
        </w:rPr>
        <w:t>«فعلا ما پهلوان‌گردشی (در سه شوط اول طواف) را چکار می</w:t>
      </w:r>
      <w:r w:rsidRPr="00231283">
        <w:rPr>
          <w:rStyle w:val="Char3"/>
          <w:rFonts w:hint="eastAsia"/>
          <w:rtl/>
        </w:rPr>
        <w:t>‌</w:t>
      </w:r>
      <w:r w:rsidRPr="00231283">
        <w:rPr>
          <w:rStyle w:val="Char3"/>
          <w:rFonts w:hint="cs"/>
          <w:rtl/>
        </w:rPr>
        <w:t>کنیم؟ ما بوسیله</w:t>
      </w:r>
      <w:r w:rsidRPr="00231283">
        <w:rPr>
          <w:rStyle w:val="Char3"/>
          <w:rFonts w:hint="eastAsia"/>
          <w:rtl/>
        </w:rPr>
        <w:t>‌</w:t>
      </w:r>
      <w:r w:rsidRPr="00231283">
        <w:rPr>
          <w:rStyle w:val="Char3"/>
          <w:rFonts w:hint="cs"/>
          <w:rtl/>
        </w:rPr>
        <w:t>ی آن شوکت خویش را به قومی نشان می</w:t>
      </w:r>
      <w:r w:rsidRPr="00231283">
        <w:rPr>
          <w:rStyle w:val="Char3"/>
          <w:rFonts w:hint="eastAsia"/>
          <w:rtl/>
        </w:rPr>
        <w:t>‌</w:t>
      </w:r>
      <w:r w:rsidRPr="00231283">
        <w:rPr>
          <w:rStyle w:val="Char3"/>
          <w:rFonts w:hint="cs"/>
          <w:rtl/>
        </w:rPr>
        <w:t>دادیم که خداوند هلاک</w:t>
      </w:r>
      <w:r w:rsidRPr="00231283">
        <w:rPr>
          <w:rStyle w:val="Char3"/>
          <w:rFonts w:hint="eastAsia"/>
          <w:rtl/>
        </w:rPr>
        <w:t>‌</w:t>
      </w:r>
      <w:r w:rsidRPr="00231283">
        <w:rPr>
          <w:rStyle w:val="Char3"/>
          <w:rFonts w:hint="cs"/>
          <w:rtl/>
        </w:rPr>
        <w:t xml:space="preserve">شان گردانید، سپس ترسید که سبب دیگری نیز داشته باشد» </w:t>
      </w:r>
      <w:r w:rsidRPr="003F0D20">
        <w:rPr>
          <w:rStyle w:val="Char3"/>
          <w:rFonts w:hint="cs"/>
          <w:rtl/>
        </w:rPr>
        <w:t>لذا بسیاری احکام بر این حمل خواهند شد مانند آن که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231283">
        <w:rPr>
          <w:rStyle w:val="Charb"/>
          <w:rFonts w:hint="cs"/>
          <w:rtl/>
        </w:rPr>
        <w:t>«</w:t>
      </w:r>
      <w:r w:rsidRPr="00231283">
        <w:rPr>
          <w:rStyle w:val="Char2"/>
          <w:rFonts w:hint="eastAsia"/>
          <w:rtl/>
        </w:rPr>
        <w:t>مَنْ</w:t>
      </w:r>
      <w:r w:rsidRPr="00231283">
        <w:rPr>
          <w:rStyle w:val="Char2"/>
          <w:rtl/>
        </w:rPr>
        <w:t xml:space="preserve"> </w:t>
      </w:r>
      <w:r w:rsidRPr="00231283">
        <w:rPr>
          <w:rStyle w:val="Char2"/>
          <w:rFonts w:hint="eastAsia"/>
          <w:rtl/>
        </w:rPr>
        <w:t>قَتَلَ</w:t>
      </w:r>
      <w:r w:rsidRPr="00231283">
        <w:rPr>
          <w:rStyle w:val="Char2"/>
          <w:rtl/>
        </w:rPr>
        <w:t xml:space="preserve"> </w:t>
      </w:r>
      <w:r w:rsidRPr="00231283">
        <w:rPr>
          <w:rStyle w:val="Char2"/>
          <w:rFonts w:hint="eastAsia"/>
          <w:rtl/>
        </w:rPr>
        <w:t>قَتِيلا</w:t>
      </w:r>
      <w:r w:rsidRPr="00231283">
        <w:rPr>
          <w:rStyle w:val="Char2"/>
          <w:rFonts w:hint="cs"/>
          <w:rtl/>
        </w:rPr>
        <w:t>ً</w:t>
      </w:r>
      <w:r w:rsidRPr="00231283">
        <w:rPr>
          <w:rStyle w:val="Char2"/>
          <w:rtl/>
        </w:rPr>
        <w:t xml:space="preserve"> </w:t>
      </w:r>
      <w:r w:rsidRPr="00231283">
        <w:rPr>
          <w:rStyle w:val="Char2"/>
          <w:rFonts w:hint="eastAsia"/>
          <w:rtl/>
        </w:rPr>
        <w:t>فَلَهُ</w:t>
      </w:r>
      <w:r w:rsidRPr="00231283">
        <w:rPr>
          <w:rStyle w:val="Char2"/>
          <w:rtl/>
        </w:rPr>
        <w:t xml:space="preserve"> </w:t>
      </w:r>
      <w:r w:rsidRPr="00231283">
        <w:rPr>
          <w:rStyle w:val="Char2"/>
          <w:rFonts w:hint="eastAsia"/>
          <w:rtl/>
        </w:rPr>
        <w:t>سَلَبُهُ</w:t>
      </w:r>
      <w:r w:rsidRPr="00231283">
        <w:rPr>
          <w:rStyle w:val="Charb"/>
          <w:rFonts w:hint="cs"/>
          <w:rtl/>
        </w:rPr>
        <w:t>»</w:t>
      </w:r>
      <w:r w:rsidR="00231283" w:rsidRPr="00231283">
        <w:rPr>
          <w:rStyle w:val="Char3"/>
          <w:rFonts w:hint="cs"/>
          <w:rtl/>
        </w:rPr>
        <w:t>.</w:t>
      </w:r>
      <w:r w:rsidRPr="003F0D20">
        <w:rPr>
          <w:rStyle w:val="Char3"/>
          <w:rFonts w:hint="cs"/>
          <w:rtl/>
        </w:rPr>
        <w:t xml:space="preserve"> </w:t>
      </w:r>
      <w:r w:rsidRPr="00231283">
        <w:rPr>
          <w:rStyle w:val="Charb"/>
          <w:rFonts w:hint="cs"/>
          <w:rtl/>
        </w:rPr>
        <w:t>«</w:t>
      </w:r>
      <w:r w:rsidRPr="00231283">
        <w:rPr>
          <w:rStyle w:val="Chara"/>
          <w:rFonts w:hint="cs"/>
          <w:rtl/>
        </w:rPr>
        <w:t>هر</w:t>
      </w:r>
      <w:r w:rsidR="00231283" w:rsidRPr="00231283">
        <w:rPr>
          <w:rStyle w:val="Chara"/>
          <w:rFonts w:hint="cs"/>
          <w:rtl/>
        </w:rPr>
        <w:t xml:space="preserve"> </w:t>
      </w:r>
      <w:r w:rsidRPr="00231283">
        <w:rPr>
          <w:rStyle w:val="Chara"/>
          <w:rFonts w:hint="cs"/>
          <w:rtl/>
        </w:rPr>
        <w:t>کسی کسی را بکشد وسایلش مال اوست (در جنگ)</w:t>
      </w:r>
      <w:r w:rsidRPr="003F0D20">
        <w:rPr>
          <w:rFonts w:cs="Traditional Arabic" w:hint="cs"/>
          <w:rtl/>
          <w:lang w:bidi="fa-IR"/>
        </w:rPr>
        <w:t>»</w:t>
      </w:r>
      <w:r w:rsidRPr="003F0D20">
        <w:rPr>
          <w:rStyle w:val="Char3"/>
          <w:rFonts w:hint="cs"/>
          <w:rtl/>
        </w:rPr>
        <w:t>.</w:t>
      </w:r>
    </w:p>
    <w:p w:rsidR="000F6A6E" w:rsidRPr="003F0D20" w:rsidRDefault="000F6A6E" w:rsidP="00231283">
      <w:pPr>
        <w:pStyle w:val="ac"/>
        <w:rPr>
          <w:rStyle w:val="Char3"/>
          <w:rtl/>
        </w:rPr>
      </w:pPr>
      <w:r w:rsidRPr="003F0D20">
        <w:rPr>
          <w:rStyle w:val="Char3"/>
          <w:rFonts w:hint="cs"/>
          <w:rtl/>
        </w:rPr>
        <w:t>و بعضی از آن‌ها حکم و قضاوت می‌باشند، در این باره باید از بینات و اَیمان اتباع نمود، چنان</w:t>
      </w:r>
      <w:r w:rsidR="00231283">
        <w:rPr>
          <w:rStyle w:val="Char3"/>
          <w:rFonts w:hint="eastAsia"/>
          <w:rtl/>
        </w:rPr>
        <w:t>‌</w:t>
      </w:r>
      <w:r w:rsidRPr="003F0D20">
        <w:rPr>
          <w:rStyle w:val="Char3"/>
          <w:rFonts w:hint="cs"/>
          <w:rtl/>
        </w:rPr>
        <w:t>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حضرت علی</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فرمود: </w:t>
      </w:r>
      <w:r w:rsidRPr="00231283">
        <w:rPr>
          <w:rFonts w:hint="cs"/>
          <w:rtl/>
        </w:rPr>
        <w:t>«</w:t>
      </w:r>
      <w:r w:rsidRPr="00231283">
        <w:rPr>
          <w:rStyle w:val="Char2"/>
          <w:rFonts w:hint="cs"/>
          <w:rtl/>
        </w:rPr>
        <w:t>الشاهد يرى ما لا يراه الغائب</w:t>
      </w:r>
      <w:r w:rsidRPr="00231283">
        <w:rPr>
          <w:rFonts w:hint="cs"/>
          <w:rtl/>
        </w:rPr>
        <w:t>»</w:t>
      </w:r>
      <w:r w:rsidR="00231283" w:rsidRPr="00231283">
        <w:rPr>
          <w:rStyle w:val="Char3"/>
          <w:rFonts w:hint="cs"/>
          <w:rtl/>
        </w:rPr>
        <w:t>.</w:t>
      </w:r>
      <w:r w:rsidRPr="003F0D20">
        <w:rPr>
          <w:rStyle w:val="Char3"/>
          <w:rFonts w:hint="cs"/>
          <w:rtl/>
        </w:rPr>
        <w:t xml:space="preserve"> </w:t>
      </w:r>
      <w:r w:rsidRPr="00231283">
        <w:rPr>
          <w:rFonts w:hint="cs"/>
          <w:rtl/>
        </w:rPr>
        <w:t>«</w:t>
      </w:r>
      <w:r w:rsidRPr="00231283">
        <w:rPr>
          <w:rStyle w:val="Chara"/>
          <w:rFonts w:hint="cs"/>
          <w:rtl/>
        </w:rPr>
        <w:t>حاضر چیزی می‌بیند که غائب نمی‌بیند</w:t>
      </w:r>
      <w:r w:rsidRPr="003F0D20">
        <w:rPr>
          <w:rFonts w:hint="cs"/>
          <w:rtl/>
        </w:rPr>
        <w:t>»</w:t>
      </w:r>
      <w:r w:rsidRPr="003F0D20">
        <w:rPr>
          <w:rStyle w:val="Char3"/>
          <w:rFonts w:hint="cs"/>
          <w:rtl/>
        </w:rPr>
        <w:t>.</w:t>
      </w:r>
    </w:p>
    <w:p w:rsidR="000F6A6E" w:rsidRPr="003F0D20" w:rsidRDefault="00673A5F" w:rsidP="00F52015">
      <w:pPr>
        <w:pStyle w:val="a0"/>
        <w:rPr>
          <w:rtl/>
        </w:rPr>
      </w:pPr>
      <w:bookmarkStart w:id="3264" w:name="_Toc435271935"/>
      <w:bookmarkStart w:id="3265" w:name="_Toc435275324"/>
      <w:bookmarkStart w:id="3266" w:name="_Toc435276329"/>
      <w:bookmarkStart w:id="3267" w:name="_Toc435277334"/>
      <w:bookmarkStart w:id="3268" w:name="_Toc435278345"/>
      <w:r w:rsidRPr="003F0D20">
        <w:rPr>
          <w:rFonts w:hint="cs"/>
          <w:rtl/>
        </w:rPr>
        <w:t>باب 75</w:t>
      </w:r>
      <w:r w:rsidR="00231283">
        <w:rPr>
          <w:rFonts w:hint="cs"/>
          <w:rtl/>
        </w:rPr>
        <w:t xml:space="preserve">: </w:t>
      </w:r>
      <w:r w:rsidRPr="003F0D20">
        <w:rPr>
          <w:rFonts w:hint="cs"/>
          <w:rtl/>
        </w:rPr>
        <w:t>فرق بین شرایع و مصالح</w:t>
      </w:r>
      <w:bookmarkEnd w:id="3264"/>
      <w:bookmarkEnd w:id="3265"/>
      <w:bookmarkEnd w:id="3266"/>
      <w:bookmarkEnd w:id="3267"/>
      <w:bookmarkEnd w:id="3268"/>
    </w:p>
    <w:p w:rsidR="000F6A6E" w:rsidRPr="003F0D20" w:rsidRDefault="000F6A6E" w:rsidP="00F52015">
      <w:pPr>
        <w:ind w:firstLine="284"/>
        <w:jc w:val="both"/>
        <w:rPr>
          <w:rStyle w:val="Char3"/>
          <w:rtl/>
        </w:rPr>
      </w:pPr>
      <w:r w:rsidRPr="003F0D20">
        <w:rPr>
          <w:rStyle w:val="Char3"/>
          <w:rFonts w:hint="cs"/>
          <w:rtl/>
        </w:rPr>
        <w:t>باید دانست که شارع دو علم جداگانه که به اعتبار احکام از هم متمایز و به اعتبار منازل از هم متباین هستند به ما تعلیم داد:</w:t>
      </w:r>
    </w:p>
    <w:p w:rsidR="000F6A6E" w:rsidRPr="003F0D20" w:rsidRDefault="000F6A6E" w:rsidP="00F52015">
      <w:pPr>
        <w:ind w:firstLine="284"/>
        <w:jc w:val="both"/>
        <w:rPr>
          <w:rStyle w:val="Char3"/>
          <w:rtl/>
        </w:rPr>
      </w:pPr>
      <w:r w:rsidRPr="003F0D20">
        <w:rPr>
          <w:rStyle w:val="Char3"/>
          <w:rFonts w:hint="cs"/>
          <w:rtl/>
        </w:rPr>
        <w:t>قسم اول از آن‌ها: علم مصالح و مفاسد است، منظورم آنچه که تبیین کرده است از کسب‌کردن اخلاق مفید در دنیا و آخرت، و از بین‌بردن اضداد آن‌ها و از تدبیر منزل و آداب زندگی و اداره‌کردن شهر، اما این‌ها را به مقادیر معینی مقدر نفرمود، و ضابطه‌ای برای مبهمات و اماراتی برای مشکلات مقرر ننمود، بلکه به کسب خصال حمیده ترغیب و از رذائل برحذر داشت و بگونه‌ای صحبت کرد که اهل لغت بفهمند و متوجه گردند، تلاش و منع را به جای مظان و علامات شناخت آن‌ها بر خود مصالح دایر نمود، چنانکه کیاست و شجاعت را ستایش نمود.</w:t>
      </w:r>
    </w:p>
    <w:p w:rsidR="000F6A6E" w:rsidRPr="003F0D20" w:rsidRDefault="000F6A6E" w:rsidP="00F52015">
      <w:pPr>
        <w:ind w:firstLine="284"/>
        <w:jc w:val="both"/>
        <w:rPr>
          <w:rStyle w:val="Char3"/>
          <w:rtl/>
        </w:rPr>
      </w:pPr>
      <w:r w:rsidRPr="003F0D20">
        <w:rPr>
          <w:rStyle w:val="Char3"/>
          <w:rFonts w:hint="cs"/>
          <w:rtl/>
        </w:rPr>
        <w:t>و به رفق و مودت و میانه‌روی در معیشت دستور داد، ولی بیان ننمود که حد کیّس‌بودن که تلاش بر آن دایر گردد کدام است و مظنه‌اش که مردم بر آن مؤاخذه گردند کدام است، هر مصلحتی که شرع ما را بر آن وادار ساخته و یا هر مفسده‌ای که از آن ما را برحذر داشته است برمی‌گردند به یکی از این سه اصل:</w:t>
      </w:r>
    </w:p>
    <w:p w:rsidR="000F6A6E" w:rsidRPr="003F0D20" w:rsidRDefault="000F6A6E" w:rsidP="00F52015">
      <w:pPr>
        <w:ind w:firstLine="284"/>
        <w:jc w:val="both"/>
        <w:rPr>
          <w:rStyle w:val="Char3"/>
          <w:rtl/>
        </w:rPr>
      </w:pPr>
      <w:r w:rsidRPr="00187CC1">
        <w:rPr>
          <w:rStyle w:val="Char4"/>
          <w:rFonts w:hint="cs"/>
          <w:rtl/>
        </w:rPr>
        <w:t>یکی</w:t>
      </w:r>
      <w:r w:rsidRPr="003F0D20">
        <w:rPr>
          <w:rStyle w:val="Char3"/>
          <w:rFonts w:hint="cs"/>
          <w:rtl/>
        </w:rPr>
        <w:t>: تهذیب النفس است به وسیله چهار خصلت مفید در آخرت یا بقیه خصایل مفید در دنیا.</w:t>
      </w:r>
    </w:p>
    <w:p w:rsidR="000F6A6E" w:rsidRPr="003F0D20" w:rsidRDefault="000F6A6E" w:rsidP="00F52015">
      <w:pPr>
        <w:ind w:firstLine="284"/>
        <w:jc w:val="both"/>
        <w:rPr>
          <w:rStyle w:val="Char3"/>
          <w:rtl/>
        </w:rPr>
      </w:pPr>
      <w:r w:rsidRPr="00187CC1">
        <w:rPr>
          <w:rStyle w:val="Char4"/>
          <w:rFonts w:hint="cs"/>
          <w:rtl/>
        </w:rPr>
        <w:t>دوم</w:t>
      </w:r>
      <w:r w:rsidRPr="003F0D20">
        <w:rPr>
          <w:rStyle w:val="Char3"/>
          <w:rFonts w:hint="cs"/>
          <w:rtl/>
        </w:rPr>
        <w:t xml:space="preserve">: اعلای </w:t>
      </w:r>
      <w:r w:rsidRPr="003F0D20">
        <w:rPr>
          <w:rFonts w:cs="IRNazli" w:hint="cs"/>
          <w:rtl/>
          <w:lang w:bidi="fa-IR"/>
        </w:rPr>
        <w:t>کلمة</w:t>
      </w:r>
      <w:r w:rsidRPr="003F0D20">
        <w:rPr>
          <w:rStyle w:val="Char3"/>
          <w:rFonts w:hint="cs"/>
          <w:rtl/>
        </w:rPr>
        <w:t xml:space="preserve"> الله و استحکام شرائع و سعی در گسترش آن‌هاست.</w:t>
      </w:r>
    </w:p>
    <w:p w:rsidR="000F6A6E" w:rsidRPr="003F0D20" w:rsidRDefault="000F6A6E" w:rsidP="00B94AC0">
      <w:pPr>
        <w:ind w:firstLine="284"/>
        <w:jc w:val="both"/>
        <w:rPr>
          <w:rStyle w:val="Char3"/>
          <w:rtl/>
        </w:rPr>
      </w:pPr>
      <w:r w:rsidRPr="00187CC1">
        <w:rPr>
          <w:rStyle w:val="Char4"/>
          <w:rFonts w:hint="cs"/>
          <w:rtl/>
        </w:rPr>
        <w:t>سوم</w:t>
      </w:r>
      <w:r w:rsidRPr="003F0D20">
        <w:rPr>
          <w:rStyle w:val="Char3"/>
          <w:rFonts w:hint="cs"/>
          <w:rtl/>
        </w:rPr>
        <w:t>: منظم‌ساختن امور مردم و اصلاح منافع آن‌ها و تهذیب قوانین‌شان؛ معنی برگشتن آن‌ها به این اصول این است که، آن چیز در این امور از روی نفی و اثبات دخالتی داشته باشد، بدین</w:t>
      </w:r>
      <w:r w:rsidR="00231283">
        <w:rPr>
          <w:rStyle w:val="Char3"/>
          <w:rFonts w:hint="eastAsia"/>
          <w:rtl/>
        </w:rPr>
        <w:t>‌</w:t>
      </w:r>
      <w:r w:rsidRPr="003F0D20">
        <w:rPr>
          <w:rStyle w:val="Char3"/>
          <w:rFonts w:hint="cs"/>
          <w:rtl/>
        </w:rPr>
        <w:t>گونه که فرعی از خصلت‌های آن یا ضد آن یا مظنه وجود یا عدم آن یا متلازم آن و یا ضد آن و یا راهی</w:t>
      </w:r>
      <w:r w:rsidR="00265EC6" w:rsidRPr="003F0D20">
        <w:rPr>
          <w:rStyle w:val="Char3"/>
          <w:rFonts w:hint="cs"/>
          <w:rtl/>
        </w:rPr>
        <w:t xml:space="preserve"> به‌سوی </w:t>
      </w:r>
      <w:r w:rsidRPr="003F0D20">
        <w:rPr>
          <w:rStyle w:val="Char3"/>
          <w:rFonts w:hint="cs"/>
          <w:rtl/>
        </w:rPr>
        <w:t xml:space="preserve">آن یا اعراض از آن باشد، رضا در اصل متعلق به این مصالح و غضب وابسته به همان مفاسد چه قبل از بعثت باشند یا بعد از آن، فرقی نخواهد داشت، و اگر رضا و سخط به این دو چیز وابسته نمی‌بود پیامبران مبعوث نمی‌شدند؛ زیرا شرایع و حدود بعد از بعثت انبیاء </w:t>
      </w:r>
      <w:r w:rsidR="00B94AC0">
        <w:rPr>
          <w:rFonts w:cs="CTraditional Arabic" w:hint="cs"/>
          <w:rtl/>
          <w:lang w:bidi="fa-IR"/>
        </w:rPr>
        <w:t>†</w:t>
      </w:r>
      <w:r w:rsidRPr="003F0D20">
        <w:rPr>
          <w:rStyle w:val="Char3"/>
          <w:rFonts w:hint="cs"/>
          <w:rtl/>
        </w:rPr>
        <w:t xml:space="preserve"> بوده</w:t>
      </w:r>
      <w:r w:rsidR="00703F57" w:rsidRPr="003F0D20">
        <w:rPr>
          <w:rStyle w:val="Char3"/>
          <w:rFonts w:hint="cs"/>
          <w:rtl/>
        </w:rPr>
        <w:t>‌اند</w:t>
      </w:r>
      <w:r w:rsidRPr="003F0D20">
        <w:rPr>
          <w:rStyle w:val="Char3"/>
          <w:rFonts w:hint="cs"/>
          <w:rtl/>
        </w:rPr>
        <w:t>، پس آنچه در باره مکلف‌شدن به آن‌ها یا مؤاخذه بر آن‌ها انجام گرفته است لطف خداوندی است، اما مصالح و مفاسد در آن مؤثر قرار گرفته مقتضی تهذیب نفس یا تلویث آن، قبل از بعثت قرار گرفته</w:t>
      </w:r>
      <w:r w:rsidR="00703F57" w:rsidRPr="003F0D20">
        <w:rPr>
          <w:rStyle w:val="Char3"/>
          <w:rFonts w:hint="cs"/>
          <w:rtl/>
        </w:rPr>
        <w:t>‌اند</w:t>
      </w:r>
      <w:r w:rsidRPr="003F0D20">
        <w:rPr>
          <w:rStyle w:val="Char3"/>
          <w:rFonts w:hint="cs"/>
          <w:rtl/>
        </w:rPr>
        <w:t>، و نیز خواهان این شده</w:t>
      </w:r>
      <w:r w:rsidR="00110570" w:rsidRPr="003F0D20">
        <w:rPr>
          <w:rStyle w:val="Char3"/>
          <w:rFonts w:hint="cs"/>
          <w:rtl/>
        </w:rPr>
        <w:t xml:space="preserve">‌اند </w:t>
      </w:r>
      <w:r w:rsidRPr="003F0D20">
        <w:rPr>
          <w:rStyle w:val="Char3"/>
          <w:rFonts w:hint="cs"/>
          <w:rtl/>
        </w:rPr>
        <w:t xml:space="preserve">که امور آن‌ها منظم و منسجم شوند یا از هم پاشیده گردند، لذا لطف الهی متقاضی آن شد که به آنچه مهم است خبردار گردند و به آنچه از آن چاره‌ای ندارند مکلف قرار گیرند، و این به پایه تکمیل نمی‌رسد، مگر این که مقادیر و شرایع مقرر شوند، لذا لطف خداوندی خواهان این شد، و این تا این حد معقول المعنی است، پس برخی از این‌ها به گونه‌ای هستند که عقول عامه می‌توانند آن‌ها را بهفمند، و برخی دیگر جوری هستند که عقول عامه از درک و فهم آن‌ها قاصر هستند، بلکه ترک و فهم آن‌ها کار عقول اذکیاست که مستغرق به انوار الهی هستند، مانند کسانی که به نور قلوب انبیاء </w:t>
      </w:r>
      <w:r w:rsidR="00231283">
        <w:rPr>
          <w:rFonts w:cs="CTraditional Arabic" w:hint="cs"/>
          <w:rtl/>
          <w:lang w:bidi="fa-IR"/>
        </w:rPr>
        <w:t>†</w:t>
      </w:r>
      <w:r w:rsidRPr="003F0D20">
        <w:rPr>
          <w:rStyle w:val="Char3"/>
          <w:rFonts w:hint="cs"/>
          <w:rtl/>
        </w:rPr>
        <w:t xml:space="preserve"> مستنیر شده</w:t>
      </w:r>
      <w:r w:rsidR="00110570" w:rsidRPr="003F0D20">
        <w:rPr>
          <w:rStyle w:val="Char3"/>
          <w:rFonts w:hint="cs"/>
          <w:rtl/>
        </w:rPr>
        <w:t xml:space="preserve">‌اند </w:t>
      </w:r>
      <w:r w:rsidRPr="003F0D20">
        <w:rPr>
          <w:rStyle w:val="Char3"/>
          <w:rFonts w:hint="cs"/>
          <w:rtl/>
        </w:rPr>
        <w:t>و بر هشدار شرع آگاه شده</w:t>
      </w:r>
      <w:r w:rsidR="00110570" w:rsidRPr="003F0D20">
        <w:rPr>
          <w:rStyle w:val="Char3"/>
          <w:rFonts w:hint="cs"/>
          <w:rtl/>
        </w:rPr>
        <w:t xml:space="preserve">‌اند </w:t>
      </w:r>
      <w:r w:rsidRPr="003F0D20">
        <w:rPr>
          <w:rStyle w:val="Char3"/>
          <w:rFonts w:hint="cs"/>
          <w:rtl/>
        </w:rPr>
        <w:t>و اشارات او را درک نموده</w:t>
      </w:r>
      <w:r w:rsidR="00703F57" w:rsidRPr="003F0D20">
        <w:rPr>
          <w:rStyle w:val="Char3"/>
          <w:rFonts w:hint="cs"/>
          <w:rtl/>
        </w:rPr>
        <w:t>‌اند</w:t>
      </w:r>
      <w:r w:rsidRPr="003F0D20">
        <w:rPr>
          <w:rStyle w:val="Char3"/>
          <w:rFonts w:hint="cs"/>
          <w:rtl/>
        </w:rPr>
        <w:t>، هرکسی که روی اصول یاد شده اتفاق داشته باشد در هیچ چیزی از این‌ها حیران و سر</w:t>
      </w:r>
      <w:r w:rsidR="00231283">
        <w:rPr>
          <w:rStyle w:val="Char3"/>
          <w:rFonts w:hint="cs"/>
          <w:rtl/>
        </w:rPr>
        <w:t xml:space="preserve"> </w:t>
      </w:r>
      <w:r w:rsidRPr="003F0D20">
        <w:rPr>
          <w:rStyle w:val="Char3"/>
          <w:rFonts w:hint="cs"/>
          <w:rtl/>
        </w:rPr>
        <w:t>گردان نمی‌ماند.</w:t>
      </w:r>
    </w:p>
    <w:p w:rsidR="000F6A6E" w:rsidRPr="003F0D20" w:rsidRDefault="000F6A6E" w:rsidP="00F52015">
      <w:pPr>
        <w:ind w:firstLine="284"/>
        <w:jc w:val="both"/>
        <w:rPr>
          <w:rStyle w:val="Char3"/>
          <w:rtl/>
        </w:rPr>
      </w:pPr>
      <w:r w:rsidRPr="003F0D20">
        <w:rPr>
          <w:rStyle w:val="Char3"/>
          <w:rFonts w:hint="cs"/>
          <w:rtl/>
        </w:rPr>
        <w:t>قسم دوم: علم شرایع و حدود و فرایض می‌باشد: یعنی آن مقادیری که شرع بیان نموده است و برای مصالح مظان و علاماتی منضبط و معلوم مقرر کرده است، و حکم را بر آن دایر نموده مردم را به آن‌ها مکلف گردانیده است، و انواع برّ را با تعیین ارکان و شروط و آداب مشخص قرار داه است، و از هر نوعی، حدّی، مقرر کرده که حتماً از آن‌ها خواسته می‌شود، و حدی مقرر کرده که بدون ایجاب به آن دعوت می‌شوند، و از هر برّ اعدادی را اختیار نموده که بر آن‌ها لازم قرار داده و تعدادی اختیار نموده که</w:t>
      </w:r>
      <w:r w:rsidR="00265EC6" w:rsidRPr="003F0D20">
        <w:rPr>
          <w:rStyle w:val="Char3"/>
          <w:rFonts w:hint="cs"/>
          <w:rtl/>
        </w:rPr>
        <w:t xml:space="preserve"> به‌سوی </w:t>
      </w:r>
      <w:r w:rsidRPr="003F0D20">
        <w:rPr>
          <w:rStyle w:val="Char3"/>
          <w:rFonts w:hint="cs"/>
          <w:rtl/>
        </w:rPr>
        <w:t>آن‌ها بدون ایجاب خوانده می‌شوند، پس مکلفیت به خود این مظان متوجه شده و احکام بر خود این علامات دایر می‌گردند، و بازگشت این نوع</w:t>
      </w:r>
      <w:r w:rsidR="00265EC6" w:rsidRPr="003F0D20">
        <w:rPr>
          <w:rStyle w:val="Char3"/>
          <w:rFonts w:hint="cs"/>
          <w:rtl/>
        </w:rPr>
        <w:t xml:space="preserve"> به‌سوی </w:t>
      </w:r>
      <w:r w:rsidRPr="003F0D20">
        <w:rPr>
          <w:rStyle w:val="Char3"/>
          <w:rFonts w:hint="cs"/>
          <w:rtl/>
        </w:rPr>
        <w:t>قوانین سیاست دینی است.</w:t>
      </w:r>
    </w:p>
    <w:p w:rsidR="000F6A6E" w:rsidRPr="003F0D20" w:rsidRDefault="000F6A6E" w:rsidP="00F52015">
      <w:pPr>
        <w:ind w:firstLine="284"/>
        <w:jc w:val="both"/>
        <w:rPr>
          <w:rStyle w:val="Char3"/>
          <w:rtl/>
        </w:rPr>
      </w:pPr>
      <w:r w:rsidRPr="003F0D20">
        <w:rPr>
          <w:rStyle w:val="Char3"/>
          <w:rFonts w:hint="cs"/>
          <w:rtl/>
        </w:rPr>
        <w:t xml:space="preserve">و هر مظنه مصلحتی بر آن‌ها لازم نیست، بلکه آن که تحت ضابطه و امر محسوس یا وصف ظاهری باشد که خاص و عام آن را بدانند، بسا اوقات برای ایجاب و تحریم اسباب و علل دیگری طاری می‌گردد که در اثر آن‌ها در ملأاعلی نوشته می‌شود، پس در آنجا صورت ایجاب و تحریم متحقق می‌گردد، مانند سؤال سایلی، رغبت قولی یا اعراض آن‌ها، و هریکی از این‌ها چنین نیست که معنی آن در عقل بیاید، یعنی اگرچه ما قوانین تقدیر و تشریع را می‌دانیم، ولی این را نمی‌دانیم که آیا این در ملأاعلی نوشته شده یا خیر و این را نمی‌دانیم که آیا صورت آن در بهشت تحقق یافته یا خیر، مگر این که از شارع نصّی بیاید، زیرا این‌ها از اموری هستند که راهی برای درک آن‌ها جز اخبار الهی نیست، مانند </w:t>
      </w:r>
      <w:r w:rsidRPr="003F0D20">
        <w:rPr>
          <w:rFonts w:cs="IRNazli" w:hint="cs"/>
          <w:rtl/>
          <w:lang w:bidi="fa-IR"/>
        </w:rPr>
        <w:t>«</w:t>
      </w:r>
      <w:r w:rsidRPr="003F0D20">
        <w:rPr>
          <w:rStyle w:val="Char3"/>
          <w:rFonts w:hint="cs"/>
          <w:rtl/>
        </w:rPr>
        <w:t>یخ</w:t>
      </w:r>
      <w:r w:rsidRPr="003F0D20">
        <w:rPr>
          <w:rFonts w:cs="IRNazli" w:hint="cs"/>
          <w:rtl/>
          <w:lang w:bidi="fa-IR"/>
        </w:rPr>
        <w:t>»</w:t>
      </w:r>
      <w:r w:rsidRPr="003F0D20">
        <w:rPr>
          <w:rStyle w:val="Char3"/>
          <w:rFonts w:hint="cs"/>
          <w:rtl/>
        </w:rPr>
        <w:t xml:space="preserve"> می‌دانیم که سبب پدیدآمدنش سردی است که به آب می‌رسد، ولی نمی‌دانیم که آب کوزه در این ساعت یخ بسته یا خیر مگر این که مشاهده نماییم یا کسی خبر بدهد که آن را مشاهده نموده است. بنابراین قیاس، می‌دانیم که برای وجوب زکات باید مقدار نصاب متعین بگردد، و می‌دانیم که دویست درهم و پنج وسق، مقداری هستند که شایستگی نصاب‌بودن را دارند، زیرا به این مقدار مال، توانگری میسر می‌شود و این دو مقدار دو امر مضبوط و در میان مردم بکار گرفته می‌شوند، ولی نمی‌دانیم که خداوند این نصاب را بر ما نوشته است و رضامندی و سخط خداوند به آن دایر است یا خیر، مگر این که از جانب شرع نصی بیاید، بسیاری از اسباب وجود دارد، اما راهی برای شناخت آن‌ها جز خبر وجود ندارد، همین است منظور از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231283">
        <w:rPr>
          <w:rStyle w:val="Charb"/>
          <w:rFonts w:hint="cs"/>
          <w:rtl/>
        </w:rPr>
        <w:t>«</w:t>
      </w:r>
      <w:r w:rsidRPr="00231283">
        <w:rPr>
          <w:rStyle w:val="Char2"/>
          <w:rFonts w:hint="eastAsia"/>
          <w:rtl/>
        </w:rPr>
        <w:t>أَعْظَمُ</w:t>
      </w:r>
      <w:r w:rsidRPr="00231283">
        <w:rPr>
          <w:rStyle w:val="Char2"/>
          <w:rtl/>
        </w:rPr>
        <w:t xml:space="preserve"> </w:t>
      </w:r>
      <w:r w:rsidRPr="00231283">
        <w:rPr>
          <w:rStyle w:val="Char2"/>
          <w:rFonts w:hint="eastAsia"/>
          <w:rtl/>
        </w:rPr>
        <w:t>الْمُسْلِمِينَ</w:t>
      </w:r>
      <w:r w:rsidRPr="00231283">
        <w:rPr>
          <w:rStyle w:val="Char2"/>
          <w:rtl/>
        </w:rPr>
        <w:t xml:space="preserve"> </w:t>
      </w:r>
      <w:r w:rsidRPr="00231283">
        <w:rPr>
          <w:rStyle w:val="Char2"/>
          <w:rFonts w:hint="eastAsia"/>
          <w:rtl/>
        </w:rPr>
        <w:t>فى</w:t>
      </w:r>
      <w:r w:rsidRPr="00231283">
        <w:rPr>
          <w:rStyle w:val="Char2"/>
          <w:rtl/>
        </w:rPr>
        <w:t xml:space="preserve"> </w:t>
      </w:r>
      <w:r w:rsidRPr="00231283">
        <w:rPr>
          <w:rStyle w:val="Char2"/>
          <w:rFonts w:hint="eastAsia"/>
          <w:rtl/>
        </w:rPr>
        <w:t>الْمُسْلِمِينَ</w:t>
      </w:r>
      <w:r w:rsidRPr="00231283">
        <w:rPr>
          <w:rStyle w:val="Char2"/>
          <w:rtl/>
        </w:rPr>
        <w:t xml:space="preserve"> </w:t>
      </w:r>
      <w:r w:rsidRPr="00231283">
        <w:rPr>
          <w:rStyle w:val="Char2"/>
          <w:rFonts w:hint="eastAsia"/>
          <w:rtl/>
        </w:rPr>
        <w:t>جُرْماً</w:t>
      </w:r>
      <w:r w:rsidRPr="00231283">
        <w:rPr>
          <w:rStyle w:val="Char2"/>
          <w:rFonts w:hint="cs"/>
          <w:rtl/>
        </w:rPr>
        <w:t>..</w:t>
      </w:r>
      <w:r w:rsidRPr="00231283">
        <w:rPr>
          <w:rStyle w:val="Charb"/>
          <w:rFonts w:hint="cs"/>
          <w:rtl/>
        </w:rPr>
        <w:t>»</w:t>
      </w:r>
      <w:r w:rsidR="00231283" w:rsidRPr="00231283">
        <w:rPr>
          <w:rStyle w:val="Char3"/>
          <w:rFonts w:hint="cs"/>
          <w:rtl/>
        </w:rPr>
        <w:t>.</w:t>
      </w:r>
      <w:r w:rsidRPr="003F0D20">
        <w:rPr>
          <w:rStyle w:val="Char3"/>
          <w:rFonts w:hint="cs"/>
          <w:rtl/>
        </w:rPr>
        <w:t xml:space="preserve"> </w:t>
      </w:r>
      <w:r w:rsidRPr="00231283">
        <w:rPr>
          <w:rStyle w:val="Charb"/>
          <w:rFonts w:hint="cs"/>
          <w:rtl/>
        </w:rPr>
        <w:t>«</w:t>
      </w:r>
      <w:r w:rsidRPr="00231283">
        <w:rPr>
          <w:rStyle w:val="Chara"/>
          <w:rFonts w:hint="cs"/>
          <w:rtl/>
        </w:rPr>
        <w:t>بزرگ</w:t>
      </w:r>
      <w:r w:rsidR="00231283">
        <w:rPr>
          <w:rStyle w:val="Chara"/>
          <w:rFonts w:hint="eastAsia"/>
          <w:rtl/>
        </w:rPr>
        <w:t>‌</w:t>
      </w:r>
      <w:r w:rsidRPr="00231283">
        <w:rPr>
          <w:rStyle w:val="Chara"/>
          <w:rFonts w:hint="cs"/>
          <w:rtl/>
        </w:rPr>
        <w:t>ترین مسلمانان در میان مسلمانان باعتبار جرم..</w:t>
      </w:r>
      <w:r w:rsidRPr="00231283">
        <w:rPr>
          <w:rStyle w:val="Charb"/>
          <w:rFonts w:hint="cs"/>
          <w:rtl/>
        </w:rPr>
        <w:t>»</w:t>
      </w:r>
      <w:r w:rsidRPr="003F0D20">
        <w:rPr>
          <w:rStyle w:val="Char3"/>
          <w:rFonts w:hint="cs"/>
          <w:rtl/>
        </w:rPr>
        <w:t xml:space="preserve"> الحدیث و نیز فرمود: </w:t>
      </w:r>
      <w:r w:rsidRPr="00231283">
        <w:rPr>
          <w:rStyle w:val="Charb"/>
          <w:rFonts w:hint="cs"/>
          <w:rtl/>
        </w:rPr>
        <w:t>«</w:t>
      </w:r>
      <w:r w:rsidRPr="00231283">
        <w:rPr>
          <w:rStyle w:val="Char2"/>
          <w:rFonts w:hint="eastAsia"/>
          <w:rtl/>
        </w:rPr>
        <w:t>خَشِيتُ</w:t>
      </w:r>
      <w:r w:rsidRPr="00231283">
        <w:rPr>
          <w:rStyle w:val="Char2"/>
          <w:rtl/>
        </w:rPr>
        <w:t xml:space="preserve"> </w:t>
      </w:r>
      <w:r w:rsidRPr="00231283">
        <w:rPr>
          <w:rStyle w:val="Char2"/>
          <w:rFonts w:hint="eastAsia"/>
          <w:rtl/>
        </w:rPr>
        <w:t>أَنْ</w:t>
      </w:r>
      <w:r w:rsidRPr="00231283">
        <w:rPr>
          <w:rStyle w:val="Char2"/>
          <w:rtl/>
        </w:rPr>
        <w:t xml:space="preserve"> </w:t>
      </w:r>
      <w:r w:rsidRPr="00231283">
        <w:rPr>
          <w:rStyle w:val="Char2"/>
          <w:rFonts w:hint="eastAsia"/>
          <w:rtl/>
        </w:rPr>
        <w:t>يُكْتَبَ</w:t>
      </w:r>
      <w:r w:rsidRPr="00231283">
        <w:rPr>
          <w:rStyle w:val="Char2"/>
          <w:rtl/>
        </w:rPr>
        <w:t xml:space="preserve"> </w:t>
      </w:r>
      <w:r w:rsidRPr="00231283">
        <w:rPr>
          <w:rStyle w:val="Char2"/>
          <w:rFonts w:hint="eastAsia"/>
          <w:rtl/>
        </w:rPr>
        <w:t>عَلَيْكُمْ</w:t>
      </w:r>
      <w:r w:rsidRPr="00231283">
        <w:rPr>
          <w:rStyle w:val="Charb"/>
          <w:rFonts w:hint="cs"/>
          <w:rtl/>
        </w:rPr>
        <w:t>»</w:t>
      </w:r>
      <w:r w:rsidR="00231283" w:rsidRPr="00231283">
        <w:rPr>
          <w:rStyle w:val="Char3"/>
          <w:rFonts w:hint="cs"/>
          <w:rtl/>
        </w:rPr>
        <w:t>.</w:t>
      </w:r>
      <w:r w:rsidRPr="00231283">
        <w:rPr>
          <w:rStyle w:val="Charb"/>
          <w:rFonts w:hint="cs"/>
          <w:rtl/>
        </w:rPr>
        <w:t xml:space="preserve"> «</w:t>
      </w:r>
      <w:r w:rsidRPr="00231283">
        <w:rPr>
          <w:rStyle w:val="Chara"/>
          <w:rFonts w:hint="cs"/>
          <w:rtl/>
        </w:rPr>
        <w:t>من ترسیدم که بر شما فرض شود</w:t>
      </w:r>
      <w:r w:rsidRPr="00231283">
        <w:rPr>
          <w:rStyle w:val="Charb"/>
          <w:rFonts w:hint="cs"/>
          <w:rtl/>
        </w:rPr>
        <w:t>»</w:t>
      </w:r>
      <w:r w:rsidRPr="003F0D20">
        <w:rPr>
          <w:rStyle w:val="Char3"/>
          <w:rFonts w:hint="cs"/>
          <w:rtl/>
        </w:rPr>
        <w:t>.</w:t>
      </w:r>
    </w:p>
    <w:p w:rsidR="000F6A6E" w:rsidRPr="003F0D20" w:rsidRDefault="000F6A6E" w:rsidP="00F52015">
      <w:pPr>
        <w:pStyle w:val="a2"/>
        <w:tabs>
          <w:tab w:val="left" w:pos="5608"/>
        </w:tabs>
        <w:rPr>
          <w:rtl/>
        </w:rPr>
      </w:pPr>
      <w:bookmarkStart w:id="3269" w:name="_Toc435271936"/>
      <w:bookmarkStart w:id="3270" w:name="_Toc435275325"/>
      <w:bookmarkStart w:id="3271" w:name="_Toc435276330"/>
      <w:bookmarkStart w:id="3272" w:name="_Toc435277335"/>
      <w:bookmarkStart w:id="3273" w:name="_Toc435278346"/>
      <w:r w:rsidRPr="003F0D20">
        <w:rPr>
          <w:rFonts w:hint="cs"/>
          <w:rtl/>
        </w:rPr>
        <w:t>حقیقت قیاس:</w:t>
      </w:r>
      <w:bookmarkEnd w:id="3269"/>
      <w:bookmarkEnd w:id="3270"/>
      <w:bookmarkEnd w:id="3271"/>
      <w:bookmarkEnd w:id="3272"/>
      <w:bookmarkEnd w:id="3273"/>
      <w:r w:rsidR="00070554" w:rsidRPr="003F0D20">
        <w:rPr>
          <w:rtl/>
        </w:rPr>
        <w:tab/>
      </w:r>
    </w:p>
    <w:p w:rsidR="000F6A6E" w:rsidRPr="003F0D20" w:rsidRDefault="000F6A6E" w:rsidP="00F52015">
      <w:pPr>
        <w:ind w:firstLine="284"/>
        <w:jc w:val="both"/>
        <w:rPr>
          <w:rStyle w:val="Char3"/>
          <w:rtl/>
        </w:rPr>
      </w:pPr>
      <w:r w:rsidRPr="003F0D20">
        <w:rPr>
          <w:rStyle w:val="Char3"/>
          <w:rFonts w:hint="cs"/>
          <w:rtl/>
        </w:rPr>
        <w:t>علمای معتمدین بر این، اتفاق دارند که در باب مقادیر، قیاس جاری نمی‌شود، و بر این، نیز اتفاق دارند که حقیقت قیاس این است که حکم اصل بنا به علت مشترک</w:t>
      </w:r>
      <w:r w:rsidR="00265EC6" w:rsidRPr="003F0D20">
        <w:rPr>
          <w:rStyle w:val="Char3"/>
          <w:rFonts w:hint="cs"/>
          <w:rtl/>
        </w:rPr>
        <w:t xml:space="preserve"> به‌سوی </w:t>
      </w:r>
      <w:r w:rsidRPr="003F0D20">
        <w:rPr>
          <w:rStyle w:val="Char3"/>
          <w:rFonts w:hint="cs"/>
          <w:rtl/>
        </w:rPr>
        <w:t>فرع تعدیه شود، نه این که مظن</w:t>
      </w:r>
      <w:r w:rsidR="00026471" w:rsidRPr="003F0D20">
        <w:rPr>
          <w:rStyle w:val="Char3"/>
          <w:rFonts w:hint="cs"/>
          <w:rtl/>
        </w:rPr>
        <w:t>ۀ</w:t>
      </w:r>
      <w:r w:rsidRPr="003F0D20">
        <w:rPr>
          <w:rStyle w:val="Char3"/>
          <w:rFonts w:hint="cs"/>
          <w:rtl/>
        </w:rPr>
        <w:t xml:space="preserve"> مصلحتی بجای علت قرار گیرد، یا شیء مناسبی را رکن یا شرط قرار داد، و بر این نیاز اتفاق دارند که بنا به وجود مصلحتی نباید قیاس کرد بلکه بنا به وجود علت مضبوط قیاس می‌آید. بنابر</w:t>
      </w:r>
      <w:r w:rsidR="00231283">
        <w:rPr>
          <w:rStyle w:val="Char3"/>
          <w:rFonts w:hint="cs"/>
          <w:rtl/>
        </w:rPr>
        <w:t xml:space="preserve"> </w:t>
      </w:r>
      <w:r w:rsidRPr="003F0D20">
        <w:rPr>
          <w:rStyle w:val="Char3"/>
          <w:rFonts w:hint="cs"/>
          <w:rtl/>
        </w:rPr>
        <w:t>این، مقیم در اثر حرج و مشتقی که دارد بر مسافر قیاس کرده نمی‌شود که نماز را قصر بخواند و روزه را افطار نماید، زیرا دفع حرج، مصلحت رخصت است، نه علت قصر و افطار، و علت این</w:t>
      </w:r>
      <w:r w:rsidR="00D131D3" w:rsidRPr="003F0D20">
        <w:rPr>
          <w:rStyle w:val="Char3"/>
          <w:rFonts w:hint="cs"/>
          <w:rtl/>
        </w:rPr>
        <w:t xml:space="preserve">‌ها </w:t>
      </w:r>
      <w:r w:rsidRPr="003F0D20">
        <w:rPr>
          <w:rStyle w:val="Char3"/>
          <w:rFonts w:hint="cs"/>
          <w:rtl/>
        </w:rPr>
        <w:t>وجود سفر است، پس در این مسایل از نظر اجمال علماء اختلافی ندارند، ولی اغلب</w:t>
      </w:r>
      <w:r w:rsidR="00110570" w:rsidRPr="003F0D20">
        <w:rPr>
          <w:rStyle w:val="Char3"/>
          <w:rFonts w:hint="cs"/>
          <w:rtl/>
        </w:rPr>
        <w:t xml:space="preserve">‌شان </w:t>
      </w:r>
      <w:r w:rsidRPr="003F0D20">
        <w:rPr>
          <w:rStyle w:val="Char3"/>
          <w:rFonts w:hint="cs"/>
          <w:rtl/>
        </w:rPr>
        <w:t>در هنگام تفصیل اختلاف می‌نمایند؛ زیرا مصلحت با علت و تشریع شباهت دارد.</w:t>
      </w:r>
    </w:p>
    <w:p w:rsidR="000F6A6E" w:rsidRPr="003F0D20" w:rsidRDefault="000F6A6E" w:rsidP="00F52015">
      <w:pPr>
        <w:ind w:firstLine="284"/>
        <w:jc w:val="both"/>
        <w:rPr>
          <w:rStyle w:val="Char3"/>
          <w:rtl/>
        </w:rPr>
      </w:pPr>
      <w:r w:rsidRPr="003F0D20">
        <w:rPr>
          <w:rStyle w:val="Char3"/>
          <w:rFonts w:hint="cs"/>
          <w:rtl/>
        </w:rPr>
        <w:t>بعضی از فقهاء وقتی که در قیاس غوطه‌ور شدند حیران ماندند، پس نسبت به بعضی مقادیر اصرار ورزیدند و از استبدال آن‌ها با امر نزدیک</w:t>
      </w:r>
      <w:r w:rsidR="00231283">
        <w:rPr>
          <w:rStyle w:val="Char3"/>
          <w:rFonts w:hint="eastAsia"/>
          <w:rtl/>
        </w:rPr>
        <w:t>‌</w:t>
      </w:r>
      <w:r w:rsidRPr="003F0D20">
        <w:rPr>
          <w:rStyle w:val="Char3"/>
          <w:rFonts w:hint="cs"/>
          <w:rtl/>
        </w:rPr>
        <w:t>تر انکار نمودند، و در بعضی دیگر تسامح نمودند پس چیزهایی را بجای آن‌ها مقرر کردند، مانند این که نصاب پنبه را به پنج بار مقرر کردند، و سواری کشتی را مظنه چرخش سر قرار داده رخصت و نشستن در نماز را به طور قیاس روی آن دایر کردند، و مقدار ماء کثیر را به ده در ده اندازه</w:t>
      </w:r>
      <w:r w:rsidR="00110570" w:rsidRPr="003F0D20">
        <w:rPr>
          <w:rStyle w:val="Char3"/>
          <w:rFonts w:hint="cs"/>
          <w:rtl/>
        </w:rPr>
        <w:t xml:space="preserve">‌گیری </w:t>
      </w:r>
      <w:r w:rsidRPr="003F0D20">
        <w:rPr>
          <w:rStyle w:val="Char3"/>
          <w:rFonts w:hint="cs"/>
          <w:rtl/>
        </w:rPr>
        <w:t>نمودند.</w:t>
      </w:r>
    </w:p>
    <w:p w:rsidR="000F6A6E" w:rsidRPr="003F0D20" w:rsidRDefault="000F6A6E" w:rsidP="00F52015">
      <w:pPr>
        <w:pStyle w:val="a2"/>
        <w:rPr>
          <w:rtl/>
        </w:rPr>
      </w:pPr>
      <w:bookmarkStart w:id="3274" w:name="_Toc435271937"/>
      <w:bookmarkStart w:id="3275" w:name="_Toc435275326"/>
      <w:bookmarkStart w:id="3276" w:name="_Toc435276331"/>
      <w:bookmarkStart w:id="3277" w:name="_Toc435277336"/>
      <w:bookmarkStart w:id="3278" w:name="_Toc435278347"/>
      <w:r w:rsidRPr="003F0D20">
        <w:rPr>
          <w:rFonts w:hint="cs"/>
          <w:rtl/>
        </w:rPr>
        <w:t>شرع به خود مصلحت، متعلق است نه به محل آن:</w:t>
      </w:r>
      <w:bookmarkEnd w:id="3274"/>
      <w:bookmarkEnd w:id="3275"/>
      <w:bookmarkEnd w:id="3276"/>
      <w:bookmarkEnd w:id="3277"/>
      <w:bookmarkEnd w:id="3278"/>
    </w:p>
    <w:p w:rsidR="000F6A6E" w:rsidRPr="003F0D20" w:rsidRDefault="000F6A6E" w:rsidP="00F52015">
      <w:pPr>
        <w:ind w:firstLine="284"/>
        <w:jc w:val="both"/>
        <w:rPr>
          <w:rStyle w:val="Char3"/>
          <w:rtl/>
        </w:rPr>
      </w:pPr>
      <w:r w:rsidRPr="003F0D20">
        <w:rPr>
          <w:rStyle w:val="Char3"/>
          <w:rFonts w:hint="cs"/>
          <w:rtl/>
        </w:rPr>
        <w:t>هرگاه شرع مصلحتی را در یک جای تفهیم نماید و آن مصلحت را ما در جای دیگری دریابیم می‌شناسیم که رضا وابسته به خود آن چیز است نه به موضع خاصی، برخلاف مقادیر، زیرا رضایت در آنجا وابسته به خود مقادیر است تفصیل آن از این قرار است که هر</w:t>
      </w:r>
      <w:r w:rsidR="00231283">
        <w:rPr>
          <w:rStyle w:val="Char3"/>
          <w:rFonts w:hint="cs"/>
          <w:rtl/>
        </w:rPr>
        <w:t xml:space="preserve"> </w:t>
      </w:r>
      <w:r w:rsidRPr="003F0D20">
        <w:rPr>
          <w:rStyle w:val="Char3"/>
          <w:rFonts w:hint="cs"/>
          <w:rtl/>
        </w:rPr>
        <w:t>کسی که نماز یک وقتی را ترک نماید گناهکار می‌شود، اگرچه آن وقت به ذکر خدا و طاعت دیگری مشغول باشد، و هرکس زکات فرضی را ترک دهد و بیشتر اموال خود را در کارهای خیر صرف نماید گناهکار می‌شود، همچنین اگر لباس ابریشم و طلا در نهان و تنهایی بپوشد و آن در چنان جایی که شکستن قلوب فقراء و وادارنمودن مردم</w:t>
      </w:r>
      <w:r w:rsidR="00265EC6" w:rsidRPr="003F0D20">
        <w:rPr>
          <w:rStyle w:val="Char3"/>
          <w:rFonts w:hint="cs"/>
          <w:rtl/>
        </w:rPr>
        <w:t xml:space="preserve"> به‌سوی </w:t>
      </w:r>
      <w:r w:rsidRPr="003F0D20">
        <w:rPr>
          <w:rStyle w:val="Char3"/>
          <w:rFonts w:hint="cs"/>
          <w:rtl/>
        </w:rPr>
        <w:t>دنیا را احتمال نداشته باشد، و هدف او ترفه نباشد گناهکار می‌شود، و هم</w:t>
      </w:r>
      <w:r w:rsidR="00231283">
        <w:rPr>
          <w:rStyle w:val="Char3"/>
          <w:rFonts w:hint="eastAsia"/>
          <w:rtl/>
        </w:rPr>
        <w:t>‌</w:t>
      </w:r>
      <w:r w:rsidRPr="003F0D20">
        <w:rPr>
          <w:rStyle w:val="Char3"/>
          <w:rFonts w:hint="cs"/>
          <w:rtl/>
        </w:rPr>
        <w:t>چنین اگر شراب به نیت مداوا در جای بنوشد که فساد و ترک نماز پیش نیاید بازهم گناهکار می‌گردد، زیرا رضامندی و سخط وابسته به خود این چیزهاست، اگرچه غرض اصلی بازداشتن مردم از مفاسد و وادارنمودن آن‌ها بر مصالح است، ولی خداوند می‌دانست که اداره مردم در این وقت به جز از این نبود که خود این چیزها واجب یا حرام قرار داده شوند، پس رضا و غضب وابسته به خود این چیزها گردید و آن در ملأاعلی نوشته شد، برخلاف آن که کسی لباس پشمی عمده که اعلی‌تر و گران‌قیمت‌تر از ابریشم باشد بپوشد، یا ظروف یا قوت بکار گیرد که به خود این اشیاء گناهکاری نمی‌شود، ولی اگر شکستن قلوب فقراء و وادارنمودن مردم بر انجام آن را در بر داشته باشد یا هدفش ترفه باشد از رحمت الهی دور قرار می‌گیرد و اگر چنین چیزهایی نباشند گناهی لازم نمی‌آید.</w:t>
      </w:r>
    </w:p>
    <w:p w:rsidR="000F6A6E" w:rsidRPr="003F0D20" w:rsidRDefault="000F6A6E" w:rsidP="00F52015">
      <w:pPr>
        <w:pStyle w:val="a2"/>
        <w:rPr>
          <w:rtl/>
        </w:rPr>
      </w:pPr>
      <w:bookmarkStart w:id="3279" w:name="_Toc435271938"/>
      <w:bookmarkStart w:id="3280" w:name="_Toc435275327"/>
      <w:bookmarkStart w:id="3281" w:name="_Toc435276332"/>
      <w:bookmarkStart w:id="3282" w:name="_Toc435277337"/>
      <w:bookmarkStart w:id="3283" w:name="_Toc435278348"/>
      <w:r w:rsidRPr="003F0D20">
        <w:rPr>
          <w:rFonts w:hint="cs"/>
          <w:rtl/>
        </w:rPr>
        <w:t>هرگاه صحابه کاری بکنند که شباهت به اندازه‌گیری داشت:</w:t>
      </w:r>
      <w:bookmarkEnd w:id="3279"/>
      <w:bookmarkEnd w:id="3280"/>
      <w:bookmarkEnd w:id="3281"/>
      <w:bookmarkEnd w:id="3282"/>
      <w:bookmarkEnd w:id="3283"/>
    </w:p>
    <w:p w:rsidR="000F6A6E" w:rsidRPr="003F0D20" w:rsidRDefault="000F6A6E" w:rsidP="00F52015">
      <w:pPr>
        <w:ind w:firstLine="284"/>
        <w:jc w:val="both"/>
        <w:rPr>
          <w:rStyle w:val="Char3"/>
          <w:rtl/>
        </w:rPr>
      </w:pPr>
      <w:r w:rsidRPr="003F0D20">
        <w:rPr>
          <w:rStyle w:val="Char3"/>
          <w:rFonts w:hint="cs"/>
          <w:rtl/>
        </w:rPr>
        <w:t>و هرکجا مشاهده گردیده است که صحابه و تابعین چنین کارهایی را کرده</w:t>
      </w:r>
      <w:r w:rsidR="00110570" w:rsidRPr="003F0D20">
        <w:rPr>
          <w:rStyle w:val="Char3"/>
          <w:rFonts w:hint="cs"/>
          <w:rtl/>
        </w:rPr>
        <w:t xml:space="preserve">‌اند </w:t>
      </w:r>
      <w:r w:rsidRPr="003F0D20">
        <w:rPr>
          <w:rStyle w:val="Char3"/>
          <w:rFonts w:hint="cs"/>
          <w:rtl/>
        </w:rPr>
        <w:t>که شباهت به اندازه‌گیری داشت هدف آن‌ها مصلحت و ترغیب یا بیان مفسده و ترهیب بوده است، و آن‌ها را به طور مثال استعمال نموده</w:t>
      </w:r>
      <w:r w:rsidR="00110570" w:rsidRPr="003F0D20">
        <w:rPr>
          <w:rStyle w:val="Char3"/>
          <w:rFonts w:hint="cs"/>
          <w:rtl/>
        </w:rPr>
        <w:t xml:space="preserve">‌اند </w:t>
      </w:r>
      <w:r w:rsidRPr="003F0D20">
        <w:rPr>
          <w:rStyle w:val="Char3"/>
          <w:rFonts w:hint="cs"/>
          <w:rtl/>
        </w:rPr>
        <w:t>هدف آن‌ها ویژه آن‌ها نبوده است بلکه هدف‌شان معانی بوده است اگرچه در ظاهر، امر، بر مردم مشتبه درآمده است.</w:t>
      </w:r>
    </w:p>
    <w:p w:rsidR="000F6A6E" w:rsidRPr="003F0D20" w:rsidRDefault="000F6A6E" w:rsidP="00F52015">
      <w:pPr>
        <w:ind w:firstLine="284"/>
        <w:jc w:val="both"/>
        <w:rPr>
          <w:rStyle w:val="Char3"/>
          <w:rtl/>
        </w:rPr>
      </w:pPr>
      <w:r w:rsidRPr="003F0D20">
        <w:rPr>
          <w:rStyle w:val="Char3"/>
          <w:rFonts w:hint="cs"/>
          <w:rtl/>
        </w:rPr>
        <w:t>و هرکجا که شرع عوض</w:t>
      </w:r>
      <w:r w:rsidR="00231283">
        <w:rPr>
          <w:rStyle w:val="Char3"/>
          <w:rFonts w:hint="cs"/>
          <w:rtl/>
        </w:rPr>
        <w:t xml:space="preserve"> </w:t>
      </w:r>
      <w:r w:rsidRPr="003F0D20">
        <w:rPr>
          <w:rStyle w:val="Char3"/>
          <w:rFonts w:hint="cs"/>
          <w:rtl/>
        </w:rPr>
        <w:t>‌نمودن مقداری را به قیمتش اجازه داده است مانند بنت مخاص به قیمتش بنا به قولی، به فرض تسلیم، آن هم نوعی از تقدیر است، زیرا نمی‌توان تقدیر را استقصاء نمود بگونه‌ای که منجر به تضییق باشد، ولی بسا اوقات به امری مقدر می‌گردد که شامل چیزهای زیادی باشد مانند خود بنت مخاض، زیرا بسا اوقات بنت مخاض از بنت مخاض دیگری گران‌</w:t>
      </w:r>
      <w:r w:rsidR="00231283">
        <w:rPr>
          <w:rStyle w:val="Char3"/>
          <w:rFonts w:hint="cs"/>
          <w:rtl/>
        </w:rPr>
        <w:t xml:space="preserve"> </w:t>
      </w:r>
      <w:r w:rsidRPr="003F0D20">
        <w:rPr>
          <w:rStyle w:val="Char3"/>
          <w:rFonts w:hint="cs"/>
          <w:rtl/>
        </w:rPr>
        <w:t>قیمت‌تر می‌باشد و بسا اوقات مقدرنمودن به قیمت تقدیری در حد معلومی می‌باشد مانند تقدیر نصاب بریدن دست به چنین چیزی که قیمتش یک چهارم دینار یا سه درهم باشد.</w:t>
      </w:r>
    </w:p>
    <w:p w:rsidR="000F6A6E" w:rsidRPr="003F0D20" w:rsidRDefault="000F6A6E" w:rsidP="00F52015">
      <w:pPr>
        <w:pStyle w:val="a2"/>
        <w:rPr>
          <w:rtl/>
        </w:rPr>
      </w:pPr>
      <w:bookmarkStart w:id="3284" w:name="_Toc435271939"/>
      <w:bookmarkStart w:id="3285" w:name="_Toc435275328"/>
      <w:bookmarkStart w:id="3286" w:name="_Toc435276333"/>
      <w:bookmarkStart w:id="3287" w:name="_Toc435277338"/>
      <w:bookmarkStart w:id="3288" w:name="_Toc435278349"/>
      <w:r w:rsidRPr="003F0D20">
        <w:rPr>
          <w:rFonts w:hint="cs"/>
          <w:rtl/>
        </w:rPr>
        <w:t>ایجاب و تحریم دو نوع تقدیر هستند:</w:t>
      </w:r>
      <w:bookmarkEnd w:id="3284"/>
      <w:bookmarkEnd w:id="3285"/>
      <w:bookmarkEnd w:id="3286"/>
      <w:bookmarkEnd w:id="3287"/>
      <w:bookmarkEnd w:id="3288"/>
    </w:p>
    <w:p w:rsidR="000F6A6E" w:rsidRPr="003F0D20" w:rsidRDefault="000F6A6E" w:rsidP="00231283">
      <w:pPr>
        <w:ind w:firstLine="284"/>
        <w:jc w:val="both"/>
        <w:rPr>
          <w:rStyle w:val="Char3"/>
          <w:rtl/>
        </w:rPr>
      </w:pPr>
      <w:r w:rsidRPr="003F0D20">
        <w:rPr>
          <w:rStyle w:val="Char3"/>
          <w:rFonts w:hint="cs"/>
          <w:rtl/>
        </w:rPr>
        <w:t>باید دانست که ایجاب و تحریم دو نوع از تقدیر می‌باشند، زیرا بسا اوقات مصلحت یا مفسدتی به صورت‌های زیادی ظاهر می‌گردد، پس یک صورتی برای ایجاب یا تحریم متعین می‌شود از آن جهت که آن تحت ضابطه و قانونی می‌تواند منضبط گردد یا از آن جهت که وضع آن صورت را در دین‌های قبلی می‌شناختند یا در آن رغبت بیشتری داشتند، از این جهت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معذرت‌</w:t>
      </w:r>
      <w:r w:rsidR="00231283">
        <w:rPr>
          <w:rStyle w:val="Char3"/>
          <w:rFonts w:hint="cs"/>
          <w:rtl/>
        </w:rPr>
        <w:t xml:space="preserve"> </w:t>
      </w:r>
      <w:r w:rsidRPr="003F0D20">
        <w:rPr>
          <w:rStyle w:val="Char3"/>
          <w:rFonts w:hint="cs"/>
          <w:rtl/>
        </w:rPr>
        <w:t xml:space="preserve">خواهی نمود که </w:t>
      </w:r>
      <w:r w:rsidRPr="00231283">
        <w:rPr>
          <w:rStyle w:val="Charb"/>
          <w:rFonts w:hint="cs"/>
          <w:rtl/>
        </w:rPr>
        <w:t>«</w:t>
      </w:r>
      <w:r w:rsidRPr="00231283">
        <w:rPr>
          <w:rStyle w:val="Char2"/>
          <w:rFonts w:hint="eastAsia"/>
          <w:rtl/>
        </w:rPr>
        <w:t>خَشِيتُ</w:t>
      </w:r>
      <w:r w:rsidRPr="00231283">
        <w:rPr>
          <w:rStyle w:val="Char2"/>
          <w:rtl/>
        </w:rPr>
        <w:t xml:space="preserve"> </w:t>
      </w:r>
      <w:r w:rsidRPr="00231283">
        <w:rPr>
          <w:rStyle w:val="Char2"/>
          <w:rFonts w:hint="eastAsia"/>
          <w:rtl/>
        </w:rPr>
        <w:t>أَنْ</w:t>
      </w:r>
      <w:r w:rsidRPr="00231283">
        <w:rPr>
          <w:rStyle w:val="Char2"/>
          <w:rtl/>
        </w:rPr>
        <w:t xml:space="preserve"> </w:t>
      </w:r>
      <w:r w:rsidRPr="00231283">
        <w:rPr>
          <w:rStyle w:val="Char2"/>
          <w:rFonts w:hint="eastAsia"/>
          <w:rtl/>
        </w:rPr>
        <w:t>يُكْتَبَ</w:t>
      </w:r>
      <w:r w:rsidRPr="00231283">
        <w:rPr>
          <w:rStyle w:val="Char2"/>
          <w:rtl/>
        </w:rPr>
        <w:t xml:space="preserve"> </w:t>
      </w:r>
      <w:r w:rsidRPr="00231283">
        <w:rPr>
          <w:rStyle w:val="Char2"/>
          <w:rFonts w:hint="eastAsia"/>
          <w:rtl/>
        </w:rPr>
        <w:t>عَلَيْكُمْ</w:t>
      </w:r>
      <w:r w:rsidRPr="00231283">
        <w:rPr>
          <w:rStyle w:val="Charb"/>
          <w:rFonts w:hint="cs"/>
          <w:rtl/>
        </w:rPr>
        <w:t>»</w:t>
      </w:r>
      <w:r w:rsidRPr="003F0D20">
        <w:rPr>
          <w:rStyle w:val="Char3"/>
          <w:rFonts w:hint="cs"/>
          <w:rtl/>
        </w:rPr>
        <w:t xml:space="preserve"> و فرمود: </w:t>
      </w:r>
      <w:r w:rsidRPr="00231283">
        <w:rPr>
          <w:rStyle w:val="Charb"/>
          <w:rFonts w:hint="cs"/>
          <w:rtl/>
        </w:rPr>
        <w:t>«</w:t>
      </w:r>
      <w:r w:rsidRPr="00231283">
        <w:rPr>
          <w:rStyle w:val="Char2"/>
          <w:rFonts w:hint="cs"/>
          <w:rtl/>
        </w:rPr>
        <w:t xml:space="preserve">لَو لَا </w:t>
      </w:r>
      <w:r w:rsidRPr="00231283">
        <w:rPr>
          <w:rStyle w:val="Char2"/>
          <w:rFonts w:hint="eastAsia"/>
          <w:rtl/>
        </w:rPr>
        <w:t>أَنْ</w:t>
      </w:r>
      <w:r w:rsidRPr="00231283">
        <w:rPr>
          <w:rStyle w:val="Char2"/>
          <w:rtl/>
        </w:rPr>
        <w:t xml:space="preserve"> </w:t>
      </w:r>
      <w:r w:rsidRPr="00231283">
        <w:rPr>
          <w:rStyle w:val="Char2"/>
          <w:rFonts w:hint="eastAsia"/>
          <w:rtl/>
        </w:rPr>
        <w:t>أَشُقَّ</w:t>
      </w:r>
      <w:r w:rsidRPr="00231283">
        <w:rPr>
          <w:rStyle w:val="Char2"/>
          <w:rtl/>
        </w:rPr>
        <w:t xml:space="preserve"> </w:t>
      </w:r>
      <w:r w:rsidRPr="00231283">
        <w:rPr>
          <w:rStyle w:val="Char2"/>
          <w:rFonts w:hint="eastAsia"/>
          <w:rtl/>
        </w:rPr>
        <w:t>عَلَى</w:t>
      </w:r>
      <w:r w:rsidRPr="00231283">
        <w:rPr>
          <w:rStyle w:val="Char2"/>
          <w:rtl/>
        </w:rPr>
        <w:t xml:space="preserve"> </w:t>
      </w:r>
      <w:r w:rsidRPr="00231283">
        <w:rPr>
          <w:rStyle w:val="Char2"/>
          <w:rFonts w:hint="eastAsia"/>
          <w:rtl/>
        </w:rPr>
        <w:t>أُمَّتِي</w:t>
      </w:r>
      <w:r w:rsidRPr="00231283">
        <w:rPr>
          <w:rStyle w:val="Char2"/>
          <w:rtl/>
        </w:rPr>
        <w:t xml:space="preserve"> </w:t>
      </w:r>
      <w:r w:rsidRPr="00231283">
        <w:rPr>
          <w:rStyle w:val="Char2"/>
          <w:rFonts w:hint="eastAsia"/>
          <w:rtl/>
        </w:rPr>
        <w:t>لأَمَرْتُهُمْ</w:t>
      </w:r>
      <w:r w:rsidRPr="00231283">
        <w:rPr>
          <w:rStyle w:val="Char2"/>
          <w:rtl/>
        </w:rPr>
        <w:t xml:space="preserve"> </w:t>
      </w:r>
      <w:r w:rsidRPr="00231283">
        <w:rPr>
          <w:rStyle w:val="Char2"/>
          <w:rFonts w:hint="eastAsia"/>
          <w:rtl/>
        </w:rPr>
        <w:t>بِالسِّوَاكِ</w:t>
      </w:r>
      <w:r w:rsidRPr="00231283">
        <w:rPr>
          <w:rStyle w:val="Char2"/>
          <w:rFonts w:hint="cs"/>
          <w:rtl/>
        </w:rPr>
        <w:t xml:space="preserve"> </w:t>
      </w:r>
      <w:r w:rsidRPr="00231283">
        <w:rPr>
          <w:rStyle w:val="Char2"/>
          <w:rFonts w:hint="eastAsia"/>
          <w:rtl/>
        </w:rPr>
        <w:t>عِنْدَ</w:t>
      </w:r>
      <w:r w:rsidRPr="00231283">
        <w:rPr>
          <w:rStyle w:val="Char2"/>
          <w:rtl/>
        </w:rPr>
        <w:t xml:space="preserve"> </w:t>
      </w:r>
      <w:r w:rsidRPr="00231283">
        <w:rPr>
          <w:rStyle w:val="Char2"/>
          <w:rFonts w:hint="eastAsia"/>
          <w:rtl/>
        </w:rPr>
        <w:t>كُلِّ</w:t>
      </w:r>
      <w:r w:rsidRPr="00231283">
        <w:rPr>
          <w:rStyle w:val="Char2"/>
          <w:rtl/>
        </w:rPr>
        <w:t xml:space="preserve"> </w:t>
      </w:r>
      <w:r w:rsidRPr="00231283">
        <w:rPr>
          <w:rStyle w:val="Char2"/>
          <w:rFonts w:hint="eastAsia"/>
          <w:rtl/>
        </w:rPr>
        <w:t>صَلاةٍ</w:t>
      </w:r>
      <w:r w:rsidRPr="00231283">
        <w:rPr>
          <w:rStyle w:val="Charb"/>
          <w:rFonts w:hint="cs"/>
          <w:rtl/>
        </w:rPr>
        <w:t>»</w:t>
      </w:r>
      <w:r w:rsidR="00231283" w:rsidRPr="00231283">
        <w:rPr>
          <w:rStyle w:val="Char3"/>
          <w:rFonts w:hint="cs"/>
          <w:rtl/>
        </w:rPr>
        <w:t>.</w:t>
      </w:r>
      <w:r w:rsidRPr="003F0D20">
        <w:rPr>
          <w:rStyle w:val="Char3"/>
          <w:rFonts w:hint="cs"/>
          <w:rtl/>
        </w:rPr>
        <w:t xml:space="preserve"> </w:t>
      </w:r>
      <w:r w:rsidRPr="00231283">
        <w:rPr>
          <w:rStyle w:val="Charb"/>
          <w:rFonts w:hint="cs"/>
          <w:rtl/>
        </w:rPr>
        <w:t>«</w:t>
      </w:r>
      <w:r w:rsidRPr="00231283">
        <w:rPr>
          <w:rStyle w:val="Chara"/>
          <w:rtl/>
        </w:rPr>
        <w:t>اگر بر امت من</w:t>
      </w:r>
      <w:r w:rsidRPr="00231283">
        <w:rPr>
          <w:rStyle w:val="Chara"/>
          <w:rFonts w:hint="cs"/>
          <w:rtl/>
        </w:rPr>
        <w:t>،</w:t>
      </w:r>
      <w:r w:rsidRPr="00231283">
        <w:rPr>
          <w:rStyle w:val="Chara"/>
          <w:rtl/>
        </w:rPr>
        <w:t xml:space="preserve"> دشوار نم</w:t>
      </w:r>
      <w:r w:rsidR="00231283">
        <w:rPr>
          <w:rStyle w:val="Chara"/>
          <w:rFonts w:hint="cs"/>
          <w:rtl/>
        </w:rPr>
        <w:t>ی</w:t>
      </w:r>
      <w:r w:rsidRPr="00231283">
        <w:rPr>
          <w:rStyle w:val="Chara"/>
          <w:rtl/>
        </w:rPr>
        <w:t>‏شد، به آنان</w:t>
      </w:r>
      <w:r w:rsidRPr="00231283">
        <w:rPr>
          <w:rStyle w:val="Chara"/>
          <w:rFonts w:hint="cs"/>
          <w:rtl/>
        </w:rPr>
        <w:t xml:space="preserve"> </w:t>
      </w:r>
      <w:r w:rsidRPr="00231283">
        <w:rPr>
          <w:rStyle w:val="Chara"/>
          <w:rtl/>
        </w:rPr>
        <w:t>دستور م</w:t>
      </w:r>
      <w:r w:rsidR="00B94AC0">
        <w:rPr>
          <w:rStyle w:val="Chara"/>
          <w:rtl/>
        </w:rPr>
        <w:t>ی</w:t>
      </w:r>
      <w:r w:rsidRPr="00231283">
        <w:rPr>
          <w:rStyle w:val="Chara"/>
          <w:rtl/>
        </w:rPr>
        <w:t xml:space="preserve"> دادم </w:t>
      </w:r>
      <w:r w:rsidR="00B94AC0">
        <w:rPr>
          <w:rStyle w:val="Chara"/>
          <w:rFonts w:hint="cs"/>
          <w:rtl/>
        </w:rPr>
        <w:t>ک</w:t>
      </w:r>
      <w:r w:rsidRPr="00231283">
        <w:rPr>
          <w:rStyle w:val="Chara"/>
          <w:rFonts w:hint="cs"/>
          <w:rtl/>
        </w:rPr>
        <w:t>ه برا</w:t>
      </w:r>
      <w:r w:rsidR="00B94AC0">
        <w:rPr>
          <w:rStyle w:val="Chara"/>
          <w:rFonts w:hint="cs"/>
          <w:rtl/>
        </w:rPr>
        <w:t>ی</w:t>
      </w:r>
      <w:r w:rsidRPr="00231283">
        <w:rPr>
          <w:rStyle w:val="Chara"/>
          <w:rFonts w:hint="cs"/>
          <w:rtl/>
        </w:rPr>
        <w:t xml:space="preserve"> </w:t>
      </w:r>
      <w:r w:rsidRPr="00231283">
        <w:rPr>
          <w:rStyle w:val="Chara"/>
          <w:rtl/>
        </w:rPr>
        <w:t>هر نماز</w:t>
      </w:r>
      <w:r w:rsidRPr="00231283">
        <w:rPr>
          <w:rStyle w:val="Chara"/>
          <w:rFonts w:hint="cs"/>
          <w:rtl/>
        </w:rPr>
        <w:t>،</w:t>
      </w:r>
      <w:r w:rsidRPr="00231283">
        <w:rPr>
          <w:rStyle w:val="Chara"/>
          <w:rtl/>
        </w:rPr>
        <w:t xml:space="preserve"> مسوا</w:t>
      </w:r>
      <w:r w:rsidR="00B94AC0">
        <w:rPr>
          <w:rStyle w:val="Chara"/>
          <w:rtl/>
        </w:rPr>
        <w:t>ک</w:t>
      </w:r>
      <w:r w:rsidRPr="00231283">
        <w:rPr>
          <w:rStyle w:val="Chara"/>
          <w:rtl/>
        </w:rPr>
        <w:t xml:space="preserve"> بزنند</w:t>
      </w:r>
      <w:r w:rsidRPr="00231283">
        <w:rPr>
          <w:rStyle w:val="Charb"/>
          <w:rFonts w:hint="cs"/>
          <w:rtl/>
        </w:rPr>
        <w:t>»</w:t>
      </w:r>
      <w:r w:rsidRPr="003F0D20">
        <w:rPr>
          <w:rFonts w:cs="IRNazli" w:hint="cs"/>
          <w:rtl/>
          <w:lang w:bidi="fa-IR"/>
        </w:rPr>
        <w:t xml:space="preserve"> </w:t>
      </w:r>
      <w:r w:rsidRPr="003F0D20">
        <w:rPr>
          <w:rStyle w:val="Char3"/>
          <w:rFonts w:hint="cs"/>
          <w:rtl/>
        </w:rPr>
        <w:t>وقتی که واقعه از این قرار است پس جایز نیست که چیزی را که حکمش منصوص نیست بر چنین چیزی حمل نمود که حکمش منصوص باشد.</w:t>
      </w:r>
    </w:p>
    <w:p w:rsidR="000F6A6E" w:rsidRPr="003F0D20" w:rsidRDefault="000F6A6E" w:rsidP="00F52015">
      <w:pPr>
        <w:pStyle w:val="a2"/>
        <w:rPr>
          <w:rtl/>
        </w:rPr>
      </w:pPr>
      <w:bookmarkStart w:id="3289" w:name="_Toc435271940"/>
      <w:bookmarkStart w:id="3290" w:name="_Toc435275329"/>
      <w:bookmarkStart w:id="3291" w:name="_Toc435276334"/>
      <w:bookmarkStart w:id="3292" w:name="_Toc435277339"/>
      <w:bookmarkStart w:id="3293" w:name="_Toc435278350"/>
      <w:r w:rsidRPr="003F0D20">
        <w:rPr>
          <w:rFonts w:hint="cs"/>
          <w:rtl/>
        </w:rPr>
        <w:t>ندب و کراهیت:</w:t>
      </w:r>
      <w:bookmarkEnd w:id="3289"/>
      <w:bookmarkEnd w:id="3290"/>
      <w:bookmarkEnd w:id="3291"/>
      <w:bookmarkEnd w:id="3292"/>
      <w:bookmarkEnd w:id="3293"/>
    </w:p>
    <w:p w:rsidR="000F6A6E" w:rsidRPr="003F0D20" w:rsidRDefault="000F6A6E" w:rsidP="00231283">
      <w:pPr>
        <w:ind w:firstLine="284"/>
        <w:jc w:val="both"/>
        <w:rPr>
          <w:rStyle w:val="Char3"/>
          <w:rtl/>
        </w:rPr>
      </w:pPr>
      <w:r w:rsidRPr="003F0D20">
        <w:rPr>
          <w:rStyle w:val="Char3"/>
          <w:rFonts w:hint="cs"/>
          <w:rtl/>
        </w:rPr>
        <w:t>اما ندب و کراهیت دارای تفصیلی می‌باشد، پس هر مندوبی که شارع به عین آن دستور داده</w:t>
      </w:r>
      <w:r w:rsidR="00110570" w:rsidRPr="003F0D20">
        <w:rPr>
          <w:rStyle w:val="Char3"/>
          <w:rFonts w:hint="cs"/>
          <w:rtl/>
        </w:rPr>
        <w:t xml:space="preserve">‌شان </w:t>
      </w:r>
      <w:r w:rsidRPr="003F0D20">
        <w:rPr>
          <w:rStyle w:val="Char3"/>
          <w:rFonts w:hint="cs"/>
          <w:rtl/>
        </w:rPr>
        <w:t>آن را بالا برده و آن را برای مردم مسنون قرار داده است، پس حال آن مانند حال واجب است و هر مندوبی که شارع بر بیان مصلحت آن اکتفاء نمود یا بر آن عمل نمود، بدون این که آن را سنت قررا داده باشد</w:t>
      </w:r>
      <w:r w:rsidR="00110570" w:rsidRPr="003F0D20">
        <w:rPr>
          <w:rStyle w:val="Char3"/>
          <w:rFonts w:hint="cs"/>
          <w:rtl/>
        </w:rPr>
        <w:t xml:space="preserve">‌شان </w:t>
      </w:r>
      <w:r w:rsidRPr="003F0D20">
        <w:rPr>
          <w:rStyle w:val="Char3"/>
          <w:rFonts w:hint="cs"/>
          <w:rtl/>
        </w:rPr>
        <w:t>آن بر همان حالی باقی می‌ماند که قبل از تشریع داشته است، و نصاب اجر به اعتبار آن مصلحتی است که به خاطر آن یافته شده است نه به اعتبار خود آن چیز، و هم</w:t>
      </w:r>
      <w:r w:rsidR="00231283">
        <w:rPr>
          <w:rStyle w:val="Char3"/>
          <w:rFonts w:hint="eastAsia"/>
          <w:rtl/>
        </w:rPr>
        <w:t>‌</w:t>
      </w:r>
      <w:r w:rsidRPr="003F0D20">
        <w:rPr>
          <w:rStyle w:val="Char3"/>
          <w:rFonts w:hint="cs"/>
          <w:rtl/>
        </w:rPr>
        <w:t>چنین حال مکروه بر همین تفصیل است که بیان گردید، و هرگاه این مقدمه به وقوع بپیوندد واضح خواهد شد که بیشتر قیاس‌هایی که مردم به آن‌ها افتخار دارند و به خاطر آن‌ها بر گروه اهل حدیث دست‌درازی می‌نمایند عاقبت سوء آن‌ها علیه خود آنان برمی‌گردد، ولی متوجه آن نیستند.</w:t>
      </w:r>
    </w:p>
    <w:p w:rsidR="000F6A6E" w:rsidRPr="003F0D20" w:rsidRDefault="00673A5F" w:rsidP="00F52015">
      <w:pPr>
        <w:pStyle w:val="a0"/>
        <w:rPr>
          <w:rtl/>
        </w:rPr>
      </w:pPr>
      <w:bookmarkStart w:id="3294" w:name="_Toc435271941"/>
      <w:bookmarkStart w:id="3295" w:name="_Toc435275330"/>
      <w:bookmarkStart w:id="3296" w:name="_Toc435276335"/>
      <w:bookmarkStart w:id="3297" w:name="_Toc435277340"/>
      <w:bookmarkStart w:id="3298" w:name="_Toc435278351"/>
      <w:r w:rsidRPr="003F0D20">
        <w:rPr>
          <w:rFonts w:hint="cs"/>
          <w:rtl/>
        </w:rPr>
        <w:t>باب 76</w:t>
      </w:r>
      <w:r w:rsidR="00231283">
        <w:rPr>
          <w:rFonts w:hint="cs"/>
          <w:rtl/>
        </w:rPr>
        <w:t xml:space="preserve">: </w:t>
      </w:r>
      <w:r w:rsidRPr="003F0D20">
        <w:rPr>
          <w:rFonts w:hint="cs"/>
          <w:rtl/>
        </w:rPr>
        <w:t xml:space="preserve">امت چگونه شرع را از پیامبر </w:t>
      </w:r>
      <w:r w:rsidR="00D36376" w:rsidRPr="00D36376">
        <w:rPr>
          <w:rFonts w:ascii="CTraditional Arabic" w:hAnsi="CTraditional Arabic" w:cs="CTraditional Arabic" w:hint="cs"/>
          <w:b w:val="0"/>
          <w:bCs w:val="0"/>
          <w:rtl/>
        </w:rPr>
        <w:t>ج</w:t>
      </w:r>
      <w:r w:rsidRPr="003F0D20">
        <w:rPr>
          <w:rFonts w:hint="cs"/>
          <w:rtl/>
        </w:rPr>
        <w:t xml:space="preserve"> تلقی نمود</w:t>
      </w:r>
      <w:bookmarkEnd w:id="3294"/>
      <w:bookmarkEnd w:id="3295"/>
      <w:bookmarkEnd w:id="3296"/>
      <w:bookmarkEnd w:id="3297"/>
      <w:bookmarkEnd w:id="3298"/>
    </w:p>
    <w:p w:rsidR="000F6A6E" w:rsidRPr="003F0D20" w:rsidRDefault="000F6A6E" w:rsidP="00F52015">
      <w:pPr>
        <w:ind w:firstLine="284"/>
        <w:jc w:val="both"/>
        <w:rPr>
          <w:rStyle w:val="Char3"/>
          <w:rtl/>
        </w:rPr>
      </w:pPr>
      <w:r w:rsidRPr="003F0D20">
        <w:rPr>
          <w:rStyle w:val="Char3"/>
          <w:rFonts w:hint="cs"/>
          <w:rtl/>
        </w:rPr>
        <w:t>باید دانست که تلقی‌</w:t>
      </w:r>
      <w:r w:rsidR="00231283">
        <w:rPr>
          <w:rStyle w:val="Char3"/>
          <w:rFonts w:hint="cs"/>
          <w:rtl/>
        </w:rPr>
        <w:t xml:space="preserve"> </w:t>
      </w:r>
      <w:r w:rsidRPr="003F0D20">
        <w:rPr>
          <w:rStyle w:val="Char3"/>
          <w:rFonts w:hint="cs"/>
          <w:rtl/>
        </w:rPr>
        <w:t>نمودن امت شرع را از پیامبر</w:t>
      </w:r>
      <w:r w:rsidR="00971FDA" w:rsidRPr="003F0D20">
        <w:rPr>
          <w:rStyle w:val="Char3"/>
          <w:rFonts w:ascii="CTraditional Arabic" w:hAnsi="CTraditional Arabic" w:cs="CTraditional Arabic" w:hint="cs"/>
          <w:rtl/>
        </w:rPr>
        <w:t xml:space="preserve"> ج </w:t>
      </w:r>
      <w:r w:rsidRPr="003F0D20">
        <w:rPr>
          <w:rStyle w:val="Char3"/>
          <w:rFonts w:hint="cs"/>
          <w:rtl/>
        </w:rPr>
        <w:t>بر دو صورت می‌باشد:</w:t>
      </w:r>
    </w:p>
    <w:p w:rsidR="000F6A6E" w:rsidRPr="003F0D20" w:rsidRDefault="000F6A6E" w:rsidP="00F52015">
      <w:pPr>
        <w:ind w:firstLine="284"/>
        <w:jc w:val="both"/>
        <w:rPr>
          <w:rStyle w:val="Char3"/>
          <w:rtl/>
        </w:rPr>
      </w:pPr>
      <w:r w:rsidRPr="00187CC1">
        <w:rPr>
          <w:rStyle w:val="Char4"/>
          <w:rFonts w:hint="cs"/>
          <w:rtl/>
        </w:rPr>
        <w:t>یکی آن که</w:t>
      </w:r>
      <w:r w:rsidRPr="003F0D20">
        <w:rPr>
          <w:rStyle w:val="Char3"/>
          <w:rFonts w:hint="cs"/>
          <w:rtl/>
        </w:rPr>
        <w:t>: تلقی به صورت ظاهر باشد، و لازم است که نقل آن یا به صورت متواتر باشد یا بدون آن.</w:t>
      </w:r>
    </w:p>
    <w:p w:rsidR="000F6A6E" w:rsidRPr="003F0D20" w:rsidRDefault="000F6A6E" w:rsidP="00F52015">
      <w:pPr>
        <w:ind w:firstLine="284"/>
        <w:jc w:val="both"/>
        <w:rPr>
          <w:rStyle w:val="Char3"/>
          <w:rtl/>
        </w:rPr>
      </w:pPr>
      <w:r w:rsidRPr="003F0D20">
        <w:rPr>
          <w:rStyle w:val="Char3"/>
          <w:rFonts w:hint="cs"/>
          <w:rtl/>
        </w:rPr>
        <w:t>و آنچه به صورت متواتر باشد یا به اعتبار لفظ است مانند قرآن عظیم و تعداد کمی از احادیث، از آن جمله است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231283">
        <w:rPr>
          <w:rStyle w:val="Charb"/>
          <w:rFonts w:hint="cs"/>
          <w:rtl/>
        </w:rPr>
        <w:t>«</w:t>
      </w:r>
      <w:r w:rsidRPr="00231283">
        <w:rPr>
          <w:rStyle w:val="Char2"/>
          <w:rFonts w:hint="eastAsia"/>
          <w:rtl/>
        </w:rPr>
        <w:t>إِنَّكُمْ</w:t>
      </w:r>
      <w:r w:rsidRPr="00231283">
        <w:rPr>
          <w:rStyle w:val="Char2"/>
          <w:rtl/>
        </w:rPr>
        <w:t xml:space="preserve"> </w:t>
      </w:r>
      <w:r w:rsidRPr="00231283">
        <w:rPr>
          <w:rStyle w:val="Char2"/>
          <w:rFonts w:hint="eastAsia"/>
          <w:rtl/>
        </w:rPr>
        <w:t>سَتَرَوْنَ</w:t>
      </w:r>
      <w:r w:rsidRPr="00231283">
        <w:rPr>
          <w:rStyle w:val="Char2"/>
          <w:rtl/>
        </w:rPr>
        <w:t xml:space="preserve"> </w:t>
      </w:r>
      <w:r w:rsidRPr="00231283">
        <w:rPr>
          <w:rStyle w:val="Char2"/>
          <w:rFonts w:hint="eastAsia"/>
          <w:rtl/>
        </w:rPr>
        <w:t>رَبَّكُمْ</w:t>
      </w:r>
      <w:r w:rsidRPr="00231283">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یا به اعتبار معنی است مانند بسیاری از احکام طهارت، نماز، زکات، روزه، حج، خرید و فروش، نکاح و غزوها که هیچ گروهی از فرق اسلامی در آن اختلافی ندارد.</w:t>
      </w:r>
    </w:p>
    <w:p w:rsidR="000F6A6E" w:rsidRPr="003F0D20" w:rsidRDefault="000F6A6E" w:rsidP="00F52015">
      <w:pPr>
        <w:ind w:firstLine="284"/>
        <w:jc w:val="both"/>
        <w:rPr>
          <w:rStyle w:val="Char3"/>
          <w:rtl/>
        </w:rPr>
      </w:pPr>
      <w:r w:rsidRPr="003F0D20">
        <w:rPr>
          <w:rStyle w:val="Char3"/>
          <w:rFonts w:hint="cs"/>
          <w:rtl/>
        </w:rPr>
        <w:t>و یا به صورت غیر متواتر که بالاترین آن مستفیض است که سه صحابه یا بیشتر آن را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نقل کرده باشند، سپس راویان به تدریج اضافه باشند تا طبق</w:t>
      </w:r>
      <w:r w:rsidR="00026471" w:rsidRPr="003F0D20">
        <w:rPr>
          <w:rStyle w:val="Char3"/>
          <w:rFonts w:hint="cs"/>
          <w:rtl/>
        </w:rPr>
        <w:t>ۀ</w:t>
      </w:r>
      <w:r w:rsidRPr="003F0D20">
        <w:rPr>
          <w:rStyle w:val="Char3"/>
          <w:rFonts w:hint="cs"/>
          <w:rtl/>
        </w:rPr>
        <w:t xml:space="preserve"> پنجم برسند، و این قسم زیاد وجود دارد که مبنای رؤس فقه بر همین است، سپس آن حدیثی است که به صحیح یا حسن‌بودن آن از زبان حافظان حدیث و بزرگان‌شان فیصله شده است، و پس از آن، آن احادیثی هستند که در آن‌ها بحث وجود دارد که بعضی آن‌ها را می‌پذیرند و بعضی دیگر خیر، پس آنچه از این قبیل احادیث به وسیله شاهد یا قول اکثر اهل علم یا عقل صریح تقویت بگردد واجب است که از آن اتباع نمود.</w:t>
      </w:r>
    </w:p>
    <w:p w:rsidR="000F6A6E" w:rsidRPr="003F0D20" w:rsidRDefault="000F6A6E" w:rsidP="00F52015">
      <w:pPr>
        <w:ind w:firstLine="284"/>
        <w:jc w:val="both"/>
        <w:rPr>
          <w:rStyle w:val="Char3"/>
          <w:rtl/>
        </w:rPr>
      </w:pPr>
      <w:r w:rsidRPr="00187CC1">
        <w:rPr>
          <w:rStyle w:val="Char4"/>
          <w:rFonts w:hint="cs"/>
          <w:rtl/>
        </w:rPr>
        <w:t>صورت دوم</w:t>
      </w:r>
      <w:r w:rsidRPr="003F0D20">
        <w:rPr>
          <w:rStyle w:val="Char3"/>
          <w:rFonts w:hint="cs"/>
          <w:rtl/>
        </w:rPr>
        <w:t>: تلقی به دلالت است و آن این که صحابه،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را ببینند که چیزی می‌گوید و یا چیزی را انجام می‌دهد، و از آن حکمی از قبیل واجب و غیره استنباط نمایند، و به آن حکم، خبر بدهند، مثلاً بگویند: فلان چیز واجب است و فلان چیز جایز است، سپس تابعین به همین شکل از صحابه دریابند، پس طبقه سوم فتاوی و قضایای آن‌ها را تدوین نموده امر را استحکام بخشند، بزرگترین اینگونه تلقی‌کنندگان حضرت عمر، حضرت علی، حضرت عبدالله بن مسعود و حضرت عبدالله بن عباس </w:t>
      </w:r>
      <w:r w:rsidRPr="003F0D20">
        <w:rPr>
          <w:rStyle w:val="Char3"/>
          <w:rFonts w:hint="cs"/>
          <w:rtl/>
        </w:rPr>
        <w:sym w:font="AGA Arabesque" w:char="F079"/>
      </w:r>
      <w:r w:rsidRPr="003F0D20">
        <w:rPr>
          <w:rStyle w:val="Char3"/>
          <w:rFonts w:hint="cs"/>
          <w:rtl/>
        </w:rPr>
        <w:t xml:space="preserve"> هستند.</w:t>
      </w:r>
    </w:p>
    <w:p w:rsidR="000F6A6E" w:rsidRPr="003F0D20" w:rsidRDefault="000F6A6E" w:rsidP="00F52015">
      <w:pPr>
        <w:pStyle w:val="a2"/>
        <w:rPr>
          <w:rtl/>
        </w:rPr>
      </w:pPr>
      <w:bookmarkStart w:id="3299" w:name="_Toc435271942"/>
      <w:bookmarkStart w:id="3300" w:name="_Toc435275331"/>
      <w:bookmarkStart w:id="3301" w:name="_Toc435276336"/>
      <w:bookmarkStart w:id="3302" w:name="_Toc435277341"/>
      <w:bookmarkStart w:id="3303" w:name="_Toc435278352"/>
      <w:r w:rsidRPr="003F0D20">
        <w:rPr>
          <w:rFonts w:hint="cs"/>
          <w:rtl/>
        </w:rPr>
        <w:t>قضایای عمر:</w:t>
      </w:r>
      <w:bookmarkEnd w:id="3299"/>
      <w:bookmarkEnd w:id="3300"/>
      <w:bookmarkEnd w:id="3301"/>
      <w:bookmarkEnd w:id="3302"/>
      <w:bookmarkEnd w:id="3303"/>
    </w:p>
    <w:p w:rsidR="000F6A6E" w:rsidRPr="003F0D20" w:rsidRDefault="000F6A6E" w:rsidP="00F52015">
      <w:pPr>
        <w:ind w:firstLine="284"/>
        <w:jc w:val="both"/>
        <w:rPr>
          <w:rStyle w:val="Char3"/>
          <w:rtl/>
        </w:rPr>
      </w:pPr>
      <w:r w:rsidRPr="003F0D20">
        <w:rPr>
          <w:rStyle w:val="Char3"/>
          <w:rFonts w:hint="cs"/>
          <w:rtl/>
        </w:rPr>
        <w:t>اما روش حضرت عمر</w:t>
      </w:r>
      <w:r w:rsidR="00971FDA" w:rsidRPr="003F0D20">
        <w:rPr>
          <w:rStyle w:val="Char3"/>
          <w:rFonts w:ascii="CTraditional Arabic" w:hAnsi="CTraditional Arabic" w:cs="CTraditional Arabic" w:hint="cs"/>
          <w:rtl/>
        </w:rPr>
        <w:t xml:space="preserve"> س </w:t>
      </w:r>
      <w:r w:rsidRPr="003F0D20">
        <w:rPr>
          <w:rStyle w:val="Char3"/>
          <w:rFonts w:hint="cs"/>
          <w:rtl/>
        </w:rPr>
        <w:t>چنین بود که او با صحابه مشوره و تبادل نظر می‌کرد تا که پرده از حقیقت برداشته شود و یقین حاصل گردد، پس اغلب فتاوی و قضایای او، در شرق و غرب روی زمین، معمول به قرار گرفته</w:t>
      </w:r>
      <w:r w:rsidR="00703F57" w:rsidRPr="003F0D20">
        <w:rPr>
          <w:rStyle w:val="Char3"/>
          <w:rFonts w:hint="cs"/>
          <w:rtl/>
        </w:rPr>
        <w:t>‌اند</w:t>
      </w:r>
      <w:r w:rsidRPr="003F0D20">
        <w:rPr>
          <w:rStyle w:val="Char3"/>
          <w:rFonts w:hint="cs"/>
          <w:rtl/>
        </w:rPr>
        <w:t xml:space="preserve">، و همین است مطلب قول ابراهیم که فرمود: </w:t>
      </w:r>
      <w:r w:rsidRPr="00231283">
        <w:rPr>
          <w:rStyle w:val="Char3"/>
          <w:rFonts w:hint="cs"/>
          <w:rtl/>
        </w:rPr>
        <w:t>«</w:t>
      </w:r>
      <w:r w:rsidRPr="00231283">
        <w:rPr>
          <w:rStyle w:val="Char1"/>
          <w:rFonts w:hint="cs"/>
          <w:rtl/>
        </w:rPr>
        <w:t xml:space="preserve">لما مات عمر </w:t>
      </w:r>
      <w:r w:rsidRPr="00231283">
        <w:rPr>
          <w:rStyle w:val="Char1"/>
          <w:rFonts w:hint="cs"/>
          <w:rtl/>
        </w:rPr>
        <w:sym w:font="AGA Arabesque" w:char="F074"/>
      </w:r>
      <w:r w:rsidRPr="00231283">
        <w:rPr>
          <w:rStyle w:val="Char1"/>
          <w:rFonts w:hint="cs"/>
          <w:rtl/>
        </w:rPr>
        <w:t>، ذهب تسعة أعشار العلم</w:t>
      </w:r>
      <w:r w:rsidRPr="00231283">
        <w:rPr>
          <w:rStyle w:val="Char3"/>
          <w:rFonts w:hint="cs"/>
          <w:rtl/>
        </w:rPr>
        <w:t>»</w:t>
      </w:r>
      <w:r w:rsidR="00231283" w:rsidRPr="00231283">
        <w:rPr>
          <w:rStyle w:val="Char3"/>
          <w:rFonts w:hint="cs"/>
          <w:rtl/>
        </w:rPr>
        <w:t>.</w:t>
      </w:r>
      <w:r w:rsidRPr="00231283">
        <w:rPr>
          <w:rStyle w:val="Char3"/>
          <w:rFonts w:hint="cs"/>
          <w:rtl/>
        </w:rPr>
        <w:t xml:space="preserve"> «وقتی عمر فوت کرد نُه دهم علم از بین رفت</w:t>
      </w:r>
      <w:r w:rsidRPr="003F0D20">
        <w:rPr>
          <w:rFonts w:cs="IRNazli" w:hint="cs"/>
          <w:rtl/>
          <w:lang w:bidi="fa-IR"/>
        </w:rPr>
        <w:t>»</w:t>
      </w:r>
      <w:r w:rsidRPr="003F0D20">
        <w:rPr>
          <w:rStyle w:val="Char3"/>
          <w:rFonts w:hint="cs"/>
          <w:rtl/>
        </w:rPr>
        <w:t xml:space="preserve"> و هم</w:t>
      </w:r>
      <w:r w:rsidR="00231283">
        <w:rPr>
          <w:rStyle w:val="Char3"/>
          <w:rFonts w:hint="eastAsia"/>
          <w:rtl/>
        </w:rPr>
        <w:t>‌</w:t>
      </w:r>
      <w:r w:rsidRPr="003F0D20">
        <w:rPr>
          <w:rStyle w:val="Char3"/>
          <w:rFonts w:hint="cs"/>
          <w:rtl/>
        </w:rPr>
        <w:t>چنین مقصود قول ابن مسعود</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که فرمود: </w:t>
      </w:r>
      <w:r w:rsidRPr="003F0D20">
        <w:rPr>
          <w:rFonts w:cs="IRNazli" w:hint="cs"/>
          <w:sz w:val="32"/>
          <w:szCs w:val="32"/>
          <w:rtl/>
          <w:lang w:bidi="fa-IR"/>
        </w:rPr>
        <w:t>«</w:t>
      </w:r>
      <w:r w:rsidRPr="00231283">
        <w:rPr>
          <w:rStyle w:val="Char1"/>
          <w:rFonts w:hint="cs"/>
          <w:rtl/>
        </w:rPr>
        <w:t>كان عمر إذا سلك طريقاً وجدناه سهلاً</w:t>
      </w:r>
      <w:r w:rsidRPr="00231283">
        <w:rPr>
          <w:rStyle w:val="Char3"/>
          <w:rFonts w:hint="cs"/>
          <w:rtl/>
        </w:rPr>
        <w:t>»</w:t>
      </w:r>
      <w:r w:rsidR="00231283" w:rsidRPr="00231283">
        <w:rPr>
          <w:rStyle w:val="Char3"/>
          <w:rFonts w:hint="cs"/>
          <w:rtl/>
        </w:rPr>
        <w:t>.</w:t>
      </w:r>
      <w:r w:rsidRPr="00231283">
        <w:rPr>
          <w:rStyle w:val="Char3"/>
          <w:rFonts w:hint="cs"/>
          <w:rtl/>
        </w:rPr>
        <w:t xml:space="preserve"> «عمر وقتی روشی را طی می‌کرد برای ما نیز سهل بود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3304" w:name="_Toc435271943"/>
      <w:bookmarkStart w:id="3305" w:name="_Toc435275332"/>
      <w:bookmarkStart w:id="3306" w:name="_Toc435276337"/>
      <w:bookmarkStart w:id="3307" w:name="_Toc435277342"/>
      <w:bookmarkStart w:id="3308" w:name="_Toc435278353"/>
      <w:r w:rsidRPr="003F0D20">
        <w:rPr>
          <w:rFonts w:hint="cs"/>
          <w:rtl/>
        </w:rPr>
        <w:t>قضایای علی مرتضی:</w:t>
      </w:r>
      <w:bookmarkEnd w:id="3304"/>
      <w:bookmarkEnd w:id="3305"/>
      <w:bookmarkEnd w:id="3306"/>
      <w:bookmarkEnd w:id="3307"/>
      <w:bookmarkEnd w:id="3308"/>
    </w:p>
    <w:p w:rsidR="000F6A6E" w:rsidRPr="003F0D20" w:rsidRDefault="000F6A6E" w:rsidP="00F52015">
      <w:pPr>
        <w:ind w:firstLine="284"/>
        <w:jc w:val="both"/>
        <w:rPr>
          <w:rStyle w:val="Char3"/>
          <w:rtl/>
        </w:rPr>
      </w:pPr>
      <w:r w:rsidRPr="003F0D20">
        <w:rPr>
          <w:rStyle w:val="Char3"/>
          <w:rFonts w:hint="cs"/>
          <w:rtl/>
        </w:rPr>
        <w:t>اما حضرت علی بیشتر مشوره نمی‌کرد، و بیشتر قضایای او در کوفه بودند که آن‌ها را به جز افراد قلیلی نقل نکردند.</w:t>
      </w:r>
    </w:p>
    <w:p w:rsidR="000F6A6E" w:rsidRPr="003F0D20" w:rsidRDefault="000F6A6E" w:rsidP="00F52015">
      <w:pPr>
        <w:pStyle w:val="a2"/>
        <w:rPr>
          <w:rtl/>
        </w:rPr>
      </w:pPr>
      <w:bookmarkStart w:id="3309" w:name="_Toc435271944"/>
      <w:bookmarkStart w:id="3310" w:name="_Toc435275333"/>
      <w:bookmarkStart w:id="3311" w:name="_Toc435276338"/>
      <w:bookmarkStart w:id="3312" w:name="_Toc435277343"/>
      <w:bookmarkStart w:id="3313" w:name="_Toc435278354"/>
      <w:r w:rsidRPr="003F0D20">
        <w:rPr>
          <w:rFonts w:hint="cs"/>
          <w:rtl/>
        </w:rPr>
        <w:t>قضایای ابن مسعود و ابن عباس:</w:t>
      </w:r>
      <w:bookmarkEnd w:id="3309"/>
      <w:bookmarkEnd w:id="3310"/>
      <w:bookmarkEnd w:id="3311"/>
      <w:bookmarkEnd w:id="3312"/>
      <w:bookmarkEnd w:id="3313"/>
    </w:p>
    <w:p w:rsidR="000F6A6E" w:rsidRPr="00187CC1" w:rsidRDefault="000F6A6E" w:rsidP="00F52015">
      <w:pPr>
        <w:ind w:firstLine="284"/>
        <w:jc w:val="both"/>
        <w:rPr>
          <w:rStyle w:val="Char3"/>
          <w:spacing w:val="-2"/>
          <w:rtl/>
        </w:rPr>
      </w:pPr>
      <w:r w:rsidRPr="00187CC1">
        <w:rPr>
          <w:rStyle w:val="Char3"/>
          <w:rFonts w:hint="cs"/>
          <w:spacing w:val="-2"/>
          <w:rtl/>
        </w:rPr>
        <w:t>و حضرت ابن مسعود</w:t>
      </w:r>
      <w:r w:rsidR="00971FDA" w:rsidRPr="00187CC1">
        <w:rPr>
          <w:rStyle w:val="Char3"/>
          <w:rFonts w:ascii="CTraditional Arabic" w:hAnsi="CTraditional Arabic" w:cs="CTraditional Arabic" w:hint="cs"/>
          <w:spacing w:val="-2"/>
          <w:rtl/>
        </w:rPr>
        <w:t xml:space="preserve"> س </w:t>
      </w:r>
      <w:r w:rsidRPr="00187CC1">
        <w:rPr>
          <w:rStyle w:val="Char3"/>
          <w:rFonts w:hint="cs"/>
          <w:spacing w:val="-2"/>
          <w:rtl/>
        </w:rPr>
        <w:t xml:space="preserve">نیز در کوفه بود که علم او را بیشتر گروه اندکی در همان منطقه نقل کردند، ولی حضرت عبدالله بن عباس </w:t>
      </w:r>
      <w:r w:rsidRPr="00187CC1">
        <w:rPr>
          <w:rFonts w:cs="IRNazli" w:hint="cs"/>
          <w:spacing w:val="-2"/>
          <w:rtl/>
          <w:lang w:bidi="fa-IR"/>
        </w:rPr>
        <w:t>ب</w:t>
      </w:r>
      <w:r w:rsidRPr="00187CC1">
        <w:rPr>
          <w:rStyle w:val="Char3"/>
          <w:rFonts w:hint="cs"/>
          <w:spacing w:val="-2"/>
          <w:rtl/>
        </w:rPr>
        <w:t xml:space="preserve"> بعد از عصر اول به اجتهاد پرداخت و در بسیاری از احکام فتوای گذشتگان را نقض نمود، و در این باره شاگردان او از اهل مکه به او اقتدا نمودند، و آراء فردی جمهور اهل اسلام را مورد تمسک قرار نداد.</w:t>
      </w:r>
    </w:p>
    <w:p w:rsidR="000F6A6E" w:rsidRPr="003F0D20" w:rsidRDefault="000F6A6E" w:rsidP="00F52015">
      <w:pPr>
        <w:pStyle w:val="a2"/>
        <w:rPr>
          <w:rtl/>
        </w:rPr>
      </w:pPr>
      <w:bookmarkStart w:id="3314" w:name="_Toc435271945"/>
      <w:bookmarkStart w:id="3315" w:name="_Toc435275334"/>
      <w:bookmarkStart w:id="3316" w:name="_Toc435276339"/>
      <w:bookmarkStart w:id="3317" w:name="_Toc435277344"/>
      <w:bookmarkStart w:id="3318" w:name="_Toc435278355"/>
      <w:r w:rsidRPr="003F0D20">
        <w:rPr>
          <w:rFonts w:hint="cs"/>
          <w:rtl/>
        </w:rPr>
        <w:t xml:space="preserve">قضایای ابن عمر، عایشه و زید </w:t>
      </w:r>
      <w:r w:rsidRPr="00187CC1">
        <w:rPr>
          <w:rFonts w:hint="cs"/>
          <w:b w:val="0"/>
          <w:bCs w:val="0"/>
        </w:rPr>
        <w:sym w:font="AGA Arabesque" w:char="F079"/>
      </w:r>
      <w:r w:rsidRPr="003F0D20">
        <w:rPr>
          <w:rFonts w:hint="cs"/>
          <w:rtl/>
        </w:rPr>
        <w:t>:</w:t>
      </w:r>
      <w:bookmarkEnd w:id="3314"/>
      <w:bookmarkEnd w:id="3315"/>
      <w:bookmarkEnd w:id="3316"/>
      <w:bookmarkEnd w:id="3317"/>
      <w:bookmarkEnd w:id="3318"/>
    </w:p>
    <w:p w:rsidR="000F6A6E" w:rsidRPr="003F0D20" w:rsidRDefault="000F6A6E" w:rsidP="00F52015">
      <w:pPr>
        <w:ind w:firstLine="284"/>
        <w:jc w:val="both"/>
        <w:rPr>
          <w:rStyle w:val="Char3"/>
          <w:rtl/>
        </w:rPr>
      </w:pPr>
      <w:r w:rsidRPr="003F0D20">
        <w:rPr>
          <w:rStyle w:val="Char3"/>
          <w:rFonts w:hint="cs"/>
          <w:rtl/>
        </w:rPr>
        <w:t>اما علاوه از این چهار نفر، دیگران از روی دلالت نقل می‌کردند، ولی رکن و شرط را از آداب و سنن ممتاز نمی‌کردند و به هنگام تعارض اخبار و تقابل دلایل، از خود قولی نداشتند إلا عد</w:t>
      </w:r>
      <w:r w:rsidR="00026471" w:rsidRPr="003F0D20">
        <w:rPr>
          <w:rStyle w:val="Char3"/>
          <w:rFonts w:hint="cs"/>
          <w:rtl/>
        </w:rPr>
        <w:t>ۀ</w:t>
      </w:r>
      <w:r w:rsidRPr="003F0D20">
        <w:rPr>
          <w:rStyle w:val="Char3"/>
          <w:rFonts w:hint="cs"/>
          <w:rtl/>
        </w:rPr>
        <w:t xml:space="preserve"> معدودی، مانند حضرت عبدالله بن عمر، حضرت عایشه و زید بن ثابت رضوان الله علیهم اجمعین، بزرگتران این روش در مدینه منوره از تابعین، فقهای سبعه بودند، بویژه سعید بن مسیب در مدینه، عطائ بن رباح در مکه، ابراهیم نخعی، شریح قاضی و عامر شعبی در کوفه، و حسن بصری در بصره. و در هریکی از این دو روش خلل‌هایی وجود داشت که با یکدیگر جبران می‌شدند و هیچ</w:t>
      </w:r>
      <w:r w:rsidR="00231283">
        <w:rPr>
          <w:rStyle w:val="Char3"/>
          <w:rFonts w:hint="cs"/>
          <w:rtl/>
        </w:rPr>
        <w:t xml:space="preserve"> </w:t>
      </w:r>
      <w:r w:rsidRPr="003F0D20">
        <w:rPr>
          <w:rStyle w:val="Char3"/>
          <w:rFonts w:hint="cs"/>
          <w:rtl/>
        </w:rPr>
        <w:t>کدام از آن دیگر مستعنی نبود.</w:t>
      </w:r>
    </w:p>
    <w:p w:rsidR="000F6A6E" w:rsidRPr="003F0D20" w:rsidRDefault="000F6A6E" w:rsidP="00F52015">
      <w:pPr>
        <w:pStyle w:val="a2"/>
        <w:rPr>
          <w:rtl/>
        </w:rPr>
      </w:pPr>
      <w:bookmarkStart w:id="3319" w:name="_Toc435271946"/>
      <w:bookmarkStart w:id="3320" w:name="_Toc435275335"/>
      <w:bookmarkStart w:id="3321" w:name="_Toc435276340"/>
      <w:bookmarkStart w:id="3322" w:name="_Toc435277345"/>
      <w:bookmarkStart w:id="3323" w:name="_Toc435278356"/>
      <w:r w:rsidRPr="003F0D20">
        <w:rPr>
          <w:rFonts w:hint="cs"/>
          <w:rtl/>
        </w:rPr>
        <w:t xml:space="preserve">نخست </w:t>
      </w:r>
      <w:r w:rsidRPr="003F0D20">
        <w:rPr>
          <w:rFonts w:cs="Times New Roman" w:hint="cs"/>
          <w:rtl/>
        </w:rPr>
        <w:t>–</w:t>
      </w:r>
      <w:r w:rsidRPr="003F0D20">
        <w:rPr>
          <w:rFonts w:hint="cs"/>
          <w:rtl/>
        </w:rPr>
        <w:t xml:space="preserve"> خلل تلقی ظاهر:</w:t>
      </w:r>
      <w:bookmarkEnd w:id="3319"/>
      <w:bookmarkEnd w:id="3320"/>
      <w:bookmarkEnd w:id="3321"/>
      <w:bookmarkEnd w:id="3322"/>
      <w:bookmarkEnd w:id="3323"/>
    </w:p>
    <w:p w:rsidR="000F6A6E" w:rsidRPr="003F0D20" w:rsidRDefault="000F6A6E" w:rsidP="00F52015">
      <w:pPr>
        <w:ind w:firstLine="284"/>
        <w:jc w:val="both"/>
        <w:rPr>
          <w:rStyle w:val="Char3"/>
          <w:rtl/>
        </w:rPr>
      </w:pPr>
      <w:r w:rsidRPr="003F0D20">
        <w:rPr>
          <w:rStyle w:val="Char3"/>
          <w:rFonts w:hint="cs"/>
          <w:rtl/>
        </w:rPr>
        <w:t xml:space="preserve">از خلل‌های روش اول، تبدیلی بود که در اثر روایت بالمعنی پدید می‌آمد، و از تغییر در معنی امانی نبود، یکی دیگر این که امر در واقعه خاصی پیش می‌آمد، راوی آن را حکم کلی می‌پنداشت، دیگری آن که کلام در حد تاکیدی می‌بود راوی آن را واجب و حرام تصور می‌کرد، و فی الواقع وضعیت از این قرار نمی‌بود، پس هرکسی که فقیه می‌بود و در وقوع حادثه حاضر می‌بود از قرائن به حقیقت واقعه پی می‌برد، چنانکه زید بن ثابت در نهی از مزارعه و بیع ثمار قبل از پختگی می‌فرماید: </w:t>
      </w:r>
      <w:r w:rsidRPr="00231283">
        <w:rPr>
          <w:rStyle w:val="Char3"/>
          <w:rFonts w:hint="cs"/>
          <w:rtl/>
        </w:rPr>
        <w:t>«</w:t>
      </w:r>
      <w:r w:rsidRPr="00231283">
        <w:rPr>
          <w:rStyle w:val="Char1"/>
          <w:rFonts w:hint="cs"/>
          <w:rtl/>
        </w:rPr>
        <w:t>إن ذلك كان كالمشورة</w:t>
      </w:r>
      <w:r w:rsidRPr="00231283">
        <w:rPr>
          <w:rStyle w:val="Char3"/>
          <w:rFonts w:hint="cs"/>
          <w:rtl/>
        </w:rPr>
        <w:t>»</w:t>
      </w:r>
      <w:r w:rsidRPr="003F0D20">
        <w:rPr>
          <w:rStyle w:val="Char3"/>
          <w:rFonts w:hint="cs"/>
          <w:rtl/>
        </w:rPr>
        <w:t xml:space="preserve"> که این مانند مشورت بود.</w:t>
      </w:r>
    </w:p>
    <w:p w:rsidR="000F6A6E" w:rsidRPr="003F0D20" w:rsidRDefault="000F6A6E" w:rsidP="00F52015">
      <w:pPr>
        <w:pStyle w:val="a2"/>
        <w:rPr>
          <w:rtl/>
        </w:rPr>
      </w:pPr>
      <w:bookmarkStart w:id="3324" w:name="_Toc435271947"/>
      <w:bookmarkStart w:id="3325" w:name="_Toc435275336"/>
      <w:bookmarkStart w:id="3326" w:name="_Toc435276341"/>
      <w:bookmarkStart w:id="3327" w:name="_Toc435277346"/>
      <w:bookmarkStart w:id="3328" w:name="_Toc435278357"/>
      <w:r w:rsidRPr="003F0D20">
        <w:rPr>
          <w:rFonts w:hint="cs"/>
          <w:rtl/>
        </w:rPr>
        <w:t xml:space="preserve">دوم </w:t>
      </w:r>
      <w:r w:rsidRPr="003F0D20">
        <w:rPr>
          <w:rFonts w:cs="Times New Roman" w:hint="cs"/>
          <w:rtl/>
        </w:rPr>
        <w:t>–</w:t>
      </w:r>
      <w:r w:rsidRPr="003F0D20">
        <w:rPr>
          <w:rFonts w:hint="cs"/>
          <w:rtl/>
        </w:rPr>
        <w:t xml:space="preserve"> خلل تلقی از روی دلالت:</w:t>
      </w:r>
      <w:bookmarkEnd w:id="3324"/>
      <w:bookmarkEnd w:id="3325"/>
      <w:bookmarkEnd w:id="3326"/>
      <w:bookmarkEnd w:id="3327"/>
      <w:bookmarkEnd w:id="3328"/>
    </w:p>
    <w:p w:rsidR="000F6A6E" w:rsidRDefault="000F6A6E" w:rsidP="00F52015">
      <w:pPr>
        <w:ind w:firstLine="284"/>
        <w:jc w:val="both"/>
        <w:rPr>
          <w:rStyle w:val="Char3"/>
          <w:rtl/>
        </w:rPr>
      </w:pPr>
      <w:r w:rsidRPr="003F0D20">
        <w:rPr>
          <w:rStyle w:val="Char3"/>
          <w:rFonts w:hint="cs"/>
          <w:rtl/>
        </w:rPr>
        <w:t>در روش دوم بسیاری از قیاسات صحابه و تابعین و استنباط ایشان از کتاب و سنت داخل گردید، و هر اجتهاد در هر حال بر صواب نمی‌باشد، و گاه وقتی به کسی حدیثی نمی‌رسید یا می‌رسید، اما به گونه‌ای که نمی‌توانست آن را حجّت قرار بدهد، لذا بر آن عمل نمی‌کرد، سپس حقیقت حال به توسط صحابی دیگر برای او منکشف می‌شد، چنانکه برای حضرت عمر و ابن مسعود در تیمم از جنابت پیش آمد، و بسا اوقات سران صحابه بر چیزی از قبیل دلالت‌نمودن عقل، بر نفعی اتفاق می‌کردند و همین است منظور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231283">
        <w:rPr>
          <w:rStyle w:val="Charb"/>
          <w:rFonts w:hint="cs"/>
          <w:rtl/>
        </w:rPr>
        <w:t>«</w:t>
      </w:r>
      <w:r w:rsidRPr="00231283">
        <w:rPr>
          <w:rStyle w:val="Char2"/>
          <w:rFonts w:hint="eastAsia"/>
          <w:rtl/>
        </w:rPr>
        <w:t>عَلَيْكُمْ</w:t>
      </w:r>
      <w:r w:rsidRPr="00231283">
        <w:rPr>
          <w:rStyle w:val="Char2"/>
          <w:rtl/>
        </w:rPr>
        <w:t xml:space="preserve"> </w:t>
      </w:r>
      <w:r w:rsidRPr="00231283">
        <w:rPr>
          <w:rStyle w:val="Char2"/>
          <w:rFonts w:hint="eastAsia"/>
          <w:rtl/>
        </w:rPr>
        <w:t>بِسُنَّتِي</w:t>
      </w:r>
      <w:r w:rsidRPr="00231283">
        <w:rPr>
          <w:rStyle w:val="Char2"/>
          <w:rtl/>
        </w:rPr>
        <w:t xml:space="preserve"> </w:t>
      </w:r>
      <w:r w:rsidRPr="00231283">
        <w:rPr>
          <w:rStyle w:val="Char2"/>
          <w:rFonts w:hint="eastAsia"/>
          <w:rtl/>
        </w:rPr>
        <w:t>وَسُنَّةِ</w:t>
      </w:r>
      <w:r w:rsidRPr="00231283">
        <w:rPr>
          <w:rStyle w:val="Char2"/>
          <w:rtl/>
        </w:rPr>
        <w:t xml:space="preserve"> </w:t>
      </w:r>
      <w:r w:rsidRPr="00231283">
        <w:rPr>
          <w:rStyle w:val="Char2"/>
          <w:rFonts w:hint="eastAsia"/>
          <w:rtl/>
        </w:rPr>
        <w:t>الْخُلَفَاءِ</w:t>
      </w:r>
      <w:r w:rsidRPr="00231283">
        <w:rPr>
          <w:rStyle w:val="Char2"/>
          <w:rtl/>
        </w:rPr>
        <w:t xml:space="preserve"> </w:t>
      </w:r>
      <w:r w:rsidRPr="00231283">
        <w:rPr>
          <w:rStyle w:val="Char2"/>
          <w:rFonts w:hint="eastAsia"/>
          <w:rtl/>
        </w:rPr>
        <w:t>الرَّاشِدِينَ</w:t>
      </w:r>
      <w:r w:rsidRPr="00231283">
        <w:rPr>
          <w:rStyle w:val="Char2"/>
          <w:rFonts w:hint="cs"/>
          <w:rtl/>
        </w:rPr>
        <w:t xml:space="preserve"> مِنْ </w:t>
      </w:r>
      <w:r w:rsidRPr="00231283">
        <w:rPr>
          <w:rStyle w:val="Char2"/>
          <w:rFonts w:hint="eastAsia"/>
          <w:rtl/>
        </w:rPr>
        <w:t>بَعْدِي</w:t>
      </w:r>
      <w:r w:rsidRPr="00231283">
        <w:rPr>
          <w:rStyle w:val="Charb"/>
          <w:rFonts w:hint="cs"/>
          <w:rtl/>
        </w:rPr>
        <w:t>»</w:t>
      </w:r>
      <w:r w:rsidR="00231283" w:rsidRPr="00231283">
        <w:rPr>
          <w:rStyle w:val="Char3"/>
          <w:rFonts w:hint="cs"/>
          <w:rtl/>
        </w:rPr>
        <w:t>.</w:t>
      </w:r>
      <w:r w:rsidRPr="00231283">
        <w:rPr>
          <w:rStyle w:val="Charb"/>
          <w:rFonts w:hint="cs"/>
          <w:rtl/>
        </w:rPr>
        <w:t xml:space="preserve"> «</w:t>
      </w:r>
      <w:r w:rsidRPr="00231283">
        <w:rPr>
          <w:rStyle w:val="Chara"/>
          <w:rFonts w:hint="cs"/>
          <w:rtl/>
        </w:rPr>
        <w:t>بر شماست که به سنت من و سنت خلفای راشدین بعد از من پایبند باشید</w:t>
      </w:r>
      <w:r w:rsidRPr="00231283">
        <w:rPr>
          <w:rStyle w:val="Charb"/>
          <w:rFonts w:hint="cs"/>
          <w:rtl/>
        </w:rPr>
        <w:t>»</w:t>
      </w:r>
      <w:r w:rsidRPr="003F0D20">
        <w:rPr>
          <w:rStyle w:val="Char3"/>
          <w:rFonts w:hint="cs"/>
          <w:rtl/>
        </w:rPr>
        <w:t>. و حالانکه از اصول شرع نیست، پس کسی که در اخبار و الفاظ حدیث تبحر داشته باشد، برای او رهایی از لغزشگاه قدم‌ها، سهل و آسان است.</w:t>
      </w:r>
    </w:p>
    <w:p w:rsidR="00187CC1" w:rsidRPr="003F0D20" w:rsidRDefault="00187CC1" w:rsidP="00F52015">
      <w:pPr>
        <w:ind w:firstLine="284"/>
        <w:jc w:val="both"/>
        <w:rPr>
          <w:rStyle w:val="Char3"/>
          <w:rtl/>
        </w:rPr>
      </w:pPr>
    </w:p>
    <w:p w:rsidR="000F6A6E" w:rsidRPr="003F0D20" w:rsidRDefault="000F6A6E" w:rsidP="00F52015">
      <w:pPr>
        <w:pStyle w:val="a2"/>
        <w:rPr>
          <w:rtl/>
        </w:rPr>
      </w:pPr>
      <w:bookmarkStart w:id="3329" w:name="_Toc435271948"/>
      <w:bookmarkStart w:id="3330" w:name="_Toc435275337"/>
      <w:bookmarkStart w:id="3331" w:name="_Toc435276342"/>
      <w:bookmarkStart w:id="3332" w:name="_Toc435277347"/>
      <w:bookmarkStart w:id="3333" w:name="_Toc435278358"/>
      <w:r w:rsidRPr="003F0D20">
        <w:rPr>
          <w:rFonts w:hint="cs"/>
          <w:rtl/>
        </w:rPr>
        <w:t>بر فقیه واجب است که از هردو مشرب سیراب باشد:</w:t>
      </w:r>
      <w:bookmarkEnd w:id="3329"/>
      <w:bookmarkEnd w:id="3330"/>
      <w:bookmarkEnd w:id="3331"/>
      <w:bookmarkEnd w:id="3332"/>
      <w:bookmarkEnd w:id="3333"/>
    </w:p>
    <w:p w:rsidR="000F6A6E" w:rsidRPr="003F0D20" w:rsidRDefault="000F6A6E" w:rsidP="00015547">
      <w:pPr>
        <w:ind w:firstLine="284"/>
        <w:jc w:val="both"/>
        <w:rPr>
          <w:rStyle w:val="Char3"/>
          <w:rtl/>
        </w:rPr>
      </w:pPr>
      <w:r w:rsidRPr="003F0D20">
        <w:rPr>
          <w:rStyle w:val="Char3"/>
          <w:rFonts w:hint="cs"/>
          <w:rtl/>
        </w:rPr>
        <w:t>و چون وضع از این قرار است، پس بر کسی که می‌خواهد در فقه غوطه بخورد، از این هردو مشرب باید مملو باشد و در هردو مسلک تبحر داشته باشد، بهترین شعار دین و آیین آن است که جمهور روا</w:t>
      </w:r>
      <w:r w:rsidR="00015547">
        <w:rPr>
          <w:rFonts w:cs="IRNazli" w:hint="cs"/>
          <w:rtl/>
          <w:lang w:bidi="fa-IR"/>
        </w:rPr>
        <w:t>ۀ</w:t>
      </w:r>
      <w:r w:rsidRPr="003F0D20">
        <w:rPr>
          <w:rStyle w:val="Char3"/>
          <w:rFonts w:hint="cs"/>
          <w:rtl/>
        </w:rPr>
        <w:t xml:space="preserve"> و حاملان دین بر آن اجماع داشته باشند، و در آن هر دو روش تطابق داشته باشند، والله أعلم.</w:t>
      </w:r>
    </w:p>
    <w:p w:rsidR="000F6A6E" w:rsidRPr="003F0D20" w:rsidRDefault="00673A5F" w:rsidP="00F52015">
      <w:pPr>
        <w:pStyle w:val="a0"/>
        <w:rPr>
          <w:rtl/>
        </w:rPr>
      </w:pPr>
      <w:bookmarkStart w:id="3334" w:name="_Toc435271949"/>
      <w:bookmarkStart w:id="3335" w:name="_Toc435275338"/>
      <w:bookmarkStart w:id="3336" w:name="_Toc435276343"/>
      <w:bookmarkStart w:id="3337" w:name="_Toc435277348"/>
      <w:bookmarkStart w:id="3338" w:name="_Toc435278359"/>
      <w:r w:rsidRPr="003F0D20">
        <w:rPr>
          <w:rFonts w:hint="cs"/>
          <w:rtl/>
        </w:rPr>
        <w:t>باب 77</w:t>
      </w:r>
      <w:r w:rsidR="00015547">
        <w:rPr>
          <w:rFonts w:hint="cs"/>
          <w:rtl/>
        </w:rPr>
        <w:t xml:space="preserve">: </w:t>
      </w:r>
      <w:r w:rsidRPr="003F0D20">
        <w:rPr>
          <w:rFonts w:hint="cs"/>
          <w:rtl/>
        </w:rPr>
        <w:t>طبقه کتب احادیث</w:t>
      </w:r>
      <w:bookmarkEnd w:id="3334"/>
      <w:bookmarkEnd w:id="3335"/>
      <w:bookmarkEnd w:id="3336"/>
      <w:bookmarkEnd w:id="3337"/>
      <w:bookmarkEnd w:id="3338"/>
    </w:p>
    <w:p w:rsidR="000F6A6E" w:rsidRPr="003F0D20" w:rsidRDefault="000F6A6E" w:rsidP="00F52015">
      <w:pPr>
        <w:pStyle w:val="a2"/>
        <w:rPr>
          <w:rtl/>
        </w:rPr>
      </w:pPr>
      <w:bookmarkStart w:id="3339" w:name="_Toc435271950"/>
      <w:bookmarkStart w:id="3340" w:name="_Toc435275339"/>
      <w:bookmarkStart w:id="3341" w:name="_Toc435276344"/>
      <w:bookmarkStart w:id="3342" w:name="_Toc435277349"/>
      <w:bookmarkStart w:id="3343" w:name="_Toc435278360"/>
      <w:r w:rsidRPr="003F0D20">
        <w:rPr>
          <w:rFonts w:hint="cs"/>
          <w:rtl/>
        </w:rPr>
        <w:t>جهت شناسایی احکام آشنایی با حدیث لازم است:</w:t>
      </w:r>
      <w:bookmarkEnd w:id="3339"/>
      <w:bookmarkEnd w:id="3340"/>
      <w:bookmarkEnd w:id="3341"/>
      <w:bookmarkEnd w:id="3342"/>
      <w:bookmarkEnd w:id="3343"/>
    </w:p>
    <w:p w:rsidR="000F6A6E" w:rsidRPr="003F0D20" w:rsidRDefault="000F6A6E" w:rsidP="00F52015">
      <w:pPr>
        <w:ind w:firstLine="284"/>
        <w:jc w:val="both"/>
        <w:rPr>
          <w:rStyle w:val="Char3"/>
          <w:rtl/>
        </w:rPr>
      </w:pPr>
      <w:r w:rsidRPr="00187CC1">
        <w:rPr>
          <w:rStyle w:val="Char3"/>
          <w:rFonts w:hint="cs"/>
          <w:spacing w:val="-4"/>
          <w:rtl/>
        </w:rPr>
        <w:t>باید دانست که راهی برای ما جهت شناخت شرایع و احکام جز از خبر رسول خدا</w:t>
      </w:r>
      <w:r w:rsidR="00971FDA" w:rsidRPr="00187CC1">
        <w:rPr>
          <w:rStyle w:val="Char3"/>
          <w:rFonts w:ascii="CTraditional Arabic" w:hAnsi="CTraditional Arabic" w:cs="CTraditional Arabic" w:hint="cs"/>
          <w:spacing w:val="-4"/>
          <w:rtl/>
        </w:rPr>
        <w:t xml:space="preserve"> ج</w:t>
      </w:r>
      <w:r w:rsidR="00971FDA" w:rsidRPr="003F0D20">
        <w:rPr>
          <w:rStyle w:val="Char3"/>
          <w:rFonts w:ascii="CTraditional Arabic" w:hAnsi="CTraditional Arabic" w:cs="CTraditional Arabic" w:hint="cs"/>
          <w:rtl/>
        </w:rPr>
        <w:t xml:space="preserve"> </w:t>
      </w:r>
      <w:r w:rsidRPr="003F0D20">
        <w:rPr>
          <w:rStyle w:val="Char3"/>
          <w:rFonts w:hint="cs"/>
          <w:rtl/>
        </w:rPr>
        <w:t>نیست، برخلاف مصالح که به تجربه و تدبر صادق و حدس درک می‌گردند.</w:t>
      </w:r>
    </w:p>
    <w:p w:rsidR="000F6A6E" w:rsidRPr="003F0D20" w:rsidRDefault="000F6A6E" w:rsidP="00F52015">
      <w:pPr>
        <w:ind w:firstLine="284"/>
        <w:jc w:val="both"/>
        <w:rPr>
          <w:rStyle w:val="Char3"/>
          <w:rtl/>
        </w:rPr>
      </w:pPr>
      <w:r w:rsidRPr="003F0D20">
        <w:rPr>
          <w:rStyle w:val="Char3"/>
          <w:rFonts w:hint="cs"/>
          <w:rtl/>
        </w:rPr>
        <w:t>و راهی برای ما</w:t>
      </w:r>
      <w:r w:rsidR="00265EC6" w:rsidRPr="003F0D20">
        <w:rPr>
          <w:rStyle w:val="Char3"/>
          <w:rFonts w:hint="cs"/>
          <w:rtl/>
        </w:rPr>
        <w:t xml:space="preserve"> به‌سوی </w:t>
      </w:r>
      <w:r w:rsidRPr="003F0D20">
        <w:rPr>
          <w:rStyle w:val="Char3"/>
          <w:rFonts w:hint="cs"/>
          <w:rtl/>
        </w:rPr>
        <w:t>شناخت اخبار آن حضرت</w:t>
      </w:r>
      <w:r w:rsidR="00971FDA" w:rsidRPr="003F0D20">
        <w:rPr>
          <w:rStyle w:val="Char3"/>
          <w:rFonts w:ascii="CTraditional Arabic" w:hAnsi="CTraditional Arabic" w:cs="CTraditional Arabic" w:hint="cs"/>
          <w:rtl/>
        </w:rPr>
        <w:t xml:space="preserve"> ج </w:t>
      </w:r>
      <w:r w:rsidRPr="003F0D20">
        <w:rPr>
          <w:rStyle w:val="Char3"/>
          <w:rFonts w:hint="cs"/>
          <w:rtl/>
        </w:rPr>
        <w:t>نیست، مگر این که آن‌ها را از رواتی که به صورت اتصال و عنعنه به او منتهی گردند دریابیم، و یا احادیثی باشند موقوف که روایت آن‌ها از صحابه و تابعین به صحت رسیده باشد بگونه‌ای که اقدام‌شان به جزم در آن‌ها، بدون نص یا اشاره از شارع، بعید باشد، پس این</w:t>
      </w:r>
      <w:r w:rsidR="00015547">
        <w:rPr>
          <w:rStyle w:val="Char3"/>
          <w:rFonts w:hint="eastAsia"/>
          <w:rtl/>
        </w:rPr>
        <w:t>‌</w:t>
      </w:r>
      <w:r w:rsidRPr="003F0D20">
        <w:rPr>
          <w:rStyle w:val="Char3"/>
          <w:rFonts w:hint="cs"/>
          <w:rtl/>
        </w:rPr>
        <w:t>گونه احادیث دلا</w:t>
      </w:r>
      <w:r w:rsidRPr="003F0D20">
        <w:rPr>
          <w:rFonts w:cs="IRNazli" w:hint="cs"/>
          <w:rtl/>
          <w:lang w:bidi="fa-IR"/>
        </w:rPr>
        <w:t>لة</w:t>
      </w:r>
      <w:r w:rsidRPr="003F0D20">
        <w:rPr>
          <w:rStyle w:val="Char3"/>
          <w:rFonts w:hint="cs"/>
          <w:rtl/>
        </w:rPr>
        <w:t>ً، روایت از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تلقی می‌گردند.</w:t>
      </w:r>
    </w:p>
    <w:p w:rsidR="000F6A6E" w:rsidRPr="003F0D20" w:rsidRDefault="000F6A6E" w:rsidP="00F52015">
      <w:pPr>
        <w:ind w:firstLine="284"/>
        <w:jc w:val="both"/>
        <w:rPr>
          <w:rStyle w:val="Char3"/>
          <w:rtl/>
        </w:rPr>
      </w:pPr>
      <w:r w:rsidRPr="003F0D20">
        <w:rPr>
          <w:rStyle w:val="Char3"/>
          <w:rFonts w:hint="cs"/>
          <w:rtl/>
        </w:rPr>
        <w:t>و برای دریافت چنین روایات در زمان حاضر راهی نیست جز از تتبع و تلاش کتب تدوین شده در علم حدیث؛ زیرا روایتی که بتوان رویش اعتماد نمود و غیر مدون باشد وجود ندارد، و طبقات کتب حدیث مختلف می‌باشند که به اعتبار مراتب بالا و پایین هستند، لذا واجب است که به آشنایی به طبقات کتب حدیث توجه نمود.</w:t>
      </w:r>
    </w:p>
    <w:p w:rsidR="000F6A6E" w:rsidRPr="003F0D20" w:rsidRDefault="000F6A6E" w:rsidP="00F52015">
      <w:pPr>
        <w:pStyle w:val="a2"/>
        <w:rPr>
          <w:rtl/>
        </w:rPr>
      </w:pPr>
      <w:bookmarkStart w:id="3344" w:name="_Toc435271951"/>
      <w:bookmarkStart w:id="3345" w:name="_Toc435275340"/>
      <w:bookmarkStart w:id="3346" w:name="_Toc435276345"/>
      <w:bookmarkStart w:id="3347" w:name="_Toc435277350"/>
      <w:bookmarkStart w:id="3348" w:name="_Toc435278361"/>
      <w:r w:rsidRPr="003F0D20">
        <w:rPr>
          <w:rFonts w:hint="cs"/>
          <w:rtl/>
        </w:rPr>
        <w:t>طبقات احادیث صحیح و مشهور:</w:t>
      </w:r>
      <w:bookmarkEnd w:id="3344"/>
      <w:bookmarkEnd w:id="3345"/>
      <w:bookmarkEnd w:id="3346"/>
      <w:bookmarkEnd w:id="3347"/>
      <w:bookmarkEnd w:id="3348"/>
    </w:p>
    <w:p w:rsidR="000F6A6E" w:rsidRPr="003F0D20" w:rsidRDefault="000F6A6E" w:rsidP="00F52015">
      <w:pPr>
        <w:ind w:firstLine="284"/>
        <w:jc w:val="both"/>
        <w:rPr>
          <w:rStyle w:val="Char3"/>
          <w:rtl/>
        </w:rPr>
      </w:pPr>
      <w:r w:rsidRPr="003F0D20">
        <w:rPr>
          <w:rStyle w:val="Char3"/>
          <w:rFonts w:hint="cs"/>
          <w:rtl/>
        </w:rPr>
        <w:t>پس ما می‌گوییم که: کتب احادیث به اعتبار صحت و شهرت بر چهار طبقه می‌باشند، زیرا بالاترین اقسام حدیث همان</w:t>
      </w:r>
      <w:r w:rsidR="00015547">
        <w:rPr>
          <w:rStyle w:val="Char3"/>
          <w:rFonts w:hint="eastAsia"/>
          <w:rtl/>
        </w:rPr>
        <w:t>‌</w:t>
      </w:r>
      <w:r w:rsidRPr="003F0D20">
        <w:rPr>
          <w:rStyle w:val="Char3"/>
          <w:rFonts w:hint="cs"/>
          <w:rtl/>
        </w:rPr>
        <w:t>گونه که در گذشته شناختی، آنست که به تواتر ثابت و امت بر قبول و عمل بر آن اجماع داشته باشند،... سپس آن که با طرق متعدد مستفیض گردد بگونه‌ای که در آن هیچ</w:t>
      </w:r>
      <w:r w:rsidR="00015547">
        <w:rPr>
          <w:rStyle w:val="Char3"/>
          <w:rFonts w:hint="eastAsia"/>
          <w:rtl/>
        </w:rPr>
        <w:t>‌</w:t>
      </w:r>
      <w:r w:rsidRPr="003F0D20">
        <w:rPr>
          <w:rStyle w:val="Char3"/>
          <w:rFonts w:hint="cs"/>
          <w:rtl/>
        </w:rPr>
        <w:t>گونه شبه</w:t>
      </w:r>
      <w:r w:rsidR="00026471" w:rsidRPr="003F0D20">
        <w:rPr>
          <w:rStyle w:val="Char3"/>
          <w:rFonts w:hint="cs"/>
          <w:rtl/>
        </w:rPr>
        <w:t>ۀ</w:t>
      </w:r>
      <w:r w:rsidRPr="003F0D20">
        <w:rPr>
          <w:rStyle w:val="Char3"/>
          <w:rFonts w:hint="cs"/>
          <w:rtl/>
        </w:rPr>
        <w:t xml:space="preserve"> نباشد، و از روی عمل بر آن فقهای امصار متفق باشند، یا حد اقل علمای حرمین در آن باهم اختلافی نداشته باشند، زیرا حرمین در قرن اول محل خلفای راشدین بوده</w:t>
      </w:r>
      <w:r w:rsidR="00703F57" w:rsidRPr="003F0D20">
        <w:rPr>
          <w:rStyle w:val="Char3"/>
          <w:rFonts w:hint="cs"/>
          <w:rtl/>
        </w:rPr>
        <w:t>‌اند</w:t>
      </w:r>
      <w:r w:rsidRPr="003F0D20">
        <w:rPr>
          <w:rStyle w:val="Char3"/>
          <w:rFonts w:hint="cs"/>
          <w:rtl/>
        </w:rPr>
        <w:t>، و علماء در آن‌ها رفت و آمد داشته</w:t>
      </w:r>
      <w:r w:rsidR="00703F57" w:rsidRPr="003F0D20">
        <w:rPr>
          <w:rStyle w:val="Char3"/>
          <w:rFonts w:hint="cs"/>
          <w:rtl/>
        </w:rPr>
        <w:t>‌اند</w:t>
      </w:r>
      <w:r w:rsidRPr="003F0D20">
        <w:rPr>
          <w:rStyle w:val="Char3"/>
          <w:rFonts w:hint="cs"/>
          <w:rtl/>
        </w:rPr>
        <w:t>، لذا بعید است که آن‌ها اشتباه ظاهری را تسلیم نمایند و بر آن انکار ننمایند، و یا قول مشهوری باشد که در منطق</w:t>
      </w:r>
      <w:r w:rsidR="00026471" w:rsidRPr="003F0D20">
        <w:rPr>
          <w:rStyle w:val="Char3"/>
          <w:rFonts w:hint="cs"/>
          <w:rtl/>
        </w:rPr>
        <w:t>ۀ</w:t>
      </w:r>
      <w:r w:rsidRPr="003F0D20">
        <w:rPr>
          <w:rStyle w:val="Char3"/>
          <w:rFonts w:hint="cs"/>
          <w:rtl/>
        </w:rPr>
        <w:t xml:space="preserve"> بزرگی معمول به قرار گرفته از گروه بزرگی از صحابه و تابعین مروی باشد. پس از آن، آن که سندش صحیح یا حسن باشد و علمای حدیث بر آن گواهی بدهند، و چنین قولی نباشد که متروک باشد و کسی به آن قایل نگردد، اما آن که ضعیف، موضوع یا منقطع باشد یا در سند یا متنش دگرگونی و تقلبی پیش بیاید یا از روایات فرد مجهول الحال باشد، یا مخالف به اجماع سلف در هر طبقه و قرنی باشد، پس قایل‌شدن به آن درست نیست.</w:t>
      </w:r>
    </w:p>
    <w:p w:rsidR="000F6A6E" w:rsidRPr="003F0D20" w:rsidRDefault="000F6A6E" w:rsidP="00F52015">
      <w:pPr>
        <w:pStyle w:val="a2"/>
        <w:rPr>
          <w:rtl/>
        </w:rPr>
      </w:pPr>
      <w:bookmarkStart w:id="3349" w:name="_Toc435271952"/>
      <w:bookmarkStart w:id="3350" w:name="_Toc435275341"/>
      <w:bookmarkStart w:id="3351" w:name="_Toc435276346"/>
      <w:bookmarkStart w:id="3352" w:name="_Toc435277351"/>
      <w:bookmarkStart w:id="3353" w:name="_Toc435278362"/>
      <w:r w:rsidRPr="003F0D20">
        <w:rPr>
          <w:rFonts w:hint="cs"/>
          <w:rtl/>
        </w:rPr>
        <w:t>معنی صحیح:</w:t>
      </w:r>
      <w:bookmarkEnd w:id="3349"/>
      <w:bookmarkEnd w:id="3350"/>
      <w:bookmarkEnd w:id="3351"/>
      <w:bookmarkEnd w:id="3352"/>
      <w:bookmarkEnd w:id="3353"/>
    </w:p>
    <w:p w:rsidR="000F6A6E" w:rsidRPr="003F0D20" w:rsidRDefault="000F6A6E" w:rsidP="00F52015">
      <w:pPr>
        <w:ind w:firstLine="284"/>
        <w:jc w:val="both"/>
        <w:rPr>
          <w:sz w:val="50"/>
          <w:szCs w:val="50"/>
          <w:rtl/>
          <w:lang w:bidi="fa-IR"/>
        </w:rPr>
      </w:pPr>
      <w:r w:rsidRPr="003F0D20">
        <w:rPr>
          <w:rStyle w:val="Char3"/>
          <w:rFonts w:hint="cs"/>
          <w:rtl/>
        </w:rPr>
        <w:t>پس صحیح آنست که مصنف کتاب، خود را متعهد بداند که به جز حدیث صحیح یا حسن در کتاب خودش درج ننماید، و آن هم مقلوب، شاذ و ضعیف نباشد مگر این که حالش را اظهار نماید، زیرا درج حدیث ضعیف با بیان ضعف آن، در کتاب اشکالی وارد نمی‌کند.</w:t>
      </w:r>
    </w:p>
    <w:p w:rsidR="000F6A6E" w:rsidRPr="003F0D20" w:rsidRDefault="000F6A6E" w:rsidP="00F52015">
      <w:pPr>
        <w:pStyle w:val="a2"/>
        <w:rPr>
          <w:rtl/>
        </w:rPr>
      </w:pPr>
      <w:bookmarkStart w:id="3354" w:name="_Toc435271953"/>
      <w:bookmarkStart w:id="3355" w:name="_Toc435275342"/>
      <w:bookmarkStart w:id="3356" w:name="_Toc435276347"/>
      <w:bookmarkStart w:id="3357" w:name="_Toc435277352"/>
      <w:bookmarkStart w:id="3358" w:name="_Toc435278363"/>
      <w:r w:rsidRPr="003F0D20">
        <w:rPr>
          <w:rFonts w:hint="cs"/>
          <w:rtl/>
        </w:rPr>
        <w:t>معنی مشهور:</w:t>
      </w:r>
      <w:bookmarkEnd w:id="3354"/>
      <w:bookmarkEnd w:id="3355"/>
      <w:bookmarkEnd w:id="3356"/>
      <w:bookmarkEnd w:id="3357"/>
      <w:bookmarkEnd w:id="3358"/>
    </w:p>
    <w:p w:rsidR="000F6A6E" w:rsidRPr="003F0D20" w:rsidRDefault="000F6A6E" w:rsidP="00F52015">
      <w:pPr>
        <w:ind w:firstLine="284"/>
        <w:jc w:val="both"/>
        <w:rPr>
          <w:rStyle w:val="Char3"/>
          <w:rtl/>
        </w:rPr>
      </w:pPr>
      <w:r w:rsidRPr="003F0D20">
        <w:rPr>
          <w:rStyle w:val="Char3"/>
          <w:rFonts w:hint="cs"/>
          <w:rtl/>
        </w:rPr>
        <w:t>شهرت آنست که احادیث مذکور در آن بر زبان عموم محدثین قبل از تدوین و بعد از آن دایر گردند، پس ائمه حدیث آن‌ها را پیش از مصنف کتاب، به طرق مختلف روایت کرده در مسانید و مجامیع خود درج کرده باشند، و پس از مصنف به روایت کتاب و حفظ آن و کشف مشکلش و شرح غریبش و تخریج طرق احادیثش و استنباط فقه آن‌ها مشغول باشند و از احوال راویان در هر قرن و طبقه تا امروز بحث و بررسی نمایند، تا این که هیچ چیزی در ارتباط به آن کتاب غیر مبحوث عنه باقی نماند إلا ما شاء الله، و ناقدین حدیث پیش از مصنف و پس از او در قول به آن موافق باشند و به صحت آن حکم داده و رأی مصنف در آن را پذیرفته باشند، و کتابش را با مدح و ستایش تلقی نمایند، و همیشه امامان فقه از آن احادیث استنباط نموده روی آن‌ها اعتماد نمایند و به آن‌ها اهمیت قایل باشند، و عامه مردم روی آن عقیده داشته از آن تعظیم بجا بیاورند.</w:t>
      </w:r>
    </w:p>
    <w:p w:rsidR="000F6A6E" w:rsidRPr="003F0D20" w:rsidRDefault="000F6A6E" w:rsidP="00F52015">
      <w:pPr>
        <w:pStyle w:val="a2"/>
        <w:rPr>
          <w:rtl/>
        </w:rPr>
      </w:pPr>
      <w:bookmarkStart w:id="3359" w:name="_Toc435271954"/>
      <w:bookmarkStart w:id="3360" w:name="_Toc435275343"/>
      <w:bookmarkStart w:id="3361" w:name="_Toc435276348"/>
      <w:bookmarkStart w:id="3362" w:name="_Toc435277353"/>
      <w:bookmarkStart w:id="3363" w:name="_Toc435278364"/>
      <w:r w:rsidRPr="003F0D20">
        <w:rPr>
          <w:rFonts w:hint="cs"/>
          <w:rtl/>
        </w:rPr>
        <w:t>هرگاه صحت و شهرت باهم جمع باشند آن طبق</w:t>
      </w:r>
      <w:r w:rsidR="00026471" w:rsidRPr="003F0D20">
        <w:rPr>
          <w:rFonts w:hint="cs"/>
          <w:rtl/>
        </w:rPr>
        <w:t>ۀ</w:t>
      </w:r>
      <w:r w:rsidRPr="003F0D20">
        <w:rPr>
          <w:rFonts w:hint="cs"/>
          <w:rtl/>
        </w:rPr>
        <w:t xml:space="preserve"> اولی است:</w:t>
      </w:r>
      <w:bookmarkEnd w:id="3359"/>
      <w:bookmarkEnd w:id="3360"/>
      <w:bookmarkEnd w:id="3361"/>
      <w:bookmarkEnd w:id="3362"/>
      <w:bookmarkEnd w:id="3363"/>
    </w:p>
    <w:p w:rsidR="000F6A6E" w:rsidRPr="003F0D20" w:rsidRDefault="000F6A6E" w:rsidP="00F52015">
      <w:pPr>
        <w:ind w:firstLine="284"/>
        <w:jc w:val="both"/>
        <w:rPr>
          <w:rStyle w:val="Char3"/>
          <w:rtl/>
        </w:rPr>
      </w:pPr>
      <w:r w:rsidRPr="003F0D20">
        <w:rPr>
          <w:rStyle w:val="Char3"/>
          <w:rFonts w:hint="cs"/>
          <w:rtl/>
        </w:rPr>
        <w:t>خلاصه این که هرگاه این دو خصلت به طور کامل در کتابی جمع شوند آن کتاب از طبقه اولی به حساب می‌آید هکذا بعدی‌ها، و اگر هردو کلاً در کتابی مفقود باشند آن کتاب اعتباری نخواهد داشت، و آنچه در طبق</w:t>
      </w:r>
      <w:r w:rsidR="00026471" w:rsidRPr="003F0D20">
        <w:rPr>
          <w:rStyle w:val="Char3"/>
          <w:rFonts w:hint="cs"/>
          <w:rtl/>
        </w:rPr>
        <w:t>ۀ</w:t>
      </w:r>
      <w:r w:rsidRPr="003F0D20">
        <w:rPr>
          <w:rStyle w:val="Char3"/>
          <w:rFonts w:hint="cs"/>
          <w:rtl/>
        </w:rPr>
        <w:t xml:space="preserve"> اول بالاترین پایه را داشته باشد آنست که به حد تواتر برسد، و آن که پایین‌تر است به حد مستفیض می‌رسد، سپس به صحیح قطعی که در علم حدیث معتبر است که مفید عمل باشد، برسد. و طبقه دوم آنست که به حد استفاضه یا صحت قطعی یا ظنی رسیده باشد و بر همین منوال امر پایین می‌آید.</w:t>
      </w:r>
    </w:p>
    <w:p w:rsidR="000F6A6E" w:rsidRPr="003F0D20" w:rsidRDefault="000F6A6E" w:rsidP="00F52015">
      <w:pPr>
        <w:pStyle w:val="a2"/>
        <w:rPr>
          <w:rtl/>
        </w:rPr>
      </w:pPr>
      <w:bookmarkStart w:id="3364" w:name="_Toc435271955"/>
      <w:bookmarkStart w:id="3365" w:name="_Toc435275344"/>
      <w:bookmarkStart w:id="3366" w:name="_Toc435276349"/>
      <w:bookmarkStart w:id="3367" w:name="_Toc435277354"/>
      <w:bookmarkStart w:id="3368" w:name="_Toc435278365"/>
      <w:r w:rsidRPr="003F0D20">
        <w:rPr>
          <w:rFonts w:hint="cs"/>
          <w:rtl/>
        </w:rPr>
        <w:t>مؤطا از کتب طبقه اول است:</w:t>
      </w:r>
      <w:bookmarkEnd w:id="3364"/>
      <w:bookmarkEnd w:id="3365"/>
      <w:bookmarkEnd w:id="3366"/>
      <w:bookmarkEnd w:id="3367"/>
      <w:bookmarkEnd w:id="3368"/>
    </w:p>
    <w:p w:rsidR="000F6A6E" w:rsidRPr="003F0D20" w:rsidRDefault="000F6A6E" w:rsidP="00F52015">
      <w:pPr>
        <w:ind w:firstLine="284"/>
        <w:jc w:val="both"/>
        <w:rPr>
          <w:rStyle w:val="Char3"/>
          <w:rtl/>
        </w:rPr>
      </w:pPr>
      <w:r w:rsidRPr="003F0D20">
        <w:rPr>
          <w:rStyle w:val="Char3"/>
          <w:rFonts w:hint="cs"/>
          <w:rtl/>
        </w:rPr>
        <w:t xml:space="preserve">پس طبقه اولی: بالاستقراء در سه کتاب منحصر است، مؤطا امام مالک، صحیح بخاری و صحیح مسلم. حضرت امام شافعی </w:t>
      </w:r>
      <w:r w:rsidR="00015547" w:rsidRPr="00015547">
        <w:rPr>
          <w:rFonts w:cs="CTraditional Arabic" w:hint="cs"/>
          <w:rtl/>
          <w:lang w:bidi="fa-IR"/>
        </w:rPr>
        <w:t>/</w:t>
      </w:r>
      <w:r w:rsidRPr="003F0D20">
        <w:rPr>
          <w:rStyle w:val="Char3"/>
          <w:rFonts w:hint="cs"/>
          <w:rtl/>
        </w:rPr>
        <w:t xml:space="preserve"> فرموده: </w:t>
      </w:r>
      <w:r w:rsidRPr="00015547">
        <w:rPr>
          <w:rStyle w:val="Char3"/>
          <w:rFonts w:hint="cs"/>
          <w:rtl/>
        </w:rPr>
        <w:t>«</w:t>
      </w:r>
      <w:r w:rsidRPr="00015547">
        <w:rPr>
          <w:rStyle w:val="Char1"/>
          <w:rFonts w:hint="eastAsia"/>
          <w:rtl/>
        </w:rPr>
        <w:t>أصح</w:t>
      </w:r>
      <w:r w:rsidRPr="00015547">
        <w:rPr>
          <w:rStyle w:val="Char1"/>
          <w:rtl/>
        </w:rPr>
        <w:t xml:space="preserve"> </w:t>
      </w:r>
      <w:r w:rsidRPr="00015547">
        <w:rPr>
          <w:rStyle w:val="Char1"/>
          <w:rFonts w:hint="eastAsia"/>
          <w:rtl/>
        </w:rPr>
        <w:t>الكتب</w:t>
      </w:r>
      <w:r w:rsidRPr="00015547">
        <w:rPr>
          <w:rStyle w:val="Char1"/>
          <w:rtl/>
        </w:rPr>
        <w:t xml:space="preserve"> </w:t>
      </w:r>
      <w:r w:rsidRPr="00015547">
        <w:rPr>
          <w:rStyle w:val="Char1"/>
          <w:rFonts w:hint="eastAsia"/>
          <w:rtl/>
        </w:rPr>
        <w:t>بعد</w:t>
      </w:r>
      <w:r w:rsidRPr="00015547">
        <w:rPr>
          <w:rStyle w:val="Char1"/>
          <w:rtl/>
        </w:rPr>
        <w:t xml:space="preserve"> </w:t>
      </w:r>
      <w:r w:rsidRPr="00015547">
        <w:rPr>
          <w:rStyle w:val="Char1"/>
          <w:rFonts w:hint="eastAsia"/>
          <w:rtl/>
        </w:rPr>
        <w:t>كتاب</w:t>
      </w:r>
      <w:r w:rsidRPr="00015547">
        <w:rPr>
          <w:rStyle w:val="Char1"/>
          <w:rtl/>
        </w:rPr>
        <w:t xml:space="preserve"> </w:t>
      </w:r>
      <w:r w:rsidRPr="00015547">
        <w:rPr>
          <w:rStyle w:val="Char1"/>
          <w:rFonts w:hint="eastAsia"/>
          <w:rtl/>
        </w:rPr>
        <w:t>الله</w:t>
      </w:r>
      <w:r w:rsidRPr="00015547">
        <w:rPr>
          <w:rStyle w:val="Char1"/>
          <w:rtl/>
        </w:rPr>
        <w:t xml:space="preserve"> </w:t>
      </w:r>
      <w:r w:rsidRPr="00015547">
        <w:rPr>
          <w:rStyle w:val="Char1"/>
          <w:rFonts w:hint="eastAsia"/>
          <w:rtl/>
        </w:rPr>
        <w:t>الموطأ</w:t>
      </w:r>
      <w:r w:rsidRPr="00015547">
        <w:rPr>
          <w:rStyle w:val="Char1"/>
          <w:rFonts w:hint="cs"/>
          <w:rtl/>
        </w:rPr>
        <w:t xml:space="preserve"> مالك</w:t>
      </w:r>
      <w:r w:rsidRPr="00015547">
        <w:rPr>
          <w:rStyle w:val="Char3"/>
          <w:rFonts w:hint="cs"/>
          <w:rtl/>
        </w:rPr>
        <w:t>»</w:t>
      </w:r>
      <w:r w:rsidRPr="003F0D20">
        <w:rPr>
          <w:rStyle w:val="Char3"/>
          <w:rFonts w:hint="cs"/>
          <w:rtl/>
        </w:rPr>
        <w:t xml:space="preserve"> اهل حدیث اتفاق دارند بر این که تمام آنچه در آن هست مطابق با رأی امام مالک و موافقان او صحیح می‌باشند، اما موافق به دیگران در آن مرسل و منقطع وجود ندارد، مگر این که سندش از طریق دیگری متصل می‌باشد، لذا آن هم من وجه صحیح می‌باشد.</w:t>
      </w:r>
    </w:p>
    <w:p w:rsidR="000F6A6E" w:rsidRPr="003F0D20" w:rsidRDefault="000F6A6E" w:rsidP="00F52015">
      <w:pPr>
        <w:ind w:firstLine="284"/>
        <w:jc w:val="both"/>
        <w:rPr>
          <w:rStyle w:val="Char3"/>
          <w:rtl/>
        </w:rPr>
      </w:pPr>
      <w:r w:rsidRPr="003F0D20">
        <w:rPr>
          <w:rStyle w:val="Char3"/>
          <w:rFonts w:hint="cs"/>
          <w:rtl/>
        </w:rPr>
        <w:t>در زمان امام مالک چندین مؤطا تصنیف گردید که احادیث مؤطا امام مالک را تخریج و منقطعات آن را وصل نمودند، مانند کتاب ابن ابی ذئب، و ابن عُیینه و ثوری و معمر و غیره که در شیوخ با امام مالک شریک بودند.</w:t>
      </w:r>
    </w:p>
    <w:p w:rsidR="000F6A6E" w:rsidRPr="003F0D20" w:rsidRDefault="000F6A6E" w:rsidP="00F52015">
      <w:pPr>
        <w:ind w:firstLine="284"/>
        <w:jc w:val="both"/>
        <w:rPr>
          <w:rStyle w:val="Char3"/>
          <w:rtl/>
        </w:rPr>
      </w:pPr>
      <w:r w:rsidRPr="003F0D20">
        <w:rPr>
          <w:rStyle w:val="Char3"/>
          <w:rFonts w:hint="cs"/>
          <w:rtl/>
        </w:rPr>
        <w:t>حدود بیش از هزار نفر مؤطا امام مالک را مستقیماً از او روایت کرده</w:t>
      </w:r>
      <w:r w:rsidR="00110570" w:rsidRPr="003F0D20">
        <w:rPr>
          <w:rStyle w:val="Char3"/>
          <w:rFonts w:hint="cs"/>
          <w:rtl/>
        </w:rPr>
        <w:t xml:space="preserve">‌اند </w:t>
      </w:r>
      <w:r w:rsidRPr="003F0D20">
        <w:rPr>
          <w:rStyle w:val="Char3"/>
          <w:rFonts w:hint="cs"/>
          <w:rtl/>
        </w:rPr>
        <w:t>و مردم در باره سماع مؤطا از امام مالک از دور و دراز</w:t>
      </w:r>
      <w:r w:rsidR="00265EC6" w:rsidRPr="003F0D20">
        <w:rPr>
          <w:rStyle w:val="Char3"/>
          <w:rFonts w:hint="cs"/>
          <w:rtl/>
        </w:rPr>
        <w:t xml:space="preserve"> به‌سوی </w:t>
      </w:r>
      <w:r w:rsidRPr="003F0D20">
        <w:rPr>
          <w:rStyle w:val="Char3"/>
          <w:rFonts w:hint="cs"/>
          <w:rtl/>
        </w:rPr>
        <w:t>امام مالک سفرهای زیادی کرده</w:t>
      </w:r>
      <w:r w:rsidR="00110570" w:rsidRPr="003F0D20">
        <w:rPr>
          <w:rStyle w:val="Char3"/>
          <w:rFonts w:hint="cs"/>
          <w:rtl/>
        </w:rPr>
        <w:t xml:space="preserve">‌اند </w:t>
      </w:r>
      <w:r w:rsidRPr="003F0D20">
        <w:rPr>
          <w:rStyle w:val="Char3"/>
          <w:rFonts w:hint="cs"/>
          <w:rtl/>
        </w:rPr>
        <w:t>هم</w:t>
      </w:r>
      <w:r w:rsidR="00015547">
        <w:rPr>
          <w:rStyle w:val="Char3"/>
          <w:rFonts w:hint="eastAsia"/>
        </w:rPr>
        <w:t>‌</w:t>
      </w:r>
      <w:r w:rsidRPr="003F0D20">
        <w:rPr>
          <w:rStyle w:val="Char3"/>
          <w:rFonts w:hint="cs"/>
          <w:rtl/>
        </w:rPr>
        <w:t>چنان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این را در حدیثی پیشگویی کرده بود، بعضی از آن‌ها فقهای مبارزی هستند مانند امام شافعی، امام محمد بن حسن شیبانی، ابن وهب و ابن القاسم، و برخی از آنان محدثین ماهری هستند مانند یحیی بن سعید قطان، عبدالرحمن بن مهدی و عبدالرزاق، و برخی پادشاه و امراء بودند مانند هارون الرشید با دو فرزندش.</w:t>
      </w:r>
    </w:p>
    <w:p w:rsidR="000F6A6E" w:rsidRPr="003F0D20" w:rsidRDefault="000F6A6E" w:rsidP="00F52015">
      <w:pPr>
        <w:pStyle w:val="a2"/>
        <w:rPr>
          <w:rtl/>
        </w:rPr>
      </w:pPr>
      <w:bookmarkStart w:id="3369" w:name="_Toc435271956"/>
      <w:bookmarkStart w:id="3370" w:name="_Toc435275345"/>
      <w:bookmarkStart w:id="3371" w:name="_Toc435276350"/>
      <w:bookmarkStart w:id="3372" w:name="_Toc435277355"/>
      <w:bookmarkStart w:id="3373" w:name="_Toc435278366"/>
      <w:r w:rsidRPr="003F0D20">
        <w:rPr>
          <w:rFonts w:hint="cs"/>
          <w:rtl/>
        </w:rPr>
        <w:t>شهرت مؤطا:</w:t>
      </w:r>
      <w:bookmarkEnd w:id="3369"/>
      <w:bookmarkEnd w:id="3370"/>
      <w:bookmarkEnd w:id="3371"/>
      <w:bookmarkEnd w:id="3372"/>
      <w:bookmarkEnd w:id="3373"/>
    </w:p>
    <w:p w:rsidR="000F6A6E" w:rsidRPr="003F0D20" w:rsidRDefault="000F6A6E" w:rsidP="00F52015">
      <w:pPr>
        <w:ind w:firstLine="284"/>
        <w:jc w:val="both"/>
        <w:rPr>
          <w:rStyle w:val="Char3"/>
          <w:rtl/>
        </w:rPr>
      </w:pPr>
      <w:r w:rsidRPr="003F0D20">
        <w:rPr>
          <w:rStyle w:val="Char3"/>
          <w:rFonts w:hint="cs"/>
          <w:rtl/>
        </w:rPr>
        <w:t>و این کتاب در عهد هارون از چنان شهرتی برخوردار شد که در تمام دیار اسلام گسترش یافت، سپس چنین دور و زمانی نیامد، مگر این که شهرت آن بیشتر و توجه به آن مهمتر قرار گرفت، سپس فقهای امصار، مذاهب خود را بر آن بنا نهادند تا این که فقهای عراق نیز بسیاری از مسایل خویش را بر آن بنا نهادند، و همیشه علمای احادیث آن را تخریج و متابع و شواهد آن را ذکر نمودند، غرایب آن را تشریح و مشکلات آن را ضبط نمودند، و از فقه او بحث و رجال آن را تا آخرین حد بررسی نمودند، و اگر حق صریح را می‌خواهی مؤطا را با کتاب الآثار امام محمد بن حسن شیبانی و أمالی امام ابویوسف مقایسه بفرما که بین این کتاب و آن دو فاصله مشرق و مغرب را خواهی دید، آیا شنیده‌ای که یکی از فقها و محدثین به آن دو کتاب تعرض نموده توجهی داشته باشند؟</w:t>
      </w:r>
      <w:r w:rsidR="00015547" w:rsidRPr="00015547">
        <w:rPr>
          <w:rStyle w:val="Char3"/>
        </w:rPr>
        <w:t>.</w:t>
      </w:r>
    </w:p>
    <w:p w:rsidR="000F6A6E" w:rsidRPr="003F0D20" w:rsidRDefault="000F6A6E" w:rsidP="00F52015">
      <w:pPr>
        <w:pStyle w:val="a2"/>
        <w:rPr>
          <w:rtl/>
        </w:rPr>
      </w:pPr>
      <w:bookmarkStart w:id="3374" w:name="_Toc435271957"/>
      <w:bookmarkStart w:id="3375" w:name="_Toc435275346"/>
      <w:bookmarkStart w:id="3376" w:name="_Toc435276351"/>
      <w:bookmarkStart w:id="3377" w:name="_Toc435277356"/>
      <w:bookmarkStart w:id="3378" w:name="_Toc435278367"/>
      <w:r w:rsidRPr="003F0D20">
        <w:rPr>
          <w:rFonts w:hint="cs"/>
          <w:rtl/>
        </w:rPr>
        <w:t>از کتب طبقه اولی، صحیحین می‌باشند:</w:t>
      </w:r>
      <w:bookmarkEnd w:id="3374"/>
      <w:bookmarkEnd w:id="3375"/>
      <w:bookmarkEnd w:id="3376"/>
      <w:bookmarkEnd w:id="3377"/>
      <w:bookmarkEnd w:id="3378"/>
    </w:p>
    <w:p w:rsidR="000F6A6E" w:rsidRPr="003F0D20" w:rsidRDefault="000F6A6E" w:rsidP="00F52015">
      <w:pPr>
        <w:ind w:firstLine="284"/>
        <w:jc w:val="both"/>
        <w:rPr>
          <w:rStyle w:val="Char3"/>
          <w:rtl/>
        </w:rPr>
      </w:pPr>
      <w:r w:rsidRPr="003F0D20">
        <w:rPr>
          <w:rStyle w:val="Char3"/>
          <w:rFonts w:hint="cs"/>
          <w:rtl/>
        </w:rPr>
        <w:t>اما صحیحین (بخاری و مسلم): محدثین بر این اتفاق دارند که تمام احادیث متصل و مرفوع آن‌ها صحیح قطعی می‌باشند، و تا مصنفان خود متواتر</w:t>
      </w:r>
      <w:r w:rsidR="00110570" w:rsidRPr="003F0D20">
        <w:rPr>
          <w:rStyle w:val="Char3"/>
          <w:rFonts w:hint="cs"/>
          <w:rtl/>
        </w:rPr>
        <w:t xml:space="preserve">‌اند </w:t>
      </w:r>
      <w:r w:rsidRPr="003F0D20">
        <w:rPr>
          <w:rStyle w:val="Char3"/>
          <w:rFonts w:hint="cs"/>
          <w:rtl/>
        </w:rPr>
        <w:t>و هرکسی که نسبت به امر آن‌ها سستی نشان دهد او مبتدع و پیرو غیر سبیل المؤمنین است، و اگر حق صریح را می‌خواهی این دو کتاب را با کتاب ابن ابی شیبه و کتاب طحاوی و مسند خوارزمی و غیره مقایسه بفرما که بین آن‌ها فرق مشرق و مغرب را خواهی دید.</w:t>
      </w:r>
    </w:p>
    <w:p w:rsidR="000F6A6E" w:rsidRPr="003F0D20" w:rsidRDefault="000F6A6E" w:rsidP="00F52015">
      <w:pPr>
        <w:ind w:firstLine="284"/>
        <w:jc w:val="both"/>
        <w:rPr>
          <w:rStyle w:val="Char3"/>
          <w:rtl/>
        </w:rPr>
      </w:pPr>
      <w:r w:rsidRPr="003F0D20">
        <w:rPr>
          <w:rStyle w:val="Char3"/>
          <w:rFonts w:hint="cs"/>
          <w:rtl/>
        </w:rPr>
        <w:t>حاکم روی این دو کتاب احادیثی را استدراک نموده که بر شرط آن‌ها بوده</w:t>
      </w:r>
      <w:r w:rsidR="00703F57" w:rsidRPr="003F0D20">
        <w:rPr>
          <w:rStyle w:val="Char3"/>
          <w:rFonts w:hint="cs"/>
          <w:rtl/>
        </w:rPr>
        <w:t>‌اند</w:t>
      </w:r>
      <w:r w:rsidRPr="003F0D20">
        <w:rPr>
          <w:rStyle w:val="Char3"/>
          <w:rFonts w:hint="cs"/>
          <w:rtl/>
        </w:rPr>
        <w:t>، اما آنان آن‌ها را تخریج ننموده</w:t>
      </w:r>
      <w:r w:rsidR="00703F57" w:rsidRPr="003F0D20">
        <w:rPr>
          <w:rStyle w:val="Char3"/>
          <w:rFonts w:hint="cs"/>
          <w:rtl/>
        </w:rPr>
        <w:t>‌اند</w:t>
      </w:r>
      <w:r w:rsidRPr="003F0D20">
        <w:rPr>
          <w:rStyle w:val="Char3"/>
          <w:rFonts w:hint="cs"/>
          <w:rtl/>
        </w:rPr>
        <w:t>، من مستدرک را بررسی نموده دیدم که در بعضی جا بر صواب است و در بعضی دیگر خیر، زیرا دیده است که این احادیث از رجال بخاری روایت شده</w:t>
      </w:r>
      <w:r w:rsidR="00110570" w:rsidRPr="003F0D20">
        <w:rPr>
          <w:rStyle w:val="Char3"/>
          <w:rFonts w:hint="cs"/>
          <w:rtl/>
        </w:rPr>
        <w:t xml:space="preserve">‌اند </w:t>
      </w:r>
      <w:r w:rsidRPr="003F0D20">
        <w:rPr>
          <w:rStyle w:val="Char3"/>
          <w:rFonts w:hint="cs"/>
          <w:rtl/>
        </w:rPr>
        <w:t>که در صحت و اتصال موافق به شرایط آن‌ها هستند از این جهت استدراکش بجاست، ولی شیخین فقط آن احادیث را ذکر می‌کنند که در باره آن‌ها با مشایخ خویش مباحثه نموده</w:t>
      </w:r>
      <w:r w:rsidR="00110570" w:rsidRPr="003F0D20">
        <w:rPr>
          <w:rStyle w:val="Char3"/>
          <w:rFonts w:hint="cs"/>
          <w:rtl/>
        </w:rPr>
        <w:t xml:space="preserve">‌اند </w:t>
      </w:r>
      <w:r w:rsidRPr="003F0D20">
        <w:rPr>
          <w:rStyle w:val="Char3"/>
          <w:rFonts w:hint="cs"/>
          <w:rtl/>
        </w:rPr>
        <w:t>و روی صحت آن‌ها اجماع شده است، چنان</w:t>
      </w:r>
      <w:r w:rsidR="00015547">
        <w:rPr>
          <w:rStyle w:val="Char3"/>
          <w:rFonts w:hint="eastAsia"/>
        </w:rPr>
        <w:t>‌</w:t>
      </w:r>
      <w:r w:rsidRPr="003F0D20">
        <w:rPr>
          <w:rStyle w:val="Char3"/>
          <w:rFonts w:hint="cs"/>
          <w:rtl/>
        </w:rPr>
        <w:t xml:space="preserve">که امام مسلم به آن اشاره نموده است که می‌فرماید: </w:t>
      </w:r>
      <w:r w:rsidRPr="00015547">
        <w:rPr>
          <w:rStyle w:val="Char3"/>
          <w:rFonts w:hint="cs"/>
          <w:rtl/>
        </w:rPr>
        <w:t>«</w:t>
      </w:r>
      <w:r w:rsidRPr="00015547">
        <w:rPr>
          <w:rStyle w:val="Char1"/>
          <w:rFonts w:hint="cs"/>
          <w:rtl/>
        </w:rPr>
        <w:t>لم أذكر ههنا إلا ما أجمعوا عليه</w:t>
      </w:r>
      <w:r w:rsidRPr="00015547">
        <w:rPr>
          <w:rStyle w:val="Char3"/>
          <w:rFonts w:hint="cs"/>
          <w:rtl/>
        </w:rPr>
        <w:t>»</w:t>
      </w:r>
      <w:r w:rsidR="00015547" w:rsidRPr="00015547">
        <w:rPr>
          <w:rStyle w:val="Char3"/>
        </w:rPr>
        <w:t>.</w:t>
      </w:r>
      <w:r w:rsidRPr="00015547">
        <w:rPr>
          <w:rStyle w:val="Char3"/>
          <w:rFonts w:hint="cs"/>
          <w:rtl/>
        </w:rPr>
        <w:t xml:space="preserve"> «در اینجا احادیث را ذکر نمی‌کنم، مگر آنچه که بر آن اتفاق کرده</w:t>
      </w:r>
      <w:r w:rsidR="00703F57" w:rsidRPr="00015547">
        <w:rPr>
          <w:rStyle w:val="Char3"/>
          <w:rFonts w:hint="cs"/>
          <w:rtl/>
        </w:rPr>
        <w:t>‌اند</w:t>
      </w:r>
      <w:r w:rsidRPr="003F0D20">
        <w:rPr>
          <w:rFonts w:cs="IRNazli" w:hint="cs"/>
          <w:rtl/>
          <w:lang w:bidi="fa-IR"/>
        </w:rPr>
        <w:t>»</w:t>
      </w:r>
      <w:r w:rsidRPr="003F0D20">
        <w:rPr>
          <w:rStyle w:val="Char3"/>
          <w:rFonts w:hint="cs"/>
          <w:rtl/>
        </w:rPr>
        <w:t xml:space="preserve"> و بیشتر آنچه به تنهایی در مستدرک آمده است در زمان مشایخ بخاری و مسلم مستور الحال بوده</w:t>
      </w:r>
      <w:r w:rsidR="00703F57" w:rsidRPr="003F0D20">
        <w:rPr>
          <w:rStyle w:val="Char3"/>
          <w:rFonts w:hint="cs"/>
          <w:rtl/>
        </w:rPr>
        <w:t>‌اند</w:t>
      </w:r>
      <w:r w:rsidRPr="003F0D20">
        <w:rPr>
          <w:rStyle w:val="Char3"/>
          <w:rFonts w:hint="cs"/>
          <w:rtl/>
        </w:rPr>
        <w:t>، اگرچه بعداً به شهرت رسیده</w:t>
      </w:r>
      <w:r w:rsidR="00703F57" w:rsidRPr="003F0D20">
        <w:rPr>
          <w:rStyle w:val="Char3"/>
          <w:rFonts w:hint="cs"/>
          <w:rtl/>
        </w:rPr>
        <w:t>‌اند</w:t>
      </w:r>
      <w:r w:rsidRPr="003F0D20">
        <w:rPr>
          <w:rStyle w:val="Char3"/>
          <w:rFonts w:hint="cs"/>
          <w:rtl/>
        </w:rPr>
        <w:t>، و یا این که محدثین در رجال آن‌ها اختلاف نظر داشته</w:t>
      </w:r>
      <w:r w:rsidR="00703F57" w:rsidRPr="003F0D20">
        <w:rPr>
          <w:rStyle w:val="Char3"/>
          <w:rFonts w:hint="cs"/>
          <w:rtl/>
        </w:rPr>
        <w:t>‌اند</w:t>
      </w:r>
      <w:r w:rsidRPr="003F0D20">
        <w:rPr>
          <w:rStyle w:val="Char3"/>
          <w:rFonts w:hint="cs"/>
          <w:rtl/>
        </w:rPr>
        <w:t>، پس شیخین مانند اساتذ</w:t>
      </w:r>
      <w:r w:rsidR="00026471" w:rsidRPr="003F0D20">
        <w:rPr>
          <w:rStyle w:val="Char3"/>
          <w:rFonts w:hint="cs"/>
          <w:rtl/>
        </w:rPr>
        <w:t>ۀ</w:t>
      </w:r>
      <w:r w:rsidRPr="003F0D20">
        <w:rPr>
          <w:rStyle w:val="Char3"/>
          <w:rFonts w:hint="cs"/>
          <w:rtl/>
        </w:rPr>
        <w:t xml:space="preserve"> خویش از نصوص احادیث بحث و بررسی می‌کردند که آیا متصل است یا منقطع و غیره تا وضعیت کاملاً روشن گردد.</w:t>
      </w:r>
    </w:p>
    <w:p w:rsidR="000F6A6E" w:rsidRPr="003F0D20" w:rsidRDefault="000F6A6E" w:rsidP="00F52015">
      <w:pPr>
        <w:ind w:firstLine="284"/>
        <w:jc w:val="both"/>
        <w:rPr>
          <w:rStyle w:val="Char3"/>
          <w:rtl/>
        </w:rPr>
      </w:pPr>
      <w:r w:rsidRPr="003F0D20">
        <w:rPr>
          <w:rStyle w:val="Char3"/>
          <w:rFonts w:hint="cs"/>
          <w:rtl/>
        </w:rPr>
        <w:t>و حاکم بیشتر روی قواعدی اعتماد نموده که در علوم حدیث بکار رفته است چنان</w:t>
      </w:r>
      <w:r w:rsidR="00015547">
        <w:rPr>
          <w:rStyle w:val="Char3"/>
          <w:rFonts w:hint="eastAsia"/>
        </w:rPr>
        <w:t>‌</w:t>
      </w:r>
      <w:r w:rsidRPr="003F0D20">
        <w:rPr>
          <w:rStyle w:val="Char3"/>
          <w:rFonts w:hint="cs"/>
          <w:rtl/>
        </w:rPr>
        <w:t xml:space="preserve">که می‌گوید: </w:t>
      </w:r>
      <w:r w:rsidRPr="00015547">
        <w:rPr>
          <w:rStyle w:val="Char3"/>
          <w:rFonts w:hint="cs"/>
          <w:rtl/>
        </w:rPr>
        <w:t>«</w:t>
      </w:r>
      <w:r w:rsidRPr="00015547">
        <w:rPr>
          <w:rStyle w:val="Char1"/>
          <w:rFonts w:hint="cs"/>
          <w:rtl/>
        </w:rPr>
        <w:t>زيادة الثقات مقبولة</w:t>
      </w:r>
      <w:r w:rsidRPr="00015547">
        <w:rPr>
          <w:rStyle w:val="Char3"/>
          <w:rFonts w:hint="cs"/>
          <w:rtl/>
        </w:rPr>
        <w:t>»</w:t>
      </w:r>
      <w:r w:rsidRPr="003F0D20">
        <w:rPr>
          <w:rStyle w:val="Char3"/>
          <w:rFonts w:hint="cs"/>
          <w:rtl/>
        </w:rPr>
        <w:t xml:space="preserve"> یا می‌گویند: </w:t>
      </w:r>
      <w:r w:rsidRPr="00015547">
        <w:rPr>
          <w:rStyle w:val="Char3"/>
          <w:rFonts w:hint="cs"/>
          <w:rtl/>
        </w:rPr>
        <w:t>«</w:t>
      </w:r>
      <w:r w:rsidRPr="00015547">
        <w:rPr>
          <w:rStyle w:val="Char1"/>
          <w:rFonts w:hint="cs"/>
          <w:rtl/>
        </w:rPr>
        <w:t>وإذا اختلف الناس في الوصل والإرسال والوقف والرفع وغير ذلك فالذي حفظ الزيادة حجة على من لم يحفظ</w:t>
      </w:r>
      <w:r w:rsidRPr="00015547">
        <w:rPr>
          <w:rStyle w:val="Char3"/>
          <w:rFonts w:hint="cs"/>
          <w:rtl/>
        </w:rPr>
        <w:t>»</w:t>
      </w:r>
      <w:r w:rsidR="00015547" w:rsidRPr="00015547">
        <w:rPr>
          <w:rStyle w:val="Char3"/>
        </w:rPr>
        <w:t>.</w:t>
      </w:r>
      <w:r w:rsidRPr="00015547">
        <w:rPr>
          <w:rStyle w:val="Char3"/>
          <w:rFonts w:hint="cs"/>
          <w:rtl/>
        </w:rPr>
        <w:t xml:space="preserve"> «وقتی که مردم در متصل</w:t>
      </w:r>
      <w:r w:rsidR="00015547">
        <w:rPr>
          <w:rStyle w:val="Char3"/>
        </w:rPr>
        <w:t xml:space="preserve"> </w:t>
      </w:r>
      <w:r w:rsidRPr="00015547">
        <w:rPr>
          <w:rStyle w:val="Char3"/>
          <w:rFonts w:hint="cs"/>
          <w:rtl/>
        </w:rPr>
        <w:t>‌بودن و مرسل</w:t>
      </w:r>
      <w:r w:rsidR="00015547">
        <w:rPr>
          <w:rStyle w:val="Char3"/>
        </w:rPr>
        <w:t xml:space="preserve"> </w:t>
      </w:r>
      <w:r w:rsidRPr="00015547">
        <w:rPr>
          <w:rStyle w:val="Char3"/>
          <w:rFonts w:hint="cs"/>
          <w:rtl/>
        </w:rPr>
        <w:t>‌بودن و موقوف</w:t>
      </w:r>
      <w:r w:rsidR="00015547">
        <w:rPr>
          <w:rStyle w:val="Char3"/>
        </w:rPr>
        <w:t xml:space="preserve"> </w:t>
      </w:r>
      <w:r w:rsidRPr="00015547">
        <w:rPr>
          <w:rStyle w:val="Char3"/>
          <w:rFonts w:hint="cs"/>
          <w:rtl/>
        </w:rPr>
        <w:t>‌بودن و مرفوع‌</w:t>
      </w:r>
      <w:r w:rsidR="00015547">
        <w:rPr>
          <w:rStyle w:val="Char3"/>
        </w:rPr>
        <w:t xml:space="preserve"> </w:t>
      </w:r>
      <w:r w:rsidRPr="00015547">
        <w:rPr>
          <w:rStyle w:val="Char3"/>
          <w:rFonts w:hint="cs"/>
          <w:rtl/>
        </w:rPr>
        <w:t xml:space="preserve">بودن و غیر آن اختلاف کردند پس آن راوی که بیشتر حفظ کرده است بر کسی که حفظ ندارد برتری </w:t>
      </w:r>
      <w:r w:rsidRPr="00187CC1">
        <w:rPr>
          <w:rStyle w:val="Char3"/>
          <w:rFonts w:hint="cs"/>
          <w:spacing w:val="-4"/>
          <w:rtl/>
        </w:rPr>
        <w:t>دارد</w:t>
      </w:r>
      <w:r w:rsidRPr="00187CC1">
        <w:rPr>
          <w:rFonts w:cs="IRNazli" w:hint="cs"/>
          <w:spacing w:val="-4"/>
          <w:rtl/>
          <w:lang w:bidi="fa-IR"/>
        </w:rPr>
        <w:t>»</w:t>
      </w:r>
      <w:r w:rsidRPr="00187CC1">
        <w:rPr>
          <w:rStyle w:val="Char3"/>
          <w:rFonts w:hint="cs"/>
          <w:spacing w:val="-4"/>
          <w:rtl/>
        </w:rPr>
        <w:t>. حق این است که بیشترین خللی که در حفاظ وارد می‌شود از ناحیه موقوف، وصل منقطع می‌باشد، بویژه وقتی که رغبت‌شان در متصل مرفوع و توجه به حال آنست، پس شیخین به بسیاری از آن احادیث که حاکم قایل است قایل نیستند، والله أعلم.</w:t>
      </w:r>
    </w:p>
    <w:p w:rsidR="000F6A6E" w:rsidRPr="003F0D20" w:rsidRDefault="000F6A6E" w:rsidP="00F52015">
      <w:pPr>
        <w:ind w:firstLine="284"/>
        <w:jc w:val="both"/>
        <w:rPr>
          <w:rStyle w:val="Char3"/>
          <w:rtl/>
        </w:rPr>
      </w:pPr>
      <w:r w:rsidRPr="003F0D20">
        <w:rPr>
          <w:rStyle w:val="Char3"/>
          <w:rFonts w:hint="cs"/>
          <w:rtl/>
        </w:rPr>
        <w:t>این سه کتابی هستند که قاضی عیاض در مشارق الأنوار به ضبط مشکل و رد تصحیف آن‌ها پرداخته است.</w:t>
      </w:r>
    </w:p>
    <w:p w:rsidR="000F6A6E" w:rsidRPr="003F0D20" w:rsidRDefault="000F6A6E" w:rsidP="00F52015">
      <w:pPr>
        <w:pStyle w:val="a2"/>
        <w:rPr>
          <w:rtl/>
        </w:rPr>
      </w:pPr>
      <w:bookmarkStart w:id="3379" w:name="_Toc435271958"/>
      <w:bookmarkStart w:id="3380" w:name="_Toc435275347"/>
      <w:bookmarkStart w:id="3381" w:name="_Toc435276352"/>
      <w:bookmarkStart w:id="3382" w:name="_Toc435277357"/>
      <w:bookmarkStart w:id="3383" w:name="_Toc435278368"/>
      <w:r w:rsidRPr="003F0D20">
        <w:rPr>
          <w:rFonts w:hint="cs"/>
          <w:rtl/>
        </w:rPr>
        <w:t>کتب طبقه دوم:</w:t>
      </w:r>
      <w:bookmarkEnd w:id="3379"/>
      <w:bookmarkEnd w:id="3380"/>
      <w:bookmarkEnd w:id="3381"/>
      <w:bookmarkEnd w:id="3382"/>
      <w:bookmarkEnd w:id="3383"/>
    </w:p>
    <w:p w:rsidR="000F6A6E" w:rsidRPr="003F0D20" w:rsidRDefault="000F6A6E" w:rsidP="00F52015">
      <w:pPr>
        <w:ind w:firstLine="284"/>
        <w:jc w:val="both"/>
        <w:rPr>
          <w:rStyle w:val="Char3"/>
          <w:rtl/>
        </w:rPr>
      </w:pPr>
      <w:r w:rsidRPr="003F0D20">
        <w:rPr>
          <w:rStyle w:val="Char3"/>
          <w:rFonts w:hint="cs"/>
          <w:rtl/>
        </w:rPr>
        <w:t>طبقه دوم: آن کتاب‌هایی هستند که به پایه مؤطا و صحیحین نرسیده</w:t>
      </w:r>
      <w:r w:rsidR="00703F57" w:rsidRPr="003F0D20">
        <w:rPr>
          <w:rStyle w:val="Char3"/>
          <w:rFonts w:hint="cs"/>
          <w:rtl/>
        </w:rPr>
        <w:t>‌اند</w:t>
      </w:r>
      <w:r w:rsidRPr="003F0D20">
        <w:rPr>
          <w:rStyle w:val="Char3"/>
          <w:rFonts w:hint="cs"/>
          <w:rtl/>
        </w:rPr>
        <w:t>، اما در ردیف دوم از آن‌ها قرار دارند، مصنفین آن‌ها به وثوق و عدالت و حفظ و تبحر در فنون حدیث، شهرت دارند، و راضی نبودند در کتاب‌های خود راجع به شرایط خویش تساهل و چشم</w:t>
      </w:r>
      <w:r w:rsidR="00015547">
        <w:rPr>
          <w:rStyle w:val="Char3"/>
        </w:rPr>
        <w:t xml:space="preserve"> </w:t>
      </w:r>
      <w:r w:rsidRPr="003F0D20">
        <w:rPr>
          <w:rStyle w:val="Char3"/>
          <w:rFonts w:hint="cs"/>
          <w:rtl/>
        </w:rPr>
        <w:t>‌پوشی نمایند، بعدی‌ها آن کتاب‌ها را به قبول تلقی نموده</w:t>
      </w:r>
      <w:r w:rsidR="00703F57" w:rsidRPr="003F0D20">
        <w:rPr>
          <w:rStyle w:val="Char3"/>
          <w:rFonts w:hint="cs"/>
          <w:rtl/>
        </w:rPr>
        <w:t>‌اند</w:t>
      </w:r>
      <w:r w:rsidRPr="003F0D20">
        <w:rPr>
          <w:rStyle w:val="Char3"/>
          <w:rFonts w:hint="cs"/>
          <w:rtl/>
        </w:rPr>
        <w:t>، محدثین و فقها در هر قرن به آن‌ها توجه داشته</w:t>
      </w:r>
      <w:r w:rsidR="00703F57" w:rsidRPr="003F0D20">
        <w:rPr>
          <w:rStyle w:val="Char3"/>
          <w:rFonts w:hint="cs"/>
          <w:rtl/>
        </w:rPr>
        <w:t>‌اند</w:t>
      </w:r>
      <w:r w:rsidRPr="003F0D20">
        <w:rPr>
          <w:rStyle w:val="Char3"/>
          <w:rFonts w:hint="cs"/>
          <w:rtl/>
        </w:rPr>
        <w:t>، و در میان مردم شهرت یافته و مردم به آن‌ها از لحاظ شرح غریب، بررسی رجال و استنباط فقه آن‌ها، توجه نموده</w:t>
      </w:r>
      <w:r w:rsidR="00703F57" w:rsidRPr="003F0D20">
        <w:rPr>
          <w:rStyle w:val="Char3"/>
          <w:rFonts w:hint="cs"/>
          <w:rtl/>
        </w:rPr>
        <w:t>‌اند</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عامه علوم مبتنی بر آن‌ها می‌باشند، مانند سنن ابی داوود، جامع ترمذی و مجتبی نسائی. امام رزین در تجرید الصحاح، و ابن أثیر در جامع الأصول، به این کتب و کتب طبقه اول توجه نموده</w:t>
      </w:r>
      <w:r w:rsidR="00703F57" w:rsidRPr="003F0D20">
        <w:rPr>
          <w:rStyle w:val="Char3"/>
          <w:rFonts w:hint="cs"/>
          <w:rtl/>
        </w:rPr>
        <w:t>‌اند</w:t>
      </w:r>
      <w:r w:rsidRPr="003F0D20">
        <w:rPr>
          <w:rStyle w:val="Char3"/>
          <w:rFonts w:hint="cs"/>
          <w:rtl/>
        </w:rPr>
        <w:t xml:space="preserve">، نزدیک است که مسند امام احمد از جمله کتب این طبقه باشد؛ زیرا امام احمد آن را اصل و معیاری برای شناخت صحیح و سقیم قرار داده و فرموده است: </w:t>
      </w:r>
      <w:r w:rsidRPr="00015547">
        <w:rPr>
          <w:rStyle w:val="Char3"/>
          <w:rFonts w:hint="cs"/>
          <w:rtl/>
        </w:rPr>
        <w:t>«</w:t>
      </w:r>
      <w:r w:rsidRPr="00015547">
        <w:rPr>
          <w:rStyle w:val="Char1"/>
          <w:rFonts w:hint="cs"/>
          <w:rtl/>
        </w:rPr>
        <w:t>ما ليس فيه فلا تقبلوه</w:t>
      </w:r>
      <w:r w:rsidRPr="00015547">
        <w:rPr>
          <w:rStyle w:val="Char3"/>
          <w:rFonts w:hint="cs"/>
          <w:rtl/>
        </w:rPr>
        <w:t>»</w:t>
      </w:r>
      <w:r w:rsidR="00015547" w:rsidRPr="00015547">
        <w:rPr>
          <w:rStyle w:val="Char3"/>
        </w:rPr>
        <w:t>.</w:t>
      </w:r>
      <w:r w:rsidRPr="00015547">
        <w:rPr>
          <w:rStyle w:val="Char3"/>
          <w:rFonts w:hint="cs"/>
          <w:rtl/>
        </w:rPr>
        <w:t xml:space="preserve"> «آنچه در آن نیست قبولش نکنید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3384" w:name="_Toc435271959"/>
      <w:bookmarkStart w:id="3385" w:name="_Toc435275348"/>
      <w:bookmarkStart w:id="3386" w:name="_Toc435276353"/>
      <w:bookmarkStart w:id="3387" w:name="_Toc435277358"/>
      <w:bookmarkStart w:id="3388" w:name="_Toc435278369"/>
      <w:r w:rsidRPr="003F0D20">
        <w:rPr>
          <w:rFonts w:hint="cs"/>
          <w:rtl/>
        </w:rPr>
        <w:t>کتب طبقه سوم:</w:t>
      </w:r>
      <w:bookmarkEnd w:id="3384"/>
      <w:bookmarkEnd w:id="3385"/>
      <w:bookmarkEnd w:id="3386"/>
      <w:bookmarkEnd w:id="3387"/>
      <w:bookmarkEnd w:id="3388"/>
    </w:p>
    <w:p w:rsidR="000F6A6E" w:rsidRPr="003F0D20" w:rsidRDefault="000F6A6E" w:rsidP="00F52015">
      <w:pPr>
        <w:ind w:firstLine="284"/>
        <w:jc w:val="both"/>
        <w:rPr>
          <w:rStyle w:val="Char3"/>
          <w:rtl/>
        </w:rPr>
      </w:pPr>
      <w:r w:rsidRPr="003F0D20">
        <w:rPr>
          <w:rStyle w:val="Char3"/>
          <w:rFonts w:hint="cs"/>
          <w:rtl/>
        </w:rPr>
        <w:t>طبقه سوم: مسانید، جوامع و مصنفاتی هستند که پشی از بخاری و مسلم و در زمان آنان یا بعد از آنان تصنیف شده</w:t>
      </w:r>
      <w:r w:rsidR="00110570" w:rsidRPr="003F0D20">
        <w:rPr>
          <w:rStyle w:val="Char3"/>
          <w:rFonts w:hint="cs"/>
          <w:rtl/>
        </w:rPr>
        <w:t xml:space="preserve">‌اند </w:t>
      </w:r>
      <w:r w:rsidRPr="003F0D20">
        <w:rPr>
          <w:rStyle w:val="Char3"/>
          <w:rFonts w:hint="cs"/>
          <w:rtl/>
        </w:rPr>
        <w:t>که شامل احادیث صحیح، حسن، ضعیف، معروف، غریب، شاذ، منکر، خطا، صواب، ثابت و مقلوب می‌باشند، و بین علماء از آن شهرتی برخوردار نیستند که دو طبقه ماقبل برخوردار بودند، اگرچه اسم منکربودن مطلق، از آن‌ها بر طرف شده است، و به تفردات آن‌ها علماء چندان توجهی نکرده</w:t>
      </w:r>
      <w:r w:rsidR="00110570" w:rsidRPr="003F0D20">
        <w:rPr>
          <w:rStyle w:val="Char3"/>
          <w:rFonts w:hint="cs"/>
          <w:rtl/>
        </w:rPr>
        <w:t xml:space="preserve">‌اند </w:t>
      </w:r>
      <w:r w:rsidRPr="003F0D20">
        <w:rPr>
          <w:rStyle w:val="Char3"/>
          <w:rFonts w:hint="cs"/>
          <w:rtl/>
        </w:rPr>
        <w:t>و محدثین به بررسی صحیح و سقیم آن‌ها زیاد توجه ننموده</w:t>
      </w:r>
      <w:r w:rsidR="00703F57" w:rsidRPr="003F0D20">
        <w:rPr>
          <w:rStyle w:val="Char3"/>
          <w:rFonts w:hint="cs"/>
          <w:rtl/>
        </w:rPr>
        <w:t>‌اند</w:t>
      </w:r>
      <w:r w:rsidRPr="003F0D20">
        <w:rPr>
          <w:rStyle w:val="Char3"/>
          <w:rFonts w:hint="cs"/>
          <w:rtl/>
        </w:rPr>
        <w:t>، و از جمله این طبقه است آن که علمای لغت به شرح غریب، فقهاء به تطبیق آن به مذاهب سلف، محدثین به بیان مشکل و مؤرخان به ذکر اسمای رجال آن‌ها نپرداخته</w:t>
      </w:r>
      <w:r w:rsidR="00703F57" w:rsidRPr="003F0D20">
        <w:rPr>
          <w:rStyle w:val="Char3"/>
          <w:rFonts w:hint="cs"/>
          <w:rtl/>
        </w:rPr>
        <w:t>‌اند</w:t>
      </w:r>
      <w:r w:rsidRPr="003F0D20">
        <w:rPr>
          <w:rStyle w:val="Char3"/>
          <w:rFonts w:hint="cs"/>
          <w:rtl/>
        </w:rPr>
        <w:t>، هدفم متأخیرن متعمق، نیست بلکه سخنم در باره ائمه متقدمین از اهل حدیث است پس آن‌ها به وضع مستور الحال بودن خویش باقی هستند، مانند مسند ابی علی، مصنف عبدالرزاق، مصنف ابی بکر بن ابی شیبه، و مسند عبد بن حمید، مسند طیالسی، کتب بیهقی و طحاوی و طبرانی، و هدف ایشان جمع‌آوری آن احادیثی بوده است که گیر آورده</w:t>
      </w:r>
      <w:r w:rsidR="00110570" w:rsidRPr="003F0D20">
        <w:rPr>
          <w:rStyle w:val="Char3"/>
          <w:rFonts w:hint="cs"/>
          <w:rtl/>
        </w:rPr>
        <w:t xml:space="preserve">‌اند </w:t>
      </w:r>
      <w:r w:rsidRPr="003F0D20">
        <w:rPr>
          <w:rStyle w:val="Char3"/>
          <w:rFonts w:hint="cs"/>
          <w:rtl/>
        </w:rPr>
        <w:t>نه تلخیص و تهذیب و نزدیک‌گردانیدن آن‌ها به عمل.</w:t>
      </w:r>
    </w:p>
    <w:p w:rsidR="000F6A6E" w:rsidRPr="003F0D20" w:rsidRDefault="000F6A6E" w:rsidP="00F52015">
      <w:pPr>
        <w:pStyle w:val="a2"/>
        <w:rPr>
          <w:rtl/>
        </w:rPr>
      </w:pPr>
      <w:bookmarkStart w:id="3389" w:name="_Toc435271960"/>
      <w:bookmarkStart w:id="3390" w:name="_Toc435275349"/>
      <w:bookmarkStart w:id="3391" w:name="_Toc435276354"/>
      <w:bookmarkStart w:id="3392" w:name="_Toc435277359"/>
      <w:bookmarkStart w:id="3393" w:name="_Toc435278370"/>
      <w:r w:rsidRPr="003F0D20">
        <w:rPr>
          <w:rFonts w:hint="cs"/>
          <w:rtl/>
        </w:rPr>
        <w:t>کتب طبقه چهارم:</w:t>
      </w:r>
      <w:bookmarkEnd w:id="3389"/>
      <w:bookmarkEnd w:id="3390"/>
      <w:bookmarkEnd w:id="3391"/>
      <w:bookmarkEnd w:id="3392"/>
      <w:bookmarkEnd w:id="3393"/>
    </w:p>
    <w:p w:rsidR="000F6A6E" w:rsidRPr="003F0D20" w:rsidRDefault="000F6A6E" w:rsidP="00F52015">
      <w:pPr>
        <w:ind w:firstLine="284"/>
        <w:jc w:val="both"/>
        <w:rPr>
          <w:rStyle w:val="Char3"/>
          <w:rtl/>
        </w:rPr>
      </w:pPr>
      <w:r w:rsidRPr="003F0D20">
        <w:rPr>
          <w:rStyle w:val="Char3"/>
          <w:rFonts w:hint="cs"/>
          <w:rtl/>
        </w:rPr>
        <w:t>طبقه چهارم: آن کتاب‌هایی است که مصنفین آن‌ها بعد از مدت زمانی خواستند احادیثی را در آن جمع‌آوری نمایند که در دو طبقه اول وجود نداشته است و در مجامع و مسانید مخفی بوده</w:t>
      </w:r>
      <w:r w:rsidR="00703F57" w:rsidRPr="003F0D20">
        <w:rPr>
          <w:rStyle w:val="Char3"/>
          <w:rFonts w:hint="cs"/>
          <w:rtl/>
        </w:rPr>
        <w:t>‌اند</w:t>
      </w:r>
      <w:r w:rsidRPr="003F0D20">
        <w:rPr>
          <w:rStyle w:val="Char3"/>
          <w:rFonts w:hint="cs"/>
          <w:rtl/>
        </w:rPr>
        <w:t>، پس به آن‌ها توجه نموده</w:t>
      </w:r>
      <w:r w:rsidR="00703F57" w:rsidRPr="003F0D20">
        <w:rPr>
          <w:rStyle w:val="Char3"/>
          <w:rFonts w:hint="cs"/>
          <w:rtl/>
        </w:rPr>
        <w:t>‌اند</w:t>
      </w:r>
      <w:r w:rsidRPr="003F0D20">
        <w:rPr>
          <w:rStyle w:val="Char3"/>
          <w:rFonts w:hint="cs"/>
          <w:rtl/>
        </w:rPr>
        <w:t>، و آن‌ها زبان زد کسانی بوده</w:t>
      </w:r>
      <w:r w:rsidR="00110570" w:rsidRPr="003F0D20">
        <w:rPr>
          <w:rStyle w:val="Char3"/>
          <w:rFonts w:hint="cs"/>
          <w:rtl/>
        </w:rPr>
        <w:t xml:space="preserve">‌اند </w:t>
      </w:r>
      <w:r w:rsidRPr="003F0D20">
        <w:rPr>
          <w:rStyle w:val="Char3"/>
          <w:rFonts w:hint="cs"/>
          <w:rtl/>
        </w:rPr>
        <w:t>که محدثین، احادیث آن‌ها را ننوشته</w:t>
      </w:r>
      <w:r w:rsidR="00703F57" w:rsidRPr="003F0D20">
        <w:rPr>
          <w:rStyle w:val="Char3"/>
          <w:rFonts w:hint="cs"/>
          <w:rtl/>
        </w:rPr>
        <w:t>‌اند</w:t>
      </w:r>
      <w:r w:rsidRPr="003F0D20">
        <w:rPr>
          <w:rStyle w:val="Char3"/>
          <w:rFonts w:hint="cs"/>
          <w:rtl/>
        </w:rPr>
        <w:t xml:space="preserve">، مانند بسیاری از واعظان، اهل اهواء و </w:t>
      </w:r>
      <w:r w:rsidRPr="00187CC1">
        <w:rPr>
          <w:rStyle w:val="Char3"/>
          <w:rFonts w:hint="cs"/>
          <w:spacing w:val="-4"/>
          <w:rtl/>
        </w:rPr>
        <w:t>ضعفاء، و یا از آثار صحابه و تابعین یا از اخبار بنی اسرائیل یا از گفته‌های حکماء و واعظان بوده</w:t>
      </w:r>
      <w:r w:rsidR="00110570" w:rsidRPr="00187CC1">
        <w:rPr>
          <w:rStyle w:val="Char3"/>
          <w:rFonts w:hint="cs"/>
          <w:spacing w:val="-4"/>
          <w:rtl/>
        </w:rPr>
        <w:t xml:space="preserve">‌اند </w:t>
      </w:r>
      <w:r w:rsidRPr="00187CC1">
        <w:rPr>
          <w:rStyle w:val="Char3"/>
          <w:rFonts w:hint="cs"/>
          <w:spacing w:val="-4"/>
          <w:rtl/>
        </w:rPr>
        <w:t>که راویان آن‌ها را از روی سهو یا دیده و دانسته به احادیث رسول خدا</w:t>
      </w:r>
      <w:r w:rsidR="00971FDA" w:rsidRPr="00187CC1">
        <w:rPr>
          <w:rStyle w:val="Char3"/>
          <w:rFonts w:ascii="CTraditional Arabic" w:hAnsi="CTraditional Arabic" w:cs="CTraditional Arabic" w:hint="cs"/>
          <w:spacing w:val="-4"/>
          <w:rtl/>
        </w:rPr>
        <w:t xml:space="preserve"> ج</w:t>
      </w:r>
      <w:r w:rsidR="00971FDA" w:rsidRPr="003F0D20">
        <w:rPr>
          <w:rStyle w:val="Char3"/>
          <w:rFonts w:ascii="CTraditional Arabic" w:hAnsi="CTraditional Arabic" w:cs="CTraditional Arabic" w:hint="cs"/>
          <w:rtl/>
        </w:rPr>
        <w:t xml:space="preserve"> </w:t>
      </w:r>
      <w:r w:rsidRPr="003F0D20">
        <w:rPr>
          <w:rStyle w:val="Char3"/>
          <w:rFonts w:hint="cs"/>
          <w:rtl/>
        </w:rPr>
        <w:t>آمیخته</w:t>
      </w:r>
      <w:r w:rsidR="00703F57" w:rsidRPr="003F0D20">
        <w:rPr>
          <w:rStyle w:val="Char3"/>
          <w:rFonts w:hint="cs"/>
          <w:rtl/>
        </w:rPr>
        <w:t>‌اند</w:t>
      </w:r>
      <w:r w:rsidRPr="003F0D20">
        <w:rPr>
          <w:rStyle w:val="Char3"/>
          <w:rFonts w:hint="cs"/>
          <w:rtl/>
        </w:rPr>
        <w:t>، و یا از محتملات قرآن و حدیث صحیح بوده</w:t>
      </w:r>
      <w:r w:rsidR="00110570" w:rsidRPr="003F0D20">
        <w:rPr>
          <w:rStyle w:val="Char3"/>
          <w:rFonts w:hint="cs"/>
          <w:rtl/>
        </w:rPr>
        <w:t xml:space="preserve">‌اند </w:t>
      </w:r>
      <w:r w:rsidRPr="003F0D20">
        <w:rPr>
          <w:rStyle w:val="Char3"/>
          <w:rFonts w:hint="cs"/>
          <w:rtl/>
        </w:rPr>
        <w:t>که گروهی نیک که از غوامض علم روایت آگهی نداشته</w:t>
      </w:r>
      <w:r w:rsidR="00110570" w:rsidRPr="003F0D20">
        <w:rPr>
          <w:rStyle w:val="Char3"/>
          <w:rFonts w:hint="cs"/>
          <w:rtl/>
        </w:rPr>
        <w:t xml:space="preserve">‌اند </w:t>
      </w:r>
      <w:r w:rsidRPr="003F0D20">
        <w:rPr>
          <w:rStyle w:val="Char3"/>
          <w:rFonts w:hint="cs"/>
          <w:rtl/>
        </w:rPr>
        <w:t>آن‌ها را بالمعنی روایت نموده</w:t>
      </w:r>
      <w:r w:rsidR="00703F57" w:rsidRPr="003F0D20">
        <w:rPr>
          <w:rStyle w:val="Char3"/>
          <w:rFonts w:hint="cs"/>
          <w:rtl/>
        </w:rPr>
        <w:t>‌اند</w:t>
      </w:r>
      <w:r w:rsidRPr="003F0D20">
        <w:rPr>
          <w:rStyle w:val="Char3"/>
          <w:rFonts w:hint="cs"/>
          <w:rtl/>
        </w:rPr>
        <w:t>، لذا معانی آن‌ها را احادیث مرفوع قرار داده</w:t>
      </w:r>
      <w:r w:rsidR="00703F57" w:rsidRPr="003F0D20">
        <w:rPr>
          <w:rStyle w:val="Char3"/>
          <w:rFonts w:hint="cs"/>
          <w:rtl/>
        </w:rPr>
        <w:t>‌اند</w:t>
      </w:r>
      <w:r w:rsidRPr="003F0D20">
        <w:rPr>
          <w:rStyle w:val="Char3"/>
          <w:rFonts w:hint="cs"/>
          <w:rtl/>
        </w:rPr>
        <w:t>، و یا آن‌ها معانی بوده</w:t>
      </w:r>
      <w:r w:rsidR="00110570" w:rsidRPr="003F0D20">
        <w:rPr>
          <w:rStyle w:val="Char3"/>
          <w:rFonts w:hint="cs"/>
          <w:rtl/>
        </w:rPr>
        <w:t xml:space="preserve">‌اند </w:t>
      </w:r>
      <w:r w:rsidRPr="003F0D20">
        <w:rPr>
          <w:rStyle w:val="Char3"/>
          <w:rFonts w:hint="cs"/>
          <w:rtl/>
        </w:rPr>
        <w:t xml:space="preserve">که از اشارات قرآن و حدیث </w:t>
      </w:r>
      <w:r w:rsidRPr="00187CC1">
        <w:rPr>
          <w:rStyle w:val="Char3"/>
          <w:rFonts w:hint="cs"/>
          <w:spacing w:val="-2"/>
          <w:rtl/>
        </w:rPr>
        <w:t>مفهوم گشته آن‌ها را احادیث مستقلی پنداشته</w:t>
      </w:r>
      <w:r w:rsidR="00703F57" w:rsidRPr="00187CC1">
        <w:rPr>
          <w:rStyle w:val="Char3"/>
          <w:rFonts w:hint="cs"/>
          <w:spacing w:val="-2"/>
          <w:rtl/>
        </w:rPr>
        <w:t>‌اند</w:t>
      </w:r>
      <w:r w:rsidRPr="00187CC1">
        <w:rPr>
          <w:rStyle w:val="Char3"/>
          <w:rFonts w:hint="cs"/>
          <w:spacing w:val="-2"/>
          <w:rtl/>
        </w:rPr>
        <w:t>، یا جملات مختلفی بوده</w:t>
      </w:r>
      <w:r w:rsidR="00110570" w:rsidRPr="00187CC1">
        <w:rPr>
          <w:rStyle w:val="Char3"/>
          <w:rFonts w:hint="cs"/>
          <w:spacing w:val="-2"/>
          <w:rtl/>
        </w:rPr>
        <w:t xml:space="preserve">‌اند </w:t>
      </w:r>
      <w:r w:rsidRPr="00187CC1">
        <w:rPr>
          <w:rStyle w:val="Char3"/>
          <w:rFonts w:hint="cs"/>
          <w:spacing w:val="-2"/>
          <w:rtl/>
        </w:rPr>
        <w:t>که در احادیث مختلفی وجود داشته</w:t>
      </w:r>
      <w:r w:rsidR="00703F57" w:rsidRPr="00187CC1">
        <w:rPr>
          <w:rStyle w:val="Char3"/>
          <w:rFonts w:hint="cs"/>
          <w:spacing w:val="-2"/>
          <w:rtl/>
        </w:rPr>
        <w:t>‌اند</w:t>
      </w:r>
      <w:r w:rsidRPr="00187CC1">
        <w:rPr>
          <w:rStyle w:val="Char3"/>
          <w:rFonts w:hint="cs"/>
          <w:spacing w:val="-2"/>
          <w:rtl/>
        </w:rPr>
        <w:t>، آن‌ها را یک حدیثی درآورده</w:t>
      </w:r>
      <w:r w:rsidR="00703F57" w:rsidRPr="00187CC1">
        <w:rPr>
          <w:rStyle w:val="Char3"/>
          <w:rFonts w:hint="cs"/>
          <w:spacing w:val="-2"/>
          <w:rtl/>
        </w:rPr>
        <w:t>‌اند</w:t>
      </w:r>
      <w:r w:rsidRPr="00187CC1">
        <w:rPr>
          <w:rStyle w:val="Char3"/>
          <w:rFonts w:hint="cs"/>
          <w:spacing w:val="-2"/>
          <w:rtl/>
        </w:rPr>
        <w:t>، مظن</w:t>
      </w:r>
      <w:r w:rsidR="00026471" w:rsidRPr="00187CC1">
        <w:rPr>
          <w:rStyle w:val="Char3"/>
          <w:rFonts w:hint="cs"/>
          <w:spacing w:val="-2"/>
          <w:rtl/>
        </w:rPr>
        <w:t>ۀ</w:t>
      </w:r>
      <w:r w:rsidRPr="00187CC1">
        <w:rPr>
          <w:rStyle w:val="Char3"/>
          <w:rFonts w:hint="cs"/>
          <w:spacing w:val="-2"/>
          <w:rtl/>
        </w:rPr>
        <w:t xml:space="preserve"> این</w:t>
      </w:r>
      <w:r w:rsidR="00015547" w:rsidRPr="00187CC1">
        <w:rPr>
          <w:rStyle w:val="Char3"/>
          <w:rFonts w:hint="eastAsia"/>
          <w:spacing w:val="-2"/>
        </w:rPr>
        <w:t>‌</w:t>
      </w:r>
      <w:r w:rsidRPr="00187CC1">
        <w:rPr>
          <w:rStyle w:val="Char3"/>
          <w:rFonts w:hint="cs"/>
          <w:spacing w:val="-2"/>
          <w:rtl/>
        </w:rPr>
        <w:t>گونه احادیث کتاب ضعفای ابن حبان، کامل ابن عدی، کتب خطیب، ابی نعیم، جوزقانی، ابن عساکر، ابن النجار و دیلمی است، و نزدیک است که مسند خوارزمی هم از همین طبقه باشد، بهترین احادیث این طبقه همان است که ضعیف باشند و بدترین آن است که موضوع یا مقلوب شدید النکار</w:t>
      </w:r>
      <w:r w:rsidR="00B94AC0">
        <w:rPr>
          <w:rFonts w:cs="IRNazli" w:hint="cs"/>
          <w:spacing w:val="-2"/>
          <w:rtl/>
          <w:lang w:bidi="fa-IR"/>
        </w:rPr>
        <w:t>ۀ</w:t>
      </w:r>
      <w:r w:rsidRPr="00187CC1">
        <w:rPr>
          <w:rStyle w:val="Char3"/>
          <w:rFonts w:hint="cs"/>
          <w:spacing w:val="-2"/>
          <w:rtl/>
        </w:rPr>
        <w:t xml:space="preserve"> باشد، ماده کتاب موضوعات ابن جوزی همین طبقه می‌باشد.</w:t>
      </w:r>
    </w:p>
    <w:p w:rsidR="000F6A6E" w:rsidRPr="003F0D20" w:rsidRDefault="000F6A6E" w:rsidP="00F52015">
      <w:pPr>
        <w:pStyle w:val="a2"/>
        <w:rPr>
          <w:rtl/>
        </w:rPr>
      </w:pPr>
      <w:bookmarkStart w:id="3394" w:name="_Toc435271961"/>
      <w:bookmarkStart w:id="3395" w:name="_Toc435275350"/>
      <w:bookmarkStart w:id="3396" w:name="_Toc435276355"/>
      <w:bookmarkStart w:id="3397" w:name="_Toc435277360"/>
      <w:bookmarkStart w:id="3398" w:name="_Toc435278371"/>
      <w:r w:rsidRPr="003F0D20">
        <w:rPr>
          <w:rFonts w:hint="cs"/>
          <w:rtl/>
        </w:rPr>
        <w:t>کتب طبقه پنجم:</w:t>
      </w:r>
      <w:bookmarkEnd w:id="3394"/>
      <w:bookmarkEnd w:id="3395"/>
      <w:bookmarkEnd w:id="3396"/>
      <w:bookmarkEnd w:id="3397"/>
      <w:bookmarkEnd w:id="3398"/>
    </w:p>
    <w:p w:rsidR="000F6A6E" w:rsidRPr="003F0D20" w:rsidRDefault="000F6A6E" w:rsidP="00F52015">
      <w:pPr>
        <w:ind w:firstLine="284"/>
        <w:jc w:val="both"/>
        <w:rPr>
          <w:rStyle w:val="Char3"/>
          <w:rtl/>
        </w:rPr>
      </w:pPr>
      <w:r w:rsidRPr="003F0D20">
        <w:rPr>
          <w:rStyle w:val="Char3"/>
          <w:rFonts w:hint="cs"/>
          <w:rtl/>
        </w:rPr>
        <w:t>در اینجا طبقه پنجم نیز وجود دارد: برخی از آن‌ها آنست که بر زبان فقها، صوفیان، مؤرخان و امثال آن‌ها شهرت دارند حالانکه اصلی در طبقات چهارگانه قبلی ندارند، برخی از آن‌ها را افراد بی‌دین، فصیح و بلیغ، در دین درج نموده</w:t>
      </w:r>
      <w:r w:rsidR="00110570" w:rsidRPr="003F0D20">
        <w:rPr>
          <w:rStyle w:val="Char3"/>
          <w:rFonts w:hint="cs"/>
          <w:rtl/>
        </w:rPr>
        <w:t xml:space="preserve">‌اند </w:t>
      </w:r>
      <w:r w:rsidRPr="003F0D20">
        <w:rPr>
          <w:rStyle w:val="Char3"/>
          <w:rFonts w:hint="cs"/>
          <w:rtl/>
        </w:rPr>
        <w:t>که به ظاهر، بودن آن‌ها از کلام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چندان بعید متصور نمی‌شود، این گروه مصیبت بزرگی در اسلام ایجاد کرده</w:t>
      </w:r>
      <w:r w:rsidR="00703F57" w:rsidRPr="003F0D20">
        <w:rPr>
          <w:rStyle w:val="Char3"/>
          <w:rFonts w:hint="cs"/>
          <w:rtl/>
        </w:rPr>
        <w:t>‌اند</w:t>
      </w:r>
      <w:r w:rsidRPr="003F0D20">
        <w:rPr>
          <w:rStyle w:val="Char3"/>
          <w:rFonts w:hint="cs"/>
          <w:rtl/>
        </w:rPr>
        <w:t>، ولی ماهرین اهل حدیث این</w:t>
      </w:r>
      <w:r w:rsidR="00015547">
        <w:rPr>
          <w:rStyle w:val="Char3"/>
          <w:rFonts w:hint="eastAsia"/>
        </w:rPr>
        <w:t>‌</w:t>
      </w:r>
      <w:r w:rsidRPr="003F0D20">
        <w:rPr>
          <w:rStyle w:val="Char3"/>
          <w:rFonts w:hint="cs"/>
          <w:rtl/>
        </w:rPr>
        <w:t>گونه احادیث را بر متابعات و شواهد عرضه نموده از آن‌ها پرده‌</w:t>
      </w:r>
      <w:r w:rsidR="00015547">
        <w:rPr>
          <w:rStyle w:val="Char3"/>
        </w:rPr>
        <w:t xml:space="preserve"> </w:t>
      </w:r>
      <w:r w:rsidRPr="003F0D20">
        <w:rPr>
          <w:rStyle w:val="Char3"/>
          <w:rFonts w:hint="cs"/>
          <w:rtl/>
        </w:rPr>
        <w:t>برداری می‌نمایند و عیوب آن‌ها را آشکار می‌سازند.</w:t>
      </w:r>
    </w:p>
    <w:p w:rsidR="000F6A6E" w:rsidRPr="003F0D20" w:rsidRDefault="000F6A6E" w:rsidP="00F52015">
      <w:pPr>
        <w:pStyle w:val="a2"/>
        <w:rPr>
          <w:rtl/>
        </w:rPr>
      </w:pPr>
      <w:bookmarkStart w:id="3399" w:name="_Toc435271962"/>
      <w:bookmarkStart w:id="3400" w:name="_Toc435275351"/>
      <w:bookmarkStart w:id="3401" w:name="_Toc435276356"/>
      <w:bookmarkStart w:id="3402" w:name="_Toc435277361"/>
      <w:bookmarkStart w:id="3403" w:name="_Toc435278372"/>
      <w:r w:rsidRPr="003F0D20">
        <w:rPr>
          <w:rFonts w:hint="cs"/>
          <w:rtl/>
        </w:rPr>
        <w:t>طبقات معتمد:</w:t>
      </w:r>
      <w:bookmarkEnd w:id="3399"/>
      <w:bookmarkEnd w:id="3400"/>
      <w:bookmarkEnd w:id="3401"/>
      <w:bookmarkEnd w:id="3402"/>
      <w:bookmarkEnd w:id="3403"/>
    </w:p>
    <w:p w:rsidR="000F6A6E" w:rsidRPr="00187CC1" w:rsidRDefault="000F6A6E" w:rsidP="00015547">
      <w:pPr>
        <w:ind w:firstLine="284"/>
        <w:jc w:val="both"/>
        <w:rPr>
          <w:rStyle w:val="Char3"/>
          <w:spacing w:val="-2"/>
          <w:rtl/>
        </w:rPr>
      </w:pPr>
      <w:r w:rsidRPr="00187CC1">
        <w:rPr>
          <w:rStyle w:val="Char3"/>
          <w:rFonts w:hint="cs"/>
          <w:spacing w:val="-2"/>
          <w:rtl/>
        </w:rPr>
        <w:t>اعتماد محدثین روی دو طبقه قبلی است، روی طبقه سوم فقط کسانی عمل می‌کنند که تجربه و مهارتی در علم حدیث داشته باشند و اسماء الرجال و علل احادیث را از بر داشته باشند، البته گاه وقتی آن‌ها را در متابعات و شواهد بکار می‌برند.</w:t>
      </w:r>
      <w:r w:rsidR="00D07CCB" w:rsidRPr="00187CC1">
        <w:rPr>
          <w:rStyle w:val="Char3"/>
          <w:rFonts w:hint="cs"/>
          <w:spacing w:val="-2"/>
          <w:rtl/>
        </w:rPr>
        <w:t xml:space="preserve"> </w:t>
      </w:r>
      <w:r w:rsidR="00D07CCB" w:rsidRPr="00187CC1">
        <w:rPr>
          <w:rFonts w:cs="Traditional Arabic" w:hint="cs"/>
          <w:spacing w:val="-2"/>
          <w:rtl/>
          <w:lang w:bidi="fa-IR"/>
        </w:rPr>
        <w:t>﴿</w:t>
      </w:r>
      <w:r w:rsidR="00D07CCB" w:rsidRPr="00187CC1">
        <w:rPr>
          <w:rStyle w:val="Char9"/>
          <w:spacing w:val="-2"/>
          <w:rtl/>
        </w:rPr>
        <w:t>قَد</w:t>
      </w:r>
      <w:r w:rsidR="00D07CCB" w:rsidRPr="00187CC1">
        <w:rPr>
          <w:rStyle w:val="Char9"/>
          <w:rFonts w:hint="cs"/>
          <w:spacing w:val="-2"/>
          <w:rtl/>
        </w:rPr>
        <w:t>ۡ</w:t>
      </w:r>
      <w:r w:rsidR="00D07CCB" w:rsidRPr="00187CC1">
        <w:rPr>
          <w:rStyle w:val="Char9"/>
          <w:spacing w:val="-2"/>
          <w:rtl/>
        </w:rPr>
        <w:t xml:space="preserve"> </w:t>
      </w:r>
      <w:r w:rsidR="00D07CCB" w:rsidRPr="00187CC1">
        <w:rPr>
          <w:rStyle w:val="Char9"/>
          <w:rFonts w:hint="cs"/>
          <w:spacing w:val="-2"/>
          <w:rtl/>
        </w:rPr>
        <w:t>جَعَلَ</w:t>
      </w:r>
      <w:r w:rsidR="00D07CCB" w:rsidRPr="00187CC1">
        <w:rPr>
          <w:rStyle w:val="Char9"/>
          <w:spacing w:val="-2"/>
          <w:rtl/>
        </w:rPr>
        <w:t xml:space="preserve"> </w:t>
      </w:r>
      <w:r w:rsidR="00D07CCB" w:rsidRPr="00187CC1">
        <w:rPr>
          <w:rStyle w:val="Char9"/>
          <w:rFonts w:hint="cs"/>
          <w:spacing w:val="-2"/>
          <w:rtl/>
        </w:rPr>
        <w:t>ٱ</w:t>
      </w:r>
      <w:r w:rsidR="00D07CCB" w:rsidRPr="00187CC1">
        <w:rPr>
          <w:rStyle w:val="Char9"/>
          <w:rFonts w:hint="eastAsia"/>
          <w:spacing w:val="-2"/>
          <w:rtl/>
        </w:rPr>
        <w:t>للَّهُ</w:t>
      </w:r>
      <w:r w:rsidR="00D07CCB" w:rsidRPr="00187CC1">
        <w:rPr>
          <w:rStyle w:val="Char9"/>
          <w:spacing w:val="-2"/>
          <w:rtl/>
        </w:rPr>
        <w:t xml:space="preserve"> لِكُلِّ شَي</w:t>
      </w:r>
      <w:r w:rsidR="00D07CCB" w:rsidRPr="00187CC1">
        <w:rPr>
          <w:rStyle w:val="Char9"/>
          <w:rFonts w:hint="cs"/>
          <w:spacing w:val="-2"/>
          <w:rtl/>
        </w:rPr>
        <w:t>ۡءٖ</w:t>
      </w:r>
      <w:r w:rsidR="00D07CCB" w:rsidRPr="00187CC1">
        <w:rPr>
          <w:rStyle w:val="Char9"/>
          <w:spacing w:val="-2"/>
          <w:rtl/>
        </w:rPr>
        <w:t xml:space="preserve"> </w:t>
      </w:r>
      <w:r w:rsidR="00D07CCB" w:rsidRPr="00187CC1">
        <w:rPr>
          <w:rStyle w:val="Char9"/>
          <w:rFonts w:hint="cs"/>
          <w:spacing w:val="-2"/>
          <w:rtl/>
        </w:rPr>
        <w:t>قَدۡرٗا</w:t>
      </w:r>
      <w:r w:rsidR="00D07CCB" w:rsidRPr="00187CC1">
        <w:rPr>
          <w:rStyle w:val="Char9"/>
          <w:spacing w:val="-2"/>
          <w:rtl/>
        </w:rPr>
        <w:t>٣</w:t>
      </w:r>
      <w:r w:rsidR="00D07CCB" w:rsidRPr="00187CC1">
        <w:rPr>
          <w:rFonts w:cs="Traditional Arabic" w:hint="cs"/>
          <w:spacing w:val="-2"/>
          <w:rtl/>
          <w:lang w:bidi="fa-IR"/>
        </w:rPr>
        <w:t>﴾</w:t>
      </w:r>
      <w:r w:rsidR="00D07CCB" w:rsidRPr="00187CC1">
        <w:rPr>
          <w:rFonts w:cs="IRNazli"/>
          <w:spacing w:val="-2"/>
          <w:szCs w:val="24"/>
          <w:rtl/>
          <w:lang w:bidi="fa-IR"/>
        </w:rPr>
        <w:t xml:space="preserve"> </w:t>
      </w:r>
      <w:r w:rsidR="00D07CCB" w:rsidRPr="00187CC1">
        <w:rPr>
          <w:rStyle w:val="Char5"/>
          <w:spacing w:val="-2"/>
          <w:rtl/>
        </w:rPr>
        <w:t>[الطلاق: 3]</w:t>
      </w:r>
      <w:r w:rsidR="00D07CCB" w:rsidRPr="00187CC1">
        <w:rPr>
          <w:rFonts w:cs="IRNazli" w:hint="cs"/>
          <w:spacing w:val="-2"/>
          <w:szCs w:val="24"/>
          <w:rtl/>
          <w:lang w:bidi="fa-IR"/>
        </w:rPr>
        <w:t>.</w:t>
      </w:r>
      <w:r w:rsidRPr="00187CC1">
        <w:rPr>
          <w:rStyle w:val="Char3"/>
          <w:rFonts w:hint="cs"/>
          <w:spacing w:val="-2"/>
          <w:rtl/>
        </w:rPr>
        <w:t xml:space="preserve"> </w:t>
      </w:r>
      <w:r w:rsidRPr="00187CC1">
        <w:rPr>
          <w:rFonts w:cs="Traditional Arabic" w:hint="cs"/>
          <w:spacing w:val="-2"/>
          <w:rtl/>
          <w:lang w:bidi="fa-IR"/>
        </w:rPr>
        <w:t>«</w:t>
      </w:r>
      <w:r w:rsidRPr="00187CC1">
        <w:rPr>
          <w:rStyle w:val="Char6"/>
          <w:spacing w:val="-2"/>
          <w:rtl/>
        </w:rPr>
        <w:t>خداوند براى هر چ</w:t>
      </w:r>
      <w:r w:rsidR="00B94AC0">
        <w:rPr>
          <w:rStyle w:val="Char6"/>
          <w:spacing w:val="-2"/>
          <w:rtl/>
        </w:rPr>
        <w:t>ی</w:t>
      </w:r>
      <w:r w:rsidRPr="00187CC1">
        <w:rPr>
          <w:rStyle w:val="Char6"/>
          <w:spacing w:val="-2"/>
          <w:rtl/>
        </w:rPr>
        <w:t xml:space="preserve">زى اندازه‏اى مقرّر </w:t>
      </w:r>
      <w:r w:rsidR="00B94AC0">
        <w:rPr>
          <w:rStyle w:val="Char6"/>
          <w:spacing w:val="-2"/>
          <w:rtl/>
        </w:rPr>
        <w:t>ک</w:t>
      </w:r>
      <w:r w:rsidRPr="00187CC1">
        <w:rPr>
          <w:rStyle w:val="Char6"/>
          <w:spacing w:val="-2"/>
          <w:rtl/>
        </w:rPr>
        <w:t>رده است</w:t>
      </w:r>
      <w:r w:rsidRPr="00187CC1">
        <w:rPr>
          <w:rFonts w:cs="Traditional Arabic" w:hint="cs"/>
          <w:spacing w:val="-2"/>
          <w:rtl/>
        </w:rPr>
        <w:t>»</w:t>
      </w:r>
      <w:r w:rsidR="00015547" w:rsidRPr="00187CC1">
        <w:rPr>
          <w:rStyle w:val="Char3"/>
          <w:spacing w:val="-2"/>
        </w:rPr>
        <w:t>.</w:t>
      </w:r>
    </w:p>
    <w:p w:rsidR="000F6A6E" w:rsidRPr="003F0D20" w:rsidRDefault="000F6A6E" w:rsidP="00F52015">
      <w:pPr>
        <w:ind w:firstLine="284"/>
        <w:jc w:val="both"/>
        <w:rPr>
          <w:rStyle w:val="Char3"/>
          <w:rtl/>
        </w:rPr>
      </w:pPr>
      <w:r w:rsidRPr="003F0D20">
        <w:rPr>
          <w:rStyle w:val="Char3"/>
          <w:rFonts w:hint="cs"/>
          <w:rtl/>
        </w:rPr>
        <w:t>اما اشتغال به جمع‌آوری و استنباط از طبقه چهارم یک نوع تعمق از متأخرین است، و اگر حق را می‌خواهی گروه اهل بدهت از روافض، معتزله و غیره به ادنی توجهی می‌توانند شواهدی برای تقویت مذهب خویش از این طبقه خلاصه‌گیری نمایند، لذا کمک‌گرفتن به این طبقه احادیث، در مجامع علمای حدیث درست نیست، والله أعلم.</w:t>
      </w:r>
    </w:p>
    <w:p w:rsidR="000F6A6E" w:rsidRPr="003F0D20" w:rsidRDefault="00E253C9" w:rsidP="00F52015">
      <w:pPr>
        <w:pStyle w:val="a0"/>
        <w:rPr>
          <w:rtl/>
        </w:rPr>
      </w:pPr>
      <w:bookmarkStart w:id="3404" w:name="_Toc435271963"/>
      <w:bookmarkStart w:id="3405" w:name="_Toc435275352"/>
      <w:bookmarkStart w:id="3406" w:name="_Toc435276357"/>
      <w:bookmarkStart w:id="3407" w:name="_Toc435277362"/>
      <w:bookmarkStart w:id="3408" w:name="_Toc435278373"/>
      <w:r w:rsidRPr="003F0D20">
        <w:rPr>
          <w:rFonts w:hint="cs"/>
          <w:rtl/>
        </w:rPr>
        <w:t>باب 78</w:t>
      </w:r>
      <w:r w:rsidR="00015547">
        <w:t xml:space="preserve">: </w:t>
      </w:r>
      <w:r w:rsidR="00673A5F" w:rsidRPr="003F0D20">
        <w:rPr>
          <w:rFonts w:hint="cs"/>
          <w:rtl/>
        </w:rPr>
        <w:t>کیفیت فهم منظور از کلام</w:t>
      </w:r>
      <w:bookmarkEnd w:id="3404"/>
      <w:bookmarkEnd w:id="3405"/>
      <w:bookmarkEnd w:id="3406"/>
      <w:bookmarkEnd w:id="3407"/>
      <w:bookmarkEnd w:id="3408"/>
    </w:p>
    <w:p w:rsidR="000F6A6E" w:rsidRPr="003F0D20" w:rsidRDefault="000F6A6E" w:rsidP="00F52015">
      <w:pPr>
        <w:ind w:firstLine="284"/>
        <w:jc w:val="both"/>
        <w:rPr>
          <w:rStyle w:val="Char3"/>
          <w:rtl/>
        </w:rPr>
      </w:pPr>
      <w:r w:rsidRPr="003F0D20">
        <w:rPr>
          <w:rStyle w:val="Char3"/>
          <w:rFonts w:hint="cs"/>
          <w:rtl/>
        </w:rPr>
        <w:t>باید دانست اظهار ما فی الضمیر متکلم و فهمیدن شنونده از آن، درجات مختلفی در وضوح و خفا دارد.</w:t>
      </w:r>
    </w:p>
    <w:p w:rsidR="000F6A6E" w:rsidRPr="003F0D20" w:rsidRDefault="000F6A6E" w:rsidP="00F52015">
      <w:pPr>
        <w:pStyle w:val="a2"/>
        <w:rPr>
          <w:rtl/>
        </w:rPr>
      </w:pPr>
      <w:bookmarkStart w:id="3409" w:name="_Toc435271964"/>
      <w:bookmarkStart w:id="3410" w:name="_Toc435275353"/>
      <w:bookmarkStart w:id="3411" w:name="_Toc435276358"/>
      <w:bookmarkStart w:id="3412" w:name="_Toc435277363"/>
      <w:bookmarkStart w:id="3413" w:name="_Toc435278374"/>
      <w:r w:rsidRPr="003F0D20">
        <w:rPr>
          <w:rFonts w:hint="cs"/>
          <w:rtl/>
        </w:rPr>
        <w:t>1- بالاترین تعبیر آنست که کلام به خاطر آن آورده شده و احتمال معنی دیگری را نداشته باشد:</w:t>
      </w:r>
      <w:bookmarkEnd w:id="3409"/>
      <w:bookmarkEnd w:id="3410"/>
      <w:bookmarkEnd w:id="3411"/>
      <w:bookmarkEnd w:id="3412"/>
      <w:bookmarkEnd w:id="3413"/>
    </w:p>
    <w:p w:rsidR="000F6A6E" w:rsidRPr="003F0D20" w:rsidRDefault="000F6A6E" w:rsidP="00F52015">
      <w:pPr>
        <w:ind w:firstLine="284"/>
        <w:jc w:val="both"/>
        <w:rPr>
          <w:rStyle w:val="Char3"/>
          <w:rtl/>
        </w:rPr>
      </w:pPr>
      <w:r w:rsidRPr="003F0D20">
        <w:rPr>
          <w:rStyle w:val="Char3"/>
          <w:rFonts w:hint="cs"/>
          <w:rtl/>
        </w:rPr>
        <w:t>بالاترین آن، همان است که راجع به ثبوت حکم موضوع له عیناً، و سوق‌دادن کلام به خاطر مفیدبودنش در آن، مصرّح باشد و احتمال معنی دیگری را نداشته باشد، و پشت سرش آنست که یکی از قیود ثلاثه در آن مفقود گردد، بدین صورت که حکم برای عنوان عامی، ثابت گردد که جمعی از مسمیات را در بر گیرد، به صورت شمول و یا به صورت بدل، مانند کلمه الناس، مسلمون، قوم، رجال و اسمای اشاره، به شرطی که صله‌اش عام باشد یا متصف به صفت عام قرار گیرد، و هم</w:t>
      </w:r>
      <w:r w:rsidR="00015547">
        <w:rPr>
          <w:rStyle w:val="Char3"/>
          <w:rFonts w:hint="eastAsia"/>
        </w:rPr>
        <w:t>‌</w:t>
      </w:r>
      <w:r w:rsidRPr="003F0D20">
        <w:rPr>
          <w:rStyle w:val="Char3"/>
          <w:rFonts w:hint="cs"/>
          <w:rtl/>
        </w:rPr>
        <w:t xml:space="preserve">چنین منفی به لای نفی جنس؛ زیرا بسیاری اوقات تخصیص به عام ملحق می‌گردد، یا کلام برای این افاده سوق داده نشده است، اگرچه آن افاده به صورت معنی التزامی مفهوم گردد، چنانکه کسی بگوید: </w:t>
      </w:r>
      <w:r w:rsidRPr="00015547">
        <w:rPr>
          <w:rStyle w:val="Char3"/>
          <w:rFonts w:hint="cs"/>
          <w:rtl/>
        </w:rPr>
        <w:t>«</w:t>
      </w:r>
      <w:r w:rsidRPr="00015547">
        <w:rPr>
          <w:rStyle w:val="Char1"/>
          <w:rFonts w:hint="cs"/>
          <w:rtl/>
        </w:rPr>
        <w:t>جاءني زيد الفاضل</w:t>
      </w:r>
      <w:r w:rsidRPr="00015547">
        <w:rPr>
          <w:rStyle w:val="Char3"/>
          <w:rFonts w:hint="cs"/>
          <w:rtl/>
        </w:rPr>
        <w:t>»</w:t>
      </w:r>
      <w:r w:rsidRPr="003F0D20">
        <w:rPr>
          <w:rStyle w:val="Char3"/>
          <w:rFonts w:hint="cs"/>
          <w:rtl/>
        </w:rPr>
        <w:t xml:space="preserve"> به نسبت فضل، یا بگوید: </w:t>
      </w:r>
      <w:r w:rsidRPr="00015547">
        <w:rPr>
          <w:rStyle w:val="Char3"/>
          <w:rFonts w:hint="cs"/>
          <w:rtl/>
        </w:rPr>
        <w:t>«</w:t>
      </w:r>
      <w:r w:rsidRPr="00015547">
        <w:rPr>
          <w:rStyle w:val="Char1"/>
          <w:rFonts w:hint="cs"/>
          <w:rtl/>
        </w:rPr>
        <w:t>جاءني الفقير</w:t>
      </w:r>
      <w:r w:rsidRPr="00015547">
        <w:rPr>
          <w:rStyle w:val="Char3"/>
          <w:rFonts w:hint="cs"/>
          <w:rtl/>
        </w:rPr>
        <w:t>»</w:t>
      </w:r>
      <w:r w:rsidRPr="003F0D20">
        <w:rPr>
          <w:rStyle w:val="Char3"/>
          <w:rFonts w:hint="cs"/>
          <w:rtl/>
        </w:rPr>
        <w:t xml:space="preserve"> به نسبت فقر که معنی فضل و فقر به صورت معنی التزامی مفهوم می‌باشند.</w:t>
      </w:r>
    </w:p>
    <w:p w:rsidR="000F6A6E" w:rsidRPr="003F0D20" w:rsidRDefault="000F6A6E" w:rsidP="00F52015">
      <w:pPr>
        <w:pStyle w:val="a2"/>
        <w:rPr>
          <w:rtl/>
        </w:rPr>
      </w:pPr>
      <w:bookmarkStart w:id="3414" w:name="_Toc435271965"/>
      <w:bookmarkStart w:id="3415" w:name="_Toc435275354"/>
      <w:bookmarkStart w:id="3416" w:name="_Toc435276359"/>
      <w:bookmarkStart w:id="3417" w:name="_Toc435277364"/>
      <w:bookmarkStart w:id="3418" w:name="_Toc435278375"/>
      <w:r w:rsidRPr="003F0D20">
        <w:rPr>
          <w:rFonts w:hint="cs"/>
          <w:rtl/>
        </w:rPr>
        <w:t>2- آن که محتمل معنی دیگری باشد:</w:t>
      </w:r>
      <w:bookmarkEnd w:id="3414"/>
      <w:bookmarkEnd w:id="3415"/>
      <w:bookmarkEnd w:id="3416"/>
      <w:bookmarkEnd w:id="3417"/>
      <w:bookmarkEnd w:id="3418"/>
    </w:p>
    <w:p w:rsidR="000F6A6E" w:rsidRPr="003F0D20" w:rsidRDefault="000F6A6E" w:rsidP="00F52015">
      <w:pPr>
        <w:ind w:firstLine="284"/>
        <w:jc w:val="both"/>
        <w:rPr>
          <w:rStyle w:val="Char3"/>
          <w:rtl/>
        </w:rPr>
      </w:pPr>
      <w:r w:rsidRPr="003F0D20">
        <w:rPr>
          <w:rStyle w:val="Char3"/>
          <w:rFonts w:hint="cs"/>
          <w:rtl/>
        </w:rPr>
        <w:t xml:space="preserve">و یا احتمال معنی دیگری را داشته باشد، مانند لفظ مشترک، و لفظی که معنی حقیقت مستعملی دارد و نیز معنی مجاز متعارفی هم دارد، و آن که با مثال شناخته می‌شود، ولی از نظر تقسیم‌بندی حدّ جامع و مانعی نداشته باشد، مانند </w:t>
      </w:r>
      <w:r w:rsidRPr="003F0D20">
        <w:rPr>
          <w:rFonts w:cs="IRNazli" w:hint="cs"/>
          <w:rtl/>
          <w:lang w:bidi="fa-IR"/>
        </w:rPr>
        <w:t>«</w:t>
      </w:r>
      <w:r w:rsidRPr="003F0D20">
        <w:rPr>
          <w:rStyle w:val="Char3"/>
          <w:rFonts w:hint="cs"/>
          <w:rtl/>
        </w:rPr>
        <w:t>سفر</w:t>
      </w:r>
      <w:r w:rsidRPr="003F0D20">
        <w:rPr>
          <w:rFonts w:cs="IRNazli" w:hint="cs"/>
          <w:rtl/>
          <w:lang w:bidi="fa-IR"/>
        </w:rPr>
        <w:t>»</w:t>
      </w:r>
      <w:r w:rsidRPr="003F0D20">
        <w:rPr>
          <w:rStyle w:val="Char3"/>
          <w:rFonts w:hint="cs"/>
          <w:rtl/>
        </w:rPr>
        <w:t xml:space="preserve"> که از روی مثال معروف است که خروج از مدینه</w:t>
      </w:r>
      <w:r w:rsidR="00265EC6" w:rsidRPr="003F0D20">
        <w:rPr>
          <w:rStyle w:val="Char3"/>
          <w:rFonts w:hint="cs"/>
          <w:rtl/>
        </w:rPr>
        <w:t xml:space="preserve"> به‌سوی </w:t>
      </w:r>
      <w:r w:rsidRPr="003F0D20">
        <w:rPr>
          <w:rStyle w:val="Char3"/>
          <w:rFonts w:hint="cs"/>
          <w:rtl/>
        </w:rPr>
        <w:t>مکه را سفر می‌گویند، و معلوم است که بعضی حرکت جهت سیر و تفریح می‌باشد، و بعضی رفت و آمد برای برآوردن حاجتی می‌باشد که شام به منزل برمی‌گردد، و بعضی سفر قرار می‌گیرد، لذا حد معروفی ندارد، و مانند آن که بین دو شخص دایر گردد مانند اسم اشاره و اسم ضمیر به هنگام تعارض قرائن و صدق صله بر هردو تا.</w:t>
      </w:r>
    </w:p>
    <w:p w:rsidR="000F6A6E" w:rsidRPr="003F0D20" w:rsidRDefault="000F6A6E" w:rsidP="00F52015">
      <w:pPr>
        <w:pStyle w:val="a2"/>
        <w:rPr>
          <w:rtl/>
        </w:rPr>
      </w:pPr>
      <w:bookmarkStart w:id="3419" w:name="_Toc435271966"/>
      <w:bookmarkStart w:id="3420" w:name="_Toc435275355"/>
      <w:bookmarkStart w:id="3421" w:name="_Toc435276360"/>
      <w:bookmarkStart w:id="3422" w:name="_Toc435277365"/>
      <w:bookmarkStart w:id="3423" w:name="_Toc435278376"/>
      <w:r w:rsidRPr="003F0D20">
        <w:rPr>
          <w:rFonts w:hint="cs"/>
          <w:rtl/>
        </w:rPr>
        <w:t>3- آن که از خود کلام بدون واسطه مفهوم گردد:</w:t>
      </w:r>
      <w:bookmarkEnd w:id="3419"/>
      <w:bookmarkEnd w:id="3420"/>
      <w:bookmarkEnd w:id="3421"/>
      <w:bookmarkEnd w:id="3422"/>
      <w:bookmarkEnd w:id="3423"/>
    </w:p>
    <w:p w:rsidR="000F6A6E" w:rsidRPr="003F0D20" w:rsidRDefault="000F6A6E" w:rsidP="00F52015">
      <w:pPr>
        <w:ind w:firstLine="284"/>
        <w:jc w:val="both"/>
        <w:rPr>
          <w:rStyle w:val="Char3"/>
          <w:rtl/>
        </w:rPr>
      </w:pPr>
      <w:r w:rsidRPr="003F0D20">
        <w:rPr>
          <w:rStyle w:val="Char3"/>
          <w:rFonts w:hint="cs"/>
          <w:rtl/>
        </w:rPr>
        <w:t>سپس نوبت از آنست که کلام را بدون استعمال لفظ، تفهیم کند که بزرگترین این‌ها سه تاست:</w:t>
      </w:r>
    </w:p>
    <w:p w:rsidR="000F6A6E" w:rsidRPr="003F0D20" w:rsidRDefault="000F6A6E" w:rsidP="00015547">
      <w:pPr>
        <w:ind w:firstLine="284"/>
        <w:jc w:val="both"/>
        <w:rPr>
          <w:rStyle w:val="Char3"/>
          <w:rtl/>
        </w:rPr>
      </w:pPr>
      <w:r w:rsidRPr="00187CC1">
        <w:rPr>
          <w:rStyle w:val="Char4"/>
          <w:rFonts w:hint="cs"/>
          <w:rtl/>
        </w:rPr>
        <w:t>یکی فحوای کلام است</w:t>
      </w:r>
      <w:r w:rsidRPr="003F0D20">
        <w:rPr>
          <w:rStyle w:val="Char3"/>
          <w:rFonts w:hint="cs"/>
          <w:rtl/>
        </w:rPr>
        <w:t xml:space="preserve">: و آن عبارت است از این که کلام حالت مسکوت عنه را به </w:t>
      </w:r>
      <w:r w:rsidRPr="00015547">
        <w:rPr>
          <w:rStyle w:val="Char3"/>
          <w:rFonts w:hint="cs"/>
          <w:spacing w:val="-4"/>
          <w:rtl/>
        </w:rPr>
        <w:t>واسطه معنی که به حکم وادار می‌کند تفهیم نماید، مثل:</w:t>
      </w:r>
      <w:r w:rsidR="00D07CCB" w:rsidRPr="00015547">
        <w:rPr>
          <w:rStyle w:val="Char3"/>
          <w:rFonts w:hint="cs"/>
          <w:spacing w:val="-4"/>
          <w:rtl/>
        </w:rPr>
        <w:t xml:space="preserve"> </w:t>
      </w:r>
      <w:r w:rsidR="00D07CCB" w:rsidRPr="00015547">
        <w:rPr>
          <w:rFonts w:cs="Traditional Arabic" w:hint="cs"/>
          <w:spacing w:val="-4"/>
          <w:rtl/>
          <w:lang w:bidi="fa-IR"/>
        </w:rPr>
        <w:t>﴿</w:t>
      </w:r>
      <w:r w:rsidR="00D07CCB" w:rsidRPr="00015547">
        <w:rPr>
          <w:rStyle w:val="Char9"/>
          <w:rFonts w:hint="cs"/>
          <w:spacing w:val="-4"/>
          <w:rtl/>
        </w:rPr>
        <w:t>فَلَا</w:t>
      </w:r>
      <w:r w:rsidR="00D07CCB" w:rsidRPr="00015547">
        <w:rPr>
          <w:rStyle w:val="Char9"/>
          <w:spacing w:val="-4"/>
          <w:rtl/>
        </w:rPr>
        <w:t xml:space="preserve"> </w:t>
      </w:r>
      <w:r w:rsidR="00D07CCB" w:rsidRPr="00015547">
        <w:rPr>
          <w:rStyle w:val="Char9"/>
          <w:rFonts w:hint="cs"/>
          <w:spacing w:val="-4"/>
          <w:rtl/>
        </w:rPr>
        <w:t>تَقُل</w:t>
      </w:r>
      <w:r w:rsidR="00D07CCB" w:rsidRPr="00015547">
        <w:rPr>
          <w:rStyle w:val="Char9"/>
          <w:spacing w:val="-4"/>
          <w:rtl/>
        </w:rPr>
        <w:t xml:space="preserve"> </w:t>
      </w:r>
      <w:r w:rsidR="00D07CCB" w:rsidRPr="00015547">
        <w:rPr>
          <w:rStyle w:val="Char9"/>
          <w:rFonts w:hint="cs"/>
          <w:spacing w:val="-4"/>
          <w:rtl/>
        </w:rPr>
        <w:t>لَّهُمَآ</w:t>
      </w:r>
      <w:r w:rsidR="00D07CCB" w:rsidRPr="00015547">
        <w:rPr>
          <w:rStyle w:val="Char9"/>
          <w:spacing w:val="-4"/>
          <w:rtl/>
        </w:rPr>
        <w:t xml:space="preserve"> </w:t>
      </w:r>
      <w:r w:rsidR="00D07CCB" w:rsidRPr="00015547">
        <w:rPr>
          <w:rStyle w:val="Char9"/>
          <w:rFonts w:hint="cs"/>
          <w:spacing w:val="-4"/>
          <w:rtl/>
        </w:rPr>
        <w:t>أُف</w:t>
      </w:r>
      <w:r w:rsidR="00D07CCB" w:rsidRPr="00015547">
        <w:rPr>
          <w:rStyle w:val="Char9"/>
          <w:spacing w:val="-4"/>
          <w:rtl/>
        </w:rPr>
        <w:t>ّ</w:t>
      </w:r>
      <w:r w:rsidR="00D07CCB" w:rsidRPr="00015547">
        <w:rPr>
          <w:rStyle w:val="Char9"/>
          <w:rFonts w:hint="cs"/>
          <w:spacing w:val="-4"/>
          <w:rtl/>
        </w:rPr>
        <w:t>ٖ</w:t>
      </w:r>
      <w:r w:rsidR="00D07CCB" w:rsidRPr="00015547">
        <w:rPr>
          <w:rFonts w:cs="Traditional Arabic" w:hint="cs"/>
          <w:spacing w:val="-4"/>
          <w:rtl/>
          <w:lang w:bidi="fa-IR"/>
        </w:rPr>
        <w:t>﴾</w:t>
      </w:r>
      <w:r w:rsidR="00D07CCB" w:rsidRPr="00015547">
        <w:rPr>
          <w:rStyle w:val="Char5"/>
          <w:spacing w:val="-4"/>
          <w:rtl/>
        </w:rPr>
        <w:t xml:space="preserve"> [الإسراء: 23]</w:t>
      </w:r>
      <w:r w:rsidR="00D07CCB" w:rsidRPr="00015547">
        <w:rPr>
          <w:rStyle w:val="Char5"/>
          <w:rFonts w:hint="cs"/>
          <w:rtl/>
        </w:rPr>
        <w:t>.</w:t>
      </w:r>
      <w:r w:rsidRPr="003F0D20">
        <w:rPr>
          <w:rStyle w:val="Char3"/>
          <w:rFonts w:hint="cs"/>
          <w:rtl/>
        </w:rPr>
        <w:t xml:space="preserve"> </w:t>
      </w:r>
      <w:r w:rsidRPr="00015547">
        <w:rPr>
          <w:rStyle w:val="Charb"/>
          <w:rFonts w:hint="cs"/>
          <w:rtl/>
        </w:rPr>
        <w:t>«</w:t>
      </w:r>
      <w:r w:rsidRPr="00015547">
        <w:rPr>
          <w:rStyle w:val="Char6"/>
          <w:rtl/>
        </w:rPr>
        <w:t>به</w:t>
      </w:r>
      <w:r w:rsidRPr="00015547">
        <w:rPr>
          <w:rStyle w:val="Char6"/>
          <w:rFonts w:hint="cs"/>
          <w:rtl/>
        </w:rPr>
        <w:t xml:space="preserve"> </w:t>
      </w:r>
      <w:r w:rsidRPr="00015547">
        <w:rPr>
          <w:rStyle w:val="Char6"/>
          <w:rtl/>
        </w:rPr>
        <w:t xml:space="preserve">آنان </w:t>
      </w:r>
      <w:r w:rsidRPr="00015547">
        <w:rPr>
          <w:rStyle w:val="Char6"/>
          <w:rFonts w:hint="cs"/>
          <w:rtl/>
        </w:rPr>
        <w:t>[پدر و مادر] «</w:t>
      </w:r>
      <w:r w:rsidRPr="00015547">
        <w:rPr>
          <w:rStyle w:val="Char6"/>
          <w:rtl/>
        </w:rPr>
        <w:t>افّ</w:t>
      </w:r>
      <w:r w:rsidRPr="00015547">
        <w:rPr>
          <w:rStyle w:val="Char6"/>
          <w:rFonts w:hint="cs"/>
          <w:rtl/>
        </w:rPr>
        <w:t>»</w:t>
      </w:r>
      <w:r w:rsidRPr="00015547">
        <w:rPr>
          <w:rStyle w:val="Char6"/>
          <w:rtl/>
        </w:rPr>
        <w:t xml:space="preserve"> مگو</w:t>
      </w:r>
      <w:r w:rsidRPr="00015547">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که از این آیه حرمت ضرب به طریق اولی مفهوم می‌شود، و مانند این که کسی بگوید: </w:t>
      </w:r>
      <w:r w:rsidRPr="00015547">
        <w:rPr>
          <w:rStyle w:val="Char3"/>
          <w:rFonts w:hint="cs"/>
          <w:rtl/>
        </w:rPr>
        <w:t>«</w:t>
      </w:r>
      <w:r w:rsidRPr="00015547">
        <w:rPr>
          <w:rStyle w:val="Char1"/>
          <w:rFonts w:hint="cs"/>
          <w:rtl/>
        </w:rPr>
        <w:t>من أكل في نهار رمضان وجب عليه القضاء</w:t>
      </w:r>
      <w:r w:rsidRPr="00015547">
        <w:rPr>
          <w:rStyle w:val="Char3"/>
          <w:rFonts w:hint="cs"/>
          <w:rtl/>
        </w:rPr>
        <w:t>»</w:t>
      </w:r>
      <w:r w:rsidR="00015547" w:rsidRPr="00015547">
        <w:rPr>
          <w:rStyle w:val="Char3"/>
        </w:rPr>
        <w:t>.</w:t>
      </w:r>
      <w:r w:rsidRPr="00015547">
        <w:rPr>
          <w:rStyle w:val="Char3"/>
          <w:rFonts w:hint="cs"/>
          <w:rtl/>
        </w:rPr>
        <w:t xml:space="preserve"> «</w:t>
      </w:r>
      <w:r w:rsidRPr="003F0D20">
        <w:rPr>
          <w:rStyle w:val="Char3"/>
          <w:rFonts w:hint="cs"/>
          <w:rtl/>
        </w:rPr>
        <w:t>کسی در روز رمضان چیزی بخورد واجب است که آن را قضا کند</w:t>
      </w:r>
      <w:r w:rsidRPr="00015547">
        <w:rPr>
          <w:rStyle w:val="Char3"/>
          <w:rFonts w:hint="cs"/>
          <w:rtl/>
        </w:rPr>
        <w:t>»</w:t>
      </w:r>
      <w:r w:rsidRPr="003F0D20">
        <w:rPr>
          <w:rStyle w:val="Char3"/>
          <w:rFonts w:hint="cs"/>
          <w:rtl/>
        </w:rPr>
        <w:t xml:space="preserve"> از این مفهوم می‌شود که منظور از آن نقض صوم است و اکل را به این خاطر به صورت ویژه بیان کرد که زودتر در ذهن می‌آید.</w:t>
      </w:r>
    </w:p>
    <w:p w:rsidR="000F6A6E" w:rsidRPr="003F0D20" w:rsidRDefault="000F6A6E" w:rsidP="00F52015">
      <w:pPr>
        <w:ind w:firstLine="284"/>
        <w:jc w:val="both"/>
        <w:rPr>
          <w:rStyle w:val="Char3"/>
          <w:rtl/>
        </w:rPr>
      </w:pPr>
      <w:r w:rsidRPr="00187CC1">
        <w:rPr>
          <w:rStyle w:val="Char4"/>
          <w:rFonts w:hint="cs"/>
          <w:rtl/>
        </w:rPr>
        <w:t>دوم اقتضاء</w:t>
      </w:r>
      <w:r w:rsidRPr="003F0D20">
        <w:rPr>
          <w:rStyle w:val="Char3"/>
          <w:rFonts w:hint="cs"/>
          <w:rtl/>
        </w:rPr>
        <w:t>: که آن را به توسط لازم</w:t>
      </w:r>
      <w:r w:rsidR="00015547">
        <w:rPr>
          <w:rStyle w:val="Char3"/>
        </w:rPr>
        <w:t xml:space="preserve"> </w:t>
      </w:r>
      <w:r w:rsidRPr="003F0D20">
        <w:rPr>
          <w:rStyle w:val="Char3"/>
          <w:rFonts w:hint="cs"/>
          <w:rtl/>
        </w:rPr>
        <w:t xml:space="preserve">‌شدنش برای معنی مستعمل فیه، می‌فهمد چه لزومش عادی باشد یا عقلی و یا شرعی، مثلاً کلمه </w:t>
      </w:r>
      <w:r w:rsidRPr="00015547">
        <w:rPr>
          <w:rStyle w:val="Char3"/>
          <w:rFonts w:hint="cs"/>
          <w:rtl/>
        </w:rPr>
        <w:t>«</w:t>
      </w:r>
      <w:r w:rsidRPr="00015547">
        <w:rPr>
          <w:rStyle w:val="Char1"/>
          <w:rFonts w:hint="cs"/>
          <w:rtl/>
        </w:rPr>
        <w:t>أعتقت وبعت</w:t>
      </w:r>
      <w:r w:rsidRPr="00015547">
        <w:rPr>
          <w:rStyle w:val="Char3"/>
          <w:rFonts w:hint="cs"/>
          <w:rtl/>
        </w:rPr>
        <w:t>»</w:t>
      </w:r>
      <w:r w:rsidRPr="003F0D20">
        <w:rPr>
          <w:rStyle w:val="Char3"/>
          <w:rFonts w:hint="cs"/>
          <w:rtl/>
        </w:rPr>
        <w:t xml:space="preserve"> متقاضی آنست که قبلاً ملکی داشته باشد و کلمه </w:t>
      </w:r>
      <w:r w:rsidRPr="003F0D20">
        <w:rPr>
          <w:rFonts w:cs="IRNazli" w:hint="cs"/>
          <w:rtl/>
          <w:lang w:bidi="fa-IR"/>
        </w:rPr>
        <w:t>«</w:t>
      </w:r>
      <w:r w:rsidRPr="003F0D20">
        <w:rPr>
          <w:rStyle w:val="Char3"/>
          <w:rFonts w:hint="cs"/>
          <w:rtl/>
        </w:rPr>
        <w:t>مَشی</w:t>
      </w:r>
      <w:r w:rsidRPr="003F0D20">
        <w:rPr>
          <w:rFonts w:cs="IRNazli" w:hint="cs"/>
          <w:rtl/>
          <w:lang w:bidi="fa-IR"/>
        </w:rPr>
        <w:t>»</w:t>
      </w:r>
      <w:r w:rsidRPr="003F0D20">
        <w:rPr>
          <w:rStyle w:val="Char3"/>
          <w:rFonts w:hint="cs"/>
          <w:rtl/>
        </w:rPr>
        <w:t xml:space="preserve"> متقاضی آن است که پای سالمی برای رفتن داشته باشد، </w:t>
      </w:r>
      <w:r w:rsidRPr="003F0D20">
        <w:rPr>
          <w:rFonts w:cs="IRNazli" w:hint="cs"/>
          <w:rtl/>
          <w:lang w:bidi="fa-IR"/>
        </w:rPr>
        <w:t>«</w:t>
      </w:r>
      <w:r w:rsidRPr="003F0D20">
        <w:rPr>
          <w:rStyle w:val="Char3"/>
          <w:rFonts w:hint="cs"/>
          <w:rtl/>
        </w:rPr>
        <w:t>صلی</w:t>
      </w:r>
      <w:r w:rsidRPr="003F0D20">
        <w:rPr>
          <w:rFonts w:cs="IRNazli" w:hint="cs"/>
          <w:rtl/>
          <w:lang w:bidi="fa-IR"/>
        </w:rPr>
        <w:t>»</w:t>
      </w:r>
      <w:r w:rsidRPr="003F0D20">
        <w:rPr>
          <w:rStyle w:val="Char3"/>
          <w:rFonts w:hint="cs"/>
          <w:rtl/>
        </w:rPr>
        <w:t xml:space="preserve"> تقاضا می‌کند که وضو داشته باشد.</w:t>
      </w:r>
    </w:p>
    <w:p w:rsidR="000F6A6E" w:rsidRPr="003F0D20" w:rsidRDefault="000F6A6E" w:rsidP="00F52015">
      <w:pPr>
        <w:ind w:firstLine="284"/>
        <w:jc w:val="both"/>
        <w:rPr>
          <w:rStyle w:val="Char3"/>
          <w:rtl/>
        </w:rPr>
      </w:pPr>
      <w:r w:rsidRPr="00187CC1">
        <w:rPr>
          <w:rStyle w:val="Char4"/>
          <w:rFonts w:hint="cs"/>
          <w:rtl/>
        </w:rPr>
        <w:t>سوم ایماء</w:t>
      </w:r>
      <w:r w:rsidRPr="003F0D20">
        <w:rPr>
          <w:rStyle w:val="Char3"/>
          <w:rFonts w:hint="cs"/>
          <w:rtl/>
        </w:rPr>
        <w:t>: و آن این که ادای مقصود، به عباراتی در برابر به اعتبارات مناسب باشد، پس بلیغان، عبارت در برابر اعتبار مناسبی را که بر اصل مقصد زاید باشد در نظر می‌گیرند، پس کلام اعتبار مناسب را تفهیم می‌نماید، مانند مقید</w:t>
      </w:r>
      <w:r w:rsidR="00015547">
        <w:rPr>
          <w:rStyle w:val="Char3"/>
        </w:rPr>
        <w:t xml:space="preserve"> </w:t>
      </w:r>
      <w:r w:rsidRPr="003F0D20">
        <w:rPr>
          <w:rStyle w:val="Char3"/>
          <w:rFonts w:hint="cs"/>
          <w:rtl/>
        </w:rPr>
        <w:t>کردن کلام به وصف یا شرط، و این‌ها دلالت دارند بر این که اگر این‌ها نباشند حکمی نخواهد بود، و این در جایی است که مشابهه سؤال و بیان صورت متبادر الی الذهن و بیان فایده حکم، در نظر نباشد و همچنین مفهوم استثنا، غا</w:t>
      </w:r>
      <w:r w:rsidRPr="003F0D20">
        <w:rPr>
          <w:rFonts w:cs="IRNazli" w:hint="cs"/>
          <w:rtl/>
          <w:lang w:bidi="fa-IR"/>
        </w:rPr>
        <w:t>ی</w:t>
      </w:r>
      <w:r w:rsidR="00B94AC0">
        <w:rPr>
          <w:rFonts w:cs="IRNazli" w:hint="cs"/>
          <w:rtl/>
          <w:lang w:bidi="fa-IR"/>
        </w:rPr>
        <w:t>ۀ</w:t>
      </w:r>
      <w:r w:rsidRPr="003F0D20">
        <w:rPr>
          <w:rStyle w:val="Char3"/>
          <w:rFonts w:hint="cs"/>
          <w:rtl/>
        </w:rPr>
        <w:t xml:space="preserve"> و عدد منظور نباشد. و شرط معتبر قرارگرفتن ایماء این است که تناقض به آن، در عرف اهل لسان جاری باشد مانند آن که کسی بگوید: </w:t>
      </w:r>
      <w:r w:rsidRPr="00015547">
        <w:rPr>
          <w:rStyle w:val="Char3"/>
          <w:rFonts w:hint="cs"/>
          <w:rtl/>
        </w:rPr>
        <w:t>«</w:t>
      </w:r>
      <w:r w:rsidR="00770F2E" w:rsidRPr="00015547">
        <w:rPr>
          <w:rStyle w:val="Char1"/>
          <w:rFonts w:hint="cs"/>
          <w:rtl/>
        </w:rPr>
        <w:t>علىّ عشرة إلا شيء إنما على واحظظ</w:t>
      </w:r>
      <w:r w:rsidRPr="00015547">
        <w:rPr>
          <w:rStyle w:val="Char3"/>
          <w:rFonts w:hint="cs"/>
          <w:rtl/>
        </w:rPr>
        <w:t>»</w:t>
      </w:r>
      <w:r w:rsidRPr="003F0D20">
        <w:rPr>
          <w:rStyle w:val="Char3"/>
          <w:rFonts w:hint="cs"/>
          <w:rtl/>
        </w:rPr>
        <w:t xml:space="preserve"> جمهور آن را متناقض قرار می‌دهند.</w:t>
      </w:r>
    </w:p>
    <w:p w:rsidR="000F6A6E" w:rsidRPr="003F0D20" w:rsidRDefault="000F6A6E" w:rsidP="00F52015">
      <w:pPr>
        <w:pStyle w:val="a2"/>
        <w:rPr>
          <w:rtl/>
        </w:rPr>
      </w:pPr>
      <w:bookmarkStart w:id="3424" w:name="_Toc435271967"/>
      <w:bookmarkStart w:id="3425" w:name="_Toc435275356"/>
      <w:bookmarkStart w:id="3426" w:name="_Toc435276361"/>
      <w:bookmarkStart w:id="3427" w:name="_Toc435277366"/>
      <w:bookmarkStart w:id="3428" w:name="_Toc435278377"/>
      <w:r w:rsidRPr="003F0D20">
        <w:rPr>
          <w:rFonts w:hint="cs"/>
          <w:rtl/>
        </w:rPr>
        <w:t>4- آنچه را غیر از متعمقین نفهمند اعتباری ندارد:</w:t>
      </w:r>
      <w:bookmarkEnd w:id="3424"/>
      <w:bookmarkEnd w:id="3425"/>
      <w:bookmarkEnd w:id="3426"/>
      <w:bookmarkEnd w:id="3427"/>
      <w:bookmarkEnd w:id="3428"/>
    </w:p>
    <w:p w:rsidR="000F6A6E" w:rsidRPr="003F0D20" w:rsidRDefault="000F6A6E" w:rsidP="00F52015">
      <w:pPr>
        <w:ind w:firstLine="284"/>
        <w:jc w:val="both"/>
        <w:rPr>
          <w:rStyle w:val="Char3"/>
          <w:rtl/>
        </w:rPr>
      </w:pPr>
      <w:r w:rsidRPr="003F0D20">
        <w:rPr>
          <w:rStyle w:val="Char3"/>
          <w:rFonts w:hint="cs"/>
          <w:rtl/>
        </w:rPr>
        <w:t>ولی آنچه غیر از متعمقین علم معانی، کسی دیگر آن را درک نمی‌کند اعتباری نخواهد داشت، سپس نوبت آنست که به مضمون کلام، روی آن استدلال می‌گردد، و بزرگترین آن هم بر سه قسم است:</w:t>
      </w:r>
    </w:p>
    <w:p w:rsidR="000F6A6E" w:rsidRPr="00187CC1" w:rsidRDefault="000F6A6E" w:rsidP="00015547">
      <w:pPr>
        <w:ind w:firstLine="284"/>
        <w:jc w:val="both"/>
        <w:rPr>
          <w:rStyle w:val="Char3"/>
          <w:spacing w:val="-2"/>
          <w:rtl/>
        </w:rPr>
      </w:pPr>
      <w:r w:rsidRPr="00187CC1">
        <w:rPr>
          <w:rStyle w:val="Char4"/>
          <w:rFonts w:hint="cs"/>
          <w:spacing w:val="-2"/>
          <w:rtl/>
        </w:rPr>
        <w:t>درج فی العموم</w:t>
      </w:r>
      <w:r w:rsidRPr="00187CC1">
        <w:rPr>
          <w:rStyle w:val="Char3"/>
          <w:rFonts w:hint="cs"/>
          <w:spacing w:val="-2"/>
          <w:rtl/>
        </w:rPr>
        <w:t>: مانند آن که می‌گویند: «</w:t>
      </w:r>
      <w:r w:rsidRPr="00187CC1">
        <w:rPr>
          <w:rStyle w:val="Char1"/>
          <w:rFonts w:hint="cs"/>
          <w:spacing w:val="-2"/>
          <w:rtl/>
        </w:rPr>
        <w:t>الذئب ذو ناب وكل ذي ناب حرام</w:t>
      </w:r>
      <w:r w:rsidRPr="00187CC1">
        <w:rPr>
          <w:rStyle w:val="Char3"/>
          <w:rFonts w:hint="cs"/>
          <w:spacing w:val="-2"/>
          <w:rtl/>
        </w:rPr>
        <w:t>»</w:t>
      </w:r>
      <w:r w:rsidR="00015547" w:rsidRPr="00187CC1">
        <w:rPr>
          <w:rStyle w:val="Char3"/>
          <w:spacing w:val="-2"/>
        </w:rPr>
        <w:t>.</w:t>
      </w:r>
      <w:r w:rsidRPr="00187CC1">
        <w:rPr>
          <w:rStyle w:val="Char3"/>
          <w:rFonts w:hint="cs"/>
          <w:spacing w:val="-2"/>
          <w:rtl/>
        </w:rPr>
        <w:t xml:space="preserve"> «گرگ دارای دندان نیش است و هرچه دارای دندان نیش باشد حرام است» و توضیح آن موافق به قیاس اقترانی است و همین است منظور قول رسول خدا</w:t>
      </w:r>
      <w:r w:rsidR="00971FDA" w:rsidRPr="00187CC1">
        <w:rPr>
          <w:rStyle w:val="Char3"/>
          <w:rFonts w:ascii="CTraditional Arabic" w:hAnsi="CTraditional Arabic" w:cs="CTraditional Arabic" w:hint="cs"/>
          <w:spacing w:val="-2"/>
          <w:rtl/>
        </w:rPr>
        <w:t xml:space="preserve"> ج </w:t>
      </w:r>
      <w:r w:rsidRPr="00187CC1">
        <w:rPr>
          <w:rStyle w:val="Char3"/>
          <w:rFonts w:hint="cs"/>
          <w:spacing w:val="-2"/>
          <w:rtl/>
        </w:rPr>
        <w:t xml:space="preserve">که فرمود: </w:t>
      </w:r>
      <w:r w:rsidRPr="00187CC1">
        <w:rPr>
          <w:rStyle w:val="Charb"/>
          <w:rFonts w:hint="cs"/>
          <w:spacing w:val="-2"/>
          <w:rtl/>
        </w:rPr>
        <w:t>«</w:t>
      </w:r>
      <w:r w:rsidRPr="00187CC1">
        <w:rPr>
          <w:rStyle w:val="Char2"/>
          <w:rFonts w:hint="eastAsia"/>
          <w:spacing w:val="-2"/>
          <w:rtl/>
        </w:rPr>
        <w:t>مَا</w:t>
      </w:r>
      <w:r w:rsidRPr="00187CC1">
        <w:rPr>
          <w:rStyle w:val="Char2"/>
          <w:spacing w:val="-2"/>
          <w:rtl/>
        </w:rPr>
        <w:t xml:space="preserve"> </w:t>
      </w:r>
      <w:r w:rsidRPr="00187CC1">
        <w:rPr>
          <w:rStyle w:val="Char2"/>
          <w:rFonts w:hint="eastAsia"/>
          <w:spacing w:val="-2"/>
          <w:rtl/>
        </w:rPr>
        <w:t>أُنْزِلَ</w:t>
      </w:r>
      <w:r w:rsidRPr="00187CC1">
        <w:rPr>
          <w:rStyle w:val="Char2"/>
          <w:spacing w:val="-2"/>
          <w:rtl/>
        </w:rPr>
        <w:t xml:space="preserve"> </w:t>
      </w:r>
      <w:r w:rsidRPr="00187CC1">
        <w:rPr>
          <w:rStyle w:val="Char2"/>
          <w:rFonts w:hint="eastAsia"/>
          <w:spacing w:val="-2"/>
          <w:rtl/>
        </w:rPr>
        <w:t>عَلَىَّ</w:t>
      </w:r>
      <w:r w:rsidRPr="00187CC1">
        <w:rPr>
          <w:rStyle w:val="Char2"/>
          <w:spacing w:val="-2"/>
          <w:rtl/>
        </w:rPr>
        <w:t xml:space="preserve"> </w:t>
      </w:r>
      <w:r w:rsidRPr="00187CC1">
        <w:rPr>
          <w:rStyle w:val="Char2"/>
          <w:rFonts w:hint="eastAsia"/>
          <w:spacing w:val="-2"/>
          <w:rtl/>
        </w:rPr>
        <w:t>فِى</w:t>
      </w:r>
      <w:r w:rsidRPr="00187CC1">
        <w:rPr>
          <w:rStyle w:val="Char2"/>
          <w:spacing w:val="-2"/>
          <w:rtl/>
        </w:rPr>
        <w:t xml:space="preserve"> </w:t>
      </w:r>
      <w:r w:rsidRPr="00187CC1">
        <w:rPr>
          <w:rStyle w:val="Char2"/>
          <w:rFonts w:hint="eastAsia"/>
          <w:spacing w:val="-2"/>
          <w:rtl/>
        </w:rPr>
        <w:t>الْحُمُرِ</w:t>
      </w:r>
      <w:r w:rsidRPr="00187CC1">
        <w:rPr>
          <w:rStyle w:val="Char2"/>
          <w:spacing w:val="-2"/>
          <w:rtl/>
        </w:rPr>
        <w:t xml:space="preserve"> </w:t>
      </w:r>
      <w:r w:rsidRPr="00187CC1">
        <w:rPr>
          <w:rStyle w:val="Char2"/>
          <w:rFonts w:hint="eastAsia"/>
          <w:spacing w:val="-2"/>
          <w:rtl/>
        </w:rPr>
        <w:t>شَىْءٌ</w:t>
      </w:r>
      <w:r w:rsidRPr="00187CC1">
        <w:rPr>
          <w:rStyle w:val="Char2"/>
          <w:spacing w:val="-2"/>
          <w:rtl/>
        </w:rPr>
        <w:t xml:space="preserve"> </w:t>
      </w:r>
      <w:r w:rsidRPr="00187CC1">
        <w:rPr>
          <w:rStyle w:val="Char2"/>
          <w:rFonts w:hint="eastAsia"/>
          <w:spacing w:val="-2"/>
          <w:rtl/>
        </w:rPr>
        <w:t>إِلاَّ</w:t>
      </w:r>
      <w:r w:rsidRPr="00187CC1">
        <w:rPr>
          <w:rStyle w:val="Char2"/>
          <w:spacing w:val="-2"/>
          <w:rtl/>
        </w:rPr>
        <w:t xml:space="preserve"> </w:t>
      </w:r>
      <w:r w:rsidRPr="00187CC1">
        <w:rPr>
          <w:rStyle w:val="Char2"/>
          <w:rFonts w:hint="eastAsia"/>
          <w:spacing w:val="-2"/>
          <w:rtl/>
        </w:rPr>
        <w:t>هَذِهِ</w:t>
      </w:r>
      <w:r w:rsidRPr="00187CC1">
        <w:rPr>
          <w:rStyle w:val="Char2"/>
          <w:spacing w:val="-2"/>
          <w:rtl/>
        </w:rPr>
        <w:t xml:space="preserve"> </w:t>
      </w:r>
      <w:r w:rsidRPr="00187CC1">
        <w:rPr>
          <w:rStyle w:val="Char2"/>
          <w:rFonts w:hint="eastAsia"/>
          <w:spacing w:val="-2"/>
          <w:rtl/>
        </w:rPr>
        <w:t>الآيَةُ</w:t>
      </w:r>
      <w:r w:rsidRPr="00187CC1">
        <w:rPr>
          <w:rStyle w:val="Char2"/>
          <w:spacing w:val="-2"/>
          <w:rtl/>
        </w:rPr>
        <w:t xml:space="preserve"> </w:t>
      </w:r>
      <w:r w:rsidRPr="00187CC1">
        <w:rPr>
          <w:rStyle w:val="Char2"/>
          <w:rFonts w:hint="eastAsia"/>
          <w:spacing w:val="-2"/>
          <w:rtl/>
        </w:rPr>
        <w:t>الْفَاذَّةُ</w:t>
      </w:r>
      <w:r w:rsidRPr="00187CC1">
        <w:rPr>
          <w:rStyle w:val="Char2"/>
          <w:spacing w:val="-2"/>
          <w:rtl/>
        </w:rPr>
        <w:t xml:space="preserve"> </w:t>
      </w:r>
      <w:r w:rsidRPr="00187CC1">
        <w:rPr>
          <w:rStyle w:val="Char2"/>
          <w:rFonts w:hint="eastAsia"/>
          <w:spacing w:val="-2"/>
          <w:rtl/>
        </w:rPr>
        <w:t>الْجَامِعَةُ</w:t>
      </w:r>
      <w:r w:rsidRPr="00187CC1">
        <w:rPr>
          <w:rStyle w:val="Charb"/>
          <w:rFonts w:hint="cs"/>
          <w:spacing w:val="-2"/>
          <w:rtl/>
        </w:rPr>
        <w:t>»</w:t>
      </w:r>
      <w:r w:rsidR="00015547" w:rsidRPr="00187CC1">
        <w:rPr>
          <w:rStyle w:val="Char3"/>
          <w:spacing w:val="-2"/>
        </w:rPr>
        <w:t>.</w:t>
      </w:r>
      <w:r w:rsidRPr="00187CC1">
        <w:rPr>
          <w:rStyle w:val="Charb"/>
          <w:rFonts w:hint="cs"/>
          <w:spacing w:val="-2"/>
          <w:rtl/>
        </w:rPr>
        <w:t xml:space="preserve"> «</w:t>
      </w:r>
      <w:r w:rsidRPr="00187CC1">
        <w:rPr>
          <w:rStyle w:val="Chara"/>
          <w:rFonts w:hint="cs"/>
          <w:spacing w:val="-2"/>
          <w:rtl/>
        </w:rPr>
        <w:t>در باره الاغ چیزی بر من نازل نشده، مگر تنها این یک آیه جامع</w:t>
      </w:r>
      <w:r w:rsidRPr="00187CC1">
        <w:rPr>
          <w:rFonts w:cs="Traditional Arabic" w:hint="cs"/>
          <w:spacing w:val="-2"/>
          <w:rtl/>
          <w:lang w:bidi="fa-IR"/>
        </w:rPr>
        <w:t>»</w:t>
      </w:r>
      <w:r w:rsidRPr="00187CC1">
        <w:rPr>
          <w:rStyle w:val="Char3"/>
          <w:rFonts w:hint="cs"/>
          <w:spacing w:val="-2"/>
          <w:rtl/>
        </w:rPr>
        <w:t>،</w:t>
      </w:r>
      <w:r w:rsidR="00305638" w:rsidRPr="00187CC1">
        <w:rPr>
          <w:rStyle w:val="Char3"/>
          <w:rFonts w:hint="cs"/>
          <w:spacing w:val="-2"/>
          <w:rtl/>
        </w:rPr>
        <w:t xml:space="preserve"> </w:t>
      </w:r>
      <w:r w:rsidR="00305638" w:rsidRPr="00187CC1">
        <w:rPr>
          <w:rFonts w:cs="Traditional Arabic" w:hint="cs"/>
          <w:spacing w:val="-2"/>
          <w:rtl/>
          <w:lang w:bidi="fa-IR"/>
        </w:rPr>
        <w:t>﴿</w:t>
      </w:r>
      <w:r w:rsidR="00305638" w:rsidRPr="00187CC1">
        <w:rPr>
          <w:rStyle w:val="Char9"/>
          <w:spacing w:val="-2"/>
          <w:rtl/>
        </w:rPr>
        <w:t>فَمَن يَع</w:t>
      </w:r>
      <w:r w:rsidR="00305638" w:rsidRPr="00187CC1">
        <w:rPr>
          <w:rStyle w:val="Char9"/>
          <w:rFonts w:hint="cs"/>
          <w:spacing w:val="-2"/>
          <w:rtl/>
        </w:rPr>
        <w:t>ۡمَلۡ</w:t>
      </w:r>
      <w:r w:rsidR="00305638" w:rsidRPr="00187CC1">
        <w:rPr>
          <w:rStyle w:val="Char9"/>
          <w:spacing w:val="-2"/>
          <w:rtl/>
        </w:rPr>
        <w:t xml:space="preserve"> </w:t>
      </w:r>
      <w:r w:rsidR="00305638" w:rsidRPr="00187CC1">
        <w:rPr>
          <w:rStyle w:val="Char9"/>
          <w:rFonts w:hint="cs"/>
          <w:spacing w:val="-2"/>
          <w:rtl/>
        </w:rPr>
        <w:t>مِثۡقَالَ</w:t>
      </w:r>
      <w:r w:rsidR="00305638" w:rsidRPr="00187CC1">
        <w:rPr>
          <w:rStyle w:val="Char9"/>
          <w:spacing w:val="-2"/>
          <w:rtl/>
        </w:rPr>
        <w:t xml:space="preserve"> </w:t>
      </w:r>
      <w:r w:rsidR="00305638" w:rsidRPr="00187CC1">
        <w:rPr>
          <w:rStyle w:val="Char9"/>
          <w:rFonts w:hint="cs"/>
          <w:spacing w:val="-2"/>
          <w:rtl/>
        </w:rPr>
        <w:t>ذَرَّةٍ</w:t>
      </w:r>
      <w:r w:rsidR="00305638" w:rsidRPr="00187CC1">
        <w:rPr>
          <w:rStyle w:val="Char9"/>
          <w:spacing w:val="-2"/>
          <w:rtl/>
        </w:rPr>
        <w:t xml:space="preserve"> </w:t>
      </w:r>
      <w:r w:rsidR="00305638" w:rsidRPr="00187CC1">
        <w:rPr>
          <w:rStyle w:val="Char9"/>
          <w:rFonts w:hint="cs"/>
          <w:spacing w:val="-2"/>
          <w:rtl/>
        </w:rPr>
        <w:t>خَيۡرٗا</w:t>
      </w:r>
      <w:r w:rsidR="00305638" w:rsidRPr="00187CC1">
        <w:rPr>
          <w:rStyle w:val="Char9"/>
          <w:spacing w:val="-2"/>
          <w:rtl/>
        </w:rPr>
        <w:t xml:space="preserve"> </w:t>
      </w:r>
      <w:r w:rsidR="00305638" w:rsidRPr="00187CC1">
        <w:rPr>
          <w:rStyle w:val="Char9"/>
          <w:rFonts w:hint="cs"/>
          <w:spacing w:val="-2"/>
          <w:rtl/>
        </w:rPr>
        <w:t>يَرَهُۥ</w:t>
      </w:r>
      <w:r w:rsidR="00305638" w:rsidRPr="00187CC1">
        <w:rPr>
          <w:rStyle w:val="Char9"/>
          <w:spacing w:val="-2"/>
          <w:rtl/>
        </w:rPr>
        <w:t>٧ وَمَن يَعۡمَلۡ مِثۡقَالَ ذَرَّةٖ شَرّٗا يَرَهُ</w:t>
      </w:r>
      <w:r w:rsidR="00305638" w:rsidRPr="00187CC1">
        <w:rPr>
          <w:rStyle w:val="Char9"/>
          <w:rFonts w:hint="cs"/>
          <w:spacing w:val="-2"/>
          <w:rtl/>
        </w:rPr>
        <w:t>ۥ</w:t>
      </w:r>
      <w:r w:rsidR="00305638" w:rsidRPr="00187CC1">
        <w:rPr>
          <w:rStyle w:val="Char9"/>
          <w:spacing w:val="-2"/>
          <w:rtl/>
        </w:rPr>
        <w:t>٨</w:t>
      </w:r>
      <w:r w:rsidR="00305638" w:rsidRPr="00187CC1">
        <w:rPr>
          <w:rFonts w:cs="Traditional Arabic" w:hint="cs"/>
          <w:spacing w:val="-2"/>
          <w:rtl/>
          <w:lang w:bidi="fa-IR"/>
        </w:rPr>
        <w:t>﴾</w:t>
      </w:r>
      <w:r w:rsidR="00305638" w:rsidRPr="00187CC1">
        <w:rPr>
          <w:rFonts w:cs="IRNazli"/>
          <w:spacing w:val="-2"/>
          <w:szCs w:val="24"/>
          <w:rtl/>
          <w:lang w:bidi="fa-IR"/>
        </w:rPr>
        <w:t xml:space="preserve"> </w:t>
      </w:r>
      <w:r w:rsidR="00305638" w:rsidRPr="00187CC1">
        <w:rPr>
          <w:rStyle w:val="Char5"/>
          <w:spacing w:val="-2"/>
          <w:rtl/>
        </w:rPr>
        <w:t>[الزلزلة: 7-8]</w:t>
      </w:r>
      <w:r w:rsidR="00305638" w:rsidRPr="00187CC1">
        <w:rPr>
          <w:rFonts w:cs="IRNazli" w:hint="cs"/>
          <w:spacing w:val="-2"/>
          <w:szCs w:val="24"/>
          <w:rtl/>
          <w:lang w:bidi="fa-IR"/>
        </w:rPr>
        <w:t>.</w:t>
      </w:r>
      <w:r w:rsidRPr="00187CC1">
        <w:rPr>
          <w:rStyle w:val="Char3"/>
          <w:rFonts w:hint="cs"/>
          <w:spacing w:val="-2"/>
          <w:rtl/>
        </w:rPr>
        <w:t xml:space="preserve"> </w:t>
      </w:r>
      <w:r w:rsidRPr="00187CC1">
        <w:rPr>
          <w:rStyle w:val="Charb"/>
          <w:rFonts w:hint="cs"/>
          <w:spacing w:val="-2"/>
          <w:rtl/>
        </w:rPr>
        <w:t>«</w:t>
      </w:r>
      <w:r w:rsidRPr="00187CC1">
        <w:rPr>
          <w:rStyle w:val="Chara"/>
          <w:rFonts w:hint="cs"/>
          <w:spacing w:val="-2"/>
          <w:rtl/>
        </w:rPr>
        <w:t>کسی که به انداز</w:t>
      </w:r>
      <w:r w:rsidR="00026471" w:rsidRPr="00187CC1">
        <w:rPr>
          <w:rStyle w:val="Chara"/>
          <w:rFonts w:hint="cs"/>
          <w:spacing w:val="-2"/>
          <w:rtl/>
        </w:rPr>
        <w:t>ۀ</w:t>
      </w:r>
      <w:r w:rsidRPr="00187CC1">
        <w:rPr>
          <w:rStyle w:val="Chara"/>
          <w:rFonts w:hint="cs"/>
          <w:spacing w:val="-2"/>
          <w:rtl/>
        </w:rPr>
        <w:t xml:space="preserve"> ذره‌ای کار نیک انجام دهد پاداش آن را خواهد دید و کسی که به انداز</w:t>
      </w:r>
      <w:r w:rsidR="00026471" w:rsidRPr="00187CC1">
        <w:rPr>
          <w:rStyle w:val="Chara"/>
          <w:rFonts w:hint="cs"/>
          <w:spacing w:val="-2"/>
          <w:rtl/>
        </w:rPr>
        <w:t>ۀ</w:t>
      </w:r>
      <w:r w:rsidRPr="00187CC1">
        <w:rPr>
          <w:rStyle w:val="Chara"/>
          <w:rFonts w:hint="cs"/>
          <w:spacing w:val="-2"/>
          <w:rtl/>
        </w:rPr>
        <w:t xml:space="preserve"> ذره‌ای کار بد انجام دهد کیفر آن را خواهد دید</w:t>
      </w:r>
      <w:r w:rsidRPr="00187CC1">
        <w:rPr>
          <w:rStyle w:val="Charb"/>
          <w:rFonts w:hint="cs"/>
          <w:spacing w:val="-2"/>
          <w:rtl/>
        </w:rPr>
        <w:t>»</w:t>
      </w:r>
      <w:r w:rsidRPr="00187CC1">
        <w:rPr>
          <w:rStyle w:val="Char3"/>
          <w:rFonts w:hint="cs"/>
          <w:spacing w:val="-2"/>
          <w:rtl/>
        </w:rPr>
        <w:t>.</w:t>
      </w:r>
    </w:p>
    <w:p w:rsidR="000F6A6E" w:rsidRPr="00187CC1" w:rsidRDefault="000F6A6E" w:rsidP="006746F1">
      <w:pPr>
        <w:ind w:firstLine="284"/>
        <w:jc w:val="both"/>
        <w:rPr>
          <w:rStyle w:val="Char3"/>
          <w:spacing w:val="-2"/>
          <w:rtl/>
        </w:rPr>
      </w:pPr>
      <w:r w:rsidRPr="00187CC1">
        <w:rPr>
          <w:rStyle w:val="Char3"/>
          <w:rFonts w:hint="cs"/>
          <w:spacing w:val="-2"/>
          <w:rtl/>
        </w:rPr>
        <w:t xml:space="preserve">و از همین قبیل است استدلال حضرت ابن عباس </w:t>
      </w:r>
      <w:r w:rsidR="006746F1" w:rsidRPr="00187CC1">
        <w:rPr>
          <w:rFonts w:cs="CTraditional Arabic" w:hint="cs"/>
          <w:spacing w:val="-2"/>
          <w:rtl/>
          <w:lang w:bidi="fa-IR"/>
        </w:rPr>
        <w:t>ب</w:t>
      </w:r>
      <w:r w:rsidRPr="00187CC1">
        <w:rPr>
          <w:rStyle w:val="Char3"/>
          <w:rFonts w:hint="cs"/>
          <w:spacing w:val="-2"/>
          <w:rtl/>
        </w:rPr>
        <w:t xml:space="preserve"> به این آیه:</w:t>
      </w:r>
      <w:r w:rsidR="00305638" w:rsidRPr="00187CC1">
        <w:rPr>
          <w:rStyle w:val="Char3"/>
          <w:rFonts w:hint="cs"/>
          <w:spacing w:val="-2"/>
          <w:rtl/>
        </w:rPr>
        <w:t xml:space="preserve"> </w:t>
      </w:r>
      <w:r w:rsidR="004A24B6" w:rsidRPr="00187CC1">
        <w:rPr>
          <w:rFonts w:cs="Traditional Arabic" w:hint="cs"/>
          <w:spacing w:val="-2"/>
          <w:rtl/>
          <w:lang w:bidi="fa-IR"/>
        </w:rPr>
        <w:t>﴿</w:t>
      </w:r>
      <w:r w:rsidR="004A24B6" w:rsidRPr="00187CC1">
        <w:rPr>
          <w:rStyle w:val="Char9"/>
          <w:spacing w:val="-2"/>
          <w:rtl/>
        </w:rPr>
        <w:t xml:space="preserve">فَبِهُدَىٰهُمُ </w:t>
      </w:r>
      <w:r w:rsidR="004A24B6" w:rsidRPr="00187CC1">
        <w:rPr>
          <w:rStyle w:val="Char9"/>
          <w:rFonts w:hint="cs"/>
          <w:spacing w:val="-2"/>
          <w:rtl/>
        </w:rPr>
        <w:t>ٱ</w:t>
      </w:r>
      <w:r w:rsidR="004A24B6" w:rsidRPr="00187CC1">
        <w:rPr>
          <w:rStyle w:val="Char9"/>
          <w:rFonts w:hint="eastAsia"/>
          <w:spacing w:val="-2"/>
          <w:rtl/>
        </w:rPr>
        <w:t>ق</w:t>
      </w:r>
      <w:r w:rsidR="004A24B6" w:rsidRPr="00187CC1">
        <w:rPr>
          <w:rStyle w:val="Char9"/>
          <w:rFonts w:hint="cs"/>
          <w:spacing w:val="-2"/>
          <w:rtl/>
        </w:rPr>
        <w:t>ۡتَدِهۡۗ</w:t>
      </w:r>
      <w:r w:rsidR="004A24B6" w:rsidRPr="00187CC1">
        <w:rPr>
          <w:rFonts w:cs="Traditional Arabic" w:hint="cs"/>
          <w:spacing w:val="-2"/>
          <w:rtl/>
          <w:lang w:bidi="fa-IR"/>
        </w:rPr>
        <w:t>﴾</w:t>
      </w:r>
      <w:r w:rsidR="004A24B6" w:rsidRPr="00187CC1">
        <w:rPr>
          <w:rFonts w:cs="IRNazli"/>
          <w:spacing w:val="-2"/>
          <w:szCs w:val="24"/>
          <w:rtl/>
          <w:lang w:bidi="fa-IR"/>
        </w:rPr>
        <w:t xml:space="preserve"> </w:t>
      </w:r>
      <w:r w:rsidR="004A24B6" w:rsidRPr="00187CC1">
        <w:rPr>
          <w:rStyle w:val="Char5"/>
          <w:spacing w:val="-2"/>
          <w:rtl/>
        </w:rPr>
        <w:t>[الأنعام: 90]</w:t>
      </w:r>
      <w:r w:rsidR="004A24B6" w:rsidRPr="00187CC1">
        <w:rPr>
          <w:rFonts w:cs="IRNazli" w:hint="cs"/>
          <w:spacing w:val="-2"/>
          <w:szCs w:val="24"/>
          <w:rtl/>
          <w:lang w:bidi="fa-IR"/>
        </w:rPr>
        <w:t>.</w:t>
      </w:r>
      <w:r w:rsidRPr="00187CC1">
        <w:rPr>
          <w:rStyle w:val="Char3"/>
          <w:rFonts w:hint="cs"/>
          <w:spacing w:val="-2"/>
          <w:rtl/>
        </w:rPr>
        <w:t xml:space="preserve"> </w:t>
      </w:r>
      <w:r w:rsidRPr="00187CC1">
        <w:rPr>
          <w:rStyle w:val="Charb"/>
          <w:rFonts w:hint="cs"/>
          <w:spacing w:val="-2"/>
          <w:rtl/>
        </w:rPr>
        <w:t>«</w:t>
      </w:r>
      <w:r w:rsidRPr="00187CC1">
        <w:rPr>
          <w:rStyle w:val="Char6"/>
          <w:rFonts w:hint="cs"/>
          <w:spacing w:val="-2"/>
          <w:rtl/>
        </w:rPr>
        <w:t>پس به راه</w:t>
      </w:r>
      <w:r w:rsidR="00B84453" w:rsidRPr="00187CC1">
        <w:rPr>
          <w:rStyle w:val="Char6"/>
          <w:rFonts w:hint="cs"/>
          <w:spacing w:val="-2"/>
          <w:rtl/>
        </w:rPr>
        <w:t xml:space="preserve">‌های </w:t>
      </w:r>
      <w:r w:rsidRPr="00187CC1">
        <w:rPr>
          <w:rStyle w:val="Char6"/>
          <w:rFonts w:hint="cs"/>
          <w:spacing w:val="-2"/>
          <w:rtl/>
        </w:rPr>
        <w:t>ت آنان اقتدا کنی</w:t>
      </w:r>
      <w:r w:rsidRPr="00187CC1">
        <w:rPr>
          <w:rStyle w:val="Charb"/>
          <w:rFonts w:hint="cs"/>
          <w:spacing w:val="-2"/>
          <w:rtl/>
        </w:rPr>
        <w:t>»</w:t>
      </w:r>
      <w:r w:rsidRPr="00187CC1">
        <w:rPr>
          <w:rFonts w:cs="Traditional Arabic" w:hint="cs"/>
          <w:spacing w:val="-2"/>
          <w:rtl/>
          <w:lang w:bidi="fa-IR"/>
        </w:rPr>
        <w:t xml:space="preserve"> </w:t>
      </w:r>
      <w:r w:rsidRPr="00187CC1">
        <w:rPr>
          <w:rStyle w:val="Char3"/>
          <w:rFonts w:hint="cs"/>
          <w:spacing w:val="-2"/>
          <w:rtl/>
        </w:rPr>
        <w:t>و به این آیه:</w:t>
      </w:r>
      <w:r w:rsidR="004A24B6" w:rsidRPr="00187CC1">
        <w:rPr>
          <w:rStyle w:val="Char3"/>
          <w:rFonts w:hint="cs"/>
          <w:spacing w:val="-2"/>
          <w:rtl/>
        </w:rPr>
        <w:t xml:space="preserve"> </w:t>
      </w:r>
      <w:r w:rsidR="001C7D65" w:rsidRPr="00187CC1">
        <w:rPr>
          <w:rFonts w:cs="Traditional Arabic"/>
          <w:spacing w:val="-2"/>
          <w:rtl/>
          <w:lang w:bidi="fa-IR"/>
        </w:rPr>
        <w:t>﴿</w:t>
      </w:r>
      <w:r w:rsidR="001C7D65" w:rsidRPr="00187CC1">
        <w:rPr>
          <w:rStyle w:val="Char9"/>
          <w:spacing w:val="-2"/>
          <w:rtl/>
        </w:rPr>
        <w:t>وَظَنَّ دَاوُ</w:t>
      </w:r>
      <w:r w:rsidR="001C7D65" w:rsidRPr="00187CC1">
        <w:rPr>
          <w:rStyle w:val="Char9"/>
          <w:rFonts w:hint="cs"/>
          <w:spacing w:val="-2"/>
          <w:rtl/>
        </w:rPr>
        <w:t>ۥ</w:t>
      </w:r>
      <w:r w:rsidR="001C7D65" w:rsidRPr="00187CC1">
        <w:rPr>
          <w:rStyle w:val="Char9"/>
          <w:rFonts w:hint="eastAsia"/>
          <w:spacing w:val="-2"/>
          <w:rtl/>
        </w:rPr>
        <w:t>دُ</w:t>
      </w:r>
      <w:r w:rsidR="001C7D65" w:rsidRPr="00187CC1">
        <w:rPr>
          <w:rStyle w:val="Char9"/>
          <w:spacing w:val="-2"/>
          <w:rtl/>
        </w:rPr>
        <w:t xml:space="preserve"> أَنَّمَا فَتَنَّٰهُ فَ</w:t>
      </w:r>
      <w:r w:rsidR="001C7D65" w:rsidRPr="00187CC1">
        <w:rPr>
          <w:rStyle w:val="Char9"/>
          <w:rFonts w:hint="cs"/>
          <w:spacing w:val="-2"/>
          <w:rtl/>
        </w:rPr>
        <w:t>ٱ</w:t>
      </w:r>
      <w:r w:rsidR="001C7D65" w:rsidRPr="00187CC1">
        <w:rPr>
          <w:rStyle w:val="Char9"/>
          <w:rFonts w:hint="eastAsia"/>
          <w:spacing w:val="-2"/>
          <w:rtl/>
        </w:rPr>
        <w:t>سۡتَغۡفَرَ</w:t>
      </w:r>
      <w:r w:rsidR="001C7D65" w:rsidRPr="00187CC1">
        <w:rPr>
          <w:rStyle w:val="Char9"/>
          <w:spacing w:val="-2"/>
          <w:rtl/>
        </w:rPr>
        <w:t xml:space="preserve"> رَبَّهُ</w:t>
      </w:r>
      <w:r w:rsidR="001C7D65" w:rsidRPr="00187CC1">
        <w:rPr>
          <w:rStyle w:val="Char9"/>
          <w:rFonts w:hint="cs"/>
          <w:spacing w:val="-2"/>
          <w:rtl/>
        </w:rPr>
        <w:t>ۥ</w:t>
      </w:r>
      <w:r w:rsidR="001C7D65" w:rsidRPr="00187CC1">
        <w:rPr>
          <w:rStyle w:val="Char9"/>
          <w:spacing w:val="-2"/>
          <w:rtl/>
        </w:rPr>
        <w:t xml:space="preserve"> وَخَرَّۤ رَاكِعٗاۤ وَأَنَابَ٢٤</w:t>
      </w:r>
      <w:r w:rsidR="001C7D65" w:rsidRPr="00187CC1">
        <w:rPr>
          <w:rFonts w:cs="Traditional Arabic" w:hint="cs"/>
          <w:spacing w:val="-2"/>
          <w:rtl/>
          <w:lang w:bidi="fa-IR"/>
        </w:rPr>
        <w:t>﴾</w:t>
      </w:r>
      <w:r w:rsidR="00901444" w:rsidRPr="00187CC1">
        <w:rPr>
          <w:rFonts w:cs="IRNazli"/>
          <w:spacing w:val="-2"/>
          <w:szCs w:val="24"/>
          <w:rtl/>
          <w:lang w:bidi="fa-IR"/>
        </w:rPr>
        <w:t xml:space="preserve"> </w:t>
      </w:r>
      <w:r w:rsidR="00901444" w:rsidRPr="00187CC1">
        <w:rPr>
          <w:rStyle w:val="Char5"/>
          <w:spacing w:val="-2"/>
          <w:rtl/>
        </w:rPr>
        <w:t>[ص: 24]</w:t>
      </w:r>
      <w:r w:rsidR="00901444" w:rsidRPr="00187CC1">
        <w:rPr>
          <w:rFonts w:cs="IRNazli" w:hint="cs"/>
          <w:spacing w:val="-2"/>
          <w:szCs w:val="24"/>
          <w:rtl/>
          <w:lang w:bidi="fa-IR"/>
        </w:rPr>
        <w:t>.</w:t>
      </w:r>
      <w:r w:rsidRPr="00187CC1">
        <w:rPr>
          <w:rStyle w:val="Char3"/>
          <w:rFonts w:hint="cs"/>
          <w:spacing w:val="-2"/>
          <w:rtl/>
        </w:rPr>
        <w:t xml:space="preserve"> </w:t>
      </w:r>
      <w:r w:rsidRPr="00187CC1">
        <w:rPr>
          <w:rStyle w:val="Charb"/>
          <w:rFonts w:hint="cs"/>
          <w:spacing w:val="-2"/>
          <w:rtl/>
        </w:rPr>
        <w:t>«</w:t>
      </w:r>
      <w:r w:rsidRPr="00187CC1">
        <w:rPr>
          <w:rStyle w:val="Char6"/>
          <w:spacing w:val="-2"/>
          <w:rtl/>
        </w:rPr>
        <w:t xml:space="preserve">داود دانست </w:t>
      </w:r>
      <w:r w:rsidR="00B94AC0">
        <w:rPr>
          <w:rStyle w:val="Char6"/>
          <w:spacing w:val="-2"/>
          <w:rtl/>
        </w:rPr>
        <w:t>ک</w:t>
      </w:r>
      <w:r w:rsidRPr="00187CC1">
        <w:rPr>
          <w:rStyle w:val="Char6"/>
          <w:spacing w:val="-2"/>
          <w:rtl/>
        </w:rPr>
        <w:t>ه ما او را آزمود</w:t>
      </w:r>
      <w:r w:rsidR="00B94AC0">
        <w:rPr>
          <w:rStyle w:val="Char6"/>
          <w:spacing w:val="-2"/>
          <w:rtl/>
        </w:rPr>
        <w:t>ی</w:t>
      </w:r>
      <w:r w:rsidRPr="00187CC1">
        <w:rPr>
          <w:rStyle w:val="Char6"/>
          <w:spacing w:val="-2"/>
          <w:rtl/>
        </w:rPr>
        <w:t>م. در نت</w:t>
      </w:r>
      <w:r w:rsidR="00B94AC0">
        <w:rPr>
          <w:rStyle w:val="Char6"/>
          <w:spacing w:val="-2"/>
          <w:rtl/>
        </w:rPr>
        <w:t>ی</w:t>
      </w:r>
      <w:r w:rsidRPr="00187CC1">
        <w:rPr>
          <w:rStyle w:val="Char6"/>
          <w:spacing w:val="-2"/>
          <w:rtl/>
        </w:rPr>
        <w:t>جه از پروردگارش آمرزش خواست و فروتنانه [به سجده‏] افتاد و رو [به سوى خدا] آورد</w:t>
      </w:r>
      <w:r w:rsidRPr="00187CC1">
        <w:rPr>
          <w:rStyle w:val="Charb"/>
          <w:rFonts w:hint="cs"/>
          <w:spacing w:val="-2"/>
          <w:rtl/>
        </w:rPr>
        <w:t>»</w:t>
      </w:r>
      <w:r w:rsidR="001C7D65" w:rsidRPr="00187CC1">
        <w:rPr>
          <w:rStyle w:val="Char3"/>
          <w:rFonts w:hint="cs"/>
          <w:spacing w:val="-2"/>
          <w:rtl/>
        </w:rPr>
        <w:t>.</w:t>
      </w:r>
    </w:p>
    <w:p w:rsidR="000F6A6E" w:rsidRPr="003F0D20" w:rsidRDefault="000F6A6E" w:rsidP="00F52015">
      <w:pPr>
        <w:ind w:firstLine="284"/>
        <w:jc w:val="both"/>
        <w:rPr>
          <w:rStyle w:val="Char3"/>
          <w:rtl/>
        </w:rPr>
      </w:pPr>
      <w:r w:rsidRPr="003F0D20">
        <w:rPr>
          <w:rStyle w:val="Char3"/>
          <w:rFonts w:hint="cs"/>
          <w:rtl/>
        </w:rPr>
        <w:t xml:space="preserve">که فرمود: </w:t>
      </w:r>
      <w:r w:rsidRPr="001C7D65">
        <w:rPr>
          <w:rStyle w:val="Char3"/>
          <w:rFonts w:hint="cs"/>
          <w:rtl/>
        </w:rPr>
        <w:t>«</w:t>
      </w:r>
      <w:r w:rsidRPr="001C7D65">
        <w:rPr>
          <w:rStyle w:val="Char1"/>
          <w:rFonts w:hint="cs"/>
          <w:rtl/>
        </w:rPr>
        <w:t>نبيكم أمر بان يقتدي به</w:t>
      </w:r>
      <w:r w:rsidRPr="001C7D65">
        <w:rPr>
          <w:rStyle w:val="Char3"/>
          <w:rFonts w:hint="cs"/>
          <w:rtl/>
        </w:rPr>
        <w:t>» «پیامبر شما امر کرد که به او اقتدا شود»</w:t>
      </w:r>
      <w:r w:rsidRPr="003F0D20">
        <w:rPr>
          <w:rStyle w:val="Char3"/>
          <w:rFonts w:hint="cs"/>
          <w:rtl/>
        </w:rPr>
        <w:t>.</w:t>
      </w:r>
    </w:p>
    <w:p w:rsidR="000F6A6E" w:rsidRPr="003F0D20" w:rsidRDefault="000F6A6E" w:rsidP="001C7D65">
      <w:pPr>
        <w:ind w:firstLine="284"/>
        <w:jc w:val="both"/>
        <w:rPr>
          <w:rStyle w:val="Char3"/>
          <w:rtl/>
        </w:rPr>
      </w:pPr>
      <w:r w:rsidRPr="00187CC1">
        <w:rPr>
          <w:rStyle w:val="Char4"/>
          <w:rFonts w:hint="cs"/>
          <w:rtl/>
        </w:rPr>
        <w:t>دوم</w:t>
      </w:r>
      <w:r w:rsidRPr="003F0D20">
        <w:rPr>
          <w:rStyle w:val="Char3"/>
          <w:rFonts w:hint="cs"/>
          <w:rtl/>
        </w:rPr>
        <w:t>: استدلال بالملاز</w:t>
      </w:r>
      <w:r w:rsidRPr="003F0D20">
        <w:rPr>
          <w:rFonts w:cs="B Badr" w:hint="cs"/>
          <w:rtl/>
          <w:lang w:bidi="fa-IR"/>
        </w:rPr>
        <w:t>مة</w:t>
      </w:r>
      <w:r w:rsidRPr="003F0D20">
        <w:rPr>
          <w:rStyle w:val="Char3"/>
          <w:rFonts w:hint="cs"/>
          <w:rtl/>
        </w:rPr>
        <w:t xml:space="preserve"> او المنافات، مانند مقوله زیر: </w:t>
      </w:r>
      <w:r w:rsidRPr="001C7D65">
        <w:rPr>
          <w:rStyle w:val="Char3"/>
          <w:rFonts w:hint="cs"/>
          <w:rtl/>
        </w:rPr>
        <w:t>«</w:t>
      </w:r>
      <w:r w:rsidRPr="001C7D65">
        <w:rPr>
          <w:rStyle w:val="Char1"/>
          <w:rFonts w:hint="cs"/>
          <w:rtl/>
        </w:rPr>
        <w:t>لو كان الوتر واجبا لم يؤد على الراحلة لكنه يؤدى كذلك</w:t>
      </w:r>
      <w:r w:rsidRPr="001C7D65">
        <w:rPr>
          <w:rStyle w:val="Char3"/>
          <w:rFonts w:hint="cs"/>
          <w:rtl/>
        </w:rPr>
        <w:t>»</w:t>
      </w:r>
      <w:r w:rsidR="001C7D65" w:rsidRPr="001C7D65">
        <w:rPr>
          <w:rStyle w:val="Char3"/>
          <w:rFonts w:hint="cs"/>
          <w:rtl/>
        </w:rPr>
        <w:t>.</w:t>
      </w:r>
      <w:r w:rsidRPr="001C7D65">
        <w:rPr>
          <w:rStyle w:val="Char3"/>
          <w:rFonts w:hint="cs"/>
          <w:rtl/>
        </w:rPr>
        <w:t xml:space="preserve"> «اگر نماز وتر واجب می‌بود در هنگام سواری انجام نمی‌شد، ولی انجام می‌شود»</w:t>
      </w:r>
      <w:r w:rsidRPr="003F0D20">
        <w:rPr>
          <w:rStyle w:val="Char3"/>
          <w:rFonts w:hint="cs"/>
          <w:rtl/>
        </w:rPr>
        <w:t xml:space="preserve"> و بیان این با قیاس شرطی است، و از این قبیل است قول خداوند که فرمود:</w:t>
      </w:r>
      <w:r w:rsidR="00901444" w:rsidRPr="003F0D20">
        <w:rPr>
          <w:rStyle w:val="Char3"/>
          <w:rFonts w:hint="cs"/>
          <w:rtl/>
        </w:rPr>
        <w:t xml:space="preserve"> </w:t>
      </w:r>
      <w:r w:rsidR="00DA6AAF" w:rsidRPr="003F0D20">
        <w:rPr>
          <w:rFonts w:cs="Traditional Arabic" w:hint="cs"/>
          <w:rtl/>
          <w:lang w:bidi="fa-IR"/>
        </w:rPr>
        <w:t>﴿</w:t>
      </w:r>
      <w:r w:rsidR="00DA6AAF" w:rsidRPr="001C7D65">
        <w:rPr>
          <w:rStyle w:val="Char9"/>
          <w:rtl/>
        </w:rPr>
        <w:t>لَو</w:t>
      </w:r>
      <w:r w:rsidR="00DA6AAF" w:rsidRPr="001C7D65">
        <w:rPr>
          <w:rStyle w:val="Char9"/>
          <w:rFonts w:hint="cs"/>
          <w:rtl/>
        </w:rPr>
        <w:t>ۡ</w:t>
      </w:r>
      <w:r w:rsidR="00DA6AAF" w:rsidRPr="001C7D65">
        <w:rPr>
          <w:rStyle w:val="Char9"/>
          <w:rtl/>
        </w:rPr>
        <w:t xml:space="preserve"> </w:t>
      </w:r>
      <w:r w:rsidR="00DA6AAF" w:rsidRPr="001C7D65">
        <w:rPr>
          <w:rStyle w:val="Char9"/>
          <w:rFonts w:hint="cs"/>
          <w:rtl/>
        </w:rPr>
        <w:t>كَانَ</w:t>
      </w:r>
      <w:r w:rsidR="00DA6AAF" w:rsidRPr="001C7D65">
        <w:rPr>
          <w:rStyle w:val="Char9"/>
          <w:rtl/>
        </w:rPr>
        <w:t xml:space="preserve"> </w:t>
      </w:r>
      <w:r w:rsidR="00DA6AAF" w:rsidRPr="001C7D65">
        <w:rPr>
          <w:rStyle w:val="Char9"/>
          <w:rFonts w:hint="cs"/>
          <w:rtl/>
        </w:rPr>
        <w:t>فِيهِمَآ</w:t>
      </w:r>
      <w:r w:rsidR="00DA6AAF" w:rsidRPr="001C7D65">
        <w:rPr>
          <w:rStyle w:val="Char9"/>
          <w:rtl/>
        </w:rPr>
        <w:t xml:space="preserve"> </w:t>
      </w:r>
      <w:r w:rsidR="00DA6AAF" w:rsidRPr="001C7D65">
        <w:rPr>
          <w:rStyle w:val="Char9"/>
          <w:rFonts w:hint="cs"/>
          <w:rtl/>
        </w:rPr>
        <w:t>ءَالِهَةٌ</w:t>
      </w:r>
      <w:r w:rsidR="00DA6AAF" w:rsidRPr="001C7D65">
        <w:rPr>
          <w:rStyle w:val="Char9"/>
          <w:rtl/>
        </w:rPr>
        <w:t xml:space="preserve"> </w:t>
      </w:r>
      <w:r w:rsidR="00DA6AAF" w:rsidRPr="001C7D65">
        <w:rPr>
          <w:rStyle w:val="Char9"/>
          <w:rFonts w:hint="cs"/>
          <w:rtl/>
        </w:rPr>
        <w:t>إِلَّا</w:t>
      </w:r>
      <w:r w:rsidR="00DA6AAF" w:rsidRPr="001C7D65">
        <w:rPr>
          <w:rStyle w:val="Char9"/>
          <w:rtl/>
        </w:rPr>
        <w:t xml:space="preserve"> </w:t>
      </w:r>
      <w:r w:rsidR="00DA6AAF" w:rsidRPr="001C7D65">
        <w:rPr>
          <w:rStyle w:val="Char9"/>
          <w:rFonts w:hint="cs"/>
          <w:rtl/>
        </w:rPr>
        <w:t>ٱ</w:t>
      </w:r>
      <w:r w:rsidR="00DA6AAF" w:rsidRPr="001C7D65">
        <w:rPr>
          <w:rStyle w:val="Char9"/>
          <w:rFonts w:hint="eastAsia"/>
          <w:rtl/>
        </w:rPr>
        <w:t>للَّهُ</w:t>
      </w:r>
      <w:r w:rsidR="00DA6AAF" w:rsidRPr="001C7D65">
        <w:rPr>
          <w:rStyle w:val="Char9"/>
          <w:rtl/>
        </w:rPr>
        <w:t xml:space="preserve"> لَفَسَدَتَا</w:t>
      </w:r>
      <w:r w:rsidR="00DA6AAF" w:rsidRPr="003F0D20">
        <w:rPr>
          <w:rStyle w:val="Char9"/>
          <w:rFonts w:hint="cs"/>
          <w:rtl/>
        </w:rPr>
        <w:t>ۚ</w:t>
      </w:r>
      <w:r w:rsidR="00DA6AAF" w:rsidRPr="003F0D20">
        <w:rPr>
          <w:rFonts w:cs="Traditional Arabic" w:hint="cs"/>
          <w:rtl/>
          <w:lang w:bidi="fa-IR"/>
        </w:rPr>
        <w:t>﴾</w:t>
      </w:r>
      <w:r w:rsidR="00DA6AAF" w:rsidRPr="003F0D20">
        <w:rPr>
          <w:rFonts w:cs="IRNazli"/>
          <w:szCs w:val="24"/>
          <w:rtl/>
          <w:lang w:bidi="fa-IR"/>
        </w:rPr>
        <w:t xml:space="preserve"> </w:t>
      </w:r>
      <w:r w:rsidR="00DA6AAF" w:rsidRPr="001C7D65">
        <w:rPr>
          <w:rStyle w:val="Char5"/>
          <w:rtl/>
        </w:rPr>
        <w:t>[الأنب</w:t>
      </w:r>
      <w:r w:rsidR="00B94AC0">
        <w:rPr>
          <w:rStyle w:val="Char5"/>
          <w:rtl/>
        </w:rPr>
        <w:t>ی</w:t>
      </w:r>
      <w:r w:rsidR="00DA6AAF" w:rsidRPr="001C7D65">
        <w:rPr>
          <w:rStyle w:val="Char5"/>
          <w:rtl/>
        </w:rPr>
        <w:t>اء: 22]</w:t>
      </w:r>
      <w:r w:rsidR="00DA6AAF"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1C7D65">
        <w:rPr>
          <w:rStyle w:val="Chara"/>
          <w:rFonts w:hint="cs"/>
          <w:rtl/>
        </w:rPr>
        <w:t>اگر در آسمان و زمین معبودانی غیر خدا می‌بودند تباه می‌شدند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187CC1">
        <w:rPr>
          <w:rStyle w:val="Char4"/>
          <w:rFonts w:hint="cs"/>
          <w:rtl/>
        </w:rPr>
        <w:t>سوم</w:t>
      </w:r>
      <w:r w:rsidRPr="003F0D20">
        <w:rPr>
          <w:rStyle w:val="Char3"/>
          <w:rFonts w:hint="cs"/>
          <w:rtl/>
        </w:rPr>
        <w:t>: قیاس، آن عبارت است از این که صورتی به صورت دیگری تمثیل گردد، مثل الحمص ربویٌ کالحنطه، و از این قبیل است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1C7D65">
        <w:rPr>
          <w:rStyle w:val="Charb"/>
          <w:rFonts w:hint="cs"/>
          <w:rtl/>
        </w:rPr>
        <w:t>«</w:t>
      </w:r>
      <w:r w:rsidRPr="00187CC1">
        <w:rPr>
          <w:rStyle w:val="Char2"/>
          <w:rFonts w:hint="cs"/>
          <w:rtl/>
        </w:rPr>
        <w:t>أرأيت لو كان على أبيك دين فقضيته عنه أكان يجزي عن؟ قال: نعم، قال: فاحجج عنه</w:t>
      </w:r>
      <w:r w:rsidRPr="001C7D65">
        <w:rPr>
          <w:rStyle w:val="Charb"/>
          <w:rFonts w:hint="cs"/>
          <w:rtl/>
        </w:rPr>
        <w:t>»</w:t>
      </w:r>
      <w:r w:rsidR="001C7D65" w:rsidRPr="001C7D65">
        <w:rPr>
          <w:rStyle w:val="Char3"/>
          <w:rFonts w:hint="cs"/>
          <w:rtl/>
        </w:rPr>
        <w:t>.</w:t>
      </w:r>
      <w:r w:rsidRPr="001C7D65">
        <w:rPr>
          <w:rStyle w:val="Charb"/>
          <w:rFonts w:hint="cs"/>
          <w:rtl/>
        </w:rPr>
        <w:t xml:space="preserve"> «</w:t>
      </w:r>
      <w:r w:rsidRPr="001C7D65">
        <w:rPr>
          <w:rStyle w:val="Chara"/>
          <w:rFonts w:hint="cs"/>
          <w:rtl/>
        </w:rPr>
        <w:t>نظر تو چیست؟ آیا اگر پدرت مدیون باشد و دینش را از جای او ادا کنی آیا از طرفش ادا نمی‌شود؟ عرض کرد چرا. پیامبر فرمود: پس عوض او حج بکن</w:t>
      </w:r>
      <w:r w:rsidRPr="001C7D65">
        <w:rPr>
          <w:rStyle w:val="Charb"/>
          <w:rFonts w:hint="cs"/>
          <w:rtl/>
        </w:rPr>
        <w:t>»</w:t>
      </w:r>
      <w:r w:rsidRPr="003F0D20">
        <w:rPr>
          <w:rStyle w:val="Char3"/>
          <w:rFonts w:hint="cs"/>
          <w:rtl/>
        </w:rPr>
        <w:t xml:space="preserve"> والله أعلم.</w:t>
      </w:r>
    </w:p>
    <w:p w:rsidR="000F6A6E" w:rsidRPr="003F0D20" w:rsidRDefault="00E253C9" w:rsidP="00F52015">
      <w:pPr>
        <w:pStyle w:val="a0"/>
        <w:rPr>
          <w:rtl/>
        </w:rPr>
      </w:pPr>
      <w:bookmarkStart w:id="3429" w:name="_Toc435271968"/>
      <w:bookmarkStart w:id="3430" w:name="_Toc435275357"/>
      <w:bookmarkStart w:id="3431" w:name="_Toc435276362"/>
      <w:bookmarkStart w:id="3432" w:name="_Toc435277367"/>
      <w:bookmarkStart w:id="3433" w:name="_Toc435278378"/>
      <w:r w:rsidRPr="003F0D20">
        <w:rPr>
          <w:rFonts w:hint="cs"/>
          <w:rtl/>
        </w:rPr>
        <w:t>باب 79</w:t>
      </w:r>
      <w:r w:rsidR="001C7D65">
        <w:rPr>
          <w:rFonts w:hint="cs"/>
          <w:rtl/>
        </w:rPr>
        <w:t xml:space="preserve">: </w:t>
      </w:r>
      <w:r w:rsidRPr="003F0D20">
        <w:rPr>
          <w:rFonts w:hint="cs"/>
          <w:rtl/>
        </w:rPr>
        <w:t>کیفیت فهم معانی شرعی از کتاب و سنت</w:t>
      </w:r>
      <w:bookmarkEnd w:id="3429"/>
      <w:bookmarkEnd w:id="3430"/>
      <w:bookmarkEnd w:id="3431"/>
      <w:bookmarkEnd w:id="3432"/>
      <w:bookmarkEnd w:id="3433"/>
    </w:p>
    <w:p w:rsidR="000F6A6E" w:rsidRPr="003F0D20" w:rsidRDefault="000F6A6E" w:rsidP="00F52015">
      <w:pPr>
        <w:pStyle w:val="a2"/>
        <w:rPr>
          <w:rtl/>
        </w:rPr>
      </w:pPr>
      <w:bookmarkStart w:id="3434" w:name="_Toc435271969"/>
      <w:bookmarkStart w:id="3435" w:name="_Toc435275358"/>
      <w:bookmarkStart w:id="3436" w:name="_Toc435276363"/>
      <w:bookmarkStart w:id="3437" w:name="_Toc435277368"/>
      <w:bookmarkStart w:id="3438" w:name="_Toc435278379"/>
      <w:r w:rsidRPr="003F0D20">
        <w:rPr>
          <w:rFonts w:hint="cs"/>
          <w:rtl/>
        </w:rPr>
        <w:t>صیغه‌ای که بر رضا یا سخط دلالت می‌کند:</w:t>
      </w:r>
      <w:bookmarkEnd w:id="3434"/>
      <w:bookmarkEnd w:id="3435"/>
      <w:bookmarkEnd w:id="3436"/>
      <w:bookmarkEnd w:id="3437"/>
      <w:bookmarkEnd w:id="3438"/>
    </w:p>
    <w:p w:rsidR="000F6A6E" w:rsidRPr="003F0D20" w:rsidRDefault="000F6A6E" w:rsidP="00F52015">
      <w:pPr>
        <w:ind w:firstLine="284"/>
        <w:jc w:val="both"/>
        <w:rPr>
          <w:rStyle w:val="Char3"/>
          <w:rtl/>
        </w:rPr>
      </w:pPr>
      <w:r w:rsidRPr="003F0D20">
        <w:rPr>
          <w:rStyle w:val="Char3"/>
          <w:rFonts w:hint="cs"/>
          <w:rtl/>
        </w:rPr>
        <w:t>باید دانست که صیغه‌ای که بر رضا و سخط دلالت دارد عبارت است از: حب و بغض، رحمت و لعنت، قرب و بعد، و نسبت فعل</w:t>
      </w:r>
      <w:r w:rsidR="00265EC6" w:rsidRPr="003F0D20">
        <w:rPr>
          <w:rStyle w:val="Char3"/>
          <w:rFonts w:hint="cs"/>
          <w:rtl/>
        </w:rPr>
        <w:t xml:space="preserve"> به‌سوی </w:t>
      </w:r>
      <w:r w:rsidRPr="003F0D20">
        <w:rPr>
          <w:rStyle w:val="Char3"/>
          <w:rFonts w:hint="cs"/>
          <w:rtl/>
        </w:rPr>
        <w:t>پسندیدگان و ناپسندان، مانند مؤمنین و منافقین، ملایکه و شیاطین، اهل جنت و اهل جهنم، خواستن و جلوگیری نمودن، بیان جزای مرتب بر فعل، تشبیه به محمود یا مذموم عرفی، اهتمام‌</w:t>
      </w:r>
      <w:r w:rsidR="001C7D65">
        <w:rPr>
          <w:rStyle w:val="Char3"/>
          <w:rFonts w:hint="cs"/>
          <w:rtl/>
        </w:rPr>
        <w:t xml:space="preserve"> </w:t>
      </w:r>
      <w:r w:rsidRPr="003F0D20">
        <w:rPr>
          <w:rStyle w:val="Char3"/>
          <w:rFonts w:hint="cs"/>
          <w:rtl/>
        </w:rPr>
        <w:t>نمودن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انجام آن یا اجتناب از آن با وجود انگیز</w:t>
      </w:r>
      <w:r w:rsidR="00026471" w:rsidRPr="003F0D20">
        <w:rPr>
          <w:rStyle w:val="Char3"/>
          <w:rFonts w:hint="cs"/>
          <w:rtl/>
        </w:rPr>
        <w:t>ۀ</w:t>
      </w:r>
      <w:r w:rsidRPr="003F0D20">
        <w:rPr>
          <w:rStyle w:val="Char3"/>
          <w:rFonts w:hint="cs"/>
          <w:rtl/>
        </w:rPr>
        <w:t xml:space="preserve"> آن است.</w:t>
      </w:r>
    </w:p>
    <w:p w:rsidR="000F6A6E" w:rsidRPr="003F0D20" w:rsidRDefault="000F6A6E" w:rsidP="00F52015">
      <w:pPr>
        <w:pStyle w:val="a2"/>
        <w:rPr>
          <w:rtl/>
        </w:rPr>
      </w:pPr>
      <w:bookmarkStart w:id="3439" w:name="_Toc435271970"/>
      <w:bookmarkStart w:id="3440" w:name="_Toc435275359"/>
      <w:bookmarkStart w:id="3441" w:name="_Toc435276364"/>
      <w:bookmarkStart w:id="3442" w:name="_Toc435277369"/>
      <w:bookmarkStart w:id="3443" w:name="_Toc435278380"/>
      <w:r w:rsidRPr="003F0D20">
        <w:rPr>
          <w:rFonts w:hint="cs"/>
          <w:rtl/>
        </w:rPr>
        <w:t>تمییز بین درجات رضا و سخط:</w:t>
      </w:r>
      <w:bookmarkEnd w:id="3439"/>
      <w:bookmarkEnd w:id="3440"/>
      <w:bookmarkEnd w:id="3441"/>
      <w:bookmarkEnd w:id="3442"/>
      <w:bookmarkEnd w:id="3443"/>
    </w:p>
    <w:p w:rsidR="000F6A6E" w:rsidRDefault="000F6A6E" w:rsidP="00F52015">
      <w:pPr>
        <w:ind w:firstLine="284"/>
        <w:jc w:val="both"/>
        <w:rPr>
          <w:rStyle w:val="Char3"/>
          <w:rtl/>
        </w:rPr>
      </w:pPr>
      <w:r w:rsidRPr="003F0D20">
        <w:rPr>
          <w:rStyle w:val="Char3"/>
          <w:rFonts w:hint="cs"/>
          <w:rtl/>
        </w:rPr>
        <w:t>اما تمییز بین درجات رضا و سخط از قبیل وجوب و ندب، حرمت و کراهیت، پس صریح‌ترین آن، همان است که حالت مخالف را بیان نماید، مانند این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1C7D65">
        <w:rPr>
          <w:rStyle w:val="Charb"/>
          <w:rFonts w:hint="cs"/>
          <w:rtl/>
        </w:rPr>
        <w:t>«</w:t>
      </w:r>
      <w:r w:rsidRPr="001C7D65">
        <w:rPr>
          <w:rStyle w:val="Char2"/>
          <w:rFonts w:hint="cs"/>
          <w:rtl/>
        </w:rPr>
        <w:t>من لم يؤد زكاة ماله مثل له..</w:t>
      </w:r>
      <w:r w:rsidRPr="001C7D65">
        <w:rPr>
          <w:rStyle w:val="Charb"/>
          <w:rFonts w:hint="cs"/>
          <w:rtl/>
        </w:rPr>
        <w:t>»</w:t>
      </w:r>
      <w:r w:rsidR="001C7D65" w:rsidRPr="001C7D65">
        <w:rPr>
          <w:rStyle w:val="Char3"/>
          <w:rFonts w:hint="cs"/>
          <w:rtl/>
        </w:rPr>
        <w:t>.</w:t>
      </w:r>
      <w:r w:rsidRPr="001C7D65">
        <w:rPr>
          <w:rStyle w:val="Charb"/>
          <w:rFonts w:hint="cs"/>
          <w:rtl/>
        </w:rPr>
        <w:t xml:space="preserve"> «</w:t>
      </w:r>
      <w:r w:rsidRPr="001C7D65">
        <w:rPr>
          <w:rStyle w:val="Chara"/>
          <w:rFonts w:hint="cs"/>
          <w:rtl/>
        </w:rPr>
        <w:t>هر</w:t>
      </w:r>
      <w:r w:rsidR="001C7D65" w:rsidRPr="001C7D65">
        <w:rPr>
          <w:rStyle w:val="Chara"/>
          <w:rFonts w:hint="cs"/>
          <w:rtl/>
        </w:rPr>
        <w:t xml:space="preserve"> </w:t>
      </w:r>
      <w:r w:rsidRPr="001C7D65">
        <w:rPr>
          <w:rStyle w:val="Chara"/>
          <w:rFonts w:hint="cs"/>
          <w:rtl/>
        </w:rPr>
        <w:t>کس زکات مالش را ندهد به صورت مار سمی درمی‌آید..</w:t>
      </w:r>
      <w:r w:rsidRPr="001C7D65">
        <w:rPr>
          <w:rStyle w:val="Charb"/>
          <w:rFonts w:hint="cs"/>
          <w:rtl/>
        </w:rPr>
        <w:t>»</w:t>
      </w:r>
      <w:r w:rsidRPr="003F0D20">
        <w:rPr>
          <w:rStyle w:val="Char3"/>
          <w:rFonts w:hint="cs"/>
          <w:rtl/>
        </w:rPr>
        <w:t xml:space="preserve"> الحدیث. و نیز این قول پیامبر</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1C7D65">
        <w:rPr>
          <w:rStyle w:val="Charb"/>
          <w:rFonts w:hint="cs"/>
          <w:rtl/>
        </w:rPr>
        <w:t>«</w:t>
      </w:r>
      <w:r w:rsidRPr="001C7D65">
        <w:rPr>
          <w:rStyle w:val="Char2"/>
          <w:rFonts w:hint="eastAsia"/>
          <w:rtl/>
        </w:rPr>
        <w:t>وَمَنْ</w:t>
      </w:r>
      <w:r w:rsidRPr="001C7D65">
        <w:rPr>
          <w:rStyle w:val="Char2"/>
          <w:rtl/>
        </w:rPr>
        <w:t xml:space="preserve"> </w:t>
      </w:r>
      <w:r w:rsidRPr="001C7D65">
        <w:rPr>
          <w:rStyle w:val="Char2"/>
          <w:rFonts w:hint="eastAsia"/>
          <w:rtl/>
        </w:rPr>
        <w:t>لَا</w:t>
      </w:r>
      <w:r w:rsidRPr="001C7D65">
        <w:rPr>
          <w:rStyle w:val="Char2"/>
          <w:rtl/>
        </w:rPr>
        <w:t xml:space="preserve"> </w:t>
      </w:r>
      <w:r w:rsidRPr="001C7D65">
        <w:rPr>
          <w:rStyle w:val="Char2"/>
          <w:rFonts w:hint="eastAsia"/>
          <w:rtl/>
        </w:rPr>
        <w:t>فَلَا</w:t>
      </w:r>
      <w:r w:rsidRPr="001C7D65">
        <w:rPr>
          <w:rStyle w:val="Char2"/>
          <w:rtl/>
        </w:rPr>
        <w:t xml:space="preserve"> </w:t>
      </w:r>
      <w:r w:rsidRPr="001C7D65">
        <w:rPr>
          <w:rStyle w:val="Char2"/>
          <w:rFonts w:hint="eastAsia"/>
          <w:rtl/>
        </w:rPr>
        <w:t>حَرَجَ</w:t>
      </w:r>
      <w:r w:rsidRPr="001C7D65">
        <w:rPr>
          <w:rStyle w:val="Charb"/>
          <w:rFonts w:hint="cs"/>
          <w:rtl/>
        </w:rPr>
        <w:t>»</w:t>
      </w:r>
      <w:r w:rsidRPr="003F0D20">
        <w:rPr>
          <w:rStyle w:val="Char3"/>
          <w:rFonts w:hint="cs"/>
          <w:rtl/>
        </w:rPr>
        <w:t xml:space="preserve"> سپس </w:t>
      </w:r>
      <w:r w:rsidRPr="003F0D20">
        <w:rPr>
          <w:rFonts w:cs="IRNazli" w:hint="cs"/>
          <w:rtl/>
          <w:lang w:bidi="fa-IR"/>
        </w:rPr>
        <w:t>«</w:t>
      </w:r>
      <w:r w:rsidRPr="003F0D20">
        <w:rPr>
          <w:rStyle w:val="Char3"/>
          <w:rFonts w:hint="cs"/>
          <w:rtl/>
        </w:rPr>
        <w:t>لفظ</w:t>
      </w:r>
      <w:r w:rsidRPr="003F0D20">
        <w:rPr>
          <w:rFonts w:cs="IRNazli" w:hint="cs"/>
          <w:rtl/>
          <w:lang w:bidi="fa-IR"/>
        </w:rPr>
        <w:t>»</w:t>
      </w:r>
      <w:r w:rsidRPr="003F0D20">
        <w:rPr>
          <w:rStyle w:val="Char3"/>
          <w:rFonts w:hint="cs"/>
          <w:rtl/>
        </w:rPr>
        <w:t xml:space="preserve"> است مانند: </w:t>
      </w:r>
      <w:r w:rsidRPr="003F0D20">
        <w:rPr>
          <w:rFonts w:cs="IRNazli" w:hint="cs"/>
          <w:sz w:val="32"/>
          <w:szCs w:val="32"/>
          <w:rtl/>
          <w:lang w:bidi="fa-IR"/>
        </w:rPr>
        <w:t>«</w:t>
      </w:r>
      <w:r w:rsidRPr="001C7D65">
        <w:rPr>
          <w:rStyle w:val="Char1"/>
          <w:rFonts w:hint="cs"/>
          <w:rtl/>
        </w:rPr>
        <w:t>يجب ولا يحل</w:t>
      </w:r>
      <w:r w:rsidRPr="003F0D20">
        <w:rPr>
          <w:rFonts w:cs="IRNazli" w:hint="cs"/>
          <w:sz w:val="32"/>
          <w:szCs w:val="32"/>
          <w:rtl/>
          <w:lang w:bidi="fa-IR"/>
        </w:rPr>
        <w:t>»</w:t>
      </w:r>
      <w:r w:rsidRPr="003F0D20">
        <w:rPr>
          <w:rStyle w:val="Char3"/>
          <w:rFonts w:hint="cs"/>
          <w:rtl/>
        </w:rPr>
        <w:t xml:space="preserve"> و قرار</w:t>
      </w:r>
      <w:r w:rsidR="001C7D65">
        <w:rPr>
          <w:rStyle w:val="Char3"/>
          <w:rFonts w:hint="cs"/>
          <w:rtl/>
        </w:rPr>
        <w:t xml:space="preserve"> </w:t>
      </w:r>
      <w:r w:rsidRPr="003F0D20">
        <w:rPr>
          <w:rStyle w:val="Char3"/>
          <w:rFonts w:hint="cs"/>
          <w:rtl/>
        </w:rPr>
        <w:t xml:space="preserve">دادن چیزی رکن اسلام یا کفر، و تشدید زیاد بر انجام یا ترک آن، و مانند این کلمات که </w:t>
      </w:r>
      <w:r w:rsidRPr="003F0D20">
        <w:rPr>
          <w:rFonts w:cs="IRNazli" w:hint="cs"/>
          <w:sz w:val="32"/>
          <w:szCs w:val="32"/>
          <w:rtl/>
          <w:lang w:bidi="fa-IR"/>
        </w:rPr>
        <w:t>«</w:t>
      </w:r>
      <w:r w:rsidRPr="00187CC1">
        <w:rPr>
          <w:rStyle w:val="Char1"/>
          <w:rFonts w:hint="cs"/>
          <w:rtl/>
        </w:rPr>
        <w:t>ليس من المروءة، ولا ينبغي</w:t>
      </w:r>
      <w:r w:rsidRPr="003F0D20">
        <w:rPr>
          <w:rFonts w:cs="IRNazli" w:hint="cs"/>
          <w:sz w:val="32"/>
          <w:szCs w:val="32"/>
          <w:rtl/>
          <w:lang w:bidi="fa-IR"/>
        </w:rPr>
        <w:t>»</w:t>
      </w:r>
      <w:r w:rsidRPr="003F0D20">
        <w:rPr>
          <w:rStyle w:val="Char3"/>
          <w:rFonts w:hint="cs"/>
          <w:rtl/>
        </w:rPr>
        <w:t xml:space="preserve"> سپس حکم‌</w:t>
      </w:r>
      <w:r w:rsidR="001C7D65">
        <w:rPr>
          <w:rStyle w:val="Char3"/>
          <w:rFonts w:hint="cs"/>
          <w:rtl/>
        </w:rPr>
        <w:t xml:space="preserve"> </w:t>
      </w:r>
      <w:r w:rsidRPr="003F0D20">
        <w:rPr>
          <w:rStyle w:val="Char3"/>
          <w:rFonts w:hint="cs"/>
          <w:rtl/>
        </w:rPr>
        <w:t>دادن صحابه و تابعین است، مانند این قول حضرت عمر</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که فرمود: </w:t>
      </w:r>
      <w:r w:rsidRPr="00187CC1">
        <w:rPr>
          <w:rStyle w:val="Char3"/>
          <w:rFonts w:hint="cs"/>
          <w:spacing w:val="-4"/>
          <w:rtl/>
        </w:rPr>
        <w:t>«</w:t>
      </w:r>
      <w:r w:rsidRPr="00187CC1">
        <w:rPr>
          <w:rStyle w:val="Char1"/>
          <w:rFonts w:hint="cs"/>
          <w:spacing w:val="-4"/>
          <w:rtl/>
        </w:rPr>
        <w:t>سجدة التلاوة ليست بواجبة</w:t>
      </w:r>
      <w:r w:rsidRPr="00187CC1">
        <w:rPr>
          <w:rStyle w:val="Char3"/>
          <w:rFonts w:hint="cs"/>
          <w:spacing w:val="-4"/>
          <w:rtl/>
        </w:rPr>
        <w:t>»</w:t>
      </w:r>
      <w:r w:rsidR="001C7D65" w:rsidRPr="00187CC1">
        <w:rPr>
          <w:rStyle w:val="Char3"/>
          <w:rFonts w:hint="cs"/>
          <w:spacing w:val="-4"/>
          <w:rtl/>
        </w:rPr>
        <w:t>.</w:t>
      </w:r>
      <w:r w:rsidRPr="00187CC1">
        <w:rPr>
          <w:rStyle w:val="Char3"/>
          <w:rFonts w:hint="cs"/>
          <w:spacing w:val="-4"/>
          <w:rtl/>
        </w:rPr>
        <w:t xml:space="preserve"> «سجده تلاوت واجب نیست</w:t>
      </w:r>
      <w:r w:rsidRPr="00187CC1">
        <w:rPr>
          <w:rFonts w:cs="IRNazli" w:hint="cs"/>
          <w:spacing w:val="-4"/>
          <w:rtl/>
          <w:lang w:bidi="fa-IR"/>
        </w:rPr>
        <w:t>»</w:t>
      </w:r>
      <w:r w:rsidRPr="00187CC1">
        <w:rPr>
          <w:rStyle w:val="Char3"/>
          <w:rFonts w:hint="cs"/>
          <w:spacing w:val="-4"/>
          <w:rtl/>
        </w:rPr>
        <w:t xml:space="preserve"> و مانند قول حضرت علی</w:t>
      </w:r>
      <w:r w:rsidR="00971FDA" w:rsidRPr="00187CC1">
        <w:rPr>
          <w:rStyle w:val="Char3"/>
          <w:rFonts w:ascii="CTraditional Arabic" w:hAnsi="CTraditional Arabic" w:cs="CTraditional Arabic" w:hint="cs"/>
          <w:spacing w:val="-4"/>
          <w:rtl/>
        </w:rPr>
        <w:t xml:space="preserve"> س</w:t>
      </w:r>
      <w:r w:rsidR="00971FDA" w:rsidRPr="003F0D20">
        <w:rPr>
          <w:rStyle w:val="Char3"/>
          <w:rFonts w:ascii="CTraditional Arabic" w:hAnsi="CTraditional Arabic" w:cs="CTraditional Arabic" w:hint="cs"/>
          <w:rtl/>
        </w:rPr>
        <w:t xml:space="preserve"> </w:t>
      </w:r>
      <w:r w:rsidRPr="003F0D20">
        <w:rPr>
          <w:rStyle w:val="Char3"/>
          <w:rFonts w:hint="cs"/>
          <w:rtl/>
        </w:rPr>
        <w:t xml:space="preserve">که فرمود: </w:t>
      </w:r>
      <w:r w:rsidRPr="001C7D65">
        <w:rPr>
          <w:rStyle w:val="Char3"/>
          <w:rFonts w:hint="cs"/>
          <w:rtl/>
        </w:rPr>
        <w:t>«</w:t>
      </w:r>
      <w:r w:rsidRPr="001C7D65">
        <w:rPr>
          <w:rStyle w:val="Char1"/>
          <w:rFonts w:hint="cs"/>
          <w:rtl/>
        </w:rPr>
        <w:t>إن الوتر ليس بواجب</w:t>
      </w:r>
      <w:r w:rsidRPr="001C7D65">
        <w:rPr>
          <w:rStyle w:val="Char3"/>
          <w:rFonts w:hint="cs"/>
          <w:rtl/>
        </w:rPr>
        <w:t>»</w:t>
      </w:r>
      <w:r w:rsidR="001C7D65" w:rsidRPr="001C7D65">
        <w:rPr>
          <w:rStyle w:val="Char3"/>
          <w:rFonts w:hint="cs"/>
          <w:rtl/>
        </w:rPr>
        <w:t>.</w:t>
      </w:r>
      <w:r w:rsidRPr="003F0D20">
        <w:rPr>
          <w:rStyle w:val="Char3"/>
          <w:rFonts w:hint="cs"/>
          <w:rtl/>
        </w:rPr>
        <w:t xml:space="preserve"> </w:t>
      </w:r>
      <w:r w:rsidRPr="003F0D20">
        <w:rPr>
          <w:rFonts w:cs="IRNazli" w:hint="cs"/>
          <w:rtl/>
          <w:lang w:bidi="fa-IR"/>
        </w:rPr>
        <w:t>«</w:t>
      </w:r>
      <w:r w:rsidRPr="001C7D65">
        <w:rPr>
          <w:rStyle w:val="Char3"/>
          <w:rFonts w:hint="cs"/>
          <w:rtl/>
        </w:rPr>
        <w:t>نماز وتر واجب نیست»</w:t>
      </w:r>
      <w:r w:rsidRPr="003F0D20">
        <w:rPr>
          <w:rStyle w:val="Char3"/>
          <w:rFonts w:hint="cs"/>
          <w:rtl/>
        </w:rPr>
        <w:t xml:space="preserve"> سپس حال مقصد از این که آیا تکمیل طاعتی است یا سد ذرایع گناهی است یا از باب وقار و حسن ادب است.</w:t>
      </w:r>
    </w:p>
    <w:p w:rsidR="00187CC1" w:rsidRPr="003F0D20" w:rsidRDefault="00187CC1" w:rsidP="00F52015">
      <w:pPr>
        <w:ind w:firstLine="284"/>
        <w:jc w:val="both"/>
        <w:rPr>
          <w:rStyle w:val="Char3"/>
          <w:rtl/>
        </w:rPr>
      </w:pPr>
    </w:p>
    <w:p w:rsidR="000F6A6E" w:rsidRPr="003F0D20" w:rsidRDefault="000F6A6E" w:rsidP="00F52015">
      <w:pPr>
        <w:pStyle w:val="a2"/>
        <w:rPr>
          <w:rtl/>
        </w:rPr>
      </w:pPr>
      <w:bookmarkStart w:id="3444" w:name="_Toc435271971"/>
      <w:bookmarkStart w:id="3445" w:name="_Toc435275360"/>
      <w:bookmarkStart w:id="3446" w:name="_Toc435276365"/>
      <w:bookmarkStart w:id="3447" w:name="_Toc435277370"/>
      <w:bookmarkStart w:id="3448" w:name="_Toc435278381"/>
      <w:r w:rsidRPr="003F0D20">
        <w:rPr>
          <w:rFonts w:hint="cs"/>
          <w:rtl/>
        </w:rPr>
        <w:t>شناخت علت، رکن و شرط:</w:t>
      </w:r>
      <w:bookmarkEnd w:id="3444"/>
      <w:bookmarkEnd w:id="3445"/>
      <w:bookmarkEnd w:id="3446"/>
      <w:bookmarkEnd w:id="3447"/>
      <w:bookmarkEnd w:id="3448"/>
    </w:p>
    <w:p w:rsidR="000F6A6E" w:rsidRPr="003F0D20" w:rsidRDefault="000F6A6E" w:rsidP="00F52015">
      <w:pPr>
        <w:ind w:firstLine="284"/>
        <w:jc w:val="both"/>
        <w:rPr>
          <w:rStyle w:val="Char3"/>
          <w:rtl/>
        </w:rPr>
      </w:pPr>
      <w:r w:rsidRPr="003F0D20">
        <w:rPr>
          <w:rStyle w:val="Char3"/>
          <w:rFonts w:hint="cs"/>
          <w:rtl/>
        </w:rPr>
        <w:t xml:space="preserve">اما شناخت علت، رکن و شرط: پس صریح‌ترینش آن است که به نص باشد، مانند: </w:t>
      </w:r>
      <w:r w:rsidRPr="001C7D65">
        <w:rPr>
          <w:rStyle w:val="Char3"/>
          <w:rFonts w:hint="cs"/>
          <w:rtl/>
        </w:rPr>
        <w:t>«</w:t>
      </w:r>
      <w:r w:rsidRPr="00187CC1">
        <w:rPr>
          <w:rStyle w:val="Char2"/>
          <w:rFonts w:hint="cs"/>
          <w:rtl/>
        </w:rPr>
        <w:t>كل مسكر حرامٌ</w:t>
      </w:r>
      <w:r w:rsidRPr="001C7D65">
        <w:rPr>
          <w:rStyle w:val="Char3"/>
          <w:rFonts w:hint="cs"/>
          <w:rtl/>
        </w:rPr>
        <w:t>»</w:t>
      </w:r>
      <w:r w:rsidRPr="003F0D20">
        <w:rPr>
          <w:rStyle w:val="Char3"/>
          <w:rFonts w:hint="cs"/>
          <w:rtl/>
        </w:rPr>
        <w:t xml:space="preserve"> یا </w:t>
      </w:r>
      <w:r w:rsidRPr="00187CC1">
        <w:rPr>
          <w:rStyle w:val="Char2"/>
          <w:rFonts w:hint="cs"/>
          <w:rtl/>
        </w:rPr>
        <w:t>«لا صلاة لمن لم يقرأ بأم الكتاب</w:t>
      </w:r>
      <w:r w:rsidRPr="001C7D65">
        <w:rPr>
          <w:rStyle w:val="Char3"/>
          <w:rFonts w:hint="cs"/>
          <w:rtl/>
        </w:rPr>
        <w:t>»</w:t>
      </w:r>
      <w:r w:rsidRPr="003F0D20">
        <w:rPr>
          <w:rStyle w:val="Char3"/>
          <w:rFonts w:hint="cs"/>
          <w:rtl/>
        </w:rPr>
        <w:t xml:space="preserve"> یا </w:t>
      </w:r>
      <w:r w:rsidRPr="001C7D65">
        <w:rPr>
          <w:rStyle w:val="Char3"/>
          <w:rFonts w:hint="cs"/>
          <w:rtl/>
        </w:rPr>
        <w:t>«</w:t>
      </w:r>
      <w:r w:rsidRPr="00187CC1">
        <w:rPr>
          <w:rStyle w:val="Char2"/>
          <w:rFonts w:hint="cs"/>
          <w:rtl/>
        </w:rPr>
        <w:t>لا تقبل صلاة أحدكم حتى يتوضأ</w:t>
      </w:r>
      <w:r w:rsidRPr="001C7D65">
        <w:rPr>
          <w:rStyle w:val="Char3"/>
          <w:rFonts w:hint="cs"/>
          <w:rtl/>
        </w:rPr>
        <w:t>»</w:t>
      </w:r>
      <w:r w:rsidRPr="003F0D20">
        <w:rPr>
          <w:rStyle w:val="Char3"/>
          <w:rFonts w:hint="cs"/>
          <w:rtl/>
        </w:rPr>
        <w:t xml:space="preserve"> یا به اشاره و ایما باشد، مانند قول صحابی که در محضر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گفت: </w:t>
      </w:r>
      <w:r w:rsidRPr="001C7D65">
        <w:rPr>
          <w:rStyle w:val="Charb"/>
          <w:rFonts w:hint="cs"/>
          <w:rtl/>
        </w:rPr>
        <w:t>«</w:t>
      </w:r>
      <w:r w:rsidRPr="001C7D65">
        <w:rPr>
          <w:rStyle w:val="Char2"/>
          <w:rFonts w:hint="eastAsia"/>
          <w:rtl/>
        </w:rPr>
        <w:t>وَقَعْتُ</w:t>
      </w:r>
      <w:r w:rsidRPr="001C7D65">
        <w:rPr>
          <w:rStyle w:val="Char2"/>
          <w:rtl/>
        </w:rPr>
        <w:t xml:space="preserve"> </w:t>
      </w:r>
      <w:r w:rsidRPr="001C7D65">
        <w:rPr>
          <w:rStyle w:val="Char2"/>
          <w:rFonts w:hint="eastAsia"/>
          <w:rtl/>
        </w:rPr>
        <w:t>عَلَى</w:t>
      </w:r>
      <w:r w:rsidRPr="001C7D65">
        <w:rPr>
          <w:rStyle w:val="Char2"/>
          <w:rtl/>
        </w:rPr>
        <w:t xml:space="preserve"> </w:t>
      </w:r>
      <w:r w:rsidRPr="001C7D65">
        <w:rPr>
          <w:rStyle w:val="Char2"/>
          <w:rFonts w:hint="eastAsia"/>
          <w:rtl/>
        </w:rPr>
        <w:t>أَهْلِى</w:t>
      </w:r>
      <w:r w:rsidRPr="001C7D65">
        <w:rPr>
          <w:rStyle w:val="Char2"/>
          <w:rtl/>
        </w:rPr>
        <w:t xml:space="preserve"> </w:t>
      </w:r>
      <w:r w:rsidRPr="001C7D65">
        <w:rPr>
          <w:rStyle w:val="Char2"/>
          <w:rFonts w:hint="eastAsia"/>
          <w:rtl/>
        </w:rPr>
        <w:t>فِى</w:t>
      </w:r>
      <w:r w:rsidRPr="001C7D65">
        <w:rPr>
          <w:rStyle w:val="Char2"/>
          <w:rtl/>
        </w:rPr>
        <w:t xml:space="preserve"> </w:t>
      </w:r>
      <w:r w:rsidRPr="001C7D65">
        <w:rPr>
          <w:rStyle w:val="Char2"/>
          <w:rFonts w:hint="eastAsia"/>
          <w:rtl/>
        </w:rPr>
        <w:t>رَمَضَانَ</w:t>
      </w:r>
      <w:r w:rsidRPr="001C7D65">
        <w:rPr>
          <w:rStyle w:val="Char2"/>
          <w:rtl/>
        </w:rPr>
        <w:t xml:space="preserve"> </w:t>
      </w:r>
      <w:r w:rsidRPr="001C7D65">
        <w:rPr>
          <w:rStyle w:val="Char2"/>
          <w:rFonts w:hint="eastAsia"/>
          <w:rtl/>
        </w:rPr>
        <w:t>قَالَ</w:t>
      </w:r>
      <w:r w:rsidRPr="001C7D65">
        <w:rPr>
          <w:rStyle w:val="Char2"/>
          <w:rtl/>
        </w:rPr>
        <w:t xml:space="preserve">: </w:t>
      </w:r>
      <w:r w:rsidRPr="001C7D65">
        <w:rPr>
          <w:rStyle w:val="Char2"/>
          <w:rFonts w:hint="eastAsia"/>
          <w:rtl/>
        </w:rPr>
        <w:t>أَعْتِقْ</w:t>
      </w:r>
      <w:r w:rsidRPr="001C7D65">
        <w:rPr>
          <w:rStyle w:val="Char2"/>
          <w:rtl/>
        </w:rPr>
        <w:t xml:space="preserve"> </w:t>
      </w:r>
      <w:r w:rsidRPr="001C7D65">
        <w:rPr>
          <w:rStyle w:val="Char2"/>
          <w:rFonts w:hint="eastAsia"/>
          <w:rtl/>
        </w:rPr>
        <w:t>رَقَبَةً</w:t>
      </w:r>
      <w:r w:rsidRPr="001C7D65">
        <w:rPr>
          <w:rStyle w:val="Charb"/>
          <w:rFonts w:hint="cs"/>
          <w:rtl/>
        </w:rPr>
        <w:t>»</w:t>
      </w:r>
      <w:r w:rsidRPr="003F0D20">
        <w:rPr>
          <w:rStyle w:val="Char3"/>
          <w:rFonts w:hint="cs"/>
          <w:rtl/>
        </w:rPr>
        <w:t xml:space="preserve"> یا از نامگذاری نماز به </w:t>
      </w:r>
      <w:r w:rsidRPr="003F0D20">
        <w:rPr>
          <w:rFonts w:cs="IRNazli" w:hint="cs"/>
          <w:rtl/>
          <w:lang w:bidi="fa-IR"/>
        </w:rPr>
        <w:t>«</w:t>
      </w:r>
      <w:r w:rsidRPr="003F0D20">
        <w:rPr>
          <w:rStyle w:val="Char3"/>
          <w:rFonts w:hint="cs"/>
          <w:rtl/>
        </w:rPr>
        <w:t>قیام، رکوع و سجده</w:t>
      </w:r>
      <w:r w:rsidRPr="003F0D20">
        <w:rPr>
          <w:rFonts w:cs="IRNazli" w:hint="cs"/>
          <w:rtl/>
          <w:lang w:bidi="fa-IR"/>
        </w:rPr>
        <w:t>»</w:t>
      </w:r>
      <w:r w:rsidRPr="003F0D20">
        <w:rPr>
          <w:rStyle w:val="Char3"/>
          <w:rFonts w:hint="cs"/>
          <w:rtl/>
        </w:rPr>
        <w:t xml:space="preserve"> مفهوم می‌گردد که این‌ها رکن نماز می‌باشند.</w:t>
      </w:r>
    </w:p>
    <w:p w:rsidR="000F6A6E" w:rsidRPr="003F0D20" w:rsidRDefault="000F6A6E" w:rsidP="00F52015">
      <w:pPr>
        <w:ind w:firstLine="284"/>
        <w:jc w:val="both"/>
        <w:rPr>
          <w:rStyle w:val="Char3"/>
          <w:rtl/>
        </w:rPr>
      </w:pPr>
      <w:r w:rsidRPr="003F0D20">
        <w:rPr>
          <w:rStyle w:val="Char3"/>
          <w:rFonts w:hint="cs"/>
          <w:rtl/>
        </w:rPr>
        <w:t>و مانند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Fonts w:cs="IRNazli" w:hint="cs"/>
          <w:rtl/>
          <w:lang w:bidi="fa-IR"/>
        </w:rPr>
        <w:t>«</w:t>
      </w:r>
      <w:r w:rsidRPr="001C7D65">
        <w:rPr>
          <w:rStyle w:val="Char2"/>
          <w:rFonts w:hint="cs"/>
          <w:rtl/>
        </w:rPr>
        <w:t>دعهما فإنی أدخلتهما طاهرتين</w:t>
      </w:r>
      <w:r w:rsidRPr="001C7D65">
        <w:rPr>
          <w:rStyle w:val="Charb"/>
          <w:rFonts w:hint="cs"/>
          <w:rtl/>
        </w:rPr>
        <w:t>»</w:t>
      </w:r>
      <w:r w:rsidR="001C7D65" w:rsidRPr="001C7D65">
        <w:rPr>
          <w:rStyle w:val="Char2"/>
          <w:rFonts w:hint="cs"/>
          <w:rtl/>
        </w:rPr>
        <w:t>.</w:t>
      </w:r>
      <w:r w:rsidRPr="001C7D65">
        <w:rPr>
          <w:rStyle w:val="Charb"/>
          <w:rFonts w:hint="cs"/>
          <w:rtl/>
        </w:rPr>
        <w:t xml:space="preserve"> «</w:t>
      </w:r>
      <w:r w:rsidRPr="001C7D65">
        <w:rPr>
          <w:rStyle w:val="Chara"/>
          <w:rFonts w:hint="cs"/>
          <w:rtl/>
        </w:rPr>
        <w:t>موزه</w:t>
      </w:r>
      <w:r w:rsidR="00B84453" w:rsidRPr="001C7D65">
        <w:rPr>
          <w:rStyle w:val="Chara"/>
          <w:rFonts w:hint="cs"/>
          <w:rtl/>
        </w:rPr>
        <w:t xml:space="preserve">‌های </w:t>
      </w:r>
      <w:r w:rsidRPr="001C7D65">
        <w:rPr>
          <w:rStyle w:val="Chara"/>
          <w:rFonts w:hint="cs"/>
          <w:rtl/>
        </w:rPr>
        <w:t>م را بیرون نکن من آن‌ها را با وضو پوشیده‌ام</w:t>
      </w:r>
      <w:r w:rsidRPr="001C7D65">
        <w:rPr>
          <w:rStyle w:val="Charb"/>
          <w:rFonts w:hint="cs"/>
          <w:rtl/>
        </w:rPr>
        <w:t>»</w:t>
      </w:r>
      <w:r w:rsidRPr="003F0D20">
        <w:rPr>
          <w:rStyle w:val="Char3"/>
          <w:rFonts w:hint="cs"/>
          <w:rtl/>
        </w:rPr>
        <w:t>، که از این مفهوم می‌شود که طهارت به هنگام پوشیدن خف شرط است، سپس حکم‌</w:t>
      </w:r>
      <w:r w:rsidR="001C7D65">
        <w:rPr>
          <w:rStyle w:val="Char3"/>
          <w:rFonts w:hint="cs"/>
          <w:rtl/>
        </w:rPr>
        <w:t xml:space="preserve"> </w:t>
      </w:r>
      <w:r w:rsidRPr="003F0D20">
        <w:rPr>
          <w:rStyle w:val="Char3"/>
          <w:rFonts w:hint="cs"/>
          <w:rtl/>
        </w:rPr>
        <w:t>دادن است به وجود چزی به هنگام وجود چیزی دیگر، یا به عدم آن به هنگام عدم آن دیگر، تا این که در ذهن جای گیرد که این علت یا رکن و یا شرط آن است، مانند آن که شناخت موضوعات لغت عرب در ذهن فارس زبانی به هنگام ممارستش با عرب‌ها و استعمال‌</w:t>
      </w:r>
      <w:r w:rsidR="001C7D65">
        <w:rPr>
          <w:rStyle w:val="Char3"/>
          <w:rFonts w:hint="cs"/>
          <w:rtl/>
        </w:rPr>
        <w:t xml:space="preserve"> </w:t>
      </w:r>
      <w:r w:rsidRPr="003F0D20">
        <w:rPr>
          <w:rStyle w:val="Char3"/>
          <w:rFonts w:hint="cs"/>
          <w:rtl/>
        </w:rPr>
        <w:t>نمودن عرب‌ها آن لغات را در مواضع مقرون بالقراین جای می‌گیرد و میزان او خود همان شناخت است، پس وقتی ما دیدیم که شارع وقتی که نماز خواند رکوع و سجده بجا آورد و نجاست را از خود کنار زد و این عمل تکرار یافت به منظورش پی خواهیم برد، پس اگر می‌خواهی حق را دریابی همین است معیار شناخت اوصاف نفسانی، پس دیدیم که مردم چوب‌ها را ترتیب داده از آن چیزی ساختند که به آن تخت می‌گویند و رویش می‌نشینند از آن، اوصاف نفسی آن را بیرون می‌آوریم، سپس تخریج مناط است که مردم روی وجدانی مناسب یا آزمایش یا محذوفی اعتماد نمایند.</w:t>
      </w:r>
    </w:p>
    <w:p w:rsidR="000F6A6E" w:rsidRPr="003F0D20" w:rsidRDefault="000F6A6E" w:rsidP="00F52015">
      <w:pPr>
        <w:pStyle w:val="a2"/>
        <w:rPr>
          <w:rtl/>
        </w:rPr>
      </w:pPr>
      <w:bookmarkStart w:id="3449" w:name="_Toc435271972"/>
      <w:bookmarkStart w:id="3450" w:name="_Toc435275361"/>
      <w:bookmarkStart w:id="3451" w:name="_Toc435276366"/>
      <w:bookmarkStart w:id="3452" w:name="_Toc435277371"/>
      <w:bookmarkStart w:id="3453" w:name="_Toc435278382"/>
      <w:r w:rsidRPr="003F0D20">
        <w:rPr>
          <w:rFonts w:hint="cs"/>
          <w:rtl/>
        </w:rPr>
        <w:t>شناخت اهدافی که مبنی احکام می‌باشند:</w:t>
      </w:r>
      <w:bookmarkEnd w:id="3449"/>
      <w:bookmarkEnd w:id="3450"/>
      <w:bookmarkEnd w:id="3451"/>
      <w:bookmarkEnd w:id="3452"/>
      <w:bookmarkEnd w:id="3453"/>
    </w:p>
    <w:p w:rsidR="000F6A6E" w:rsidRDefault="000F6A6E" w:rsidP="00F52015">
      <w:pPr>
        <w:ind w:firstLine="284"/>
        <w:jc w:val="both"/>
        <w:rPr>
          <w:rStyle w:val="Char3"/>
          <w:rtl/>
        </w:rPr>
      </w:pPr>
      <w:r w:rsidRPr="003F0D20">
        <w:rPr>
          <w:rStyle w:val="Char3"/>
          <w:rFonts w:hint="cs"/>
          <w:rtl/>
        </w:rPr>
        <w:t>اما شناخت اهدافی که احکام روی آن‌ها بنا گردیده اند، پس این علمی است دقیق که جز از کسی که ذهن لطیف و فهم مستقیمی داشته باشد کسی دیگر نمی‌تواند در آن غوطه بخورد، فقهای صحابه اصول طاعات و آثام را از مشهوراتی تلقی نموده</w:t>
      </w:r>
      <w:r w:rsidR="00110570" w:rsidRPr="003F0D20">
        <w:rPr>
          <w:rStyle w:val="Char3"/>
          <w:rFonts w:hint="cs"/>
          <w:rtl/>
        </w:rPr>
        <w:t xml:space="preserve">‌اند </w:t>
      </w:r>
      <w:r w:rsidRPr="003F0D20">
        <w:rPr>
          <w:rStyle w:val="Char3"/>
          <w:rFonts w:hint="cs"/>
          <w:rtl/>
        </w:rPr>
        <w:t>که امت‌های موجود آن زمان روی آن‌ها اجماع داشته بودند مانند مشرکان عرب، یهود و نصاری، نیازی نداشتند تا کیفیات آن‌ها را شناخته باشند یا از متعلقات آن‌ها بحث نمایند.</w:t>
      </w:r>
    </w:p>
    <w:p w:rsidR="00187CC1" w:rsidRPr="003F0D20" w:rsidRDefault="00187CC1" w:rsidP="00F52015">
      <w:pPr>
        <w:ind w:firstLine="284"/>
        <w:jc w:val="both"/>
        <w:rPr>
          <w:rStyle w:val="Char3"/>
          <w:rtl/>
        </w:rPr>
      </w:pPr>
    </w:p>
    <w:p w:rsidR="000F6A6E" w:rsidRPr="003F0D20" w:rsidRDefault="000F6A6E" w:rsidP="00F52015">
      <w:pPr>
        <w:pStyle w:val="a2"/>
        <w:rPr>
          <w:rtl/>
        </w:rPr>
      </w:pPr>
      <w:bookmarkStart w:id="3454" w:name="_Toc435271973"/>
      <w:bookmarkStart w:id="3455" w:name="_Toc435275362"/>
      <w:bookmarkStart w:id="3456" w:name="_Toc435276367"/>
      <w:bookmarkStart w:id="3457" w:name="_Toc435277372"/>
      <w:bookmarkStart w:id="3458" w:name="_Toc435278383"/>
      <w:r w:rsidRPr="003F0D20">
        <w:rPr>
          <w:rFonts w:hint="cs"/>
          <w:rtl/>
        </w:rPr>
        <w:t>قوانین تشریع و تیسیر:</w:t>
      </w:r>
      <w:bookmarkEnd w:id="3454"/>
      <w:bookmarkEnd w:id="3455"/>
      <w:bookmarkEnd w:id="3456"/>
      <w:bookmarkEnd w:id="3457"/>
      <w:bookmarkEnd w:id="3458"/>
    </w:p>
    <w:p w:rsidR="000F6A6E" w:rsidRPr="003F0D20" w:rsidRDefault="000F6A6E" w:rsidP="001C7D65">
      <w:pPr>
        <w:ind w:firstLine="284"/>
        <w:jc w:val="both"/>
        <w:rPr>
          <w:rStyle w:val="Char3"/>
          <w:rtl/>
        </w:rPr>
      </w:pPr>
      <w:r w:rsidRPr="003F0D20">
        <w:rPr>
          <w:rStyle w:val="Char3"/>
          <w:rFonts w:hint="cs"/>
          <w:rtl/>
        </w:rPr>
        <w:t>اما قوانین تشریع و تیسیر، و احکام دین را از مشاهده مواقع امر و نهی، دریافته</w:t>
      </w:r>
      <w:r w:rsidR="00703F57" w:rsidRPr="003F0D20">
        <w:rPr>
          <w:rStyle w:val="Char3"/>
          <w:rFonts w:hint="cs"/>
          <w:rtl/>
        </w:rPr>
        <w:t>‌اند</w:t>
      </w:r>
      <w:r w:rsidRPr="003F0D20">
        <w:rPr>
          <w:rStyle w:val="Char3"/>
          <w:rFonts w:hint="cs"/>
          <w:rtl/>
        </w:rPr>
        <w:t>، همچنان که همنشینان طبیب و پزشک خواص داروها را که در طول مخالطت و ممارست که طبیب به آن‌ها دستور می</w:t>
      </w:r>
      <w:r w:rsidRPr="003F0D20">
        <w:rPr>
          <w:rStyle w:val="Char3"/>
          <w:rFonts w:hint="eastAsia"/>
          <w:rtl/>
        </w:rPr>
        <w:t>‌دهد می‌شناسند و به درجه بالایی از شناخت خواهند رسید، از این قبیل است قول حضرت عمر</w:t>
      </w:r>
      <w:r w:rsidR="00971FDA" w:rsidRPr="003F0D20">
        <w:rPr>
          <w:rStyle w:val="Char3"/>
          <w:rFonts w:ascii="CTraditional Arabic" w:hAnsi="CTraditional Arabic" w:cs="CTraditional Arabic" w:hint="eastAsia"/>
          <w:rtl/>
        </w:rPr>
        <w:t xml:space="preserve"> س </w:t>
      </w:r>
      <w:r w:rsidRPr="003F0D20">
        <w:rPr>
          <w:rStyle w:val="Char3"/>
          <w:rFonts w:hint="cs"/>
          <w:rtl/>
        </w:rPr>
        <w:t xml:space="preserve">در حق کسی که می‌خواست نفل را با فرض وصل نماید </w:t>
      </w:r>
      <w:r w:rsidRPr="00187CC1">
        <w:rPr>
          <w:rStyle w:val="Charb"/>
          <w:rFonts w:hint="cs"/>
          <w:rtl/>
        </w:rPr>
        <w:t>«</w:t>
      </w:r>
      <w:r w:rsidRPr="00187CC1">
        <w:rPr>
          <w:rStyle w:val="Char2"/>
          <w:rFonts w:hint="eastAsia"/>
          <w:rtl/>
        </w:rPr>
        <w:t>بِهَذَا</w:t>
      </w:r>
      <w:r w:rsidRPr="00187CC1">
        <w:rPr>
          <w:rStyle w:val="Char2"/>
          <w:rFonts w:hint="cs"/>
          <w:rtl/>
        </w:rPr>
        <w:t xml:space="preserve"> </w:t>
      </w:r>
      <w:r w:rsidRPr="00187CC1">
        <w:rPr>
          <w:rStyle w:val="Char2"/>
          <w:rFonts w:hint="eastAsia"/>
          <w:rtl/>
        </w:rPr>
        <w:t>هَلَكَ</w:t>
      </w:r>
      <w:r w:rsidRPr="00187CC1">
        <w:rPr>
          <w:rStyle w:val="Char2"/>
          <w:rtl/>
        </w:rPr>
        <w:t xml:space="preserve"> </w:t>
      </w:r>
      <w:r w:rsidRPr="00187CC1">
        <w:rPr>
          <w:rStyle w:val="Char2"/>
          <w:rFonts w:hint="eastAsia"/>
          <w:rtl/>
        </w:rPr>
        <w:t>مَنْ</w:t>
      </w:r>
      <w:r w:rsidRPr="00187CC1">
        <w:rPr>
          <w:rStyle w:val="Char2"/>
          <w:rtl/>
        </w:rPr>
        <w:t xml:space="preserve"> </w:t>
      </w:r>
      <w:r w:rsidRPr="00187CC1">
        <w:rPr>
          <w:rStyle w:val="Char2"/>
          <w:rFonts w:hint="eastAsia"/>
          <w:rtl/>
        </w:rPr>
        <w:t>قَبْلَكُمْ</w:t>
      </w:r>
      <w:r w:rsidRPr="00187CC1">
        <w:rPr>
          <w:rStyle w:val="Charb"/>
          <w:rFonts w:hint="cs"/>
          <w:rtl/>
        </w:rPr>
        <w:t>»</w:t>
      </w:r>
      <w:r w:rsidR="001C7D65" w:rsidRPr="001C7D65">
        <w:rPr>
          <w:rStyle w:val="Char3"/>
          <w:rFonts w:hint="cs"/>
          <w:rtl/>
        </w:rPr>
        <w:t>.</w:t>
      </w:r>
      <w:r w:rsidRPr="001C7D65">
        <w:rPr>
          <w:rStyle w:val="Char3"/>
          <w:rFonts w:hint="cs"/>
          <w:rtl/>
        </w:rPr>
        <w:t xml:space="preserve"> </w:t>
      </w:r>
      <w:r w:rsidRPr="00187CC1">
        <w:rPr>
          <w:rStyle w:val="Charb"/>
          <w:rFonts w:hint="cs"/>
          <w:rtl/>
        </w:rPr>
        <w:t>«</w:t>
      </w:r>
      <w:r w:rsidR="00B94AC0">
        <w:rPr>
          <w:rStyle w:val="Char3"/>
          <w:rFonts w:hint="cs"/>
          <w:rtl/>
        </w:rPr>
        <w:t>ک</w:t>
      </w:r>
      <w:r w:rsidRPr="001C7D65">
        <w:rPr>
          <w:rStyle w:val="Char3"/>
          <w:rFonts w:hint="cs"/>
          <w:rtl/>
        </w:rPr>
        <w:t>سان</w:t>
      </w:r>
      <w:r w:rsidR="001C7D65" w:rsidRPr="001C7D65">
        <w:rPr>
          <w:rStyle w:val="Char3"/>
          <w:rFonts w:hint="cs"/>
          <w:rtl/>
        </w:rPr>
        <w:t>ی</w:t>
      </w:r>
      <w:r w:rsidRPr="001C7D65">
        <w:rPr>
          <w:rStyle w:val="Char3"/>
          <w:rFonts w:hint="cs"/>
          <w:rtl/>
        </w:rPr>
        <w:t xml:space="preserve"> </w:t>
      </w:r>
      <w:r w:rsidR="00B94AC0">
        <w:rPr>
          <w:rStyle w:val="Char3"/>
          <w:rFonts w:hint="cs"/>
          <w:rtl/>
        </w:rPr>
        <w:t>ک</w:t>
      </w:r>
      <w:r w:rsidRPr="001C7D65">
        <w:rPr>
          <w:rStyle w:val="Char3"/>
          <w:rFonts w:hint="cs"/>
          <w:rtl/>
        </w:rPr>
        <w:t>ه قبل شما بودند به هم</w:t>
      </w:r>
      <w:r w:rsidR="00B94AC0">
        <w:rPr>
          <w:rStyle w:val="Char3"/>
          <w:rFonts w:hint="cs"/>
          <w:rtl/>
        </w:rPr>
        <w:t>ی</w:t>
      </w:r>
      <w:r w:rsidRPr="001C7D65">
        <w:rPr>
          <w:rStyle w:val="Char3"/>
          <w:rFonts w:hint="cs"/>
          <w:rtl/>
        </w:rPr>
        <w:t xml:space="preserve">ن </w:t>
      </w:r>
      <w:r w:rsidR="00B94AC0">
        <w:rPr>
          <w:rStyle w:val="Char3"/>
          <w:rFonts w:hint="cs"/>
          <w:rtl/>
        </w:rPr>
        <w:t>ک</w:t>
      </w:r>
      <w:r w:rsidRPr="001C7D65">
        <w:rPr>
          <w:rStyle w:val="Char3"/>
          <w:rFonts w:hint="cs"/>
          <w:rtl/>
        </w:rPr>
        <w:t>ار تباه شدند</w:t>
      </w:r>
      <w:r w:rsidRPr="00187CC1">
        <w:rPr>
          <w:rStyle w:val="Charb"/>
          <w:rFonts w:hint="cs"/>
          <w:rtl/>
        </w:rPr>
        <w:t>»</w:t>
      </w:r>
      <w:r w:rsidRPr="003F0D20">
        <w:rPr>
          <w:rStyle w:val="Char3"/>
          <w:rFonts w:hint="cs"/>
          <w:rtl/>
        </w:rPr>
        <w:t xml:space="preserve">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روی این فرمود: </w:t>
      </w:r>
      <w:r w:rsidRPr="001C7D65">
        <w:rPr>
          <w:rStyle w:val="Charb"/>
          <w:rFonts w:hint="cs"/>
          <w:rtl/>
        </w:rPr>
        <w:t>«</w:t>
      </w:r>
      <w:r w:rsidRPr="001C7D65">
        <w:rPr>
          <w:rStyle w:val="Char2"/>
          <w:rFonts w:hint="eastAsia"/>
          <w:rtl/>
        </w:rPr>
        <w:t>أَصَابَ</w:t>
      </w:r>
      <w:r w:rsidRPr="001C7D65">
        <w:rPr>
          <w:rStyle w:val="Char2"/>
          <w:rtl/>
        </w:rPr>
        <w:t xml:space="preserve"> </w:t>
      </w:r>
      <w:r w:rsidRPr="001C7D65">
        <w:rPr>
          <w:rStyle w:val="Char2"/>
          <w:rFonts w:hint="eastAsia"/>
          <w:rtl/>
        </w:rPr>
        <w:t>اللَّهُ</w:t>
      </w:r>
      <w:r w:rsidRPr="001C7D65">
        <w:rPr>
          <w:rStyle w:val="Char2"/>
          <w:rtl/>
        </w:rPr>
        <w:t xml:space="preserve"> </w:t>
      </w:r>
      <w:r w:rsidRPr="001C7D65">
        <w:rPr>
          <w:rStyle w:val="Char2"/>
          <w:rFonts w:hint="eastAsia"/>
          <w:rtl/>
        </w:rPr>
        <w:t>بِكَ</w:t>
      </w:r>
      <w:r w:rsidRPr="001C7D65">
        <w:rPr>
          <w:rStyle w:val="Char2"/>
          <w:rtl/>
        </w:rPr>
        <w:t xml:space="preserve"> </w:t>
      </w:r>
      <w:r w:rsidRPr="001C7D65">
        <w:rPr>
          <w:rStyle w:val="Char2"/>
          <w:rFonts w:hint="eastAsia"/>
          <w:rtl/>
        </w:rPr>
        <w:t>يَا</w:t>
      </w:r>
      <w:r w:rsidRPr="001C7D65">
        <w:rPr>
          <w:rStyle w:val="Char2"/>
          <w:rtl/>
        </w:rPr>
        <w:t xml:space="preserve"> </w:t>
      </w:r>
      <w:r w:rsidRPr="001C7D65">
        <w:rPr>
          <w:rStyle w:val="Char2"/>
          <w:rFonts w:hint="eastAsia"/>
          <w:rtl/>
        </w:rPr>
        <w:t>ابْنَ</w:t>
      </w:r>
      <w:r w:rsidRPr="001C7D65">
        <w:rPr>
          <w:rStyle w:val="Char2"/>
          <w:rtl/>
        </w:rPr>
        <w:t xml:space="preserve"> </w:t>
      </w:r>
      <w:r w:rsidRPr="001C7D65">
        <w:rPr>
          <w:rStyle w:val="Char2"/>
          <w:rFonts w:hint="eastAsia"/>
          <w:rtl/>
        </w:rPr>
        <w:t>الْخَطَّابِ</w:t>
      </w:r>
      <w:r w:rsidRPr="001C7D65">
        <w:rPr>
          <w:rStyle w:val="Charb"/>
          <w:rFonts w:hint="cs"/>
          <w:rtl/>
        </w:rPr>
        <w:t>»</w:t>
      </w:r>
      <w:r w:rsidRPr="003F0D20">
        <w:rPr>
          <w:rStyle w:val="Char3"/>
          <w:rFonts w:hint="cs"/>
          <w:rtl/>
        </w:rPr>
        <w:t xml:space="preserve"> و قول حضرت ابن عباس که در باره سبب غسل جمعه فرمود، و قول حضرت عمر که فرمود: </w:t>
      </w:r>
      <w:r w:rsidRPr="00187CC1">
        <w:rPr>
          <w:rStyle w:val="Charb"/>
          <w:rFonts w:hint="cs"/>
          <w:rtl/>
        </w:rPr>
        <w:t>«</w:t>
      </w:r>
      <w:r w:rsidRPr="00187CC1">
        <w:rPr>
          <w:rStyle w:val="Char2"/>
          <w:rFonts w:hint="eastAsia"/>
          <w:rtl/>
        </w:rPr>
        <w:t>وَافَقْتُ</w:t>
      </w:r>
      <w:r w:rsidRPr="00187CC1">
        <w:rPr>
          <w:rStyle w:val="Char2"/>
          <w:rtl/>
        </w:rPr>
        <w:t xml:space="preserve"> </w:t>
      </w:r>
      <w:r w:rsidRPr="00187CC1">
        <w:rPr>
          <w:rStyle w:val="Char2"/>
          <w:rFonts w:hint="eastAsia"/>
          <w:rtl/>
        </w:rPr>
        <w:t>رَبِّى</w:t>
      </w:r>
      <w:r w:rsidRPr="00187CC1">
        <w:rPr>
          <w:rStyle w:val="Char2"/>
          <w:rtl/>
        </w:rPr>
        <w:t xml:space="preserve"> </w:t>
      </w:r>
      <w:r w:rsidRPr="00187CC1">
        <w:rPr>
          <w:rStyle w:val="Char2"/>
          <w:rFonts w:hint="eastAsia"/>
          <w:rtl/>
        </w:rPr>
        <w:t>فِى</w:t>
      </w:r>
      <w:r w:rsidRPr="00187CC1">
        <w:rPr>
          <w:rStyle w:val="Char2"/>
          <w:rtl/>
        </w:rPr>
        <w:t xml:space="preserve"> </w:t>
      </w:r>
      <w:r w:rsidRPr="00187CC1">
        <w:rPr>
          <w:rStyle w:val="Char2"/>
          <w:rFonts w:hint="eastAsia"/>
          <w:rtl/>
        </w:rPr>
        <w:t>ثَلاَثٍ</w:t>
      </w:r>
      <w:r w:rsidRPr="00187CC1">
        <w:rPr>
          <w:rStyle w:val="Charb"/>
          <w:rFonts w:hint="cs"/>
          <w:rtl/>
        </w:rPr>
        <w:t>» «</w:t>
      </w:r>
      <w:r w:rsidRPr="001C7D65">
        <w:rPr>
          <w:rStyle w:val="Char3"/>
          <w:rFonts w:hint="cs"/>
          <w:rtl/>
        </w:rPr>
        <w:t>من در سه چیز با پروردگارم موافق بودم</w:t>
      </w:r>
      <w:r w:rsidRPr="00187CC1">
        <w:rPr>
          <w:rStyle w:val="Charb"/>
          <w:rFonts w:hint="cs"/>
          <w:rtl/>
        </w:rPr>
        <w:t>»</w:t>
      </w:r>
      <w:r w:rsidRPr="003F0D20">
        <w:rPr>
          <w:rStyle w:val="Char3"/>
          <w:rFonts w:hint="cs"/>
          <w:rtl/>
        </w:rPr>
        <w:t xml:space="preserve"> و قول زید که در باره بیوع منهی عنها فرمود که </w:t>
      </w:r>
      <w:r w:rsidRPr="001C7D65">
        <w:rPr>
          <w:rStyle w:val="Char3"/>
          <w:rFonts w:hint="cs"/>
          <w:rtl/>
        </w:rPr>
        <w:t>«</w:t>
      </w:r>
      <w:r w:rsidRPr="001C7D65">
        <w:rPr>
          <w:rStyle w:val="Char1"/>
          <w:rFonts w:hint="cs"/>
          <w:rtl/>
        </w:rPr>
        <w:t>إنه كان يصيب الثمار مراض قشام دُمان إلخ</w:t>
      </w:r>
      <w:r w:rsidRPr="001C7D65">
        <w:rPr>
          <w:rStyle w:val="Char3"/>
          <w:rFonts w:hint="cs"/>
          <w:rtl/>
        </w:rPr>
        <w:t>»</w:t>
      </w:r>
      <w:r w:rsidR="001C7D65" w:rsidRPr="001C7D65">
        <w:rPr>
          <w:rStyle w:val="Char3"/>
          <w:rFonts w:hint="cs"/>
          <w:rtl/>
        </w:rPr>
        <w:t>.</w:t>
      </w:r>
      <w:r w:rsidRPr="003F0D20">
        <w:rPr>
          <w:rStyle w:val="Char3"/>
          <w:rFonts w:hint="cs"/>
          <w:rtl/>
        </w:rPr>
        <w:t xml:space="preserve"> </w:t>
      </w:r>
      <w:r w:rsidRPr="001C7D65">
        <w:rPr>
          <w:rStyle w:val="Char3"/>
          <w:rFonts w:hint="cs"/>
          <w:rtl/>
        </w:rPr>
        <w:t>«میوه</w:t>
      </w:r>
      <w:r w:rsidR="00D131D3" w:rsidRPr="001C7D65">
        <w:rPr>
          <w:rStyle w:val="Char3"/>
          <w:rFonts w:hint="cs"/>
          <w:rtl/>
        </w:rPr>
        <w:t xml:space="preserve">‌ها </w:t>
      </w:r>
      <w:r w:rsidRPr="001C7D65">
        <w:rPr>
          <w:rStyle w:val="Char3"/>
          <w:rFonts w:hint="cs"/>
          <w:rtl/>
        </w:rPr>
        <w:t xml:space="preserve">را مرض </w:t>
      </w:r>
      <w:r w:rsidR="001C7D65" w:rsidRPr="001C7D65">
        <w:rPr>
          <w:rStyle w:val="Char3"/>
          <w:rFonts w:hint="cs"/>
          <w:rtl/>
        </w:rPr>
        <w:t>«</w:t>
      </w:r>
      <w:r w:rsidRPr="001C7D65">
        <w:rPr>
          <w:rStyle w:val="Char3"/>
          <w:rFonts w:hint="cs"/>
          <w:rtl/>
        </w:rPr>
        <w:t>قشام دمان</w:t>
      </w:r>
      <w:r w:rsidR="001C7D65" w:rsidRPr="001C7D65">
        <w:rPr>
          <w:rStyle w:val="Char3"/>
          <w:rFonts w:hint="cs"/>
          <w:rtl/>
        </w:rPr>
        <w:t>»</w:t>
      </w:r>
      <w:r w:rsidRPr="001C7D65">
        <w:rPr>
          <w:rStyle w:val="Char3"/>
          <w:rFonts w:hint="cs"/>
          <w:rtl/>
        </w:rPr>
        <w:t xml:space="preserve"> می</w:t>
      </w:r>
      <w:r w:rsidRPr="001C7D65">
        <w:rPr>
          <w:rStyle w:val="Char3"/>
          <w:rFonts w:hint="eastAsia"/>
          <w:rtl/>
        </w:rPr>
        <w:t>‌</w:t>
      </w:r>
      <w:r w:rsidRPr="001C7D65">
        <w:rPr>
          <w:rStyle w:val="Char3"/>
          <w:rFonts w:hint="cs"/>
          <w:rtl/>
        </w:rPr>
        <w:t>گرفت»</w:t>
      </w:r>
      <w:r w:rsidRPr="003F0D20">
        <w:rPr>
          <w:rFonts w:cs="IRNazli" w:hint="cs"/>
          <w:b/>
          <w:bCs/>
          <w:rtl/>
          <w:lang w:bidi="fa-IR"/>
        </w:rPr>
        <w:t xml:space="preserve"> </w:t>
      </w:r>
      <w:r w:rsidRPr="003F0D20">
        <w:rPr>
          <w:rStyle w:val="Char3"/>
          <w:rFonts w:hint="cs"/>
          <w:rtl/>
        </w:rPr>
        <w:t xml:space="preserve">و قول حضرت عایشه </w:t>
      </w:r>
      <w:r w:rsidR="001C7D65" w:rsidRPr="001C7D65">
        <w:rPr>
          <w:rFonts w:cs="CTraditional Arabic" w:hint="cs"/>
          <w:rtl/>
          <w:lang w:bidi="fa-IR"/>
        </w:rPr>
        <w:t>ل</w:t>
      </w:r>
      <w:r w:rsidRPr="003F0D20">
        <w:rPr>
          <w:rStyle w:val="Char3"/>
          <w:rFonts w:hint="cs"/>
          <w:rtl/>
        </w:rPr>
        <w:t xml:space="preserve"> که فرمود: </w:t>
      </w:r>
      <w:r w:rsidRPr="003F0D20">
        <w:rPr>
          <w:rFonts w:cs="IRNazli" w:hint="cs"/>
          <w:sz w:val="32"/>
          <w:szCs w:val="32"/>
          <w:rtl/>
          <w:lang w:bidi="fa-IR"/>
        </w:rPr>
        <w:t>«</w:t>
      </w:r>
      <w:r w:rsidRPr="001C7D65">
        <w:rPr>
          <w:rStyle w:val="Char1"/>
          <w:rFonts w:hint="eastAsia"/>
          <w:rtl/>
        </w:rPr>
        <w:t>لَوْ</w:t>
      </w:r>
      <w:r w:rsidRPr="001C7D65">
        <w:rPr>
          <w:rStyle w:val="Char1"/>
          <w:rtl/>
        </w:rPr>
        <w:t xml:space="preserve"> </w:t>
      </w:r>
      <w:r w:rsidRPr="001C7D65">
        <w:rPr>
          <w:rStyle w:val="Char1"/>
          <w:rFonts w:hint="cs"/>
          <w:rtl/>
        </w:rPr>
        <w:t>أدرك</w:t>
      </w:r>
      <w:r w:rsidRPr="001C7D65">
        <w:rPr>
          <w:rStyle w:val="Char1"/>
          <w:rtl/>
        </w:rPr>
        <w:t xml:space="preserve"> </w:t>
      </w:r>
      <w:r w:rsidRPr="001C7D65">
        <w:rPr>
          <w:rStyle w:val="Char1"/>
          <w:rFonts w:hint="eastAsia"/>
          <w:rtl/>
        </w:rPr>
        <w:t>رَسُول</w:t>
      </w:r>
      <w:r w:rsidRPr="001C7D65">
        <w:rPr>
          <w:rStyle w:val="Char1"/>
          <w:rFonts w:hint="cs"/>
          <w:rtl/>
        </w:rPr>
        <w:t>ُ</w:t>
      </w:r>
      <w:r w:rsidRPr="001C7D65">
        <w:rPr>
          <w:rStyle w:val="Char1"/>
          <w:rtl/>
        </w:rPr>
        <w:t xml:space="preserve"> </w:t>
      </w:r>
      <w:r w:rsidRPr="001C7D65">
        <w:rPr>
          <w:rStyle w:val="Char1"/>
          <w:rFonts w:hint="eastAsia"/>
          <w:rtl/>
        </w:rPr>
        <w:t>اللَّهِ</w:t>
      </w:r>
      <w:r w:rsidRPr="001C7D65">
        <w:rPr>
          <w:rStyle w:val="Char1"/>
          <w:rtl/>
        </w:rPr>
        <w:t xml:space="preserve"> </w:t>
      </w:r>
      <w:r w:rsidR="001C7D65">
        <w:rPr>
          <w:rStyle w:val="Char1"/>
          <w:rFonts w:cs="CTraditional Arabic" w:hint="cs"/>
          <w:rtl/>
        </w:rPr>
        <w:t>ج</w:t>
      </w:r>
      <w:r w:rsidRPr="001C7D65">
        <w:rPr>
          <w:rStyle w:val="Char1"/>
          <w:rFonts w:hint="cs"/>
          <w:rtl/>
        </w:rPr>
        <w:t xml:space="preserve"> </w:t>
      </w:r>
      <w:r w:rsidRPr="001C7D65">
        <w:rPr>
          <w:rStyle w:val="Char1"/>
          <w:rFonts w:hint="eastAsia"/>
          <w:rtl/>
        </w:rPr>
        <w:t>مَا</w:t>
      </w:r>
      <w:r w:rsidRPr="001C7D65">
        <w:rPr>
          <w:rStyle w:val="Char1"/>
          <w:rtl/>
        </w:rPr>
        <w:t xml:space="preserve"> </w:t>
      </w:r>
      <w:r w:rsidRPr="001C7D65">
        <w:rPr>
          <w:rStyle w:val="Char1"/>
          <w:rFonts w:hint="eastAsia"/>
          <w:rtl/>
        </w:rPr>
        <w:t>أَحْدَثَ</w:t>
      </w:r>
      <w:r w:rsidRPr="001C7D65">
        <w:rPr>
          <w:rStyle w:val="Char1"/>
          <w:rFonts w:hint="cs"/>
          <w:rtl/>
        </w:rPr>
        <w:t>هُ</w:t>
      </w:r>
      <w:r w:rsidRPr="001C7D65">
        <w:rPr>
          <w:rStyle w:val="Char1"/>
          <w:rtl/>
        </w:rPr>
        <w:t xml:space="preserve"> </w:t>
      </w:r>
      <w:r w:rsidRPr="001C7D65">
        <w:rPr>
          <w:rStyle w:val="Char1"/>
          <w:rFonts w:hint="eastAsia"/>
          <w:rtl/>
        </w:rPr>
        <w:t>النِّسَاءُ</w:t>
      </w:r>
      <w:r w:rsidRPr="001C7D65">
        <w:rPr>
          <w:rStyle w:val="Char1"/>
          <w:rtl/>
        </w:rPr>
        <w:t xml:space="preserve"> </w:t>
      </w:r>
      <w:r w:rsidRPr="001C7D65">
        <w:rPr>
          <w:rStyle w:val="Char1"/>
          <w:rFonts w:hint="eastAsia"/>
          <w:rtl/>
        </w:rPr>
        <w:t>لَ</w:t>
      </w:r>
      <w:r w:rsidR="00187CC1">
        <w:rPr>
          <w:rStyle w:val="Char1"/>
          <w:rFonts w:hint="cs"/>
          <w:rtl/>
        </w:rPr>
        <w:t>ـ</w:t>
      </w:r>
      <w:r w:rsidRPr="001C7D65">
        <w:rPr>
          <w:rStyle w:val="Char1"/>
          <w:rFonts w:hint="eastAsia"/>
          <w:rtl/>
        </w:rPr>
        <w:t>مَنَعَهُنَّ</w:t>
      </w:r>
      <w:r w:rsidRPr="001C7D65">
        <w:rPr>
          <w:rStyle w:val="Char1"/>
          <w:rFonts w:hint="cs"/>
          <w:rtl/>
        </w:rPr>
        <w:t xml:space="preserve"> مِنَ</w:t>
      </w:r>
      <w:r w:rsidRPr="001C7D65">
        <w:rPr>
          <w:rStyle w:val="Char1"/>
          <w:rtl/>
        </w:rPr>
        <w:t xml:space="preserve"> </w:t>
      </w:r>
      <w:r w:rsidRPr="001C7D65">
        <w:rPr>
          <w:rStyle w:val="Char1"/>
          <w:rFonts w:hint="eastAsia"/>
          <w:rtl/>
        </w:rPr>
        <w:t>الْمَسْجِدَ</w:t>
      </w:r>
      <w:r w:rsidRPr="001C7D65">
        <w:rPr>
          <w:rStyle w:val="Char1"/>
          <w:rtl/>
        </w:rPr>
        <w:t xml:space="preserve"> </w:t>
      </w:r>
      <w:r w:rsidRPr="001C7D65">
        <w:rPr>
          <w:rStyle w:val="Char1"/>
          <w:rFonts w:hint="eastAsia"/>
          <w:rtl/>
        </w:rPr>
        <w:t>كَمَا</w:t>
      </w:r>
      <w:r w:rsidRPr="001C7D65">
        <w:rPr>
          <w:rStyle w:val="Char1"/>
          <w:rtl/>
        </w:rPr>
        <w:t xml:space="preserve"> </w:t>
      </w:r>
      <w:r w:rsidRPr="001C7D65">
        <w:rPr>
          <w:rStyle w:val="Char1"/>
          <w:rFonts w:hint="eastAsia"/>
          <w:rtl/>
        </w:rPr>
        <w:t>مُنِعَتْ</w:t>
      </w:r>
      <w:r w:rsidRPr="001C7D65">
        <w:rPr>
          <w:rStyle w:val="Char1"/>
          <w:rtl/>
        </w:rPr>
        <w:t xml:space="preserve"> </w:t>
      </w:r>
      <w:r w:rsidRPr="001C7D65">
        <w:rPr>
          <w:rStyle w:val="Char1"/>
          <w:rFonts w:hint="eastAsia"/>
          <w:rtl/>
        </w:rPr>
        <w:t>نِسَاءُ</w:t>
      </w:r>
      <w:r w:rsidRPr="001C7D65">
        <w:rPr>
          <w:rStyle w:val="Char1"/>
          <w:rtl/>
        </w:rPr>
        <w:t xml:space="preserve"> </w:t>
      </w:r>
      <w:r w:rsidRPr="001C7D65">
        <w:rPr>
          <w:rStyle w:val="Char1"/>
          <w:rFonts w:hint="eastAsia"/>
          <w:rtl/>
        </w:rPr>
        <w:t>بَنِى</w:t>
      </w:r>
      <w:r w:rsidRPr="001C7D65">
        <w:rPr>
          <w:rStyle w:val="Char1"/>
          <w:rtl/>
        </w:rPr>
        <w:t xml:space="preserve"> </w:t>
      </w:r>
      <w:r w:rsidRPr="001C7D65">
        <w:rPr>
          <w:rStyle w:val="Char1"/>
          <w:rFonts w:hint="eastAsia"/>
          <w:rtl/>
        </w:rPr>
        <w:t>إِسْرَائِيلَ</w:t>
      </w:r>
      <w:r w:rsidRPr="003F0D20">
        <w:rPr>
          <w:rFonts w:cs="IRNazli" w:hint="cs"/>
          <w:sz w:val="32"/>
          <w:szCs w:val="32"/>
          <w:rtl/>
          <w:lang w:bidi="fa-IR"/>
        </w:rPr>
        <w:t>»</w:t>
      </w:r>
      <w:r w:rsidR="001C7D65" w:rsidRPr="001C7D65">
        <w:rPr>
          <w:rStyle w:val="Char3"/>
          <w:rFonts w:hint="cs"/>
          <w:rtl/>
        </w:rPr>
        <w:t>.</w:t>
      </w:r>
      <w:r w:rsidRPr="003F0D20">
        <w:rPr>
          <w:rStyle w:val="Char3"/>
          <w:rFonts w:hint="cs"/>
          <w:rtl/>
        </w:rPr>
        <w:t xml:space="preserve"> </w:t>
      </w:r>
      <w:r w:rsidRPr="001C7D65">
        <w:rPr>
          <w:rStyle w:val="Char3"/>
          <w:rFonts w:hint="cs"/>
          <w:rtl/>
        </w:rPr>
        <w:t>«اگر پیامبر می‌دانست کارهایی که زن‌ها بوجود آوردند آن‌ها را از مساجد باز می‌داشت چنان</w:t>
      </w:r>
      <w:r w:rsidR="001C7D65">
        <w:rPr>
          <w:rStyle w:val="Char3"/>
          <w:rFonts w:hint="eastAsia"/>
          <w:rtl/>
        </w:rPr>
        <w:t>‌</w:t>
      </w:r>
      <w:r w:rsidRPr="001C7D65">
        <w:rPr>
          <w:rStyle w:val="Char3"/>
          <w:rFonts w:hint="cs"/>
          <w:rtl/>
        </w:rPr>
        <w:t>که زن‌های بنی اسرائیل بازداشته شدند»</w:t>
      </w:r>
      <w:r w:rsidRPr="003F0D20">
        <w:rPr>
          <w:rStyle w:val="Char3"/>
          <w:rFonts w:hint="cs"/>
          <w:rtl/>
        </w:rPr>
        <w:t>.</w:t>
      </w:r>
    </w:p>
    <w:p w:rsidR="000F6A6E" w:rsidRPr="003F0D20" w:rsidRDefault="000F6A6E" w:rsidP="00F52015">
      <w:pPr>
        <w:pStyle w:val="a2"/>
        <w:rPr>
          <w:rtl/>
        </w:rPr>
      </w:pPr>
      <w:bookmarkStart w:id="3459" w:name="_Toc435271974"/>
      <w:bookmarkStart w:id="3460" w:name="_Toc435275363"/>
      <w:bookmarkStart w:id="3461" w:name="_Toc435276368"/>
      <w:bookmarkStart w:id="3462" w:name="_Toc435277373"/>
      <w:bookmarkStart w:id="3463" w:name="_Toc435278384"/>
      <w:r w:rsidRPr="003F0D20">
        <w:rPr>
          <w:rFonts w:hint="cs"/>
          <w:rtl/>
        </w:rPr>
        <w:t>صریح‌ترین صیغه‌های دلالت:</w:t>
      </w:r>
      <w:bookmarkEnd w:id="3459"/>
      <w:bookmarkEnd w:id="3460"/>
      <w:bookmarkEnd w:id="3461"/>
      <w:bookmarkEnd w:id="3462"/>
      <w:bookmarkEnd w:id="3463"/>
    </w:p>
    <w:p w:rsidR="000F6A6E" w:rsidRPr="003F0D20" w:rsidRDefault="000F6A6E" w:rsidP="00187CC1">
      <w:pPr>
        <w:widowControl w:val="0"/>
        <w:ind w:firstLine="284"/>
        <w:jc w:val="both"/>
        <w:rPr>
          <w:rStyle w:val="Char3"/>
          <w:rtl/>
        </w:rPr>
      </w:pPr>
      <w:r w:rsidRPr="003F0D20">
        <w:rPr>
          <w:rStyle w:val="Char3"/>
          <w:rFonts w:hint="cs"/>
          <w:rtl/>
        </w:rPr>
        <w:t>صریح‌ترین طریقش همان است که در خود کتاب و سنت بیان گردیده است، مانند:</w:t>
      </w:r>
      <w:r w:rsidR="007E2287" w:rsidRPr="003F0D20">
        <w:rPr>
          <w:rStyle w:val="Char3"/>
          <w:rFonts w:hint="cs"/>
          <w:rtl/>
        </w:rPr>
        <w:t xml:space="preserve"> </w:t>
      </w:r>
      <w:r w:rsidR="00120A1C" w:rsidRPr="003F0D20">
        <w:rPr>
          <w:rFonts w:cs="Traditional Arabic" w:hint="cs"/>
          <w:rtl/>
          <w:lang w:bidi="fa-IR"/>
        </w:rPr>
        <w:t>﴿</w:t>
      </w:r>
      <w:r w:rsidR="00120A1C" w:rsidRPr="003F0D20">
        <w:rPr>
          <w:rStyle w:val="Char9"/>
          <w:rtl/>
        </w:rPr>
        <w:t>وَلَكُم</w:t>
      </w:r>
      <w:r w:rsidR="00120A1C" w:rsidRPr="003F0D20">
        <w:rPr>
          <w:rStyle w:val="Char9"/>
          <w:rFonts w:hint="cs"/>
          <w:rtl/>
        </w:rPr>
        <w:t>ۡ</w:t>
      </w:r>
      <w:r w:rsidR="00120A1C" w:rsidRPr="003F0D20">
        <w:rPr>
          <w:rStyle w:val="Char9"/>
          <w:rtl/>
        </w:rPr>
        <w:t xml:space="preserve"> </w:t>
      </w:r>
      <w:r w:rsidR="00120A1C" w:rsidRPr="003F0D20">
        <w:rPr>
          <w:rStyle w:val="Char9"/>
          <w:rFonts w:hint="cs"/>
          <w:rtl/>
        </w:rPr>
        <w:t>فِي</w:t>
      </w:r>
      <w:r w:rsidR="00120A1C" w:rsidRPr="003F0D20">
        <w:rPr>
          <w:rStyle w:val="Char9"/>
          <w:rtl/>
        </w:rPr>
        <w:t xml:space="preserve"> </w:t>
      </w:r>
      <w:r w:rsidR="00120A1C" w:rsidRPr="003F0D20">
        <w:rPr>
          <w:rStyle w:val="Char9"/>
          <w:rFonts w:hint="cs"/>
          <w:rtl/>
        </w:rPr>
        <w:t>ٱ</w:t>
      </w:r>
      <w:r w:rsidR="00120A1C" w:rsidRPr="003F0D20">
        <w:rPr>
          <w:rStyle w:val="Char9"/>
          <w:rFonts w:hint="eastAsia"/>
          <w:rtl/>
        </w:rPr>
        <w:t>ل</w:t>
      </w:r>
      <w:r w:rsidR="00120A1C" w:rsidRPr="003F0D20">
        <w:rPr>
          <w:rStyle w:val="Char9"/>
          <w:rFonts w:hint="cs"/>
          <w:rtl/>
        </w:rPr>
        <w:t>ۡقِصَاصِ</w:t>
      </w:r>
      <w:r w:rsidR="00120A1C" w:rsidRPr="003F0D20">
        <w:rPr>
          <w:rStyle w:val="Char9"/>
          <w:rtl/>
        </w:rPr>
        <w:t xml:space="preserve"> حَيَوٰة</w:t>
      </w:r>
      <w:r w:rsidR="00120A1C" w:rsidRPr="003F0D20">
        <w:rPr>
          <w:rStyle w:val="Char9"/>
          <w:rFonts w:hint="cs"/>
          <w:rtl/>
        </w:rPr>
        <w:t>ٞ</w:t>
      </w:r>
      <w:r w:rsidR="00120A1C" w:rsidRPr="003F0D20">
        <w:rPr>
          <w:rStyle w:val="Char9"/>
          <w:rtl/>
        </w:rPr>
        <w:t xml:space="preserve"> </w:t>
      </w:r>
      <w:r w:rsidR="00120A1C" w:rsidRPr="003F0D20">
        <w:rPr>
          <w:rStyle w:val="Char9"/>
          <w:rFonts w:hint="cs"/>
          <w:rtl/>
        </w:rPr>
        <w:t>يَٰٓأُوْلِي</w:t>
      </w:r>
      <w:r w:rsidR="00120A1C" w:rsidRPr="003F0D20">
        <w:rPr>
          <w:rStyle w:val="Char9"/>
          <w:rtl/>
        </w:rPr>
        <w:t xml:space="preserve"> </w:t>
      </w:r>
      <w:r w:rsidR="00120A1C" w:rsidRPr="003F0D20">
        <w:rPr>
          <w:rStyle w:val="Char9"/>
          <w:rFonts w:hint="cs"/>
          <w:rtl/>
        </w:rPr>
        <w:t>ٱ</w:t>
      </w:r>
      <w:r w:rsidR="00120A1C" w:rsidRPr="003F0D20">
        <w:rPr>
          <w:rStyle w:val="Char9"/>
          <w:rFonts w:hint="eastAsia"/>
          <w:rtl/>
        </w:rPr>
        <w:t>ل</w:t>
      </w:r>
      <w:r w:rsidR="00120A1C" w:rsidRPr="003F0D20">
        <w:rPr>
          <w:rStyle w:val="Char9"/>
          <w:rFonts w:hint="cs"/>
          <w:rtl/>
        </w:rPr>
        <w:t>ۡأَلۡبَٰبِ</w:t>
      </w:r>
      <w:r w:rsidR="00120A1C" w:rsidRPr="003F0D20">
        <w:rPr>
          <w:rFonts w:cs="Traditional Arabic" w:hint="cs"/>
          <w:rtl/>
          <w:lang w:bidi="fa-IR"/>
        </w:rPr>
        <w:t>﴾</w:t>
      </w:r>
      <w:r w:rsidR="00120A1C" w:rsidRPr="003F0D20">
        <w:rPr>
          <w:rFonts w:cs="IRNazli"/>
          <w:szCs w:val="24"/>
          <w:rtl/>
          <w:lang w:bidi="fa-IR"/>
        </w:rPr>
        <w:t xml:space="preserve"> </w:t>
      </w:r>
      <w:r w:rsidR="00120A1C" w:rsidRPr="001C7D65">
        <w:rPr>
          <w:rStyle w:val="Char5"/>
          <w:rtl/>
        </w:rPr>
        <w:t>[البقرة: 179]</w:t>
      </w:r>
      <w:r w:rsidR="00120A1C"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1C7D65">
        <w:rPr>
          <w:rStyle w:val="Chara"/>
          <w:rFonts w:hint="cs"/>
          <w:rtl/>
        </w:rPr>
        <w:t>ای خردمندان برای شما در قصاص‌ها نیز زندگانی است</w:t>
      </w:r>
      <w:r w:rsidRPr="003F0D20">
        <w:rPr>
          <w:rFonts w:cs="Traditional Arabic" w:hint="cs"/>
          <w:rtl/>
          <w:lang w:bidi="fa-IR"/>
        </w:rPr>
        <w:t>»</w:t>
      </w:r>
      <w:r w:rsidRPr="003F0D20">
        <w:rPr>
          <w:rStyle w:val="Char3"/>
          <w:rFonts w:hint="cs"/>
          <w:rtl/>
        </w:rPr>
        <w:t xml:space="preserve"> و قوله تعالی:</w:t>
      </w:r>
      <w:r w:rsidR="008C116B" w:rsidRPr="003F0D20">
        <w:rPr>
          <w:rStyle w:val="Char3"/>
          <w:rFonts w:hint="cs"/>
          <w:rtl/>
        </w:rPr>
        <w:t xml:space="preserve"> </w:t>
      </w:r>
      <w:r w:rsidR="0036147F" w:rsidRPr="003F0D20">
        <w:rPr>
          <w:rFonts w:cs="Traditional Arabic" w:hint="cs"/>
          <w:rtl/>
          <w:lang w:bidi="fa-IR"/>
        </w:rPr>
        <w:t>﴿</w:t>
      </w:r>
      <w:r w:rsidR="0036147F" w:rsidRPr="003F0D20">
        <w:rPr>
          <w:rStyle w:val="Char9"/>
          <w:rFonts w:hint="cs"/>
          <w:rtl/>
        </w:rPr>
        <w:t>عَلِمَ</w:t>
      </w:r>
      <w:r w:rsidR="0036147F" w:rsidRPr="003F0D20">
        <w:rPr>
          <w:rStyle w:val="Char9"/>
          <w:rtl/>
        </w:rPr>
        <w:t xml:space="preserve"> </w:t>
      </w:r>
      <w:r w:rsidR="0036147F" w:rsidRPr="003F0D20">
        <w:rPr>
          <w:rStyle w:val="Char9"/>
          <w:rFonts w:hint="cs"/>
          <w:rtl/>
        </w:rPr>
        <w:t>ٱ</w:t>
      </w:r>
      <w:r w:rsidR="0036147F" w:rsidRPr="003F0D20">
        <w:rPr>
          <w:rStyle w:val="Char9"/>
          <w:rFonts w:hint="eastAsia"/>
          <w:rtl/>
        </w:rPr>
        <w:t>للَّهُ</w:t>
      </w:r>
      <w:r w:rsidR="0036147F" w:rsidRPr="003F0D20">
        <w:rPr>
          <w:rStyle w:val="Char9"/>
          <w:rtl/>
        </w:rPr>
        <w:t xml:space="preserve"> أَنَّكُم</w:t>
      </w:r>
      <w:r w:rsidR="0036147F" w:rsidRPr="003F0D20">
        <w:rPr>
          <w:rStyle w:val="Char9"/>
          <w:rFonts w:hint="cs"/>
          <w:rtl/>
        </w:rPr>
        <w:t>ۡ</w:t>
      </w:r>
      <w:r w:rsidR="0036147F" w:rsidRPr="003F0D20">
        <w:rPr>
          <w:rStyle w:val="Char9"/>
          <w:rtl/>
        </w:rPr>
        <w:t xml:space="preserve"> </w:t>
      </w:r>
      <w:r w:rsidR="0036147F" w:rsidRPr="003F0D20">
        <w:rPr>
          <w:rStyle w:val="Char9"/>
          <w:rFonts w:hint="cs"/>
          <w:rtl/>
        </w:rPr>
        <w:t>كُنتُمۡ</w:t>
      </w:r>
      <w:r w:rsidR="0036147F" w:rsidRPr="003F0D20">
        <w:rPr>
          <w:rStyle w:val="Char9"/>
          <w:rtl/>
        </w:rPr>
        <w:t xml:space="preserve"> </w:t>
      </w:r>
      <w:r w:rsidR="0036147F" w:rsidRPr="003F0D20">
        <w:rPr>
          <w:rStyle w:val="Char9"/>
          <w:rFonts w:hint="cs"/>
          <w:rtl/>
        </w:rPr>
        <w:t>تَخۡتَانُونَ</w:t>
      </w:r>
      <w:r w:rsidR="0036147F" w:rsidRPr="003F0D20">
        <w:rPr>
          <w:rStyle w:val="Char9"/>
          <w:rtl/>
        </w:rPr>
        <w:t xml:space="preserve"> </w:t>
      </w:r>
      <w:r w:rsidR="0036147F" w:rsidRPr="003F0D20">
        <w:rPr>
          <w:rStyle w:val="Char9"/>
          <w:rFonts w:hint="cs"/>
          <w:rtl/>
        </w:rPr>
        <w:t>أَنفُسَكُمۡ</w:t>
      </w:r>
      <w:r w:rsidR="0036147F" w:rsidRPr="003F0D20">
        <w:rPr>
          <w:rStyle w:val="Char9"/>
          <w:rtl/>
        </w:rPr>
        <w:t xml:space="preserve"> </w:t>
      </w:r>
      <w:r w:rsidR="0036147F" w:rsidRPr="003F0D20">
        <w:rPr>
          <w:rStyle w:val="Char9"/>
          <w:rFonts w:hint="cs"/>
          <w:rtl/>
        </w:rPr>
        <w:t>فَتَابَ</w:t>
      </w:r>
      <w:r w:rsidR="0036147F" w:rsidRPr="003F0D20">
        <w:rPr>
          <w:rStyle w:val="Char9"/>
          <w:rtl/>
        </w:rPr>
        <w:t xml:space="preserve"> </w:t>
      </w:r>
      <w:r w:rsidR="0036147F" w:rsidRPr="003F0D20">
        <w:rPr>
          <w:rStyle w:val="Char9"/>
          <w:rFonts w:hint="cs"/>
          <w:rtl/>
        </w:rPr>
        <w:t>عَلَيۡكُمۡ</w:t>
      </w:r>
      <w:r w:rsidR="0036147F" w:rsidRPr="003F0D20">
        <w:rPr>
          <w:rStyle w:val="Char9"/>
          <w:rtl/>
        </w:rPr>
        <w:t xml:space="preserve"> </w:t>
      </w:r>
      <w:r w:rsidR="0036147F" w:rsidRPr="003F0D20">
        <w:rPr>
          <w:rStyle w:val="Char9"/>
          <w:rFonts w:hint="cs"/>
          <w:rtl/>
        </w:rPr>
        <w:t>وَعَفَا</w:t>
      </w:r>
      <w:r w:rsidR="0036147F" w:rsidRPr="003F0D20">
        <w:rPr>
          <w:rStyle w:val="Char9"/>
          <w:rtl/>
        </w:rPr>
        <w:t xml:space="preserve"> </w:t>
      </w:r>
      <w:r w:rsidR="0036147F" w:rsidRPr="003F0D20">
        <w:rPr>
          <w:rStyle w:val="Char9"/>
          <w:rFonts w:hint="cs"/>
          <w:rtl/>
        </w:rPr>
        <w:t>عَنكُمۡ</w:t>
      </w:r>
      <w:r w:rsidR="0036147F" w:rsidRPr="003F0D20">
        <w:rPr>
          <w:rFonts w:cs="Traditional Arabic" w:hint="cs"/>
          <w:rtl/>
          <w:lang w:bidi="fa-IR"/>
        </w:rPr>
        <w:t>﴾</w:t>
      </w:r>
      <w:r w:rsidR="0036147F" w:rsidRPr="003F0D20">
        <w:rPr>
          <w:rFonts w:cs="IRNazli"/>
          <w:szCs w:val="24"/>
          <w:rtl/>
          <w:lang w:bidi="fa-IR"/>
        </w:rPr>
        <w:t xml:space="preserve"> </w:t>
      </w:r>
      <w:r w:rsidR="0036147F" w:rsidRPr="001C7D65">
        <w:rPr>
          <w:rStyle w:val="Char5"/>
          <w:rtl/>
        </w:rPr>
        <w:t>[البقرة: 187]</w:t>
      </w:r>
      <w:r w:rsidR="0036147F"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1C7D65">
        <w:rPr>
          <w:rStyle w:val="Chara"/>
          <w:rFonts w:hint="cs"/>
          <w:rtl/>
        </w:rPr>
        <w:t>خداوند دانست که شما به خودتان خیانت کردید پس توبه شما را پذیرفت و از گناه شما در</w:t>
      </w:r>
      <w:r w:rsidR="001C7D65">
        <w:rPr>
          <w:rStyle w:val="Chara"/>
          <w:rFonts w:hint="cs"/>
          <w:rtl/>
        </w:rPr>
        <w:t xml:space="preserve"> </w:t>
      </w:r>
      <w:r w:rsidRPr="001C7D65">
        <w:rPr>
          <w:rStyle w:val="Chara"/>
          <w:rFonts w:hint="cs"/>
          <w:rtl/>
        </w:rPr>
        <w:t>گذشت</w:t>
      </w:r>
      <w:r w:rsidRPr="003F0D20">
        <w:rPr>
          <w:rFonts w:cs="Traditional Arabic" w:hint="cs"/>
          <w:rtl/>
          <w:lang w:bidi="fa-IR"/>
        </w:rPr>
        <w:t>»</w:t>
      </w:r>
      <w:r w:rsidRPr="003F0D20">
        <w:rPr>
          <w:rStyle w:val="Char3"/>
          <w:rFonts w:hint="cs"/>
          <w:rtl/>
        </w:rPr>
        <w:t xml:space="preserve"> و قوله تعالی:</w:t>
      </w:r>
      <w:r w:rsidR="00DC64D8" w:rsidRPr="003F0D20">
        <w:rPr>
          <w:rFonts w:cs="Traditional Arabic" w:hint="cs"/>
          <w:rtl/>
          <w:lang w:bidi="fa-IR"/>
        </w:rPr>
        <w:t>﴿</w:t>
      </w:r>
      <w:r w:rsidR="00DC64D8" w:rsidRPr="003F0D20">
        <w:rPr>
          <w:rStyle w:val="Char9"/>
          <w:rFonts w:hint="cs"/>
          <w:rtl/>
        </w:rPr>
        <w:t>ٱ</w:t>
      </w:r>
      <w:r w:rsidR="00DC64D8" w:rsidRPr="003F0D20">
        <w:rPr>
          <w:rStyle w:val="Char9"/>
          <w:rFonts w:hint="eastAsia"/>
          <w:rtl/>
        </w:rPr>
        <w:t>ل</w:t>
      </w:r>
      <w:r w:rsidR="00DC64D8" w:rsidRPr="003F0D20">
        <w:rPr>
          <w:rStyle w:val="Char9"/>
          <w:rFonts w:hint="cs"/>
          <w:rtl/>
        </w:rPr>
        <w:t>ۡـَٰٔنَ</w:t>
      </w:r>
      <w:r w:rsidR="00DC64D8" w:rsidRPr="003F0D20">
        <w:rPr>
          <w:rStyle w:val="Char9"/>
          <w:rtl/>
        </w:rPr>
        <w:t xml:space="preserve"> خَفَّفَ </w:t>
      </w:r>
      <w:r w:rsidR="00DC64D8" w:rsidRPr="003F0D20">
        <w:rPr>
          <w:rStyle w:val="Char9"/>
          <w:rFonts w:hint="cs"/>
          <w:rtl/>
        </w:rPr>
        <w:t>ٱ</w:t>
      </w:r>
      <w:r w:rsidR="00DC64D8" w:rsidRPr="003F0D20">
        <w:rPr>
          <w:rStyle w:val="Char9"/>
          <w:rFonts w:hint="eastAsia"/>
          <w:rtl/>
        </w:rPr>
        <w:t>للَّهُ</w:t>
      </w:r>
      <w:r w:rsidR="00DC64D8" w:rsidRPr="003F0D20">
        <w:rPr>
          <w:rStyle w:val="Char9"/>
          <w:rtl/>
        </w:rPr>
        <w:t xml:space="preserve"> عَنكُم</w:t>
      </w:r>
      <w:r w:rsidR="00DC64D8" w:rsidRPr="003F0D20">
        <w:rPr>
          <w:rStyle w:val="Char9"/>
          <w:rFonts w:hint="cs"/>
          <w:rtl/>
        </w:rPr>
        <w:t>ۡ</w:t>
      </w:r>
      <w:r w:rsidR="00DC64D8" w:rsidRPr="003F0D20">
        <w:rPr>
          <w:rStyle w:val="Char9"/>
          <w:rtl/>
        </w:rPr>
        <w:t xml:space="preserve"> </w:t>
      </w:r>
      <w:r w:rsidR="00DC64D8" w:rsidRPr="003F0D20">
        <w:rPr>
          <w:rStyle w:val="Char9"/>
          <w:rFonts w:hint="cs"/>
          <w:rtl/>
        </w:rPr>
        <w:t>وَعَلِمَ</w:t>
      </w:r>
      <w:r w:rsidR="00DC64D8" w:rsidRPr="003F0D20">
        <w:rPr>
          <w:rStyle w:val="Char9"/>
          <w:rtl/>
        </w:rPr>
        <w:t xml:space="preserve"> </w:t>
      </w:r>
      <w:r w:rsidR="00DC64D8" w:rsidRPr="003F0D20">
        <w:rPr>
          <w:rStyle w:val="Char9"/>
          <w:rFonts w:hint="cs"/>
          <w:rtl/>
        </w:rPr>
        <w:t>أَنَّ</w:t>
      </w:r>
      <w:r w:rsidR="00DC64D8" w:rsidRPr="003F0D20">
        <w:rPr>
          <w:rStyle w:val="Char9"/>
          <w:rtl/>
        </w:rPr>
        <w:t xml:space="preserve"> </w:t>
      </w:r>
      <w:r w:rsidR="00DC64D8" w:rsidRPr="003F0D20">
        <w:rPr>
          <w:rStyle w:val="Char9"/>
          <w:rFonts w:hint="cs"/>
          <w:rtl/>
        </w:rPr>
        <w:t>فِيكُمۡ</w:t>
      </w:r>
      <w:r w:rsidR="00DC64D8" w:rsidRPr="003F0D20">
        <w:rPr>
          <w:rStyle w:val="Char9"/>
          <w:rtl/>
        </w:rPr>
        <w:t xml:space="preserve"> </w:t>
      </w:r>
      <w:r w:rsidR="00DC64D8" w:rsidRPr="003F0D20">
        <w:rPr>
          <w:rStyle w:val="Char9"/>
          <w:rFonts w:hint="cs"/>
          <w:rtl/>
        </w:rPr>
        <w:t>ضَعۡفٗاۚ</w:t>
      </w:r>
      <w:r w:rsidR="00DC64D8" w:rsidRPr="003F0D20">
        <w:rPr>
          <w:rFonts w:cs="Traditional Arabic" w:hint="cs"/>
          <w:rtl/>
          <w:lang w:bidi="fa-IR"/>
        </w:rPr>
        <w:t>﴾</w:t>
      </w:r>
      <w:r w:rsidR="00DC64D8" w:rsidRPr="003F0D20">
        <w:rPr>
          <w:rFonts w:cs="IRNazli"/>
          <w:szCs w:val="24"/>
          <w:rtl/>
          <w:lang w:bidi="fa-IR"/>
        </w:rPr>
        <w:t xml:space="preserve"> [الأنفال: 66]</w:t>
      </w:r>
      <w:r w:rsidR="00DC64D8"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1C7D65">
        <w:rPr>
          <w:rStyle w:val="Char6"/>
          <w:rFonts w:hint="cs"/>
          <w:rtl/>
        </w:rPr>
        <w:t>اینک</w:t>
      </w:r>
      <w:r w:rsidR="001C7D65" w:rsidRPr="001C7D65">
        <w:rPr>
          <w:rStyle w:val="Char6"/>
          <w:rFonts w:hint="cs"/>
          <w:rtl/>
        </w:rPr>
        <w:t>ه</w:t>
      </w:r>
      <w:r w:rsidRPr="001C7D65">
        <w:rPr>
          <w:rStyle w:val="Char6"/>
          <w:rFonts w:hint="cs"/>
          <w:rtl/>
        </w:rPr>
        <w:t xml:space="preserve"> خداوند از شما کاست و معلوم شد که در شما ضعفی است</w:t>
      </w:r>
      <w:r w:rsidRPr="001C7D65">
        <w:rPr>
          <w:rStyle w:val="Charb"/>
          <w:rFonts w:hint="cs"/>
          <w:rtl/>
        </w:rPr>
        <w:t>»</w:t>
      </w:r>
      <w:r w:rsidRPr="003F0D20">
        <w:rPr>
          <w:rStyle w:val="Char3"/>
          <w:rFonts w:hint="cs"/>
          <w:rtl/>
        </w:rPr>
        <w:t xml:space="preserve"> و قوله تعالی:</w:t>
      </w:r>
      <w:r w:rsidR="000C3652" w:rsidRPr="003F0D20">
        <w:rPr>
          <w:rStyle w:val="Char3"/>
          <w:rFonts w:hint="cs"/>
          <w:rtl/>
        </w:rPr>
        <w:t xml:space="preserve"> </w:t>
      </w:r>
      <w:r w:rsidR="002044F3" w:rsidRPr="003F0D20">
        <w:rPr>
          <w:rFonts w:cs="Traditional Arabic" w:hint="cs"/>
          <w:rtl/>
          <w:lang w:bidi="fa-IR"/>
        </w:rPr>
        <w:t>﴿</w:t>
      </w:r>
      <w:r w:rsidR="002044F3" w:rsidRPr="003F0D20">
        <w:rPr>
          <w:rStyle w:val="Char9"/>
          <w:rFonts w:hint="cs"/>
          <w:rtl/>
        </w:rPr>
        <w:t>إِلَّا</w:t>
      </w:r>
      <w:r w:rsidR="002044F3" w:rsidRPr="003F0D20">
        <w:rPr>
          <w:rStyle w:val="Char9"/>
          <w:rtl/>
        </w:rPr>
        <w:t xml:space="preserve"> </w:t>
      </w:r>
      <w:r w:rsidR="002044F3" w:rsidRPr="003F0D20">
        <w:rPr>
          <w:rStyle w:val="Char9"/>
          <w:rFonts w:hint="cs"/>
          <w:rtl/>
        </w:rPr>
        <w:t>تَفۡعَلُوهُ</w:t>
      </w:r>
      <w:r w:rsidR="002044F3" w:rsidRPr="003F0D20">
        <w:rPr>
          <w:rStyle w:val="Char9"/>
          <w:rtl/>
        </w:rPr>
        <w:t xml:space="preserve"> </w:t>
      </w:r>
      <w:r w:rsidR="002044F3" w:rsidRPr="003F0D20">
        <w:rPr>
          <w:rStyle w:val="Char9"/>
          <w:rFonts w:hint="cs"/>
          <w:rtl/>
        </w:rPr>
        <w:t>تَكُن</w:t>
      </w:r>
      <w:r w:rsidR="002044F3" w:rsidRPr="003F0D20">
        <w:rPr>
          <w:rStyle w:val="Char9"/>
          <w:rtl/>
        </w:rPr>
        <w:t xml:space="preserve"> </w:t>
      </w:r>
      <w:r w:rsidR="002044F3" w:rsidRPr="003F0D20">
        <w:rPr>
          <w:rStyle w:val="Char9"/>
          <w:rFonts w:hint="cs"/>
          <w:rtl/>
        </w:rPr>
        <w:t>فِتۡنَةٞ</w:t>
      </w:r>
      <w:r w:rsidR="002044F3" w:rsidRPr="003F0D20">
        <w:rPr>
          <w:rStyle w:val="Char9"/>
          <w:rtl/>
        </w:rPr>
        <w:t xml:space="preserve"> </w:t>
      </w:r>
      <w:r w:rsidR="002044F3" w:rsidRPr="003F0D20">
        <w:rPr>
          <w:rStyle w:val="Char9"/>
          <w:rFonts w:hint="cs"/>
          <w:rtl/>
        </w:rPr>
        <w:t>فِي</w:t>
      </w:r>
      <w:r w:rsidR="002044F3" w:rsidRPr="003F0D20">
        <w:rPr>
          <w:rStyle w:val="Char9"/>
          <w:rtl/>
        </w:rPr>
        <w:t xml:space="preserve"> </w:t>
      </w:r>
      <w:r w:rsidR="002044F3" w:rsidRPr="003F0D20">
        <w:rPr>
          <w:rStyle w:val="Char9"/>
          <w:rFonts w:hint="cs"/>
          <w:rtl/>
        </w:rPr>
        <w:t>ٱ</w:t>
      </w:r>
      <w:r w:rsidR="002044F3" w:rsidRPr="003F0D20">
        <w:rPr>
          <w:rStyle w:val="Char9"/>
          <w:rFonts w:hint="eastAsia"/>
          <w:rtl/>
        </w:rPr>
        <w:t>ل</w:t>
      </w:r>
      <w:r w:rsidR="002044F3" w:rsidRPr="003F0D20">
        <w:rPr>
          <w:rStyle w:val="Char9"/>
          <w:rFonts w:hint="cs"/>
          <w:rtl/>
        </w:rPr>
        <w:t>ۡأَرۡضِ</w:t>
      </w:r>
      <w:r w:rsidR="002044F3" w:rsidRPr="003F0D20">
        <w:rPr>
          <w:rStyle w:val="Char9"/>
          <w:rtl/>
        </w:rPr>
        <w:t xml:space="preserve"> وَفَسَاد</w:t>
      </w:r>
      <w:r w:rsidR="002044F3" w:rsidRPr="003F0D20">
        <w:rPr>
          <w:rStyle w:val="Char9"/>
          <w:rFonts w:hint="cs"/>
          <w:rtl/>
        </w:rPr>
        <w:t>ٞ</w:t>
      </w:r>
      <w:r w:rsidR="002044F3" w:rsidRPr="003F0D20">
        <w:rPr>
          <w:rStyle w:val="Char9"/>
          <w:rtl/>
        </w:rPr>
        <w:t xml:space="preserve"> </w:t>
      </w:r>
      <w:r w:rsidR="002044F3" w:rsidRPr="003F0D20">
        <w:rPr>
          <w:rStyle w:val="Char9"/>
          <w:rFonts w:hint="cs"/>
          <w:rtl/>
        </w:rPr>
        <w:t>كَبِيرٞ</w:t>
      </w:r>
      <w:r w:rsidR="002044F3" w:rsidRPr="003F0D20">
        <w:rPr>
          <w:rStyle w:val="Char9"/>
          <w:rtl/>
        </w:rPr>
        <w:t>٧٣</w:t>
      </w:r>
      <w:r w:rsidR="002044F3" w:rsidRPr="003F0D20">
        <w:rPr>
          <w:rFonts w:cs="Traditional Arabic" w:hint="cs"/>
          <w:rtl/>
          <w:lang w:bidi="fa-IR"/>
        </w:rPr>
        <w:t>﴾</w:t>
      </w:r>
      <w:r w:rsidR="002044F3" w:rsidRPr="003F0D20">
        <w:rPr>
          <w:rFonts w:cs="IRNazli"/>
          <w:szCs w:val="24"/>
          <w:rtl/>
          <w:lang w:bidi="fa-IR"/>
        </w:rPr>
        <w:t xml:space="preserve"> </w:t>
      </w:r>
      <w:r w:rsidR="002044F3" w:rsidRPr="001C7D65">
        <w:rPr>
          <w:rStyle w:val="Char5"/>
          <w:rtl/>
        </w:rPr>
        <w:t>[الأنفال: 73]</w:t>
      </w:r>
      <w:r w:rsidR="002044F3" w:rsidRPr="003F0D20">
        <w:rPr>
          <w:rFonts w:cs="IRNazli" w:hint="cs"/>
          <w:szCs w:val="24"/>
          <w:rtl/>
          <w:lang w:bidi="fa-IR"/>
        </w:rPr>
        <w:t>.</w:t>
      </w:r>
      <w:r w:rsidRPr="003F0D20">
        <w:rPr>
          <w:rStyle w:val="Char3"/>
          <w:rFonts w:hint="cs"/>
          <w:rtl/>
        </w:rPr>
        <w:t xml:space="preserve"> </w:t>
      </w:r>
      <w:r w:rsidRPr="003F0D20">
        <w:rPr>
          <w:rFonts w:cs="Traditional Arabic" w:hint="cs"/>
          <w:rtl/>
          <w:lang w:bidi="fa-IR"/>
        </w:rPr>
        <w:t>«</w:t>
      </w:r>
      <w:r w:rsidRPr="001C7D65">
        <w:rPr>
          <w:rStyle w:val="Char6"/>
          <w:rFonts w:hint="cs"/>
          <w:rtl/>
        </w:rPr>
        <w:t>اگر این کار را انجام ندهید در سرزمین فتنه و فسادی بزرگ برپا می‌شود</w:t>
      </w:r>
      <w:r w:rsidRPr="003F0D20">
        <w:rPr>
          <w:rFonts w:cs="Traditional Arabic" w:hint="cs"/>
          <w:rtl/>
          <w:lang w:bidi="fa-IR"/>
        </w:rPr>
        <w:t>»</w:t>
      </w:r>
      <w:r w:rsidRPr="003F0D20">
        <w:rPr>
          <w:rStyle w:val="Char3"/>
          <w:rFonts w:hint="cs"/>
          <w:rtl/>
        </w:rPr>
        <w:t xml:space="preserve"> و قوله تعالی:</w:t>
      </w:r>
      <w:r w:rsidR="002044F3" w:rsidRPr="003F0D20">
        <w:rPr>
          <w:rStyle w:val="Char3"/>
          <w:rFonts w:hint="cs"/>
          <w:rtl/>
        </w:rPr>
        <w:t xml:space="preserve"> </w:t>
      </w:r>
      <w:r w:rsidR="00E524C2" w:rsidRPr="003F0D20">
        <w:rPr>
          <w:rFonts w:cs="Traditional Arabic" w:hint="cs"/>
          <w:rtl/>
          <w:lang w:bidi="fa-IR"/>
        </w:rPr>
        <w:t>﴿</w:t>
      </w:r>
      <w:r w:rsidR="00E524C2" w:rsidRPr="003F0D20">
        <w:rPr>
          <w:rStyle w:val="Char9"/>
          <w:rtl/>
        </w:rPr>
        <w:t>أَن تَضِلَّ إِح</w:t>
      </w:r>
      <w:r w:rsidR="00E524C2" w:rsidRPr="003F0D20">
        <w:rPr>
          <w:rStyle w:val="Char9"/>
          <w:rFonts w:hint="cs"/>
          <w:rtl/>
        </w:rPr>
        <w:t>ۡدَىٰهُمَا</w:t>
      </w:r>
      <w:r w:rsidR="00E524C2" w:rsidRPr="003F0D20">
        <w:rPr>
          <w:rStyle w:val="Char9"/>
          <w:rtl/>
        </w:rPr>
        <w:t xml:space="preserve"> </w:t>
      </w:r>
      <w:r w:rsidR="00E524C2" w:rsidRPr="003F0D20">
        <w:rPr>
          <w:rStyle w:val="Char9"/>
          <w:rFonts w:hint="cs"/>
          <w:rtl/>
        </w:rPr>
        <w:t>فَتُذَكِّرَ</w:t>
      </w:r>
      <w:r w:rsidR="00E524C2" w:rsidRPr="003F0D20">
        <w:rPr>
          <w:rStyle w:val="Char9"/>
          <w:rtl/>
        </w:rPr>
        <w:t xml:space="preserve"> </w:t>
      </w:r>
      <w:r w:rsidR="00E524C2" w:rsidRPr="003F0D20">
        <w:rPr>
          <w:rStyle w:val="Char9"/>
          <w:rFonts w:hint="cs"/>
          <w:rtl/>
        </w:rPr>
        <w:t>إِحۡدَىٰهُمَا</w:t>
      </w:r>
      <w:r w:rsidR="00E524C2" w:rsidRPr="003F0D20">
        <w:rPr>
          <w:rStyle w:val="Char9"/>
          <w:rtl/>
        </w:rPr>
        <w:t xml:space="preserve"> </w:t>
      </w:r>
      <w:r w:rsidR="00E524C2" w:rsidRPr="003F0D20">
        <w:rPr>
          <w:rStyle w:val="Char9"/>
          <w:rFonts w:hint="cs"/>
          <w:rtl/>
        </w:rPr>
        <w:t>ٱ</w:t>
      </w:r>
      <w:r w:rsidR="00E524C2" w:rsidRPr="003F0D20">
        <w:rPr>
          <w:rStyle w:val="Char9"/>
          <w:rFonts w:hint="eastAsia"/>
          <w:rtl/>
        </w:rPr>
        <w:t>ل</w:t>
      </w:r>
      <w:r w:rsidR="00E524C2" w:rsidRPr="003F0D20">
        <w:rPr>
          <w:rStyle w:val="Char9"/>
          <w:rFonts w:hint="cs"/>
          <w:rtl/>
        </w:rPr>
        <w:t>ۡأُخۡرَىٰۚ</w:t>
      </w:r>
      <w:r w:rsidR="00E524C2" w:rsidRPr="003F0D20">
        <w:rPr>
          <w:rFonts w:cs="Traditional Arabic" w:hint="cs"/>
          <w:rtl/>
          <w:lang w:bidi="fa-IR"/>
        </w:rPr>
        <w:t>﴾</w:t>
      </w:r>
      <w:r w:rsidR="00E524C2" w:rsidRPr="003F0D20">
        <w:rPr>
          <w:rFonts w:cs="IRNazli"/>
          <w:szCs w:val="24"/>
          <w:rtl/>
          <w:lang w:bidi="fa-IR"/>
        </w:rPr>
        <w:t xml:space="preserve"> </w:t>
      </w:r>
      <w:r w:rsidR="00E524C2" w:rsidRPr="001C7D65">
        <w:rPr>
          <w:rStyle w:val="Char5"/>
          <w:rtl/>
        </w:rPr>
        <w:t>[البقرة: 282]</w:t>
      </w:r>
      <w:r w:rsidR="00E524C2" w:rsidRPr="003F0D20">
        <w:rPr>
          <w:rStyle w:val="Char3"/>
          <w:rFonts w:hint="cs"/>
          <w:rtl/>
        </w:rPr>
        <w:t>.</w:t>
      </w:r>
      <w:r w:rsidRPr="003F0D20">
        <w:rPr>
          <w:rStyle w:val="Char3"/>
          <w:rFonts w:hint="cs"/>
          <w:rtl/>
        </w:rPr>
        <w:t xml:space="preserve"> </w:t>
      </w:r>
      <w:r w:rsidRPr="001C7D65">
        <w:rPr>
          <w:rStyle w:val="Charb"/>
          <w:rFonts w:hint="cs"/>
          <w:rtl/>
        </w:rPr>
        <w:t>«</w:t>
      </w:r>
      <w:r w:rsidRPr="001C7D65">
        <w:rPr>
          <w:rStyle w:val="Char6"/>
          <w:rFonts w:hint="cs"/>
          <w:rtl/>
        </w:rPr>
        <w:t>تا اگر یکی از آنان فراموش کند دیگری او را یادآور شود</w:t>
      </w:r>
      <w:r w:rsidRPr="001C7D65">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1C7D65">
        <w:rPr>
          <w:rStyle w:val="Charb"/>
          <w:rFonts w:hint="cs"/>
          <w:rtl/>
        </w:rPr>
        <w:t>«</w:t>
      </w:r>
      <w:r w:rsidRPr="001C7D65">
        <w:rPr>
          <w:rStyle w:val="Char2"/>
          <w:rFonts w:hint="eastAsia"/>
          <w:rtl/>
        </w:rPr>
        <w:t>لا</w:t>
      </w:r>
      <w:r w:rsidRPr="001C7D65">
        <w:rPr>
          <w:rStyle w:val="Char2"/>
          <w:rtl/>
        </w:rPr>
        <w:t xml:space="preserve"> </w:t>
      </w:r>
      <w:r w:rsidRPr="001C7D65">
        <w:rPr>
          <w:rStyle w:val="Char2"/>
          <w:rFonts w:hint="eastAsia"/>
          <w:rtl/>
        </w:rPr>
        <w:t>يَدْرِي</w:t>
      </w:r>
      <w:r w:rsidRPr="001C7D65">
        <w:rPr>
          <w:rStyle w:val="Char2"/>
          <w:rtl/>
        </w:rPr>
        <w:t xml:space="preserve"> </w:t>
      </w:r>
      <w:r w:rsidRPr="001C7D65">
        <w:rPr>
          <w:rStyle w:val="Char2"/>
          <w:rFonts w:hint="eastAsia"/>
          <w:rtl/>
        </w:rPr>
        <w:t>أَيْنَ</w:t>
      </w:r>
      <w:r w:rsidRPr="001C7D65">
        <w:rPr>
          <w:rStyle w:val="Char2"/>
          <w:rtl/>
        </w:rPr>
        <w:t xml:space="preserve"> </w:t>
      </w:r>
      <w:r w:rsidRPr="001C7D65">
        <w:rPr>
          <w:rStyle w:val="Char2"/>
          <w:rFonts w:hint="eastAsia"/>
          <w:rtl/>
        </w:rPr>
        <w:t>بَاتَتْ</w:t>
      </w:r>
      <w:r w:rsidRPr="001C7D65">
        <w:rPr>
          <w:rStyle w:val="Char2"/>
          <w:rtl/>
        </w:rPr>
        <w:t xml:space="preserve"> </w:t>
      </w:r>
      <w:r w:rsidRPr="001C7D65">
        <w:rPr>
          <w:rStyle w:val="Char2"/>
          <w:rFonts w:hint="eastAsia"/>
          <w:rtl/>
        </w:rPr>
        <w:t>يَدُهُ</w:t>
      </w:r>
      <w:r w:rsidRPr="001C7D65">
        <w:rPr>
          <w:rStyle w:val="Charb"/>
          <w:rFonts w:hint="cs"/>
          <w:rtl/>
        </w:rPr>
        <w:t>»</w:t>
      </w:r>
      <w:r w:rsidR="001C7D65" w:rsidRPr="001C7D65">
        <w:rPr>
          <w:rStyle w:val="Char3"/>
          <w:rFonts w:hint="cs"/>
          <w:rtl/>
        </w:rPr>
        <w:t>.</w:t>
      </w:r>
      <w:r w:rsidRPr="001C7D65">
        <w:rPr>
          <w:rStyle w:val="Charb"/>
          <w:rFonts w:hint="cs"/>
          <w:rtl/>
        </w:rPr>
        <w:t xml:space="preserve"> «</w:t>
      </w:r>
      <w:r w:rsidRPr="001C7D65">
        <w:rPr>
          <w:rStyle w:val="Chara"/>
          <w:rFonts w:hint="cs"/>
          <w:rtl/>
        </w:rPr>
        <w:t>نمی‌داند که دستش شب در کجا بوده</w:t>
      </w:r>
      <w:r w:rsidRPr="003F0D20">
        <w:rPr>
          <w:rFonts w:cs="IRNazli" w:hint="cs"/>
          <w:rtl/>
          <w:lang w:bidi="fa-IR"/>
        </w:rPr>
        <w:t>»</w:t>
      </w:r>
      <w:r w:rsidRPr="003F0D20">
        <w:rPr>
          <w:rStyle w:val="Char3"/>
          <w:rFonts w:hint="cs"/>
          <w:rtl/>
        </w:rPr>
        <w:t>.</w:t>
      </w:r>
    </w:p>
    <w:p w:rsidR="000F6A6E" w:rsidRPr="001C7D65" w:rsidRDefault="000F6A6E" w:rsidP="001C7D65">
      <w:pPr>
        <w:ind w:firstLine="284"/>
        <w:jc w:val="both"/>
        <w:rPr>
          <w:rStyle w:val="Char3"/>
          <w:rtl/>
        </w:rPr>
      </w:pPr>
      <w:r w:rsidRPr="003F0D20">
        <w:rPr>
          <w:rStyle w:val="Char3"/>
          <w:rFonts w:hint="cs"/>
          <w:rtl/>
        </w:rPr>
        <w:t xml:space="preserve">و قوله </w:t>
      </w:r>
      <w:r w:rsidR="001C7D65">
        <w:rPr>
          <w:rStyle w:val="Char3"/>
          <w:rFonts w:cs="CTraditional Arabic" w:hint="cs"/>
          <w:rtl/>
        </w:rPr>
        <w:t>ج</w:t>
      </w:r>
      <w:r w:rsidRPr="003F0D20">
        <w:rPr>
          <w:rStyle w:val="Char3"/>
          <w:rFonts w:hint="cs"/>
          <w:rtl/>
        </w:rPr>
        <w:t xml:space="preserve">: </w:t>
      </w:r>
      <w:r w:rsidRPr="001C7D65">
        <w:rPr>
          <w:rStyle w:val="Charb"/>
          <w:rFonts w:hint="cs"/>
          <w:rtl/>
        </w:rPr>
        <w:t>«</w:t>
      </w:r>
      <w:r w:rsidRPr="001C7D65">
        <w:rPr>
          <w:rStyle w:val="Char2"/>
          <w:rFonts w:hint="eastAsia"/>
          <w:rtl/>
        </w:rPr>
        <w:t>فَإِنَّ</w:t>
      </w:r>
      <w:r w:rsidRPr="001C7D65">
        <w:rPr>
          <w:rStyle w:val="Char2"/>
          <w:rtl/>
        </w:rPr>
        <w:t xml:space="preserve"> </w:t>
      </w:r>
      <w:r w:rsidRPr="001C7D65">
        <w:rPr>
          <w:rStyle w:val="Char2"/>
          <w:rFonts w:hint="eastAsia"/>
          <w:rtl/>
        </w:rPr>
        <w:t>الشَّيْطَان</w:t>
      </w:r>
      <w:r w:rsidRPr="001C7D65">
        <w:rPr>
          <w:rStyle w:val="Char2"/>
          <w:rtl/>
        </w:rPr>
        <w:t xml:space="preserve"> </w:t>
      </w:r>
      <w:r w:rsidRPr="001C7D65">
        <w:rPr>
          <w:rStyle w:val="Char2"/>
          <w:rFonts w:hint="eastAsia"/>
          <w:rtl/>
        </w:rPr>
        <w:t>يَبِيت</w:t>
      </w:r>
      <w:r w:rsidRPr="001C7D65">
        <w:rPr>
          <w:rStyle w:val="Char2"/>
          <w:rtl/>
        </w:rPr>
        <w:t xml:space="preserve"> </w:t>
      </w:r>
      <w:r w:rsidRPr="001C7D65">
        <w:rPr>
          <w:rStyle w:val="Char2"/>
          <w:rFonts w:hint="eastAsia"/>
          <w:rtl/>
        </w:rPr>
        <w:t>عَلَى</w:t>
      </w:r>
      <w:r w:rsidRPr="001C7D65">
        <w:rPr>
          <w:rStyle w:val="Char2"/>
          <w:rtl/>
        </w:rPr>
        <w:t xml:space="preserve"> </w:t>
      </w:r>
      <w:r w:rsidRPr="001C7D65">
        <w:rPr>
          <w:rStyle w:val="Char2"/>
          <w:rFonts w:hint="eastAsia"/>
          <w:rtl/>
        </w:rPr>
        <w:t>خَيْشُومه</w:t>
      </w:r>
      <w:r w:rsidRPr="001C7D65">
        <w:rPr>
          <w:rStyle w:val="Charb"/>
          <w:rFonts w:hint="cs"/>
          <w:rtl/>
        </w:rPr>
        <w:t>»</w:t>
      </w:r>
      <w:r w:rsidR="001C7D65" w:rsidRPr="001C7D65">
        <w:rPr>
          <w:rStyle w:val="Char3"/>
          <w:rFonts w:hint="cs"/>
          <w:rtl/>
        </w:rPr>
        <w:t>.</w:t>
      </w:r>
      <w:r w:rsidRPr="001C7D65">
        <w:rPr>
          <w:rStyle w:val="Charb"/>
          <w:rFonts w:hint="cs"/>
          <w:rtl/>
        </w:rPr>
        <w:t xml:space="preserve"> «</w:t>
      </w:r>
      <w:r w:rsidRPr="001C7D65">
        <w:rPr>
          <w:rStyle w:val="Chara"/>
          <w:rFonts w:hint="cs"/>
          <w:rtl/>
        </w:rPr>
        <w:t>زیرا شیطان شب در خیشوم او می</w:t>
      </w:r>
      <w:r w:rsidRPr="001C7D65">
        <w:rPr>
          <w:rStyle w:val="Chara"/>
          <w:rFonts w:hint="eastAsia"/>
          <w:rtl/>
        </w:rPr>
        <w:t>‌</w:t>
      </w:r>
      <w:r w:rsidRPr="001C7D65">
        <w:rPr>
          <w:rStyle w:val="Chara"/>
          <w:rFonts w:hint="cs"/>
          <w:rtl/>
        </w:rPr>
        <w:t>خوابد</w:t>
      </w:r>
      <w:r w:rsidRPr="001C7D65">
        <w:rPr>
          <w:rStyle w:val="Charb"/>
          <w:rFonts w:hint="cs"/>
          <w:rtl/>
        </w:rPr>
        <w:t>»</w:t>
      </w:r>
      <w:r w:rsidRPr="003F0D20">
        <w:rPr>
          <w:rFonts w:cs="IRNazli" w:hint="cs"/>
          <w:sz w:val="32"/>
          <w:szCs w:val="32"/>
          <w:rtl/>
          <w:lang w:bidi="fa-IR"/>
        </w:rPr>
        <w:t xml:space="preserve"> </w:t>
      </w:r>
      <w:r w:rsidRPr="003F0D20">
        <w:rPr>
          <w:rStyle w:val="Char3"/>
          <w:rFonts w:hint="cs"/>
          <w:rtl/>
        </w:rPr>
        <w:t>سپس آن که به آن اشاره و ایما شده باشد، مانند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1C7D65">
        <w:rPr>
          <w:rStyle w:val="Charb"/>
          <w:rFonts w:hint="cs"/>
          <w:color w:val="FF0000"/>
          <w:rtl/>
        </w:rPr>
        <w:t>«»</w:t>
      </w:r>
      <w:r w:rsidRPr="003F0D20">
        <w:rPr>
          <w:rStyle w:val="Char3"/>
          <w:rFonts w:hint="cs"/>
          <w:rtl/>
        </w:rPr>
        <w:t>.</w:t>
      </w:r>
      <w:r w:rsidR="00187CC1">
        <w:rPr>
          <w:rStyle w:val="Charb"/>
          <w:rFonts w:hint="cs"/>
          <w:rtl/>
        </w:rPr>
        <w:t xml:space="preserve"> </w:t>
      </w:r>
      <w:r w:rsidRPr="001C7D65">
        <w:rPr>
          <w:rStyle w:val="Charb"/>
          <w:rFonts w:hint="cs"/>
          <w:rtl/>
        </w:rPr>
        <w:t>«</w:t>
      </w:r>
      <w:r w:rsidRPr="001C7D65">
        <w:rPr>
          <w:rStyle w:val="Chara"/>
          <w:rFonts w:hint="cs"/>
          <w:rtl/>
        </w:rPr>
        <w:t>از دو چیزی که موجب لعنت است بپرهیزید</w:t>
      </w:r>
      <w:r w:rsidRPr="001C7D65">
        <w:rPr>
          <w:rStyle w:val="Charb"/>
          <w:rFonts w:hint="cs"/>
          <w:rtl/>
        </w:rPr>
        <w:t>»</w:t>
      </w:r>
      <w:r w:rsidRPr="001C7D65">
        <w:rPr>
          <w:rStyle w:val="Char3"/>
          <w:rFonts w:hint="cs"/>
          <w:rtl/>
        </w:rPr>
        <w:t>.</w:t>
      </w:r>
    </w:p>
    <w:p w:rsidR="000F6A6E" w:rsidRPr="003F0D20" w:rsidRDefault="000F6A6E" w:rsidP="001C7D65">
      <w:pPr>
        <w:ind w:firstLine="284"/>
        <w:jc w:val="both"/>
        <w:rPr>
          <w:rStyle w:val="Char3"/>
          <w:rtl/>
        </w:rPr>
      </w:pPr>
      <w:r w:rsidRPr="001C7D65">
        <w:rPr>
          <w:rStyle w:val="Char3"/>
          <w:rFonts w:hint="cs"/>
          <w:rtl/>
        </w:rPr>
        <w:t xml:space="preserve">و قوله </w:t>
      </w:r>
      <w:r w:rsidR="001C7D65">
        <w:rPr>
          <w:rStyle w:val="Char3"/>
          <w:rFonts w:cs="CTraditional Arabic" w:hint="cs"/>
          <w:rtl/>
        </w:rPr>
        <w:t>ج</w:t>
      </w:r>
      <w:r w:rsidRPr="001C7D65">
        <w:rPr>
          <w:rStyle w:val="Char3"/>
          <w:rFonts w:hint="cs"/>
          <w:rtl/>
        </w:rPr>
        <w:t xml:space="preserve">: </w:t>
      </w:r>
      <w:r w:rsidRPr="001C7D65">
        <w:rPr>
          <w:rStyle w:val="Charb"/>
          <w:rFonts w:hint="cs"/>
          <w:rtl/>
        </w:rPr>
        <w:t>«</w:t>
      </w:r>
      <w:r w:rsidRPr="001C7D65">
        <w:rPr>
          <w:rStyle w:val="Char2"/>
          <w:rFonts w:hint="eastAsia"/>
          <w:rtl/>
        </w:rPr>
        <w:t>وِكَاءُ</w:t>
      </w:r>
      <w:r w:rsidRPr="001C7D65">
        <w:rPr>
          <w:rStyle w:val="Char2"/>
          <w:rtl/>
        </w:rPr>
        <w:t xml:space="preserve"> </w:t>
      </w:r>
      <w:r w:rsidRPr="001C7D65">
        <w:rPr>
          <w:rStyle w:val="Char2"/>
          <w:rFonts w:hint="eastAsia"/>
          <w:rtl/>
        </w:rPr>
        <w:t>السَّهِ</w:t>
      </w:r>
      <w:r w:rsidRPr="001C7D65">
        <w:rPr>
          <w:rStyle w:val="Char2"/>
          <w:rtl/>
        </w:rPr>
        <w:t xml:space="preserve"> </w:t>
      </w:r>
      <w:r w:rsidRPr="001C7D65">
        <w:rPr>
          <w:rStyle w:val="Char2"/>
          <w:rFonts w:hint="eastAsia"/>
          <w:rtl/>
        </w:rPr>
        <w:t>الْعَيْنَانِ</w:t>
      </w:r>
      <w:r w:rsidRPr="001C7D65">
        <w:rPr>
          <w:rStyle w:val="Charb"/>
          <w:rFonts w:hint="cs"/>
          <w:rtl/>
        </w:rPr>
        <w:t>» «</w:t>
      </w:r>
      <w:r w:rsidRPr="001C7D65">
        <w:rPr>
          <w:rStyle w:val="Chara"/>
          <w:rFonts w:hint="cs"/>
          <w:rtl/>
        </w:rPr>
        <w:t>چشمها گره دُبر هستند (چون چشم بخوابد وضو می</w:t>
      </w:r>
      <w:r w:rsidRPr="001C7D65">
        <w:rPr>
          <w:rStyle w:val="Chara"/>
          <w:rFonts w:hint="eastAsia"/>
          <w:rtl/>
        </w:rPr>
        <w:t>‌</w:t>
      </w:r>
      <w:r w:rsidRPr="001C7D65">
        <w:rPr>
          <w:rStyle w:val="Chara"/>
          <w:rFonts w:hint="cs"/>
          <w:rtl/>
        </w:rPr>
        <w:t>شکند)</w:t>
      </w:r>
      <w:r w:rsidRPr="001C7D65">
        <w:rPr>
          <w:rStyle w:val="Charb"/>
          <w:rFonts w:hint="cs"/>
          <w:rtl/>
        </w:rPr>
        <w:t>»</w:t>
      </w:r>
      <w:r w:rsidRPr="001C7D65">
        <w:rPr>
          <w:rStyle w:val="Char3"/>
          <w:rFonts w:hint="cs"/>
          <w:rtl/>
        </w:rPr>
        <w:t>.</w:t>
      </w:r>
    </w:p>
    <w:p w:rsidR="000F6A6E" w:rsidRPr="003F0D20" w:rsidRDefault="000F6A6E" w:rsidP="00F52015">
      <w:pPr>
        <w:pStyle w:val="a2"/>
        <w:rPr>
          <w:rtl/>
        </w:rPr>
      </w:pPr>
      <w:bookmarkStart w:id="3464" w:name="_Toc435271975"/>
      <w:bookmarkStart w:id="3465" w:name="_Toc435275364"/>
      <w:bookmarkStart w:id="3466" w:name="_Toc435276369"/>
      <w:bookmarkStart w:id="3467" w:name="_Toc435277374"/>
      <w:bookmarkStart w:id="3468" w:name="_Toc435278385"/>
      <w:r w:rsidRPr="003F0D20">
        <w:rPr>
          <w:rFonts w:hint="cs"/>
          <w:rtl/>
        </w:rPr>
        <w:t>آنچه صحابی ذکر کند دلالت صریح می‌باشد:</w:t>
      </w:r>
      <w:bookmarkEnd w:id="3464"/>
      <w:bookmarkEnd w:id="3465"/>
      <w:bookmarkEnd w:id="3466"/>
      <w:bookmarkEnd w:id="3467"/>
      <w:bookmarkEnd w:id="3468"/>
    </w:p>
    <w:p w:rsidR="000F6A6E" w:rsidRPr="003F0D20" w:rsidRDefault="000F6A6E" w:rsidP="00F52015">
      <w:pPr>
        <w:ind w:firstLine="284"/>
        <w:jc w:val="both"/>
        <w:rPr>
          <w:rStyle w:val="Char3"/>
          <w:rtl/>
        </w:rPr>
      </w:pPr>
      <w:r w:rsidRPr="003F0D20">
        <w:rPr>
          <w:rStyle w:val="Char3"/>
          <w:rFonts w:hint="cs"/>
          <w:rtl/>
        </w:rPr>
        <w:t>سپس آنچه صحابی فقیه آن را ذکر نماید، باز تخریج مناط است به طوری که به هدفی برگردد که اعتبار خودش یا نظیرش ظاهر باشد، و در واقعه گمان و پنداری نباشد، پس لازم است که از مقادیر بحث بشود که چرا شخصاً معین شدند و نظایر آن‌ها مقرر نگردیدند، و از مخصصات عموم بحث شود که چرا در اثر از دست</w:t>
      </w:r>
      <w:r w:rsidR="001C7D65">
        <w:rPr>
          <w:rStyle w:val="Char3"/>
          <w:rFonts w:hint="cs"/>
          <w:rtl/>
        </w:rPr>
        <w:t xml:space="preserve"> </w:t>
      </w:r>
      <w:r w:rsidRPr="003F0D20">
        <w:rPr>
          <w:rStyle w:val="Char3"/>
          <w:rFonts w:hint="cs"/>
          <w:rtl/>
        </w:rPr>
        <w:t>‌دادن هدف یا بودن مانعی که به معارض برمی‌گردد مستنثی گردیدند، والله أعلم.</w:t>
      </w:r>
    </w:p>
    <w:p w:rsidR="000F6A6E" w:rsidRPr="003F0D20" w:rsidRDefault="00E1361E" w:rsidP="00F52015">
      <w:pPr>
        <w:pStyle w:val="a0"/>
        <w:rPr>
          <w:rtl/>
        </w:rPr>
      </w:pPr>
      <w:bookmarkStart w:id="3469" w:name="_Toc435271976"/>
      <w:bookmarkStart w:id="3470" w:name="_Toc435275365"/>
      <w:bookmarkStart w:id="3471" w:name="_Toc435276370"/>
      <w:bookmarkStart w:id="3472" w:name="_Toc435277375"/>
      <w:bookmarkStart w:id="3473" w:name="_Toc435278386"/>
      <w:r w:rsidRPr="003F0D20">
        <w:rPr>
          <w:rFonts w:hint="cs"/>
          <w:rtl/>
        </w:rPr>
        <w:t>باب 80</w:t>
      </w:r>
      <w:r w:rsidR="001C7D65">
        <w:rPr>
          <w:rFonts w:hint="cs"/>
          <w:rtl/>
        </w:rPr>
        <w:t xml:space="preserve">: </w:t>
      </w:r>
      <w:r w:rsidRPr="003F0D20">
        <w:rPr>
          <w:rFonts w:hint="cs"/>
          <w:rtl/>
        </w:rPr>
        <w:t>قضاوت در احادیث مختلف</w:t>
      </w:r>
      <w:bookmarkEnd w:id="3469"/>
      <w:bookmarkEnd w:id="3470"/>
      <w:bookmarkEnd w:id="3471"/>
      <w:bookmarkEnd w:id="3472"/>
      <w:bookmarkEnd w:id="3473"/>
    </w:p>
    <w:p w:rsidR="000F6A6E" w:rsidRPr="003F0D20" w:rsidRDefault="000F6A6E" w:rsidP="00F52015">
      <w:pPr>
        <w:pStyle w:val="a2"/>
        <w:rPr>
          <w:rtl/>
        </w:rPr>
      </w:pPr>
      <w:bookmarkStart w:id="3474" w:name="_Toc435271977"/>
      <w:bookmarkStart w:id="3475" w:name="_Toc435275366"/>
      <w:bookmarkStart w:id="3476" w:name="_Toc435276371"/>
      <w:bookmarkStart w:id="3477" w:name="_Toc435277376"/>
      <w:bookmarkStart w:id="3478" w:name="_Toc435278387"/>
      <w:r w:rsidRPr="003F0D20">
        <w:rPr>
          <w:rFonts w:hint="cs"/>
          <w:rtl/>
        </w:rPr>
        <w:t>بر هر حدیث باید عمل کرد مگر این که تناقض وجود داشته باشد:</w:t>
      </w:r>
      <w:bookmarkEnd w:id="3474"/>
      <w:bookmarkEnd w:id="3475"/>
      <w:bookmarkEnd w:id="3476"/>
      <w:bookmarkEnd w:id="3477"/>
      <w:bookmarkEnd w:id="3478"/>
    </w:p>
    <w:p w:rsidR="000F6A6E" w:rsidRPr="003F0D20" w:rsidRDefault="000F6A6E" w:rsidP="00F52015">
      <w:pPr>
        <w:ind w:firstLine="284"/>
        <w:jc w:val="both"/>
        <w:rPr>
          <w:rStyle w:val="Char3"/>
          <w:rtl/>
        </w:rPr>
      </w:pPr>
      <w:r w:rsidRPr="003F0D20">
        <w:rPr>
          <w:rStyle w:val="Char3"/>
          <w:rFonts w:hint="cs"/>
          <w:rtl/>
        </w:rPr>
        <w:t>اصل این است که باید بر هر حدیث عمل بشود، مگر این که عمل بر همه در اثر تناقض ممتنع گردد، و در حقیقت اختلافی در آنجا وجود ندارد بلکه آن فقط به اعتبار نظر ماست.</w:t>
      </w:r>
    </w:p>
    <w:p w:rsidR="000F6A6E" w:rsidRPr="003F0D20" w:rsidRDefault="000F6A6E" w:rsidP="00F52015">
      <w:pPr>
        <w:ind w:firstLine="284"/>
        <w:jc w:val="both"/>
        <w:rPr>
          <w:rStyle w:val="Char3"/>
          <w:rtl/>
        </w:rPr>
      </w:pPr>
      <w:r w:rsidRPr="003F0D20">
        <w:rPr>
          <w:rStyle w:val="Char3"/>
          <w:rFonts w:hint="cs"/>
          <w:rtl/>
        </w:rPr>
        <w:t>پس وقتی که بین دو حدیث به ظاهر اختلافی باشد، پس اگر از قبیل حکایت فعل هستند که یکی از صحابه چنین نقل کرد و دیگری چنان، تعارضی در آنجا نیست، اگر از باب عادت هستند نه عبادت پس هردو مباح می‌باشند، و اگر بر یکی آثار قربت ظاهر گردد نه بر دیگری پس اولی مستحب و دومی مباح می‌باشد.</w:t>
      </w:r>
    </w:p>
    <w:p w:rsidR="000F6A6E" w:rsidRPr="003F0D20" w:rsidRDefault="000F6A6E" w:rsidP="00F52015">
      <w:pPr>
        <w:pStyle w:val="a2"/>
        <w:rPr>
          <w:rtl/>
        </w:rPr>
      </w:pPr>
      <w:bookmarkStart w:id="3479" w:name="_Toc435271978"/>
      <w:bookmarkStart w:id="3480" w:name="_Toc435275367"/>
      <w:bookmarkStart w:id="3481" w:name="_Toc435276372"/>
      <w:bookmarkStart w:id="3482" w:name="_Toc435277377"/>
      <w:bookmarkStart w:id="3483" w:name="_Toc435278388"/>
      <w:r w:rsidRPr="003F0D20">
        <w:rPr>
          <w:rFonts w:hint="cs"/>
          <w:rtl/>
        </w:rPr>
        <w:t>تناقض در قربت:</w:t>
      </w:r>
      <w:bookmarkEnd w:id="3479"/>
      <w:bookmarkEnd w:id="3480"/>
      <w:bookmarkEnd w:id="3481"/>
      <w:bookmarkEnd w:id="3482"/>
      <w:bookmarkEnd w:id="3483"/>
    </w:p>
    <w:p w:rsidR="000F6A6E" w:rsidRPr="003F0D20" w:rsidRDefault="000F6A6E" w:rsidP="00F52015">
      <w:pPr>
        <w:ind w:firstLine="284"/>
        <w:jc w:val="both"/>
        <w:rPr>
          <w:rStyle w:val="Char3"/>
          <w:rtl/>
        </w:rPr>
      </w:pPr>
      <w:r w:rsidRPr="003F0D20">
        <w:rPr>
          <w:rStyle w:val="Char3"/>
          <w:rFonts w:hint="cs"/>
          <w:rtl/>
        </w:rPr>
        <w:t>و اگر هردو از باب قربت باشند پس هردو مستحب و یا هردو واجب می‌باشند که یکی بجای دیگری کفایت می‌کند.</w:t>
      </w:r>
    </w:p>
    <w:p w:rsidR="000F6A6E" w:rsidRPr="003F0D20" w:rsidRDefault="000F6A6E" w:rsidP="00F52015">
      <w:pPr>
        <w:ind w:firstLine="284"/>
        <w:jc w:val="both"/>
        <w:rPr>
          <w:rStyle w:val="Char3"/>
          <w:rtl/>
        </w:rPr>
      </w:pPr>
      <w:r w:rsidRPr="003F0D20">
        <w:rPr>
          <w:rStyle w:val="Char3"/>
          <w:rFonts w:hint="cs"/>
          <w:rtl/>
        </w:rPr>
        <w:t>حفاظ صحابه در بسیاری مسایل از این قبیل، چنین تنصیص نموده</w:t>
      </w:r>
      <w:r w:rsidR="00110570" w:rsidRPr="003F0D20">
        <w:rPr>
          <w:rStyle w:val="Char3"/>
          <w:rFonts w:hint="cs"/>
          <w:rtl/>
        </w:rPr>
        <w:t xml:space="preserve">‌اند </w:t>
      </w:r>
      <w:r w:rsidRPr="003F0D20">
        <w:rPr>
          <w:rStyle w:val="Char3"/>
          <w:rFonts w:hint="cs"/>
          <w:rtl/>
        </w:rPr>
        <w:t>مانند وتر به یازده رکعت، به نه رکعت و به هفت رکعت، مانند قراءت سری و جهری در نماز تهجد، و مطابق به این اصل، مناسب است که در باره رفع الیدین تا حد اذنین و مناکب فیصله نمود، و هم</w:t>
      </w:r>
      <w:r w:rsidR="001C7D65">
        <w:rPr>
          <w:rStyle w:val="Char3"/>
          <w:rFonts w:hint="eastAsia"/>
          <w:rtl/>
        </w:rPr>
        <w:t>‌</w:t>
      </w:r>
      <w:r w:rsidRPr="003F0D20">
        <w:rPr>
          <w:rStyle w:val="Char3"/>
          <w:rFonts w:hint="cs"/>
          <w:rtl/>
        </w:rPr>
        <w:t>چنین در باره تشهد حضرت عمر، ابن مسعود و ابن عباس و در باره وتر که آیا یک رکعت به تنهایی است یا سه رکعت، و در دعاهای استفتاح و دعاهای صبح و شام و بقیه اسباب و اوقات، باید فیصله نمود.</w:t>
      </w:r>
    </w:p>
    <w:p w:rsidR="000F6A6E" w:rsidRPr="003F0D20" w:rsidRDefault="000F6A6E" w:rsidP="00F52015">
      <w:pPr>
        <w:pStyle w:val="a2"/>
        <w:rPr>
          <w:rtl/>
        </w:rPr>
      </w:pPr>
      <w:bookmarkStart w:id="3484" w:name="_Toc435271979"/>
      <w:bookmarkStart w:id="3485" w:name="_Toc435275368"/>
      <w:bookmarkStart w:id="3486" w:name="_Toc435276373"/>
      <w:bookmarkStart w:id="3487" w:name="_Toc435277378"/>
      <w:bookmarkStart w:id="3488" w:name="_Toc435278389"/>
      <w:r w:rsidRPr="003F0D20">
        <w:rPr>
          <w:rFonts w:hint="cs"/>
          <w:rtl/>
        </w:rPr>
        <w:t>اگر دو حدیث مخلص از تنگنای قرار گیرند:</w:t>
      </w:r>
      <w:bookmarkEnd w:id="3484"/>
      <w:bookmarkEnd w:id="3485"/>
      <w:bookmarkEnd w:id="3486"/>
      <w:bookmarkEnd w:id="3487"/>
      <w:bookmarkEnd w:id="3488"/>
    </w:p>
    <w:p w:rsidR="000F6A6E" w:rsidRPr="003F0D20" w:rsidRDefault="000F6A6E" w:rsidP="00F52015">
      <w:pPr>
        <w:ind w:firstLine="284"/>
        <w:jc w:val="both"/>
        <w:rPr>
          <w:rStyle w:val="Char3"/>
          <w:rtl/>
        </w:rPr>
      </w:pPr>
      <w:r w:rsidRPr="003F0D20">
        <w:rPr>
          <w:rStyle w:val="Char3"/>
          <w:rFonts w:hint="cs"/>
          <w:rtl/>
        </w:rPr>
        <w:t>یا هردو خالص از تنگنای قرار گیرند به شرطی که جلوتر چنین موجبی باشد، مانند خصال کفاره و مجازات محارب، موافق به یک قول، یا در آنجا علت مخفی باشد که حسن یا وجوب یکی از دو فعل را در یک وقت و دیگری را در وقت دیگر بخواهد، یا یکی را در یک وقتی واجب گرداند ودر وقتی دیگر اجازه به ترکش دهد لذا لازم است که این</w:t>
      </w:r>
      <w:r w:rsidR="001C7D65">
        <w:rPr>
          <w:rStyle w:val="Char3"/>
          <w:rFonts w:hint="eastAsia"/>
          <w:rtl/>
        </w:rPr>
        <w:t>‌</w:t>
      </w:r>
      <w:r w:rsidRPr="003F0D20">
        <w:rPr>
          <w:rStyle w:val="Char3"/>
          <w:rFonts w:hint="cs"/>
          <w:rtl/>
        </w:rPr>
        <w:t>گونه چیزها کاملاً بررسی شوند، یا یکی عزیمت و دیگری رخصت باشد به شرطی که اثر اصالت در یکی و اعتبار صریح در دیگری نمایان گردد، و اگر دلیل نسخ ظاهر گردد باید به آن قایل شد.</w:t>
      </w:r>
    </w:p>
    <w:p w:rsidR="000F6A6E" w:rsidRPr="003F0D20" w:rsidRDefault="000F6A6E" w:rsidP="00F52015">
      <w:pPr>
        <w:ind w:firstLine="284"/>
        <w:jc w:val="both"/>
        <w:rPr>
          <w:rStyle w:val="Char3"/>
          <w:rtl/>
        </w:rPr>
      </w:pPr>
      <w:r w:rsidRPr="003F0D20">
        <w:rPr>
          <w:rStyle w:val="Char3"/>
          <w:rFonts w:hint="cs"/>
          <w:rtl/>
        </w:rPr>
        <w:t>و اگر یکی حکایت از فعل است و دیگری رفع قولی است، پس اگر قول قطعی الدلالت بر تحریم یا وجوب یا قطعی الرفع نیست، پس این دو حدیث چندین احتمال خواهند داشت و اگر قطعی است محمول بر این است که فعل مختص به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است یا محمول بر نسخ است لذا باید به جستجو قرائن پرداخت، و اگر دو قول باشند پس اگر یکی در یک معنی ظاهر و در دیگری مؤول است، و تأویل هم قریب است، بر این حمل می‌شوند که یکی توضیح و بیانی است برای آن دیگر، و اگر تأویل بعید است، پس بر آن حمل نمی‌شود مگر این که قرینه بسیار قوی وجود داشته باشد و یا این تأویل از صحابی فقیهی منقول باشد چنان</w:t>
      </w:r>
      <w:r w:rsidR="001C7D65">
        <w:rPr>
          <w:rStyle w:val="Char3"/>
          <w:rFonts w:hint="eastAsia"/>
          <w:rtl/>
        </w:rPr>
        <w:t>‌</w:t>
      </w:r>
      <w:r w:rsidRPr="003F0D20">
        <w:rPr>
          <w:rStyle w:val="Char3"/>
          <w:rFonts w:hint="cs"/>
          <w:rtl/>
        </w:rPr>
        <w:t>که حضرت عبدالله بن سلام</w:t>
      </w:r>
      <w:r w:rsidR="00971FDA" w:rsidRPr="003F0D20">
        <w:rPr>
          <w:rStyle w:val="Char3"/>
          <w:rFonts w:ascii="CTraditional Arabic" w:hAnsi="CTraditional Arabic" w:cs="CTraditional Arabic" w:hint="cs"/>
          <w:rtl/>
        </w:rPr>
        <w:t xml:space="preserve"> س </w:t>
      </w:r>
      <w:r w:rsidRPr="003F0D20">
        <w:rPr>
          <w:rStyle w:val="Char3"/>
          <w:rFonts w:hint="cs"/>
          <w:rtl/>
        </w:rPr>
        <w:t>در باره ساعت روز جمعه می‌گوید که قبل از غروب آفتاب است، وقتی حضرت ابوهریره نقد نمود که آن وقت، وقت نماز نیست حالانکه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1C7D65">
        <w:rPr>
          <w:rStyle w:val="Charb"/>
          <w:rFonts w:hint="cs"/>
          <w:rtl/>
        </w:rPr>
        <w:t>«</w:t>
      </w:r>
      <w:r w:rsidRPr="001C7D65">
        <w:rPr>
          <w:rStyle w:val="Char2"/>
          <w:rFonts w:hint="cs"/>
          <w:rtl/>
        </w:rPr>
        <w:t>لا يسأل الله فيها مسلم قائم يصلي</w:t>
      </w:r>
      <w:r w:rsidRPr="001C7D65">
        <w:rPr>
          <w:rStyle w:val="Charb"/>
          <w:rFonts w:hint="cs"/>
          <w:rtl/>
        </w:rPr>
        <w:t>»</w:t>
      </w:r>
      <w:r w:rsidR="001C7D65" w:rsidRPr="001C7D65">
        <w:rPr>
          <w:rStyle w:val="Char3"/>
          <w:rFonts w:hint="cs"/>
          <w:rtl/>
        </w:rPr>
        <w:t>.</w:t>
      </w:r>
      <w:r w:rsidRPr="001C7D65">
        <w:rPr>
          <w:rStyle w:val="Charb"/>
          <w:rFonts w:hint="cs"/>
          <w:rtl/>
        </w:rPr>
        <w:t xml:space="preserve"> «</w:t>
      </w:r>
      <w:r w:rsidRPr="001C7D65">
        <w:rPr>
          <w:rStyle w:val="Chara"/>
          <w:rFonts w:hint="cs"/>
          <w:rtl/>
        </w:rPr>
        <w:t>در این اوقات بند</w:t>
      </w:r>
      <w:r w:rsidR="00B94AC0">
        <w:rPr>
          <w:rStyle w:val="Chara"/>
          <w:rFonts w:hint="cs"/>
          <w:rtl/>
        </w:rPr>
        <w:t>ۀ</w:t>
      </w:r>
      <w:r w:rsidRPr="001C7D65">
        <w:rPr>
          <w:rStyle w:val="Chara"/>
          <w:rFonts w:hint="cs"/>
          <w:rtl/>
        </w:rPr>
        <w:t xml:space="preserve"> مسلمان از خدا در حالت نماز مسئلت نمی‌کند</w:t>
      </w:r>
      <w:r w:rsidRPr="001C7D65">
        <w:rPr>
          <w:rStyle w:val="Charb"/>
          <w:rFonts w:hint="cs"/>
          <w:rtl/>
        </w:rPr>
        <w:t>»</w:t>
      </w:r>
      <w:r w:rsidRPr="003F0D20">
        <w:rPr>
          <w:rStyle w:val="Char3"/>
          <w:rFonts w:hint="cs"/>
          <w:rtl/>
        </w:rPr>
        <w:t xml:space="preserve"> حضرت عبدالله فرمود انتظار</w:t>
      </w:r>
      <w:r w:rsidR="001C7D65">
        <w:rPr>
          <w:rStyle w:val="Char3"/>
          <w:rFonts w:hint="cs"/>
          <w:rtl/>
        </w:rPr>
        <w:t xml:space="preserve"> </w:t>
      </w:r>
      <w:r w:rsidRPr="003F0D20">
        <w:rPr>
          <w:rStyle w:val="Char3"/>
          <w:rFonts w:hint="cs"/>
          <w:rtl/>
        </w:rPr>
        <w:t>کننده نماز در حکم نماز</w:t>
      </w:r>
      <w:r w:rsidR="001C7D65">
        <w:rPr>
          <w:rStyle w:val="Char3"/>
          <w:rFonts w:hint="cs"/>
          <w:rtl/>
        </w:rPr>
        <w:t xml:space="preserve"> </w:t>
      </w:r>
      <w:r w:rsidRPr="003F0D20">
        <w:rPr>
          <w:rStyle w:val="Char3"/>
          <w:rFonts w:hint="cs"/>
          <w:rtl/>
        </w:rPr>
        <w:t>خوان است، پس این تأویل بعیدی است که قابل قبول نبود اگر صحابی فقیهی آن را بیان نمی‌کرد، ضابطه شناخت تأویل بعید این است که اگر آن تأویل بدون قرینه بر عقول سلیمه عرض شود یا بحث و مباحثه بشود احتمال آن را نداشته باشد.</w:t>
      </w:r>
    </w:p>
    <w:p w:rsidR="000F6A6E" w:rsidRPr="003F0D20" w:rsidRDefault="000F6A6E" w:rsidP="00F52015">
      <w:pPr>
        <w:pStyle w:val="a2"/>
        <w:rPr>
          <w:rtl/>
        </w:rPr>
      </w:pPr>
      <w:bookmarkStart w:id="3489" w:name="_Toc435271980"/>
      <w:bookmarkStart w:id="3490" w:name="_Toc435275369"/>
      <w:bookmarkStart w:id="3491" w:name="_Toc435276374"/>
      <w:bookmarkStart w:id="3492" w:name="_Toc435277379"/>
      <w:bookmarkStart w:id="3493" w:name="_Toc435278390"/>
      <w:r w:rsidRPr="003F0D20">
        <w:rPr>
          <w:rFonts w:hint="cs"/>
          <w:rtl/>
        </w:rPr>
        <w:t>اگر مخالف به اشاره ظاهر گردد معتبر نیست:</w:t>
      </w:r>
      <w:bookmarkEnd w:id="3489"/>
      <w:bookmarkEnd w:id="3490"/>
      <w:bookmarkEnd w:id="3491"/>
      <w:bookmarkEnd w:id="3492"/>
      <w:bookmarkEnd w:id="3493"/>
    </w:p>
    <w:p w:rsidR="000F6A6E" w:rsidRPr="003F0D20" w:rsidRDefault="000F6A6E" w:rsidP="001C7D65">
      <w:pPr>
        <w:ind w:firstLine="284"/>
        <w:jc w:val="both"/>
        <w:rPr>
          <w:rStyle w:val="Char3"/>
          <w:rtl/>
        </w:rPr>
      </w:pPr>
      <w:r w:rsidRPr="003F0D20">
        <w:rPr>
          <w:rStyle w:val="Char3"/>
          <w:rFonts w:hint="cs"/>
          <w:rtl/>
        </w:rPr>
        <w:t xml:space="preserve">و اگر به اشاره ظاهری یا مفهوم روشنی یا مورد نص، مخالف باشد اصلاً قابل قبول نخواهد شد، از تأویل قریب یکی آنست که عامی را که عادت به استعمال بعض افرادش در نظایر چنین حکم رواج دارد بر همین افراد تخصیص نمود، دوم عامی که در چنین موضع استعمال شود که عادت به تسامح در آن جاری باشد مانند مدح و ذم، سوم عامی است که جهت حکم شرعی بعد از افاده اصل حکم وضع گردد، پس آن به جای قضیه مهمله بکار گرفته می‌شود، مانند این قول که </w:t>
      </w:r>
      <w:r w:rsidRPr="001C7D65">
        <w:rPr>
          <w:rStyle w:val="Charb"/>
          <w:rFonts w:hint="cs"/>
          <w:rtl/>
        </w:rPr>
        <w:t>«</w:t>
      </w:r>
      <w:r w:rsidRPr="001C7D65">
        <w:rPr>
          <w:rStyle w:val="Char2"/>
          <w:rFonts w:hint="eastAsia"/>
          <w:rtl/>
        </w:rPr>
        <w:t>مَا</w:t>
      </w:r>
      <w:r w:rsidRPr="001C7D65">
        <w:rPr>
          <w:rStyle w:val="Char2"/>
          <w:rtl/>
        </w:rPr>
        <w:t xml:space="preserve"> </w:t>
      </w:r>
      <w:r w:rsidRPr="001C7D65">
        <w:rPr>
          <w:rStyle w:val="Char2"/>
          <w:rFonts w:hint="eastAsia"/>
          <w:rtl/>
        </w:rPr>
        <w:t>سَقَت</w:t>
      </w:r>
      <w:r w:rsidRPr="001C7D65">
        <w:rPr>
          <w:rStyle w:val="Char2"/>
          <w:rFonts w:hint="cs"/>
          <w:rtl/>
        </w:rPr>
        <w:t>ه</w:t>
      </w:r>
      <w:r w:rsidRPr="001C7D65">
        <w:rPr>
          <w:rStyle w:val="Char2"/>
          <w:rtl/>
        </w:rPr>
        <w:t xml:space="preserve"> </w:t>
      </w:r>
      <w:r w:rsidRPr="001C7D65">
        <w:rPr>
          <w:rStyle w:val="Char2"/>
          <w:rFonts w:hint="eastAsia"/>
          <w:rtl/>
        </w:rPr>
        <w:t>السَّمَاءُ</w:t>
      </w:r>
      <w:r w:rsidRPr="001C7D65">
        <w:rPr>
          <w:rStyle w:val="Char2"/>
          <w:rtl/>
        </w:rPr>
        <w:t xml:space="preserve"> </w:t>
      </w:r>
      <w:r w:rsidRPr="001C7D65">
        <w:rPr>
          <w:rStyle w:val="Char2"/>
          <w:rFonts w:hint="eastAsia"/>
          <w:rtl/>
        </w:rPr>
        <w:t>فَفِيهِ</w:t>
      </w:r>
      <w:r w:rsidRPr="001C7D65">
        <w:rPr>
          <w:rStyle w:val="Char2"/>
          <w:rtl/>
        </w:rPr>
        <w:t xml:space="preserve"> </w:t>
      </w:r>
      <w:r w:rsidRPr="001C7D65">
        <w:rPr>
          <w:rStyle w:val="Char2"/>
          <w:rFonts w:hint="eastAsia"/>
          <w:rtl/>
        </w:rPr>
        <w:t>الْعُشْرُ</w:t>
      </w:r>
      <w:r w:rsidRPr="001C7D65">
        <w:rPr>
          <w:rStyle w:val="Charb"/>
          <w:rFonts w:hint="cs"/>
          <w:rtl/>
        </w:rPr>
        <w:t>»</w:t>
      </w:r>
      <w:r w:rsidR="001C7D65" w:rsidRPr="001C7D65">
        <w:rPr>
          <w:rStyle w:val="Char2"/>
          <w:rFonts w:hint="cs"/>
          <w:rtl/>
        </w:rPr>
        <w:t>.</w:t>
      </w:r>
      <w:r w:rsidRPr="001C7D65">
        <w:rPr>
          <w:rStyle w:val="Charb"/>
          <w:rFonts w:hint="cs"/>
          <w:rtl/>
        </w:rPr>
        <w:t xml:space="preserve"> «</w:t>
      </w:r>
      <w:r w:rsidRPr="001C7D65">
        <w:rPr>
          <w:rStyle w:val="Chara"/>
          <w:rFonts w:hint="cs"/>
          <w:rtl/>
        </w:rPr>
        <w:t>در کشتزارهایی که از آب باران آب داده شوند یک دهم (عشر) است</w:t>
      </w:r>
      <w:r w:rsidRPr="001C7D65">
        <w:rPr>
          <w:rStyle w:val="Charb"/>
          <w:rFonts w:hint="cs"/>
          <w:rtl/>
        </w:rPr>
        <w:t>»</w:t>
      </w:r>
      <w:r w:rsidRPr="003F0D20">
        <w:rPr>
          <w:rStyle w:val="Char3"/>
          <w:rFonts w:hint="cs"/>
          <w:rtl/>
        </w:rPr>
        <w:t xml:space="preserve"> و نیز این قول که </w:t>
      </w:r>
      <w:r w:rsidRPr="001C7D65">
        <w:rPr>
          <w:rStyle w:val="Charb"/>
          <w:rFonts w:hint="cs"/>
          <w:rtl/>
        </w:rPr>
        <w:t>«</w:t>
      </w:r>
      <w:r w:rsidRPr="001C7D65">
        <w:rPr>
          <w:rStyle w:val="Char2"/>
          <w:rFonts w:hint="eastAsia"/>
          <w:rtl/>
        </w:rPr>
        <w:t>لَيْسَ</w:t>
      </w:r>
      <w:r w:rsidRPr="001C7D65">
        <w:rPr>
          <w:rStyle w:val="Char2"/>
          <w:rtl/>
        </w:rPr>
        <w:t xml:space="preserve"> </w:t>
      </w:r>
      <w:r w:rsidRPr="001C7D65">
        <w:rPr>
          <w:rStyle w:val="Char2"/>
          <w:rFonts w:hint="eastAsia"/>
          <w:rtl/>
        </w:rPr>
        <w:t>فِيمَا</w:t>
      </w:r>
      <w:r w:rsidRPr="001C7D65">
        <w:rPr>
          <w:rStyle w:val="Char2"/>
          <w:rtl/>
        </w:rPr>
        <w:t xml:space="preserve"> </w:t>
      </w:r>
      <w:r w:rsidRPr="001C7D65">
        <w:rPr>
          <w:rStyle w:val="Char2"/>
          <w:rFonts w:hint="eastAsia"/>
          <w:rtl/>
        </w:rPr>
        <w:t>دُونَ</w:t>
      </w:r>
      <w:r w:rsidRPr="001C7D65">
        <w:rPr>
          <w:rStyle w:val="Char2"/>
          <w:rtl/>
        </w:rPr>
        <w:t xml:space="preserve"> </w:t>
      </w:r>
      <w:r w:rsidRPr="001C7D65">
        <w:rPr>
          <w:rStyle w:val="Char2"/>
          <w:rFonts w:hint="eastAsia"/>
          <w:rtl/>
        </w:rPr>
        <w:t>خَمْسَةِ</w:t>
      </w:r>
      <w:r w:rsidRPr="001C7D65">
        <w:rPr>
          <w:rStyle w:val="Char2"/>
          <w:rtl/>
        </w:rPr>
        <w:t xml:space="preserve"> </w:t>
      </w:r>
      <w:r w:rsidRPr="001C7D65">
        <w:rPr>
          <w:rStyle w:val="Char2"/>
          <w:rFonts w:hint="eastAsia"/>
          <w:rtl/>
        </w:rPr>
        <w:t>أَوْسُقٍ</w:t>
      </w:r>
      <w:r w:rsidRPr="001C7D65">
        <w:rPr>
          <w:rStyle w:val="Char2"/>
          <w:rtl/>
        </w:rPr>
        <w:t xml:space="preserve"> </w:t>
      </w:r>
      <w:r w:rsidRPr="001C7D65">
        <w:rPr>
          <w:rStyle w:val="Char2"/>
          <w:rFonts w:hint="eastAsia"/>
          <w:rtl/>
        </w:rPr>
        <w:t>صَدَقَةٌ</w:t>
      </w:r>
      <w:r w:rsidRPr="001C7D65">
        <w:rPr>
          <w:rStyle w:val="Charb"/>
          <w:rFonts w:hint="cs"/>
          <w:rtl/>
        </w:rPr>
        <w:t>»</w:t>
      </w:r>
      <w:r w:rsidR="001C7D65" w:rsidRPr="001C7D65">
        <w:rPr>
          <w:rStyle w:val="Char3"/>
          <w:rFonts w:hint="cs"/>
          <w:rtl/>
        </w:rPr>
        <w:t>.</w:t>
      </w:r>
      <w:r w:rsidRPr="001C7D65">
        <w:rPr>
          <w:rStyle w:val="Charb"/>
          <w:rFonts w:hint="cs"/>
          <w:rtl/>
        </w:rPr>
        <w:t xml:space="preserve"> «</w:t>
      </w:r>
      <w:r w:rsidRPr="001C7D65">
        <w:rPr>
          <w:rStyle w:val="Chara"/>
          <w:rFonts w:hint="cs"/>
          <w:rtl/>
        </w:rPr>
        <w:t>کم</w:t>
      </w:r>
      <w:r w:rsidR="00187CC1">
        <w:rPr>
          <w:rStyle w:val="Chara"/>
          <w:rFonts w:hint="eastAsia"/>
          <w:rtl/>
        </w:rPr>
        <w:t>‌</w:t>
      </w:r>
      <w:r w:rsidRPr="001C7D65">
        <w:rPr>
          <w:rStyle w:val="Chara"/>
          <w:rFonts w:hint="cs"/>
          <w:rtl/>
        </w:rPr>
        <w:t>تر از پنج وسق عشر ندارد</w:t>
      </w:r>
      <w:r w:rsidRPr="001C7D65">
        <w:rPr>
          <w:rStyle w:val="Charb"/>
          <w:rFonts w:hint="cs"/>
          <w:rtl/>
        </w:rPr>
        <w:t>»</w:t>
      </w:r>
      <w:r w:rsidRPr="003F0D20">
        <w:rPr>
          <w:rStyle w:val="Char3"/>
          <w:rFonts w:hint="cs"/>
          <w:rtl/>
        </w:rPr>
        <w:t>، از این قبیل است که هر</w:t>
      </w:r>
      <w:r w:rsidR="001C7D65">
        <w:rPr>
          <w:rStyle w:val="Char3"/>
          <w:rFonts w:hint="cs"/>
          <w:rtl/>
        </w:rPr>
        <w:t xml:space="preserve"> </w:t>
      </w:r>
      <w:r w:rsidRPr="003F0D20">
        <w:rPr>
          <w:rStyle w:val="Char3"/>
          <w:rFonts w:hint="cs"/>
          <w:rtl/>
        </w:rPr>
        <w:t>یکی را بر صورت خاصی مناسب، به شهادت مناط حمل نمود، یا این که در صورت امکان آن‌ها را بر کراهیت و بیان جواز حمل نمود، و تشدید را بر زجر باید حمل کرد به شرطی که از قبل اصرار و لجاجتی باشد. اما قول خداوندی:</w:t>
      </w:r>
      <w:r w:rsidR="001C7D65">
        <w:rPr>
          <w:rStyle w:val="Char3"/>
          <w:rFonts w:hint="cs"/>
          <w:rtl/>
        </w:rPr>
        <w:t xml:space="preserve"> </w:t>
      </w:r>
      <w:r w:rsidR="006135DE" w:rsidRPr="003F0D20">
        <w:rPr>
          <w:rFonts w:cs="Traditional Arabic" w:hint="cs"/>
          <w:rtl/>
          <w:lang w:bidi="fa-IR"/>
        </w:rPr>
        <w:t>﴿</w:t>
      </w:r>
      <w:r w:rsidR="006135DE" w:rsidRPr="003F0D20">
        <w:rPr>
          <w:rStyle w:val="Char9"/>
          <w:rtl/>
        </w:rPr>
        <w:t>حُرِّمَت</w:t>
      </w:r>
      <w:r w:rsidR="006135DE" w:rsidRPr="003F0D20">
        <w:rPr>
          <w:rStyle w:val="Char9"/>
          <w:rFonts w:hint="cs"/>
          <w:rtl/>
        </w:rPr>
        <w:t>ۡ</w:t>
      </w:r>
      <w:r w:rsidR="006135DE" w:rsidRPr="003F0D20">
        <w:rPr>
          <w:rStyle w:val="Char9"/>
          <w:rtl/>
        </w:rPr>
        <w:t xml:space="preserve"> </w:t>
      </w:r>
      <w:r w:rsidR="006135DE" w:rsidRPr="003F0D20">
        <w:rPr>
          <w:rStyle w:val="Char9"/>
          <w:rFonts w:hint="cs"/>
          <w:rtl/>
        </w:rPr>
        <w:t>عَلَيۡكُمُ</w:t>
      </w:r>
      <w:r w:rsidR="006135DE" w:rsidRPr="003F0D20">
        <w:rPr>
          <w:rStyle w:val="Char9"/>
          <w:rtl/>
        </w:rPr>
        <w:t xml:space="preserve"> </w:t>
      </w:r>
      <w:r w:rsidR="006135DE" w:rsidRPr="003F0D20">
        <w:rPr>
          <w:rStyle w:val="Char9"/>
          <w:rFonts w:hint="cs"/>
          <w:rtl/>
        </w:rPr>
        <w:t>ٱ</w:t>
      </w:r>
      <w:r w:rsidR="006135DE" w:rsidRPr="003F0D20">
        <w:rPr>
          <w:rStyle w:val="Char9"/>
          <w:rFonts w:hint="eastAsia"/>
          <w:rtl/>
        </w:rPr>
        <w:t>ل</w:t>
      </w:r>
      <w:r w:rsidR="006135DE" w:rsidRPr="003F0D20">
        <w:rPr>
          <w:rStyle w:val="Char9"/>
          <w:rFonts w:hint="cs"/>
          <w:rtl/>
        </w:rPr>
        <w:t>ۡمَيۡتَةُ</w:t>
      </w:r>
      <w:r w:rsidR="006135DE" w:rsidRPr="003F0D20">
        <w:rPr>
          <w:rFonts w:cs="Traditional Arabic" w:hint="cs"/>
          <w:rtl/>
          <w:lang w:bidi="fa-IR"/>
        </w:rPr>
        <w:t>﴾</w:t>
      </w:r>
      <w:r w:rsidR="006135DE" w:rsidRPr="003F0D20">
        <w:rPr>
          <w:rFonts w:cs="IRNazli"/>
          <w:szCs w:val="24"/>
          <w:rtl/>
          <w:lang w:bidi="fa-IR"/>
        </w:rPr>
        <w:t xml:space="preserve"> </w:t>
      </w:r>
      <w:r w:rsidR="006135DE" w:rsidRPr="001C7D65">
        <w:rPr>
          <w:rStyle w:val="Char5"/>
          <w:rtl/>
        </w:rPr>
        <w:t>[المائدة: 3]</w:t>
      </w:r>
      <w:r w:rsidR="006135DE" w:rsidRPr="003F0D20">
        <w:rPr>
          <w:rStyle w:val="Char3"/>
          <w:rFonts w:hint="cs"/>
          <w:rtl/>
        </w:rPr>
        <w:t>.</w:t>
      </w:r>
      <w:r w:rsidRPr="003F0D20">
        <w:rPr>
          <w:rStyle w:val="Char3"/>
          <w:rFonts w:hint="cs"/>
          <w:rtl/>
        </w:rPr>
        <w:t xml:space="preserve"> </w:t>
      </w:r>
      <w:r w:rsidRPr="001C7D65">
        <w:rPr>
          <w:rStyle w:val="Charb"/>
          <w:rFonts w:hint="cs"/>
          <w:rtl/>
        </w:rPr>
        <w:t>«</w:t>
      </w:r>
      <w:r w:rsidRPr="001C7D65">
        <w:rPr>
          <w:rStyle w:val="Chara"/>
          <w:rFonts w:hint="cs"/>
          <w:rtl/>
        </w:rPr>
        <w:t>مردار برای شما حرام شده است</w:t>
      </w:r>
      <w:r w:rsidRPr="001C7D65">
        <w:rPr>
          <w:rStyle w:val="Charb"/>
          <w:rFonts w:hint="cs"/>
          <w:rtl/>
        </w:rPr>
        <w:t>»</w:t>
      </w:r>
      <w:r w:rsidRPr="003F0D20">
        <w:rPr>
          <w:rStyle w:val="Char3"/>
          <w:rFonts w:hint="cs"/>
          <w:rtl/>
        </w:rPr>
        <w:t xml:space="preserve"> یعنی خوردنش.</w:t>
      </w:r>
    </w:p>
    <w:p w:rsidR="000F6A6E" w:rsidRPr="003F0D20" w:rsidRDefault="00F26B17" w:rsidP="001C7D65">
      <w:pPr>
        <w:ind w:firstLine="284"/>
        <w:jc w:val="both"/>
        <w:rPr>
          <w:rStyle w:val="Char3"/>
          <w:rtl/>
        </w:rPr>
      </w:pPr>
      <w:r w:rsidRPr="003F0D20">
        <w:rPr>
          <w:rFonts w:cs="Traditional Arabic"/>
          <w:sz w:val="32"/>
          <w:rtl/>
          <w:lang w:bidi="fa-IR"/>
        </w:rPr>
        <w:t>﴿</w:t>
      </w:r>
      <w:r w:rsidRPr="003F0D20">
        <w:rPr>
          <w:rStyle w:val="Char9"/>
          <w:rtl/>
        </w:rPr>
        <w:t>حُرِّمَتۡ عَلَيۡكُمۡ أُمَّهَٰتُكُمۡ</w:t>
      </w:r>
      <w:r w:rsidRPr="003F0D20">
        <w:rPr>
          <w:rFonts w:ascii="Tahoma" w:hAnsi="Tahoma" w:cs="Traditional Arabic" w:hint="cs"/>
          <w:sz w:val="32"/>
          <w:rtl/>
          <w:lang w:bidi="fa-IR"/>
        </w:rPr>
        <w:t>﴾</w:t>
      </w:r>
      <w:r w:rsidRPr="003F0D20">
        <w:rPr>
          <w:rFonts w:ascii="Tahoma" w:hAnsi="Tahoma" w:cs="IRNazli"/>
          <w:sz w:val="32"/>
          <w:szCs w:val="24"/>
          <w:rtl/>
          <w:lang w:bidi="fa-IR"/>
        </w:rPr>
        <w:t xml:space="preserve"> </w:t>
      </w:r>
      <w:r w:rsidRPr="001C7D65">
        <w:rPr>
          <w:rStyle w:val="Char5"/>
          <w:rtl/>
        </w:rPr>
        <w:t>[النساء: 23]</w:t>
      </w:r>
      <w:r w:rsidRPr="003F0D20">
        <w:rPr>
          <w:rFonts w:ascii="Tahoma" w:hAnsi="Tahoma" w:cs="IRNazli" w:hint="cs"/>
          <w:sz w:val="32"/>
          <w:szCs w:val="24"/>
          <w:rtl/>
          <w:lang w:bidi="fa-IR"/>
        </w:rPr>
        <w:t>.</w:t>
      </w:r>
      <w:r w:rsidRPr="003F0D20">
        <w:rPr>
          <w:rFonts w:cs="Traditional Arabic" w:hint="cs"/>
          <w:sz w:val="32"/>
          <w:szCs w:val="32"/>
          <w:rtl/>
          <w:lang w:bidi="fa-IR"/>
        </w:rPr>
        <w:t xml:space="preserve"> </w:t>
      </w:r>
      <w:r w:rsidR="000F6A6E" w:rsidRPr="001C7D65">
        <w:rPr>
          <w:rStyle w:val="Charb"/>
          <w:rFonts w:hint="cs"/>
          <w:rtl/>
        </w:rPr>
        <w:t>«</w:t>
      </w:r>
      <w:r w:rsidR="000F6A6E" w:rsidRPr="001C7D65">
        <w:rPr>
          <w:rStyle w:val="Chara"/>
          <w:rFonts w:hint="cs"/>
          <w:rtl/>
        </w:rPr>
        <w:t>مادران</w:t>
      </w:r>
      <w:r w:rsidR="001C7D65" w:rsidRPr="001C7D65">
        <w:rPr>
          <w:rStyle w:val="Chara"/>
          <w:rFonts w:hint="eastAsia"/>
          <w:rtl/>
        </w:rPr>
        <w:t>‌</w:t>
      </w:r>
      <w:r w:rsidR="000F6A6E" w:rsidRPr="001C7D65">
        <w:rPr>
          <w:rStyle w:val="Chara"/>
          <w:rFonts w:hint="cs"/>
          <w:rtl/>
        </w:rPr>
        <w:t>تان بر شما حرام گردیده است</w:t>
      </w:r>
      <w:r w:rsidR="000F6A6E" w:rsidRPr="001C7D65">
        <w:rPr>
          <w:rStyle w:val="Charb"/>
          <w:rFonts w:hint="cs"/>
          <w:rtl/>
        </w:rPr>
        <w:t>»</w:t>
      </w:r>
      <w:r w:rsidR="000F6A6E" w:rsidRPr="003F0D20">
        <w:rPr>
          <w:rStyle w:val="Char3"/>
          <w:rFonts w:hint="cs"/>
          <w:rtl/>
        </w:rPr>
        <w:t xml:space="preserve"> </w:t>
      </w:r>
      <w:r w:rsidR="00B94AC0">
        <w:rPr>
          <w:rStyle w:val="Char3"/>
          <w:rFonts w:hint="cs"/>
          <w:rtl/>
        </w:rPr>
        <w:t>ی</w:t>
      </w:r>
      <w:r w:rsidR="000F6A6E" w:rsidRPr="003F0D20">
        <w:rPr>
          <w:rStyle w:val="Char3"/>
          <w:rFonts w:hint="cs"/>
          <w:rtl/>
        </w:rPr>
        <w:t>عنی نکاح‌کردن‌شان.</w:t>
      </w:r>
    </w:p>
    <w:p w:rsidR="000F6A6E" w:rsidRPr="003F0D20" w:rsidRDefault="000F6A6E" w:rsidP="001C7D65">
      <w:pPr>
        <w:ind w:firstLine="284"/>
        <w:jc w:val="both"/>
        <w:rPr>
          <w:rStyle w:val="Char3"/>
          <w:rtl/>
        </w:rPr>
      </w:pPr>
      <w:r w:rsidRPr="003F0D20">
        <w:rPr>
          <w:rStyle w:val="Char3"/>
          <w:rFonts w:hint="cs"/>
          <w:rtl/>
        </w:rPr>
        <w:t xml:space="preserve">و قول رسول خدا </w:t>
      </w:r>
      <w:r w:rsidR="00D626B0" w:rsidRPr="003F0D20">
        <w:rPr>
          <w:rStyle w:val="Char3"/>
          <w:rFonts w:cs="CTraditional Arabic" w:hint="cs"/>
          <w:rtl/>
        </w:rPr>
        <w:t>ج</w:t>
      </w:r>
      <w:r w:rsidRPr="003F0D20">
        <w:rPr>
          <w:rStyle w:val="Char3"/>
          <w:rFonts w:hint="cs"/>
          <w:rtl/>
        </w:rPr>
        <w:t xml:space="preserve">: </w:t>
      </w:r>
      <w:r w:rsidRPr="001C7D65">
        <w:rPr>
          <w:rStyle w:val="Charb"/>
          <w:rFonts w:hint="cs"/>
          <w:rtl/>
        </w:rPr>
        <w:t>«</w:t>
      </w:r>
      <w:r w:rsidRPr="001C7D65">
        <w:rPr>
          <w:rStyle w:val="Char2"/>
          <w:rFonts w:hint="eastAsia"/>
          <w:rtl/>
        </w:rPr>
        <w:t>الْعَيْنُ</w:t>
      </w:r>
      <w:r w:rsidRPr="001C7D65">
        <w:rPr>
          <w:rStyle w:val="Char2"/>
          <w:rtl/>
        </w:rPr>
        <w:t xml:space="preserve"> </w:t>
      </w:r>
      <w:r w:rsidRPr="001C7D65">
        <w:rPr>
          <w:rStyle w:val="Char2"/>
          <w:rFonts w:hint="eastAsia"/>
          <w:rtl/>
        </w:rPr>
        <w:t>حَقٌّ</w:t>
      </w:r>
      <w:r w:rsidRPr="001C7D65">
        <w:rPr>
          <w:rStyle w:val="Charb"/>
          <w:rFonts w:hint="cs"/>
          <w:rtl/>
        </w:rPr>
        <w:t>»</w:t>
      </w:r>
      <w:r w:rsidRPr="003F0D20">
        <w:rPr>
          <w:rStyle w:val="Char3"/>
          <w:rFonts w:hint="cs"/>
          <w:rtl/>
        </w:rPr>
        <w:t xml:space="preserve"> بعضی تأثیرش ثابت است: </w:t>
      </w:r>
      <w:r w:rsidRPr="001C7D65">
        <w:rPr>
          <w:rStyle w:val="Charb"/>
          <w:rFonts w:hint="cs"/>
          <w:rtl/>
        </w:rPr>
        <w:t>«</w:t>
      </w:r>
      <w:r w:rsidRPr="001C7D65">
        <w:rPr>
          <w:rStyle w:val="Char2"/>
          <w:rFonts w:hint="cs"/>
          <w:rtl/>
        </w:rPr>
        <w:t>وَ</w:t>
      </w:r>
      <w:r w:rsidRPr="001C7D65">
        <w:rPr>
          <w:rStyle w:val="Char2"/>
          <w:rFonts w:hint="eastAsia"/>
          <w:rtl/>
        </w:rPr>
        <w:t>الرَّسُولَ</w:t>
      </w:r>
      <w:r w:rsidRPr="001C7D65">
        <w:rPr>
          <w:rStyle w:val="Char2"/>
          <w:rtl/>
        </w:rPr>
        <w:t xml:space="preserve"> </w:t>
      </w:r>
      <w:r w:rsidRPr="001C7D65">
        <w:rPr>
          <w:rStyle w:val="Char2"/>
          <w:rFonts w:hint="eastAsia"/>
          <w:rtl/>
        </w:rPr>
        <w:t>حَقٌّ</w:t>
      </w:r>
      <w:r w:rsidRPr="001C7D65">
        <w:rPr>
          <w:rStyle w:val="Charb"/>
          <w:rFonts w:hint="cs"/>
          <w:rtl/>
        </w:rPr>
        <w:t>»</w:t>
      </w:r>
      <w:r w:rsidRPr="003F0D20">
        <w:rPr>
          <w:rStyle w:val="Char3"/>
          <w:rFonts w:hint="cs"/>
          <w:rtl/>
        </w:rPr>
        <w:t xml:space="preserve"> یعنی به حقیقت برانگیخته شده است و قوله: </w:t>
      </w:r>
      <w:r w:rsidRPr="001C7D65">
        <w:rPr>
          <w:rStyle w:val="Charb"/>
          <w:rFonts w:hint="cs"/>
          <w:rtl/>
        </w:rPr>
        <w:t>«</w:t>
      </w:r>
      <w:r w:rsidRPr="001C7D65">
        <w:rPr>
          <w:rStyle w:val="Char2"/>
          <w:rFonts w:hint="eastAsia"/>
          <w:rtl/>
        </w:rPr>
        <w:t>رُفِعَ</w:t>
      </w:r>
      <w:r w:rsidRPr="001C7D65">
        <w:rPr>
          <w:rStyle w:val="Char2"/>
          <w:rtl/>
        </w:rPr>
        <w:t xml:space="preserve"> </w:t>
      </w:r>
      <w:r w:rsidRPr="001C7D65">
        <w:rPr>
          <w:rStyle w:val="Char2"/>
          <w:rFonts w:hint="eastAsia"/>
          <w:rtl/>
        </w:rPr>
        <w:t>عَنْ</w:t>
      </w:r>
      <w:r w:rsidRPr="001C7D65">
        <w:rPr>
          <w:rStyle w:val="Char2"/>
          <w:rtl/>
        </w:rPr>
        <w:t xml:space="preserve"> </w:t>
      </w:r>
      <w:r w:rsidRPr="001C7D65">
        <w:rPr>
          <w:rStyle w:val="Char2"/>
          <w:rFonts w:hint="eastAsia"/>
          <w:rtl/>
        </w:rPr>
        <w:t>أُمَّتِي</w:t>
      </w:r>
      <w:r w:rsidRPr="001C7D65">
        <w:rPr>
          <w:rStyle w:val="Char2"/>
          <w:rtl/>
        </w:rPr>
        <w:t xml:space="preserve"> </w:t>
      </w:r>
      <w:r w:rsidRPr="001C7D65">
        <w:rPr>
          <w:rStyle w:val="Char2"/>
          <w:rFonts w:hint="eastAsia"/>
          <w:rtl/>
        </w:rPr>
        <w:t>الْخَطَأُ</w:t>
      </w:r>
      <w:r w:rsidRPr="001C7D65">
        <w:rPr>
          <w:rStyle w:val="Char2"/>
          <w:rtl/>
        </w:rPr>
        <w:t xml:space="preserve"> </w:t>
      </w:r>
      <w:r w:rsidRPr="001C7D65">
        <w:rPr>
          <w:rStyle w:val="Char2"/>
          <w:rFonts w:hint="eastAsia"/>
          <w:rtl/>
        </w:rPr>
        <w:t>وَالنِّسْيَانُ</w:t>
      </w:r>
      <w:r w:rsidRPr="001C7D65">
        <w:rPr>
          <w:rStyle w:val="Charb"/>
          <w:rFonts w:hint="cs"/>
          <w:rtl/>
        </w:rPr>
        <w:t>»</w:t>
      </w:r>
      <w:r w:rsidRPr="003F0D20">
        <w:rPr>
          <w:rStyle w:val="Char3"/>
          <w:rFonts w:hint="cs"/>
          <w:rtl/>
        </w:rPr>
        <w:t xml:space="preserve"> بعضی گناه آنچه که در آن حالت انجام داده</w:t>
      </w:r>
      <w:r w:rsidR="00110570" w:rsidRPr="003F0D20">
        <w:rPr>
          <w:rStyle w:val="Char3"/>
          <w:rFonts w:hint="cs"/>
          <w:rtl/>
        </w:rPr>
        <w:t xml:space="preserve">‌اند </w:t>
      </w:r>
      <w:r w:rsidRPr="003F0D20">
        <w:rPr>
          <w:rStyle w:val="Char3"/>
          <w:rFonts w:hint="cs"/>
          <w:rtl/>
        </w:rPr>
        <w:t xml:space="preserve">و قوله: </w:t>
      </w:r>
      <w:r w:rsidRPr="001C7D65">
        <w:rPr>
          <w:rStyle w:val="Charb"/>
          <w:rFonts w:hint="cs"/>
          <w:rtl/>
        </w:rPr>
        <w:t>«</w:t>
      </w:r>
      <w:r w:rsidRPr="001C7D65">
        <w:rPr>
          <w:rStyle w:val="Char2"/>
          <w:rFonts w:hint="cs"/>
          <w:rtl/>
        </w:rPr>
        <w:t xml:space="preserve">لاَ </w:t>
      </w:r>
      <w:r w:rsidRPr="001C7D65">
        <w:rPr>
          <w:rStyle w:val="Char2"/>
          <w:rFonts w:hint="eastAsia"/>
          <w:rtl/>
        </w:rPr>
        <w:t>صَلاةٌ</w:t>
      </w:r>
      <w:r w:rsidRPr="001C7D65">
        <w:rPr>
          <w:rStyle w:val="Char2"/>
          <w:rtl/>
        </w:rPr>
        <w:t xml:space="preserve"> </w:t>
      </w:r>
      <w:r w:rsidRPr="001C7D65">
        <w:rPr>
          <w:rStyle w:val="Char2"/>
          <w:rFonts w:hint="eastAsia"/>
          <w:rtl/>
        </w:rPr>
        <w:t>إِلا</w:t>
      </w:r>
      <w:r w:rsidRPr="001C7D65">
        <w:rPr>
          <w:rStyle w:val="Char2"/>
          <w:rtl/>
        </w:rPr>
        <w:t xml:space="preserve"> </w:t>
      </w:r>
      <w:r w:rsidRPr="001C7D65">
        <w:rPr>
          <w:rStyle w:val="Char2"/>
          <w:rFonts w:hint="eastAsia"/>
          <w:rtl/>
        </w:rPr>
        <w:t>بِطَهُورٍ</w:t>
      </w:r>
      <w:r w:rsidRPr="001C7D65">
        <w:rPr>
          <w:rStyle w:val="Charb"/>
          <w:rFonts w:hint="cs"/>
          <w:rtl/>
        </w:rPr>
        <w:t>»</w:t>
      </w:r>
      <w:r w:rsidR="001C7D65" w:rsidRPr="001C7D65">
        <w:rPr>
          <w:rStyle w:val="Char3"/>
          <w:rFonts w:hint="cs"/>
          <w:rtl/>
        </w:rPr>
        <w:t>.</w:t>
      </w:r>
      <w:r w:rsidRPr="001C7D65">
        <w:rPr>
          <w:rStyle w:val="Charb"/>
          <w:rFonts w:hint="cs"/>
          <w:rtl/>
        </w:rPr>
        <w:t xml:space="preserve"> «</w:t>
      </w:r>
      <w:r w:rsidRPr="001C7D65">
        <w:rPr>
          <w:rStyle w:val="Char2"/>
          <w:rFonts w:hint="cs"/>
          <w:rtl/>
        </w:rPr>
        <w:t>وَ</w:t>
      </w:r>
      <w:r w:rsidRPr="001C7D65">
        <w:rPr>
          <w:rStyle w:val="Char2"/>
          <w:rFonts w:hint="eastAsia"/>
          <w:rtl/>
        </w:rPr>
        <w:t>لا</w:t>
      </w:r>
      <w:r w:rsidRPr="001C7D65">
        <w:rPr>
          <w:rStyle w:val="Char2"/>
          <w:rFonts w:hint="cs"/>
          <w:rtl/>
        </w:rPr>
        <w:t>َ</w:t>
      </w:r>
      <w:r w:rsidRPr="001C7D65">
        <w:rPr>
          <w:rStyle w:val="Char2"/>
          <w:rtl/>
        </w:rPr>
        <w:t xml:space="preserve"> </w:t>
      </w:r>
      <w:r w:rsidRPr="001C7D65">
        <w:rPr>
          <w:rStyle w:val="Char2"/>
          <w:rFonts w:hint="eastAsia"/>
          <w:rtl/>
        </w:rPr>
        <w:t>نِكَاحَ</w:t>
      </w:r>
      <w:r w:rsidRPr="001C7D65">
        <w:rPr>
          <w:rStyle w:val="Char2"/>
          <w:rtl/>
        </w:rPr>
        <w:t xml:space="preserve"> </w:t>
      </w:r>
      <w:r w:rsidRPr="001C7D65">
        <w:rPr>
          <w:rStyle w:val="Char2"/>
          <w:rFonts w:hint="eastAsia"/>
          <w:rtl/>
        </w:rPr>
        <w:t>إِلا</w:t>
      </w:r>
      <w:r w:rsidRPr="001C7D65">
        <w:rPr>
          <w:rStyle w:val="Char2"/>
          <w:rtl/>
        </w:rPr>
        <w:t xml:space="preserve"> </w:t>
      </w:r>
      <w:r w:rsidRPr="001C7D65">
        <w:rPr>
          <w:rStyle w:val="Char2"/>
          <w:rFonts w:hint="eastAsia"/>
          <w:rtl/>
        </w:rPr>
        <w:t>بِوَلِيٍّ</w:t>
      </w:r>
      <w:r w:rsidRPr="001C7D65">
        <w:rPr>
          <w:rStyle w:val="Charb"/>
          <w:rFonts w:hint="cs"/>
          <w:rtl/>
        </w:rPr>
        <w:t>»</w:t>
      </w:r>
      <w:r w:rsidR="001C7D65" w:rsidRPr="001C7D65">
        <w:rPr>
          <w:rStyle w:val="Char3"/>
          <w:rFonts w:hint="cs"/>
          <w:rtl/>
        </w:rPr>
        <w:t>.</w:t>
      </w:r>
      <w:r w:rsidRPr="003F0D20">
        <w:rPr>
          <w:rFonts w:hint="cs"/>
          <w:sz w:val="32"/>
          <w:szCs w:val="32"/>
          <w:rtl/>
          <w:lang w:bidi="fa-IR"/>
        </w:rPr>
        <w:t xml:space="preserve"> </w:t>
      </w:r>
      <w:r w:rsidRPr="001C7D65">
        <w:rPr>
          <w:rStyle w:val="Charb"/>
          <w:rFonts w:hint="cs"/>
          <w:rtl/>
        </w:rPr>
        <w:t>«</w:t>
      </w:r>
      <w:r w:rsidRPr="001C7D65">
        <w:rPr>
          <w:rStyle w:val="Char2"/>
          <w:rFonts w:hint="eastAsia"/>
          <w:rtl/>
        </w:rPr>
        <w:t>لا</w:t>
      </w:r>
      <w:r w:rsidRPr="001C7D65">
        <w:rPr>
          <w:rStyle w:val="Char2"/>
          <w:rtl/>
        </w:rPr>
        <w:t xml:space="preserve"> </w:t>
      </w:r>
      <w:r w:rsidRPr="001C7D65">
        <w:rPr>
          <w:rStyle w:val="Char2"/>
          <w:rFonts w:hint="eastAsia"/>
          <w:rtl/>
        </w:rPr>
        <w:t>نِكَاحَ</w:t>
      </w:r>
      <w:r w:rsidRPr="001C7D65">
        <w:rPr>
          <w:rStyle w:val="Char2"/>
          <w:rtl/>
        </w:rPr>
        <w:t xml:space="preserve"> </w:t>
      </w:r>
      <w:r w:rsidRPr="001C7D65">
        <w:rPr>
          <w:rStyle w:val="Char2"/>
          <w:rFonts w:hint="eastAsia"/>
          <w:rtl/>
        </w:rPr>
        <w:t>إِلا</w:t>
      </w:r>
      <w:r w:rsidRPr="001C7D65">
        <w:rPr>
          <w:rStyle w:val="Char2"/>
          <w:rtl/>
        </w:rPr>
        <w:t xml:space="preserve"> </w:t>
      </w:r>
      <w:r w:rsidRPr="001C7D65">
        <w:rPr>
          <w:rStyle w:val="Char2"/>
          <w:rFonts w:hint="eastAsia"/>
          <w:rtl/>
        </w:rPr>
        <w:t>بِوَلِيٍّ</w:t>
      </w:r>
      <w:r w:rsidRPr="003F0D20">
        <w:rPr>
          <w:rFonts w:cs="Traditional Arabic" w:hint="cs"/>
          <w:sz w:val="32"/>
          <w:szCs w:val="32"/>
          <w:rtl/>
          <w:lang w:bidi="fa-IR"/>
        </w:rPr>
        <w:t>»</w:t>
      </w:r>
      <w:r w:rsidRPr="003F0D20">
        <w:rPr>
          <w:rFonts w:hint="cs"/>
          <w:sz w:val="32"/>
          <w:szCs w:val="32"/>
          <w:rtl/>
          <w:lang w:bidi="fa-IR"/>
        </w:rPr>
        <w:t xml:space="preserve"> </w:t>
      </w:r>
      <w:r w:rsidRPr="003F0D20">
        <w:rPr>
          <w:rStyle w:val="Char3"/>
          <w:rFonts w:hint="cs"/>
          <w:rtl/>
        </w:rPr>
        <w:t>یعنی بر این اشیاء آثاری که شارع بر آن‌ها قرار داده مترتب نمی‌گردد.</w:t>
      </w:r>
      <w:r w:rsidR="006135DE" w:rsidRPr="003F0D20">
        <w:rPr>
          <w:rStyle w:val="Char3"/>
          <w:rFonts w:hint="cs"/>
          <w:rtl/>
        </w:rPr>
        <w:t xml:space="preserve"> </w:t>
      </w:r>
      <w:r w:rsidR="006135DE" w:rsidRPr="003F0D20">
        <w:rPr>
          <w:rFonts w:cs="Traditional Arabic" w:hint="cs"/>
          <w:rtl/>
          <w:lang w:bidi="fa-IR"/>
        </w:rPr>
        <w:t>﴿</w:t>
      </w:r>
      <w:r w:rsidR="006135DE" w:rsidRPr="003F0D20">
        <w:rPr>
          <w:rStyle w:val="Char9"/>
          <w:rFonts w:hint="cs"/>
          <w:rtl/>
        </w:rPr>
        <w:t>إِذَا</w:t>
      </w:r>
      <w:r w:rsidR="006135DE" w:rsidRPr="003F0D20">
        <w:rPr>
          <w:rStyle w:val="Char9"/>
          <w:rtl/>
        </w:rPr>
        <w:t xml:space="preserve"> </w:t>
      </w:r>
      <w:r w:rsidR="006135DE" w:rsidRPr="003F0D20">
        <w:rPr>
          <w:rStyle w:val="Char9"/>
          <w:rFonts w:hint="cs"/>
          <w:rtl/>
        </w:rPr>
        <w:t>قُمۡتُمۡ</w:t>
      </w:r>
      <w:r w:rsidR="006135DE" w:rsidRPr="003F0D20">
        <w:rPr>
          <w:rStyle w:val="Char9"/>
          <w:rtl/>
        </w:rPr>
        <w:t xml:space="preserve"> </w:t>
      </w:r>
      <w:r w:rsidR="006135DE" w:rsidRPr="003F0D20">
        <w:rPr>
          <w:rStyle w:val="Char9"/>
          <w:rFonts w:hint="cs"/>
          <w:rtl/>
        </w:rPr>
        <w:t>إِلَى</w:t>
      </w:r>
      <w:r w:rsidR="006135DE" w:rsidRPr="003F0D20">
        <w:rPr>
          <w:rStyle w:val="Char9"/>
          <w:rtl/>
        </w:rPr>
        <w:t xml:space="preserve"> </w:t>
      </w:r>
      <w:r w:rsidR="006135DE" w:rsidRPr="003F0D20">
        <w:rPr>
          <w:rStyle w:val="Char9"/>
          <w:rFonts w:hint="cs"/>
          <w:rtl/>
        </w:rPr>
        <w:t>ٱ</w:t>
      </w:r>
      <w:r w:rsidR="006135DE" w:rsidRPr="003F0D20">
        <w:rPr>
          <w:rStyle w:val="Char9"/>
          <w:rFonts w:hint="eastAsia"/>
          <w:rtl/>
        </w:rPr>
        <w:t>لصَّلَوٰةِ</w:t>
      </w:r>
      <w:r w:rsidR="006135DE" w:rsidRPr="003F0D20">
        <w:rPr>
          <w:rStyle w:val="Char9"/>
          <w:rtl/>
        </w:rPr>
        <w:t xml:space="preserve"> فَ</w:t>
      </w:r>
      <w:r w:rsidR="006135DE" w:rsidRPr="003F0D20">
        <w:rPr>
          <w:rStyle w:val="Char9"/>
          <w:rFonts w:hint="cs"/>
          <w:rtl/>
        </w:rPr>
        <w:t>ٱ</w:t>
      </w:r>
      <w:r w:rsidR="006135DE" w:rsidRPr="003F0D20">
        <w:rPr>
          <w:rStyle w:val="Char9"/>
          <w:rFonts w:hint="eastAsia"/>
          <w:rtl/>
        </w:rPr>
        <w:t>غ</w:t>
      </w:r>
      <w:r w:rsidR="006135DE" w:rsidRPr="003F0D20">
        <w:rPr>
          <w:rStyle w:val="Char9"/>
          <w:rFonts w:hint="cs"/>
          <w:rtl/>
        </w:rPr>
        <w:t>ۡسِلُواْ</w:t>
      </w:r>
      <w:r w:rsidR="006135DE" w:rsidRPr="003F0D20">
        <w:rPr>
          <w:rFonts w:cs="Traditional Arabic" w:hint="cs"/>
          <w:rtl/>
          <w:lang w:bidi="fa-IR"/>
        </w:rPr>
        <w:t>﴾</w:t>
      </w:r>
      <w:r w:rsidR="006135DE" w:rsidRPr="003F0D20">
        <w:rPr>
          <w:rFonts w:cs="IRNazli"/>
          <w:szCs w:val="24"/>
          <w:rtl/>
          <w:lang w:bidi="fa-IR"/>
        </w:rPr>
        <w:t xml:space="preserve"> </w:t>
      </w:r>
      <w:r w:rsidR="006135DE" w:rsidRPr="001C7D65">
        <w:rPr>
          <w:rStyle w:val="Char5"/>
          <w:rtl/>
        </w:rPr>
        <w:t>[المائدة: 6]</w:t>
      </w:r>
      <w:r w:rsidR="006135DE" w:rsidRPr="003F0D20">
        <w:rPr>
          <w:rStyle w:val="Char3"/>
          <w:rFonts w:hint="cs"/>
          <w:rtl/>
        </w:rPr>
        <w:t>.</w:t>
      </w:r>
      <w:r w:rsidR="001C7D65">
        <w:rPr>
          <w:rStyle w:val="Char3"/>
          <w:rFonts w:hint="cs"/>
          <w:rtl/>
        </w:rPr>
        <w:t xml:space="preserve"> </w:t>
      </w:r>
      <w:r w:rsidRPr="001C7D65">
        <w:rPr>
          <w:rStyle w:val="Charb"/>
          <w:rFonts w:hint="cs"/>
          <w:rtl/>
        </w:rPr>
        <w:t>«</w:t>
      </w:r>
      <w:r w:rsidRPr="001C7D65">
        <w:rPr>
          <w:rStyle w:val="Char6"/>
          <w:rFonts w:hint="cs"/>
          <w:rtl/>
        </w:rPr>
        <w:t>چون برای نماز برخیزید روی تان را و .. بشوید</w:t>
      </w:r>
      <w:r w:rsidRPr="001C7D65">
        <w:rPr>
          <w:rStyle w:val="Charb"/>
          <w:rFonts w:hint="cs"/>
          <w:rtl/>
        </w:rPr>
        <w:t>»</w:t>
      </w:r>
      <w:r w:rsidRPr="003F0D20">
        <w:rPr>
          <w:rStyle w:val="Char3"/>
          <w:rFonts w:cs="Traditional Arabic" w:hint="cs"/>
          <w:rtl/>
        </w:rPr>
        <w:t xml:space="preserve"> </w:t>
      </w:r>
      <w:r w:rsidRPr="001C7D65">
        <w:rPr>
          <w:rStyle w:val="Char3"/>
          <w:rFonts w:hint="cs"/>
          <w:rtl/>
        </w:rPr>
        <w:t>یعنی اگر بر وضو نبودند، همه این‌ها ظاهر هستند نه مؤوّل؛ زیرا عرب‌ها هر لفظی را در محلی بکار می‌برند و همان معنی را در نظر می‌گیرند که به آن محل مناسب باشد، و این است لغت آن‌ها که نمی‌خواهند از ظاهرش منصرف گردد.</w:t>
      </w:r>
    </w:p>
    <w:p w:rsidR="000F6A6E" w:rsidRPr="003F0D20" w:rsidRDefault="000F6A6E" w:rsidP="00F52015">
      <w:pPr>
        <w:pStyle w:val="a2"/>
        <w:rPr>
          <w:rtl/>
        </w:rPr>
      </w:pPr>
      <w:bookmarkStart w:id="3494" w:name="_Toc435271981"/>
      <w:bookmarkStart w:id="3495" w:name="_Toc435275370"/>
      <w:bookmarkStart w:id="3496" w:name="_Toc435276375"/>
      <w:bookmarkStart w:id="3497" w:name="_Toc435277380"/>
      <w:bookmarkStart w:id="3498" w:name="_Toc435278391"/>
      <w:r w:rsidRPr="003F0D20">
        <w:rPr>
          <w:rFonts w:hint="cs"/>
          <w:rtl/>
        </w:rPr>
        <w:t>اگردو حدیث بگونه‌ای باشند که در مسئله‌ای از باب فتوی و در واقعه‌ای از باب قضا بیایند:</w:t>
      </w:r>
      <w:bookmarkEnd w:id="3494"/>
      <w:bookmarkEnd w:id="3495"/>
      <w:bookmarkEnd w:id="3496"/>
      <w:bookmarkEnd w:id="3497"/>
      <w:bookmarkEnd w:id="3498"/>
    </w:p>
    <w:p w:rsidR="000F6A6E" w:rsidRPr="003F0D20" w:rsidRDefault="000F6A6E" w:rsidP="00F52015">
      <w:pPr>
        <w:ind w:firstLine="284"/>
        <w:jc w:val="both"/>
        <w:rPr>
          <w:rStyle w:val="Char3"/>
          <w:rtl/>
        </w:rPr>
      </w:pPr>
      <w:r w:rsidRPr="003F0D20">
        <w:rPr>
          <w:rStyle w:val="Char3"/>
          <w:rFonts w:hint="cs"/>
          <w:rtl/>
        </w:rPr>
        <w:t>و اگر دو حدیث از باب فتوی راجع به یک مسئله‌ای هستند یا فیصله‌ای در واقعه‌ای می‌باشند، پس اگر علت جداکننده ظاهر گردد موافق به آن قضاوت خواهد شد، مانند آن که جوانی از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راجع به بوسه</w:t>
      </w:r>
      <w:r w:rsidR="001C7D65">
        <w:rPr>
          <w:rStyle w:val="Char3"/>
          <w:rFonts w:hint="cs"/>
          <w:rtl/>
        </w:rPr>
        <w:t xml:space="preserve"> </w:t>
      </w:r>
      <w:r w:rsidRPr="003F0D20">
        <w:rPr>
          <w:rStyle w:val="Char3"/>
          <w:rFonts w:hint="cs"/>
          <w:rtl/>
        </w:rPr>
        <w:t>‌زدن در حال روزه سؤال کرد او را نهی نمود، و چون پیرمردی سؤال کرد به او اجازه داد.</w:t>
      </w:r>
    </w:p>
    <w:p w:rsidR="000F6A6E" w:rsidRPr="003F0D20" w:rsidRDefault="000F6A6E" w:rsidP="00F52015">
      <w:pPr>
        <w:ind w:firstLine="284"/>
        <w:jc w:val="both"/>
        <w:rPr>
          <w:rStyle w:val="Char3"/>
          <w:rtl/>
        </w:rPr>
      </w:pPr>
      <w:r w:rsidRPr="003F0D20">
        <w:rPr>
          <w:rStyle w:val="Char3"/>
          <w:rFonts w:hint="cs"/>
          <w:rtl/>
        </w:rPr>
        <w:t>و اگر سیاق در یکی بر این دلالت دارد که نیاز وجود دارد یا سایل اصرار دارد یا از بدست</w:t>
      </w:r>
      <w:r w:rsidR="001C7D65">
        <w:rPr>
          <w:rStyle w:val="Char3"/>
          <w:rFonts w:hint="cs"/>
          <w:rtl/>
        </w:rPr>
        <w:t xml:space="preserve"> </w:t>
      </w:r>
      <w:r w:rsidRPr="003F0D20">
        <w:rPr>
          <w:rStyle w:val="Char3"/>
          <w:rFonts w:hint="cs"/>
          <w:rtl/>
        </w:rPr>
        <w:t>‌آوردن اکمال، چشم</w:t>
      </w:r>
      <w:r w:rsidR="001C7D65">
        <w:rPr>
          <w:rStyle w:val="Char3"/>
          <w:rFonts w:hint="cs"/>
          <w:rtl/>
        </w:rPr>
        <w:t xml:space="preserve"> </w:t>
      </w:r>
      <w:r w:rsidRPr="003F0D20">
        <w:rPr>
          <w:rStyle w:val="Char3"/>
          <w:rFonts w:hint="cs"/>
          <w:rtl/>
        </w:rPr>
        <w:t>‌پوشی شده است یا جلوگیری است از کسی که می‌خواهد بر نفسش تشدد بکار ببرند، پس در این باره فیصله می‌شود که یکی از این دو فعل بر عزیمت و دیگری بر رخصت محمول است و اگر هردو امر مخلص و رهایی برای شخص مبتلی‌به هستند و یا عقوبت برای جنایت</w:t>
      </w:r>
      <w:r w:rsidR="001C7D65">
        <w:rPr>
          <w:rStyle w:val="Char3"/>
          <w:rFonts w:hint="eastAsia"/>
          <w:rtl/>
        </w:rPr>
        <w:t>‌</w:t>
      </w:r>
      <w:r w:rsidRPr="003F0D20">
        <w:rPr>
          <w:rStyle w:val="Char3"/>
          <w:rFonts w:hint="cs"/>
          <w:rtl/>
        </w:rPr>
        <w:t>کاری می‌باشند، یا کفاره از کسی هستند که وفا به قسمش نکرده است می‌توان آن‌ها را بر صحت هردو امر، حمل نمود، و نیز احتمال می‌رود که یکی منسوخ باشد، مطابق به این اصل در باره مستحاضه‌ای که گاهی او را به غسل برای دو نماز و گاهی به حیض حساب‌کردن ایام عادت یا ایام جاری‌شدن خون شدید، فتوی داده</w:t>
      </w:r>
      <w:r w:rsidR="00703F57" w:rsidRPr="003F0D20">
        <w:rPr>
          <w:rStyle w:val="Char3"/>
          <w:rFonts w:hint="cs"/>
          <w:rtl/>
        </w:rPr>
        <w:t>‌اند</w:t>
      </w:r>
      <w:r w:rsidRPr="003F0D20">
        <w:rPr>
          <w:rStyle w:val="Char3"/>
          <w:rFonts w:hint="cs"/>
          <w:rtl/>
        </w:rPr>
        <w:t>، قضاوت می‌شود؛ زیرا عادت، و رنگ و خون هردو، این صلاحیت را دارند که مظن</w:t>
      </w:r>
      <w:r w:rsidR="00026471" w:rsidRPr="003F0D20">
        <w:rPr>
          <w:rStyle w:val="Char3"/>
          <w:rFonts w:hint="cs"/>
          <w:rtl/>
        </w:rPr>
        <w:t>ۀ</w:t>
      </w:r>
      <w:r w:rsidRPr="003F0D20">
        <w:rPr>
          <w:rStyle w:val="Char3"/>
          <w:rFonts w:hint="cs"/>
          <w:rtl/>
        </w:rPr>
        <w:t xml:space="preserve"> حیض قرار گیرند، و یا طعام‌دادن برای کسی که بمیرد و قضای روه‌ای بر او باقی مانده باشد فتوی داده</w:t>
      </w:r>
      <w:r w:rsidR="00703F57" w:rsidRPr="003F0D20">
        <w:rPr>
          <w:rStyle w:val="Char3"/>
          <w:rFonts w:hint="cs"/>
          <w:rtl/>
        </w:rPr>
        <w:t>‌اند</w:t>
      </w:r>
      <w:r w:rsidRPr="003F0D20">
        <w:rPr>
          <w:rStyle w:val="Char3"/>
          <w:rFonts w:hint="cs"/>
          <w:rtl/>
        </w:rPr>
        <w:t>، و یا کسی که در نماز شک و تردیدی داشته باشد برای الغای شک او به یکی از دو امر فتوی داده شده است: یا در جستجوی صواب، قرار گیرد یا روی یقین عمل نماید، و همچنین است قضاوت در اثبات نسبت به قول قیافه شناس و قرعه‌اندازی موافق به یک قولی.</w:t>
      </w:r>
    </w:p>
    <w:p w:rsidR="000F6A6E" w:rsidRPr="003F0D20" w:rsidRDefault="000F6A6E" w:rsidP="00F52015">
      <w:pPr>
        <w:pStyle w:val="a2"/>
        <w:rPr>
          <w:rtl/>
        </w:rPr>
      </w:pPr>
      <w:bookmarkStart w:id="3499" w:name="_Toc435271982"/>
      <w:bookmarkStart w:id="3500" w:name="_Toc435275371"/>
      <w:bookmarkStart w:id="3501" w:name="_Toc435276376"/>
      <w:bookmarkStart w:id="3502" w:name="_Toc435277381"/>
      <w:bookmarkStart w:id="3503" w:name="_Toc435278392"/>
      <w:r w:rsidRPr="003F0D20">
        <w:rPr>
          <w:rFonts w:hint="cs"/>
          <w:rtl/>
        </w:rPr>
        <w:t>اگر دلیل نسخ واضح باشد بر آن باید حمل نمود:</w:t>
      </w:r>
      <w:bookmarkEnd w:id="3499"/>
      <w:bookmarkEnd w:id="3500"/>
      <w:bookmarkEnd w:id="3501"/>
      <w:bookmarkEnd w:id="3502"/>
      <w:bookmarkEnd w:id="3503"/>
    </w:p>
    <w:p w:rsidR="000F6A6E" w:rsidRPr="003F0D20" w:rsidRDefault="000F6A6E" w:rsidP="00131012">
      <w:pPr>
        <w:widowControl w:val="0"/>
        <w:ind w:firstLine="284"/>
        <w:jc w:val="both"/>
        <w:rPr>
          <w:rStyle w:val="Char3"/>
          <w:rtl/>
        </w:rPr>
      </w:pPr>
      <w:r w:rsidRPr="003F0D20">
        <w:rPr>
          <w:rStyle w:val="Char3"/>
          <w:rFonts w:hint="cs"/>
          <w:rtl/>
        </w:rPr>
        <w:t>و اگر دلیل نسخ واضح باشد باید بر آن حمل نمود، و نسخ گاهی به تنصیص از جانب پیامبر</w:t>
      </w:r>
      <w:r w:rsidR="00971FDA" w:rsidRPr="003F0D20">
        <w:rPr>
          <w:rStyle w:val="Char3"/>
          <w:rFonts w:ascii="CTraditional Arabic" w:hAnsi="CTraditional Arabic" w:cs="CTraditional Arabic" w:hint="cs"/>
          <w:rtl/>
        </w:rPr>
        <w:t xml:space="preserve"> ج </w:t>
      </w:r>
      <w:r w:rsidRPr="003F0D20">
        <w:rPr>
          <w:rStyle w:val="Char3"/>
          <w:rFonts w:hint="cs"/>
          <w:rtl/>
        </w:rPr>
        <w:t>معلوم می‌گردد، چنان</w:t>
      </w:r>
      <w:r w:rsidR="001C7D65">
        <w:rPr>
          <w:rStyle w:val="Char3"/>
          <w:rFonts w:hint="eastAsia"/>
          <w:rtl/>
        </w:rPr>
        <w:t>‌</w:t>
      </w:r>
      <w:r w:rsidRPr="003F0D20">
        <w:rPr>
          <w:rStyle w:val="Char3"/>
          <w:rFonts w:hint="cs"/>
          <w:rtl/>
        </w:rPr>
        <w:t xml:space="preserve">که در حدیث آمده است: </w:t>
      </w:r>
      <w:r w:rsidRPr="001C7D65">
        <w:rPr>
          <w:rStyle w:val="Charb"/>
          <w:rFonts w:hint="cs"/>
          <w:rtl/>
        </w:rPr>
        <w:t>«</w:t>
      </w:r>
      <w:r w:rsidRPr="00131012">
        <w:rPr>
          <w:rStyle w:val="Char2"/>
          <w:rFonts w:hint="eastAsia"/>
          <w:rtl/>
        </w:rPr>
        <w:t>كُنْتُ</w:t>
      </w:r>
      <w:r w:rsidRPr="00131012">
        <w:rPr>
          <w:rStyle w:val="Char2"/>
          <w:rtl/>
        </w:rPr>
        <w:t xml:space="preserve"> </w:t>
      </w:r>
      <w:r w:rsidRPr="00131012">
        <w:rPr>
          <w:rStyle w:val="Char2"/>
          <w:rFonts w:hint="eastAsia"/>
          <w:rtl/>
        </w:rPr>
        <w:t>نَهَيْتُكُمْ</w:t>
      </w:r>
      <w:r w:rsidRPr="00131012">
        <w:rPr>
          <w:rStyle w:val="Char2"/>
          <w:rtl/>
        </w:rPr>
        <w:t xml:space="preserve"> </w:t>
      </w:r>
      <w:r w:rsidRPr="00131012">
        <w:rPr>
          <w:rStyle w:val="Char2"/>
          <w:rFonts w:hint="eastAsia"/>
          <w:rtl/>
        </w:rPr>
        <w:t>عَنْ</w:t>
      </w:r>
      <w:r w:rsidRPr="00131012">
        <w:rPr>
          <w:rStyle w:val="Char2"/>
          <w:rtl/>
        </w:rPr>
        <w:t xml:space="preserve"> </w:t>
      </w:r>
      <w:r w:rsidRPr="00131012">
        <w:rPr>
          <w:rStyle w:val="Char2"/>
          <w:rFonts w:hint="eastAsia"/>
          <w:rtl/>
        </w:rPr>
        <w:t>زِيَارَةِ</w:t>
      </w:r>
      <w:r w:rsidRPr="00131012">
        <w:rPr>
          <w:rStyle w:val="Char2"/>
          <w:rtl/>
        </w:rPr>
        <w:t xml:space="preserve"> </w:t>
      </w:r>
      <w:r w:rsidRPr="00131012">
        <w:rPr>
          <w:rStyle w:val="Char2"/>
          <w:rFonts w:hint="eastAsia"/>
          <w:rtl/>
        </w:rPr>
        <w:t>الْقُبُورِ</w:t>
      </w:r>
      <w:r w:rsidRPr="00131012">
        <w:rPr>
          <w:rStyle w:val="Char2"/>
          <w:rFonts w:hint="cs"/>
          <w:rtl/>
        </w:rPr>
        <w:t xml:space="preserve"> ألا </w:t>
      </w:r>
      <w:r w:rsidRPr="00131012">
        <w:rPr>
          <w:rStyle w:val="Char2"/>
          <w:rFonts w:hint="eastAsia"/>
          <w:rtl/>
        </w:rPr>
        <w:t>فَزُورُوهَا</w:t>
      </w:r>
      <w:r w:rsidRPr="001C7D65">
        <w:rPr>
          <w:rStyle w:val="Charb"/>
          <w:rFonts w:hint="cs"/>
          <w:rtl/>
        </w:rPr>
        <w:t>»</w:t>
      </w:r>
      <w:r w:rsidR="001C7D65" w:rsidRPr="001C7D65">
        <w:rPr>
          <w:rStyle w:val="Char3"/>
          <w:rFonts w:hint="cs"/>
          <w:rtl/>
        </w:rPr>
        <w:t>.</w:t>
      </w:r>
      <w:r w:rsidRPr="001C7D65">
        <w:rPr>
          <w:rStyle w:val="Charb"/>
          <w:rFonts w:hint="cs"/>
          <w:rtl/>
        </w:rPr>
        <w:t xml:space="preserve"> «</w:t>
      </w:r>
      <w:r w:rsidRPr="001C7D65">
        <w:rPr>
          <w:rStyle w:val="Chara"/>
          <w:rFonts w:hint="cs"/>
          <w:rtl/>
        </w:rPr>
        <w:t>از زیارت قبور شما را نهی کرده بودم آگاه باشید الان زیارت کنید</w:t>
      </w:r>
      <w:r w:rsidRPr="001C7D65">
        <w:rPr>
          <w:rStyle w:val="Charb"/>
          <w:rFonts w:hint="cs"/>
          <w:rtl/>
        </w:rPr>
        <w:t>»</w:t>
      </w:r>
      <w:r w:rsidRPr="003F0D20">
        <w:rPr>
          <w:rStyle w:val="Char3"/>
          <w:rFonts w:hint="cs"/>
          <w:rtl/>
        </w:rPr>
        <w:t xml:space="preserve"> و گاهی به تأخیر یکی و تقدیم دیگری شناخته می‌شود این هم در صورتی است که امکان جمع در آن‌ها وجود نداشته باشد.</w:t>
      </w:r>
    </w:p>
    <w:p w:rsidR="000F6A6E" w:rsidRPr="003F0D20" w:rsidRDefault="000F6A6E" w:rsidP="00131012">
      <w:pPr>
        <w:widowControl w:val="0"/>
        <w:ind w:firstLine="284"/>
        <w:jc w:val="both"/>
        <w:rPr>
          <w:rStyle w:val="Char3"/>
          <w:rtl/>
        </w:rPr>
      </w:pPr>
      <w:r w:rsidRPr="003F0D20">
        <w:rPr>
          <w:rStyle w:val="Char3"/>
          <w:rFonts w:hint="cs"/>
          <w:rtl/>
        </w:rPr>
        <w:t>هرگاه شارع حکمی را مشروع قرار داد، سپس به جای آن، حکم دیگری را مشروع نمود و نسبت به حکم قبلی خاموش ماند، فقهای صحابه از این، چنین برداشت نموده</w:t>
      </w:r>
      <w:r w:rsidR="00110570" w:rsidRPr="003F0D20">
        <w:rPr>
          <w:rStyle w:val="Char3"/>
          <w:rFonts w:hint="cs"/>
          <w:rtl/>
        </w:rPr>
        <w:t xml:space="preserve">‌اند </w:t>
      </w:r>
      <w:r w:rsidRPr="003F0D20">
        <w:rPr>
          <w:rStyle w:val="Char3"/>
          <w:rFonts w:hint="cs"/>
          <w:rtl/>
        </w:rPr>
        <w:t>که اول منسوخ است و این نسخ تلقی می‌شود، یا این که احادیث باهم مختلف هستند صحابی یکی را منسوخ و دیگری را ناسخ قرار داد، پس این روش در باره نسخ، ظاهری تلقی می‌شود نه قطعی، و این قول فقها که هرگاه چیزی را برخلاف عمل مشایخ خویش تلقی نمایند می‌گویند: این منسوخ است قانع‌کننده نیست، نسخ در ظاهر، عبارت است از تغییر حکمی با حکمی دیگر و در حقیقت عبارت است از به پایان رسیدن حکمی به سبب پایان یافتن علتش یا پایان</w:t>
      </w:r>
      <w:r w:rsidR="001C7D65">
        <w:rPr>
          <w:rStyle w:val="Char3"/>
          <w:rFonts w:hint="cs"/>
          <w:rtl/>
        </w:rPr>
        <w:t xml:space="preserve"> </w:t>
      </w:r>
      <w:r w:rsidRPr="003F0D20">
        <w:rPr>
          <w:rStyle w:val="Char3"/>
          <w:rFonts w:hint="cs"/>
          <w:rtl/>
        </w:rPr>
        <w:t>‌یافتن مظنه</w:t>
      </w:r>
      <w:r w:rsidR="001C7D65">
        <w:rPr>
          <w:rStyle w:val="Char3"/>
          <w:rFonts w:hint="cs"/>
          <w:rtl/>
        </w:rPr>
        <w:t xml:space="preserve"> </w:t>
      </w:r>
      <w:r w:rsidRPr="003F0D20">
        <w:rPr>
          <w:rStyle w:val="Char3"/>
          <w:rFonts w:hint="cs"/>
          <w:rtl/>
        </w:rPr>
        <w:t>‌بودنش برای هدف اصلی، یا حادث‌</w:t>
      </w:r>
      <w:r w:rsidR="001C7D65">
        <w:rPr>
          <w:rStyle w:val="Char3"/>
          <w:rFonts w:hint="cs"/>
          <w:rtl/>
        </w:rPr>
        <w:t xml:space="preserve"> </w:t>
      </w:r>
      <w:r w:rsidRPr="003F0D20">
        <w:rPr>
          <w:rStyle w:val="Char3"/>
          <w:rFonts w:hint="cs"/>
          <w:rtl/>
        </w:rPr>
        <w:t>شدن مانعی از علیّت یا به وسیله وحی بر پیامبر</w:t>
      </w:r>
      <w:r w:rsidR="00971FDA" w:rsidRPr="003F0D20">
        <w:rPr>
          <w:rStyle w:val="Char3"/>
          <w:rFonts w:ascii="CTraditional Arabic" w:hAnsi="CTraditional Arabic" w:cs="CTraditional Arabic" w:hint="cs"/>
          <w:rtl/>
        </w:rPr>
        <w:t xml:space="preserve"> ج </w:t>
      </w:r>
      <w:r w:rsidRPr="003F0D20">
        <w:rPr>
          <w:rStyle w:val="Char3"/>
          <w:rFonts w:hint="cs"/>
          <w:rtl/>
        </w:rPr>
        <w:t>ظاهر گردد که حکم دیگر بر این ترجیح دارد و یا به اجتهادش این امر واضح گردد، و این در صورتی است که امر اول نیز از امور اجتهادی باشد، خداوند در باره حدیث معراج می‌فرماید:</w:t>
      </w:r>
      <w:r w:rsidR="006135DE" w:rsidRPr="003F0D20">
        <w:rPr>
          <w:rStyle w:val="Char3"/>
          <w:rFonts w:hint="cs"/>
          <w:rtl/>
        </w:rPr>
        <w:t xml:space="preserve"> </w:t>
      </w:r>
      <w:r w:rsidR="006135DE" w:rsidRPr="003F0D20">
        <w:rPr>
          <w:rFonts w:cs="Traditional Arabic" w:hint="cs"/>
          <w:rtl/>
          <w:lang w:bidi="fa-IR"/>
        </w:rPr>
        <w:t>﴿</w:t>
      </w:r>
      <w:r w:rsidR="006135DE" w:rsidRPr="001C7D65">
        <w:rPr>
          <w:rStyle w:val="Char9"/>
          <w:rtl/>
        </w:rPr>
        <w:t xml:space="preserve">مَا يُبَدَّلُ </w:t>
      </w:r>
      <w:r w:rsidR="006135DE" w:rsidRPr="001C7D65">
        <w:rPr>
          <w:rStyle w:val="Char9"/>
          <w:rFonts w:hint="cs"/>
          <w:rtl/>
        </w:rPr>
        <w:t>ٱ</w:t>
      </w:r>
      <w:r w:rsidR="006135DE" w:rsidRPr="001C7D65">
        <w:rPr>
          <w:rStyle w:val="Char9"/>
          <w:rFonts w:hint="eastAsia"/>
          <w:rtl/>
        </w:rPr>
        <w:t>ل</w:t>
      </w:r>
      <w:r w:rsidR="006135DE" w:rsidRPr="001C7D65">
        <w:rPr>
          <w:rStyle w:val="Char9"/>
          <w:rFonts w:hint="cs"/>
          <w:rtl/>
        </w:rPr>
        <w:t>ۡقَوۡلُ</w:t>
      </w:r>
      <w:r w:rsidR="006135DE" w:rsidRPr="001C7D65">
        <w:rPr>
          <w:rStyle w:val="Char9"/>
          <w:rtl/>
        </w:rPr>
        <w:t xml:space="preserve"> لَدَيَّ</w:t>
      </w:r>
      <w:r w:rsidR="006135DE" w:rsidRPr="003F0D20">
        <w:rPr>
          <w:rFonts w:cs="Traditional Arabic" w:hint="cs"/>
          <w:rtl/>
          <w:lang w:bidi="fa-IR"/>
        </w:rPr>
        <w:t>﴾</w:t>
      </w:r>
      <w:r w:rsidR="006135DE" w:rsidRPr="003F0D20">
        <w:rPr>
          <w:rFonts w:cs="IRNazli"/>
          <w:szCs w:val="24"/>
          <w:rtl/>
          <w:lang w:bidi="fa-IR"/>
        </w:rPr>
        <w:t xml:space="preserve"> </w:t>
      </w:r>
      <w:r w:rsidR="006135DE" w:rsidRPr="001C7D65">
        <w:rPr>
          <w:rStyle w:val="Char5"/>
          <w:rtl/>
        </w:rPr>
        <w:t>[ق: 29]</w:t>
      </w:r>
      <w:r w:rsidR="006135DE" w:rsidRPr="003F0D20">
        <w:rPr>
          <w:rStyle w:val="Char3"/>
          <w:rFonts w:hint="cs"/>
          <w:rtl/>
        </w:rPr>
        <w:t>.</w:t>
      </w:r>
      <w:r w:rsidRPr="003F0D20">
        <w:rPr>
          <w:rStyle w:val="Char3"/>
          <w:rFonts w:hint="cs"/>
          <w:rtl/>
        </w:rPr>
        <w:t xml:space="preserve"> </w:t>
      </w:r>
      <w:r w:rsidRPr="001C7D65">
        <w:rPr>
          <w:rStyle w:val="Charb"/>
          <w:rFonts w:hint="cs"/>
          <w:rtl/>
        </w:rPr>
        <w:t>«</w:t>
      </w:r>
      <w:r w:rsidRPr="001C7D65">
        <w:rPr>
          <w:rStyle w:val="Chara"/>
          <w:rtl/>
        </w:rPr>
        <w:t>وعده در نزد من تغ</w:t>
      </w:r>
      <w:r w:rsidR="00B94AC0">
        <w:rPr>
          <w:rStyle w:val="Chara"/>
          <w:rtl/>
        </w:rPr>
        <w:t>یی</w:t>
      </w:r>
      <w:r w:rsidRPr="001C7D65">
        <w:rPr>
          <w:rStyle w:val="Chara"/>
          <w:rtl/>
        </w:rPr>
        <w:t>ر داده نمى‏شود</w:t>
      </w:r>
      <w:r w:rsidRPr="001C7D65">
        <w:rPr>
          <w:rStyle w:val="Charb"/>
          <w:rFonts w:hint="cs"/>
          <w:rtl/>
        </w:rPr>
        <w:t>»</w:t>
      </w:r>
      <w:r w:rsidR="001C7D65" w:rsidRPr="001C7D65">
        <w:rPr>
          <w:rStyle w:val="Char3"/>
          <w:rFonts w:hint="cs"/>
          <w:rtl/>
        </w:rPr>
        <w:t>.</w:t>
      </w:r>
    </w:p>
    <w:p w:rsidR="000F6A6E" w:rsidRPr="003F0D20" w:rsidRDefault="000F6A6E" w:rsidP="00F52015">
      <w:pPr>
        <w:pStyle w:val="a2"/>
        <w:rPr>
          <w:rtl/>
        </w:rPr>
      </w:pPr>
      <w:bookmarkStart w:id="3504" w:name="_Toc435271983"/>
      <w:bookmarkStart w:id="3505" w:name="_Toc435275372"/>
      <w:bookmarkStart w:id="3506" w:name="_Toc435276377"/>
      <w:bookmarkStart w:id="3507" w:name="_Toc435277382"/>
      <w:bookmarkStart w:id="3508" w:name="_Toc435278393"/>
      <w:r w:rsidRPr="003F0D20">
        <w:rPr>
          <w:rFonts w:hint="cs"/>
          <w:rtl/>
        </w:rPr>
        <w:t>هرگاه مجالی برای جمع و تأویل و ترجیح نباشد نوبت به تساقط می‌رسد:</w:t>
      </w:r>
      <w:bookmarkEnd w:id="3504"/>
      <w:bookmarkEnd w:id="3505"/>
      <w:bookmarkEnd w:id="3506"/>
      <w:bookmarkEnd w:id="3507"/>
      <w:bookmarkEnd w:id="3508"/>
    </w:p>
    <w:p w:rsidR="000F6A6E" w:rsidRPr="003F0D20" w:rsidRDefault="000F6A6E" w:rsidP="001C7D65">
      <w:pPr>
        <w:ind w:firstLine="284"/>
        <w:jc w:val="both"/>
        <w:rPr>
          <w:rStyle w:val="Char3"/>
          <w:rtl/>
        </w:rPr>
      </w:pPr>
      <w:r w:rsidRPr="003F0D20">
        <w:rPr>
          <w:rStyle w:val="Char3"/>
          <w:rFonts w:hint="cs"/>
          <w:rtl/>
        </w:rPr>
        <w:t>و هرگاه برای جمع و تأویل گنجایشی وجود نداشته باشد و به نسخ هم نتوان پی برد، تعارض متحقق می‌گردد، پس اگر ترجیح یکی بنا به معنی که در سند وجود دارد مانند کثرت روا</w:t>
      </w:r>
      <w:r w:rsidRPr="003F0D20">
        <w:rPr>
          <w:rFonts w:cs="IRNazli" w:hint="cs"/>
          <w:rtl/>
          <w:lang w:bidi="fa-IR"/>
        </w:rPr>
        <w:t>ة</w:t>
      </w:r>
      <w:r w:rsidRPr="003F0D20">
        <w:rPr>
          <w:rStyle w:val="Char3"/>
          <w:rFonts w:hint="cs"/>
          <w:rtl/>
        </w:rPr>
        <w:t>، فقه راوی، قو</w:t>
      </w:r>
      <w:r w:rsidR="001C7D65">
        <w:rPr>
          <w:rFonts w:cs="IRNazli" w:hint="cs"/>
          <w:rtl/>
          <w:lang w:bidi="fa-IR"/>
        </w:rPr>
        <w:t>ۀ</w:t>
      </w:r>
      <w:r w:rsidRPr="003F0D20">
        <w:rPr>
          <w:rStyle w:val="Char3"/>
          <w:rFonts w:hint="cs"/>
          <w:rtl/>
        </w:rPr>
        <w:t xml:space="preserve"> اتصال، تصریح صیغه رفع و صاحب واقعه</w:t>
      </w:r>
      <w:r w:rsidR="001C7D65">
        <w:rPr>
          <w:rStyle w:val="Char3"/>
          <w:rFonts w:hint="eastAsia"/>
          <w:rtl/>
        </w:rPr>
        <w:t xml:space="preserve">‌ </w:t>
      </w:r>
      <w:r w:rsidRPr="003F0D20">
        <w:rPr>
          <w:rStyle w:val="Char3"/>
          <w:rFonts w:hint="cs"/>
          <w:rtl/>
        </w:rPr>
        <w:t>‌بودن راوی که مستفتی یا مخاطب یا مباشر باشد ظاهر گردد، و یا بنا به معنی که در حکم و علت آن است ظاهر گردد، مانند مناسب‌ بودنش به احکام شرع و علت بودنش که از شدت مناسبت بنا به شناخت تاثیرش پیداست یا ترجیحش از خارج باشد، مانند این که متمسک اکثر اهل علم باشند پس در این صورت به راجح باید تمسک جست و اگر هیچ یکی از امور فوق وجود نداشت پس هردو ساقط می‌گردند ولی این صورت فرضی است که نمی‌تواند وجود داشته باشد.</w:t>
      </w:r>
    </w:p>
    <w:p w:rsidR="000F6A6E" w:rsidRPr="003F0D20" w:rsidRDefault="000F6A6E" w:rsidP="00F52015">
      <w:pPr>
        <w:pStyle w:val="a2"/>
        <w:rPr>
          <w:rtl/>
        </w:rPr>
      </w:pPr>
      <w:bookmarkStart w:id="3509" w:name="_Toc435271984"/>
      <w:bookmarkStart w:id="3510" w:name="_Toc435275373"/>
      <w:bookmarkStart w:id="3511" w:name="_Toc435276378"/>
      <w:bookmarkStart w:id="3512" w:name="_Toc435277383"/>
      <w:bookmarkStart w:id="3513" w:name="_Toc435278394"/>
      <w:r w:rsidRPr="003F0D20">
        <w:rPr>
          <w:rFonts w:hint="cs"/>
          <w:rtl/>
        </w:rPr>
        <w:t>عمل به قول صحابی:</w:t>
      </w:r>
      <w:bookmarkEnd w:id="3509"/>
      <w:bookmarkEnd w:id="3510"/>
      <w:bookmarkEnd w:id="3511"/>
      <w:bookmarkEnd w:id="3512"/>
      <w:bookmarkEnd w:id="3513"/>
    </w:p>
    <w:p w:rsidR="000F6A6E" w:rsidRPr="003F0D20" w:rsidRDefault="000F6A6E" w:rsidP="001C7D65">
      <w:pPr>
        <w:ind w:firstLine="284"/>
        <w:jc w:val="both"/>
        <w:rPr>
          <w:rStyle w:val="Char3"/>
          <w:rtl/>
        </w:rPr>
      </w:pPr>
      <w:r w:rsidRPr="003F0D20">
        <w:rPr>
          <w:rStyle w:val="Char3"/>
          <w:rFonts w:hint="cs"/>
          <w:rtl/>
        </w:rPr>
        <w:t xml:space="preserve">و این قول صحابی که: </w:t>
      </w:r>
      <w:r w:rsidRPr="001C7D65">
        <w:rPr>
          <w:rStyle w:val="Char3"/>
          <w:rFonts w:hint="cs"/>
          <w:rtl/>
        </w:rPr>
        <w:t>«</w:t>
      </w:r>
      <w:r w:rsidR="00131012">
        <w:rPr>
          <w:rStyle w:val="Char1"/>
          <w:rFonts w:hint="cs"/>
          <w:rtl/>
        </w:rPr>
        <w:t>امر ونهی وقضی و</w:t>
      </w:r>
      <w:r w:rsidRPr="001C7D65">
        <w:rPr>
          <w:rStyle w:val="Char1"/>
          <w:rFonts w:hint="cs"/>
          <w:rtl/>
        </w:rPr>
        <w:t>رخص</w:t>
      </w:r>
      <w:r w:rsidRPr="001C7D65">
        <w:rPr>
          <w:rStyle w:val="Char3"/>
          <w:rFonts w:hint="cs"/>
          <w:rtl/>
        </w:rPr>
        <w:t>»</w:t>
      </w:r>
      <w:r w:rsidRPr="003F0D20">
        <w:rPr>
          <w:rStyle w:val="Char3"/>
          <w:rFonts w:hint="cs"/>
          <w:rtl/>
        </w:rPr>
        <w:t xml:space="preserve"> باز این قول او که </w:t>
      </w:r>
      <w:r w:rsidRPr="001C7D65">
        <w:rPr>
          <w:rStyle w:val="Char3"/>
          <w:rFonts w:hint="cs"/>
          <w:rtl/>
        </w:rPr>
        <w:t>«</w:t>
      </w:r>
      <w:r w:rsidRPr="001C7D65">
        <w:rPr>
          <w:rStyle w:val="Char1"/>
          <w:rFonts w:hint="cs"/>
          <w:rtl/>
        </w:rPr>
        <w:t>أمرنا ونهينا</w:t>
      </w:r>
      <w:r w:rsidRPr="001C7D65">
        <w:rPr>
          <w:rStyle w:val="Char3"/>
          <w:rFonts w:hint="cs"/>
          <w:rtl/>
        </w:rPr>
        <w:t>»</w:t>
      </w:r>
      <w:r w:rsidRPr="003F0D20">
        <w:rPr>
          <w:rStyle w:val="Char3"/>
          <w:rFonts w:hint="cs"/>
          <w:rtl/>
        </w:rPr>
        <w:t xml:space="preserve"> و نیز این قول او که </w:t>
      </w:r>
      <w:r w:rsidRPr="001C7D65">
        <w:rPr>
          <w:rStyle w:val="Char3"/>
          <w:rFonts w:hint="cs"/>
          <w:rtl/>
        </w:rPr>
        <w:t>«</w:t>
      </w:r>
      <w:r w:rsidRPr="001C7D65">
        <w:rPr>
          <w:rStyle w:val="Char1"/>
          <w:rFonts w:hint="cs"/>
          <w:rtl/>
        </w:rPr>
        <w:t>من السنة كذا، وعصى أبا القاسم من فعل كذا</w:t>
      </w:r>
      <w:r w:rsidRPr="001C7D65">
        <w:rPr>
          <w:rStyle w:val="Char3"/>
          <w:rFonts w:hint="cs"/>
          <w:rtl/>
        </w:rPr>
        <w:t>»</w:t>
      </w:r>
      <w:r w:rsidRPr="003F0D20">
        <w:rPr>
          <w:rStyle w:val="Char3"/>
          <w:rFonts w:hint="cs"/>
          <w:rtl/>
        </w:rPr>
        <w:t xml:space="preserve"> باز قول او که </w:t>
      </w:r>
      <w:r w:rsidRPr="001C7D65">
        <w:rPr>
          <w:rStyle w:val="Char3"/>
          <w:rFonts w:hint="cs"/>
          <w:rtl/>
        </w:rPr>
        <w:t>«</w:t>
      </w:r>
      <w:r w:rsidRPr="001C7D65">
        <w:rPr>
          <w:rStyle w:val="Char1"/>
          <w:rFonts w:hint="cs"/>
          <w:rtl/>
        </w:rPr>
        <w:t>هذا حكم النبي</w:t>
      </w:r>
      <w:r w:rsidR="00131012">
        <w:rPr>
          <w:rStyle w:val="Char1"/>
          <w:rFonts w:hint="cs"/>
          <w:rtl/>
        </w:rPr>
        <w:t xml:space="preserve"> </w:t>
      </w:r>
      <w:r w:rsidRPr="001C7D65">
        <w:rPr>
          <w:rStyle w:val="Char1"/>
          <w:rFonts w:hint="cs"/>
          <w:rtl/>
        </w:rPr>
        <w:t xml:space="preserve"> </w:t>
      </w:r>
      <w:r w:rsidR="001C7D65">
        <w:rPr>
          <w:rStyle w:val="Char1"/>
          <w:rFonts w:cs="CTraditional Arabic" w:hint="cs"/>
          <w:rtl/>
        </w:rPr>
        <w:t>ج</w:t>
      </w:r>
      <w:r w:rsidRPr="001C7D65">
        <w:rPr>
          <w:rStyle w:val="Char3"/>
          <w:rFonts w:hint="cs"/>
          <w:rtl/>
        </w:rPr>
        <w:t>»</w:t>
      </w:r>
      <w:r w:rsidRPr="003F0D20">
        <w:rPr>
          <w:rStyle w:val="Char3"/>
          <w:rFonts w:hint="cs"/>
          <w:rtl/>
        </w:rPr>
        <w:t xml:space="preserve"> همه در مرفوع‌ بودن احادیث ظاهر هستند، اما احتمال ورود اجتهاد را در این که علّتِ مدار را، مصور سازد دارند و نیز این احتمال را دارند که حکم را از قبیل وجوب، استحباب یا عموم و خصوص متعین نمایند و این قول صحابی که </w:t>
      </w:r>
      <w:r w:rsidRPr="00D12B6F">
        <w:rPr>
          <w:rStyle w:val="Char3"/>
          <w:rFonts w:hint="cs"/>
          <w:rtl/>
        </w:rPr>
        <w:t>«</w:t>
      </w:r>
      <w:r w:rsidRPr="00D12B6F">
        <w:rPr>
          <w:rStyle w:val="Char1"/>
          <w:rFonts w:hint="cs"/>
          <w:rtl/>
        </w:rPr>
        <w:t>كان يفعل كذا</w:t>
      </w:r>
      <w:r w:rsidRPr="00D12B6F">
        <w:rPr>
          <w:rStyle w:val="Char3"/>
          <w:rFonts w:hint="cs"/>
          <w:rtl/>
        </w:rPr>
        <w:t>»</w:t>
      </w:r>
      <w:r w:rsidRPr="003F0D20">
        <w:rPr>
          <w:rStyle w:val="Char3"/>
          <w:rFonts w:hint="cs"/>
          <w:rtl/>
        </w:rPr>
        <w:t xml:space="preserve"> در تعدد فعل ظاهر است و گفتن صحابی دیگر که، </w:t>
      </w:r>
      <w:r w:rsidRPr="00D12B6F">
        <w:rPr>
          <w:rStyle w:val="Char3"/>
          <w:rFonts w:hint="cs"/>
          <w:rtl/>
        </w:rPr>
        <w:t>«</w:t>
      </w:r>
      <w:r w:rsidRPr="00D12B6F">
        <w:rPr>
          <w:rStyle w:val="Char1"/>
          <w:rFonts w:hint="cs"/>
          <w:rtl/>
        </w:rPr>
        <w:t>كان يفعل غيره</w:t>
      </w:r>
      <w:r w:rsidRPr="00D12B6F">
        <w:rPr>
          <w:rStyle w:val="Char3"/>
          <w:rFonts w:hint="cs"/>
          <w:rtl/>
        </w:rPr>
        <w:t>»</w:t>
      </w:r>
      <w:r w:rsidRPr="003F0D20">
        <w:rPr>
          <w:rStyle w:val="Char3"/>
          <w:rFonts w:hint="cs"/>
          <w:rtl/>
        </w:rPr>
        <w:t xml:space="preserve"> با این منافی نیست و هم</w:t>
      </w:r>
      <w:r w:rsidR="00D12B6F">
        <w:rPr>
          <w:rStyle w:val="Char3"/>
          <w:rFonts w:hint="eastAsia"/>
          <w:rtl/>
        </w:rPr>
        <w:t>‌</w:t>
      </w:r>
      <w:r w:rsidRPr="003F0D20">
        <w:rPr>
          <w:rStyle w:val="Char3"/>
          <w:rFonts w:hint="cs"/>
          <w:rtl/>
        </w:rPr>
        <w:t xml:space="preserve">چنین گفتن صحابی که </w:t>
      </w:r>
      <w:r w:rsidRPr="00D12B6F">
        <w:rPr>
          <w:rStyle w:val="Char3"/>
          <w:rFonts w:hint="cs"/>
          <w:rtl/>
        </w:rPr>
        <w:t>«</w:t>
      </w:r>
      <w:r w:rsidRPr="00D12B6F">
        <w:rPr>
          <w:rStyle w:val="Char1"/>
          <w:rFonts w:hint="cs"/>
          <w:rtl/>
        </w:rPr>
        <w:t>صحبته فلم أره ينهى وكنا نفعل في عهده</w:t>
      </w:r>
      <w:r w:rsidRPr="00D12B6F">
        <w:rPr>
          <w:rStyle w:val="Char3"/>
          <w:rFonts w:hint="cs"/>
          <w:rtl/>
        </w:rPr>
        <w:t>»</w:t>
      </w:r>
      <w:r w:rsidRPr="003F0D20">
        <w:rPr>
          <w:rStyle w:val="Char3"/>
          <w:rFonts w:hint="cs"/>
          <w:rtl/>
        </w:rPr>
        <w:t xml:space="preserve"> در تقریر، ظاهر است اما نص نیست.</w:t>
      </w:r>
    </w:p>
    <w:p w:rsidR="000F6A6E" w:rsidRPr="003F0D20" w:rsidRDefault="000F6A6E" w:rsidP="00F52015">
      <w:pPr>
        <w:pStyle w:val="a2"/>
        <w:rPr>
          <w:rtl/>
        </w:rPr>
      </w:pPr>
      <w:bookmarkStart w:id="3514" w:name="_Toc435271985"/>
      <w:bookmarkStart w:id="3515" w:name="_Toc435275374"/>
      <w:bookmarkStart w:id="3516" w:name="_Toc435276379"/>
      <w:bookmarkStart w:id="3517" w:name="_Toc435277384"/>
      <w:bookmarkStart w:id="3518" w:name="_Toc435278395"/>
      <w:r w:rsidRPr="003F0D20">
        <w:rPr>
          <w:rFonts w:hint="cs"/>
          <w:rtl/>
        </w:rPr>
        <w:t>اختلاف احادیث در اثر اختلاف طرق:</w:t>
      </w:r>
      <w:bookmarkEnd w:id="3514"/>
      <w:bookmarkEnd w:id="3515"/>
      <w:bookmarkEnd w:id="3516"/>
      <w:bookmarkEnd w:id="3517"/>
      <w:bookmarkEnd w:id="3518"/>
    </w:p>
    <w:p w:rsidR="000F6A6E" w:rsidRPr="00131012" w:rsidRDefault="000F6A6E" w:rsidP="00F52015">
      <w:pPr>
        <w:ind w:firstLine="284"/>
        <w:jc w:val="both"/>
        <w:rPr>
          <w:rStyle w:val="Char3"/>
          <w:spacing w:val="-4"/>
          <w:rtl/>
        </w:rPr>
      </w:pPr>
      <w:r w:rsidRPr="00131012">
        <w:rPr>
          <w:rStyle w:val="Char3"/>
          <w:rFonts w:hint="cs"/>
          <w:spacing w:val="-4"/>
          <w:rtl/>
        </w:rPr>
        <w:t>و گاهی صیغه‌های حدیث به سبب اختلاف طرق مختلف</w:t>
      </w:r>
      <w:r w:rsidR="00D131D3" w:rsidRPr="00131012">
        <w:rPr>
          <w:rStyle w:val="Char3"/>
          <w:rFonts w:hint="cs"/>
          <w:spacing w:val="-4"/>
          <w:rtl/>
        </w:rPr>
        <w:t xml:space="preserve"> می‌</w:t>
      </w:r>
      <w:r w:rsidRPr="00131012">
        <w:rPr>
          <w:rStyle w:val="Char3"/>
          <w:rFonts w:hint="cs"/>
          <w:spacing w:val="-4"/>
          <w:rtl/>
        </w:rPr>
        <w:t>باشند، و این از جهت نقل حدیث بالمعنی است، پس اگر حدیثی چنین آمد که راوایان ثقه، در لفظ آن، اختلافی ندارند، پس ظاهر آنست که آن لفظ خود آن حضرت</w:t>
      </w:r>
      <w:r w:rsidR="00971FDA" w:rsidRPr="00131012">
        <w:rPr>
          <w:rStyle w:val="Char3"/>
          <w:rFonts w:ascii="CTraditional Arabic" w:hAnsi="CTraditional Arabic" w:cs="CTraditional Arabic" w:hint="cs"/>
          <w:spacing w:val="-4"/>
          <w:rtl/>
        </w:rPr>
        <w:t xml:space="preserve"> ج </w:t>
      </w:r>
      <w:r w:rsidRPr="00131012">
        <w:rPr>
          <w:rStyle w:val="Char3"/>
          <w:rFonts w:hint="cs"/>
          <w:spacing w:val="-4"/>
          <w:rtl/>
        </w:rPr>
        <w:t>می‌باشد، و در چنین مورد می‌توان به تقدیم و تأخیر واو و فا و امثال آن بر معنای زاید از اصل مراد استدلال نمود.</w:t>
      </w:r>
    </w:p>
    <w:p w:rsidR="000F6A6E" w:rsidRPr="003F0D20" w:rsidRDefault="000F6A6E" w:rsidP="00F52015">
      <w:pPr>
        <w:ind w:firstLine="284"/>
        <w:jc w:val="both"/>
        <w:rPr>
          <w:rStyle w:val="Char3"/>
          <w:rtl/>
        </w:rPr>
      </w:pPr>
      <w:r w:rsidRPr="003F0D20">
        <w:rPr>
          <w:rStyle w:val="Char3"/>
          <w:rFonts w:hint="cs"/>
          <w:rtl/>
        </w:rPr>
        <w:t>و اگر اختلاف در مواردی نمودند که محتمل می‌باشند، ولی از نظر فقه، حفظ و کثرت، باهم نزدیک هستند، پس ظاهر از بین می‌رود لذا استدلال به ظاهر آن ممکن نیست، مگر به معنی که همه روی آن اتفاق دارند، جمهور راویان به رؤس معانی توجه می‌کردند نه به حواشی.</w:t>
      </w:r>
    </w:p>
    <w:p w:rsidR="000F6A6E" w:rsidRPr="00131012" w:rsidRDefault="000F6A6E" w:rsidP="00D12B6F">
      <w:pPr>
        <w:ind w:firstLine="284"/>
        <w:jc w:val="both"/>
        <w:rPr>
          <w:rStyle w:val="Char3"/>
          <w:spacing w:val="-2"/>
          <w:rtl/>
        </w:rPr>
      </w:pPr>
      <w:r w:rsidRPr="00131012">
        <w:rPr>
          <w:rStyle w:val="Char3"/>
          <w:rFonts w:hint="cs"/>
          <w:spacing w:val="-2"/>
          <w:rtl/>
        </w:rPr>
        <w:t>و اگر مراتب روا</w:t>
      </w:r>
      <w:r w:rsidR="00D12B6F" w:rsidRPr="00131012">
        <w:rPr>
          <w:rFonts w:cs="IRNazli" w:hint="cs"/>
          <w:spacing w:val="-2"/>
          <w:rtl/>
          <w:lang w:bidi="fa-IR"/>
        </w:rPr>
        <w:t>ۀ</w:t>
      </w:r>
      <w:r w:rsidRPr="00131012">
        <w:rPr>
          <w:rStyle w:val="Char3"/>
          <w:rFonts w:hint="cs"/>
          <w:spacing w:val="-2"/>
          <w:rtl/>
        </w:rPr>
        <w:t xml:space="preserve"> باهم مختلف هست، پس به قول ثقه، اکثر و آشناتر به واقعه باید تمسک جست، و اگر قول ثقه‌ای مشعر بر این بود که ضبط آن بیشتر است، مانند این قول که «</w:t>
      </w:r>
      <w:r w:rsidRPr="00131012">
        <w:rPr>
          <w:rStyle w:val="Char1"/>
          <w:rFonts w:hint="cs"/>
          <w:spacing w:val="-2"/>
          <w:rtl/>
        </w:rPr>
        <w:t>قالت: وثب وما قالت: قام، وقالت: أفاض على جلده الماء وما قالت: اغتسل</w:t>
      </w:r>
      <w:r w:rsidRPr="00131012">
        <w:rPr>
          <w:rStyle w:val="Char3"/>
          <w:rFonts w:hint="cs"/>
          <w:spacing w:val="-2"/>
          <w:rtl/>
        </w:rPr>
        <w:t>»</w:t>
      </w:r>
      <w:r w:rsidR="00D12B6F" w:rsidRPr="00131012">
        <w:rPr>
          <w:rStyle w:val="Char3"/>
          <w:rFonts w:hint="cs"/>
          <w:spacing w:val="-2"/>
          <w:rtl/>
        </w:rPr>
        <w:t>.</w:t>
      </w:r>
      <w:r w:rsidRPr="00131012">
        <w:rPr>
          <w:rStyle w:val="Char3"/>
          <w:rFonts w:hint="cs"/>
          <w:spacing w:val="-2"/>
          <w:rtl/>
        </w:rPr>
        <w:t xml:space="preserve"> «گفت: پرید و نگفت: بلند شد و گفت: آب بر پوستش ریخت و نگفت: غسل کردم» پس به آن تمسک می‌گردد، و اگر اختلاف فاحشی داشتند در صورتی که خود اشخاص باهم متفاوت هستند و مرجحی در آنجا نیست، خصوصیات مختلف فیها ساقط می‌گردند.</w:t>
      </w:r>
    </w:p>
    <w:p w:rsidR="000F6A6E" w:rsidRPr="003F0D20" w:rsidRDefault="000F6A6E" w:rsidP="00F52015">
      <w:pPr>
        <w:pStyle w:val="a2"/>
        <w:rPr>
          <w:rtl/>
        </w:rPr>
      </w:pPr>
      <w:bookmarkStart w:id="3519" w:name="_Toc435271986"/>
      <w:bookmarkStart w:id="3520" w:name="_Toc435275375"/>
      <w:bookmarkStart w:id="3521" w:name="_Toc435276380"/>
      <w:bookmarkStart w:id="3522" w:name="_Toc435277385"/>
      <w:bookmarkStart w:id="3523" w:name="_Toc435278396"/>
      <w:r w:rsidRPr="003F0D20">
        <w:rPr>
          <w:rFonts w:hint="cs"/>
          <w:rtl/>
        </w:rPr>
        <w:t>حدیث مرسل به قراین قوی می‌باشد:</w:t>
      </w:r>
      <w:bookmarkEnd w:id="3519"/>
      <w:bookmarkEnd w:id="3520"/>
      <w:bookmarkEnd w:id="3521"/>
      <w:bookmarkEnd w:id="3522"/>
      <w:bookmarkEnd w:id="3523"/>
    </w:p>
    <w:p w:rsidR="000F6A6E" w:rsidRPr="00D12B6F" w:rsidRDefault="000F6A6E" w:rsidP="00D12B6F">
      <w:pPr>
        <w:pStyle w:val="a4"/>
        <w:rPr>
          <w:rtl/>
        </w:rPr>
      </w:pPr>
      <w:r w:rsidRPr="00D12B6F">
        <w:rPr>
          <w:rFonts w:hint="cs"/>
          <w:rtl/>
        </w:rPr>
        <w:t>حدیث مرسل اگر همراه با قرینه‌ای باشد مانند حدیث موقوف صحابی یا مسند صحابی ضعیف یا حدیث مرسل صحابی دیگر به آن کمک کند، و شیوخ متغایر باشند، یا قول اکثر اهل علم یا قیاس صحیحی یا اشار</w:t>
      </w:r>
      <w:r w:rsidR="00D12B6F">
        <w:rPr>
          <w:rFonts w:hint="cs"/>
          <w:rtl/>
        </w:rPr>
        <w:t>ۀ</w:t>
      </w:r>
      <w:r w:rsidRPr="00D12B6F">
        <w:rPr>
          <w:rFonts w:hint="cs"/>
          <w:rtl/>
        </w:rPr>
        <w:t xml:space="preserve"> النصی به آن کمک کند یا معلوم گردد که او به جز از راوی عادل از کسی دیگر ارسال نمی‌کند، پس در این صورت‌ها احتجاج به آن مرسل درست است، ولی پایه‌اش از مسند پایین‌تر می‌باشد، و اگر چنین نباشد احتجاج به آن درست نمی‌باشد.</w:t>
      </w:r>
    </w:p>
    <w:p w:rsidR="000F6A6E" w:rsidRPr="003F0D20" w:rsidRDefault="000F6A6E" w:rsidP="00F52015">
      <w:pPr>
        <w:ind w:firstLine="284"/>
        <w:jc w:val="both"/>
        <w:rPr>
          <w:rStyle w:val="Char3"/>
          <w:rtl/>
        </w:rPr>
      </w:pPr>
      <w:r w:rsidRPr="003F0D20">
        <w:rPr>
          <w:rStyle w:val="Char3"/>
          <w:rFonts w:hint="cs"/>
          <w:rtl/>
        </w:rPr>
        <w:t>و هم</w:t>
      </w:r>
      <w:r w:rsidR="00D12B6F">
        <w:rPr>
          <w:rStyle w:val="Char3"/>
          <w:rFonts w:hint="eastAsia"/>
          <w:rtl/>
        </w:rPr>
        <w:t>‌</w:t>
      </w:r>
      <w:r w:rsidRPr="003F0D20">
        <w:rPr>
          <w:rStyle w:val="Char3"/>
          <w:rFonts w:hint="cs"/>
          <w:rtl/>
        </w:rPr>
        <w:t>چنین است آن حدیثی که آن را ضعیف الضبط روایت بکند به شرطی که متهم یا مجهول الحال نباشد، مختار آنست که آن مورد قبول می‌باشد، اگر توام با قرینه‌ای باشد مانند آن که موافق به قیاس باشد یا اکثر اهل علم بر آن عامل باشند و اگر چنین نباشد مورد قبول واقع نمی‌شود.</w:t>
      </w:r>
    </w:p>
    <w:p w:rsidR="000F6A6E" w:rsidRPr="003F0D20" w:rsidRDefault="000F6A6E" w:rsidP="00F52015">
      <w:pPr>
        <w:pStyle w:val="a2"/>
        <w:rPr>
          <w:rtl/>
        </w:rPr>
      </w:pPr>
      <w:bookmarkStart w:id="3524" w:name="_Toc435271987"/>
      <w:bookmarkStart w:id="3525" w:name="_Toc435275376"/>
      <w:bookmarkStart w:id="3526" w:name="_Toc435276381"/>
      <w:bookmarkStart w:id="3527" w:name="_Toc435277386"/>
      <w:bookmarkStart w:id="3528" w:name="_Toc435278397"/>
      <w:r w:rsidRPr="003F0D20">
        <w:rPr>
          <w:rFonts w:hint="cs"/>
          <w:rtl/>
        </w:rPr>
        <w:t>وقتی تنها ثقه‌ای به روایتی اضافه وارد کند:</w:t>
      </w:r>
      <w:bookmarkEnd w:id="3524"/>
      <w:bookmarkEnd w:id="3525"/>
      <w:bookmarkEnd w:id="3526"/>
      <w:bookmarkEnd w:id="3527"/>
      <w:bookmarkEnd w:id="3528"/>
    </w:p>
    <w:p w:rsidR="000F6A6E" w:rsidRPr="003F0D20" w:rsidRDefault="000F6A6E" w:rsidP="00F52015">
      <w:pPr>
        <w:ind w:firstLine="284"/>
        <w:jc w:val="both"/>
        <w:rPr>
          <w:rStyle w:val="Char3"/>
          <w:rtl/>
        </w:rPr>
      </w:pPr>
      <w:r w:rsidRPr="003F0D20">
        <w:rPr>
          <w:rStyle w:val="Char3"/>
          <w:rFonts w:hint="cs"/>
          <w:rtl/>
        </w:rPr>
        <w:t>و اگر تنها ثقه‌ای به روایتی اضافه‌ای وارد کند و سکوت دیگران از آن ممتنع نباشد، آن نیز مقبول می‌باشد، مانند اسناد مرسل و اضافه‌بودن راوی در سند و ذکر مورد حدیث و سبب روایت و اطناب کلام و آوردن جمله مستقلی که معنی کلام به آن تغییر نخورد، و اگر سکوت دیگران ممتنع باشد مانند زیادتی که معنی را تغییر دهد یا چنین امر نادری باشد که عادتاً ذکرش متروک نمی‌باشد پس قبول نخواهد شد.</w:t>
      </w:r>
    </w:p>
    <w:p w:rsidR="000F6A6E" w:rsidRPr="003F0D20" w:rsidRDefault="000F6A6E" w:rsidP="00F52015">
      <w:pPr>
        <w:ind w:firstLine="284"/>
        <w:jc w:val="both"/>
        <w:rPr>
          <w:rStyle w:val="Char3"/>
          <w:rtl/>
        </w:rPr>
      </w:pPr>
      <w:r w:rsidRPr="003F0D20">
        <w:rPr>
          <w:rStyle w:val="Char3"/>
          <w:rFonts w:hint="cs"/>
          <w:rtl/>
        </w:rPr>
        <w:t>و اگر صحابی حدیثی را بر محلی حمل نمود، اگر اجتهاد در آن مجالی دارد، پس آن فی الجمله ظاهر به حساب می‌آید، مگر این که برخلافش حجّتی قایم گردد و اگر نه قوی می‌باشد، چنانکه آن در جایی باشد که شخص آشنا با لغت، از قراین حال و مقال، آن را بشناسد.</w:t>
      </w:r>
    </w:p>
    <w:p w:rsidR="000F6A6E" w:rsidRPr="003F0D20" w:rsidRDefault="000F6A6E" w:rsidP="00F52015">
      <w:pPr>
        <w:pStyle w:val="a2"/>
        <w:rPr>
          <w:rtl/>
        </w:rPr>
      </w:pPr>
      <w:bookmarkStart w:id="3529" w:name="_Toc435271988"/>
      <w:bookmarkStart w:id="3530" w:name="_Toc435275377"/>
      <w:bookmarkStart w:id="3531" w:name="_Toc435276382"/>
      <w:bookmarkStart w:id="3532" w:name="_Toc435277387"/>
      <w:bookmarkStart w:id="3533" w:name="_Toc435278398"/>
      <w:r w:rsidRPr="003F0D20">
        <w:rPr>
          <w:rFonts w:hint="cs"/>
          <w:rtl/>
        </w:rPr>
        <w:t>اختلاف آثار صحابه و تابعین:</w:t>
      </w:r>
      <w:bookmarkEnd w:id="3529"/>
      <w:bookmarkEnd w:id="3530"/>
      <w:bookmarkEnd w:id="3531"/>
      <w:bookmarkEnd w:id="3532"/>
      <w:bookmarkEnd w:id="3533"/>
    </w:p>
    <w:p w:rsidR="000F6A6E" w:rsidRPr="003F0D20" w:rsidRDefault="000F6A6E" w:rsidP="00F52015">
      <w:pPr>
        <w:ind w:firstLine="284"/>
        <w:jc w:val="both"/>
        <w:rPr>
          <w:rStyle w:val="Char3"/>
          <w:rtl/>
        </w:rPr>
      </w:pPr>
      <w:r w:rsidRPr="003F0D20">
        <w:rPr>
          <w:rStyle w:val="Char3"/>
          <w:rFonts w:hint="cs"/>
          <w:rtl/>
        </w:rPr>
        <w:t>اما اختلاف آثار صحابه و تابعین، اگر موافق بوجوه یاد شده امکان تطبیق در آن‌ها وجود داشت که راهش همین است، و اگر نه در مسئله دو قول یا بیش از آن هست، باید دید که کدام یک صواب‌تر است آشنایی به مآخذ مذاهب صحابه از علم پوشیده‌ای است، بکوش تا از آن بهره‌ای برداری، والله أعلم</w:t>
      </w:r>
      <w:r w:rsidRPr="003F0D20">
        <w:rPr>
          <w:rFonts w:cs="IRNazli" w:hint="cs"/>
          <w:vertAlign w:val="superscript"/>
          <w:rtl/>
          <w:lang w:bidi="fa-IR"/>
        </w:rPr>
        <w:t>(</w:t>
      </w:r>
      <w:r w:rsidRPr="003F0D20">
        <w:rPr>
          <w:rStyle w:val="FootnoteReference"/>
          <w:rFonts w:cs="IRNazli"/>
          <w:rtl/>
          <w:lang w:bidi="fa-IR"/>
        </w:rPr>
        <w:footnoteReference w:id="25"/>
      </w:r>
      <w:r w:rsidRPr="003F0D20">
        <w:rPr>
          <w:rFonts w:cs="IRNazli" w:hint="cs"/>
          <w:vertAlign w:val="superscript"/>
          <w:rtl/>
          <w:lang w:bidi="fa-IR"/>
        </w:rPr>
        <w:t>)</w:t>
      </w:r>
      <w:r w:rsidRPr="003F0D20">
        <w:rPr>
          <w:rStyle w:val="Char3"/>
          <w:rFonts w:hint="cs"/>
          <w:rtl/>
        </w:rPr>
        <w:t>،</w:t>
      </w:r>
      <w:r w:rsidRPr="003F0D20">
        <w:rPr>
          <w:rFonts w:cs="IRNazli" w:hint="cs"/>
          <w:vertAlign w:val="superscript"/>
          <w:rtl/>
          <w:lang w:bidi="fa-IR"/>
        </w:rPr>
        <w:t>(</w:t>
      </w:r>
      <w:r w:rsidRPr="003F0D20">
        <w:rPr>
          <w:rStyle w:val="FootnoteReference"/>
          <w:rFonts w:cs="IRNazli"/>
          <w:rtl/>
          <w:lang w:bidi="fa-IR"/>
        </w:rPr>
        <w:footnoteReference w:id="26"/>
      </w:r>
      <w:r w:rsidRPr="003F0D20">
        <w:rPr>
          <w:rFonts w:cs="IRNazli" w:hint="cs"/>
          <w:vertAlign w:val="superscript"/>
          <w:rtl/>
          <w:lang w:bidi="fa-IR"/>
        </w:rPr>
        <w:t>)</w:t>
      </w:r>
      <w:r w:rsidRPr="003F0D20">
        <w:rPr>
          <w:rStyle w:val="Char3"/>
          <w:rFonts w:hint="cs"/>
          <w:rtl/>
        </w:rPr>
        <w:t>.</w:t>
      </w:r>
    </w:p>
    <w:p w:rsidR="00E1361E" w:rsidRPr="003F0D20" w:rsidRDefault="00E1361E" w:rsidP="00F52015">
      <w:pPr>
        <w:pStyle w:val="a"/>
        <w:rPr>
          <w:rtl/>
        </w:rPr>
        <w:sectPr w:rsidR="00E1361E" w:rsidRPr="003F0D20" w:rsidSect="00411A34">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0F6A6E" w:rsidRPr="003F0D20" w:rsidRDefault="000F6A6E" w:rsidP="00F52015">
      <w:pPr>
        <w:pStyle w:val="a"/>
        <w:rPr>
          <w:rtl/>
        </w:rPr>
      </w:pPr>
      <w:bookmarkStart w:id="3534" w:name="_Toc435271989"/>
      <w:bookmarkStart w:id="3535" w:name="_Toc435275378"/>
      <w:bookmarkStart w:id="3536" w:name="_Toc435276383"/>
      <w:bookmarkStart w:id="3537" w:name="_Toc435277388"/>
      <w:bookmarkStart w:id="3538" w:name="_Toc435278399"/>
      <w:r w:rsidRPr="003F0D20">
        <w:rPr>
          <w:rFonts w:hint="cs"/>
          <w:rtl/>
        </w:rPr>
        <w:t>تتمه</w:t>
      </w:r>
      <w:r w:rsidRPr="003F0D20">
        <w:rPr>
          <w:rFonts w:cs="B Zar" w:hint="cs"/>
          <w:vertAlign w:val="superscript"/>
          <w:rtl/>
        </w:rPr>
        <w:t>(</w:t>
      </w:r>
      <w:r w:rsidRPr="003F0D20">
        <w:rPr>
          <w:rStyle w:val="FootnoteReference"/>
          <w:rFonts w:cs="B Zar"/>
          <w:b w:val="0"/>
          <w:bCs w:val="0"/>
          <w:rtl/>
        </w:rPr>
        <w:footnoteReference w:id="27"/>
      </w:r>
      <w:r w:rsidRPr="003F0D20">
        <w:rPr>
          <w:rFonts w:cs="B Zar" w:hint="cs"/>
          <w:vertAlign w:val="superscript"/>
          <w:rtl/>
        </w:rPr>
        <w:t>)</w:t>
      </w:r>
      <w:bookmarkEnd w:id="3534"/>
      <w:bookmarkEnd w:id="3535"/>
      <w:bookmarkEnd w:id="3536"/>
      <w:bookmarkEnd w:id="3537"/>
      <w:bookmarkEnd w:id="3538"/>
    </w:p>
    <w:p w:rsidR="000F6A6E" w:rsidRPr="003F0D20" w:rsidRDefault="000F6A6E" w:rsidP="00F52015">
      <w:pPr>
        <w:pStyle w:val="a0"/>
        <w:rPr>
          <w:rtl/>
        </w:rPr>
      </w:pPr>
      <w:bookmarkStart w:id="3539" w:name="_Toc435271990"/>
      <w:bookmarkStart w:id="3540" w:name="_Toc435275379"/>
      <w:bookmarkStart w:id="3541" w:name="_Toc435276384"/>
      <w:bookmarkStart w:id="3542" w:name="_Toc435277389"/>
      <w:bookmarkStart w:id="3543" w:name="_Toc435278400"/>
      <w:r w:rsidRPr="003F0D20">
        <w:rPr>
          <w:rFonts w:hint="cs"/>
          <w:rtl/>
        </w:rPr>
        <w:t>باب 1</w:t>
      </w:r>
      <w:r w:rsidR="00D12B6F">
        <w:rPr>
          <w:rFonts w:hint="cs"/>
          <w:rtl/>
        </w:rPr>
        <w:t xml:space="preserve">: </w:t>
      </w:r>
      <w:r w:rsidR="00E1361E" w:rsidRPr="003F0D20">
        <w:rPr>
          <w:rFonts w:hint="cs"/>
          <w:rtl/>
        </w:rPr>
        <w:t>اسباب اختلاف صحابه و تابعین در فروع</w:t>
      </w:r>
      <w:bookmarkEnd w:id="3539"/>
      <w:bookmarkEnd w:id="3540"/>
      <w:bookmarkEnd w:id="3541"/>
      <w:bookmarkEnd w:id="3542"/>
      <w:bookmarkEnd w:id="3543"/>
    </w:p>
    <w:p w:rsidR="000F6A6E" w:rsidRPr="003F0D20" w:rsidRDefault="000F6A6E" w:rsidP="00F52015">
      <w:pPr>
        <w:ind w:firstLine="284"/>
        <w:jc w:val="both"/>
        <w:rPr>
          <w:rStyle w:val="Char3"/>
          <w:rtl/>
        </w:rPr>
      </w:pPr>
      <w:r w:rsidRPr="003F0D20">
        <w:rPr>
          <w:rStyle w:val="Char3"/>
          <w:rFonts w:hint="cs"/>
          <w:rtl/>
        </w:rPr>
        <w:t>باید دانست که علم فقه در زمان مبارک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مدون نبود، بحث در احکام در آن روزها، مانند بحث امروزی فقهاء نبود که با نهایت کوشش خود، ارکان و شروط را بیان می‌نمایند، و آداب هر</w:t>
      </w:r>
      <w:r w:rsidR="00D12B6F">
        <w:rPr>
          <w:rStyle w:val="Char3"/>
          <w:rFonts w:hint="cs"/>
          <w:rtl/>
        </w:rPr>
        <w:t xml:space="preserve"> </w:t>
      </w:r>
      <w:r w:rsidRPr="003F0D20">
        <w:rPr>
          <w:rStyle w:val="Char3"/>
          <w:rFonts w:hint="cs"/>
          <w:rtl/>
        </w:rPr>
        <w:t>یکی را جدا از دیگری با دلیل توضیح می‌دهند، نسخت صورت‌های را فرض می‌کنند سپس روی آن‌ها بحث می‌نمایند، و برای هرآن یکی که حد بپذیرد حد بیان می‌کنند و برای آن که قابل حصر باشد حصر بیان می‌کنند و صنایع دیگر.</w:t>
      </w:r>
    </w:p>
    <w:p w:rsidR="000F6A6E" w:rsidRPr="003F0D20" w:rsidRDefault="000F6A6E" w:rsidP="00F52015">
      <w:pPr>
        <w:pStyle w:val="a2"/>
        <w:rPr>
          <w:rtl/>
        </w:rPr>
      </w:pPr>
      <w:bookmarkStart w:id="3544" w:name="_Toc435271991"/>
      <w:bookmarkStart w:id="3545" w:name="_Toc435275380"/>
      <w:bookmarkStart w:id="3546" w:name="_Toc435276385"/>
      <w:bookmarkStart w:id="3547" w:name="_Toc435277390"/>
      <w:bookmarkStart w:id="3548" w:name="_Toc435278401"/>
      <w:r w:rsidRPr="003F0D20">
        <w:rPr>
          <w:rFonts w:hint="cs"/>
          <w:rtl/>
        </w:rPr>
        <w:t>رسول خدا</w:t>
      </w:r>
      <w:r w:rsidR="00971FDA" w:rsidRPr="003F0D20">
        <w:rPr>
          <w:rFonts w:ascii="CTraditional Arabic" w:hAnsi="CTraditional Arabic" w:cs="CTraditional Arabic" w:hint="cs"/>
          <w:b w:val="0"/>
          <w:bCs w:val="0"/>
          <w:rtl/>
        </w:rPr>
        <w:t xml:space="preserve"> ج </w:t>
      </w:r>
      <w:r w:rsidRPr="003F0D20">
        <w:rPr>
          <w:rFonts w:hint="cs"/>
          <w:rtl/>
        </w:rPr>
        <w:t>عمل می‌کرد بدون این که بیان کند که کدام فرض است یا خیر:</w:t>
      </w:r>
      <w:bookmarkEnd w:id="3544"/>
      <w:bookmarkEnd w:id="3545"/>
      <w:bookmarkEnd w:id="3546"/>
      <w:bookmarkEnd w:id="3547"/>
      <w:bookmarkEnd w:id="3548"/>
    </w:p>
    <w:p w:rsidR="000F6A6E" w:rsidRDefault="000F6A6E" w:rsidP="00F52015">
      <w:pPr>
        <w:ind w:firstLine="284"/>
        <w:jc w:val="both"/>
        <w:rPr>
          <w:rStyle w:val="Char3"/>
          <w:rtl/>
        </w:rPr>
      </w:pPr>
      <w:r w:rsidRPr="003F0D20">
        <w:rPr>
          <w:rStyle w:val="Char3"/>
          <w:rFonts w:hint="cs"/>
          <w:rtl/>
        </w:rPr>
        <w:t>اما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وضو می‌گرفت، صحابه وضوی او را می‌دیدند و به آن تمسک می‌جستند، بدون این که او بیان کند که این رکنی است و آن ادبی است، و نماز می‌خواند، پس صحابه همان</w:t>
      </w:r>
      <w:r w:rsidR="00D12B6F">
        <w:rPr>
          <w:rStyle w:val="Char3"/>
          <w:rFonts w:hint="eastAsia"/>
          <w:rtl/>
        </w:rPr>
        <w:t>‌</w:t>
      </w:r>
      <w:r w:rsidRPr="003F0D20">
        <w:rPr>
          <w:rStyle w:val="Char3"/>
          <w:rFonts w:hint="cs"/>
          <w:rtl/>
        </w:rPr>
        <w:t>طور که او را دیده بودند که نماز خوانده است نماز می‌خواندند، و او حج بجا می‌آورد مردم کیفیت حج او را مشاهده کرده حج بجا می‌آوردند، این غالب حال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بود، او بیان نفرمود که، فرایض شش یا چهار است، و این را فرض نمی‌کرد که احتمال دارد کسی بدون موالات وضو گرفته باشد تا به صحت و فساد وضوی او حکم دهد إلا ما شاء الله.</w:t>
      </w:r>
    </w:p>
    <w:p w:rsidR="00131012" w:rsidRDefault="00131012" w:rsidP="00F52015">
      <w:pPr>
        <w:ind w:firstLine="284"/>
        <w:jc w:val="both"/>
        <w:rPr>
          <w:rStyle w:val="Char3"/>
          <w:rtl/>
        </w:rPr>
      </w:pPr>
    </w:p>
    <w:p w:rsidR="00131012" w:rsidRPr="003F0D20" w:rsidRDefault="00131012" w:rsidP="00F52015">
      <w:pPr>
        <w:ind w:firstLine="284"/>
        <w:jc w:val="both"/>
        <w:rPr>
          <w:rStyle w:val="Char3"/>
          <w:rtl/>
        </w:rPr>
      </w:pPr>
    </w:p>
    <w:p w:rsidR="000F6A6E" w:rsidRPr="003F0D20" w:rsidRDefault="000F6A6E" w:rsidP="00F52015">
      <w:pPr>
        <w:pStyle w:val="a2"/>
        <w:rPr>
          <w:rtl/>
        </w:rPr>
      </w:pPr>
      <w:bookmarkStart w:id="3549" w:name="_Toc435271992"/>
      <w:bookmarkStart w:id="3550" w:name="_Toc435275381"/>
      <w:bookmarkStart w:id="3551" w:name="_Toc435276386"/>
      <w:bookmarkStart w:id="3552" w:name="_Toc435277391"/>
      <w:bookmarkStart w:id="3553" w:name="_Toc435278402"/>
      <w:r w:rsidRPr="003F0D20">
        <w:rPr>
          <w:rFonts w:hint="cs"/>
          <w:rtl/>
        </w:rPr>
        <w:t>صحابه خیلی کم سؤال می‌کردند:</w:t>
      </w:r>
      <w:bookmarkEnd w:id="3549"/>
      <w:bookmarkEnd w:id="3550"/>
      <w:bookmarkEnd w:id="3551"/>
      <w:bookmarkEnd w:id="3552"/>
      <w:bookmarkEnd w:id="3553"/>
    </w:p>
    <w:p w:rsidR="000F6A6E" w:rsidRPr="00131012" w:rsidRDefault="000F6A6E" w:rsidP="00D12B6F">
      <w:pPr>
        <w:ind w:firstLine="284"/>
        <w:jc w:val="both"/>
        <w:rPr>
          <w:rStyle w:val="Char3"/>
          <w:spacing w:val="-2"/>
          <w:rtl/>
        </w:rPr>
      </w:pPr>
      <w:r w:rsidRPr="00131012">
        <w:rPr>
          <w:rStyle w:val="Char3"/>
          <w:rFonts w:hint="cs"/>
          <w:spacing w:val="-2"/>
          <w:rtl/>
        </w:rPr>
        <w:t>و صحابه خیلی کم از این چیزها سؤال می‌کردند، از حضرت عبدالله بن عباس</w:t>
      </w:r>
      <w:r w:rsidR="00D12B6F" w:rsidRPr="00131012">
        <w:rPr>
          <w:rStyle w:val="Char3"/>
          <w:rFonts w:cs="CTraditional Arabic" w:hint="cs"/>
          <w:spacing w:val="-2"/>
          <w:rtl/>
        </w:rPr>
        <w:t>ل</w:t>
      </w:r>
      <w:r w:rsidRPr="00131012">
        <w:rPr>
          <w:rStyle w:val="Char3"/>
          <w:rFonts w:hint="cs"/>
          <w:spacing w:val="-2"/>
          <w:rtl/>
        </w:rPr>
        <w:t xml:space="preserve"> مروی است که فرمود: </w:t>
      </w:r>
      <w:r w:rsidRPr="00131012">
        <w:rPr>
          <w:rStyle w:val="Charb"/>
          <w:rFonts w:hint="cs"/>
          <w:spacing w:val="-2"/>
          <w:rtl/>
        </w:rPr>
        <w:t>«</w:t>
      </w:r>
      <w:r w:rsidRPr="00131012">
        <w:rPr>
          <w:rStyle w:val="Char2"/>
          <w:rFonts w:hint="eastAsia"/>
          <w:spacing w:val="-2"/>
          <w:rtl/>
        </w:rPr>
        <w:t>مَا</w:t>
      </w:r>
      <w:r w:rsidRPr="00131012">
        <w:rPr>
          <w:rStyle w:val="Char2"/>
          <w:spacing w:val="-2"/>
          <w:rtl/>
        </w:rPr>
        <w:t xml:space="preserve"> </w:t>
      </w:r>
      <w:r w:rsidRPr="00131012">
        <w:rPr>
          <w:rStyle w:val="Char2"/>
          <w:rFonts w:hint="eastAsia"/>
          <w:spacing w:val="-2"/>
          <w:rtl/>
        </w:rPr>
        <w:t>رَأَيْتُ</w:t>
      </w:r>
      <w:r w:rsidRPr="00131012">
        <w:rPr>
          <w:rStyle w:val="Char2"/>
          <w:spacing w:val="-2"/>
          <w:rtl/>
        </w:rPr>
        <w:t xml:space="preserve"> </w:t>
      </w:r>
      <w:r w:rsidRPr="00131012">
        <w:rPr>
          <w:rStyle w:val="Char2"/>
          <w:rFonts w:hint="eastAsia"/>
          <w:spacing w:val="-2"/>
          <w:rtl/>
        </w:rPr>
        <w:t>قَوْماً</w:t>
      </w:r>
      <w:r w:rsidRPr="00131012">
        <w:rPr>
          <w:rStyle w:val="Char2"/>
          <w:spacing w:val="-2"/>
          <w:rtl/>
        </w:rPr>
        <w:t xml:space="preserve"> </w:t>
      </w:r>
      <w:r w:rsidRPr="00131012">
        <w:rPr>
          <w:rStyle w:val="Char2"/>
          <w:rFonts w:hint="eastAsia"/>
          <w:spacing w:val="-2"/>
          <w:rtl/>
        </w:rPr>
        <w:t>كَانُوا</w:t>
      </w:r>
      <w:r w:rsidRPr="00131012">
        <w:rPr>
          <w:rStyle w:val="Char2"/>
          <w:spacing w:val="-2"/>
          <w:rtl/>
        </w:rPr>
        <w:t xml:space="preserve"> </w:t>
      </w:r>
      <w:r w:rsidRPr="00131012">
        <w:rPr>
          <w:rStyle w:val="Char2"/>
          <w:rFonts w:hint="eastAsia"/>
          <w:spacing w:val="-2"/>
          <w:rtl/>
        </w:rPr>
        <w:t>خَيْراً</w:t>
      </w:r>
      <w:r w:rsidRPr="00131012">
        <w:rPr>
          <w:rStyle w:val="Char2"/>
          <w:spacing w:val="-2"/>
          <w:rtl/>
        </w:rPr>
        <w:t xml:space="preserve"> </w:t>
      </w:r>
      <w:r w:rsidRPr="00131012">
        <w:rPr>
          <w:rStyle w:val="Char2"/>
          <w:rFonts w:hint="eastAsia"/>
          <w:spacing w:val="-2"/>
          <w:rtl/>
        </w:rPr>
        <w:t>مِنْ</w:t>
      </w:r>
      <w:r w:rsidRPr="00131012">
        <w:rPr>
          <w:rStyle w:val="Char2"/>
          <w:spacing w:val="-2"/>
          <w:rtl/>
        </w:rPr>
        <w:t xml:space="preserve"> </w:t>
      </w:r>
      <w:r w:rsidRPr="00131012">
        <w:rPr>
          <w:rStyle w:val="Char2"/>
          <w:rFonts w:hint="eastAsia"/>
          <w:spacing w:val="-2"/>
          <w:rtl/>
        </w:rPr>
        <w:t>أَصْحَابِ</w:t>
      </w:r>
      <w:r w:rsidRPr="00131012">
        <w:rPr>
          <w:rStyle w:val="Char2"/>
          <w:spacing w:val="-2"/>
          <w:rtl/>
        </w:rPr>
        <w:t xml:space="preserve"> </w:t>
      </w:r>
      <w:r w:rsidRPr="00131012">
        <w:rPr>
          <w:rStyle w:val="Char2"/>
          <w:rFonts w:hint="eastAsia"/>
          <w:spacing w:val="-2"/>
          <w:rtl/>
        </w:rPr>
        <w:t>رَسُولِ</w:t>
      </w:r>
      <w:r w:rsidRPr="00131012">
        <w:rPr>
          <w:rStyle w:val="Char2"/>
          <w:spacing w:val="-2"/>
          <w:rtl/>
        </w:rPr>
        <w:t xml:space="preserve"> </w:t>
      </w:r>
      <w:r w:rsidRPr="00131012">
        <w:rPr>
          <w:rStyle w:val="Char2"/>
          <w:rFonts w:hint="eastAsia"/>
          <w:spacing w:val="-2"/>
          <w:rtl/>
        </w:rPr>
        <w:t>اللَّهِ</w:t>
      </w:r>
      <w:r w:rsidRPr="00131012">
        <w:rPr>
          <w:rStyle w:val="Char2"/>
          <w:spacing w:val="-2"/>
          <w:rtl/>
        </w:rPr>
        <w:t xml:space="preserve"> </w:t>
      </w:r>
      <w:r w:rsidR="00D36376" w:rsidRPr="00131012">
        <w:rPr>
          <w:rStyle w:val="Char2"/>
          <w:rFonts w:ascii="CTraditional Arabic" w:hAnsi="CTraditional Arabic" w:cs="CTraditional Arabic"/>
          <w:spacing w:val="-2"/>
          <w:rtl/>
        </w:rPr>
        <w:t>ج</w:t>
      </w:r>
      <w:r w:rsidRPr="00131012">
        <w:rPr>
          <w:rStyle w:val="Char2"/>
          <w:spacing w:val="-2"/>
          <w:rtl/>
        </w:rPr>
        <w:t xml:space="preserve"> </w:t>
      </w:r>
      <w:r w:rsidRPr="00131012">
        <w:rPr>
          <w:rStyle w:val="Char2"/>
          <w:rFonts w:hint="eastAsia"/>
          <w:spacing w:val="-2"/>
          <w:rtl/>
        </w:rPr>
        <w:t>مَا</w:t>
      </w:r>
      <w:r w:rsidRPr="00131012">
        <w:rPr>
          <w:rStyle w:val="Char2"/>
          <w:spacing w:val="-2"/>
          <w:rtl/>
        </w:rPr>
        <w:t xml:space="preserve"> </w:t>
      </w:r>
      <w:r w:rsidRPr="00131012">
        <w:rPr>
          <w:rStyle w:val="Char2"/>
          <w:rFonts w:hint="eastAsia"/>
          <w:spacing w:val="-2"/>
          <w:rtl/>
        </w:rPr>
        <w:t>سَأَلُوهُ</w:t>
      </w:r>
      <w:r w:rsidRPr="00131012">
        <w:rPr>
          <w:rStyle w:val="Char2"/>
          <w:spacing w:val="-2"/>
          <w:rtl/>
        </w:rPr>
        <w:t xml:space="preserve"> </w:t>
      </w:r>
      <w:r w:rsidRPr="00131012">
        <w:rPr>
          <w:rStyle w:val="Char2"/>
          <w:rFonts w:hint="eastAsia"/>
          <w:spacing w:val="-2"/>
          <w:rtl/>
        </w:rPr>
        <w:t>إِلاَّ</w:t>
      </w:r>
      <w:r w:rsidRPr="00131012">
        <w:rPr>
          <w:rStyle w:val="Char2"/>
          <w:spacing w:val="-2"/>
          <w:rtl/>
        </w:rPr>
        <w:t xml:space="preserve"> </w:t>
      </w:r>
      <w:r w:rsidRPr="00131012">
        <w:rPr>
          <w:rStyle w:val="Char2"/>
          <w:rFonts w:hint="eastAsia"/>
          <w:spacing w:val="-2"/>
          <w:rtl/>
        </w:rPr>
        <w:t>عَنْ</w:t>
      </w:r>
      <w:r w:rsidRPr="00131012">
        <w:rPr>
          <w:rStyle w:val="Char2"/>
          <w:spacing w:val="-2"/>
          <w:rtl/>
        </w:rPr>
        <w:t xml:space="preserve"> </w:t>
      </w:r>
      <w:r w:rsidRPr="00131012">
        <w:rPr>
          <w:rStyle w:val="Char2"/>
          <w:rFonts w:hint="eastAsia"/>
          <w:spacing w:val="-2"/>
          <w:rtl/>
        </w:rPr>
        <w:t>ثَلاَثَ</w:t>
      </w:r>
      <w:r w:rsidRPr="00131012">
        <w:rPr>
          <w:rStyle w:val="Char2"/>
          <w:spacing w:val="-2"/>
          <w:rtl/>
        </w:rPr>
        <w:t xml:space="preserve"> </w:t>
      </w:r>
      <w:r w:rsidRPr="00131012">
        <w:rPr>
          <w:rStyle w:val="Char2"/>
          <w:rFonts w:hint="eastAsia"/>
          <w:spacing w:val="-2"/>
          <w:rtl/>
        </w:rPr>
        <w:t>عَشَرَةَ</w:t>
      </w:r>
      <w:r w:rsidRPr="00131012">
        <w:rPr>
          <w:rStyle w:val="Char2"/>
          <w:spacing w:val="-2"/>
          <w:rtl/>
        </w:rPr>
        <w:t xml:space="preserve"> </w:t>
      </w:r>
      <w:r w:rsidRPr="00131012">
        <w:rPr>
          <w:rStyle w:val="Char2"/>
          <w:rFonts w:hint="eastAsia"/>
          <w:spacing w:val="-2"/>
          <w:rtl/>
        </w:rPr>
        <w:t>مَسْأَلَةً</w:t>
      </w:r>
      <w:r w:rsidRPr="00131012">
        <w:rPr>
          <w:rStyle w:val="Char2"/>
          <w:spacing w:val="-2"/>
          <w:rtl/>
        </w:rPr>
        <w:t xml:space="preserve"> </w:t>
      </w:r>
      <w:r w:rsidRPr="00131012">
        <w:rPr>
          <w:rStyle w:val="Char2"/>
          <w:rFonts w:hint="eastAsia"/>
          <w:spacing w:val="-2"/>
          <w:rtl/>
        </w:rPr>
        <w:t>حَتَّى</w:t>
      </w:r>
      <w:r w:rsidRPr="00131012">
        <w:rPr>
          <w:rStyle w:val="Char2"/>
          <w:spacing w:val="-2"/>
          <w:rtl/>
        </w:rPr>
        <w:t xml:space="preserve"> </w:t>
      </w:r>
      <w:r w:rsidRPr="00131012">
        <w:rPr>
          <w:rStyle w:val="Char2"/>
          <w:rFonts w:hint="eastAsia"/>
          <w:spacing w:val="-2"/>
          <w:rtl/>
        </w:rPr>
        <w:t>قُبِضَ،</w:t>
      </w:r>
      <w:r w:rsidRPr="00131012">
        <w:rPr>
          <w:rStyle w:val="Char2"/>
          <w:spacing w:val="-2"/>
          <w:rtl/>
        </w:rPr>
        <w:t xml:space="preserve"> </w:t>
      </w:r>
      <w:r w:rsidRPr="00131012">
        <w:rPr>
          <w:rStyle w:val="Char2"/>
          <w:rFonts w:hint="eastAsia"/>
          <w:spacing w:val="-2"/>
          <w:rtl/>
        </w:rPr>
        <w:t>كُلُّهُنَّ</w:t>
      </w:r>
      <w:r w:rsidRPr="00131012">
        <w:rPr>
          <w:rStyle w:val="Char2"/>
          <w:spacing w:val="-2"/>
          <w:rtl/>
        </w:rPr>
        <w:t xml:space="preserve"> </w:t>
      </w:r>
      <w:r w:rsidRPr="00131012">
        <w:rPr>
          <w:rStyle w:val="Char2"/>
          <w:rFonts w:hint="eastAsia"/>
          <w:spacing w:val="-2"/>
          <w:rtl/>
        </w:rPr>
        <w:t>فِى</w:t>
      </w:r>
      <w:r w:rsidRPr="00131012">
        <w:rPr>
          <w:rStyle w:val="Char2"/>
          <w:spacing w:val="-2"/>
          <w:rtl/>
        </w:rPr>
        <w:t xml:space="preserve"> </w:t>
      </w:r>
      <w:r w:rsidRPr="00131012">
        <w:rPr>
          <w:rStyle w:val="Char2"/>
          <w:rFonts w:hint="eastAsia"/>
          <w:spacing w:val="-2"/>
          <w:rtl/>
        </w:rPr>
        <w:t>الْقُرْآنِ</w:t>
      </w:r>
      <w:r w:rsidRPr="00131012">
        <w:rPr>
          <w:rStyle w:val="Char2"/>
          <w:spacing w:val="-2"/>
          <w:rtl/>
        </w:rPr>
        <w:t xml:space="preserve"> </w:t>
      </w:r>
      <w:r w:rsidRPr="00131012">
        <w:rPr>
          <w:rStyle w:val="Char2"/>
          <w:rFonts w:hint="eastAsia"/>
          <w:spacing w:val="-2"/>
          <w:rtl/>
        </w:rPr>
        <w:t>مِنْهُنَّ</w:t>
      </w:r>
      <w:r w:rsidRPr="00131012">
        <w:rPr>
          <w:rStyle w:val="Charb"/>
          <w:rFonts w:hint="cs"/>
          <w:spacing w:val="-2"/>
          <w:rtl/>
        </w:rPr>
        <w:t>»</w:t>
      </w:r>
      <w:r w:rsidR="00D12B6F" w:rsidRPr="00131012">
        <w:rPr>
          <w:rStyle w:val="Char3"/>
          <w:rFonts w:hint="cs"/>
          <w:spacing w:val="-2"/>
          <w:rtl/>
        </w:rPr>
        <w:t>.</w:t>
      </w:r>
      <w:r w:rsidRPr="00131012">
        <w:rPr>
          <w:rStyle w:val="Charb"/>
          <w:rFonts w:hint="cs"/>
          <w:spacing w:val="-2"/>
          <w:rtl/>
        </w:rPr>
        <w:t xml:space="preserve"> «</w:t>
      </w:r>
      <w:r w:rsidRPr="00131012">
        <w:rPr>
          <w:rStyle w:val="Chara"/>
          <w:rFonts w:hint="cs"/>
          <w:spacing w:val="-2"/>
          <w:rtl/>
        </w:rPr>
        <w:t xml:space="preserve">من هیچ قومی را بهتر از امت </w:t>
      </w:r>
      <w:r w:rsidRPr="00131012">
        <w:rPr>
          <w:rStyle w:val="Chara"/>
          <w:rFonts w:hint="cs"/>
          <w:spacing w:val="-4"/>
          <w:rtl/>
        </w:rPr>
        <w:t xml:space="preserve">محمد </w:t>
      </w:r>
      <w:r w:rsidR="00D12B6F" w:rsidRPr="00131012">
        <w:rPr>
          <w:rStyle w:val="Chara"/>
          <w:rFonts w:cs="CTraditional Arabic" w:hint="cs"/>
          <w:spacing w:val="-4"/>
          <w:rtl/>
        </w:rPr>
        <w:t>ج</w:t>
      </w:r>
      <w:r w:rsidRPr="00131012">
        <w:rPr>
          <w:rStyle w:val="Chara"/>
          <w:rFonts w:hint="cs"/>
          <w:spacing w:val="-4"/>
          <w:rtl/>
        </w:rPr>
        <w:t xml:space="preserve"> ندیدم. در باره سیزده مسئله از او سئوال نکردند تا این که وفات کرد در حالی که تمام آن مسائل در قرآن وجود دارد</w:t>
      </w:r>
      <w:r w:rsidR="00D12B6F" w:rsidRPr="00131012">
        <w:rPr>
          <w:rStyle w:val="Charb"/>
          <w:rFonts w:hint="cs"/>
          <w:spacing w:val="-4"/>
          <w:rtl/>
        </w:rPr>
        <w:t>»</w:t>
      </w:r>
      <w:r w:rsidRPr="00131012">
        <w:rPr>
          <w:rStyle w:val="Char3"/>
          <w:rFonts w:hint="cs"/>
          <w:spacing w:val="-4"/>
          <w:rtl/>
        </w:rPr>
        <w:t xml:space="preserve"> از جمله: </w:t>
      </w:r>
      <w:r w:rsidR="00F92184" w:rsidRPr="00131012">
        <w:rPr>
          <w:rFonts w:cs="Traditional Arabic" w:hint="cs"/>
          <w:spacing w:val="-6"/>
          <w:rtl/>
          <w:lang w:bidi="fa-IR"/>
        </w:rPr>
        <w:t>﴿</w:t>
      </w:r>
      <w:r w:rsidR="00F92184" w:rsidRPr="00131012">
        <w:rPr>
          <w:rStyle w:val="Char9"/>
          <w:spacing w:val="-6"/>
          <w:rtl/>
        </w:rPr>
        <w:t>يَس</w:t>
      </w:r>
      <w:r w:rsidR="00F92184" w:rsidRPr="00131012">
        <w:rPr>
          <w:rStyle w:val="Char9"/>
          <w:rFonts w:hint="cs"/>
          <w:spacing w:val="-6"/>
          <w:rtl/>
        </w:rPr>
        <w:t>ۡ‍َٔلُونَكَ</w:t>
      </w:r>
      <w:r w:rsidR="00F92184" w:rsidRPr="00131012">
        <w:rPr>
          <w:rStyle w:val="Char9"/>
          <w:spacing w:val="-6"/>
          <w:rtl/>
        </w:rPr>
        <w:t xml:space="preserve"> </w:t>
      </w:r>
      <w:r w:rsidR="00F92184" w:rsidRPr="00131012">
        <w:rPr>
          <w:rStyle w:val="Char9"/>
          <w:rFonts w:hint="cs"/>
          <w:spacing w:val="-6"/>
          <w:rtl/>
        </w:rPr>
        <w:t>عَنِ</w:t>
      </w:r>
      <w:r w:rsidR="00F92184" w:rsidRPr="00131012">
        <w:rPr>
          <w:rStyle w:val="Char9"/>
          <w:spacing w:val="-6"/>
          <w:rtl/>
        </w:rPr>
        <w:t xml:space="preserve"> </w:t>
      </w:r>
      <w:r w:rsidR="00F92184" w:rsidRPr="00131012">
        <w:rPr>
          <w:rStyle w:val="Char9"/>
          <w:rFonts w:hint="cs"/>
          <w:spacing w:val="-6"/>
          <w:rtl/>
        </w:rPr>
        <w:t>ٱ</w:t>
      </w:r>
      <w:r w:rsidR="00F92184" w:rsidRPr="00131012">
        <w:rPr>
          <w:rStyle w:val="Char9"/>
          <w:rFonts w:hint="eastAsia"/>
          <w:spacing w:val="-6"/>
          <w:rtl/>
        </w:rPr>
        <w:t>لشَّه</w:t>
      </w:r>
      <w:r w:rsidR="00F92184" w:rsidRPr="00131012">
        <w:rPr>
          <w:rStyle w:val="Char9"/>
          <w:rFonts w:hint="cs"/>
          <w:spacing w:val="-6"/>
          <w:rtl/>
        </w:rPr>
        <w:t>ۡرِ</w:t>
      </w:r>
      <w:r w:rsidR="00F92184" w:rsidRPr="00131012">
        <w:rPr>
          <w:rStyle w:val="Char9"/>
          <w:spacing w:val="-6"/>
          <w:rtl/>
        </w:rPr>
        <w:t xml:space="preserve"> </w:t>
      </w:r>
      <w:r w:rsidR="00F92184" w:rsidRPr="00131012">
        <w:rPr>
          <w:rStyle w:val="Char9"/>
          <w:rFonts w:hint="cs"/>
          <w:spacing w:val="-6"/>
          <w:rtl/>
        </w:rPr>
        <w:t>ٱ</w:t>
      </w:r>
      <w:r w:rsidR="00F92184" w:rsidRPr="00131012">
        <w:rPr>
          <w:rStyle w:val="Char9"/>
          <w:rFonts w:hint="eastAsia"/>
          <w:spacing w:val="-6"/>
          <w:rtl/>
        </w:rPr>
        <w:t>ل</w:t>
      </w:r>
      <w:r w:rsidR="00F92184" w:rsidRPr="00131012">
        <w:rPr>
          <w:rStyle w:val="Char9"/>
          <w:rFonts w:hint="cs"/>
          <w:spacing w:val="-6"/>
          <w:rtl/>
        </w:rPr>
        <w:t>ۡحَرَامِ</w:t>
      </w:r>
      <w:r w:rsidR="00F92184" w:rsidRPr="00131012">
        <w:rPr>
          <w:rStyle w:val="Char9"/>
          <w:spacing w:val="-6"/>
          <w:rtl/>
        </w:rPr>
        <w:t xml:space="preserve"> قِتَال</w:t>
      </w:r>
      <w:r w:rsidR="00F92184" w:rsidRPr="00131012">
        <w:rPr>
          <w:rStyle w:val="Char9"/>
          <w:rFonts w:hint="cs"/>
          <w:spacing w:val="-6"/>
          <w:rtl/>
        </w:rPr>
        <w:t>ٖ</w:t>
      </w:r>
      <w:r w:rsidR="00F92184" w:rsidRPr="00131012">
        <w:rPr>
          <w:rStyle w:val="Char9"/>
          <w:spacing w:val="-6"/>
          <w:rtl/>
        </w:rPr>
        <w:t xml:space="preserve"> </w:t>
      </w:r>
      <w:r w:rsidR="00F92184" w:rsidRPr="00131012">
        <w:rPr>
          <w:rStyle w:val="Char9"/>
          <w:rFonts w:hint="cs"/>
          <w:spacing w:val="-6"/>
          <w:rtl/>
        </w:rPr>
        <w:t>فِيهِۖ</w:t>
      </w:r>
      <w:r w:rsidR="00F92184" w:rsidRPr="00131012">
        <w:rPr>
          <w:rStyle w:val="Char9"/>
          <w:spacing w:val="-6"/>
          <w:rtl/>
        </w:rPr>
        <w:t xml:space="preserve"> </w:t>
      </w:r>
      <w:r w:rsidR="00F92184" w:rsidRPr="00131012">
        <w:rPr>
          <w:rStyle w:val="Char9"/>
          <w:rFonts w:hint="cs"/>
          <w:spacing w:val="-6"/>
          <w:rtl/>
        </w:rPr>
        <w:t>قُلۡ</w:t>
      </w:r>
      <w:r w:rsidR="00F92184" w:rsidRPr="00131012">
        <w:rPr>
          <w:rStyle w:val="Char9"/>
          <w:spacing w:val="-6"/>
          <w:rtl/>
        </w:rPr>
        <w:t xml:space="preserve"> </w:t>
      </w:r>
      <w:r w:rsidR="00F92184" w:rsidRPr="00131012">
        <w:rPr>
          <w:rStyle w:val="Char9"/>
          <w:rFonts w:hint="cs"/>
          <w:spacing w:val="-6"/>
          <w:rtl/>
        </w:rPr>
        <w:t>قِتَالٞ</w:t>
      </w:r>
      <w:r w:rsidR="00F92184" w:rsidRPr="00131012">
        <w:rPr>
          <w:rStyle w:val="Char9"/>
          <w:spacing w:val="-6"/>
          <w:rtl/>
        </w:rPr>
        <w:t xml:space="preserve"> </w:t>
      </w:r>
      <w:r w:rsidR="00F92184" w:rsidRPr="00131012">
        <w:rPr>
          <w:rStyle w:val="Char9"/>
          <w:rFonts w:hint="cs"/>
          <w:spacing w:val="-6"/>
          <w:rtl/>
        </w:rPr>
        <w:t>فِيهِ</w:t>
      </w:r>
      <w:r w:rsidR="00F92184" w:rsidRPr="00131012">
        <w:rPr>
          <w:rStyle w:val="Char9"/>
          <w:spacing w:val="-6"/>
          <w:rtl/>
        </w:rPr>
        <w:t xml:space="preserve"> </w:t>
      </w:r>
      <w:r w:rsidR="00F92184" w:rsidRPr="00131012">
        <w:rPr>
          <w:rStyle w:val="Char9"/>
          <w:rFonts w:hint="cs"/>
          <w:spacing w:val="-6"/>
          <w:rtl/>
        </w:rPr>
        <w:t>كَبِيرٞۚ</w:t>
      </w:r>
      <w:r w:rsidR="00F92184" w:rsidRPr="00131012">
        <w:rPr>
          <w:rFonts w:cs="Traditional Arabic" w:hint="cs"/>
          <w:spacing w:val="-6"/>
          <w:rtl/>
          <w:lang w:bidi="fa-IR"/>
        </w:rPr>
        <w:t>﴾</w:t>
      </w:r>
      <w:r w:rsidR="00F92184" w:rsidRPr="00131012">
        <w:rPr>
          <w:rFonts w:cs="IRNazli"/>
          <w:spacing w:val="-6"/>
          <w:szCs w:val="24"/>
          <w:rtl/>
          <w:lang w:bidi="fa-IR"/>
        </w:rPr>
        <w:t xml:space="preserve"> </w:t>
      </w:r>
      <w:r w:rsidR="00F92184" w:rsidRPr="00131012">
        <w:rPr>
          <w:rStyle w:val="Char5"/>
          <w:spacing w:val="-6"/>
          <w:rtl/>
        </w:rPr>
        <w:t>[البقرة: 217]</w:t>
      </w:r>
      <w:r w:rsidR="00F92184" w:rsidRPr="00131012">
        <w:rPr>
          <w:rStyle w:val="Char3"/>
          <w:rFonts w:hint="cs"/>
          <w:spacing w:val="-6"/>
          <w:rtl/>
        </w:rPr>
        <w:t>.</w:t>
      </w:r>
      <w:r w:rsidRPr="00131012">
        <w:rPr>
          <w:rStyle w:val="Char3"/>
          <w:rFonts w:hint="cs"/>
          <w:spacing w:val="-4"/>
          <w:rtl/>
        </w:rPr>
        <w:t xml:space="preserve"> </w:t>
      </w:r>
      <w:r w:rsidRPr="00131012">
        <w:rPr>
          <w:rFonts w:cs="Traditional Arabic" w:hint="cs"/>
          <w:spacing w:val="-4"/>
          <w:rtl/>
          <w:lang w:bidi="fa-IR"/>
        </w:rPr>
        <w:t>«</w:t>
      </w:r>
      <w:r w:rsidRPr="00131012">
        <w:rPr>
          <w:rStyle w:val="Chara"/>
          <w:rFonts w:hint="cs"/>
          <w:spacing w:val="-4"/>
          <w:rtl/>
        </w:rPr>
        <w:t>از تو در باره جنگ‌کردن در ماه حرام می‌پرسند، بگو: جنگ در این ماه گناه بزرگ است</w:t>
      </w:r>
      <w:r w:rsidRPr="00131012">
        <w:rPr>
          <w:rFonts w:cs="Traditional Arabic" w:hint="cs"/>
          <w:spacing w:val="-4"/>
          <w:rtl/>
          <w:lang w:bidi="fa-IR"/>
        </w:rPr>
        <w:t>»</w:t>
      </w:r>
      <w:r w:rsidR="00D12B6F" w:rsidRPr="00131012">
        <w:rPr>
          <w:rStyle w:val="Char3"/>
          <w:rFonts w:hint="cs"/>
          <w:spacing w:val="-4"/>
          <w:rtl/>
        </w:rPr>
        <w:t>.</w:t>
      </w:r>
      <w:r w:rsidR="00D12B6F" w:rsidRPr="00131012">
        <w:rPr>
          <w:rFonts w:cs="Traditional Arabic" w:hint="cs"/>
          <w:spacing w:val="-4"/>
          <w:rtl/>
          <w:lang w:bidi="fa-IR"/>
        </w:rPr>
        <w:t xml:space="preserve"> </w:t>
      </w:r>
      <w:r w:rsidR="00D04D82" w:rsidRPr="00131012">
        <w:rPr>
          <w:rStyle w:val="Charb"/>
          <w:spacing w:val="-6"/>
          <w:rtl/>
        </w:rPr>
        <w:t>﴿</w:t>
      </w:r>
      <w:r w:rsidR="00D04D82" w:rsidRPr="00131012">
        <w:rPr>
          <w:rStyle w:val="Char9"/>
          <w:spacing w:val="-6"/>
          <w:rtl/>
        </w:rPr>
        <w:t>وَيَس</w:t>
      </w:r>
      <w:r w:rsidR="00D04D82" w:rsidRPr="00131012">
        <w:rPr>
          <w:rStyle w:val="Char9"/>
          <w:rFonts w:hint="cs"/>
          <w:spacing w:val="-6"/>
          <w:rtl/>
        </w:rPr>
        <w:t>ۡ‍َٔلُونَكَ</w:t>
      </w:r>
      <w:r w:rsidR="00D04D82" w:rsidRPr="00131012">
        <w:rPr>
          <w:rStyle w:val="Char9"/>
          <w:spacing w:val="-6"/>
          <w:rtl/>
        </w:rPr>
        <w:t xml:space="preserve"> </w:t>
      </w:r>
      <w:r w:rsidR="00D04D82" w:rsidRPr="00131012">
        <w:rPr>
          <w:rStyle w:val="Char9"/>
          <w:rFonts w:hint="cs"/>
          <w:spacing w:val="-6"/>
          <w:rtl/>
        </w:rPr>
        <w:t>عَنِ</w:t>
      </w:r>
      <w:r w:rsidR="00D04D82" w:rsidRPr="00131012">
        <w:rPr>
          <w:rStyle w:val="Char9"/>
          <w:spacing w:val="-6"/>
          <w:rtl/>
        </w:rPr>
        <w:t xml:space="preserve"> </w:t>
      </w:r>
      <w:r w:rsidR="00D04D82" w:rsidRPr="00131012">
        <w:rPr>
          <w:rStyle w:val="Char9"/>
          <w:rFonts w:hint="cs"/>
          <w:spacing w:val="-6"/>
          <w:rtl/>
        </w:rPr>
        <w:t>ٱ</w:t>
      </w:r>
      <w:r w:rsidR="00D04D82" w:rsidRPr="00131012">
        <w:rPr>
          <w:rStyle w:val="Char9"/>
          <w:rFonts w:hint="eastAsia"/>
          <w:spacing w:val="-6"/>
          <w:rtl/>
        </w:rPr>
        <w:t>ل</w:t>
      </w:r>
      <w:r w:rsidR="00D04D82" w:rsidRPr="00131012">
        <w:rPr>
          <w:rStyle w:val="Char9"/>
          <w:rFonts w:hint="cs"/>
          <w:spacing w:val="-6"/>
          <w:rtl/>
        </w:rPr>
        <w:t>ۡمَحِيضِۖ</w:t>
      </w:r>
      <w:r w:rsidR="00D04D82" w:rsidRPr="00131012">
        <w:rPr>
          <w:rFonts w:cs="Traditional Arabic" w:hint="cs"/>
          <w:spacing w:val="-6"/>
          <w:rtl/>
          <w:lang w:bidi="fa-IR"/>
        </w:rPr>
        <w:t>﴾</w:t>
      </w:r>
      <w:r w:rsidR="00D04D82" w:rsidRPr="00131012">
        <w:rPr>
          <w:rFonts w:cs="IRNazli"/>
          <w:spacing w:val="-6"/>
          <w:szCs w:val="24"/>
          <w:rtl/>
          <w:lang w:bidi="fa-IR"/>
        </w:rPr>
        <w:t xml:space="preserve"> </w:t>
      </w:r>
      <w:r w:rsidR="00D04D82" w:rsidRPr="00131012">
        <w:rPr>
          <w:rStyle w:val="Char5"/>
          <w:spacing w:val="-6"/>
          <w:rtl/>
        </w:rPr>
        <w:t>[البقرة: 222]</w:t>
      </w:r>
      <w:r w:rsidR="00D04D82" w:rsidRPr="00131012">
        <w:rPr>
          <w:rStyle w:val="Char3"/>
          <w:rFonts w:hint="cs"/>
          <w:spacing w:val="-6"/>
          <w:rtl/>
        </w:rPr>
        <w:t>.</w:t>
      </w:r>
      <w:r w:rsidRPr="00131012">
        <w:rPr>
          <w:rStyle w:val="Char3"/>
          <w:rFonts w:hint="cs"/>
          <w:spacing w:val="-4"/>
          <w:rtl/>
        </w:rPr>
        <w:t xml:space="preserve"> </w:t>
      </w:r>
      <w:r w:rsidRPr="00131012">
        <w:rPr>
          <w:rStyle w:val="Charb"/>
          <w:rFonts w:hint="cs"/>
          <w:spacing w:val="-4"/>
          <w:rtl/>
        </w:rPr>
        <w:t>«</w:t>
      </w:r>
      <w:r w:rsidRPr="00131012">
        <w:rPr>
          <w:rStyle w:val="Char6"/>
          <w:rFonts w:hint="cs"/>
          <w:spacing w:val="-4"/>
          <w:rtl/>
        </w:rPr>
        <w:t>از تو در بار</w:t>
      </w:r>
      <w:r w:rsidR="00D12B6F" w:rsidRPr="00131012">
        <w:rPr>
          <w:rStyle w:val="Char6"/>
          <w:rFonts w:hint="cs"/>
          <w:spacing w:val="-4"/>
          <w:rtl/>
        </w:rPr>
        <w:t>ۀ</w:t>
      </w:r>
      <w:r w:rsidRPr="00131012">
        <w:rPr>
          <w:rStyle w:val="Char6"/>
          <w:rFonts w:hint="cs"/>
          <w:spacing w:val="-4"/>
          <w:rtl/>
        </w:rPr>
        <w:t xml:space="preserve"> حیض می‌پرسند</w:t>
      </w:r>
      <w:r w:rsidRPr="00131012">
        <w:rPr>
          <w:rStyle w:val="Charb"/>
          <w:rFonts w:hint="cs"/>
          <w:spacing w:val="-4"/>
          <w:rtl/>
        </w:rPr>
        <w:t>»</w:t>
      </w:r>
      <w:r w:rsidRPr="00131012">
        <w:rPr>
          <w:rStyle w:val="Char3"/>
          <w:rFonts w:hint="cs"/>
          <w:spacing w:val="-4"/>
          <w:rtl/>
        </w:rPr>
        <w:t>.</w:t>
      </w:r>
    </w:p>
    <w:p w:rsidR="000F6A6E" w:rsidRPr="003F0D20" w:rsidRDefault="000F6A6E" w:rsidP="00F52015">
      <w:pPr>
        <w:pStyle w:val="a2"/>
        <w:rPr>
          <w:rtl/>
        </w:rPr>
      </w:pPr>
      <w:bookmarkStart w:id="3554" w:name="_Toc435271993"/>
      <w:bookmarkStart w:id="3555" w:name="_Toc435275382"/>
      <w:bookmarkStart w:id="3556" w:name="_Toc435276387"/>
      <w:bookmarkStart w:id="3557" w:name="_Toc435277392"/>
      <w:bookmarkStart w:id="3558" w:name="_Toc435278403"/>
      <w:r w:rsidRPr="003F0D20">
        <w:rPr>
          <w:rFonts w:hint="cs"/>
          <w:rtl/>
        </w:rPr>
        <w:t>صحابه تنها از آنچه نفعی در بر می‌داشت سؤال می‌کردند:</w:t>
      </w:r>
      <w:bookmarkEnd w:id="3554"/>
      <w:bookmarkEnd w:id="3555"/>
      <w:bookmarkEnd w:id="3556"/>
      <w:bookmarkEnd w:id="3557"/>
      <w:bookmarkEnd w:id="3558"/>
    </w:p>
    <w:p w:rsidR="000F6A6E" w:rsidRPr="003F0D20" w:rsidRDefault="000F6A6E" w:rsidP="00F52015">
      <w:pPr>
        <w:ind w:firstLine="284"/>
        <w:jc w:val="both"/>
        <w:rPr>
          <w:rStyle w:val="Char3"/>
          <w:rtl/>
        </w:rPr>
      </w:pPr>
      <w:r w:rsidRPr="003F0D20">
        <w:rPr>
          <w:rStyle w:val="Char3"/>
          <w:rFonts w:hint="cs"/>
          <w:rtl/>
        </w:rPr>
        <w:t xml:space="preserve">و نیز فرمود که: فقط از چیزی می‌پرسیدند که برای آن‌ها نفعی می‌داشت حضرت ابن عمر </w:t>
      </w:r>
      <w:r w:rsidR="00D12B6F" w:rsidRPr="00D12B6F">
        <w:rPr>
          <w:rFonts w:cs="CTraditional Arabic" w:hint="cs"/>
          <w:rtl/>
          <w:lang w:bidi="fa-IR"/>
        </w:rPr>
        <w:t>ب</w:t>
      </w:r>
      <w:r w:rsidRPr="003F0D20">
        <w:rPr>
          <w:rStyle w:val="Char3"/>
          <w:rFonts w:hint="cs"/>
          <w:rtl/>
        </w:rPr>
        <w:t xml:space="preserve">می‌فرماید: </w:t>
      </w:r>
      <w:r w:rsidRPr="003F0D20">
        <w:rPr>
          <w:rFonts w:cs="IRNazli" w:hint="cs"/>
          <w:rtl/>
          <w:lang w:bidi="fa-IR"/>
        </w:rPr>
        <w:t>«</w:t>
      </w:r>
      <w:r w:rsidRPr="003F0D20">
        <w:rPr>
          <w:rStyle w:val="Char3"/>
          <w:rFonts w:hint="cs"/>
          <w:rtl/>
        </w:rPr>
        <w:t>از چیزی که واقع نشده است سؤال نکن، زیرا من از حضرت عمر بن خطاب</w:t>
      </w:r>
      <w:r w:rsidR="00971FDA" w:rsidRPr="003F0D20">
        <w:rPr>
          <w:rStyle w:val="Char3"/>
          <w:rFonts w:ascii="CTraditional Arabic" w:hAnsi="CTraditional Arabic" w:cs="CTraditional Arabic" w:hint="cs"/>
          <w:rtl/>
        </w:rPr>
        <w:t xml:space="preserve"> س </w:t>
      </w:r>
      <w:r w:rsidRPr="003F0D20">
        <w:rPr>
          <w:rStyle w:val="Char3"/>
          <w:rFonts w:hint="cs"/>
          <w:rtl/>
        </w:rPr>
        <w:t>شنیدم که به کسی لعنت کرد که از چیزی که واقع نشده بود سؤال کرد</w:t>
      </w:r>
      <w:r w:rsidRPr="003F0D20">
        <w:rPr>
          <w:rFonts w:cs="IRNazli" w:hint="cs"/>
          <w:rtl/>
          <w:lang w:bidi="fa-IR"/>
        </w:rPr>
        <w:t>»</w:t>
      </w:r>
      <w:r w:rsidRPr="003F0D20">
        <w:rPr>
          <w:rStyle w:val="Char3"/>
          <w:rFonts w:hint="cs"/>
          <w:rtl/>
        </w:rPr>
        <w:t xml:space="preserve"> قاسم فرمود: شما از چیزهایی سؤال می‌کنید که ما از آن‌ها سؤال نمی‌کردیم و بحث و جستجو از چیزهایی می‌کنید که ما از آن‌ها بحث و جستجو نمی‌کردیم و از چیزهایی سؤال می‌کنید که من نمی‌دانم چه چیزهایی هستند، و اگر آن‌ها را می‌دانستم برای ما حلال نمی‌بود که آن‌ها را پنهان نگهداریم.</w:t>
      </w:r>
    </w:p>
    <w:p w:rsidR="000F6A6E" w:rsidRPr="003F0D20" w:rsidRDefault="000F6A6E" w:rsidP="00F52015">
      <w:pPr>
        <w:ind w:firstLine="284"/>
        <w:jc w:val="both"/>
        <w:rPr>
          <w:rStyle w:val="Char3"/>
          <w:rtl/>
        </w:rPr>
      </w:pPr>
      <w:r w:rsidRPr="003F0D20">
        <w:rPr>
          <w:rStyle w:val="Char3"/>
          <w:rFonts w:hint="cs"/>
          <w:rtl/>
        </w:rPr>
        <w:t xml:space="preserve">از عمر بن اسحق مروی است که فرمود: </w:t>
      </w:r>
      <w:r w:rsidRPr="003F0D20">
        <w:rPr>
          <w:rFonts w:cs="IRNazli" w:hint="cs"/>
          <w:rtl/>
          <w:lang w:bidi="fa-IR"/>
        </w:rPr>
        <w:t>«</w:t>
      </w:r>
      <w:r w:rsidRPr="003F0D20">
        <w:rPr>
          <w:rStyle w:val="Char3"/>
          <w:rFonts w:hint="cs"/>
          <w:rtl/>
        </w:rPr>
        <w:t>اصحابی که من به آن‌ها برخورد کردم بیشتر از آن‌هایی هستند که پیش از من گذشته</w:t>
      </w:r>
      <w:r w:rsidR="00703F57" w:rsidRPr="003F0D20">
        <w:rPr>
          <w:rStyle w:val="Char3"/>
          <w:rFonts w:hint="cs"/>
          <w:rtl/>
        </w:rPr>
        <w:t>‌اند</w:t>
      </w:r>
      <w:r w:rsidRPr="003F0D20">
        <w:rPr>
          <w:rStyle w:val="Char3"/>
          <w:rFonts w:hint="cs"/>
          <w:rtl/>
        </w:rPr>
        <w:t>، پس من هیچ قومی را ندیده‌ام که سیرت آسانتر و تشدد کمتری از آن‌ها داشته باشند</w:t>
      </w:r>
      <w:r w:rsidRPr="003F0D20">
        <w:rPr>
          <w:rFonts w:cs="IRNazli" w:hint="cs"/>
          <w:rtl/>
          <w:lang w:bidi="fa-IR"/>
        </w:rPr>
        <w:t>»</w:t>
      </w:r>
      <w:r w:rsidRPr="003F0D20">
        <w:rPr>
          <w:rStyle w:val="Char3"/>
          <w:rFonts w:hint="cs"/>
          <w:rtl/>
        </w:rPr>
        <w:t>.</w:t>
      </w:r>
    </w:p>
    <w:p w:rsidR="000F6A6E" w:rsidRPr="003F0D20" w:rsidRDefault="000F6A6E" w:rsidP="00D12B6F">
      <w:pPr>
        <w:ind w:firstLine="284"/>
        <w:jc w:val="both"/>
        <w:rPr>
          <w:rStyle w:val="Char3"/>
          <w:rtl/>
        </w:rPr>
      </w:pPr>
      <w:r w:rsidRPr="003F0D20">
        <w:rPr>
          <w:rStyle w:val="Char3"/>
          <w:rFonts w:hint="cs"/>
          <w:rtl/>
        </w:rPr>
        <w:t>از عباد</w:t>
      </w:r>
      <w:r w:rsidR="00D12B6F">
        <w:rPr>
          <w:rFonts w:cs="IRNazli" w:hint="cs"/>
          <w:rtl/>
          <w:lang w:val="en-GB" w:bidi="fa-IR"/>
        </w:rPr>
        <w:t>ۀ</w:t>
      </w:r>
      <w:r w:rsidRPr="003F0D20">
        <w:rPr>
          <w:rStyle w:val="Char3"/>
          <w:rFonts w:hint="cs"/>
          <w:rtl/>
        </w:rPr>
        <w:t xml:space="preserve"> بن بسر کندی مروی است که نسبت به زنی از او سؤال شد که در جمع قومی فوت کرده که برای او ولی نیست، فرمود: </w:t>
      </w:r>
      <w:r w:rsidRPr="003F0D20">
        <w:rPr>
          <w:rFonts w:cs="IRNazli" w:hint="cs"/>
          <w:rtl/>
          <w:lang w:bidi="fa-IR"/>
        </w:rPr>
        <w:t>«</w:t>
      </w:r>
      <w:r w:rsidRPr="003F0D20">
        <w:rPr>
          <w:rStyle w:val="Char3"/>
          <w:rFonts w:hint="cs"/>
          <w:rtl/>
        </w:rPr>
        <w:t>من قوم‌هایی را دیدم که مانند شما تشدد نداشتند، و مانند سؤال‌های شما سؤال نمی‌کردند</w:t>
      </w:r>
      <w:r w:rsidRPr="003F0D20">
        <w:rPr>
          <w:rFonts w:cs="IRNazli" w:hint="cs"/>
          <w:rtl/>
          <w:lang w:bidi="fa-IR"/>
        </w:rPr>
        <w:t>»</w:t>
      </w:r>
      <w:r w:rsidRPr="003F0D20">
        <w:rPr>
          <w:rStyle w:val="Char3"/>
          <w:rFonts w:hint="cs"/>
          <w:rtl/>
        </w:rPr>
        <w:t>، همه این آثار را امام دارمی روایت فرموده است.</w:t>
      </w:r>
    </w:p>
    <w:p w:rsidR="000F6A6E" w:rsidRPr="003F0D20" w:rsidRDefault="000F6A6E" w:rsidP="00F52015">
      <w:pPr>
        <w:pStyle w:val="a2"/>
        <w:rPr>
          <w:rtl/>
        </w:rPr>
      </w:pPr>
      <w:bookmarkStart w:id="3559" w:name="_Toc435271994"/>
      <w:bookmarkStart w:id="3560" w:name="_Toc435275383"/>
      <w:bookmarkStart w:id="3561" w:name="_Toc435276388"/>
      <w:bookmarkStart w:id="3562" w:name="_Toc435277393"/>
      <w:bookmarkStart w:id="3563" w:name="_Toc435278404"/>
      <w:r w:rsidRPr="003F0D20">
        <w:rPr>
          <w:rFonts w:hint="cs"/>
          <w:rtl/>
        </w:rPr>
        <w:t xml:space="preserve">فتاوی و قضایای رسول خدا </w:t>
      </w:r>
      <w:r w:rsidR="00D626B0" w:rsidRPr="003F0D20">
        <w:rPr>
          <w:rFonts w:cs="CTraditional Arabic" w:hint="cs"/>
          <w:bCs w:val="0"/>
          <w:szCs w:val="28"/>
          <w:rtl/>
        </w:rPr>
        <w:t>ج</w:t>
      </w:r>
      <w:r w:rsidRPr="003F0D20">
        <w:rPr>
          <w:rFonts w:hint="cs"/>
          <w:rtl/>
        </w:rPr>
        <w:t>:</w:t>
      </w:r>
      <w:bookmarkEnd w:id="3559"/>
      <w:bookmarkEnd w:id="3560"/>
      <w:bookmarkEnd w:id="3561"/>
      <w:bookmarkEnd w:id="3562"/>
      <w:bookmarkEnd w:id="3563"/>
    </w:p>
    <w:p w:rsidR="000F6A6E" w:rsidRPr="003F0D20" w:rsidRDefault="000F6A6E" w:rsidP="00F52015">
      <w:pPr>
        <w:ind w:firstLine="284"/>
        <w:jc w:val="both"/>
        <w:rPr>
          <w:rStyle w:val="Char3"/>
          <w:rtl/>
        </w:rPr>
      </w:pPr>
      <w:r w:rsidRPr="003F0D20">
        <w:rPr>
          <w:rStyle w:val="Char3"/>
          <w:rFonts w:hint="cs"/>
          <w:rtl/>
        </w:rPr>
        <w:t>مردم در وقایع مختلف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استفتا می‌کردند، پس او به آنان جواب می‌داد، پروندها پیش او آورده می‌شدند در آن‌ها قضاوت می‌کرد، و می‌دید که مردم کارهای نیکی انجام می‌دهند آن را مورد ستایش قرار می‌داد، یا می‌دید که کار ناشایسته‌ای انجام می‌دهند آن را نکوهش می‌کرد، هرآنچه که به مستفتی فتوی می‌داد یا به پروندها قضاوت می‌نمود و یا بر انجام‌دهنده منکری نکوهش می‌کرد، همه این‌ها در اجتماع انجام می‌گرفت.</w:t>
      </w:r>
    </w:p>
    <w:p w:rsidR="000F6A6E" w:rsidRPr="003F0D20" w:rsidRDefault="000F6A6E" w:rsidP="00F52015">
      <w:pPr>
        <w:ind w:firstLine="284"/>
        <w:jc w:val="both"/>
        <w:rPr>
          <w:rStyle w:val="Char3"/>
          <w:rtl/>
        </w:rPr>
      </w:pPr>
      <w:r w:rsidRPr="003F0D20">
        <w:rPr>
          <w:rStyle w:val="Char3"/>
          <w:rFonts w:hint="cs"/>
          <w:rtl/>
        </w:rPr>
        <w:t>و هم</w:t>
      </w:r>
      <w:r w:rsidR="00D12B6F">
        <w:rPr>
          <w:rStyle w:val="Char3"/>
          <w:rFonts w:hint="eastAsia"/>
          <w:rtl/>
        </w:rPr>
        <w:t>‌</w:t>
      </w:r>
      <w:r w:rsidRPr="003F0D20">
        <w:rPr>
          <w:rStyle w:val="Char3"/>
          <w:rFonts w:hint="cs"/>
          <w:rtl/>
        </w:rPr>
        <w:t xml:space="preserve">چنین شیخین ابوبکر و عمر </w:t>
      </w:r>
      <w:r w:rsidRPr="003F0D20">
        <w:rPr>
          <w:rFonts w:cs="IRNazli" w:hint="cs"/>
          <w:rtl/>
          <w:lang w:bidi="fa-IR"/>
        </w:rPr>
        <w:t>ب</w:t>
      </w:r>
      <w:r w:rsidRPr="003F0D20">
        <w:rPr>
          <w:rStyle w:val="Char3"/>
          <w:rFonts w:hint="cs"/>
          <w:rtl/>
        </w:rPr>
        <w:t xml:space="preserve"> اگر راجع به مسأله‌ای علمی نمی‌داشتند از مردم سؤال می‌کردند که آیا در این باره حدیثی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پیش آنان هست.</w:t>
      </w:r>
    </w:p>
    <w:p w:rsidR="000F6A6E" w:rsidRPr="003F0D20" w:rsidRDefault="000F6A6E" w:rsidP="00F52015">
      <w:pPr>
        <w:pStyle w:val="a2"/>
        <w:rPr>
          <w:rtl/>
        </w:rPr>
      </w:pPr>
      <w:bookmarkStart w:id="3564" w:name="_Toc435271995"/>
      <w:bookmarkStart w:id="3565" w:name="_Toc435275384"/>
      <w:bookmarkStart w:id="3566" w:name="_Toc435276389"/>
      <w:bookmarkStart w:id="3567" w:name="_Toc435277394"/>
      <w:bookmarkStart w:id="3568" w:name="_Toc435278405"/>
      <w:r w:rsidRPr="003F0D20">
        <w:rPr>
          <w:rFonts w:hint="cs"/>
          <w:rtl/>
        </w:rPr>
        <w:t>حضرت ابوبکر</w:t>
      </w:r>
      <w:r w:rsidR="00971FDA" w:rsidRPr="003F0D20">
        <w:rPr>
          <w:rFonts w:ascii="CTraditional Arabic" w:hAnsi="CTraditional Arabic" w:cs="CTraditional Arabic" w:hint="cs"/>
          <w:b w:val="0"/>
          <w:bCs w:val="0"/>
          <w:rtl/>
        </w:rPr>
        <w:t xml:space="preserve"> س </w:t>
      </w:r>
      <w:r w:rsidRPr="003F0D20">
        <w:rPr>
          <w:rFonts w:hint="cs"/>
          <w:rtl/>
        </w:rPr>
        <w:t>از صحابه در باره احکام سؤال می‌کرد:</w:t>
      </w:r>
      <w:bookmarkEnd w:id="3564"/>
      <w:bookmarkEnd w:id="3565"/>
      <w:bookmarkEnd w:id="3566"/>
      <w:bookmarkEnd w:id="3567"/>
      <w:bookmarkEnd w:id="3568"/>
    </w:p>
    <w:p w:rsidR="000F6A6E" w:rsidRPr="003F0D20" w:rsidRDefault="000F6A6E" w:rsidP="00131012">
      <w:pPr>
        <w:ind w:firstLine="284"/>
        <w:jc w:val="both"/>
        <w:rPr>
          <w:rStyle w:val="Char3"/>
          <w:rtl/>
        </w:rPr>
      </w:pPr>
      <w:r w:rsidRPr="003F0D20">
        <w:rPr>
          <w:rStyle w:val="Char3"/>
          <w:rFonts w:hint="cs"/>
          <w:rtl/>
        </w:rPr>
        <w:t>حضرت ابوبکر</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راجع به میراث جده فرمود: </w:t>
      </w:r>
      <w:r w:rsidRPr="00131012">
        <w:rPr>
          <w:rStyle w:val="Charb"/>
          <w:rFonts w:hint="cs"/>
          <w:rtl/>
        </w:rPr>
        <w:t>«</w:t>
      </w:r>
      <w:r w:rsidRPr="00131012">
        <w:rPr>
          <w:rStyle w:val="Char2"/>
          <w:rFonts w:hint="eastAsia"/>
          <w:rtl/>
        </w:rPr>
        <w:t>مَا</w:t>
      </w:r>
      <w:r w:rsidRPr="00131012">
        <w:rPr>
          <w:rStyle w:val="Char2"/>
          <w:rtl/>
        </w:rPr>
        <w:t xml:space="preserve"> </w:t>
      </w:r>
      <w:r w:rsidRPr="00131012">
        <w:rPr>
          <w:rStyle w:val="Char2"/>
          <w:rFonts w:hint="eastAsia"/>
          <w:rtl/>
        </w:rPr>
        <w:t>سَمِعْتُ</w:t>
      </w:r>
      <w:r w:rsidRPr="00131012">
        <w:rPr>
          <w:rStyle w:val="Char2"/>
          <w:rtl/>
        </w:rPr>
        <w:t xml:space="preserve"> </w:t>
      </w:r>
      <w:r w:rsidRPr="00131012">
        <w:rPr>
          <w:rStyle w:val="Char2"/>
          <w:rFonts w:hint="eastAsia"/>
          <w:rtl/>
        </w:rPr>
        <w:t>رَسُولَ</w:t>
      </w:r>
      <w:r w:rsidRPr="00131012">
        <w:rPr>
          <w:rStyle w:val="Char2"/>
          <w:rtl/>
        </w:rPr>
        <w:t xml:space="preserve"> </w:t>
      </w:r>
      <w:r w:rsidRPr="00131012">
        <w:rPr>
          <w:rStyle w:val="Char2"/>
          <w:rFonts w:hint="eastAsia"/>
          <w:rtl/>
        </w:rPr>
        <w:t>اللَّهِ</w:t>
      </w:r>
      <w:r w:rsidRPr="00131012">
        <w:rPr>
          <w:rStyle w:val="Char2"/>
          <w:rtl/>
        </w:rPr>
        <w:t xml:space="preserve"> </w:t>
      </w:r>
      <w:r w:rsidR="00131012">
        <w:rPr>
          <w:rStyle w:val="Char2"/>
          <w:rFonts w:cs="CTraditional Arabic" w:hint="cs"/>
          <w:rtl/>
        </w:rPr>
        <w:t>ج</w:t>
      </w:r>
      <w:r w:rsidRPr="00131012">
        <w:rPr>
          <w:rStyle w:val="Char2"/>
          <w:rtl/>
        </w:rPr>
        <w:t xml:space="preserve"> </w:t>
      </w:r>
      <w:r w:rsidRPr="00131012">
        <w:rPr>
          <w:rStyle w:val="Char2"/>
          <w:rFonts w:hint="eastAsia"/>
          <w:rtl/>
        </w:rPr>
        <w:t>قَالَ</w:t>
      </w:r>
      <w:r w:rsidRPr="00131012">
        <w:rPr>
          <w:rStyle w:val="Char2"/>
          <w:rtl/>
        </w:rPr>
        <w:t xml:space="preserve"> </w:t>
      </w:r>
      <w:r w:rsidRPr="00131012">
        <w:rPr>
          <w:rStyle w:val="Char2"/>
          <w:rFonts w:hint="eastAsia"/>
          <w:rtl/>
        </w:rPr>
        <w:t>فِيهَا</w:t>
      </w:r>
      <w:r w:rsidRPr="00131012">
        <w:rPr>
          <w:rStyle w:val="Char2"/>
          <w:rtl/>
        </w:rPr>
        <w:t xml:space="preserve"> </w:t>
      </w:r>
      <w:r w:rsidRPr="00131012">
        <w:rPr>
          <w:rStyle w:val="Char2"/>
          <w:rFonts w:hint="eastAsia"/>
          <w:rtl/>
        </w:rPr>
        <w:t>شَيْئاً</w:t>
      </w:r>
      <w:r w:rsidRPr="00131012">
        <w:rPr>
          <w:rStyle w:val="Charb"/>
          <w:rFonts w:hint="cs"/>
          <w:rtl/>
        </w:rPr>
        <w:t>»</w:t>
      </w:r>
      <w:r w:rsidRPr="003F0D20">
        <w:rPr>
          <w:rStyle w:val="Char3"/>
          <w:rFonts w:hint="cs"/>
          <w:rtl/>
        </w:rPr>
        <w:t xml:space="preserve"> سپس از مردم پس از نماز ظهر سؤال کرد، </w:t>
      </w:r>
      <w:r w:rsidRPr="00131012">
        <w:rPr>
          <w:rStyle w:val="Charb"/>
          <w:rFonts w:hint="cs"/>
          <w:rtl/>
        </w:rPr>
        <w:t>«</w:t>
      </w:r>
      <w:r w:rsidRPr="00131012">
        <w:rPr>
          <w:rStyle w:val="Char2"/>
          <w:rFonts w:hint="eastAsia"/>
          <w:rtl/>
        </w:rPr>
        <w:t>أَيُّكُمْ</w:t>
      </w:r>
      <w:r w:rsidRPr="00131012">
        <w:rPr>
          <w:rStyle w:val="Char2"/>
          <w:rtl/>
        </w:rPr>
        <w:t xml:space="preserve"> </w:t>
      </w:r>
      <w:r w:rsidRPr="00131012">
        <w:rPr>
          <w:rStyle w:val="Char2"/>
          <w:rFonts w:hint="eastAsia"/>
          <w:rtl/>
        </w:rPr>
        <w:t>سَمِعَ</w:t>
      </w:r>
      <w:r w:rsidRPr="00131012">
        <w:rPr>
          <w:rStyle w:val="Char2"/>
          <w:rtl/>
        </w:rPr>
        <w:t xml:space="preserve"> </w:t>
      </w:r>
      <w:r w:rsidRPr="00131012">
        <w:rPr>
          <w:rStyle w:val="Char2"/>
          <w:rFonts w:hint="eastAsia"/>
          <w:rtl/>
        </w:rPr>
        <w:t>رَسُولَ</w:t>
      </w:r>
      <w:r w:rsidRPr="00131012">
        <w:rPr>
          <w:rStyle w:val="Char2"/>
          <w:rtl/>
        </w:rPr>
        <w:t xml:space="preserve"> </w:t>
      </w:r>
      <w:r w:rsidRPr="00131012">
        <w:rPr>
          <w:rStyle w:val="Char2"/>
          <w:rFonts w:hint="eastAsia"/>
          <w:rtl/>
        </w:rPr>
        <w:t>اللَّهِ</w:t>
      </w:r>
      <w:r w:rsidRPr="00131012">
        <w:rPr>
          <w:rStyle w:val="Char2"/>
          <w:rtl/>
        </w:rPr>
        <w:t xml:space="preserve"> </w:t>
      </w:r>
      <w:r w:rsidR="00131012">
        <w:rPr>
          <w:rStyle w:val="Char2"/>
          <w:rFonts w:cs="CTraditional Arabic" w:hint="cs"/>
          <w:rtl/>
        </w:rPr>
        <w:t>ج</w:t>
      </w:r>
      <w:r w:rsidRPr="00131012">
        <w:rPr>
          <w:rStyle w:val="Char2"/>
          <w:rtl/>
        </w:rPr>
        <w:t xml:space="preserve"> </w:t>
      </w:r>
      <w:r w:rsidRPr="00131012">
        <w:rPr>
          <w:rStyle w:val="Char2"/>
          <w:rFonts w:hint="eastAsia"/>
          <w:rtl/>
        </w:rPr>
        <w:t>قَالَ</w:t>
      </w:r>
      <w:r w:rsidRPr="00131012">
        <w:rPr>
          <w:rStyle w:val="Char2"/>
          <w:rtl/>
        </w:rPr>
        <w:t xml:space="preserve"> </w:t>
      </w:r>
      <w:r w:rsidRPr="00131012">
        <w:rPr>
          <w:rStyle w:val="Char2"/>
          <w:rFonts w:hint="eastAsia"/>
          <w:rtl/>
        </w:rPr>
        <w:t>فِى</w:t>
      </w:r>
      <w:r w:rsidRPr="00131012">
        <w:rPr>
          <w:rStyle w:val="Char2"/>
          <w:rtl/>
        </w:rPr>
        <w:t xml:space="preserve"> </w:t>
      </w:r>
      <w:r w:rsidRPr="00131012">
        <w:rPr>
          <w:rStyle w:val="Char2"/>
          <w:rFonts w:hint="eastAsia"/>
          <w:rtl/>
        </w:rPr>
        <w:t>الْجَدَّةِ</w:t>
      </w:r>
      <w:r w:rsidRPr="00131012">
        <w:rPr>
          <w:rStyle w:val="Char2"/>
          <w:rtl/>
        </w:rPr>
        <w:t xml:space="preserve"> </w:t>
      </w:r>
      <w:r w:rsidRPr="00131012">
        <w:rPr>
          <w:rStyle w:val="Char2"/>
          <w:rFonts w:hint="eastAsia"/>
          <w:rtl/>
        </w:rPr>
        <w:t>شَيْئاً</w:t>
      </w:r>
      <w:r w:rsidRPr="00131012">
        <w:rPr>
          <w:rStyle w:val="Charb"/>
          <w:rFonts w:hint="cs"/>
          <w:rtl/>
        </w:rPr>
        <w:t>»</w:t>
      </w:r>
      <w:r w:rsidR="00D12B6F" w:rsidRPr="00D12B6F">
        <w:rPr>
          <w:rStyle w:val="Char3"/>
          <w:rFonts w:hint="cs"/>
          <w:rtl/>
        </w:rPr>
        <w:t>.</w:t>
      </w:r>
      <w:r w:rsidRPr="00D12B6F">
        <w:rPr>
          <w:rStyle w:val="Char3"/>
          <w:rFonts w:hint="cs"/>
          <w:rtl/>
        </w:rPr>
        <w:t xml:space="preserve"> </w:t>
      </w:r>
      <w:r w:rsidRPr="00131012">
        <w:rPr>
          <w:rStyle w:val="Charb"/>
          <w:rFonts w:hint="cs"/>
          <w:rtl/>
        </w:rPr>
        <w:t>«</w:t>
      </w:r>
      <w:r w:rsidRPr="003F0D20">
        <w:rPr>
          <w:rStyle w:val="Char3"/>
          <w:rFonts w:hint="cs"/>
          <w:rtl/>
        </w:rPr>
        <w:t>کدامی یک شما از رسول الله</w:t>
      </w:r>
      <w:r w:rsidR="00971FDA" w:rsidRPr="003F0D20">
        <w:rPr>
          <w:rStyle w:val="Char3"/>
          <w:rFonts w:ascii="CTraditional Arabic" w:hAnsi="CTraditional Arabic" w:cs="CTraditional Arabic" w:hint="cs"/>
          <w:rtl/>
        </w:rPr>
        <w:t xml:space="preserve"> ج </w:t>
      </w:r>
      <w:r w:rsidRPr="003F0D20">
        <w:rPr>
          <w:rStyle w:val="Char3"/>
          <w:rFonts w:hint="cs"/>
          <w:rtl/>
        </w:rPr>
        <w:t>در باره میراث جده چیزی شنیده است؟</w:t>
      </w:r>
      <w:r w:rsidRPr="00131012">
        <w:rPr>
          <w:rStyle w:val="Charb"/>
          <w:rFonts w:hint="cs"/>
          <w:rtl/>
        </w:rPr>
        <w:t>»</w:t>
      </w:r>
      <w:r w:rsidRPr="003F0D20">
        <w:rPr>
          <w:rStyle w:val="Char3"/>
          <w:rFonts w:hint="cs"/>
          <w:rtl/>
        </w:rPr>
        <w:t xml:space="preserve"> مغیره بن شعبه گفت: من، فرمود: چه گفت؟ او گفت که: به او یک ششم داد، ابوبکر</w:t>
      </w:r>
      <w:r w:rsidR="00971FDA" w:rsidRPr="003F0D20">
        <w:rPr>
          <w:rStyle w:val="Char3"/>
          <w:rFonts w:ascii="CTraditional Arabic" w:hAnsi="CTraditional Arabic" w:cs="CTraditional Arabic" w:hint="cs"/>
          <w:rtl/>
        </w:rPr>
        <w:t xml:space="preserve"> س </w:t>
      </w:r>
      <w:r w:rsidRPr="003F0D20">
        <w:rPr>
          <w:rStyle w:val="Char3"/>
          <w:rFonts w:hint="cs"/>
          <w:rtl/>
        </w:rPr>
        <w:t>فرمود: آیا علاوه بر تو کسی دیگر هم هست؟ محمد بن مسلمه گفت: راست می‌گوید، آنگاه ابوبکر</w:t>
      </w:r>
      <w:r w:rsidR="00971FDA" w:rsidRPr="003F0D20">
        <w:rPr>
          <w:rStyle w:val="Char3"/>
          <w:rFonts w:ascii="CTraditional Arabic" w:hAnsi="CTraditional Arabic" w:cs="CTraditional Arabic" w:hint="cs"/>
          <w:rtl/>
        </w:rPr>
        <w:t xml:space="preserve"> س </w:t>
      </w:r>
      <w:r w:rsidRPr="003F0D20">
        <w:rPr>
          <w:rStyle w:val="Char3"/>
          <w:rFonts w:hint="cs"/>
          <w:rtl/>
        </w:rPr>
        <w:t>به او یک ششم داد.</w:t>
      </w:r>
    </w:p>
    <w:p w:rsidR="000F6A6E" w:rsidRPr="003F0D20" w:rsidRDefault="000F6A6E" w:rsidP="00F52015">
      <w:pPr>
        <w:pStyle w:val="a2"/>
        <w:rPr>
          <w:rtl/>
        </w:rPr>
      </w:pPr>
      <w:bookmarkStart w:id="3569" w:name="_Toc435271996"/>
      <w:bookmarkStart w:id="3570" w:name="_Toc435275385"/>
      <w:bookmarkStart w:id="3571" w:name="_Toc435276390"/>
      <w:bookmarkStart w:id="3572" w:name="_Toc435277395"/>
      <w:bookmarkStart w:id="3573" w:name="_Toc435278406"/>
      <w:r w:rsidRPr="003F0D20">
        <w:rPr>
          <w:rFonts w:hint="cs"/>
          <w:rtl/>
        </w:rPr>
        <w:t>حضرت عمر</w:t>
      </w:r>
      <w:r w:rsidR="00971FDA" w:rsidRPr="003F0D20">
        <w:rPr>
          <w:rFonts w:ascii="CTraditional Arabic" w:hAnsi="CTraditional Arabic" w:cs="CTraditional Arabic" w:hint="cs"/>
          <w:b w:val="0"/>
          <w:bCs w:val="0"/>
          <w:rtl/>
        </w:rPr>
        <w:t xml:space="preserve"> س </w:t>
      </w:r>
      <w:r w:rsidRPr="003F0D20">
        <w:rPr>
          <w:rFonts w:hint="cs"/>
          <w:rtl/>
        </w:rPr>
        <w:t>از صحابه سؤال می‌کرد که از رسول خدا</w:t>
      </w:r>
      <w:r w:rsidR="00971FDA" w:rsidRPr="003F0D20">
        <w:rPr>
          <w:rFonts w:ascii="CTraditional Arabic" w:hAnsi="CTraditional Arabic" w:cs="CTraditional Arabic" w:hint="cs"/>
          <w:b w:val="0"/>
          <w:bCs w:val="0"/>
          <w:rtl/>
        </w:rPr>
        <w:t xml:space="preserve"> ج </w:t>
      </w:r>
      <w:r w:rsidRPr="003F0D20">
        <w:rPr>
          <w:rFonts w:hint="cs"/>
          <w:rtl/>
        </w:rPr>
        <w:t>چه شنیده</w:t>
      </w:r>
      <w:r w:rsidR="00703F57" w:rsidRPr="003F0D20">
        <w:rPr>
          <w:rFonts w:hint="cs"/>
          <w:rtl/>
        </w:rPr>
        <w:t>‌اند</w:t>
      </w:r>
      <w:r w:rsidRPr="003F0D20">
        <w:rPr>
          <w:rFonts w:hint="cs"/>
          <w:rtl/>
        </w:rPr>
        <w:t>:</w:t>
      </w:r>
      <w:bookmarkEnd w:id="3569"/>
      <w:bookmarkEnd w:id="3570"/>
      <w:bookmarkEnd w:id="3571"/>
      <w:bookmarkEnd w:id="3572"/>
      <w:bookmarkEnd w:id="3573"/>
    </w:p>
    <w:p w:rsidR="000F6A6E" w:rsidRPr="003F0D20" w:rsidRDefault="000F6A6E" w:rsidP="00D12B6F">
      <w:pPr>
        <w:ind w:firstLine="284"/>
        <w:jc w:val="both"/>
        <w:rPr>
          <w:rStyle w:val="Char3"/>
          <w:rtl/>
        </w:rPr>
      </w:pPr>
      <w:r w:rsidRPr="003F0D20">
        <w:rPr>
          <w:rStyle w:val="Char3"/>
          <w:rFonts w:hint="cs"/>
          <w:rtl/>
        </w:rPr>
        <w:t>داستان سؤال عمر</w:t>
      </w:r>
      <w:r w:rsidR="00971FDA" w:rsidRPr="003F0D20">
        <w:rPr>
          <w:rStyle w:val="Char3"/>
          <w:rFonts w:ascii="CTraditional Arabic" w:hAnsi="CTraditional Arabic" w:cs="CTraditional Arabic" w:hint="cs"/>
          <w:rtl/>
        </w:rPr>
        <w:t xml:space="preserve"> س </w:t>
      </w:r>
      <w:r w:rsidRPr="003F0D20">
        <w:rPr>
          <w:rStyle w:val="Char3"/>
          <w:rFonts w:hint="cs"/>
          <w:rtl/>
        </w:rPr>
        <w:t>از مردم در باره غر</w:t>
      </w:r>
      <w:r w:rsidR="00D12B6F">
        <w:rPr>
          <w:rFonts w:cs="IRNazli" w:hint="cs"/>
          <w:rtl/>
          <w:lang w:bidi="fa-IR"/>
        </w:rPr>
        <w:t>ۀ</w:t>
      </w:r>
      <w:r w:rsidRPr="003F0D20">
        <w:rPr>
          <w:rStyle w:val="Char3"/>
          <w:rFonts w:hint="cs"/>
          <w:rtl/>
        </w:rPr>
        <w:t xml:space="preserve"> (دیه سقط جنین) سپس رجوعش به خبر مغیره، و سؤالش از آن‌ها در باره وبا و رجوعش به خبر عبدالرحمن بن عوف، و همچنین رجوعش در داستان مجوسی به خبر عبدالرحمن بن عوف، و شادشدن حضرت عبدالله بن مسعود</w:t>
      </w:r>
      <w:r w:rsidR="00971FDA" w:rsidRPr="003F0D20">
        <w:rPr>
          <w:rStyle w:val="Char3"/>
          <w:rFonts w:ascii="CTraditional Arabic" w:hAnsi="CTraditional Arabic" w:cs="CTraditional Arabic" w:hint="cs"/>
          <w:rtl/>
        </w:rPr>
        <w:t xml:space="preserve"> س </w:t>
      </w:r>
      <w:r w:rsidRPr="003F0D20">
        <w:rPr>
          <w:rStyle w:val="Char3"/>
          <w:rFonts w:hint="cs"/>
          <w:rtl/>
        </w:rPr>
        <w:t>به خبر معقل بن یسار وقتی که با رأی او موافق درآمد.</w:t>
      </w:r>
    </w:p>
    <w:p w:rsidR="000F6A6E" w:rsidRPr="003F0D20" w:rsidRDefault="000F6A6E" w:rsidP="00F52015">
      <w:pPr>
        <w:ind w:firstLine="284"/>
        <w:jc w:val="both"/>
        <w:rPr>
          <w:rStyle w:val="Char3"/>
          <w:rtl/>
        </w:rPr>
      </w:pPr>
      <w:r w:rsidRPr="003F0D20">
        <w:rPr>
          <w:rStyle w:val="Char3"/>
          <w:rFonts w:hint="cs"/>
          <w:rtl/>
        </w:rPr>
        <w:t>و داستان برگشتن حضرت ابو</w:t>
      </w:r>
      <w:r w:rsidR="00D12B6F">
        <w:rPr>
          <w:rStyle w:val="Char3"/>
          <w:rFonts w:hint="cs"/>
          <w:rtl/>
        </w:rPr>
        <w:t xml:space="preserve"> </w:t>
      </w:r>
      <w:r w:rsidRPr="003F0D20">
        <w:rPr>
          <w:rStyle w:val="Char3"/>
          <w:rFonts w:hint="cs"/>
          <w:rtl/>
        </w:rPr>
        <w:t>موسی از درب حضرت عمر</w:t>
      </w:r>
      <w:r w:rsidR="00971FDA" w:rsidRPr="003F0D20">
        <w:rPr>
          <w:rStyle w:val="Char3"/>
          <w:rFonts w:ascii="CTraditional Arabic" w:hAnsi="CTraditional Arabic" w:cs="CTraditional Arabic" w:hint="cs"/>
          <w:rtl/>
        </w:rPr>
        <w:t xml:space="preserve"> س </w:t>
      </w:r>
      <w:r w:rsidRPr="003F0D20">
        <w:rPr>
          <w:rStyle w:val="Char3"/>
          <w:rFonts w:hint="cs"/>
          <w:rtl/>
        </w:rPr>
        <w:t>سپس سؤال عمر</w:t>
      </w:r>
      <w:r w:rsidR="00971FDA" w:rsidRPr="003F0D20">
        <w:rPr>
          <w:rStyle w:val="Char3"/>
          <w:rFonts w:ascii="CTraditional Arabic" w:hAnsi="CTraditional Arabic" w:cs="CTraditional Arabic" w:hint="cs"/>
          <w:rtl/>
        </w:rPr>
        <w:t xml:space="preserve"> س </w:t>
      </w:r>
      <w:r w:rsidRPr="003F0D20">
        <w:rPr>
          <w:rStyle w:val="Char3"/>
          <w:rFonts w:hint="cs"/>
          <w:rtl/>
        </w:rPr>
        <w:t>از او در باره حدیث و شهادت ابوسعید برای او و امثال این امور زیاد معروف، و در صحیحین و سنن مروی می‌باشند.</w:t>
      </w:r>
    </w:p>
    <w:p w:rsidR="000F6A6E" w:rsidRPr="003F0D20" w:rsidRDefault="000F6A6E" w:rsidP="00F52015">
      <w:pPr>
        <w:pStyle w:val="a2"/>
        <w:rPr>
          <w:rtl/>
        </w:rPr>
      </w:pPr>
      <w:bookmarkStart w:id="3574" w:name="_Toc435271997"/>
      <w:bookmarkStart w:id="3575" w:name="_Toc435275386"/>
      <w:bookmarkStart w:id="3576" w:name="_Toc435276391"/>
      <w:bookmarkStart w:id="3577" w:name="_Toc435277396"/>
      <w:bookmarkStart w:id="3578" w:name="_Toc435278407"/>
      <w:r w:rsidRPr="003F0D20">
        <w:rPr>
          <w:rFonts w:hint="cs"/>
          <w:rtl/>
        </w:rPr>
        <w:t>صحابه از رسول خدا</w:t>
      </w:r>
      <w:r w:rsidR="00971FDA" w:rsidRPr="003F0D20">
        <w:rPr>
          <w:rFonts w:ascii="CTraditional Arabic" w:hAnsi="CTraditional Arabic" w:cs="CTraditional Arabic" w:hint="cs"/>
          <w:b w:val="0"/>
          <w:bCs w:val="0"/>
          <w:rtl/>
        </w:rPr>
        <w:t xml:space="preserve"> ج </w:t>
      </w:r>
      <w:r w:rsidRPr="003F0D20">
        <w:rPr>
          <w:rFonts w:hint="cs"/>
          <w:rtl/>
        </w:rPr>
        <w:t>آنچه دیده و شنیده</w:t>
      </w:r>
      <w:r w:rsidR="00110570" w:rsidRPr="003F0D20">
        <w:rPr>
          <w:rFonts w:hint="cs"/>
          <w:rtl/>
        </w:rPr>
        <w:t xml:space="preserve">‌اند </w:t>
      </w:r>
      <w:r w:rsidRPr="003F0D20">
        <w:rPr>
          <w:rFonts w:hint="cs"/>
          <w:rtl/>
        </w:rPr>
        <w:t>نقل کرده</w:t>
      </w:r>
      <w:r w:rsidR="00703F57" w:rsidRPr="003F0D20">
        <w:rPr>
          <w:rFonts w:hint="cs"/>
          <w:rtl/>
        </w:rPr>
        <w:t>‌اند</w:t>
      </w:r>
      <w:r w:rsidRPr="003F0D20">
        <w:rPr>
          <w:rFonts w:hint="cs"/>
          <w:rtl/>
        </w:rPr>
        <w:t>:</w:t>
      </w:r>
      <w:bookmarkEnd w:id="3574"/>
      <w:bookmarkEnd w:id="3575"/>
      <w:bookmarkEnd w:id="3576"/>
      <w:bookmarkEnd w:id="3577"/>
      <w:bookmarkEnd w:id="3578"/>
    </w:p>
    <w:p w:rsidR="000F6A6E" w:rsidRPr="003F0D20" w:rsidRDefault="000F6A6E" w:rsidP="00F52015">
      <w:pPr>
        <w:ind w:firstLine="284"/>
        <w:jc w:val="both"/>
        <w:rPr>
          <w:rStyle w:val="Char3"/>
          <w:rtl/>
        </w:rPr>
      </w:pPr>
      <w:r w:rsidRPr="003F0D20">
        <w:rPr>
          <w:rStyle w:val="Char3"/>
          <w:rFonts w:hint="cs"/>
          <w:rtl/>
        </w:rPr>
        <w:t xml:space="preserve">خلاصه، این بود روش رسول خدا </w:t>
      </w:r>
      <w:r w:rsidR="00D626B0" w:rsidRPr="003F0D20">
        <w:rPr>
          <w:rStyle w:val="Char3"/>
          <w:rFonts w:hint="cs"/>
          <w:rtl/>
        </w:rPr>
        <w:t>ج</w:t>
      </w:r>
      <w:r w:rsidRPr="003F0D20">
        <w:rPr>
          <w:rStyle w:val="Char3"/>
          <w:rFonts w:hint="cs"/>
          <w:rtl/>
        </w:rPr>
        <w:t>، پس هر صحابی آنچه را خداوند از عبادات، فتاوی و داوری او برایش میسر کرده بود می‌دید، آن‌ها را می‌فهمید و حفظ می‌کرد و علت هریکی را به قراین می‌دانست، پس بعضی را بر ابا</w:t>
      </w:r>
      <w:r w:rsidRPr="003F0D20">
        <w:rPr>
          <w:rFonts w:cs="IRNazli" w:hint="cs"/>
          <w:rtl/>
          <w:lang w:bidi="fa-IR"/>
        </w:rPr>
        <w:t>ح</w:t>
      </w:r>
      <w:r w:rsidR="00B94AC0">
        <w:rPr>
          <w:rFonts w:cs="IRNazli" w:hint="cs"/>
          <w:rtl/>
          <w:lang w:bidi="fa-IR"/>
        </w:rPr>
        <w:t>ۀ</w:t>
      </w:r>
      <w:r w:rsidRPr="003F0D20">
        <w:rPr>
          <w:rStyle w:val="Char3"/>
          <w:rFonts w:hint="cs"/>
          <w:rtl/>
        </w:rPr>
        <w:t xml:space="preserve"> و بعضی را بر نسخ بر حسب امارات و قراین که پیش او کافی می‌بودند حمل می‌کرد، عمده‌ترین وجه در این باره اطمینان و خنکی قلب آن‌ها بود، بدون این که توجه به استدلالی داشته باشند، هم</w:t>
      </w:r>
      <w:r w:rsidR="00D12B6F">
        <w:rPr>
          <w:rStyle w:val="Char3"/>
          <w:rFonts w:hint="eastAsia"/>
          <w:rtl/>
        </w:rPr>
        <w:t>‌</w:t>
      </w:r>
      <w:r w:rsidRPr="003F0D20">
        <w:rPr>
          <w:rStyle w:val="Char3"/>
          <w:rFonts w:hint="cs"/>
          <w:rtl/>
        </w:rPr>
        <w:t>چنان که می‌بینید که اعراب هدف کلام را در میان خود می‌فهمند و به تصریح یا تلویح و ایماء، دل‌هایشان آرامش می‌گرفت.</w:t>
      </w:r>
    </w:p>
    <w:p w:rsidR="000F6A6E" w:rsidRPr="003F0D20" w:rsidRDefault="000F6A6E" w:rsidP="00F52015">
      <w:pPr>
        <w:pStyle w:val="a2"/>
        <w:rPr>
          <w:rtl/>
        </w:rPr>
      </w:pPr>
      <w:bookmarkStart w:id="3579" w:name="_Toc435271998"/>
      <w:bookmarkStart w:id="3580" w:name="_Toc435275387"/>
      <w:bookmarkStart w:id="3581" w:name="_Toc435276392"/>
      <w:bookmarkStart w:id="3582" w:name="_Toc435277397"/>
      <w:bookmarkStart w:id="3583" w:name="_Toc435278408"/>
      <w:r w:rsidRPr="003F0D20">
        <w:rPr>
          <w:rFonts w:hint="cs"/>
          <w:rtl/>
        </w:rPr>
        <w:t>صحابه در شهرها منتشر شدند و سکونت نمودند:</w:t>
      </w:r>
      <w:bookmarkEnd w:id="3579"/>
      <w:bookmarkEnd w:id="3580"/>
      <w:bookmarkEnd w:id="3581"/>
      <w:bookmarkEnd w:id="3582"/>
      <w:bookmarkEnd w:id="3583"/>
    </w:p>
    <w:p w:rsidR="000F6A6E" w:rsidRPr="003F0D20" w:rsidRDefault="000F6A6E" w:rsidP="00F52015">
      <w:pPr>
        <w:ind w:firstLine="284"/>
        <w:jc w:val="both"/>
        <w:rPr>
          <w:rStyle w:val="Char3"/>
          <w:rtl/>
        </w:rPr>
      </w:pPr>
      <w:r w:rsidRPr="003F0D20">
        <w:rPr>
          <w:rStyle w:val="Char3"/>
          <w:rFonts w:hint="cs"/>
          <w:rtl/>
        </w:rPr>
        <w:t>پس بدین طریق عصر و زمان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به پایان رسید، سپس صحابه در مناطق، منتشر گشتند و هریکی مقتدای منطقه‌ای قرار گرفت، وقایع اتفاق افتاد و مسایل رخ دادند، در این باره استفتا گردید، هریکی موافق به آنچه برداشت یا استنباط نموده بود فتوی داد، و اگر در حفظ و استنباط خویش برای جواب، چیزی نمی‌یافت به رأیش اجتهاد می‌کرد و علتی را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منصوصات خویش مدار حکم قرار داده بود، دریافت می‌نمود، و هرگاه در تلاشش حکم را بر موافق مقصود رسول نمی‌یافت حکم را ترک می‌کرد، پس بدین صورت در میان اصحاب اختلاف به چند وجه پدید آمد.</w:t>
      </w:r>
    </w:p>
    <w:p w:rsidR="000F6A6E" w:rsidRPr="003F0D20" w:rsidRDefault="000F6A6E" w:rsidP="00F52015">
      <w:pPr>
        <w:pStyle w:val="a2"/>
        <w:rPr>
          <w:rtl/>
        </w:rPr>
      </w:pPr>
      <w:bookmarkStart w:id="3584" w:name="_Toc435271999"/>
      <w:bookmarkStart w:id="3585" w:name="_Toc435275388"/>
      <w:bookmarkStart w:id="3586" w:name="_Toc435276393"/>
      <w:bookmarkStart w:id="3587" w:name="_Toc435277398"/>
      <w:bookmarkStart w:id="3588" w:name="_Toc435278409"/>
      <w:r w:rsidRPr="003F0D20">
        <w:rPr>
          <w:rFonts w:hint="cs"/>
          <w:rtl/>
        </w:rPr>
        <w:t>وقتی صحابی از رسول خدا</w:t>
      </w:r>
      <w:r w:rsidR="00971FDA" w:rsidRPr="003F0D20">
        <w:rPr>
          <w:rFonts w:ascii="CTraditional Arabic" w:hAnsi="CTraditional Arabic" w:cs="CTraditional Arabic" w:hint="cs"/>
          <w:b w:val="0"/>
          <w:bCs w:val="0"/>
          <w:rtl/>
        </w:rPr>
        <w:t xml:space="preserve"> ج </w:t>
      </w:r>
      <w:r w:rsidRPr="003F0D20">
        <w:rPr>
          <w:rFonts w:hint="cs"/>
          <w:rtl/>
        </w:rPr>
        <w:t>حکمی نقل می‌کرد و صحابی دیگر به رأیش اجتهاد می‌نمود:</w:t>
      </w:r>
      <w:bookmarkEnd w:id="3584"/>
      <w:bookmarkEnd w:id="3585"/>
      <w:bookmarkEnd w:id="3586"/>
      <w:bookmarkEnd w:id="3587"/>
      <w:bookmarkEnd w:id="3588"/>
    </w:p>
    <w:p w:rsidR="000F6A6E" w:rsidRPr="003F0D20" w:rsidRDefault="000F6A6E" w:rsidP="00F52015">
      <w:pPr>
        <w:ind w:firstLine="284"/>
        <w:jc w:val="both"/>
        <w:rPr>
          <w:rStyle w:val="Char3"/>
          <w:rtl/>
        </w:rPr>
      </w:pPr>
      <w:r w:rsidRPr="00131012">
        <w:rPr>
          <w:rStyle w:val="Char4"/>
          <w:rFonts w:hint="cs"/>
          <w:rtl/>
        </w:rPr>
        <w:t>از آن جمله</w:t>
      </w:r>
      <w:r w:rsidRPr="003F0D20">
        <w:rPr>
          <w:rStyle w:val="Char3"/>
          <w:rFonts w:hint="cs"/>
          <w:rtl/>
        </w:rPr>
        <w:t>: آن که صحابی حکمی را در فتوی یا قضاوتی بشنود و دیگری آن را نشنیده باشد و به رأیش اجتهاد کرده باشد، و این چندین صورت دارد:</w:t>
      </w:r>
    </w:p>
    <w:p w:rsidR="000F6A6E" w:rsidRPr="003F0D20" w:rsidRDefault="000F6A6E" w:rsidP="00F52015">
      <w:pPr>
        <w:ind w:firstLine="284"/>
        <w:jc w:val="both"/>
        <w:rPr>
          <w:rStyle w:val="Char3"/>
          <w:rtl/>
        </w:rPr>
      </w:pPr>
      <w:r w:rsidRPr="00131012">
        <w:rPr>
          <w:rStyle w:val="Char4"/>
          <w:rFonts w:hint="cs"/>
          <w:rtl/>
        </w:rPr>
        <w:t>یکی</w:t>
      </w:r>
      <w:r w:rsidRPr="003F0D20">
        <w:rPr>
          <w:rStyle w:val="Char3"/>
          <w:rFonts w:hint="cs"/>
          <w:rtl/>
        </w:rPr>
        <w:t>: آن که اجتهاد او موافق به حدیث قرار گیرد، مانند آنچه نسائی و غیره روایت کرده</w:t>
      </w:r>
      <w:r w:rsidR="00110570" w:rsidRPr="003F0D20">
        <w:rPr>
          <w:rStyle w:val="Char3"/>
          <w:rFonts w:hint="cs"/>
          <w:rtl/>
        </w:rPr>
        <w:t xml:space="preserve">‌اند </w:t>
      </w:r>
      <w:r w:rsidRPr="003F0D20">
        <w:rPr>
          <w:rStyle w:val="Char3"/>
          <w:rFonts w:hint="cs"/>
          <w:rtl/>
        </w:rPr>
        <w:t>که از حضرت ابن مسعود</w:t>
      </w:r>
      <w:r w:rsidR="00971FDA" w:rsidRPr="003F0D20">
        <w:rPr>
          <w:rStyle w:val="Char3"/>
          <w:rFonts w:ascii="CTraditional Arabic" w:hAnsi="CTraditional Arabic" w:cs="CTraditional Arabic" w:hint="cs"/>
          <w:rtl/>
        </w:rPr>
        <w:t xml:space="preserve"> س </w:t>
      </w:r>
      <w:r w:rsidRPr="003F0D20">
        <w:rPr>
          <w:rStyle w:val="Char3"/>
          <w:rFonts w:hint="cs"/>
          <w:rtl/>
        </w:rPr>
        <w:t>در باره زنی سؤال شد که بدون تقرر مهر، مطلقه گردیده است، او فرمود: من ندیده‌ام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این باره چه قضاوتی فرموده</w:t>
      </w:r>
      <w:r w:rsidR="00703F57" w:rsidRPr="003F0D20">
        <w:rPr>
          <w:rStyle w:val="Char3"/>
          <w:rFonts w:hint="cs"/>
          <w:rtl/>
        </w:rPr>
        <w:t>‌اند</w:t>
      </w:r>
      <w:r w:rsidRPr="003F0D20">
        <w:rPr>
          <w:rStyle w:val="Char3"/>
          <w:rFonts w:hint="cs"/>
          <w:rtl/>
        </w:rPr>
        <w:t>، مردم تا یک ماه پیش او رفت و آمد نمودند، و بر اخذ جواب از او اصرار ورزیدند، پس او اجتهاد نمود و فرمود که: به او مهر مثل می‌رسد، و بر او عدت واجب است، و از شوهر ارث می‌برد، معقل بن یسار بلند شد و گواهی داد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حق زنی از ما چنین قضاوت فرموده است، حضرت عبدالله بن مسعود</w:t>
      </w:r>
      <w:r w:rsidR="00971FDA" w:rsidRPr="003F0D20">
        <w:rPr>
          <w:rStyle w:val="Char3"/>
          <w:rFonts w:ascii="CTraditional Arabic" w:hAnsi="CTraditional Arabic" w:cs="CTraditional Arabic" w:hint="cs"/>
          <w:rtl/>
        </w:rPr>
        <w:t xml:space="preserve"> س </w:t>
      </w:r>
      <w:r w:rsidRPr="003F0D20">
        <w:rPr>
          <w:rStyle w:val="Char3"/>
          <w:rFonts w:hint="cs"/>
          <w:rtl/>
        </w:rPr>
        <w:t>بر این، آنقدر شاد گردید که بعد از مسلمان‌شدنش بر هیچ چیزی چنین شاد نشده بود.</w:t>
      </w:r>
    </w:p>
    <w:p w:rsidR="000F6A6E" w:rsidRPr="003F0D20" w:rsidRDefault="000F6A6E" w:rsidP="00F52015">
      <w:pPr>
        <w:ind w:firstLine="284"/>
        <w:jc w:val="both"/>
        <w:rPr>
          <w:rStyle w:val="Char3"/>
          <w:rtl/>
        </w:rPr>
      </w:pPr>
      <w:r w:rsidRPr="00131012">
        <w:rPr>
          <w:rStyle w:val="Char4"/>
          <w:rFonts w:hint="cs"/>
          <w:rtl/>
        </w:rPr>
        <w:t>دوم</w:t>
      </w:r>
      <w:r w:rsidRPr="003F0D20">
        <w:rPr>
          <w:rStyle w:val="Char3"/>
          <w:rFonts w:hint="cs"/>
          <w:rtl/>
        </w:rPr>
        <w:t>: این که در میان دو صحابی تبادل نظر و مباحثه برقرار باشد و حدیث به گونه‌ای ظاهر گردد که گمان غالب به آن موافق باشد پس صحابی از اجتهاد خویش برگشته</w:t>
      </w:r>
      <w:r w:rsidR="00265EC6" w:rsidRPr="003F0D20">
        <w:rPr>
          <w:rStyle w:val="Char3"/>
          <w:rFonts w:hint="cs"/>
          <w:rtl/>
        </w:rPr>
        <w:t xml:space="preserve"> به‌سوی </w:t>
      </w:r>
      <w:r w:rsidRPr="003F0D20">
        <w:rPr>
          <w:rStyle w:val="Char3"/>
          <w:rFonts w:hint="cs"/>
          <w:rtl/>
        </w:rPr>
        <w:t>حدیث مسموع روی بیاورد، مانند آن که ائمه روایت کرده</w:t>
      </w:r>
      <w:r w:rsidR="00110570" w:rsidRPr="003F0D20">
        <w:rPr>
          <w:rStyle w:val="Char3"/>
          <w:rFonts w:hint="cs"/>
          <w:rtl/>
        </w:rPr>
        <w:t xml:space="preserve">‌اند </w:t>
      </w:r>
      <w:r w:rsidRPr="003F0D20">
        <w:rPr>
          <w:rStyle w:val="Char3"/>
          <w:rFonts w:hint="cs"/>
          <w:rtl/>
        </w:rPr>
        <w:t>که مذهب حضرت ابوهریره بر این بود که اگر کسی در حال جنابت بود که صبح دمید روزه‌اش باطل است تا این که بعضی از ازواج مطهرات به او برخلاف مذهبش خبر دادند او از مذهب خویش برگشت.</w:t>
      </w:r>
    </w:p>
    <w:p w:rsidR="000F6A6E" w:rsidRPr="003F0D20" w:rsidRDefault="000F6A6E" w:rsidP="00F52015">
      <w:pPr>
        <w:ind w:firstLine="284"/>
        <w:jc w:val="both"/>
        <w:rPr>
          <w:rStyle w:val="Char3"/>
          <w:rtl/>
        </w:rPr>
      </w:pPr>
      <w:r w:rsidRPr="00131012">
        <w:rPr>
          <w:rStyle w:val="Char4"/>
          <w:rFonts w:hint="cs"/>
          <w:rtl/>
        </w:rPr>
        <w:t>سوم</w:t>
      </w:r>
      <w:r w:rsidRPr="003F0D20">
        <w:rPr>
          <w:rStyle w:val="Char3"/>
          <w:rFonts w:hint="cs"/>
          <w:rtl/>
        </w:rPr>
        <w:t>: این که حدیثی به او برسد، ولی نه آنچنان که گمان غالب موافق او باشد، پس اجتهاد خود را ترک نمی‌کند، بلکه در حدیث نقد می‌نماید، چنانکه اصحاب اصول روایت کرده</w:t>
      </w:r>
      <w:r w:rsidR="00110570" w:rsidRPr="003F0D20">
        <w:rPr>
          <w:rStyle w:val="Char3"/>
          <w:rFonts w:hint="cs"/>
          <w:rtl/>
        </w:rPr>
        <w:t xml:space="preserve">‌اند </w:t>
      </w:r>
      <w:r w:rsidRPr="003F0D20">
        <w:rPr>
          <w:rStyle w:val="Char3"/>
          <w:rFonts w:hint="cs"/>
          <w:rtl/>
        </w:rPr>
        <w:t>که فاطمه بنت قیس در نزد عمر</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گواهی داد که به من سه طلاق داده شد و رسول خدا به من نفقه و سکنی نداد، پس حضرت عمر این گواهی او را رد نمود و فرمود: </w:t>
      </w:r>
      <w:r w:rsidRPr="00D12B6F">
        <w:rPr>
          <w:rStyle w:val="Char3"/>
          <w:rFonts w:hint="cs"/>
          <w:rtl/>
        </w:rPr>
        <w:t>«</w:t>
      </w:r>
      <w:r w:rsidRPr="00D12B6F">
        <w:rPr>
          <w:rStyle w:val="Char1"/>
          <w:rFonts w:hint="cs"/>
          <w:rtl/>
        </w:rPr>
        <w:t>لا أترك كتاب الله بقول امرأة لا ندري أصدقت أم كذبت لها النفقة والسكنى</w:t>
      </w:r>
      <w:r w:rsidRPr="00D12B6F">
        <w:rPr>
          <w:rStyle w:val="Char3"/>
          <w:rFonts w:hint="cs"/>
          <w:rtl/>
        </w:rPr>
        <w:t>»</w:t>
      </w:r>
      <w:r w:rsidR="00D12B6F">
        <w:rPr>
          <w:rStyle w:val="Char3"/>
          <w:rFonts w:hint="cs"/>
          <w:rtl/>
        </w:rPr>
        <w:t>.</w:t>
      </w:r>
      <w:r w:rsidRPr="003F0D20">
        <w:rPr>
          <w:rStyle w:val="Char3"/>
          <w:rFonts w:hint="cs"/>
          <w:rtl/>
        </w:rPr>
        <w:t xml:space="preserve"> </w:t>
      </w:r>
      <w:r w:rsidRPr="00D12B6F">
        <w:rPr>
          <w:rStyle w:val="Char3"/>
          <w:rFonts w:hint="cs"/>
          <w:rtl/>
        </w:rPr>
        <w:t>«کتاب خدا را،</w:t>
      </w:r>
      <w:r w:rsidR="00464BD5" w:rsidRPr="00D12B6F">
        <w:rPr>
          <w:rStyle w:val="Char3"/>
          <w:rFonts w:hint="cs"/>
          <w:rtl/>
        </w:rPr>
        <w:t xml:space="preserve"> </w:t>
      </w:r>
      <w:r w:rsidRPr="00D12B6F">
        <w:rPr>
          <w:rStyle w:val="Char3"/>
          <w:rFonts w:hint="cs"/>
          <w:rtl/>
        </w:rPr>
        <w:t>راجع به نفقه و مسکن مطلقه، بنا به قول زنی که نمیدانم راست گفته است یا دروغ،</w:t>
      </w:r>
      <w:r w:rsidR="00D131D3" w:rsidRPr="00D12B6F">
        <w:rPr>
          <w:rStyle w:val="Char3"/>
          <w:rFonts w:hint="cs"/>
          <w:rtl/>
        </w:rPr>
        <w:t xml:space="preserve"> نمی‌</w:t>
      </w:r>
      <w:r w:rsidRPr="00D12B6F">
        <w:rPr>
          <w:rStyle w:val="Char3"/>
          <w:rFonts w:hint="cs"/>
          <w:rtl/>
        </w:rPr>
        <w:t xml:space="preserve">گذارم» </w:t>
      </w:r>
      <w:r w:rsidRPr="003F0D20">
        <w:rPr>
          <w:rStyle w:val="Char3"/>
          <w:rFonts w:hint="cs"/>
          <w:rtl/>
        </w:rPr>
        <w:t xml:space="preserve">و نیز حضرت عایشه </w:t>
      </w:r>
      <w:r w:rsidR="00D12B6F" w:rsidRPr="00D12B6F">
        <w:rPr>
          <w:rFonts w:cs="CTraditional Arabic" w:hint="cs"/>
          <w:rtl/>
          <w:lang w:bidi="fa-IR"/>
        </w:rPr>
        <w:t>ل</w:t>
      </w:r>
      <w:r w:rsidRPr="003F0D20">
        <w:rPr>
          <w:rStyle w:val="Char3"/>
          <w:rFonts w:hint="cs"/>
          <w:rtl/>
        </w:rPr>
        <w:t xml:space="preserve"> به فاطمه نسبت به این قول او که گفته بود، </w:t>
      </w:r>
      <w:r w:rsidRPr="00D12B6F">
        <w:rPr>
          <w:rStyle w:val="Char3"/>
          <w:rFonts w:hint="cs"/>
          <w:rtl/>
        </w:rPr>
        <w:t>«</w:t>
      </w:r>
      <w:r w:rsidRPr="00D12B6F">
        <w:rPr>
          <w:rStyle w:val="Char1"/>
          <w:rFonts w:hint="eastAsia"/>
          <w:rtl/>
        </w:rPr>
        <w:t>لا</w:t>
      </w:r>
      <w:r w:rsidRPr="00D12B6F">
        <w:rPr>
          <w:rStyle w:val="Char1"/>
          <w:rtl/>
        </w:rPr>
        <w:t xml:space="preserve"> </w:t>
      </w:r>
      <w:r w:rsidRPr="00D12B6F">
        <w:rPr>
          <w:rStyle w:val="Char1"/>
          <w:rFonts w:hint="eastAsia"/>
          <w:rtl/>
        </w:rPr>
        <w:t>سُكْنَى</w:t>
      </w:r>
      <w:r w:rsidRPr="00D12B6F">
        <w:rPr>
          <w:rStyle w:val="Char1"/>
          <w:rtl/>
        </w:rPr>
        <w:t xml:space="preserve"> </w:t>
      </w:r>
      <w:r w:rsidRPr="00D12B6F">
        <w:rPr>
          <w:rStyle w:val="Char1"/>
          <w:rFonts w:hint="eastAsia"/>
          <w:rtl/>
        </w:rPr>
        <w:t>وَلا</w:t>
      </w:r>
      <w:r w:rsidRPr="00D12B6F">
        <w:rPr>
          <w:rStyle w:val="Char1"/>
          <w:rtl/>
        </w:rPr>
        <w:t xml:space="preserve"> </w:t>
      </w:r>
      <w:r w:rsidRPr="00D12B6F">
        <w:rPr>
          <w:rStyle w:val="Char1"/>
          <w:rFonts w:hint="eastAsia"/>
          <w:rtl/>
        </w:rPr>
        <w:t>نَفَقَةً</w:t>
      </w:r>
      <w:r w:rsidRPr="00D12B6F">
        <w:rPr>
          <w:rStyle w:val="Char3"/>
          <w:rFonts w:hint="cs"/>
          <w:rtl/>
        </w:rPr>
        <w:t>»</w:t>
      </w:r>
      <w:r w:rsidRPr="003F0D20">
        <w:rPr>
          <w:rStyle w:val="Char3"/>
          <w:rFonts w:hint="cs"/>
          <w:rtl/>
        </w:rPr>
        <w:t xml:space="preserve"> فرمود: </w:t>
      </w:r>
      <w:r w:rsidRPr="00D12B6F">
        <w:rPr>
          <w:rStyle w:val="Char3"/>
          <w:rFonts w:hint="cs"/>
          <w:rtl/>
        </w:rPr>
        <w:t>«</w:t>
      </w:r>
      <w:r w:rsidRPr="00D12B6F">
        <w:rPr>
          <w:rStyle w:val="Char1"/>
          <w:rFonts w:hint="eastAsia"/>
          <w:rtl/>
        </w:rPr>
        <w:t>أَلاَ</w:t>
      </w:r>
      <w:r w:rsidRPr="00D12B6F">
        <w:rPr>
          <w:rStyle w:val="Char1"/>
          <w:rtl/>
        </w:rPr>
        <w:t xml:space="preserve"> </w:t>
      </w:r>
      <w:r w:rsidRPr="00D12B6F">
        <w:rPr>
          <w:rStyle w:val="Char1"/>
          <w:rFonts w:hint="eastAsia"/>
          <w:rtl/>
        </w:rPr>
        <w:t>تَتَّقِى</w:t>
      </w:r>
      <w:r w:rsidRPr="00D12B6F">
        <w:rPr>
          <w:rStyle w:val="Char1"/>
          <w:rtl/>
        </w:rPr>
        <w:t xml:space="preserve"> </w:t>
      </w:r>
      <w:r w:rsidRPr="00D12B6F">
        <w:rPr>
          <w:rStyle w:val="Char1"/>
          <w:rFonts w:hint="eastAsia"/>
          <w:rtl/>
        </w:rPr>
        <w:t>اللَّهَ</w:t>
      </w:r>
      <w:r w:rsidRPr="00D12B6F">
        <w:rPr>
          <w:rStyle w:val="Char3"/>
          <w:rFonts w:hint="cs"/>
          <w:rtl/>
        </w:rPr>
        <w:t>»</w:t>
      </w:r>
      <w:r w:rsidRPr="003F0D20">
        <w:rPr>
          <w:rStyle w:val="Char3"/>
          <w:rFonts w:hint="cs"/>
          <w:rtl/>
        </w:rPr>
        <w:t>.</w:t>
      </w:r>
    </w:p>
    <w:p w:rsidR="000F6A6E" w:rsidRPr="003F0D20" w:rsidRDefault="000F6A6E" w:rsidP="00131012">
      <w:pPr>
        <w:spacing w:line="238" w:lineRule="auto"/>
        <w:ind w:firstLine="284"/>
        <w:jc w:val="both"/>
        <w:rPr>
          <w:rStyle w:val="Char3"/>
          <w:rtl/>
        </w:rPr>
      </w:pPr>
      <w:r w:rsidRPr="003F0D20">
        <w:rPr>
          <w:rStyle w:val="Char3"/>
          <w:rFonts w:hint="cs"/>
          <w:rtl/>
        </w:rPr>
        <w:t>و مانند آن که بخاری و مسلم روایت کرده</w:t>
      </w:r>
      <w:r w:rsidR="00110570" w:rsidRPr="003F0D20">
        <w:rPr>
          <w:rStyle w:val="Char3"/>
          <w:rFonts w:hint="cs"/>
          <w:rtl/>
        </w:rPr>
        <w:t xml:space="preserve">‌اند </w:t>
      </w:r>
      <w:r w:rsidRPr="003F0D20">
        <w:rPr>
          <w:rStyle w:val="Char3"/>
          <w:rFonts w:hint="cs"/>
          <w:rtl/>
        </w:rPr>
        <w:t>که مذهب عمر</w:t>
      </w:r>
      <w:r w:rsidR="00971FDA" w:rsidRPr="003F0D20">
        <w:rPr>
          <w:rStyle w:val="Char3"/>
          <w:rFonts w:ascii="CTraditional Arabic" w:hAnsi="CTraditional Arabic" w:cs="CTraditional Arabic" w:hint="cs"/>
          <w:rtl/>
        </w:rPr>
        <w:t xml:space="preserve"> س </w:t>
      </w:r>
      <w:r w:rsidRPr="003F0D20">
        <w:rPr>
          <w:rStyle w:val="Char3"/>
          <w:rFonts w:hint="cs"/>
          <w:rtl/>
        </w:rPr>
        <w:t>بر این بود که برای جنب تیمم جایز نیست، عمار در نزد او روایت کرد که با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سفری بود و جنب شد و آب نیافت در خاک غلطید و این را با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میان گذاشت،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به او فرمود: </w:t>
      </w:r>
      <w:r w:rsidRPr="00D12B6F">
        <w:rPr>
          <w:rStyle w:val="Charb"/>
          <w:rFonts w:hint="cs"/>
          <w:rtl/>
        </w:rPr>
        <w:t>«</w:t>
      </w:r>
      <w:r w:rsidRPr="00D12B6F">
        <w:rPr>
          <w:rStyle w:val="Char2"/>
          <w:rFonts w:hint="eastAsia"/>
          <w:rtl/>
        </w:rPr>
        <w:t>إِنَّمَا</w:t>
      </w:r>
      <w:r w:rsidRPr="00D12B6F">
        <w:rPr>
          <w:rStyle w:val="Char2"/>
          <w:rtl/>
        </w:rPr>
        <w:t xml:space="preserve"> </w:t>
      </w:r>
      <w:r w:rsidRPr="00D12B6F">
        <w:rPr>
          <w:rStyle w:val="Char2"/>
          <w:rFonts w:hint="eastAsia"/>
          <w:rtl/>
        </w:rPr>
        <w:t>كَانَ</w:t>
      </w:r>
      <w:r w:rsidRPr="00D12B6F">
        <w:rPr>
          <w:rStyle w:val="Char2"/>
          <w:rtl/>
        </w:rPr>
        <w:t xml:space="preserve"> </w:t>
      </w:r>
      <w:r w:rsidRPr="00D12B6F">
        <w:rPr>
          <w:rStyle w:val="Char2"/>
          <w:rFonts w:hint="eastAsia"/>
          <w:rtl/>
        </w:rPr>
        <w:t>يَكْفِيكَ</w:t>
      </w:r>
      <w:r w:rsidRPr="00D12B6F">
        <w:rPr>
          <w:rStyle w:val="Char2"/>
          <w:rtl/>
        </w:rPr>
        <w:t xml:space="preserve"> </w:t>
      </w:r>
      <w:r w:rsidRPr="00D12B6F">
        <w:rPr>
          <w:rStyle w:val="Char2"/>
          <w:rFonts w:hint="eastAsia"/>
          <w:rtl/>
        </w:rPr>
        <w:t>أَنْ</w:t>
      </w:r>
      <w:r w:rsidRPr="00D12B6F">
        <w:rPr>
          <w:rStyle w:val="Char2"/>
          <w:rtl/>
        </w:rPr>
        <w:t xml:space="preserve"> </w:t>
      </w:r>
      <w:r w:rsidRPr="00D12B6F">
        <w:rPr>
          <w:rStyle w:val="Char2"/>
          <w:rFonts w:hint="eastAsia"/>
          <w:rtl/>
        </w:rPr>
        <w:t>تَ</w:t>
      </w:r>
      <w:r w:rsidRPr="00D12B6F">
        <w:rPr>
          <w:rStyle w:val="Char2"/>
          <w:rFonts w:hint="cs"/>
          <w:rtl/>
        </w:rPr>
        <w:t>فعَ</w:t>
      </w:r>
      <w:r w:rsidRPr="00D12B6F">
        <w:rPr>
          <w:rStyle w:val="Char2"/>
          <w:rFonts w:hint="eastAsia"/>
          <w:rtl/>
        </w:rPr>
        <w:t>لَ</w:t>
      </w:r>
      <w:r w:rsidRPr="00D12B6F">
        <w:rPr>
          <w:rStyle w:val="Char2"/>
          <w:rtl/>
        </w:rPr>
        <w:t xml:space="preserve"> </w:t>
      </w:r>
      <w:r w:rsidRPr="00D12B6F">
        <w:rPr>
          <w:rStyle w:val="Char2"/>
          <w:rFonts w:hint="eastAsia"/>
          <w:rtl/>
        </w:rPr>
        <w:t>هَكَذَا</w:t>
      </w:r>
      <w:r w:rsidRPr="00D12B6F">
        <w:rPr>
          <w:rStyle w:val="Char2"/>
          <w:rtl/>
        </w:rPr>
        <w:t xml:space="preserve"> </w:t>
      </w:r>
      <w:r w:rsidRPr="00D12B6F">
        <w:rPr>
          <w:rStyle w:val="Char2"/>
          <w:rFonts w:hint="eastAsia"/>
          <w:rtl/>
        </w:rPr>
        <w:t>وَضَرَبَ</w:t>
      </w:r>
      <w:r w:rsidRPr="00D12B6F">
        <w:rPr>
          <w:rStyle w:val="Char2"/>
          <w:rtl/>
        </w:rPr>
        <w:t xml:space="preserve"> </w:t>
      </w:r>
      <w:r w:rsidRPr="00D12B6F">
        <w:rPr>
          <w:rStyle w:val="Char2"/>
          <w:rFonts w:hint="eastAsia"/>
          <w:rtl/>
        </w:rPr>
        <w:t>بِيَدَيْهِ</w:t>
      </w:r>
      <w:r w:rsidRPr="00D12B6F">
        <w:rPr>
          <w:rStyle w:val="Char2"/>
          <w:rtl/>
        </w:rPr>
        <w:t xml:space="preserve"> </w:t>
      </w:r>
      <w:r w:rsidRPr="00D12B6F">
        <w:rPr>
          <w:rStyle w:val="Char2"/>
          <w:rFonts w:hint="eastAsia"/>
          <w:rtl/>
        </w:rPr>
        <w:t>عَلَى</w:t>
      </w:r>
      <w:r w:rsidRPr="00D12B6F">
        <w:rPr>
          <w:rStyle w:val="Char2"/>
          <w:rtl/>
        </w:rPr>
        <w:t xml:space="preserve"> </w:t>
      </w:r>
      <w:r w:rsidRPr="00D12B6F">
        <w:rPr>
          <w:rStyle w:val="Char2"/>
          <w:rFonts w:hint="eastAsia"/>
          <w:rtl/>
        </w:rPr>
        <w:t>الْأَرْضِ</w:t>
      </w:r>
      <w:r w:rsidRPr="00D12B6F">
        <w:rPr>
          <w:rStyle w:val="Char2"/>
          <w:rFonts w:hint="cs"/>
          <w:rtl/>
        </w:rPr>
        <w:t>، فَ</w:t>
      </w:r>
      <w:r w:rsidRPr="00D12B6F">
        <w:rPr>
          <w:rStyle w:val="Char2"/>
          <w:rFonts w:hint="eastAsia"/>
          <w:rtl/>
        </w:rPr>
        <w:t>مَسَحَ</w:t>
      </w:r>
      <w:r w:rsidRPr="00D12B6F">
        <w:rPr>
          <w:rStyle w:val="Char2"/>
          <w:rtl/>
        </w:rPr>
        <w:t xml:space="preserve"> </w:t>
      </w:r>
      <w:r w:rsidRPr="00D12B6F">
        <w:rPr>
          <w:rStyle w:val="Char2"/>
          <w:rFonts w:hint="eastAsia"/>
          <w:rtl/>
        </w:rPr>
        <w:t>بِهِمَا</w:t>
      </w:r>
      <w:r w:rsidRPr="00D12B6F">
        <w:rPr>
          <w:rStyle w:val="Char2"/>
          <w:rtl/>
        </w:rPr>
        <w:t xml:space="preserve"> </w:t>
      </w:r>
      <w:r w:rsidRPr="00D12B6F">
        <w:rPr>
          <w:rStyle w:val="Char2"/>
          <w:rFonts w:hint="eastAsia"/>
          <w:rtl/>
        </w:rPr>
        <w:t>وَجْهَهُ</w:t>
      </w:r>
      <w:r w:rsidRPr="00D12B6F">
        <w:rPr>
          <w:rStyle w:val="Char2"/>
          <w:rtl/>
        </w:rPr>
        <w:t xml:space="preserve"> </w:t>
      </w:r>
      <w:r w:rsidRPr="00D12B6F">
        <w:rPr>
          <w:rStyle w:val="Char2"/>
          <w:rFonts w:hint="eastAsia"/>
          <w:rtl/>
        </w:rPr>
        <w:t>وَيَدَيْهِ</w:t>
      </w:r>
      <w:r w:rsidRPr="00D12B6F">
        <w:rPr>
          <w:rStyle w:val="Charb"/>
          <w:rFonts w:hint="cs"/>
          <w:rtl/>
        </w:rPr>
        <w:t>»</w:t>
      </w:r>
      <w:r w:rsidR="00D12B6F" w:rsidRPr="00D12B6F">
        <w:rPr>
          <w:rStyle w:val="Char3"/>
          <w:rFonts w:hint="cs"/>
          <w:rtl/>
        </w:rPr>
        <w:t>.</w:t>
      </w:r>
      <w:r w:rsidRPr="00D12B6F">
        <w:rPr>
          <w:rStyle w:val="Charb"/>
          <w:rFonts w:hint="cs"/>
          <w:rtl/>
        </w:rPr>
        <w:t xml:space="preserve"> «</w:t>
      </w:r>
      <w:r w:rsidRPr="00D12B6F">
        <w:rPr>
          <w:rStyle w:val="Chara"/>
          <w:rFonts w:hint="cs"/>
          <w:rtl/>
        </w:rPr>
        <w:t>برای تو کافی بود که چنین می‌کردی دست‌های خود را به زمین زد و چهره و دست‌های خود را مسح نمود (تیمم زد)</w:t>
      </w:r>
      <w:r w:rsidRPr="003F0D20">
        <w:rPr>
          <w:rFonts w:cs="IRNazli" w:hint="cs"/>
          <w:rtl/>
          <w:lang w:bidi="fa-IR"/>
        </w:rPr>
        <w:t>»</w:t>
      </w:r>
      <w:r w:rsidRPr="003F0D20">
        <w:rPr>
          <w:rStyle w:val="Char3"/>
          <w:rFonts w:hint="cs"/>
          <w:rtl/>
        </w:rPr>
        <w:t xml:space="preserve"> اما این روایت را حضرت عمر</w:t>
      </w:r>
      <w:r w:rsidR="00971FDA" w:rsidRPr="003F0D20">
        <w:rPr>
          <w:rStyle w:val="Char3"/>
          <w:rFonts w:ascii="CTraditional Arabic" w:hAnsi="CTraditional Arabic" w:cs="CTraditional Arabic" w:hint="cs"/>
          <w:rtl/>
        </w:rPr>
        <w:t xml:space="preserve"> س </w:t>
      </w:r>
      <w:r w:rsidRPr="003F0D20">
        <w:rPr>
          <w:rStyle w:val="Char3"/>
          <w:rFonts w:hint="cs"/>
          <w:rtl/>
        </w:rPr>
        <w:t>نپذیرفت و در نزد او حجتی قرار نگرفت؛ زیرا در آن قدح خفی مشاهده نمود تا این که این حدیث در طبقه دوم به کثرت طرق مستفیض شد، و وهم قدح از آن برطرف گردید، و علماء به آن تمسک جستند.</w:t>
      </w:r>
    </w:p>
    <w:p w:rsidR="000F6A6E" w:rsidRPr="003F0D20" w:rsidRDefault="000F6A6E" w:rsidP="00D12B6F">
      <w:pPr>
        <w:ind w:firstLine="284"/>
        <w:jc w:val="both"/>
        <w:rPr>
          <w:rStyle w:val="Char3"/>
          <w:rtl/>
        </w:rPr>
      </w:pPr>
      <w:r w:rsidRPr="00131012">
        <w:rPr>
          <w:rStyle w:val="Char4"/>
          <w:rFonts w:hint="cs"/>
          <w:rtl/>
        </w:rPr>
        <w:t>چهارم</w:t>
      </w:r>
      <w:r w:rsidRPr="003F0D20">
        <w:rPr>
          <w:rStyle w:val="Char3"/>
          <w:rFonts w:hint="cs"/>
          <w:rtl/>
        </w:rPr>
        <w:t xml:space="preserve">: این که به او اصلاً حدیثی نرسیده باشد، مانند آن که مسلم از حضرت عبدالله بن عمر </w:t>
      </w:r>
      <w:r w:rsidRPr="003F0D20">
        <w:rPr>
          <w:rFonts w:cs="IRNazli" w:hint="cs"/>
          <w:rtl/>
          <w:lang w:bidi="fa-IR"/>
        </w:rPr>
        <w:t>ب</w:t>
      </w:r>
      <w:r w:rsidRPr="003F0D20">
        <w:rPr>
          <w:rStyle w:val="Char3"/>
          <w:rFonts w:hint="cs"/>
          <w:rtl/>
        </w:rPr>
        <w:t xml:space="preserve"> روایت کرده است که او به زنان دستور می‌داد که به هنگام غسل موهای بافیده سر خویش را باز کنند، حضرت عایشه </w:t>
      </w:r>
      <w:r w:rsidR="00D12B6F">
        <w:rPr>
          <w:rFonts w:cs="CTraditional Arabic" w:hint="cs"/>
          <w:rtl/>
          <w:lang w:bidi="fa-IR"/>
        </w:rPr>
        <w:t>ل</w:t>
      </w:r>
      <w:r w:rsidRPr="003F0D20">
        <w:rPr>
          <w:rStyle w:val="Char3"/>
          <w:rFonts w:hint="cs"/>
          <w:rtl/>
        </w:rPr>
        <w:t xml:space="preserve"> آن را شنید و فرمود: </w:t>
      </w:r>
      <w:r w:rsidRPr="003F0D20">
        <w:rPr>
          <w:rFonts w:cs="IRNazli" w:hint="cs"/>
          <w:sz w:val="32"/>
          <w:szCs w:val="32"/>
          <w:rtl/>
          <w:lang w:bidi="fa-IR"/>
        </w:rPr>
        <w:t>«</w:t>
      </w:r>
      <w:r w:rsidRPr="00D12B6F">
        <w:rPr>
          <w:rStyle w:val="Char1"/>
          <w:rFonts w:hint="eastAsia"/>
          <w:rtl/>
        </w:rPr>
        <w:t>يَا</w:t>
      </w:r>
      <w:r w:rsidRPr="00D12B6F">
        <w:rPr>
          <w:rStyle w:val="Char1"/>
          <w:rtl/>
        </w:rPr>
        <w:t xml:space="preserve"> </w:t>
      </w:r>
      <w:r w:rsidRPr="00D12B6F">
        <w:rPr>
          <w:rStyle w:val="Char1"/>
          <w:rFonts w:hint="eastAsia"/>
          <w:rtl/>
        </w:rPr>
        <w:t>عَجَبًا</w:t>
      </w:r>
      <w:r w:rsidRPr="00D12B6F">
        <w:rPr>
          <w:rStyle w:val="Char1"/>
          <w:rtl/>
        </w:rPr>
        <w:t xml:space="preserve"> </w:t>
      </w:r>
      <w:r w:rsidRPr="00D12B6F">
        <w:rPr>
          <w:rStyle w:val="Char1"/>
          <w:rFonts w:hint="eastAsia"/>
          <w:rtl/>
        </w:rPr>
        <w:t>لِابْنِ</w:t>
      </w:r>
      <w:r w:rsidRPr="00D12B6F">
        <w:rPr>
          <w:rStyle w:val="Char1"/>
          <w:rtl/>
        </w:rPr>
        <w:t xml:space="preserve"> </w:t>
      </w:r>
      <w:r w:rsidRPr="00D12B6F">
        <w:rPr>
          <w:rStyle w:val="Char1"/>
          <w:rFonts w:hint="eastAsia"/>
          <w:rtl/>
        </w:rPr>
        <w:t>عُمَرَ</w:t>
      </w:r>
      <w:r w:rsidRPr="00D12B6F">
        <w:rPr>
          <w:rStyle w:val="Char1"/>
          <w:rtl/>
        </w:rPr>
        <w:t xml:space="preserve"> </w:t>
      </w:r>
      <w:r w:rsidRPr="00D12B6F">
        <w:rPr>
          <w:rStyle w:val="Char1"/>
          <w:rFonts w:hint="eastAsia"/>
          <w:rtl/>
        </w:rPr>
        <w:t>هُوَ</w:t>
      </w:r>
      <w:r w:rsidRPr="00D12B6F">
        <w:rPr>
          <w:rStyle w:val="Char1"/>
          <w:rtl/>
        </w:rPr>
        <w:t xml:space="preserve"> </w:t>
      </w:r>
      <w:r w:rsidRPr="00D12B6F">
        <w:rPr>
          <w:rStyle w:val="Char1"/>
          <w:rFonts w:hint="eastAsia"/>
          <w:rtl/>
        </w:rPr>
        <w:t>يَأْمُرُ</w:t>
      </w:r>
      <w:r w:rsidRPr="00D12B6F">
        <w:rPr>
          <w:rStyle w:val="Char1"/>
          <w:rtl/>
        </w:rPr>
        <w:t xml:space="preserve"> </w:t>
      </w:r>
      <w:r w:rsidRPr="00D12B6F">
        <w:rPr>
          <w:rStyle w:val="Char1"/>
          <w:rFonts w:hint="eastAsia"/>
          <w:rtl/>
        </w:rPr>
        <w:t>النِّسَاءَ</w:t>
      </w:r>
      <w:r w:rsidRPr="00D12B6F">
        <w:rPr>
          <w:rStyle w:val="Char1"/>
          <w:rtl/>
        </w:rPr>
        <w:t xml:space="preserve"> </w:t>
      </w:r>
      <w:r w:rsidRPr="00D12B6F">
        <w:rPr>
          <w:rStyle w:val="Char1"/>
          <w:rFonts w:hint="eastAsia"/>
          <w:rtl/>
        </w:rPr>
        <w:t>أَنْ</w:t>
      </w:r>
      <w:r w:rsidRPr="00D12B6F">
        <w:rPr>
          <w:rStyle w:val="Char1"/>
          <w:rtl/>
        </w:rPr>
        <w:t xml:space="preserve"> </w:t>
      </w:r>
      <w:r w:rsidRPr="00D12B6F">
        <w:rPr>
          <w:rStyle w:val="Char1"/>
          <w:rFonts w:hint="eastAsia"/>
          <w:rtl/>
        </w:rPr>
        <w:t>يَنْقُضْنَ</w:t>
      </w:r>
      <w:r w:rsidRPr="00D12B6F">
        <w:rPr>
          <w:rStyle w:val="Char1"/>
          <w:rtl/>
        </w:rPr>
        <w:t xml:space="preserve"> </w:t>
      </w:r>
      <w:r w:rsidRPr="00D12B6F">
        <w:rPr>
          <w:rStyle w:val="Char1"/>
          <w:rFonts w:hint="eastAsia"/>
          <w:rtl/>
        </w:rPr>
        <w:t>شَعْرَهُنَّ</w:t>
      </w:r>
      <w:r w:rsidRPr="00D12B6F">
        <w:rPr>
          <w:rStyle w:val="Char1"/>
          <w:rtl/>
        </w:rPr>
        <w:t xml:space="preserve"> </w:t>
      </w:r>
      <w:r w:rsidRPr="00D12B6F">
        <w:rPr>
          <w:rStyle w:val="Char1"/>
          <w:rFonts w:hint="eastAsia"/>
          <w:rtl/>
        </w:rPr>
        <w:t>أَفَلَا</w:t>
      </w:r>
      <w:r w:rsidRPr="00D12B6F">
        <w:rPr>
          <w:rStyle w:val="Char1"/>
          <w:rtl/>
        </w:rPr>
        <w:t xml:space="preserve"> </w:t>
      </w:r>
      <w:r w:rsidRPr="00D12B6F">
        <w:rPr>
          <w:rStyle w:val="Char1"/>
          <w:rFonts w:hint="eastAsia"/>
          <w:rtl/>
        </w:rPr>
        <w:t>يَأْمُرُهُنَّ</w:t>
      </w:r>
      <w:r w:rsidRPr="00D12B6F">
        <w:rPr>
          <w:rStyle w:val="Char1"/>
          <w:rtl/>
        </w:rPr>
        <w:t xml:space="preserve"> </w:t>
      </w:r>
      <w:r w:rsidRPr="00D12B6F">
        <w:rPr>
          <w:rStyle w:val="Char1"/>
          <w:rFonts w:hint="eastAsia"/>
          <w:rtl/>
        </w:rPr>
        <w:t>أَنْ</w:t>
      </w:r>
      <w:r w:rsidRPr="00D12B6F">
        <w:rPr>
          <w:rStyle w:val="Char1"/>
          <w:rtl/>
        </w:rPr>
        <w:t xml:space="preserve"> </w:t>
      </w:r>
      <w:r w:rsidRPr="00D12B6F">
        <w:rPr>
          <w:rStyle w:val="Char1"/>
          <w:rFonts w:hint="eastAsia"/>
          <w:rtl/>
        </w:rPr>
        <w:t>يَحْلِقْنَ</w:t>
      </w:r>
      <w:r w:rsidRPr="00D12B6F">
        <w:rPr>
          <w:rStyle w:val="Char1"/>
          <w:rtl/>
        </w:rPr>
        <w:t xml:space="preserve"> </w:t>
      </w:r>
      <w:r w:rsidRPr="00D12B6F">
        <w:rPr>
          <w:rStyle w:val="Char1"/>
          <w:rFonts w:hint="eastAsia"/>
          <w:rtl/>
        </w:rPr>
        <w:t>رُءُوسَهُنَّ؟</w:t>
      </w:r>
      <w:r w:rsidRPr="00D12B6F">
        <w:rPr>
          <w:rStyle w:val="Char1"/>
          <w:rtl/>
        </w:rPr>
        <w:t xml:space="preserve"> </w:t>
      </w:r>
      <w:r w:rsidRPr="00D12B6F">
        <w:rPr>
          <w:rStyle w:val="Char1"/>
          <w:rFonts w:hint="eastAsia"/>
          <w:rtl/>
        </w:rPr>
        <w:t>لَقَدْ</w:t>
      </w:r>
      <w:r w:rsidRPr="00D12B6F">
        <w:rPr>
          <w:rStyle w:val="Char1"/>
          <w:rtl/>
        </w:rPr>
        <w:t xml:space="preserve"> </w:t>
      </w:r>
      <w:r w:rsidRPr="00D12B6F">
        <w:rPr>
          <w:rStyle w:val="Char1"/>
          <w:rFonts w:hint="eastAsia"/>
          <w:rtl/>
        </w:rPr>
        <w:t>كُنْت</w:t>
      </w:r>
      <w:r w:rsidRPr="00D12B6F">
        <w:rPr>
          <w:rStyle w:val="Char1"/>
          <w:rtl/>
        </w:rPr>
        <w:t xml:space="preserve"> </w:t>
      </w:r>
      <w:r w:rsidRPr="00D12B6F">
        <w:rPr>
          <w:rStyle w:val="Char1"/>
          <w:rFonts w:hint="eastAsia"/>
          <w:rtl/>
        </w:rPr>
        <w:t>أَغْتَسِلُ</w:t>
      </w:r>
      <w:r w:rsidRPr="00D12B6F">
        <w:rPr>
          <w:rStyle w:val="Char1"/>
          <w:rtl/>
        </w:rPr>
        <w:t xml:space="preserve"> </w:t>
      </w:r>
      <w:r w:rsidRPr="00D12B6F">
        <w:rPr>
          <w:rStyle w:val="Char1"/>
          <w:rFonts w:hint="eastAsia"/>
          <w:rtl/>
        </w:rPr>
        <w:t>أَنَا</w:t>
      </w:r>
      <w:r w:rsidRPr="00D12B6F">
        <w:rPr>
          <w:rStyle w:val="Char1"/>
          <w:rtl/>
        </w:rPr>
        <w:t xml:space="preserve"> </w:t>
      </w:r>
      <w:r w:rsidRPr="00D12B6F">
        <w:rPr>
          <w:rStyle w:val="Char1"/>
          <w:rFonts w:hint="eastAsia"/>
          <w:rtl/>
        </w:rPr>
        <w:t>وَرَسُولُ</w:t>
      </w:r>
      <w:r w:rsidRPr="00D12B6F">
        <w:rPr>
          <w:rStyle w:val="Char1"/>
          <w:rtl/>
        </w:rPr>
        <w:t xml:space="preserve"> </w:t>
      </w:r>
      <w:r w:rsidRPr="00D12B6F">
        <w:rPr>
          <w:rStyle w:val="Char1"/>
          <w:rFonts w:hint="eastAsia"/>
          <w:rtl/>
        </w:rPr>
        <w:t>اللَّهِ</w:t>
      </w:r>
      <w:r w:rsidRPr="00D12B6F">
        <w:rPr>
          <w:rStyle w:val="Char1"/>
          <w:rtl/>
        </w:rPr>
        <w:t xml:space="preserve"> </w:t>
      </w:r>
      <w:r w:rsidR="00D12B6F">
        <w:rPr>
          <w:rStyle w:val="Char1"/>
          <w:rFonts w:cs="CTraditional Arabic" w:hint="cs"/>
          <w:rtl/>
        </w:rPr>
        <w:t xml:space="preserve">ج </w:t>
      </w:r>
      <w:r w:rsidRPr="00D12B6F">
        <w:rPr>
          <w:rStyle w:val="Char1"/>
          <w:rFonts w:hint="eastAsia"/>
          <w:rtl/>
        </w:rPr>
        <w:t>مِنْ</w:t>
      </w:r>
      <w:r w:rsidRPr="00D12B6F">
        <w:rPr>
          <w:rStyle w:val="Char1"/>
          <w:rtl/>
        </w:rPr>
        <w:t xml:space="preserve"> </w:t>
      </w:r>
      <w:r w:rsidRPr="00D12B6F">
        <w:rPr>
          <w:rStyle w:val="Char1"/>
          <w:rFonts w:hint="eastAsia"/>
          <w:rtl/>
        </w:rPr>
        <w:t>إنَاءٍ</w:t>
      </w:r>
      <w:r w:rsidRPr="00D12B6F">
        <w:rPr>
          <w:rStyle w:val="Char1"/>
          <w:rtl/>
        </w:rPr>
        <w:t xml:space="preserve"> </w:t>
      </w:r>
      <w:r w:rsidRPr="00D12B6F">
        <w:rPr>
          <w:rStyle w:val="Char1"/>
          <w:rFonts w:hint="eastAsia"/>
          <w:rtl/>
        </w:rPr>
        <w:t>وَاحِدٍ</w:t>
      </w:r>
      <w:r w:rsidRPr="00D12B6F">
        <w:rPr>
          <w:rStyle w:val="Char1"/>
          <w:rtl/>
        </w:rPr>
        <w:t xml:space="preserve"> </w:t>
      </w:r>
      <w:r w:rsidRPr="00D12B6F">
        <w:rPr>
          <w:rStyle w:val="Char1"/>
          <w:rFonts w:hint="eastAsia"/>
          <w:rtl/>
        </w:rPr>
        <w:t>فَمَا</w:t>
      </w:r>
      <w:r w:rsidRPr="00D12B6F">
        <w:rPr>
          <w:rStyle w:val="Char1"/>
          <w:rtl/>
        </w:rPr>
        <w:t xml:space="preserve"> </w:t>
      </w:r>
      <w:r w:rsidRPr="00D12B6F">
        <w:rPr>
          <w:rStyle w:val="Char1"/>
          <w:rFonts w:hint="eastAsia"/>
          <w:rtl/>
        </w:rPr>
        <w:t>أَزِيدُ</w:t>
      </w:r>
      <w:r w:rsidRPr="00D12B6F">
        <w:rPr>
          <w:rStyle w:val="Char1"/>
          <w:rtl/>
        </w:rPr>
        <w:t xml:space="preserve"> </w:t>
      </w:r>
      <w:r w:rsidRPr="00D12B6F">
        <w:rPr>
          <w:rStyle w:val="Char1"/>
          <w:rFonts w:hint="eastAsia"/>
          <w:rtl/>
        </w:rPr>
        <w:t>أَنْ</w:t>
      </w:r>
      <w:r w:rsidRPr="00D12B6F">
        <w:rPr>
          <w:rStyle w:val="Char1"/>
          <w:rtl/>
        </w:rPr>
        <w:t xml:space="preserve"> </w:t>
      </w:r>
      <w:r w:rsidRPr="00D12B6F">
        <w:rPr>
          <w:rStyle w:val="Char1"/>
          <w:rFonts w:hint="eastAsia"/>
          <w:rtl/>
        </w:rPr>
        <w:t>أُفْرِغَ</w:t>
      </w:r>
      <w:r w:rsidRPr="00D12B6F">
        <w:rPr>
          <w:rStyle w:val="Char1"/>
          <w:rtl/>
        </w:rPr>
        <w:t xml:space="preserve"> </w:t>
      </w:r>
      <w:r w:rsidRPr="00D12B6F">
        <w:rPr>
          <w:rStyle w:val="Char1"/>
          <w:rFonts w:hint="eastAsia"/>
          <w:rtl/>
        </w:rPr>
        <w:t>عَلَى</w:t>
      </w:r>
      <w:r w:rsidRPr="00D12B6F">
        <w:rPr>
          <w:rStyle w:val="Char1"/>
          <w:rtl/>
        </w:rPr>
        <w:t xml:space="preserve"> </w:t>
      </w:r>
      <w:r w:rsidRPr="00D12B6F">
        <w:rPr>
          <w:rStyle w:val="Char1"/>
          <w:rFonts w:hint="eastAsia"/>
          <w:rtl/>
        </w:rPr>
        <w:t>رَأْسِي</w:t>
      </w:r>
      <w:r w:rsidRPr="00D12B6F">
        <w:rPr>
          <w:rStyle w:val="Char1"/>
          <w:rtl/>
        </w:rPr>
        <w:t xml:space="preserve"> </w:t>
      </w:r>
      <w:r w:rsidRPr="00D12B6F">
        <w:rPr>
          <w:rStyle w:val="Char1"/>
          <w:rFonts w:hint="eastAsia"/>
          <w:rtl/>
        </w:rPr>
        <w:t>ثَلَاثَ</w:t>
      </w:r>
      <w:r w:rsidRPr="00D12B6F">
        <w:rPr>
          <w:rStyle w:val="Char1"/>
          <w:rtl/>
        </w:rPr>
        <w:t xml:space="preserve"> </w:t>
      </w:r>
      <w:r w:rsidRPr="00D12B6F">
        <w:rPr>
          <w:rStyle w:val="Char1"/>
          <w:rFonts w:hint="eastAsia"/>
          <w:rtl/>
        </w:rPr>
        <w:t>إفْرَاغَاتٍ</w:t>
      </w:r>
      <w:r w:rsidRPr="003F0D20">
        <w:rPr>
          <w:rFonts w:cs="IRNazli" w:hint="cs"/>
          <w:sz w:val="32"/>
          <w:szCs w:val="32"/>
          <w:rtl/>
          <w:lang w:bidi="fa-IR"/>
        </w:rPr>
        <w:t>»</w:t>
      </w:r>
      <w:r w:rsidR="00D12B6F" w:rsidRPr="00D12B6F">
        <w:rPr>
          <w:rStyle w:val="Char3"/>
          <w:rFonts w:hint="cs"/>
          <w:rtl/>
        </w:rPr>
        <w:t>.</w:t>
      </w:r>
      <w:r w:rsidRPr="003F0D20">
        <w:rPr>
          <w:rStyle w:val="Char3"/>
          <w:rFonts w:hint="cs"/>
          <w:rtl/>
        </w:rPr>
        <w:t xml:space="preserve"> </w:t>
      </w:r>
      <w:r w:rsidRPr="00D12B6F">
        <w:rPr>
          <w:rStyle w:val="Char3"/>
          <w:rFonts w:hint="cs"/>
          <w:rtl/>
        </w:rPr>
        <w:t>«تعجب است بر ابن عمر، زن‌ها را دستور می‌دهد که موهای سرشان را برای غسل باز کنند! آیا دستور نمی‌دهد که سرهای‌شان را بتراشند؟! من با پیامبر از آب یک ظرف غسل می‌کردیم و از سه مشت بیشتر بر سرم آب نمی‌ریختم»</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مثال دیگر: آن که امام زهری ذکر نموده است که رخصت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باره مستحاضه به هند نرسیده بود می‌گریست، زیرا نماز نمی‌خواند.</w:t>
      </w:r>
    </w:p>
    <w:p w:rsidR="000F6A6E" w:rsidRPr="003F0D20" w:rsidRDefault="000F6A6E" w:rsidP="00F52015">
      <w:pPr>
        <w:pStyle w:val="a2"/>
        <w:rPr>
          <w:rtl/>
        </w:rPr>
      </w:pPr>
      <w:bookmarkStart w:id="3589" w:name="_Toc435272000"/>
      <w:bookmarkStart w:id="3590" w:name="_Toc435275389"/>
      <w:bookmarkStart w:id="3591" w:name="_Toc435276394"/>
      <w:bookmarkStart w:id="3592" w:name="_Toc435277399"/>
      <w:bookmarkStart w:id="3593" w:name="_Toc435278410"/>
      <w:r w:rsidRPr="003F0D20">
        <w:rPr>
          <w:rFonts w:hint="cs"/>
          <w:rtl/>
        </w:rPr>
        <w:t>اختلاف در نظر</w:t>
      </w:r>
      <w:r w:rsidR="00265EC6" w:rsidRPr="003F0D20">
        <w:rPr>
          <w:rFonts w:hint="cs"/>
          <w:rtl/>
        </w:rPr>
        <w:t xml:space="preserve"> به‌سوی </w:t>
      </w:r>
      <w:r w:rsidRPr="003F0D20">
        <w:rPr>
          <w:rFonts w:hint="cs"/>
          <w:rtl/>
        </w:rPr>
        <w:t>حدیث:</w:t>
      </w:r>
      <w:bookmarkEnd w:id="3589"/>
      <w:bookmarkEnd w:id="3590"/>
      <w:bookmarkEnd w:id="3591"/>
      <w:bookmarkEnd w:id="3592"/>
      <w:bookmarkEnd w:id="3593"/>
    </w:p>
    <w:p w:rsidR="000F6A6E" w:rsidRPr="003F0D20" w:rsidRDefault="000F6A6E" w:rsidP="00B94AC0">
      <w:pPr>
        <w:ind w:firstLine="284"/>
        <w:jc w:val="both"/>
        <w:rPr>
          <w:rStyle w:val="Char3"/>
          <w:rtl/>
        </w:rPr>
      </w:pPr>
      <w:r w:rsidRPr="003F0D20">
        <w:rPr>
          <w:rStyle w:val="Char3"/>
          <w:rFonts w:hint="cs"/>
          <w:rtl/>
        </w:rPr>
        <w:t>و از این قبیل است آن که ببینند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را که کاری را می‌کند، بعضی آن را بر قربت و بعضی بر اباحت حملش نمایند، مانند آن که اصحاب اصول روایت کرده</w:t>
      </w:r>
      <w:r w:rsidR="00110570" w:rsidRPr="003F0D20">
        <w:rPr>
          <w:rStyle w:val="Char3"/>
          <w:rFonts w:hint="cs"/>
          <w:rtl/>
        </w:rPr>
        <w:t xml:space="preserve">‌اند </w:t>
      </w:r>
      <w:r w:rsidRPr="003F0D20">
        <w:rPr>
          <w:rStyle w:val="Char3"/>
          <w:rFonts w:hint="cs"/>
          <w:rtl/>
        </w:rPr>
        <w:t xml:space="preserve">در باره </w:t>
      </w:r>
      <w:r w:rsidRPr="003F0D20">
        <w:rPr>
          <w:rFonts w:cs="IRNazli" w:hint="cs"/>
          <w:rtl/>
          <w:lang w:bidi="fa-IR"/>
        </w:rPr>
        <w:t>«</w:t>
      </w:r>
      <w:r w:rsidRPr="003F0D20">
        <w:rPr>
          <w:rStyle w:val="Char3"/>
          <w:rFonts w:hint="cs"/>
          <w:rtl/>
        </w:rPr>
        <w:t>تحصیب</w:t>
      </w:r>
      <w:r w:rsidRPr="003F0D20">
        <w:rPr>
          <w:rFonts w:cs="IRNazli" w:hint="cs"/>
          <w:rtl/>
          <w:lang w:bidi="fa-IR"/>
        </w:rPr>
        <w:t>»</w:t>
      </w:r>
      <w:r w:rsidRPr="003F0D20">
        <w:rPr>
          <w:rStyle w:val="Char3"/>
          <w:rFonts w:hint="cs"/>
          <w:rtl/>
        </w:rPr>
        <w:t xml:space="preserve"> یعنی پس از رمی جمار روز دوازدهم، فرود</w:t>
      </w:r>
      <w:r w:rsidR="00D12B6F">
        <w:rPr>
          <w:rStyle w:val="Char3"/>
          <w:rFonts w:hint="cs"/>
          <w:rtl/>
        </w:rPr>
        <w:t xml:space="preserve"> </w:t>
      </w:r>
      <w:r w:rsidRPr="003F0D20">
        <w:rPr>
          <w:rStyle w:val="Char3"/>
          <w:rFonts w:hint="cs"/>
          <w:rtl/>
        </w:rPr>
        <w:t>آمدن به ابطح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آن فرود آمده بود، ابوهریره</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و ابن عمر </w:t>
      </w:r>
      <w:r w:rsidR="006746F1" w:rsidRPr="006746F1">
        <w:rPr>
          <w:rFonts w:cs="CTraditional Arabic" w:hint="cs"/>
          <w:rtl/>
          <w:lang w:bidi="fa-IR"/>
        </w:rPr>
        <w:t>ب</w:t>
      </w:r>
      <w:r w:rsidRPr="003F0D20">
        <w:rPr>
          <w:rStyle w:val="Char3"/>
          <w:rFonts w:hint="cs"/>
          <w:rtl/>
        </w:rPr>
        <w:t xml:space="preserve"> بر این باورند که آن به وجه قربت انجام گرفته است، لذا آن را از سنن حج قرار داده</w:t>
      </w:r>
      <w:r w:rsidR="00703F57" w:rsidRPr="003F0D20">
        <w:rPr>
          <w:rStyle w:val="Char3"/>
          <w:rFonts w:hint="cs"/>
          <w:rtl/>
        </w:rPr>
        <w:t>‌اند</w:t>
      </w:r>
      <w:r w:rsidRPr="003F0D20">
        <w:rPr>
          <w:rStyle w:val="Char3"/>
          <w:rFonts w:hint="cs"/>
          <w:rtl/>
        </w:rPr>
        <w:t xml:space="preserve">، حضرت عایشه </w:t>
      </w:r>
      <w:r w:rsidR="00B94AC0">
        <w:rPr>
          <w:rFonts w:cs="CTraditional Arabic" w:hint="cs"/>
          <w:rtl/>
          <w:lang w:bidi="fa-IR"/>
        </w:rPr>
        <w:t>ل</w:t>
      </w:r>
      <w:r w:rsidRPr="003F0D20">
        <w:rPr>
          <w:rStyle w:val="Char3"/>
          <w:rFonts w:hint="cs"/>
          <w:rtl/>
        </w:rPr>
        <w:t xml:space="preserve"> و ابن عباس</w:t>
      </w:r>
      <w:r w:rsidR="006746F1">
        <w:rPr>
          <w:rStyle w:val="Char3"/>
          <w:rFonts w:hint="cs"/>
          <w:rtl/>
        </w:rPr>
        <w:t xml:space="preserve"> </w:t>
      </w:r>
      <w:r w:rsidR="006746F1" w:rsidRPr="006746F1">
        <w:rPr>
          <w:rFonts w:cs="CTraditional Arabic" w:hint="cs"/>
          <w:rtl/>
          <w:lang w:bidi="fa-IR"/>
        </w:rPr>
        <w:t>ب</w:t>
      </w:r>
      <w:r w:rsidRPr="003F0D20">
        <w:rPr>
          <w:rStyle w:val="Char3"/>
          <w:rFonts w:hint="cs"/>
          <w:rtl/>
        </w:rPr>
        <w:t xml:space="preserve"> فرموده</w:t>
      </w:r>
      <w:r w:rsidR="00110570" w:rsidRPr="003F0D20">
        <w:rPr>
          <w:rStyle w:val="Char3"/>
          <w:rFonts w:hint="cs"/>
          <w:rtl/>
        </w:rPr>
        <w:t xml:space="preserve">‌اند </w:t>
      </w:r>
      <w:r w:rsidRPr="003F0D20">
        <w:rPr>
          <w:rStyle w:val="Char3"/>
          <w:rFonts w:hint="cs"/>
          <w:rtl/>
        </w:rPr>
        <w:t>که: آن به صورت اتفاقی بوده است و از سنن نیست.</w:t>
      </w:r>
    </w:p>
    <w:p w:rsidR="000F6A6E" w:rsidRPr="003F0D20" w:rsidRDefault="000F6A6E" w:rsidP="00D12B6F">
      <w:pPr>
        <w:ind w:firstLine="284"/>
        <w:jc w:val="both"/>
        <w:rPr>
          <w:rStyle w:val="Char3"/>
          <w:rtl/>
        </w:rPr>
      </w:pPr>
      <w:r w:rsidRPr="003F0D20">
        <w:rPr>
          <w:rStyle w:val="Char3"/>
          <w:rFonts w:hint="cs"/>
          <w:rtl/>
        </w:rPr>
        <w:t>مثالی دیگر: جمهور قایل هستند که رمل در طواف سنت است، ابن عباس می‌گوید که: آن را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اتفاقاً انجام داده است که مشرکین گفته بودند </w:t>
      </w:r>
      <w:r w:rsidRPr="00D12B6F">
        <w:rPr>
          <w:rStyle w:val="Charb"/>
          <w:rFonts w:hint="cs"/>
          <w:rtl/>
        </w:rPr>
        <w:t>«</w:t>
      </w:r>
      <w:r w:rsidRPr="00D12B6F">
        <w:rPr>
          <w:rStyle w:val="Char2"/>
          <w:rFonts w:hint="cs"/>
          <w:rtl/>
        </w:rPr>
        <w:t>حطمهم حمي يثرب</w:t>
      </w:r>
      <w:r w:rsidRPr="00D12B6F">
        <w:rPr>
          <w:rStyle w:val="Charb"/>
          <w:rFonts w:hint="cs"/>
          <w:rtl/>
        </w:rPr>
        <w:t>»</w:t>
      </w:r>
      <w:r w:rsidR="00D12B6F" w:rsidRPr="00D12B6F">
        <w:rPr>
          <w:rStyle w:val="Char3"/>
          <w:rFonts w:hint="cs"/>
          <w:rtl/>
        </w:rPr>
        <w:t>.</w:t>
      </w:r>
      <w:r w:rsidRPr="00D12B6F">
        <w:rPr>
          <w:rStyle w:val="Charb"/>
          <w:rFonts w:hint="cs"/>
          <w:rtl/>
        </w:rPr>
        <w:t xml:space="preserve"> «</w:t>
      </w:r>
      <w:r w:rsidRPr="00D12B6F">
        <w:rPr>
          <w:rStyle w:val="Chara"/>
          <w:rFonts w:hint="cs"/>
          <w:rtl/>
        </w:rPr>
        <w:t>تب یثرب آن‌ها را درهم کوبید</w:t>
      </w:r>
      <w:r w:rsidRPr="00D12B6F">
        <w:rPr>
          <w:rStyle w:val="Charb"/>
          <w:rFonts w:hint="cs"/>
          <w:rtl/>
        </w:rPr>
        <w:t>»</w:t>
      </w:r>
      <w:r w:rsidRPr="003F0D20">
        <w:rPr>
          <w:rStyle w:val="Char3"/>
          <w:rFonts w:hint="cs"/>
          <w:rtl/>
        </w:rPr>
        <w:t xml:space="preserve"> و این سنتی نیست...</w:t>
      </w:r>
    </w:p>
    <w:p w:rsidR="000F6A6E" w:rsidRPr="003F0D20" w:rsidRDefault="000F6A6E" w:rsidP="00F52015">
      <w:pPr>
        <w:pStyle w:val="a2"/>
        <w:rPr>
          <w:rtl/>
        </w:rPr>
      </w:pPr>
      <w:bookmarkStart w:id="3594" w:name="_Toc435272001"/>
      <w:bookmarkStart w:id="3595" w:name="_Toc435275390"/>
      <w:bookmarkStart w:id="3596" w:name="_Toc435276395"/>
      <w:bookmarkStart w:id="3597" w:name="_Toc435277400"/>
      <w:bookmarkStart w:id="3598" w:name="_Toc435278411"/>
      <w:r w:rsidRPr="003F0D20">
        <w:rPr>
          <w:rFonts w:hint="cs"/>
          <w:rtl/>
        </w:rPr>
        <w:t>اختلاف وهم:</w:t>
      </w:r>
      <w:bookmarkEnd w:id="3594"/>
      <w:bookmarkEnd w:id="3595"/>
      <w:bookmarkEnd w:id="3596"/>
      <w:bookmarkEnd w:id="3597"/>
      <w:bookmarkEnd w:id="3598"/>
    </w:p>
    <w:p w:rsidR="000F6A6E" w:rsidRPr="003F0D20" w:rsidRDefault="000F6A6E" w:rsidP="00F52015">
      <w:pPr>
        <w:ind w:firstLine="284"/>
        <w:jc w:val="both"/>
        <w:rPr>
          <w:rStyle w:val="Char3"/>
          <w:rtl/>
        </w:rPr>
      </w:pPr>
      <w:r w:rsidRPr="003F0D20">
        <w:rPr>
          <w:rStyle w:val="Char3"/>
          <w:rFonts w:hint="cs"/>
          <w:rtl/>
        </w:rPr>
        <w:t>و یکی از آن وجوهات اختلاف وهم است، مانند آن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حج را بجا آورد و مردم او را دیدند، بعضی گفته</w:t>
      </w:r>
      <w:r w:rsidR="00703F57" w:rsidRPr="003F0D20">
        <w:rPr>
          <w:rStyle w:val="Char3"/>
          <w:rFonts w:hint="cs"/>
          <w:rtl/>
        </w:rPr>
        <w:t>‌اند</w:t>
      </w:r>
      <w:r w:rsidRPr="003F0D20">
        <w:rPr>
          <w:rStyle w:val="Char3"/>
          <w:rFonts w:hint="cs"/>
          <w:rtl/>
        </w:rPr>
        <w:t>: او حج تمتح را بجا آورده است و بعضی گفته</w:t>
      </w:r>
      <w:r w:rsidR="00110570" w:rsidRPr="003F0D20">
        <w:rPr>
          <w:rStyle w:val="Char3"/>
          <w:rFonts w:hint="cs"/>
          <w:rtl/>
        </w:rPr>
        <w:t xml:space="preserve">‌اند </w:t>
      </w:r>
      <w:r w:rsidRPr="003F0D20">
        <w:rPr>
          <w:rStyle w:val="Char3"/>
          <w:rFonts w:hint="cs"/>
          <w:rtl/>
        </w:rPr>
        <w:t>که: حج قرآن را بجا آورده است و برخی دیگر گفته</w:t>
      </w:r>
      <w:r w:rsidR="00703F57" w:rsidRPr="003F0D20">
        <w:rPr>
          <w:rStyle w:val="Char3"/>
          <w:rFonts w:hint="cs"/>
          <w:rtl/>
        </w:rPr>
        <w:t>‌اند</w:t>
      </w:r>
      <w:r w:rsidRPr="003F0D20">
        <w:rPr>
          <w:rStyle w:val="Char3"/>
          <w:rFonts w:hint="cs"/>
          <w:rtl/>
        </w:rPr>
        <w:t>: او حاج مفرد بوده است.</w:t>
      </w:r>
    </w:p>
    <w:p w:rsidR="000F6A6E" w:rsidRPr="003F0D20" w:rsidRDefault="000F6A6E" w:rsidP="00F52015">
      <w:pPr>
        <w:pStyle w:val="a2"/>
        <w:rPr>
          <w:rtl/>
        </w:rPr>
      </w:pPr>
      <w:bookmarkStart w:id="3599" w:name="_Toc435272002"/>
      <w:bookmarkStart w:id="3600" w:name="_Toc435275391"/>
      <w:bookmarkStart w:id="3601" w:name="_Toc435276396"/>
      <w:bookmarkStart w:id="3602" w:name="_Toc435277401"/>
      <w:bookmarkStart w:id="3603" w:name="_Toc435278412"/>
      <w:r w:rsidRPr="003F0D20">
        <w:rPr>
          <w:rFonts w:hint="cs"/>
          <w:rtl/>
        </w:rPr>
        <w:t>مثالی بر اختلاف وهم:</w:t>
      </w:r>
      <w:bookmarkEnd w:id="3599"/>
      <w:bookmarkEnd w:id="3600"/>
      <w:bookmarkEnd w:id="3601"/>
      <w:bookmarkEnd w:id="3602"/>
      <w:bookmarkEnd w:id="3603"/>
    </w:p>
    <w:p w:rsidR="000F6A6E" w:rsidRPr="003F0D20" w:rsidRDefault="000F6A6E" w:rsidP="00F52015">
      <w:pPr>
        <w:ind w:firstLine="284"/>
        <w:jc w:val="both"/>
        <w:rPr>
          <w:rStyle w:val="Char3"/>
          <w:rtl/>
        </w:rPr>
      </w:pPr>
      <w:r w:rsidRPr="003F0D20">
        <w:rPr>
          <w:rStyle w:val="Char3"/>
          <w:rFonts w:hint="cs"/>
          <w:rtl/>
        </w:rPr>
        <w:t>مثالی دیگر: ابوداود از سعید بن جبیر روایت کرده است که او گفت: من به عبدالله گفتم، ای ابوالعباس! من راجع به اختلاف اصحاب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باره احرام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دارند تعجب دارم، او فرمود: من این را از همه بهتر می‌دانم،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فقط یک حج بجا آورد، از اینجا اختلاف نمودند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از مدینه به نیت حج بیرون آمد، پس وقتی که در مسجد ذوالحلیفه نماز خواند در همان جلسه پس از نماز به حج احرام بست، و مردم آن را شنیدند و یاد گرفتند سپس وقتی که بر مرکبش سوار شد و شترش بلند شد، اعلام احرام نمود و مردم آن را شنیدند؛ زیرا مردم دسته دسته می‌آمدند چون این را شنیدند گفتند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هنگامی احرام بسته که شترش بلند شده است، سپس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راه افتاد چون بر شرف صحرا بالا رفت لبیک خواند و این را عده‌ای شنیدند و گفتند که: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بر شرف صحرا احرام بسته است، به خدا قسم که او پس از نماز، احرام بسته و به هنگام بلند</w:t>
      </w:r>
      <w:r w:rsidR="00D12B6F">
        <w:rPr>
          <w:rStyle w:val="Char3"/>
          <w:rFonts w:hint="cs"/>
          <w:rtl/>
        </w:rPr>
        <w:t xml:space="preserve"> </w:t>
      </w:r>
      <w:r w:rsidRPr="003F0D20">
        <w:rPr>
          <w:rStyle w:val="Char3"/>
          <w:rFonts w:hint="cs"/>
          <w:rtl/>
        </w:rPr>
        <w:t>شدن شتر لبیک گفته و نیز به هنگام بالارفتن بر شرف صحرا لبیک خوانده است.</w:t>
      </w:r>
    </w:p>
    <w:p w:rsidR="000F6A6E" w:rsidRPr="003F0D20" w:rsidRDefault="000F6A6E" w:rsidP="00F52015">
      <w:pPr>
        <w:pStyle w:val="a2"/>
        <w:rPr>
          <w:rtl/>
        </w:rPr>
      </w:pPr>
      <w:bookmarkStart w:id="3604" w:name="_Toc435272003"/>
      <w:bookmarkStart w:id="3605" w:name="_Toc435275392"/>
      <w:bookmarkStart w:id="3606" w:name="_Toc435276397"/>
      <w:bookmarkStart w:id="3607" w:name="_Toc435277402"/>
      <w:bookmarkStart w:id="3608" w:name="_Toc435278413"/>
      <w:r w:rsidRPr="003F0D20">
        <w:rPr>
          <w:rFonts w:hint="cs"/>
          <w:rtl/>
        </w:rPr>
        <w:t>اختلاف سهو و نسیان:</w:t>
      </w:r>
      <w:bookmarkEnd w:id="3604"/>
      <w:bookmarkEnd w:id="3605"/>
      <w:bookmarkEnd w:id="3606"/>
      <w:bookmarkEnd w:id="3607"/>
      <w:bookmarkEnd w:id="3608"/>
    </w:p>
    <w:p w:rsidR="000F6A6E" w:rsidRPr="003F0D20" w:rsidRDefault="000F6A6E" w:rsidP="00B94AC0">
      <w:pPr>
        <w:ind w:firstLine="284"/>
        <w:jc w:val="both"/>
        <w:rPr>
          <w:rStyle w:val="Char3"/>
          <w:rtl/>
        </w:rPr>
      </w:pPr>
      <w:r w:rsidRPr="00B94AC0">
        <w:rPr>
          <w:rStyle w:val="Char3"/>
          <w:rFonts w:hint="cs"/>
          <w:spacing w:val="-4"/>
          <w:rtl/>
        </w:rPr>
        <w:t xml:space="preserve">یکی از آن وجوهات اختلاف سهو و نسیان است: مانند آن که مروی است که ابن عمر </w:t>
      </w:r>
      <w:r w:rsidRPr="00B94AC0">
        <w:rPr>
          <w:rFonts w:cs="IRNazli" w:hint="cs"/>
          <w:spacing w:val="-4"/>
          <w:rtl/>
          <w:lang w:bidi="fa-IR"/>
        </w:rPr>
        <w:t>ب</w:t>
      </w:r>
      <w:r w:rsidRPr="00B94AC0">
        <w:rPr>
          <w:rStyle w:val="Char3"/>
          <w:rFonts w:hint="cs"/>
          <w:spacing w:val="-4"/>
          <w:rtl/>
        </w:rPr>
        <w:t xml:space="preserve"> می‌گفت که: رسول خدا</w:t>
      </w:r>
      <w:r w:rsidR="00971FDA" w:rsidRPr="00B94AC0">
        <w:rPr>
          <w:rStyle w:val="Char3"/>
          <w:rFonts w:ascii="CTraditional Arabic" w:hAnsi="CTraditional Arabic" w:cs="CTraditional Arabic" w:hint="cs"/>
          <w:spacing w:val="-4"/>
          <w:rtl/>
        </w:rPr>
        <w:t xml:space="preserve"> ج </w:t>
      </w:r>
      <w:r w:rsidRPr="00B94AC0">
        <w:rPr>
          <w:rStyle w:val="Char3"/>
          <w:rFonts w:hint="cs"/>
          <w:spacing w:val="-4"/>
          <w:rtl/>
        </w:rPr>
        <w:t xml:space="preserve">در ماه رجب یک عمره بجا آورده است چون عایشه </w:t>
      </w:r>
      <w:r w:rsidR="00B94AC0" w:rsidRPr="00B94AC0">
        <w:rPr>
          <w:rFonts w:cs="CTraditional Arabic" w:hint="cs"/>
          <w:spacing w:val="-4"/>
          <w:rtl/>
          <w:lang w:bidi="fa-IR"/>
        </w:rPr>
        <w:t>ل</w:t>
      </w:r>
      <w:r w:rsidRPr="003F0D20">
        <w:rPr>
          <w:rStyle w:val="Char3"/>
          <w:rFonts w:hint="cs"/>
          <w:rtl/>
        </w:rPr>
        <w:t xml:space="preserve"> آن را شنید آن را بر سهو حمل نمود.</w:t>
      </w:r>
    </w:p>
    <w:p w:rsidR="000F6A6E" w:rsidRPr="003F0D20" w:rsidRDefault="000F6A6E" w:rsidP="00F52015">
      <w:pPr>
        <w:pStyle w:val="a2"/>
        <w:rPr>
          <w:rtl/>
        </w:rPr>
      </w:pPr>
      <w:bookmarkStart w:id="3609" w:name="_Toc435272004"/>
      <w:bookmarkStart w:id="3610" w:name="_Toc435275393"/>
      <w:bookmarkStart w:id="3611" w:name="_Toc435276398"/>
      <w:bookmarkStart w:id="3612" w:name="_Toc435277403"/>
      <w:bookmarkStart w:id="3613" w:name="_Toc435278414"/>
      <w:r w:rsidRPr="003F0D20">
        <w:rPr>
          <w:rFonts w:hint="cs"/>
          <w:rtl/>
        </w:rPr>
        <w:t>اختلاف ضبط:</w:t>
      </w:r>
      <w:bookmarkEnd w:id="3609"/>
      <w:bookmarkEnd w:id="3610"/>
      <w:bookmarkEnd w:id="3611"/>
      <w:bookmarkEnd w:id="3612"/>
      <w:bookmarkEnd w:id="3613"/>
    </w:p>
    <w:p w:rsidR="000F6A6E" w:rsidRPr="003F0D20" w:rsidRDefault="000F6A6E" w:rsidP="00B94AC0">
      <w:pPr>
        <w:ind w:firstLine="284"/>
        <w:jc w:val="both"/>
        <w:rPr>
          <w:rStyle w:val="Char3"/>
          <w:rtl/>
        </w:rPr>
      </w:pPr>
      <w:r w:rsidRPr="003F0D20">
        <w:rPr>
          <w:rStyle w:val="Char3"/>
          <w:rFonts w:hint="cs"/>
          <w:rtl/>
        </w:rPr>
        <w:t xml:space="preserve">یکی از آن وجوهات اختلاف ضبط است: مانند آن که ابن عمر </w:t>
      </w:r>
      <w:r w:rsidRPr="003F0D20">
        <w:rPr>
          <w:rFonts w:cs="IRNazli" w:hint="cs"/>
          <w:rtl/>
          <w:lang w:bidi="fa-IR"/>
        </w:rPr>
        <w:t>ب</w:t>
      </w:r>
      <w:r w:rsidRPr="003F0D20">
        <w:rPr>
          <w:rStyle w:val="Char3"/>
          <w:rFonts w:hint="cs"/>
          <w:rtl/>
        </w:rPr>
        <w:t xml:space="preserve"> یا خود عمر</w:t>
      </w:r>
      <w:r w:rsidR="00971FDA" w:rsidRPr="003F0D20">
        <w:rPr>
          <w:rStyle w:val="Char3"/>
          <w:rFonts w:ascii="CTraditional Arabic" w:hAnsi="CTraditional Arabic" w:cs="CTraditional Arabic" w:hint="cs"/>
          <w:rtl/>
        </w:rPr>
        <w:t xml:space="preserve"> س </w:t>
      </w:r>
      <w:r w:rsidRPr="003F0D20">
        <w:rPr>
          <w:rStyle w:val="Char3"/>
          <w:rFonts w:hint="cs"/>
          <w:rtl/>
        </w:rPr>
        <w:t>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روایت کرده</w:t>
      </w:r>
      <w:r w:rsidR="00110570" w:rsidRPr="003F0D20">
        <w:rPr>
          <w:rStyle w:val="Char3"/>
          <w:rFonts w:hint="cs"/>
          <w:rtl/>
        </w:rPr>
        <w:t xml:space="preserve">‌اند </w:t>
      </w:r>
      <w:r w:rsidRPr="003F0D20">
        <w:rPr>
          <w:rStyle w:val="Char3"/>
          <w:rFonts w:hint="cs"/>
          <w:rtl/>
        </w:rPr>
        <w:t xml:space="preserve">که </w:t>
      </w:r>
      <w:r w:rsidRPr="00131012">
        <w:rPr>
          <w:rStyle w:val="Charb"/>
          <w:rFonts w:hint="cs"/>
          <w:rtl/>
        </w:rPr>
        <w:t>«</w:t>
      </w:r>
      <w:r w:rsidRPr="00131012">
        <w:rPr>
          <w:rStyle w:val="Char2"/>
          <w:rFonts w:hint="eastAsia"/>
          <w:rtl/>
        </w:rPr>
        <w:t>إِنَّ</w:t>
      </w:r>
      <w:r w:rsidRPr="00131012">
        <w:rPr>
          <w:rStyle w:val="Char2"/>
          <w:rtl/>
        </w:rPr>
        <w:t xml:space="preserve"> </w:t>
      </w:r>
      <w:r w:rsidRPr="00131012">
        <w:rPr>
          <w:rStyle w:val="Char2"/>
          <w:rFonts w:hint="eastAsia"/>
          <w:rtl/>
        </w:rPr>
        <w:t>الْمَيِّتَ</w:t>
      </w:r>
      <w:r w:rsidRPr="00131012">
        <w:rPr>
          <w:rStyle w:val="Char2"/>
          <w:rtl/>
        </w:rPr>
        <w:t xml:space="preserve"> </w:t>
      </w:r>
      <w:r w:rsidRPr="00131012">
        <w:rPr>
          <w:rStyle w:val="Char2"/>
          <w:rFonts w:hint="eastAsia"/>
          <w:rtl/>
        </w:rPr>
        <w:t>يُعَذَّبُ</w:t>
      </w:r>
      <w:r w:rsidRPr="00131012">
        <w:rPr>
          <w:rStyle w:val="Char2"/>
          <w:rtl/>
        </w:rPr>
        <w:t xml:space="preserve"> </w:t>
      </w:r>
      <w:r w:rsidRPr="00131012">
        <w:rPr>
          <w:rStyle w:val="Char2"/>
          <w:rFonts w:hint="eastAsia"/>
          <w:rtl/>
        </w:rPr>
        <w:t>بِبُكَاءِ</w:t>
      </w:r>
      <w:r w:rsidRPr="00131012">
        <w:rPr>
          <w:rStyle w:val="Char2"/>
          <w:rtl/>
        </w:rPr>
        <w:t xml:space="preserve"> </w:t>
      </w:r>
      <w:r w:rsidRPr="00131012">
        <w:rPr>
          <w:rStyle w:val="Char2"/>
          <w:rFonts w:hint="eastAsia"/>
          <w:rtl/>
        </w:rPr>
        <w:t>أَهْلِهِ</w:t>
      </w:r>
      <w:r w:rsidRPr="00131012">
        <w:rPr>
          <w:rStyle w:val="Char2"/>
          <w:rtl/>
        </w:rPr>
        <w:t xml:space="preserve"> </w:t>
      </w:r>
      <w:r w:rsidRPr="00131012">
        <w:rPr>
          <w:rStyle w:val="Char2"/>
          <w:rFonts w:hint="eastAsia"/>
          <w:rtl/>
        </w:rPr>
        <w:t>عَلَيْهِ</w:t>
      </w:r>
      <w:r w:rsidRPr="00131012">
        <w:rPr>
          <w:rStyle w:val="Charb"/>
          <w:rFonts w:hint="cs"/>
          <w:rtl/>
        </w:rPr>
        <w:t>» «</w:t>
      </w:r>
      <w:r w:rsidRPr="003F0D20">
        <w:rPr>
          <w:rStyle w:val="Chara"/>
          <w:rFonts w:hint="cs"/>
          <w:rtl/>
        </w:rPr>
        <w:t>همانا میت به خاطر گریه اهلش بر او عذاب می‌شود</w:t>
      </w:r>
      <w:r w:rsidRPr="00131012">
        <w:rPr>
          <w:rStyle w:val="Charb"/>
          <w:rFonts w:hint="cs"/>
          <w:rtl/>
        </w:rPr>
        <w:t xml:space="preserve">» </w:t>
      </w:r>
      <w:r w:rsidRPr="003F0D20">
        <w:rPr>
          <w:rStyle w:val="Char3"/>
          <w:rFonts w:hint="cs"/>
          <w:rtl/>
        </w:rPr>
        <w:t xml:space="preserve">اما عایشه </w:t>
      </w:r>
      <w:r w:rsidR="00B94AC0">
        <w:rPr>
          <w:rFonts w:cs="CTraditional Arabic" w:hint="cs"/>
          <w:rtl/>
          <w:lang w:bidi="fa-IR"/>
        </w:rPr>
        <w:t>ل</w:t>
      </w:r>
      <w:r w:rsidRPr="003F0D20">
        <w:rPr>
          <w:rStyle w:val="Char3"/>
          <w:rFonts w:hint="cs"/>
          <w:rtl/>
        </w:rPr>
        <w:t xml:space="preserve"> فرمود که: این حدیث را درست درک نکرده</w:t>
      </w:r>
      <w:r w:rsidR="00703F57" w:rsidRPr="003F0D20">
        <w:rPr>
          <w:rStyle w:val="Char3"/>
          <w:rFonts w:hint="cs"/>
          <w:rtl/>
        </w:rPr>
        <w:t>‌اند</w:t>
      </w:r>
      <w:r w:rsidRPr="003F0D20">
        <w:rPr>
          <w:rStyle w:val="Char3"/>
          <w:rFonts w:hint="cs"/>
          <w:rtl/>
        </w:rPr>
        <w:t>،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روزی بر یهودی گذشت که اهل خانه بر او می‌گریستند، آن </w:t>
      </w:r>
      <w:r w:rsidRPr="00131012">
        <w:rPr>
          <w:rStyle w:val="Char3"/>
          <w:rFonts w:hint="cs"/>
          <w:spacing w:val="-4"/>
          <w:rtl/>
        </w:rPr>
        <w:t>حضرت</w:t>
      </w:r>
      <w:r w:rsidR="00971FDA" w:rsidRPr="00131012">
        <w:rPr>
          <w:rStyle w:val="Char3"/>
          <w:rFonts w:ascii="CTraditional Arabic" w:hAnsi="CTraditional Arabic" w:cs="CTraditional Arabic" w:hint="cs"/>
          <w:spacing w:val="-4"/>
          <w:rtl/>
        </w:rPr>
        <w:t xml:space="preserve"> ج </w:t>
      </w:r>
      <w:r w:rsidRPr="00131012">
        <w:rPr>
          <w:rStyle w:val="Char3"/>
          <w:rFonts w:hint="cs"/>
          <w:spacing w:val="-4"/>
          <w:rtl/>
        </w:rPr>
        <w:t>فرمود: «اینها دارند بر او می‌گریند حالانکه او دارد در قبر عذاب داده می‌شود» پس گمان رفته که عذاب در اثر گریه است، لذا حکم را بر هر میت عام گرفته</w:t>
      </w:r>
      <w:r w:rsidR="00703F57" w:rsidRPr="00131012">
        <w:rPr>
          <w:rStyle w:val="Char3"/>
          <w:rFonts w:hint="cs"/>
          <w:spacing w:val="-4"/>
          <w:rtl/>
        </w:rPr>
        <w:t>‌اند</w:t>
      </w:r>
      <w:r w:rsidRPr="00131012">
        <w:rPr>
          <w:rStyle w:val="Char3"/>
          <w:rFonts w:hint="cs"/>
          <w:spacing w:val="-4"/>
          <w:rtl/>
        </w:rPr>
        <w:t>.</w:t>
      </w:r>
    </w:p>
    <w:p w:rsidR="000F6A6E" w:rsidRPr="003F0D20" w:rsidRDefault="000F6A6E" w:rsidP="00F52015">
      <w:pPr>
        <w:pStyle w:val="a2"/>
        <w:rPr>
          <w:rtl/>
        </w:rPr>
      </w:pPr>
      <w:bookmarkStart w:id="3614" w:name="_Toc435272005"/>
      <w:bookmarkStart w:id="3615" w:name="_Toc435275394"/>
      <w:bookmarkStart w:id="3616" w:name="_Toc435276399"/>
      <w:bookmarkStart w:id="3617" w:name="_Toc435277404"/>
      <w:bookmarkStart w:id="3618" w:name="_Toc435278415"/>
      <w:r w:rsidRPr="003F0D20">
        <w:rPr>
          <w:rFonts w:hint="cs"/>
          <w:rtl/>
        </w:rPr>
        <w:t>اختلاف در علت حکم:</w:t>
      </w:r>
      <w:bookmarkEnd w:id="3614"/>
      <w:bookmarkEnd w:id="3615"/>
      <w:bookmarkEnd w:id="3616"/>
      <w:bookmarkEnd w:id="3617"/>
      <w:bookmarkEnd w:id="3618"/>
    </w:p>
    <w:p w:rsidR="000F6A6E" w:rsidRDefault="000F6A6E" w:rsidP="00F52015">
      <w:pPr>
        <w:ind w:firstLine="284"/>
        <w:jc w:val="both"/>
        <w:rPr>
          <w:rStyle w:val="Char3"/>
          <w:rtl/>
        </w:rPr>
      </w:pPr>
      <w:r w:rsidRPr="003F0D20">
        <w:rPr>
          <w:rStyle w:val="Char3"/>
          <w:rFonts w:hint="cs"/>
          <w:rtl/>
        </w:rPr>
        <w:t>یکی از آن وجوهات اختلاف</w:t>
      </w:r>
      <w:r w:rsidR="00D12B6F">
        <w:rPr>
          <w:rStyle w:val="Char3"/>
          <w:rFonts w:hint="cs"/>
          <w:rtl/>
        </w:rPr>
        <w:t xml:space="preserve"> </w:t>
      </w:r>
      <w:r w:rsidRPr="003F0D20">
        <w:rPr>
          <w:rStyle w:val="Char3"/>
          <w:rFonts w:hint="cs"/>
          <w:rtl/>
        </w:rPr>
        <w:t>‌نمودن</w:t>
      </w:r>
      <w:r w:rsidR="00110570" w:rsidRPr="003F0D20">
        <w:rPr>
          <w:rStyle w:val="Char3"/>
          <w:rFonts w:hint="cs"/>
          <w:rtl/>
        </w:rPr>
        <w:t xml:space="preserve">‌شان </w:t>
      </w:r>
      <w:r w:rsidRPr="003F0D20">
        <w:rPr>
          <w:rStyle w:val="Char3"/>
          <w:rFonts w:hint="cs"/>
          <w:rtl/>
        </w:rPr>
        <w:t>در علت حکم است: مانند قیام</w:t>
      </w:r>
      <w:r w:rsidR="00D12B6F">
        <w:rPr>
          <w:rStyle w:val="Char3"/>
          <w:rFonts w:hint="cs"/>
          <w:rtl/>
        </w:rPr>
        <w:t xml:space="preserve"> </w:t>
      </w:r>
      <w:r w:rsidRPr="003F0D20">
        <w:rPr>
          <w:rStyle w:val="Char3"/>
          <w:rFonts w:hint="cs"/>
          <w:rtl/>
        </w:rPr>
        <w:t>‌نمودن برای جنازه، بعضی گفته</w:t>
      </w:r>
      <w:r w:rsidR="00110570" w:rsidRPr="003F0D20">
        <w:rPr>
          <w:rStyle w:val="Char3"/>
          <w:rFonts w:hint="cs"/>
          <w:rtl/>
        </w:rPr>
        <w:t xml:space="preserve">‌اند </w:t>
      </w:r>
      <w:r w:rsidRPr="003F0D20">
        <w:rPr>
          <w:rStyle w:val="Char3"/>
          <w:rFonts w:hint="cs"/>
          <w:rtl/>
        </w:rPr>
        <w:t>که: این به خاطر تعظیم ملایکه است لذا عام و شامل جنازه مؤمن و کافر هردو می‌باشد، بعضی گفته</w:t>
      </w:r>
      <w:r w:rsidR="00110570" w:rsidRPr="003F0D20">
        <w:rPr>
          <w:rStyle w:val="Char3"/>
          <w:rFonts w:hint="cs"/>
          <w:rtl/>
        </w:rPr>
        <w:t xml:space="preserve">‌اند </w:t>
      </w:r>
      <w:r w:rsidRPr="003F0D20">
        <w:rPr>
          <w:rStyle w:val="Char3"/>
          <w:rFonts w:hint="cs"/>
          <w:rtl/>
        </w:rPr>
        <w:t>که: در اثر هول موت است بازهم عام و شامل هردو تاست. امام حسن بن علی</w:t>
      </w:r>
      <w:r w:rsidR="00971FDA" w:rsidRPr="003F0D20">
        <w:rPr>
          <w:rStyle w:val="Char3"/>
          <w:rFonts w:ascii="CTraditional Arabic" w:hAnsi="CTraditional Arabic" w:cs="CTraditional Arabic" w:hint="cs"/>
          <w:rtl/>
        </w:rPr>
        <w:t xml:space="preserve"> س </w:t>
      </w:r>
      <w:r w:rsidRPr="003F0D20">
        <w:rPr>
          <w:rStyle w:val="Char3"/>
          <w:rFonts w:hint="cs"/>
          <w:rtl/>
        </w:rPr>
        <w:t>فرموده است که: جنازه یهودی را به کنار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بردند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بلند شد تا جنازه بالای سر مبارک او قرار نگیرد، پس این مختص به جنازه کافر است.</w:t>
      </w:r>
    </w:p>
    <w:p w:rsidR="00411A34" w:rsidRDefault="00411A34" w:rsidP="00F52015">
      <w:pPr>
        <w:ind w:firstLine="284"/>
        <w:jc w:val="both"/>
        <w:rPr>
          <w:rStyle w:val="Char3"/>
          <w:rtl/>
        </w:rPr>
      </w:pPr>
    </w:p>
    <w:p w:rsidR="00411A34" w:rsidRPr="003F0D20" w:rsidRDefault="00411A34" w:rsidP="00F52015">
      <w:pPr>
        <w:ind w:firstLine="284"/>
        <w:jc w:val="both"/>
        <w:rPr>
          <w:rStyle w:val="Char3"/>
          <w:rtl/>
        </w:rPr>
      </w:pPr>
    </w:p>
    <w:p w:rsidR="000F6A6E" w:rsidRPr="003F0D20" w:rsidRDefault="000F6A6E" w:rsidP="00F52015">
      <w:pPr>
        <w:pStyle w:val="a2"/>
        <w:rPr>
          <w:rtl/>
        </w:rPr>
      </w:pPr>
      <w:bookmarkStart w:id="3619" w:name="_Toc435272006"/>
      <w:bookmarkStart w:id="3620" w:name="_Toc435275395"/>
      <w:bookmarkStart w:id="3621" w:name="_Toc435276400"/>
      <w:bookmarkStart w:id="3622" w:name="_Toc435277405"/>
      <w:bookmarkStart w:id="3623" w:name="_Toc435278416"/>
      <w:r w:rsidRPr="003F0D20">
        <w:rPr>
          <w:rFonts w:hint="cs"/>
          <w:rtl/>
        </w:rPr>
        <w:t>اختلاف در جمع بین المختلفین:</w:t>
      </w:r>
      <w:bookmarkEnd w:id="3619"/>
      <w:bookmarkEnd w:id="3620"/>
      <w:bookmarkEnd w:id="3621"/>
      <w:bookmarkEnd w:id="3622"/>
      <w:bookmarkEnd w:id="3623"/>
    </w:p>
    <w:p w:rsidR="000F6A6E" w:rsidRPr="003F0D20" w:rsidRDefault="000F6A6E" w:rsidP="00F52015">
      <w:pPr>
        <w:ind w:firstLine="284"/>
        <w:jc w:val="both"/>
        <w:rPr>
          <w:rStyle w:val="Char3"/>
          <w:rtl/>
        </w:rPr>
      </w:pPr>
      <w:r w:rsidRPr="003F0D20">
        <w:rPr>
          <w:rStyle w:val="Char3"/>
          <w:rFonts w:hint="cs"/>
          <w:rtl/>
        </w:rPr>
        <w:t>یکی از آن وجوهات اختلاف صحابه در باره دو حدیث مختلف است، مانند آن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سال خیبر و سال اوطاس در باره نکاح متعه اجازه داد و سپس از آن نهی فرمود، حضرت عبدالله بن عباس </w:t>
      </w:r>
      <w:r w:rsidRPr="003F0D20">
        <w:rPr>
          <w:rFonts w:cs="IRNazli" w:hint="cs"/>
          <w:rtl/>
          <w:lang w:bidi="fa-IR"/>
        </w:rPr>
        <w:t>ب</w:t>
      </w:r>
      <w:r w:rsidRPr="003F0D20">
        <w:rPr>
          <w:rStyle w:val="Char3"/>
          <w:rFonts w:hint="cs"/>
          <w:rtl/>
        </w:rPr>
        <w:t xml:space="preserve"> فرموده است: این رخصت بنا به ضرورت بوده و نهی به هنگام منقضی</w:t>
      </w:r>
      <w:r w:rsidR="00D12B6F">
        <w:rPr>
          <w:rStyle w:val="Char3"/>
          <w:rFonts w:hint="cs"/>
          <w:rtl/>
        </w:rPr>
        <w:t xml:space="preserve"> </w:t>
      </w:r>
      <w:r w:rsidRPr="003F0D20">
        <w:rPr>
          <w:rStyle w:val="Char3"/>
          <w:rFonts w:hint="cs"/>
          <w:rtl/>
        </w:rPr>
        <w:t>‌شدن ضرورت است، لذا حکم آن، هم</w:t>
      </w:r>
      <w:r w:rsidR="00D12B6F">
        <w:rPr>
          <w:rStyle w:val="Char3"/>
          <w:rFonts w:hint="eastAsia"/>
          <w:rtl/>
        </w:rPr>
        <w:t>‌</w:t>
      </w:r>
      <w:r w:rsidRPr="003F0D20">
        <w:rPr>
          <w:rStyle w:val="Char3"/>
          <w:rFonts w:hint="cs"/>
          <w:rtl/>
        </w:rPr>
        <w:t>چنان باقی است.</w:t>
      </w:r>
    </w:p>
    <w:p w:rsidR="000F6A6E" w:rsidRPr="003F0D20" w:rsidRDefault="000F6A6E" w:rsidP="00F52015">
      <w:pPr>
        <w:ind w:firstLine="284"/>
        <w:jc w:val="both"/>
        <w:rPr>
          <w:rStyle w:val="Char3"/>
          <w:rtl/>
        </w:rPr>
      </w:pPr>
      <w:r w:rsidRPr="003F0D20">
        <w:rPr>
          <w:rStyle w:val="Char3"/>
          <w:rFonts w:hint="cs"/>
          <w:rtl/>
        </w:rPr>
        <w:t>جمهور فرموده</w:t>
      </w:r>
      <w:r w:rsidR="00110570" w:rsidRPr="003F0D20">
        <w:rPr>
          <w:rStyle w:val="Char3"/>
          <w:rFonts w:hint="cs"/>
          <w:rtl/>
        </w:rPr>
        <w:t xml:space="preserve">‌اند </w:t>
      </w:r>
      <w:r w:rsidRPr="003F0D20">
        <w:rPr>
          <w:rStyle w:val="Char3"/>
          <w:rFonts w:hint="cs"/>
          <w:rtl/>
        </w:rPr>
        <w:t>که: رخصت اباحت و نهی نسخ آن است.</w:t>
      </w:r>
    </w:p>
    <w:p w:rsidR="000F6A6E" w:rsidRPr="003F0D20" w:rsidRDefault="000F6A6E" w:rsidP="00F52015">
      <w:pPr>
        <w:ind w:firstLine="284"/>
        <w:jc w:val="both"/>
        <w:rPr>
          <w:rStyle w:val="Char3"/>
          <w:rtl/>
        </w:rPr>
      </w:pPr>
      <w:r w:rsidRPr="003F0D20">
        <w:rPr>
          <w:rStyle w:val="Char3"/>
          <w:rFonts w:hint="cs"/>
          <w:rtl/>
        </w:rPr>
        <w:t>مثال دیگر: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هنگام استنجا از استقبال قبله نهی فرموده است: قومی این حکم را عام و غیر منسوخ قرار داده</w:t>
      </w:r>
      <w:r w:rsidR="00703F57" w:rsidRPr="003F0D20">
        <w:rPr>
          <w:rStyle w:val="Char3"/>
          <w:rFonts w:hint="cs"/>
          <w:rtl/>
        </w:rPr>
        <w:t>‌اند</w:t>
      </w:r>
      <w:r w:rsidRPr="003F0D20">
        <w:rPr>
          <w:rStyle w:val="Char3"/>
          <w:rFonts w:hint="cs"/>
          <w:rtl/>
        </w:rPr>
        <w:t>، حضرت جابر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را دید که یک سال قبل از وفات روی به قبله ادرار نمود، لذا معتقد به این شد که نهی قبلی منسوخ است، حضرت ابن عمر </w:t>
      </w:r>
      <w:r w:rsidRPr="003F0D20">
        <w:rPr>
          <w:rFonts w:cs="IRNazli" w:hint="cs"/>
          <w:rtl/>
          <w:lang w:bidi="fa-IR"/>
        </w:rPr>
        <w:t>ب</w:t>
      </w:r>
      <w:r w:rsidRPr="003F0D20">
        <w:rPr>
          <w:rStyle w:val="Char3"/>
          <w:rFonts w:hint="cs"/>
          <w:rtl/>
        </w:rPr>
        <w:t xml:space="preserve"> او را دید که روی به شام و پشت به قبله قضا حاجت نمود، پس به این حدیث قول گذشتگان را رد نمود، عده‌ای بین روایات تطبیق نمودند، چنانکه امام شعبی و غیره فرمودند که: نهی مختص به صحرا و بیابان است اما در توالت‌ها به استقبال و استدبار قبله باکی نیست، گروهی دیگر بر این هستند که حکم عام و محکم است، در فعل احتمال می‌رود که مختص به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باشد، لذا این نمی‌تواند که ناسخ یا مخصص قرار بگیرد.</w:t>
      </w:r>
    </w:p>
    <w:p w:rsidR="000F6A6E" w:rsidRPr="003F0D20" w:rsidRDefault="000F6A6E" w:rsidP="00F52015">
      <w:pPr>
        <w:pStyle w:val="a2"/>
        <w:rPr>
          <w:rtl/>
        </w:rPr>
      </w:pPr>
      <w:bookmarkStart w:id="3624" w:name="_Toc435272007"/>
      <w:bookmarkStart w:id="3625" w:name="_Toc435275396"/>
      <w:bookmarkStart w:id="3626" w:name="_Toc435276401"/>
      <w:bookmarkStart w:id="3627" w:name="_Toc435277406"/>
      <w:bookmarkStart w:id="3628" w:name="_Toc435278417"/>
      <w:r w:rsidRPr="003F0D20">
        <w:rPr>
          <w:rFonts w:hint="cs"/>
          <w:rtl/>
        </w:rPr>
        <w:t xml:space="preserve">اختلاف مذاهب اصحاب رسول خدا </w:t>
      </w:r>
      <w:r w:rsidR="00D626B0" w:rsidRPr="003F0D20">
        <w:rPr>
          <w:rFonts w:cs="CTraditional Arabic" w:hint="cs"/>
          <w:bCs w:val="0"/>
          <w:szCs w:val="28"/>
          <w:rtl/>
        </w:rPr>
        <w:t>ج</w:t>
      </w:r>
      <w:r w:rsidRPr="003F0D20">
        <w:rPr>
          <w:rFonts w:hint="cs"/>
          <w:rtl/>
        </w:rPr>
        <w:t>:</w:t>
      </w:r>
      <w:bookmarkEnd w:id="3624"/>
      <w:bookmarkEnd w:id="3625"/>
      <w:bookmarkEnd w:id="3626"/>
      <w:bookmarkEnd w:id="3627"/>
      <w:bookmarkEnd w:id="3628"/>
    </w:p>
    <w:p w:rsidR="000F6A6E" w:rsidRPr="003F0D20" w:rsidRDefault="000F6A6E" w:rsidP="00F52015">
      <w:pPr>
        <w:ind w:firstLine="284"/>
        <w:jc w:val="both"/>
        <w:rPr>
          <w:rStyle w:val="Char3"/>
          <w:rtl/>
        </w:rPr>
      </w:pPr>
      <w:r w:rsidRPr="003F0D20">
        <w:rPr>
          <w:rStyle w:val="Char3"/>
          <w:rFonts w:hint="cs"/>
          <w:rtl/>
        </w:rPr>
        <w:t>خلاصه این که مذاهب صحابه مختلف شدند، تابعین آن‌ها را از آنان همچنین یاد گرفتند که هرکسی آنچه برایش میسر شد یاد گرفت، پس احادیث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و مذاهب صحابه را شنیدند و حفظ نمودند و درک کردند، احادیث مختلف را تطبیق دادند، بعضی اقوال را بر بعضی ترجیح دادند، و از نظرشان برخی اقوال مضمحل ماند اگرچه از کبار صحابه منقول بودند، مانند مذهب ماثور از حضرت عمر و عبدالله بن مسعود در باره تیمم جنب؛ زیرا احادیث مستفیضی از عمار، عمران بن حصین و غیره آمده بود.</w:t>
      </w:r>
    </w:p>
    <w:p w:rsidR="000F6A6E" w:rsidRPr="003F0D20" w:rsidRDefault="000F6A6E" w:rsidP="00F52015">
      <w:pPr>
        <w:pStyle w:val="a2"/>
        <w:rPr>
          <w:rtl/>
        </w:rPr>
      </w:pPr>
      <w:bookmarkStart w:id="3629" w:name="_Toc435272008"/>
      <w:bookmarkStart w:id="3630" w:name="_Toc435275397"/>
      <w:bookmarkStart w:id="3631" w:name="_Toc435276402"/>
      <w:bookmarkStart w:id="3632" w:name="_Toc435277407"/>
      <w:bookmarkStart w:id="3633" w:name="_Toc435278418"/>
      <w:r w:rsidRPr="003F0D20">
        <w:rPr>
          <w:rFonts w:hint="cs"/>
          <w:rtl/>
        </w:rPr>
        <w:t>مذاهب تابعین:</w:t>
      </w:r>
      <w:bookmarkEnd w:id="3629"/>
      <w:bookmarkEnd w:id="3630"/>
      <w:bookmarkEnd w:id="3631"/>
      <w:bookmarkEnd w:id="3632"/>
      <w:bookmarkEnd w:id="3633"/>
    </w:p>
    <w:p w:rsidR="000F6A6E" w:rsidRPr="003F0D20" w:rsidRDefault="000F6A6E" w:rsidP="00F52015">
      <w:pPr>
        <w:ind w:firstLine="284"/>
        <w:jc w:val="both"/>
        <w:rPr>
          <w:rStyle w:val="Char3"/>
          <w:rtl/>
        </w:rPr>
      </w:pPr>
      <w:r w:rsidRPr="003F0D20">
        <w:rPr>
          <w:rStyle w:val="Char3"/>
          <w:rFonts w:hint="cs"/>
          <w:rtl/>
        </w:rPr>
        <w:t>پس این وقت هر عالمی از علمای تابعین مذهب جداگان</w:t>
      </w:r>
      <w:r w:rsidR="00026471" w:rsidRPr="003F0D20">
        <w:rPr>
          <w:rStyle w:val="Char3"/>
          <w:rFonts w:hint="cs"/>
          <w:rtl/>
        </w:rPr>
        <w:t>ۀ</w:t>
      </w:r>
      <w:r w:rsidRPr="003F0D20">
        <w:rPr>
          <w:rStyle w:val="Char3"/>
          <w:rFonts w:hint="cs"/>
          <w:rtl/>
        </w:rPr>
        <w:t xml:space="preserve"> داشت، پس در هر شهری امامی منصوب گشت، مانند سعید بن مسیب، و سالم بن عبدالله بن عمر در مدینه منوره و پس از ایشان زهری، قاضی یحیی بن سعید و ربیعه بن عبدالرحمن نیز در مدینه منوره، عطاء بن أبی رباح در مکه، ابراهیم نخعی و امام شعبی در کوفه، امام حسن بصری در بصره، طاووس بن کیسان در یمن، مکحول در شام.</w:t>
      </w:r>
    </w:p>
    <w:p w:rsidR="000F6A6E" w:rsidRPr="003F0D20" w:rsidRDefault="000F6A6E" w:rsidP="00F52015">
      <w:pPr>
        <w:pStyle w:val="a2"/>
        <w:rPr>
          <w:rtl/>
        </w:rPr>
      </w:pPr>
      <w:bookmarkStart w:id="3634" w:name="_Toc435272009"/>
      <w:bookmarkStart w:id="3635" w:name="_Toc435275398"/>
      <w:bookmarkStart w:id="3636" w:name="_Toc435276403"/>
      <w:bookmarkStart w:id="3637" w:name="_Toc435277408"/>
      <w:bookmarkStart w:id="3638" w:name="_Toc435278419"/>
      <w:r w:rsidRPr="003F0D20">
        <w:rPr>
          <w:rFonts w:hint="cs"/>
          <w:rtl/>
        </w:rPr>
        <w:t>روایت از صحابه و تحقیق از تابعین:</w:t>
      </w:r>
      <w:bookmarkEnd w:id="3634"/>
      <w:bookmarkEnd w:id="3635"/>
      <w:bookmarkEnd w:id="3636"/>
      <w:bookmarkEnd w:id="3637"/>
      <w:bookmarkEnd w:id="3638"/>
    </w:p>
    <w:p w:rsidR="000F6A6E" w:rsidRPr="003F0D20" w:rsidRDefault="000F6A6E" w:rsidP="00F52015">
      <w:pPr>
        <w:ind w:firstLine="284"/>
        <w:jc w:val="both"/>
        <w:rPr>
          <w:rStyle w:val="Char3"/>
          <w:rtl/>
        </w:rPr>
      </w:pPr>
      <w:r w:rsidRPr="003F0D20">
        <w:rPr>
          <w:rStyle w:val="Char3"/>
          <w:rFonts w:hint="cs"/>
          <w:rtl/>
        </w:rPr>
        <w:t>پس خداوند دل‌ها را</w:t>
      </w:r>
      <w:r w:rsidR="00265EC6" w:rsidRPr="003F0D20">
        <w:rPr>
          <w:rStyle w:val="Char3"/>
          <w:rFonts w:hint="cs"/>
          <w:rtl/>
        </w:rPr>
        <w:t xml:space="preserve"> به‌سوی </w:t>
      </w:r>
      <w:r w:rsidRPr="003F0D20">
        <w:rPr>
          <w:rStyle w:val="Char3"/>
          <w:rFonts w:hint="cs"/>
          <w:rtl/>
        </w:rPr>
        <w:t>علوم ایشان متوجه ساخت و در آن رغبت نمودند و از این بزرگواران حدیث و فتاوی صحابه و اقوال آنان را یاد گرفتند، مذاهب این علماء و تحقیقات آن‌ها را حفظ کردند، مستفتیان از ایشان استفتا نمودند، مسایل در میان ایشان مورد بحث قرار گرفتند، قضایا به آن‌ها ارجاع داده شدند، سعید بن مسیب، ابراهیم نخعی و امثال ایشان تمام ابواب فقه را جمع‌آوری کردند، در هر بابی اصولی داشتند که آن‌ها را از سلف تلقی نموده بودند.</w:t>
      </w:r>
    </w:p>
    <w:p w:rsidR="000F6A6E" w:rsidRPr="003F0D20" w:rsidRDefault="000F6A6E" w:rsidP="00F52015">
      <w:pPr>
        <w:pStyle w:val="a2"/>
        <w:rPr>
          <w:rtl/>
        </w:rPr>
      </w:pPr>
      <w:bookmarkStart w:id="3639" w:name="_Toc435272010"/>
      <w:bookmarkStart w:id="3640" w:name="_Toc435275399"/>
      <w:bookmarkStart w:id="3641" w:name="_Toc435276404"/>
      <w:bookmarkStart w:id="3642" w:name="_Toc435277409"/>
      <w:bookmarkStart w:id="3643" w:name="_Toc435278420"/>
      <w:r w:rsidRPr="003F0D20">
        <w:rPr>
          <w:rFonts w:hint="cs"/>
          <w:rtl/>
        </w:rPr>
        <w:t>تحفه اهل حرمین:</w:t>
      </w:r>
      <w:bookmarkEnd w:id="3639"/>
      <w:bookmarkEnd w:id="3640"/>
      <w:bookmarkEnd w:id="3641"/>
      <w:bookmarkEnd w:id="3642"/>
      <w:bookmarkEnd w:id="3643"/>
    </w:p>
    <w:p w:rsidR="000F6A6E" w:rsidRPr="003F0D20" w:rsidRDefault="000F6A6E" w:rsidP="00F52015">
      <w:pPr>
        <w:ind w:firstLine="284"/>
        <w:jc w:val="both"/>
        <w:rPr>
          <w:rStyle w:val="Char3"/>
          <w:rtl/>
        </w:rPr>
      </w:pPr>
      <w:r w:rsidRPr="003F0D20">
        <w:rPr>
          <w:rStyle w:val="Char3"/>
          <w:rFonts w:hint="cs"/>
          <w:rtl/>
        </w:rPr>
        <w:t>سعید بن مسیب و هواداران او معتقد بودند که اهالی حرمین در فقه از همه ثابت‌قدم‌ترند، و اصل مذهب ایشان فتاوای عبدالله بن عمر، عایشه و ابن عباس و قضایای قاضیان مدینه می‌باشند، پس آنچه را خداوند برایشان از این‌ها میسر نمود جمع و جور نمودند، سپس آن‌ها را مورد بررسی کامل قرار دادند، پس آنچه بین علمای مدینه مجمع علیه بود به آنان تمسک جستند و محکم گرفتند، و آنچه بین آن‌ها مورد اختلاف بود به اقوی و ارجح آن‌ها متمسک گردیدند، و ارجح و اقوای یا به اعتبار آن بود که عد</w:t>
      </w:r>
      <w:r w:rsidR="00026471" w:rsidRPr="003F0D20">
        <w:rPr>
          <w:rStyle w:val="Char3"/>
          <w:rFonts w:hint="cs"/>
          <w:rtl/>
        </w:rPr>
        <w:t>ۀ</w:t>
      </w:r>
      <w:r w:rsidRPr="003F0D20">
        <w:rPr>
          <w:rStyle w:val="Char3"/>
          <w:rFonts w:hint="cs"/>
          <w:rtl/>
        </w:rPr>
        <w:t xml:space="preserve"> زیادی به آن قایل بودند، یا این که موافق به قیاس قوی بودند، یا به صراحت از کتاب و سنت استنباط شده بودند، و مانند آن، و هرگاه در بین آن‌ها جواب مسأله‌ای گیرشان نمی‌آمد از کلام ایشان خارج می‌شدند، و به تلاش اشاره و مقتضای قرار می‌گرفتند، پس هر بابی به مسایل زیادی دست می‌یافتند.</w:t>
      </w:r>
    </w:p>
    <w:p w:rsidR="000F6A6E" w:rsidRPr="003F0D20" w:rsidRDefault="000F6A6E" w:rsidP="00F52015">
      <w:pPr>
        <w:pStyle w:val="a2"/>
        <w:rPr>
          <w:rtl/>
        </w:rPr>
      </w:pPr>
      <w:bookmarkStart w:id="3644" w:name="_Toc435272011"/>
      <w:bookmarkStart w:id="3645" w:name="_Toc435275400"/>
      <w:bookmarkStart w:id="3646" w:name="_Toc435276405"/>
      <w:bookmarkStart w:id="3647" w:name="_Toc435277410"/>
      <w:bookmarkStart w:id="3648" w:name="_Toc435278421"/>
      <w:r w:rsidRPr="003F0D20">
        <w:rPr>
          <w:rFonts w:hint="cs"/>
          <w:rtl/>
        </w:rPr>
        <w:t>فقهای صحابه و تابعین:</w:t>
      </w:r>
      <w:bookmarkEnd w:id="3644"/>
      <w:bookmarkEnd w:id="3645"/>
      <w:bookmarkEnd w:id="3646"/>
      <w:bookmarkEnd w:id="3647"/>
      <w:bookmarkEnd w:id="3648"/>
    </w:p>
    <w:p w:rsidR="000F6A6E" w:rsidRPr="003F0D20" w:rsidRDefault="000F6A6E" w:rsidP="00D12B6F">
      <w:pPr>
        <w:ind w:firstLine="284"/>
        <w:jc w:val="both"/>
        <w:rPr>
          <w:rStyle w:val="Char3"/>
          <w:rtl/>
        </w:rPr>
      </w:pPr>
      <w:r w:rsidRPr="003F0D20">
        <w:rPr>
          <w:rStyle w:val="Char3"/>
          <w:rFonts w:hint="cs"/>
          <w:rtl/>
        </w:rPr>
        <w:t>حضرت ابراهیم نخعی و شاگردان او حضرت عبدالله بن مسعود و شاگردان او را از همه بیشتر در فقه ثابت قدم می‌دانستند، چنان</w:t>
      </w:r>
      <w:r w:rsidR="00D12B6F">
        <w:rPr>
          <w:rStyle w:val="Char3"/>
          <w:rFonts w:hint="eastAsia"/>
          <w:rtl/>
        </w:rPr>
        <w:t>‌</w:t>
      </w:r>
      <w:r w:rsidRPr="003F0D20">
        <w:rPr>
          <w:rStyle w:val="Char3"/>
          <w:rFonts w:hint="cs"/>
          <w:rtl/>
        </w:rPr>
        <w:t xml:space="preserve">که علقمه به مسروق گفت: </w:t>
      </w:r>
      <w:r w:rsidRPr="00D12B6F">
        <w:rPr>
          <w:rStyle w:val="Char3"/>
          <w:rFonts w:hint="cs"/>
          <w:rtl/>
        </w:rPr>
        <w:t>«</w:t>
      </w:r>
      <w:r w:rsidRPr="00D12B6F">
        <w:rPr>
          <w:rStyle w:val="Char1"/>
          <w:rFonts w:hint="cs"/>
          <w:rtl/>
        </w:rPr>
        <w:t>هل أحد منهم أثبت من عبد الله؟</w:t>
      </w:r>
      <w:r w:rsidRPr="00D12B6F">
        <w:rPr>
          <w:rStyle w:val="Char3"/>
          <w:rFonts w:hint="cs"/>
          <w:rtl/>
        </w:rPr>
        <w:t>»</w:t>
      </w:r>
      <w:r w:rsidRPr="003F0D20">
        <w:rPr>
          <w:rStyle w:val="Char3"/>
          <w:rFonts w:hint="cs"/>
          <w:rtl/>
        </w:rPr>
        <w:t xml:space="preserve"> حضرت امام ابوحنیفه به امام اوزاعی گفت: </w:t>
      </w:r>
      <w:r w:rsidRPr="003F0D20">
        <w:rPr>
          <w:rFonts w:cs="IRNazli" w:hint="cs"/>
          <w:sz w:val="32"/>
          <w:szCs w:val="32"/>
          <w:rtl/>
          <w:lang w:bidi="fa-IR"/>
        </w:rPr>
        <w:t>«</w:t>
      </w:r>
      <w:r w:rsidRPr="00D12B6F">
        <w:rPr>
          <w:rStyle w:val="Char1"/>
          <w:rFonts w:hint="cs"/>
          <w:rtl/>
        </w:rPr>
        <w:t xml:space="preserve">إبراهيم أفقه من سالم، ولولا فضل الصحبة لقلت: إن علقمة أفقه من عبد الله بن عمر و عبد الله </w:t>
      </w:r>
      <w:r w:rsidRPr="00D12B6F">
        <w:rPr>
          <w:rStyle w:val="Char1"/>
          <w:rFonts w:ascii="Times New Roman" w:hAnsi="Times New Roman" w:cs="Times New Roman" w:hint="cs"/>
          <w:rtl/>
        </w:rPr>
        <w:t>–</w:t>
      </w:r>
      <w:r w:rsidRPr="00D12B6F">
        <w:rPr>
          <w:rStyle w:val="Char1"/>
          <w:rFonts w:hint="cs"/>
          <w:rtl/>
        </w:rPr>
        <w:t xml:space="preserve"> هو عبد الله</w:t>
      </w:r>
      <w:r w:rsidRPr="00D12B6F">
        <w:rPr>
          <w:rStyle w:val="Char3"/>
          <w:rFonts w:hint="cs"/>
          <w:rtl/>
        </w:rPr>
        <w:t>»</w:t>
      </w:r>
      <w:r w:rsidR="00D12B6F" w:rsidRPr="00D12B6F">
        <w:rPr>
          <w:rStyle w:val="Char3"/>
          <w:rFonts w:hint="cs"/>
          <w:rtl/>
        </w:rPr>
        <w:t>.</w:t>
      </w:r>
      <w:r w:rsidRPr="00D12B6F">
        <w:rPr>
          <w:rStyle w:val="Char3"/>
          <w:rFonts w:hint="cs"/>
          <w:rtl/>
        </w:rPr>
        <w:t xml:space="preserve"> «ابراهیم در مسائل فقهی از سالم بیشتر آگاهی دارد و اگر فضیلت صحابیت نمی‌بود اعتراف می‌کردم که فقاهت علقمه از عبدالله بن عمر بیشتر است»</w:t>
      </w:r>
      <w:r w:rsidRPr="003F0D20">
        <w:rPr>
          <w:rStyle w:val="Char3"/>
          <w:rFonts w:hint="cs"/>
          <w:rtl/>
        </w:rPr>
        <w:t xml:space="preserve"> و اصل مذهب او فتاوای عبدالله بن مسعود و قضایای حضرت علی</w:t>
      </w:r>
      <w:r w:rsidR="00971FDA" w:rsidRPr="003F0D20">
        <w:rPr>
          <w:rStyle w:val="Char3"/>
          <w:rFonts w:ascii="CTraditional Arabic" w:hAnsi="CTraditional Arabic" w:cs="CTraditional Arabic" w:hint="cs"/>
          <w:rtl/>
        </w:rPr>
        <w:t xml:space="preserve"> س </w:t>
      </w:r>
      <w:r w:rsidRPr="003F0D20">
        <w:rPr>
          <w:rStyle w:val="Char3"/>
          <w:rFonts w:hint="cs"/>
          <w:rtl/>
        </w:rPr>
        <w:t>و فتاوای او و قضایای شریح و قضا</w:t>
      </w:r>
      <w:r w:rsidR="00D12B6F">
        <w:rPr>
          <w:rFonts w:cs="IRNazli" w:hint="cs"/>
          <w:rtl/>
          <w:lang w:bidi="fa-IR"/>
        </w:rPr>
        <w:t>ۀ</w:t>
      </w:r>
      <w:r w:rsidRPr="003F0D20">
        <w:rPr>
          <w:rStyle w:val="Char3"/>
          <w:rFonts w:hint="cs"/>
          <w:rtl/>
        </w:rPr>
        <w:t xml:space="preserve"> دیگر کوفه می‌باشند که آنچه را خداوند برای او میسر کرد جمع‌آوری فرمود، سپس در آثار آن‌ها همان رفتاری را انجام داد که اهل مدینه در آثار اهل مدینه منوره انجام دادند، آثارش مانند آثار آن‌ها تخریج گردید، پس در هر بابی برای او مسایل فقه ملخص گردید.</w:t>
      </w:r>
    </w:p>
    <w:p w:rsidR="000F6A6E" w:rsidRPr="003F0D20" w:rsidRDefault="000F6A6E" w:rsidP="00F52015">
      <w:pPr>
        <w:pStyle w:val="a2"/>
        <w:rPr>
          <w:rtl/>
        </w:rPr>
      </w:pPr>
      <w:bookmarkStart w:id="3649" w:name="_Toc435272012"/>
      <w:bookmarkStart w:id="3650" w:name="_Toc435275401"/>
      <w:bookmarkStart w:id="3651" w:name="_Toc435276406"/>
      <w:bookmarkStart w:id="3652" w:name="_Toc435277411"/>
      <w:bookmarkStart w:id="3653" w:name="_Toc435278422"/>
      <w:r w:rsidRPr="003F0D20">
        <w:rPr>
          <w:rFonts w:hint="cs"/>
          <w:rtl/>
        </w:rPr>
        <w:t>سعید بن مسیب و نخعی:</w:t>
      </w:r>
      <w:bookmarkEnd w:id="3649"/>
      <w:bookmarkEnd w:id="3650"/>
      <w:bookmarkEnd w:id="3651"/>
      <w:bookmarkEnd w:id="3652"/>
      <w:bookmarkEnd w:id="3653"/>
    </w:p>
    <w:p w:rsidR="000F6A6E" w:rsidRPr="003F0D20" w:rsidRDefault="000F6A6E" w:rsidP="00F52015">
      <w:pPr>
        <w:ind w:firstLine="284"/>
        <w:jc w:val="both"/>
        <w:rPr>
          <w:rStyle w:val="Char3"/>
          <w:rtl/>
        </w:rPr>
      </w:pPr>
      <w:r w:rsidRPr="003F0D20">
        <w:rPr>
          <w:rStyle w:val="Char3"/>
          <w:rFonts w:hint="cs"/>
          <w:rtl/>
        </w:rPr>
        <w:t>حضرت سعید بن مسیب زبان فقهای مدینه بود که از همه بیشتر قضایای عمر و احادیث ابی هریره را یاد داشت، و ابراهیم زبان فقهای کوفه بود، هرگاه این دو بزرگوار نسبت به چیزی صحبت می‌کردند و آن را</w:t>
      </w:r>
      <w:r w:rsidR="00265EC6" w:rsidRPr="003F0D20">
        <w:rPr>
          <w:rStyle w:val="Char3"/>
          <w:rFonts w:hint="cs"/>
          <w:rtl/>
        </w:rPr>
        <w:t xml:space="preserve"> به‌سوی </w:t>
      </w:r>
      <w:r w:rsidRPr="003F0D20">
        <w:rPr>
          <w:rStyle w:val="Char3"/>
          <w:rFonts w:hint="cs"/>
          <w:rtl/>
        </w:rPr>
        <w:t>کسی نسبت نمی‌دادند، پس آن در اغلب اوقات منسوب به یکی از سلف است چه صریحاً باشد یا اشارتاً و غیره، پس فقهای این دو شهر بر این دو بزرگوار اجماع نمودند و علم را از آنان گرفتند و مسایل را روی قواعد آن‌ها تخریج کردند، والله أعلم.</w:t>
      </w:r>
    </w:p>
    <w:p w:rsidR="000F6A6E" w:rsidRPr="00131012" w:rsidRDefault="00E1361E" w:rsidP="00131012">
      <w:pPr>
        <w:pStyle w:val="a0"/>
        <w:rPr>
          <w:rtl/>
        </w:rPr>
      </w:pPr>
      <w:bookmarkStart w:id="3654" w:name="_Toc435272013"/>
      <w:bookmarkStart w:id="3655" w:name="_Toc435275402"/>
      <w:bookmarkStart w:id="3656" w:name="_Toc435276407"/>
      <w:bookmarkStart w:id="3657" w:name="_Toc435277412"/>
      <w:bookmarkStart w:id="3658" w:name="_Toc435278423"/>
      <w:r w:rsidRPr="00131012">
        <w:rPr>
          <w:rFonts w:hint="cs"/>
          <w:rtl/>
        </w:rPr>
        <w:t>باب 2</w:t>
      </w:r>
      <w:r w:rsidR="00D12B6F" w:rsidRPr="00131012">
        <w:rPr>
          <w:rFonts w:hint="cs"/>
          <w:rtl/>
        </w:rPr>
        <w:t xml:space="preserve">: </w:t>
      </w:r>
      <w:r w:rsidRPr="00131012">
        <w:rPr>
          <w:rFonts w:hint="cs"/>
          <w:rtl/>
        </w:rPr>
        <w:t>اسباب اختلاف مذاهب فقهاء</w:t>
      </w:r>
      <w:bookmarkEnd w:id="3654"/>
      <w:bookmarkEnd w:id="3655"/>
      <w:bookmarkEnd w:id="3656"/>
      <w:bookmarkEnd w:id="3657"/>
      <w:bookmarkEnd w:id="3658"/>
    </w:p>
    <w:p w:rsidR="000F6A6E" w:rsidRPr="003F0D20" w:rsidRDefault="000F6A6E" w:rsidP="00F52015">
      <w:pPr>
        <w:pStyle w:val="a2"/>
        <w:rPr>
          <w:rtl/>
        </w:rPr>
      </w:pPr>
      <w:bookmarkStart w:id="3659" w:name="_Toc435272014"/>
      <w:bookmarkStart w:id="3660" w:name="_Toc435275403"/>
      <w:bookmarkStart w:id="3661" w:name="_Toc435276408"/>
      <w:bookmarkStart w:id="3662" w:name="_Toc435277413"/>
      <w:bookmarkStart w:id="3663" w:name="_Toc435278424"/>
      <w:r w:rsidRPr="003F0D20">
        <w:rPr>
          <w:rFonts w:hint="cs"/>
          <w:rtl/>
        </w:rPr>
        <w:t>حاملان علم بعد از تابعین:</w:t>
      </w:r>
      <w:bookmarkEnd w:id="3659"/>
      <w:bookmarkEnd w:id="3660"/>
      <w:bookmarkEnd w:id="3661"/>
      <w:bookmarkEnd w:id="3662"/>
      <w:bookmarkEnd w:id="3663"/>
    </w:p>
    <w:p w:rsidR="000F6A6E" w:rsidRDefault="000F6A6E" w:rsidP="00F52015">
      <w:pPr>
        <w:ind w:firstLine="284"/>
        <w:jc w:val="both"/>
        <w:rPr>
          <w:rStyle w:val="Char3"/>
          <w:rtl/>
        </w:rPr>
      </w:pPr>
      <w:r w:rsidRPr="003F0D20">
        <w:rPr>
          <w:rStyle w:val="Char3"/>
          <w:rFonts w:hint="cs"/>
          <w:rtl/>
        </w:rPr>
        <w:t xml:space="preserve">باید دانست که خداوند بعد از قرن تابعین گروهی را از حاملان علم حسب وعده‌ای که به رسولش داده بود پدید آورد، آن وعده از این قرار است: </w:t>
      </w:r>
      <w:r w:rsidRPr="00D12B6F">
        <w:rPr>
          <w:rStyle w:val="Char3"/>
          <w:rFonts w:hint="cs"/>
          <w:rtl/>
        </w:rPr>
        <w:t>«</w:t>
      </w:r>
      <w:r w:rsidRPr="00D12B6F">
        <w:rPr>
          <w:rStyle w:val="Char1"/>
          <w:rFonts w:hint="eastAsia"/>
          <w:rtl/>
        </w:rPr>
        <w:t>يحمل</w:t>
      </w:r>
      <w:r w:rsidRPr="00D12B6F">
        <w:rPr>
          <w:rStyle w:val="Char1"/>
          <w:rtl/>
        </w:rPr>
        <w:t xml:space="preserve"> </w:t>
      </w:r>
      <w:r w:rsidRPr="00D12B6F">
        <w:rPr>
          <w:rStyle w:val="Char1"/>
          <w:rFonts w:hint="eastAsia"/>
          <w:rtl/>
        </w:rPr>
        <w:t>هذا</w:t>
      </w:r>
      <w:r w:rsidRPr="00D12B6F">
        <w:rPr>
          <w:rStyle w:val="Char1"/>
          <w:rtl/>
        </w:rPr>
        <w:t xml:space="preserve"> </w:t>
      </w:r>
      <w:r w:rsidRPr="00D12B6F">
        <w:rPr>
          <w:rStyle w:val="Char1"/>
          <w:rFonts w:hint="eastAsia"/>
          <w:rtl/>
        </w:rPr>
        <w:t>العلم</w:t>
      </w:r>
      <w:r w:rsidRPr="00D12B6F">
        <w:rPr>
          <w:rStyle w:val="Char1"/>
          <w:rtl/>
        </w:rPr>
        <w:t xml:space="preserve"> </w:t>
      </w:r>
      <w:r w:rsidRPr="00D12B6F">
        <w:rPr>
          <w:rStyle w:val="Char1"/>
          <w:rFonts w:hint="eastAsia"/>
          <w:rtl/>
        </w:rPr>
        <w:t>من</w:t>
      </w:r>
      <w:r w:rsidRPr="00D12B6F">
        <w:rPr>
          <w:rStyle w:val="Char1"/>
          <w:rtl/>
        </w:rPr>
        <w:t xml:space="preserve"> </w:t>
      </w:r>
      <w:r w:rsidRPr="00D12B6F">
        <w:rPr>
          <w:rStyle w:val="Char1"/>
          <w:rFonts w:hint="eastAsia"/>
          <w:rtl/>
        </w:rPr>
        <w:t>كل</w:t>
      </w:r>
      <w:r w:rsidRPr="00D12B6F">
        <w:rPr>
          <w:rStyle w:val="Char1"/>
          <w:rtl/>
        </w:rPr>
        <w:t xml:space="preserve"> </w:t>
      </w:r>
      <w:r w:rsidRPr="00D12B6F">
        <w:rPr>
          <w:rStyle w:val="Char1"/>
          <w:rFonts w:hint="eastAsia"/>
          <w:rtl/>
        </w:rPr>
        <w:t>خلف</w:t>
      </w:r>
      <w:r w:rsidRPr="00D12B6F">
        <w:rPr>
          <w:rStyle w:val="Char1"/>
          <w:rtl/>
        </w:rPr>
        <w:t xml:space="preserve"> </w:t>
      </w:r>
      <w:r w:rsidRPr="00D12B6F">
        <w:rPr>
          <w:rStyle w:val="Char1"/>
          <w:rFonts w:hint="eastAsia"/>
          <w:rtl/>
        </w:rPr>
        <w:t>عدوله</w:t>
      </w:r>
      <w:r w:rsidRPr="00D12B6F">
        <w:rPr>
          <w:rStyle w:val="Char3"/>
          <w:rFonts w:hint="cs"/>
          <w:rtl/>
        </w:rPr>
        <w:t>» «فرا خواهند گرفت این علم دینی را از جانشینان آنان که شایسته‌تر باشند</w:t>
      </w:r>
      <w:r w:rsidRPr="003F0D20">
        <w:rPr>
          <w:rFonts w:cs="IRNazli" w:hint="cs"/>
          <w:rtl/>
          <w:lang w:bidi="fa-IR"/>
        </w:rPr>
        <w:t>»</w:t>
      </w:r>
      <w:r w:rsidRPr="003F0D20">
        <w:rPr>
          <w:rStyle w:val="Char3"/>
          <w:rFonts w:hint="cs"/>
          <w:rtl/>
        </w:rPr>
        <w:t xml:space="preserve"> پس از کسانی که با آن‌ها همنشینی داشتند </w:t>
      </w:r>
      <w:r w:rsidRPr="003F0D20">
        <w:rPr>
          <w:rFonts w:cs="IRNazli" w:hint="cs"/>
          <w:rtl/>
          <w:lang w:bidi="fa-IR"/>
        </w:rPr>
        <w:t>صف</w:t>
      </w:r>
      <w:r w:rsidR="00B94AC0">
        <w:rPr>
          <w:rFonts w:cs="IRNazli" w:hint="cs"/>
          <w:rtl/>
          <w:lang w:bidi="fa-IR"/>
        </w:rPr>
        <w:t>ۀ</w:t>
      </w:r>
      <w:r w:rsidRPr="003F0D20">
        <w:rPr>
          <w:rStyle w:val="Char3"/>
          <w:rFonts w:hint="cs"/>
          <w:rtl/>
        </w:rPr>
        <w:t xml:space="preserve"> وضو، غسل، نماز، حج، نکاح، بیوع و بقیه تمام آن‌هایی را که بیشتر به آن‌ها نیاز می‌افتد یاد گرفتند، احادیث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را روایت کردند، قضاوت‌های قاضیان و فتاوای مفتیان شهر را شنیدند، نسبت به مسایل سؤال کردند، و در همه این امور زحمت کشیدند تا این که مقتدای قوم قرار گرفتند و امر به آن‌ها سپرده گردید، پس ایشان هم روی منوال شیوخ خود رفتند، در تتبع و تلاش اشارات و مقتضاها کوتاهی نکردند، پس قضاوت کردند، فتوی دادند، روایت نمودند، تدریس کردند روش علماء در این قرن باهم مشابهت داشت.</w:t>
      </w:r>
    </w:p>
    <w:p w:rsidR="00131012" w:rsidRPr="003F0D20" w:rsidRDefault="00131012" w:rsidP="00F52015">
      <w:pPr>
        <w:ind w:firstLine="284"/>
        <w:jc w:val="both"/>
        <w:rPr>
          <w:rStyle w:val="Char3"/>
        </w:rPr>
      </w:pPr>
    </w:p>
    <w:p w:rsidR="000F6A6E" w:rsidRPr="003F0D20" w:rsidRDefault="000F6A6E" w:rsidP="00F52015">
      <w:pPr>
        <w:pStyle w:val="a2"/>
        <w:rPr>
          <w:rtl/>
        </w:rPr>
      </w:pPr>
      <w:bookmarkStart w:id="3664" w:name="_Toc435272015"/>
      <w:bookmarkStart w:id="3665" w:name="_Toc435275404"/>
      <w:bookmarkStart w:id="3666" w:name="_Toc435276409"/>
      <w:bookmarkStart w:id="3667" w:name="_Toc435277414"/>
      <w:bookmarkStart w:id="3668" w:name="_Toc435278425"/>
      <w:r w:rsidRPr="003F0D20">
        <w:rPr>
          <w:rFonts w:hint="cs"/>
          <w:rtl/>
        </w:rPr>
        <w:t>طریقه اجتهاد این علماء:</w:t>
      </w:r>
      <w:bookmarkEnd w:id="3664"/>
      <w:bookmarkEnd w:id="3665"/>
      <w:bookmarkEnd w:id="3666"/>
      <w:bookmarkEnd w:id="3667"/>
      <w:bookmarkEnd w:id="3668"/>
    </w:p>
    <w:p w:rsidR="000F6A6E" w:rsidRPr="003F0D20" w:rsidRDefault="000F6A6E" w:rsidP="00D12B6F">
      <w:pPr>
        <w:ind w:firstLine="284"/>
        <w:jc w:val="both"/>
        <w:rPr>
          <w:rStyle w:val="Char3"/>
          <w:rtl/>
        </w:rPr>
      </w:pPr>
      <w:r w:rsidRPr="003F0D20">
        <w:rPr>
          <w:rStyle w:val="Char3"/>
          <w:rFonts w:hint="cs"/>
          <w:rtl/>
        </w:rPr>
        <w:t xml:space="preserve">حاصل روش آن‌ها این است که به حدیث مسند و مرسل هردو تمسک می‌جستند، به اقوال صحابه و تابعین استدلال می‌کردند؛ زیرا می‌دانستند که این‌ها در اصل یا </w:t>
      </w:r>
      <w:r w:rsidRPr="009617D1">
        <w:rPr>
          <w:rStyle w:val="Char3"/>
          <w:rFonts w:hint="cs"/>
          <w:spacing w:val="-4"/>
          <w:rtl/>
        </w:rPr>
        <w:t>احادیث رسول خدا</w:t>
      </w:r>
      <w:r w:rsidR="00971FDA" w:rsidRPr="009617D1">
        <w:rPr>
          <w:rStyle w:val="Char3"/>
          <w:rFonts w:ascii="CTraditional Arabic" w:hAnsi="CTraditional Arabic" w:cs="CTraditional Arabic" w:hint="cs"/>
          <w:spacing w:val="-4"/>
          <w:rtl/>
        </w:rPr>
        <w:t xml:space="preserve"> ج </w:t>
      </w:r>
      <w:r w:rsidRPr="009617D1">
        <w:rPr>
          <w:rStyle w:val="Char3"/>
          <w:rFonts w:hint="cs"/>
          <w:spacing w:val="-4"/>
          <w:rtl/>
        </w:rPr>
        <w:t>هستند که آن‌ها را مختصر قرار داده موقوف درآورده</w:t>
      </w:r>
      <w:r w:rsidR="00703F57" w:rsidRPr="009617D1">
        <w:rPr>
          <w:rStyle w:val="Char3"/>
          <w:rFonts w:hint="cs"/>
          <w:spacing w:val="-4"/>
          <w:rtl/>
        </w:rPr>
        <w:t>‌اند</w:t>
      </w:r>
      <w:r w:rsidRPr="009617D1">
        <w:rPr>
          <w:rStyle w:val="Char3"/>
          <w:rFonts w:hint="cs"/>
          <w:spacing w:val="-4"/>
          <w:rtl/>
        </w:rPr>
        <w:t xml:space="preserve">، چنانکه حضرت ابراهیم نخعی فرمود در حالی که این حدیث را روایت می‌کرد: </w:t>
      </w:r>
      <w:r w:rsidRPr="009617D1">
        <w:rPr>
          <w:rFonts w:cs="IRNazli" w:hint="cs"/>
          <w:spacing w:val="-4"/>
          <w:sz w:val="32"/>
          <w:szCs w:val="32"/>
          <w:rtl/>
          <w:lang w:bidi="fa-IR"/>
        </w:rPr>
        <w:t>«</w:t>
      </w:r>
      <w:r w:rsidRPr="009617D1">
        <w:rPr>
          <w:rStyle w:val="Char1"/>
          <w:rFonts w:hint="cs"/>
          <w:spacing w:val="-4"/>
          <w:rtl/>
        </w:rPr>
        <w:t xml:space="preserve">نهى رسول الله </w:t>
      </w:r>
      <w:r w:rsidR="00D12B6F" w:rsidRPr="009617D1">
        <w:rPr>
          <w:rStyle w:val="Char1"/>
          <w:rFonts w:cs="CTraditional Arabic" w:hint="cs"/>
          <w:spacing w:val="-4"/>
          <w:rtl/>
        </w:rPr>
        <w:t>ج</w:t>
      </w:r>
      <w:r w:rsidRPr="00D12B6F">
        <w:rPr>
          <w:rStyle w:val="Char1"/>
          <w:rFonts w:hint="cs"/>
          <w:rtl/>
        </w:rPr>
        <w:t xml:space="preserve"> عن المحاقلة وال</w:t>
      </w:r>
      <w:r w:rsidR="009617D1">
        <w:rPr>
          <w:rStyle w:val="Char1"/>
          <w:rFonts w:hint="cs"/>
          <w:rtl/>
        </w:rPr>
        <w:t>ـ</w:t>
      </w:r>
      <w:r w:rsidRPr="00D12B6F">
        <w:rPr>
          <w:rStyle w:val="Char1"/>
          <w:rFonts w:hint="cs"/>
          <w:rtl/>
        </w:rPr>
        <w:t>مزابنة</w:t>
      </w:r>
      <w:r w:rsidRPr="00D12B6F">
        <w:rPr>
          <w:rStyle w:val="Char3"/>
          <w:rFonts w:hint="cs"/>
          <w:rtl/>
        </w:rPr>
        <w:t>»</w:t>
      </w:r>
      <w:r w:rsidR="00D12B6F" w:rsidRPr="00D12B6F">
        <w:rPr>
          <w:rStyle w:val="Char3"/>
          <w:rFonts w:hint="cs"/>
          <w:rtl/>
        </w:rPr>
        <w:t>.</w:t>
      </w:r>
      <w:r w:rsidRPr="00D12B6F">
        <w:rPr>
          <w:rStyle w:val="Char3"/>
          <w:rFonts w:hint="cs"/>
          <w:rtl/>
        </w:rPr>
        <w:t xml:space="preserve"> «</w:t>
      </w:r>
      <w:r w:rsidRPr="003F0D20">
        <w:rPr>
          <w:rStyle w:val="Char3"/>
          <w:rFonts w:hint="cs"/>
          <w:rtl/>
        </w:rPr>
        <w:t>رسول الله</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از </w:t>
      </w:r>
      <w:r w:rsidRPr="003F0D20">
        <w:rPr>
          <w:rStyle w:val="Char3"/>
          <w:rFonts w:eastAsia="MS Mincho"/>
          <w:rtl/>
        </w:rPr>
        <w:t xml:space="preserve">محالقه (فروش حبوبات در خوشه) </w:t>
      </w:r>
      <w:r w:rsidRPr="003F0D20">
        <w:rPr>
          <w:rStyle w:val="Char3"/>
          <w:rFonts w:eastAsia="MS Mincho" w:hint="cs"/>
          <w:rtl/>
        </w:rPr>
        <w:t>و مزابنه (فروش خرما</w:t>
      </w:r>
      <w:r w:rsidR="00B94AC0">
        <w:rPr>
          <w:rStyle w:val="Char3"/>
          <w:rFonts w:eastAsia="MS Mincho" w:hint="cs"/>
          <w:rtl/>
        </w:rPr>
        <w:t>ی</w:t>
      </w:r>
      <w:r w:rsidRPr="003F0D20">
        <w:rPr>
          <w:rStyle w:val="Char3"/>
          <w:rFonts w:eastAsia="MS Mincho" w:hint="cs"/>
          <w:rtl/>
        </w:rPr>
        <w:t xml:space="preserve"> رو</w:t>
      </w:r>
      <w:r w:rsidR="00B94AC0">
        <w:rPr>
          <w:rStyle w:val="Char3"/>
          <w:rFonts w:eastAsia="MS Mincho" w:hint="cs"/>
          <w:rtl/>
        </w:rPr>
        <w:t>ی</w:t>
      </w:r>
      <w:r w:rsidRPr="003F0D20">
        <w:rPr>
          <w:rStyle w:val="Char3"/>
          <w:rFonts w:eastAsia="MS Mincho" w:hint="cs"/>
          <w:rtl/>
        </w:rPr>
        <w:t xml:space="preserve"> درخت در برابر خرما</w:t>
      </w:r>
      <w:r w:rsidR="00B94AC0">
        <w:rPr>
          <w:rStyle w:val="Char3"/>
          <w:rFonts w:eastAsia="MS Mincho" w:hint="cs"/>
          <w:rtl/>
        </w:rPr>
        <w:t>ی</w:t>
      </w:r>
      <w:r w:rsidRPr="003F0D20">
        <w:rPr>
          <w:rStyle w:val="Char3"/>
          <w:rFonts w:eastAsia="MS Mincho" w:hint="cs"/>
          <w:rtl/>
        </w:rPr>
        <w:t xml:space="preserve"> چ</w:t>
      </w:r>
      <w:r w:rsidR="00B94AC0">
        <w:rPr>
          <w:rStyle w:val="Char3"/>
          <w:rFonts w:eastAsia="MS Mincho" w:hint="cs"/>
          <w:rtl/>
        </w:rPr>
        <w:t>ی</w:t>
      </w:r>
      <w:r w:rsidRPr="003F0D20">
        <w:rPr>
          <w:rStyle w:val="Char3"/>
          <w:rFonts w:eastAsia="MS Mincho" w:hint="cs"/>
          <w:rtl/>
        </w:rPr>
        <w:t>ده شده بطور تخم</w:t>
      </w:r>
      <w:r w:rsidR="00B94AC0">
        <w:rPr>
          <w:rStyle w:val="Char3"/>
          <w:rFonts w:eastAsia="MS Mincho" w:hint="cs"/>
          <w:rtl/>
        </w:rPr>
        <w:t>ی</w:t>
      </w:r>
      <w:r w:rsidRPr="003F0D20">
        <w:rPr>
          <w:rStyle w:val="Char3"/>
          <w:rFonts w:eastAsia="MS Mincho" w:hint="cs"/>
          <w:rtl/>
        </w:rPr>
        <w:t>ن) منع نموده است</w:t>
      </w:r>
      <w:r w:rsidRPr="003F0D20">
        <w:rPr>
          <w:rFonts w:ascii="AGA Arabesque" w:eastAsia="MS Mincho" w:hAnsi="AGA Arabesque" w:cs="IRNazli" w:hint="cs"/>
          <w:sz w:val="32"/>
          <w:rtl/>
          <w:lang w:bidi="fa-IR"/>
        </w:rPr>
        <w:t>»</w:t>
      </w:r>
      <w:r w:rsidR="00464BD5" w:rsidRPr="003F0D20">
        <w:rPr>
          <w:rStyle w:val="Char3"/>
          <w:rFonts w:eastAsia="MS Mincho" w:hint="cs"/>
          <w:rtl/>
        </w:rPr>
        <w:t xml:space="preserve"> </w:t>
      </w:r>
      <w:r w:rsidRPr="003F0D20">
        <w:rPr>
          <w:rStyle w:val="Char3"/>
          <w:rFonts w:hint="cs"/>
          <w:rtl/>
        </w:rPr>
        <w:t>به او گفته شد: تو به جز این حدیث، حدیث دیگری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یاد نداری؟ گفت: چرا ولی می‌گویم: </w:t>
      </w:r>
      <w:r w:rsidRPr="00D12B6F">
        <w:rPr>
          <w:rStyle w:val="Char3"/>
          <w:rFonts w:hint="cs"/>
          <w:rtl/>
        </w:rPr>
        <w:t>«</w:t>
      </w:r>
      <w:r w:rsidRPr="00D12B6F">
        <w:rPr>
          <w:rStyle w:val="Char1"/>
          <w:rFonts w:hint="cs"/>
          <w:rtl/>
        </w:rPr>
        <w:t>قال عبدالله: قال علقمة أحب إلى</w:t>
      </w:r>
      <w:r w:rsidRPr="00D12B6F">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آن</w:t>
      </w:r>
      <w:r w:rsidR="00D12B6F">
        <w:rPr>
          <w:rStyle w:val="Char3"/>
          <w:rFonts w:hint="cs"/>
          <w:rtl/>
        </w:rPr>
        <w:t xml:space="preserve"> </w:t>
      </w:r>
      <w:r w:rsidRPr="003F0D20">
        <w:rPr>
          <w:rStyle w:val="Char3"/>
          <w:rFonts w:hint="cs"/>
          <w:rtl/>
        </w:rPr>
        <w:t>چنان</w:t>
      </w:r>
      <w:r w:rsidR="00D12B6F">
        <w:rPr>
          <w:rStyle w:val="Char3"/>
          <w:rFonts w:hint="eastAsia"/>
          <w:rtl/>
        </w:rPr>
        <w:t>‌</w:t>
      </w:r>
      <w:r w:rsidRPr="003F0D20">
        <w:rPr>
          <w:rStyle w:val="Char3"/>
          <w:rFonts w:hint="cs"/>
          <w:rtl/>
        </w:rPr>
        <w:t>که از شعبی نسبت به حدیثی سؤال گردید که آیا این حدیث مرفوع است، گفت: خیر، نسبت‌دادن به آن بالاترین کس به غیر از پیامبر</w:t>
      </w:r>
      <w:r w:rsidR="00971FDA" w:rsidRPr="003F0D20">
        <w:rPr>
          <w:rStyle w:val="Char3"/>
          <w:rFonts w:ascii="CTraditional Arabic" w:hAnsi="CTraditional Arabic" w:cs="CTraditional Arabic" w:hint="cs"/>
          <w:rtl/>
        </w:rPr>
        <w:t xml:space="preserve"> ج </w:t>
      </w:r>
      <w:r w:rsidRPr="003F0D20">
        <w:rPr>
          <w:rStyle w:val="Char3"/>
          <w:rFonts w:hint="cs"/>
          <w:rtl/>
        </w:rPr>
        <w:t>پیش من محبوب‌تر است؛ زیرا اگر در آن کم و کاست یا اضافی باشد به عهده کسانی باشد که پایین‌تر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هستند. یا استنباطی باشد که آن‌ها از نص گرفته</w:t>
      </w:r>
      <w:r w:rsidR="00110570" w:rsidRPr="003F0D20">
        <w:rPr>
          <w:rStyle w:val="Char3"/>
          <w:rFonts w:hint="cs"/>
          <w:rtl/>
        </w:rPr>
        <w:t xml:space="preserve">‌اند </w:t>
      </w:r>
      <w:r w:rsidRPr="003F0D20">
        <w:rPr>
          <w:rStyle w:val="Char3"/>
          <w:rFonts w:hint="cs"/>
          <w:rtl/>
        </w:rPr>
        <w:t>یا اجتهادی باشد که به فکر انجام داده</w:t>
      </w:r>
      <w:r w:rsidR="00703F57" w:rsidRPr="003F0D20">
        <w:rPr>
          <w:rStyle w:val="Char3"/>
          <w:rFonts w:hint="cs"/>
          <w:rtl/>
        </w:rPr>
        <w:t>‌اند</w:t>
      </w:r>
      <w:r w:rsidRPr="003F0D20">
        <w:rPr>
          <w:rStyle w:val="Char3"/>
          <w:rFonts w:hint="cs"/>
          <w:rtl/>
        </w:rPr>
        <w:t>، روش آن‌ها در هر باب از بعدی‌ها بهتر است، زیرا آنان به صواب نزدیک</w:t>
      </w:r>
      <w:r w:rsidR="00D12B6F">
        <w:rPr>
          <w:rStyle w:val="Char3"/>
          <w:rFonts w:hint="eastAsia"/>
          <w:rtl/>
        </w:rPr>
        <w:t>‌</w:t>
      </w:r>
      <w:r w:rsidRPr="003F0D20">
        <w:rPr>
          <w:rStyle w:val="Char3"/>
          <w:rFonts w:hint="cs"/>
          <w:rtl/>
        </w:rPr>
        <w:t>تر و از نظر زمان جلوتر و به اعتبار علم عالمتر می‌باشند؛ لذا عمل به آن متعین است مگر این که باهم اختلافی داشته باشند.</w:t>
      </w:r>
    </w:p>
    <w:p w:rsidR="000F6A6E" w:rsidRPr="003F0D20" w:rsidRDefault="000F6A6E" w:rsidP="00F52015">
      <w:pPr>
        <w:pStyle w:val="a2"/>
        <w:rPr>
          <w:rtl/>
        </w:rPr>
      </w:pPr>
      <w:bookmarkStart w:id="3669" w:name="_Toc435272016"/>
      <w:bookmarkStart w:id="3670" w:name="_Toc435275405"/>
      <w:bookmarkStart w:id="3671" w:name="_Toc435276410"/>
      <w:bookmarkStart w:id="3672" w:name="_Toc435277415"/>
      <w:bookmarkStart w:id="3673" w:name="_Toc435278426"/>
      <w:r w:rsidRPr="003F0D20">
        <w:rPr>
          <w:rFonts w:hint="cs"/>
          <w:rtl/>
        </w:rPr>
        <w:t>قول صحابی از حدیث مختلف راجح‌تر است:</w:t>
      </w:r>
      <w:bookmarkEnd w:id="3669"/>
      <w:bookmarkEnd w:id="3670"/>
      <w:bookmarkEnd w:id="3671"/>
      <w:bookmarkEnd w:id="3672"/>
      <w:bookmarkEnd w:id="3673"/>
    </w:p>
    <w:p w:rsidR="000F6A6E" w:rsidRPr="003F0D20" w:rsidRDefault="000F6A6E" w:rsidP="00F52015">
      <w:pPr>
        <w:ind w:firstLine="284"/>
        <w:jc w:val="both"/>
        <w:rPr>
          <w:rStyle w:val="Char3"/>
          <w:rtl/>
        </w:rPr>
      </w:pPr>
      <w:r w:rsidRPr="003F0D20">
        <w:rPr>
          <w:rStyle w:val="Char3"/>
          <w:rFonts w:hint="cs"/>
          <w:rtl/>
        </w:rPr>
        <w:t>و حدیث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با آن‌ها مخالفت صریحی داشته باشد، و نیز روش آن‌ها این بود که اگر در مسئله‌ای احادیث رسول خدا باهم مختلف می‌شدند به اقوال صحابه مراجعه می‌نمودند، پس اگر صحابه بعضی از آن احادیث را منسوخ می‌دانستند، یا معنی ظاهری را از آن‌ها منظور نمی‌گرفتند، یا نسبت به چنین چیزی تصریح نمی‌کردند، ولی موافق به آن احادیث عمل نمی‌کردند و به موجب آن قایل نمی‌شدند، این خود به منزل</w:t>
      </w:r>
      <w:r w:rsidR="00026471" w:rsidRPr="003F0D20">
        <w:rPr>
          <w:rStyle w:val="Char3"/>
          <w:rFonts w:hint="cs"/>
          <w:rtl/>
        </w:rPr>
        <w:t>ۀ</w:t>
      </w:r>
      <w:r w:rsidRPr="003F0D20">
        <w:rPr>
          <w:rStyle w:val="Char3"/>
          <w:rFonts w:hint="cs"/>
          <w:rtl/>
        </w:rPr>
        <w:t xml:space="preserve"> آن قرار می‌گرفت که در آن حدیث علتی وجود دارد، یا حکم به نسخ یا تأویل آن می‌باشد، پس در این باره به آنان اتباع می‌کردند، همین است قول حضرت امام مالک در باره حدیث ولوغ کلب که فرمود: </w:t>
      </w:r>
      <w:r w:rsidRPr="00D12B6F">
        <w:rPr>
          <w:rStyle w:val="Char3"/>
          <w:rFonts w:hint="cs"/>
          <w:rtl/>
        </w:rPr>
        <w:t>«</w:t>
      </w:r>
      <w:r w:rsidRPr="00D12B6F">
        <w:rPr>
          <w:rStyle w:val="Char1"/>
          <w:rFonts w:hint="cs"/>
          <w:rtl/>
        </w:rPr>
        <w:t>جاء هذا الحديث ولكن لا أدري ما حقيقته، يعني حكاه ابن الحاجب في مختصر الأصول لم أر الفقهاء يعملون به</w:t>
      </w:r>
      <w:r w:rsidRPr="00D12B6F">
        <w:rPr>
          <w:rStyle w:val="Char3"/>
          <w:rFonts w:hint="cs"/>
          <w:rtl/>
        </w:rPr>
        <w:t>»</w:t>
      </w:r>
      <w:r w:rsidR="00D12B6F" w:rsidRPr="00D12B6F">
        <w:rPr>
          <w:rStyle w:val="Char3"/>
          <w:rFonts w:hint="cs"/>
          <w:rtl/>
        </w:rPr>
        <w:t>.</w:t>
      </w:r>
      <w:r w:rsidRPr="00D12B6F">
        <w:rPr>
          <w:rStyle w:val="Char3"/>
          <w:rFonts w:hint="cs"/>
          <w:rtl/>
        </w:rPr>
        <w:t xml:space="preserve"> «این حدیث وارد شده است ولی حقیقتش را نمی‌دانم یعنی ابن حاجب در مختصر الأصول آن را حکایت کرده ولی ندیده‌ام که فقها به آن عمل کنند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3674" w:name="_Toc435272017"/>
      <w:bookmarkStart w:id="3675" w:name="_Toc435275406"/>
      <w:bookmarkStart w:id="3676" w:name="_Toc435276411"/>
      <w:bookmarkStart w:id="3677" w:name="_Toc435277416"/>
      <w:bookmarkStart w:id="3678" w:name="_Toc435278427"/>
      <w:r w:rsidRPr="003F0D20">
        <w:rPr>
          <w:rFonts w:hint="cs"/>
          <w:rtl/>
        </w:rPr>
        <w:t>هرگاه مذاهب صحابه و تابعین باهم مختلف باشند:</w:t>
      </w:r>
      <w:bookmarkEnd w:id="3674"/>
      <w:bookmarkEnd w:id="3675"/>
      <w:bookmarkEnd w:id="3676"/>
      <w:bookmarkEnd w:id="3677"/>
      <w:bookmarkEnd w:id="3678"/>
    </w:p>
    <w:p w:rsidR="000F6A6E" w:rsidRPr="003F0D20" w:rsidRDefault="000F6A6E" w:rsidP="00F52015">
      <w:pPr>
        <w:ind w:firstLine="284"/>
        <w:jc w:val="both"/>
        <w:rPr>
          <w:rStyle w:val="Char3"/>
          <w:rtl/>
        </w:rPr>
      </w:pPr>
      <w:r w:rsidRPr="003F0D20">
        <w:rPr>
          <w:rStyle w:val="Char3"/>
          <w:rFonts w:hint="cs"/>
          <w:rtl/>
        </w:rPr>
        <w:t>و این نیز از روش آن‌هاست که هرگاه مذاهب صحابه و تابعین در مسئله‌ای باهم مختلف باشند، پس مختار هر عالم، آن مذهبی است که در شهر او رواج دارد و اساتذ</w:t>
      </w:r>
      <w:r w:rsidR="00026471" w:rsidRPr="003F0D20">
        <w:rPr>
          <w:rStyle w:val="Char3"/>
          <w:rFonts w:hint="cs"/>
          <w:rtl/>
        </w:rPr>
        <w:t>ۀ</w:t>
      </w:r>
      <w:r w:rsidRPr="003F0D20">
        <w:rPr>
          <w:rStyle w:val="Char3"/>
          <w:rFonts w:hint="cs"/>
          <w:rtl/>
        </w:rPr>
        <w:t xml:space="preserve"> او به آن عمل کرده</w:t>
      </w:r>
      <w:r w:rsidR="00703F57" w:rsidRPr="003F0D20">
        <w:rPr>
          <w:rStyle w:val="Char3"/>
          <w:rFonts w:hint="cs"/>
          <w:rtl/>
        </w:rPr>
        <w:t>‌اند</w:t>
      </w:r>
      <w:r w:rsidRPr="003F0D20">
        <w:rPr>
          <w:rStyle w:val="Char3"/>
          <w:rFonts w:hint="cs"/>
          <w:rtl/>
        </w:rPr>
        <w:t>؛ زیرا این عالم اقوال صحیح و ضعیف آن‌ها را بهتر می‌داند و به اصول مناسب آن، آشناتر است و قلبش به فضل و تبحّر آنان میل بیشتری خواهد داشت.</w:t>
      </w:r>
    </w:p>
    <w:p w:rsidR="000F6A6E" w:rsidRPr="003F0D20" w:rsidRDefault="000F6A6E" w:rsidP="00F52015">
      <w:pPr>
        <w:ind w:firstLine="284"/>
        <w:jc w:val="both"/>
        <w:rPr>
          <w:rStyle w:val="Char3"/>
          <w:rtl/>
        </w:rPr>
      </w:pPr>
      <w:r w:rsidRPr="003F0D20">
        <w:rPr>
          <w:rStyle w:val="Char3"/>
          <w:rFonts w:hint="cs"/>
          <w:rtl/>
        </w:rPr>
        <w:t>پس مذهب عمر، عثمان، ابن عمر، عایشه، ابن عباس، زید بن ثابت و شاگردان ایشان مانند سعید بن المسیب که قضایای عمر و احادیث ابوهریره را حفظ داشت، عروه، سالم، عطاء بن یسار، قاسم، عبیدالله بن عبدالله، زهری، یحیی بن سعید، زید بن اسلم و ربیعه در نزد اهل مدینه از دیگران سزاوارتر است که به آن تمسک جسته شود، زیرا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فضایل مدینه بیاناتی دارند، و آن ملجأ و مأوای فقها و مجمع علماء در هر عصر و زمان بود.</w:t>
      </w:r>
    </w:p>
    <w:p w:rsidR="000F6A6E" w:rsidRPr="003F0D20" w:rsidRDefault="000F6A6E" w:rsidP="00F52015">
      <w:pPr>
        <w:pStyle w:val="a2"/>
        <w:rPr>
          <w:rtl/>
        </w:rPr>
      </w:pPr>
      <w:bookmarkStart w:id="3679" w:name="_Toc435272018"/>
      <w:bookmarkStart w:id="3680" w:name="_Toc435275407"/>
      <w:bookmarkStart w:id="3681" w:name="_Toc435276412"/>
      <w:bookmarkStart w:id="3682" w:name="_Toc435277417"/>
      <w:bookmarkStart w:id="3683" w:name="_Toc435278428"/>
      <w:r w:rsidRPr="003F0D20">
        <w:rPr>
          <w:rFonts w:hint="cs"/>
          <w:rtl/>
        </w:rPr>
        <w:t>مذهب امام مالک و اهل مدینه:</w:t>
      </w:r>
      <w:bookmarkEnd w:id="3679"/>
      <w:bookmarkEnd w:id="3680"/>
      <w:bookmarkEnd w:id="3681"/>
      <w:bookmarkEnd w:id="3682"/>
      <w:bookmarkEnd w:id="3683"/>
    </w:p>
    <w:p w:rsidR="000F6A6E" w:rsidRPr="009617D1" w:rsidRDefault="000F6A6E" w:rsidP="00D12B6F">
      <w:pPr>
        <w:pStyle w:val="a4"/>
        <w:rPr>
          <w:spacing w:val="-2"/>
          <w:rtl/>
        </w:rPr>
      </w:pPr>
      <w:r w:rsidRPr="009617D1">
        <w:rPr>
          <w:rFonts w:hint="cs"/>
          <w:spacing w:val="-2"/>
          <w:rtl/>
        </w:rPr>
        <w:t>از اینجاست که امام مالک به احتجاج آن‌ها التزام می‌ورزید، و مذهب حضرت عبدالله بن مسعود و شاگردان او و قضایای حضرت علی، شریح و شعبی و فتاوای ابراهیم نخعی در نزد اهل کوفه سزاوارتر به تمسک از دیگران بود، همین است قول حضرت علقم</w:t>
      </w:r>
      <w:r w:rsidR="00026471" w:rsidRPr="009617D1">
        <w:rPr>
          <w:rFonts w:hint="cs"/>
          <w:spacing w:val="-2"/>
          <w:rtl/>
        </w:rPr>
        <w:t>ۀ</w:t>
      </w:r>
      <w:r w:rsidRPr="009617D1">
        <w:rPr>
          <w:rFonts w:hint="cs"/>
          <w:spacing w:val="-2"/>
          <w:rtl/>
        </w:rPr>
        <w:t xml:space="preserve"> وقتی که مسروق مایل شد که در تشریک به قول زید بن ثابت متمسک شود فرمود: </w:t>
      </w:r>
      <w:r w:rsidRPr="009617D1">
        <w:rPr>
          <w:rStyle w:val="Char3"/>
          <w:rFonts w:hint="cs"/>
          <w:spacing w:val="-2"/>
          <w:rtl/>
        </w:rPr>
        <w:t>«</w:t>
      </w:r>
      <w:r w:rsidRPr="009617D1">
        <w:rPr>
          <w:rStyle w:val="Char1"/>
          <w:rFonts w:hint="cs"/>
          <w:spacing w:val="-2"/>
          <w:rtl/>
        </w:rPr>
        <w:t>هل أحد منكم أثبت من عبدالله؟ قال: لا ولكن رأيت زيد بن ثابت وأهل ال</w:t>
      </w:r>
      <w:r w:rsidR="009617D1" w:rsidRPr="009617D1">
        <w:rPr>
          <w:rStyle w:val="Char1"/>
          <w:rFonts w:hint="cs"/>
          <w:spacing w:val="-2"/>
          <w:rtl/>
        </w:rPr>
        <w:t>ـ</w:t>
      </w:r>
      <w:r w:rsidRPr="009617D1">
        <w:rPr>
          <w:rStyle w:val="Char1"/>
          <w:rFonts w:hint="cs"/>
          <w:spacing w:val="-2"/>
          <w:rtl/>
        </w:rPr>
        <w:t>مدينة يشركون</w:t>
      </w:r>
      <w:r w:rsidRPr="009617D1">
        <w:rPr>
          <w:rStyle w:val="Char3"/>
          <w:rFonts w:hint="cs"/>
          <w:spacing w:val="-2"/>
          <w:rtl/>
        </w:rPr>
        <w:t>»</w:t>
      </w:r>
      <w:r w:rsidR="00D12B6F" w:rsidRPr="009617D1">
        <w:rPr>
          <w:rFonts w:hint="cs"/>
          <w:spacing w:val="-2"/>
          <w:rtl/>
        </w:rPr>
        <w:t>.</w:t>
      </w:r>
      <w:r w:rsidRPr="009617D1">
        <w:rPr>
          <w:rFonts w:hint="cs"/>
          <w:spacing w:val="-2"/>
          <w:rtl/>
        </w:rPr>
        <w:t xml:space="preserve"> </w:t>
      </w:r>
      <w:r w:rsidRPr="009617D1">
        <w:rPr>
          <w:rStyle w:val="Char3"/>
          <w:rFonts w:hint="cs"/>
          <w:spacing w:val="-2"/>
          <w:rtl/>
        </w:rPr>
        <w:t>«</w:t>
      </w:r>
      <w:r w:rsidRPr="009617D1">
        <w:rPr>
          <w:rFonts w:hint="cs"/>
          <w:spacing w:val="-2"/>
          <w:rtl/>
        </w:rPr>
        <w:t xml:space="preserve">آیا کسی میان شما از عبدالله ثابت قدم‌تر هست؟ گفت: خیر و لیکن زید بن ثابت و اهل مدینه را دیدم که در فتاوا با یکدیگر مشارکت می‌گرفتند»، حضرت امام مالک در این باره می‌گوید: </w:t>
      </w:r>
      <w:r w:rsidRPr="009617D1">
        <w:rPr>
          <w:rFonts w:hint="cs"/>
          <w:spacing w:val="-2"/>
          <w:sz w:val="32"/>
          <w:szCs w:val="32"/>
          <w:rtl/>
        </w:rPr>
        <w:t>«</w:t>
      </w:r>
      <w:r w:rsidRPr="009617D1">
        <w:rPr>
          <w:rStyle w:val="Char1"/>
          <w:rFonts w:hint="cs"/>
          <w:spacing w:val="-2"/>
          <w:rtl/>
        </w:rPr>
        <w:t>السنة التي لا اختلاف فيها عندنا كذا وكذا</w:t>
      </w:r>
      <w:r w:rsidRPr="009617D1">
        <w:rPr>
          <w:rFonts w:hint="cs"/>
          <w:spacing w:val="-2"/>
          <w:sz w:val="32"/>
          <w:szCs w:val="32"/>
          <w:rtl/>
        </w:rPr>
        <w:t>»</w:t>
      </w:r>
      <w:r w:rsidRPr="009617D1">
        <w:rPr>
          <w:rFonts w:hint="cs"/>
          <w:spacing w:val="-2"/>
          <w:rtl/>
        </w:rPr>
        <w:t>، و اگر باهم اختلافی می‌داشتند به اقوی و ارجح تمسک می‌جستند اعم از این که اقوی و ارجحیت به اعتبار کثرت پیروان آن قول باشد یا به اعتبار آن که با قیاس قوی و یا تخریج کتاب و سنتی موافق باشد، امام مالک در این باره می‌گوید: «</w:t>
      </w:r>
      <w:r w:rsidRPr="009617D1">
        <w:rPr>
          <w:rStyle w:val="Char1"/>
          <w:rFonts w:cs="IRNazli" w:hint="cs"/>
          <w:spacing w:val="-2"/>
          <w:rtl/>
        </w:rPr>
        <w:t xml:space="preserve">هذا </w:t>
      </w:r>
      <w:r w:rsidRPr="009617D1">
        <w:rPr>
          <w:rStyle w:val="Char1"/>
          <w:rFonts w:hint="cs"/>
          <w:spacing w:val="-2"/>
          <w:rtl/>
        </w:rPr>
        <w:t>أحسن ما سمعت</w:t>
      </w:r>
      <w:r w:rsidRPr="009617D1">
        <w:rPr>
          <w:rFonts w:hint="cs"/>
          <w:spacing w:val="-2"/>
          <w:rtl/>
        </w:rPr>
        <w:t>» هرگاه در محفوظات خویش جوابی برای مسأله‌ای گیرشان نمی‌آمد از کلام آنان بیرون می‌رفتند و به تلاش اشارات و اقتضاآت می‌پرداختند و در این طبقه تدوین الهام گردید.</w:t>
      </w:r>
    </w:p>
    <w:p w:rsidR="000F6A6E" w:rsidRPr="003F0D20" w:rsidRDefault="000F6A6E" w:rsidP="00F52015">
      <w:pPr>
        <w:pStyle w:val="a2"/>
        <w:rPr>
          <w:rtl/>
        </w:rPr>
      </w:pPr>
      <w:bookmarkStart w:id="3684" w:name="_Toc435272019"/>
      <w:bookmarkStart w:id="3685" w:name="_Toc435275408"/>
      <w:bookmarkStart w:id="3686" w:name="_Toc435276413"/>
      <w:bookmarkStart w:id="3687" w:name="_Toc435277418"/>
      <w:bookmarkStart w:id="3688" w:name="_Toc435278429"/>
      <w:r w:rsidRPr="003F0D20">
        <w:rPr>
          <w:rFonts w:hint="cs"/>
          <w:rtl/>
        </w:rPr>
        <w:t>تدوین فقها:</w:t>
      </w:r>
      <w:bookmarkEnd w:id="3684"/>
      <w:bookmarkEnd w:id="3685"/>
      <w:bookmarkEnd w:id="3686"/>
      <w:bookmarkEnd w:id="3687"/>
      <w:bookmarkEnd w:id="3688"/>
    </w:p>
    <w:p w:rsidR="000F6A6E" w:rsidRPr="003F0D20" w:rsidRDefault="000F6A6E" w:rsidP="00F52015">
      <w:pPr>
        <w:ind w:firstLine="284"/>
        <w:jc w:val="both"/>
        <w:rPr>
          <w:rStyle w:val="Char3"/>
          <w:rtl/>
        </w:rPr>
      </w:pPr>
      <w:r w:rsidRPr="003F0D20">
        <w:rPr>
          <w:rStyle w:val="Char3"/>
          <w:rFonts w:hint="cs"/>
          <w:rtl/>
        </w:rPr>
        <w:t>پس امام مالک و محمد بن عبدالرحمن در مدینه، ابن جریح و ابن عیینه در مکه، سفیان ثوری در کوفه، ربیع بن الصبیح در بصره به تدوین، اقدام کردند و همه این بزرگواران بر منوالی رفتند که بنده ذکر کردم.</w:t>
      </w:r>
    </w:p>
    <w:p w:rsidR="000F6A6E" w:rsidRPr="003F0D20" w:rsidRDefault="000F6A6E" w:rsidP="00F52015">
      <w:pPr>
        <w:ind w:firstLine="284"/>
        <w:jc w:val="both"/>
        <w:rPr>
          <w:rStyle w:val="Char3"/>
          <w:rtl/>
        </w:rPr>
      </w:pPr>
      <w:r w:rsidRPr="003F0D20">
        <w:rPr>
          <w:rStyle w:val="Char3"/>
          <w:rFonts w:hint="cs"/>
          <w:rtl/>
        </w:rPr>
        <w:t xml:space="preserve">وقتی که منصور به حج رفت به امام مالک گفت: </w:t>
      </w:r>
      <w:r w:rsidRPr="00D12B6F">
        <w:rPr>
          <w:rStyle w:val="Char3"/>
          <w:rFonts w:hint="cs"/>
          <w:rtl/>
        </w:rPr>
        <w:t>«</w:t>
      </w:r>
      <w:r w:rsidRPr="00D12B6F">
        <w:rPr>
          <w:rStyle w:val="Char1"/>
          <w:rFonts w:hint="cs"/>
          <w:rtl/>
        </w:rPr>
        <w:t>قد عزمت أن آمر بكتبك هذه التي صنفتها، فتنسخ، ثم أبعث في كل مصر من أمصار ال</w:t>
      </w:r>
      <w:r w:rsidR="009617D1">
        <w:rPr>
          <w:rStyle w:val="Char1"/>
          <w:rFonts w:hint="cs"/>
          <w:rtl/>
        </w:rPr>
        <w:t>ـ</w:t>
      </w:r>
      <w:r w:rsidRPr="00D12B6F">
        <w:rPr>
          <w:rStyle w:val="Char1"/>
          <w:rFonts w:hint="cs"/>
          <w:rtl/>
        </w:rPr>
        <w:t>مسلمين منها نسخة وآمرهم بأن يعملوا بما فيها، ولا يتعدوه إلى غيره</w:t>
      </w:r>
      <w:r w:rsidRPr="00D12B6F">
        <w:rPr>
          <w:rStyle w:val="Char3"/>
          <w:rFonts w:hint="cs"/>
          <w:rtl/>
        </w:rPr>
        <w:t>»</w:t>
      </w:r>
      <w:r w:rsidR="00D12B6F">
        <w:rPr>
          <w:rStyle w:val="Char3"/>
          <w:rFonts w:hint="cs"/>
          <w:rtl/>
        </w:rPr>
        <w:t>.</w:t>
      </w:r>
      <w:r w:rsidRPr="00D12B6F">
        <w:rPr>
          <w:rStyle w:val="Char3"/>
          <w:rFonts w:hint="cs"/>
          <w:rtl/>
        </w:rPr>
        <w:t xml:space="preserve"> «قصد کردم که دستور دهم کتاب‌هایی که تصنیف کرده‌ای در نسخه‌های مختلف چاپ شود سپس به هر شهری از دیار مسلمین نسخه‌ای از آن بفرستم و دستور دهم که به آن عمل کنند و به غیر آن نیازی پیدا نکنند</w:t>
      </w:r>
      <w:r w:rsidRPr="003F0D20">
        <w:rPr>
          <w:rFonts w:cs="IRNazli" w:hint="cs"/>
          <w:rtl/>
          <w:lang w:bidi="fa-IR"/>
        </w:rPr>
        <w:t>»</w:t>
      </w:r>
      <w:r w:rsidRPr="003F0D20">
        <w:rPr>
          <w:rStyle w:val="Char3"/>
          <w:rFonts w:hint="cs"/>
          <w:rtl/>
        </w:rPr>
        <w:t>، امام مالک فرمود: ای امیرالمؤمنین! این کار را انجام نده؛ زیرا که احادیث و اقوال گذشته به مردم رسیده</w:t>
      </w:r>
      <w:r w:rsidR="00110570" w:rsidRPr="003F0D20">
        <w:rPr>
          <w:rStyle w:val="Char3"/>
          <w:rFonts w:hint="cs"/>
          <w:rtl/>
        </w:rPr>
        <w:t xml:space="preserve">‌اند </w:t>
      </w:r>
      <w:r w:rsidRPr="003F0D20">
        <w:rPr>
          <w:rStyle w:val="Char3"/>
          <w:rFonts w:hint="cs"/>
          <w:rtl/>
        </w:rPr>
        <w:t>احادیثی شنیده روایت نقل کرده</w:t>
      </w:r>
      <w:r w:rsidR="00110570" w:rsidRPr="003F0D20">
        <w:rPr>
          <w:rStyle w:val="Char3"/>
          <w:rFonts w:hint="cs"/>
          <w:rtl/>
        </w:rPr>
        <w:t xml:space="preserve">‌اند </w:t>
      </w:r>
      <w:r w:rsidRPr="003F0D20">
        <w:rPr>
          <w:rStyle w:val="Char3"/>
          <w:rFonts w:hint="cs"/>
          <w:rtl/>
        </w:rPr>
        <w:t>و هر قومی آن قولی را گرفته که زودتر به آن‌ها رسیده با وجود اختلاف مردم، لذا بگذار تا اهل هر شهری بر مختارات خویش عمل نمایند، نقل شده است که این داستان متعلق به هارون الرشید است که او از امام مالک مشوره گرفت که مؤطا را در کعبه آویزان کرده مردم را بر عمل به آن وادار نماید، امام مالک فرمود: چنین نکن؛ زیرا اصحاب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درمسایل فروعی </w:t>
      </w:r>
      <w:r w:rsidRPr="009617D1">
        <w:rPr>
          <w:rStyle w:val="Char3"/>
          <w:rFonts w:hint="cs"/>
          <w:spacing w:val="-4"/>
          <w:rtl/>
        </w:rPr>
        <w:t>باهم اختلاف نظر دارند و در شهرها و مناطق منتشر گشته</w:t>
      </w:r>
      <w:r w:rsidR="00110570" w:rsidRPr="009617D1">
        <w:rPr>
          <w:rStyle w:val="Char3"/>
          <w:rFonts w:hint="cs"/>
          <w:spacing w:val="-4"/>
          <w:rtl/>
        </w:rPr>
        <w:t xml:space="preserve">‌اند </w:t>
      </w:r>
      <w:r w:rsidRPr="009617D1">
        <w:rPr>
          <w:rStyle w:val="Char3"/>
          <w:rFonts w:hint="cs"/>
          <w:spacing w:val="-4"/>
          <w:rtl/>
        </w:rPr>
        <w:t>و هر روشی رواج یافته است هارون گفت: «</w:t>
      </w:r>
      <w:r w:rsidR="009617D1" w:rsidRPr="009617D1">
        <w:rPr>
          <w:rStyle w:val="Char1"/>
          <w:rFonts w:hint="cs"/>
          <w:spacing w:val="-4"/>
          <w:rtl/>
        </w:rPr>
        <w:t>وفقك الله يا أبا عبد</w:t>
      </w:r>
      <w:r w:rsidRPr="009617D1">
        <w:rPr>
          <w:rStyle w:val="Char1"/>
          <w:rFonts w:hint="cs"/>
          <w:spacing w:val="-4"/>
          <w:rtl/>
        </w:rPr>
        <w:t>الله</w:t>
      </w:r>
      <w:r w:rsidRPr="009617D1">
        <w:rPr>
          <w:rStyle w:val="Char3"/>
          <w:rFonts w:hint="cs"/>
          <w:spacing w:val="-4"/>
          <w:rtl/>
        </w:rPr>
        <w:t>» این واقعه را علامه سیوطی نقل کرده است.</w:t>
      </w:r>
    </w:p>
    <w:p w:rsidR="000F6A6E" w:rsidRPr="003F0D20" w:rsidRDefault="000F6A6E" w:rsidP="00F52015">
      <w:pPr>
        <w:pStyle w:val="a2"/>
        <w:rPr>
          <w:rtl/>
        </w:rPr>
      </w:pPr>
      <w:bookmarkStart w:id="3689" w:name="_Toc435272020"/>
      <w:bookmarkStart w:id="3690" w:name="_Toc435275409"/>
      <w:bookmarkStart w:id="3691" w:name="_Toc435276414"/>
      <w:bookmarkStart w:id="3692" w:name="_Toc435277419"/>
      <w:bookmarkStart w:id="3693" w:name="_Toc435278430"/>
      <w:r w:rsidRPr="003F0D20">
        <w:rPr>
          <w:rFonts w:hint="cs"/>
          <w:rtl/>
        </w:rPr>
        <w:t>امتیاز امام مالک:</w:t>
      </w:r>
      <w:bookmarkEnd w:id="3689"/>
      <w:bookmarkEnd w:id="3690"/>
      <w:bookmarkEnd w:id="3691"/>
      <w:bookmarkEnd w:id="3692"/>
      <w:bookmarkEnd w:id="3693"/>
    </w:p>
    <w:p w:rsidR="000F6A6E" w:rsidRPr="003F0D20" w:rsidRDefault="000F6A6E" w:rsidP="00D12B6F">
      <w:pPr>
        <w:pStyle w:val="ab"/>
        <w:rPr>
          <w:rStyle w:val="Char3"/>
          <w:rtl/>
        </w:rPr>
      </w:pPr>
      <w:r w:rsidRPr="003F0D20">
        <w:rPr>
          <w:rStyle w:val="Char3"/>
          <w:rFonts w:hint="cs"/>
          <w:rtl/>
        </w:rPr>
        <w:t>امام مالک در احادیث اهل مدینه که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نقل کرده</w:t>
      </w:r>
      <w:r w:rsidR="00110570" w:rsidRPr="003F0D20">
        <w:rPr>
          <w:rStyle w:val="Char3"/>
          <w:rFonts w:hint="cs"/>
          <w:rtl/>
        </w:rPr>
        <w:t xml:space="preserve">‌اند </w:t>
      </w:r>
      <w:r w:rsidRPr="003F0D20">
        <w:rPr>
          <w:rStyle w:val="Char3"/>
          <w:rFonts w:hint="cs"/>
          <w:rtl/>
        </w:rPr>
        <w:t>ثابت‌تر و راجع به اسانید آن‌ها موثق‌تر و در باره قضایای حضرت عمر و اقاویل عبدالله بن عمر و عایشه و شاگردان ایشان مانند فقهای سبعه عالم</w:t>
      </w:r>
      <w:r w:rsidR="00D12B6F">
        <w:rPr>
          <w:rStyle w:val="Char3"/>
          <w:rFonts w:hint="eastAsia"/>
          <w:rtl/>
        </w:rPr>
        <w:t>‌</w:t>
      </w:r>
      <w:r w:rsidRPr="003F0D20">
        <w:rPr>
          <w:rStyle w:val="Char3"/>
          <w:rFonts w:hint="cs"/>
          <w:rtl/>
        </w:rPr>
        <w:t>تر بود، به وسیله او و امثال او علم روایت و فتاوی استوار ماند، هنگامی که امر به او سپرده گردید، به تدریس حدیث پرداخت و فتوا داد و خوب فایده رساند. و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موافق به گفته ابن عیینه و عبدالرزاق، بر او منطبق درآمد که فرموده بود: </w:t>
      </w:r>
      <w:r w:rsidRPr="00D12B6F">
        <w:rPr>
          <w:rStyle w:val="Charb"/>
          <w:rFonts w:hint="cs"/>
          <w:rtl/>
        </w:rPr>
        <w:t>«</w:t>
      </w:r>
      <w:r w:rsidRPr="00D12B6F">
        <w:rPr>
          <w:rStyle w:val="Char2"/>
          <w:rFonts w:hint="eastAsia"/>
          <w:rtl/>
        </w:rPr>
        <w:t>يُوشِكُ</w:t>
      </w:r>
      <w:r w:rsidRPr="00D12B6F">
        <w:rPr>
          <w:rStyle w:val="Char2"/>
          <w:rtl/>
        </w:rPr>
        <w:t xml:space="preserve"> </w:t>
      </w:r>
      <w:r w:rsidRPr="00D12B6F">
        <w:rPr>
          <w:rStyle w:val="Char2"/>
          <w:rFonts w:hint="eastAsia"/>
          <w:rtl/>
        </w:rPr>
        <w:t>أَنْ</w:t>
      </w:r>
      <w:r w:rsidRPr="00D12B6F">
        <w:rPr>
          <w:rStyle w:val="Char2"/>
          <w:rtl/>
        </w:rPr>
        <w:t xml:space="preserve"> </w:t>
      </w:r>
      <w:r w:rsidRPr="00D12B6F">
        <w:rPr>
          <w:rStyle w:val="Char2"/>
          <w:rFonts w:hint="eastAsia"/>
          <w:rtl/>
        </w:rPr>
        <w:t>يَضْرِبَ</w:t>
      </w:r>
      <w:r w:rsidRPr="00D12B6F">
        <w:rPr>
          <w:rStyle w:val="Char2"/>
          <w:rtl/>
        </w:rPr>
        <w:t xml:space="preserve"> </w:t>
      </w:r>
      <w:r w:rsidRPr="00D12B6F">
        <w:rPr>
          <w:rStyle w:val="Char2"/>
          <w:rFonts w:hint="eastAsia"/>
          <w:rtl/>
        </w:rPr>
        <w:t>النَّاسُ</w:t>
      </w:r>
      <w:r w:rsidRPr="00D12B6F">
        <w:rPr>
          <w:rStyle w:val="Char2"/>
          <w:rtl/>
        </w:rPr>
        <w:t xml:space="preserve"> </w:t>
      </w:r>
      <w:r w:rsidRPr="00D12B6F">
        <w:rPr>
          <w:rStyle w:val="Char2"/>
          <w:rFonts w:hint="eastAsia"/>
          <w:rtl/>
        </w:rPr>
        <w:t>أَكْبَادَ</w:t>
      </w:r>
      <w:r w:rsidRPr="00D12B6F">
        <w:rPr>
          <w:rStyle w:val="Char2"/>
          <w:rtl/>
        </w:rPr>
        <w:t xml:space="preserve"> </w:t>
      </w:r>
      <w:r w:rsidRPr="00D12B6F">
        <w:rPr>
          <w:rStyle w:val="Char2"/>
          <w:rFonts w:hint="eastAsia"/>
          <w:rtl/>
        </w:rPr>
        <w:t>الإِبِلِ</w:t>
      </w:r>
      <w:r w:rsidRPr="00D12B6F">
        <w:rPr>
          <w:rStyle w:val="Char2"/>
          <w:rtl/>
        </w:rPr>
        <w:t xml:space="preserve"> </w:t>
      </w:r>
      <w:r w:rsidRPr="00D12B6F">
        <w:rPr>
          <w:rStyle w:val="Char2"/>
          <w:rFonts w:hint="eastAsia"/>
          <w:rtl/>
        </w:rPr>
        <w:t>يَطْلُبُونَ</w:t>
      </w:r>
      <w:r w:rsidRPr="00D12B6F">
        <w:rPr>
          <w:rStyle w:val="Char2"/>
          <w:rtl/>
        </w:rPr>
        <w:t xml:space="preserve"> </w:t>
      </w:r>
      <w:r w:rsidRPr="00D12B6F">
        <w:rPr>
          <w:rStyle w:val="Char2"/>
          <w:rFonts w:hint="eastAsia"/>
          <w:rtl/>
        </w:rPr>
        <w:t>الْعِلْمَ</w:t>
      </w:r>
      <w:r w:rsidRPr="00D12B6F">
        <w:rPr>
          <w:rStyle w:val="Char2"/>
          <w:rtl/>
        </w:rPr>
        <w:t xml:space="preserve"> </w:t>
      </w:r>
      <w:r w:rsidRPr="00D12B6F">
        <w:rPr>
          <w:rStyle w:val="Char2"/>
          <w:rFonts w:hint="eastAsia"/>
          <w:rtl/>
        </w:rPr>
        <w:t>فَلاَ</w:t>
      </w:r>
      <w:r w:rsidRPr="00D12B6F">
        <w:rPr>
          <w:rStyle w:val="Char2"/>
          <w:rtl/>
        </w:rPr>
        <w:t xml:space="preserve"> </w:t>
      </w:r>
      <w:r w:rsidRPr="00D12B6F">
        <w:rPr>
          <w:rStyle w:val="Char2"/>
          <w:rFonts w:hint="eastAsia"/>
          <w:rtl/>
        </w:rPr>
        <w:t>يَجِدُونَ</w:t>
      </w:r>
      <w:r w:rsidRPr="00D12B6F">
        <w:rPr>
          <w:rStyle w:val="Char2"/>
          <w:rtl/>
        </w:rPr>
        <w:t xml:space="preserve"> </w:t>
      </w:r>
      <w:r w:rsidRPr="00D12B6F">
        <w:rPr>
          <w:rStyle w:val="Char2"/>
          <w:rFonts w:hint="eastAsia"/>
          <w:rtl/>
        </w:rPr>
        <w:t>أَحَدًا</w:t>
      </w:r>
      <w:r w:rsidRPr="00D12B6F">
        <w:rPr>
          <w:rStyle w:val="Char2"/>
          <w:rtl/>
        </w:rPr>
        <w:t xml:space="preserve"> </w:t>
      </w:r>
      <w:r w:rsidRPr="00D12B6F">
        <w:rPr>
          <w:rStyle w:val="Char2"/>
          <w:rFonts w:hint="eastAsia"/>
          <w:rtl/>
        </w:rPr>
        <w:t>أَعْلَمَ</w:t>
      </w:r>
      <w:r w:rsidRPr="00D12B6F">
        <w:rPr>
          <w:rStyle w:val="Char2"/>
          <w:rtl/>
        </w:rPr>
        <w:t xml:space="preserve"> </w:t>
      </w:r>
      <w:r w:rsidRPr="00D12B6F">
        <w:rPr>
          <w:rStyle w:val="Char2"/>
          <w:rFonts w:hint="eastAsia"/>
          <w:rtl/>
        </w:rPr>
        <w:t>مِنْ</w:t>
      </w:r>
      <w:r w:rsidRPr="00D12B6F">
        <w:rPr>
          <w:rStyle w:val="Char2"/>
          <w:rtl/>
        </w:rPr>
        <w:t xml:space="preserve"> </w:t>
      </w:r>
      <w:r w:rsidRPr="00D12B6F">
        <w:rPr>
          <w:rStyle w:val="Char2"/>
          <w:rFonts w:hint="eastAsia"/>
          <w:rtl/>
        </w:rPr>
        <w:t>عَالِمِ</w:t>
      </w:r>
      <w:r w:rsidRPr="00D12B6F">
        <w:rPr>
          <w:rStyle w:val="Char2"/>
          <w:rtl/>
        </w:rPr>
        <w:t xml:space="preserve"> </w:t>
      </w:r>
      <w:r w:rsidRPr="00D12B6F">
        <w:rPr>
          <w:rStyle w:val="Char2"/>
          <w:rFonts w:hint="eastAsia"/>
          <w:rtl/>
        </w:rPr>
        <w:t>الْمَدِينَةِ</w:t>
      </w:r>
      <w:r w:rsidRPr="00D12B6F">
        <w:rPr>
          <w:rStyle w:val="Charb"/>
          <w:rFonts w:hint="cs"/>
          <w:rtl/>
        </w:rPr>
        <w:t>»</w:t>
      </w:r>
      <w:r w:rsidR="00D12B6F" w:rsidRPr="00D12B6F">
        <w:rPr>
          <w:rStyle w:val="Char3"/>
          <w:rFonts w:hint="cs"/>
          <w:rtl/>
        </w:rPr>
        <w:t>.</w:t>
      </w:r>
      <w:r w:rsidRPr="00D12B6F">
        <w:rPr>
          <w:rStyle w:val="Charb"/>
          <w:rFonts w:hint="cs"/>
          <w:rtl/>
        </w:rPr>
        <w:t xml:space="preserve"> «</w:t>
      </w:r>
      <w:r w:rsidRPr="00D12B6F">
        <w:rPr>
          <w:rFonts w:hint="cs"/>
          <w:rtl/>
        </w:rPr>
        <w:t>به زودی مردمی شتران را در طلب علم خسته خواهند کرد و کسی را داناتر از عالم مدینه نخواهند یافت</w:t>
      </w:r>
      <w:r w:rsidRPr="00D12B6F">
        <w:rPr>
          <w:rStyle w:val="Charb"/>
          <w:rFonts w:hint="cs"/>
          <w:rtl/>
        </w:rPr>
        <w:t>»</w:t>
      </w:r>
      <w:r w:rsidRPr="003F0D20">
        <w:rPr>
          <w:rStyle w:val="Char3"/>
          <w:rFonts w:hint="cs"/>
          <w:rtl/>
        </w:rPr>
        <w:t xml:space="preserve"> و گفت</w:t>
      </w:r>
      <w:r w:rsidR="00026471" w:rsidRPr="003F0D20">
        <w:rPr>
          <w:rStyle w:val="Char3"/>
          <w:rFonts w:hint="cs"/>
          <w:rtl/>
        </w:rPr>
        <w:t>ۀ</w:t>
      </w:r>
      <w:r w:rsidRPr="003F0D20">
        <w:rPr>
          <w:rStyle w:val="Char3"/>
          <w:rFonts w:hint="cs"/>
          <w:rtl/>
        </w:rPr>
        <w:t xml:space="preserve"> این دو بزرگوار کافی است، پس شاگردان او روایات و مختارات او را جمع</w:t>
      </w:r>
      <w:r w:rsidR="00D12B6F">
        <w:rPr>
          <w:rStyle w:val="Char3"/>
          <w:rFonts w:hint="cs"/>
          <w:rtl/>
        </w:rPr>
        <w:t xml:space="preserve"> </w:t>
      </w:r>
      <w:r w:rsidRPr="003F0D20">
        <w:rPr>
          <w:rStyle w:val="Char3"/>
          <w:rFonts w:hint="cs"/>
          <w:rtl/>
        </w:rPr>
        <w:t>‌آوری نموده ملخص کرده نوشتند، و تشریح کردند، و بر آن‌ها تخریج کردند، در باره اصول و ادل</w:t>
      </w:r>
      <w:r w:rsidR="00026471" w:rsidRPr="003F0D20">
        <w:rPr>
          <w:rStyle w:val="Char3"/>
          <w:rFonts w:hint="cs"/>
          <w:rtl/>
        </w:rPr>
        <w:t>ۀ</w:t>
      </w:r>
      <w:r w:rsidRPr="003F0D20">
        <w:rPr>
          <w:rStyle w:val="Char3"/>
          <w:rFonts w:hint="cs"/>
          <w:rtl/>
        </w:rPr>
        <w:t xml:space="preserve"> آن‌ها بحث و تبادل نظر نمودند، و در مناطق مغرب و شهرهای دیگر منتشر گشتند، خداوند به وسیله آن‌ها عده زیادی از بندگانش را هدایت فرمود.</w:t>
      </w:r>
    </w:p>
    <w:p w:rsidR="000F6A6E" w:rsidRPr="003F0D20" w:rsidRDefault="000F6A6E" w:rsidP="00F52015">
      <w:pPr>
        <w:ind w:firstLine="284"/>
        <w:jc w:val="both"/>
        <w:rPr>
          <w:rStyle w:val="Char3"/>
          <w:rtl/>
        </w:rPr>
      </w:pPr>
      <w:r w:rsidRPr="003F0D20">
        <w:rPr>
          <w:rStyle w:val="Char3"/>
          <w:rFonts w:hint="cs"/>
          <w:rtl/>
        </w:rPr>
        <w:t>و اگر می‌خواهی به حقیقت آنچه ما گفتیم پی ببری به مؤطا نگاه کن عین آنچه را ذکر کردیم خواهی یافت.</w:t>
      </w:r>
    </w:p>
    <w:p w:rsidR="000F6A6E" w:rsidRPr="003F0D20" w:rsidRDefault="000F6A6E" w:rsidP="00F52015">
      <w:pPr>
        <w:pStyle w:val="a2"/>
        <w:rPr>
          <w:rtl/>
        </w:rPr>
      </w:pPr>
      <w:bookmarkStart w:id="3694" w:name="_Toc435272021"/>
      <w:bookmarkStart w:id="3695" w:name="_Toc435275410"/>
      <w:bookmarkStart w:id="3696" w:name="_Toc435276415"/>
      <w:bookmarkStart w:id="3697" w:name="_Toc435277420"/>
      <w:bookmarkStart w:id="3698" w:name="_Toc435278431"/>
      <w:r w:rsidRPr="003F0D20">
        <w:rPr>
          <w:rFonts w:hint="cs"/>
          <w:rtl/>
        </w:rPr>
        <w:t>مذهب امام ابوحنیفه و مأخذ او:</w:t>
      </w:r>
      <w:bookmarkEnd w:id="3694"/>
      <w:bookmarkEnd w:id="3695"/>
      <w:bookmarkEnd w:id="3696"/>
      <w:bookmarkEnd w:id="3697"/>
      <w:bookmarkEnd w:id="3698"/>
    </w:p>
    <w:p w:rsidR="000F6A6E" w:rsidRPr="003F0D20" w:rsidRDefault="000F6A6E" w:rsidP="00F52015">
      <w:pPr>
        <w:ind w:firstLine="284"/>
        <w:jc w:val="both"/>
        <w:rPr>
          <w:rStyle w:val="Char3"/>
          <w:rtl/>
        </w:rPr>
      </w:pPr>
      <w:r w:rsidRPr="003F0D20">
        <w:rPr>
          <w:rStyle w:val="Char3"/>
          <w:rFonts w:hint="cs"/>
          <w:rtl/>
        </w:rPr>
        <w:t>حضرت امام ابوحنیفه بیشتر پایبند مذهب ابراهیم و اقران او بود که از آن إلا ما شاء الله متجاوز نبود،</w:t>
      </w:r>
      <w:r w:rsidR="00110570" w:rsidRPr="003F0D20">
        <w:rPr>
          <w:rStyle w:val="Char3"/>
          <w:rFonts w:hint="cs"/>
          <w:rtl/>
        </w:rPr>
        <w:t xml:space="preserve">‌شان </w:t>
      </w:r>
      <w:r w:rsidRPr="003F0D20">
        <w:rPr>
          <w:rStyle w:val="Char3"/>
          <w:rFonts w:hint="cs"/>
          <w:rtl/>
        </w:rPr>
        <w:t>والایی در تخریج مسایل موافق به مذهب او داشت، نگاهی در وجوه تخریجات بسیار دقیق بود، به فروع توجه خاصی داشت، و اگر می‌خواهی که به حقیقت گفتار ما پی ببری، اقوال ابراهیم و اقران او را از کتاب آثار امام محمد و جامع عبدالرزاق و مصنف ابی بکر بن ابی شیبه تخلیص بفرما، سپس به مذهب امام ابوحنیفه آن‌ها را مقایسه بفرما، خواهی یافت که به جز مواضع اندکی از آن متفاوت نخواهد شد، و او در این مواضع اندک هم از مذاهب فقهای کوفه بیرون نخواهد رفت.</w:t>
      </w:r>
    </w:p>
    <w:p w:rsidR="000F6A6E" w:rsidRPr="003F0D20" w:rsidRDefault="000F6A6E" w:rsidP="00F52015">
      <w:pPr>
        <w:pStyle w:val="a2"/>
        <w:rPr>
          <w:rtl/>
        </w:rPr>
      </w:pPr>
      <w:bookmarkStart w:id="3699" w:name="_Toc435272022"/>
      <w:bookmarkStart w:id="3700" w:name="_Toc435275411"/>
      <w:bookmarkStart w:id="3701" w:name="_Toc435276416"/>
      <w:bookmarkStart w:id="3702" w:name="_Toc435277421"/>
      <w:bookmarkStart w:id="3703" w:name="_Toc435278432"/>
      <w:r w:rsidRPr="003F0D20">
        <w:rPr>
          <w:rFonts w:hint="cs"/>
          <w:rtl/>
        </w:rPr>
        <w:t>مشهورترین شاگردان امام ابوحنیفه:</w:t>
      </w:r>
      <w:bookmarkEnd w:id="3699"/>
      <w:bookmarkEnd w:id="3700"/>
      <w:bookmarkEnd w:id="3701"/>
      <w:bookmarkEnd w:id="3702"/>
      <w:bookmarkEnd w:id="3703"/>
    </w:p>
    <w:p w:rsidR="000F6A6E" w:rsidRPr="003F0D20" w:rsidRDefault="000F6A6E" w:rsidP="00F52015">
      <w:pPr>
        <w:ind w:firstLine="284"/>
        <w:jc w:val="both"/>
        <w:rPr>
          <w:rStyle w:val="Char3"/>
          <w:rtl/>
        </w:rPr>
      </w:pPr>
      <w:r w:rsidRPr="003F0D20">
        <w:rPr>
          <w:rStyle w:val="Char3"/>
          <w:rFonts w:hint="cs"/>
          <w:rtl/>
        </w:rPr>
        <w:t>مشهورترین شاگرد او امام ابویوسف بود که در زمان هارون الرشید به منصب قضا نایل آمد و این سبب شد که مذهب او در گوشه و کنار عراق و خراسان و ماوراء النهر شهرت یابد و موافق به آن قضاوت انجام گیرد.</w:t>
      </w:r>
    </w:p>
    <w:p w:rsidR="000F6A6E" w:rsidRPr="003F0D20" w:rsidRDefault="000F6A6E" w:rsidP="00F52015">
      <w:pPr>
        <w:ind w:firstLine="284"/>
        <w:jc w:val="both"/>
        <w:rPr>
          <w:rStyle w:val="Char3"/>
          <w:rtl/>
        </w:rPr>
      </w:pPr>
      <w:r w:rsidRPr="003F0D20">
        <w:rPr>
          <w:rStyle w:val="Char3"/>
          <w:rFonts w:hint="cs"/>
          <w:rtl/>
        </w:rPr>
        <w:t>و بهترین شاگردان امام ابو</w:t>
      </w:r>
      <w:r w:rsidR="00D12B6F">
        <w:rPr>
          <w:rStyle w:val="Char3"/>
          <w:rFonts w:hint="cs"/>
          <w:rtl/>
        </w:rPr>
        <w:t xml:space="preserve"> </w:t>
      </w:r>
      <w:r w:rsidRPr="003F0D20">
        <w:rPr>
          <w:rStyle w:val="Char3"/>
          <w:rFonts w:hint="cs"/>
          <w:rtl/>
        </w:rPr>
        <w:t>حنیفه از جهت تدریس و تصنیف امام محمد بن حسن شیبانی بود که از امام ابوحنیفه و امام ابو</w:t>
      </w:r>
      <w:r w:rsidR="00D12B6F">
        <w:rPr>
          <w:rStyle w:val="Char3"/>
          <w:rFonts w:hint="cs"/>
          <w:rtl/>
        </w:rPr>
        <w:t xml:space="preserve"> </w:t>
      </w:r>
      <w:r w:rsidRPr="003F0D20">
        <w:rPr>
          <w:rStyle w:val="Char3"/>
          <w:rFonts w:hint="cs"/>
          <w:rtl/>
        </w:rPr>
        <w:t>یوسف فقه حاصل کرد، سپس به مدینه رفت و مؤطا را پیش امام مالک خواند، سپس به وطن خود آمد و مذهب اصحاب خود را به مؤطا تطبیق داد هرآنچه باهم موافق بود که چه بهتر، و اگر نه هرکجا می‌دید که گروهی از صحابه و تابعین موافق مذهب اصحاب اوست آن را می‌پسندید، و اگر احساس می‌کرد که مذهب او موافق به قیاس ضعیف و تخریج لیّن است که حدیث صحیحی برخلاف آنست که فقهای دیگر بر آن عمل کرده</w:t>
      </w:r>
      <w:r w:rsidR="00110570" w:rsidRPr="003F0D20">
        <w:rPr>
          <w:rStyle w:val="Char3"/>
          <w:rFonts w:hint="cs"/>
          <w:rtl/>
        </w:rPr>
        <w:t xml:space="preserve">‌اند </w:t>
      </w:r>
      <w:r w:rsidRPr="003F0D20">
        <w:rPr>
          <w:rStyle w:val="Char3"/>
          <w:rFonts w:hint="cs"/>
          <w:rtl/>
        </w:rPr>
        <w:t>یا مخالف به عمل اکثر علماست آن را ترک می‌داد، و به مذهب سلف به آنچه که راجح می‌دانست برمی‌گشت، این دو شاگرد بزرگوار امام ابوحنیفه همیشه بر مسلک ابراهیم نخعی و اقران او تا حد الإمکان مانند استاذ خویش امام ابوحنیفه عمل می‌کردند.</w:t>
      </w:r>
    </w:p>
    <w:p w:rsidR="000F6A6E" w:rsidRPr="003F0D20" w:rsidRDefault="000F6A6E" w:rsidP="00F52015">
      <w:pPr>
        <w:pStyle w:val="a2"/>
        <w:rPr>
          <w:rtl/>
        </w:rPr>
      </w:pPr>
      <w:bookmarkStart w:id="3704" w:name="_Toc435272023"/>
      <w:bookmarkStart w:id="3705" w:name="_Toc435275412"/>
      <w:bookmarkStart w:id="3706" w:name="_Toc435276417"/>
      <w:bookmarkStart w:id="3707" w:name="_Toc435277422"/>
      <w:bookmarkStart w:id="3708" w:name="_Toc435278433"/>
      <w:r w:rsidRPr="003F0D20">
        <w:rPr>
          <w:rFonts w:hint="cs"/>
          <w:rtl/>
        </w:rPr>
        <w:t>اختلاف اصحاب امام ابوحنیفه:</w:t>
      </w:r>
      <w:bookmarkEnd w:id="3704"/>
      <w:bookmarkEnd w:id="3705"/>
      <w:bookmarkEnd w:id="3706"/>
      <w:bookmarkEnd w:id="3707"/>
      <w:bookmarkEnd w:id="3708"/>
    </w:p>
    <w:p w:rsidR="000F6A6E" w:rsidRPr="003F0D20" w:rsidRDefault="000F6A6E" w:rsidP="00F52015">
      <w:pPr>
        <w:ind w:firstLine="284"/>
        <w:jc w:val="both"/>
        <w:rPr>
          <w:rStyle w:val="Char3"/>
          <w:rtl/>
        </w:rPr>
      </w:pPr>
      <w:r w:rsidRPr="003F0D20">
        <w:rPr>
          <w:rStyle w:val="Char3"/>
          <w:rFonts w:hint="cs"/>
          <w:rtl/>
        </w:rPr>
        <w:t>و اختلاف‌شان با استاذشان در یکی از این دو امر بود: یکی آن که شیخ ایشان تخریج بر مذهب ابراهیم می‌داشت که با او مزاحم می‌شدند، دوم این که ابراهیم و اقران او اقوال مختلف می‌داشتند، ایشان در ترجیح بعضی قول بر بعضی، با شیخ خود مخالفت می‌کردند، امام محمد در تصانیف خود آرای سه‌گانه را ذکر نمود و برای امت مورد استفاده قرار داده است، اصحاب امام ابوحنیفه</w:t>
      </w:r>
      <w:r w:rsidR="00265EC6" w:rsidRPr="003F0D20">
        <w:rPr>
          <w:rStyle w:val="Char3"/>
          <w:rFonts w:hint="cs"/>
          <w:rtl/>
        </w:rPr>
        <w:t xml:space="preserve"> به‌سوی </w:t>
      </w:r>
      <w:r w:rsidRPr="003F0D20">
        <w:rPr>
          <w:rStyle w:val="Char3"/>
          <w:rFonts w:hint="cs"/>
          <w:rtl/>
        </w:rPr>
        <w:t>این تصانیف روی آوردند آن‌ها را تلخیص، تسهیل، تشریح و مورد تخریج، تأسیس و استدلال قرار دادند، سپس</w:t>
      </w:r>
      <w:r w:rsidR="00265EC6" w:rsidRPr="003F0D20">
        <w:rPr>
          <w:rStyle w:val="Char3"/>
          <w:rFonts w:hint="cs"/>
          <w:rtl/>
        </w:rPr>
        <w:t xml:space="preserve"> به‌سوی </w:t>
      </w:r>
      <w:r w:rsidRPr="003F0D20">
        <w:rPr>
          <w:rStyle w:val="Char3"/>
          <w:rFonts w:hint="cs"/>
          <w:rtl/>
        </w:rPr>
        <w:t>خراسان و ماوراء النهر پراکنده شدند، این مذهب امام ابوحنیفه نامیده شد.</w:t>
      </w:r>
    </w:p>
    <w:p w:rsidR="000F6A6E" w:rsidRPr="003F0D20" w:rsidRDefault="000F6A6E" w:rsidP="00F52015">
      <w:pPr>
        <w:pStyle w:val="a2"/>
        <w:rPr>
          <w:rtl/>
        </w:rPr>
      </w:pPr>
      <w:bookmarkStart w:id="3709" w:name="_Toc435272024"/>
      <w:bookmarkStart w:id="3710" w:name="_Toc435275413"/>
      <w:bookmarkStart w:id="3711" w:name="_Toc435276418"/>
      <w:bookmarkStart w:id="3712" w:name="_Toc435277423"/>
      <w:bookmarkStart w:id="3713" w:name="_Toc435278434"/>
      <w:r w:rsidRPr="003F0D20">
        <w:rPr>
          <w:rFonts w:hint="cs"/>
          <w:rtl/>
        </w:rPr>
        <w:t>مذهب امام شافعی:</w:t>
      </w:r>
      <w:bookmarkEnd w:id="3709"/>
      <w:bookmarkEnd w:id="3710"/>
      <w:bookmarkEnd w:id="3711"/>
      <w:bookmarkEnd w:id="3712"/>
      <w:bookmarkEnd w:id="3713"/>
    </w:p>
    <w:p w:rsidR="000F6A6E" w:rsidRPr="003F0D20" w:rsidRDefault="000F6A6E" w:rsidP="00F52015">
      <w:pPr>
        <w:ind w:firstLine="284"/>
        <w:jc w:val="both"/>
        <w:rPr>
          <w:rStyle w:val="Char3"/>
          <w:rtl/>
        </w:rPr>
      </w:pPr>
      <w:r w:rsidRPr="003F0D20">
        <w:rPr>
          <w:rStyle w:val="Char3"/>
          <w:rFonts w:hint="cs"/>
          <w:rtl/>
        </w:rPr>
        <w:t xml:space="preserve">امام شافعی زمانی سر بلند کرد که این دو مذهب ظاهر شده اصول و فروع آن‌ها ترتیب یافته بودند، پس در روش گذشتگان نگاهی کرد و چیزهایی را دید که جلو او را از رفتن به راه آن‌ها باز داشت، و آن‌ها در اوائل کتاب خویش </w:t>
      </w:r>
      <w:r w:rsidRPr="003F0D20">
        <w:rPr>
          <w:rFonts w:cs="IRNazli" w:hint="cs"/>
          <w:rtl/>
          <w:lang w:bidi="fa-IR"/>
        </w:rPr>
        <w:t>«</w:t>
      </w:r>
      <w:r w:rsidRPr="003F0D20">
        <w:rPr>
          <w:rStyle w:val="Char3"/>
          <w:rFonts w:hint="cs"/>
          <w:rtl/>
        </w:rPr>
        <w:t>الأم</w:t>
      </w:r>
      <w:r w:rsidRPr="003F0D20">
        <w:rPr>
          <w:rFonts w:cs="IRNazli" w:hint="cs"/>
          <w:rtl/>
          <w:lang w:bidi="fa-IR"/>
        </w:rPr>
        <w:t>»</w:t>
      </w:r>
      <w:r w:rsidRPr="003F0D20">
        <w:rPr>
          <w:rStyle w:val="Char3"/>
          <w:rFonts w:hint="cs"/>
          <w:rtl/>
        </w:rPr>
        <w:t xml:space="preserve"> ذکر نموده است.</w:t>
      </w:r>
    </w:p>
    <w:p w:rsidR="000F6A6E" w:rsidRPr="003F0D20" w:rsidRDefault="000F6A6E" w:rsidP="00F52015">
      <w:pPr>
        <w:pStyle w:val="a2"/>
        <w:rPr>
          <w:rtl/>
        </w:rPr>
      </w:pPr>
      <w:bookmarkStart w:id="3714" w:name="_Toc435272025"/>
      <w:bookmarkStart w:id="3715" w:name="_Toc435275414"/>
      <w:bookmarkStart w:id="3716" w:name="_Toc435276419"/>
      <w:bookmarkStart w:id="3717" w:name="_Toc435277424"/>
      <w:bookmarkStart w:id="3718" w:name="_Toc435278435"/>
      <w:r w:rsidRPr="003F0D20">
        <w:rPr>
          <w:rFonts w:hint="cs"/>
          <w:rtl/>
        </w:rPr>
        <w:t>امام شافعی به حدیث مرسل تمسک نمی‌جست:</w:t>
      </w:r>
      <w:bookmarkEnd w:id="3714"/>
      <w:bookmarkEnd w:id="3715"/>
      <w:bookmarkEnd w:id="3716"/>
      <w:bookmarkEnd w:id="3717"/>
      <w:bookmarkEnd w:id="3718"/>
    </w:p>
    <w:p w:rsidR="000F6A6E" w:rsidRPr="003F0D20" w:rsidRDefault="000F6A6E" w:rsidP="00F52015">
      <w:pPr>
        <w:ind w:firstLine="284"/>
        <w:jc w:val="both"/>
        <w:rPr>
          <w:rStyle w:val="Char3"/>
          <w:rtl/>
        </w:rPr>
      </w:pPr>
      <w:r w:rsidRPr="003F0D20">
        <w:rPr>
          <w:rStyle w:val="Char3"/>
          <w:rFonts w:hint="cs"/>
          <w:rtl/>
        </w:rPr>
        <w:t>از آن جمله یکی این که: آن‌ها را دید که به حدیث مرسل و منقطع تمسک می‌گیرند پس در آن‌ها خلل وارد می‌شود، زیرا وقتی او طرق حدیث را جمع‌آوری نمود واضح شد که چندین مرسل اصل و ریشه‌ای نداشتند، و بسیاری از مراسیل با مسندها مخالف بودند، پس پیش خود قرار گذاشت که به مراسیل متمسک نشود، مگر این که این شرایط وجود داشته باشند و آن شرایط در کتب اصول، مذکور می‌باشند.</w:t>
      </w:r>
    </w:p>
    <w:p w:rsidR="000F6A6E" w:rsidRPr="003F0D20" w:rsidRDefault="000F6A6E" w:rsidP="00F52015">
      <w:pPr>
        <w:pStyle w:val="a2"/>
        <w:rPr>
          <w:rtl/>
        </w:rPr>
      </w:pPr>
      <w:bookmarkStart w:id="3719" w:name="_Toc435272026"/>
      <w:bookmarkStart w:id="3720" w:name="_Toc435275415"/>
      <w:bookmarkStart w:id="3721" w:name="_Toc435276420"/>
      <w:bookmarkStart w:id="3722" w:name="_Toc435277425"/>
      <w:bookmarkStart w:id="3723" w:name="_Toc435278436"/>
      <w:r w:rsidRPr="003F0D20">
        <w:rPr>
          <w:rFonts w:hint="cs"/>
          <w:rtl/>
        </w:rPr>
        <w:t>امام شافعی اصول فقه را تدوین نمود:</w:t>
      </w:r>
      <w:bookmarkEnd w:id="3719"/>
      <w:bookmarkEnd w:id="3720"/>
      <w:bookmarkEnd w:id="3721"/>
      <w:bookmarkEnd w:id="3722"/>
      <w:bookmarkEnd w:id="3723"/>
    </w:p>
    <w:p w:rsidR="000F6A6E" w:rsidRPr="003F0D20" w:rsidRDefault="000F6A6E" w:rsidP="00D12B6F">
      <w:pPr>
        <w:ind w:firstLine="284"/>
        <w:jc w:val="both"/>
        <w:rPr>
          <w:rStyle w:val="Char3"/>
          <w:rtl/>
        </w:rPr>
      </w:pPr>
      <w:r w:rsidRPr="003F0D20">
        <w:rPr>
          <w:rStyle w:val="Char3"/>
          <w:rFonts w:hint="cs"/>
          <w:rtl/>
        </w:rPr>
        <w:t>از آن جمله یکی این که: قواعد تطبیق احادیث متعارض، منضبط نبودند، و بدین طریق در مجتهدات آنان خلل واقع می‌شد، لذا برای آن اصولی مقرر کرد و آن‌ها را در کتاب‌های خود مدون نمود، و این نخستین تدوین در اصول فقه قرار گرفت، مانند: آن که امام شافعی بر محمد بن حسن وارد شد دید که او بر اهل مدینه طعنه می‌زند که گفته</w:t>
      </w:r>
      <w:r w:rsidR="00110570" w:rsidRPr="003F0D20">
        <w:rPr>
          <w:rStyle w:val="Char3"/>
          <w:rFonts w:hint="cs"/>
          <w:rtl/>
        </w:rPr>
        <w:t xml:space="preserve">‌اند </w:t>
      </w:r>
      <w:r w:rsidRPr="003F0D20">
        <w:rPr>
          <w:rStyle w:val="Char3"/>
          <w:rFonts w:hint="cs"/>
          <w:rtl/>
        </w:rPr>
        <w:t>که: به شاهد و قسم از مدعی قضاوت می‌کنند و می‌گفت: این زیادتی بر کتاب الله است، اما شافعی فرمود: آیا پیش شما ثابت است که زیادتی بر کتاب الله به خبر واحد جایز نیست، او فرمود: آری، امام شافعی فرمود: پس شما چرا گفتید که، وصیت برای وارث جایز نیست آن هم به خبر واحد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D12B6F">
        <w:rPr>
          <w:rStyle w:val="Charb"/>
          <w:rFonts w:hint="cs"/>
          <w:rtl/>
        </w:rPr>
        <w:t>«</w:t>
      </w:r>
      <w:r w:rsidRPr="00D12B6F">
        <w:rPr>
          <w:rStyle w:val="Char2"/>
          <w:rFonts w:hint="eastAsia"/>
          <w:rtl/>
        </w:rPr>
        <w:t>أَلاَ</w:t>
      </w:r>
      <w:r w:rsidRPr="00D12B6F">
        <w:rPr>
          <w:rStyle w:val="Char2"/>
          <w:rtl/>
        </w:rPr>
        <w:t xml:space="preserve"> </w:t>
      </w:r>
      <w:r w:rsidRPr="00D12B6F">
        <w:rPr>
          <w:rStyle w:val="Char2"/>
          <w:rFonts w:hint="eastAsia"/>
          <w:rtl/>
        </w:rPr>
        <w:t>لاَ</w:t>
      </w:r>
      <w:r w:rsidRPr="00D12B6F">
        <w:rPr>
          <w:rStyle w:val="Char2"/>
          <w:rtl/>
        </w:rPr>
        <w:t xml:space="preserve"> </w:t>
      </w:r>
      <w:r w:rsidRPr="00D12B6F">
        <w:rPr>
          <w:rStyle w:val="Char2"/>
          <w:rFonts w:hint="eastAsia"/>
          <w:rtl/>
        </w:rPr>
        <w:t>وَصِيَّةَ</w:t>
      </w:r>
      <w:r w:rsidRPr="00D12B6F">
        <w:rPr>
          <w:rStyle w:val="Char2"/>
          <w:rtl/>
        </w:rPr>
        <w:t xml:space="preserve"> </w:t>
      </w:r>
      <w:r w:rsidRPr="00D12B6F">
        <w:rPr>
          <w:rStyle w:val="Char2"/>
          <w:rFonts w:hint="eastAsia"/>
          <w:rtl/>
        </w:rPr>
        <w:t>لِوَارِثٍ</w:t>
      </w:r>
      <w:r w:rsidRPr="00D12B6F">
        <w:rPr>
          <w:rStyle w:val="Charb"/>
          <w:rFonts w:hint="cs"/>
          <w:rtl/>
        </w:rPr>
        <w:t>»</w:t>
      </w:r>
      <w:r w:rsidRPr="003F0D20">
        <w:rPr>
          <w:rStyle w:val="Char3"/>
          <w:rFonts w:hint="cs"/>
          <w:rtl/>
        </w:rPr>
        <w:t xml:space="preserve"> حالانکه خداوند فرموده است:</w:t>
      </w:r>
      <w:r w:rsidR="00D04D82" w:rsidRPr="003F0D20">
        <w:rPr>
          <w:rStyle w:val="Char3"/>
          <w:rFonts w:hint="cs"/>
          <w:rtl/>
        </w:rPr>
        <w:t xml:space="preserve"> </w:t>
      </w:r>
      <w:r w:rsidR="00D04D82" w:rsidRPr="003F0D20">
        <w:rPr>
          <w:rFonts w:cs="Traditional Arabic" w:hint="cs"/>
          <w:rtl/>
          <w:lang w:bidi="fa-IR"/>
        </w:rPr>
        <w:t>﴿</w:t>
      </w:r>
      <w:r w:rsidR="00D04D82" w:rsidRPr="003F0D20">
        <w:rPr>
          <w:rStyle w:val="Char9"/>
          <w:rtl/>
        </w:rPr>
        <w:t>كُتِبَ عَلَي</w:t>
      </w:r>
      <w:r w:rsidR="00D04D82" w:rsidRPr="003F0D20">
        <w:rPr>
          <w:rStyle w:val="Char9"/>
          <w:rFonts w:hint="cs"/>
          <w:rtl/>
        </w:rPr>
        <w:t>ۡكُمۡ</w:t>
      </w:r>
      <w:r w:rsidR="00D04D82" w:rsidRPr="003F0D20">
        <w:rPr>
          <w:rStyle w:val="Char9"/>
          <w:rtl/>
        </w:rPr>
        <w:t xml:space="preserve"> </w:t>
      </w:r>
      <w:r w:rsidR="00D04D82" w:rsidRPr="003F0D20">
        <w:rPr>
          <w:rStyle w:val="Char9"/>
          <w:rFonts w:hint="cs"/>
          <w:rtl/>
        </w:rPr>
        <w:t>إِذَا</w:t>
      </w:r>
      <w:r w:rsidR="00D04D82" w:rsidRPr="003F0D20">
        <w:rPr>
          <w:rStyle w:val="Char9"/>
          <w:rtl/>
        </w:rPr>
        <w:t xml:space="preserve"> </w:t>
      </w:r>
      <w:r w:rsidR="00D04D82" w:rsidRPr="003F0D20">
        <w:rPr>
          <w:rStyle w:val="Char9"/>
          <w:rFonts w:hint="cs"/>
          <w:rtl/>
        </w:rPr>
        <w:t>حَضَرَ</w:t>
      </w:r>
      <w:r w:rsidR="00D04D82" w:rsidRPr="003F0D20">
        <w:rPr>
          <w:rStyle w:val="Char9"/>
          <w:rtl/>
        </w:rPr>
        <w:t xml:space="preserve"> </w:t>
      </w:r>
      <w:r w:rsidR="00D04D82" w:rsidRPr="003F0D20">
        <w:rPr>
          <w:rStyle w:val="Char9"/>
          <w:rFonts w:hint="cs"/>
          <w:rtl/>
        </w:rPr>
        <w:t>أَحَدَكُمُ</w:t>
      </w:r>
      <w:r w:rsidR="00D04D82" w:rsidRPr="003F0D20">
        <w:rPr>
          <w:rStyle w:val="Char9"/>
          <w:rtl/>
        </w:rPr>
        <w:t xml:space="preserve"> </w:t>
      </w:r>
      <w:r w:rsidR="00D04D82" w:rsidRPr="003F0D20">
        <w:rPr>
          <w:rStyle w:val="Char9"/>
          <w:rFonts w:hint="cs"/>
          <w:rtl/>
        </w:rPr>
        <w:t>ٱ</w:t>
      </w:r>
      <w:r w:rsidR="00D04D82" w:rsidRPr="003F0D20">
        <w:rPr>
          <w:rStyle w:val="Char9"/>
          <w:rFonts w:hint="eastAsia"/>
          <w:rtl/>
        </w:rPr>
        <w:t>ل</w:t>
      </w:r>
      <w:r w:rsidR="00D04D82" w:rsidRPr="003F0D20">
        <w:rPr>
          <w:rStyle w:val="Char9"/>
          <w:rFonts w:hint="cs"/>
          <w:rtl/>
        </w:rPr>
        <w:t>ۡمَوۡتُ</w:t>
      </w:r>
      <w:r w:rsidR="00D04D82" w:rsidRPr="003F0D20">
        <w:rPr>
          <w:rFonts w:cs="Traditional Arabic" w:hint="cs"/>
          <w:rtl/>
          <w:lang w:bidi="fa-IR"/>
        </w:rPr>
        <w:t>﴾</w:t>
      </w:r>
      <w:r w:rsidR="00D04D82" w:rsidRPr="003F0D20">
        <w:rPr>
          <w:rFonts w:cs="IRNazli"/>
          <w:szCs w:val="24"/>
          <w:rtl/>
          <w:lang w:bidi="fa-IR"/>
        </w:rPr>
        <w:t xml:space="preserve"> </w:t>
      </w:r>
      <w:r w:rsidR="00D04D82" w:rsidRPr="00D12B6F">
        <w:rPr>
          <w:rStyle w:val="Char5"/>
          <w:rtl/>
        </w:rPr>
        <w:t>[البقرة: 180]</w:t>
      </w:r>
      <w:r w:rsidR="00D04D82" w:rsidRPr="003F0D20">
        <w:rPr>
          <w:rStyle w:val="Char3"/>
          <w:rFonts w:hint="cs"/>
          <w:rtl/>
        </w:rPr>
        <w:t>.</w:t>
      </w:r>
      <w:r w:rsidRPr="003F0D20">
        <w:rPr>
          <w:rStyle w:val="Char3"/>
          <w:rFonts w:hint="cs"/>
          <w:rtl/>
        </w:rPr>
        <w:t xml:space="preserve"> </w:t>
      </w:r>
      <w:r w:rsidRPr="00D12B6F">
        <w:rPr>
          <w:rStyle w:val="Charb"/>
          <w:rFonts w:hint="cs"/>
          <w:rtl/>
        </w:rPr>
        <w:t>«</w:t>
      </w:r>
      <w:r w:rsidRPr="00D12B6F">
        <w:rPr>
          <w:rStyle w:val="Char6"/>
          <w:rFonts w:hint="cs"/>
          <w:rtl/>
        </w:rPr>
        <w:t>وقت</w:t>
      </w:r>
      <w:r w:rsidR="00D12B6F">
        <w:rPr>
          <w:rStyle w:val="Char6"/>
          <w:rFonts w:hint="cs"/>
          <w:rtl/>
        </w:rPr>
        <w:t>ی</w:t>
      </w:r>
      <w:r w:rsidR="00D12B6F">
        <w:rPr>
          <w:rStyle w:val="Char6"/>
          <w:rFonts w:hint="eastAsia"/>
          <w:rtl/>
        </w:rPr>
        <w:t>‌</w:t>
      </w:r>
      <w:r w:rsidR="00B94AC0">
        <w:rPr>
          <w:rStyle w:val="Char6"/>
          <w:rFonts w:hint="cs"/>
          <w:rtl/>
        </w:rPr>
        <w:t>ک</w:t>
      </w:r>
      <w:r w:rsidRPr="00D12B6F">
        <w:rPr>
          <w:rStyle w:val="Char6"/>
          <w:rFonts w:hint="cs"/>
          <w:rtl/>
        </w:rPr>
        <w:t xml:space="preserve">ه مرگ فرا رسد </w:t>
      </w:r>
      <w:r w:rsidRPr="00D12B6F">
        <w:rPr>
          <w:rStyle w:val="Char6"/>
          <w:rtl/>
        </w:rPr>
        <w:t xml:space="preserve">بر شما مقرّر است </w:t>
      </w:r>
      <w:r w:rsidR="00B94AC0">
        <w:rPr>
          <w:rStyle w:val="Char6"/>
          <w:rtl/>
        </w:rPr>
        <w:t>ک</w:t>
      </w:r>
      <w:r w:rsidRPr="00D12B6F">
        <w:rPr>
          <w:rStyle w:val="Char6"/>
          <w:rtl/>
        </w:rPr>
        <w:t>ه</w:t>
      </w:r>
      <w:r w:rsidRPr="00D12B6F">
        <w:rPr>
          <w:rStyle w:val="Char6"/>
          <w:rFonts w:hint="cs"/>
          <w:rtl/>
        </w:rPr>
        <w:t>..</w:t>
      </w:r>
      <w:r w:rsidRPr="00D12B6F">
        <w:rPr>
          <w:rStyle w:val="Charb"/>
          <w:rFonts w:hint="cs"/>
          <w:rtl/>
        </w:rPr>
        <w:t>»</w:t>
      </w:r>
      <w:r w:rsidRPr="003F0D20">
        <w:rPr>
          <w:rStyle w:val="Char3"/>
          <w:rFonts w:hint="cs"/>
          <w:rtl/>
        </w:rPr>
        <w:t xml:space="preserve"> و از این قبیل چیزهای را برشمرد، امام محمد بن حسن خاموش ماند.</w:t>
      </w:r>
    </w:p>
    <w:p w:rsidR="000F6A6E" w:rsidRPr="003F0D20" w:rsidRDefault="000F6A6E" w:rsidP="00F52015">
      <w:pPr>
        <w:pStyle w:val="a2"/>
        <w:rPr>
          <w:rtl/>
        </w:rPr>
      </w:pPr>
      <w:bookmarkStart w:id="3724" w:name="_Toc435272027"/>
      <w:bookmarkStart w:id="3725" w:name="_Toc435275416"/>
      <w:bookmarkStart w:id="3726" w:name="_Toc435276421"/>
      <w:bookmarkStart w:id="3727" w:name="_Toc435277426"/>
      <w:bookmarkStart w:id="3728" w:name="_Toc435278437"/>
      <w:r w:rsidRPr="003F0D20">
        <w:rPr>
          <w:rFonts w:hint="cs"/>
          <w:rtl/>
        </w:rPr>
        <w:t>بعضی احادیث به تابعین نرسیده بودند و امام شافعی به آن‌ها تمسک جست:</w:t>
      </w:r>
      <w:bookmarkEnd w:id="3724"/>
      <w:bookmarkEnd w:id="3725"/>
      <w:bookmarkEnd w:id="3726"/>
      <w:bookmarkEnd w:id="3727"/>
      <w:bookmarkEnd w:id="3728"/>
    </w:p>
    <w:p w:rsidR="000F6A6E" w:rsidRPr="003F0D20" w:rsidRDefault="000F6A6E" w:rsidP="00F52015">
      <w:pPr>
        <w:ind w:firstLine="284"/>
        <w:jc w:val="both"/>
        <w:rPr>
          <w:rStyle w:val="Char3"/>
          <w:rtl/>
        </w:rPr>
      </w:pPr>
      <w:r w:rsidRPr="003F0D20">
        <w:rPr>
          <w:rStyle w:val="Char3"/>
          <w:rFonts w:hint="cs"/>
          <w:rtl/>
        </w:rPr>
        <w:t>از آن جمله این که: بعضی احادیث به آن دسته از مجتهدین که مرجع فتوا قرار گرفته بودند نرسیده بود، آنان به رأی خویش اجتهاد نمودند یا به عمومات اتباع نمودند یا به صحابی اقتدا کردند که جلوتر گذشته است، و مطابق به آن فتوی داده</w:t>
      </w:r>
      <w:r w:rsidR="00703F57" w:rsidRPr="003F0D20">
        <w:rPr>
          <w:rStyle w:val="Char3"/>
          <w:rFonts w:hint="cs"/>
          <w:rtl/>
        </w:rPr>
        <w:t>‌اند</w:t>
      </w:r>
      <w:r w:rsidRPr="003F0D20">
        <w:rPr>
          <w:rStyle w:val="Char3"/>
          <w:rFonts w:hint="cs"/>
          <w:rtl/>
        </w:rPr>
        <w:t>، سپس در طبقه سوم بعد از این، آن احادیث ظاهر گشتند، پس بر آن عمل نکردند، زیرا پنداشتند که آن‌ها مخالف به عمل اهل شهر آنان و مخالف به روشی هستند که همه اهل شهر بر آن اتفاق دارند، و این چیز در حدیث قدح می‌آورد و علت سقوط آن قرار می‌گیرد، یا در طبقه سوم ظاهر نشدند، بلکه بعد از این ظاهر شدند هنگامی که محدثین با دقت در جمع‌</w:t>
      </w:r>
      <w:r w:rsidR="00D12B6F">
        <w:rPr>
          <w:rStyle w:val="Char3"/>
          <w:rFonts w:hint="cs"/>
          <w:rtl/>
        </w:rPr>
        <w:t xml:space="preserve"> </w:t>
      </w:r>
      <w:r w:rsidRPr="003F0D20">
        <w:rPr>
          <w:rStyle w:val="Char3"/>
          <w:rFonts w:hint="cs"/>
          <w:rtl/>
        </w:rPr>
        <w:t>آوری طرق احادیث قرار گرفتند و به گوشه و کنار جهان مسافرت کردند و نسبت به حاملان علم بحث و بررسی نمودند، پس بسیاری از چنین احادیث ظاهر شد که به جز یک یا دو صحابی کسی دیگر آن را روایت نکرده است، و هم</w:t>
      </w:r>
      <w:r w:rsidR="00D12B6F">
        <w:rPr>
          <w:rStyle w:val="Char3"/>
          <w:rFonts w:hint="eastAsia"/>
          <w:rtl/>
        </w:rPr>
        <w:t>‌</w:t>
      </w:r>
      <w:r w:rsidRPr="003F0D20">
        <w:rPr>
          <w:rStyle w:val="Char3"/>
          <w:rFonts w:hint="cs"/>
          <w:rtl/>
        </w:rPr>
        <w:t>چنین از او یا از آن دو نفر به جز یک یا دو، کسی دیگر آن را روایت ننموده است، پس این</w:t>
      </w:r>
      <w:r w:rsidR="00D12B6F">
        <w:rPr>
          <w:rStyle w:val="Char3"/>
          <w:rFonts w:hint="eastAsia"/>
          <w:rtl/>
        </w:rPr>
        <w:t>‌</w:t>
      </w:r>
      <w:r w:rsidRPr="003F0D20">
        <w:rPr>
          <w:rStyle w:val="Char3"/>
          <w:rFonts w:hint="cs"/>
          <w:rtl/>
        </w:rPr>
        <w:t>گونه احادیث بر اهل فقه مخفی ماندند.</w:t>
      </w:r>
    </w:p>
    <w:p w:rsidR="000F6A6E" w:rsidRPr="003F0D20" w:rsidRDefault="000F6A6E" w:rsidP="00F52015">
      <w:pPr>
        <w:ind w:firstLine="284"/>
        <w:jc w:val="both"/>
        <w:rPr>
          <w:rStyle w:val="Char3"/>
          <w:rtl/>
        </w:rPr>
      </w:pPr>
      <w:r w:rsidRPr="003F0D20">
        <w:rPr>
          <w:rStyle w:val="Char3"/>
          <w:rFonts w:hint="cs"/>
          <w:rtl/>
        </w:rPr>
        <w:t>و در زمان حفاظ و جامعین احادیث ظاهر گشتند، مثلاً آن‌ها را اهل بصره روایت و اهالی شهرهای دیگر از آن‌ها آگهی نداشته</w:t>
      </w:r>
      <w:r w:rsidR="00703F57" w:rsidRPr="003F0D20">
        <w:rPr>
          <w:rStyle w:val="Char3"/>
          <w:rFonts w:hint="cs"/>
          <w:rtl/>
        </w:rPr>
        <w:t>‌اند</w:t>
      </w:r>
      <w:r w:rsidRPr="003F0D20">
        <w:rPr>
          <w:rStyle w:val="Char3"/>
          <w:rFonts w:hint="cs"/>
          <w:rtl/>
        </w:rPr>
        <w:t>، پس امام شافعی بیان نمود که</w:t>
      </w:r>
      <w:r w:rsidR="00D12B6F">
        <w:rPr>
          <w:rStyle w:val="Char3"/>
          <w:rFonts w:hint="cs"/>
          <w:rtl/>
        </w:rPr>
        <w:t xml:space="preserve"> </w:t>
      </w:r>
      <w:r w:rsidR="00110570" w:rsidRPr="003F0D20">
        <w:rPr>
          <w:rStyle w:val="Char3"/>
          <w:rFonts w:hint="cs"/>
          <w:rtl/>
        </w:rPr>
        <w:t xml:space="preserve">‌شان </w:t>
      </w:r>
      <w:r w:rsidRPr="003F0D20">
        <w:rPr>
          <w:rStyle w:val="Char3"/>
          <w:rFonts w:hint="cs"/>
          <w:rtl/>
        </w:rPr>
        <w:t>علمای صحابه و تابعین همیشه چنین بوده است که در هر مسئله‌ای به جستجوی حدیث پرداخته</w:t>
      </w:r>
      <w:r w:rsidR="00703F57" w:rsidRPr="003F0D20">
        <w:rPr>
          <w:rStyle w:val="Char3"/>
          <w:rFonts w:hint="cs"/>
          <w:rtl/>
        </w:rPr>
        <w:t>‌اند</w:t>
      </w:r>
      <w:r w:rsidRPr="003F0D20">
        <w:rPr>
          <w:rStyle w:val="Char3"/>
          <w:rFonts w:hint="cs"/>
          <w:rtl/>
        </w:rPr>
        <w:t>، هرگاه به حدیثی دست نیافته</w:t>
      </w:r>
      <w:r w:rsidR="00703F57" w:rsidRPr="003F0D20">
        <w:rPr>
          <w:rStyle w:val="Char3"/>
          <w:rFonts w:hint="cs"/>
          <w:rtl/>
        </w:rPr>
        <w:t>‌اند</w:t>
      </w:r>
      <w:r w:rsidRPr="003F0D20">
        <w:rPr>
          <w:rStyle w:val="Char3"/>
          <w:rFonts w:hint="cs"/>
          <w:rtl/>
        </w:rPr>
        <w:t>، به نوع دیگر از استدلال متمسک گردیده</w:t>
      </w:r>
      <w:r w:rsidR="00703F57" w:rsidRPr="003F0D20">
        <w:rPr>
          <w:rStyle w:val="Char3"/>
          <w:rFonts w:hint="cs"/>
          <w:rtl/>
        </w:rPr>
        <w:t>‌اند</w:t>
      </w:r>
      <w:r w:rsidRPr="003F0D20">
        <w:rPr>
          <w:rStyle w:val="Char3"/>
          <w:rFonts w:hint="cs"/>
          <w:rtl/>
        </w:rPr>
        <w:t>، سپس وقتی که حدیث برای آنان ظاهر شده از اجتهاد خویش</w:t>
      </w:r>
      <w:r w:rsidR="00265EC6" w:rsidRPr="003F0D20">
        <w:rPr>
          <w:rStyle w:val="Char3"/>
          <w:rFonts w:hint="cs"/>
          <w:rtl/>
        </w:rPr>
        <w:t xml:space="preserve"> به‌سوی </w:t>
      </w:r>
      <w:r w:rsidRPr="003F0D20">
        <w:rPr>
          <w:rStyle w:val="Char3"/>
          <w:rFonts w:hint="cs"/>
          <w:rtl/>
        </w:rPr>
        <w:t>حدیث برگشته</w:t>
      </w:r>
      <w:r w:rsidR="00703F57" w:rsidRPr="003F0D20">
        <w:rPr>
          <w:rStyle w:val="Char3"/>
          <w:rFonts w:hint="cs"/>
          <w:rtl/>
        </w:rPr>
        <w:t>‌اند</w:t>
      </w:r>
      <w:r w:rsidRPr="003F0D20">
        <w:rPr>
          <w:rStyle w:val="Char3"/>
          <w:rFonts w:hint="cs"/>
          <w:rtl/>
        </w:rPr>
        <w:t>، پس وقتی که وضعیت از این قرار است عدم تمسک آنان به حدیث، قدحی در حدیث قرار نمی‌گیرد، مگر این که علت قادحه بیان نمایند.</w:t>
      </w:r>
    </w:p>
    <w:p w:rsidR="000F6A6E" w:rsidRPr="003F0D20" w:rsidRDefault="000F6A6E" w:rsidP="00F52015">
      <w:pPr>
        <w:pStyle w:val="a2"/>
        <w:rPr>
          <w:rtl/>
        </w:rPr>
      </w:pPr>
      <w:bookmarkStart w:id="3729" w:name="_Toc435272028"/>
      <w:bookmarkStart w:id="3730" w:name="_Toc435275417"/>
      <w:bookmarkStart w:id="3731" w:name="_Toc435276422"/>
      <w:bookmarkStart w:id="3732" w:name="_Toc435277427"/>
      <w:bookmarkStart w:id="3733" w:name="_Toc435278438"/>
      <w:r w:rsidRPr="003F0D20">
        <w:rPr>
          <w:rFonts w:hint="cs"/>
          <w:rtl/>
        </w:rPr>
        <w:t>مثال احادیثی که امام شافعی به آن‌ها تمسک جسته است:</w:t>
      </w:r>
      <w:bookmarkEnd w:id="3729"/>
      <w:bookmarkEnd w:id="3730"/>
      <w:bookmarkEnd w:id="3731"/>
      <w:bookmarkEnd w:id="3732"/>
      <w:bookmarkEnd w:id="3733"/>
    </w:p>
    <w:p w:rsidR="000F6A6E" w:rsidRPr="003F0D20" w:rsidRDefault="000F6A6E" w:rsidP="00F52015">
      <w:pPr>
        <w:ind w:firstLine="284"/>
        <w:jc w:val="both"/>
        <w:rPr>
          <w:rStyle w:val="Char3"/>
          <w:rtl/>
        </w:rPr>
      </w:pPr>
      <w:r w:rsidRPr="003F0D20">
        <w:rPr>
          <w:rStyle w:val="Char3"/>
          <w:rFonts w:hint="cs"/>
          <w:rtl/>
        </w:rPr>
        <w:t>مانند حدیث قلتین که حدیثی است صحیح و بطرق کثیره روایت شده است که اکثر آن طرق به ابوالولید بن کثیر بر می‌گردند که او از محمد بن جعفر بن الزبیر عن عبدالله روایت می‌کند یا از محمد بن عباد بن جعفر از عبیدالله بن عبدالله روایت می‌کند که هردو از عبدالله بن عمر روایت می‌نمایند، سپس بعد از این، طرق زیادی پدید آمد، و این دو بزرگوار اگر چه ثقه بودند ولی از کسانی نبودند که امر فتوی به آنان سپرده گردد و مردم روی آنان اعتماد نمایند، پس حدیث در زمان سعید بن مسیب و امام زهری ظاهر نشد، مالکیه و احناف روی آن عمل نکردند و امام شافعی بر آن عمل نمود، و مانند حدیث خیار مجلس که حدیثی صحیح است و به طرق زیادی روایت شده است، عبدالله ابن عمر و ابوهریره بر آن عمل کرده</w:t>
      </w:r>
      <w:r w:rsidR="00703F57" w:rsidRPr="003F0D20">
        <w:rPr>
          <w:rStyle w:val="Char3"/>
          <w:rFonts w:hint="cs"/>
          <w:rtl/>
        </w:rPr>
        <w:t>‌اند</w:t>
      </w:r>
      <w:r w:rsidRPr="003F0D20">
        <w:rPr>
          <w:rStyle w:val="Char3"/>
          <w:rFonts w:hint="cs"/>
          <w:rtl/>
        </w:rPr>
        <w:t>، اما بر فقهای سبعه و معاصران آنان ظاهر نشده است پس آنان به آن قایل نشدند، امام مالک و امام ابو</w:t>
      </w:r>
      <w:r w:rsidR="00D12B6F">
        <w:rPr>
          <w:rStyle w:val="Char3"/>
          <w:rFonts w:hint="cs"/>
          <w:rtl/>
        </w:rPr>
        <w:t xml:space="preserve"> </w:t>
      </w:r>
      <w:r w:rsidRPr="003F0D20">
        <w:rPr>
          <w:rStyle w:val="Char3"/>
          <w:rFonts w:hint="cs"/>
          <w:rtl/>
        </w:rPr>
        <w:t>حنیفه این را علت قادح تلقی کردند، ولی امام شافعی بر آن عمل کرد.</w:t>
      </w:r>
    </w:p>
    <w:p w:rsidR="000F6A6E" w:rsidRPr="003F0D20" w:rsidRDefault="000F6A6E" w:rsidP="00F52015">
      <w:pPr>
        <w:pStyle w:val="a2"/>
        <w:rPr>
          <w:rtl/>
        </w:rPr>
      </w:pPr>
      <w:bookmarkStart w:id="3734" w:name="_Toc435272029"/>
      <w:bookmarkStart w:id="3735" w:name="_Toc435275418"/>
      <w:bookmarkStart w:id="3736" w:name="_Toc435276423"/>
      <w:bookmarkStart w:id="3737" w:name="_Toc435277428"/>
      <w:bookmarkStart w:id="3738" w:name="_Toc435278439"/>
      <w:r w:rsidRPr="003F0D20">
        <w:rPr>
          <w:rFonts w:hint="cs"/>
          <w:rtl/>
        </w:rPr>
        <w:t>امام شافعی اقوال صحابه را به هنگام ثبوت احادیث ترک می‌کرد:</w:t>
      </w:r>
      <w:bookmarkEnd w:id="3734"/>
      <w:bookmarkEnd w:id="3735"/>
      <w:bookmarkEnd w:id="3736"/>
      <w:bookmarkEnd w:id="3737"/>
      <w:bookmarkEnd w:id="3738"/>
    </w:p>
    <w:p w:rsidR="000F6A6E" w:rsidRPr="003F0D20" w:rsidRDefault="000F6A6E" w:rsidP="00F52015">
      <w:pPr>
        <w:ind w:firstLine="284"/>
        <w:jc w:val="both"/>
        <w:rPr>
          <w:rStyle w:val="Char3"/>
          <w:rtl/>
        </w:rPr>
      </w:pPr>
      <w:r w:rsidRPr="003F0D20">
        <w:rPr>
          <w:rStyle w:val="Char3"/>
          <w:rFonts w:hint="cs"/>
          <w:rtl/>
        </w:rPr>
        <w:t>از آن جمله این که: اقوال صحابه در زمان حضرت امام شافعی جمع‌آوری شدند پس آن‌ها زیاد و باهم مختلف بودند، بسیاری را دید که با حدیث صحیح مخالف هستند؛ زیرا حدیث به آنان نرسیده بود، و دید که همیشه سلف در چنین موارد</w:t>
      </w:r>
      <w:r w:rsidR="00265EC6" w:rsidRPr="003F0D20">
        <w:rPr>
          <w:rStyle w:val="Char3"/>
          <w:rFonts w:hint="cs"/>
          <w:rtl/>
        </w:rPr>
        <w:t xml:space="preserve"> به‌سوی </w:t>
      </w:r>
      <w:r w:rsidRPr="003F0D20">
        <w:rPr>
          <w:rStyle w:val="Char3"/>
          <w:rFonts w:hint="cs"/>
          <w:rtl/>
        </w:rPr>
        <w:t xml:space="preserve">حدیث روی می‌آورند، لذا تمسک به اقوال صحابه را که روی آن اجماع نشده بود کنار گذاشت، و فرمود: </w:t>
      </w:r>
      <w:r w:rsidRPr="00D12B6F">
        <w:rPr>
          <w:rStyle w:val="Char3"/>
          <w:rFonts w:hint="cs"/>
          <w:rtl/>
        </w:rPr>
        <w:t>«</w:t>
      </w:r>
      <w:r w:rsidRPr="00D12B6F">
        <w:rPr>
          <w:rStyle w:val="Char1"/>
          <w:rFonts w:hint="cs"/>
          <w:rtl/>
        </w:rPr>
        <w:t>هم رجالٌ ونحن رجالٌ</w:t>
      </w:r>
      <w:r w:rsidRPr="00D12B6F">
        <w:rPr>
          <w:rStyle w:val="Char3"/>
          <w:rFonts w:hint="cs"/>
          <w:rtl/>
        </w:rPr>
        <w:t>»</w:t>
      </w:r>
      <w:r w:rsidRPr="003F0D20">
        <w:rPr>
          <w:rStyle w:val="Char3"/>
          <w:rFonts w:hint="cs"/>
          <w:rtl/>
        </w:rPr>
        <w:t>.</w:t>
      </w:r>
    </w:p>
    <w:p w:rsidR="000F6A6E" w:rsidRPr="003F0D20" w:rsidRDefault="000F6A6E" w:rsidP="00F52015">
      <w:pPr>
        <w:pStyle w:val="a2"/>
        <w:rPr>
          <w:rtl/>
        </w:rPr>
      </w:pPr>
      <w:bookmarkStart w:id="3739" w:name="_Toc435272030"/>
      <w:bookmarkStart w:id="3740" w:name="_Toc435275419"/>
      <w:bookmarkStart w:id="3741" w:name="_Toc435276424"/>
      <w:bookmarkStart w:id="3742" w:name="_Toc435277429"/>
      <w:bookmarkStart w:id="3743" w:name="_Toc435278440"/>
      <w:r w:rsidRPr="003F0D20">
        <w:rPr>
          <w:rFonts w:hint="cs"/>
          <w:rtl/>
        </w:rPr>
        <w:t>امام شافعی بین رأی و قیاس فرق قایل شد و قیاس را پذیرفت:</w:t>
      </w:r>
      <w:bookmarkEnd w:id="3739"/>
      <w:bookmarkEnd w:id="3740"/>
      <w:bookmarkEnd w:id="3741"/>
      <w:bookmarkEnd w:id="3742"/>
      <w:bookmarkEnd w:id="3743"/>
    </w:p>
    <w:p w:rsidR="000F6A6E" w:rsidRPr="003F0D20" w:rsidRDefault="000F6A6E" w:rsidP="00F52015">
      <w:pPr>
        <w:ind w:firstLine="284"/>
        <w:jc w:val="both"/>
        <w:rPr>
          <w:rStyle w:val="Char3"/>
          <w:rtl/>
        </w:rPr>
      </w:pPr>
      <w:r w:rsidRPr="003F0D20">
        <w:rPr>
          <w:rStyle w:val="Char3"/>
          <w:rFonts w:hint="cs"/>
          <w:rtl/>
        </w:rPr>
        <w:t>از آن جمله این که: گروهی را از فقهاء می‌دید که رأی را که شرع آن را گنجایش نمی‌دهد، با قیاس که آن را ثابت کرده است، آمیخته می‌کنند، و هیچ</w:t>
      </w:r>
      <w:r w:rsidR="00D12B6F">
        <w:rPr>
          <w:rStyle w:val="Char3"/>
          <w:rFonts w:hint="cs"/>
          <w:rtl/>
        </w:rPr>
        <w:t xml:space="preserve"> </w:t>
      </w:r>
      <w:r w:rsidRPr="003F0D20">
        <w:rPr>
          <w:rStyle w:val="Char3"/>
          <w:rFonts w:hint="cs"/>
          <w:rtl/>
        </w:rPr>
        <w:t>یکی را از دیگری ممتاز نمی‌نمایند، و آن را گاهی به نام استحسان یاد می‌کنند، و هدفم از رأی آنست که مظنه حرج و مصلحت را علت حکم قرار دهند، و قیاس عبارت از درآوردن علت از حکم منصوص است که حکم بر آن دایر می‌گردد، پس امام شافعی اینگونه آرای را کاملاً باطل اعلام نمود.</w:t>
      </w:r>
    </w:p>
    <w:p w:rsidR="000F6A6E" w:rsidRPr="003F0D20" w:rsidRDefault="000F6A6E" w:rsidP="00F52015">
      <w:pPr>
        <w:ind w:firstLine="284"/>
        <w:jc w:val="both"/>
        <w:rPr>
          <w:rStyle w:val="Char3"/>
          <w:rtl/>
        </w:rPr>
      </w:pPr>
      <w:r w:rsidRPr="003F0D20">
        <w:rPr>
          <w:rStyle w:val="Char3"/>
          <w:rFonts w:hint="cs"/>
          <w:rtl/>
        </w:rPr>
        <w:t xml:space="preserve">و فرمود: </w:t>
      </w:r>
      <w:r w:rsidRPr="00D12B6F">
        <w:rPr>
          <w:rStyle w:val="Char3"/>
          <w:rFonts w:hint="cs"/>
          <w:rtl/>
        </w:rPr>
        <w:t>«</w:t>
      </w:r>
      <w:r w:rsidRPr="00D12B6F">
        <w:rPr>
          <w:rStyle w:val="Char1"/>
          <w:rFonts w:hint="cs"/>
          <w:rtl/>
        </w:rPr>
        <w:t>من استحسن فإنه أراد أن يكون شارعاً</w:t>
      </w:r>
      <w:r w:rsidRPr="00D12B6F">
        <w:rPr>
          <w:rStyle w:val="Char3"/>
          <w:rFonts w:hint="cs"/>
          <w:rtl/>
        </w:rPr>
        <w:t>»</w:t>
      </w:r>
      <w:r w:rsidRPr="00D12B6F">
        <w:rPr>
          <w:rStyle w:val="Char2"/>
          <w:rFonts w:hint="cs"/>
          <w:rtl/>
        </w:rPr>
        <w:t xml:space="preserve"> </w:t>
      </w:r>
      <w:r w:rsidRPr="003F0D20">
        <w:rPr>
          <w:rStyle w:val="Char3"/>
          <w:rFonts w:hint="cs"/>
          <w:rtl/>
        </w:rPr>
        <w:t>مانند رشد یتیم که امری است مخفی پس بجای رشد سن 25 سالگی را قرار دادند و گفتند: هرگاه یتیم به سن بیست و پنج سالگی رسید باید مال او به او تحویل گردد، و گفتند: این استحسان است، و مقتضای قیاس آنست که مال به او سپرد نشود، خلاصه این که وقتی امام شافعی این قبیل امور را در روش گذشتگان مشاهده نمود، فقه را از سر نو ترتیب داد، اصول آن را تأسیس و فروع را تفریع نمود و کتبی در این باره تصنیف کرد که بسیار جید و مفید بودند، فقها به آن روی آوردند و در مختصرکردن و تشریح‌نمودن آن تصرف کردند، نحوه استدلال و تخریج را بیان داشتند سپس در مناطق پراکنده شدند پس این مذهب امام شافعی قرار گرفت، والله أعلم.</w:t>
      </w:r>
    </w:p>
    <w:p w:rsidR="000F6A6E" w:rsidRPr="003F0D20" w:rsidRDefault="00E1361E" w:rsidP="00F52015">
      <w:pPr>
        <w:pStyle w:val="a0"/>
        <w:rPr>
          <w:rtl/>
        </w:rPr>
      </w:pPr>
      <w:bookmarkStart w:id="3744" w:name="_Toc435272031"/>
      <w:bookmarkStart w:id="3745" w:name="_Toc435275420"/>
      <w:bookmarkStart w:id="3746" w:name="_Toc435276425"/>
      <w:bookmarkStart w:id="3747" w:name="_Toc435277430"/>
      <w:bookmarkStart w:id="3748" w:name="_Toc435278441"/>
      <w:r w:rsidRPr="003F0D20">
        <w:rPr>
          <w:rFonts w:hint="cs"/>
          <w:rtl/>
        </w:rPr>
        <w:t>باب 3</w:t>
      </w:r>
      <w:r w:rsidR="00D12B6F">
        <w:rPr>
          <w:rFonts w:hint="cs"/>
          <w:rtl/>
        </w:rPr>
        <w:t xml:space="preserve">: </w:t>
      </w:r>
      <w:r w:rsidRPr="003F0D20">
        <w:rPr>
          <w:rFonts w:hint="cs"/>
          <w:rtl/>
        </w:rPr>
        <w:t>فرق بین اهل حدیث و اصحاب الرأی</w:t>
      </w:r>
      <w:bookmarkEnd w:id="3744"/>
      <w:bookmarkEnd w:id="3745"/>
      <w:bookmarkEnd w:id="3746"/>
      <w:bookmarkEnd w:id="3747"/>
      <w:bookmarkEnd w:id="3748"/>
    </w:p>
    <w:p w:rsidR="000F6A6E" w:rsidRPr="003F0D20" w:rsidRDefault="000F6A6E" w:rsidP="00F52015">
      <w:pPr>
        <w:ind w:firstLine="284"/>
        <w:jc w:val="both"/>
        <w:rPr>
          <w:rStyle w:val="Char3"/>
          <w:rtl/>
        </w:rPr>
      </w:pPr>
      <w:r w:rsidRPr="003F0D20">
        <w:rPr>
          <w:rStyle w:val="Char3"/>
          <w:rFonts w:hint="cs"/>
          <w:rtl/>
        </w:rPr>
        <w:t>باید دانست که گروهی از علماء در زمان سعید بن مسیب، ابراهیم و زهری و در زمان امام مالک و سفیان و پس از آن، توجه و انهماک به رأی را مکروه پنداشته و از فتوی‌دادن و استنباط می‌ترسیدند، مگر در صورت ضرورتی که چاره‌ای از آن نبود، بیشترین توجه ایشان به روایت احادیث رسول</w:t>
      </w:r>
      <w:r w:rsidR="00971FDA" w:rsidRPr="003F0D20">
        <w:rPr>
          <w:rStyle w:val="Char3"/>
          <w:rFonts w:ascii="CTraditional Arabic" w:hAnsi="CTraditional Arabic" w:cs="CTraditional Arabic" w:hint="cs"/>
          <w:rtl/>
        </w:rPr>
        <w:t xml:space="preserve"> ج </w:t>
      </w:r>
      <w:r w:rsidRPr="003F0D20">
        <w:rPr>
          <w:rStyle w:val="Char3"/>
          <w:rFonts w:hint="cs"/>
          <w:rtl/>
        </w:rPr>
        <w:t>بود.</w:t>
      </w:r>
    </w:p>
    <w:p w:rsidR="000F6A6E" w:rsidRPr="003F0D20" w:rsidRDefault="000F6A6E" w:rsidP="00F52015">
      <w:pPr>
        <w:pStyle w:val="a2"/>
        <w:rPr>
          <w:rtl/>
        </w:rPr>
      </w:pPr>
      <w:bookmarkStart w:id="3749" w:name="_Toc435272032"/>
      <w:bookmarkStart w:id="3750" w:name="_Toc435275421"/>
      <w:bookmarkStart w:id="3751" w:name="_Toc435276426"/>
      <w:bookmarkStart w:id="3752" w:name="_Toc435277431"/>
      <w:bookmarkStart w:id="3753" w:name="_Toc435278442"/>
      <w:r w:rsidRPr="003F0D20">
        <w:rPr>
          <w:rFonts w:hint="cs"/>
          <w:rtl/>
        </w:rPr>
        <w:t>اقوال سلف در باره رأی:</w:t>
      </w:r>
      <w:bookmarkEnd w:id="3749"/>
      <w:bookmarkEnd w:id="3750"/>
      <w:bookmarkEnd w:id="3751"/>
      <w:bookmarkEnd w:id="3752"/>
      <w:bookmarkEnd w:id="3753"/>
    </w:p>
    <w:p w:rsidR="000F6A6E" w:rsidRPr="003F0D20" w:rsidRDefault="000F6A6E" w:rsidP="00F52015">
      <w:pPr>
        <w:ind w:firstLine="284"/>
        <w:jc w:val="both"/>
        <w:rPr>
          <w:rStyle w:val="Char3"/>
          <w:rtl/>
        </w:rPr>
      </w:pPr>
      <w:r w:rsidRPr="003F0D20">
        <w:rPr>
          <w:rStyle w:val="Char3"/>
          <w:rFonts w:hint="cs"/>
          <w:rtl/>
        </w:rPr>
        <w:t>از حضرت عبدالله بن مسعود</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راجع به چیزی سؤال شد، فرمود: </w:t>
      </w:r>
      <w:r w:rsidRPr="003F0D20">
        <w:rPr>
          <w:rFonts w:cs="IRNazli" w:hint="cs"/>
          <w:sz w:val="32"/>
          <w:szCs w:val="32"/>
          <w:rtl/>
          <w:lang w:bidi="fa-IR"/>
        </w:rPr>
        <w:t>«</w:t>
      </w:r>
      <w:r w:rsidRPr="00D12B6F">
        <w:rPr>
          <w:rStyle w:val="Char1"/>
          <w:rFonts w:hint="cs"/>
          <w:rtl/>
        </w:rPr>
        <w:t>إني لأكره أن أحل لك شيئا حرمه الله عليك، أو أحرم ما أحله الله لك</w:t>
      </w:r>
      <w:r w:rsidRPr="00D810DB">
        <w:rPr>
          <w:rStyle w:val="Char3"/>
          <w:rFonts w:hint="cs"/>
          <w:rtl/>
        </w:rPr>
        <w:t>»</w:t>
      </w:r>
      <w:r w:rsidR="00D810DB" w:rsidRPr="00D810DB">
        <w:rPr>
          <w:rStyle w:val="Char3"/>
          <w:rFonts w:hint="cs"/>
          <w:rtl/>
        </w:rPr>
        <w:t>.</w:t>
      </w:r>
      <w:r w:rsidRPr="00D810DB">
        <w:rPr>
          <w:rStyle w:val="Char3"/>
          <w:rFonts w:hint="cs"/>
          <w:rtl/>
        </w:rPr>
        <w:t xml:space="preserve"> «من نمی‌پسندم که چیزی را برای تو حلال کنم که خدا او را بر تو حرام کرده است یا حرام کنم آنچه را خدا بر تو حلال کرده است</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حضرت معاذ بن جبل</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فرمود: </w:t>
      </w:r>
      <w:r w:rsidRPr="003F0D20">
        <w:rPr>
          <w:rFonts w:cs="IRNazli" w:hint="cs"/>
          <w:rtl/>
          <w:lang w:bidi="fa-IR"/>
        </w:rPr>
        <w:t>«</w:t>
      </w:r>
      <w:r w:rsidRPr="003F0D20">
        <w:rPr>
          <w:rStyle w:val="Char3"/>
          <w:rFonts w:hint="cs"/>
          <w:rtl/>
        </w:rPr>
        <w:t>ای مردم! پیش از فرود</w:t>
      </w:r>
      <w:r w:rsidR="00D810DB">
        <w:rPr>
          <w:rStyle w:val="Char3"/>
          <w:rFonts w:hint="cs"/>
          <w:rtl/>
        </w:rPr>
        <w:t xml:space="preserve"> </w:t>
      </w:r>
      <w:r w:rsidRPr="003F0D20">
        <w:rPr>
          <w:rStyle w:val="Char3"/>
          <w:rFonts w:hint="cs"/>
          <w:rtl/>
        </w:rPr>
        <w:t>آمدن بلا، عجله نکنید؛ زیرا همیشه در مسلمانان چنین کسانی هستند که هرگاه سؤال شوند به جواب می‌پردازند</w:t>
      </w:r>
      <w:r w:rsidRPr="003F0D20">
        <w:rPr>
          <w:rFonts w:cs="IRNazli" w:hint="cs"/>
          <w:rtl/>
          <w:lang w:bidi="fa-IR"/>
        </w:rPr>
        <w:t>»</w:t>
      </w:r>
      <w:r w:rsidRPr="003F0D20">
        <w:rPr>
          <w:rStyle w:val="Char3"/>
          <w:rFonts w:hint="cs"/>
          <w:rtl/>
        </w:rPr>
        <w:t xml:space="preserve"> هم</w:t>
      </w:r>
      <w:r w:rsidR="00D810DB">
        <w:rPr>
          <w:rStyle w:val="Char3"/>
          <w:rFonts w:hint="eastAsia"/>
          <w:rtl/>
        </w:rPr>
        <w:t>‌</w:t>
      </w:r>
      <w:r w:rsidRPr="003F0D20">
        <w:rPr>
          <w:rStyle w:val="Char3"/>
          <w:rFonts w:hint="cs"/>
          <w:rtl/>
        </w:rPr>
        <w:t>چنین روایاتی از حضرات عمر، علی، ابن عباس، و ابن مسعود وجود دارد که ایشان بحث در چیزی را که هنوز اتفاق نه افتاده بود، مکروه می‌دانستند.</w:t>
      </w:r>
    </w:p>
    <w:p w:rsidR="000F6A6E" w:rsidRPr="003F0D20" w:rsidRDefault="000F6A6E" w:rsidP="00F52015">
      <w:pPr>
        <w:ind w:firstLine="284"/>
        <w:jc w:val="both"/>
        <w:rPr>
          <w:rStyle w:val="Char3"/>
          <w:rtl/>
        </w:rPr>
      </w:pPr>
      <w:r w:rsidRPr="003F0D20">
        <w:rPr>
          <w:rStyle w:val="Char3"/>
          <w:rFonts w:hint="cs"/>
          <w:rtl/>
        </w:rPr>
        <w:t xml:space="preserve">حضرت عبدالله بن عمر به جابر بن زید گفت: </w:t>
      </w:r>
      <w:r w:rsidRPr="00D810DB">
        <w:rPr>
          <w:rStyle w:val="Char3"/>
          <w:rFonts w:hint="cs"/>
          <w:rtl/>
        </w:rPr>
        <w:t>«</w:t>
      </w:r>
      <w:r w:rsidRPr="00D810DB">
        <w:rPr>
          <w:rStyle w:val="Char1"/>
          <w:rFonts w:hint="cs"/>
          <w:rtl/>
        </w:rPr>
        <w:t>إنك من فقهاء البصرة فلا تُفتِ إلا بقرآن ناطق أو سنة ماضية، فإنك إن فعلت غير ذلك هلكت، وأهلكت</w:t>
      </w:r>
      <w:r w:rsidRPr="00D810DB">
        <w:rPr>
          <w:rStyle w:val="Char3"/>
          <w:rFonts w:hint="cs"/>
          <w:rtl/>
        </w:rPr>
        <w:t>»</w:t>
      </w:r>
      <w:r w:rsidR="00D810DB" w:rsidRPr="00D810DB">
        <w:rPr>
          <w:rStyle w:val="Char3"/>
          <w:rFonts w:hint="cs"/>
          <w:rtl/>
        </w:rPr>
        <w:t>.</w:t>
      </w:r>
      <w:r w:rsidRPr="00D810DB">
        <w:rPr>
          <w:rStyle w:val="Char3"/>
          <w:rFonts w:hint="cs"/>
          <w:rtl/>
        </w:rPr>
        <w:t xml:space="preserve"> «</w:t>
      </w:r>
      <w:r w:rsidRPr="003F0D20">
        <w:rPr>
          <w:rStyle w:val="Char3"/>
          <w:rFonts w:hint="cs"/>
          <w:rtl/>
        </w:rPr>
        <w:t>تو از فقهای بصره‌ای پس جز به قرآن ناطق و سنت گذشته فتوا مده اگر غیر این رفتار کنی خودت هلاک می‌شوی و دیگران را هلاک می‌کنی</w:t>
      </w:r>
      <w:r w:rsidRPr="003F0D20">
        <w:rPr>
          <w:rFonts w:cs="IRNazli" w:hint="cs"/>
          <w:rtl/>
          <w:lang w:bidi="fa-IR"/>
        </w:rPr>
        <w:t>»</w:t>
      </w:r>
      <w:r w:rsidRPr="003F0D20">
        <w:rPr>
          <w:rStyle w:val="Char3"/>
          <w:rFonts w:hint="cs"/>
          <w:rtl/>
        </w:rPr>
        <w:t>.</w:t>
      </w:r>
    </w:p>
    <w:p w:rsidR="000F6A6E" w:rsidRPr="003F0D20" w:rsidRDefault="000F6A6E" w:rsidP="00D810DB">
      <w:pPr>
        <w:ind w:firstLine="284"/>
        <w:jc w:val="both"/>
        <w:rPr>
          <w:rStyle w:val="Char3"/>
          <w:rtl/>
        </w:rPr>
      </w:pPr>
      <w:r w:rsidRPr="003F0D20">
        <w:rPr>
          <w:rStyle w:val="Char3"/>
          <w:rFonts w:hint="cs"/>
          <w:rtl/>
        </w:rPr>
        <w:t xml:space="preserve">ابو نصر گفت: وقتی که ابو سلمه وارد بصره شد من و حسن پیش او رفتیم به حسن گفت: </w:t>
      </w:r>
      <w:r w:rsidRPr="003F0D20">
        <w:rPr>
          <w:rFonts w:cs="IRNazli" w:hint="cs"/>
          <w:sz w:val="32"/>
          <w:szCs w:val="32"/>
          <w:rtl/>
          <w:lang w:bidi="fa-IR"/>
        </w:rPr>
        <w:t>«</w:t>
      </w:r>
      <w:r w:rsidRPr="00D810DB">
        <w:rPr>
          <w:rStyle w:val="Char1"/>
          <w:rFonts w:hint="cs"/>
          <w:rtl/>
        </w:rPr>
        <w:t xml:space="preserve">أنت الحسن؟ ما كان أحد بالبصرة أحب إليَّ لقاءً منك، وذلك أنه بلغني أنك تفتي برأيك، فلا تفت برأيك إلا أن يكون سنة عن رسول الله </w:t>
      </w:r>
      <w:r w:rsidR="00D810DB">
        <w:rPr>
          <w:rStyle w:val="Char1"/>
          <w:rFonts w:cs="CTraditional Arabic" w:hint="cs"/>
          <w:rtl/>
        </w:rPr>
        <w:t>ج</w:t>
      </w:r>
      <w:r w:rsidRPr="00D810DB">
        <w:rPr>
          <w:rStyle w:val="Char1"/>
          <w:rFonts w:hint="cs"/>
          <w:rtl/>
        </w:rPr>
        <w:t xml:space="preserve"> أو كتاب منزل</w:t>
      </w:r>
      <w:r w:rsidRPr="00D810DB">
        <w:rPr>
          <w:rStyle w:val="Char3"/>
          <w:rFonts w:hint="cs"/>
          <w:rtl/>
        </w:rPr>
        <w:t>»</w:t>
      </w:r>
      <w:r w:rsidR="00D810DB" w:rsidRPr="00D810DB">
        <w:rPr>
          <w:rStyle w:val="Char3"/>
          <w:rFonts w:hint="cs"/>
          <w:rtl/>
        </w:rPr>
        <w:t>.</w:t>
      </w:r>
      <w:r w:rsidRPr="00D810DB">
        <w:rPr>
          <w:rStyle w:val="Char3"/>
          <w:rFonts w:hint="cs"/>
          <w:rtl/>
        </w:rPr>
        <w:t xml:space="preserve"> «</w:t>
      </w:r>
      <w:r w:rsidRPr="003F0D20">
        <w:rPr>
          <w:rStyle w:val="Char3"/>
          <w:rFonts w:hint="cs"/>
          <w:rtl/>
        </w:rPr>
        <w:t>تو حسن هست؟ هیچ کسی در بصره نبود که به دیدنش از دیدن تو بیشتر علاقه داشته باشم و آن این است که به من خبر رسیده است که طبق رأی خود فتوا می‌دهی، مواظب باش که با رأی خود فتوا ندهی مگر با سنت پیامبر یا قرآن مطابق باشد</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ابن منکدر فرمود: بی‌شک که عالم در میان خداوند و بنده واسطه است، باید برای بیرون‌شدن خویش راهی تلاش کند.</w:t>
      </w:r>
    </w:p>
    <w:p w:rsidR="000F6A6E" w:rsidRPr="003F0D20" w:rsidRDefault="000F6A6E" w:rsidP="00F52015">
      <w:pPr>
        <w:pStyle w:val="a2"/>
        <w:rPr>
          <w:rtl/>
        </w:rPr>
      </w:pPr>
      <w:bookmarkStart w:id="3754" w:name="_Toc435272033"/>
      <w:bookmarkStart w:id="3755" w:name="_Toc435275422"/>
      <w:bookmarkStart w:id="3756" w:name="_Toc435276427"/>
      <w:bookmarkStart w:id="3757" w:name="_Toc435277432"/>
      <w:bookmarkStart w:id="3758" w:name="_Toc435278443"/>
      <w:r w:rsidRPr="003F0D20">
        <w:rPr>
          <w:rFonts w:hint="cs"/>
          <w:rtl/>
        </w:rPr>
        <w:t>کراهیت فتوی به رأی:</w:t>
      </w:r>
      <w:bookmarkEnd w:id="3754"/>
      <w:bookmarkEnd w:id="3755"/>
      <w:bookmarkEnd w:id="3756"/>
      <w:bookmarkEnd w:id="3757"/>
      <w:bookmarkEnd w:id="3758"/>
    </w:p>
    <w:p w:rsidR="000F6A6E" w:rsidRPr="003F0D20" w:rsidRDefault="000F6A6E" w:rsidP="00F52015">
      <w:pPr>
        <w:ind w:firstLine="284"/>
        <w:jc w:val="both"/>
        <w:rPr>
          <w:rStyle w:val="Char3"/>
          <w:rtl/>
        </w:rPr>
      </w:pPr>
      <w:r w:rsidRPr="003F0D20">
        <w:rPr>
          <w:rStyle w:val="Char3"/>
          <w:rFonts w:hint="cs"/>
          <w:rtl/>
        </w:rPr>
        <w:t>از حضرت امام شعبی سؤال گردید، وقتی از شما سؤال می‌شد چه می‌کردید؟ گفت: به آگاهی برخورد نمودید، هرگاه از کسی سؤال می‌شد به رفیقش می‌گفت: به ایشان جواب بده او به رفیق دیگر اشاره می‌نمود باز نوبت به همان شخص اول می‌رسید.</w:t>
      </w:r>
    </w:p>
    <w:p w:rsidR="000F6A6E" w:rsidRPr="003F0D20" w:rsidRDefault="000F6A6E" w:rsidP="00F52015">
      <w:pPr>
        <w:ind w:firstLine="284"/>
        <w:jc w:val="both"/>
        <w:rPr>
          <w:rStyle w:val="Char3"/>
          <w:rtl/>
        </w:rPr>
      </w:pPr>
      <w:r w:rsidRPr="003F0D20">
        <w:rPr>
          <w:rStyle w:val="Char3"/>
          <w:rFonts w:hint="cs"/>
          <w:rtl/>
        </w:rPr>
        <w:t>امام شعبی فرمود: آنچه ایشان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حدیثی بیان کردند آن را برگیر، و آنچه از رأی خود گفتند آن را در توالت بینداز، تمام این آثار را امام دارمی روایت کرده است.</w:t>
      </w:r>
    </w:p>
    <w:p w:rsidR="000F6A6E" w:rsidRPr="003F0D20" w:rsidRDefault="000F6A6E" w:rsidP="00F52015">
      <w:pPr>
        <w:pStyle w:val="a2"/>
        <w:rPr>
          <w:rtl/>
        </w:rPr>
      </w:pPr>
      <w:bookmarkStart w:id="3759" w:name="_Toc435272034"/>
      <w:bookmarkStart w:id="3760" w:name="_Toc435275423"/>
      <w:bookmarkStart w:id="3761" w:name="_Toc435276428"/>
      <w:bookmarkStart w:id="3762" w:name="_Toc435277433"/>
      <w:bookmarkStart w:id="3763" w:name="_Toc435278444"/>
      <w:r w:rsidRPr="003F0D20">
        <w:rPr>
          <w:rFonts w:hint="cs"/>
          <w:rtl/>
        </w:rPr>
        <w:t>کتابت حدیث و اثر:</w:t>
      </w:r>
      <w:bookmarkEnd w:id="3759"/>
      <w:bookmarkEnd w:id="3760"/>
      <w:bookmarkEnd w:id="3761"/>
      <w:bookmarkEnd w:id="3762"/>
      <w:bookmarkEnd w:id="3763"/>
    </w:p>
    <w:p w:rsidR="000F6A6E" w:rsidRPr="003F0D20" w:rsidRDefault="000F6A6E" w:rsidP="00F52015">
      <w:pPr>
        <w:ind w:firstLine="284"/>
        <w:jc w:val="both"/>
        <w:rPr>
          <w:rStyle w:val="Char3"/>
          <w:rtl/>
        </w:rPr>
      </w:pPr>
      <w:r w:rsidRPr="003F0D20">
        <w:rPr>
          <w:rStyle w:val="Char3"/>
          <w:rFonts w:hint="cs"/>
          <w:rtl/>
        </w:rPr>
        <w:t>پس تدوین حدیث و آثار در شهرهای مسلمانان رواج یافت، و همچنین نوشتن صحیفه</w:t>
      </w:r>
      <w:r w:rsidRPr="003F0D20">
        <w:rPr>
          <w:rStyle w:val="Char3"/>
          <w:rFonts w:hint="eastAsia"/>
          <w:rtl/>
        </w:rPr>
        <w:t>‌</w:t>
      </w:r>
      <w:r w:rsidRPr="003F0D20">
        <w:rPr>
          <w:rStyle w:val="Char3"/>
          <w:rFonts w:hint="cs"/>
          <w:rtl/>
        </w:rPr>
        <w:t>ها و نقل از آن‌ها تا جایی که کمتر اهل روایتی بود که تدوین، صحیفه یا نسخه‌ای برای نیازش نداشته باشد، پس کسانی که بزرگان آن زمان را درک نمودند به مناطق حجاز، شام، عراق، مصر، یمن و خراسان دور زدند و کتاب‌ها را جمع‌آوری و نسخه‌ها را جستجو نمودند، و در بررسی احادیث غریب و نادر دقت نمودند، پس در اثر توجه و اهتمام ایشان آن</w:t>
      </w:r>
      <w:r w:rsidR="00D810DB">
        <w:rPr>
          <w:rStyle w:val="Char3"/>
          <w:rFonts w:hint="cs"/>
          <w:rtl/>
        </w:rPr>
        <w:t xml:space="preserve"> </w:t>
      </w:r>
      <w:r w:rsidRPr="003F0D20">
        <w:rPr>
          <w:rStyle w:val="Char3"/>
          <w:rFonts w:hint="cs"/>
          <w:rtl/>
        </w:rPr>
        <w:t>چنان ذخایری از احادیث و آثار جمع‌آوری گردید که برای گذشتگان میسر نبود، و آنچه برای ایشان میسر گردید برای کسی از گذشته میسر نگردیده بود، و از طرق حدیث چیز زیادی به ایشان دست داد تا این که پیش آنان حدیثی که از صد طریق بیشتر طرق داشته باشد زیاد وجود یافت، پس بعضی طرق که در بعضی مناطق مستور بود منکشف گردید، و به محل هر حدیث غریب و مستفیض آشنا شدند، و توانستند در متابعات و شواهد نظر کنند، بسیاری احادیث صحیح برای ایشان ظاهر گردید که برای اهل فتوی ظاهر نشده بودند.</w:t>
      </w:r>
    </w:p>
    <w:p w:rsidR="000F6A6E" w:rsidRPr="003F0D20" w:rsidRDefault="000F6A6E" w:rsidP="00F52015">
      <w:pPr>
        <w:pStyle w:val="a2"/>
        <w:rPr>
          <w:rtl/>
        </w:rPr>
      </w:pPr>
      <w:bookmarkStart w:id="3764" w:name="_Toc435272035"/>
      <w:bookmarkStart w:id="3765" w:name="_Toc435275424"/>
      <w:bookmarkStart w:id="3766" w:name="_Toc435276429"/>
      <w:bookmarkStart w:id="3767" w:name="_Toc435277434"/>
      <w:bookmarkStart w:id="3768" w:name="_Toc435278445"/>
      <w:r w:rsidRPr="003F0D20">
        <w:rPr>
          <w:rFonts w:hint="cs"/>
          <w:rtl/>
        </w:rPr>
        <w:t>اهل حدیث أعلم بالأحادیث هستند:</w:t>
      </w:r>
      <w:bookmarkEnd w:id="3764"/>
      <w:bookmarkEnd w:id="3765"/>
      <w:bookmarkEnd w:id="3766"/>
      <w:bookmarkEnd w:id="3767"/>
      <w:bookmarkEnd w:id="3768"/>
    </w:p>
    <w:p w:rsidR="000F6A6E" w:rsidRPr="003F0D20" w:rsidRDefault="000F6A6E" w:rsidP="00F52015">
      <w:pPr>
        <w:ind w:firstLine="284"/>
        <w:jc w:val="both"/>
        <w:rPr>
          <w:rStyle w:val="Char3"/>
          <w:rtl/>
        </w:rPr>
      </w:pPr>
      <w:r w:rsidRPr="003F0D20">
        <w:rPr>
          <w:rStyle w:val="Char3"/>
          <w:rFonts w:hint="cs"/>
          <w:rtl/>
        </w:rPr>
        <w:t xml:space="preserve">امام شافعی به امام احمد فرمود: </w:t>
      </w:r>
      <w:r w:rsidRPr="003F0D20">
        <w:rPr>
          <w:rFonts w:cs="IRNazli" w:hint="cs"/>
          <w:sz w:val="32"/>
          <w:szCs w:val="32"/>
          <w:rtl/>
          <w:lang w:bidi="fa-IR"/>
        </w:rPr>
        <w:t>«</w:t>
      </w:r>
      <w:r w:rsidRPr="00D810DB">
        <w:rPr>
          <w:rStyle w:val="Char1"/>
          <w:rFonts w:hint="cs"/>
          <w:rtl/>
        </w:rPr>
        <w:t>أنتم أعلم بالأخبار الصحيحة منا، فإذا كان خبر صحيح، فأعلموني حتى أذهب إليه كوفيًا كان أو بصريًا أو شاميًا</w:t>
      </w:r>
      <w:r w:rsidRPr="00D810DB">
        <w:rPr>
          <w:rStyle w:val="Char3"/>
          <w:rFonts w:hint="cs"/>
          <w:rtl/>
        </w:rPr>
        <w:t>»</w:t>
      </w:r>
      <w:r w:rsidR="00D810DB" w:rsidRPr="00D810DB">
        <w:rPr>
          <w:rStyle w:val="Char3"/>
          <w:rFonts w:hint="cs"/>
          <w:rtl/>
        </w:rPr>
        <w:t>.</w:t>
      </w:r>
      <w:r w:rsidRPr="003F0D20">
        <w:rPr>
          <w:rStyle w:val="Char3"/>
          <w:rFonts w:hint="cs"/>
          <w:rtl/>
        </w:rPr>
        <w:t xml:space="preserve"> </w:t>
      </w:r>
      <w:r w:rsidRPr="003F0D20">
        <w:rPr>
          <w:rFonts w:cs="IRNazli" w:hint="cs"/>
          <w:rtl/>
          <w:lang w:bidi="fa-IR"/>
        </w:rPr>
        <w:t>«</w:t>
      </w:r>
      <w:r w:rsidRPr="003F0D20">
        <w:rPr>
          <w:rStyle w:val="Char3"/>
          <w:rFonts w:hint="cs"/>
          <w:rtl/>
        </w:rPr>
        <w:t>شما خبرهای صحیح را از ما بهتر می‌دانید، هرگاه خبر صحیحی بود مرا اطلاع دهید تا</w:t>
      </w:r>
      <w:r w:rsidR="00265EC6" w:rsidRPr="003F0D20">
        <w:rPr>
          <w:rStyle w:val="Char3"/>
          <w:rFonts w:hint="cs"/>
          <w:rtl/>
        </w:rPr>
        <w:t xml:space="preserve"> به‌سوی </w:t>
      </w:r>
      <w:r w:rsidRPr="003F0D20">
        <w:rPr>
          <w:rStyle w:val="Char3"/>
          <w:rFonts w:hint="cs"/>
          <w:rtl/>
        </w:rPr>
        <w:t>آن بروم خواه خبر کوفی باشد یا بصری یا شامی</w:t>
      </w:r>
      <w:r w:rsidRPr="003F0D20">
        <w:rPr>
          <w:rFonts w:cs="IRNazli" w:hint="cs"/>
          <w:rtl/>
          <w:lang w:bidi="fa-IR"/>
        </w:rPr>
        <w:t>»</w:t>
      </w:r>
      <w:r w:rsidRPr="003F0D20">
        <w:rPr>
          <w:rStyle w:val="Char3"/>
          <w:rFonts w:hint="cs"/>
          <w:rtl/>
        </w:rPr>
        <w:t>، این را ابن همام نقل کرده است؛ زیرا بسیاری احادیث صحیح چنان هستند که روایان آن‌ها فقط اهالی یک شهر می‌باشند مانند افراد شامیین و عراقیین یا آن‌ها را تنها یک اهل خانواده روایت می‌کند، مانند نسخه بُرید عن أبی برده عن أبی موسی و نخسه عمرو بن شعیب عن أبیه عن جده، یا این که صحابی، قلیل الروایت و شخص گم نام است که از او به جز گروه قلیلی روایت نکرده</w:t>
      </w:r>
      <w:r w:rsidR="00703F57" w:rsidRPr="003F0D20">
        <w:rPr>
          <w:rStyle w:val="Char3"/>
          <w:rFonts w:hint="cs"/>
          <w:rtl/>
        </w:rPr>
        <w:t>‌اند</w:t>
      </w:r>
      <w:r w:rsidRPr="003F0D20">
        <w:rPr>
          <w:rStyle w:val="Char3"/>
          <w:rFonts w:hint="cs"/>
          <w:rtl/>
        </w:rPr>
        <w:t>، پس از این قبیل احادیث عامه اهل فتوی غافل می‌مانند.</w:t>
      </w:r>
    </w:p>
    <w:p w:rsidR="000F6A6E" w:rsidRPr="00BB0004" w:rsidRDefault="000F6A6E" w:rsidP="00F52015">
      <w:pPr>
        <w:ind w:firstLine="284"/>
        <w:jc w:val="both"/>
        <w:rPr>
          <w:rStyle w:val="Char3"/>
          <w:spacing w:val="-4"/>
          <w:rtl/>
        </w:rPr>
      </w:pPr>
      <w:r w:rsidRPr="00BB0004">
        <w:rPr>
          <w:rStyle w:val="Char3"/>
          <w:rFonts w:hint="cs"/>
          <w:spacing w:val="-4"/>
          <w:rtl/>
        </w:rPr>
        <w:t>و پیش آنان آثار فقهای هر شهری از صحابه و تابعین فراهم گردیدند، و مردم در گذشته نمی‌توانستند که بیش از احادیث شهر خود یا اساتذه خود را جمع‌آوری نمایند، و گذشتگان در شناخت اسماء الرجال و مراتب عدالت‌شان بر مشاهده حال و تتبع قراین که به آن‌ها می‌رسید اعتماد می‌کردند، این طبقه در این فن دقت نموده آن را به اعتبار تدوین و بحث، مستقل قرار دادند، و نسبت به صحت و غیره باهم تبادل نظر نمودند، پس بدین تدوین و تبادل نظر آنچه از حال اتصال و انقطاع مخفی مانده بود منکشف گردید.</w:t>
      </w:r>
    </w:p>
    <w:p w:rsidR="000F6A6E" w:rsidRPr="003F0D20" w:rsidRDefault="000F6A6E" w:rsidP="00F52015">
      <w:pPr>
        <w:pStyle w:val="a2"/>
        <w:rPr>
          <w:rtl/>
        </w:rPr>
      </w:pPr>
      <w:bookmarkStart w:id="3769" w:name="_Toc435272036"/>
      <w:bookmarkStart w:id="3770" w:name="_Toc435275425"/>
      <w:bookmarkStart w:id="3771" w:name="_Toc435276430"/>
      <w:bookmarkStart w:id="3772" w:name="_Toc435277435"/>
      <w:bookmarkStart w:id="3773" w:name="_Toc435278446"/>
      <w:r w:rsidRPr="003F0D20">
        <w:rPr>
          <w:rFonts w:hint="cs"/>
          <w:rtl/>
        </w:rPr>
        <w:t>زیادی احادیث مدونه:</w:t>
      </w:r>
      <w:bookmarkEnd w:id="3769"/>
      <w:bookmarkEnd w:id="3770"/>
      <w:bookmarkEnd w:id="3771"/>
      <w:bookmarkEnd w:id="3772"/>
      <w:bookmarkEnd w:id="3773"/>
    </w:p>
    <w:p w:rsidR="000F6A6E" w:rsidRPr="003F0D20" w:rsidRDefault="000F6A6E" w:rsidP="00F52015">
      <w:pPr>
        <w:ind w:firstLine="284"/>
        <w:jc w:val="both"/>
        <w:rPr>
          <w:rStyle w:val="Char3"/>
          <w:rtl/>
        </w:rPr>
      </w:pPr>
      <w:r w:rsidRPr="003F0D20">
        <w:rPr>
          <w:rStyle w:val="Char3"/>
          <w:rFonts w:hint="cs"/>
          <w:rtl/>
        </w:rPr>
        <w:t>سفیان، وکیع و امثال ایشان نهایت کوشش را کار بستند، اما نتوانستند احادیث مرفوع متصل را به جز پایین‌تر از هزار حدیث روایت کنند، چنان</w:t>
      </w:r>
      <w:r w:rsidR="00D810DB">
        <w:rPr>
          <w:rStyle w:val="Char3"/>
          <w:rFonts w:hint="eastAsia"/>
          <w:rtl/>
        </w:rPr>
        <w:t>‌</w:t>
      </w:r>
      <w:r w:rsidRPr="003F0D20">
        <w:rPr>
          <w:rStyle w:val="Char3"/>
          <w:rFonts w:hint="cs"/>
          <w:rtl/>
        </w:rPr>
        <w:t>که ابوداوود سجستانی در نامه خود به اهل مکه یادآور شده است.</w:t>
      </w:r>
    </w:p>
    <w:p w:rsidR="000F6A6E" w:rsidRPr="003F0D20" w:rsidRDefault="000F6A6E" w:rsidP="00F52015">
      <w:pPr>
        <w:pStyle w:val="a2"/>
        <w:rPr>
          <w:rtl/>
        </w:rPr>
      </w:pPr>
      <w:bookmarkStart w:id="3774" w:name="_Toc435272037"/>
      <w:bookmarkStart w:id="3775" w:name="_Toc435275426"/>
      <w:bookmarkStart w:id="3776" w:name="_Toc435276431"/>
      <w:bookmarkStart w:id="3777" w:name="_Toc435277436"/>
      <w:bookmarkStart w:id="3778" w:name="_Toc435278447"/>
      <w:r w:rsidRPr="003F0D20">
        <w:rPr>
          <w:rFonts w:hint="cs"/>
          <w:rtl/>
        </w:rPr>
        <w:t>طبقه کبار محدثین:</w:t>
      </w:r>
      <w:bookmarkEnd w:id="3774"/>
      <w:bookmarkEnd w:id="3775"/>
      <w:bookmarkEnd w:id="3776"/>
      <w:bookmarkEnd w:id="3777"/>
      <w:bookmarkEnd w:id="3778"/>
    </w:p>
    <w:p w:rsidR="000F6A6E" w:rsidRPr="003F0D20" w:rsidRDefault="000F6A6E" w:rsidP="00F52015">
      <w:pPr>
        <w:ind w:firstLine="284"/>
        <w:jc w:val="both"/>
        <w:rPr>
          <w:rStyle w:val="Char3"/>
          <w:rtl/>
        </w:rPr>
      </w:pPr>
      <w:r w:rsidRPr="003F0D20">
        <w:rPr>
          <w:rStyle w:val="Char3"/>
          <w:rFonts w:hint="cs"/>
          <w:rtl/>
        </w:rPr>
        <w:t>اهل این طبقه تا چهل هزار حدیث یا قریب به آن روایت</w:t>
      </w:r>
      <w:r w:rsidR="00D131D3" w:rsidRPr="003F0D20">
        <w:rPr>
          <w:rStyle w:val="Char3"/>
          <w:rFonts w:hint="cs"/>
          <w:rtl/>
        </w:rPr>
        <w:t xml:space="preserve"> می‌</w:t>
      </w:r>
      <w:r w:rsidRPr="003F0D20">
        <w:rPr>
          <w:rStyle w:val="Char3"/>
          <w:rFonts w:hint="cs"/>
          <w:rtl/>
        </w:rPr>
        <w:t>کردند، بلکه صحیح از امام بخاری این است که او کتاب صحیح خود را از ششصد هزار حدیث مختصر نموده است.</w:t>
      </w:r>
    </w:p>
    <w:p w:rsidR="000F6A6E" w:rsidRPr="003F0D20" w:rsidRDefault="000F6A6E" w:rsidP="00F52015">
      <w:pPr>
        <w:ind w:firstLine="284"/>
        <w:jc w:val="both"/>
        <w:rPr>
          <w:rStyle w:val="Char3"/>
          <w:rtl/>
        </w:rPr>
      </w:pPr>
      <w:r w:rsidRPr="003F0D20">
        <w:rPr>
          <w:rStyle w:val="Char3"/>
          <w:rFonts w:hint="cs"/>
          <w:rtl/>
        </w:rPr>
        <w:t>از ابوداوود مروی است که او سنن خود را از پانصد هزار حدیث مختصر کرده است.</w:t>
      </w:r>
    </w:p>
    <w:p w:rsidR="000F6A6E" w:rsidRPr="003F0D20" w:rsidRDefault="000F6A6E" w:rsidP="00F52015">
      <w:pPr>
        <w:ind w:firstLine="284"/>
        <w:jc w:val="both"/>
        <w:rPr>
          <w:rStyle w:val="Char3"/>
          <w:rtl/>
        </w:rPr>
      </w:pPr>
      <w:r w:rsidRPr="003F0D20">
        <w:rPr>
          <w:rStyle w:val="Char3"/>
          <w:rFonts w:hint="cs"/>
          <w:rtl/>
        </w:rPr>
        <w:t>امام احمد مسند خود را معیاری برای شناخت احادیث رسول الله</w:t>
      </w:r>
      <w:r w:rsidR="00971FDA" w:rsidRPr="003F0D20">
        <w:rPr>
          <w:rStyle w:val="Char3"/>
          <w:rFonts w:ascii="CTraditional Arabic" w:hAnsi="CTraditional Arabic" w:cs="CTraditional Arabic" w:hint="cs"/>
          <w:rtl/>
        </w:rPr>
        <w:t xml:space="preserve"> ج </w:t>
      </w:r>
      <w:r w:rsidRPr="003F0D20">
        <w:rPr>
          <w:rStyle w:val="Char3"/>
          <w:rFonts w:hint="cs"/>
          <w:rtl/>
        </w:rPr>
        <w:t>قرار داده است، هر حدیثی که در آن باشد اگرچه از یک طریق آن حدیثی محسوب می‌شود که اصلی دارد و اگر نه اصلی نخواهد داشت، از سران این طبقه می‌توان افراد زیر را نام برد، عبدالرحمن بن مهدی، یحیی بن سعید قطان، یزید بن هارون، ابوبکر بن ابی شیبه، مسدد، هناد، احمد بن حنبل، اسحق بن راهویه، فضل بن دکین، علی بن المدینی و اقران ایشان.</w:t>
      </w:r>
    </w:p>
    <w:p w:rsidR="000F6A6E" w:rsidRPr="003F0D20" w:rsidRDefault="000F6A6E" w:rsidP="00F52015">
      <w:pPr>
        <w:pStyle w:val="a2"/>
        <w:rPr>
          <w:rtl/>
        </w:rPr>
      </w:pPr>
      <w:bookmarkStart w:id="3779" w:name="OLE_LINK17"/>
      <w:bookmarkStart w:id="3780" w:name="OLE_LINK18"/>
      <w:bookmarkStart w:id="3781" w:name="_Toc435272038"/>
      <w:bookmarkStart w:id="3782" w:name="_Toc435275427"/>
      <w:bookmarkStart w:id="3783" w:name="_Toc435276432"/>
      <w:bookmarkStart w:id="3784" w:name="_Toc435277437"/>
      <w:bookmarkStart w:id="3785" w:name="_Toc435278448"/>
      <w:r w:rsidRPr="003F0D20">
        <w:rPr>
          <w:rFonts w:hint="cs"/>
          <w:rtl/>
        </w:rPr>
        <w:t>طراز اول از طبقه محدثین</w:t>
      </w:r>
      <w:bookmarkEnd w:id="3779"/>
      <w:bookmarkEnd w:id="3780"/>
      <w:r w:rsidRPr="003F0D20">
        <w:rPr>
          <w:rFonts w:hint="cs"/>
          <w:rtl/>
        </w:rPr>
        <w:t>:</w:t>
      </w:r>
      <w:bookmarkEnd w:id="3781"/>
      <w:bookmarkEnd w:id="3782"/>
      <w:bookmarkEnd w:id="3783"/>
      <w:bookmarkEnd w:id="3784"/>
      <w:bookmarkEnd w:id="3785"/>
    </w:p>
    <w:p w:rsidR="000F6A6E" w:rsidRPr="003F0D20" w:rsidRDefault="000F6A6E" w:rsidP="00F52015">
      <w:pPr>
        <w:ind w:firstLine="284"/>
        <w:jc w:val="both"/>
        <w:rPr>
          <w:rStyle w:val="Char3"/>
          <w:rtl/>
        </w:rPr>
      </w:pPr>
      <w:r w:rsidRPr="003F0D20">
        <w:rPr>
          <w:rStyle w:val="Char3"/>
          <w:rFonts w:hint="cs"/>
          <w:rtl/>
        </w:rPr>
        <w:t>این گروه طراز اول از محدثین بودند، محققان ایشان پس از محکم</w:t>
      </w:r>
      <w:r w:rsidR="00BB0004">
        <w:rPr>
          <w:rStyle w:val="Char3"/>
          <w:rFonts w:hint="cs"/>
          <w:rtl/>
        </w:rPr>
        <w:t xml:space="preserve"> </w:t>
      </w:r>
      <w:r w:rsidRPr="003F0D20">
        <w:rPr>
          <w:rStyle w:val="Char3"/>
          <w:rFonts w:hint="cs"/>
          <w:rtl/>
        </w:rPr>
        <w:t>‌ساختن روایت و معرفت مراتب احادیث،</w:t>
      </w:r>
      <w:r w:rsidR="00265EC6" w:rsidRPr="003F0D20">
        <w:rPr>
          <w:rStyle w:val="Char3"/>
          <w:rFonts w:hint="cs"/>
          <w:rtl/>
        </w:rPr>
        <w:t xml:space="preserve"> به‌سوی </w:t>
      </w:r>
      <w:r w:rsidRPr="003F0D20">
        <w:rPr>
          <w:rStyle w:val="Char3"/>
          <w:rFonts w:hint="cs"/>
          <w:rtl/>
        </w:rPr>
        <w:t>فقه روی آوردند، چون آنان احادیث و آثار زیادی مناقض به هر مذهبی از مذاهب گذشته روایت کرده بودند حاضر نشدند، به تقلید یکی از اصحاب مذاهب گذشته بپردازند، بلکه شخصاً به بررسی احادیث و آثار صحابه، تابعین و مجتهدین طبق قواعدی که شخصاً ترتیب داده بودند پرداختند، من آن‌ها را در کلمات مختصری برای شما توضیح خواهم داد.</w:t>
      </w:r>
    </w:p>
    <w:p w:rsidR="000F6A6E" w:rsidRPr="003F0D20" w:rsidRDefault="000F6A6E" w:rsidP="00F52015">
      <w:pPr>
        <w:pStyle w:val="a2"/>
        <w:rPr>
          <w:rtl/>
        </w:rPr>
      </w:pPr>
      <w:bookmarkStart w:id="3786" w:name="_Toc435272039"/>
      <w:bookmarkStart w:id="3787" w:name="_Toc435275428"/>
      <w:bookmarkStart w:id="3788" w:name="_Toc435276433"/>
      <w:bookmarkStart w:id="3789" w:name="_Toc435277438"/>
      <w:bookmarkStart w:id="3790" w:name="_Toc435278449"/>
      <w:r w:rsidRPr="003F0D20">
        <w:rPr>
          <w:rFonts w:hint="cs"/>
          <w:rtl/>
        </w:rPr>
        <w:t>قواعد متبوع در ترجیح:</w:t>
      </w:r>
      <w:bookmarkEnd w:id="3786"/>
      <w:bookmarkEnd w:id="3787"/>
      <w:bookmarkEnd w:id="3788"/>
      <w:bookmarkEnd w:id="3789"/>
      <w:bookmarkEnd w:id="3790"/>
    </w:p>
    <w:p w:rsidR="000F6A6E" w:rsidRPr="00BB0004" w:rsidRDefault="000F6A6E" w:rsidP="00F52015">
      <w:pPr>
        <w:ind w:firstLine="284"/>
        <w:jc w:val="both"/>
        <w:rPr>
          <w:rStyle w:val="Char3"/>
          <w:spacing w:val="-2"/>
          <w:rtl/>
        </w:rPr>
      </w:pPr>
      <w:r w:rsidRPr="00BB0004">
        <w:rPr>
          <w:rStyle w:val="Char3"/>
          <w:rFonts w:hint="cs"/>
          <w:spacing w:val="-2"/>
          <w:rtl/>
        </w:rPr>
        <w:t>یکی آن که هرگاه در مسئله قرآن ناطق وجود داشته باشد عدول از آن</w:t>
      </w:r>
      <w:r w:rsidR="00265EC6" w:rsidRPr="00BB0004">
        <w:rPr>
          <w:rStyle w:val="Char3"/>
          <w:rFonts w:hint="cs"/>
          <w:spacing w:val="-2"/>
          <w:rtl/>
        </w:rPr>
        <w:t xml:space="preserve"> به‌سوی </w:t>
      </w:r>
      <w:r w:rsidRPr="00BB0004">
        <w:rPr>
          <w:rStyle w:val="Char3"/>
          <w:rFonts w:hint="cs"/>
          <w:spacing w:val="-2"/>
          <w:rtl/>
        </w:rPr>
        <w:t>امر دیگر جایز نیست، و اگر قرآن احتمالاتی را در بر داشته باشد پس سنت روی آن‌ها قاضی خواهد شد که هر احتمالی را که سنت تایید کند همان معتبر است، اگر آن مسئله در قرآن یافته نباشد به سنت رسول الله</w:t>
      </w:r>
      <w:r w:rsidR="00971FDA" w:rsidRPr="00BB0004">
        <w:rPr>
          <w:rStyle w:val="Char3"/>
          <w:rFonts w:ascii="CTraditional Arabic" w:hAnsi="CTraditional Arabic" w:cs="CTraditional Arabic" w:hint="cs"/>
          <w:spacing w:val="-2"/>
          <w:rtl/>
        </w:rPr>
        <w:t xml:space="preserve"> ج </w:t>
      </w:r>
      <w:r w:rsidRPr="00BB0004">
        <w:rPr>
          <w:rStyle w:val="Char3"/>
          <w:rFonts w:hint="cs"/>
          <w:spacing w:val="-2"/>
          <w:rtl/>
        </w:rPr>
        <w:t>تمسک جویند برابر است که آن سنت مستفیض باشد که در میان فقهاء دایر است یا مختص به اهل بلدی باشد یا به اهل یک خانواده یا به طریق خاصی و برابر است که بر آن صحابه و فقها عمل کرده باشند یا خیر.</w:t>
      </w:r>
    </w:p>
    <w:p w:rsidR="000F6A6E" w:rsidRPr="003F0D20" w:rsidRDefault="000F6A6E" w:rsidP="00F52015">
      <w:pPr>
        <w:ind w:firstLine="284"/>
        <w:jc w:val="both"/>
        <w:rPr>
          <w:rStyle w:val="Char3"/>
          <w:rtl/>
        </w:rPr>
      </w:pPr>
      <w:r w:rsidRPr="003F0D20">
        <w:rPr>
          <w:rStyle w:val="Char3"/>
          <w:rFonts w:hint="cs"/>
          <w:rtl/>
        </w:rPr>
        <w:t>هرگاه در هر مسئله‌ای حدیثی باشد پس در آن مسئله به هیچ اثری از آثار صحابه و اجتهاد مجتهدی از مجتهدین پیروی نمی‌کردند.</w:t>
      </w:r>
    </w:p>
    <w:p w:rsidR="000F6A6E" w:rsidRPr="003F0D20" w:rsidRDefault="000F6A6E" w:rsidP="00F52015">
      <w:pPr>
        <w:pStyle w:val="a2"/>
        <w:rPr>
          <w:rtl/>
        </w:rPr>
      </w:pPr>
      <w:bookmarkStart w:id="3791" w:name="_Toc435272040"/>
      <w:bookmarkStart w:id="3792" w:name="_Toc435275429"/>
      <w:bookmarkStart w:id="3793" w:name="_Toc435276434"/>
      <w:bookmarkStart w:id="3794" w:name="_Toc435277439"/>
      <w:bookmarkStart w:id="3795" w:name="_Toc435278450"/>
      <w:r w:rsidRPr="003F0D20">
        <w:rPr>
          <w:rFonts w:hint="cs"/>
          <w:rtl/>
        </w:rPr>
        <w:t>هرگاه در مسئله‌ای قرآن و حدیث وجود نمی‌داشت به رأی صحابه عمل می‌شود:</w:t>
      </w:r>
      <w:bookmarkEnd w:id="3791"/>
      <w:bookmarkEnd w:id="3792"/>
      <w:bookmarkEnd w:id="3793"/>
      <w:bookmarkEnd w:id="3794"/>
      <w:bookmarkEnd w:id="3795"/>
    </w:p>
    <w:p w:rsidR="000F6A6E" w:rsidRPr="003F0D20" w:rsidRDefault="000F6A6E" w:rsidP="00F52015">
      <w:pPr>
        <w:ind w:firstLine="284"/>
        <w:jc w:val="both"/>
        <w:rPr>
          <w:rStyle w:val="Char3"/>
          <w:rtl/>
        </w:rPr>
      </w:pPr>
      <w:r w:rsidRPr="003F0D20">
        <w:rPr>
          <w:rStyle w:val="Char3"/>
          <w:rFonts w:hint="cs"/>
          <w:rtl/>
        </w:rPr>
        <w:t>هرگاه در تلاش حدیث، نهایت کوشش را می‌کردند و حدیثی گیرشان نمی‌آمد به اقوال گروهی از صحابه و تابعین متمسک می‌شدند، مقید به یک قومی و شهری نبودند آن</w:t>
      </w:r>
      <w:r w:rsidR="00D810DB">
        <w:rPr>
          <w:rStyle w:val="Char3"/>
          <w:rFonts w:hint="cs"/>
          <w:rtl/>
        </w:rPr>
        <w:t xml:space="preserve"> </w:t>
      </w:r>
      <w:r w:rsidRPr="003F0D20">
        <w:rPr>
          <w:rStyle w:val="Char3"/>
          <w:rFonts w:hint="cs"/>
          <w:rtl/>
        </w:rPr>
        <w:t>چنان که در گذشته انجام می‌گرفت، پس اگر جمهور خلفاء و فقها بر امری اتفاق می‌داشتند همان قانع‌</w:t>
      </w:r>
      <w:r w:rsidR="00D810DB">
        <w:rPr>
          <w:rStyle w:val="Char3"/>
          <w:rFonts w:hint="cs"/>
          <w:rtl/>
        </w:rPr>
        <w:t xml:space="preserve"> </w:t>
      </w:r>
      <w:r w:rsidRPr="003F0D20">
        <w:rPr>
          <w:rStyle w:val="Char3"/>
          <w:rFonts w:hint="cs"/>
          <w:rtl/>
        </w:rPr>
        <w:t>کننده بود، و اگر باهم اختلاف نظری داشتند به قول اعلم و اورع تمسک می‌جستند یا به قول کسی عمل می‌کردند که ضبط بیشتری داشته باشد، یا بر آن عمل می‌کردند که از آن‌ها مشهور باشد.</w:t>
      </w:r>
    </w:p>
    <w:p w:rsidR="000F6A6E" w:rsidRPr="003F0D20" w:rsidRDefault="000F6A6E" w:rsidP="00F52015">
      <w:pPr>
        <w:ind w:firstLine="284"/>
        <w:jc w:val="both"/>
        <w:rPr>
          <w:rStyle w:val="Char3"/>
          <w:rtl/>
        </w:rPr>
      </w:pPr>
      <w:r w:rsidRPr="003F0D20">
        <w:rPr>
          <w:rStyle w:val="Char3"/>
          <w:rFonts w:hint="cs"/>
          <w:rtl/>
        </w:rPr>
        <w:t>پس اگر در مسئله‌ای دو قول مساوی وجود می‌داشت، پس آن مسئله دو قولی می‌شد، اگر از این هم عاجز می‌ماندند در عمومات قرآن و حدیث و اشارات و اقتضاآت آن‌ها می‌اندیشیدند، پس در جواب نظیر مسئله را بر آن مسئله حمل می‌کردند به شرطی که در نظر ظاهر باهم متقارن باشند در این باره روی قواعد اصولی اعتماد نمی‌نمودند، بلکه بر آنچه در فهم می‌آمد و دل به آن اطمینان پیدا می‌کرد عمل می‌کردند، همچنان که معیار تواتر، عدد روا</w:t>
      </w:r>
      <w:r w:rsidRPr="003F0D20">
        <w:rPr>
          <w:rFonts w:cs="IRNazli" w:hint="cs"/>
          <w:rtl/>
          <w:lang w:bidi="fa-IR"/>
        </w:rPr>
        <w:t>ة</w:t>
      </w:r>
      <w:r w:rsidRPr="003F0D20">
        <w:rPr>
          <w:rStyle w:val="Char3"/>
          <w:rFonts w:hint="cs"/>
          <w:rtl/>
        </w:rPr>
        <w:t xml:space="preserve"> و وضع و حال آن‌ها نیست، بلکه آن یقینی است که پس از آن در قلوب مردم جایگزین می‌شود، آنچنان که روی این، در بیان حال صحابه بیان کردیم.</w:t>
      </w:r>
    </w:p>
    <w:p w:rsidR="000F6A6E" w:rsidRPr="003F0D20" w:rsidRDefault="000F6A6E" w:rsidP="00F52015">
      <w:pPr>
        <w:pStyle w:val="a2"/>
        <w:rPr>
          <w:rtl/>
        </w:rPr>
      </w:pPr>
      <w:bookmarkStart w:id="3796" w:name="_Toc435272041"/>
      <w:bookmarkStart w:id="3797" w:name="_Toc435275430"/>
      <w:bookmarkStart w:id="3798" w:name="_Toc435276435"/>
      <w:bookmarkStart w:id="3799" w:name="_Toc435277440"/>
      <w:bookmarkStart w:id="3800" w:name="_Toc435278451"/>
      <w:r w:rsidRPr="003F0D20">
        <w:rPr>
          <w:rFonts w:hint="cs"/>
          <w:rtl/>
        </w:rPr>
        <w:t>این اصول از روش گذشتگان مستخرج می‌باشند:</w:t>
      </w:r>
      <w:bookmarkEnd w:id="3796"/>
      <w:bookmarkEnd w:id="3797"/>
      <w:bookmarkEnd w:id="3798"/>
      <w:bookmarkEnd w:id="3799"/>
      <w:bookmarkEnd w:id="3800"/>
    </w:p>
    <w:p w:rsidR="000F6A6E" w:rsidRPr="003F0D20" w:rsidRDefault="000F6A6E" w:rsidP="00F52015">
      <w:pPr>
        <w:ind w:firstLine="284"/>
        <w:jc w:val="both"/>
        <w:rPr>
          <w:rStyle w:val="Char3"/>
          <w:rtl/>
        </w:rPr>
      </w:pPr>
      <w:r w:rsidRPr="003F0D20">
        <w:rPr>
          <w:rStyle w:val="Char3"/>
          <w:rFonts w:hint="cs"/>
          <w:rtl/>
        </w:rPr>
        <w:t>این اصول از روش گذشتگان استخراج شده بود.</w:t>
      </w:r>
    </w:p>
    <w:p w:rsidR="000F6A6E" w:rsidRDefault="000F6A6E" w:rsidP="00F52015">
      <w:pPr>
        <w:ind w:firstLine="284"/>
        <w:jc w:val="both"/>
        <w:rPr>
          <w:rStyle w:val="Char3"/>
          <w:rtl/>
        </w:rPr>
      </w:pPr>
      <w:r w:rsidRPr="00BB0004">
        <w:rPr>
          <w:rStyle w:val="Char3"/>
          <w:rFonts w:hint="cs"/>
          <w:spacing w:val="-2"/>
          <w:rtl/>
        </w:rPr>
        <w:t xml:space="preserve">از میمون بن مهران مروی است که گفت: </w:t>
      </w:r>
      <w:r w:rsidRPr="00BB0004">
        <w:rPr>
          <w:rFonts w:cs="IRNazli" w:hint="cs"/>
          <w:spacing w:val="-2"/>
          <w:rtl/>
          <w:lang w:bidi="fa-IR"/>
        </w:rPr>
        <w:t>«</w:t>
      </w:r>
      <w:r w:rsidRPr="00BB0004">
        <w:rPr>
          <w:rStyle w:val="Char3"/>
          <w:rFonts w:hint="cs"/>
          <w:spacing w:val="-2"/>
          <w:rtl/>
        </w:rPr>
        <w:t>هرگاه خصمی پیش حضرت ابوبکر</w:t>
      </w:r>
      <w:r w:rsidR="00971FDA" w:rsidRPr="00BB0004">
        <w:rPr>
          <w:rStyle w:val="Char3"/>
          <w:rFonts w:ascii="CTraditional Arabic" w:hAnsi="CTraditional Arabic" w:cs="CTraditional Arabic" w:hint="cs"/>
          <w:spacing w:val="-2"/>
          <w:rtl/>
        </w:rPr>
        <w:t xml:space="preserve"> س </w:t>
      </w:r>
      <w:r w:rsidRPr="00BB0004">
        <w:rPr>
          <w:rStyle w:val="Char3"/>
          <w:rFonts w:hint="cs"/>
          <w:spacing w:val="-2"/>
          <w:rtl/>
        </w:rPr>
        <w:t>می‌آمد نخست به کتاب الله نگاه می‌کرد، اگر در آن چنین چیزی می‌دید که بتوان به آن قضاوت کرد به آن قضاوت می‌کرد، و اگر در کتاب چیزی</w:t>
      </w:r>
      <w:r w:rsidR="00D131D3" w:rsidRPr="00BB0004">
        <w:rPr>
          <w:rStyle w:val="Char3"/>
          <w:rFonts w:hint="cs"/>
          <w:spacing w:val="-2"/>
          <w:rtl/>
        </w:rPr>
        <w:t xml:space="preserve"> نمی‌</w:t>
      </w:r>
      <w:r w:rsidRPr="00BB0004">
        <w:rPr>
          <w:rStyle w:val="Char3"/>
          <w:rFonts w:hint="cs"/>
          <w:spacing w:val="-2"/>
          <w:rtl/>
        </w:rPr>
        <w:t>بود، و از رسول خدا</w:t>
      </w:r>
      <w:r w:rsidR="00971FDA" w:rsidRPr="00BB0004">
        <w:rPr>
          <w:rStyle w:val="Char3"/>
          <w:rFonts w:ascii="CTraditional Arabic" w:hAnsi="CTraditional Arabic" w:cs="CTraditional Arabic" w:hint="cs"/>
          <w:spacing w:val="-2"/>
          <w:rtl/>
        </w:rPr>
        <w:t xml:space="preserve"> ج </w:t>
      </w:r>
      <w:r w:rsidRPr="003F0D20">
        <w:rPr>
          <w:rStyle w:val="Char3"/>
          <w:rFonts w:hint="cs"/>
          <w:rtl/>
        </w:rPr>
        <w:t xml:space="preserve">در این باره حدیثی وجود می‌داشت به آن فیصله می‌کرد، پس اگر در این باره عاجز </w:t>
      </w:r>
      <w:r w:rsidRPr="00BB0004">
        <w:rPr>
          <w:rStyle w:val="Char3"/>
          <w:rFonts w:hint="cs"/>
          <w:spacing w:val="-2"/>
          <w:rtl/>
        </w:rPr>
        <w:t>می‌ماند بیرون می‌آمد و از مسلمانان سؤال می‌کرد و می‌گفت که: چنین و چنان مسئله‌ای پیش آمده است آیا می‌دانید که رسول الله</w:t>
      </w:r>
      <w:r w:rsidR="00971FDA" w:rsidRPr="00BB0004">
        <w:rPr>
          <w:rStyle w:val="Char3"/>
          <w:rFonts w:ascii="CTraditional Arabic" w:hAnsi="CTraditional Arabic" w:cs="CTraditional Arabic" w:hint="cs"/>
          <w:spacing w:val="-2"/>
          <w:rtl/>
        </w:rPr>
        <w:t xml:space="preserve"> ج </w:t>
      </w:r>
      <w:r w:rsidRPr="00BB0004">
        <w:rPr>
          <w:rStyle w:val="Char3"/>
          <w:rFonts w:hint="cs"/>
          <w:spacing w:val="-2"/>
          <w:rtl/>
        </w:rPr>
        <w:t>در این باره چه قضاوتی فرموده است؟ بسا اوقات چند نفر پیش او می‌آمدند هریکی در آن باره</w:t>
      </w:r>
      <w:r w:rsidR="00D131D3" w:rsidRPr="00BB0004">
        <w:rPr>
          <w:rStyle w:val="Char3"/>
          <w:rFonts w:hint="cs"/>
          <w:spacing w:val="-2"/>
          <w:rtl/>
        </w:rPr>
        <w:t xml:space="preserve"> می‌</w:t>
      </w:r>
      <w:r w:rsidRPr="00BB0004">
        <w:rPr>
          <w:rStyle w:val="Char3"/>
          <w:rFonts w:hint="cs"/>
          <w:spacing w:val="-2"/>
          <w:rtl/>
        </w:rPr>
        <w:t>گفت که رسول خدا</w:t>
      </w:r>
      <w:r w:rsidR="00971FDA" w:rsidRPr="00BB0004">
        <w:rPr>
          <w:rStyle w:val="Char3"/>
          <w:rFonts w:ascii="CTraditional Arabic" w:hAnsi="CTraditional Arabic" w:cs="CTraditional Arabic" w:hint="cs"/>
          <w:spacing w:val="-2"/>
          <w:rtl/>
        </w:rPr>
        <w:t xml:space="preserve"> ج </w:t>
      </w:r>
      <w:r w:rsidRPr="003F0D20">
        <w:rPr>
          <w:rStyle w:val="Char3"/>
          <w:rFonts w:hint="cs"/>
          <w:rtl/>
        </w:rPr>
        <w:t>چنین قضاوت فرموده است، آنگاه ابوبکر</w:t>
      </w:r>
      <w:r w:rsidR="00971FDA" w:rsidRPr="003F0D20">
        <w:rPr>
          <w:rStyle w:val="Char3"/>
          <w:rFonts w:ascii="CTraditional Arabic" w:hAnsi="CTraditional Arabic" w:cs="CTraditional Arabic" w:hint="cs"/>
          <w:rtl/>
        </w:rPr>
        <w:t xml:space="preserve"> س </w:t>
      </w:r>
      <w:r w:rsidRPr="003F0D20">
        <w:rPr>
          <w:rStyle w:val="Char3"/>
          <w:rFonts w:hint="cs"/>
          <w:rtl/>
        </w:rPr>
        <w:t>می‌فرمود: الحمد لله که خداوند در میان ما چنان کسانی را قرار داده است که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چیزهایی یاد دارند، پس اگر در این باره نیز عاجز می‌شد که سنتی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را به دست بیاورد، سران مردم و بهترین آن‌ها را جمع می‌کرد و از آنان مشوره می‌خواست، پس اگر همه بر یک نظریه اتفاق می‌کردند به آن قضاوت می‌فرمود.</w:t>
      </w:r>
    </w:p>
    <w:p w:rsidR="00BB0004" w:rsidRDefault="00BB0004" w:rsidP="00F52015">
      <w:pPr>
        <w:ind w:firstLine="284"/>
        <w:jc w:val="both"/>
        <w:rPr>
          <w:rStyle w:val="Char3"/>
          <w:rtl/>
        </w:rPr>
      </w:pPr>
    </w:p>
    <w:p w:rsidR="00411A34" w:rsidRPr="003F0D20" w:rsidRDefault="00411A34" w:rsidP="00F52015">
      <w:pPr>
        <w:ind w:firstLine="284"/>
        <w:jc w:val="both"/>
        <w:rPr>
          <w:rStyle w:val="Char3"/>
          <w:rtl/>
        </w:rPr>
      </w:pPr>
    </w:p>
    <w:p w:rsidR="000F6A6E" w:rsidRPr="003F0D20" w:rsidRDefault="000F6A6E" w:rsidP="00F52015">
      <w:pPr>
        <w:pStyle w:val="a2"/>
        <w:rPr>
          <w:rtl/>
        </w:rPr>
      </w:pPr>
      <w:bookmarkStart w:id="3801" w:name="_Toc435272042"/>
      <w:bookmarkStart w:id="3802" w:name="_Toc435275431"/>
      <w:bookmarkStart w:id="3803" w:name="_Toc435276436"/>
      <w:bookmarkStart w:id="3804" w:name="_Toc435277441"/>
      <w:bookmarkStart w:id="3805" w:name="_Toc435278452"/>
      <w:r w:rsidRPr="003F0D20">
        <w:rPr>
          <w:rFonts w:hint="cs"/>
          <w:rtl/>
        </w:rPr>
        <w:t>نامه حضرت عمر</w:t>
      </w:r>
      <w:r w:rsidR="00971FDA" w:rsidRPr="003F0D20">
        <w:rPr>
          <w:rFonts w:ascii="CTraditional Arabic" w:hAnsi="CTraditional Arabic" w:cs="CTraditional Arabic" w:hint="cs"/>
          <w:b w:val="0"/>
          <w:bCs w:val="0"/>
          <w:rtl/>
        </w:rPr>
        <w:t xml:space="preserve"> س </w:t>
      </w:r>
      <w:r w:rsidRPr="003F0D20">
        <w:rPr>
          <w:rFonts w:hint="cs"/>
          <w:rtl/>
        </w:rPr>
        <w:t>به شریح قاضی:</w:t>
      </w:r>
      <w:bookmarkEnd w:id="3801"/>
      <w:bookmarkEnd w:id="3802"/>
      <w:bookmarkEnd w:id="3803"/>
      <w:bookmarkEnd w:id="3804"/>
      <w:bookmarkEnd w:id="3805"/>
    </w:p>
    <w:p w:rsidR="000F6A6E" w:rsidRPr="00BB0004" w:rsidRDefault="000F6A6E" w:rsidP="00F52015">
      <w:pPr>
        <w:ind w:firstLine="284"/>
        <w:jc w:val="both"/>
        <w:rPr>
          <w:rStyle w:val="Char3"/>
          <w:rtl/>
        </w:rPr>
      </w:pPr>
      <w:r w:rsidRPr="00BB0004">
        <w:rPr>
          <w:rStyle w:val="Char3"/>
          <w:rFonts w:hint="cs"/>
          <w:rtl/>
        </w:rPr>
        <w:t>از شریح مروی است که حضرت عمر</w:t>
      </w:r>
      <w:r w:rsidR="00971FDA" w:rsidRPr="00BB0004">
        <w:rPr>
          <w:rStyle w:val="Char3"/>
          <w:rFonts w:ascii="CTraditional Arabic" w:hAnsi="CTraditional Arabic" w:cs="CTraditional Arabic" w:hint="cs"/>
          <w:rtl/>
        </w:rPr>
        <w:t xml:space="preserve"> س </w:t>
      </w:r>
      <w:r w:rsidRPr="00BB0004">
        <w:rPr>
          <w:rStyle w:val="Char3"/>
          <w:rFonts w:hint="cs"/>
          <w:rtl/>
        </w:rPr>
        <w:t>برای او نامه‌ای نوشت که اگر چیزی برای تو در کتاب الله گیر آمد به آن قضاوت بفرما، نباید مردم تو را از آن باز دارند، پس اگر چنین امری پیش آمد که در کتاب الله جوابی نداشت، و نیز در حدیث رسول خدا</w:t>
      </w:r>
      <w:r w:rsidR="00971FDA" w:rsidRPr="00BB0004">
        <w:rPr>
          <w:rStyle w:val="Char3"/>
          <w:rFonts w:ascii="CTraditional Arabic" w:hAnsi="CTraditional Arabic" w:cs="CTraditional Arabic" w:hint="cs"/>
          <w:rtl/>
        </w:rPr>
        <w:t xml:space="preserve"> ج </w:t>
      </w:r>
      <w:r w:rsidRPr="00BB0004">
        <w:rPr>
          <w:rStyle w:val="Char3"/>
          <w:rFonts w:hint="cs"/>
          <w:rtl/>
        </w:rPr>
        <w:t>هم جوابی برایش نبود، پس بنگر آنچه مورد اتفاق و اجماع مردم قرار گرفته است به آن متمسک باش، و اگر چنین شد که نه در کتاب جوابی دارد و نه در احادیث، و نه کسی جلوتر به آن صحبت کرده است، پس یکی از دو امر را که می‌خواهی برگزین یا اجتهاد کن به رأی خویش، سپس پیش برو و یا اگر خواستی عقب برگرد و به عقب برگشتن را برایت بهتر می‌بینم.</w:t>
      </w:r>
    </w:p>
    <w:p w:rsidR="000F6A6E" w:rsidRPr="003F0D20" w:rsidRDefault="000F6A6E" w:rsidP="00F52015">
      <w:pPr>
        <w:pStyle w:val="a2"/>
        <w:rPr>
          <w:rtl/>
        </w:rPr>
      </w:pPr>
      <w:bookmarkStart w:id="3806" w:name="_Toc435272043"/>
      <w:bookmarkStart w:id="3807" w:name="_Toc435275432"/>
      <w:bookmarkStart w:id="3808" w:name="_Toc435276437"/>
      <w:bookmarkStart w:id="3809" w:name="_Toc435277442"/>
      <w:bookmarkStart w:id="3810" w:name="_Toc435278453"/>
      <w:r w:rsidRPr="003F0D20">
        <w:rPr>
          <w:rFonts w:hint="cs"/>
          <w:rtl/>
        </w:rPr>
        <w:t>عبدالله بن مسعود</w:t>
      </w:r>
      <w:r w:rsidR="00971FDA" w:rsidRPr="003F0D20">
        <w:rPr>
          <w:rFonts w:ascii="CTraditional Arabic" w:hAnsi="CTraditional Arabic" w:cs="CTraditional Arabic" w:hint="cs"/>
          <w:b w:val="0"/>
          <w:bCs w:val="0"/>
          <w:rtl/>
        </w:rPr>
        <w:t xml:space="preserve"> س </w:t>
      </w:r>
      <w:r w:rsidRPr="003F0D20">
        <w:rPr>
          <w:rFonts w:hint="cs"/>
          <w:rtl/>
        </w:rPr>
        <w:t>قاضیان را نصیحت می‌کرد:</w:t>
      </w:r>
      <w:bookmarkEnd w:id="3806"/>
      <w:bookmarkEnd w:id="3807"/>
      <w:bookmarkEnd w:id="3808"/>
      <w:bookmarkEnd w:id="3809"/>
      <w:bookmarkEnd w:id="3810"/>
    </w:p>
    <w:p w:rsidR="000F6A6E" w:rsidRPr="003F0D20" w:rsidRDefault="000F6A6E" w:rsidP="00F52015">
      <w:pPr>
        <w:ind w:firstLine="284"/>
        <w:jc w:val="both"/>
        <w:rPr>
          <w:rStyle w:val="Char3"/>
          <w:rtl/>
        </w:rPr>
      </w:pPr>
      <w:r w:rsidRPr="003F0D20">
        <w:rPr>
          <w:rStyle w:val="Char3"/>
          <w:rFonts w:hint="cs"/>
          <w:rtl/>
        </w:rPr>
        <w:t>از عبدالله بن مسعود</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مروی است که گفت: </w:t>
      </w:r>
      <w:r w:rsidRPr="003F0D20">
        <w:rPr>
          <w:rFonts w:cs="IRNazli" w:hint="cs"/>
          <w:rtl/>
          <w:lang w:bidi="fa-IR"/>
        </w:rPr>
        <w:t>«</w:t>
      </w:r>
      <w:r w:rsidRPr="003F0D20">
        <w:rPr>
          <w:rStyle w:val="Char3"/>
          <w:rFonts w:hint="cs"/>
          <w:rtl/>
        </w:rPr>
        <w:t>چنین زمانی بر ما آمده است که نه ما می‌توانیم قضاوت بکنیم و نه اهلیت آن را داریم، خداوند چنین مقدر نموده بود که ما به چنین وضع گرفتار آییم که مشاهده می‌فرمایید، پس هرکسی که برایش امروز قضیه‌ای پیش بیاید باید به آنچه در کتاب الله است قضاوت نماید، پس اگر چنین قضیه‌ای است که در کتاب الله نیست باید به آنچه رسول الله</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قضاوت نموده است قضاوت نماید، و اگر قضیه بگونه‌ای است که نه در کتاب الله وجود دارد و نه در سنت رسول الله </w:t>
      </w:r>
      <w:r w:rsidR="00D626B0" w:rsidRPr="003F0D20">
        <w:rPr>
          <w:rStyle w:val="Char3"/>
          <w:rFonts w:hint="cs"/>
          <w:rtl/>
        </w:rPr>
        <w:t>ج</w:t>
      </w:r>
      <w:r w:rsidRPr="003F0D20">
        <w:rPr>
          <w:rStyle w:val="Char3"/>
          <w:rFonts w:hint="cs"/>
          <w:rtl/>
        </w:rPr>
        <w:t>، باید چنان قضاوت نماید که نیکان قضاوت کرده</w:t>
      </w:r>
      <w:r w:rsidR="00703F57" w:rsidRPr="003F0D20">
        <w:rPr>
          <w:rStyle w:val="Char3"/>
          <w:rFonts w:hint="cs"/>
          <w:rtl/>
        </w:rPr>
        <w:t>‌اند</w:t>
      </w:r>
      <w:r w:rsidRPr="003F0D20">
        <w:rPr>
          <w:rStyle w:val="Char3"/>
          <w:rFonts w:hint="cs"/>
          <w:rtl/>
        </w:rPr>
        <w:t xml:space="preserve">، این را نگوید که من می‌ترسم و من چنین می‌بینم؛ زیرا </w:t>
      </w:r>
      <w:r w:rsidRPr="00D810DB">
        <w:rPr>
          <w:rStyle w:val="Char3"/>
          <w:rFonts w:hint="cs"/>
          <w:rtl/>
        </w:rPr>
        <w:t>«حرام آشکار است و حلال نیز آشکار است، و بین آن‌ها امور مشتبه وجود دارند، لذا آنچه تو را در شک و تردید قرار می‌دهد را رها کن و آن را بگیر که شک و تردیدی ندارد».</w:t>
      </w:r>
    </w:p>
    <w:p w:rsidR="000F6A6E" w:rsidRPr="003F0D20" w:rsidRDefault="000F6A6E" w:rsidP="00F52015">
      <w:pPr>
        <w:pStyle w:val="a2"/>
        <w:rPr>
          <w:rtl/>
        </w:rPr>
      </w:pPr>
      <w:bookmarkStart w:id="3811" w:name="_Toc435272044"/>
      <w:bookmarkStart w:id="3812" w:name="_Toc435275433"/>
      <w:bookmarkStart w:id="3813" w:name="_Toc435276438"/>
      <w:bookmarkStart w:id="3814" w:name="_Toc435277443"/>
      <w:bookmarkStart w:id="3815" w:name="_Toc435278454"/>
      <w:r w:rsidRPr="003F0D20">
        <w:rPr>
          <w:rFonts w:hint="cs"/>
          <w:rtl/>
        </w:rPr>
        <w:t xml:space="preserve">حضرت عبدالله بن عباس </w:t>
      </w:r>
      <w:r w:rsidRPr="00BB0004">
        <w:rPr>
          <w:rFonts w:cs="CTraditional Arabic" w:hint="cs"/>
          <w:b w:val="0"/>
          <w:bCs w:val="0"/>
          <w:rtl/>
        </w:rPr>
        <w:t>ب</w:t>
      </w:r>
      <w:r w:rsidRPr="003F0D20">
        <w:rPr>
          <w:rFonts w:hint="cs"/>
          <w:rtl/>
        </w:rPr>
        <w:t xml:space="preserve"> چگونه فتوی می‌داد؟</w:t>
      </w:r>
      <w:bookmarkEnd w:id="3811"/>
      <w:bookmarkEnd w:id="3812"/>
      <w:bookmarkEnd w:id="3813"/>
      <w:bookmarkEnd w:id="3814"/>
      <w:bookmarkEnd w:id="3815"/>
    </w:p>
    <w:p w:rsidR="000F6A6E" w:rsidRPr="003F0D20" w:rsidRDefault="000F6A6E" w:rsidP="00BB0004">
      <w:pPr>
        <w:widowControl w:val="0"/>
        <w:ind w:firstLine="284"/>
        <w:jc w:val="both"/>
        <w:rPr>
          <w:rStyle w:val="Char3"/>
          <w:rtl/>
        </w:rPr>
      </w:pPr>
      <w:r w:rsidRPr="003F0D20">
        <w:rPr>
          <w:rStyle w:val="Char3"/>
          <w:rFonts w:hint="cs"/>
          <w:rtl/>
        </w:rPr>
        <w:t xml:space="preserve">هرگاه از ابن عباس </w:t>
      </w:r>
      <w:r w:rsidR="00D810DB">
        <w:rPr>
          <w:rFonts w:cs="CTraditional Arabic" w:hint="cs"/>
          <w:rtl/>
          <w:lang w:bidi="fa-IR"/>
        </w:rPr>
        <w:t>ب</w:t>
      </w:r>
      <w:r w:rsidRPr="003F0D20">
        <w:rPr>
          <w:rStyle w:val="Char3"/>
          <w:rFonts w:hint="cs"/>
          <w:rtl/>
        </w:rPr>
        <w:t xml:space="preserve"> نسبت به امری سؤال می‌شد، اگر در قرآن وجود می‌داشت به آن خبر می‌داد و اگر در قرآن نمی‌بود و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منقول می‌بود بازهم خبر می‌داد، و اگر از ایشان نقلی نمی‌بود و از ابوبکر و عمر </w:t>
      </w:r>
      <w:r w:rsidRPr="003F0D20">
        <w:rPr>
          <w:rFonts w:cs="IRNazli" w:hint="cs"/>
          <w:rtl/>
          <w:lang w:bidi="fa-IR"/>
        </w:rPr>
        <w:t>ب</w:t>
      </w:r>
      <w:r w:rsidRPr="003F0D20">
        <w:rPr>
          <w:rStyle w:val="Char3"/>
          <w:rFonts w:hint="cs"/>
          <w:rtl/>
        </w:rPr>
        <w:t xml:space="preserve"> نقلی وجود می‌داشت به آن خبر می‌داد و إلا به رای خود قضاوت می‌کرد، از ابن عباس </w:t>
      </w:r>
      <w:r w:rsidRPr="003F0D20">
        <w:rPr>
          <w:rFonts w:cs="IRNazli" w:hint="cs"/>
          <w:rtl/>
          <w:lang w:bidi="fa-IR"/>
        </w:rPr>
        <w:t>ب</w:t>
      </w:r>
      <w:r w:rsidRPr="003F0D20">
        <w:rPr>
          <w:rStyle w:val="Char3"/>
          <w:rFonts w:hint="cs"/>
          <w:rtl/>
        </w:rPr>
        <w:t xml:space="preserve"> مروی است که فرمود: آیا نمی‌ترسید که بر شما عذابی بیاید یا خسف گردید که می‌گویید رسول الله</w:t>
      </w:r>
      <w:r w:rsidR="00971FDA" w:rsidRPr="003F0D20">
        <w:rPr>
          <w:rStyle w:val="Char3"/>
          <w:rFonts w:ascii="CTraditional Arabic" w:hAnsi="CTraditional Arabic" w:cs="CTraditional Arabic" w:hint="cs"/>
          <w:rtl/>
        </w:rPr>
        <w:t xml:space="preserve"> ج </w:t>
      </w:r>
      <w:r w:rsidRPr="003F0D20">
        <w:rPr>
          <w:rStyle w:val="Char3"/>
          <w:rFonts w:hint="cs"/>
          <w:rtl/>
        </w:rPr>
        <w:t>چنین گفته و فلان کس چنان گفته است.</w:t>
      </w:r>
    </w:p>
    <w:p w:rsidR="000F6A6E" w:rsidRPr="003F0D20" w:rsidRDefault="000F6A6E" w:rsidP="00F52015">
      <w:pPr>
        <w:ind w:firstLine="284"/>
        <w:jc w:val="both"/>
        <w:rPr>
          <w:rStyle w:val="Char3"/>
          <w:rtl/>
        </w:rPr>
      </w:pPr>
      <w:r w:rsidRPr="00BB0004">
        <w:rPr>
          <w:rStyle w:val="Char3"/>
          <w:rFonts w:hint="cs"/>
          <w:spacing w:val="-4"/>
          <w:rtl/>
        </w:rPr>
        <w:t>از حضرت قتاده مروی است که فرمود: ابن سیرین برای کسی حدیثی از رسول خدا</w:t>
      </w:r>
      <w:r w:rsidR="00971FDA" w:rsidRPr="00BB0004">
        <w:rPr>
          <w:rStyle w:val="Char3"/>
          <w:rFonts w:ascii="CTraditional Arabic" w:hAnsi="CTraditional Arabic" w:cs="CTraditional Arabic" w:hint="cs"/>
          <w:spacing w:val="-4"/>
          <w:rtl/>
        </w:rPr>
        <w:t xml:space="preserve"> ج</w:t>
      </w:r>
      <w:r w:rsidR="00971FDA" w:rsidRPr="003F0D20">
        <w:rPr>
          <w:rStyle w:val="Char3"/>
          <w:rFonts w:ascii="CTraditional Arabic" w:hAnsi="CTraditional Arabic" w:cs="CTraditional Arabic" w:hint="cs"/>
          <w:rtl/>
        </w:rPr>
        <w:t xml:space="preserve"> </w:t>
      </w:r>
      <w:r w:rsidRPr="003F0D20">
        <w:rPr>
          <w:rStyle w:val="Char3"/>
          <w:rFonts w:hint="cs"/>
          <w:rtl/>
        </w:rPr>
        <w:t>بیان کرد آن کس گفت که: فلان کس چنین و چنان گفته است، ابن سیرین فرمود: من به تو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حدیث بیان می‌کنم و تو می‌گویی فلان کس چنین و چنان گفته است.</w:t>
      </w:r>
    </w:p>
    <w:p w:rsidR="000F6A6E" w:rsidRPr="003F0D20" w:rsidRDefault="000F6A6E" w:rsidP="00F52015">
      <w:pPr>
        <w:pStyle w:val="a2"/>
        <w:rPr>
          <w:rtl/>
        </w:rPr>
      </w:pPr>
      <w:bookmarkStart w:id="3816" w:name="_Toc435272045"/>
      <w:bookmarkStart w:id="3817" w:name="_Toc435275434"/>
      <w:bookmarkStart w:id="3818" w:name="_Toc435276439"/>
      <w:bookmarkStart w:id="3819" w:name="_Toc435277444"/>
      <w:bookmarkStart w:id="3820" w:name="_Toc435278455"/>
      <w:r w:rsidRPr="003F0D20">
        <w:rPr>
          <w:rFonts w:hint="cs"/>
          <w:rtl/>
        </w:rPr>
        <w:t>رأی هیچکسی در برابر آنچه در قرآن نازل شده اعتباری ندارد:</w:t>
      </w:r>
      <w:bookmarkEnd w:id="3816"/>
      <w:bookmarkEnd w:id="3817"/>
      <w:bookmarkEnd w:id="3818"/>
      <w:bookmarkEnd w:id="3819"/>
      <w:bookmarkEnd w:id="3820"/>
    </w:p>
    <w:p w:rsidR="000F6A6E" w:rsidRPr="003F0D20" w:rsidRDefault="000F6A6E" w:rsidP="00F52015">
      <w:pPr>
        <w:ind w:firstLine="284"/>
        <w:jc w:val="both"/>
        <w:rPr>
          <w:rStyle w:val="Char3"/>
          <w:rtl/>
        </w:rPr>
      </w:pPr>
      <w:r w:rsidRPr="003F0D20">
        <w:rPr>
          <w:rStyle w:val="Char3"/>
          <w:rFonts w:hint="cs"/>
          <w:rtl/>
        </w:rPr>
        <w:t>از امام اوزاعی مروی است که فرمود: عمر بن عبدالعزیز نوشت که کسی در قرآن رأی ندارد و رأی ائمه در باره آن چیزهایی است که در قرآن نازل نشده</w:t>
      </w:r>
      <w:r w:rsidR="00110570" w:rsidRPr="003F0D20">
        <w:rPr>
          <w:rStyle w:val="Char3"/>
          <w:rFonts w:hint="cs"/>
          <w:rtl/>
        </w:rPr>
        <w:t xml:space="preserve">‌اند </w:t>
      </w:r>
      <w:r w:rsidRPr="003F0D20">
        <w:rPr>
          <w:rStyle w:val="Char3"/>
          <w:rFonts w:hint="cs"/>
          <w:rtl/>
        </w:rPr>
        <w:t>و سنت رسول الله</w:t>
      </w:r>
      <w:r w:rsidR="00971FDA" w:rsidRPr="003F0D20">
        <w:rPr>
          <w:rStyle w:val="Char3"/>
          <w:rFonts w:ascii="CTraditional Arabic" w:hAnsi="CTraditional Arabic" w:cs="CTraditional Arabic" w:hint="cs"/>
          <w:rtl/>
        </w:rPr>
        <w:t xml:space="preserve"> ج </w:t>
      </w:r>
      <w:r w:rsidRPr="003F0D20">
        <w:rPr>
          <w:rStyle w:val="Char3"/>
          <w:rFonts w:hint="cs"/>
          <w:rtl/>
        </w:rPr>
        <w:t>در باره آن‌ها نقل نشده است، و هیچ</w:t>
      </w:r>
      <w:r w:rsidR="006746F1">
        <w:rPr>
          <w:rStyle w:val="Char3"/>
        </w:rPr>
        <w:t xml:space="preserve"> </w:t>
      </w:r>
      <w:r w:rsidRPr="003F0D20">
        <w:rPr>
          <w:rStyle w:val="Char3"/>
          <w:rFonts w:hint="cs"/>
          <w:rtl/>
        </w:rPr>
        <w:t>کس در آنچه رسول الله</w:t>
      </w:r>
      <w:r w:rsidR="00971FDA" w:rsidRPr="003F0D20">
        <w:rPr>
          <w:rStyle w:val="Char3"/>
          <w:rFonts w:ascii="CTraditional Arabic" w:hAnsi="CTraditional Arabic" w:cs="CTraditional Arabic" w:hint="cs"/>
          <w:rtl/>
        </w:rPr>
        <w:t xml:space="preserve"> ج </w:t>
      </w:r>
      <w:r w:rsidRPr="003F0D20">
        <w:rPr>
          <w:rStyle w:val="Char3"/>
          <w:rFonts w:hint="cs"/>
          <w:rtl/>
        </w:rPr>
        <w:t>سنت قرار داده است رأی نخواهد داشت.</w:t>
      </w:r>
    </w:p>
    <w:p w:rsidR="000F6A6E" w:rsidRPr="003F0D20" w:rsidRDefault="000F6A6E" w:rsidP="00F52015">
      <w:pPr>
        <w:ind w:firstLine="284"/>
        <w:jc w:val="both"/>
        <w:rPr>
          <w:rStyle w:val="Char3"/>
          <w:rtl/>
        </w:rPr>
      </w:pPr>
      <w:r w:rsidRPr="003F0D20">
        <w:rPr>
          <w:rStyle w:val="Char3"/>
          <w:rFonts w:hint="cs"/>
          <w:rtl/>
        </w:rPr>
        <w:t xml:space="preserve">از حضرت اعمش مروی است که فرمود: ابراهیم می‌گفت: مقتدی از جانب چپ امام وا ایستد، من به او از سمیع زیات از ابن عباس </w:t>
      </w:r>
      <w:r w:rsidRPr="003F0D20">
        <w:rPr>
          <w:rFonts w:cs="IRNazli" w:hint="cs"/>
          <w:rtl/>
          <w:lang w:bidi="fa-IR"/>
        </w:rPr>
        <w:t>ب</w:t>
      </w:r>
      <w:r w:rsidRPr="003F0D20">
        <w:rPr>
          <w:rStyle w:val="Char3"/>
          <w:rFonts w:hint="cs"/>
          <w:rtl/>
        </w:rPr>
        <w:t xml:space="preserve"> حدیثی بیان کردم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او را در جانب راست خود قرار داده است، پس ابراهیم به آن قایل شد، از امام شعبی مروی است که مردی پیش او آمد و نسبت به امری از او سؤال نمود، او گفت که: ابن مسعود در این باره چنین فرموده است، او گفت که تو از رأی خویش به من خبر بده، آنگاه امام شعبی فرمود: آیا از این آقا تعجب ندارید، من از ابن مسعود به او خبر می‌دهم و او از رأی من سؤال می‌کند در صورتی که من دینم را از ابن مسعود نقل کرده‌ام، به خدا قسم اگر من غنا بخوانم پیش من پسندیده‌تر است از این که تو را از رأی خود خبر بدهم، همه این آثار را دارمی روایت کرده است.</w:t>
      </w:r>
    </w:p>
    <w:p w:rsidR="000F6A6E" w:rsidRPr="003F0D20" w:rsidRDefault="000F6A6E" w:rsidP="00F52015">
      <w:pPr>
        <w:pStyle w:val="a2"/>
        <w:rPr>
          <w:rtl/>
        </w:rPr>
      </w:pPr>
      <w:bookmarkStart w:id="3821" w:name="_Toc435272046"/>
      <w:bookmarkStart w:id="3822" w:name="_Toc435275435"/>
      <w:bookmarkStart w:id="3823" w:name="_Toc435276440"/>
      <w:bookmarkStart w:id="3824" w:name="_Toc435277445"/>
      <w:bookmarkStart w:id="3825" w:name="_Toc435278456"/>
      <w:r w:rsidRPr="003F0D20">
        <w:rPr>
          <w:rFonts w:hint="cs"/>
          <w:rtl/>
        </w:rPr>
        <w:t>رأی هیچکسی با قول رسول خدا</w:t>
      </w:r>
      <w:r w:rsidR="00971FDA" w:rsidRPr="003F0D20">
        <w:rPr>
          <w:rFonts w:ascii="CTraditional Arabic" w:hAnsi="CTraditional Arabic" w:cs="CTraditional Arabic" w:hint="cs"/>
          <w:b w:val="0"/>
          <w:bCs w:val="0"/>
          <w:rtl/>
        </w:rPr>
        <w:t xml:space="preserve"> ج </w:t>
      </w:r>
      <w:r w:rsidRPr="003F0D20">
        <w:rPr>
          <w:rFonts w:hint="cs"/>
          <w:rtl/>
        </w:rPr>
        <w:t>اعتباری نخواهد داشت:</w:t>
      </w:r>
      <w:bookmarkEnd w:id="3821"/>
      <w:bookmarkEnd w:id="3822"/>
      <w:bookmarkEnd w:id="3823"/>
      <w:bookmarkEnd w:id="3824"/>
      <w:bookmarkEnd w:id="3825"/>
    </w:p>
    <w:p w:rsidR="000F6A6E" w:rsidRPr="003F0D20" w:rsidRDefault="000F6A6E" w:rsidP="00F52015">
      <w:pPr>
        <w:ind w:firstLine="284"/>
        <w:jc w:val="both"/>
        <w:rPr>
          <w:rStyle w:val="Char3"/>
          <w:rtl/>
        </w:rPr>
      </w:pPr>
      <w:r w:rsidRPr="003F0D20">
        <w:rPr>
          <w:rStyle w:val="Char3"/>
          <w:rFonts w:hint="cs"/>
          <w:rtl/>
        </w:rPr>
        <w:t>امام ترمذی از ابوالسائب روایت کرده است که گفت: ما پیش وکیع بودیم او به مردی که در رأی نظر می‌کرد گفت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عمل اِشعار را انجام داده است (در جانب راست کوهان شتر هدی، شگافی پدید آوردن تا با خون آمیخته شود) و ابوحنیفه می‌گوید: اِشعار مثله است؟ او گفت که: ابوحنیفه از ابراهیم روایت دارد که او اِشعار را مثله گفته است، ابوالسائب می‌گوید: دیدم که وکیع خشم رفت و فرمود: من به تو می‌گویم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گفته است و تو می‌گویی که: ابراهیم گفته است، سزای تو این است که زندان شوی و تا از قول خود برنگشته‌ای در زندان بمانی.</w:t>
      </w:r>
    </w:p>
    <w:p w:rsidR="000F6A6E" w:rsidRPr="003F0D20" w:rsidRDefault="000F6A6E" w:rsidP="00F52015">
      <w:pPr>
        <w:ind w:firstLine="284"/>
        <w:jc w:val="both"/>
        <w:rPr>
          <w:rStyle w:val="Char3"/>
          <w:rtl/>
        </w:rPr>
      </w:pPr>
      <w:r w:rsidRPr="003F0D20">
        <w:rPr>
          <w:rStyle w:val="Char3"/>
          <w:rFonts w:hint="cs"/>
          <w:rtl/>
        </w:rPr>
        <w:t xml:space="preserve">از حضرت عبدالله بن عباس </w:t>
      </w:r>
      <w:r w:rsidRPr="003F0D20">
        <w:rPr>
          <w:rFonts w:cs="IRNazli" w:hint="cs"/>
          <w:rtl/>
          <w:lang w:bidi="fa-IR"/>
        </w:rPr>
        <w:t>ب</w:t>
      </w:r>
      <w:r w:rsidRPr="003F0D20">
        <w:rPr>
          <w:rStyle w:val="Char3"/>
          <w:rFonts w:hint="cs"/>
          <w:rtl/>
        </w:rPr>
        <w:t xml:space="preserve">، عطا، مجاهد و مالک بن انس مروی است که می‌گفتند: </w:t>
      </w:r>
      <w:r w:rsidRPr="003F0D20">
        <w:rPr>
          <w:rFonts w:cs="IRNazli" w:hint="cs"/>
          <w:rtl/>
          <w:lang w:bidi="fa-IR"/>
        </w:rPr>
        <w:t>«</w:t>
      </w:r>
      <w:r w:rsidRPr="003F0D20">
        <w:rPr>
          <w:rStyle w:val="Char3"/>
          <w:rFonts w:hint="cs"/>
          <w:rtl/>
        </w:rPr>
        <w:t>به جز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مقداری از کلام هرکس گرفته</w:t>
      </w:r>
      <w:r w:rsidR="00D131D3" w:rsidRPr="003F0D20">
        <w:rPr>
          <w:rStyle w:val="Char3"/>
          <w:rFonts w:hint="cs"/>
          <w:rtl/>
        </w:rPr>
        <w:t xml:space="preserve"> می‌</w:t>
      </w:r>
      <w:r w:rsidRPr="003F0D20">
        <w:rPr>
          <w:rStyle w:val="Char3"/>
          <w:rFonts w:hint="cs"/>
          <w:rtl/>
        </w:rPr>
        <w:t>شود و مقداری مردود می‌باشد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3826" w:name="_Toc435272047"/>
      <w:bookmarkStart w:id="3827" w:name="_Toc435275436"/>
      <w:bookmarkStart w:id="3828" w:name="_Toc435276441"/>
      <w:bookmarkStart w:id="3829" w:name="_Toc435277446"/>
      <w:bookmarkStart w:id="3830" w:name="_Toc435278457"/>
      <w:r w:rsidRPr="003F0D20">
        <w:rPr>
          <w:rFonts w:hint="cs"/>
          <w:rtl/>
        </w:rPr>
        <w:t>هیچ مسئله‌ای اتفاق نیافتاده مگر این که اهل این طبقه برای آن حدیث یا اثری یافته</w:t>
      </w:r>
      <w:r w:rsidR="00703F57" w:rsidRPr="003F0D20">
        <w:rPr>
          <w:rFonts w:hint="cs"/>
          <w:rtl/>
        </w:rPr>
        <w:t>‌اند</w:t>
      </w:r>
      <w:r w:rsidRPr="003F0D20">
        <w:rPr>
          <w:rFonts w:hint="cs"/>
          <w:rtl/>
        </w:rPr>
        <w:t>:</w:t>
      </w:r>
      <w:bookmarkEnd w:id="3826"/>
      <w:bookmarkEnd w:id="3827"/>
      <w:bookmarkEnd w:id="3828"/>
      <w:bookmarkEnd w:id="3829"/>
      <w:bookmarkEnd w:id="3830"/>
    </w:p>
    <w:p w:rsidR="000F6A6E" w:rsidRPr="003F0D20" w:rsidRDefault="000F6A6E" w:rsidP="00F52015">
      <w:pPr>
        <w:ind w:firstLine="284"/>
        <w:jc w:val="both"/>
        <w:rPr>
          <w:rStyle w:val="Char3"/>
          <w:rtl/>
        </w:rPr>
      </w:pPr>
      <w:r w:rsidRPr="003F0D20">
        <w:rPr>
          <w:rStyle w:val="Char3"/>
          <w:rFonts w:hint="cs"/>
          <w:rtl/>
        </w:rPr>
        <w:t>خلاصه این که وقتی فقه را بر این قواعد مهیا ساختند، نماند مسئله‌ای از مسایل که گذشتگان بیان داشته</w:t>
      </w:r>
      <w:r w:rsidR="00110570" w:rsidRPr="003F0D20">
        <w:rPr>
          <w:rStyle w:val="Char3"/>
          <w:rFonts w:hint="cs"/>
          <w:rtl/>
        </w:rPr>
        <w:t xml:space="preserve">‌اند </w:t>
      </w:r>
      <w:r w:rsidRPr="003F0D20">
        <w:rPr>
          <w:rStyle w:val="Char3"/>
          <w:rFonts w:hint="cs"/>
          <w:rtl/>
        </w:rPr>
        <w:t>و مسایل که در عصر آن‌ها رخ داده بود مگر این که در آن باره حدیثی مرفوع و متصل یا مرسل یا موقوف صحیح یا حسن یا صالح للاعتبار وجود داشت، یا در آن اثری از آثار شیخین یا بقیه خلفاء یا قضاوت فقهاء وجود می‌داشت یا در آن باره استنباطی از عموم یا اشاره یا مقتضا می‌بود، پس خداوند عمل با</w:t>
      </w:r>
      <w:r w:rsidRPr="003F0D20">
        <w:rPr>
          <w:rFonts w:cs="IRNazli" w:hint="cs"/>
          <w:rtl/>
          <w:lang w:bidi="fa-IR"/>
        </w:rPr>
        <w:t>لسنة</w:t>
      </w:r>
      <w:r w:rsidRPr="003F0D20">
        <w:rPr>
          <w:rStyle w:val="Char3"/>
          <w:rFonts w:hint="cs"/>
          <w:rtl/>
        </w:rPr>
        <w:t xml:space="preserve"> را برای آن‌ها بدین شکل میسر گردانید.</w:t>
      </w:r>
    </w:p>
    <w:p w:rsidR="000F6A6E" w:rsidRPr="003F0D20" w:rsidRDefault="000F6A6E" w:rsidP="00F52015">
      <w:pPr>
        <w:pStyle w:val="a2"/>
        <w:rPr>
          <w:rtl/>
        </w:rPr>
      </w:pPr>
      <w:bookmarkStart w:id="3831" w:name="_Toc435272048"/>
      <w:bookmarkStart w:id="3832" w:name="_Toc435275437"/>
      <w:bookmarkStart w:id="3833" w:name="_Toc435276442"/>
      <w:bookmarkStart w:id="3834" w:name="_Toc435277447"/>
      <w:bookmarkStart w:id="3835" w:name="_Toc435278458"/>
      <w:r w:rsidRPr="003F0D20">
        <w:rPr>
          <w:rFonts w:hint="cs"/>
          <w:rtl/>
        </w:rPr>
        <w:t>بزرگترین شخصیت این طبقه حضرت امام احمد بن حنبل بود:</w:t>
      </w:r>
      <w:bookmarkEnd w:id="3831"/>
      <w:bookmarkEnd w:id="3832"/>
      <w:bookmarkEnd w:id="3833"/>
      <w:bookmarkEnd w:id="3834"/>
      <w:bookmarkEnd w:id="3835"/>
    </w:p>
    <w:p w:rsidR="000F6A6E" w:rsidRPr="003F0D20" w:rsidRDefault="000F6A6E" w:rsidP="00F52015">
      <w:pPr>
        <w:ind w:firstLine="284"/>
        <w:jc w:val="both"/>
        <w:rPr>
          <w:rStyle w:val="Char3"/>
          <w:rtl/>
        </w:rPr>
      </w:pPr>
      <w:r w:rsidRPr="003F0D20">
        <w:rPr>
          <w:rStyle w:val="Char3"/>
          <w:rFonts w:hint="cs"/>
          <w:rtl/>
        </w:rPr>
        <w:t>از همه این‌ها امام احمد بن حنبل</w:t>
      </w:r>
      <w:r w:rsidR="00110570" w:rsidRPr="003F0D20">
        <w:rPr>
          <w:rStyle w:val="Char3"/>
          <w:rFonts w:hint="cs"/>
          <w:rtl/>
        </w:rPr>
        <w:t xml:space="preserve">‌شان </w:t>
      </w:r>
      <w:r w:rsidRPr="003F0D20">
        <w:rPr>
          <w:rStyle w:val="Char3"/>
          <w:rFonts w:hint="cs"/>
          <w:rtl/>
        </w:rPr>
        <w:t>والاتری از جهت روایت، آشنایی با حدیث و عمق فقهی بیشتری داشت سپس اسحق بن راهویه، ترتیب فقه بر این منوال متوقف بر این بود که چیز زیادی از احادیث و آثار جمع‌آوری شود تا جایی که از امام احمد سؤال شد که آیا صد هزار حدیث برای فتوی‌دادن کافی است؟ فرمود: خیر، گفته شد: پانصد هزار حدیث، فرمود: امیدوارم که این کفایت کرده باشد، کذا فی غا</w:t>
      </w:r>
      <w:r w:rsidRPr="003F0D20">
        <w:rPr>
          <w:rFonts w:cs="IRNazli" w:hint="cs"/>
          <w:rtl/>
          <w:lang w:bidi="fa-IR"/>
        </w:rPr>
        <w:t>یة</w:t>
      </w:r>
      <w:r w:rsidRPr="003F0D20">
        <w:rPr>
          <w:rStyle w:val="Char3"/>
          <w:rFonts w:hint="cs"/>
          <w:rtl/>
        </w:rPr>
        <w:t xml:space="preserve"> المنتهی، هدفش فتوی‌دادن بر این اصل است.</w:t>
      </w:r>
    </w:p>
    <w:p w:rsidR="000F6A6E" w:rsidRPr="003F0D20" w:rsidRDefault="000F6A6E" w:rsidP="00F52015">
      <w:pPr>
        <w:pStyle w:val="a2"/>
        <w:rPr>
          <w:rtl/>
        </w:rPr>
      </w:pPr>
      <w:bookmarkStart w:id="3836" w:name="_Toc435272049"/>
      <w:bookmarkStart w:id="3837" w:name="_Toc435275438"/>
      <w:bookmarkStart w:id="3838" w:name="_Toc435276443"/>
      <w:bookmarkStart w:id="3839" w:name="_Toc435277448"/>
      <w:bookmarkStart w:id="3840" w:name="_Toc435278459"/>
      <w:r w:rsidRPr="003F0D20">
        <w:rPr>
          <w:rFonts w:hint="cs"/>
          <w:rtl/>
        </w:rPr>
        <w:t>جمع</w:t>
      </w:r>
      <w:r w:rsidRPr="003F0D20">
        <w:rPr>
          <w:rFonts w:hint="eastAsia"/>
          <w:rtl/>
        </w:rPr>
        <w:t>‌</w:t>
      </w:r>
      <w:r w:rsidRPr="003F0D20">
        <w:rPr>
          <w:rFonts w:hint="cs"/>
          <w:rtl/>
        </w:rPr>
        <w:t>آوری احادیث به پایان رسید و تدقیق آغاز گردید:</w:t>
      </w:r>
      <w:bookmarkEnd w:id="3836"/>
      <w:bookmarkEnd w:id="3837"/>
      <w:bookmarkEnd w:id="3838"/>
      <w:bookmarkEnd w:id="3839"/>
      <w:bookmarkEnd w:id="3840"/>
    </w:p>
    <w:p w:rsidR="000F6A6E" w:rsidRPr="00BB0004" w:rsidRDefault="000F6A6E" w:rsidP="00F52015">
      <w:pPr>
        <w:ind w:firstLine="284"/>
        <w:jc w:val="both"/>
        <w:rPr>
          <w:rStyle w:val="Char3"/>
          <w:spacing w:val="-2"/>
          <w:rtl/>
        </w:rPr>
      </w:pPr>
      <w:r w:rsidRPr="00BB0004">
        <w:rPr>
          <w:rStyle w:val="Char3"/>
          <w:rFonts w:hint="cs"/>
          <w:spacing w:val="-2"/>
          <w:rtl/>
        </w:rPr>
        <w:t>سپس خداوند قرن جدید</w:t>
      </w:r>
      <w:r w:rsidR="00B94AC0">
        <w:rPr>
          <w:rStyle w:val="Char3"/>
          <w:rFonts w:hint="cs"/>
          <w:spacing w:val="-2"/>
          <w:rtl/>
        </w:rPr>
        <w:t>ی</w:t>
      </w:r>
      <w:r w:rsidRPr="00BB0004">
        <w:rPr>
          <w:rStyle w:val="Char3"/>
          <w:rFonts w:hint="cs"/>
          <w:spacing w:val="-2"/>
          <w:rtl/>
        </w:rPr>
        <w:t xml:space="preserve"> آورد، دیدند که بزرگواران زحمت جمع‌آوری حدیث و تمهید فقه را کشیده</w:t>
      </w:r>
      <w:r w:rsidR="00703F57" w:rsidRPr="00BB0004">
        <w:rPr>
          <w:rStyle w:val="Char3"/>
          <w:rFonts w:hint="cs"/>
          <w:spacing w:val="-2"/>
          <w:rtl/>
        </w:rPr>
        <w:t>‌اند</w:t>
      </w:r>
      <w:r w:rsidRPr="00BB0004">
        <w:rPr>
          <w:rStyle w:val="Char3"/>
          <w:rFonts w:hint="cs"/>
          <w:spacing w:val="-2"/>
          <w:rtl/>
        </w:rPr>
        <w:t>، پس آنان خود را برای فنون دیگر فارغ نمودند، مانند تمییز حدیث صحیح متفق علیه بین بزرگان اهل حدیث، مثل زید بن هارون، یحیی بن سعید قطان، احمد، اسحق و امثال ایشان، و مانند جمع‌نمودن احادیث فقه که فقهای امصار و علمای مناطق، مذاهب خویش را بر آن بنا نهادند، و مانند حکم بر هر حدیثی به آنچه سزاوار آن است، و مانند احادیث شاذی که گذشتگان آن‌ها را روایت نکرده</w:t>
      </w:r>
      <w:r w:rsidR="00703F57" w:rsidRPr="00BB0004">
        <w:rPr>
          <w:rStyle w:val="Char3"/>
          <w:rFonts w:hint="cs"/>
          <w:spacing w:val="-2"/>
          <w:rtl/>
        </w:rPr>
        <w:t>‌اند</w:t>
      </w:r>
      <w:r w:rsidRPr="00BB0004">
        <w:rPr>
          <w:rStyle w:val="Char3"/>
          <w:rFonts w:hint="cs"/>
          <w:spacing w:val="-2"/>
          <w:rtl/>
        </w:rPr>
        <w:t>، یا آن طرقی که اوایل از آن‌ها تخریج نکرده</w:t>
      </w:r>
      <w:r w:rsidR="00703F57" w:rsidRPr="00BB0004">
        <w:rPr>
          <w:rStyle w:val="Char3"/>
          <w:rFonts w:hint="cs"/>
          <w:spacing w:val="-2"/>
          <w:rtl/>
        </w:rPr>
        <w:t>‌اند</w:t>
      </w:r>
      <w:r w:rsidRPr="00BB0004">
        <w:rPr>
          <w:rStyle w:val="Char3"/>
          <w:rFonts w:hint="cs"/>
          <w:spacing w:val="-2"/>
          <w:rtl/>
        </w:rPr>
        <w:t>، حالانکه در آن‌ها اتصال یا علو سند وجود دارد یا روایت فقیهی از فقیهی یا روایت حافظی از حافظی، و امثال آن از مطالب علمی، و این گروه عبارت</w:t>
      </w:r>
      <w:r w:rsidR="00110570" w:rsidRPr="00BB0004">
        <w:rPr>
          <w:rStyle w:val="Char3"/>
          <w:rFonts w:hint="cs"/>
          <w:spacing w:val="-2"/>
          <w:rtl/>
        </w:rPr>
        <w:t xml:space="preserve">‌اند </w:t>
      </w:r>
      <w:r w:rsidRPr="00BB0004">
        <w:rPr>
          <w:rStyle w:val="Char3"/>
          <w:rFonts w:hint="cs"/>
          <w:spacing w:val="-2"/>
          <w:rtl/>
        </w:rPr>
        <w:t>از: بخاری، مسلم، ابوداوود، عبد بن حمید، دارمی، ابن ماجه، ابویعلی، ترمذی، نسائی، دارقطنی، حاکم، بیهقی، خطیب، دیلمی، ابن عبدالبرّ و امثال</w:t>
      </w:r>
      <w:r w:rsidR="006746F1" w:rsidRPr="00BB0004">
        <w:rPr>
          <w:rStyle w:val="Char3"/>
          <w:rFonts w:hint="eastAsia"/>
          <w:spacing w:val="-2"/>
          <w:rtl/>
        </w:rPr>
        <w:t>‌</w:t>
      </w:r>
      <w:r w:rsidRPr="00BB0004">
        <w:rPr>
          <w:rStyle w:val="Char3"/>
          <w:rFonts w:hint="cs"/>
          <w:spacing w:val="-2"/>
          <w:rtl/>
        </w:rPr>
        <w:t>شان.</w:t>
      </w:r>
    </w:p>
    <w:p w:rsidR="000F6A6E" w:rsidRPr="003F0D20" w:rsidRDefault="000F6A6E" w:rsidP="00F52015">
      <w:pPr>
        <w:pStyle w:val="a2"/>
        <w:rPr>
          <w:rtl/>
        </w:rPr>
      </w:pPr>
      <w:bookmarkStart w:id="3841" w:name="_Toc435272050"/>
      <w:bookmarkStart w:id="3842" w:name="_Toc435275439"/>
      <w:bookmarkStart w:id="3843" w:name="_Toc435276444"/>
      <w:bookmarkStart w:id="3844" w:name="_Toc435277449"/>
      <w:bookmarkStart w:id="3845" w:name="_Toc435278460"/>
      <w:r w:rsidRPr="003F0D20">
        <w:rPr>
          <w:rFonts w:hint="cs"/>
          <w:rtl/>
        </w:rPr>
        <w:t>عالم‌ترین مصنفین و مشهورترین آنان:</w:t>
      </w:r>
      <w:bookmarkEnd w:id="3841"/>
      <w:bookmarkEnd w:id="3842"/>
      <w:bookmarkEnd w:id="3843"/>
      <w:bookmarkEnd w:id="3844"/>
      <w:bookmarkEnd w:id="3845"/>
    </w:p>
    <w:p w:rsidR="000F6A6E" w:rsidRPr="003F0D20" w:rsidRDefault="000F6A6E" w:rsidP="00F52015">
      <w:pPr>
        <w:ind w:firstLine="284"/>
        <w:jc w:val="both"/>
        <w:rPr>
          <w:rStyle w:val="Char3"/>
          <w:rtl/>
        </w:rPr>
      </w:pPr>
      <w:r w:rsidRPr="003F0D20">
        <w:rPr>
          <w:rStyle w:val="Char3"/>
          <w:rFonts w:hint="cs"/>
          <w:rtl/>
        </w:rPr>
        <w:t>چهار نفر از نظر وسعت علم، مفیدبودن تصنیف و شهرت ممتاز بودند و نیز هم</w:t>
      </w:r>
      <w:r w:rsidRPr="003F0D20">
        <w:rPr>
          <w:rStyle w:val="Char3"/>
          <w:rFonts w:hint="eastAsia"/>
          <w:rtl/>
        </w:rPr>
        <w:t>‌</w:t>
      </w:r>
      <w:r w:rsidRPr="003F0D20">
        <w:rPr>
          <w:rStyle w:val="Char3"/>
          <w:rFonts w:hint="cs"/>
          <w:rtl/>
        </w:rPr>
        <w:t>عصر و هم‌زمان بودند:</w:t>
      </w:r>
    </w:p>
    <w:p w:rsidR="000F6A6E" w:rsidRPr="003F0D20" w:rsidRDefault="000F6A6E" w:rsidP="00F52015">
      <w:pPr>
        <w:ind w:firstLine="284"/>
        <w:jc w:val="both"/>
        <w:rPr>
          <w:rStyle w:val="Char3"/>
          <w:rtl/>
        </w:rPr>
      </w:pPr>
      <w:r w:rsidRPr="00BB0004">
        <w:rPr>
          <w:rStyle w:val="Char4"/>
          <w:rFonts w:hint="cs"/>
          <w:rtl/>
        </w:rPr>
        <w:t>نخستین ایشان</w:t>
      </w:r>
      <w:r w:rsidRPr="003F0D20">
        <w:rPr>
          <w:rStyle w:val="Char3"/>
          <w:rFonts w:hint="cs"/>
          <w:rtl/>
        </w:rPr>
        <w:t>: امام ابوعبدالله محمد بن اسماعیل بخاری است، هدفش این بود که احادیث صحیح، مستفیض، متصل را از احادیث دیگر جدا سازد، و نیز مسایل فقه، سیرت و تفسیر را از آن‌ها استنباط نماید، پس او جامع صحیح بخاری را تصنیف نمود و به شرا</w:t>
      </w:r>
      <w:r w:rsidR="00B94AC0">
        <w:rPr>
          <w:rStyle w:val="Char3"/>
          <w:rFonts w:hint="cs"/>
          <w:rtl/>
        </w:rPr>
        <w:t>ی</w:t>
      </w:r>
      <w:r w:rsidRPr="003F0D20">
        <w:rPr>
          <w:rStyle w:val="Char3"/>
          <w:rFonts w:hint="cs"/>
          <w:rtl/>
        </w:rPr>
        <w:t>طش وفا کرد، این خبر به ما رسیده که مردی از صالحان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را در خواب دید که می‌گفت: </w:t>
      </w:r>
      <w:r w:rsidRPr="006746F1">
        <w:rPr>
          <w:rStyle w:val="Char3"/>
          <w:rFonts w:hint="cs"/>
          <w:rtl/>
        </w:rPr>
        <w:t>«</w:t>
      </w:r>
      <w:r w:rsidRPr="006746F1">
        <w:rPr>
          <w:rStyle w:val="Char1"/>
          <w:rFonts w:hint="cs"/>
          <w:rtl/>
        </w:rPr>
        <w:t>ما لك اشتغلت بفقه محمد بن ادريس وتركت كتابي</w:t>
      </w:r>
      <w:r w:rsidRPr="006746F1">
        <w:rPr>
          <w:rStyle w:val="Char3"/>
          <w:rFonts w:hint="cs"/>
          <w:rtl/>
        </w:rPr>
        <w:t>»</w:t>
      </w:r>
      <w:r w:rsidR="006746F1" w:rsidRPr="006746F1">
        <w:rPr>
          <w:rStyle w:val="Char3"/>
          <w:rFonts w:hint="cs"/>
          <w:rtl/>
        </w:rPr>
        <w:t>.</w:t>
      </w:r>
      <w:r w:rsidRPr="006746F1">
        <w:rPr>
          <w:rStyle w:val="Char3"/>
          <w:rFonts w:hint="cs"/>
          <w:rtl/>
        </w:rPr>
        <w:t xml:space="preserve"> «ترا چه شده است که به فقه شافعی مشغول شده‌ای و کتاب مرا ترک کرده‌ای</w:t>
      </w:r>
      <w:r w:rsidRPr="003F0D20">
        <w:rPr>
          <w:rFonts w:cs="IRNazli" w:hint="cs"/>
          <w:rtl/>
          <w:lang w:bidi="fa-IR"/>
        </w:rPr>
        <w:t>»</w:t>
      </w:r>
      <w:r w:rsidRPr="003F0D20">
        <w:rPr>
          <w:rStyle w:val="Char3"/>
          <w:rFonts w:hint="cs"/>
          <w:rtl/>
        </w:rPr>
        <w:t xml:space="preserve">، او عرض نمود که یا رسول الله کتاب شما کدام است؟ فرمود: </w:t>
      </w:r>
      <w:r w:rsidRPr="003F0D20">
        <w:rPr>
          <w:rFonts w:cs="IRNazli" w:hint="cs"/>
          <w:rtl/>
          <w:lang w:bidi="fa-IR"/>
        </w:rPr>
        <w:t>«</w:t>
      </w:r>
      <w:r w:rsidRPr="003F0D20">
        <w:rPr>
          <w:rStyle w:val="Char3"/>
          <w:rFonts w:hint="cs"/>
          <w:rtl/>
        </w:rPr>
        <w:t>صحیح بخاری</w:t>
      </w:r>
      <w:r w:rsidRPr="003F0D20">
        <w:rPr>
          <w:rFonts w:cs="IRNazli" w:hint="cs"/>
          <w:rtl/>
          <w:lang w:bidi="fa-IR"/>
        </w:rPr>
        <w:t>»</w:t>
      </w:r>
      <w:r w:rsidRPr="003F0D20">
        <w:rPr>
          <w:rStyle w:val="Char3"/>
          <w:rFonts w:hint="cs"/>
          <w:rtl/>
        </w:rPr>
        <w:t xml:space="preserve"> واقعتاً این کتاب در شهرت و مقبولیت بجایی رسیده که بالاتر از آن مقامی نیست.</w:t>
      </w:r>
    </w:p>
    <w:p w:rsidR="000F6A6E" w:rsidRPr="003F0D20" w:rsidRDefault="000F6A6E" w:rsidP="00F52015">
      <w:pPr>
        <w:ind w:firstLine="284"/>
        <w:jc w:val="both"/>
        <w:rPr>
          <w:rStyle w:val="Char3"/>
          <w:rtl/>
        </w:rPr>
      </w:pPr>
      <w:r w:rsidRPr="00BB0004">
        <w:rPr>
          <w:rStyle w:val="Char4"/>
          <w:rFonts w:hint="cs"/>
          <w:rtl/>
        </w:rPr>
        <w:t>دوم</w:t>
      </w:r>
      <w:r w:rsidRPr="003F0D20">
        <w:rPr>
          <w:rStyle w:val="Char3"/>
          <w:rFonts w:hint="cs"/>
          <w:rtl/>
        </w:rPr>
        <w:t>: امام مسلم نیشابوری است که او در نظر گرفت که احادیث صحیحی را جمع‌آوری کند که روی صحت آن‌ها محدثین اجماع نموده</w:t>
      </w:r>
      <w:r w:rsidR="00703F57" w:rsidRPr="003F0D20">
        <w:rPr>
          <w:rStyle w:val="Char3"/>
          <w:rFonts w:hint="cs"/>
          <w:rtl/>
        </w:rPr>
        <w:t>‌اند</w:t>
      </w:r>
      <w:r w:rsidRPr="003F0D20">
        <w:rPr>
          <w:rStyle w:val="Char3"/>
          <w:rFonts w:hint="cs"/>
          <w:rtl/>
        </w:rPr>
        <w:t>، بازهم متصل و مرفوع باشند که از آنها سنت استنباط گردد، و خواست که آن‌ها را به اذهان مردم نزدیک بگرداند و استنباط از آن‌ها سهل و آسان باشد، پس ترتیب جیّدی بکار برد و طرق هر حدیثی را در یک جا جمع نمود تا اختلاف متون واضح شود و تشعب اسانید به صراحت روشن گردد، و نیز بین احادیث مختلف تطبیق داد بگونه که برای هیچ عربی دانی عذری بجا نگذاشت تا بتواند از سنت اعراض نماید.</w:t>
      </w:r>
    </w:p>
    <w:p w:rsidR="000F6A6E" w:rsidRPr="003F0D20" w:rsidRDefault="000F6A6E" w:rsidP="00F52015">
      <w:pPr>
        <w:ind w:firstLine="284"/>
        <w:jc w:val="both"/>
        <w:rPr>
          <w:rStyle w:val="Char3"/>
          <w:rtl/>
        </w:rPr>
      </w:pPr>
      <w:r w:rsidRPr="00BB0004">
        <w:rPr>
          <w:rStyle w:val="Char4"/>
          <w:rFonts w:hint="cs"/>
          <w:rtl/>
        </w:rPr>
        <w:t>سوم</w:t>
      </w:r>
      <w:r w:rsidRPr="003F0D20">
        <w:rPr>
          <w:rStyle w:val="Char3"/>
          <w:rFonts w:hint="cs"/>
          <w:rtl/>
        </w:rPr>
        <w:t>: ابوداود سجستانی است، قصدش این بود که احادیثی را جمع‌آوری نماید که فقها از آن‌ها استدلال نموده در میان آنان متداول هستند و علمای امصار احکام را بر آن‌ها بنا نموده</w:t>
      </w:r>
      <w:r w:rsidR="00703F57" w:rsidRPr="003F0D20">
        <w:rPr>
          <w:rStyle w:val="Char3"/>
          <w:rFonts w:hint="cs"/>
          <w:rtl/>
        </w:rPr>
        <w:t>‌اند</w:t>
      </w:r>
      <w:r w:rsidRPr="003F0D20">
        <w:rPr>
          <w:rStyle w:val="Char3"/>
          <w:rFonts w:hint="cs"/>
          <w:rtl/>
        </w:rPr>
        <w:t>، پس او سنن خود را تصنیف نموده در آن احادیث صحیح، حسن، لیّن و صالح للعمل را جمع نمود.</w:t>
      </w:r>
    </w:p>
    <w:p w:rsidR="000F6A6E" w:rsidRPr="003F0D20" w:rsidRDefault="000F6A6E" w:rsidP="00F52015">
      <w:pPr>
        <w:ind w:firstLine="284"/>
        <w:jc w:val="both"/>
        <w:rPr>
          <w:rStyle w:val="Char3"/>
          <w:rtl/>
        </w:rPr>
      </w:pPr>
      <w:r w:rsidRPr="003F0D20">
        <w:rPr>
          <w:rStyle w:val="Char3"/>
          <w:rFonts w:hint="cs"/>
          <w:rtl/>
        </w:rPr>
        <w:t>امام ابو</w:t>
      </w:r>
      <w:r w:rsidR="006746F1">
        <w:rPr>
          <w:rStyle w:val="Char3"/>
          <w:rFonts w:hint="cs"/>
          <w:rtl/>
        </w:rPr>
        <w:t xml:space="preserve"> </w:t>
      </w:r>
      <w:r w:rsidRPr="003F0D20">
        <w:rPr>
          <w:rStyle w:val="Char3"/>
          <w:rFonts w:hint="cs"/>
          <w:rtl/>
        </w:rPr>
        <w:t>داوود فرموده است که من در کتابم چنین حدیثی ذکر نکردم که بر ترکش اجماع شده باشد و اگر حدیث ضعیفی را ذکر نموده ضعفش را نیز بیان کرده است، و اگر در حدیثی علتی وجود داشته آن را طوری بیان کرده است که ماهرین این فن آن را بشناسند، روی هر حدیثی چنان عنوانی گذاشته که فقیهی از آن استنباط نموده یا صاحب مذهبی، مذهبش را بر آن بنا نهاده است. بنابراین، امام غزالی و غیره تصریح نموده</w:t>
      </w:r>
      <w:r w:rsidR="00110570" w:rsidRPr="003F0D20">
        <w:rPr>
          <w:rStyle w:val="Char3"/>
          <w:rFonts w:hint="cs"/>
          <w:rtl/>
        </w:rPr>
        <w:t xml:space="preserve">‌اند </w:t>
      </w:r>
      <w:r w:rsidRPr="003F0D20">
        <w:rPr>
          <w:rStyle w:val="Char3"/>
          <w:rFonts w:hint="cs"/>
          <w:rtl/>
        </w:rPr>
        <w:t>که کتاب او برای مجتهد کافی است.</w:t>
      </w:r>
    </w:p>
    <w:p w:rsidR="000F6A6E" w:rsidRPr="003F0D20" w:rsidRDefault="000F6A6E" w:rsidP="00F52015">
      <w:pPr>
        <w:ind w:firstLine="284"/>
        <w:jc w:val="both"/>
        <w:rPr>
          <w:rStyle w:val="Char3"/>
          <w:rtl/>
        </w:rPr>
      </w:pPr>
      <w:r w:rsidRPr="00BB0004">
        <w:rPr>
          <w:rStyle w:val="Char4"/>
          <w:rFonts w:hint="cs"/>
          <w:rtl/>
        </w:rPr>
        <w:t>چهارم</w:t>
      </w:r>
      <w:r w:rsidRPr="003F0D20">
        <w:rPr>
          <w:rStyle w:val="Char3"/>
          <w:rFonts w:hint="cs"/>
          <w:rtl/>
        </w:rPr>
        <w:t>: امام ابو</w:t>
      </w:r>
      <w:r w:rsidR="006746F1">
        <w:rPr>
          <w:rStyle w:val="Char3"/>
          <w:rFonts w:hint="cs"/>
          <w:rtl/>
        </w:rPr>
        <w:t xml:space="preserve"> </w:t>
      </w:r>
      <w:r w:rsidRPr="003F0D20">
        <w:rPr>
          <w:rStyle w:val="Char3"/>
          <w:rFonts w:hint="cs"/>
          <w:rtl/>
        </w:rPr>
        <w:t>عیسی ترمذی است، گویا او روش شیخین را مستحسن دانسته است که بیان کرده</w:t>
      </w:r>
      <w:r w:rsidR="00110570" w:rsidRPr="003F0D20">
        <w:rPr>
          <w:rStyle w:val="Char3"/>
          <w:rFonts w:hint="cs"/>
          <w:rtl/>
        </w:rPr>
        <w:t xml:space="preserve">‌اند </w:t>
      </w:r>
      <w:r w:rsidRPr="003F0D20">
        <w:rPr>
          <w:rStyle w:val="Char3"/>
          <w:rFonts w:hint="cs"/>
          <w:rtl/>
        </w:rPr>
        <w:t>و ابهامی بجا نگذاشته</w:t>
      </w:r>
      <w:r w:rsidR="00703F57" w:rsidRPr="003F0D20">
        <w:rPr>
          <w:rStyle w:val="Char3"/>
          <w:rFonts w:hint="cs"/>
          <w:rtl/>
        </w:rPr>
        <w:t>‌اند</w:t>
      </w:r>
      <w:r w:rsidRPr="003F0D20">
        <w:rPr>
          <w:rStyle w:val="Char3"/>
          <w:rFonts w:hint="cs"/>
          <w:rtl/>
        </w:rPr>
        <w:t>، و ابوداوود را نیز مستحسن دانسته که هر حدیثی را که صاحب مذهبی به آن قایل شده جمع</w:t>
      </w:r>
      <w:r w:rsidR="006746F1">
        <w:rPr>
          <w:rStyle w:val="Char3"/>
          <w:rFonts w:hint="cs"/>
          <w:rtl/>
        </w:rPr>
        <w:t xml:space="preserve"> </w:t>
      </w:r>
      <w:r w:rsidRPr="003F0D20">
        <w:rPr>
          <w:rStyle w:val="Char3"/>
          <w:rFonts w:hint="cs"/>
          <w:rtl/>
        </w:rPr>
        <w:t>‌آوری نموده است، پس هردو روش را بکار برده است و بر آن‌ها بیان مذاهب صحابه، تابعین و فقهای امصار را افزوده است، پس کتابی جمع</w:t>
      </w:r>
      <w:r w:rsidR="006746F1">
        <w:rPr>
          <w:rStyle w:val="Char3"/>
          <w:rFonts w:hint="cs"/>
          <w:rtl/>
        </w:rPr>
        <w:t xml:space="preserve"> </w:t>
      </w:r>
      <w:r w:rsidRPr="003F0D20">
        <w:rPr>
          <w:rStyle w:val="Char3"/>
          <w:rFonts w:hint="cs"/>
          <w:rtl/>
        </w:rPr>
        <w:t>‌آوری نموده است که جامع است و در ذکر طرق حدیث اختصار بسیار لطیفی بکار برده است که یکی را ذکر نموده و به بقیه اشاره نموده است، وضعیت هر حدیثی را روشن نموده است که صحیح است یا حسن یا ضعیف یا منکر، و وجه ضعف را نیز بیان نموده تا تلاش‌کننده نسبت به آن بصیرتی داشته باشد، پس بشناسد که کدامیک صلاحیت دارد که بر آن بتوان اعتماد نمود و کدامیک چنین نیست، و نیز ذکر کرده است که مستفیض است یا غریب، مذاهب صحابه و فقهای امصار را نیز ذکر نموده است، کسی را که نیاز به اسمش بوده اسمش را ذکر کرده و اگر به کنیت کسی نیاز بوده کنیتش را بیان نموده است، و برای رجال العلم هیچ چیزی را مخفی نگذاشته است. بنابراین، گفته شده که این کتاب برای مجتهد کافی و برای مقلد بی‌نیازکننده است.</w:t>
      </w:r>
    </w:p>
    <w:p w:rsidR="000F6A6E" w:rsidRPr="003F0D20" w:rsidRDefault="000F6A6E" w:rsidP="00F52015">
      <w:pPr>
        <w:pStyle w:val="a2"/>
        <w:rPr>
          <w:rtl/>
        </w:rPr>
      </w:pPr>
      <w:bookmarkStart w:id="3846" w:name="_Toc435272051"/>
      <w:bookmarkStart w:id="3847" w:name="_Toc435275440"/>
      <w:bookmarkStart w:id="3848" w:name="_Toc435276445"/>
      <w:bookmarkStart w:id="3849" w:name="_Toc435277450"/>
      <w:bookmarkStart w:id="3850" w:name="_Toc435278461"/>
      <w:r w:rsidRPr="003F0D20">
        <w:rPr>
          <w:rFonts w:hint="cs"/>
          <w:rtl/>
        </w:rPr>
        <w:t>گروهی از علماء در برابر با محدثین پدید آمدند که از روایت حدیث می‌ترسیدند، ولی از فتوی هراسی نداشتند:</w:t>
      </w:r>
      <w:bookmarkEnd w:id="3846"/>
      <w:bookmarkEnd w:id="3847"/>
      <w:bookmarkEnd w:id="3848"/>
      <w:bookmarkEnd w:id="3849"/>
      <w:bookmarkEnd w:id="3850"/>
    </w:p>
    <w:p w:rsidR="000F6A6E" w:rsidRPr="003F0D20" w:rsidRDefault="000F6A6E" w:rsidP="00BB0004">
      <w:pPr>
        <w:widowControl w:val="0"/>
        <w:ind w:firstLine="284"/>
        <w:jc w:val="both"/>
        <w:rPr>
          <w:rStyle w:val="Char3"/>
          <w:rtl/>
        </w:rPr>
      </w:pPr>
      <w:r w:rsidRPr="003F0D20">
        <w:rPr>
          <w:rStyle w:val="Char3"/>
          <w:rFonts w:hint="cs"/>
          <w:rtl/>
        </w:rPr>
        <w:t>در مقابل این دسته از محدثین در زمان امام مالک و سفیان و بعد از آنان گروهی بود که سؤال را ناگوار نمی‌دانستند و از فتوی‌دادن هراسی نداشتند و می‌گفتند: مبنای دین فقه است باید آن گسترش داده شود، و از روایت احادیث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هراس داشتند که حدیث را</w:t>
      </w:r>
      <w:r w:rsidR="00265EC6" w:rsidRPr="003F0D20">
        <w:rPr>
          <w:rStyle w:val="Char3"/>
          <w:rFonts w:hint="cs"/>
          <w:rtl/>
        </w:rPr>
        <w:t xml:space="preserve"> به‌سوی </w:t>
      </w:r>
      <w:r w:rsidRPr="003F0D20">
        <w:rPr>
          <w:rStyle w:val="Char3"/>
          <w:rFonts w:hint="cs"/>
          <w:rtl/>
        </w:rPr>
        <w:t xml:space="preserve">او رفع نمایند تا جایی که امام شعبی فرمود: </w:t>
      </w:r>
      <w:r w:rsidRPr="003F0D20">
        <w:rPr>
          <w:rFonts w:cs="IRNazli" w:hint="cs"/>
          <w:sz w:val="32"/>
          <w:szCs w:val="32"/>
          <w:rtl/>
          <w:lang w:bidi="fa-IR"/>
        </w:rPr>
        <w:t>«</w:t>
      </w:r>
      <w:r w:rsidRPr="006746F1">
        <w:rPr>
          <w:rStyle w:val="Char1"/>
          <w:rFonts w:hint="cs"/>
          <w:rtl/>
        </w:rPr>
        <w:t xml:space="preserve">على من دون النبي </w:t>
      </w:r>
      <w:r w:rsidR="006746F1">
        <w:rPr>
          <w:rStyle w:val="Char1"/>
          <w:rFonts w:cs="CTraditional Arabic" w:hint="cs"/>
          <w:rtl/>
        </w:rPr>
        <w:t>ج</w:t>
      </w:r>
      <w:r w:rsidRPr="006746F1">
        <w:rPr>
          <w:rStyle w:val="Char1"/>
          <w:rFonts w:hint="cs"/>
          <w:rtl/>
        </w:rPr>
        <w:t xml:space="preserve"> أحب إلينا، فإن كان فيه زيادة أو نقصان كان على من دون النبي </w:t>
      </w:r>
      <w:r w:rsidR="006746F1">
        <w:rPr>
          <w:rStyle w:val="Char1"/>
          <w:rFonts w:cs="CTraditional Arabic" w:hint="cs"/>
          <w:rtl/>
        </w:rPr>
        <w:t>ج</w:t>
      </w:r>
      <w:r w:rsidRPr="003F0D20">
        <w:rPr>
          <w:rFonts w:cs="IRNazli" w:hint="cs"/>
          <w:sz w:val="32"/>
          <w:szCs w:val="32"/>
          <w:rtl/>
          <w:lang w:bidi="fa-IR"/>
        </w:rPr>
        <w:t>»</w:t>
      </w:r>
      <w:r w:rsidRPr="003F0D20">
        <w:rPr>
          <w:rStyle w:val="Char3"/>
          <w:rFonts w:hint="cs"/>
          <w:rtl/>
        </w:rPr>
        <w:t xml:space="preserve"> </w:t>
      </w:r>
      <w:r w:rsidRPr="006746F1">
        <w:rPr>
          <w:rStyle w:val="Char3"/>
          <w:rFonts w:hint="cs"/>
          <w:rtl/>
        </w:rPr>
        <w:t>«نسبت‌</w:t>
      </w:r>
      <w:r w:rsidR="006746F1" w:rsidRPr="006746F1">
        <w:rPr>
          <w:rStyle w:val="Char3"/>
          <w:rFonts w:hint="cs"/>
          <w:rtl/>
        </w:rPr>
        <w:t xml:space="preserve"> </w:t>
      </w:r>
      <w:r w:rsidRPr="006746F1">
        <w:rPr>
          <w:rStyle w:val="Char3"/>
          <w:rFonts w:hint="cs"/>
          <w:rtl/>
        </w:rPr>
        <w:t>دادن حدیث به کسانی که پائین‌تر از پیامبرند در نزد من بهتر است اگر در حدیث زیادی یا کمی باشد به پائین‌تر از پیامبر نسبت داده می‌شود»</w:t>
      </w:r>
      <w:r w:rsidRPr="003F0D20">
        <w:rPr>
          <w:rStyle w:val="Char3"/>
          <w:rFonts w:hint="cs"/>
          <w:rtl/>
        </w:rPr>
        <w:t>.</w:t>
      </w:r>
    </w:p>
    <w:p w:rsidR="000F6A6E" w:rsidRPr="003F0D20" w:rsidRDefault="000F6A6E" w:rsidP="00BB0004">
      <w:pPr>
        <w:widowControl w:val="0"/>
        <w:ind w:firstLine="284"/>
        <w:jc w:val="both"/>
        <w:rPr>
          <w:rStyle w:val="Char3"/>
          <w:rtl/>
        </w:rPr>
      </w:pPr>
      <w:r w:rsidRPr="003F0D20">
        <w:rPr>
          <w:rStyle w:val="Char3"/>
          <w:rFonts w:hint="cs"/>
          <w:rtl/>
        </w:rPr>
        <w:t>حضرت ابراهیم نخعی گفت: این که من بگویم: عبدالله گفته، علقمه گفته است پ</w:t>
      </w:r>
      <w:r w:rsidR="00B94AC0">
        <w:rPr>
          <w:rStyle w:val="Char3"/>
          <w:rFonts w:hint="cs"/>
          <w:rtl/>
        </w:rPr>
        <w:t>ی</w:t>
      </w:r>
      <w:r w:rsidRPr="003F0D20">
        <w:rPr>
          <w:rStyle w:val="Char3"/>
          <w:rFonts w:hint="cs"/>
          <w:rtl/>
        </w:rPr>
        <w:t>شی من پسندیده‌تر است.</w:t>
      </w:r>
    </w:p>
    <w:p w:rsidR="000F6A6E" w:rsidRPr="003F0D20" w:rsidRDefault="000F6A6E" w:rsidP="00F52015">
      <w:pPr>
        <w:ind w:firstLine="284"/>
        <w:jc w:val="both"/>
        <w:rPr>
          <w:rStyle w:val="Char3"/>
          <w:rtl/>
        </w:rPr>
      </w:pPr>
      <w:r w:rsidRPr="003F0D20">
        <w:rPr>
          <w:rStyle w:val="Char3"/>
          <w:rFonts w:hint="cs"/>
          <w:rtl/>
        </w:rPr>
        <w:t>حضرت عبدالله بن مسعود</w:t>
      </w:r>
      <w:r w:rsidR="00971FDA" w:rsidRPr="003F0D20">
        <w:rPr>
          <w:rStyle w:val="Char3"/>
          <w:rFonts w:ascii="CTraditional Arabic" w:hAnsi="CTraditional Arabic" w:cs="CTraditional Arabic" w:hint="cs"/>
          <w:rtl/>
        </w:rPr>
        <w:t xml:space="preserve"> س </w:t>
      </w:r>
      <w:r w:rsidRPr="003F0D20">
        <w:rPr>
          <w:rStyle w:val="Char3"/>
          <w:rFonts w:hint="cs"/>
          <w:rtl/>
        </w:rPr>
        <w:t>هرگاه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حدیث بیان می‌کرد رنگ صورتش می‌پرید و می‌گفت: </w:t>
      </w:r>
      <w:r w:rsidRPr="006746F1">
        <w:rPr>
          <w:rStyle w:val="Char3"/>
          <w:rFonts w:hint="cs"/>
          <w:rtl/>
        </w:rPr>
        <w:t>«</w:t>
      </w:r>
      <w:r w:rsidRPr="006746F1">
        <w:rPr>
          <w:rStyle w:val="Char1"/>
          <w:rFonts w:hint="cs"/>
          <w:rtl/>
        </w:rPr>
        <w:t>هكذا أو نحوه هكذا أو نحوه</w:t>
      </w:r>
      <w:r w:rsidRPr="006746F1">
        <w:rPr>
          <w:rStyle w:val="Char3"/>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حضرت عمر وقتی که دسته‌ای از انصار را به کوفه اعزام داشت فرمود: </w:t>
      </w:r>
      <w:r w:rsidRPr="006746F1">
        <w:rPr>
          <w:rStyle w:val="Char3"/>
          <w:rFonts w:hint="cs"/>
          <w:rtl/>
        </w:rPr>
        <w:t>«</w:t>
      </w:r>
      <w:r w:rsidRPr="006746F1">
        <w:rPr>
          <w:rStyle w:val="Char1"/>
          <w:rFonts w:hint="cs"/>
          <w:rtl/>
        </w:rPr>
        <w:t>إنكم تأتون الكوفة فتأتون قومًا لهم أزيز بالقرآن فيأتونكم فيقولون: قدم أصحاب محمد قدم أصحاب محمد، فيأتونكم فيسألونكم عن الحديث فأقلوا الرواية عن رسول الله</w:t>
      </w:r>
      <w:r w:rsidRPr="003F0D20">
        <w:rPr>
          <w:rStyle w:val="Char2"/>
          <w:rFonts w:cs="IRNazli" w:hint="cs"/>
          <w:rtl/>
          <w:lang w:bidi="fa-IR"/>
        </w:rPr>
        <w:t xml:space="preserve"> </w:t>
      </w:r>
      <w:r w:rsidR="00D36376" w:rsidRPr="00D36376">
        <w:rPr>
          <w:rStyle w:val="Char2"/>
          <w:rFonts w:ascii="CTraditional Arabic" w:hAnsi="CTraditional Arabic" w:cs="CTraditional Arabic" w:hint="cs"/>
          <w:rtl/>
          <w:lang w:bidi="fa-IR"/>
        </w:rPr>
        <w:t>ج</w:t>
      </w:r>
      <w:r w:rsidRPr="006746F1">
        <w:rPr>
          <w:rStyle w:val="Char3"/>
          <w:rFonts w:hint="cs"/>
          <w:rtl/>
        </w:rPr>
        <w:t>»</w:t>
      </w:r>
      <w:r w:rsidR="006746F1" w:rsidRPr="006746F1">
        <w:rPr>
          <w:rStyle w:val="Char3"/>
          <w:rFonts w:hint="cs"/>
          <w:rtl/>
        </w:rPr>
        <w:t>.</w:t>
      </w:r>
      <w:r w:rsidRPr="003F0D20">
        <w:rPr>
          <w:rStyle w:val="Char3"/>
          <w:rFonts w:hint="cs"/>
          <w:rtl/>
        </w:rPr>
        <w:t xml:space="preserve"> </w:t>
      </w:r>
      <w:r w:rsidRPr="006746F1">
        <w:rPr>
          <w:rStyle w:val="Char3"/>
          <w:rFonts w:hint="cs"/>
          <w:rtl/>
        </w:rPr>
        <w:t>«</w:t>
      </w:r>
      <w:r w:rsidRPr="003F0D20">
        <w:rPr>
          <w:rStyle w:val="Chara"/>
          <w:rFonts w:hint="cs"/>
          <w:rtl/>
        </w:rPr>
        <w:t>چون شما به کوفه بروید عده‌ای نزد شما خواهند آمد که نسبت به قرآن علاقه بیشتر دارند، آن‌ها نزد شما می‌آیند و می‌گویند: اصحاب محمد آمدند، اصحاب محمد آمدند پس شما از حدیث خواهند پرسید برایشان از پیغمبر کم حدیث بیان کنید</w:t>
      </w:r>
      <w:r w:rsidRPr="003F0D20">
        <w:rPr>
          <w:rFonts w:cs="IRNazli" w:hint="cs"/>
          <w:rtl/>
          <w:lang w:bidi="fa-IR"/>
        </w:rPr>
        <w:t>»</w:t>
      </w:r>
      <w:r w:rsidRPr="003F0D20">
        <w:rPr>
          <w:rStyle w:val="Char3"/>
          <w:rFonts w:hint="cs"/>
          <w:rtl/>
        </w:rPr>
        <w:t>.</w:t>
      </w:r>
    </w:p>
    <w:p w:rsidR="000F6A6E" w:rsidRPr="00BB0004" w:rsidRDefault="000F6A6E" w:rsidP="00F52015">
      <w:pPr>
        <w:ind w:firstLine="284"/>
        <w:jc w:val="both"/>
        <w:rPr>
          <w:rStyle w:val="Char3"/>
          <w:spacing w:val="-2"/>
          <w:rtl/>
        </w:rPr>
      </w:pPr>
      <w:r w:rsidRPr="00BB0004">
        <w:rPr>
          <w:rStyle w:val="Char3"/>
          <w:rFonts w:hint="cs"/>
          <w:spacing w:val="-2"/>
          <w:rtl/>
        </w:rPr>
        <w:t>ابن عون فرموده است: امام شعبی عادت داشت که هرگاه چیزی پیشش می‌آمد پرهیز بکار می‌برد، و ابراهیم می‌گفت و می‌گفت: این آثار را نیز دارمی روایت کرده است.</w:t>
      </w:r>
    </w:p>
    <w:p w:rsidR="000F6A6E" w:rsidRPr="003F0D20" w:rsidRDefault="000F6A6E" w:rsidP="00F52015">
      <w:pPr>
        <w:pStyle w:val="a2"/>
        <w:rPr>
          <w:rtl/>
        </w:rPr>
      </w:pPr>
      <w:bookmarkStart w:id="3851" w:name="_Toc435272052"/>
      <w:bookmarkStart w:id="3852" w:name="_Toc435275441"/>
      <w:bookmarkStart w:id="3853" w:name="_Toc435276446"/>
      <w:bookmarkStart w:id="3854" w:name="_Toc435277451"/>
      <w:bookmarkStart w:id="3855" w:name="_Toc435278462"/>
      <w:r w:rsidRPr="003F0D20">
        <w:rPr>
          <w:rFonts w:hint="cs"/>
          <w:rtl/>
        </w:rPr>
        <w:t>سبب قلت اهتمام به حدیث:</w:t>
      </w:r>
      <w:bookmarkEnd w:id="3851"/>
      <w:bookmarkEnd w:id="3852"/>
      <w:bookmarkEnd w:id="3853"/>
      <w:bookmarkEnd w:id="3854"/>
      <w:bookmarkEnd w:id="3855"/>
    </w:p>
    <w:p w:rsidR="000F6A6E" w:rsidRPr="00BB0004" w:rsidRDefault="000F6A6E" w:rsidP="00F52015">
      <w:pPr>
        <w:ind w:firstLine="284"/>
        <w:jc w:val="both"/>
        <w:rPr>
          <w:rStyle w:val="Char3"/>
          <w:spacing w:val="-2"/>
          <w:rtl/>
        </w:rPr>
      </w:pPr>
      <w:r w:rsidRPr="00BB0004">
        <w:rPr>
          <w:rStyle w:val="Char3"/>
          <w:rFonts w:hint="cs"/>
          <w:spacing w:val="-2"/>
          <w:rtl/>
        </w:rPr>
        <w:t>پس تدوین حدیث و فقه و مسایل، بر حسب نیاز آن</w:t>
      </w:r>
      <w:r w:rsidR="00D131D3" w:rsidRPr="00BB0004">
        <w:rPr>
          <w:rStyle w:val="Char3"/>
          <w:rFonts w:hint="cs"/>
          <w:spacing w:val="-2"/>
          <w:rtl/>
        </w:rPr>
        <w:t xml:space="preserve">‌ها </w:t>
      </w:r>
      <w:r w:rsidRPr="00BB0004">
        <w:rPr>
          <w:rStyle w:val="Char3"/>
          <w:rFonts w:hint="cs"/>
          <w:spacing w:val="-2"/>
          <w:rtl/>
        </w:rPr>
        <w:t>به جا قرار گرفت؛ زیرا در نزد آن‌ها آثار و احادیثی که بتوان از آن‌ها فقه را طبق اصولی چنان استنباط نمود که اهل حدیث اختیار نموده</w:t>
      </w:r>
      <w:r w:rsidR="00110570" w:rsidRPr="00BB0004">
        <w:rPr>
          <w:rStyle w:val="Char3"/>
          <w:rFonts w:hint="cs"/>
          <w:spacing w:val="-2"/>
          <w:rtl/>
        </w:rPr>
        <w:t xml:space="preserve">‌اند </w:t>
      </w:r>
      <w:r w:rsidRPr="00BB0004">
        <w:rPr>
          <w:rStyle w:val="Char3"/>
          <w:rFonts w:hint="cs"/>
          <w:spacing w:val="-2"/>
          <w:rtl/>
        </w:rPr>
        <w:t>نبود، و راجع به جمع و جورنمودن اقوال علمای شهرهای مختلف و بحث از آن‌ها شرح صدری نداشتند، و در این باره خود را متهم می‌کردند، و معتقد بودند که ائمه ایشان در بالاترین پایه تحقیق، قرار گرفته</w:t>
      </w:r>
      <w:r w:rsidR="00703F57" w:rsidRPr="00BB0004">
        <w:rPr>
          <w:rStyle w:val="Char3"/>
          <w:rFonts w:hint="cs"/>
          <w:spacing w:val="-2"/>
          <w:rtl/>
        </w:rPr>
        <w:t>‌اند</w:t>
      </w:r>
      <w:r w:rsidRPr="00BB0004">
        <w:rPr>
          <w:rStyle w:val="Char3"/>
          <w:rFonts w:hint="cs"/>
          <w:spacing w:val="-2"/>
          <w:rtl/>
        </w:rPr>
        <w:t>، و قلوب ایشان به اصحاب خودشان مایل‌تر بود، چنان</w:t>
      </w:r>
      <w:r w:rsidR="006746F1" w:rsidRPr="00BB0004">
        <w:rPr>
          <w:rStyle w:val="Char3"/>
          <w:rFonts w:hint="eastAsia"/>
          <w:spacing w:val="-2"/>
          <w:rtl/>
        </w:rPr>
        <w:t>‌</w:t>
      </w:r>
      <w:r w:rsidRPr="00BB0004">
        <w:rPr>
          <w:rStyle w:val="Char3"/>
          <w:rFonts w:hint="cs"/>
          <w:spacing w:val="-2"/>
          <w:rtl/>
        </w:rPr>
        <w:t>که علقمه می‌گفت: «</w:t>
      </w:r>
      <w:r w:rsidRPr="00BB0004">
        <w:rPr>
          <w:rStyle w:val="Char1"/>
          <w:rFonts w:hint="cs"/>
          <w:spacing w:val="-2"/>
          <w:rtl/>
        </w:rPr>
        <w:t>هل أحد منهم أثبت من عبد الله؟» «آیا کسی از عبدالله ثابت</w:t>
      </w:r>
      <w:r w:rsidRPr="00BB0004">
        <w:rPr>
          <w:rStyle w:val="Char1"/>
          <w:rFonts w:ascii="Times New Roman" w:hAnsi="Times New Roman" w:cs="Times New Roman" w:hint="cs"/>
          <w:spacing w:val="-2"/>
          <w:rtl/>
        </w:rPr>
        <w:t>‌</w:t>
      </w:r>
      <w:r w:rsidRPr="00BB0004">
        <w:rPr>
          <w:rStyle w:val="Char1"/>
          <w:rFonts w:hint="cs"/>
          <w:spacing w:val="-2"/>
          <w:rtl/>
        </w:rPr>
        <w:t>تراست؟</w:t>
      </w:r>
      <w:r w:rsidRPr="00BB0004">
        <w:rPr>
          <w:rStyle w:val="Char3"/>
          <w:rFonts w:hint="cs"/>
          <w:spacing w:val="-2"/>
          <w:rtl/>
        </w:rPr>
        <w:t>» و امام ابوحنیفه فرمود: «</w:t>
      </w:r>
      <w:r w:rsidRPr="00BB0004">
        <w:rPr>
          <w:rStyle w:val="Char1"/>
          <w:rFonts w:hint="cs"/>
          <w:spacing w:val="-2"/>
          <w:rtl/>
        </w:rPr>
        <w:t>إبراهيم أفقه من سالم، ولولا فضل الصحبة لقلت: علقمة أفقة من ابن عمر</w:t>
      </w:r>
      <w:r w:rsidRPr="00BB0004">
        <w:rPr>
          <w:rStyle w:val="Char3"/>
          <w:rFonts w:hint="cs"/>
          <w:spacing w:val="-2"/>
          <w:rtl/>
        </w:rPr>
        <w:t>»</w:t>
      </w:r>
      <w:r w:rsidR="006746F1" w:rsidRPr="00BB0004">
        <w:rPr>
          <w:rStyle w:val="Char3"/>
          <w:rFonts w:hint="cs"/>
          <w:spacing w:val="-2"/>
          <w:rtl/>
        </w:rPr>
        <w:t>.</w:t>
      </w:r>
      <w:r w:rsidRPr="00BB0004">
        <w:rPr>
          <w:rStyle w:val="Char3"/>
          <w:rFonts w:hint="cs"/>
          <w:spacing w:val="-2"/>
          <w:rtl/>
        </w:rPr>
        <w:t xml:space="preserve"> «فقاهت ابراهیم از سالم بیشتر است و اگر فضیلت صحابیت او نبود می‌گفتم که فقاهت علقمه از ابن عمر بیشتر است</w:t>
      </w:r>
      <w:r w:rsidRPr="00BB0004">
        <w:rPr>
          <w:rFonts w:cs="IRNazli" w:hint="cs"/>
          <w:spacing w:val="-2"/>
          <w:rtl/>
          <w:lang w:bidi="fa-IR"/>
        </w:rPr>
        <w:t>»</w:t>
      </w:r>
      <w:r w:rsidRPr="00BB0004">
        <w:rPr>
          <w:rStyle w:val="Char3"/>
          <w:rFonts w:hint="cs"/>
          <w:spacing w:val="-2"/>
          <w:rtl/>
        </w:rPr>
        <w:t>.</w:t>
      </w:r>
    </w:p>
    <w:p w:rsidR="000F6A6E" w:rsidRPr="003F0D20" w:rsidRDefault="000F6A6E" w:rsidP="00F52015">
      <w:pPr>
        <w:pStyle w:val="a2"/>
        <w:rPr>
          <w:rtl/>
        </w:rPr>
      </w:pPr>
      <w:bookmarkStart w:id="3856" w:name="_Toc435272053"/>
      <w:bookmarkStart w:id="3857" w:name="_Toc435275442"/>
      <w:bookmarkStart w:id="3858" w:name="_Toc435276447"/>
      <w:bookmarkStart w:id="3859" w:name="_Toc435277452"/>
      <w:bookmarkStart w:id="3860" w:name="_Toc435278463"/>
      <w:r w:rsidRPr="003F0D20">
        <w:rPr>
          <w:rFonts w:hint="cs"/>
          <w:rtl/>
        </w:rPr>
        <w:t>تمهید فقه بر قواعد تخریج:</w:t>
      </w:r>
      <w:bookmarkEnd w:id="3856"/>
      <w:bookmarkEnd w:id="3857"/>
      <w:bookmarkEnd w:id="3858"/>
      <w:bookmarkEnd w:id="3859"/>
      <w:bookmarkEnd w:id="3860"/>
    </w:p>
    <w:p w:rsidR="000F6A6E" w:rsidRPr="003F0D20" w:rsidRDefault="000F6A6E" w:rsidP="006746F1">
      <w:pPr>
        <w:pStyle w:val="ac"/>
        <w:rPr>
          <w:rStyle w:val="Char3"/>
          <w:rtl/>
        </w:rPr>
      </w:pPr>
      <w:r w:rsidRPr="003F0D20">
        <w:rPr>
          <w:rStyle w:val="Char3"/>
          <w:rFonts w:hint="cs"/>
          <w:rtl/>
        </w:rPr>
        <w:t xml:space="preserve">و چنان فطانت و زیرکی داشتند که فوراً می‌توانستند جواب مسایل را طبق اصول و اقوال اصحاب خویش استنباط نمایند، </w:t>
      </w:r>
      <w:r w:rsidRPr="006746F1">
        <w:rPr>
          <w:rStyle w:val="Char3"/>
          <w:rFonts w:hint="cs"/>
          <w:rtl/>
        </w:rPr>
        <w:t>«</w:t>
      </w:r>
      <w:r w:rsidRPr="006746F1">
        <w:rPr>
          <w:rStyle w:val="Char1"/>
          <w:rFonts w:hint="cs"/>
          <w:rtl/>
        </w:rPr>
        <w:t>وكل ميسر لما خلق له</w:t>
      </w:r>
      <w:r w:rsidRPr="006746F1">
        <w:rPr>
          <w:rStyle w:val="Char3"/>
          <w:rFonts w:hint="cs"/>
          <w:rtl/>
        </w:rPr>
        <w:t>»</w:t>
      </w:r>
      <w:r w:rsidRPr="003F0D20">
        <w:rPr>
          <w:rStyle w:val="Char3"/>
          <w:rFonts w:hint="cs"/>
          <w:rtl/>
        </w:rPr>
        <w:t xml:space="preserve"> و قوله تعالی:</w:t>
      </w:r>
      <w:r w:rsidR="006307E9" w:rsidRPr="003F0D20">
        <w:rPr>
          <w:rStyle w:val="Char3"/>
          <w:rFonts w:hint="cs"/>
          <w:rtl/>
        </w:rPr>
        <w:t xml:space="preserve"> </w:t>
      </w:r>
      <w:r w:rsidR="006746F1" w:rsidRPr="006746F1">
        <w:rPr>
          <w:rtl/>
        </w:rPr>
        <w:t>﴿</w:t>
      </w:r>
      <w:r w:rsidR="006746F1" w:rsidRPr="006746F1">
        <w:rPr>
          <w:rFonts w:cs="KFGQPC Uthmanic Script HAFS"/>
          <w:rtl/>
        </w:rPr>
        <w:t>كُلُّ حِزۡبِۢ بِمَا لَدَيۡهِمۡ فَرِحُونَ٣٢</w:t>
      </w:r>
      <w:r w:rsidR="006746F1" w:rsidRPr="006746F1">
        <w:rPr>
          <w:rFonts w:ascii="Times New Roman" w:hAnsi="Times New Roman" w:hint="cs"/>
          <w:rtl/>
        </w:rPr>
        <w:t>﴾</w:t>
      </w:r>
      <w:r w:rsidR="009040DA" w:rsidRPr="003F0D20">
        <w:rPr>
          <w:szCs w:val="24"/>
          <w:rtl/>
        </w:rPr>
        <w:t xml:space="preserve"> </w:t>
      </w:r>
      <w:r w:rsidR="009040DA" w:rsidRPr="006746F1">
        <w:rPr>
          <w:rStyle w:val="Char5"/>
          <w:rtl/>
        </w:rPr>
        <w:t>[</w:t>
      </w:r>
      <w:r w:rsidR="006746F1" w:rsidRPr="006746F1">
        <w:rPr>
          <w:rStyle w:val="Char5"/>
          <w:rFonts w:hint="cs"/>
          <w:rtl/>
        </w:rPr>
        <w:t>الروم</w:t>
      </w:r>
      <w:r w:rsidR="009040DA" w:rsidRPr="006746F1">
        <w:rPr>
          <w:rStyle w:val="Char5"/>
          <w:rtl/>
        </w:rPr>
        <w:t xml:space="preserve">: </w:t>
      </w:r>
      <w:r w:rsidR="006746F1" w:rsidRPr="006746F1">
        <w:rPr>
          <w:rStyle w:val="Char5"/>
          <w:rFonts w:hint="cs"/>
          <w:rtl/>
        </w:rPr>
        <w:t>32</w:t>
      </w:r>
      <w:r w:rsidR="009040DA" w:rsidRPr="006746F1">
        <w:rPr>
          <w:rStyle w:val="Char5"/>
          <w:rtl/>
        </w:rPr>
        <w:t>]</w:t>
      </w:r>
      <w:r w:rsidR="009040DA" w:rsidRPr="003F0D20">
        <w:rPr>
          <w:rStyle w:val="Char3"/>
          <w:rFonts w:hint="cs"/>
          <w:rtl/>
        </w:rPr>
        <w:t>.</w:t>
      </w:r>
      <w:r w:rsidRPr="003F0D20">
        <w:rPr>
          <w:rStyle w:val="Char3"/>
          <w:rFonts w:hint="cs"/>
          <w:rtl/>
        </w:rPr>
        <w:t xml:space="preserve"> </w:t>
      </w:r>
      <w:r w:rsidRPr="006746F1">
        <w:rPr>
          <w:rFonts w:hint="cs"/>
          <w:rtl/>
        </w:rPr>
        <w:t>«</w:t>
      </w:r>
      <w:r w:rsidRPr="006746F1">
        <w:rPr>
          <w:rStyle w:val="Char6"/>
          <w:rtl/>
        </w:rPr>
        <w:t>هر گروهى به آنچه نزد خود دارند، خرسندند</w:t>
      </w:r>
      <w:r w:rsidRPr="006746F1">
        <w:rPr>
          <w:rFonts w:hint="cs"/>
          <w:rtl/>
        </w:rPr>
        <w:t>»</w:t>
      </w:r>
      <w:r w:rsidR="006746F1" w:rsidRPr="006746F1">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پس فقه را بر قاعده تخریج، آماده کردند، آن هم بدین صورت که هر یکی کتاب آن</w:t>
      </w:r>
      <w:r w:rsidR="006746F1">
        <w:rPr>
          <w:rStyle w:val="Char3"/>
          <w:rFonts w:hint="cs"/>
          <w:rtl/>
        </w:rPr>
        <w:t xml:space="preserve"> </w:t>
      </w:r>
      <w:r w:rsidRPr="003F0D20">
        <w:rPr>
          <w:rStyle w:val="Char3"/>
          <w:rFonts w:hint="cs"/>
          <w:rtl/>
        </w:rPr>
        <w:t>کس را ازبر می‌کرد که زبان آن گروه قرار گرفته بود و به اقوال آن‌ها بهتر آشنا بود، و در ترجیح، نظر تصریحی می‌داشت، پس در هر مسئله می‌اندیشید تا علت حکم را دریابد، پس هرگاه راجع به چیزی از او سؤال می‌شد در تصریحات اصحابش که آن‌ها را حفظ کرده بود نگاه می‌کرد اگر جوابی گیرش می‌آمد که چه بهتر والا به عموم کلام آن‌ها می‌نگریست و بدین صورت آن را اجرا می‌نمود، یا اشار</w:t>
      </w:r>
      <w:r w:rsidR="00026471" w:rsidRPr="003F0D20">
        <w:rPr>
          <w:rStyle w:val="Char3"/>
          <w:rFonts w:hint="cs"/>
          <w:rtl/>
        </w:rPr>
        <w:t>ۀ</w:t>
      </w:r>
      <w:r w:rsidRPr="003F0D20">
        <w:rPr>
          <w:rStyle w:val="Char3"/>
          <w:rFonts w:hint="cs"/>
          <w:rtl/>
        </w:rPr>
        <w:t xml:space="preserve"> ضمنی از کلام می‌دید از آن استنباط می‌کرد.</w:t>
      </w:r>
    </w:p>
    <w:p w:rsidR="000F6A6E" w:rsidRPr="003F0D20" w:rsidRDefault="000F6A6E" w:rsidP="00F52015">
      <w:pPr>
        <w:ind w:firstLine="284"/>
        <w:jc w:val="both"/>
        <w:rPr>
          <w:rStyle w:val="Char3"/>
          <w:rtl/>
        </w:rPr>
      </w:pPr>
      <w:r w:rsidRPr="003F0D20">
        <w:rPr>
          <w:rStyle w:val="Char3"/>
          <w:rFonts w:hint="cs"/>
          <w:rtl/>
        </w:rPr>
        <w:t>بسا اوقات بعضی کلام، ایمان و اقتضاء می‌داشت که هدف از آن مفهوم می‌شد.</w:t>
      </w:r>
    </w:p>
    <w:p w:rsidR="000F6A6E" w:rsidRPr="003F0D20" w:rsidRDefault="000F6A6E" w:rsidP="00F52015">
      <w:pPr>
        <w:ind w:firstLine="284"/>
        <w:jc w:val="both"/>
        <w:rPr>
          <w:rStyle w:val="Char3"/>
          <w:rtl/>
        </w:rPr>
      </w:pPr>
      <w:r w:rsidRPr="003F0D20">
        <w:rPr>
          <w:rStyle w:val="Char3"/>
          <w:rFonts w:hint="cs"/>
          <w:rtl/>
        </w:rPr>
        <w:t>و بسا اوقات برای مسئله مطرح</w:t>
      </w:r>
      <w:r w:rsidRPr="003F0D20">
        <w:rPr>
          <w:rStyle w:val="Char3"/>
          <w:rFonts w:hint="eastAsia"/>
          <w:rtl/>
        </w:rPr>
        <w:t>‌</w:t>
      </w:r>
      <w:r w:rsidR="006746F1">
        <w:rPr>
          <w:rStyle w:val="Char3"/>
          <w:rFonts w:hint="cs"/>
          <w:rtl/>
        </w:rPr>
        <w:t xml:space="preserve"> </w:t>
      </w:r>
      <w:r w:rsidRPr="003F0D20">
        <w:rPr>
          <w:rStyle w:val="Char3"/>
          <w:rFonts w:hint="cs"/>
          <w:rtl/>
        </w:rPr>
        <w:t>شده نظیری وجود می‌داشت این را برآن حمل می‌کردند.</w:t>
      </w:r>
    </w:p>
    <w:p w:rsidR="000F6A6E" w:rsidRPr="003F0D20" w:rsidRDefault="000F6A6E" w:rsidP="00F52015">
      <w:pPr>
        <w:ind w:firstLine="284"/>
        <w:jc w:val="both"/>
        <w:rPr>
          <w:rStyle w:val="Char3"/>
          <w:rtl/>
        </w:rPr>
      </w:pPr>
      <w:r w:rsidRPr="003F0D20">
        <w:rPr>
          <w:rStyle w:val="Char3"/>
          <w:rFonts w:hint="cs"/>
          <w:rtl/>
        </w:rPr>
        <w:t>و گاهی در علت حکم تصریح</w:t>
      </w:r>
      <w:r w:rsidR="006746F1">
        <w:rPr>
          <w:rStyle w:val="Char3"/>
          <w:rFonts w:hint="cs"/>
          <w:rtl/>
        </w:rPr>
        <w:t xml:space="preserve"> </w:t>
      </w:r>
      <w:r w:rsidRPr="003F0D20">
        <w:rPr>
          <w:rStyle w:val="Char3"/>
          <w:rFonts w:hint="cs"/>
          <w:rtl/>
        </w:rPr>
        <w:t>‌شده فکر می‌کردند یا به اعتبار تخریج یا به اعتبار تسهیل و حذف پس حکم آن را بر حکم غیر تصریح‌</w:t>
      </w:r>
      <w:r w:rsidR="006746F1">
        <w:rPr>
          <w:rStyle w:val="Char3"/>
          <w:rFonts w:hint="cs"/>
          <w:rtl/>
        </w:rPr>
        <w:t xml:space="preserve"> </w:t>
      </w:r>
      <w:r w:rsidRPr="003F0D20">
        <w:rPr>
          <w:rStyle w:val="Char3"/>
          <w:rFonts w:hint="cs"/>
          <w:rtl/>
        </w:rPr>
        <w:t>شده دایر قرار می‌دادند.</w:t>
      </w:r>
    </w:p>
    <w:p w:rsidR="000F6A6E" w:rsidRPr="003F0D20" w:rsidRDefault="000F6A6E" w:rsidP="00F52015">
      <w:pPr>
        <w:ind w:firstLine="284"/>
        <w:jc w:val="both"/>
        <w:rPr>
          <w:rStyle w:val="Char3"/>
          <w:rtl/>
        </w:rPr>
      </w:pPr>
      <w:r w:rsidRPr="003F0D20">
        <w:rPr>
          <w:rStyle w:val="Char3"/>
          <w:rFonts w:hint="cs"/>
          <w:rtl/>
        </w:rPr>
        <w:t>بسا اوقات او دارای کلامی می‌شد که اگر به طریق قیاس اقترانی یا شرطی جمع می‌شدند جواب مسئله به صورت نتیجه از آن بدست می‌آمد.</w:t>
      </w:r>
    </w:p>
    <w:p w:rsidR="000F6A6E" w:rsidRPr="003F0D20" w:rsidRDefault="000F6A6E" w:rsidP="00F52015">
      <w:pPr>
        <w:ind w:firstLine="284"/>
        <w:jc w:val="both"/>
        <w:rPr>
          <w:rStyle w:val="Char3"/>
          <w:rtl/>
        </w:rPr>
      </w:pPr>
      <w:r w:rsidRPr="003F0D20">
        <w:rPr>
          <w:rStyle w:val="Char3"/>
          <w:rFonts w:hint="cs"/>
          <w:rtl/>
        </w:rPr>
        <w:t>و گاهی در کلام آنان چنین چیزی وجود می‌داشت که بالمثال معلوم می‌بود، ولی به اعتبار حد جامع و مانع معلوم نمی‌بود، پس</w:t>
      </w:r>
      <w:r w:rsidR="00265EC6" w:rsidRPr="003F0D20">
        <w:rPr>
          <w:rStyle w:val="Char3"/>
          <w:rFonts w:hint="cs"/>
          <w:rtl/>
        </w:rPr>
        <w:t xml:space="preserve"> به‌سوی </w:t>
      </w:r>
      <w:r w:rsidRPr="003F0D20">
        <w:rPr>
          <w:rStyle w:val="Char3"/>
          <w:rFonts w:hint="cs"/>
          <w:rtl/>
        </w:rPr>
        <w:t>اهل زبان مراجعه می‌نمودند و در بدست‌آوردن ذاتیات آن زحمت می‌کشیدند، و حد جامع و مانعی برای آن ترتیب می‌دادند تا مبهم منضبط و مشکل ممتاز گردد.</w:t>
      </w:r>
    </w:p>
    <w:p w:rsidR="000F6A6E" w:rsidRPr="003F0D20" w:rsidRDefault="000F6A6E" w:rsidP="00F52015">
      <w:pPr>
        <w:ind w:firstLine="284"/>
        <w:jc w:val="both"/>
        <w:rPr>
          <w:rStyle w:val="Char3"/>
          <w:rtl/>
        </w:rPr>
      </w:pPr>
      <w:r w:rsidRPr="003F0D20">
        <w:rPr>
          <w:rStyle w:val="Char3"/>
          <w:rFonts w:hint="cs"/>
          <w:rtl/>
        </w:rPr>
        <w:t>و گاه وقتی کلام آن‌ها محتمل دو وجه می‌شد، پس در ترجیح یکی از آن دو محتمل می‌اندیشیدند، و گاهی به نزدیک‌گردانیدن دلایل، خفی قرار می‌گرفت، پس آن را واضح می‌کردند. و بسا اوقات بعضی از تخریج‌</w:t>
      </w:r>
      <w:r w:rsidR="00F35889">
        <w:rPr>
          <w:rStyle w:val="Char3"/>
          <w:rFonts w:hint="cs"/>
          <w:rtl/>
        </w:rPr>
        <w:t xml:space="preserve"> </w:t>
      </w:r>
      <w:r w:rsidRPr="003F0D20">
        <w:rPr>
          <w:rStyle w:val="Char3"/>
          <w:rFonts w:hint="cs"/>
          <w:rtl/>
        </w:rPr>
        <w:t>کنندگان، از فعل یا سکوت و امثال آن از امامان خود استدلال می‌کردند.</w:t>
      </w:r>
    </w:p>
    <w:p w:rsidR="000F6A6E" w:rsidRPr="003F0D20" w:rsidRDefault="000F6A6E" w:rsidP="00F52015">
      <w:pPr>
        <w:pStyle w:val="a2"/>
        <w:rPr>
          <w:rtl/>
        </w:rPr>
      </w:pPr>
      <w:bookmarkStart w:id="3861" w:name="_Toc435272054"/>
      <w:bookmarkStart w:id="3862" w:name="_Toc435275443"/>
      <w:bookmarkStart w:id="3863" w:name="_Toc435276448"/>
      <w:bookmarkStart w:id="3864" w:name="_Toc435277453"/>
      <w:bookmarkStart w:id="3865" w:name="_Toc435278464"/>
      <w:r w:rsidRPr="003F0D20">
        <w:rPr>
          <w:rFonts w:hint="cs"/>
          <w:rtl/>
        </w:rPr>
        <w:t>مجتهدان در مذهب:</w:t>
      </w:r>
      <w:bookmarkEnd w:id="3861"/>
      <w:bookmarkEnd w:id="3862"/>
      <w:bookmarkEnd w:id="3863"/>
      <w:bookmarkEnd w:id="3864"/>
      <w:bookmarkEnd w:id="3865"/>
    </w:p>
    <w:p w:rsidR="000F6A6E" w:rsidRPr="00F35889" w:rsidRDefault="000F6A6E" w:rsidP="00F35889">
      <w:pPr>
        <w:pStyle w:val="a4"/>
        <w:rPr>
          <w:rtl/>
        </w:rPr>
      </w:pPr>
      <w:r w:rsidRPr="00F35889">
        <w:rPr>
          <w:rFonts w:hint="cs"/>
          <w:rtl/>
        </w:rPr>
        <w:t>پس این تخریج نامیده می‌شد و به آن می‌گفتند: «</w:t>
      </w:r>
      <w:r w:rsidRPr="00F35889">
        <w:rPr>
          <w:rStyle w:val="Char1"/>
          <w:rFonts w:hint="cs"/>
          <w:rtl/>
        </w:rPr>
        <w:t>القول المخرج لفلان كذا</w:t>
      </w:r>
      <w:r w:rsidRPr="00F35889">
        <w:rPr>
          <w:rFonts w:hint="cs"/>
          <w:rtl/>
        </w:rPr>
        <w:t>» و می‌گفتند: موافق به مذهب یا اصل یا قول فلان جواب مسئله از این قرار است و به این دسته گفته می‌شد «</w:t>
      </w:r>
      <w:r w:rsidRPr="00F35889">
        <w:rPr>
          <w:rStyle w:val="Char1"/>
          <w:rFonts w:hint="cs"/>
          <w:rtl/>
        </w:rPr>
        <w:t>الـمجتهدون في المذهب</w:t>
      </w:r>
      <w:r w:rsidRPr="00F35889">
        <w:rPr>
          <w:rFonts w:hint="cs"/>
          <w:rtl/>
        </w:rPr>
        <w:t>» آن</w:t>
      </w:r>
      <w:r w:rsidR="00F35889">
        <w:rPr>
          <w:rFonts w:hint="cs"/>
          <w:rtl/>
        </w:rPr>
        <w:t xml:space="preserve"> </w:t>
      </w:r>
      <w:r w:rsidRPr="00F35889">
        <w:rPr>
          <w:rFonts w:hint="cs"/>
          <w:rtl/>
        </w:rPr>
        <w:t>کس که گفته است «</w:t>
      </w:r>
      <w:r w:rsidRPr="00F35889">
        <w:rPr>
          <w:rStyle w:val="Char1"/>
          <w:rFonts w:hint="cs"/>
          <w:rtl/>
        </w:rPr>
        <w:t>من حفظ المبسوط كان مجتهداً</w:t>
      </w:r>
      <w:r w:rsidRPr="00F35889">
        <w:rPr>
          <w:rFonts w:hint="cs"/>
          <w:rtl/>
        </w:rPr>
        <w:t>» هدفش همین اجتهاد روی همین اصل بوده است، یعنی اگرچه اصلاً علم روایت و حدیث را نداشته باشد، پس در هر مذهبی تخریج، به کثرت پدیدار گشت، پس اصحاب هرکدام مذهب که شهرت بیشتری می‌داشتند عهده قضا و افتا به آن‌ها سپرده می‌شد، و تصانیف‌شان در میان مردم شهرت می‌یافت و به تدریس آن‌ها توجه مبذول می‌گشت و بدین شکل در جهان گسترش می‌یافتند، و اصحاب هرکدام مذهبی که خاموش می‌ماند و عهده قضا و فتوی به دوش نمی‌گرفتند، مردم</w:t>
      </w:r>
      <w:r w:rsidR="00265EC6" w:rsidRPr="00F35889">
        <w:rPr>
          <w:rFonts w:hint="cs"/>
          <w:rtl/>
        </w:rPr>
        <w:t xml:space="preserve"> به‌سوی </w:t>
      </w:r>
      <w:r w:rsidRPr="00F35889">
        <w:rPr>
          <w:rFonts w:hint="cs"/>
          <w:rtl/>
        </w:rPr>
        <w:t>آنان رغبت نمی‌کردند مذهب‌شان پس از مدتی از بین می‌رفت.</w:t>
      </w:r>
    </w:p>
    <w:p w:rsidR="000F6A6E" w:rsidRPr="003F0D20" w:rsidRDefault="00E1361E" w:rsidP="00F52015">
      <w:pPr>
        <w:pStyle w:val="a0"/>
        <w:rPr>
          <w:rtl/>
        </w:rPr>
      </w:pPr>
      <w:bookmarkStart w:id="3866" w:name="_Toc435272055"/>
      <w:bookmarkStart w:id="3867" w:name="_Toc435275444"/>
      <w:bookmarkStart w:id="3868" w:name="_Toc435276449"/>
      <w:bookmarkStart w:id="3869" w:name="_Toc435277454"/>
      <w:bookmarkStart w:id="3870" w:name="_Toc435278465"/>
      <w:r w:rsidRPr="003F0D20">
        <w:rPr>
          <w:rFonts w:hint="cs"/>
          <w:rtl/>
        </w:rPr>
        <w:t>باب 4</w:t>
      </w:r>
      <w:r w:rsidR="00F35889">
        <w:rPr>
          <w:rFonts w:hint="cs"/>
          <w:rtl/>
        </w:rPr>
        <w:t xml:space="preserve">: </w:t>
      </w:r>
      <w:r w:rsidRPr="003F0D20">
        <w:rPr>
          <w:rFonts w:hint="cs"/>
          <w:rtl/>
        </w:rPr>
        <w:t>حکایت حال مردم پیش از قرن چهارم و بعد از آن</w:t>
      </w:r>
      <w:bookmarkEnd w:id="3866"/>
      <w:bookmarkEnd w:id="3867"/>
      <w:bookmarkEnd w:id="3868"/>
      <w:bookmarkEnd w:id="3869"/>
      <w:bookmarkEnd w:id="3870"/>
    </w:p>
    <w:p w:rsidR="000F6A6E" w:rsidRPr="003F0D20" w:rsidRDefault="000F6A6E" w:rsidP="00F52015">
      <w:pPr>
        <w:pStyle w:val="a2"/>
        <w:rPr>
          <w:rtl/>
        </w:rPr>
      </w:pPr>
      <w:bookmarkStart w:id="3871" w:name="_Toc435272056"/>
      <w:bookmarkStart w:id="3872" w:name="_Toc435275445"/>
      <w:bookmarkStart w:id="3873" w:name="_Toc435276450"/>
      <w:bookmarkStart w:id="3874" w:name="_Toc435277455"/>
      <w:bookmarkStart w:id="3875" w:name="_Toc435278466"/>
      <w:r w:rsidRPr="003F0D20">
        <w:rPr>
          <w:rFonts w:hint="cs"/>
          <w:rtl/>
        </w:rPr>
        <w:t>مردم بر تقلید خالص اجماع نداشتند:</w:t>
      </w:r>
      <w:bookmarkEnd w:id="3871"/>
      <w:bookmarkEnd w:id="3872"/>
      <w:bookmarkEnd w:id="3873"/>
      <w:bookmarkEnd w:id="3874"/>
      <w:bookmarkEnd w:id="3875"/>
    </w:p>
    <w:p w:rsidR="000F6A6E" w:rsidRPr="003F0D20" w:rsidRDefault="000F6A6E" w:rsidP="00F52015">
      <w:pPr>
        <w:ind w:firstLine="284"/>
        <w:jc w:val="both"/>
        <w:rPr>
          <w:rStyle w:val="Char3"/>
          <w:rtl/>
        </w:rPr>
      </w:pPr>
      <w:r w:rsidRPr="003F0D20">
        <w:rPr>
          <w:rStyle w:val="Char3"/>
          <w:rFonts w:hint="cs"/>
          <w:rtl/>
        </w:rPr>
        <w:t xml:space="preserve">باید دانست که مردم قبل از قرن چهارم بر تقلید شخص معین اجماع نداشتند، ابوطالب مکی در قوت القلوب فرموده است که </w:t>
      </w:r>
      <w:r w:rsidRPr="003F0D20">
        <w:rPr>
          <w:rFonts w:cs="IRNazli" w:hint="cs"/>
          <w:rtl/>
          <w:lang w:bidi="fa-IR"/>
        </w:rPr>
        <w:t>«</w:t>
      </w:r>
      <w:r w:rsidRPr="003F0D20">
        <w:rPr>
          <w:rStyle w:val="Char3"/>
          <w:rFonts w:hint="cs"/>
          <w:rtl/>
        </w:rPr>
        <w:t>کتاب‌ها و مجموعه‌ها همه چیز جدیدی هستند، و هم</w:t>
      </w:r>
      <w:r w:rsidR="00F35889">
        <w:rPr>
          <w:rStyle w:val="Char3"/>
          <w:rFonts w:hint="eastAsia"/>
          <w:rtl/>
        </w:rPr>
        <w:t>‌</w:t>
      </w:r>
      <w:r w:rsidRPr="003F0D20">
        <w:rPr>
          <w:rStyle w:val="Char3"/>
          <w:rFonts w:hint="cs"/>
          <w:rtl/>
        </w:rPr>
        <w:t>چنین قایل‌شدن به قول کسی یا فتوی‌دادن به مذهب کسی و معتبردانستن قول او و نقل از او در هرچیز و تفقه به مذهب او چیزهایی هستند که در دو قرن اول و دوم از آن‌ها خبری نبود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3876" w:name="_Toc435272057"/>
      <w:bookmarkStart w:id="3877" w:name="_Toc435275446"/>
      <w:bookmarkStart w:id="3878" w:name="_Toc435276451"/>
      <w:bookmarkStart w:id="3879" w:name="_Toc435277456"/>
      <w:bookmarkStart w:id="3880" w:name="_Toc435278467"/>
      <w:r w:rsidRPr="003F0D20">
        <w:rPr>
          <w:rFonts w:hint="cs"/>
          <w:rtl/>
        </w:rPr>
        <w:t>عامه مردم از صاحب شرع تقلید می‌کردند:</w:t>
      </w:r>
      <w:bookmarkEnd w:id="3876"/>
      <w:bookmarkEnd w:id="3877"/>
      <w:bookmarkEnd w:id="3878"/>
      <w:bookmarkEnd w:id="3879"/>
      <w:bookmarkEnd w:id="3880"/>
    </w:p>
    <w:p w:rsidR="000F6A6E" w:rsidRPr="003F0D20" w:rsidRDefault="000F6A6E" w:rsidP="00F52015">
      <w:pPr>
        <w:ind w:firstLine="284"/>
        <w:jc w:val="both"/>
        <w:rPr>
          <w:rStyle w:val="Char3"/>
          <w:rtl/>
        </w:rPr>
      </w:pPr>
      <w:r w:rsidRPr="003F0D20">
        <w:rPr>
          <w:rStyle w:val="Char3"/>
          <w:rFonts w:hint="cs"/>
          <w:rtl/>
        </w:rPr>
        <w:t>می‌گویم: پس از دو قرن چیزی از تخریج پدید آمد، ولی اهل قرن چهارم بر تقلید خالص روی یک مذهب، تفقه به آن و نقل قول از آن، اتفاق نظر نداشتند چنان</w:t>
      </w:r>
      <w:r w:rsidR="00F35889">
        <w:rPr>
          <w:rStyle w:val="Char3"/>
          <w:rFonts w:hint="eastAsia"/>
          <w:rtl/>
        </w:rPr>
        <w:t>‌</w:t>
      </w:r>
      <w:r w:rsidRPr="003F0D20">
        <w:rPr>
          <w:rStyle w:val="Char3"/>
          <w:rFonts w:hint="cs"/>
          <w:rtl/>
        </w:rPr>
        <w:t>که از تتبع ظاهر می‌شود، بلکه در میان مردم دو قشر وجود داشت، علما و عامه مردم.</w:t>
      </w:r>
    </w:p>
    <w:p w:rsidR="000F6A6E" w:rsidRPr="003F0D20" w:rsidRDefault="000F6A6E" w:rsidP="00F52015">
      <w:pPr>
        <w:ind w:firstLine="284"/>
        <w:jc w:val="both"/>
        <w:rPr>
          <w:rStyle w:val="Char3"/>
          <w:rtl/>
        </w:rPr>
      </w:pPr>
      <w:r w:rsidRPr="003F0D20">
        <w:rPr>
          <w:rStyle w:val="Char3"/>
          <w:rFonts w:hint="cs"/>
          <w:rtl/>
        </w:rPr>
        <w:t>وضع عامه مردم چنین بود که در مسایل اجماعی که بین مسلمانان یا جمهور مجتهدین اختلافی وجود نداشت، مستقیماً از صاحب شرع تقلید می‌کردند، کیفیت وضوء، غسل، نماز، زکات و امثال آن‌ها را از پدران و معلمان شهر خود یاد می‌گرفتند و مطابق به آن عمل می‌کردند، و اگر واقعه‌ای برایشان پیش می‌آمد، از کدامیک مفتی استفتا می‌نمودند، بدون از این که مذهبی را تعیین نمایند.</w:t>
      </w:r>
    </w:p>
    <w:p w:rsidR="000F6A6E" w:rsidRPr="003F0D20" w:rsidRDefault="000F6A6E" w:rsidP="00F52015">
      <w:pPr>
        <w:pStyle w:val="a2"/>
        <w:rPr>
          <w:rtl/>
        </w:rPr>
      </w:pPr>
      <w:bookmarkStart w:id="3881" w:name="_Toc435272058"/>
      <w:bookmarkStart w:id="3882" w:name="_Toc435275447"/>
      <w:bookmarkStart w:id="3883" w:name="_Toc435276452"/>
      <w:bookmarkStart w:id="3884" w:name="_Toc435277457"/>
      <w:bookmarkStart w:id="3885" w:name="_Toc435278468"/>
      <w:r w:rsidRPr="003F0D20">
        <w:rPr>
          <w:rFonts w:hint="cs"/>
          <w:rtl/>
        </w:rPr>
        <w:t>قشر اهل حدیث از خواص، به حدیث اشتغال داشتند:</w:t>
      </w:r>
      <w:bookmarkEnd w:id="3881"/>
      <w:bookmarkEnd w:id="3882"/>
      <w:bookmarkEnd w:id="3883"/>
      <w:bookmarkEnd w:id="3884"/>
      <w:bookmarkEnd w:id="3885"/>
    </w:p>
    <w:p w:rsidR="000F6A6E" w:rsidRPr="003F0D20" w:rsidRDefault="000F6A6E" w:rsidP="00F52015">
      <w:pPr>
        <w:ind w:firstLine="284"/>
        <w:jc w:val="both"/>
        <w:rPr>
          <w:rStyle w:val="Char3"/>
          <w:rtl/>
        </w:rPr>
      </w:pPr>
      <w:r w:rsidRPr="003F0D20">
        <w:rPr>
          <w:rStyle w:val="Char3"/>
          <w:rFonts w:hint="cs"/>
          <w:rtl/>
        </w:rPr>
        <w:t>اما خواص، پس اهل حدیث به احادیث اشتغال می‌ورزیدند، و با رسیدن احادیث و آثار به آن‌ها، نیازی به چیز دیگری در باره مسئله‌ای نداشتند و آن احادیث از قبیل حدیث مستفیض یا صحیح که بعضی از فقهاء به آن عمل کرده</w:t>
      </w:r>
      <w:r w:rsidR="00110570" w:rsidRPr="003F0D20">
        <w:rPr>
          <w:rStyle w:val="Char3"/>
          <w:rFonts w:hint="cs"/>
          <w:rtl/>
        </w:rPr>
        <w:t xml:space="preserve">‌اند </w:t>
      </w:r>
      <w:r w:rsidRPr="003F0D20">
        <w:rPr>
          <w:rStyle w:val="Char3"/>
          <w:rFonts w:hint="cs"/>
          <w:rtl/>
        </w:rPr>
        <w:t>بودند، و اگر کسی عمل به آن‌ها را ترک می‌داد معذور قرار نمی‌گرفت، یا چنان اقوال ظاهر و روشنی از صحابه و تابعین به آن‌ها می‌رسید که مخالفت به آن‌ها برای کسی شایسته نمی‌بود، پس اگر در مسئله‌ای چنین چیزی که دل به آن مطمئن گردد وجود نمی‌داشت، یا بنا به تعارض و عدم وضوح ترجیح و امثال آن، پس به کلام بعضی از فقهای گذشته روی می‌آوردند، و اگر از آنان دو قول وجود می‌داشت قول اوثق را اختیار می‌کردند، فرقی نداشت که او اهل مدینه باشد یا اهل کوفه.</w:t>
      </w:r>
    </w:p>
    <w:p w:rsidR="000F6A6E" w:rsidRPr="003F0D20" w:rsidRDefault="000F6A6E" w:rsidP="00F52015">
      <w:pPr>
        <w:pStyle w:val="a2"/>
        <w:rPr>
          <w:rtl/>
        </w:rPr>
      </w:pPr>
      <w:bookmarkStart w:id="3886" w:name="_Toc435272059"/>
      <w:bookmarkStart w:id="3887" w:name="_Toc435275448"/>
      <w:bookmarkStart w:id="3888" w:name="_Toc435276453"/>
      <w:bookmarkStart w:id="3889" w:name="_Toc435277458"/>
      <w:bookmarkStart w:id="3890" w:name="_Toc435278469"/>
      <w:r w:rsidRPr="003F0D20">
        <w:rPr>
          <w:rFonts w:hint="cs"/>
          <w:rtl/>
        </w:rPr>
        <w:t>اما اهل تخریج از خواص به تخریج مسایل غیر مصرح می‌پرداختند:</w:t>
      </w:r>
      <w:bookmarkEnd w:id="3886"/>
      <w:bookmarkEnd w:id="3887"/>
      <w:bookmarkEnd w:id="3888"/>
      <w:bookmarkEnd w:id="3889"/>
      <w:bookmarkEnd w:id="3890"/>
    </w:p>
    <w:p w:rsidR="000F6A6E" w:rsidRPr="003F0D20" w:rsidRDefault="000F6A6E" w:rsidP="00F52015">
      <w:pPr>
        <w:ind w:firstLine="284"/>
        <w:jc w:val="both"/>
        <w:rPr>
          <w:rStyle w:val="Char3"/>
          <w:rtl/>
        </w:rPr>
      </w:pPr>
      <w:r w:rsidRPr="003F0D20">
        <w:rPr>
          <w:rStyle w:val="Char3"/>
          <w:rFonts w:hint="cs"/>
          <w:rtl/>
        </w:rPr>
        <w:t>اهل تخریج در چنان مسایلی که مصرح نمی‌بود، به تخریج می‌پرداختند، و در مذهب اجتهاد می‌نمودند، پس آنان به مذهب اصحاب خویش منسوب می‌گشتند و گفته می‌شد که: فلان کس شافعی است، فلان کس حنفی است، اصحاب الحدیث وقتی به یک مذهبی نسبت به دیگری بیشتر موافقت می‌داشتند، به آن مذهب منسوب می‌شدند، مانند: نسائی و بیهقی که به شافعی منسوب هستند، پس تا وقتی کسی به مقام اجتهاد نمی‌رسید به مقام قضا و فتوی‌دادن برگزیده نمی‌شد، و تنها به مجتهد، فقیه گفته می‌شد.</w:t>
      </w:r>
    </w:p>
    <w:p w:rsidR="000F6A6E" w:rsidRPr="003F0D20" w:rsidRDefault="000F6A6E" w:rsidP="00F52015">
      <w:pPr>
        <w:pStyle w:val="a2"/>
        <w:rPr>
          <w:rtl/>
        </w:rPr>
      </w:pPr>
      <w:bookmarkStart w:id="3891" w:name="_Toc435272060"/>
      <w:bookmarkStart w:id="3892" w:name="_Toc435275449"/>
      <w:bookmarkStart w:id="3893" w:name="_Toc435276454"/>
      <w:bookmarkStart w:id="3894" w:name="_Toc435277459"/>
      <w:bookmarkStart w:id="3895" w:name="_Toc435278470"/>
      <w:r w:rsidRPr="003F0D20">
        <w:rPr>
          <w:rFonts w:hint="cs"/>
          <w:rtl/>
        </w:rPr>
        <w:t>بعد از قرن چهارم اموری پدید آمد:</w:t>
      </w:r>
      <w:bookmarkEnd w:id="3891"/>
      <w:bookmarkEnd w:id="3892"/>
      <w:bookmarkEnd w:id="3893"/>
      <w:bookmarkEnd w:id="3894"/>
      <w:bookmarkEnd w:id="3895"/>
    </w:p>
    <w:p w:rsidR="000F6A6E" w:rsidRPr="003F0D20" w:rsidRDefault="000F6A6E" w:rsidP="00F52015">
      <w:pPr>
        <w:ind w:firstLine="284"/>
        <w:jc w:val="both"/>
        <w:rPr>
          <w:rStyle w:val="Char3"/>
          <w:rtl/>
        </w:rPr>
      </w:pPr>
      <w:r w:rsidRPr="003F0D20">
        <w:rPr>
          <w:rStyle w:val="Char3"/>
          <w:rFonts w:hint="cs"/>
          <w:rtl/>
        </w:rPr>
        <w:t>پس از این قرون کسانی آمدند که به راست و چپ تمایل می‌داشتند و در آن‌ها اموری پدید آمد، از آن جمله یکی جدل و خلاف در علم فقه بود، تفصیلش بنا به آنچه امام غزالی ذکر نموده است از این قرار است، وقتی قرن خلفای راشدین مهدیین به پایان رسید، خلافت به کسانی رسید که بدون شایستگی بر آن تسلط یافتند، و نسبت به علم فتوی و احکام، استقلال نداشتند مجبو شدند از فقها کمک بخواهند، و در تمام شئون آن‌ها را با خود همراه قرار دهند.</w:t>
      </w:r>
    </w:p>
    <w:p w:rsidR="000F6A6E" w:rsidRPr="003F0D20" w:rsidRDefault="000F6A6E" w:rsidP="00F52015">
      <w:pPr>
        <w:pStyle w:val="a2"/>
        <w:rPr>
          <w:rtl/>
        </w:rPr>
      </w:pPr>
      <w:bookmarkStart w:id="3896" w:name="_Toc435272061"/>
      <w:bookmarkStart w:id="3897" w:name="_Toc435275450"/>
      <w:bookmarkStart w:id="3898" w:name="_Toc435276455"/>
      <w:bookmarkStart w:id="3899" w:name="_Toc435277460"/>
      <w:bookmarkStart w:id="3900" w:name="_Toc435278471"/>
      <w:r w:rsidRPr="003F0D20">
        <w:rPr>
          <w:rFonts w:hint="cs"/>
          <w:rtl/>
        </w:rPr>
        <w:t>علماء به دو گروه منقسم شدند:</w:t>
      </w:r>
      <w:bookmarkEnd w:id="3896"/>
      <w:bookmarkEnd w:id="3897"/>
      <w:bookmarkEnd w:id="3898"/>
      <w:bookmarkEnd w:id="3899"/>
      <w:bookmarkEnd w:id="3900"/>
    </w:p>
    <w:p w:rsidR="000F6A6E" w:rsidRPr="003F0D20" w:rsidRDefault="000F6A6E" w:rsidP="00F52015">
      <w:pPr>
        <w:ind w:firstLine="284"/>
        <w:jc w:val="both"/>
        <w:rPr>
          <w:rStyle w:val="Char3"/>
          <w:rtl/>
        </w:rPr>
      </w:pPr>
      <w:r w:rsidRPr="003F0D20">
        <w:rPr>
          <w:rStyle w:val="Char3"/>
          <w:rFonts w:hint="cs"/>
          <w:rtl/>
        </w:rPr>
        <w:t>و برخی از علماء مستمر بر روش اول مانده بودند که ملازم دین خالص بودند، هرگاه فرا خوانده می‌شدند می‌گریختند و اعراض می‌کردند، پس مردم آن زمان به آن دسته از علماء عزت و احترام می‌گذاشتند که از خلفاء اعراض نمایند، لذا عده‌ای به تحصیل علم پرداختند تا به عزت و مقامی برسند، پس فقهاء بعد از آن که فرا خوانده می‌شدند، خواهان قرار گرفتند، و پس از آن که در اثر اعراض از سلاطین عزیز بودند به سبب روی‌آوردن</w:t>
      </w:r>
      <w:r w:rsidR="00265EC6" w:rsidRPr="003F0D20">
        <w:rPr>
          <w:rStyle w:val="Char3"/>
          <w:rFonts w:hint="cs"/>
          <w:rtl/>
        </w:rPr>
        <w:t xml:space="preserve"> به‌سوی </w:t>
      </w:r>
      <w:r w:rsidRPr="003F0D20">
        <w:rPr>
          <w:rStyle w:val="Char3"/>
          <w:rFonts w:hint="cs"/>
          <w:rtl/>
        </w:rPr>
        <w:t>آنان ذلیل گشتند، الا کسی که توفیق خداوند شامل حالش بود.</w:t>
      </w:r>
    </w:p>
    <w:p w:rsidR="000F6A6E" w:rsidRPr="003F0D20" w:rsidRDefault="000F6A6E" w:rsidP="00F52015">
      <w:pPr>
        <w:pStyle w:val="a2"/>
        <w:rPr>
          <w:rtl/>
        </w:rPr>
      </w:pPr>
      <w:bookmarkStart w:id="3901" w:name="_Toc435272062"/>
      <w:bookmarkStart w:id="3902" w:name="_Toc435275451"/>
      <w:bookmarkStart w:id="3903" w:name="_Toc435276456"/>
      <w:bookmarkStart w:id="3904" w:name="_Toc435277461"/>
      <w:bookmarkStart w:id="3905" w:name="_Toc435278472"/>
      <w:r w:rsidRPr="003F0D20">
        <w:rPr>
          <w:rFonts w:hint="cs"/>
          <w:rtl/>
        </w:rPr>
        <w:t>توجه به علم کلام کاسته شد و به مسایل فقه افزوده گشت:</w:t>
      </w:r>
      <w:bookmarkEnd w:id="3901"/>
      <w:bookmarkEnd w:id="3902"/>
      <w:bookmarkEnd w:id="3903"/>
      <w:bookmarkEnd w:id="3904"/>
      <w:bookmarkEnd w:id="3905"/>
    </w:p>
    <w:p w:rsidR="000F6A6E" w:rsidRPr="003F0D20" w:rsidRDefault="000F6A6E" w:rsidP="00F52015">
      <w:pPr>
        <w:ind w:firstLine="284"/>
        <w:jc w:val="both"/>
        <w:rPr>
          <w:rStyle w:val="Char3"/>
          <w:rtl/>
        </w:rPr>
      </w:pPr>
      <w:r w:rsidRPr="003F0D20">
        <w:rPr>
          <w:rStyle w:val="Char3"/>
          <w:rFonts w:hint="cs"/>
          <w:rtl/>
        </w:rPr>
        <w:t>پیش از ایشان مردم در علم کلام تصنیفاتی نوشته بودند، و به قیل و قال و جواب و سؤال پیش از حد روی آورده بودند، و راه جدل و مناظره را هموار ساخته بودند، پس این در قلوب آنان پیش از گذشته جایگزین گردید، بسیاری از بادشاهان به مناظره در فقه تمایل داشتند که کدامیک از مذهب شافعی و حنفی بالاتر است، پس مردم دست از علم کلام و سایر فنون علم، برداشته فقط</w:t>
      </w:r>
      <w:r w:rsidR="00265EC6" w:rsidRPr="003F0D20">
        <w:rPr>
          <w:rStyle w:val="Char3"/>
          <w:rFonts w:hint="cs"/>
          <w:rtl/>
        </w:rPr>
        <w:t xml:space="preserve"> به‌سوی </w:t>
      </w:r>
      <w:r w:rsidRPr="003F0D20">
        <w:rPr>
          <w:rStyle w:val="Char3"/>
          <w:rFonts w:hint="cs"/>
          <w:rtl/>
        </w:rPr>
        <w:t>مسایل خلافی فقه روی آوردند، بویژه مسایل مختلف فیه بین الشوافع و الأحناف، و از مسایل اختلافی مالکیه و حنابله چشم پوشیدند، و چنین پنداشتند که هدف‌شان استنباط دقائق شرعی و تقریر علل مذاهب و تمهید اصول فتاوی است، و در این باره تصانیف و استنباط زیادی انجام دادند، و انواع مجادله و تصانیف ترتیب دادند، و تا هنوز روی این ادامه می‌دهند، نمی‌دانیم خداوند بعد از این در جهان چه چیزهایی را مقدر فرموده است.</w:t>
      </w:r>
    </w:p>
    <w:p w:rsidR="000F6A6E" w:rsidRPr="003F0D20" w:rsidRDefault="000F6A6E" w:rsidP="00F52015">
      <w:pPr>
        <w:pStyle w:val="a2"/>
        <w:rPr>
          <w:rtl/>
        </w:rPr>
      </w:pPr>
      <w:bookmarkStart w:id="3906" w:name="_Toc435272063"/>
      <w:bookmarkStart w:id="3907" w:name="_Toc435275452"/>
      <w:bookmarkStart w:id="3908" w:name="_Toc435276457"/>
      <w:bookmarkStart w:id="3909" w:name="_Toc435277462"/>
      <w:bookmarkStart w:id="3910" w:name="_Toc435278473"/>
      <w:r w:rsidRPr="003F0D20">
        <w:rPr>
          <w:rFonts w:hint="cs"/>
          <w:rtl/>
        </w:rPr>
        <w:t>تقلید در درون‌ها سرایت کرد:</w:t>
      </w:r>
      <w:bookmarkEnd w:id="3906"/>
      <w:bookmarkEnd w:id="3907"/>
      <w:bookmarkEnd w:id="3908"/>
      <w:bookmarkEnd w:id="3909"/>
      <w:bookmarkEnd w:id="3910"/>
    </w:p>
    <w:p w:rsidR="000F6A6E" w:rsidRPr="003F0D20" w:rsidRDefault="000F6A6E" w:rsidP="00F52015">
      <w:pPr>
        <w:ind w:firstLine="284"/>
        <w:jc w:val="both"/>
        <w:rPr>
          <w:rStyle w:val="Char3"/>
          <w:rtl/>
        </w:rPr>
      </w:pPr>
      <w:r w:rsidRPr="003F0D20">
        <w:rPr>
          <w:rStyle w:val="Char3"/>
          <w:rFonts w:hint="cs"/>
          <w:rtl/>
        </w:rPr>
        <w:t>از آن جمله این</w:t>
      </w:r>
      <w:r w:rsidR="00F35889">
        <w:rPr>
          <w:rStyle w:val="Char3"/>
          <w:rFonts w:hint="eastAsia"/>
          <w:rtl/>
        </w:rPr>
        <w:t>‌</w:t>
      </w:r>
      <w:r w:rsidRPr="003F0D20">
        <w:rPr>
          <w:rStyle w:val="Char3"/>
          <w:rFonts w:hint="cs"/>
          <w:rtl/>
        </w:rPr>
        <w:t>که: بر تقلید اطمینان یافتند و تقلید در درون‌هایشان چنان نفوذ کرد که مورچه نفوذ می‌کند آنهم نادانسته، و سببش تزاحم فقهاء و تجادل ایشان باهم دیگر بود؛ زیرا وقتی در فتاوی باهم درگیر شدند و هرکس که فتوی می‌داد دیگری آن را نقض می‌نمود و فتوایش را رد می‌کرد بحث ادامه پیدا می‌کرد تا که تصریح از متقدمین میسر گردد.</w:t>
      </w:r>
    </w:p>
    <w:p w:rsidR="000F6A6E" w:rsidRPr="003F0D20" w:rsidRDefault="000F6A6E" w:rsidP="00F52015">
      <w:pPr>
        <w:pStyle w:val="a2"/>
        <w:rPr>
          <w:rtl/>
        </w:rPr>
      </w:pPr>
      <w:bookmarkStart w:id="3911" w:name="_Toc435272064"/>
      <w:bookmarkStart w:id="3912" w:name="_Toc435275453"/>
      <w:bookmarkStart w:id="3913" w:name="_Toc435276458"/>
      <w:bookmarkStart w:id="3914" w:name="_Toc435277463"/>
      <w:bookmarkStart w:id="3915" w:name="_Toc435278474"/>
      <w:r w:rsidRPr="003F0D20">
        <w:rPr>
          <w:rFonts w:hint="cs"/>
          <w:rtl/>
        </w:rPr>
        <w:t>ظلم قاضیان، نیز در تثبیت تقلید کمک کرد:</w:t>
      </w:r>
      <w:bookmarkEnd w:id="3911"/>
      <w:bookmarkEnd w:id="3912"/>
      <w:bookmarkEnd w:id="3913"/>
      <w:bookmarkEnd w:id="3914"/>
      <w:bookmarkEnd w:id="3915"/>
    </w:p>
    <w:p w:rsidR="000F6A6E" w:rsidRPr="003F0D20" w:rsidRDefault="000F6A6E" w:rsidP="00F52015">
      <w:pPr>
        <w:ind w:firstLine="284"/>
        <w:jc w:val="both"/>
        <w:rPr>
          <w:rStyle w:val="Char3"/>
          <w:rtl/>
        </w:rPr>
      </w:pPr>
      <w:r w:rsidRPr="003F0D20">
        <w:rPr>
          <w:rStyle w:val="Char3"/>
          <w:rFonts w:hint="cs"/>
          <w:rtl/>
        </w:rPr>
        <w:t>و نیز ظلم و ستم قاضیان ممد قرار گرفت؛ زیرا وقتی بیشتر قضاوت روی به ظلم آوردند و امین نبودند پس از آنان فقط همان قضاوت پذیرفته می‌شد که عوام از آن در شک و تردید قرار نگیرند و قضاوت چنان می‌شد که از قبل شناخته می‌بود.</w:t>
      </w:r>
    </w:p>
    <w:p w:rsidR="000F6A6E" w:rsidRPr="003F0D20" w:rsidRDefault="000F6A6E" w:rsidP="00F52015">
      <w:pPr>
        <w:pStyle w:val="a2"/>
        <w:rPr>
          <w:rtl/>
        </w:rPr>
      </w:pPr>
      <w:bookmarkStart w:id="3916" w:name="_Toc435272065"/>
      <w:bookmarkStart w:id="3917" w:name="_Toc435275454"/>
      <w:bookmarkStart w:id="3918" w:name="_Toc435276459"/>
      <w:bookmarkStart w:id="3919" w:name="_Toc435277464"/>
      <w:bookmarkStart w:id="3920" w:name="_Toc435278475"/>
      <w:r w:rsidRPr="003F0D20">
        <w:rPr>
          <w:rFonts w:hint="cs"/>
          <w:rtl/>
        </w:rPr>
        <w:t>جهالت سران مردم و ادعای علم، نیز در تقلید کمک کرد:</w:t>
      </w:r>
      <w:bookmarkEnd w:id="3916"/>
      <w:bookmarkEnd w:id="3917"/>
      <w:bookmarkEnd w:id="3918"/>
      <w:bookmarkEnd w:id="3919"/>
      <w:bookmarkEnd w:id="3920"/>
    </w:p>
    <w:p w:rsidR="000F6A6E" w:rsidRPr="003F0D20" w:rsidRDefault="000F6A6E" w:rsidP="00F52015">
      <w:pPr>
        <w:ind w:firstLine="284"/>
        <w:jc w:val="both"/>
        <w:rPr>
          <w:rStyle w:val="Char3"/>
          <w:rtl/>
        </w:rPr>
      </w:pPr>
      <w:r w:rsidRPr="003F0D20">
        <w:rPr>
          <w:rStyle w:val="Char3"/>
          <w:rFonts w:hint="cs"/>
          <w:rtl/>
        </w:rPr>
        <w:t>و نیز جهالت سران مردم و استفتا نمودن مردم از کسانی که راجع به احادیث علمی نداشتند، و از طریق تخریج نابلد بودند، چنان</w:t>
      </w:r>
      <w:r w:rsidR="00F35889">
        <w:rPr>
          <w:rStyle w:val="Char3"/>
          <w:rFonts w:hint="eastAsia"/>
          <w:rtl/>
        </w:rPr>
        <w:t>‌</w:t>
      </w:r>
      <w:r w:rsidRPr="003F0D20">
        <w:rPr>
          <w:rStyle w:val="Char3"/>
          <w:rFonts w:hint="cs"/>
          <w:rtl/>
        </w:rPr>
        <w:t>که این را در اکثر متأخرین مشاهده می‌نمایید، به تثبیت تقلید کمک کرد و بر این ابن همام و غیره، هشدار داده</w:t>
      </w:r>
      <w:r w:rsidR="00703F57" w:rsidRPr="003F0D20">
        <w:rPr>
          <w:rStyle w:val="Char3"/>
          <w:rFonts w:hint="cs"/>
          <w:rtl/>
        </w:rPr>
        <w:t>‌اند</w:t>
      </w:r>
      <w:r w:rsidRPr="003F0D20">
        <w:rPr>
          <w:rStyle w:val="Char3"/>
          <w:rFonts w:hint="cs"/>
          <w:rtl/>
        </w:rPr>
        <w:t xml:space="preserve">، و در این زمان بود که لفظ </w:t>
      </w:r>
      <w:r w:rsidRPr="003F0D20">
        <w:rPr>
          <w:rFonts w:cs="IRNazli" w:hint="cs"/>
          <w:rtl/>
          <w:lang w:bidi="fa-IR"/>
        </w:rPr>
        <w:t>«</w:t>
      </w:r>
      <w:r w:rsidRPr="003F0D20">
        <w:rPr>
          <w:rStyle w:val="Char3"/>
          <w:rFonts w:hint="cs"/>
          <w:rtl/>
        </w:rPr>
        <w:t>فقیه</w:t>
      </w:r>
      <w:r w:rsidRPr="003F0D20">
        <w:rPr>
          <w:rFonts w:cs="IRNazli" w:hint="cs"/>
          <w:rtl/>
          <w:lang w:bidi="fa-IR"/>
        </w:rPr>
        <w:t>»</w:t>
      </w:r>
      <w:r w:rsidRPr="003F0D20">
        <w:rPr>
          <w:rStyle w:val="Char3"/>
          <w:rFonts w:hint="cs"/>
          <w:rtl/>
        </w:rPr>
        <w:t xml:space="preserve"> بر غیر مجتهد نیز اطلاق گردید.</w:t>
      </w:r>
    </w:p>
    <w:p w:rsidR="000F6A6E" w:rsidRPr="003F0D20" w:rsidRDefault="000F6A6E" w:rsidP="00F52015">
      <w:pPr>
        <w:pStyle w:val="a2"/>
        <w:rPr>
          <w:rtl/>
        </w:rPr>
      </w:pPr>
      <w:bookmarkStart w:id="3921" w:name="_Toc435272066"/>
      <w:bookmarkStart w:id="3922" w:name="_Toc435275455"/>
      <w:bookmarkStart w:id="3923" w:name="_Toc435276460"/>
      <w:bookmarkStart w:id="3924" w:name="_Toc435277465"/>
      <w:bookmarkStart w:id="3925" w:name="_Toc435278476"/>
      <w:r w:rsidRPr="003F0D20">
        <w:rPr>
          <w:rFonts w:hint="cs"/>
          <w:rtl/>
        </w:rPr>
        <w:t>بحث در علم‌های جانبی، نیز تقلید را تثبیت کرد:</w:t>
      </w:r>
      <w:bookmarkEnd w:id="3921"/>
      <w:bookmarkEnd w:id="3922"/>
      <w:bookmarkEnd w:id="3923"/>
      <w:bookmarkEnd w:id="3924"/>
      <w:bookmarkEnd w:id="3925"/>
    </w:p>
    <w:p w:rsidR="000F6A6E" w:rsidRPr="003F0D20" w:rsidRDefault="000F6A6E" w:rsidP="00F52015">
      <w:pPr>
        <w:ind w:firstLine="284"/>
        <w:jc w:val="both"/>
        <w:rPr>
          <w:rStyle w:val="Char3"/>
          <w:rtl/>
        </w:rPr>
      </w:pPr>
      <w:r w:rsidRPr="003F0D20">
        <w:rPr>
          <w:rStyle w:val="Char3"/>
          <w:rFonts w:hint="cs"/>
          <w:rtl/>
        </w:rPr>
        <w:t>از آن جمله این</w:t>
      </w:r>
      <w:r w:rsidR="00F35889">
        <w:rPr>
          <w:rStyle w:val="Char3"/>
          <w:rFonts w:hint="eastAsia"/>
          <w:rtl/>
        </w:rPr>
        <w:t>‌</w:t>
      </w:r>
      <w:r w:rsidRPr="003F0D20">
        <w:rPr>
          <w:rStyle w:val="Char3"/>
          <w:rFonts w:hint="cs"/>
          <w:rtl/>
        </w:rPr>
        <w:t>که: اکثر مردم به مسایل دقیق و ریز هر فن متوجه گشتند، بعض فکر می‌کردند که دارند علم اسماء الرجال را تأسیس می‌نمایند و به مراتب جرح و تعدیل دارند آشنا می‌گردند، سپس از این</w:t>
      </w:r>
      <w:r w:rsidR="00265EC6" w:rsidRPr="003F0D20">
        <w:rPr>
          <w:rStyle w:val="Char3"/>
          <w:rFonts w:hint="cs"/>
          <w:rtl/>
        </w:rPr>
        <w:t xml:space="preserve"> به‌سوی </w:t>
      </w:r>
      <w:r w:rsidRPr="003F0D20">
        <w:rPr>
          <w:rStyle w:val="Char3"/>
          <w:rFonts w:hint="cs"/>
          <w:rtl/>
        </w:rPr>
        <w:t>تاریخ پا فراتر گذاشتند و به تاریخ ولو این که در حد موضوع قرار گیرند..، و بسیاری به بحث و گفتگو در اصول فقه قرار گرفتند، و هریکی برای اصحاب خود قواعد جدلی را استنباط نمود و در این زمینه تا نهایت کوشش پیش رفتند، گاهی بحث را به درازا می‌کشاندند و گاهی آن را مختصر درمی‌آوردند، بعضی به پدیدآوردن صورت‌های فرضی که نمی‌بایست به آن تعرض نمود پرداختند و به بررسی عمومات و اشارات کلام مخرجین و بعدی‌ها که هیچ عالم و جاهلی حاضر نیست به شنیدن آن‌ها توجه کند مشغول شدند.</w:t>
      </w:r>
    </w:p>
    <w:p w:rsidR="000F6A6E" w:rsidRPr="003F0D20" w:rsidRDefault="000F6A6E" w:rsidP="00F52015">
      <w:pPr>
        <w:pStyle w:val="a2"/>
        <w:rPr>
          <w:rtl/>
        </w:rPr>
      </w:pPr>
      <w:bookmarkStart w:id="3926" w:name="_Toc435272067"/>
      <w:bookmarkStart w:id="3927" w:name="_Toc435275456"/>
      <w:bookmarkStart w:id="3928" w:name="_Toc435276461"/>
      <w:bookmarkStart w:id="3929" w:name="_Toc435277466"/>
      <w:bookmarkStart w:id="3930" w:name="_Toc435278477"/>
      <w:r w:rsidRPr="003F0D20">
        <w:rPr>
          <w:rFonts w:hint="cs"/>
          <w:rtl/>
        </w:rPr>
        <w:t>بعد از آن‌ها، قرونی بر تقلید خالص برخاستند:</w:t>
      </w:r>
      <w:bookmarkEnd w:id="3926"/>
      <w:bookmarkEnd w:id="3927"/>
      <w:bookmarkEnd w:id="3928"/>
      <w:bookmarkEnd w:id="3929"/>
      <w:bookmarkEnd w:id="3930"/>
    </w:p>
    <w:p w:rsidR="000F6A6E" w:rsidRPr="003F0D20" w:rsidRDefault="000F6A6E" w:rsidP="00F35889">
      <w:pPr>
        <w:ind w:firstLine="284"/>
        <w:jc w:val="both"/>
        <w:rPr>
          <w:rStyle w:val="Char3"/>
          <w:rtl/>
        </w:rPr>
      </w:pPr>
      <w:r w:rsidRPr="003F0D20">
        <w:rPr>
          <w:rStyle w:val="Char3"/>
          <w:rFonts w:hint="cs"/>
          <w:rtl/>
        </w:rPr>
        <w:t>فتنه این جدل و خلاف و تعمق از آن فتنه قبلی که بر سر حکم و پادشاهی درگیر بودند کمتر نبود، همچنان که آن فتنه پشت سر خود ملک عضوض و وقایع کر و کوری را به جا گذاشت این هم آن</w:t>
      </w:r>
      <w:r w:rsidR="00F35889">
        <w:rPr>
          <w:rStyle w:val="Char3"/>
          <w:rFonts w:hint="cs"/>
          <w:rtl/>
        </w:rPr>
        <w:t xml:space="preserve"> </w:t>
      </w:r>
      <w:r w:rsidRPr="003F0D20">
        <w:rPr>
          <w:rStyle w:val="Char3"/>
          <w:rFonts w:hint="cs"/>
          <w:rtl/>
        </w:rPr>
        <w:t xml:space="preserve">چنان جهل و اختلاط و شکوک و اوهامی را به جا گذاشت که نهایت و پایانی ندارند، پس بعد از آن قرونی فرا رسید که مردم بر تقلید محض چسبیده حق را از باطل و جدل را از استنباط تمییز نمی‌دادند...، پس فقیه در این روزها: به کسی گفته می‌شد که حرّاف و نطاقی باشد که اقوال فقهاء را بدون تمییز صحیح و سقیم یاد داشته باشد و آن‌ها را مانند داستان‌ها به نیروی نطق خود بیان نماید..، و محدث: کسی است که احادیث صحیح و سقیم را برشمارد، و به نیروی دهان آن‌ها را مانند داستان بیان کند، من نمی‌گویم که این به صورت قاعده‌ای کلی بود؛ زیرا خداوند گروهی از بندگانش را دارد که عدم حمایت دیگران به آنان ضرری نمی‌رساند و آنان هرچند قلیل باشند </w:t>
      </w:r>
      <w:r w:rsidRPr="003F0D20">
        <w:rPr>
          <w:rFonts w:cs="B Badr" w:hint="cs"/>
          <w:rtl/>
          <w:lang w:bidi="fa-IR"/>
        </w:rPr>
        <w:t>حجة</w:t>
      </w:r>
      <w:r w:rsidRPr="003F0D20">
        <w:rPr>
          <w:rStyle w:val="Char3"/>
          <w:rFonts w:hint="cs"/>
          <w:rtl/>
        </w:rPr>
        <w:t xml:space="preserve"> الله فی الأرض قرار می‌گیرند، و هیچ قرنی بعد از آن نمی‌آید مگر در آن فتنه بیشتر و تقلید فراگیرتر می‌باشد و امانت از سینه مردان بیشتر بیرون کشیده می‌شود تا این که به ترک بحث در دین اطمینان بیشتری حاصل می‌کنند و می‌گویند:</w:t>
      </w:r>
      <w:r w:rsidR="009040DA" w:rsidRPr="003F0D20">
        <w:rPr>
          <w:rStyle w:val="Char3"/>
          <w:rFonts w:hint="cs"/>
          <w:rtl/>
        </w:rPr>
        <w:t xml:space="preserve"> </w:t>
      </w:r>
      <w:r w:rsidR="009040DA" w:rsidRPr="003F0D20">
        <w:rPr>
          <w:rFonts w:cs="Traditional Arabic" w:hint="cs"/>
          <w:rtl/>
          <w:lang w:bidi="fa-IR"/>
        </w:rPr>
        <w:t>﴿</w:t>
      </w:r>
      <w:r w:rsidR="009040DA" w:rsidRPr="003F0D20">
        <w:rPr>
          <w:rStyle w:val="Char9"/>
          <w:rFonts w:hint="cs"/>
          <w:rtl/>
        </w:rPr>
        <w:t>إِنَّا</w:t>
      </w:r>
      <w:r w:rsidR="009040DA" w:rsidRPr="003F0D20">
        <w:rPr>
          <w:rStyle w:val="Char9"/>
          <w:rtl/>
        </w:rPr>
        <w:t xml:space="preserve"> </w:t>
      </w:r>
      <w:r w:rsidR="009040DA" w:rsidRPr="003F0D20">
        <w:rPr>
          <w:rStyle w:val="Char9"/>
          <w:rFonts w:hint="cs"/>
          <w:rtl/>
        </w:rPr>
        <w:t>وَجَدۡنَآ</w:t>
      </w:r>
      <w:r w:rsidR="009040DA" w:rsidRPr="003F0D20">
        <w:rPr>
          <w:rStyle w:val="Char9"/>
          <w:rtl/>
        </w:rPr>
        <w:t xml:space="preserve"> </w:t>
      </w:r>
      <w:r w:rsidR="009040DA" w:rsidRPr="003F0D20">
        <w:rPr>
          <w:rStyle w:val="Char9"/>
          <w:rFonts w:hint="cs"/>
          <w:rtl/>
        </w:rPr>
        <w:t>ءَابَآءَنَا</w:t>
      </w:r>
      <w:r w:rsidR="009040DA" w:rsidRPr="003F0D20">
        <w:rPr>
          <w:rStyle w:val="Char9"/>
          <w:rtl/>
        </w:rPr>
        <w:t xml:space="preserve"> </w:t>
      </w:r>
      <w:r w:rsidR="009040DA" w:rsidRPr="003F0D20">
        <w:rPr>
          <w:rStyle w:val="Char9"/>
          <w:rFonts w:hint="cs"/>
          <w:rtl/>
        </w:rPr>
        <w:t>عَلَىٰٓ</w:t>
      </w:r>
      <w:r w:rsidR="009040DA" w:rsidRPr="003F0D20">
        <w:rPr>
          <w:rStyle w:val="Char9"/>
          <w:rtl/>
        </w:rPr>
        <w:t xml:space="preserve"> </w:t>
      </w:r>
      <w:r w:rsidR="009040DA" w:rsidRPr="003F0D20">
        <w:rPr>
          <w:rStyle w:val="Char9"/>
          <w:rFonts w:hint="cs"/>
          <w:rtl/>
        </w:rPr>
        <w:t>أُمَّةٖ</w:t>
      </w:r>
      <w:r w:rsidR="009040DA" w:rsidRPr="003F0D20">
        <w:rPr>
          <w:rStyle w:val="Char9"/>
          <w:rtl/>
        </w:rPr>
        <w:t xml:space="preserve"> </w:t>
      </w:r>
      <w:r w:rsidR="009040DA" w:rsidRPr="003F0D20">
        <w:rPr>
          <w:rStyle w:val="Char9"/>
          <w:rFonts w:hint="cs"/>
          <w:rtl/>
        </w:rPr>
        <w:t>وَإِنَّا</w:t>
      </w:r>
      <w:r w:rsidR="009040DA" w:rsidRPr="003F0D20">
        <w:rPr>
          <w:rStyle w:val="Char9"/>
          <w:rtl/>
        </w:rPr>
        <w:t xml:space="preserve"> </w:t>
      </w:r>
      <w:r w:rsidR="009040DA" w:rsidRPr="003F0D20">
        <w:rPr>
          <w:rStyle w:val="Char9"/>
          <w:rFonts w:hint="cs"/>
          <w:rtl/>
        </w:rPr>
        <w:t>عَلَىٰٓ</w:t>
      </w:r>
      <w:r w:rsidR="009040DA" w:rsidRPr="003F0D20">
        <w:rPr>
          <w:rStyle w:val="Char9"/>
          <w:rtl/>
        </w:rPr>
        <w:t xml:space="preserve"> </w:t>
      </w:r>
      <w:r w:rsidR="009040DA" w:rsidRPr="003F0D20">
        <w:rPr>
          <w:rStyle w:val="Char9"/>
          <w:rFonts w:hint="cs"/>
          <w:rtl/>
        </w:rPr>
        <w:t>ءَاثَٰرِهِم</w:t>
      </w:r>
      <w:r w:rsidR="009040DA" w:rsidRPr="003F0D20">
        <w:rPr>
          <w:rStyle w:val="Char9"/>
          <w:rtl/>
        </w:rPr>
        <w:t xml:space="preserve"> </w:t>
      </w:r>
      <w:r w:rsidR="009040DA" w:rsidRPr="003F0D20">
        <w:rPr>
          <w:rStyle w:val="Char9"/>
          <w:rFonts w:hint="cs"/>
          <w:rtl/>
        </w:rPr>
        <w:t>مُّقۡتَدُونَ</w:t>
      </w:r>
      <w:r w:rsidR="009040DA" w:rsidRPr="003F0D20">
        <w:rPr>
          <w:rStyle w:val="Char9"/>
          <w:rtl/>
        </w:rPr>
        <w:t>٢٣</w:t>
      </w:r>
      <w:r w:rsidR="009040DA" w:rsidRPr="003F0D20">
        <w:rPr>
          <w:rFonts w:cs="Traditional Arabic" w:hint="cs"/>
          <w:rtl/>
          <w:lang w:bidi="fa-IR"/>
        </w:rPr>
        <w:t>﴾</w:t>
      </w:r>
      <w:r w:rsidR="009040DA" w:rsidRPr="003F0D20">
        <w:rPr>
          <w:rFonts w:cs="IRNazli"/>
          <w:szCs w:val="24"/>
          <w:rtl/>
          <w:lang w:bidi="fa-IR"/>
        </w:rPr>
        <w:t xml:space="preserve"> </w:t>
      </w:r>
      <w:r w:rsidR="009040DA" w:rsidRPr="00F35889">
        <w:rPr>
          <w:rStyle w:val="Char5"/>
          <w:rtl/>
        </w:rPr>
        <w:t>[الزخرف: 23]</w:t>
      </w:r>
      <w:r w:rsidR="009040DA" w:rsidRPr="003F0D20">
        <w:rPr>
          <w:rStyle w:val="Char3"/>
          <w:rFonts w:hint="cs"/>
          <w:rtl/>
        </w:rPr>
        <w:t>.</w:t>
      </w:r>
      <w:r w:rsidRPr="003F0D20">
        <w:rPr>
          <w:rStyle w:val="Char3"/>
          <w:rFonts w:hint="cs"/>
          <w:rtl/>
        </w:rPr>
        <w:t xml:space="preserve"> </w:t>
      </w:r>
      <w:r w:rsidRPr="00F35889">
        <w:rPr>
          <w:rStyle w:val="Charb"/>
          <w:rFonts w:hint="cs"/>
          <w:rtl/>
        </w:rPr>
        <w:t>«</w:t>
      </w:r>
      <w:r w:rsidRPr="00F35889">
        <w:rPr>
          <w:rStyle w:val="Char6"/>
          <w:rFonts w:hint="cs"/>
          <w:rtl/>
        </w:rPr>
        <w:t>ما پدران را بر آیینی یافتیم و ما بر رد و نشان آنان اقتدا می‌کنیم</w:t>
      </w:r>
      <w:r w:rsidRPr="00F35889">
        <w:rPr>
          <w:rStyle w:val="Charb"/>
          <w:rFonts w:hint="cs"/>
          <w:rtl/>
        </w:rPr>
        <w:t>»</w:t>
      </w:r>
      <w:r w:rsidRPr="003F0D20">
        <w:rPr>
          <w:rStyle w:val="Char3"/>
          <w:rFonts w:hint="cs"/>
          <w:rtl/>
        </w:rPr>
        <w:t xml:space="preserve">. </w:t>
      </w:r>
      <w:r w:rsidRPr="00F35889">
        <w:rPr>
          <w:rStyle w:val="Char1"/>
          <w:rFonts w:hint="cs"/>
          <w:rtl/>
        </w:rPr>
        <w:t>وإلى الله ال</w:t>
      </w:r>
      <w:r w:rsidR="00BB0004">
        <w:rPr>
          <w:rStyle w:val="Char1"/>
          <w:rFonts w:hint="cs"/>
          <w:rtl/>
        </w:rPr>
        <w:t>ـ</w:t>
      </w:r>
      <w:r w:rsidRPr="00F35889">
        <w:rPr>
          <w:rStyle w:val="Char1"/>
          <w:rFonts w:hint="cs"/>
          <w:rtl/>
        </w:rPr>
        <w:t>مشتكي وهو ال</w:t>
      </w:r>
      <w:r w:rsidR="00BB0004">
        <w:rPr>
          <w:rStyle w:val="Char1"/>
          <w:rFonts w:hint="cs"/>
          <w:rtl/>
        </w:rPr>
        <w:t>ـ</w:t>
      </w:r>
      <w:r w:rsidRPr="00F35889">
        <w:rPr>
          <w:rStyle w:val="Char1"/>
          <w:rFonts w:hint="cs"/>
          <w:rtl/>
        </w:rPr>
        <w:t>مستعان وبه الثقة وعليه التكلان</w:t>
      </w:r>
      <w:r w:rsidRPr="003F0D20">
        <w:rPr>
          <w:rStyle w:val="Char3"/>
          <w:rFonts w:hint="cs"/>
          <w:rtl/>
        </w:rPr>
        <w:t xml:space="preserve"> </w:t>
      </w:r>
      <w:r w:rsidRPr="00D72F60">
        <w:rPr>
          <w:rStyle w:val="Char3"/>
          <w:rFonts w:hint="cs"/>
          <w:rtl/>
        </w:rPr>
        <w:t>«و به خدا شکایت می‌کنیم اوست یاری‌کننده و اعتماد به او و توکل بر اوست»</w:t>
      </w:r>
      <w:r w:rsidRPr="003F0D20">
        <w:rPr>
          <w:rStyle w:val="Char3"/>
          <w:rFonts w:hint="cs"/>
          <w:rtl/>
        </w:rPr>
        <w:t>.</w:t>
      </w:r>
    </w:p>
    <w:p w:rsidR="00E1361E" w:rsidRPr="003F0D20" w:rsidRDefault="00E1361E" w:rsidP="00D72F60">
      <w:pPr>
        <w:pStyle w:val="a0"/>
        <w:rPr>
          <w:rtl/>
        </w:rPr>
      </w:pPr>
      <w:bookmarkStart w:id="3931" w:name="_Toc435272068"/>
      <w:bookmarkStart w:id="3932" w:name="_Toc435275457"/>
      <w:bookmarkStart w:id="3933" w:name="_Toc435276462"/>
      <w:bookmarkStart w:id="3934" w:name="_Toc435277467"/>
      <w:bookmarkStart w:id="3935" w:name="_Toc435278478"/>
      <w:r w:rsidRPr="003F0D20">
        <w:rPr>
          <w:rFonts w:hint="cs"/>
          <w:rtl/>
        </w:rPr>
        <w:t>فصل</w:t>
      </w:r>
      <w:r w:rsidR="00D72F60">
        <w:rPr>
          <w:rFonts w:hint="cs"/>
          <w:rtl/>
        </w:rPr>
        <w:t xml:space="preserve"> در </w:t>
      </w:r>
      <w:r w:rsidRPr="003F0D20">
        <w:rPr>
          <w:rFonts w:hint="cs"/>
          <w:rtl/>
        </w:rPr>
        <w:t>مسایلی که فهم‌ها در آن سر در گم هستند</w:t>
      </w:r>
      <w:bookmarkEnd w:id="3931"/>
      <w:bookmarkEnd w:id="3932"/>
      <w:bookmarkEnd w:id="3933"/>
      <w:bookmarkEnd w:id="3934"/>
      <w:bookmarkEnd w:id="3935"/>
    </w:p>
    <w:p w:rsidR="000F6A6E" w:rsidRPr="003F0D20" w:rsidRDefault="000F6A6E" w:rsidP="00F52015">
      <w:pPr>
        <w:ind w:firstLine="284"/>
        <w:jc w:val="both"/>
        <w:rPr>
          <w:rStyle w:val="Char3"/>
          <w:rtl/>
        </w:rPr>
      </w:pPr>
      <w:r w:rsidRPr="003F0D20">
        <w:rPr>
          <w:rStyle w:val="Char3"/>
          <w:rFonts w:hint="cs"/>
          <w:rtl/>
        </w:rPr>
        <w:t>از آنچه مناسب به این مقام است هشداری است بر مسایلی که فهم‌ها در وادی آن سرگردان، قدم</w:t>
      </w:r>
      <w:r w:rsidR="00D131D3" w:rsidRPr="003F0D20">
        <w:rPr>
          <w:rStyle w:val="Char3"/>
          <w:rFonts w:hint="cs"/>
          <w:rtl/>
        </w:rPr>
        <w:t xml:space="preserve">‌ها </w:t>
      </w:r>
      <w:r w:rsidRPr="003F0D20">
        <w:rPr>
          <w:rStyle w:val="Char3"/>
          <w:rFonts w:hint="cs"/>
          <w:rtl/>
        </w:rPr>
        <w:t>لغزیده قلم‌ها حیران مانده</w:t>
      </w:r>
      <w:r w:rsidR="00703F57" w:rsidRPr="003F0D20">
        <w:rPr>
          <w:rStyle w:val="Char3"/>
          <w:rFonts w:hint="cs"/>
          <w:rtl/>
        </w:rPr>
        <w:t>‌اند</w:t>
      </w:r>
      <w:r w:rsidRPr="003F0D20">
        <w:rPr>
          <w:rStyle w:val="Char3"/>
          <w:rFonts w:hint="cs"/>
          <w:rtl/>
        </w:rPr>
        <w:t>.</w:t>
      </w:r>
    </w:p>
    <w:p w:rsidR="000F6A6E" w:rsidRPr="003F0D20" w:rsidRDefault="000F6A6E" w:rsidP="00F52015">
      <w:pPr>
        <w:pStyle w:val="a2"/>
        <w:rPr>
          <w:rtl/>
        </w:rPr>
      </w:pPr>
      <w:bookmarkStart w:id="3936" w:name="_Toc435272069"/>
      <w:bookmarkStart w:id="3937" w:name="_Toc435275458"/>
      <w:bookmarkStart w:id="3938" w:name="_Toc435276463"/>
      <w:bookmarkStart w:id="3939" w:name="_Toc435277468"/>
      <w:bookmarkStart w:id="3940" w:name="_Toc435278479"/>
      <w:r w:rsidRPr="003F0D20">
        <w:rPr>
          <w:rFonts w:hint="cs"/>
          <w:rtl/>
        </w:rPr>
        <w:t>امت بر جواز تقلید مذاهب چهارگانه اجماع دارند:</w:t>
      </w:r>
      <w:bookmarkEnd w:id="3936"/>
      <w:bookmarkEnd w:id="3937"/>
      <w:bookmarkEnd w:id="3938"/>
      <w:bookmarkEnd w:id="3939"/>
      <w:bookmarkEnd w:id="3940"/>
    </w:p>
    <w:p w:rsidR="000F6A6E" w:rsidRPr="003F0D20" w:rsidRDefault="000F6A6E" w:rsidP="00F52015">
      <w:pPr>
        <w:ind w:firstLine="284"/>
        <w:jc w:val="both"/>
        <w:rPr>
          <w:rStyle w:val="Char3"/>
          <w:rtl/>
        </w:rPr>
      </w:pPr>
      <w:r w:rsidRPr="003F0D20">
        <w:rPr>
          <w:rStyle w:val="Char3"/>
          <w:rFonts w:hint="cs"/>
          <w:rtl/>
        </w:rPr>
        <w:t>یکی آنکه: امت اجماع نموده است که تقلید از مذاهب چهارگانه تدوین شده جایز است و این اجماع تا امروز برقرار است، در این تقلید مصالحی وجود دارد که بر کسی مخفی نمانده</w:t>
      </w:r>
      <w:r w:rsidR="00703F57" w:rsidRPr="003F0D20">
        <w:rPr>
          <w:rStyle w:val="Char3"/>
          <w:rFonts w:hint="cs"/>
          <w:rtl/>
        </w:rPr>
        <w:t>‌اند</w:t>
      </w:r>
      <w:r w:rsidRPr="003F0D20">
        <w:rPr>
          <w:rStyle w:val="Char3"/>
          <w:rFonts w:hint="cs"/>
          <w:rtl/>
        </w:rPr>
        <w:t>، بویژه در این روزها که همت‌ها کوتاه شده و هوا و هوس در دل‌ها جای گرفته است و هریکی به رأی و اندیش</w:t>
      </w:r>
      <w:r w:rsidR="00026471" w:rsidRPr="003F0D20">
        <w:rPr>
          <w:rStyle w:val="Char3"/>
          <w:rFonts w:hint="cs"/>
          <w:rtl/>
        </w:rPr>
        <w:t>ۀ</w:t>
      </w:r>
      <w:r w:rsidRPr="003F0D20">
        <w:rPr>
          <w:rStyle w:val="Char3"/>
          <w:rFonts w:hint="cs"/>
          <w:rtl/>
        </w:rPr>
        <w:t xml:space="preserve"> خود خوش</w:t>
      </w:r>
      <w:r w:rsidRPr="003F0D20">
        <w:rPr>
          <w:rStyle w:val="Char3"/>
          <w:rFonts w:hint="eastAsia"/>
          <w:rtl/>
        </w:rPr>
        <w:t>‌</w:t>
      </w:r>
      <w:r w:rsidRPr="003F0D20">
        <w:rPr>
          <w:rStyle w:val="Char3"/>
          <w:rFonts w:hint="cs"/>
          <w:rtl/>
        </w:rPr>
        <w:t>بین است.</w:t>
      </w:r>
    </w:p>
    <w:p w:rsidR="000F6A6E" w:rsidRPr="003F0D20" w:rsidRDefault="000F6A6E" w:rsidP="00F52015">
      <w:pPr>
        <w:pStyle w:val="a2"/>
        <w:rPr>
          <w:rtl/>
        </w:rPr>
      </w:pPr>
      <w:bookmarkStart w:id="3941" w:name="_Toc435272070"/>
      <w:bookmarkStart w:id="3942" w:name="_Toc435275459"/>
      <w:bookmarkStart w:id="3943" w:name="_Toc435276464"/>
      <w:bookmarkStart w:id="3944" w:name="_Toc435277469"/>
      <w:bookmarkStart w:id="3945" w:name="_Toc435278480"/>
      <w:r w:rsidRPr="003F0D20">
        <w:rPr>
          <w:rFonts w:hint="cs"/>
          <w:rtl/>
        </w:rPr>
        <w:t>ابن حزم تقلید را حرام می‌داند:</w:t>
      </w:r>
      <w:bookmarkEnd w:id="3941"/>
      <w:bookmarkEnd w:id="3942"/>
      <w:bookmarkEnd w:id="3943"/>
      <w:bookmarkEnd w:id="3944"/>
      <w:bookmarkEnd w:id="3945"/>
    </w:p>
    <w:p w:rsidR="000F6A6E" w:rsidRPr="003F0D20" w:rsidRDefault="000F6A6E" w:rsidP="00D72F60">
      <w:pPr>
        <w:ind w:firstLine="284"/>
        <w:jc w:val="both"/>
        <w:rPr>
          <w:rStyle w:val="Char3"/>
          <w:rtl/>
        </w:rPr>
      </w:pPr>
      <w:r w:rsidRPr="003F0D20">
        <w:rPr>
          <w:rStyle w:val="Char3"/>
          <w:rFonts w:hint="cs"/>
          <w:rtl/>
        </w:rPr>
        <w:t>لذا آنچه ابن حزم گفته است که تقلید حرام است و برای کسی حلال نیست که بر قول کسی دیگر جز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بدون دلیل تمسک بجوید؛ زیرا خداوند می‌فرماید:</w:t>
      </w:r>
      <w:r w:rsidR="009040DA" w:rsidRPr="003F0D20">
        <w:rPr>
          <w:rStyle w:val="Char3"/>
          <w:rFonts w:hint="cs"/>
          <w:rtl/>
        </w:rPr>
        <w:t xml:space="preserve"> </w:t>
      </w:r>
      <w:r w:rsidR="004F48A3" w:rsidRPr="003F0D20">
        <w:rPr>
          <w:rFonts w:cs="Traditional Arabic" w:hint="cs"/>
          <w:rtl/>
          <w:lang w:bidi="fa-IR"/>
        </w:rPr>
        <w:t>﴿</w:t>
      </w:r>
      <w:r w:rsidR="004F48A3" w:rsidRPr="003F0D20">
        <w:rPr>
          <w:rStyle w:val="Char9"/>
          <w:rFonts w:hint="cs"/>
          <w:rtl/>
        </w:rPr>
        <w:t>ٱ</w:t>
      </w:r>
      <w:r w:rsidR="004F48A3" w:rsidRPr="003F0D20">
        <w:rPr>
          <w:rStyle w:val="Char9"/>
          <w:rFonts w:hint="eastAsia"/>
          <w:rtl/>
        </w:rPr>
        <w:t>تَّبِعُواْ</w:t>
      </w:r>
      <w:r w:rsidR="004F48A3" w:rsidRPr="003F0D20">
        <w:rPr>
          <w:rStyle w:val="Char9"/>
          <w:rtl/>
        </w:rPr>
        <w:t xml:space="preserve"> مَا</w:t>
      </w:r>
      <w:r w:rsidR="004F48A3" w:rsidRPr="003F0D20">
        <w:rPr>
          <w:rStyle w:val="Char9"/>
          <w:rFonts w:hint="cs"/>
          <w:rtl/>
        </w:rPr>
        <w:t>ٓ</w:t>
      </w:r>
      <w:r w:rsidR="004F48A3" w:rsidRPr="003F0D20">
        <w:rPr>
          <w:rStyle w:val="Char9"/>
          <w:rtl/>
        </w:rPr>
        <w:t xml:space="preserve"> </w:t>
      </w:r>
      <w:r w:rsidR="004F48A3" w:rsidRPr="003F0D20">
        <w:rPr>
          <w:rStyle w:val="Char9"/>
          <w:rFonts w:hint="cs"/>
          <w:rtl/>
        </w:rPr>
        <w:t>أُنزِلَ</w:t>
      </w:r>
      <w:r w:rsidR="004F48A3" w:rsidRPr="003F0D20">
        <w:rPr>
          <w:rStyle w:val="Char9"/>
          <w:rtl/>
        </w:rPr>
        <w:t xml:space="preserve"> </w:t>
      </w:r>
      <w:r w:rsidR="004F48A3" w:rsidRPr="003F0D20">
        <w:rPr>
          <w:rStyle w:val="Char9"/>
          <w:rFonts w:hint="cs"/>
          <w:rtl/>
        </w:rPr>
        <w:t>إِلَيۡكُم</w:t>
      </w:r>
      <w:r w:rsidR="004F48A3" w:rsidRPr="003F0D20">
        <w:rPr>
          <w:rStyle w:val="Char9"/>
          <w:rtl/>
        </w:rPr>
        <w:t xml:space="preserve"> </w:t>
      </w:r>
      <w:r w:rsidR="004F48A3" w:rsidRPr="003F0D20">
        <w:rPr>
          <w:rStyle w:val="Char9"/>
          <w:rFonts w:hint="cs"/>
          <w:rtl/>
        </w:rPr>
        <w:t>مِّن</w:t>
      </w:r>
      <w:r w:rsidR="004F48A3" w:rsidRPr="003F0D20">
        <w:rPr>
          <w:rStyle w:val="Char9"/>
          <w:rtl/>
        </w:rPr>
        <w:t xml:space="preserve"> </w:t>
      </w:r>
      <w:r w:rsidR="004F48A3" w:rsidRPr="003F0D20">
        <w:rPr>
          <w:rStyle w:val="Char9"/>
          <w:rFonts w:hint="cs"/>
          <w:rtl/>
        </w:rPr>
        <w:t>رَّبِّكُمۡ</w:t>
      </w:r>
      <w:r w:rsidR="004F48A3" w:rsidRPr="003F0D20">
        <w:rPr>
          <w:rStyle w:val="Char9"/>
          <w:rtl/>
        </w:rPr>
        <w:t xml:space="preserve"> </w:t>
      </w:r>
      <w:r w:rsidR="004F48A3" w:rsidRPr="003F0D20">
        <w:rPr>
          <w:rStyle w:val="Char9"/>
          <w:rFonts w:hint="cs"/>
          <w:rtl/>
        </w:rPr>
        <w:t>وَلَا</w:t>
      </w:r>
      <w:r w:rsidR="004F48A3" w:rsidRPr="003F0D20">
        <w:rPr>
          <w:rStyle w:val="Char9"/>
          <w:rtl/>
        </w:rPr>
        <w:t xml:space="preserve"> </w:t>
      </w:r>
      <w:r w:rsidR="004F48A3" w:rsidRPr="003F0D20">
        <w:rPr>
          <w:rStyle w:val="Char9"/>
          <w:rFonts w:hint="cs"/>
          <w:rtl/>
        </w:rPr>
        <w:t>تَتَّبِعُواْ</w:t>
      </w:r>
      <w:r w:rsidR="004F48A3" w:rsidRPr="003F0D20">
        <w:rPr>
          <w:rStyle w:val="Char9"/>
          <w:rtl/>
        </w:rPr>
        <w:t xml:space="preserve"> </w:t>
      </w:r>
      <w:r w:rsidR="004F48A3" w:rsidRPr="003F0D20">
        <w:rPr>
          <w:rStyle w:val="Char9"/>
          <w:rFonts w:hint="cs"/>
          <w:rtl/>
        </w:rPr>
        <w:t>مِن</w:t>
      </w:r>
      <w:r w:rsidR="004F48A3" w:rsidRPr="003F0D20">
        <w:rPr>
          <w:rStyle w:val="Char9"/>
          <w:rtl/>
        </w:rPr>
        <w:t xml:space="preserve"> </w:t>
      </w:r>
      <w:r w:rsidR="004F48A3" w:rsidRPr="003F0D20">
        <w:rPr>
          <w:rStyle w:val="Char9"/>
          <w:rFonts w:hint="cs"/>
          <w:rtl/>
        </w:rPr>
        <w:t>دُونِهِۦٓ</w:t>
      </w:r>
      <w:r w:rsidR="004F48A3" w:rsidRPr="003F0D20">
        <w:rPr>
          <w:rStyle w:val="Char9"/>
          <w:rtl/>
        </w:rPr>
        <w:t xml:space="preserve"> أَو</w:t>
      </w:r>
      <w:r w:rsidR="004F48A3" w:rsidRPr="003F0D20">
        <w:rPr>
          <w:rStyle w:val="Char9"/>
          <w:rFonts w:hint="cs"/>
          <w:rtl/>
        </w:rPr>
        <w:t>ۡلِيَآءَۗ</w:t>
      </w:r>
      <w:r w:rsidR="004F48A3" w:rsidRPr="003F0D20">
        <w:rPr>
          <w:rFonts w:cs="Traditional Arabic" w:hint="cs"/>
          <w:rtl/>
          <w:lang w:bidi="fa-IR"/>
        </w:rPr>
        <w:t>﴾</w:t>
      </w:r>
      <w:r w:rsidR="004F48A3" w:rsidRPr="003F0D20">
        <w:rPr>
          <w:rFonts w:cs="IRNazli"/>
          <w:szCs w:val="24"/>
          <w:rtl/>
          <w:lang w:bidi="fa-IR"/>
        </w:rPr>
        <w:t xml:space="preserve"> </w:t>
      </w:r>
      <w:r w:rsidR="004F48A3" w:rsidRPr="00D72F60">
        <w:rPr>
          <w:rStyle w:val="Char5"/>
          <w:rtl/>
        </w:rPr>
        <w:t>[الأعراف: 3]</w:t>
      </w:r>
      <w:r w:rsidR="004F48A3" w:rsidRPr="003F0D20">
        <w:rPr>
          <w:rStyle w:val="Char3"/>
          <w:rFonts w:hint="cs"/>
          <w:rtl/>
        </w:rPr>
        <w:t>.</w:t>
      </w:r>
      <w:r w:rsidRPr="003F0D20">
        <w:rPr>
          <w:rStyle w:val="Char3"/>
          <w:rFonts w:hint="cs"/>
          <w:rtl/>
        </w:rPr>
        <w:t xml:space="preserve"> </w:t>
      </w:r>
      <w:r w:rsidRPr="00D72F60">
        <w:rPr>
          <w:rStyle w:val="Charb"/>
          <w:rFonts w:hint="cs"/>
          <w:rtl/>
        </w:rPr>
        <w:t>«</w:t>
      </w:r>
      <w:r w:rsidRPr="00D72F60">
        <w:rPr>
          <w:rStyle w:val="Char6"/>
          <w:rFonts w:hint="cs"/>
          <w:rtl/>
        </w:rPr>
        <w:t>از آنچه از جانب پروردگارتان</w:t>
      </w:r>
      <w:r w:rsidR="00265EC6" w:rsidRPr="00D72F60">
        <w:rPr>
          <w:rStyle w:val="Char6"/>
          <w:rFonts w:hint="cs"/>
          <w:rtl/>
        </w:rPr>
        <w:t xml:space="preserve"> به‌سوی </w:t>
      </w:r>
      <w:r w:rsidRPr="00D72F60">
        <w:rPr>
          <w:rStyle w:val="Char6"/>
          <w:rFonts w:hint="cs"/>
          <w:rtl/>
        </w:rPr>
        <w:t>شما فرستاده شد پیروی کنید و به غیر او از دوستان دیگر پیروی نکنید</w:t>
      </w:r>
      <w:r w:rsidRPr="00D72F60">
        <w:rPr>
          <w:rStyle w:val="Charb"/>
          <w:rFonts w:hint="cs"/>
          <w:rtl/>
        </w:rPr>
        <w:t>»</w:t>
      </w:r>
      <w:r w:rsidRPr="003F0D20">
        <w:rPr>
          <w:rStyle w:val="Char3"/>
          <w:rFonts w:hint="cs"/>
          <w:rtl/>
        </w:rPr>
        <w:t xml:space="preserve"> و نیز خداوند فرموده است:</w:t>
      </w:r>
      <w:r w:rsidR="004F48A3" w:rsidRPr="003F0D20">
        <w:rPr>
          <w:rStyle w:val="Char3"/>
          <w:rFonts w:hint="cs"/>
          <w:rtl/>
        </w:rPr>
        <w:t xml:space="preserve"> </w:t>
      </w:r>
      <w:r w:rsidR="00116170" w:rsidRPr="003F0D20">
        <w:rPr>
          <w:rFonts w:cs="Traditional Arabic" w:hint="cs"/>
          <w:rtl/>
          <w:lang w:bidi="fa-IR"/>
        </w:rPr>
        <w:t>﴿</w:t>
      </w:r>
      <w:r w:rsidR="00116170" w:rsidRPr="003F0D20">
        <w:rPr>
          <w:rStyle w:val="Char9"/>
          <w:rtl/>
        </w:rPr>
        <w:t xml:space="preserve">وَإِذَا قِيلَ لَهُمُ </w:t>
      </w:r>
      <w:r w:rsidR="00116170" w:rsidRPr="003F0D20">
        <w:rPr>
          <w:rStyle w:val="Char9"/>
          <w:rFonts w:hint="cs"/>
          <w:rtl/>
        </w:rPr>
        <w:t>ٱ</w:t>
      </w:r>
      <w:r w:rsidR="00116170" w:rsidRPr="003F0D20">
        <w:rPr>
          <w:rStyle w:val="Char9"/>
          <w:rFonts w:hint="eastAsia"/>
          <w:rtl/>
        </w:rPr>
        <w:t>تَّبِعُواْ</w:t>
      </w:r>
      <w:r w:rsidR="00116170" w:rsidRPr="003F0D20">
        <w:rPr>
          <w:rStyle w:val="Char9"/>
          <w:rtl/>
        </w:rPr>
        <w:t xml:space="preserve"> مَا</w:t>
      </w:r>
      <w:r w:rsidR="00116170" w:rsidRPr="003F0D20">
        <w:rPr>
          <w:rStyle w:val="Char9"/>
          <w:rFonts w:hint="cs"/>
          <w:rtl/>
        </w:rPr>
        <w:t>ٓ</w:t>
      </w:r>
      <w:r w:rsidR="00116170" w:rsidRPr="003F0D20">
        <w:rPr>
          <w:rStyle w:val="Char9"/>
          <w:rtl/>
        </w:rPr>
        <w:t xml:space="preserve"> </w:t>
      </w:r>
      <w:r w:rsidR="00116170" w:rsidRPr="003F0D20">
        <w:rPr>
          <w:rStyle w:val="Char9"/>
          <w:rFonts w:hint="cs"/>
          <w:rtl/>
        </w:rPr>
        <w:t>أَنزَلَ</w:t>
      </w:r>
      <w:r w:rsidR="00116170" w:rsidRPr="003F0D20">
        <w:rPr>
          <w:rStyle w:val="Char9"/>
          <w:rtl/>
        </w:rPr>
        <w:t xml:space="preserve"> </w:t>
      </w:r>
      <w:r w:rsidR="00116170" w:rsidRPr="003F0D20">
        <w:rPr>
          <w:rStyle w:val="Char9"/>
          <w:rFonts w:hint="cs"/>
          <w:rtl/>
        </w:rPr>
        <w:t>ٱ</w:t>
      </w:r>
      <w:r w:rsidR="00116170" w:rsidRPr="003F0D20">
        <w:rPr>
          <w:rStyle w:val="Char9"/>
          <w:rFonts w:hint="eastAsia"/>
          <w:rtl/>
        </w:rPr>
        <w:t>للَّهُ</w:t>
      </w:r>
      <w:r w:rsidR="00116170" w:rsidRPr="003F0D20">
        <w:rPr>
          <w:rStyle w:val="Char9"/>
          <w:rtl/>
        </w:rPr>
        <w:t xml:space="preserve"> قَالُواْ بَل</w:t>
      </w:r>
      <w:r w:rsidR="00116170" w:rsidRPr="003F0D20">
        <w:rPr>
          <w:rStyle w:val="Char9"/>
          <w:rFonts w:hint="cs"/>
          <w:rtl/>
        </w:rPr>
        <w:t>ۡ</w:t>
      </w:r>
      <w:r w:rsidR="00116170" w:rsidRPr="003F0D20">
        <w:rPr>
          <w:rStyle w:val="Char9"/>
          <w:rtl/>
        </w:rPr>
        <w:t xml:space="preserve"> </w:t>
      </w:r>
      <w:r w:rsidR="00116170" w:rsidRPr="003F0D20">
        <w:rPr>
          <w:rStyle w:val="Char9"/>
          <w:rFonts w:hint="cs"/>
          <w:rtl/>
        </w:rPr>
        <w:t>نَتَّبِعُ</w:t>
      </w:r>
      <w:r w:rsidR="00116170" w:rsidRPr="003F0D20">
        <w:rPr>
          <w:rStyle w:val="Char9"/>
          <w:rtl/>
        </w:rPr>
        <w:t xml:space="preserve"> </w:t>
      </w:r>
      <w:r w:rsidR="00116170" w:rsidRPr="003F0D20">
        <w:rPr>
          <w:rStyle w:val="Char9"/>
          <w:rFonts w:hint="cs"/>
          <w:rtl/>
        </w:rPr>
        <w:t>مَآ</w:t>
      </w:r>
      <w:r w:rsidR="00116170" w:rsidRPr="003F0D20">
        <w:rPr>
          <w:rStyle w:val="Char9"/>
          <w:rtl/>
        </w:rPr>
        <w:t xml:space="preserve"> </w:t>
      </w:r>
      <w:r w:rsidR="00116170" w:rsidRPr="003F0D20">
        <w:rPr>
          <w:rStyle w:val="Char9"/>
          <w:rFonts w:hint="cs"/>
          <w:rtl/>
        </w:rPr>
        <w:t>أَلۡفَيۡنَا</w:t>
      </w:r>
      <w:r w:rsidR="00116170" w:rsidRPr="003F0D20">
        <w:rPr>
          <w:rStyle w:val="Char9"/>
          <w:rtl/>
        </w:rPr>
        <w:t xml:space="preserve"> </w:t>
      </w:r>
      <w:r w:rsidR="00116170" w:rsidRPr="003F0D20">
        <w:rPr>
          <w:rStyle w:val="Char9"/>
          <w:rFonts w:hint="cs"/>
          <w:rtl/>
        </w:rPr>
        <w:t>عَلَيۡهِ</w:t>
      </w:r>
      <w:r w:rsidR="00116170" w:rsidRPr="003F0D20">
        <w:rPr>
          <w:rStyle w:val="Char9"/>
          <w:rtl/>
        </w:rPr>
        <w:t xml:space="preserve"> </w:t>
      </w:r>
      <w:r w:rsidR="00116170" w:rsidRPr="003F0D20">
        <w:rPr>
          <w:rStyle w:val="Char9"/>
          <w:rFonts w:hint="cs"/>
          <w:rtl/>
        </w:rPr>
        <w:t>ءَابَآءَنَآ</w:t>
      </w:r>
      <w:r w:rsidR="00116170" w:rsidRPr="003F0D20">
        <w:rPr>
          <w:rFonts w:cs="Traditional Arabic" w:hint="cs"/>
          <w:rtl/>
          <w:lang w:bidi="fa-IR"/>
        </w:rPr>
        <w:t>﴾</w:t>
      </w:r>
      <w:r w:rsidR="00116170" w:rsidRPr="003F0D20">
        <w:rPr>
          <w:rFonts w:cs="IRNazli"/>
          <w:szCs w:val="24"/>
          <w:rtl/>
          <w:lang w:bidi="fa-IR"/>
        </w:rPr>
        <w:t xml:space="preserve"> </w:t>
      </w:r>
      <w:r w:rsidR="00116170" w:rsidRPr="00D72F60">
        <w:rPr>
          <w:rStyle w:val="Char5"/>
          <w:rtl/>
        </w:rPr>
        <w:t>[البقرة: 170]</w:t>
      </w:r>
      <w:r w:rsidR="00116170"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D72F60">
        <w:rPr>
          <w:rStyle w:val="Char6"/>
          <w:rFonts w:hint="cs"/>
          <w:rtl/>
        </w:rPr>
        <w:t>و چون به آنان گفته شود از آنچه خدا نازل کرده است پیروی کنید می‌گویند: بلکه از شیوه‌ای پیروی می‌ک</w:t>
      </w:r>
      <w:r w:rsidR="00D72F60">
        <w:rPr>
          <w:rStyle w:val="Char6"/>
          <w:rFonts w:hint="cs"/>
          <w:rtl/>
        </w:rPr>
        <w:t>نیم که پدران خود را بر آن یافته</w:t>
      </w:r>
      <w:r w:rsidR="00D72F60">
        <w:rPr>
          <w:rStyle w:val="Char6"/>
          <w:rFonts w:hint="eastAsia"/>
          <w:rtl/>
        </w:rPr>
        <w:t>‌</w:t>
      </w:r>
      <w:r w:rsidRPr="00D72F60">
        <w:rPr>
          <w:rStyle w:val="Char6"/>
          <w:rFonts w:hint="cs"/>
          <w:rtl/>
        </w:rPr>
        <w:t>ایم</w:t>
      </w:r>
      <w:r w:rsidRPr="003F0D20">
        <w:rPr>
          <w:rFonts w:cs="Traditional Arabic" w:hint="cs"/>
          <w:rtl/>
          <w:lang w:bidi="fa-IR"/>
        </w:rPr>
        <w:t>»</w:t>
      </w:r>
      <w:r w:rsidRPr="003F0D20">
        <w:rPr>
          <w:rStyle w:val="Char3"/>
          <w:rFonts w:hint="cs"/>
          <w:rtl/>
        </w:rPr>
        <w:t>.</w:t>
      </w:r>
    </w:p>
    <w:p w:rsidR="000F6A6E" w:rsidRPr="003F0D20" w:rsidRDefault="000F6A6E" w:rsidP="00D72F60">
      <w:pPr>
        <w:ind w:firstLine="284"/>
        <w:jc w:val="both"/>
        <w:rPr>
          <w:rStyle w:val="Char3"/>
          <w:rtl/>
        </w:rPr>
      </w:pPr>
      <w:r w:rsidRPr="003F0D20">
        <w:rPr>
          <w:rStyle w:val="Char3"/>
          <w:rFonts w:hint="cs"/>
          <w:rtl/>
        </w:rPr>
        <w:t>و نسبت به غیر مقلدین ستایش کرده است که</w:t>
      </w:r>
      <w:r w:rsidR="00116170" w:rsidRPr="003F0D20">
        <w:rPr>
          <w:rStyle w:val="Char3"/>
          <w:rFonts w:hint="cs"/>
          <w:rtl/>
        </w:rPr>
        <w:t xml:space="preserve"> </w:t>
      </w:r>
      <w:r w:rsidR="00324E9D" w:rsidRPr="003F0D20">
        <w:rPr>
          <w:rFonts w:cs="Traditional Arabic" w:hint="cs"/>
          <w:rtl/>
          <w:lang w:bidi="fa-IR"/>
        </w:rPr>
        <w:t>﴿</w:t>
      </w:r>
      <w:r w:rsidR="00324E9D" w:rsidRPr="003F0D20">
        <w:rPr>
          <w:rStyle w:val="Char9"/>
          <w:rtl/>
        </w:rPr>
        <w:t>فَبَشِّر</w:t>
      </w:r>
      <w:r w:rsidR="00324E9D" w:rsidRPr="003F0D20">
        <w:rPr>
          <w:rStyle w:val="Char9"/>
          <w:rFonts w:hint="cs"/>
          <w:rtl/>
        </w:rPr>
        <w:t>ۡ</w:t>
      </w:r>
      <w:r w:rsidR="00324E9D" w:rsidRPr="003F0D20">
        <w:rPr>
          <w:rStyle w:val="Char9"/>
          <w:rtl/>
        </w:rPr>
        <w:t xml:space="preserve"> </w:t>
      </w:r>
      <w:r w:rsidR="00324E9D" w:rsidRPr="003F0D20">
        <w:rPr>
          <w:rStyle w:val="Char9"/>
          <w:rFonts w:hint="cs"/>
          <w:rtl/>
        </w:rPr>
        <w:t>عِبَادِ</w:t>
      </w:r>
      <w:r w:rsidR="00324E9D" w:rsidRPr="003F0D20">
        <w:rPr>
          <w:rStyle w:val="Char9"/>
          <w:rtl/>
        </w:rPr>
        <w:t xml:space="preserve">١٧ </w:t>
      </w:r>
      <w:r w:rsidR="00324E9D" w:rsidRPr="003F0D20">
        <w:rPr>
          <w:rStyle w:val="Char9"/>
          <w:rFonts w:hint="cs"/>
          <w:rtl/>
        </w:rPr>
        <w:t>ٱ</w:t>
      </w:r>
      <w:r w:rsidR="00324E9D" w:rsidRPr="003F0D20">
        <w:rPr>
          <w:rStyle w:val="Char9"/>
          <w:rFonts w:hint="eastAsia"/>
          <w:rtl/>
        </w:rPr>
        <w:t>لَّذِينَ</w:t>
      </w:r>
      <w:r w:rsidR="00324E9D" w:rsidRPr="003F0D20">
        <w:rPr>
          <w:rStyle w:val="Char9"/>
          <w:rtl/>
        </w:rPr>
        <w:t xml:space="preserve"> يَسۡتَمِعُونَ </w:t>
      </w:r>
      <w:r w:rsidR="00324E9D" w:rsidRPr="003F0D20">
        <w:rPr>
          <w:rStyle w:val="Char9"/>
          <w:rFonts w:hint="cs"/>
          <w:rtl/>
        </w:rPr>
        <w:t>ٱ</w:t>
      </w:r>
      <w:r w:rsidR="00324E9D" w:rsidRPr="003F0D20">
        <w:rPr>
          <w:rStyle w:val="Char9"/>
          <w:rFonts w:hint="eastAsia"/>
          <w:rtl/>
        </w:rPr>
        <w:t>لۡقَوۡلَ</w:t>
      </w:r>
      <w:r w:rsidR="00324E9D" w:rsidRPr="003F0D20">
        <w:rPr>
          <w:rStyle w:val="Char9"/>
          <w:rtl/>
        </w:rPr>
        <w:t xml:space="preserve"> فَيَتَّبِعُونَ أَحۡسَنَهُ</w:t>
      </w:r>
      <w:r w:rsidR="00324E9D" w:rsidRPr="003F0D20">
        <w:rPr>
          <w:rStyle w:val="Char9"/>
          <w:rFonts w:hint="cs"/>
          <w:rtl/>
        </w:rPr>
        <w:t>ۥٓۚ</w:t>
      </w:r>
      <w:r w:rsidR="00324E9D" w:rsidRPr="003F0D20">
        <w:rPr>
          <w:rStyle w:val="Char9"/>
          <w:rtl/>
        </w:rPr>
        <w:t xml:space="preserve"> أُوْلَٰٓئِكَ </w:t>
      </w:r>
      <w:r w:rsidR="00324E9D" w:rsidRPr="003F0D20">
        <w:rPr>
          <w:rStyle w:val="Char9"/>
          <w:rFonts w:hint="cs"/>
          <w:rtl/>
        </w:rPr>
        <w:t>ٱ</w:t>
      </w:r>
      <w:r w:rsidR="00324E9D" w:rsidRPr="003F0D20">
        <w:rPr>
          <w:rStyle w:val="Char9"/>
          <w:rFonts w:hint="eastAsia"/>
          <w:rtl/>
        </w:rPr>
        <w:t>لَّذِينَ</w:t>
      </w:r>
      <w:r w:rsidR="00324E9D" w:rsidRPr="003F0D20">
        <w:rPr>
          <w:rStyle w:val="Char9"/>
          <w:rtl/>
        </w:rPr>
        <w:t xml:space="preserve"> هَدَىٰهُمُ </w:t>
      </w:r>
      <w:r w:rsidR="00324E9D" w:rsidRPr="003F0D20">
        <w:rPr>
          <w:rStyle w:val="Char9"/>
          <w:rFonts w:hint="cs"/>
          <w:rtl/>
        </w:rPr>
        <w:t>ٱ</w:t>
      </w:r>
      <w:r w:rsidR="00324E9D" w:rsidRPr="003F0D20">
        <w:rPr>
          <w:rStyle w:val="Char9"/>
          <w:rFonts w:hint="eastAsia"/>
          <w:rtl/>
        </w:rPr>
        <w:t>للَّهُۖ</w:t>
      </w:r>
      <w:r w:rsidR="00324E9D" w:rsidRPr="003F0D20">
        <w:rPr>
          <w:rStyle w:val="Char9"/>
          <w:rtl/>
        </w:rPr>
        <w:t xml:space="preserve"> وَأُوْلَٰٓئِكَ هُمۡ أُوْلُواْ </w:t>
      </w:r>
      <w:r w:rsidR="00324E9D" w:rsidRPr="003F0D20">
        <w:rPr>
          <w:rStyle w:val="Char9"/>
          <w:rFonts w:hint="cs"/>
          <w:rtl/>
        </w:rPr>
        <w:t>ٱ</w:t>
      </w:r>
      <w:r w:rsidR="00324E9D" w:rsidRPr="003F0D20">
        <w:rPr>
          <w:rStyle w:val="Char9"/>
          <w:rFonts w:hint="eastAsia"/>
          <w:rtl/>
        </w:rPr>
        <w:t>لۡأَلۡبَٰبِ</w:t>
      </w:r>
      <w:r w:rsidR="00324E9D" w:rsidRPr="003F0D20">
        <w:rPr>
          <w:rStyle w:val="Char9"/>
          <w:rtl/>
        </w:rPr>
        <w:t>١٨</w:t>
      </w:r>
      <w:r w:rsidR="00324E9D" w:rsidRPr="003F0D20">
        <w:rPr>
          <w:rFonts w:cs="Traditional Arabic" w:hint="cs"/>
          <w:rtl/>
          <w:lang w:bidi="fa-IR"/>
        </w:rPr>
        <w:t>﴾</w:t>
      </w:r>
      <w:r w:rsidR="00324E9D" w:rsidRPr="003F0D20">
        <w:rPr>
          <w:rFonts w:cs="IRNazli"/>
          <w:szCs w:val="24"/>
          <w:rtl/>
          <w:lang w:bidi="fa-IR"/>
        </w:rPr>
        <w:t xml:space="preserve"> </w:t>
      </w:r>
      <w:r w:rsidR="00324E9D" w:rsidRPr="00D72F60">
        <w:rPr>
          <w:rStyle w:val="Char5"/>
          <w:rtl/>
        </w:rPr>
        <w:t>[الزمر: 17-18]</w:t>
      </w:r>
      <w:r w:rsidR="00324E9D" w:rsidRPr="003F0D20">
        <w:rPr>
          <w:rStyle w:val="Char3"/>
          <w:rFonts w:hint="cs"/>
          <w:rtl/>
        </w:rPr>
        <w:t>.</w:t>
      </w:r>
      <w:r w:rsidRPr="003F0D20">
        <w:rPr>
          <w:rStyle w:val="Char3"/>
          <w:rFonts w:hint="cs"/>
          <w:rtl/>
        </w:rPr>
        <w:t xml:space="preserve"> </w:t>
      </w:r>
      <w:r w:rsidRPr="00D72F60">
        <w:rPr>
          <w:rStyle w:val="Charb"/>
          <w:rFonts w:hint="cs"/>
          <w:rtl/>
        </w:rPr>
        <w:t>«</w:t>
      </w:r>
      <w:r w:rsidRPr="00D72F60">
        <w:rPr>
          <w:rStyle w:val="Char6"/>
          <w:rFonts w:hint="cs"/>
          <w:rtl/>
        </w:rPr>
        <w:t>مژده بده بندگانم را کسانی که سخن را می‌شنوند آن</w:t>
      </w:r>
      <w:r w:rsidR="00D72F60">
        <w:rPr>
          <w:rStyle w:val="Char6"/>
          <w:rFonts w:hint="eastAsia"/>
          <w:rtl/>
        </w:rPr>
        <w:t>‌</w:t>
      </w:r>
      <w:r w:rsidR="00D72F60">
        <w:rPr>
          <w:rStyle w:val="Char6"/>
          <w:rFonts w:hint="cs"/>
          <w:rtl/>
        </w:rPr>
        <w:t>ک</w:t>
      </w:r>
      <w:r w:rsidRPr="00D72F60">
        <w:rPr>
          <w:rStyle w:val="Char6"/>
          <w:rFonts w:hint="cs"/>
          <w:rtl/>
        </w:rPr>
        <w:t>ه از بهترینش پیروی می‌کنند، آنان کسانی هستند که خدا آنان را هدایت کرده است و آنان</w:t>
      </w:r>
      <w:r w:rsidR="00110570" w:rsidRPr="00D72F60">
        <w:rPr>
          <w:rStyle w:val="Char6"/>
          <w:rFonts w:hint="cs"/>
          <w:rtl/>
        </w:rPr>
        <w:t xml:space="preserve">‌اند </w:t>
      </w:r>
      <w:r w:rsidRPr="00D72F60">
        <w:rPr>
          <w:rStyle w:val="Char6"/>
          <w:rFonts w:hint="cs"/>
          <w:rtl/>
        </w:rPr>
        <w:t>خردمندان</w:t>
      </w:r>
      <w:r w:rsidRPr="00D72F60">
        <w:rPr>
          <w:rStyle w:val="Charb"/>
          <w:rFonts w:hint="cs"/>
          <w:rtl/>
        </w:rPr>
        <w:t>»</w:t>
      </w:r>
      <w:r w:rsidRPr="003F0D20">
        <w:rPr>
          <w:rStyle w:val="Char3"/>
          <w:rFonts w:hint="cs"/>
          <w:rtl/>
        </w:rPr>
        <w:t xml:space="preserve"> و نیز فرموده است:</w:t>
      </w:r>
      <w:r w:rsidR="00324E9D" w:rsidRPr="003F0D20">
        <w:rPr>
          <w:rStyle w:val="Char3"/>
          <w:rFonts w:hint="cs"/>
          <w:rtl/>
        </w:rPr>
        <w:t xml:space="preserve"> </w:t>
      </w:r>
      <w:r w:rsidR="004E42CD" w:rsidRPr="003F0D20">
        <w:rPr>
          <w:rFonts w:cs="Traditional Arabic" w:hint="cs"/>
          <w:rtl/>
          <w:lang w:bidi="fa-IR"/>
        </w:rPr>
        <w:t>﴿</w:t>
      </w:r>
      <w:r w:rsidR="004E42CD" w:rsidRPr="003F0D20">
        <w:rPr>
          <w:rStyle w:val="Char9"/>
          <w:rFonts w:hint="cs"/>
          <w:rtl/>
        </w:rPr>
        <w:t>فَإِن</w:t>
      </w:r>
      <w:r w:rsidR="004E42CD" w:rsidRPr="003F0D20">
        <w:rPr>
          <w:rStyle w:val="Char9"/>
          <w:rtl/>
        </w:rPr>
        <w:t xml:space="preserve"> </w:t>
      </w:r>
      <w:r w:rsidR="004E42CD" w:rsidRPr="003F0D20">
        <w:rPr>
          <w:rStyle w:val="Char9"/>
          <w:rFonts w:hint="cs"/>
          <w:rtl/>
        </w:rPr>
        <w:t>تَنَٰزَعۡتُمۡ</w:t>
      </w:r>
      <w:r w:rsidR="004E42CD" w:rsidRPr="003F0D20">
        <w:rPr>
          <w:rStyle w:val="Char9"/>
          <w:rtl/>
        </w:rPr>
        <w:t xml:space="preserve"> </w:t>
      </w:r>
      <w:r w:rsidR="004E42CD" w:rsidRPr="003F0D20">
        <w:rPr>
          <w:rStyle w:val="Char9"/>
          <w:rFonts w:hint="cs"/>
          <w:rtl/>
        </w:rPr>
        <w:t>فِي</w:t>
      </w:r>
      <w:r w:rsidR="004E42CD" w:rsidRPr="003F0D20">
        <w:rPr>
          <w:rStyle w:val="Char9"/>
          <w:rtl/>
        </w:rPr>
        <w:t xml:space="preserve"> </w:t>
      </w:r>
      <w:r w:rsidR="004E42CD" w:rsidRPr="003F0D20">
        <w:rPr>
          <w:rStyle w:val="Char9"/>
          <w:rFonts w:hint="cs"/>
          <w:rtl/>
        </w:rPr>
        <w:t>شَيۡءٖ</w:t>
      </w:r>
      <w:r w:rsidR="004E42CD" w:rsidRPr="003F0D20">
        <w:rPr>
          <w:rStyle w:val="Char9"/>
          <w:rtl/>
        </w:rPr>
        <w:t xml:space="preserve"> </w:t>
      </w:r>
      <w:r w:rsidR="004E42CD" w:rsidRPr="003F0D20">
        <w:rPr>
          <w:rStyle w:val="Char9"/>
          <w:rFonts w:hint="cs"/>
          <w:rtl/>
        </w:rPr>
        <w:t>فَرُدُّوهُ</w:t>
      </w:r>
      <w:r w:rsidR="004E42CD" w:rsidRPr="003F0D20">
        <w:rPr>
          <w:rStyle w:val="Char9"/>
          <w:rtl/>
        </w:rPr>
        <w:t xml:space="preserve"> </w:t>
      </w:r>
      <w:r w:rsidR="004E42CD" w:rsidRPr="003F0D20">
        <w:rPr>
          <w:rStyle w:val="Char9"/>
          <w:rFonts w:hint="cs"/>
          <w:rtl/>
        </w:rPr>
        <w:t>إِلَى</w:t>
      </w:r>
      <w:r w:rsidR="004E42CD" w:rsidRPr="003F0D20">
        <w:rPr>
          <w:rStyle w:val="Char9"/>
          <w:rtl/>
        </w:rPr>
        <w:t xml:space="preserve"> </w:t>
      </w:r>
      <w:r w:rsidR="004E42CD" w:rsidRPr="003F0D20">
        <w:rPr>
          <w:rStyle w:val="Char9"/>
          <w:rFonts w:hint="cs"/>
          <w:rtl/>
        </w:rPr>
        <w:t>ٱ</w:t>
      </w:r>
      <w:r w:rsidR="004E42CD" w:rsidRPr="003F0D20">
        <w:rPr>
          <w:rStyle w:val="Char9"/>
          <w:rFonts w:hint="eastAsia"/>
          <w:rtl/>
        </w:rPr>
        <w:t>للَّهِ</w:t>
      </w:r>
      <w:r w:rsidR="004E42CD" w:rsidRPr="003F0D20">
        <w:rPr>
          <w:rStyle w:val="Char9"/>
          <w:rtl/>
        </w:rPr>
        <w:t xml:space="preserve"> وَ</w:t>
      </w:r>
      <w:r w:rsidR="004E42CD" w:rsidRPr="003F0D20">
        <w:rPr>
          <w:rStyle w:val="Char9"/>
          <w:rFonts w:hint="cs"/>
          <w:rtl/>
        </w:rPr>
        <w:t>ٱ</w:t>
      </w:r>
      <w:r w:rsidR="004E42CD" w:rsidRPr="003F0D20">
        <w:rPr>
          <w:rStyle w:val="Char9"/>
          <w:rFonts w:hint="eastAsia"/>
          <w:rtl/>
        </w:rPr>
        <w:t>لرَّسُولِ</w:t>
      </w:r>
      <w:r w:rsidR="004E42CD" w:rsidRPr="003F0D20">
        <w:rPr>
          <w:rStyle w:val="Char9"/>
          <w:rtl/>
        </w:rPr>
        <w:t xml:space="preserve"> إِن كُنتُم</w:t>
      </w:r>
      <w:r w:rsidR="004E42CD" w:rsidRPr="003F0D20">
        <w:rPr>
          <w:rStyle w:val="Char9"/>
          <w:rFonts w:hint="cs"/>
          <w:rtl/>
        </w:rPr>
        <w:t>ۡ</w:t>
      </w:r>
      <w:r w:rsidR="004E42CD" w:rsidRPr="003F0D20">
        <w:rPr>
          <w:rStyle w:val="Char9"/>
          <w:rtl/>
        </w:rPr>
        <w:t xml:space="preserve"> </w:t>
      </w:r>
      <w:r w:rsidR="004E42CD" w:rsidRPr="003F0D20">
        <w:rPr>
          <w:rStyle w:val="Char9"/>
          <w:rFonts w:hint="cs"/>
          <w:rtl/>
        </w:rPr>
        <w:t>تُؤۡمِنُو</w:t>
      </w:r>
      <w:r w:rsidR="004E42CD" w:rsidRPr="003F0D20">
        <w:rPr>
          <w:rStyle w:val="Char9"/>
          <w:rtl/>
        </w:rPr>
        <w:t>نَ بِ</w:t>
      </w:r>
      <w:r w:rsidR="004E42CD" w:rsidRPr="003F0D20">
        <w:rPr>
          <w:rStyle w:val="Char9"/>
          <w:rFonts w:hint="cs"/>
          <w:rtl/>
        </w:rPr>
        <w:t>ٱ</w:t>
      </w:r>
      <w:r w:rsidR="004E42CD" w:rsidRPr="003F0D20">
        <w:rPr>
          <w:rStyle w:val="Char9"/>
          <w:rFonts w:hint="eastAsia"/>
          <w:rtl/>
        </w:rPr>
        <w:t>للَّهِ</w:t>
      </w:r>
      <w:r w:rsidR="004E42CD" w:rsidRPr="003F0D20">
        <w:rPr>
          <w:rStyle w:val="Char9"/>
          <w:rtl/>
        </w:rPr>
        <w:t xml:space="preserve"> وَ</w:t>
      </w:r>
      <w:r w:rsidR="004E42CD" w:rsidRPr="003F0D20">
        <w:rPr>
          <w:rStyle w:val="Char9"/>
          <w:rFonts w:hint="cs"/>
          <w:rtl/>
        </w:rPr>
        <w:t>ٱ</w:t>
      </w:r>
      <w:r w:rsidR="004E42CD" w:rsidRPr="003F0D20">
        <w:rPr>
          <w:rStyle w:val="Char9"/>
          <w:rFonts w:hint="eastAsia"/>
          <w:rtl/>
        </w:rPr>
        <w:t>ل</w:t>
      </w:r>
      <w:r w:rsidR="004E42CD" w:rsidRPr="003F0D20">
        <w:rPr>
          <w:rStyle w:val="Char9"/>
          <w:rFonts w:hint="cs"/>
          <w:rtl/>
        </w:rPr>
        <w:t>ۡيَوۡمِ</w:t>
      </w:r>
      <w:r w:rsidR="004E42CD" w:rsidRPr="003F0D20">
        <w:rPr>
          <w:rStyle w:val="Char9"/>
          <w:rtl/>
        </w:rPr>
        <w:t xml:space="preserve"> </w:t>
      </w:r>
      <w:r w:rsidR="004E42CD" w:rsidRPr="003F0D20">
        <w:rPr>
          <w:rStyle w:val="Char9"/>
          <w:rFonts w:hint="cs"/>
          <w:rtl/>
        </w:rPr>
        <w:t>ٱ</w:t>
      </w:r>
      <w:r w:rsidR="004E42CD" w:rsidRPr="003F0D20">
        <w:rPr>
          <w:rStyle w:val="Char9"/>
          <w:rFonts w:hint="eastAsia"/>
          <w:rtl/>
        </w:rPr>
        <w:t>ل</w:t>
      </w:r>
      <w:r w:rsidR="004E42CD" w:rsidRPr="003F0D20">
        <w:rPr>
          <w:rStyle w:val="Char9"/>
          <w:rFonts w:hint="cs"/>
          <w:rtl/>
        </w:rPr>
        <w:t>ۡأٓخِرِ</w:t>
      </w:r>
      <w:r w:rsidR="004E42CD" w:rsidRPr="003F0D20">
        <w:rPr>
          <w:rFonts w:cs="Traditional Arabic" w:hint="cs"/>
          <w:rtl/>
          <w:lang w:bidi="fa-IR"/>
        </w:rPr>
        <w:t>﴾</w:t>
      </w:r>
      <w:r w:rsidR="004E42CD" w:rsidRPr="003F0D20">
        <w:rPr>
          <w:rFonts w:cs="IRNazli"/>
          <w:szCs w:val="24"/>
          <w:rtl/>
          <w:lang w:bidi="fa-IR"/>
        </w:rPr>
        <w:t xml:space="preserve"> </w:t>
      </w:r>
      <w:r w:rsidR="004E42CD" w:rsidRPr="00D72F60">
        <w:rPr>
          <w:rStyle w:val="Char5"/>
          <w:rtl/>
        </w:rPr>
        <w:t>[النساء: 59]</w:t>
      </w:r>
      <w:r w:rsidR="004E42CD"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D72F60">
        <w:rPr>
          <w:rStyle w:val="Char6"/>
          <w:rFonts w:hint="cs"/>
          <w:rtl/>
        </w:rPr>
        <w:t>اگر در چیزی اختلاف کردید پس آن را به خدا و رسول باز گردانید اگر به خدا و روز آخرت ایمان دارید</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3946" w:name="_Toc435272071"/>
      <w:bookmarkStart w:id="3947" w:name="_Toc435275460"/>
      <w:bookmarkStart w:id="3948" w:name="_Toc435276465"/>
      <w:bookmarkStart w:id="3949" w:name="_Toc435277470"/>
      <w:bookmarkStart w:id="3950" w:name="_Toc435278481"/>
      <w:r w:rsidRPr="003F0D20">
        <w:rPr>
          <w:rFonts w:hint="cs"/>
          <w:rtl/>
        </w:rPr>
        <w:t>رجوع در تنازع</w:t>
      </w:r>
      <w:r w:rsidR="00265EC6" w:rsidRPr="003F0D20">
        <w:rPr>
          <w:rFonts w:hint="cs"/>
          <w:rtl/>
        </w:rPr>
        <w:t xml:space="preserve"> به‌سوی </w:t>
      </w:r>
      <w:r w:rsidRPr="003F0D20">
        <w:rPr>
          <w:rFonts w:hint="cs"/>
          <w:rtl/>
        </w:rPr>
        <w:t>غیر قرآن و سنت حرام است:</w:t>
      </w:r>
      <w:bookmarkEnd w:id="3946"/>
      <w:bookmarkEnd w:id="3947"/>
      <w:bookmarkEnd w:id="3948"/>
      <w:bookmarkEnd w:id="3949"/>
      <w:bookmarkEnd w:id="3950"/>
    </w:p>
    <w:p w:rsidR="000F6A6E" w:rsidRPr="003F0D20" w:rsidRDefault="000F6A6E" w:rsidP="00F52015">
      <w:pPr>
        <w:ind w:firstLine="284"/>
        <w:jc w:val="both"/>
        <w:rPr>
          <w:rStyle w:val="Char3"/>
          <w:rtl/>
        </w:rPr>
      </w:pPr>
      <w:r w:rsidRPr="003F0D20">
        <w:rPr>
          <w:rStyle w:val="Char3"/>
          <w:rFonts w:hint="cs"/>
          <w:rtl/>
        </w:rPr>
        <w:t>پس خداوند به هنگام تنازع برگشت</w:t>
      </w:r>
      <w:r w:rsidR="00265EC6" w:rsidRPr="003F0D20">
        <w:rPr>
          <w:rStyle w:val="Char3"/>
          <w:rFonts w:hint="cs"/>
          <w:rtl/>
        </w:rPr>
        <w:t xml:space="preserve"> به‌سوی </w:t>
      </w:r>
      <w:r w:rsidRPr="003F0D20">
        <w:rPr>
          <w:rStyle w:val="Char3"/>
          <w:rFonts w:hint="cs"/>
          <w:rtl/>
        </w:rPr>
        <w:t>کسی غیر از قرآن و سنت را مباح قرار نداده است، و برگشت هنگام درگیری را</w:t>
      </w:r>
      <w:r w:rsidR="00265EC6" w:rsidRPr="003F0D20">
        <w:rPr>
          <w:rStyle w:val="Char3"/>
          <w:rFonts w:hint="cs"/>
          <w:rtl/>
        </w:rPr>
        <w:t xml:space="preserve"> به‌سوی </w:t>
      </w:r>
      <w:r w:rsidRPr="003F0D20">
        <w:rPr>
          <w:rStyle w:val="Char3"/>
          <w:rFonts w:hint="cs"/>
          <w:rtl/>
        </w:rPr>
        <w:t>قول قایلی حرام قرار داده است؛ زیرا آن برگشت</w:t>
      </w:r>
      <w:r w:rsidR="00265EC6" w:rsidRPr="003F0D20">
        <w:rPr>
          <w:rStyle w:val="Char3"/>
          <w:rFonts w:hint="cs"/>
          <w:rtl/>
        </w:rPr>
        <w:t xml:space="preserve"> به‌سوی </w:t>
      </w:r>
      <w:r w:rsidRPr="003F0D20">
        <w:rPr>
          <w:rStyle w:val="Char3"/>
          <w:rFonts w:hint="cs"/>
          <w:rtl/>
        </w:rPr>
        <w:t>غیر قرآن و سنت است، و اجماع صحابه، تابعین و تبع تابعین بر خودداری از تقلید به طریق صحیح ثابت است، جلوگیری از این که کسی به قول دیگری روی بیاورد و همه بر قول او بچسبد، نیز وارد است.</w:t>
      </w:r>
    </w:p>
    <w:p w:rsidR="000F6A6E" w:rsidRPr="003F0D20" w:rsidRDefault="000F6A6E" w:rsidP="00F52015">
      <w:pPr>
        <w:ind w:firstLine="284"/>
        <w:jc w:val="both"/>
        <w:rPr>
          <w:rStyle w:val="Char3"/>
          <w:rtl/>
        </w:rPr>
      </w:pPr>
      <w:r w:rsidRPr="003F0D20">
        <w:rPr>
          <w:rStyle w:val="Char3"/>
          <w:rFonts w:hint="cs"/>
          <w:rtl/>
        </w:rPr>
        <w:t>لذا کسی که به تمام اقوال امام ابوحنیفه، تمام اقوال امام مالک یا تمام اقوال امام شافعی یا تمام اقوال امام احمد به گونه‌ای تمسک بجوید که قول یکی از مقتدایان خود را ترک ننموده</w:t>
      </w:r>
      <w:r w:rsidR="00265EC6" w:rsidRPr="003F0D20">
        <w:rPr>
          <w:rStyle w:val="Char3"/>
          <w:rFonts w:hint="cs"/>
          <w:rtl/>
        </w:rPr>
        <w:t xml:space="preserve"> به‌سوی </w:t>
      </w:r>
      <w:r w:rsidRPr="003F0D20">
        <w:rPr>
          <w:rStyle w:val="Char3"/>
          <w:rFonts w:hint="cs"/>
          <w:rtl/>
        </w:rPr>
        <w:t>قول دیگری متوجه نگردد، و به آنچه در قرآن و سنت آمده اعتماد ننموده مصداق آن را در قول شخصی معین درک ننماید او به طور کامل مخالف اجماع امت است، و او کسی را از سلف و کسی دیگر در قرون ثلاثه را نیافته که از او اتباع نماید پس او به راه غیر مؤمنان راه رفته است که خداوند پناه دهد.</w:t>
      </w:r>
    </w:p>
    <w:p w:rsidR="000F6A6E" w:rsidRPr="003F0D20" w:rsidRDefault="000F6A6E" w:rsidP="00F52015">
      <w:pPr>
        <w:pStyle w:val="a2"/>
        <w:rPr>
          <w:rtl/>
        </w:rPr>
      </w:pPr>
      <w:bookmarkStart w:id="3951" w:name="_Toc435272072"/>
      <w:bookmarkStart w:id="3952" w:name="_Toc435275461"/>
      <w:bookmarkStart w:id="3953" w:name="_Toc435276466"/>
      <w:bookmarkStart w:id="3954" w:name="_Toc435277471"/>
      <w:bookmarkStart w:id="3955" w:name="_Toc435278482"/>
      <w:r w:rsidRPr="003F0D20">
        <w:rPr>
          <w:rFonts w:hint="cs"/>
          <w:rtl/>
        </w:rPr>
        <w:t>صحابه از کسی تقلید نمی‌کردند:</w:t>
      </w:r>
      <w:bookmarkEnd w:id="3951"/>
      <w:bookmarkEnd w:id="3952"/>
      <w:bookmarkEnd w:id="3953"/>
      <w:bookmarkEnd w:id="3954"/>
      <w:bookmarkEnd w:id="3955"/>
    </w:p>
    <w:p w:rsidR="000F6A6E" w:rsidRPr="003F0D20" w:rsidRDefault="000F6A6E" w:rsidP="00F52015">
      <w:pPr>
        <w:ind w:firstLine="284"/>
        <w:jc w:val="both"/>
        <w:rPr>
          <w:rStyle w:val="Char3"/>
          <w:rtl/>
        </w:rPr>
      </w:pPr>
      <w:r w:rsidRPr="00BB0004">
        <w:rPr>
          <w:rStyle w:val="Char3"/>
          <w:rFonts w:hint="cs"/>
          <w:spacing w:val="-2"/>
          <w:rtl/>
        </w:rPr>
        <w:t>و نیز همه این فقهاء از تقلید دیگران نهی نموده</w:t>
      </w:r>
      <w:r w:rsidR="00110570" w:rsidRPr="00BB0004">
        <w:rPr>
          <w:rStyle w:val="Char3"/>
          <w:rFonts w:hint="cs"/>
          <w:spacing w:val="-2"/>
          <w:rtl/>
        </w:rPr>
        <w:t xml:space="preserve">‌اند </w:t>
      </w:r>
      <w:r w:rsidRPr="00BB0004">
        <w:rPr>
          <w:rStyle w:val="Char3"/>
          <w:rFonts w:hint="cs"/>
          <w:spacing w:val="-2"/>
          <w:rtl/>
        </w:rPr>
        <w:t xml:space="preserve">پس کسانی که از ایشان تقلید می‌نمایند مخالف ایشان می‌باشند، و نیز چه چیزی یکی از ایشان یا کسی دیگر را بالاتر از عمر بن خطاب یا علی بن ابی طالب یا ابن مسعود یا ابن عمر یا ابن عباس یا عایشه </w:t>
      </w:r>
      <w:r w:rsidRPr="003F0D20">
        <w:rPr>
          <w:rStyle w:val="Char3"/>
          <w:rFonts w:hint="cs"/>
          <w:rtl/>
        </w:rPr>
        <w:sym w:font="AGA Arabesque" w:char="F079"/>
      </w:r>
      <w:r w:rsidRPr="003F0D20">
        <w:rPr>
          <w:rStyle w:val="Char3"/>
          <w:rFonts w:hint="cs"/>
          <w:rtl/>
        </w:rPr>
        <w:t xml:space="preserve"> قرار داده است، پس اگر تقلید به کسی گنجایش می‌داشت هریکی از ایشان سزاوارتر می‌بود، تا از او تقلید بشود. انتهی قول ابن حزم.</w:t>
      </w:r>
    </w:p>
    <w:p w:rsidR="000F6A6E" w:rsidRPr="003F0D20" w:rsidRDefault="000F6A6E" w:rsidP="00F52015">
      <w:pPr>
        <w:pStyle w:val="a2"/>
        <w:rPr>
          <w:rtl/>
        </w:rPr>
      </w:pPr>
      <w:bookmarkStart w:id="3956" w:name="_Toc435272073"/>
      <w:bookmarkStart w:id="3957" w:name="_Toc435275462"/>
      <w:bookmarkStart w:id="3958" w:name="_Toc435276467"/>
      <w:bookmarkStart w:id="3959" w:name="_Toc435277472"/>
      <w:bookmarkStart w:id="3960" w:name="_Toc435278483"/>
      <w:r w:rsidRPr="003F0D20">
        <w:rPr>
          <w:rFonts w:hint="cs"/>
          <w:rtl/>
        </w:rPr>
        <w:t>اجتهاد بهتر و واجب‌تر است:</w:t>
      </w:r>
      <w:bookmarkEnd w:id="3956"/>
      <w:bookmarkEnd w:id="3957"/>
      <w:bookmarkEnd w:id="3958"/>
      <w:bookmarkEnd w:id="3959"/>
      <w:bookmarkEnd w:id="3960"/>
    </w:p>
    <w:p w:rsidR="000F6A6E" w:rsidRPr="003F0D20" w:rsidRDefault="000F6A6E" w:rsidP="00F52015">
      <w:pPr>
        <w:ind w:firstLine="284"/>
        <w:jc w:val="both"/>
        <w:rPr>
          <w:rStyle w:val="Char3"/>
          <w:rtl/>
        </w:rPr>
      </w:pPr>
      <w:r w:rsidRPr="003F0D20">
        <w:rPr>
          <w:rStyle w:val="Char3"/>
          <w:rFonts w:hint="cs"/>
          <w:rtl/>
        </w:rPr>
        <w:t>این قول ابن حزم در حق کسی است که دارای یک نوع اجتهادی باشد اگرچه آن در یک مسئله‌ای هم باشد، و در حق کسی است که برای او کاملاً واضح باشد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چنین کاری دستور داده و از فلان کار نهی فرموده است و این امر و نهی او منسوخ نشده باشند، و آن بدین شکل می‌باشد که او تمام احادیث را بررسی نماید، اقوال مخالف و موافق در مسئله را تحقیق کرده باشد، برای آن امر و نهی و ناسخی را درک نکرده باشد یا این که گروه بزرگی را از ماهرین علم ببیند که به آن قایل شده</w:t>
      </w:r>
      <w:r w:rsidR="00110570" w:rsidRPr="003F0D20">
        <w:rPr>
          <w:rStyle w:val="Char3"/>
          <w:rFonts w:hint="cs"/>
          <w:rtl/>
        </w:rPr>
        <w:t xml:space="preserve">‌اند </w:t>
      </w:r>
      <w:r w:rsidRPr="003F0D20">
        <w:rPr>
          <w:rStyle w:val="Char3"/>
          <w:rFonts w:hint="cs"/>
          <w:rtl/>
        </w:rPr>
        <w:t xml:space="preserve">و </w:t>
      </w:r>
      <w:r w:rsidRPr="00BB0004">
        <w:rPr>
          <w:rStyle w:val="Char3"/>
          <w:rFonts w:hint="cs"/>
          <w:spacing w:val="-4"/>
          <w:rtl/>
        </w:rPr>
        <w:t>مخالف آن دلیل جز قیاس و استنباط نداشته باشند و امثال این، پس در این صورت پیش او هیچ وجهی بر مخالفت حدیث رسول خدا</w:t>
      </w:r>
      <w:r w:rsidR="00971FDA" w:rsidRPr="00BB0004">
        <w:rPr>
          <w:rStyle w:val="Char3"/>
          <w:rFonts w:ascii="CTraditional Arabic" w:hAnsi="CTraditional Arabic" w:cs="CTraditional Arabic" w:hint="cs"/>
          <w:spacing w:val="-4"/>
          <w:rtl/>
        </w:rPr>
        <w:t xml:space="preserve"> ج </w:t>
      </w:r>
      <w:r w:rsidRPr="00BB0004">
        <w:rPr>
          <w:rStyle w:val="Char3"/>
          <w:rFonts w:hint="cs"/>
          <w:spacing w:val="-4"/>
          <w:rtl/>
        </w:rPr>
        <w:t>نیست جز نفاق خفی یا حماقت جلی.</w:t>
      </w:r>
    </w:p>
    <w:p w:rsidR="000F6A6E" w:rsidRPr="003F0D20" w:rsidRDefault="000F6A6E" w:rsidP="00F52015">
      <w:pPr>
        <w:pStyle w:val="a2"/>
        <w:rPr>
          <w:rtl/>
        </w:rPr>
      </w:pPr>
      <w:bookmarkStart w:id="3961" w:name="_Toc435272074"/>
      <w:bookmarkStart w:id="3962" w:name="_Toc435275463"/>
      <w:bookmarkStart w:id="3963" w:name="_Toc435276468"/>
      <w:bookmarkStart w:id="3964" w:name="_Toc435277473"/>
      <w:bookmarkStart w:id="3965" w:name="_Toc435278484"/>
      <w:r w:rsidRPr="003F0D20">
        <w:rPr>
          <w:rFonts w:hint="cs"/>
          <w:rtl/>
        </w:rPr>
        <w:t>تقلید به درج</w:t>
      </w:r>
      <w:r w:rsidR="00026471" w:rsidRPr="003F0D20">
        <w:rPr>
          <w:rFonts w:hint="cs"/>
          <w:rtl/>
        </w:rPr>
        <w:t>ۀ</w:t>
      </w:r>
      <w:r w:rsidRPr="003F0D20">
        <w:rPr>
          <w:rFonts w:hint="cs"/>
          <w:rtl/>
        </w:rPr>
        <w:t xml:space="preserve"> غیر مقبولی رسیده است:</w:t>
      </w:r>
      <w:bookmarkEnd w:id="3961"/>
      <w:bookmarkEnd w:id="3962"/>
      <w:bookmarkEnd w:id="3963"/>
      <w:bookmarkEnd w:id="3964"/>
      <w:bookmarkEnd w:id="3965"/>
    </w:p>
    <w:p w:rsidR="000F6A6E" w:rsidRPr="00D72F60" w:rsidRDefault="000F6A6E" w:rsidP="00D72F60">
      <w:pPr>
        <w:pStyle w:val="a4"/>
        <w:rPr>
          <w:rtl/>
        </w:rPr>
      </w:pPr>
      <w:r w:rsidRPr="00D72F60">
        <w:rPr>
          <w:rFonts w:hint="cs"/>
          <w:rtl/>
        </w:rPr>
        <w:t>و به این سوی عزالدین بن عبدالسلام اشاره فرموده است چنانکه می‌گوید: «</w:t>
      </w:r>
      <w:r w:rsidRPr="00D72F60">
        <w:rPr>
          <w:rStyle w:val="Char1"/>
          <w:rFonts w:hint="cs"/>
          <w:rtl/>
        </w:rPr>
        <w:t>ومن العجب العجيب أن الفقهاء ال</w:t>
      </w:r>
      <w:r w:rsidR="00BB0004">
        <w:rPr>
          <w:rStyle w:val="Char1"/>
          <w:rFonts w:hint="cs"/>
          <w:rtl/>
        </w:rPr>
        <w:t>ـ</w:t>
      </w:r>
      <w:r w:rsidRPr="00D72F60">
        <w:rPr>
          <w:rStyle w:val="Char1"/>
          <w:rFonts w:hint="cs"/>
          <w:rtl/>
        </w:rPr>
        <w:t>مقلدين يقف أحدهم على ضعف مأخذ إمامه بحيث لا يجد لضعفه مدفعًا، وهو مع ذلك يقلده فيه، ويترك من شهد الكتاب والسنة والأقيسة الصحيحة لمذهبهم جموداً على تقليد إمامه، بل يتخيل لدفع ظاهر الكتاب والسنة، ويتأولها بالتأويلات البعيدة الباطلة نضالاً عن مقلده</w:t>
      </w:r>
      <w:r w:rsidRPr="00D72F60">
        <w:rPr>
          <w:rFonts w:hint="cs"/>
          <w:rtl/>
        </w:rPr>
        <w:t>»</w:t>
      </w:r>
      <w:r w:rsidR="00D72F60" w:rsidRPr="00D72F60">
        <w:rPr>
          <w:rFonts w:hint="cs"/>
          <w:rtl/>
        </w:rPr>
        <w:t>.</w:t>
      </w:r>
      <w:r w:rsidRPr="00D72F60">
        <w:rPr>
          <w:rFonts w:hint="cs"/>
          <w:rtl/>
        </w:rPr>
        <w:t xml:space="preserve"> «یکی از عجیب‌ترین عجایب این است که کسی از فقهای مقلد می‌بیند که دلیل امامش ضعیف است و راهی برای دفاع از آن نیست، با وجود این او تقلیدش می‌کند و رأی کسی را که دلیلش کتاب و سنت و قیاس صحیح برای مذهبش می‌باشد را به علت تعصب مذهبی ترک می‌کند، بلکه تلاش می‌کند که تأویلاتی باطل برای کتاب و سنت پیدا کند به خاطر دفاع از مقلدش</w:t>
      </w:r>
      <w:r w:rsidRPr="003F0D20">
        <w:rPr>
          <w:rFonts w:hint="cs"/>
          <w:rtl/>
        </w:rPr>
        <w:t>»</w:t>
      </w:r>
      <w:r w:rsidRPr="00D72F60">
        <w:rPr>
          <w:rFonts w:hint="cs"/>
          <w:rtl/>
        </w:rPr>
        <w:t>.</w:t>
      </w:r>
    </w:p>
    <w:p w:rsidR="000F6A6E" w:rsidRPr="003F0D20" w:rsidRDefault="000F6A6E" w:rsidP="00F52015">
      <w:pPr>
        <w:pStyle w:val="a2"/>
        <w:rPr>
          <w:rtl/>
        </w:rPr>
      </w:pPr>
      <w:bookmarkStart w:id="3966" w:name="_Toc435272075"/>
      <w:bookmarkStart w:id="3967" w:name="_Toc435275464"/>
      <w:bookmarkStart w:id="3968" w:name="_Toc435276469"/>
      <w:bookmarkStart w:id="3969" w:name="_Toc435277474"/>
      <w:bookmarkStart w:id="3970" w:name="_Toc435278485"/>
      <w:r w:rsidRPr="003F0D20">
        <w:rPr>
          <w:rFonts w:hint="cs"/>
          <w:rtl/>
        </w:rPr>
        <w:t>تقلید کورکورانه دوری از حق است:</w:t>
      </w:r>
      <w:bookmarkEnd w:id="3966"/>
      <w:bookmarkEnd w:id="3967"/>
      <w:bookmarkEnd w:id="3968"/>
      <w:bookmarkEnd w:id="3969"/>
      <w:bookmarkEnd w:id="3970"/>
    </w:p>
    <w:p w:rsidR="000F6A6E" w:rsidRPr="00D72F60" w:rsidRDefault="000F6A6E" w:rsidP="00D72F60">
      <w:pPr>
        <w:pStyle w:val="a4"/>
        <w:rPr>
          <w:rtl/>
        </w:rPr>
      </w:pPr>
      <w:r w:rsidRPr="00D72F60">
        <w:rPr>
          <w:rFonts w:hint="cs"/>
          <w:rtl/>
        </w:rPr>
        <w:t xml:space="preserve">و قال: </w:t>
      </w:r>
      <w:r w:rsidRPr="003F0D20">
        <w:rPr>
          <w:rFonts w:hint="cs"/>
          <w:sz w:val="32"/>
          <w:szCs w:val="32"/>
          <w:rtl/>
        </w:rPr>
        <w:t>«</w:t>
      </w:r>
      <w:r w:rsidRPr="00D72F60">
        <w:rPr>
          <w:rStyle w:val="Char1"/>
          <w:rFonts w:hint="cs"/>
          <w:rtl/>
        </w:rPr>
        <w:t>لم يزل الناس يسألون من اتفق من العلماء من غير تقييد ل</w:t>
      </w:r>
      <w:r w:rsidR="00BB0004">
        <w:rPr>
          <w:rStyle w:val="Char1"/>
          <w:rFonts w:hint="cs"/>
          <w:rtl/>
        </w:rPr>
        <w:t>ـ</w:t>
      </w:r>
      <w:r w:rsidRPr="00D72F60">
        <w:rPr>
          <w:rStyle w:val="Char1"/>
          <w:rFonts w:hint="cs"/>
          <w:rtl/>
        </w:rPr>
        <w:t>مذهب ولا إنكار على أحد من السائلين إلى أن ظهرت هذه ال</w:t>
      </w:r>
      <w:r w:rsidR="00BB0004">
        <w:rPr>
          <w:rStyle w:val="Char1"/>
          <w:rFonts w:hint="cs"/>
          <w:rtl/>
        </w:rPr>
        <w:t>ـ</w:t>
      </w:r>
      <w:r w:rsidRPr="00D72F60">
        <w:rPr>
          <w:rStyle w:val="Char1"/>
          <w:rFonts w:hint="cs"/>
          <w:rtl/>
        </w:rPr>
        <w:t>مذاهب ومتعصبوها من ال</w:t>
      </w:r>
      <w:r w:rsidR="00BB0004">
        <w:rPr>
          <w:rStyle w:val="Char1"/>
          <w:rFonts w:hint="cs"/>
          <w:rtl/>
        </w:rPr>
        <w:t>ـ</w:t>
      </w:r>
      <w:r w:rsidRPr="00D72F60">
        <w:rPr>
          <w:rStyle w:val="Char1"/>
          <w:rFonts w:hint="cs"/>
          <w:rtl/>
        </w:rPr>
        <w:t>مقلدين، فإن أحدهم يتبع إمامه مع بُعد مذهبه عن الأدلة مقلداً له فيما قال كأنه نبي أرسل، وهذا نأي عن الحق، وبُعد عن الصواب لا يرضي به أحد من أولي الألباب</w:t>
      </w:r>
      <w:r w:rsidRPr="00D72F60">
        <w:rPr>
          <w:rFonts w:hint="cs"/>
          <w:rtl/>
        </w:rPr>
        <w:t>»</w:t>
      </w:r>
      <w:r w:rsidR="00D72F60" w:rsidRPr="00D72F60">
        <w:rPr>
          <w:rFonts w:hint="cs"/>
          <w:rtl/>
        </w:rPr>
        <w:t>.</w:t>
      </w:r>
      <w:r w:rsidRPr="00D72F60">
        <w:rPr>
          <w:rFonts w:hint="cs"/>
          <w:rtl/>
        </w:rPr>
        <w:t xml:space="preserve"> «همیشه مردم (قبل از پیدایش مذهب) از هرکسی از علماء که اتفاق می‌افتاد بدون مقید ‌بودن به مذهب خاصی و بدون این که مورد انکار و سرزنش کسی قرار گیرند مسائل خود را سئوال می‌کردند تا این که مذاهب و مقلدین متعصب پیدا شدند پس از آن هریک از مقلدین بدون هیچگونه دلیل ولو این که مذهبش از دلیل بدور باشد از امام خود پیروی می‌کرد گویا که او نبی مرسل است. این رفتار از حق و حقیقت بدور است که هیچیک از خردمندان به آن راضی نیستند</w:t>
      </w:r>
      <w:r w:rsidRPr="003F0D20">
        <w:rPr>
          <w:rFonts w:hint="cs"/>
          <w:rtl/>
        </w:rPr>
        <w:t>»</w:t>
      </w:r>
      <w:r w:rsidRPr="00D72F60">
        <w:rPr>
          <w:rFonts w:hint="cs"/>
          <w:rtl/>
        </w:rPr>
        <w:t>.</w:t>
      </w:r>
    </w:p>
    <w:p w:rsidR="000F6A6E" w:rsidRPr="003F0D20" w:rsidRDefault="000F6A6E" w:rsidP="00F52015">
      <w:pPr>
        <w:pStyle w:val="a2"/>
        <w:rPr>
          <w:rtl/>
        </w:rPr>
      </w:pPr>
      <w:bookmarkStart w:id="3971" w:name="_Toc435272076"/>
      <w:bookmarkStart w:id="3972" w:name="_Toc435275465"/>
      <w:bookmarkStart w:id="3973" w:name="_Toc435276470"/>
      <w:bookmarkStart w:id="3974" w:name="_Toc435277475"/>
      <w:bookmarkStart w:id="3975" w:name="_Toc435278486"/>
      <w:r w:rsidRPr="003F0D20">
        <w:rPr>
          <w:rFonts w:hint="cs"/>
          <w:rtl/>
        </w:rPr>
        <w:t>مناسب است برای کسی که به فقه اشتغال دارد که بر مذهبی مشخص کوتاه نیاید:</w:t>
      </w:r>
      <w:bookmarkEnd w:id="3971"/>
      <w:bookmarkEnd w:id="3972"/>
      <w:bookmarkEnd w:id="3973"/>
      <w:bookmarkEnd w:id="3974"/>
      <w:bookmarkEnd w:id="3975"/>
    </w:p>
    <w:p w:rsidR="000F6A6E" w:rsidRPr="003F0D20" w:rsidRDefault="000F6A6E" w:rsidP="00F52015">
      <w:pPr>
        <w:ind w:firstLine="284"/>
        <w:jc w:val="both"/>
        <w:rPr>
          <w:rStyle w:val="Char3"/>
          <w:rtl/>
        </w:rPr>
      </w:pPr>
      <w:r w:rsidRPr="003F0D20">
        <w:rPr>
          <w:rStyle w:val="Char3"/>
          <w:rFonts w:hint="cs"/>
          <w:rtl/>
        </w:rPr>
        <w:t>امام ابوشامه فرموده است که، مناسب است برای کسی که به فقه اشتغال دارد که بر مذهب یک امام، اکتفا ننماید، بلکه در هر مسئله‌ای روی صحت آنچه از روی دلالت به کتاب و سنت مستحکم، نزدیک</w:t>
      </w:r>
      <w:r w:rsidR="00D72F60">
        <w:rPr>
          <w:rStyle w:val="Char3"/>
          <w:rFonts w:hint="eastAsia"/>
          <w:rtl/>
        </w:rPr>
        <w:t>‌</w:t>
      </w:r>
      <w:r w:rsidRPr="003F0D20">
        <w:rPr>
          <w:rStyle w:val="Char3"/>
          <w:rFonts w:hint="cs"/>
          <w:rtl/>
        </w:rPr>
        <w:t>تر باشد معتقد باشد و این بر او سهل و آسان است به شرطی که بیشتر علوم گذشتگان را به خوب یاد گرفته باشد، و باید از تعصب و نظر در طرق خلاف متاخرین بدور باشد، زیرا این، هم زمان را ضایع می‌کند هم صفای قلب را مکدر می‌سازد، به روایت صحیح از امام شافعی ثابت است که او از تقلید خویش و دیگران نهی فرموده است.</w:t>
      </w:r>
    </w:p>
    <w:p w:rsidR="000F6A6E" w:rsidRPr="003F0D20" w:rsidRDefault="000F6A6E" w:rsidP="00F52015">
      <w:pPr>
        <w:ind w:firstLine="284"/>
        <w:jc w:val="both"/>
        <w:rPr>
          <w:rStyle w:val="Char3"/>
          <w:rtl/>
        </w:rPr>
      </w:pPr>
      <w:r w:rsidRPr="003F0D20">
        <w:rPr>
          <w:rStyle w:val="Char3"/>
          <w:rFonts w:hint="cs"/>
          <w:rtl/>
        </w:rPr>
        <w:t>شاگرد او امام مزنی در اوایل مختصر خویش فرموده است: من این کتاب را از علم امام شافعی و معنی قول او برگزیده‌ام، تا که آن را برای کسی نزدیک بگردانم که می‌خواهد از علم او آگهی داشته باشد و در ضمن این را هم اعلام می‌دارم که او از تقلید خویش و دیگران نهی فرموده است، انتهی.</w:t>
      </w:r>
    </w:p>
    <w:p w:rsidR="000F6A6E" w:rsidRPr="003F0D20" w:rsidRDefault="000F6A6E" w:rsidP="00F52015">
      <w:pPr>
        <w:pStyle w:val="a2"/>
        <w:rPr>
          <w:rtl/>
        </w:rPr>
      </w:pPr>
      <w:bookmarkStart w:id="3976" w:name="_Toc435272077"/>
      <w:bookmarkStart w:id="3977" w:name="_Toc435275466"/>
      <w:bookmarkStart w:id="3978" w:name="_Toc435276471"/>
      <w:bookmarkStart w:id="3979" w:name="_Toc435277476"/>
      <w:bookmarkStart w:id="3980" w:name="_Toc435278487"/>
      <w:r w:rsidRPr="003F0D20">
        <w:rPr>
          <w:rFonts w:hint="cs"/>
          <w:rtl/>
        </w:rPr>
        <w:t>تقلید عوام شبیه به تقلید اغیار بر احبار است:</w:t>
      </w:r>
      <w:bookmarkEnd w:id="3976"/>
      <w:bookmarkEnd w:id="3977"/>
      <w:bookmarkEnd w:id="3978"/>
      <w:bookmarkEnd w:id="3979"/>
      <w:bookmarkEnd w:id="3980"/>
    </w:p>
    <w:p w:rsidR="000F6A6E" w:rsidRPr="003F0D20" w:rsidRDefault="000F6A6E" w:rsidP="00D72F60">
      <w:pPr>
        <w:ind w:firstLine="284"/>
        <w:jc w:val="both"/>
        <w:rPr>
          <w:rStyle w:val="Char3"/>
          <w:rtl/>
        </w:rPr>
      </w:pPr>
      <w:r w:rsidRPr="003F0D20">
        <w:rPr>
          <w:rStyle w:val="Char3"/>
          <w:rFonts w:hint="cs"/>
          <w:rtl/>
        </w:rPr>
        <w:t>و نیز این قول ابن حزم در حق آن عامی است که از یک فقیه مشخصی تقلید می‌کند و می‌پندارد که صدور اشتباه از امثال او ممتنع و محال است و هرچه او گفته است همه قطعاً بر صواب می‌باشند، و در دل چنین قصد کند که دست از تقلید او برنخواهد داشت، اگرچه دلیلی برخلاف او ظاهر گردد، نسبت به چنین پندار، امام ترمذی از حضرت عدی بن حاتم روایت کرده است که رسول کریم</w:t>
      </w:r>
      <w:r w:rsidR="00971FDA" w:rsidRPr="003F0D20">
        <w:rPr>
          <w:rStyle w:val="Char3"/>
          <w:rFonts w:ascii="CTraditional Arabic" w:hAnsi="CTraditional Arabic" w:cs="CTraditional Arabic" w:hint="cs"/>
          <w:rtl/>
        </w:rPr>
        <w:t xml:space="preserve"> ج </w:t>
      </w:r>
      <w:r w:rsidRPr="003F0D20">
        <w:rPr>
          <w:rStyle w:val="Char3"/>
          <w:rFonts w:hint="cs"/>
          <w:rtl/>
        </w:rPr>
        <w:t>این آیه را خواند:</w:t>
      </w:r>
      <w:r w:rsidR="00AB3724" w:rsidRPr="003F0D20">
        <w:rPr>
          <w:rStyle w:val="Char3"/>
          <w:rFonts w:hint="cs"/>
          <w:rtl/>
        </w:rPr>
        <w:t xml:space="preserve"> </w:t>
      </w:r>
      <w:r w:rsidR="002F0B02" w:rsidRPr="003F0D20">
        <w:rPr>
          <w:rFonts w:cs="Traditional Arabic" w:hint="cs"/>
          <w:rtl/>
          <w:lang w:bidi="fa-IR"/>
        </w:rPr>
        <w:t>﴿</w:t>
      </w:r>
      <w:r w:rsidR="002F0B02" w:rsidRPr="003F0D20">
        <w:rPr>
          <w:rStyle w:val="Char9"/>
          <w:rFonts w:hint="cs"/>
          <w:rtl/>
        </w:rPr>
        <w:t>ٱ</w:t>
      </w:r>
      <w:r w:rsidR="002F0B02" w:rsidRPr="003F0D20">
        <w:rPr>
          <w:rStyle w:val="Char9"/>
          <w:rFonts w:hint="eastAsia"/>
          <w:rtl/>
        </w:rPr>
        <w:t>تَّخَذُو</w:t>
      </w:r>
      <w:r w:rsidR="002F0B02" w:rsidRPr="003F0D20">
        <w:rPr>
          <w:rStyle w:val="Char9"/>
          <w:rFonts w:hint="cs"/>
          <w:rtl/>
        </w:rPr>
        <w:t>ٓاْ</w:t>
      </w:r>
      <w:r w:rsidR="002F0B02" w:rsidRPr="003F0D20">
        <w:rPr>
          <w:rStyle w:val="Char9"/>
          <w:rtl/>
        </w:rPr>
        <w:t xml:space="preserve"> أَح</w:t>
      </w:r>
      <w:r w:rsidR="002F0B02" w:rsidRPr="003F0D20">
        <w:rPr>
          <w:rStyle w:val="Char9"/>
          <w:rFonts w:hint="cs"/>
          <w:rtl/>
        </w:rPr>
        <w:t>ۡبَارَهُمۡ</w:t>
      </w:r>
      <w:r w:rsidR="002F0B02" w:rsidRPr="003F0D20">
        <w:rPr>
          <w:rStyle w:val="Char9"/>
          <w:rtl/>
        </w:rPr>
        <w:t xml:space="preserve"> </w:t>
      </w:r>
      <w:r w:rsidR="002F0B02" w:rsidRPr="003F0D20">
        <w:rPr>
          <w:rStyle w:val="Char9"/>
          <w:rFonts w:hint="cs"/>
          <w:rtl/>
        </w:rPr>
        <w:t>وَرُهۡبَٰنَهُمۡ</w:t>
      </w:r>
      <w:r w:rsidR="002F0B02" w:rsidRPr="003F0D20">
        <w:rPr>
          <w:rStyle w:val="Char9"/>
          <w:rtl/>
        </w:rPr>
        <w:t xml:space="preserve"> </w:t>
      </w:r>
      <w:r w:rsidR="002F0B02" w:rsidRPr="003F0D20">
        <w:rPr>
          <w:rStyle w:val="Char9"/>
          <w:rFonts w:hint="cs"/>
          <w:rtl/>
        </w:rPr>
        <w:t>أَرۡبَابٗا</w:t>
      </w:r>
      <w:r w:rsidR="002F0B02" w:rsidRPr="003F0D20">
        <w:rPr>
          <w:rStyle w:val="Char9"/>
          <w:rtl/>
        </w:rPr>
        <w:t xml:space="preserve"> مِّن دُونِ </w:t>
      </w:r>
      <w:r w:rsidR="002F0B02" w:rsidRPr="003F0D20">
        <w:rPr>
          <w:rStyle w:val="Char9"/>
          <w:rFonts w:hint="cs"/>
          <w:rtl/>
        </w:rPr>
        <w:t>ٱ</w:t>
      </w:r>
      <w:r w:rsidR="002F0B02" w:rsidRPr="003F0D20">
        <w:rPr>
          <w:rStyle w:val="Char9"/>
          <w:rFonts w:hint="eastAsia"/>
          <w:rtl/>
        </w:rPr>
        <w:t>للَّهِ</w:t>
      </w:r>
      <w:r w:rsidR="002F0B02" w:rsidRPr="003F0D20">
        <w:rPr>
          <w:rFonts w:cs="Traditional Arabic" w:hint="cs"/>
          <w:rtl/>
          <w:lang w:bidi="fa-IR"/>
        </w:rPr>
        <w:t>﴾</w:t>
      </w:r>
      <w:r w:rsidR="002F0B02" w:rsidRPr="003F0D20">
        <w:rPr>
          <w:rFonts w:cs="IRNazli"/>
          <w:szCs w:val="24"/>
          <w:rtl/>
          <w:lang w:bidi="fa-IR"/>
        </w:rPr>
        <w:t xml:space="preserve"> </w:t>
      </w:r>
      <w:r w:rsidR="002F0B02" w:rsidRPr="00D72F60">
        <w:rPr>
          <w:rStyle w:val="Char5"/>
          <w:rtl/>
        </w:rPr>
        <w:t>[التوبة: 31]</w:t>
      </w:r>
      <w:r w:rsidR="002F0B02"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D72F60">
        <w:rPr>
          <w:rStyle w:val="Char6"/>
          <w:rFonts w:hint="cs"/>
          <w:rtl/>
        </w:rPr>
        <w:t>یهود و نصاری احبار و راهبان‌شان را به جای خدا به خدایی گرفتند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فرمود: </w:t>
      </w:r>
      <w:r w:rsidRPr="003F0D20">
        <w:rPr>
          <w:rFonts w:cs="IRNazli" w:hint="cs"/>
          <w:rtl/>
          <w:lang w:bidi="fa-IR"/>
        </w:rPr>
        <w:t>«</w:t>
      </w:r>
      <w:r w:rsidRPr="003F0D20">
        <w:rPr>
          <w:rStyle w:val="Char3"/>
          <w:rFonts w:hint="cs"/>
          <w:rtl/>
        </w:rPr>
        <w:t>بنی اسرائیل علماء را نمی‌پرستیدند، بلکه هرگاه علماء برای آن‌ها چیزی را حلال قرار می‌دادند آن را حلال می‌پنداشتند و اگر چیزی را بر آن‌ها حرام اعلام می‌کردند آن را حرام می‌دانستند...</w:t>
      </w:r>
      <w:r w:rsidRPr="003F0D20">
        <w:rPr>
          <w:rFonts w:cs="IRNazli" w:hint="cs"/>
          <w:rtl/>
          <w:lang w:bidi="fa-IR"/>
        </w:rPr>
        <w:t>».</w:t>
      </w:r>
      <w:r w:rsidRPr="003F0D20">
        <w:rPr>
          <w:rStyle w:val="Char3"/>
          <w:rFonts w:hint="cs"/>
          <w:rtl/>
        </w:rPr>
        <w:t>، و نیز قول ابن حزم در حق کسی می‌باشد که جایز نمی‌داند که شافعی از حنفی یا برعکس حنفی از شافعی استفتا نماید، و جایز نمی‌داند که حنفی پشت سر امام شافعی المذهبی اقتدا نماید، زیرا این شخص به اجماع قرون گذشته مخالفت ورزیده و مناقض به روش صحابه و تابعین می‌باشد.</w:t>
      </w:r>
    </w:p>
    <w:p w:rsidR="000F6A6E" w:rsidRPr="003F0D20" w:rsidRDefault="000F6A6E" w:rsidP="00F52015">
      <w:pPr>
        <w:pStyle w:val="a2"/>
        <w:rPr>
          <w:rtl/>
        </w:rPr>
      </w:pPr>
      <w:bookmarkStart w:id="3981" w:name="_Toc435272078"/>
      <w:bookmarkStart w:id="3982" w:name="_Toc435275467"/>
      <w:bookmarkStart w:id="3983" w:name="_Toc435276472"/>
      <w:bookmarkStart w:id="3984" w:name="_Toc435277477"/>
      <w:bookmarkStart w:id="3985" w:name="_Toc435278488"/>
      <w:r w:rsidRPr="003F0D20">
        <w:rPr>
          <w:rFonts w:hint="cs"/>
          <w:rtl/>
        </w:rPr>
        <w:t>کسی که بصیرتی داشته و از عالم راشد اتباع می‌نماید:</w:t>
      </w:r>
      <w:bookmarkEnd w:id="3981"/>
      <w:bookmarkEnd w:id="3982"/>
      <w:bookmarkEnd w:id="3983"/>
      <w:bookmarkEnd w:id="3984"/>
      <w:bookmarkEnd w:id="3985"/>
    </w:p>
    <w:p w:rsidR="000F6A6E" w:rsidRPr="003F0D20" w:rsidRDefault="000F6A6E" w:rsidP="00F52015">
      <w:pPr>
        <w:ind w:firstLine="284"/>
        <w:jc w:val="both"/>
        <w:rPr>
          <w:rStyle w:val="Char3"/>
          <w:rtl/>
        </w:rPr>
      </w:pPr>
      <w:r w:rsidRPr="003F0D20">
        <w:rPr>
          <w:rStyle w:val="Char3"/>
          <w:rFonts w:hint="cs"/>
          <w:rtl/>
        </w:rPr>
        <w:t>مصداق قول ابن حزم آن کسی نیست که متدین به قول رسول الله</w:t>
      </w:r>
      <w:r w:rsidR="00971FDA" w:rsidRPr="003F0D20">
        <w:rPr>
          <w:rStyle w:val="Char3"/>
          <w:rFonts w:ascii="CTraditional Arabic" w:hAnsi="CTraditional Arabic" w:cs="CTraditional Arabic" w:hint="cs"/>
          <w:rtl/>
        </w:rPr>
        <w:t xml:space="preserve"> ج </w:t>
      </w:r>
      <w:r w:rsidRPr="003F0D20">
        <w:rPr>
          <w:rStyle w:val="Char3"/>
          <w:rFonts w:hint="cs"/>
          <w:rtl/>
        </w:rPr>
        <w:t>باشد و فقط آن را حلال می‌داند که خدا و رسول حلال قرار داده است، اما چون او مستقیماً نمی‌داند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این باره چه فرموده است و خود او نمی‌داند که چگونه در میان اقوال مختلف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تطبیق دهد و نمی‌تواند از کلام او استنباطی داشته باشد. بنابراین، از عالم برحقی اتباع می‌نماید که او در گفتار و فتوای خویش بر صواب است، پس این شخص در حقیقت متبع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است و اگر برای او واضح شود که این پندار او اشتباه و خلاف است فوراً از آن رجوع می‌کند و روی آن پندار خویش لجاجت و اصراری ندارد، پس اینگونه تقلید را چگونه کسی می‌تواند انکار نماید، حالان که استفتا و افتا از عهد خود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رواج داشته است، فرقی نیست که همیشه از یکی استفتا نماید یا گاهی از این و گاهی از دیگری استفتا کند، اما به شرطی که بر آنچه ما ذکر کردیم معتقد باشد.</w:t>
      </w:r>
    </w:p>
    <w:p w:rsidR="000F6A6E" w:rsidRPr="003F0D20" w:rsidRDefault="000F6A6E" w:rsidP="00F52015">
      <w:pPr>
        <w:ind w:firstLine="284"/>
        <w:jc w:val="both"/>
        <w:rPr>
          <w:rStyle w:val="Char3"/>
          <w:rtl/>
        </w:rPr>
      </w:pPr>
      <w:r w:rsidRPr="003F0D20">
        <w:rPr>
          <w:rStyle w:val="Char3"/>
          <w:rFonts w:hint="cs"/>
          <w:rtl/>
        </w:rPr>
        <w:t>و ما در باره هیچ فقیهی چنین معتقد نیستیم که این فقه را خداوند بر او وحی کرده است و اطاعت او را بر ما فرض قرار داده است، و او معصوم است هیچگاهی از او خطایی سر نمی‌زند، پس اگر ما یکی تقلید می‌کنیم از آنجاست که می‌دانیم که او عالم به کتاب الله و سنت رسول الله</w:t>
      </w:r>
      <w:r w:rsidR="00971FDA" w:rsidRPr="003F0D20">
        <w:rPr>
          <w:rStyle w:val="Char3"/>
          <w:rFonts w:ascii="CTraditional Arabic" w:hAnsi="CTraditional Arabic" w:cs="CTraditional Arabic" w:hint="cs"/>
          <w:rtl/>
        </w:rPr>
        <w:t xml:space="preserve"> ج </w:t>
      </w:r>
      <w:r w:rsidRPr="003F0D20">
        <w:rPr>
          <w:rStyle w:val="Char3"/>
          <w:rFonts w:hint="cs"/>
          <w:rtl/>
        </w:rPr>
        <w:t>می‌باشد. بنابر</w:t>
      </w:r>
      <w:r w:rsidR="001F425C">
        <w:rPr>
          <w:rStyle w:val="Char3"/>
          <w:rFonts w:hint="cs"/>
          <w:rtl/>
        </w:rPr>
        <w:t xml:space="preserve"> </w:t>
      </w:r>
      <w:r w:rsidRPr="003F0D20">
        <w:rPr>
          <w:rStyle w:val="Char3"/>
          <w:rFonts w:hint="cs"/>
          <w:rtl/>
        </w:rPr>
        <w:t>این، قول او یا از صریح کتاب الله و سنت رسول الله است یا از آن دو منبع مستنبط می‌باشد یا از قرینه معلوم می‌گردد که این حکم در کدام صورت وابسته به فلان علت است و روی این علم اطمینان داشته باشد که غیر منصوص را بر منصوص قیاس کرده باشد، پس گویا او می‌گوید که: فکر می‌کنم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3F0D20">
        <w:rPr>
          <w:rFonts w:cs="IRNazli" w:hint="cs"/>
          <w:rtl/>
          <w:lang w:bidi="fa-IR"/>
        </w:rPr>
        <w:t>«</w:t>
      </w:r>
      <w:r w:rsidRPr="003F0D20">
        <w:rPr>
          <w:rStyle w:val="Char3"/>
          <w:rFonts w:hint="cs"/>
          <w:rtl/>
        </w:rPr>
        <w:t>هر</w:t>
      </w:r>
      <w:r w:rsidR="001F425C">
        <w:rPr>
          <w:rStyle w:val="Char3"/>
          <w:rFonts w:hint="cs"/>
          <w:rtl/>
        </w:rPr>
        <w:t xml:space="preserve"> </w:t>
      </w:r>
      <w:r w:rsidRPr="003F0D20">
        <w:rPr>
          <w:rStyle w:val="Char3"/>
          <w:rFonts w:hint="cs"/>
          <w:rtl/>
        </w:rPr>
        <w:t xml:space="preserve">کجا این علت یافته شود حکمش چنین </w:t>
      </w:r>
      <w:r w:rsidRPr="001F425C">
        <w:rPr>
          <w:rStyle w:val="Char3"/>
          <w:rFonts w:hint="cs"/>
          <w:spacing w:val="-4"/>
          <w:rtl/>
        </w:rPr>
        <w:t>است</w:t>
      </w:r>
      <w:r w:rsidRPr="001F425C">
        <w:rPr>
          <w:rFonts w:cs="IRNazli" w:hint="cs"/>
          <w:spacing w:val="-4"/>
          <w:rtl/>
          <w:lang w:bidi="fa-IR"/>
        </w:rPr>
        <w:t>»</w:t>
      </w:r>
      <w:r w:rsidRPr="001F425C">
        <w:rPr>
          <w:rStyle w:val="Char3"/>
          <w:rFonts w:hint="cs"/>
          <w:spacing w:val="-4"/>
          <w:rtl/>
        </w:rPr>
        <w:t xml:space="preserve"> و مقیس در این عموم داخل است، پس این در حقیقت نیز</w:t>
      </w:r>
      <w:r w:rsidR="00265EC6" w:rsidRPr="001F425C">
        <w:rPr>
          <w:rStyle w:val="Char3"/>
          <w:rFonts w:hint="cs"/>
          <w:spacing w:val="-4"/>
          <w:rtl/>
        </w:rPr>
        <w:t xml:space="preserve"> به‌سوی </w:t>
      </w:r>
      <w:r w:rsidRPr="001F425C">
        <w:rPr>
          <w:rStyle w:val="Char3"/>
          <w:rFonts w:hint="cs"/>
          <w:spacing w:val="-4"/>
          <w:rtl/>
        </w:rPr>
        <w:t>آن حضرت</w:t>
      </w:r>
      <w:r w:rsidR="00971FDA" w:rsidRPr="001F425C">
        <w:rPr>
          <w:rStyle w:val="Char3"/>
          <w:rFonts w:ascii="CTraditional Arabic" w:hAnsi="CTraditional Arabic" w:cs="CTraditional Arabic" w:hint="cs"/>
          <w:spacing w:val="-4"/>
          <w:rtl/>
        </w:rPr>
        <w:t xml:space="preserve"> ج </w:t>
      </w:r>
      <w:r w:rsidRPr="001F425C">
        <w:rPr>
          <w:rStyle w:val="Char3"/>
          <w:rFonts w:hint="cs"/>
          <w:spacing w:val="-4"/>
          <w:rtl/>
        </w:rPr>
        <w:t>منسوب</w:t>
      </w:r>
      <w:r w:rsidRPr="003F0D20">
        <w:rPr>
          <w:rStyle w:val="Char3"/>
          <w:rFonts w:hint="cs"/>
          <w:rtl/>
        </w:rPr>
        <w:t xml:space="preserve"> می‌باشد، البته در راه بدست</w:t>
      </w:r>
      <w:r w:rsidR="001F425C">
        <w:rPr>
          <w:rStyle w:val="Char3"/>
          <w:rFonts w:hint="cs"/>
          <w:rtl/>
        </w:rPr>
        <w:t xml:space="preserve"> </w:t>
      </w:r>
      <w:r w:rsidRPr="003F0D20">
        <w:rPr>
          <w:rStyle w:val="Char3"/>
          <w:rFonts w:hint="cs"/>
          <w:rtl/>
        </w:rPr>
        <w:t>‌آوردنش ظن وجود دارد، و اگراین نمی‌بود هیچ مؤمنی از مجتهد تقلید نمی‌کرد، پس اگر از رسول معصوم</w:t>
      </w:r>
      <w:r w:rsidR="00971FDA" w:rsidRPr="003F0D20">
        <w:rPr>
          <w:rStyle w:val="Char3"/>
          <w:rFonts w:ascii="CTraditional Arabic" w:hAnsi="CTraditional Arabic" w:cs="CTraditional Arabic" w:hint="cs"/>
          <w:rtl/>
        </w:rPr>
        <w:t xml:space="preserve"> ج </w:t>
      </w:r>
      <w:r w:rsidRPr="003F0D20">
        <w:rPr>
          <w:rStyle w:val="Char3"/>
          <w:rFonts w:hint="cs"/>
          <w:rtl/>
        </w:rPr>
        <w:t>که خداوند طاعت او را بر ما فرض قرار داده حدیثی به ما برسد آن هم با سند درست که برخلاف مذهب امامی دلالت کرده باشد، و ما آن حدیث را کنار گذاشته بر تخمین و پندار عمل بکنیم، پس آنگاه از ما ظالم</w:t>
      </w:r>
      <w:r w:rsidR="001F425C">
        <w:rPr>
          <w:rStyle w:val="Char3"/>
          <w:rFonts w:hint="cs"/>
          <w:rtl/>
        </w:rPr>
        <w:t xml:space="preserve"> </w:t>
      </w:r>
      <w:r w:rsidRPr="003F0D20">
        <w:rPr>
          <w:rStyle w:val="Char3"/>
          <w:rFonts w:hint="cs"/>
          <w:rtl/>
        </w:rPr>
        <w:t>‌تر چه کسی می‌باشد، و در پیشگاه خداوند چه عذری را خواهیم داشت.</w:t>
      </w:r>
    </w:p>
    <w:p w:rsidR="000F6A6E" w:rsidRPr="003F0D20" w:rsidRDefault="000F6A6E" w:rsidP="00F52015">
      <w:pPr>
        <w:pStyle w:val="a2"/>
        <w:rPr>
          <w:rtl/>
        </w:rPr>
      </w:pPr>
      <w:bookmarkStart w:id="3986" w:name="_Toc435272079"/>
      <w:bookmarkStart w:id="3987" w:name="_Toc435275468"/>
      <w:bookmarkStart w:id="3988" w:name="_Toc435276473"/>
      <w:bookmarkStart w:id="3989" w:name="_Toc435277478"/>
      <w:bookmarkStart w:id="3990" w:name="_Toc435278489"/>
      <w:r w:rsidRPr="003F0D20">
        <w:rPr>
          <w:rFonts w:hint="cs"/>
          <w:rtl/>
        </w:rPr>
        <w:t>بهتر این است که بین تخریج فقها و تتبع الفاظ حدیث جمع نمود:</w:t>
      </w:r>
      <w:bookmarkEnd w:id="3986"/>
      <w:bookmarkEnd w:id="3987"/>
      <w:bookmarkEnd w:id="3988"/>
      <w:bookmarkEnd w:id="3989"/>
      <w:bookmarkEnd w:id="3990"/>
    </w:p>
    <w:p w:rsidR="000F6A6E" w:rsidRPr="001F425C" w:rsidRDefault="000F6A6E" w:rsidP="001F425C">
      <w:pPr>
        <w:pStyle w:val="a4"/>
        <w:rPr>
          <w:rtl/>
        </w:rPr>
      </w:pPr>
      <w:r w:rsidRPr="00BC6204">
        <w:rPr>
          <w:rStyle w:val="Char4"/>
          <w:rFonts w:hint="cs"/>
          <w:rtl/>
        </w:rPr>
        <w:t>از آن جمله اینکه</w:t>
      </w:r>
      <w:r w:rsidRPr="001F425C">
        <w:rPr>
          <w:rFonts w:hint="cs"/>
          <w:rtl/>
        </w:rPr>
        <w:t>: تخریج بر کلام فقهاء و تتبع لفظ حدیث برای هریکی از این‌ها ریشه اصلی در دین هست، همیشه علمای محقق در هر قرن، به این‌ها متمسک می‌شوند، برخی از این یکی کمتر و از آن بیشتر استفاده می‌برند و برخی دیگر برعکس از آن یکی کمتر و از این بیشتر استفاده می‌نمایند، لذا مناسب نیست که امر هرکدام مهمل گذاشته بشود چنان</w:t>
      </w:r>
      <w:r w:rsidR="001F425C" w:rsidRPr="001F425C">
        <w:rPr>
          <w:rFonts w:hint="eastAsia"/>
          <w:rtl/>
        </w:rPr>
        <w:t>‌</w:t>
      </w:r>
      <w:r w:rsidRPr="001F425C">
        <w:rPr>
          <w:rFonts w:hint="cs"/>
          <w:rtl/>
        </w:rPr>
        <w:t xml:space="preserve">که عموم هردو گروه انجام می‌دهند و جز این نیست که حق خالص آنست که هرکدام به آن دیگر تطبیق داده شود و خلل هریکی با دیگری جبران گردد و همین است قول حضرت امام حسن بصری </w:t>
      </w:r>
      <w:r w:rsidR="001F425C" w:rsidRPr="001F425C">
        <w:rPr>
          <w:rFonts w:cs="CTraditional Arabic" w:hint="cs"/>
          <w:rtl/>
        </w:rPr>
        <w:t>/</w:t>
      </w:r>
      <w:r w:rsidRPr="001F425C">
        <w:rPr>
          <w:rFonts w:hint="cs"/>
          <w:rtl/>
        </w:rPr>
        <w:t xml:space="preserve"> که می‌فرماید: </w:t>
      </w:r>
      <w:r w:rsidRPr="003F0D20">
        <w:rPr>
          <w:rFonts w:hint="cs"/>
          <w:sz w:val="32"/>
          <w:szCs w:val="32"/>
          <w:rtl/>
        </w:rPr>
        <w:t>«</w:t>
      </w:r>
      <w:r w:rsidRPr="001F425C">
        <w:rPr>
          <w:rStyle w:val="Char1"/>
          <w:rFonts w:hint="cs"/>
          <w:rtl/>
        </w:rPr>
        <w:t>سنتكم والله الذي لا إله إلا هو، بينهما، بين الغالي والجافي</w:t>
      </w:r>
      <w:r w:rsidR="001F425C" w:rsidRPr="001F425C">
        <w:rPr>
          <w:rFonts w:hint="cs"/>
          <w:rtl/>
        </w:rPr>
        <w:t>»</w:t>
      </w:r>
      <w:r w:rsidRPr="001F425C">
        <w:rPr>
          <w:rFonts w:hint="cs"/>
          <w:rtl/>
        </w:rPr>
        <w:t xml:space="preserve"> «</w:t>
      </w:r>
      <w:r w:rsidRPr="003F0D20">
        <w:rPr>
          <w:rStyle w:val="Chara"/>
          <w:rFonts w:hint="cs"/>
          <w:rtl/>
        </w:rPr>
        <w:t>قسم به ذاتی که معبودی جز آن نیست روش شما باید میان غلو</w:t>
      </w:r>
      <w:r w:rsidR="001F425C">
        <w:rPr>
          <w:rStyle w:val="Chara"/>
          <w:rFonts w:hint="cs"/>
          <w:rtl/>
        </w:rPr>
        <w:t xml:space="preserve"> </w:t>
      </w:r>
      <w:r w:rsidRPr="003F0D20">
        <w:rPr>
          <w:rStyle w:val="Chara"/>
          <w:rFonts w:hint="cs"/>
          <w:rtl/>
        </w:rPr>
        <w:t>کنندگان و خشک مقدسان باشد</w:t>
      </w:r>
      <w:r w:rsidRPr="003F0D20">
        <w:rPr>
          <w:rFonts w:hint="cs"/>
          <w:rtl/>
        </w:rPr>
        <w:t>»</w:t>
      </w:r>
      <w:r w:rsidRPr="001F425C">
        <w:rPr>
          <w:rFonts w:hint="cs"/>
          <w:rtl/>
        </w:rPr>
        <w:t>، پس اهل حدیث مختار و مذهب خود را باید بر رأی مجتهدین از تابعین بگذارند، و اهل تخریج باید آن دسته از احادیث را اختیار نمایند که از مخالفت احادیث صحیح و صریح احتراز نمایند و نیز از آن قول به رأی، احتراز نمایند که در آن حدیثی یا اثری باشد.</w:t>
      </w:r>
    </w:p>
    <w:p w:rsidR="000F6A6E" w:rsidRPr="003F0D20" w:rsidRDefault="000F6A6E" w:rsidP="00F52015">
      <w:pPr>
        <w:pStyle w:val="a2"/>
        <w:rPr>
          <w:rtl/>
        </w:rPr>
      </w:pPr>
      <w:bookmarkStart w:id="3991" w:name="_Toc435272080"/>
      <w:bookmarkStart w:id="3992" w:name="_Toc435275469"/>
      <w:bookmarkStart w:id="3993" w:name="_Toc435276474"/>
      <w:bookmarkStart w:id="3994" w:name="_Toc435277479"/>
      <w:bookmarkStart w:id="3995" w:name="_Toc435278490"/>
      <w:r w:rsidRPr="003F0D20">
        <w:rPr>
          <w:rFonts w:hint="cs"/>
          <w:rtl/>
        </w:rPr>
        <w:t>مناسب نیست که محدث حدیث را بنا به ادنی شائبه‌ای رد کند:</w:t>
      </w:r>
      <w:bookmarkEnd w:id="3991"/>
      <w:bookmarkEnd w:id="3992"/>
      <w:bookmarkEnd w:id="3993"/>
      <w:bookmarkEnd w:id="3994"/>
      <w:bookmarkEnd w:id="3995"/>
    </w:p>
    <w:p w:rsidR="000F6A6E" w:rsidRPr="003F0D20" w:rsidRDefault="000F6A6E" w:rsidP="00F52015">
      <w:pPr>
        <w:ind w:firstLine="284"/>
        <w:jc w:val="both"/>
        <w:rPr>
          <w:rStyle w:val="Char3"/>
          <w:rtl/>
        </w:rPr>
      </w:pPr>
      <w:r w:rsidRPr="003F0D20">
        <w:rPr>
          <w:rStyle w:val="Char3"/>
          <w:rFonts w:hint="cs"/>
          <w:rtl/>
        </w:rPr>
        <w:t>و نباید محدث به آن قواعدی بچسبد که اصحاب او مستحکم قرار داده</w:t>
      </w:r>
      <w:r w:rsidR="00110570" w:rsidRPr="003F0D20">
        <w:rPr>
          <w:rStyle w:val="Char3"/>
          <w:rFonts w:hint="cs"/>
          <w:rtl/>
        </w:rPr>
        <w:t xml:space="preserve">‌اند </w:t>
      </w:r>
      <w:r w:rsidRPr="003F0D20">
        <w:rPr>
          <w:rStyle w:val="Char3"/>
          <w:rFonts w:hint="cs"/>
          <w:rtl/>
        </w:rPr>
        <w:t>حالانکه از شارع در آن‌ها هیچ حدیث یا قیاس صحیحی نیست، مانند رد نمودن احادیثی که در آن‌ها شایب</w:t>
      </w:r>
      <w:r w:rsidR="00026471" w:rsidRPr="003F0D20">
        <w:rPr>
          <w:rStyle w:val="Char3"/>
          <w:rFonts w:hint="cs"/>
          <w:rtl/>
        </w:rPr>
        <w:t>ۀ</w:t>
      </w:r>
      <w:r w:rsidRPr="003F0D20">
        <w:rPr>
          <w:rStyle w:val="Char3"/>
          <w:rFonts w:hint="cs"/>
          <w:rtl/>
        </w:rPr>
        <w:t xml:space="preserve"> ارسال و انقطاع باشد، چنان</w:t>
      </w:r>
      <w:r w:rsidR="001F425C">
        <w:rPr>
          <w:rStyle w:val="Char3"/>
          <w:rFonts w:hint="eastAsia"/>
          <w:rtl/>
        </w:rPr>
        <w:t>‌</w:t>
      </w:r>
      <w:r w:rsidRPr="003F0D20">
        <w:rPr>
          <w:rStyle w:val="Char3"/>
          <w:rFonts w:hint="cs"/>
          <w:rtl/>
        </w:rPr>
        <w:t>که ابن حزم می‌کند که حدیث تحریم معازف را به این خاطر رد نمود که در روایت بخاری شایبه‌ای از انقطاع در آن بود، حالانکه آن حدیث به جای خود متصل و صحیح می‌باشد؛ زیرا به این قبیل اقدام زمانی باید متوسل شد که تعارضی وجود داشته باشد، چنان</w:t>
      </w:r>
      <w:r w:rsidR="001F425C">
        <w:rPr>
          <w:rStyle w:val="Char3"/>
          <w:rFonts w:hint="eastAsia"/>
          <w:rtl/>
        </w:rPr>
        <w:t>‌</w:t>
      </w:r>
      <w:r w:rsidRPr="003F0D20">
        <w:rPr>
          <w:rStyle w:val="Char3"/>
          <w:rFonts w:hint="cs"/>
          <w:rtl/>
        </w:rPr>
        <w:t>که می‌گویند: فلان کس از فلان کس دیگر برای احادیث فلان راوی حافظ‌تر است، لذا حدیث او را از حدیث دیگری ترجیح می‌دهند در صورتی که پیش آن دیگر هزاران وجه ترجیح وجود دارد.</w:t>
      </w:r>
    </w:p>
    <w:p w:rsidR="000F6A6E" w:rsidRPr="003F0D20" w:rsidRDefault="000F6A6E" w:rsidP="00F52015">
      <w:pPr>
        <w:ind w:firstLine="284"/>
        <w:jc w:val="both"/>
        <w:rPr>
          <w:b/>
          <w:bCs/>
          <w:rtl/>
          <w:lang w:bidi="fa-IR"/>
        </w:rPr>
      </w:pPr>
      <w:r w:rsidRPr="003F0D20">
        <w:rPr>
          <w:rStyle w:val="Char3"/>
          <w:rFonts w:hint="cs"/>
          <w:rtl/>
        </w:rPr>
        <w:t xml:space="preserve">اهتمام جمهور راویان به هنگام روایت بالمعنی بر رؤس معانی است نه بر اعتباراتی که باریک‌بینان اهل عربیت به آن‌ها آشنا هستند، پس استدلال‌نمودن ایشان به مانند: </w:t>
      </w:r>
      <w:r w:rsidRPr="003F0D20">
        <w:rPr>
          <w:rFonts w:cs="IRNazli" w:hint="cs"/>
          <w:rtl/>
          <w:lang w:bidi="fa-IR"/>
        </w:rPr>
        <w:t>«</w:t>
      </w:r>
      <w:r w:rsidRPr="003F0D20">
        <w:rPr>
          <w:rStyle w:val="Char3"/>
          <w:rFonts w:hint="cs"/>
          <w:rtl/>
        </w:rPr>
        <w:t>فا و واو</w:t>
      </w:r>
      <w:r w:rsidRPr="003F0D20">
        <w:rPr>
          <w:rFonts w:cs="IRNazli" w:hint="cs"/>
          <w:rtl/>
          <w:lang w:bidi="fa-IR"/>
        </w:rPr>
        <w:t>»</w:t>
      </w:r>
      <w:r w:rsidRPr="003F0D20">
        <w:rPr>
          <w:rStyle w:val="Char3"/>
          <w:rFonts w:hint="cs"/>
          <w:rtl/>
        </w:rPr>
        <w:t xml:space="preserve"> و تقدیم یک کلمه‌ای بر کلمه‌ای دیگر و تاخیر آن از آن دیگر و امثال آن همه از تعمق به حساب می‌آیند، بسا اوقات راوی دیگر این داستان را بیان می‌نماید و به جای این حرف حرفی دیگر بکار می‌گیرد، حقیقت این است که هرآنچه راوی ذکر نموده است به ظاهر، کلام نبوی</w:t>
      </w:r>
      <w:r w:rsidR="00D131D3" w:rsidRPr="003F0D20">
        <w:rPr>
          <w:rStyle w:val="Char3"/>
          <w:rFonts w:hint="cs"/>
          <w:rtl/>
        </w:rPr>
        <w:t xml:space="preserve"> می‌</w:t>
      </w:r>
      <w:r w:rsidRPr="003F0D20">
        <w:rPr>
          <w:rStyle w:val="Char3"/>
          <w:rFonts w:hint="cs"/>
          <w:rtl/>
        </w:rPr>
        <w:t>باشند، پس اگر حدیثی دیگر یا دلیلی دیگر ظاهر گردید لازم است به آن مراجعه شود.</w:t>
      </w:r>
    </w:p>
    <w:p w:rsidR="000F6A6E" w:rsidRPr="003F0D20" w:rsidRDefault="000F6A6E" w:rsidP="00F52015">
      <w:pPr>
        <w:pStyle w:val="a2"/>
        <w:rPr>
          <w:rtl/>
        </w:rPr>
      </w:pPr>
      <w:bookmarkStart w:id="3996" w:name="_Toc435272081"/>
      <w:bookmarkStart w:id="3997" w:name="_Toc435275470"/>
      <w:bookmarkStart w:id="3998" w:name="_Toc435276475"/>
      <w:bookmarkStart w:id="3999" w:name="_Toc435277480"/>
      <w:bookmarkStart w:id="4000" w:name="_Toc435278491"/>
      <w:r w:rsidRPr="003F0D20">
        <w:rPr>
          <w:rFonts w:hint="cs"/>
          <w:rtl/>
        </w:rPr>
        <w:t>مناسب نیست که مخرج چنین کلامی تخریج نماید که از کلام اصحابش استفاده نمی‌شود:</w:t>
      </w:r>
      <w:bookmarkEnd w:id="3996"/>
      <w:bookmarkEnd w:id="3997"/>
      <w:bookmarkEnd w:id="3998"/>
      <w:bookmarkEnd w:id="3999"/>
      <w:bookmarkEnd w:id="4000"/>
    </w:p>
    <w:p w:rsidR="000F6A6E" w:rsidRPr="003F0D20" w:rsidRDefault="000F6A6E" w:rsidP="00F52015">
      <w:pPr>
        <w:ind w:firstLine="284"/>
        <w:jc w:val="both"/>
        <w:rPr>
          <w:rStyle w:val="Char3"/>
          <w:rtl/>
        </w:rPr>
      </w:pPr>
      <w:r w:rsidRPr="003F0D20">
        <w:rPr>
          <w:rStyle w:val="Char3"/>
          <w:rFonts w:hint="cs"/>
          <w:rtl/>
        </w:rPr>
        <w:t>و نباید مخرج چنان کلامی را تخریج نماید که از خود کلام اصحابش، استفاده نمی‌شود و اهل عرف و علمای لغت آن را نفهمند و آن مبتنی بر تخریج مناط یا حمل نظیر بر نظیر باشد آن هم در مسایلی که اهل وجوه و تعارض آراء در آن اختلاف داشته باشند و اگر اصحاب او نسبت به این مسئله سؤال کردند گاه وقتی به حمل نظیر بر نظیر می‌پردازند و گاه وقتی علتی غیر از آنچه او تخریج کرده است بیان می‌کنند، و تخریج به این خاطر جایز است که در حقیقت از تقلید مجتهد می‌باشد و آن زمانی به اتمام می‌رسد که از کلام او فهمیده شود.</w:t>
      </w:r>
    </w:p>
    <w:p w:rsidR="000F6A6E" w:rsidRPr="003F0D20" w:rsidRDefault="000F6A6E" w:rsidP="00F52015">
      <w:pPr>
        <w:pStyle w:val="a2"/>
        <w:rPr>
          <w:rtl/>
        </w:rPr>
      </w:pPr>
      <w:bookmarkStart w:id="4001" w:name="_Toc435272082"/>
      <w:bookmarkStart w:id="4002" w:name="_Toc435275471"/>
      <w:bookmarkStart w:id="4003" w:name="_Toc435276476"/>
      <w:bookmarkStart w:id="4004" w:name="_Toc435277481"/>
      <w:bookmarkStart w:id="4005" w:name="_Toc435278492"/>
      <w:r w:rsidRPr="003F0D20">
        <w:rPr>
          <w:rFonts w:hint="cs"/>
          <w:rtl/>
        </w:rPr>
        <w:t>رعایت حدیث واجب‌تر است:</w:t>
      </w:r>
      <w:bookmarkEnd w:id="4001"/>
      <w:bookmarkEnd w:id="4002"/>
      <w:bookmarkEnd w:id="4003"/>
      <w:bookmarkEnd w:id="4004"/>
      <w:bookmarkEnd w:id="4005"/>
    </w:p>
    <w:p w:rsidR="000F6A6E" w:rsidRPr="00BC6204" w:rsidRDefault="000F6A6E" w:rsidP="001F425C">
      <w:pPr>
        <w:ind w:firstLine="284"/>
        <w:jc w:val="both"/>
        <w:rPr>
          <w:rStyle w:val="Char3"/>
          <w:spacing w:val="-2"/>
          <w:rtl/>
        </w:rPr>
      </w:pPr>
      <w:r w:rsidRPr="00BC6204">
        <w:rPr>
          <w:rStyle w:val="Char3"/>
          <w:rFonts w:hint="cs"/>
          <w:spacing w:val="-2"/>
          <w:rtl/>
        </w:rPr>
        <w:t>و هم</w:t>
      </w:r>
      <w:r w:rsidR="001F425C" w:rsidRPr="00BC6204">
        <w:rPr>
          <w:rStyle w:val="Char3"/>
          <w:rFonts w:hint="eastAsia"/>
          <w:spacing w:val="-2"/>
          <w:rtl/>
        </w:rPr>
        <w:t>‌</w:t>
      </w:r>
      <w:r w:rsidRPr="00BC6204">
        <w:rPr>
          <w:rStyle w:val="Char3"/>
          <w:rFonts w:hint="cs"/>
          <w:spacing w:val="-2"/>
          <w:rtl/>
        </w:rPr>
        <w:t>چنین مناسب نیست که حدیث یا اثری را که قوم بر آن موافقت دارند بنا به قاعده‌ای رد کرد که او و اصحابش آن را تخریج نموده</w:t>
      </w:r>
      <w:r w:rsidR="00703F57" w:rsidRPr="00BC6204">
        <w:rPr>
          <w:rStyle w:val="Char3"/>
          <w:rFonts w:hint="cs"/>
          <w:spacing w:val="-2"/>
          <w:rtl/>
        </w:rPr>
        <w:t>‌اند</w:t>
      </w:r>
      <w:r w:rsidRPr="00BC6204">
        <w:rPr>
          <w:rStyle w:val="Char3"/>
          <w:rFonts w:hint="cs"/>
          <w:spacing w:val="-2"/>
          <w:rtl/>
        </w:rPr>
        <w:t>، مانند ردکردن حدیث مصرا</w:t>
      </w:r>
      <w:r w:rsidRPr="00BC6204">
        <w:rPr>
          <w:rFonts w:cs="IRNazli" w:hint="cs"/>
          <w:spacing w:val="-2"/>
          <w:rtl/>
          <w:lang w:bidi="fa-IR"/>
        </w:rPr>
        <w:t>ة</w:t>
      </w:r>
      <w:r w:rsidRPr="00BC6204">
        <w:rPr>
          <w:rStyle w:val="Char3"/>
          <w:rFonts w:hint="cs"/>
          <w:spacing w:val="-2"/>
          <w:rtl/>
        </w:rPr>
        <w:t xml:space="preserve"> و اسقاط سهم ذوی القربی، زیرا رعایت حدیث واجب‌تر است از آن قاعده تخریج شده، و به این، حضرت امام شافعی اشاره نموده که می‌فرماید: </w:t>
      </w:r>
      <w:r w:rsidRPr="00BC6204">
        <w:rPr>
          <w:rFonts w:cs="IRNazli" w:hint="cs"/>
          <w:spacing w:val="-2"/>
          <w:sz w:val="32"/>
          <w:szCs w:val="32"/>
          <w:rtl/>
          <w:lang w:bidi="fa-IR"/>
        </w:rPr>
        <w:t>«</w:t>
      </w:r>
      <w:r w:rsidRPr="00BC6204">
        <w:rPr>
          <w:rStyle w:val="Char1"/>
          <w:rFonts w:hint="cs"/>
          <w:spacing w:val="-2"/>
          <w:rtl/>
        </w:rPr>
        <w:t xml:space="preserve">مهما قلت من قول أو أصلت من </w:t>
      </w:r>
      <w:r w:rsidRPr="00BC6204">
        <w:rPr>
          <w:rStyle w:val="Char1"/>
          <w:rFonts w:hint="cs"/>
          <w:spacing w:val="-4"/>
          <w:rtl/>
        </w:rPr>
        <w:t xml:space="preserve">أصل فبلغ عن رسول الله </w:t>
      </w:r>
      <w:r w:rsidR="001F425C" w:rsidRPr="00BC6204">
        <w:rPr>
          <w:rStyle w:val="Char1"/>
          <w:rFonts w:cs="CTraditional Arabic" w:hint="cs"/>
          <w:spacing w:val="-4"/>
          <w:rtl/>
        </w:rPr>
        <w:t>ج</w:t>
      </w:r>
      <w:r w:rsidRPr="00BC6204">
        <w:rPr>
          <w:rStyle w:val="Char1"/>
          <w:rFonts w:hint="cs"/>
          <w:spacing w:val="-4"/>
          <w:rtl/>
        </w:rPr>
        <w:t xml:space="preserve"> خلاف ما قلت فالقول ما قاله </w:t>
      </w:r>
      <w:r w:rsidR="001F425C" w:rsidRPr="00BC6204">
        <w:rPr>
          <w:rStyle w:val="Char1"/>
          <w:rFonts w:cs="CTraditional Arabic" w:hint="cs"/>
          <w:spacing w:val="-4"/>
          <w:rtl/>
        </w:rPr>
        <w:t>ج</w:t>
      </w:r>
      <w:r w:rsidRPr="00BC6204">
        <w:rPr>
          <w:rStyle w:val="Char3"/>
          <w:rFonts w:hint="cs"/>
          <w:spacing w:val="-4"/>
          <w:rtl/>
        </w:rPr>
        <w:t xml:space="preserve">» </w:t>
      </w:r>
      <w:r w:rsidR="001F425C" w:rsidRPr="00BC6204">
        <w:rPr>
          <w:rStyle w:val="Char3"/>
          <w:rFonts w:hint="cs"/>
          <w:spacing w:val="-4"/>
          <w:rtl/>
        </w:rPr>
        <w:t>«</w:t>
      </w:r>
      <w:r w:rsidRPr="00BC6204">
        <w:rPr>
          <w:rStyle w:val="Char3"/>
          <w:rFonts w:hint="cs"/>
          <w:spacing w:val="-4"/>
          <w:rtl/>
        </w:rPr>
        <w:t>هر</w:t>
      </w:r>
      <w:r w:rsidR="001F425C" w:rsidRPr="00BC6204">
        <w:rPr>
          <w:rStyle w:val="Char3"/>
          <w:rFonts w:hint="cs"/>
          <w:spacing w:val="-4"/>
          <w:rtl/>
        </w:rPr>
        <w:t xml:space="preserve"> </w:t>
      </w:r>
      <w:r w:rsidRPr="00BC6204">
        <w:rPr>
          <w:rStyle w:val="Char3"/>
          <w:rFonts w:hint="cs"/>
          <w:spacing w:val="-4"/>
          <w:rtl/>
        </w:rPr>
        <w:t>گاه من سخنی گفتم یا قانونی بیان کردم و از پیامبر خلاف آن رسید پس قول راجح همان قول پیامبر</w:t>
      </w:r>
      <w:r w:rsidR="00971FDA" w:rsidRPr="00BC6204">
        <w:rPr>
          <w:rStyle w:val="Char3"/>
          <w:rFonts w:ascii="CTraditional Arabic" w:hAnsi="CTraditional Arabic" w:cs="CTraditional Arabic" w:hint="cs"/>
          <w:spacing w:val="-4"/>
          <w:rtl/>
        </w:rPr>
        <w:t xml:space="preserve"> ج </w:t>
      </w:r>
      <w:r w:rsidRPr="00BC6204">
        <w:rPr>
          <w:rStyle w:val="Char3"/>
          <w:rFonts w:hint="cs"/>
          <w:spacing w:val="-4"/>
          <w:rtl/>
        </w:rPr>
        <w:t>است</w:t>
      </w:r>
      <w:r w:rsidRPr="00BC6204">
        <w:rPr>
          <w:rFonts w:cs="IRNazli" w:hint="cs"/>
          <w:spacing w:val="-4"/>
          <w:rtl/>
          <w:lang w:bidi="fa-IR"/>
        </w:rPr>
        <w:t>»</w:t>
      </w:r>
      <w:r w:rsidRPr="00BC6204">
        <w:rPr>
          <w:rStyle w:val="Char3"/>
          <w:rFonts w:hint="cs"/>
          <w:spacing w:val="-4"/>
          <w:rtl/>
        </w:rPr>
        <w:t>.</w:t>
      </w:r>
    </w:p>
    <w:p w:rsidR="000F6A6E" w:rsidRPr="003F0D20" w:rsidRDefault="000F6A6E" w:rsidP="00F52015">
      <w:pPr>
        <w:pStyle w:val="a2"/>
        <w:rPr>
          <w:rtl/>
        </w:rPr>
      </w:pPr>
      <w:bookmarkStart w:id="4006" w:name="_Toc435272083"/>
      <w:bookmarkStart w:id="4007" w:name="_Toc435275472"/>
      <w:bookmarkStart w:id="4008" w:name="_Toc435276477"/>
      <w:bookmarkStart w:id="4009" w:name="_Toc435277482"/>
      <w:bookmarkStart w:id="4010" w:name="_Toc435278493"/>
      <w:r w:rsidRPr="003F0D20">
        <w:rPr>
          <w:rFonts w:hint="cs"/>
          <w:rtl/>
        </w:rPr>
        <w:t>بررسی کتب و آثار برای شناخت احکام شرعی است:</w:t>
      </w:r>
      <w:bookmarkEnd w:id="4006"/>
      <w:bookmarkEnd w:id="4007"/>
      <w:bookmarkEnd w:id="4008"/>
      <w:bookmarkEnd w:id="4009"/>
      <w:bookmarkEnd w:id="4010"/>
    </w:p>
    <w:p w:rsidR="000F6A6E" w:rsidRPr="003F0D20" w:rsidRDefault="000F6A6E" w:rsidP="00F52015">
      <w:pPr>
        <w:ind w:firstLine="284"/>
        <w:jc w:val="both"/>
        <w:rPr>
          <w:rStyle w:val="Char3"/>
          <w:rtl/>
        </w:rPr>
      </w:pPr>
      <w:r w:rsidRPr="003F0D20">
        <w:rPr>
          <w:rStyle w:val="Char3"/>
          <w:rFonts w:hint="cs"/>
          <w:rtl/>
        </w:rPr>
        <w:t>از آن جمله این</w:t>
      </w:r>
      <w:r w:rsidR="001F425C">
        <w:rPr>
          <w:rStyle w:val="Char3"/>
          <w:rFonts w:hint="eastAsia"/>
          <w:rtl/>
        </w:rPr>
        <w:t>‌</w:t>
      </w:r>
      <w:r w:rsidRPr="003F0D20">
        <w:rPr>
          <w:rStyle w:val="Char3"/>
          <w:rFonts w:hint="cs"/>
          <w:rtl/>
        </w:rPr>
        <w:t>که: تتبع کتب و آثار برای شناخت احکام شرع مراتبی دارد، اعلی مرتبه، آنست که او در معر</w:t>
      </w:r>
      <w:r w:rsidRPr="003F0D20">
        <w:rPr>
          <w:rFonts w:cs="IRNazli" w:hint="cs"/>
          <w:rtl/>
          <w:lang w:bidi="fa-IR"/>
        </w:rPr>
        <w:t>ف</w:t>
      </w:r>
      <w:r w:rsidR="00B94AC0">
        <w:rPr>
          <w:rFonts w:cs="IRNazli" w:hint="cs"/>
          <w:rtl/>
          <w:lang w:bidi="fa-IR"/>
        </w:rPr>
        <w:t>ۀ</w:t>
      </w:r>
      <w:r w:rsidRPr="003F0D20">
        <w:rPr>
          <w:rStyle w:val="Char3"/>
          <w:rFonts w:hint="cs"/>
          <w:rtl/>
        </w:rPr>
        <w:t xml:space="preserve"> احکام بالفعل یا بالقو</w:t>
      </w:r>
      <w:r w:rsidR="00B94AC0">
        <w:rPr>
          <w:rFonts w:cs="IRNazli" w:hint="cs"/>
          <w:rtl/>
          <w:lang w:bidi="fa-IR"/>
        </w:rPr>
        <w:t>ۀ</w:t>
      </w:r>
      <w:r w:rsidRPr="003F0D20">
        <w:rPr>
          <w:rStyle w:val="Char3"/>
          <w:rFonts w:hint="cs"/>
          <w:rtl/>
        </w:rPr>
        <w:t xml:space="preserve"> تا جایی دست یابد که بتواند جواب مستفتیان را بدهد بگونه‌ای که جوابش از توقفش بیشتر باشد، و اینگونه معرفت را اجتهاد می‌نامند.</w:t>
      </w:r>
    </w:p>
    <w:p w:rsidR="000F6A6E" w:rsidRPr="003F0D20" w:rsidRDefault="000F6A6E" w:rsidP="00F52015">
      <w:pPr>
        <w:pStyle w:val="a2"/>
        <w:rPr>
          <w:rtl/>
        </w:rPr>
      </w:pPr>
      <w:bookmarkStart w:id="4011" w:name="_Toc435272084"/>
      <w:bookmarkStart w:id="4012" w:name="_Toc435275473"/>
      <w:bookmarkStart w:id="4013" w:name="_Toc435276478"/>
      <w:bookmarkStart w:id="4014" w:name="_Toc435277483"/>
      <w:bookmarkStart w:id="4015" w:name="_Toc435278494"/>
      <w:r w:rsidRPr="003F0D20">
        <w:rPr>
          <w:rFonts w:hint="cs"/>
          <w:rtl/>
        </w:rPr>
        <w:t>دقت نظر در روایات:</w:t>
      </w:r>
      <w:bookmarkEnd w:id="4011"/>
      <w:bookmarkEnd w:id="4012"/>
      <w:bookmarkEnd w:id="4013"/>
      <w:bookmarkEnd w:id="4014"/>
      <w:bookmarkEnd w:id="4015"/>
    </w:p>
    <w:p w:rsidR="000F6A6E" w:rsidRPr="003F0D20" w:rsidRDefault="000F6A6E" w:rsidP="00F52015">
      <w:pPr>
        <w:ind w:firstLine="284"/>
        <w:jc w:val="both"/>
        <w:rPr>
          <w:rStyle w:val="Char3"/>
          <w:rtl/>
        </w:rPr>
      </w:pPr>
      <w:r w:rsidRPr="003F0D20">
        <w:rPr>
          <w:rStyle w:val="Char3"/>
          <w:rFonts w:hint="cs"/>
          <w:rtl/>
        </w:rPr>
        <w:t>و این شایستگی و استعداد به دقت در جمع روایات و تلاش روایات شاذ و نادر بدست می‌آید چنان</w:t>
      </w:r>
      <w:r w:rsidR="001F425C">
        <w:rPr>
          <w:rStyle w:val="Char3"/>
          <w:rFonts w:hint="eastAsia"/>
          <w:rtl/>
        </w:rPr>
        <w:t>‌</w:t>
      </w:r>
      <w:r w:rsidRPr="003F0D20">
        <w:rPr>
          <w:rStyle w:val="Char3"/>
          <w:rFonts w:hint="cs"/>
          <w:rtl/>
        </w:rPr>
        <w:t>که امام احمد بن حنبل به آن اشاره نموده است، و نیز آن شخص عاقل، آشنا به لغت و شناختی به مواقع کلام داشته باشد و عالم به آثار سلف از طریق جمع بین المختلفات و ترتیب استدلالات و امثال آن باشد، و گاهی با محکم‌کردن طرق تخریج بر مذهب یکی از مشایخ فقه بدست می‌آید، اما به شرطی که با مجموعه معتد به، از سنن و آثار، آشنا باشد بگونه‌ای که بداند که قول او مخالف اجماع نیست.</w:t>
      </w:r>
    </w:p>
    <w:p w:rsidR="000F6A6E" w:rsidRPr="003F0D20" w:rsidRDefault="000F6A6E" w:rsidP="00F52015">
      <w:pPr>
        <w:pStyle w:val="a2"/>
        <w:rPr>
          <w:rtl/>
        </w:rPr>
      </w:pPr>
      <w:bookmarkStart w:id="4016" w:name="_Toc435272085"/>
      <w:bookmarkStart w:id="4017" w:name="_Toc435275474"/>
      <w:bookmarkStart w:id="4018" w:name="_Toc435276479"/>
      <w:bookmarkStart w:id="4019" w:name="_Toc435277484"/>
      <w:bookmarkStart w:id="4020" w:name="_Toc435278495"/>
      <w:r w:rsidRPr="003F0D20">
        <w:rPr>
          <w:rFonts w:hint="cs"/>
          <w:rtl/>
        </w:rPr>
        <w:t>آشنایی با قرآن و حدیث مردم را به مسایل فقه آشنا می‌کند:</w:t>
      </w:r>
      <w:bookmarkEnd w:id="4016"/>
      <w:bookmarkEnd w:id="4017"/>
      <w:bookmarkEnd w:id="4018"/>
      <w:bookmarkEnd w:id="4019"/>
      <w:bookmarkEnd w:id="4020"/>
    </w:p>
    <w:p w:rsidR="000F6A6E" w:rsidRPr="003F0D20" w:rsidRDefault="000F6A6E" w:rsidP="00F52015">
      <w:pPr>
        <w:ind w:firstLine="284"/>
        <w:jc w:val="both"/>
        <w:rPr>
          <w:rStyle w:val="Char3"/>
          <w:rtl/>
        </w:rPr>
      </w:pPr>
      <w:r w:rsidRPr="003F0D20">
        <w:rPr>
          <w:rStyle w:val="Char3"/>
          <w:rFonts w:hint="cs"/>
          <w:rtl/>
        </w:rPr>
        <w:t>روش اصحاب تخریج، مرتبه وسطی از این دو طریق آنست که آنقدر به قرآن و حدیث آشنا باشد که به رؤس مسایل فقه مجمع علیه، با دلایل مفصل، پی ببرد، و نسبت به بعضی مسایل اجتهادی از روی دلیل، علم نهایی را بدست آورد، بعضی اقوال را بر بعضی ترجیح داده تخریجات را نقد و بررسی کند، جید و غیر جید را بشناسد.</w:t>
      </w:r>
    </w:p>
    <w:p w:rsidR="000F6A6E" w:rsidRPr="003F0D20" w:rsidRDefault="000F6A6E" w:rsidP="00F52015">
      <w:pPr>
        <w:pStyle w:val="a2"/>
        <w:rPr>
          <w:rtl/>
        </w:rPr>
      </w:pPr>
      <w:bookmarkStart w:id="4021" w:name="_Toc435272086"/>
      <w:bookmarkStart w:id="4022" w:name="_Toc435275475"/>
      <w:bookmarkStart w:id="4023" w:name="_Toc435276480"/>
      <w:bookmarkStart w:id="4024" w:name="_Toc435277485"/>
      <w:bookmarkStart w:id="4025" w:name="_Toc435278496"/>
      <w:r w:rsidRPr="003F0D20">
        <w:rPr>
          <w:rFonts w:hint="cs"/>
          <w:rtl/>
        </w:rPr>
        <w:t>تلفیق برای کسی که ادوات کاملی نداشته باشد جایز است:</w:t>
      </w:r>
      <w:bookmarkEnd w:id="4021"/>
      <w:bookmarkEnd w:id="4022"/>
      <w:bookmarkEnd w:id="4023"/>
      <w:bookmarkEnd w:id="4024"/>
      <w:bookmarkEnd w:id="4025"/>
    </w:p>
    <w:p w:rsidR="000F6A6E" w:rsidRPr="003F0D20" w:rsidRDefault="000F6A6E" w:rsidP="00F52015">
      <w:pPr>
        <w:ind w:firstLine="284"/>
        <w:jc w:val="both"/>
        <w:rPr>
          <w:rStyle w:val="Char3"/>
          <w:rtl/>
        </w:rPr>
      </w:pPr>
      <w:r w:rsidRPr="003F0D20">
        <w:rPr>
          <w:rStyle w:val="Char3"/>
          <w:rFonts w:hint="cs"/>
          <w:rtl/>
        </w:rPr>
        <w:t>اگرچه تا آن حد که مجتهد کاملی قرار گرفته است نرسیده باشد، پس برای این</w:t>
      </w:r>
      <w:r w:rsidR="001F425C">
        <w:rPr>
          <w:rStyle w:val="Char3"/>
          <w:rFonts w:hint="eastAsia"/>
          <w:rtl/>
        </w:rPr>
        <w:t>‌</w:t>
      </w:r>
      <w:r w:rsidRPr="003F0D20">
        <w:rPr>
          <w:rStyle w:val="Char3"/>
          <w:rFonts w:hint="cs"/>
          <w:rtl/>
        </w:rPr>
        <w:t>گونه عالم جایز است که از دو مذهب به شرط آشنایی به دلایل آن دو تا، تلفیق نماید و نیز به شرط آن که بداند که قول او آن</w:t>
      </w:r>
      <w:r w:rsidR="001F425C">
        <w:rPr>
          <w:rStyle w:val="Char3"/>
          <w:rFonts w:hint="cs"/>
          <w:rtl/>
        </w:rPr>
        <w:t xml:space="preserve"> </w:t>
      </w:r>
      <w:r w:rsidRPr="003F0D20">
        <w:rPr>
          <w:rStyle w:val="Char3"/>
          <w:rFonts w:hint="cs"/>
          <w:rtl/>
        </w:rPr>
        <w:t>چنان نباشد که اجتهاد مجتهد در آن نافذ نگردد، و قضاوت قاضی در آن پذیرفته نمی‌شود و فتوای مفتی در آن به اجرا درنمی‌آید، و نیز برای او جایز است که بعضی تخریجات گذشتگان را وقتی که پی ببرد که درست نیستند ترک کند. بنابراین، همیشه علمای غیر مجتهد مطلق، مسایل را تصنیف و ترتیب می‌دهند و تخریج و ترجیح بکار می‌برند.</w:t>
      </w:r>
    </w:p>
    <w:p w:rsidR="000F6A6E" w:rsidRPr="003F0D20" w:rsidRDefault="000F6A6E" w:rsidP="00F52015">
      <w:pPr>
        <w:pStyle w:val="a2"/>
        <w:rPr>
          <w:rtl/>
        </w:rPr>
      </w:pPr>
      <w:bookmarkStart w:id="4026" w:name="_Toc435272087"/>
      <w:bookmarkStart w:id="4027" w:name="_Toc435275476"/>
      <w:bookmarkStart w:id="4028" w:name="_Toc435276481"/>
      <w:bookmarkStart w:id="4029" w:name="_Toc435277486"/>
      <w:bookmarkStart w:id="4030" w:name="_Toc435278497"/>
      <w:r w:rsidRPr="003F0D20">
        <w:rPr>
          <w:rFonts w:hint="cs"/>
          <w:rtl/>
        </w:rPr>
        <w:t>اجتهاد تجزیه را می‌پذیرد:</w:t>
      </w:r>
      <w:bookmarkEnd w:id="4026"/>
      <w:bookmarkEnd w:id="4027"/>
      <w:bookmarkEnd w:id="4028"/>
      <w:bookmarkEnd w:id="4029"/>
      <w:bookmarkEnd w:id="4030"/>
    </w:p>
    <w:p w:rsidR="000F6A6E" w:rsidRPr="003F0D20" w:rsidRDefault="000F6A6E" w:rsidP="00F52015">
      <w:pPr>
        <w:ind w:firstLine="284"/>
        <w:jc w:val="both"/>
        <w:rPr>
          <w:rStyle w:val="Char3"/>
          <w:rtl/>
        </w:rPr>
      </w:pPr>
      <w:r w:rsidRPr="003F0D20">
        <w:rPr>
          <w:rStyle w:val="Char3"/>
          <w:rFonts w:hint="cs"/>
          <w:rtl/>
        </w:rPr>
        <w:t>وقتی که اجتهاد تجزیه و تحلیل را می‌پذیرد، تخریج هم تجزیه را می‌پذیرد، هدف بدست‌آوردن ظن غالب که مدار تکلیف است می‌باشد، پس چه چیزی از آن مستبعد می‌باشد، اما مردمان دیگر که در حد پایین‌تری قرار دارند پس مذهب ایشان در آنچه برای آن‌ها پیش می‌آید اغلب همان است که از اساتذه و پدران و اهل بلد از مذهب متبعه یاد گرفته</w:t>
      </w:r>
      <w:r w:rsidR="00703F57" w:rsidRPr="003F0D20">
        <w:rPr>
          <w:rStyle w:val="Char3"/>
          <w:rFonts w:hint="cs"/>
          <w:rtl/>
        </w:rPr>
        <w:t>‌اند</w:t>
      </w:r>
      <w:r w:rsidRPr="003F0D20">
        <w:rPr>
          <w:rStyle w:val="Char3"/>
          <w:rFonts w:hint="cs"/>
          <w:rtl/>
        </w:rPr>
        <w:t>، و در وقایع اتفاقی مذهب‌شان آن فتاوای است که مفتی، به آن‌ها فتوی داده است، و در قضایا آن قضاوتی است که قاضی به آن داوری نموده است، و بر این روش، ما محققان هر مذهب را یافته ایم، و روی این ائمه مذاهب به شاگردان خود توصیه نموده</w:t>
      </w:r>
      <w:r w:rsidR="00703F57" w:rsidRPr="003F0D20">
        <w:rPr>
          <w:rStyle w:val="Char3"/>
          <w:rFonts w:hint="cs"/>
          <w:rtl/>
        </w:rPr>
        <w:t>‌اند</w:t>
      </w:r>
      <w:r w:rsidRPr="003F0D20">
        <w:rPr>
          <w:rStyle w:val="Char3"/>
          <w:rFonts w:hint="cs"/>
          <w:rtl/>
        </w:rPr>
        <w:t>.</w:t>
      </w:r>
    </w:p>
    <w:p w:rsidR="000F6A6E" w:rsidRPr="003F0D20" w:rsidRDefault="000F6A6E" w:rsidP="00F52015">
      <w:pPr>
        <w:pStyle w:val="a2"/>
        <w:rPr>
          <w:rtl/>
        </w:rPr>
      </w:pPr>
      <w:bookmarkStart w:id="4031" w:name="_Toc435272088"/>
      <w:bookmarkStart w:id="4032" w:name="_Toc435275477"/>
      <w:bookmarkStart w:id="4033" w:name="_Toc435276482"/>
      <w:bookmarkStart w:id="4034" w:name="_Toc435277487"/>
      <w:bookmarkStart w:id="4035" w:name="_Toc435278498"/>
      <w:r w:rsidRPr="003F0D20">
        <w:rPr>
          <w:rFonts w:hint="cs"/>
          <w:rtl/>
        </w:rPr>
        <w:t>نباید کسی که به دلیل آشنا نیست فتوی بدهد:</w:t>
      </w:r>
      <w:bookmarkEnd w:id="4031"/>
      <w:bookmarkEnd w:id="4032"/>
      <w:bookmarkEnd w:id="4033"/>
      <w:bookmarkEnd w:id="4034"/>
      <w:bookmarkEnd w:id="4035"/>
    </w:p>
    <w:p w:rsidR="000F6A6E" w:rsidRPr="003F0D20" w:rsidRDefault="000F6A6E" w:rsidP="001F425C">
      <w:pPr>
        <w:ind w:firstLine="284"/>
        <w:jc w:val="both"/>
        <w:rPr>
          <w:rStyle w:val="Char3"/>
          <w:rtl/>
        </w:rPr>
      </w:pPr>
      <w:r w:rsidRPr="003F0D20">
        <w:rPr>
          <w:rStyle w:val="Char3"/>
          <w:rFonts w:hint="cs"/>
          <w:rtl/>
        </w:rPr>
        <w:t xml:space="preserve">در کتاب </w:t>
      </w:r>
      <w:r w:rsidRPr="003F0D20">
        <w:rPr>
          <w:rFonts w:cs="IRNazli" w:hint="cs"/>
          <w:rtl/>
          <w:lang w:bidi="fa-IR"/>
        </w:rPr>
        <w:t>«</w:t>
      </w:r>
      <w:r w:rsidRPr="001F425C">
        <w:rPr>
          <w:rStyle w:val="Char1"/>
          <w:rFonts w:hint="cs"/>
          <w:rtl/>
        </w:rPr>
        <w:t>الیواقیت والجواهر</w:t>
      </w:r>
      <w:r w:rsidRPr="003F0D20">
        <w:rPr>
          <w:rFonts w:cs="IRNazli" w:hint="cs"/>
          <w:rtl/>
          <w:lang w:bidi="fa-IR"/>
        </w:rPr>
        <w:t>»</w:t>
      </w:r>
      <w:r w:rsidRPr="003F0D20">
        <w:rPr>
          <w:rStyle w:val="Char3"/>
          <w:rFonts w:hint="cs"/>
          <w:rtl/>
        </w:rPr>
        <w:t xml:space="preserve"> از امام ابوحنیفه مروی است که می‌گفت: </w:t>
      </w:r>
      <w:r w:rsidRPr="003F0D20">
        <w:rPr>
          <w:rFonts w:cs="IRNazli" w:hint="cs"/>
          <w:rtl/>
          <w:lang w:bidi="fa-IR"/>
        </w:rPr>
        <w:t>«</w:t>
      </w:r>
      <w:r w:rsidRPr="003F0D20">
        <w:rPr>
          <w:rStyle w:val="Char3"/>
          <w:rFonts w:hint="cs"/>
          <w:rtl/>
        </w:rPr>
        <w:t>برای کسی که دلیل گفتار مرا نمی‌داند مناسب نیست که به آن فتوی بدهد</w:t>
      </w:r>
      <w:r w:rsidRPr="003F0D20">
        <w:rPr>
          <w:rFonts w:cs="IRNazli" w:hint="cs"/>
          <w:rtl/>
          <w:lang w:bidi="fa-IR"/>
        </w:rPr>
        <w:t>»</w:t>
      </w:r>
      <w:r w:rsidRPr="003F0D20">
        <w:rPr>
          <w:rStyle w:val="Char3"/>
          <w:rFonts w:hint="cs"/>
          <w:rtl/>
        </w:rPr>
        <w:t xml:space="preserve"> و هرگاه خود او فتوی می‌داد، می‌گفت: </w:t>
      </w:r>
      <w:r w:rsidRPr="003F0D20">
        <w:rPr>
          <w:rFonts w:cs="IRNazli" w:hint="cs"/>
          <w:rtl/>
          <w:lang w:bidi="fa-IR"/>
        </w:rPr>
        <w:t>«</w:t>
      </w:r>
      <w:r w:rsidRPr="003F0D20">
        <w:rPr>
          <w:rStyle w:val="Char3"/>
          <w:rFonts w:hint="cs"/>
          <w:rtl/>
        </w:rPr>
        <w:t>این رأی نعمان بن ثابت است</w:t>
      </w:r>
      <w:r w:rsidRPr="003F0D20">
        <w:rPr>
          <w:rFonts w:cs="IRNazli" w:hint="cs"/>
          <w:rtl/>
          <w:lang w:bidi="fa-IR"/>
        </w:rPr>
        <w:t>»</w:t>
      </w:r>
      <w:r w:rsidRPr="003F0D20">
        <w:rPr>
          <w:rStyle w:val="Char3"/>
          <w:rFonts w:hint="cs"/>
          <w:rtl/>
        </w:rPr>
        <w:t xml:space="preserve"> یعنی رأی من است، و این بهترین چیزی است که ما توانستیم آن را ارائه بدهیم و اگر کسی بهتر از این را بتواند ارائه دهد آن اولی بالصواب می‌باشد، حضرت امام مالک می‌فرمود: </w:t>
      </w:r>
      <w:r w:rsidRPr="003F0D20">
        <w:rPr>
          <w:rFonts w:cs="IRNazli" w:hint="cs"/>
          <w:rtl/>
          <w:lang w:bidi="fa-IR"/>
        </w:rPr>
        <w:t>«</w:t>
      </w:r>
      <w:r w:rsidRPr="003F0D20">
        <w:rPr>
          <w:rStyle w:val="Char3"/>
          <w:rFonts w:hint="cs"/>
          <w:rtl/>
        </w:rPr>
        <w:t xml:space="preserve">هیچکسی نیست مگر این که بعضی از کلام او مقبول است و برخی دیگر مردود می‌باشد به جز رسول خدا </w:t>
      </w:r>
      <w:r w:rsidR="001F425C">
        <w:rPr>
          <w:rStyle w:val="Char3"/>
          <w:rFonts w:cs="CTraditional Arabic" w:hint="cs"/>
          <w:rtl/>
        </w:rPr>
        <w:t>ج</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4036" w:name="_Toc435272089"/>
      <w:bookmarkStart w:id="4037" w:name="_Toc435275478"/>
      <w:bookmarkStart w:id="4038" w:name="_Toc435276483"/>
      <w:bookmarkStart w:id="4039" w:name="_Toc435277488"/>
      <w:bookmarkStart w:id="4040" w:name="_Toc435278499"/>
      <w:r w:rsidRPr="003F0D20">
        <w:rPr>
          <w:rFonts w:hint="cs"/>
          <w:rtl/>
        </w:rPr>
        <w:t>حدیث از مذاهب قوی‌تر است:</w:t>
      </w:r>
      <w:bookmarkEnd w:id="4036"/>
      <w:bookmarkEnd w:id="4037"/>
      <w:bookmarkEnd w:id="4038"/>
      <w:bookmarkEnd w:id="4039"/>
      <w:bookmarkEnd w:id="4040"/>
    </w:p>
    <w:p w:rsidR="000F6A6E" w:rsidRPr="003F0D20" w:rsidRDefault="000F6A6E" w:rsidP="00F52015">
      <w:pPr>
        <w:ind w:firstLine="284"/>
        <w:jc w:val="both"/>
        <w:rPr>
          <w:rStyle w:val="Char3"/>
          <w:rtl/>
        </w:rPr>
      </w:pPr>
      <w:r w:rsidRPr="003F0D20">
        <w:rPr>
          <w:rStyle w:val="Char3"/>
          <w:rFonts w:hint="cs"/>
          <w:rtl/>
        </w:rPr>
        <w:t>حاکم و بیهقی از امام شافعی روایت کرده</w:t>
      </w:r>
      <w:r w:rsidR="00110570" w:rsidRPr="003F0D20">
        <w:rPr>
          <w:rStyle w:val="Char3"/>
          <w:rFonts w:hint="cs"/>
          <w:rtl/>
        </w:rPr>
        <w:t xml:space="preserve">‌اند </w:t>
      </w:r>
      <w:r w:rsidRPr="003F0D20">
        <w:rPr>
          <w:rStyle w:val="Char3"/>
          <w:rFonts w:hint="cs"/>
          <w:rtl/>
        </w:rPr>
        <w:t xml:space="preserve">که فرمود: </w:t>
      </w:r>
      <w:r w:rsidRPr="003F0D20">
        <w:rPr>
          <w:rFonts w:cs="IRNazli" w:hint="cs"/>
          <w:rtl/>
          <w:lang w:bidi="fa-IR"/>
        </w:rPr>
        <w:t>«</w:t>
      </w:r>
      <w:r w:rsidRPr="003F0D20">
        <w:rPr>
          <w:rStyle w:val="Char3"/>
          <w:rFonts w:hint="cs"/>
          <w:rtl/>
        </w:rPr>
        <w:t>هرگاه حدیثی صحیح ثابت شود آن مذهب من است</w:t>
      </w:r>
      <w:r w:rsidRPr="003F0D20">
        <w:rPr>
          <w:rFonts w:cs="IRNazli" w:hint="cs"/>
          <w:rtl/>
          <w:lang w:bidi="fa-IR"/>
        </w:rPr>
        <w:t>»</w:t>
      </w:r>
      <w:r w:rsidRPr="003F0D20">
        <w:rPr>
          <w:rStyle w:val="Char3"/>
          <w:rFonts w:hint="cs"/>
          <w:rtl/>
        </w:rPr>
        <w:t xml:space="preserve"> و در روایت دیگر آمده است که فرمود: </w:t>
      </w:r>
      <w:r w:rsidRPr="003F0D20">
        <w:rPr>
          <w:rFonts w:cs="IRNazli" w:hint="cs"/>
          <w:rtl/>
          <w:lang w:bidi="fa-IR"/>
        </w:rPr>
        <w:t>«</w:t>
      </w:r>
      <w:r w:rsidRPr="003F0D20">
        <w:rPr>
          <w:rStyle w:val="Char3"/>
          <w:rFonts w:hint="cs"/>
          <w:rtl/>
        </w:rPr>
        <w:t>هرگاه کلام مرا مخالف به حدیث دیدید آن را به دیوار بزنید</w:t>
      </w:r>
      <w:r w:rsidRPr="003F0D20">
        <w:rPr>
          <w:rFonts w:cs="IRNazli" w:hint="cs"/>
          <w:rtl/>
          <w:lang w:bidi="fa-IR"/>
        </w:rPr>
        <w:t>»</w:t>
      </w:r>
      <w:r w:rsidRPr="003F0D20">
        <w:rPr>
          <w:rStyle w:val="Char3"/>
          <w:rFonts w:hint="cs"/>
          <w:rtl/>
        </w:rPr>
        <w:t xml:space="preserve"> روزی به امام مزنی گفت: </w:t>
      </w:r>
      <w:r w:rsidRPr="003F0D20">
        <w:rPr>
          <w:rFonts w:cs="IRNazli" w:hint="cs"/>
          <w:rtl/>
          <w:lang w:bidi="fa-IR"/>
        </w:rPr>
        <w:t>«</w:t>
      </w:r>
      <w:r w:rsidRPr="003F0D20">
        <w:rPr>
          <w:rStyle w:val="Char3"/>
          <w:rFonts w:hint="cs"/>
          <w:rtl/>
        </w:rPr>
        <w:t>ای ابراهیم در هرچه من می‌گویم از من تقلید نکن و در این باره برای خودت تفکر کن که این دین است</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می‌فرمود: </w:t>
      </w:r>
      <w:r w:rsidRPr="003F0D20">
        <w:rPr>
          <w:rFonts w:cs="IRNazli" w:hint="cs"/>
          <w:rtl/>
          <w:lang w:bidi="fa-IR"/>
        </w:rPr>
        <w:t>«</w:t>
      </w:r>
      <w:r w:rsidRPr="003F0D20">
        <w:rPr>
          <w:rStyle w:val="Char3"/>
          <w:rFonts w:hint="cs"/>
          <w:rtl/>
        </w:rPr>
        <w:t>حجتی در قول هیچ</w:t>
      </w:r>
      <w:r w:rsidR="001F425C">
        <w:rPr>
          <w:rStyle w:val="Char3"/>
          <w:rFonts w:hint="cs"/>
          <w:rtl/>
        </w:rPr>
        <w:t xml:space="preserve"> </w:t>
      </w:r>
      <w:r w:rsidRPr="003F0D20">
        <w:rPr>
          <w:rStyle w:val="Char3"/>
          <w:rFonts w:hint="cs"/>
          <w:rtl/>
        </w:rPr>
        <w:t>کسی جز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نیست هرچند زیاد باشند و نه در قیاسی و نه در چیز دیگری، و در آنجا جز طاعت خدا و رسول چیز دیگری نیست که تسلیم</w:t>
      </w:r>
      <w:r w:rsidR="001F425C">
        <w:rPr>
          <w:rStyle w:val="Char3"/>
          <w:rFonts w:hint="eastAsia"/>
          <w:rtl/>
        </w:rPr>
        <w:t>‌</w:t>
      </w:r>
      <w:r w:rsidR="001F425C">
        <w:rPr>
          <w:rStyle w:val="Char3"/>
          <w:rFonts w:hint="cs"/>
          <w:rtl/>
        </w:rPr>
        <w:t>ا</w:t>
      </w:r>
      <w:r w:rsidRPr="003F0D20">
        <w:rPr>
          <w:rStyle w:val="Char3"/>
          <w:rFonts w:hint="cs"/>
          <w:rtl/>
        </w:rPr>
        <w:t>ش شویم</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4041" w:name="_Toc435272090"/>
      <w:bookmarkStart w:id="4042" w:name="_Toc435275479"/>
      <w:bookmarkStart w:id="4043" w:name="_Toc435276484"/>
      <w:bookmarkStart w:id="4044" w:name="_Toc435277489"/>
      <w:bookmarkStart w:id="4045" w:name="_Toc435278500"/>
      <w:r w:rsidRPr="003F0D20">
        <w:rPr>
          <w:rFonts w:hint="cs"/>
          <w:rtl/>
        </w:rPr>
        <w:t>ه</w:t>
      </w:r>
      <w:r w:rsidR="00B94AC0">
        <w:rPr>
          <w:rFonts w:hint="cs"/>
          <w:rtl/>
        </w:rPr>
        <w:t>ی</w:t>
      </w:r>
      <w:r w:rsidRPr="003F0D20">
        <w:rPr>
          <w:rFonts w:hint="cs"/>
          <w:rtl/>
        </w:rPr>
        <w:t>چ کسی همراه با خدا و رسولش</w:t>
      </w:r>
      <w:r w:rsidR="00971FDA" w:rsidRPr="003F0D20">
        <w:rPr>
          <w:rFonts w:ascii="CTraditional Arabic" w:hAnsi="CTraditional Arabic" w:cs="CTraditional Arabic" w:hint="cs"/>
          <w:b w:val="0"/>
          <w:bCs w:val="0"/>
          <w:rtl/>
        </w:rPr>
        <w:t xml:space="preserve"> ج </w:t>
      </w:r>
      <w:r w:rsidRPr="003F0D20">
        <w:rPr>
          <w:rFonts w:hint="cs"/>
          <w:rtl/>
        </w:rPr>
        <w:t>کلامی ندارد:</w:t>
      </w:r>
      <w:bookmarkEnd w:id="4041"/>
      <w:bookmarkEnd w:id="4042"/>
      <w:bookmarkEnd w:id="4043"/>
      <w:bookmarkEnd w:id="4044"/>
      <w:bookmarkEnd w:id="4045"/>
    </w:p>
    <w:p w:rsidR="000F6A6E" w:rsidRPr="003F0D20" w:rsidRDefault="000F6A6E" w:rsidP="00F52015">
      <w:pPr>
        <w:ind w:firstLine="284"/>
        <w:jc w:val="both"/>
        <w:rPr>
          <w:rStyle w:val="Char3"/>
          <w:rtl/>
        </w:rPr>
      </w:pPr>
      <w:r w:rsidRPr="003F0D20">
        <w:rPr>
          <w:rStyle w:val="Char3"/>
          <w:rFonts w:hint="cs"/>
          <w:rtl/>
        </w:rPr>
        <w:t xml:space="preserve">امام احمد می‌فرمود: </w:t>
      </w:r>
      <w:r w:rsidRPr="003F0D20">
        <w:rPr>
          <w:rFonts w:cs="IRNazli" w:hint="cs"/>
          <w:rtl/>
          <w:lang w:bidi="fa-IR"/>
        </w:rPr>
        <w:t>«</w:t>
      </w:r>
      <w:r w:rsidRPr="003F0D20">
        <w:rPr>
          <w:rStyle w:val="Char3"/>
          <w:rFonts w:hint="cs"/>
          <w:rtl/>
        </w:rPr>
        <w:t>هیچ</w:t>
      </w:r>
      <w:r w:rsidR="001F425C">
        <w:rPr>
          <w:rStyle w:val="Char3"/>
        </w:rPr>
        <w:t xml:space="preserve"> </w:t>
      </w:r>
      <w:r w:rsidRPr="003F0D20">
        <w:rPr>
          <w:rStyle w:val="Char3"/>
          <w:rFonts w:hint="cs"/>
          <w:rtl/>
        </w:rPr>
        <w:t>کسی با خدا و رسول کلامی ندارد</w:t>
      </w:r>
      <w:r w:rsidRPr="003F0D20">
        <w:rPr>
          <w:rFonts w:cs="IRNazli" w:hint="cs"/>
          <w:rtl/>
          <w:lang w:bidi="fa-IR"/>
        </w:rPr>
        <w:t>»</w:t>
      </w:r>
      <w:r w:rsidRPr="003F0D20">
        <w:rPr>
          <w:rStyle w:val="Char3"/>
          <w:rFonts w:hint="cs"/>
          <w:rtl/>
        </w:rPr>
        <w:t xml:space="preserve"> و نیز به کسی فرمود: </w:t>
      </w:r>
      <w:r w:rsidRPr="003F0D20">
        <w:rPr>
          <w:rFonts w:cs="IRNazli" w:hint="cs"/>
          <w:rtl/>
          <w:lang w:bidi="fa-IR"/>
        </w:rPr>
        <w:t>«</w:t>
      </w:r>
      <w:r w:rsidRPr="003F0D20">
        <w:rPr>
          <w:rStyle w:val="Char3"/>
          <w:rFonts w:hint="cs"/>
          <w:rtl/>
        </w:rPr>
        <w:t>نه از من تقلید کن و نه از امام مالک و اوزاعی و نه از نخعی و غیره بلکه احکام را از جایی بگیر که آن‌ها گرفته</w:t>
      </w:r>
      <w:r w:rsidR="00110570" w:rsidRPr="003F0D20">
        <w:rPr>
          <w:rStyle w:val="Char3"/>
          <w:rFonts w:hint="cs"/>
          <w:rtl/>
        </w:rPr>
        <w:t xml:space="preserve">‌اند </w:t>
      </w:r>
      <w:r w:rsidRPr="003F0D20">
        <w:rPr>
          <w:rStyle w:val="Char3"/>
          <w:rFonts w:hint="cs"/>
          <w:rtl/>
        </w:rPr>
        <w:t>یعنی کتاب و سنت</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4046" w:name="_Toc435272091"/>
      <w:bookmarkStart w:id="4047" w:name="_Toc435275480"/>
      <w:bookmarkStart w:id="4048" w:name="_Toc435276485"/>
      <w:bookmarkStart w:id="4049" w:name="_Toc435277490"/>
      <w:bookmarkStart w:id="4050" w:name="_Toc435278501"/>
      <w:r w:rsidRPr="003F0D20">
        <w:rPr>
          <w:rFonts w:hint="cs"/>
          <w:rtl/>
        </w:rPr>
        <w:t>برای کسی که به اقوال علما آشنا نیست نباید فتوی بدهد:</w:t>
      </w:r>
      <w:bookmarkEnd w:id="4046"/>
      <w:bookmarkEnd w:id="4047"/>
      <w:bookmarkEnd w:id="4048"/>
      <w:bookmarkEnd w:id="4049"/>
      <w:bookmarkEnd w:id="4050"/>
    </w:p>
    <w:p w:rsidR="000F6A6E" w:rsidRPr="003F0D20" w:rsidRDefault="000F6A6E" w:rsidP="00F52015">
      <w:pPr>
        <w:ind w:firstLine="284"/>
        <w:jc w:val="both"/>
        <w:rPr>
          <w:rStyle w:val="Char3"/>
          <w:rtl/>
        </w:rPr>
      </w:pPr>
      <w:r w:rsidRPr="003F0D20">
        <w:rPr>
          <w:rStyle w:val="Char3"/>
          <w:rFonts w:hint="cs"/>
          <w:rtl/>
        </w:rPr>
        <w:t xml:space="preserve">و برای کسی مناسب نیست که فتوی بدهد، مگر این که به اقوال علماء در فتاوای شرعی آشنا باشد، و مذاهب آن‌ها را بداند، پس اگر نسبت به مسئله‌ای از او سؤال شود و این را بداند که آن علمایی که مذهب‌شان قابل اتباع است همه بر این اتفاق دارند، پس باکی نیست که بگوید، این جایز است و آن ناجایز است، و قول او به صورت نقل باشد، و اگر مسئله به گونه‌ای است که مورد اختلاف قرار گرفته است، باکی نیست که بگوید، این موافق به قول فلان جایز است و به قول فلان ناجایز می‌باشد، و حق ندارد که قول یکی را اختیار نموده به آن جواب دهد، مگر این که </w:t>
      </w:r>
      <w:r w:rsidRPr="003F0D20">
        <w:rPr>
          <w:rFonts w:cs="IRNazli" w:hint="cs"/>
          <w:rtl/>
          <w:lang w:bidi="fa-IR"/>
        </w:rPr>
        <w:t>حج</w:t>
      </w:r>
      <w:r w:rsidR="00B94AC0">
        <w:rPr>
          <w:rFonts w:cs="IRNazli" w:hint="cs"/>
          <w:rtl/>
          <w:lang w:bidi="fa-IR"/>
        </w:rPr>
        <w:t>ۀ</w:t>
      </w:r>
      <w:r w:rsidRPr="003F0D20">
        <w:rPr>
          <w:rStyle w:val="Char3"/>
          <w:rFonts w:hint="cs"/>
          <w:rtl/>
        </w:rPr>
        <w:t xml:space="preserve"> او را بداند.</w:t>
      </w:r>
    </w:p>
    <w:p w:rsidR="000F6A6E" w:rsidRPr="003F0D20" w:rsidRDefault="000F6A6E" w:rsidP="00F52015">
      <w:pPr>
        <w:pStyle w:val="a2"/>
        <w:rPr>
          <w:rtl/>
        </w:rPr>
      </w:pPr>
      <w:bookmarkStart w:id="4051" w:name="_Toc435272092"/>
      <w:bookmarkStart w:id="4052" w:name="_Toc435275481"/>
      <w:bookmarkStart w:id="4053" w:name="_Toc435276486"/>
      <w:bookmarkStart w:id="4054" w:name="_Toc435277491"/>
      <w:bookmarkStart w:id="4055" w:name="_Toc435278502"/>
      <w:r w:rsidRPr="003F0D20">
        <w:rPr>
          <w:rFonts w:hint="cs"/>
          <w:rtl/>
        </w:rPr>
        <w:t xml:space="preserve">حلال نیست که کسی به قول ما فتوی بدهد </w:t>
      </w:r>
      <w:r w:rsidR="00BC6204">
        <w:rPr>
          <w:rFonts w:hint="cs"/>
          <w:rtl/>
        </w:rPr>
        <w:t>مگر این که بداند که از کجا گفته</w:t>
      </w:r>
      <w:r w:rsidR="00BC6204">
        <w:rPr>
          <w:rFonts w:hint="eastAsia"/>
          <w:rtl/>
        </w:rPr>
        <w:t>‌</w:t>
      </w:r>
      <w:r w:rsidRPr="003F0D20">
        <w:rPr>
          <w:rFonts w:hint="cs"/>
          <w:rtl/>
        </w:rPr>
        <w:t>ایم:</w:t>
      </w:r>
      <w:bookmarkEnd w:id="4051"/>
      <w:bookmarkEnd w:id="4052"/>
      <w:bookmarkEnd w:id="4053"/>
      <w:bookmarkEnd w:id="4054"/>
      <w:bookmarkEnd w:id="4055"/>
    </w:p>
    <w:p w:rsidR="000F6A6E" w:rsidRPr="003F0D20" w:rsidRDefault="000F6A6E" w:rsidP="00E0192F">
      <w:pPr>
        <w:ind w:firstLine="284"/>
        <w:jc w:val="both"/>
        <w:rPr>
          <w:rStyle w:val="Char3"/>
          <w:rtl/>
        </w:rPr>
      </w:pPr>
      <w:r w:rsidRPr="003F0D20">
        <w:rPr>
          <w:rStyle w:val="Char3"/>
          <w:rFonts w:hint="cs"/>
          <w:rtl/>
        </w:rPr>
        <w:t>از امام ابو</w:t>
      </w:r>
      <w:r w:rsidR="00E0192F">
        <w:rPr>
          <w:rStyle w:val="Char3"/>
          <w:rFonts w:hint="cs"/>
          <w:rtl/>
        </w:rPr>
        <w:t xml:space="preserve"> </w:t>
      </w:r>
      <w:r w:rsidRPr="003F0D20">
        <w:rPr>
          <w:rStyle w:val="Char3"/>
          <w:rFonts w:hint="cs"/>
          <w:rtl/>
        </w:rPr>
        <w:t xml:space="preserve">یوسف، زفر و غیره منقول است که فرمودند: </w:t>
      </w:r>
      <w:r w:rsidRPr="003F0D20">
        <w:rPr>
          <w:rFonts w:cs="IRNazli" w:hint="cs"/>
          <w:rtl/>
          <w:lang w:bidi="fa-IR"/>
        </w:rPr>
        <w:t>«</w:t>
      </w:r>
      <w:r w:rsidRPr="003F0D20">
        <w:rPr>
          <w:rStyle w:val="Char3"/>
          <w:rFonts w:hint="cs"/>
          <w:rtl/>
        </w:rPr>
        <w:t>برای کسی حلال نیست که به گفت</w:t>
      </w:r>
      <w:r w:rsidR="00E0192F">
        <w:rPr>
          <w:rStyle w:val="Char3"/>
          <w:rFonts w:hint="cs"/>
          <w:rtl/>
        </w:rPr>
        <w:t>ۀ</w:t>
      </w:r>
      <w:r w:rsidRPr="003F0D20">
        <w:rPr>
          <w:rStyle w:val="Char3"/>
          <w:rFonts w:hint="cs"/>
          <w:rtl/>
        </w:rPr>
        <w:t xml:space="preserve"> ما فتوی بدهد، مگر</w:t>
      </w:r>
      <w:r w:rsidR="00BC6204">
        <w:rPr>
          <w:rStyle w:val="Char3"/>
          <w:rFonts w:hint="cs"/>
          <w:rtl/>
        </w:rPr>
        <w:t xml:space="preserve"> این که بداند که ما از کجا گفته</w:t>
      </w:r>
      <w:r w:rsidR="00BC6204">
        <w:rPr>
          <w:rStyle w:val="Char3"/>
          <w:rFonts w:hint="eastAsia"/>
          <w:rtl/>
        </w:rPr>
        <w:t>‌</w:t>
      </w:r>
      <w:r w:rsidRPr="003F0D20">
        <w:rPr>
          <w:rStyle w:val="Char3"/>
          <w:rFonts w:hint="cs"/>
          <w:rtl/>
        </w:rPr>
        <w:t>ایم</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به عصام بن یوسف گفته شد که: تو با امام ابوحنیفه زیاد مخالفت می‌کنی، فرمود: </w:t>
      </w:r>
      <w:r w:rsidRPr="003F0D20">
        <w:rPr>
          <w:rFonts w:cs="IRNazli" w:hint="cs"/>
          <w:rtl/>
          <w:lang w:bidi="fa-IR"/>
        </w:rPr>
        <w:t>«</w:t>
      </w:r>
      <w:r w:rsidRPr="003F0D20">
        <w:rPr>
          <w:rStyle w:val="Char3"/>
          <w:rFonts w:hint="cs"/>
          <w:rtl/>
        </w:rPr>
        <w:t>زیرا به امام ابوحنیفه فهمی داده شده بود که به ما داده نشده است، پس او چیزهایی را به فهم خود درک می‌نماید که ما نمی‌توانیم درک نماییم، و ما نمی‌توانیم به قول او فتوی بدهیم تا نفهمیم</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از امام محمد بن حسن سؤال گردید که، مردی چه وقت می‌تواند فتوی بدهد، فرمود: </w:t>
      </w:r>
      <w:r w:rsidRPr="003F0D20">
        <w:rPr>
          <w:rFonts w:cs="IRNazli" w:hint="cs"/>
          <w:rtl/>
          <w:lang w:bidi="fa-IR"/>
        </w:rPr>
        <w:t>«</w:t>
      </w:r>
      <w:r w:rsidRPr="003F0D20">
        <w:rPr>
          <w:rStyle w:val="Char3"/>
          <w:rFonts w:hint="cs"/>
          <w:rtl/>
        </w:rPr>
        <w:t>هرگاه صوابش بر خطایش بیشتر باشد</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از ابوبکر إسکاف بلخی سؤال شد که از عالم شهر ما کسی عالم‌تر نیست، آیا می‌تواند از فتوی‌دادن خودداری نماید؟ فرمود: </w:t>
      </w:r>
      <w:r w:rsidRPr="003F0D20">
        <w:rPr>
          <w:rFonts w:cs="IRNazli" w:hint="cs"/>
          <w:rtl/>
          <w:lang w:bidi="fa-IR"/>
        </w:rPr>
        <w:t>«</w:t>
      </w:r>
      <w:r w:rsidRPr="003F0D20">
        <w:rPr>
          <w:rStyle w:val="Char3"/>
          <w:rFonts w:hint="cs"/>
          <w:rtl/>
        </w:rPr>
        <w:t>اگر از اهل اجتهاد است نمی‌تواند</w:t>
      </w:r>
      <w:r w:rsidRPr="003F0D20">
        <w:rPr>
          <w:rFonts w:cs="IRNazli" w:hint="cs"/>
          <w:rtl/>
          <w:lang w:bidi="fa-IR"/>
        </w:rPr>
        <w:t>»</w:t>
      </w:r>
      <w:r w:rsidRPr="003F0D20">
        <w:rPr>
          <w:rStyle w:val="Char3"/>
          <w:rFonts w:hint="cs"/>
          <w:rtl/>
        </w:rPr>
        <w:t xml:space="preserve"> گفته شد: چگونه از اهل اجتهاد می‌باشد؛ گفت: این که وجوه مسایل را بداند و با اقران خویش در صورتی که مخالف او باشند تبادل نظر داشته باشد، گفته</w:t>
      </w:r>
      <w:r w:rsidR="00110570" w:rsidRPr="003F0D20">
        <w:rPr>
          <w:rStyle w:val="Char3"/>
          <w:rFonts w:hint="cs"/>
          <w:rtl/>
        </w:rPr>
        <w:t xml:space="preserve">‌اند </w:t>
      </w:r>
      <w:r w:rsidRPr="003F0D20">
        <w:rPr>
          <w:rStyle w:val="Char3"/>
          <w:rFonts w:hint="cs"/>
          <w:rtl/>
        </w:rPr>
        <w:t>که: ادنی‌ترین شرایط اجتهاد این است که کتاب مبسوط را از بر داشته باشد.</w:t>
      </w:r>
    </w:p>
    <w:p w:rsidR="000F6A6E" w:rsidRPr="003F0D20" w:rsidRDefault="000F6A6E" w:rsidP="00F52015">
      <w:pPr>
        <w:pStyle w:val="a2"/>
        <w:rPr>
          <w:rtl/>
        </w:rPr>
      </w:pPr>
      <w:bookmarkStart w:id="4056" w:name="_Toc435272093"/>
      <w:bookmarkStart w:id="4057" w:name="_Toc435275482"/>
      <w:bookmarkStart w:id="4058" w:name="_Toc435276487"/>
      <w:bookmarkStart w:id="4059" w:name="_Toc435277492"/>
      <w:bookmarkStart w:id="4060" w:name="_Toc435278503"/>
      <w:r w:rsidRPr="003F0D20">
        <w:rPr>
          <w:rFonts w:hint="cs"/>
          <w:rtl/>
        </w:rPr>
        <w:t>نباید کسی تا چیزی را نفهمد به آن فتوی بدهد:</w:t>
      </w:r>
      <w:bookmarkEnd w:id="4056"/>
      <w:bookmarkEnd w:id="4057"/>
      <w:bookmarkEnd w:id="4058"/>
      <w:bookmarkEnd w:id="4059"/>
      <w:bookmarkEnd w:id="4060"/>
    </w:p>
    <w:p w:rsidR="000F6A6E" w:rsidRPr="003F0D20" w:rsidRDefault="000F6A6E" w:rsidP="00F52015">
      <w:pPr>
        <w:ind w:firstLine="284"/>
        <w:jc w:val="both"/>
        <w:rPr>
          <w:rStyle w:val="Char3"/>
          <w:rtl/>
        </w:rPr>
      </w:pPr>
      <w:r w:rsidRPr="003F0D20">
        <w:rPr>
          <w:rStyle w:val="Char3"/>
          <w:rFonts w:hint="cs"/>
          <w:rtl/>
        </w:rPr>
        <w:t xml:space="preserve">در بحرالرائق از ابولیث آمده است که از ابونصر نسبت به مسئله‌ای سؤال شد </w:t>
      </w:r>
      <w:r w:rsidRPr="003F0D20">
        <w:rPr>
          <w:rFonts w:cs="IRNazli" w:hint="cs"/>
          <w:sz w:val="32"/>
          <w:szCs w:val="32"/>
          <w:rtl/>
          <w:lang w:bidi="fa-IR"/>
        </w:rPr>
        <w:t>«</w:t>
      </w:r>
      <w:r w:rsidRPr="00E0192F">
        <w:rPr>
          <w:rStyle w:val="Char1"/>
          <w:rFonts w:hint="cs"/>
          <w:rtl/>
        </w:rPr>
        <w:t>ما تقول رحمك الله وقعت عندك كتب أربعة: كتاب إبراهيم بن رستم، وأدب القاضي عن الخصاف، وكتاب ال</w:t>
      </w:r>
      <w:r w:rsidR="00BC6204">
        <w:rPr>
          <w:rStyle w:val="Char1"/>
          <w:rFonts w:hint="cs"/>
          <w:rtl/>
        </w:rPr>
        <w:t>ـ</w:t>
      </w:r>
      <w:r w:rsidRPr="00E0192F">
        <w:rPr>
          <w:rStyle w:val="Char1"/>
          <w:rFonts w:hint="cs"/>
          <w:rtl/>
        </w:rPr>
        <w:t>مجرد، وكتاب النوادر من جهة هشام هل يجوز لنا أن نفتي منها أو لا، وهذه الكتب محمودة عندك؟ فقال: ما صح عن أصحابنا فذلك علم محبوب مرغوب فيه مرضى به، وأما الفتيا فإني لا أرى لأحد أن يفتي بشيء لا يفهمه، ولا يحمل أثقال الناس، فإن كانت مسائل قد اشتهرت، وظهرت، وانجلت عن أصحابنا رجوت أن يسع لي الاعتماد عليها</w:t>
      </w:r>
      <w:r w:rsidRPr="00E0192F">
        <w:rPr>
          <w:rStyle w:val="Char3"/>
          <w:rFonts w:hint="cs"/>
          <w:rtl/>
        </w:rPr>
        <w:t>»</w:t>
      </w:r>
      <w:r w:rsidRPr="003F0D20">
        <w:rPr>
          <w:rStyle w:val="Char3"/>
          <w:rFonts w:hint="cs"/>
          <w:rtl/>
        </w:rPr>
        <w:t xml:space="preserve"> </w:t>
      </w:r>
      <w:r w:rsidRPr="003F0D20">
        <w:rPr>
          <w:rFonts w:cs="IRNazli" w:hint="cs"/>
          <w:rtl/>
          <w:lang w:bidi="fa-IR"/>
        </w:rPr>
        <w:t>«</w:t>
      </w:r>
      <w:r w:rsidRPr="003F0D20">
        <w:rPr>
          <w:rStyle w:val="Char3"/>
          <w:rFonts w:hint="cs"/>
          <w:rtl/>
        </w:rPr>
        <w:t>خداوند بر تو رحم کند تو چه می‌گویی در بار</w:t>
      </w:r>
      <w:r w:rsidR="00026471" w:rsidRPr="003F0D20">
        <w:rPr>
          <w:rStyle w:val="Char3"/>
          <w:rFonts w:hint="cs"/>
          <w:rtl/>
        </w:rPr>
        <w:t>ۀ</w:t>
      </w:r>
      <w:r w:rsidRPr="003F0D20">
        <w:rPr>
          <w:rStyle w:val="Char3"/>
          <w:rFonts w:hint="cs"/>
          <w:rtl/>
        </w:rPr>
        <w:t xml:space="preserve"> چهار کتابی که نزد تو از طرف هشام رسیده است، کتاب ابراهیم بن رستم و کتاب ادب القاضی از خصاف و کتاب المجرد و کتاب النوادر. آیا می‌توانیم ما از آن کتاب‌ها فتوا دهیم یا خیر؟ و آیا این کتاب‌ها در نزد تو پسندیده است؟ ابونصر گفت: هر علمی که از اصحاب ما به طور صحیح برسد پس آن پسندیده و مرغوب و رضایت</w:t>
      </w:r>
      <w:r w:rsidR="00393696">
        <w:rPr>
          <w:rStyle w:val="Char3"/>
          <w:rFonts w:hint="cs"/>
          <w:rtl/>
        </w:rPr>
        <w:t xml:space="preserve"> </w:t>
      </w:r>
      <w:r w:rsidRPr="003F0D20">
        <w:rPr>
          <w:rStyle w:val="Char3"/>
          <w:rFonts w:hint="cs"/>
          <w:rtl/>
        </w:rPr>
        <w:t>‌بخش است و اما مفتیان به نظر من نباید در باره چیزی که نمی‌فهمند فتوا دهند و بارگران مردم را بردارند. اگر مسائلی از طرف اصحاب ما به حد شهرت و اثبات رسیده باشد که به آن اعتماد داشته باشیم به آن رجوع می‌کنم</w:t>
      </w:r>
      <w:r w:rsidRPr="003F0D20">
        <w:rPr>
          <w:rFonts w:cs="IRNazli" w:hint="cs"/>
          <w:rtl/>
          <w:lang w:bidi="fa-IR"/>
        </w:rPr>
        <w:t>»</w:t>
      </w:r>
      <w:r w:rsidRPr="003F0D20">
        <w:rPr>
          <w:rStyle w:val="Char3"/>
          <w:rFonts w:hint="cs"/>
          <w:rtl/>
        </w:rPr>
        <w:t>.</w:t>
      </w:r>
      <w:r w:rsidR="00E0192F">
        <w:rPr>
          <w:rStyle w:val="Char3"/>
          <w:rFonts w:hint="cs"/>
          <w:rtl/>
        </w:rPr>
        <w:t xml:space="preserve"> </w:t>
      </w:r>
    </w:p>
    <w:p w:rsidR="000F6A6E" w:rsidRPr="003F0D20" w:rsidRDefault="000F6A6E" w:rsidP="00F52015">
      <w:pPr>
        <w:ind w:firstLine="284"/>
        <w:jc w:val="both"/>
        <w:rPr>
          <w:rStyle w:val="Char3"/>
          <w:rtl/>
        </w:rPr>
      </w:pPr>
      <w:r w:rsidRPr="003F0D20">
        <w:rPr>
          <w:rStyle w:val="Char3"/>
          <w:rFonts w:hint="cs"/>
          <w:rtl/>
        </w:rPr>
        <w:t>و نیز در بحرالرائق آمده است که اگر کسی رگ زد یا از کسی غیبت نمود، و گمان برد که روزه‌اش شکسته است لذا خورد، اگر از فقیهی استفتا ننموده و حدیثی به او نرسیده است بر او کفاره روزه لازم است، زیرا جهالت محضی است که در دارالإسلام نمی‌تواند عذری به حساب بیاید، و اگر از فقیهی استفتا نموده بر او کفاره واجب نیست؛ زیرا بر عامی واجب است که از عالمی تقلید نماید که مورد اعتمادش باشد، پس در این صورت معذور قرار می‌گیرد گرچه آن مفتی در فتوی‌دادن اشتباه کرده باشد.</w:t>
      </w:r>
    </w:p>
    <w:p w:rsidR="000F6A6E" w:rsidRPr="003F0D20" w:rsidRDefault="000F6A6E" w:rsidP="00F52015">
      <w:pPr>
        <w:pStyle w:val="a2"/>
        <w:rPr>
          <w:rtl/>
        </w:rPr>
      </w:pPr>
      <w:bookmarkStart w:id="4061" w:name="_Toc435272094"/>
      <w:bookmarkStart w:id="4062" w:name="_Toc435275483"/>
      <w:bookmarkStart w:id="4063" w:name="_Toc435276488"/>
      <w:bookmarkStart w:id="4064" w:name="_Toc435277493"/>
      <w:bookmarkStart w:id="4065" w:name="_Toc435278504"/>
      <w:r w:rsidRPr="003F0D20">
        <w:rPr>
          <w:rFonts w:hint="cs"/>
          <w:rtl/>
        </w:rPr>
        <w:t>عامی حق ندارد بر حدیث عمل کند زیرا به ناسخ منسوخ آگهی ندارد:</w:t>
      </w:r>
      <w:bookmarkEnd w:id="4061"/>
      <w:bookmarkEnd w:id="4062"/>
      <w:bookmarkEnd w:id="4063"/>
      <w:bookmarkEnd w:id="4064"/>
      <w:bookmarkEnd w:id="4065"/>
    </w:p>
    <w:p w:rsidR="000F6A6E" w:rsidRDefault="000F6A6E" w:rsidP="00F52015">
      <w:pPr>
        <w:ind w:firstLine="284"/>
        <w:jc w:val="both"/>
        <w:rPr>
          <w:rStyle w:val="Char3"/>
          <w:rtl/>
        </w:rPr>
      </w:pPr>
      <w:r w:rsidRPr="003F0D20">
        <w:rPr>
          <w:rStyle w:val="Char3"/>
          <w:rFonts w:hint="cs"/>
          <w:rtl/>
        </w:rPr>
        <w:t xml:space="preserve">و اگر از کسی استفتا ننمود ولی حدیث </w:t>
      </w:r>
      <w:r w:rsidRPr="00393696">
        <w:rPr>
          <w:rStyle w:val="Charb"/>
          <w:rFonts w:hint="cs"/>
          <w:rtl/>
        </w:rPr>
        <w:t>«</w:t>
      </w:r>
      <w:r w:rsidRPr="00393696">
        <w:rPr>
          <w:rStyle w:val="Char2"/>
          <w:rFonts w:hint="eastAsia"/>
          <w:rtl/>
        </w:rPr>
        <w:t>أَفْطَرَ</w:t>
      </w:r>
      <w:r w:rsidRPr="00393696">
        <w:rPr>
          <w:rStyle w:val="Char2"/>
          <w:rtl/>
        </w:rPr>
        <w:t xml:space="preserve"> </w:t>
      </w:r>
      <w:r w:rsidRPr="00393696">
        <w:rPr>
          <w:rStyle w:val="Char2"/>
          <w:rFonts w:hint="eastAsia"/>
          <w:rtl/>
        </w:rPr>
        <w:t>الْحَاجِمُ</w:t>
      </w:r>
      <w:r w:rsidRPr="00393696">
        <w:rPr>
          <w:rStyle w:val="Char2"/>
          <w:rtl/>
        </w:rPr>
        <w:t xml:space="preserve"> </w:t>
      </w:r>
      <w:r w:rsidRPr="00393696">
        <w:rPr>
          <w:rStyle w:val="Char2"/>
          <w:rFonts w:hint="eastAsia"/>
          <w:rtl/>
        </w:rPr>
        <w:t>وَالْمَحْجُومُ</w:t>
      </w:r>
      <w:r w:rsidRPr="00393696">
        <w:rPr>
          <w:rStyle w:val="Charb"/>
          <w:rFonts w:hint="cs"/>
          <w:rtl/>
        </w:rPr>
        <w:t>»</w:t>
      </w:r>
      <w:r w:rsidRPr="003F0D20">
        <w:rPr>
          <w:rStyle w:val="Char3"/>
          <w:rFonts w:hint="cs"/>
          <w:rtl/>
        </w:rPr>
        <w:t xml:space="preserve"> و حدیث </w:t>
      </w:r>
      <w:r w:rsidRPr="00393696">
        <w:rPr>
          <w:rStyle w:val="Charb"/>
          <w:rFonts w:hint="cs"/>
          <w:rtl/>
        </w:rPr>
        <w:t>«</w:t>
      </w:r>
      <w:r w:rsidRPr="00393696">
        <w:rPr>
          <w:rStyle w:val="Char2"/>
          <w:rFonts w:hint="eastAsia"/>
          <w:rtl/>
        </w:rPr>
        <w:t>الْغِيبَةَ</w:t>
      </w:r>
      <w:r w:rsidRPr="00393696">
        <w:rPr>
          <w:rStyle w:val="Char2"/>
          <w:rtl/>
        </w:rPr>
        <w:t xml:space="preserve"> </w:t>
      </w:r>
      <w:r w:rsidRPr="00393696">
        <w:rPr>
          <w:rStyle w:val="Char2"/>
          <w:rFonts w:hint="eastAsia"/>
          <w:rtl/>
        </w:rPr>
        <w:t>تُفْطِرُ</w:t>
      </w:r>
      <w:r w:rsidRPr="00393696">
        <w:rPr>
          <w:rStyle w:val="Char2"/>
          <w:rtl/>
        </w:rPr>
        <w:t xml:space="preserve"> </w:t>
      </w:r>
      <w:r w:rsidRPr="00393696">
        <w:rPr>
          <w:rStyle w:val="Char2"/>
          <w:rFonts w:hint="eastAsia"/>
          <w:rtl/>
        </w:rPr>
        <w:t>الصَّائِمَ</w:t>
      </w:r>
      <w:r w:rsidRPr="00393696">
        <w:rPr>
          <w:rStyle w:val="Charb"/>
          <w:rFonts w:hint="cs"/>
          <w:rtl/>
        </w:rPr>
        <w:t>»</w:t>
      </w:r>
      <w:r w:rsidRPr="003F0D20">
        <w:rPr>
          <w:rStyle w:val="Char3"/>
          <w:rFonts w:hint="cs"/>
          <w:rtl/>
        </w:rPr>
        <w:t xml:space="preserve"> به او رسیده</w:t>
      </w:r>
      <w:r w:rsidR="00703F57" w:rsidRPr="003F0D20">
        <w:rPr>
          <w:rStyle w:val="Char3"/>
          <w:rFonts w:hint="cs"/>
          <w:rtl/>
        </w:rPr>
        <w:t>‌اند</w:t>
      </w:r>
      <w:r w:rsidRPr="003F0D20">
        <w:rPr>
          <w:rStyle w:val="Char3"/>
          <w:rFonts w:hint="cs"/>
          <w:rtl/>
        </w:rPr>
        <w:t>، ولی از نسخ و تأویل، آگهی ندارد بازهم در نزد طرفین بر او کفاره‌ای نیست، امام ابو</w:t>
      </w:r>
      <w:r w:rsidR="00393696">
        <w:rPr>
          <w:rStyle w:val="Char3"/>
          <w:rFonts w:hint="cs"/>
          <w:rtl/>
        </w:rPr>
        <w:t xml:space="preserve"> </w:t>
      </w:r>
      <w:r w:rsidRPr="003F0D20">
        <w:rPr>
          <w:rStyle w:val="Char3"/>
          <w:rFonts w:hint="cs"/>
          <w:rtl/>
        </w:rPr>
        <w:t>یوسف فرموده است بر او کفاره واجب است؛ زیرا در نزد او برای عامی جایز نیست که بر حدیث عمل کند؛ زیرا او نسبت به ناسخ و منسوخ علمی ندارد، و اگر کسی به زنی دست زد، یا به شهوت او را بوسه گرفت، یا سرمه به چشم کشید، و گمان برد که با این عملکرد روزه‌اش شکسته است، لذا افطار نمود، بر او کفاره لازم است، مگر این که از فقیهی استفتا نماید و او را به شکستن روزه‌اش فتوی دهد، یا این که حدیثی به او برسد، و اگر کسی قبل از زوال به روزه نیت کرد، سپس افطار نمود، نزد امام ابوحنیفه بر او کفاره لازم نیست و در نزد صاحبین کفاره لازم است، کذا فی المحیط. از مجموع مباحث فوق به این نتیجه رسیدیم که مذهب عامی فتوی مفتی اوست.</w:t>
      </w:r>
    </w:p>
    <w:p w:rsidR="00BC6204" w:rsidRDefault="00BC6204" w:rsidP="00F52015">
      <w:pPr>
        <w:ind w:firstLine="284"/>
        <w:jc w:val="both"/>
        <w:rPr>
          <w:rStyle w:val="Char3"/>
          <w:rtl/>
        </w:rPr>
      </w:pPr>
    </w:p>
    <w:p w:rsidR="00411A34" w:rsidRPr="003F0D20" w:rsidRDefault="00411A34" w:rsidP="00F52015">
      <w:pPr>
        <w:ind w:firstLine="284"/>
        <w:jc w:val="both"/>
        <w:rPr>
          <w:rStyle w:val="Char3"/>
          <w:rtl/>
        </w:rPr>
      </w:pPr>
    </w:p>
    <w:p w:rsidR="000F6A6E" w:rsidRPr="003F0D20" w:rsidRDefault="000F6A6E" w:rsidP="00F52015">
      <w:pPr>
        <w:pStyle w:val="a2"/>
        <w:rPr>
          <w:rtl/>
        </w:rPr>
      </w:pPr>
      <w:bookmarkStart w:id="4066" w:name="_Toc435272095"/>
      <w:bookmarkStart w:id="4067" w:name="_Toc435275484"/>
      <w:bookmarkStart w:id="4068" w:name="_Toc435276489"/>
      <w:bookmarkStart w:id="4069" w:name="_Toc435277494"/>
      <w:bookmarkStart w:id="4070" w:name="_Toc435278505"/>
      <w:r w:rsidRPr="003F0D20">
        <w:rPr>
          <w:rFonts w:hint="cs"/>
          <w:rtl/>
        </w:rPr>
        <w:t>مذهب عامی مذهب مفتی اوست:</w:t>
      </w:r>
      <w:bookmarkEnd w:id="4066"/>
      <w:bookmarkEnd w:id="4067"/>
      <w:bookmarkEnd w:id="4068"/>
      <w:bookmarkEnd w:id="4069"/>
      <w:bookmarkEnd w:id="4070"/>
    </w:p>
    <w:p w:rsidR="000F6A6E" w:rsidRPr="003F0D20" w:rsidRDefault="000F6A6E" w:rsidP="00F52015">
      <w:pPr>
        <w:ind w:firstLine="284"/>
        <w:jc w:val="both"/>
        <w:rPr>
          <w:rStyle w:val="Char3"/>
          <w:rtl/>
        </w:rPr>
      </w:pPr>
      <w:r w:rsidRPr="003F0D20">
        <w:rPr>
          <w:rStyle w:val="Char3"/>
          <w:rFonts w:hint="cs"/>
          <w:rtl/>
        </w:rPr>
        <w:t>و نیز در باب قضای فوایت آمده است که اگر کسی عامی باشد که مذهب معینی ندارد پس مذهب او فتوی مفتی اوست، چنانکه به این تصریح نموده</w:t>
      </w:r>
      <w:r w:rsidR="00110570" w:rsidRPr="003F0D20">
        <w:rPr>
          <w:rStyle w:val="Char3"/>
          <w:rFonts w:hint="cs"/>
          <w:rtl/>
        </w:rPr>
        <w:t xml:space="preserve">‌اند </w:t>
      </w:r>
      <w:r w:rsidRPr="003F0D20">
        <w:rPr>
          <w:rStyle w:val="Char3"/>
          <w:rFonts w:hint="cs"/>
          <w:rtl/>
        </w:rPr>
        <w:t>که اگر حنفی به او فتوی بدهد عصر و مغرب را اعاده می‌کند و اگر شافعی به او فتوی داد آن‌ها را اعاده نمی‌نماید، و رأی خود او اعتباری نخواهد داشت، و اگر از کسی استفتا ننمود یا دریافت که عملش موافق به فلان مذهب صحیح است این برای او کافی است و اعاده بر او لازم نیست.</w:t>
      </w:r>
    </w:p>
    <w:p w:rsidR="000F6A6E" w:rsidRPr="003F0D20" w:rsidRDefault="000F6A6E" w:rsidP="00F52015">
      <w:pPr>
        <w:ind w:firstLine="284"/>
        <w:jc w:val="both"/>
        <w:rPr>
          <w:rStyle w:val="Char3"/>
          <w:rtl/>
        </w:rPr>
      </w:pPr>
      <w:r w:rsidRPr="003F0D20">
        <w:rPr>
          <w:rStyle w:val="Char3"/>
          <w:rFonts w:hint="cs"/>
          <w:rtl/>
        </w:rPr>
        <w:t>ابن الصلاح فرمود: اگر شافعی حدیثی یافت که مخالف به مذهب اوست بیندیشد اگر وسایل اجتهاد به پیش او مطلقاً یا در این باب یا مسئله، کامل هستند می‌تواند به صورت استقلال عمل نماید، و اگر کامل نیستند و بر او مخالفت با حدیث بعد از بحث، سنگین تمام می‌شود و برای مخالفت جواب قانع</w:t>
      </w:r>
      <w:r w:rsidR="00393696">
        <w:rPr>
          <w:rStyle w:val="Char3"/>
          <w:rFonts w:hint="cs"/>
          <w:rtl/>
        </w:rPr>
        <w:t xml:space="preserve"> </w:t>
      </w:r>
      <w:r w:rsidRPr="003F0D20">
        <w:rPr>
          <w:rStyle w:val="Char3"/>
          <w:rFonts w:hint="cs"/>
          <w:rtl/>
        </w:rPr>
        <w:t>‌کننده ندارد می‌تواند بر حدیث عمل کند، به شرطی که یکی از ائمه مجتهدین غیر از شوافع بر آن عمل کرده باشد، و این عذری برای او در ترک مذهب امامش می‌باشد و این مطلب را امام نووی تحسین نموده برقرارش داشته است.</w:t>
      </w:r>
    </w:p>
    <w:p w:rsidR="000F6A6E" w:rsidRPr="003F0D20" w:rsidRDefault="000F6A6E" w:rsidP="00F52015">
      <w:pPr>
        <w:pStyle w:val="a2"/>
        <w:rPr>
          <w:rtl/>
        </w:rPr>
      </w:pPr>
      <w:bookmarkStart w:id="4071" w:name="_Toc435272096"/>
      <w:bookmarkStart w:id="4072" w:name="_Toc435275485"/>
      <w:bookmarkStart w:id="4073" w:name="_Toc435276490"/>
      <w:bookmarkStart w:id="4074" w:name="_Toc435277495"/>
      <w:bookmarkStart w:id="4075" w:name="_Toc435278506"/>
      <w:r w:rsidRPr="003F0D20">
        <w:rPr>
          <w:rFonts w:hint="cs"/>
          <w:rtl/>
        </w:rPr>
        <w:t>بیشتر اختلاف بین فقها در باره ترجیح یکی از دو قول است:</w:t>
      </w:r>
      <w:bookmarkEnd w:id="4071"/>
      <w:bookmarkEnd w:id="4072"/>
      <w:bookmarkEnd w:id="4073"/>
      <w:bookmarkEnd w:id="4074"/>
      <w:bookmarkEnd w:id="4075"/>
    </w:p>
    <w:p w:rsidR="000F6A6E" w:rsidRPr="003F0D20" w:rsidRDefault="000F6A6E" w:rsidP="00F52015">
      <w:pPr>
        <w:ind w:firstLine="284"/>
        <w:jc w:val="both"/>
        <w:rPr>
          <w:rStyle w:val="Char3"/>
          <w:rtl/>
        </w:rPr>
      </w:pPr>
      <w:r w:rsidRPr="003F0D20">
        <w:rPr>
          <w:rStyle w:val="Char3"/>
          <w:rFonts w:hint="cs"/>
          <w:rtl/>
        </w:rPr>
        <w:t>از آن جمله اینکه: بیشتر صورت‌ها اختلاف بین فقها بویژه در مسایلی که در آن از دو طرف اقوال صحابه وجود داشته باشد، مانند: تکبیرات تشریق، تکبیرات عیدین، نکاح محرم، تشهد ابن عباس و ابن مسعود، آهسته‌گفتن بسم الله و آمین، اشفاع و ایتار در اقامه، و امثال این‌ها در تاره ترجیح یکی از دو قول است، سلف در اصل مشروعیت اختلافی نداشتند، بلکه اختلاف در اولویت یکی از آن دو قول بود که کدامیک اولی‌تر است، نظیر آن اختلاف قاریان در وجوه قراءت است.</w:t>
      </w:r>
    </w:p>
    <w:p w:rsidR="000F6A6E" w:rsidRPr="003F0D20" w:rsidRDefault="000F6A6E" w:rsidP="00F52015">
      <w:pPr>
        <w:pStyle w:val="a2"/>
        <w:rPr>
          <w:rtl/>
        </w:rPr>
      </w:pPr>
      <w:bookmarkStart w:id="4076" w:name="_Toc435272097"/>
      <w:bookmarkStart w:id="4077" w:name="_Toc435275486"/>
      <w:bookmarkStart w:id="4078" w:name="_Toc435276491"/>
      <w:bookmarkStart w:id="4079" w:name="_Toc435277496"/>
      <w:bookmarkStart w:id="4080" w:name="_Toc435278507"/>
      <w:r w:rsidRPr="003F0D20">
        <w:rPr>
          <w:rFonts w:hint="cs"/>
          <w:rtl/>
        </w:rPr>
        <w:t>صحابه با وجود اختلافی که داشتند همه بر هدایت می‌باشند:</w:t>
      </w:r>
      <w:bookmarkEnd w:id="4076"/>
      <w:bookmarkEnd w:id="4077"/>
      <w:bookmarkEnd w:id="4078"/>
      <w:bookmarkEnd w:id="4079"/>
      <w:bookmarkEnd w:id="4080"/>
    </w:p>
    <w:p w:rsidR="000F6A6E" w:rsidRPr="003F0D20" w:rsidRDefault="000F6A6E" w:rsidP="00F52015">
      <w:pPr>
        <w:ind w:firstLine="284"/>
        <w:jc w:val="both"/>
        <w:rPr>
          <w:rStyle w:val="Char3"/>
          <w:rtl/>
        </w:rPr>
      </w:pPr>
      <w:r w:rsidRPr="003F0D20">
        <w:rPr>
          <w:rStyle w:val="Char3"/>
          <w:rFonts w:hint="cs"/>
          <w:rtl/>
        </w:rPr>
        <w:t>در بیشتر این ابواب چنین توجیه کرده</w:t>
      </w:r>
      <w:r w:rsidR="00110570" w:rsidRPr="003F0D20">
        <w:rPr>
          <w:rStyle w:val="Char3"/>
          <w:rFonts w:hint="cs"/>
          <w:rtl/>
        </w:rPr>
        <w:t xml:space="preserve">‌اند </w:t>
      </w:r>
      <w:r w:rsidRPr="003F0D20">
        <w:rPr>
          <w:rStyle w:val="Char3"/>
          <w:rFonts w:hint="cs"/>
          <w:rtl/>
        </w:rPr>
        <w:t>که صحابه در این‌ها اختلاف نظر داشته</w:t>
      </w:r>
      <w:r w:rsidR="00703F57" w:rsidRPr="003F0D20">
        <w:rPr>
          <w:rStyle w:val="Char3"/>
          <w:rFonts w:hint="cs"/>
          <w:rtl/>
        </w:rPr>
        <w:t>‌اند</w:t>
      </w:r>
      <w:r w:rsidRPr="003F0D20">
        <w:rPr>
          <w:rStyle w:val="Char3"/>
          <w:rFonts w:hint="cs"/>
          <w:rtl/>
        </w:rPr>
        <w:t>، در صورتی که همه آنان برحق می‌باشند. بنابراین، همیشه علما فتاوای مفتیان و قضاوت قاضیان را جایز قرار داده</w:t>
      </w:r>
      <w:r w:rsidR="00110570" w:rsidRPr="003F0D20">
        <w:rPr>
          <w:rStyle w:val="Char3"/>
          <w:rFonts w:hint="cs"/>
          <w:rtl/>
        </w:rPr>
        <w:t xml:space="preserve">‌اند </w:t>
      </w:r>
      <w:r w:rsidRPr="003F0D20">
        <w:rPr>
          <w:rStyle w:val="Char3"/>
          <w:rFonts w:hint="cs"/>
          <w:rtl/>
        </w:rPr>
        <w:t>و بسا اوقات برخلاف مذهب خویش عمل نموده</w:t>
      </w:r>
      <w:r w:rsidR="00703F57" w:rsidRPr="003F0D20">
        <w:rPr>
          <w:rStyle w:val="Char3"/>
          <w:rFonts w:hint="cs"/>
          <w:rtl/>
        </w:rPr>
        <w:t>‌اند</w:t>
      </w:r>
      <w:r w:rsidRPr="003F0D20">
        <w:rPr>
          <w:rStyle w:val="Char3"/>
          <w:rFonts w:hint="cs"/>
          <w:rtl/>
        </w:rPr>
        <w:t xml:space="preserve">، و شما ائمه مذاهب را در چنین مواقع می‌بینید که قول را بیان نموده خلاف را روشن می‌کنند، یکی می‌گوید: این بیشتر با احتیاط نزدیک است، این مختار است، این پش من پسندیده‌تر است، و می‌گوید: غیر از این چیزی دیگری به ما نرسیده است، این چنین اقوال در مبسوط، کتاب آثار امام محمد </w:t>
      </w:r>
      <w:r w:rsidR="00015547" w:rsidRPr="00015547">
        <w:rPr>
          <w:rFonts w:cs="CTraditional Arabic" w:hint="cs"/>
          <w:rtl/>
          <w:lang w:bidi="fa-IR"/>
        </w:rPr>
        <w:t>/</w:t>
      </w:r>
      <w:r w:rsidRPr="003F0D20">
        <w:rPr>
          <w:rStyle w:val="Char3"/>
          <w:rFonts w:hint="cs"/>
          <w:rtl/>
        </w:rPr>
        <w:t xml:space="preserve"> و کلام امام شافعی </w:t>
      </w:r>
      <w:r w:rsidR="00015547" w:rsidRPr="00015547">
        <w:rPr>
          <w:rFonts w:cs="CTraditional Arabic" w:hint="cs"/>
          <w:rtl/>
          <w:lang w:bidi="fa-IR"/>
        </w:rPr>
        <w:t>/</w:t>
      </w:r>
      <w:r w:rsidRPr="003F0D20">
        <w:rPr>
          <w:rStyle w:val="Char3"/>
          <w:rFonts w:hint="cs"/>
          <w:rtl/>
        </w:rPr>
        <w:t xml:space="preserve"> زیاد وجود دارد.</w:t>
      </w:r>
    </w:p>
    <w:p w:rsidR="000F6A6E" w:rsidRPr="003F0D20" w:rsidRDefault="000F6A6E" w:rsidP="00F52015">
      <w:pPr>
        <w:pStyle w:val="a2"/>
        <w:rPr>
          <w:rtl/>
        </w:rPr>
      </w:pPr>
      <w:bookmarkStart w:id="4081" w:name="_Toc435272098"/>
      <w:bookmarkStart w:id="4082" w:name="_Toc435275487"/>
      <w:bookmarkStart w:id="4083" w:name="_Toc435276492"/>
      <w:bookmarkStart w:id="4084" w:name="_Toc435277497"/>
      <w:bookmarkStart w:id="4085" w:name="_Toc435278508"/>
      <w:r w:rsidRPr="003F0D20">
        <w:rPr>
          <w:rFonts w:hint="cs"/>
          <w:rtl/>
        </w:rPr>
        <w:t>اختلاف بعد از ائمه مجتهدین شدت یافت:</w:t>
      </w:r>
      <w:bookmarkEnd w:id="4081"/>
      <w:bookmarkEnd w:id="4082"/>
      <w:bookmarkEnd w:id="4083"/>
      <w:bookmarkEnd w:id="4084"/>
      <w:bookmarkEnd w:id="4085"/>
    </w:p>
    <w:p w:rsidR="000F6A6E" w:rsidRPr="003F0D20" w:rsidRDefault="000F6A6E" w:rsidP="00F52015">
      <w:pPr>
        <w:ind w:firstLine="284"/>
        <w:jc w:val="both"/>
        <w:rPr>
          <w:rStyle w:val="Char3"/>
          <w:rtl/>
        </w:rPr>
      </w:pPr>
      <w:r w:rsidRPr="003F0D20">
        <w:rPr>
          <w:rStyle w:val="Char3"/>
          <w:rFonts w:hint="cs"/>
          <w:rtl/>
        </w:rPr>
        <w:t>سپس بعد از آنان گروهی پدید آمدند که کلام گذشتگان را مختصر درآوردند، و اختلاف را قوی نشان دادند، روی مختار امامان خویش استوار ماندند، و آنچه از سلف منقول است که بر اخذ به مذهب اصحاب خود تاکید نمایید، و به هیچ وجه اجازه خروج از آن را ندارید، این یا در اثر امر فطری است که هر انسانی آن را می‌پسندد که مختار اصحاب و قومش باشد حتی در خورد و نوش و لباس، و یا در اثر پایبندی است که از ملاحظه دلیل پدید می‌آید، و یا مانند آن اسباب دیگری است، بعضی این را تعصب دینی قرار داده</w:t>
      </w:r>
      <w:r w:rsidR="00110570" w:rsidRPr="003F0D20">
        <w:rPr>
          <w:rStyle w:val="Char3"/>
          <w:rFonts w:hint="cs"/>
          <w:rtl/>
        </w:rPr>
        <w:t xml:space="preserve">‌اند </w:t>
      </w:r>
      <w:r w:rsidRPr="003F0D20">
        <w:rPr>
          <w:rStyle w:val="Char3"/>
          <w:rFonts w:hint="cs"/>
          <w:rtl/>
        </w:rPr>
        <w:t>که آنان از این ادعا بری هستند.</w:t>
      </w:r>
    </w:p>
    <w:p w:rsidR="000F6A6E" w:rsidRPr="003F0D20" w:rsidRDefault="000F6A6E" w:rsidP="00F52015">
      <w:pPr>
        <w:pStyle w:val="a2"/>
        <w:rPr>
          <w:rtl/>
        </w:rPr>
      </w:pPr>
      <w:bookmarkStart w:id="4086" w:name="_Toc435272099"/>
      <w:bookmarkStart w:id="4087" w:name="_Toc435275488"/>
      <w:bookmarkStart w:id="4088" w:name="_Toc435276493"/>
      <w:bookmarkStart w:id="4089" w:name="_Toc435277498"/>
      <w:bookmarkStart w:id="4090" w:name="_Toc435278509"/>
      <w:r w:rsidRPr="003F0D20">
        <w:rPr>
          <w:rFonts w:hint="cs"/>
          <w:rtl/>
        </w:rPr>
        <w:t>صحابه در احکام، اختلاف زیادی داشتند:</w:t>
      </w:r>
      <w:bookmarkEnd w:id="4086"/>
      <w:bookmarkEnd w:id="4087"/>
      <w:bookmarkEnd w:id="4088"/>
      <w:bookmarkEnd w:id="4089"/>
      <w:bookmarkEnd w:id="4090"/>
    </w:p>
    <w:p w:rsidR="000F6A6E" w:rsidRPr="003F0D20" w:rsidRDefault="000F6A6E" w:rsidP="00F52015">
      <w:pPr>
        <w:ind w:firstLine="284"/>
        <w:jc w:val="both"/>
        <w:rPr>
          <w:rStyle w:val="Char3"/>
          <w:rtl/>
        </w:rPr>
      </w:pPr>
      <w:r w:rsidRPr="003F0D20">
        <w:rPr>
          <w:rStyle w:val="Char3"/>
          <w:rFonts w:hint="cs"/>
          <w:rtl/>
        </w:rPr>
        <w:t>بسیاری از صحابه و تابعین و بعدی‌ها بسم الله را به جهر خوانده</w:t>
      </w:r>
      <w:r w:rsidR="00110570" w:rsidRPr="003F0D20">
        <w:rPr>
          <w:rStyle w:val="Char3"/>
          <w:rFonts w:hint="cs"/>
          <w:rtl/>
        </w:rPr>
        <w:t xml:space="preserve">‌اند </w:t>
      </w:r>
      <w:r w:rsidRPr="003F0D20">
        <w:rPr>
          <w:rStyle w:val="Char3"/>
          <w:rFonts w:hint="cs"/>
          <w:rtl/>
        </w:rPr>
        <w:t>و بسیاری دیگر آن را به جهر نخوانده</w:t>
      </w:r>
      <w:r w:rsidR="00703F57" w:rsidRPr="003F0D20">
        <w:rPr>
          <w:rStyle w:val="Char3"/>
          <w:rFonts w:hint="cs"/>
          <w:rtl/>
        </w:rPr>
        <w:t>‌اند</w:t>
      </w:r>
      <w:r w:rsidRPr="003F0D20">
        <w:rPr>
          <w:rStyle w:val="Char3"/>
          <w:rFonts w:hint="cs"/>
          <w:rtl/>
        </w:rPr>
        <w:t>، و بسیاری دیگر آن را اصلاً نخوانده</w:t>
      </w:r>
      <w:r w:rsidR="00703F57" w:rsidRPr="003F0D20">
        <w:rPr>
          <w:rStyle w:val="Char3"/>
          <w:rFonts w:hint="cs"/>
          <w:rtl/>
        </w:rPr>
        <w:t>‌اند</w:t>
      </w:r>
      <w:r w:rsidRPr="003F0D20">
        <w:rPr>
          <w:rStyle w:val="Char3"/>
          <w:rFonts w:hint="cs"/>
          <w:rtl/>
        </w:rPr>
        <w:t>، بسیاری قنوت را در نماز صبح خوانده بسیاری دیگر نخوانده</w:t>
      </w:r>
      <w:r w:rsidR="00703F57" w:rsidRPr="003F0D20">
        <w:rPr>
          <w:rStyle w:val="Char3"/>
          <w:rFonts w:hint="cs"/>
          <w:rtl/>
        </w:rPr>
        <w:t>‌اند</w:t>
      </w:r>
      <w:r w:rsidRPr="003F0D20">
        <w:rPr>
          <w:rStyle w:val="Char3"/>
          <w:rFonts w:hint="cs"/>
          <w:rtl/>
        </w:rPr>
        <w:t>، بسیاری ار رگ‌زدن وضو گرفته</w:t>
      </w:r>
      <w:r w:rsidR="00110570" w:rsidRPr="003F0D20">
        <w:rPr>
          <w:rStyle w:val="Char3"/>
          <w:rFonts w:hint="cs"/>
          <w:rtl/>
        </w:rPr>
        <w:t xml:space="preserve">‌اند </w:t>
      </w:r>
      <w:r w:rsidRPr="003F0D20">
        <w:rPr>
          <w:rStyle w:val="Char3"/>
          <w:rFonts w:hint="cs"/>
          <w:rtl/>
        </w:rPr>
        <w:t>و بسیاری نگرفته</w:t>
      </w:r>
      <w:r w:rsidR="00703F57" w:rsidRPr="003F0D20">
        <w:rPr>
          <w:rStyle w:val="Char3"/>
          <w:rFonts w:hint="cs"/>
          <w:rtl/>
        </w:rPr>
        <w:t>‌اند</w:t>
      </w:r>
      <w:r w:rsidRPr="003F0D20">
        <w:rPr>
          <w:rStyle w:val="Char3"/>
          <w:rFonts w:hint="cs"/>
          <w:rtl/>
        </w:rPr>
        <w:t>، بسیاری از آنچه که آتش به آن خورده باشد وضو گرفته</w:t>
      </w:r>
      <w:r w:rsidR="00110570" w:rsidRPr="003F0D20">
        <w:rPr>
          <w:rStyle w:val="Char3"/>
          <w:rFonts w:hint="cs"/>
          <w:rtl/>
        </w:rPr>
        <w:t xml:space="preserve">‌اند </w:t>
      </w:r>
      <w:r w:rsidRPr="003F0D20">
        <w:rPr>
          <w:rStyle w:val="Char3"/>
          <w:rFonts w:hint="cs"/>
          <w:rtl/>
        </w:rPr>
        <w:t>و بسیاری دیگر نگرفته</w:t>
      </w:r>
      <w:r w:rsidR="00703F57" w:rsidRPr="003F0D20">
        <w:rPr>
          <w:rStyle w:val="Char3"/>
          <w:rFonts w:hint="cs"/>
          <w:rtl/>
        </w:rPr>
        <w:t>‌اند</w:t>
      </w:r>
      <w:r w:rsidRPr="003F0D20">
        <w:rPr>
          <w:rStyle w:val="Char3"/>
          <w:rFonts w:hint="cs"/>
          <w:rtl/>
        </w:rPr>
        <w:t>، بسیاری از خوردن گوشت شتر وضو گرفته</w:t>
      </w:r>
      <w:r w:rsidR="00110570" w:rsidRPr="003F0D20">
        <w:rPr>
          <w:rStyle w:val="Char3"/>
          <w:rFonts w:hint="cs"/>
          <w:rtl/>
        </w:rPr>
        <w:t xml:space="preserve">‌اند </w:t>
      </w:r>
      <w:r w:rsidRPr="003F0D20">
        <w:rPr>
          <w:rStyle w:val="Char3"/>
          <w:rFonts w:hint="cs"/>
          <w:rtl/>
        </w:rPr>
        <w:t>و بسیاری دیگر نگرفته</w:t>
      </w:r>
      <w:r w:rsidR="00703F57" w:rsidRPr="003F0D20">
        <w:rPr>
          <w:rStyle w:val="Char3"/>
          <w:rFonts w:hint="cs"/>
          <w:rtl/>
        </w:rPr>
        <w:t>‌اند</w:t>
      </w:r>
      <w:r w:rsidRPr="003F0D20">
        <w:rPr>
          <w:rStyle w:val="Char3"/>
          <w:rFonts w:hint="cs"/>
          <w:rtl/>
        </w:rPr>
        <w:t>.</w:t>
      </w:r>
    </w:p>
    <w:p w:rsidR="000F6A6E" w:rsidRPr="003F0D20" w:rsidRDefault="000F6A6E" w:rsidP="00F52015">
      <w:pPr>
        <w:pStyle w:val="a2"/>
        <w:rPr>
          <w:rtl/>
        </w:rPr>
      </w:pPr>
      <w:bookmarkStart w:id="4091" w:name="_Toc435272100"/>
      <w:bookmarkStart w:id="4092" w:name="_Toc435275489"/>
      <w:bookmarkStart w:id="4093" w:name="_Toc435276494"/>
      <w:bookmarkStart w:id="4094" w:name="_Toc435277499"/>
      <w:bookmarkStart w:id="4095" w:name="_Toc435278510"/>
      <w:r w:rsidRPr="003F0D20">
        <w:rPr>
          <w:rFonts w:hint="cs"/>
          <w:rtl/>
        </w:rPr>
        <w:t>اختلاف ائمه بنا به تعصب کورکورانه نبود:</w:t>
      </w:r>
      <w:bookmarkEnd w:id="4091"/>
      <w:bookmarkEnd w:id="4092"/>
      <w:bookmarkEnd w:id="4093"/>
      <w:bookmarkEnd w:id="4094"/>
      <w:bookmarkEnd w:id="4095"/>
    </w:p>
    <w:p w:rsidR="000F6A6E" w:rsidRPr="003F0D20" w:rsidRDefault="000F6A6E" w:rsidP="00F52015">
      <w:pPr>
        <w:ind w:firstLine="284"/>
        <w:jc w:val="both"/>
        <w:rPr>
          <w:rStyle w:val="Char3"/>
          <w:rtl/>
        </w:rPr>
      </w:pPr>
      <w:r w:rsidRPr="003F0D20">
        <w:rPr>
          <w:rStyle w:val="Char3"/>
          <w:rFonts w:hint="cs"/>
          <w:rtl/>
        </w:rPr>
        <w:t>اما با این همه، پشت سر یکدیگر نماز خوانده</w:t>
      </w:r>
      <w:r w:rsidR="00703F57" w:rsidRPr="003F0D20">
        <w:rPr>
          <w:rStyle w:val="Char3"/>
          <w:rFonts w:hint="cs"/>
          <w:rtl/>
        </w:rPr>
        <w:t>‌اند</w:t>
      </w:r>
      <w:r w:rsidRPr="003F0D20">
        <w:rPr>
          <w:rStyle w:val="Char3"/>
          <w:rFonts w:hint="cs"/>
          <w:rtl/>
        </w:rPr>
        <w:t>، مانند آنچه از امام ابوحنیفه و شاگردان او و امام شافعی و غیره اتفاق افتاده است که پشت سر امامان مالکی در مدینه، به نماز اقتدا می‌کردند، در صورتی که آنان بسم الله را اصلاً نمی‌خواندند نه سرّاً و نه جهراً.</w:t>
      </w:r>
    </w:p>
    <w:p w:rsidR="000F6A6E" w:rsidRPr="003F0D20" w:rsidRDefault="000F6A6E" w:rsidP="00F52015">
      <w:pPr>
        <w:ind w:firstLine="284"/>
        <w:jc w:val="both"/>
        <w:rPr>
          <w:rStyle w:val="Char3"/>
          <w:rtl/>
        </w:rPr>
      </w:pPr>
      <w:r w:rsidRPr="003F0D20">
        <w:rPr>
          <w:rStyle w:val="Char3"/>
          <w:rFonts w:hint="cs"/>
          <w:rtl/>
        </w:rPr>
        <w:t>هارون الرشید پس از رگ‌زدن، امام نماز شد و امام ابویوسف پشت سرش اقتدا نمود و آن را اعاده نفرمود.</w:t>
      </w:r>
    </w:p>
    <w:p w:rsidR="000F6A6E" w:rsidRPr="003F0D20" w:rsidRDefault="000F6A6E" w:rsidP="00F52015">
      <w:pPr>
        <w:ind w:firstLine="284"/>
        <w:jc w:val="both"/>
        <w:rPr>
          <w:rStyle w:val="Char3"/>
          <w:rtl/>
        </w:rPr>
      </w:pPr>
      <w:r w:rsidRPr="003F0D20">
        <w:rPr>
          <w:rStyle w:val="Char3"/>
          <w:rFonts w:hint="cs"/>
          <w:rtl/>
        </w:rPr>
        <w:t>و به آن امام مالک فتوی داده بود که وضو به رگ‌زدن نمی‌شکند، امام احمد معتقد بود که با رعاف و حجامت وضو می‌شکند باید وضو گرفت به او گفتند: اگر از امام خون بیرون آمد و وضو نگرفت آیا تو پشت سر او نماز می‌خوانی، فرمود: چگونه پشت سر امام مالک و سعید بن مسیب نماز نخوانم.</w:t>
      </w:r>
    </w:p>
    <w:p w:rsidR="000F6A6E" w:rsidRPr="003F0D20" w:rsidRDefault="000F6A6E" w:rsidP="00F52015">
      <w:pPr>
        <w:ind w:firstLine="284"/>
        <w:jc w:val="both"/>
        <w:rPr>
          <w:rStyle w:val="Char3"/>
          <w:rtl/>
        </w:rPr>
      </w:pPr>
      <w:r w:rsidRPr="003F0D20">
        <w:rPr>
          <w:rStyle w:val="Char3"/>
          <w:rFonts w:hint="cs"/>
          <w:rtl/>
        </w:rPr>
        <w:t xml:space="preserve">از امام ابویوسف و امام محمد مروی است که در عیدین به قول ابن عباس </w:t>
      </w:r>
      <w:r w:rsidRPr="003F0D20">
        <w:rPr>
          <w:rFonts w:cs="IRNazli" w:hint="cs"/>
          <w:rtl/>
          <w:lang w:bidi="fa-IR"/>
        </w:rPr>
        <w:t>ب</w:t>
      </w:r>
      <w:r w:rsidRPr="003F0D20">
        <w:rPr>
          <w:rStyle w:val="Char3"/>
          <w:rFonts w:hint="cs"/>
          <w:rtl/>
        </w:rPr>
        <w:t xml:space="preserve"> تکبیر می‌گفتند، زیرا هارون الرشید همین تکبیر جد خود را می‌پسندید.</w:t>
      </w:r>
    </w:p>
    <w:p w:rsidR="000F6A6E" w:rsidRPr="003F0D20" w:rsidRDefault="000F6A6E" w:rsidP="00F52015">
      <w:pPr>
        <w:ind w:firstLine="284"/>
        <w:jc w:val="both"/>
        <w:rPr>
          <w:rStyle w:val="Char3"/>
          <w:rtl/>
        </w:rPr>
      </w:pPr>
      <w:r w:rsidRPr="003F0D20">
        <w:rPr>
          <w:rStyle w:val="Char3"/>
          <w:rFonts w:hint="cs"/>
          <w:rtl/>
        </w:rPr>
        <w:t xml:space="preserve">امام شافعی یک روز نماز صبح را به نزدیکی قبر امام ابوحنیفه ادا نمود و در آن به خاطر ادب به امام ابوحنیفه قنوت نخواند، و نیز فرموده است: </w:t>
      </w:r>
      <w:r w:rsidRPr="003F0D20">
        <w:rPr>
          <w:rFonts w:cs="IRNazli" w:hint="cs"/>
          <w:rtl/>
          <w:lang w:bidi="fa-IR"/>
        </w:rPr>
        <w:t>«</w:t>
      </w:r>
      <w:r w:rsidRPr="003F0D20">
        <w:rPr>
          <w:rStyle w:val="Char3"/>
          <w:rFonts w:hint="cs"/>
          <w:rtl/>
        </w:rPr>
        <w:t>بسا اوقات ما</w:t>
      </w:r>
      <w:r w:rsidR="00265EC6" w:rsidRPr="003F0D20">
        <w:rPr>
          <w:rStyle w:val="Char3"/>
          <w:rFonts w:hint="cs"/>
          <w:rtl/>
        </w:rPr>
        <w:t xml:space="preserve"> به‌سوی </w:t>
      </w:r>
      <w:r w:rsidRPr="003F0D20">
        <w:rPr>
          <w:rStyle w:val="Char3"/>
          <w:rFonts w:hint="cs"/>
          <w:rtl/>
        </w:rPr>
        <w:t>مذهب اهل عراق روی می‌آوریم</w:t>
      </w:r>
      <w:r w:rsidRPr="003F0D20">
        <w:rPr>
          <w:rFonts w:cs="IRNazli" w:hint="cs"/>
          <w:rtl/>
          <w:lang w:bidi="fa-IR"/>
        </w:rPr>
        <w:t>»</w:t>
      </w:r>
      <w:r w:rsidRPr="003F0D20">
        <w:rPr>
          <w:rStyle w:val="Char3"/>
          <w:rFonts w:hint="cs"/>
          <w:rtl/>
        </w:rPr>
        <w:t xml:space="preserve"> امام مالک به منصور و هارون آن</w:t>
      </w:r>
      <w:r w:rsidR="00393696">
        <w:rPr>
          <w:rStyle w:val="Char3"/>
          <w:rFonts w:hint="cs"/>
          <w:rtl/>
        </w:rPr>
        <w:t xml:space="preserve"> </w:t>
      </w:r>
      <w:r w:rsidRPr="003F0D20">
        <w:rPr>
          <w:rStyle w:val="Char3"/>
          <w:rFonts w:hint="cs"/>
          <w:rtl/>
        </w:rPr>
        <w:t>چنان که ذکر کردیم فتوی داده بود.</w:t>
      </w:r>
    </w:p>
    <w:p w:rsidR="000F6A6E" w:rsidRPr="003F0D20" w:rsidRDefault="000F6A6E" w:rsidP="00F52015">
      <w:pPr>
        <w:ind w:firstLine="284"/>
        <w:jc w:val="both"/>
        <w:rPr>
          <w:rStyle w:val="Char3"/>
          <w:rtl/>
        </w:rPr>
      </w:pPr>
      <w:r w:rsidRPr="003F0D20">
        <w:rPr>
          <w:rStyle w:val="Char3"/>
          <w:rFonts w:hint="cs"/>
          <w:rtl/>
        </w:rPr>
        <w:t>در بزازیه از امام ابو</w:t>
      </w:r>
      <w:r w:rsidR="00393696">
        <w:rPr>
          <w:rStyle w:val="Char3"/>
          <w:rFonts w:hint="cs"/>
          <w:rtl/>
        </w:rPr>
        <w:t xml:space="preserve"> </w:t>
      </w:r>
      <w:r w:rsidRPr="003F0D20">
        <w:rPr>
          <w:rStyle w:val="Char3"/>
          <w:rFonts w:hint="cs"/>
          <w:rtl/>
        </w:rPr>
        <w:t>یوسف مروی است که او روز جمعه در حمام غسل کرده به مردم نماز خوانده و مردم پراگنده شدند، سپس به او خبر رسید که موش مرده‌ای در چاه حمام بوده است، فرمود: اکنون ما بر قول برادران اهل مدینه عمل می‌کنیم که هرگاه آب به مقدار دو قله باشد پاک است.</w:t>
      </w:r>
    </w:p>
    <w:p w:rsidR="000F6A6E" w:rsidRPr="003F0D20" w:rsidRDefault="000F6A6E" w:rsidP="00F52015">
      <w:pPr>
        <w:pStyle w:val="a2"/>
        <w:rPr>
          <w:rtl/>
        </w:rPr>
      </w:pPr>
      <w:bookmarkStart w:id="4096" w:name="_Toc435272101"/>
      <w:bookmarkStart w:id="4097" w:name="_Toc435275490"/>
      <w:bookmarkStart w:id="4098" w:name="_Toc435276495"/>
      <w:bookmarkStart w:id="4099" w:name="_Toc435277500"/>
      <w:bookmarkStart w:id="4100" w:name="_Toc435278511"/>
      <w:r w:rsidRPr="003F0D20">
        <w:rPr>
          <w:rFonts w:hint="cs"/>
          <w:rtl/>
        </w:rPr>
        <w:t>مثال‌های بر چشم‌پوشی ائمه فقها:</w:t>
      </w:r>
      <w:bookmarkEnd w:id="4096"/>
      <w:bookmarkEnd w:id="4097"/>
      <w:bookmarkEnd w:id="4098"/>
      <w:bookmarkEnd w:id="4099"/>
      <w:bookmarkEnd w:id="4100"/>
    </w:p>
    <w:p w:rsidR="000F6A6E" w:rsidRPr="003F0D20" w:rsidRDefault="000F6A6E" w:rsidP="00F52015">
      <w:pPr>
        <w:ind w:firstLine="284"/>
        <w:jc w:val="both"/>
        <w:rPr>
          <w:rStyle w:val="Char3"/>
          <w:rtl/>
        </w:rPr>
      </w:pPr>
      <w:r w:rsidRPr="003F0D20">
        <w:rPr>
          <w:rStyle w:val="Char3"/>
          <w:rFonts w:hint="cs"/>
          <w:rtl/>
        </w:rPr>
        <w:t>از امام خجندی سؤال شد که مردی شافعی المذهبی نمازهای یک سال یا دو سال را ترک نموده است، سپس به مذهب امام ابوحنیفه برگشته است قضای آن‌ها را چگونه بجا بیاورد، آیا موافق به مذهب امام شافعی یا حنفی؟ او فرمود: بر هرکدام از دو مذهب که قضا به جا آورد درست است به شرطی که معتقد به جواز آن باشد.</w:t>
      </w:r>
    </w:p>
    <w:p w:rsidR="000F6A6E" w:rsidRPr="003F0D20" w:rsidRDefault="000F6A6E" w:rsidP="00F52015">
      <w:pPr>
        <w:ind w:firstLine="284"/>
        <w:jc w:val="both"/>
        <w:rPr>
          <w:rStyle w:val="Char3"/>
          <w:rtl/>
        </w:rPr>
      </w:pPr>
      <w:r w:rsidRPr="003F0D20">
        <w:rPr>
          <w:rStyle w:val="Char3"/>
          <w:rFonts w:hint="cs"/>
          <w:rtl/>
        </w:rPr>
        <w:t xml:space="preserve">و در جامع الفتاوای آمده است که، اگر حنفی گفت: </w:t>
      </w:r>
      <w:r w:rsidRPr="003F0D20">
        <w:rPr>
          <w:rFonts w:cs="IRNazli" w:hint="cs"/>
          <w:rtl/>
          <w:lang w:bidi="fa-IR"/>
        </w:rPr>
        <w:t>«</w:t>
      </w:r>
      <w:r w:rsidRPr="003F0D20">
        <w:rPr>
          <w:rStyle w:val="Char3"/>
          <w:rFonts w:hint="cs"/>
          <w:rtl/>
        </w:rPr>
        <w:t>اگر به فلان زن ازدواج نمایم او به سه طلاق، مطلقه است</w:t>
      </w:r>
      <w:r w:rsidRPr="003F0D20">
        <w:rPr>
          <w:rFonts w:cs="IRNazli" w:hint="cs"/>
          <w:rtl/>
          <w:lang w:bidi="fa-IR"/>
        </w:rPr>
        <w:t>»</w:t>
      </w:r>
      <w:r w:rsidRPr="003F0D20">
        <w:rPr>
          <w:rStyle w:val="Char3"/>
          <w:rFonts w:hint="cs"/>
          <w:rtl/>
        </w:rPr>
        <w:t>، سپس از شافعی پرسید، او جواب داد که زنش مطلقه نیست و قسمش باطل است، باکی نیست که در این مسئله به امام شافعی اقتدا نماید؛ زیرا گروه زیادی از صحابه به این قایل هستند.</w:t>
      </w:r>
    </w:p>
    <w:p w:rsidR="000F6A6E" w:rsidRDefault="000F6A6E" w:rsidP="00F52015">
      <w:pPr>
        <w:ind w:firstLine="284"/>
        <w:jc w:val="both"/>
        <w:rPr>
          <w:rStyle w:val="Char3"/>
          <w:rtl/>
        </w:rPr>
      </w:pPr>
      <w:r w:rsidRPr="003F0D20">
        <w:rPr>
          <w:rStyle w:val="Char3"/>
          <w:rFonts w:hint="cs"/>
          <w:rtl/>
        </w:rPr>
        <w:t xml:space="preserve">امام محمد در امالی خویش گفته است: اگر فقیهی به همسرش گفت: </w:t>
      </w:r>
      <w:r w:rsidRPr="003F0D20">
        <w:rPr>
          <w:rFonts w:cs="IRNazli" w:hint="cs"/>
          <w:sz w:val="32"/>
          <w:szCs w:val="32"/>
          <w:rtl/>
          <w:lang w:bidi="fa-IR"/>
        </w:rPr>
        <w:t>«</w:t>
      </w:r>
      <w:r w:rsidRPr="00B94AC0">
        <w:rPr>
          <w:rStyle w:val="Char1"/>
          <w:rFonts w:hint="cs"/>
          <w:rtl/>
        </w:rPr>
        <w:t>أنت طالق ألبتة</w:t>
      </w:r>
      <w:r w:rsidRPr="003F0D20">
        <w:rPr>
          <w:rFonts w:cs="IRNazli" w:hint="cs"/>
          <w:sz w:val="32"/>
          <w:szCs w:val="32"/>
          <w:rtl/>
          <w:lang w:bidi="fa-IR"/>
        </w:rPr>
        <w:t>»</w:t>
      </w:r>
      <w:r w:rsidRPr="003F0D20">
        <w:rPr>
          <w:rStyle w:val="Char3"/>
          <w:rFonts w:hint="cs"/>
          <w:rtl/>
        </w:rPr>
        <w:t xml:space="preserve"> و او آن سه طلاق می‌دانست سپس قاضی قضاوت نمود که این طلاق رجعی است او می‌تواند با آن زن زندگی را ادامه بدهد، همچنین است حکم در هر فصلی که مورد اختلاف فقهاء قرار گیرد از قبیل: تحریم، تحلیل، إعتاق، گرفتن مال و غیره.</w:t>
      </w:r>
    </w:p>
    <w:p w:rsidR="00BC6204" w:rsidRDefault="00BC6204" w:rsidP="00F52015">
      <w:pPr>
        <w:ind w:firstLine="284"/>
        <w:jc w:val="both"/>
        <w:rPr>
          <w:rStyle w:val="Char3"/>
          <w:rtl/>
        </w:rPr>
      </w:pPr>
    </w:p>
    <w:p w:rsidR="00BC6204" w:rsidRPr="003F0D20" w:rsidRDefault="00BC6204" w:rsidP="00F52015">
      <w:pPr>
        <w:ind w:firstLine="284"/>
        <w:jc w:val="both"/>
        <w:rPr>
          <w:rStyle w:val="Char3"/>
          <w:rtl/>
        </w:rPr>
      </w:pPr>
    </w:p>
    <w:p w:rsidR="000F6A6E" w:rsidRPr="003F0D20" w:rsidRDefault="000F6A6E" w:rsidP="00F52015">
      <w:pPr>
        <w:pStyle w:val="a2"/>
        <w:rPr>
          <w:rtl/>
        </w:rPr>
      </w:pPr>
      <w:bookmarkStart w:id="4101" w:name="_Toc435272102"/>
      <w:bookmarkStart w:id="4102" w:name="_Toc435275491"/>
      <w:bookmarkStart w:id="4103" w:name="_Toc435276496"/>
      <w:bookmarkStart w:id="4104" w:name="_Toc435277501"/>
      <w:bookmarkStart w:id="4105" w:name="_Toc435278512"/>
      <w:r w:rsidRPr="003F0D20">
        <w:rPr>
          <w:rFonts w:hint="cs"/>
          <w:rtl/>
        </w:rPr>
        <w:t>فقیهی که قاضی علیه او حکم کند مناسب است به آن پایبند باشد:</w:t>
      </w:r>
      <w:bookmarkEnd w:id="4101"/>
      <w:bookmarkEnd w:id="4102"/>
      <w:bookmarkEnd w:id="4103"/>
      <w:bookmarkEnd w:id="4104"/>
      <w:bookmarkEnd w:id="4105"/>
    </w:p>
    <w:p w:rsidR="000F6A6E" w:rsidRPr="003F0D20" w:rsidRDefault="000F6A6E" w:rsidP="00F52015">
      <w:pPr>
        <w:ind w:firstLine="284"/>
        <w:jc w:val="both"/>
        <w:rPr>
          <w:rStyle w:val="Char3"/>
          <w:rtl/>
        </w:rPr>
      </w:pPr>
      <w:r w:rsidRPr="003F0D20">
        <w:rPr>
          <w:rStyle w:val="Char3"/>
          <w:rFonts w:hint="cs"/>
          <w:rtl/>
        </w:rPr>
        <w:t>مناسب است که فقیهی که قاضی او را محکوم قرار داده است به قضای قاضی پایبند شده رأی خود را کنار بگذارد و ملتزم باشد به آنچه که قاضی او را ملزم گردانیده است، امام فرموده است: هم</w:t>
      </w:r>
      <w:r w:rsidR="00393696">
        <w:rPr>
          <w:rStyle w:val="Char3"/>
          <w:rFonts w:hint="eastAsia"/>
          <w:rtl/>
        </w:rPr>
        <w:t>‌</w:t>
      </w:r>
      <w:r w:rsidRPr="003F0D20">
        <w:rPr>
          <w:rStyle w:val="Char3"/>
          <w:rFonts w:hint="cs"/>
          <w:rtl/>
        </w:rPr>
        <w:t>چنین است حکم کسی که علم ندارد و به بلای مبتلا گردد و نسبت به آن از فقها سؤال می‌کند و به او نسبت به حلت و حرمت فتوی می‌دهند، ولی قاضی برخلاف فتوای فقهاء علیه او حکم صادر می‌نماید در صورتی که مسئله مختلف فیه است مناسب است که پایبند به قضاوت قاضی باشد و فتوای فقهاء را کنار بگذارد.</w:t>
      </w:r>
    </w:p>
    <w:p w:rsidR="000F6A6E" w:rsidRPr="003F0D20" w:rsidRDefault="000F6A6E" w:rsidP="00F52015">
      <w:pPr>
        <w:pStyle w:val="a2"/>
        <w:rPr>
          <w:rtl/>
        </w:rPr>
      </w:pPr>
      <w:bookmarkStart w:id="4106" w:name="_Toc435272103"/>
      <w:bookmarkStart w:id="4107" w:name="_Toc435275492"/>
      <w:bookmarkStart w:id="4108" w:name="_Toc435276497"/>
      <w:bookmarkStart w:id="4109" w:name="_Toc435277502"/>
      <w:bookmarkStart w:id="4110" w:name="_Toc435278513"/>
      <w:r w:rsidRPr="003F0D20">
        <w:rPr>
          <w:rFonts w:hint="cs"/>
          <w:rtl/>
        </w:rPr>
        <w:t>بسیاری از آنچه به امام ابوحنیفه منسوب است تخریج بر مذهب است:</w:t>
      </w:r>
      <w:bookmarkEnd w:id="4106"/>
      <w:bookmarkEnd w:id="4107"/>
      <w:bookmarkEnd w:id="4108"/>
      <w:bookmarkEnd w:id="4109"/>
      <w:bookmarkEnd w:id="4110"/>
    </w:p>
    <w:p w:rsidR="000F6A6E" w:rsidRPr="003F0D20" w:rsidRDefault="000F6A6E" w:rsidP="00F52015">
      <w:pPr>
        <w:ind w:firstLine="284"/>
        <w:jc w:val="both"/>
        <w:rPr>
          <w:rStyle w:val="Char3"/>
          <w:rtl/>
        </w:rPr>
      </w:pPr>
      <w:r w:rsidRPr="003F0D20">
        <w:rPr>
          <w:rStyle w:val="Char3"/>
          <w:rFonts w:hint="cs"/>
          <w:rtl/>
        </w:rPr>
        <w:t>از آن جمله این</w:t>
      </w:r>
      <w:r w:rsidR="00393696">
        <w:rPr>
          <w:rStyle w:val="Char3"/>
          <w:rFonts w:hint="eastAsia"/>
          <w:rtl/>
        </w:rPr>
        <w:t>‌</w:t>
      </w:r>
      <w:r w:rsidRPr="003F0D20">
        <w:rPr>
          <w:rStyle w:val="Char3"/>
          <w:rFonts w:hint="cs"/>
          <w:rtl/>
        </w:rPr>
        <w:t xml:space="preserve">که: بعضی را یافتم که مدعی است که تمام آنچه در این شروح طولانی و کتاب‌های بزرگ فتاوی وجود دارند گفته‌های خود امام ابوحنیفه یا شاگردان او امام ابویوسف و امام محمد می‌باشند، و بین قول حقیقی این بزرگواران و آنچه بر آن تخریج گردیده است فرق نمی‌کند، و به این مطلب پی نمی‌برد که می‌گویند: </w:t>
      </w:r>
      <w:r w:rsidRPr="00393696">
        <w:rPr>
          <w:rStyle w:val="Char3"/>
          <w:rFonts w:hint="cs"/>
          <w:rtl/>
        </w:rPr>
        <w:t>«</w:t>
      </w:r>
      <w:r w:rsidRPr="00393696">
        <w:rPr>
          <w:rStyle w:val="Char1"/>
          <w:rFonts w:hint="cs"/>
          <w:rtl/>
        </w:rPr>
        <w:t>على تخريج الكرخي كذا وعلى تخريج الطحاوي كذا</w:t>
      </w:r>
      <w:r w:rsidRPr="00393696">
        <w:rPr>
          <w:rStyle w:val="Char3"/>
          <w:rFonts w:hint="cs"/>
          <w:rtl/>
        </w:rPr>
        <w:t>»</w:t>
      </w:r>
      <w:r w:rsidRPr="003F0D20">
        <w:rPr>
          <w:rStyle w:val="Char3"/>
          <w:rFonts w:hint="cs"/>
          <w:rtl/>
        </w:rPr>
        <w:t xml:space="preserve"> </w:t>
      </w:r>
      <w:r w:rsidRPr="00393696">
        <w:rPr>
          <w:rStyle w:val="Char3"/>
          <w:rFonts w:hint="cs"/>
          <w:rtl/>
        </w:rPr>
        <w:t>«بنا به تخریج کرخی چنین و بنا بر تخریج طحاوی چنان است</w:t>
      </w:r>
      <w:r w:rsidRPr="003F0D20">
        <w:rPr>
          <w:rFonts w:cs="IRNazli" w:hint="cs"/>
          <w:rtl/>
          <w:lang w:bidi="fa-IR"/>
        </w:rPr>
        <w:t>»</w:t>
      </w:r>
      <w:r w:rsidRPr="003F0D20">
        <w:rPr>
          <w:rStyle w:val="Char3"/>
          <w:rFonts w:hint="cs"/>
          <w:rtl/>
        </w:rPr>
        <w:t xml:space="preserve"> و نمی‌تواند در این گفتار که می‌گویند: </w:t>
      </w:r>
      <w:r w:rsidRPr="00393696">
        <w:rPr>
          <w:rStyle w:val="Char3"/>
          <w:rFonts w:hint="cs"/>
          <w:rtl/>
        </w:rPr>
        <w:t>«</w:t>
      </w:r>
      <w:r w:rsidRPr="00393696">
        <w:rPr>
          <w:rStyle w:val="Char1"/>
          <w:rFonts w:hint="cs"/>
          <w:rtl/>
        </w:rPr>
        <w:t>قال أبو حنيفه: كذا وجواب المسألة على مذهب أبي حنيفة أو على أصل أبي حنيفة كذا</w:t>
      </w:r>
      <w:r w:rsidRPr="00393696">
        <w:rPr>
          <w:rStyle w:val="Char3"/>
          <w:rFonts w:hint="cs"/>
          <w:rtl/>
        </w:rPr>
        <w:t>»</w:t>
      </w:r>
      <w:r w:rsidRPr="003F0D20">
        <w:rPr>
          <w:rStyle w:val="Char3"/>
          <w:rFonts w:hint="cs"/>
          <w:rtl/>
        </w:rPr>
        <w:t xml:space="preserve"> </w:t>
      </w:r>
      <w:r w:rsidRPr="00393696">
        <w:rPr>
          <w:rStyle w:val="Char3"/>
          <w:rFonts w:hint="cs"/>
          <w:rtl/>
        </w:rPr>
        <w:t>«</w:t>
      </w:r>
      <w:r w:rsidRPr="003F0D20">
        <w:rPr>
          <w:rStyle w:val="Char3"/>
          <w:rFonts w:hint="cs"/>
          <w:rtl/>
        </w:rPr>
        <w:t>امام ابوحنیفه فرمود: چنین است و جواب مسئله بنا بر مذاهب امام ابوحنیفه یا بنا به قانون ابوحنیفه چنین است</w:t>
      </w:r>
      <w:r w:rsidRPr="003F0D20">
        <w:rPr>
          <w:rFonts w:cs="IRNazli" w:hint="cs"/>
          <w:rtl/>
          <w:lang w:bidi="fa-IR"/>
        </w:rPr>
        <w:t>»</w:t>
      </w:r>
      <w:r w:rsidRPr="003F0D20">
        <w:rPr>
          <w:rStyle w:val="Char3"/>
          <w:rFonts w:hint="cs"/>
          <w:rtl/>
        </w:rPr>
        <w:t xml:space="preserve"> فرقی قائل باشد، و گوش نمی‌دهد به آنچه محققین احناف مانند ابن همام و ابن نجیم در باره مسئله ده در ده گفته</w:t>
      </w:r>
      <w:r w:rsidR="00703F57" w:rsidRPr="003F0D20">
        <w:rPr>
          <w:rStyle w:val="Char3"/>
          <w:rFonts w:hint="cs"/>
          <w:rtl/>
        </w:rPr>
        <w:t>‌اند</w:t>
      </w:r>
      <w:r w:rsidRPr="003F0D20">
        <w:rPr>
          <w:rStyle w:val="Char3"/>
          <w:rFonts w:hint="cs"/>
          <w:rtl/>
        </w:rPr>
        <w:t>، و مانند همین است دوری آب بقدر یک میل در باب تیمم و امثال این دو تا که این از تخریجات اصحاب هستند و در حقیقت مذهب نیستند.</w:t>
      </w:r>
    </w:p>
    <w:p w:rsidR="000F6A6E" w:rsidRPr="003F0D20" w:rsidRDefault="000F6A6E" w:rsidP="00F52015">
      <w:pPr>
        <w:ind w:firstLine="284"/>
        <w:jc w:val="both"/>
        <w:rPr>
          <w:rStyle w:val="Char3"/>
          <w:rtl/>
        </w:rPr>
      </w:pPr>
      <w:r w:rsidRPr="003F0D20">
        <w:rPr>
          <w:rStyle w:val="Char3"/>
          <w:rFonts w:hint="cs"/>
          <w:rtl/>
        </w:rPr>
        <w:t>و بعضی مدعی هستند که بنای مذهب بر این محاورات جدلی است که در مبسوط سرخسی، هدایه، تبیین و غیره مذکور می‌باشند، و نمی‌دانند که نخستین کسانی که این‌ها را ظاهر نموده</w:t>
      </w:r>
      <w:r w:rsidR="00110570" w:rsidRPr="003F0D20">
        <w:rPr>
          <w:rStyle w:val="Char3"/>
          <w:rFonts w:hint="cs"/>
          <w:rtl/>
        </w:rPr>
        <w:t xml:space="preserve">‌اند </w:t>
      </w:r>
      <w:r w:rsidRPr="003F0D20">
        <w:rPr>
          <w:rStyle w:val="Char3"/>
          <w:rFonts w:hint="cs"/>
          <w:rtl/>
        </w:rPr>
        <w:t>معتزلی‌ها می‌باشند، و بنای مذهب احناف روی این‌ها نیست، سپس این‌ها را متأخرین از روی توسعه و تقویت اذهان طلاب و غیره خوب قرار داده</w:t>
      </w:r>
      <w:r w:rsidR="00703F57" w:rsidRPr="003F0D20">
        <w:rPr>
          <w:rStyle w:val="Char3"/>
          <w:rFonts w:hint="cs"/>
          <w:rtl/>
        </w:rPr>
        <w:t>‌اند</w:t>
      </w:r>
      <w:r w:rsidRPr="003F0D20">
        <w:rPr>
          <w:rStyle w:val="Char3"/>
          <w:rFonts w:hint="cs"/>
          <w:rtl/>
        </w:rPr>
        <w:t>، و بیشتر این شکوک و شبهات به آنچه ما قبلاً ذکر کردیم حل و برطرف می‌گردند.</w:t>
      </w:r>
    </w:p>
    <w:p w:rsidR="000F6A6E" w:rsidRPr="003F0D20" w:rsidRDefault="000F6A6E" w:rsidP="00F52015">
      <w:pPr>
        <w:pStyle w:val="a2"/>
        <w:rPr>
          <w:rtl/>
        </w:rPr>
      </w:pPr>
      <w:bookmarkStart w:id="4111" w:name="_Toc435272104"/>
      <w:bookmarkStart w:id="4112" w:name="_Toc435275493"/>
      <w:bookmarkStart w:id="4113" w:name="_Toc435276498"/>
      <w:bookmarkStart w:id="4114" w:name="_Toc435277503"/>
      <w:bookmarkStart w:id="4115" w:name="_Toc435278514"/>
      <w:r w:rsidRPr="003F0D20">
        <w:rPr>
          <w:rFonts w:hint="cs"/>
          <w:rtl/>
        </w:rPr>
        <w:t>بیشترین اختلاف بین امام ابوحنیفه و امام شافعی تخریجی است:</w:t>
      </w:r>
      <w:bookmarkEnd w:id="4111"/>
      <w:bookmarkEnd w:id="4112"/>
      <w:bookmarkEnd w:id="4113"/>
      <w:bookmarkEnd w:id="4114"/>
      <w:bookmarkEnd w:id="4115"/>
    </w:p>
    <w:p w:rsidR="000F6A6E" w:rsidRPr="003F0D20" w:rsidRDefault="000F6A6E" w:rsidP="00F52015">
      <w:pPr>
        <w:ind w:firstLine="284"/>
        <w:jc w:val="both"/>
        <w:rPr>
          <w:rStyle w:val="Char3"/>
          <w:rtl/>
        </w:rPr>
      </w:pPr>
      <w:r w:rsidRPr="003F0D20">
        <w:rPr>
          <w:rStyle w:val="Char3"/>
          <w:rFonts w:hint="cs"/>
          <w:rtl/>
        </w:rPr>
        <w:t>از آن جمله اینکه: بعضی را یافتم که مدعی هستند که مبنای اختلاف امام ابوحنیفه و امام شافعی بر آن اصولی است که در کتاب بزدوی و غیره ذکر شده</w:t>
      </w:r>
      <w:r w:rsidR="00703F57" w:rsidRPr="003F0D20">
        <w:rPr>
          <w:rStyle w:val="Char3"/>
          <w:rFonts w:hint="cs"/>
          <w:rtl/>
        </w:rPr>
        <w:t>‌اند</w:t>
      </w:r>
      <w:r w:rsidRPr="003F0D20">
        <w:rPr>
          <w:rStyle w:val="Char3"/>
          <w:rFonts w:hint="cs"/>
          <w:rtl/>
        </w:rPr>
        <w:t>، و جز این نیست که اکثر این‌ها اصولی هستند که بر قول آن‌ها تخریج گردیده</w:t>
      </w:r>
      <w:r w:rsidR="00703F57" w:rsidRPr="003F0D20">
        <w:rPr>
          <w:rStyle w:val="Char3"/>
          <w:rFonts w:hint="cs"/>
          <w:rtl/>
        </w:rPr>
        <w:t>‌اند</w:t>
      </w:r>
      <w:r w:rsidRPr="003F0D20">
        <w:rPr>
          <w:rStyle w:val="Char3"/>
          <w:rFonts w:hint="cs"/>
          <w:rtl/>
        </w:rPr>
        <w:t xml:space="preserve">، و به نزد بنده این که می‌گویند که: </w:t>
      </w:r>
      <w:r w:rsidRPr="00393696">
        <w:rPr>
          <w:rStyle w:val="Char3"/>
          <w:rFonts w:hint="cs"/>
          <w:rtl/>
        </w:rPr>
        <w:t>«</w:t>
      </w:r>
      <w:r w:rsidRPr="00393696">
        <w:rPr>
          <w:rStyle w:val="Char1"/>
          <w:rFonts w:hint="cs"/>
          <w:rtl/>
        </w:rPr>
        <w:t>أن الخاص مبين، ولا يلحقه البيان، وأن الزيادة نسخ، وأن العام قطعي كالخاص، وأن لا ترجيح بكثرة الراوية، وأنه لا يجب العمل بحديث غير الفقيه إذا انسد باب الراي، وأن لا عبرة بمفهوم الشرط والوصف أصلاً وأن موجب الأمر هو الوجوب ألبتة: وأمثال ذلك</w:t>
      </w:r>
      <w:r w:rsidRPr="00393696">
        <w:rPr>
          <w:rStyle w:val="Char3"/>
          <w:rFonts w:hint="cs"/>
          <w:rtl/>
        </w:rPr>
        <w:t>»</w:t>
      </w:r>
      <w:r w:rsidR="00393696" w:rsidRPr="00393696">
        <w:rPr>
          <w:rStyle w:val="Char3"/>
          <w:rFonts w:hint="cs"/>
          <w:rtl/>
        </w:rPr>
        <w:t>.</w:t>
      </w:r>
      <w:r w:rsidRPr="00393696">
        <w:rPr>
          <w:rStyle w:val="Char3"/>
          <w:rFonts w:hint="cs"/>
          <w:rtl/>
        </w:rPr>
        <w:t xml:space="preserve"> «</w:t>
      </w:r>
      <w:r w:rsidRPr="003F0D20">
        <w:rPr>
          <w:rStyle w:val="Char3"/>
          <w:rFonts w:hint="cs"/>
          <w:rtl/>
        </w:rPr>
        <w:t>خاص واضح است و بیان به آن ملحق نمی‌شود و زیادت نسخ است و عام مانند خاص قطعی است و هیچ برتری به کثرت روایت نیست و عمل به حدیث غیر فقیه هنگامی که باب رأی مسدود گردد واجب نیست و مفهوم شرط و وصف هیچگاه اعتبار ندارند و موجب امر وجوب است و امثال این اقوال</w:t>
      </w:r>
      <w:r w:rsidRPr="003F0D20">
        <w:rPr>
          <w:rFonts w:cs="IRNazli" w:hint="cs"/>
          <w:rtl/>
          <w:lang w:bidi="fa-IR"/>
        </w:rPr>
        <w:t>»</w:t>
      </w:r>
      <w:r w:rsidRPr="003F0D20">
        <w:rPr>
          <w:rStyle w:val="Char3"/>
          <w:rFonts w:hint="cs"/>
          <w:rtl/>
        </w:rPr>
        <w:t xml:space="preserve"> همه اصولی هستند که بر کلام ائمه تخریج شده</w:t>
      </w:r>
      <w:r w:rsidR="00703F57" w:rsidRPr="003F0D20">
        <w:rPr>
          <w:rStyle w:val="Char3"/>
          <w:rFonts w:hint="cs"/>
          <w:rtl/>
        </w:rPr>
        <w:t>‌اند</w:t>
      </w:r>
      <w:r w:rsidRPr="003F0D20">
        <w:rPr>
          <w:rStyle w:val="Char3"/>
          <w:rFonts w:hint="cs"/>
          <w:rtl/>
        </w:rPr>
        <w:t>، و هیچ روایتی نسبت به آن‌ها از امام ابوحنیفه و صاحبین نیست، پایبندشدن به این اصول و تکلف‌نمودن به جواب ایراداتی که روی روش متقدمین در استنباطات آن‌ها وارد شده آن</w:t>
      </w:r>
      <w:r w:rsidR="00393696">
        <w:rPr>
          <w:rStyle w:val="Char3"/>
          <w:rFonts w:hint="cs"/>
          <w:rtl/>
        </w:rPr>
        <w:t xml:space="preserve"> </w:t>
      </w:r>
      <w:r w:rsidRPr="003F0D20">
        <w:rPr>
          <w:rStyle w:val="Char3"/>
          <w:rFonts w:hint="cs"/>
          <w:rtl/>
        </w:rPr>
        <w:t>چنان که بزدوی و غیره انجام می‌دهند سزاوارتر از پایبندی برخلاف آن‌ها و تکلف در جواب به ایرادات وارده بر آن‌ها نیست.</w:t>
      </w:r>
    </w:p>
    <w:p w:rsidR="000F6A6E" w:rsidRPr="003F0D20" w:rsidRDefault="000F6A6E" w:rsidP="00F52015">
      <w:pPr>
        <w:pStyle w:val="a2"/>
        <w:rPr>
          <w:rtl/>
        </w:rPr>
      </w:pPr>
      <w:bookmarkStart w:id="4116" w:name="_Toc435272105"/>
      <w:bookmarkStart w:id="4117" w:name="_Toc435275494"/>
      <w:bookmarkStart w:id="4118" w:name="_Toc435276499"/>
      <w:bookmarkStart w:id="4119" w:name="_Toc435277504"/>
      <w:bookmarkStart w:id="4120" w:name="_Toc435278515"/>
      <w:r w:rsidRPr="003F0D20">
        <w:rPr>
          <w:rFonts w:hint="cs"/>
          <w:rtl/>
        </w:rPr>
        <w:t>مثالی بر مسایل تخریج شده:</w:t>
      </w:r>
      <w:bookmarkEnd w:id="4116"/>
      <w:bookmarkEnd w:id="4117"/>
      <w:bookmarkEnd w:id="4118"/>
      <w:bookmarkEnd w:id="4119"/>
      <w:bookmarkEnd w:id="4120"/>
    </w:p>
    <w:p w:rsidR="000F6A6E" w:rsidRPr="003F0D20" w:rsidRDefault="000F6A6E" w:rsidP="00393696">
      <w:pPr>
        <w:ind w:firstLine="284"/>
        <w:jc w:val="both"/>
        <w:rPr>
          <w:rStyle w:val="Char3"/>
          <w:rtl/>
        </w:rPr>
      </w:pPr>
      <w:r w:rsidRPr="003F0D20">
        <w:rPr>
          <w:rStyle w:val="Char3"/>
          <w:rFonts w:hint="cs"/>
          <w:rtl/>
        </w:rPr>
        <w:t>مانند آن که آن‌ها اصلی مقرر کرده</w:t>
      </w:r>
      <w:r w:rsidR="00110570" w:rsidRPr="003F0D20">
        <w:rPr>
          <w:rStyle w:val="Char3"/>
          <w:rFonts w:hint="cs"/>
          <w:rtl/>
        </w:rPr>
        <w:t xml:space="preserve">‌اند </w:t>
      </w:r>
      <w:r w:rsidRPr="003F0D20">
        <w:rPr>
          <w:rStyle w:val="Char3"/>
          <w:rFonts w:hint="cs"/>
          <w:rtl/>
        </w:rPr>
        <w:t xml:space="preserve">که </w:t>
      </w:r>
      <w:r w:rsidRPr="00393696">
        <w:rPr>
          <w:rStyle w:val="Char3"/>
          <w:rFonts w:hint="cs"/>
          <w:rtl/>
        </w:rPr>
        <w:t>«</w:t>
      </w:r>
      <w:r w:rsidRPr="00393696">
        <w:rPr>
          <w:rStyle w:val="Char1"/>
          <w:rFonts w:hint="cs"/>
          <w:rtl/>
        </w:rPr>
        <w:t>أن الخاص مبين، ولا يلحقه البيان</w:t>
      </w:r>
      <w:r w:rsidRPr="00393696">
        <w:rPr>
          <w:rStyle w:val="Char3"/>
          <w:rFonts w:hint="cs"/>
          <w:rtl/>
        </w:rPr>
        <w:t>»</w:t>
      </w:r>
      <w:r w:rsidRPr="003F0D20">
        <w:rPr>
          <w:rStyle w:val="Char3"/>
          <w:rFonts w:hint="cs"/>
          <w:rtl/>
        </w:rPr>
        <w:t>، و آن را از روش گذشتگان در این آیه:</w:t>
      </w:r>
      <w:r w:rsidR="00AD3433" w:rsidRPr="003F0D20">
        <w:rPr>
          <w:rStyle w:val="Char3"/>
          <w:rFonts w:hint="cs"/>
          <w:rtl/>
        </w:rPr>
        <w:t xml:space="preserve"> </w:t>
      </w:r>
      <w:r w:rsidR="00F47564" w:rsidRPr="003F0D20">
        <w:rPr>
          <w:rFonts w:cs="Traditional Arabic" w:hint="cs"/>
          <w:rtl/>
          <w:lang w:bidi="fa-IR"/>
        </w:rPr>
        <w:t>﴿</w:t>
      </w:r>
      <w:r w:rsidR="00F47564" w:rsidRPr="003F0D20">
        <w:rPr>
          <w:rStyle w:val="Char9"/>
          <w:rFonts w:hint="cs"/>
          <w:rtl/>
        </w:rPr>
        <w:t>ٱ</w:t>
      </w:r>
      <w:r w:rsidR="00F47564" w:rsidRPr="003F0D20">
        <w:rPr>
          <w:rStyle w:val="Char9"/>
          <w:rFonts w:hint="eastAsia"/>
          <w:rtl/>
        </w:rPr>
        <w:t>ر</w:t>
      </w:r>
      <w:r w:rsidR="00F47564" w:rsidRPr="003F0D20">
        <w:rPr>
          <w:rStyle w:val="Char9"/>
          <w:rFonts w:hint="cs"/>
          <w:rtl/>
        </w:rPr>
        <w:t>ۡكَعُواْ</w:t>
      </w:r>
      <w:r w:rsidR="00F47564" w:rsidRPr="003F0D20">
        <w:rPr>
          <w:rStyle w:val="Char9"/>
          <w:rtl/>
        </w:rPr>
        <w:t xml:space="preserve"> وَ</w:t>
      </w:r>
      <w:r w:rsidR="00F47564" w:rsidRPr="003F0D20">
        <w:rPr>
          <w:rStyle w:val="Char9"/>
          <w:rFonts w:hint="cs"/>
          <w:rtl/>
        </w:rPr>
        <w:t>ٱ</w:t>
      </w:r>
      <w:r w:rsidR="00F47564" w:rsidRPr="003F0D20">
        <w:rPr>
          <w:rStyle w:val="Char9"/>
          <w:rFonts w:hint="eastAsia"/>
          <w:rtl/>
        </w:rPr>
        <w:t>س</w:t>
      </w:r>
      <w:r w:rsidR="00F47564" w:rsidRPr="003F0D20">
        <w:rPr>
          <w:rStyle w:val="Char9"/>
          <w:rFonts w:hint="cs"/>
          <w:rtl/>
        </w:rPr>
        <w:t>ۡجُدُواْۤ</w:t>
      </w:r>
      <w:r w:rsidR="00F47564" w:rsidRPr="003F0D20">
        <w:rPr>
          <w:rFonts w:cs="Traditional Arabic" w:hint="cs"/>
          <w:rtl/>
          <w:lang w:bidi="fa-IR"/>
        </w:rPr>
        <w:t>﴾</w:t>
      </w:r>
      <w:r w:rsidR="00F47564" w:rsidRPr="003F0D20">
        <w:rPr>
          <w:rFonts w:cs="IRNazli"/>
          <w:szCs w:val="24"/>
          <w:rtl/>
          <w:lang w:bidi="fa-IR"/>
        </w:rPr>
        <w:t xml:space="preserve"> </w:t>
      </w:r>
      <w:r w:rsidR="00F47564" w:rsidRPr="00393696">
        <w:rPr>
          <w:rStyle w:val="Char5"/>
          <w:rtl/>
        </w:rPr>
        <w:t>[الحج: 77]</w:t>
      </w:r>
      <w:r w:rsidR="00F47564" w:rsidRPr="003F0D20">
        <w:rPr>
          <w:rStyle w:val="Char3"/>
          <w:rFonts w:hint="cs"/>
          <w:rtl/>
        </w:rPr>
        <w:t>.</w:t>
      </w:r>
      <w:r w:rsidRPr="003F0D20">
        <w:rPr>
          <w:rStyle w:val="Char3"/>
          <w:rFonts w:hint="cs"/>
          <w:rtl/>
        </w:rPr>
        <w:t xml:space="preserve"> تخریج نموده</w:t>
      </w:r>
      <w:r w:rsidR="00703F57" w:rsidRPr="003F0D20">
        <w:rPr>
          <w:rStyle w:val="Char3"/>
          <w:rFonts w:hint="cs"/>
          <w:rtl/>
        </w:rPr>
        <w:t>‌اند</w:t>
      </w:r>
      <w:r w:rsidRPr="003F0D20">
        <w:rPr>
          <w:rStyle w:val="Char3"/>
          <w:rFonts w:hint="cs"/>
          <w:rtl/>
        </w:rPr>
        <w:t>.</w:t>
      </w:r>
    </w:p>
    <w:p w:rsidR="000F6A6E" w:rsidRPr="003F0D20" w:rsidRDefault="000F6A6E" w:rsidP="00393696">
      <w:pPr>
        <w:ind w:firstLine="284"/>
        <w:jc w:val="both"/>
        <w:rPr>
          <w:rStyle w:val="Char3"/>
          <w:rtl/>
        </w:rPr>
      </w:pPr>
      <w:r w:rsidRPr="003F0D20">
        <w:rPr>
          <w:rStyle w:val="Char3"/>
          <w:rFonts w:hint="cs"/>
          <w:rtl/>
        </w:rPr>
        <w:t>هم</w:t>
      </w:r>
      <w:r w:rsidR="00393696">
        <w:rPr>
          <w:rStyle w:val="Char3"/>
          <w:rFonts w:hint="eastAsia"/>
          <w:rtl/>
        </w:rPr>
        <w:t>‌</w:t>
      </w:r>
      <w:r w:rsidRPr="003F0D20">
        <w:rPr>
          <w:rStyle w:val="Char3"/>
          <w:rFonts w:hint="cs"/>
          <w:rtl/>
        </w:rPr>
        <w:t>چنین آن را از این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تخریج نموده</w:t>
      </w:r>
      <w:r w:rsidR="00110570" w:rsidRPr="003F0D20">
        <w:rPr>
          <w:rStyle w:val="Char3"/>
          <w:rFonts w:hint="cs"/>
          <w:rtl/>
        </w:rPr>
        <w:t xml:space="preserve">‌اند </w:t>
      </w:r>
      <w:r w:rsidRPr="003F0D20">
        <w:rPr>
          <w:rStyle w:val="Char3"/>
          <w:rFonts w:hint="cs"/>
          <w:rtl/>
        </w:rPr>
        <w:t xml:space="preserve">که فرمود: </w:t>
      </w:r>
      <w:r w:rsidRPr="00393696">
        <w:rPr>
          <w:rStyle w:val="Charb"/>
          <w:rFonts w:hint="cs"/>
          <w:rtl/>
        </w:rPr>
        <w:t>«</w:t>
      </w:r>
      <w:r w:rsidRPr="00393696">
        <w:rPr>
          <w:rStyle w:val="Char2"/>
          <w:rFonts w:hint="eastAsia"/>
          <w:rtl/>
        </w:rPr>
        <w:t>لا</w:t>
      </w:r>
      <w:r w:rsidRPr="00393696">
        <w:rPr>
          <w:rStyle w:val="Char2"/>
          <w:rtl/>
        </w:rPr>
        <w:t xml:space="preserve"> </w:t>
      </w:r>
      <w:r w:rsidRPr="00393696">
        <w:rPr>
          <w:rStyle w:val="Char2"/>
          <w:rFonts w:hint="eastAsia"/>
          <w:rtl/>
        </w:rPr>
        <w:t>تُجْزِيءُ</w:t>
      </w:r>
      <w:r w:rsidRPr="00393696">
        <w:rPr>
          <w:rStyle w:val="Char2"/>
          <w:rtl/>
        </w:rPr>
        <w:t xml:space="preserve"> </w:t>
      </w:r>
      <w:r w:rsidRPr="00393696">
        <w:rPr>
          <w:rStyle w:val="Char2"/>
          <w:rFonts w:hint="eastAsia"/>
          <w:rtl/>
        </w:rPr>
        <w:t>صَلاةُ</w:t>
      </w:r>
      <w:r w:rsidRPr="00393696">
        <w:rPr>
          <w:rStyle w:val="Char2"/>
          <w:rtl/>
        </w:rPr>
        <w:t xml:space="preserve"> </w:t>
      </w:r>
      <w:r w:rsidRPr="00393696">
        <w:rPr>
          <w:rStyle w:val="Char2"/>
          <w:rFonts w:hint="eastAsia"/>
          <w:rtl/>
        </w:rPr>
        <w:t>الرَّجُلِ،</w:t>
      </w:r>
      <w:r w:rsidRPr="00393696">
        <w:rPr>
          <w:rStyle w:val="Char2"/>
          <w:rtl/>
        </w:rPr>
        <w:t xml:space="preserve"> </w:t>
      </w:r>
      <w:r w:rsidRPr="00393696">
        <w:rPr>
          <w:rStyle w:val="Char2"/>
          <w:rFonts w:hint="cs"/>
          <w:rtl/>
        </w:rPr>
        <w:t>حَتَّى</w:t>
      </w:r>
      <w:r w:rsidRPr="00393696">
        <w:rPr>
          <w:rStyle w:val="Char2"/>
          <w:rtl/>
        </w:rPr>
        <w:t xml:space="preserve"> </w:t>
      </w:r>
      <w:r w:rsidRPr="00393696">
        <w:rPr>
          <w:rStyle w:val="Char2"/>
          <w:rFonts w:hint="eastAsia"/>
          <w:rtl/>
        </w:rPr>
        <w:t>يُقِيمُ</w:t>
      </w:r>
      <w:r w:rsidRPr="00393696">
        <w:rPr>
          <w:rStyle w:val="Char2"/>
          <w:rtl/>
        </w:rPr>
        <w:t xml:space="preserve"> </w:t>
      </w:r>
      <w:r w:rsidRPr="00393696">
        <w:rPr>
          <w:rStyle w:val="Char2"/>
          <w:rFonts w:hint="eastAsia"/>
          <w:rtl/>
        </w:rPr>
        <w:t>ظَهْرَهُ</w:t>
      </w:r>
      <w:r w:rsidRPr="00393696">
        <w:rPr>
          <w:rStyle w:val="Char2"/>
          <w:rtl/>
        </w:rPr>
        <w:t xml:space="preserve"> </w:t>
      </w:r>
      <w:r w:rsidRPr="00393696">
        <w:rPr>
          <w:rStyle w:val="Char2"/>
          <w:rFonts w:hint="eastAsia"/>
          <w:rtl/>
        </w:rPr>
        <w:t>فِي</w:t>
      </w:r>
      <w:r w:rsidRPr="00393696">
        <w:rPr>
          <w:rStyle w:val="Char2"/>
          <w:rtl/>
        </w:rPr>
        <w:t xml:space="preserve"> </w:t>
      </w:r>
      <w:r w:rsidRPr="00393696">
        <w:rPr>
          <w:rStyle w:val="Char2"/>
          <w:rFonts w:hint="eastAsia"/>
          <w:rtl/>
        </w:rPr>
        <w:t>الرُّكُوعِ</w:t>
      </w:r>
      <w:r w:rsidRPr="00393696">
        <w:rPr>
          <w:rStyle w:val="Char2"/>
          <w:rtl/>
        </w:rPr>
        <w:t xml:space="preserve"> </w:t>
      </w:r>
      <w:r w:rsidRPr="00393696">
        <w:rPr>
          <w:rStyle w:val="Char2"/>
          <w:rFonts w:hint="eastAsia"/>
          <w:rtl/>
        </w:rPr>
        <w:t>وَالسُّجُودِ</w:t>
      </w:r>
      <w:r w:rsidRPr="00393696">
        <w:rPr>
          <w:rStyle w:val="Charb"/>
          <w:rFonts w:hint="cs"/>
          <w:rtl/>
        </w:rPr>
        <w:t>»</w:t>
      </w:r>
      <w:r w:rsidR="00393696" w:rsidRPr="00393696">
        <w:rPr>
          <w:rStyle w:val="Char3"/>
          <w:rFonts w:hint="cs"/>
          <w:rtl/>
        </w:rPr>
        <w:t>.</w:t>
      </w:r>
      <w:r w:rsidRPr="00393696">
        <w:rPr>
          <w:rStyle w:val="Charb"/>
          <w:rFonts w:hint="cs"/>
          <w:rtl/>
        </w:rPr>
        <w:t xml:space="preserve"> «</w:t>
      </w:r>
      <w:r w:rsidRPr="003F0D20">
        <w:rPr>
          <w:rStyle w:val="Chara"/>
          <w:rFonts w:hint="cs"/>
          <w:rtl/>
        </w:rPr>
        <w:t>نماز انسان درست نیست تا این که پشت خود را هنگام بلند</w:t>
      </w:r>
      <w:r w:rsidR="00393696">
        <w:rPr>
          <w:rStyle w:val="Chara"/>
          <w:rFonts w:hint="cs"/>
          <w:rtl/>
        </w:rPr>
        <w:t xml:space="preserve"> </w:t>
      </w:r>
      <w:r w:rsidRPr="003F0D20">
        <w:rPr>
          <w:rStyle w:val="Chara"/>
          <w:rFonts w:hint="cs"/>
          <w:rtl/>
        </w:rPr>
        <w:t>شدن از رکوع و سجده راست کند</w:t>
      </w:r>
      <w:r w:rsidRPr="003F0D20">
        <w:rPr>
          <w:rFonts w:cs="Traditional Arabic" w:hint="cs"/>
          <w:rtl/>
          <w:lang w:bidi="fa-IR"/>
        </w:rPr>
        <w:t>»</w:t>
      </w:r>
      <w:r w:rsidRPr="003F0D20">
        <w:rPr>
          <w:rStyle w:val="Char3"/>
          <w:rFonts w:hint="cs"/>
          <w:rtl/>
        </w:rPr>
        <w:t xml:space="preserve"> وقتی آنان به فرضیت اطمینان در رکوع و سجده قایل نشدند و حدیث را بیانی برای آیه قرار ندادند، ایرادی بر آنان وارد گشت که چگونه در:</w:t>
      </w:r>
      <w:r w:rsidR="00F47564" w:rsidRPr="003F0D20">
        <w:rPr>
          <w:rStyle w:val="Char3"/>
          <w:rFonts w:hint="cs"/>
          <w:rtl/>
        </w:rPr>
        <w:t xml:space="preserve"> </w:t>
      </w:r>
      <w:r w:rsidR="00F47564" w:rsidRPr="003F0D20">
        <w:rPr>
          <w:rFonts w:cs="Traditional Arabic" w:hint="cs"/>
          <w:rtl/>
          <w:lang w:bidi="fa-IR"/>
        </w:rPr>
        <w:t>﴿</w:t>
      </w:r>
      <w:r w:rsidR="00F47564" w:rsidRPr="003F0D20">
        <w:rPr>
          <w:rStyle w:val="Char9"/>
          <w:rtl/>
        </w:rPr>
        <w:t>وَ</w:t>
      </w:r>
      <w:r w:rsidR="00F47564" w:rsidRPr="003F0D20">
        <w:rPr>
          <w:rStyle w:val="Char9"/>
          <w:rFonts w:hint="cs"/>
          <w:rtl/>
        </w:rPr>
        <w:t>ٱ</w:t>
      </w:r>
      <w:r w:rsidR="00F47564" w:rsidRPr="003F0D20">
        <w:rPr>
          <w:rStyle w:val="Char9"/>
          <w:rFonts w:hint="eastAsia"/>
          <w:rtl/>
        </w:rPr>
        <w:t>م</w:t>
      </w:r>
      <w:r w:rsidR="00F47564" w:rsidRPr="003F0D20">
        <w:rPr>
          <w:rStyle w:val="Char9"/>
          <w:rFonts w:hint="cs"/>
          <w:rtl/>
        </w:rPr>
        <w:t>ۡسَحُواْ</w:t>
      </w:r>
      <w:r w:rsidR="00F47564" w:rsidRPr="003F0D20">
        <w:rPr>
          <w:rStyle w:val="Char9"/>
          <w:rtl/>
        </w:rPr>
        <w:t xml:space="preserve"> بِرُءُوسِكُم</w:t>
      </w:r>
      <w:r w:rsidR="00F47564" w:rsidRPr="003F0D20">
        <w:rPr>
          <w:rStyle w:val="Char9"/>
          <w:rFonts w:hint="cs"/>
          <w:rtl/>
        </w:rPr>
        <w:t>ۡ</w:t>
      </w:r>
      <w:r w:rsidR="00F47564" w:rsidRPr="003F0D20">
        <w:rPr>
          <w:rFonts w:cs="Traditional Arabic" w:hint="cs"/>
          <w:rtl/>
          <w:lang w:bidi="fa-IR"/>
        </w:rPr>
        <w:t>﴾</w:t>
      </w:r>
      <w:r w:rsidR="00F47564" w:rsidRPr="003F0D20">
        <w:rPr>
          <w:rFonts w:cs="IRNazli"/>
          <w:szCs w:val="24"/>
          <w:rtl/>
          <w:lang w:bidi="fa-IR"/>
        </w:rPr>
        <w:t xml:space="preserve"> </w:t>
      </w:r>
      <w:r w:rsidR="00F47564" w:rsidRPr="00393696">
        <w:rPr>
          <w:rStyle w:val="Char5"/>
          <w:rtl/>
        </w:rPr>
        <w:t>[المائدة: 6]</w:t>
      </w:r>
      <w:r w:rsidR="00F47564" w:rsidRPr="003F0D20">
        <w:rPr>
          <w:rStyle w:val="Char3"/>
          <w:rFonts w:hint="cs"/>
          <w:rtl/>
        </w:rPr>
        <w:t>.</w:t>
      </w:r>
      <w:r w:rsidRPr="003F0D20">
        <w:rPr>
          <w:rStyle w:val="Char3"/>
          <w:rFonts w:hint="cs"/>
          <w:rtl/>
        </w:rPr>
        <w:t xml:space="preserve"> خاص را مبین قرار نداده حدیث مسح علی النا</w:t>
      </w:r>
      <w:r w:rsidRPr="003F0D20">
        <w:rPr>
          <w:rFonts w:cs="B Badr" w:hint="cs"/>
          <w:rtl/>
          <w:lang w:bidi="fa-IR"/>
        </w:rPr>
        <w:t>صیة</w:t>
      </w:r>
      <w:r w:rsidRPr="003F0D20">
        <w:rPr>
          <w:rStyle w:val="Char3"/>
          <w:rFonts w:hint="cs"/>
          <w:rtl/>
        </w:rPr>
        <w:t xml:space="preserve"> را بیان آن قرار می‌دهید.</w:t>
      </w:r>
    </w:p>
    <w:p w:rsidR="000F6A6E" w:rsidRPr="003F0D20" w:rsidRDefault="000F6A6E" w:rsidP="00393696">
      <w:pPr>
        <w:ind w:firstLine="284"/>
        <w:jc w:val="both"/>
        <w:rPr>
          <w:rStyle w:val="Char3"/>
          <w:rtl/>
        </w:rPr>
      </w:pPr>
      <w:r w:rsidRPr="003F0D20">
        <w:rPr>
          <w:rStyle w:val="Char3"/>
          <w:rFonts w:hint="cs"/>
          <w:rtl/>
        </w:rPr>
        <w:t>همچنین قوله تعالی:</w:t>
      </w:r>
      <w:r w:rsidR="00F47564" w:rsidRPr="003F0D20">
        <w:rPr>
          <w:rStyle w:val="Char3"/>
          <w:rFonts w:hint="cs"/>
          <w:rtl/>
        </w:rPr>
        <w:t xml:space="preserve"> </w:t>
      </w:r>
      <w:r w:rsidR="003D6882" w:rsidRPr="003F0D20">
        <w:rPr>
          <w:rFonts w:cs="Traditional Arabic" w:hint="cs"/>
          <w:rtl/>
          <w:lang w:bidi="fa-IR"/>
        </w:rPr>
        <w:t>﴿</w:t>
      </w:r>
      <w:r w:rsidR="003D6882" w:rsidRPr="003F0D20">
        <w:rPr>
          <w:rStyle w:val="Char9"/>
          <w:rFonts w:hint="cs"/>
          <w:rtl/>
        </w:rPr>
        <w:t>ٱ</w:t>
      </w:r>
      <w:r w:rsidR="003D6882" w:rsidRPr="003F0D20">
        <w:rPr>
          <w:rStyle w:val="Char9"/>
          <w:rFonts w:hint="eastAsia"/>
          <w:rtl/>
        </w:rPr>
        <w:t>لزَّانِيَةُ</w:t>
      </w:r>
      <w:r w:rsidR="003D6882" w:rsidRPr="003F0D20">
        <w:rPr>
          <w:rStyle w:val="Char9"/>
          <w:rtl/>
        </w:rPr>
        <w:t xml:space="preserve"> وَ</w:t>
      </w:r>
      <w:r w:rsidR="003D6882" w:rsidRPr="003F0D20">
        <w:rPr>
          <w:rStyle w:val="Char9"/>
          <w:rFonts w:hint="cs"/>
          <w:rtl/>
        </w:rPr>
        <w:t>ٱ</w:t>
      </w:r>
      <w:r w:rsidR="003D6882" w:rsidRPr="003F0D20">
        <w:rPr>
          <w:rStyle w:val="Char9"/>
          <w:rFonts w:hint="eastAsia"/>
          <w:rtl/>
        </w:rPr>
        <w:t>لزَّانِي</w:t>
      </w:r>
      <w:r w:rsidR="003D6882" w:rsidRPr="003F0D20">
        <w:rPr>
          <w:rStyle w:val="Char9"/>
          <w:rtl/>
        </w:rPr>
        <w:t xml:space="preserve"> فَ</w:t>
      </w:r>
      <w:r w:rsidR="003D6882" w:rsidRPr="003F0D20">
        <w:rPr>
          <w:rStyle w:val="Char9"/>
          <w:rFonts w:hint="cs"/>
          <w:rtl/>
        </w:rPr>
        <w:t>ٱ</w:t>
      </w:r>
      <w:r w:rsidR="003D6882" w:rsidRPr="003F0D20">
        <w:rPr>
          <w:rStyle w:val="Char9"/>
          <w:rFonts w:hint="eastAsia"/>
          <w:rtl/>
        </w:rPr>
        <w:t>ج</w:t>
      </w:r>
      <w:r w:rsidR="003D6882" w:rsidRPr="003F0D20">
        <w:rPr>
          <w:rStyle w:val="Char9"/>
          <w:rFonts w:hint="cs"/>
          <w:rtl/>
        </w:rPr>
        <w:t>ۡلِدُواْ</w:t>
      </w:r>
      <w:r w:rsidR="003D6882" w:rsidRPr="003F0D20">
        <w:rPr>
          <w:rFonts w:cs="Traditional Arabic" w:hint="cs"/>
          <w:rtl/>
          <w:lang w:bidi="fa-IR"/>
        </w:rPr>
        <w:t>﴾</w:t>
      </w:r>
      <w:r w:rsidR="003D6882" w:rsidRPr="003F0D20">
        <w:rPr>
          <w:rFonts w:cs="IRNazli"/>
          <w:szCs w:val="24"/>
          <w:rtl/>
          <w:lang w:bidi="fa-IR"/>
        </w:rPr>
        <w:t xml:space="preserve"> </w:t>
      </w:r>
      <w:r w:rsidR="003D6882" w:rsidRPr="00393696">
        <w:rPr>
          <w:rStyle w:val="Char5"/>
          <w:rtl/>
        </w:rPr>
        <w:t>[النور: 2]</w:t>
      </w:r>
      <w:r w:rsidR="003D6882" w:rsidRPr="003F0D20">
        <w:rPr>
          <w:rStyle w:val="Char3"/>
          <w:rFonts w:hint="cs"/>
          <w:rtl/>
        </w:rPr>
        <w:t>.</w:t>
      </w:r>
      <w:r w:rsidRPr="003F0D20">
        <w:rPr>
          <w:rStyle w:val="Char3"/>
          <w:rFonts w:hint="cs"/>
          <w:rtl/>
        </w:rPr>
        <w:t xml:space="preserve"> و قوله تعالی:</w:t>
      </w:r>
      <w:r w:rsidR="003D6882" w:rsidRPr="003F0D20">
        <w:rPr>
          <w:rStyle w:val="Char3"/>
          <w:rFonts w:hint="cs"/>
          <w:rtl/>
        </w:rPr>
        <w:t xml:space="preserve"> </w:t>
      </w:r>
      <w:r w:rsidR="003D6882" w:rsidRPr="003F0D20">
        <w:rPr>
          <w:rFonts w:cs="Traditional Arabic" w:hint="cs"/>
          <w:rtl/>
          <w:lang w:bidi="fa-IR"/>
        </w:rPr>
        <w:t>﴿</w:t>
      </w:r>
      <w:r w:rsidR="003D6882" w:rsidRPr="003F0D20">
        <w:rPr>
          <w:rStyle w:val="Char9"/>
          <w:rtl/>
        </w:rPr>
        <w:t>وَ</w:t>
      </w:r>
      <w:r w:rsidR="003D6882" w:rsidRPr="003F0D20">
        <w:rPr>
          <w:rStyle w:val="Char9"/>
          <w:rFonts w:hint="cs"/>
          <w:rtl/>
        </w:rPr>
        <w:t>ٱ</w:t>
      </w:r>
      <w:r w:rsidR="003D6882" w:rsidRPr="003F0D20">
        <w:rPr>
          <w:rStyle w:val="Char9"/>
          <w:rFonts w:hint="eastAsia"/>
          <w:rtl/>
        </w:rPr>
        <w:t>لسَّارِقُ</w:t>
      </w:r>
      <w:r w:rsidR="003D6882" w:rsidRPr="003F0D20">
        <w:rPr>
          <w:rStyle w:val="Char9"/>
          <w:rtl/>
        </w:rPr>
        <w:t xml:space="preserve"> وَ</w:t>
      </w:r>
      <w:r w:rsidR="003D6882" w:rsidRPr="003F0D20">
        <w:rPr>
          <w:rStyle w:val="Char9"/>
          <w:rFonts w:hint="cs"/>
          <w:rtl/>
        </w:rPr>
        <w:t>ٱ</w:t>
      </w:r>
      <w:r w:rsidR="003D6882" w:rsidRPr="003F0D20">
        <w:rPr>
          <w:rStyle w:val="Char9"/>
          <w:rFonts w:hint="eastAsia"/>
          <w:rtl/>
        </w:rPr>
        <w:t>لسَّارِقَةُ</w:t>
      </w:r>
      <w:r w:rsidR="003D6882" w:rsidRPr="003F0D20">
        <w:rPr>
          <w:rStyle w:val="Char9"/>
          <w:rtl/>
        </w:rPr>
        <w:t xml:space="preserve"> فَ</w:t>
      </w:r>
      <w:r w:rsidR="003D6882" w:rsidRPr="003F0D20">
        <w:rPr>
          <w:rStyle w:val="Char9"/>
          <w:rFonts w:hint="cs"/>
          <w:rtl/>
        </w:rPr>
        <w:t>ٱ</w:t>
      </w:r>
      <w:r w:rsidR="003D6882" w:rsidRPr="003F0D20">
        <w:rPr>
          <w:rStyle w:val="Char9"/>
          <w:rFonts w:hint="eastAsia"/>
          <w:rtl/>
        </w:rPr>
        <w:t>ق</w:t>
      </w:r>
      <w:r w:rsidR="003D6882" w:rsidRPr="003F0D20">
        <w:rPr>
          <w:rStyle w:val="Char9"/>
          <w:rFonts w:hint="cs"/>
          <w:rtl/>
        </w:rPr>
        <w:t>ۡطَعُوٓاْ</w:t>
      </w:r>
      <w:r w:rsidR="003D6882" w:rsidRPr="003F0D20">
        <w:rPr>
          <w:rFonts w:cs="Traditional Arabic" w:hint="cs"/>
          <w:rtl/>
          <w:lang w:bidi="fa-IR"/>
        </w:rPr>
        <w:t>﴾</w:t>
      </w:r>
      <w:r w:rsidR="003D6882" w:rsidRPr="003F0D20">
        <w:rPr>
          <w:rFonts w:cs="IRNazli"/>
          <w:szCs w:val="24"/>
          <w:rtl/>
          <w:lang w:bidi="fa-IR"/>
        </w:rPr>
        <w:t xml:space="preserve"> </w:t>
      </w:r>
      <w:r w:rsidR="003D6882" w:rsidRPr="00393696">
        <w:rPr>
          <w:rStyle w:val="Char5"/>
          <w:rtl/>
        </w:rPr>
        <w:t>[المائدة: 38]</w:t>
      </w:r>
      <w:r w:rsidR="003D6882" w:rsidRPr="003F0D20">
        <w:rPr>
          <w:rStyle w:val="Char3"/>
          <w:rFonts w:hint="cs"/>
          <w:rtl/>
        </w:rPr>
        <w:t>.</w:t>
      </w:r>
      <w:r w:rsidRPr="003F0D20">
        <w:rPr>
          <w:rStyle w:val="Char3"/>
          <w:rFonts w:hint="cs"/>
          <w:rtl/>
        </w:rPr>
        <w:t xml:space="preserve"> و قوله تعالی:</w:t>
      </w:r>
      <w:r w:rsidR="00F019F3" w:rsidRPr="003F0D20">
        <w:rPr>
          <w:rStyle w:val="Char3"/>
          <w:rFonts w:hint="cs"/>
          <w:rtl/>
        </w:rPr>
        <w:t xml:space="preserve"> </w:t>
      </w:r>
      <w:r w:rsidR="00F019F3" w:rsidRPr="003F0D20">
        <w:rPr>
          <w:rFonts w:cs="Traditional Arabic" w:hint="cs"/>
          <w:rtl/>
          <w:lang w:bidi="fa-IR"/>
        </w:rPr>
        <w:t>﴿</w:t>
      </w:r>
      <w:r w:rsidR="00F019F3" w:rsidRPr="003F0D20">
        <w:rPr>
          <w:rStyle w:val="Char9"/>
          <w:rFonts w:hint="cs"/>
          <w:rtl/>
        </w:rPr>
        <w:t>حَتَّىٰ</w:t>
      </w:r>
      <w:r w:rsidR="00F019F3" w:rsidRPr="003F0D20">
        <w:rPr>
          <w:rStyle w:val="Char9"/>
          <w:rtl/>
        </w:rPr>
        <w:t xml:space="preserve"> </w:t>
      </w:r>
      <w:r w:rsidR="00F019F3" w:rsidRPr="003F0D20">
        <w:rPr>
          <w:rStyle w:val="Char9"/>
          <w:rFonts w:hint="cs"/>
          <w:rtl/>
        </w:rPr>
        <w:t>تَنكِحَ</w:t>
      </w:r>
      <w:r w:rsidR="00F019F3" w:rsidRPr="003F0D20">
        <w:rPr>
          <w:rStyle w:val="Char9"/>
          <w:rtl/>
        </w:rPr>
        <w:t xml:space="preserve"> </w:t>
      </w:r>
      <w:r w:rsidR="00F019F3" w:rsidRPr="003F0D20">
        <w:rPr>
          <w:rStyle w:val="Char9"/>
          <w:rFonts w:hint="cs"/>
          <w:rtl/>
        </w:rPr>
        <w:t>زَوۡجًا</w:t>
      </w:r>
      <w:r w:rsidR="00F019F3" w:rsidRPr="003F0D20">
        <w:rPr>
          <w:rStyle w:val="Char9"/>
          <w:rtl/>
        </w:rPr>
        <w:t xml:space="preserve"> </w:t>
      </w:r>
      <w:r w:rsidR="00F019F3" w:rsidRPr="003F0D20">
        <w:rPr>
          <w:rStyle w:val="Char9"/>
          <w:rFonts w:hint="cs"/>
          <w:rtl/>
        </w:rPr>
        <w:t>غَيۡرَهُ</w:t>
      </w:r>
      <w:r w:rsidR="00F019F3" w:rsidRPr="003F0D20">
        <w:rPr>
          <w:rFonts w:cs="Traditional Arabic" w:hint="cs"/>
          <w:rtl/>
          <w:lang w:bidi="fa-IR"/>
        </w:rPr>
        <w:t>﴾</w:t>
      </w:r>
      <w:r w:rsidR="00F019F3" w:rsidRPr="003F0D20">
        <w:rPr>
          <w:rFonts w:cs="IRNazli"/>
          <w:szCs w:val="24"/>
          <w:rtl/>
          <w:lang w:bidi="fa-IR"/>
        </w:rPr>
        <w:t xml:space="preserve"> </w:t>
      </w:r>
      <w:r w:rsidR="00F019F3" w:rsidRPr="00393696">
        <w:rPr>
          <w:rStyle w:val="Char5"/>
          <w:rtl/>
        </w:rPr>
        <w:t>[البقرة: 230]</w:t>
      </w:r>
      <w:r w:rsidR="00F019F3" w:rsidRPr="003F0D20">
        <w:rPr>
          <w:rStyle w:val="Char3"/>
          <w:rFonts w:hint="cs"/>
          <w:rtl/>
        </w:rPr>
        <w:t>.</w:t>
      </w:r>
      <w:r w:rsidRPr="003F0D20">
        <w:rPr>
          <w:rStyle w:val="Char3"/>
          <w:rFonts w:hint="cs"/>
          <w:rtl/>
        </w:rPr>
        <w:t xml:space="preserve"> </w:t>
      </w:r>
    </w:p>
    <w:p w:rsidR="000F6A6E" w:rsidRPr="003F0D20" w:rsidRDefault="000F6A6E" w:rsidP="00393696">
      <w:pPr>
        <w:ind w:firstLine="284"/>
        <w:jc w:val="both"/>
        <w:rPr>
          <w:rStyle w:val="Char3"/>
          <w:rtl/>
        </w:rPr>
      </w:pPr>
      <w:r w:rsidRPr="003F0D20">
        <w:rPr>
          <w:rStyle w:val="Char3"/>
          <w:rFonts w:hint="cs"/>
          <w:rtl/>
        </w:rPr>
        <w:t>و بیانی که سپس به آن‌ها لاحق شده است در پاسخ به آن تکلفاتی مرتکب شده</w:t>
      </w:r>
      <w:r w:rsidR="00110570" w:rsidRPr="003F0D20">
        <w:rPr>
          <w:rStyle w:val="Char3"/>
          <w:rFonts w:hint="cs"/>
          <w:rtl/>
        </w:rPr>
        <w:t xml:space="preserve">‌اند </w:t>
      </w:r>
      <w:r w:rsidRPr="003F0D20">
        <w:rPr>
          <w:rStyle w:val="Char3"/>
          <w:rFonts w:hint="cs"/>
          <w:rtl/>
        </w:rPr>
        <w:t xml:space="preserve">که در کتاب‌های‌شان مذکور است، و نیز این اصل را مقرر کردند که </w:t>
      </w:r>
      <w:r w:rsidRPr="00BC6204">
        <w:rPr>
          <w:rStyle w:val="Char3"/>
          <w:rFonts w:hint="cs"/>
          <w:rtl/>
        </w:rPr>
        <w:t>«</w:t>
      </w:r>
      <w:r w:rsidRPr="003F0D20">
        <w:rPr>
          <w:rStyle w:val="Char1"/>
          <w:rFonts w:hint="cs"/>
          <w:rtl/>
        </w:rPr>
        <w:t>أن العام قطعي كالخاص</w:t>
      </w:r>
      <w:r w:rsidRPr="00BC6204">
        <w:rPr>
          <w:rStyle w:val="Char3"/>
          <w:rFonts w:hint="cs"/>
          <w:rtl/>
        </w:rPr>
        <w:t>»</w:t>
      </w:r>
      <w:r w:rsidRPr="003F0D20">
        <w:rPr>
          <w:rStyle w:val="Char3"/>
          <w:rFonts w:hint="cs"/>
          <w:rtl/>
        </w:rPr>
        <w:t xml:space="preserve"> و آن را از روش گذشتگان در این آیه:</w:t>
      </w:r>
      <w:r w:rsidR="00455523" w:rsidRPr="003F0D20">
        <w:rPr>
          <w:rStyle w:val="Char3"/>
          <w:rFonts w:hint="cs"/>
          <w:rtl/>
        </w:rPr>
        <w:t xml:space="preserve"> </w:t>
      </w:r>
      <w:r w:rsidR="00455523" w:rsidRPr="003F0D20">
        <w:rPr>
          <w:rFonts w:cs="Traditional Arabic" w:hint="cs"/>
          <w:rtl/>
          <w:lang w:bidi="fa-IR"/>
        </w:rPr>
        <w:t>﴿</w:t>
      </w:r>
      <w:r w:rsidR="00455523" w:rsidRPr="003F0D20">
        <w:rPr>
          <w:rStyle w:val="Char9"/>
          <w:rFonts w:hint="cs"/>
          <w:rtl/>
        </w:rPr>
        <w:t>فَٱ</w:t>
      </w:r>
      <w:r w:rsidR="00455523" w:rsidRPr="003F0D20">
        <w:rPr>
          <w:rStyle w:val="Char9"/>
          <w:rFonts w:hint="eastAsia"/>
          <w:rtl/>
        </w:rPr>
        <w:t>ق</w:t>
      </w:r>
      <w:r w:rsidR="00455523" w:rsidRPr="003F0D20">
        <w:rPr>
          <w:rStyle w:val="Char9"/>
          <w:rFonts w:hint="cs"/>
          <w:rtl/>
        </w:rPr>
        <w:t>ۡرَءُواْ</w:t>
      </w:r>
      <w:r w:rsidR="00455523" w:rsidRPr="003F0D20">
        <w:rPr>
          <w:rStyle w:val="Char9"/>
          <w:rtl/>
        </w:rPr>
        <w:t xml:space="preserve"> مَا تَيَسَّرَ مِنَ </w:t>
      </w:r>
      <w:r w:rsidR="00455523" w:rsidRPr="003F0D20">
        <w:rPr>
          <w:rStyle w:val="Char9"/>
          <w:rFonts w:hint="cs"/>
          <w:rtl/>
        </w:rPr>
        <w:t>ٱ</w:t>
      </w:r>
      <w:r w:rsidR="00455523" w:rsidRPr="003F0D20">
        <w:rPr>
          <w:rStyle w:val="Char9"/>
          <w:rFonts w:hint="eastAsia"/>
          <w:rtl/>
        </w:rPr>
        <w:t>ل</w:t>
      </w:r>
      <w:r w:rsidR="00455523" w:rsidRPr="003F0D20">
        <w:rPr>
          <w:rStyle w:val="Char9"/>
          <w:rFonts w:hint="cs"/>
          <w:rtl/>
        </w:rPr>
        <w:t>ۡقُرۡءَانِ</w:t>
      </w:r>
      <w:r w:rsidR="00455523" w:rsidRPr="003F0D20">
        <w:rPr>
          <w:rFonts w:cs="Traditional Arabic" w:hint="cs"/>
          <w:rtl/>
          <w:lang w:bidi="fa-IR"/>
        </w:rPr>
        <w:t>﴾</w:t>
      </w:r>
      <w:r w:rsidR="00455523" w:rsidRPr="003F0D20">
        <w:rPr>
          <w:rFonts w:cs="IRNazli"/>
          <w:szCs w:val="24"/>
          <w:rtl/>
          <w:lang w:bidi="fa-IR"/>
        </w:rPr>
        <w:t xml:space="preserve"> </w:t>
      </w:r>
      <w:r w:rsidR="00455523" w:rsidRPr="00393696">
        <w:rPr>
          <w:rStyle w:val="Char5"/>
          <w:rtl/>
        </w:rPr>
        <w:t>[المزمل: 20]</w:t>
      </w:r>
      <w:r w:rsidR="00455523" w:rsidRPr="003F0D20">
        <w:rPr>
          <w:rStyle w:val="Char3"/>
          <w:rFonts w:hint="cs"/>
          <w:rtl/>
        </w:rPr>
        <w:t>.</w:t>
      </w:r>
      <w:r w:rsidRPr="003F0D20">
        <w:rPr>
          <w:rStyle w:val="Char3"/>
          <w:rFonts w:hint="cs"/>
          <w:rtl/>
        </w:rPr>
        <w:t xml:space="preserve"> </w:t>
      </w:r>
    </w:p>
    <w:p w:rsidR="000F6A6E" w:rsidRPr="003F0D20" w:rsidRDefault="000F6A6E" w:rsidP="00393696">
      <w:pPr>
        <w:ind w:firstLine="284"/>
        <w:jc w:val="both"/>
        <w:rPr>
          <w:rStyle w:val="Char3"/>
          <w:rtl/>
        </w:rPr>
      </w:pPr>
      <w:r w:rsidRPr="003F0D20">
        <w:rPr>
          <w:rStyle w:val="Char3"/>
          <w:rFonts w:hint="cs"/>
          <w:rtl/>
        </w:rPr>
        <w:t xml:space="preserve">و قوله </w:t>
      </w:r>
      <w:r w:rsidR="00D626B0" w:rsidRPr="003F0D20">
        <w:rPr>
          <w:rStyle w:val="Char3"/>
          <w:rFonts w:cs="CTraditional Arabic" w:hint="cs"/>
          <w:rtl/>
        </w:rPr>
        <w:t>ج</w:t>
      </w:r>
      <w:r w:rsidRPr="003F0D20">
        <w:rPr>
          <w:rStyle w:val="Char3"/>
          <w:rFonts w:hint="cs"/>
          <w:rtl/>
        </w:rPr>
        <w:t xml:space="preserve">: </w:t>
      </w:r>
      <w:r w:rsidRPr="00393696">
        <w:rPr>
          <w:rStyle w:val="Charb"/>
          <w:rFonts w:hint="cs"/>
          <w:rtl/>
        </w:rPr>
        <w:t>«</w:t>
      </w:r>
      <w:r w:rsidRPr="00393696">
        <w:rPr>
          <w:rStyle w:val="Char2"/>
          <w:rFonts w:hint="eastAsia"/>
          <w:rtl/>
        </w:rPr>
        <w:t>لَا</w:t>
      </w:r>
      <w:r w:rsidRPr="00393696">
        <w:rPr>
          <w:rStyle w:val="Char2"/>
          <w:rtl/>
        </w:rPr>
        <w:t xml:space="preserve"> </w:t>
      </w:r>
      <w:r w:rsidRPr="00393696">
        <w:rPr>
          <w:rStyle w:val="Char2"/>
          <w:rFonts w:hint="eastAsia"/>
          <w:rtl/>
        </w:rPr>
        <w:t>صَلَاةَ</w:t>
      </w:r>
      <w:r w:rsidRPr="00393696">
        <w:rPr>
          <w:rStyle w:val="Char2"/>
          <w:rtl/>
        </w:rPr>
        <w:t xml:space="preserve"> </w:t>
      </w:r>
      <w:r w:rsidRPr="00393696">
        <w:rPr>
          <w:rStyle w:val="Char2"/>
          <w:rFonts w:hint="eastAsia"/>
          <w:rtl/>
        </w:rPr>
        <w:t>إلَّا</w:t>
      </w:r>
      <w:r w:rsidRPr="00393696">
        <w:rPr>
          <w:rStyle w:val="Char2"/>
          <w:rtl/>
        </w:rPr>
        <w:t xml:space="preserve"> </w:t>
      </w:r>
      <w:r w:rsidRPr="00393696">
        <w:rPr>
          <w:rStyle w:val="Char2"/>
          <w:rFonts w:hint="eastAsia"/>
          <w:rtl/>
        </w:rPr>
        <w:t>بِفَاتِحَةِ</w:t>
      </w:r>
      <w:r w:rsidRPr="00393696">
        <w:rPr>
          <w:rStyle w:val="Char2"/>
          <w:rtl/>
        </w:rPr>
        <w:t xml:space="preserve"> </w:t>
      </w:r>
      <w:r w:rsidRPr="00393696">
        <w:rPr>
          <w:rStyle w:val="Char2"/>
          <w:rFonts w:hint="eastAsia"/>
          <w:rtl/>
        </w:rPr>
        <w:t>الْكِتَابِ</w:t>
      </w:r>
      <w:r w:rsidRPr="00393696">
        <w:rPr>
          <w:rStyle w:val="Charb"/>
          <w:rFonts w:hint="cs"/>
          <w:rtl/>
        </w:rPr>
        <w:t>»</w:t>
      </w:r>
      <w:r w:rsidRPr="003F0D20">
        <w:rPr>
          <w:rStyle w:val="Char3"/>
          <w:rFonts w:hint="cs"/>
          <w:rtl/>
        </w:rPr>
        <w:t xml:space="preserve"> تخریج نموده حدیث را مخصص آیه قرار ندادند، هم</w:t>
      </w:r>
      <w:r w:rsidR="00393696">
        <w:rPr>
          <w:rStyle w:val="Char3"/>
          <w:rFonts w:hint="eastAsia"/>
          <w:rtl/>
        </w:rPr>
        <w:t>‌</w:t>
      </w:r>
      <w:r w:rsidRPr="003F0D20">
        <w:rPr>
          <w:rStyle w:val="Char3"/>
          <w:rFonts w:hint="cs"/>
          <w:rtl/>
        </w:rPr>
        <w:t xml:space="preserve">چنین قول آن حضرت </w:t>
      </w:r>
      <w:r w:rsidR="00D626B0" w:rsidRPr="003F0D20">
        <w:rPr>
          <w:rStyle w:val="Char3"/>
          <w:rFonts w:cs="CTraditional Arabic" w:hint="cs"/>
          <w:rtl/>
        </w:rPr>
        <w:t>ج</w:t>
      </w:r>
      <w:r w:rsidRPr="003F0D20">
        <w:rPr>
          <w:rStyle w:val="Char3"/>
          <w:rFonts w:hint="cs"/>
          <w:rtl/>
        </w:rPr>
        <w:t xml:space="preserve">: </w:t>
      </w:r>
      <w:r w:rsidRPr="00393696">
        <w:rPr>
          <w:rStyle w:val="Charb"/>
          <w:rFonts w:hint="cs"/>
          <w:rtl/>
        </w:rPr>
        <w:t>«</w:t>
      </w:r>
      <w:r w:rsidRPr="00393696">
        <w:rPr>
          <w:rStyle w:val="Char2"/>
          <w:rFonts w:hint="cs"/>
          <w:rtl/>
        </w:rPr>
        <w:t>فيما سقت العيون العُشر</w:t>
      </w:r>
      <w:r w:rsidRPr="00393696">
        <w:rPr>
          <w:rStyle w:val="Charb"/>
          <w:rFonts w:hint="cs"/>
          <w:rtl/>
        </w:rPr>
        <w:t>»</w:t>
      </w:r>
      <w:r w:rsidRPr="003F0D20">
        <w:rPr>
          <w:rStyle w:val="Char3"/>
          <w:rFonts w:hint="cs"/>
          <w:rtl/>
        </w:rPr>
        <w:t xml:space="preserve"> را به حدیث قوله </w:t>
      </w:r>
      <w:r w:rsidR="00D626B0" w:rsidRPr="003F0D20">
        <w:rPr>
          <w:rStyle w:val="Char3"/>
          <w:rFonts w:cs="CTraditional Arabic" w:hint="cs"/>
          <w:rtl/>
        </w:rPr>
        <w:t>ج</w:t>
      </w:r>
      <w:r w:rsidRPr="003F0D20">
        <w:rPr>
          <w:rStyle w:val="Char3"/>
          <w:rFonts w:hint="cs"/>
          <w:rtl/>
        </w:rPr>
        <w:t xml:space="preserve">: </w:t>
      </w:r>
      <w:r w:rsidRPr="00393696">
        <w:rPr>
          <w:rStyle w:val="Charb"/>
          <w:rFonts w:hint="cs"/>
          <w:rtl/>
        </w:rPr>
        <w:t>«</w:t>
      </w:r>
      <w:r w:rsidRPr="00393696">
        <w:rPr>
          <w:rStyle w:val="Char2"/>
          <w:rFonts w:hint="eastAsia"/>
          <w:rtl/>
        </w:rPr>
        <w:t>لَيْسَ</w:t>
      </w:r>
      <w:r w:rsidRPr="00393696">
        <w:rPr>
          <w:rStyle w:val="Char2"/>
          <w:rtl/>
        </w:rPr>
        <w:t xml:space="preserve"> </w:t>
      </w:r>
      <w:r w:rsidRPr="00393696">
        <w:rPr>
          <w:rStyle w:val="Char2"/>
          <w:rFonts w:hint="eastAsia"/>
          <w:rtl/>
        </w:rPr>
        <w:t>فِيمَا</w:t>
      </w:r>
      <w:r w:rsidRPr="00393696">
        <w:rPr>
          <w:rStyle w:val="Char2"/>
          <w:rtl/>
        </w:rPr>
        <w:t xml:space="preserve"> </w:t>
      </w:r>
      <w:r w:rsidRPr="00393696">
        <w:rPr>
          <w:rStyle w:val="Char2"/>
          <w:rFonts w:hint="eastAsia"/>
          <w:rtl/>
        </w:rPr>
        <w:t>دُونَ</w:t>
      </w:r>
      <w:r w:rsidRPr="00393696">
        <w:rPr>
          <w:rStyle w:val="Char2"/>
          <w:rtl/>
        </w:rPr>
        <w:t xml:space="preserve"> </w:t>
      </w:r>
      <w:r w:rsidRPr="00393696">
        <w:rPr>
          <w:rStyle w:val="Char2"/>
          <w:rFonts w:hint="eastAsia"/>
          <w:rtl/>
        </w:rPr>
        <w:t>خَمْسَةِ</w:t>
      </w:r>
      <w:r w:rsidRPr="00393696">
        <w:rPr>
          <w:rStyle w:val="Char2"/>
          <w:rtl/>
        </w:rPr>
        <w:t xml:space="preserve"> </w:t>
      </w:r>
      <w:r w:rsidRPr="00393696">
        <w:rPr>
          <w:rStyle w:val="Char2"/>
          <w:rFonts w:hint="eastAsia"/>
          <w:rtl/>
        </w:rPr>
        <w:t>أَوَاقٍ</w:t>
      </w:r>
      <w:r w:rsidRPr="00393696">
        <w:rPr>
          <w:rStyle w:val="Char2"/>
          <w:rtl/>
        </w:rPr>
        <w:t xml:space="preserve"> </w:t>
      </w:r>
      <w:r w:rsidRPr="00393696">
        <w:rPr>
          <w:rStyle w:val="Char2"/>
          <w:rFonts w:hint="eastAsia"/>
          <w:rtl/>
        </w:rPr>
        <w:t>صَدَقَةٌ</w:t>
      </w:r>
      <w:r w:rsidRPr="00393696">
        <w:rPr>
          <w:rStyle w:val="Charb"/>
          <w:rFonts w:hint="cs"/>
          <w:rtl/>
        </w:rPr>
        <w:t>»</w:t>
      </w:r>
      <w:r w:rsidRPr="003F0D20">
        <w:rPr>
          <w:rStyle w:val="Char3"/>
          <w:rFonts w:hint="cs"/>
          <w:rtl/>
        </w:rPr>
        <w:t xml:space="preserve"> تخصیص نمودند و امثال این، سپس بر آنان در باره آی</w:t>
      </w:r>
      <w:r w:rsidR="00B94AC0">
        <w:rPr>
          <w:rStyle w:val="Char3"/>
          <w:rFonts w:hint="cs"/>
          <w:rtl/>
        </w:rPr>
        <w:t>ۀ</w:t>
      </w:r>
      <w:r w:rsidRPr="003F0D20">
        <w:rPr>
          <w:rStyle w:val="Char3"/>
          <w:rFonts w:hint="cs"/>
          <w:rtl/>
        </w:rPr>
        <w:t xml:space="preserve"> </w:t>
      </w:r>
      <w:r w:rsidR="00455523" w:rsidRPr="003F0D20">
        <w:rPr>
          <w:rFonts w:cs="Traditional Arabic" w:hint="cs"/>
          <w:rtl/>
          <w:lang w:bidi="fa-IR"/>
        </w:rPr>
        <w:t>﴿</w:t>
      </w:r>
      <w:r w:rsidR="00455523" w:rsidRPr="003F0D20">
        <w:rPr>
          <w:rStyle w:val="Char9"/>
          <w:rFonts w:hint="cs"/>
          <w:rtl/>
        </w:rPr>
        <w:t>فَمَا</w:t>
      </w:r>
      <w:r w:rsidR="00455523" w:rsidRPr="003F0D20">
        <w:rPr>
          <w:rStyle w:val="Char9"/>
          <w:rtl/>
        </w:rPr>
        <w:t xml:space="preserve"> </w:t>
      </w:r>
      <w:r w:rsidR="00455523" w:rsidRPr="003F0D20">
        <w:rPr>
          <w:rStyle w:val="Char9"/>
          <w:rFonts w:hint="cs"/>
          <w:rtl/>
        </w:rPr>
        <w:t>ٱ</w:t>
      </w:r>
      <w:r w:rsidR="00455523" w:rsidRPr="003F0D20">
        <w:rPr>
          <w:rStyle w:val="Char9"/>
          <w:rFonts w:hint="eastAsia"/>
          <w:rtl/>
        </w:rPr>
        <w:t>س</w:t>
      </w:r>
      <w:r w:rsidR="00455523" w:rsidRPr="003F0D20">
        <w:rPr>
          <w:rStyle w:val="Char9"/>
          <w:rFonts w:hint="cs"/>
          <w:rtl/>
        </w:rPr>
        <w:t>ۡتَيۡسَرَ</w:t>
      </w:r>
      <w:r w:rsidR="00455523" w:rsidRPr="003F0D20">
        <w:rPr>
          <w:rStyle w:val="Char9"/>
          <w:rtl/>
        </w:rPr>
        <w:t xml:space="preserve"> مِنَ </w:t>
      </w:r>
      <w:r w:rsidR="00455523" w:rsidRPr="003F0D20">
        <w:rPr>
          <w:rStyle w:val="Char9"/>
          <w:rFonts w:hint="cs"/>
          <w:rtl/>
        </w:rPr>
        <w:t>ٱ</w:t>
      </w:r>
      <w:r w:rsidR="00455523" w:rsidRPr="003F0D20">
        <w:rPr>
          <w:rStyle w:val="Char9"/>
          <w:rFonts w:hint="eastAsia"/>
          <w:rtl/>
        </w:rPr>
        <w:t>ل</w:t>
      </w:r>
      <w:r w:rsidR="00455523" w:rsidRPr="003F0D20">
        <w:rPr>
          <w:rStyle w:val="Char9"/>
          <w:rFonts w:hint="cs"/>
          <w:rtl/>
        </w:rPr>
        <w:t>ۡهَدۡيِ</w:t>
      </w:r>
      <w:r w:rsidR="00455523" w:rsidRPr="003F0D20">
        <w:rPr>
          <w:rFonts w:cs="Traditional Arabic" w:hint="cs"/>
          <w:rtl/>
          <w:lang w:bidi="fa-IR"/>
        </w:rPr>
        <w:t>﴾</w:t>
      </w:r>
      <w:r w:rsidR="00455523" w:rsidRPr="003F0D20">
        <w:rPr>
          <w:rFonts w:cs="IRNazli"/>
          <w:szCs w:val="24"/>
          <w:rtl/>
          <w:lang w:bidi="fa-IR"/>
        </w:rPr>
        <w:t xml:space="preserve"> </w:t>
      </w:r>
      <w:r w:rsidR="00455523" w:rsidRPr="00393696">
        <w:rPr>
          <w:rStyle w:val="Char5"/>
          <w:rtl/>
        </w:rPr>
        <w:t>[البقرة: 196]</w:t>
      </w:r>
      <w:r w:rsidR="00455523" w:rsidRPr="003F0D20">
        <w:rPr>
          <w:rStyle w:val="Char3"/>
          <w:rFonts w:hint="cs"/>
          <w:rtl/>
        </w:rPr>
        <w:t xml:space="preserve">. </w:t>
      </w:r>
    </w:p>
    <w:p w:rsidR="000F6A6E" w:rsidRPr="003F0D20" w:rsidRDefault="000F6A6E" w:rsidP="00393696">
      <w:pPr>
        <w:ind w:firstLine="284"/>
        <w:jc w:val="both"/>
        <w:rPr>
          <w:rStyle w:val="Char3"/>
          <w:rtl/>
        </w:rPr>
      </w:pPr>
      <w:r w:rsidRPr="003F0D20">
        <w:rPr>
          <w:rStyle w:val="Char3"/>
          <w:rFonts w:hint="cs"/>
          <w:rtl/>
        </w:rPr>
        <w:t>ایراد گرفته شد منظور از هدی شا</w:t>
      </w:r>
      <w:r w:rsidRPr="003F0D20">
        <w:rPr>
          <w:rFonts w:cs="B Badr" w:hint="cs"/>
          <w:rtl/>
          <w:lang w:bidi="fa-IR"/>
        </w:rPr>
        <w:t>ة</w:t>
      </w:r>
      <w:r w:rsidRPr="003F0D20">
        <w:rPr>
          <w:rStyle w:val="Char3"/>
          <w:rFonts w:hint="cs"/>
          <w:rtl/>
        </w:rPr>
        <w:t xml:space="preserve"> و ما فوق آن است آن هم به بیان رسول خدا </w:t>
      </w:r>
      <w:r w:rsidR="00D626B0" w:rsidRPr="003F0D20">
        <w:rPr>
          <w:rStyle w:val="Char3"/>
          <w:rFonts w:cs="CTraditional Arabic" w:hint="cs"/>
          <w:rtl/>
        </w:rPr>
        <w:t>ج</w:t>
      </w:r>
      <w:r w:rsidRPr="003F0D20">
        <w:rPr>
          <w:rStyle w:val="Char3"/>
          <w:rFonts w:hint="cs"/>
          <w:rtl/>
        </w:rPr>
        <w:t>، پس در پاسخ به این ایرادات تکلفاتی بکار بردند، و هم</w:t>
      </w:r>
      <w:r w:rsidR="00393696">
        <w:rPr>
          <w:rStyle w:val="Char3"/>
          <w:rFonts w:hint="eastAsia"/>
          <w:rtl/>
        </w:rPr>
        <w:t>‌</w:t>
      </w:r>
      <w:r w:rsidRPr="003F0D20">
        <w:rPr>
          <w:rStyle w:val="Char3"/>
          <w:rFonts w:hint="cs"/>
          <w:rtl/>
        </w:rPr>
        <w:t xml:space="preserve">چنین این اصل را مقرر نمودند که </w:t>
      </w:r>
      <w:r w:rsidRPr="003F0D20">
        <w:rPr>
          <w:rFonts w:cs="Traditional Arabic" w:hint="cs"/>
          <w:rtl/>
          <w:lang w:bidi="fa-IR"/>
        </w:rPr>
        <w:t>«</w:t>
      </w:r>
      <w:r w:rsidRPr="003F0D20">
        <w:rPr>
          <w:rStyle w:val="Char3"/>
          <w:rFonts w:hint="cs"/>
          <w:rtl/>
        </w:rPr>
        <w:t>مفهوم شرط و وصف اعتباری ندارد، آن را از این صنیع اوایل تخریج نمودند که در این آیه بکار برده شده است:</w:t>
      </w:r>
      <w:r w:rsidR="00455523" w:rsidRPr="003F0D20">
        <w:rPr>
          <w:rStyle w:val="Char3"/>
          <w:rFonts w:hint="cs"/>
          <w:rtl/>
        </w:rPr>
        <w:t xml:space="preserve"> </w:t>
      </w:r>
      <w:r w:rsidR="000661B5" w:rsidRPr="003F0D20">
        <w:rPr>
          <w:rFonts w:cs="Traditional Arabic" w:hint="cs"/>
          <w:rtl/>
          <w:lang w:bidi="fa-IR"/>
        </w:rPr>
        <w:t>﴿</w:t>
      </w:r>
      <w:r w:rsidR="000661B5" w:rsidRPr="003F0D20">
        <w:rPr>
          <w:rStyle w:val="Char9"/>
          <w:rtl/>
        </w:rPr>
        <w:t>وَمَن لَّم</w:t>
      </w:r>
      <w:r w:rsidR="000661B5" w:rsidRPr="003F0D20">
        <w:rPr>
          <w:rStyle w:val="Char9"/>
          <w:rFonts w:hint="cs"/>
          <w:rtl/>
        </w:rPr>
        <w:t>ۡ</w:t>
      </w:r>
      <w:r w:rsidR="000661B5" w:rsidRPr="003F0D20">
        <w:rPr>
          <w:rStyle w:val="Char9"/>
          <w:rtl/>
        </w:rPr>
        <w:t xml:space="preserve"> </w:t>
      </w:r>
      <w:r w:rsidR="000661B5" w:rsidRPr="003F0D20">
        <w:rPr>
          <w:rStyle w:val="Char9"/>
          <w:rFonts w:hint="cs"/>
          <w:rtl/>
        </w:rPr>
        <w:t>يَسۡتَطِعۡ</w:t>
      </w:r>
      <w:r w:rsidR="000661B5" w:rsidRPr="003F0D20">
        <w:rPr>
          <w:rStyle w:val="Char9"/>
          <w:rtl/>
        </w:rPr>
        <w:t xml:space="preserve"> </w:t>
      </w:r>
      <w:r w:rsidR="000661B5" w:rsidRPr="003F0D20">
        <w:rPr>
          <w:rStyle w:val="Char9"/>
          <w:rFonts w:hint="cs"/>
          <w:rtl/>
        </w:rPr>
        <w:t>مِنكُمۡ</w:t>
      </w:r>
      <w:r w:rsidR="000661B5" w:rsidRPr="003F0D20">
        <w:rPr>
          <w:rStyle w:val="Char9"/>
          <w:rtl/>
        </w:rPr>
        <w:t xml:space="preserve"> </w:t>
      </w:r>
      <w:r w:rsidR="000661B5" w:rsidRPr="003F0D20">
        <w:rPr>
          <w:rStyle w:val="Char9"/>
          <w:rFonts w:hint="cs"/>
          <w:rtl/>
        </w:rPr>
        <w:t>طَوۡلًا</w:t>
      </w:r>
      <w:r w:rsidR="000661B5" w:rsidRPr="003F0D20">
        <w:rPr>
          <w:rFonts w:cs="Traditional Arabic" w:hint="cs"/>
          <w:rtl/>
          <w:lang w:bidi="fa-IR"/>
        </w:rPr>
        <w:t>﴾</w:t>
      </w:r>
      <w:r w:rsidR="000661B5" w:rsidRPr="003F0D20">
        <w:rPr>
          <w:rFonts w:cs="IRNazli"/>
          <w:szCs w:val="24"/>
          <w:rtl/>
          <w:lang w:bidi="fa-IR"/>
        </w:rPr>
        <w:t xml:space="preserve"> [النساء: 25]</w:t>
      </w:r>
      <w:r w:rsidR="000661B5"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93696">
        <w:rPr>
          <w:rStyle w:val="Char6"/>
          <w:rtl/>
        </w:rPr>
        <w:t xml:space="preserve">و هر </w:t>
      </w:r>
      <w:r w:rsidR="00B94AC0">
        <w:rPr>
          <w:rStyle w:val="Char6"/>
          <w:rtl/>
        </w:rPr>
        <w:t>ک</w:t>
      </w:r>
      <w:r w:rsidRPr="00393696">
        <w:rPr>
          <w:rStyle w:val="Char6"/>
          <w:rtl/>
        </w:rPr>
        <w:t>س از شما توانا</w:t>
      </w:r>
      <w:r w:rsidR="00B94AC0">
        <w:rPr>
          <w:rStyle w:val="Char6"/>
          <w:rtl/>
        </w:rPr>
        <w:t>ی</w:t>
      </w:r>
      <w:r w:rsidRPr="00393696">
        <w:rPr>
          <w:rStyle w:val="Char6"/>
          <w:rtl/>
        </w:rPr>
        <w:t>ى [مالى‏] نداشته باشد</w:t>
      </w:r>
      <w:r w:rsidRPr="003F0D20">
        <w:rPr>
          <w:rFonts w:cs="Traditional Arabic" w:hint="cs"/>
          <w:rtl/>
        </w:rPr>
        <w:t>»</w:t>
      </w:r>
      <w:r w:rsidR="00393696" w:rsidRPr="00393696">
        <w:rPr>
          <w:rStyle w:val="Char3"/>
          <w:rFonts w:hint="cs"/>
          <w:rtl/>
        </w:rPr>
        <w:t>.</w:t>
      </w:r>
    </w:p>
    <w:p w:rsidR="000F6A6E" w:rsidRPr="003F0D20" w:rsidRDefault="000F6A6E" w:rsidP="00393696">
      <w:pPr>
        <w:ind w:firstLine="284"/>
        <w:jc w:val="both"/>
        <w:rPr>
          <w:rStyle w:val="Char3"/>
          <w:rtl/>
        </w:rPr>
      </w:pPr>
      <w:r w:rsidRPr="003F0D20">
        <w:rPr>
          <w:rStyle w:val="Char3"/>
          <w:rFonts w:hint="cs"/>
          <w:rtl/>
        </w:rPr>
        <w:t xml:space="preserve">سپس بسیاری از روش‌های خود آنان علیه آنان وارد آمد، مانند حدیث: </w:t>
      </w:r>
      <w:r w:rsidRPr="00393696">
        <w:rPr>
          <w:rStyle w:val="Char3"/>
          <w:rFonts w:hint="cs"/>
          <w:rtl/>
        </w:rPr>
        <w:t>«</w:t>
      </w:r>
      <w:r w:rsidRPr="00393696">
        <w:rPr>
          <w:rStyle w:val="Char1"/>
          <w:rFonts w:hint="cs"/>
          <w:rtl/>
        </w:rPr>
        <w:t>في الإبل السائمة زكاة</w:t>
      </w:r>
      <w:r w:rsidRPr="00393696">
        <w:rPr>
          <w:rStyle w:val="Char3"/>
          <w:rFonts w:hint="cs"/>
          <w:rtl/>
        </w:rPr>
        <w:t>»</w:t>
      </w:r>
      <w:r w:rsidRPr="003F0D20">
        <w:rPr>
          <w:rStyle w:val="Char3"/>
          <w:rFonts w:hint="cs"/>
          <w:rtl/>
        </w:rPr>
        <w:t xml:space="preserve"> که در پاسخ به آن تکلف نمودند، و نیز این اصل را مقرر نمودند که عمل به حدیث غیر فقیه واجب نیست، وقتی که به آنان باب الرأی مسدود باشد و آن را از روش خود در باره ترک حدیث مصرا</w:t>
      </w:r>
      <w:r w:rsidR="00393696">
        <w:rPr>
          <w:rFonts w:cs="IRNazli" w:hint="cs"/>
          <w:rtl/>
          <w:lang w:bidi="fa-IR"/>
        </w:rPr>
        <w:t>ۀ</w:t>
      </w:r>
      <w:r w:rsidRPr="003F0D20">
        <w:rPr>
          <w:rFonts w:cs="IRNazli" w:hint="cs"/>
          <w:vertAlign w:val="superscript"/>
          <w:rtl/>
          <w:lang w:bidi="fa-IR"/>
        </w:rPr>
        <w:t>(</w:t>
      </w:r>
      <w:r w:rsidRPr="003F0D20">
        <w:rPr>
          <w:rStyle w:val="FootnoteReference"/>
          <w:rFonts w:cs="IRNazli"/>
          <w:rtl/>
          <w:lang w:bidi="fa-IR"/>
        </w:rPr>
        <w:footnoteReference w:id="28"/>
      </w:r>
      <w:r w:rsidRPr="003F0D20">
        <w:rPr>
          <w:rFonts w:cs="IRNazli" w:hint="cs"/>
          <w:vertAlign w:val="superscript"/>
          <w:rtl/>
          <w:lang w:bidi="fa-IR"/>
        </w:rPr>
        <w:t>)</w:t>
      </w:r>
      <w:r w:rsidRPr="003F0D20">
        <w:rPr>
          <w:rStyle w:val="Char3"/>
          <w:rFonts w:hint="cs"/>
          <w:rtl/>
        </w:rPr>
        <w:t xml:space="preserve"> بکار بردند، سپس حدیث قهقهه و حدیث عدم فساد با خوردن و آشامیدن فراموشکار، بر آن‌ها وارد شد که در پاسخ به آن نیز تکلف نمودند، و امثال آنچه ما ذکر کردیم زیاد است برای کسی که جستجو و تحقیق داشته باشد، و برای کسی که جستجو و تلاشی نداشته باشد بحث طولانی هم کفایت نمی‌کند چه برسد به اشاره.</w:t>
      </w:r>
    </w:p>
    <w:p w:rsidR="000F6A6E" w:rsidRPr="003F0D20" w:rsidRDefault="000F6A6E" w:rsidP="00F52015">
      <w:pPr>
        <w:pStyle w:val="a2"/>
        <w:rPr>
          <w:rtl/>
        </w:rPr>
      </w:pPr>
      <w:bookmarkStart w:id="4121" w:name="_Toc435272106"/>
      <w:bookmarkStart w:id="4122" w:name="_Toc435275495"/>
      <w:bookmarkStart w:id="4123" w:name="_Toc435276500"/>
      <w:bookmarkStart w:id="4124" w:name="_Toc435277505"/>
      <w:bookmarkStart w:id="4125" w:name="_Toc435278516"/>
      <w:r w:rsidRPr="003F0D20">
        <w:rPr>
          <w:rFonts w:hint="cs"/>
          <w:rtl/>
        </w:rPr>
        <w:t>بعضی فقه راوی را برای تقدیم خبر بر قیاس شرط گفته</w:t>
      </w:r>
      <w:r w:rsidR="00703F57" w:rsidRPr="003F0D20">
        <w:rPr>
          <w:rFonts w:hint="cs"/>
          <w:rtl/>
        </w:rPr>
        <w:t>‌اند</w:t>
      </w:r>
      <w:r w:rsidRPr="003F0D20">
        <w:rPr>
          <w:rFonts w:hint="cs"/>
          <w:rtl/>
        </w:rPr>
        <w:t>:</w:t>
      </w:r>
      <w:bookmarkEnd w:id="4121"/>
      <w:bookmarkEnd w:id="4122"/>
      <w:bookmarkEnd w:id="4123"/>
      <w:bookmarkEnd w:id="4124"/>
      <w:bookmarkEnd w:id="4125"/>
    </w:p>
    <w:p w:rsidR="000F6A6E" w:rsidRPr="003F0D20" w:rsidRDefault="000F6A6E" w:rsidP="00F52015">
      <w:pPr>
        <w:ind w:firstLine="284"/>
        <w:jc w:val="both"/>
        <w:rPr>
          <w:rStyle w:val="Char3"/>
          <w:rtl/>
        </w:rPr>
      </w:pPr>
      <w:r w:rsidRPr="003F0D20">
        <w:rPr>
          <w:rStyle w:val="Char3"/>
          <w:rFonts w:hint="cs"/>
          <w:rtl/>
        </w:rPr>
        <w:t>و از نظر دلیل بر این، قول محققین کافی است که در باره مسئل</w:t>
      </w:r>
      <w:r w:rsidR="00026471" w:rsidRPr="003F0D20">
        <w:rPr>
          <w:rStyle w:val="Char3"/>
          <w:rFonts w:hint="cs"/>
          <w:rtl/>
        </w:rPr>
        <w:t>ۀ</w:t>
      </w:r>
      <w:r w:rsidRPr="003F0D20">
        <w:rPr>
          <w:rStyle w:val="Char3"/>
          <w:rFonts w:hint="cs"/>
          <w:rtl/>
        </w:rPr>
        <w:t xml:space="preserve"> عدم وجوب العمل به حدیث کسی که به ضبط و عدالت مشهور باشد و فقیه نباشد هرگاه باعث سد باب الرأی قرار بگیرد مانند حدیث مصرا</w:t>
      </w:r>
      <w:r w:rsidRPr="003F0D20">
        <w:rPr>
          <w:rFonts w:cs="IRNazli" w:hint="cs"/>
          <w:rtl/>
          <w:lang w:bidi="fa-IR"/>
        </w:rPr>
        <w:t>ة</w:t>
      </w:r>
      <w:r w:rsidRPr="003F0D20">
        <w:rPr>
          <w:rStyle w:val="Char3"/>
          <w:rFonts w:hint="cs"/>
          <w:rtl/>
        </w:rPr>
        <w:t xml:space="preserve"> که این مذهب عیسی بن أبان است که بسیاری از متأخرین آن را اختیار نموده</w:t>
      </w:r>
      <w:r w:rsidR="00703F57" w:rsidRPr="003F0D20">
        <w:rPr>
          <w:rStyle w:val="Char3"/>
          <w:rFonts w:hint="cs"/>
          <w:rtl/>
        </w:rPr>
        <w:t>‌اند</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امام کرخی و پیروان او از علما، فقه راوی را شرط قرار نداده</w:t>
      </w:r>
      <w:r w:rsidR="00703F57" w:rsidRPr="003F0D20">
        <w:rPr>
          <w:rStyle w:val="Char3"/>
          <w:rFonts w:hint="cs"/>
          <w:rtl/>
        </w:rPr>
        <w:t>‌اند</w:t>
      </w:r>
      <w:r w:rsidRPr="003F0D20">
        <w:rPr>
          <w:rStyle w:val="Char3"/>
          <w:rFonts w:hint="cs"/>
          <w:rtl/>
        </w:rPr>
        <w:t>؛ زیرا در هر صورت خبر از قیاس مقدم است، فرموده</w:t>
      </w:r>
      <w:r w:rsidR="00110570" w:rsidRPr="003F0D20">
        <w:rPr>
          <w:rStyle w:val="Char3"/>
          <w:rFonts w:hint="cs"/>
          <w:rtl/>
        </w:rPr>
        <w:t xml:space="preserve">‌اند </w:t>
      </w:r>
      <w:r w:rsidRPr="003F0D20">
        <w:rPr>
          <w:rStyle w:val="Char3"/>
          <w:rFonts w:hint="cs"/>
          <w:rtl/>
        </w:rPr>
        <w:t>که این قول از اصحاب ما منقول نیست، بلکه منقول از آن‌ها این است که خبر واحد بر قیاس مقدم است، آیا نمی‌بینید که در باره روزه‌دار که به فراموشی بخورد و بنوشد به حدیث ابی هریره عمل کرده</w:t>
      </w:r>
      <w:r w:rsidR="00703F57" w:rsidRPr="003F0D20">
        <w:rPr>
          <w:rStyle w:val="Char3"/>
          <w:rFonts w:hint="cs"/>
          <w:rtl/>
        </w:rPr>
        <w:t>‌اند</w:t>
      </w:r>
      <w:r w:rsidRPr="003F0D20">
        <w:rPr>
          <w:rStyle w:val="Char3"/>
          <w:rFonts w:hint="cs"/>
          <w:rtl/>
        </w:rPr>
        <w:t>، با وجود این که مخالف به قیاس است تا جایی که امام ابوحنیفه فرموده است که اگر روایت وجود نمی‌داشت من به قیاس قایل می‌شدم، و نیز اختلاف ایشان در بسیاری از تخریجات که از روش آن‌ها گرفته شده و سپس بر آنان ایراد وارد شده است به شما راهنمایی خواهد کرد.</w:t>
      </w:r>
    </w:p>
    <w:p w:rsidR="000F6A6E" w:rsidRPr="003F0D20" w:rsidRDefault="000F6A6E" w:rsidP="00F52015">
      <w:pPr>
        <w:pStyle w:val="a2"/>
        <w:rPr>
          <w:rtl/>
        </w:rPr>
      </w:pPr>
      <w:bookmarkStart w:id="4126" w:name="_Toc435272107"/>
      <w:bookmarkStart w:id="4127" w:name="_Toc435275496"/>
      <w:bookmarkStart w:id="4128" w:name="_Toc435276501"/>
      <w:bookmarkStart w:id="4129" w:name="_Toc435277506"/>
      <w:bookmarkStart w:id="4130" w:name="_Toc435278517"/>
      <w:r w:rsidRPr="003F0D20">
        <w:rPr>
          <w:rFonts w:hint="cs"/>
          <w:rtl/>
        </w:rPr>
        <w:t>اشتباه کرده است آن که گفته است که در اینجا دو گروه وجود دارد یکی اهل رأی، دوم اهل ظاهر:</w:t>
      </w:r>
      <w:bookmarkEnd w:id="4126"/>
      <w:bookmarkEnd w:id="4127"/>
      <w:bookmarkEnd w:id="4128"/>
      <w:bookmarkEnd w:id="4129"/>
      <w:bookmarkEnd w:id="4130"/>
    </w:p>
    <w:p w:rsidR="000F6A6E" w:rsidRPr="003F0D20" w:rsidRDefault="000F6A6E" w:rsidP="00F52015">
      <w:pPr>
        <w:ind w:firstLine="284"/>
        <w:jc w:val="both"/>
        <w:rPr>
          <w:rStyle w:val="Char3"/>
          <w:rtl/>
        </w:rPr>
      </w:pPr>
      <w:r w:rsidRPr="00BC6204">
        <w:rPr>
          <w:rStyle w:val="Char4"/>
          <w:rFonts w:hint="cs"/>
          <w:rtl/>
        </w:rPr>
        <w:t>از آن جمله این</w:t>
      </w:r>
      <w:r w:rsidR="00393696" w:rsidRPr="00BC6204">
        <w:rPr>
          <w:rStyle w:val="Char4"/>
          <w:rFonts w:hint="eastAsia"/>
          <w:rtl/>
        </w:rPr>
        <w:t>‌</w:t>
      </w:r>
      <w:r w:rsidRPr="00BC6204">
        <w:rPr>
          <w:rStyle w:val="Char4"/>
          <w:rFonts w:hint="cs"/>
          <w:rtl/>
        </w:rPr>
        <w:t>که</w:t>
      </w:r>
      <w:r w:rsidRPr="003F0D20">
        <w:rPr>
          <w:rStyle w:val="Char3"/>
          <w:rFonts w:hint="cs"/>
          <w:rtl/>
        </w:rPr>
        <w:t>: بعض را دیدم که مدعی است که در اینجا دو گروه وجود دارد یکی اهل ظاهر دوم اهل رأی، و هرکس که به قیاس و استنباط دست بزند از اهل رأی به حساب می‌آید، به خدا قسم که چنین نیست، زیرا منظور از رأی تنها فهم و عقل نیست؛ زیرا هیچ عالمی از این خالی نیست، و همچنین منظور از رأی آن هم نسیت که اصلاً در برابر سنت قابل اعتبار نیست، زیرا به آن هیچ مسلمانی اقدام نمی‌کند، و هم هدف از آن قدرت بر استنباط و قیاس هم نیست، زیرا امام احمد و اسحق بلکه امام شافعی نیز به اتفاق از اهل الرأی نیستند، حالانکه آنان استنباط و قیاس می‌کنند، بلکه مقصود از اهل الرأی گروهی است که بعد از مسایل اجماعی مسلمانان یا جمهور بر اصل یکی از گذشتگان به تخریج پرداختند، و اغلب کارشان به جای جستجو و تحقیق احادیث و آثار حمل النظیر علی النظیر و برگردانیدن به یک اصلی از اصول باشد.</w:t>
      </w:r>
    </w:p>
    <w:p w:rsidR="000F6A6E" w:rsidRPr="003F0D20" w:rsidRDefault="000F6A6E" w:rsidP="00F52015">
      <w:pPr>
        <w:ind w:firstLine="284"/>
        <w:jc w:val="both"/>
        <w:rPr>
          <w:rStyle w:val="Char3"/>
          <w:rtl/>
        </w:rPr>
      </w:pPr>
      <w:r w:rsidRPr="003F0D20">
        <w:rPr>
          <w:rStyle w:val="Char3"/>
          <w:rFonts w:hint="cs"/>
          <w:rtl/>
        </w:rPr>
        <w:t>و ظاهری، کسی است که نه به قیاس قایل باشد و نه به آثار صحابه و تابعین، مانند داود و ابن حزم، و در میان این دو گروه، گروه محققین اهل سنت است، مانند امام احمد و اسحق بن راهویه، ما در این مقام کلام را اطاله نمودیم تا جایی که از فنی که این کتاب را در آن گذاشته بودیم بیرون رفتیم، و این عادت و روش من نبود، اما آن از دو جهت بکار گرفته شد:</w:t>
      </w:r>
    </w:p>
    <w:p w:rsidR="000F6A6E" w:rsidRPr="003F0D20" w:rsidRDefault="000F6A6E" w:rsidP="00F52015">
      <w:pPr>
        <w:ind w:firstLine="284"/>
        <w:jc w:val="both"/>
        <w:rPr>
          <w:rStyle w:val="Char3"/>
          <w:rtl/>
        </w:rPr>
      </w:pPr>
      <w:r w:rsidRPr="00BC6204">
        <w:rPr>
          <w:rStyle w:val="Char4"/>
          <w:rFonts w:hint="cs"/>
          <w:rtl/>
        </w:rPr>
        <w:t>یکی این</w:t>
      </w:r>
      <w:r w:rsidR="00393696" w:rsidRPr="00BC6204">
        <w:rPr>
          <w:rStyle w:val="Char4"/>
          <w:rFonts w:hint="eastAsia"/>
          <w:rtl/>
        </w:rPr>
        <w:t>‌</w:t>
      </w:r>
      <w:r w:rsidRPr="00BC6204">
        <w:rPr>
          <w:rStyle w:val="Char4"/>
          <w:rFonts w:hint="cs"/>
          <w:rtl/>
        </w:rPr>
        <w:t>که</w:t>
      </w:r>
      <w:r w:rsidRPr="003F0D20">
        <w:rPr>
          <w:rStyle w:val="Char3"/>
          <w:rFonts w:hint="cs"/>
          <w:rtl/>
        </w:rPr>
        <w:t>: خداوند در وقتی از اوقات در قلبم میزان و معیاری گذاشت که در اثر آن، سبب هر اختلافی که در آیین محمدی</w:t>
      </w:r>
      <w:r w:rsidR="00971FDA" w:rsidRPr="003F0D20">
        <w:rPr>
          <w:rStyle w:val="Char3"/>
          <w:rFonts w:ascii="CTraditional Arabic" w:hAnsi="CTraditional Arabic" w:cs="CTraditional Arabic" w:hint="cs"/>
          <w:rtl/>
        </w:rPr>
        <w:t xml:space="preserve"> ج </w:t>
      </w:r>
      <w:r w:rsidRPr="003F0D20">
        <w:rPr>
          <w:rStyle w:val="Char3"/>
          <w:rFonts w:hint="cs"/>
          <w:rtl/>
        </w:rPr>
        <w:t>به وقوع پیوسته است را بشناسم، و به آنچه در نزد خدا و رسول</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حق است پی ببرم، و مرا موفّق ساخت تا آن را به دلایل عقلی و نقلی به گونه‌ای به اثبات برسانم که در آن هیچ شک و تردیدی وجود نداشته باشد. بنابراین، به تألیف کتابی در این باره پرداختم که نام آن </w:t>
      </w:r>
      <w:r w:rsidRPr="00393696">
        <w:rPr>
          <w:rStyle w:val="Char3"/>
          <w:rFonts w:hint="cs"/>
          <w:rtl/>
        </w:rPr>
        <w:t>«</w:t>
      </w:r>
      <w:r w:rsidRPr="00393696">
        <w:rPr>
          <w:rStyle w:val="Char1"/>
          <w:rFonts w:hint="cs"/>
          <w:rtl/>
        </w:rPr>
        <w:t>غایة الإِنصاف فی بیان أسباب الاختلاف</w:t>
      </w:r>
      <w:r w:rsidRPr="00393696">
        <w:rPr>
          <w:rStyle w:val="Char3"/>
          <w:rFonts w:hint="cs"/>
          <w:rtl/>
        </w:rPr>
        <w:t>»</w:t>
      </w:r>
      <w:r w:rsidRPr="003F0D20">
        <w:rPr>
          <w:rStyle w:val="Char3"/>
          <w:rFonts w:hint="cs"/>
          <w:rtl/>
        </w:rPr>
        <w:t xml:space="preserve"> است و در آن این مباحث را در حد کافی مورد بحث و بررسی قرار دادم، و شواهد و امثال زیادی در آن درج نمودم و تفریعاتی بکار گرفتم، با در نظرگرفتن حد وسط بین الإفراط والتفریط در هر مقام، و احاطه</w:t>
      </w:r>
      <w:r w:rsidR="00393696">
        <w:rPr>
          <w:rStyle w:val="Char3"/>
          <w:rFonts w:hint="cs"/>
          <w:rtl/>
        </w:rPr>
        <w:t xml:space="preserve"> </w:t>
      </w:r>
      <w:r w:rsidRPr="003F0D20">
        <w:rPr>
          <w:rStyle w:val="Char3"/>
          <w:rFonts w:hint="cs"/>
          <w:rtl/>
        </w:rPr>
        <w:t>‌نمودن جوانب کلام و اصول که تا هنوز از آن فارغ نشده‌ام، چون بحث به مآخذ اختلاف منجر گردید مرا واداشت تا بعضی از آن‌ها را که میسر باشد بیان نمایم.</w:t>
      </w:r>
    </w:p>
    <w:p w:rsidR="000F6A6E" w:rsidRPr="003F0D20" w:rsidRDefault="000F6A6E" w:rsidP="00393696">
      <w:pPr>
        <w:ind w:firstLine="284"/>
        <w:jc w:val="both"/>
        <w:rPr>
          <w:rStyle w:val="Char3"/>
          <w:rtl/>
        </w:rPr>
      </w:pPr>
      <w:r w:rsidRPr="00BC6204">
        <w:rPr>
          <w:rStyle w:val="Char4"/>
          <w:rFonts w:hint="cs"/>
          <w:rtl/>
        </w:rPr>
        <w:t>دوم</w:t>
      </w:r>
      <w:r w:rsidRPr="003F0D20">
        <w:rPr>
          <w:rStyle w:val="Char3"/>
          <w:rFonts w:hint="cs"/>
          <w:rtl/>
        </w:rPr>
        <w:t>: آشوب و فتنه در میان اهل زمان و اختلاف ایشان و روش کورکورانه آنان در بعض آنچه ذکر کردیم، تا جایی که نزدیک است بر کسانی که بر آنان آیات قرآن را بخوانند هجوم می‌برند،</w:t>
      </w:r>
      <w:r w:rsidR="000661B5" w:rsidRPr="003F0D20">
        <w:rPr>
          <w:rStyle w:val="Char3"/>
          <w:rFonts w:hint="cs"/>
          <w:rtl/>
        </w:rPr>
        <w:t xml:space="preserve"> </w:t>
      </w:r>
      <w:r w:rsidR="00CD005A" w:rsidRPr="003F0D20">
        <w:rPr>
          <w:rFonts w:cs="Traditional Arabic" w:hint="cs"/>
          <w:rtl/>
          <w:lang w:bidi="fa-IR"/>
        </w:rPr>
        <w:t>﴿</w:t>
      </w:r>
      <w:r w:rsidR="00CD005A" w:rsidRPr="003F0D20">
        <w:rPr>
          <w:rStyle w:val="Char9"/>
          <w:rtl/>
        </w:rPr>
        <w:t xml:space="preserve">وَرَبُّنَا </w:t>
      </w:r>
      <w:r w:rsidR="00CD005A" w:rsidRPr="003F0D20">
        <w:rPr>
          <w:rStyle w:val="Char9"/>
          <w:rFonts w:hint="cs"/>
          <w:rtl/>
        </w:rPr>
        <w:t>ٱ</w:t>
      </w:r>
      <w:r w:rsidR="00CD005A" w:rsidRPr="003F0D20">
        <w:rPr>
          <w:rStyle w:val="Char9"/>
          <w:rFonts w:hint="eastAsia"/>
          <w:rtl/>
        </w:rPr>
        <w:t>لرَّح</w:t>
      </w:r>
      <w:r w:rsidR="00CD005A" w:rsidRPr="003F0D20">
        <w:rPr>
          <w:rStyle w:val="Char9"/>
          <w:rFonts w:hint="cs"/>
          <w:rtl/>
        </w:rPr>
        <w:t>ۡمَٰنُ</w:t>
      </w:r>
      <w:r w:rsidR="00CD005A" w:rsidRPr="003F0D20">
        <w:rPr>
          <w:rStyle w:val="Char9"/>
          <w:rtl/>
        </w:rPr>
        <w:t xml:space="preserve"> </w:t>
      </w:r>
      <w:r w:rsidR="00CD005A" w:rsidRPr="003F0D20">
        <w:rPr>
          <w:rStyle w:val="Char9"/>
          <w:rFonts w:hint="cs"/>
          <w:rtl/>
        </w:rPr>
        <w:t>ٱ</w:t>
      </w:r>
      <w:r w:rsidR="00CD005A" w:rsidRPr="003F0D20">
        <w:rPr>
          <w:rStyle w:val="Char9"/>
          <w:rFonts w:hint="eastAsia"/>
          <w:rtl/>
        </w:rPr>
        <w:t>ل</w:t>
      </w:r>
      <w:r w:rsidR="00CD005A" w:rsidRPr="003F0D20">
        <w:rPr>
          <w:rStyle w:val="Char9"/>
          <w:rFonts w:hint="cs"/>
          <w:rtl/>
        </w:rPr>
        <w:t>ۡمُسۡتَعَانُ</w:t>
      </w:r>
      <w:r w:rsidR="00CD005A" w:rsidRPr="003F0D20">
        <w:rPr>
          <w:rStyle w:val="Char9"/>
          <w:rtl/>
        </w:rPr>
        <w:t xml:space="preserve"> عَلَىٰ مَا تَصِفُونَ</w:t>
      </w:r>
      <w:r w:rsidR="00CD005A" w:rsidRPr="003F0D20">
        <w:rPr>
          <w:rFonts w:cs="Traditional Arabic" w:hint="cs"/>
          <w:rtl/>
          <w:lang w:bidi="fa-IR"/>
        </w:rPr>
        <w:t>﴾</w:t>
      </w:r>
      <w:r w:rsidR="00CD005A" w:rsidRPr="003F0D20">
        <w:rPr>
          <w:rFonts w:cs="IRNazli"/>
          <w:szCs w:val="24"/>
          <w:rtl/>
          <w:lang w:bidi="fa-IR"/>
        </w:rPr>
        <w:t xml:space="preserve"> </w:t>
      </w:r>
      <w:r w:rsidR="00CD005A" w:rsidRPr="00393696">
        <w:rPr>
          <w:rStyle w:val="Char5"/>
          <w:rtl/>
        </w:rPr>
        <w:t>[الأنب</w:t>
      </w:r>
      <w:r w:rsidR="00B94AC0">
        <w:rPr>
          <w:rStyle w:val="Char5"/>
          <w:rtl/>
        </w:rPr>
        <w:t>ی</w:t>
      </w:r>
      <w:r w:rsidR="00CD005A" w:rsidRPr="00393696">
        <w:rPr>
          <w:rStyle w:val="Char5"/>
          <w:rtl/>
        </w:rPr>
        <w:t>اء: 112]</w:t>
      </w:r>
      <w:r w:rsidR="00CD005A"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93696">
        <w:rPr>
          <w:rStyle w:val="Char6"/>
          <w:rFonts w:hint="cs"/>
          <w:rtl/>
        </w:rPr>
        <w:t>و پردرگار ما بخشاینده است و یاری‌کننده است در آنچه بیان می‌کنید</w:t>
      </w:r>
      <w:r w:rsidRPr="003F0D20">
        <w:rPr>
          <w:rFonts w:cs="Traditional Arabic" w:hint="cs"/>
          <w:rtl/>
          <w:lang w:bidi="fa-IR"/>
        </w:rPr>
        <w:t>»</w:t>
      </w:r>
      <w:r w:rsidRPr="003F0D20">
        <w:rPr>
          <w:rStyle w:val="Char3"/>
          <w:rFonts w:hint="cs"/>
          <w:rtl/>
        </w:rPr>
        <w:t>.</w:t>
      </w:r>
    </w:p>
    <w:p w:rsidR="000F6A6E" w:rsidRPr="003F0D20" w:rsidRDefault="000F6A6E" w:rsidP="00393696">
      <w:pPr>
        <w:ind w:firstLine="284"/>
        <w:jc w:val="both"/>
        <w:rPr>
          <w:rFonts w:cs="B Jadid"/>
          <w:rtl/>
          <w:lang w:bidi="fa-IR"/>
        </w:rPr>
      </w:pPr>
      <w:r w:rsidRPr="003F0D20">
        <w:rPr>
          <w:rStyle w:val="Char3"/>
          <w:rFonts w:hint="cs"/>
          <w:rtl/>
        </w:rPr>
        <w:t>و این آخرین بحثی است که در قسم اول کتاب</w:t>
      </w:r>
      <w:r w:rsidRPr="00393696">
        <w:rPr>
          <w:rStyle w:val="Char3"/>
          <w:rFonts w:hint="cs"/>
          <w:rtl/>
        </w:rPr>
        <w:t xml:space="preserve"> «</w:t>
      </w:r>
      <w:r w:rsidRPr="00393696">
        <w:rPr>
          <w:rStyle w:val="Char1"/>
          <w:rFonts w:hint="cs"/>
          <w:rtl/>
        </w:rPr>
        <w:t>حجة الله البالغة، فی اسرار علم الحدیث</w:t>
      </w:r>
      <w:r w:rsidRPr="00393696">
        <w:rPr>
          <w:rStyle w:val="Char3"/>
          <w:rFonts w:hint="cs"/>
          <w:rtl/>
        </w:rPr>
        <w:t>»</w:t>
      </w:r>
      <w:r w:rsidRPr="003F0D20">
        <w:rPr>
          <w:rStyle w:val="Char3"/>
          <w:rFonts w:hint="cs"/>
          <w:rtl/>
        </w:rPr>
        <w:t xml:space="preserve"> آوردیم، </w:t>
      </w:r>
      <w:r w:rsidR="00737002" w:rsidRPr="00393696">
        <w:rPr>
          <w:rStyle w:val="Char3"/>
          <w:rFonts w:hint="cs"/>
          <w:rtl/>
        </w:rPr>
        <w:t>«</w:t>
      </w:r>
      <w:r w:rsidRPr="00393696">
        <w:rPr>
          <w:rStyle w:val="Char1"/>
          <w:rFonts w:hint="cs"/>
          <w:rtl/>
        </w:rPr>
        <w:t>والحمد لله أولاً وآخراً وظاهراً وباطناً. ويتلوه إن شاء الله تعالى</w:t>
      </w:r>
      <w:r w:rsidR="00737002" w:rsidRPr="00393696">
        <w:rPr>
          <w:rStyle w:val="Char3"/>
          <w:rFonts w:hint="cs"/>
          <w:rtl/>
        </w:rPr>
        <w:t>»</w:t>
      </w:r>
      <w:r w:rsidRPr="00393696">
        <w:rPr>
          <w:rStyle w:val="Char3"/>
          <w:rFonts w:hint="cs"/>
          <w:rtl/>
        </w:rPr>
        <w:t xml:space="preserve"> «</w:t>
      </w:r>
      <w:r w:rsidRPr="00393696">
        <w:rPr>
          <w:rStyle w:val="Char1"/>
          <w:rFonts w:hint="cs"/>
          <w:rtl/>
        </w:rPr>
        <w:t xml:space="preserve">القسم الثاني، في بيان أسرار ما جاء عن النبي </w:t>
      </w:r>
      <w:r w:rsidR="00393696">
        <w:rPr>
          <w:rStyle w:val="Char1"/>
          <w:rFonts w:cs="CTraditional Arabic" w:hint="cs"/>
          <w:rtl/>
        </w:rPr>
        <w:t>ج</w:t>
      </w:r>
      <w:r w:rsidRPr="00393696">
        <w:rPr>
          <w:rStyle w:val="Char1"/>
          <w:rFonts w:hint="cs"/>
          <w:rtl/>
        </w:rPr>
        <w:t xml:space="preserve"> تفصيلاً</w:t>
      </w:r>
      <w:r w:rsidRPr="00393696">
        <w:rPr>
          <w:rStyle w:val="Char3"/>
          <w:rFonts w:hint="cs"/>
          <w:rtl/>
        </w:rPr>
        <w:t>»</w:t>
      </w:r>
      <w:r w:rsidR="00393696" w:rsidRPr="00393696">
        <w:rPr>
          <w:rStyle w:val="Char3"/>
          <w:rFonts w:hint="cs"/>
          <w:rtl/>
        </w:rPr>
        <w:t>.</w:t>
      </w:r>
      <w:r w:rsidRPr="003F0D20">
        <w:rPr>
          <w:rStyle w:val="Char3"/>
          <w:rFonts w:hint="cs"/>
          <w:rtl/>
        </w:rPr>
        <w:t xml:space="preserve"> </w:t>
      </w:r>
      <w:r w:rsidRPr="003F0D20">
        <w:rPr>
          <w:rFonts w:cs="IRNazli" w:hint="cs"/>
          <w:rtl/>
          <w:lang w:bidi="fa-IR"/>
        </w:rPr>
        <w:t>«</w:t>
      </w:r>
      <w:r w:rsidRPr="003F0D20">
        <w:rPr>
          <w:rStyle w:val="Char3"/>
          <w:rFonts w:hint="cs"/>
          <w:rtl/>
        </w:rPr>
        <w:t>سپاس برای خدا در اول و آخر و در ظاهر و باطن و آن را بیان می‌کنیم اگر خدا بخواهد قسمت دوم در بیان اسراری است که از پیامبر</w:t>
      </w:r>
      <w:r w:rsidR="00971FDA" w:rsidRPr="003F0D20">
        <w:rPr>
          <w:rStyle w:val="Char3"/>
          <w:rFonts w:ascii="CTraditional Arabic" w:hAnsi="CTraditional Arabic" w:cs="CTraditional Arabic" w:hint="cs"/>
          <w:rtl/>
        </w:rPr>
        <w:t xml:space="preserve"> ج </w:t>
      </w:r>
      <w:r w:rsidRPr="003F0D20">
        <w:rPr>
          <w:rStyle w:val="Char3"/>
          <w:rFonts w:hint="cs"/>
          <w:rtl/>
        </w:rPr>
        <w:t>به طور مفصل نقل شده است</w:t>
      </w:r>
      <w:r w:rsidRPr="003F0D20">
        <w:rPr>
          <w:rFonts w:cs="IRNazli" w:hint="cs"/>
          <w:rtl/>
          <w:lang w:bidi="fa-IR"/>
        </w:rPr>
        <w:t>»</w:t>
      </w:r>
      <w:r w:rsidRPr="003F0D20">
        <w:rPr>
          <w:rStyle w:val="Char3"/>
          <w:rFonts w:hint="cs"/>
          <w:rtl/>
        </w:rPr>
        <w:t>.</w:t>
      </w:r>
    </w:p>
    <w:p w:rsidR="005E07A9" w:rsidRPr="003F0D20" w:rsidRDefault="005E07A9" w:rsidP="00F52015">
      <w:pPr>
        <w:ind w:firstLine="284"/>
        <w:jc w:val="both"/>
        <w:rPr>
          <w:rFonts w:cs="B Jadid"/>
          <w:rtl/>
          <w:lang w:bidi="fa-IR"/>
        </w:rPr>
        <w:sectPr w:rsidR="005E07A9" w:rsidRPr="003F0D20" w:rsidSect="00411A34">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0F6A6E" w:rsidRPr="003F0D20" w:rsidRDefault="000F6A6E" w:rsidP="00F52015">
      <w:pPr>
        <w:pStyle w:val="a"/>
        <w:rPr>
          <w:rtl/>
        </w:rPr>
      </w:pPr>
      <w:bookmarkStart w:id="4131" w:name="_Toc435272108"/>
      <w:bookmarkStart w:id="4132" w:name="_Toc435275497"/>
      <w:bookmarkStart w:id="4133" w:name="_Toc435276502"/>
      <w:bookmarkStart w:id="4134" w:name="_Toc435277507"/>
      <w:bookmarkStart w:id="4135" w:name="_Toc435278518"/>
      <w:r w:rsidRPr="003F0D20">
        <w:rPr>
          <w:rFonts w:hint="cs"/>
          <w:rtl/>
        </w:rPr>
        <w:t>قسم دوم</w:t>
      </w:r>
      <w:r w:rsidR="005E07A9" w:rsidRPr="003F0D20">
        <w:rPr>
          <w:rtl/>
        </w:rPr>
        <w:br/>
      </w:r>
      <w:r w:rsidRPr="003F0D20">
        <w:rPr>
          <w:rFonts w:hint="cs"/>
          <w:rtl/>
        </w:rPr>
        <w:t>در بیان اسرار آنچه از نبی وارد شده به طور مفصل</w:t>
      </w:r>
      <w:bookmarkEnd w:id="4131"/>
      <w:bookmarkEnd w:id="4132"/>
      <w:bookmarkEnd w:id="4133"/>
      <w:bookmarkEnd w:id="4134"/>
      <w:bookmarkEnd w:id="4135"/>
    </w:p>
    <w:p w:rsidR="000F6A6E" w:rsidRPr="003F0D20" w:rsidRDefault="000F6A6E" w:rsidP="00F52015">
      <w:pPr>
        <w:jc w:val="center"/>
        <w:rPr>
          <w:rFonts w:cs="B Jadid"/>
          <w:sz w:val="16"/>
          <w:szCs w:val="16"/>
          <w:rtl/>
          <w:lang w:bidi="fa-IR"/>
        </w:rPr>
      </w:pPr>
    </w:p>
    <w:p w:rsidR="000F6A6E" w:rsidRPr="00BC6204" w:rsidRDefault="000F6A6E" w:rsidP="00F52015">
      <w:pPr>
        <w:ind w:firstLine="284"/>
        <w:jc w:val="both"/>
        <w:rPr>
          <w:rStyle w:val="Char3"/>
          <w:spacing w:val="-4"/>
          <w:rtl/>
        </w:rPr>
      </w:pPr>
      <w:r w:rsidRPr="00BC6204">
        <w:rPr>
          <w:rStyle w:val="Char3"/>
          <w:rFonts w:hint="cs"/>
          <w:spacing w:val="-4"/>
          <w:rtl/>
        </w:rPr>
        <w:t>هدف در اینجا ذکر</w:t>
      </w:r>
      <w:r w:rsidR="00393696" w:rsidRPr="00BC6204">
        <w:rPr>
          <w:rStyle w:val="Char3"/>
          <w:rFonts w:hint="cs"/>
          <w:spacing w:val="-4"/>
          <w:rtl/>
        </w:rPr>
        <w:t xml:space="preserve"> </w:t>
      </w:r>
      <w:r w:rsidRPr="00BC6204">
        <w:rPr>
          <w:rStyle w:val="Char3"/>
          <w:rFonts w:hint="cs"/>
          <w:spacing w:val="-4"/>
          <w:rtl/>
        </w:rPr>
        <w:t>کردن تعدادی احادیث معروفی است که در نزد اهل حدیث شهرت دارد و بین علماء متداول می‌باشند، و در بخاری و مسلم و دو کتاب ابی داود و ترمذی روایت شده</w:t>
      </w:r>
      <w:r w:rsidR="00703F57" w:rsidRPr="00BC6204">
        <w:rPr>
          <w:rStyle w:val="Char3"/>
          <w:rFonts w:hint="cs"/>
          <w:spacing w:val="-4"/>
          <w:rtl/>
        </w:rPr>
        <w:t>‌اند</w:t>
      </w:r>
      <w:r w:rsidRPr="00BC6204">
        <w:rPr>
          <w:rStyle w:val="Char3"/>
          <w:rFonts w:hint="cs"/>
          <w:spacing w:val="-4"/>
          <w:rtl/>
        </w:rPr>
        <w:t>، و خیلی کم از کتاب دیگری به جز برای بحث زیاد نقل کرده‌ام از این جهت به نسبت هر حدیثی</w:t>
      </w:r>
      <w:r w:rsidR="00265EC6" w:rsidRPr="00BC6204">
        <w:rPr>
          <w:rStyle w:val="Char3"/>
          <w:rFonts w:hint="cs"/>
          <w:spacing w:val="-4"/>
          <w:rtl/>
        </w:rPr>
        <w:t xml:space="preserve"> به‌سوی </w:t>
      </w:r>
      <w:r w:rsidRPr="00BC6204">
        <w:rPr>
          <w:rStyle w:val="Char3"/>
          <w:rFonts w:hint="cs"/>
          <w:spacing w:val="-4"/>
          <w:rtl/>
        </w:rPr>
        <w:t>تخریج‌کننده‌اش اقدام ننمودم، و بسا اوقات حاصل معنی یا گوشه‌ای از حدیث را بیان می‌کنم، زیرا مراجعه به این کتاب‌ها آسان است.</w:t>
      </w:r>
    </w:p>
    <w:p w:rsidR="000F6A6E" w:rsidRPr="003F0D20" w:rsidRDefault="000F6A6E" w:rsidP="00F52015">
      <w:pPr>
        <w:pStyle w:val="a0"/>
        <w:rPr>
          <w:rtl/>
        </w:rPr>
      </w:pPr>
      <w:bookmarkStart w:id="4136" w:name="_Toc435272109"/>
      <w:bookmarkStart w:id="4137" w:name="_Toc435275498"/>
      <w:bookmarkStart w:id="4138" w:name="_Toc435276503"/>
      <w:bookmarkStart w:id="4139" w:name="_Toc435277508"/>
      <w:bookmarkStart w:id="4140" w:name="_Toc435278519"/>
      <w:r w:rsidRPr="003F0D20">
        <w:rPr>
          <w:rFonts w:hint="cs"/>
          <w:rtl/>
        </w:rPr>
        <w:t>از ابواب ایمان</w:t>
      </w:r>
      <w:bookmarkEnd w:id="4136"/>
      <w:bookmarkEnd w:id="4137"/>
      <w:bookmarkEnd w:id="4138"/>
      <w:bookmarkEnd w:id="4139"/>
      <w:bookmarkEnd w:id="4140"/>
    </w:p>
    <w:p w:rsidR="000F6A6E" w:rsidRPr="003F0D20" w:rsidRDefault="000F6A6E" w:rsidP="00393696">
      <w:pPr>
        <w:ind w:firstLine="284"/>
        <w:jc w:val="both"/>
        <w:rPr>
          <w:rStyle w:val="Char3"/>
          <w:rtl/>
        </w:rPr>
      </w:pPr>
      <w:r w:rsidRPr="00BC6204">
        <w:rPr>
          <w:rStyle w:val="Char3"/>
          <w:rFonts w:hint="cs"/>
          <w:spacing w:val="-2"/>
          <w:rtl/>
        </w:rPr>
        <w:t>باید دانست که چون رسول خدا</w:t>
      </w:r>
      <w:r w:rsidR="00971FDA" w:rsidRPr="00BC6204">
        <w:rPr>
          <w:rStyle w:val="Char3"/>
          <w:rFonts w:ascii="CTraditional Arabic" w:hAnsi="CTraditional Arabic" w:cs="CTraditional Arabic" w:hint="cs"/>
          <w:spacing w:val="-2"/>
          <w:rtl/>
        </w:rPr>
        <w:t xml:space="preserve"> ج</w:t>
      </w:r>
      <w:r w:rsidR="00265EC6" w:rsidRPr="00BC6204">
        <w:rPr>
          <w:rStyle w:val="Char3"/>
          <w:rFonts w:ascii="CTraditional Arabic" w:hAnsi="CTraditional Arabic" w:cs="CTraditional Arabic" w:hint="cs"/>
          <w:spacing w:val="-2"/>
          <w:rtl/>
        </w:rPr>
        <w:t xml:space="preserve"> </w:t>
      </w:r>
      <w:r w:rsidRPr="00BC6204">
        <w:rPr>
          <w:rStyle w:val="Char3"/>
          <w:rFonts w:hint="cs"/>
          <w:spacing w:val="-2"/>
          <w:rtl/>
        </w:rPr>
        <w:t>همه جهانیان مبعوث شده تا دین خود را بر همه ادیان غالب بگرداند، ولو این که به عزت عزیزی یا ذلت ذلیلی تمام بشود، لذا نسبت به دین او مردم به چند گروه منقسم شدند، لذا لازم است که متدینین به دین اسلام از دیگران ممتاز گردند، باز آنان که به هدایت الهی که به خاطر آن رسول خدا</w:t>
      </w:r>
      <w:r w:rsidR="00971FDA" w:rsidRPr="00BC6204">
        <w:rPr>
          <w:rStyle w:val="Char3"/>
          <w:rFonts w:ascii="CTraditional Arabic" w:hAnsi="CTraditional Arabic" w:cs="CTraditional Arabic" w:hint="cs"/>
          <w:spacing w:val="-2"/>
          <w:rtl/>
        </w:rPr>
        <w:t xml:space="preserve"> ج</w:t>
      </w:r>
      <w:r w:rsidR="00971FDA" w:rsidRPr="003F0D20">
        <w:rPr>
          <w:rStyle w:val="Char3"/>
          <w:rFonts w:ascii="CTraditional Arabic" w:hAnsi="CTraditional Arabic" w:cs="CTraditional Arabic" w:hint="cs"/>
          <w:rtl/>
        </w:rPr>
        <w:t xml:space="preserve"> </w:t>
      </w:r>
      <w:r w:rsidRPr="003F0D20">
        <w:rPr>
          <w:rStyle w:val="Char3"/>
          <w:rFonts w:hint="cs"/>
          <w:rtl/>
        </w:rPr>
        <w:t>مبعوث شده هدایت یافته</w:t>
      </w:r>
      <w:r w:rsidR="00110570" w:rsidRPr="003F0D20">
        <w:rPr>
          <w:rStyle w:val="Char3"/>
          <w:rFonts w:hint="cs"/>
          <w:rtl/>
        </w:rPr>
        <w:t xml:space="preserve">‌اند </w:t>
      </w:r>
      <w:r w:rsidRPr="003F0D20">
        <w:rPr>
          <w:rStyle w:val="Char3"/>
          <w:rFonts w:hint="cs"/>
          <w:rtl/>
        </w:rPr>
        <w:t>از آنان که انشراح قلبی به ایمان ندارند جدا قرار گیرند. بنابراین، ایمان بر دو قسم است:</w:t>
      </w:r>
    </w:p>
    <w:p w:rsidR="000F6A6E" w:rsidRPr="003F0D20" w:rsidRDefault="000F6A6E" w:rsidP="00F52015">
      <w:pPr>
        <w:ind w:firstLine="284"/>
        <w:jc w:val="both"/>
        <w:rPr>
          <w:rStyle w:val="Char3"/>
          <w:rtl/>
        </w:rPr>
      </w:pPr>
      <w:r w:rsidRPr="003F0D20">
        <w:rPr>
          <w:rStyle w:val="Char3"/>
          <w:rFonts w:hint="cs"/>
          <w:rtl/>
        </w:rPr>
        <w:t>یکی: آن ایمانی که احکام ظاهری دنیا به آن بستگی دارند از قبیل مصون‌ماندن مال و جان، و این قسم از ایمان را به چند امور ظاهری در انقیاد منضبط کرده</w:t>
      </w:r>
      <w:r w:rsidR="00703F57" w:rsidRPr="003F0D20">
        <w:rPr>
          <w:rStyle w:val="Char3"/>
          <w:rFonts w:hint="cs"/>
          <w:rtl/>
        </w:rPr>
        <w:t>‌اند</w:t>
      </w:r>
      <w:r w:rsidRPr="003F0D20">
        <w:rPr>
          <w:rStyle w:val="Char3"/>
          <w:rFonts w:hint="cs"/>
          <w:rtl/>
        </w:rPr>
        <w:t>،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393696">
        <w:rPr>
          <w:rStyle w:val="Charb"/>
          <w:rFonts w:hint="cs"/>
          <w:rtl/>
        </w:rPr>
        <w:t>«</w:t>
      </w:r>
      <w:r w:rsidRPr="00393696">
        <w:rPr>
          <w:rStyle w:val="Char2"/>
          <w:rFonts w:hint="eastAsia"/>
          <w:rtl/>
        </w:rPr>
        <w:t>أُمِرْتُ</w:t>
      </w:r>
      <w:r w:rsidRPr="00393696">
        <w:rPr>
          <w:rStyle w:val="Char2"/>
          <w:rtl/>
        </w:rPr>
        <w:t xml:space="preserve"> </w:t>
      </w:r>
      <w:r w:rsidRPr="00393696">
        <w:rPr>
          <w:rStyle w:val="Char2"/>
          <w:rFonts w:hint="eastAsia"/>
          <w:rtl/>
        </w:rPr>
        <w:t>أَنْ</w:t>
      </w:r>
      <w:r w:rsidRPr="00393696">
        <w:rPr>
          <w:rStyle w:val="Char2"/>
          <w:rtl/>
        </w:rPr>
        <w:t xml:space="preserve"> </w:t>
      </w:r>
      <w:r w:rsidRPr="00393696">
        <w:rPr>
          <w:rStyle w:val="Char2"/>
          <w:rFonts w:hint="eastAsia"/>
          <w:rtl/>
        </w:rPr>
        <w:t>أُقَاتِلَ</w:t>
      </w:r>
      <w:r w:rsidRPr="00393696">
        <w:rPr>
          <w:rStyle w:val="Char2"/>
          <w:rtl/>
        </w:rPr>
        <w:t xml:space="preserve"> </w:t>
      </w:r>
      <w:r w:rsidRPr="00393696">
        <w:rPr>
          <w:rStyle w:val="Char2"/>
          <w:rFonts w:hint="eastAsia"/>
          <w:rtl/>
        </w:rPr>
        <w:t>النَّاسَ</w:t>
      </w:r>
      <w:r w:rsidRPr="00393696">
        <w:rPr>
          <w:rStyle w:val="Char2"/>
          <w:rtl/>
        </w:rPr>
        <w:t xml:space="preserve"> </w:t>
      </w:r>
      <w:r w:rsidRPr="00393696">
        <w:rPr>
          <w:rStyle w:val="Char2"/>
          <w:rFonts w:hint="eastAsia"/>
          <w:rtl/>
        </w:rPr>
        <w:t>حَتَّى</w:t>
      </w:r>
      <w:r w:rsidRPr="00393696">
        <w:rPr>
          <w:rStyle w:val="Char2"/>
          <w:rtl/>
        </w:rPr>
        <w:t xml:space="preserve"> </w:t>
      </w:r>
      <w:r w:rsidRPr="00393696">
        <w:rPr>
          <w:rStyle w:val="Char2"/>
          <w:rFonts w:hint="eastAsia"/>
          <w:rtl/>
        </w:rPr>
        <w:t>يَشْهَدُوا</w:t>
      </w:r>
      <w:r w:rsidRPr="00393696">
        <w:rPr>
          <w:rStyle w:val="Char2"/>
          <w:rtl/>
        </w:rPr>
        <w:t xml:space="preserve"> </w:t>
      </w:r>
      <w:r w:rsidRPr="00393696">
        <w:rPr>
          <w:rStyle w:val="Char2"/>
          <w:rFonts w:hint="eastAsia"/>
          <w:rtl/>
        </w:rPr>
        <w:t>أَنْ</w:t>
      </w:r>
      <w:r w:rsidRPr="00393696">
        <w:rPr>
          <w:rStyle w:val="Char2"/>
          <w:rtl/>
        </w:rPr>
        <w:t xml:space="preserve"> </w:t>
      </w:r>
      <w:r w:rsidRPr="00393696">
        <w:rPr>
          <w:rStyle w:val="Char2"/>
          <w:rFonts w:hint="eastAsia"/>
          <w:rtl/>
        </w:rPr>
        <w:t>لاَ</w:t>
      </w:r>
      <w:r w:rsidRPr="00393696">
        <w:rPr>
          <w:rStyle w:val="Char2"/>
          <w:rtl/>
        </w:rPr>
        <w:t xml:space="preserve"> </w:t>
      </w:r>
      <w:r w:rsidRPr="00393696">
        <w:rPr>
          <w:rStyle w:val="Char2"/>
          <w:rFonts w:hint="eastAsia"/>
          <w:rtl/>
        </w:rPr>
        <w:t>إِلَهَ</w:t>
      </w:r>
      <w:r w:rsidRPr="00393696">
        <w:rPr>
          <w:rStyle w:val="Char2"/>
          <w:rtl/>
        </w:rPr>
        <w:t xml:space="preserve"> </w:t>
      </w:r>
      <w:r w:rsidRPr="00393696">
        <w:rPr>
          <w:rStyle w:val="Char2"/>
          <w:rFonts w:hint="eastAsia"/>
          <w:rtl/>
        </w:rPr>
        <w:t>إِلاَّ</w:t>
      </w:r>
      <w:r w:rsidRPr="00393696">
        <w:rPr>
          <w:rStyle w:val="Char2"/>
          <w:rtl/>
        </w:rPr>
        <w:t xml:space="preserve"> </w:t>
      </w:r>
      <w:r w:rsidRPr="00393696">
        <w:rPr>
          <w:rStyle w:val="Char2"/>
          <w:rFonts w:hint="eastAsia"/>
          <w:rtl/>
        </w:rPr>
        <w:t>اللَّهُ</w:t>
      </w:r>
      <w:r w:rsidRPr="00393696">
        <w:rPr>
          <w:rStyle w:val="Char2"/>
          <w:rtl/>
        </w:rPr>
        <w:t xml:space="preserve"> </w:t>
      </w:r>
      <w:r w:rsidRPr="00393696">
        <w:rPr>
          <w:rStyle w:val="Char2"/>
          <w:rFonts w:hint="eastAsia"/>
          <w:rtl/>
        </w:rPr>
        <w:t>وَأَنَّ</w:t>
      </w:r>
      <w:r w:rsidRPr="00393696">
        <w:rPr>
          <w:rStyle w:val="Char2"/>
          <w:rtl/>
        </w:rPr>
        <w:t xml:space="preserve"> </w:t>
      </w:r>
      <w:r w:rsidRPr="00393696">
        <w:rPr>
          <w:rStyle w:val="Char2"/>
          <w:rFonts w:hint="eastAsia"/>
          <w:rtl/>
        </w:rPr>
        <w:t>مُحَمَّدًا</w:t>
      </w:r>
      <w:r w:rsidRPr="00393696">
        <w:rPr>
          <w:rStyle w:val="Char2"/>
          <w:rtl/>
        </w:rPr>
        <w:t xml:space="preserve"> </w:t>
      </w:r>
      <w:r w:rsidRPr="00393696">
        <w:rPr>
          <w:rStyle w:val="Char2"/>
          <w:rFonts w:hint="eastAsia"/>
          <w:rtl/>
        </w:rPr>
        <w:t>رَسُولُ</w:t>
      </w:r>
      <w:r w:rsidRPr="00393696">
        <w:rPr>
          <w:rStyle w:val="Char2"/>
          <w:rtl/>
        </w:rPr>
        <w:t xml:space="preserve"> </w:t>
      </w:r>
      <w:r w:rsidRPr="00393696">
        <w:rPr>
          <w:rStyle w:val="Char2"/>
          <w:rFonts w:hint="eastAsia"/>
          <w:rtl/>
        </w:rPr>
        <w:t>اللَّهِ</w:t>
      </w:r>
      <w:r w:rsidRPr="00393696">
        <w:rPr>
          <w:rStyle w:val="Char2"/>
          <w:rtl/>
        </w:rPr>
        <w:t xml:space="preserve"> </w:t>
      </w:r>
      <w:r w:rsidRPr="00393696">
        <w:rPr>
          <w:rStyle w:val="Char2"/>
          <w:rFonts w:hint="eastAsia"/>
          <w:rtl/>
        </w:rPr>
        <w:t>وَيُقِيمُوا</w:t>
      </w:r>
      <w:r w:rsidRPr="00393696">
        <w:rPr>
          <w:rStyle w:val="Char2"/>
          <w:rtl/>
        </w:rPr>
        <w:t xml:space="preserve"> </w:t>
      </w:r>
      <w:r w:rsidRPr="00393696">
        <w:rPr>
          <w:rStyle w:val="Char2"/>
          <w:rFonts w:hint="eastAsia"/>
          <w:rtl/>
        </w:rPr>
        <w:t>الصَّلاَةَ،</w:t>
      </w:r>
      <w:r w:rsidRPr="00393696">
        <w:rPr>
          <w:rStyle w:val="Char2"/>
          <w:rtl/>
        </w:rPr>
        <w:t xml:space="preserve"> </w:t>
      </w:r>
      <w:r w:rsidRPr="00393696">
        <w:rPr>
          <w:rStyle w:val="Char2"/>
          <w:rFonts w:hint="eastAsia"/>
          <w:rtl/>
        </w:rPr>
        <w:t>وَيُؤْتُوا</w:t>
      </w:r>
      <w:r w:rsidRPr="00393696">
        <w:rPr>
          <w:rStyle w:val="Char2"/>
          <w:rtl/>
        </w:rPr>
        <w:t xml:space="preserve"> </w:t>
      </w:r>
      <w:r w:rsidRPr="00393696">
        <w:rPr>
          <w:rStyle w:val="Char2"/>
          <w:rFonts w:hint="eastAsia"/>
          <w:rtl/>
        </w:rPr>
        <w:t>الزَّكَاةَ</w:t>
      </w:r>
      <w:r w:rsidRPr="00393696">
        <w:rPr>
          <w:rStyle w:val="Char2"/>
          <w:rtl/>
        </w:rPr>
        <w:t xml:space="preserve"> </w:t>
      </w:r>
      <w:r w:rsidRPr="00393696">
        <w:rPr>
          <w:rStyle w:val="Char2"/>
          <w:rFonts w:hint="eastAsia"/>
          <w:rtl/>
        </w:rPr>
        <w:t>فَإِذَا</w:t>
      </w:r>
      <w:r w:rsidRPr="00393696">
        <w:rPr>
          <w:rStyle w:val="Char2"/>
          <w:rtl/>
        </w:rPr>
        <w:t xml:space="preserve"> </w:t>
      </w:r>
      <w:r w:rsidRPr="00393696">
        <w:rPr>
          <w:rStyle w:val="Char2"/>
          <w:rFonts w:hint="eastAsia"/>
          <w:rtl/>
        </w:rPr>
        <w:t>فَعَلُوا</w:t>
      </w:r>
      <w:r w:rsidRPr="00393696">
        <w:rPr>
          <w:rStyle w:val="Char2"/>
          <w:rtl/>
        </w:rPr>
        <w:t xml:space="preserve"> </w:t>
      </w:r>
      <w:r w:rsidRPr="00393696">
        <w:rPr>
          <w:rStyle w:val="Char2"/>
          <w:rFonts w:hint="eastAsia"/>
          <w:rtl/>
        </w:rPr>
        <w:t>ذَلِكَ</w:t>
      </w:r>
      <w:r w:rsidRPr="00393696">
        <w:rPr>
          <w:rStyle w:val="Char2"/>
          <w:rtl/>
        </w:rPr>
        <w:t xml:space="preserve"> </w:t>
      </w:r>
      <w:r w:rsidRPr="00393696">
        <w:rPr>
          <w:rStyle w:val="Char2"/>
          <w:rFonts w:hint="eastAsia"/>
          <w:rtl/>
        </w:rPr>
        <w:t>عَصَمُوا</w:t>
      </w:r>
      <w:r w:rsidRPr="00393696">
        <w:rPr>
          <w:rStyle w:val="Char2"/>
          <w:rtl/>
        </w:rPr>
        <w:t xml:space="preserve"> </w:t>
      </w:r>
      <w:r w:rsidRPr="00393696">
        <w:rPr>
          <w:rStyle w:val="Char2"/>
          <w:rFonts w:hint="eastAsia"/>
          <w:rtl/>
        </w:rPr>
        <w:t>مِنِّى</w:t>
      </w:r>
      <w:r w:rsidRPr="00393696">
        <w:rPr>
          <w:rStyle w:val="Char2"/>
          <w:rtl/>
        </w:rPr>
        <w:t xml:space="preserve"> </w:t>
      </w:r>
      <w:r w:rsidRPr="00393696">
        <w:rPr>
          <w:rStyle w:val="Char2"/>
          <w:rFonts w:hint="eastAsia"/>
          <w:rtl/>
        </w:rPr>
        <w:t>دِمَاءَهُمْ</w:t>
      </w:r>
      <w:r w:rsidRPr="00393696">
        <w:rPr>
          <w:rStyle w:val="Char2"/>
          <w:rtl/>
        </w:rPr>
        <w:t xml:space="preserve"> </w:t>
      </w:r>
      <w:r w:rsidRPr="00393696">
        <w:rPr>
          <w:rStyle w:val="Char2"/>
          <w:rFonts w:hint="eastAsia"/>
          <w:rtl/>
        </w:rPr>
        <w:t>وَأَمْوَالَهُمْ</w:t>
      </w:r>
      <w:r w:rsidRPr="00393696">
        <w:rPr>
          <w:rStyle w:val="Char2"/>
          <w:rtl/>
        </w:rPr>
        <w:t xml:space="preserve"> </w:t>
      </w:r>
      <w:r w:rsidRPr="00393696">
        <w:rPr>
          <w:rStyle w:val="Char2"/>
          <w:rFonts w:hint="eastAsia"/>
          <w:rtl/>
        </w:rPr>
        <w:t>إِلاَّ</w:t>
      </w:r>
      <w:r w:rsidRPr="00393696">
        <w:rPr>
          <w:rStyle w:val="Char2"/>
          <w:rtl/>
        </w:rPr>
        <w:t xml:space="preserve"> </w:t>
      </w:r>
      <w:r w:rsidRPr="00393696">
        <w:rPr>
          <w:rStyle w:val="Char2"/>
          <w:rFonts w:hint="eastAsia"/>
          <w:rtl/>
        </w:rPr>
        <w:t>بِحَقِّ</w:t>
      </w:r>
      <w:r w:rsidRPr="00393696">
        <w:rPr>
          <w:rStyle w:val="Char2"/>
          <w:rtl/>
        </w:rPr>
        <w:t xml:space="preserve"> </w:t>
      </w:r>
      <w:r w:rsidRPr="00393696">
        <w:rPr>
          <w:rStyle w:val="Char2"/>
          <w:rFonts w:hint="eastAsia"/>
          <w:rtl/>
        </w:rPr>
        <w:t>الإِسْلاَمِ</w:t>
      </w:r>
      <w:r w:rsidRPr="00393696">
        <w:rPr>
          <w:rStyle w:val="Char2"/>
          <w:rtl/>
        </w:rPr>
        <w:t xml:space="preserve"> </w:t>
      </w:r>
      <w:r w:rsidRPr="00393696">
        <w:rPr>
          <w:rStyle w:val="Char2"/>
          <w:rFonts w:hint="eastAsia"/>
          <w:rtl/>
        </w:rPr>
        <w:t>وَحِسَابُهُمْ</w:t>
      </w:r>
      <w:r w:rsidRPr="00393696">
        <w:rPr>
          <w:rStyle w:val="Char2"/>
          <w:rtl/>
        </w:rPr>
        <w:t xml:space="preserve"> </w:t>
      </w:r>
      <w:r w:rsidRPr="00393696">
        <w:rPr>
          <w:rStyle w:val="Char2"/>
          <w:rFonts w:hint="eastAsia"/>
          <w:rtl/>
        </w:rPr>
        <w:t>عَلَى</w:t>
      </w:r>
      <w:r w:rsidRPr="00393696">
        <w:rPr>
          <w:rStyle w:val="Char2"/>
          <w:rtl/>
        </w:rPr>
        <w:t xml:space="preserve"> </w:t>
      </w:r>
      <w:r w:rsidRPr="00393696">
        <w:rPr>
          <w:rStyle w:val="Char2"/>
          <w:rFonts w:hint="eastAsia"/>
          <w:rtl/>
        </w:rPr>
        <w:t>اللَّهِ</w:t>
      </w:r>
      <w:r w:rsidRPr="00393696">
        <w:rPr>
          <w:rStyle w:val="Charb"/>
          <w:rFonts w:hint="cs"/>
          <w:rtl/>
        </w:rPr>
        <w:t>»</w:t>
      </w:r>
      <w:r w:rsidR="00393696" w:rsidRPr="00393696">
        <w:rPr>
          <w:rStyle w:val="Char3"/>
          <w:rFonts w:hint="cs"/>
          <w:rtl/>
        </w:rPr>
        <w:t>.</w:t>
      </w:r>
      <w:r w:rsidRPr="00393696">
        <w:rPr>
          <w:rStyle w:val="Charb"/>
          <w:rFonts w:hint="cs"/>
          <w:rtl/>
        </w:rPr>
        <w:t xml:space="preserve"> «</w:t>
      </w:r>
      <w:r w:rsidRPr="00393696">
        <w:rPr>
          <w:rStyle w:val="Chara"/>
          <w:rFonts w:hint="cs"/>
          <w:rtl/>
        </w:rPr>
        <w:t xml:space="preserve">امر شدم تا به مردم بجنگم تا بگویند: لا اله الا الله محمد رسول الله و نماز را برپا دارند و زکات را ادا نمایند، و هرگاه این‌ها </w:t>
      </w:r>
      <w:r w:rsidRPr="00393696">
        <w:rPr>
          <w:rStyle w:val="Chara"/>
          <w:rFonts w:hint="cs"/>
          <w:spacing w:val="-4"/>
          <w:rtl/>
        </w:rPr>
        <w:t>را انجام دادند مال و جان خود را از من در امان قرار دادند، مگر به حق اسلام و حسبا‌شان با خداست</w:t>
      </w:r>
      <w:r w:rsidRPr="00393696">
        <w:rPr>
          <w:rFonts w:cs="Traditional Arabic" w:hint="cs"/>
          <w:spacing w:val="-4"/>
          <w:rtl/>
          <w:lang w:bidi="fa-IR"/>
        </w:rPr>
        <w:t>»</w:t>
      </w:r>
      <w:r w:rsidRPr="00393696">
        <w:rPr>
          <w:rStyle w:val="Char3"/>
          <w:rFonts w:hint="cs"/>
          <w:spacing w:val="-4"/>
          <w:rtl/>
        </w:rPr>
        <w:t xml:space="preserve">. </w:t>
      </w:r>
      <w:r w:rsidRPr="003F0D20">
        <w:rPr>
          <w:rStyle w:val="Char3"/>
          <w:rFonts w:hint="cs"/>
          <w:rtl/>
        </w:rPr>
        <w:t xml:space="preserve">و نیز فرمود: </w:t>
      </w:r>
      <w:r w:rsidRPr="003F0D20">
        <w:rPr>
          <w:rFonts w:cs="Traditional Arabic" w:hint="cs"/>
          <w:rtl/>
          <w:lang w:bidi="fa-IR"/>
        </w:rPr>
        <w:t>«</w:t>
      </w:r>
      <w:r w:rsidRPr="003F0D20">
        <w:rPr>
          <w:rStyle w:val="Char3"/>
          <w:rFonts w:hint="cs"/>
          <w:rtl/>
        </w:rPr>
        <w:t>هر</w:t>
      </w:r>
      <w:r w:rsidR="00393696">
        <w:rPr>
          <w:rStyle w:val="Char3"/>
          <w:rFonts w:hint="cs"/>
          <w:rtl/>
        </w:rPr>
        <w:t xml:space="preserve"> </w:t>
      </w:r>
      <w:r w:rsidRPr="003F0D20">
        <w:rPr>
          <w:rStyle w:val="Char3"/>
          <w:rFonts w:hint="cs"/>
          <w:rtl/>
        </w:rPr>
        <w:t>کسی نماز ما را بخواند و به قبله ما روی بیاورد و ذبیحه ما را بخورد او مسلمان به حساب می‌آید که خدا و رسول او عهده‌دار او هستند، لذا عهده خدا را نشکنید</w:t>
      </w:r>
      <w:r w:rsidRPr="003F0D20">
        <w:rPr>
          <w:rFonts w:cs="Traditional Arabic" w:hint="cs"/>
          <w:rtl/>
          <w:lang w:bidi="fa-IR"/>
        </w:rPr>
        <w:t>»</w:t>
      </w:r>
      <w:r w:rsidRPr="003F0D20">
        <w:rPr>
          <w:rStyle w:val="Char3"/>
          <w:rFonts w:hint="cs"/>
          <w:rtl/>
        </w:rPr>
        <w:t xml:space="preserve"> و نیز فرمود: </w:t>
      </w:r>
      <w:r w:rsidRPr="00393696">
        <w:rPr>
          <w:rStyle w:val="Charb"/>
          <w:rFonts w:hint="cs"/>
          <w:rtl/>
        </w:rPr>
        <w:t>«</w:t>
      </w:r>
      <w:r w:rsidRPr="00393696">
        <w:rPr>
          <w:rStyle w:val="Char2"/>
          <w:rFonts w:hint="cs"/>
          <w:rtl/>
        </w:rPr>
        <w:t>قلت</w:t>
      </w:r>
      <w:r w:rsidRPr="00393696">
        <w:rPr>
          <w:rStyle w:val="Char2"/>
          <w:rtl/>
        </w:rPr>
        <w:t xml:space="preserve"> </w:t>
      </w:r>
      <w:r w:rsidRPr="00393696">
        <w:rPr>
          <w:rStyle w:val="Char2"/>
          <w:rFonts w:hint="eastAsia"/>
          <w:rtl/>
        </w:rPr>
        <w:t>مِنْ</w:t>
      </w:r>
      <w:r w:rsidRPr="00393696">
        <w:rPr>
          <w:rStyle w:val="Char2"/>
          <w:rtl/>
        </w:rPr>
        <w:t xml:space="preserve"> </w:t>
      </w:r>
      <w:r w:rsidRPr="00393696">
        <w:rPr>
          <w:rStyle w:val="Char2"/>
          <w:rFonts w:hint="eastAsia"/>
          <w:rtl/>
        </w:rPr>
        <w:t>أَصْلِ</w:t>
      </w:r>
      <w:r w:rsidRPr="00393696">
        <w:rPr>
          <w:rStyle w:val="Char2"/>
          <w:rtl/>
        </w:rPr>
        <w:t xml:space="preserve"> </w:t>
      </w:r>
      <w:r w:rsidRPr="00393696">
        <w:rPr>
          <w:rStyle w:val="Char2"/>
          <w:rFonts w:hint="eastAsia"/>
          <w:rtl/>
        </w:rPr>
        <w:t>الإِيمَانِ</w:t>
      </w:r>
      <w:r w:rsidRPr="00393696">
        <w:rPr>
          <w:rStyle w:val="Char2"/>
          <w:rtl/>
        </w:rPr>
        <w:t xml:space="preserve"> </w:t>
      </w:r>
      <w:r w:rsidRPr="00393696">
        <w:rPr>
          <w:rStyle w:val="Char2"/>
          <w:rFonts w:hint="eastAsia"/>
          <w:rtl/>
        </w:rPr>
        <w:t>الْكَفُّ</w:t>
      </w:r>
      <w:r w:rsidRPr="00393696">
        <w:rPr>
          <w:rStyle w:val="Char2"/>
          <w:rtl/>
        </w:rPr>
        <w:t xml:space="preserve"> </w:t>
      </w:r>
      <w:r w:rsidRPr="00393696">
        <w:rPr>
          <w:rStyle w:val="Char2"/>
          <w:rFonts w:hint="eastAsia"/>
          <w:rtl/>
        </w:rPr>
        <w:t>عَمَّنْ</w:t>
      </w:r>
      <w:r w:rsidRPr="00393696">
        <w:rPr>
          <w:rStyle w:val="Char2"/>
          <w:rtl/>
        </w:rPr>
        <w:t xml:space="preserve"> </w:t>
      </w:r>
      <w:r w:rsidRPr="00393696">
        <w:rPr>
          <w:rStyle w:val="Char2"/>
          <w:rFonts w:hint="eastAsia"/>
          <w:rtl/>
        </w:rPr>
        <w:t>قَالَ</w:t>
      </w:r>
      <w:r w:rsidRPr="00393696">
        <w:rPr>
          <w:rStyle w:val="Char2"/>
          <w:rtl/>
        </w:rPr>
        <w:t xml:space="preserve"> </w:t>
      </w:r>
      <w:r w:rsidRPr="00393696">
        <w:rPr>
          <w:rStyle w:val="Char2"/>
          <w:rFonts w:hint="eastAsia"/>
          <w:rtl/>
        </w:rPr>
        <w:t>لاَ</w:t>
      </w:r>
      <w:r w:rsidRPr="00393696">
        <w:rPr>
          <w:rStyle w:val="Char2"/>
          <w:rtl/>
        </w:rPr>
        <w:t xml:space="preserve"> </w:t>
      </w:r>
      <w:r w:rsidRPr="00393696">
        <w:rPr>
          <w:rStyle w:val="Char2"/>
          <w:rFonts w:hint="eastAsia"/>
          <w:rtl/>
        </w:rPr>
        <w:t>إِلَهَ</w:t>
      </w:r>
      <w:r w:rsidRPr="00393696">
        <w:rPr>
          <w:rStyle w:val="Char2"/>
          <w:rtl/>
        </w:rPr>
        <w:t xml:space="preserve"> </w:t>
      </w:r>
      <w:r w:rsidRPr="00393696">
        <w:rPr>
          <w:rStyle w:val="Char2"/>
          <w:rFonts w:hint="eastAsia"/>
          <w:rtl/>
        </w:rPr>
        <w:t>إِلاَّ</w:t>
      </w:r>
      <w:r w:rsidRPr="00393696">
        <w:rPr>
          <w:rStyle w:val="Char2"/>
          <w:rtl/>
        </w:rPr>
        <w:t xml:space="preserve"> </w:t>
      </w:r>
      <w:r w:rsidRPr="00393696">
        <w:rPr>
          <w:rStyle w:val="Char2"/>
          <w:rFonts w:hint="eastAsia"/>
          <w:rtl/>
        </w:rPr>
        <w:t>اللَّهُ</w:t>
      </w:r>
      <w:r w:rsidRPr="00393696">
        <w:rPr>
          <w:rStyle w:val="Char2"/>
          <w:rtl/>
        </w:rPr>
        <w:t xml:space="preserve"> </w:t>
      </w:r>
      <w:r w:rsidRPr="00393696">
        <w:rPr>
          <w:rStyle w:val="Char2"/>
          <w:rFonts w:hint="eastAsia"/>
          <w:rtl/>
        </w:rPr>
        <w:t>لاَ</w:t>
      </w:r>
      <w:r w:rsidRPr="00393696">
        <w:rPr>
          <w:rStyle w:val="Char2"/>
          <w:rtl/>
        </w:rPr>
        <w:t xml:space="preserve"> </w:t>
      </w:r>
      <w:r w:rsidRPr="00393696">
        <w:rPr>
          <w:rStyle w:val="Char2"/>
          <w:rFonts w:hint="cs"/>
          <w:rtl/>
        </w:rPr>
        <w:t>ن</w:t>
      </w:r>
      <w:r w:rsidRPr="00393696">
        <w:rPr>
          <w:rStyle w:val="Char2"/>
          <w:rFonts w:hint="eastAsia"/>
          <w:rtl/>
        </w:rPr>
        <w:t>ُكَفِّرُهُ</w:t>
      </w:r>
      <w:r w:rsidRPr="00393696">
        <w:rPr>
          <w:rStyle w:val="Char2"/>
          <w:rtl/>
        </w:rPr>
        <w:t xml:space="preserve"> </w:t>
      </w:r>
      <w:r w:rsidRPr="00393696">
        <w:rPr>
          <w:rStyle w:val="Char2"/>
          <w:rFonts w:hint="eastAsia"/>
          <w:rtl/>
        </w:rPr>
        <w:t>بِذَنْبٍ</w:t>
      </w:r>
      <w:r w:rsidRPr="00393696">
        <w:rPr>
          <w:rStyle w:val="Char2"/>
          <w:rtl/>
        </w:rPr>
        <w:t xml:space="preserve"> </w:t>
      </w:r>
      <w:r w:rsidRPr="00393696">
        <w:rPr>
          <w:rStyle w:val="Char2"/>
          <w:rFonts w:hint="eastAsia"/>
          <w:rtl/>
        </w:rPr>
        <w:t>وَلاَ</w:t>
      </w:r>
      <w:r w:rsidRPr="00393696">
        <w:rPr>
          <w:rStyle w:val="Char2"/>
          <w:rtl/>
        </w:rPr>
        <w:t xml:space="preserve"> </w:t>
      </w:r>
      <w:r w:rsidRPr="00393696">
        <w:rPr>
          <w:rStyle w:val="Char2"/>
          <w:rFonts w:hint="cs"/>
          <w:rtl/>
        </w:rPr>
        <w:t>ن</w:t>
      </w:r>
      <w:r w:rsidRPr="00393696">
        <w:rPr>
          <w:rStyle w:val="Char2"/>
          <w:rFonts w:hint="eastAsia"/>
          <w:rtl/>
        </w:rPr>
        <w:t>ُخْرِجُهُ</w:t>
      </w:r>
      <w:r w:rsidRPr="00393696">
        <w:rPr>
          <w:rStyle w:val="Char2"/>
          <w:rtl/>
        </w:rPr>
        <w:t xml:space="preserve"> </w:t>
      </w:r>
      <w:r w:rsidRPr="00393696">
        <w:rPr>
          <w:rStyle w:val="Char2"/>
          <w:rFonts w:hint="eastAsia"/>
          <w:rtl/>
        </w:rPr>
        <w:t>مِنَ</w:t>
      </w:r>
      <w:r w:rsidRPr="00393696">
        <w:rPr>
          <w:rStyle w:val="Char2"/>
          <w:rtl/>
        </w:rPr>
        <w:t xml:space="preserve"> </w:t>
      </w:r>
      <w:r w:rsidRPr="00393696">
        <w:rPr>
          <w:rStyle w:val="Char2"/>
          <w:rFonts w:hint="eastAsia"/>
          <w:rtl/>
        </w:rPr>
        <w:t>الإِسْلاَمِ</w:t>
      </w:r>
      <w:r w:rsidRPr="00393696">
        <w:rPr>
          <w:rStyle w:val="Char2"/>
          <w:rtl/>
        </w:rPr>
        <w:t xml:space="preserve"> </w:t>
      </w:r>
      <w:r w:rsidRPr="00393696">
        <w:rPr>
          <w:rStyle w:val="Char2"/>
          <w:rFonts w:hint="eastAsia"/>
          <w:rtl/>
        </w:rPr>
        <w:t>بِعَمَلٍ</w:t>
      </w:r>
      <w:r w:rsidRPr="00393696">
        <w:rPr>
          <w:rStyle w:val="Charb"/>
          <w:rFonts w:hint="cs"/>
          <w:rtl/>
        </w:rPr>
        <w:t>»</w:t>
      </w:r>
      <w:r w:rsidR="00393696" w:rsidRPr="00393696">
        <w:rPr>
          <w:rStyle w:val="Char3"/>
          <w:rFonts w:hint="cs"/>
          <w:rtl/>
        </w:rPr>
        <w:t>.</w:t>
      </w:r>
      <w:r w:rsidRPr="00393696">
        <w:rPr>
          <w:rStyle w:val="Charb"/>
          <w:rFonts w:hint="cs"/>
          <w:rtl/>
        </w:rPr>
        <w:t xml:space="preserve"> «</w:t>
      </w:r>
      <w:r w:rsidRPr="00393696">
        <w:rPr>
          <w:rStyle w:val="Chara"/>
          <w:rFonts w:hint="cs"/>
          <w:rtl/>
        </w:rPr>
        <w:t>از خاصیت ایمان خودداری از کسی است که لا إله إلا الله را بگوید که ما او را به ارتکاب گناهی تکفیر نکنیم و به عملی او را از اسلام خارج قرار ندهیم</w:t>
      </w:r>
      <w:r w:rsidRPr="003F0D20">
        <w:rPr>
          <w:rFonts w:cs="Traditional Arabic" w:hint="cs"/>
          <w:rtl/>
          <w:lang w:bidi="fa-IR"/>
        </w:rPr>
        <w:t>»</w:t>
      </w:r>
      <w:r w:rsidRPr="003F0D20">
        <w:rPr>
          <w:rStyle w:val="Char3"/>
          <w:rFonts w:hint="cs"/>
          <w:rtl/>
        </w:rPr>
        <w:t>.</w:t>
      </w:r>
    </w:p>
    <w:p w:rsidR="000F6A6E" w:rsidRPr="003F0D20" w:rsidRDefault="000F6A6E" w:rsidP="00393696">
      <w:pPr>
        <w:ind w:firstLine="284"/>
        <w:jc w:val="both"/>
        <w:rPr>
          <w:rStyle w:val="Char3"/>
          <w:rtl/>
        </w:rPr>
      </w:pPr>
      <w:r w:rsidRPr="003F0D20">
        <w:rPr>
          <w:rStyle w:val="Char3"/>
          <w:rFonts w:hint="cs"/>
          <w:rtl/>
        </w:rPr>
        <w:t xml:space="preserve">دوم: ایمانی که احکام آخرت از قبیل نجات و پیروزی به درجات به او وابسته هستند، و آن شامل اعتقاد بحق، اعمال پسندیده و ملکه فاضله است، و این نوع ایمان اضافه و کم می‌باشد، این سنت الهی است که هریکی از این‌ها را ایمان می‌نامد، تا هشدار درستی باشد بر جزء جزءشدن ایمان، و همین است منظور از این حدیث که می‌فرماید: </w:t>
      </w:r>
      <w:r w:rsidRPr="00393696">
        <w:rPr>
          <w:rStyle w:val="Charb"/>
          <w:rFonts w:hint="cs"/>
          <w:rtl/>
        </w:rPr>
        <w:t>«</w:t>
      </w:r>
      <w:r w:rsidRPr="00393696">
        <w:rPr>
          <w:rStyle w:val="Char2"/>
          <w:rFonts w:hint="eastAsia"/>
          <w:rtl/>
        </w:rPr>
        <w:t>لاَ</w:t>
      </w:r>
      <w:r w:rsidRPr="00393696">
        <w:rPr>
          <w:rStyle w:val="Char2"/>
          <w:rtl/>
        </w:rPr>
        <w:t xml:space="preserve"> </w:t>
      </w:r>
      <w:r w:rsidRPr="00393696">
        <w:rPr>
          <w:rStyle w:val="Char2"/>
          <w:rFonts w:hint="eastAsia"/>
          <w:rtl/>
        </w:rPr>
        <w:t>إِيمَانَ</w:t>
      </w:r>
      <w:r w:rsidRPr="00393696">
        <w:rPr>
          <w:rStyle w:val="Char2"/>
          <w:rtl/>
        </w:rPr>
        <w:t xml:space="preserve"> </w:t>
      </w:r>
      <w:r w:rsidRPr="00393696">
        <w:rPr>
          <w:rStyle w:val="Char2"/>
          <w:rFonts w:hint="eastAsia"/>
          <w:rtl/>
        </w:rPr>
        <w:t>لِمَنْ</w:t>
      </w:r>
      <w:r w:rsidRPr="00393696">
        <w:rPr>
          <w:rStyle w:val="Char2"/>
          <w:rtl/>
        </w:rPr>
        <w:t xml:space="preserve"> </w:t>
      </w:r>
      <w:r w:rsidRPr="00393696">
        <w:rPr>
          <w:rStyle w:val="Char2"/>
          <w:rFonts w:hint="eastAsia"/>
          <w:rtl/>
        </w:rPr>
        <w:t>لاَ</w:t>
      </w:r>
      <w:r w:rsidRPr="00393696">
        <w:rPr>
          <w:rStyle w:val="Char2"/>
          <w:rtl/>
        </w:rPr>
        <w:t xml:space="preserve"> </w:t>
      </w:r>
      <w:r w:rsidRPr="00393696">
        <w:rPr>
          <w:rStyle w:val="Char2"/>
          <w:rFonts w:hint="eastAsia"/>
          <w:rtl/>
        </w:rPr>
        <w:t>أَمَانَةَ</w:t>
      </w:r>
      <w:r w:rsidRPr="00393696">
        <w:rPr>
          <w:rStyle w:val="Char2"/>
          <w:rtl/>
        </w:rPr>
        <w:t xml:space="preserve"> </w:t>
      </w:r>
      <w:r w:rsidRPr="00393696">
        <w:rPr>
          <w:rStyle w:val="Char2"/>
          <w:rFonts w:hint="eastAsia"/>
          <w:rtl/>
        </w:rPr>
        <w:t>لَهُ</w:t>
      </w:r>
      <w:r w:rsidRPr="00393696">
        <w:rPr>
          <w:rStyle w:val="Char2"/>
          <w:rtl/>
        </w:rPr>
        <w:t xml:space="preserve"> </w:t>
      </w:r>
      <w:r w:rsidRPr="00393696">
        <w:rPr>
          <w:rStyle w:val="Char2"/>
          <w:rFonts w:hint="eastAsia"/>
          <w:rtl/>
        </w:rPr>
        <w:t>وَلاَ</w:t>
      </w:r>
      <w:r w:rsidRPr="00393696">
        <w:rPr>
          <w:rStyle w:val="Char2"/>
          <w:rtl/>
        </w:rPr>
        <w:t xml:space="preserve"> </w:t>
      </w:r>
      <w:r w:rsidRPr="00393696">
        <w:rPr>
          <w:rStyle w:val="Char2"/>
          <w:rFonts w:hint="eastAsia"/>
          <w:rtl/>
        </w:rPr>
        <w:t>دِينَ</w:t>
      </w:r>
      <w:r w:rsidRPr="00393696">
        <w:rPr>
          <w:rStyle w:val="Char2"/>
          <w:rtl/>
        </w:rPr>
        <w:t xml:space="preserve"> </w:t>
      </w:r>
      <w:r w:rsidRPr="00393696">
        <w:rPr>
          <w:rStyle w:val="Char2"/>
          <w:rFonts w:hint="eastAsia"/>
          <w:rtl/>
        </w:rPr>
        <w:t>لِمَنْ</w:t>
      </w:r>
      <w:r w:rsidRPr="00393696">
        <w:rPr>
          <w:rStyle w:val="Char2"/>
          <w:rtl/>
        </w:rPr>
        <w:t xml:space="preserve"> </w:t>
      </w:r>
      <w:r w:rsidRPr="00393696">
        <w:rPr>
          <w:rStyle w:val="Char2"/>
          <w:rFonts w:hint="eastAsia"/>
          <w:rtl/>
        </w:rPr>
        <w:t>لاَ</w:t>
      </w:r>
      <w:r w:rsidRPr="00393696">
        <w:rPr>
          <w:rStyle w:val="Char2"/>
          <w:rtl/>
        </w:rPr>
        <w:t xml:space="preserve"> </w:t>
      </w:r>
      <w:r w:rsidRPr="00393696">
        <w:rPr>
          <w:rStyle w:val="Char2"/>
          <w:rFonts w:hint="eastAsia"/>
          <w:rtl/>
        </w:rPr>
        <w:t>عَهْدَ</w:t>
      </w:r>
      <w:r w:rsidRPr="00393696">
        <w:rPr>
          <w:rStyle w:val="Char2"/>
          <w:rtl/>
        </w:rPr>
        <w:t xml:space="preserve"> </w:t>
      </w:r>
      <w:r w:rsidRPr="00393696">
        <w:rPr>
          <w:rStyle w:val="Char2"/>
          <w:rFonts w:hint="eastAsia"/>
          <w:rtl/>
        </w:rPr>
        <w:t>لَهُ</w:t>
      </w:r>
      <w:r w:rsidRPr="00393696">
        <w:rPr>
          <w:rStyle w:val="Charb"/>
          <w:rFonts w:hint="cs"/>
          <w:rtl/>
        </w:rPr>
        <w:t>»</w:t>
      </w:r>
      <w:r w:rsidR="00393696" w:rsidRPr="00393696">
        <w:rPr>
          <w:rStyle w:val="Char3"/>
          <w:rFonts w:hint="cs"/>
          <w:rtl/>
        </w:rPr>
        <w:t>.</w:t>
      </w:r>
      <w:r w:rsidRPr="00393696">
        <w:rPr>
          <w:rStyle w:val="Charb"/>
          <w:rFonts w:hint="cs"/>
          <w:rtl/>
        </w:rPr>
        <w:t xml:space="preserve"> «</w:t>
      </w:r>
      <w:r w:rsidRPr="00393696">
        <w:rPr>
          <w:rStyle w:val="Chara"/>
          <w:rFonts w:hint="cs"/>
          <w:rtl/>
        </w:rPr>
        <w:t>که کسی که امانت ندارد ایمانی ندارد و کسی که عهدی ندارد دینی ندارد</w:t>
      </w:r>
      <w:r w:rsidRPr="003F0D20">
        <w:rPr>
          <w:rFonts w:cs="Traditional Arabic" w:hint="cs"/>
          <w:rtl/>
          <w:lang w:bidi="fa-IR"/>
        </w:rPr>
        <w:t>»</w:t>
      </w:r>
      <w:r w:rsidRPr="003F0D20">
        <w:rPr>
          <w:rStyle w:val="Char3"/>
          <w:rFonts w:hint="cs"/>
          <w:rtl/>
        </w:rPr>
        <w:t xml:space="preserve"> و نیز فرمود: </w:t>
      </w:r>
      <w:r w:rsidRPr="003F0D20">
        <w:rPr>
          <w:rFonts w:cs="Traditional Arabic" w:hint="cs"/>
          <w:rtl/>
          <w:lang w:bidi="fa-IR"/>
        </w:rPr>
        <w:t>«</w:t>
      </w:r>
      <w:r w:rsidRPr="00393696">
        <w:rPr>
          <w:rStyle w:val="Char2"/>
          <w:rFonts w:hint="eastAsia"/>
          <w:rtl/>
        </w:rPr>
        <w:t>الْمُسْلِمُ</w:t>
      </w:r>
      <w:r w:rsidRPr="00393696">
        <w:rPr>
          <w:rStyle w:val="Char2"/>
          <w:rtl/>
        </w:rPr>
        <w:t xml:space="preserve"> </w:t>
      </w:r>
      <w:r w:rsidRPr="00393696">
        <w:rPr>
          <w:rStyle w:val="Char2"/>
          <w:rFonts w:hint="eastAsia"/>
          <w:rtl/>
        </w:rPr>
        <w:t>مَنْ</w:t>
      </w:r>
      <w:r w:rsidRPr="00393696">
        <w:rPr>
          <w:rStyle w:val="Char2"/>
          <w:rtl/>
        </w:rPr>
        <w:t xml:space="preserve"> </w:t>
      </w:r>
      <w:r w:rsidRPr="00393696">
        <w:rPr>
          <w:rStyle w:val="Char2"/>
          <w:rFonts w:hint="eastAsia"/>
          <w:rtl/>
        </w:rPr>
        <w:t>سَلِمَ</w:t>
      </w:r>
      <w:r w:rsidRPr="00393696">
        <w:rPr>
          <w:rStyle w:val="Char2"/>
          <w:rtl/>
        </w:rPr>
        <w:t xml:space="preserve"> </w:t>
      </w:r>
      <w:r w:rsidRPr="00393696">
        <w:rPr>
          <w:rStyle w:val="Char2"/>
          <w:rFonts w:hint="eastAsia"/>
          <w:rtl/>
        </w:rPr>
        <w:t>الْمُسْلِمُونَ</w:t>
      </w:r>
      <w:r w:rsidRPr="00393696">
        <w:rPr>
          <w:rStyle w:val="Char2"/>
          <w:rtl/>
        </w:rPr>
        <w:t xml:space="preserve"> </w:t>
      </w:r>
      <w:r w:rsidRPr="00393696">
        <w:rPr>
          <w:rStyle w:val="Char2"/>
          <w:rFonts w:hint="eastAsia"/>
          <w:rtl/>
        </w:rPr>
        <w:t>مِنْ</w:t>
      </w:r>
      <w:r w:rsidRPr="00393696">
        <w:rPr>
          <w:rStyle w:val="Char2"/>
          <w:rtl/>
        </w:rPr>
        <w:t xml:space="preserve"> </w:t>
      </w:r>
      <w:r w:rsidRPr="00393696">
        <w:rPr>
          <w:rStyle w:val="Char2"/>
          <w:rFonts w:hint="eastAsia"/>
          <w:rtl/>
        </w:rPr>
        <w:t>لِسَانِهِ</w:t>
      </w:r>
      <w:r w:rsidRPr="00393696">
        <w:rPr>
          <w:rStyle w:val="Char2"/>
          <w:rtl/>
        </w:rPr>
        <w:t xml:space="preserve"> </w:t>
      </w:r>
      <w:r w:rsidRPr="00393696">
        <w:rPr>
          <w:rStyle w:val="Char2"/>
          <w:rFonts w:hint="eastAsia"/>
          <w:rtl/>
        </w:rPr>
        <w:t>وَيَدِه</w:t>
      </w:r>
      <w:r w:rsidRPr="003F0D20">
        <w:rPr>
          <w:rStyle w:val="Char2"/>
          <w:rFonts w:hint="eastAsia"/>
          <w:rtl/>
        </w:rPr>
        <w:t>ِ</w:t>
      </w:r>
      <w:r w:rsidRPr="00393696">
        <w:rPr>
          <w:rStyle w:val="Charb"/>
          <w:rFonts w:hint="cs"/>
          <w:rtl/>
        </w:rPr>
        <w:t>»</w:t>
      </w:r>
      <w:r w:rsidR="00393696" w:rsidRPr="00393696">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مسلمان کسی است که مسلمانان از دست و زبان او سالم بمانند</w:t>
      </w:r>
      <w:r w:rsidRPr="003F0D20">
        <w:rPr>
          <w:rFonts w:cs="Traditional Arabic" w:hint="cs"/>
          <w:rtl/>
          <w:lang w:bidi="fa-IR"/>
        </w:rPr>
        <w:t>»</w:t>
      </w:r>
      <w:r w:rsidRPr="003F0D20">
        <w:rPr>
          <w:rStyle w:val="Char3"/>
          <w:rFonts w:hint="cs"/>
          <w:rtl/>
        </w:rPr>
        <w:t xml:space="preserve"> این نوع ایمان مانند درختی است که به تنه، شاخ‌ها، برگ‌ها و میوهایش همه درخت گفته</w:t>
      </w:r>
      <w:r w:rsidR="00D131D3" w:rsidRPr="003F0D20">
        <w:rPr>
          <w:rStyle w:val="Char3"/>
          <w:rFonts w:hint="cs"/>
          <w:rtl/>
        </w:rPr>
        <w:t xml:space="preserve"> می‌</w:t>
      </w:r>
      <w:r w:rsidRPr="003F0D20">
        <w:rPr>
          <w:rStyle w:val="Char3"/>
          <w:rFonts w:hint="cs"/>
          <w:rtl/>
        </w:rPr>
        <w:t>شود، پس اگر شاخی از آن قطع بشود، برگهایش بریزند، میوهایش بیفتند به آن درخت ناقص می‌گویند، و اگر تنه‌اش از ریشه کنده شود از بین می‌رود، و همین است منظور قوله تعالی که فرمود:</w:t>
      </w:r>
      <w:r w:rsidR="00393696">
        <w:rPr>
          <w:rStyle w:val="Char3"/>
          <w:rFonts w:hint="cs"/>
          <w:rtl/>
        </w:rPr>
        <w:t xml:space="preserve"> </w:t>
      </w:r>
      <w:r w:rsidR="00CD005A" w:rsidRPr="003F0D20">
        <w:rPr>
          <w:rFonts w:cs="Traditional Arabic" w:hint="cs"/>
          <w:rtl/>
          <w:lang w:bidi="fa-IR"/>
        </w:rPr>
        <w:t>﴿</w:t>
      </w:r>
      <w:r w:rsidR="00CD005A" w:rsidRPr="003F0D20">
        <w:rPr>
          <w:rStyle w:val="Char9"/>
          <w:rtl/>
        </w:rPr>
        <w:t xml:space="preserve">إِنَّمَا </w:t>
      </w:r>
      <w:r w:rsidR="00CD005A" w:rsidRPr="003F0D20">
        <w:rPr>
          <w:rStyle w:val="Char9"/>
          <w:rFonts w:hint="cs"/>
          <w:rtl/>
        </w:rPr>
        <w:t>ٱ</w:t>
      </w:r>
      <w:r w:rsidR="00CD005A" w:rsidRPr="003F0D20">
        <w:rPr>
          <w:rStyle w:val="Char9"/>
          <w:rFonts w:hint="eastAsia"/>
          <w:rtl/>
        </w:rPr>
        <w:t>ل</w:t>
      </w:r>
      <w:r w:rsidR="00CD005A" w:rsidRPr="003F0D20">
        <w:rPr>
          <w:rStyle w:val="Char9"/>
          <w:rFonts w:hint="cs"/>
          <w:rtl/>
        </w:rPr>
        <w:t>ۡمُؤۡمِنُونَ</w:t>
      </w:r>
      <w:r w:rsidR="00CD005A" w:rsidRPr="003F0D20">
        <w:rPr>
          <w:rStyle w:val="Char9"/>
          <w:rtl/>
        </w:rPr>
        <w:t xml:space="preserve"> </w:t>
      </w:r>
      <w:r w:rsidR="00CD005A" w:rsidRPr="003F0D20">
        <w:rPr>
          <w:rStyle w:val="Char9"/>
          <w:rFonts w:hint="cs"/>
          <w:rtl/>
        </w:rPr>
        <w:t>ٱ</w:t>
      </w:r>
      <w:r w:rsidR="00CD005A" w:rsidRPr="003F0D20">
        <w:rPr>
          <w:rStyle w:val="Char9"/>
          <w:rFonts w:hint="eastAsia"/>
          <w:rtl/>
        </w:rPr>
        <w:t>لَّذِينَ</w:t>
      </w:r>
      <w:r w:rsidR="00CD005A" w:rsidRPr="003F0D20">
        <w:rPr>
          <w:rStyle w:val="Char9"/>
          <w:rtl/>
        </w:rPr>
        <w:t xml:space="preserve"> إِذَا ذُكِرَ </w:t>
      </w:r>
      <w:r w:rsidR="00CD005A" w:rsidRPr="003F0D20">
        <w:rPr>
          <w:rStyle w:val="Char9"/>
          <w:rFonts w:hint="cs"/>
          <w:rtl/>
        </w:rPr>
        <w:t>ٱ</w:t>
      </w:r>
      <w:r w:rsidR="00CD005A" w:rsidRPr="003F0D20">
        <w:rPr>
          <w:rStyle w:val="Char9"/>
          <w:rFonts w:hint="eastAsia"/>
          <w:rtl/>
        </w:rPr>
        <w:t>للَّهُ</w:t>
      </w:r>
      <w:r w:rsidR="00CD005A" w:rsidRPr="003F0D20">
        <w:rPr>
          <w:rStyle w:val="Char9"/>
          <w:rtl/>
        </w:rPr>
        <w:t xml:space="preserve"> وَجِلَت</w:t>
      </w:r>
      <w:r w:rsidR="00CD005A" w:rsidRPr="003F0D20">
        <w:rPr>
          <w:rStyle w:val="Char9"/>
          <w:rFonts w:hint="cs"/>
          <w:rtl/>
        </w:rPr>
        <w:t>ۡ</w:t>
      </w:r>
      <w:r w:rsidR="00CD005A" w:rsidRPr="003F0D20">
        <w:rPr>
          <w:rStyle w:val="Char9"/>
          <w:rtl/>
        </w:rPr>
        <w:t xml:space="preserve"> </w:t>
      </w:r>
      <w:r w:rsidR="00CD005A" w:rsidRPr="003F0D20">
        <w:rPr>
          <w:rStyle w:val="Char9"/>
          <w:rFonts w:hint="cs"/>
          <w:rtl/>
        </w:rPr>
        <w:t>قُلُوبُهُمۡ</w:t>
      </w:r>
      <w:r w:rsidR="00CD005A" w:rsidRPr="003F0D20">
        <w:rPr>
          <w:rFonts w:cs="Traditional Arabic" w:hint="cs"/>
          <w:rtl/>
          <w:lang w:bidi="fa-IR"/>
        </w:rPr>
        <w:t>﴾</w:t>
      </w:r>
      <w:r w:rsidR="00CD005A" w:rsidRPr="003F0D20">
        <w:rPr>
          <w:rFonts w:cs="IRNazli"/>
          <w:szCs w:val="24"/>
          <w:rtl/>
          <w:lang w:bidi="fa-IR"/>
        </w:rPr>
        <w:t xml:space="preserve"> </w:t>
      </w:r>
      <w:r w:rsidR="00CD005A" w:rsidRPr="00393696">
        <w:rPr>
          <w:rStyle w:val="Char5"/>
          <w:rtl/>
        </w:rPr>
        <w:t>[الأنفال: 2]</w:t>
      </w:r>
      <w:r w:rsidR="00CD005A"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93696">
        <w:rPr>
          <w:rStyle w:val="Char6"/>
          <w:rFonts w:hint="cs"/>
          <w:rtl/>
        </w:rPr>
        <w:t>ایمان</w:t>
      </w:r>
      <w:r w:rsidR="00393696" w:rsidRPr="00393696">
        <w:rPr>
          <w:rStyle w:val="Char6"/>
          <w:rFonts w:hint="cs"/>
          <w:rtl/>
        </w:rPr>
        <w:t xml:space="preserve"> </w:t>
      </w:r>
      <w:r w:rsidRPr="00393696">
        <w:rPr>
          <w:rStyle w:val="Char6"/>
          <w:rFonts w:hint="eastAsia"/>
          <w:rtl/>
        </w:rPr>
        <w:t>‌</w:t>
      </w:r>
      <w:r w:rsidRPr="00393696">
        <w:rPr>
          <w:rStyle w:val="Char6"/>
          <w:rFonts w:hint="cs"/>
          <w:rtl/>
        </w:rPr>
        <w:t>داران کسانی هستند که هرگاه خدا یاد شود دل‌هایشان بترسند</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4141" w:name="_Toc435272110"/>
      <w:bookmarkStart w:id="4142" w:name="_Toc435275499"/>
      <w:bookmarkStart w:id="4143" w:name="_Toc435276504"/>
      <w:bookmarkStart w:id="4144" w:name="_Toc435277509"/>
      <w:bookmarkStart w:id="4145" w:name="_Toc435278520"/>
      <w:r w:rsidRPr="003F0D20">
        <w:rPr>
          <w:rFonts w:hint="cs"/>
          <w:rtl/>
        </w:rPr>
        <w:t>ایمان بر دو مرتبه است:</w:t>
      </w:r>
      <w:bookmarkEnd w:id="4141"/>
      <w:bookmarkEnd w:id="4142"/>
      <w:bookmarkEnd w:id="4143"/>
      <w:bookmarkEnd w:id="4144"/>
      <w:bookmarkEnd w:id="4145"/>
    </w:p>
    <w:p w:rsidR="000F6A6E" w:rsidRPr="003F0D20" w:rsidRDefault="000F6A6E" w:rsidP="00F52015">
      <w:pPr>
        <w:ind w:firstLine="284"/>
        <w:jc w:val="both"/>
        <w:rPr>
          <w:rStyle w:val="Char3"/>
          <w:rtl/>
        </w:rPr>
      </w:pPr>
      <w:r w:rsidRPr="003F0D20">
        <w:rPr>
          <w:rStyle w:val="Char3"/>
          <w:rFonts w:hint="cs"/>
          <w:rtl/>
        </w:rPr>
        <w:t>و چون همه این‌ها در یک حد نیستند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آن‌ها را بر دو مرتبه قرار داد که برخی از آن‌ها را ارکان نامید که عمده‌ترین اجزای آن هستند،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می‌فرماید: </w:t>
      </w:r>
      <w:r w:rsidRPr="00393696">
        <w:rPr>
          <w:rStyle w:val="Charb"/>
          <w:rFonts w:hint="cs"/>
          <w:rtl/>
        </w:rPr>
        <w:t>«</w:t>
      </w:r>
      <w:r w:rsidRPr="00393696">
        <w:rPr>
          <w:rStyle w:val="Char2"/>
          <w:rFonts w:hint="eastAsia"/>
          <w:rtl/>
        </w:rPr>
        <w:t>بُنِىَ</w:t>
      </w:r>
      <w:r w:rsidRPr="00393696">
        <w:rPr>
          <w:rStyle w:val="Char2"/>
          <w:rtl/>
        </w:rPr>
        <w:t xml:space="preserve"> </w:t>
      </w:r>
      <w:r w:rsidRPr="00393696">
        <w:rPr>
          <w:rStyle w:val="Char2"/>
          <w:rFonts w:hint="eastAsia"/>
          <w:rtl/>
        </w:rPr>
        <w:t>الإِسْلاَمُ</w:t>
      </w:r>
      <w:r w:rsidRPr="00393696">
        <w:rPr>
          <w:rStyle w:val="Char2"/>
          <w:rtl/>
        </w:rPr>
        <w:t xml:space="preserve"> </w:t>
      </w:r>
      <w:r w:rsidRPr="00393696">
        <w:rPr>
          <w:rStyle w:val="Char2"/>
          <w:rFonts w:hint="eastAsia"/>
          <w:rtl/>
        </w:rPr>
        <w:t>عَلَى</w:t>
      </w:r>
      <w:r w:rsidRPr="00393696">
        <w:rPr>
          <w:rStyle w:val="Char2"/>
          <w:rtl/>
        </w:rPr>
        <w:t xml:space="preserve"> </w:t>
      </w:r>
      <w:r w:rsidRPr="00393696">
        <w:rPr>
          <w:rStyle w:val="Char2"/>
          <w:rFonts w:hint="eastAsia"/>
          <w:rtl/>
        </w:rPr>
        <w:t>خَمْسٍ</w:t>
      </w:r>
      <w:r w:rsidRPr="00393696">
        <w:rPr>
          <w:rStyle w:val="Char2"/>
          <w:rFonts w:hint="cs"/>
          <w:rtl/>
        </w:rPr>
        <w:t>:</w:t>
      </w:r>
      <w:r w:rsidRPr="00393696">
        <w:rPr>
          <w:rStyle w:val="Char2"/>
          <w:rtl/>
        </w:rPr>
        <w:t xml:space="preserve"> </w:t>
      </w:r>
      <w:r w:rsidRPr="00393696">
        <w:rPr>
          <w:rStyle w:val="Char2"/>
          <w:rFonts w:hint="eastAsia"/>
          <w:rtl/>
        </w:rPr>
        <w:t>شَهَادَةِ</w:t>
      </w:r>
      <w:r w:rsidRPr="00393696">
        <w:rPr>
          <w:rStyle w:val="Char2"/>
          <w:rtl/>
        </w:rPr>
        <w:t xml:space="preserve"> </w:t>
      </w:r>
      <w:r w:rsidRPr="00393696">
        <w:rPr>
          <w:rStyle w:val="Char2"/>
          <w:rFonts w:hint="eastAsia"/>
          <w:rtl/>
        </w:rPr>
        <w:t>أَنْ</w:t>
      </w:r>
      <w:r w:rsidRPr="00393696">
        <w:rPr>
          <w:rStyle w:val="Char2"/>
          <w:rtl/>
        </w:rPr>
        <w:t xml:space="preserve"> </w:t>
      </w:r>
      <w:r w:rsidRPr="00393696">
        <w:rPr>
          <w:rStyle w:val="Char2"/>
          <w:rFonts w:hint="eastAsia"/>
          <w:rtl/>
        </w:rPr>
        <w:t>لاَ</w:t>
      </w:r>
      <w:r w:rsidRPr="00393696">
        <w:rPr>
          <w:rStyle w:val="Char2"/>
          <w:rtl/>
        </w:rPr>
        <w:t xml:space="preserve"> </w:t>
      </w:r>
      <w:r w:rsidRPr="00393696">
        <w:rPr>
          <w:rStyle w:val="Char2"/>
          <w:rFonts w:hint="eastAsia"/>
          <w:rtl/>
        </w:rPr>
        <w:t>إِلَهَ</w:t>
      </w:r>
      <w:r w:rsidRPr="00393696">
        <w:rPr>
          <w:rStyle w:val="Char2"/>
          <w:rtl/>
        </w:rPr>
        <w:t xml:space="preserve"> </w:t>
      </w:r>
      <w:r w:rsidRPr="00393696">
        <w:rPr>
          <w:rStyle w:val="Char2"/>
          <w:rFonts w:hint="eastAsia"/>
          <w:rtl/>
        </w:rPr>
        <w:t>إِلاَّ</w:t>
      </w:r>
      <w:r w:rsidRPr="00393696">
        <w:rPr>
          <w:rStyle w:val="Char2"/>
          <w:rtl/>
        </w:rPr>
        <w:t xml:space="preserve"> </w:t>
      </w:r>
      <w:r w:rsidRPr="00393696">
        <w:rPr>
          <w:rStyle w:val="Char2"/>
          <w:rFonts w:hint="eastAsia"/>
          <w:rtl/>
        </w:rPr>
        <w:t>اللَّهُ</w:t>
      </w:r>
      <w:r w:rsidRPr="00393696">
        <w:rPr>
          <w:rStyle w:val="Char2"/>
          <w:rtl/>
        </w:rPr>
        <w:t xml:space="preserve"> </w:t>
      </w:r>
      <w:r w:rsidRPr="00393696">
        <w:rPr>
          <w:rStyle w:val="Char2"/>
          <w:rFonts w:hint="eastAsia"/>
          <w:rtl/>
        </w:rPr>
        <w:t>وَأَنَّ</w:t>
      </w:r>
      <w:r w:rsidRPr="00393696">
        <w:rPr>
          <w:rStyle w:val="Char2"/>
          <w:rtl/>
        </w:rPr>
        <w:t xml:space="preserve"> </w:t>
      </w:r>
      <w:r w:rsidRPr="00393696">
        <w:rPr>
          <w:rStyle w:val="Char2"/>
          <w:rFonts w:hint="eastAsia"/>
          <w:rtl/>
        </w:rPr>
        <w:t>مُحَمَّدًا</w:t>
      </w:r>
      <w:r w:rsidRPr="00393696">
        <w:rPr>
          <w:rStyle w:val="Char2"/>
          <w:rtl/>
        </w:rPr>
        <w:t xml:space="preserve"> </w:t>
      </w:r>
      <w:r w:rsidRPr="00393696">
        <w:rPr>
          <w:rStyle w:val="Char2"/>
          <w:rFonts w:hint="eastAsia"/>
          <w:rtl/>
        </w:rPr>
        <w:t>رَسُولُ</w:t>
      </w:r>
      <w:r w:rsidRPr="00393696">
        <w:rPr>
          <w:rStyle w:val="Char2"/>
          <w:rtl/>
        </w:rPr>
        <w:t xml:space="preserve"> </w:t>
      </w:r>
      <w:r w:rsidRPr="00393696">
        <w:rPr>
          <w:rStyle w:val="Char2"/>
          <w:rFonts w:hint="eastAsia"/>
          <w:rtl/>
        </w:rPr>
        <w:t>اللَّهِ</w:t>
      </w:r>
      <w:r w:rsidRPr="00393696">
        <w:rPr>
          <w:rStyle w:val="Char2"/>
          <w:rtl/>
        </w:rPr>
        <w:t xml:space="preserve"> </w:t>
      </w:r>
      <w:r w:rsidRPr="00393696">
        <w:rPr>
          <w:rStyle w:val="Char2"/>
          <w:rFonts w:hint="eastAsia"/>
          <w:rtl/>
        </w:rPr>
        <w:t>وَإِقَامِ</w:t>
      </w:r>
      <w:r w:rsidRPr="00393696">
        <w:rPr>
          <w:rStyle w:val="Char2"/>
          <w:rtl/>
        </w:rPr>
        <w:t xml:space="preserve"> </w:t>
      </w:r>
      <w:r w:rsidRPr="00393696">
        <w:rPr>
          <w:rStyle w:val="Char2"/>
          <w:rFonts w:hint="eastAsia"/>
          <w:rtl/>
        </w:rPr>
        <w:t>الصَّلاَةِ</w:t>
      </w:r>
      <w:r w:rsidRPr="00393696">
        <w:rPr>
          <w:rStyle w:val="Char2"/>
          <w:rtl/>
        </w:rPr>
        <w:t xml:space="preserve"> </w:t>
      </w:r>
      <w:r w:rsidRPr="00393696">
        <w:rPr>
          <w:rStyle w:val="Char2"/>
          <w:rFonts w:hint="eastAsia"/>
          <w:rtl/>
        </w:rPr>
        <w:t>وَإِيتَاءِ</w:t>
      </w:r>
      <w:r w:rsidRPr="00393696">
        <w:rPr>
          <w:rStyle w:val="Char2"/>
          <w:rtl/>
        </w:rPr>
        <w:t xml:space="preserve"> </w:t>
      </w:r>
      <w:r w:rsidRPr="00393696">
        <w:rPr>
          <w:rStyle w:val="Char2"/>
          <w:rFonts w:hint="eastAsia"/>
          <w:rtl/>
        </w:rPr>
        <w:t>الزَّكَاةِ</w:t>
      </w:r>
      <w:r w:rsidRPr="00393696">
        <w:rPr>
          <w:rStyle w:val="Char2"/>
          <w:rtl/>
        </w:rPr>
        <w:t xml:space="preserve"> </w:t>
      </w:r>
      <w:r w:rsidRPr="00393696">
        <w:rPr>
          <w:rStyle w:val="Char2"/>
          <w:rFonts w:hint="eastAsia"/>
          <w:rtl/>
        </w:rPr>
        <w:t>وَحَجِّ</w:t>
      </w:r>
      <w:r w:rsidRPr="00393696">
        <w:rPr>
          <w:rStyle w:val="Char2"/>
          <w:rtl/>
        </w:rPr>
        <w:t xml:space="preserve"> </w:t>
      </w:r>
      <w:r w:rsidRPr="00393696">
        <w:rPr>
          <w:rStyle w:val="Char2"/>
          <w:rFonts w:hint="eastAsia"/>
          <w:rtl/>
        </w:rPr>
        <w:t>الْبَيْتِ</w:t>
      </w:r>
      <w:r w:rsidRPr="00393696">
        <w:rPr>
          <w:rStyle w:val="Char2"/>
          <w:rtl/>
        </w:rPr>
        <w:t xml:space="preserve"> </w:t>
      </w:r>
      <w:r w:rsidRPr="00393696">
        <w:rPr>
          <w:rStyle w:val="Char2"/>
          <w:rFonts w:hint="eastAsia"/>
          <w:rtl/>
        </w:rPr>
        <w:t>وَصَوْمِ</w:t>
      </w:r>
      <w:r w:rsidRPr="00393696">
        <w:rPr>
          <w:rStyle w:val="Char2"/>
          <w:rtl/>
        </w:rPr>
        <w:t xml:space="preserve"> </w:t>
      </w:r>
      <w:r w:rsidRPr="00393696">
        <w:rPr>
          <w:rStyle w:val="Char2"/>
          <w:rFonts w:hint="eastAsia"/>
          <w:rtl/>
        </w:rPr>
        <w:t>رَمَضَانَ</w:t>
      </w:r>
      <w:r w:rsidRPr="00393696">
        <w:rPr>
          <w:rStyle w:val="Charb"/>
          <w:rFonts w:hint="cs"/>
          <w:rtl/>
        </w:rPr>
        <w:t>»</w:t>
      </w:r>
      <w:r w:rsidR="00393696" w:rsidRPr="00393696">
        <w:rPr>
          <w:rStyle w:val="Char3"/>
          <w:rFonts w:hint="cs"/>
          <w:rtl/>
        </w:rPr>
        <w:t>.</w:t>
      </w:r>
      <w:r w:rsidRPr="00393696">
        <w:rPr>
          <w:rStyle w:val="Charb"/>
          <w:rFonts w:hint="cs"/>
          <w:rtl/>
        </w:rPr>
        <w:t xml:space="preserve"> «</w:t>
      </w:r>
      <w:r w:rsidRPr="00393696">
        <w:rPr>
          <w:rStyle w:val="Chara"/>
          <w:rFonts w:hint="cs"/>
          <w:rtl/>
        </w:rPr>
        <w:t>که مبنای اسلام بر پنج چیز است: گواهی‌</w:t>
      </w:r>
      <w:r w:rsidR="00393696">
        <w:rPr>
          <w:rStyle w:val="Chara"/>
          <w:rFonts w:hint="cs"/>
          <w:rtl/>
        </w:rPr>
        <w:t xml:space="preserve"> </w:t>
      </w:r>
      <w:r w:rsidRPr="00393696">
        <w:rPr>
          <w:rStyle w:val="Chara"/>
          <w:rFonts w:hint="cs"/>
          <w:rtl/>
        </w:rPr>
        <w:t>دادن به این که به جز خداوند معبودی دیگر نیست، و این که محمد بنده و رسول اوست، بر</w:t>
      </w:r>
      <w:r w:rsidR="00393696">
        <w:rPr>
          <w:rStyle w:val="Chara"/>
          <w:rFonts w:hint="cs"/>
          <w:rtl/>
        </w:rPr>
        <w:t xml:space="preserve"> </w:t>
      </w:r>
      <w:r w:rsidRPr="00393696">
        <w:rPr>
          <w:rStyle w:val="Chara"/>
          <w:rFonts w:hint="cs"/>
          <w:rtl/>
        </w:rPr>
        <w:t>پاداشتن نماز، دادن زکات، ادای حج و گرفتن روزه</w:t>
      </w:r>
      <w:r w:rsidRPr="00BC6204">
        <w:rPr>
          <w:rStyle w:val="Charb"/>
          <w:rFonts w:hint="cs"/>
          <w:rtl/>
        </w:rPr>
        <w:t>»</w:t>
      </w:r>
      <w:r w:rsidRPr="003F0D20">
        <w:rPr>
          <w:rStyle w:val="Char3"/>
          <w:rFonts w:hint="cs"/>
          <w:rtl/>
        </w:rPr>
        <w:t>.</w:t>
      </w:r>
    </w:p>
    <w:p w:rsidR="000F6A6E" w:rsidRPr="00BC6204" w:rsidRDefault="000F6A6E" w:rsidP="00F52015">
      <w:pPr>
        <w:ind w:firstLine="284"/>
        <w:jc w:val="both"/>
        <w:rPr>
          <w:rStyle w:val="Char3"/>
          <w:spacing w:val="-2"/>
          <w:rtl/>
        </w:rPr>
      </w:pPr>
      <w:r w:rsidRPr="00BC6204">
        <w:rPr>
          <w:rStyle w:val="Char3"/>
          <w:rFonts w:hint="cs"/>
          <w:spacing w:val="-2"/>
          <w:rtl/>
        </w:rPr>
        <w:t>و بقیه شعبها نیز از آن هستند چنان</w:t>
      </w:r>
      <w:r w:rsidR="00393696" w:rsidRPr="00BC6204">
        <w:rPr>
          <w:rStyle w:val="Char3"/>
          <w:rFonts w:hint="eastAsia"/>
          <w:spacing w:val="-2"/>
          <w:rtl/>
        </w:rPr>
        <w:t>‌</w:t>
      </w:r>
      <w:r w:rsidRPr="00BC6204">
        <w:rPr>
          <w:rStyle w:val="Char3"/>
          <w:rFonts w:hint="cs"/>
          <w:spacing w:val="-2"/>
          <w:rtl/>
        </w:rPr>
        <w:t>که رسول خدا</w:t>
      </w:r>
      <w:r w:rsidR="00971FDA" w:rsidRPr="00BC6204">
        <w:rPr>
          <w:rStyle w:val="Char3"/>
          <w:rFonts w:ascii="CTraditional Arabic" w:hAnsi="CTraditional Arabic" w:cs="CTraditional Arabic" w:hint="cs"/>
          <w:spacing w:val="-2"/>
          <w:rtl/>
        </w:rPr>
        <w:t xml:space="preserve"> ج </w:t>
      </w:r>
      <w:r w:rsidRPr="00BC6204">
        <w:rPr>
          <w:rStyle w:val="Char3"/>
          <w:rFonts w:hint="cs"/>
          <w:spacing w:val="-2"/>
          <w:rtl/>
        </w:rPr>
        <w:t xml:space="preserve">می‌فرماید: </w:t>
      </w:r>
      <w:r w:rsidRPr="00BC6204">
        <w:rPr>
          <w:rStyle w:val="Charb"/>
          <w:rFonts w:hint="cs"/>
          <w:spacing w:val="-2"/>
          <w:rtl/>
        </w:rPr>
        <w:t>«</w:t>
      </w:r>
      <w:r w:rsidRPr="00BC6204">
        <w:rPr>
          <w:rStyle w:val="Char2"/>
          <w:rFonts w:hint="eastAsia"/>
          <w:spacing w:val="-2"/>
          <w:rtl/>
        </w:rPr>
        <w:t>الإِيمَانُ</w:t>
      </w:r>
      <w:r w:rsidRPr="00BC6204">
        <w:rPr>
          <w:rStyle w:val="Char2"/>
          <w:spacing w:val="-2"/>
          <w:rtl/>
        </w:rPr>
        <w:t xml:space="preserve"> </w:t>
      </w:r>
      <w:r w:rsidRPr="00BC6204">
        <w:rPr>
          <w:rStyle w:val="Char2"/>
          <w:rFonts w:hint="eastAsia"/>
          <w:spacing w:val="-2"/>
          <w:rtl/>
        </w:rPr>
        <w:t>بِضْعٌ</w:t>
      </w:r>
      <w:r w:rsidRPr="00BC6204">
        <w:rPr>
          <w:rStyle w:val="Char2"/>
          <w:spacing w:val="-2"/>
          <w:rtl/>
        </w:rPr>
        <w:t xml:space="preserve"> </w:t>
      </w:r>
      <w:r w:rsidRPr="00BC6204">
        <w:rPr>
          <w:rStyle w:val="Char2"/>
          <w:rFonts w:hint="eastAsia"/>
          <w:spacing w:val="-2"/>
          <w:rtl/>
        </w:rPr>
        <w:t>وَسَبْعُونَ</w:t>
      </w:r>
      <w:r w:rsidRPr="00BC6204">
        <w:rPr>
          <w:rStyle w:val="Char2"/>
          <w:spacing w:val="-2"/>
          <w:rtl/>
        </w:rPr>
        <w:t xml:space="preserve"> </w:t>
      </w:r>
      <w:r w:rsidRPr="00BC6204">
        <w:rPr>
          <w:rStyle w:val="Char2"/>
          <w:rFonts w:hint="eastAsia"/>
          <w:spacing w:val="-2"/>
          <w:rtl/>
        </w:rPr>
        <w:t>شُعْبَةً،</w:t>
      </w:r>
      <w:r w:rsidRPr="00BC6204">
        <w:rPr>
          <w:rStyle w:val="Char2"/>
          <w:spacing w:val="-2"/>
          <w:rtl/>
        </w:rPr>
        <w:t xml:space="preserve"> </w:t>
      </w:r>
      <w:r w:rsidRPr="00BC6204">
        <w:rPr>
          <w:rStyle w:val="Char2"/>
          <w:rFonts w:hint="eastAsia"/>
          <w:spacing w:val="-2"/>
          <w:rtl/>
        </w:rPr>
        <w:t>وَأَفْضَلُهَا</w:t>
      </w:r>
      <w:r w:rsidRPr="00BC6204">
        <w:rPr>
          <w:rStyle w:val="Char2"/>
          <w:spacing w:val="-2"/>
          <w:rtl/>
        </w:rPr>
        <w:t xml:space="preserve"> </w:t>
      </w:r>
      <w:r w:rsidRPr="00BC6204">
        <w:rPr>
          <w:rStyle w:val="Char2"/>
          <w:rFonts w:hint="eastAsia"/>
          <w:spacing w:val="-2"/>
          <w:rtl/>
        </w:rPr>
        <w:t>قَوْلُ</w:t>
      </w:r>
      <w:r w:rsidRPr="00BC6204">
        <w:rPr>
          <w:rStyle w:val="Char2"/>
          <w:spacing w:val="-2"/>
          <w:rtl/>
        </w:rPr>
        <w:t xml:space="preserve">: </w:t>
      </w:r>
      <w:r w:rsidRPr="00BC6204">
        <w:rPr>
          <w:rStyle w:val="Char2"/>
          <w:rFonts w:hint="eastAsia"/>
          <w:spacing w:val="-2"/>
          <w:rtl/>
        </w:rPr>
        <w:t>لا</w:t>
      </w:r>
      <w:r w:rsidRPr="00BC6204">
        <w:rPr>
          <w:rStyle w:val="Char2"/>
          <w:spacing w:val="-2"/>
          <w:rtl/>
        </w:rPr>
        <w:t xml:space="preserve"> </w:t>
      </w:r>
      <w:r w:rsidRPr="00BC6204">
        <w:rPr>
          <w:rStyle w:val="Char2"/>
          <w:rFonts w:hint="eastAsia"/>
          <w:spacing w:val="-2"/>
          <w:rtl/>
        </w:rPr>
        <w:t>إِلَهَ</w:t>
      </w:r>
      <w:r w:rsidRPr="00BC6204">
        <w:rPr>
          <w:rStyle w:val="Char2"/>
          <w:spacing w:val="-2"/>
          <w:rtl/>
        </w:rPr>
        <w:t xml:space="preserve"> </w:t>
      </w:r>
      <w:r w:rsidRPr="00BC6204">
        <w:rPr>
          <w:rStyle w:val="Char2"/>
          <w:rFonts w:hint="eastAsia"/>
          <w:spacing w:val="-2"/>
          <w:rtl/>
        </w:rPr>
        <w:t>إِلا</w:t>
      </w:r>
      <w:r w:rsidRPr="00BC6204">
        <w:rPr>
          <w:rStyle w:val="Char2"/>
          <w:spacing w:val="-2"/>
          <w:rtl/>
        </w:rPr>
        <w:t xml:space="preserve"> </w:t>
      </w:r>
      <w:r w:rsidRPr="00BC6204">
        <w:rPr>
          <w:rStyle w:val="Char2"/>
          <w:rFonts w:hint="eastAsia"/>
          <w:spacing w:val="-2"/>
          <w:rtl/>
        </w:rPr>
        <w:t>اللَّهُ،</w:t>
      </w:r>
      <w:r w:rsidRPr="00BC6204">
        <w:rPr>
          <w:rStyle w:val="Char2"/>
          <w:spacing w:val="-2"/>
          <w:rtl/>
        </w:rPr>
        <w:t xml:space="preserve"> </w:t>
      </w:r>
      <w:r w:rsidRPr="00BC6204">
        <w:rPr>
          <w:rStyle w:val="Char2"/>
          <w:rFonts w:hint="eastAsia"/>
          <w:spacing w:val="-2"/>
          <w:rtl/>
        </w:rPr>
        <w:t>وَأَدْنَاهَا</w:t>
      </w:r>
      <w:r w:rsidRPr="00BC6204">
        <w:rPr>
          <w:rStyle w:val="Char2"/>
          <w:spacing w:val="-2"/>
          <w:rtl/>
        </w:rPr>
        <w:t xml:space="preserve">: </w:t>
      </w:r>
      <w:r w:rsidRPr="00BC6204">
        <w:rPr>
          <w:rStyle w:val="Char2"/>
          <w:rFonts w:hint="eastAsia"/>
          <w:spacing w:val="-2"/>
          <w:rtl/>
        </w:rPr>
        <w:t>إِمَاطَةُ</w:t>
      </w:r>
      <w:r w:rsidRPr="00BC6204">
        <w:rPr>
          <w:rStyle w:val="Char2"/>
          <w:spacing w:val="-2"/>
          <w:rtl/>
        </w:rPr>
        <w:t xml:space="preserve"> </w:t>
      </w:r>
      <w:r w:rsidRPr="00BC6204">
        <w:rPr>
          <w:rStyle w:val="Char2"/>
          <w:rFonts w:hint="eastAsia"/>
          <w:spacing w:val="-2"/>
          <w:rtl/>
        </w:rPr>
        <w:t>الأَذَى</w:t>
      </w:r>
      <w:r w:rsidRPr="00BC6204">
        <w:rPr>
          <w:rStyle w:val="Char2"/>
          <w:spacing w:val="-2"/>
          <w:rtl/>
        </w:rPr>
        <w:t xml:space="preserve"> </w:t>
      </w:r>
      <w:r w:rsidRPr="00BC6204">
        <w:rPr>
          <w:rStyle w:val="Char2"/>
          <w:rFonts w:hint="eastAsia"/>
          <w:spacing w:val="-2"/>
          <w:rtl/>
        </w:rPr>
        <w:t>عَنِ</w:t>
      </w:r>
      <w:r w:rsidRPr="00BC6204">
        <w:rPr>
          <w:rStyle w:val="Char2"/>
          <w:spacing w:val="-2"/>
          <w:rtl/>
        </w:rPr>
        <w:t xml:space="preserve"> </w:t>
      </w:r>
      <w:r w:rsidRPr="00BC6204">
        <w:rPr>
          <w:rStyle w:val="Char2"/>
          <w:rFonts w:hint="eastAsia"/>
          <w:spacing w:val="-2"/>
          <w:rtl/>
        </w:rPr>
        <w:t>الطَّرِيقِ،</w:t>
      </w:r>
      <w:r w:rsidRPr="00BC6204">
        <w:rPr>
          <w:rStyle w:val="Char2"/>
          <w:spacing w:val="-2"/>
          <w:rtl/>
        </w:rPr>
        <w:t xml:space="preserve"> </w:t>
      </w:r>
      <w:r w:rsidRPr="00BC6204">
        <w:rPr>
          <w:rStyle w:val="Char2"/>
          <w:rFonts w:hint="eastAsia"/>
          <w:spacing w:val="-2"/>
          <w:rtl/>
        </w:rPr>
        <w:t>وَالْحَيَاءُ</w:t>
      </w:r>
      <w:r w:rsidRPr="00BC6204">
        <w:rPr>
          <w:rStyle w:val="Char2"/>
          <w:spacing w:val="-2"/>
          <w:rtl/>
        </w:rPr>
        <w:t xml:space="preserve"> </w:t>
      </w:r>
      <w:r w:rsidRPr="00BC6204">
        <w:rPr>
          <w:rStyle w:val="Char2"/>
          <w:rFonts w:hint="eastAsia"/>
          <w:spacing w:val="-2"/>
          <w:rtl/>
        </w:rPr>
        <w:t>شُعْبَةٌ</w:t>
      </w:r>
      <w:r w:rsidRPr="00BC6204">
        <w:rPr>
          <w:rStyle w:val="Char2"/>
          <w:spacing w:val="-2"/>
          <w:rtl/>
        </w:rPr>
        <w:t xml:space="preserve"> </w:t>
      </w:r>
      <w:r w:rsidRPr="00BC6204">
        <w:rPr>
          <w:rStyle w:val="Char2"/>
          <w:rFonts w:hint="eastAsia"/>
          <w:spacing w:val="-2"/>
          <w:rtl/>
        </w:rPr>
        <w:t>مِنَ</w:t>
      </w:r>
      <w:r w:rsidRPr="00BC6204">
        <w:rPr>
          <w:rStyle w:val="Char2"/>
          <w:spacing w:val="-2"/>
          <w:rtl/>
        </w:rPr>
        <w:t xml:space="preserve"> </w:t>
      </w:r>
      <w:r w:rsidRPr="00BC6204">
        <w:rPr>
          <w:rStyle w:val="Char2"/>
          <w:rFonts w:hint="eastAsia"/>
          <w:spacing w:val="-2"/>
          <w:rtl/>
        </w:rPr>
        <w:t>الإِيمَانِ</w:t>
      </w:r>
      <w:r w:rsidRPr="00BC6204">
        <w:rPr>
          <w:rStyle w:val="Charb"/>
          <w:rFonts w:hint="cs"/>
          <w:spacing w:val="-2"/>
          <w:rtl/>
        </w:rPr>
        <w:t>»</w:t>
      </w:r>
      <w:r w:rsidR="00393696" w:rsidRPr="00BC6204">
        <w:rPr>
          <w:rStyle w:val="Char3"/>
          <w:rFonts w:hint="cs"/>
          <w:spacing w:val="-2"/>
          <w:rtl/>
        </w:rPr>
        <w:t>.</w:t>
      </w:r>
      <w:r w:rsidRPr="00BC6204">
        <w:rPr>
          <w:rStyle w:val="Charb"/>
          <w:rFonts w:hint="cs"/>
          <w:spacing w:val="-2"/>
          <w:rtl/>
        </w:rPr>
        <w:t xml:space="preserve"> «</w:t>
      </w:r>
      <w:r w:rsidRPr="00BC6204">
        <w:rPr>
          <w:rStyle w:val="Chara"/>
          <w:rFonts w:hint="cs"/>
          <w:spacing w:val="-2"/>
          <w:rtl/>
        </w:rPr>
        <w:t>که ایمان هفتاد و اندی شعبه است که بالاترین آن گفتن «لا إله إلا الله» است و پایین‌</w:t>
      </w:r>
      <w:r w:rsidR="00393696" w:rsidRPr="00BC6204">
        <w:rPr>
          <w:rStyle w:val="Chara"/>
          <w:rFonts w:hint="cs"/>
          <w:spacing w:val="-2"/>
          <w:rtl/>
        </w:rPr>
        <w:t xml:space="preserve"> </w:t>
      </w:r>
      <w:r w:rsidRPr="00BC6204">
        <w:rPr>
          <w:rStyle w:val="Chara"/>
          <w:rFonts w:hint="cs"/>
          <w:spacing w:val="-2"/>
          <w:rtl/>
        </w:rPr>
        <w:t>ترینش دور</w:t>
      </w:r>
      <w:r w:rsidR="00393696" w:rsidRPr="00BC6204">
        <w:rPr>
          <w:rStyle w:val="Chara"/>
          <w:rFonts w:hint="cs"/>
          <w:spacing w:val="-2"/>
          <w:rtl/>
        </w:rPr>
        <w:t xml:space="preserve"> </w:t>
      </w:r>
      <w:r w:rsidRPr="00BC6204">
        <w:rPr>
          <w:rStyle w:val="Chara"/>
          <w:rFonts w:hint="cs"/>
          <w:spacing w:val="-2"/>
          <w:rtl/>
        </w:rPr>
        <w:t>کردن چیز اذیت‌کننده‌ای از سر راه، و حیاء شاخی از ایمان است</w:t>
      </w:r>
      <w:r w:rsidRPr="00BC6204">
        <w:rPr>
          <w:rFonts w:cs="Traditional Arabic" w:hint="cs"/>
          <w:spacing w:val="-2"/>
          <w:rtl/>
          <w:lang w:bidi="fa-IR"/>
        </w:rPr>
        <w:t>»</w:t>
      </w:r>
      <w:r w:rsidRPr="00BC6204">
        <w:rPr>
          <w:rStyle w:val="Char3"/>
          <w:rFonts w:hint="cs"/>
          <w:spacing w:val="-2"/>
          <w:rtl/>
        </w:rPr>
        <w:t>.</w:t>
      </w:r>
    </w:p>
    <w:p w:rsidR="000F6A6E" w:rsidRPr="003F0D20" w:rsidRDefault="000F6A6E" w:rsidP="00F52015">
      <w:pPr>
        <w:pStyle w:val="a2"/>
        <w:rPr>
          <w:rtl/>
        </w:rPr>
      </w:pPr>
      <w:bookmarkStart w:id="4146" w:name="_Toc435272111"/>
      <w:bookmarkStart w:id="4147" w:name="_Toc435275500"/>
      <w:bookmarkStart w:id="4148" w:name="_Toc435276505"/>
      <w:bookmarkStart w:id="4149" w:name="_Toc435277510"/>
      <w:bookmarkStart w:id="4150" w:name="_Toc435278521"/>
      <w:r w:rsidRPr="003F0D20">
        <w:rPr>
          <w:rFonts w:hint="cs"/>
          <w:rtl/>
        </w:rPr>
        <w:t>فرق بین ایمان و ارکان:</w:t>
      </w:r>
      <w:bookmarkEnd w:id="4146"/>
      <w:bookmarkEnd w:id="4147"/>
      <w:bookmarkEnd w:id="4148"/>
      <w:bookmarkEnd w:id="4149"/>
      <w:bookmarkEnd w:id="4150"/>
    </w:p>
    <w:p w:rsidR="000F6A6E" w:rsidRPr="003F0D20" w:rsidRDefault="000F6A6E" w:rsidP="00F52015">
      <w:pPr>
        <w:ind w:firstLine="284"/>
        <w:jc w:val="both"/>
        <w:rPr>
          <w:rStyle w:val="Char3"/>
          <w:rtl/>
        </w:rPr>
      </w:pPr>
      <w:r w:rsidRPr="003F0D20">
        <w:rPr>
          <w:rStyle w:val="Char3"/>
          <w:rFonts w:hint="cs"/>
          <w:rtl/>
        </w:rPr>
        <w:t xml:space="preserve">و آن که در مقابل نوع اول ایمان می‌آید </w:t>
      </w:r>
      <w:r w:rsidRPr="003F0D20">
        <w:rPr>
          <w:rFonts w:cs="IRNazli" w:hint="cs"/>
          <w:rtl/>
          <w:lang w:bidi="fa-IR"/>
        </w:rPr>
        <w:t>«</w:t>
      </w:r>
      <w:r w:rsidRPr="003F0D20">
        <w:rPr>
          <w:rStyle w:val="Char3"/>
          <w:rFonts w:hint="cs"/>
          <w:rtl/>
        </w:rPr>
        <w:t>کفر</w:t>
      </w:r>
      <w:r w:rsidRPr="003F0D20">
        <w:rPr>
          <w:rFonts w:cs="IRNazli" w:hint="cs"/>
          <w:rtl/>
          <w:lang w:bidi="fa-IR"/>
        </w:rPr>
        <w:t>»</w:t>
      </w:r>
      <w:r w:rsidRPr="003F0D20">
        <w:rPr>
          <w:rStyle w:val="Char3"/>
          <w:rFonts w:hint="cs"/>
          <w:rtl/>
        </w:rPr>
        <w:t xml:space="preserve"> نامیده می‌شود و آن که در برابر نوع دوم ایمان قرار می‌گیرد اگر با آن تصدیق از بین می‌رود و غلبه بر آن با شمشیر انجام می‌گیرد پس آن نفاق اصلی است.</w:t>
      </w:r>
    </w:p>
    <w:p w:rsidR="000F6A6E" w:rsidRPr="003F0D20" w:rsidRDefault="000F6A6E" w:rsidP="00F52015">
      <w:pPr>
        <w:ind w:firstLine="284"/>
        <w:jc w:val="both"/>
        <w:rPr>
          <w:rStyle w:val="Char3"/>
          <w:rtl/>
        </w:rPr>
      </w:pPr>
      <w:r w:rsidRPr="003F0D20">
        <w:rPr>
          <w:rStyle w:val="Char3"/>
          <w:rFonts w:hint="cs"/>
          <w:rtl/>
        </w:rPr>
        <w:t>و منافق با این معنی با کافر در آخرت فرقی نخواهد داشت، بلکه منافقان در درک اسفل جهنم می‌باشند.</w:t>
      </w:r>
    </w:p>
    <w:p w:rsidR="000F6A6E" w:rsidRPr="003F0D20" w:rsidRDefault="000F6A6E" w:rsidP="00393696">
      <w:pPr>
        <w:ind w:firstLine="284"/>
        <w:jc w:val="both"/>
        <w:rPr>
          <w:rStyle w:val="Char3"/>
          <w:rtl/>
        </w:rPr>
      </w:pPr>
      <w:r w:rsidRPr="003F0D20">
        <w:rPr>
          <w:rStyle w:val="Char3"/>
          <w:rFonts w:hint="cs"/>
          <w:rtl/>
        </w:rPr>
        <w:t>و اگر تصدیقش بر جاست ولی با آن، وظیفه جوارح از بین رفته است به او فاسق گفته می‌شود...، و اگر وظیفه قلب از او فوت شده است، پس او منافق به نفاقی دیگر است که بعضی از سلف آن را نفاق عمل نامیده</w:t>
      </w:r>
      <w:r w:rsidR="00703F57" w:rsidRPr="003F0D20">
        <w:rPr>
          <w:rStyle w:val="Char3"/>
          <w:rFonts w:hint="cs"/>
          <w:rtl/>
        </w:rPr>
        <w:t>‌اند</w:t>
      </w:r>
      <w:r w:rsidRPr="003F0D20">
        <w:rPr>
          <w:rStyle w:val="Char3"/>
          <w:rFonts w:hint="cs"/>
          <w:rtl/>
        </w:rPr>
        <w:t xml:space="preserve">، و آن بدین شکل است که حجاب طبیعی یا رسم یا سوء معرفت غالب می‌آید، پس او در حب دنیا و قوم و قبیله و زن و بچه مستغرق می‌گردد، لذا مستبعد بودن مجازات در دلش سرایت می‌کند و بر ارتکاب معاصی به گونه‌ای جرأت پیدا می‌کند که خود او متوجه نمی‌شود، اگرچه از نظر دلایل و برهان اعتراضی ندارد و اعتراف می‌کند، یا با دیدن شداید از اسلام متنفر می‌شود و آن را ناگوار می‌داند یا با کفار مشخص و معین دوستی و محبت برقرار می‌نماید که این‌ها از اعلاء </w:t>
      </w:r>
      <w:r w:rsidRPr="003F0D20">
        <w:rPr>
          <w:rFonts w:cs="IRNazli" w:hint="cs"/>
          <w:rtl/>
          <w:lang w:bidi="fa-IR"/>
        </w:rPr>
        <w:t>کلم</w:t>
      </w:r>
      <w:r w:rsidR="00393696">
        <w:rPr>
          <w:rFonts w:cs="IRNazli" w:hint="cs"/>
          <w:rtl/>
          <w:lang w:bidi="fa-IR"/>
        </w:rPr>
        <w:t>ۀ</w:t>
      </w:r>
      <w:r w:rsidRPr="003F0D20">
        <w:rPr>
          <w:rStyle w:val="Char3"/>
          <w:rFonts w:hint="cs"/>
          <w:rtl/>
        </w:rPr>
        <w:t xml:space="preserve"> الله باز می‌دارند.</w:t>
      </w:r>
    </w:p>
    <w:p w:rsidR="000F6A6E" w:rsidRPr="003F0D20" w:rsidRDefault="000F6A6E" w:rsidP="00F52015">
      <w:pPr>
        <w:pStyle w:val="a2"/>
        <w:rPr>
          <w:rtl/>
        </w:rPr>
      </w:pPr>
      <w:bookmarkStart w:id="4151" w:name="_Toc435272112"/>
      <w:bookmarkStart w:id="4152" w:name="_Toc435275501"/>
      <w:bookmarkStart w:id="4153" w:name="_Toc435276506"/>
      <w:bookmarkStart w:id="4154" w:name="_Toc435277511"/>
      <w:bookmarkStart w:id="4155" w:name="_Toc435278522"/>
      <w:r w:rsidRPr="003F0D20">
        <w:rPr>
          <w:rFonts w:hint="cs"/>
          <w:rtl/>
        </w:rPr>
        <w:t>دو معنی دیگر ایمان:</w:t>
      </w:r>
      <w:bookmarkEnd w:id="4151"/>
      <w:bookmarkEnd w:id="4152"/>
      <w:bookmarkEnd w:id="4153"/>
      <w:bookmarkEnd w:id="4154"/>
      <w:bookmarkEnd w:id="4155"/>
    </w:p>
    <w:p w:rsidR="000F6A6E" w:rsidRPr="00BC6204" w:rsidRDefault="000F6A6E" w:rsidP="00BC6204">
      <w:pPr>
        <w:pStyle w:val="a5"/>
        <w:rPr>
          <w:rtl/>
        </w:rPr>
      </w:pPr>
      <w:r w:rsidRPr="00BC6204">
        <w:rPr>
          <w:rFonts w:hint="cs"/>
          <w:rtl/>
        </w:rPr>
        <w:t>ایمان دو معنی دیگر هم دارد:</w:t>
      </w:r>
    </w:p>
    <w:p w:rsidR="000F6A6E" w:rsidRPr="003F0D20" w:rsidRDefault="000F6A6E" w:rsidP="00393696">
      <w:pPr>
        <w:ind w:firstLine="284"/>
        <w:jc w:val="both"/>
        <w:rPr>
          <w:rStyle w:val="Char3"/>
          <w:rtl/>
        </w:rPr>
      </w:pPr>
      <w:r w:rsidRPr="003F0D20">
        <w:rPr>
          <w:rStyle w:val="Char3"/>
          <w:rFonts w:hint="cs"/>
          <w:rtl/>
        </w:rPr>
        <w:t>یکی: تصدیق‌نمودن به قلب نسبت به آنچه تصدیقش لازمی است و همین است منظور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در پاسخ به سؤال جبرئیل </w:t>
      </w:r>
      <w:r w:rsidR="00393696">
        <w:rPr>
          <w:rStyle w:val="Char3"/>
          <w:rFonts w:cs="CTraditional Arabic" w:hint="cs"/>
          <w:rtl/>
        </w:rPr>
        <w:t>÷</w:t>
      </w:r>
      <w:r w:rsidRPr="003F0D20">
        <w:rPr>
          <w:rStyle w:val="Char3"/>
          <w:rFonts w:hint="cs"/>
          <w:rtl/>
        </w:rPr>
        <w:t xml:space="preserve"> فرمود: </w:t>
      </w:r>
      <w:r w:rsidRPr="00393696">
        <w:rPr>
          <w:rStyle w:val="Charb"/>
          <w:rFonts w:hint="cs"/>
          <w:rtl/>
        </w:rPr>
        <w:t>«</w:t>
      </w:r>
      <w:r w:rsidRPr="00393696">
        <w:rPr>
          <w:rStyle w:val="Char2"/>
          <w:rFonts w:hint="eastAsia"/>
          <w:rtl/>
        </w:rPr>
        <w:t>الإِيمَانُ</w:t>
      </w:r>
      <w:r w:rsidRPr="00393696">
        <w:rPr>
          <w:rStyle w:val="Char2"/>
          <w:rtl/>
        </w:rPr>
        <w:t xml:space="preserve"> </w:t>
      </w:r>
      <w:r w:rsidRPr="00393696">
        <w:rPr>
          <w:rStyle w:val="Char2"/>
          <w:rFonts w:hint="eastAsia"/>
          <w:rtl/>
        </w:rPr>
        <w:t>أُنْ</w:t>
      </w:r>
      <w:r w:rsidRPr="00393696">
        <w:rPr>
          <w:rStyle w:val="Char2"/>
          <w:rtl/>
        </w:rPr>
        <w:t xml:space="preserve"> </w:t>
      </w:r>
      <w:r w:rsidRPr="00393696">
        <w:rPr>
          <w:rStyle w:val="Char2"/>
          <w:rFonts w:hint="eastAsia"/>
          <w:rtl/>
        </w:rPr>
        <w:t>تُؤْمِنَ</w:t>
      </w:r>
      <w:r w:rsidRPr="00393696">
        <w:rPr>
          <w:rStyle w:val="Char2"/>
          <w:rtl/>
        </w:rPr>
        <w:t xml:space="preserve"> </w:t>
      </w:r>
      <w:r w:rsidRPr="00393696">
        <w:rPr>
          <w:rStyle w:val="Char2"/>
          <w:rFonts w:hint="eastAsia"/>
          <w:rtl/>
        </w:rPr>
        <w:t>بِاللَّهِ</w:t>
      </w:r>
      <w:r w:rsidRPr="00393696">
        <w:rPr>
          <w:rStyle w:val="Char2"/>
          <w:rtl/>
        </w:rPr>
        <w:t xml:space="preserve"> </w:t>
      </w:r>
      <w:r w:rsidRPr="00393696">
        <w:rPr>
          <w:rStyle w:val="Char2"/>
          <w:rFonts w:hint="eastAsia"/>
          <w:rtl/>
        </w:rPr>
        <w:t>وَمَلاَئِكَتِهِ</w:t>
      </w:r>
      <w:r w:rsidRPr="00393696">
        <w:rPr>
          <w:rStyle w:val="Charb"/>
          <w:rFonts w:hint="cs"/>
          <w:rtl/>
        </w:rPr>
        <w:t>»</w:t>
      </w:r>
      <w:r w:rsidRPr="003F0D20">
        <w:rPr>
          <w:rStyle w:val="Char3"/>
          <w:rFonts w:hint="cs"/>
          <w:rtl/>
        </w:rPr>
        <w:t xml:space="preserve"> الحدیث.</w:t>
      </w:r>
    </w:p>
    <w:p w:rsidR="000F6A6E" w:rsidRPr="003F0D20" w:rsidRDefault="000F6A6E" w:rsidP="00F52015">
      <w:pPr>
        <w:ind w:firstLine="284"/>
        <w:jc w:val="both"/>
        <w:rPr>
          <w:rStyle w:val="Char3"/>
          <w:rtl/>
        </w:rPr>
      </w:pPr>
      <w:r w:rsidRPr="003F0D20">
        <w:rPr>
          <w:rStyle w:val="Char3"/>
          <w:rFonts w:hint="cs"/>
          <w:rtl/>
        </w:rPr>
        <w:t>دوم: سکینه و هیأت وجدانی که مقربان به آن نایل می‌گردند، و همین است منظور از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93696">
        <w:rPr>
          <w:rStyle w:val="Charb"/>
          <w:rFonts w:hint="cs"/>
          <w:rtl/>
        </w:rPr>
        <w:t>«</w:t>
      </w:r>
      <w:r w:rsidRPr="00393696">
        <w:rPr>
          <w:rStyle w:val="Char2"/>
          <w:rFonts w:hint="eastAsia"/>
          <w:rtl/>
        </w:rPr>
        <w:t>الطُّهُورُ</w:t>
      </w:r>
      <w:r w:rsidRPr="00393696">
        <w:rPr>
          <w:rStyle w:val="Char2"/>
          <w:rtl/>
        </w:rPr>
        <w:t xml:space="preserve"> </w:t>
      </w:r>
      <w:r w:rsidRPr="00393696">
        <w:rPr>
          <w:rStyle w:val="Char2"/>
          <w:rFonts w:hint="eastAsia"/>
          <w:rtl/>
        </w:rPr>
        <w:t>شَطْرُ</w:t>
      </w:r>
      <w:r w:rsidRPr="00393696">
        <w:rPr>
          <w:rStyle w:val="Char2"/>
          <w:rtl/>
        </w:rPr>
        <w:t xml:space="preserve"> </w:t>
      </w:r>
      <w:r w:rsidRPr="00393696">
        <w:rPr>
          <w:rStyle w:val="Char2"/>
          <w:rFonts w:hint="eastAsia"/>
          <w:rtl/>
        </w:rPr>
        <w:t>الإِيمَانِ</w:t>
      </w:r>
      <w:r w:rsidRPr="00393696">
        <w:rPr>
          <w:rStyle w:val="Charb"/>
          <w:rFonts w:hint="cs"/>
          <w:rtl/>
        </w:rPr>
        <w:t>»</w:t>
      </w:r>
      <w:r w:rsidR="00393696" w:rsidRPr="00393696">
        <w:rPr>
          <w:rStyle w:val="Char3"/>
          <w:rFonts w:hint="cs"/>
          <w:rtl/>
        </w:rPr>
        <w:t>.</w:t>
      </w:r>
      <w:r w:rsidRPr="00393696">
        <w:rPr>
          <w:rStyle w:val="Charb"/>
          <w:rFonts w:hint="cs"/>
          <w:rtl/>
        </w:rPr>
        <w:t xml:space="preserve"> «</w:t>
      </w:r>
      <w:r w:rsidRPr="00393696">
        <w:rPr>
          <w:rStyle w:val="Chara"/>
          <w:rFonts w:hint="cs"/>
          <w:rtl/>
        </w:rPr>
        <w:t>پاکیزگی نصف ایمان است</w:t>
      </w:r>
      <w:r w:rsidRPr="00BC6204">
        <w:rPr>
          <w:rStyle w:val="Charb"/>
          <w:rFonts w:hint="cs"/>
          <w:rtl/>
        </w:rPr>
        <w:t>»</w:t>
      </w:r>
      <w:r w:rsidRPr="003F0D20">
        <w:rPr>
          <w:rStyle w:val="Char3"/>
          <w:rFonts w:hint="cs"/>
          <w:rtl/>
        </w:rPr>
        <w:t xml:space="preserve"> و نیز فرمود: </w:t>
      </w:r>
      <w:r w:rsidRPr="00393696">
        <w:rPr>
          <w:rStyle w:val="Charb"/>
          <w:rFonts w:hint="cs"/>
          <w:rtl/>
        </w:rPr>
        <w:t>«</w:t>
      </w:r>
      <w:r w:rsidRPr="00393696">
        <w:rPr>
          <w:rStyle w:val="Char2"/>
          <w:rFonts w:hint="eastAsia"/>
          <w:rtl/>
        </w:rPr>
        <w:t>إِذَا</w:t>
      </w:r>
      <w:r w:rsidRPr="00393696">
        <w:rPr>
          <w:rStyle w:val="Char2"/>
          <w:rtl/>
        </w:rPr>
        <w:t xml:space="preserve"> </w:t>
      </w:r>
      <w:r w:rsidRPr="00393696">
        <w:rPr>
          <w:rStyle w:val="Char2"/>
          <w:rFonts w:hint="eastAsia"/>
          <w:rtl/>
        </w:rPr>
        <w:t>زَنَى</w:t>
      </w:r>
      <w:r w:rsidRPr="00393696">
        <w:rPr>
          <w:rStyle w:val="Char2"/>
          <w:rtl/>
        </w:rPr>
        <w:t xml:space="preserve"> </w:t>
      </w:r>
      <w:r w:rsidRPr="00393696">
        <w:rPr>
          <w:rStyle w:val="Char2"/>
          <w:rFonts w:hint="eastAsia"/>
          <w:rtl/>
        </w:rPr>
        <w:t>الْعَبْدُ</w:t>
      </w:r>
      <w:r w:rsidRPr="00393696">
        <w:rPr>
          <w:rStyle w:val="Char2"/>
          <w:rtl/>
        </w:rPr>
        <w:t xml:space="preserve"> </w:t>
      </w:r>
      <w:r w:rsidRPr="00393696">
        <w:rPr>
          <w:rStyle w:val="Char2"/>
          <w:rFonts w:hint="eastAsia"/>
          <w:rtl/>
        </w:rPr>
        <w:t>خَرَجَ</w:t>
      </w:r>
      <w:r w:rsidRPr="00393696">
        <w:rPr>
          <w:rStyle w:val="Char2"/>
          <w:rtl/>
        </w:rPr>
        <w:t xml:space="preserve"> </w:t>
      </w:r>
      <w:r w:rsidRPr="00393696">
        <w:rPr>
          <w:rStyle w:val="Char2"/>
          <w:rFonts w:hint="eastAsia"/>
          <w:rtl/>
        </w:rPr>
        <w:t>مِنْهُ</w:t>
      </w:r>
      <w:r w:rsidRPr="00393696">
        <w:rPr>
          <w:rStyle w:val="Char2"/>
          <w:rtl/>
        </w:rPr>
        <w:t xml:space="preserve"> </w:t>
      </w:r>
      <w:r w:rsidRPr="00393696">
        <w:rPr>
          <w:rStyle w:val="Char2"/>
          <w:rFonts w:hint="eastAsia"/>
          <w:rtl/>
        </w:rPr>
        <w:t>الإِيمَانُ</w:t>
      </w:r>
      <w:r w:rsidRPr="00393696">
        <w:rPr>
          <w:rStyle w:val="Char2"/>
          <w:rtl/>
        </w:rPr>
        <w:t xml:space="preserve"> </w:t>
      </w:r>
      <w:r w:rsidRPr="00393696">
        <w:rPr>
          <w:rStyle w:val="Char2"/>
          <w:rFonts w:hint="eastAsia"/>
          <w:rtl/>
        </w:rPr>
        <w:t>فَكَانَ</w:t>
      </w:r>
      <w:r w:rsidRPr="00393696">
        <w:rPr>
          <w:rStyle w:val="Char2"/>
          <w:rtl/>
        </w:rPr>
        <w:t xml:space="preserve"> </w:t>
      </w:r>
      <w:r w:rsidRPr="00393696">
        <w:rPr>
          <w:rStyle w:val="Char2"/>
          <w:rFonts w:hint="eastAsia"/>
          <w:rtl/>
        </w:rPr>
        <w:t>فَوْقَ</w:t>
      </w:r>
      <w:r w:rsidRPr="00393696">
        <w:rPr>
          <w:rStyle w:val="Char2"/>
          <w:rtl/>
        </w:rPr>
        <w:t xml:space="preserve"> </w:t>
      </w:r>
      <w:r w:rsidRPr="00393696">
        <w:rPr>
          <w:rStyle w:val="Char2"/>
          <w:rFonts w:hint="eastAsia"/>
          <w:rtl/>
        </w:rPr>
        <w:t>رَأْسِهِ</w:t>
      </w:r>
      <w:r w:rsidRPr="00393696">
        <w:rPr>
          <w:rStyle w:val="Char2"/>
          <w:rtl/>
        </w:rPr>
        <w:t xml:space="preserve"> </w:t>
      </w:r>
      <w:r w:rsidRPr="00393696">
        <w:rPr>
          <w:rStyle w:val="Char2"/>
          <w:rFonts w:hint="eastAsia"/>
          <w:rtl/>
        </w:rPr>
        <w:t>كَالظُّلَّةِ</w:t>
      </w:r>
      <w:r w:rsidRPr="00393696">
        <w:rPr>
          <w:rStyle w:val="Char2"/>
          <w:rtl/>
        </w:rPr>
        <w:t xml:space="preserve"> </w:t>
      </w:r>
      <w:r w:rsidRPr="00393696">
        <w:rPr>
          <w:rStyle w:val="Char2"/>
          <w:rFonts w:hint="eastAsia"/>
          <w:rtl/>
        </w:rPr>
        <w:t>فَإِذَا</w:t>
      </w:r>
      <w:r w:rsidRPr="00393696">
        <w:rPr>
          <w:rStyle w:val="Char2"/>
          <w:rtl/>
        </w:rPr>
        <w:t xml:space="preserve"> </w:t>
      </w:r>
      <w:r w:rsidRPr="00393696">
        <w:rPr>
          <w:rStyle w:val="Char2"/>
          <w:rFonts w:hint="eastAsia"/>
          <w:rtl/>
        </w:rPr>
        <w:t>خَرَجَ</w:t>
      </w:r>
      <w:r w:rsidRPr="00393696">
        <w:rPr>
          <w:rStyle w:val="Char2"/>
          <w:rtl/>
        </w:rPr>
        <w:t xml:space="preserve"> </w:t>
      </w:r>
      <w:r w:rsidRPr="00393696">
        <w:rPr>
          <w:rStyle w:val="Char2"/>
          <w:rFonts w:hint="eastAsia"/>
          <w:rtl/>
        </w:rPr>
        <w:t>مِنْ</w:t>
      </w:r>
      <w:r w:rsidRPr="00393696">
        <w:rPr>
          <w:rStyle w:val="Char2"/>
          <w:rtl/>
        </w:rPr>
        <w:t xml:space="preserve"> </w:t>
      </w:r>
      <w:r w:rsidRPr="00393696">
        <w:rPr>
          <w:rStyle w:val="Char2"/>
          <w:rFonts w:hint="eastAsia"/>
          <w:rtl/>
        </w:rPr>
        <w:t>ذَلِكَ</w:t>
      </w:r>
      <w:r w:rsidRPr="00393696">
        <w:rPr>
          <w:rStyle w:val="Char2"/>
          <w:rtl/>
        </w:rPr>
        <w:t xml:space="preserve"> </w:t>
      </w:r>
      <w:r w:rsidRPr="00393696">
        <w:rPr>
          <w:rStyle w:val="Char2"/>
          <w:rFonts w:hint="eastAsia"/>
          <w:rtl/>
        </w:rPr>
        <w:t>الْعَمَلِ</w:t>
      </w:r>
      <w:r w:rsidRPr="00393696">
        <w:rPr>
          <w:rStyle w:val="Char2"/>
          <w:rtl/>
        </w:rPr>
        <w:t xml:space="preserve"> </w:t>
      </w:r>
      <w:r w:rsidRPr="00393696">
        <w:rPr>
          <w:rStyle w:val="Char2"/>
          <w:rFonts w:hint="cs"/>
          <w:rtl/>
        </w:rPr>
        <w:t>رجع</w:t>
      </w:r>
      <w:r w:rsidRPr="00393696">
        <w:rPr>
          <w:rStyle w:val="Char2"/>
          <w:rtl/>
        </w:rPr>
        <w:t xml:space="preserve"> </w:t>
      </w:r>
      <w:r w:rsidRPr="00393696">
        <w:rPr>
          <w:rStyle w:val="Char2"/>
          <w:rFonts w:hint="eastAsia"/>
          <w:rtl/>
        </w:rPr>
        <w:t>إِلَيْهِ</w:t>
      </w:r>
      <w:r w:rsidRPr="00393696">
        <w:rPr>
          <w:rStyle w:val="Char2"/>
          <w:rtl/>
        </w:rPr>
        <w:t xml:space="preserve"> </w:t>
      </w:r>
      <w:r w:rsidRPr="00393696">
        <w:rPr>
          <w:rStyle w:val="Char2"/>
          <w:rFonts w:hint="eastAsia"/>
          <w:rtl/>
        </w:rPr>
        <w:t>الإِيمَانُ</w:t>
      </w:r>
      <w:r w:rsidRPr="00393696">
        <w:rPr>
          <w:rStyle w:val="Charb"/>
          <w:rFonts w:hint="cs"/>
          <w:rtl/>
        </w:rPr>
        <w:t>»</w:t>
      </w:r>
      <w:r w:rsidR="00393696" w:rsidRPr="00393696">
        <w:rPr>
          <w:rStyle w:val="Char3"/>
          <w:rFonts w:hint="cs"/>
          <w:rtl/>
        </w:rPr>
        <w:t>.</w:t>
      </w:r>
      <w:r w:rsidRPr="003F0D20">
        <w:rPr>
          <w:rStyle w:val="Char3"/>
          <w:rFonts w:hint="cs"/>
          <w:rtl/>
        </w:rPr>
        <w:t xml:space="preserve"> </w:t>
      </w:r>
      <w:r w:rsidRPr="00393696">
        <w:rPr>
          <w:rStyle w:val="Charb"/>
          <w:rFonts w:hint="cs"/>
          <w:rtl/>
        </w:rPr>
        <w:t>«</w:t>
      </w:r>
      <w:r w:rsidRPr="00393696">
        <w:rPr>
          <w:rStyle w:val="Chara"/>
          <w:rFonts w:hint="cs"/>
          <w:rtl/>
        </w:rPr>
        <w:t>که هرگاه بنده مرتکب به زنا بشود ایمان از او خارج شده بالای سرش مانند سایبانی قرار می‌گیرد، پس هرگاه از این عمل برگردد ایمان نیز</w:t>
      </w:r>
      <w:r w:rsidR="00265EC6" w:rsidRPr="00393696">
        <w:rPr>
          <w:rStyle w:val="Chara"/>
          <w:rFonts w:hint="cs"/>
          <w:rtl/>
        </w:rPr>
        <w:t xml:space="preserve"> به‌سوی </w:t>
      </w:r>
      <w:r w:rsidRPr="00393696">
        <w:rPr>
          <w:rStyle w:val="Chara"/>
          <w:rFonts w:hint="cs"/>
          <w:rtl/>
        </w:rPr>
        <w:t>او برمی‌گردد</w:t>
      </w:r>
      <w:r w:rsidRPr="00BC6204">
        <w:rPr>
          <w:rStyle w:val="Charb"/>
          <w:rFonts w:hint="cs"/>
          <w:rtl/>
        </w:rPr>
        <w:t>»</w:t>
      </w:r>
      <w:r w:rsidRPr="003F0D20">
        <w:rPr>
          <w:rStyle w:val="Char3"/>
          <w:rFonts w:hint="cs"/>
          <w:rtl/>
        </w:rPr>
        <w:t xml:space="preserve">، و نیز منظور حضرت معاذ هم همین است که می‌فرمود: </w:t>
      </w:r>
      <w:r w:rsidRPr="003F0D20">
        <w:rPr>
          <w:rFonts w:cs="IRNazli" w:hint="cs"/>
          <w:sz w:val="32"/>
          <w:szCs w:val="32"/>
          <w:rtl/>
          <w:lang w:bidi="fa-IR"/>
        </w:rPr>
        <w:t>«</w:t>
      </w:r>
      <w:r w:rsidRPr="00393696">
        <w:rPr>
          <w:rStyle w:val="Char1"/>
          <w:rFonts w:hint="cs"/>
          <w:rtl/>
        </w:rPr>
        <w:t>تعال نؤمن ساعة</w:t>
      </w:r>
      <w:r w:rsidRPr="00393696">
        <w:rPr>
          <w:rStyle w:val="Char3"/>
          <w:rFonts w:hint="cs"/>
          <w:rtl/>
        </w:rPr>
        <w:t>»</w:t>
      </w:r>
      <w:r w:rsidR="00393696">
        <w:rPr>
          <w:rStyle w:val="Char3"/>
          <w:rFonts w:hint="cs"/>
          <w:rtl/>
        </w:rPr>
        <w:t>.</w:t>
      </w:r>
      <w:r w:rsidRPr="00393696">
        <w:rPr>
          <w:rStyle w:val="Char3"/>
          <w:rFonts w:hint="cs"/>
          <w:rtl/>
        </w:rPr>
        <w:t xml:space="preserve"> «که بیا قدری تجدید ایمان می‌کنیم</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4156" w:name="_Toc435272113"/>
      <w:bookmarkStart w:id="4157" w:name="_Toc435275502"/>
      <w:bookmarkStart w:id="4158" w:name="_Toc435276507"/>
      <w:bookmarkStart w:id="4159" w:name="_Toc435277512"/>
      <w:bookmarkStart w:id="4160" w:name="_Toc435278523"/>
      <w:r w:rsidRPr="003F0D20">
        <w:rPr>
          <w:rFonts w:hint="cs"/>
          <w:rtl/>
        </w:rPr>
        <w:t>ایمان چهار معنی دارد:</w:t>
      </w:r>
      <w:bookmarkEnd w:id="4156"/>
      <w:bookmarkEnd w:id="4157"/>
      <w:bookmarkEnd w:id="4158"/>
      <w:bookmarkEnd w:id="4159"/>
      <w:bookmarkEnd w:id="4160"/>
    </w:p>
    <w:p w:rsidR="000F6A6E" w:rsidRPr="003F0D20" w:rsidRDefault="000F6A6E" w:rsidP="00393696">
      <w:pPr>
        <w:ind w:firstLine="284"/>
        <w:jc w:val="both"/>
        <w:rPr>
          <w:rStyle w:val="Char3"/>
          <w:rtl/>
        </w:rPr>
      </w:pPr>
      <w:r w:rsidRPr="003F0D20">
        <w:rPr>
          <w:rStyle w:val="Char3"/>
          <w:rFonts w:hint="cs"/>
          <w:rtl/>
        </w:rPr>
        <w:t>پس با توجه به مباحث فوق، ایمان چهار معنی دارد که همه در شرع بکار رفته</w:t>
      </w:r>
      <w:r w:rsidR="00703F57" w:rsidRPr="003F0D20">
        <w:rPr>
          <w:rStyle w:val="Char3"/>
          <w:rFonts w:hint="cs"/>
          <w:rtl/>
        </w:rPr>
        <w:t>‌اند</w:t>
      </w:r>
      <w:r w:rsidRPr="003F0D20">
        <w:rPr>
          <w:rStyle w:val="Char3"/>
          <w:rFonts w:hint="cs"/>
          <w:rtl/>
        </w:rPr>
        <w:t>، اگر شما هر حدیثی را از احادیث متعارضه بر محلش حمل کنید، شکوک و شبهات برطرف خواهند شد، اسلام به اعتبار معنی اول، از ایمان واضح‌تر است بنابراین خداوند فرمود:</w:t>
      </w:r>
      <w:r w:rsidR="0013081F" w:rsidRPr="003F0D20">
        <w:rPr>
          <w:rStyle w:val="Char3"/>
          <w:rFonts w:hint="cs"/>
          <w:rtl/>
        </w:rPr>
        <w:t xml:space="preserve"> </w:t>
      </w:r>
      <w:r w:rsidR="0013081F" w:rsidRPr="003F0D20">
        <w:rPr>
          <w:rFonts w:cs="Traditional Arabic" w:hint="cs"/>
          <w:rtl/>
          <w:lang w:bidi="fa-IR"/>
        </w:rPr>
        <w:t>﴿</w:t>
      </w:r>
      <w:r w:rsidR="0013081F" w:rsidRPr="003F0D20">
        <w:rPr>
          <w:rStyle w:val="Char9"/>
          <w:rFonts w:hint="cs"/>
          <w:rtl/>
        </w:rPr>
        <w:t>قُل</w:t>
      </w:r>
      <w:r w:rsidR="0013081F" w:rsidRPr="003F0D20">
        <w:rPr>
          <w:rStyle w:val="Char9"/>
          <w:rtl/>
        </w:rPr>
        <w:t xml:space="preserve"> </w:t>
      </w:r>
      <w:r w:rsidR="0013081F" w:rsidRPr="003F0D20">
        <w:rPr>
          <w:rStyle w:val="Char9"/>
          <w:rFonts w:hint="cs"/>
          <w:rtl/>
        </w:rPr>
        <w:t>لَّمۡ</w:t>
      </w:r>
      <w:r w:rsidR="0013081F" w:rsidRPr="003F0D20">
        <w:rPr>
          <w:rStyle w:val="Char9"/>
          <w:rtl/>
        </w:rPr>
        <w:t xml:space="preserve"> </w:t>
      </w:r>
      <w:r w:rsidR="0013081F" w:rsidRPr="003F0D20">
        <w:rPr>
          <w:rStyle w:val="Char9"/>
          <w:rFonts w:hint="cs"/>
          <w:rtl/>
        </w:rPr>
        <w:t>تُؤۡمِنُواْ</w:t>
      </w:r>
      <w:r w:rsidR="0013081F" w:rsidRPr="003F0D20">
        <w:rPr>
          <w:rStyle w:val="Char9"/>
          <w:rtl/>
        </w:rPr>
        <w:t xml:space="preserve"> </w:t>
      </w:r>
      <w:r w:rsidR="0013081F" w:rsidRPr="003F0D20">
        <w:rPr>
          <w:rStyle w:val="Char9"/>
          <w:rFonts w:hint="cs"/>
          <w:rtl/>
        </w:rPr>
        <w:t>وَلَٰكِن</w:t>
      </w:r>
      <w:r w:rsidR="0013081F" w:rsidRPr="003F0D20">
        <w:rPr>
          <w:rStyle w:val="Char9"/>
          <w:rtl/>
        </w:rPr>
        <w:t xml:space="preserve"> </w:t>
      </w:r>
      <w:r w:rsidR="0013081F" w:rsidRPr="003F0D20">
        <w:rPr>
          <w:rStyle w:val="Char9"/>
          <w:rFonts w:hint="cs"/>
          <w:rtl/>
        </w:rPr>
        <w:t>قُولُوٓاْ</w:t>
      </w:r>
      <w:r w:rsidR="0013081F" w:rsidRPr="003F0D20">
        <w:rPr>
          <w:rStyle w:val="Char9"/>
          <w:rtl/>
        </w:rPr>
        <w:t xml:space="preserve"> </w:t>
      </w:r>
      <w:r w:rsidR="0013081F" w:rsidRPr="003F0D20">
        <w:rPr>
          <w:rStyle w:val="Char9"/>
          <w:rFonts w:hint="cs"/>
          <w:rtl/>
        </w:rPr>
        <w:t>أَسۡلَمۡنَا</w:t>
      </w:r>
      <w:r w:rsidR="0013081F" w:rsidRPr="003F0D20">
        <w:rPr>
          <w:rFonts w:cs="Traditional Arabic" w:hint="cs"/>
          <w:rtl/>
          <w:lang w:bidi="fa-IR"/>
        </w:rPr>
        <w:t>﴾</w:t>
      </w:r>
      <w:r w:rsidR="0013081F" w:rsidRPr="003F0D20">
        <w:rPr>
          <w:rFonts w:cs="IRNazli"/>
          <w:szCs w:val="24"/>
          <w:rtl/>
          <w:lang w:bidi="fa-IR"/>
        </w:rPr>
        <w:t xml:space="preserve"> </w:t>
      </w:r>
      <w:r w:rsidR="0013081F" w:rsidRPr="00393696">
        <w:rPr>
          <w:rStyle w:val="Char5"/>
          <w:rtl/>
        </w:rPr>
        <w:t>[الحجرات: 14]</w:t>
      </w:r>
      <w:r w:rsidR="0013081F"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393696">
        <w:rPr>
          <w:rStyle w:val="Char6"/>
          <w:rFonts w:hint="cs"/>
          <w:rtl/>
        </w:rPr>
        <w:t>بگو شما ایمانی ندارید، اما بگویید که مسلمان هستیم</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به حضرت سعد فرمود: </w:t>
      </w:r>
      <w:r w:rsidRPr="00393696">
        <w:rPr>
          <w:rStyle w:val="Charb"/>
          <w:rFonts w:hint="cs"/>
          <w:rtl/>
        </w:rPr>
        <w:t>«</w:t>
      </w:r>
      <w:r w:rsidRPr="00393696">
        <w:rPr>
          <w:rStyle w:val="Char2"/>
          <w:rFonts w:hint="eastAsia"/>
          <w:rtl/>
        </w:rPr>
        <w:t>أَوْ</w:t>
      </w:r>
      <w:r w:rsidRPr="00393696">
        <w:rPr>
          <w:rStyle w:val="Char2"/>
          <w:rtl/>
        </w:rPr>
        <w:t xml:space="preserve"> </w:t>
      </w:r>
      <w:r w:rsidRPr="00393696">
        <w:rPr>
          <w:rStyle w:val="Char2"/>
          <w:rFonts w:hint="eastAsia"/>
          <w:rtl/>
        </w:rPr>
        <w:t>مُسْلِمًا</w:t>
      </w:r>
      <w:r w:rsidRPr="00393696">
        <w:rPr>
          <w:rStyle w:val="Charb"/>
          <w:rFonts w:hint="cs"/>
          <w:rtl/>
        </w:rPr>
        <w:t>»</w:t>
      </w:r>
      <w:r w:rsidRPr="003F0D20">
        <w:rPr>
          <w:rStyle w:val="Char3"/>
          <w:rFonts w:hint="cs"/>
          <w:rtl/>
        </w:rPr>
        <w:t xml:space="preserve"> احسان به اعتبار معنی چهارم واضح‌تر از ایمان است.</w:t>
      </w:r>
    </w:p>
    <w:p w:rsidR="000F6A6E" w:rsidRPr="003F0D20" w:rsidRDefault="000F6A6E" w:rsidP="00F52015">
      <w:pPr>
        <w:pStyle w:val="a2"/>
        <w:rPr>
          <w:rtl/>
        </w:rPr>
      </w:pPr>
      <w:bookmarkStart w:id="4161" w:name="_Toc435272114"/>
      <w:bookmarkStart w:id="4162" w:name="_Toc435275503"/>
      <w:bookmarkStart w:id="4163" w:name="_Toc435276508"/>
      <w:bookmarkStart w:id="4164" w:name="_Toc435277513"/>
      <w:bookmarkStart w:id="4165" w:name="_Toc435278524"/>
      <w:r w:rsidRPr="003F0D20">
        <w:rPr>
          <w:rFonts w:hint="cs"/>
          <w:rtl/>
        </w:rPr>
        <w:t>علامت ایمان و علامت نفاق:</w:t>
      </w:r>
      <w:bookmarkEnd w:id="4161"/>
      <w:bookmarkEnd w:id="4162"/>
      <w:bookmarkEnd w:id="4163"/>
      <w:bookmarkEnd w:id="4164"/>
      <w:bookmarkEnd w:id="4165"/>
    </w:p>
    <w:p w:rsidR="000F6A6E" w:rsidRPr="003F0D20" w:rsidRDefault="000F6A6E" w:rsidP="00F52015">
      <w:pPr>
        <w:ind w:firstLine="284"/>
        <w:jc w:val="both"/>
        <w:rPr>
          <w:rStyle w:val="Char3"/>
          <w:rtl/>
        </w:rPr>
      </w:pPr>
      <w:r w:rsidRPr="003F0D20">
        <w:rPr>
          <w:rStyle w:val="Char3"/>
          <w:rFonts w:hint="cs"/>
          <w:rtl/>
        </w:rPr>
        <w:t>چون نفاق عملی و هم</w:t>
      </w:r>
      <w:r w:rsidR="00393696">
        <w:rPr>
          <w:rStyle w:val="Char3"/>
          <w:rFonts w:hint="eastAsia"/>
          <w:rtl/>
        </w:rPr>
        <w:t>‌</w:t>
      </w:r>
      <w:r w:rsidRPr="003F0D20">
        <w:rPr>
          <w:rStyle w:val="Char3"/>
          <w:rFonts w:hint="cs"/>
          <w:rtl/>
        </w:rPr>
        <w:t>چنین آنچه در مقابل به آن می‌باشد یعنی اخلاص از امور مخفی هستند، لازم است که علامات هریکی را بیان نماییم و همین است منظور از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93696">
        <w:rPr>
          <w:rStyle w:val="Charb"/>
          <w:rFonts w:hint="cs"/>
          <w:rtl/>
        </w:rPr>
        <w:t>«</w:t>
      </w:r>
      <w:r w:rsidRPr="00393696">
        <w:rPr>
          <w:rStyle w:val="Char2"/>
          <w:rFonts w:hint="eastAsia"/>
          <w:rtl/>
        </w:rPr>
        <w:t>أَرْبَعٌ</w:t>
      </w:r>
      <w:r w:rsidRPr="00393696">
        <w:rPr>
          <w:rStyle w:val="Char2"/>
          <w:rtl/>
        </w:rPr>
        <w:t xml:space="preserve"> </w:t>
      </w:r>
      <w:r w:rsidRPr="00393696">
        <w:rPr>
          <w:rStyle w:val="Char2"/>
          <w:rFonts w:hint="eastAsia"/>
          <w:rtl/>
        </w:rPr>
        <w:t>مَنْ</w:t>
      </w:r>
      <w:r w:rsidRPr="00393696">
        <w:rPr>
          <w:rStyle w:val="Char2"/>
          <w:rtl/>
        </w:rPr>
        <w:t xml:space="preserve"> </w:t>
      </w:r>
      <w:r w:rsidRPr="00393696">
        <w:rPr>
          <w:rStyle w:val="Char2"/>
          <w:rFonts w:hint="eastAsia"/>
          <w:rtl/>
        </w:rPr>
        <w:t>كُنَّ</w:t>
      </w:r>
      <w:r w:rsidRPr="00393696">
        <w:rPr>
          <w:rStyle w:val="Char2"/>
          <w:rtl/>
        </w:rPr>
        <w:t xml:space="preserve"> </w:t>
      </w:r>
      <w:r w:rsidRPr="00393696">
        <w:rPr>
          <w:rStyle w:val="Char2"/>
          <w:rFonts w:hint="eastAsia"/>
          <w:rtl/>
        </w:rPr>
        <w:t>فِيهِ</w:t>
      </w:r>
      <w:r w:rsidRPr="00393696">
        <w:rPr>
          <w:rStyle w:val="Char2"/>
          <w:rtl/>
        </w:rPr>
        <w:t xml:space="preserve"> </w:t>
      </w:r>
      <w:r w:rsidRPr="00393696">
        <w:rPr>
          <w:rStyle w:val="Char2"/>
          <w:rFonts w:hint="eastAsia"/>
          <w:rtl/>
        </w:rPr>
        <w:t>كَانَ</w:t>
      </w:r>
      <w:r w:rsidRPr="00393696">
        <w:rPr>
          <w:rStyle w:val="Char2"/>
          <w:rtl/>
        </w:rPr>
        <w:t xml:space="preserve"> </w:t>
      </w:r>
      <w:r w:rsidRPr="00393696">
        <w:rPr>
          <w:rStyle w:val="Char2"/>
          <w:rFonts w:hint="eastAsia"/>
          <w:rtl/>
        </w:rPr>
        <w:t>مُنَافِقًا</w:t>
      </w:r>
      <w:r w:rsidRPr="00393696">
        <w:rPr>
          <w:rStyle w:val="Char2"/>
          <w:rtl/>
        </w:rPr>
        <w:t xml:space="preserve"> </w:t>
      </w:r>
      <w:r w:rsidRPr="00393696">
        <w:rPr>
          <w:rStyle w:val="Char2"/>
          <w:rFonts w:hint="eastAsia"/>
          <w:rtl/>
        </w:rPr>
        <w:t>خَالِصًا،</w:t>
      </w:r>
      <w:r w:rsidRPr="00393696">
        <w:rPr>
          <w:rStyle w:val="Char2"/>
          <w:rtl/>
        </w:rPr>
        <w:t xml:space="preserve"> </w:t>
      </w:r>
      <w:r w:rsidRPr="00393696">
        <w:rPr>
          <w:rStyle w:val="Char2"/>
          <w:rFonts w:hint="eastAsia"/>
          <w:rtl/>
        </w:rPr>
        <w:t>وَمَنْ</w:t>
      </w:r>
      <w:r w:rsidRPr="00393696">
        <w:rPr>
          <w:rStyle w:val="Char2"/>
          <w:rtl/>
        </w:rPr>
        <w:t xml:space="preserve"> </w:t>
      </w:r>
      <w:r w:rsidRPr="00393696">
        <w:rPr>
          <w:rStyle w:val="Char2"/>
          <w:rFonts w:hint="eastAsia"/>
          <w:rtl/>
        </w:rPr>
        <w:t>كَانَتْ</w:t>
      </w:r>
      <w:r w:rsidRPr="00393696">
        <w:rPr>
          <w:rStyle w:val="Char2"/>
          <w:rtl/>
        </w:rPr>
        <w:t xml:space="preserve"> </w:t>
      </w:r>
      <w:r w:rsidRPr="00393696">
        <w:rPr>
          <w:rStyle w:val="Char2"/>
          <w:rFonts w:hint="eastAsia"/>
          <w:rtl/>
        </w:rPr>
        <w:t>فِيهِ</w:t>
      </w:r>
      <w:r w:rsidRPr="00393696">
        <w:rPr>
          <w:rStyle w:val="Char2"/>
          <w:rtl/>
        </w:rPr>
        <w:t xml:space="preserve"> </w:t>
      </w:r>
      <w:r w:rsidRPr="00393696">
        <w:rPr>
          <w:rStyle w:val="Char2"/>
          <w:rFonts w:hint="eastAsia"/>
          <w:rtl/>
        </w:rPr>
        <w:t>خَصْلَةٌ</w:t>
      </w:r>
      <w:r w:rsidRPr="00393696">
        <w:rPr>
          <w:rStyle w:val="Char2"/>
          <w:rtl/>
        </w:rPr>
        <w:t xml:space="preserve"> </w:t>
      </w:r>
      <w:r w:rsidRPr="00393696">
        <w:rPr>
          <w:rStyle w:val="Char2"/>
          <w:rFonts w:hint="eastAsia"/>
          <w:rtl/>
        </w:rPr>
        <w:t>مِنْهُنَّ</w:t>
      </w:r>
      <w:r w:rsidRPr="00393696">
        <w:rPr>
          <w:rStyle w:val="Char2"/>
          <w:rtl/>
        </w:rPr>
        <w:t xml:space="preserve"> </w:t>
      </w:r>
      <w:r w:rsidRPr="00393696">
        <w:rPr>
          <w:rStyle w:val="Char2"/>
          <w:rFonts w:hint="eastAsia"/>
          <w:rtl/>
        </w:rPr>
        <w:t>كَانَتْ</w:t>
      </w:r>
      <w:r w:rsidRPr="00393696">
        <w:rPr>
          <w:rStyle w:val="Char2"/>
          <w:rtl/>
        </w:rPr>
        <w:t xml:space="preserve"> </w:t>
      </w:r>
      <w:r w:rsidRPr="00393696">
        <w:rPr>
          <w:rStyle w:val="Char2"/>
          <w:rFonts w:hint="eastAsia"/>
          <w:rtl/>
        </w:rPr>
        <w:t>فِيهِ</w:t>
      </w:r>
      <w:r w:rsidRPr="00393696">
        <w:rPr>
          <w:rStyle w:val="Char2"/>
          <w:rtl/>
        </w:rPr>
        <w:t xml:space="preserve"> </w:t>
      </w:r>
      <w:r w:rsidRPr="00393696">
        <w:rPr>
          <w:rStyle w:val="Char2"/>
          <w:rFonts w:hint="eastAsia"/>
          <w:rtl/>
        </w:rPr>
        <w:t>خَصْلَةٌ</w:t>
      </w:r>
      <w:r w:rsidRPr="00393696">
        <w:rPr>
          <w:rStyle w:val="Char2"/>
          <w:rtl/>
        </w:rPr>
        <w:t xml:space="preserve"> </w:t>
      </w:r>
      <w:r w:rsidRPr="00393696">
        <w:rPr>
          <w:rStyle w:val="Char2"/>
          <w:rFonts w:hint="eastAsia"/>
          <w:rtl/>
        </w:rPr>
        <w:t>مِنَ</w:t>
      </w:r>
      <w:r w:rsidRPr="00393696">
        <w:rPr>
          <w:rStyle w:val="Char2"/>
          <w:rtl/>
        </w:rPr>
        <w:t xml:space="preserve"> </w:t>
      </w:r>
      <w:r w:rsidRPr="00393696">
        <w:rPr>
          <w:rStyle w:val="Char2"/>
          <w:rFonts w:hint="eastAsia"/>
          <w:rtl/>
        </w:rPr>
        <w:t>النِّفَاقِ</w:t>
      </w:r>
      <w:r w:rsidRPr="00393696">
        <w:rPr>
          <w:rStyle w:val="Char2"/>
          <w:rtl/>
        </w:rPr>
        <w:t xml:space="preserve"> </w:t>
      </w:r>
      <w:r w:rsidRPr="00393696">
        <w:rPr>
          <w:rStyle w:val="Char2"/>
          <w:rFonts w:hint="eastAsia"/>
          <w:rtl/>
        </w:rPr>
        <w:t>حَتَّى</w:t>
      </w:r>
      <w:r w:rsidRPr="00393696">
        <w:rPr>
          <w:rStyle w:val="Char2"/>
          <w:rtl/>
        </w:rPr>
        <w:t xml:space="preserve"> </w:t>
      </w:r>
      <w:r w:rsidRPr="00393696">
        <w:rPr>
          <w:rStyle w:val="Char2"/>
          <w:rFonts w:hint="eastAsia"/>
          <w:rtl/>
        </w:rPr>
        <w:t>يَدَعَهَا</w:t>
      </w:r>
      <w:r w:rsidRPr="00393696">
        <w:rPr>
          <w:rStyle w:val="Char2"/>
          <w:rFonts w:hint="cs"/>
          <w:rtl/>
        </w:rPr>
        <w:t>،</w:t>
      </w:r>
      <w:r w:rsidRPr="00393696">
        <w:rPr>
          <w:rStyle w:val="Char2"/>
          <w:rtl/>
        </w:rPr>
        <w:t xml:space="preserve"> </w:t>
      </w:r>
      <w:r w:rsidRPr="00393696">
        <w:rPr>
          <w:rStyle w:val="Char2"/>
          <w:rFonts w:hint="eastAsia"/>
          <w:rtl/>
        </w:rPr>
        <w:t>إِذَا</w:t>
      </w:r>
      <w:r w:rsidRPr="00393696">
        <w:rPr>
          <w:rStyle w:val="Char2"/>
          <w:rtl/>
        </w:rPr>
        <w:t xml:space="preserve"> </w:t>
      </w:r>
      <w:r w:rsidRPr="00393696">
        <w:rPr>
          <w:rStyle w:val="Char2"/>
          <w:rFonts w:hint="eastAsia"/>
          <w:rtl/>
        </w:rPr>
        <w:t>اؤْتُمِنَ</w:t>
      </w:r>
      <w:r w:rsidRPr="00393696">
        <w:rPr>
          <w:rStyle w:val="Char2"/>
          <w:rtl/>
        </w:rPr>
        <w:t xml:space="preserve"> </w:t>
      </w:r>
      <w:r w:rsidRPr="00393696">
        <w:rPr>
          <w:rStyle w:val="Char2"/>
          <w:rFonts w:hint="eastAsia"/>
          <w:rtl/>
        </w:rPr>
        <w:t>خَانَ</w:t>
      </w:r>
      <w:r w:rsidRPr="00393696">
        <w:rPr>
          <w:rStyle w:val="Char2"/>
          <w:rtl/>
        </w:rPr>
        <w:t xml:space="preserve"> </w:t>
      </w:r>
      <w:r w:rsidRPr="00393696">
        <w:rPr>
          <w:rStyle w:val="Char2"/>
          <w:rFonts w:hint="eastAsia"/>
          <w:rtl/>
        </w:rPr>
        <w:t>وَإِذَا</w:t>
      </w:r>
      <w:r w:rsidRPr="00393696">
        <w:rPr>
          <w:rStyle w:val="Char2"/>
          <w:rtl/>
        </w:rPr>
        <w:t xml:space="preserve"> </w:t>
      </w:r>
      <w:r w:rsidRPr="00393696">
        <w:rPr>
          <w:rStyle w:val="Char2"/>
          <w:rFonts w:hint="eastAsia"/>
          <w:rtl/>
        </w:rPr>
        <w:t>حَدَّثَ</w:t>
      </w:r>
      <w:r w:rsidRPr="00393696">
        <w:rPr>
          <w:rStyle w:val="Char2"/>
          <w:rtl/>
        </w:rPr>
        <w:t xml:space="preserve"> </w:t>
      </w:r>
      <w:r w:rsidRPr="00393696">
        <w:rPr>
          <w:rStyle w:val="Char2"/>
          <w:rFonts w:hint="eastAsia"/>
          <w:rtl/>
        </w:rPr>
        <w:t>كَذَبَ</w:t>
      </w:r>
      <w:r w:rsidRPr="00393696">
        <w:rPr>
          <w:rStyle w:val="Char2"/>
          <w:rtl/>
        </w:rPr>
        <w:t xml:space="preserve"> </w:t>
      </w:r>
      <w:r w:rsidRPr="00393696">
        <w:rPr>
          <w:rStyle w:val="Char2"/>
          <w:rFonts w:hint="eastAsia"/>
          <w:rtl/>
        </w:rPr>
        <w:t>وَإِذَا</w:t>
      </w:r>
      <w:r w:rsidRPr="00393696">
        <w:rPr>
          <w:rStyle w:val="Char2"/>
          <w:rtl/>
        </w:rPr>
        <w:t xml:space="preserve"> </w:t>
      </w:r>
      <w:r w:rsidRPr="00393696">
        <w:rPr>
          <w:rStyle w:val="Char2"/>
          <w:rFonts w:hint="eastAsia"/>
          <w:rtl/>
        </w:rPr>
        <w:t>عَاهَدَ</w:t>
      </w:r>
      <w:r w:rsidRPr="00393696">
        <w:rPr>
          <w:rStyle w:val="Char2"/>
          <w:rtl/>
        </w:rPr>
        <w:t xml:space="preserve"> </w:t>
      </w:r>
      <w:r w:rsidRPr="00393696">
        <w:rPr>
          <w:rStyle w:val="Char2"/>
          <w:rFonts w:hint="eastAsia"/>
          <w:rtl/>
        </w:rPr>
        <w:t>غَدَرَ،</w:t>
      </w:r>
      <w:r w:rsidRPr="00393696">
        <w:rPr>
          <w:rStyle w:val="Char2"/>
          <w:rtl/>
        </w:rPr>
        <w:t xml:space="preserve"> </w:t>
      </w:r>
      <w:r w:rsidRPr="00393696">
        <w:rPr>
          <w:rStyle w:val="Char2"/>
          <w:rFonts w:hint="eastAsia"/>
          <w:rtl/>
        </w:rPr>
        <w:t>وَإِذَا</w:t>
      </w:r>
      <w:r w:rsidRPr="00393696">
        <w:rPr>
          <w:rStyle w:val="Char2"/>
          <w:rtl/>
        </w:rPr>
        <w:t xml:space="preserve"> </w:t>
      </w:r>
      <w:r w:rsidRPr="00393696">
        <w:rPr>
          <w:rStyle w:val="Char2"/>
          <w:rFonts w:hint="eastAsia"/>
          <w:rtl/>
        </w:rPr>
        <w:t>خَاصَمَ</w:t>
      </w:r>
      <w:r w:rsidRPr="00393696">
        <w:rPr>
          <w:rStyle w:val="Char2"/>
          <w:rtl/>
        </w:rPr>
        <w:t xml:space="preserve"> </w:t>
      </w:r>
      <w:r w:rsidRPr="00393696">
        <w:rPr>
          <w:rStyle w:val="Char2"/>
          <w:rFonts w:hint="eastAsia"/>
          <w:rtl/>
        </w:rPr>
        <w:t>فَجَرَ</w:t>
      </w:r>
      <w:r w:rsidRPr="00393696">
        <w:rPr>
          <w:rStyle w:val="Charb"/>
          <w:rFonts w:hint="cs"/>
          <w:rtl/>
        </w:rPr>
        <w:t>»</w:t>
      </w:r>
      <w:r w:rsidR="00393696" w:rsidRPr="00393696">
        <w:rPr>
          <w:rStyle w:val="Char3"/>
          <w:rFonts w:hint="cs"/>
          <w:rtl/>
        </w:rPr>
        <w:t>.</w:t>
      </w:r>
      <w:r w:rsidRPr="00393696">
        <w:rPr>
          <w:rStyle w:val="Charb"/>
          <w:rFonts w:hint="cs"/>
          <w:rtl/>
        </w:rPr>
        <w:t xml:space="preserve"> «</w:t>
      </w:r>
      <w:r w:rsidRPr="00393696">
        <w:rPr>
          <w:rStyle w:val="Chara"/>
          <w:rFonts w:hint="cs"/>
          <w:rtl/>
        </w:rPr>
        <w:t>هر</w:t>
      </w:r>
      <w:r w:rsidR="00393696" w:rsidRPr="00393696">
        <w:rPr>
          <w:rStyle w:val="Chara"/>
          <w:rFonts w:hint="cs"/>
          <w:rtl/>
        </w:rPr>
        <w:t xml:space="preserve"> </w:t>
      </w:r>
      <w:r w:rsidRPr="00393696">
        <w:rPr>
          <w:rStyle w:val="Chara"/>
          <w:rFonts w:hint="cs"/>
          <w:rtl/>
        </w:rPr>
        <w:t>کسی که این چهار خصلت از نفاق در او هست تا این که از آن دست‌بردار باشد، و آن‌ها عبارت</w:t>
      </w:r>
      <w:r w:rsidR="00110570" w:rsidRPr="00393696">
        <w:rPr>
          <w:rStyle w:val="Chara"/>
          <w:rFonts w:hint="cs"/>
          <w:rtl/>
        </w:rPr>
        <w:t xml:space="preserve">‌اند </w:t>
      </w:r>
      <w:r w:rsidRPr="00393696">
        <w:rPr>
          <w:rStyle w:val="Chara"/>
          <w:rFonts w:hint="cs"/>
          <w:rtl/>
        </w:rPr>
        <w:t>از این که، هرگاه او را امین بگیرند خیانت کند، و اگر صحبت کند دروغ بگوید، و اگر با کسی عهد و پیمان ببندد آن را می‌شکند و اگر با کسی درگیر باشد بدو بیراه بگوید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نیز فرمود: </w:t>
      </w:r>
      <w:r w:rsidRPr="00393696">
        <w:rPr>
          <w:rStyle w:val="Charb"/>
          <w:rFonts w:hint="cs"/>
          <w:rtl/>
        </w:rPr>
        <w:t>«</w:t>
      </w:r>
      <w:r w:rsidRPr="00393696">
        <w:rPr>
          <w:rStyle w:val="Char2"/>
          <w:rFonts w:hint="eastAsia"/>
          <w:rtl/>
        </w:rPr>
        <w:t>ثَلاَثٌ</w:t>
      </w:r>
      <w:r w:rsidRPr="00393696">
        <w:rPr>
          <w:rStyle w:val="Char2"/>
          <w:rtl/>
        </w:rPr>
        <w:t xml:space="preserve"> </w:t>
      </w:r>
      <w:r w:rsidRPr="00393696">
        <w:rPr>
          <w:rStyle w:val="Char2"/>
          <w:rFonts w:hint="eastAsia"/>
          <w:rtl/>
        </w:rPr>
        <w:t>مَنْ</w:t>
      </w:r>
      <w:r w:rsidRPr="00393696">
        <w:rPr>
          <w:rStyle w:val="Char2"/>
          <w:rtl/>
        </w:rPr>
        <w:t xml:space="preserve"> </w:t>
      </w:r>
      <w:r w:rsidRPr="00393696">
        <w:rPr>
          <w:rStyle w:val="Char2"/>
          <w:rFonts w:hint="eastAsia"/>
          <w:rtl/>
        </w:rPr>
        <w:t>كُنَّ</w:t>
      </w:r>
      <w:r w:rsidRPr="00393696">
        <w:rPr>
          <w:rStyle w:val="Char2"/>
          <w:rtl/>
        </w:rPr>
        <w:t xml:space="preserve"> </w:t>
      </w:r>
      <w:r w:rsidRPr="00393696">
        <w:rPr>
          <w:rStyle w:val="Char2"/>
          <w:rFonts w:hint="eastAsia"/>
          <w:rtl/>
        </w:rPr>
        <w:t>فِيهِ</w:t>
      </w:r>
      <w:r w:rsidRPr="00393696">
        <w:rPr>
          <w:rStyle w:val="Char2"/>
          <w:rtl/>
        </w:rPr>
        <w:t xml:space="preserve"> </w:t>
      </w:r>
      <w:r w:rsidRPr="00393696">
        <w:rPr>
          <w:rStyle w:val="Char2"/>
          <w:rFonts w:hint="eastAsia"/>
          <w:rtl/>
        </w:rPr>
        <w:t>وَجَدَ</w:t>
      </w:r>
      <w:r w:rsidRPr="00393696">
        <w:rPr>
          <w:rStyle w:val="Char2"/>
          <w:rtl/>
        </w:rPr>
        <w:t xml:space="preserve"> </w:t>
      </w:r>
      <w:r w:rsidRPr="00393696">
        <w:rPr>
          <w:rStyle w:val="Char2"/>
          <w:rFonts w:hint="eastAsia"/>
          <w:rtl/>
        </w:rPr>
        <w:t>بِهِنَّ</w:t>
      </w:r>
      <w:r w:rsidRPr="00393696">
        <w:rPr>
          <w:rStyle w:val="Char2"/>
          <w:rtl/>
        </w:rPr>
        <w:t xml:space="preserve"> </w:t>
      </w:r>
      <w:r w:rsidRPr="00393696">
        <w:rPr>
          <w:rStyle w:val="Char2"/>
          <w:rFonts w:hint="eastAsia"/>
          <w:rtl/>
        </w:rPr>
        <w:t>حَلاَوَةَ</w:t>
      </w:r>
      <w:r w:rsidRPr="00393696">
        <w:rPr>
          <w:rStyle w:val="Char2"/>
          <w:rtl/>
        </w:rPr>
        <w:t xml:space="preserve"> </w:t>
      </w:r>
      <w:r w:rsidRPr="00393696">
        <w:rPr>
          <w:rStyle w:val="Char2"/>
          <w:rFonts w:hint="eastAsia"/>
          <w:rtl/>
        </w:rPr>
        <w:t>الإِيمَانِ</w:t>
      </w:r>
      <w:r w:rsidRPr="00393696">
        <w:rPr>
          <w:rStyle w:val="Char2"/>
          <w:rtl/>
        </w:rPr>
        <w:t xml:space="preserve"> </w:t>
      </w:r>
      <w:r w:rsidRPr="00393696">
        <w:rPr>
          <w:rStyle w:val="Char2"/>
          <w:rFonts w:hint="eastAsia"/>
          <w:rtl/>
        </w:rPr>
        <w:t>مَنْ</w:t>
      </w:r>
      <w:r w:rsidRPr="00393696">
        <w:rPr>
          <w:rStyle w:val="Char2"/>
          <w:rtl/>
        </w:rPr>
        <w:t xml:space="preserve"> </w:t>
      </w:r>
      <w:r w:rsidRPr="00393696">
        <w:rPr>
          <w:rStyle w:val="Char2"/>
          <w:rFonts w:hint="eastAsia"/>
          <w:rtl/>
        </w:rPr>
        <w:t>كَانَ</w:t>
      </w:r>
      <w:r w:rsidRPr="00393696">
        <w:rPr>
          <w:rStyle w:val="Char2"/>
          <w:rtl/>
        </w:rPr>
        <w:t xml:space="preserve"> </w:t>
      </w:r>
      <w:r w:rsidRPr="00393696">
        <w:rPr>
          <w:rStyle w:val="Char2"/>
          <w:rFonts w:hint="eastAsia"/>
          <w:rtl/>
        </w:rPr>
        <w:t>اللَّهُ</w:t>
      </w:r>
      <w:r w:rsidRPr="00393696">
        <w:rPr>
          <w:rStyle w:val="Char2"/>
          <w:rtl/>
        </w:rPr>
        <w:t xml:space="preserve"> </w:t>
      </w:r>
      <w:r w:rsidRPr="00393696">
        <w:rPr>
          <w:rStyle w:val="Char2"/>
          <w:rFonts w:hint="eastAsia"/>
          <w:rtl/>
        </w:rPr>
        <w:t>وَرَسُولُهُ</w:t>
      </w:r>
      <w:r w:rsidRPr="00393696">
        <w:rPr>
          <w:rStyle w:val="Char2"/>
          <w:rtl/>
        </w:rPr>
        <w:t xml:space="preserve"> </w:t>
      </w:r>
      <w:r w:rsidRPr="00393696">
        <w:rPr>
          <w:rStyle w:val="Char2"/>
          <w:rFonts w:hint="eastAsia"/>
          <w:rtl/>
        </w:rPr>
        <w:t>أَحَبَّ</w:t>
      </w:r>
      <w:r w:rsidRPr="00393696">
        <w:rPr>
          <w:rStyle w:val="Char2"/>
          <w:rtl/>
        </w:rPr>
        <w:t xml:space="preserve"> </w:t>
      </w:r>
      <w:r w:rsidRPr="00393696">
        <w:rPr>
          <w:rStyle w:val="Char2"/>
          <w:rFonts w:hint="eastAsia"/>
          <w:rtl/>
        </w:rPr>
        <w:t>إِلَيْهِ</w:t>
      </w:r>
      <w:r w:rsidRPr="00393696">
        <w:rPr>
          <w:rStyle w:val="Char2"/>
          <w:rtl/>
        </w:rPr>
        <w:t xml:space="preserve"> </w:t>
      </w:r>
      <w:r w:rsidRPr="00393696">
        <w:rPr>
          <w:rStyle w:val="Char2"/>
          <w:rFonts w:hint="eastAsia"/>
          <w:rtl/>
        </w:rPr>
        <w:t>مِمَّا</w:t>
      </w:r>
      <w:r w:rsidRPr="00393696">
        <w:rPr>
          <w:rStyle w:val="Char2"/>
          <w:rtl/>
        </w:rPr>
        <w:t xml:space="preserve"> </w:t>
      </w:r>
      <w:r w:rsidRPr="00393696">
        <w:rPr>
          <w:rStyle w:val="Char2"/>
          <w:rFonts w:hint="eastAsia"/>
          <w:rtl/>
        </w:rPr>
        <w:t>سِوَاهُمَا</w:t>
      </w:r>
      <w:r w:rsidRPr="00393696">
        <w:rPr>
          <w:rStyle w:val="Char2"/>
          <w:rtl/>
        </w:rPr>
        <w:t xml:space="preserve"> </w:t>
      </w:r>
      <w:r w:rsidRPr="00393696">
        <w:rPr>
          <w:rStyle w:val="Char2"/>
          <w:rFonts w:hint="eastAsia"/>
          <w:rtl/>
        </w:rPr>
        <w:t>وَأَنْ</w:t>
      </w:r>
      <w:r w:rsidRPr="00393696">
        <w:rPr>
          <w:rStyle w:val="Char2"/>
          <w:rtl/>
        </w:rPr>
        <w:t xml:space="preserve"> </w:t>
      </w:r>
      <w:r w:rsidRPr="00393696">
        <w:rPr>
          <w:rStyle w:val="Char2"/>
          <w:rFonts w:hint="eastAsia"/>
          <w:rtl/>
        </w:rPr>
        <w:t>يُحِبَّ</w:t>
      </w:r>
      <w:r w:rsidRPr="00393696">
        <w:rPr>
          <w:rStyle w:val="Char2"/>
          <w:rtl/>
        </w:rPr>
        <w:t xml:space="preserve"> </w:t>
      </w:r>
      <w:r w:rsidRPr="00393696">
        <w:rPr>
          <w:rStyle w:val="Char2"/>
          <w:rFonts w:hint="eastAsia"/>
          <w:rtl/>
        </w:rPr>
        <w:t>الْمَرْءَ</w:t>
      </w:r>
      <w:r w:rsidRPr="00393696">
        <w:rPr>
          <w:rStyle w:val="Char2"/>
          <w:rtl/>
        </w:rPr>
        <w:t xml:space="preserve"> </w:t>
      </w:r>
      <w:r w:rsidRPr="00393696">
        <w:rPr>
          <w:rStyle w:val="Char2"/>
          <w:rFonts w:hint="eastAsia"/>
          <w:rtl/>
        </w:rPr>
        <w:t>لاَ</w:t>
      </w:r>
      <w:r w:rsidRPr="00393696">
        <w:rPr>
          <w:rStyle w:val="Char2"/>
          <w:rtl/>
        </w:rPr>
        <w:t xml:space="preserve"> </w:t>
      </w:r>
      <w:r w:rsidRPr="00393696">
        <w:rPr>
          <w:rStyle w:val="Char2"/>
          <w:rFonts w:hint="eastAsia"/>
          <w:rtl/>
        </w:rPr>
        <w:t>يُحِبُّهُ</w:t>
      </w:r>
      <w:r w:rsidRPr="00393696">
        <w:rPr>
          <w:rStyle w:val="Char2"/>
          <w:rtl/>
        </w:rPr>
        <w:t xml:space="preserve"> </w:t>
      </w:r>
      <w:r w:rsidRPr="00393696">
        <w:rPr>
          <w:rStyle w:val="Char2"/>
          <w:rFonts w:hint="eastAsia"/>
          <w:rtl/>
        </w:rPr>
        <w:t>إِلاَّ</w:t>
      </w:r>
      <w:r w:rsidRPr="00393696">
        <w:rPr>
          <w:rStyle w:val="Char2"/>
          <w:rtl/>
        </w:rPr>
        <w:t xml:space="preserve"> </w:t>
      </w:r>
      <w:r w:rsidRPr="00393696">
        <w:rPr>
          <w:rStyle w:val="Char2"/>
          <w:rFonts w:hint="eastAsia"/>
          <w:rtl/>
        </w:rPr>
        <w:t>لِلَّهِ</w:t>
      </w:r>
      <w:r w:rsidRPr="00393696">
        <w:rPr>
          <w:rStyle w:val="Char2"/>
          <w:rtl/>
        </w:rPr>
        <w:t xml:space="preserve"> </w:t>
      </w:r>
      <w:r w:rsidRPr="00393696">
        <w:rPr>
          <w:rStyle w:val="Char2"/>
          <w:rFonts w:hint="eastAsia"/>
          <w:rtl/>
        </w:rPr>
        <w:t>وَأَنْ</w:t>
      </w:r>
      <w:r w:rsidRPr="00393696">
        <w:rPr>
          <w:rStyle w:val="Char2"/>
          <w:rtl/>
        </w:rPr>
        <w:t xml:space="preserve"> </w:t>
      </w:r>
      <w:r w:rsidRPr="00393696">
        <w:rPr>
          <w:rStyle w:val="Char2"/>
          <w:rFonts w:hint="eastAsia"/>
          <w:rtl/>
        </w:rPr>
        <w:t>يَكْرَهَ</w:t>
      </w:r>
      <w:r w:rsidRPr="00393696">
        <w:rPr>
          <w:rStyle w:val="Char2"/>
          <w:rtl/>
        </w:rPr>
        <w:t xml:space="preserve"> </w:t>
      </w:r>
      <w:r w:rsidRPr="00393696">
        <w:rPr>
          <w:rStyle w:val="Char2"/>
          <w:rFonts w:hint="eastAsia"/>
          <w:rtl/>
        </w:rPr>
        <w:t>أَنْ</w:t>
      </w:r>
      <w:r w:rsidRPr="00393696">
        <w:rPr>
          <w:rStyle w:val="Char2"/>
          <w:rtl/>
        </w:rPr>
        <w:t xml:space="preserve"> </w:t>
      </w:r>
      <w:r w:rsidRPr="00393696">
        <w:rPr>
          <w:rStyle w:val="Char2"/>
          <w:rFonts w:hint="eastAsia"/>
          <w:rtl/>
        </w:rPr>
        <w:t>يَعُودَ</w:t>
      </w:r>
      <w:r w:rsidRPr="00393696">
        <w:rPr>
          <w:rStyle w:val="Char2"/>
          <w:rtl/>
        </w:rPr>
        <w:t xml:space="preserve"> </w:t>
      </w:r>
      <w:r w:rsidRPr="00393696">
        <w:rPr>
          <w:rStyle w:val="Char2"/>
          <w:rFonts w:hint="eastAsia"/>
          <w:rtl/>
        </w:rPr>
        <w:t>فِى</w:t>
      </w:r>
      <w:r w:rsidRPr="00393696">
        <w:rPr>
          <w:rStyle w:val="Char2"/>
          <w:rtl/>
        </w:rPr>
        <w:t xml:space="preserve"> </w:t>
      </w:r>
      <w:r w:rsidRPr="00393696">
        <w:rPr>
          <w:rStyle w:val="Char2"/>
          <w:rFonts w:hint="eastAsia"/>
          <w:rtl/>
        </w:rPr>
        <w:t>الْكُفْرِ</w:t>
      </w:r>
      <w:r w:rsidRPr="00393696">
        <w:rPr>
          <w:rStyle w:val="Char2"/>
          <w:rtl/>
        </w:rPr>
        <w:t xml:space="preserve"> </w:t>
      </w:r>
      <w:r w:rsidRPr="00393696">
        <w:rPr>
          <w:rStyle w:val="Char2"/>
          <w:rFonts w:hint="eastAsia"/>
          <w:rtl/>
        </w:rPr>
        <w:t>كَمَا</w:t>
      </w:r>
      <w:r w:rsidRPr="00393696">
        <w:rPr>
          <w:rStyle w:val="Char2"/>
          <w:rtl/>
        </w:rPr>
        <w:t xml:space="preserve"> </w:t>
      </w:r>
      <w:r w:rsidRPr="00393696">
        <w:rPr>
          <w:rStyle w:val="Char2"/>
          <w:rFonts w:hint="eastAsia"/>
          <w:rtl/>
        </w:rPr>
        <w:t>يَكْرَهُ</w:t>
      </w:r>
      <w:r w:rsidRPr="00393696">
        <w:rPr>
          <w:rStyle w:val="Char2"/>
          <w:rtl/>
        </w:rPr>
        <w:t xml:space="preserve"> </w:t>
      </w:r>
      <w:r w:rsidRPr="00393696">
        <w:rPr>
          <w:rStyle w:val="Char2"/>
          <w:rFonts w:hint="eastAsia"/>
          <w:rtl/>
        </w:rPr>
        <w:t>أَنْ</w:t>
      </w:r>
      <w:r w:rsidRPr="00393696">
        <w:rPr>
          <w:rStyle w:val="Char2"/>
          <w:rtl/>
        </w:rPr>
        <w:t xml:space="preserve"> </w:t>
      </w:r>
      <w:r w:rsidRPr="00393696">
        <w:rPr>
          <w:rStyle w:val="Char2"/>
          <w:rFonts w:hint="eastAsia"/>
          <w:rtl/>
        </w:rPr>
        <w:t>يُقْذَفَ</w:t>
      </w:r>
      <w:r w:rsidRPr="00393696">
        <w:rPr>
          <w:rStyle w:val="Char2"/>
          <w:rtl/>
        </w:rPr>
        <w:t xml:space="preserve"> </w:t>
      </w:r>
      <w:r w:rsidRPr="00393696">
        <w:rPr>
          <w:rStyle w:val="Char2"/>
          <w:rFonts w:hint="eastAsia"/>
          <w:rtl/>
        </w:rPr>
        <w:t>فِى</w:t>
      </w:r>
      <w:r w:rsidRPr="00393696">
        <w:rPr>
          <w:rStyle w:val="Char2"/>
          <w:rtl/>
        </w:rPr>
        <w:t xml:space="preserve"> </w:t>
      </w:r>
      <w:r w:rsidRPr="00393696">
        <w:rPr>
          <w:rStyle w:val="Char2"/>
          <w:rFonts w:hint="eastAsia"/>
          <w:rtl/>
        </w:rPr>
        <w:t>النَّارِ</w:t>
      </w:r>
      <w:r w:rsidRPr="00393696">
        <w:rPr>
          <w:rStyle w:val="Charb"/>
          <w:rFonts w:hint="cs"/>
          <w:rtl/>
        </w:rPr>
        <w:t>»</w:t>
      </w:r>
      <w:r w:rsidR="00393696" w:rsidRPr="00393696">
        <w:rPr>
          <w:rStyle w:val="Char3"/>
          <w:rFonts w:hint="cs"/>
          <w:rtl/>
        </w:rPr>
        <w:t>.</w:t>
      </w:r>
      <w:r w:rsidRPr="00393696">
        <w:rPr>
          <w:rStyle w:val="Charb"/>
          <w:rFonts w:hint="cs"/>
          <w:rtl/>
        </w:rPr>
        <w:t xml:space="preserve"> </w:t>
      </w:r>
      <w:r w:rsidRPr="003F0D20">
        <w:rPr>
          <w:rFonts w:cs="Traditional Arabic" w:hint="cs"/>
          <w:rtl/>
          <w:lang w:bidi="fa-IR"/>
        </w:rPr>
        <w:t>«</w:t>
      </w:r>
      <w:r w:rsidRPr="00393696">
        <w:rPr>
          <w:rStyle w:val="Chara"/>
          <w:rFonts w:hint="cs"/>
          <w:rtl/>
        </w:rPr>
        <w:t>سه چیز هست که در وجود هرکسی یافته شوند شیرینی ایمان را می‌چشد، این که خدا و رسول او را از هر</w:t>
      </w:r>
      <w:r w:rsidR="00393696">
        <w:rPr>
          <w:rStyle w:val="Chara"/>
          <w:rFonts w:hint="cs"/>
          <w:rtl/>
        </w:rPr>
        <w:t xml:space="preserve"> </w:t>
      </w:r>
      <w:r w:rsidRPr="00393696">
        <w:rPr>
          <w:rStyle w:val="Chara"/>
          <w:rFonts w:hint="cs"/>
          <w:rtl/>
        </w:rPr>
        <w:t>کس بیشتر دوست داشته باشد، و این که با هرکس فقط به خاطر خدا دوستی برقرار نماید، و این که برگشت به کفر را چنان ناگوار داند که انداخته‌</w:t>
      </w:r>
      <w:r w:rsidR="00393696">
        <w:rPr>
          <w:rStyle w:val="Chara"/>
          <w:rFonts w:hint="cs"/>
          <w:rtl/>
        </w:rPr>
        <w:t xml:space="preserve"> </w:t>
      </w:r>
      <w:r w:rsidRPr="00393696">
        <w:rPr>
          <w:rStyle w:val="Chara"/>
          <w:rFonts w:hint="cs"/>
          <w:rtl/>
        </w:rPr>
        <w:t>شدن خود در آتش را ناگوار می‌داند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نیز فرمود: </w:t>
      </w:r>
      <w:r w:rsidRPr="00393696">
        <w:rPr>
          <w:rStyle w:val="Charb"/>
          <w:rFonts w:hint="cs"/>
          <w:rtl/>
        </w:rPr>
        <w:t>«</w:t>
      </w:r>
      <w:r w:rsidRPr="00393696">
        <w:rPr>
          <w:rStyle w:val="Char2"/>
          <w:rFonts w:hint="cs"/>
          <w:rtl/>
        </w:rPr>
        <w:t>إذا رأيتم العبد يلازم المسجد فاشهدوا له بالإيمان</w:t>
      </w:r>
      <w:r w:rsidRPr="00393696">
        <w:rPr>
          <w:rStyle w:val="Charb"/>
          <w:rFonts w:hint="cs"/>
          <w:rtl/>
        </w:rPr>
        <w:t>»</w:t>
      </w:r>
      <w:r w:rsidR="00393696" w:rsidRPr="00393696">
        <w:rPr>
          <w:rStyle w:val="Char3"/>
          <w:rFonts w:hint="cs"/>
          <w:rtl/>
        </w:rPr>
        <w:t>.</w:t>
      </w:r>
      <w:r w:rsidRPr="00393696">
        <w:rPr>
          <w:rStyle w:val="Charb"/>
          <w:rFonts w:hint="cs"/>
          <w:rtl/>
        </w:rPr>
        <w:t xml:space="preserve"> «</w:t>
      </w:r>
      <w:r w:rsidRPr="00393696">
        <w:rPr>
          <w:rStyle w:val="Chara"/>
          <w:rFonts w:hint="cs"/>
          <w:rtl/>
        </w:rPr>
        <w:t>هرگاه کسی را دیدید که آمد و رفت در مسجد را لازم گرفته است، به ایمان او گواهی بدهید</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و هم</w:t>
      </w:r>
      <w:r w:rsidR="00393696">
        <w:rPr>
          <w:rStyle w:val="Char3"/>
          <w:rFonts w:hint="eastAsia"/>
          <w:rtl/>
        </w:rPr>
        <w:t>‌</w:t>
      </w:r>
      <w:r w:rsidRPr="003F0D20">
        <w:rPr>
          <w:rStyle w:val="Char3"/>
          <w:rFonts w:hint="cs"/>
          <w:rtl/>
        </w:rPr>
        <w:t xml:space="preserve">چنین فرمود: </w:t>
      </w:r>
      <w:r w:rsidRPr="00393696">
        <w:rPr>
          <w:rStyle w:val="Char3"/>
          <w:rFonts w:hint="cs"/>
          <w:rtl/>
        </w:rPr>
        <w:t>«</w:t>
      </w:r>
      <w:r w:rsidRPr="003F0D20">
        <w:rPr>
          <w:rStyle w:val="Char3"/>
          <w:rFonts w:hint="cs"/>
          <w:rtl/>
        </w:rPr>
        <w:t>دوستی با علی علامت ایمان و بغض با او علامت نفاق است</w:t>
      </w:r>
      <w:r w:rsidRPr="003F0D20">
        <w:rPr>
          <w:rFonts w:cs="IRNazli" w:hint="cs"/>
          <w:rtl/>
          <w:lang w:bidi="fa-IR"/>
        </w:rPr>
        <w:t>»</w:t>
      </w:r>
      <w:r w:rsidRPr="003F0D20">
        <w:rPr>
          <w:rStyle w:val="Char3"/>
          <w:rFonts w:hint="cs"/>
          <w:rtl/>
        </w:rPr>
        <w:t xml:space="preserve"> فلسفه حدیث فوق این است که حضرت علی</w:t>
      </w:r>
      <w:r w:rsidR="00971FDA" w:rsidRPr="003F0D20">
        <w:rPr>
          <w:rStyle w:val="Char3"/>
          <w:rFonts w:ascii="CTraditional Arabic" w:hAnsi="CTraditional Arabic" w:cs="CTraditional Arabic" w:hint="cs"/>
          <w:rtl/>
        </w:rPr>
        <w:t xml:space="preserve"> س </w:t>
      </w:r>
      <w:r w:rsidRPr="003F0D20">
        <w:rPr>
          <w:rStyle w:val="Char3"/>
          <w:rFonts w:hint="cs"/>
          <w:rtl/>
        </w:rPr>
        <w:t>در امور دین سخت‌گیر بودند و آن را کسی می‌تواند تحمل نماید که طبیعتش ثابت و جاافتاده و عقلش بر هوشش غالب باشد.</w:t>
      </w:r>
    </w:p>
    <w:p w:rsidR="000F6A6E" w:rsidRPr="003F0D20" w:rsidRDefault="000F6A6E" w:rsidP="00BC6204">
      <w:pPr>
        <w:ind w:firstLine="284"/>
        <w:jc w:val="both"/>
        <w:rPr>
          <w:rStyle w:val="Char3"/>
          <w:rtl/>
        </w:rPr>
      </w:pPr>
      <w:r w:rsidRPr="003F0D20">
        <w:rPr>
          <w:rStyle w:val="Char3"/>
          <w:rFonts w:hint="cs"/>
          <w:rtl/>
        </w:rPr>
        <w:t xml:space="preserve">و نیز فرمود: </w:t>
      </w:r>
      <w:r w:rsidRPr="003F0D20">
        <w:rPr>
          <w:rFonts w:cs="IRNazli" w:hint="cs"/>
          <w:rtl/>
          <w:lang w:bidi="fa-IR"/>
        </w:rPr>
        <w:t>«</w:t>
      </w:r>
      <w:r w:rsidRPr="003F0D20">
        <w:rPr>
          <w:rStyle w:val="Char3"/>
          <w:rFonts w:hint="cs"/>
          <w:rtl/>
        </w:rPr>
        <w:t>دوستی با انصار نشانی ایمان است</w:t>
      </w:r>
      <w:r w:rsidRPr="003F0D20">
        <w:rPr>
          <w:rFonts w:cs="IRNazli" w:hint="cs"/>
          <w:rtl/>
          <w:lang w:bidi="fa-IR"/>
        </w:rPr>
        <w:t>»</w:t>
      </w:r>
      <w:r w:rsidRPr="003F0D20">
        <w:rPr>
          <w:rStyle w:val="Char3"/>
          <w:rFonts w:hint="cs"/>
          <w:rtl/>
        </w:rPr>
        <w:t xml:space="preserve"> فلسفه‌اش این که دو قبیله عرب مُعَدّی و یمنی باهم درگیری داشتند تا این که ایمان در میان آنان، وحدت و اتفاق آورد، پس کسانی که هم و غم‌شان اعلای </w:t>
      </w:r>
      <w:r w:rsidRPr="003F0D20">
        <w:rPr>
          <w:rFonts w:cs="IRNazli" w:hint="cs"/>
          <w:rtl/>
          <w:lang w:bidi="fa-IR"/>
        </w:rPr>
        <w:t>کلم</w:t>
      </w:r>
      <w:r w:rsidR="00BC6204">
        <w:rPr>
          <w:rFonts w:cs="IRNazli" w:hint="cs"/>
          <w:rtl/>
          <w:lang w:bidi="fa-IR"/>
        </w:rPr>
        <w:t>ة</w:t>
      </w:r>
      <w:r w:rsidRPr="003F0D20">
        <w:rPr>
          <w:rStyle w:val="Char3"/>
          <w:rFonts w:hint="cs"/>
          <w:rtl/>
        </w:rPr>
        <w:t xml:space="preserve"> الله بود کینه و بغض از دل‌هایشان رخت سفر بربست و کسانی که به این مقام نرسیده بودند حسد و کینه در وجودشان باقی ماند.</w:t>
      </w:r>
    </w:p>
    <w:p w:rsidR="000F6A6E" w:rsidRPr="003F0D20" w:rsidRDefault="000F6A6E" w:rsidP="00F52015">
      <w:pPr>
        <w:pStyle w:val="a2"/>
        <w:rPr>
          <w:rtl/>
        </w:rPr>
      </w:pPr>
      <w:bookmarkStart w:id="4166" w:name="_Toc435272115"/>
      <w:bookmarkStart w:id="4167" w:name="_Toc435275504"/>
      <w:bookmarkStart w:id="4168" w:name="_Toc435276509"/>
      <w:bookmarkStart w:id="4169" w:name="_Toc435277514"/>
      <w:bookmarkStart w:id="4170" w:name="_Toc435278525"/>
      <w:r w:rsidRPr="003F0D20">
        <w:rPr>
          <w:rFonts w:hint="cs"/>
          <w:rtl/>
        </w:rPr>
        <w:t>ارکان اسلام:</w:t>
      </w:r>
      <w:bookmarkEnd w:id="4166"/>
      <w:bookmarkEnd w:id="4167"/>
      <w:bookmarkEnd w:id="4168"/>
      <w:bookmarkEnd w:id="4169"/>
      <w:bookmarkEnd w:id="4170"/>
    </w:p>
    <w:p w:rsidR="000F6A6E" w:rsidRPr="003F0D20" w:rsidRDefault="000F6A6E" w:rsidP="00F52015">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حدیث </w:t>
      </w:r>
      <w:r w:rsidRPr="00393696">
        <w:rPr>
          <w:rStyle w:val="Charb"/>
          <w:rFonts w:hint="cs"/>
          <w:rtl/>
        </w:rPr>
        <w:t>«</w:t>
      </w:r>
      <w:r w:rsidRPr="00393696">
        <w:rPr>
          <w:rStyle w:val="Char2"/>
          <w:rFonts w:hint="eastAsia"/>
          <w:rtl/>
        </w:rPr>
        <w:t>ب</w:t>
      </w:r>
      <w:r w:rsidRPr="00393696">
        <w:rPr>
          <w:rStyle w:val="Char2"/>
          <w:rFonts w:hint="cs"/>
          <w:rtl/>
        </w:rPr>
        <w:t>ُ</w:t>
      </w:r>
      <w:r w:rsidRPr="00393696">
        <w:rPr>
          <w:rStyle w:val="Char2"/>
          <w:rFonts w:hint="eastAsia"/>
          <w:rtl/>
        </w:rPr>
        <w:t>ن</w:t>
      </w:r>
      <w:r w:rsidRPr="00393696">
        <w:rPr>
          <w:rStyle w:val="Char2"/>
          <w:rFonts w:hint="cs"/>
          <w:rtl/>
        </w:rPr>
        <w:t>ِ</w:t>
      </w:r>
      <w:r w:rsidRPr="00393696">
        <w:rPr>
          <w:rStyle w:val="Char2"/>
          <w:rFonts w:hint="eastAsia"/>
          <w:rtl/>
        </w:rPr>
        <w:t>يَ</w:t>
      </w:r>
      <w:r w:rsidRPr="00393696">
        <w:rPr>
          <w:rStyle w:val="Char2"/>
          <w:rtl/>
        </w:rPr>
        <w:t xml:space="preserve"> </w:t>
      </w:r>
      <w:r w:rsidRPr="00393696">
        <w:rPr>
          <w:rStyle w:val="Char2"/>
          <w:rFonts w:hint="eastAsia"/>
          <w:rtl/>
        </w:rPr>
        <w:t>الإِسْلامُ</w:t>
      </w:r>
      <w:r w:rsidRPr="00393696">
        <w:rPr>
          <w:rStyle w:val="Char2"/>
          <w:rtl/>
        </w:rPr>
        <w:t xml:space="preserve"> </w:t>
      </w:r>
      <w:r w:rsidRPr="00393696">
        <w:rPr>
          <w:rStyle w:val="Char2"/>
          <w:rFonts w:hint="eastAsia"/>
          <w:rtl/>
        </w:rPr>
        <w:t>عَلَى</w:t>
      </w:r>
      <w:r w:rsidRPr="00393696">
        <w:rPr>
          <w:rStyle w:val="Char2"/>
          <w:rtl/>
        </w:rPr>
        <w:t xml:space="preserve"> </w:t>
      </w:r>
      <w:r w:rsidRPr="00393696">
        <w:rPr>
          <w:rStyle w:val="Char2"/>
          <w:rFonts w:hint="eastAsia"/>
          <w:rtl/>
        </w:rPr>
        <w:t>خَمْسٍ</w:t>
      </w:r>
      <w:r w:rsidRPr="00393696">
        <w:rPr>
          <w:rStyle w:val="Charb"/>
          <w:rFonts w:hint="cs"/>
          <w:rtl/>
        </w:rPr>
        <w:t>»</w:t>
      </w:r>
      <w:r w:rsidRPr="003F0D20">
        <w:rPr>
          <w:rStyle w:val="Char3"/>
          <w:rFonts w:hint="cs"/>
          <w:rtl/>
        </w:rPr>
        <w:t xml:space="preserve"> و حدیث ضمام ابن ثعلبه، و حدیث اعرابی که گفت: </w:t>
      </w:r>
      <w:r w:rsidRPr="00393696">
        <w:rPr>
          <w:rStyle w:val="Charb"/>
          <w:rFonts w:hint="cs"/>
          <w:rtl/>
        </w:rPr>
        <w:t>«</w:t>
      </w:r>
      <w:r w:rsidRPr="00393696">
        <w:rPr>
          <w:rStyle w:val="Char2"/>
          <w:rFonts w:hint="eastAsia"/>
          <w:rtl/>
        </w:rPr>
        <w:t>دُلَّنِى</w:t>
      </w:r>
      <w:r w:rsidRPr="00393696">
        <w:rPr>
          <w:rStyle w:val="Char2"/>
          <w:rtl/>
        </w:rPr>
        <w:t xml:space="preserve"> </w:t>
      </w:r>
      <w:r w:rsidRPr="00393696">
        <w:rPr>
          <w:rStyle w:val="Char2"/>
          <w:rFonts w:hint="eastAsia"/>
          <w:rtl/>
        </w:rPr>
        <w:t>عَلَى</w:t>
      </w:r>
      <w:r w:rsidRPr="00393696">
        <w:rPr>
          <w:rStyle w:val="Char2"/>
          <w:rtl/>
        </w:rPr>
        <w:t xml:space="preserve"> </w:t>
      </w:r>
      <w:r w:rsidRPr="00393696">
        <w:rPr>
          <w:rStyle w:val="Char2"/>
          <w:rFonts w:hint="eastAsia"/>
          <w:rtl/>
        </w:rPr>
        <w:t>عَمَلٍ</w:t>
      </w:r>
      <w:r w:rsidRPr="00393696">
        <w:rPr>
          <w:rStyle w:val="Char2"/>
          <w:rtl/>
        </w:rPr>
        <w:t xml:space="preserve"> </w:t>
      </w:r>
      <w:r w:rsidRPr="00393696">
        <w:rPr>
          <w:rStyle w:val="Char2"/>
          <w:rFonts w:hint="eastAsia"/>
          <w:rtl/>
        </w:rPr>
        <w:t>إِذَا</w:t>
      </w:r>
      <w:r w:rsidRPr="00393696">
        <w:rPr>
          <w:rStyle w:val="Char2"/>
          <w:rtl/>
        </w:rPr>
        <w:t xml:space="preserve"> </w:t>
      </w:r>
      <w:r w:rsidRPr="00393696">
        <w:rPr>
          <w:rStyle w:val="Char2"/>
          <w:rFonts w:hint="eastAsia"/>
          <w:rtl/>
        </w:rPr>
        <w:t>عَمِلْتُهُ</w:t>
      </w:r>
      <w:r w:rsidRPr="00393696">
        <w:rPr>
          <w:rStyle w:val="Char2"/>
          <w:rtl/>
        </w:rPr>
        <w:t xml:space="preserve"> </w:t>
      </w:r>
      <w:r w:rsidRPr="00393696">
        <w:rPr>
          <w:rStyle w:val="Char2"/>
          <w:rFonts w:hint="eastAsia"/>
          <w:rtl/>
        </w:rPr>
        <w:t>دَخَلْتُ</w:t>
      </w:r>
      <w:r w:rsidRPr="00393696">
        <w:rPr>
          <w:rStyle w:val="Char2"/>
          <w:rtl/>
        </w:rPr>
        <w:t xml:space="preserve"> </w:t>
      </w:r>
      <w:r w:rsidRPr="00393696">
        <w:rPr>
          <w:rStyle w:val="Char2"/>
          <w:rFonts w:hint="eastAsia"/>
          <w:rtl/>
        </w:rPr>
        <w:t>الْجَنَّةَ</w:t>
      </w:r>
      <w:r w:rsidRPr="00393696">
        <w:rPr>
          <w:rStyle w:val="Charb"/>
          <w:rFonts w:hint="cs"/>
          <w:rtl/>
        </w:rPr>
        <w:t>»</w:t>
      </w:r>
      <w:r w:rsidRPr="003F0D20">
        <w:rPr>
          <w:rStyle w:val="Char3"/>
          <w:rFonts w:hint="cs"/>
          <w:rtl/>
        </w:rPr>
        <w:t xml:space="preserve"> بیان فرمود که، این پنج چیز ارکان اسلام هستند، و اگر کسی با آن‌ها پایبند باشد و طاعت دیگری به جا نیاورد گردن او از عذاب آزاد می‌گردد و سزاوار جنت قرار می‌گیرد، چنانکه بیان فرمود که، ادنی نماز چیست ادنی وضوء چیست، و جز این نیست که این پنج چیز را به این خاطر به رکنیت تخصیص نمود که مشهورترین عبادات بشر می‌باشند و هیچ دین و آیین نیست که پایبند و ملتزم به این‌ها نباشد مانند: یهود، نصاری، مجوس و بقیه عرب، با وجود این که در وضعیت ادای آن‌ها باهم اختلاف داشتند، و نیز از آنجا به رکنیت اختصاص یافتند که انجام آن‌ها از اشیای دیگر کفایت می‌کرد ولی چیزهای دیگر، چنین نیستند که بتوانند به جای این‌ها کافی باشند، زیرا ریشه اصلی برّ و نیکویی، توحید، تصدیق نبی</w:t>
      </w:r>
      <w:r w:rsidR="00971FDA" w:rsidRPr="003F0D20">
        <w:rPr>
          <w:rStyle w:val="Char3"/>
          <w:rFonts w:ascii="CTraditional Arabic" w:hAnsi="CTraditional Arabic" w:cs="CTraditional Arabic" w:hint="cs"/>
          <w:rtl/>
        </w:rPr>
        <w:t xml:space="preserve"> ج </w:t>
      </w:r>
      <w:r w:rsidRPr="003F0D20">
        <w:rPr>
          <w:rStyle w:val="Char3"/>
          <w:rFonts w:hint="cs"/>
          <w:rtl/>
        </w:rPr>
        <w:t>و تسلیم شرایع الهی است.</w:t>
      </w:r>
    </w:p>
    <w:p w:rsidR="000F6A6E" w:rsidRPr="003F0D20" w:rsidRDefault="000F6A6E" w:rsidP="00F52015">
      <w:pPr>
        <w:pStyle w:val="a2"/>
        <w:rPr>
          <w:rtl/>
        </w:rPr>
      </w:pPr>
      <w:bookmarkStart w:id="4171" w:name="_Toc435272116"/>
      <w:bookmarkStart w:id="4172" w:name="_Toc435275505"/>
      <w:bookmarkStart w:id="4173" w:name="_Toc435276510"/>
      <w:bookmarkStart w:id="4174" w:name="_Toc435277515"/>
      <w:bookmarkStart w:id="4175" w:name="_Toc435278526"/>
      <w:r w:rsidRPr="003F0D20">
        <w:rPr>
          <w:rFonts w:hint="cs"/>
          <w:rtl/>
        </w:rPr>
        <w:t>باید علامتی که موافق و مخالف را از هم ممتاز می‌کند وجود داشته باشد:</w:t>
      </w:r>
      <w:bookmarkEnd w:id="4171"/>
      <w:bookmarkEnd w:id="4172"/>
      <w:bookmarkEnd w:id="4173"/>
      <w:bookmarkEnd w:id="4174"/>
      <w:bookmarkEnd w:id="4175"/>
    </w:p>
    <w:p w:rsidR="000F6A6E" w:rsidRPr="003F0D20" w:rsidRDefault="000F6A6E" w:rsidP="00F52015">
      <w:pPr>
        <w:ind w:firstLine="284"/>
        <w:jc w:val="both"/>
        <w:rPr>
          <w:rStyle w:val="Char3"/>
          <w:rtl/>
        </w:rPr>
      </w:pPr>
      <w:r w:rsidRPr="003F0D20">
        <w:rPr>
          <w:rStyle w:val="Char3"/>
          <w:rFonts w:hint="cs"/>
          <w:rtl/>
        </w:rPr>
        <w:t>و چون بعثت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عمومی است، و مردم دسته دسته در دین خداوند داخل می‌شوند، لازم است که این دین علامات ظاهری داشته باشد تا بتوان به وسیله آن‌ها بین موافق و مخالف امتیاز برقرار کرد، و آن‌ها مدار حکم اسلام قرار گیرند، و مردم روی آن‌ها مؤاخذه گردند، و اگر این‌ها نمی‌بودند، امکان نداشت پس از مدت‌ها ممارست بین آن‌ها به جز فرق ظنی و آن هم با اعتماد بر قرائن فرقی برقرار کرد، و مردم در حکم به اسلام باهم اختلاف می‌کردند و در آن اختلال زیادی در احکام وارد می‌شد چنانکه این امر بر کسی مخفی نیست، و هیچ چیزی مانند اقرار به میل خود در واضح‌نمودن آنچه در قلب است نیست که از عقیده و تصدیق پرده بردارد.</w:t>
      </w:r>
    </w:p>
    <w:p w:rsidR="000F6A6E" w:rsidRPr="003F0D20" w:rsidRDefault="000F6A6E" w:rsidP="00F52015">
      <w:pPr>
        <w:pStyle w:val="a2"/>
        <w:rPr>
          <w:rtl/>
        </w:rPr>
      </w:pPr>
      <w:bookmarkStart w:id="4176" w:name="_Toc435272117"/>
      <w:bookmarkStart w:id="4177" w:name="_Toc435275506"/>
      <w:bookmarkStart w:id="4178" w:name="_Toc435276511"/>
      <w:bookmarkStart w:id="4179" w:name="_Toc435277516"/>
      <w:bookmarkStart w:id="4180" w:name="_Toc435278527"/>
      <w:r w:rsidRPr="003F0D20">
        <w:rPr>
          <w:rFonts w:hint="cs"/>
          <w:rtl/>
        </w:rPr>
        <w:t>مدار سعادت و نجات:</w:t>
      </w:r>
      <w:bookmarkEnd w:id="4176"/>
      <w:bookmarkEnd w:id="4177"/>
      <w:bookmarkEnd w:id="4178"/>
      <w:bookmarkEnd w:id="4179"/>
      <w:bookmarkEnd w:id="4180"/>
    </w:p>
    <w:p w:rsidR="000F6A6E" w:rsidRPr="003F0D20" w:rsidRDefault="000F6A6E" w:rsidP="00F52015">
      <w:pPr>
        <w:ind w:firstLine="284"/>
        <w:jc w:val="both"/>
        <w:rPr>
          <w:rStyle w:val="Char3"/>
          <w:rtl/>
        </w:rPr>
      </w:pPr>
      <w:r w:rsidRPr="003F0D20">
        <w:rPr>
          <w:rStyle w:val="Char3"/>
          <w:rFonts w:hint="cs"/>
          <w:rtl/>
        </w:rPr>
        <w:t>و چون قبلاً یادآور شدیم که مدار سعادت، و ملاک نجات آخرت، اخلاق چهارگانه هستند، لذا نماز با پاکیزگی مظن</w:t>
      </w:r>
      <w:r w:rsidR="00026471" w:rsidRPr="003F0D20">
        <w:rPr>
          <w:rStyle w:val="Char3"/>
          <w:rFonts w:hint="cs"/>
          <w:rtl/>
        </w:rPr>
        <w:t>ۀ</w:t>
      </w:r>
      <w:r w:rsidRPr="003F0D20">
        <w:rPr>
          <w:rStyle w:val="Char3"/>
          <w:rFonts w:hint="cs"/>
          <w:rtl/>
        </w:rPr>
        <w:t xml:space="preserve"> برای دو خلق، که خشوع و خصوع قلب و نظافت باشند، قرار داده شد، ادای زکات با مراعات شرایطش به مستحقان، مظنه دو خصلت جوان</w:t>
      </w:r>
      <w:r w:rsidR="00393696">
        <w:rPr>
          <w:rStyle w:val="Char3"/>
          <w:rFonts w:hint="cs"/>
          <w:rtl/>
        </w:rPr>
        <w:t xml:space="preserve"> </w:t>
      </w:r>
      <w:r w:rsidRPr="003F0D20">
        <w:rPr>
          <w:rStyle w:val="Char3"/>
          <w:rFonts w:hint="cs"/>
          <w:rtl/>
        </w:rPr>
        <w:t>مردی و عدالت است.</w:t>
      </w:r>
    </w:p>
    <w:p w:rsidR="000F6A6E" w:rsidRPr="003F0D20" w:rsidRDefault="000F6A6E" w:rsidP="00F52015">
      <w:pPr>
        <w:ind w:firstLine="284"/>
        <w:jc w:val="both"/>
        <w:rPr>
          <w:rStyle w:val="Char3"/>
          <w:rtl/>
        </w:rPr>
      </w:pPr>
      <w:r w:rsidRPr="003F0D20">
        <w:rPr>
          <w:rStyle w:val="Char3"/>
          <w:rFonts w:hint="cs"/>
          <w:rtl/>
        </w:rPr>
        <w:t>وقتی ذکر کردیم که باید چنین طاعتی که بتوان نفس را به آن سرکوب نمود، لازم است تا حجاب‌های طبیعت را دفع نماید و در این باره هیچ چیزی به جای روزه نمی‌تواند قرار بگیرد.</w:t>
      </w:r>
    </w:p>
    <w:p w:rsidR="000F6A6E" w:rsidRPr="003F0D20" w:rsidRDefault="000F6A6E" w:rsidP="00F52015">
      <w:pPr>
        <w:pStyle w:val="a2"/>
        <w:rPr>
          <w:rtl/>
        </w:rPr>
      </w:pPr>
      <w:bookmarkStart w:id="4181" w:name="_Toc435272118"/>
      <w:bookmarkStart w:id="4182" w:name="_Toc435275507"/>
      <w:bookmarkStart w:id="4183" w:name="_Toc435276512"/>
      <w:bookmarkStart w:id="4184" w:name="_Toc435277517"/>
      <w:bookmarkStart w:id="4185" w:name="_Toc435278528"/>
      <w:r w:rsidRPr="003F0D20">
        <w:rPr>
          <w:rFonts w:hint="cs"/>
          <w:rtl/>
        </w:rPr>
        <w:t>شعایرالله چهارتا هستند:</w:t>
      </w:r>
      <w:bookmarkEnd w:id="4181"/>
      <w:bookmarkEnd w:id="4182"/>
      <w:bookmarkEnd w:id="4183"/>
      <w:bookmarkEnd w:id="4184"/>
      <w:bookmarkEnd w:id="4185"/>
    </w:p>
    <w:p w:rsidR="000F6A6E" w:rsidRPr="003F0D20" w:rsidRDefault="000F6A6E" w:rsidP="00F52015">
      <w:pPr>
        <w:ind w:firstLine="284"/>
        <w:jc w:val="both"/>
        <w:rPr>
          <w:rStyle w:val="Char3"/>
          <w:rtl/>
        </w:rPr>
      </w:pPr>
      <w:r w:rsidRPr="003F0D20">
        <w:rPr>
          <w:rStyle w:val="Char3"/>
          <w:rFonts w:hint="cs"/>
          <w:rtl/>
        </w:rPr>
        <w:t>و نیز ذکر کردیم که ریشه اصلی اصول شرایع تعظیم شعایر الله است که عبارت</w:t>
      </w:r>
      <w:r w:rsidR="00110570" w:rsidRPr="003F0D20">
        <w:rPr>
          <w:rStyle w:val="Char3"/>
          <w:rFonts w:hint="cs"/>
          <w:rtl/>
        </w:rPr>
        <w:t xml:space="preserve">‌اند </w:t>
      </w:r>
      <w:r w:rsidRPr="003F0D20">
        <w:rPr>
          <w:rStyle w:val="Char3"/>
          <w:rFonts w:hint="cs"/>
          <w:rtl/>
        </w:rPr>
        <w:t>از چهار چیز، یکی از آن‌ها کعبه می‌باشد و تعظیم به جا</w:t>
      </w:r>
      <w:r w:rsidR="00393696">
        <w:rPr>
          <w:rStyle w:val="Char3"/>
          <w:rFonts w:hint="cs"/>
          <w:rtl/>
        </w:rPr>
        <w:t xml:space="preserve"> </w:t>
      </w:r>
      <w:r w:rsidRPr="003F0D20">
        <w:rPr>
          <w:rStyle w:val="Char3"/>
          <w:rFonts w:hint="cs"/>
          <w:rtl/>
        </w:rPr>
        <w:t>آوری آن حج است، قبلاً فواید این طاعات را ذکر کردیم که این‌ها می‌توانند به جای دیگری کفایت نمایند، اما دیگری نمی‌تواند جای این‌ها را پر کند.</w:t>
      </w:r>
    </w:p>
    <w:p w:rsidR="000F6A6E" w:rsidRPr="003F0D20" w:rsidRDefault="000F6A6E" w:rsidP="00F52015">
      <w:pPr>
        <w:pStyle w:val="a2"/>
        <w:rPr>
          <w:rtl/>
        </w:rPr>
      </w:pPr>
      <w:bookmarkStart w:id="4186" w:name="_Toc435272119"/>
      <w:bookmarkStart w:id="4187" w:name="_Toc435275508"/>
      <w:bookmarkStart w:id="4188" w:name="_Toc435276513"/>
      <w:bookmarkStart w:id="4189" w:name="_Toc435277518"/>
      <w:bookmarkStart w:id="4190" w:name="_Toc435278529"/>
      <w:r w:rsidRPr="003F0D20">
        <w:rPr>
          <w:rFonts w:hint="cs"/>
          <w:rtl/>
        </w:rPr>
        <w:t>گناه‌ها بر دو قسم</w:t>
      </w:r>
      <w:r w:rsidR="00703F57" w:rsidRPr="003F0D20">
        <w:rPr>
          <w:rFonts w:hint="cs"/>
          <w:rtl/>
        </w:rPr>
        <w:t>‌اند</w:t>
      </w:r>
      <w:r w:rsidRPr="003F0D20">
        <w:rPr>
          <w:rFonts w:hint="cs"/>
          <w:rtl/>
        </w:rPr>
        <w:t>:</w:t>
      </w:r>
      <w:bookmarkEnd w:id="4186"/>
      <w:bookmarkEnd w:id="4187"/>
      <w:bookmarkEnd w:id="4188"/>
      <w:bookmarkEnd w:id="4189"/>
      <w:bookmarkEnd w:id="4190"/>
    </w:p>
    <w:p w:rsidR="000F6A6E" w:rsidRPr="003F0D20" w:rsidRDefault="000F6A6E" w:rsidP="00F52015">
      <w:pPr>
        <w:ind w:firstLine="284"/>
        <w:jc w:val="both"/>
        <w:rPr>
          <w:rStyle w:val="Char3"/>
          <w:rtl/>
        </w:rPr>
      </w:pPr>
      <w:r w:rsidRPr="003F0D20">
        <w:rPr>
          <w:rStyle w:val="Char3"/>
          <w:rFonts w:hint="cs"/>
          <w:rtl/>
        </w:rPr>
        <w:t>گناه‌ها به اعتبار دین و آیین بر دو قسم هستند: صغیره و کبیره.</w:t>
      </w:r>
    </w:p>
    <w:p w:rsidR="000F6A6E" w:rsidRPr="003F0D20" w:rsidRDefault="000F6A6E" w:rsidP="00F52015">
      <w:pPr>
        <w:ind w:firstLine="284"/>
        <w:jc w:val="both"/>
        <w:rPr>
          <w:rStyle w:val="Char3"/>
          <w:rtl/>
        </w:rPr>
      </w:pPr>
      <w:r w:rsidRPr="003F0D20">
        <w:rPr>
          <w:rStyle w:val="Char3"/>
          <w:rFonts w:hint="cs"/>
          <w:rtl/>
        </w:rPr>
        <w:t>گناه‌های کبیره صادر نمی‌گردند، مگر این که حجاب بزرگی از حیوانیت یا درندگی یا شیطانی حایل گردد، و دَرِ آن راه حق، مسدود و حرمت شعایرالله هتک گردد، یا مخالفت به منافع لازمی پیش آید، و در آن ضرر بزرگی به مردم وارد گردد، و همراه با این از شرع کناره‌گیری لازم آید؛ زیرا شرع از آن‌ها با شدت تمام نهی نموده است، و مرتکبین آن‌ها را شدیداً تهدید نموده، ارتکاب به آن‌ها را مرادف به خروج از دین و آیین قرار داده است.</w:t>
      </w:r>
    </w:p>
    <w:p w:rsidR="000F6A6E" w:rsidRPr="003F0D20" w:rsidRDefault="000F6A6E" w:rsidP="00F52015">
      <w:pPr>
        <w:ind w:firstLine="284"/>
        <w:jc w:val="both"/>
        <w:rPr>
          <w:rStyle w:val="Char3"/>
          <w:rtl/>
        </w:rPr>
      </w:pPr>
      <w:r w:rsidRPr="003F0D20">
        <w:rPr>
          <w:rStyle w:val="Char3"/>
          <w:rFonts w:hint="cs"/>
          <w:rtl/>
        </w:rPr>
        <w:t>گناه‌های صغیره آن‌هایی هستند که از این پایین‌تر باشند، از قبیل دواعی شر و آنچه به آن منجر گردد، و شرع از آن‌ها علناً نهی کرده، اما نه به آن شدت که از کبایر نهی کرده است.</w:t>
      </w:r>
    </w:p>
    <w:p w:rsidR="000F6A6E" w:rsidRPr="003F0D20" w:rsidRDefault="000F6A6E" w:rsidP="00F52015">
      <w:pPr>
        <w:pStyle w:val="a2"/>
        <w:rPr>
          <w:rtl/>
        </w:rPr>
      </w:pPr>
      <w:bookmarkStart w:id="4191" w:name="_Toc435272120"/>
      <w:bookmarkStart w:id="4192" w:name="_Toc435275509"/>
      <w:bookmarkStart w:id="4193" w:name="_Toc435276514"/>
      <w:bookmarkStart w:id="4194" w:name="_Toc435277519"/>
      <w:bookmarkStart w:id="4195" w:name="_Toc435278530"/>
      <w:r w:rsidRPr="003F0D20">
        <w:rPr>
          <w:rFonts w:hint="cs"/>
          <w:rtl/>
        </w:rPr>
        <w:t>حدود کبائر:</w:t>
      </w:r>
      <w:bookmarkEnd w:id="4191"/>
      <w:bookmarkEnd w:id="4192"/>
      <w:bookmarkEnd w:id="4193"/>
      <w:bookmarkEnd w:id="4194"/>
      <w:bookmarkEnd w:id="4195"/>
    </w:p>
    <w:p w:rsidR="000F6A6E" w:rsidRPr="003F0D20" w:rsidRDefault="000F6A6E" w:rsidP="00F52015">
      <w:pPr>
        <w:ind w:firstLine="284"/>
        <w:jc w:val="both"/>
        <w:rPr>
          <w:rStyle w:val="Char3"/>
          <w:rtl/>
        </w:rPr>
      </w:pPr>
      <w:r w:rsidRPr="003F0D20">
        <w:rPr>
          <w:rStyle w:val="Char3"/>
          <w:rFonts w:hint="cs"/>
          <w:rtl/>
        </w:rPr>
        <w:t>کبائر تعداد به خصوصی ندارند، وسیله شناخت آن‌ها عبارت است از: تهدید به آتش در قرآن و احادیث صحیح، تثبیت حد بر آن، نامگذاری آن به کبیره، تعبیر آن به خروج از دین و بیشتر موجب فساد قرار</w:t>
      </w:r>
      <w:r w:rsidR="00820493">
        <w:rPr>
          <w:rStyle w:val="Char3"/>
          <w:rFonts w:hint="cs"/>
          <w:rtl/>
        </w:rPr>
        <w:t xml:space="preserve"> </w:t>
      </w:r>
      <w:r w:rsidRPr="003F0D20">
        <w:rPr>
          <w:rStyle w:val="Char3"/>
          <w:rFonts w:hint="cs"/>
          <w:rtl/>
        </w:rPr>
        <w:t>گرفتن آن به این شکل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آن را کبیره قرار داده یا در پدید</w:t>
      </w:r>
      <w:r w:rsidR="00820493">
        <w:rPr>
          <w:rStyle w:val="Char3"/>
          <w:rFonts w:hint="cs"/>
          <w:rtl/>
        </w:rPr>
        <w:t xml:space="preserve"> </w:t>
      </w:r>
      <w:r w:rsidRPr="003F0D20">
        <w:rPr>
          <w:rStyle w:val="Char3"/>
          <w:rFonts w:hint="cs"/>
          <w:rtl/>
        </w:rPr>
        <w:t>آوردن فساد مانند کبیره‌اش گفته باشد.</w:t>
      </w:r>
    </w:p>
    <w:p w:rsidR="000F6A6E" w:rsidRPr="003F0D20" w:rsidRDefault="000F6A6E" w:rsidP="00F52015">
      <w:pPr>
        <w:pStyle w:val="a2"/>
        <w:rPr>
          <w:rtl/>
        </w:rPr>
      </w:pPr>
      <w:bookmarkStart w:id="4196" w:name="_Toc435272121"/>
      <w:bookmarkStart w:id="4197" w:name="_Toc435275510"/>
      <w:bookmarkStart w:id="4198" w:name="_Toc435276515"/>
      <w:bookmarkStart w:id="4199" w:name="_Toc435277520"/>
      <w:bookmarkStart w:id="4200" w:name="_Toc435278531"/>
      <w:r w:rsidRPr="003F0D20">
        <w:rPr>
          <w:rFonts w:hint="cs"/>
          <w:rtl/>
        </w:rPr>
        <w:t>ایمان از مسلمان به هنگام ارتکاب کبیره جدا می‌شود:</w:t>
      </w:r>
      <w:bookmarkEnd w:id="4196"/>
      <w:bookmarkEnd w:id="4197"/>
      <w:bookmarkEnd w:id="4198"/>
      <w:bookmarkEnd w:id="4199"/>
      <w:bookmarkEnd w:id="4200"/>
    </w:p>
    <w:p w:rsidR="000F6A6E" w:rsidRPr="003F0D20" w:rsidRDefault="000F6A6E" w:rsidP="00F52015">
      <w:pPr>
        <w:ind w:firstLine="284"/>
        <w:jc w:val="both"/>
        <w:rPr>
          <w:rStyle w:val="Char3"/>
          <w:rtl/>
        </w:rPr>
      </w:pPr>
      <w:r w:rsidRPr="003F0D20">
        <w:rPr>
          <w:rStyle w:val="Char3"/>
          <w:rFonts w:hint="cs"/>
          <w:rtl/>
        </w:rPr>
        <w:t>و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820493">
        <w:rPr>
          <w:rStyle w:val="Charb"/>
          <w:rFonts w:hint="cs"/>
          <w:rtl/>
        </w:rPr>
        <w:t>«</w:t>
      </w:r>
      <w:r w:rsidRPr="00820493">
        <w:rPr>
          <w:rStyle w:val="Char2"/>
          <w:rFonts w:hint="eastAsia"/>
          <w:rtl/>
        </w:rPr>
        <w:t>لا</w:t>
      </w:r>
      <w:r w:rsidRPr="00820493">
        <w:rPr>
          <w:rStyle w:val="Char2"/>
          <w:rtl/>
        </w:rPr>
        <w:t xml:space="preserve"> </w:t>
      </w:r>
      <w:r w:rsidRPr="00820493">
        <w:rPr>
          <w:rStyle w:val="Char2"/>
          <w:rFonts w:hint="eastAsia"/>
          <w:rtl/>
        </w:rPr>
        <w:t>يَزْنِي</w:t>
      </w:r>
      <w:r w:rsidRPr="00820493">
        <w:rPr>
          <w:rStyle w:val="Char2"/>
          <w:rtl/>
        </w:rPr>
        <w:t xml:space="preserve"> </w:t>
      </w:r>
      <w:r w:rsidRPr="00820493">
        <w:rPr>
          <w:rStyle w:val="Char2"/>
          <w:rFonts w:hint="eastAsia"/>
          <w:rtl/>
        </w:rPr>
        <w:t>الزَّانِي</w:t>
      </w:r>
      <w:r w:rsidRPr="00820493">
        <w:rPr>
          <w:rStyle w:val="Char2"/>
          <w:rtl/>
        </w:rPr>
        <w:t xml:space="preserve"> </w:t>
      </w:r>
      <w:r w:rsidRPr="00820493">
        <w:rPr>
          <w:rStyle w:val="Char2"/>
          <w:rFonts w:hint="eastAsia"/>
          <w:rtl/>
        </w:rPr>
        <w:t>حِينَ</w:t>
      </w:r>
      <w:r w:rsidRPr="00820493">
        <w:rPr>
          <w:rStyle w:val="Char2"/>
          <w:rtl/>
        </w:rPr>
        <w:t xml:space="preserve"> </w:t>
      </w:r>
      <w:r w:rsidRPr="00820493">
        <w:rPr>
          <w:rStyle w:val="Char2"/>
          <w:rFonts w:hint="eastAsia"/>
          <w:rtl/>
        </w:rPr>
        <w:t>يَزْنِي</w:t>
      </w:r>
      <w:r w:rsidRPr="00820493">
        <w:rPr>
          <w:rStyle w:val="Char2"/>
          <w:rtl/>
        </w:rPr>
        <w:t xml:space="preserve"> </w:t>
      </w:r>
      <w:r w:rsidRPr="00820493">
        <w:rPr>
          <w:rStyle w:val="Char2"/>
          <w:rFonts w:hint="eastAsia"/>
          <w:rtl/>
        </w:rPr>
        <w:t>وَهُوَ</w:t>
      </w:r>
      <w:r w:rsidRPr="00820493">
        <w:rPr>
          <w:rStyle w:val="Char2"/>
          <w:rtl/>
        </w:rPr>
        <w:t xml:space="preserve"> </w:t>
      </w:r>
      <w:r w:rsidRPr="00820493">
        <w:rPr>
          <w:rStyle w:val="Char2"/>
          <w:rFonts w:hint="eastAsia"/>
          <w:rtl/>
        </w:rPr>
        <w:t>مُؤْمِنٌ</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زانی زنا نمیکند در حال که او مؤمن باشد</w:t>
      </w:r>
      <w:r w:rsidRPr="00820493">
        <w:rPr>
          <w:rStyle w:val="Charb"/>
          <w:rFonts w:hint="cs"/>
          <w:rtl/>
        </w:rPr>
        <w:t>»</w:t>
      </w:r>
      <w:r w:rsidRPr="003F0D20">
        <w:rPr>
          <w:rStyle w:val="Char3"/>
          <w:rFonts w:hint="cs"/>
          <w:rtl/>
        </w:rPr>
        <w:t xml:space="preserve"> به این معنی که صدور اینگونه افعال در اثر حجاب‌های حیوانیت یا درندگی پیش می‌آیند که ملکیت مثل این که نبوده و ایمان مثل این که از بین رفته قرار می‌گیرد، خود دلیلی است بر کبیره‌ بودن آن‌ها.</w:t>
      </w:r>
    </w:p>
    <w:p w:rsidR="000F6A6E" w:rsidRPr="00420F02" w:rsidRDefault="000F6A6E" w:rsidP="00F52015">
      <w:pPr>
        <w:ind w:firstLine="284"/>
        <w:jc w:val="both"/>
        <w:rPr>
          <w:rStyle w:val="Char3"/>
          <w:spacing w:val="-2"/>
          <w:rtl/>
        </w:rPr>
      </w:pPr>
      <w:r w:rsidRPr="00420F02">
        <w:rPr>
          <w:rStyle w:val="Char3"/>
          <w:rFonts w:hint="cs"/>
          <w:spacing w:val="-2"/>
          <w:rtl/>
        </w:rPr>
        <w:t>چنان</w:t>
      </w:r>
      <w:r w:rsidR="00820493" w:rsidRPr="00420F02">
        <w:rPr>
          <w:rStyle w:val="Char3"/>
          <w:rFonts w:hint="eastAsia"/>
          <w:spacing w:val="-2"/>
          <w:rtl/>
        </w:rPr>
        <w:t>‌</w:t>
      </w:r>
      <w:r w:rsidRPr="00420F02">
        <w:rPr>
          <w:rStyle w:val="Char3"/>
          <w:rFonts w:hint="cs"/>
          <w:spacing w:val="-2"/>
          <w:rtl/>
        </w:rPr>
        <w:t>که رسول خدا</w:t>
      </w:r>
      <w:r w:rsidR="00971FDA" w:rsidRPr="00420F02">
        <w:rPr>
          <w:rStyle w:val="Char3"/>
          <w:rFonts w:ascii="CTraditional Arabic" w:hAnsi="CTraditional Arabic" w:cs="CTraditional Arabic" w:hint="cs"/>
          <w:spacing w:val="-2"/>
          <w:rtl/>
        </w:rPr>
        <w:t xml:space="preserve"> ج </w:t>
      </w:r>
      <w:r w:rsidRPr="00420F02">
        <w:rPr>
          <w:rStyle w:val="Char3"/>
          <w:rFonts w:hint="cs"/>
          <w:spacing w:val="-2"/>
          <w:rtl/>
        </w:rPr>
        <w:t xml:space="preserve">می‌فرماید: </w:t>
      </w:r>
      <w:r w:rsidRPr="00420F02">
        <w:rPr>
          <w:rFonts w:cs="Traditional Arabic" w:hint="cs"/>
          <w:spacing w:val="-2"/>
          <w:sz w:val="32"/>
          <w:szCs w:val="32"/>
          <w:rtl/>
          <w:lang w:bidi="fa-IR"/>
        </w:rPr>
        <w:t>«</w:t>
      </w:r>
      <w:r w:rsidRPr="00420F02">
        <w:rPr>
          <w:rStyle w:val="Char2"/>
          <w:rFonts w:hint="eastAsia"/>
          <w:spacing w:val="-2"/>
          <w:rtl/>
        </w:rPr>
        <w:t>وَالَّذِى</w:t>
      </w:r>
      <w:r w:rsidRPr="00420F02">
        <w:rPr>
          <w:rStyle w:val="Char2"/>
          <w:spacing w:val="-2"/>
          <w:rtl/>
        </w:rPr>
        <w:t xml:space="preserve"> </w:t>
      </w:r>
      <w:r w:rsidRPr="00420F02">
        <w:rPr>
          <w:rStyle w:val="Char2"/>
          <w:rFonts w:hint="eastAsia"/>
          <w:spacing w:val="-2"/>
          <w:rtl/>
        </w:rPr>
        <w:t>نَفْسُ</w:t>
      </w:r>
      <w:r w:rsidRPr="00420F02">
        <w:rPr>
          <w:rStyle w:val="Char2"/>
          <w:spacing w:val="-2"/>
          <w:rtl/>
        </w:rPr>
        <w:t xml:space="preserve"> </w:t>
      </w:r>
      <w:r w:rsidRPr="00420F02">
        <w:rPr>
          <w:rStyle w:val="Char2"/>
          <w:rFonts w:hint="eastAsia"/>
          <w:spacing w:val="-2"/>
          <w:rtl/>
        </w:rPr>
        <w:t>مُحَمَّدٍ</w:t>
      </w:r>
      <w:r w:rsidRPr="00420F02">
        <w:rPr>
          <w:rStyle w:val="Char2"/>
          <w:spacing w:val="-2"/>
          <w:rtl/>
        </w:rPr>
        <w:t xml:space="preserve"> </w:t>
      </w:r>
      <w:r w:rsidRPr="00420F02">
        <w:rPr>
          <w:rStyle w:val="Char2"/>
          <w:rFonts w:hint="eastAsia"/>
          <w:spacing w:val="-2"/>
          <w:rtl/>
        </w:rPr>
        <w:t>بِيَدِهِ</w:t>
      </w:r>
      <w:r w:rsidRPr="00420F02">
        <w:rPr>
          <w:rStyle w:val="Char2"/>
          <w:spacing w:val="-2"/>
          <w:rtl/>
        </w:rPr>
        <w:t xml:space="preserve"> </w:t>
      </w:r>
      <w:r w:rsidRPr="00420F02">
        <w:rPr>
          <w:rStyle w:val="Char2"/>
          <w:rFonts w:hint="eastAsia"/>
          <w:spacing w:val="-2"/>
          <w:rtl/>
        </w:rPr>
        <w:t>لاَ</w:t>
      </w:r>
      <w:r w:rsidRPr="00420F02">
        <w:rPr>
          <w:rStyle w:val="Char2"/>
          <w:spacing w:val="-2"/>
          <w:rtl/>
        </w:rPr>
        <w:t xml:space="preserve"> </w:t>
      </w:r>
      <w:r w:rsidRPr="00420F02">
        <w:rPr>
          <w:rStyle w:val="Char2"/>
          <w:rFonts w:hint="eastAsia"/>
          <w:spacing w:val="-2"/>
          <w:rtl/>
        </w:rPr>
        <w:t>يَسْمَعُ</w:t>
      </w:r>
      <w:r w:rsidRPr="00420F02">
        <w:rPr>
          <w:rStyle w:val="Char2"/>
          <w:spacing w:val="-2"/>
          <w:rtl/>
        </w:rPr>
        <w:t xml:space="preserve"> </w:t>
      </w:r>
      <w:r w:rsidRPr="00420F02">
        <w:rPr>
          <w:rStyle w:val="Char2"/>
          <w:rFonts w:hint="eastAsia"/>
          <w:spacing w:val="-2"/>
          <w:rtl/>
        </w:rPr>
        <w:t>بِ</w:t>
      </w:r>
      <w:r w:rsidRPr="00420F02">
        <w:rPr>
          <w:rStyle w:val="Char2"/>
          <w:rFonts w:hint="cs"/>
          <w:spacing w:val="-2"/>
          <w:rtl/>
        </w:rPr>
        <w:t>هِ</w:t>
      </w:r>
      <w:r w:rsidRPr="00420F02">
        <w:rPr>
          <w:rStyle w:val="Char2"/>
          <w:spacing w:val="-2"/>
          <w:rtl/>
        </w:rPr>
        <w:t xml:space="preserve"> </w:t>
      </w:r>
      <w:r w:rsidRPr="00420F02">
        <w:rPr>
          <w:rStyle w:val="Char2"/>
          <w:rFonts w:hint="eastAsia"/>
          <w:spacing w:val="-2"/>
          <w:rtl/>
        </w:rPr>
        <w:t>أَحَدٌ</w:t>
      </w:r>
      <w:r w:rsidRPr="00420F02">
        <w:rPr>
          <w:rStyle w:val="Char2"/>
          <w:spacing w:val="-2"/>
          <w:rtl/>
        </w:rPr>
        <w:t xml:space="preserve"> </w:t>
      </w:r>
      <w:r w:rsidRPr="00420F02">
        <w:rPr>
          <w:rStyle w:val="Char2"/>
          <w:rFonts w:hint="eastAsia"/>
          <w:spacing w:val="-2"/>
          <w:rtl/>
        </w:rPr>
        <w:t>مِنْ</w:t>
      </w:r>
      <w:r w:rsidRPr="00420F02">
        <w:rPr>
          <w:rStyle w:val="Char2"/>
          <w:spacing w:val="-2"/>
          <w:rtl/>
        </w:rPr>
        <w:t xml:space="preserve"> </w:t>
      </w:r>
      <w:r w:rsidRPr="00420F02">
        <w:rPr>
          <w:rStyle w:val="Char2"/>
          <w:rFonts w:hint="eastAsia"/>
          <w:spacing w:val="-2"/>
          <w:rtl/>
        </w:rPr>
        <w:t>هَذِهِ</w:t>
      </w:r>
      <w:r w:rsidRPr="00420F02">
        <w:rPr>
          <w:rStyle w:val="Char2"/>
          <w:spacing w:val="-2"/>
          <w:rtl/>
        </w:rPr>
        <w:t xml:space="preserve"> </w:t>
      </w:r>
      <w:r w:rsidRPr="00420F02">
        <w:rPr>
          <w:rStyle w:val="Char2"/>
          <w:rFonts w:hint="eastAsia"/>
          <w:spacing w:val="-2"/>
          <w:rtl/>
        </w:rPr>
        <w:t>الأُمَّةِ</w:t>
      </w:r>
      <w:r w:rsidRPr="00420F02">
        <w:rPr>
          <w:rStyle w:val="Char2"/>
          <w:spacing w:val="-2"/>
          <w:rtl/>
        </w:rPr>
        <w:t xml:space="preserve"> </w:t>
      </w:r>
      <w:r w:rsidRPr="00420F02">
        <w:rPr>
          <w:rStyle w:val="Char2"/>
          <w:rFonts w:hint="eastAsia"/>
          <w:spacing w:val="-2"/>
          <w:rtl/>
        </w:rPr>
        <w:t>يَهُودِىٌّ</w:t>
      </w:r>
      <w:r w:rsidRPr="00420F02">
        <w:rPr>
          <w:rStyle w:val="Char2"/>
          <w:spacing w:val="-2"/>
          <w:rtl/>
        </w:rPr>
        <w:t xml:space="preserve"> </w:t>
      </w:r>
      <w:r w:rsidRPr="00420F02">
        <w:rPr>
          <w:rStyle w:val="Char2"/>
          <w:rFonts w:hint="eastAsia"/>
          <w:spacing w:val="-2"/>
          <w:rtl/>
        </w:rPr>
        <w:t>وَلاَ</w:t>
      </w:r>
      <w:r w:rsidRPr="00420F02">
        <w:rPr>
          <w:rStyle w:val="Char2"/>
          <w:spacing w:val="-2"/>
          <w:rtl/>
        </w:rPr>
        <w:t xml:space="preserve"> </w:t>
      </w:r>
      <w:r w:rsidRPr="00420F02">
        <w:rPr>
          <w:rStyle w:val="Char2"/>
          <w:rFonts w:hint="eastAsia"/>
          <w:spacing w:val="-2"/>
          <w:rtl/>
        </w:rPr>
        <w:t>نَصْرَانِىٌّ</w:t>
      </w:r>
      <w:r w:rsidRPr="00420F02">
        <w:rPr>
          <w:rStyle w:val="Char2"/>
          <w:spacing w:val="-2"/>
          <w:rtl/>
        </w:rPr>
        <w:t xml:space="preserve"> </w:t>
      </w:r>
      <w:r w:rsidRPr="00420F02">
        <w:rPr>
          <w:rStyle w:val="Char2"/>
          <w:rFonts w:hint="eastAsia"/>
          <w:spacing w:val="-2"/>
          <w:rtl/>
        </w:rPr>
        <w:t>ثُمَّ</w:t>
      </w:r>
      <w:r w:rsidRPr="00420F02">
        <w:rPr>
          <w:rStyle w:val="Char2"/>
          <w:spacing w:val="-2"/>
          <w:rtl/>
        </w:rPr>
        <w:t xml:space="preserve"> </w:t>
      </w:r>
      <w:r w:rsidRPr="00420F02">
        <w:rPr>
          <w:rStyle w:val="Char2"/>
          <w:rFonts w:hint="eastAsia"/>
          <w:spacing w:val="-2"/>
          <w:rtl/>
        </w:rPr>
        <w:t>يَمُوتُ</w:t>
      </w:r>
      <w:r w:rsidRPr="00420F02">
        <w:rPr>
          <w:rStyle w:val="Char2"/>
          <w:spacing w:val="-2"/>
          <w:rtl/>
        </w:rPr>
        <w:t xml:space="preserve"> </w:t>
      </w:r>
      <w:r w:rsidRPr="00420F02">
        <w:rPr>
          <w:rStyle w:val="Char2"/>
          <w:rFonts w:hint="eastAsia"/>
          <w:spacing w:val="-2"/>
          <w:rtl/>
        </w:rPr>
        <w:t>وَلَمْ</w:t>
      </w:r>
      <w:r w:rsidRPr="00420F02">
        <w:rPr>
          <w:rStyle w:val="Char2"/>
          <w:spacing w:val="-2"/>
          <w:rtl/>
        </w:rPr>
        <w:t xml:space="preserve"> </w:t>
      </w:r>
      <w:r w:rsidRPr="00420F02">
        <w:rPr>
          <w:rStyle w:val="Char2"/>
          <w:rFonts w:hint="eastAsia"/>
          <w:spacing w:val="-2"/>
          <w:rtl/>
        </w:rPr>
        <w:t>يُؤْمِنْ</w:t>
      </w:r>
      <w:r w:rsidRPr="00420F02">
        <w:rPr>
          <w:rStyle w:val="Char2"/>
          <w:spacing w:val="-2"/>
          <w:rtl/>
        </w:rPr>
        <w:t xml:space="preserve"> </w:t>
      </w:r>
      <w:r w:rsidRPr="00420F02">
        <w:rPr>
          <w:rStyle w:val="Char2"/>
          <w:rFonts w:hint="eastAsia"/>
          <w:spacing w:val="-2"/>
          <w:rtl/>
        </w:rPr>
        <w:t>بِالَّذِى</w:t>
      </w:r>
      <w:r w:rsidRPr="00420F02">
        <w:rPr>
          <w:rStyle w:val="Char2"/>
          <w:spacing w:val="-2"/>
          <w:rtl/>
        </w:rPr>
        <w:t xml:space="preserve"> </w:t>
      </w:r>
      <w:r w:rsidRPr="00420F02">
        <w:rPr>
          <w:rStyle w:val="Char2"/>
          <w:rFonts w:hint="eastAsia"/>
          <w:spacing w:val="-2"/>
          <w:rtl/>
        </w:rPr>
        <w:t>أُرْسِلْتُ</w:t>
      </w:r>
      <w:r w:rsidRPr="00420F02">
        <w:rPr>
          <w:rStyle w:val="Char2"/>
          <w:spacing w:val="-2"/>
          <w:rtl/>
        </w:rPr>
        <w:t xml:space="preserve"> </w:t>
      </w:r>
      <w:r w:rsidRPr="00420F02">
        <w:rPr>
          <w:rStyle w:val="Char2"/>
          <w:rFonts w:hint="eastAsia"/>
          <w:spacing w:val="-2"/>
          <w:rtl/>
        </w:rPr>
        <w:t>بِهِ</w:t>
      </w:r>
      <w:r w:rsidRPr="00420F02">
        <w:rPr>
          <w:rStyle w:val="Char2"/>
          <w:spacing w:val="-2"/>
          <w:rtl/>
        </w:rPr>
        <w:t xml:space="preserve"> </w:t>
      </w:r>
      <w:r w:rsidRPr="00420F02">
        <w:rPr>
          <w:rStyle w:val="Char2"/>
          <w:rFonts w:hint="eastAsia"/>
          <w:spacing w:val="-2"/>
          <w:rtl/>
        </w:rPr>
        <w:t>إِلاَّ</w:t>
      </w:r>
      <w:r w:rsidRPr="00420F02">
        <w:rPr>
          <w:rStyle w:val="Char2"/>
          <w:spacing w:val="-2"/>
          <w:rtl/>
        </w:rPr>
        <w:t xml:space="preserve"> </w:t>
      </w:r>
      <w:r w:rsidRPr="00420F02">
        <w:rPr>
          <w:rStyle w:val="Char2"/>
          <w:rFonts w:hint="eastAsia"/>
          <w:spacing w:val="-2"/>
          <w:rtl/>
        </w:rPr>
        <w:t>كَانَ</w:t>
      </w:r>
      <w:r w:rsidRPr="00420F02">
        <w:rPr>
          <w:rStyle w:val="Char2"/>
          <w:spacing w:val="-2"/>
          <w:rtl/>
        </w:rPr>
        <w:t xml:space="preserve"> </w:t>
      </w:r>
      <w:r w:rsidRPr="00420F02">
        <w:rPr>
          <w:rStyle w:val="Char2"/>
          <w:rFonts w:hint="eastAsia"/>
          <w:spacing w:val="-2"/>
          <w:rtl/>
        </w:rPr>
        <w:t>مِنْ</w:t>
      </w:r>
      <w:r w:rsidRPr="00420F02">
        <w:rPr>
          <w:rStyle w:val="Char2"/>
          <w:spacing w:val="-2"/>
          <w:rtl/>
        </w:rPr>
        <w:t xml:space="preserve"> </w:t>
      </w:r>
      <w:r w:rsidRPr="00420F02">
        <w:rPr>
          <w:rStyle w:val="Char2"/>
          <w:rFonts w:hint="eastAsia"/>
          <w:spacing w:val="-2"/>
          <w:rtl/>
        </w:rPr>
        <w:t>أَصْحَابِ</w:t>
      </w:r>
      <w:r w:rsidRPr="00420F02">
        <w:rPr>
          <w:rStyle w:val="Char2"/>
          <w:spacing w:val="-2"/>
          <w:rtl/>
        </w:rPr>
        <w:t xml:space="preserve"> </w:t>
      </w:r>
      <w:r w:rsidRPr="00420F02">
        <w:rPr>
          <w:rStyle w:val="Char2"/>
          <w:rFonts w:hint="eastAsia"/>
          <w:spacing w:val="-2"/>
          <w:rtl/>
        </w:rPr>
        <w:t>النَّارِ</w:t>
      </w:r>
      <w:r w:rsidRPr="00420F02">
        <w:rPr>
          <w:rFonts w:cs="Traditional Arabic" w:hint="cs"/>
          <w:spacing w:val="-2"/>
          <w:sz w:val="32"/>
          <w:szCs w:val="32"/>
          <w:rtl/>
          <w:lang w:bidi="fa-IR"/>
        </w:rPr>
        <w:t>»</w:t>
      </w:r>
      <w:r w:rsidR="00820493" w:rsidRPr="00420F02">
        <w:rPr>
          <w:rStyle w:val="Char3"/>
          <w:rFonts w:hint="cs"/>
          <w:spacing w:val="-2"/>
          <w:rtl/>
        </w:rPr>
        <w:t>.</w:t>
      </w:r>
      <w:r w:rsidRPr="00420F02">
        <w:rPr>
          <w:rStyle w:val="Char3"/>
          <w:rFonts w:hint="cs"/>
          <w:spacing w:val="-2"/>
          <w:rtl/>
        </w:rPr>
        <w:t xml:space="preserve"> </w:t>
      </w:r>
      <w:r w:rsidRPr="00420F02">
        <w:rPr>
          <w:rFonts w:cs="Traditional Arabic" w:hint="cs"/>
          <w:spacing w:val="-2"/>
          <w:rtl/>
          <w:lang w:bidi="fa-IR"/>
        </w:rPr>
        <w:t>«</w:t>
      </w:r>
      <w:r w:rsidRPr="00420F02">
        <w:rPr>
          <w:rStyle w:val="Chara"/>
          <w:rFonts w:hint="cs"/>
          <w:spacing w:val="-2"/>
          <w:rtl/>
        </w:rPr>
        <w:t>هر</w:t>
      </w:r>
      <w:r w:rsidR="00820493" w:rsidRPr="00420F02">
        <w:rPr>
          <w:rStyle w:val="Chara"/>
          <w:rFonts w:hint="cs"/>
          <w:spacing w:val="-2"/>
          <w:rtl/>
        </w:rPr>
        <w:t xml:space="preserve"> </w:t>
      </w:r>
      <w:r w:rsidRPr="00420F02">
        <w:rPr>
          <w:rStyle w:val="Chara"/>
          <w:rFonts w:hint="cs"/>
          <w:spacing w:val="-2"/>
          <w:rtl/>
        </w:rPr>
        <w:t>کس که به او دعوت رسیده باز</w:t>
      </w:r>
      <w:r w:rsidR="00820493" w:rsidRPr="00420F02">
        <w:rPr>
          <w:rStyle w:val="Chara"/>
          <w:rFonts w:hint="cs"/>
          <w:spacing w:val="-2"/>
          <w:rtl/>
        </w:rPr>
        <w:t xml:space="preserve"> </w:t>
      </w:r>
      <w:r w:rsidRPr="00420F02">
        <w:rPr>
          <w:rStyle w:val="Chara"/>
          <w:rFonts w:hint="cs"/>
          <w:spacing w:val="-2"/>
          <w:rtl/>
        </w:rPr>
        <w:t>هم بر کفرش اصرار ورزد تا آن که بر حالت کفر از این جهان برود به جهنم خواهد رفت</w:t>
      </w:r>
      <w:r w:rsidRPr="00420F02">
        <w:rPr>
          <w:rFonts w:cs="Traditional Arabic" w:hint="cs"/>
          <w:spacing w:val="-2"/>
          <w:rtl/>
          <w:lang w:bidi="fa-IR"/>
        </w:rPr>
        <w:t>»</w:t>
      </w:r>
      <w:r w:rsidRPr="00420F02">
        <w:rPr>
          <w:rStyle w:val="Char3"/>
          <w:rFonts w:hint="cs"/>
          <w:spacing w:val="-2"/>
          <w:rtl/>
        </w:rPr>
        <w:t xml:space="preserve"> زیرا او تدبیر الهی در حق بندگان را نقض نموده خود را در معرض لعن خداوند و نفرین ملایکه مقربین قرار داد، و راه نجات را به خطا رفت.</w:t>
      </w:r>
    </w:p>
    <w:p w:rsidR="000F6A6E" w:rsidRPr="003F0D20" w:rsidRDefault="000F6A6E" w:rsidP="00F52015">
      <w:pPr>
        <w:pStyle w:val="a2"/>
        <w:rPr>
          <w:rtl/>
        </w:rPr>
      </w:pPr>
      <w:bookmarkStart w:id="4201" w:name="_Toc435272122"/>
      <w:bookmarkStart w:id="4202" w:name="_Toc435275511"/>
      <w:bookmarkStart w:id="4203" w:name="_Toc435276516"/>
      <w:bookmarkStart w:id="4204" w:name="_Toc435277521"/>
      <w:bookmarkStart w:id="4205" w:name="_Toc435278532"/>
      <w:r w:rsidRPr="003F0D20">
        <w:rPr>
          <w:rFonts w:hint="cs"/>
          <w:rtl/>
        </w:rPr>
        <w:t>همنشینی کامل با رسول خدا</w:t>
      </w:r>
      <w:r w:rsidR="00971FDA" w:rsidRPr="003F0D20">
        <w:rPr>
          <w:rFonts w:ascii="CTraditional Arabic" w:hAnsi="CTraditional Arabic" w:cs="CTraditional Arabic" w:hint="cs"/>
          <w:b w:val="0"/>
          <w:bCs w:val="0"/>
          <w:rtl/>
        </w:rPr>
        <w:t xml:space="preserve"> ج </w:t>
      </w:r>
      <w:r w:rsidRPr="003F0D20">
        <w:rPr>
          <w:rFonts w:hint="cs"/>
          <w:rtl/>
        </w:rPr>
        <w:t>علامت ایمان است:</w:t>
      </w:r>
      <w:bookmarkEnd w:id="4201"/>
      <w:bookmarkEnd w:id="4202"/>
      <w:bookmarkEnd w:id="4203"/>
      <w:bookmarkEnd w:id="4204"/>
      <w:bookmarkEnd w:id="4205"/>
    </w:p>
    <w:p w:rsidR="000F6A6E" w:rsidRPr="003F0D20" w:rsidRDefault="000F6A6E" w:rsidP="00420F02">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820493">
        <w:rPr>
          <w:rStyle w:val="Charb"/>
          <w:rFonts w:hint="cs"/>
          <w:rtl/>
        </w:rPr>
        <w:t>«</w:t>
      </w:r>
      <w:r w:rsidRPr="00820493">
        <w:rPr>
          <w:rStyle w:val="Char2"/>
          <w:rFonts w:hint="eastAsia"/>
          <w:rtl/>
        </w:rPr>
        <w:t>لَا</w:t>
      </w:r>
      <w:r w:rsidRPr="00820493">
        <w:rPr>
          <w:rStyle w:val="Char2"/>
          <w:rtl/>
        </w:rPr>
        <w:t xml:space="preserve"> </w:t>
      </w:r>
      <w:r w:rsidRPr="00820493">
        <w:rPr>
          <w:rStyle w:val="Char2"/>
          <w:rFonts w:hint="eastAsia"/>
          <w:rtl/>
        </w:rPr>
        <w:t>يُؤْمِنُ</w:t>
      </w:r>
      <w:r w:rsidRPr="00820493">
        <w:rPr>
          <w:rStyle w:val="Char2"/>
          <w:rtl/>
        </w:rPr>
        <w:t xml:space="preserve"> </w:t>
      </w:r>
      <w:r w:rsidRPr="00820493">
        <w:rPr>
          <w:rStyle w:val="Char2"/>
          <w:rFonts w:hint="eastAsia"/>
          <w:rtl/>
        </w:rPr>
        <w:t>أَحَدُكُمْ</w:t>
      </w:r>
      <w:r w:rsidRPr="00820493">
        <w:rPr>
          <w:rStyle w:val="Char2"/>
          <w:rtl/>
        </w:rPr>
        <w:t xml:space="preserve"> </w:t>
      </w:r>
      <w:r w:rsidRPr="00820493">
        <w:rPr>
          <w:rStyle w:val="Char2"/>
          <w:rFonts w:hint="eastAsia"/>
          <w:rtl/>
        </w:rPr>
        <w:t>حَتَّى</w:t>
      </w:r>
      <w:r w:rsidRPr="00820493">
        <w:rPr>
          <w:rStyle w:val="Char2"/>
          <w:rtl/>
        </w:rPr>
        <w:t xml:space="preserve"> </w:t>
      </w:r>
      <w:r w:rsidRPr="00820493">
        <w:rPr>
          <w:rStyle w:val="Char2"/>
          <w:rFonts w:hint="eastAsia"/>
          <w:rtl/>
        </w:rPr>
        <w:t>أَكُونَ</w:t>
      </w:r>
      <w:r w:rsidRPr="00820493">
        <w:rPr>
          <w:rStyle w:val="Char2"/>
          <w:rtl/>
        </w:rPr>
        <w:t xml:space="preserve"> </w:t>
      </w:r>
      <w:r w:rsidRPr="00820493">
        <w:rPr>
          <w:rStyle w:val="Char2"/>
          <w:rFonts w:hint="eastAsia"/>
          <w:rtl/>
        </w:rPr>
        <w:t>أَحَبَّ</w:t>
      </w:r>
      <w:r w:rsidRPr="00820493">
        <w:rPr>
          <w:rStyle w:val="Char2"/>
          <w:rtl/>
        </w:rPr>
        <w:t xml:space="preserve"> </w:t>
      </w:r>
      <w:r w:rsidRPr="00820493">
        <w:rPr>
          <w:rStyle w:val="Char2"/>
          <w:rFonts w:hint="eastAsia"/>
          <w:rtl/>
        </w:rPr>
        <w:t>إِلَيْهِ</w:t>
      </w:r>
      <w:r w:rsidRPr="00820493">
        <w:rPr>
          <w:rStyle w:val="Char2"/>
          <w:rtl/>
        </w:rPr>
        <w:t xml:space="preserve"> </w:t>
      </w:r>
      <w:r w:rsidRPr="00820493">
        <w:rPr>
          <w:rStyle w:val="Char2"/>
          <w:rFonts w:hint="eastAsia"/>
          <w:rtl/>
        </w:rPr>
        <w:t>مِنْ</w:t>
      </w:r>
      <w:r w:rsidRPr="00820493">
        <w:rPr>
          <w:rStyle w:val="Char2"/>
          <w:rtl/>
        </w:rPr>
        <w:t xml:space="preserve"> </w:t>
      </w:r>
      <w:r w:rsidRPr="00820493">
        <w:rPr>
          <w:rStyle w:val="Char2"/>
          <w:rFonts w:hint="eastAsia"/>
          <w:rtl/>
        </w:rPr>
        <w:t>وَلَدِهِ</w:t>
      </w:r>
      <w:r w:rsidRPr="00820493">
        <w:rPr>
          <w:rStyle w:val="Char2"/>
          <w:rtl/>
        </w:rPr>
        <w:t xml:space="preserve"> </w:t>
      </w:r>
      <w:r w:rsidRPr="00820493">
        <w:rPr>
          <w:rStyle w:val="Char2"/>
          <w:rFonts w:hint="eastAsia"/>
          <w:rtl/>
        </w:rPr>
        <w:t>وَوَالِدِهِ</w:t>
      </w:r>
      <w:r w:rsidRPr="00820493">
        <w:rPr>
          <w:rStyle w:val="Char2"/>
          <w:rtl/>
        </w:rPr>
        <w:t xml:space="preserve"> </w:t>
      </w:r>
      <w:r w:rsidRPr="00820493">
        <w:rPr>
          <w:rStyle w:val="Char2"/>
          <w:rFonts w:hint="eastAsia"/>
          <w:rtl/>
        </w:rPr>
        <w:t>وَالنَّاسِ</w:t>
      </w:r>
      <w:r w:rsidRPr="00820493">
        <w:rPr>
          <w:rStyle w:val="Char2"/>
          <w:rtl/>
        </w:rPr>
        <w:t xml:space="preserve"> </w:t>
      </w:r>
      <w:r w:rsidRPr="00820493">
        <w:rPr>
          <w:rStyle w:val="Char2"/>
          <w:rFonts w:hint="eastAsia"/>
          <w:rtl/>
        </w:rPr>
        <w:t>أَجْمَعِينَ</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420F02">
        <w:rPr>
          <w:rStyle w:val="Charb"/>
          <w:rFonts w:hint="cs"/>
          <w:rtl/>
        </w:rPr>
        <w:t>«</w:t>
      </w:r>
      <w:r w:rsidR="00B94AC0">
        <w:rPr>
          <w:rStyle w:val="Chara"/>
          <w:rFonts w:eastAsia="MS Mincho"/>
          <w:rtl/>
        </w:rPr>
        <w:t>ک</w:t>
      </w:r>
      <w:r w:rsidRPr="00820493">
        <w:rPr>
          <w:rStyle w:val="Chara"/>
          <w:rFonts w:eastAsia="MS Mincho"/>
          <w:rtl/>
        </w:rPr>
        <w:t>س</w:t>
      </w:r>
      <w:r w:rsidR="00820493" w:rsidRPr="00820493">
        <w:rPr>
          <w:rStyle w:val="Chara"/>
          <w:rFonts w:eastAsia="MS Mincho" w:hint="cs"/>
          <w:rtl/>
        </w:rPr>
        <w:t>ی</w:t>
      </w:r>
      <w:r w:rsidRPr="00820493">
        <w:rPr>
          <w:rStyle w:val="Chara"/>
          <w:rFonts w:eastAsia="MS Mincho"/>
          <w:rtl/>
        </w:rPr>
        <w:t xml:space="preserve"> از شما، </w:t>
      </w:r>
      <w:r w:rsidRPr="00820493">
        <w:rPr>
          <w:rStyle w:val="Chara"/>
          <w:rFonts w:eastAsia="MS Mincho" w:hint="cs"/>
          <w:rtl/>
        </w:rPr>
        <w:t>نم</w:t>
      </w:r>
      <w:r w:rsidR="00420F02">
        <w:rPr>
          <w:rStyle w:val="Chara"/>
          <w:rFonts w:eastAsia="MS Mincho" w:hint="cs"/>
          <w:rtl/>
        </w:rPr>
        <w:t>ی‌</w:t>
      </w:r>
      <w:r w:rsidRPr="00820493">
        <w:rPr>
          <w:rStyle w:val="Chara"/>
          <w:rFonts w:eastAsia="MS Mincho" w:hint="cs"/>
          <w:rtl/>
        </w:rPr>
        <w:t xml:space="preserve">تواند </w:t>
      </w:r>
      <w:r w:rsidRPr="00820493">
        <w:rPr>
          <w:rStyle w:val="Chara"/>
          <w:rFonts w:eastAsia="MS Mincho"/>
          <w:rtl/>
        </w:rPr>
        <w:t>م</w:t>
      </w:r>
      <w:r w:rsidRPr="00820493">
        <w:rPr>
          <w:rStyle w:val="Chara"/>
          <w:rFonts w:eastAsia="MS Mincho" w:hint="cs"/>
          <w:rtl/>
        </w:rPr>
        <w:t>ؤ</w:t>
      </w:r>
      <w:r w:rsidRPr="00820493">
        <w:rPr>
          <w:rStyle w:val="Chara"/>
          <w:rFonts w:eastAsia="MS Mincho"/>
          <w:rtl/>
        </w:rPr>
        <w:t xml:space="preserve">من </w:t>
      </w:r>
      <w:r w:rsidRPr="00820493">
        <w:rPr>
          <w:rStyle w:val="Chara"/>
          <w:rFonts w:eastAsia="MS Mincho" w:hint="cs"/>
          <w:rtl/>
        </w:rPr>
        <w:t>(</w:t>
      </w:r>
      <w:r w:rsidRPr="00820493">
        <w:rPr>
          <w:rStyle w:val="Chara"/>
          <w:rFonts w:eastAsia="MS Mincho"/>
          <w:rtl/>
        </w:rPr>
        <w:t xml:space="preserve"> واقع</w:t>
      </w:r>
      <w:r w:rsidR="00420F02">
        <w:rPr>
          <w:rStyle w:val="Chara"/>
          <w:rFonts w:eastAsia="MS Mincho" w:hint="cs"/>
          <w:rtl/>
        </w:rPr>
        <w:t>ی</w:t>
      </w:r>
      <w:r w:rsidRPr="00820493">
        <w:rPr>
          <w:rStyle w:val="Chara"/>
          <w:rFonts w:eastAsia="MS Mincho" w:hint="cs"/>
          <w:rtl/>
        </w:rPr>
        <w:t xml:space="preserve">) </w:t>
      </w:r>
      <w:r w:rsidRPr="00820493">
        <w:rPr>
          <w:rStyle w:val="Chara"/>
          <w:rFonts w:eastAsia="MS Mincho"/>
          <w:rtl/>
        </w:rPr>
        <w:t xml:space="preserve">باشد، </w:t>
      </w:r>
      <w:r w:rsidRPr="00820493">
        <w:rPr>
          <w:rStyle w:val="Chara"/>
          <w:rFonts w:eastAsia="MS Mincho" w:hint="cs"/>
          <w:rtl/>
        </w:rPr>
        <w:t>تا ا</w:t>
      </w:r>
      <w:r w:rsidR="00B94AC0">
        <w:rPr>
          <w:rStyle w:val="Chara"/>
          <w:rFonts w:eastAsia="MS Mincho" w:hint="cs"/>
          <w:rtl/>
        </w:rPr>
        <w:t>ی</w:t>
      </w:r>
      <w:r w:rsidRPr="00820493">
        <w:rPr>
          <w:rStyle w:val="Chara"/>
          <w:rFonts w:eastAsia="MS Mincho" w:hint="cs"/>
          <w:rtl/>
        </w:rPr>
        <w:t>ن</w:t>
      </w:r>
      <w:r w:rsidR="00820493" w:rsidRPr="00820493">
        <w:rPr>
          <w:rStyle w:val="Chara"/>
          <w:rFonts w:eastAsia="MS Mincho" w:hint="cs"/>
          <w:rtl/>
        </w:rPr>
        <w:t>‌</w:t>
      </w:r>
      <w:r w:rsidR="00B94AC0">
        <w:rPr>
          <w:rStyle w:val="Chara"/>
          <w:rFonts w:eastAsia="MS Mincho" w:hint="cs"/>
          <w:rtl/>
        </w:rPr>
        <w:t>ک</w:t>
      </w:r>
      <w:r w:rsidRPr="00820493">
        <w:rPr>
          <w:rStyle w:val="Chara"/>
          <w:rFonts w:eastAsia="MS Mincho" w:hint="cs"/>
          <w:rtl/>
        </w:rPr>
        <w:t>ه</w:t>
      </w:r>
      <w:r w:rsidRPr="00820493">
        <w:rPr>
          <w:rStyle w:val="Chara"/>
          <w:rFonts w:eastAsia="MS Mincho"/>
          <w:rtl/>
        </w:rPr>
        <w:t xml:space="preserve"> من (پ</w:t>
      </w:r>
      <w:r w:rsidR="00B94AC0">
        <w:rPr>
          <w:rStyle w:val="Chara"/>
          <w:rFonts w:eastAsia="MS Mincho"/>
          <w:rtl/>
        </w:rPr>
        <w:t>ی</w:t>
      </w:r>
      <w:r w:rsidRPr="00820493">
        <w:rPr>
          <w:rStyle w:val="Chara"/>
          <w:rFonts w:eastAsia="MS Mincho"/>
          <w:rtl/>
        </w:rPr>
        <w:t xml:space="preserve">امبر) نزد او از پدر، فرزند و </w:t>
      </w:r>
      <w:r w:rsidRPr="00820493">
        <w:rPr>
          <w:rStyle w:val="Chara"/>
          <w:rFonts w:eastAsia="MS Mincho" w:hint="cs"/>
          <w:rtl/>
        </w:rPr>
        <w:t>هم</w:t>
      </w:r>
      <w:r w:rsidR="00420F02">
        <w:rPr>
          <w:rStyle w:val="Chara"/>
          <w:rFonts w:eastAsia="MS Mincho" w:hint="cs"/>
          <w:rtl/>
        </w:rPr>
        <w:t xml:space="preserve">ۀ </w:t>
      </w:r>
      <w:r w:rsidRPr="00820493">
        <w:rPr>
          <w:rStyle w:val="Chara"/>
          <w:rFonts w:eastAsia="MS Mincho"/>
          <w:rtl/>
        </w:rPr>
        <w:t>مردم</w:t>
      </w:r>
      <w:r w:rsidRPr="00820493">
        <w:rPr>
          <w:rStyle w:val="Chara"/>
          <w:rFonts w:eastAsia="MS Mincho" w:hint="cs"/>
          <w:rtl/>
        </w:rPr>
        <w:t>،</w:t>
      </w:r>
      <w:r w:rsidRPr="00820493">
        <w:rPr>
          <w:rStyle w:val="Chara"/>
          <w:rFonts w:eastAsia="MS Mincho"/>
          <w:rtl/>
        </w:rPr>
        <w:t xml:space="preserve"> محبوب</w:t>
      </w:r>
      <w:r w:rsidR="00110570" w:rsidRPr="00820493">
        <w:rPr>
          <w:rStyle w:val="Chara"/>
          <w:rFonts w:eastAsia="MS Mincho" w:hint="cs"/>
          <w:rtl/>
        </w:rPr>
        <w:t xml:space="preserve">‌تر </w:t>
      </w:r>
      <w:r w:rsidRPr="00820493">
        <w:rPr>
          <w:rStyle w:val="Chara"/>
          <w:rFonts w:eastAsia="MS Mincho"/>
          <w:rtl/>
        </w:rPr>
        <w:t>نباشم</w:t>
      </w:r>
      <w:r w:rsidRPr="00420F02">
        <w:rPr>
          <w:rStyle w:val="Charb"/>
          <w:rFonts w:eastAsia="MS Mincho" w:hint="cs"/>
          <w:rtl/>
        </w:rPr>
        <w:t>»</w:t>
      </w:r>
      <w:r w:rsidR="00464BD5" w:rsidRPr="003F0D20">
        <w:rPr>
          <w:rStyle w:val="Char3"/>
          <w:rFonts w:hint="cs"/>
          <w:rtl/>
        </w:rPr>
        <w:t xml:space="preserve"> </w:t>
      </w:r>
      <w:r w:rsidRPr="003F0D20">
        <w:rPr>
          <w:rStyle w:val="Char3"/>
          <w:rFonts w:hint="cs"/>
          <w:rtl/>
        </w:rPr>
        <w:t xml:space="preserve">و نیز فرمود: </w:t>
      </w:r>
      <w:r w:rsidRPr="00820493">
        <w:rPr>
          <w:rStyle w:val="Charb"/>
          <w:rFonts w:hint="cs"/>
          <w:rtl/>
        </w:rPr>
        <w:t>«</w:t>
      </w:r>
      <w:r w:rsidRPr="00820493">
        <w:rPr>
          <w:rStyle w:val="Char2"/>
          <w:rFonts w:hint="eastAsia"/>
          <w:rtl/>
        </w:rPr>
        <w:t>حَتَّى</w:t>
      </w:r>
      <w:r w:rsidRPr="00820493">
        <w:rPr>
          <w:rStyle w:val="Char2"/>
          <w:rtl/>
        </w:rPr>
        <w:t xml:space="preserve"> </w:t>
      </w:r>
      <w:r w:rsidRPr="00820493">
        <w:rPr>
          <w:rStyle w:val="Char2"/>
          <w:rFonts w:hint="eastAsia"/>
          <w:rtl/>
        </w:rPr>
        <w:t>يَكُونَ</w:t>
      </w:r>
      <w:r w:rsidRPr="00820493">
        <w:rPr>
          <w:rStyle w:val="Char2"/>
          <w:rtl/>
        </w:rPr>
        <w:t xml:space="preserve"> </w:t>
      </w:r>
      <w:r w:rsidRPr="00820493">
        <w:rPr>
          <w:rStyle w:val="Char2"/>
          <w:rFonts w:hint="eastAsia"/>
          <w:rtl/>
        </w:rPr>
        <w:t>هَوَاهُ</w:t>
      </w:r>
      <w:r w:rsidRPr="00820493">
        <w:rPr>
          <w:rStyle w:val="Char2"/>
          <w:rtl/>
        </w:rPr>
        <w:t xml:space="preserve"> </w:t>
      </w:r>
      <w:r w:rsidRPr="00820493">
        <w:rPr>
          <w:rStyle w:val="Char2"/>
          <w:rFonts w:hint="eastAsia"/>
          <w:rtl/>
        </w:rPr>
        <w:t>تَبَعًا</w:t>
      </w:r>
      <w:r w:rsidRPr="00820493">
        <w:rPr>
          <w:rStyle w:val="Char2"/>
          <w:rtl/>
        </w:rPr>
        <w:t xml:space="preserve"> </w:t>
      </w:r>
      <w:r w:rsidRPr="00820493">
        <w:rPr>
          <w:rStyle w:val="Char2"/>
          <w:rFonts w:hint="eastAsia"/>
          <w:rtl/>
        </w:rPr>
        <w:t>لِمَا</w:t>
      </w:r>
      <w:r w:rsidRPr="00820493">
        <w:rPr>
          <w:rStyle w:val="Char2"/>
          <w:rtl/>
        </w:rPr>
        <w:t xml:space="preserve"> </w:t>
      </w:r>
      <w:r w:rsidRPr="00820493">
        <w:rPr>
          <w:rStyle w:val="Char2"/>
          <w:rFonts w:hint="eastAsia"/>
          <w:rtl/>
        </w:rPr>
        <w:t>جِئْتُ</w:t>
      </w:r>
      <w:r w:rsidRPr="00820493">
        <w:rPr>
          <w:rStyle w:val="Char2"/>
          <w:rtl/>
        </w:rPr>
        <w:t xml:space="preserve"> </w:t>
      </w:r>
      <w:r w:rsidRPr="00820493">
        <w:rPr>
          <w:rStyle w:val="Char2"/>
          <w:rFonts w:hint="eastAsia"/>
          <w:rtl/>
        </w:rPr>
        <w:t>بِهِ</w:t>
      </w:r>
      <w:r w:rsidRPr="00820493">
        <w:rPr>
          <w:rStyle w:val="Charb"/>
          <w:rFonts w:hint="cs"/>
          <w:rtl/>
        </w:rPr>
        <w:t>»</w:t>
      </w:r>
      <w:r w:rsidRPr="003F0D20">
        <w:rPr>
          <w:rStyle w:val="Char3"/>
          <w:rFonts w:hint="cs"/>
          <w:rtl/>
        </w:rPr>
        <w:t xml:space="preserve"> یعنی کمال ایمان این است که عقل بر طبع غالب آید، بگونه‌ای که مقتضای عقل به جای مقتضای طبع در جلو چشمهایش مجسم گردد، و همچنین وضع محبت رسول </w:t>
      </w:r>
      <w:r w:rsidR="00820493">
        <w:rPr>
          <w:rStyle w:val="Char3"/>
          <w:rFonts w:cs="CTraditional Arabic" w:hint="cs"/>
          <w:rtl/>
        </w:rPr>
        <w:t>ج</w:t>
      </w:r>
      <w:r w:rsidRPr="003F0D20">
        <w:rPr>
          <w:rStyle w:val="Char3"/>
          <w:rFonts w:hint="cs"/>
          <w:rtl/>
        </w:rPr>
        <w:t>، و این در کاملان کاملاً مشاهده می‌باشد.</w:t>
      </w:r>
    </w:p>
    <w:p w:rsidR="000F6A6E" w:rsidRPr="003F0D20" w:rsidRDefault="000F6A6E" w:rsidP="00F52015">
      <w:pPr>
        <w:pStyle w:val="a2"/>
        <w:rPr>
          <w:rtl/>
        </w:rPr>
      </w:pPr>
      <w:bookmarkStart w:id="4206" w:name="_Toc435272123"/>
      <w:bookmarkStart w:id="4207" w:name="_Toc435275512"/>
      <w:bookmarkStart w:id="4208" w:name="_Toc435276517"/>
      <w:bookmarkStart w:id="4209" w:name="_Toc435277522"/>
      <w:bookmarkStart w:id="4210" w:name="_Toc435278533"/>
      <w:r w:rsidRPr="003F0D20">
        <w:rPr>
          <w:rFonts w:hint="cs"/>
          <w:rtl/>
        </w:rPr>
        <w:t>الإیمان و الاستقا</w:t>
      </w:r>
      <w:r w:rsidR="00B63F83" w:rsidRPr="003F0D20">
        <w:rPr>
          <w:rFonts w:hint="cs"/>
          <w:rtl/>
        </w:rPr>
        <w:t>م</w:t>
      </w:r>
      <w:r w:rsidR="00B94AC0">
        <w:rPr>
          <w:rFonts w:hint="cs"/>
          <w:rtl/>
        </w:rPr>
        <w:t>ۀ</w:t>
      </w:r>
      <w:r w:rsidRPr="003F0D20">
        <w:rPr>
          <w:rFonts w:hint="cs"/>
          <w:rtl/>
        </w:rPr>
        <w:t>:</w:t>
      </w:r>
      <w:bookmarkEnd w:id="4206"/>
      <w:bookmarkEnd w:id="4207"/>
      <w:bookmarkEnd w:id="4208"/>
      <w:bookmarkEnd w:id="4209"/>
      <w:bookmarkEnd w:id="4210"/>
    </w:p>
    <w:p w:rsidR="000F6A6E" w:rsidRPr="003F0D20" w:rsidRDefault="000F6A6E" w:rsidP="00F52015">
      <w:pPr>
        <w:ind w:firstLine="284"/>
        <w:jc w:val="both"/>
        <w:rPr>
          <w:rStyle w:val="Char3"/>
          <w:rtl/>
        </w:rPr>
      </w:pPr>
      <w:r w:rsidRPr="003F0D20">
        <w:rPr>
          <w:rStyle w:val="Char3"/>
          <w:rFonts w:hint="cs"/>
          <w:rtl/>
        </w:rPr>
        <w:t>یکی به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گفت: </w:t>
      </w:r>
      <w:r w:rsidRPr="00820493">
        <w:rPr>
          <w:rStyle w:val="Charb"/>
          <w:rFonts w:hint="cs"/>
          <w:rtl/>
        </w:rPr>
        <w:t>«</w:t>
      </w:r>
      <w:r w:rsidRPr="00820493">
        <w:rPr>
          <w:rStyle w:val="Char2"/>
          <w:rFonts w:hint="eastAsia"/>
          <w:rtl/>
        </w:rPr>
        <w:t>قُلْ</w:t>
      </w:r>
      <w:r w:rsidRPr="00820493">
        <w:rPr>
          <w:rStyle w:val="Char2"/>
          <w:rtl/>
        </w:rPr>
        <w:t xml:space="preserve"> </w:t>
      </w:r>
      <w:r w:rsidRPr="00820493">
        <w:rPr>
          <w:rStyle w:val="Char2"/>
          <w:rFonts w:hint="eastAsia"/>
          <w:rtl/>
        </w:rPr>
        <w:t>لِى</w:t>
      </w:r>
      <w:r w:rsidRPr="00820493">
        <w:rPr>
          <w:rStyle w:val="Char2"/>
          <w:rtl/>
        </w:rPr>
        <w:t xml:space="preserve"> </w:t>
      </w:r>
      <w:r w:rsidRPr="00820493">
        <w:rPr>
          <w:rStyle w:val="Char2"/>
          <w:rFonts w:hint="eastAsia"/>
          <w:rtl/>
        </w:rPr>
        <w:t>فِى</w:t>
      </w:r>
      <w:r w:rsidRPr="00820493">
        <w:rPr>
          <w:rStyle w:val="Char2"/>
          <w:rtl/>
        </w:rPr>
        <w:t xml:space="preserve"> </w:t>
      </w:r>
      <w:r w:rsidRPr="00820493">
        <w:rPr>
          <w:rStyle w:val="Char2"/>
          <w:rFonts w:hint="eastAsia"/>
          <w:rtl/>
        </w:rPr>
        <w:t>الإِسْلاَمِ</w:t>
      </w:r>
      <w:r w:rsidRPr="00820493">
        <w:rPr>
          <w:rStyle w:val="Char2"/>
          <w:rtl/>
        </w:rPr>
        <w:t xml:space="preserve"> </w:t>
      </w:r>
      <w:r w:rsidRPr="00820493">
        <w:rPr>
          <w:rStyle w:val="Char2"/>
          <w:rFonts w:hint="eastAsia"/>
          <w:rtl/>
        </w:rPr>
        <w:t>قَوْلاً</w:t>
      </w:r>
      <w:r w:rsidRPr="00820493">
        <w:rPr>
          <w:rStyle w:val="Char2"/>
          <w:rtl/>
        </w:rPr>
        <w:t xml:space="preserve"> </w:t>
      </w:r>
      <w:r w:rsidRPr="00820493">
        <w:rPr>
          <w:rStyle w:val="Char2"/>
          <w:rFonts w:hint="eastAsia"/>
          <w:rtl/>
        </w:rPr>
        <w:t>لاَ</w:t>
      </w:r>
      <w:r w:rsidRPr="00820493">
        <w:rPr>
          <w:rStyle w:val="Char2"/>
          <w:rtl/>
        </w:rPr>
        <w:t xml:space="preserve"> </w:t>
      </w:r>
      <w:r w:rsidRPr="00820493">
        <w:rPr>
          <w:rStyle w:val="Char2"/>
          <w:rFonts w:hint="eastAsia"/>
          <w:rtl/>
        </w:rPr>
        <w:t>أَسْأَلُ</w:t>
      </w:r>
      <w:r w:rsidRPr="00820493">
        <w:rPr>
          <w:rStyle w:val="Char2"/>
          <w:rtl/>
        </w:rPr>
        <w:t xml:space="preserve"> </w:t>
      </w:r>
      <w:r w:rsidRPr="00820493">
        <w:rPr>
          <w:rStyle w:val="Char2"/>
          <w:rFonts w:hint="eastAsia"/>
          <w:rtl/>
        </w:rPr>
        <w:t>عَنْهُ</w:t>
      </w:r>
      <w:r w:rsidRPr="00820493">
        <w:rPr>
          <w:rStyle w:val="Char2"/>
          <w:rtl/>
        </w:rPr>
        <w:t xml:space="preserve"> </w:t>
      </w:r>
      <w:r w:rsidRPr="00820493">
        <w:rPr>
          <w:rStyle w:val="Char2"/>
          <w:rFonts w:hint="eastAsia"/>
          <w:rtl/>
        </w:rPr>
        <w:t>أَحَدًا</w:t>
      </w:r>
      <w:r w:rsidRPr="00820493">
        <w:rPr>
          <w:rStyle w:val="Char2"/>
          <w:rtl/>
        </w:rPr>
        <w:t xml:space="preserve"> </w:t>
      </w:r>
      <w:r w:rsidRPr="00820493">
        <w:rPr>
          <w:rStyle w:val="Char2"/>
          <w:rFonts w:hint="eastAsia"/>
          <w:rtl/>
        </w:rPr>
        <w:t>بَعْدَكَ</w:t>
      </w:r>
      <w:r w:rsidRPr="00820493">
        <w:rPr>
          <w:rStyle w:val="Char2"/>
          <w:rtl/>
        </w:rPr>
        <w:t xml:space="preserve"> - </w:t>
      </w:r>
      <w:r w:rsidRPr="00820493">
        <w:rPr>
          <w:rStyle w:val="Char2"/>
          <w:rFonts w:hint="eastAsia"/>
          <w:rtl/>
        </w:rPr>
        <w:t>وَفِى</w:t>
      </w:r>
      <w:r w:rsidRPr="00820493">
        <w:rPr>
          <w:rStyle w:val="Char2"/>
          <w:rtl/>
        </w:rPr>
        <w:t xml:space="preserve"> </w:t>
      </w:r>
      <w:r w:rsidRPr="00820493">
        <w:rPr>
          <w:rStyle w:val="Char2"/>
          <w:rFonts w:hint="eastAsia"/>
          <w:rtl/>
        </w:rPr>
        <w:t>حَدِيثِ</w:t>
      </w:r>
      <w:r w:rsidRPr="00820493">
        <w:rPr>
          <w:rStyle w:val="Char2"/>
          <w:rtl/>
        </w:rPr>
        <w:t xml:space="preserve"> </w:t>
      </w:r>
      <w:r w:rsidRPr="00820493">
        <w:rPr>
          <w:rStyle w:val="Char2"/>
          <w:rFonts w:hint="eastAsia"/>
          <w:rtl/>
        </w:rPr>
        <w:t>أَبِى</w:t>
      </w:r>
      <w:r w:rsidRPr="00820493">
        <w:rPr>
          <w:rStyle w:val="Char2"/>
          <w:rtl/>
        </w:rPr>
        <w:t xml:space="preserve"> </w:t>
      </w:r>
      <w:r w:rsidRPr="00820493">
        <w:rPr>
          <w:rStyle w:val="Char2"/>
          <w:rFonts w:hint="eastAsia"/>
          <w:rtl/>
        </w:rPr>
        <w:t>أُسَامَةَ</w:t>
      </w:r>
      <w:r w:rsidRPr="00820493">
        <w:rPr>
          <w:rStyle w:val="Char2"/>
          <w:rtl/>
        </w:rPr>
        <w:t xml:space="preserve"> </w:t>
      </w:r>
      <w:r w:rsidRPr="00820493">
        <w:rPr>
          <w:rStyle w:val="Char2"/>
          <w:rFonts w:hint="eastAsia"/>
          <w:rtl/>
        </w:rPr>
        <w:t>غَيْرَكَ</w:t>
      </w:r>
      <w:r w:rsidRPr="00820493">
        <w:rPr>
          <w:rStyle w:val="Char2"/>
          <w:rtl/>
        </w:rPr>
        <w:t xml:space="preserve"> </w:t>
      </w:r>
      <w:r w:rsidRPr="00820493">
        <w:rPr>
          <w:rStyle w:val="Char2"/>
          <w:rFonts w:ascii="Times New Roman" w:hAnsi="Times New Roman" w:cs="Times New Roman" w:hint="cs"/>
          <w:rtl/>
        </w:rPr>
        <w:t>–</w:t>
      </w:r>
      <w:r w:rsidRPr="00820493">
        <w:rPr>
          <w:rStyle w:val="Char2"/>
          <w:rtl/>
        </w:rPr>
        <w:t xml:space="preserve"> </w:t>
      </w:r>
      <w:r w:rsidRPr="00820493">
        <w:rPr>
          <w:rStyle w:val="Char2"/>
          <w:rFonts w:hint="eastAsia"/>
          <w:rtl/>
        </w:rPr>
        <w:t>قَالَ</w:t>
      </w:r>
      <w:r w:rsidRPr="00820493">
        <w:rPr>
          <w:rStyle w:val="Char2"/>
          <w:rFonts w:hint="cs"/>
          <w:rtl/>
        </w:rPr>
        <w:t>:</w:t>
      </w:r>
      <w:r w:rsidRPr="00820493">
        <w:rPr>
          <w:rStyle w:val="Char2"/>
          <w:rtl/>
        </w:rPr>
        <w:t xml:space="preserve"> </w:t>
      </w:r>
      <w:r w:rsidRPr="00820493">
        <w:rPr>
          <w:rStyle w:val="Char2"/>
          <w:rFonts w:hint="eastAsia"/>
          <w:rtl/>
        </w:rPr>
        <w:t>قُلْ</w:t>
      </w:r>
      <w:r w:rsidRPr="00820493">
        <w:rPr>
          <w:rStyle w:val="Char2"/>
          <w:rtl/>
        </w:rPr>
        <w:t xml:space="preserve"> </w:t>
      </w:r>
      <w:r w:rsidRPr="00820493">
        <w:rPr>
          <w:rStyle w:val="Char2"/>
          <w:rFonts w:hint="eastAsia"/>
          <w:rtl/>
        </w:rPr>
        <w:t>آمَنْتُ</w:t>
      </w:r>
      <w:r w:rsidRPr="00820493">
        <w:rPr>
          <w:rStyle w:val="Char2"/>
          <w:rtl/>
        </w:rPr>
        <w:t xml:space="preserve"> </w:t>
      </w:r>
      <w:r w:rsidRPr="00820493">
        <w:rPr>
          <w:rStyle w:val="Char2"/>
          <w:rFonts w:hint="eastAsia"/>
          <w:rtl/>
        </w:rPr>
        <w:t>بِاللَّهِ</w:t>
      </w:r>
      <w:r w:rsidRPr="00820493">
        <w:rPr>
          <w:rStyle w:val="Char2"/>
          <w:rtl/>
        </w:rPr>
        <w:t xml:space="preserve"> </w:t>
      </w:r>
      <w:r w:rsidRPr="00820493">
        <w:rPr>
          <w:rStyle w:val="Char2"/>
          <w:rFonts w:hint="eastAsia"/>
          <w:rtl/>
        </w:rPr>
        <w:t>فَاسْتَقِمْ</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در باره اسلام به من سخنی بگو که از هیچ</w:t>
      </w:r>
      <w:r w:rsidR="00820493" w:rsidRPr="00820493">
        <w:rPr>
          <w:rStyle w:val="Chara"/>
          <w:rFonts w:hint="cs"/>
          <w:rtl/>
        </w:rPr>
        <w:t xml:space="preserve"> </w:t>
      </w:r>
      <w:r w:rsidRPr="00820493">
        <w:rPr>
          <w:rStyle w:val="Chara"/>
          <w:rFonts w:hint="cs"/>
          <w:rtl/>
        </w:rPr>
        <w:t>کس بعد از تو و (بنا به روایتی غیر از تو) در بار</w:t>
      </w:r>
      <w:r w:rsidR="00B94AC0">
        <w:rPr>
          <w:rStyle w:val="Chara"/>
          <w:rFonts w:hint="cs"/>
          <w:rtl/>
        </w:rPr>
        <w:t>ۀ</w:t>
      </w:r>
      <w:r w:rsidRPr="00820493">
        <w:rPr>
          <w:rStyle w:val="Chara"/>
          <w:rFonts w:hint="cs"/>
          <w:rtl/>
        </w:rPr>
        <w:t xml:space="preserve"> آن سئوال نکنم، پیامبر </w:t>
      </w:r>
      <w:r w:rsidR="00D36376" w:rsidRPr="00D36376">
        <w:rPr>
          <w:rStyle w:val="Chara"/>
          <w:rFonts w:ascii="CTraditional Arabic" w:hAnsi="CTraditional Arabic" w:cs="CTraditional Arabic" w:hint="cs"/>
          <w:rtl/>
        </w:rPr>
        <w:t>ج</w:t>
      </w:r>
      <w:r w:rsidRPr="00820493">
        <w:rPr>
          <w:rStyle w:val="Chara"/>
          <w:rFonts w:hint="cs"/>
          <w:rtl/>
        </w:rPr>
        <w:t xml:space="preserve"> فرمود: بگو: به خدا ایمان آوردم و سپس بر ایمان خود استقامت کن</w:t>
      </w:r>
      <w:r w:rsidRPr="00820493">
        <w:rPr>
          <w:rStyle w:val="Charb"/>
          <w:rFonts w:hint="cs"/>
          <w:rtl/>
        </w:rPr>
        <w:t>»</w:t>
      </w:r>
      <w:r w:rsidRPr="003F0D20">
        <w:rPr>
          <w:rStyle w:val="Char3"/>
          <w:rFonts w:hint="cs"/>
          <w:rtl/>
        </w:rPr>
        <w:t xml:space="preserve"> منظور این که انسان در جلوی خود حالت انقیاد و اسلام را مجسم قرار داده مناسب به آن کار کند و از مخالفت به آن دست بردارد، و این قول کلی است که انسان می‌تواند با این، روی بصیر</w:t>
      </w:r>
      <w:r w:rsidR="00B94AC0">
        <w:rPr>
          <w:rFonts w:cs="IRNazli" w:hint="cs"/>
          <w:rtl/>
          <w:lang w:bidi="fa-IR"/>
        </w:rPr>
        <w:t>ۀ</w:t>
      </w:r>
      <w:r w:rsidRPr="003F0D20">
        <w:rPr>
          <w:rStyle w:val="Char3"/>
          <w:rFonts w:hint="cs"/>
          <w:rtl/>
        </w:rPr>
        <w:t xml:space="preserve"> شرعی قرار گیرد، و اگر آن با تفصیل نباشد بازهم از علم اجمالی که انسان را جلو ببرد خالی نمی‌باشد.</w:t>
      </w:r>
    </w:p>
    <w:p w:rsidR="000F6A6E" w:rsidRPr="003F0D20" w:rsidRDefault="000F6A6E" w:rsidP="00F52015">
      <w:pPr>
        <w:pStyle w:val="a2"/>
        <w:rPr>
          <w:rtl/>
        </w:rPr>
      </w:pPr>
      <w:bookmarkStart w:id="4211" w:name="_Toc435272124"/>
      <w:bookmarkStart w:id="4212" w:name="_Toc435275513"/>
      <w:bookmarkStart w:id="4213" w:name="_Toc435276518"/>
      <w:bookmarkStart w:id="4214" w:name="_Toc435277523"/>
      <w:bookmarkStart w:id="4215" w:name="_Toc435278534"/>
      <w:r w:rsidRPr="003F0D20">
        <w:rPr>
          <w:rFonts w:hint="cs"/>
          <w:rtl/>
        </w:rPr>
        <w:t>شهادتین از علایم ایمان هستند:</w:t>
      </w:r>
      <w:bookmarkEnd w:id="4211"/>
      <w:bookmarkEnd w:id="4212"/>
      <w:bookmarkEnd w:id="4213"/>
      <w:bookmarkEnd w:id="4214"/>
      <w:bookmarkEnd w:id="4215"/>
    </w:p>
    <w:p w:rsidR="000F6A6E" w:rsidRPr="003F0D20" w:rsidRDefault="000F6A6E" w:rsidP="00420F02">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820493">
        <w:rPr>
          <w:rStyle w:val="Charb"/>
          <w:rFonts w:hint="cs"/>
          <w:rtl/>
        </w:rPr>
        <w:t>«</w:t>
      </w:r>
      <w:r w:rsidRPr="00820493">
        <w:rPr>
          <w:rStyle w:val="Char2"/>
          <w:rFonts w:hint="eastAsia"/>
          <w:rtl/>
        </w:rPr>
        <w:t>مَا</w:t>
      </w:r>
      <w:r w:rsidRPr="00820493">
        <w:rPr>
          <w:rStyle w:val="Char2"/>
          <w:rtl/>
        </w:rPr>
        <w:t xml:space="preserve"> </w:t>
      </w:r>
      <w:r w:rsidRPr="00820493">
        <w:rPr>
          <w:rStyle w:val="Char2"/>
          <w:rFonts w:hint="eastAsia"/>
          <w:rtl/>
        </w:rPr>
        <w:t>مِنْ</w:t>
      </w:r>
      <w:r w:rsidRPr="00820493">
        <w:rPr>
          <w:rStyle w:val="Char2"/>
          <w:rtl/>
        </w:rPr>
        <w:t xml:space="preserve"> </w:t>
      </w:r>
      <w:r w:rsidRPr="00820493">
        <w:rPr>
          <w:rStyle w:val="Char2"/>
          <w:rFonts w:hint="eastAsia"/>
          <w:rtl/>
        </w:rPr>
        <w:t>أَحَدٍ</w:t>
      </w:r>
      <w:r w:rsidRPr="00820493">
        <w:rPr>
          <w:rStyle w:val="Char2"/>
          <w:rtl/>
        </w:rPr>
        <w:t xml:space="preserve"> </w:t>
      </w:r>
      <w:r w:rsidRPr="00820493">
        <w:rPr>
          <w:rStyle w:val="Char2"/>
          <w:rFonts w:hint="eastAsia"/>
          <w:rtl/>
        </w:rPr>
        <w:t>يَشْهَدُ</w:t>
      </w:r>
      <w:r w:rsidRPr="00820493">
        <w:rPr>
          <w:rStyle w:val="Char2"/>
          <w:rtl/>
        </w:rPr>
        <w:t xml:space="preserve"> </w:t>
      </w:r>
      <w:r w:rsidRPr="00820493">
        <w:rPr>
          <w:rStyle w:val="Char2"/>
          <w:rFonts w:hint="eastAsia"/>
          <w:rtl/>
        </w:rPr>
        <w:t>أَنْ</w:t>
      </w:r>
      <w:r w:rsidRPr="00820493">
        <w:rPr>
          <w:rStyle w:val="Char2"/>
          <w:rtl/>
        </w:rPr>
        <w:t xml:space="preserve"> </w:t>
      </w:r>
      <w:r w:rsidRPr="00820493">
        <w:rPr>
          <w:rStyle w:val="Char2"/>
          <w:rFonts w:hint="eastAsia"/>
          <w:rtl/>
        </w:rPr>
        <w:t>لاَ</w:t>
      </w:r>
      <w:r w:rsidRPr="00820493">
        <w:rPr>
          <w:rStyle w:val="Char2"/>
          <w:rtl/>
        </w:rPr>
        <w:t xml:space="preserve"> </w:t>
      </w:r>
      <w:r w:rsidRPr="00820493">
        <w:rPr>
          <w:rStyle w:val="Char2"/>
          <w:rFonts w:hint="eastAsia"/>
          <w:rtl/>
        </w:rPr>
        <w:t>إِلَهَ</w:t>
      </w:r>
      <w:r w:rsidRPr="00820493">
        <w:rPr>
          <w:rStyle w:val="Char2"/>
          <w:rtl/>
        </w:rPr>
        <w:t xml:space="preserve"> </w:t>
      </w:r>
      <w:r w:rsidRPr="00820493">
        <w:rPr>
          <w:rStyle w:val="Char2"/>
          <w:rFonts w:hint="eastAsia"/>
          <w:rtl/>
        </w:rPr>
        <w:t>إِلاَّ</w:t>
      </w:r>
      <w:r w:rsidRPr="00820493">
        <w:rPr>
          <w:rStyle w:val="Char2"/>
          <w:rtl/>
        </w:rPr>
        <w:t xml:space="preserve"> </w:t>
      </w:r>
      <w:r w:rsidRPr="00820493">
        <w:rPr>
          <w:rStyle w:val="Char2"/>
          <w:rFonts w:hint="eastAsia"/>
          <w:rtl/>
        </w:rPr>
        <w:t>اللَّهُ</w:t>
      </w:r>
      <w:r w:rsidRPr="00820493">
        <w:rPr>
          <w:rStyle w:val="Char2"/>
          <w:rtl/>
        </w:rPr>
        <w:t xml:space="preserve"> </w:t>
      </w:r>
      <w:r w:rsidRPr="00820493">
        <w:rPr>
          <w:rStyle w:val="Char2"/>
          <w:rFonts w:hint="eastAsia"/>
          <w:rtl/>
        </w:rPr>
        <w:t>وَأَنَّ</w:t>
      </w:r>
      <w:r w:rsidRPr="00820493">
        <w:rPr>
          <w:rStyle w:val="Char2"/>
          <w:rtl/>
        </w:rPr>
        <w:t xml:space="preserve"> </w:t>
      </w:r>
      <w:r w:rsidRPr="00820493">
        <w:rPr>
          <w:rStyle w:val="Char2"/>
          <w:rFonts w:hint="eastAsia"/>
          <w:rtl/>
        </w:rPr>
        <w:t>مُحَمَّدًا</w:t>
      </w:r>
      <w:r w:rsidRPr="00820493">
        <w:rPr>
          <w:rStyle w:val="Char2"/>
          <w:rtl/>
        </w:rPr>
        <w:t xml:space="preserve"> </w:t>
      </w:r>
      <w:r w:rsidRPr="00820493">
        <w:rPr>
          <w:rStyle w:val="Char2"/>
          <w:rFonts w:hint="eastAsia"/>
          <w:rtl/>
        </w:rPr>
        <w:t>رَسُولُ</w:t>
      </w:r>
      <w:r w:rsidRPr="00820493">
        <w:rPr>
          <w:rStyle w:val="Char2"/>
          <w:rtl/>
        </w:rPr>
        <w:t xml:space="preserve"> </w:t>
      </w:r>
      <w:r w:rsidRPr="00820493">
        <w:rPr>
          <w:rStyle w:val="Char2"/>
          <w:rFonts w:hint="eastAsia"/>
          <w:rtl/>
        </w:rPr>
        <w:t>اللَّهِ</w:t>
      </w:r>
      <w:r w:rsidRPr="00820493">
        <w:rPr>
          <w:rStyle w:val="Char2"/>
          <w:rtl/>
        </w:rPr>
        <w:t xml:space="preserve"> </w:t>
      </w:r>
      <w:r w:rsidRPr="00820493">
        <w:rPr>
          <w:rStyle w:val="Char2"/>
          <w:rFonts w:hint="eastAsia"/>
          <w:rtl/>
        </w:rPr>
        <w:t>صِدْقًا</w:t>
      </w:r>
      <w:r w:rsidRPr="00820493">
        <w:rPr>
          <w:rStyle w:val="Char2"/>
          <w:rtl/>
        </w:rPr>
        <w:t xml:space="preserve"> </w:t>
      </w:r>
      <w:r w:rsidRPr="00820493">
        <w:rPr>
          <w:rStyle w:val="Char2"/>
          <w:rFonts w:hint="eastAsia"/>
          <w:rtl/>
        </w:rPr>
        <w:t>مِنْ</w:t>
      </w:r>
      <w:r w:rsidRPr="00820493">
        <w:rPr>
          <w:rStyle w:val="Char2"/>
          <w:rtl/>
        </w:rPr>
        <w:t xml:space="preserve"> </w:t>
      </w:r>
      <w:r w:rsidRPr="00820493">
        <w:rPr>
          <w:rStyle w:val="Char2"/>
          <w:rFonts w:hint="eastAsia"/>
          <w:rtl/>
        </w:rPr>
        <w:t>قَلْبِهِ</w:t>
      </w:r>
      <w:r w:rsidRPr="00820493">
        <w:rPr>
          <w:rStyle w:val="Char2"/>
          <w:rtl/>
        </w:rPr>
        <w:t xml:space="preserve"> </w:t>
      </w:r>
      <w:r w:rsidRPr="00820493">
        <w:rPr>
          <w:rStyle w:val="Char2"/>
          <w:rFonts w:hint="eastAsia"/>
          <w:rtl/>
        </w:rPr>
        <w:t>إِلاَّ</w:t>
      </w:r>
      <w:r w:rsidRPr="00820493">
        <w:rPr>
          <w:rStyle w:val="Char2"/>
          <w:rtl/>
        </w:rPr>
        <w:t xml:space="preserve"> </w:t>
      </w:r>
      <w:r w:rsidRPr="00820493">
        <w:rPr>
          <w:rStyle w:val="Char2"/>
          <w:rFonts w:hint="eastAsia"/>
          <w:rtl/>
        </w:rPr>
        <w:t>حَرَّمَهُ</w:t>
      </w:r>
      <w:r w:rsidRPr="00820493">
        <w:rPr>
          <w:rStyle w:val="Char2"/>
          <w:rtl/>
        </w:rPr>
        <w:t xml:space="preserve"> </w:t>
      </w:r>
      <w:r w:rsidRPr="00820493">
        <w:rPr>
          <w:rStyle w:val="Char2"/>
          <w:rFonts w:hint="eastAsia"/>
          <w:rtl/>
        </w:rPr>
        <w:t>اللَّهُ</w:t>
      </w:r>
      <w:r w:rsidRPr="00820493">
        <w:rPr>
          <w:rStyle w:val="Char2"/>
          <w:rtl/>
        </w:rPr>
        <w:t xml:space="preserve"> </w:t>
      </w:r>
      <w:r w:rsidRPr="00820493">
        <w:rPr>
          <w:rStyle w:val="Char2"/>
          <w:rFonts w:hint="eastAsia"/>
          <w:rtl/>
        </w:rPr>
        <w:t>عَلَى</w:t>
      </w:r>
      <w:r w:rsidRPr="00820493">
        <w:rPr>
          <w:rStyle w:val="Char2"/>
          <w:rtl/>
        </w:rPr>
        <w:t xml:space="preserve"> </w:t>
      </w:r>
      <w:r w:rsidRPr="00820493">
        <w:rPr>
          <w:rStyle w:val="Char2"/>
          <w:rFonts w:hint="eastAsia"/>
          <w:rtl/>
        </w:rPr>
        <w:t>النَّارِ</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هیچ</w:t>
      </w:r>
      <w:r w:rsidR="00820493" w:rsidRPr="00820493">
        <w:rPr>
          <w:rStyle w:val="Chara"/>
          <w:rFonts w:hint="cs"/>
          <w:rtl/>
        </w:rPr>
        <w:t xml:space="preserve"> </w:t>
      </w:r>
      <w:r w:rsidRPr="00820493">
        <w:rPr>
          <w:rStyle w:val="Chara"/>
          <w:rFonts w:hint="cs"/>
          <w:rtl/>
        </w:rPr>
        <w:t xml:space="preserve">کس نیست که شهادت دهد معبودی که از خدا نیست و حضرت محمد </w:t>
      </w:r>
      <w:r w:rsidR="00820493">
        <w:rPr>
          <w:rStyle w:val="Chara"/>
          <w:rFonts w:cs="CTraditional Arabic" w:hint="cs"/>
          <w:rtl/>
        </w:rPr>
        <w:t>ج</w:t>
      </w:r>
      <w:r w:rsidRPr="00820493">
        <w:rPr>
          <w:rStyle w:val="Chara"/>
          <w:rFonts w:hint="cs"/>
          <w:rtl/>
        </w:rPr>
        <w:t xml:space="preserve"> فرستاد</w:t>
      </w:r>
      <w:r w:rsidR="00420F02">
        <w:rPr>
          <w:rStyle w:val="Chara"/>
          <w:rFonts w:hint="cs"/>
          <w:rtl/>
        </w:rPr>
        <w:t>ۀ</w:t>
      </w:r>
      <w:r w:rsidRPr="00820493">
        <w:rPr>
          <w:rStyle w:val="Chara"/>
          <w:rFonts w:hint="cs"/>
          <w:rtl/>
        </w:rPr>
        <w:t xml:space="preserve"> خداست و این اعتراف از صدق قلب باشد، مگر خداوند او را برای دوزخ حرام کرده باشد</w:t>
      </w:r>
      <w:r w:rsidRPr="00420F02">
        <w:rPr>
          <w:rStyle w:val="Charb"/>
          <w:rFonts w:hint="cs"/>
          <w:rtl/>
        </w:rPr>
        <w:t>»</w:t>
      </w:r>
      <w:r w:rsidRPr="003F0D20">
        <w:rPr>
          <w:rStyle w:val="Char3"/>
          <w:rFonts w:hint="cs"/>
          <w:rtl/>
        </w:rPr>
        <w:t xml:space="preserve"> و نیز فرمود: </w:t>
      </w:r>
      <w:r w:rsidRPr="00820493">
        <w:rPr>
          <w:rStyle w:val="Charb"/>
          <w:rFonts w:hint="cs"/>
          <w:rtl/>
        </w:rPr>
        <w:t>«</w:t>
      </w:r>
      <w:r w:rsidRPr="00820493">
        <w:rPr>
          <w:rStyle w:val="Char2"/>
          <w:rFonts w:hint="eastAsia"/>
          <w:rtl/>
        </w:rPr>
        <w:t>وَإِنْ</w:t>
      </w:r>
      <w:r w:rsidRPr="00820493">
        <w:rPr>
          <w:rStyle w:val="Char2"/>
          <w:rtl/>
        </w:rPr>
        <w:t xml:space="preserve"> </w:t>
      </w:r>
      <w:r w:rsidRPr="00820493">
        <w:rPr>
          <w:rStyle w:val="Char2"/>
          <w:rFonts w:hint="eastAsia"/>
          <w:rtl/>
        </w:rPr>
        <w:t>زَنَى</w:t>
      </w:r>
      <w:r w:rsidRPr="00820493">
        <w:rPr>
          <w:rStyle w:val="Char2"/>
          <w:rtl/>
        </w:rPr>
        <w:t xml:space="preserve"> </w:t>
      </w:r>
      <w:r w:rsidRPr="00820493">
        <w:rPr>
          <w:rStyle w:val="Char2"/>
          <w:rFonts w:hint="eastAsia"/>
          <w:rtl/>
        </w:rPr>
        <w:t>وَإِنْ</w:t>
      </w:r>
      <w:r w:rsidRPr="00820493">
        <w:rPr>
          <w:rStyle w:val="Char2"/>
          <w:rtl/>
        </w:rPr>
        <w:t xml:space="preserve"> </w:t>
      </w:r>
      <w:r w:rsidRPr="00820493">
        <w:rPr>
          <w:rStyle w:val="Char2"/>
          <w:rFonts w:hint="eastAsia"/>
          <w:rtl/>
        </w:rPr>
        <w:t>سَرَقَ</w:t>
      </w:r>
      <w:r w:rsidRPr="00820493">
        <w:rPr>
          <w:rStyle w:val="Charb"/>
          <w:rFonts w:hint="cs"/>
          <w:rtl/>
        </w:rPr>
        <w:t>»</w:t>
      </w:r>
      <w:r w:rsidRPr="003F0D20">
        <w:rPr>
          <w:rStyle w:val="Char3"/>
          <w:rFonts w:hint="cs"/>
          <w:rtl/>
        </w:rPr>
        <w:t xml:space="preserve"> و نیز فرمود: </w:t>
      </w:r>
      <w:r w:rsidRPr="00820493">
        <w:rPr>
          <w:rStyle w:val="Charb"/>
          <w:rFonts w:hint="cs"/>
          <w:rtl/>
        </w:rPr>
        <w:t>«</w:t>
      </w:r>
      <w:r w:rsidRPr="00820493">
        <w:rPr>
          <w:rStyle w:val="Char2"/>
          <w:rFonts w:hint="eastAsia"/>
          <w:rtl/>
        </w:rPr>
        <w:t>عَلَى</w:t>
      </w:r>
      <w:r w:rsidRPr="00820493">
        <w:rPr>
          <w:rStyle w:val="Char2"/>
          <w:rtl/>
        </w:rPr>
        <w:t xml:space="preserve"> </w:t>
      </w:r>
      <w:r w:rsidRPr="00820493">
        <w:rPr>
          <w:rStyle w:val="Char2"/>
          <w:rFonts w:hint="eastAsia"/>
          <w:rtl/>
        </w:rPr>
        <w:t>مَا</w:t>
      </w:r>
      <w:r w:rsidRPr="00820493">
        <w:rPr>
          <w:rStyle w:val="Char2"/>
          <w:rtl/>
        </w:rPr>
        <w:t xml:space="preserve"> </w:t>
      </w:r>
      <w:r w:rsidRPr="00820493">
        <w:rPr>
          <w:rStyle w:val="Char2"/>
          <w:rFonts w:hint="eastAsia"/>
          <w:rtl/>
        </w:rPr>
        <w:t>كَانَ</w:t>
      </w:r>
      <w:r w:rsidRPr="00820493">
        <w:rPr>
          <w:rStyle w:val="Char2"/>
          <w:rtl/>
        </w:rPr>
        <w:t xml:space="preserve"> </w:t>
      </w:r>
      <w:r w:rsidRPr="00820493">
        <w:rPr>
          <w:rStyle w:val="Char2"/>
          <w:rFonts w:hint="eastAsia"/>
          <w:rtl/>
        </w:rPr>
        <w:t>مِنْ</w:t>
      </w:r>
      <w:r w:rsidRPr="00820493">
        <w:rPr>
          <w:rStyle w:val="Char2"/>
          <w:rtl/>
        </w:rPr>
        <w:t xml:space="preserve"> </w:t>
      </w:r>
      <w:r w:rsidRPr="00820493">
        <w:rPr>
          <w:rStyle w:val="Char2"/>
          <w:rFonts w:hint="eastAsia"/>
          <w:rtl/>
        </w:rPr>
        <w:t>عَمَلٍ</w:t>
      </w:r>
      <w:r w:rsidRPr="00820493">
        <w:rPr>
          <w:rStyle w:val="Charb"/>
          <w:rFonts w:hint="cs"/>
          <w:rtl/>
        </w:rPr>
        <w:t>»</w:t>
      </w:r>
      <w:r w:rsidRPr="003F0D20">
        <w:rPr>
          <w:rStyle w:val="Char3"/>
          <w:rFonts w:hint="cs"/>
          <w:rtl/>
        </w:rPr>
        <w:t xml:space="preserve"> یعنی خداوند او را بر آتش شدید ابدی که برای کفار آماده شده است حرام قرار می‌دهد اگرچه مرتکب به گناه کبیره باشد.</w:t>
      </w:r>
    </w:p>
    <w:p w:rsidR="000F6A6E" w:rsidRPr="003F0D20" w:rsidRDefault="000F6A6E" w:rsidP="00F52015">
      <w:pPr>
        <w:pStyle w:val="a2"/>
        <w:rPr>
          <w:rtl/>
        </w:rPr>
      </w:pPr>
      <w:bookmarkStart w:id="4216" w:name="_Toc435272125"/>
      <w:bookmarkStart w:id="4217" w:name="_Toc435275514"/>
      <w:bookmarkStart w:id="4218" w:name="_Toc435276519"/>
      <w:bookmarkStart w:id="4219" w:name="_Toc435277524"/>
      <w:bookmarkStart w:id="4220" w:name="_Toc435278535"/>
      <w:r w:rsidRPr="003F0D20">
        <w:rPr>
          <w:rFonts w:hint="cs"/>
          <w:rtl/>
        </w:rPr>
        <w:t>مراتب اثم متفاوت می‌باشند:</w:t>
      </w:r>
      <w:bookmarkEnd w:id="4216"/>
      <w:bookmarkEnd w:id="4217"/>
      <w:bookmarkEnd w:id="4218"/>
      <w:bookmarkEnd w:id="4219"/>
      <w:bookmarkEnd w:id="4220"/>
    </w:p>
    <w:p w:rsidR="000F6A6E" w:rsidRPr="003F0D20" w:rsidRDefault="000F6A6E" w:rsidP="00F52015">
      <w:pPr>
        <w:ind w:firstLine="284"/>
        <w:jc w:val="both"/>
        <w:rPr>
          <w:rStyle w:val="Char3"/>
          <w:rtl/>
        </w:rPr>
      </w:pPr>
      <w:r w:rsidRPr="003F0D20">
        <w:rPr>
          <w:rStyle w:val="Char3"/>
          <w:rFonts w:hint="cs"/>
          <w:rtl/>
        </w:rPr>
        <w:t>نکته در آوردن کلام بدین شکل، این است که در مراتب گناه‌ها تفاوت واضحی وجود دارد، اگر</w:t>
      </w:r>
      <w:r w:rsidR="00820493">
        <w:rPr>
          <w:rStyle w:val="Char3"/>
          <w:rFonts w:hint="cs"/>
          <w:rtl/>
        </w:rPr>
        <w:t xml:space="preserve"> </w:t>
      </w:r>
      <w:r w:rsidRPr="003F0D20">
        <w:rPr>
          <w:rStyle w:val="Char3"/>
          <w:rFonts w:hint="cs"/>
          <w:rtl/>
        </w:rPr>
        <w:t>چه کلمه اثم (گناه) بر همه آن‌ها اطلاق می‌گردد، پس وقتی که کبایر را در برابر با کفر مقایسه نمایند برای آن ارزش محسوسی و تأثیر معتبری به که بتوان آن را سبب دخول نار نامید نمی‌ماند، همچنین صغایر در برابر کبایر ارزشی نخواهند داشت، پس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فرق بین آن‌ها را به مؤکدترین وجه بیان فرمود، مانند تندرستی و بیماری، زیرا پیش‌آمدها و عارضه‌های مانند سرماخوردگی و خستگی را وقتی با سوء مزاج جایگزین در بدن، مانند مرض جذام وسل مقایسه نمایند صحت و تندرستی به حساب می‌آیند، و آنکس که این عارضه‌ها برایش پیش آمده است بیمار نیست، هم</w:t>
      </w:r>
      <w:r w:rsidR="00820493">
        <w:rPr>
          <w:rStyle w:val="Char3"/>
          <w:rFonts w:hint="eastAsia"/>
          <w:rtl/>
        </w:rPr>
        <w:t>‌</w:t>
      </w:r>
      <w:r w:rsidRPr="003F0D20">
        <w:rPr>
          <w:rStyle w:val="Char3"/>
          <w:rFonts w:hint="cs"/>
          <w:rtl/>
        </w:rPr>
        <w:t>چنین بسیاری مصیبت هست که با آمدن مصیبت شدیدتری فراموش می‌گردند، مانند کسی که در پایش خاری رود، سپس مال و اولادش از بین بروند، می‌گوید: پیش از این بر من هیچ مصیبتی وارد نشده است.</w:t>
      </w:r>
    </w:p>
    <w:p w:rsidR="000F6A6E" w:rsidRPr="003F0D20" w:rsidRDefault="000F6A6E" w:rsidP="00F52015">
      <w:pPr>
        <w:pStyle w:val="a2"/>
        <w:rPr>
          <w:rtl/>
        </w:rPr>
      </w:pPr>
      <w:bookmarkStart w:id="4221" w:name="_Toc435272126"/>
      <w:bookmarkStart w:id="4222" w:name="_Toc435275515"/>
      <w:bookmarkStart w:id="4223" w:name="_Toc435276520"/>
      <w:bookmarkStart w:id="4224" w:name="_Toc435277525"/>
      <w:bookmarkStart w:id="4225" w:name="_Toc435278536"/>
      <w:r w:rsidRPr="003F0D20">
        <w:rPr>
          <w:rFonts w:hint="cs"/>
          <w:rtl/>
        </w:rPr>
        <w:t>ابلیس و فتن</w:t>
      </w:r>
      <w:r w:rsidR="00026471" w:rsidRPr="003F0D20">
        <w:rPr>
          <w:rFonts w:hint="cs"/>
          <w:rtl/>
        </w:rPr>
        <w:t>ۀ</w:t>
      </w:r>
      <w:r w:rsidRPr="003F0D20">
        <w:rPr>
          <w:rFonts w:hint="cs"/>
          <w:rtl/>
        </w:rPr>
        <w:t xml:space="preserve"> او:</w:t>
      </w:r>
      <w:bookmarkEnd w:id="4221"/>
      <w:bookmarkEnd w:id="4222"/>
      <w:bookmarkEnd w:id="4223"/>
      <w:bookmarkEnd w:id="4224"/>
      <w:bookmarkEnd w:id="4225"/>
    </w:p>
    <w:p w:rsidR="000F6A6E" w:rsidRPr="003F0D20" w:rsidRDefault="000F6A6E" w:rsidP="00F52015">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شیطان تخت خود را روی آب قرار می‌دهد سپس لشکر خود را می‌فرستد تا مردم را در فتنه بیندازند</w:t>
      </w:r>
      <w:r w:rsidRPr="003F0D20">
        <w:rPr>
          <w:rFonts w:cs="IRNazli" w:hint="cs"/>
          <w:rtl/>
          <w:lang w:bidi="fa-IR"/>
        </w:rPr>
        <w:t>»</w:t>
      </w:r>
      <w:r w:rsidRPr="003F0D20">
        <w:rPr>
          <w:rStyle w:val="Char3"/>
          <w:rFonts w:hint="cs"/>
          <w:rtl/>
        </w:rPr>
        <w:t xml:space="preserve"> باید دانست که خداوند شیاطین را آفریده در سرشت آن‌ها فریبکاری را جایگزین کرد، چنان</w:t>
      </w:r>
      <w:r w:rsidR="00820493">
        <w:rPr>
          <w:rStyle w:val="Char3"/>
          <w:rFonts w:hint="eastAsia"/>
          <w:rtl/>
        </w:rPr>
        <w:t>‌</w:t>
      </w:r>
      <w:r w:rsidRPr="003F0D20">
        <w:rPr>
          <w:rStyle w:val="Char3"/>
          <w:rFonts w:hint="cs"/>
          <w:rtl/>
        </w:rPr>
        <w:t>که کرم موافق به مقتضای طبعش کار می‌کند مثلاً جعل (سرگین گردان) مدفوع را می‌غلطاند، و این شیاطین سرداری دارند که تخت خود را روی آب قرار می‌دهد، و آن‌ها را برای انجام آنچه از قبل تصمیم گرفته است دعوت می‌دهد این مستوجب کاملترین شقاوت و وافرترین ضلالت قرار می‌گیرد، و این سنت الهی است در هر نوع و هر صنف و این مجازی نیست، و بعضی از این‌ها به منزله رأی العین متحقق می‌باشند.</w:t>
      </w:r>
    </w:p>
    <w:p w:rsidR="000F6A6E" w:rsidRPr="003F0D20" w:rsidRDefault="000F6A6E" w:rsidP="00F52015">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خدا را شکر که امر او را به وسوسه‌ای تمام کرد</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و نیز فرمود: </w:t>
      </w:r>
      <w:r w:rsidRPr="003F0D20">
        <w:rPr>
          <w:rFonts w:cs="IRNazli" w:hint="cs"/>
          <w:rtl/>
          <w:lang w:bidi="fa-IR"/>
        </w:rPr>
        <w:t>«</w:t>
      </w:r>
      <w:r w:rsidRPr="003F0D20">
        <w:rPr>
          <w:rStyle w:val="Char3"/>
          <w:rFonts w:hint="cs"/>
          <w:rtl/>
        </w:rPr>
        <w:t>بی‌شک شیطان از این که در جزیر</w:t>
      </w:r>
      <w:r w:rsidRPr="003F0D20">
        <w:rPr>
          <w:rFonts w:cs="IRNazli" w:hint="cs"/>
          <w:rtl/>
          <w:lang w:bidi="fa-IR"/>
        </w:rPr>
        <w:t>ة</w:t>
      </w:r>
      <w:r w:rsidRPr="003F0D20">
        <w:rPr>
          <w:rStyle w:val="Char3"/>
          <w:rFonts w:hint="cs"/>
          <w:rtl/>
        </w:rPr>
        <w:t xml:space="preserve"> العرب مسلمانان او را بپرستند مأیوس شده است، اما در میان آن‌ها تحریک می‌کند</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پاسخ به صحابی که او گفته بود: </w:t>
      </w:r>
      <w:r w:rsidRPr="003F0D20">
        <w:rPr>
          <w:rFonts w:cs="IRNazli" w:hint="cs"/>
          <w:rtl/>
          <w:lang w:bidi="fa-IR"/>
        </w:rPr>
        <w:t>«</w:t>
      </w:r>
      <w:r w:rsidRPr="003F0D20">
        <w:rPr>
          <w:rStyle w:val="Char3"/>
          <w:rFonts w:hint="cs"/>
          <w:rtl/>
        </w:rPr>
        <w:t>بسا اوقات خیالاتی در قلب ما می‌آیند که جرأت به زبان‌آوردن آن‌ها را نداریم</w:t>
      </w:r>
      <w:r w:rsidRPr="003F0D20">
        <w:rPr>
          <w:rFonts w:cs="IRNazli"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 xml:space="preserve">فرمود: </w:t>
      </w:r>
      <w:r w:rsidRPr="00820493">
        <w:rPr>
          <w:rStyle w:val="Charb"/>
          <w:rFonts w:hint="cs"/>
          <w:rtl/>
        </w:rPr>
        <w:t>«</w:t>
      </w:r>
      <w:r w:rsidRPr="00820493">
        <w:rPr>
          <w:rStyle w:val="Char2"/>
          <w:rFonts w:hint="eastAsia"/>
          <w:rtl/>
        </w:rPr>
        <w:t>ذَاكَ</w:t>
      </w:r>
      <w:r w:rsidRPr="00820493">
        <w:rPr>
          <w:rStyle w:val="Char2"/>
          <w:rtl/>
        </w:rPr>
        <w:t xml:space="preserve"> </w:t>
      </w:r>
      <w:r w:rsidRPr="00820493">
        <w:rPr>
          <w:rStyle w:val="Char2"/>
          <w:rFonts w:hint="eastAsia"/>
          <w:rtl/>
        </w:rPr>
        <w:t>صَرِيحُ</w:t>
      </w:r>
      <w:r w:rsidRPr="00820493">
        <w:rPr>
          <w:rStyle w:val="Char2"/>
          <w:rtl/>
        </w:rPr>
        <w:t xml:space="preserve"> </w:t>
      </w:r>
      <w:r w:rsidRPr="00820493">
        <w:rPr>
          <w:rStyle w:val="Char2"/>
          <w:rFonts w:hint="eastAsia"/>
          <w:rtl/>
        </w:rPr>
        <w:t>الإِيمَانِ</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3F0D20">
        <w:rPr>
          <w:rStyle w:val="Chara"/>
          <w:rFonts w:hint="cs"/>
          <w:rtl/>
        </w:rPr>
        <w:t>این عین ایمان است</w:t>
      </w:r>
      <w:r w:rsidRPr="00820493">
        <w:rPr>
          <w:rStyle w:val="Charb"/>
          <w:rFonts w:hint="cs"/>
          <w:rtl/>
        </w:rPr>
        <w:t>»</w:t>
      </w:r>
      <w:r w:rsidRPr="003F0D20">
        <w:rPr>
          <w:rStyle w:val="Char3"/>
          <w:rFonts w:hint="cs"/>
          <w:rtl/>
        </w:rPr>
        <w:t>.</w:t>
      </w:r>
    </w:p>
    <w:p w:rsidR="000F6A6E" w:rsidRPr="003F0D20" w:rsidRDefault="000F6A6E" w:rsidP="00F52015">
      <w:pPr>
        <w:pStyle w:val="a2"/>
        <w:rPr>
          <w:rtl/>
        </w:rPr>
      </w:pPr>
      <w:bookmarkStart w:id="4226" w:name="_Toc435272127"/>
      <w:bookmarkStart w:id="4227" w:name="_Toc435275516"/>
      <w:bookmarkStart w:id="4228" w:name="_Toc435276521"/>
      <w:bookmarkStart w:id="4229" w:name="_Toc435277526"/>
      <w:bookmarkStart w:id="4230" w:name="_Toc435278537"/>
      <w:r w:rsidRPr="003F0D20">
        <w:rPr>
          <w:rFonts w:hint="cs"/>
          <w:rtl/>
        </w:rPr>
        <w:t>تأثیر وسوسه شیطان با توجه به استعداد موسوس إلیه مختلف می‌باشد:</w:t>
      </w:r>
      <w:bookmarkEnd w:id="4226"/>
      <w:bookmarkEnd w:id="4227"/>
      <w:bookmarkEnd w:id="4228"/>
      <w:bookmarkEnd w:id="4229"/>
      <w:bookmarkEnd w:id="4230"/>
    </w:p>
    <w:p w:rsidR="000F6A6E" w:rsidRPr="003F0D20" w:rsidRDefault="000F6A6E" w:rsidP="00F52015">
      <w:pPr>
        <w:ind w:firstLine="284"/>
        <w:jc w:val="both"/>
        <w:rPr>
          <w:rStyle w:val="Char3"/>
          <w:rtl/>
        </w:rPr>
      </w:pPr>
      <w:r w:rsidRPr="003F0D20">
        <w:rPr>
          <w:rStyle w:val="Char3"/>
          <w:rFonts w:hint="cs"/>
          <w:rtl/>
        </w:rPr>
        <w:t>باید دانست که تأثیر وساوس شیاطین با توجه به استعداد موسوس إلیه بگونه‌های مختلف است، بزرگ</w:t>
      </w:r>
      <w:r w:rsidR="00820493">
        <w:rPr>
          <w:rStyle w:val="Char3"/>
          <w:rFonts w:hint="eastAsia"/>
          <w:rtl/>
        </w:rPr>
        <w:t>‌</w:t>
      </w:r>
      <w:r w:rsidRPr="003F0D20">
        <w:rPr>
          <w:rStyle w:val="Char3"/>
          <w:rFonts w:hint="cs"/>
          <w:rtl/>
        </w:rPr>
        <w:t>ترین تاثیر آن‌ها کفر و بیرون</w:t>
      </w:r>
      <w:r w:rsidR="00820493">
        <w:rPr>
          <w:rStyle w:val="Char3"/>
          <w:rFonts w:hint="cs"/>
          <w:rtl/>
        </w:rPr>
        <w:t xml:space="preserve"> </w:t>
      </w:r>
      <w:r w:rsidRPr="003F0D20">
        <w:rPr>
          <w:rStyle w:val="Char3"/>
          <w:rFonts w:hint="cs"/>
          <w:rtl/>
        </w:rPr>
        <w:t>‌رفتن از دین است.</w:t>
      </w:r>
    </w:p>
    <w:p w:rsidR="000F6A6E" w:rsidRPr="003F0D20" w:rsidRDefault="000F6A6E" w:rsidP="00F52015">
      <w:pPr>
        <w:ind w:firstLine="284"/>
        <w:jc w:val="both"/>
        <w:rPr>
          <w:rStyle w:val="Char3"/>
          <w:rtl/>
        </w:rPr>
      </w:pPr>
      <w:r w:rsidRPr="003F0D20">
        <w:rPr>
          <w:rStyle w:val="Char3"/>
          <w:rFonts w:hint="cs"/>
          <w:rtl/>
        </w:rPr>
        <w:t>پس وقتی که خداوند از این، به نیروی یقین نجات دهد، تأثیرش به صورت دیگری پدید می‌آید، مانند کُشت و کشتار، فساد تدبیر منزل، تحریک در اهل خانواده و اهالی شهر.</w:t>
      </w:r>
    </w:p>
    <w:p w:rsidR="000F6A6E" w:rsidRPr="003F0D20" w:rsidRDefault="000F6A6E" w:rsidP="00F52015">
      <w:pPr>
        <w:ind w:firstLine="284"/>
        <w:jc w:val="both"/>
        <w:rPr>
          <w:rStyle w:val="Char3"/>
          <w:rtl/>
        </w:rPr>
      </w:pPr>
      <w:r w:rsidRPr="003F0D20">
        <w:rPr>
          <w:rStyle w:val="Char3"/>
          <w:rFonts w:hint="cs"/>
          <w:rtl/>
        </w:rPr>
        <w:t>باز وقتی که خداوند از این باز دارد، آن به صورت خیالی می‌آید و می‌رود، نفس را بر کاری نمی‌تواند وادار کند زیرا اثرش ضعیف است، این چندان مضرّ نیست، بلکه اگر با ا عتقاد قبح آن توأم باشد دلیلی بر صراحت ایمان می‌باشد. آری، صاحبان نفوس قدسیه از این هم کاملاً عاری می‌باشند، چنان</w:t>
      </w:r>
      <w:r w:rsidR="00820493">
        <w:rPr>
          <w:rStyle w:val="Char3"/>
          <w:rFonts w:hint="eastAsia"/>
          <w:rtl/>
        </w:rPr>
        <w:t>‌</w:t>
      </w:r>
      <w:r w:rsidRPr="003F0D20">
        <w:rPr>
          <w:rStyle w:val="Char3"/>
          <w:rFonts w:hint="cs"/>
          <w:rtl/>
        </w:rPr>
        <w:t>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20493">
        <w:rPr>
          <w:rStyle w:val="Charb"/>
          <w:rFonts w:hint="cs"/>
          <w:rtl/>
        </w:rPr>
        <w:t>«</w:t>
      </w:r>
      <w:r w:rsidRPr="00820493">
        <w:rPr>
          <w:rStyle w:val="Char2"/>
          <w:rFonts w:hint="eastAsia"/>
          <w:rtl/>
        </w:rPr>
        <w:t>إِلاَّ</w:t>
      </w:r>
      <w:r w:rsidRPr="00820493">
        <w:rPr>
          <w:rStyle w:val="Char2"/>
          <w:rtl/>
        </w:rPr>
        <w:t xml:space="preserve"> </w:t>
      </w:r>
      <w:r w:rsidRPr="00820493">
        <w:rPr>
          <w:rStyle w:val="Char2"/>
          <w:rFonts w:hint="eastAsia"/>
          <w:rtl/>
        </w:rPr>
        <w:t>أَنَّ</w:t>
      </w:r>
      <w:r w:rsidRPr="00820493">
        <w:rPr>
          <w:rStyle w:val="Char2"/>
          <w:rtl/>
        </w:rPr>
        <w:t xml:space="preserve"> </w:t>
      </w:r>
      <w:r w:rsidRPr="00820493">
        <w:rPr>
          <w:rStyle w:val="Char2"/>
          <w:rFonts w:hint="eastAsia"/>
          <w:rtl/>
        </w:rPr>
        <w:t>اللَّهَ</w:t>
      </w:r>
      <w:r w:rsidRPr="00820493">
        <w:rPr>
          <w:rStyle w:val="Char2"/>
          <w:rtl/>
        </w:rPr>
        <w:t xml:space="preserve"> </w:t>
      </w:r>
      <w:r w:rsidRPr="00820493">
        <w:rPr>
          <w:rStyle w:val="Char2"/>
          <w:rFonts w:hint="eastAsia"/>
          <w:rtl/>
        </w:rPr>
        <w:t>أَعَانَنِي</w:t>
      </w:r>
      <w:r w:rsidRPr="00820493">
        <w:rPr>
          <w:rStyle w:val="Char2"/>
          <w:rtl/>
        </w:rPr>
        <w:t xml:space="preserve"> </w:t>
      </w:r>
      <w:r w:rsidRPr="00820493">
        <w:rPr>
          <w:rStyle w:val="Char2"/>
          <w:rFonts w:hint="eastAsia"/>
          <w:rtl/>
        </w:rPr>
        <w:t>عَلَيْهِ</w:t>
      </w:r>
      <w:r w:rsidRPr="00820493">
        <w:rPr>
          <w:rStyle w:val="Char2"/>
          <w:rtl/>
        </w:rPr>
        <w:t xml:space="preserve"> </w:t>
      </w:r>
      <w:r w:rsidRPr="00820493">
        <w:rPr>
          <w:rStyle w:val="Char2"/>
          <w:rFonts w:hint="eastAsia"/>
          <w:rtl/>
        </w:rPr>
        <w:t>فَأَسْلَمَ،</w:t>
      </w:r>
      <w:r w:rsidRPr="00820493">
        <w:rPr>
          <w:rStyle w:val="Char2"/>
          <w:rtl/>
        </w:rPr>
        <w:t xml:space="preserve"> </w:t>
      </w:r>
      <w:r w:rsidRPr="00820493">
        <w:rPr>
          <w:rStyle w:val="Char2"/>
          <w:rFonts w:hint="eastAsia"/>
          <w:rtl/>
        </w:rPr>
        <w:t>فَلا</w:t>
      </w:r>
      <w:r w:rsidRPr="00820493">
        <w:rPr>
          <w:rStyle w:val="Char2"/>
          <w:rtl/>
        </w:rPr>
        <w:t xml:space="preserve"> </w:t>
      </w:r>
      <w:r w:rsidRPr="00820493">
        <w:rPr>
          <w:rStyle w:val="Char2"/>
          <w:rFonts w:hint="eastAsia"/>
          <w:rtl/>
        </w:rPr>
        <w:t>يَأْمُرُنِي</w:t>
      </w:r>
      <w:r w:rsidRPr="00820493">
        <w:rPr>
          <w:rStyle w:val="Char2"/>
          <w:rtl/>
        </w:rPr>
        <w:t xml:space="preserve"> </w:t>
      </w:r>
      <w:r w:rsidRPr="00820493">
        <w:rPr>
          <w:rStyle w:val="Char2"/>
          <w:rFonts w:hint="eastAsia"/>
          <w:rtl/>
        </w:rPr>
        <w:t>إِلاَّ</w:t>
      </w:r>
      <w:r w:rsidRPr="00820493">
        <w:rPr>
          <w:rStyle w:val="Char2"/>
          <w:rtl/>
        </w:rPr>
        <w:t xml:space="preserve"> </w:t>
      </w:r>
      <w:r w:rsidRPr="00820493">
        <w:rPr>
          <w:rStyle w:val="Char2"/>
          <w:rFonts w:hint="eastAsia"/>
          <w:rtl/>
        </w:rPr>
        <w:t>بِخَيْرٍ</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420F02">
        <w:rPr>
          <w:rStyle w:val="Chara"/>
          <w:rFonts w:hint="cs"/>
          <w:rtl/>
        </w:rPr>
        <w:t>خداوند مرا بر قرین شیطان کمک کرد و او فرمانبردار قرار گرفت که مرا به جز خیر به کار دیگری وادار نمی‌کند</w:t>
      </w:r>
      <w:r w:rsidRPr="00820493">
        <w:rPr>
          <w:rStyle w:val="Charb"/>
          <w:rFonts w:hint="cs"/>
          <w:rtl/>
        </w:rPr>
        <w:t>»</w:t>
      </w:r>
      <w:r w:rsidRPr="003F0D20">
        <w:rPr>
          <w:rStyle w:val="Char3"/>
          <w:rFonts w:hint="cs"/>
          <w:rtl/>
        </w:rPr>
        <w:t>، و این</w:t>
      </w:r>
      <w:r w:rsidR="00820493">
        <w:rPr>
          <w:rStyle w:val="Char3"/>
          <w:rFonts w:hint="eastAsia"/>
          <w:rtl/>
        </w:rPr>
        <w:t>‌</w:t>
      </w:r>
      <w:r w:rsidRPr="003F0D20">
        <w:rPr>
          <w:rStyle w:val="Char3"/>
          <w:rFonts w:hint="cs"/>
          <w:rtl/>
        </w:rPr>
        <w:t>گونه تأثیرات مانند شعاع خورشید</w:t>
      </w:r>
      <w:r w:rsidR="00110570" w:rsidRPr="003F0D20">
        <w:rPr>
          <w:rStyle w:val="Char3"/>
          <w:rFonts w:hint="cs"/>
          <w:rtl/>
        </w:rPr>
        <w:t xml:space="preserve">‌اند </w:t>
      </w:r>
      <w:r w:rsidRPr="003F0D20">
        <w:rPr>
          <w:rStyle w:val="Char3"/>
          <w:rFonts w:hint="cs"/>
          <w:rtl/>
        </w:rPr>
        <w:t>که در آهن و اجسام صقیل چنان اثری دارند که در چیزهای دیگر ندارند.</w:t>
      </w:r>
    </w:p>
    <w:p w:rsidR="000F6A6E" w:rsidRPr="003F0D20" w:rsidRDefault="000F6A6E" w:rsidP="00F52015">
      <w:pPr>
        <w:pStyle w:val="a2"/>
        <w:rPr>
          <w:rtl/>
        </w:rPr>
      </w:pPr>
      <w:bookmarkStart w:id="4231" w:name="_Toc435272128"/>
      <w:bookmarkStart w:id="4232" w:name="_Toc435275517"/>
      <w:bookmarkStart w:id="4233" w:name="_Toc435276522"/>
      <w:bookmarkStart w:id="4234" w:name="_Toc435277527"/>
      <w:bookmarkStart w:id="4235" w:name="_Toc435278538"/>
      <w:r w:rsidRPr="003F0D20">
        <w:rPr>
          <w:rFonts w:hint="cs"/>
          <w:rtl/>
        </w:rPr>
        <w:t>تأثیر شیاطین و تأثیر ملایکه:</w:t>
      </w:r>
      <w:bookmarkEnd w:id="4231"/>
      <w:bookmarkEnd w:id="4232"/>
      <w:bookmarkEnd w:id="4233"/>
      <w:bookmarkEnd w:id="4234"/>
      <w:bookmarkEnd w:id="4235"/>
    </w:p>
    <w:p w:rsidR="000F6A6E" w:rsidRPr="003F0D20" w:rsidRDefault="000F6A6E" w:rsidP="00F52015">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 </w:t>
      </w:r>
      <w:r w:rsidRPr="003F0D20">
        <w:rPr>
          <w:rFonts w:cs="IRNazli" w:hint="cs"/>
          <w:rtl/>
          <w:lang w:bidi="fa-IR"/>
        </w:rPr>
        <w:t>«</w:t>
      </w:r>
      <w:r w:rsidRPr="003F0D20">
        <w:rPr>
          <w:rStyle w:val="Char3"/>
          <w:rFonts w:hint="cs"/>
          <w:rtl/>
        </w:rPr>
        <w:t>شیطان هم اثری دارد و ملک هم اثری دارد</w:t>
      </w:r>
      <w:r w:rsidRPr="003F0D20">
        <w:rPr>
          <w:rFonts w:cs="IRNazli" w:hint="cs"/>
          <w:rtl/>
          <w:lang w:bidi="fa-IR"/>
        </w:rPr>
        <w:t>»</w:t>
      </w:r>
      <w:r w:rsidRPr="003F0D20">
        <w:rPr>
          <w:rStyle w:val="Char3"/>
          <w:rFonts w:hint="cs"/>
          <w:rtl/>
        </w:rPr>
        <w:t xml:space="preserve"> الحدیث.</w:t>
      </w:r>
    </w:p>
    <w:p w:rsidR="000F6A6E" w:rsidRPr="003F0D20" w:rsidRDefault="000F6A6E" w:rsidP="00F52015">
      <w:pPr>
        <w:ind w:firstLine="284"/>
        <w:jc w:val="both"/>
        <w:rPr>
          <w:rStyle w:val="Char3"/>
          <w:rtl/>
        </w:rPr>
      </w:pPr>
      <w:r w:rsidRPr="003F0D20">
        <w:rPr>
          <w:rStyle w:val="Char3"/>
          <w:rFonts w:hint="cs"/>
          <w:rtl/>
        </w:rPr>
        <w:t>حاصل این که صورت تأثیر ملایکه در پدیدآوردن خاطرات مناسب و رغبت در کارهای خیر، و در تأثیر شیاطین، وحشت، پریشانی و رغبت در کار بد است.</w:t>
      </w:r>
    </w:p>
    <w:p w:rsidR="000F6A6E" w:rsidRPr="003F0D20" w:rsidRDefault="000F6A6E" w:rsidP="00820493">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20493">
        <w:rPr>
          <w:rStyle w:val="Char3"/>
          <w:rFonts w:hint="cs"/>
          <w:rtl/>
        </w:rPr>
        <w:t>«</w:t>
      </w:r>
      <w:r w:rsidRPr="003F0D20">
        <w:rPr>
          <w:rStyle w:val="Char3"/>
          <w:rFonts w:hint="cs"/>
          <w:rtl/>
        </w:rPr>
        <w:t>هر</w:t>
      </w:r>
      <w:r w:rsidR="00820493">
        <w:rPr>
          <w:rStyle w:val="Char3"/>
          <w:rFonts w:hint="cs"/>
          <w:rtl/>
        </w:rPr>
        <w:t xml:space="preserve"> </w:t>
      </w:r>
      <w:r w:rsidRPr="003F0D20">
        <w:rPr>
          <w:rStyle w:val="Char3"/>
          <w:rFonts w:hint="cs"/>
          <w:rtl/>
        </w:rPr>
        <w:t xml:space="preserve">کس چنین چیزی را احساس نمود باید بگوید: </w:t>
      </w:r>
      <w:r w:rsidR="00820493" w:rsidRPr="00820493">
        <w:rPr>
          <w:rStyle w:val="Charb"/>
          <w:rFonts w:hint="cs"/>
          <w:rtl/>
        </w:rPr>
        <w:t>«</w:t>
      </w:r>
      <w:r w:rsidRPr="00820493">
        <w:rPr>
          <w:rStyle w:val="Char2"/>
          <w:rFonts w:hint="eastAsia"/>
          <w:rtl/>
        </w:rPr>
        <w:t>آمَنْتُ</w:t>
      </w:r>
      <w:r w:rsidRPr="00820493">
        <w:rPr>
          <w:rStyle w:val="Char2"/>
          <w:rtl/>
        </w:rPr>
        <w:t xml:space="preserve"> </w:t>
      </w:r>
      <w:r w:rsidRPr="00820493">
        <w:rPr>
          <w:rStyle w:val="Char2"/>
          <w:rFonts w:hint="eastAsia"/>
          <w:rtl/>
        </w:rPr>
        <w:t>بِاللَّهِ</w:t>
      </w:r>
      <w:r w:rsidRPr="00820493">
        <w:rPr>
          <w:rStyle w:val="Char2"/>
          <w:rtl/>
        </w:rPr>
        <w:t xml:space="preserve"> </w:t>
      </w:r>
      <w:r w:rsidRPr="00820493">
        <w:rPr>
          <w:rStyle w:val="Char2"/>
          <w:rFonts w:hint="eastAsia"/>
          <w:rtl/>
        </w:rPr>
        <w:t>وَرَسُولِه</w:t>
      </w:r>
      <w:r w:rsidRPr="003F0D20">
        <w:rPr>
          <w:rStyle w:val="Char2"/>
          <w:rFonts w:hint="eastAsia"/>
          <w:rtl/>
        </w:rPr>
        <w:t>ِ</w:t>
      </w:r>
      <w:r w:rsidRPr="003F0D20">
        <w:rPr>
          <w:rFonts w:cs="Traditional Arabic" w:hint="cs"/>
          <w:rtl/>
          <w:lang w:bidi="fa-IR"/>
        </w:rPr>
        <w:t>»</w:t>
      </w:r>
      <w:r w:rsidRPr="003F0D20">
        <w:rPr>
          <w:rStyle w:val="Char3"/>
          <w:rFonts w:hint="cs"/>
          <w:rtl/>
        </w:rPr>
        <w:t xml:space="preserve"> و نیز فرمود: </w:t>
      </w:r>
      <w:r w:rsidRPr="00820493">
        <w:rPr>
          <w:rStyle w:val="Char3"/>
          <w:rFonts w:hint="cs"/>
          <w:rtl/>
        </w:rPr>
        <w:t>«</w:t>
      </w:r>
      <w:r w:rsidRPr="003F0D20">
        <w:rPr>
          <w:rStyle w:val="Char3"/>
          <w:rFonts w:hint="cs"/>
          <w:rtl/>
        </w:rPr>
        <w:t>باید به خدا پناه برده</w:t>
      </w:r>
      <w:r w:rsidR="00265EC6" w:rsidRPr="003F0D20">
        <w:rPr>
          <w:rStyle w:val="Char3"/>
          <w:rFonts w:hint="cs"/>
          <w:rtl/>
        </w:rPr>
        <w:t xml:space="preserve"> به‌سوی </w:t>
      </w:r>
      <w:r w:rsidRPr="003F0D20">
        <w:rPr>
          <w:rStyle w:val="Char3"/>
          <w:rFonts w:hint="cs"/>
          <w:rtl/>
        </w:rPr>
        <w:t>دست چپ خود تف زند</w:t>
      </w:r>
      <w:r w:rsidRPr="00820493">
        <w:rPr>
          <w:rStyle w:val="Char3"/>
          <w:rFonts w:hint="cs"/>
          <w:rtl/>
        </w:rPr>
        <w:t>»</w:t>
      </w:r>
      <w:r w:rsidRPr="003F0D20">
        <w:rPr>
          <w:rStyle w:val="Char3"/>
          <w:rFonts w:hint="cs"/>
          <w:rtl/>
        </w:rPr>
        <w:t xml:space="preserve"> فلسفه‌اش این است که التجا</w:t>
      </w:r>
      <w:r w:rsidR="00265EC6" w:rsidRPr="003F0D20">
        <w:rPr>
          <w:rStyle w:val="Char3"/>
          <w:rFonts w:hint="cs"/>
          <w:rtl/>
        </w:rPr>
        <w:t xml:space="preserve"> به‌سوی </w:t>
      </w:r>
      <w:r w:rsidRPr="003F0D20">
        <w:rPr>
          <w:rStyle w:val="Char3"/>
          <w:rFonts w:hint="cs"/>
          <w:rtl/>
        </w:rPr>
        <w:t>خدا و یاد او، تقبیح حال شیطان و توهین به امر او صورت نفس را از آن‌ها برمی‌گرداند و از این که اثر آن‌ها را پذیرا باشد بازمی‌دارد، و همین است منظور خداوند که می‌فرماید:</w:t>
      </w:r>
      <w:r w:rsidR="003B45B6" w:rsidRPr="003F0D20">
        <w:rPr>
          <w:rStyle w:val="Char3"/>
          <w:rFonts w:hint="cs"/>
          <w:rtl/>
        </w:rPr>
        <w:t xml:space="preserve"> </w:t>
      </w:r>
      <w:r w:rsidR="00770EFC" w:rsidRPr="003F0D20">
        <w:rPr>
          <w:rFonts w:cs="Traditional Arabic" w:hint="cs"/>
          <w:rtl/>
          <w:lang w:bidi="fa-IR"/>
        </w:rPr>
        <w:t>﴿</w:t>
      </w:r>
      <w:r w:rsidR="00770EFC" w:rsidRPr="003F0D20">
        <w:rPr>
          <w:rStyle w:val="Char9"/>
          <w:rtl/>
        </w:rPr>
        <w:t xml:space="preserve">إِنَّ </w:t>
      </w:r>
      <w:r w:rsidR="00770EFC" w:rsidRPr="003F0D20">
        <w:rPr>
          <w:rStyle w:val="Char9"/>
          <w:rFonts w:hint="cs"/>
          <w:rtl/>
        </w:rPr>
        <w:t>ٱ</w:t>
      </w:r>
      <w:r w:rsidR="00770EFC" w:rsidRPr="003F0D20">
        <w:rPr>
          <w:rStyle w:val="Char9"/>
          <w:rFonts w:hint="eastAsia"/>
          <w:rtl/>
        </w:rPr>
        <w:t>لَّذِينَ</w:t>
      </w:r>
      <w:r w:rsidR="00770EFC" w:rsidRPr="003F0D20">
        <w:rPr>
          <w:rStyle w:val="Char9"/>
          <w:rtl/>
        </w:rPr>
        <w:t xml:space="preserve"> </w:t>
      </w:r>
      <w:r w:rsidR="00770EFC" w:rsidRPr="003F0D20">
        <w:rPr>
          <w:rStyle w:val="Char9"/>
          <w:rFonts w:hint="cs"/>
          <w:rtl/>
        </w:rPr>
        <w:t>ٱ</w:t>
      </w:r>
      <w:r w:rsidR="00770EFC" w:rsidRPr="003F0D20">
        <w:rPr>
          <w:rStyle w:val="Char9"/>
          <w:rFonts w:hint="eastAsia"/>
          <w:rtl/>
        </w:rPr>
        <w:t>تَّقَو</w:t>
      </w:r>
      <w:r w:rsidR="00770EFC" w:rsidRPr="003F0D20">
        <w:rPr>
          <w:rStyle w:val="Char9"/>
          <w:rFonts w:hint="cs"/>
          <w:rtl/>
        </w:rPr>
        <w:t>ۡاْ</w:t>
      </w:r>
      <w:r w:rsidR="00770EFC" w:rsidRPr="003F0D20">
        <w:rPr>
          <w:rStyle w:val="Char9"/>
          <w:rtl/>
        </w:rPr>
        <w:t xml:space="preserve"> إِذَا مَسَّهُم</w:t>
      </w:r>
      <w:r w:rsidR="00770EFC" w:rsidRPr="003F0D20">
        <w:rPr>
          <w:rStyle w:val="Char9"/>
          <w:rFonts w:hint="cs"/>
          <w:rtl/>
        </w:rPr>
        <w:t>ۡ</w:t>
      </w:r>
      <w:r w:rsidR="00770EFC" w:rsidRPr="003F0D20">
        <w:rPr>
          <w:rStyle w:val="Char9"/>
          <w:rtl/>
        </w:rPr>
        <w:t xml:space="preserve"> </w:t>
      </w:r>
      <w:r w:rsidR="00770EFC" w:rsidRPr="003F0D20">
        <w:rPr>
          <w:rStyle w:val="Char9"/>
          <w:rFonts w:hint="cs"/>
          <w:rtl/>
        </w:rPr>
        <w:t>طَٰٓئِفٞ</w:t>
      </w:r>
      <w:r w:rsidR="00770EFC" w:rsidRPr="003F0D20">
        <w:rPr>
          <w:rStyle w:val="Char9"/>
          <w:rtl/>
        </w:rPr>
        <w:t xml:space="preserve"> </w:t>
      </w:r>
      <w:r w:rsidR="00770EFC" w:rsidRPr="003F0D20">
        <w:rPr>
          <w:rStyle w:val="Char9"/>
          <w:rFonts w:hint="cs"/>
          <w:rtl/>
        </w:rPr>
        <w:t>مِّنَ</w:t>
      </w:r>
      <w:r w:rsidR="00770EFC" w:rsidRPr="003F0D20">
        <w:rPr>
          <w:rStyle w:val="Char9"/>
          <w:rtl/>
        </w:rPr>
        <w:t xml:space="preserve"> </w:t>
      </w:r>
      <w:r w:rsidR="00770EFC" w:rsidRPr="003F0D20">
        <w:rPr>
          <w:rStyle w:val="Char9"/>
          <w:rFonts w:hint="cs"/>
          <w:rtl/>
        </w:rPr>
        <w:t>ٱ</w:t>
      </w:r>
      <w:r w:rsidR="00770EFC" w:rsidRPr="003F0D20">
        <w:rPr>
          <w:rStyle w:val="Char9"/>
          <w:rFonts w:hint="eastAsia"/>
          <w:rtl/>
        </w:rPr>
        <w:t>لشَّي</w:t>
      </w:r>
      <w:r w:rsidR="00770EFC" w:rsidRPr="003F0D20">
        <w:rPr>
          <w:rStyle w:val="Char9"/>
          <w:rFonts w:hint="cs"/>
          <w:rtl/>
        </w:rPr>
        <w:t>ۡطَٰنِ</w:t>
      </w:r>
      <w:r w:rsidR="00770EFC" w:rsidRPr="003F0D20">
        <w:rPr>
          <w:rStyle w:val="Char9"/>
          <w:rtl/>
        </w:rPr>
        <w:t xml:space="preserve"> تَذَكَّرُواْ فَإِذَا هُم مُّب</w:t>
      </w:r>
      <w:r w:rsidR="00770EFC" w:rsidRPr="003F0D20">
        <w:rPr>
          <w:rStyle w:val="Char9"/>
          <w:rFonts w:hint="cs"/>
          <w:rtl/>
        </w:rPr>
        <w:t>ۡصِرُونَ</w:t>
      </w:r>
      <w:r w:rsidR="00770EFC" w:rsidRPr="003F0D20">
        <w:rPr>
          <w:rStyle w:val="Char9"/>
          <w:rtl/>
        </w:rPr>
        <w:t>٢٠١</w:t>
      </w:r>
      <w:r w:rsidR="00770EFC" w:rsidRPr="003F0D20">
        <w:rPr>
          <w:rFonts w:cs="Traditional Arabic" w:hint="cs"/>
          <w:rtl/>
          <w:lang w:bidi="fa-IR"/>
        </w:rPr>
        <w:t>﴾</w:t>
      </w:r>
      <w:r w:rsidR="00770EFC" w:rsidRPr="003F0D20">
        <w:rPr>
          <w:rFonts w:cs="IRNazli"/>
          <w:szCs w:val="24"/>
          <w:rtl/>
          <w:lang w:bidi="fa-IR"/>
        </w:rPr>
        <w:t xml:space="preserve"> </w:t>
      </w:r>
      <w:r w:rsidR="00770EFC" w:rsidRPr="00820493">
        <w:rPr>
          <w:rStyle w:val="Char5"/>
          <w:rtl/>
        </w:rPr>
        <w:t>[الأعراف: 201]</w:t>
      </w:r>
      <w:r w:rsidR="00770EFC"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820493">
        <w:rPr>
          <w:rStyle w:val="Char6"/>
          <w:rFonts w:hint="cs"/>
          <w:rtl/>
        </w:rPr>
        <w:t>بدون شک آنان که از خدا می‌ترسند هرگاه گذر شیطان بر آنان باشد فوراً به یاد آمده متوجه می‌شوند</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4236" w:name="_Toc435272129"/>
      <w:bookmarkStart w:id="4237" w:name="_Toc435275518"/>
      <w:bookmarkStart w:id="4238" w:name="_Toc435276523"/>
      <w:bookmarkStart w:id="4239" w:name="_Toc435277528"/>
      <w:bookmarkStart w:id="4240" w:name="_Toc435278539"/>
      <w:r w:rsidRPr="003F0D20">
        <w:rPr>
          <w:rFonts w:hint="cs"/>
          <w:rtl/>
        </w:rPr>
        <w:t>حضرت آدم و حضرت موسی:</w:t>
      </w:r>
      <w:bookmarkEnd w:id="4236"/>
      <w:bookmarkEnd w:id="4237"/>
      <w:bookmarkEnd w:id="4238"/>
      <w:bookmarkEnd w:id="4239"/>
      <w:bookmarkEnd w:id="4240"/>
    </w:p>
    <w:p w:rsidR="000F6A6E" w:rsidRPr="003F0D20" w:rsidRDefault="000F6A6E" w:rsidP="00F52015">
      <w:pPr>
        <w:ind w:firstLine="284"/>
        <w:jc w:val="both"/>
        <w:rPr>
          <w:rStyle w:val="Char3"/>
          <w:rtl/>
        </w:rPr>
      </w:pPr>
      <w:r w:rsidRPr="003F0D20">
        <w:rPr>
          <w:rStyle w:val="Char3"/>
          <w:rFonts w:hint="cs"/>
          <w:rtl/>
        </w:rPr>
        <w:t xml:space="preserve">و نیز فرمود: </w:t>
      </w:r>
      <w:r w:rsidRPr="003F0D20">
        <w:rPr>
          <w:rFonts w:cs="IRNazli" w:hint="cs"/>
          <w:rtl/>
          <w:lang w:bidi="fa-IR"/>
        </w:rPr>
        <w:t>«</w:t>
      </w:r>
      <w:r w:rsidRPr="003F0D20">
        <w:rPr>
          <w:rStyle w:val="Char3"/>
          <w:rFonts w:hint="cs"/>
          <w:rtl/>
        </w:rPr>
        <w:t>که آدم و موسی پیش پروردگارشان بحث و تبادل نظر کردند</w:t>
      </w:r>
      <w:r w:rsidRPr="003F0D20">
        <w:rPr>
          <w:rFonts w:cs="IRNazli" w:hint="cs"/>
          <w:rtl/>
          <w:lang w:bidi="fa-IR"/>
        </w:rPr>
        <w:t>»</w:t>
      </w:r>
      <w:r w:rsidRPr="003F0D20">
        <w:rPr>
          <w:rStyle w:val="Char3"/>
          <w:rFonts w:hint="cs"/>
          <w:rtl/>
        </w:rPr>
        <w:t>.</w:t>
      </w:r>
    </w:p>
    <w:p w:rsidR="000F6A6E" w:rsidRPr="003F0D20" w:rsidRDefault="000F6A6E" w:rsidP="00820493">
      <w:pPr>
        <w:ind w:firstLine="284"/>
        <w:jc w:val="both"/>
        <w:rPr>
          <w:rStyle w:val="Char3"/>
          <w:rtl/>
        </w:rPr>
      </w:pPr>
      <w:r w:rsidRPr="003F0D20">
        <w:rPr>
          <w:rStyle w:val="Char3"/>
          <w:rFonts w:hint="cs"/>
          <w:rtl/>
        </w:rPr>
        <w:t xml:space="preserve">معنی پیش پرورگارشان، این است که روح حضرت موسی </w:t>
      </w:r>
      <w:r w:rsidR="00820493">
        <w:rPr>
          <w:rStyle w:val="Char3"/>
          <w:rFonts w:cs="CTraditional Arabic" w:hint="cs"/>
          <w:rtl/>
        </w:rPr>
        <w:t>÷</w:t>
      </w:r>
      <w:r w:rsidRPr="003F0D20">
        <w:rPr>
          <w:rStyle w:val="Char3"/>
          <w:rFonts w:hint="cs"/>
          <w:rtl/>
        </w:rPr>
        <w:t xml:space="preserve"> به بهشت جذب گردید و در آنجا با حضرت آدم </w:t>
      </w:r>
      <w:r w:rsidR="00820493">
        <w:rPr>
          <w:rStyle w:val="Char3"/>
          <w:rFonts w:cs="CTraditional Arabic" w:hint="cs"/>
          <w:rtl/>
        </w:rPr>
        <w:t>÷</w:t>
      </w:r>
      <w:r w:rsidRPr="003F0D20">
        <w:rPr>
          <w:rStyle w:val="Char3"/>
          <w:rFonts w:hint="cs"/>
          <w:rtl/>
        </w:rPr>
        <w:t xml:space="preserve"> ملاقات نمود.</w:t>
      </w:r>
    </w:p>
    <w:p w:rsidR="000F6A6E" w:rsidRPr="003F0D20" w:rsidRDefault="000F6A6E" w:rsidP="00820493">
      <w:pPr>
        <w:ind w:firstLine="284"/>
        <w:jc w:val="both"/>
        <w:rPr>
          <w:rStyle w:val="Char3"/>
          <w:rtl/>
        </w:rPr>
      </w:pPr>
      <w:r w:rsidRPr="003F0D20">
        <w:rPr>
          <w:rStyle w:val="Char3"/>
          <w:rFonts w:hint="cs"/>
          <w:rtl/>
        </w:rPr>
        <w:t xml:space="preserve">فلسفه این واقعه از این قرار است که خداوند به وسیله زبان آدم بر موسی </w:t>
      </w:r>
      <w:r w:rsidR="00820493">
        <w:rPr>
          <w:rStyle w:val="Char3"/>
          <w:rFonts w:cs="CTraditional Arabic" w:hint="cs"/>
          <w:rtl/>
        </w:rPr>
        <w:t>÷</w:t>
      </w:r>
      <w:r w:rsidRPr="003F0D20">
        <w:rPr>
          <w:rStyle w:val="Char3"/>
          <w:rFonts w:hint="cs"/>
          <w:rtl/>
        </w:rPr>
        <w:t xml:space="preserve"> علمی القا نمود همانگونه که کسی در خواب می‌بیند که فرشته یا مرد نیکی از او سؤال می‌کند و با او صحبت رد و بدل می‌نماید تا این که بدین وسیله به علمی پی می‌برد که از قبل به آن آگهی نداشت، در اینجا علم بسیار دقیقی بود که بر موسی </w:t>
      </w:r>
      <w:r w:rsidR="00820493">
        <w:rPr>
          <w:rStyle w:val="Char3"/>
          <w:rFonts w:cs="CTraditional Arabic" w:hint="cs"/>
          <w:rtl/>
        </w:rPr>
        <w:t>÷</w:t>
      </w:r>
      <w:r w:rsidRPr="003F0D20">
        <w:rPr>
          <w:rStyle w:val="Char3"/>
          <w:rFonts w:hint="cs"/>
          <w:rtl/>
        </w:rPr>
        <w:t xml:space="preserve"> مخفی مانده بود تا این که خداوند آن را در این واقعه بر او منکشف ساخت، و آن این که در داستان حضرت آدم </w:t>
      </w:r>
      <w:r w:rsidR="00820493">
        <w:rPr>
          <w:rStyle w:val="Char3"/>
          <w:rFonts w:cs="CTraditional Arabic" w:hint="cs"/>
          <w:rtl/>
        </w:rPr>
        <w:t>÷</w:t>
      </w:r>
      <w:r w:rsidRPr="003F0D20">
        <w:rPr>
          <w:rStyle w:val="Char3"/>
          <w:rFonts w:hint="cs"/>
          <w:rtl/>
        </w:rPr>
        <w:t xml:space="preserve"> دو وجه وجود داشت:</w:t>
      </w:r>
    </w:p>
    <w:p w:rsidR="000F6A6E" w:rsidRPr="003F0D20" w:rsidRDefault="000F6A6E" w:rsidP="00F52015">
      <w:pPr>
        <w:ind w:firstLine="284"/>
        <w:jc w:val="both"/>
        <w:rPr>
          <w:rStyle w:val="Char3"/>
          <w:rtl/>
        </w:rPr>
      </w:pPr>
      <w:r w:rsidRPr="00420F02">
        <w:rPr>
          <w:rStyle w:val="Char4"/>
          <w:rFonts w:hint="cs"/>
          <w:rtl/>
        </w:rPr>
        <w:t>یکی</w:t>
      </w:r>
      <w:r w:rsidRPr="003F0D20">
        <w:rPr>
          <w:rStyle w:val="Char3"/>
          <w:rFonts w:hint="cs"/>
          <w:rtl/>
        </w:rPr>
        <w:t>: متعلق به خصوصیت حضرت آدم بود، و آن این که تا زمانی که از درخت نخورده بود نه تشنه می‌شد و نه گرمی احساس می‌کرد، نه گرسنه می‌شد و نه برهنه می‌گشت، بلکه به منزله فرشته‌ای بود، پس وقتی که درخت را خورد حیوانیت بر ملکیت غالب آمد و ملکیت در زیر آن پنهان ماند، پس لازماً وقتی که درخت را خورد نافرمان قرار گرفت، استغفار از آن بر او لازم گردید.</w:t>
      </w:r>
    </w:p>
    <w:p w:rsidR="000F6A6E" w:rsidRPr="003F0D20" w:rsidRDefault="000F6A6E" w:rsidP="00F52015">
      <w:pPr>
        <w:ind w:firstLine="284"/>
        <w:jc w:val="both"/>
        <w:rPr>
          <w:rStyle w:val="Char3"/>
          <w:rtl/>
        </w:rPr>
      </w:pPr>
      <w:r w:rsidRPr="00420F02">
        <w:rPr>
          <w:rStyle w:val="Char4"/>
          <w:rFonts w:hint="cs"/>
          <w:rtl/>
        </w:rPr>
        <w:t>دوم</w:t>
      </w:r>
      <w:r w:rsidRPr="003F0D20">
        <w:rPr>
          <w:rStyle w:val="Char3"/>
          <w:rFonts w:hint="cs"/>
          <w:rtl/>
        </w:rPr>
        <w:t>: متعلق به آن تدبیر کلی بود که خداوند در آفرینش این جهان آن را در نظر گرفته بود، و آن را قبل از آفرینش آدم به ملایکه وحی نموده بود که خداوند می‌خواهد آدم را بیافریند و نوع او در روی زمین، خلیفه قرار گیرد، گناه کند و استغفار نماید بخشیده خواهد شد، تکلیف در آن‌ها متحقق شود، پیامبران در میان آنان مبعوث گردند ثواب و عذاب بر آن‌ها مرتب گردد، به مراتب کمال و ضلال راه یابند.</w:t>
      </w:r>
    </w:p>
    <w:p w:rsidR="000F6A6E" w:rsidRPr="003F0D20" w:rsidRDefault="000F6A6E" w:rsidP="00F52015">
      <w:pPr>
        <w:ind w:firstLine="284"/>
        <w:jc w:val="both"/>
        <w:rPr>
          <w:rStyle w:val="Char3"/>
          <w:rtl/>
        </w:rPr>
      </w:pPr>
      <w:r w:rsidRPr="003F0D20">
        <w:rPr>
          <w:rStyle w:val="Char3"/>
          <w:rFonts w:hint="cs"/>
          <w:rtl/>
        </w:rPr>
        <w:t>و این نشأت بسیار بزرگ جداگانه است، پس خوردن درخت موافق به منظور و حکمت حق تعالی بوده و همین است منظور از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820493">
        <w:rPr>
          <w:rStyle w:val="Charb"/>
          <w:rFonts w:hint="cs"/>
          <w:rtl/>
        </w:rPr>
        <w:t>«</w:t>
      </w:r>
      <w:r w:rsidRPr="00820493">
        <w:rPr>
          <w:rStyle w:val="Char2"/>
          <w:rFonts w:hint="eastAsia"/>
          <w:rtl/>
        </w:rPr>
        <w:t>لَوْ</w:t>
      </w:r>
      <w:r w:rsidRPr="00820493">
        <w:rPr>
          <w:rStyle w:val="Char2"/>
          <w:rtl/>
        </w:rPr>
        <w:t xml:space="preserve"> </w:t>
      </w:r>
      <w:r w:rsidRPr="00820493">
        <w:rPr>
          <w:rStyle w:val="Char2"/>
          <w:rFonts w:hint="eastAsia"/>
          <w:rtl/>
        </w:rPr>
        <w:t>لَمْ</w:t>
      </w:r>
      <w:r w:rsidRPr="00820493">
        <w:rPr>
          <w:rStyle w:val="Char2"/>
          <w:rtl/>
        </w:rPr>
        <w:t xml:space="preserve"> </w:t>
      </w:r>
      <w:r w:rsidRPr="00820493">
        <w:rPr>
          <w:rStyle w:val="Char2"/>
          <w:rFonts w:hint="eastAsia"/>
          <w:rtl/>
        </w:rPr>
        <w:t>تُذْنِبُوا</w:t>
      </w:r>
      <w:r w:rsidRPr="00820493">
        <w:rPr>
          <w:rStyle w:val="Char2"/>
          <w:rtl/>
        </w:rPr>
        <w:t xml:space="preserve"> </w:t>
      </w:r>
      <w:r w:rsidRPr="00820493">
        <w:rPr>
          <w:rStyle w:val="Char2"/>
          <w:rFonts w:hint="eastAsia"/>
          <w:rtl/>
        </w:rPr>
        <w:t>لَذَهَبَ</w:t>
      </w:r>
      <w:r w:rsidRPr="00820493">
        <w:rPr>
          <w:rStyle w:val="Char2"/>
          <w:rtl/>
        </w:rPr>
        <w:t xml:space="preserve"> </w:t>
      </w:r>
      <w:r w:rsidRPr="00820493">
        <w:rPr>
          <w:rStyle w:val="Char2"/>
          <w:rFonts w:hint="eastAsia"/>
          <w:rtl/>
        </w:rPr>
        <w:t>اللَّهُ</w:t>
      </w:r>
      <w:r w:rsidRPr="00820493">
        <w:rPr>
          <w:rStyle w:val="Char2"/>
          <w:rtl/>
        </w:rPr>
        <w:t xml:space="preserve"> </w:t>
      </w:r>
      <w:r w:rsidRPr="00820493">
        <w:rPr>
          <w:rStyle w:val="Char2"/>
          <w:rFonts w:hint="eastAsia"/>
          <w:rtl/>
        </w:rPr>
        <w:t>بِكُمْ</w:t>
      </w:r>
      <w:r w:rsidRPr="00820493">
        <w:rPr>
          <w:rStyle w:val="Char2"/>
          <w:rtl/>
        </w:rPr>
        <w:t xml:space="preserve"> </w:t>
      </w:r>
      <w:r w:rsidRPr="00820493">
        <w:rPr>
          <w:rStyle w:val="Char2"/>
          <w:rFonts w:hint="eastAsia"/>
          <w:rtl/>
        </w:rPr>
        <w:t>وَلَجَاءَ</w:t>
      </w:r>
      <w:r w:rsidRPr="00820493">
        <w:rPr>
          <w:rStyle w:val="Char2"/>
          <w:rtl/>
        </w:rPr>
        <w:t xml:space="preserve"> </w:t>
      </w:r>
      <w:r w:rsidRPr="00820493">
        <w:rPr>
          <w:rStyle w:val="Char2"/>
          <w:rFonts w:hint="eastAsia"/>
          <w:rtl/>
        </w:rPr>
        <w:t>بِقَوْمٍ</w:t>
      </w:r>
      <w:r w:rsidRPr="00820493">
        <w:rPr>
          <w:rStyle w:val="Char2"/>
          <w:rtl/>
        </w:rPr>
        <w:t xml:space="preserve"> </w:t>
      </w:r>
      <w:r w:rsidRPr="00820493">
        <w:rPr>
          <w:rStyle w:val="Char2"/>
          <w:rFonts w:hint="cs"/>
          <w:rtl/>
        </w:rPr>
        <w:t xml:space="preserve">آخرين </w:t>
      </w:r>
      <w:r w:rsidRPr="00820493">
        <w:rPr>
          <w:rStyle w:val="Char2"/>
          <w:rFonts w:hint="eastAsia"/>
          <w:rtl/>
        </w:rPr>
        <w:t>يُذْنِبُونَ</w:t>
      </w:r>
      <w:r w:rsidRPr="00820493">
        <w:rPr>
          <w:rStyle w:val="Char2"/>
          <w:rtl/>
        </w:rPr>
        <w:t xml:space="preserve"> </w:t>
      </w:r>
      <w:r w:rsidRPr="00820493">
        <w:rPr>
          <w:rStyle w:val="Char2"/>
          <w:rFonts w:hint="eastAsia"/>
          <w:rtl/>
        </w:rPr>
        <w:t>فَيَسْتَغْفِرُونَ</w:t>
      </w:r>
      <w:r w:rsidRPr="00820493">
        <w:rPr>
          <w:rStyle w:val="Char2"/>
          <w:rtl/>
        </w:rPr>
        <w:t xml:space="preserve"> </w:t>
      </w:r>
      <w:r w:rsidRPr="00820493">
        <w:rPr>
          <w:rStyle w:val="Char2"/>
          <w:rFonts w:hint="eastAsia"/>
          <w:rtl/>
        </w:rPr>
        <w:t>فَيَغْفِرُ</w:t>
      </w:r>
      <w:r w:rsidRPr="00820493">
        <w:rPr>
          <w:rStyle w:val="Char2"/>
          <w:rtl/>
        </w:rPr>
        <w:t xml:space="preserve"> </w:t>
      </w:r>
      <w:r w:rsidRPr="00820493">
        <w:rPr>
          <w:rStyle w:val="Char2"/>
          <w:rFonts w:hint="eastAsia"/>
          <w:rtl/>
        </w:rPr>
        <w:t>لَهُمْ</w:t>
      </w:r>
      <w:r w:rsidRPr="00820493">
        <w:rPr>
          <w:rStyle w:val="Charb"/>
          <w:rFonts w:hint="cs"/>
          <w:rtl/>
        </w:rPr>
        <w:t>»</w:t>
      </w:r>
      <w:r w:rsidRPr="003F0D20">
        <w:rPr>
          <w:rStyle w:val="Char3"/>
          <w:rFonts w:hint="cs"/>
          <w:rtl/>
        </w:rPr>
        <w:t xml:space="preserve">. </w:t>
      </w:r>
      <w:r w:rsidRPr="00820493">
        <w:rPr>
          <w:rStyle w:val="Charb"/>
          <w:rFonts w:hint="cs"/>
          <w:rtl/>
        </w:rPr>
        <w:t>«</w:t>
      </w:r>
      <w:r w:rsidRPr="003F0D20">
        <w:rPr>
          <w:rStyle w:val="Chara"/>
          <w:rFonts w:hint="cs"/>
          <w:rtl/>
        </w:rPr>
        <w:t>ا</w:t>
      </w:r>
      <w:r w:rsidRPr="00820493">
        <w:rPr>
          <w:rStyle w:val="Chara"/>
          <w:rFonts w:hint="cs"/>
          <w:rtl/>
        </w:rPr>
        <w:t>گر گناه انجام ندهید خداوند شما را از بین می‌برد و قومی دیگر را می‌آورد تا گناه کند سپس استغفار نماید پس می</w:t>
      </w:r>
      <w:r w:rsidRPr="00820493">
        <w:rPr>
          <w:rStyle w:val="Chara"/>
          <w:rFonts w:hint="eastAsia"/>
          <w:rtl/>
        </w:rPr>
        <w:t>‌</w:t>
      </w:r>
      <w:r w:rsidRPr="00820493">
        <w:rPr>
          <w:rStyle w:val="Chara"/>
          <w:rFonts w:hint="cs"/>
          <w:rtl/>
        </w:rPr>
        <w:t>آمرزد آنها</w:t>
      </w:r>
      <w:r w:rsidRPr="00820493">
        <w:rPr>
          <w:rStyle w:val="Charb"/>
          <w:rFonts w:hint="cs"/>
          <w:rtl/>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آدم اولین کسی بود که بهیمیت بر او غالب آمد و علم ثانی بر او مخفی ماند، و وجه اول او را فرا گرفت و در حد خود شدیداً مورد عتاب قرار گرفت، سپس این حالت از او برطرف شد و درخششی از علم ثانی بر او درخشید، باز وقتی که به بهشت منتقل گردید وضعیت را به وضاحت بیشتری دریافت.</w:t>
      </w:r>
    </w:p>
    <w:p w:rsidR="000F6A6E" w:rsidRPr="003F0D20" w:rsidRDefault="000F6A6E" w:rsidP="00F52015">
      <w:pPr>
        <w:pStyle w:val="a2"/>
        <w:rPr>
          <w:rtl/>
        </w:rPr>
      </w:pPr>
      <w:bookmarkStart w:id="4241" w:name="_Toc435272130"/>
      <w:bookmarkStart w:id="4242" w:name="_Toc435275519"/>
      <w:bookmarkStart w:id="4243" w:name="_Toc435276524"/>
      <w:bookmarkStart w:id="4244" w:name="_Toc435277529"/>
      <w:bookmarkStart w:id="4245" w:name="_Toc435278540"/>
      <w:r w:rsidRPr="003F0D20">
        <w:rPr>
          <w:rFonts w:hint="cs"/>
          <w:rtl/>
        </w:rPr>
        <w:t>آنچه در آدم جمع شد در موسی جمع گردید:</w:t>
      </w:r>
      <w:bookmarkEnd w:id="4241"/>
      <w:bookmarkEnd w:id="4242"/>
      <w:bookmarkEnd w:id="4243"/>
      <w:bookmarkEnd w:id="4244"/>
      <w:bookmarkEnd w:id="4245"/>
    </w:p>
    <w:p w:rsidR="000F6A6E" w:rsidRPr="003F0D20" w:rsidRDefault="000F6A6E" w:rsidP="00B94AC0">
      <w:pPr>
        <w:widowControl w:val="0"/>
        <w:ind w:firstLine="284"/>
        <w:jc w:val="both"/>
        <w:rPr>
          <w:rStyle w:val="Char3"/>
          <w:rtl/>
        </w:rPr>
      </w:pPr>
      <w:r w:rsidRPr="003F0D20">
        <w:rPr>
          <w:rStyle w:val="Char3"/>
          <w:rFonts w:hint="cs"/>
          <w:rtl/>
        </w:rPr>
        <w:t xml:space="preserve">حضرت موسی هم نخست همانطور فکر می‌کرد که حضرت آدم </w:t>
      </w:r>
      <w:r w:rsidR="00B94AC0">
        <w:rPr>
          <w:rStyle w:val="Char3"/>
          <w:rFonts w:cs="CTraditional Arabic" w:hint="cs"/>
          <w:rtl/>
        </w:rPr>
        <w:t>÷</w:t>
      </w:r>
      <w:r w:rsidRPr="003F0D20">
        <w:rPr>
          <w:rStyle w:val="Char3"/>
          <w:rFonts w:hint="cs"/>
          <w:rtl/>
        </w:rPr>
        <w:t xml:space="preserve"> فکر می‌کرد تا این که خداوند بر او علمی ثانی منکشف نمود، ما قبلاً بیان کردیم وقایع خارجی نیز مانند خواب تعبیری دارند، و امر و نهی تخمینی نیستند، بلکه برای آن‌ها استعدادی وجود دارد که آن‌ها را لازم می‌گرداند.</w:t>
      </w:r>
    </w:p>
    <w:p w:rsidR="000F6A6E" w:rsidRPr="003F0D20" w:rsidRDefault="000F6A6E" w:rsidP="00420F02">
      <w:pPr>
        <w:widowControl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هر نوزادی بر فطرت می‌زاید، سپس مادر و پدر او را یهودی یا نصرانی یا مجوسی درمی‌آورند، همچنان که حیوان نخست سالم از مادر می‌زاید آیا در آن گوش بریدگی مشاهده می‌کنید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4246" w:name="_Toc435272131"/>
      <w:bookmarkStart w:id="4247" w:name="_Toc435275520"/>
      <w:bookmarkStart w:id="4248" w:name="_Toc435276525"/>
      <w:bookmarkStart w:id="4249" w:name="_Toc435277530"/>
      <w:bookmarkStart w:id="4250" w:name="_Toc435278541"/>
      <w:r w:rsidRPr="003F0D20">
        <w:rPr>
          <w:rFonts w:hint="cs"/>
          <w:rtl/>
        </w:rPr>
        <w:t>خداوند سنت خود را به اجرا درآورد که حیوان‌ها و نباتات را به شکل خاصی آفرید:</w:t>
      </w:r>
      <w:bookmarkEnd w:id="4246"/>
      <w:bookmarkEnd w:id="4247"/>
      <w:bookmarkEnd w:id="4248"/>
      <w:bookmarkEnd w:id="4249"/>
      <w:bookmarkEnd w:id="4250"/>
    </w:p>
    <w:p w:rsidR="000F6A6E" w:rsidRPr="003F0D20" w:rsidRDefault="000F6A6E" w:rsidP="00F52015">
      <w:pPr>
        <w:ind w:firstLine="284"/>
        <w:jc w:val="both"/>
        <w:rPr>
          <w:rStyle w:val="Char3"/>
          <w:rtl/>
        </w:rPr>
      </w:pPr>
      <w:r w:rsidRPr="003F0D20">
        <w:rPr>
          <w:rStyle w:val="Char3"/>
          <w:rFonts w:hint="cs"/>
          <w:rtl/>
        </w:rPr>
        <w:t>باید دانست که خداوند سنت خود را چنین به اجرا درآورده است که هرنوع حیوان، نبات و غیره را بر یک شکل و صورت خاصی آفریده است.</w:t>
      </w:r>
    </w:p>
    <w:p w:rsidR="000F6A6E" w:rsidRPr="00820493" w:rsidRDefault="000F6A6E" w:rsidP="00420F02">
      <w:pPr>
        <w:pStyle w:val="a4"/>
        <w:rPr>
          <w:rtl/>
        </w:rPr>
      </w:pPr>
      <w:r w:rsidRPr="003F0D20">
        <w:rPr>
          <w:rStyle w:val="Char3"/>
          <w:rFonts w:hint="cs"/>
          <w:rtl/>
        </w:rPr>
        <w:t>مثلاً انسان را دارای پوست ظاهری، قامت راست و ناخن پهن، ناطق و ضاحک آفریده است و به این خواص شناخته می‌شود که او انسان است، مگر این که در فردی به طور خارق العاد</w:t>
      </w:r>
      <w:r w:rsidR="00420F02">
        <w:rPr>
          <w:rFonts w:hint="cs"/>
          <w:rtl/>
        </w:rPr>
        <w:t>ۀ</w:t>
      </w:r>
      <w:r w:rsidRPr="003F0D20">
        <w:rPr>
          <w:rStyle w:val="Char3"/>
          <w:rFonts w:hint="cs"/>
          <w:rtl/>
        </w:rPr>
        <w:t xml:space="preserve"> عارضه‌ای پیش بیاید چنانکه برای بعض نوزاد مانند فیل خرطوم و برای بعض سُم می‌باشد، پس هم</w:t>
      </w:r>
      <w:r w:rsidR="00820493">
        <w:rPr>
          <w:rStyle w:val="Char3"/>
          <w:rFonts w:hint="eastAsia"/>
          <w:rtl/>
        </w:rPr>
        <w:t>‌</w:t>
      </w:r>
      <w:r w:rsidRPr="003F0D20">
        <w:rPr>
          <w:rStyle w:val="Char3"/>
          <w:rFonts w:hint="cs"/>
          <w:rtl/>
        </w:rPr>
        <w:t xml:space="preserve">چنین سنتش بر این قرار گرفت که در هر نوعی یک گونه علم و ادراکی بیافریند که به حد ویژه‌ای محدود گردد که در دیگری یافت نشود، </w:t>
      </w:r>
      <w:r w:rsidRPr="00820493">
        <w:rPr>
          <w:rFonts w:hint="cs"/>
          <w:rtl/>
        </w:rPr>
        <w:t>و آن هم در افراد آن مطرد باشد.</w:t>
      </w:r>
    </w:p>
    <w:p w:rsidR="000F6A6E" w:rsidRPr="00820493" w:rsidRDefault="000F6A6E" w:rsidP="00820493">
      <w:pPr>
        <w:pStyle w:val="a4"/>
        <w:rPr>
          <w:rtl/>
        </w:rPr>
      </w:pPr>
      <w:r w:rsidRPr="00820493">
        <w:rPr>
          <w:rFonts w:hint="cs"/>
          <w:rtl/>
        </w:rPr>
        <w:t>مثلاً زنبور عسل را به درک اشجار مناسبی مختص گردانید، سپس به ساختن لانه و جمع‌آوری عسل در آن، پس هیچ فردی را از افراد آن نمی‌بینی که این ادراک را نداشته باشد.</w:t>
      </w:r>
    </w:p>
    <w:p w:rsidR="000F6A6E" w:rsidRPr="00820493" w:rsidRDefault="000F6A6E" w:rsidP="00820493">
      <w:pPr>
        <w:pStyle w:val="a4"/>
        <w:rPr>
          <w:rtl/>
        </w:rPr>
      </w:pPr>
      <w:r w:rsidRPr="00820493">
        <w:rPr>
          <w:rFonts w:hint="cs"/>
          <w:rtl/>
        </w:rPr>
        <w:t>کبوتر را به این مختص فرمود که چگونه صدا بزند و چگونه لانه بسازد و چگونه به بچه‌هایش غذا بدهد.</w:t>
      </w:r>
    </w:p>
    <w:p w:rsidR="000F6A6E" w:rsidRPr="003F0D20" w:rsidRDefault="000F6A6E" w:rsidP="00F52015">
      <w:pPr>
        <w:pStyle w:val="a2"/>
        <w:rPr>
          <w:rtl/>
        </w:rPr>
      </w:pPr>
      <w:bookmarkStart w:id="4251" w:name="_Toc435272132"/>
      <w:bookmarkStart w:id="4252" w:name="_Toc435275521"/>
      <w:bookmarkStart w:id="4253" w:name="_Toc435276526"/>
      <w:bookmarkStart w:id="4254" w:name="_Toc435277531"/>
      <w:bookmarkStart w:id="4255" w:name="_Toc435278542"/>
      <w:r w:rsidRPr="003F0D20">
        <w:rPr>
          <w:rFonts w:hint="cs"/>
          <w:rtl/>
        </w:rPr>
        <w:t>خداوند انسان را به عقلی کامل و درک بیشتری مختص فرمود:</w:t>
      </w:r>
      <w:bookmarkEnd w:id="4251"/>
      <w:bookmarkEnd w:id="4252"/>
      <w:bookmarkEnd w:id="4253"/>
      <w:bookmarkEnd w:id="4254"/>
      <w:bookmarkEnd w:id="4255"/>
    </w:p>
    <w:p w:rsidR="000F6A6E" w:rsidRPr="003F0D20" w:rsidRDefault="000F6A6E" w:rsidP="00420F02">
      <w:pPr>
        <w:ind w:firstLine="284"/>
        <w:jc w:val="both"/>
        <w:rPr>
          <w:rStyle w:val="Char3"/>
          <w:rtl/>
        </w:rPr>
      </w:pPr>
      <w:r w:rsidRPr="003F0D20">
        <w:rPr>
          <w:rStyle w:val="Char3"/>
          <w:rFonts w:hint="cs"/>
          <w:rtl/>
        </w:rPr>
        <w:t>همچنین خداوند انسان را هم به ادراکی بیشتر و عقل کاملی مختص فرمود، و این را در وجودش جایگزین کرد که آفریدگار خود را بشناسد و او را بپرستد، و انواع منافع خود در زندگی را درک نماید، این است سنت فطر</w:t>
      </w:r>
      <w:r w:rsidR="00420F02">
        <w:rPr>
          <w:rFonts w:cs="IRNazli" w:hint="cs"/>
          <w:rtl/>
          <w:lang w:bidi="fa-IR"/>
        </w:rPr>
        <w:t>ۀ</w:t>
      </w:r>
      <w:r w:rsidRPr="003F0D20">
        <w:rPr>
          <w:rStyle w:val="Char3"/>
          <w:rFonts w:hint="cs"/>
          <w:rtl/>
        </w:rPr>
        <w:t xml:space="preserve"> و طبیعت او، پس اگر مانعی او را جلوگیری نکند بر این رشد نموده و بزرگ خواهد شد، ولی گاه گاهی عوارضی برایش پیش می‌آید، مانند گمراه‌کردن والدین، پس این علم او به جهل تبدیل می‌گردد، مانند رهبانان که به انواع تدابیر دست می‌زنند و شهوت زن و گرسنگی را از بین می‌برند در صورتی که این دو شهوت در سرشت او جای داده شده</w:t>
      </w:r>
      <w:r w:rsidR="00703F57" w:rsidRPr="003F0D20">
        <w:rPr>
          <w:rStyle w:val="Char3"/>
          <w:rFonts w:hint="cs"/>
          <w:rtl/>
        </w:rPr>
        <w:t>‌اند</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820493">
        <w:rPr>
          <w:rStyle w:val="Charb"/>
          <w:rFonts w:hint="cs"/>
          <w:rtl/>
        </w:rPr>
        <w:t>«</w:t>
      </w:r>
      <w:r w:rsidRPr="00820493">
        <w:rPr>
          <w:rStyle w:val="Char2"/>
          <w:rFonts w:hint="eastAsia"/>
          <w:rtl/>
        </w:rPr>
        <w:t>خَلَقَهُمْ</w:t>
      </w:r>
      <w:r w:rsidRPr="00820493">
        <w:rPr>
          <w:rStyle w:val="Char2"/>
          <w:rtl/>
        </w:rPr>
        <w:t xml:space="preserve"> </w:t>
      </w:r>
      <w:r w:rsidRPr="00820493">
        <w:rPr>
          <w:rStyle w:val="Char2"/>
          <w:rFonts w:hint="eastAsia"/>
          <w:rtl/>
        </w:rPr>
        <w:t>لَهَا</w:t>
      </w:r>
      <w:r w:rsidRPr="00820493">
        <w:rPr>
          <w:rStyle w:val="Char2"/>
          <w:rtl/>
        </w:rPr>
        <w:t xml:space="preserve"> </w:t>
      </w:r>
      <w:r w:rsidRPr="00820493">
        <w:rPr>
          <w:rStyle w:val="Char2"/>
          <w:rFonts w:hint="eastAsia"/>
          <w:rtl/>
        </w:rPr>
        <w:t>وَهُمْ</w:t>
      </w:r>
      <w:r w:rsidRPr="00820493">
        <w:rPr>
          <w:rStyle w:val="Char2"/>
          <w:rtl/>
        </w:rPr>
        <w:t xml:space="preserve"> </w:t>
      </w:r>
      <w:r w:rsidRPr="00820493">
        <w:rPr>
          <w:rStyle w:val="Char2"/>
          <w:rFonts w:hint="eastAsia"/>
          <w:rtl/>
        </w:rPr>
        <w:t>فِى</w:t>
      </w:r>
      <w:r w:rsidRPr="00820493">
        <w:rPr>
          <w:rStyle w:val="Char2"/>
          <w:rtl/>
        </w:rPr>
        <w:t xml:space="preserve"> </w:t>
      </w:r>
      <w:r w:rsidRPr="00820493">
        <w:rPr>
          <w:rStyle w:val="Char2"/>
          <w:rFonts w:hint="eastAsia"/>
          <w:rtl/>
        </w:rPr>
        <w:t>أَصْلاَبِ</w:t>
      </w:r>
      <w:r w:rsidRPr="00820493">
        <w:rPr>
          <w:rStyle w:val="Char2"/>
          <w:rtl/>
        </w:rPr>
        <w:t xml:space="preserve"> </w:t>
      </w:r>
      <w:r w:rsidRPr="00820493">
        <w:rPr>
          <w:rStyle w:val="Char2"/>
          <w:rFonts w:hint="eastAsia"/>
          <w:rtl/>
        </w:rPr>
        <w:t>آبَائِهِمْ</w:t>
      </w:r>
      <w:r w:rsidRPr="00820493">
        <w:rPr>
          <w:rStyle w:val="Charb"/>
          <w:rFonts w:hint="cs"/>
          <w:rtl/>
        </w:rPr>
        <w:t>»</w:t>
      </w:r>
      <w:r w:rsidR="00820493" w:rsidRPr="00820493">
        <w:rPr>
          <w:rStyle w:val="Char3"/>
          <w:rFonts w:hint="cs"/>
          <w:rtl/>
        </w:rPr>
        <w:t>.</w:t>
      </w:r>
      <w:r w:rsidRPr="003F0D20">
        <w:rPr>
          <w:rStyle w:val="Char3"/>
          <w:rFonts w:hint="cs"/>
          <w:rtl/>
        </w:rPr>
        <w:t xml:space="preserve"> </w:t>
      </w:r>
      <w:r w:rsidRPr="00820493">
        <w:rPr>
          <w:rStyle w:val="Charb"/>
          <w:rFonts w:hint="cs"/>
          <w:rtl/>
        </w:rPr>
        <w:t>«</w:t>
      </w:r>
      <w:r w:rsidRPr="00820493">
        <w:rPr>
          <w:rStyle w:val="Chara"/>
          <w:rFonts w:hint="cs"/>
          <w:rtl/>
        </w:rPr>
        <w:t>خداوند انسان را برای شهوت آفرید در حالی که هنوز انسان‌ها در پشت پدران‌شان بودند</w:t>
      </w:r>
      <w:r w:rsidRPr="00820493">
        <w:rPr>
          <w:rStyle w:val="Charb"/>
          <w:rFonts w:hint="cs"/>
          <w:rtl/>
        </w:rPr>
        <w:t>»</w:t>
      </w:r>
      <w:r w:rsidRPr="003F0D20">
        <w:rPr>
          <w:rStyle w:val="Char3"/>
          <w:rFonts w:hint="cs"/>
          <w:rtl/>
        </w:rPr>
        <w:t xml:space="preserve"> و نیز فرمود: </w:t>
      </w:r>
      <w:r w:rsidRPr="00820493">
        <w:rPr>
          <w:rStyle w:val="Charb"/>
          <w:rFonts w:hint="cs"/>
          <w:rtl/>
        </w:rPr>
        <w:t>«</w:t>
      </w:r>
      <w:r w:rsidRPr="00420F02">
        <w:rPr>
          <w:rStyle w:val="Char2"/>
          <w:rFonts w:hint="eastAsia"/>
          <w:rtl/>
        </w:rPr>
        <w:t>هُمْ</w:t>
      </w:r>
      <w:r w:rsidRPr="00420F02">
        <w:rPr>
          <w:rStyle w:val="Char2"/>
          <w:rtl/>
        </w:rPr>
        <w:t xml:space="preserve"> </w:t>
      </w:r>
      <w:r w:rsidRPr="00420F02">
        <w:rPr>
          <w:rStyle w:val="Char2"/>
          <w:rFonts w:hint="eastAsia"/>
          <w:rtl/>
        </w:rPr>
        <w:t>مِنْ</w:t>
      </w:r>
      <w:r w:rsidRPr="00420F02">
        <w:rPr>
          <w:rStyle w:val="Char2"/>
          <w:rtl/>
        </w:rPr>
        <w:t xml:space="preserve"> </w:t>
      </w:r>
      <w:r w:rsidRPr="00420F02">
        <w:rPr>
          <w:rStyle w:val="Char2"/>
          <w:rFonts w:hint="eastAsia"/>
          <w:rtl/>
        </w:rPr>
        <w:t>آبَائِهِمْ</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آن‌ها از پدران‌شان پیدا شدند</w:t>
      </w:r>
      <w:r w:rsidRPr="00820493">
        <w:rPr>
          <w:rStyle w:val="Charb"/>
          <w:rFonts w:hint="cs"/>
          <w:rtl/>
        </w:rPr>
        <w:t>»</w:t>
      </w:r>
      <w:r w:rsidRPr="003F0D20">
        <w:rPr>
          <w:rStyle w:val="Char3"/>
          <w:rFonts w:hint="cs"/>
          <w:rtl/>
        </w:rPr>
        <w:t xml:space="preserve"> و نیز فرمود: </w:t>
      </w:r>
      <w:r w:rsidRPr="00820493">
        <w:rPr>
          <w:rStyle w:val="Charb"/>
          <w:rFonts w:hint="cs"/>
          <w:rtl/>
        </w:rPr>
        <w:t>«</w:t>
      </w:r>
      <w:r w:rsidRPr="00820493">
        <w:rPr>
          <w:rStyle w:val="Char2"/>
          <w:rFonts w:hint="eastAsia"/>
          <w:rtl/>
        </w:rPr>
        <w:t>اللَّهُ</w:t>
      </w:r>
      <w:r w:rsidRPr="00820493">
        <w:rPr>
          <w:rStyle w:val="Char2"/>
          <w:rtl/>
        </w:rPr>
        <w:t xml:space="preserve"> </w:t>
      </w:r>
      <w:r w:rsidRPr="00820493">
        <w:rPr>
          <w:rStyle w:val="Char2"/>
          <w:rFonts w:hint="eastAsia"/>
          <w:rtl/>
        </w:rPr>
        <w:t>أَعْلَمُ</w:t>
      </w:r>
      <w:r w:rsidRPr="00820493">
        <w:rPr>
          <w:rStyle w:val="Char2"/>
          <w:rtl/>
        </w:rPr>
        <w:t xml:space="preserve"> </w:t>
      </w:r>
      <w:r w:rsidRPr="00820493">
        <w:rPr>
          <w:rStyle w:val="Char2"/>
          <w:rFonts w:hint="eastAsia"/>
          <w:rtl/>
        </w:rPr>
        <w:t>بِمَا</w:t>
      </w:r>
      <w:r w:rsidRPr="00820493">
        <w:rPr>
          <w:rStyle w:val="Char2"/>
          <w:rtl/>
        </w:rPr>
        <w:t xml:space="preserve"> </w:t>
      </w:r>
      <w:r w:rsidRPr="00820493">
        <w:rPr>
          <w:rStyle w:val="Char2"/>
          <w:rFonts w:hint="eastAsia"/>
          <w:rtl/>
        </w:rPr>
        <w:t>كَانُوا</w:t>
      </w:r>
      <w:r w:rsidRPr="00820493">
        <w:rPr>
          <w:rStyle w:val="Char2"/>
          <w:rtl/>
        </w:rPr>
        <w:t xml:space="preserve"> </w:t>
      </w:r>
      <w:r w:rsidRPr="00820493">
        <w:rPr>
          <w:rStyle w:val="Char2"/>
          <w:rFonts w:hint="eastAsia"/>
          <w:rtl/>
        </w:rPr>
        <w:t>عَامِلِينَ</w:t>
      </w:r>
      <w:r w:rsidRPr="00820493">
        <w:rPr>
          <w:rStyle w:val="Charb"/>
          <w:rFonts w:hint="cs"/>
          <w:rtl/>
        </w:rPr>
        <w:t>»</w:t>
      </w:r>
      <w:r w:rsidR="00820493" w:rsidRPr="00820493">
        <w:rPr>
          <w:rStyle w:val="Char3"/>
          <w:rFonts w:hint="cs"/>
          <w:rtl/>
        </w:rPr>
        <w:t>.</w:t>
      </w:r>
      <w:r w:rsidRPr="003F0D20">
        <w:rPr>
          <w:rStyle w:val="Char3"/>
          <w:rFonts w:hint="cs"/>
          <w:rtl/>
        </w:rPr>
        <w:t xml:space="preserve"> </w:t>
      </w:r>
      <w:r w:rsidRPr="00820493">
        <w:rPr>
          <w:rStyle w:val="Charb"/>
          <w:rFonts w:hint="cs"/>
          <w:rtl/>
        </w:rPr>
        <w:t>«</w:t>
      </w:r>
      <w:r w:rsidRPr="00820493">
        <w:rPr>
          <w:rStyle w:val="Chara"/>
          <w:rFonts w:hint="cs"/>
          <w:rtl/>
        </w:rPr>
        <w:t>خدا داناتر است به آنچه آن‌ها عمل می‌کردند</w:t>
      </w:r>
      <w:r w:rsidRPr="00820493">
        <w:rPr>
          <w:rStyle w:val="Charb"/>
          <w:rFonts w:hint="cs"/>
          <w:rtl/>
        </w:rPr>
        <w:t>»</w:t>
      </w:r>
      <w:r w:rsidRPr="003F0D20">
        <w:rPr>
          <w:rStyle w:val="Char3"/>
          <w:rFonts w:hint="cs"/>
          <w:rtl/>
        </w:rPr>
        <w:t xml:space="preserve"> و نیز فرمود: </w:t>
      </w:r>
      <w:r w:rsidRPr="00820493">
        <w:rPr>
          <w:rStyle w:val="Charb"/>
          <w:rFonts w:hint="cs"/>
          <w:rtl/>
        </w:rPr>
        <w:t>«</w:t>
      </w:r>
      <w:r w:rsidRPr="00820493">
        <w:rPr>
          <w:rStyle w:val="Char2"/>
          <w:rFonts w:hint="cs"/>
          <w:rtl/>
        </w:rPr>
        <w:t>نَسَمُ ذرية بني آدم تكون عند إبراهيم</w:t>
      </w:r>
      <w:r w:rsidRPr="003F0D20">
        <w:rPr>
          <w:rStyle w:val="Char2"/>
          <w:rFonts w:cs="IRNazli" w:hint="cs"/>
          <w:rtl/>
          <w:lang w:bidi="fa-IR"/>
        </w:rPr>
        <w:t xml:space="preserve"> </w:t>
      </w:r>
      <w:r w:rsidRPr="003F0D20">
        <w:rPr>
          <w:rStyle w:val="Char2"/>
          <w:rFonts w:cs="IRNazli" w:hint="cs"/>
          <w:rtl/>
          <w:lang w:bidi="fa-IR"/>
        </w:rPr>
        <w:sym w:font="AGA Arabesque" w:char="F075"/>
      </w:r>
      <w:r w:rsidRPr="00820493">
        <w:rPr>
          <w:rStyle w:val="Charb"/>
          <w:rFonts w:hint="cs"/>
          <w:rtl/>
        </w:rPr>
        <w:t>»</w:t>
      </w:r>
      <w:r w:rsidR="00820493" w:rsidRPr="00820493">
        <w:rPr>
          <w:rStyle w:val="Char3"/>
          <w:rFonts w:hint="cs"/>
          <w:rtl/>
        </w:rPr>
        <w:t>.</w:t>
      </w:r>
      <w:r w:rsidRPr="003F0D20">
        <w:rPr>
          <w:rStyle w:val="Char3"/>
          <w:rFonts w:hint="cs"/>
          <w:rtl/>
        </w:rPr>
        <w:t xml:space="preserve"> </w:t>
      </w:r>
      <w:r w:rsidRPr="00820493">
        <w:rPr>
          <w:rStyle w:val="Charb"/>
          <w:rFonts w:hint="cs"/>
          <w:rtl/>
        </w:rPr>
        <w:t>«</w:t>
      </w:r>
      <w:r w:rsidRPr="00820493">
        <w:rPr>
          <w:rStyle w:val="Chara"/>
          <w:rFonts w:hint="cs"/>
          <w:rtl/>
        </w:rPr>
        <w:t>ارواح اولاد آدم در نزد حضرت ابراهیم</w:t>
      </w:r>
      <w:r w:rsidRPr="003F0D20">
        <w:rPr>
          <w:rStyle w:val="Chara"/>
          <w:rFonts w:hint="cs"/>
          <w:rtl/>
        </w:rPr>
        <w:t xml:space="preserve"> </w:t>
      </w:r>
      <w:r w:rsidRPr="003F0D20">
        <w:rPr>
          <w:rStyle w:val="Chara"/>
          <w:rFonts w:hint="cs"/>
          <w:rtl/>
        </w:rPr>
        <w:sym w:font="AGA Arabesque" w:char="F075"/>
      </w:r>
      <w:r w:rsidRPr="003F0D20">
        <w:rPr>
          <w:rStyle w:val="Chara"/>
          <w:rFonts w:hint="cs"/>
          <w:rtl/>
        </w:rPr>
        <w:t xml:space="preserve"> ب</w:t>
      </w:r>
      <w:r w:rsidRPr="00820493">
        <w:rPr>
          <w:rStyle w:val="Chara"/>
          <w:rFonts w:hint="cs"/>
          <w:rtl/>
        </w:rPr>
        <w:t>ود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4256" w:name="_Toc435272133"/>
      <w:bookmarkStart w:id="4257" w:name="_Toc435275522"/>
      <w:bookmarkStart w:id="4258" w:name="_Toc435276527"/>
      <w:bookmarkStart w:id="4259" w:name="_Toc435277532"/>
      <w:bookmarkStart w:id="4260" w:name="_Toc435278543"/>
      <w:r w:rsidRPr="003F0D20">
        <w:rPr>
          <w:rFonts w:hint="cs"/>
          <w:rtl/>
        </w:rPr>
        <w:t>گاهی نوزاد به هنگام زادنش مستحق نفرین و لعن قرار می‌گیرد:</w:t>
      </w:r>
      <w:bookmarkEnd w:id="4256"/>
      <w:bookmarkEnd w:id="4257"/>
      <w:bookmarkEnd w:id="4258"/>
      <w:bookmarkEnd w:id="4259"/>
      <w:bookmarkEnd w:id="4260"/>
    </w:p>
    <w:p w:rsidR="000F6A6E" w:rsidRPr="003F0D20" w:rsidRDefault="000F6A6E" w:rsidP="00B94AC0">
      <w:pPr>
        <w:ind w:firstLine="284"/>
        <w:jc w:val="both"/>
        <w:rPr>
          <w:rStyle w:val="Char3"/>
          <w:rtl/>
        </w:rPr>
      </w:pPr>
      <w:r w:rsidRPr="003F0D20">
        <w:rPr>
          <w:rStyle w:val="Char3"/>
          <w:rFonts w:hint="cs"/>
          <w:rtl/>
        </w:rPr>
        <w:t xml:space="preserve">باید دانست که اغلباً نوزاد بر فطرت می‌زاید، همانطور که گذشت، ولی گاهی به گونه‌ای آفریده می‌شود که سزاوار لعن و نفرین قرار می‌گیرد در صورتی که هنوز هیچ عملی انجام نداده است، مانند آن کودکی که حضرت حضر </w:t>
      </w:r>
      <w:r w:rsidR="00B94AC0">
        <w:rPr>
          <w:rStyle w:val="Char3"/>
          <w:rFonts w:cs="CTraditional Arabic" w:hint="cs"/>
          <w:rtl/>
        </w:rPr>
        <w:t>÷</w:t>
      </w:r>
      <w:r w:rsidRPr="003F0D20">
        <w:rPr>
          <w:rStyle w:val="Char3"/>
          <w:rFonts w:hint="cs"/>
          <w:rtl/>
        </w:rPr>
        <w:t xml:space="preserve"> او را قتل نمود که طبعاً کافر آفریده شده بود، حدیث </w:t>
      </w:r>
      <w:r w:rsidRPr="00820493">
        <w:rPr>
          <w:rStyle w:val="Charb"/>
          <w:rFonts w:hint="cs"/>
          <w:rtl/>
        </w:rPr>
        <w:t>«</w:t>
      </w:r>
      <w:r w:rsidRPr="00820493">
        <w:rPr>
          <w:rStyle w:val="Char2"/>
          <w:rFonts w:hint="eastAsia"/>
          <w:rtl/>
        </w:rPr>
        <w:t>مِنْ</w:t>
      </w:r>
      <w:r w:rsidRPr="00820493">
        <w:rPr>
          <w:rStyle w:val="Char2"/>
          <w:rtl/>
        </w:rPr>
        <w:t xml:space="preserve"> </w:t>
      </w:r>
      <w:r w:rsidRPr="00820493">
        <w:rPr>
          <w:rStyle w:val="Char2"/>
          <w:rFonts w:hint="eastAsia"/>
          <w:rtl/>
        </w:rPr>
        <w:t>آبَائِهِمْ</w:t>
      </w:r>
      <w:r w:rsidRPr="00820493">
        <w:rPr>
          <w:rStyle w:val="Charb"/>
          <w:rFonts w:hint="cs"/>
          <w:rtl/>
        </w:rPr>
        <w:t>»</w:t>
      </w:r>
      <w:r w:rsidRPr="003F0D20">
        <w:rPr>
          <w:rStyle w:val="Char3"/>
          <w:rFonts w:hint="cs"/>
          <w:rtl/>
        </w:rPr>
        <w:t xml:space="preserve"> محمول است بر احکام دنیا، و چنین نیست که توقف در احکام شرع از آنجاست که به آن‌ها علم ندارند، بلکه از آنجاست که احکام به اعتبار مظن</w:t>
      </w:r>
      <w:r w:rsidR="00026471" w:rsidRPr="003F0D20">
        <w:rPr>
          <w:rStyle w:val="Char3"/>
          <w:rFonts w:hint="cs"/>
          <w:rtl/>
        </w:rPr>
        <w:t>ۀ</w:t>
      </w:r>
      <w:r w:rsidRPr="003F0D20">
        <w:rPr>
          <w:rStyle w:val="Char3"/>
          <w:rFonts w:hint="cs"/>
          <w:rtl/>
        </w:rPr>
        <w:t xml:space="preserve"> ظاهری منضبط نیستند، یا این که نیازی به توضیح نداشته</w:t>
      </w:r>
      <w:r w:rsidR="00110570" w:rsidRPr="003F0D20">
        <w:rPr>
          <w:rStyle w:val="Char3"/>
          <w:rFonts w:hint="cs"/>
          <w:rtl/>
        </w:rPr>
        <w:t xml:space="preserve">‌اند </w:t>
      </w:r>
      <w:r w:rsidRPr="003F0D20">
        <w:rPr>
          <w:rStyle w:val="Char3"/>
          <w:rFonts w:hint="cs"/>
          <w:rtl/>
        </w:rPr>
        <w:t>یا به اعتبار وجود اشکالی که در آن‌هاست بگونه‌ای هستند که مخاطبین آن‌ها را نفهمند.</w:t>
      </w:r>
    </w:p>
    <w:p w:rsidR="000F6A6E" w:rsidRPr="003F0D20" w:rsidRDefault="000F6A6E" w:rsidP="00F52015">
      <w:pPr>
        <w:pStyle w:val="a2"/>
        <w:rPr>
          <w:rtl/>
        </w:rPr>
      </w:pPr>
      <w:bookmarkStart w:id="4261" w:name="_Toc435272134"/>
      <w:bookmarkStart w:id="4262" w:name="_Toc435275523"/>
      <w:bookmarkStart w:id="4263" w:name="_Toc435276528"/>
      <w:bookmarkStart w:id="4264" w:name="_Toc435277533"/>
      <w:bookmarkStart w:id="4265" w:name="_Toc435278544"/>
      <w:r w:rsidRPr="003F0D20">
        <w:rPr>
          <w:rFonts w:hint="cs"/>
          <w:rtl/>
        </w:rPr>
        <w:t>خداوند آنچه را موافق به مصلحت باشد می‌پسندد:</w:t>
      </w:r>
      <w:bookmarkEnd w:id="4261"/>
      <w:bookmarkEnd w:id="4262"/>
      <w:bookmarkEnd w:id="4263"/>
      <w:bookmarkEnd w:id="4264"/>
      <w:bookmarkEnd w:id="4265"/>
    </w:p>
    <w:p w:rsidR="000F6A6E" w:rsidRPr="003F0D20" w:rsidRDefault="000F6A6E" w:rsidP="00820493">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820493">
        <w:rPr>
          <w:rStyle w:val="Charb"/>
          <w:rFonts w:hint="cs"/>
          <w:rtl/>
        </w:rPr>
        <w:t>«</w:t>
      </w:r>
      <w:r w:rsidRPr="00820493">
        <w:rPr>
          <w:rStyle w:val="Char2"/>
          <w:rFonts w:hint="eastAsia"/>
          <w:rtl/>
        </w:rPr>
        <w:t>بِيَدِهِ</w:t>
      </w:r>
      <w:r w:rsidRPr="00820493">
        <w:rPr>
          <w:rStyle w:val="Char2"/>
          <w:rtl/>
        </w:rPr>
        <w:t xml:space="preserve"> </w:t>
      </w:r>
      <w:r w:rsidRPr="00820493">
        <w:rPr>
          <w:rStyle w:val="Char2"/>
          <w:rFonts w:hint="eastAsia"/>
          <w:rtl/>
        </w:rPr>
        <w:t>الْمِيزَانُ</w:t>
      </w:r>
      <w:r w:rsidRPr="00820493">
        <w:rPr>
          <w:rStyle w:val="Char2"/>
          <w:rtl/>
        </w:rPr>
        <w:t xml:space="preserve"> </w:t>
      </w:r>
      <w:r w:rsidRPr="00820493">
        <w:rPr>
          <w:rStyle w:val="Char2"/>
          <w:rFonts w:hint="eastAsia"/>
          <w:rtl/>
        </w:rPr>
        <w:t>يَخْفِضُ</w:t>
      </w:r>
      <w:r w:rsidRPr="00820493">
        <w:rPr>
          <w:rStyle w:val="Char2"/>
          <w:rtl/>
        </w:rPr>
        <w:t xml:space="preserve"> </w:t>
      </w:r>
      <w:r w:rsidRPr="00820493">
        <w:rPr>
          <w:rStyle w:val="Char2"/>
          <w:rFonts w:hint="eastAsia"/>
          <w:rtl/>
        </w:rPr>
        <w:t>وَيَرْفَعُ</w:t>
      </w:r>
      <w:r w:rsidRPr="00820493">
        <w:rPr>
          <w:rStyle w:val="Charb"/>
          <w:rFonts w:hint="cs"/>
          <w:rtl/>
        </w:rPr>
        <w:t>»</w:t>
      </w:r>
      <w:r w:rsidRPr="003F0D20">
        <w:rPr>
          <w:rStyle w:val="Char3"/>
          <w:rFonts w:hint="cs"/>
          <w:rtl/>
        </w:rPr>
        <w:t xml:space="preserve"> این اشاره به تدبیر است؛ زیرا مبنایش بر این است که هرچه به مصلحت موافق‌تر باشد، برگزیده شود، پس هر حادثه‌ای که در آن چندین اسباب باشد خداوند در آن به میانه‌روی قضاوت می‌فرماید، و همین است منظور در این فرمان الهی:</w:t>
      </w:r>
      <w:r w:rsidR="00B2165C" w:rsidRPr="003F0D20">
        <w:rPr>
          <w:rFonts w:cs="Traditional Arabic" w:hint="cs"/>
          <w:rtl/>
          <w:lang w:bidi="fa-IR"/>
        </w:rPr>
        <w:t>﴿</w:t>
      </w:r>
      <w:r w:rsidR="00B2165C" w:rsidRPr="003F0D20">
        <w:rPr>
          <w:rStyle w:val="Char9"/>
          <w:rtl/>
        </w:rPr>
        <w:t>كُلَّ يَو</w:t>
      </w:r>
      <w:r w:rsidR="00B2165C" w:rsidRPr="003F0D20">
        <w:rPr>
          <w:rStyle w:val="Char9"/>
          <w:rFonts w:hint="cs"/>
          <w:rtl/>
        </w:rPr>
        <w:t>ۡمٍ</w:t>
      </w:r>
      <w:r w:rsidR="00B2165C" w:rsidRPr="003F0D20">
        <w:rPr>
          <w:rStyle w:val="Char9"/>
          <w:rtl/>
        </w:rPr>
        <w:t xml:space="preserve"> </w:t>
      </w:r>
      <w:r w:rsidR="00B2165C" w:rsidRPr="003F0D20">
        <w:rPr>
          <w:rStyle w:val="Char9"/>
          <w:rFonts w:hint="cs"/>
          <w:rtl/>
        </w:rPr>
        <w:t>هُوَ</w:t>
      </w:r>
      <w:r w:rsidR="00B2165C" w:rsidRPr="003F0D20">
        <w:rPr>
          <w:rStyle w:val="Char9"/>
          <w:rtl/>
        </w:rPr>
        <w:t xml:space="preserve"> </w:t>
      </w:r>
      <w:r w:rsidR="00B2165C" w:rsidRPr="003F0D20">
        <w:rPr>
          <w:rStyle w:val="Char9"/>
          <w:rFonts w:hint="cs"/>
          <w:rtl/>
        </w:rPr>
        <w:t>فِي</w:t>
      </w:r>
      <w:r w:rsidR="00B2165C" w:rsidRPr="003F0D20">
        <w:rPr>
          <w:rStyle w:val="Char9"/>
          <w:rtl/>
        </w:rPr>
        <w:t xml:space="preserve"> </w:t>
      </w:r>
      <w:r w:rsidR="00B2165C" w:rsidRPr="003F0D20">
        <w:rPr>
          <w:rStyle w:val="Char9"/>
          <w:rFonts w:hint="cs"/>
          <w:rtl/>
        </w:rPr>
        <w:t>شَأۡنٖ</w:t>
      </w:r>
      <w:r w:rsidR="00B2165C" w:rsidRPr="003F0D20">
        <w:rPr>
          <w:rStyle w:val="Char9"/>
          <w:rtl/>
        </w:rPr>
        <w:t>٢٩</w:t>
      </w:r>
      <w:r w:rsidR="00B2165C" w:rsidRPr="003F0D20">
        <w:rPr>
          <w:rFonts w:cs="Traditional Arabic" w:hint="cs"/>
          <w:rtl/>
          <w:lang w:bidi="fa-IR"/>
        </w:rPr>
        <w:t>﴾</w:t>
      </w:r>
      <w:r w:rsidR="00B2165C" w:rsidRPr="003F0D20">
        <w:rPr>
          <w:rFonts w:cs="IRNazli"/>
          <w:szCs w:val="24"/>
          <w:rtl/>
          <w:lang w:bidi="fa-IR"/>
        </w:rPr>
        <w:t xml:space="preserve"> </w:t>
      </w:r>
      <w:r w:rsidR="00B2165C" w:rsidRPr="00820493">
        <w:rPr>
          <w:rStyle w:val="Char5"/>
          <w:rtl/>
        </w:rPr>
        <w:t>[الرحمن: 29]</w:t>
      </w:r>
      <w:r w:rsidR="00B2165C"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820493">
        <w:rPr>
          <w:rStyle w:val="Char6"/>
          <w:rFonts w:hint="cs"/>
          <w:rtl/>
        </w:rPr>
        <w:t>هر روزی او در کاری است</w:t>
      </w:r>
      <w:r w:rsidRPr="003F0D20">
        <w:rPr>
          <w:rFonts w:cs="Traditional Arabic" w:hint="cs"/>
          <w:rtl/>
          <w:lang w:bidi="fa-IR"/>
        </w:rPr>
        <w:t>»</w:t>
      </w:r>
      <w:r w:rsidRPr="003F0D20">
        <w:rPr>
          <w:rStyle w:val="Char3"/>
          <w:rFonts w:hint="cs"/>
          <w:rtl/>
        </w:rPr>
        <w:t>.</w:t>
      </w:r>
    </w:p>
    <w:p w:rsidR="000F6A6E" w:rsidRPr="003F0D20" w:rsidRDefault="000F6A6E" w:rsidP="00F52015">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820493">
        <w:rPr>
          <w:rStyle w:val="Charb"/>
          <w:rFonts w:hint="cs"/>
          <w:rtl/>
        </w:rPr>
        <w:t>«</w:t>
      </w:r>
      <w:r w:rsidRPr="00820493">
        <w:rPr>
          <w:rStyle w:val="Char2"/>
          <w:rFonts w:hint="eastAsia"/>
          <w:rtl/>
        </w:rPr>
        <w:t>إِنَّ</w:t>
      </w:r>
      <w:r w:rsidRPr="00820493">
        <w:rPr>
          <w:rStyle w:val="Char2"/>
          <w:rtl/>
        </w:rPr>
        <w:t xml:space="preserve"> </w:t>
      </w:r>
      <w:r w:rsidRPr="00820493">
        <w:rPr>
          <w:rStyle w:val="Char2"/>
          <w:rFonts w:hint="eastAsia"/>
          <w:rtl/>
        </w:rPr>
        <w:t>قُلُوب</w:t>
      </w:r>
      <w:r w:rsidRPr="00820493">
        <w:rPr>
          <w:rStyle w:val="Char2"/>
          <w:rtl/>
        </w:rPr>
        <w:t xml:space="preserve"> </w:t>
      </w:r>
      <w:r w:rsidRPr="00820493">
        <w:rPr>
          <w:rStyle w:val="Char2"/>
          <w:rFonts w:hint="eastAsia"/>
          <w:rtl/>
        </w:rPr>
        <w:t>بَنِي</w:t>
      </w:r>
      <w:r w:rsidRPr="00820493">
        <w:rPr>
          <w:rStyle w:val="Char2"/>
          <w:rtl/>
        </w:rPr>
        <w:t xml:space="preserve"> </w:t>
      </w:r>
      <w:r w:rsidRPr="00820493">
        <w:rPr>
          <w:rStyle w:val="Char2"/>
          <w:rFonts w:hint="eastAsia"/>
          <w:rtl/>
        </w:rPr>
        <w:t>آدَم</w:t>
      </w:r>
      <w:r w:rsidRPr="00820493">
        <w:rPr>
          <w:rStyle w:val="Char2"/>
          <w:rtl/>
        </w:rPr>
        <w:t xml:space="preserve"> </w:t>
      </w:r>
      <w:r w:rsidRPr="00820493">
        <w:rPr>
          <w:rStyle w:val="Char2"/>
          <w:rFonts w:hint="eastAsia"/>
          <w:rtl/>
        </w:rPr>
        <w:t>كُلّهَا</w:t>
      </w:r>
      <w:r w:rsidRPr="00820493">
        <w:rPr>
          <w:rStyle w:val="Char2"/>
          <w:rtl/>
        </w:rPr>
        <w:t xml:space="preserve"> </w:t>
      </w:r>
      <w:r w:rsidRPr="00820493">
        <w:rPr>
          <w:rStyle w:val="Char2"/>
          <w:rFonts w:hint="eastAsia"/>
          <w:rtl/>
        </w:rPr>
        <w:t>بَيْن</w:t>
      </w:r>
      <w:r w:rsidRPr="00820493">
        <w:rPr>
          <w:rStyle w:val="Char2"/>
          <w:rtl/>
        </w:rPr>
        <w:t xml:space="preserve"> </w:t>
      </w:r>
      <w:r w:rsidRPr="00820493">
        <w:rPr>
          <w:rStyle w:val="Char2"/>
          <w:rFonts w:hint="eastAsia"/>
          <w:rtl/>
        </w:rPr>
        <w:t>أُصْبُعَيْنِ</w:t>
      </w:r>
      <w:r w:rsidRPr="00820493">
        <w:rPr>
          <w:rStyle w:val="Char2"/>
          <w:rtl/>
        </w:rPr>
        <w:t xml:space="preserve"> </w:t>
      </w:r>
      <w:r w:rsidRPr="00820493">
        <w:rPr>
          <w:rStyle w:val="Char2"/>
          <w:rFonts w:hint="eastAsia"/>
          <w:rtl/>
        </w:rPr>
        <w:t>مِنْ</w:t>
      </w:r>
      <w:r w:rsidRPr="00820493">
        <w:rPr>
          <w:rStyle w:val="Char2"/>
          <w:rtl/>
        </w:rPr>
        <w:t xml:space="preserve"> </w:t>
      </w:r>
      <w:r w:rsidRPr="00820493">
        <w:rPr>
          <w:rStyle w:val="Char2"/>
          <w:rFonts w:hint="eastAsia"/>
          <w:rtl/>
        </w:rPr>
        <w:t>أَصَابِع</w:t>
      </w:r>
      <w:r w:rsidRPr="00820493">
        <w:rPr>
          <w:rStyle w:val="Char2"/>
          <w:rtl/>
        </w:rPr>
        <w:t xml:space="preserve"> </w:t>
      </w:r>
      <w:r w:rsidRPr="00820493">
        <w:rPr>
          <w:rStyle w:val="Char2"/>
          <w:rFonts w:hint="eastAsia"/>
          <w:rtl/>
        </w:rPr>
        <w:t>الرَّحْمَن</w:t>
      </w:r>
      <w:r w:rsidRPr="003F0D20">
        <w:rPr>
          <w:rFonts w:cs="IRNazli" w:hint="cs"/>
          <w:sz w:val="20"/>
          <w:szCs w:val="20"/>
          <w:rtl/>
          <w:lang w:bidi="fa-IR"/>
        </w:rPr>
        <w:t xml:space="preserve"> </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همانا قلب‌های فرزندان آدم (انسان‌ها) بین دو تا از انگشتان بلاکیف خداوند است</w:t>
      </w:r>
      <w:r w:rsidRPr="00820493">
        <w:rPr>
          <w:rStyle w:val="Charb"/>
          <w:rFonts w:hint="cs"/>
          <w:rtl/>
        </w:rPr>
        <w:t>»</w:t>
      </w:r>
      <w:r w:rsidRPr="003F0D20">
        <w:rPr>
          <w:rStyle w:val="Char3"/>
          <w:rFonts w:hint="cs"/>
          <w:rtl/>
        </w:rPr>
        <w:t xml:space="preserve"> و نیز فرموده است: </w:t>
      </w:r>
      <w:r w:rsidRPr="00820493">
        <w:rPr>
          <w:rStyle w:val="Charb"/>
          <w:rFonts w:hint="cs"/>
          <w:rtl/>
        </w:rPr>
        <w:t>«</w:t>
      </w:r>
      <w:r w:rsidRPr="00820493">
        <w:rPr>
          <w:rStyle w:val="Char2"/>
          <w:rFonts w:hint="eastAsia"/>
          <w:rtl/>
        </w:rPr>
        <w:t>مَثَلُ</w:t>
      </w:r>
      <w:r w:rsidRPr="00820493">
        <w:rPr>
          <w:rStyle w:val="Char2"/>
          <w:rtl/>
        </w:rPr>
        <w:t xml:space="preserve"> </w:t>
      </w:r>
      <w:r w:rsidRPr="00820493">
        <w:rPr>
          <w:rStyle w:val="Char2"/>
          <w:rFonts w:hint="eastAsia"/>
          <w:rtl/>
        </w:rPr>
        <w:t>الْقَلْبِ</w:t>
      </w:r>
      <w:r w:rsidRPr="00820493">
        <w:rPr>
          <w:rStyle w:val="Char2"/>
          <w:rtl/>
        </w:rPr>
        <w:t xml:space="preserve"> </w:t>
      </w:r>
      <w:r w:rsidRPr="00820493">
        <w:rPr>
          <w:rStyle w:val="Char2"/>
          <w:rFonts w:hint="eastAsia"/>
          <w:rtl/>
        </w:rPr>
        <w:t>كَرِيشَةٍ</w:t>
      </w:r>
      <w:r w:rsidRPr="00820493">
        <w:rPr>
          <w:rStyle w:val="Char2"/>
          <w:rtl/>
        </w:rPr>
        <w:t xml:space="preserve"> </w:t>
      </w:r>
      <w:r w:rsidRPr="00820493">
        <w:rPr>
          <w:rStyle w:val="Char2"/>
          <w:rFonts w:hint="eastAsia"/>
          <w:rtl/>
        </w:rPr>
        <w:t>بِأَرْضِ</w:t>
      </w:r>
      <w:r w:rsidRPr="00820493">
        <w:rPr>
          <w:rStyle w:val="Char2"/>
          <w:rtl/>
        </w:rPr>
        <w:t xml:space="preserve"> </w:t>
      </w:r>
      <w:r w:rsidRPr="00820493">
        <w:rPr>
          <w:rStyle w:val="Char2"/>
          <w:rFonts w:hint="eastAsia"/>
          <w:rtl/>
        </w:rPr>
        <w:t>فَلاةٍ</w:t>
      </w:r>
      <w:r w:rsidRPr="00820493">
        <w:rPr>
          <w:rStyle w:val="Char2"/>
          <w:rtl/>
        </w:rPr>
        <w:t xml:space="preserve"> </w:t>
      </w:r>
      <w:r w:rsidRPr="00820493">
        <w:rPr>
          <w:rStyle w:val="Char2"/>
          <w:rFonts w:hint="eastAsia"/>
          <w:rtl/>
        </w:rPr>
        <w:t>تُقَلِّبُهَا</w:t>
      </w:r>
      <w:r w:rsidRPr="00820493">
        <w:rPr>
          <w:rStyle w:val="Char2"/>
          <w:rtl/>
        </w:rPr>
        <w:t xml:space="preserve"> </w:t>
      </w:r>
      <w:r w:rsidRPr="00820493">
        <w:rPr>
          <w:rStyle w:val="Char2"/>
          <w:rFonts w:hint="eastAsia"/>
          <w:rtl/>
        </w:rPr>
        <w:t>الرِّيَاحُ</w:t>
      </w:r>
      <w:r w:rsidRPr="00820493">
        <w:rPr>
          <w:rStyle w:val="Char2"/>
          <w:rtl/>
        </w:rPr>
        <w:t xml:space="preserve"> </w:t>
      </w:r>
      <w:r w:rsidRPr="00820493">
        <w:rPr>
          <w:rStyle w:val="Char2"/>
          <w:rFonts w:hint="eastAsia"/>
          <w:rtl/>
        </w:rPr>
        <w:t>ظَهْرًا</w:t>
      </w:r>
      <w:r w:rsidRPr="00820493">
        <w:rPr>
          <w:rStyle w:val="Char2"/>
          <w:rtl/>
        </w:rPr>
        <w:t xml:space="preserve"> </w:t>
      </w:r>
      <w:r w:rsidRPr="00820493">
        <w:rPr>
          <w:rStyle w:val="Char2"/>
          <w:rFonts w:hint="eastAsia"/>
          <w:rtl/>
        </w:rPr>
        <w:t>لِبَطْنٍ</w:t>
      </w:r>
      <w:r w:rsidRPr="00820493">
        <w:rPr>
          <w:rStyle w:val="Charb"/>
          <w:rFonts w:hint="cs"/>
          <w:rtl/>
        </w:rPr>
        <w:t>»</w:t>
      </w:r>
      <w:r w:rsidR="00820493" w:rsidRPr="00820493">
        <w:rPr>
          <w:rStyle w:val="Char2"/>
          <w:rFonts w:hint="cs"/>
          <w:rtl/>
        </w:rPr>
        <w:t>.</w:t>
      </w:r>
      <w:r w:rsidRPr="003F0D20">
        <w:rPr>
          <w:rStyle w:val="Char3"/>
          <w:rFonts w:hint="cs"/>
          <w:rtl/>
        </w:rPr>
        <w:t xml:space="preserve"> </w:t>
      </w:r>
      <w:r w:rsidRPr="00820493">
        <w:rPr>
          <w:rStyle w:val="Charb"/>
          <w:rFonts w:hint="cs"/>
          <w:rtl/>
        </w:rPr>
        <w:t>«</w:t>
      </w:r>
      <w:r w:rsidRPr="00820493">
        <w:rPr>
          <w:rStyle w:val="Chara"/>
          <w:rFonts w:hint="cs"/>
          <w:rtl/>
        </w:rPr>
        <w:t>قلب مانند پری است که در سرزمین فلات افتاده باشد و باد آن را از این طرف به آن طرف کند</w:t>
      </w:r>
      <w:r w:rsidRPr="00820493">
        <w:rPr>
          <w:rStyle w:val="Charb"/>
          <w:rFonts w:hint="cs"/>
          <w:rtl/>
        </w:rPr>
        <w:t>»</w:t>
      </w:r>
      <w:r w:rsidRPr="003F0D20">
        <w:rPr>
          <w:rStyle w:val="Char3"/>
          <w:rFonts w:hint="cs"/>
          <w:rtl/>
        </w:rPr>
        <w:t>.</w:t>
      </w:r>
    </w:p>
    <w:p w:rsidR="000F6A6E" w:rsidRPr="003F0D20" w:rsidRDefault="000F6A6E" w:rsidP="00F52015">
      <w:pPr>
        <w:pStyle w:val="a2"/>
        <w:rPr>
          <w:rtl/>
        </w:rPr>
      </w:pPr>
      <w:bookmarkStart w:id="4266" w:name="_Toc435272135"/>
      <w:bookmarkStart w:id="4267" w:name="_Toc435275524"/>
      <w:bookmarkStart w:id="4268" w:name="_Toc435276529"/>
      <w:bookmarkStart w:id="4269" w:name="_Toc435277534"/>
      <w:bookmarkStart w:id="4270" w:name="_Toc435278545"/>
      <w:r w:rsidRPr="003F0D20">
        <w:rPr>
          <w:rFonts w:hint="cs"/>
          <w:rtl/>
        </w:rPr>
        <w:t>افعال عباد اختیاری هستند:</w:t>
      </w:r>
      <w:bookmarkEnd w:id="4266"/>
      <w:bookmarkEnd w:id="4267"/>
      <w:bookmarkEnd w:id="4268"/>
      <w:bookmarkEnd w:id="4269"/>
      <w:bookmarkEnd w:id="4270"/>
    </w:p>
    <w:p w:rsidR="000F6A6E" w:rsidRPr="003F0D20" w:rsidRDefault="000F6A6E" w:rsidP="00F52015">
      <w:pPr>
        <w:ind w:firstLine="284"/>
        <w:jc w:val="both"/>
        <w:rPr>
          <w:rStyle w:val="Char3"/>
          <w:rtl/>
        </w:rPr>
      </w:pPr>
      <w:r w:rsidRPr="003F0D20">
        <w:rPr>
          <w:rStyle w:val="Char3"/>
          <w:rFonts w:hint="cs"/>
          <w:rtl/>
        </w:rPr>
        <w:t>می‌گویم: افعال عباد اختیاری هستند، اما در این اختیار مختار کامل نیستند، بلکه مانند مردی هستند که می‌خواهد سنگی پرتاب کند پس اگر او قادر و حکیمی باشد در سنگ اختیار حرکت نیز می‌آفریند.</w:t>
      </w:r>
    </w:p>
    <w:p w:rsidR="000F6A6E" w:rsidRPr="003F0D20" w:rsidRDefault="000F6A6E" w:rsidP="00F52015">
      <w:pPr>
        <w:ind w:firstLine="284"/>
        <w:jc w:val="both"/>
        <w:rPr>
          <w:rStyle w:val="Char3"/>
          <w:rtl/>
        </w:rPr>
      </w:pPr>
      <w:r w:rsidRPr="003F0D20">
        <w:rPr>
          <w:rStyle w:val="Char3"/>
          <w:rFonts w:hint="cs"/>
          <w:rtl/>
        </w:rPr>
        <w:t>و روی این، این ایراد وارد نمی‌گردد که وقتی افعال عباد آفرید</w:t>
      </w:r>
      <w:r w:rsidR="00026471" w:rsidRPr="003F0D20">
        <w:rPr>
          <w:rStyle w:val="Char3"/>
          <w:rFonts w:hint="cs"/>
          <w:rtl/>
        </w:rPr>
        <w:t>ۀ</w:t>
      </w:r>
      <w:r w:rsidRPr="003F0D20">
        <w:rPr>
          <w:rStyle w:val="Char3"/>
          <w:rFonts w:hint="cs"/>
          <w:rtl/>
        </w:rPr>
        <w:t xml:space="preserve"> خداوند هستند و همچنین اختیار آن‌ها در آن افعال آفرید</w:t>
      </w:r>
      <w:r w:rsidR="00026471" w:rsidRPr="003F0D20">
        <w:rPr>
          <w:rStyle w:val="Char3"/>
          <w:rFonts w:hint="cs"/>
          <w:rtl/>
        </w:rPr>
        <w:t>ۀ</w:t>
      </w:r>
      <w:r w:rsidRPr="003F0D20">
        <w:rPr>
          <w:rStyle w:val="Char3"/>
          <w:rFonts w:hint="cs"/>
          <w:rtl/>
        </w:rPr>
        <w:t xml:space="preserve"> اوست پس چرا به بندگان جزا و سزا متعلق می‌شود، زیرا معنی جزا به این برمی‌گردد که بعضی افعال خداوند بر بعضی دیگر مرتب می‌گردند، به این معنی که خداوند این حالت را در بنده آفریده است، پس این حالت بر حسب حکمت الهی متقاضی این است که حالت دیگری در او از قبیل نعمت یا درد آفریده شود، هم</w:t>
      </w:r>
      <w:r w:rsidR="00820493">
        <w:rPr>
          <w:rStyle w:val="Char3"/>
          <w:rFonts w:hint="eastAsia"/>
          <w:rtl/>
        </w:rPr>
        <w:t>‌</w:t>
      </w:r>
      <w:r w:rsidRPr="003F0D20">
        <w:rPr>
          <w:rStyle w:val="Char3"/>
          <w:rFonts w:hint="cs"/>
          <w:rtl/>
        </w:rPr>
        <w:t>چنان که در آب حرارت را می‌آفریند پس آن تقاضا می‌کند که بر آن، صورت هوا پوشانده شود.</w:t>
      </w:r>
    </w:p>
    <w:p w:rsidR="000F6A6E" w:rsidRPr="003F0D20" w:rsidRDefault="000F6A6E" w:rsidP="00F52015">
      <w:pPr>
        <w:ind w:firstLine="284"/>
        <w:jc w:val="both"/>
        <w:rPr>
          <w:rStyle w:val="Char3"/>
          <w:rtl/>
        </w:rPr>
      </w:pPr>
      <w:r w:rsidRPr="003F0D20">
        <w:rPr>
          <w:rStyle w:val="Char3"/>
          <w:rFonts w:hint="cs"/>
          <w:rtl/>
        </w:rPr>
        <w:t>شرط وجود اختیار و کسب عبد، در جزا و سزا عارضی است نه ذاتی، زیرا نفس ناطقه رنگ اعمال را که به او مستند نباشند بلکه از جهت کسب</w:t>
      </w:r>
      <w:r w:rsidR="00265EC6" w:rsidRPr="003F0D20">
        <w:rPr>
          <w:rStyle w:val="Char3"/>
          <w:rFonts w:hint="cs"/>
          <w:rtl/>
        </w:rPr>
        <w:t xml:space="preserve"> به‌سوی </w:t>
      </w:r>
      <w:r w:rsidRPr="003F0D20">
        <w:rPr>
          <w:rStyle w:val="Char3"/>
          <w:rFonts w:hint="cs"/>
          <w:rtl/>
        </w:rPr>
        <w:t>دیگری منسوب گردند نمی‌پذیرد، و هم</w:t>
      </w:r>
      <w:r w:rsidR="00820493">
        <w:rPr>
          <w:rStyle w:val="Char3"/>
          <w:rFonts w:hint="eastAsia"/>
          <w:rtl/>
        </w:rPr>
        <w:t>‌</w:t>
      </w:r>
      <w:r w:rsidRPr="003F0D20">
        <w:rPr>
          <w:rStyle w:val="Char3"/>
          <w:rFonts w:hint="cs"/>
          <w:rtl/>
        </w:rPr>
        <w:t>چنین اعمالی را که به اختیار و قصد او مستند نگردند نمی‌پذیرد.</w:t>
      </w:r>
    </w:p>
    <w:p w:rsidR="000F6A6E" w:rsidRPr="003F0D20" w:rsidRDefault="000F6A6E" w:rsidP="00F52015">
      <w:pPr>
        <w:ind w:firstLine="284"/>
        <w:jc w:val="both"/>
        <w:rPr>
          <w:rStyle w:val="Char3"/>
          <w:rtl/>
        </w:rPr>
      </w:pPr>
      <w:r w:rsidRPr="003F0D20">
        <w:rPr>
          <w:rStyle w:val="Char3"/>
          <w:rFonts w:hint="cs"/>
          <w:rtl/>
        </w:rPr>
        <w:t>و این که بنده به آن سزا داده شود که نفس ناطق</w:t>
      </w:r>
      <w:r w:rsidR="00026471" w:rsidRPr="003F0D20">
        <w:rPr>
          <w:rStyle w:val="Char3"/>
          <w:rFonts w:hint="cs"/>
          <w:rtl/>
        </w:rPr>
        <w:t>ۀ</w:t>
      </w:r>
      <w:r w:rsidRPr="003F0D20">
        <w:rPr>
          <w:rStyle w:val="Char3"/>
          <w:rFonts w:hint="cs"/>
          <w:rtl/>
        </w:rPr>
        <w:t xml:space="preserve"> او نپذیرفته است، خلاف مقتضای حکمت الهی است، پس وقتی وضع از این قرار است پس شرط قرارگرفتن این اختیار غیر مستقل، در جزا و سزا کافی است، به شرطی که مصحح پذیرش رنگ عمل باشد، و این کسب غیر مستقل هم کافی است، به شرط این که آن مصحح این باشد که این بنده مختص به این است که این حالت اخیر فقط در او آفریده باشد، نه در دیگری، و این تحقیق بسیار شریفی است که از کلام صحابه و تابعین مفهوم گردیده است، لذا آن را باید حفظ کرد.</w:t>
      </w:r>
    </w:p>
    <w:p w:rsidR="000F6A6E" w:rsidRPr="003F0D20" w:rsidRDefault="000F6A6E" w:rsidP="00F52015">
      <w:pPr>
        <w:pStyle w:val="a2"/>
        <w:rPr>
          <w:rtl/>
        </w:rPr>
      </w:pPr>
      <w:bookmarkStart w:id="4271" w:name="_Toc435272136"/>
      <w:bookmarkStart w:id="4272" w:name="_Toc435275525"/>
      <w:bookmarkStart w:id="4273" w:name="_Toc435276530"/>
      <w:bookmarkStart w:id="4274" w:name="_Toc435277535"/>
      <w:bookmarkStart w:id="4275" w:name="_Toc435278546"/>
      <w:r w:rsidRPr="003F0D20">
        <w:rPr>
          <w:rFonts w:hint="cs"/>
          <w:rtl/>
        </w:rPr>
        <w:t>خداوند مخلوقش را پیش از آفرینش مقدر فرموده است:</w:t>
      </w:r>
      <w:bookmarkEnd w:id="4271"/>
      <w:bookmarkEnd w:id="4272"/>
      <w:bookmarkEnd w:id="4273"/>
      <w:bookmarkEnd w:id="4274"/>
      <w:bookmarkEnd w:id="4275"/>
    </w:p>
    <w:p w:rsidR="000F6A6E" w:rsidRPr="003F0D20" w:rsidRDefault="000F6A6E" w:rsidP="00820493">
      <w:pPr>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20493">
        <w:rPr>
          <w:rStyle w:val="Charb"/>
          <w:rFonts w:hint="cs"/>
          <w:rtl/>
        </w:rPr>
        <w:t>«</w:t>
      </w:r>
      <w:r w:rsidRPr="00820493">
        <w:rPr>
          <w:rStyle w:val="Char2"/>
          <w:rFonts w:hint="eastAsia"/>
          <w:rtl/>
        </w:rPr>
        <w:t>إِنَّ</w:t>
      </w:r>
      <w:r w:rsidRPr="00820493">
        <w:rPr>
          <w:rStyle w:val="Char2"/>
          <w:rtl/>
        </w:rPr>
        <w:t xml:space="preserve"> </w:t>
      </w:r>
      <w:r w:rsidRPr="00820493">
        <w:rPr>
          <w:rStyle w:val="Char2"/>
          <w:rFonts w:hint="eastAsia"/>
          <w:rtl/>
        </w:rPr>
        <w:t>اللَّهَ</w:t>
      </w:r>
      <w:r w:rsidRPr="00820493">
        <w:rPr>
          <w:rStyle w:val="Char2"/>
          <w:rtl/>
        </w:rPr>
        <w:t xml:space="preserve"> </w:t>
      </w:r>
      <w:r w:rsidRPr="00820493">
        <w:rPr>
          <w:rStyle w:val="Char2"/>
          <w:rFonts w:hint="eastAsia"/>
          <w:rtl/>
        </w:rPr>
        <w:t>خَلَقَ</w:t>
      </w:r>
      <w:r w:rsidRPr="00820493">
        <w:rPr>
          <w:rStyle w:val="Char2"/>
          <w:rtl/>
        </w:rPr>
        <w:t xml:space="preserve"> </w:t>
      </w:r>
      <w:r w:rsidRPr="00820493">
        <w:rPr>
          <w:rStyle w:val="Char2"/>
          <w:rFonts w:hint="eastAsia"/>
          <w:rtl/>
        </w:rPr>
        <w:t>خَلْقَهُ</w:t>
      </w:r>
      <w:r w:rsidRPr="00820493">
        <w:rPr>
          <w:rStyle w:val="Char2"/>
          <w:rtl/>
        </w:rPr>
        <w:t xml:space="preserve"> </w:t>
      </w:r>
      <w:r w:rsidRPr="00820493">
        <w:rPr>
          <w:rStyle w:val="Char2"/>
          <w:rFonts w:hint="eastAsia"/>
          <w:rtl/>
        </w:rPr>
        <w:t>فِى</w:t>
      </w:r>
      <w:r w:rsidRPr="00820493">
        <w:rPr>
          <w:rStyle w:val="Char2"/>
          <w:rtl/>
        </w:rPr>
        <w:t xml:space="preserve"> </w:t>
      </w:r>
      <w:r w:rsidRPr="00820493">
        <w:rPr>
          <w:rStyle w:val="Char2"/>
          <w:rFonts w:hint="eastAsia"/>
          <w:rtl/>
        </w:rPr>
        <w:t>ظُلْمَةٍ</w:t>
      </w:r>
      <w:r w:rsidRPr="00820493">
        <w:rPr>
          <w:rStyle w:val="Char2"/>
          <w:rtl/>
        </w:rPr>
        <w:t xml:space="preserve"> </w:t>
      </w:r>
      <w:r w:rsidRPr="00820493">
        <w:rPr>
          <w:rStyle w:val="Char2"/>
          <w:rFonts w:hint="eastAsia"/>
          <w:rtl/>
        </w:rPr>
        <w:t>ثُمَّ</w:t>
      </w:r>
      <w:r w:rsidRPr="00820493">
        <w:rPr>
          <w:rStyle w:val="Char2"/>
          <w:rtl/>
        </w:rPr>
        <w:t xml:space="preserve"> </w:t>
      </w:r>
      <w:r w:rsidRPr="00820493">
        <w:rPr>
          <w:rStyle w:val="Char2"/>
          <w:rFonts w:hint="cs"/>
          <w:rtl/>
        </w:rPr>
        <w:t>فَ</w:t>
      </w:r>
      <w:r w:rsidRPr="00820493">
        <w:rPr>
          <w:rStyle w:val="Char2"/>
          <w:rFonts w:hint="eastAsia"/>
          <w:rtl/>
        </w:rPr>
        <w:t>أَلْقَى</w:t>
      </w:r>
      <w:r w:rsidRPr="00820493">
        <w:rPr>
          <w:rStyle w:val="Char2"/>
          <w:rtl/>
        </w:rPr>
        <w:t xml:space="preserve"> </w:t>
      </w:r>
      <w:r w:rsidRPr="00820493">
        <w:rPr>
          <w:rStyle w:val="Char2"/>
          <w:rFonts w:hint="eastAsia"/>
          <w:rtl/>
        </w:rPr>
        <w:t>عَلَيْهِمْ</w:t>
      </w:r>
      <w:r w:rsidRPr="00820493">
        <w:rPr>
          <w:rStyle w:val="Char2"/>
          <w:rtl/>
        </w:rPr>
        <w:t xml:space="preserve"> </w:t>
      </w:r>
      <w:r w:rsidRPr="00820493">
        <w:rPr>
          <w:rStyle w:val="Char2"/>
          <w:rFonts w:hint="eastAsia"/>
          <w:rtl/>
        </w:rPr>
        <w:t>مِنْ</w:t>
      </w:r>
      <w:r w:rsidRPr="00820493">
        <w:rPr>
          <w:rStyle w:val="Char2"/>
          <w:rtl/>
        </w:rPr>
        <w:t xml:space="preserve"> </w:t>
      </w:r>
      <w:r w:rsidRPr="00820493">
        <w:rPr>
          <w:rStyle w:val="Char2"/>
          <w:rFonts w:hint="eastAsia"/>
          <w:rtl/>
        </w:rPr>
        <w:t>نُورِهِ</w:t>
      </w:r>
      <w:r w:rsidRPr="00820493">
        <w:rPr>
          <w:rStyle w:val="Char2"/>
          <w:rtl/>
        </w:rPr>
        <w:t xml:space="preserve"> </w:t>
      </w:r>
      <w:r w:rsidRPr="00820493">
        <w:rPr>
          <w:rStyle w:val="Char2"/>
          <w:rFonts w:hint="eastAsia"/>
          <w:rtl/>
        </w:rPr>
        <w:t>فَمَنْ</w:t>
      </w:r>
      <w:r w:rsidRPr="00820493">
        <w:rPr>
          <w:rStyle w:val="Char2"/>
          <w:rtl/>
        </w:rPr>
        <w:t xml:space="preserve"> </w:t>
      </w:r>
      <w:r w:rsidRPr="00820493">
        <w:rPr>
          <w:rStyle w:val="Char2"/>
          <w:rFonts w:hint="eastAsia"/>
          <w:rtl/>
        </w:rPr>
        <w:t>أَصَابَهُ</w:t>
      </w:r>
      <w:r w:rsidRPr="00820493">
        <w:rPr>
          <w:rStyle w:val="Char2"/>
          <w:rtl/>
        </w:rPr>
        <w:t xml:space="preserve"> </w:t>
      </w:r>
      <w:r w:rsidRPr="00820493">
        <w:rPr>
          <w:rStyle w:val="Char2"/>
          <w:rFonts w:hint="eastAsia"/>
          <w:rtl/>
        </w:rPr>
        <w:t>مِنْ</w:t>
      </w:r>
      <w:r w:rsidRPr="00820493">
        <w:rPr>
          <w:rStyle w:val="Char2"/>
          <w:rtl/>
        </w:rPr>
        <w:t xml:space="preserve"> </w:t>
      </w:r>
      <w:r w:rsidRPr="00820493">
        <w:rPr>
          <w:rStyle w:val="Char2"/>
          <w:rFonts w:hint="eastAsia"/>
          <w:rtl/>
        </w:rPr>
        <w:t>ذَلِكَ</w:t>
      </w:r>
      <w:r w:rsidRPr="00820493">
        <w:rPr>
          <w:rStyle w:val="Char2"/>
          <w:rtl/>
        </w:rPr>
        <w:t xml:space="preserve"> </w:t>
      </w:r>
      <w:r w:rsidRPr="00820493">
        <w:rPr>
          <w:rStyle w:val="Char2"/>
          <w:rFonts w:hint="eastAsia"/>
          <w:rtl/>
        </w:rPr>
        <w:t>النُّورِ</w:t>
      </w:r>
      <w:r w:rsidRPr="00820493">
        <w:rPr>
          <w:rStyle w:val="Char2"/>
          <w:rtl/>
        </w:rPr>
        <w:t xml:space="preserve"> </w:t>
      </w:r>
      <w:r w:rsidRPr="00820493">
        <w:rPr>
          <w:rStyle w:val="Char2"/>
          <w:rFonts w:hint="eastAsia"/>
          <w:rtl/>
        </w:rPr>
        <w:t>اهْتَدَى</w:t>
      </w:r>
      <w:r w:rsidRPr="00820493">
        <w:rPr>
          <w:rStyle w:val="Char2"/>
          <w:rtl/>
        </w:rPr>
        <w:t xml:space="preserve"> </w:t>
      </w:r>
      <w:r w:rsidRPr="00820493">
        <w:rPr>
          <w:rStyle w:val="Char2"/>
          <w:rFonts w:hint="eastAsia"/>
          <w:rtl/>
        </w:rPr>
        <w:t>وَمَنْ</w:t>
      </w:r>
      <w:r w:rsidRPr="00820493">
        <w:rPr>
          <w:rStyle w:val="Char2"/>
          <w:rtl/>
        </w:rPr>
        <w:t xml:space="preserve"> </w:t>
      </w:r>
      <w:r w:rsidRPr="00820493">
        <w:rPr>
          <w:rStyle w:val="Char2"/>
          <w:rFonts w:hint="eastAsia"/>
          <w:rtl/>
        </w:rPr>
        <w:t>أَخْطَأَهُ</w:t>
      </w:r>
      <w:r w:rsidRPr="00820493">
        <w:rPr>
          <w:rStyle w:val="Char2"/>
          <w:rtl/>
        </w:rPr>
        <w:t xml:space="preserve"> </w:t>
      </w:r>
      <w:r w:rsidRPr="00820493">
        <w:rPr>
          <w:rStyle w:val="Char2"/>
          <w:rFonts w:hint="eastAsia"/>
          <w:rtl/>
        </w:rPr>
        <w:t>ضَلَّ</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خداوند مخلوق را در تاریکی آفرید و سپس از نور خویش بر آن‌ها افکند، پس هرکسی که بر او از این نور درخشید هدایت یافت و آن که بر او نور ندرخشید گمراه شد</w:t>
      </w:r>
      <w:r w:rsidRPr="00820493">
        <w:rPr>
          <w:rStyle w:val="Charb"/>
          <w:rFonts w:hint="cs"/>
          <w:rtl/>
        </w:rPr>
        <w:t>»</w:t>
      </w:r>
      <w:r w:rsidRPr="003F0D20">
        <w:rPr>
          <w:rStyle w:val="Char3"/>
          <w:rFonts w:hint="cs"/>
          <w:rtl/>
        </w:rPr>
        <w:t>. بنابر</w:t>
      </w:r>
      <w:r w:rsidR="00820493">
        <w:rPr>
          <w:rStyle w:val="Char3"/>
          <w:rFonts w:hint="cs"/>
          <w:rtl/>
        </w:rPr>
        <w:t xml:space="preserve"> </w:t>
      </w:r>
      <w:r w:rsidRPr="003F0D20">
        <w:rPr>
          <w:rStyle w:val="Char3"/>
          <w:rFonts w:hint="cs"/>
          <w:rtl/>
        </w:rPr>
        <w:t>این، می‌گویم که: قلم بر علم خداوند خشک شد، یعنی خداوند آن‌ها را پیش از آفرینش مقدر فرمود، پس در آنجا فی ذاته از کمال خالی بودند، لذا خواهان این بودند که کسی</w:t>
      </w:r>
      <w:r w:rsidR="00265EC6" w:rsidRPr="003F0D20">
        <w:rPr>
          <w:rStyle w:val="Char3"/>
          <w:rFonts w:hint="cs"/>
          <w:rtl/>
        </w:rPr>
        <w:t xml:space="preserve"> به‌سوی </w:t>
      </w:r>
      <w:r w:rsidRPr="003F0D20">
        <w:rPr>
          <w:rStyle w:val="Char3"/>
          <w:rFonts w:hint="cs"/>
          <w:rtl/>
        </w:rPr>
        <w:t>آن‌ها مبعوث گردد و آیین‌نامه بر آنان نازل گردد، پس عده‌ای از آنان هدایت یافتند و گروهی گمراه ماندند، و باری دیگر همه این‌ها را مقدر فرمود، اما آنانی که از خود وضعی داشتند بر آن‌ها مقدم قرار گرفتند که به بعثت رسول وضع بدست آوردند، چنان</w:t>
      </w:r>
      <w:r w:rsidR="00820493">
        <w:rPr>
          <w:rStyle w:val="Char3"/>
          <w:rFonts w:hint="eastAsia"/>
          <w:rtl/>
        </w:rPr>
        <w:t>‌</w:t>
      </w:r>
      <w:r w:rsidRPr="003F0D20">
        <w:rPr>
          <w:rStyle w:val="Char3"/>
          <w:rFonts w:hint="cs"/>
          <w:rtl/>
        </w:rPr>
        <w:t>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به نقل از خداوند می‌فرماید: </w:t>
      </w:r>
      <w:r w:rsidRPr="00820493">
        <w:rPr>
          <w:rStyle w:val="Charb"/>
          <w:rFonts w:hint="cs"/>
          <w:rtl/>
        </w:rPr>
        <w:t>«</w:t>
      </w:r>
      <w:r w:rsidRPr="00820493">
        <w:rPr>
          <w:rStyle w:val="Char2"/>
          <w:rFonts w:hint="cs"/>
          <w:rtl/>
        </w:rPr>
        <w:t>كلكم جائع إلا من أطعمته، وكلكم ضال إلا من هديته</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که همه گرسنه هستید، مگر کسی که من به او غذا دادم، همه گمراه هستید، مگر کسی که من او را به راه آوردم</w:t>
      </w:r>
      <w:r w:rsidRPr="00820493">
        <w:rPr>
          <w:rStyle w:val="Charb"/>
          <w:rFonts w:hint="cs"/>
          <w:rtl/>
        </w:rPr>
        <w:t>»</w:t>
      </w:r>
      <w:r w:rsidRPr="003F0D20">
        <w:rPr>
          <w:rStyle w:val="Char3"/>
          <w:rFonts w:hint="cs"/>
          <w:rtl/>
        </w:rPr>
        <w:t xml:space="preserve">، یا ما می‌گوییم که: این اشاره به واقعه‌ای است، مانند واقعه بیرون‌آوردن ذریت آدم </w:t>
      </w:r>
      <w:r w:rsidR="00820493" w:rsidRPr="00820493">
        <w:rPr>
          <w:rStyle w:val="Char5"/>
          <w:rFonts w:cs="CTraditional Arabic" w:hint="cs"/>
          <w:sz w:val="28"/>
          <w:szCs w:val="28"/>
          <w:rtl/>
        </w:rPr>
        <w:t>÷</w:t>
      </w:r>
      <w:r w:rsidRPr="003F0D20">
        <w:rPr>
          <w:rStyle w:val="Char3"/>
          <w:rFonts w:hint="cs"/>
          <w:rtl/>
        </w:rPr>
        <w:t>.</w:t>
      </w:r>
    </w:p>
    <w:p w:rsidR="000F6A6E" w:rsidRPr="00420F02" w:rsidRDefault="000F6A6E" w:rsidP="00F52015">
      <w:pPr>
        <w:autoSpaceDE w:val="0"/>
        <w:autoSpaceDN w:val="0"/>
        <w:adjustRightInd w:val="0"/>
        <w:ind w:firstLine="284"/>
        <w:jc w:val="both"/>
        <w:rPr>
          <w:rStyle w:val="Char3"/>
          <w:spacing w:val="-4"/>
          <w:rtl/>
        </w:rPr>
      </w:pPr>
      <w:r w:rsidRPr="00420F02">
        <w:rPr>
          <w:rStyle w:val="Char3"/>
          <w:rFonts w:hint="cs"/>
          <w:spacing w:val="-4"/>
          <w:rtl/>
        </w:rPr>
        <w:t>رسول خدا</w:t>
      </w:r>
      <w:r w:rsidR="00971FDA" w:rsidRPr="00420F02">
        <w:rPr>
          <w:rStyle w:val="Char3"/>
          <w:rFonts w:ascii="CTraditional Arabic" w:hAnsi="CTraditional Arabic" w:cs="CTraditional Arabic" w:hint="cs"/>
          <w:spacing w:val="-4"/>
          <w:rtl/>
        </w:rPr>
        <w:t xml:space="preserve"> ج </w:t>
      </w:r>
      <w:r w:rsidRPr="00420F02">
        <w:rPr>
          <w:rStyle w:val="Char3"/>
          <w:rFonts w:hint="cs"/>
          <w:spacing w:val="-4"/>
          <w:rtl/>
        </w:rPr>
        <w:t xml:space="preserve">فرمود: </w:t>
      </w:r>
      <w:r w:rsidRPr="00420F02">
        <w:rPr>
          <w:rStyle w:val="Charb"/>
          <w:rFonts w:hint="cs"/>
          <w:spacing w:val="-4"/>
          <w:rtl/>
        </w:rPr>
        <w:t>«</w:t>
      </w:r>
      <w:r w:rsidRPr="00420F02">
        <w:rPr>
          <w:rStyle w:val="Char2"/>
          <w:rFonts w:hint="eastAsia"/>
          <w:spacing w:val="-4"/>
          <w:rtl/>
        </w:rPr>
        <w:t>إِذَا</w:t>
      </w:r>
      <w:r w:rsidRPr="00420F02">
        <w:rPr>
          <w:rStyle w:val="Char2"/>
          <w:spacing w:val="-4"/>
          <w:rtl/>
        </w:rPr>
        <w:t xml:space="preserve"> </w:t>
      </w:r>
      <w:r w:rsidRPr="00420F02">
        <w:rPr>
          <w:rStyle w:val="Char2"/>
          <w:rFonts w:hint="eastAsia"/>
          <w:spacing w:val="-4"/>
          <w:rtl/>
        </w:rPr>
        <w:t>قَضَى</w:t>
      </w:r>
      <w:r w:rsidRPr="00420F02">
        <w:rPr>
          <w:rStyle w:val="Char2"/>
          <w:spacing w:val="-4"/>
          <w:rtl/>
        </w:rPr>
        <w:t xml:space="preserve"> </w:t>
      </w:r>
      <w:r w:rsidRPr="00420F02">
        <w:rPr>
          <w:rStyle w:val="Char2"/>
          <w:rFonts w:hint="eastAsia"/>
          <w:spacing w:val="-4"/>
          <w:rtl/>
        </w:rPr>
        <w:t>اللَّهُ</w:t>
      </w:r>
      <w:r w:rsidRPr="00420F02">
        <w:rPr>
          <w:rStyle w:val="Char2"/>
          <w:spacing w:val="-4"/>
          <w:rtl/>
        </w:rPr>
        <w:t xml:space="preserve"> </w:t>
      </w:r>
      <w:r w:rsidRPr="00420F02">
        <w:rPr>
          <w:rStyle w:val="Char2"/>
          <w:rFonts w:hint="eastAsia"/>
          <w:spacing w:val="-4"/>
          <w:rtl/>
        </w:rPr>
        <w:t>لِعَبْدٍ</w:t>
      </w:r>
      <w:r w:rsidRPr="00420F02">
        <w:rPr>
          <w:rStyle w:val="Char2"/>
          <w:spacing w:val="-4"/>
          <w:rtl/>
        </w:rPr>
        <w:t xml:space="preserve"> </w:t>
      </w:r>
      <w:r w:rsidRPr="00420F02">
        <w:rPr>
          <w:rStyle w:val="Char2"/>
          <w:rFonts w:hint="eastAsia"/>
          <w:spacing w:val="-4"/>
          <w:rtl/>
        </w:rPr>
        <w:t>أَنْ</w:t>
      </w:r>
      <w:r w:rsidRPr="00420F02">
        <w:rPr>
          <w:rStyle w:val="Char2"/>
          <w:spacing w:val="-4"/>
          <w:rtl/>
        </w:rPr>
        <w:t xml:space="preserve"> </w:t>
      </w:r>
      <w:r w:rsidRPr="00420F02">
        <w:rPr>
          <w:rStyle w:val="Char2"/>
          <w:rFonts w:hint="eastAsia"/>
          <w:spacing w:val="-4"/>
          <w:rtl/>
        </w:rPr>
        <w:t>يَمُوتَ</w:t>
      </w:r>
      <w:r w:rsidRPr="00420F02">
        <w:rPr>
          <w:rStyle w:val="Char2"/>
          <w:spacing w:val="-4"/>
          <w:rtl/>
        </w:rPr>
        <w:t xml:space="preserve"> </w:t>
      </w:r>
      <w:r w:rsidRPr="00420F02">
        <w:rPr>
          <w:rStyle w:val="Char2"/>
          <w:rFonts w:hint="eastAsia"/>
          <w:spacing w:val="-4"/>
          <w:rtl/>
        </w:rPr>
        <w:t>بِأَرْضٍ</w:t>
      </w:r>
      <w:r w:rsidRPr="00420F02">
        <w:rPr>
          <w:rStyle w:val="Char2"/>
          <w:spacing w:val="-4"/>
          <w:rtl/>
        </w:rPr>
        <w:t xml:space="preserve"> </w:t>
      </w:r>
      <w:r w:rsidRPr="00420F02">
        <w:rPr>
          <w:rStyle w:val="Char2"/>
          <w:rFonts w:hint="eastAsia"/>
          <w:spacing w:val="-4"/>
          <w:rtl/>
        </w:rPr>
        <w:t>جَعَلَ</w:t>
      </w:r>
      <w:r w:rsidRPr="00420F02">
        <w:rPr>
          <w:rStyle w:val="Char2"/>
          <w:spacing w:val="-4"/>
          <w:rtl/>
        </w:rPr>
        <w:t xml:space="preserve"> </w:t>
      </w:r>
      <w:r w:rsidRPr="00420F02">
        <w:rPr>
          <w:rStyle w:val="Char2"/>
          <w:rFonts w:hint="eastAsia"/>
          <w:spacing w:val="-4"/>
          <w:rtl/>
        </w:rPr>
        <w:t>لَهُ</w:t>
      </w:r>
      <w:r w:rsidRPr="00420F02">
        <w:rPr>
          <w:rStyle w:val="Char2"/>
          <w:spacing w:val="-4"/>
          <w:rtl/>
        </w:rPr>
        <w:t xml:space="preserve"> </w:t>
      </w:r>
      <w:r w:rsidRPr="00420F02">
        <w:rPr>
          <w:rStyle w:val="Char2"/>
          <w:rFonts w:hint="eastAsia"/>
          <w:spacing w:val="-4"/>
          <w:rtl/>
        </w:rPr>
        <w:t>إِلَيْهَا</w:t>
      </w:r>
      <w:r w:rsidRPr="00420F02">
        <w:rPr>
          <w:rStyle w:val="Char2"/>
          <w:spacing w:val="-4"/>
          <w:rtl/>
        </w:rPr>
        <w:t xml:space="preserve"> </w:t>
      </w:r>
      <w:r w:rsidRPr="00420F02">
        <w:rPr>
          <w:rStyle w:val="Char2"/>
          <w:rFonts w:hint="eastAsia"/>
          <w:spacing w:val="-4"/>
          <w:rtl/>
        </w:rPr>
        <w:t>حَاجَةً</w:t>
      </w:r>
      <w:r w:rsidR="00D725AE" w:rsidRPr="00420F02">
        <w:rPr>
          <w:rStyle w:val="Charb"/>
          <w:rFonts w:hint="cs"/>
          <w:spacing w:val="-4"/>
          <w:rtl/>
        </w:rPr>
        <w:t>»</w:t>
      </w:r>
      <w:r w:rsidR="00820493" w:rsidRPr="00420F02">
        <w:rPr>
          <w:rStyle w:val="Char3"/>
          <w:rFonts w:hint="cs"/>
          <w:spacing w:val="-4"/>
          <w:rtl/>
        </w:rPr>
        <w:t>.</w:t>
      </w:r>
      <w:r w:rsidRPr="00420F02">
        <w:rPr>
          <w:rStyle w:val="Char3"/>
          <w:rFonts w:hint="cs"/>
          <w:spacing w:val="-4"/>
          <w:rtl/>
        </w:rPr>
        <w:t xml:space="preserve"> </w:t>
      </w:r>
      <w:r w:rsidRPr="00420F02">
        <w:rPr>
          <w:rStyle w:val="Charb"/>
          <w:rFonts w:hint="cs"/>
          <w:spacing w:val="-4"/>
          <w:rtl/>
        </w:rPr>
        <w:t>«</w:t>
      </w:r>
      <w:r w:rsidRPr="00420F02">
        <w:rPr>
          <w:rStyle w:val="Chara"/>
          <w:rFonts w:hint="cs"/>
          <w:spacing w:val="-4"/>
          <w:rtl/>
        </w:rPr>
        <w:t>هرگاه خدا در حق بنده‌ای فیصله کند که در سرزمینی بمیرد برای او در آنجا کاری (حاجتی) پیدا می‌کند</w:t>
      </w:r>
      <w:r w:rsidRPr="00420F02">
        <w:rPr>
          <w:rStyle w:val="Charb"/>
          <w:rFonts w:hint="cs"/>
          <w:spacing w:val="-4"/>
          <w:rtl/>
        </w:rPr>
        <w:t>»</w:t>
      </w:r>
      <w:r w:rsidRPr="00420F02">
        <w:rPr>
          <w:rStyle w:val="Char3"/>
          <w:rFonts w:hint="cs"/>
          <w:spacing w:val="-4"/>
          <w:rtl/>
        </w:rPr>
        <w:t xml:space="preserve"> در اینجا اشاره به آن است که بعضی حوادث پدید می‌آید تا نظام اسباب از هم نپاشد، پس اگر این از الهام یا بعثت تقریبی، سرچشمه نگرفته است باید پدید آید.</w:t>
      </w:r>
    </w:p>
    <w:p w:rsidR="000F6A6E" w:rsidRPr="003F0D20" w:rsidRDefault="000F6A6E" w:rsidP="00F52015">
      <w:pPr>
        <w:pStyle w:val="a2"/>
        <w:rPr>
          <w:rtl/>
        </w:rPr>
      </w:pPr>
      <w:bookmarkStart w:id="4276" w:name="_Toc435272137"/>
      <w:bookmarkStart w:id="4277" w:name="_Toc435275526"/>
      <w:bookmarkStart w:id="4278" w:name="_Toc435276531"/>
      <w:bookmarkStart w:id="4279" w:name="_Toc435277536"/>
      <w:bookmarkStart w:id="4280" w:name="_Toc435278547"/>
      <w:r w:rsidRPr="003F0D20">
        <w:rPr>
          <w:rFonts w:hint="cs"/>
          <w:rtl/>
        </w:rPr>
        <w:t>خداوند مقادیر را قبل از آفرینش آسمان‌ها و زمین آفریده است:</w:t>
      </w:r>
      <w:bookmarkEnd w:id="4276"/>
      <w:bookmarkEnd w:id="4277"/>
      <w:bookmarkEnd w:id="4278"/>
      <w:bookmarkEnd w:id="4279"/>
      <w:bookmarkEnd w:id="428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 xml:space="preserve">فرموده است: </w:t>
      </w:r>
      <w:r w:rsidRPr="00820493">
        <w:rPr>
          <w:rStyle w:val="Charb"/>
          <w:rFonts w:hint="cs"/>
          <w:rtl/>
        </w:rPr>
        <w:t>«</w:t>
      </w:r>
      <w:r w:rsidRPr="00820493">
        <w:rPr>
          <w:rStyle w:val="Char2"/>
          <w:rFonts w:hint="eastAsia"/>
          <w:rtl/>
        </w:rPr>
        <w:t>كَتَبَ</w:t>
      </w:r>
      <w:r w:rsidRPr="00820493">
        <w:rPr>
          <w:rStyle w:val="Char2"/>
          <w:rtl/>
        </w:rPr>
        <w:t xml:space="preserve"> </w:t>
      </w:r>
      <w:r w:rsidRPr="00820493">
        <w:rPr>
          <w:rStyle w:val="Char2"/>
          <w:rFonts w:hint="eastAsia"/>
          <w:rtl/>
        </w:rPr>
        <w:t>اللَّهُ</w:t>
      </w:r>
      <w:r w:rsidRPr="00820493">
        <w:rPr>
          <w:rStyle w:val="Char2"/>
          <w:rtl/>
        </w:rPr>
        <w:t xml:space="preserve"> </w:t>
      </w:r>
      <w:r w:rsidRPr="00820493">
        <w:rPr>
          <w:rStyle w:val="Char2"/>
          <w:rFonts w:hint="eastAsia"/>
          <w:rtl/>
        </w:rPr>
        <w:t>مَقَادِيرَ</w:t>
      </w:r>
      <w:r w:rsidRPr="00820493">
        <w:rPr>
          <w:rStyle w:val="Char2"/>
          <w:rtl/>
        </w:rPr>
        <w:t xml:space="preserve"> </w:t>
      </w:r>
      <w:r w:rsidRPr="00820493">
        <w:rPr>
          <w:rStyle w:val="Char2"/>
          <w:rFonts w:hint="eastAsia"/>
          <w:rtl/>
        </w:rPr>
        <w:t>الْخَلاَئِقِ</w:t>
      </w:r>
      <w:r w:rsidRPr="00820493">
        <w:rPr>
          <w:rStyle w:val="Char2"/>
          <w:rtl/>
        </w:rPr>
        <w:t xml:space="preserve"> </w:t>
      </w:r>
      <w:r w:rsidRPr="00820493">
        <w:rPr>
          <w:rStyle w:val="Char2"/>
          <w:rFonts w:hint="eastAsia"/>
          <w:rtl/>
        </w:rPr>
        <w:t>قَبْلَ</w:t>
      </w:r>
      <w:r w:rsidRPr="00820493">
        <w:rPr>
          <w:rStyle w:val="Char2"/>
          <w:rtl/>
        </w:rPr>
        <w:t xml:space="preserve"> </w:t>
      </w:r>
      <w:r w:rsidRPr="00820493">
        <w:rPr>
          <w:rStyle w:val="Char2"/>
          <w:rFonts w:hint="eastAsia"/>
          <w:rtl/>
        </w:rPr>
        <w:t>أَنْ</w:t>
      </w:r>
      <w:r w:rsidRPr="00820493">
        <w:rPr>
          <w:rStyle w:val="Char2"/>
          <w:rtl/>
        </w:rPr>
        <w:t xml:space="preserve"> </w:t>
      </w:r>
      <w:r w:rsidRPr="00820493">
        <w:rPr>
          <w:rStyle w:val="Char2"/>
          <w:rFonts w:hint="eastAsia"/>
          <w:rtl/>
        </w:rPr>
        <w:t>يَخْلُقَ</w:t>
      </w:r>
      <w:r w:rsidRPr="00820493">
        <w:rPr>
          <w:rStyle w:val="Char2"/>
          <w:rtl/>
        </w:rPr>
        <w:t xml:space="preserve"> </w:t>
      </w:r>
      <w:r w:rsidRPr="00820493">
        <w:rPr>
          <w:rStyle w:val="Char2"/>
          <w:rFonts w:hint="eastAsia"/>
          <w:rtl/>
        </w:rPr>
        <w:t>السَّمَوَاتِ</w:t>
      </w:r>
      <w:r w:rsidRPr="00820493">
        <w:rPr>
          <w:rStyle w:val="Char2"/>
          <w:rtl/>
        </w:rPr>
        <w:t xml:space="preserve"> </w:t>
      </w:r>
      <w:r w:rsidRPr="00820493">
        <w:rPr>
          <w:rStyle w:val="Char2"/>
          <w:rFonts w:hint="eastAsia"/>
          <w:rtl/>
        </w:rPr>
        <w:t>وَالأَرْضَ</w:t>
      </w:r>
      <w:r w:rsidRPr="00820493">
        <w:rPr>
          <w:rStyle w:val="Char2"/>
          <w:rtl/>
        </w:rPr>
        <w:t xml:space="preserve"> </w:t>
      </w:r>
      <w:r w:rsidRPr="00820493">
        <w:rPr>
          <w:rStyle w:val="Char2"/>
          <w:rFonts w:hint="eastAsia"/>
          <w:rtl/>
        </w:rPr>
        <w:t>بِخَمْسِينَ</w:t>
      </w:r>
      <w:r w:rsidRPr="00820493">
        <w:rPr>
          <w:rStyle w:val="Char2"/>
          <w:rtl/>
        </w:rPr>
        <w:t xml:space="preserve"> </w:t>
      </w:r>
      <w:r w:rsidRPr="00820493">
        <w:rPr>
          <w:rStyle w:val="Char2"/>
          <w:rFonts w:hint="eastAsia"/>
          <w:rtl/>
        </w:rPr>
        <w:t>أَلْفَ</w:t>
      </w:r>
      <w:r w:rsidRPr="00820493">
        <w:rPr>
          <w:rStyle w:val="Char2"/>
          <w:rtl/>
        </w:rPr>
        <w:t xml:space="preserve"> </w:t>
      </w:r>
      <w:r w:rsidRPr="00820493">
        <w:rPr>
          <w:rStyle w:val="Char2"/>
          <w:rFonts w:hint="eastAsia"/>
          <w:rtl/>
        </w:rPr>
        <w:t>سَنَةٍ</w:t>
      </w:r>
      <w:r w:rsidRPr="00820493">
        <w:rPr>
          <w:rStyle w:val="Char2"/>
          <w:rtl/>
        </w:rPr>
        <w:t xml:space="preserve"> </w:t>
      </w:r>
      <w:r w:rsidRPr="00820493">
        <w:rPr>
          <w:rStyle w:val="Char2"/>
          <w:rFonts w:hint="cs"/>
          <w:rtl/>
        </w:rPr>
        <w:t xml:space="preserve">وَكَانَ </w:t>
      </w:r>
      <w:r w:rsidRPr="00820493">
        <w:rPr>
          <w:rStyle w:val="Char2"/>
          <w:rFonts w:hint="eastAsia"/>
          <w:rtl/>
        </w:rPr>
        <w:t>عَرْشُهُ</w:t>
      </w:r>
      <w:r w:rsidRPr="00820493">
        <w:rPr>
          <w:rStyle w:val="Char2"/>
          <w:rtl/>
        </w:rPr>
        <w:t xml:space="preserve"> </w:t>
      </w:r>
      <w:r w:rsidRPr="00820493">
        <w:rPr>
          <w:rStyle w:val="Char2"/>
          <w:rFonts w:hint="eastAsia"/>
          <w:rtl/>
        </w:rPr>
        <w:t>عَلَى</w:t>
      </w:r>
      <w:r w:rsidRPr="00820493">
        <w:rPr>
          <w:rStyle w:val="Char2"/>
          <w:rtl/>
        </w:rPr>
        <w:t xml:space="preserve"> </w:t>
      </w:r>
      <w:r w:rsidRPr="00820493">
        <w:rPr>
          <w:rStyle w:val="Char2"/>
          <w:rFonts w:hint="eastAsia"/>
          <w:rtl/>
        </w:rPr>
        <w:t>الْمَاءِ</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خداوند مقادیر را پنجاه هزار سال پیش از آفرینش آسمان‌ها و زمین نوشته است، و عرش او بر آب قرار داشت</w:t>
      </w:r>
      <w:r w:rsidRPr="00820493">
        <w:rPr>
          <w:rStyle w:val="Charb"/>
          <w:rFonts w:hint="cs"/>
          <w:rtl/>
        </w:rPr>
        <w:t>»</w:t>
      </w:r>
      <w:r w:rsidRPr="003F0D20">
        <w:rPr>
          <w:rStyle w:val="Char3"/>
          <w:rFonts w:hint="cs"/>
          <w:rtl/>
        </w:rPr>
        <w:t xml:space="preserve">، یعنی خداوند قبل از هر چیز عرش و آب را آفرید، سپس تمام آنچه را که خواست که پدید آیند در نیرویی از نیروهای عرش که شبیه به نیروی خیال ماست آفرید، و آن بنا به بیان امام غزالی </w:t>
      </w:r>
      <w:r w:rsidRPr="003F0D20">
        <w:rPr>
          <w:rFonts w:cs="IRNazli" w:hint="cs"/>
          <w:rtl/>
          <w:lang w:bidi="fa-IR"/>
        </w:rPr>
        <w:t>«</w:t>
      </w:r>
      <w:r w:rsidRPr="003F0D20">
        <w:rPr>
          <w:rStyle w:val="Char3"/>
          <w:rFonts w:hint="cs"/>
          <w:rtl/>
        </w:rPr>
        <w:t>ذکر</w:t>
      </w:r>
      <w:r w:rsidRPr="003F0D20">
        <w:rPr>
          <w:rFonts w:cs="IRNazli" w:hint="cs"/>
          <w:rtl/>
          <w:lang w:bidi="fa-IR"/>
        </w:rPr>
        <w:t>»</w:t>
      </w:r>
      <w:r w:rsidRPr="003F0D20">
        <w:rPr>
          <w:rStyle w:val="Char3"/>
          <w:rFonts w:hint="cs"/>
          <w:rtl/>
        </w:rPr>
        <w:t xml:space="preserve"> نام دارد، و آن را برخلاف سنت نباید پنداشت، زیرا در نزد آشنایان به علم حدیث صحیح ثابت نشده است که صورت لوح و قلم آنچنان است که عوام می‌گویند، و آنچه آنان در این باره روایت کرده</w:t>
      </w:r>
      <w:r w:rsidR="00110570" w:rsidRPr="003F0D20">
        <w:rPr>
          <w:rStyle w:val="Char3"/>
          <w:rFonts w:hint="cs"/>
          <w:rtl/>
        </w:rPr>
        <w:t xml:space="preserve">‌اند </w:t>
      </w:r>
      <w:r w:rsidRPr="003F0D20">
        <w:rPr>
          <w:rStyle w:val="Char3"/>
          <w:rFonts w:hint="cs"/>
          <w:rtl/>
        </w:rPr>
        <w:t>همه از اسرائیلیات می‌باشند، و از احادیث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نمی‌باشند، و قایل</w:t>
      </w:r>
      <w:r w:rsidR="00820493">
        <w:rPr>
          <w:rStyle w:val="Char3"/>
          <w:rFonts w:hint="cs"/>
          <w:rtl/>
        </w:rPr>
        <w:t xml:space="preserve"> </w:t>
      </w:r>
      <w:r w:rsidRPr="003F0D20">
        <w:rPr>
          <w:rStyle w:val="Char3"/>
          <w:rFonts w:hint="cs"/>
          <w:rtl/>
        </w:rPr>
        <w:t>‌شدن بعضی از محدثین به امثال آن‌ها نوعی تکلف می‌باشد، متقدمین در این باره کلامی ندارند.</w:t>
      </w:r>
    </w:p>
    <w:p w:rsidR="000F6A6E" w:rsidRPr="003F0D20" w:rsidRDefault="000F6A6E" w:rsidP="00F52015">
      <w:pPr>
        <w:pStyle w:val="a2"/>
        <w:rPr>
          <w:rtl/>
        </w:rPr>
      </w:pPr>
      <w:bookmarkStart w:id="4281" w:name="_Toc435272138"/>
      <w:bookmarkStart w:id="4282" w:name="_Toc435275527"/>
      <w:bookmarkStart w:id="4283" w:name="_Toc435276532"/>
      <w:bookmarkStart w:id="4284" w:name="_Toc435277537"/>
      <w:bookmarkStart w:id="4285" w:name="_Toc435278548"/>
      <w:r w:rsidRPr="003F0D20">
        <w:rPr>
          <w:rFonts w:hint="cs"/>
          <w:rtl/>
        </w:rPr>
        <w:t>خداوند تقدیر را به کتابت تعبیر نمود:</w:t>
      </w:r>
      <w:bookmarkEnd w:id="4281"/>
      <w:bookmarkEnd w:id="4282"/>
      <w:bookmarkEnd w:id="4283"/>
      <w:bookmarkEnd w:id="4284"/>
      <w:bookmarkEnd w:id="4285"/>
    </w:p>
    <w:p w:rsidR="000F6A6E" w:rsidRPr="003F0D20" w:rsidRDefault="000F6A6E" w:rsidP="00420F02">
      <w:pPr>
        <w:widowControl w:val="0"/>
        <w:autoSpaceDE w:val="0"/>
        <w:autoSpaceDN w:val="0"/>
        <w:adjustRightInd w:val="0"/>
        <w:ind w:firstLine="284"/>
        <w:jc w:val="both"/>
        <w:rPr>
          <w:rStyle w:val="Char3"/>
          <w:rtl/>
        </w:rPr>
      </w:pPr>
      <w:r w:rsidRPr="003F0D20">
        <w:rPr>
          <w:rStyle w:val="Char3"/>
          <w:rFonts w:hint="cs"/>
          <w:rtl/>
        </w:rPr>
        <w:t>خلاصه این که در آنجا صورتی از تمام این سلسله تحقق یافت که از آن به کتابت یاد شده است، زیرا کتابت در سیاست مدنی بر تعیین و ایجاب اطلاق می‌گردد، چنان</w:t>
      </w:r>
      <w:r w:rsidR="00820493">
        <w:rPr>
          <w:rStyle w:val="Char3"/>
          <w:rFonts w:hint="eastAsia"/>
          <w:rtl/>
        </w:rPr>
        <w:t>‌</w:t>
      </w:r>
      <w:r w:rsidRPr="003F0D20">
        <w:rPr>
          <w:rStyle w:val="Char3"/>
          <w:rFonts w:hint="cs"/>
          <w:rtl/>
        </w:rPr>
        <w:t>که خداوند می‌فرماید:</w:t>
      </w:r>
      <w:r w:rsidR="00B2165C" w:rsidRPr="003F0D20">
        <w:rPr>
          <w:rStyle w:val="Char3"/>
          <w:rFonts w:hint="cs"/>
          <w:rtl/>
        </w:rPr>
        <w:t xml:space="preserve"> </w:t>
      </w:r>
      <w:r w:rsidR="003A1301" w:rsidRPr="003F0D20">
        <w:rPr>
          <w:rFonts w:cs="Traditional Arabic" w:hint="cs"/>
          <w:rtl/>
          <w:lang w:bidi="fa-IR"/>
        </w:rPr>
        <w:t>﴿</w:t>
      </w:r>
      <w:r w:rsidR="003A1301" w:rsidRPr="003F0D20">
        <w:rPr>
          <w:rStyle w:val="Char9"/>
          <w:rtl/>
        </w:rPr>
        <w:t>كُتِبَ عَلَي</w:t>
      </w:r>
      <w:r w:rsidR="003A1301" w:rsidRPr="003F0D20">
        <w:rPr>
          <w:rStyle w:val="Char9"/>
          <w:rFonts w:hint="cs"/>
          <w:rtl/>
        </w:rPr>
        <w:t>ۡكُمُ</w:t>
      </w:r>
      <w:r w:rsidR="003A1301" w:rsidRPr="003F0D20">
        <w:rPr>
          <w:rStyle w:val="Char9"/>
          <w:rtl/>
        </w:rPr>
        <w:t xml:space="preserve"> </w:t>
      </w:r>
      <w:r w:rsidR="003A1301" w:rsidRPr="003F0D20">
        <w:rPr>
          <w:rStyle w:val="Char9"/>
          <w:rFonts w:hint="cs"/>
          <w:rtl/>
        </w:rPr>
        <w:t>ٱ</w:t>
      </w:r>
      <w:r w:rsidR="003A1301" w:rsidRPr="003F0D20">
        <w:rPr>
          <w:rStyle w:val="Char9"/>
          <w:rFonts w:hint="eastAsia"/>
          <w:rtl/>
        </w:rPr>
        <w:t>لصِّيَامُ</w:t>
      </w:r>
      <w:r w:rsidR="003A1301" w:rsidRPr="003F0D20">
        <w:rPr>
          <w:rFonts w:cs="Traditional Arabic" w:hint="cs"/>
          <w:rtl/>
          <w:lang w:bidi="fa-IR"/>
        </w:rPr>
        <w:t>﴾</w:t>
      </w:r>
      <w:r w:rsidR="003A1301" w:rsidRPr="003F0D20">
        <w:rPr>
          <w:rFonts w:cs="IRNazli"/>
          <w:szCs w:val="24"/>
          <w:rtl/>
          <w:lang w:bidi="fa-IR"/>
        </w:rPr>
        <w:t xml:space="preserve"> </w:t>
      </w:r>
      <w:r w:rsidR="003A1301" w:rsidRPr="00820493">
        <w:rPr>
          <w:rStyle w:val="Char5"/>
          <w:rtl/>
        </w:rPr>
        <w:t>[البقرة: 183]</w:t>
      </w:r>
      <w:r w:rsidR="003A1301"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820493">
        <w:rPr>
          <w:rStyle w:val="Chara"/>
          <w:rFonts w:hint="cs"/>
          <w:rtl/>
        </w:rPr>
        <w:t>روزه بر شما مقرر شده</w:t>
      </w:r>
      <w:r w:rsidRPr="003F0D20">
        <w:rPr>
          <w:rFonts w:cs="Traditional Arabic" w:hint="cs"/>
          <w:rtl/>
          <w:lang w:bidi="fa-IR"/>
        </w:rPr>
        <w:t>»</w:t>
      </w:r>
      <w:r w:rsidRPr="003F0D20">
        <w:rPr>
          <w:rStyle w:val="Char3"/>
          <w:rFonts w:hint="cs"/>
          <w:rtl/>
        </w:rPr>
        <w:t xml:space="preserve"> و نیز فرمود:</w:t>
      </w:r>
      <w:r w:rsidR="00AC78FC" w:rsidRPr="003F0D20">
        <w:rPr>
          <w:rStyle w:val="Char3"/>
          <w:rFonts w:hint="cs"/>
          <w:rtl/>
        </w:rPr>
        <w:t xml:space="preserve"> </w:t>
      </w:r>
      <w:r w:rsidR="008A383B" w:rsidRPr="003F0D20">
        <w:rPr>
          <w:rFonts w:cs="Traditional Arabic" w:hint="cs"/>
          <w:rtl/>
          <w:lang w:bidi="fa-IR"/>
        </w:rPr>
        <w:t>﴿</w:t>
      </w:r>
      <w:r w:rsidR="008A383B" w:rsidRPr="003F0D20">
        <w:rPr>
          <w:rStyle w:val="Char9"/>
          <w:rtl/>
        </w:rPr>
        <w:t>كُتِبَ عَلَي</w:t>
      </w:r>
      <w:r w:rsidR="008A383B" w:rsidRPr="003F0D20">
        <w:rPr>
          <w:rStyle w:val="Char9"/>
          <w:rFonts w:hint="cs"/>
          <w:rtl/>
        </w:rPr>
        <w:t>ۡكُمۡ</w:t>
      </w:r>
      <w:r w:rsidR="008A383B" w:rsidRPr="003F0D20">
        <w:rPr>
          <w:rStyle w:val="Char9"/>
          <w:rtl/>
        </w:rPr>
        <w:t xml:space="preserve"> </w:t>
      </w:r>
      <w:r w:rsidR="008A383B" w:rsidRPr="003F0D20">
        <w:rPr>
          <w:rStyle w:val="Char9"/>
          <w:rFonts w:hint="cs"/>
          <w:rtl/>
        </w:rPr>
        <w:t>إِذَا</w:t>
      </w:r>
      <w:r w:rsidR="008A383B" w:rsidRPr="003F0D20">
        <w:rPr>
          <w:rStyle w:val="Char9"/>
          <w:rtl/>
        </w:rPr>
        <w:t xml:space="preserve"> </w:t>
      </w:r>
      <w:r w:rsidR="008A383B" w:rsidRPr="003F0D20">
        <w:rPr>
          <w:rStyle w:val="Char9"/>
          <w:rFonts w:hint="cs"/>
          <w:rtl/>
        </w:rPr>
        <w:t>حَضَرَ</w:t>
      </w:r>
      <w:r w:rsidR="008A383B" w:rsidRPr="003F0D20">
        <w:rPr>
          <w:rFonts w:cs="Traditional Arabic" w:hint="cs"/>
          <w:rtl/>
          <w:lang w:bidi="fa-IR"/>
        </w:rPr>
        <w:t>﴾</w:t>
      </w:r>
      <w:r w:rsidR="008A383B" w:rsidRPr="003F0D20">
        <w:rPr>
          <w:rFonts w:cs="IRNazli"/>
          <w:szCs w:val="24"/>
          <w:rtl/>
          <w:lang w:bidi="fa-IR"/>
        </w:rPr>
        <w:t xml:space="preserve"> </w:t>
      </w:r>
      <w:r w:rsidR="008A383B" w:rsidRPr="00820493">
        <w:rPr>
          <w:rStyle w:val="Char5"/>
          <w:rtl/>
        </w:rPr>
        <w:t>[البقرة: 180]</w:t>
      </w:r>
      <w:r w:rsidR="008A383B" w:rsidRPr="003F0D20">
        <w:rPr>
          <w:rStyle w:val="Char3"/>
          <w:rFonts w:hint="cs"/>
          <w:rtl/>
        </w:rPr>
        <w:t>.</w:t>
      </w:r>
      <w:r w:rsidRPr="003F0D20">
        <w:rPr>
          <w:rStyle w:val="Char3"/>
          <w:rFonts w:hint="cs"/>
          <w:rtl/>
        </w:rPr>
        <w:t xml:space="preserve"> </w:t>
      </w:r>
    </w:p>
    <w:p w:rsidR="000F6A6E" w:rsidRPr="003F0D20" w:rsidRDefault="000F6A6E" w:rsidP="00420F02">
      <w:pPr>
        <w:autoSpaceDE w:val="0"/>
        <w:autoSpaceDN w:val="0"/>
        <w:adjustRightInd w:val="0"/>
        <w:ind w:firstLine="284"/>
        <w:jc w:val="both"/>
        <w:rPr>
          <w:rStyle w:val="Char3"/>
          <w:rtl/>
        </w:rPr>
      </w:pPr>
      <w:r w:rsidRPr="003F0D20">
        <w:rPr>
          <w:rStyle w:val="Char3"/>
          <w:rFonts w:hint="cs"/>
          <w:rtl/>
        </w:rPr>
        <w:t>و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820493">
        <w:rPr>
          <w:rStyle w:val="Charb"/>
          <w:rFonts w:hint="cs"/>
          <w:rtl/>
        </w:rPr>
        <w:t>«</w:t>
      </w:r>
      <w:r w:rsidRPr="00820493">
        <w:rPr>
          <w:rStyle w:val="Char2"/>
          <w:rFonts w:hint="eastAsia"/>
          <w:rtl/>
        </w:rPr>
        <w:t>إِنَّ</w:t>
      </w:r>
      <w:r w:rsidRPr="00820493">
        <w:rPr>
          <w:rStyle w:val="Char2"/>
          <w:rtl/>
        </w:rPr>
        <w:t xml:space="preserve"> </w:t>
      </w:r>
      <w:r w:rsidRPr="00820493">
        <w:rPr>
          <w:rStyle w:val="Char2"/>
          <w:rFonts w:hint="eastAsia"/>
          <w:rtl/>
        </w:rPr>
        <w:t>اللَّه</w:t>
      </w:r>
      <w:r w:rsidRPr="00820493">
        <w:rPr>
          <w:rStyle w:val="Char2"/>
          <w:rtl/>
        </w:rPr>
        <w:t xml:space="preserve"> </w:t>
      </w:r>
      <w:r w:rsidRPr="00820493">
        <w:rPr>
          <w:rStyle w:val="Char2"/>
          <w:rFonts w:hint="eastAsia"/>
          <w:rtl/>
        </w:rPr>
        <w:t>كَتَبَ</w:t>
      </w:r>
      <w:r w:rsidRPr="00820493">
        <w:rPr>
          <w:rStyle w:val="Char2"/>
          <w:rtl/>
        </w:rPr>
        <w:t xml:space="preserve"> </w:t>
      </w:r>
      <w:r w:rsidRPr="00820493">
        <w:rPr>
          <w:rStyle w:val="Char2"/>
          <w:rFonts w:hint="eastAsia"/>
          <w:rtl/>
        </w:rPr>
        <w:t>عَلَى</w:t>
      </w:r>
      <w:r w:rsidRPr="00820493">
        <w:rPr>
          <w:rStyle w:val="Char2"/>
          <w:rtl/>
        </w:rPr>
        <w:t xml:space="preserve"> </w:t>
      </w:r>
      <w:r w:rsidRPr="00820493">
        <w:rPr>
          <w:rStyle w:val="Char2"/>
          <w:rFonts w:hint="eastAsia"/>
          <w:rtl/>
        </w:rPr>
        <w:t>اِبْن</w:t>
      </w:r>
      <w:r w:rsidRPr="00820493">
        <w:rPr>
          <w:rStyle w:val="Char2"/>
          <w:rtl/>
        </w:rPr>
        <w:t xml:space="preserve"> </w:t>
      </w:r>
      <w:r w:rsidRPr="00820493">
        <w:rPr>
          <w:rStyle w:val="Char2"/>
          <w:rFonts w:hint="eastAsia"/>
          <w:rtl/>
        </w:rPr>
        <w:t>آدَم</w:t>
      </w:r>
      <w:r w:rsidRPr="00820493">
        <w:rPr>
          <w:rStyle w:val="Char2"/>
          <w:rtl/>
        </w:rPr>
        <w:t xml:space="preserve"> </w:t>
      </w:r>
      <w:r w:rsidRPr="00820493">
        <w:rPr>
          <w:rStyle w:val="Char2"/>
          <w:rFonts w:hint="eastAsia"/>
          <w:rtl/>
        </w:rPr>
        <w:t>حَظّه</w:t>
      </w:r>
      <w:r w:rsidRPr="00820493">
        <w:rPr>
          <w:rStyle w:val="Char2"/>
          <w:rtl/>
        </w:rPr>
        <w:t xml:space="preserve"> </w:t>
      </w:r>
      <w:r w:rsidRPr="00820493">
        <w:rPr>
          <w:rStyle w:val="Char2"/>
          <w:rFonts w:hint="eastAsia"/>
          <w:rtl/>
        </w:rPr>
        <w:t>مِنْ</w:t>
      </w:r>
      <w:r w:rsidRPr="00820493">
        <w:rPr>
          <w:rStyle w:val="Char2"/>
          <w:rtl/>
        </w:rPr>
        <w:t xml:space="preserve"> </w:t>
      </w:r>
      <w:r w:rsidRPr="00820493">
        <w:rPr>
          <w:rStyle w:val="Char2"/>
          <w:rFonts w:hint="eastAsia"/>
          <w:rtl/>
        </w:rPr>
        <w:t>الزِّنَا</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tl/>
        </w:rPr>
        <w:t>خداوند برا</w:t>
      </w:r>
      <w:r w:rsidR="00420F02">
        <w:rPr>
          <w:rStyle w:val="Chara"/>
          <w:rFonts w:hint="cs"/>
          <w:rtl/>
        </w:rPr>
        <w:t>ی</w:t>
      </w:r>
      <w:r w:rsidRPr="00820493">
        <w:rPr>
          <w:rStyle w:val="Chara"/>
          <w:rtl/>
        </w:rPr>
        <w:t xml:space="preserve"> هر </w:t>
      </w:r>
      <w:r w:rsidRPr="00820493">
        <w:rPr>
          <w:rStyle w:val="Chara"/>
          <w:rFonts w:hint="cs"/>
          <w:rtl/>
        </w:rPr>
        <w:t>شخص،</w:t>
      </w:r>
      <w:r w:rsidRPr="00820493">
        <w:rPr>
          <w:rStyle w:val="Chara"/>
          <w:rtl/>
        </w:rPr>
        <w:t xml:space="preserve"> نص</w:t>
      </w:r>
      <w:r w:rsidR="00B94AC0">
        <w:rPr>
          <w:rStyle w:val="Chara"/>
          <w:rtl/>
        </w:rPr>
        <w:t>ی</w:t>
      </w:r>
      <w:r w:rsidRPr="00820493">
        <w:rPr>
          <w:rStyle w:val="Chara"/>
          <w:rtl/>
        </w:rPr>
        <w:t>ب</w:t>
      </w:r>
      <w:r w:rsidR="00420F02">
        <w:rPr>
          <w:rStyle w:val="Chara"/>
          <w:rFonts w:hint="cs"/>
          <w:rtl/>
        </w:rPr>
        <w:t>ی</w:t>
      </w:r>
      <w:r w:rsidRPr="00820493">
        <w:rPr>
          <w:rStyle w:val="Chara"/>
          <w:rtl/>
        </w:rPr>
        <w:t xml:space="preserve"> از زنا</w:t>
      </w:r>
      <w:r w:rsidRPr="00820493">
        <w:rPr>
          <w:rStyle w:val="Chara"/>
          <w:rFonts w:hint="cs"/>
          <w:rtl/>
        </w:rPr>
        <w:t xml:space="preserve"> تع</w:t>
      </w:r>
      <w:r w:rsidR="00B94AC0">
        <w:rPr>
          <w:rStyle w:val="Chara"/>
          <w:rFonts w:hint="cs"/>
          <w:rtl/>
        </w:rPr>
        <w:t>یی</w:t>
      </w:r>
      <w:r w:rsidRPr="00820493">
        <w:rPr>
          <w:rStyle w:val="Chara"/>
          <w:rFonts w:hint="cs"/>
          <w:rtl/>
        </w:rPr>
        <w:t xml:space="preserve">ن </w:t>
      </w:r>
      <w:r w:rsidR="00B94AC0">
        <w:rPr>
          <w:rStyle w:val="Chara"/>
          <w:rtl/>
        </w:rPr>
        <w:t>ک</w:t>
      </w:r>
      <w:r w:rsidRPr="00820493">
        <w:rPr>
          <w:rStyle w:val="Chara"/>
          <w:rtl/>
        </w:rPr>
        <w:t>رده است</w:t>
      </w:r>
      <w:r w:rsidRPr="00820493">
        <w:rPr>
          <w:rStyle w:val="Charb"/>
          <w:rFonts w:hint="cs"/>
          <w:rtl/>
        </w:rPr>
        <w:t>»</w:t>
      </w:r>
      <w:r w:rsidR="00464BD5" w:rsidRPr="003F0D20">
        <w:rPr>
          <w:rFonts w:cs="IRNazli" w:hint="cs"/>
          <w:sz w:val="30"/>
          <w:szCs w:val="30"/>
          <w:rtl/>
          <w:lang w:bidi="fa-IR"/>
        </w:rPr>
        <w:t xml:space="preserve"> </w:t>
      </w:r>
      <w:r w:rsidRPr="003F0D20">
        <w:rPr>
          <w:rStyle w:val="Char3"/>
          <w:rFonts w:hint="cs"/>
          <w:rtl/>
        </w:rPr>
        <w:t xml:space="preserve">صحابی فرمود: </w:t>
      </w:r>
      <w:r w:rsidRPr="00820493">
        <w:rPr>
          <w:rStyle w:val="Charb"/>
          <w:rFonts w:hint="cs"/>
          <w:rtl/>
        </w:rPr>
        <w:t>«</w:t>
      </w:r>
      <w:r w:rsidRPr="00820493">
        <w:rPr>
          <w:rStyle w:val="Char2"/>
          <w:rFonts w:hint="eastAsia"/>
          <w:rtl/>
        </w:rPr>
        <w:t>كُتِبْتُ</w:t>
      </w:r>
      <w:r w:rsidRPr="00820493">
        <w:rPr>
          <w:rStyle w:val="Char2"/>
          <w:rtl/>
        </w:rPr>
        <w:t xml:space="preserve"> </w:t>
      </w:r>
      <w:r w:rsidRPr="00820493">
        <w:rPr>
          <w:rStyle w:val="Char2"/>
          <w:rFonts w:hint="eastAsia"/>
          <w:rtl/>
        </w:rPr>
        <w:t>فِى</w:t>
      </w:r>
      <w:r w:rsidRPr="00820493">
        <w:rPr>
          <w:rStyle w:val="Char2"/>
          <w:rtl/>
        </w:rPr>
        <w:t xml:space="preserve"> </w:t>
      </w:r>
      <w:r w:rsidRPr="00820493">
        <w:rPr>
          <w:rStyle w:val="Char2"/>
          <w:rFonts w:hint="eastAsia"/>
          <w:rtl/>
        </w:rPr>
        <w:t>غَزْوَةِ</w:t>
      </w:r>
      <w:r w:rsidRPr="00820493">
        <w:rPr>
          <w:rStyle w:val="Char2"/>
          <w:rtl/>
        </w:rPr>
        <w:t xml:space="preserve"> </w:t>
      </w:r>
      <w:r w:rsidRPr="00820493">
        <w:rPr>
          <w:rStyle w:val="Char2"/>
          <w:rFonts w:hint="eastAsia"/>
          <w:rtl/>
        </w:rPr>
        <w:t>كَذَا</w:t>
      </w:r>
      <w:r w:rsidRPr="00820493">
        <w:rPr>
          <w:rStyle w:val="Charb"/>
          <w:rFonts w:hint="cs"/>
          <w:rtl/>
        </w:rPr>
        <w:t>»</w:t>
      </w:r>
      <w:r w:rsidRPr="003F0D20">
        <w:rPr>
          <w:rStyle w:val="Char3"/>
          <w:rFonts w:hint="cs"/>
          <w:rtl/>
        </w:rPr>
        <w:t xml:space="preserve"> حالانکه در آنجا دفتر و لیستی نبود، چنان</w:t>
      </w:r>
      <w:r w:rsidR="00820493">
        <w:rPr>
          <w:rStyle w:val="Char3"/>
          <w:rFonts w:hint="eastAsia"/>
          <w:rtl/>
        </w:rPr>
        <w:t>‌</w:t>
      </w:r>
      <w:r w:rsidRPr="003F0D20">
        <w:rPr>
          <w:rStyle w:val="Char3"/>
          <w:rFonts w:hint="cs"/>
          <w:rtl/>
        </w:rPr>
        <w:t xml:space="preserve">که کعب بن مالک می‌فرماید، و نظیر این در اشعار عرب زیاد دیده می‌شود، </w:t>
      </w:r>
      <w:r w:rsidRPr="00820493">
        <w:rPr>
          <w:rStyle w:val="Char3"/>
          <w:rFonts w:hint="cs"/>
          <w:rtl/>
        </w:rPr>
        <w:t>«</w:t>
      </w:r>
      <w:r w:rsidRPr="00820493">
        <w:rPr>
          <w:rStyle w:val="Char1"/>
          <w:rFonts w:hint="cs"/>
          <w:rtl/>
        </w:rPr>
        <w:t>ذكر خمسين ألف سنة</w:t>
      </w:r>
      <w:r w:rsidRPr="00820493">
        <w:rPr>
          <w:rStyle w:val="Char3"/>
          <w:rFonts w:hint="cs"/>
          <w:rtl/>
        </w:rPr>
        <w:t>»</w:t>
      </w:r>
      <w:r w:rsidRPr="003F0D20">
        <w:rPr>
          <w:rStyle w:val="Char3"/>
          <w:rFonts w:hint="cs"/>
          <w:rtl/>
        </w:rPr>
        <w:t xml:space="preserve"> احتمال دارد که منظور از آن نیز تعیین باشد، و نیز احتمال می‌رود که هدف از آن بیان طول مدت باشد.</w:t>
      </w:r>
    </w:p>
    <w:p w:rsidR="000F6A6E" w:rsidRPr="003F0D20" w:rsidRDefault="000F6A6E" w:rsidP="00F52015">
      <w:pPr>
        <w:pStyle w:val="a2"/>
        <w:rPr>
          <w:rtl/>
        </w:rPr>
      </w:pPr>
      <w:bookmarkStart w:id="4286" w:name="_Toc435272139"/>
      <w:bookmarkStart w:id="4287" w:name="_Toc435275528"/>
      <w:bookmarkStart w:id="4288" w:name="_Toc435276533"/>
      <w:bookmarkStart w:id="4289" w:name="_Toc435277538"/>
      <w:bookmarkStart w:id="4290" w:name="_Toc435278549"/>
      <w:r w:rsidRPr="003F0D20">
        <w:rPr>
          <w:rFonts w:hint="cs"/>
          <w:rtl/>
        </w:rPr>
        <w:t>بنی نوع انسان بر حسب استعدادشان مأخوذ می‌باشند:</w:t>
      </w:r>
      <w:bookmarkEnd w:id="4286"/>
      <w:bookmarkEnd w:id="4287"/>
      <w:bookmarkEnd w:id="4288"/>
      <w:bookmarkEnd w:id="4289"/>
      <w:bookmarkEnd w:id="4290"/>
    </w:p>
    <w:p w:rsidR="000F6A6E" w:rsidRPr="003F0D20" w:rsidRDefault="000F6A6E" w:rsidP="00820493">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20493">
        <w:rPr>
          <w:rStyle w:val="Charb"/>
          <w:rFonts w:hint="cs"/>
          <w:rtl/>
        </w:rPr>
        <w:t>«</w:t>
      </w:r>
      <w:r w:rsidRPr="00820493">
        <w:rPr>
          <w:rStyle w:val="Char2"/>
          <w:rFonts w:hint="eastAsia"/>
          <w:rtl/>
        </w:rPr>
        <w:t>إِنَّ</w:t>
      </w:r>
      <w:r w:rsidRPr="00820493">
        <w:rPr>
          <w:rStyle w:val="Char2"/>
          <w:rtl/>
        </w:rPr>
        <w:t xml:space="preserve"> </w:t>
      </w:r>
      <w:r w:rsidRPr="00820493">
        <w:rPr>
          <w:rStyle w:val="Char2"/>
          <w:rFonts w:hint="eastAsia"/>
          <w:rtl/>
        </w:rPr>
        <w:t>اللَّهَ</w:t>
      </w:r>
      <w:r w:rsidR="00597239" w:rsidRPr="00820493">
        <w:rPr>
          <w:rStyle w:val="Char2"/>
          <w:rFonts w:hint="cs"/>
          <w:rtl/>
        </w:rPr>
        <w:t xml:space="preserve"> ﻷ </w:t>
      </w:r>
      <w:r w:rsidRPr="00820493">
        <w:rPr>
          <w:rStyle w:val="Char2"/>
          <w:rFonts w:hint="eastAsia"/>
          <w:rtl/>
        </w:rPr>
        <w:t>خَلَقَ</w:t>
      </w:r>
      <w:r w:rsidRPr="00820493">
        <w:rPr>
          <w:rStyle w:val="Char2"/>
          <w:rtl/>
        </w:rPr>
        <w:t xml:space="preserve"> </w:t>
      </w:r>
      <w:r w:rsidRPr="00820493">
        <w:rPr>
          <w:rStyle w:val="Char2"/>
          <w:rFonts w:hint="eastAsia"/>
          <w:rtl/>
        </w:rPr>
        <w:t>آدَمَ</w:t>
      </w:r>
      <w:r w:rsidRPr="00820493">
        <w:rPr>
          <w:rStyle w:val="Char2"/>
          <w:rtl/>
        </w:rPr>
        <w:t xml:space="preserve"> </w:t>
      </w:r>
      <w:r w:rsidRPr="00820493">
        <w:rPr>
          <w:rStyle w:val="Char2"/>
          <w:rFonts w:hint="eastAsia"/>
          <w:rtl/>
        </w:rPr>
        <w:t>ثُمَّ</w:t>
      </w:r>
      <w:r w:rsidRPr="00820493">
        <w:rPr>
          <w:rStyle w:val="Char2"/>
          <w:rtl/>
        </w:rPr>
        <w:t xml:space="preserve"> </w:t>
      </w:r>
      <w:r w:rsidRPr="00820493">
        <w:rPr>
          <w:rStyle w:val="Char2"/>
          <w:rFonts w:hint="eastAsia"/>
          <w:rtl/>
        </w:rPr>
        <w:t>مَسَحَ</w:t>
      </w:r>
      <w:r w:rsidRPr="00820493">
        <w:rPr>
          <w:rStyle w:val="Char2"/>
          <w:rtl/>
        </w:rPr>
        <w:t xml:space="preserve"> </w:t>
      </w:r>
      <w:r w:rsidRPr="00820493">
        <w:rPr>
          <w:rStyle w:val="Char2"/>
          <w:rFonts w:hint="eastAsia"/>
          <w:rtl/>
        </w:rPr>
        <w:t>ظَهْرَهُ</w:t>
      </w:r>
      <w:r w:rsidRPr="00820493">
        <w:rPr>
          <w:rStyle w:val="Char2"/>
          <w:rtl/>
        </w:rPr>
        <w:t xml:space="preserve"> </w:t>
      </w:r>
      <w:r w:rsidRPr="00820493">
        <w:rPr>
          <w:rStyle w:val="Char2"/>
          <w:rFonts w:hint="eastAsia"/>
          <w:rtl/>
        </w:rPr>
        <w:t>بِيَمِينِهِ</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خداوند آدم</w:t>
      </w:r>
      <w:r w:rsidRPr="003F0D20">
        <w:rPr>
          <w:rStyle w:val="Chara"/>
          <w:rFonts w:hint="cs"/>
          <w:rtl/>
        </w:rPr>
        <w:t xml:space="preserve"> </w:t>
      </w:r>
      <w:r w:rsidRPr="003F0D20">
        <w:rPr>
          <w:rStyle w:val="Chara"/>
          <w:rFonts w:hint="cs"/>
          <w:rtl/>
        </w:rPr>
        <w:sym w:font="AGA Arabesque" w:char="F075"/>
      </w:r>
      <w:r w:rsidRPr="003F0D20">
        <w:rPr>
          <w:rStyle w:val="Chara"/>
          <w:rFonts w:hint="cs"/>
          <w:rtl/>
        </w:rPr>
        <w:t xml:space="preserve"> </w:t>
      </w:r>
      <w:r w:rsidRPr="00820493">
        <w:rPr>
          <w:rStyle w:val="Chara"/>
          <w:rFonts w:hint="cs"/>
          <w:spacing w:val="-4"/>
          <w:rtl/>
        </w:rPr>
        <w:t>را آفرید سپس دست راست خود را بر پشت او مالید</w:t>
      </w:r>
      <w:r w:rsidRPr="00820493">
        <w:rPr>
          <w:rStyle w:val="Charb"/>
          <w:rFonts w:hint="cs"/>
          <w:spacing w:val="-4"/>
          <w:rtl/>
        </w:rPr>
        <w:t>»</w:t>
      </w:r>
      <w:r w:rsidRPr="00820493">
        <w:rPr>
          <w:rStyle w:val="Char3"/>
          <w:rFonts w:hint="cs"/>
          <w:spacing w:val="-4"/>
          <w:rtl/>
        </w:rPr>
        <w:t xml:space="preserve"> یعنی وقتی که خداوند حضرت آدم </w:t>
      </w:r>
      <w:r w:rsidR="00820493" w:rsidRPr="00820493">
        <w:rPr>
          <w:rStyle w:val="Char3"/>
          <w:rFonts w:cs="CTraditional Arabic" w:hint="cs"/>
          <w:spacing w:val="-4"/>
          <w:rtl/>
        </w:rPr>
        <w:t>÷</w:t>
      </w:r>
      <w:r w:rsidRPr="00820493">
        <w:rPr>
          <w:rStyle w:val="Char3"/>
          <w:rFonts w:hint="cs"/>
          <w:spacing w:val="-4"/>
          <w:rtl/>
        </w:rPr>
        <w:t xml:space="preserve"> را</w:t>
      </w:r>
      <w:r w:rsidRPr="003F0D20">
        <w:rPr>
          <w:rStyle w:val="Char3"/>
          <w:rFonts w:hint="cs"/>
          <w:rtl/>
        </w:rPr>
        <w:t xml:space="preserve"> آفرید تا که ابوالبشر باشد، حقایق فرزندانش در وجود او پیچیده شدند، پس خداوند به او وقتی از اوقات داد تا آنچه را وجود او در بر گرفته است بر حسب اراده خداوندی بداند، پس آن‌ها را در چشم و نظر او به صورت مثالی درآورد، و سعادت و شقاوت آن‌ها را به نور و ظلمت تعبیر نمود، و استعداد مکلفیت را که خداوند آنان را بر آن آفریده بود به سؤال و جواب و عهد و پیمان تعبیر کرد، پس آنان به اصل استعداد و شایستگی‌شان مؤاخذه خواهند شد، و این مؤاخذه در ظاهر به جسمش منسوب شده است.</w:t>
      </w:r>
    </w:p>
    <w:p w:rsidR="000F6A6E" w:rsidRPr="003F0D20" w:rsidRDefault="000F6A6E" w:rsidP="00F52015">
      <w:pPr>
        <w:pStyle w:val="a2"/>
        <w:rPr>
          <w:rtl/>
        </w:rPr>
      </w:pPr>
      <w:bookmarkStart w:id="4291" w:name="_Toc435272140"/>
      <w:bookmarkStart w:id="4292" w:name="_Toc435275529"/>
      <w:bookmarkStart w:id="4293" w:name="_Toc435276534"/>
      <w:bookmarkStart w:id="4294" w:name="_Toc435277539"/>
      <w:bookmarkStart w:id="4295" w:name="_Toc435278550"/>
      <w:r w:rsidRPr="003F0D20">
        <w:rPr>
          <w:rFonts w:hint="cs"/>
          <w:rtl/>
        </w:rPr>
        <w:t>خداوند وضع بعضی نوزاد را برای ملایکه منکشف می‌فرماید:</w:t>
      </w:r>
      <w:bookmarkEnd w:id="4291"/>
      <w:bookmarkEnd w:id="4292"/>
      <w:bookmarkEnd w:id="4293"/>
      <w:bookmarkEnd w:id="4294"/>
      <w:bookmarkEnd w:id="4295"/>
    </w:p>
    <w:p w:rsidR="000F6A6E"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20493">
        <w:rPr>
          <w:rStyle w:val="Charb"/>
          <w:rtl/>
        </w:rPr>
        <w:t>«</w:t>
      </w:r>
      <w:r w:rsidRPr="00820493">
        <w:rPr>
          <w:rStyle w:val="Char2"/>
          <w:rtl/>
        </w:rPr>
        <w:t>إِنَّ أَحَدَكُمْ يُجْمَعُ خَلْقُهُ فِي بَطْنِ أُمِّهِ</w:t>
      </w:r>
      <w:r w:rsidRPr="00820493">
        <w:rPr>
          <w:rStyle w:val="Char2"/>
          <w:rFonts w:hint="cs"/>
          <w:rtl/>
        </w:rPr>
        <w:t>...</w:t>
      </w:r>
      <w:r w:rsidRPr="00820493">
        <w:rPr>
          <w:rStyle w:val="Charb"/>
          <w:rFonts w:hint="cs"/>
          <w:rtl/>
        </w:rPr>
        <w:t>»</w:t>
      </w:r>
      <w:r w:rsidRPr="003F0D20">
        <w:rPr>
          <w:rStyle w:val="Char3"/>
          <w:rFonts w:hint="cs"/>
          <w:rtl/>
        </w:rPr>
        <w:t xml:space="preserve"> الحدیث. این انتقال تدریجی است نه دفعی، و هر حدّی از سابق و لاحق تفاوت دارد، و تا وقتی که به صورت خون کاملاً متغیر نشده نطفه نامیده می‌شود و تا زمانی که انجماد ضعیفی در آن هست دم و پس از آن که انجماد قوی باشد علقه نامگذاری می‌شود، و هرگاه انجامد به آخرین شدت خود برسد مضغه گفته می‌شود اگرچه در این صورت استخوان نرمی در آن باشد، و هم</w:t>
      </w:r>
      <w:r w:rsidR="00820493">
        <w:rPr>
          <w:rStyle w:val="Char3"/>
          <w:rFonts w:hint="eastAsia"/>
          <w:rtl/>
        </w:rPr>
        <w:t>‌</w:t>
      </w:r>
      <w:r w:rsidRPr="003F0D20">
        <w:rPr>
          <w:rStyle w:val="Char3"/>
          <w:rFonts w:hint="cs"/>
          <w:rtl/>
        </w:rPr>
        <w:t>چنان که هسته وقتی در زمین به وقت خاصی انداخته می‌شود و تدبیر معلوم، آن را احاطه نماید آنکسی که به خاصیت نوع درخت خرما آشنایی دارد و از خاصیت زمین و آب آگاه است او می‌داند که در فلان وقت رشد نبات خوب است، و بدین شکل بعضی از اوضاع آن متحقق می‌گردد، همچنین خداوند بر بعضی از فرشتگان حالت نوزاد را به اعتبار طبیعتش منکشف می‌گرداند.</w:t>
      </w:r>
    </w:p>
    <w:p w:rsidR="00420F02" w:rsidRPr="003F0D20" w:rsidRDefault="00420F02" w:rsidP="00F52015">
      <w:pPr>
        <w:autoSpaceDE w:val="0"/>
        <w:autoSpaceDN w:val="0"/>
        <w:adjustRightInd w:val="0"/>
        <w:ind w:firstLine="284"/>
        <w:jc w:val="both"/>
        <w:rPr>
          <w:rStyle w:val="Char3"/>
          <w:rtl/>
        </w:rPr>
      </w:pPr>
    </w:p>
    <w:p w:rsidR="000F6A6E" w:rsidRPr="003F0D20" w:rsidRDefault="000F6A6E" w:rsidP="00F52015">
      <w:pPr>
        <w:pStyle w:val="a2"/>
        <w:rPr>
          <w:rtl/>
        </w:rPr>
      </w:pPr>
      <w:bookmarkStart w:id="4296" w:name="_Toc435272141"/>
      <w:bookmarkStart w:id="4297" w:name="_Toc435275530"/>
      <w:bookmarkStart w:id="4298" w:name="_Toc435276535"/>
      <w:bookmarkStart w:id="4299" w:name="_Toc435277540"/>
      <w:bookmarkStart w:id="4300" w:name="_Toc435278551"/>
      <w:r w:rsidRPr="003F0D20">
        <w:rPr>
          <w:rFonts w:hint="cs"/>
          <w:rtl/>
        </w:rPr>
        <w:t>هر صنفی از اصناف نفس، کمال و نقصانی دارد:</w:t>
      </w:r>
      <w:bookmarkEnd w:id="4296"/>
      <w:bookmarkEnd w:id="4297"/>
      <w:bookmarkEnd w:id="4298"/>
      <w:bookmarkEnd w:id="4299"/>
      <w:bookmarkEnd w:id="4300"/>
    </w:p>
    <w:p w:rsidR="000F6A6E" w:rsidRPr="003F0D20" w:rsidRDefault="000F6A6E" w:rsidP="00820493">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20493">
        <w:rPr>
          <w:rStyle w:val="Charb"/>
          <w:rFonts w:hint="cs"/>
          <w:rtl/>
        </w:rPr>
        <w:t>«</w:t>
      </w:r>
      <w:r w:rsidRPr="00820493">
        <w:rPr>
          <w:rStyle w:val="Char2"/>
          <w:rFonts w:hint="eastAsia"/>
          <w:rtl/>
        </w:rPr>
        <w:t>مَا</w:t>
      </w:r>
      <w:r w:rsidRPr="00820493">
        <w:rPr>
          <w:rStyle w:val="Char2"/>
          <w:rtl/>
        </w:rPr>
        <w:t xml:space="preserve"> </w:t>
      </w:r>
      <w:r w:rsidRPr="00820493">
        <w:rPr>
          <w:rStyle w:val="Char2"/>
          <w:rFonts w:hint="eastAsia"/>
          <w:rtl/>
        </w:rPr>
        <w:t>مِنْكُمْ</w:t>
      </w:r>
      <w:r w:rsidRPr="00820493">
        <w:rPr>
          <w:rStyle w:val="Char2"/>
          <w:rtl/>
        </w:rPr>
        <w:t xml:space="preserve"> </w:t>
      </w:r>
      <w:r w:rsidRPr="00820493">
        <w:rPr>
          <w:rStyle w:val="Char2"/>
          <w:rFonts w:hint="eastAsia"/>
          <w:rtl/>
        </w:rPr>
        <w:t>مِنْ</w:t>
      </w:r>
      <w:r w:rsidRPr="00820493">
        <w:rPr>
          <w:rStyle w:val="Char2"/>
          <w:rtl/>
        </w:rPr>
        <w:t xml:space="preserve"> </w:t>
      </w:r>
      <w:r w:rsidRPr="00820493">
        <w:rPr>
          <w:rStyle w:val="Char2"/>
          <w:rFonts w:hint="eastAsia"/>
          <w:rtl/>
        </w:rPr>
        <w:t>أَحَدٍ</w:t>
      </w:r>
      <w:r w:rsidRPr="00820493">
        <w:rPr>
          <w:rStyle w:val="Char2"/>
          <w:rtl/>
        </w:rPr>
        <w:t xml:space="preserve"> </w:t>
      </w:r>
      <w:r w:rsidRPr="00820493">
        <w:rPr>
          <w:rStyle w:val="Char2"/>
          <w:rFonts w:hint="eastAsia"/>
          <w:rtl/>
        </w:rPr>
        <w:t>إِلاَّ</w:t>
      </w:r>
      <w:r w:rsidRPr="00820493">
        <w:rPr>
          <w:rStyle w:val="Char2"/>
          <w:rtl/>
        </w:rPr>
        <w:t xml:space="preserve"> </w:t>
      </w:r>
      <w:r w:rsidRPr="00820493">
        <w:rPr>
          <w:rStyle w:val="Char2"/>
          <w:rFonts w:hint="eastAsia"/>
          <w:rtl/>
        </w:rPr>
        <w:t>وَقَدْ</w:t>
      </w:r>
      <w:r w:rsidRPr="00820493">
        <w:rPr>
          <w:rStyle w:val="Char2"/>
          <w:rtl/>
        </w:rPr>
        <w:t xml:space="preserve"> </w:t>
      </w:r>
      <w:r w:rsidRPr="00820493">
        <w:rPr>
          <w:rStyle w:val="Char2"/>
          <w:rFonts w:hint="eastAsia"/>
          <w:rtl/>
        </w:rPr>
        <w:t>كُتِبَ</w:t>
      </w:r>
      <w:r w:rsidRPr="00820493">
        <w:rPr>
          <w:rStyle w:val="Char2"/>
          <w:rtl/>
        </w:rPr>
        <w:t xml:space="preserve"> </w:t>
      </w:r>
      <w:r w:rsidRPr="00820493">
        <w:rPr>
          <w:rStyle w:val="Char2"/>
          <w:rFonts w:hint="eastAsia"/>
          <w:rtl/>
        </w:rPr>
        <w:t>مَقْعَدُهُ</w:t>
      </w:r>
      <w:r w:rsidRPr="00820493">
        <w:rPr>
          <w:rStyle w:val="Char2"/>
          <w:rtl/>
        </w:rPr>
        <w:t xml:space="preserve"> </w:t>
      </w:r>
      <w:r w:rsidRPr="00820493">
        <w:rPr>
          <w:rStyle w:val="Char2"/>
          <w:rFonts w:hint="eastAsia"/>
          <w:rtl/>
        </w:rPr>
        <w:t>مِنَ</w:t>
      </w:r>
      <w:r w:rsidRPr="00820493">
        <w:rPr>
          <w:rStyle w:val="Char2"/>
          <w:rtl/>
        </w:rPr>
        <w:t xml:space="preserve"> </w:t>
      </w:r>
      <w:r w:rsidRPr="00820493">
        <w:rPr>
          <w:rStyle w:val="Char2"/>
          <w:rFonts w:hint="eastAsia"/>
          <w:rtl/>
        </w:rPr>
        <w:t>النَّارِ</w:t>
      </w:r>
      <w:r w:rsidRPr="00820493">
        <w:rPr>
          <w:rStyle w:val="Char2"/>
          <w:rtl/>
        </w:rPr>
        <w:t xml:space="preserve"> </w:t>
      </w:r>
      <w:r w:rsidRPr="00820493">
        <w:rPr>
          <w:rStyle w:val="Char2"/>
          <w:rFonts w:hint="eastAsia"/>
          <w:rtl/>
        </w:rPr>
        <w:t>و</w:t>
      </w:r>
      <w:r w:rsidRPr="00820493">
        <w:rPr>
          <w:rStyle w:val="Char2"/>
          <w:rFonts w:hint="cs"/>
          <w:rtl/>
        </w:rPr>
        <w:t>َ</w:t>
      </w:r>
      <w:r w:rsidRPr="00820493">
        <w:rPr>
          <w:rStyle w:val="Char2"/>
          <w:rFonts w:hint="eastAsia"/>
          <w:rtl/>
        </w:rPr>
        <w:t>مَقْعَدُهُ</w:t>
      </w:r>
      <w:r w:rsidRPr="00820493">
        <w:rPr>
          <w:rStyle w:val="Char2"/>
          <w:rtl/>
        </w:rPr>
        <w:t xml:space="preserve"> </w:t>
      </w:r>
      <w:r w:rsidRPr="00820493">
        <w:rPr>
          <w:rStyle w:val="Char2"/>
          <w:rFonts w:hint="eastAsia"/>
          <w:rtl/>
        </w:rPr>
        <w:t>مِنَ</w:t>
      </w:r>
      <w:r w:rsidRPr="00820493">
        <w:rPr>
          <w:rStyle w:val="Char2"/>
          <w:rtl/>
        </w:rPr>
        <w:t xml:space="preserve"> </w:t>
      </w:r>
      <w:r w:rsidRPr="00820493">
        <w:rPr>
          <w:rStyle w:val="Char2"/>
          <w:rFonts w:hint="eastAsia"/>
          <w:rtl/>
        </w:rPr>
        <w:t>الْجَنَّةِ</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هیچ</w:t>
      </w:r>
      <w:r w:rsidR="00820493" w:rsidRPr="00820493">
        <w:rPr>
          <w:rStyle w:val="Chara"/>
          <w:rFonts w:hint="cs"/>
          <w:rtl/>
        </w:rPr>
        <w:t xml:space="preserve"> </w:t>
      </w:r>
      <w:r w:rsidRPr="00820493">
        <w:rPr>
          <w:rStyle w:val="Chara"/>
          <w:rFonts w:hint="cs"/>
          <w:rtl/>
        </w:rPr>
        <w:t>یکی از شما نیست، مگر این که قرارگاهش در جهنم و جنت مقدر است</w:t>
      </w:r>
      <w:r w:rsidRPr="003F0D20">
        <w:rPr>
          <w:rFonts w:cs="Traditional Arabic" w:hint="cs"/>
          <w:rtl/>
          <w:lang w:bidi="fa-IR"/>
        </w:rPr>
        <w:t>»</w:t>
      </w:r>
      <w:r w:rsidRPr="003F0D20">
        <w:rPr>
          <w:rStyle w:val="Char3"/>
          <w:rFonts w:hint="cs"/>
          <w:rtl/>
        </w:rPr>
        <w:t xml:space="preserve">، یعنی هر صنفی از اصناف نفس کمال و نقصان، عذاب و ثوابی دارد، و احتمال می‌رود منظور این باشد که آن قرارگاه یا از جهنم است یا از جنت، و قول خداوندی: </w:t>
      </w:r>
      <w:r w:rsidR="00A846BA" w:rsidRPr="003F0D20">
        <w:rPr>
          <w:rFonts w:cs="Traditional Arabic" w:hint="cs"/>
          <w:rtl/>
          <w:lang w:bidi="fa-IR"/>
        </w:rPr>
        <w:t>﴿</w:t>
      </w:r>
      <w:r w:rsidR="00A846BA" w:rsidRPr="003F0D20">
        <w:rPr>
          <w:rStyle w:val="Char9"/>
          <w:rtl/>
        </w:rPr>
        <w:t>وَإِذ</w:t>
      </w:r>
      <w:r w:rsidR="00A846BA" w:rsidRPr="003F0D20">
        <w:rPr>
          <w:rStyle w:val="Char9"/>
          <w:rFonts w:hint="cs"/>
          <w:rtl/>
        </w:rPr>
        <w:t>ۡ</w:t>
      </w:r>
      <w:r w:rsidR="00A846BA" w:rsidRPr="003F0D20">
        <w:rPr>
          <w:rStyle w:val="Char9"/>
          <w:rtl/>
        </w:rPr>
        <w:t xml:space="preserve"> </w:t>
      </w:r>
      <w:r w:rsidR="00A846BA" w:rsidRPr="003F0D20">
        <w:rPr>
          <w:rStyle w:val="Char9"/>
          <w:rFonts w:hint="cs"/>
          <w:rtl/>
        </w:rPr>
        <w:t>أَخَذَ</w:t>
      </w:r>
      <w:r w:rsidR="00A846BA" w:rsidRPr="003F0D20">
        <w:rPr>
          <w:rStyle w:val="Char9"/>
          <w:rtl/>
        </w:rPr>
        <w:t xml:space="preserve"> </w:t>
      </w:r>
      <w:r w:rsidR="00A846BA" w:rsidRPr="003F0D20">
        <w:rPr>
          <w:rStyle w:val="Char9"/>
          <w:rFonts w:hint="cs"/>
          <w:rtl/>
        </w:rPr>
        <w:t>رَبُّكَ</w:t>
      </w:r>
      <w:r w:rsidR="00A846BA" w:rsidRPr="003F0D20">
        <w:rPr>
          <w:rStyle w:val="Char9"/>
          <w:rtl/>
        </w:rPr>
        <w:t xml:space="preserve"> </w:t>
      </w:r>
      <w:r w:rsidR="00A846BA" w:rsidRPr="003F0D20">
        <w:rPr>
          <w:rStyle w:val="Char9"/>
          <w:rFonts w:hint="cs"/>
          <w:rtl/>
        </w:rPr>
        <w:t>مِنۢ</w:t>
      </w:r>
      <w:r w:rsidR="00A846BA" w:rsidRPr="003F0D20">
        <w:rPr>
          <w:rStyle w:val="Char9"/>
          <w:rtl/>
        </w:rPr>
        <w:t xml:space="preserve"> </w:t>
      </w:r>
      <w:r w:rsidR="00A846BA" w:rsidRPr="003F0D20">
        <w:rPr>
          <w:rStyle w:val="Char9"/>
          <w:rFonts w:hint="cs"/>
          <w:rtl/>
        </w:rPr>
        <w:t>بَنِيٓ</w:t>
      </w:r>
      <w:r w:rsidR="00A846BA" w:rsidRPr="003F0D20">
        <w:rPr>
          <w:rStyle w:val="Char9"/>
          <w:rtl/>
        </w:rPr>
        <w:t xml:space="preserve"> </w:t>
      </w:r>
      <w:r w:rsidR="00A846BA" w:rsidRPr="003F0D20">
        <w:rPr>
          <w:rStyle w:val="Char9"/>
          <w:rFonts w:hint="cs"/>
          <w:rtl/>
        </w:rPr>
        <w:t>ءَادَمَ</w:t>
      </w:r>
      <w:r w:rsidR="00A846BA" w:rsidRPr="003F0D20">
        <w:rPr>
          <w:rFonts w:cs="Traditional Arabic" w:hint="cs"/>
          <w:rtl/>
          <w:lang w:bidi="fa-IR"/>
        </w:rPr>
        <w:t>﴾</w:t>
      </w:r>
      <w:r w:rsidR="00A846BA" w:rsidRPr="003F0D20">
        <w:rPr>
          <w:rFonts w:cs="IRNazli"/>
          <w:szCs w:val="24"/>
          <w:rtl/>
          <w:lang w:bidi="fa-IR"/>
        </w:rPr>
        <w:t xml:space="preserve"> </w:t>
      </w:r>
      <w:r w:rsidR="00A846BA" w:rsidRPr="00820493">
        <w:rPr>
          <w:rStyle w:val="Char5"/>
          <w:rtl/>
        </w:rPr>
        <w:t>[الأعراف: 172]</w:t>
      </w:r>
      <w:r w:rsidR="00A846BA" w:rsidRPr="003F0D20">
        <w:rPr>
          <w:rStyle w:val="Char3"/>
          <w:rFonts w:hint="cs"/>
          <w:rtl/>
        </w:rPr>
        <w:t>.</w:t>
      </w:r>
      <w:r w:rsidR="008A383B" w:rsidRPr="003F0D20">
        <w:rPr>
          <w:rStyle w:val="Char3"/>
          <w:rFonts w:hint="cs"/>
          <w:rtl/>
        </w:rPr>
        <w:t xml:space="preserve"> </w:t>
      </w:r>
      <w:r w:rsidRPr="003F0D20">
        <w:rPr>
          <w:rFonts w:cs="Traditional Arabic" w:hint="cs"/>
          <w:rtl/>
          <w:lang w:bidi="fa-IR"/>
        </w:rPr>
        <w:t>«</w:t>
      </w:r>
      <w:r w:rsidRPr="00820493">
        <w:rPr>
          <w:rStyle w:val="Char6"/>
          <w:rtl/>
        </w:rPr>
        <w:t xml:space="preserve">و هنگامى </w:t>
      </w:r>
      <w:r w:rsidR="00B94AC0">
        <w:rPr>
          <w:rStyle w:val="Char6"/>
          <w:rtl/>
        </w:rPr>
        <w:t>ک</w:t>
      </w:r>
      <w:r w:rsidRPr="00820493">
        <w:rPr>
          <w:rStyle w:val="Char6"/>
          <w:rtl/>
        </w:rPr>
        <w:t>ه پروردگارت از بنى آدم، بر گرفت</w:t>
      </w:r>
      <w:r w:rsidRPr="00820493">
        <w:rPr>
          <w:rStyle w:val="Charb"/>
          <w:rFonts w:hint="cs"/>
          <w:rtl/>
        </w:rPr>
        <w:t>»</w:t>
      </w:r>
      <w:r w:rsidR="00820493" w:rsidRPr="00820493">
        <w:rPr>
          <w:rStyle w:val="Char3"/>
          <w:rFonts w:hint="cs"/>
          <w:rtl/>
        </w:rPr>
        <w:t>.</w:t>
      </w:r>
    </w:p>
    <w:p w:rsidR="000F6A6E" w:rsidRPr="003F0D20" w:rsidRDefault="000F6A6E" w:rsidP="00820493">
      <w:pPr>
        <w:autoSpaceDE w:val="0"/>
        <w:autoSpaceDN w:val="0"/>
        <w:adjustRightInd w:val="0"/>
        <w:ind w:firstLine="284"/>
        <w:jc w:val="both"/>
        <w:rPr>
          <w:rStyle w:val="Char3"/>
          <w:rtl/>
        </w:rPr>
      </w:pPr>
      <w:r w:rsidRPr="003F0D20">
        <w:rPr>
          <w:rStyle w:val="Char3"/>
          <w:rFonts w:hint="cs"/>
          <w:rtl/>
        </w:rPr>
        <w:t xml:space="preserve">با حدیث </w:t>
      </w:r>
      <w:r w:rsidRPr="00820493">
        <w:rPr>
          <w:rStyle w:val="Charb"/>
          <w:rFonts w:hint="cs"/>
          <w:rtl/>
        </w:rPr>
        <w:t>«</w:t>
      </w:r>
      <w:r w:rsidRPr="00820493">
        <w:rPr>
          <w:rStyle w:val="Char2"/>
          <w:rFonts w:hint="eastAsia"/>
          <w:rtl/>
        </w:rPr>
        <w:t>ثُمَّ</w:t>
      </w:r>
      <w:r w:rsidRPr="00820493">
        <w:rPr>
          <w:rStyle w:val="Char2"/>
          <w:rtl/>
        </w:rPr>
        <w:t xml:space="preserve"> </w:t>
      </w:r>
      <w:r w:rsidRPr="00820493">
        <w:rPr>
          <w:rStyle w:val="Char2"/>
          <w:rFonts w:hint="eastAsia"/>
          <w:rtl/>
        </w:rPr>
        <w:t>مَسَحَ</w:t>
      </w:r>
      <w:r w:rsidRPr="00820493">
        <w:rPr>
          <w:rStyle w:val="Char2"/>
          <w:rtl/>
        </w:rPr>
        <w:t xml:space="preserve"> </w:t>
      </w:r>
      <w:r w:rsidRPr="00820493">
        <w:rPr>
          <w:rStyle w:val="Char2"/>
          <w:rFonts w:hint="eastAsia"/>
          <w:rtl/>
        </w:rPr>
        <w:t>ظَهْرَهُ</w:t>
      </w:r>
      <w:r w:rsidRPr="00820493">
        <w:rPr>
          <w:rStyle w:val="Char2"/>
          <w:rtl/>
        </w:rPr>
        <w:t xml:space="preserve"> </w:t>
      </w:r>
      <w:r w:rsidRPr="00820493">
        <w:rPr>
          <w:rStyle w:val="Char2"/>
          <w:rFonts w:hint="eastAsia"/>
          <w:rtl/>
        </w:rPr>
        <w:t>بِيَمِينِهِ</w:t>
      </w:r>
      <w:r w:rsidRPr="00820493">
        <w:rPr>
          <w:rStyle w:val="Char2"/>
          <w:rtl/>
        </w:rPr>
        <w:t xml:space="preserve"> </w:t>
      </w:r>
      <w:r w:rsidRPr="00820493">
        <w:rPr>
          <w:rStyle w:val="Char2"/>
          <w:rFonts w:hint="eastAsia"/>
          <w:rtl/>
        </w:rPr>
        <w:t>فَاسْتَخْرَجَ</w:t>
      </w:r>
      <w:r w:rsidRPr="00820493">
        <w:rPr>
          <w:rStyle w:val="Char2"/>
          <w:rtl/>
        </w:rPr>
        <w:t xml:space="preserve"> </w:t>
      </w:r>
      <w:r w:rsidRPr="00820493">
        <w:rPr>
          <w:rStyle w:val="Char2"/>
          <w:rFonts w:hint="eastAsia"/>
          <w:rtl/>
        </w:rPr>
        <w:t>مِنْهُ</w:t>
      </w:r>
      <w:r w:rsidRPr="00820493">
        <w:rPr>
          <w:rStyle w:val="Char2"/>
          <w:rtl/>
        </w:rPr>
        <w:t xml:space="preserve"> </w:t>
      </w:r>
      <w:r w:rsidRPr="00820493">
        <w:rPr>
          <w:rStyle w:val="Char2"/>
          <w:rFonts w:hint="eastAsia"/>
          <w:rtl/>
        </w:rPr>
        <w:t>ذُرِّيَّةً</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سپس دست راست خود را بر پشت او مالید و از او اولاد بیرون آورد</w:t>
      </w:r>
      <w:r w:rsidRPr="003F0D20">
        <w:rPr>
          <w:rFonts w:cs="Traditional Arabic" w:hint="cs"/>
          <w:rtl/>
          <w:lang w:bidi="fa-IR"/>
        </w:rPr>
        <w:t>»</w:t>
      </w:r>
      <w:r w:rsidRPr="003F0D20">
        <w:rPr>
          <w:rStyle w:val="Char3"/>
          <w:rFonts w:hint="eastAsia"/>
        </w:rPr>
        <w:t>‌</w:t>
      </w:r>
      <w:r w:rsidRPr="003F0D20">
        <w:rPr>
          <w:rStyle w:val="Char3"/>
          <w:rFonts w:hint="cs"/>
          <w:rtl/>
        </w:rPr>
        <w:t xml:space="preserve"> مخالف نیست، زیرا از حضرت آدم </w:t>
      </w:r>
      <w:r w:rsidR="00692E77" w:rsidRPr="003F0D20">
        <w:rPr>
          <w:rStyle w:val="Char3"/>
          <w:rFonts w:cs="CTraditional Arabic" w:hint="cs"/>
          <w:rtl/>
        </w:rPr>
        <w:t>÷</w:t>
      </w:r>
      <w:r w:rsidRPr="003F0D20">
        <w:rPr>
          <w:rStyle w:val="Char3"/>
          <w:rFonts w:hint="cs"/>
          <w:rtl/>
        </w:rPr>
        <w:t xml:space="preserve"> ذریت او و از ذریت او ذریت آن‌ها که به ترتیب تا روز قیامت پدید می‌آیند گرفته می‌شوند، پس گوشه‌ای از داستان را قرآن بیان نمود و حدیث آن را به تمام و کمال توضیح د اد، قوله تعالی:</w:t>
      </w:r>
      <w:r w:rsidR="00A846BA" w:rsidRPr="003F0D20">
        <w:rPr>
          <w:rStyle w:val="Char3"/>
          <w:rFonts w:hint="cs"/>
          <w:rtl/>
        </w:rPr>
        <w:t xml:space="preserve"> </w:t>
      </w:r>
      <w:r w:rsidR="00A846BA" w:rsidRPr="003F0D20">
        <w:rPr>
          <w:rFonts w:cs="Traditional Arabic" w:hint="cs"/>
          <w:rtl/>
          <w:lang w:bidi="fa-IR"/>
        </w:rPr>
        <w:t>﴿</w:t>
      </w:r>
      <w:r w:rsidR="00A846BA" w:rsidRPr="003F0D20">
        <w:rPr>
          <w:rStyle w:val="Char9"/>
          <w:rtl/>
        </w:rPr>
        <w:t>فَأَمَّا مَن</w:t>
      </w:r>
      <w:r w:rsidR="00A846BA" w:rsidRPr="003F0D20">
        <w:rPr>
          <w:rStyle w:val="Char9"/>
          <w:rFonts w:hint="cs"/>
          <w:rtl/>
        </w:rPr>
        <w:t>ۡ</w:t>
      </w:r>
      <w:r w:rsidR="00A846BA" w:rsidRPr="003F0D20">
        <w:rPr>
          <w:rStyle w:val="Char9"/>
          <w:rtl/>
        </w:rPr>
        <w:t xml:space="preserve"> </w:t>
      </w:r>
      <w:r w:rsidR="00A846BA" w:rsidRPr="003F0D20">
        <w:rPr>
          <w:rStyle w:val="Char9"/>
          <w:rFonts w:hint="cs"/>
          <w:rtl/>
        </w:rPr>
        <w:t>أَعۡطَىٰ</w:t>
      </w:r>
      <w:r w:rsidR="00A846BA" w:rsidRPr="003F0D20">
        <w:rPr>
          <w:rStyle w:val="Char9"/>
          <w:rtl/>
        </w:rPr>
        <w:t xml:space="preserve"> </w:t>
      </w:r>
      <w:r w:rsidR="00A846BA" w:rsidRPr="003F0D20">
        <w:rPr>
          <w:rStyle w:val="Char9"/>
          <w:rFonts w:hint="cs"/>
          <w:rtl/>
        </w:rPr>
        <w:t>وَٱ</w:t>
      </w:r>
      <w:r w:rsidR="00A846BA" w:rsidRPr="003F0D20">
        <w:rPr>
          <w:rStyle w:val="Char9"/>
          <w:rFonts w:hint="eastAsia"/>
          <w:rtl/>
        </w:rPr>
        <w:t>تَّقَىٰ</w:t>
      </w:r>
      <w:r w:rsidR="00A846BA" w:rsidRPr="003F0D20">
        <w:rPr>
          <w:rStyle w:val="Char9"/>
          <w:rtl/>
        </w:rPr>
        <w:t>٥ وَصَدَّقَ بِ</w:t>
      </w:r>
      <w:r w:rsidR="00A846BA" w:rsidRPr="003F0D20">
        <w:rPr>
          <w:rStyle w:val="Char9"/>
          <w:rFonts w:hint="cs"/>
          <w:rtl/>
        </w:rPr>
        <w:t>ٱ</w:t>
      </w:r>
      <w:r w:rsidR="00A846BA" w:rsidRPr="003F0D20">
        <w:rPr>
          <w:rStyle w:val="Char9"/>
          <w:rFonts w:hint="eastAsia"/>
          <w:rtl/>
        </w:rPr>
        <w:t>لۡحُسۡنَىٰ</w:t>
      </w:r>
      <w:r w:rsidR="00A846BA" w:rsidRPr="003F0D20">
        <w:rPr>
          <w:rStyle w:val="Char9"/>
          <w:rtl/>
        </w:rPr>
        <w:t>٦</w:t>
      </w:r>
      <w:r w:rsidR="00A846BA" w:rsidRPr="003F0D20">
        <w:rPr>
          <w:rFonts w:cs="Traditional Arabic" w:hint="cs"/>
          <w:rtl/>
          <w:lang w:bidi="fa-IR"/>
        </w:rPr>
        <w:t>﴾</w:t>
      </w:r>
      <w:r w:rsidR="00A846BA" w:rsidRPr="003F0D20">
        <w:rPr>
          <w:rFonts w:cs="IRNazli"/>
          <w:szCs w:val="24"/>
          <w:rtl/>
          <w:lang w:bidi="fa-IR"/>
        </w:rPr>
        <w:t xml:space="preserve"> </w:t>
      </w:r>
      <w:r w:rsidR="00A846BA" w:rsidRPr="00820493">
        <w:rPr>
          <w:rStyle w:val="Char5"/>
          <w:rtl/>
        </w:rPr>
        <w:t>[الل</w:t>
      </w:r>
      <w:r w:rsidR="00B94AC0">
        <w:rPr>
          <w:rStyle w:val="Char5"/>
          <w:rtl/>
        </w:rPr>
        <w:t>ی</w:t>
      </w:r>
      <w:r w:rsidR="00A846BA" w:rsidRPr="00820493">
        <w:rPr>
          <w:rStyle w:val="Char5"/>
          <w:rtl/>
        </w:rPr>
        <w:t>ل: 5-6]</w:t>
      </w:r>
      <w:r w:rsidR="00A846BA" w:rsidRPr="003F0D20">
        <w:rPr>
          <w:rStyle w:val="Char3"/>
          <w:rFonts w:hint="cs"/>
          <w:rtl/>
        </w:rPr>
        <w:t>.</w:t>
      </w:r>
      <w:r w:rsidRPr="003F0D20">
        <w:rPr>
          <w:rStyle w:val="Char3"/>
          <w:rFonts w:hint="cs"/>
          <w:rtl/>
        </w:rPr>
        <w:t xml:space="preserve"> یعنی هر</w:t>
      </w:r>
      <w:r w:rsidR="00820493">
        <w:rPr>
          <w:rStyle w:val="Char3"/>
          <w:rFonts w:hint="cs"/>
          <w:rtl/>
        </w:rPr>
        <w:t xml:space="preserve"> </w:t>
      </w:r>
      <w:r w:rsidRPr="003F0D20">
        <w:rPr>
          <w:rStyle w:val="Char3"/>
          <w:rFonts w:hint="cs"/>
          <w:rtl/>
        </w:rPr>
        <w:t>کسی که در علم و تقدیر ما متصف به این صفات باشد (فسنیسره) پس او را در خارج به این اعمال موفق می‌گردانیم، و بدین توجیه، حدیث به آن منطبق می‌گردد.</w:t>
      </w:r>
    </w:p>
    <w:p w:rsidR="000F6A6E" w:rsidRPr="003F0D20" w:rsidRDefault="000F6A6E" w:rsidP="00420F02">
      <w:pPr>
        <w:pStyle w:val="a2"/>
        <w:rPr>
          <w:rtl/>
        </w:rPr>
      </w:pPr>
      <w:bookmarkStart w:id="4301" w:name="_Toc435272142"/>
      <w:bookmarkStart w:id="4302" w:name="_Toc435275531"/>
      <w:bookmarkStart w:id="4303" w:name="_Toc435276536"/>
      <w:bookmarkStart w:id="4304" w:name="_Toc435277541"/>
      <w:bookmarkStart w:id="4305" w:name="_Toc435278552"/>
      <w:r w:rsidRPr="003F0D20">
        <w:rPr>
          <w:rFonts w:hint="cs"/>
          <w:rtl/>
        </w:rPr>
        <w:t xml:space="preserve">معنی قول </w:t>
      </w:r>
      <w:r w:rsidRPr="00420F02">
        <w:rPr>
          <w:rFonts w:hint="cs"/>
          <w:rtl/>
        </w:rPr>
        <w:t>خداوند</w:t>
      </w:r>
      <w:r w:rsidRPr="003F0D20">
        <w:rPr>
          <w:rFonts w:hint="cs"/>
          <w:rtl/>
        </w:rPr>
        <w:t>:</w:t>
      </w:r>
      <w:r w:rsidR="00DF0B85" w:rsidRPr="003F0D20">
        <w:rPr>
          <w:rFonts w:cs="Traditional Arabic"/>
          <w:bCs w:val="0"/>
          <w:rtl/>
        </w:rPr>
        <w:t>﴿</w:t>
      </w:r>
      <w:r w:rsidR="00DF0B85" w:rsidRPr="00420F02">
        <w:rPr>
          <w:rStyle w:val="Char9"/>
          <w:b w:val="0"/>
          <w:bCs w:val="0"/>
          <w:rtl/>
        </w:rPr>
        <w:t>فَأَل</w:t>
      </w:r>
      <w:r w:rsidR="00DF0B85" w:rsidRPr="00420F02">
        <w:rPr>
          <w:rStyle w:val="Char9"/>
          <w:rFonts w:hint="cs"/>
          <w:b w:val="0"/>
          <w:bCs w:val="0"/>
          <w:rtl/>
        </w:rPr>
        <w:t>ۡهَمَهَا</w:t>
      </w:r>
      <w:r w:rsidR="00DF0B85" w:rsidRPr="00420F02">
        <w:rPr>
          <w:rStyle w:val="Char9"/>
          <w:b w:val="0"/>
          <w:bCs w:val="0"/>
          <w:rtl/>
        </w:rPr>
        <w:t xml:space="preserve"> </w:t>
      </w:r>
      <w:r w:rsidR="00DF0B85" w:rsidRPr="00420F02">
        <w:rPr>
          <w:rStyle w:val="Char9"/>
          <w:rFonts w:hint="cs"/>
          <w:b w:val="0"/>
          <w:bCs w:val="0"/>
          <w:rtl/>
        </w:rPr>
        <w:t>فُجُورَهَا</w:t>
      </w:r>
      <w:r w:rsidR="00DF0B85" w:rsidRPr="003F0D20">
        <w:rPr>
          <w:rFonts w:ascii="Times New Roman" w:hAnsi="Times New Roman" w:cs="Traditional Arabic" w:hint="cs"/>
          <w:bCs w:val="0"/>
          <w:rtl/>
        </w:rPr>
        <w:t>﴾</w:t>
      </w:r>
      <w:r w:rsidR="00DF0B85" w:rsidRPr="003F0D20">
        <w:rPr>
          <w:rFonts w:ascii="Times New Roman" w:hAnsi="Times New Roman"/>
          <w:bCs w:val="0"/>
          <w:szCs w:val="24"/>
          <w:rtl/>
        </w:rPr>
        <w:t xml:space="preserve"> [الشمس: 8]</w:t>
      </w:r>
      <w:r w:rsidR="00DF0B85" w:rsidRPr="003F0D20">
        <w:rPr>
          <w:rStyle w:val="Char3"/>
          <w:rFonts w:hint="cs"/>
          <w:rtl/>
        </w:rPr>
        <w:t>.</w:t>
      </w:r>
      <w:bookmarkEnd w:id="4301"/>
      <w:bookmarkEnd w:id="4302"/>
      <w:bookmarkEnd w:id="4303"/>
      <w:bookmarkEnd w:id="4304"/>
      <w:bookmarkEnd w:id="4305"/>
    </w:p>
    <w:p w:rsidR="000F6A6E" w:rsidRPr="003F0D20" w:rsidRDefault="000F6A6E" w:rsidP="00820493">
      <w:pPr>
        <w:autoSpaceDE w:val="0"/>
        <w:autoSpaceDN w:val="0"/>
        <w:adjustRightInd w:val="0"/>
        <w:ind w:firstLine="284"/>
        <w:jc w:val="both"/>
        <w:rPr>
          <w:rStyle w:val="Char3"/>
          <w:rtl/>
        </w:rPr>
      </w:pPr>
      <w:r w:rsidRPr="003F0D20">
        <w:rPr>
          <w:rStyle w:val="Char3"/>
          <w:rFonts w:hint="cs"/>
          <w:rtl/>
        </w:rPr>
        <w:t>قوله تعالی:</w:t>
      </w:r>
      <w:r w:rsidR="00DF0B85" w:rsidRPr="003F0D20">
        <w:rPr>
          <w:rStyle w:val="Char3"/>
          <w:rFonts w:hint="cs"/>
          <w:rtl/>
        </w:rPr>
        <w:t xml:space="preserve"> </w:t>
      </w:r>
      <w:r w:rsidR="00DF0B85" w:rsidRPr="003F0D20">
        <w:rPr>
          <w:rFonts w:cs="Traditional Arabic" w:hint="cs"/>
          <w:rtl/>
          <w:lang w:bidi="fa-IR"/>
        </w:rPr>
        <w:t>﴿</w:t>
      </w:r>
      <w:r w:rsidR="00DF0B85" w:rsidRPr="003F0D20">
        <w:rPr>
          <w:rStyle w:val="Char9"/>
          <w:rtl/>
        </w:rPr>
        <w:t>وَنَف</w:t>
      </w:r>
      <w:r w:rsidR="00DF0B85" w:rsidRPr="003F0D20">
        <w:rPr>
          <w:rStyle w:val="Char9"/>
          <w:rFonts w:hint="cs"/>
          <w:rtl/>
        </w:rPr>
        <w:t>ۡسٖ</w:t>
      </w:r>
      <w:r w:rsidR="00DF0B85" w:rsidRPr="003F0D20">
        <w:rPr>
          <w:rStyle w:val="Char9"/>
          <w:rtl/>
        </w:rPr>
        <w:t xml:space="preserve"> </w:t>
      </w:r>
      <w:r w:rsidR="00DF0B85" w:rsidRPr="003F0D20">
        <w:rPr>
          <w:rStyle w:val="Char9"/>
          <w:rFonts w:hint="cs"/>
          <w:rtl/>
        </w:rPr>
        <w:t>وَمَا</w:t>
      </w:r>
      <w:r w:rsidR="00DF0B85" w:rsidRPr="003F0D20">
        <w:rPr>
          <w:rStyle w:val="Char9"/>
          <w:rtl/>
        </w:rPr>
        <w:t xml:space="preserve"> </w:t>
      </w:r>
      <w:r w:rsidR="00DF0B85" w:rsidRPr="003F0D20">
        <w:rPr>
          <w:rStyle w:val="Char9"/>
          <w:rFonts w:hint="cs"/>
          <w:rtl/>
        </w:rPr>
        <w:t>سَوَّىٰهَا</w:t>
      </w:r>
      <w:r w:rsidR="00DF0B85" w:rsidRPr="003F0D20">
        <w:rPr>
          <w:rStyle w:val="Char9"/>
          <w:rtl/>
        </w:rPr>
        <w:t>٧ فَأَلۡهَمَهَا فُجُورَهَا وَتَقۡوَىٰهَا٨</w:t>
      </w:r>
      <w:r w:rsidR="00DF0B85" w:rsidRPr="003F0D20">
        <w:rPr>
          <w:rFonts w:cs="Traditional Arabic" w:hint="cs"/>
          <w:rtl/>
          <w:lang w:bidi="fa-IR"/>
        </w:rPr>
        <w:t>﴾</w:t>
      </w:r>
      <w:r w:rsidR="00DF0B85" w:rsidRPr="003F0D20">
        <w:rPr>
          <w:rFonts w:cs="IRNazli"/>
          <w:szCs w:val="24"/>
          <w:rtl/>
          <w:lang w:bidi="fa-IR"/>
        </w:rPr>
        <w:t xml:space="preserve"> </w:t>
      </w:r>
      <w:r w:rsidR="00DF0B85" w:rsidRPr="00820493">
        <w:rPr>
          <w:rStyle w:val="Char5"/>
          <w:rtl/>
        </w:rPr>
        <w:t>[الشمس: 7-8]</w:t>
      </w:r>
      <w:r w:rsidR="00DF0B85"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820493">
        <w:rPr>
          <w:rStyle w:val="Char6"/>
          <w:rFonts w:hint="cs"/>
          <w:rtl/>
        </w:rPr>
        <w:t>و قسم به نفس انسان و آن که به آن سامان داد پس به هر نفسی نافرمانی و تقوایش را الهام کرد</w:t>
      </w:r>
      <w:r w:rsidRPr="003F0D20">
        <w:rPr>
          <w:rFonts w:cs="Traditional Arabic" w:hint="cs"/>
          <w:rtl/>
          <w:lang w:bidi="fa-IR"/>
        </w:rPr>
        <w:t>»</w:t>
      </w:r>
      <w:r w:rsidRPr="003F0D20">
        <w:rPr>
          <w:rStyle w:val="Char3"/>
          <w:rFonts w:hint="cs"/>
          <w:rtl/>
        </w:rPr>
        <w:t>.</w:t>
      </w:r>
    </w:p>
    <w:p w:rsidR="000F6A6E" w:rsidRPr="00420F02" w:rsidRDefault="000F6A6E" w:rsidP="00F52015">
      <w:pPr>
        <w:autoSpaceDE w:val="0"/>
        <w:autoSpaceDN w:val="0"/>
        <w:adjustRightInd w:val="0"/>
        <w:ind w:firstLine="284"/>
        <w:jc w:val="both"/>
        <w:rPr>
          <w:rStyle w:val="Char3"/>
          <w:spacing w:val="-2"/>
          <w:rtl/>
        </w:rPr>
      </w:pPr>
      <w:r w:rsidRPr="00420F02">
        <w:rPr>
          <w:rStyle w:val="Char3"/>
          <w:rFonts w:hint="cs"/>
          <w:spacing w:val="-2"/>
          <w:rtl/>
        </w:rPr>
        <w:t>منظور از الهام در اینجا این است که صورت فجور در نفس، آفریده می‌شود، همچنان که در حدیث ابن مسعود</w:t>
      </w:r>
      <w:r w:rsidR="00971FDA" w:rsidRPr="00420F02">
        <w:rPr>
          <w:rStyle w:val="Char3"/>
          <w:rFonts w:ascii="CTraditional Arabic" w:hAnsi="CTraditional Arabic" w:cs="CTraditional Arabic" w:hint="cs"/>
          <w:spacing w:val="-2"/>
          <w:rtl/>
        </w:rPr>
        <w:t xml:space="preserve"> س </w:t>
      </w:r>
      <w:r w:rsidRPr="00420F02">
        <w:rPr>
          <w:rStyle w:val="Char3"/>
          <w:rFonts w:hint="cs"/>
          <w:spacing w:val="-2"/>
          <w:rtl/>
        </w:rPr>
        <w:t>گذشت، پس الهام در اصل عبارت از آفرینش صورت علمی است که انسان به آن عالم قرار می‌گیرد، سپس به صورت اجمالی که مبدأ آثار باشد منتقل می‌شود اگرچه در آنجا به او مجازاً عالم نمی‌گویند، والله أعلم بالصواب.</w:t>
      </w:r>
    </w:p>
    <w:p w:rsidR="000F6A6E" w:rsidRPr="003F0D20" w:rsidRDefault="000F6A6E" w:rsidP="00F52015">
      <w:pPr>
        <w:pStyle w:val="a0"/>
        <w:rPr>
          <w:rtl/>
        </w:rPr>
      </w:pPr>
      <w:bookmarkStart w:id="4306" w:name="_Toc435272143"/>
      <w:bookmarkStart w:id="4307" w:name="_Toc435275532"/>
      <w:bookmarkStart w:id="4308" w:name="_Toc435276537"/>
      <w:bookmarkStart w:id="4309" w:name="_Toc435277542"/>
      <w:bookmarkStart w:id="4310" w:name="_Toc435278553"/>
      <w:r w:rsidRPr="003F0D20">
        <w:rPr>
          <w:rFonts w:hint="cs"/>
          <w:rtl/>
        </w:rPr>
        <w:t>ابواب اعتصام به کتاب و سنت</w:t>
      </w:r>
      <w:bookmarkEnd w:id="4306"/>
      <w:bookmarkEnd w:id="4307"/>
      <w:bookmarkEnd w:id="4308"/>
      <w:bookmarkEnd w:id="4309"/>
      <w:bookmarkEnd w:id="4310"/>
    </w:p>
    <w:p w:rsidR="000F6A6E" w:rsidRPr="003F0D20" w:rsidRDefault="000F6A6E" w:rsidP="00F52015">
      <w:pPr>
        <w:pStyle w:val="a2"/>
        <w:rPr>
          <w:rtl/>
        </w:rPr>
      </w:pPr>
      <w:bookmarkStart w:id="4311" w:name="_Toc435272144"/>
      <w:bookmarkStart w:id="4312" w:name="_Toc435275533"/>
      <w:bookmarkStart w:id="4313" w:name="_Toc435276538"/>
      <w:bookmarkStart w:id="4314" w:name="_Toc435277543"/>
      <w:bookmarkStart w:id="4315" w:name="_Toc435278554"/>
      <w:r w:rsidRPr="003F0D20">
        <w:rPr>
          <w:rFonts w:hint="cs"/>
          <w:rtl/>
        </w:rPr>
        <w:t>از بزرگترین اسباب تهاون ترک سنت است:</w:t>
      </w:r>
      <w:bookmarkEnd w:id="4311"/>
      <w:bookmarkEnd w:id="4312"/>
      <w:bookmarkEnd w:id="4313"/>
      <w:bookmarkEnd w:id="4314"/>
      <w:bookmarkEnd w:id="4315"/>
    </w:p>
    <w:p w:rsidR="000F6A6E" w:rsidRPr="003F0D20" w:rsidRDefault="000F6A6E" w:rsidP="00420F02">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از موارد تحریف کُلاً ما را برحذر داشت و شدیداً از آن‌ها نهی فرمود، و از امت خود، روی این، عهد و پیمان گرفت، پس از بزرگترین اسباب تهاون ترک تمسک به سنت است، و در این باره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820493">
        <w:rPr>
          <w:rStyle w:val="Charb"/>
          <w:rFonts w:hint="cs"/>
          <w:rtl/>
        </w:rPr>
        <w:t>«</w:t>
      </w:r>
      <w:r w:rsidRPr="003F0D20">
        <w:rPr>
          <w:rStyle w:val="Char2"/>
          <w:rFonts w:hint="eastAsia"/>
          <w:rtl/>
        </w:rPr>
        <w:t>مَا</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نَبِىٍّ</w:t>
      </w:r>
      <w:r w:rsidRPr="003F0D20">
        <w:rPr>
          <w:rStyle w:val="Char2"/>
          <w:rtl/>
        </w:rPr>
        <w:t xml:space="preserve"> </w:t>
      </w:r>
      <w:r w:rsidRPr="003F0D20">
        <w:rPr>
          <w:rStyle w:val="Char2"/>
          <w:rFonts w:hint="eastAsia"/>
          <w:rtl/>
        </w:rPr>
        <w:t>بَعَثَهُ</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فِى</w:t>
      </w:r>
      <w:r w:rsidRPr="003F0D20">
        <w:rPr>
          <w:rStyle w:val="Char2"/>
          <w:rtl/>
        </w:rPr>
        <w:t xml:space="preserve"> </w:t>
      </w:r>
      <w:r w:rsidRPr="003F0D20">
        <w:rPr>
          <w:rStyle w:val="Char2"/>
          <w:rFonts w:hint="eastAsia"/>
          <w:rtl/>
        </w:rPr>
        <w:t>أُمَّةٍ</w:t>
      </w:r>
      <w:r w:rsidRPr="003F0D20">
        <w:rPr>
          <w:rStyle w:val="Char2"/>
          <w:rtl/>
        </w:rPr>
        <w:t xml:space="preserve"> </w:t>
      </w:r>
      <w:r w:rsidRPr="003F0D20">
        <w:rPr>
          <w:rStyle w:val="Char2"/>
          <w:rFonts w:hint="eastAsia"/>
          <w:rtl/>
        </w:rPr>
        <w:t>قَبْلِى</w:t>
      </w:r>
      <w:r w:rsidRPr="003F0D20">
        <w:rPr>
          <w:rStyle w:val="Char2"/>
          <w:rtl/>
        </w:rPr>
        <w:t xml:space="preserve"> </w:t>
      </w:r>
      <w:r w:rsidRPr="003F0D20">
        <w:rPr>
          <w:rStyle w:val="Char2"/>
          <w:rFonts w:hint="eastAsia"/>
          <w:rtl/>
        </w:rPr>
        <w:t>إِلاَّ</w:t>
      </w:r>
      <w:r w:rsidRPr="003F0D20">
        <w:rPr>
          <w:rStyle w:val="Char2"/>
          <w:rtl/>
        </w:rPr>
        <w:t xml:space="preserve"> </w:t>
      </w:r>
      <w:r w:rsidRPr="003F0D20">
        <w:rPr>
          <w:rStyle w:val="Char2"/>
          <w:rFonts w:hint="eastAsia"/>
          <w:rtl/>
        </w:rPr>
        <w:t>كَانَ</w:t>
      </w:r>
      <w:r w:rsidRPr="003F0D20">
        <w:rPr>
          <w:rStyle w:val="Char2"/>
          <w:rtl/>
        </w:rPr>
        <w:t xml:space="preserve"> </w:t>
      </w:r>
      <w:r w:rsidRPr="003F0D20">
        <w:rPr>
          <w:rStyle w:val="Char2"/>
          <w:rFonts w:hint="eastAsia"/>
          <w:rtl/>
        </w:rPr>
        <w:t>لَهُ</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أُمَّتِهِ</w:t>
      </w:r>
      <w:r w:rsidRPr="003F0D20">
        <w:rPr>
          <w:rStyle w:val="Char2"/>
          <w:rtl/>
        </w:rPr>
        <w:t xml:space="preserve"> </w:t>
      </w:r>
      <w:r w:rsidRPr="003F0D20">
        <w:rPr>
          <w:rStyle w:val="Char2"/>
          <w:rFonts w:hint="eastAsia"/>
          <w:rtl/>
        </w:rPr>
        <w:t>حَوَارِيُّونَ</w:t>
      </w:r>
      <w:r w:rsidRPr="003F0D20">
        <w:rPr>
          <w:rStyle w:val="Char2"/>
          <w:rtl/>
        </w:rPr>
        <w:t xml:space="preserve"> </w:t>
      </w:r>
      <w:r w:rsidRPr="003F0D20">
        <w:rPr>
          <w:rStyle w:val="Char2"/>
          <w:rFonts w:hint="eastAsia"/>
          <w:rtl/>
        </w:rPr>
        <w:t>وَأَصْحَابٌ</w:t>
      </w:r>
      <w:r w:rsidRPr="003F0D20">
        <w:rPr>
          <w:rStyle w:val="Char2"/>
          <w:rtl/>
        </w:rPr>
        <w:t xml:space="preserve"> </w:t>
      </w:r>
      <w:r w:rsidRPr="003F0D20">
        <w:rPr>
          <w:rStyle w:val="Char2"/>
          <w:rFonts w:hint="eastAsia"/>
          <w:rtl/>
        </w:rPr>
        <w:t>يَأْخُذُونَ</w:t>
      </w:r>
      <w:r w:rsidRPr="003F0D20">
        <w:rPr>
          <w:rStyle w:val="Char2"/>
          <w:rtl/>
        </w:rPr>
        <w:t xml:space="preserve"> </w:t>
      </w:r>
      <w:r w:rsidRPr="003F0D20">
        <w:rPr>
          <w:rStyle w:val="Char2"/>
          <w:rFonts w:hint="eastAsia"/>
          <w:rtl/>
        </w:rPr>
        <w:t>بِسُنَّتِهِ</w:t>
      </w:r>
      <w:r w:rsidRPr="003F0D20">
        <w:rPr>
          <w:rStyle w:val="Char2"/>
          <w:rtl/>
        </w:rPr>
        <w:t xml:space="preserve"> </w:t>
      </w:r>
      <w:r w:rsidRPr="003F0D20">
        <w:rPr>
          <w:rStyle w:val="Char2"/>
          <w:rFonts w:hint="eastAsia"/>
          <w:rtl/>
        </w:rPr>
        <w:t>وَيَقْتَدُونَ</w:t>
      </w:r>
      <w:r w:rsidRPr="003F0D20">
        <w:rPr>
          <w:rStyle w:val="Char2"/>
          <w:rtl/>
        </w:rPr>
        <w:t xml:space="preserve"> </w:t>
      </w:r>
      <w:r w:rsidRPr="003F0D20">
        <w:rPr>
          <w:rStyle w:val="Char2"/>
          <w:rFonts w:hint="eastAsia"/>
          <w:rtl/>
        </w:rPr>
        <w:t>بِأَمْرِهِ</w:t>
      </w:r>
      <w:r w:rsidRPr="003F0D20">
        <w:rPr>
          <w:rStyle w:val="Char2"/>
          <w:rtl/>
        </w:rPr>
        <w:t xml:space="preserve"> </w:t>
      </w:r>
      <w:r w:rsidRPr="003F0D20">
        <w:rPr>
          <w:rStyle w:val="Char2"/>
          <w:rFonts w:hint="eastAsia"/>
          <w:rtl/>
        </w:rPr>
        <w:t>ثُمَّ</w:t>
      </w:r>
      <w:r w:rsidRPr="003F0D20">
        <w:rPr>
          <w:rStyle w:val="Char2"/>
          <w:rtl/>
        </w:rPr>
        <w:t xml:space="preserve"> </w:t>
      </w:r>
      <w:r w:rsidRPr="003F0D20">
        <w:rPr>
          <w:rStyle w:val="Char2"/>
          <w:rFonts w:hint="eastAsia"/>
          <w:rtl/>
        </w:rPr>
        <w:t>إِنَّهَا</w:t>
      </w:r>
      <w:r w:rsidRPr="003F0D20">
        <w:rPr>
          <w:rStyle w:val="Char2"/>
          <w:rtl/>
        </w:rPr>
        <w:t xml:space="preserve"> </w:t>
      </w:r>
      <w:r w:rsidRPr="003F0D20">
        <w:rPr>
          <w:rStyle w:val="Char2"/>
          <w:rFonts w:hint="eastAsia"/>
          <w:rtl/>
        </w:rPr>
        <w:t>تَخْلُفُ</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بَعْدِهِمْ</w:t>
      </w:r>
      <w:r w:rsidRPr="003F0D20">
        <w:rPr>
          <w:rStyle w:val="Char2"/>
          <w:rtl/>
        </w:rPr>
        <w:t xml:space="preserve"> </w:t>
      </w:r>
      <w:r w:rsidRPr="003F0D20">
        <w:rPr>
          <w:rStyle w:val="Char2"/>
          <w:rFonts w:hint="eastAsia"/>
          <w:rtl/>
        </w:rPr>
        <w:t>خُلُوفٌ</w:t>
      </w:r>
      <w:r w:rsidRPr="003F0D20">
        <w:rPr>
          <w:rStyle w:val="Char2"/>
          <w:rtl/>
        </w:rPr>
        <w:t xml:space="preserve"> </w:t>
      </w:r>
      <w:r w:rsidRPr="003F0D20">
        <w:rPr>
          <w:rStyle w:val="Char2"/>
          <w:rFonts w:hint="eastAsia"/>
          <w:rtl/>
        </w:rPr>
        <w:t>يَقُولُونَ</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يَفْعَلُونَ</w:t>
      </w:r>
      <w:r w:rsidRPr="003F0D20">
        <w:rPr>
          <w:rStyle w:val="Char2"/>
          <w:rtl/>
        </w:rPr>
        <w:t xml:space="preserve"> </w:t>
      </w:r>
      <w:r w:rsidRPr="003F0D20">
        <w:rPr>
          <w:rStyle w:val="Char2"/>
          <w:rFonts w:hint="eastAsia"/>
          <w:rtl/>
        </w:rPr>
        <w:t>وَيَفْعَلُونَ</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eastAsia"/>
          <w:rtl/>
        </w:rPr>
        <w:t>يُؤْمَرُونَ</w:t>
      </w:r>
      <w:r w:rsidRPr="003F0D20">
        <w:rPr>
          <w:rStyle w:val="Char2"/>
          <w:rtl/>
        </w:rPr>
        <w:t xml:space="preserve"> </w:t>
      </w:r>
      <w:r w:rsidRPr="003F0D20">
        <w:rPr>
          <w:rStyle w:val="Char2"/>
          <w:rFonts w:hint="eastAsia"/>
          <w:rtl/>
        </w:rPr>
        <w:t>فَمَنْ</w:t>
      </w:r>
      <w:r w:rsidRPr="003F0D20">
        <w:rPr>
          <w:rStyle w:val="Char2"/>
          <w:rtl/>
        </w:rPr>
        <w:t xml:space="preserve"> </w:t>
      </w:r>
      <w:r w:rsidRPr="003F0D20">
        <w:rPr>
          <w:rStyle w:val="Char2"/>
          <w:rFonts w:hint="eastAsia"/>
          <w:rtl/>
        </w:rPr>
        <w:t>جَاهَدَهُمْ</w:t>
      </w:r>
      <w:r w:rsidRPr="003F0D20">
        <w:rPr>
          <w:rStyle w:val="Char2"/>
          <w:rtl/>
        </w:rPr>
        <w:t xml:space="preserve"> </w:t>
      </w:r>
      <w:r w:rsidRPr="003F0D20">
        <w:rPr>
          <w:rStyle w:val="Char2"/>
          <w:rFonts w:hint="eastAsia"/>
          <w:rtl/>
        </w:rPr>
        <w:t>بِيَدِهِ</w:t>
      </w:r>
      <w:r w:rsidRPr="003F0D20">
        <w:rPr>
          <w:rStyle w:val="Char2"/>
          <w:rtl/>
        </w:rPr>
        <w:t xml:space="preserve"> </w:t>
      </w:r>
      <w:r w:rsidRPr="003F0D20">
        <w:rPr>
          <w:rStyle w:val="Char2"/>
          <w:rFonts w:hint="eastAsia"/>
          <w:rtl/>
        </w:rPr>
        <w:t>فَهُوَ</w:t>
      </w:r>
      <w:r w:rsidRPr="003F0D20">
        <w:rPr>
          <w:rStyle w:val="Char2"/>
          <w:rtl/>
        </w:rPr>
        <w:t xml:space="preserve"> </w:t>
      </w:r>
      <w:r w:rsidRPr="003F0D20">
        <w:rPr>
          <w:rStyle w:val="Char2"/>
          <w:rFonts w:hint="eastAsia"/>
          <w:rtl/>
        </w:rPr>
        <w:t>مُؤْمِنٌ</w:t>
      </w:r>
      <w:r w:rsidRPr="003F0D20">
        <w:rPr>
          <w:rStyle w:val="Char2"/>
          <w:rtl/>
        </w:rPr>
        <w:t xml:space="preserve"> </w:t>
      </w:r>
      <w:r w:rsidRPr="003F0D20">
        <w:rPr>
          <w:rStyle w:val="Char2"/>
          <w:rFonts w:hint="eastAsia"/>
          <w:rtl/>
        </w:rPr>
        <w:t>وَمَنْ</w:t>
      </w:r>
      <w:r w:rsidRPr="003F0D20">
        <w:rPr>
          <w:rStyle w:val="Char2"/>
          <w:rtl/>
        </w:rPr>
        <w:t xml:space="preserve"> </w:t>
      </w:r>
      <w:r w:rsidRPr="003F0D20">
        <w:rPr>
          <w:rStyle w:val="Char2"/>
          <w:rFonts w:hint="eastAsia"/>
          <w:rtl/>
        </w:rPr>
        <w:t>جَاهَدَهُمْ</w:t>
      </w:r>
      <w:r w:rsidRPr="003F0D20">
        <w:rPr>
          <w:rStyle w:val="Char2"/>
          <w:rtl/>
        </w:rPr>
        <w:t xml:space="preserve"> </w:t>
      </w:r>
      <w:r w:rsidRPr="003F0D20">
        <w:rPr>
          <w:rStyle w:val="Char2"/>
          <w:rFonts w:hint="eastAsia"/>
          <w:rtl/>
        </w:rPr>
        <w:t>بِلِسَانِهِ</w:t>
      </w:r>
      <w:r w:rsidRPr="003F0D20">
        <w:rPr>
          <w:rStyle w:val="Char2"/>
          <w:rtl/>
        </w:rPr>
        <w:t xml:space="preserve"> </w:t>
      </w:r>
      <w:r w:rsidRPr="003F0D20">
        <w:rPr>
          <w:rStyle w:val="Char2"/>
          <w:rFonts w:hint="eastAsia"/>
          <w:rtl/>
        </w:rPr>
        <w:t>فَهُوَ</w:t>
      </w:r>
      <w:r w:rsidRPr="003F0D20">
        <w:rPr>
          <w:rStyle w:val="Char2"/>
          <w:rtl/>
        </w:rPr>
        <w:t xml:space="preserve"> </w:t>
      </w:r>
      <w:r w:rsidRPr="003F0D20">
        <w:rPr>
          <w:rStyle w:val="Char2"/>
          <w:rFonts w:hint="eastAsia"/>
          <w:rtl/>
        </w:rPr>
        <w:t>مُؤْمِنٌ</w:t>
      </w:r>
      <w:r w:rsidRPr="003F0D20">
        <w:rPr>
          <w:rStyle w:val="Char2"/>
          <w:rtl/>
        </w:rPr>
        <w:t xml:space="preserve"> </w:t>
      </w:r>
      <w:r w:rsidRPr="003F0D20">
        <w:rPr>
          <w:rStyle w:val="Char2"/>
          <w:rFonts w:hint="eastAsia"/>
          <w:rtl/>
        </w:rPr>
        <w:t>وَمَنْ</w:t>
      </w:r>
      <w:r w:rsidRPr="003F0D20">
        <w:rPr>
          <w:rStyle w:val="Char2"/>
          <w:rtl/>
        </w:rPr>
        <w:t xml:space="preserve"> </w:t>
      </w:r>
      <w:r w:rsidRPr="003F0D20">
        <w:rPr>
          <w:rStyle w:val="Char2"/>
          <w:rFonts w:hint="eastAsia"/>
          <w:rtl/>
        </w:rPr>
        <w:t>جَاهَدَهُمْ</w:t>
      </w:r>
      <w:r w:rsidRPr="003F0D20">
        <w:rPr>
          <w:rStyle w:val="Char2"/>
          <w:rtl/>
        </w:rPr>
        <w:t xml:space="preserve"> </w:t>
      </w:r>
      <w:r w:rsidRPr="003F0D20">
        <w:rPr>
          <w:rStyle w:val="Char2"/>
          <w:rFonts w:hint="eastAsia"/>
          <w:rtl/>
        </w:rPr>
        <w:t>بِقَلْبِهِ</w:t>
      </w:r>
      <w:r w:rsidRPr="003F0D20">
        <w:rPr>
          <w:rStyle w:val="Char2"/>
          <w:rtl/>
        </w:rPr>
        <w:t xml:space="preserve"> </w:t>
      </w:r>
      <w:r w:rsidRPr="003F0D20">
        <w:rPr>
          <w:rStyle w:val="Char2"/>
          <w:rFonts w:hint="eastAsia"/>
          <w:rtl/>
        </w:rPr>
        <w:t>فَهُوَ</w:t>
      </w:r>
      <w:r w:rsidRPr="003F0D20">
        <w:rPr>
          <w:rStyle w:val="Char2"/>
          <w:rtl/>
        </w:rPr>
        <w:t xml:space="preserve"> </w:t>
      </w:r>
      <w:r w:rsidRPr="003F0D20">
        <w:rPr>
          <w:rStyle w:val="Char2"/>
          <w:rFonts w:hint="eastAsia"/>
          <w:rtl/>
        </w:rPr>
        <w:t>مُؤْمِنٌ</w:t>
      </w:r>
      <w:r w:rsidRPr="003F0D20">
        <w:rPr>
          <w:rStyle w:val="Char2"/>
          <w:rtl/>
        </w:rPr>
        <w:t xml:space="preserve"> </w:t>
      </w:r>
      <w:r w:rsidRPr="003F0D20">
        <w:rPr>
          <w:rStyle w:val="Char2"/>
          <w:rFonts w:hint="eastAsia"/>
          <w:rtl/>
        </w:rPr>
        <w:t>وَلَيْسَ</w:t>
      </w:r>
      <w:r w:rsidRPr="003F0D20">
        <w:rPr>
          <w:rStyle w:val="Char2"/>
          <w:rtl/>
        </w:rPr>
        <w:t xml:space="preserve"> </w:t>
      </w:r>
      <w:r w:rsidRPr="003F0D20">
        <w:rPr>
          <w:rStyle w:val="Char2"/>
          <w:rFonts w:hint="eastAsia"/>
          <w:rtl/>
        </w:rPr>
        <w:t>وَرَاءَ</w:t>
      </w:r>
      <w:r w:rsidRPr="003F0D20">
        <w:rPr>
          <w:rStyle w:val="Char2"/>
          <w:rtl/>
        </w:rPr>
        <w:t xml:space="preserve"> </w:t>
      </w:r>
      <w:r w:rsidRPr="003F0D20">
        <w:rPr>
          <w:rStyle w:val="Char2"/>
          <w:rFonts w:hint="eastAsia"/>
          <w:rtl/>
        </w:rPr>
        <w:t>ذَلِكَ</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الإِيمَانِ</w:t>
      </w:r>
      <w:r w:rsidRPr="003F0D20">
        <w:rPr>
          <w:rStyle w:val="Char2"/>
          <w:rtl/>
        </w:rPr>
        <w:t xml:space="preserve"> </w:t>
      </w:r>
      <w:r w:rsidRPr="003F0D20">
        <w:rPr>
          <w:rStyle w:val="Char2"/>
          <w:rFonts w:hint="eastAsia"/>
          <w:rtl/>
        </w:rPr>
        <w:t>حَبَّةُ</w:t>
      </w:r>
      <w:r w:rsidRPr="003F0D20">
        <w:rPr>
          <w:rStyle w:val="Char2"/>
          <w:rtl/>
        </w:rPr>
        <w:t xml:space="preserve"> </w:t>
      </w:r>
      <w:r w:rsidRPr="003F0D20">
        <w:rPr>
          <w:rStyle w:val="Char2"/>
          <w:rFonts w:hint="eastAsia"/>
          <w:rtl/>
        </w:rPr>
        <w:t>خَرْدَلٍ</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هر پیامبری که قبل از من مبعوث شده بسیاری از امت او حواری و اصحابی بوده</w:t>
      </w:r>
      <w:r w:rsidR="00110570" w:rsidRPr="00820493">
        <w:rPr>
          <w:rStyle w:val="Chara"/>
          <w:rFonts w:hint="cs"/>
          <w:rtl/>
        </w:rPr>
        <w:t xml:space="preserve">‌اند </w:t>
      </w:r>
      <w:r w:rsidRPr="00820493">
        <w:rPr>
          <w:rStyle w:val="Chara"/>
          <w:rFonts w:hint="cs"/>
          <w:rtl/>
        </w:rPr>
        <w:t>که به سنت او تمسک جسته از امر و دستور او پیروی کرده</w:t>
      </w:r>
      <w:r w:rsidR="00703F57" w:rsidRPr="00820493">
        <w:rPr>
          <w:rStyle w:val="Chara"/>
          <w:rFonts w:hint="cs"/>
          <w:rtl/>
        </w:rPr>
        <w:t>‌اند</w:t>
      </w:r>
      <w:r w:rsidRPr="00820493">
        <w:rPr>
          <w:rStyle w:val="Chara"/>
          <w:rFonts w:hint="cs"/>
          <w:rtl/>
        </w:rPr>
        <w:t>، سپس پشت سر آنان ناخلفان آمده</w:t>
      </w:r>
      <w:r w:rsidR="00110570" w:rsidRPr="00820493">
        <w:rPr>
          <w:rStyle w:val="Chara"/>
          <w:rFonts w:hint="cs"/>
          <w:rtl/>
        </w:rPr>
        <w:t xml:space="preserve">‌اند </w:t>
      </w:r>
      <w:r w:rsidRPr="00820493">
        <w:rPr>
          <w:rStyle w:val="Chara"/>
          <w:rFonts w:hint="cs"/>
          <w:rtl/>
        </w:rPr>
        <w:t>که می‌گویند، آنچه انجام نمی‌دهند و انجام می‌دهند آنچه امر نشده</w:t>
      </w:r>
      <w:r w:rsidR="00703F57" w:rsidRPr="00820493">
        <w:rPr>
          <w:rStyle w:val="Chara"/>
          <w:rFonts w:hint="cs"/>
          <w:rtl/>
        </w:rPr>
        <w:t>‌اند</w:t>
      </w:r>
      <w:r w:rsidRPr="00820493">
        <w:rPr>
          <w:rStyle w:val="Chara"/>
          <w:rFonts w:hint="cs"/>
          <w:rtl/>
        </w:rPr>
        <w:t>، پس هرکسی که با این‌ها به دست جهاد کند او مؤمن است، و آنکسی که با این‌ها به زبان جهاد کن او مؤمن است و آنکسی با قلبش جهاد کند او هم مؤمن است و بعد از این به قدر دان</w:t>
      </w:r>
      <w:r w:rsidR="00420F02">
        <w:rPr>
          <w:rStyle w:val="Chara"/>
          <w:rFonts w:hint="cs"/>
          <w:rtl/>
        </w:rPr>
        <w:t>ۀ</w:t>
      </w:r>
      <w:r w:rsidRPr="00820493">
        <w:rPr>
          <w:rStyle w:val="Chara"/>
          <w:rFonts w:hint="cs"/>
          <w:rtl/>
        </w:rPr>
        <w:t xml:space="preserve"> اسفندی ایمان نیست</w:t>
      </w:r>
      <w:r w:rsidRPr="003F0D20">
        <w:rPr>
          <w:rFonts w:cs="Traditional Arabic" w:hint="cs"/>
          <w:rtl/>
          <w:lang w:bidi="fa-IR"/>
        </w:rPr>
        <w:t>»</w:t>
      </w:r>
      <w:r w:rsidRPr="003F0D20">
        <w:rPr>
          <w:rStyle w:val="Char3"/>
          <w:rFonts w:hint="cs"/>
          <w:rtl/>
        </w:rPr>
        <w:t>،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20493">
        <w:rPr>
          <w:rStyle w:val="Charb"/>
          <w:rFonts w:hint="cs"/>
          <w:rtl/>
        </w:rPr>
        <w:t>«</w:t>
      </w:r>
      <w:r w:rsidRPr="003F0D20">
        <w:rPr>
          <w:rStyle w:val="Char2"/>
          <w:rFonts w:hint="eastAsia"/>
          <w:rtl/>
        </w:rPr>
        <w:t>لاَ</w:t>
      </w:r>
      <w:r w:rsidRPr="003F0D20">
        <w:rPr>
          <w:rStyle w:val="Char2"/>
          <w:rtl/>
        </w:rPr>
        <w:t xml:space="preserve"> </w:t>
      </w:r>
      <w:r w:rsidRPr="003F0D20">
        <w:rPr>
          <w:rStyle w:val="Char2"/>
          <w:rFonts w:hint="eastAsia"/>
          <w:rtl/>
        </w:rPr>
        <w:t>أُلْفِيَنَّ</w:t>
      </w:r>
      <w:r w:rsidRPr="003F0D20">
        <w:rPr>
          <w:rStyle w:val="Char2"/>
          <w:rtl/>
        </w:rPr>
        <w:t xml:space="preserve"> </w:t>
      </w:r>
      <w:r w:rsidRPr="003F0D20">
        <w:rPr>
          <w:rStyle w:val="Char2"/>
          <w:rFonts w:hint="eastAsia"/>
          <w:rtl/>
        </w:rPr>
        <w:t>أَحَدَكُمْ</w:t>
      </w:r>
      <w:r w:rsidRPr="003F0D20">
        <w:rPr>
          <w:rStyle w:val="Char2"/>
          <w:rtl/>
        </w:rPr>
        <w:t xml:space="preserve"> </w:t>
      </w:r>
      <w:r w:rsidRPr="003F0D20">
        <w:rPr>
          <w:rStyle w:val="Char2"/>
          <w:rFonts w:hint="eastAsia"/>
          <w:rtl/>
        </w:rPr>
        <w:t>مُتَّكِئًا</w:t>
      </w:r>
      <w:r w:rsidRPr="003F0D20">
        <w:rPr>
          <w:rStyle w:val="Char2"/>
          <w:rtl/>
        </w:rPr>
        <w:t xml:space="preserve"> </w:t>
      </w:r>
      <w:r w:rsidRPr="003F0D20">
        <w:rPr>
          <w:rStyle w:val="Char2"/>
          <w:rFonts w:hint="eastAsia"/>
          <w:rtl/>
        </w:rPr>
        <w:t>عَلَى</w:t>
      </w:r>
      <w:r w:rsidRPr="003F0D20">
        <w:rPr>
          <w:rStyle w:val="Char2"/>
          <w:rtl/>
        </w:rPr>
        <w:t xml:space="preserve"> </w:t>
      </w:r>
      <w:r w:rsidRPr="003F0D20">
        <w:rPr>
          <w:rStyle w:val="Char2"/>
          <w:rFonts w:hint="eastAsia"/>
          <w:rtl/>
        </w:rPr>
        <w:t>أَرِيكَتِهِ</w:t>
      </w:r>
      <w:r w:rsidRPr="003F0D20">
        <w:rPr>
          <w:rStyle w:val="Char2"/>
          <w:rtl/>
        </w:rPr>
        <w:t xml:space="preserve"> </w:t>
      </w:r>
      <w:r w:rsidRPr="003F0D20">
        <w:rPr>
          <w:rStyle w:val="Char2"/>
          <w:rFonts w:hint="eastAsia"/>
          <w:rtl/>
        </w:rPr>
        <w:t>يَأْتِيهِ</w:t>
      </w:r>
      <w:r w:rsidRPr="003F0D20">
        <w:rPr>
          <w:rStyle w:val="Char2"/>
          <w:rtl/>
        </w:rPr>
        <w:t xml:space="preserve"> </w:t>
      </w:r>
      <w:r w:rsidRPr="003F0D20">
        <w:rPr>
          <w:rStyle w:val="Char2"/>
          <w:rFonts w:hint="eastAsia"/>
          <w:rtl/>
        </w:rPr>
        <w:t>الأَمْرُ</w:t>
      </w:r>
      <w:r w:rsidRPr="003F0D20">
        <w:rPr>
          <w:rStyle w:val="Char2"/>
          <w:rtl/>
        </w:rPr>
        <w:t xml:space="preserve"> </w:t>
      </w:r>
      <w:r w:rsidRPr="003F0D20">
        <w:rPr>
          <w:rStyle w:val="Char2"/>
          <w:rFonts w:hint="eastAsia"/>
          <w:rtl/>
        </w:rPr>
        <w:t>مِنْ</w:t>
      </w:r>
      <w:r w:rsidRPr="003F0D20">
        <w:rPr>
          <w:rStyle w:val="Char2"/>
          <w:rtl/>
        </w:rPr>
        <w:t xml:space="preserve"> </w:t>
      </w:r>
      <w:r w:rsidRPr="003F0D20">
        <w:rPr>
          <w:rStyle w:val="Char2"/>
          <w:rFonts w:hint="eastAsia"/>
          <w:rtl/>
        </w:rPr>
        <w:t>أَمْرِى</w:t>
      </w:r>
      <w:r w:rsidRPr="003F0D20">
        <w:rPr>
          <w:rStyle w:val="Char2"/>
          <w:rtl/>
        </w:rPr>
        <w:t xml:space="preserve"> </w:t>
      </w:r>
      <w:r w:rsidRPr="003F0D20">
        <w:rPr>
          <w:rStyle w:val="Char2"/>
          <w:rFonts w:hint="eastAsia"/>
          <w:rtl/>
        </w:rPr>
        <w:t>مِمَّا</w:t>
      </w:r>
      <w:r w:rsidRPr="003F0D20">
        <w:rPr>
          <w:rStyle w:val="Char2"/>
          <w:rtl/>
        </w:rPr>
        <w:t xml:space="preserve"> </w:t>
      </w:r>
      <w:r w:rsidRPr="003F0D20">
        <w:rPr>
          <w:rStyle w:val="Char2"/>
          <w:rFonts w:hint="eastAsia"/>
          <w:rtl/>
        </w:rPr>
        <w:t>أَمَرْتُ</w:t>
      </w:r>
      <w:r w:rsidRPr="003F0D20">
        <w:rPr>
          <w:rStyle w:val="Char2"/>
          <w:rtl/>
        </w:rPr>
        <w:t xml:space="preserve"> </w:t>
      </w:r>
      <w:r w:rsidRPr="003F0D20">
        <w:rPr>
          <w:rStyle w:val="Char2"/>
          <w:rFonts w:hint="eastAsia"/>
          <w:rtl/>
        </w:rPr>
        <w:t>بِهِ</w:t>
      </w:r>
      <w:r w:rsidRPr="003F0D20">
        <w:rPr>
          <w:rStyle w:val="Char2"/>
          <w:rtl/>
        </w:rPr>
        <w:t xml:space="preserve"> </w:t>
      </w:r>
      <w:r w:rsidRPr="003F0D20">
        <w:rPr>
          <w:rStyle w:val="Char2"/>
          <w:rFonts w:hint="eastAsia"/>
          <w:rtl/>
        </w:rPr>
        <w:t>أَوْ</w:t>
      </w:r>
      <w:r w:rsidRPr="003F0D20">
        <w:rPr>
          <w:rStyle w:val="Char2"/>
          <w:rtl/>
        </w:rPr>
        <w:t xml:space="preserve"> </w:t>
      </w:r>
      <w:r w:rsidRPr="003F0D20">
        <w:rPr>
          <w:rStyle w:val="Char2"/>
          <w:rFonts w:hint="eastAsia"/>
          <w:rtl/>
        </w:rPr>
        <w:t>نَهَيْتُ</w:t>
      </w:r>
      <w:r w:rsidRPr="003F0D20">
        <w:rPr>
          <w:rStyle w:val="Char2"/>
          <w:rtl/>
        </w:rPr>
        <w:t xml:space="preserve"> </w:t>
      </w:r>
      <w:r w:rsidRPr="003F0D20">
        <w:rPr>
          <w:rStyle w:val="Char2"/>
          <w:rFonts w:hint="eastAsia"/>
          <w:rtl/>
        </w:rPr>
        <w:t>عَنْهُ</w:t>
      </w:r>
      <w:r w:rsidRPr="003F0D20">
        <w:rPr>
          <w:rStyle w:val="Char2"/>
          <w:rtl/>
        </w:rPr>
        <w:t xml:space="preserve"> </w:t>
      </w:r>
      <w:r w:rsidRPr="003F0D20">
        <w:rPr>
          <w:rStyle w:val="Char2"/>
          <w:rFonts w:hint="eastAsia"/>
          <w:rtl/>
        </w:rPr>
        <w:t>فَيَقُولُ</w:t>
      </w:r>
      <w:r w:rsidRPr="003F0D20">
        <w:rPr>
          <w:rStyle w:val="Char2"/>
          <w:rtl/>
        </w:rPr>
        <w:t xml:space="preserve"> </w:t>
      </w:r>
      <w:r w:rsidRPr="003F0D20">
        <w:rPr>
          <w:rStyle w:val="Char2"/>
          <w:rFonts w:hint="eastAsia"/>
          <w:rtl/>
        </w:rPr>
        <w:t>لاَ</w:t>
      </w:r>
      <w:r w:rsidRPr="003F0D20">
        <w:rPr>
          <w:rStyle w:val="Char2"/>
          <w:rtl/>
        </w:rPr>
        <w:t xml:space="preserve"> </w:t>
      </w:r>
      <w:r w:rsidRPr="003F0D20">
        <w:rPr>
          <w:rStyle w:val="Char2"/>
          <w:rFonts w:hint="cs"/>
          <w:rtl/>
        </w:rPr>
        <w:t>أَ</w:t>
      </w:r>
      <w:r w:rsidRPr="003F0D20">
        <w:rPr>
          <w:rStyle w:val="Char2"/>
          <w:rFonts w:hint="eastAsia"/>
          <w:rtl/>
        </w:rPr>
        <w:t>دْرِى</w:t>
      </w:r>
      <w:r w:rsidRPr="003F0D20">
        <w:rPr>
          <w:rStyle w:val="Char2"/>
          <w:rtl/>
        </w:rPr>
        <w:t xml:space="preserve"> </w:t>
      </w:r>
      <w:r w:rsidRPr="003F0D20">
        <w:rPr>
          <w:rStyle w:val="Char2"/>
          <w:rFonts w:hint="eastAsia"/>
          <w:rtl/>
        </w:rPr>
        <w:t>مَا</w:t>
      </w:r>
      <w:r w:rsidRPr="003F0D20">
        <w:rPr>
          <w:rStyle w:val="Char2"/>
          <w:rtl/>
        </w:rPr>
        <w:t xml:space="preserve"> </w:t>
      </w:r>
      <w:r w:rsidRPr="003F0D20">
        <w:rPr>
          <w:rStyle w:val="Char2"/>
          <w:rFonts w:hint="eastAsia"/>
          <w:rtl/>
        </w:rPr>
        <w:t>وَجَدْنَا</w:t>
      </w:r>
      <w:r w:rsidRPr="003F0D20">
        <w:rPr>
          <w:rStyle w:val="Char2"/>
          <w:rtl/>
        </w:rPr>
        <w:t xml:space="preserve"> </w:t>
      </w:r>
      <w:r w:rsidRPr="003F0D20">
        <w:rPr>
          <w:rStyle w:val="Char2"/>
          <w:rFonts w:hint="eastAsia"/>
          <w:rtl/>
        </w:rPr>
        <w:t>فِى</w:t>
      </w:r>
      <w:r w:rsidRPr="003F0D20">
        <w:rPr>
          <w:rStyle w:val="Char2"/>
          <w:rtl/>
        </w:rPr>
        <w:t xml:space="preserve"> </w:t>
      </w:r>
      <w:r w:rsidRPr="003F0D20">
        <w:rPr>
          <w:rStyle w:val="Char2"/>
          <w:rFonts w:hint="eastAsia"/>
          <w:rtl/>
        </w:rPr>
        <w:t>كِتَابِ</w:t>
      </w:r>
      <w:r w:rsidRPr="003F0D20">
        <w:rPr>
          <w:rStyle w:val="Char2"/>
          <w:rtl/>
        </w:rPr>
        <w:t xml:space="preserve"> </w:t>
      </w:r>
      <w:r w:rsidRPr="003F0D20">
        <w:rPr>
          <w:rStyle w:val="Char2"/>
          <w:rFonts w:hint="eastAsia"/>
          <w:rtl/>
        </w:rPr>
        <w:t>اللَّهِ</w:t>
      </w:r>
      <w:r w:rsidRPr="003F0D20">
        <w:rPr>
          <w:rStyle w:val="Char2"/>
          <w:rtl/>
        </w:rPr>
        <w:t xml:space="preserve"> </w:t>
      </w:r>
      <w:r w:rsidRPr="003F0D20">
        <w:rPr>
          <w:rStyle w:val="Char2"/>
          <w:rFonts w:hint="eastAsia"/>
          <w:rtl/>
        </w:rPr>
        <w:t>اتَّبَعْنَاهُ</w:t>
      </w:r>
      <w:r w:rsidRPr="00820493">
        <w:rPr>
          <w:rStyle w:val="Charb"/>
          <w:rFonts w:hint="cs"/>
          <w:rtl/>
        </w:rPr>
        <w:t>»</w:t>
      </w:r>
      <w:r w:rsidR="00820493" w:rsidRPr="00820493">
        <w:rPr>
          <w:rStyle w:val="Char3"/>
          <w:rFonts w:hint="cs"/>
          <w:rtl/>
        </w:rPr>
        <w:t>.</w:t>
      </w:r>
      <w:r w:rsidRPr="003F0D20">
        <w:rPr>
          <w:rStyle w:val="Char3"/>
          <w:rFonts w:hint="cs"/>
          <w:rtl/>
        </w:rPr>
        <w:t xml:space="preserve"> </w:t>
      </w:r>
      <w:r w:rsidRPr="003F0D20">
        <w:rPr>
          <w:rFonts w:cs="Traditional Arabic" w:hint="cs"/>
          <w:rtl/>
          <w:lang w:bidi="fa-IR"/>
        </w:rPr>
        <w:t>«</w:t>
      </w:r>
      <w:r w:rsidRPr="003F0D20">
        <w:rPr>
          <w:rStyle w:val="Chara"/>
          <w:rFonts w:hint="cs"/>
          <w:rtl/>
        </w:rPr>
        <w:t>که نباید یکی را از شما چنین بیابم که روی متکای خویش کیه زده باشد، هرگاه پیش او امری از اموری که من به آن دستور داده‌ام بیاید می‌گوید: من نمی‌دانم، آنچه را ما در کتاب خدا بیابیم از آن اتباع می‌کنیم</w:t>
      </w:r>
      <w:r w:rsidRPr="003F0D20">
        <w:rPr>
          <w:rFonts w:cs="Traditional Arabic" w:hint="cs"/>
          <w:rtl/>
          <w:lang w:bidi="fa-IR"/>
        </w:rPr>
        <w:t>»</w:t>
      </w:r>
      <w:r w:rsidRPr="003F0D20">
        <w:rPr>
          <w:rStyle w:val="Char3"/>
          <w:rFonts w:hint="cs"/>
          <w:rtl/>
        </w:rPr>
        <w:t xml:space="preserve"> و بدین شکل از سنت روی‌گردان می‌شود، بویژه به هنگام اختلاف</w:t>
      </w:r>
      <w:r w:rsidR="00820493">
        <w:rPr>
          <w:rStyle w:val="Char3"/>
          <w:rFonts w:hint="cs"/>
          <w:rtl/>
        </w:rPr>
        <w:t xml:space="preserve"> </w:t>
      </w:r>
      <w:r w:rsidRPr="003F0D20">
        <w:rPr>
          <w:rStyle w:val="Char3"/>
          <w:rFonts w:hint="cs"/>
          <w:rtl/>
        </w:rPr>
        <w:t>‌نمودن مردم باهم.</w:t>
      </w:r>
    </w:p>
    <w:p w:rsidR="000F6A6E" w:rsidRPr="003F0D20" w:rsidRDefault="000F6A6E" w:rsidP="00F52015">
      <w:pPr>
        <w:pStyle w:val="a2"/>
        <w:rPr>
          <w:rtl/>
        </w:rPr>
      </w:pPr>
      <w:bookmarkStart w:id="4316" w:name="_Toc435272145"/>
      <w:bookmarkStart w:id="4317" w:name="_Toc435275534"/>
      <w:bookmarkStart w:id="4318" w:name="_Toc435276539"/>
      <w:bookmarkStart w:id="4319" w:name="_Toc435277544"/>
      <w:bookmarkStart w:id="4320" w:name="_Toc435278555"/>
      <w:r w:rsidRPr="003F0D20">
        <w:rPr>
          <w:rFonts w:hint="cs"/>
          <w:rtl/>
        </w:rPr>
        <w:t>نهی از تشدد در دین:</w:t>
      </w:r>
      <w:bookmarkEnd w:id="4316"/>
      <w:bookmarkEnd w:id="4317"/>
      <w:bookmarkEnd w:id="4318"/>
      <w:bookmarkEnd w:id="4319"/>
      <w:bookmarkEnd w:id="432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یکی از آن اسباب، تشدد هم هست، چنان</w:t>
      </w:r>
      <w:r w:rsidR="00820493">
        <w:rPr>
          <w:rStyle w:val="Char3"/>
          <w:rFonts w:hint="eastAsia"/>
          <w:rtl/>
        </w:rPr>
        <w:t>‌</w:t>
      </w:r>
      <w:r w:rsidRPr="003F0D20">
        <w:rPr>
          <w:rStyle w:val="Char3"/>
          <w:rFonts w:hint="cs"/>
          <w:rtl/>
        </w:rPr>
        <w:t>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این باره می‌فرماید: </w:t>
      </w:r>
      <w:r w:rsidRPr="00820493">
        <w:rPr>
          <w:rStyle w:val="Charb"/>
          <w:rFonts w:hint="cs"/>
          <w:rtl/>
        </w:rPr>
        <w:t>«</w:t>
      </w:r>
      <w:r w:rsidRPr="00820493">
        <w:rPr>
          <w:rStyle w:val="Char2"/>
          <w:rFonts w:hint="eastAsia"/>
          <w:rtl/>
        </w:rPr>
        <w:t>لَا</w:t>
      </w:r>
      <w:r w:rsidRPr="00820493">
        <w:rPr>
          <w:rStyle w:val="Char2"/>
          <w:rtl/>
        </w:rPr>
        <w:t xml:space="preserve"> </w:t>
      </w:r>
      <w:r w:rsidRPr="00820493">
        <w:rPr>
          <w:rStyle w:val="Char2"/>
          <w:rFonts w:hint="eastAsia"/>
          <w:rtl/>
        </w:rPr>
        <w:t>تُشَدِّدُوا</w:t>
      </w:r>
      <w:r w:rsidRPr="00820493">
        <w:rPr>
          <w:rStyle w:val="Char2"/>
          <w:rtl/>
        </w:rPr>
        <w:t xml:space="preserve"> </w:t>
      </w:r>
      <w:r w:rsidRPr="00820493">
        <w:rPr>
          <w:rStyle w:val="Char2"/>
          <w:rFonts w:hint="eastAsia"/>
          <w:rtl/>
        </w:rPr>
        <w:t>عَلَى</w:t>
      </w:r>
      <w:r w:rsidRPr="00820493">
        <w:rPr>
          <w:rStyle w:val="Char2"/>
          <w:rtl/>
        </w:rPr>
        <w:t xml:space="preserve"> </w:t>
      </w:r>
      <w:r w:rsidRPr="00820493">
        <w:rPr>
          <w:rStyle w:val="Char2"/>
          <w:rFonts w:hint="eastAsia"/>
          <w:rtl/>
        </w:rPr>
        <w:t>أَنْفُسكُمْ</w:t>
      </w:r>
      <w:r w:rsidRPr="00820493">
        <w:rPr>
          <w:rStyle w:val="Char2"/>
          <w:rtl/>
        </w:rPr>
        <w:t xml:space="preserve"> </w:t>
      </w:r>
      <w:r w:rsidRPr="00820493">
        <w:rPr>
          <w:rStyle w:val="Char2"/>
          <w:rFonts w:hint="eastAsia"/>
          <w:rtl/>
        </w:rPr>
        <w:t>فَيُشْدَدْ</w:t>
      </w:r>
      <w:r w:rsidRPr="00820493">
        <w:rPr>
          <w:rStyle w:val="Char2"/>
          <w:rtl/>
        </w:rPr>
        <w:t xml:space="preserve"> </w:t>
      </w:r>
      <w:r w:rsidRPr="00820493">
        <w:rPr>
          <w:rStyle w:val="Char2"/>
          <w:rFonts w:hint="eastAsia"/>
          <w:rtl/>
        </w:rPr>
        <w:t>عَلَيْكُمْ</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بر خود تشدد راه ندهید که خداوند بر شما سخت‌گیری می‌کند</w:t>
      </w:r>
      <w:r w:rsidRPr="00820493">
        <w:rPr>
          <w:rStyle w:val="Charb"/>
          <w:rFonts w:hint="cs"/>
          <w:rtl/>
        </w:rPr>
        <w:t>»</w:t>
      </w:r>
      <w:r w:rsidRPr="003F0D20">
        <w:rPr>
          <w:rStyle w:val="Char3"/>
          <w:rFonts w:hint="cs"/>
          <w:rtl/>
        </w:rPr>
        <w:t>،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تشدد را بر حضرت عبدالله بن عمرو و گروهی دیگر که عبادت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را کم قرار داده بودند و خواسته بودند که عبادات سنگین به دوش بگیرند به شدت رد نمود.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دیگری از آن اسباب، تعمق است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این باره می‌فرماید: </w:t>
      </w:r>
      <w:r w:rsidRPr="00820493">
        <w:rPr>
          <w:rStyle w:val="Charb"/>
          <w:rFonts w:hint="cs"/>
          <w:rtl/>
        </w:rPr>
        <w:t>«</w:t>
      </w:r>
      <w:r w:rsidRPr="00820493">
        <w:rPr>
          <w:rStyle w:val="Char2"/>
          <w:rFonts w:hint="eastAsia"/>
          <w:rtl/>
        </w:rPr>
        <w:t>مَا</w:t>
      </w:r>
      <w:r w:rsidRPr="00820493">
        <w:rPr>
          <w:rStyle w:val="Char2"/>
          <w:rtl/>
        </w:rPr>
        <w:t xml:space="preserve"> </w:t>
      </w:r>
      <w:r w:rsidRPr="00820493">
        <w:rPr>
          <w:rStyle w:val="Char2"/>
          <w:rFonts w:hint="eastAsia"/>
          <w:rtl/>
        </w:rPr>
        <w:t>بَالُ</w:t>
      </w:r>
      <w:r w:rsidRPr="00820493">
        <w:rPr>
          <w:rStyle w:val="Char2"/>
          <w:rtl/>
        </w:rPr>
        <w:t xml:space="preserve"> </w:t>
      </w:r>
      <w:r w:rsidRPr="00820493">
        <w:rPr>
          <w:rStyle w:val="Char2"/>
          <w:rFonts w:hint="eastAsia"/>
          <w:rtl/>
        </w:rPr>
        <w:t>أَقْوَامٍ</w:t>
      </w:r>
      <w:r w:rsidRPr="00820493">
        <w:rPr>
          <w:rStyle w:val="Char2"/>
          <w:rtl/>
        </w:rPr>
        <w:t xml:space="preserve"> </w:t>
      </w:r>
      <w:r w:rsidRPr="00820493">
        <w:rPr>
          <w:rStyle w:val="Char2"/>
          <w:rFonts w:hint="eastAsia"/>
          <w:rtl/>
        </w:rPr>
        <w:t>يَتَنَزَّهُونَ</w:t>
      </w:r>
      <w:r w:rsidRPr="00820493">
        <w:rPr>
          <w:rStyle w:val="Char2"/>
          <w:rtl/>
        </w:rPr>
        <w:t xml:space="preserve"> </w:t>
      </w:r>
      <w:r w:rsidRPr="00820493">
        <w:rPr>
          <w:rStyle w:val="Char2"/>
          <w:rFonts w:hint="eastAsia"/>
          <w:rtl/>
        </w:rPr>
        <w:t>عَنِ</w:t>
      </w:r>
      <w:r w:rsidRPr="00820493">
        <w:rPr>
          <w:rStyle w:val="Char2"/>
          <w:rtl/>
        </w:rPr>
        <w:t xml:space="preserve"> </w:t>
      </w:r>
      <w:r w:rsidRPr="00820493">
        <w:rPr>
          <w:rStyle w:val="Char2"/>
          <w:rFonts w:hint="eastAsia"/>
          <w:rtl/>
        </w:rPr>
        <w:t>الشَّىْءِ</w:t>
      </w:r>
      <w:r w:rsidRPr="00820493">
        <w:rPr>
          <w:rStyle w:val="Char2"/>
          <w:rtl/>
        </w:rPr>
        <w:t xml:space="preserve"> </w:t>
      </w:r>
      <w:r w:rsidRPr="00820493">
        <w:rPr>
          <w:rStyle w:val="Char2"/>
          <w:rFonts w:hint="eastAsia"/>
          <w:rtl/>
        </w:rPr>
        <w:t>أَصْنَعُهُ،</w:t>
      </w:r>
      <w:r w:rsidRPr="00820493">
        <w:rPr>
          <w:rStyle w:val="Char2"/>
          <w:rtl/>
        </w:rPr>
        <w:t xml:space="preserve"> </w:t>
      </w:r>
      <w:r w:rsidRPr="00820493">
        <w:rPr>
          <w:rStyle w:val="Char2"/>
          <w:rFonts w:hint="eastAsia"/>
          <w:rtl/>
        </w:rPr>
        <w:t>فَوَاللَّهِ</w:t>
      </w:r>
      <w:r w:rsidRPr="00820493">
        <w:rPr>
          <w:rStyle w:val="Char2"/>
          <w:rtl/>
        </w:rPr>
        <w:t xml:space="preserve"> </w:t>
      </w:r>
      <w:r w:rsidRPr="00820493">
        <w:rPr>
          <w:rStyle w:val="Char2"/>
          <w:rFonts w:hint="eastAsia"/>
          <w:rtl/>
        </w:rPr>
        <w:t>إِنِّى</w:t>
      </w:r>
      <w:r w:rsidRPr="00820493">
        <w:rPr>
          <w:rStyle w:val="Char2"/>
          <w:rtl/>
        </w:rPr>
        <w:t xml:space="preserve"> </w:t>
      </w:r>
      <w:r w:rsidRPr="00820493">
        <w:rPr>
          <w:rStyle w:val="Char2"/>
          <w:rFonts w:hint="eastAsia"/>
          <w:rtl/>
        </w:rPr>
        <w:t>لأَعْلَمُهُمْ</w:t>
      </w:r>
      <w:r w:rsidRPr="00820493">
        <w:rPr>
          <w:rStyle w:val="Char2"/>
          <w:rtl/>
        </w:rPr>
        <w:t xml:space="preserve"> </w:t>
      </w:r>
      <w:r w:rsidRPr="00820493">
        <w:rPr>
          <w:rStyle w:val="Char2"/>
          <w:rFonts w:hint="eastAsia"/>
          <w:rtl/>
        </w:rPr>
        <w:t>بِاللَّهِ</w:t>
      </w:r>
      <w:r w:rsidRPr="00820493">
        <w:rPr>
          <w:rStyle w:val="Char2"/>
          <w:rtl/>
        </w:rPr>
        <w:t xml:space="preserve"> </w:t>
      </w:r>
      <w:r w:rsidRPr="00820493">
        <w:rPr>
          <w:rStyle w:val="Char2"/>
          <w:rFonts w:hint="eastAsia"/>
          <w:rtl/>
        </w:rPr>
        <w:t>وَأَشَدُّهُمْ</w:t>
      </w:r>
      <w:r w:rsidRPr="00820493">
        <w:rPr>
          <w:rStyle w:val="Char2"/>
          <w:rtl/>
        </w:rPr>
        <w:t xml:space="preserve"> </w:t>
      </w:r>
      <w:r w:rsidRPr="00820493">
        <w:rPr>
          <w:rStyle w:val="Char2"/>
          <w:rFonts w:hint="eastAsia"/>
          <w:rtl/>
        </w:rPr>
        <w:t>لَهُ</w:t>
      </w:r>
      <w:r w:rsidRPr="00820493">
        <w:rPr>
          <w:rStyle w:val="Char2"/>
          <w:rtl/>
        </w:rPr>
        <w:t xml:space="preserve"> </w:t>
      </w:r>
      <w:r w:rsidRPr="00820493">
        <w:rPr>
          <w:rStyle w:val="Char2"/>
          <w:rFonts w:hint="eastAsia"/>
          <w:rtl/>
        </w:rPr>
        <w:t>خَشْيَةً</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چیست وضع مردمانی که از کاری که من می‌کنم پرهیز می‌نمایند، به خدا من از آنان خدا را بهتر می‌شناسم و از او نسبت به آنان یشتر می‌ترسم</w:t>
      </w:r>
      <w:r w:rsidRPr="003F0D20">
        <w:rPr>
          <w:rFonts w:cs="Traditional Arabic" w:hint="cs"/>
          <w:rtl/>
          <w:lang w:bidi="fa-IR"/>
        </w:rPr>
        <w:t>»</w:t>
      </w:r>
      <w:r w:rsidRPr="003F0D20">
        <w:rPr>
          <w:rStyle w:val="Char3"/>
          <w:rFonts w:hint="cs"/>
          <w:rtl/>
        </w:rPr>
        <w:t xml:space="preserve">، و نیز در این باره فرمود: </w:t>
      </w:r>
      <w:r w:rsidRPr="00820493">
        <w:rPr>
          <w:rStyle w:val="Charb"/>
          <w:rFonts w:hint="cs"/>
          <w:rtl/>
        </w:rPr>
        <w:t>«</w:t>
      </w:r>
      <w:r w:rsidRPr="00820493">
        <w:rPr>
          <w:rStyle w:val="Char2"/>
          <w:rFonts w:hint="eastAsia"/>
          <w:rtl/>
        </w:rPr>
        <w:t>مَا</w:t>
      </w:r>
      <w:r w:rsidRPr="00820493">
        <w:rPr>
          <w:rStyle w:val="Char2"/>
          <w:rtl/>
        </w:rPr>
        <w:t xml:space="preserve"> </w:t>
      </w:r>
      <w:r w:rsidRPr="00820493">
        <w:rPr>
          <w:rStyle w:val="Char2"/>
          <w:rFonts w:hint="eastAsia"/>
          <w:rtl/>
        </w:rPr>
        <w:t>ضَلَّ</w:t>
      </w:r>
      <w:r w:rsidRPr="00820493">
        <w:rPr>
          <w:rStyle w:val="Char2"/>
          <w:rtl/>
        </w:rPr>
        <w:t xml:space="preserve"> </w:t>
      </w:r>
      <w:r w:rsidRPr="00820493">
        <w:rPr>
          <w:rStyle w:val="Char2"/>
          <w:rFonts w:hint="eastAsia"/>
          <w:rtl/>
        </w:rPr>
        <w:t>قَوْم</w:t>
      </w:r>
      <w:r w:rsidRPr="00820493">
        <w:rPr>
          <w:rStyle w:val="Char2"/>
          <w:rtl/>
        </w:rPr>
        <w:t xml:space="preserve"> </w:t>
      </w:r>
      <w:r w:rsidRPr="00820493">
        <w:rPr>
          <w:rStyle w:val="Char2"/>
          <w:rFonts w:hint="eastAsia"/>
          <w:rtl/>
        </w:rPr>
        <w:t>بَعْد</w:t>
      </w:r>
      <w:r w:rsidRPr="00820493">
        <w:rPr>
          <w:rStyle w:val="Char2"/>
          <w:rtl/>
        </w:rPr>
        <w:t xml:space="preserve"> </w:t>
      </w:r>
      <w:r w:rsidRPr="00820493">
        <w:rPr>
          <w:rStyle w:val="Char2"/>
          <w:rFonts w:hint="eastAsia"/>
          <w:rtl/>
        </w:rPr>
        <w:t>هُدًى</w:t>
      </w:r>
      <w:r w:rsidRPr="00820493">
        <w:rPr>
          <w:rStyle w:val="Char2"/>
          <w:rtl/>
        </w:rPr>
        <w:t xml:space="preserve"> </w:t>
      </w:r>
      <w:r w:rsidRPr="00820493">
        <w:rPr>
          <w:rStyle w:val="Char2"/>
          <w:rFonts w:hint="eastAsia"/>
          <w:rtl/>
        </w:rPr>
        <w:t>كَانُوا</w:t>
      </w:r>
      <w:r w:rsidRPr="00820493">
        <w:rPr>
          <w:rStyle w:val="Char2"/>
          <w:rtl/>
        </w:rPr>
        <w:t xml:space="preserve"> </w:t>
      </w:r>
      <w:r w:rsidRPr="00820493">
        <w:rPr>
          <w:rStyle w:val="Char2"/>
          <w:rFonts w:hint="eastAsia"/>
          <w:rtl/>
        </w:rPr>
        <w:t>عَلَيْهِ</w:t>
      </w:r>
      <w:r w:rsidRPr="00820493">
        <w:rPr>
          <w:rStyle w:val="Char2"/>
          <w:rtl/>
        </w:rPr>
        <w:t xml:space="preserve"> </w:t>
      </w:r>
      <w:r w:rsidRPr="00820493">
        <w:rPr>
          <w:rStyle w:val="Char2"/>
          <w:rFonts w:hint="eastAsia"/>
          <w:rtl/>
        </w:rPr>
        <w:t>إِلَّا</w:t>
      </w:r>
      <w:r w:rsidRPr="00820493">
        <w:rPr>
          <w:rStyle w:val="Char2"/>
          <w:rtl/>
        </w:rPr>
        <w:t xml:space="preserve"> </w:t>
      </w:r>
      <w:r w:rsidRPr="00820493">
        <w:rPr>
          <w:rStyle w:val="Char2"/>
          <w:rFonts w:hint="eastAsia"/>
          <w:rtl/>
        </w:rPr>
        <w:t>أُوتُوا</w:t>
      </w:r>
      <w:r w:rsidRPr="00820493">
        <w:rPr>
          <w:rStyle w:val="Char2"/>
          <w:rtl/>
        </w:rPr>
        <w:t xml:space="preserve"> </w:t>
      </w:r>
      <w:r w:rsidRPr="00820493">
        <w:rPr>
          <w:rStyle w:val="Char2"/>
          <w:rFonts w:hint="eastAsia"/>
          <w:rtl/>
        </w:rPr>
        <w:t>الْجَدَل</w:t>
      </w:r>
      <w:r w:rsidRPr="00820493">
        <w:rPr>
          <w:rStyle w:val="Charb"/>
          <w:rFonts w:hint="cs"/>
          <w:rtl/>
        </w:rPr>
        <w:t>»</w:t>
      </w:r>
      <w:r w:rsidR="00820493" w:rsidRPr="00820493">
        <w:rPr>
          <w:rStyle w:val="Char3"/>
          <w:rFonts w:hint="cs"/>
          <w:rtl/>
        </w:rPr>
        <w:t>.</w:t>
      </w:r>
      <w:r w:rsidRPr="003F0D20">
        <w:rPr>
          <w:rStyle w:val="Char3"/>
          <w:rFonts w:hint="cs"/>
          <w:rtl/>
        </w:rPr>
        <w:t xml:space="preserve"> </w:t>
      </w:r>
      <w:r w:rsidRPr="003F0D20">
        <w:rPr>
          <w:rFonts w:cs="Traditional Arabic" w:hint="cs"/>
          <w:rtl/>
          <w:lang w:bidi="fa-IR"/>
        </w:rPr>
        <w:t>«</w:t>
      </w:r>
      <w:r w:rsidRPr="00820493">
        <w:rPr>
          <w:rStyle w:val="Chara"/>
          <w:rFonts w:hint="cs"/>
          <w:rtl/>
        </w:rPr>
        <w:t>که هیچ قوی بعد از هدایتی که به آن‌ها رسیده گمراه نشده</w:t>
      </w:r>
      <w:r w:rsidR="00703F57" w:rsidRPr="00820493">
        <w:rPr>
          <w:rStyle w:val="Chara"/>
          <w:rFonts w:hint="cs"/>
          <w:rtl/>
        </w:rPr>
        <w:t>‌اند</w:t>
      </w:r>
      <w:r w:rsidRPr="00820493">
        <w:rPr>
          <w:rStyle w:val="Chara"/>
          <w:rFonts w:hint="cs"/>
          <w:rtl/>
        </w:rPr>
        <w:t>، مگر این که سر و کارشان به جدل افتاده است</w:t>
      </w:r>
      <w:r w:rsidRPr="003F0D20">
        <w:rPr>
          <w:rFonts w:cs="Traditional Arabic" w:hint="cs"/>
          <w:rtl/>
          <w:lang w:bidi="fa-IR"/>
        </w:rPr>
        <w:t>»</w:t>
      </w:r>
      <w:r w:rsidRPr="003F0D20">
        <w:rPr>
          <w:rStyle w:val="Char3"/>
          <w:rFonts w:hint="cs"/>
          <w:rtl/>
        </w:rPr>
        <w:t xml:space="preserve">، و نیز فرمود: </w:t>
      </w:r>
      <w:r w:rsidRPr="00820493">
        <w:rPr>
          <w:rStyle w:val="Charb"/>
          <w:rFonts w:hint="cs"/>
          <w:rtl/>
        </w:rPr>
        <w:t>«</w:t>
      </w:r>
      <w:r w:rsidRPr="00820493">
        <w:rPr>
          <w:rStyle w:val="Char2"/>
          <w:rFonts w:hint="cs"/>
          <w:rtl/>
        </w:rPr>
        <w:t xml:space="preserve">أَنْتُمْ </w:t>
      </w:r>
      <w:r w:rsidRPr="00820493">
        <w:rPr>
          <w:rStyle w:val="Char2"/>
          <w:rFonts w:hint="eastAsia"/>
          <w:rtl/>
        </w:rPr>
        <w:t>أعلم</w:t>
      </w:r>
      <w:r w:rsidRPr="00820493">
        <w:rPr>
          <w:rStyle w:val="Char2"/>
          <w:rFonts w:hint="cs"/>
          <w:rtl/>
        </w:rPr>
        <w:t>ُ</w:t>
      </w:r>
      <w:r w:rsidRPr="00820493">
        <w:rPr>
          <w:rStyle w:val="Char2"/>
          <w:rtl/>
        </w:rPr>
        <w:t xml:space="preserve"> </w:t>
      </w:r>
      <w:r w:rsidRPr="00820493">
        <w:rPr>
          <w:rStyle w:val="Char2"/>
          <w:rFonts w:hint="eastAsia"/>
          <w:rtl/>
        </w:rPr>
        <w:t>ب</w:t>
      </w:r>
      <w:r w:rsidRPr="00820493">
        <w:rPr>
          <w:rStyle w:val="Char2"/>
          <w:rFonts w:hint="cs"/>
          <w:rtl/>
        </w:rPr>
        <w:t>ِ</w:t>
      </w:r>
      <w:r w:rsidRPr="00820493">
        <w:rPr>
          <w:rStyle w:val="Char2"/>
          <w:rFonts w:hint="eastAsia"/>
          <w:rtl/>
        </w:rPr>
        <w:t>أمور</w:t>
      </w:r>
      <w:r w:rsidRPr="00820493">
        <w:rPr>
          <w:rStyle w:val="Char2"/>
          <w:rtl/>
        </w:rPr>
        <w:t xml:space="preserve"> </w:t>
      </w:r>
      <w:r w:rsidRPr="00820493">
        <w:rPr>
          <w:rStyle w:val="Char2"/>
          <w:rFonts w:hint="eastAsia"/>
          <w:rtl/>
        </w:rPr>
        <w:t>دنياكم</w:t>
      </w:r>
      <w:r w:rsidRPr="00820493">
        <w:rPr>
          <w:rStyle w:val="Charb"/>
          <w:rFonts w:hint="cs"/>
          <w:rtl/>
        </w:rPr>
        <w:t>»</w:t>
      </w:r>
      <w:r w:rsidR="00820493" w:rsidRPr="00820493">
        <w:rPr>
          <w:rStyle w:val="Char3"/>
          <w:rFonts w:hint="cs"/>
          <w:rtl/>
        </w:rPr>
        <w:t>.</w:t>
      </w:r>
      <w:r w:rsidRPr="003F0D20">
        <w:rPr>
          <w:rStyle w:val="Char3"/>
          <w:rFonts w:hint="cs"/>
          <w:rtl/>
        </w:rPr>
        <w:t xml:space="preserve"> </w:t>
      </w:r>
      <w:r w:rsidRPr="003F0D20">
        <w:rPr>
          <w:rFonts w:cs="Traditional Arabic" w:hint="cs"/>
          <w:rtl/>
          <w:lang w:bidi="fa-IR"/>
        </w:rPr>
        <w:t>«</w:t>
      </w:r>
      <w:r w:rsidRPr="00820493">
        <w:rPr>
          <w:rStyle w:val="Chara"/>
          <w:rFonts w:hint="cs"/>
          <w:rtl/>
        </w:rPr>
        <w:t>امور دنیوی را شما بهتر می‌دانید</w:t>
      </w:r>
      <w:r w:rsidRPr="003F0D20">
        <w:rPr>
          <w:rFonts w:cs="Traditional Arabic" w:hint="cs"/>
          <w:rtl/>
          <w:lang w:bidi="fa-IR"/>
        </w:rPr>
        <w:t>»</w:t>
      </w:r>
      <w:r w:rsidRPr="003F0D20">
        <w:rPr>
          <w:rStyle w:val="Char3"/>
          <w:rFonts w:hint="cs"/>
          <w:rtl/>
        </w:rPr>
        <w:t>.</w:t>
      </w:r>
    </w:p>
    <w:p w:rsidR="000F6A6E" w:rsidRPr="003F0D20" w:rsidRDefault="000F6A6E" w:rsidP="00F52015">
      <w:pPr>
        <w:pStyle w:val="a2"/>
        <w:tabs>
          <w:tab w:val="left" w:pos="2598"/>
        </w:tabs>
        <w:rPr>
          <w:rtl/>
        </w:rPr>
      </w:pPr>
      <w:bookmarkStart w:id="4321" w:name="_Toc435272146"/>
      <w:bookmarkStart w:id="4322" w:name="_Toc435275535"/>
      <w:bookmarkStart w:id="4323" w:name="_Toc435276540"/>
      <w:bookmarkStart w:id="4324" w:name="_Toc435277545"/>
      <w:bookmarkStart w:id="4325" w:name="_Toc435278556"/>
      <w:r w:rsidRPr="003F0D20">
        <w:rPr>
          <w:rFonts w:hint="cs"/>
          <w:rtl/>
        </w:rPr>
        <w:t>نهی از خلط و آمیزش:</w:t>
      </w:r>
      <w:bookmarkEnd w:id="4321"/>
      <w:bookmarkEnd w:id="4322"/>
      <w:bookmarkEnd w:id="4323"/>
      <w:bookmarkEnd w:id="4324"/>
      <w:bookmarkEnd w:id="4325"/>
      <w:r w:rsidR="00D725AE" w:rsidRPr="003F0D20">
        <w:rPr>
          <w:rtl/>
        </w:rPr>
        <w:tab/>
      </w:r>
    </w:p>
    <w:p w:rsidR="000F6A6E" w:rsidRPr="00420F02" w:rsidRDefault="000F6A6E" w:rsidP="00820493">
      <w:pPr>
        <w:pStyle w:val="ac"/>
        <w:rPr>
          <w:rStyle w:val="Char3"/>
          <w:spacing w:val="-2"/>
          <w:rtl/>
        </w:rPr>
      </w:pPr>
      <w:r w:rsidRPr="00420F02">
        <w:rPr>
          <w:rStyle w:val="Char3"/>
          <w:rFonts w:hint="cs"/>
          <w:spacing w:val="-2"/>
          <w:rtl/>
        </w:rPr>
        <w:t>و یکی از آن اسباب، خلط است که در این باره رسول خدا</w:t>
      </w:r>
      <w:r w:rsidR="00971FDA" w:rsidRPr="00420F02">
        <w:rPr>
          <w:rStyle w:val="Char3"/>
          <w:rFonts w:ascii="CTraditional Arabic" w:hAnsi="CTraditional Arabic" w:cs="CTraditional Arabic" w:hint="cs"/>
          <w:spacing w:val="-2"/>
          <w:rtl/>
        </w:rPr>
        <w:t xml:space="preserve"> ج </w:t>
      </w:r>
      <w:r w:rsidRPr="00420F02">
        <w:rPr>
          <w:rStyle w:val="Char3"/>
          <w:rFonts w:hint="cs"/>
          <w:spacing w:val="-2"/>
          <w:rtl/>
        </w:rPr>
        <w:t xml:space="preserve">نسبت به کسی که خواست در علم یهود غور و خوض بکند، فرمود: </w:t>
      </w:r>
      <w:r w:rsidRPr="00420F02">
        <w:rPr>
          <w:rFonts w:hint="cs"/>
          <w:spacing w:val="-2"/>
          <w:sz w:val="32"/>
          <w:szCs w:val="32"/>
          <w:rtl/>
        </w:rPr>
        <w:t>«</w:t>
      </w:r>
      <w:r w:rsidRPr="00420F02">
        <w:rPr>
          <w:rStyle w:val="Char2"/>
          <w:rFonts w:hint="eastAsia"/>
          <w:spacing w:val="-2"/>
          <w:rtl/>
        </w:rPr>
        <w:t>أَمُتَهَوِّكُونَ</w:t>
      </w:r>
      <w:r w:rsidRPr="00420F02">
        <w:rPr>
          <w:rStyle w:val="Char2"/>
          <w:spacing w:val="-2"/>
          <w:rtl/>
        </w:rPr>
        <w:t xml:space="preserve"> </w:t>
      </w:r>
      <w:r w:rsidRPr="00420F02">
        <w:rPr>
          <w:rStyle w:val="Char2"/>
          <w:rFonts w:hint="eastAsia"/>
          <w:spacing w:val="-2"/>
          <w:rtl/>
        </w:rPr>
        <w:t>أَنْتُمْ</w:t>
      </w:r>
      <w:r w:rsidRPr="00420F02">
        <w:rPr>
          <w:rStyle w:val="Char2"/>
          <w:spacing w:val="-2"/>
          <w:rtl/>
        </w:rPr>
        <w:t xml:space="preserve"> </w:t>
      </w:r>
      <w:r w:rsidRPr="00420F02">
        <w:rPr>
          <w:rStyle w:val="Char2"/>
          <w:rFonts w:hint="eastAsia"/>
          <w:spacing w:val="-2"/>
          <w:rtl/>
        </w:rPr>
        <w:t>كَمَا</w:t>
      </w:r>
      <w:r w:rsidRPr="00420F02">
        <w:rPr>
          <w:rStyle w:val="Char2"/>
          <w:spacing w:val="-2"/>
          <w:rtl/>
        </w:rPr>
        <w:t xml:space="preserve"> </w:t>
      </w:r>
      <w:r w:rsidRPr="00420F02">
        <w:rPr>
          <w:rStyle w:val="Char2"/>
          <w:rFonts w:hint="eastAsia"/>
          <w:spacing w:val="-2"/>
          <w:rtl/>
        </w:rPr>
        <w:t>تَهَوَّكَتِ</w:t>
      </w:r>
      <w:r w:rsidRPr="00420F02">
        <w:rPr>
          <w:rStyle w:val="Char2"/>
          <w:spacing w:val="-2"/>
          <w:rtl/>
        </w:rPr>
        <w:t xml:space="preserve"> </w:t>
      </w:r>
      <w:r w:rsidRPr="00420F02">
        <w:rPr>
          <w:rStyle w:val="Char2"/>
          <w:rFonts w:hint="eastAsia"/>
          <w:spacing w:val="-2"/>
          <w:rtl/>
        </w:rPr>
        <w:t>الْيَهُودُ</w:t>
      </w:r>
      <w:r w:rsidRPr="00420F02">
        <w:rPr>
          <w:rStyle w:val="Char2"/>
          <w:spacing w:val="-2"/>
          <w:rtl/>
        </w:rPr>
        <w:t xml:space="preserve"> </w:t>
      </w:r>
      <w:r w:rsidRPr="00420F02">
        <w:rPr>
          <w:rStyle w:val="Char2"/>
          <w:rFonts w:hint="eastAsia"/>
          <w:spacing w:val="-2"/>
          <w:rtl/>
        </w:rPr>
        <w:t>وَالنَّصَارَى،</w:t>
      </w:r>
      <w:r w:rsidRPr="00420F02">
        <w:rPr>
          <w:rStyle w:val="Char2"/>
          <w:spacing w:val="-2"/>
          <w:rtl/>
        </w:rPr>
        <w:t xml:space="preserve"> </w:t>
      </w:r>
      <w:r w:rsidRPr="00420F02">
        <w:rPr>
          <w:rStyle w:val="Char2"/>
          <w:rFonts w:hint="eastAsia"/>
          <w:spacing w:val="-2"/>
          <w:rtl/>
        </w:rPr>
        <w:t>لَقَدْ</w:t>
      </w:r>
      <w:r w:rsidRPr="00420F02">
        <w:rPr>
          <w:rStyle w:val="Char2"/>
          <w:spacing w:val="-2"/>
          <w:rtl/>
        </w:rPr>
        <w:t xml:space="preserve"> </w:t>
      </w:r>
      <w:r w:rsidRPr="00420F02">
        <w:rPr>
          <w:rStyle w:val="Char2"/>
          <w:rFonts w:hint="eastAsia"/>
          <w:spacing w:val="-2"/>
          <w:rtl/>
        </w:rPr>
        <w:t>جِئْتُكُمْ</w:t>
      </w:r>
      <w:r w:rsidRPr="00420F02">
        <w:rPr>
          <w:rStyle w:val="Char2"/>
          <w:spacing w:val="-2"/>
          <w:rtl/>
        </w:rPr>
        <w:t xml:space="preserve"> </w:t>
      </w:r>
      <w:r w:rsidRPr="00420F02">
        <w:rPr>
          <w:rStyle w:val="Char2"/>
          <w:rFonts w:hint="eastAsia"/>
          <w:spacing w:val="-2"/>
          <w:rtl/>
        </w:rPr>
        <w:t>بِهَا</w:t>
      </w:r>
      <w:r w:rsidRPr="00420F02">
        <w:rPr>
          <w:rStyle w:val="Char2"/>
          <w:spacing w:val="-2"/>
          <w:rtl/>
        </w:rPr>
        <w:t xml:space="preserve"> </w:t>
      </w:r>
      <w:r w:rsidRPr="00420F02">
        <w:rPr>
          <w:rStyle w:val="Char2"/>
          <w:rFonts w:hint="eastAsia"/>
          <w:spacing w:val="-2"/>
          <w:rtl/>
        </w:rPr>
        <w:t>بَيْضَاءَ</w:t>
      </w:r>
      <w:r w:rsidRPr="00420F02">
        <w:rPr>
          <w:rStyle w:val="Char2"/>
          <w:spacing w:val="-2"/>
          <w:rtl/>
        </w:rPr>
        <w:t xml:space="preserve"> </w:t>
      </w:r>
      <w:r w:rsidRPr="00420F02">
        <w:rPr>
          <w:rStyle w:val="Char2"/>
          <w:rFonts w:hint="eastAsia"/>
          <w:spacing w:val="-2"/>
          <w:rtl/>
        </w:rPr>
        <w:t>نَقِيَّةً،</w:t>
      </w:r>
      <w:r w:rsidRPr="00420F02">
        <w:rPr>
          <w:rStyle w:val="Char2"/>
          <w:spacing w:val="-2"/>
          <w:rtl/>
        </w:rPr>
        <w:t xml:space="preserve"> </w:t>
      </w:r>
      <w:r w:rsidRPr="00420F02">
        <w:rPr>
          <w:rStyle w:val="Char2"/>
          <w:rFonts w:hint="eastAsia"/>
          <w:spacing w:val="-2"/>
          <w:rtl/>
        </w:rPr>
        <w:t>وَلَوْ</w:t>
      </w:r>
      <w:r w:rsidRPr="00420F02">
        <w:rPr>
          <w:rStyle w:val="Char2"/>
          <w:spacing w:val="-2"/>
          <w:rtl/>
        </w:rPr>
        <w:t xml:space="preserve"> </w:t>
      </w:r>
      <w:r w:rsidRPr="00420F02">
        <w:rPr>
          <w:rStyle w:val="Char2"/>
          <w:rFonts w:hint="eastAsia"/>
          <w:spacing w:val="-2"/>
          <w:rtl/>
        </w:rPr>
        <w:t>كَانَ</w:t>
      </w:r>
      <w:r w:rsidRPr="00420F02">
        <w:rPr>
          <w:rStyle w:val="Char2"/>
          <w:spacing w:val="-2"/>
          <w:rtl/>
        </w:rPr>
        <w:t xml:space="preserve"> </w:t>
      </w:r>
      <w:r w:rsidRPr="00420F02">
        <w:rPr>
          <w:rStyle w:val="Char2"/>
          <w:rFonts w:hint="eastAsia"/>
          <w:spacing w:val="-2"/>
          <w:rtl/>
        </w:rPr>
        <w:t>مُوسَى</w:t>
      </w:r>
      <w:r w:rsidRPr="00420F02">
        <w:rPr>
          <w:rStyle w:val="Char2"/>
          <w:spacing w:val="-2"/>
          <w:rtl/>
        </w:rPr>
        <w:t xml:space="preserve"> </w:t>
      </w:r>
      <w:r w:rsidRPr="00420F02">
        <w:rPr>
          <w:rStyle w:val="Char2"/>
          <w:rFonts w:hint="eastAsia"/>
          <w:spacing w:val="-2"/>
          <w:rtl/>
        </w:rPr>
        <w:t>حَيًّا</w:t>
      </w:r>
      <w:r w:rsidRPr="00420F02">
        <w:rPr>
          <w:rStyle w:val="Char2"/>
          <w:spacing w:val="-2"/>
          <w:rtl/>
        </w:rPr>
        <w:t xml:space="preserve"> </w:t>
      </w:r>
      <w:r w:rsidRPr="00420F02">
        <w:rPr>
          <w:rStyle w:val="Char2"/>
          <w:rFonts w:hint="eastAsia"/>
          <w:spacing w:val="-2"/>
          <w:rtl/>
        </w:rPr>
        <w:t>مَا</w:t>
      </w:r>
      <w:r w:rsidRPr="00420F02">
        <w:rPr>
          <w:rStyle w:val="Char2"/>
          <w:spacing w:val="-2"/>
          <w:rtl/>
        </w:rPr>
        <w:t xml:space="preserve"> </w:t>
      </w:r>
      <w:r w:rsidRPr="00420F02">
        <w:rPr>
          <w:rStyle w:val="Char2"/>
          <w:rFonts w:hint="eastAsia"/>
          <w:spacing w:val="-2"/>
          <w:rtl/>
        </w:rPr>
        <w:t>وَسِعَهُ</w:t>
      </w:r>
      <w:r w:rsidRPr="00420F02">
        <w:rPr>
          <w:rStyle w:val="Char2"/>
          <w:spacing w:val="-2"/>
          <w:rtl/>
        </w:rPr>
        <w:t xml:space="preserve"> </w:t>
      </w:r>
      <w:r w:rsidRPr="00420F02">
        <w:rPr>
          <w:rStyle w:val="Char2"/>
          <w:rFonts w:hint="eastAsia"/>
          <w:spacing w:val="-2"/>
          <w:rtl/>
        </w:rPr>
        <w:t>إِلا</w:t>
      </w:r>
      <w:r w:rsidRPr="00420F02">
        <w:rPr>
          <w:rStyle w:val="Char2"/>
          <w:spacing w:val="-2"/>
          <w:rtl/>
        </w:rPr>
        <w:t xml:space="preserve"> </w:t>
      </w:r>
      <w:r w:rsidRPr="00420F02">
        <w:rPr>
          <w:rStyle w:val="Char2"/>
          <w:rFonts w:hint="eastAsia"/>
          <w:spacing w:val="-2"/>
          <w:rtl/>
        </w:rPr>
        <w:t>اتِّبَاعِي</w:t>
      </w:r>
      <w:r w:rsidRPr="00420F02">
        <w:rPr>
          <w:rFonts w:hint="cs"/>
          <w:spacing w:val="-2"/>
          <w:rtl/>
        </w:rPr>
        <w:t>»</w:t>
      </w:r>
      <w:r w:rsidR="00820493" w:rsidRPr="00420F02">
        <w:rPr>
          <w:rStyle w:val="Char3"/>
          <w:rFonts w:hint="cs"/>
          <w:spacing w:val="-2"/>
          <w:rtl/>
        </w:rPr>
        <w:t>.</w:t>
      </w:r>
      <w:r w:rsidRPr="00420F02">
        <w:rPr>
          <w:rFonts w:hint="cs"/>
          <w:spacing w:val="-2"/>
          <w:rtl/>
        </w:rPr>
        <w:t xml:space="preserve"> «</w:t>
      </w:r>
      <w:r w:rsidRPr="00420F02">
        <w:rPr>
          <w:rStyle w:val="Chara"/>
          <w:rFonts w:hint="cs"/>
          <w:spacing w:val="-2"/>
          <w:rtl/>
        </w:rPr>
        <w:t>شما مانند یهود و نصارای در دین خود مذبذب هستید در صورتی که من آن را صاف و سفید آورده‌ام، و اگر موسی زنده می‌بود چاره‌ای جز از اتباع و پیروی من نمی‌داشت</w:t>
      </w:r>
      <w:r w:rsidRPr="00420F02">
        <w:rPr>
          <w:rFonts w:hint="cs"/>
          <w:spacing w:val="-2"/>
          <w:rtl/>
        </w:rPr>
        <w:t>»</w:t>
      </w:r>
      <w:r w:rsidRPr="00420F02">
        <w:rPr>
          <w:rStyle w:val="Char3"/>
          <w:rFonts w:hint="cs"/>
          <w:spacing w:val="-2"/>
          <w:rtl/>
        </w:rPr>
        <w:t>، رسول خدا</w:t>
      </w:r>
      <w:r w:rsidR="00971FDA" w:rsidRPr="00420F02">
        <w:rPr>
          <w:rStyle w:val="Char3"/>
          <w:rFonts w:ascii="CTraditional Arabic" w:hAnsi="CTraditional Arabic" w:cs="CTraditional Arabic" w:hint="cs"/>
          <w:spacing w:val="-2"/>
          <w:rtl/>
        </w:rPr>
        <w:t xml:space="preserve"> ج </w:t>
      </w:r>
      <w:r w:rsidRPr="00420F02">
        <w:rPr>
          <w:rStyle w:val="Char3"/>
          <w:rFonts w:hint="cs"/>
          <w:spacing w:val="-2"/>
          <w:rtl/>
        </w:rPr>
        <w:t>کسی را که در حال مسلمانی، خواهان روش جاهلیت باشد، مبغوض‌ترین مردم قرار داد.</w:t>
      </w:r>
    </w:p>
    <w:p w:rsidR="000F6A6E" w:rsidRPr="003F0D20" w:rsidRDefault="000F6A6E" w:rsidP="00F52015">
      <w:pPr>
        <w:pStyle w:val="a2"/>
        <w:rPr>
          <w:rtl/>
        </w:rPr>
      </w:pPr>
      <w:bookmarkStart w:id="4326" w:name="_Toc435272147"/>
      <w:bookmarkStart w:id="4327" w:name="_Toc435275536"/>
      <w:bookmarkStart w:id="4328" w:name="_Toc435276541"/>
      <w:bookmarkStart w:id="4329" w:name="_Toc435277546"/>
      <w:bookmarkStart w:id="4330" w:name="_Toc435278557"/>
      <w:r w:rsidRPr="003F0D20">
        <w:rPr>
          <w:rFonts w:hint="cs"/>
          <w:rtl/>
        </w:rPr>
        <w:t>نهی از بدعت:</w:t>
      </w:r>
      <w:bookmarkEnd w:id="4326"/>
      <w:bookmarkEnd w:id="4327"/>
      <w:bookmarkEnd w:id="4328"/>
      <w:bookmarkEnd w:id="4329"/>
      <w:bookmarkEnd w:id="433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یکی از آن اسباب، استحسان است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این باره فرموده است: </w:t>
      </w:r>
      <w:r w:rsidRPr="00820493">
        <w:rPr>
          <w:rStyle w:val="Charb"/>
          <w:rFonts w:hint="cs"/>
          <w:rtl/>
        </w:rPr>
        <w:t>«</w:t>
      </w:r>
      <w:r w:rsidRPr="00820493">
        <w:rPr>
          <w:rStyle w:val="Char2"/>
          <w:rFonts w:hint="eastAsia"/>
          <w:rtl/>
        </w:rPr>
        <w:t>مَنْ</w:t>
      </w:r>
      <w:r w:rsidRPr="00820493">
        <w:rPr>
          <w:rStyle w:val="Char2"/>
          <w:rtl/>
        </w:rPr>
        <w:t xml:space="preserve"> </w:t>
      </w:r>
      <w:r w:rsidRPr="00820493">
        <w:rPr>
          <w:rStyle w:val="Char2"/>
          <w:rFonts w:hint="eastAsia"/>
          <w:rtl/>
        </w:rPr>
        <w:t>أَحْدَثَ</w:t>
      </w:r>
      <w:r w:rsidRPr="00820493">
        <w:rPr>
          <w:rStyle w:val="Char2"/>
          <w:rtl/>
        </w:rPr>
        <w:t xml:space="preserve"> </w:t>
      </w:r>
      <w:r w:rsidRPr="00820493">
        <w:rPr>
          <w:rStyle w:val="Char2"/>
          <w:rFonts w:hint="eastAsia"/>
          <w:rtl/>
        </w:rPr>
        <w:t>فِى</w:t>
      </w:r>
      <w:r w:rsidRPr="00820493">
        <w:rPr>
          <w:rStyle w:val="Char2"/>
          <w:rtl/>
        </w:rPr>
        <w:t xml:space="preserve"> </w:t>
      </w:r>
      <w:r w:rsidRPr="00820493">
        <w:rPr>
          <w:rStyle w:val="Char2"/>
          <w:rFonts w:hint="eastAsia"/>
          <w:rtl/>
        </w:rPr>
        <w:t>أَمْرِنَا</w:t>
      </w:r>
      <w:r w:rsidRPr="00820493">
        <w:rPr>
          <w:rStyle w:val="Char2"/>
          <w:rtl/>
        </w:rPr>
        <w:t xml:space="preserve"> </w:t>
      </w:r>
      <w:r w:rsidRPr="00820493">
        <w:rPr>
          <w:rStyle w:val="Char2"/>
          <w:rFonts w:hint="eastAsia"/>
          <w:rtl/>
        </w:rPr>
        <w:t>هَذَا</w:t>
      </w:r>
      <w:r w:rsidRPr="00820493">
        <w:rPr>
          <w:rStyle w:val="Char2"/>
          <w:rtl/>
        </w:rPr>
        <w:t xml:space="preserve"> </w:t>
      </w:r>
      <w:r w:rsidRPr="00820493">
        <w:rPr>
          <w:rStyle w:val="Char2"/>
          <w:rFonts w:hint="eastAsia"/>
          <w:rtl/>
        </w:rPr>
        <w:t>مَا</w:t>
      </w:r>
      <w:r w:rsidRPr="00820493">
        <w:rPr>
          <w:rStyle w:val="Char2"/>
          <w:rtl/>
        </w:rPr>
        <w:t xml:space="preserve"> </w:t>
      </w:r>
      <w:r w:rsidRPr="00820493">
        <w:rPr>
          <w:rStyle w:val="Char2"/>
          <w:rFonts w:hint="eastAsia"/>
          <w:rtl/>
        </w:rPr>
        <w:t>لَيْسَ</w:t>
      </w:r>
      <w:r w:rsidRPr="00820493">
        <w:rPr>
          <w:rStyle w:val="Char2"/>
          <w:rtl/>
        </w:rPr>
        <w:t xml:space="preserve"> </w:t>
      </w:r>
      <w:r w:rsidRPr="00820493">
        <w:rPr>
          <w:rStyle w:val="Char2"/>
          <w:rFonts w:hint="eastAsia"/>
          <w:rtl/>
        </w:rPr>
        <w:t>مِنْهُ</w:t>
      </w:r>
      <w:r w:rsidRPr="00820493">
        <w:rPr>
          <w:rStyle w:val="Char2"/>
          <w:rtl/>
        </w:rPr>
        <w:t xml:space="preserve"> </w:t>
      </w:r>
      <w:r w:rsidRPr="00820493">
        <w:rPr>
          <w:rStyle w:val="Char2"/>
          <w:rFonts w:hint="eastAsia"/>
          <w:rtl/>
        </w:rPr>
        <w:t>فَهُوَ</w:t>
      </w:r>
      <w:r w:rsidRPr="00820493">
        <w:rPr>
          <w:rStyle w:val="Char2"/>
          <w:rtl/>
        </w:rPr>
        <w:t xml:space="preserve"> </w:t>
      </w:r>
      <w:r w:rsidRPr="00820493">
        <w:rPr>
          <w:rStyle w:val="Char2"/>
          <w:rFonts w:hint="eastAsia"/>
          <w:rtl/>
        </w:rPr>
        <w:t>رَدٌّ</w:t>
      </w:r>
      <w:r w:rsidRPr="00820493">
        <w:rPr>
          <w:rStyle w:val="Charb"/>
          <w:rFonts w:hint="cs"/>
          <w:rtl/>
        </w:rPr>
        <w:t>»</w:t>
      </w:r>
      <w:r w:rsidR="00820493" w:rsidRPr="00820493">
        <w:rPr>
          <w:rStyle w:val="Char2"/>
          <w:rFonts w:hint="cs"/>
          <w:rtl/>
        </w:rPr>
        <w:t>.</w:t>
      </w:r>
      <w:r w:rsidRPr="00820493">
        <w:rPr>
          <w:rStyle w:val="Charb"/>
          <w:rFonts w:hint="cs"/>
          <w:rtl/>
        </w:rPr>
        <w:t xml:space="preserve"> «</w:t>
      </w:r>
      <w:r w:rsidRPr="00820493">
        <w:rPr>
          <w:rStyle w:val="Chara"/>
          <w:rFonts w:hint="cs"/>
          <w:rtl/>
        </w:rPr>
        <w:t>هر</w:t>
      </w:r>
      <w:r w:rsidR="00820493" w:rsidRPr="00820493">
        <w:rPr>
          <w:rStyle w:val="Chara"/>
          <w:rFonts w:hint="cs"/>
          <w:rtl/>
        </w:rPr>
        <w:t xml:space="preserve"> </w:t>
      </w:r>
      <w:r w:rsidRPr="00820493">
        <w:rPr>
          <w:rStyle w:val="Chara"/>
          <w:rFonts w:hint="cs"/>
          <w:rtl/>
        </w:rPr>
        <w:t>کسی در امر دین ما چیزی تازه پدید آورد که با اصول دینی متفق نباشد مردود است</w:t>
      </w:r>
      <w:r w:rsidRPr="00420F02">
        <w:rPr>
          <w:rStyle w:val="Charb"/>
          <w:rFonts w:hint="cs"/>
          <w:rtl/>
        </w:rPr>
        <w:t>»</w:t>
      </w:r>
      <w:r w:rsidRPr="003F0D20">
        <w:rPr>
          <w:rStyle w:val="Char3"/>
          <w:rFonts w:hint="cs"/>
          <w:rtl/>
        </w:rPr>
        <w:t>، ملایکه برای آن حضرت</w:t>
      </w:r>
      <w:r w:rsidR="00971FDA" w:rsidRPr="003F0D20">
        <w:rPr>
          <w:rStyle w:val="Char3"/>
          <w:rFonts w:ascii="CTraditional Arabic" w:hAnsi="CTraditional Arabic" w:cs="CTraditional Arabic" w:hint="cs"/>
          <w:rtl/>
        </w:rPr>
        <w:t xml:space="preserve"> ج </w:t>
      </w:r>
      <w:r w:rsidRPr="003F0D20">
        <w:rPr>
          <w:rStyle w:val="Char3"/>
          <w:rFonts w:hint="cs"/>
          <w:rtl/>
        </w:rPr>
        <w:t>مثالی زدند که او مانند کسی است که سرای ساخته است و در آن دعوتی برگزار کرده است و داعی فرستاده است الخ. در این حدیث، اشاره‌ای به مکلفیت مردم است، و آن را مانند امر محسوسی قرار داده تا که امر تعلیم به کمال خود برسد.</w:t>
      </w:r>
    </w:p>
    <w:p w:rsidR="000F6A6E" w:rsidRPr="003F0D20" w:rsidRDefault="000F6A6E" w:rsidP="00F52015">
      <w:pPr>
        <w:pStyle w:val="a2"/>
        <w:tabs>
          <w:tab w:val="left" w:pos="4238"/>
        </w:tabs>
        <w:rPr>
          <w:rtl/>
        </w:rPr>
      </w:pPr>
      <w:bookmarkStart w:id="4331" w:name="_Toc435272148"/>
      <w:bookmarkStart w:id="4332" w:name="_Toc435275537"/>
      <w:bookmarkStart w:id="4333" w:name="_Toc435276542"/>
      <w:bookmarkStart w:id="4334" w:name="_Toc435277547"/>
      <w:bookmarkStart w:id="4335" w:name="_Toc435278558"/>
      <w:r w:rsidRPr="003F0D20">
        <w:rPr>
          <w:rFonts w:hint="cs"/>
          <w:rtl/>
        </w:rPr>
        <w:t>ترک اتباع رسول</w:t>
      </w:r>
      <w:r w:rsidR="00971FDA" w:rsidRPr="003F0D20">
        <w:rPr>
          <w:rFonts w:ascii="CTraditional Arabic" w:hAnsi="CTraditional Arabic" w:cs="CTraditional Arabic" w:hint="cs"/>
          <w:b w:val="0"/>
          <w:bCs w:val="0"/>
          <w:rtl/>
        </w:rPr>
        <w:t xml:space="preserve"> ج </w:t>
      </w:r>
      <w:r w:rsidRPr="003F0D20">
        <w:rPr>
          <w:rFonts w:hint="cs"/>
          <w:rtl/>
        </w:rPr>
        <w:t>هلاکت است:</w:t>
      </w:r>
      <w:bookmarkEnd w:id="4331"/>
      <w:bookmarkEnd w:id="4332"/>
      <w:bookmarkEnd w:id="4333"/>
      <w:bookmarkEnd w:id="4334"/>
      <w:bookmarkEnd w:id="4335"/>
      <w:r w:rsidR="00D725AE" w:rsidRPr="003F0D20">
        <w:rPr>
          <w:rtl/>
        </w:rPr>
        <w:tab/>
      </w:r>
    </w:p>
    <w:p w:rsidR="000F6A6E" w:rsidRPr="003F0D20" w:rsidRDefault="000F6A6E" w:rsidP="00820493">
      <w:pPr>
        <w:pStyle w:val="ac"/>
        <w:rPr>
          <w:rStyle w:val="Char3"/>
          <w:rtl/>
        </w:rPr>
      </w:pPr>
      <w:r w:rsidRPr="003F0D20">
        <w:rPr>
          <w:rStyle w:val="Char3"/>
          <w:rFonts w:hint="cs"/>
          <w:rtl/>
        </w:rPr>
        <w:t xml:space="preserve">قول رسول خدا </w:t>
      </w:r>
      <w:r w:rsidR="00820493">
        <w:rPr>
          <w:rStyle w:val="Char3"/>
          <w:rFonts w:cs="CTraditional Arabic" w:hint="cs"/>
          <w:rtl/>
        </w:rPr>
        <w:t>ج</w:t>
      </w:r>
      <w:r w:rsidRPr="003F0D20">
        <w:rPr>
          <w:rStyle w:val="Char3"/>
          <w:rFonts w:hint="cs"/>
          <w:rtl/>
        </w:rPr>
        <w:t xml:space="preserve">: </w:t>
      </w:r>
      <w:r w:rsidRPr="00820493">
        <w:rPr>
          <w:rFonts w:hint="cs"/>
          <w:rtl/>
        </w:rPr>
        <w:t>«</w:t>
      </w:r>
      <w:r w:rsidRPr="00820493">
        <w:rPr>
          <w:rStyle w:val="Char2"/>
          <w:rFonts w:hint="eastAsia"/>
          <w:rtl/>
        </w:rPr>
        <w:t>مَثَلِى</w:t>
      </w:r>
      <w:r w:rsidRPr="00820493">
        <w:rPr>
          <w:rStyle w:val="Char2"/>
          <w:rtl/>
        </w:rPr>
        <w:t xml:space="preserve"> </w:t>
      </w:r>
      <w:r w:rsidRPr="00820493">
        <w:rPr>
          <w:rStyle w:val="Char2"/>
          <w:rFonts w:hint="eastAsia"/>
          <w:rtl/>
        </w:rPr>
        <w:t>كَمَثَلِ</w:t>
      </w:r>
      <w:r w:rsidRPr="00820493">
        <w:rPr>
          <w:rStyle w:val="Char2"/>
          <w:rtl/>
        </w:rPr>
        <w:t xml:space="preserve"> </w:t>
      </w:r>
      <w:r w:rsidRPr="00820493">
        <w:rPr>
          <w:rStyle w:val="Char2"/>
          <w:rFonts w:hint="eastAsia"/>
          <w:rtl/>
        </w:rPr>
        <w:t>رَجُلٍ</w:t>
      </w:r>
      <w:r w:rsidRPr="00820493">
        <w:rPr>
          <w:rStyle w:val="Char2"/>
          <w:rtl/>
        </w:rPr>
        <w:t xml:space="preserve"> </w:t>
      </w:r>
      <w:r w:rsidRPr="00820493">
        <w:rPr>
          <w:rStyle w:val="Char2"/>
          <w:rFonts w:hint="eastAsia"/>
          <w:rtl/>
        </w:rPr>
        <w:t>اسْتَوْقَدَ</w:t>
      </w:r>
      <w:r w:rsidRPr="00820493">
        <w:rPr>
          <w:rStyle w:val="Char2"/>
          <w:rtl/>
        </w:rPr>
        <w:t xml:space="preserve"> </w:t>
      </w:r>
      <w:r w:rsidRPr="00820493">
        <w:rPr>
          <w:rStyle w:val="Char2"/>
          <w:rFonts w:hint="eastAsia"/>
          <w:rtl/>
        </w:rPr>
        <w:t>نَارًا</w:t>
      </w:r>
      <w:r w:rsidRPr="00820493">
        <w:rPr>
          <w:rFonts w:hint="cs"/>
          <w:rtl/>
        </w:rPr>
        <w:t xml:space="preserve">» </w:t>
      </w:r>
      <w:r w:rsidRPr="003F0D20">
        <w:rPr>
          <w:rStyle w:val="Char3"/>
          <w:rFonts w:hint="cs"/>
          <w:rtl/>
        </w:rPr>
        <w:t xml:space="preserve">الحدیث و قوله </w:t>
      </w:r>
      <w:r w:rsidR="00820493">
        <w:rPr>
          <w:rStyle w:val="Char3"/>
          <w:rFonts w:cs="CTraditional Arabic" w:hint="cs"/>
          <w:rtl/>
        </w:rPr>
        <w:t>ج</w:t>
      </w:r>
      <w:r w:rsidRPr="003F0D20">
        <w:rPr>
          <w:rStyle w:val="Char3"/>
          <w:rFonts w:hint="cs"/>
          <w:rtl/>
        </w:rPr>
        <w:t xml:space="preserve">: </w:t>
      </w:r>
      <w:r w:rsidRPr="00820493">
        <w:rPr>
          <w:rFonts w:hint="cs"/>
          <w:rtl/>
        </w:rPr>
        <w:t>«</w:t>
      </w:r>
      <w:r w:rsidRPr="00820493">
        <w:rPr>
          <w:rStyle w:val="Char2"/>
          <w:rFonts w:hint="eastAsia"/>
          <w:rtl/>
        </w:rPr>
        <w:t>إِنَّمَا</w:t>
      </w:r>
      <w:r w:rsidRPr="00820493">
        <w:rPr>
          <w:rStyle w:val="Char2"/>
          <w:rtl/>
        </w:rPr>
        <w:t xml:space="preserve"> </w:t>
      </w:r>
      <w:r w:rsidRPr="00820493">
        <w:rPr>
          <w:rStyle w:val="Char2"/>
          <w:rFonts w:hint="eastAsia"/>
          <w:rtl/>
        </w:rPr>
        <w:t>مَثَلِى</w:t>
      </w:r>
      <w:r w:rsidRPr="00820493">
        <w:rPr>
          <w:rStyle w:val="Char2"/>
          <w:rtl/>
        </w:rPr>
        <w:t xml:space="preserve"> </w:t>
      </w:r>
      <w:r w:rsidRPr="00820493">
        <w:rPr>
          <w:rStyle w:val="Char2"/>
          <w:rFonts w:hint="eastAsia"/>
          <w:rtl/>
        </w:rPr>
        <w:t>وَمَثَلُ</w:t>
      </w:r>
      <w:r w:rsidRPr="00820493">
        <w:rPr>
          <w:rStyle w:val="Char2"/>
          <w:rtl/>
        </w:rPr>
        <w:t xml:space="preserve"> </w:t>
      </w:r>
      <w:r w:rsidRPr="00820493">
        <w:rPr>
          <w:rStyle w:val="Char2"/>
          <w:rFonts w:hint="eastAsia"/>
          <w:rtl/>
        </w:rPr>
        <w:t>مَا</w:t>
      </w:r>
      <w:r w:rsidRPr="00820493">
        <w:rPr>
          <w:rStyle w:val="Char2"/>
          <w:rtl/>
        </w:rPr>
        <w:t xml:space="preserve"> </w:t>
      </w:r>
      <w:r w:rsidRPr="00820493">
        <w:rPr>
          <w:rStyle w:val="Char2"/>
          <w:rFonts w:hint="eastAsia"/>
          <w:rtl/>
        </w:rPr>
        <w:t>بَعَثَنِى</w:t>
      </w:r>
      <w:r w:rsidRPr="00820493">
        <w:rPr>
          <w:rStyle w:val="Char2"/>
          <w:rtl/>
        </w:rPr>
        <w:t xml:space="preserve"> </w:t>
      </w:r>
      <w:r w:rsidRPr="00820493">
        <w:rPr>
          <w:rStyle w:val="Char2"/>
          <w:rFonts w:hint="eastAsia"/>
          <w:rtl/>
        </w:rPr>
        <w:t>اللَّهُ</w:t>
      </w:r>
      <w:r w:rsidRPr="00820493">
        <w:rPr>
          <w:rStyle w:val="Char2"/>
          <w:rtl/>
        </w:rPr>
        <w:t xml:space="preserve"> </w:t>
      </w:r>
      <w:r w:rsidRPr="00820493">
        <w:rPr>
          <w:rStyle w:val="Char2"/>
          <w:rFonts w:hint="eastAsia"/>
          <w:rtl/>
        </w:rPr>
        <w:t>بِهِ</w:t>
      </w:r>
      <w:r w:rsidRPr="00820493">
        <w:rPr>
          <w:rStyle w:val="Char2"/>
          <w:rtl/>
        </w:rPr>
        <w:t xml:space="preserve"> </w:t>
      </w:r>
      <w:r w:rsidRPr="00820493">
        <w:rPr>
          <w:rStyle w:val="Char2"/>
          <w:rFonts w:hint="eastAsia"/>
          <w:rtl/>
        </w:rPr>
        <w:t>كَمَثَلِ</w:t>
      </w:r>
      <w:r w:rsidRPr="00820493">
        <w:rPr>
          <w:rStyle w:val="Char2"/>
          <w:rtl/>
        </w:rPr>
        <w:t xml:space="preserve"> </w:t>
      </w:r>
      <w:r w:rsidRPr="00820493">
        <w:rPr>
          <w:rStyle w:val="Char2"/>
          <w:rFonts w:hint="eastAsia"/>
          <w:rtl/>
        </w:rPr>
        <w:t>رَجُلٍ</w:t>
      </w:r>
      <w:r w:rsidRPr="00820493">
        <w:rPr>
          <w:rStyle w:val="Char2"/>
          <w:rtl/>
        </w:rPr>
        <w:t xml:space="preserve"> </w:t>
      </w:r>
      <w:r w:rsidRPr="00820493">
        <w:rPr>
          <w:rStyle w:val="Char2"/>
          <w:rFonts w:hint="eastAsia"/>
          <w:rtl/>
        </w:rPr>
        <w:t>أَتَى</w:t>
      </w:r>
      <w:r w:rsidRPr="00820493">
        <w:rPr>
          <w:rStyle w:val="Char2"/>
          <w:rtl/>
        </w:rPr>
        <w:t xml:space="preserve"> </w:t>
      </w:r>
      <w:r w:rsidRPr="00820493">
        <w:rPr>
          <w:rStyle w:val="Char2"/>
          <w:rFonts w:hint="eastAsia"/>
          <w:rtl/>
        </w:rPr>
        <w:t>قَوْمًا</w:t>
      </w:r>
      <w:r w:rsidRPr="00820493">
        <w:rPr>
          <w:rStyle w:val="Char2"/>
          <w:rtl/>
        </w:rPr>
        <w:t xml:space="preserve"> </w:t>
      </w:r>
      <w:r w:rsidRPr="00820493">
        <w:rPr>
          <w:rStyle w:val="Char2"/>
          <w:rFonts w:hint="eastAsia"/>
          <w:rtl/>
        </w:rPr>
        <w:t>فَقَالَ</w:t>
      </w:r>
      <w:r w:rsidRPr="00820493">
        <w:rPr>
          <w:rStyle w:val="Char2"/>
          <w:rtl/>
        </w:rPr>
        <w:t xml:space="preserve"> </w:t>
      </w:r>
      <w:r w:rsidRPr="00820493">
        <w:rPr>
          <w:rStyle w:val="Char2"/>
          <w:rFonts w:hint="eastAsia"/>
          <w:rtl/>
        </w:rPr>
        <w:t>يَا</w:t>
      </w:r>
      <w:r w:rsidRPr="00820493">
        <w:rPr>
          <w:rStyle w:val="Char2"/>
          <w:rtl/>
        </w:rPr>
        <w:t xml:space="preserve"> </w:t>
      </w:r>
      <w:r w:rsidRPr="00820493">
        <w:rPr>
          <w:rStyle w:val="Char2"/>
          <w:rFonts w:hint="eastAsia"/>
          <w:rtl/>
        </w:rPr>
        <w:t>قَوْمِ</w:t>
      </w:r>
      <w:r w:rsidRPr="00820493">
        <w:rPr>
          <w:rStyle w:val="Char2"/>
          <w:rtl/>
        </w:rPr>
        <w:t xml:space="preserve"> </w:t>
      </w:r>
      <w:r w:rsidRPr="00820493">
        <w:rPr>
          <w:rStyle w:val="Char2"/>
          <w:rFonts w:hint="eastAsia"/>
          <w:rtl/>
        </w:rPr>
        <w:t>إِنِّى</w:t>
      </w:r>
      <w:r w:rsidRPr="00820493">
        <w:rPr>
          <w:rStyle w:val="Char2"/>
          <w:rtl/>
        </w:rPr>
        <w:t xml:space="preserve"> </w:t>
      </w:r>
      <w:r w:rsidRPr="00820493">
        <w:rPr>
          <w:rStyle w:val="Char2"/>
          <w:rFonts w:hint="eastAsia"/>
          <w:rtl/>
        </w:rPr>
        <w:t>رَأَيْتُ</w:t>
      </w:r>
      <w:r w:rsidRPr="00820493">
        <w:rPr>
          <w:rStyle w:val="Char2"/>
          <w:rtl/>
        </w:rPr>
        <w:t xml:space="preserve"> </w:t>
      </w:r>
      <w:r w:rsidRPr="00820493">
        <w:rPr>
          <w:rStyle w:val="Char2"/>
          <w:rFonts w:hint="eastAsia"/>
          <w:rtl/>
        </w:rPr>
        <w:t>الْجَيْشَ</w:t>
      </w:r>
      <w:r w:rsidRPr="00820493">
        <w:rPr>
          <w:rStyle w:val="Char2"/>
          <w:rtl/>
        </w:rPr>
        <w:t xml:space="preserve"> </w:t>
      </w:r>
      <w:r w:rsidRPr="00820493">
        <w:rPr>
          <w:rStyle w:val="Char2"/>
          <w:rFonts w:hint="eastAsia"/>
          <w:rtl/>
        </w:rPr>
        <w:t>بِعَيْنَىَّ</w:t>
      </w:r>
      <w:r w:rsidRPr="00820493">
        <w:rPr>
          <w:rFonts w:hint="cs"/>
          <w:rtl/>
        </w:rPr>
        <w:t>»</w:t>
      </w:r>
      <w:r w:rsidR="00820493" w:rsidRPr="00820493">
        <w:rPr>
          <w:rStyle w:val="Char3"/>
          <w:rFonts w:hint="cs"/>
          <w:rtl/>
        </w:rPr>
        <w:t>.</w:t>
      </w:r>
      <w:r w:rsidRPr="003F0D20">
        <w:rPr>
          <w:rStyle w:val="Char3"/>
          <w:rFonts w:hint="cs"/>
          <w:rtl/>
        </w:rPr>
        <w:t xml:space="preserve"> </w:t>
      </w:r>
      <w:r w:rsidRPr="00820493">
        <w:rPr>
          <w:rFonts w:hint="cs"/>
          <w:rtl/>
        </w:rPr>
        <w:t>«</w:t>
      </w:r>
      <w:r w:rsidRPr="00820493">
        <w:rPr>
          <w:rStyle w:val="Chara"/>
          <w:rFonts w:hint="cs"/>
          <w:rtl/>
        </w:rPr>
        <w:t xml:space="preserve">گفته رسول خدا </w:t>
      </w:r>
      <w:r w:rsidR="00820493">
        <w:rPr>
          <w:rStyle w:val="Chara"/>
          <w:rFonts w:cs="CTraditional Arabic" w:hint="cs"/>
          <w:rtl/>
        </w:rPr>
        <w:t>ج</w:t>
      </w:r>
      <w:r w:rsidRPr="00820493">
        <w:rPr>
          <w:rStyle w:val="Chara"/>
          <w:rFonts w:hint="cs"/>
          <w:rtl/>
        </w:rPr>
        <w:t xml:space="preserve"> که مثال من مانند مردی است که آتش روشن کند</w:t>
      </w:r>
      <w:r w:rsidRPr="00420F02">
        <w:rPr>
          <w:rFonts w:hint="cs"/>
          <w:rtl/>
        </w:rPr>
        <w:t>»</w:t>
      </w:r>
      <w:r w:rsidRPr="003F0D20">
        <w:rPr>
          <w:rStyle w:val="Char3"/>
          <w:rFonts w:hint="cs"/>
          <w:rtl/>
        </w:rPr>
        <w:t xml:space="preserve"> و گفته او که </w:t>
      </w:r>
      <w:r w:rsidRPr="003F0D20">
        <w:rPr>
          <w:rFonts w:cs="IRNazli" w:hint="cs"/>
          <w:rtl/>
        </w:rPr>
        <w:t>«</w:t>
      </w:r>
      <w:r w:rsidRPr="003F0D20">
        <w:rPr>
          <w:rStyle w:val="Char3"/>
          <w:rFonts w:hint="cs"/>
          <w:rtl/>
        </w:rPr>
        <w:t>مثال من و مثال آنچه خداوند مرا به آن فرستاده است مانند مردی است</w:t>
      </w:r>
      <w:r w:rsidR="00464BD5" w:rsidRPr="003F0D20">
        <w:rPr>
          <w:rStyle w:val="Char3"/>
          <w:rFonts w:hint="cs"/>
          <w:rtl/>
        </w:rPr>
        <w:t xml:space="preserve"> </w:t>
      </w:r>
      <w:r w:rsidRPr="003F0D20">
        <w:rPr>
          <w:rStyle w:val="Char3"/>
          <w:rFonts w:hint="cs"/>
          <w:rtl/>
        </w:rPr>
        <w:t>که پیش قومی بیاید و به آن‌ها بگوید: ای قوم من! من خودم با چشم خود لشکر را دیده‌ام</w:t>
      </w:r>
      <w:r w:rsidRPr="003F0D20">
        <w:rPr>
          <w:rFonts w:cs="IRNazli" w:hint="cs"/>
          <w:rtl/>
        </w:rPr>
        <w:t>»</w:t>
      </w:r>
      <w:r w:rsidRPr="003F0D20">
        <w:rPr>
          <w:rStyle w:val="Char3"/>
          <w:rFonts w:hint="cs"/>
          <w:rtl/>
        </w:rPr>
        <w:t xml:space="preserve"> همه این‌ها دلیل</w:t>
      </w:r>
      <w:r w:rsidR="00110570" w:rsidRPr="003F0D20">
        <w:rPr>
          <w:rStyle w:val="Char3"/>
          <w:rFonts w:hint="cs"/>
          <w:rtl/>
        </w:rPr>
        <w:t xml:space="preserve">‌اند </w:t>
      </w:r>
      <w:r w:rsidRPr="003F0D20">
        <w:rPr>
          <w:rStyle w:val="Char3"/>
          <w:rFonts w:hint="cs"/>
          <w:rtl/>
        </w:rPr>
        <w:t xml:space="preserve">بر این که در آنجا اعمالی وجود داشت که قبل از بعثت در حد خود هم، مستوجب عذاب بودند، در حدیث زیر: </w:t>
      </w:r>
      <w:r w:rsidRPr="00820493">
        <w:rPr>
          <w:rFonts w:hint="cs"/>
          <w:rtl/>
        </w:rPr>
        <w:t>«</w:t>
      </w:r>
      <w:r w:rsidRPr="00820493">
        <w:rPr>
          <w:rStyle w:val="Char2"/>
          <w:rFonts w:hint="eastAsia"/>
          <w:rtl/>
        </w:rPr>
        <w:t>مَثَلُ</w:t>
      </w:r>
      <w:r w:rsidRPr="00820493">
        <w:rPr>
          <w:rStyle w:val="Char2"/>
          <w:rtl/>
        </w:rPr>
        <w:t xml:space="preserve"> </w:t>
      </w:r>
      <w:r w:rsidRPr="00820493">
        <w:rPr>
          <w:rStyle w:val="Char2"/>
          <w:rFonts w:hint="eastAsia"/>
          <w:rtl/>
        </w:rPr>
        <w:t>مَا</w:t>
      </w:r>
      <w:r w:rsidRPr="00820493">
        <w:rPr>
          <w:rStyle w:val="Char2"/>
          <w:rtl/>
        </w:rPr>
        <w:t xml:space="preserve"> </w:t>
      </w:r>
      <w:r w:rsidRPr="00820493">
        <w:rPr>
          <w:rStyle w:val="Char2"/>
          <w:rFonts w:hint="eastAsia"/>
          <w:rtl/>
        </w:rPr>
        <w:t>بَعَثَنِى</w:t>
      </w:r>
      <w:r w:rsidRPr="00820493">
        <w:rPr>
          <w:rStyle w:val="Char2"/>
          <w:rtl/>
        </w:rPr>
        <w:t xml:space="preserve"> </w:t>
      </w:r>
      <w:r w:rsidRPr="00820493">
        <w:rPr>
          <w:rStyle w:val="Char2"/>
          <w:rFonts w:hint="eastAsia"/>
          <w:rtl/>
        </w:rPr>
        <w:t>اللَّهُ</w:t>
      </w:r>
      <w:r w:rsidRPr="00820493">
        <w:rPr>
          <w:rStyle w:val="Char2"/>
          <w:rtl/>
        </w:rPr>
        <w:t xml:space="preserve"> </w:t>
      </w:r>
      <w:r w:rsidRPr="00820493">
        <w:rPr>
          <w:rStyle w:val="Char2"/>
          <w:rFonts w:hint="eastAsia"/>
          <w:rtl/>
        </w:rPr>
        <w:t>بِهِ</w:t>
      </w:r>
      <w:r w:rsidRPr="00820493">
        <w:rPr>
          <w:rStyle w:val="Char2"/>
          <w:rtl/>
        </w:rPr>
        <w:t xml:space="preserve"> </w:t>
      </w:r>
      <w:r w:rsidRPr="00820493">
        <w:rPr>
          <w:rStyle w:val="Char2"/>
          <w:rFonts w:hint="eastAsia"/>
          <w:rtl/>
        </w:rPr>
        <w:t>مِنَ</w:t>
      </w:r>
      <w:r w:rsidRPr="00820493">
        <w:rPr>
          <w:rStyle w:val="Char2"/>
          <w:rtl/>
        </w:rPr>
        <w:t xml:space="preserve"> </w:t>
      </w:r>
      <w:r w:rsidRPr="00820493">
        <w:rPr>
          <w:rStyle w:val="Char2"/>
          <w:rFonts w:hint="eastAsia"/>
          <w:rtl/>
        </w:rPr>
        <w:t>الْهُدَى</w:t>
      </w:r>
      <w:r w:rsidRPr="00820493">
        <w:rPr>
          <w:rStyle w:val="Char2"/>
          <w:rtl/>
        </w:rPr>
        <w:t xml:space="preserve"> </w:t>
      </w:r>
      <w:r w:rsidRPr="00820493">
        <w:rPr>
          <w:rStyle w:val="Char2"/>
          <w:rFonts w:hint="eastAsia"/>
          <w:rtl/>
        </w:rPr>
        <w:t>وَالْعِلْمِ</w:t>
      </w:r>
      <w:r w:rsidRPr="00820493">
        <w:rPr>
          <w:rStyle w:val="Char2"/>
          <w:rtl/>
        </w:rPr>
        <w:t xml:space="preserve"> </w:t>
      </w:r>
      <w:r w:rsidRPr="00820493">
        <w:rPr>
          <w:rStyle w:val="Char2"/>
          <w:rFonts w:hint="eastAsia"/>
          <w:rtl/>
        </w:rPr>
        <w:t>كَمَثَلِ</w:t>
      </w:r>
      <w:r w:rsidRPr="00820493">
        <w:rPr>
          <w:rStyle w:val="Char2"/>
          <w:rtl/>
        </w:rPr>
        <w:t xml:space="preserve"> </w:t>
      </w:r>
      <w:r w:rsidRPr="00820493">
        <w:rPr>
          <w:rStyle w:val="Char2"/>
          <w:rFonts w:hint="eastAsia"/>
          <w:rtl/>
        </w:rPr>
        <w:t>الْغَيْثِ</w:t>
      </w:r>
      <w:r w:rsidRPr="00820493">
        <w:rPr>
          <w:rStyle w:val="Char2"/>
          <w:rtl/>
        </w:rPr>
        <w:t xml:space="preserve"> </w:t>
      </w:r>
      <w:r w:rsidRPr="00820493">
        <w:rPr>
          <w:rStyle w:val="Char2"/>
          <w:rFonts w:hint="eastAsia"/>
          <w:rtl/>
        </w:rPr>
        <w:t>الْكَثِيرِ</w:t>
      </w:r>
      <w:r w:rsidRPr="00820493">
        <w:rPr>
          <w:rStyle w:val="Char2"/>
          <w:rtl/>
        </w:rPr>
        <w:t xml:space="preserve"> </w:t>
      </w:r>
      <w:r w:rsidRPr="00820493">
        <w:rPr>
          <w:rStyle w:val="Char2"/>
          <w:rFonts w:hint="eastAsia"/>
          <w:rtl/>
        </w:rPr>
        <w:t>أَصَابَ</w:t>
      </w:r>
      <w:r w:rsidRPr="00820493">
        <w:rPr>
          <w:rStyle w:val="Char2"/>
          <w:rtl/>
        </w:rPr>
        <w:t xml:space="preserve"> </w:t>
      </w:r>
      <w:r w:rsidRPr="00820493">
        <w:rPr>
          <w:rStyle w:val="Char2"/>
          <w:rFonts w:hint="eastAsia"/>
          <w:rtl/>
        </w:rPr>
        <w:t>أَرْضً</w:t>
      </w:r>
      <w:r w:rsidRPr="003F0D20">
        <w:rPr>
          <w:rStyle w:val="Char2"/>
          <w:rFonts w:cs="IRNazli" w:hint="eastAsia"/>
          <w:rtl/>
        </w:rPr>
        <w:t>ا</w:t>
      </w:r>
      <w:r w:rsidRPr="00820493">
        <w:rPr>
          <w:rFonts w:hint="cs"/>
          <w:rtl/>
        </w:rPr>
        <w:t>»</w:t>
      </w:r>
      <w:r w:rsidRPr="003F0D20">
        <w:rPr>
          <w:rStyle w:val="Char3"/>
          <w:rFonts w:hint="cs"/>
          <w:rtl/>
        </w:rPr>
        <w:t xml:space="preserve"> الحدیث </w:t>
      </w:r>
      <w:r w:rsidRPr="00820493">
        <w:rPr>
          <w:rFonts w:hint="cs"/>
          <w:rtl/>
        </w:rPr>
        <w:t>«</w:t>
      </w:r>
      <w:r w:rsidRPr="00820493">
        <w:rPr>
          <w:rStyle w:val="Chara"/>
          <w:rFonts w:hint="cs"/>
          <w:rtl/>
        </w:rPr>
        <w:t>مثال آن هدایت و علمی که خداوند مرا به آن‌ها فرستاده است مانند بارانی است که تند که بر زمین ببارد</w:t>
      </w:r>
      <w:r w:rsidRPr="00820493">
        <w:rPr>
          <w:rFonts w:hint="cs"/>
          <w:rtl/>
        </w:rPr>
        <w:t>»</w:t>
      </w:r>
      <w:r w:rsidRPr="003F0D20">
        <w:rPr>
          <w:rStyle w:val="Char3"/>
          <w:rFonts w:hint="cs"/>
          <w:rtl/>
        </w:rPr>
        <w:t>، در این توضیحی است که اهل علم، هدایت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را به دو شکل پذیرفته</w:t>
      </w:r>
      <w:r w:rsidR="00703F57" w:rsidRPr="003F0D20">
        <w:rPr>
          <w:rStyle w:val="Char3"/>
          <w:rFonts w:hint="cs"/>
          <w:rtl/>
        </w:rPr>
        <w:t>‌اند</w:t>
      </w:r>
      <w:r w:rsidRPr="003F0D20">
        <w:rPr>
          <w:rStyle w:val="Char3"/>
          <w:rFonts w:hint="cs"/>
          <w:rtl/>
        </w:rPr>
        <w:t>، یکی از روی نقل و روایت صریح، دوم از روی روایت استدلالی که از قرآن و سنت استنباط نموده و آن را به دیگران تبلیغ کرده</w:t>
      </w:r>
      <w:r w:rsidR="00703F57" w:rsidRPr="003F0D20">
        <w:rPr>
          <w:rStyle w:val="Char3"/>
          <w:rFonts w:hint="cs"/>
          <w:rtl/>
        </w:rPr>
        <w:t>‌اند</w:t>
      </w:r>
      <w:r w:rsidRPr="003F0D20">
        <w:rPr>
          <w:rStyle w:val="Char3"/>
          <w:rFonts w:hint="cs"/>
          <w:rtl/>
        </w:rPr>
        <w:t>، یا بر احکام شرع عمل کرده</w:t>
      </w:r>
      <w:r w:rsidR="00110570" w:rsidRPr="003F0D20">
        <w:rPr>
          <w:rStyle w:val="Char3"/>
          <w:rFonts w:hint="cs"/>
          <w:rtl/>
        </w:rPr>
        <w:t xml:space="preserve">‌اند </w:t>
      </w:r>
      <w:r w:rsidRPr="003F0D20">
        <w:rPr>
          <w:rStyle w:val="Char3"/>
          <w:rFonts w:hint="cs"/>
          <w:rtl/>
        </w:rPr>
        <w:t>و دیگران با مشاهده از آنان پیروی نموده</w:t>
      </w:r>
      <w:r w:rsidR="00703F57" w:rsidRPr="003F0D20">
        <w:rPr>
          <w:rStyle w:val="Char3"/>
          <w:rFonts w:hint="cs"/>
          <w:rtl/>
        </w:rPr>
        <w:t>‌اند</w:t>
      </w:r>
      <w:r w:rsidRPr="003F0D20">
        <w:rPr>
          <w:rStyle w:val="Char3"/>
          <w:rFonts w:hint="cs"/>
          <w:rtl/>
        </w:rPr>
        <w:t>، و اهل جهل به هیچ صورت از این صور، آن را نپذیرفته</w:t>
      </w:r>
      <w:r w:rsidR="00703F57" w:rsidRPr="003F0D20">
        <w:rPr>
          <w:rStyle w:val="Char3"/>
          <w:rFonts w:hint="cs"/>
          <w:rtl/>
        </w:rPr>
        <w:t>‌اند</w:t>
      </w:r>
      <w:r w:rsidRPr="003F0D20">
        <w:rPr>
          <w:rStyle w:val="Char3"/>
          <w:rFonts w:hint="cs"/>
          <w:rtl/>
        </w:rPr>
        <w:t>.</w:t>
      </w:r>
    </w:p>
    <w:p w:rsidR="000F6A6E" w:rsidRPr="003F0D20" w:rsidRDefault="000F6A6E" w:rsidP="00F52015">
      <w:pPr>
        <w:pStyle w:val="a2"/>
        <w:rPr>
          <w:rtl/>
        </w:rPr>
      </w:pPr>
      <w:bookmarkStart w:id="4336" w:name="_Toc435272149"/>
      <w:bookmarkStart w:id="4337" w:name="_Toc435275538"/>
      <w:bookmarkStart w:id="4338" w:name="_Toc435276543"/>
      <w:bookmarkStart w:id="4339" w:name="_Toc435277548"/>
      <w:bookmarkStart w:id="4340" w:name="_Toc435278559"/>
      <w:r w:rsidRPr="003F0D20">
        <w:rPr>
          <w:rFonts w:hint="cs"/>
          <w:rtl/>
        </w:rPr>
        <w:t>اتباع سنت واجب است:</w:t>
      </w:r>
      <w:bookmarkEnd w:id="4336"/>
      <w:bookmarkEnd w:id="4337"/>
      <w:bookmarkEnd w:id="4338"/>
      <w:bookmarkEnd w:id="4339"/>
      <w:bookmarkEnd w:id="434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باره موعظه و نصیحت تأکید نموده فرمود: </w:t>
      </w:r>
      <w:r w:rsidRPr="00820493">
        <w:rPr>
          <w:rStyle w:val="Charb"/>
          <w:rFonts w:hint="cs"/>
          <w:rtl/>
        </w:rPr>
        <w:t>«</w:t>
      </w:r>
      <w:r w:rsidRPr="00820493">
        <w:rPr>
          <w:rStyle w:val="Char2"/>
          <w:rFonts w:hint="eastAsia"/>
          <w:rtl/>
        </w:rPr>
        <w:t>فَعَلَيْكُمْ</w:t>
      </w:r>
      <w:r w:rsidRPr="00820493">
        <w:rPr>
          <w:rStyle w:val="Char2"/>
          <w:rtl/>
        </w:rPr>
        <w:t xml:space="preserve"> </w:t>
      </w:r>
      <w:r w:rsidRPr="00820493">
        <w:rPr>
          <w:rStyle w:val="Char2"/>
          <w:rFonts w:hint="eastAsia"/>
          <w:rtl/>
        </w:rPr>
        <w:t>بِسُنَّتِى</w:t>
      </w:r>
      <w:r w:rsidRPr="00820493">
        <w:rPr>
          <w:rStyle w:val="Char2"/>
          <w:rtl/>
        </w:rPr>
        <w:t xml:space="preserve"> </w:t>
      </w:r>
      <w:r w:rsidRPr="00820493">
        <w:rPr>
          <w:rStyle w:val="Char2"/>
          <w:rFonts w:hint="eastAsia"/>
          <w:rtl/>
        </w:rPr>
        <w:t>وَسُنَّةِ</w:t>
      </w:r>
      <w:r w:rsidRPr="00820493">
        <w:rPr>
          <w:rStyle w:val="Char2"/>
          <w:rtl/>
        </w:rPr>
        <w:t xml:space="preserve"> </w:t>
      </w:r>
      <w:r w:rsidRPr="00820493">
        <w:rPr>
          <w:rStyle w:val="Char2"/>
          <w:rFonts w:hint="eastAsia"/>
          <w:rtl/>
        </w:rPr>
        <w:t>الْخُلَفَاءِ</w:t>
      </w:r>
      <w:r w:rsidRPr="00820493">
        <w:rPr>
          <w:rStyle w:val="Char2"/>
          <w:rtl/>
        </w:rPr>
        <w:t xml:space="preserve"> </w:t>
      </w:r>
      <w:r w:rsidRPr="00820493">
        <w:rPr>
          <w:rStyle w:val="Char2"/>
          <w:rFonts w:hint="eastAsia"/>
          <w:rtl/>
        </w:rPr>
        <w:t>الرَّاشِدِينَ</w:t>
      </w:r>
      <w:r w:rsidRPr="00820493">
        <w:rPr>
          <w:rStyle w:val="Char2"/>
          <w:rtl/>
        </w:rPr>
        <w:t xml:space="preserve"> </w:t>
      </w:r>
      <w:r w:rsidRPr="00820493">
        <w:rPr>
          <w:rStyle w:val="Char2"/>
          <w:rFonts w:hint="eastAsia"/>
          <w:rtl/>
        </w:rPr>
        <w:t>الْمَهْدِيِّينَ</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روش من و روش خلفای راشدین مرا لازم بگیرید</w:t>
      </w:r>
      <w:r w:rsidRPr="00820493">
        <w:rPr>
          <w:rStyle w:val="Charb"/>
          <w:rFonts w:hint="cs"/>
          <w:rtl/>
        </w:rPr>
        <w:t>»</w:t>
      </w:r>
      <w:r w:rsidRPr="003F0D20">
        <w:rPr>
          <w:rStyle w:val="Char3"/>
          <w:rFonts w:hint="cs"/>
          <w:rtl/>
        </w:rPr>
        <w:t>، یعنی انتظام دین وابسته به اتباع از سنن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است، و انتظام سیاست کبری وابسته به پیروی و انقیاد از خلفای راشدین است که در آنچه از اجتهاد خود در باره منافع دستوری می‌دهند، یا جهادی برگزار می‌نمایند، و امثال آن، پیروی شود، البته مشروط بر این که بدعت شرعی و مخالف با نص نباشد.</w:t>
      </w:r>
    </w:p>
    <w:p w:rsidR="000F6A6E" w:rsidRPr="003F0D20" w:rsidRDefault="000F6A6E" w:rsidP="00F52015">
      <w:pPr>
        <w:pStyle w:val="a2"/>
        <w:rPr>
          <w:rtl/>
        </w:rPr>
      </w:pPr>
      <w:bookmarkStart w:id="4341" w:name="_Toc435272150"/>
      <w:bookmarkStart w:id="4342" w:name="_Toc435275539"/>
      <w:bookmarkStart w:id="4343" w:name="_Toc435276544"/>
      <w:bookmarkStart w:id="4344" w:name="_Toc435277549"/>
      <w:bookmarkStart w:id="4345" w:name="_Toc435278560"/>
      <w:r w:rsidRPr="003F0D20">
        <w:rPr>
          <w:rFonts w:hint="cs"/>
          <w:rtl/>
        </w:rPr>
        <w:t>راه خدا یکی است:</w:t>
      </w:r>
      <w:bookmarkEnd w:id="4341"/>
      <w:bookmarkEnd w:id="4342"/>
      <w:bookmarkEnd w:id="4343"/>
      <w:bookmarkEnd w:id="4344"/>
      <w:bookmarkEnd w:id="4345"/>
    </w:p>
    <w:p w:rsidR="000F6A6E" w:rsidRPr="00420F02" w:rsidRDefault="000F6A6E" w:rsidP="00820493">
      <w:pPr>
        <w:autoSpaceDE w:val="0"/>
        <w:autoSpaceDN w:val="0"/>
        <w:adjustRightInd w:val="0"/>
        <w:ind w:firstLine="284"/>
        <w:jc w:val="both"/>
        <w:rPr>
          <w:rStyle w:val="Char3"/>
          <w:spacing w:val="-4"/>
          <w:rtl/>
        </w:rPr>
      </w:pPr>
      <w:r w:rsidRPr="00420F02">
        <w:rPr>
          <w:rStyle w:val="Char3"/>
          <w:rFonts w:hint="cs"/>
          <w:spacing w:val="-4"/>
          <w:rtl/>
        </w:rPr>
        <w:t>رسول خدا</w:t>
      </w:r>
      <w:r w:rsidR="00971FDA" w:rsidRPr="00420F02">
        <w:rPr>
          <w:rStyle w:val="Char3"/>
          <w:rFonts w:ascii="CTraditional Arabic" w:hAnsi="CTraditional Arabic" w:cs="CTraditional Arabic" w:hint="cs"/>
          <w:spacing w:val="-4"/>
          <w:rtl/>
        </w:rPr>
        <w:t xml:space="preserve"> ج </w:t>
      </w:r>
      <w:r w:rsidRPr="00420F02">
        <w:rPr>
          <w:rStyle w:val="Char3"/>
          <w:rFonts w:hint="cs"/>
          <w:spacing w:val="-4"/>
          <w:rtl/>
        </w:rPr>
        <w:t xml:space="preserve">یک خطی در وسط کشید و </w:t>
      </w:r>
      <w:r w:rsidR="00820493" w:rsidRPr="00420F02">
        <w:rPr>
          <w:rStyle w:val="Char3"/>
          <w:rFonts w:hint="cs"/>
          <w:spacing w:val="-4"/>
          <w:rtl/>
        </w:rPr>
        <w:t>فرمود:</w:t>
      </w:r>
      <w:r w:rsidRPr="00420F02">
        <w:rPr>
          <w:rStyle w:val="Char3"/>
          <w:rFonts w:hint="cs"/>
          <w:spacing w:val="-4"/>
          <w:rtl/>
        </w:rPr>
        <w:t xml:space="preserve"> این راه خداست، سپس چند خطوط در طرف راست و چپ کشید و فرمود: این‌ها راه‌هاست که بر سر هر راهی یک شیطانی قرار گرفته</w:t>
      </w:r>
      <w:r w:rsidR="00265EC6" w:rsidRPr="00420F02">
        <w:rPr>
          <w:rStyle w:val="Char3"/>
          <w:rFonts w:hint="cs"/>
          <w:spacing w:val="-4"/>
          <w:rtl/>
        </w:rPr>
        <w:t xml:space="preserve"> به‌سوی </w:t>
      </w:r>
      <w:r w:rsidRPr="00420F02">
        <w:rPr>
          <w:rStyle w:val="Char3"/>
          <w:rFonts w:hint="cs"/>
          <w:spacing w:val="-4"/>
          <w:rtl/>
        </w:rPr>
        <w:t>آن دعوت می‌دهد، و آن حضرت</w:t>
      </w:r>
      <w:r w:rsidR="00971FDA" w:rsidRPr="00420F02">
        <w:rPr>
          <w:rStyle w:val="Char3"/>
          <w:rFonts w:ascii="CTraditional Arabic" w:hAnsi="CTraditional Arabic" w:cs="CTraditional Arabic" w:hint="cs"/>
          <w:spacing w:val="-4"/>
          <w:rtl/>
        </w:rPr>
        <w:t xml:space="preserve"> ج </w:t>
      </w:r>
      <w:r w:rsidRPr="00420F02">
        <w:rPr>
          <w:rStyle w:val="Char3"/>
          <w:rFonts w:hint="cs"/>
          <w:spacing w:val="-4"/>
          <w:rtl/>
        </w:rPr>
        <w:t>این آیه را تلاوت فرمود:</w:t>
      </w:r>
      <w:r w:rsidR="00DF0B85" w:rsidRPr="00420F02">
        <w:rPr>
          <w:rStyle w:val="Char3"/>
          <w:rFonts w:hint="cs"/>
          <w:spacing w:val="-4"/>
          <w:rtl/>
        </w:rPr>
        <w:t xml:space="preserve"> </w:t>
      </w:r>
      <w:r w:rsidR="00DF0B85" w:rsidRPr="00420F02">
        <w:rPr>
          <w:rFonts w:cs="Traditional Arabic" w:hint="cs"/>
          <w:spacing w:val="-4"/>
          <w:rtl/>
          <w:lang w:bidi="fa-IR"/>
        </w:rPr>
        <w:t>﴿</w:t>
      </w:r>
      <w:r w:rsidR="00DF0B85" w:rsidRPr="00420F02">
        <w:rPr>
          <w:rStyle w:val="Char9"/>
          <w:spacing w:val="-4"/>
          <w:rtl/>
        </w:rPr>
        <w:t>وَأَنَّ هَٰذَا صِرَٰطِي مُس</w:t>
      </w:r>
      <w:r w:rsidR="00DF0B85" w:rsidRPr="00420F02">
        <w:rPr>
          <w:rStyle w:val="Char9"/>
          <w:rFonts w:hint="cs"/>
          <w:spacing w:val="-4"/>
          <w:rtl/>
        </w:rPr>
        <w:t>ۡتَقِيمٗا</w:t>
      </w:r>
      <w:r w:rsidR="00DF0B85" w:rsidRPr="00420F02">
        <w:rPr>
          <w:rStyle w:val="Char9"/>
          <w:spacing w:val="-4"/>
          <w:rtl/>
        </w:rPr>
        <w:t xml:space="preserve"> </w:t>
      </w:r>
      <w:r w:rsidR="00DF0B85" w:rsidRPr="00420F02">
        <w:rPr>
          <w:rStyle w:val="Char9"/>
          <w:rFonts w:hint="cs"/>
          <w:spacing w:val="-4"/>
          <w:rtl/>
        </w:rPr>
        <w:t>فَٱ</w:t>
      </w:r>
      <w:r w:rsidR="00DF0B85" w:rsidRPr="00420F02">
        <w:rPr>
          <w:rStyle w:val="Char9"/>
          <w:rFonts w:hint="eastAsia"/>
          <w:spacing w:val="-4"/>
          <w:rtl/>
        </w:rPr>
        <w:t>تَّبِعُوهُ</w:t>
      </w:r>
      <w:r w:rsidR="00DF0B85" w:rsidRPr="00420F02">
        <w:rPr>
          <w:rStyle w:val="Char9"/>
          <w:rFonts w:hint="cs"/>
          <w:spacing w:val="-4"/>
          <w:rtl/>
        </w:rPr>
        <w:t>ۖ</w:t>
      </w:r>
      <w:r w:rsidR="00DF0B85" w:rsidRPr="00420F02">
        <w:rPr>
          <w:rStyle w:val="Char9"/>
          <w:spacing w:val="-4"/>
          <w:rtl/>
        </w:rPr>
        <w:t xml:space="preserve"> وَلَا تَتَّبِعُواْ </w:t>
      </w:r>
      <w:r w:rsidR="00DF0B85" w:rsidRPr="00420F02">
        <w:rPr>
          <w:rStyle w:val="Char9"/>
          <w:rFonts w:hint="cs"/>
          <w:spacing w:val="-4"/>
          <w:rtl/>
        </w:rPr>
        <w:t>ٱ</w:t>
      </w:r>
      <w:r w:rsidR="00DF0B85" w:rsidRPr="00420F02">
        <w:rPr>
          <w:rStyle w:val="Char9"/>
          <w:rFonts w:hint="eastAsia"/>
          <w:spacing w:val="-4"/>
          <w:rtl/>
        </w:rPr>
        <w:t>لسُّبُلَ</w:t>
      </w:r>
      <w:r w:rsidR="00DF0B85" w:rsidRPr="00420F02">
        <w:rPr>
          <w:rStyle w:val="Char9"/>
          <w:spacing w:val="-4"/>
          <w:rtl/>
        </w:rPr>
        <w:t xml:space="preserve"> فَتَفَرَّقَ بِكُم</w:t>
      </w:r>
      <w:r w:rsidR="00DF0B85" w:rsidRPr="00420F02">
        <w:rPr>
          <w:rStyle w:val="Char9"/>
          <w:rFonts w:hint="cs"/>
          <w:spacing w:val="-4"/>
          <w:rtl/>
        </w:rPr>
        <w:t>ۡ</w:t>
      </w:r>
      <w:r w:rsidR="00DF0B85" w:rsidRPr="00420F02">
        <w:rPr>
          <w:rStyle w:val="Char9"/>
          <w:spacing w:val="-4"/>
          <w:rtl/>
        </w:rPr>
        <w:t xml:space="preserve"> </w:t>
      </w:r>
      <w:r w:rsidR="00DF0B85" w:rsidRPr="00420F02">
        <w:rPr>
          <w:rStyle w:val="Char9"/>
          <w:rFonts w:hint="cs"/>
          <w:spacing w:val="-4"/>
          <w:rtl/>
        </w:rPr>
        <w:t>عَن</w:t>
      </w:r>
      <w:r w:rsidR="00DF0B85" w:rsidRPr="00420F02">
        <w:rPr>
          <w:rStyle w:val="Char9"/>
          <w:spacing w:val="-4"/>
          <w:rtl/>
        </w:rPr>
        <w:t xml:space="preserve"> </w:t>
      </w:r>
      <w:r w:rsidR="00DF0B85" w:rsidRPr="00420F02">
        <w:rPr>
          <w:rStyle w:val="Char9"/>
          <w:rFonts w:hint="cs"/>
          <w:spacing w:val="-4"/>
          <w:rtl/>
        </w:rPr>
        <w:t>سَبِيلِهِ</w:t>
      </w:r>
      <w:r w:rsidR="00DF0B85" w:rsidRPr="00420F02">
        <w:rPr>
          <w:rFonts w:cs="Traditional Arabic" w:hint="cs"/>
          <w:spacing w:val="-4"/>
          <w:rtl/>
          <w:lang w:bidi="fa-IR"/>
        </w:rPr>
        <w:t>﴾</w:t>
      </w:r>
      <w:r w:rsidR="00DF0B85" w:rsidRPr="00420F02">
        <w:rPr>
          <w:rFonts w:cs="IRNazli"/>
          <w:spacing w:val="-4"/>
          <w:szCs w:val="24"/>
          <w:rtl/>
          <w:lang w:bidi="fa-IR"/>
        </w:rPr>
        <w:t xml:space="preserve"> </w:t>
      </w:r>
      <w:r w:rsidR="00DF0B85" w:rsidRPr="00420F02">
        <w:rPr>
          <w:rStyle w:val="Char5"/>
          <w:spacing w:val="-4"/>
          <w:rtl/>
        </w:rPr>
        <w:t>[الأنعام: 153]</w:t>
      </w:r>
      <w:r w:rsidR="00DF0B85" w:rsidRPr="00420F02">
        <w:rPr>
          <w:rStyle w:val="Char3"/>
          <w:rFonts w:hint="cs"/>
          <w:spacing w:val="-4"/>
          <w:rtl/>
        </w:rPr>
        <w:t>.</w:t>
      </w:r>
      <w:r w:rsidRPr="00420F02">
        <w:rPr>
          <w:rStyle w:val="Char3"/>
          <w:rFonts w:hint="cs"/>
          <w:spacing w:val="-4"/>
          <w:rtl/>
        </w:rPr>
        <w:t xml:space="preserve"> </w:t>
      </w:r>
      <w:r w:rsidRPr="00420F02">
        <w:rPr>
          <w:rStyle w:val="Charb"/>
          <w:rFonts w:hint="cs"/>
          <w:spacing w:val="-4"/>
          <w:rtl/>
        </w:rPr>
        <w:t>«</w:t>
      </w:r>
      <w:r w:rsidRPr="00420F02">
        <w:rPr>
          <w:rStyle w:val="Char6"/>
          <w:rFonts w:hint="cs"/>
          <w:spacing w:val="-4"/>
          <w:rtl/>
        </w:rPr>
        <w:t>این راه راست من است به آن بروید، و به راه‌های دیگر نروید که شما را از راه او جدا می‌کنند</w:t>
      </w:r>
      <w:r w:rsidRPr="00420F02">
        <w:rPr>
          <w:rFonts w:cs="Traditional Arabic" w:hint="cs"/>
          <w:spacing w:val="-4"/>
          <w:rtl/>
          <w:lang w:bidi="fa-IR"/>
        </w:rPr>
        <w:t>»</w:t>
      </w:r>
      <w:r w:rsidR="00820493" w:rsidRPr="00420F02">
        <w:rPr>
          <w:rStyle w:val="Char3"/>
          <w:rFonts w:hint="cs"/>
          <w:spacing w:val="-4"/>
          <w:rtl/>
        </w:rPr>
        <w:t>.</w:t>
      </w:r>
    </w:p>
    <w:p w:rsidR="000F6A6E" w:rsidRPr="003F0D20" w:rsidRDefault="000F6A6E" w:rsidP="00F52015">
      <w:pPr>
        <w:pStyle w:val="a2"/>
        <w:rPr>
          <w:rtl/>
        </w:rPr>
      </w:pPr>
      <w:bookmarkStart w:id="4346" w:name="_Toc435272151"/>
      <w:bookmarkStart w:id="4347" w:name="_Toc435275540"/>
      <w:bookmarkStart w:id="4348" w:name="_Toc435276545"/>
      <w:bookmarkStart w:id="4349" w:name="_Toc435277550"/>
      <w:bookmarkStart w:id="4350" w:name="_Toc435278561"/>
      <w:r w:rsidRPr="003F0D20">
        <w:rPr>
          <w:rFonts w:hint="cs"/>
          <w:rtl/>
        </w:rPr>
        <w:t>فرقه ناجی:</w:t>
      </w:r>
      <w:bookmarkEnd w:id="4346"/>
      <w:bookmarkEnd w:id="4347"/>
      <w:bookmarkEnd w:id="4348"/>
      <w:bookmarkEnd w:id="4349"/>
      <w:bookmarkEnd w:id="4350"/>
    </w:p>
    <w:p w:rsidR="000F6A6E" w:rsidRPr="003F0D20" w:rsidRDefault="000F6A6E" w:rsidP="00420F02">
      <w:pPr>
        <w:widowControl w:val="0"/>
        <w:autoSpaceDE w:val="0"/>
        <w:autoSpaceDN w:val="0"/>
        <w:adjustRightInd w:val="0"/>
        <w:ind w:firstLine="284"/>
        <w:jc w:val="both"/>
        <w:rPr>
          <w:rStyle w:val="Char3"/>
          <w:rtl/>
        </w:rPr>
      </w:pPr>
      <w:r w:rsidRPr="003F0D20">
        <w:rPr>
          <w:rStyle w:val="Char3"/>
          <w:rFonts w:hint="cs"/>
          <w:rtl/>
        </w:rPr>
        <w:t>فرقه ناجی آنست که در عقیده و عمل هردو متمسک به ظاهر کتاب و سنت باشد، و به آنچه از جمهور صحابه و تابعین به جا مانده است پایبند باشد، و اگرچه باهم در باره امری اختلاف نظر داشته باشند که نصی در آن مشهور نیست و از صحابه نسبت به آن اتفاق نظری وجود ندارد، بلکه برخی از آنان به بعضی از آنچه آنجا وجود دارد استدلال نموده</w:t>
      </w:r>
      <w:r w:rsidR="00110570" w:rsidRPr="003F0D20">
        <w:rPr>
          <w:rStyle w:val="Char3"/>
          <w:rFonts w:hint="cs"/>
          <w:rtl/>
        </w:rPr>
        <w:t xml:space="preserve">‌اند </w:t>
      </w:r>
      <w:r w:rsidRPr="003F0D20">
        <w:rPr>
          <w:rStyle w:val="Char3"/>
          <w:rFonts w:hint="cs"/>
          <w:rtl/>
        </w:rPr>
        <w:t>یا مجملی را تفسیر کرده</w:t>
      </w:r>
      <w:r w:rsidR="00703F57" w:rsidRPr="003F0D20">
        <w:rPr>
          <w:rStyle w:val="Char3"/>
          <w:rFonts w:hint="cs"/>
          <w:rtl/>
        </w:rPr>
        <w:t>‌اند</w:t>
      </w:r>
      <w:r w:rsidRPr="003F0D20">
        <w:rPr>
          <w:rStyle w:val="Char3"/>
          <w:rFonts w:hint="cs"/>
          <w:rtl/>
        </w:rPr>
        <w:t>.</w:t>
      </w:r>
    </w:p>
    <w:p w:rsidR="000F6A6E" w:rsidRPr="003F0D20" w:rsidRDefault="000F6A6E" w:rsidP="00420F02">
      <w:pPr>
        <w:widowControl w:val="0"/>
        <w:autoSpaceDE w:val="0"/>
        <w:autoSpaceDN w:val="0"/>
        <w:adjustRightInd w:val="0"/>
        <w:ind w:firstLine="284"/>
        <w:jc w:val="both"/>
        <w:rPr>
          <w:rStyle w:val="Char3"/>
          <w:rtl/>
        </w:rPr>
      </w:pPr>
      <w:r w:rsidRPr="003F0D20">
        <w:rPr>
          <w:rStyle w:val="Char3"/>
          <w:rFonts w:hint="cs"/>
          <w:rtl/>
        </w:rPr>
        <w:t>غیر ناجی هرآن فرقه‌ای است که عقیده‌ای برخلاف عقیده سلف به خود اختصاص داده و یا اعمالی برخلاف اعمال آن‌ها را انجام می‌دهند.</w:t>
      </w:r>
    </w:p>
    <w:p w:rsidR="000F6A6E" w:rsidRPr="003F0D20" w:rsidRDefault="000F6A6E" w:rsidP="00F52015">
      <w:pPr>
        <w:pStyle w:val="a2"/>
        <w:rPr>
          <w:rtl/>
        </w:rPr>
      </w:pPr>
      <w:bookmarkStart w:id="4351" w:name="_Toc435272152"/>
      <w:bookmarkStart w:id="4352" w:name="_Toc435275541"/>
      <w:bookmarkStart w:id="4353" w:name="_Toc435276546"/>
      <w:bookmarkStart w:id="4354" w:name="_Toc435277551"/>
      <w:bookmarkStart w:id="4355" w:name="_Toc435278562"/>
      <w:r w:rsidRPr="003F0D20">
        <w:rPr>
          <w:rFonts w:hint="cs"/>
          <w:rtl/>
        </w:rPr>
        <w:t>امت اسلامی گمراه نخواهد شد:</w:t>
      </w:r>
      <w:bookmarkEnd w:id="4351"/>
      <w:bookmarkEnd w:id="4352"/>
      <w:bookmarkEnd w:id="4353"/>
      <w:bookmarkEnd w:id="4354"/>
      <w:bookmarkEnd w:id="4355"/>
    </w:p>
    <w:p w:rsidR="000F6A6E" w:rsidRPr="003F0D20" w:rsidRDefault="000F6A6E" w:rsidP="00820493">
      <w:pPr>
        <w:pStyle w:val="a3"/>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820493">
        <w:rPr>
          <w:rStyle w:val="Charb"/>
          <w:rFonts w:hint="cs"/>
          <w:rtl/>
        </w:rPr>
        <w:t>«</w:t>
      </w:r>
      <w:r w:rsidRPr="00820493">
        <w:rPr>
          <w:rFonts w:hint="cs"/>
          <w:rtl/>
        </w:rPr>
        <w:t>لا تجتمع هذه الأمة على الضلالة</w:t>
      </w:r>
      <w:r w:rsidRPr="00820493">
        <w:rPr>
          <w:rStyle w:val="Charb"/>
          <w:rFonts w:hint="cs"/>
          <w:rtl/>
        </w:rPr>
        <w:t>»</w:t>
      </w:r>
      <w:r w:rsidR="00820493" w:rsidRPr="00820493">
        <w:rPr>
          <w:rStyle w:val="Char3"/>
          <w:rFonts w:hint="cs"/>
          <w:rtl/>
        </w:rPr>
        <w:t>.</w:t>
      </w:r>
      <w:r w:rsidRPr="00820493">
        <w:rPr>
          <w:rStyle w:val="Charb"/>
          <w:rFonts w:hint="cs"/>
          <w:rtl/>
        </w:rPr>
        <w:t xml:space="preserve"> «</w:t>
      </w:r>
      <w:r w:rsidRPr="00820493">
        <w:rPr>
          <w:rStyle w:val="Chara"/>
          <w:rFonts w:hint="cs"/>
          <w:rtl/>
        </w:rPr>
        <w:t>این امت بر گمراهی جمع نخواهد شد</w:t>
      </w:r>
      <w:r w:rsidRPr="00820493">
        <w:rPr>
          <w:rStyle w:val="Charb"/>
          <w:rFonts w:hint="cs"/>
          <w:rtl/>
        </w:rPr>
        <w:t>»</w:t>
      </w:r>
      <w:r w:rsidRPr="003F0D20">
        <w:rPr>
          <w:rStyle w:val="Char3"/>
          <w:rFonts w:hint="cs"/>
          <w:rtl/>
        </w:rPr>
        <w:t xml:space="preserve">، و نیز فرمود: </w:t>
      </w:r>
      <w:r w:rsidRPr="00820493">
        <w:rPr>
          <w:rStyle w:val="Charb"/>
          <w:rFonts w:hint="cs"/>
          <w:rtl/>
        </w:rPr>
        <w:t>«</w:t>
      </w:r>
      <w:r w:rsidRPr="00820493">
        <w:rPr>
          <w:rFonts w:hint="eastAsia"/>
          <w:rtl/>
          <w:lang w:bidi="fa-IR"/>
        </w:rPr>
        <w:t>يَبْعَثُ</w:t>
      </w:r>
      <w:r w:rsidRPr="00820493">
        <w:rPr>
          <w:rFonts w:hint="cs"/>
          <w:rtl/>
          <w:lang w:bidi="fa-IR"/>
        </w:rPr>
        <w:t xml:space="preserve"> اللّهُ</w:t>
      </w:r>
      <w:r w:rsidRPr="00820493">
        <w:rPr>
          <w:rtl/>
          <w:lang w:bidi="fa-IR"/>
        </w:rPr>
        <w:t xml:space="preserve"> </w:t>
      </w:r>
      <w:r w:rsidRPr="00820493">
        <w:rPr>
          <w:rFonts w:hint="eastAsia"/>
          <w:rtl/>
          <w:lang w:bidi="fa-IR"/>
        </w:rPr>
        <w:t>لِهَذِهِ</w:t>
      </w:r>
      <w:r w:rsidRPr="00820493">
        <w:rPr>
          <w:rtl/>
          <w:lang w:bidi="fa-IR"/>
        </w:rPr>
        <w:t xml:space="preserve"> </w:t>
      </w:r>
      <w:r w:rsidRPr="00820493">
        <w:rPr>
          <w:rFonts w:hint="eastAsia"/>
          <w:rtl/>
          <w:lang w:bidi="fa-IR"/>
        </w:rPr>
        <w:t>الأُمَّةِ</w:t>
      </w:r>
      <w:r w:rsidRPr="00820493">
        <w:rPr>
          <w:rtl/>
          <w:lang w:bidi="fa-IR"/>
        </w:rPr>
        <w:t xml:space="preserve"> </w:t>
      </w:r>
      <w:r w:rsidRPr="00820493">
        <w:rPr>
          <w:rFonts w:hint="eastAsia"/>
          <w:rtl/>
          <w:lang w:bidi="fa-IR"/>
        </w:rPr>
        <w:t>عَلَى</w:t>
      </w:r>
      <w:r w:rsidRPr="00820493">
        <w:rPr>
          <w:rtl/>
          <w:lang w:bidi="fa-IR"/>
        </w:rPr>
        <w:t xml:space="preserve"> </w:t>
      </w:r>
      <w:r w:rsidRPr="00820493">
        <w:rPr>
          <w:rFonts w:hint="eastAsia"/>
          <w:rtl/>
          <w:lang w:bidi="fa-IR"/>
        </w:rPr>
        <w:t>رَأْسِ</w:t>
      </w:r>
      <w:r w:rsidRPr="00820493">
        <w:rPr>
          <w:rtl/>
          <w:lang w:bidi="fa-IR"/>
        </w:rPr>
        <w:t xml:space="preserve"> </w:t>
      </w:r>
      <w:r w:rsidRPr="00820493">
        <w:rPr>
          <w:rFonts w:hint="eastAsia"/>
          <w:rtl/>
          <w:lang w:bidi="fa-IR"/>
        </w:rPr>
        <w:t>كُلِّ</w:t>
      </w:r>
      <w:r w:rsidRPr="00820493">
        <w:rPr>
          <w:rtl/>
          <w:lang w:bidi="fa-IR"/>
        </w:rPr>
        <w:t xml:space="preserve"> </w:t>
      </w:r>
      <w:r w:rsidRPr="00820493">
        <w:rPr>
          <w:rFonts w:hint="eastAsia"/>
          <w:rtl/>
          <w:lang w:bidi="fa-IR"/>
        </w:rPr>
        <w:t>مِائَةِ</w:t>
      </w:r>
      <w:r w:rsidRPr="00820493">
        <w:rPr>
          <w:rtl/>
          <w:lang w:bidi="fa-IR"/>
        </w:rPr>
        <w:t xml:space="preserve"> </w:t>
      </w:r>
      <w:r w:rsidRPr="00820493">
        <w:rPr>
          <w:rFonts w:hint="eastAsia"/>
          <w:rtl/>
          <w:lang w:bidi="fa-IR"/>
        </w:rPr>
        <w:t>سَنَةٍ</w:t>
      </w:r>
      <w:r w:rsidRPr="00820493">
        <w:rPr>
          <w:rtl/>
          <w:lang w:bidi="fa-IR"/>
        </w:rPr>
        <w:t xml:space="preserve"> </w:t>
      </w:r>
      <w:r w:rsidRPr="00820493">
        <w:rPr>
          <w:rFonts w:hint="eastAsia"/>
          <w:rtl/>
          <w:lang w:bidi="fa-IR"/>
        </w:rPr>
        <w:t>مَنْ</w:t>
      </w:r>
      <w:r w:rsidRPr="00820493">
        <w:rPr>
          <w:rtl/>
          <w:lang w:bidi="fa-IR"/>
        </w:rPr>
        <w:t xml:space="preserve"> </w:t>
      </w:r>
      <w:r w:rsidRPr="00820493">
        <w:rPr>
          <w:rFonts w:hint="eastAsia"/>
          <w:rtl/>
          <w:lang w:bidi="fa-IR"/>
        </w:rPr>
        <w:t>يُجَدِّدُ</w:t>
      </w:r>
      <w:r w:rsidRPr="00820493">
        <w:rPr>
          <w:rtl/>
          <w:lang w:bidi="fa-IR"/>
        </w:rPr>
        <w:t xml:space="preserve"> </w:t>
      </w:r>
      <w:r w:rsidRPr="00820493">
        <w:rPr>
          <w:rFonts w:hint="eastAsia"/>
          <w:rtl/>
          <w:lang w:bidi="fa-IR"/>
        </w:rPr>
        <w:t>لَهَا</w:t>
      </w:r>
      <w:r w:rsidRPr="00820493">
        <w:rPr>
          <w:rtl/>
          <w:lang w:bidi="fa-IR"/>
        </w:rPr>
        <w:t xml:space="preserve"> </w:t>
      </w:r>
      <w:r w:rsidRPr="00820493">
        <w:rPr>
          <w:rFonts w:hint="eastAsia"/>
          <w:rtl/>
          <w:lang w:bidi="fa-IR"/>
        </w:rPr>
        <w:t>دِينَهَا</w:t>
      </w:r>
      <w:r w:rsidRPr="00820493">
        <w:rPr>
          <w:rStyle w:val="Charb"/>
          <w:rFonts w:hint="cs"/>
          <w:rtl/>
        </w:rPr>
        <w:t>»</w:t>
      </w:r>
      <w:r w:rsidR="00820493" w:rsidRPr="00820493">
        <w:rPr>
          <w:rStyle w:val="Char3"/>
          <w:rFonts w:hint="cs"/>
          <w:rtl/>
        </w:rPr>
        <w:t>.</w:t>
      </w:r>
      <w:r w:rsidRPr="003F0D20">
        <w:rPr>
          <w:rStyle w:val="Char3"/>
          <w:rFonts w:hint="cs"/>
          <w:rtl/>
        </w:rPr>
        <w:t xml:space="preserve"> </w:t>
      </w:r>
      <w:r w:rsidRPr="00820493">
        <w:rPr>
          <w:rStyle w:val="Charb"/>
          <w:rFonts w:hint="cs"/>
          <w:rtl/>
        </w:rPr>
        <w:t>«</w:t>
      </w:r>
      <w:r w:rsidRPr="00820493">
        <w:rPr>
          <w:rStyle w:val="Chara"/>
          <w:rFonts w:hint="cs"/>
          <w:rtl/>
        </w:rPr>
        <w:t>خداوند بر سر هر صد سال یکی را از این امت مبعوث می‌فرماید تا دین آن‌ها را تجدید نماید</w:t>
      </w:r>
      <w:r w:rsidRPr="00820493">
        <w:rPr>
          <w:rStyle w:val="Charb"/>
          <w:rFonts w:hint="cs"/>
          <w:rtl/>
        </w:rPr>
        <w:t>»</w:t>
      </w:r>
      <w:r w:rsidRPr="003F0D20">
        <w:rPr>
          <w:rStyle w:val="Char3"/>
          <w:rFonts w:hint="cs"/>
          <w:rtl/>
        </w:rPr>
        <w:t xml:space="preserve">، و تفسیر این حدیث را در حدیث دیگری چنین بیان فرموده است: </w:t>
      </w:r>
      <w:r w:rsidRPr="0066550B">
        <w:rPr>
          <w:rStyle w:val="Charb"/>
          <w:rFonts w:hint="cs"/>
          <w:rtl/>
        </w:rPr>
        <w:t>«</w:t>
      </w:r>
      <w:r w:rsidRPr="0066550B">
        <w:rPr>
          <w:rFonts w:hint="eastAsia"/>
          <w:rtl/>
        </w:rPr>
        <w:t>يحمل</w:t>
      </w:r>
      <w:r w:rsidRPr="0066550B">
        <w:rPr>
          <w:rtl/>
        </w:rPr>
        <w:t xml:space="preserve"> </w:t>
      </w:r>
      <w:r w:rsidRPr="0066550B">
        <w:rPr>
          <w:rFonts w:hint="eastAsia"/>
          <w:rtl/>
        </w:rPr>
        <w:t>هذا</w:t>
      </w:r>
      <w:r w:rsidRPr="0066550B">
        <w:rPr>
          <w:rtl/>
        </w:rPr>
        <w:t xml:space="preserve"> </w:t>
      </w:r>
      <w:r w:rsidRPr="0066550B">
        <w:rPr>
          <w:rFonts w:hint="eastAsia"/>
          <w:rtl/>
        </w:rPr>
        <w:t>العلم</w:t>
      </w:r>
      <w:r w:rsidRPr="0066550B">
        <w:rPr>
          <w:rtl/>
        </w:rPr>
        <w:t xml:space="preserve"> </w:t>
      </w:r>
      <w:r w:rsidRPr="0066550B">
        <w:rPr>
          <w:rFonts w:hint="eastAsia"/>
          <w:rtl/>
        </w:rPr>
        <w:t>من</w:t>
      </w:r>
      <w:r w:rsidRPr="0066550B">
        <w:rPr>
          <w:rtl/>
        </w:rPr>
        <w:t xml:space="preserve"> </w:t>
      </w:r>
      <w:r w:rsidRPr="0066550B">
        <w:rPr>
          <w:rFonts w:hint="eastAsia"/>
          <w:rtl/>
        </w:rPr>
        <w:t>كل</w:t>
      </w:r>
      <w:r w:rsidRPr="0066550B">
        <w:rPr>
          <w:rtl/>
        </w:rPr>
        <w:t xml:space="preserve"> </w:t>
      </w:r>
      <w:r w:rsidRPr="0066550B">
        <w:rPr>
          <w:rFonts w:hint="eastAsia"/>
          <w:rtl/>
        </w:rPr>
        <w:t>خلف</w:t>
      </w:r>
      <w:r w:rsidRPr="0066550B">
        <w:rPr>
          <w:rtl/>
        </w:rPr>
        <w:t xml:space="preserve"> </w:t>
      </w:r>
      <w:r w:rsidRPr="0066550B">
        <w:rPr>
          <w:rFonts w:hint="eastAsia"/>
          <w:rtl/>
        </w:rPr>
        <w:t>عدوله</w:t>
      </w:r>
      <w:r w:rsidRPr="0066550B">
        <w:rPr>
          <w:rtl/>
        </w:rPr>
        <w:t xml:space="preserve"> </w:t>
      </w:r>
      <w:r w:rsidRPr="0066550B">
        <w:rPr>
          <w:rFonts w:hint="eastAsia"/>
          <w:rtl/>
        </w:rPr>
        <w:t>ينفون</w:t>
      </w:r>
      <w:r w:rsidRPr="0066550B">
        <w:rPr>
          <w:rtl/>
        </w:rPr>
        <w:t xml:space="preserve"> </w:t>
      </w:r>
      <w:r w:rsidRPr="0066550B">
        <w:rPr>
          <w:rFonts w:hint="eastAsia"/>
          <w:rtl/>
        </w:rPr>
        <w:t>عنه</w:t>
      </w:r>
      <w:r w:rsidRPr="0066550B">
        <w:rPr>
          <w:rtl/>
        </w:rPr>
        <w:t xml:space="preserve"> </w:t>
      </w:r>
      <w:r w:rsidRPr="0066550B">
        <w:rPr>
          <w:rFonts w:hint="eastAsia"/>
          <w:rtl/>
        </w:rPr>
        <w:t>تحريف</w:t>
      </w:r>
      <w:r w:rsidRPr="0066550B">
        <w:rPr>
          <w:rtl/>
        </w:rPr>
        <w:t xml:space="preserve"> </w:t>
      </w:r>
      <w:r w:rsidRPr="0066550B">
        <w:rPr>
          <w:rFonts w:hint="eastAsia"/>
          <w:rtl/>
        </w:rPr>
        <w:t>الغالين</w:t>
      </w:r>
      <w:r w:rsidRPr="0066550B">
        <w:rPr>
          <w:rtl/>
        </w:rPr>
        <w:t xml:space="preserve"> </w:t>
      </w:r>
      <w:r w:rsidRPr="0066550B">
        <w:rPr>
          <w:rFonts w:hint="eastAsia"/>
          <w:rtl/>
        </w:rPr>
        <w:t>وتأويل</w:t>
      </w:r>
      <w:r w:rsidRPr="0066550B">
        <w:rPr>
          <w:rtl/>
        </w:rPr>
        <w:t xml:space="preserve"> </w:t>
      </w:r>
      <w:r w:rsidRPr="0066550B">
        <w:rPr>
          <w:rFonts w:hint="eastAsia"/>
          <w:rtl/>
        </w:rPr>
        <w:t>الجاهلين</w:t>
      </w:r>
      <w:r w:rsidRPr="0066550B">
        <w:rPr>
          <w:rtl/>
        </w:rPr>
        <w:t xml:space="preserve"> </w:t>
      </w:r>
      <w:r w:rsidRPr="0066550B">
        <w:rPr>
          <w:rFonts w:hint="eastAsia"/>
          <w:rtl/>
        </w:rPr>
        <w:t>وانتحال</w:t>
      </w:r>
      <w:r w:rsidRPr="0066550B">
        <w:rPr>
          <w:rtl/>
        </w:rPr>
        <w:t xml:space="preserve"> </w:t>
      </w:r>
      <w:r w:rsidRPr="0066550B">
        <w:rPr>
          <w:rFonts w:hint="eastAsia"/>
          <w:rtl/>
        </w:rPr>
        <w:t>ال</w:t>
      </w:r>
      <w:r w:rsidR="00420F02">
        <w:rPr>
          <w:rFonts w:hint="cs"/>
          <w:rtl/>
        </w:rPr>
        <w:t>ـ</w:t>
      </w:r>
      <w:r w:rsidRPr="0066550B">
        <w:rPr>
          <w:rFonts w:hint="eastAsia"/>
          <w:rtl/>
        </w:rPr>
        <w:t>مبطلين</w:t>
      </w:r>
      <w:r w:rsidRPr="0066550B">
        <w:rPr>
          <w:rStyle w:val="Charb"/>
          <w:rFonts w:hint="cs"/>
          <w:rtl/>
        </w:rPr>
        <w:t>»</w:t>
      </w:r>
      <w:r w:rsidR="0066550B" w:rsidRPr="0066550B">
        <w:rPr>
          <w:rStyle w:val="Char3"/>
          <w:rFonts w:hint="cs"/>
          <w:rtl/>
        </w:rPr>
        <w:t>.</w:t>
      </w:r>
      <w:r w:rsidRPr="0066550B">
        <w:rPr>
          <w:rStyle w:val="Charb"/>
          <w:rFonts w:hint="cs"/>
          <w:rtl/>
        </w:rPr>
        <w:t xml:space="preserve"> «</w:t>
      </w:r>
      <w:r w:rsidRPr="0066550B">
        <w:rPr>
          <w:rStyle w:val="Chara"/>
          <w:rFonts w:hint="cs"/>
          <w:rtl/>
        </w:rPr>
        <w:t>از هر بازمندگان عادلانش این علم را برمی‌دارند، تحریف زیاده روان و نسبت‌های باطل‌کاران و تأویل نادانان را از بین می‌برند</w:t>
      </w:r>
      <w:r w:rsidRPr="0066550B">
        <w:rPr>
          <w:rStyle w:val="Charb"/>
          <w:rFonts w:hint="cs"/>
          <w:rtl/>
        </w:rPr>
        <w:t>»</w:t>
      </w:r>
      <w:r w:rsidRPr="003F0D20">
        <w:rPr>
          <w:rStyle w:val="Char3"/>
          <w:rFonts w:hint="cs"/>
          <w:rtl/>
        </w:rPr>
        <w:t>.</w:t>
      </w:r>
    </w:p>
    <w:p w:rsidR="000F6A6E" w:rsidRPr="003F0D20" w:rsidRDefault="000F6A6E" w:rsidP="00F52015">
      <w:pPr>
        <w:pStyle w:val="a2"/>
        <w:rPr>
          <w:rtl/>
        </w:rPr>
      </w:pPr>
      <w:bookmarkStart w:id="4356" w:name="_Toc435272153"/>
      <w:bookmarkStart w:id="4357" w:name="_Toc435275542"/>
      <w:bookmarkStart w:id="4358" w:name="_Toc435276547"/>
      <w:bookmarkStart w:id="4359" w:name="_Toc435277552"/>
      <w:bookmarkStart w:id="4360" w:name="_Toc435278563"/>
      <w:r w:rsidRPr="003F0D20">
        <w:rPr>
          <w:rFonts w:hint="cs"/>
          <w:rtl/>
        </w:rPr>
        <w:t>دعوت</w:t>
      </w:r>
      <w:r w:rsidR="00265EC6" w:rsidRPr="003F0D20">
        <w:rPr>
          <w:rFonts w:hint="cs"/>
          <w:rtl/>
        </w:rPr>
        <w:t xml:space="preserve"> به‌سوی </w:t>
      </w:r>
      <w:r w:rsidRPr="003F0D20">
        <w:rPr>
          <w:rFonts w:hint="cs"/>
          <w:rtl/>
        </w:rPr>
        <w:t>حق همیشه باقی است:</w:t>
      </w:r>
      <w:bookmarkEnd w:id="4356"/>
      <w:bookmarkEnd w:id="4357"/>
      <w:bookmarkEnd w:id="4358"/>
      <w:bookmarkEnd w:id="4359"/>
      <w:bookmarkEnd w:id="436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باید دانست که وقتی مردم در دین اختلاف را، راه انداختند و در روی زمین فساد ایجاد نمودند، این درِ جود الهی را زد، پس او حضرت محمد</w:t>
      </w:r>
      <w:r w:rsidR="00971FDA" w:rsidRPr="003F0D20">
        <w:rPr>
          <w:rStyle w:val="Char3"/>
          <w:rFonts w:ascii="CTraditional Arabic" w:hAnsi="CTraditional Arabic" w:cs="CTraditional Arabic" w:hint="cs"/>
          <w:rtl/>
        </w:rPr>
        <w:t xml:space="preserve"> ج </w:t>
      </w:r>
      <w:r w:rsidRPr="003F0D20">
        <w:rPr>
          <w:rStyle w:val="Char3"/>
          <w:rFonts w:hint="cs"/>
          <w:rtl/>
        </w:rPr>
        <w:t>را مبعوث فرمود، و با بعثت او خواست تا آیین کج را راست کند، سپس چون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از این جهان تشریف برد، عیناً این عنایت به حفظ علم او متوجه گشت تا آن را در میان مردم رشد و ترقی بدهد، پس در میان آنان الهامات و تقریباتی پدید آورد و در بهشت داعیه و انگیزه‌ای قرار گرفت تا هدایت را در میان‌شان تا قیامت برقرار نماید.</w:t>
      </w:r>
    </w:p>
    <w:p w:rsidR="000F6A6E" w:rsidRPr="003F0D20" w:rsidRDefault="000F6A6E" w:rsidP="00F52015">
      <w:pPr>
        <w:pStyle w:val="a2"/>
        <w:rPr>
          <w:rtl/>
        </w:rPr>
      </w:pPr>
      <w:bookmarkStart w:id="4361" w:name="_Toc435272154"/>
      <w:bookmarkStart w:id="4362" w:name="_Toc435275543"/>
      <w:bookmarkStart w:id="4363" w:name="_Toc435276548"/>
      <w:bookmarkStart w:id="4364" w:name="_Toc435277553"/>
      <w:bookmarkStart w:id="4365" w:name="_Toc435278564"/>
      <w:r w:rsidRPr="003F0D20">
        <w:rPr>
          <w:rFonts w:hint="cs"/>
          <w:rtl/>
        </w:rPr>
        <w:t>واجب است در بین امت علمای عاملی وجود داشته باشند:</w:t>
      </w:r>
      <w:bookmarkEnd w:id="4361"/>
      <w:bookmarkEnd w:id="4362"/>
      <w:bookmarkEnd w:id="4363"/>
      <w:bookmarkEnd w:id="4364"/>
      <w:bookmarkEnd w:id="4365"/>
    </w:p>
    <w:p w:rsidR="000F6A6E" w:rsidRDefault="000F6A6E" w:rsidP="00F52015">
      <w:pPr>
        <w:autoSpaceDE w:val="0"/>
        <w:autoSpaceDN w:val="0"/>
        <w:adjustRightInd w:val="0"/>
        <w:ind w:firstLine="284"/>
        <w:jc w:val="both"/>
        <w:rPr>
          <w:rStyle w:val="Char3"/>
          <w:rtl/>
        </w:rPr>
      </w:pPr>
      <w:r w:rsidRPr="003F0D20">
        <w:rPr>
          <w:rStyle w:val="Char3"/>
          <w:rFonts w:hint="cs"/>
          <w:rtl/>
        </w:rPr>
        <w:t>لذا لازم گشت که صد در صد بین آن‌ها امتی باشد که امر خداوندی را برقرار نگهدارد، و این که آن‌ها به طور دستجمعی روی ضلالت و گمراهی قرار نگیرند، و این که قرآن در میان آن‌ها محفوظ بماند، اختلاف لیاقت و شایستگی آن‌ها باعث قرار گرفت که با وجود این، در آنچه در نزد آن‌هاست قدری تغییر پدید آید، پس عنایت خداوندی در انتظار چنین کسانی قرار گرفت که مستعد باشند و در حق‌شان توجه خاصی شده باشد، پس در دل‌های ایشان رغبت در علم و ازاله</w:t>
      </w:r>
      <w:r w:rsidR="0066550B">
        <w:rPr>
          <w:rStyle w:val="Char3"/>
          <w:rFonts w:hint="cs"/>
          <w:rtl/>
        </w:rPr>
        <w:t xml:space="preserve"> </w:t>
      </w:r>
      <w:r w:rsidRPr="003F0D20">
        <w:rPr>
          <w:rStyle w:val="Char3"/>
          <w:rFonts w:hint="cs"/>
          <w:rtl/>
        </w:rPr>
        <w:t>‌نمودن تحریف غلوکنندگان ایجاد گردید، و این اشاره‌ای است به سختی و ریزبینی، اما انتحال مبطلین اشاره به استحسان و آمیزش دین به دینی است، و تأویل جاهلین اشاره به سستی است، و ترک مأمور به اشاره به تأویل ضعیف است.</w:t>
      </w:r>
    </w:p>
    <w:p w:rsidR="00420F02" w:rsidRPr="003F0D20" w:rsidRDefault="00420F02" w:rsidP="00F52015">
      <w:pPr>
        <w:autoSpaceDE w:val="0"/>
        <w:autoSpaceDN w:val="0"/>
        <w:adjustRightInd w:val="0"/>
        <w:ind w:firstLine="284"/>
        <w:jc w:val="both"/>
        <w:rPr>
          <w:rStyle w:val="Char3"/>
          <w:rtl/>
        </w:rPr>
      </w:pPr>
    </w:p>
    <w:p w:rsidR="000F6A6E" w:rsidRPr="003F0D20" w:rsidRDefault="000F6A6E" w:rsidP="00F52015">
      <w:pPr>
        <w:pStyle w:val="a2"/>
        <w:rPr>
          <w:rtl/>
        </w:rPr>
      </w:pPr>
      <w:bookmarkStart w:id="4366" w:name="_Toc435272155"/>
      <w:bookmarkStart w:id="4367" w:name="_Toc435275544"/>
      <w:bookmarkStart w:id="4368" w:name="_Toc435276549"/>
      <w:bookmarkStart w:id="4369" w:name="_Toc435277554"/>
      <w:bookmarkStart w:id="4370" w:name="_Toc435278565"/>
      <w:r w:rsidRPr="003F0D20">
        <w:rPr>
          <w:rFonts w:hint="cs"/>
          <w:rtl/>
        </w:rPr>
        <w:t>فضل علماء:</w:t>
      </w:r>
      <w:bookmarkEnd w:id="4366"/>
      <w:bookmarkEnd w:id="4367"/>
      <w:bookmarkEnd w:id="4368"/>
      <w:bookmarkEnd w:id="4369"/>
      <w:bookmarkEnd w:id="4370"/>
    </w:p>
    <w:p w:rsidR="000F6A6E" w:rsidRPr="00420F02" w:rsidRDefault="000F6A6E" w:rsidP="00420F02">
      <w:pPr>
        <w:autoSpaceDE w:val="0"/>
        <w:autoSpaceDN w:val="0"/>
        <w:adjustRightInd w:val="0"/>
        <w:ind w:firstLine="284"/>
        <w:jc w:val="both"/>
        <w:rPr>
          <w:rStyle w:val="Char3"/>
          <w:rtl/>
        </w:rPr>
      </w:pPr>
      <w:r w:rsidRPr="00420F02">
        <w:rPr>
          <w:rStyle w:val="Char3"/>
          <w:rFonts w:hint="cs"/>
          <w:rtl/>
        </w:rPr>
        <w:t>رسول خدا</w:t>
      </w:r>
      <w:r w:rsidR="00971FDA" w:rsidRPr="00420F02">
        <w:rPr>
          <w:rStyle w:val="Char3"/>
          <w:rFonts w:ascii="CTraditional Arabic" w:hAnsi="CTraditional Arabic" w:cs="CTraditional Arabic" w:hint="cs"/>
          <w:rtl/>
        </w:rPr>
        <w:t xml:space="preserve"> ج </w:t>
      </w:r>
      <w:r w:rsidRPr="00420F02">
        <w:rPr>
          <w:rStyle w:val="Char3"/>
          <w:rFonts w:hint="cs"/>
          <w:rtl/>
        </w:rPr>
        <w:t xml:space="preserve">فرمود: </w:t>
      </w:r>
      <w:r w:rsidRPr="00420F02">
        <w:rPr>
          <w:rStyle w:val="Charb"/>
          <w:rFonts w:hint="cs"/>
          <w:rtl/>
        </w:rPr>
        <w:t>«</w:t>
      </w:r>
      <w:r w:rsidRPr="00420F02">
        <w:rPr>
          <w:rStyle w:val="Char2"/>
          <w:rFonts w:hint="eastAsia"/>
          <w:rtl/>
        </w:rPr>
        <w:t>مَنْ</w:t>
      </w:r>
      <w:r w:rsidRPr="00420F02">
        <w:rPr>
          <w:rStyle w:val="Char2"/>
          <w:rtl/>
        </w:rPr>
        <w:t xml:space="preserve"> </w:t>
      </w:r>
      <w:r w:rsidRPr="00420F02">
        <w:rPr>
          <w:rStyle w:val="Char2"/>
          <w:rFonts w:hint="eastAsia"/>
          <w:rtl/>
        </w:rPr>
        <w:t>يُرِدِ</w:t>
      </w:r>
      <w:r w:rsidRPr="00420F02">
        <w:rPr>
          <w:rStyle w:val="Char2"/>
          <w:rtl/>
        </w:rPr>
        <w:t xml:space="preserve"> </w:t>
      </w:r>
      <w:r w:rsidRPr="00420F02">
        <w:rPr>
          <w:rStyle w:val="Char2"/>
          <w:rFonts w:hint="eastAsia"/>
          <w:rtl/>
        </w:rPr>
        <w:t>اللَّهُ</w:t>
      </w:r>
      <w:r w:rsidRPr="00420F02">
        <w:rPr>
          <w:rStyle w:val="Char2"/>
          <w:rtl/>
        </w:rPr>
        <w:t xml:space="preserve"> </w:t>
      </w:r>
      <w:r w:rsidRPr="00420F02">
        <w:rPr>
          <w:rStyle w:val="Char2"/>
          <w:rFonts w:hint="eastAsia"/>
          <w:rtl/>
        </w:rPr>
        <w:t>بِهِ</w:t>
      </w:r>
      <w:r w:rsidRPr="00420F02">
        <w:rPr>
          <w:rStyle w:val="Char2"/>
          <w:rtl/>
        </w:rPr>
        <w:t xml:space="preserve"> </w:t>
      </w:r>
      <w:r w:rsidRPr="00420F02">
        <w:rPr>
          <w:rStyle w:val="Char2"/>
          <w:rFonts w:hint="eastAsia"/>
          <w:rtl/>
        </w:rPr>
        <w:t>خَيْرًا</w:t>
      </w:r>
      <w:r w:rsidRPr="00420F02">
        <w:rPr>
          <w:rStyle w:val="Char2"/>
          <w:rtl/>
        </w:rPr>
        <w:t xml:space="preserve"> </w:t>
      </w:r>
      <w:r w:rsidRPr="00420F02">
        <w:rPr>
          <w:rStyle w:val="Char2"/>
          <w:rFonts w:hint="eastAsia"/>
          <w:rtl/>
        </w:rPr>
        <w:t>يُفَقِّهْهُ</w:t>
      </w:r>
      <w:r w:rsidRPr="00420F02">
        <w:rPr>
          <w:rStyle w:val="Char2"/>
          <w:rtl/>
        </w:rPr>
        <w:t xml:space="preserve"> </w:t>
      </w:r>
      <w:r w:rsidRPr="00420F02">
        <w:rPr>
          <w:rStyle w:val="Char2"/>
          <w:rFonts w:hint="eastAsia"/>
          <w:rtl/>
        </w:rPr>
        <w:t>فِي</w:t>
      </w:r>
      <w:r w:rsidRPr="00420F02">
        <w:rPr>
          <w:rStyle w:val="Char2"/>
          <w:rtl/>
        </w:rPr>
        <w:t xml:space="preserve"> </w:t>
      </w:r>
      <w:r w:rsidRPr="00420F02">
        <w:rPr>
          <w:rStyle w:val="Char2"/>
          <w:rFonts w:hint="eastAsia"/>
          <w:rtl/>
        </w:rPr>
        <w:t>الدِّينِ</w:t>
      </w:r>
      <w:r w:rsidRPr="00420F02">
        <w:rPr>
          <w:rStyle w:val="Charb"/>
          <w:rFonts w:hint="cs"/>
          <w:rtl/>
        </w:rPr>
        <w:t>»</w:t>
      </w:r>
      <w:r w:rsidR="0066550B" w:rsidRPr="00420F02">
        <w:rPr>
          <w:rStyle w:val="Char3"/>
          <w:rFonts w:hint="cs"/>
          <w:rtl/>
        </w:rPr>
        <w:t>.</w:t>
      </w:r>
      <w:r w:rsidRPr="00420F02">
        <w:rPr>
          <w:rStyle w:val="Charb"/>
          <w:rFonts w:hint="cs"/>
          <w:rtl/>
        </w:rPr>
        <w:t xml:space="preserve"> «</w:t>
      </w:r>
      <w:r w:rsidRPr="00420F02">
        <w:rPr>
          <w:rStyle w:val="Chara"/>
          <w:rtl/>
        </w:rPr>
        <w:t xml:space="preserve">هر </w:t>
      </w:r>
      <w:r w:rsidR="00B94AC0">
        <w:rPr>
          <w:rStyle w:val="Chara"/>
          <w:rtl/>
        </w:rPr>
        <w:t>ک</w:t>
      </w:r>
      <w:r w:rsidRPr="00420F02">
        <w:rPr>
          <w:rStyle w:val="Chara"/>
          <w:rtl/>
        </w:rPr>
        <w:t xml:space="preserve">س </w:t>
      </w:r>
      <w:r w:rsidR="00B94AC0">
        <w:rPr>
          <w:rStyle w:val="Chara"/>
          <w:rFonts w:hint="cs"/>
          <w:rtl/>
        </w:rPr>
        <w:t>ک</w:t>
      </w:r>
      <w:r w:rsidRPr="00420F02">
        <w:rPr>
          <w:rStyle w:val="Chara"/>
          <w:rFonts w:hint="cs"/>
          <w:rtl/>
        </w:rPr>
        <w:t xml:space="preserve">ه </w:t>
      </w:r>
      <w:r w:rsidRPr="00420F02">
        <w:rPr>
          <w:rStyle w:val="Chara"/>
          <w:rtl/>
        </w:rPr>
        <w:t>خداوند در حق او اراد</w:t>
      </w:r>
      <w:r w:rsidR="00B94AC0">
        <w:rPr>
          <w:rStyle w:val="Chara"/>
          <w:rFonts w:hint="cs"/>
          <w:rtl/>
        </w:rPr>
        <w:t>ۀ</w:t>
      </w:r>
      <w:r w:rsidRPr="00420F02">
        <w:rPr>
          <w:rStyle w:val="Chara"/>
          <w:rtl/>
        </w:rPr>
        <w:t xml:space="preserve"> خ</w:t>
      </w:r>
      <w:r w:rsidR="00B94AC0">
        <w:rPr>
          <w:rStyle w:val="Chara"/>
          <w:rtl/>
        </w:rPr>
        <w:t>ی</w:t>
      </w:r>
      <w:r w:rsidRPr="00420F02">
        <w:rPr>
          <w:rStyle w:val="Chara"/>
          <w:rtl/>
        </w:rPr>
        <w:t xml:space="preserve">ر </w:t>
      </w:r>
      <w:r w:rsidRPr="00420F02">
        <w:rPr>
          <w:rStyle w:val="Chara"/>
          <w:rFonts w:hint="cs"/>
          <w:rtl/>
        </w:rPr>
        <w:t>نما</w:t>
      </w:r>
      <w:r w:rsidR="00B94AC0">
        <w:rPr>
          <w:rStyle w:val="Chara"/>
          <w:rFonts w:hint="cs"/>
          <w:rtl/>
        </w:rPr>
        <w:t>ی</w:t>
      </w:r>
      <w:r w:rsidRPr="00420F02">
        <w:rPr>
          <w:rStyle w:val="Chara"/>
          <w:rFonts w:hint="cs"/>
          <w:rtl/>
        </w:rPr>
        <w:t>د</w:t>
      </w:r>
      <w:r w:rsidRPr="00420F02">
        <w:rPr>
          <w:rStyle w:val="Chara"/>
          <w:rtl/>
        </w:rPr>
        <w:t xml:space="preserve">، </w:t>
      </w:r>
      <w:r w:rsidRPr="00420F02">
        <w:rPr>
          <w:rStyle w:val="Chara"/>
          <w:rFonts w:hint="cs"/>
          <w:rtl/>
        </w:rPr>
        <w:t>به و</w:t>
      </w:r>
      <w:r w:rsidR="00B94AC0">
        <w:rPr>
          <w:rStyle w:val="Chara"/>
          <w:rFonts w:hint="cs"/>
          <w:rtl/>
        </w:rPr>
        <w:t>ی</w:t>
      </w:r>
      <w:r w:rsidR="00464BD5" w:rsidRPr="00420F02">
        <w:rPr>
          <w:rStyle w:val="Chara"/>
          <w:rFonts w:hint="cs"/>
          <w:rtl/>
        </w:rPr>
        <w:t xml:space="preserve"> </w:t>
      </w:r>
      <w:r w:rsidRPr="00420F02">
        <w:rPr>
          <w:rStyle w:val="Chara"/>
          <w:rtl/>
        </w:rPr>
        <w:t>فهم د</w:t>
      </w:r>
      <w:r w:rsidR="00B94AC0">
        <w:rPr>
          <w:rStyle w:val="Chara"/>
          <w:rtl/>
        </w:rPr>
        <w:t>ی</w:t>
      </w:r>
      <w:r w:rsidRPr="00420F02">
        <w:rPr>
          <w:rStyle w:val="Chara"/>
          <w:rtl/>
        </w:rPr>
        <w:t>ن</w:t>
      </w:r>
      <w:r w:rsidRPr="00420F02">
        <w:rPr>
          <w:rStyle w:val="Chara"/>
          <w:rFonts w:hint="cs"/>
          <w:rtl/>
        </w:rPr>
        <w:t>،</w:t>
      </w:r>
      <w:r w:rsidRPr="00420F02">
        <w:rPr>
          <w:rStyle w:val="Chara"/>
          <w:rtl/>
        </w:rPr>
        <w:t xml:space="preserve"> نص</w:t>
      </w:r>
      <w:r w:rsidR="00B94AC0">
        <w:rPr>
          <w:rStyle w:val="Chara"/>
          <w:rtl/>
        </w:rPr>
        <w:t>ی</w:t>
      </w:r>
      <w:r w:rsidRPr="00420F02">
        <w:rPr>
          <w:rStyle w:val="Chara"/>
          <w:rtl/>
        </w:rPr>
        <w:t xml:space="preserve">ب خواهد </w:t>
      </w:r>
      <w:r w:rsidR="00B94AC0">
        <w:rPr>
          <w:rStyle w:val="Chara"/>
          <w:rtl/>
        </w:rPr>
        <w:t>ک</w:t>
      </w:r>
      <w:r w:rsidRPr="00420F02">
        <w:rPr>
          <w:rStyle w:val="Chara"/>
          <w:rtl/>
        </w:rPr>
        <w:t>رد</w:t>
      </w:r>
      <w:r w:rsidRPr="00420F02">
        <w:rPr>
          <w:rStyle w:val="Charb"/>
          <w:rFonts w:hint="cs"/>
          <w:rtl/>
        </w:rPr>
        <w:t>»</w:t>
      </w:r>
      <w:r w:rsidRPr="00420F02">
        <w:rPr>
          <w:rStyle w:val="Char3"/>
          <w:rFonts w:hint="cs"/>
          <w:rtl/>
        </w:rPr>
        <w:t xml:space="preserve"> و نیز فرمود: </w:t>
      </w:r>
      <w:r w:rsidRPr="00420F02">
        <w:rPr>
          <w:rStyle w:val="Charb"/>
          <w:rFonts w:hint="cs"/>
          <w:rtl/>
        </w:rPr>
        <w:t>«</w:t>
      </w:r>
      <w:r w:rsidRPr="00420F02">
        <w:rPr>
          <w:rStyle w:val="Char2"/>
          <w:rFonts w:hint="eastAsia"/>
          <w:rtl/>
        </w:rPr>
        <w:t>إِنَّ</w:t>
      </w:r>
      <w:r w:rsidRPr="00420F02">
        <w:rPr>
          <w:rStyle w:val="Char2"/>
          <w:rtl/>
        </w:rPr>
        <w:t xml:space="preserve"> </w:t>
      </w:r>
      <w:r w:rsidRPr="00420F02">
        <w:rPr>
          <w:rStyle w:val="Char2"/>
          <w:rFonts w:hint="eastAsia"/>
          <w:rtl/>
        </w:rPr>
        <w:t>الْعُلَمَاءَ</w:t>
      </w:r>
      <w:r w:rsidRPr="00420F02">
        <w:rPr>
          <w:rStyle w:val="Char2"/>
          <w:rtl/>
        </w:rPr>
        <w:t xml:space="preserve"> </w:t>
      </w:r>
      <w:r w:rsidRPr="00420F02">
        <w:rPr>
          <w:rStyle w:val="Char2"/>
          <w:rFonts w:hint="eastAsia"/>
          <w:rtl/>
        </w:rPr>
        <w:t>وَرَثَةُ</w:t>
      </w:r>
      <w:r w:rsidRPr="00420F02">
        <w:rPr>
          <w:rStyle w:val="Char2"/>
          <w:rtl/>
        </w:rPr>
        <w:t xml:space="preserve"> </w:t>
      </w:r>
      <w:r w:rsidRPr="00420F02">
        <w:rPr>
          <w:rStyle w:val="Char2"/>
          <w:rFonts w:hint="eastAsia"/>
          <w:rtl/>
        </w:rPr>
        <w:t>الأَنْبِيَاءِ</w:t>
      </w:r>
      <w:r w:rsidRPr="00420F02">
        <w:rPr>
          <w:rStyle w:val="Charb"/>
          <w:rFonts w:hint="cs"/>
          <w:rtl/>
        </w:rPr>
        <w:t>»</w:t>
      </w:r>
      <w:r w:rsidR="0066550B" w:rsidRPr="00420F02">
        <w:rPr>
          <w:rStyle w:val="Char3"/>
          <w:rFonts w:hint="cs"/>
          <w:rtl/>
        </w:rPr>
        <w:t>.</w:t>
      </w:r>
      <w:r w:rsidRPr="00420F02">
        <w:rPr>
          <w:rStyle w:val="Charb"/>
          <w:rFonts w:hint="cs"/>
          <w:rtl/>
        </w:rPr>
        <w:t xml:space="preserve"> «</w:t>
      </w:r>
      <w:r w:rsidR="0066550B" w:rsidRPr="00420F02">
        <w:rPr>
          <w:rStyle w:val="Chara"/>
          <w:rFonts w:hint="cs"/>
          <w:rtl/>
        </w:rPr>
        <w:t>بی</w:t>
      </w:r>
      <w:r w:rsidRPr="00420F02">
        <w:rPr>
          <w:rStyle w:val="Chara"/>
          <w:rFonts w:hint="eastAsia"/>
          <w:rtl/>
        </w:rPr>
        <w:t>‌</w:t>
      </w:r>
      <w:r w:rsidRPr="00420F02">
        <w:rPr>
          <w:rStyle w:val="Chara"/>
          <w:rFonts w:hint="cs"/>
          <w:rtl/>
        </w:rPr>
        <w:t>ش</w:t>
      </w:r>
      <w:r w:rsidR="00420F02" w:rsidRPr="00420F02">
        <w:rPr>
          <w:rStyle w:val="Chara"/>
          <w:rFonts w:hint="cs"/>
          <w:rtl/>
        </w:rPr>
        <w:t>ک</w:t>
      </w:r>
      <w:r w:rsidRPr="00420F02">
        <w:rPr>
          <w:rStyle w:val="Chara"/>
          <w:rFonts w:hint="cs"/>
          <w:rtl/>
        </w:rPr>
        <w:t xml:space="preserve"> علماء ورثه انب</w:t>
      </w:r>
      <w:r w:rsidR="00B94AC0">
        <w:rPr>
          <w:rStyle w:val="Chara"/>
          <w:rFonts w:hint="cs"/>
          <w:rtl/>
        </w:rPr>
        <w:t>ی</w:t>
      </w:r>
      <w:r w:rsidRPr="00420F02">
        <w:rPr>
          <w:rStyle w:val="Chara"/>
          <w:rFonts w:hint="cs"/>
          <w:rtl/>
        </w:rPr>
        <w:t>اء است</w:t>
      </w:r>
      <w:r w:rsidRPr="00420F02">
        <w:rPr>
          <w:rStyle w:val="Charb"/>
          <w:rFonts w:hint="cs"/>
          <w:rtl/>
        </w:rPr>
        <w:t>»</w:t>
      </w:r>
      <w:r w:rsidRPr="00420F02">
        <w:rPr>
          <w:rStyle w:val="Char3"/>
          <w:rFonts w:hint="cs"/>
          <w:rtl/>
        </w:rPr>
        <w:t xml:space="preserve"> و نیز فرمود: </w:t>
      </w:r>
      <w:r w:rsidRPr="00420F02">
        <w:rPr>
          <w:rStyle w:val="Charb"/>
          <w:rFonts w:hint="cs"/>
          <w:rtl/>
        </w:rPr>
        <w:t>«</w:t>
      </w:r>
      <w:r w:rsidRPr="00420F02">
        <w:rPr>
          <w:rStyle w:val="Char2"/>
          <w:rFonts w:hint="eastAsia"/>
          <w:rtl/>
        </w:rPr>
        <w:t>فَضْلُ</w:t>
      </w:r>
      <w:r w:rsidRPr="00420F02">
        <w:rPr>
          <w:rStyle w:val="Char2"/>
          <w:rtl/>
        </w:rPr>
        <w:t xml:space="preserve"> </w:t>
      </w:r>
      <w:r w:rsidRPr="00420F02">
        <w:rPr>
          <w:rStyle w:val="Char2"/>
          <w:rFonts w:hint="eastAsia"/>
          <w:rtl/>
        </w:rPr>
        <w:t>الْعَالِمِ</w:t>
      </w:r>
      <w:r w:rsidRPr="00420F02">
        <w:rPr>
          <w:rStyle w:val="Char2"/>
          <w:rtl/>
        </w:rPr>
        <w:t xml:space="preserve"> </w:t>
      </w:r>
      <w:r w:rsidRPr="00420F02">
        <w:rPr>
          <w:rStyle w:val="Char2"/>
          <w:rFonts w:hint="eastAsia"/>
          <w:rtl/>
        </w:rPr>
        <w:t>عَلَى</w:t>
      </w:r>
      <w:r w:rsidRPr="00420F02">
        <w:rPr>
          <w:rStyle w:val="Char2"/>
          <w:rtl/>
        </w:rPr>
        <w:t xml:space="preserve"> </w:t>
      </w:r>
      <w:r w:rsidRPr="00420F02">
        <w:rPr>
          <w:rStyle w:val="Char2"/>
          <w:rFonts w:hint="eastAsia"/>
          <w:rtl/>
        </w:rPr>
        <w:t>الْعَابِدِ</w:t>
      </w:r>
      <w:r w:rsidRPr="00420F02">
        <w:rPr>
          <w:rStyle w:val="Char2"/>
          <w:rtl/>
        </w:rPr>
        <w:t xml:space="preserve"> </w:t>
      </w:r>
      <w:r w:rsidRPr="00420F02">
        <w:rPr>
          <w:rStyle w:val="Char2"/>
          <w:rFonts w:hint="eastAsia"/>
          <w:rtl/>
        </w:rPr>
        <w:t>كَفَضْلِى</w:t>
      </w:r>
      <w:r w:rsidRPr="00420F02">
        <w:rPr>
          <w:rStyle w:val="Char2"/>
          <w:rtl/>
        </w:rPr>
        <w:t xml:space="preserve"> </w:t>
      </w:r>
      <w:r w:rsidRPr="00420F02">
        <w:rPr>
          <w:rStyle w:val="Char2"/>
          <w:rFonts w:hint="eastAsia"/>
          <w:rtl/>
        </w:rPr>
        <w:t>عَلَى</w:t>
      </w:r>
      <w:r w:rsidRPr="00420F02">
        <w:rPr>
          <w:rStyle w:val="Char2"/>
          <w:rtl/>
        </w:rPr>
        <w:t xml:space="preserve"> </w:t>
      </w:r>
      <w:r w:rsidRPr="00420F02">
        <w:rPr>
          <w:rStyle w:val="Char2"/>
          <w:rFonts w:hint="eastAsia"/>
          <w:rtl/>
        </w:rPr>
        <w:t>أَدْنَاكُمْ</w:t>
      </w:r>
      <w:r w:rsidRPr="00420F02">
        <w:rPr>
          <w:rStyle w:val="Charb"/>
          <w:rFonts w:hint="cs"/>
          <w:rtl/>
        </w:rPr>
        <w:t>»</w:t>
      </w:r>
      <w:r w:rsidR="0066550B" w:rsidRPr="00420F02">
        <w:rPr>
          <w:rStyle w:val="Char3"/>
          <w:rFonts w:hint="cs"/>
          <w:rtl/>
        </w:rPr>
        <w:t>.</w:t>
      </w:r>
      <w:r w:rsidRPr="00420F02">
        <w:rPr>
          <w:rStyle w:val="Charb"/>
          <w:rFonts w:hint="cs"/>
          <w:rtl/>
        </w:rPr>
        <w:t xml:space="preserve"> «</w:t>
      </w:r>
      <w:r w:rsidRPr="00420F02">
        <w:rPr>
          <w:rStyle w:val="Chara"/>
          <w:rFonts w:hint="cs"/>
          <w:rtl/>
        </w:rPr>
        <w:t>فضل</w:t>
      </w:r>
      <w:r w:rsidR="00B94AC0">
        <w:rPr>
          <w:rStyle w:val="Chara"/>
          <w:rFonts w:hint="cs"/>
          <w:rtl/>
        </w:rPr>
        <w:t>ی</w:t>
      </w:r>
      <w:r w:rsidRPr="00420F02">
        <w:rPr>
          <w:rStyle w:val="Chara"/>
          <w:rFonts w:hint="cs"/>
          <w:rtl/>
        </w:rPr>
        <w:t>ت و برتر</w:t>
      </w:r>
      <w:r w:rsidR="00420F02" w:rsidRPr="00420F02">
        <w:rPr>
          <w:rStyle w:val="Chara"/>
          <w:rFonts w:hint="cs"/>
          <w:rtl/>
        </w:rPr>
        <w:t>ی</w:t>
      </w:r>
      <w:r w:rsidRPr="00420F02">
        <w:rPr>
          <w:rStyle w:val="Chara"/>
          <w:rFonts w:hint="cs"/>
          <w:rtl/>
        </w:rPr>
        <w:t xml:space="preserve"> عالم بر عابد مانند برتر</w:t>
      </w:r>
      <w:r w:rsidR="00420F02" w:rsidRPr="00420F02">
        <w:rPr>
          <w:rStyle w:val="Chara"/>
          <w:rFonts w:hint="cs"/>
          <w:rtl/>
        </w:rPr>
        <w:t>ی</w:t>
      </w:r>
      <w:r w:rsidRPr="00420F02">
        <w:rPr>
          <w:rStyle w:val="Chara"/>
          <w:rFonts w:hint="cs"/>
          <w:rtl/>
        </w:rPr>
        <w:t xml:space="preserve"> من به ادنا</w:t>
      </w:r>
      <w:r w:rsidR="00420F02" w:rsidRPr="00420F02">
        <w:rPr>
          <w:rStyle w:val="Chara"/>
          <w:rFonts w:hint="cs"/>
          <w:rtl/>
        </w:rPr>
        <w:t>ی</w:t>
      </w:r>
      <w:r w:rsidRPr="00420F02">
        <w:rPr>
          <w:rStyle w:val="Chara"/>
          <w:rFonts w:hint="cs"/>
          <w:rtl/>
        </w:rPr>
        <w:t xml:space="preserve"> شماست</w:t>
      </w:r>
      <w:r w:rsidRPr="00420F02">
        <w:rPr>
          <w:rStyle w:val="Charb"/>
          <w:rFonts w:hint="cs"/>
          <w:rtl/>
        </w:rPr>
        <w:t>»</w:t>
      </w:r>
      <w:r w:rsidRPr="00420F02">
        <w:rPr>
          <w:rStyle w:val="Char3"/>
          <w:rFonts w:hint="cs"/>
          <w:rtl/>
        </w:rPr>
        <w:t xml:space="preserve"> و امثال این احادیث.</w:t>
      </w:r>
    </w:p>
    <w:p w:rsidR="000F6A6E" w:rsidRPr="00420F02" w:rsidRDefault="000F6A6E" w:rsidP="00F52015">
      <w:pPr>
        <w:autoSpaceDE w:val="0"/>
        <w:autoSpaceDN w:val="0"/>
        <w:adjustRightInd w:val="0"/>
        <w:ind w:firstLine="284"/>
        <w:jc w:val="both"/>
        <w:rPr>
          <w:rStyle w:val="Char3"/>
          <w:rtl/>
        </w:rPr>
      </w:pPr>
      <w:r w:rsidRPr="00420F02">
        <w:rPr>
          <w:rStyle w:val="Char3"/>
          <w:rFonts w:hint="cs"/>
          <w:rtl/>
        </w:rPr>
        <w:t>باید دانست که عنایت الهی هرگاه به کسی مبذول گردد و او را مظن</w:t>
      </w:r>
      <w:r w:rsidR="00026471" w:rsidRPr="00420F02">
        <w:rPr>
          <w:rStyle w:val="Char3"/>
          <w:rFonts w:hint="cs"/>
          <w:rtl/>
        </w:rPr>
        <w:t>ۀ</w:t>
      </w:r>
      <w:r w:rsidRPr="00420F02">
        <w:rPr>
          <w:rStyle w:val="Char3"/>
          <w:rFonts w:hint="cs"/>
          <w:rtl/>
        </w:rPr>
        <w:t xml:space="preserve"> تدبیر الهی قرار دهد لازماً او مورد رحمت قرار می‌گیرد، و ملایکه مأموریت می‌یابند تا با او محبت ورزند و از او تعظیم به جا آورند، چنانکه در حدیث محبت جبرئیل و وضع قبولیت در زمین، آمده است زمانی که آن حضرت</w:t>
      </w:r>
      <w:r w:rsidR="00971FDA" w:rsidRPr="00420F02">
        <w:rPr>
          <w:rStyle w:val="Char3"/>
          <w:rFonts w:ascii="CTraditional Arabic" w:hAnsi="CTraditional Arabic" w:cs="CTraditional Arabic" w:hint="cs"/>
          <w:rtl/>
        </w:rPr>
        <w:t xml:space="preserve"> ج </w:t>
      </w:r>
      <w:r w:rsidRPr="00420F02">
        <w:rPr>
          <w:rStyle w:val="Char3"/>
          <w:rFonts w:hint="cs"/>
          <w:rtl/>
        </w:rPr>
        <w:t>از این جهان تشریف برد عنایت ویژه‌ای به او چنین مبذول گردید که توسط حاملین علم و راویان آن، دین او محفوظ و مصون قرار گرفت، و در آن فواید بسیاری به صورت نتیجه پدیدار گشت.</w:t>
      </w:r>
    </w:p>
    <w:p w:rsidR="000F6A6E" w:rsidRPr="00420F02" w:rsidRDefault="000F6A6E" w:rsidP="00F52015">
      <w:pPr>
        <w:autoSpaceDE w:val="0"/>
        <w:autoSpaceDN w:val="0"/>
        <w:adjustRightInd w:val="0"/>
        <w:ind w:firstLine="284"/>
        <w:jc w:val="both"/>
        <w:rPr>
          <w:rStyle w:val="Char3"/>
          <w:rtl/>
        </w:rPr>
      </w:pPr>
      <w:r w:rsidRPr="00420F02">
        <w:rPr>
          <w:rStyle w:val="Char3"/>
          <w:rFonts w:hint="cs"/>
          <w:rtl/>
        </w:rPr>
        <w:t>رسول خدا</w:t>
      </w:r>
      <w:r w:rsidR="00971FDA" w:rsidRPr="00420F02">
        <w:rPr>
          <w:rStyle w:val="Char3"/>
          <w:rFonts w:ascii="CTraditional Arabic" w:hAnsi="CTraditional Arabic" w:cs="CTraditional Arabic" w:hint="cs"/>
          <w:rtl/>
        </w:rPr>
        <w:t xml:space="preserve"> ج </w:t>
      </w:r>
      <w:r w:rsidRPr="00420F02">
        <w:rPr>
          <w:rStyle w:val="Char3"/>
          <w:rFonts w:hint="cs"/>
          <w:rtl/>
        </w:rPr>
        <w:t xml:space="preserve">فرمود: </w:t>
      </w:r>
      <w:r w:rsidRPr="00420F02">
        <w:rPr>
          <w:rStyle w:val="Charb"/>
          <w:rFonts w:hint="cs"/>
          <w:rtl/>
        </w:rPr>
        <w:t>«</w:t>
      </w:r>
      <w:r w:rsidRPr="00420F02">
        <w:rPr>
          <w:rStyle w:val="Char2"/>
          <w:rFonts w:hint="eastAsia"/>
          <w:rtl/>
        </w:rPr>
        <w:t>نَضَّرَ</w:t>
      </w:r>
      <w:r w:rsidRPr="00420F02">
        <w:rPr>
          <w:rStyle w:val="Char2"/>
          <w:rtl/>
        </w:rPr>
        <w:t xml:space="preserve"> </w:t>
      </w:r>
      <w:r w:rsidRPr="00420F02">
        <w:rPr>
          <w:rStyle w:val="Char2"/>
          <w:rFonts w:hint="eastAsia"/>
          <w:rtl/>
        </w:rPr>
        <w:t>اللَّهُ</w:t>
      </w:r>
      <w:r w:rsidRPr="00420F02">
        <w:rPr>
          <w:rStyle w:val="Char2"/>
          <w:rtl/>
        </w:rPr>
        <w:t xml:space="preserve"> </w:t>
      </w:r>
      <w:r w:rsidRPr="00420F02">
        <w:rPr>
          <w:rStyle w:val="Char2"/>
          <w:rFonts w:hint="eastAsia"/>
          <w:rtl/>
        </w:rPr>
        <w:t>عَبْدًا</w:t>
      </w:r>
      <w:r w:rsidRPr="00420F02">
        <w:rPr>
          <w:rStyle w:val="Char2"/>
          <w:rtl/>
        </w:rPr>
        <w:t xml:space="preserve"> </w:t>
      </w:r>
      <w:r w:rsidRPr="00420F02">
        <w:rPr>
          <w:rStyle w:val="Char2"/>
          <w:rFonts w:hint="eastAsia"/>
          <w:rtl/>
        </w:rPr>
        <w:t>سَمِعَ</w:t>
      </w:r>
      <w:r w:rsidRPr="00420F02">
        <w:rPr>
          <w:rStyle w:val="Char2"/>
          <w:rtl/>
        </w:rPr>
        <w:t xml:space="preserve"> </w:t>
      </w:r>
      <w:r w:rsidRPr="00420F02">
        <w:rPr>
          <w:rStyle w:val="Char2"/>
          <w:rFonts w:hint="eastAsia"/>
          <w:rtl/>
        </w:rPr>
        <w:t>مَقَالَتِي،</w:t>
      </w:r>
      <w:r w:rsidRPr="00420F02">
        <w:rPr>
          <w:rStyle w:val="Char2"/>
          <w:rtl/>
        </w:rPr>
        <w:t xml:space="preserve"> </w:t>
      </w:r>
      <w:r w:rsidRPr="00420F02">
        <w:rPr>
          <w:rStyle w:val="Char2"/>
          <w:rFonts w:hint="eastAsia"/>
          <w:rtl/>
        </w:rPr>
        <w:t>فَحَفِظَهَا</w:t>
      </w:r>
      <w:r w:rsidRPr="00420F02">
        <w:rPr>
          <w:rStyle w:val="Char2"/>
          <w:rtl/>
        </w:rPr>
        <w:t xml:space="preserve"> </w:t>
      </w:r>
      <w:r w:rsidRPr="00420F02">
        <w:rPr>
          <w:rStyle w:val="Char2"/>
          <w:rFonts w:hint="eastAsia"/>
          <w:rtl/>
        </w:rPr>
        <w:t>وَوَعَاهَا</w:t>
      </w:r>
      <w:r w:rsidRPr="00420F02">
        <w:rPr>
          <w:rStyle w:val="Char2"/>
          <w:rtl/>
        </w:rPr>
        <w:t xml:space="preserve"> </w:t>
      </w:r>
      <w:r w:rsidRPr="00420F02">
        <w:rPr>
          <w:rStyle w:val="Char2"/>
          <w:rFonts w:hint="eastAsia"/>
          <w:rtl/>
        </w:rPr>
        <w:t>وَأَدَّاهَا</w:t>
      </w:r>
      <w:r w:rsidRPr="00420F02">
        <w:rPr>
          <w:rStyle w:val="Char2"/>
          <w:rFonts w:hint="cs"/>
          <w:rtl/>
        </w:rPr>
        <w:t xml:space="preserve"> </w:t>
      </w:r>
      <w:r w:rsidRPr="00420F02">
        <w:rPr>
          <w:rStyle w:val="Char2"/>
          <w:rFonts w:hint="eastAsia"/>
          <w:rtl/>
        </w:rPr>
        <w:t>كَمَا</w:t>
      </w:r>
      <w:r w:rsidRPr="00420F02">
        <w:rPr>
          <w:rStyle w:val="Char2"/>
          <w:rtl/>
        </w:rPr>
        <w:t xml:space="preserve"> </w:t>
      </w:r>
      <w:r w:rsidRPr="00420F02">
        <w:rPr>
          <w:rStyle w:val="Char2"/>
          <w:rFonts w:hint="eastAsia"/>
          <w:rtl/>
        </w:rPr>
        <w:t>سَمِعَهَا</w:t>
      </w:r>
      <w:r w:rsidRPr="00420F02">
        <w:rPr>
          <w:rStyle w:val="Charb"/>
          <w:rFonts w:hint="cs"/>
          <w:rtl/>
        </w:rPr>
        <w:t>»</w:t>
      </w:r>
      <w:r w:rsidR="0066550B" w:rsidRPr="00420F02">
        <w:rPr>
          <w:rStyle w:val="Char3"/>
          <w:rFonts w:hint="cs"/>
          <w:rtl/>
        </w:rPr>
        <w:t>.</w:t>
      </w:r>
      <w:r w:rsidRPr="00420F02">
        <w:rPr>
          <w:rStyle w:val="Charb"/>
          <w:rFonts w:hint="cs"/>
          <w:rtl/>
        </w:rPr>
        <w:t xml:space="preserve"> «</w:t>
      </w:r>
      <w:r w:rsidRPr="00420F02">
        <w:rPr>
          <w:rStyle w:val="Chara"/>
          <w:rFonts w:hint="cs"/>
          <w:rtl/>
        </w:rPr>
        <w:t>خداوند</w:t>
      </w:r>
      <w:r w:rsidR="00110570" w:rsidRPr="00420F02">
        <w:rPr>
          <w:rStyle w:val="Chara"/>
          <w:rFonts w:hint="cs"/>
          <w:rtl/>
        </w:rPr>
        <w:t xml:space="preserve">‌تر </w:t>
      </w:r>
      <w:r w:rsidRPr="00420F02">
        <w:rPr>
          <w:rStyle w:val="Chara"/>
          <w:rFonts w:hint="cs"/>
          <w:rtl/>
        </w:rPr>
        <w:t>و تازه نگهدارد بنده‌ای را که گفت</w:t>
      </w:r>
      <w:r w:rsidR="00B94AC0">
        <w:rPr>
          <w:rStyle w:val="Chara"/>
          <w:rFonts w:hint="cs"/>
          <w:rtl/>
        </w:rPr>
        <w:t>ۀ</w:t>
      </w:r>
      <w:r w:rsidRPr="00420F02">
        <w:rPr>
          <w:rStyle w:val="Chara"/>
          <w:rFonts w:hint="cs"/>
          <w:rtl/>
        </w:rPr>
        <w:t xml:space="preserve"> مرا بشنود و آن را ازبر نموده هم</w:t>
      </w:r>
      <w:r w:rsidR="0066550B" w:rsidRPr="00420F02">
        <w:rPr>
          <w:rStyle w:val="Chara"/>
          <w:rFonts w:hint="cs"/>
          <w:rtl/>
        </w:rPr>
        <w:t>‌</w:t>
      </w:r>
      <w:r w:rsidRPr="00420F02">
        <w:rPr>
          <w:rStyle w:val="Chara"/>
          <w:rFonts w:hint="cs"/>
          <w:rtl/>
        </w:rPr>
        <w:t>چنان که شنیده است به دیگران برساند</w:t>
      </w:r>
      <w:r w:rsidRPr="00420F02">
        <w:rPr>
          <w:rStyle w:val="Charb"/>
          <w:rFonts w:hint="cs"/>
          <w:rtl/>
        </w:rPr>
        <w:t>»</w:t>
      </w:r>
      <w:r w:rsidRPr="00420F02">
        <w:rPr>
          <w:rStyle w:val="Char3"/>
          <w:rFonts w:hint="cs"/>
          <w:rtl/>
        </w:rPr>
        <w:t>، یعنی سبب این برتری از آنجاست که او حامل هدایت نبوی</w:t>
      </w:r>
      <w:r w:rsidR="00265EC6" w:rsidRPr="00420F02">
        <w:rPr>
          <w:rStyle w:val="Char3"/>
          <w:rFonts w:hint="cs"/>
          <w:rtl/>
        </w:rPr>
        <w:t xml:space="preserve"> به‌سوی </w:t>
      </w:r>
      <w:r w:rsidRPr="00420F02">
        <w:rPr>
          <w:rStyle w:val="Char3"/>
          <w:rFonts w:hint="cs"/>
          <w:rtl/>
        </w:rPr>
        <w:t>خلق الله قرار گرفته است.</w:t>
      </w:r>
    </w:p>
    <w:p w:rsidR="000F6A6E" w:rsidRPr="00420F02" w:rsidRDefault="000F6A6E" w:rsidP="00F52015">
      <w:pPr>
        <w:pStyle w:val="a2"/>
        <w:rPr>
          <w:rtl/>
        </w:rPr>
      </w:pPr>
      <w:bookmarkStart w:id="4371" w:name="_Toc435272156"/>
      <w:bookmarkStart w:id="4372" w:name="_Toc435275545"/>
      <w:bookmarkStart w:id="4373" w:name="_Toc435276550"/>
      <w:bookmarkStart w:id="4374" w:name="_Toc435277555"/>
      <w:bookmarkStart w:id="4375" w:name="_Toc435278566"/>
      <w:r w:rsidRPr="00420F02">
        <w:rPr>
          <w:rFonts w:hint="cs"/>
          <w:rtl/>
        </w:rPr>
        <w:t xml:space="preserve">کذب بر رسول </w:t>
      </w:r>
      <w:r w:rsidR="00D626B0" w:rsidRPr="00420F02">
        <w:rPr>
          <w:rFonts w:cs="CTraditional Arabic" w:hint="cs"/>
          <w:bCs w:val="0"/>
          <w:szCs w:val="28"/>
          <w:rtl/>
        </w:rPr>
        <w:t>ج</w:t>
      </w:r>
      <w:r w:rsidRPr="00420F02">
        <w:rPr>
          <w:rFonts w:hint="cs"/>
          <w:rtl/>
        </w:rPr>
        <w:t>:</w:t>
      </w:r>
      <w:bookmarkEnd w:id="4371"/>
      <w:bookmarkEnd w:id="4372"/>
      <w:bookmarkEnd w:id="4373"/>
      <w:bookmarkEnd w:id="4374"/>
      <w:bookmarkEnd w:id="4375"/>
    </w:p>
    <w:p w:rsidR="000F6A6E" w:rsidRPr="00420F02" w:rsidRDefault="000F6A6E" w:rsidP="00F52015">
      <w:pPr>
        <w:autoSpaceDE w:val="0"/>
        <w:autoSpaceDN w:val="0"/>
        <w:adjustRightInd w:val="0"/>
        <w:ind w:firstLine="284"/>
        <w:jc w:val="both"/>
        <w:rPr>
          <w:rStyle w:val="Char3"/>
          <w:rtl/>
        </w:rPr>
      </w:pPr>
      <w:r w:rsidRPr="00420F02">
        <w:rPr>
          <w:rStyle w:val="Char3"/>
          <w:rFonts w:hint="cs"/>
          <w:rtl/>
        </w:rPr>
        <w:t>رسول خدا</w:t>
      </w:r>
      <w:r w:rsidR="00971FDA" w:rsidRPr="00420F02">
        <w:rPr>
          <w:rStyle w:val="Char3"/>
          <w:rFonts w:ascii="CTraditional Arabic" w:hAnsi="CTraditional Arabic" w:cs="CTraditional Arabic" w:hint="cs"/>
          <w:rtl/>
        </w:rPr>
        <w:t xml:space="preserve"> ج </w:t>
      </w:r>
      <w:r w:rsidRPr="00420F02">
        <w:rPr>
          <w:rStyle w:val="Char3"/>
          <w:rFonts w:hint="cs"/>
          <w:rtl/>
        </w:rPr>
        <w:t xml:space="preserve">فرمود: </w:t>
      </w:r>
      <w:r w:rsidRPr="00420F02">
        <w:rPr>
          <w:rStyle w:val="Charb"/>
          <w:rFonts w:hint="cs"/>
          <w:rtl/>
        </w:rPr>
        <w:t>«</w:t>
      </w:r>
      <w:r w:rsidRPr="00420F02">
        <w:rPr>
          <w:rStyle w:val="Char2"/>
          <w:rFonts w:hint="eastAsia"/>
          <w:rtl/>
        </w:rPr>
        <w:t>مَنْ</w:t>
      </w:r>
      <w:r w:rsidRPr="00420F02">
        <w:rPr>
          <w:rStyle w:val="Char2"/>
          <w:rtl/>
        </w:rPr>
        <w:t xml:space="preserve"> </w:t>
      </w:r>
      <w:r w:rsidRPr="00420F02">
        <w:rPr>
          <w:rStyle w:val="Char2"/>
          <w:rFonts w:hint="eastAsia"/>
          <w:rtl/>
        </w:rPr>
        <w:t>كَذَبَ</w:t>
      </w:r>
      <w:r w:rsidRPr="00420F02">
        <w:rPr>
          <w:rStyle w:val="Char2"/>
          <w:rtl/>
        </w:rPr>
        <w:t xml:space="preserve"> </w:t>
      </w:r>
      <w:r w:rsidRPr="00420F02">
        <w:rPr>
          <w:rStyle w:val="Char2"/>
          <w:rFonts w:hint="eastAsia"/>
          <w:rtl/>
        </w:rPr>
        <w:t>عَلَيَّ</w:t>
      </w:r>
      <w:r w:rsidRPr="00420F02">
        <w:rPr>
          <w:rStyle w:val="Char2"/>
          <w:rtl/>
        </w:rPr>
        <w:t xml:space="preserve"> </w:t>
      </w:r>
      <w:r w:rsidRPr="00420F02">
        <w:rPr>
          <w:rStyle w:val="Char2"/>
          <w:rFonts w:hint="eastAsia"/>
          <w:rtl/>
        </w:rPr>
        <w:t>مُتَعَمِّدًا،</w:t>
      </w:r>
      <w:r w:rsidRPr="00420F02">
        <w:rPr>
          <w:rStyle w:val="Char2"/>
          <w:rtl/>
        </w:rPr>
        <w:t xml:space="preserve"> </w:t>
      </w:r>
      <w:r w:rsidRPr="00420F02">
        <w:rPr>
          <w:rStyle w:val="Char2"/>
          <w:rFonts w:hint="eastAsia"/>
          <w:rtl/>
        </w:rPr>
        <w:t>فَلْيَتَبَوَّأْ</w:t>
      </w:r>
      <w:r w:rsidRPr="00420F02">
        <w:rPr>
          <w:rStyle w:val="Char2"/>
          <w:rtl/>
        </w:rPr>
        <w:t xml:space="preserve"> </w:t>
      </w:r>
      <w:r w:rsidRPr="00420F02">
        <w:rPr>
          <w:rStyle w:val="Char2"/>
          <w:rFonts w:hint="eastAsia"/>
          <w:rtl/>
        </w:rPr>
        <w:t>مَقْعَدَهُ</w:t>
      </w:r>
      <w:r w:rsidRPr="00420F02">
        <w:rPr>
          <w:rStyle w:val="Char2"/>
          <w:rtl/>
        </w:rPr>
        <w:t xml:space="preserve"> </w:t>
      </w:r>
      <w:r w:rsidRPr="00420F02">
        <w:rPr>
          <w:rStyle w:val="Char2"/>
          <w:rFonts w:hint="eastAsia"/>
          <w:rtl/>
        </w:rPr>
        <w:t>مِنَ</w:t>
      </w:r>
      <w:r w:rsidRPr="00420F02">
        <w:rPr>
          <w:rStyle w:val="Char2"/>
          <w:rtl/>
        </w:rPr>
        <w:t xml:space="preserve"> </w:t>
      </w:r>
      <w:r w:rsidRPr="00420F02">
        <w:rPr>
          <w:rStyle w:val="Char2"/>
          <w:rFonts w:hint="eastAsia"/>
          <w:rtl/>
        </w:rPr>
        <w:t>النَّارِ</w:t>
      </w:r>
      <w:r w:rsidRPr="00420F02">
        <w:rPr>
          <w:rStyle w:val="Charb"/>
          <w:rFonts w:hint="cs"/>
          <w:rtl/>
        </w:rPr>
        <w:t>»</w:t>
      </w:r>
      <w:r w:rsidR="0066550B" w:rsidRPr="00420F02">
        <w:rPr>
          <w:rStyle w:val="Char3"/>
          <w:rFonts w:hint="cs"/>
          <w:rtl/>
        </w:rPr>
        <w:t>.</w:t>
      </w:r>
      <w:r w:rsidRPr="00420F02">
        <w:rPr>
          <w:rStyle w:val="Charb"/>
          <w:rFonts w:hint="cs"/>
          <w:rtl/>
        </w:rPr>
        <w:t xml:space="preserve"> «</w:t>
      </w:r>
      <w:r w:rsidRPr="00420F02">
        <w:rPr>
          <w:rStyle w:val="Chara"/>
          <w:rFonts w:hint="cs"/>
          <w:rtl/>
        </w:rPr>
        <w:t>کسی که به قصد، نسبت دروغ به من دهد جای خود را در دوزخ آماده می‌کند</w:t>
      </w:r>
      <w:r w:rsidRPr="00420F02">
        <w:rPr>
          <w:rStyle w:val="Charb"/>
          <w:rFonts w:hint="cs"/>
          <w:rtl/>
        </w:rPr>
        <w:t>»</w:t>
      </w:r>
      <w:r w:rsidRPr="00420F02">
        <w:rPr>
          <w:rStyle w:val="Char3"/>
          <w:rFonts w:hint="cs"/>
          <w:rtl/>
        </w:rPr>
        <w:t xml:space="preserve">، و نیز فرمود: </w:t>
      </w:r>
      <w:r w:rsidRPr="00420F02">
        <w:rPr>
          <w:rStyle w:val="Charb"/>
          <w:rFonts w:hint="cs"/>
          <w:rtl/>
        </w:rPr>
        <w:t>«</w:t>
      </w:r>
      <w:r w:rsidRPr="00420F02">
        <w:rPr>
          <w:rStyle w:val="Char2"/>
          <w:rFonts w:hint="eastAsia"/>
          <w:rtl/>
        </w:rPr>
        <w:t>يَكُونُ</w:t>
      </w:r>
      <w:r w:rsidRPr="00420F02">
        <w:rPr>
          <w:rStyle w:val="Char2"/>
          <w:rtl/>
        </w:rPr>
        <w:t xml:space="preserve"> </w:t>
      </w:r>
      <w:r w:rsidRPr="00420F02">
        <w:rPr>
          <w:rStyle w:val="Char2"/>
          <w:rFonts w:hint="eastAsia"/>
          <w:rtl/>
        </w:rPr>
        <w:t>فِى</w:t>
      </w:r>
      <w:r w:rsidRPr="00420F02">
        <w:rPr>
          <w:rStyle w:val="Char2"/>
          <w:rtl/>
        </w:rPr>
        <w:t xml:space="preserve"> </w:t>
      </w:r>
      <w:r w:rsidRPr="00420F02">
        <w:rPr>
          <w:rStyle w:val="Char2"/>
          <w:rFonts w:hint="eastAsia"/>
          <w:rtl/>
        </w:rPr>
        <w:t>آخِرِ</w:t>
      </w:r>
      <w:r w:rsidRPr="00420F02">
        <w:rPr>
          <w:rStyle w:val="Char2"/>
          <w:rtl/>
        </w:rPr>
        <w:t xml:space="preserve"> </w:t>
      </w:r>
      <w:r w:rsidRPr="00420F02">
        <w:rPr>
          <w:rStyle w:val="Char2"/>
          <w:rFonts w:hint="eastAsia"/>
          <w:rtl/>
        </w:rPr>
        <w:t>الزَّمَانِ</w:t>
      </w:r>
      <w:r w:rsidRPr="00420F02">
        <w:rPr>
          <w:rStyle w:val="Char2"/>
          <w:rtl/>
        </w:rPr>
        <w:t xml:space="preserve"> </w:t>
      </w:r>
      <w:r w:rsidRPr="00420F02">
        <w:rPr>
          <w:rStyle w:val="Char2"/>
          <w:rFonts w:hint="eastAsia"/>
          <w:rtl/>
        </w:rPr>
        <w:t>دَجَّالُونَ</w:t>
      </w:r>
      <w:r w:rsidRPr="00420F02">
        <w:rPr>
          <w:rStyle w:val="Char2"/>
          <w:rtl/>
        </w:rPr>
        <w:t xml:space="preserve"> </w:t>
      </w:r>
      <w:r w:rsidRPr="00420F02">
        <w:rPr>
          <w:rStyle w:val="Char2"/>
          <w:rFonts w:hint="eastAsia"/>
          <w:rtl/>
        </w:rPr>
        <w:t>كَذَّابُونَ</w:t>
      </w:r>
      <w:r w:rsidRPr="00420F02">
        <w:rPr>
          <w:rStyle w:val="Charb"/>
          <w:rFonts w:hint="cs"/>
          <w:rtl/>
        </w:rPr>
        <w:t>»</w:t>
      </w:r>
      <w:r w:rsidR="0066550B" w:rsidRPr="00420F02">
        <w:rPr>
          <w:rStyle w:val="Char3"/>
          <w:rFonts w:hint="cs"/>
          <w:rtl/>
        </w:rPr>
        <w:t xml:space="preserve">. </w:t>
      </w:r>
      <w:r w:rsidRPr="00420F02">
        <w:rPr>
          <w:rStyle w:val="Charb"/>
          <w:rFonts w:hint="cs"/>
          <w:rtl/>
        </w:rPr>
        <w:t>«</w:t>
      </w:r>
      <w:r w:rsidRPr="00420F02">
        <w:rPr>
          <w:rStyle w:val="Chara"/>
          <w:rFonts w:hint="cs"/>
          <w:rtl/>
        </w:rPr>
        <w:t>در آخر زمان دجال‌های دروغگو پیدا می‌شوند</w:t>
      </w:r>
      <w:r w:rsidRPr="00420F02">
        <w:rPr>
          <w:rStyle w:val="Charb"/>
          <w:rFonts w:hint="cs"/>
          <w:rtl/>
        </w:rPr>
        <w:t>»</w:t>
      </w:r>
      <w:r w:rsidRPr="00420F02">
        <w:rPr>
          <w:rStyle w:val="Char3"/>
          <w:rFonts w:hint="cs"/>
          <w:rtl/>
        </w:rPr>
        <w:t>.</w:t>
      </w:r>
    </w:p>
    <w:p w:rsidR="000F6A6E" w:rsidRPr="00420F02" w:rsidRDefault="000F6A6E" w:rsidP="00F52015">
      <w:pPr>
        <w:autoSpaceDE w:val="0"/>
        <w:autoSpaceDN w:val="0"/>
        <w:adjustRightInd w:val="0"/>
        <w:ind w:firstLine="284"/>
        <w:jc w:val="both"/>
        <w:rPr>
          <w:rStyle w:val="Char3"/>
          <w:rtl/>
        </w:rPr>
      </w:pPr>
      <w:r w:rsidRPr="00420F02">
        <w:rPr>
          <w:rStyle w:val="Char3"/>
          <w:rFonts w:hint="cs"/>
          <w:rtl/>
        </w:rPr>
        <w:t>یعنی وقتی که راه تبلیغ دین و رساندن آن به قرون بعد، از طریق نقل و روایت است، پس هرگاه از این جهت فساد دخیل باشد علاجی برای آن نخواهد بود، لذا دروغ‌گفتن به پشت پیامبر صد در صد بزرگترین جرم و گناه قرار می‌گیرد، و در روایت‌کردن احتیاط لازم می‌باشد تا که دروغی روایت نگردد.</w:t>
      </w:r>
    </w:p>
    <w:p w:rsidR="00420F02" w:rsidRPr="003F0D20" w:rsidRDefault="00420F02" w:rsidP="00F52015">
      <w:pPr>
        <w:autoSpaceDE w:val="0"/>
        <w:autoSpaceDN w:val="0"/>
        <w:adjustRightInd w:val="0"/>
        <w:ind w:firstLine="284"/>
        <w:jc w:val="both"/>
        <w:rPr>
          <w:rStyle w:val="Char3"/>
          <w:rtl/>
        </w:rPr>
      </w:pPr>
    </w:p>
    <w:p w:rsidR="000F6A6E" w:rsidRPr="003F0D20" w:rsidRDefault="000F6A6E" w:rsidP="00F52015">
      <w:pPr>
        <w:pStyle w:val="a2"/>
        <w:rPr>
          <w:rtl/>
        </w:rPr>
      </w:pPr>
      <w:bookmarkStart w:id="4376" w:name="_Toc435272157"/>
      <w:bookmarkStart w:id="4377" w:name="_Toc435275546"/>
      <w:bookmarkStart w:id="4378" w:name="_Toc435276551"/>
      <w:bookmarkStart w:id="4379" w:name="_Toc435277556"/>
      <w:bookmarkStart w:id="4380" w:name="_Toc435278567"/>
      <w:r w:rsidRPr="003F0D20">
        <w:rPr>
          <w:rFonts w:hint="cs"/>
          <w:rtl/>
        </w:rPr>
        <w:t>روایت از اهل کتاب:</w:t>
      </w:r>
      <w:bookmarkEnd w:id="4376"/>
      <w:bookmarkEnd w:id="4377"/>
      <w:bookmarkEnd w:id="4378"/>
      <w:bookmarkEnd w:id="4379"/>
      <w:bookmarkEnd w:id="438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66550B">
        <w:rPr>
          <w:rStyle w:val="Charb"/>
          <w:rFonts w:hint="cs"/>
          <w:rtl/>
        </w:rPr>
        <w:t>«</w:t>
      </w:r>
      <w:r w:rsidRPr="0066550B">
        <w:rPr>
          <w:rStyle w:val="Char2"/>
          <w:rFonts w:hint="eastAsia"/>
          <w:rtl/>
        </w:rPr>
        <w:t>حَدِّثُوا</w:t>
      </w:r>
      <w:r w:rsidRPr="0066550B">
        <w:rPr>
          <w:rStyle w:val="Char2"/>
          <w:rtl/>
        </w:rPr>
        <w:t xml:space="preserve"> </w:t>
      </w:r>
      <w:r w:rsidRPr="0066550B">
        <w:rPr>
          <w:rStyle w:val="Char2"/>
          <w:rFonts w:hint="eastAsia"/>
          <w:rtl/>
        </w:rPr>
        <w:t>عَنْ</w:t>
      </w:r>
      <w:r w:rsidRPr="0066550B">
        <w:rPr>
          <w:rStyle w:val="Char2"/>
          <w:rtl/>
        </w:rPr>
        <w:t xml:space="preserve"> </w:t>
      </w:r>
      <w:r w:rsidRPr="0066550B">
        <w:rPr>
          <w:rStyle w:val="Char2"/>
          <w:rFonts w:hint="eastAsia"/>
          <w:rtl/>
        </w:rPr>
        <w:t>بَنِى</w:t>
      </w:r>
      <w:r w:rsidRPr="0066550B">
        <w:rPr>
          <w:rStyle w:val="Char2"/>
          <w:rtl/>
        </w:rPr>
        <w:t xml:space="preserve"> </w:t>
      </w:r>
      <w:r w:rsidRPr="0066550B">
        <w:rPr>
          <w:rStyle w:val="Char2"/>
          <w:rFonts w:hint="eastAsia"/>
          <w:rtl/>
        </w:rPr>
        <w:t>إِسْرَائِيلَ</w:t>
      </w:r>
      <w:r w:rsidRPr="0066550B">
        <w:rPr>
          <w:rStyle w:val="Char2"/>
          <w:rtl/>
        </w:rPr>
        <w:t xml:space="preserve"> </w:t>
      </w:r>
      <w:r w:rsidRPr="0066550B">
        <w:rPr>
          <w:rStyle w:val="Char2"/>
          <w:rFonts w:hint="eastAsia"/>
          <w:rtl/>
        </w:rPr>
        <w:t>وَلاَ</w:t>
      </w:r>
      <w:r w:rsidRPr="0066550B">
        <w:rPr>
          <w:rStyle w:val="Char2"/>
          <w:rtl/>
        </w:rPr>
        <w:t xml:space="preserve"> </w:t>
      </w:r>
      <w:r w:rsidRPr="0066550B">
        <w:rPr>
          <w:rStyle w:val="Char2"/>
          <w:rFonts w:hint="eastAsia"/>
          <w:rtl/>
        </w:rPr>
        <w:t>حَرَجَ</w:t>
      </w:r>
      <w:r w:rsidRPr="0066550B">
        <w:rPr>
          <w:rStyle w:val="Charb"/>
          <w:rFonts w:hint="cs"/>
          <w:rtl/>
        </w:rPr>
        <w:t>»</w:t>
      </w:r>
      <w:r w:rsidR="0066550B" w:rsidRPr="0066550B">
        <w:rPr>
          <w:rStyle w:val="Char3"/>
          <w:rFonts w:hint="cs"/>
          <w:rtl/>
        </w:rPr>
        <w:t>.</w:t>
      </w:r>
      <w:r w:rsidRPr="0066550B">
        <w:rPr>
          <w:rStyle w:val="Charb"/>
          <w:rFonts w:hint="cs"/>
          <w:rtl/>
        </w:rPr>
        <w:t xml:space="preserve"> «</w:t>
      </w:r>
      <w:r w:rsidRPr="0066550B">
        <w:rPr>
          <w:rStyle w:val="Chara"/>
          <w:rFonts w:hint="cs"/>
          <w:rtl/>
        </w:rPr>
        <w:t>از بنی اسرائیل بدون حرج روایت نقل کنید</w:t>
      </w:r>
      <w:r w:rsidRPr="0066550B">
        <w:rPr>
          <w:rStyle w:val="Charb"/>
          <w:rFonts w:hint="cs"/>
          <w:rtl/>
        </w:rPr>
        <w:t>»</w:t>
      </w:r>
      <w:r w:rsidRPr="003F0D20">
        <w:rPr>
          <w:rStyle w:val="Char3"/>
          <w:rFonts w:hint="cs"/>
          <w:rtl/>
        </w:rPr>
        <w:t xml:space="preserve">، و نیز فرمود: </w:t>
      </w:r>
      <w:r w:rsidRPr="0066550B">
        <w:rPr>
          <w:rStyle w:val="Charb"/>
          <w:rFonts w:hint="cs"/>
          <w:rtl/>
        </w:rPr>
        <w:t>«</w:t>
      </w:r>
      <w:r w:rsidRPr="0066550B">
        <w:rPr>
          <w:rStyle w:val="Char2"/>
          <w:rFonts w:hint="eastAsia"/>
          <w:rtl/>
        </w:rPr>
        <w:t>لا</w:t>
      </w:r>
      <w:r w:rsidRPr="0066550B">
        <w:rPr>
          <w:rStyle w:val="Char2"/>
          <w:rtl/>
        </w:rPr>
        <w:t xml:space="preserve"> </w:t>
      </w:r>
      <w:r w:rsidRPr="0066550B">
        <w:rPr>
          <w:rStyle w:val="Char2"/>
          <w:rFonts w:hint="eastAsia"/>
          <w:rtl/>
        </w:rPr>
        <w:t>تُصَدِّقُوهُمْ</w:t>
      </w:r>
      <w:r w:rsidRPr="0066550B">
        <w:rPr>
          <w:rStyle w:val="Char2"/>
          <w:rtl/>
        </w:rPr>
        <w:t xml:space="preserve"> </w:t>
      </w:r>
      <w:r w:rsidRPr="0066550B">
        <w:rPr>
          <w:rStyle w:val="Char2"/>
          <w:rFonts w:hint="eastAsia"/>
          <w:rtl/>
        </w:rPr>
        <w:t>وَلا</w:t>
      </w:r>
      <w:r w:rsidRPr="0066550B">
        <w:rPr>
          <w:rStyle w:val="Char2"/>
          <w:rtl/>
        </w:rPr>
        <w:t xml:space="preserve"> </w:t>
      </w:r>
      <w:r w:rsidRPr="0066550B">
        <w:rPr>
          <w:rStyle w:val="Char2"/>
          <w:rFonts w:hint="eastAsia"/>
          <w:rtl/>
        </w:rPr>
        <w:t>تُكَذِّبُوهُمْ</w:t>
      </w:r>
      <w:r w:rsidRPr="0066550B">
        <w:rPr>
          <w:rStyle w:val="Charb"/>
          <w:rFonts w:hint="cs"/>
          <w:rtl/>
        </w:rPr>
        <w:t>»</w:t>
      </w:r>
      <w:r w:rsidR="0066550B" w:rsidRPr="0066550B">
        <w:rPr>
          <w:rStyle w:val="Char3"/>
          <w:rFonts w:hint="cs"/>
          <w:rtl/>
        </w:rPr>
        <w:t>.</w:t>
      </w:r>
      <w:r w:rsidRPr="0066550B">
        <w:rPr>
          <w:rStyle w:val="Charb"/>
          <w:rFonts w:hint="cs"/>
          <w:rtl/>
        </w:rPr>
        <w:t xml:space="preserve"> «</w:t>
      </w:r>
      <w:r w:rsidRPr="0066550B">
        <w:rPr>
          <w:rStyle w:val="Chara"/>
          <w:rFonts w:hint="cs"/>
          <w:rtl/>
        </w:rPr>
        <w:t xml:space="preserve">بنی اسرائیل را در روایت‌هایشان نه تصدیق </w:t>
      </w:r>
      <w:r w:rsidR="00B94AC0">
        <w:rPr>
          <w:rStyle w:val="Chara"/>
          <w:rFonts w:hint="cs"/>
          <w:rtl/>
        </w:rPr>
        <w:t>ک</w:t>
      </w:r>
      <w:r w:rsidRPr="0066550B">
        <w:rPr>
          <w:rStyle w:val="Chara"/>
          <w:rFonts w:hint="cs"/>
          <w:rtl/>
        </w:rPr>
        <w:t>ن</w:t>
      </w:r>
      <w:r w:rsidR="00B94AC0">
        <w:rPr>
          <w:rStyle w:val="Chara"/>
          <w:rFonts w:hint="cs"/>
          <w:rtl/>
        </w:rPr>
        <w:t>ی</w:t>
      </w:r>
      <w:r w:rsidRPr="0066550B">
        <w:rPr>
          <w:rStyle w:val="Chara"/>
          <w:rFonts w:hint="cs"/>
          <w:rtl/>
        </w:rPr>
        <w:t>د و نه تکذیب</w:t>
      </w:r>
      <w:r w:rsidRPr="0066550B">
        <w:rPr>
          <w:rStyle w:val="Charb"/>
          <w:rFonts w:hint="cs"/>
          <w:rtl/>
        </w:rPr>
        <w:t>»</w:t>
      </w:r>
      <w:r w:rsidRPr="003F0D20">
        <w:rPr>
          <w:rStyle w:val="Char3"/>
          <w:rFonts w:hint="cs"/>
          <w:rtl/>
        </w:rPr>
        <w:t xml:space="preserve"> یعنی روایت</w:t>
      </w:r>
      <w:r w:rsidR="0066550B">
        <w:rPr>
          <w:rStyle w:val="Char3"/>
          <w:rFonts w:hint="cs"/>
          <w:rtl/>
        </w:rPr>
        <w:t xml:space="preserve"> </w:t>
      </w:r>
      <w:r w:rsidRPr="003F0D20">
        <w:rPr>
          <w:rStyle w:val="Char3"/>
          <w:rFonts w:hint="cs"/>
          <w:rtl/>
        </w:rPr>
        <w:t>‌کردن از بنی اسرائیل در جایی که اعتبار داشته باشد و احتمال آمیزش دینی نباشد جایز است و الا جایز نیست، باید دانست که اغلب روایات اسرائیلی که در کتب تفسیر و تاریخ جای گرفته</w:t>
      </w:r>
      <w:r w:rsidR="00110570" w:rsidRPr="003F0D20">
        <w:rPr>
          <w:rStyle w:val="Char3"/>
          <w:rFonts w:hint="cs"/>
          <w:rtl/>
        </w:rPr>
        <w:t xml:space="preserve">‌اند </w:t>
      </w:r>
      <w:r w:rsidRPr="003F0D20">
        <w:rPr>
          <w:rStyle w:val="Char3"/>
          <w:rFonts w:hint="cs"/>
          <w:rtl/>
        </w:rPr>
        <w:t>از علمای اهل کتاب منقول هستند، و نباید روی آن‌ها مبنای حکم و عقیده قرار گیرد، فتدبر.</w:t>
      </w:r>
    </w:p>
    <w:p w:rsidR="000F6A6E" w:rsidRPr="003F0D20" w:rsidRDefault="000F6A6E" w:rsidP="00F52015">
      <w:pPr>
        <w:pStyle w:val="a2"/>
        <w:rPr>
          <w:rtl/>
        </w:rPr>
      </w:pPr>
      <w:bookmarkStart w:id="4381" w:name="_Toc435272158"/>
      <w:bookmarkStart w:id="4382" w:name="_Toc435275547"/>
      <w:bookmarkStart w:id="4383" w:name="_Toc435276552"/>
      <w:bookmarkStart w:id="4384" w:name="_Toc435277557"/>
      <w:bookmarkStart w:id="4385" w:name="_Toc435278568"/>
      <w:r w:rsidRPr="003F0D20">
        <w:rPr>
          <w:rFonts w:hint="cs"/>
          <w:rtl/>
        </w:rPr>
        <w:t>تحصیل علم دین به خاطر دنیا حرام است:</w:t>
      </w:r>
      <w:bookmarkEnd w:id="4381"/>
      <w:bookmarkEnd w:id="4382"/>
      <w:bookmarkEnd w:id="4383"/>
      <w:bookmarkEnd w:id="4384"/>
      <w:bookmarkEnd w:id="438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66550B">
        <w:rPr>
          <w:rStyle w:val="Charb"/>
          <w:rFonts w:hint="cs"/>
          <w:rtl/>
        </w:rPr>
        <w:t>«</w:t>
      </w:r>
      <w:r w:rsidRPr="0066550B">
        <w:rPr>
          <w:rStyle w:val="Char2"/>
          <w:rFonts w:hint="eastAsia"/>
          <w:rtl/>
        </w:rPr>
        <w:t>مَنْ</w:t>
      </w:r>
      <w:r w:rsidRPr="0066550B">
        <w:rPr>
          <w:rStyle w:val="Char2"/>
          <w:rtl/>
        </w:rPr>
        <w:t xml:space="preserve"> </w:t>
      </w:r>
      <w:r w:rsidRPr="0066550B">
        <w:rPr>
          <w:rStyle w:val="Char2"/>
          <w:rFonts w:hint="eastAsia"/>
          <w:rtl/>
        </w:rPr>
        <w:t>تَعَلَّمَ</w:t>
      </w:r>
      <w:r w:rsidRPr="0066550B">
        <w:rPr>
          <w:rStyle w:val="Char2"/>
          <w:rtl/>
        </w:rPr>
        <w:t xml:space="preserve"> </w:t>
      </w:r>
      <w:r w:rsidRPr="0066550B">
        <w:rPr>
          <w:rStyle w:val="Char2"/>
          <w:rFonts w:hint="eastAsia"/>
          <w:rtl/>
        </w:rPr>
        <w:t>عِلْمًا</w:t>
      </w:r>
      <w:r w:rsidRPr="0066550B">
        <w:rPr>
          <w:rStyle w:val="Char2"/>
          <w:rtl/>
        </w:rPr>
        <w:t xml:space="preserve"> </w:t>
      </w:r>
      <w:r w:rsidRPr="0066550B">
        <w:rPr>
          <w:rStyle w:val="Char2"/>
          <w:rFonts w:hint="eastAsia"/>
          <w:rtl/>
        </w:rPr>
        <w:t>مِمَّا</w:t>
      </w:r>
      <w:r w:rsidRPr="0066550B">
        <w:rPr>
          <w:rStyle w:val="Char2"/>
          <w:rtl/>
        </w:rPr>
        <w:t xml:space="preserve"> </w:t>
      </w:r>
      <w:r w:rsidRPr="0066550B">
        <w:rPr>
          <w:rStyle w:val="Char2"/>
          <w:rFonts w:hint="eastAsia"/>
          <w:rtl/>
        </w:rPr>
        <w:t>يُبْتَغَى</w:t>
      </w:r>
      <w:r w:rsidRPr="0066550B">
        <w:rPr>
          <w:rStyle w:val="Char2"/>
          <w:rtl/>
        </w:rPr>
        <w:t xml:space="preserve"> </w:t>
      </w:r>
      <w:r w:rsidRPr="0066550B">
        <w:rPr>
          <w:rStyle w:val="Char2"/>
          <w:rFonts w:hint="eastAsia"/>
          <w:rtl/>
        </w:rPr>
        <w:t>بِهِ</w:t>
      </w:r>
      <w:r w:rsidRPr="0066550B">
        <w:rPr>
          <w:rStyle w:val="Char2"/>
          <w:rtl/>
        </w:rPr>
        <w:t xml:space="preserve"> </w:t>
      </w:r>
      <w:r w:rsidRPr="0066550B">
        <w:rPr>
          <w:rStyle w:val="Char2"/>
          <w:rFonts w:hint="eastAsia"/>
          <w:rtl/>
        </w:rPr>
        <w:t>وَجْهُ</w:t>
      </w:r>
      <w:r w:rsidRPr="0066550B">
        <w:rPr>
          <w:rStyle w:val="Char2"/>
          <w:rtl/>
        </w:rPr>
        <w:t xml:space="preserve"> </w:t>
      </w:r>
      <w:r w:rsidRPr="0066550B">
        <w:rPr>
          <w:rStyle w:val="Char2"/>
          <w:rFonts w:hint="eastAsia"/>
          <w:rtl/>
        </w:rPr>
        <w:t>اللَّهِ</w:t>
      </w:r>
      <w:r w:rsidR="00DA5F28" w:rsidRPr="0066550B">
        <w:rPr>
          <w:rStyle w:val="Char2"/>
          <w:rFonts w:hint="cs"/>
          <w:rtl/>
        </w:rPr>
        <w:t xml:space="preserve"> ﻷ </w:t>
      </w:r>
      <w:r w:rsidRPr="0066550B">
        <w:rPr>
          <w:rStyle w:val="Char2"/>
          <w:rFonts w:hint="eastAsia"/>
          <w:rtl/>
        </w:rPr>
        <w:t>لاَ</w:t>
      </w:r>
      <w:r w:rsidRPr="0066550B">
        <w:rPr>
          <w:rStyle w:val="Char2"/>
          <w:rtl/>
        </w:rPr>
        <w:t xml:space="preserve"> </w:t>
      </w:r>
      <w:r w:rsidRPr="0066550B">
        <w:rPr>
          <w:rStyle w:val="Char2"/>
          <w:rFonts w:hint="eastAsia"/>
          <w:rtl/>
        </w:rPr>
        <w:t>يَتَعَلَّمُهُ</w:t>
      </w:r>
      <w:r w:rsidRPr="0066550B">
        <w:rPr>
          <w:rStyle w:val="Char2"/>
          <w:rtl/>
        </w:rPr>
        <w:t xml:space="preserve"> </w:t>
      </w:r>
      <w:r w:rsidRPr="0066550B">
        <w:rPr>
          <w:rStyle w:val="Char2"/>
          <w:rFonts w:hint="eastAsia"/>
          <w:rtl/>
        </w:rPr>
        <w:t>إِلاَّ</w:t>
      </w:r>
      <w:r w:rsidRPr="0066550B">
        <w:rPr>
          <w:rStyle w:val="Char2"/>
          <w:rtl/>
        </w:rPr>
        <w:t xml:space="preserve"> </w:t>
      </w:r>
      <w:r w:rsidRPr="0066550B">
        <w:rPr>
          <w:rStyle w:val="Char2"/>
          <w:rFonts w:hint="eastAsia"/>
          <w:rtl/>
        </w:rPr>
        <w:t>لِيُصِيبَ</w:t>
      </w:r>
      <w:r w:rsidRPr="0066550B">
        <w:rPr>
          <w:rStyle w:val="Char2"/>
          <w:rtl/>
        </w:rPr>
        <w:t xml:space="preserve"> </w:t>
      </w:r>
      <w:r w:rsidRPr="0066550B">
        <w:rPr>
          <w:rStyle w:val="Char2"/>
          <w:rFonts w:hint="eastAsia"/>
          <w:rtl/>
        </w:rPr>
        <w:t>بِهِ</w:t>
      </w:r>
      <w:r w:rsidRPr="0066550B">
        <w:rPr>
          <w:rStyle w:val="Char2"/>
          <w:rtl/>
        </w:rPr>
        <w:t xml:space="preserve"> </w:t>
      </w:r>
      <w:r w:rsidRPr="0066550B">
        <w:rPr>
          <w:rStyle w:val="Char2"/>
          <w:rFonts w:hint="eastAsia"/>
          <w:rtl/>
        </w:rPr>
        <w:t>عَرَضًا</w:t>
      </w:r>
      <w:r w:rsidRPr="0066550B">
        <w:rPr>
          <w:rStyle w:val="Char2"/>
          <w:rtl/>
        </w:rPr>
        <w:t xml:space="preserve"> </w:t>
      </w:r>
      <w:r w:rsidRPr="0066550B">
        <w:rPr>
          <w:rStyle w:val="Char2"/>
          <w:rFonts w:hint="eastAsia"/>
          <w:rtl/>
        </w:rPr>
        <w:t>مِنَ</w:t>
      </w:r>
      <w:r w:rsidRPr="0066550B">
        <w:rPr>
          <w:rStyle w:val="Char2"/>
          <w:rtl/>
        </w:rPr>
        <w:t xml:space="preserve"> </w:t>
      </w:r>
      <w:r w:rsidRPr="0066550B">
        <w:rPr>
          <w:rStyle w:val="Char2"/>
          <w:rFonts w:hint="eastAsia"/>
          <w:rtl/>
        </w:rPr>
        <w:t>الدُّنْيَا</w:t>
      </w:r>
      <w:r w:rsidRPr="0066550B">
        <w:rPr>
          <w:rStyle w:val="Char2"/>
          <w:rtl/>
        </w:rPr>
        <w:t xml:space="preserve"> </w:t>
      </w:r>
      <w:r w:rsidRPr="0066550B">
        <w:rPr>
          <w:rStyle w:val="Char2"/>
          <w:rFonts w:hint="eastAsia"/>
          <w:rtl/>
        </w:rPr>
        <w:t>لَمْ</w:t>
      </w:r>
      <w:r w:rsidRPr="0066550B">
        <w:rPr>
          <w:rStyle w:val="Char2"/>
          <w:rtl/>
        </w:rPr>
        <w:t xml:space="preserve"> </w:t>
      </w:r>
      <w:r w:rsidRPr="0066550B">
        <w:rPr>
          <w:rStyle w:val="Char2"/>
          <w:rFonts w:hint="eastAsia"/>
          <w:rtl/>
        </w:rPr>
        <w:t>يَجِدْ</w:t>
      </w:r>
      <w:r w:rsidRPr="0066550B">
        <w:rPr>
          <w:rStyle w:val="Char2"/>
          <w:rtl/>
        </w:rPr>
        <w:t xml:space="preserve"> </w:t>
      </w:r>
      <w:r w:rsidRPr="0066550B">
        <w:rPr>
          <w:rStyle w:val="Char2"/>
          <w:rFonts w:hint="eastAsia"/>
          <w:rtl/>
        </w:rPr>
        <w:t>عَرْفَ</w:t>
      </w:r>
      <w:r w:rsidRPr="0066550B">
        <w:rPr>
          <w:rStyle w:val="Char2"/>
          <w:rtl/>
        </w:rPr>
        <w:t xml:space="preserve"> </w:t>
      </w:r>
      <w:r w:rsidRPr="0066550B">
        <w:rPr>
          <w:rStyle w:val="Char2"/>
          <w:rFonts w:hint="eastAsia"/>
          <w:rtl/>
        </w:rPr>
        <w:t>الْجَنَّةِ</w:t>
      </w:r>
      <w:r w:rsidRPr="0066550B">
        <w:rPr>
          <w:rStyle w:val="Char2"/>
          <w:rtl/>
        </w:rPr>
        <w:t xml:space="preserve"> </w:t>
      </w:r>
      <w:r w:rsidRPr="0066550B">
        <w:rPr>
          <w:rStyle w:val="Char2"/>
          <w:rFonts w:hint="eastAsia"/>
          <w:rtl/>
        </w:rPr>
        <w:t>يَوْمَ</w:t>
      </w:r>
      <w:r w:rsidRPr="0066550B">
        <w:rPr>
          <w:rStyle w:val="Char2"/>
          <w:rtl/>
        </w:rPr>
        <w:t xml:space="preserve"> </w:t>
      </w:r>
      <w:r w:rsidRPr="0066550B">
        <w:rPr>
          <w:rStyle w:val="Char2"/>
          <w:rFonts w:hint="eastAsia"/>
          <w:rtl/>
        </w:rPr>
        <w:t>الْقِيَامَةِ</w:t>
      </w:r>
      <w:r w:rsidRPr="0066550B">
        <w:rPr>
          <w:rStyle w:val="Charb"/>
          <w:rFonts w:hint="cs"/>
          <w:rtl/>
        </w:rPr>
        <w:t>»</w:t>
      </w:r>
      <w:r w:rsidR="0066550B" w:rsidRPr="0066550B">
        <w:rPr>
          <w:rStyle w:val="Char3"/>
          <w:rFonts w:hint="cs"/>
          <w:rtl/>
        </w:rPr>
        <w:t>.</w:t>
      </w:r>
      <w:r w:rsidRPr="0066550B">
        <w:rPr>
          <w:rStyle w:val="Charb"/>
          <w:rFonts w:hint="cs"/>
          <w:rtl/>
        </w:rPr>
        <w:t xml:space="preserve"> «</w:t>
      </w:r>
      <w:r w:rsidRPr="0066550B">
        <w:rPr>
          <w:rStyle w:val="Chara"/>
          <w:rFonts w:hint="cs"/>
          <w:rtl/>
        </w:rPr>
        <w:t>کسی که چنان علمی را دریابد که به وسیله آن رضای خدا مطلوب باشد، اما آن را به خاطر استفاده از دنیا درمی‌یابد، بوی جنت را روز قیامت نخواهد یافت</w:t>
      </w:r>
      <w:r w:rsidRPr="0066550B">
        <w:rPr>
          <w:rStyle w:val="Charb"/>
          <w:rFonts w:hint="cs"/>
          <w:rtl/>
        </w:rPr>
        <w:t>»</w:t>
      </w:r>
      <w:r w:rsidRPr="003F0D20">
        <w:rPr>
          <w:rStyle w:val="Char3"/>
          <w:rFonts w:hint="cs"/>
          <w:rtl/>
        </w:rPr>
        <w:t>، یعنی خواندن علم دین به خاطر رسیدن به دنیا حرام است، و تعلیم‌دادن به کسی که غرض دنیوی داشته باشد از چند جهت حرام است: یکی آن که غالباً از اینگونه افراد بنا به تأویل ضعیف احتمال تحریف در دین وجود داشته باشد، پس لازم است که به خاطر سد ذرایع به او تعلیم ندهد، دوم آن که نسبت به قرآن و سنت احترامی نباشد.</w:t>
      </w:r>
    </w:p>
    <w:p w:rsidR="000F6A6E" w:rsidRPr="003F0D20" w:rsidRDefault="000F6A6E" w:rsidP="00F52015">
      <w:pPr>
        <w:pStyle w:val="a2"/>
        <w:rPr>
          <w:rtl/>
        </w:rPr>
      </w:pPr>
      <w:bookmarkStart w:id="4386" w:name="_Toc435272159"/>
      <w:bookmarkStart w:id="4387" w:name="_Toc435275548"/>
      <w:bookmarkStart w:id="4388" w:name="_Toc435276553"/>
      <w:bookmarkStart w:id="4389" w:name="_Toc435277558"/>
      <w:bookmarkStart w:id="4390" w:name="_Toc435278569"/>
      <w:r w:rsidRPr="003F0D20">
        <w:rPr>
          <w:rFonts w:hint="cs"/>
          <w:rtl/>
        </w:rPr>
        <w:t>پنهان نگهداشتن علم حرام است:</w:t>
      </w:r>
      <w:bookmarkEnd w:id="4386"/>
      <w:bookmarkEnd w:id="4387"/>
      <w:bookmarkEnd w:id="4388"/>
      <w:bookmarkEnd w:id="4389"/>
      <w:bookmarkEnd w:id="4390"/>
    </w:p>
    <w:p w:rsidR="000F6A6E"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66550B">
        <w:rPr>
          <w:rStyle w:val="Charb"/>
          <w:rFonts w:hint="cs"/>
          <w:rtl/>
        </w:rPr>
        <w:t>«</w:t>
      </w:r>
      <w:r w:rsidRPr="0066550B">
        <w:rPr>
          <w:rStyle w:val="Char2"/>
          <w:rFonts w:hint="eastAsia"/>
          <w:rtl/>
        </w:rPr>
        <w:t>مَنْ</w:t>
      </w:r>
      <w:r w:rsidRPr="0066550B">
        <w:rPr>
          <w:rStyle w:val="Char2"/>
          <w:rtl/>
        </w:rPr>
        <w:t xml:space="preserve"> </w:t>
      </w:r>
      <w:r w:rsidRPr="0066550B">
        <w:rPr>
          <w:rStyle w:val="Char2"/>
          <w:rFonts w:hint="eastAsia"/>
          <w:rtl/>
        </w:rPr>
        <w:t>سُئِلَ</w:t>
      </w:r>
      <w:r w:rsidRPr="0066550B">
        <w:rPr>
          <w:rStyle w:val="Char2"/>
          <w:rtl/>
        </w:rPr>
        <w:t xml:space="preserve"> </w:t>
      </w:r>
      <w:r w:rsidRPr="0066550B">
        <w:rPr>
          <w:rStyle w:val="Char2"/>
          <w:rFonts w:hint="eastAsia"/>
          <w:rtl/>
        </w:rPr>
        <w:t>عَنْ</w:t>
      </w:r>
      <w:r w:rsidRPr="0066550B">
        <w:rPr>
          <w:rStyle w:val="Char2"/>
          <w:rtl/>
        </w:rPr>
        <w:t xml:space="preserve"> </w:t>
      </w:r>
      <w:r w:rsidRPr="0066550B">
        <w:rPr>
          <w:rStyle w:val="Char2"/>
          <w:rFonts w:hint="eastAsia"/>
          <w:rtl/>
        </w:rPr>
        <w:t>عِلْمٍ</w:t>
      </w:r>
      <w:r w:rsidRPr="0066550B">
        <w:rPr>
          <w:rStyle w:val="Char2"/>
          <w:rtl/>
        </w:rPr>
        <w:t xml:space="preserve"> </w:t>
      </w:r>
      <w:r w:rsidRPr="0066550B">
        <w:rPr>
          <w:rStyle w:val="Char2"/>
          <w:rFonts w:hint="eastAsia"/>
          <w:rtl/>
        </w:rPr>
        <w:t>عَلِمَهُ</w:t>
      </w:r>
      <w:r w:rsidRPr="0066550B">
        <w:rPr>
          <w:rStyle w:val="Char2"/>
          <w:rtl/>
        </w:rPr>
        <w:t xml:space="preserve"> </w:t>
      </w:r>
      <w:r w:rsidRPr="0066550B">
        <w:rPr>
          <w:rStyle w:val="Char2"/>
          <w:rFonts w:hint="eastAsia"/>
          <w:rtl/>
        </w:rPr>
        <w:t>ثُمَّ</w:t>
      </w:r>
      <w:r w:rsidRPr="0066550B">
        <w:rPr>
          <w:rStyle w:val="Char2"/>
          <w:rtl/>
        </w:rPr>
        <w:t xml:space="preserve"> </w:t>
      </w:r>
      <w:r w:rsidRPr="0066550B">
        <w:rPr>
          <w:rStyle w:val="Char2"/>
          <w:rFonts w:hint="eastAsia"/>
          <w:rtl/>
        </w:rPr>
        <w:t>كَتَمَهُ</w:t>
      </w:r>
      <w:r w:rsidRPr="0066550B">
        <w:rPr>
          <w:rStyle w:val="Char2"/>
          <w:rtl/>
        </w:rPr>
        <w:t xml:space="preserve"> </w:t>
      </w:r>
      <w:r w:rsidRPr="0066550B">
        <w:rPr>
          <w:rStyle w:val="Char2"/>
          <w:rFonts w:hint="eastAsia"/>
          <w:rtl/>
        </w:rPr>
        <w:t>أُلْجِمَ</w:t>
      </w:r>
      <w:r w:rsidRPr="0066550B">
        <w:rPr>
          <w:rStyle w:val="Char2"/>
          <w:rtl/>
        </w:rPr>
        <w:t xml:space="preserve"> </w:t>
      </w:r>
      <w:r w:rsidRPr="0066550B">
        <w:rPr>
          <w:rStyle w:val="Char2"/>
          <w:rFonts w:hint="eastAsia"/>
          <w:rtl/>
        </w:rPr>
        <w:t>يَوْمَ</w:t>
      </w:r>
      <w:r w:rsidRPr="0066550B">
        <w:rPr>
          <w:rStyle w:val="Char2"/>
          <w:rtl/>
        </w:rPr>
        <w:t xml:space="preserve"> </w:t>
      </w:r>
      <w:r w:rsidRPr="0066550B">
        <w:rPr>
          <w:rStyle w:val="Char2"/>
          <w:rFonts w:hint="eastAsia"/>
          <w:rtl/>
        </w:rPr>
        <w:t>الْقِيَامَةِ</w:t>
      </w:r>
      <w:r w:rsidRPr="0066550B">
        <w:rPr>
          <w:rStyle w:val="Char2"/>
          <w:rtl/>
        </w:rPr>
        <w:t xml:space="preserve"> </w:t>
      </w:r>
      <w:r w:rsidRPr="0066550B">
        <w:rPr>
          <w:rStyle w:val="Char2"/>
          <w:rFonts w:hint="eastAsia"/>
          <w:rtl/>
        </w:rPr>
        <w:t>بِلِجَامٍ</w:t>
      </w:r>
      <w:r w:rsidRPr="0066550B">
        <w:rPr>
          <w:rStyle w:val="Char2"/>
          <w:rtl/>
        </w:rPr>
        <w:t xml:space="preserve"> </w:t>
      </w:r>
      <w:r w:rsidRPr="0066550B">
        <w:rPr>
          <w:rStyle w:val="Char2"/>
          <w:rFonts w:hint="eastAsia"/>
          <w:rtl/>
        </w:rPr>
        <w:t>مِنْ</w:t>
      </w:r>
      <w:r w:rsidRPr="0066550B">
        <w:rPr>
          <w:rStyle w:val="Char2"/>
          <w:rtl/>
        </w:rPr>
        <w:t xml:space="preserve"> </w:t>
      </w:r>
      <w:r w:rsidRPr="0066550B">
        <w:rPr>
          <w:rStyle w:val="Char2"/>
          <w:rFonts w:hint="eastAsia"/>
          <w:rtl/>
        </w:rPr>
        <w:t>نَارٍ</w:t>
      </w:r>
      <w:r w:rsidRPr="0066550B">
        <w:rPr>
          <w:rStyle w:val="Charb"/>
          <w:rFonts w:hint="cs"/>
          <w:rtl/>
        </w:rPr>
        <w:t>»</w:t>
      </w:r>
      <w:r w:rsidR="0066550B" w:rsidRPr="0066550B">
        <w:rPr>
          <w:rStyle w:val="Char3"/>
          <w:rFonts w:hint="cs"/>
          <w:rtl/>
        </w:rPr>
        <w:t>.</w:t>
      </w:r>
      <w:r w:rsidRPr="0066550B">
        <w:rPr>
          <w:rStyle w:val="Charb"/>
          <w:rFonts w:hint="cs"/>
          <w:rtl/>
        </w:rPr>
        <w:t xml:space="preserve"> «</w:t>
      </w:r>
      <w:r w:rsidRPr="0066550B">
        <w:rPr>
          <w:rStyle w:val="Chara"/>
          <w:rFonts w:hint="cs"/>
          <w:rtl/>
        </w:rPr>
        <w:t>هر</w:t>
      </w:r>
      <w:r w:rsidR="0066550B" w:rsidRPr="0066550B">
        <w:rPr>
          <w:rStyle w:val="Chara"/>
          <w:rFonts w:hint="cs"/>
          <w:rtl/>
        </w:rPr>
        <w:t xml:space="preserve"> </w:t>
      </w:r>
      <w:r w:rsidRPr="0066550B">
        <w:rPr>
          <w:rStyle w:val="Chara"/>
          <w:rFonts w:hint="cs"/>
          <w:rtl/>
        </w:rPr>
        <w:t>کس از علمی سئوال بشود که آن را می‌داند و بازهم آن را پنهان می‌کند، در روز قیامت لگام آتشین در دهان او گذاشته می‌شود</w:t>
      </w:r>
      <w:r w:rsidRPr="0066550B">
        <w:rPr>
          <w:rStyle w:val="Charb"/>
          <w:rFonts w:hint="cs"/>
          <w:rtl/>
        </w:rPr>
        <w:t>»</w:t>
      </w:r>
      <w:r w:rsidRPr="003F0D20">
        <w:rPr>
          <w:rStyle w:val="Char3"/>
          <w:rFonts w:hint="cs"/>
          <w:rtl/>
        </w:rPr>
        <w:t>، یعنی پنهان نگهداشتن علم به هنگام نیاز حرام است، زیرا اصل سستی و سبب فراموش‌شدن احکام شرع از اینجاست، و سزاهای اخروی مبتنی بر مناسبات می‌باشند، پس وقتی که گناه از خودداری از کلام پدید آمده است مجازاتش هم به چیزی شد که صورت خودداری است که لگام باشد.</w:t>
      </w:r>
    </w:p>
    <w:p w:rsidR="00420F02" w:rsidRDefault="00420F02" w:rsidP="00F52015">
      <w:pPr>
        <w:autoSpaceDE w:val="0"/>
        <w:autoSpaceDN w:val="0"/>
        <w:adjustRightInd w:val="0"/>
        <w:ind w:firstLine="284"/>
        <w:jc w:val="both"/>
        <w:rPr>
          <w:rStyle w:val="Char3"/>
          <w:rtl/>
        </w:rPr>
      </w:pPr>
    </w:p>
    <w:p w:rsidR="00420F02" w:rsidRDefault="00420F02" w:rsidP="00F52015">
      <w:pPr>
        <w:autoSpaceDE w:val="0"/>
        <w:autoSpaceDN w:val="0"/>
        <w:adjustRightInd w:val="0"/>
        <w:ind w:firstLine="284"/>
        <w:jc w:val="both"/>
        <w:rPr>
          <w:rStyle w:val="Char3"/>
          <w:rtl/>
        </w:rPr>
      </w:pPr>
    </w:p>
    <w:p w:rsidR="00420F02" w:rsidRPr="003F0D20" w:rsidRDefault="00420F02" w:rsidP="00F52015">
      <w:pPr>
        <w:autoSpaceDE w:val="0"/>
        <w:autoSpaceDN w:val="0"/>
        <w:adjustRightInd w:val="0"/>
        <w:ind w:firstLine="284"/>
        <w:jc w:val="both"/>
        <w:rPr>
          <w:rStyle w:val="Char3"/>
          <w:rtl/>
        </w:rPr>
      </w:pPr>
    </w:p>
    <w:p w:rsidR="000F6A6E" w:rsidRPr="00420F02" w:rsidRDefault="000F6A6E" w:rsidP="00420F02">
      <w:pPr>
        <w:pStyle w:val="a2"/>
        <w:rPr>
          <w:rtl/>
        </w:rPr>
      </w:pPr>
      <w:bookmarkStart w:id="4391" w:name="_Toc435272160"/>
      <w:bookmarkStart w:id="4392" w:name="_Toc435275549"/>
      <w:bookmarkStart w:id="4393" w:name="_Toc435276554"/>
      <w:bookmarkStart w:id="4394" w:name="_Toc435277559"/>
      <w:bookmarkStart w:id="4395" w:name="_Toc435278570"/>
      <w:r w:rsidRPr="00420F02">
        <w:rPr>
          <w:rFonts w:hint="cs"/>
          <w:rtl/>
        </w:rPr>
        <w:t>علم شریعت بر سه قسم است:</w:t>
      </w:r>
      <w:bookmarkEnd w:id="4391"/>
      <w:bookmarkEnd w:id="4392"/>
      <w:bookmarkEnd w:id="4393"/>
      <w:bookmarkEnd w:id="4394"/>
      <w:bookmarkEnd w:id="4395"/>
    </w:p>
    <w:p w:rsidR="000F6A6E" w:rsidRPr="00420F02" w:rsidRDefault="000F6A6E" w:rsidP="00420F02">
      <w:pPr>
        <w:pStyle w:val="a2"/>
        <w:rPr>
          <w:rtl/>
        </w:rPr>
      </w:pPr>
      <w:bookmarkStart w:id="4396" w:name="_Toc435272161"/>
      <w:bookmarkStart w:id="4397" w:name="_Toc435275550"/>
      <w:bookmarkStart w:id="4398" w:name="_Toc435276555"/>
      <w:bookmarkStart w:id="4399" w:name="_Toc435277560"/>
      <w:bookmarkStart w:id="4400" w:name="_Toc435278571"/>
      <w:r w:rsidRPr="00420F02">
        <w:rPr>
          <w:rFonts w:hint="cs"/>
          <w:rtl/>
        </w:rPr>
        <w:t>اول – قرآن:</w:t>
      </w:r>
      <w:bookmarkEnd w:id="4396"/>
      <w:bookmarkEnd w:id="4397"/>
      <w:bookmarkEnd w:id="4398"/>
      <w:bookmarkEnd w:id="4399"/>
      <w:bookmarkEnd w:id="4400"/>
    </w:p>
    <w:p w:rsidR="000F6A6E" w:rsidRPr="003F0D20" w:rsidRDefault="000F6A6E" w:rsidP="0066550B">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66550B">
        <w:rPr>
          <w:rStyle w:val="Charb"/>
          <w:rFonts w:hint="cs"/>
          <w:rtl/>
        </w:rPr>
        <w:t>«</w:t>
      </w:r>
      <w:r w:rsidRPr="0066550B">
        <w:rPr>
          <w:rStyle w:val="Char2"/>
          <w:rFonts w:hint="eastAsia"/>
          <w:rtl/>
        </w:rPr>
        <w:t>الْعِلْمُ</w:t>
      </w:r>
      <w:r w:rsidRPr="0066550B">
        <w:rPr>
          <w:rStyle w:val="Char2"/>
          <w:rtl/>
        </w:rPr>
        <w:t xml:space="preserve"> </w:t>
      </w:r>
      <w:r w:rsidRPr="0066550B">
        <w:rPr>
          <w:rStyle w:val="Char2"/>
          <w:rFonts w:hint="eastAsia"/>
          <w:rtl/>
        </w:rPr>
        <w:t>ثَلاثَةٌ</w:t>
      </w:r>
      <w:r w:rsidRPr="0066550B">
        <w:rPr>
          <w:rStyle w:val="Char2"/>
          <w:rtl/>
        </w:rPr>
        <w:t xml:space="preserve">: </w:t>
      </w:r>
      <w:r w:rsidRPr="0066550B">
        <w:rPr>
          <w:rStyle w:val="Char2"/>
          <w:rFonts w:hint="eastAsia"/>
          <w:rtl/>
        </w:rPr>
        <w:t>آيَةٌ</w:t>
      </w:r>
      <w:r w:rsidRPr="0066550B">
        <w:rPr>
          <w:rStyle w:val="Char2"/>
          <w:rtl/>
        </w:rPr>
        <w:t xml:space="preserve"> </w:t>
      </w:r>
      <w:r w:rsidRPr="0066550B">
        <w:rPr>
          <w:rStyle w:val="Char2"/>
          <w:rFonts w:hint="eastAsia"/>
          <w:rtl/>
        </w:rPr>
        <w:t>مُحْكَمَةٌ،</w:t>
      </w:r>
      <w:r w:rsidRPr="0066550B">
        <w:rPr>
          <w:rStyle w:val="Char2"/>
          <w:rtl/>
        </w:rPr>
        <w:t xml:space="preserve"> </w:t>
      </w:r>
      <w:r w:rsidRPr="0066550B">
        <w:rPr>
          <w:rStyle w:val="Char2"/>
          <w:rFonts w:hint="cs"/>
          <w:rtl/>
        </w:rPr>
        <w:t>أَ</w:t>
      </w:r>
      <w:r w:rsidRPr="0066550B">
        <w:rPr>
          <w:rStyle w:val="Char2"/>
          <w:rFonts w:hint="eastAsia"/>
          <w:rtl/>
        </w:rPr>
        <w:t>و</w:t>
      </w:r>
      <w:r w:rsidRPr="0066550B">
        <w:rPr>
          <w:rStyle w:val="Char2"/>
          <w:rFonts w:hint="cs"/>
          <w:rtl/>
        </w:rPr>
        <w:t>ْ</w:t>
      </w:r>
      <w:r w:rsidRPr="0066550B">
        <w:rPr>
          <w:rStyle w:val="Char2"/>
          <w:rFonts w:hint="eastAsia"/>
          <w:rtl/>
        </w:rPr>
        <w:t>سُنَّةٌ</w:t>
      </w:r>
      <w:r w:rsidRPr="0066550B">
        <w:rPr>
          <w:rStyle w:val="Char2"/>
          <w:rtl/>
        </w:rPr>
        <w:t xml:space="preserve"> </w:t>
      </w:r>
      <w:r w:rsidRPr="0066550B">
        <w:rPr>
          <w:rStyle w:val="Char2"/>
          <w:rFonts w:hint="eastAsia"/>
          <w:rtl/>
        </w:rPr>
        <w:t>قَائِمَةٌ،</w:t>
      </w:r>
      <w:r w:rsidRPr="0066550B">
        <w:rPr>
          <w:rStyle w:val="Char2"/>
          <w:rtl/>
        </w:rPr>
        <w:t xml:space="preserve"> </w:t>
      </w:r>
      <w:r w:rsidRPr="0066550B">
        <w:rPr>
          <w:rStyle w:val="Char2"/>
          <w:rFonts w:hint="cs"/>
          <w:rtl/>
        </w:rPr>
        <w:t>أَ</w:t>
      </w:r>
      <w:r w:rsidRPr="0066550B">
        <w:rPr>
          <w:rStyle w:val="Char2"/>
          <w:rFonts w:hint="eastAsia"/>
          <w:rtl/>
        </w:rPr>
        <w:t>و</w:t>
      </w:r>
      <w:r w:rsidRPr="0066550B">
        <w:rPr>
          <w:rStyle w:val="Char2"/>
          <w:rFonts w:hint="cs"/>
          <w:rtl/>
        </w:rPr>
        <w:t>ْ</w:t>
      </w:r>
      <w:r w:rsidRPr="0066550B">
        <w:rPr>
          <w:rStyle w:val="Char2"/>
          <w:rFonts w:hint="eastAsia"/>
          <w:rtl/>
        </w:rPr>
        <w:t>فَرِيضَةٌ</w:t>
      </w:r>
      <w:r w:rsidRPr="0066550B">
        <w:rPr>
          <w:rStyle w:val="Char2"/>
          <w:rtl/>
        </w:rPr>
        <w:t xml:space="preserve"> </w:t>
      </w:r>
      <w:r w:rsidRPr="0066550B">
        <w:rPr>
          <w:rStyle w:val="Char2"/>
          <w:rFonts w:hint="eastAsia"/>
          <w:rtl/>
        </w:rPr>
        <w:t>عَادِلَةٌ،</w:t>
      </w:r>
      <w:r w:rsidRPr="0066550B">
        <w:rPr>
          <w:rStyle w:val="Char2"/>
          <w:rtl/>
        </w:rPr>
        <w:t xml:space="preserve"> </w:t>
      </w:r>
      <w:r w:rsidRPr="0066550B">
        <w:rPr>
          <w:rStyle w:val="Char2"/>
          <w:rFonts w:hint="eastAsia"/>
          <w:rtl/>
        </w:rPr>
        <w:t>وَمَا</w:t>
      </w:r>
      <w:r w:rsidRPr="0066550B">
        <w:rPr>
          <w:rStyle w:val="Char2"/>
          <w:rtl/>
        </w:rPr>
        <w:t xml:space="preserve"> </w:t>
      </w:r>
      <w:r w:rsidRPr="0066550B">
        <w:rPr>
          <w:rStyle w:val="Char2"/>
          <w:rFonts w:hint="eastAsia"/>
          <w:rtl/>
        </w:rPr>
        <w:t>كَانَ</w:t>
      </w:r>
      <w:r w:rsidRPr="0066550B">
        <w:rPr>
          <w:rStyle w:val="Char2"/>
          <w:rtl/>
        </w:rPr>
        <w:t xml:space="preserve"> </w:t>
      </w:r>
      <w:r w:rsidRPr="0066550B">
        <w:rPr>
          <w:rStyle w:val="Char2"/>
          <w:rFonts w:hint="eastAsia"/>
          <w:rtl/>
        </w:rPr>
        <w:t>سِوَى</w:t>
      </w:r>
      <w:r w:rsidRPr="0066550B">
        <w:rPr>
          <w:rStyle w:val="Char2"/>
          <w:rtl/>
        </w:rPr>
        <w:t xml:space="preserve"> </w:t>
      </w:r>
      <w:r w:rsidRPr="0066550B">
        <w:rPr>
          <w:rStyle w:val="Char2"/>
          <w:rFonts w:hint="eastAsia"/>
          <w:rtl/>
        </w:rPr>
        <w:t>ذَلِكَ</w:t>
      </w:r>
      <w:r w:rsidRPr="0066550B">
        <w:rPr>
          <w:rStyle w:val="Char2"/>
          <w:rtl/>
        </w:rPr>
        <w:t xml:space="preserve"> </w:t>
      </w:r>
      <w:r w:rsidRPr="0066550B">
        <w:rPr>
          <w:rStyle w:val="Char2"/>
          <w:rFonts w:hint="eastAsia"/>
          <w:rtl/>
        </w:rPr>
        <w:t>فَهْوَ</w:t>
      </w:r>
      <w:r w:rsidRPr="0066550B">
        <w:rPr>
          <w:rStyle w:val="Char2"/>
          <w:rtl/>
        </w:rPr>
        <w:t xml:space="preserve"> </w:t>
      </w:r>
      <w:r w:rsidRPr="0066550B">
        <w:rPr>
          <w:rStyle w:val="Char2"/>
          <w:rFonts w:hint="eastAsia"/>
          <w:rtl/>
        </w:rPr>
        <w:t>فَضْلٌ</w:t>
      </w:r>
      <w:r w:rsidRPr="0066550B">
        <w:rPr>
          <w:rStyle w:val="Charb"/>
          <w:rFonts w:hint="cs"/>
          <w:rtl/>
        </w:rPr>
        <w:t>»</w:t>
      </w:r>
      <w:r w:rsidR="0066550B" w:rsidRPr="0066550B">
        <w:rPr>
          <w:rStyle w:val="Char3"/>
          <w:rFonts w:hint="cs"/>
          <w:rtl/>
        </w:rPr>
        <w:t>.</w:t>
      </w:r>
      <w:r w:rsidRPr="0066550B">
        <w:rPr>
          <w:rStyle w:val="Charb"/>
          <w:rFonts w:hint="cs"/>
          <w:rtl/>
        </w:rPr>
        <w:t xml:space="preserve"> «</w:t>
      </w:r>
      <w:r w:rsidRPr="0066550B">
        <w:rPr>
          <w:rStyle w:val="Chara"/>
          <w:rFonts w:hint="cs"/>
          <w:rtl/>
        </w:rPr>
        <w:t xml:space="preserve">علم بر سه قسم است: یکی آیات محکم کتاب الله، دوم سنت قایم رسول خدا </w:t>
      </w:r>
      <w:r w:rsidR="0066550B">
        <w:rPr>
          <w:rStyle w:val="Chara"/>
          <w:rFonts w:cs="CTraditional Arabic" w:hint="cs"/>
          <w:rtl/>
        </w:rPr>
        <w:t>ج</w:t>
      </w:r>
      <w:r w:rsidRPr="0066550B">
        <w:rPr>
          <w:rStyle w:val="Chara"/>
          <w:rFonts w:hint="cs"/>
          <w:rtl/>
        </w:rPr>
        <w:t>، سوم فریضه عادله</w:t>
      </w:r>
      <w:r w:rsidRPr="0066550B">
        <w:rPr>
          <w:rStyle w:val="Charb"/>
          <w:rFonts w:hint="cs"/>
          <w:rtl/>
        </w:rPr>
        <w:t>»</w:t>
      </w:r>
      <w:r w:rsidRPr="003F0D20">
        <w:rPr>
          <w:rStyle w:val="Char3"/>
          <w:rFonts w:hint="cs"/>
          <w:rtl/>
        </w:rPr>
        <w:t>، این ضابطه و تحدید از آن علمی است که واجب بالکفا</w:t>
      </w:r>
      <w:r w:rsidRPr="003F0D20">
        <w:rPr>
          <w:rFonts w:cs="IRNazli" w:hint="cs"/>
          <w:rtl/>
          <w:lang w:bidi="fa-IR"/>
        </w:rPr>
        <w:t>ی</w:t>
      </w:r>
      <w:r w:rsidR="00B94AC0">
        <w:rPr>
          <w:rFonts w:cs="IRNazli" w:hint="cs"/>
          <w:rtl/>
          <w:lang w:bidi="fa-IR"/>
        </w:rPr>
        <w:t>ۀ</w:t>
      </w:r>
      <w:r w:rsidRPr="003F0D20">
        <w:rPr>
          <w:rStyle w:val="Char3"/>
          <w:rFonts w:hint="cs"/>
          <w:rtl/>
        </w:rPr>
        <w:t xml:space="preserve"> است، پس واجب است که ما نخست به الفاظ قرآن آشنا باشیم، ثانیاً به محکمات آن، بدین شکل که الفاظ غریب آن تشریح گردند، اسباب نزول بیان شوند، مسائل توجیه گردند، ناسخ و منسوخ شناخته شوند، اما حکم متشابه، یا این است که توقف شود یا</w:t>
      </w:r>
      <w:r w:rsidR="00265EC6" w:rsidRPr="003F0D20">
        <w:rPr>
          <w:rStyle w:val="Char3"/>
          <w:rFonts w:hint="cs"/>
          <w:rtl/>
        </w:rPr>
        <w:t xml:space="preserve"> به‌سوی </w:t>
      </w:r>
      <w:r w:rsidRPr="003F0D20">
        <w:rPr>
          <w:rStyle w:val="Char3"/>
          <w:rFonts w:hint="cs"/>
          <w:rtl/>
        </w:rPr>
        <w:t>محکم ارجاع داده شود.</w:t>
      </w:r>
    </w:p>
    <w:p w:rsidR="000F6A6E" w:rsidRPr="003F0D20" w:rsidRDefault="000F6A6E" w:rsidP="00F52015">
      <w:pPr>
        <w:pStyle w:val="a2"/>
        <w:rPr>
          <w:rtl/>
        </w:rPr>
      </w:pPr>
      <w:bookmarkStart w:id="4401" w:name="_Toc435272162"/>
      <w:bookmarkStart w:id="4402" w:name="_Toc435275551"/>
      <w:bookmarkStart w:id="4403" w:name="_Toc435276556"/>
      <w:bookmarkStart w:id="4404" w:name="_Toc435277561"/>
      <w:bookmarkStart w:id="4405" w:name="_Toc435278572"/>
      <w:r w:rsidRPr="003F0D20">
        <w:rPr>
          <w:rFonts w:hint="cs"/>
          <w:rtl/>
        </w:rPr>
        <w:t xml:space="preserve">دوم </w:t>
      </w:r>
      <w:r w:rsidRPr="003F0D20">
        <w:rPr>
          <w:rFonts w:cs="Times New Roman" w:hint="cs"/>
          <w:rtl/>
        </w:rPr>
        <w:t>–</w:t>
      </w:r>
      <w:r w:rsidRPr="003F0D20">
        <w:rPr>
          <w:rFonts w:hint="cs"/>
          <w:rtl/>
        </w:rPr>
        <w:t xml:space="preserve"> سنت:</w:t>
      </w:r>
      <w:bookmarkEnd w:id="4401"/>
      <w:bookmarkEnd w:id="4402"/>
      <w:bookmarkEnd w:id="4403"/>
      <w:bookmarkEnd w:id="4404"/>
      <w:bookmarkEnd w:id="440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منظور از سنت قایمه آن شرایع و سنتی است که در عبادات و منافع ثابت گردند که علم فقه شامل آنست، و هدف از قائمه آن که منسوخ نباشد، متروک نگردد، و نقلش به طریق شاذ و نادر نباشد، جمهور صحابه و تابعین بر آن عمل کرده باشند.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بالاترین آن، همان است که فقهای مدینه و کوفه بر آن متفق باشند، سپس آن که از جمهور صحابه در آن دو قول یا سه قول منقول باشد که بر هر یکی گروهی از اهل علم عمل کرده باشد، و علامتش آنست که مأخذش در مثل مؤطا امام مالک، جامع عبدالرزاق روایت شده باشد، و آنچه غیر از این‌هاست استنباطی از بعضی فقهاست نه از بعضی دیگر که به صورت تفسیر، تخریج، استدلال و استنباط بیان گردیده است، و از سنت قایمه نیست.</w:t>
      </w:r>
    </w:p>
    <w:p w:rsidR="000F6A6E" w:rsidRPr="003F0D20" w:rsidRDefault="000F6A6E" w:rsidP="00F52015">
      <w:pPr>
        <w:pStyle w:val="a2"/>
        <w:rPr>
          <w:rtl/>
        </w:rPr>
      </w:pPr>
      <w:bookmarkStart w:id="4406" w:name="_Toc435272163"/>
      <w:bookmarkStart w:id="4407" w:name="_Toc435275552"/>
      <w:bookmarkStart w:id="4408" w:name="_Toc435276557"/>
      <w:bookmarkStart w:id="4409" w:name="_Toc435277562"/>
      <w:bookmarkStart w:id="4410" w:name="_Toc435278573"/>
      <w:r w:rsidRPr="003F0D20">
        <w:rPr>
          <w:rFonts w:hint="cs"/>
          <w:rtl/>
        </w:rPr>
        <w:t xml:space="preserve">سوم </w:t>
      </w:r>
      <w:r w:rsidRPr="003F0D20">
        <w:rPr>
          <w:rFonts w:cs="Times New Roman" w:hint="cs"/>
          <w:rtl/>
        </w:rPr>
        <w:t>–</w:t>
      </w:r>
      <w:r w:rsidRPr="003F0D20">
        <w:rPr>
          <w:rFonts w:hint="cs"/>
          <w:rtl/>
        </w:rPr>
        <w:t xml:space="preserve"> فریضه عادله:</w:t>
      </w:r>
      <w:bookmarkEnd w:id="4406"/>
      <w:bookmarkEnd w:id="4407"/>
      <w:bookmarkEnd w:id="4408"/>
      <w:bookmarkEnd w:id="4409"/>
      <w:bookmarkEnd w:id="4410"/>
    </w:p>
    <w:p w:rsidR="000F6A6E" w:rsidRDefault="000F6A6E" w:rsidP="00F52015">
      <w:pPr>
        <w:autoSpaceDE w:val="0"/>
        <w:autoSpaceDN w:val="0"/>
        <w:adjustRightInd w:val="0"/>
        <w:ind w:firstLine="284"/>
        <w:jc w:val="both"/>
        <w:rPr>
          <w:rStyle w:val="Char3"/>
          <w:rtl/>
        </w:rPr>
      </w:pPr>
      <w:r w:rsidRPr="003F0D20">
        <w:rPr>
          <w:rStyle w:val="Char3"/>
          <w:rFonts w:hint="cs"/>
          <w:rtl/>
        </w:rPr>
        <w:t>و مقصود از فریض</w:t>
      </w:r>
      <w:r w:rsidR="00026471" w:rsidRPr="003F0D20">
        <w:rPr>
          <w:rStyle w:val="Char3"/>
          <w:rFonts w:hint="cs"/>
          <w:rtl/>
        </w:rPr>
        <w:t>ۀ</w:t>
      </w:r>
      <w:r w:rsidRPr="003F0D20">
        <w:rPr>
          <w:rStyle w:val="Char3"/>
          <w:rFonts w:hint="cs"/>
          <w:rtl/>
        </w:rPr>
        <w:t xml:space="preserve"> عادله، سهام مقرره وارثان است، و ابواب قضا که چاره‌جویی برای قطع نزاع بین مسلمانان است نیز به فریضه عادله ملحق می‌باشند، پس این سه نوع علم به گونه‌ای هستند که خالی‌بودن شهری از اغلب آن‌ها حرام است؛ زیرا مدار دین بر آن‌هاست و آنچه غیر از این‌ها باشند فضل و اضافی می‌باشند.</w:t>
      </w:r>
    </w:p>
    <w:p w:rsidR="00420F02" w:rsidRDefault="00420F02" w:rsidP="00F52015">
      <w:pPr>
        <w:autoSpaceDE w:val="0"/>
        <w:autoSpaceDN w:val="0"/>
        <w:adjustRightInd w:val="0"/>
        <w:ind w:firstLine="284"/>
        <w:jc w:val="both"/>
        <w:rPr>
          <w:rStyle w:val="Char3"/>
          <w:rtl/>
        </w:rPr>
      </w:pPr>
    </w:p>
    <w:p w:rsidR="00420F02" w:rsidRPr="003F0D20" w:rsidRDefault="00420F02" w:rsidP="00F52015">
      <w:pPr>
        <w:autoSpaceDE w:val="0"/>
        <w:autoSpaceDN w:val="0"/>
        <w:adjustRightInd w:val="0"/>
        <w:ind w:firstLine="284"/>
        <w:jc w:val="both"/>
        <w:rPr>
          <w:rStyle w:val="Char3"/>
          <w:rtl/>
        </w:rPr>
      </w:pPr>
    </w:p>
    <w:p w:rsidR="000F6A6E" w:rsidRPr="003F0D20" w:rsidRDefault="000F6A6E" w:rsidP="00F52015">
      <w:pPr>
        <w:pStyle w:val="a2"/>
        <w:rPr>
          <w:rtl/>
        </w:rPr>
      </w:pPr>
      <w:bookmarkStart w:id="4411" w:name="_Toc435272164"/>
      <w:bookmarkStart w:id="4412" w:name="_Toc435275553"/>
      <w:bookmarkStart w:id="4413" w:name="_Toc435276558"/>
      <w:bookmarkStart w:id="4414" w:name="_Toc435277563"/>
      <w:bookmarkStart w:id="4415" w:name="_Toc435278574"/>
      <w:r w:rsidRPr="003F0D20">
        <w:rPr>
          <w:rFonts w:hint="cs"/>
          <w:rtl/>
        </w:rPr>
        <w:t>نهی از اغلوطات:</w:t>
      </w:r>
      <w:bookmarkEnd w:id="4411"/>
      <w:bookmarkEnd w:id="4412"/>
      <w:bookmarkEnd w:id="4413"/>
      <w:bookmarkEnd w:id="4414"/>
      <w:bookmarkEnd w:id="441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از اغلوطات نهی فرمود، و آن‌ها عبارت از مسایلی هستند که مسئول عنه در مغالطه قرار می‌گیرد و به وسیله آن‌ها اذهان مردم مورد امتحان قرار می‌گیرند، و به اعتبار چند جهت از آن‌ها ممانعت گردید: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یـکی آن که: اذیت و ذلت مسئول عنه، عجب و کبر سائل را در بر دارد.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دیگر آن که: درِ تعمق و زیربینی را باز می‌کند حالان که صواب در نظر صحابه و تابعین توقف بر ظاهر سنت بود، یا آن اشاره، اقتضاء و فحوی است که به منزله ظاهر بودند، و این که وقت زیادی به حرج داده نشود، و این که تا زمانی که حادثه‌ای اتفاق نیافتاده است در بار</w:t>
      </w:r>
      <w:r w:rsidR="00026471" w:rsidRPr="003F0D20">
        <w:rPr>
          <w:rStyle w:val="Char3"/>
          <w:rFonts w:hint="cs"/>
          <w:rtl/>
        </w:rPr>
        <w:t>ۀ</w:t>
      </w:r>
      <w:r w:rsidRPr="003F0D20">
        <w:rPr>
          <w:rStyle w:val="Char3"/>
          <w:rFonts w:hint="cs"/>
          <w:rtl/>
        </w:rPr>
        <w:t xml:space="preserve"> دریافت حکم آن، به اجتهاد نپردازد، زیرا در آن، احتمال اشتباه وجود دارد.</w:t>
      </w:r>
    </w:p>
    <w:p w:rsidR="000F6A6E" w:rsidRPr="003F0D20" w:rsidRDefault="000F6A6E" w:rsidP="00F52015">
      <w:pPr>
        <w:pStyle w:val="a2"/>
        <w:rPr>
          <w:rtl/>
        </w:rPr>
      </w:pPr>
      <w:bookmarkStart w:id="4416" w:name="_Toc435272165"/>
      <w:bookmarkStart w:id="4417" w:name="_Toc435275554"/>
      <w:bookmarkStart w:id="4418" w:name="_Toc435276559"/>
      <w:bookmarkStart w:id="4419" w:name="_Toc435277564"/>
      <w:bookmarkStart w:id="4420" w:name="_Toc435278575"/>
      <w:r w:rsidRPr="003F0D20">
        <w:rPr>
          <w:rFonts w:hint="cs"/>
          <w:rtl/>
        </w:rPr>
        <w:t>کسانی که غوطه‌خوردن در قرآن برای آن‌ها حرام است:</w:t>
      </w:r>
      <w:bookmarkEnd w:id="4416"/>
      <w:bookmarkEnd w:id="4417"/>
      <w:bookmarkEnd w:id="4418"/>
      <w:bookmarkEnd w:id="4419"/>
      <w:bookmarkEnd w:id="442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66550B">
        <w:rPr>
          <w:rStyle w:val="Charb"/>
          <w:rFonts w:hint="cs"/>
          <w:rtl/>
        </w:rPr>
        <w:t>«</w:t>
      </w:r>
      <w:r w:rsidRPr="0066550B">
        <w:rPr>
          <w:rStyle w:val="Char2"/>
          <w:rFonts w:hint="eastAsia"/>
          <w:rtl/>
        </w:rPr>
        <w:t>مَنْ</w:t>
      </w:r>
      <w:r w:rsidRPr="0066550B">
        <w:rPr>
          <w:rStyle w:val="Char2"/>
          <w:rtl/>
        </w:rPr>
        <w:t xml:space="preserve"> </w:t>
      </w:r>
      <w:r w:rsidRPr="0066550B">
        <w:rPr>
          <w:rStyle w:val="Char2"/>
          <w:rFonts w:hint="eastAsia"/>
          <w:rtl/>
        </w:rPr>
        <w:t>قَالَ</w:t>
      </w:r>
      <w:r w:rsidRPr="0066550B">
        <w:rPr>
          <w:rStyle w:val="Char2"/>
          <w:rtl/>
        </w:rPr>
        <w:t xml:space="preserve"> </w:t>
      </w:r>
      <w:r w:rsidRPr="0066550B">
        <w:rPr>
          <w:rStyle w:val="Char2"/>
          <w:rFonts w:hint="eastAsia"/>
          <w:rtl/>
        </w:rPr>
        <w:t>فِي</w:t>
      </w:r>
      <w:r w:rsidRPr="0066550B">
        <w:rPr>
          <w:rStyle w:val="Char2"/>
          <w:rtl/>
        </w:rPr>
        <w:t xml:space="preserve"> </w:t>
      </w:r>
      <w:r w:rsidRPr="0066550B">
        <w:rPr>
          <w:rStyle w:val="Char2"/>
          <w:rFonts w:hint="eastAsia"/>
          <w:rtl/>
        </w:rPr>
        <w:t>الْقُرْآنِ</w:t>
      </w:r>
      <w:r w:rsidRPr="0066550B">
        <w:rPr>
          <w:rStyle w:val="Char2"/>
          <w:rtl/>
        </w:rPr>
        <w:t xml:space="preserve"> </w:t>
      </w:r>
      <w:r w:rsidRPr="0066550B">
        <w:rPr>
          <w:rStyle w:val="Char2"/>
          <w:rFonts w:hint="eastAsia"/>
          <w:rtl/>
        </w:rPr>
        <w:t>بِرَأْيِهِ،</w:t>
      </w:r>
      <w:r w:rsidRPr="0066550B">
        <w:rPr>
          <w:rStyle w:val="Char2"/>
          <w:rtl/>
        </w:rPr>
        <w:t xml:space="preserve"> </w:t>
      </w:r>
      <w:r w:rsidRPr="0066550B">
        <w:rPr>
          <w:rStyle w:val="Char2"/>
          <w:rFonts w:hint="eastAsia"/>
          <w:rtl/>
        </w:rPr>
        <w:t>فَلْيَتَبَوَّأْ</w:t>
      </w:r>
      <w:r w:rsidRPr="0066550B">
        <w:rPr>
          <w:rStyle w:val="Char2"/>
          <w:rtl/>
        </w:rPr>
        <w:t xml:space="preserve"> </w:t>
      </w:r>
      <w:r w:rsidRPr="0066550B">
        <w:rPr>
          <w:rStyle w:val="Char2"/>
          <w:rFonts w:hint="eastAsia"/>
          <w:rtl/>
        </w:rPr>
        <w:t>مَقْعَدَهُ</w:t>
      </w:r>
      <w:r w:rsidRPr="0066550B">
        <w:rPr>
          <w:rStyle w:val="Char2"/>
          <w:rtl/>
        </w:rPr>
        <w:t xml:space="preserve"> </w:t>
      </w:r>
      <w:r w:rsidRPr="0066550B">
        <w:rPr>
          <w:rStyle w:val="Char2"/>
          <w:rFonts w:hint="eastAsia"/>
          <w:rtl/>
        </w:rPr>
        <w:t>مِنَ</w:t>
      </w:r>
      <w:r w:rsidRPr="0066550B">
        <w:rPr>
          <w:rStyle w:val="Char2"/>
          <w:rtl/>
        </w:rPr>
        <w:t xml:space="preserve"> </w:t>
      </w:r>
      <w:r w:rsidRPr="0066550B">
        <w:rPr>
          <w:rStyle w:val="Char2"/>
          <w:rFonts w:hint="eastAsia"/>
          <w:rtl/>
        </w:rPr>
        <w:t>النَّارِ</w:t>
      </w:r>
      <w:r w:rsidRPr="0066550B">
        <w:rPr>
          <w:rStyle w:val="Charb"/>
          <w:rFonts w:hint="cs"/>
          <w:rtl/>
        </w:rPr>
        <w:t>»</w:t>
      </w:r>
      <w:r w:rsidR="0066550B" w:rsidRPr="0066550B">
        <w:rPr>
          <w:rStyle w:val="Char3"/>
          <w:rFonts w:hint="cs"/>
          <w:rtl/>
        </w:rPr>
        <w:t>.</w:t>
      </w:r>
      <w:r w:rsidRPr="003F0D20">
        <w:rPr>
          <w:rStyle w:val="Char3"/>
          <w:rFonts w:hint="cs"/>
          <w:rtl/>
        </w:rPr>
        <w:t xml:space="preserve"> </w:t>
      </w:r>
      <w:r w:rsidRPr="0066550B">
        <w:rPr>
          <w:rStyle w:val="Charb"/>
          <w:rFonts w:hint="cs"/>
          <w:rtl/>
        </w:rPr>
        <w:t>«</w:t>
      </w:r>
      <w:r w:rsidRPr="0066550B">
        <w:rPr>
          <w:rStyle w:val="Chara"/>
          <w:rFonts w:hint="cs"/>
          <w:rtl/>
        </w:rPr>
        <w:t>کسی که قرآن را به رأی خود تفسیر کند باید جای خود را در دوزخ بگیرد</w:t>
      </w:r>
      <w:r w:rsidRPr="0066550B">
        <w:rPr>
          <w:rStyle w:val="Charb"/>
          <w:rFonts w:hint="cs"/>
          <w:rtl/>
        </w:rPr>
        <w:t>»</w:t>
      </w:r>
      <w:r w:rsidRPr="003F0D20">
        <w:rPr>
          <w:rStyle w:val="Char3"/>
          <w:rFonts w:hint="cs"/>
          <w:rtl/>
        </w:rPr>
        <w:t xml:space="preserve">، یعنی بحث و بررسی دقیق در تفسیر قرآن برای کسی که به زبان قرآن آشنا نباشد، و به آنچه از رسول خدا </w:t>
      </w:r>
      <w:r w:rsidR="00D626B0" w:rsidRPr="003F0D20">
        <w:rPr>
          <w:rStyle w:val="Char3"/>
          <w:rFonts w:hint="cs"/>
          <w:rtl/>
        </w:rPr>
        <w:t>ج</w:t>
      </w:r>
      <w:r w:rsidRPr="003F0D20">
        <w:rPr>
          <w:rStyle w:val="Char3"/>
          <w:rFonts w:hint="cs"/>
          <w:rtl/>
        </w:rPr>
        <w:t>، صحابه و تابعین منقول است از قبیل شرح الفاظ غریب، سسبب نزول آیات، ناسخ و منسوخ، علم و آگهی نداشته باشد حرام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66550B">
        <w:rPr>
          <w:rStyle w:val="Charb"/>
          <w:rFonts w:hint="cs"/>
          <w:rtl/>
        </w:rPr>
        <w:t>«</w:t>
      </w:r>
      <w:r w:rsidRPr="0066550B">
        <w:rPr>
          <w:rStyle w:val="Char2"/>
          <w:rFonts w:hint="eastAsia"/>
          <w:rtl/>
        </w:rPr>
        <w:t>الْمِرَاءَ</w:t>
      </w:r>
      <w:r w:rsidRPr="0066550B">
        <w:rPr>
          <w:rStyle w:val="Char2"/>
          <w:rtl/>
        </w:rPr>
        <w:t xml:space="preserve"> </w:t>
      </w:r>
      <w:r w:rsidRPr="0066550B">
        <w:rPr>
          <w:rStyle w:val="Char2"/>
          <w:rFonts w:hint="eastAsia"/>
          <w:rtl/>
        </w:rPr>
        <w:t>فِي</w:t>
      </w:r>
      <w:r w:rsidRPr="0066550B">
        <w:rPr>
          <w:rStyle w:val="Char2"/>
          <w:rtl/>
        </w:rPr>
        <w:t xml:space="preserve"> </w:t>
      </w:r>
      <w:r w:rsidRPr="0066550B">
        <w:rPr>
          <w:rStyle w:val="Char2"/>
          <w:rFonts w:hint="eastAsia"/>
          <w:rtl/>
        </w:rPr>
        <w:t>الْقُرْآنِ</w:t>
      </w:r>
      <w:r w:rsidRPr="0066550B">
        <w:rPr>
          <w:rStyle w:val="Char2"/>
          <w:rtl/>
        </w:rPr>
        <w:t xml:space="preserve"> </w:t>
      </w:r>
      <w:r w:rsidRPr="0066550B">
        <w:rPr>
          <w:rStyle w:val="Char2"/>
          <w:rFonts w:hint="eastAsia"/>
          <w:rtl/>
        </w:rPr>
        <w:t>كُفْرٌ</w:t>
      </w:r>
      <w:r w:rsidRPr="0066550B">
        <w:rPr>
          <w:rStyle w:val="Charb"/>
          <w:rFonts w:hint="cs"/>
          <w:rtl/>
        </w:rPr>
        <w:t>»</w:t>
      </w:r>
      <w:r w:rsidRPr="003F0D20">
        <w:rPr>
          <w:rStyle w:val="Char3"/>
          <w:rFonts w:hint="cs"/>
          <w:rtl/>
        </w:rPr>
        <w:t xml:space="preserve"> یعنی </w:t>
      </w:r>
      <w:r w:rsidRPr="0066550B">
        <w:rPr>
          <w:rStyle w:val="Charb"/>
          <w:rFonts w:hint="cs"/>
          <w:rtl/>
        </w:rPr>
        <w:t>«</w:t>
      </w:r>
      <w:r w:rsidRPr="0066550B">
        <w:rPr>
          <w:rStyle w:val="Chara"/>
          <w:rFonts w:hint="cs"/>
          <w:rtl/>
        </w:rPr>
        <w:t>بحث و جدال در قرآن کفر است</w:t>
      </w:r>
      <w:r w:rsidRPr="0066550B">
        <w:rPr>
          <w:rStyle w:val="Charb"/>
          <w:rFonts w:hint="cs"/>
          <w:rtl/>
        </w:rPr>
        <w:t>»</w:t>
      </w:r>
      <w:r w:rsidRPr="003F0D20">
        <w:rPr>
          <w:rStyle w:val="Char3"/>
          <w:rFonts w:hint="cs"/>
          <w:rtl/>
        </w:rPr>
        <w:t>، و آن عبارت است از این که حکم منصوصی را بنا به شبهه‌ای که در دل خود می‌یابد رد نماید.</w:t>
      </w:r>
    </w:p>
    <w:p w:rsidR="000F6A6E"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66550B">
        <w:rPr>
          <w:rStyle w:val="Charb"/>
          <w:rFonts w:hint="cs"/>
          <w:rtl/>
        </w:rPr>
        <w:t>«</w:t>
      </w:r>
      <w:r w:rsidRPr="0066550B">
        <w:rPr>
          <w:rStyle w:val="Char2"/>
          <w:rFonts w:hint="eastAsia"/>
          <w:rtl/>
        </w:rPr>
        <w:t>إِنَّمَا</w:t>
      </w:r>
      <w:r w:rsidRPr="0066550B">
        <w:rPr>
          <w:rStyle w:val="Char2"/>
          <w:rtl/>
        </w:rPr>
        <w:t xml:space="preserve"> </w:t>
      </w:r>
      <w:r w:rsidRPr="0066550B">
        <w:rPr>
          <w:rStyle w:val="Char2"/>
          <w:rFonts w:hint="eastAsia"/>
          <w:rtl/>
        </w:rPr>
        <w:t>هَلَكَ</w:t>
      </w:r>
      <w:r w:rsidRPr="0066550B">
        <w:rPr>
          <w:rStyle w:val="Char2"/>
          <w:rtl/>
        </w:rPr>
        <w:t xml:space="preserve"> </w:t>
      </w:r>
      <w:r w:rsidRPr="0066550B">
        <w:rPr>
          <w:rStyle w:val="Char2"/>
          <w:rFonts w:hint="eastAsia"/>
          <w:rtl/>
        </w:rPr>
        <w:t>مَنْ</w:t>
      </w:r>
      <w:r w:rsidRPr="0066550B">
        <w:rPr>
          <w:rStyle w:val="Char2"/>
          <w:rtl/>
        </w:rPr>
        <w:t xml:space="preserve"> </w:t>
      </w:r>
      <w:r w:rsidRPr="0066550B">
        <w:rPr>
          <w:rStyle w:val="Char2"/>
          <w:rFonts w:hint="eastAsia"/>
          <w:rtl/>
        </w:rPr>
        <w:t>كَانَ</w:t>
      </w:r>
      <w:r w:rsidRPr="0066550B">
        <w:rPr>
          <w:rStyle w:val="Char2"/>
          <w:rtl/>
        </w:rPr>
        <w:t xml:space="preserve"> </w:t>
      </w:r>
      <w:r w:rsidRPr="0066550B">
        <w:rPr>
          <w:rStyle w:val="Char2"/>
          <w:rFonts w:hint="eastAsia"/>
          <w:rtl/>
        </w:rPr>
        <w:t>قَبْلَكُمْ</w:t>
      </w:r>
      <w:r w:rsidRPr="0066550B">
        <w:rPr>
          <w:rStyle w:val="Char2"/>
          <w:rtl/>
        </w:rPr>
        <w:t xml:space="preserve"> </w:t>
      </w:r>
      <w:r w:rsidRPr="0066550B">
        <w:rPr>
          <w:rStyle w:val="Char2"/>
          <w:rFonts w:hint="eastAsia"/>
          <w:rtl/>
        </w:rPr>
        <w:t>بِهَذَا</w:t>
      </w:r>
      <w:r w:rsidRPr="0066550B">
        <w:rPr>
          <w:rStyle w:val="Char2"/>
          <w:rtl/>
        </w:rPr>
        <w:t xml:space="preserve"> </w:t>
      </w:r>
      <w:r w:rsidRPr="0066550B">
        <w:rPr>
          <w:rStyle w:val="Char2"/>
          <w:rFonts w:hint="eastAsia"/>
          <w:rtl/>
        </w:rPr>
        <w:t>ضَرَبُوا</w:t>
      </w:r>
      <w:r w:rsidRPr="0066550B">
        <w:rPr>
          <w:rStyle w:val="Char2"/>
          <w:rtl/>
        </w:rPr>
        <w:t xml:space="preserve"> </w:t>
      </w:r>
      <w:r w:rsidRPr="0066550B">
        <w:rPr>
          <w:rStyle w:val="Char2"/>
          <w:rFonts w:hint="eastAsia"/>
          <w:rtl/>
        </w:rPr>
        <w:t>كِتَابَ</w:t>
      </w:r>
      <w:r w:rsidRPr="0066550B">
        <w:rPr>
          <w:rStyle w:val="Char2"/>
          <w:rtl/>
        </w:rPr>
        <w:t xml:space="preserve"> </w:t>
      </w:r>
      <w:r w:rsidRPr="0066550B">
        <w:rPr>
          <w:rStyle w:val="Char2"/>
          <w:rFonts w:hint="eastAsia"/>
          <w:rtl/>
        </w:rPr>
        <w:t>اللَّهِ</w:t>
      </w:r>
      <w:r w:rsidRPr="0066550B">
        <w:rPr>
          <w:rStyle w:val="Char2"/>
          <w:rtl/>
        </w:rPr>
        <w:t xml:space="preserve"> </w:t>
      </w:r>
      <w:r w:rsidRPr="0066550B">
        <w:rPr>
          <w:rStyle w:val="Char2"/>
          <w:rFonts w:hint="eastAsia"/>
          <w:rtl/>
        </w:rPr>
        <w:t>بَعْضَهُ</w:t>
      </w:r>
      <w:r w:rsidRPr="0066550B">
        <w:rPr>
          <w:rStyle w:val="Char2"/>
          <w:rtl/>
        </w:rPr>
        <w:t xml:space="preserve"> </w:t>
      </w:r>
      <w:r w:rsidRPr="0066550B">
        <w:rPr>
          <w:rStyle w:val="Char2"/>
          <w:rFonts w:hint="eastAsia"/>
          <w:rtl/>
        </w:rPr>
        <w:t>بِبَعْضٍ</w:t>
      </w:r>
      <w:r w:rsidRPr="0066550B">
        <w:rPr>
          <w:rStyle w:val="Charb"/>
          <w:rFonts w:hint="cs"/>
          <w:rtl/>
        </w:rPr>
        <w:t>»</w:t>
      </w:r>
      <w:r w:rsidR="0066550B" w:rsidRPr="0066550B">
        <w:rPr>
          <w:rStyle w:val="Char3"/>
          <w:rFonts w:hint="cs"/>
          <w:rtl/>
        </w:rPr>
        <w:t>.</w:t>
      </w:r>
      <w:r w:rsidRPr="003F0D20">
        <w:rPr>
          <w:rStyle w:val="Char3"/>
          <w:rFonts w:hint="cs"/>
          <w:rtl/>
        </w:rPr>
        <w:t xml:space="preserve"> </w:t>
      </w:r>
      <w:r w:rsidRPr="0066550B">
        <w:rPr>
          <w:rStyle w:val="Charb"/>
          <w:rFonts w:hint="cs"/>
          <w:rtl/>
        </w:rPr>
        <w:t>«</w:t>
      </w:r>
      <w:r w:rsidRPr="0066550B">
        <w:rPr>
          <w:rStyle w:val="Chara"/>
          <w:rFonts w:hint="cs"/>
          <w:rtl/>
        </w:rPr>
        <w:t>همانا هلاک شدند امّتان قبل از شما به ارتکاب این که بعضی کتاب را بر بعضی دیگر زدند (یعنی بعضی آیات را در مقابل بعضی دیگر قرار دادند)</w:t>
      </w:r>
      <w:r w:rsidRPr="0066550B">
        <w:rPr>
          <w:rStyle w:val="Charb"/>
          <w:rFonts w:hint="cs"/>
          <w:rtl/>
        </w:rPr>
        <w:t>»</w:t>
      </w:r>
      <w:r w:rsidRPr="003F0D20">
        <w:rPr>
          <w:rStyle w:val="Char3"/>
          <w:rFonts w:hint="cs"/>
          <w:rtl/>
        </w:rPr>
        <w:t>، یعنی تدارک و تدافع به قرآن حرام است، و آن عبارت است از این که یکی به آیه‌‌ای استدلال نماید و دیگری آن را به وسیله آیه‌ای دیگر رد نماید تا مذهب خود از ائمه در برابر امام دیگری قرار گیرد، هدف اصلی این نباشد که صواب ظاهر گردد و دفاع به وسیله سنت باشد.</w:t>
      </w:r>
    </w:p>
    <w:p w:rsidR="00420F02" w:rsidRPr="003F0D20" w:rsidRDefault="00420F02" w:rsidP="00F52015">
      <w:pPr>
        <w:autoSpaceDE w:val="0"/>
        <w:autoSpaceDN w:val="0"/>
        <w:adjustRightInd w:val="0"/>
        <w:ind w:firstLine="284"/>
        <w:jc w:val="both"/>
        <w:rPr>
          <w:rStyle w:val="Char3"/>
          <w:rtl/>
        </w:rPr>
      </w:pPr>
    </w:p>
    <w:p w:rsidR="000F6A6E" w:rsidRPr="003F0D20" w:rsidRDefault="000F6A6E" w:rsidP="00F52015">
      <w:pPr>
        <w:pStyle w:val="a2"/>
        <w:rPr>
          <w:rtl/>
        </w:rPr>
      </w:pPr>
      <w:bookmarkStart w:id="4421" w:name="_Toc435272166"/>
      <w:bookmarkStart w:id="4422" w:name="_Toc435275555"/>
      <w:bookmarkStart w:id="4423" w:name="_Toc435276560"/>
      <w:bookmarkStart w:id="4424" w:name="_Toc435277565"/>
      <w:bookmarkStart w:id="4425" w:name="_Toc435278576"/>
      <w:r w:rsidRPr="003F0D20">
        <w:rPr>
          <w:rFonts w:hint="cs"/>
          <w:rtl/>
        </w:rPr>
        <w:t>هر آیه ظاهر و باطنی دارد:</w:t>
      </w:r>
      <w:bookmarkEnd w:id="4421"/>
      <w:bookmarkEnd w:id="4422"/>
      <w:bookmarkEnd w:id="4423"/>
      <w:bookmarkEnd w:id="4424"/>
      <w:bookmarkEnd w:id="4425"/>
    </w:p>
    <w:p w:rsidR="000F6A6E" w:rsidRPr="003F0D20" w:rsidRDefault="000F6A6E" w:rsidP="0066550B">
      <w:pPr>
        <w:autoSpaceDE w:val="0"/>
        <w:autoSpaceDN w:val="0"/>
        <w:adjustRightInd w:val="0"/>
        <w:ind w:firstLine="284"/>
        <w:jc w:val="both"/>
        <w:rPr>
          <w:rStyle w:val="Char3"/>
          <w:rtl/>
        </w:rPr>
      </w:pPr>
      <w:r w:rsidRPr="003F0D20">
        <w:rPr>
          <w:rStyle w:val="Char3"/>
          <w:rFonts w:hint="cs"/>
          <w:rtl/>
        </w:rPr>
        <w:t>مانند آن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66550B">
        <w:rPr>
          <w:rStyle w:val="Charb"/>
          <w:rFonts w:hint="cs"/>
          <w:rtl/>
        </w:rPr>
        <w:t>«</w:t>
      </w:r>
      <w:r w:rsidRPr="0066550B">
        <w:rPr>
          <w:rStyle w:val="Char2"/>
          <w:rFonts w:hint="eastAsia"/>
          <w:rtl/>
        </w:rPr>
        <w:t>لِكُلِّ</w:t>
      </w:r>
      <w:r w:rsidRPr="0066550B">
        <w:rPr>
          <w:rStyle w:val="Char2"/>
          <w:rtl/>
        </w:rPr>
        <w:t xml:space="preserve"> </w:t>
      </w:r>
      <w:r w:rsidRPr="0066550B">
        <w:rPr>
          <w:rStyle w:val="Char2"/>
          <w:rFonts w:hint="eastAsia"/>
          <w:rtl/>
        </w:rPr>
        <w:t>آيَةٍ</w:t>
      </w:r>
      <w:r w:rsidRPr="0066550B">
        <w:rPr>
          <w:rStyle w:val="Char2"/>
          <w:rtl/>
        </w:rPr>
        <w:t xml:space="preserve"> </w:t>
      </w:r>
      <w:r w:rsidRPr="0066550B">
        <w:rPr>
          <w:rStyle w:val="Char2"/>
          <w:rFonts w:hint="eastAsia"/>
          <w:rtl/>
        </w:rPr>
        <w:t>مِنْهَا</w:t>
      </w:r>
      <w:r w:rsidRPr="0066550B">
        <w:rPr>
          <w:rStyle w:val="Char2"/>
          <w:rtl/>
        </w:rPr>
        <w:t xml:space="preserve"> </w:t>
      </w:r>
      <w:r w:rsidRPr="0066550B">
        <w:rPr>
          <w:rStyle w:val="Char2"/>
          <w:rFonts w:hint="eastAsia"/>
          <w:rtl/>
        </w:rPr>
        <w:t>ظَهَرٌ</w:t>
      </w:r>
      <w:r w:rsidRPr="0066550B">
        <w:rPr>
          <w:rStyle w:val="Char2"/>
          <w:rtl/>
        </w:rPr>
        <w:t xml:space="preserve"> </w:t>
      </w:r>
      <w:r w:rsidRPr="0066550B">
        <w:rPr>
          <w:rStyle w:val="Char2"/>
          <w:rFonts w:hint="eastAsia"/>
          <w:rtl/>
        </w:rPr>
        <w:t>وَبَطْنٌ،</w:t>
      </w:r>
      <w:r w:rsidRPr="0066550B">
        <w:rPr>
          <w:rStyle w:val="Char2"/>
          <w:rtl/>
        </w:rPr>
        <w:t xml:space="preserve"> </w:t>
      </w:r>
      <w:r w:rsidRPr="0066550B">
        <w:rPr>
          <w:rStyle w:val="Char2"/>
          <w:rFonts w:hint="eastAsia"/>
          <w:rtl/>
        </w:rPr>
        <w:t>وَلِكُلِّ</w:t>
      </w:r>
      <w:r w:rsidRPr="0066550B">
        <w:rPr>
          <w:rStyle w:val="Char2"/>
          <w:rtl/>
        </w:rPr>
        <w:t xml:space="preserve"> </w:t>
      </w:r>
      <w:r w:rsidRPr="0066550B">
        <w:rPr>
          <w:rStyle w:val="Char2"/>
          <w:rFonts w:hint="eastAsia"/>
          <w:rtl/>
        </w:rPr>
        <w:t>حَدٍّ</w:t>
      </w:r>
      <w:r w:rsidRPr="0066550B">
        <w:rPr>
          <w:rStyle w:val="Char2"/>
          <w:rtl/>
        </w:rPr>
        <w:t xml:space="preserve"> </w:t>
      </w:r>
      <w:r w:rsidRPr="0066550B">
        <w:rPr>
          <w:rStyle w:val="Char2"/>
          <w:rFonts w:hint="eastAsia"/>
          <w:rtl/>
        </w:rPr>
        <w:t>مَطْلَعٌ</w:t>
      </w:r>
      <w:r w:rsidRPr="0066550B">
        <w:rPr>
          <w:rStyle w:val="Charb"/>
          <w:rFonts w:hint="cs"/>
          <w:rtl/>
        </w:rPr>
        <w:t>»</w:t>
      </w:r>
      <w:r w:rsidR="0066550B">
        <w:rPr>
          <w:rStyle w:val="Charb"/>
          <w:rFonts w:hint="cs"/>
          <w:rtl/>
        </w:rPr>
        <w:t>.</w:t>
      </w:r>
      <w:r w:rsidRPr="003F0D20">
        <w:rPr>
          <w:rStyle w:val="Char3"/>
          <w:rFonts w:hint="cs"/>
          <w:rtl/>
        </w:rPr>
        <w:t xml:space="preserve"> یعنی اکثر آنچه در قرآن از قبیل بیان صفات خداوند، آیات او تعالی، احکام، قصص، احتجاج علیه کفار و موعظه به جنت و جهنم وجود دارد، هدف از ظهر آن‌ها این است که، خود آنچه به خاطر آن، کلام سوق داده شده است احاطه شود، و منظور از بطن در آیات صفات این است که در نعمات خداوند اندیشید و از آن‌ها مراقبت نمود، و در آیات احکام آن که به اشارات، ایماء، فحوی و اقتضا استدلال و استنباط نمود، چنانکه حضرت علی</w:t>
      </w:r>
      <w:r w:rsidR="00971FDA" w:rsidRPr="003F0D20">
        <w:rPr>
          <w:rStyle w:val="Char3"/>
          <w:rFonts w:ascii="CTraditional Arabic" w:hAnsi="CTraditional Arabic" w:cs="CTraditional Arabic" w:hint="cs"/>
          <w:rtl/>
        </w:rPr>
        <w:t xml:space="preserve"> س </w:t>
      </w:r>
      <w:r w:rsidRPr="003F0D20">
        <w:rPr>
          <w:rStyle w:val="Char3"/>
          <w:rFonts w:hint="cs"/>
          <w:rtl/>
        </w:rPr>
        <w:t>از آیه:</w:t>
      </w:r>
      <w:r w:rsidR="00222011" w:rsidRPr="003F0D20">
        <w:rPr>
          <w:rStyle w:val="Char3"/>
          <w:rFonts w:hint="cs"/>
          <w:rtl/>
        </w:rPr>
        <w:t xml:space="preserve"> </w:t>
      </w:r>
      <w:r w:rsidR="00222011" w:rsidRPr="003F0D20">
        <w:rPr>
          <w:rFonts w:cs="Traditional Arabic" w:hint="cs"/>
          <w:rtl/>
          <w:lang w:bidi="fa-IR"/>
        </w:rPr>
        <w:t>﴿</w:t>
      </w:r>
      <w:r w:rsidR="00222011" w:rsidRPr="003F0D20">
        <w:rPr>
          <w:rStyle w:val="Char9"/>
          <w:rFonts w:hint="cs"/>
          <w:rtl/>
        </w:rPr>
        <w:t>وَحَمۡلُهُۥ</w:t>
      </w:r>
      <w:r w:rsidR="00222011" w:rsidRPr="003F0D20">
        <w:rPr>
          <w:rStyle w:val="Char9"/>
          <w:rtl/>
        </w:rPr>
        <w:t xml:space="preserve"> وَفِصَٰلُهُ</w:t>
      </w:r>
      <w:r w:rsidR="00222011" w:rsidRPr="003F0D20">
        <w:rPr>
          <w:rStyle w:val="Char9"/>
          <w:rFonts w:hint="cs"/>
          <w:rtl/>
        </w:rPr>
        <w:t>ۥ</w:t>
      </w:r>
      <w:r w:rsidR="00222011" w:rsidRPr="003F0D20">
        <w:rPr>
          <w:rStyle w:val="Char9"/>
          <w:rtl/>
        </w:rPr>
        <w:t xml:space="preserve"> ثَلَٰثُونَ شَه</w:t>
      </w:r>
      <w:r w:rsidR="00222011" w:rsidRPr="003F0D20">
        <w:rPr>
          <w:rStyle w:val="Char9"/>
          <w:rFonts w:hint="cs"/>
          <w:rtl/>
        </w:rPr>
        <w:t>ۡرًاۚ</w:t>
      </w:r>
      <w:r w:rsidR="00222011" w:rsidRPr="003F0D20">
        <w:rPr>
          <w:rFonts w:cs="Traditional Arabic" w:hint="cs"/>
          <w:rtl/>
          <w:lang w:bidi="fa-IR"/>
        </w:rPr>
        <w:t>﴾</w:t>
      </w:r>
      <w:r w:rsidR="00222011" w:rsidRPr="003F0D20">
        <w:rPr>
          <w:rFonts w:cs="IRNazli"/>
          <w:szCs w:val="24"/>
          <w:rtl/>
          <w:lang w:bidi="fa-IR"/>
        </w:rPr>
        <w:t xml:space="preserve"> </w:t>
      </w:r>
      <w:r w:rsidR="00222011" w:rsidRPr="0066550B">
        <w:rPr>
          <w:rStyle w:val="Char5"/>
          <w:rtl/>
        </w:rPr>
        <w:t>[الأحقاف: 15]</w:t>
      </w:r>
      <w:r w:rsidR="00222011" w:rsidRPr="003F0D20">
        <w:rPr>
          <w:rStyle w:val="Char3"/>
          <w:rFonts w:hint="cs"/>
          <w:rtl/>
        </w:rPr>
        <w:t>.</w:t>
      </w:r>
      <w:r w:rsidRPr="003F0D20">
        <w:rPr>
          <w:rStyle w:val="Char3"/>
          <w:rFonts w:hint="cs"/>
          <w:rtl/>
        </w:rPr>
        <w:t xml:space="preserve"> بر این استدلال نمود که مدت حمل می‌تواند شش ماه باشد؛ زیرا در جای دیگر می‌فرماید:</w:t>
      </w:r>
      <w:r w:rsidR="00222011" w:rsidRPr="003F0D20">
        <w:rPr>
          <w:rStyle w:val="Char3"/>
          <w:rFonts w:hint="cs"/>
          <w:rtl/>
        </w:rPr>
        <w:t xml:space="preserve"> </w:t>
      </w:r>
      <w:r w:rsidR="00222011" w:rsidRPr="003F0D20">
        <w:rPr>
          <w:rFonts w:cs="Traditional Arabic" w:hint="cs"/>
          <w:rtl/>
          <w:lang w:bidi="fa-IR"/>
        </w:rPr>
        <w:t>﴿</w:t>
      </w:r>
      <w:r w:rsidR="00222011" w:rsidRPr="003F0D20">
        <w:rPr>
          <w:rStyle w:val="Char9"/>
          <w:rFonts w:hint="cs"/>
          <w:rtl/>
        </w:rPr>
        <w:t>حَوۡلَيۡنِ</w:t>
      </w:r>
      <w:r w:rsidR="00222011" w:rsidRPr="003F0D20">
        <w:rPr>
          <w:rStyle w:val="Char9"/>
          <w:rtl/>
        </w:rPr>
        <w:t xml:space="preserve"> </w:t>
      </w:r>
      <w:r w:rsidR="00222011" w:rsidRPr="003F0D20">
        <w:rPr>
          <w:rStyle w:val="Char9"/>
          <w:rFonts w:hint="cs"/>
          <w:rtl/>
        </w:rPr>
        <w:t>كَامِلَيۡنِ</w:t>
      </w:r>
      <w:r w:rsidR="00222011" w:rsidRPr="003F0D20">
        <w:rPr>
          <w:rFonts w:cs="Traditional Arabic" w:hint="cs"/>
          <w:rtl/>
          <w:lang w:bidi="fa-IR"/>
        </w:rPr>
        <w:t>﴾</w:t>
      </w:r>
      <w:r w:rsidR="00222011" w:rsidRPr="003F0D20">
        <w:rPr>
          <w:rFonts w:cs="IRNazli"/>
          <w:szCs w:val="24"/>
          <w:rtl/>
          <w:lang w:bidi="fa-IR"/>
        </w:rPr>
        <w:t xml:space="preserve"> </w:t>
      </w:r>
      <w:r w:rsidR="00222011" w:rsidRPr="0066550B">
        <w:rPr>
          <w:rStyle w:val="Char5"/>
          <w:rtl/>
        </w:rPr>
        <w:t>[البقرة: 233]</w:t>
      </w:r>
      <w:r w:rsidR="00222011" w:rsidRPr="003F0D20">
        <w:rPr>
          <w:rStyle w:val="Char3"/>
          <w:rFonts w:hint="cs"/>
          <w:rtl/>
        </w:rPr>
        <w:t>.</w:t>
      </w:r>
      <w:r w:rsidRPr="003F0D20">
        <w:rPr>
          <w:rStyle w:val="Char3"/>
          <w:rFonts w:hint="cs"/>
          <w:rtl/>
        </w:rPr>
        <w:t xml:space="preserve"> </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 xml:space="preserve">و مقصود از بطن در آیات قصص، شناخت علت ثواب و مدح، یا عذاب و نکوهش است و در آیات موعظه رقت قلب، ظهور خوف و رجاء و امثال آن‌هاست، و هدف از </w:t>
      </w:r>
      <w:r w:rsidRPr="003F0D20">
        <w:rPr>
          <w:rFonts w:cs="IRNazli" w:hint="cs"/>
          <w:rtl/>
          <w:lang w:bidi="fa-IR"/>
        </w:rPr>
        <w:t>«</w:t>
      </w:r>
      <w:r w:rsidRPr="003F0D20">
        <w:rPr>
          <w:rStyle w:val="Char3"/>
          <w:rFonts w:hint="cs"/>
          <w:rtl/>
        </w:rPr>
        <w:t>مطلع کل حد</w:t>
      </w:r>
      <w:r w:rsidRPr="003F0D20">
        <w:rPr>
          <w:rFonts w:cs="IRNazli" w:hint="cs"/>
          <w:rtl/>
          <w:lang w:bidi="fa-IR"/>
        </w:rPr>
        <w:t>»</w:t>
      </w:r>
      <w:r w:rsidRPr="003F0D20">
        <w:rPr>
          <w:rStyle w:val="Char3"/>
          <w:rFonts w:hint="cs"/>
          <w:rtl/>
        </w:rPr>
        <w:t xml:space="preserve"> آن استعدادی است که به وسیله آن، آن حد به دست بیاید، مانند آشنایی به زبان و علایم، و مانند تیزی ذهن و درستی و استقامت فهم.</w:t>
      </w:r>
    </w:p>
    <w:p w:rsidR="000F6A6E" w:rsidRPr="003F0D20" w:rsidRDefault="000F6A6E" w:rsidP="0066550B">
      <w:pPr>
        <w:autoSpaceDE w:val="0"/>
        <w:autoSpaceDN w:val="0"/>
        <w:adjustRightInd w:val="0"/>
        <w:ind w:firstLine="284"/>
        <w:jc w:val="both"/>
        <w:rPr>
          <w:rStyle w:val="Char3"/>
          <w:rtl/>
        </w:rPr>
      </w:pPr>
      <w:r w:rsidRPr="003F0D20">
        <w:rPr>
          <w:rStyle w:val="Char3"/>
          <w:rFonts w:hint="cs"/>
          <w:rtl/>
        </w:rPr>
        <w:t>قوله تعالی:</w:t>
      </w:r>
      <w:r w:rsidR="005119A9" w:rsidRPr="003F0D20">
        <w:rPr>
          <w:rStyle w:val="Char3"/>
          <w:rFonts w:hint="cs"/>
          <w:rtl/>
        </w:rPr>
        <w:t xml:space="preserve"> </w:t>
      </w:r>
      <w:r w:rsidR="00842338" w:rsidRPr="003F0D20">
        <w:rPr>
          <w:rFonts w:cs="Traditional Arabic" w:hint="cs"/>
          <w:rtl/>
          <w:lang w:bidi="fa-IR"/>
        </w:rPr>
        <w:t>﴿</w:t>
      </w:r>
      <w:r w:rsidR="00842338" w:rsidRPr="003F0D20">
        <w:rPr>
          <w:rStyle w:val="Char9"/>
          <w:rtl/>
        </w:rPr>
        <w:t>مِن</w:t>
      </w:r>
      <w:r w:rsidR="00842338" w:rsidRPr="003F0D20">
        <w:rPr>
          <w:rStyle w:val="Char9"/>
          <w:rFonts w:hint="cs"/>
          <w:rtl/>
        </w:rPr>
        <w:t>ۡهُ</w:t>
      </w:r>
      <w:r w:rsidR="00842338" w:rsidRPr="003F0D20">
        <w:rPr>
          <w:rStyle w:val="Char9"/>
          <w:rtl/>
        </w:rPr>
        <w:t xml:space="preserve"> </w:t>
      </w:r>
      <w:r w:rsidR="00842338" w:rsidRPr="003F0D20">
        <w:rPr>
          <w:rStyle w:val="Char9"/>
          <w:rFonts w:hint="cs"/>
          <w:rtl/>
        </w:rPr>
        <w:t>ءَايَٰتٞ</w:t>
      </w:r>
      <w:r w:rsidR="00842338" w:rsidRPr="003F0D20">
        <w:rPr>
          <w:rStyle w:val="Char9"/>
          <w:rtl/>
        </w:rPr>
        <w:t xml:space="preserve"> </w:t>
      </w:r>
      <w:r w:rsidR="00842338" w:rsidRPr="003F0D20">
        <w:rPr>
          <w:rStyle w:val="Char9"/>
          <w:rFonts w:hint="cs"/>
          <w:rtl/>
        </w:rPr>
        <w:t>مُّحۡكَمَٰتٌ</w:t>
      </w:r>
      <w:r w:rsidR="00842338" w:rsidRPr="003F0D20">
        <w:rPr>
          <w:rStyle w:val="Char9"/>
          <w:rtl/>
        </w:rPr>
        <w:t xml:space="preserve"> </w:t>
      </w:r>
      <w:r w:rsidR="00842338" w:rsidRPr="003F0D20">
        <w:rPr>
          <w:rStyle w:val="Char9"/>
          <w:rFonts w:hint="cs"/>
          <w:rtl/>
        </w:rPr>
        <w:t>هُنَّ</w:t>
      </w:r>
      <w:r w:rsidR="00842338" w:rsidRPr="003F0D20">
        <w:rPr>
          <w:rStyle w:val="Char9"/>
          <w:rtl/>
        </w:rPr>
        <w:t xml:space="preserve"> </w:t>
      </w:r>
      <w:r w:rsidR="00842338" w:rsidRPr="003F0D20">
        <w:rPr>
          <w:rStyle w:val="Char9"/>
          <w:rFonts w:hint="cs"/>
          <w:rtl/>
        </w:rPr>
        <w:t>أُمُّ</w:t>
      </w:r>
      <w:r w:rsidR="00842338" w:rsidRPr="003F0D20">
        <w:rPr>
          <w:rStyle w:val="Char9"/>
          <w:rtl/>
        </w:rPr>
        <w:t xml:space="preserve"> </w:t>
      </w:r>
      <w:r w:rsidR="00842338" w:rsidRPr="003F0D20">
        <w:rPr>
          <w:rStyle w:val="Char9"/>
          <w:rFonts w:hint="cs"/>
          <w:rtl/>
        </w:rPr>
        <w:t>ٱ</w:t>
      </w:r>
      <w:r w:rsidR="00842338" w:rsidRPr="003F0D20">
        <w:rPr>
          <w:rStyle w:val="Char9"/>
          <w:rFonts w:hint="eastAsia"/>
          <w:rtl/>
        </w:rPr>
        <w:t>ل</w:t>
      </w:r>
      <w:r w:rsidR="00842338" w:rsidRPr="003F0D20">
        <w:rPr>
          <w:rStyle w:val="Char9"/>
          <w:rFonts w:hint="cs"/>
          <w:rtl/>
        </w:rPr>
        <w:t>ۡكِتَٰبِ</w:t>
      </w:r>
      <w:r w:rsidR="00842338" w:rsidRPr="003F0D20">
        <w:rPr>
          <w:rStyle w:val="Char9"/>
          <w:rtl/>
        </w:rPr>
        <w:t xml:space="preserve"> وَأُخَرُ مُتَشَٰبِهَٰت</w:t>
      </w:r>
      <w:r w:rsidR="00842338" w:rsidRPr="003F0D20">
        <w:rPr>
          <w:rStyle w:val="Char9"/>
          <w:rFonts w:hint="cs"/>
          <w:rtl/>
        </w:rPr>
        <w:t>ٞ</w:t>
      </w:r>
      <w:r w:rsidR="00842338" w:rsidRPr="003F0D20">
        <w:rPr>
          <w:rFonts w:cs="Traditional Arabic" w:hint="cs"/>
          <w:rtl/>
          <w:lang w:bidi="fa-IR"/>
        </w:rPr>
        <w:t>﴾</w:t>
      </w:r>
      <w:r w:rsidR="00842338" w:rsidRPr="003F0D20">
        <w:rPr>
          <w:rFonts w:cs="IRNazli"/>
          <w:szCs w:val="24"/>
          <w:rtl/>
          <w:lang w:bidi="fa-IR"/>
        </w:rPr>
        <w:t xml:space="preserve"> </w:t>
      </w:r>
      <w:r w:rsidR="00842338" w:rsidRPr="0066550B">
        <w:rPr>
          <w:rStyle w:val="Char5"/>
          <w:rtl/>
        </w:rPr>
        <w:t>[آل عمران: 7]</w:t>
      </w:r>
      <w:r w:rsidR="00842338" w:rsidRPr="003F0D20">
        <w:rPr>
          <w:rStyle w:val="Char3"/>
          <w:rFonts w:hint="cs"/>
          <w:rtl/>
        </w:rPr>
        <w:t>.</w:t>
      </w:r>
      <w:r w:rsidRPr="003F0D20">
        <w:rPr>
          <w:rStyle w:val="Char3"/>
          <w:rFonts w:hint="cs"/>
          <w:rtl/>
        </w:rPr>
        <w:t xml:space="preserve"> </w:t>
      </w:r>
      <w:r w:rsidRPr="0066550B">
        <w:rPr>
          <w:rStyle w:val="Charb"/>
          <w:rFonts w:hint="cs"/>
          <w:rtl/>
        </w:rPr>
        <w:t>«</w:t>
      </w:r>
      <w:r w:rsidRPr="0066550B">
        <w:rPr>
          <w:rStyle w:val="Char6"/>
          <w:rFonts w:hint="cs"/>
          <w:rtl/>
        </w:rPr>
        <w:t>بخشی از آیات محکم هستند که اساس کتابند و بخشی دیگر متشابه</w:t>
      </w:r>
      <w:r w:rsidR="00703F57" w:rsidRPr="0066550B">
        <w:rPr>
          <w:rStyle w:val="Char6"/>
          <w:rFonts w:hint="cs"/>
          <w:rtl/>
        </w:rPr>
        <w:t>‌اند</w:t>
      </w:r>
      <w:r w:rsidRPr="0066550B">
        <w:rPr>
          <w:rStyle w:val="Charb"/>
          <w:rFonts w:hint="cs"/>
          <w:rtl/>
        </w:rPr>
        <w:t>»</w:t>
      </w:r>
      <w:r w:rsidRPr="003F0D20">
        <w:rPr>
          <w:rStyle w:val="Char3"/>
          <w:rFonts w:hint="cs"/>
          <w:rtl/>
        </w:rPr>
        <w:t>.</w:t>
      </w:r>
    </w:p>
    <w:p w:rsidR="000F6A6E" w:rsidRPr="003F0D20" w:rsidRDefault="000F6A6E" w:rsidP="0066550B">
      <w:pPr>
        <w:autoSpaceDE w:val="0"/>
        <w:autoSpaceDN w:val="0"/>
        <w:adjustRightInd w:val="0"/>
        <w:ind w:firstLine="284"/>
        <w:jc w:val="both"/>
        <w:rPr>
          <w:rStyle w:val="Char3"/>
          <w:rtl/>
        </w:rPr>
      </w:pPr>
      <w:r w:rsidRPr="003F0D20">
        <w:rPr>
          <w:rStyle w:val="Char3"/>
          <w:rFonts w:hint="cs"/>
          <w:rtl/>
        </w:rPr>
        <w:t>یعنی محکم آنست که به جز یک وجه احتمال دیگری نداشته باشد، مانند:</w:t>
      </w:r>
      <w:r w:rsidR="00C55A9F" w:rsidRPr="003F0D20">
        <w:rPr>
          <w:rStyle w:val="Char3"/>
          <w:rFonts w:hint="cs"/>
          <w:rtl/>
        </w:rPr>
        <w:t xml:space="preserve"> </w:t>
      </w:r>
      <w:r w:rsidR="00C55A9F" w:rsidRPr="003F0D20">
        <w:rPr>
          <w:rFonts w:cs="Traditional Arabic" w:hint="cs"/>
          <w:rtl/>
          <w:lang w:bidi="fa-IR"/>
        </w:rPr>
        <w:t>﴿</w:t>
      </w:r>
      <w:r w:rsidR="00C55A9F" w:rsidRPr="003F0D20">
        <w:rPr>
          <w:rStyle w:val="Char9"/>
          <w:rtl/>
        </w:rPr>
        <w:t>حُرِّمَت</w:t>
      </w:r>
      <w:r w:rsidR="00C55A9F" w:rsidRPr="003F0D20">
        <w:rPr>
          <w:rStyle w:val="Char9"/>
          <w:rFonts w:hint="cs"/>
          <w:rtl/>
        </w:rPr>
        <w:t>ۡ</w:t>
      </w:r>
      <w:r w:rsidR="00C55A9F" w:rsidRPr="003F0D20">
        <w:rPr>
          <w:rStyle w:val="Char9"/>
          <w:rtl/>
        </w:rPr>
        <w:t xml:space="preserve"> </w:t>
      </w:r>
      <w:r w:rsidR="00C55A9F" w:rsidRPr="003F0D20">
        <w:rPr>
          <w:rStyle w:val="Char9"/>
          <w:rFonts w:hint="cs"/>
          <w:rtl/>
        </w:rPr>
        <w:t>عَلَيۡكُمۡ</w:t>
      </w:r>
      <w:r w:rsidR="00C55A9F" w:rsidRPr="003F0D20">
        <w:rPr>
          <w:rStyle w:val="Char9"/>
          <w:rtl/>
        </w:rPr>
        <w:t xml:space="preserve"> </w:t>
      </w:r>
      <w:r w:rsidR="00C55A9F" w:rsidRPr="003F0D20">
        <w:rPr>
          <w:rStyle w:val="Char9"/>
          <w:rFonts w:hint="cs"/>
          <w:rtl/>
        </w:rPr>
        <w:t>أُمَّهَٰتُكُمۡ</w:t>
      </w:r>
      <w:r w:rsidR="00C55A9F" w:rsidRPr="003F0D20">
        <w:rPr>
          <w:rStyle w:val="Char9"/>
          <w:rtl/>
        </w:rPr>
        <w:t xml:space="preserve"> </w:t>
      </w:r>
      <w:r w:rsidR="00C55A9F" w:rsidRPr="003F0D20">
        <w:rPr>
          <w:rStyle w:val="Char9"/>
          <w:rFonts w:hint="cs"/>
          <w:rtl/>
        </w:rPr>
        <w:t>وَبَنَاتُكُمۡ</w:t>
      </w:r>
      <w:r w:rsidR="00C55A9F" w:rsidRPr="003F0D20">
        <w:rPr>
          <w:rStyle w:val="Char9"/>
          <w:rtl/>
        </w:rPr>
        <w:t xml:space="preserve"> </w:t>
      </w:r>
      <w:r w:rsidR="00C55A9F" w:rsidRPr="003F0D20">
        <w:rPr>
          <w:rStyle w:val="Char9"/>
          <w:rFonts w:hint="cs"/>
          <w:rtl/>
        </w:rPr>
        <w:t>وَأَخَوَٰتُكُمۡ</w:t>
      </w:r>
      <w:r w:rsidR="00C55A9F" w:rsidRPr="003F0D20">
        <w:rPr>
          <w:rFonts w:cs="Traditional Arabic" w:hint="cs"/>
          <w:rtl/>
          <w:lang w:bidi="fa-IR"/>
        </w:rPr>
        <w:t>﴾</w:t>
      </w:r>
      <w:r w:rsidR="00C55A9F" w:rsidRPr="003F0D20">
        <w:rPr>
          <w:rFonts w:cs="IRNazli"/>
          <w:szCs w:val="24"/>
          <w:rtl/>
          <w:lang w:bidi="fa-IR"/>
        </w:rPr>
        <w:t xml:space="preserve"> </w:t>
      </w:r>
      <w:r w:rsidR="00C55A9F" w:rsidRPr="0066550B">
        <w:rPr>
          <w:rStyle w:val="Char5"/>
          <w:rtl/>
        </w:rPr>
        <w:t>[النساء: 23]</w:t>
      </w:r>
      <w:r w:rsidR="00C55A9F" w:rsidRPr="003F0D20">
        <w:rPr>
          <w:rStyle w:val="Char3"/>
          <w:rFonts w:hint="cs"/>
          <w:rtl/>
        </w:rPr>
        <w:t>.</w:t>
      </w:r>
      <w:r w:rsidRPr="003F0D20">
        <w:rPr>
          <w:rStyle w:val="Char3"/>
          <w:rFonts w:hint="cs"/>
          <w:rtl/>
        </w:rPr>
        <w:t xml:space="preserve"> </w:t>
      </w:r>
      <w:r w:rsidRPr="0066550B">
        <w:rPr>
          <w:rStyle w:val="Charb"/>
          <w:rFonts w:hint="cs"/>
          <w:rtl/>
        </w:rPr>
        <w:t>«</w:t>
      </w:r>
      <w:r w:rsidRPr="0066550B">
        <w:rPr>
          <w:rStyle w:val="Char6"/>
          <w:rFonts w:hint="cs"/>
          <w:rtl/>
        </w:rPr>
        <w:t>حرام شده است بر شما نکاح مادران شما و دختران شما و خواهران شما</w:t>
      </w:r>
      <w:r w:rsidRPr="0066550B">
        <w:rPr>
          <w:rStyle w:val="Charb"/>
          <w:rFonts w:hint="cs"/>
          <w:rtl/>
        </w:rPr>
        <w:t>»</w:t>
      </w:r>
      <w:r w:rsidRPr="003F0D20">
        <w:rPr>
          <w:rStyle w:val="Char3"/>
          <w:rFonts w:hint="cs"/>
          <w:rtl/>
        </w:rPr>
        <w:t>.</w:t>
      </w:r>
    </w:p>
    <w:p w:rsidR="000F6A6E" w:rsidRPr="003F0D20" w:rsidRDefault="000F6A6E" w:rsidP="0066550B">
      <w:pPr>
        <w:autoSpaceDE w:val="0"/>
        <w:autoSpaceDN w:val="0"/>
        <w:adjustRightInd w:val="0"/>
        <w:ind w:firstLine="284"/>
        <w:jc w:val="both"/>
        <w:rPr>
          <w:rStyle w:val="Char3"/>
          <w:rtl/>
        </w:rPr>
      </w:pPr>
      <w:r w:rsidRPr="003F0D20">
        <w:rPr>
          <w:rStyle w:val="Char3"/>
          <w:rFonts w:hint="cs"/>
          <w:rtl/>
        </w:rPr>
        <w:t>و متشابه آنست که چند احتمال در آن وجود داشته باشد، حالانکه مقصد از آن‌ها یکی است مانند قول خداوند:</w:t>
      </w:r>
      <w:r w:rsidR="005F0493" w:rsidRPr="003F0D20">
        <w:rPr>
          <w:rFonts w:cs="Traditional Arabic" w:hint="cs"/>
          <w:rtl/>
          <w:lang w:bidi="fa-IR"/>
        </w:rPr>
        <w:t>﴿</w:t>
      </w:r>
      <w:r w:rsidR="005F0493" w:rsidRPr="003F0D20">
        <w:rPr>
          <w:rStyle w:val="Char9"/>
          <w:rtl/>
        </w:rPr>
        <w:t>لَي</w:t>
      </w:r>
      <w:r w:rsidR="005F0493" w:rsidRPr="003F0D20">
        <w:rPr>
          <w:rStyle w:val="Char9"/>
          <w:rFonts w:hint="cs"/>
          <w:rtl/>
        </w:rPr>
        <w:t>ۡسَ</w:t>
      </w:r>
      <w:r w:rsidR="005F0493" w:rsidRPr="003F0D20">
        <w:rPr>
          <w:rStyle w:val="Char9"/>
          <w:rtl/>
        </w:rPr>
        <w:t xml:space="preserve"> </w:t>
      </w:r>
      <w:r w:rsidR="005F0493" w:rsidRPr="003F0D20">
        <w:rPr>
          <w:rStyle w:val="Char9"/>
          <w:rFonts w:hint="cs"/>
          <w:rtl/>
        </w:rPr>
        <w:t>عَلَى</w:t>
      </w:r>
      <w:r w:rsidR="005F0493" w:rsidRPr="003F0D20">
        <w:rPr>
          <w:rStyle w:val="Char9"/>
          <w:rtl/>
        </w:rPr>
        <w:t xml:space="preserve"> </w:t>
      </w:r>
      <w:r w:rsidR="005F0493" w:rsidRPr="003F0D20">
        <w:rPr>
          <w:rStyle w:val="Char9"/>
          <w:rFonts w:hint="cs"/>
          <w:rtl/>
        </w:rPr>
        <w:t>ٱ</w:t>
      </w:r>
      <w:r w:rsidR="005F0493" w:rsidRPr="003F0D20">
        <w:rPr>
          <w:rStyle w:val="Char9"/>
          <w:rFonts w:hint="eastAsia"/>
          <w:rtl/>
        </w:rPr>
        <w:t>لَّذِينَ</w:t>
      </w:r>
      <w:r w:rsidR="005F0493" w:rsidRPr="003F0D20">
        <w:rPr>
          <w:rStyle w:val="Char9"/>
          <w:rtl/>
        </w:rPr>
        <w:t xml:space="preserve"> ءَامَنُواْ وَعَمِلُواْ </w:t>
      </w:r>
      <w:r w:rsidR="005F0493" w:rsidRPr="003F0D20">
        <w:rPr>
          <w:rStyle w:val="Char9"/>
          <w:rFonts w:hint="cs"/>
          <w:rtl/>
        </w:rPr>
        <w:t>ٱ</w:t>
      </w:r>
      <w:r w:rsidR="005F0493" w:rsidRPr="003F0D20">
        <w:rPr>
          <w:rStyle w:val="Char9"/>
          <w:rFonts w:hint="eastAsia"/>
          <w:rtl/>
        </w:rPr>
        <w:t>لصَّٰلِحَٰتِ</w:t>
      </w:r>
      <w:r w:rsidR="005F0493" w:rsidRPr="003F0D20">
        <w:rPr>
          <w:rStyle w:val="Char9"/>
          <w:rtl/>
        </w:rPr>
        <w:t xml:space="preserve"> جُنَاح</w:t>
      </w:r>
      <w:r w:rsidR="005F0493" w:rsidRPr="003F0D20">
        <w:rPr>
          <w:rStyle w:val="Char9"/>
          <w:rFonts w:hint="cs"/>
          <w:rtl/>
        </w:rPr>
        <w:t>ٞ</w:t>
      </w:r>
      <w:r w:rsidR="005F0493" w:rsidRPr="003F0D20">
        <w:rPr>
          <w:rStyle w:val="Char9"/>
          <w:rtl/>
        </w:rPr>
        <w:t xml:space="preserve"> </w:t>
      </w:r>
      <w:r w:rsidR="005F0493" w:rsidRPr="003F0D20">
        <w:rPr>
          <w:rStyle w:val="Char9"/>
          <w:rFonts w:hint="cs"/>
          <w:rtl/>
        </w:rPr>
        <w:t>فِيمَا</w:t>
      </w:r>
      <w:r w:rsidR="005F0493" w:rsidRPr="003F0D20">
        <w:rPr>
          <w:rStyle w:val="Char9"/>
          <w:rtl/>
        </w:rPr>
        <w:t xml:space="preserve"> </w:t>
      </w:r>
      <w:r w:rsidR="005F0493" w:rsidRPr="003F0D20">
        <w:rPr>
          <w:rStyle w:val="Char9"/>
          <w:rFonts w:hint="cs"/>
          <w:rtl/>
        </w:rPr>
        <w:t>طَعِمُوٓاْ</w:t>
      </w:r>
      <w:r w:rsidR="005F0493" w:rsidRPr="003F0D20">
        <w:rPr>
          <w:rFonts w:cs="Traditional Arabic" w:hint="cs"/>
          <w:rtl/>
          <w:lang w:bidi="fa-IR"/>
        </w:rPr>
        <w:t>﴾</w:t>
      </w:r>
      <w:r w:rsidR="005F0493" w:rsidRPr="003F0D20">
        <w:rPr>
          <w:rFonts w:cs="IRNazli"/>
          <w:szCs w:val="24"/>
          <w:rtl/>
          <w:lang w:bidi="fa-IR"/>
        </w:rPr>
        <w:t xml:space="preserve"> </w:t>
      </w:r>
      <w:r w:rsidR="005F0493" w:rsidRPr="0066550B">
        <w:rPr>
          <w:rStyle w:val="Char5"/>
          <w:rtl/>
        </w:rPr>
        <w:t>[المائدة: 93]</w:t>
      </w:r>
      <w:r w:rsidR="005F0493" w:rsidRPr="003F0D20">
        <w:rPr>
          <w:rStyle w:val="Char3"/>
          <w:rFonts w:hint="cs"/>
          <w:rtl/>
        </w:rPr>
        <w:t>.</w:t>
      </w:r>
      <w:r w:rsidRPr="003F0D20">
        <w:rPr>
          <w:rStyle w:val="Char3"/>
          <w:rFonts w:hint="cs"/>
          <w:rtl/>
        </w:rPr>
        <w:t xml:space="preserve"> </w:t>
      </w:r>
      <w:r w:rsidRPr="0066550B">
        <w:rPr>
          <w:rStyle w:val="Charb"/>
          <w:rFonts w:hint="cs"/>
          <w:rtl/>
        </w:rPr>
        <w:t>«</w:t>
      </w:r>
      <w:r w:rsidRPr="0066550B">
        <w:rPr>
          <w:rStyle w:val="Char6"/>
          <w:rFonts w:hint="cs"/>
          <w:rtl/>
        </w:rPr>
        <w:t>گناهی نیست بر کسانی که ایمان آوردند و کارهای شایسته انجام دادند گناهی در آنچه خورده</w:t>
      </w:r>
      <w:r w:rsidR="00703F57" w:rsidRPr="0066550B">
        <w:rPr>
          <w:rStyle w:val="Char6"/>
          <w:rFonts w:hint="cs"/>
          <w:rtl/>
        </w:rPr>
        <w:t>‌اند</w:t>
      </w:r>
      <w:r w:rsidRPr="0066550B">
        <w:rPr>
          <w:rStyle w:val="Charb"/>
          <w:rFonts w:hint="cs"/>
          <w:rtl/>
        </w:rPr>
        <w:t>»</w:t>
      </w:r>
      <w:r w:rsidR="0066550B" w:rsidRPr="0066550B">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زائغان آن را بر اباحت خمر حمل نموده</w:t>
      </w:r>
      <w:r w:rsidR="00703F57" w:rsidRPr="003F0D20">
        <w:rPr>
          <w:rStyle w:val="Char3"/>
          <w:rFonts w:hint="cs"/>
          <w:rtl/>
        </w:rPr>
        <w:t>‌اند</w:t>
      </w:r>
      <w:r w:rsidRPr="003F0D20">
        <w:rPr>
          <w:rStyle w:val="Char3"/>
          <w:rFonts w:hint="cs"/>
          <w:rtl/>
        </w:rPr>
        <w:t>، مشروط بر این که منجر به بغی و فساد در روی زمین قرار نگیرد، حالانکه موضوع آن، آن دسته از شاربین بود که قبل از تحریم آن را نوشیده بودند.</w:t>
      </w:r>
    </w:p>
    <w:p w:rsidR="000F6A6E" w:rsidRPr="003F0D20" w:rsidRDefault="000F6A6E" w:rsidP="00F52015">
      <w:pPr>
        <w:pStyle w:val="a2"/>
        <w:rPr>
          <w:rtl/>
        </w:rPr>
      </w:pPr>
      <w:bookmarkStart w:id="4426" w:name="_Toc435272167"/>
      <w:bookmarkStart w:id="4427" w:name="_Toc435275556"/>
      <w:bookmarkStart w:id="4428" w:name="_Toc435276561"/>
      <w:bookmarkStart w:id="4429" w:name="_Toc435277566"/>
      <w:bookmarkStart w:id="4430" w:name="_Toc435278577"/>
      <w:r w:rsidRPr="003F0D20">
        <w:rPr>
          <w:rFonts w:hint="cs"/>
          <w:rtl/>
        </w:rPr>
        <w:t>اعمال وابسته به نیت می‌باشند:</w:t>
      </w:r>
      <w:bookmarkEnd w:id="4426"/>
      <w:bookmarkEnd w:id="4427"/>
      <w:bookmarkEnd w:id="4428"/>
      <w:bookmarkEnd w:id="4429"/>
      <w:bookmarkEnd w:id="4430"/>
    </w:p>
    <w:p w:rsidR="000F6A6E" w:rsidRPr="003F0D20" w:rsidRDefault="000F6A6E" w:rsidP="0066550B">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66550B">
        <w:rPr>
          <w:rStyle w:val="Charb"/>
          <w:rFonts w:hint="cs"/>
          <w:rtl/>
        </w:rPr>
        <w:t>«</w:t>
      </w:r>
      <w:r w:rsidRPr="0066550B">
        <w:rPr>
          <w:rStyle w:val="Char2"/>
          <w:rFonts w:hint="eastAsia"/>
          <w:rtl/>
        </w:rPr>
        <w:t>إِنَّمَا</w:t>
      </w:r>
      <w:r w:rsidRPr="0066550B">
        <w:rPr>
          <w:rStyle w:val="Char2"/>
          <w:rtl/>
        </w:rPr>
        <w:t xml:space="preserve"> </w:t>
      </w:r>
      <w:r w:rsidRPr="0066550B">
        <w:rPr>
          <w:rStyle w:val="Char2"/>
          <w:rFonts w:hint="eastAsia"/>
          <w:rtl/>
        </w:rPr>
        <w:t>الأَعْمَالُ</w:t>
      </w:r>
      <w:r w:rsidRPr="0066550B">
        <w:rPr>
          <w:rStyle w:val="Char2"/>
          <w:rtl/>
        </w:rPr>
        <w:t xml:space="preserve"> </w:t>
      </w:r>
      <w:r w:rsidRPr="0066550B">
        <w:rPr>
          <w:rStyle w:val="Char2"/>
          <w:rFonts w:hint="eastAsia"/>
          <w:rtl/>
        </w:rPr>
        <w:t>بِالنِّيَّاتِ</w:t>
      </w:r>
      <w:r w:rsidRPr="0066550B">
        <w:rPr>
          <w:rStyle w:val="Charb"/>
          <w:rFonts w:hint="cs"/>
          <w:rtl/>
        </w:rPr>
        <w:t>»</w:t>
      </w:r>
      <w:r w:rsidRPr="003F0D20">
        <w:rPr>
          <w:rStyle w:val="Char3"/>
          <w:rFonts w:hint="cs"/>
          <w:rtl/>
        </w:rPr>
        <w:t xml:space="preserve"> نیت به معنی قصد و عزیمت می‌آید، و منظور از آن در اینجا علت غائی است که انسان آن را قبل از عمل در ذهن خود درمی‌آورد، و آن او را بر عمل وامی‌دارد، مانند تلاش ثواب از خدا یا تلاش رضا و خشنودی خدا، یعنی اعمال تأثیری در تهذیب نفس و اصلاح کجی آن ندارند، مگر این که بعد از تصور هدفی انجام داده شوند که متعلق به تهذیب نفس باشد، نه این که بر حسب عادت یا موافقت مردم یا نشاندهی به آنان یا شهرت و آوازه یا مقتضای طبع انجام گیرند، مانند قتال در اثر شجاعت که بدون از قتال نمی‌تواند صبر کند، و اگر جهاد با کفار وجود نمی‌داشت این در جنگ با مسلمان بکار گرفته می‌شد، و منظور از سؤالی که از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شد: </w:t>
      </w:r>
      <w:r w:rsidRPr="0066550B">
        <w:rPr>
          <w:rStyle w:val="Charb"/>
          <w:rFonts w:hint="cs"/>
          <w:rtl/>
        </w:rPr>
        <w:t>«</w:t>
      </w:r>
      <w:r w:rsidRPr="0066550B">
        <w:rPr>
          <w:rStyle w:val="Char2"/>
          <w:rFonts w:hint="eastAsia"/>
          <w:rtl/>
        </w:rPr>
        <w:t>الرَّجُلُ</w:t>
      </w:r>
      <w:r w:rsidRPr="0066550B">
        <w:rPr>
          <w:rStyle w:val="Char2"/>
          <w:rtl/>
        </w:rPr>
        <w:t xml:space="preserve"> </w:t>
      </w:r>
      <w:r w:rsidRPr="0066550B">
        <w:rPr>
          <w:rStyle w:val="Char2"/>
          <w:rFonts w:hint="eastAsia"/>
          <w:rtl/>
        </w:rPr>
        <w:t>يُقَاتِلُ</w:t>
      </w:r>
      <w:r w:rsidRPr="0066550B">
        <w:rPr>
          <w:rStyle w:val="Char2"/>
          <w:rtl/>
        </w:rPr>
        <w:t xml:space="preserve"> </w:t>
      </w:r>
      <w:r w:rsidRPr="0066550B">
        <w:rPr>
          <w:rStyle w:val="Char2"/>
          <w:rFonts w:hint="eastAsia"/>
          <w:rtl/>
        </w:rPr>
        <w:t>رِيَاءً وَيُقَاتِلُ</w:t>
      </w:r>
      <w:r w:rsidRPr="0066550B">
        <w:rPr>
          <w:rStyle w:val="Char2"/>
          <w:rtl/>
        </w:rPr>
        <w:t xml:space="preserve"> </w:t>
      </w:r>
      <w:r w:rsidRPr="0066550B">
        <w:rPr>
          <w:rStyle w:val="Char2"/>
          <w:rFonts w:hint="eastAsia"/>
          <w:rtl/>
        </w:rPr>
        <w:t>شَجَاعَةً،</w:t>
      </w:r>
      <w:r w:rsidRPr="0066550B">
        <w:rPr>
          <w:rStyle w:val="Char2"/>
          <w:rtl/>
        </w:rPr>
        <w:t xml:space="preserve"> </w:t>
      </w:r>
      <w:r w:rsidRPr="0066550B">
        <w:rPr>
          <w:rStyle w:val="Char2"/>
          <w:rFonts w:hint="eastAsia"/>
          <w:rtl/>
        </w:rPr>
        <w:t>فَأَىُّ</w:t>
      </w:r>
      <w:r w:rsidRPr="0066550B">
        <w:rPr>
          <w:rStyle w:val="Char2"/>
          <w:rtl/>
        </w:rPr>
        <w:t xml:space="preserve"> </w:t>
      </w:r>
      <w:r w:rsidRPr="0066550B">
        <w:rPr>
          <w:rStyle w:val="Char2"/>
          <w:rFonts w:hint="eastAsia"/>
          <w:rtl/>
        </w:rPr>
        <w:t>ذَلِكَ</w:t>
      </w:r>
      <w:r w:rsidRPr="0066550B">
        <w:rPr>
          <w:rStyle w:val="Char2"/>
          <w:rtl/>
        </w:rPr>
        <w:t xml:space="preserve"> </w:t>
      </w:r>
      <w:r w:rsidRPr="0066550B">
        <w:rPr>
          <w:rStyle w:val="Char2"/>
          <w:rFonts w:hint="eastAsia"/>
          <w:rtl/>
        </w:rPr>
        <w:t>فِى</w:t>
      </w:r>
      <w:r w:rsidRPr="0066550B">
        <w:rPr>
          <w:rStyle w:val="Char2"/>
          <w:rtl/>
        </w:rPr>
        <w:t xml:space="preserve"> </w:t>
      </w:r>
      <w:r w:rsidRPr="0066550B">
        <w:rPr>
          <w:rStyle w:val="Char2"/>
          <w:rFonts w:hint="eastAsia"/>
          <w:rtl/>
        </w:rPr>
        <w:t>سَبِيلِ</w:t>
      </w:r>
      <w:r w:rsidRPr="0066550B">
        <w:rPr>
          <w:rStyle w:val="Char2"/>
          <w:rtl/>
        </w:rPr>
        <w:t xml:space="preserve"> </w:t>
      </w:r>
      <w:r w:rsidRPr="0066550B">
        <w:rPr>
          <w:rStyle w:val="Char2"/>
          <w:rFonts w:hint="eastAsia"/>
          <w:rtl/>
        </w:rPr>
        <w:t>اللَّهِ</w:t>
      </w:r>
      <w:r w:rsidRPr="0066550B">
        <w:rPr>
          <w:rStyle w:val="Char2"/>
          <w:rFonts w:hint="cs"/>
          <w:rtl/>
        </w:rPr>
        <w:t>؟</w:t>
      </w:r>
      <w:r w:rsidRPr="0066550B">
        <w:rPr>
          <w:rStyle w:val="Char2"/>
          <w:rtl/>
        </w:rPr>
        <w:t xml:space="preserve"> </w:t>
      </w:r>
      <w:r w:rsidRPr="0066550B">
        <w:rPr>
          <w:rStyle w:val="Char2"/>
          <w:rFonts w:hint="eastAsia"/>
          <w:rtl/>
        </w:rPr>
        <w:t>قَالَ</w:t>
      </w:r>
      <w:r w:rsidRPr="0066550B">
        <w:rPr>
          <w:rStyle w:val="Char2"/>
          <w:rFonts w:hint="cs"/>
          <w:rtl/>
        </w:rPr>
        <w:t>:</w:t>
      </w:r>
      <w:r w:rsidRPr="0066550B">
        <w:rPr>
          <w:rStyle w:val="Char2"/>
          <w:rtl/>
        </w:rPr>
        <w:t xml:space="preserve"> </w:t>
      </w:r>
      <w:r w:rsidRPr="0066550B">
        <w:rPr>
          <w:rStyle w:val="Char2"/>
          <w:rFonts w:hint="eastAsia"/>
          <w:rtl/>
        </w:rPr>
        <w:t>«مَنْ</w:t>
      </w:r>
      <w:r w:rsidRPr="0066550B">
        <w:rPr>
          <w:rStyle w:val="Char2"/>
          <w:rtl/>
        </w:rPr>
        <w:t xml:space="preserve"> </w:t>
      </w:r>
      <w:r w:rsidRPr="0066550B">
        <w:rPr>
          <w:rStyle w:val="Char2"/>
          <w:rFonts w:hint="eastAsia"/>
          <w:rtl/>
        </w:rPr>
        <w:t>قَاتَلَ</w:t>
      </w:r>
      <w:r w:rsidRPr="0066550B">
        <w:rPr>
          <w:rStyle w:val="Char2"/>
          <w:rtl/>
        </w:rPr>
        <w:t xml:space="preserve"> </w:t>
      </w:r>
      <w:r w:rsidRPr="0066550B">
        <w:rPr>
          <w:rStyle w:val="Char2"/>
          <w:rFonts w:hint="eastAsia"/>
          <w:rtl/>
        </w:rPr>
        <w:t>لِتَكُونَ</w:t>
      </w:r>
      <w:r w:rsidRPr="0066550B">
        <w:rPr>
          <w:rStyle w:val="Char2"/>
          <w:rtl/>
        </w:rPr>
        <w:t xml:space="preserve"> </w:t>
      </w:r>
      <w:r w:rsidRPr="0066550B">
        <w:rPr>
          <w:rStyle w:val="Char2"/>
          <w:rFonts w:hint="eastAsia"/>
          <w:rtl/>
        </w:rPr>
        <w:t>كَلِمَةُ</w:t>
      </w:r>
      <w:r w:rsidRPr="0066550B">
        <w:rPr>
          <w:rStyle w:val="Char2"/>
          <w:rtl/>
        </w:rPr>
        <w:t xml:space="preserve"> </w:t>
      </w:r>
      <w:r w:rsidRPr="0066550B">
        <w:rPr>
          <w:rStyle w:val="Char2"/>
          <w:rFonts w:hint="eastAsia"/>
          <w:rtl/>
        </w:rPr>
        <w:t>اللَّهِ</w:t>
      </w:r>
      <w:r w:rsidRPr="0066550B">
        <w:rPr>
          <w:rStyle w:val="Char2"/>
          <w:rtl/>
        </w:rPr>
        <w:t xml:space="preserve"> </w:t>
      </w:r>
      <w:r w:rsidRPr="0066550B">
        <w:rPr>
          <w:rStyle w:val="Char2"/>
          <w:rFonts w:hint="eastAsia"/>
          <w:rtl/>
        </w:rPr>
        <w:t>هِىَ</w:t>
      </w:r>
      <w:r w:rsidRPr="0066550B">
        <w:rPr>
          <w:rStyle w:val="Char2"/>
          <w:rtl/>
        </w:rPr>
        <w:t xml:space="preserve"> </w:t>
      </w:r>
      <w:r w:rsidRPr="0066550B">
        <w:rPr>
          <w:rStyle w:val="Char2"/>
          <w:rFonts w:hint="eastAsia"/>
          <w:rtl/>
        </w:rPr>
        <w:t>الْعُلْيَا،</w:t>
      </w:r>
      <w:r w:rsidRPr="0066550B">
        <w:rPr>
          <w:rStyle w:val="Char2"/>
          <w:rtl/>
        </w:rPr>
        <w:t xml:space="preserve"> </w:t>
      </w:r>
      <w:r w:rsidRPr="0066550B">
        <w:rPr>
          <w:rStyle w:val="Char2"/>
          <w:rFonts w:hint="eastAsia"/>
          <w:rtl/>
        </w:rPr>
        <w:t>فَهْوَ</w:t>
      </w:r>
      <w:r w:rsidRPr="0066550B">
        <w:rPr>
          <w:rStyle w:val="Char2"/>
          <w:rtl/>
        </w:rPr>
        <w:t xml:space="preserve"> </w:t>
      </w:r>
      <w:r w:rsidRPr="0066550B">
        <w:rPr>
          <w:rStyle w:val="Char2"/>
          <w:rFonts w:hint="eastAsia"/>
          <w:rtl/>
        </w:rPr>
        <w:t>فِى</w:t>
      </w:r>
      <w:r w:rsidRPr="0066550B">
        <w:rPr>
          <w:rStyle w:val="Char2"/>
          <w:rtl/>
        </w:rPr>
        <w:t xml:space="preserve"> </w:t>
      </w:r>
      <w:r w:rsidRPr="0066550B">
        <w:rPr>
          <w:rStyle w:val="Char2"/>
          <w:rFonts w:hint="eastAsia"/>
          <w:rtl/>
        </w:rPr>
        <w:t>سَبِيلِ</w:t>
      </w:r>
      <w:r w:rsidRPr="0066550B">
        <w:rPr>
          <w:rStyle w:val="Char2"/>
          <w:rtl/>
        </w:rPr>
        <w:t xml:space="preserve"> </w:t>
      </w:r>
      <w:r w:rsidRPr="0066550B">
        <w:rPr>
          <w:rStyle w:val="Char2"/>
          <w:rFonts w:hint="eastAsia"/>
          <w:rtl/>
        </w:rPr>
        <w:t>اللَّهِ</w:t>
      </w:r>
      <w:r w:rsidRPr="0066550B">
        <w:rPr>
          <w:rStyle w:val="Charb"/>
          <w:rFonts w:hint="cs"/>
          <w:rtl/>
        </w:rPr>
        <w:t>»</w:t>
      </w:r>
      <w:r w:rsidR="0066550B" w:rsidRPr="0066550B">
        <w:rPr>
          <w:rStyle w:val="Char3"/>
          <w:rFonts w:hint="cs"/>
          <w:rtl/>
        </w:rPr>
        <w:t>.</w:t>
      </w:r>
      <w:r w:rsidRPr="0066550B">
        <w:rPr>
          <w:rStyle w:val="Charb"/>
          <w:rFonts w:hint="cs"/>
          <w:rtl/>
        </w:rPr>
        <w:t xml:space="preserve"> </w:t>
      </w:r>
      <w:r w:rsidRPr="00420F02">
        <w:rPr>
          <w:rStyle w:val="Charb"/>
          <w:rFonts w:hint="cs"/>
          <w:rtl/>
        </w:rPr>
        <w:t>«</w:t>
      </w:r>
      <w:r w:rsidRPr="0066550B">
        <w:rPr>
          <w:rStyle w:val="Chara"/>
          <w:rFonts w:hint="cs"/>
          <w:rtl/>
        </w:rPr>
        <w:t>شخصی قتال می‌کند برای ریا و نشان‌دادن یا از روی شجاعت و مردانگی کدامیک از این دو تا در راه خداست؟ فرمود: آن کسی که بجنگد تا کلم</w:t>
      </w:r>
      <w:r w:rsidR="0066550B">
        <w:rPr>
          <w:rStyle w:val="Chara"/>
          <w:rFonts w:hint="cs"/>
          <w:rtl/>
        </w:rPr>
        <w:t>ۀ</w:t>
      </w:r>
      <w:r w:rsidRPr="0066550B">
        <w:rPr>
          <w:rStyle w:val="Chara"/>
          <w:rFonts w:hint="cs"/>
          <w:rtl/>
        </w:rPr>
        <w:t xml:space="preserve"> خدا بالا قرار گیرد آن در راه خداست</w:t>
      </w:r>
      <w:r w:rsidRPr="0066550B">
        <w:rPr>
          <w:rStyle w:val="Charb"/>
          <w:rFonts w:hint="cs"/>
          <w:rtl/>
        </w:rPr>
        <w:t>»</w:t>
      </w:r>
      <w:r w:rsidRPr="003F0D20">
        <w:rPr>
          <w:rStyle w:val="Char3"/>
          <w:rFonts w:hint="cs"/>
          <w:rtl/>
        </w:rPr>
        <w:t>، فلسفه‌اش این است که تصمیم قلب، روح و اعمال، جسم می‌باشند.</w:t>
      </w:r>
    </w:p>
    <w:p w:rsidR="000F6A6E" w:rsidRPr="003F0D20" w:rsidRDefault="000F6A6E" w:rsidP="00F52015">
      <w:pPr>
        <w:pStyle w:val="a2"/>
        <w:rPr>
          <w:rtl/>
        </w:rPr>
      </w:pPr>
      <w:bookmarkStart w:id="4431" w:name="_Toc435272168"/>
      <w:bookmarkStart w:id="4432" w:name="_Toc435275557"/>
      <w:bookmarkStart w:id="4433" w:name="_Toc435276562"/>
      <w:bookmarkStart w:id="4434" w:name="_Toc435277567"/>
      <w:bookmarkStart w:id="4435" w:name="_Toc435278578"/>
      <w:r w:rsidRPr="003F0D20">
        <w:rPr>
          <w:rFonts w:hint="cs"/>
          <w:rtl/>
        </w:rPr>
        <w:t>حکم متشابهات:</w:t>
      </w:r>
      <w:bookmarkEnd w:id="4431"/>
      <w:bookmarkEnd w:id="4432"/>
      <w:bookmarkEnd w:id="4433"/>
      <w:bookmarkEnd w:id="4434"/>
      <w:bookmarkEnd w:id="4435"/>
    </w:p>
    <w:p w:rsidR="000F6A6E" w:rsidRPr="003F0D20" w:rsidRDefault="000F6A6E" w:rsidP="0066550B">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66550B">
        <w:rPr>
          <w:rStyle w:val="Charb"/>
          <w:rFonts w:hint="cs"/>
          <w:rtl/>
        </w:rPr>
        <w:t>«</w:t>
      </w:r>
      <w:r w:rsidRPr="00420F02">
        <w:rPr>
          <w:rStyle w:val="Char2"/>
          <w:rFonts w:hint="eastAsia"/>
          <w:rtl/>
        </w:rPr>
        <w:t>الْحَلَالَ</w:t>
      </w:r>
      <w:r w:rsidRPr="00420F02">
        <w:rPr>
          <w:rStyle w:val="Char2"/>
          <w:rtl/>
        </w:rPr>
        <w:t xml:space="preserve"> </w:t>
      </w:r>
      <w:r w:rsidRPr="00420F02">
        <w:rPr>
          <w:rStyle w:val="Char2"/>
          <w:rFonts w:hint="eastAsia"/>
          <w:rtl/>
        </w:rPr>
        <w:t>بَيِّنٌ،</w:t>
      </w:r>
      <w:r w:rsidRPr="00420F02">
        <w:rPr>
          <w:rStyle w:val="Char2"/>
          <w:rtl/>
        </w:rPr>
        <w:t xml:space="preserve"> </w:t>
      </w:r>
      <w:r w:rsidRPr="00420F02">
        <w:rPr>
          <w:rStyle w:val="Char2"/>
          <w:rFonts w:hint="eastAsia"/>
          <w:rtl/>
        </w:rPr>
        <w:t>وَالْحَرَامَ</w:t>
      </w:r>
      <w:r w:rsidRPr="00420F02">
        <w:rPr>
          <w:rStyle w:val="Char2"/>
          <w:rtl/>
        </w:rPr>
        <w:t xml:space="preserve"> </w:t>
      </w:r>
      <w:r w:rsidRPr="00420F02">
        <w:rPr>
          <w:rStyle w:val="Char2"/>
          <w:rFonts w:hint="eastAsia"/>
          <w:rtl/>
        </w:rPr>
        <w:t>بَيِّنٌ،</w:t>
      </w:r>
      <w:r w:rsidRPr="00420F02">
        <w:rPr>
          <w:rStyle w:val="Char2"/>
          <w:rtl/>
        </w:rPr>
        <w:t xml:space="preserve"> </w:t>
      </w:r>
      <w:r w:rsidRPr="00420F02">
        <w:rPr>
          <w:rStyle w:val="Char2"/>
          <w:rFonts w:hint="eastAsia"/>
          <w:rtl/>
        </w:rPr>
        <w:t>وَبَيْنَهُمَا</w:t>
      </w:r>
      <w:r w:rsidRPr="00420F02">
        <w:rPr>
          <w:rStyle w:val="Char2"/>
          <w:rtl/>
        </w:rPr>
        <w:t xml:space="preserve"> </w:t>
      </w:r>
      <w:r w:rsidRPr="00420F02">
        <w:rPr>
          <w:rStyle w:val="Char2"/>
          <w:rFonts w:hint="eastAsia"/>
          <w:rtl/>
        </w:rPr>
        <w:t>مُشْتَبِهَاتٌ</w:t>
      </w:r>
      <w:r w:rsidRPr="00420F02">
        <w:rPr>
          <w:rStyle w:val="Char2"/>
          <w:rFonts w:hint="cs"/>
          <w:rtl/>
        </w:rPr>
        <w:t xml:space="preserve"> </w:t>
      </w:r>
      <w:r w:rsidRPr="00420F02">
        <w:rPr>
          <w:rStyle w:val="Char2"/>
          <w:rtl/>
        </w:rPr>
        <w:t>لا يَعْلَمُهَا كَثِيرٌ مِنَ النَّاسِ</w:t>
      </w:r>
      <w:r w:rsidRPr="00420F02">
        <w:rPr>
          <w:rStyle w:val="Char2"/>
          <w:rFonts w:hint="cs"/>
          <w:rtl/>
        </w:rPr>
        <w:t>،</w:t>
      </w:r>
      <w:r w:rsidRPr="00420F02">
        <w:rPr>
          <w:rStyle w:val="Char2"/>
          <w:rFonts w:hint="eastAsia"/>
          <w:rtl/>
        </w:rPr>
        <w:t xml:space="preserve"> فَمَنِ</w:t>
      </w:r>
      <w:r w:rsidRPr="00420F02">
        <w:rPr>
          <w:rStyle w:val="Char2"/>
          <w:rtl/>
        </w:rPr>
        <w:t xml:space="preserve"> </w:t>
      </w:r>
      <w:r w:rsidRPr="00420F02">
        <w:rPr>
          <w:rStyle w:val="Char2"/>
          <w:rFonts w:hint="eastAsia"/>
          <w:rtl/>
        </w:rPr>
        <w:t>اتَّقَى</w:t>
      </w:r>
      <w:r w:rsidRPr="00420F02">
        <w:rPr>
          <w:rStyle w:val="Char2"/>
          <w:rtl/>
        </w:rPr>
        <w:t xml:space="preserve"> </w:t>
      </w:r>
      <w:r w:rsidRPr="00420F02">
        <w:rPr>
          <w:rStyle w:val="Char2"/>
          <w:rFonts w:hint="eastAsia"/>
          <w:rtl/>
        </w:rPr>
        <w:t>الشُّبُهَاتِ</w:t>
      </w:r>
      <w:r w:rsidRPr="00420F02">
        <w:rPr>
          <w:rStyle w:val="Char2"/>
          <w:rtl/>
        </w:rPr>
        <w:t xml:space="preserve"> </w:t>
      </w:r>
      <w:r w:rsidRPr="00420F02">
        <w:rPr>
          <w:rStyle w:val="Char2"/>
          <w:rFonts w:hint="eastAsia"/>
          <w:rtl/>
        </w:rPr>
        <w:t>اسْتَبْرَأَ</w:t>
      </w:r>
      <w:r w:rsidRPr="00420F02">
        <w:rPr>
          <w:rStyle w:val="Char2"/>
          <w:rtl/>
        </w:rPr>
        <w:t xml:space="preserve"> </w:t>
      </w:r>
      <w:r w:rsidRPr="00420F02">
        <w:rPr>
          <w:rStyle w:val="Char2"/>
          <w:rFonts w:hint="eastAsia"/>
          <w:rtl/>
        </w:rPr>
        <w:t>لِدِينِهِ</w:t>
      </w:r>
      <w:r w:rsidRPr="00420F02">
        <w:rPr>
          <w:rStyle w:val="Char2"/>
          <w:rtl/>
        </w:rPr>
        <w:t xml:space="preserve"> </w:t>
      </w:r>
      <w:r w:rsidRPr="00420F02">
        <w:rPr>
          <w:rStyle w:val="Char2"/>
          <w:rFonts w:hint="eastAsia"/>
          <w:rtl/>
        </w:rPr>
        <w:t>وَعِرْضِهِ</w:t>
      </w:r>
      <w:r w:rsidRPr="0066550B">
        <w:rPr>
          <w:rStyle w:val="Charb"/>
          <w:rFonts w:hint="cs"/>
          <w:rtl/>
        </w:rPr>
        <w:t>»</w:t>
      </w:r>
      <w:r w:rsidR="0066550B" w:rsidRPr="0066550B">
        <w:rPr>
          <w:rStyle w:val="Char3"/>
          <w:rFonts w:hint="cs"/>
          <w:rtl/>
        </w:rPr>
        <w:t>.</w:t>
      </w:r>
      <w:r w:rsidRPr="0066550B">
        <w:rPr>
          <w:rStyle w:val="Charb"/>
          <w:rFonts w:hint="cs"/>
          <w:rtl/>
        </w:rPr>
        <w:t xml:space="preserve"> «</w:t>
      </w:r>
      <w:r w:rsidRPr="0066550B">
        <w:rPr>
          <w:rStyle w:val="Chara"/>
          <w:rtl/>
        </w:rPr>
        <w:t>حرام و حلال</w:t>
      </w:r>
      <w:r w:rsidRPr="0066550B">
        <w:rPr>
          <w:rStyle w:val="Chara"/>
          <w:rFonts w:hint="cs"/>
          <w:rtl/>
        </w:rPr>
        <w:t>،</w:t>
      </w:r>
      <w:r w:rsidRPr="0066550B">
        <w:rPr>
          <w:rStyle w:val="Chara"/>
          <w:rtl/>
        </w:rPr>
        <w:t xml:space="preserve"> </w:t>
      </w:r>
      <w:r w:rsidRPr="0066550B">
        <w:rPr>
          <w:rStyle w:val="Chara"/>
          <w:rFonts w:hint="cs"/>
          <w:rtl/>
        </w:rPr>
        <w:t>هر دو واضح و آش</w:t>
      </w:r>
      <w:r w:rsidR="00B94AC0">
        <w:rPr>
          <w:rStyle w:val="Chara"/>
          <w:rFonts w:hint="cs"/>
          <w:rtl/>
        </w:rPr>
        <w:t>ک</w:t>
      </w:r>
      <w:r w:rsidRPr="0066550B">
        <w:rPr>
          <w:rStyle w:val="Chara"/>
          <w:rFonts w:hint="cs"/>
          <w:rtl/>
        </w:rPr>
        <w:t xml:space="preserve">ارند </w:t>
      </w:r>
      <w:r w:rsidRPr="0066550B">
        <w:rPr>
          <w:rStyle w:val="Chara"/>
          <w:rtl/>
        </w:rPr>
        <w:t>(مشخص هستند)</w:t>
      </w:r>
      <w:r w:rsidRPr="0066550B">
        <w:rPr>
          <w:rStyle w:val="Chara"/>
          <w:rFonts w:hint="cs"/>
          <w:rtl/>
        </w:rPr>
        <w:t>.</w:t>
      </w:r>
      <w:r w:rsidRPr="0066550B">
        <w:rPr>
          <w:rStyle w:val="Chara"/>
          <w:rtl/>
        </w:rPr>
        <w:t xml:space="preserve"> </w:t>
      </w:r>
      <w:r w:rsidRPr="0066550B">
        <w:rPr>
          <w:rStyle w:val="Chara"/>
          <w:rFonts w:hint="cs"/>
          <w:rtl/>
        </w:rPr>
        <w:t xml:space="preserve">و در </w:t>
      </w:r>
      <w:r w:rsidRPr="0066550B">
        <w:rPr>
          <w:rStyle w:val="Chara"/>
          <w:rtl/>
        </w:rPr>
        <w:t>م</w:t>
      </w:r>
      <w:r w:rsidR="00B94AC0">
        <w:rPr>
          <w:rStyle w:val="Chara"/>
          <w:rtl/>
        </w:rPr>
        <w:t>ی</w:t>
      </w:r>
      <w:r w:rsidRPr="0066550B">
        <w:rPr>
          <w:rStyle w:val="Chara"/>
          <w:rtl/>
        </w:rPr>
        <w:t xml:space="preserve">ان </w:t>
      </w:r>
      <w:r w:rsidRPr="0066550B">
        <w:rPr>
          <w:rStyle w:val="Chara"/>
          <w:rFonts w:hint="cs"/>
          <w:rtl/>
        </w:rPr>
        <w:t>حلال و حرام، امور مشتبه</w:t>
      </w:r>
      <w:r w:rsidR="00B94AC0">
        <w:rPr>
          <w:rStyle w:val="Chara"/>
          <w:rFonts w:hint="cs"/>
          <w:rtl/>
        </w:rPr>
        <w:t>ی</w:t>
      </w:r>
      <w:r w:rsidRPr="0066550B">
        <w:rPr>
          <w:rStyle w:val="Chara"/>
          <w:rFonts w:hint="cs"/>
          <w:rtl/>
        </w:rPr>
        <w:t xml:space="preserve"> وجود دارد </w:t>
      </w:r>
      <w:r w:rsidR="00B94AC0">
        <w:rPr>
          <w:rStyle w:val="Chara"/>
          <w:rFonts w:hint="cs"/>
          <w:rtl/>
        </w:rPr>
        <w:t>ک</w:t>
      </w:r>
      <w:r w:rsidRPr="0066550B">
        <w:rPr>
          <w:rStyle w:val="Chara"/>
          <w:rFonts w:hint="cs"/>
          <w:rtl/>
        </w:rPr>
        <w:t>ه بس</w:t>
      </w:r>
      <w:r w:rsidR="00B94AC0">
        <w:rPr>
          <w:rStyle w:val="Chara"/>
          <w:rFonts w:hint="cs"/>
          <w:rtl/>
        </w:rPr>
        <w:t>ی</w:t>
      </w:r>
      <w:r w:rsidRPr="0066550B">
        <w:rPr>
          <w:rStyle w:val="Chara"/>
          <w:rFonts w:hint="cs"/>
          <w:rtl/>
        </w:rPr>
        <w:t>ار</w:t>
      </w:r>
      <w:r w:rsidR="00B94AC0">
        <w:rPr>
          <w:rStyle w:val="Chara"/>
          <w:rFonts w:hint="cs"/>
          <w:rtl/>
        </w:rPr>
        <w:t>ی</w:t>
      </w:r>
      <w:r w:rsidRPr="0066550B">
        <w:rPr>
          <w:rStyle w:val="Chara"/>
          <w:rFonts w:hint="cs"/>
          <w:rtl/>
        </w:rPr>
        <w:t xml:space="preserve"> از مردم، آنها را</w:t>
      </w:r>
      <w:r w:rsidR="00464BD5" w:rsidRPr="0066550B">
        <w:rPr>
          <w:rStyle w:val="Chara"/>
          <w:rFonts w:hint="cs"/>
          <w:rtl/>
        </w:rPr>
        <w:t xml:space="preserve"> </w:t>
      </w:r>
      <w:r w:rsidRPr="0066550B">
        <w:rPr>
          <w:rStyle w:val="Chara"/>
          <w:rFonts w:hint="cs"/>
          <w:rtl/>
        </w:rPr>
        <w:t>را نم</w:t>
      </w:r>
      <w:r w:rsidR="00B94AC0">
        <w:rPr>
          <w:rStyle w:val="Chara"/>
          <w:rFonts w:hint="cs"/>
          <w:rtl/>
        </w:rPr>
        <w:t>ی</w:t>
      </w:r>
      <w:r w:rsidRPr="0066550B">
        <w:rPr>
          <w:rStyle w:val="Chara"/>
          <w:rFonts w:hint="cs"/>
          <w:rtl/>
        </w:rPr>
        <w:t xml:space="preserve"> دانند. </w:t>
      </w:r>
      <w:r w:rsidRPr="0066550B">
        <w:rPr>
          <w:rStyle w:val="Chara"/>
          <w:rtl/>
        </w:rPr>
        <w:t>هر</w:t>
      </w:r>
      <w:r w:rsidR="00B94AC0">
        <w:rPr>
          <w:rStyle w:val="Chara"/>
          <w:rtl/>
        </w:rPr>
        <w:t>ک</w:t>
      </w:r>
      <w:r w:rsidRPr="0066550B">
        <w:rPr>
          <w:rStyle w:val="Chara"/>
          <w:rtl/>
        </w:rPr>
        <w:t>س</w:t>
      </w:r>
      <w:r w:rsidRPr="0066550B">
        <w:rPr>
          <w:rStyle w:val="Chara"/>
          <w:rFonts w:hint="cs"/>
          <w:rtl/>
        </w:rPr>
        <w:t>،</w:t>
      </w:r>
      <w:r w:rsidRPr="0066550B">
        <w:rPr>
          <w:rStyle w:val="Chara"/>
          <w:rtl/>
        </w:rPr>
        <w:t xml:space="preserve"> از </w:t>
      </w:r>
      <w:r w:rsidRPr="0066550B">
        <w:rPr>
          <w:rStyle w:val="Chara"/>
          <w:rFonts w:hint="cs"/>
          <w:rtl/>
        </w:rPr>
        <w:t>آنها</w:t>
      </w:r>
      <w:r w:rsidRPr="0066550B">
        <w:rPr>
          <w:rStyle w:val="Chara"/>
          <w:rtl/>
        </w:rPr>
        <w:t xml:space="preserve"> پره</w:t>
      </w:r>
      <w:r w:rsidR="00B94AC0">
        <w:rPr>
          <w:rStyle w:val="Chara"/>
          <w:rtl/>
        </w:rPr>
        <w:t>ی</w:t>
      </w:r>
      <w:r w:rsidRPr="0066550B">
        <w:rPr>
          <w:rStyle w:val="Chara"/>
          <w:rtl/>
        </w:rPr>
        <w:t xml:space="preserve">ز </w:t>
      </w:r>
      <w:r w:rsidR="00B94AC0">
        <w:rPr>
          <w:rStyle w:val="Chara"/>
          <w:rtl/>
        </w:rPr>
        <w:t>ک</w:t>
      </w:r>
      <w:r w:rsidRPr="0066550B">
        <w:rPr>
          <w:rStyle w:val="Chara"/>
          <w:rtl/>
        </w:rPr>
        <w:t>ند</w:t>
      </w:r>
      <w:r w:rsidRPr="0066550B">
        <w:rPr>
          <w:rStyle w:val="Chara"/>
          <w:rFonts w:hint="cs"/>
          <w:rtl/>
        </w:rPr>
        <w:t>،</w:t>
      </w:r>
      <w:r w:rsidRPr="0066550B">
        <w:rPr>
          <w:rStyle w:val="Chara"/>
          <w:rtl/>
        </w:rPr>
        <w:t xml:space="preserve"> د</w:t>
      </w:r>
      <w:r w:rsidR="00B94AC0">
        <w:rPr>
          <w:rStyle w:val="Chara"/>
          <w:rtl/>
        </w:rPr>
        <w:t>ی</w:t>
      </w:r>
      <w:r w:rsidRPr="0066550B">
        <w:rPr>
          <w:rStyle w:val="Chara"/>
          <w:rtl/>
        </w:rPr>
        <w:t>ن و ا</w:t>
      </w:r>
      <w:r w:rsidR="00B94AC0">
        <w:rPr>
          <w:rStyle w:val="Chara"/>
          <w:rtl/>
        </w:rPr>
        <w:t>ی</w:t>
      </w:r>
      <w:r w:rsidRPr="0066550B">
        <w:rPr>
          <w:rStyle w:val="Chara"/>
          <w:rtl/>
        </w:rPr>
        <w:t xml:space="preserve">مانش را حفاظت </w:t>
      </w:r>
      <w:r w:rsidRPr="0066550B">
        <w:rPr>
          <w:rStyle w:val="Chara"/>
          <w:rFonts w:hint="cs"/>
          <w:rtl/>
        </w:rPr>
        <w:t>نموده است</w:t>
      </w:r>
      <w:r w:rsidR="0066550B">
        <w:rPr>
          <w:rStyle w:val="Charb"/>
          <w:rFonts w:hint="cs"/>
          <w:rtl/>
        </w:rPr>
        <w:t>».</w:t>
      </w:r>
      <w:r w:rsidRPr="003F0D20">
        <w:rPr>
          <w:rStyle w:val="Char3"/>
          <w:rFonts w:hint="cs"/>
          <w:rtl/>
        </w:rPr>
        <w:t xml:space="preserve"> گاهی در یک مسئله‌ای چند وجوه می‌باشد، پس در چنین صورت سنت در استبراء و احتیاط است، یکی از وجوهات تعارض این است که روایات به صراحت در آن مختلف باشند، مانند: </w:t>
      </w:r>
      <w:r w:rsidRPr="003F0D20">
        <w:rPr>
          <w:rFonts w:cs="IRNazli" w:hint="cs"/>
          <w:rtl/>
          <w:lang w:bidi="fa-IR"/>
        </w:rPr>
        <w:t>«</w:t>
      </w:r>
      <w:r w:rsidRPr="003F0D20">
        <w:rPr>
          <w:rStyle w:val="Char3"/>
          <w:rFonts w:hint="cs"/>
          <w:rtl/>
        </w:rPr>
        <w:t>مسّ ذکر</w:t>
      </w:r>
      <w:r w:rsidRPr="003F0D20">
        <w:rPr>
          <w:rFonts w:cs="IRNazli" w:hint="cs"/>
          <w:rtl/>
          <w:lang w:bidi="fa-IR"/>
        </w:rPr>
        <w:t>»</w:t>
      </w:r>
      <w:r w:rsidRPr="003F0D20">
        <w:rPr>
          <w:rStyle w:val="Char3"/>
          <w:rFonts w:hint="cs"/>
          <w:rtl/>
        </w:rPr>
        <w:t xml:space="preserve"> که آیا وضو از آن می‌شکند یا خیر، بعضی به آن قایل هستند و گروهی دیگر خیر، و برای هر گروهی حدیثی است، و مانند: </w:t>
      </w:r>
      <w:r w:rsidRPr="003F0D20">
        <w:rPr>
          <w:rFonts w:cs="IRNazli" w:hint="cs"/>
          <w:rtl/>
          <w:lang w:bidi="fa-IR"/>
        </w:rPr>
        <w:t>«</w:t>
      </w:r>
      <w:r w:rsidRPr="003F0D20">
        <w:rPr>
          <w:rStyle w:val="Char3"/>
          <w:rFonts w:hint="cs"/>
          <w:rtl/>
        </w:rPr>
        <w:t>نکاح محرم</w:t>
      </w:r>
      <w:r w:rsidRPr="003F0D20">
        <w:rPr>
          <w:rFonts w:cs="IRNazli" w:hint="cs"/>
          <w:rtl/>
          <w:lang w:bidi="fa-IR"/>
        </w:rPr>
        <w:t>»</w:t>
      </w:r>
      <w:r w:rsidRPr="003F0D20">
        <w:rPr>
          <w:rStyle w:val="Char3"/>
          <w:rFonts w:hint="cs"/>
          <w:rtl/>
        </w:rPr>
        <w:t xml:space="preserve"> که بعضی آن را مجاز می‌دانند گروهی دیگر خیر، و روایات در این باره مختلف می‌باشند.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یکی از وجوهات تعارض این است که لفظ مستعمل در آن باب، معنی منضبطی نداشته باشد، بلکه از نظر قسمت و مثال معلوم است ولی به اعتبار حد جامع و مانعی، معلوم نیست، پس در چنین جا، سه مواد وجود دارد: یکی آن که لفظ بر آن ماده به صورت قطع و یقین اطلاق گردد، دوم آن که به صورت یقین بر آن اطلاق نمی‌گردد، سوم آن که آیا اطلاق لفظ بر آن صحیح و درست است یا خیر.</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یکی از آن وجوهات این که حکم در آن قطعاً وابسته به علتی باشد که قطعاً مظن</w:t>
      </w:r>
      <w:r w:rsidR="00026471" w:rsidRPr="003F0D20">
        <w:rPr>
          <w:rStyle w:val="Char3"/>
          <w:rFonts w:hint="cs"/>
          <w:rtl/>
        </w:rPr>
        <w:t>ۀ</w:t>
      </w:r>
      <w:r w:rsidRPr="003F0D20">
        <w:rPr>
          <w:rStyle w:val="Char3"/>
          <w:rFonts w:hint="cs"/>
          <w:rtl/>
        </w:rPr>
        <w:t xml:space="preserve"> هدف است، و یک قسمتی آنست که هدف در آن مشخص نیست، ولی علت مشخص است، مانند آن کنیز خرید شده که قبلا جماع نباشد، آیا استبرای رحم آن واجب است یا خیر؟ در این مسئله و امثال آن باید احتیاط مورد تأکید قرار گیرد.</w:t>
      </w:r>
    </w:p>
    <w:p w:rsidR="000F6A6E" w:rsidRPr="003F0D20" w:rsidRDefault="000F6A6E" w:rsidP="00F52015">
      <w:pPr>
        <w:pStyle w:val="a2"/>
        <w:rPr>
          <w:rtl/>
        </w:rPr>
      </w:pPr>
      <w:bookmarkStart w:id="4436" w:name="_Toc435272169"/>
      <w:bookmarkStart w:id="4437" w:name="_Toc435275558"/>
      <w:bookmarkStart w:id="4438" w:name="_Toc435276563"/>
      <w:bookmarkStart w:id="4439" w:name="_Toc435277568"/>
      <w:bookmarkStart w:id="4440" w:name="_Toc435278579"/>
      <w:r w:rsidRPr="003F0D20">
        <w:rPr>
          <w:rFonts w:hint="cs"/>
          <w:rtl/>
        </w:rPr>
        <w:t>قرآن به پنج وجه نازل شده است:</w:t>
      </w:r>
      <w:bookmarkEnd w:id="4436"/>
      <w:bookmarkEnd w:id="4437"/>
      <w:bookmarkEnd w:id="4438"/>
      <w:bookmarkEnd w:id="4439"/>
      <w:bookmarkEnd w:id="4440"/>
    </w:p>
    <w:p w:rsidR="000F6A6E" w:rsidRPr="00420F02" w:rsidRDefault="000F6A6E" w:rsidP="00F52015">
      <w:pPr>
        <w:autoSpaceDE w:val="0"/>
        <w:autoSpaceDN w:val="0"/>
        <w:adjustRightInd w:val="0"/>
        <w:ind w:firstLine="284"/>
        <w:jc w:val="both"/>
        <w:rPr>
          <w:rStyle w:val="Char3"/>
          <w:spacing w:val="-2"/>
          <w:rtl/>
        </w:rPr>
      </w:pPr>
      <w:r w:rsidRPr="00420F02">
        <w:rPr>
          <w:rStyle w:val="Char3"/>
          <w:rFonts w:hint="cs"/>
          <w:spacing w:val="-2"/>
          <w:rtl/>
        </w:rPr>
        <w:t>رسول خدا</w:t>
      </w:r>
      <w:r w:rsidR="00971FDA" w:rsidRPr="00420F02">
        <w:rPr>
          <w:rStyle w:val="Char3"/>
          <w:rFonts w:ascii="CTraditional Arabic" w:hAnsi="CTraditional Arabic" w:cs="CTraditional Arabic" w:hint="cs"/>
          <w:spacing w:val="-2"/>
          <w:rtl/>
        </w:rPr>
        <w:t xml:space="preserve"> ج </w:t>
      </w:r>
      <w:r w:rsidRPr="00420F02">
        <w:rPr>
          <w:rStyle w:val="Char3"/>
          <w:rFonts w:hint="cs"/>
          <w:spacing w:val="-2"/>
          <w:rtl/>
        </w:rPr>
        <w:t xml:space="preserve">فرمود: </w:t>
      </w:r>
      <w:r w:rsidRPr="00420F02">
        <w:rPr>
          <w:rStyle w:val="Charb"/>
          <w:rFonts w:hint="cs"/>
          <w:spacing w:val="-2"/>
          <w:rtl/>
        </w:rPr>
        <w:t>«</w:t>
      </w:r>
      <w:r w:rsidRPr="00420F02">
        <w:rPr>
          <w:rStyle w:val="Char2"/>
          <w:rFonts w:hint="cs"/>
          <w:spacing w:val="-2"/>
          <w:rtl/>
        </w:rPr>
        <w:t>نزل القرآن على خمسة وجوه، حلال، وحرام، ومحكم، ومتشابه، وأمثال</w:t>
      </w:r>
      <w:r w:rsidRPr="00420F02">
        <w:rPr>
          <w:rStyle w:val="Charb"/>
          <w:rFonts w:hint="cs"/>
          <w:spacing w:val="-2"/>
          <w:rtl/>
        </w:rPr>
        <w:t>»</w:t>
      </w:r>
      <w:r w:rsidR="0066550B" w:rsidRPr="00420F02">
        <w:rPr>
          <w:rStyle w:val="Char3"/>
          <w:rFonts w:hint="cs"/>
          <w:spacing w:val="-2"/>
          <w:rtl/>
        </w:rPr>
        <w:t>.</w:t>
      </w:r>
      <w:r w:rsidRPr="00420F02">
        <w:rPr>
          <w:rStyle w:val="Charb"/>
          <w:rFonts w:hint="cs"/>
          <w:spacing w:val="-2"/>
          <w:rtl/>
        </w:rPr>
        <w:t xml:space="preserve"> «</w:t>
      </w:r>
      <w:r w:rsidRPr="00420F02">
        <w:rPr>
          <w:rStyle w:val="Chara"/>
          <w:rFonts w:hint="cs"/>
          <w:spacing w:val="-2"/>
          <w:rtl/>
        </w:rPr>
        <w:t>قرآن به پنج و جه نازل شده است حلال و حرام و محکم و متشابه و مثل‌ها</w:t>
      </w:r>
      <w:r w:rsidRPr="00420F02">
        <w:rPr>
          <w:rStyle w:val="Charb"/>
          <w:rFonts w:hint="cs"/>
          <w:spacing w:val="-2"/>
          <w:rtl/>
        </w:rPr>
        <w:t>»</w:t>
      </w:r>
      <w:r w:rsidRPr="00420F02">
        <w:rPr>
          <w:rStyle w:val="Char3"/>
          <w:rFonts w:hint="cs"/>
          <w:spacing w:val="-2"/>
          <w:rtl/>
        </w:rPr>
        <w:t xml:space="preserve"> این چند قسم از کتاب الله هستند، اگرچه به اعتبار تقسیم‌ها متفاوت می‌باشند، اما در آن‌ها تمانع حقیقی وجود ن دارد، پس یک حکم گاهی حلال و گاهی دیگر حرام قرار می‌گیرد، و این از اصول دین است که نباید به وسیله عقل، در متشابهات آیات و احادیث، غور و خوض نمود، و از این قبیل، امور زیادی وجود دارد که معلوم نیست آیا حقیقت کلام مقصود است یا نزدیک‌ترین مجاز از آن، و این در آن صورتی است که امت روی آن اجماع نکرده باشند، و شبه</w:t>
      </w:r>
      <w:r w:rsidR="00026471" w:rsidRPr="00420F02">
        <w:rPr>
          <w:rStyle w:val="Char3"/>
          <w:rFonts w:hint="cs"/>
          <w:spacing w:val="-2"/>
          <w:rtl/>
        </w:rPr>
        <w:t>ۀ</w:t>
      </w:r>
      <w:r w:rsidRPr="00420F02">
        <w:rPr>
          <w:rStyle w:val="Char3"/>
          <w:rFonts w:hint="cs"/>
          <w:spacing w:val="-2"/>
          <w:rtl/>
        </w:rPr>
        <w:t xml:space="preserve"> از آن برطرف نشده باشد، والله أعلم.</w:t>
      </w:r>
    </w:p>
    <w:p w:rsidR="000F6A6E" w:rsidRPr="003F0D20" w:rsidRDefault="000F6A6E" w:rsidP="00F52015">
      <w:pPr>
        <w:pStyle w:val="a0"/>
        <w:rPr>
          <w:rtl/>
        </w:rPr>
      </w:pPr>
      <w:bookmarkStart w:id="4441" w:name="_Toc435272170"/>
      <w:bookmarkStart w:id="4442" w:name="_Toc435275559"/>
      <w:bookmarkStart w:id="4443" w:name="_Toc435276564"/>
      <w:bookmarkStart w:id="4444" w:name="_Toc435277569"/>
      <w:bookmarkStart w:id="4445" w:name="_Toc435278580"/>
      <w:r w:rsidRPr="003F0D20">
        <w:rPr>
          <w:rFonts w:hint="cs"/>
          <w:rtl/>
        </w:rPr>
        <w:t>از ابواب طهارت</w:t>
      </w:r>
      <w:bookmarkEnd w:id="4441"/>
      <w:bookmarkEnd w:id="4442"/>
      <w:bookmarkEnd w:id="4443"/>
      <w:bookmarkEnd w:id="4444"/>
      <w:bookmarkEnd w:id="444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باید دانست که طهارت بر سه قسم است: طهارت از حدث، طهارت از نجاست متعلق به بدن یا پارچه یا مکان، و طهارت از چرک‌های تولیدشده از بدن مانند موی زیر ناف، ناخن و چرک بدن.</w:t>
      </w:r>
    </w:p>
    <w:p w:rsidR="000F6A6E" w:rsidRPr="003F0D20" w:rsidRDefault="000F6A6E" w:rsidP="00F52015">
      <w:pPr>
        <w:pStyle w:val="a2"/>
        <w:rPr>
          <w:rtl/>
        </w:rPr>
      </w:pPr>
      <w:bookmarkStart w:id="4446" w:name="_Toc435272171"/>
      <w:bookmarkStart w:id="4447" w:name="_Toc435275560"/>
      <w:bookmarkStart w:id="4448" w:name="_Toc435276565"/>
      <w:bookmarkStart w:id="4449" w:name="_Toc435277570"/>
      <w:bookmarkStart w:id="4450" w:name="_Toc435278581"/>
      <w:r w:rsidRPr="003F0D20">
        <w:rPr>
          <w:rFonts w:hint="cs"/>
          <w:rtl/>
        </w:rPr>
        <w:t>طهارت از احداث:</w:t>
      </w:r>
      <w:bookmarkEnd w:id="4446"/>
      <w:bookmarkEnd w:id="4447"/>
      <w:bookmarkEnd w:id="4448"/>
      <w:bookmarkEnd w:id="4449"/>
      <w:bookmarkEnd w:id="445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اما طهارت از احداث از اصول بِرّ مأخوذ است، عمده‌ترین چیز در شناخت حدث و روح طهارت، وجدان اصحاب نفوس است که انوار ملکیت در آن‌ها نمایان می‌شوند و از حالت حدث نفرت و از حالت طهارت سرور و خوشی احساس می‌نمایند، و عمده در تعیین صورت‌ها و موجبات طهارت همان است که در آیین گذشته یهود و نصاری و مجوس و بقایای از آیین اسماعیلی وجود</w:t>
      </w:r>
      <w:r w:rsidR="00464BD5" w:rsidRPr="003F0D20">
        <w:rPr>
          <w:rStyle w:val="Char3"/>
          <w:rFonts w:hint="cs"/>
          <w:rtl/>
        </w:rPr>
        <w:t xml:space="preserve"> </w:t>
      </w:r>
      <w:r w:rsidRPr="003F0D20">
        <w:rPr>
          <w:rStyle w:val="Char3"/>
          <w:rFonts w:hint="cs"/>
          <w:rtl/>
        </w:rPr>
        <w:t>داشته است، پس آن‌ها حدث را بر دو قسم و طهارت را نیز به دو نوع تقسیم کرده بودند، هم</w:t>
      </w:r>
      <w:r w:rsidR="0066550B">
        <w:rPr>
          <w:rStyle w:val="Char3"/>
          <w:rFonts w:hint="cs"/>
          <w:rtl/>
        </w:rPr>
        <w:t xml:space="preserve"> </w:t>
      </w:r>
      <w:r w:rsidRPr="003F0D20">
        <w:rPr>
          <w:rStyle w:val="Char3"/>
          <w:rFonts w:hint="cs"/>
          <w:rtl/>
        </w:rPr>
        <w:t>چنان</w:t>
      </w:r>
      <w:r w:rsidR="0066550B">
        <w:rPr>
          <w:rStyle w:val="Char3"/>
          <w:rFonts w:hint="eastAsia"/>
          <w:rtl/>
        </w:rPr>
        <w:t>‌</w:t>
      </w:r>
      <w:r w:rsidRPr="003F0D20">
        <w:rPr>
          <w:rStyle w:val="Char3"/>
          <w:rFonts w:hint="cs"/>
          <w:rtl/>
        </w:rPr>
        <w:t>که قبلاً ذکر کردیم.</w:t>
      </w:r>
    </w:p>
    <w:p w:rsidR="000F6A6E" w:rsidRPr="003F0D20" w:rsidRDefault="000F6A6E" w:rsidP="00F52015">
      <w:pPr>
        <w:pStyle w:val="a2"/>
        <w:rPr>
          <w:rtl/>
        </w:rPr>
      </w:pPr>
      <w:bookmarkStart w:id="4451" w:name="_Toc435272172"/>
      <w:bookmarkStart w:id="4452" w:name="_Toc435275561"/>
      <w:bookmarkStart w:id="4453" w:name="_Toc435276566"/>
      <w:bookmarkStart w:id="4454" w:name="_Toc435277571"/>
      <w:bookmarkStart w:id="4455" w:name="_Toc435278582"/>
      <w:r w:rsidRPr="003F0D20">
        <w:rPr>
          <w:rFonts w:hint="cs"/>
          <w:rtl/>
        </w:rPr>
        <w:t>طهارت کبری:</w:t>
      </w:r>
      <w:bookmarkEnd w:id="4451"/>
      <w:bookmarkEnd w:id="4452"/>
      <w:bookmarkEnd w:id="4453"/>
      <w:bookmarkEnd w:id="4454"/>
      <w:bookmarkEnd w:id="445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غسل‌کردن از جنابت در میان عرب سنت مروجی بود، پس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دو نوع طهارت را بر دو قسم حدث توزیع نمود، طهارت کبری را در برابر بر حدث اکبر گذاشت، زیرا وقوع این حدث کمتر و آلودگیش بیشتر است، نیاز داشت که نفس به انجام سنگین‌ترین عملی که کم</w:t>
      </w:r>
      <w:r w:rsidR="00420F02">
        <w:rPr>
          <w:rStyle w:val="Char3"/>
          <w:rFonts w:hint="eastAsia"/>
          <w:rtl/>
        </w:rPr>
        <w:t>‌</w:t>
      </w:r>
      <w:r w:rsidRPr="003F0D20">
        <w:rPr>
          <w:rStyle w:val="Char3"/>
          <w:rFonts w:hint="cs"/>
          <w:rtl/>
        </w:rPr>
        <w:t>تر انجام داده می‌شود بیدار گردد.</w:t>
      </w:r>
    </w:p>
    <w:p w:rsidR="000F6A6E" w:rsidRPr="003F0D20" w:rsidRDefault="000F6A6E" w:rsidP="00F52015">
      <w:pPr>
        <w:pStyle w:val="a2"/>
        <w:rPr>
          <w:rtl/>
        </w:rPr>
      </w:pPr>
      <w:bookmarkStart w:id="4456" w:name="_Toc435272173"/>
      <w:bookmarkStart w:id="4457" w:name="_Toc435275562"/>
      <w:bookmarkStart w:id="4458" w:name="_Toc435276567"/>
      <w:bookmarkStart w:id="4459" w:name="_Toc435277572"/>
      <w:bookmarkStart w:id="4460" w:name="_Toc435278583"/>
      <w:r w:rsidRPr="003F0D20">
        <w:rPr>
          <w:rFonts w:hint="cs"/>
          <w:rtl/>
        </w:rPr>
        <w:t>طهارت صغری:</w:t>
      </w:r>
      <w:bookmarkEnd w:id="4456"/>
      <w:bookmarkEnd w:id="4457"/>
      <w:bookmarkEnd w:id="4458"/>
      <w:bookmarkEnd w:id="4459"/>
      <w:bookmarkEnd w:id="446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طهارت صغری را در برابر با حدث اصغر قرار داد، زیرا وقوعش بسیار زیاد و آلودگی به آن بسیار کمتر است و تنبیه فی الجمله برای آن کافی است.</w:t>
      </w:r>
    </w:p>
    <w:p w:rsidR="000F6A6E" w:rsidRPr="003F0D20" w:rsidRDefault="000F6A6E" w:rsidP="0066550B">
      <w:pPr>
        <w:autoSpaceDE w:val="0"/>
        <w:autoSpaceDN w:val="0"/>
        <w:adjustRightInd w:val="0"/>
        <w:ind w:firstLine="284"/>
        <w:jc w:val="both"/>
        <w:rPr>
          <w:rStyle w:val="Char3"/>
          <w:rtl/>
        </w:rPr>
      </w:pPr>
      <w:r w:rsidRPr="003F0D20">
        <w:rPr>
          <w:rStyle w:val="Char3"/>
          <w:rFonts w:hint="cs"/>
          <w:rtl/>
        </w:rPr>
        <w:t>آنچه در آن، معنی حدث وجود دارد جداً بسیار هستند که صاحبان ذوق سلیم، آن‌ها را می‌شناسند، اما آنچه مناسب است که همه مردم به آن مخاطب قرار گیرند، همان‌هایی هستند که به وسیله امور محسوسی که در نفس اثر ظاهری دارند منضبط قرار گیرند، تا بتوان روی آن‌ها علناً مؤاخذه نمود. بنابراین، متعین گردید که حکم، روی اشتغال نفس به آنچه در معده پدید می‌آید دایر نگردد، بلکه بر آنچه از سبیلین بیرون می‌آید دایر گردد، زیرا مقدار امر اول منضبط نیست، و هرگاه پدید بیاید وضو، آن را برطرف نمی‌کند، اما امر دوم، محسوس است و نیز در آن برای منقبض‌شدن نفس صورت محسوس و خلیفه ظاهری که همان آلوده</w:t>
      </w:r>
      <w:r w:rsidR="0066550B">
        <w:rPr>
          <w:rStyle w:val="Char3"/>
          <w:rFonts w:hint="cs"/>
          <w:rtl/>
        </w:rPr>
        <w:t xml:space="preserve"> </w:t>
      </w:r>
      <w:r w:rsidRPr="003F0D20">
        <w:rPr>
          <w:rStyle w:val="Char3"/>
          <w:rFonts w:hint="cs"/>
          <w:rtl/>
        </w:rPr>
        <w:t>‌شدن بدن به نجاست باشد وجود دارد، و وضو به هنگام فراغت از اشتغال نفس با بیرون</w:t>
      </w:r>
      <w:r w:rsidR="0066550B">
        <w:rPr>
          <w:rStyle w:val="Char3"/>
          <w:rFonts w:hint="cs"/>
          <w:rtl/>
        </w:rPr>
        <w:t xml:space="preserve"> </w:t>
      </w:r>
      <w:r w:rsidRPr="003F0D20">
        <w:rPr>
          <w:rStyle w:val="Char3"/>
          <w:rFonts w:hint="cs"/>
          <w:rtl/>
        </w:rPr>
        <w:t>‌آمدن نجاست از بدن اثر می‌گذارد، و روی این،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با فرمایش خویش: </w:t>
      </w:r>
      <w:r w:rsidRPr="0066550B">
        <w:rPr>
          <w:rStyle w:val="Charb"/>
          <w:rFonts w:hint="cs"/>
          <w:rtl/>
        </w:rPr>
        <w:t>«</w:t>
      </w:r>
      <w:r w:rsidRPr="0066550B">
        <w:rPr>
          <w:rStyle w:val="Char2"/>
          <w:rFonts w:hint="cs"/>
          <w:rtl/>
        </w:rPr>
        <w:t>لا يصل أحدكم وهو يدافع الأخبثين</w:t>
      </w:r>
      <w:r w:rsidRPr="0066550B">
        <w:rPr>
          <w:rStyle w:val="Charb"/>
          <w:rFonts w:hint="cs"/>
          <w:rtl/>
        </w:rPr>
        <w:t>»</w:t>
      </w:r>
      <w:r w:rsidR="0066550B" w:rsidRPr="0066550B">
        <w:rPr>
          <w:rStyle w:val="Char3"/>
          <w:rFonts w:hint="cs"/>
          <w:rtl/>
        </w:rPr>
        <w:t>.</w:t>
      </w:r>
      <w:r w:rsidRPr="003F0D20">
        <w:rPr>
          <w:rStyle w:val="Char3"/>
          <w:rFonts w:hint="cs"/>
          <w:rtl/>
        </w:rPr>
        <w:t xml:space="preserve"> </w:t>
      </w:r>
      <w:r w:rsidR="0066550B" w:rsidRPr="0066550B">
        <w:rPr>
          <w:rStyle w:val="Charb"/>
          <w:rFonts w:hint="cs"/>
          <w:rtl/>
        </w:rPr>
        <w:t>«</w:t>
      </w:r>
      <w:r w:rsidRPr="0066550B">
        <w:rPr>
          <w:rStyle w:val="Chara"/>
          <w:rFonts w:hint="cs"/>
          <w:rtl/>
        </w:rPr>
        <w:t>در حالی که نیاز به قضای حاجت دارید نماز نخوانید</w:t>
      </w:r>
      <w:r w:rsidR="0066550B" w:rsidRPr="0066550B">
        <w:rPr>
          <w:rStyle w:val="Charb"/>
          <w:rFonts w:hint="cs"/>
          <w:rtl/>
        </w:rPr>
        <w:t>»</w:t>
      </w:r>
      <w:r w:rsidRPr="003F0D20">
        <w:rPr>
          <w:rStyle w:val="Char3"/>
          <w:rFonts w:hint="cs"/>
          <w:rtl/>
        </w:rPr>
        <w:t xml:space="preserve"> هشدار داده است که در خود اشتغال، معنی حدث وجود دارد.</w:t>
      </w:r>
    </w:p>
    <w:p w:rsidR="000F6A6E" w:rsidRPr="003F0D20" w:rsidRDefault="000F6A6E" w:rsidP="00F52015">
      <w:pPr>
        <w:pStyle w:val="a2"/>
        <w:rPr>
          <w:rtl/>
        </w:rPr>
      </w:pPr>
      <w:bookmarkStart w:id="4461" w:name="_Toc435272174"/>
      <w:bookmarkStart w:id="4462" w:name="_Toc435275563"/>
      <w:bookmarkStart w:id="4463" w:name="_Toc435276568"/>
      <w:bookmarkStart w:id="4464" w:name="_Toc435277573"/>
      <w:bookmarkStart w:id="4465" w:name="_Toc435278584"/>
      <w:r w:rsidRPr="003F0D20">
        <w:rPr>
          <w:rFonts w:hint="cs"/>
          <w:rtl/>
        </w:rPr>
        <w:t>اموری که معنی طهارت در آن‌ها وجود دارد:</w:t>
      </w:r>
      <w:bookmarkEnd w:id="4461"/>
      <w:bookmarkEnd w:id="4462"/>
      <w:bookmarkEnd w:id="4463"/>
      <w:bookmarkEnd w:id="4464"/>
      <w:bookmarkEnd w:id="4465"/>
    </w:p>
    <w:p w:rsidR="000F6A6E" w:rsidRPr="003F0D20" w:rsidRDefault="000F6A6E" w:rsidP="00AE5F75">
      <w:pPr>
        <w:pStyle w:val="a3"/>
        <w:rPr>
          <w:rStyle w:val="Char3"/>
          <w:rtl/>
        </w:rPr>
      </w:pPr>
      <w:r w:rsidRPr="003F0D20">
        <w:rPr>
          <w:rStyle w:val="Char3"/>
          <w:rFonts w:hint="cs"/>
          <w:rtl/>
        </w:rPr>
        <w:t>اموری که در آن‌ها معنی طهارت وجود دارد بسیار</w:t>
      </w:r>
      <w:r w:rsidR="00703F57" w:rsidRPr="003F0D20">
        <w:rPr>
          <w:rStyle w:val="Char3"/>
          <w:rFonts w:hint="cs"/>
          <w:rtl/>
        </w:rPr>
        <w:t>‌اند</w:t>
      </w:r>
      <w:r w:rsidRPr="003F0D20">
        <w:rPr>
          <w:rStyle w:val="Char3"/>
          <w:rFonts w:hint="cs"/>
          <w:rtl/>
        </w:rPr>
        <w:t>: مانند خوشبو مالیدن، و آن اوراد و اذکاری که یاد</w:t>
      </w:r>
      <w:r w:rsidR="00AE5F75">
        <w:rPr>
          <w:rStyle w:val="Char3"/>
          <w:rFonts w:hint="cs"/>
          <w:rtl/>
        </w:rPr>
        <w:t xml:space="preserve"> </w:t>
      </w:r>
      <w:r w:rsidRPr="003F0D20">
        <w:rPr>
          <w:rStyle w:val="Char3"/>
          <w:rFonts w:hint="cs"/>
          <w:rtl/>
        </w:rPr>
        <w:t xml:space="preserve">آور معنی پاکیزگی باشند، مانند قول: </w:t>
      </w:r>
      <w:r w:rsidRPr="00AE5F75">
        <w:rPr>
          <w:rStyle w:val="Charb"/>
          <w:rFonts w:hint="cs"/>
          <w:rtl/>
        </w:rPr>
        <w:t>«</w:t>
      </w:r>
      <w:r w:rsidRPr="00420F02">
        <w:rPr>
          <w:rFonts w:hint="eastAsia"/>
          <w:rtl/>
        </w:rPr>
        <w:t>اللَّهُمَّ</w:t>
      </w:r>
      <w:r w:rsidRPr="00420F02">
        <w:rPr>
          <w:rtl/>
        </w:rPr>
        <w:t xml:space="preserve"> </w:t>
      </w:r>
      <w:r w:rsidRPr="00420F02">
        <w:rPr>
          <w:rFonts w:hint="eastAsia"/>
          <w:rtl/>
        </w:rPr>
        <w:t>اجْعَلْنِي</w:t>
      </w:r>
      <w:r w:rsidRPr="00420F02">
        <w:rPr>
          <w:rtl/>
        </w:rPr>
        <w:t xml:space="preserve"> </w:t>
      </w:r>
      <w:r w:rsidRPr="00420F02">
        <w:rPr>
          <w:rFonts w:hint="eastAsia"/>
          <w:rtl/>
        </w:rPr>
        <w:t>مِنْ</w:t>
      </w:r>
      <w:r w:rsidRPr="00420F02">
        <w:rPr>
          <w:rtl/>
        </w:rPr>
        <w:t xml:space="preserve"> </w:t>
      </w:r>
      <w:r w:rsidRPr="00420F02">
        <w:rPr>
          <w:rFonts w:hint="eastAsia"/>
          <w:rtl/>
        </w:rPr>
        <w:t>التَّوَّابِينَ</w:t>
      </w:r>
      <w:r w:rsidRPr="00420F02">
        <w:rPr>
          <w:rtl/>
        </w:rPr>
        <w:t xml:space="preserve"> </w:t>
      </w:r>
      <w:r w:rsidRPr="00420F02">
        <w:rPr>
          <w:rFonts w:hint="eastAsia"/>
          <w:rtl/>
        </w:rPr>
        <w:t>وَاجْعَلْنِي</w:t>
      </w:r>
      <w:r w:rsidRPr="00420F02">
        <w:rPr>
          <w:rtl/>
        </w:rPr>
        <w:t xml:space="preserve"> </w:t>
      </w:r>
      <w:r w:rsidRPr="00420F02">
        <w:rPr>
          <w:rFonts w:hint="eastAsia"/>
          <w:rtl/>
        </w:rPr>
        <w:t>مِنْ</w:t>
      </w:r>
      <w:r w:rsidRPr="00420F02">
        <w:rPr>
          <w:rtl/>
        </w:rPr>
        <w:t xml:space="preserve"> </w:t>
      </w:r>
      <w:r w:rsidRPr="00420F02">
        <w:rPr>
          <w:rFonts w:hint="eastAsia"/>
          <w:rtl/>
        </w:rPr>
        <w:t>الْمُتَطَهِّرِينَ</w:t>
      </w:r>
      <w:r w:rsidRPr="00AE5F75">
        <w:rPr>
          <w:rStyle w:val="Charb"/>
          <w:rFonts w:hint="cs"/>
          <w:rtl/>
        </w:rPr>
        <w:t>»</w:t>
      </w:r>
      <w:r w:rsidR="00AE5F75" w:rsidRPr="00AE5F75">
        <w:rPr>
          <w:rStyle w:val="Char3"/>
          <w:rFonts w:hint="cs"/>
          <w:rtl/>
        </w:rPr>
        <w:t>.</w:t>
      </w:r>
      <w:r w:rsidRPr="00AE5F75">
        <w:rPr>
          <w:rStyle w:val="Charb"/>
          <w:rFonts w:hint="cs"/>
          <w:rtl/>
        </w:rPr>
        <w:t xml:space="preserve"> «</w:t>
      </w:r>
      <w:r w:rsidRPr="00AE5F75">
        <w:rPr>
          <w:rStyle w:val="Chara"/>
          <w:rFonts w:hint="cs"/>
          <w:rtl/>
        </w:rPr>
        <w:t>پروردگارا، مرا از جمله توبه‌کنندگان و پاکیزگان قرار بده</w:t>
      </w:r>
      <w:r w:rsidRPr="00AE5F75">
        <w:rPr>
          <w:rStyle w:val="Charb"/>
          <w:rFonts w:hint="cs"/>
          <w:rtl/>
        </w:rPr>
        <w:t>»</w:t>
      </w:r>
      <w:r w:rsidRPr="003F0D20">
        <w:rPr>
          <w:rStyle w:val="Char3"/>
          <w:rFonts w:hint="cs"/>
          <w:rtl/>
        </w:rPr>
        <w:t xml:space="preserve">. وقوله: </w:t>
      </w:r>
      <w:r w:rsidRPr="00AE5F75">
        <w:rPr>
          <w:rStyle w:val="Charb"/>
          <w:rFonts w:hint="cs"/>
          <w:rtl/>
        </w:rPr>
        <w:t>«</w:t>
      </w:r>
      <w:r w:rsidRPr="00AE5F75">
        <w:rPr>
          <w:rFonts w:hint="eastAsia"/>
          <w:rtl/>
        </w:rPr>
        <w:t>اللهم</w:t>
      </w:r>
      <w:r w:rsidRPr="00AE5F75">
        <w:rPr>
          <w:rtl/>
        </w:rPr>
        <w:t xml:space="preserve"> </w:t>
      </w:r>
      <w:r w:rsidRPr="00AE5F75">
        <w:rPr>
          <w:rFonts w:hint="eastAsia"/>
          <w:rtl/>
        </w:rPr>
        <w:t>نقني</w:t>
      </w:r>
      <w:r w:rsidRPr="00AE5F75">
        <w:rPr>
          <w:rtl/>
        </w:rPr>
        <w:t xml:space="preserve"> </w:t>
      </w:r>
      <w:r w:rsidRPr="00AE5F75">
        <w:rPr>
          <w:rFonts w:hint="eastAsia"/>
          <w:rtl/>
        </w:rPr>
        <w:t>من</w:t>
      </w:r>
      <w:r w:rsidRPr="00AE5F75">
        <w:rPr>
          <w:rtl/>
        </w:rPr>
        <w:t xml:space="preserve"> </w:t>
      </w:r>
      <w:r w:rsidRPr="00AE5F75">
        <w:rPr>
          <w:rFonts w:hint="eastAsia"/>
          <w:rtl/>
        </w:rPr>
        <w:t>الخطايا</w:t>
      </w:r>
      <w:r w:rsidRPr="00AE5F75">
        <w:rPr>
          <w:rtl/>
        </w:rPr>
        <w:t xml:space="preserve"> </w:t>
      </w:r>
      <w:r w:rsidRPr="00AE5F75">
        <w:rPr>
          <w:rFonts w:hint="eastAsia"/>
          <w:rtl/>
        </w:rPr>
        <w:t>كما</w:t>
      </w:r>
      <w:r w:rsidRPr="00AE5F75">
        <w:rPr>
          <w:rtl/>
        </w:rPr>
        <w:t xml:space="preserve"> </w:t>
      </w:r>
      <w:r w:rsidRPr="00AE5F75">
        <w:rPr>
          <w:rFonts w:hint="eastAsia"/>
          <w:rtl/>
        </w:rPr>
        <w:t>نقيت</w:t>
      </w:r>
      <w:r w:rsidRPr="00AE5F75">
        <w:rPr>
          <w:rtl/>
        </w:rPr>
        <w:t xml:space="preserve"> </w:t>
      </w:r>
      <w:r w:rsidRPr="00AE5F75">
        <w:rPr>
          <w:rFonts w:hint="eastAsia"/>
          <w:rtl/>
        </w:rPr>
        <w:t>الثوب</w:t>
      </w:r>
      <w:r w:rsidRPr="00AE5F75">
        <w:rPr>
          <w:rtl/>
        </w:rPr>
        <w:t xml:space="preserve"> </w:t>
      </w:r>
      <w:r w:rsidRPr="00AE5F75">
        <w:rPr>
          <w:rFonts w:hint="eastAsia"/>
          <w:rtl/>
        </w:rPr>
        <w:t>الأبيض</w:t>
      </w:r>
      <w:r w:rsidRPr="00AE5F75">
        <w:rPr>
          <w:rtl/>
        </w:rPr>
        <w:t xml:space="preserve"> </w:t>
      </w:r>
      <w:r w:rsidRPr="00AE5F75">
        <w:rPr>
          <w:rFonts w:hint="eastAsia"/>
          <w:rtl/>
        </w:rPr>
        <w:t>من</w:t>
      </w:r>
      <w:r w:rsidRPr="00AE5F75">
        <w:rPr>
          <w:rtl/>
        </w:rPr>
        <w:t xml:space="preserve"> </w:t>
      </w:r>
      <w:r w:rsidRPr="00AE5F75">
        <w:rPr>
          <w:rFonts w:hint="eastAsia"/>
          <w:rtl/>
        </w:rPr>
        <w:t>الدنس</w:t>
      </w:r>
      <w:r w:rsidRPr="00AE5F75">
        <w:rPr>
          <w:rStyle w:val="Charb"/>
          <w:rFonts w:hint="cs"/>
          <w:rtl/>
        </w:rPr>
        <w:t>»</w:t>
      </w:r>
      <w:r w:rsidR="00AE5F75" w:rsidRPr="00AE5F75">
        <w:rPr>
          <w:rStyle w:val="Char3"/>
          <w:rFonts w:hint="cs"/>
          <w:rtl/>
        </w:rPr>
        <w:t>.</w:t>
      </w:r>
      <w:r w:rsidRPr="00AE5F75">
        <w:rPr>
          <w:rStyle w:val="Charb"/>
          <w:rFonts w:hint="cs"/>
          <w:rtl/>
        </w:rPr>
        <w:t xml:space="preserve"> «</w:t>
      </w:r>
      <w:r w:rsidRPr="00AE5F75">
        <w:rPr>
          <w:rStyle w:val="Chara"/>
          <w:rFonts w:hint="cs"/>
          <w:rtl/>
        </w:rPr>
        <w:t>خدایا مرا از گناهان صاف کن چنانکه لباس سفید را از چرک صاف کردی</w:t>
      </w:r>
      <w:r w:rsidRPr="00AE5F75">
        <w:rPr>
          <w:rStyle w:val="Charb"/>
          <w:rFonts w:hint="cs"/>
          <w:rtl/>
        </w:rPr>
        <w:t>»</w:t>
      </w:r>
      <w:r w:rsidRPr="003F0D20">
        <w:rPr>
          <w:rStyle w:val="Char3"/>
          <w:rFonts w:hint="cs"/>
          <w:rtl/>
        </w:rPr>
        <w:t xml:space="preserve"> و وارد</w:t>
      </w:r>
      <w:r w:rsidR="00AE5F75">
        <w:rPr>
          <w:rStyle w:val="Char3"/>
          <w:rFonts w:hint="cs"/>
          <w:rtl/>
        </w:rPr>
        <w:t xml:space="preserve"> </w:t>
      </w:r>
      <w:r w:rsidRPr="003F0D20">
        <w:rPr>
          <w:rStyle w:val="Char3"/>
          <w:rFonts w:hint="cs"/>
          <w:rtl/>
        </w:rPr>
        <w:t>شدن در اماکن متبرکه و مانند آن، اما آنچه شایسته است که مردم به آن مخاطب قرار گیرند، همان است که منضبط و در هر زمان و مکان انجامش آسان باشد، و آن که در سطح ظاهر اثرش محسوس باشد و طوایف امم روی آن عامل باشند.</w:t>
      </w:r>
    </w:p>
    <w:p w:rsidR="000F6A6E" w:rsidRPr="003F0D20" w:rsidRDefault="000F6A6E" w:rsidP="00F52015">
      <w:pPr>
        <w:pStyle w:val="a2"/>
        <w:rPr>
          <w:rtl/>
        </w:rPr>
      </w:pPr>
      <w:bookmarkStart w:id="4466" w:name="_Toc435272175"/>
      <w:bookmarkStart w:id="4467" w:name="_Toc435275564"/>
      <w:bookmarkStart w:id="4468" w:name="_Toc435276569"/>
      <w:bookmarkStart w:id="4469" w:name="_Toc435277574"/>
      <w:bookmarkStart w:id="4470" w:name="_Toc435278585"/>
      <w:r w:rsidRPr="003F0D20">
        <w:rPr>
          <w:rFonts w:hint="cs"/>
          <w:rtl/>
        </w:rPr>
        <w:t>اصل وضوء:</w:t>
      </w:r>
      <w:bookmarkEnd w:id="4466"/>
      <w:bookmarkEnd w:id="4467"/>
      <w:bookmarkEnd w:id="4468"/>
      <w:bookmarkEnd w:id="4469"/>
      <w:bookmarkEnd w:id="447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اصل وضو عبارت است از شستن اطراف، اما شارع صورت و دو دست را تا آرنج به این خاطر تحت ضابطه قرار داد که اثر کم</w:t>
      </w:r>
      <w:r w:rsidR="00420F02">
        <w:rPr>
          <w:rStyle w:val="Char3"/>
          <w:rFonts w:hint="eastAsia"/>
          <w:rtl/>
        </w:rPr>
        <w:t>‌</w:t>
      </w:r>
      <w:r w:rsidRPr="003F0D20">
        <w:rPr>
          <w:rStyle w:val="Char3"/>
          <w:rFonts w:hint="cs"/>
          <w:rtl/>
        </w:rPr>
        <w:t>ترین حص</w:t>
      </w:r>
      <w:r w:rsidR="00026471" w:rsidRPr="003F0D20">
        <w:rPr>
          <w:rStyle w:val="Char3"/>
          <w:rFonts w:hint="cs"/>
          <w:rtl/>
        </w:rPr>
        <w:t>ۀ</w:t>
      </w:r>
      <w:r w:rsidRPr="003F0D20">
        <w:rPr>
          <w:rStyle w:val="Char3"/>
          <w:rFonts w:hint="cs"/>
          <w:rtl/>
        </w:rPr>
        <w:t xml:space="preserve"> بدن از این، محسوس نمی‌باشد، و شستن دو پا را تا قوزک از این جهت مقرر فرمود که کمتر از آن‌ها عضو کامل محسوب نمی‌گردد، و مسح را وظیفه سر قرار داد؛ زیرا شستن، نوع حرج در بر دارد.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اصل غسل آنست که تمام بدن را فرا گیرد.</w:t>
      </w:r>
    </w:p>
    <w:p w:rsidR="000F6A6E" w:rsidRPr="003F0D20" w:rsidRDefault="000F6A6E" w:rsidP="00F52015">
      <w:pPr>
        <w:pStyle w:val="a2"/>
        <w:rPr>
          <w:rtl/>
        </w:rPr>
      </w:pPr>
      <w:bookmarkStart w:id="4471" w:name="_Toc435272176"/>
      <w:bookmarkStart w:id="4472" w:name="_Toc435275565"/>
      <w:bookmarkStart w:id="4473" w:name="_Toc435276570"/>
      <w:bookmarkStart w:id="4474" w:name="_Toc435277575"/>
      <w:bookmarkStart w:id="4475" w:name="_Toc435278586"/>
      <w:r w:rsidRPr="003F0D20">
        <w:rPr>
          <w:rFonts w:hint="cs"/>
          <w:rtl/>
        </w:rPr>
        <w:t>اصل موجب وضو و موجب غسل:</w:t>
      </w:r>
      <w:bookmarkEnd w:id="4471"/>
      <w:bookmarkEnd w:id="4472"/>
      <w:bookmarkEnd w:id="4473"/>
      <w:bookmarkEnd w:id="4474"/>
      <w:bookmarkEnd w:id="447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اصل واجب‌کننده وضو بیرون چیزی آمدن از سبیلین است، و آنچه غیر از این باشد بر این محمول است.</w:t>
      </w:r>
    </w:p>
    <w:p w:rsidR="000F6A6E" w:rsidRPr="003F0D20" w:rsidRDefault="000F6A6E" w:rsidP="00F52015">
      <w:pPr>
        <w:autoSpaceDE w:val="0"/>
        <w:autoSpaceDN w:val="0"/>
        <w:adjustRightInd w:val="0"/>
        <w:ind w:firstLine="284"/>
        <w:jc w:val="both"/>
        <w:rPr>
          <w:rStyle w:val="Char3"/>
          <w:rtl/>
        </w:rPr>
      </w:pPr>
      <w:r w:rsidRPr="00420F02">
        <w:rPr>
          <w:rStyle w:val="Char3"/>
          <w:rFonts w:hint="cs"/>
          <w:spacing w:val="-4"/>
          <w:rtl/>
        </w:rPr>
        <w:t>موجب اصلی غسل جماع و حیض است، گویا این دو امر در نزد عرب پیش از رسول</w:t>
      </w:r>
      <w:r w:rsidR="00971FDA" w:rsidRPr="00420F02">
        <w:rPr>
          <w:rStyle w:val="Char3"/>
          <w:rFonts w:ascii="CTraditional Arabic" w:hAnsi="CTraditional Arabic" w:cs="CTraditional Arabic" w:hint="cs"/>
          <w:spacing w:val="-4"/>
          <w:rtl/>
        </w:rPr>
        <w:t xml:space="preserve"> ج</w:t>
      </w:r>
      <w:r w:rsidR="00971FDA" w:rsidRPr="003F0D20">
        <w:rPr>
          <w:rStyle w:val="Char3"/>
          <w:rFonts w:ascii="CTraditional Arabic" w:hAnsi="CTraditional Arabic" w:cs="CTraditional Arabic" w:hint="cs"/>
          <w:rtl/>
        </w:rPr>
        <w:t xml:space="preserve"> </w:t>
      </w:r>
      <w:r w:rsidRPr="003F0D20">
        <w:rPr>
          <w:rStyle w:val="Char3"/>
          <w:rFonts w:hint="cs"/>
          <w:rtl/>
        </w:rPr>
        <w:t>مسلّم بودند، اما دو قسم دیگر از طهارت مأخوذ از منافع</w:t>
      </w:r>
      <w:r w:rsidR="00703F57" w:rsidRPr="003F0D20">
        <w:rPr>
          <w:rStyle w:val="Char3"/>
          <w:rFonts w:hint="cs"/>
          <w:rtl/>
        </w:rPr>
        <w:t>‌اند</w:t>
      </w:r>
      <w:r w:rsidRPr="003F0D20">
        <w:rPr>
          <w:rStyle w:val="Char3"/>
          <w:rFonts w:hint="cs"/>
          <w:rtl/>
        </w:rPr>
        <w:t>، زیرا مقتضای اصلی طبیعت</w:t>
      </w:r>
      <w:r w:rsidR="00110570" w:rsidRPr="003F0D20">
        <w:rPr>
          <w:rStyle w:val="Char3"/>
          <w:rFonts w:hint="cs"/>
          <w:rtl/>
        </w:rPr>
        <w:t xml:space="preserve">‌اند </w:t>
      </w:r>
      <w:r w:rsidRPr="003F0D20">
        <w:rPr>
          <w:rStyle w:val="Char3"/>
          <w:rFonts w:hint="cs"/>
          <w:rtl/>
        </w:rPr>
        <w:t>که هیچ آیین و قومی گاهی از آن‌ها جدا نمی‌شوند، شارع در این باره بر آن رفاهیت متوسطه‌ای که در نزد عرب‌های خالص وجود داشت اعتماد نمود چنانکه بر بقیه منافع منضبط اعتماد نموده بود، پس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بر تعیین آداب و تمییز مشکل و تقدیر مبهم چیزی اضافه ننمود.</w:t>
      </w:r>
    </w:p>
    <w:p w:rsidR="000F6A6E" w:rsidRPr="003F0D20" w:rsidRDefault="000F6A6E" w:rsidP="00F52015">
      <w:pPr>
        <w:pStyle w:val="a0"/>
        <w:rPr>
          <w:rtl/>
        </w:rPr>
      </w:pPr>
      <w:bookmarkStart w:id="4476" w:name="_Toc435272177"/>
      <w:bookmarkStart w:id="4477" w:name="_Toc435275566"/>
      <w:bookmarkStart w:id="4478" w:name="_Toc435276571"/>
      <w:bookmarkStart w:id="4479" w:name="_Toc435277576"/>
      <w:bookmarkStart w:id="4480" w:name="_Toc435278587"/>
      <w:r w:rsidRPr="003F0D20">
        <w:rPr>
          <w:rFonts w:hint="cs"/>
          <w:rtl/>
        </w:rPr>
        <w:t>فضیلت وضوء</w:t>
      </w:r>
      <w:bookmarkEnd w:id="4476"/>
      <w:bookmarkEnd w:id="4477"/>
      <w:bookmarkEnd w:id="4478"/>
      <w:bookmarkEnd w:id="4479"/>
      <w:bookmarkEnd w:id="4480"/>
    </w:p>
    <w:p w:rsidR="000F6A6E" w:rsidRPr="003F0D20" w:rsidRDefault="000F6A6E" w:rsidP="00F52015">
      <w:pPr>
        <w:autoSpaceDE w:val="0"/>
        <w:autoSpaceDN w:val="0"/>
        <w:adjustRightInd w:val="0"/>
        <w:ind w:firstLine="284"/>
        <w:jc w:val="both"/>
        <w:rPr>
          <w:rFonts w:cs="Times New Roman"/>
          <w:rtl/>
          <w:lang w:bidi="fa-IR"/>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AE5F75">
        <w:rPr>
          <w:rStyle w:val="Charb"/>
          <w:rFonts w:hint="cs"/>
          <w:rtl/>
        </w:rPr>
        <w:t>«</w:t>
      </w:r>
      <w:r w:rsidRPr="00AE5F75">
        <w:rPr>
          <w:rStyle w:val="Char2"/>
          <w:rFonts w:hint="eastAsia"/>
          <w:rtl/>
        </w:rPr>
        <w:t>الطَّهُورُ</w:t>
      </w:r>
      <w:r w:rsidRPr="00AE5F75">
        <w:rPr>
          <w:rStyle w:val="Char2"/>
          <w:rtl/>
        </w:rPr>
        <w:t xml:space="preserve"> </w:t>
      </w:r>
      <w:r w:rsidRPr="00AE5F75">
        <w:rPr>
          <w:rStyle w:val="Char2"/>
          <w:rFonts w:hint="eastAsia"/>
          <w:rtl/>
        </w:rPr>
        <w:t>شَطْرُ</w:t>
      </w:r>
      <w:r w:rsidRPr="00AE5F75">
        <w:rPr>
          <w:rStyle w:val="Char2"/>
          <w:rtl/>
        </w:rPr>
        <w:t xml:space="preserve"> </w:t>
      </w:r>
      <w:r w:rsidRPr="00AE5F75">
        <w:rPr>
          <w:rStyle w:val="Char2"/>
          <w:rFonts w:hint="eastAsia"/>
          <w:rtl/>
        </w:rPr>
        <w:t>الإِيمَانِ</w:t>
      </w:r>
      <w:r w:rsidRPr="00AE5F75">
        <w:rPr>
          <w:rStyle w:val="Charb"/>
          <w:rFonts w:hint="cs"/>
          <w:rtl/>
        </w:rPr>
        <w:t>»</w:t>
      </w:r>
      <w:r w:rsidRPr="003F0D20">
        <w:rPr>
          <w:rStyle w:val="Char3"/>
          <w:rFonts w:hint="cs"/>
          <w:rtl/>
        </w:rPr>
        <w:t xml:space="preserve">. </w:t>
      </w:r>
      <w:r w:rsidRPr="00AE5F75">
        <w:rPr>
          <w:rStyle w:val="Charb"/>
          <w:rFonts w:hint="cs"/>
          <w:rtl/>
        </w:rPr>
        <w:t>«</w:t>
      </w:r>
      <w:r w:rsidRPr="00AE5F75">
        <w:rPr>
          <w:rStyle w:val="Chara"/>
          <w:rFonts w:hint="cs"/>
          <w:rtl/>
        </w:rPr>
        <w:t>پاکی جز ایمان است</w:t>
      </w:r>
      <w:r w:rsidRPr="00AE5F75">
        <w:rPr>
          <w:rStyle w:val="Charb"/>
          <w:rFonts w:hint="cs"/>
          <w:rtl/>
        </w:rPr>
        <w:t>»</w:t>
      </w:r>
      <w:r w:rsidR="009226F6" w:rsidRPr="003F0D20">
        <w:rPr>
          <w:rFonts w:cs="IRNazli" w:hint="cs"/>
          <w:rtl/>
          <w:lang w:bidi="fa-IR"/>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مقصود از ایمان در اینجا، هیأت نفسانی است که مرکب است از نور طهارت و خشوع و خضوع قلب، و لفظ احسان در ادای این معنی واضح‌تر است، و در این شکی نیست که طهور شطر آنست.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AE5F75">
        <w:rPr>
          <w:rStyle w:val="Charb"/>
          <w:rFonts w:hint="cs"/>
          <w:rtl/>
        </w:rPr>
        <w:t>«</w:t>
      </w:r>
      <w:r w:rsidRPr="00AE5F75">
        <w:rPr>
          <w:rStyle w:val="Char2"/>
          <w:rFonts w:hint="eastAsia"/>
          <w:rtl/>
        </w:rPr>
        <w:t>مَنْ</w:t>
      </w:r>
      <w:r w:rsidRPr="00AE5F75">
        <w:rPr>
          <w:rStyle w:val="Char2"/>
          <w:rtl/>
        </w:rPr>
        <w:t xml:space="preserve"> </w:t>
      </w:r>
      <w:r w:rsidRPr="00AE5F75">
        <w:rPr>
          <w:rStyle w:val="Char2"/>
          <w:rFonts w:hint="eastAsia"/>
          <w:rtl/>
        </w:rPr>
        <w:t>تَوَضَّأَ</w:t>
      </w:r>
      <w:r w:rsidRPr="00AE5F75">
        <w:rPr>
          <w:rStyle w:val="Char2"/>
          <w:rtl/>
        </w:rPr>
        <w:t xml:space="preserve"> </w:t>
      </w:r>
      <w:r w:rsidRPr="00AE5F75">
        <w:rPr>
          <w:rStyle w:val="Char2"/>
          <w:rFonts w:hint="eastAsia"/>
          <w:rtl/>
        </w:rPr>
        <w:t>فَأَحْسَنَ</w:t>
      </w:r>
      <w:r w:rsidRPr="00AE5F75">
        <w:rPr>
          <w:rStyle w:val="Char2"/>
          <w:rtl/>
        </w:rPr>
        <w:t xml:space="preserve"> </w:t>
      </w:r>
      <w:r w:rsidRPr="00AE5F75">
        <w:rPr>
          <w:rStyle w:val="Char2"/>
          <w:rFonts w:hint="eastAsia"/>
          <w:rtl/>
        </w:rPr>
        <w:t>الْوُضُوءَ</w:t>
      </w:r>
      <w:r w:rsidRPr="00AE5F75">
        <w:rPr>
          <w:rStyle w:val="Char2"/>
          <w:rtl/>
        </w:rPr>
        <w:t xml:space="preserve"> </w:t>
      </w:r>
      <w:r w:rsidRPr="00AE5F75">
        <w:rPr>
          <w:rStyle w:val="Char2"/>
          <w:rFonts w:hint="eastAsia"/>
          <w:rtl/>
        </w:rPr>
        <w:t>خَرَجَتْ</w:t>
      </w:r>
      <w:r w:rsidRPr="00AE5F75">
        <w:rPr>
          <w:rStyle w:val="Char2"/>
          <w:rtl/>
        </w:rPr>
        <w:t xml:space="preserve"> </w:t>
      </w:r>
      <w:r w:rsidRPr="00AE5F75">
        <w:rPr>
          <w:rStyle w:val="Char2"/>
          <w:rFonts w:hint="eastAsia"/>
          <w:rtl/>
        </w:rPr>
        <w:t>خَطَايَاهُ</w:t>
      </w:r>
      <w:r w:rsidRPr="00AE5F75">
        <w:rPr>
          <w:rStyle w:val="Char2"/>
          <w:rtl/>
        </w:rPr>
        <w:t xml:space="preserve"> </w:t>
      </w:r>
      <w:r w:rsidRPr="00AE5F75">
        <w:rPr>
          <w:rStyle w:val="Char2"/>
          <w:rFonts w:hint="eastAsia"/>
          <w:rtl/>
        </w:rPr>
        <w:t>مِنْ</w:t>
      </w:r>
      <w:r w:rsidRPr="00AE5F75">
        <w:rPr>
          <w:rStyle w:val="Char2"/>
          <w:rtl/>
        </w:rPr>
        <w:t xml:space="preserve"> </w:t>
      </w:r>
      <w:r w:rsidRPr="00AE5F75">
        <w:rPr>
          <w:rStyle w:val="Char2"/>
          <w:rFonts w:hint="eastAsia"/>
          <w:rtl/>
        </w:rPr>
        <w:t>جَسَدِهِ</w:t>
      </w:r>
      <w:r w:rsidRPr="00AE5F75">
        <w:rPr>
          <w:rStyle w:val="Char2"/>
          <w:rtl/>
        </w:rPr>
        <w:t xml:space="preserve"> </w:t>
      </w:r>
      <w:r w:rsidRPr="00AE5F75">
        <w:rPr>
          <w:rStyle w:val="Char2"/>
          <w:rFonts w:hint="eastAsia"/>
          <w:rtl/>
        </w:rPr>
        <w:t>حَتَّى</w:t>
      </w:r>
      <w:r w:rsidRPr="00AE5F75">
        <w:rPr>
          <w:rStyle w:val="Char2"/>
          <w:rtl/>
        </w:rPr>
        <w:t xml:space="preserve"> </w:t>
      </w:r>
      <w:r w:rsidRPr="00AE5F75">
        <w:rPr>
          <w:rStyle w:val="Char2"/>
          <w:rFonts w:hint="eastAsia"/>
          <w:rtl/>
        </w:rPr>
        <w:t>تَخْرُجَ</w:t>
      </w:r>
      <w:r w:rsidRPr="00AE5F75">
        <w:rPr>
          <w:rStyle w:val="Char2"/>
          <w:rtl/>
        </w:rPr>
        <w:t xml:space="preserve"> </w:t>
      </w:r>
      <w:r w:rsidRPr="00AE5F75">
        <w:rPr>
          <w:rStyle w:val="Char2"/>
          <w:rFonts w:hint="eastAsia"/>
          <w:rtl/>
        </w:rPr>
        <w:t>مِنْ</w:t>
      </w:r>
      <w:r w:rsidRPr="00AE5F75">
        <w:rPr>
          <w:rStyle w:val="Char2"/>
          <w:rtl/>
        </w:rPr>
        <w:t xml:space="preserve"> </w:t>
      </w:r>
      <w:r w:rsidRPr="00AE5F75">
        <w:rPr>
          <w:rStyle w:val="Char2"/>
          <w:rFonts w:hint="eastAsia"/>
          <w:rtl/>
        </w:rPr>
        <w:t>تَحْتِ</w:t>
      </w:r>
      <w:r w:rsidRPr="00AE5F75">
        <w:rPr>
          <w:rStyle w:val="Char2"/>
          <w:rtl/>
        </w:rPr>
        <w:t xml:space="preserve"> </w:t>
      </w:r>
      <w:r w:rsidRPr="00AE5F75">
        <w:rPr>
          <w:rStyle w:val="Char2"/>
          <w:rFonts w:hint="eastAsia"/>
          <w:rtl/>
        </w:rPr>
        <w:t>أَظْفَارِهِ</w:t>
      </w:r>
      <w:r w:rsidRPr="00AE5F75">
        <w:rPr>
          <w:rStyle w:val="Charb"/>
          <w:rFonts w:hint="cs"/>
          <w:rtl/>
        </w:rPr>
        <w:t>»</w:t>
      </w:r>
      <w:r w:rsidR="00AE5F75" w:rsidRPr="00AE5F75">
        <w:rPr>
          <w:rStyle w:val="Char3"/>
          <w:rFonts w:hint="cs"/>
          <w:rtl/>
        </w:rPr>
        <w:t>.</w:t>
      </w:r>
      <w:r w:rsidRPr="00AE5F75">
        <w:rPr>
          <w:rStyle w:val="Charb"/>
          <w:rFonts w:hint="cs"/>
          <w:rtl/>
        </w:rPr>
        <w:t xml:space="preserve"> «</w:t>
      </w:r>
      <w:r w:rsidRPr="00AE5F75">
        <w:rPr>
          <w:rStyle w:val="Chara"/>
          <w:rFonts w:hint="cs"/>
          <w:rtl/>
        </w:rPr>
        <w:t>هر</w:t>
      </w:r>
      <w:r w:rsidR="00AE5F75" w:rsidRPr="00AE5F75">
        <w:rPr>
          <w:rStyle w:val="Chara"/>
          <w:rFonts w:hint="cs"/>
          <w:rtl/>
        </w:rPr>
        <w:t xml:space="preserve"> </w:t>
      </w:r>
      <w:r w:rsidRPr="00AE5F75">
        <w:rPr>
          <w:rStyle w:val="Chara"/>
          <w:rFonts w:hint="cs"/>
          <w:rtl/>
        </w:rPr>
        <w:t>کس به نحو احسن وضو کند، گناهانش از جسد او بیرون می‌شود، حتی از ناخن‌هایش بیرون می‌گردد</w:t>
      </w:r>
      <w:r w:rsidRPr="00AE5F75">
        <w:rPr>
          <w:rStyle w:val="Charb"/>
          <w:rFonts w:hint="cs"/>
          <w:rtl/>
        </w:rPr>
        <w:t>»</w:t>
      </w:r>
      <w:r w:rsidRPr="003F0D20">
        <w:rPr>
          <w:rStyle w:val="Char3"/>
          <w:rFonts w:hint="cs"/>
          <w:rtl/>
        </w:rPr>
        <w:t xml:space="preserve"> یعنی نظافت و پاکیزگی که در ته دل اثر بگذارد نفس را مقدس نموده او را به ملایکه ملحق می‌گرداند، و بسیاری حالات پست و چرکین را فراموش می‌گرداند، پس خاصیت او مانند خاصیت آن وضوئی می‌باشد که صورت و مظنه و عنوان اوست.</w:t>
      </w:r>
    </w:p>
    <w:p w:rsidR="000F6A6E" w:rsidRPr="003F0D20" w:rsidRDefault="000F6A6E" w:rsidP="00AE5F7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AE5F75">
        <w:rPr>
          <w:rStyle w:val="Charb"/>
          <w:rFonts w:hint="cs"/>
          <w:rtl/>
        </w:rPr>
        <w:t>«</w:t>
      </w:r>
      <w:r w:rsidRPr="00AE5F75">
        <w:rPr>
          <w:rStyle w:val="Char2"/>
          <w:rFonts w:hint="eastAsia"/>
          <w:rtl/>
        </w:rPr>
        <w:t>إِنَّ</w:t>
      </w:r>
      <w:r w:rsidRPr="00AE5F75">
        <w:rPr>
          <w:rStyle w:val="Char2"/>
          <w:rtl/>
        </w:rPr>
        <w:t xml:space="preserve"> </w:t>
      </w:r>
      <w:r w:rsidRPr="00AE5F75">
        <w:rPr>
          <w:rStyle w:val="Char2"/>
          <w:rFonts w:hint="eastAsia"/>
          <w:rtl/>
        </w:rPr>
        <w:t>أُمَّتِى</w:t>
      </w:r>
      <w:r w:rsidRPr="00AE5F75">
        <w:rPr>
          <w:rStyle w:val="Char2"/>
          <w:rtl/>
        </w:rPr>
        <w:t xml:space="preserve"> </w:t>
      </w:r>
      <w:r w:rsidRPr="00AE5F75">
        <w:rPr>
          <w:rStyle w:val="Char2"/>
          <w:rFonts w:hint="eastAsia"/>
          <w:rtl/>
        </w:rPr>
        <w:t>يُدْعَوْنَ</w:t>
      </w:r>
      <w:r w:rsidRPr="00AE5F75">
        <w:rPr>
          <w:rStyle w:val="Char2"/>
          <w:rtl/>
        </w:rPr>
        <w:t xml:space="preserve"> </w:t>
      </w:r>
      <w:r w:rsidRPr="00AE5F75">
        <w:rPr>
          <w:rStyle w:val="Char2"/>
          <w:rFonts w:hint="eastAsia"/>
          <w:rtl/>
        </w:rPr>
        <w:t>يَوْمَ</w:t>
      </w:r>
      <w:r w:rsidRPr="00AE5F75">
        <w:rPr>
          <w:rStyle w:val="Char2"/>
          <w:rtl/>
        </w:rPr>
        <w:t xml:space="preserve"> </w:t>
      </w:r>
      <w:r w:rsidRPr="00AE5F75">
        <w:rPr>
          <w:rStyle w:val="Char2"/>
          <w:rFonts w:hint="eastAsia"/>
          <w:rtl/>
        </w:rPr>
        <w:t>الْقِيَامَةِ</w:t>
      </w:r>
      <w:r w:rsidRPr="00AE5F75">
        <w:rPr>
          <w:rStyle w:val="Char2"/>
          <w:rtl/>
        </w:rPr>
        <w:t xml:space="preserve"> </w:t>
      </w:r>
      <w:r w:rsidRPr="00AE5F75">
        <w:rPr>
          <w:rStyle w:val="Char2"/>
          <w:rFonts w:hint="eastAsia"/>
          <w:rtl/>
        </w:rPr>
        <w:t>غُرًّا</w:t>
      </w:r>
      <w:r w:rsidRPr="00AE5F75">
        <w:rPr>
          <w:rStyle w:val="Char2"/>
          <w:rtl/>
        </w:rPr>
        <w:t xml:space="preserve"> </w:t>
      </w:r>
      <w:r w:rsidRPr="00AE5F75">
        <w:rPr>
          <w:rStyle w:val="Char2"/>
          <w:rFonts w:hint="eastAsia"/>
          <w:rtl/>
        </w:rPr>
        <w:t>مُحَجَّلِينَ</w:t>
      </w:r>
      <w:r w:rsidRPr="00AE5F75">
        <w:rPr>
          <w:rStyle w:val="Char2"/>
          <w:rtl/>
        </w:rPr>
        <w:t xml:space="preserve"> </w:t>
      </w:r>
      <w:r w:rsidRPr="00AE5F75">
        <w:rPr>
          <w:rStyle w:val="Char2"/>
          <w:rFonts w:hint="eastAsia"/>
          <w:rtl/>
        </w:rPr>
        <w:t>مِنْ</w:t>
      </w:r>
      <w:r w:rsidRPr="00AE5F75">
        <w:rPr>
          <w:rStyle w:val="Char2"/>
          <w:rtl/>
        </w:rPr>
        <w:t xml:space="preserve"> </w:t>
      </w:r>
      <w:r w:rsidRPr="00AE5F75">
        <w:rPr>
          <w:rStyle w:val="Char2"/>
          <w:rFonts w:hint="eastAsia"/>
          <w:rtl/>
        </w:rPr>
        <w:t>آثَارِ</w:t>
      </w:r>
      <w:r w:rsidRPr="00AE5F75">
        <w:rPr>
          <w:rStyle w:val="Char2"/>
          <w:rtl/>
        </w:rPr>
        <w:t xml:space="preserve"> </w:t>
      </w:r>
      <w:r w:rsidRPr="00AE5F75">
        <w:rPr>
          <w:rStyle w:val="Char2"/>
          <w:rFonts w:hint="eastAsia"/>
          <w:rtl/>
        </w:rPr>
        <w:t>الْوُضُوءِ</w:t>
      </w:r>
      <w:r w:rsidRPr="00AE5F75">
        <w:rPr>
          <w:rStyle w:val="Char2"/>
          <w:rFonts w:hint="cs"/>
          <w:rtl/>
        </w:rPr>
        <w:t xml:space="preserve"> </w:t>
      </w:r>
      <w:r w:rsidRPr="00AE5F75">
        <w:rPr>
          <w:rStyle w:val="Char2"/>
          <w:rFonts w:hint="eastAsia"/>
          <w:rtl/>
        </w:rPr>
        <w:t>فَمَنِ</w:t>
      </w:r>
      <w:r w:rsidRPr="00AE5F75">
        <w:rPr>
          <w:rStyle w:val="Char2"/>
          <w:rtl/>
        </w:rPr>
        <w:t xml:space="preserve"> </w:t>
      </w:r>
      <w:r w:rsidRPr="00AE5F75">
        <w:rPr>
          <w:rStyle w:val="Char2"/>
          <w:rFonts w:hint="eastAsia"/>
          <w:rtl/>
        </w:rPr>
        <w:t>اسْتَطَاعَ</w:t>
      </w:r>
      <w:r w:rsidRPr="00AE5F75">
        <w:rPr>
          <w:rStyle w:val="Char2"/>
          <w:rtl/>
        </w:rPr>
        <w:t xml:space="preserve"> </w:t>
      </w:r>
      <w:r w:rsidRPr="00AE5F75">
        <w:rPr>
          <w:rStyle w:val="Char2"/>
          <w:rFonts w:hint="eastAsia"/>
          <w:rtl/>
        </w:rPr>
        <w:t>مِنْكُمْ</w:t>
      </w:r>
      <w:r w:rsidRPr="00AE5F75">
        <w:rPr>
          <w:rStyle w:val="Char2"/>
          <w:rtl/>
        </w:rPr>
        <w:t xml:space="preserve"> </w:t>
      </w:r>
      <w:r w:rsidRPr="00AE5F75">
        <w:rPr>
          <w:rStyle w:val="Char2"/>
          <w:rFonts w:hint="eastAsia"/>
          <w:rtl/>
        </w:rPr>
        <w:t>أَنْ</w:t>
      </w:r>
      <w:r w:rsidRPr="00AE5F75">
        <w:rPr>
          <w:rStyle w:val="Char2"/>
          <w:rtl/>
        </w:rPr>
        <w:t xml:space="preserve"> </w:t>
      </w:r>
      <w:r w:rsidRPr="00AE5F75">
        <w:rPr>
          <w:rStyle w:val="Char2"/>
          <w:rFonts w:hint="eastAsia"/>
          <w:rtl/>
        </w:rPr>
        <w:t>يُطِيلَ</w:t>
      </w:r>
      <w:r w:rsidRPr="00AE5F75">
        <w:rPr>
          <w:rStyle w:val="Char2"/>
          <w:rtl/>
        </w:rPr>
        <w:t xml:space="preserve"> </w:t>
      </w:r>
      <w:r w:rsidRPr="00AE5F75">
        <w:rPr>
          <w:rStyle w:val="Char2"/>
          <w:rFonts w:hint="eastAsia"/>
          <w:rtl/>
        </w:rPr>
        <w:t>غُرَّتَهُ</w:t>
      </w:r>
      <w:r w:rsidRPr="00AE5F75">
        <w:rPr>
          <w:rStyle w:val="Char2"/>
          <w:rtl/>
        </w:rPr>
        <w:t xml:space="preserve"> </w:t>
      </w:r>
      <w:r w:rsidRPr="00AE5F75">
        <w:rPr>
          <w:rStyle w:val="Char2"/>
          <w:rFonts w:hint="eastAsia"/>
          <w:rtl/>
        </w:rPr>
        <w:t>فَلْيَفْعَلْ</w:t>
      </w:r>
      <w:r w:rsidRPr="00AE5F75">
        <w:rPr>
          <w:rStyle w:val="Charb"/>
          <w:rFonts w:hint="cs"/>
          <w:rtl/>
        </w:rPr>
        <w:t>»</w:t>
      </w:r>
      <w:r w:rsidR="00AE5F75">
        <w:rPr>
          <w:rStyle w:val="Charb"/>
          <w:rFonts w:hint="cs"/>
          <w:rtl/>
        </w:rPr>
        <w:t>.</w:t>
      </w:r>
      <w:r w:rsidRPr="00AE5F75">
        <w:rPr>
          <w:rStyle w:val="Char3"/>
          <w:rFonts w:hint="cs"/>
          <w:rtl/>
        </w:rPr>
        <w:t xml:space="preserve"> </w:t>
      </w:r>
      <w:r w:rsidRPr="00AE5F75">
        <w:rPr>
          <w:rStyle w:val="Charb"/>
          <w:rFonts w:hint="cs"/>
          <w:rtl/>
        </w:rPr>
        <w:t>«</w:t>
      </w:r>
      <w:r w:rsidRPr="00AE5F75">
        <w:rPr>
          <w:rStyle w:val="Chara"/>
          <w:rFonts w:hint="cs"/>
          <w:rtl/>
        </w:rPr>
        <w:t>همانا امت من دعوت می‌شوند روز قیامت در حالی که اعضای وضویشان بر اثر وضوگرفتن می‌درخشد، پس هرکس می‌تواند در شستن اعضای وضو مبالغه کند</w:t>
      </w:r>
      <w:r w:rsidRPr="00AE5F75">
        <w:rPr>
          <w:rStyle w:val="Charb"/>
          <w:rFonts w:hint="cs"/>
          <w:rtl/>
        </w:rPr>
        <w:t>»</w:t>
      </w:r>
      <w:r w:rsidRPr="003F0D20">
        <w:rPr>
          <w:rStyle w:val="Char3"/>
          <w:rFonts w:hint="cs"/>
          <w:rtl/>
        </w:rPr>
        <w:t xml:space="preserve"> و نیز فرمود: </w:t>
      </w:r>
      <w:r w:rsidRPr="00AE5F75">
        <w:rPr>
          <w:rStyle w:val="Charb"/>
          <w:rFonts w:hint="cs"/>
          <w:rtl/>
        </w:rPr>
        <w:t>«</w:t>
      </w:r>
      <w:r w:rsidRPr="00AE5F75">
        <w:rPr>
          <w:rStyle w:val="Char2"/>
          <w:rFonts w:hint="eastAsia"/>
          <w:rtl/>
        </w:rPr>
        <w:t>تَبْلُغُ</w:t>
      </w:r>
      <w:r w:rsidRPr="00AE5F75">
        <w:rPr>
          <w:rStyle w:val="Char2"/>
          <w:rtl/>
        </w:rPr>
        <w:t xml:space="preserve"> </w:t>
      </w:r>
      <w:r w:rsidRPr="00AE5F75">
        <w:rPr>
          <w:rStyle w:val="Char2"/>
          <w:rFonts w:hint="eastAsia"/>
          <w:rtl/>
        </w:rPr>
        <w:t>الْحِلْيَةُ</w:t>
      </w:r>
      <w:r w:rsidRPr="00AE5F75">
        <w:rPr>
          <w:rStyle w:val="Char2"/>
          <w:rtl/>
        </w:rPr>
        <w:t xml:space="preserve"> </w:t>
      </w:r>
      <w:r w:rsidRPr="00AE5F75">
        <w:rPr>
          <w:rStyle w:val="Char2"/>
          <w:rFonts w:hint="eastAsia"/>
          <w:rtl/>
        </w:rPr>
        <w:t>مِنَ</w:t>
      </w:r>
      <w:r w:rsidRPr="00AE5F75">
        <w:rPr>
          <w:rStyle w:val="Char2"/>
          <w:rtl/>
        </w:rPr>
        <w:t xml:space="preserve"> </w:t>
      </w:r>
      <w:r w:rsidRPr="00AE5F75">
        <w:rPr>
          <w:rStyle w:val="Char2"/>
          <w:rFonts w:hint="eastAsia"/>
          <w:rtl/>
        </w:rPr>
        <w:t>الْمُؤْمِنِ</w:t>
      </w:r>
      <w:r w:rsidRPr="00AE5F75">
        <w:rPr>
          <w:rStyle w:val="Char2"/>
          <w:rtl/>
        </w:rPr>
        <w:t xml:space="preserve"> </w:t>
      </w:r>
      <w:r w:rsidRPr="00AE5F75">
        <w:rPr>
          <w:rStyle w:val="Char2"/>
          <w:rFonts w:hint="eastAsia"/>
          <w:rtl/>
        </w:rPr>
        <w:t>حَيْثُ</w:t>
      </w:r>
      <w:r w:rsidRPr="00AE5F75">
        <w:rPr>
          <w:rStyle w:val="Char2"/>
          <w:rtl/>
        </w:rPr>
        <w:t xml:space="preserve"> </w:t>
      </w:r>
      <w:r w:rsidRPr="00AE5F75">
        <w:rPr>
          <w:rStyle w:val="Char2"/>
          <w:rFonts w:hint="eastAsia"/>
          <w:rtl/>
        </w:rPr>
        <w:t>يَبْلُغُ</w:t>
      </w:r>
      <w:r w:rsidRPr="00AE5F75">
        <w:rPr>
          <w:rStyle w:val="Char2"/>
          <w:rtl/>
        </w:rPr>
        <w:t xml:space="preserve"> </w:t>
      </w:r>
      <w:r w:rsidRPr="00AE5F75">
        <w:rPr>
          <w:rStyle w:val="Char2"/>
          <w:rFonts w:hint="eastAsia"/>
          <w:rtl/>
        </w:rPr>
        <w:t>الْوُضُوءُ</w:t>
      </w:r>
      <w:r w:rsidRPr="00AE5F75">
        <w:rPr>
          <w:rStyle w:val="Charb"/>
          <w:rFonts w:hint="cs"/>
          <w:rtl/>
        </w:rPr>
        <w:t>»</w:t>
      </w:r>
      <w:r w:rsidRPr="003F0D20">
        <w:rPr>
          <w:rStyle w:val="Char3"/>
          <w:rFonts w:hint="cs"/>
          <w:rtl/>
        </w:rPr>
        <w:t xml:space="preserve"> یعنی چون طهارت در اعضای پنج</w:t>
      </w:r>
      <w:r w:rsidR="00AE5F75">
        <w:rPr>
          <w:rStyle w:val="Char3"/>
          <w:rFonts w:hint="eastAsia"/>
          <w:rtl/>
        </w:rPr>
        <w:t>‌</w:t>
      </w:r>
      <w:r w:rsidRPr="003F0D20">
        <w:rPr>
          <w:rStyle w:val="Char3"/>
          <w:rFonts w:hint="cs"/>
          <w:rtl/>
        </w:rPr>
        <w:t>گانه مجسم می‌گردد تنعم نفس به آن، آن را زیور آن اعضاء قرار می‌دهد، چنان</w:t>
      </w:r>
      <w:r w:rsidR="00AE5F75">
        <w:rPr>
          <w:rStyle w:val="Char3"/>
          <w:rFonts w:hint="eastAsia"/>
          <w:rtl/>
        </w:rPr>
        <w:t>‌</w:t>
      </w:r>
      <w:r w:rsidRPr="003F0D20">
        <w:rPr>
          <w:rStyle w:val="Char3"/>
          <w:rFonts w:hint="cs"/>
          <w:rtl/>
        </w:rPr>
        <w:t xml:space="preserve">که صورت مثالی بزدلی را </w:t>
      </w:r>
      <w:r w:rsidRPr="003F0D20">
        <w:rPr>
          <w:rFonts w:cs="IRNazli" w:hint="cs"/>
          <w:rtl/>
          <w:lang w:bidi="fa-IR"/>
        </w:rPr>
        <w:t>«</w:t>
      </w:r>
      <w:r w:rsidRPr="003F0D20">
        <w:rPr>
          <w:rStyle w:val="Char3"/>
          <w:rFonts w:hint="cs"/>
          <w:rtl/>
        </w:rPr>
        <w:t>وبر</w:t>
      </w:r>
      <w:r w:rsidRPr="003F0D20">
        <w:rPr>
          <w:rFonts w:cs="IRNazli" w:hint="cs"/>
          <w:rtl/>
          <w:lang w:bidi="fa-IR"/>
        </w:rPr>
        <w:t>»</w:t>
      </w:r>
      <w:r w:rsidRPr="003F0D20">
        <w:rPr>
          <w:rStyle w:val="Char3"/>
          <w:rFonts w:hint="cs"/>
          <w:rtl/>
        </w:rPr>
        <w:t xml:space="preserve"> و صورت مثالی شجاعت را </w:t>
      </w:r>
      <w:r w:rsidRPr="003F0D20">
        <w:rPr>
          <w:rFonts w:cs="IRNazli" w:hint="cs"/>
          <w:rtl/>
          <w:lang w:bidi="fa-IR"/>
        </w:rPr>
        <w:t>«</w:t>
      </w:r>
      <w:r w:rsidRPr="003F0D20">
        <w:rPr>
          <w:rStyle w:val="Char3"/>
          <w:rFonts w:hint="cs"/>
          <w:rtl/>
        </w:rPr>
        <w:t>شیر</w:t>
      </w:r>
      <w:r w:rsidRPr="003F0D20">
        <w:rPr>
          <w:rFonts w:cs="IRNazli" w:hint="cs"/>
          <w:rtl/>
          <w:lang w:bidi="fa-IR"/>
        </w:rPr>
        <w:t>»</w:t>
      </w:r>
      <w:r w:rsidRPr="003F0D20">
        <w:rPr>
          <w:rStyle w:val="Char3"/>
          <w:rFonts w:hint="cs"/>
          <w:rtl/>
        </w:rPr>
        <w:t xml:space="preserve"> می‌نامند</w:t>
      </w:r>
      <w:r w:rsidRPr="003F0D20">
        <w:rPr>
          <w:rStyle w:val="Char3"/>
          <w:rFonts w:hint="cs"/>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AE5F75">
        <w:rPr>
          <w:rStyle w:val="Charb"/>
          <w:rFonts w:hint="cs"/>
          <w:rtl/>
        </w:rPr>
        <w:t>«</w:t>
      </w:r>
      <w:r w:rsidRPr="00420F02">
        <w:rPr>
          <w:rStyle w:val="Char2"/>
          <w:rFonts w:hint="eastAsia"/>
          <w:rtl/>
        </w:rPr>
        <w:t>لا</w:t>
      </w:r>
      <w:r w:rsidRPr="00420F02">
        <w:rPr>
          <w:rStyle w:val="Char2"/>
          <w:rtl/>
        </w:rPr>
        <w:t xml:space="preserve"> </w:t>
      </w:r>
      <w:r w:rsidRPr="00420F02">
        <w:rPr>
          <w:rStyle w:val="Char2"/>
          <w:rFonts w:hint="eastAsia"/>
          <w:rtl/>
        </w:rPr>
        <w:t>يُحَافِظُ</w:t>
      </w:r>
      <w:r w:rsidRPr="00420F02">
        <w:rPr>
          <w:rStyle w:val="Char2"/>
          <w:rtl/>
        </w:rPr>
        <w:t xml:space="preserve"> </w:t>
      </w:r>
      <w:r w:rsidRPr="00420F02">
        <w:rPr>
          <w:rStyle w:val="Char2"/>
          <w:rFonts w:hint="eastAsia"/>
          <w:rtl/>
        </w:rPr>
        <w:t>عَلَى</w:t>
      </w:r>
      <w:r w:rsidRPr="00420F02">
        <w:rPr>
          <w:rStyle w:val="Char2"/>
          <w:rtl/>
        </w:rPr>
        <w:t xml:space="preserve"> </w:t>
      </w:r>
      <w:r w:rsidRPr="00420F02">
        <w:rPr>
          <w:rStyle w:val="Char2"/>
          <w:rFonts w:hint="eastAsia"/>
          <w:rtl/>
        </w:rPr>
        <w:t>الْوُضُوءِ</w:t>
      </w:r>
      <w:r w:rsidRPr="00420F02">
        <w:rPr>
          <w:rStyle w:val="Char2"/>
          <w:rtl/>
        </w:rPr>
        <w:t xml:space="preserve"> </w:t>
      </w:r>
      <w:r w:rsidRPr="00420F02">
        <w:rPr>
          <w:rStyle w:val="Char2"/>
          <w:rFonts w:hint="eastAsia"/>
          <w:rtl/>
        </w:rPr>
        <w:t>إِلا</w:t>
      </w:r>
      <w:r w:rsidRPr="00420F02">
        <w:rPr>
          <w:rStyle w:val="Char2"/>
          <w:rtl/>
        </w:rPr>
        <w:t xml:space="preserve"> </w:t>
      </w:r>
      <w:r w:rsidRPr="00420F02">
        <w:rPr>
          <w:rStyle w:val="Char2"/>
          <w:rFonts w:hint="eastAsia"/>
          <w:rtl/>
        </w:rPr>
        <w:t>مُؤْمِنٌ</w:t>
      </w:r>
      <w:r w:rsidRPr="00AE5F75">
        <w:rPr>
          <w:rStyle w:val="Charb"/>
          <w:rFonts w:hint="cs"/>
          <w:rtl/>
        </w:rPr>
        <w:t>»</w:t>
      </w:r>
      <w:r w:rsidR="00AE5F75" w:rsidRPr="00AE5F75">
        <w:rPr>
          <w:rStyle w:val="Char3"/>
          <w:rFonts w:hint="cs"/>
          <w:rtl/>
        </w:rPr>
        <w:t>.</w:t>
      </w:r>
      <w:r w:rsidRPr="00AE5F75">
        <w:rPr>
          <w:rStyle w:val="Charb"/>
          <w:rFonts w:hint="cs"/>
          <w:rtl/>
        </w:rPr>
        <w:t xml:space="preserve"> «</w:t>
      </w:r>
      <w:r w:rsidRPr="00AE5F75">
        <w:rPr>
          <w:rStyle w:val="Chara"/>
          <w:rFonts w:hint="cs"/>
          <w:rtl/>
        </w:rPr>
        <w:t>وضو را جز مؤمن کسی دیگر حفاظت نمی</w:t>
      </w:r>
      <w:r w:rsidR="00AE5F75">
        <w:rPr>
          <w:rStyle w:val="Chara"/>
          <w:rFonts w:hint="eastAsia"/>
          <w:rtl/>
        </w:rPr>
        <w:t>‌</w:t>
      </w:r>
      <w:r w:rsidRPr="00AE5F75">
        <w:rPr>
          <w:rStyle w:val="Chara"/>
          <w:rFonts w:hint="cs"/>
          <w:rtl/>
        </w:rPr>
        <w:t>کند</w:t>
      </w:r>
      <w:r w:rsidRPr="00420F02">
        <w:rPr>
          <w:rStyle w:val="Charb"/>
          <w:rFonts w:hint="cs"/>
          <w:rtl/>
        </w:rPr>
        <w:t>»</w:t>
      </w:r>
      <w:r w:rsidRPr="003F0D20">
        <w:rPr>
          <w:rStyle w:val="Char3"/>
          <w:rFonts w:hint="cs"/>
          <w:rtl/>
        </w:rPr>
        <w:t xml:space="preserve"> وقتی که محافظت و پایبندی بر وضو امر سنگینی است، پس از کسی انجام می‌گیرد که نسبت به امر طهارت بصیرتی داشته و بر مفید بودنش یقین داشته باشد، لذا آن علامت و نشانی ایمان قرار داده شد.</w:t>
      </w:r>
    </w:p>
    <w:p w:rsidR="000F6A6E" w:rsidRPr="003F0D20" w:rsidRDefault="000F6A6E" w:rsidP="00F52015">
      <w:pPr>
        <w:pStyle w:val="a0"/>
        <w:rPr>
          <w:rtl/>
        </w:rPr>
      </w:pPr>
      <w:bookmarkStart w:id="4481" w:name="_Toc435272178"/>
      <w:bookmarkStart w:id="4482" w:name="_Toc435275567"/>
      <w:bookmarkStart w:id="4483" w:name="_Toc435276572"/>
      <w:bookmarkStart w:id="4484" w:name="_Toc435277577"/>
      <w:bookmarkStart w:id="4485" w:name="_Toc435278588"/>
      <w:r w:rsidRPr="003F0D20">
        <w:rPr>
          <w:rFonts w:hint="cs"/>
          <w:rtl/>
        </w:rPr>
        <w:t>صفت وضوء</w:t>
      </w:r>
      <w:bookmarkEnd w:id="4481"/>
      <w:bookmarkEnd w:id="4482"/>
      <w:bookmarkEnd w:id="4483"/>
      <w:bookmarkEnd w:id="4484"/>
      <w:bookmarkEnd w:id="448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صفت و کیفیت وضو مطابق به آنچه حضرت عثمان، حضرت علی، حضرت عبدالله بن زید و غیره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نقل فرموده</w:t>
      </w:r>
      <w:r w:rsidR="00703F57" w:rsidRPr="003F0D20">
        <w:rPr>
          <w:rStyle w:val="Char3"/>
          <w:rFonts w:hint="cs"/>
          <w:rtl/>
        </w:rPr>
        <w:t>‌اند</w:t>
      </w:r>
      <w:r w:rsidRPr="003F0D20">
        <w:rPr>
          <w:rStyle w:val="Char3"/>
          <w:rFonts w:hint="cs"/>
          <w:rtl/>
        </w:rPr>
        <w:t>، بلکه از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به تواتر ثابت است، این است که هردو دست را باید قبل از فروبردن آن‌ها در ظرف آب شست، سپس مضمضه نموده آب در بینی بالا کشیده استنشاق نماید، سپس صورت خود را بشوید و پس از آن دو دست خود را تا آرنج بشوید و پس از آن سر خود را مسح نماید و در آخر پاهای خود را تا قوزک بشوید.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قول آن عده از هوا</w:t>
      </w:r>
      <w:r w:rsidR="00AE5F75">
        <w:rPr>
          <w:rStyle w:val="Char3"/>
          <w:rFonts w:hint="cs"/>
          <w:rtl/>
        </w:rPr>
        <w:t xml:space="preserve"> </w:t>
      </w:r>
      <w:r w:rsidRPr="003F0D20">
        <w:rPr>
          <w:rStyle w:val="Char3"/>
          <w:rFonts w:hint="cs"/>
          <w:rtl/>
        </w:rPr>
        <w:t>پرستان که با تمسک از ظاهر آیه از شستن پاها انکار می‌ورزند اعتباری ندارد، بلکه به نزد من انکار از جنگ بدر و احد با انکار از شستن پاها فرقی نخواهد داشت، زیرا هردو مانند خورشید در روز روشنند.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آری، اگر کسی بگوید که: احتیاط در این است که هردو، شستن و مسح‌نمودن انجام داده شوند یا که ادنی فرض مسح است اگرچه شستن طوری است که تارکش شدیداً مورد ملامت قرار می‌گیرد، این امری است که امکان دارد علماء در آن توقف داشته باشند تا وضعیت کاملاً روشن گردد.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در هیچ روایت صحیح و صریحی نیامده است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بدون مضمضه، استنشاق و ترتیب، وضوء، گرفته باشند، پس این‌ها در وضوء مؤکد می‌باشند، و این دو تا طهارت مستقل از خصال فطرت هستند که با وضو ضمیمه شدند، تا به هنگام وضو انجام گیرند، و از این جهت هم ضمیمه قرار گرفتند که این‌ها از قبیل تعهد مغابن (شکن‌های پوست) هستند، هردو را پشت سر هم قراردادن بهتر از فاصله‌دادن بین آن‌هاست.</w:t>
      </w:r>
    </w:p>
    <w:p w:rsidR="000F6A6E" w:rsidRPr="003F0D20" w:rsidRDefault="000F6A6E" w:rsidP="00F52015">
      <w:pPr>
        <w:pStyle w:val="a2"/>
        <w:rPr>
          <w:rtl/>
        </w:rPr>
      </w:pPr>
      <w:bookmarkStart w:id="4486" w:name="_Toc435272179"/>
      <w:bookmarkStart w:id="4487" w:name="_Toc435275568"/>
      <w:bookmarkStart w:id="4488" w:name="_Toc435276573"/>
      <w:bookmarkStart w:id="4489" w:name="_Toc435277578"/>
      <w:bookmarkStart w:id="4490" w:name="_Toc435278589"/>
      <w:r w:rsidRPr="003F0D20">
        <w:rPr>
          <w:rFonts w:hint="cs"/>
          <w:rtl/>
        </w:rPr>
        <w:t>معانی آداب وضوء:</w:t>
      </w:r>
      <w:bookmarkEnd w:id="4486"/>
      <w:bookmarkEnd w:id="4487"/>
      <w:bookmarkEnd w:id="4488"/>
      <w:bookmarkEnd w:id="4489"/>
      <w:bookmarkEnd w:id="449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آداب وضو به چند معنی برمی‌گردند: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یکی: از آن‌ها توجه به چین و چروک‌های پوست بدن است که بدون توجه خاص، آب زیر آن‌ها نمی‌رود (مانند گودی ناف) مانند مضمضه، استنشاق، خلال‌کردن انگشت‌های دست و پا، خلال‌کردن ریش و حرکت‌دادن انگشتر.</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از آن جمله است: کامل</w:t>
      </w:r>
      <w:r w:rsidR="00AE5F75">
        <w:rPr>
          <w:rStyle w:val="Char3"/>
          <w:rFonts w:hint="cs"/>
          <w:rtl/>
        </w:rPr>
        <w:t xml:space="preserve"> </w:t>
      </w:r>
      <w:r w:rsidRPr="003F0D20">
        <w:rPr>
          <w:rStyle w:val="Char3"/>
          <w:rFonts w:hint="cs"/>
          <w:rtl/>
        </w:rPr>
        <w:t>‌کردن نظافت مانند سه بار شستن اعضای وضو، و اسباغ وضو که عبارت است از اطاله غره، و تحجیل و انقاء که عبارت است از مالیدن بدن، و مسح گوش‌ها همراه با مسح سر، وضوگرفتن بر وضوی قبلی.</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از آن جمله یکی: موافقت عادت آن‌هاست در امور بسیار مهم، مانند آغاز از دست راست، زیرا دست راست قوی‌تر و اولی‌تر است، پس سزاوارتر است که آغاز در کاری که با هر دو می‌شود از طرف دست راست باشد، و در هر آن کاری که با یکی از دوست انجام می‌گیرند باید دست راست به طیبات و محاسن اختصاص یابد نه ضد آن‌ها.</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از آن جمله است: ضبط‌نمودن فعل قلب با الفاظی که در ادای مراد، صریح باشند و ضم</w:t>
      </w:r>
      <w:r w:rsidR="00AE5F75">
        <w:rPr>
          <w:rStyle w:val="Char3"/>
          <w:rFonts w:hint="cs"/>
          <w:rtl/>
        </w:rPr>
        <w:t xml:space="preserve"> </w:t>
      </w:r>
      <w:r w:rsidRPr="003F0D20">
        <w:rPr>
          <w:rStyle w:val="Char3"/>
          <w:rFonts w:hint="cs"/>
          <w:rtl/>
        </w:rPr>
        <w:t>‌نمودن ذکر زبانی با قلب.</w:t>
      </w:r>
    </w:p>
    <w:p w:rsidR="000F6A6E" w:rsidRPr="003F0D20" w:rsidRDefault="000F6A6E" w:rsidP="00F52015">
      <w:pPr>
        <w:pStyle w:val="a2"/>
        <w:rPr>
          <w:rtl/>
        </w:rPr>
      </w:pPr>
      <w:bookmarkStart w:id="4491" w:name="_Toc435272180"/>
      <w:bookmarkStart w:id="4492" w:name="_Toc435275569"/>
      <w:bookmarkStart w:id="4493" w:name="_Toc435276574"/>
      <w:bookmarkStart w:id="4494" w:name="_Toc435277579"/>
      <w:bookmarkStart w:id="4495" w:name="_Toc435278590"/>
      <w:r w:rsidRPr="003F0D20">
        <w:rPr>
          <w:rFonts w:hint="cs"/>
          <w:rtl/>
        </w:rPr>
        <w:t>ذکر خدا همراه با وضو:</w:t>
      </w:r>
      <w:bookmarkEnd w:id="4491"/>
      <w:bookmarkEnd w:id="4492"/>
      <w:bookmarkEnd w:id="4493"/>
      <w:bookmarkEnd w:id="4494"/>
      <w:bookmarkEnd w:id="449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AE5F75">
        <w:rPr>
          <w:rStyle w:val="Charb"/>
          <w:rFonts w:hint="cs"/>
          <w:rtl/>
        </w:rPr>
        <w:t>«</w:t>
      </w:r>
      <w:r w:rsidRPr="00AE5F75">
        <w:rPr>
          <w:rStyle w:val="Char2"/>
          <w:rFonts w:hint="eastAsia"/>
          <w:rtl/>
        </w:rPr>
        <w:t>لاَ</w:t>
      </w:r>
      <w:r w:rsidRPr="00AE5F75">
        <w:rPr>
          <w:rStyle w:val="Char2"/>
          <w:rtl/>
        </w:rPr>
        <w:t xml:space="preserve"> </w:t>
      </w:r>
      <w:r w:rsidRPr="00AE5F75">
        <w:rPr>
          <w:rStyle w:val="Char2"/>
          <w:rFonts w:hint="eastAsia"/>
          <w:rtl/>
        </w:rPr>
        <w:t>وُضُوءَ</w:t>
      </w:r>
      <w:r w:rsidRPr="00AE5F75">
        <w:rPr>
          <w:rStyle w:val="Char2"/>
          <w:rtl/>
        </w:rPr>
        <w:t xml:space="preserve"> </w:t>
      </w:r>
      <w:r w:rsidRPr="00AE5F75">
        <w:rPr>
          <w:rStyle w:val="Char2"/>
          <w:rFonts w:hint="eastAsia"/>
          <w:rtl/>
        </w:rPr>
        <w:t>لِمَنْ</w:t>
      </w:r>
      <w:r w:rsidRPr="00AE5F75">
        <w:rPr>
          <w:rStyle w:val="Char2"/>
          <w:rtl/>
        </w:rPr>
        <w:t xml:space="preserve"> </w:t>
      </w:r>
      <w:r w:rsidRPr="00AE5F75">
        <w:rPr>
          <w:rStyle w:val="Char2"/>
          <w:rFonts w:hint="eastAsia"/>
          <w:rtl/>
        </w:rPr>
        <w:t>لَمْ</w:t>
      </w:r>
      <w:r w:rsidRPr="00AE5F75">
        <w:rPr>
          <w:rStyle w:val="Char2"/>
          <w:rtl/>
        </w:rPr>
        <w:t xml:space="preserve"> </w:t>
      </w:r>
      <w:r w:rsidRPr="00AE5F75">
        <w:rPr>
          <w:rStyle w:val="Char2"/>
          <w:rFonts w:hint="eastAsia"/>
          <w:rtl/>
        </w:rPr>
        <w:t>يَذْكُرِ</w:t>
      </w:r>
      <w:r w:rsidRPr="00AE5F75">
        <w:rPr>
          <w:rStyle w:val="Char2"/>
          <w:rtl/>
        </w:rPr>
        <w:t xml:space="preserve"> </w:t>
      </w:r>
      <w:r w:rsidRPr="00AE5F75">
        <w:rPr>
          <w:rStyle w:val="Char2"/>
          <w:rFonts w:hint="eastAsia"/>
          <w:rtl/>
        </w:rPr>
        <w:t>اللَّهَ</w:t>
      </w:r>
      <w:r w:rsidRPr="00AE5F75">
        <w:rPr>
          <w:rStyle w:val="Char2"/>
          <w:rtl/>
        </w:rPr>
        <w:t xml:space="preserve"> </w:t>
      </w:r>
      <w:r w:rsidRPr="00AE5F75">
        <w:rPr>
          <w:rStyle w:val="Char2"/>
          <w:rFonts w:hint="eastAsia"/>
          <w:rtl/>
        </w:rPr>
        <w:t>تَعَالَى</w:t>
      </w:r>
      <w:r w:rsidRPr="00AE5F75">
        <w:rPr>
          <w:rStyle w:val="Charb"/>
          <w:rFonts w:hint="cs"/>
          <w:rtl/>
        </w:rPr>
        <w:t>»</w:t>
      </w:r>
      <w:r w:rsidR="00AE5F75" w:rsidRPr="00AE5F75">
        <w:rPr>
          <w:rStyle w:val="Char3"/>
          <w:rFonts w:hint="cs"/>
          <w:rtl/>
        </w:rPr>
        <w:t>.</w:t>
      </w:r>
      <w:r w:rsidRPr="00AE5F75">
        <w:rPr>
          <w:rStyle w:val="Charb"/>
          <w:rFonts w:hint="cs"/>
          <w:rtl/>
        </w:rPr>
        <w:t xml:space="preserve"> «</w:t>
      </w:r>
      <w:r w:rsidRPr="00AE5F75">
        <w:rPr>
          <w:rStyle w:val="Chara"/>
          <w:rFonts w:hint="cs"/>
          <w:rtl/>
        </w:rPr>
        <w:t>وضویی نیست برای کسی که نام خدا را یاد نمی‌کند</w:t>
      </w:r>
      <w:r w:rsidRPr="00AE5F75">
        <w:rPr>
          <w:rStyle w:val="Charb"/>
          <w:rFonts w:hint="cs"/>
          <w:rtl/>
        </w:rPr>
        <w:t>»</w:t>
      </w:r>
      <w:r w:rsidRPr="003F0D20">
        <w:rPr>
          <w:rStyle w:val="Char3"/>
          <w:rFonts w:hint="cs"/>
          <w:rtl/>
        </w:rPr>
        <w:t>، روی تصحیح این حدیث آشنایان به علم حدیث اتفاق نکرده</w:t>
      </w:r>
      <w:r w:rsidR="00703F57" w:rsidRPr="003F0D20">
        <w:rPr>
          <w:rStyle w:val="Char3"/>
          <w:rFonts w:hint="cs"/>
          <w:rtl/>
        </w:rPr>
        <w:t>‌اند</w:t>
      </w:r>
      <w:r w:rsidRPr="003F0D20">
        <w:rPr>
          <w:rStyle w:val="Char3"/>
          <w:rFonts w:hint="cs"/>
          <w:rtl/>
        </w:rPr>
        <w:t>، و بر تقدیر صحت حدیث مذکور، این از آن مواردی است که راه تلقی آن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مورد اختلاف قرار گرفته است، مسلمانان همیشه وضوء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را نقل نموده به مردم تعلیم می‌دهند، ولی یادی از </w:t>
      </w:r>
      <w:r w:rsidRPr="003F0D20">
        <w:rPr>
          <w:rFonts w:cs="IRNazli" w:hint="cs"/>
          <w:rtl/>
          <w:lang w:bidi="fa-IR"/>
        </w:rPr>
        <w:t>«</w:t>
      </w:r>
      <w:r w:rsidRPr="003F0D20">
        <w:rPr>
          <w:rStyle w:val="Char3"/>
          <w:rFonts w:hint="cs"/>
          <w:rtl/>
        </w:rPr>
        <w:t>بسم الله</w:t>
      </w:r>
      <w:r w:rsidRPr="003F0D20">
        <w:rPr>
          <w:rFonts w:cs="IRNazli" w:hint="cs"/>
          <w:rtl/>
          <w:lang w:bidi="fa-IR"/>
        </w:rPr>
        <w:t>»</w:t>
      </w:r>
      <w:r w:rsidRPr="003F0D20">
        <w:rPr>
          <w:rStyle w:val="Char3"/>
          <w:rFonts w:hint="cs"/>
          <w:rtl/>
        </w:rPr>
        <w:t xml:space="preserve"> نمی‌کنند تا این که زمان اهل حدیث رسید، و این حدیث نصّی است بر این که تسمیه رکن یا شرط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امکان دارد در میان این دو وجه چنین تطبیق داد که منظور از آن یاد قلبی است؛ زیرا عبادات بدون نیّت قبول نمی‌شوند، در این وقت صیغ</w:t>
      </w:r>
      <w:r w:rsidR="00026471" w:rsidRPr="003F0D20">
        <w:rPr>
          <w:rStyle w:val="Char3"/>
          <w:rFonts w:hint="cs"/>
          <w:rtl/>
        </w:rPr>
        <w:t>ۀ</w:t>
      </w:r>
      <w:r w:rsidRPr="003F0D20">
        <w:rPr>
          <w:rStyle w:val="Char3"/>
          <w:rFonts w:hint="cs"/>
          <w:rtl/>
        </w:rPr>
        <w:t xml:space="preserve"> </w:t>
      </w:r>
      <w:r w:rsidRPr="003F0D20">
        <w:rPr>
          <w:rFonts w:cs="IRNazli" w:hint="cs"/>
          <w:rtl/>
          <w:lang w:bidi="fa-IR"/>
        </w:rPr>
        <w:t>«</w:t>
      </w:r>
      <w:r w:rsidRPr="00985F6F">
        <w:rPr>
          <w:rStyle w:val="Char1"/>
          <w:rFonts w:hint="cs"/>
          <w:rtl/>
        </w:rPr>
        <w:t>لا وضوء</w:t>
      </w:r>
      <w:r w:rsidRPr="003F0D20">
        <w:rPr>
          <w:rFonts w:cs="IRNazli" w:hint="cs"/>
          <w:rtl/>
          <w:lang w:bidi="fa-IR"/>
        </w:rPr>
        <w:t>»</w:t>
      </w:r>
      <w:r w:rsidRPr="003F0D20">
        <w:rPr>
          <w:rStyle w:val="Char3"/>
          <w:rFonts w:hint="cs"/>
          <w:rtl/>
        </w:rPr>
        <w:t xml:space="preserve"> بر ظاهرش حمل می‌شود، البته بسم الله گفتن ادبی مانند سایر آداب می‌باشد؛ زیرا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985F6F">
        <w:rPr>
          <w:rStyle w:val="Charb"/>
          <w:rFonts w:hint="cs"/>
          <w:rtl/>
        </w:rPr>
        <w:t>«</w:t>
      </w:r>
      <w:r w:rsidRPr="00985F6F">
        <w:rPr>
          <w:rStyle w:val="Char2"/>
          <w:rFonts w:hint="cs"/>
          <w:rtl/>
        </w:rPr>
        <w:t>كل أمر ذي بال لم يبدأ باسم الله فهو أبتر</w:t>
      </w:r>
      <w:r w:rsidRPr="00985F6F">
        <w:rPr>
          <w:rStyle w:val="Charb"/>
          <w:rFonts w:hint="cs"/>
          <w:rtl/>
        </w:rPr>
        <w:t>»</w:t>
      </w:r>
      <w:r w:rsidR="00AE5F75" w:rsidRPr="00AE5F75">
        <w:rPr>
          <w:rStyle w:val="Char3"/>
          <w:rFonts w:hint="cs"/>
          <w:rtl/>
        </w:rPr>
        <w:t>.</w:t>
      </w:r>
      <w:r w:rsidRPr="00AE5F75">
        <w:rPr>
          <w:rStyle w:val="Charb"/>
          <w:rFonts w:hint="cs"/>
          <w:rtl/>
        </w:rPr>
        <w:t xml:space="preserve"> </w:t>
      </w:r>
      <w:r w:rsidRPr="00985F6F">
        <w:rPr>
          <w:rStyle w:val="Charb"/>
          <w:rFonts w:hint="cs"/>
          <w:rtl/>
        </w:rPr>
        <w:t>«</w:t>
      </w:r>
      <w:r w:rsidRPr="00AE5F75">
        <w:rPr>
          <w:rStyle w:val="Char3"/>
          <w:rFonts w:hint="cs"/>
          <w:rtl/>
        </w:rPr>
        <w:t>که هر کاری که بدون نام خدا آغاز گردد ناقص است</w:t>
      </w:r>
      <w:r w:rsidRPr="00985F6F">
        <w:rPr>
          <w:rStyle w:val="Charb"/>
          <w:rFonts w:hint="cs"/>
          <w:rtl/>
        </w:rPr>
        <w:t>»</w:t>
      </w:r>
      <w:r w:rsidRPr="003F0D20">
        <w:rPr>
          <w:rStyle w:val="Char3"/>
          <w:rFonts w:hint="cs"/>
          <w:rtl/>
        </w:rPr>
        <w:t>، و نیز می‌توان آن را بر مواضع زیادی مقایسه نمود، این امکان نیز وجود دارد که معنی حدیث چنین باشد که وضو بدون از بسم الله گفتن کامل نمی‌باشد، ولی من این چنین تأویلات را نمی‌پسندم، زیرا این از تأویلات بعیده می‌باشد که کاملاً با الفاظ حدیث مخالف می‌باشند.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AE5F75">
        <w:rPr>
          <w:rStyle w:val="Charb"/>
          <w:rFonts w:hint="cs"/>
          <w:rtl/>
        </w:rPr>
        <w:t>«</w:t>
      </w:r>
      <w:r w:rsidRPr="00985F6F">
        <w:rPr>
          <w:rStyle w:val="Char2"/>
          <w:rFonts w:hint="eastAsia"/>
          <w:rtl/>
        </w:rPr>
        <w:t>فَإِنَّهُ</w:t>
      </w:r>
      <w:r w:rsidRPr="00985F6F">
        <w:rPr>
          <w:rStyle w:val="Char2"/>
          <w:rtl/>
        </w:rPr>
        <w:t xml:space="preserve"> </w:t>
      </w:r>
      <w:r w:rsidRPr="00985F6F">
        <w:rPr>
          <w:rStyle w:val="Char2"/>
          <w:rFonts w:hint="eastAsia"/>
          <w:rtl/>
        </w:rPr>
        <w:t>لا</w:t>
      </w:r>
      <w:r w:rsidRPr="00985F6F">
        <w:rPr>
          <w:rStyle w:val="Char2"/>
          <w:rtl/>
        </w:rPr>
        <w:t xml:space="preserve"> </w:t>
      </w:r>
      <w:r w:rsidRPr="00985F6F">
        <w:rPr>
          <w:rStyle w:val="Char2"/>
          <w:rFonts w:hint="eastAsia"/>
          <w:rtl/>
        </w:rPr>
        <w:t>يَدْرِي</w:t>
      </w:r>
      <w:r w:rsidRPr="00985F6F">
        <w:rPr>
          <w:rStyle w:val="Char2"/>
          <w:rtl/>
        </w:rPr>
        <w:t xml:space="preserve"> </w:t>
      </w:r>
      <w:r w:rsidRPr="00985F6F">
        <w:rPr>
          <w:rStyle w:val="Char2"/>
          <w:rFonts w:hint="eastAsia"/>
          <w:rtl/>
        </w:rPr>
        <w:t>أَيْنَ</w:t>
      </w:r>
      <w:r w:rsidRPr="00985F6F">
        <w:rPr>
          <w:rStyle w:val="Char2"/>
          <w:rtl/>
        </w:rPr>
        <w:t xml:space="preserve"> </w:t>
      </w:r>
      <w:r w:rsidRPr="00985F6F">
        <w:rPr>
          <w:rStyle w:val="Char2"/>
          <w:rFonts w:hint="eastAsia"/>
          <w:rtl/>
        </w:rPr>
        <w:t>بَاتَتْ</w:t>
      </w:r>
      <w:r w:rsidRPr="00985F6F">
        <w:rPr>
          <w:rStyle w:val="Char2"/>
          <w:rtl/>
        </w:rPr>
        <w:t xml:space="preserve"> </w:t>
      </w:r>
      <w:r w:rsidRPr="00985F6F">
        <w:rPr>
          <w:rStyle w:val="Char2"/>
          <w:rFonts w:hint="eastAsia"/>
          <w:rtl/>
        </w:rPr>
        <w:t>يَدُهُ</w:t>
      </w:r>
      <w:r w:rsidRPr="00AE5F75">
        <w:rPr>
          <w:rStyle w:val="Charb"/>
          <w:rFonts w:hint="cs"/>
          <w:rtl/>
        </w:rPr>
        <w:t>»</w:t>
      </w:r>
      <w:r w:rsidR="00AE5F75" w:rsidRPr="00AE5F75">
        <w:rPr>
          <w:rStyle w:val="Char3"/>
          <w:rFonts w:hint="cs"/>
          <w:rtl/>
        </w:rPr>
        <w:t>.</w:t>
      </w:r>
      <w:r w:rsidRPr="00AE5F75">
        <w:rPr>
          <w:rStyle w:val="Charb"/>
          <w:rFonts w:hint="cs"/>
          <w:rtl/>
        </w:rPr>
        <w:t xml:space="preserve"> «</w:t>
      </w:r>
      <w:r w:rsidRPr="00AE5F75">
        <w:rPr>
          <w:rStyle w:val="Chara"/>
          <w:rFonts w:hint="cs"/>
          <w:rtl/>
        </w:rPr>
        <w:t>که او نمی‌داند شب دست او کجا قرار گرفته است</w:t>
      </w:r>
      <w:r w:rsidRPr="00AE5F75">
        <w:rPr>
          <w:rStyle w:val="Charb"/>
          <w:rFonts w:hint="cs"/>
          <w:rtl/>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معنی حدیث این است که بعد از زمان پاکیزگی دست‌ها، و غافل‌ماندن از آن‌ها ظن غالب این است که به آن‌ها نجاست و چرک رسیده باشد، و با فروبردن آن‌ها در آب، آب نجس گردد، یا حد اقل مکدر شود، و همین است علت نهی از تنفس در آب خوردن.</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AE5F75">
        <w:rPr>
          <w:rStyle w:val="Charb"/>
          <w:rFonts w:hint="cs"/>
          <w:rtl/>
        </w:rPr>
        <w:t>«</w:t>
      </w:r>
      <w:r w:rsidRPr="00AE5F75">
        <w:rPr>
          <w:rStyle w:val="Char2"/>
          <w:rFonts w:hint="eastAsia"/>
          <w:rtl/>
        </w:rPr>
        <w:t>فَإِنَّ</w:t>
      </w:r>
      <w:r w:rsidRPr="00AE5F75">
        <w:rPr>
          <w:rStyle w:val="Char2"/>
          <w:rtl/>
        </w:rPr>
        <w:t xml:space="preserve"> </w:t>
      </w:r>
      <w:r w:rsidRPr="00AE5F75">
        <w:rPr>
          <w:rStyle w:val="Char2"/>
          <w:rFonts w:hint="eastAsia"/>
          <w:rtl/>
        </w:rPr>
        <w:t>الشَّيْطَانَ</w:t>
      </w:r>
      <w:r w:rsidRPr="00AE5F75">
        <w:rPr>
          <w:rStyle w:val="Char2"/>
          <w:rtl/>
        </w:rPr>
        <w:t xml:space="preserve"> </w:t>
      </w:r>
      <w:r w:rsidRPr="00AE5F75">
        <w:rPr>
          <w:rStyle w:val="Char2"/>
          <w:rFonts w:hint="eastAsia"/>
          <w:rtl/>
        </w:rPr>
        <w:t>يَبِيتُ</w:t>
      </w:r>
      <w:r w:rsidRPr="00AE5F75">
        <w:rPr>
          <w:rStyle w:val="Char2"/>
          <w:rtl/>
        </w:rPr>
        <w:t xml:space="preserve"> </w:t>
      </w:r>
      <w:r w:rsidRPr="00AE5F75">
        <w:rPr>
          <w:rStyle w:val="Char2"/>
          <w:rFonts w:hint="eastAsia"/>
          <w:rtl/>
        </w:rPr>
        <w:t>عَلَى</w:t>
      </w:r>
      <w:r w:rsidRPr="00AE5F75">
        <w:rPr>
          <w:rStyle w:val="Char2"/>
          <w:rtl/>
        </w:rPr>
        <w:t xml:space="preserve"> </w:t>
      </w:r>
      <w:r w:rsidRPr="00AE5F75">
        <w:rPr>
          <w:rStyle w:val="Char2"/>
          <w:rFonts w:hint="eastAsia"/>
          <w:rtl/>
        </w:rPr>
        <w:t>خَيْشُومِهِ</w:t>
      </w:r>
      <w:r w:rsidRPr="00AE5F75">
        <w:rPr>
          <w:rStyle w:val="Charb"/>
          <w:rFonts w:hint="cs"/>
          <w:rtl/>
        </w:rPr>
        <w:t>»</w:t>
      </w:r>
      <w:r w:rsidR="00AE5F75" w:rsidRPr="00AE5F75">
        <w:rPr>
          <w:rStyle w:val="Char3"/>
          <w:rFonts w:hint="cs"/>
          <w:rtl/>
        </w:rPr>
        <w:t>.</w:t>
      </w:r>
      <w:r w:rsidRPr="00AE5F75">
        <w:rPr>
          <w:rStyle w:val="Charb"/>
          <w:rFonts w:hint="cs"/>
          <w:rtl/>
        </w:rPr>
        <w:t xml:space="preserve"> «</w:t>
      </w:r>
      <w:r w:rsidRPr="00AE5F75">
        <w:rPr>
          <w:rStyle w:val="Chara"/>
          <w:rFonts w:hint="cs"/>
          <w:rtl/>
        </w:rPr>
        <w:t>شیطان در خیشوم (بینی) او شب می‌گذراند</w:t>
      </w:r>
      <w:r w:rsidRPr="00AE5F75">
        <w:rPr>
          <w:rStyle w:val="Charb"/>
          <w:rFonts w:hint="cs"/>
          <w:rtl/>
        </w:rPr>
        <w:t>»</w:t>
      </w:r>
      <w:r w:rsidRPr="003F0D20">
        <w:rPr>
          <w:rStyle w:val="Char3"/>
          <w:rFonts w:hint="cs"/>
          <w:rtl/>
        </w:rPr>
        <w:t>، یعنی آب بینی و مواد غلیظ در خیشوم جمع شده سبب کندی ذهن و فساد فکر قرار می‌گیرند، پس انسان برای پذیرش وساوس شیطان و بازماندن از تدبر اذکار، آمادگی بیشتر خواهد داشت.</w:t>
      </w:r>
    </w:p>
    <w:p w:rsidR="00AE5F75" w:rsidRDefault="000F6A6E" w:rsidP="00F52015">
      <w:pPr>
        <w:autoSpaceDE w:val="0"/>
        <w:autoSpaceDN w:val="0"/>
        <w:adjustRightInd w:val="0"/>
        <w:ind w:firstLine="284"/>
        <w:jc w:val="both"/>
        <w:rPr>
          <w:rStyle w:val="Char2"/>
          <w:rFonts w:ascii="Times New Roman" w:hAnsi="Times New Roman" w:cs="Times New Roman"/>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AE5F75">
        <w:rPr>
          <w:rStyle w:val="Charb"/>
          <w:rFonts w:hint="cs"/>
          <w:rtl/>
        </w:rPr>
        <w:t>«</w:t>
      </w:r>
      <w:r w:rsidRPr="00AE5F75">
        <w:rPr>
          <w:rStyle w:val="Char2"/>
          <w:rFonts w:hint="eastAsia"/>
          <w:rtl/>
        </w:rPr>
        <w:t>مَا</w:t>
      </w:r>
      <w:r w:rsidRPr="00AE5F75">
        <w:rPr>
          <w:rStyle w:val="Char2"/>
          <w:rtl/>
        </w:rPr>
        <w:t xml:space="preserve"> </w:t>
      </w:r>
      <w:r w:rsidRPr="00AE5F75">
        <w:rPr>
          <w:rStyle w:val="Char2"/>
          <w:rFonts w:hint="eastAsia"/>
          <w:rtl/>
        </w:rPr>
        <w:t>مِنْكُمْ</w:t>
      </w:r>
      <w:r w:rsidRPr="00AE5F75">
        <w:rPr>
          <w:rStyle w:val="Char2"/>
          <w:rtl/>
        </w:rPr>
        <w:t xml:space="preserve"> </w:t>
      </w:r>
      <w:r w:rsidRPr="00AE5F75">
        <w:rPr>
          <w:rStyle w:val="Char2"/>
          <w:rFonts w:hint="eastAsia"/>
          <w:rtl/>
        </w:rPr>
        <w:t>مِنْ</w:t>
      </w:r>
      <w:r w:rsidRPr="00AE5F75">
        <w:rPr>
          <w:rStyle w:val="Char2"/>
          <w:rtl/>
        </w:rPr>
        <w:t xml:space="preserve"> </w:t>
      </w:r>
      <w:r w:rsidRPr="00AE5F75">
        <w:rPr>
          <w:rStyle w:val="Char2"/>
          <w:rFonts w:hint="eastAsia"/>
          <w:rtl/>
        </w:rPr>
        <w:t>أَحَدٍ</w:t>
      </w:r>
      <w:r w:rsidRPr="00AE5F75">
        <w:rPr>
          <w:rStyle w:val="Char2"/>
          <w:rtl/>
        </w:rPr>
        <w:t xml:space="preserve"> </w:t>
      </w:r>
      <w:r w:rsidRPr="00AE5F75">
        <w:rPr>
          <w:rStyle w:val="Char2"/>
          <w:rFonts w:hint="eastAsia"/>
          <w:rtl/>
        </w:rPr>
        <w:t>يَتَوَضَّأُ</w:t>
      </w:r>
      <w:r w:rsidRPr="00AE5F75">
        <w:rPr>
          <w:rStyle w:val="Char2"/>
          <w:rFonts w:hint="cs"/>
          <w:rtl/>
        </w:rPr>
        <w:t>،</w:t>
      </w:r>
      <w:r w:rsidRPr="00AE5F75">
        <w:rPr>
          <w:rStyle w:val="Char2"/>
          <w:rtl/>
        </w:rPr>
        <w:t xml:space="preserve"> </w:t>
      </w:r>
      <w:r w:rsidRPr="00AE5F75">
        <w:rPr>
          <w:rStyle w:val="Char2"/>
          <w:rFonts w:hint="eastAsia"/>
          <w:rtl/>
        </w:rPr>
        <w:t>فَيُبْلِغُ</w:t>
      </w:r>
      <w:r w:rsidRPr="00AE5F75">
        <w:rPr>
          <w:rStyle w:val="Char2"/>
          <w:rtl/>
        </w:rPr>
        <w:t xml:space="preserve"> </w:t>
      </w:r>
      <w:r w:rsidRPr="00AE5F75">
        <w:rPr>
          <w:rStyle w:val="Char2"/>
          <w:rFonts w:hint="eastAsia"/>
          <w:rtl/>
        </w:rPr>
        <w:t>الْوُضُوءَ</w:t>
      </w:r>
      <w:r w:rsidRPr="00AE5F75">
        <w:rPr>
          <w:rStyle w:val="Char2"/>
          <w:rFonts w:hint="cs"/>
          <w:rtl/>
        </w:rPr>
        <w:t>،</w:t>
      </w:r>
      <w:r w:rsidRPr="00AE5F75">
        <w:rPr>
          <w:rStyle w:val="Char2"/>
          <w:rtl/>
        </w:rPr>
        <w:t xml:space="preserve"> </w:t>
      </w:r>
      <w:r w:rsidRPr="00AE5F75">
        <w:rPr>
          <w:rStyle w:val="Char2"/>
          <w:rFonts w:hint="eastAsia"/>
          <w:rtl/>
        </w:rPr>
        <w:t>ثُمَّ</w:t>
      </w:r>
      <w:r w:rsidRPr="00AE5F75">
        <w:rPr>
          <w:rStyle w:val="Char2"/>
          <w:rtl/>
        </w:rPr>
        <w:t xml:space="preserve"> </w:t>
      </w:r>
      <w:r w:rsidRPr="00AE5F75">
        <w:rPr>
          <w:rStyle w:val="Char2"/>
          <w:rFonts w:hint="eastAsia"/>
          <w:rtl/>
        </w:rPr>
        <w:t>يَقُولُ</w:t>
      </w:r>
      <w:r w:rsidR="00AE5F75" w:rsidRPr="00AE5F75">
        <w:rPr>
          <w:rStyle w:val="Charb"/>
          <w:rFonts w:hint="cs"/>
          <w:rtl/>
        </w:rPr>
        <w:t>»</w:t>
      </w:r>
      <w:r w:rsidRPr="00AE5F75">
        <w:rPr>
          <w:rStyle w:val="Char2"/>
          <w:rFonts w:hint="cs"/>
          <w:rtl/>
        </w:rPr>
        <w:t xml:space="preserve">: إلخ </w:t>
      </w:r>
      <w:r w:rsidRPr="00AE5F75">
        <w:rPr>
          <w:rStyle w:val="Char2"/>
          <w:rFonts w:ascii="Times New Roman" w:hAnsi="Times New Roman" w:cs="Times New Roman" w:hint="cs"/>
          <w:rtl/>
        </w:rPr>
        <w:t>–</w:t>
      </w:r>
    </w:p>
    <w:p w:rsidR="00AE5F75" w:rsidRDefault="000F6A6E" w:rsidP="00F52015">
      <w:pPr>
        <w:autoSpaceDE w:val="0"/>
        <w:autoSpaceDN w:val="0"/>
        <w:adjustRightInd w:val="0"/>
        <w:ind w:firstLine="284"/>
        <w:jc w:val="both"/>
        <w:rPr>
          <w:rStyle w:val="Char3"/>
          <w:rtl/>
        </w:rPr>
      </w:pPr>
      <w:r w:rsidRPr="00AE5F75">
        <w:rPr>
          <w:rStyle w:val="Char1"/>
          <w:rFonts w:hint="cs"/>
          <w:rtl/>
        </w:rPr>
        <w:t>وَفي رواية</w:t>
      </w:r>
      <w:r w:rsidR="00AE5F75">
        <w:rPr>
          <w:rStyle w:val="Char1"/>
          <w:rFonts w:hint="cs"/>
          <w:rtl/>
        </w:rPr>
        <w:t>:</w:t>
      </w:r>
      <w:r w:rsidRPr="00AE5F75">
        <w:rPr>
          <w:rStyle w:val="Char2"/>
          <w:rFonts w:hint="cs"/>
          <w:rtl/>
        </w:rPr>
        <w:t xml:space="preserve"> </w:t>
      </w:r>
      <w:r w:rsidR="00AE5F75" w:rsidRPr="00AE5F75">
        <w:rPr>
          <w:rStyle w:val="Charb"/>
          <w:rFonts w:hint="cs"/>
          <w:rtl/>
        </w:rPr>
        <w:t>«</w:t>
      </w:r>
      <w:r w:rsidRPr="00AE5F75">
        <w:rPr>
          <w:rStyle w:val="Char2"/>
          <w:rFonts w:hint="eastAsia"/>
          <w:rtl/>
        </w:rPr>
        <w:t>اللَّهُمَّ</w:t>
      </w:r>
      <w:r w:rsidRPr="00AE5F75">
        <w:rPr>
          <w:rStyle w:val="Char2"/>
          <w:rtl/>
        </w:rPr>
        <w:t xml:space="preserve"> </w:t>
      </w:r>
      <w:r w:rsidRPr="00AE5F75">
        <w:rPr>
          <w:rStyle w:val="Char2"/>
          <w:rFonts w:hint="eastAsia"/>
          <w:rtl/>
        </w:rPr>
        <w:t>اجْعَلْنِى</w:t>
      </w:r>
      <w:r w:rsidRPr="00AE5F75">
        <w:rPr>
          <w:rStyle w:val="Char2"/>
          <w:rtl/>
        </w:rPr>
        <w:t xml:space="preserve"> </w:t>
      </w:r>
      <w:r w:rsidRPr="00AE5F75">
        <w:rPr>
          <w:rStyle w:val="Char2"/>
          <w:rFonts w:hint="eastAsia"/>
          <w:rtl/>
        </w:rPr>
        <w:t>مِنَ</w:t>
      </w:r>
      <w:r w:rsidRPr="00AE5F75">
        <w:rPr>
          <w:rStyle w:val="Char2"/>
          <w:rtl/>
        </w:rPr>
        <w:t xml:space="preserve"> </w:t>
      </w:r>
      <w:r w:rsidRPr="00AE5F75">
        <w:rPr>
          <w:rStyle w:val="Char2"/>
          <w:rFonts w:hint="eastAsia"/>
          <w:rtl/>
        </w:rPr>
        <w:t>التَّوَّابِينَ</w:t>
      </w:r>
      <w:r w:rsidRPr="00AE5F75">
        <w:rPr>
          <w:rStyle w:val="Char2"/>
          <w:rtl/>
        </w:rPr>
        <w:t xml:space="preserve"> </w:t>
      </w:r>
      <w:r w:rsidRPr="00AE5F75">
        <w:rPr>
          <w:rStyle w:val="Char2"/>
          <w:rFonts w:hint="eastAsia"/>
          <w:rtl/>
        </w:rPr>
        <w:t>وَاجْعَلْنِى</w:t>
      </w:r>
      <w:r w:rsidRPr="00AE5F75">
        <w:rPr>
          <w:rStyle w:val="Char2"/>
          <w:rtl/>
        </w:rPr>
        <w:t xml:space="preserve"> </w:t>
      </w:r>
      <w:r w:rsidRPr="00AE5F75">
        <w:rPr>
          <w:rStyle w:val="Char2"/>
          <w:rFonts w:hint="eastAsia"/>
          <w:rtl/>
        </w:rPr>
        <w:t>مِنَ</w:t>
      </w:r>
      <w:r w:rsidRPr="00AE5F75">
        <w:rPr>
          <w:rStyle w:val="Char2"/>
          <w:rtl/>
        </w:rPr>
        <w:t xml:space="preserve"> </w:t>
      </w:r>
      <w:r w:rsidRPr="00AE5F75">
        <w:rPr>
          <w:rStyle w:val="Char2"/>
          <w:rFonts w:hint="eastAsia"/>
          <w:rtl/>
        </w:rPr>
        <w:t>الْمُتَطَهِّرِينَ</w:t>
      </w:r>
      <w:r w:rsidRPr="00AE5F75">
        <w:rPr>
          <w:rStyle w:val="Char2"/>
          <w:rtl/>
        </w:rPr>
        <w:t xml:space="preserve"> </w:t>
      </w:r>
      <w:r w:rsidRPr="00AE5F75">
        <w:rPr>
          <w:rStyle w:val="Char2"/>
          <w:rFonts w:hint="eastAsia"/>
          <w:rtl/>
        </w:rPr>
        <w:t>فُتِحَتْ</w:t>
      </w:r>
      <w:r w:rsidRPr="00AE5F75">
        <w:rPr>
          <w:rStyle w:val="Char2"/>
          <w:rtl/>
        </w:rPr>
        <w:t xml:space="preserve"> </w:t>
      </w:r>
      <w:r w:rsidRPr="00AE5F75">
        <w:rPr>
          <w:rStyle w:val="Char2"/>
          <w:rFonts w:hint="eastAsia"/>
          <w:rtl/>
        </w:rPr>
        <w:t>لَهُ</w:t>
      </w:r>
      <w:r w:rsidRPr="00AE5F75">
        <w:rPr>
          <w:rStyle w:val="Char2"/>
          <w:rtl/>
        </w:rPr>
        <w:t xml:space="preserve"> </w:t>
      </w:r>
      <w:r w:rsidRPr="00AE5F75">
        <w:rPr>
          <w:rStyle w:val="Char2"/>
          <w:rFonts w:hint="eastAsia"/>
          <w:rtl/>
        </w:rPr>
        <w:t>ثَمَانِيَةُ</w:t>
      </w:r>
      <w:r w:rsidRPr="00AE5F75">
        <w:rPr>
          <w:rStyle w:val="Char2"/>
          <w:rtl/>
        </w:rPr>
        <w:t xml:space="preserve"> </w:t>
      </w:r>
      <w:r w:rsidRPr="00AE5F75">
        <w:rPr>
          <w:rStyle w:val="Char2"/>
          <w:rFonts w:hint="eastAsia"/>
          <w:rtl/>
        </w:rPr>
        <w:t>أَبْوَابِ</w:t>
      </w:r>
      <w:r w:rsidRPr="00AE5F75">
        <w:rPr>
          <w:rStyle w:val="Char2"/>
          <w:rtl/>
        </w:rPr>
        <w:t xml:space="preserve"> </w:t>
      </w:r>
      <w:r w:rsidRPr="00AE5F75">
        <w:rPr>
          <w:rStyle w:val="Char2"/>
          <w:rFonts w:hint="eastAsia"/>
          <w:rtl/>
        </w:rPr>
        <w:t>الْجَنَّةِ</w:t>
      </w:r>
      <w:r w:rsidRPr="00AE5F75">
        <w:rPr>
          <w:rStyle w:val="Char2"/>
          <w:rtl/>
        </w:rPr>
        <w:t xml:space="preserve"> </w:t>
      </w:r>
      <w:r w:rsidRPr="00AE5F75">
        <w:rPr>
          <w:rStyle w:val="Char2"/>
          <w:rFonts w:hint="eastAsia"/>
          <w:rtl/>
        </w:rPr>
        <w:t>يَدْخُلُ</w:t>
      </w:r>
      <w:r w:rsidRPr="00AE5F75">
        <w:rPr>
          <w:rStyle w:val="Char2"/>
          <w:rtl/>
        </w:rPr>
        <w:t xml:space="preserve"> </w:t>
      </w:r>
      <w:r w:rsidRPr="00AE5F75">
        <w:rPr>
          <w:rStyle w:val="Char2"/>
          <w:rFonts w:hint="eastAsia"/>
          <w:rtl/>
        </w:rPr>
        <w:t>مِنْ</w:t>
      </w:r>
      <w:r w:rsidRPr="00AE5F75">
        <w:rPr>
          <w:rStyle w:val="Char2"/>
          <w:rtl/>
        </w:rPr>
        <w:t xml:space="preserve"> </w:t>
      </w:r>
      <w:r w:rsidRPr="00AE5F75">
        <w:rPr>
          <w:rStyle w:val="Char2"/>
          <w:rFonts w:hint="eastAsia"/>
          <w:rtl/>
        </w:rPr>
        <w:t>أَيِّهَا</w:t>
      </w:r>
      <w:r w:rsidRPr="00AE5F75">
        <w:rPr>
          <w:rStyle w:val="Char2"/>
          <w:rtl/>
        </w:rPr>
        <w:t xml:space="preserve"> </w:t>
      </w:r>
      <w:r w:rsidRPr="00AE5F75">
        <w:rPr>
          <w:rStyle w:val="Char2"/>
          <w:rFonts w:hint="eastAsia"/>
          <w:rtl/>
        </w:rPr>
        <w:t>شَاءَ</w:t>
      </w:r>
      <w:r w:rsidRPr="00AE5F75">
        <w:rPr>
          <w:rStyle w:val="Charb"/>
          <w:rFonts w:hint="cs"/>
          <w:rtl/>
        </w:rPr>
        <w:t>»</w:t>
      </w:r>
      <w:r w:rsidR="00AE5F75">
        <w:rPr>
          <w:rStyle w:val="Charb"/>
          <w:rFonts w:hint="cs"/>
          <w:rtl/>
        </w:rPr>
        <w:t>.</w:t>
      </w:r>
      <w:r w:rsidRPr="003F0D20">
        <w:rPr>
          <w:rStyle w:val="Char3"/>
          <w:rFonts w:hint="cs"/>
          <w:rtl/>
        </w:rPr>
        <w:t xml:space="preserve"> </w:t>
      </w:r>
    </w:p>
    <w:p w:rsidR="00AE5F75" w:rsidRDefault="000F6A6E" w:rsidP="00AE5F75">
      <w:pPr>
        <w:autoSpaceDE w:val="0"/>
        <w:autoSpaceDN w:val="0"/>
        <w:adjustRightInd w:val="0"/>
        <w:ind w:firstLine="284"/>
        <w:jc w:val="both"/>
        <w:rPr>
          <w:rStyle w:val="Chara"/>
          <w:rtl/>
        </w:rPr>
      </w:pPr>
      <w:r w:rsidRPr="00AE5F75">
        <w:rPr>
          <w:rStyle w:val="Charb"/>
          <w:rFonts w:hint="cs"/>
          <w:rtl/>
        </w:rPr>
        <w:t>«</w:t>
      </w:r>
      <w:r w:rsidRPr="00AE5F75">
        <w:rPr>
          <w:rStyle w:val="Chara"/>
          <w:rFonts w:hint="cs"/>
          <w:rtl/>
        </w:rPr>
        <w:t>نیست کسی از شما که وضو بگیرد و در وضو مبالغه کند سپس بگوید</w:t>
      </w:r>
      <w:r w:rsidR="00AE5F75" w:rsidRPr="00AE5F75">
        <w:rPr>
          <w:rStyle w:val="Charb"/>
          <w:rFonts w:hint="cs"/>
          <w:rtl/>
        </w:rPr>
        <w:t>»</w:t>
      </w:r>
      <w:r w:rsidR="00AE5F75">
        <w:rPr>
          <w:rStyle w:val="Chara"/>
          <w:rFonts w:hint="cs"/>
          <w:rtl/>
        </w:rPr>
        <w:t xml:space="preserve"> </w:t>
      </w:r>
    </w:p>
    <w:p w:rsidR="000F6A6E" w:rsidRPr="003F0D20" w:rsidRDefault="00AE5F75" w:rsidP="00AE5F75">
      <w:pPr>
        <w:autoSpaceDE w:val="0"/>
        <w:autoSpaceDN w:val="0"/>
        <w:adjustRightInd w:val="0"/>
        <w:ind w:firstLine="284"/>
        <w:jc w:val="both"/>
        <w:rPr>
          <w:rStyle w:val="Char3"/>
          <w:rtl/>
        </w:rPr>
      </w:pPr>
      <w:r>
        <w:rPr>
          <w:rStyle w:val="Chara"/>
          <w:rFonts w:hint="cs"/>
          <w:rtl/>
        </w:rPr>
        <w:t>روایت دیگه:</w:t>
      </w:r>
      <w:r w:rsidR="000F6A6E" w:rsidRPr="003F0D20">
        <w:rPr>
          <w:rStyle w:val="Chara"/>
          <w:rFonts w:hint="cs"/>
          <w:rtl/>
        </w:rPr>
        <w:t xml:space="preserve"> </w:t>
      </w:r>
      <w:r w:rsidRPr="00AE5F75">
        <w:rPr>
          <w:rStyle w:val="Charb"/>
          <w:rFonts w:hint="cs"/>
          <w:rtl/>
        </w:rPr>
        <w:t>«</w:t>
      </w:r>
      <w:r w:rsidR="000F6A6E" w:rsidRPr="00856607">
        <w:rPr>
          <w:rStyle w:val="Chara"/>
          <w:rFonts w:hint="cs"/>
          <w:rtl/>
        </w:rPr>
        <w:t>خدایا مرا از توبه‌کنندگان و پاکیزگان گردان. (برای کسی که این دعا را بخواند) هشت در بهشت باز می‌شود که از هرکدام بخواهد داخل شود</w:t>
      </w:r>
      <w:r w:rsidR="000F6A6E" w:rsidRPr="003F0D20">
        <w:rPr>
          <w:rFonts w:cs="Traditional Arabic" w:hint="cs"/>
          <w:rtl/>
          <w:lang w:bidi="fa-IR"/>
        </w:rPr>
        <w:t>»</w:t>
      </w:r>
      <w:r w:rsidR="000F6A6E"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یعنی روح طهارت کامل نمی‌گردد، مگر به این که نفس</w:t>
      </w:r>
      <w:r w:rsidR="00265EC6" w:rsidRPr="003F0D20">
        <w:rPr>
          <w:rStyle w:val="Char3"/>
          <w:rFonts w:hint="cs"/>
          <w:rtl/>
        </w:rPr>
        <w:t xml:space="preserve"> به‌سوی </w:t>
      </w:r>
      <w:r w:rsidRPr="003F0D20">
        <w:rPr>
          <w:rStyle w:val="Char3"/>
          <w:rFonts w:hint="cs"/>
          <w:rtl/>
        </w:rPr>
        <w:t>عالم غیب متوجه گردد، و فقط زحمت را در تلاش آن قرار دهد، لذا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برای او ذکری مقرر فرمود و بر آن فاید</w:t>
      </w:r>
      <w:r w:rsidR="00026471" w:rsidRPr="003F0D20">
        <w:rPr>
          <w:rStyle w:val="Char3"/>
          <w:rFonts w:hint="cs"/>
          <w:rtl/>
        </w:rPr>
        <w:t>ۀ</w:t>
      </w:r>
      <w:r w:rsidRPr="003F0D20">
        <w:rPr>
          <w:rStyle w:val="Char3"/>
          <w:rFonts w:hint="cs"/>
          <w:rtl/>
        </w:rPr>
        <w:t xml:space="preserve"> طهارت را که در ریشه قلب اثر می‌گذارد مرتب نمود.</w:t>
      </w:r>
    </w:p>
    <w:p w:rsidR="000F6A6E" w:rsidRPr="003F0D20" w:rsidRDefault="000F6A6E" w:rsidP="00F52015">
      <w:pPr>
        <w:pStyle w:val="a2"/>
        <w:rPr>
          <w:rtl/>
        </w:rPr>
      </w:pPr>
      <w:bookmarkStart w:id="4496" w:name="_Toc435272181"/>
      <w:bookmarkStart w:id="4497" w:name="_Toc435275570"/>
      <w:bookmarkStart w:id="4498" w:name="_Toc435276575"/>
      <w:bookmarkStart w:id="4499" w:name="_Toc435277580"/>
      <w:bookmarkStart w:id="4500" w:name="_Toc435278591"/>
      <w:r w:rsidRPr="003F0D20">
        <w:rPr>
          <w:rFonts w:hint="cs"/>
          <w:rtl/>
        </w:rPr>
        <w:t>کوتاهی در وضو حرام است:</w:t>
      </w:r>
      <w:bookmarkEnd w:id="4496"/>
      <w:bookmarkEnd w:id="4497"/>
      <w:bookmarkEnd w:id="4498"/>
      <w:bookmarkEnd w:id="4499"/>
      <w:bookmarkEnd w:id="4500"/>
    </w:p>
    <w:p w:rsidR="000F6A6E" w:rsidRPr="003F0D20" w:rsidRDefault="000F6A6E" w:rsidP="00985F6F">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حق کسی که وضو را کامل نمی‌کند، فرمود: </w:t>
      </w:r>
      <w:r w:rsidRPr="00856607">
        <w:rPr>
          <w:rStyle w:val="Charb"/>
          <w:rFonts w:hint="cs"/>
          <w:rtl/>
        </w:rPr>
        <w:t>«</w:t>
      </w:r>
      <w:r w:rsidRPr="00856607">
        <w:rPr>
          <w:rStyle w:val="Char2"/>
          <w:rFonts w:hint="eastAsia"/>
          <w:rtl/>
        </w:rPr>
        <w:t>وَيْلٌ</w:t>
      </w:r>
      <w:r w:rsidRPr="00856607">
        <w:rPr>
          <w:rStyle w:val="Char2"/>
          <w:rtl/>
        </w:rPr>
        <w:t xml:space="preserve"> </w:t>
      </w:r>
      <w:r w:rsidRPr="00856607">
        <w:rPr>
          <w:rStyle w:val="Char2"/>
          <w:rFonts w:hint="eastAsia"/>
          <w:rtl/>
        </w:rPr>
        <w:t>لِلأَعْقَابِ</w:t>
      </w:r>
      <w:r w:rsidRPr="00856607">
        <w:rPr>
          <w:rStyle w:val="Char2"/>
          <w:rtl/>
        </w:rPr>
        <w:t xml:space="preserve"> </w:t>
      </w:r>
      <w:r w:rsidRPr="00856607">
        <w:rPr>
          <w:rStyle w:val="Char2"/>
          <w:rFonts w:hint="eastAsia"/>
          <w:rtl/>
        </w:rPr>
        <w:t>مِنَ</w:t>
      </w:r>
      <w:r w:rsidRPr="00856607">
        <w:rPr>
          <w:rStyle w:val="Char2"/>
          <w:rtl/>
        </w:rPr>
        <w:t xml:space="preserve"> </w:t>
      </w:r>
      <w:r w:rsidRPr="00856607">
        <w:rPr>
          <w:rStyle w:val="Char2"/>
          <w:rFonts w:hint="eastAsia"/>
          <w:rtl/>
        </w:rPr>
        <w:t>النَّارِ</w:t>
      </w:r>
      <w:r w:rsidRPr="00856607">
        <w:rPr>
          <w:rStyle w:val="Charb"/>
          <w:rFonts w:hint="cs"/>
          <w:rtl/>
        </w:rPr>
        <w:t>»</w:t>
      </w:r>
      <w:r w:rsidR="00856607" w:rsidRPr="00856607">
        <w:rPr>
          <w:rStyle w:val="Char3"/>
        </w:rPr>
        <w:t>.</w:t>
      </w:r>
      <w:r w:rsidRPr="00856607">
        <w:rPr>
          <w:rStyle w:val="Charb"/>
          <w:rFonts w:hint="cs"/>
          <w:rtl/>
        </w:rPr>
        <w:t xml:space="preserve"> «</w:t>
      </w:r>
      <w:r w:rsidRPr="00856607">
        <w:rPr>
          <w:rStyle w:val="Chara"/>
          <w:rFonts w:hint="cs"/>
          <w:rtl/>
        </w:rPr>
        <w:t>هلاکت باد برای پاشن</w:t>
      </w:r>
      <w:r w:rsidR="00985F6F">
        <w:rPr>
          <w:rStyle w:val="Chara"/>
          <w:rFonts w:hint="cs"/>
          <w:rtl/>
        </w:rPr>
        <w:t>ۀ</w:t>
      </w:r>
      <w:r w:rsidRPr="00856607">
        <w:rPr>
          <w:rStyle w:val="Chara"/>
          <w:rFonts w:hint="cs"/>
          <w:rtl/>
        </w:rPr>
        <w:t xml:space="preserve"> پاها از آتش جهنم</w:t>
      </w:r>
      <w:r w:rsidRPr="00856607">
        <w:rPr>
          <w:rStyle w:val="Charb"/>
          <w:rFonts w:hint="cs"/>
          <w:rtl/>
        </w:rPr>
        <w:t>»</w:t>
      </w:r>
      <w:r w:rsidRPr="003F0D20">
        <w:rPr>
          <w:rStyle w:val="Char3"/>
          <w:rFonts w:hint="cs"/>
          <w:rtl/>
        </w:rPr>
        <w:t>، فلسفه‌اش این که وقتی خداوند شستن این اعضا را لازم قرار داد، مقتضای این لزوم آنست که معنای آن متحقق گردد؛ پس هرگاه کسی بعضی اعضا را ناقص بشوید، نمی‌توان گفت که او آن را شسته است، و نیز در این، راه تهاون و سستی مسدود می‌گردد، و آتش جهنم از آنجا در پاشنه‌ها سرایت می‌کند که تراکم حدث و اصرار بر عدم ازال</w:t>
      </w:r>
      <w:r w:rsidR="00026471" w:rsidRPr="003F0D20">
        <w:rPr>
          <w:rStyle w:val="Char3"/>
          <w:rFonts w:hint="cs"/>
          <w:rtl/>
        </w:rPr>
        <w:t>ۀ</w:t>
      </w:r>
      <w:r w:rsidRPr="003F0D20">
        <w:rPr>
          <w:rStyle w:val="Char3"/>
          <w:rFonts w:hint="cs"/>
          <w:rtl/>
        </w:rPr>
        <w:t xml:space="preserve"> آن چنان خصلتی است که آتش جهنم را به دنبال دارد، و طهارت، نجات از آن را به دنبال دارد، و نیز کفاره خطایاست، پس هرگاه معنی طهارت در عضو متحقق نگردد، و از حکم الهی سرتابی بشود، آن سبب قررا می‌گیرد که نفس در اثر این خصلت رنج ببرد، و آن در نفس، ایجاد فساد نماید، والله أعلم.</w:t>
      </w:r>
    </w:p>
    <w:p w:rsidR="000F6A6E" w:rsidRPr="003F0D20" w:rsidRDefault="000F6A6E" w:rsidP="00F52015">
      <w:pPr>
        <w:pStyle w:val="a0"/>
        <w:rPr>
          <w:rtl/>
        </w:rPr>
      </w:pPr>
      <w:bookmarkStart w:id="4501" w:name="_Toc435272182"/>
      <w:bookmarkStart w:id="4502" w:name="_Toc435275571"/>
      <w:bookmarkStart w:id="4503" w:name="_Toc435276576"/>
      <w:bookmarkStart w:id="4504" w:name="_Toc435277581"/>
      <w:bookmarkStart w:id="4505" w:name="_Toc435278592"/>
      <w:r w:rsidRPr="003F0D20">
        <w:rPr>
          <w:rFonts w:hint="cs"/>
          <w:rtl/>
        </w:rPr>
        <w:t>موجبات وضوء</w:t>
      </w:r>
      <w:bookmarkEnd w:id="4501"/>
      <w:bookmarkEnd w:id="4502"/>
      <w:bookmarkEnd w:id="4503"/>
      <w:bookmarkEnd w:id="4504"/>
      <w:bookmarkEnd w:id="4505"/>
    </w:p>
    <w:p w:rsidR="000F6A6E" w:rsidRPr="003F0D20" w:rsidRDefault="000F6A6E" w:rsidP="00985F6F">
      <w:pPr>
        <w:pStyle w:val="a3"/>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56607">
        <w:rPr>
          <w:rStyle w:val="Charb"/>
          <w:rFonts w:hint="cs"/>
          <w:rtl/>
        </w:rPr>
        <w:t>«</w:t>
      </w:r>
      <w:r w:rsidRPr="00856607">
        <w:rPr>
          <w:rFonts w:hint="eastAsia"/>
          <w:rtl/>
        </w:rPr>
        <w:t>لاَ</w:t>
      </w:r>
      <w:r w:rsidRPr="00856607">
        <w:rPr>
          <w:rtl/>
        </w:rPr>
        <w:t xml:space="preserve"> </w:t>
      </w:r>
      <w:r w:rsidRPr="00856607">
        <w:rPr>
          <w:rFonts w:hint="eastAsia"/>
          <w:rtl/>
        </w:rPr>
        <w:t>تُقْبَلُ</w:t>
      </w:r>
      <w:r w:rsidRPr="00856607">
        <w:rPr>
          <w:rtl/>
        </w:rPr>
        <w:t xml:space="preserve"> </w:t>
      </w:r>
      <w:r w:rsidRPr="00856607">
        <w:rPr>
          <w:rFonts w:hint="eastAsia"/>
          <w:rtl/>
        </w:rPr>
        <w:t>صَلاَةُ</w:t>
      </w:r>
      <w:r w:rsidRPr="00856607">
        <w:rPr>
          <w:rtl/>
        </w:rPr>
        <w:t xml:space="preserve"> </w:t>
      </w:r>
      <w:r w:rsidRPr="00856607">
        <w:rPr>
          <w:rFonts w:hint="eastAsia"/>
          <w:rtl/>
        </w:rPr>
        <w:t>مَنْ</w:t>
      </w:r>
      <w:r w:rsidRPr="00856607">
        <w:rPr>
          <w:rtl/>
        </w:rPr>
        <w:t xml:space="preserve"> </w:t>
      </w:r>
      <w:r w:rsidRPr="00856607">
        <w:rPr>
          <w:rFonts w:hint="eastAsia"/>
          <w:rtl/>
        </w:rPr>
        <w:t>أَحْدَثَ</w:t>
      </w:r>
      <w:r w:rsidRPr="00856607">
        <w:rPr>
          <w:rtl/>
        </w:rPr>
        <w:t xml:space="preserve"> </w:t>
      </w:r>
      <w:r w:rsidRPr="00856607">
        <w:rPr>
          <w:rFonts w:hint="eastAsia"/>
          <w:rtl/>
        </w:rPr>
        <w:t>حَتَّى</w:t>
      </w:r>
      <w:r w:rsidRPr="00856607">
        <w:rPr>
          <w:rtl/>
        </w:rPr>
        <w:t xml:space="preserve"> </w:t>
      </w:r>
      <w:r w:rsidRPr="00856607">
        <w:rPr>
          <w:rFonts w:hint="eastAsia"/>
          <w:rtl/>
        </w:rPr>
        <w:t>يَتَوَضَّأ</w:t>
      </w:r>
      <w:r w:rsidRPr="00856607">
        <w:rPr>
          <w:rStyle w:val="Charb"/>
          <w:rFonts w:hint="cs"/>
          <w:rtl/>
        </w:rPr>
        <w:t>»</w:t>
      </w:r>
      <w:r w:rsidR="00856607" w:rsidRPr="00856607">
        <w:rPr>
          <w:rStyle w:val="Char3"/>
        </w:rPr>
        <w:t>.</w:t>
      </w:r>
      <w:r w:rsidRPr="00856607">
        <w:rPr>
          <w:rStyle w:val="Charb"/>
          <w:rFonts w:hint="cs"/>
          <w:rtl/>
        </w:rPr>
        <w:t xml:space="preserve"> «</w:t>
      </w:r>
      <w:r w:rsidRPr="00856607">
        <w:rPr>
          <w:rStyle w:val="Chara"/>
          <w:rtl/>
        </w:rPr>
        <w:t>هر</w:t>
      </w:r>
      <w:r w:rsidR="00B94AC0">
        <w:rPr>
          <w:rStyle w:val="Chara"/>
          <w:rtl/>
        </w:rPr>
        <w:t>ک</w:t>
      </w:r>
      <w:r w:rsidRPr="00856607">
        <w:rPr>
          <w:rStyle w:val="Chara"/>
          <w:rtl/>
        </w:rPr>
        <w:t xml:space="preserve">س </w:t>
      </w:r>
      <w:r w:rsidR="00B94AC0">
        <w:rPr>
          <w:rStyle w:val="Chara"/>
          <w:rtl/>
        </w:rPr>
        <w:t>ک</w:t>
      </w:r>
      <w:r w:rsidRPr="00856607">
        <w:rPr>
          <w:rStyle w:val="Chara"/>
          <w:rtl/>
        </w:rPr>
        <w:t>ه</w:t>
      </w:r>
      <w:r w:rsidR="00464BD5" w:rsidRPr="00856607">
        <w:rPr>
          <w:rStyle w:val="Chara"/>
          <w:rtl/>
        </w:rPr>
        <w:t xml:space="preserve"> </w:t>
      </w:r>
      <w:r w:rsidRPr="00856607">
        <w:rPr>
          <w:rStyle w:val="Chara"/>
          <w:rtl/>
        </w:rPr>
        <w:t>وضو</w:t>
      </w:r>
      <w:r w:rsidR="00B94AC0">
        <w:rPr>
          <w:rStyle w:val="Chara"/>
          <w:rFonts w:hint="cs"/>
          <w:rtl/>
        </w:rPr>
        <w:t>ی</w:t>
      </w:r>
      <w:r w:rsidRPr="00856607">
        <w:rPr>
          <w:rStyle w:val="Chara"/>
          <w:rFonts w:hint="cs"/>
          <w:rtl/>
        </w:rPr>
        <w:t>ش</w:t>
      </w:r>
      <w:r w:rsidR="00464BD5" w:rsidRPr="00856607">
        <w:rPr>
          <w:rStyle w:val="Chara"/>
          <w:rFonts w:hint="cs"/>
          <w:rtl/>
        </w:rPr>
        <w:t xml:space="preserve"> </w:t>
      </w:r>
      <w:r w:rsidRPr="00856607">
        <w:rPr>
          <w:rStyle w:val="Chara"/>
          <w:rFonts w:hint="cs"/>
          <w:rtl/>
        </w:rPr>
        <w:t>بش</w:t>
      </w:r>
      <w:r w:rsidR="00B94AC0">
        <w:rPr>
          <w:rStyle w:val="Chara"/>
          <w:rFonts w:hint="cs"/>
          <w:rtl/>
        </w:rPr>
        <w:t>ک</w:t>
      </w:r>
      <w:r w:rsidRPr="00856607">
        <w:rPr>
          <w:rStyle w:val="Chara"/>
          <w:rFonts w:hint="cs"/>
          <w:rtl/>
        </w:rPr>
        <w:t xml:space="preserve">ند </w:t>
      </w:r>
      <w:r w:rsidRPr="00856607">
        <w:rPr>
          <w:rStyle w:val="Chara"/>
          <w:rtl/>
        </w:rPr>
        <w:t xml:space="preserve">تا </w:t>
      </w:r>
      <w:r w:rsidRPr="00856607">
        <w:rPr>
          <w:rStyle w:val="Chara"/>
          <w:rFonts w:hint="cs"/>
          <w:rtl/>
        </w:rPr>
        <w:t>زمان</w:t>
      </w:r>
      <w:r w:rsidR="00856607">
        <w:rPr>
          <w:rStyle w:val="Chara"/>
          <w:rFonts w:hint="cs"/>
          <w:rtl/>
        </w:rPr>
        <w:t>ی</w:t>
      </w:r>
      <w:r w:rsidRPr="00856607">
        <w:rPr>
          <w:rStyle w:val="Chara"/>
          <w:rFonts w:hint="cs"/>
          <w:rtl/>
        </w:rPr>
        <w:t xml:space="preserve"> </w:t>
      </w:r>
      <w:r w:rsidR="00B94AC0">
        <w:rPr>
          <w:rStyle w:val="Chara"/>
          <w:rFonts w:hint="cs"/>
          <w:rtl/>
        </w:rPr>
        <w:t>ک</w:t>
      </w:r>
      <w:r w:rsidRPr="00856607">
        <w:rPr>
          <w:rStyle w:val="Chara"/>
          <w:rFonts w:hint="cs"/>
          <w:rtl/>
        </w:rPr>
        <w:t xml:space="preserve">ه </w:t>
      </w:r>
      <w:r w:rsidRPr="00856607">
        <w:rPr>
          <w:rStyle w:val="Chara"/>
          <w:rtl/>
        </w:rPr>
        <w:t>دوباره وضو نگ</w:t>
      </w:r>
      <w:r w:rsidR="00B94AC0">
        <w:rPr>
          <w:rStyle w:val="Chara"/>
          <w:rtl/>
        </w:rPr>
        <w:t>ی</w:t>
      </w:r>
      <w:r w:rsidRPr="00856607">
        <w:rPr>
          <w:rStyle w:val="Chara"/>
          <w:rtl/>
        </w:rPr>
        <w:t>رد</w:t>
      </w:r>
      <w:r w:rsidRPr="00856607">
        <w:rPr>
          <w:rStyle w:val="Chara"/>
          <w:rFonts w:hint="cs"/>
          <w:rtl/>
        </w:rPr>
        <w:t>،</w:t>
      </w:r>
      <w:r w:rsidR="00856607">
        <w:rPr>
          <w:rStyle w:val="Chara"/>
          <w:rtl/>
        </w:rPr>
        <w:t xml:space="preserve"> ه</w:t>
      </w:r>
      <w:r w:rsidR="00B94AC0">
        <w:rPr>
          <w:rStyle w:val="Chara"/>
          <w:rtl/>
        </w:rPr>
        <w:t>ی</w:t>
      </w:r>
      <w:r w:rsidR="00856607">
        <w:rPr>
          <w:rStyle w:val="Chara"/>
          <w:rtl/>
        </w:rPr>
        <w:t>چ نماز</w:t>
      </w:r>
      <w:r w:rsidR="00985F6F">
        <w:rPr>
          <w:rStyle w:val="Chara"/>
          <w:rFonts w:hint="cs"/>
          <w:rtl/>
        </w:rPr>
        <w:t>ی</w:t>
      </w:r>
      <w:r w:rsidR="00856607">
        <w:rPr>
          <w:rStyle w:val="Chara"/>
          <w:rtl/>
        </w:rPr>
        <w:t xml:space="preserve"> از و</w:t>
      </w:r>
      <w:r w:rsidR="00856607">
        <w:rPr>
          <w:rStyle w:val="Chara"/>
          <w:rFonts w:hint="cs"/>
          <w:rtl/>
        </w:rPr>
        <w:t>ی</w:t>
      </w:r>
      <w:r w:rsidR="00856607">
        <w:rPr>
          <w:rStyle w:val="Chara"/>
          <w:rtl/>
        </w:rPr>
        <w:t xml:space="preserve"> پذ</w:t>
      </w:r>
      <w:r w:rsidR="00B94AC0">
        <w:rPr>
          <w:rStyle w:val="Chara"/>
          <w:rtl/>
        </w:rPr>
        <w:t>ی</w:t>
      </w:r>
      <w:r w:rsidR="00856607">
        <w:rPr>
          <w:rStyle w:val="Chara"/>
          <w:rtl/>
        </w:rPr>
        <w:t>رفته ن</w:t>
      </w:r>
      <w:r w:rsidR="00856607">
        <w:rPr>
          <w:rStyle w:val="Chara"/>
          <w:rFonts w:hint="cs"/>
          <w:rtl/>
        </w:rPr>
        <w:t>می‌</w:t>
      </w:r>
      <w:r w:rsidRPr="00856607">
        <w:rPr>
          <w:rStyle w:val="Chara"/>
          <w:rtl/>
        </w:rPr>
        <w:t>شود</w:t>
      </w:r>
      <w:r w:rsidRPr="00856607">
        <w:rPr>
          <w:rStyle w:val="Charb"/>
          <w:rFonts w:hint="cs"/>
          <w:rtl/>
        </w:rPr>
        <w:t>»</w:t>
      </w:r>
      <w:r w:rsidRPr="003F0D20">
        <w:rPr>
          <w:rStyle w:val="Char3"/>
          <w:rFonts w:hint="cs"/>
          <w:rtl/>
        </w:rPr>
        <w:t xml:space="preserve"> و نیز فرمود: </w:t>
      </w:r>
      <w:r w:rsidRPr="00856607">
        <w:rPr>
          <w:rStyle w:val="Charb"/>
          <w:rFonts w:hint="cs"/>
          <w:rtl/>
        </w:rPr>
        <w:t>«</w:t>
      </w:r>
      <w:r w:rsidRPr="00856607">
        <w:rPr>
          <w:rFonts w:hint="eastAsia"/>
          <w:rtl/>
          <w:lang w:bidi="fa-IR"/>
        </w:rPr>
        <w:t>لاَ</w:t>
      </w:r>
      <w:r w:rsidRPr="00856607">
        <w:rPr>
          <w:rtl/>
          <w:lang w:bidi="fa-IR"/>
        </w:rPr>
        <w:t xml:space="preserve"> </w:t>
      </w:r>
      <w:r w:rsidRPr="00856607">
        <w:rPr>
          <w:rFonts w:hint="eastAsia"/>
          <w:rtl/>
          <w:lang w:bidi="fa-IR"/>
        </w:rPr>
        <w:t>تُقْبَلُ</w:t>
      </w:r>
      <w:r w:rsidRPr="00856607">
        <w:rPr>
          <w:rtl/>
          <w:lang w:bidi="fa-IR"/>
        </w:rPr>
        <w:t xml:space="preserve"> </w:t>
      </w:r>
      <w:r w:rsidRPr="00856607">
        <w:rPr>
          <w:rFonts w:hint="eastAsia"/>
          <w:rtl/>
          <w:lang w:bidi="fa-IR"/>
        </w:rPr>
        <w:t>صَلاَةٌ</w:t>
      </w:r>
      <w:r w:rsidRPr="00856607">
        <w:rPr>
          <w:rtl/>
          <w:lang w:bidi="fa-IR"/>
        </w:rPr>
        <w:t xml:space="preserve"> </w:t>
      </w:r>
      <w:r w:rsidRPr="00856607">
        <w:rPr>
          <w:rFonts w:hint="eastAsia"/>
          <w:rtl/>
          <w:lang w:bidi="fa-IR"/>
        </w:rPr>
        <w:t>بِغَيْرِ</w:t>
      </w:r>
      <w:r w:rsidRPr="00856607">
        <w:rPr>
          <w:rtl/>
          <w:lang w:bidi="fa-IR"/>
        </w:rPr>
        <w:t xml:space="preserve"> </w:t>
      </w:r>
      <w:r w:rsidRPr="00856607">
        <w:rPr>
          <w:rFonts w:hint="eastAsia"/>
          <w:rtl/>
          <w:lang w:bidi="fa-IR"/>
        </w:rPr>
        <w:t>طُهُورٍ</w:t>
      </w:r>
      <w:r w:rsidRPr="00856607">
        <w:rPr>
          <w:rStyle w:val="Charb"/>
          <w:rFonts w:hint="cs"/>
          <w:rtl/>
        </w:rPr>
        <w:t>»</w:t>
      </w:r>
      <w:r w:rsidR="00856607" w:rsidRPr="00856607">
        <w:rPr>
          <w:rStyle w:val="Char3"/>
          <w:rFonts w:hint="cs"/>
          <w:rtl/>
        </w:rPr>
        <w:t>.</w:t>
      </w:r>
      <w:r w:rsidRPr="003F0D20">
        <w:rPr>
          <w:rStyle w:val="Char3"/>
          <w:rFonts w:hint="cs"/>
          <w:rtl/>
        </w:rPr>
        <w:t xml:space="preserve"> </w:t>
      </w:r>
      <w:r w:rsidRPr="00856607">
        <w:rPr>
          <w:rStyle w:val="Charb"/>
          <w:rFonts w:hint="cs"/>
          <w:rtl/>
        </w:rPr>
        <w:t>«</w:t>
      </w:r>
      <w:r w:rsidRPr="00856607">
        <w:rPr>
          <w:rStyle w:val="Chara"/>
          <w:rFonts w:hint="cs"/>
          <w:rtl/>
        </w:rPr>
        <w:t>نماز بدون پاکی پذیرفته نمی</w:t>
      </w:r>
      <w:r w:rsidR="00985F6F">
        <w:rPr>
          <w:rStyle w:val="Chara"/>
          <w:rFonts w:hint="eastAsia"/>
          <w:rtl/>
        </w:rPr>
        <w:t>‌</w:t>
      </w:r>
      <w:r w:rsidRPr="00856607">
        <w:rPr>
          <w:rStyle w:val="Chara"/>
          <w:rFonts w:hint="cs"/>
          <w:rtl/>
        </w:rPr>
        <w:t>شود</w:t>
      </w:r>
      <w:r w:rsidRPr="00856607">
        <w:rPr>
          <w:rStyle w:val="Charb"/>
          <w:rFonts w:hint="cs"/>
          <w:rtl/>
        </w:rPr>
        <w:t>»</w:t>
      </w:r>
      <w:r w:rsidRPr="003F0D20">
        <w:rPr>
          <w:rStyle w:val="Char3"/>
          <w:rFonts w:hint="cs"/>
          <w:rtl/>
        </w:rPr>
        <w:t xml:space="preserve"> و نیز فرمود: </w:t>
      </w:r>
      <w:r w:rsidRPr="00856607">
        <w:rPr>
          <w:rStyle w:val="Charb"/>
          <w:rFonts w:hint="cs"/>
          <w:rtl/>
        </w:rPr>
        <w:t>«</w:t>
      </w:r>
      <w:r w:rsidRPr="00856607">
        <w:rPr>
          <w:rFonts w:hint="eastAsia"/>
          <w:rtl/>
        </w:rPr>
        <w:t>مِفْتَاحُ</w:t>
      </w:r>
      <w:r w:rsidRPr="00856607">
        <w:rPr>
          <w:rtl/>
        </w:rPr>
        <w:t xml:space="preserve"> </w:t>
      </w:r>
      <w:r w:rsidRPr="00856607">
        <w:rPr>
          <w:rFonts w:hint="eastAsia"/>
          <w:rtl/>
        </w:rPr>
        <w:t>الصَّلاةِ</w:t>
      </w:r>
      <w:r w:rsidRPr="00856607">
        <w:rPr>
          <w:rtl/>
        </w:rPr>
        <w:t xml:space="preserve"> </w:t>
      </w:r>
      <w:r w:rsidRPr="00856607">
        <w:rPr>
          <w:rFonts w:hint="eastAsia"/>
          <w:rtl/>
        </w:rPr>
        <w:t>الطُّهُورُ</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Style w:val="Chara"/>
          <w:rFonts w:hint="cs"/>
          <w:rtl/>
        </w:rPr>
        <w:t>کلید نماز پاکی است</w:t>
      </w:r>
      <w:r w:rsidRPr="00856607">
        <w:rPr>
          <w:rStyle w:val="Charb"/>
          <w:rFonts w:hint="cs"/>
          <w:rtl/>
        </w:rPr>
        <w:t>»</w:t>
      </w:r>
      <w:r w:rsidRPr="003F0D20">
        <w:rPr>
          <w:rStyle w:val="Char3"/>
          <w:rFonts w:hint="cs"/>
          <w:rtl/>
        </w:rPr>
        <w:t xml:space="preserve"> هریکی از احادیث مذکور تصریحی است بر این که طهارت شرط است، و طهارت عبادتی است مستقل، و آن با نماز موقت گردید؛ زیرا فاید</w:t>
      </w:r>
      <w:r w:rsidR="00026471" w:rsidRPr="003F0D20">
        <w:rPr>
          <w:rStyle w:val="Char3"/>
          <w:rFonts w:hint="cs"/>
          <w:rtl/>
        </w:rPr>
        <w:t>ۀ</w:t>
      </w:r>
      <w:r w:rsidRPr="003F0D20">
        <w:rPr>
          <w:rStyle w:val="Char3"/>
          <w:rFonts w:hint="cs"/>
          <w:rtl/>
        </w:rPr>
        <w:t xml:space="preserve"> هر</w:t>
      </w:r>
      <w:r w:rsidR="00856607">
        <w:rPr>
          <w:rStyle w:val="Char3"/>
          <w:rFonts w:hint="cs"/>
          <w:rtl/>
        </w:rPr>
        <w:t xml:space="preserve"> </w:t>
      </w:r>
      <w:r w:rsidRPr="003F0D20">
        <w:rPr>
          <w:rStyle w:val="Char3"/>
          <w:rFonts w:hint="cs"/>
          <w:rtl/>
        </w:rPr>
        <w:t>یکی از آن‌ها به دیگری وابسته است، و در آن برای امر صلو</w:t>
      </w:r>
      <w:r w:rsidRPr="003F0D20">
        <w:rPr>
          <w:rFonts w:hint="cs"/>
          <w:rtl/>
          <w:lang w:bidi="fa-IR"/>
        </w:rPr>
        <w:t>ة</w:t>
      </w:r>
      <w:r w:rsidRPr="003F0D20">
        <w:rPr>
          <w:rStyle w:val="Char3"/>
          <w:rFonts w:hint="cs"/>
          <w:rtl/>
        </w:rPr>
        <w:t xml:space="preserve"> که یکی از شعایر الله است تعظیمی نیز وجود دارد.</w:t>
      </w:r>
    </w:p>
    <w:p w:rsidR="000F6A6E" w:rsidRPr="003F0D20" w:rsidRDefault="000F6A6E" w:rsidP="00F52015">
      <w:pPr>
        <w:pStyle w:val="a2"/>
        <w:rPr>
          <w:rtl/>
        </w:rPr>
      </w:pPr>
      <w:bookmarkStart w:id="4506" w:name="_Toc435272183"/>
      <w:bookmarkStart w:id="4507" w:name="_Toc435275572"/>
      <w:bookmarkStart w:id="4508" w:name="_Toc435276577"/>
      <w:bookmarkStart w:id="4509" w:name="_Toc435277582"/>
      <w:bookmarkStart w:id="4510" w:name="_Toc435278593"/>
      <w:r w:rsidRPr="003F0D20">
        <w:rPr>
          <w:rFonts w:hint="cs"/>
          <w:rtl/>
        </w:rPr>
        <w:t>موجبات وضو که صحابه بر آن اجماع دارند:</w:t>
      </w:r>
      <w:bookmarkEnd w:id="4506"/>
      <w:bookmarkEnd w:id="4507"/>
      <w:bookmarkEnd w:id="4508"/>
      <w:bookmarkEnd w:id="4509"/>
      <w:bookmarkEnd w:id="451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موجبات وضو در شریعت ما سه درجه دارند:</w:t>
      </w:r>
    </w:p>
    <w:p w:rsidR="000F6A6E" w:rsidRPr="00985F6F" w:rsidRDefault="000F6A6E" w:rsidP="00F52015">
      <w:pPr>
        <w:autoSpaceDE w:val="0"/>
        <w:autoSpaceDN w:val="0"/>
        <w:adjustRightInd w:val="0"/>
        <w:ind w:firstLine="284"/>
        <w:jc w:val="both"/>
        <w:rPr>
          <w:rStyle w:val="Char3"/>
          <w:spacing w:val="-4"/>
          <w:rtl/>
        </w:rPr>
      </w:pPr>
      <w:r w:rsidRPr="00985F6F">
        <w:rPr>
          <w:rStyle w:val="Char4"/>
          <w:rFonts w:hint="cs"/>
          <w:rtl/>
        </w:rPr>
        <w:t>یکی آنست که</w:t>
      </w:r>
      <w:r w:rsidRPr="00985F6F">
        <w:rPr>
          <w:rStyle w:val="Char3"/>
          <w:rFonts w:hint="cs"/>
          <w:spacing w:val="-4"/>
          <w:rtl/>
        </w:rPr>
        <w:t>: جمهور صحابه بر آن اجماع نموده</w:t>
      </w:r>
      <w:r w:rsidR="00110570" w:rsidRPr="00985F6F">
        <w:rPr>
          <w:rStyle w:val="Char3"/>
          <w:rFonts w:hint="cs"/>
          <w:spacing w:val="-4"/>
          <w:rtl/>
        </w:rPr>
        <w:t xml:space="preserve">‌اند </w:t>
      </w:r>
      <w:r w:rsidRPr="00985F6F">
        <w:rPr>
          <w:rStyle w:val="Char3"/>
          <w:rFonts w:hint="cs"/>
          <w:spacing w:val="-4"/>
          <w:rtl/>
        </w:rPr>
        <w:t>و روایات بر آن متفق شده و عمل بر آن رواج دارد، آن‌ها عبارت</w:t>
      </w:r>
      <w:r w:rsidR="00110570" w:rsidRPr="00985F6F">
        <w:rPr>
          <w:rStyle w:val="Char3"/>
          <w:rFonts w:hint="cs"/>
          <w:spacing w:val="-4"/>
          <w:rtl/>
        </w:rPr>
        <w:t xml:space="preserve">‌اند </w:t>
      </w:r>
      <w:r w:rsidRPr="00985F6F">
        <w:rPr>
          <w:rStyle w:val="Char3"/>
          <w:rFonts w:hint="cs"/>
          <w:spacing w:val="-4"/>
          <w:rtl/>
        </w:rPr>
        <w:t>از ادرار، مدفوع، باد، مذی، خواب‌گران و امثال آن.</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56607">
        <w:rPr>
          <w:rStyle w:val="Charb"/>
          <w:rFonts w:hint="cs"/>
          <w:rtl/>
        </w:rPr>
        <w:t>«</w:t>
      </w:r>
      <w:r w:rsidRPr="00856607">
        <w:rPr>
          <w:rStyle w:val="Char2"/>
          <w:rFonts w:hint="eastAsia"/>
          <w:rtl/>
        </w:rPr>
        <w:t>وِكَاءُ</w:t>
      </w:r>
      <w:r w:rsidRPr="00856607">
        <w:rPr>
          <w:rStyle w:val="Char2"/>
          <w:rtl/>
        </w:rPr>
        <w:t xml:space="preserve"> </w:t>
      </w:r>
      <w:r w:rsidRPr="00856607">
        <w:rPr>
          <w:rStyle w:val="Char2"/>
          <w:rFonts w:hint="eastAsia"/>
          <w:rtl/>
        </w:rPr>
        <w:t>السَّهِ</w:t>
      </w:r>
      <w:r w:rsidRPr="00856607">
        <w:rPr>
          <w:rStyle w:val="Char2"/>
          <w:rtl/>
        </w:rPr>
        <w:t xml:space="preserve"> </w:t>
      </w:r>
      <w:r w:rsidRPr="00856607">
        <w:rPr>
          <w:rStyle w:val="Char2"/>
          <w:rFonts w:hint="eastAsia"/>
          <w:rtl/>
        </w:rPr>
        <w:t>الْعَيْنَانِ</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Style w:val="Chara"/>
          <w:rFonts w:hint="cs"/>
          <w:rtl/>
        </w:rPr>
        <w:t>بندش مقعد با چشم‌هاست</w:t>
      </w:r>
      <w:r w:rsidRPr="00856607">
        <w:rPr>
          <w:rStyle w:val="Charb"/>
          <w:rFonts w:hint="cs"/>
          <w:rtl/>
        </w:rPr>
        <w:t>»</w:t>
      </w:r>
      <w:r w:rsidRPr="003F0D20">
        <w:rPr>
          <w:rStyle w:val="Char3"/>
          <w:rFonts w:hint="cs"/>
          <w:rtl/>
        </w:rPr>
        <w:t xml:space="preserve"> و نیز فرمود: </w:t>
      </w:r>
      <w:r w:rsidRPr="00856607">
        <w:rPr>
          <w:rStyle w:val="Charb"/>
          <w:rFonts w:hint="cs"/>
          <w:rtl/>
        </w:rPr>
        <w:t>«</w:t>
      </w:r>
      <w:r w:rsidRPr="00856607">
        <w:rPr>
          <w:rStyle w:val="Char2"/>
          <w:rFonts w:hint="eastAsia"/>
          <w:rtl/>
        </w:rPr>
        <w:t>فَإِنَّهُ</w:t>
      </w:r>
      <w:r w:rsidRPr="00856607">
        <w:rPr>
          <w:rStyle w:val="Char2"/>
          <w:rtl/>
        </w:rPr>
        <w:t xml:space="preserve"> </w:t>
      </w:r>
      <w:r w:rsidRPr="00856607">
        <w:rPr>
          <w:rStyle w:val="Char2"/>
          <w:rFonts w:hint="eastAsia"/>
          <w:rtl/>
        </w:rPr>
        <w:t>إِذَا</w:t>
      </w:r>
      <w:r w:rsidRPr="00856607">
        <w:rPr>
          <w:rStyle w:val="Char2"/>
          <w:rtl/>
        </w:rPr>
        <w:t xml:space="preserve"> </w:t>
      </w:r>
      <w:r w:rsidRPr="00856607">
        <w:rPr>
          <w:rStyle w:val="Char2"/>
          <w:rFonts w:hint="eastAsia"/>
          <w:rtl/>
        </w:rPr>
        <w:t>اضْطَجَعَ</w:t>
      </w:r>
      <w:r w:rsidRPr="00856607">
        <w:rPr>
          <w:rStyle w:val="Char2"/>
          <w:rtl/>
        </w:rPr>
        <w:t xml:space="preserve"> </w:t>
      </w:r>
      <w:r w:rsidRPr="00856607">
        <w:rPr>
          <w:rStyle w:val="Char2"/>
          <w:rFonts w:hint="eastAsia"/>
          <w:rtl/>
        </w:rPr>
        <w:t>اسْتَرْخَتْ</w:t>
      </w:r>
      <w:r w:rsidRPr="00856607">
        <w:rPr>
          <w:rStyle w:val="Char2"/>
          <w:rtl/>
        </w:rPr>
        <w:t xml:space="preserve"> </w:t>
      </w:r>
      <w:r w:rsidRPr="00856607">
        <w:rPr>
          <w:rStyle w:val="Char2"/>
          <w:rFonts w:hint="eastAsia"/>
          <w:rtl/>
        </w:rPr>
        <w:t>مَفَاصِلُهُ</w:t>
      </w:r>
      <w:r w:rsidRPr="00856607">
        <w:rPr>
          <w:rStyle w:val="Charb"/>
          <w:rFonts w:hint="cs"/>
          <w:rtl/>
        </w:rPr>
        <w:t>»</w:t>
      </w:r>
      <w:r w:rsidRPr="003F0D20">
        <w:rPr>
          <w:rStyle w:val="Char3"/>
          <w:rFonts w:hint="cs"/>
          <w:rtl/>
        </w:rPr>
        <w:t xml:space="preserve"> یعنی در خواب سنگین احتمال شل شدن اعضا و بیرون‌آمدن باد وجود دارد، و به گمانم با این، سبب دیگری نیز وجود دارد، و آن این که خواب نفس را بلید و کند ذهن می‌گرداند و کارهای شکننده وضو انجام می‌گیرند.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باره مذی فرمود: </w:t>
      </w:r>
      <w:r w:rsidRPr="00856607">
        <w:rPr>
          <w:rStyle w:val="Charb"/>
          <w:rFonts w:hint="cs"/>
          <w:rtl/>
        </w:rPr>
        <w:t>«</w:t>
      </w:r>
      <w:r w:rsidRPr="00856607">
        <w:rPr>
          <w:rStyle w:val="Char2"/>
          <w:rFonts w:hint="eastAsia"/>
          <w:rtl/>
        </w:rPr>
        <w:t>يَغْسِلُ</w:t>
      </w:r>
      <w:r w:rsidRPr="00856607">
        <w:rPr>
          <w:rStyle w:val="Char2"/>
          <w:rtl/>
        </w:rPr>
        <w:t xml:space="preserve"> </w:t>
      </w:r>
      <w:r w:rsidRPr="00856607">
        <w:rPr>
          <w:rStyle w:val="Char2"/>
          <w:rFonts w:hint="eastAsia"/>
          <w:rtl/>
        </w:rPr>
        <w:t>ذَكَرَهُ</w:t>
      </w:r>
      <w:r w:rsidRPr="00856607">
        <w:rPr>
          <w:rStyle w:val="Char2"/>
          <w:rtl/>
        </w:rPr>
        <w:t xml:space="preserve"> </w:t>
      </w:r>
      <w:r w:rsidRPr="00856607">
        <w:rPr>
          <w:rStyle w:val="Char2"/>
          <w:rFonts w:hint="eastAsia"/>
          <w:rtl/>
        </w:rPr>
        <w:t>وَيَتَوَضَّأُ</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Style w:val="Chara"/>
          <w:rFonts w:hint="cs"/>
          <w:rtl/>
        </w:rPr>
        <w:t>ذکر خود را شسته وضو بگیرد</w:t>
      </w:r>
      <w:r w:rsidRPr="00856607">
        <w:rPr>
          <w:rStyle w:val="Charb"/>
          <w:rFonts w:hint="cs"/>
          <w:rtl/>
        </w:rPr>
        <w:t>»</w:t>
      </w:r>
      <w:r w:rsidRPr="003F0D20">
        <w:rPr>
          <w:rStyle w:val="Char3"/>
          <w:rFonts w:hint="cs"/>
          <w:rtl/>
        </w:rPr>
        <w:t>، در این شکی نیست که با بازی با همسر لذتی پایین‌تر از لذت جماع حاصل می‌شود، لذا شایسته است که مستوجب طهارتی پایین‌تر از طهارت کبری باشد.</w:t>
      </w:r>
    </w:p>
    <w:p w:rsidR="000F6A6E" w:rsidRPr="00985F6F" w:rsidRDefault="000F6A6E" w:rsidP="00F52015">
      <w:pPr>
        <w:autoSpaceDE w:val="0"/>
        <w:autoSpaceDN w:val="0"/>
        <w:adjustRightInd w:val="0"/>
        <w:ind w:firstLine="284"/>
        <w:jc w:val="both"/>
        <w:rPr>
          <w:rStyle w:val="Char3"/>
          <w:spacing w:val="-2"/>
          <w:rtl/>
        </w:rPr>
      </w:pPr>
      <w:r w:rsidRPr="00985F6F">
        <w:rPr>
          <w:rStyle w:val="Char3"/>
          <w:rFonts w:hint="cs"/>
          <w:spacing w:val="-2"/>
          <w:rtl/>
        </w:rPr>
        <w:t>رسول خدا</w:t>
      </w:r>
      <w:r w:rsidR="00971FDA" w:rsidRPr="00985F6F">
        <w:rPr>
          <w:rStyle w:val="Char3"/>
          <w:rFonts w:ascii="CTraditional Arabic" w:hAnsi="CTraditional Arabic" w:cs="CTraditional Arabic" w:hint="cs"/>
          <w:spacing w:val="-2"/>
          <w:rtl/>
        </w:rPr>
        <w:t xml:space="preserve"> ج </w:t>
      </w:r>
      <w:r w:rsidRPr="00985F6F">
        <w:rPr>
          <w:rStyle w:val="Char3"/>
          <w:rFonts w:hint="cs"/>
          <w:spacing w:val="-2"/>
          <w:rtl/>
        </w:rPr>
        <w:t xml:space="preserve">در حق کسی که شک داشته باشد فرمود: </w:t>
      </w:r>
      <w:r w:rsidRPr="00985F6F">
        <w:rPr>
          <w:rStyle w:val="Charb"/>
          <w:rFonts w:hint="cs"/>
          <w:spacing w:val="-2"/>
          <w:rtl/>
        </w:rPr>
        <w:t>«</w:t>
      </w:r>
      <w:r w:rsidRPr="00985F6F">
        <w:rPr>
          <w:rStyle w:val="Char2"/>
          <w:rFonts w:hint="eastAsia"/>
          <w:spacing w:val="-2"/>
          <w:rtl/>
        </w:rPr>
        <w:t>لا</w:t>
      </w:r>
      <w:r w:rsidRPr="00985F6F">
        <w:rPr>
          <w:rStyle w:val="Char2"/>
          <w:rFonts w:hint="cs"/>
          <w:spacing w:val="-2"/>
          <w:rtl/>
        </w:rPr>
        <w:t>َ</w:t>
      </w:r>
      <w:r w:rsidRPr="00985F6F">
        <w:rPr>
          <w:rStyle w:val="Char2"/>
          <w:spacing w:val="-2"/>
          <w:rtl/>
        </w:rPr>
        <w:t xml:space="preserve"> </w:t>
      </w:r>
      <w:r w:rsidRPr="00985F6F">
        <w:rPr>
          <w:rStyle w:val="Char2"/>
          <w:rFonts w:hint="eastAsia"/>
          <w:spacing w:val="-2"/>
          <w:rtl/>
        </w:rPr>
        <w:t>يَخْرُجَنَّ</w:t>
      </w:r>
      <w:r w:rsidRPr="00985F6F">
        <w:rPr>
          <w:rStyle w:val="Char2"/>
          <w:spacing w:val="-2"/>
          <w:rtl/>
        </w:rPr>
        <w:t xml:space="preserve"> </w:t>
      </w:r>
      <w:r w:rsidRPr="00985F6F">
        <w:rPr>
          <w:rStyle w:val="Char2"/>
          <w:rFonts w:hint="eastAsia"/>
          <w:spacing w:val="-2"/>
          <w:rtl/>
        </w:rPr>
        <w:t>مِنْ</w:t>
      </w:r>
      <w:r w:rsidRPr="00985F6F">
        <w:rPr>
          <w:rStyle w:val="Char2"/>
          <w:spacing w:val="-2"/>
          <w:rtl/>
        </w:rPr>
        <w:t xml:space="preserve"> </w:t>
      </w:r>
      <w:r w:rsidRPr="00985F6F">
        <w:rPr>
          <w:rStyle w:val="Char2"/>
          <w:rFonts w:hint="eastAsia"/>
          <w:spacing w:val="-2"/>
          <w:rtl/>
        </w:rPr>
        <w:t>الْمَسْجِدِ</w:t>
      </w:r>
      <w:r w:rsidRPr="00985F6F">
        <w:rPr>
          <w:rStyle w:val="Char2"/>
          <w:spacing w:val="-2"/>
          <w:rtl/>
        </w:rPr>
        <w:t xml:space="preserve"> </w:t>
      </w:r>
      <w:r w:rsidRPr="00985F6F">
        <w:rPr>
          <w:rStyle w:val="Char2"/>
          <w:rFonts w:hint="eastAsia"/>
          <w:spacing w:val="-2"/>
          <w:rtl/>
        </w:rPr>
        <w:t>حَتَّى</w:t>
      </w:r>
      <w:r w:rsidRPr="00985F6F">
        <w:rPr>
          <w:rStyle w:val="Char2"/>
          <w:spacing w:val="-2"/>
          <w:rtl/>
        </w:rPr>
        <w:t xml:space="preserve"> </w:t>
      </w:r>
      <w:r w:rsidRPr="00985F6F">
        <w:rPr>
          <w:rStyle w:val="Char2"/>
          <w:rFonts w:hint="eastAsia"/>
          <w:spacing w:val="-2"/>
          <w:rtl/>
        </w:rPr>
        <w:t>يَسْمَعَ</w:t>
      </w:r>
      <w:r w:rsidRPr="00985F6F">
        <w:rPr>
          <w:rStyle w:val="Char2"/>
          <w:spacing w:val="-2"/>
          <w:rtl/>
        </w:rPr>
        <w:t xml:space="preserve"> </w:t>
      </w:r>
      <w:r w:rsidRPr="00985F6F">
        <w:rPr>
          <w:rStyle w:val="Char2"/>
          <w:rFonts w:hint="eastAsia"/>
          <w:spacing w:val="-2"/>
          <w:rtl/>
        </w:rPr>
        <w:t>صَوْتًا</w:t>
      </w:r>
      <w:r w:rsidRPr="00985F6F">
        <w:rPr>
          <w:rStyle w:val="Char2"/>
          <w:spacing w:val="-2"/>
          <w:rtl/>
        </w:rPr>
        <w:t xml:space="preserve"> </w:t>
      </w:r>
      <w:r w:rsidRPr="00985F6F">
        <w:rPr>
          <w:rStyle w:val="Char2"/>
          <w:rFonts w:hint="eastAsia"/>
          <w:spacing w:val="-2"/>
          <w:rtl/>
        </w:rPr>
        <w:t>أَوْ</w:t>
      </w:r>
      <w:r w:rsidRPr="00985F6F">
        <w:rPr>
          <w:rStyle w:val="Char2"/>
          <w:spacing w:val="-2"/>
          <w:rtl/>
        </w:rPr>
        <w:t xml:space="preserve"> </w:t>
      </w:r>
      <w:r w:rsidRPr="00985F6F">
        <w:rPr>
          <w:rStyle w:val="Char2"/>
          <w:rFonts w:hint="eastAsia"/>
          <w:spacing w:val="-2"/>
          <w:rtl/>
        </w:rPr>
        <w:t>يَجِدَ</w:t>
      </w:r>
      <w:r w:rsidRPr="00985F6F">
        <w:rPr>
          <w:rStyle w:val="Char2"/>
          <w:spacing w:val="-2"/>
          <w:rtl/>
        </w:rPr>
        <w:t xml:space="preserve"> </w:t>
      </w:r>
      <w:r w:rsidRPr="00985F6F">
        <w:rPr>
          <w:rStyle w:val="Char2"/>
          <w:rFonts w:hint="eastAsia"/>
          <w:spacing w:val="-2"/>
          <w:rtl/>
        </w:rPr>
        <w:t>رِيحًا</w:t>
      </w:r>
      <w:r w:rsidRPr="00985F6F">
        <w:rPr>
          <w:rStyle w:val="Charb"/>
          <w:rFonts w:hint="cs"/>
          <w:spacing w:val="-2"/>
          <w:rtl/>
        </w:rPr>
        <w:t>»</w:t>
      </w:r>
      <w:r w:rsidRPr="00985F6F">
        <w:rPr>
          <w:rStyle w:val="Char3"/>
          <w:rFonts w:hint="cs"/>
          <w:spacing w:val="-2"/>
          <w:rtl/>
        </w:rPr>
        <w:t xml:space="preserve"> یعنی تا یقین حاصل نکرده است تنها به شک نماز را قطع نکند، چون حکم بر خروج از سبیلین دایر است، مقتضایش این است که در میان خروج حقیقی و مشتبه آن، فرق گردد، هدف از آن این است که شدت و زیاده‌روی نشود.</w:t>
      </w:r>
    </w:p>
    <w:p w:rsidR="000F6A6E" w:rsidRPr="003F0D20" w:rsidRDefault="000F6A6E" w:rsidP="00F52015">
      <w:pPr>
        <w:autoSpaceDE w:val="0"/>
        <w:autoSpaceDN w:val="0"/>
        <w:adjustRightInd w:val="0"/>
        <w:ind w:firstLine="284"/>
        <w:jc w:val="both"/>
        <w:rPr>
          <w:rStyle w:val="Char3"/>
          <w:rtl/>
        </w:rPr>
      </w:pPr>
      <w:r w:rsidRPr="00985F6F">
        <w:rPr>
          <w:rStyle w:val="Char4"/>
          <w:rFonts w:hint="cs"/>
          <w:rtl/>
        </w:rPr>
        <w:t>درجه دوم</w:t>
      </w:r>
      <w:r w:rsidRPr="003F0D20">
        <w:rPr>
          <w:rStyle w:val="Char3"/>
          <w:rFonts w:hint="cs"/>
          <w:rtl/>
        </w:rPr>
        <w:t>: از موجبات وضو آنست که فقهای صحابه و تابعین از اسلاف، در آن اختلاف داشته باشند، و روایات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نیز متعارض باشند، مانند: </w:t>
      </w:r>
      <w:r w:rsidRPr="003F0D20">
        <w:rPr>
          <w:rFonts w:cs="IRNazli" w:hint="cs"/>
          <w:rtl/>
          <w:lang w:bidi="fa-IR"/>
        </w:rPr>
        <w:t>«</w:t>
      </w:r>
      <w:r w:rsidRPr="003F0D20">
        <w:rPr>
          <w:rStyle w:val="Char3"/>
          <w:rFonts w:hint="cs"/>
          <w:rtl/>
        </w:rPr>
        <w:t>مسّ ذکر</w:t>
      </w:r>
      <w:r w:rsidRPr="003F0D20">
        <w:rPr>
          <w:rFonts w:cs="IRNazli" w:hint="cs"/>
          <w:rtl/>
          <w:lang w:bidi="fa-IR"/>
        </w:rPr>
        <w:t>»</w:t>
      </w:r>
      <w:r w:rsidRPr="003F0D20">
        <w:rPr>
          <w:rStyle w:val="Char3"/>
          <w:rFonts w:hint="cs"/>
          <w:rtl/>
        </w:rPr>
        <w:t xml:space="preserve"> که پیامبر</w:t>
      </w:r>
      <w:r w:rsidR="00971FDA" w:rsidRPr="003F0D20">
        <w:rPr>
          <w:rStyle w:val="Char3"/>
          <w:rFonts w:ascii="CTraditional Arabic" w:hAnsi="CTraditional Arabic" w:cs="CTraditional Arabic" w:hint="cs"/>
          <w:rtl/>
        </w:rPr>
        <w:t xml:space="preserve"> ج </w:t>
      </w:r>
      <w:r w:rsidRPr="003F0D20">
        <w:rPr>
          <w:rStyle w:val="Char3"/>
          <w:rFonts w:hint="cs"/>
          <w:rtl/>
        </w:rPr>
        <w:t>در بار</w:t>
      </w:r>
      <w:r w:rsidR="00026471" w:rsidRPr="003F0D20">
        <w:rPr>
          <w:rStyle w:val="Char3"/>
          <w:rFonts w:hint="cs"/>
          <w:rtl/>
        </w:rPr>
        <w:t>ۀ</w:t>
      </w:r>
      <w:r w:rsidRPr="003F0D20">
        <w:rPr>
          <w:rStyle w:val="Char3"/>
          <w:rFonts w:hint="cs"/>
          <w:rtl/>
        </w:rPr>
        <w:t xml:space="preserve"> آن فرمود: </w:t>
      </w:r>
      <w:r w:rsidRPr="00856607">
        <w:rPr>
          <w:rStyle w:val="Charb"/>
          <w:rFonts w:hint="cs"/>
          <w:rtl/>
        </w:rPr>
        <w:t>«</w:t>
      </w:r>
      <w:r w:rsidRPr="00856607">
        <w:rPr>
          <w:rStyle w:val="Char2"/>
          <w:rFonts w:hint="eastAsia"/>
          <w:rtl/>
        </w:rPr>
        <w:t>مَنْ</w:t>
      </w:r>
      <w:r w:rsidRPr="00856607">
        <w:rPr>
          <w:rStyle w:val="Char2"/>
          <w:rtl/>
        </w:rPr>
        <w:t xml:space="preserve"> </w:t>
      </w:r>
      <w:r w:rsidRPr="00856607">
        <w:rPr>
          <w:rStyle w:val="Char2"/>
          <w:rFonts w:hint="eastAsia"/>
          <w:rtl/>
        </w:rPr>
        <w:t>مَسَّ</w:t>
      </w:r>
      <w:r w:rsidRPr="00856607">
        <w:rPr>
          <w:rStyle w:val="Char2"/>
          <w:rtl/>
        </w:rPr>
        <w:t xml:space="preserve"> </w:t>
      </w:r>
      <w:r w:rsidRPr="00856607">
        <w:rPr>
          <w:rStyle w:val="Char2"/>
          <w:rFonts w:hint="eastAsia"/>
          <w:rtl/>
        </w:rPr>
        <w:t>ذَكَرَهُ</w:t>
      </w:r>
      <w:r w:rsidRPr="00856607">
        <w:rPr>
          <w:rStyle w:val="Char2"/>
          <w:rtl/>
        </w:rPr>
        <w:t xml:space="preserve"> </w:t>
      </w:r>
      <w:r w:rsidRPr="00856607">
        <w:rPr>
          <w:rStyle w:val="Char2"/>
          <w:rFonts w:hint="eastAsia"/>
          <w:rtl/>
        </w:rPr>
        <w:t>فَلْيَتَوَضَّأْ</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Style w:val="Chara"/>
          <w:rFonts w:hint="cs"/>
          <w:rtl/>
        </w:rPr>
        <w:t>هر</w:t>
      </w:r>
      <w:r w:rsidR="00856607" w:rsidRPr="00856607">
        <w:rPr>
          <w:rStyle w:val="Chara"/>
          <w:rFonts w:hint="cs"/>
          <w:rtl/>
        </w:rPr>
        <w:t xml:space="preserve"> </w:t>
      </w:r>
      <w:r w:rsidRPr="00856607">
        <w:rPr>
          <w:rStyle w:val="Chara"/>
          <w:rFonts w:hint="cs"/>
          <w:rtl/>
        </w:rPr>
        <w:t>کسی به ذکرش دست زد باید وضو بگیرد</w:t>
      </w:r>
      <w:r w:rsidRPr="00856607">
        <w:rPr>
          <w:rStyle w:val="Charb"/>
          <w:rFonts w:hint="cs"/>
          <w:rtl/>
        </w:rPr>
        <w:t>»</w:t>
      </w:r>
      <w:r w:rsidRPr="003F0D20">
        <w:rPr>
          <w:rStyle w:val="Char3"/>
          <w:rFonts w:hint="cs"/>
          <w:rtl/>
        </w:rPr>
        <w:t>، حضرت عبدالله بن عمر، سالم، عروه و گروهی دیگر به آن قایل هستند، اما حضرت علی و عبدالله بن مسعود و فقهای کوفه آن را رد کردند، و دلیل آن‌ها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است که فرمود: </w:t>
      </w:r>
      <w:r w:rsidRPr="003F0D20">
        <w:rPr>
          <w:rFonts w:cs="IRNazli" w:hint="cs"/>
          <w:sz w:val="32"/>
          <w:szCs w:val="32"/>
          <w:rtl/>
          <w:lang w:bidi="fa-IR"/>
        </w:rPr>
        <w:t>«</w:t>
      </w:r>
      <w:r w:rsidRPr="00B94AC0">
        <w:rPr>
          <w:rStyle w:val="Char2"/>
          <w:rFonts w:hint="cs"/>
          <w:rtl/>
        </w:rPr>
        <w:t>هل هو إلا بضعة منه</w:t>
      </w:r>
      <w:r w:rsidRPr="003F0D20">
        <w:rPr>
          <w:rFonts w:cs="IRNazli" w:hint="cs"/>
          <w:sz w:val="32"/>
          <w:szCs w:val="32"/>
          <w:rtl/>
          <w:lang w:bidi="fa-IR"/>
        </w:rPr>
        <w:t>»</w:t>
      </w:r>
      <w:r w:rsidRPr="003F0D20">
        <w:rPr>
          <w:rStyle w:val="Char3"/>
          <w:rFonts w:hint="cs"/>
          <w:rtl/>
        </w:rPr>
        <w:t xml:space="preserve"> </w:t>
      </w:r>
      <w:r w:rsidRPr="003F0D20">
        <w:rPr>
          <w:rFonts w:cs="IRNazli" w:hint="cs"/>
          <w:rtl/>
          <w:lang w:bidi="fa-IR"/>
        </w:rPr>
        <w:t>«</w:t>
      </w:r>
      <w:r w:rsidRPr="003F0D20">
        <w:rPr>
          <w:rStyle w:val="Chara"/>
          <w:rFonts w:hint="cs"/>
          <w:rtl/>
        </w:rPr>
        <w:t>او نیست مگر پاره گوشت از بدنش</w:t>
      </w:r>
      <w:r w:rsidRPr="003F0D20">
        <w:rPr>
          <w:rFonts w:cs="IRNazli" w:hint="cs"/>
          <w:rtl/>
          <w:lang w:bidi="fa-IR"/>
        </w:rPr>
        <w:t>»</w:t>
      </w:r>
      <w:r w:rsidR="00464BD5" w:rsidRPr="003F0D20">
        <w:rPr>
          <w:rStyle w:val="Char3"/>
          <w:rFonts w:hint="cs"/>
          <w:rtl/>
        </w:rPr>
        <w:t xml:space="preserve"> </w:t>
      </w:r>
      <w:r w:rsidRPr="003F0D20">
        <w:rPr>
          <w:rStyle w:val="Char3"/>
          <w:rFonts w:hint="cs"/>
          <w:rtl/>
        </w:rPr>
        <w:t>روی منسوخیت یکی از این دو حدیث یقین بدست نیامده است.</w:t>
      </w:r>
    </w:p>
    <w:p w:rsidR="000F6A6E" w:rsidRPr="003F0D20" w:rsidRDefault="000F6A6E" w:rsidP="00856607">
      <w:pPr>
        <w:autoSpaceDE w:val="0"/>
        <w:autoSpaceDN w:val="0"/>
        <w:adjustRightInd w:val="0"/>
        <w:ind w:firstLine="284"/>
        <w:jc w:val="both"/>
        <w:rPr>
          <w:rStyle w:val="Char3"/>
          <w:rtl/>
        </w:rPr>
      </w:pPr>
      <w:r w:rsidRPr="003F0D20">
        <w:rPr>
          <w:rStyle w:val="Char3"/>
          <w:rFonts w:hint="cs"/>
          <w:rtl/>
        </w:rPr>
        <w:t>و مانند دست‌زدن به زن که حضرت عمر، ابن عمر، ابن مسعود و ابراهیم به آن قایل هستند، زیرا خداوند فرموده است:</w:t>
      </w:r>
      <w:r w:rsidR="005F0493" w:rsidRPr="003F0D20">
        <w:rPr>
          <w:rStyle w:val="Char3"/>
          <w:rFonts w:hint="cs"/>
          <w:rtl/>
        </w:rPr>
        <w:t xml:space="preserve"> </w:t>
      </w:r>
      <w:r w:rsidR="003A0592" w:rsidRPr="003F0D20">
        <w:rPr>
          <w:rFonts w:cs="Traditional Arabic" w:hint="cs"/>
          <w:rtl/>
          <w:lang w:bidi="fa-IR"/>
        </w:rPr>
        <w:t>﴿</w:t>
      </w:r>
      <w:r w:rsidR="003A0592" w:rsidRPr="003F0D20">
        <w:rPr>
          <w:rStyle w:val="Char9"/>
          <w:rFonts w:hint="cs"/>
          <w:rtl/>
        </w:rPr>
        <w:t>أَوۡ</w:t>
      </w:r>
      <w:r w:rsidR="003A0592" w:rsidRPr="003F0D20">
        <w:rPr>
          <w:rStyle w:val="Char9"/>
          <w:rtl/>
        </w:rPr>
        <w:t xml:space="preserve"> </w:t>
      </w:r>
      <w:r w:rsidR="003A0592" w:rsidRPr="003F0D20">
        <w:rPr>
          <w:rStyle w:val="Char9"/>
          <w:rFonts w:hint="cs"/>
          <w:rtl/>
        </w:rPr>
        <w:t>لَٰمَسۡتُمُ</w:t>
      </w:r>
      <w:r w:rsidR="003A0592" w:rsidRPr="003F0D20">
        <w:rPr>
          <w:rStyle w:val="Char9"/>
          <w:rtl/>
        </w:rPr>
        <w:t xml:space="preserve"> </w:t>
      </w:r>
      <w:r w:rsidR="003A0592" w:rsidRPr="003F0D20">
        <w:rPr>
          <w:rStyle w:val="Char9"/>
          <w:rFonts w:hint="cs"/>
          <w:rtl/>
        </w:rPr>
        <w:t>ٱ</w:t>
      </w:r>
      <w:r w:rsidR="003A0592" w:rsidRPr="003F0D20">
        <w:rPr>
          <w:rStyle w:val="Char9"/>
          <w:rFonts w:hint="eastAsia"/>
          <w:rtl/>
        </w:rPr>
        <w:t>لنِّسَا</w:t>
      </w:r>
      <w:r w:rsidR="003A0592" w:rsidRPr="003F0D20">
        <w:rPr>
          <w:rStyle w:val="Char9"/>
          <w:rFonts w:hint="cs"/>
          <w:rtl/>
        </w:rPr>
        <w:t>ٓءَ</w:t>
      </w:r>
      <w:r w:rsidR="003A0592" w:rsidRPr="003F0D20">
        <w:rPr>
          <w:rFonts w:cs="Traditional Arabic" w:hint="cs"/>
          <w:rtl/>
          <w:lang w:bidi="fa-IR"/>
        </w:rPr>
        <w:t>﴾</w:t>
      </w:r>
      <w:r w:rsidR="003A0592" w:rsidRPr="003F0D20">
        <w:rPr>
          <w:rFonts w:cs="IRNazli"/>
          <w:szCs w:val="24"/>
          <w:rtl/>
          <w:lang w:bidi="fa-IR"/>
        </w:rPr>
        <w:t xml:space="preserve"> </w:t>
      </w:r>
      <w:r w:rsidR="003A0592" w:rsidRPr="00856607">
        <w:rPr>
          <w:rStyle w:val="Char5"/>
          <w:rtl/>
        </w:rPr>
        <w:t>[النساء: 43]</w:t>
      </w:r>
      <w:r w:rsidR="003A0592" w:rsidRPr="003F0D20">
        <w:rPr>
          <w:rStyle w:val="Char3"/>
          <w:rFonts w:hint="cs"/>
          <w:rtl/>
        </w:rPr>
        <w:t>.</w:t>
      </w:r>
      <w:r w:rsidRPr="003F0D20">
        <w:rPr>
          <w:rStyle w:val="Char3"/>
          <w:rFonts w:hint="cs"/>
          <w:rtl/>
        </w:rPr>
        <w:t xml:space="preserve"> </w:t>
      </w:r>
      <w:r w:rsidR="00856607" w:rsidRPr="00856607">
        <w:rPr>
          <w:rStyle w:val="Charb"/>
          <w:rFonts w:hint="cs"/>
          <w:rtl/>
        </w:rPr>
        <w:t>«</w:t>
      </w:r>
      <w:r w:rsidR="00B94AC0">
        <w:rPr>
          <w:rStyle w:val="Char6"/>
          <w:rtl/>
        </w:rPr>
        <w:t>ی</w:t>
      </w:r>
      <w:r w:rsidRPr="00856607">
        <w:rPr>
          <w:rStyle w:val="Char6"/>
          <w:rtl/>
        </w:rPr>
        <w:t xml:space="preserve">ا با زنان </w:t>
      </w:r>
      <w:r w:rsidRPr="00856607">
        <w:rPr>
          <w:rStyle w:val="Char6"/>
          <w:rFonts w:hint="cs"/>
          <w:rtl/>
        </w:rPr>
        <w:t>مساس</w:t>
      </w:r>
      <w:r w:rsidRPr="00856607">
        <w:rPr>
          <w:rStyle w:val="Char6"/>
          <w:rtl/>
        </w:rPr>
        <w:t xml:space="preserve"> </w:t>
      </w:r>
      <w:r w:rsidR="00B94AC0">
        <w:rPr>
          <w:rStyle w:val="Char6"/>
          <w:rtl/>
        </w:rPr>
        <w:t>ک</w:t>
      </w:r>
      <w:r w:rsidRPr="00856607">
        <w:rPr>
          <w:rStyle w:val="Char6"/>
          <w:rtl/>
        </w:rPr>
        <w:t>رده باش</w:t>
      </w:r>
      <w:r w:rsidR="00B94AC0">
        <w:rPr>
          <w:rStyle w:val="Char6"/>
          <w:rtl/>
        </w:rPr>
        <w:t>ی</w:t>
      </w:r>
      <w:r w:rsidRPr="00856607">
        <w:rPr>
          <w:rStyle w:val="Char6"/>
          <w:rtl/>
        </w:rPr>
        <w:t>د</w:t>
      </w:r>
      <w:r w:rsidRPr="003F0D20">
        <w:rPr>
          <w:rFonts w:cs="Traditional Arabic" w:hint="cs"/>
          <w:rtl/>
        </w:rPr>
        <w:t>»</w:t>
      </w:r>
      <w:r w:rsidR="00856607" w:rsidRPr="00856607">
        <w:rPr>
          <w:rStyle w:val="Char3"/>
          <w:rFonts w:hint="cs"/>
          <w:rtl/>
        </w:rPr>
        <w:t>.</w:t>
      </w:r>
    </w:p>
    <w:p w:rsidR="000F6A6E" w:rsidRPr="003F0D20" w:rsidRDefault="000F6A6E" w:rsidP="00B94AC0">
      <w:pPr>
        <w:widowControl w:val="0"/>
        <w:autoSpaceDE w:val="0"/>
        <w:autoSpaceDN w:val="0"/>
        <w:adjustRightInd w:val="0"/>
        <w:ind w:firstLine="284"/>
        <w:jc w:val="both"/>
        <w:rPr>
          <w:rStyle w:val="Char3"/>
          <w:rtl/>
        </w:rPr>
      </w:pPr>
      <w:r w:rsidRPr="003F0D20">
        <w:rPr>
          <w:rStyle w:val="Char3"/>
          <w:rFonts w:hint="cs"/>
          <w:rtl/>
        </w:rPr>
        <w:t xml:space="preserve">و هیچ حدیثی آن را تأیید نمی‌کند بلکه حدیث عایشه آن را رد می‌کند، ولی از آنجا که در سند حدیث عایشه </w:t>
      </w:r>
      <w:r w:rsidR="00B94AC0">
        <w:rPr>
          <w:rFonts w:cs="CTraditional Arabic" w:hint="cs"/>
          <w:rtl/>
          <w:lang w:bidi="fa-IR"/>
        </w:rPr>
        <w:t>ل</w:t>
      </w:r>
      <w:r w:rsidRPr="003F0D20">
        <w:rPr>
          <w:rStyle w:val="Char3"/>
          <w:rFonts w:hint="cs"/>
          <w:rtl/>
        </w:rPr>
        <w:t xml:space="preserve"> انقطاع وجود دارد، مورد نظر قرار گرفته است، به نظرم اینگونه علل می‌توانند در ترجیح یکی از دو حدیث بر دیگری اعتباری داشته باشند، نه این که در هنگام تعارض علت ترک حدیثی باشند، والله أعلم.</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 xml:space="preserve">حضرت عمر و عبدالله بن مسعود برای جنب تیمم را اجازه نمی‌دادند، لذا آیه در نزد آنان بر لمس محمول است، اما از عمران، عمار و عمرو بن العاص به روایت صحیح تیمم از جنابت ثابت است و بر این، اجماع منعقد گردیده است، حضرت عبدالله بن عمر </w:t>
      </w:r>
      <w:r w:rsidRPr="003F0D20">
        <w:rPr>
          <w:rFonts w:cs="IRNazli" w:hint="cs"/>
          <w:rtl/>
          <w:lang w:bidi="fa-IR"/>
        </w:rPr>
        <w:t>ب</w:t>
      </w:r>
      <w:r w:rsidRPr="003F0D20">
        <w:rPr>
          <w:rStyle w:val="Char3"/>
          <w:rFonts w:hint="cs"/>
          <w:rtl/>
        </w:rPr>
        <w:t xml:space="preserve"> در این باره بر احتیاط عمل می‌کرد، حضرت ابراهیم از ابن مسعود تقلید می‌نمود، اما چون برای امام ابوحنیفه وضع دلیل حضرت عبدالله بن مسعود واضح گردید با وجود این که به شدت از مذهب ابراهیم اتباع می‌کرد قول ابن مسعود را ترک کرد، خلاصه این که فقهای بعدی در باره </w:t>
      </w:r>
      <w:r w:rsidRPr="00856607">
        <w:rPr>
          <w:rStyle w:val="Char3"/>
          <w:rFonts w:hint="cs"/>
          <w:rtl/>
        </w:rPr>
        <w:t>«</w:t>
      </w:r>
      <w:r w:rsidRPr="00856607">
        <w:rPr>
          <w:rStyle w:val="Char1"/>
          <w:rFonts w:hint="cs"/>
          <w:rtl/>
        </w:rPr>
        <w:t>مس امراة و مس ذکر</w:t>
      </w:r>
      <w:r w:rsidRPr="003F0D20">
        <w:rPr>
          <w:rFonts w:cs="IRNazli" w:hint="cs"/>
          <w:rtl/>
          <w:lang w:bidi="fa-IR"/>
        </w:rPr>
        <w:t>»</w:t>
      </w:r>
      <w:r w:rsidRPr="003F0D20">
        <w:rPr>
          <w:rStyle w:val="Char3"/>
          <w:rFonts w:hint="cs"/>
          <w:rtl/>
        </w:rPr>
        <w:t xml:space="preserve"> سه گروه قرار گرفتند: یکی به ظاهر متمسک شد، دیگری کلاً آن‌ها را ترک دادند، گروه سوم دست‌زدن به شهوت از دست‌زدن بدون شهوت را جدا قرار داد که در اول به نقض وضو قایل شد، و در دومی به نفی آن.</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ابراهیم به خروج خون روان و استفراغ به پری دهان به وضو قایل است و امام حسن بصری از قهقهه در نماز، به وضو قایل است و دیگران از این امور به وضو قایل نیستند، و در هریکی از این‌ها حدیثی وجود دارد که آشنایان به علم حدیث روی تصحیح آن‌ها اجماع ننموده</w:t>
      </w:r>
      <w:r w:rsidR="00703F57" w:rsidRPr="003F0D20">
        <w:rPr>
          <w:rStyle w:val="Char3"/>
          <w:rFonts w:hint="cs"/>
          <w:rtl/>
        </w:rPr>
        <w:t>‌اند</w:t>
      </w:r>
      <w:r w:rsidRPr="003F0D20">
        <w:rPr>
          <w:rStyle w:val="Char3"/>
          <w:rFonts w:hint="cs"/>
          <w:rtl/>
        </w:rPr>
        <w:t>، صحیح‌ترین مسلک در این باره این است که هر</w:t>
      </w:r>
      <w:r w:rsidR="00856607">
        <w:rPr>
          <w:rStyle w:val="Char3"/>
          <w:rFonts w:hint="cs"/>
          <w:rtl/>
        </w:rPr>
        <w:t xml:space="preserve"> </w:t>
      </w:r>
      <w:r w:rsidRPr="003F0D20">
        <w:rPr>
          <w:rStyle w:val="Char3"/>
          <w:rFonts w:hint="cs"/>
          <w:rtl/>
        </w:rPr>
        <w:t>کسی به احتیاط کار بکند دین و آبروی خود را حفظ خواهد نمود، و اگر نه در شرع خالص بر او گرفتی نیست.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در این شکی نیست که دست</w:t>
      </w:r>
      <w:r w:rsidR="00856607">
        <w:rPr>
          <w:rStyle w:val="Char3"/>
          <w:rFonts w:hint="cs"/>
          <w:rtl/>
        </w:rPr>
        <w:t xml:space="preserve"> </w:t>
      </w:r>
      <w:r w:rsidRPr="003F0D20">
        <w:rPr>
          <w:rStyle w:val="Char3"/>
          <w:rFonts w:hint="cs"/>
          <w:rtl/>
        </w:rPr>
        <w:t>‌زدن به زن شهوت را تهییج می‌نماید که در آن لذتی پایین‌تر از لذت جماع را در بر خواهد داشت، و دست‌</w:t>
      </w:r>
      <w:r w:rsidR="00856607">
        <w:rPr>
          <w:rStyle w:val="Char3"/>
          <w:rFonts w:hint="cs"/>
          <w:rtl/>
        </w:rPr>
        <w:t xml:space="preserve"> </w:t>
      </w:r>
      <w:r w:rsidRPr="003F0D20">
        <w:rPr>
          <w:rStyle w:val="Char3"/>
          <w:rFonts w:hint="cs"/>
          <w:rtl/>
        </w:rPr>
        <w:t>زدن به آله تناسل امر قبیحی است. بنابر</w:t>
      </w:r>
      <w:r w:rsidR="00856607">
        <w:rPr>
          <w:rStyle w:val="Char3"/>
          <w:rFonts w:hint="cs"/>
          <w:rtl/>
        </w:rPr>
        <w:t xml:space="preserve"> </w:t>
      </w:r>
      <w:r w:rsidRPr="003F0D20">
        <w:rPr>
          <w:rStyle w:val="Char3"/>
          <w:rFonts w:hint="cs"/>
          <w:rtl/>
        </w:rPr>
        <w:t>این، از گرفتن آن به دست راست در وقت استنجا نهی شده است، پس وقتی که کسی آله تناسل را در قبض</w:t>
      </w:r>
      <w:r w:rsidR="00026471" w:rsidRPr="003F0D20">
        <w:rPr>
          <w:rStyle w:val="Char3"/>
          <w:rFonts w:hint="cs"/>
          <w:rtl/>
        </w:rPr>
        <w:t>ۀ</w:t>
      </w:r>
      <w:r w:rsidRPr="003F0D20">
        <w:rPr>
          <w:rStyle w:val="Char3"/>
          <w:rFonts w:hint="cs"/>
          <w:rtl/>
        </w:rPr>
        <w:t xml:space="preserve"> خود گرفت صد در صد این از کارهای شیاطین می‌باشد، خون روان و استفراغ به پری دهان بدن را آلوده می‌کنند و نفس را تنبل بار می‌آورند خنده قهقهه در نماز گناهی است که نیاز به کفاره دارد، لذا اگر شرع به وضو</w:t>
      </w:r>
      <w:r w:rsidR="00856607">
        <w:rPr>
          <w:rStyle w:val="Char3"/>
          <w:rFonts w:hint="cs"/>
          <w:rtl/>
        </w:rPr>
        <w:t xml:space="preserve"> </w:t>
      </w:r>
      <w:r w:rsidRPr="003F0D20">
        <w:rPr>
          <w:rStyle w:val="Char3"/>
          <w:rFonts w:hint="cs"/>
          <w:rtl/>
        </w:rPr>
        <w:t>گرفتن از آن دستور بدهد جای تعجب نخواهد شد، و هم</w:t>
      </w:r>
      <w:r w:rsidR="00856607">
        <w:rPr>
          <w:rStyle w:val="Char3"/>
          <w:rFonts w:hint="eastAsia"/>
          <w:rtl/>
        </w:rPr>
        <w:t>‌</w:t>
      </w:r>
      <w:r w:rsidRPr="003F0D20">
        <w:rPr>
          <w:rStyle w:val="Char3"/>
          <w:rFonts w:hint="cs"/>
          <w:rtl/>
        </w:rPr>
        <w:t>چنین اگر به وضوء از آن دستور ندهد یا در وضو</w:t>
      </w:r>
      <w:r w:rsidR="00856607">
        <w:rPr>
          <w:rStyle w:val="Char3"/>
          <w:rFonts w:hint="cs"/>
          <w:rtl/>
        </w:rPr>
        <w:t xml:space="preserve"> </w:t>
      </w:r>
      <w:r w:rsidRPr="003F0D20">
        <w:rPr>
          <w:rStyle w:val="Char3"/>
          <w:rFonts w:hint="cs"/>
          <w:rtl/>
        </w:rPr>
        <w:t>گرفتن ترغیب نماید، بدون این که آن را لازم قرار بدهد بازهم در آن تعجبی نخواهد شد.</w:t>
      </w:r>
    </w:p>
    <w:p w:rsidR="000F6A6E" w:rsidRPr="003F0D20" w:rsidRDefault="000F6A6E" w:rsidP="00856607">
      <w:pPr>
        <w:autoSpaceDE w:val="0"/>
        <w:autoSpaceDN w:val="0"/>
        <w:adjustRightInd w:val="0"/>
        <w:ind w:firstLine="284"/>
        <w:jc w:val="both"/>
        <w:rPr>
          <w:rStyle w:val="Char3"/>
          <w:rtl/>
        </w:rPr>
      </w:pPr>
      <w:r w:rsidRPr="003F0D20">
        <w:rPr>
          <w:rStyle w:val="Char3"/>
          <w:rFonts w:hint="cs"/>
          <w:rtl/>
        </w:rPr>
        <w:t>درجه سوم: از موجبات وضو آنست که در آن از الفاظ حدیث شبهه‌ای پدید آید، ولی فقهای صحابه و تابعین بر ترک وضو از آن اجماع کرده</w:t>
      </w:r>
      <w:r w:rsidR="00703F57" w:rsidRPr="003F0D20">
        <w:rPr>
          <w:rStyle w:val="Char3"/>
          <w:rFonts w:hint="cs"/>
          <w:rtl/>
        </w:rPr>
        <w:t>‌اند</w:t>
      </w:r>
      <w:r w:rsidRPr="003F0D20">
        <w:rPr>
          <w:rStyle w:val="Char3"/>
          <w:rFonts w:hint="cs"/>
          <w:rtl/>
        </w:rPr>
        <w:t xml:space="preserve">، مانند وضوگرفتن از خوردن </w:t>
      </w:r>
      <w:r w:rsidRPr="003F0D20">
        <w:rPr>
          <w:rFonts w:cs="IRNazli" w:hint="cs"/>
          <w:rtl/>
          <w:lang w:bidi="fa-IR"/>
        </w:rPr>
        <w:t>«</w:t>
      </w:r>
      <w:r w:rsidRPr="00856607">
        <w:rPr>
          <w:rStyle w:val="Char1"/>
          <w:rFonts w:hint="cs"/>
          <w:rtl/>
        </w:rPr>
        <w:t>ما مسته النار</w:t>
      </w:r>
      <w:r w:rsidRPr="003F0D20">
        <w:rPr>
          <w:rFonts w:cs="IRNazli" w:hint="cs"/>
          <w:rtl/>
          <w:lang w:bidi="fa-IR"/>
        </w:rPr>
        <w:t>»</w:t>
      </w:r>
      <w:r w:rsidRPr="003F0D20">
        <w:rPr>
          <w:rStyle w:val="Char3"/>
          <w:rFonts w:hint="cs"/>
          <w:rtl/>
        </w:rPr>
        <w:t xml:space="preserve"> زیرا عمل‌کردن رسول خدا </w:t>
      </w:r>
      <w:r w:rsidR="00856607">
        <w:rPr>
          <w:rStyle w:val="Char3"/>
          <w:rFonts w:cs="CTraditional Arabic" w:hint="cs"/>
          <w:rtl/>
        </w:rPr>
        <w:t>ج</w:t>
      </w:r>
      <w:r w:rsidRPr="003F0D20">
        <w:rPr>
          <w:rStyle w:val="Char3"/>
          <w:rFonts w:hint="cs"/>
          <w:rtl/>
        </w:rPr>
        <w:t>، خلفای راشدین، ابن عباس، ابوطلحه و غیره برخلاف آن واضح و روشن است، و جابر</w:t>
      </w:r>
      <w:r w:rsidR="00F80389" w:rsidRPr="003F0D20">
        <w:rPr>
          <w:rStyle w:val="Char3"/>
          <w:rFonts w:hint="cs"/>
          <w:rtl/>
        </w:rPr>
        <w:t>س</w:t>
      </w:r>
      <w:r w:rsidRPr="003F0D20">
        <w:rPr>
          <w:rStyle w:val="Char3"/>
          <w:rFonts w:hint="cs"/>
          <w:rtl/>
        </w:rPr>
        <w:t xml:space="preserve"> بیان فرموده است که منسوخ است، سبب وضو از آن این است که نفعی است کامل، و ملایکه آن را انجام نمی‌دهند، پس در استعمال آن یک گونه انقطاع از مشابهت به ملایکه حاصل می‌شود، و نیز آنچه به آتش پخته می‌شود مردم را به یاد آتش جهنم می‌اندازد. بنابراین، از داغ‌کردن بدون ضرورت ممانعت شده است، لذا مناسب نیست که انسان قلب خود را به آن مشغول بدارد.</w:t>
      </w:r>
    </w:p>
    <w:p w:rsidR="000F6A6E" w:rsidRPr="003F0D20" w:rsidRDefault="000F6A6E" w:rsidP="00F52015">
      <w:pPr>
        <w:pStyle w:val="a2"/>
        <w:rPr>
          <w:rtl/>
        </w:rPr>
      </w:pPr>
      <w:bookmarkStart w:id="4511" w:name="_Toc435272184"/>
      <w:bookmarkStart w:id="4512" w:name="_Toc435275573"/>
      <w:bookmarkStart w:id="4513" w:name="_Toc435276578"/>
      <w:bookmarkStart w:id="4514" w:name="_Toc435277583"/>
      <w:bookmarkStart w:id="4515" w:name="_Toc435278594"/>
      <w:r w:rsidRPr="003F0D20">
        <w:rPr>
          <w:rFonts w:hint="cs"/>
          <w:rtl/>
        </w:rPr>
        <w:t>وضو از خوردن گوشت شتر:</w:t>
      </w:r>
      <w:bookmarkEnd w:id="4511"/>
      <w:bookmarkEnd w:id="4512"/>
      <w:bookmarkEnd w:id="4513"/>
      <w:bookmarkEnd w:id="4514"/>
      <w:bookmarkEnd w:id="451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اما وضع گوشت شتر از این هم شدیدتر است؛ زیرا هیچ</w:t>
      </w:r>
      <w:r w:rsidR="00856607">
        <w:rPr>
          <w:rStyle w:val="Char3"/>
          <w:rFonts w:hint="cs"/>
          <w:rtl/>
        </w:rPr>
        <w:t xml:space="preserve"> </w:t>
      </w:r>
      <w:r w:rsidRPr="003F0D20">
        <w:rPr>
          <w:rStyle w:val="Char3"/>
          <w:rFonts w:hint="cs"/>
          <w:rtl/>
        </w:rPr>
        <w:t>یکی از فقهای صحابه و تابعین به آن قایل نیستند، و راهی برای منسوخ</w:t>
      </w:r>
      <w:r w:rsidR="00856607">
        <w:rPr>
          <w:rStyle w:val="Char3"/>
          <w:rFonts w:hint="cs"/>
          <w:rtl/>
        </w:rPr>
        <w:t xml:space="preserve"> </w:t>
      </w:r>
      <w:r w:rsidRPr="003F0D20">
        <w:rPr>
          <w:rStyle w:val="Char3"/>
          <w:rFonts w:hint="cs"/>
          <w:rtl/>
        </w:rPr>
        <w:t>‌بودنش هم نیست. بنابراین، هیچ</w:t>
      </w:r>
      <w:r w:rsidR="00856607">
        <w:rPr>
          <w:rStyle w:val="Char3"/>
          <w:rFonts w:hint="cs"/>
          <w:rtl/>
        </w:rPr>
        <w:t xml:space="preserve"> </w:t>
      </w:r>
      <w:r w:rsidRPr="003F0D20">
        <w:rPr>
          <w:rStyle w:val="Char3"/>
          <w:rFonts w:hint="cs"/>
          <w:rtl/>
        </w:rPr>
        <w:t>یکی از آن دسته از علما که تخریج بر آنان غالب است به آن قایل نشده</w:t>
      </w:r>
      <w:r w:rsidR="00703F57" w:rsidRPr="003F0D20">
        <w:rPr>
          <w:rStyle w:val="Char3"/>
          <w:rFonts w:hint="cs"/>
          <w:rtl/>
        </w:rPr>
        <w:t>‌اند</w:t>
      </w:r>
      <w:r w:rsidRPr="003F0D20">
        <w:rPr>
          <w:rStyle w:val="Char3"/>
          <w:rFonts w:hint="cs"/>
          <w:rtl/>
        </w:rPr>
        <w:t>، فقط امام احمد و اسحق به وضو</w:t>
      </w:r>
      <w:r w:rsidR="00856607">
        <w:rPr>
          <w:rStyle w:val="Char3"/>
          <w:rFonts w:hint="cs"/>
          <w:rtl/>
        </w:rPr>
        <w:t xml:space="preserve"> </w:t>
      </w:r>
      <w:r w:rsidRPr="003F0D20">
        <w:rPr>
          <w:rStyle w:val="Char3"/>
          <w:rFonts w:hint="cs"/>
          <w:rtl/>
        </w:rPr>
        <w:t>گرفتن از خوردن آن قایل شده</w:t>
      </w:r>
      <w:r w:rsidR="00703F57" w:rsidRPr="003F0D20">
        <w:rPr>
          <w:rStyle w:val="Char3"/>
          <w:rFonts w:hint="cs"/>
          <w:rtl/>
        </w:rPr>
        <w:t>‌اند</w:t>
      </w:r>
      <w:r w:rsidRPr="003F0D20">
        <w:rPr>
          <w:rStyle w:val="Char3"/>
          <w:rFonts w:hint="cs"/>
          <w:rtl/>
        </w:rPr>
        <w:t>، به نظر من مناسب است که در این باره انسان به احتیاط عمل نماید، والله أعلم.</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فلسف</w:t>
      </w:r>
      <w:r w:rsidR="00026471" w:rsidRPr="003F0D20">
        <w:rPr>
          <w:rStyle w:val="Char3"/>
          <w:rFonts w:hint="cs"/>
          <w:rtl/>
        </w:rPr>
        <w:t>ۀ</w:t>
      </w:r>
      <w:r w:rsidRPr="003F0D20">
        <w:rPr>
          <w:rStyle w:val="Char3"/>
          <w:rFonts w:hint="cs"/>
          <w:rtl/>
        </w:rPr>
        <w:t xml:space="preserve"> وجوب وضو به خوردن گوشت شتر در نزد کسانی که به آن قایل هستند، این است که آن در تورات حرام قرار داده شده بود، و تمام انبیای بنی اسرائیل بر حرمتش اتفاق داشتند، پس وقتی که شرع مقدس اسلام آن را مباح قرار داد، وضو از آن را به دو معنی مشروع قرار داد: یکی این که وضوگرفتن تشکری باشد از این انعام الهی که بعد از تحریمش بر گذشتگان، آن را برای ما مباح اعلام داشت، دوم این که وضو علاجی است برای آن خیال‌هایی که از اباحت، بعد از تحریمش به دل راه می‌یابد، زیرا منتقل‌بودن از حرمت به اباحت که از آن وضو واجب بگردد، نفس را بیشتر اطمینان می‌دهد، و به نظر من این وضو هم در بدو اسلام بوده است که بعداً منسوخ شده است.</w:t>
      </w:r>
    </w:p>
    <w:p w:rsidR="000F6A6E" w:rsidRPr="003F0D20" w:rsidRDefault="000F6A6E" w:rsidP="00F52015">
      <w:pPr>
        <w:pStyle w:val="a2"/>
        <w:rPr>
          <w:rtl/>
        </w:rPr>
      </w:pPr>
      <w:bookmarkStart w:id="4516" w:name="_Toc435272185"/>
      <w:bookmarkStart w:id="4517" w:name="_Toc435275574"/>
      <w:bookmarkStart w:id="4518" w:name="_Toc435276579"/>
      <w:bookmarkStart w:id="4519" w:name="_Toc435277584"/>
      <w:bookmarkStart w:id="4520" w:name="_Toc435278595"/>
      <w:r w:rsidRPr="003F0D20">
        <w:rPr>
          <w:rFonts w:hint="cs"/>
          <w:rtl/>
        </w:rPr>
        <w:t>مسح بر خفین:</w:t>
      </w:r>
      <w:bookmarkEnd w:id="4516"/>
      <w:bookmarkEnd w:id="4517"/>
      <w:bookmarkEnd w:id="4518"/>
      <w:bookmarkEnd w:id="4519"/>
      <w:bookmarkEnd w:id="452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چون مبنای وضو بر شستن آن اعضای ظاهر بدن است که زودتر چرک و آلودگی به آن‌ها پیش می‌آید، و پاها به هنگام پوشیدن خف در ردیف اعضای باطن قرار می‌گیرند، و پوشیدن خف در نزد آنان عادت معروفی بود، دستور به خلع آن‌ها در هنگام هر نماز سنگین تمام می‌شد، لذا شستن آن‌ها به هنگام پوشیدن خف فی الجمله ساقط شد.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چون در باب تیسیر و آسانی باید تدبیری بکار برد که نفس در ترک‌کردن چیزهای مطلوب، مطلق العنان نباید باشد، در این، اینجا سه چیز شرط قرار داده شد:</w:t>
      </w:r>
    </w:p>
    <w:p w:rsidR="000F6A6E" w:rsidRPr="003F0D20" w:rsidRDefault="000F6A6E" w:rsidP="00F52015">
      <w:pPr>
        <w:autoSpaceDE w:val="0"/>
        <w:autoSpaceDN w:val="0"/>
        <w:adjustRightInd w:val="0"/>
        <w:ind w:firstLine="284"/>
        <w:jc w:val="both"/>
        <w:rPr>
          <w:rStyle w:val="Char3"/>
          <w:rtl/>
        </w:rPr>
      </w:pPr>
      <w:r w:rsidRPr="00985F6F">
        <w:rPr>
          <w:rStyle w:val="Char4"/>
          <w:rFonts w:hint="cs"/>
          <w:rtl/>
        </w:rPr>
        <w:t>یکی</w:t>
      </w:r>
      <w:r w:rsidRPr="003F0D20">
        <w:rPr>
          <w:rStyle w:val="Char3"/>
          <w:rFonts w:hint="cs"/>
          <w:rtl/>
        </w:rPr>
        <w:t>: مدت مسح بر خف که برای مقیم به یک شبانه روز و برای مسافر سه شبانه روز مقرر گردید، زیرا یک شبانه روز مقدار مناسبی است که برای مراعات که غالب مردم آن را در مراعات‌ها به کار می‌برند، همچنین است سه شبانه روز، پس با توجه به مکان حرج این دو مدت برای مقیم و مسافر تقسیم‌بندی شدند.</w:t>
      </w:r>
    </w:p>
    <w:p w:rsidR="000F6A6E" w:rsidRPr="003F0D20" w:rsidRDefault="000F6A6E" w:rsidP="00F52015">
      <w:pPr>
        <w:autoSpaceDE w:val="0"/>
        <w:autoSpaceDN w:val="0"/>
        <w:adjustRightInd w:val="0"/>
        <w:ind w:firstLine="284"/>
        <w:jc w:val="both"/>
        <w:rPr>
          <w:rStyle w:val="Char3"/>
          <w:rtl/>
        </w:rPr>
      </w:pPr>
      <w:r w:rsidRPr="00985F6F">
        <w:rPr>
          <w:rStyle w:val="Char4"/>
          <w:rFonts w:hint="cs"/>
          <w:rtl/>
        </w:rPr>
        <w:t>شرط دوم اینکه</w:t>
      </w:r>
      <w:r w:rsidRPr="003F0D20">
        <w:rPr>
          <w:rStyle w:val="Char3"/>
          <w:rFonts w:hint="cs"/>
          <w:rtl/>
        </w:rPr>
        <w:t>: باید به هنگام پوشیدن خفها طهارت کامل باشد تا که در چشم و نظر مکلف آن دو پا گویا بر پاکی باقی مانده</w:t>
      </w:r>
      <w:r w:rsidR="00110570" w:rsidRPr="003F0D20">
        <w:rPr>
          <w:rStyle w:val="Char3"/>
          <w:rFonts w:hint="cs"/>
          <w:rtl/>
        </w:rPr>
        <w:t xml:space="preserve">‌اند </w:t>
      </w:r>
      <w:r w:rsidRPr="003F0D20">
        <w:rPr>
          <w:rStyle w:val="Char3"/>
          <w:rFonts w:hint="cs"/>
          <w:rtl/>
        </w:rPr>
        <w:t>و آن‌ها بر بقیه اعضای پنهانی به اعتبار این که کمتر به گرد و غبار و چرک آلوده می‌شوند قیاس کرده می‌شوند، و اینگونه مقایسه‌ها برای بیدارساختن نفس اثر به سزایی دارند.</w:t>
      </w:r>
    </w:p>
    <w:p w:rsidR="000F6A6E" w:rsidRPr="003F0D20" w:rsidRDefault="000F6A6E" w:rsidP="00F52015">
      <w:pPr>
        <w:autoSpaceDE w:val="0"/>
        <w:autoSpaceDN w:val="0"/>
        <w:adjustRightInd w:val="0"/>
        <w:ind w:firstLine="284"/>
        <w:jc w:val="both"/>
        <w:rPr>
          <w:rStyle w:val="Char3"/>
          <w:rtl/>
        </w:rPr>
      </w:pPr>
      <w:r w:rsidRPr="00985F6F">
        <w:rPr>
          <w:rStyle w:val="Char4"/>
          <w:rFonts w:hint="cs"/>
          <w:rtl/>
        </w:rPr>
        <w:t>سوم این که</w:t>
      </w:r>
      <w:r w:rsidRPr="003F0D20">
        <w:rPr>
          <w:rStyle w:val="Char3"/>
          <w:rFonts w:hint="cs"/>
          <w:rtl/>
        </w:rPr>
        <w:t>: به جای شستن پاها مسح بر ظاهر خفها نماید تا که یادگار نمونه‌ای از شستن باقی بماند.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حضرت علی</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فرموده است که </w:t>
      </w:r>
      <w:r w:rsidRPr="003F0D20">
        <w:rPr>
          <w:rFonts w:cs="IRNazli" w:hint="cs"/>
          <w:rtl/>
          <w:lang w:bidi="fa-IR"/>
        </w:rPr>
        <w:t>«</w:t>
      </w:r>
      <w:r w:rsidRPr="003F0D20">
        <w:rPr>
          <w:rStyle w:val="Char3"/>
          <w:rFonts w:hint="cs"/>
          <w:rtl/>
        </w:rPr>
        <w:t>اگر دین به عقل و رأی</w:t>
      </w:r>
      <w:r w:rsidR="00D131D3" w:rsidRPr="003F0D20">
        <w:rPr>
          <w:rStyle w:val="Char3"/>
          <w:rFonts w:hint="cs"/>
          <w:rtl/>
        </w:rPr>
        <w:t xml:space="preserve"> می‌</w:t>
      </w:r>
      <w:r w:rsidRPr="003F0D20">
        <w:rPr>
          <w:rStyle w:val="Char3"/>
          <w:rFonts w:hint="cs"/>
          <w:rtl/>
        </w:rPr>
        <w:t>بود زیر خفها به مسح مناسب‌تر از طرف بالای آن‌ها قرار می‌گرفت</w:t>
      </w:r>
      <w:r w:rsidRPr="003F0D20">
        <w:rPr>
          <w:rFonts w:cs="IRNazli" w:hint="cs"/>
          <w:rtl/>
          <w:lang w:bidi="fa-IR"/>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 می‌گویم: چون مسح برای ابقای نمونه غَسل است نه چیزی دیگر، و پایین خف در اثر راه رفتن به راه بیشتر گمان آلودگی دارد، پس مسح بر ظاهر آن‌ها نه بر پایین، کاملاً معقول و موافق به رأی می‌باشد، و حضرت علی</w:t>
      </w:r>
      <w:r w:rsidR="00971FDA" w:rsidRPr="003F0D20">
        <w:rPr>
          <w:rStyle w:val="Char3"/>
          <w:rFonts w:ascii="CTraditional Arabic" w:hAnsi="CTraditional Arabic" w:cs="CTraditional Arabic" w:hint="cs"/>
          <w:rtl/>
        </w:rPr>
        <w:t xml:space="preserve"> س </w:t>
      </w:r>
      <w:r w:rsidRPr="003F0D20">
        <w:rPr>
          <w:rStyle w:val="Char3"/>
          <w:rFonts w:hint="cs"/>
          <w:rtl/>
        </w:rPr>
        <w:t>از همه مردم بیشتر به اسرار شرع واقفیت و آگهی داشت، چنانکه از کلام و خطبه‌هایش هوید</w:t>
      </w:r>
      <w:r w:rsidR="00856607">
        <w:rPr>
          <w:rStyle w:val="Char3"/>
          <w:rFonts w:hint="cs"/>
          <w:rtl/>
        </w:rPr>
        <w:t xml:space="preserve"> </w:t>
      </w:r>
      <w:r w:rsidRPr="003F0D20">
        <w:rPr>
          <w:rStyle w:val="Char3"/>
          <w:rFonts w:hint="cs"/>
          <w:rtl/>
        </w:rPr>
        <w:t>است، اما در اینجا خواست که راه رأی‌دادن را مسدود نماید تا که مردم دین خود را از بین نبرند و فاسدش نکنند.</w:t>
      </w:r>
    </w:p>
    <w:p w:rsidR="000F6A6E" w:rsidRPr="003F0D20" w:rsidRDefault="000F6A6E" w:rsidP="00F52015">
      <w:pPr>
        <w:pStyle w:val="a0"/>
        <w:rPr>
          <w:rtl/>
        </w:rPr>
      </w:pPr>
      <w:bookmarkStart w:id="4521" w:name="_Toc435272186"/>
      <w:bookmarkStart w:id="4522" w:name="_Toc435275575"/>
      <w:bookmarkStart w:id="4523" w:name="_Toc435276580"/>
      <w:bookmarkStart w:id="4524" w:name="_Toc435277585"/>
      <w:bookmarkStart w:id="4525" w:name="_Toc435278596"/>
      <w:r w:rsidRPr="003F0D20">
        <w:rPr>
          <w:rFonts w:hint="cs"/>
          <w:rtl/>
        </w:rPr>
        <w:t>صفت غُسل</w:t>
      </w:r>
      <w:bookmarkEnd w:id="4521"/>
      <w:bookmarkEnd w:id="4522"/>
      <w:bookmarkEnd w:id="4523"/>
      <w:bookmarkEnd w:id="4524"/>
      <w:bookmarkEnd w:id="452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صفت غُسل موافق به آنچه حضرت عایشه و حضرت میمونه روایت کرده و امت بر آن اجماع نموده</w:t>
      </w:r>
      <w:r w:rsidR="00703F57" w:rsidRPr="003F0D20">
        <w:rPr>
          <w:rStyle w:val="Char3"/>
          <w:rFonts w:hint="cs"/>
          <w:rtl/>
        </w:rPr>
        <w:t>‌اند</w:t>
      </w:r>
      <w:r w:rsidRPr="003F0D20">
        <w:rPr>
          <w:rStyle w:val="Char3"/>
          <w:rFonts w:hint="cs"/>
          <w:rtl/>
        </w:rPr>
        <w:t>، این است که دست‌ها پیش از فرو</w:t>
      </w:r>
      <w:r w:rsidR="00856607">
        <w:rPr>
          <w:rStyle w:val="Char3"/>
          <w:rFonts w:hint="cs"/>
          <w:rtl/>
        </w:rPr>
        <w:t xml:space="preserve"> </w:t>
      </w:r>
      <w:r w:rsidRPr="003F0D20">
        <w:rPr>
          <w:rStyle w:val="Char3"/>
          <w:rFonts w:hint="cs"/>
          <w:rtl/>
        </w:rPr>
        <w:t>بردن آن‌ها در ظرف آب، شسته شوند، سپس اگر بر بدن و محل استنجا نجاستی باشد شسته شود، باز مانند وضوی نماز، باید وضو بگیرد، و به فکر سرش باشد که موی‌ها را خلال کند، سپس بر کل بدن خود آب بریزد، و در یک امر اختلاف است که آیا پاها را قبلاً بشوید یا بعد از تمام‌شدن غسل؟ بعضی به فرق قایل شده</w:t>
      </w:r>
      <w:r w:rsidR="00110570" w:rsidRPr="003F0D20">
        <w:rPr>
          <w:rStyle w:val="Char3"/>
          <w:rFonts w:hint="cs"/>
          <w:rtl/>
        </w:rPr>
        <w:t xml:space="preserve">‌اند </w:t>
      </w:r>
      <w:r w:rsidRPr="003F0D20">
        <w:rPr>
          <w:rStyle w:val="Char3"/>
          <w:rFonts w:hint="cs"/>
          <w:rtl/>
        </w:rPr>
        <w:t>که اگر گودی قرار دارد که آب مستعمل زیر پاهایش جمع می‌شود پاها را بعد از غسل‌کردن بشوید، و الا آن‌ها را به هنگام وضو قبل از غسل بشوید.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اما شستن دست‌ها بنابر علتی است که قبلاً بیان گردید.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اما شستن شرمگاه، از آنجاست که نجاست چسبیده به آن در اثر روان‌</w:t>
      </w:r>
      <w:r w:rsidR="00856607">
        <w:rPr>
          <w:rStyle w:val="Char3"/>
          <w:rFonts w:hint="cs"/>
          <w:rtl/>
        </w:rPr>
        <w:t xml:space="preserve"> </w:t>
      </w:r>
      <w:r w:rsidRPr="003F0D20">
        <w:rPr>
          <w:rStyle w:val="Char3"/>
          <w:rFonts w:hint="cs"/>
          <w:rtl/>
        </w:rPr>
        <w:t>کردن آب گسترش پیدا نکرده بقیه بدن را آلوده نکند، آنگاه شستنش مشکل و نیاز به آب زیادی خواهد داشت، و نیز غَسل تنها برای طهارت از حدث باقی نماند.</w:t>
      </w:r>
    </w:p>
    <w:p w:rsidR="000F6A6E" w:rsidRPr="003F0D20" w:rsidRDefault="000F6A6E" w:rsidP="00F52015">
      <w:pPr>
        <w:pStyle w:val="a2"/>
        <w:rPr>
          <w:rtl/>
        </w:rPr>
      </w:pPr>
      <w:bookmarkStart w:id="4526" w:name="_Toc435272187"/>
      <w:bookmarkStart w:id="4527" w:name="_Toc435275576"/>
      <w:bookmarkStart w:id="4528" w:name="_Toc435276581"/>
      <w:bookmarkStart w:id="4529" w:name="_Toc435277586"/>
      <w:bookmarkStart w:id="4530" w:name="_Toc435278597"/>
      <w:r w:rsidRPr="003F0D20">
        <w:rPr>
          <w:rFonts w:hint="cs"/>
          <w:rtl/>
        </w:rPr>
        <w:t>سبب وضو همرا با غُسل:</w:t>
      </w:r>
      <w:bookmarkEnd w:id="4526"/>
      <w:bookmarkEnd w:id="4527"/>
      <w:bookmarkEnd w:id="4528"/>
      <w:bookmarkEnd w:id="4529"/>
      <w:bookmarkEnd w:id="453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اما وضو</w:t>
      </w:r>
      <w:r w:rsidR="00856607">
        <w:rPr>
          <w:rStyle w:val="Char3"/>
          <w:rFonts w:hint="cs"/>
          <w:rtl/>
        </w:rPr>
        <w:t xml:space="preserve"> </w:t>
      </w:r>
      <w:r w:rsidRPr="003F0D20">
        <w:rPr>
          <w:rStyle w:val="Char3"/>
          <w:rFonts w:hint="cs"/>
          <w:rtl/>
        </w:rPr>
        <w:t xml:space="preserve">گرفتن از آنجاست که طهارت کبری در بر گیرنده طهارت صغری است و نیز در بر گیرنده چیزهای اضافی است تا نفس با </w:t>
      </w:r>
      <w:r w:rsidRPr="003F0D20">
        <w:rPr>
          <w:rFonts w:cs="IRNazli" w:hint="cs"/>
          <w:rtl/>
          <w:lang w:bidi="fa-IR"/>
        </w:rPr>
        <w:t>خل</w:t>
      </w:r>
      <w:r w:rsidR="00B94AC0">
        <w:rPr>
          <w:rFonts w:cs="IRNazli" w:hint="cs"/>
          <w:rtl/>
          <w:lang w:bidi="fa-IR"/>
        </w:rPr>
        <w:t>ۀ</w:t>
      </w:r>
      <w:r w:rsidRPr="003F0D20">
        <w:rPr>
          <w:rStyle w:val="Char3"/>
          <w:rFonts w:hint="cs"/>
          <w:rtl/>
        </w:rPr>
        <w:t xml:space="preserve"> طهارت بیشتر بیدار گردد، و نیز وضو</w:t>
      </w:r>
      <w:r w:rsidR="00856607">
        <w:rPr>
          <w:rStyle w:val="Char3"/>
          <w:rFonts w:hint="cs"/>
          <w:rtl/>
        </w:rPr>
        <w:t xml:space="preserve"> </w:t>
      </w:r>
      <w:r w:rsidRPr="003F0D20">
        <w:rPr>
          <w:rStyle w:val="Char3"/>
          <w:rFonts w:hint="cs"/>
          <w:rtl/>
        </w:rPr>
        <w:t>گرفتن در غُسل از قبیل توجه به چین و چروک‌های بدن است؛ زیرا در صورت ریختن آب بر سر، همه اطراف بدن را فرا نمی‌گیرد، مگر این که به اطراف توجه خاصی مبذول گردد.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اما تأخیر</w:t>
      </w:r>
      <w:r w:rsidR="00856607">
        <w:rPr>
          <w:rStyle w:val="Char3"/>
          <w:rFonts w:hint="cs"/>
          <w:rtl/>
        </w:rPr>
        <w:t xml:space="preserve"> </w:t>
      </w:r>
      <w:r w:rsidRPr="003F0D20">
        <w:rPr>
          <w:rStyle w:val="Char3"/>
          <w:rFonts w:hint="cs"/>
          <w:rtl/>
        </w:rPr>
        <w:t>کردن در شستن پاها به خاطر آنست که در شستن آن‌ها تکرار بدون فایده پیش نیاید، مگر این که صورت ظاهری وضو نگهداری شود، باز مندوب است که غسل با تکرار سه بار، مالیدن بدن، ملاحظه چین و چروک‌ها و تأکید ستر مکمل گردد.</w:t>
      </w:r>
    </w:p>
    <w:p w:rsidR="000F6A6E" w:rsidRPr="003F0D20" w:rsidRDefault="000F6A6E" w:rsidP="00F52015">
      <w:pPr>
        <w:pStyle w:val="a2"/>
        <w:rPr>
          <w:rtl/>
        </w:rPr>
      </w:pPr>
      <w:bookmarkStart w:id="4531" w:name="_Toc435272188"/>
      <w:bookmarkStart w:id="4532" w:name="_Toc435275577"/>
      <w:bookmarkStart w:id="4533" w:name="_Toc435276582"/>
      <w:bookmarkStart w:id="4534" w:name="_Toc435277587"/>
      <w:bookmarkStart w:id="4535" w:name="_Toc435278598"/>
      <w:r w:rsidRPr="003F0D20">
        <w:rPr>
          <w:rFonts w:hint="cs"/>
          <w:rtl/>
        </w:rPr>
        <w:t>ستر در غسل واجب است:</w:t>
      </w:r>
      <w:bookmarkEnd w:id="4531"/>
      <w:bookmarkEnd w:id="4532"/>
      <w:bookmarkEnd w:id="4533"/>
      <w:bookmarkEnd w:id="4534"/>
      <w:bookmarkEnd w:id="4535"/>
    </w:p>
    <w:p w:rsidR="000F6A6E" w:rsidRPr="003F0D20" w:rsidRDefault="000F6A6E" w:rsidP="00856607">
      <w:pPr>
        <w:pStyle w:val="ac"/>
        <w:rPr>
          <w:rStyle w:val="Char3"/>
          <w:rtl/>
        </w:rPr>
      </w:pPr>
      <w:r w:rsidRPr="003F0D20">
        <w:rPr>
          <w:rStyle w:val="Char3"/>
          <w:rFonts w:hint="cs"/>
          <w:rtl/>
        </w:rPr>
        <w:t>زیرا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856607">
        <w:rPr>
          <w:rFonts w:hint="cs"/>
          <w:rtl/>
        </w:rPr>
        <w:t>«</w:t>
      </w:r>
      <w:r w:rsidRPr="00856607">
        <w:rPr>
          <w:rStyle w:val="Char2"/>
          <w:rFonts w:hint="eastAsia"/>
          <w:rtl/>
        </w:rPr>
        <w:t>إِنَّ</w:t>
      </w:r>
      <w:r w:rsidRPr="00856607">
        <w:rPr>
          <w:rStyle w:val="Char2"/>
          <w:rtl/>
        </w:rPr>
        <w:t xml:space="preserve"> </w:t>
      </w:r>
      <w:r w:rsidRPr="00856607">
        <w:rPr>
          <w:rStyle w:val="Char2"/>
          <w:rFonts w:hint="eastAsia"/>
          <w:rtl/>
        </w:rPr>
        <w:t>اللَّهَ</w:t>
      </w:r>
      <w:r w:rsidRPr="00856607">
        <w:rPr>
          <w:rStyle w:val="Char2"/>
          <w:rtl/>
        </w:rPr>
        <w:t xml:space="preserve"> </w:t>
      </w:r>
      <w:r w:rsidRPr="00856607">
        <w:rPr>
          <w:rStyle w:val="Char2"/>
          <w:rFonts w:hint="eastAsia"/>
          <w:rtl/>
        </w:rPr>
        <w:t>حَيِيٌّ</w:t>
      </w:r>
      <w:r w:rsidRPr="00856607">
        <w:rPr>
          <w:rStyle w:val="Char2"/>
          <w:rtl/>
        </w:rPr>
        <w:t xml:space="preserve"> </w:t>
      </w:r>
      <w:r w:rsidRPr="00856607">
        <w:rPr>
          <w:rStyle w:val="Char2"/>
          <w:rFonts w:hint="eastAsia"/>
          <w:rtl/>
        </w:rPr>
        <w:t>سِتِّيرٌ</w:t>
      </w:r>
      <w:r w:rsidRPr="00856607">
        <w:rPr>
          <w:rFonts w:hint="cs"/>
          <w:rtl/>
        </w:rPr>
        <w:t>»</w:t>
      </w:r>
      <w:r w:rsidR="00856607" w:rsidRPr="00856607">
        <w:rPr>
          <w:rStyle w:val="Char3"/>
          <w:rFonts w:hint="cs"/>
          <w:rtl/>
        </w:rPr>
        <w:t>.</w:t>
      </w:r>
      <w:r w:rsidRPr="00856607">
        <w:rPr>
          <w:rFonts w:hint="cs"/>
          <w:rtl/>
        </w:rPr>
        <w:t xml:space="preserve"> «</w:t>
      </w:r>
      <w:r w:rsidRPr="00856607">
        <w:rPr>
          <w:rStyle w:val="Chara"/>
          <w:rFonts w:hint="cs"/>
          <w:rtl/>
        </w:rPr>
        <w:t>خداوند حیاء و ستر را بسیار دوست می‌دارد</w:t>
      </w:r>
      <w:r w:rsidRPr="003F0D20">
        <w:rPr>
          <w:rFonts w:hint="cs"/>
          <w:rtl/>
        </w:rPr>
        <w:t>»</w:t>
      </w:r>
      <w:r w:rsidRPr="003F0D20">
        <w:rPr>
          <w:rStyle w:val="Char3"/>
          <w:rFonts w:hint="cs"/>
          <w:rtl/>
        </w:rPr>
        <w:t>، پرده از چشم مردم واجب است، و بگونه‌ای که اگر کسی ناگهان بر او وارد بشود او را نبیند مستحب است.</w:t>
      </w:r>
    </w:p>
    <w:p w:rsidR="000F6A6E" w:rsidRPr="003F0D20" w:rsidRDefault="000F6A6E" w:rsidP="00F52015">
      <w:pPr>
        <w:pStyle w:val="a2"/>
        <w:rPr>
          <w:rtl/>
        </w:rPr>
      </w:pPr>
      <w:bookmarkStart w:id="4536" w:name="_Toc435272189"/>
      <w:bookmarkStart w:id="4537" w:name="_Toc435275578"/>
      <w:bookmarkStart w:id="4538" w:name="_Toc435276583"/>
      <w:bookmarkStart w:id="4539" w:name="_Toc435277588"/>
      <w:bookmarkStart w:id="4540" w:name="_Toc435278599"/>
      <w:r w:rsidRPr="003F0D20">
        <w:rPr>
          <w:rFonts w:hint="cs"/>
          <w:rtl/>
        </w:rPr>
        <w:t>آنچه بر حایض به هنگام غسل واجب است:</w:t>
      </w:r>
      <w:bookmarkEnd w:id="4536"/>
      <w:bookmarkEnd w:id="4537"/>
      <w:bookmarkEnd w:id="4538"/>
      <w:bookmarkEnd w:id="4539"/>
      <w:bookmarkEnd w:id="454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56607">
        <w:rPr>
          <w:rStyle w:val="Charb"/>
          <w:rFonts w:hint="cs"/>
          <w:rtl/>
        </w:rPr>
        <w:t>«</w:t>
      </w:r>
      <w:r w:rsidRPr="00856607">
        <w:rPr>
          <w:rStyle w:val="Char2"/>
          <w:rFonts w:hint="eastAsia"/>
          <w:rtl/>
        </w:rPr>
        <w:t>خُذِي</w:t>
      </w:r>
      <w:r w:rsidRPr="00856607">
        <w:rPr>
          <w:rStyle w:val="Char2"/>
          <w:rtl/>
        </w:rPr>
        <w:t xml:space="preserve"> </w:t>
      </w:r>
      <w:r w:rsidRPr="00856607">
        <w:rPr>
          <w:rStyle w:val="Char2"/>
          <w:rFonts w:hint="eastAsia"/>
          <w:rtl/>
        </w:rPr>
        <w:t>فِرْصَةً</w:t>
      </w:r>
      <w:r w:rsidRPr="00856607">
        <w:rPr>
          <w:rStyle w:val="Char2"/>
          <w:rtl/>
        </w:rPr>
        <w:t xml:space="preserve"> </w:t>
      </w:r>
      <w:r w:rsidRPr="00856607">
        <w:rPr>
          <w:rStyle w:val="Char2"/>
          <w:rFonts w:hint="eastAsia"/>
          <w:rtl/>
        </w:rPr>
        <w:t>مِنْ</w:t>
      </w:r>
      <w:r w:rsidRPr="00856607">
        <w:rPr>
          <w:rStyle w:val="Char2"/>
          <w:rtl/>
        </w:rPr>
        <w:t xml:space="preserve"> </w:t>
      </w:r>
      <w:r w:rsidRPr="00856607">
        <w:rPr>
          <w:rStyle w:val="Char2"/>
          <w:rFonts w:hint="eastAsia"/>
          <w:rtl/>
        </w:rPr>
        <w:t>مِسْكٍ</w:t>
      </w:r>
      <w:r w:rsidRPr="00856607">
        <w:rPr>
          <w:rStyle w:val="Char2"/>
          <w:rtl/>
        </w:rPr>
        <w:t xml:space="preserve"> </w:t>
      </w:r>
      <w:r w:rsidRPr="00856607">
        <w:rPr>
          <w:rStyle w:val="Char2"/>
          <w:rFonts w:hint="eastAsia"/>
          <w:rtl/>
        </w:rPr>
        <w:t>فَتَطَهَّرِي</w:t>
      </w:r>
      <w:r w:rsidRPr="00856607">
        <w:rPr>
          <w:rStyle w:val="Char2"/>
          <w:rtl/>
        </w:rPr>
        <w:t xml:space="preserve"> </w:t>
      </w:r>
      <w:r w:rsidRPr="00856607">
        <w:rPr>
          <w:rStyle w:val="Char2"/>
          <w:rFonts w:hint="eastAsia"/>
          <w:rtl/>
        </w:rPr>
        <w:t>بِهَا</w:t>
      </w:r>
      <w:r w:rsidRPr="00856607">
        <w:rPr>
          <w:rStyle w:val="Charb"/>
          <w:rFonts w:hint="cs"/>
          <w:rtl/>
        </w:rPr>
        <w:t>»</w:t>
      </w:r>
      <w:r w:rsidRPr="003F0D20">
        <w:rPr>
          <w:rStyle w:val="Char3"/>
          <w:rFonts w:hint="cs"/>
          <w:rtl/>
        </w:rPr>
        <w:t xml:space="preserve"> که تک</w:t>
      </w:r>
      <w:r w:rsidR="00026471" w:rsidRPr="003F0D20">
        <w:rPr>
          <w:rStyle w:val="Char3"/>
          <w:rFonts w:hint="cs"/>
          <w:rtl/>
        </w:rPr>
        <w:t>ۀ</w:t>
      </w:r>
      <w:r w:rsidRPr="003F0D20">
        <w:rPr>
          <w:rStyle w:val="Char3"/>
          <w:rFonts w:hint="cs"/>
          <w:rtl/>
        </w:rPr>
        <w:t xml:space="preserve"> از پشم یا پنبه یا پارچه‌ای را بردار و بر جای جاری</w:t>
      </w:r>
      <w:r w:rsidR="00856607">
        <w:rPr>
          <w:rStyle w:val="Char3"/>
          <w:rFonts w:hint="cs"/>
          <w:rtl/>
        </w:rPr>
        <w:t xml:space="preserve"> </w:t>
      </w:r>
      <w:r w:rsidRPr="003F0D20">
        <w:rPr>
          <w:rStyle w:val="Char3"/>
          <w:rFonts w:hint="cs"/>
          <w:rtl/>
        </w:rPr>
        <w:t>‌شدن خون قرار ده، می‌گویم: که حایض با بکاربردن تکه پارچ</w:t>
      </w:r>
      <w:r w:rsidR="00026471" w:rsidRPr="003F0D20">
        <w:rPr>
          <w:rStyle w:val="Char3"/>
          <w:rFonts w:hint="cs"/>
          <w:rtl/>
        </w:rPr>
        <w:t>ۀ</w:t>
      </w:r>
      <w:r w:rsidRPr="003F0D20">
        <w:rPr>
          <w:rStyle w:val="Char3"/>
          <w:rFonts w:hint="cs"/>
          <w:rtl/>
        </w:rPr>
        <w:t xml:space="preserve"> آلوده با مسک از چند وجه مأموریت یافت، یکی افزایش در طهارت زیرا استعمال طیب به جای طهارت کار می‌کند، و در بقیه اوقات از آن جهت، مسنون قرار نگرفت که بر مردم سنگین تمام می‌شد.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یکی دیگر: ازاله ‌نمودن رایحه کریهه است که عموماً حیض از آن خالی نمی‌باشد.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یکی دیگر این</w:t>
      </w:r>
      <w:r w:rsidR="00856607">
        <w:rPr>
          <w:rStyle w:val="Char3"/>
          <w:rFonts w:hint="eastAsia"/>
          <w:rtl/>
        </w:rPr>
        <w:t>‌</w:t>
      </w:r>
      <w:r w:rsidRPr="003F0D20">
        <w:rPr>
          <w:rStyle w:val="Char3"/>
          <w:rFonts w:hint="cs"/>
          <w:rtl/>
        </w:rPr>
        <w:t>که: انقضای حیض و آغاز طهر، زمان تلاش فرزند است، و خشبویی این نیرو را تحریک می‌کند.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مقدار آب غسل از یک صاع تا پنج مُد است و مقدار آب وضو یک مد است؛ زیرا آن برای اشخاص متوسط کفایت می‌کند.</w:t>
      </w:r>
    </w:p>
    <w:p w:rsidR="000F6A6E" w:rsidRPr="003F0D20" w:rsidRDefault="000F6A6E" w:rsidP="00F52015">
      <w:pPr>
        <w:pStyle w:val="a2"/>
        <w:rPr>
          <w:rtl/>
        </w:rPr>
      </w:pPr>
      <w:bookmarkStart w:id="4541" w:name="_Toc435272190"/>
      <w:bookmarkStart w:id="4542" w:name="_Toc435275579"/>
      <w:bookmarkStart w:id="4543" w:name="_Toc435276584"/>
      <w:bookmarkStart w:id="4544" w:name="_Toc435277589"/>
      <w:bookmarkStart w:id="4545" w:name="_Toc435278600"/>
      <w:r w:rsidRPr="003F0D20">
        <w:rPr>
          <w:rFonts w:hint="cs"/>
          <w:rtl/>
        </w:rPr>
        <w:t>زیر هر مویی جنابت وجود دارد:</w:t>
      </w:r>
      <w:bookmarkEnd w:id="4541"/>
      <w:bookmarkEnd w:id="4542"/>
      <w:bookmarkEnd w:id="4543"/>
      <w:bookmarkEnd w:id="4544"/>
      <w:bookmarkEnd w:id="454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3F0D20">
        <w:rPr>
          <w:rFonts w:cs="IRNazli" w:hint="cs"/>
          <w:rtl/>
          <w:lang w:bidi="fa-IR"/>
        </w:rPr>
        <w:t>«</w:t>
      </w:r>
      <w:r w:rsidRPr="003F0D20">
        <w:rPr>
          <w:rStyle w:val="Char3"/>
          <w:rFonts w:hint="cs"/>
          <w:rtl/>
        </w:rPr>
        <w:t>زیر هر مویی جنابت است، لذا موی‌ها را شسته پوست بدن را پاک کنید</w:t>
      </w:r>
      <w:r w:rsidRPr="003F0D20">
        <w:rPr>
          <w:rFonts w:cs="IRNazli" w:hint="cs"/>
          <w:rtl/>
          <w:lang w:bidi="fa-IR"/>
        </w:rPr>
        <w:t>»</w:t>
      </w:r>
      <w:r w:rsidRPr="003F0D20">
        <w:rPr>
          <w:rStyle w:val="Char3"/>
          <w:rFonts w:hint="cs"/>
          <w:rtl/>
        </w:rPr>
        <w:t xml:space="preserve"> و نیز فرمود: </w:t>
      </w:r>
      <w:r w:rsidRPr="003F0D20">
        <w:rPr>
          <w:rFonts w:cs="IRNazli" w:hint="cs"/>
          <w:rtl/>
          <w:lang w:bidi="fa-IR"/>
        </w:rPr>
        <w:t>«</w:t>
      </w:r>
      <w:r w:rsidRPr="003F0D20">
        <w:rPr>
          <w:rStyle w:val="Char3"/>
          <w:rFonts w:hint="cs"/>
          <w:rtl/>
        </w:rPr>
        <w:t>هر</w:t>
      </w:r>
      <w:r w:rsidR="00856607">
        <w:rPr>
          <w:rStyle w:val="Char3"/>
          <w:rFonts w:hint="cs"/>
          <w:rtl/>
        </w:rPr>
        <w:t xml:space="preserve"> </w:t>
      </w:r>
      <w:r w:rsidRPr="003F0D20">
        <w:rPr>
          <w:rStyle w:val="Char3"/>
          <w:rFonts w:hint="cs"/>
          <w:rtl/>
        </w:rPr>
        <w:t>کسی که جای مویی از جنابت را ترک کند که آن را نشسته باشد با او چنین و چنان کرده خواهد شد</w:t>
      </w:r>
      <w:r w:rsidRPr="003F0D20">
        <w:rPr>
          <w:rFonts w:cs="IRNazli" w:hint="cs"/>
          <w:rtl/>
          <w:lang w:bidi="fa-IR"/>
        </w:rPr>
        <w:t>»</w:t>
      </w:r>
      <w:r w:rsidRPr="003F0D20">
        <w:rPr>
          <w:rStyle w:val="Char3"/>
          <w:rFonts w:hint="cs"/>
          <w:rtl/>
        </w:rPr>
        <w:t xml:space="preserve"> فلسفه‌اش مانند همان است که در بحث استیعاب وضو ذکر کردیم که این برای متحقق‌</w:t>
      </w:r>
      <w:r w:rsidR="00856607">
        <w:rPr>
          <w:rStyle w:val="Char3"/>
          <w:rFonts w:hint="cs"/>
          <w:rtl/>
        </w:rPr>
        <w:t xml:space="preserve"> </w:t>
      </w:r>
      <w:r w:rsidRPr="003F0D20">
        <w:rPr>
          <w:rStyle w:val="Char3"/>
          <w:rFonts w:hint="cs"/>
          <w:rtl/>
        </w:rPr>
        <w:t>شدن معنی غسل است، و ماندن بر جنابت و اصرار بر آن مستوجب آتش جهنم است و ناراحتی از طرف آن عضوی ظاهر می‌گردد که خلل، از آنجا آمده است.</w:t>
      </w:r>
    </w:p>
    <w:p w:rsidR="000F6A6E" w:rsidRPr="003F0D20" w:rsidRDefault="000F6A6E" w:rsidP="00F52015">
      <w:pPr>
        <w:pStyle w:val="a0"/>
        <w:rPr>
          <w:rtl/>
        </w:rPr>
      </w:pPr>
      <w:bookmarkStart w:id="4546" w:name="_Toc435272191"/>
      <w:bookmarkStart w:id="4547" w:name="_Toc435275580"/>
      <w:bookmarkStart w:id="4548" w:name="_Toc435276585"/>
      <w:bookmarkStart w:id="4549" w:name="_Toc435277590"/>
      <w:bookmarkStart w:id="4550" w:name="_Toc435278601"/>
      <w:r w:rsidRPr="003F0D20">
        <w:rPr>
          <w:rFonts w:hint="cs"/>
          <w:rtl/>
        </w:rPr>
        <w:t>موجبات غسل</w:t>
      </w:r>
      <w:bookmarkEnd w:id="4546"/>
      <w:bookmarkEnd w:id="4547"/>
      <w:bookmarkEnd w:id="4548"/>
      <w:bookmarkEnd w:id="4549"/>
      <w:bookmarkEnd w:id="4550"/>
    </w:p>
    <w:p w:rsidR="000F6A6E" w:rsidRPr="003F0D20" w:rsidRDefault="000F6A6E" w:rsidP="00856607">
      <w:pPr>
        <w:pStyle w:val="ab"/>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56607">
        <w:rPr>
          <w:rStyle w:val="Charb"/>
          <w:rFonts w:hint="cs"/>
          <w:rtl/>
        </w:rPr>
        <w:t>«</w:t>
      </w:r>
      <w:r w:rsidRPr="00856607">
        <w:rPr>
          <w:rStyle w:val="Char2"/>
          <w:rFonts w:hint="eastAsia"/>
          <w:rtl/>
        </w:rPr>
        <w:t>إذَا</w:t>
      </w:r>
      <w:r w:rsidRPr="00856607">
        <w:rPr>
          <w:rStyle w:val="Char2"/>
          <w:rtl/>
        </w:rPr>
        <w:t xml:space="preserve"> </w:t>
      </w:r>
      <w:r w:rsidRPr="00856607">
        <w:rPr>
          <w:rStyle w:val="Char2"/>
          <w:rFonts w:hint="eastAsia"/>
          <w:rtl/>
        </w:rPr>
        <w:t>جَلَسَ</w:t>
      </w:r>
      <w:r w:rsidRPr="00856607">
        <w:rPr>
          <w:rStyle w:val="Char2"/>
          <w:rtl/>
        </w:rPr>
        <w:t xml:space="preserve"> </w:t>
      </w:r>
      <w:r w:rsidRPr="00856607">
        <w:rPr>
          <w:rStyle w:val="Char2"/>
          <w:rFonts w:hint="eastAsia"/>
          <w:rtl/>
        </w:rPr>
        <w:t>بَيْنَ</w:t>
      </w:r>
      <w:r w:rsidRPr="00856607">
        <w:rPr>
          <w:rStyle w:val="Char2"/>
          <w:rtl/>
        </w:rPr>
        <w:t xml:space="preserve"> </w:t>
      </w:r>
      <w:r w:rsidRPr="00856607">
        <w:rPr>
          <w:rStyle w:val="Char2"/>
          <w:rFonts w:hint="eastAsia"/>
          <w:rtl/>
        </w:rPr>
        <w:t>شُعَبِهَا</w:t>
      </w:r>
      <w:r w:rsidRPr="00856607">
        <w:rPr>
          <w:rStyle w:val="Char2"/>
          <w:rtl/>
        </w:rPr>
        <w:t xml:space="preserve"> </w:t>
      </w:r>
      <w:r w:rsidRPr="00856607">
        <w:rPr>
          <w:rStyle w:val="Char2"/>
          <w:rFonts w:hint="eastAsia"/>
          <w:rtl/>
        </w:rPr>
        <w:t>الْأَرْبَعِ،</w:t>
      </w:r>
      <w:r w:rsidRPr="00856607">
        <w:rPr>
          <w:rStyle w:val="Char2"/>
          <w:rtl/>
        </w:rPr>
        <w:t xml:space="preserve"> </w:t>
      </w:r>
      <w:r w:rsidRPr="00856607">
        <w:rPr>
          <w:rStyle w:val="Char2"/>
          <w:rFonts w:hint="eastAsia"/>
          <w:rtl/>
        </w:rPr>
        <w:t>ثُمَّ</w:t>
      </w:r>
      <w:r w:rsidRPr="00856607">
        <w:rPr>
          <w:rStyle w:val="Char2"/>
          <w:rtl/>
        </w:rPr>
        <w:t xml:space="preserve"> </w:t>
      </w:r>
      <w:r w:rsidRPr="00856607">
        <w:rPr>
          <w:rStyle w:val="Char2"/>
          <w:rFonts w:hint="eastAsia"/>
          <w:rtl/>
        </w:rPr>
        <w:t>جَهَدهَا،</w:t>
      </w:r>
      <w:r w:rsidRPr="00856607">
        <w:rPr>
          <w:rStyle w:val="Char2"/>
          <w:rtl/>
        </w:rPr>
        <w:t xml:space="preserve"> </w:t>
      </w:r>
      <w:r w:rsidRPr="00856607">
        <w:rPr>
          <w:rStyle w:val="Char2"/>
          <w:rFonts w:hint="eastAsia"/>
          <w:rtl/>
        </w:rPr>
        <w:t>فَقَدْ</w:t>
      </w:r>
      <w:r w:rsidRPr="00856607">
        <w:rPr>
          <w:rStyle w:val="Char2"/>
          <w:rtl/>
        </w:rPr>
        <w:t xml:space="preserve"> </w:t>
      </w:r>
      <w:r w:rsidRPr="00856607">
        <w:rPr>
          <w:rStyle w:val="Char2"/>
          <w:rFonts w:hint="eastAsia"/>
          <w:rtl/>
        </w:rPr>
        <w:t>وَجَبَ</w:t>
      </w:r>
      <w:r w:rsidRPr="00856607">
        <w:rPr>
          <w:rStyle w:val="Char2"/>
          <w:rtl/>
        </w:rPr>
        <w:t xml:space="preserve"> </w:t>
      </w:r>
      <w:r w:rsidRPr="00856607">
        <w:rPr>
          <w:rStyle w:val="Char2"/>
          <w:rFonts w:hint="eastAsia"/>
          <w:rtl/>
        </w:rPr>
        <w:t>الْغُسْلُ</w:t>
      </w:r>
      <w:r w:rsidRPr="00856607">
        <w:rPr>
          <w:rStyle w:val="Char2"/>
          <w:rtl/>
        </w:rPr>
        <w:t xml:space="preserve"> </w:t>
      </w:r>
      <w:r w:rsidRPr="00856607">
        <w:rPr>
          <w:rStyle w:val="Char2"/>
          <w:rFonts w:hint="eastAsia"/>
          <w:rtl/>
        </w:rPr>
        <w:t>وَإِنْ</w:t>
      </w:r>
      <w:r w:rsidRPr="00856607">
        <w:rPr>
          <w:rStyle w:val="Char2"/>
          <w:rtl/>
        </w:rPr>
        <w:t xml:space="preserve"> </w:t>
      </w:r>
      <w:r w:rsidRPr="00856607">
        <w:rPr>
          <w:rStyle w:val="Char2"/>
          <w:rFonts w:hint="eastAsia"/>
          <w:rtl/>
        </w:rPr>
        <w:t>لَمْ</w:t>
      </w:r>
      <w:r w:rsidRPr="00856607">
        <w:rPr>
          <w:rStyle w:val="Char2"/>
          <w:rtl/>
        </w:rPr>
        <w:t xml:space="preserve"> </w:t>
      </w:r>
      <w:r w:rsidRPr="00856607">
        <w:rPr>
          <w:rStyle w:val="Char2"/>
          <w:rFonts w:hint="eastAsia"/>
          <w:rtl/>
        </w:rPr>
        <w:t>يُنْزِلْ</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Fonts w:hint="cs"/>
          <w:rtl/>
        </w:rPr>
        <w:t>هرگاه کسی در وسط پاهای زن قرار گرفته بر او فشار</w:t>
      </w:r>
      <w:r w:rsidRPr="00856607">
        <w:rPr>
          <w:rFonts w:hint="cs"/>
          <w:vertAlign w:val="superscript"/>
          <w:rtl/>
        </w:rPr>
        <w:t>(</w:t>
      </w:r>
      <w:r w:rsidRPr="00856607">
        <w:rPr>
          <w:vertAlign w:val="superscript"/>
          <w:rtl/>
        </w:rPr>
        <w:footnoteReference w:id="29"/>
      </w:r>
      <w:r w:rsidRPr="00856607">
        <w:rPr>
          <w:rFonts w:hint="cs"/>
          <w:vertAlign w:val="superscript"/>
          <w:rtl/>
        </w:rPr>
        <w:t>)</w:t>
      </w:r>
      <w:r w:rsidRPr="00856607">
        <w:rPr>
          <w:rFonts w:hint="cs"/>
          <w:rtl/>
        </w:rPr>
        <w:t xml:space="preserve"> آورد، غسل واجب می‌شود، اگرچه انزال نشود</w:t>
      </w:r>
      <w:r w:rsidRPr="00985F6F">
        <w:rPr>
          <w:rStyle w:val="Charb"/>
          <w:rFonts w:hint="cs"/>
          <w:rtl/>
        </w:rPr>
        <w:t>»</w:t>
      </w:r>
      <w:r w:rsidRPr="003F0D20">
        <w:rPr>
          <w:rStyle w:val="Char3"/>
          <w:rFonts w:hint="cs"/>
          <w:rtl/>
        </w:rPr>
        <w:t xml:space="preserve"> من می‌گویم روایات در این باره که آیا اکسال (یعنی جماع بدون انزال) به اعتبار قضای شهوت (یعنی جماع با انزال) در حکم جماع است یا خیر.</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آنچه از روی روایت، صحیح است و جمهور فقها بر آن قرار گرفته</w:t>
      </w:r>
      <w:r w:rsidR="00703F57" w:rsidRPr="003F0D20">
        <w:rPr>
          <w:rStyle w:val="Char3"/>
          <w:rFonts w:hint="cs"/>
          <w:rtl/>
        </w:rPr>
        <w:t>‌اند</w:t>
      </w:r>
      <w:r w:rsidRPr="003F0D20">
        <w:rPr>
          <w:rStyle w:val="Char3"/>
          <w:rFonts w:hint="cs"/>
          <w:rtl/>
        </w:rPr>
        <w:t xml:space="preserve">، این است که هرگاه مرد بر زن فشار آورد، بر هر دو غسل واجب می‌شود، اگر چه انزال نشوند، لذا علماء در باره تطبیق بین این حدیث فوق و حدیث </w:t>
      </w:r>
      <w:r w:rsidRPr="00856607">
        <w:rPr>
          <w:rStyle w:val="Charb"/>
          <w:rFonts w:hint="cs"/>
          <w:rtl/>
        </w:rPr>
        <w:t>«</w:t>
      </w:r>
      <w:r w:rsidRPr="00856607">
        <w:rPr>
          <w:rStyle w:val="Char2"/>
          <w:rFonts w:hint="eastAsia"/>
          <w:rtl/>
        </w:rPr>
        <w:t>إِنَّمَا</w:t>
      </w:r>
      <w:r w:rsidRPr="00856607">
        <w:rPr>
          <w:rStyle w:val="Char2"/>
          <w:rtl/>
        </w:rPr>
        <w:t xml:space="preserve"> </w:t>
      </w:r>
      <w:r w:rsidRPr="00856607">
        <w:rPr>
          <w:rStyle w:val="Char2"/>
          <w:rFonts w:hint="eastAsia"/>
          <w:rtl/>
        </w:rPr>
        <w:t>الْمَاءَ</w:t>
      </w:r>
      <w:r w:rsidRPr="00856607">
        <w:rPr>
          <w:rStyle w:val="Char2"/>
          <w:rtl/>
        </w:rPr>
        <w:t xml:space="preserve"> </w:t>
      </w:r>
      <w:r w:rsidRPr="00856607">
        <w:rPr>
          <w:rStyle w:val="Char2"/>
          <w:rFonts w:hint="eastAsia"/>
          <w:rtl/>
        </w:rPr>
        <w:t>مِنَ</w:t>
      </w:r>
      <w:r w:rsidRPr="00856607">
        <w:rPr>
          <w:rStyle w:val="Char2"/>
          <w:rtl/>
        </w:rPr>
        <w:t xml:space="preserve"> </w:t>
      </w:r>
      <w:r w:rsidRPr="00856607">
        <w:rPr>
          <w:rStyle w:val="Char2"/>
          <w:rFonts w:hint="eastAsia"/>
          <w:rtl/>
        </w:rPr>
        <w:t>الْمَاءِ</w:t>
      </w:r>
      <w:r w:rsidRPr="00856607">
        <w:rPr>
          <w:rStyle w:val="Charb"/>
          <w:rFonts w:hint="cs"/>
          <w:rtl/>
        </w:rPr>
        <w:t>»</w:t>
      </w:r>
      <w:r w:rsidRPr="003F0D20">
        <w:rPr>
          <w:rStyle w:val="Char3"/>
          <w:rFonts w:hint="cs"/>
          <w:rtl/>
        </w:rPr>
        <w:t xml:space="preserve"> اختلاف نظر دارند، حضرت عبدالله بن عباس </w:t>
      </w:r>
      <w:r w:rsidRPr="003F0D20">
        <w:rPr>
          <w:rFonts w:cs="IRNazli" w:hint="cs"/>
          <w:rtl/>
          <w:lang w:bidi="fa-IR"/>
        </w:rPr>
        <w:t>ب</w:t>
      </w:r>
      <w:r w:rsidRPr="003F0D20">
        <w:rPr>
          <w:rStyle w:val="Char3"/>
          <w:rFonts w:hint="cs"/>
          <w:rtl/>
        </w:rPr>
        <w:t xml:space="preserve"> می‌فرماید که حدیث </w:t>
      </w:r>
      <w:r w:rsidRPr="00856607">
        <w:rPr>
          <w:rStyle w:val="Charb"/>
          <w:rFonts w:hint="cs"/>
          <w:rtl/>
        </w:rPr>
        <w:t>«</w:t>
      </w:r>
      <w:r w:rsidRPr="00856607">
        <w:rPr>
          <w:rStyle w:val="Char2"/>
          <w:rFonts w:hint="eastAsia"/>
          <w:rtl/>
        </w:rPr>
        <w:t>إِنَّمَا</w:t>
      </w:r>
      <w:r w:rsidRPr="00856607">
        <w:rPr>
          <w:rStyle w:val="Char2"/>
          <w:rtl/>
        </w:rPr>
        <w:t xml:space="preserve"> </w:t>
      </w:r>
      <w:r w:rsidRPr="00856607">
        <w:rPr>
          <w:rStyle w:val="Char2"/>
          <w:rFonts w:hint="eastAsia"/>
          <w:rtl/>
        </w:rPr>
        <w:t>الْمَاءَ</w:t>
      </w:r>
      <w:r w:rsidRPr="00856607">
        <w:rPr>
          <w:rStyle w:val="Char2"/>
          <w:rtl/>
        </w:rPr>
        <w:t xml:space="preserve"> </w:t>
      </w:r>
      <w:r w:rsidRPr="00856607">
        <w:rPr>
          <w:rStyle w:val="Char2"/>
          <w:rFonts w:hint="eastAsia"/>
          <w:rtl/>
        </w:rPr>
        <w:t>مِنَ</w:t>
      </w:r>
      <w:r w:rsidRPr="00856607">
        <w:rPr>
          <w:rStyle w:val="Char2"/>
          <w:rtl/>
        </w:rPr>
        <w:t xml:space="preserve"> </w:t>
      </w:r>
      <w:r w:rsidRPr="00856607">
        <w:rPr>
          <w:rStyle w:val="Char2"/>
          <w:rFonts w:hint="eastAsia"/>
          <w:rtl/>
        </w:rPr>
        <w:t>الْمَاءِ</w:t>
      </w:r>
      <w:r w:rsidRPr="00856607">
        <w:rPr>
          <w:rStyle w:val="Charb"/>
          <w:rFonts w:hint="cs"/>
          <w:rtl/>
        </w:rPr>
        <w:t>»</w:t>
      </w:r>
      <w:r w:rsidRPr="003F0D20">
        <w:rPr>
          <w:rStyle w:val="Char3"/>
          <w:rFonts w:hint="cs"/>
          <w:rtl/>
        </w:rPr>
        <w:t xml:space="preserve"> در باره احتلام می‌باشد، اما سبب ورود حدیث این توجیه ابن عباس را انکار می‌نماید، حضرت ابی بن کعب می‌گوید: این حدیث در بدو اسلام بود، سپس از آن نهی وارد شد.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 xml:space="preserve">از حضرت عثمان، حضرت علی، حضرت طلحه، حضرت زبیر، ابی بن کعب و ابو ایوب </w:t>
      </w:r>
      <w:r w:rsidRPr="003F0D20">
        <w:rPr>
          <w:rStyle w:val="Char3"/>
          <w:rFonts w:hint="cs"/>
          <w:rtl/>
        </w:rPr>
        <w:sym w:font="AGA Arabesque" w:char="F079"/>
      </w:r>
      <w:r w:rsidRPr="003F0D20">
        <w:rPr>
          <w:rStyle w:val="Char3"/>
          <w:rFonts w:hint="cs"/>
          <w:rtl/>
        </w:rPr>
        <w:t xml:space="preserve"> مروی است که حدیث </w:t>
      </w:r>
      <w:r w:rsidRPr="00856607">
        <w:rPr>
          <w:rStyle w:val="Charb"/>
          <w:rFonts w:hint="cs"/>
          <w:rtl/>
        </w:rPr>
        <w:t>«</w:t>
      </w:r>
      <w:r w:rsidRPr="00856607">
        <w:rPr>
          <w:rStyle w:val="Char2"/>
          <w:rFonts w:hint="eastAsia"/>
          <w:rtl/>
        </w:rPr>
        <w:t>إِنَّمَا</w:t>
      </w:r>
      <w:r w:rsidRPr="00856607">
        <w:rPr>
          <w:rStyle w:val="Char2"/>
          <w:rtl/>
        </w:rPr>
        <w:t xml:space="preserve"> </w:t>
      </w:r>
      <w:r w:rsidRPr="00856607">
        <w:rPr>
          <w:rStyle w:val="Char2"/>
          <w:rFonts w:hint="eastAsia"/>
          <w:rtl/>
        </w:rPr>
        <w:t>الْمَاءَ</w:t>
      </w:r>
      <w:r w:rsidRPr="00856607">
        <w:rPr>
          <w:rStyle w:val="Char2"/>
          <w:rtl/>
        </w:rPr>
        <w:t xml:space="preserve"> </w:t>
      </w:r>
      <w:r w:rsidRPr="00856607">
        <w:rPr>
          <w:rStyle w:val="Char2"/>
          <w:rFonts w:hint="eastAsia"/>
          <w:rtl/>
        </w:rPr>
        <w:t>مِنَ</w:t>
      </w:r>
      <w:r w:rsidRPr="00856607">
        <w:rPr>
          <w:rStyle w:val="Char2"/>
          <w:rtl/>
        </w:rPr>
        <w:t xml:space="preserve"> </w:t>
      </w:r>
      <w:r w:rsidRPr="00856607">
        <w:rPr>
          <w:rStyle w:val="Char2"/>
          <w:rFonts w:hint="eastAsia"/>
          <w:rtl/>
        </w:rPr>
        <w:t>الْمَاءِ</w:t>
      </w:r>
      <w:r w:rsidRPr="00856607">
        <w:rPr>
          <w:rStyle w:val="Charb"/>
          <w:rFonts w:hint="cs"/>
          <w:rtl/>
        </w:rPr>
        <w:t>»</w:t>
      </w:r>
      <w:r w:rsidRPr="003F0D20">
        <w:rPr>
          <w:rStyle w:val="Char3"/>
          <w:rFonts w:hint="cs"/>
          <w:rtl/>
        </w:rPr>
        <w:t xml:space="preserve"> در باره کسی است که با همسرش عمل جنسی انجام دهد، اما انزال نشود، می‌گویند: آن شخص بعد از شستن ذکر خویش مانند وضوی نماز فقط وضو بگیرد، این را به پیغمبر</w:t>
      </w:r>
      <w:r w:rsidR="00971FDA" w:rsidRPr="003F0D20">
        <w:rPr>
          <w:rStyle w:val="Char3"/>
          <w:rFonts w:ascii="CTraditional Arabic" w:hAnsi="CTraditional Arabic" w:cs="CTraditional Arabic" w:hint="cs"/>
          <w:rtl/>
        </w:rPr>
        <w:t xml:space="preserve"> ج </w:t>
      </w:r>
      <w:r w:rsidRPr="003F0D20">
        <w:rPr>
          <w:rStyle w:val="Char3"/>
          <w:rFonts w:hint="cs"/>
          <w:rtl/>
        </w:rPr>
        <w:t>مرفوع قرار داده</w:t>
      </w:r>
      <w:r w:rsidR="00703F57" w:rsidRPr="003F0D20">
        <w:rPr>
          <w:rStyle w:val="Char3"/>
          <w:rFonts w:hint="cs"/>
          <w:rtl/>
        </w:rPr>
        <w:t>‌اند</w:t>
      </w:r>
      <w:r w:rsidRPr="003F0D20">
        <w:rPr>
          <w:rStyle w:val="Char3"/>
          <w:rFonts w:hint="cs"/>
          <w:rtl/>
        </w:rPr>
        <w:t>، به نظر من بعید نیست که این بر مباشره فاحشه حمل بشود؛ زیرا اجماع بر این هم اطلاق می‌گردد.</w:t>
      </w:r>
    </w:p>
    <w:p w:rsidR="000F6A6E" w:rsidRPr="003F0D20" w:rsidRDefault="000F6A6E" w:rsidP="00F52015">
      <w:pPr>
        <w:pStyle w:val="a2"/>
        <w:rPr>
          <w:rtl/>
        </w:rPr>
      </w:pPr>
      <w:bookmarkStart w:id="4551" w:name="_Toc435272192"/>
      <w:bookmarkStart w:id="4552" w:name="_Toc435275581"/>
      <w:bookmarkStart w:id="4553" w:name="_Toc435276586"/>
      <w:bookmarkStart w:id="4554" w:name="_Toc435277591"/>
      <w:bookmarkStart w:id="4555" w:name="_Toc435278602"/>
      <w:r w:rsidRPr="003F0D20">
        <w:rPr>
          <w:rFonts w:hint="cs"/>
          <w:rtl/>
        </w:rPr>
        <w:t>وجود رطوبت در احتلام موجب غسل است:</w:t>
      </w:r>
      <w:bookmarkEnd w:id="4551"/>
      <w:bookmarkEnd w:id="4552"/>
      <w:bookmarkEnd w:id="4553"/>
      <w:bookmarkEnd w:id="4554"/>
      <w:bookmarkEnd w:id="455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باره شخصی سؤال شد که بعد از بیداری رطوبت را می‌یابد، ولی احتلام به یادش نمانده است، آن حضرت</w:t>
      </w:r>
      <w:r w:rsidR="00971FDA" w:rsidRPr="003F0D20">
        <w:rPr>
          <w:rStyle w:val="Char3"/>
          <w:rFonts w:ascii="CTraditional Arabic" w:hAnsi="CTraditional Arabic" w:cs="CTraditional Arabic" w:hint="cs"/>
          <w:rtl/>
        </w:rPr>
        <w:t xml:space="preserve"> ج </w:t>
      </w:r>
      <w:r w:rsidRPr="003F0D20">
        <w:rPr>
          <w:rStyle w:val="Char3"/>
          <w:rFonts w:hint="cs"/>
          <w:rtl/>
        </w:rPr>
        <w:t>فرمود:</w:t>
      </w:r>
      <w:r w:rsidR="00856607">
        <w:rPr>
          <w:rStyle w:val="Char3"/>
          <w:rFonts w:hint="cs"/>
          <w:rtl/>
        </w:rPr>
        <w:t xml:space="preserve"> </w:t>
      </w:r>
      <w:r w:rsidRPr="003F0D20">
        <w:rPr>
          <w:rFonts w:cs="IRNazli" w:hint="cs"/>
          <w:rtl/>
          <w:lang w:bidi="fa-IR"/>
        </w:rPr>
        <w:t>«</w:t>
      </w:r>
      <w:r w:rsidRPr="003F0D20">
        <w:rPr>
          <w:rStyle w:val="Char3"/>
          <w:rFonts w:hint="cs"/>
          <w:rtl/>
        </w:rPr>
        <w:t>غسل کند</w:t>
      </w:r>
      <w:r w:rsidRPr="003F0D20">
        <w:rPr>
          <w:rFonts w:cs="IRNazli" w:hint="cs"/>
          <w:rtl/>
          <w:lang w:bidi="fa-IR"/>
        </w:rPr>
        <w:t>»</w:t>
      </w:r>
      <w:r w:rsidRPr="003F0D20">
        <w:rPr>
          <w:rStyle w:val="Char3"/>
          <w:rFonts w:hint="cs"/>
          <w:rtl/>
        </w:rPr>
        <w:t xml:space="preserve"> و نسبت به کسی که احتلام یاد دارد ولی رطوبت نمی‌یابد سؤال شد فرمود: </w:t>
      </w:r>
      <w:r w:rsidRPr="003F0D20">
        <w:rPr>
          <w:rFonts w:cs="IRNazli" w:hint="cs"/>
          <w:rtl/>
          <w:lang w:bidi="fa-IR"/>
        </w:rPr>
        <w:t>«</w:t>
      </w:r>
      <w:r w:rsidRPr="003F0D20">
        <w:rPr>
          <w:rStyle w:val="Char3"/>
          <w:rFonts w:hint="cs"/>
          <w:rtl/>
        </w:rPr>
        <w:t>بر او غسلی نیست</w:t>
      </w:r>
      <w:r w:rsidRPr="003F0D20">
        <w:rPr>
          <w:rFonts w:cs="IRNazli" w:hint="cs"/>
          <w:rtl/>
          <w:lang w:bidi="fa-IR"/>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 می‌گویم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از آن جهت حکم غسل را بر یافتن رطوبت دایر کرد نه بر یاد احتلام که خواب گاهی در اثر حدیث نفس پدید می‌آید، و آن تأثیری ندارد، و گاهی به صورت قضای شهوت می‌باشد که آن بدون یافتن رطوبت نمی‌باشد، لذا جز رطوبت چیز دیگری نمی‌تواند مدار حکم قرار بگیرد، و نیز وجود رطوبت امر ظاهری است که می‌تواند منضبط قرار گیرد، اما خواب بسا اوقات فراموش می‌شود.</w:t>
      </w:r>
    </w:p>
    <w:p w:rsidR="000F6A6E" w:rsidRPr="003F0D20" w:rsidRDefault="000F6A6E" w:rsidP="00F52015">
      <w:pPr>
        <w:pStyle w:val="a2"/>
        <w:rPr>
          <w:rtl/>
        </w:rPr>
      </w:pPr>
      <w:bookmarkStart w:id="4556" w:name="_Toc435272193"/>
      <w:bookmarkStart w:id="4557" w:name="_Toc435275582"/>
      <w:bookmarkStart w:id="4558" w:name="_Toc435276587"/>
      <w:bookmarkStart w:id="4559" w:name="_Toc435277592"/>
      <w:bookmarkStart w:id="4560" w:name="_Toc435278603"/>
      <w:r w:rsidRPr="003F0D20">
        <w:rPr>
          <w:rFonts w:hint="cs"/>
          <w:rtl/>
        </w:rPr>
        <w:t>مدت طهر و حیض:</w:t>
      </w:r>
      <w:bookmarkEnd w:id="4556"/>
      <w:bookmarkEnd w:id="4557"/>
      <w:bookmarkEnd w:id="4558"/>
      <w:bookmarkEnd w:id="4559"/>
      <w:bookmarkEnd w:id="456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در این شک و تردیدی نیست که طول مدت طهر و حیض و کوتاهی آن وابسته به اختلاف مزاج و غذا و امثال آنست، لذا نمی‌توان این طول و قصر مدت را از روی ضابطه مقرر نمود که خلاف آن نتواند باشد، لذا صحیح‌تر، این است که آن را باید بر عادت زنان ارجاع داد، پس اگر زن آن را حیض می‌داند آن حیض به حساب می‌آید و اگر آن را استحاضه قرار می‌دهد استحاضه محسوب می‌شود.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منشأ اختلاف صحابه و تابعین در این باره وابسته به استقراء و تقریب است.</w:t>
      </w:r>
    </w:p>
    <w:p w:rsidR="000F6A6E" w:rsidRPr="003F0D20" w:rsidRDefault="000F6A6E" w:rsidP="00F52015">
      <w:pPr>
        <w:pStyle w:val="a2"/>
        <w:rPr>
          <w:rtl/>
        </w:rPr>
      </w:pPr>
      <w:bookmarkStart w:id="4561" w:name="_Toc435272194"/>
      <w:bookmarkStart w:id="4562" w:name="_Toc435275583"/>
      <w:bookmarkStart w:id="4563" w:name="_Toc435276588"/>
      <w:bookmarkStart w:id="4564" w:name="_Toc435277593"/>
      <w:bookmarkStart w:id="4565" w:name="_Toc435278604"/>
      <w:r w:rsidRPr="003F0D20">
        <w:rPr>
          <w:rFonts w:hint="cs"/>
          <w:rtl/>
        </w:rPr>
        <w:t>حکم استحاضه:</w:t>
      </w:r>
      <w:bookmarkEnd w:id="4561"/>
      <w:bookmarkEnd w:id="4562"/>
      <w:bookmarkEnd w:id="4563"/>
      <w:bookmarkEnd w:id="4564"/>
      <w:bookmarkEnd w:id="456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حضرت حمنه در باره استحاضه استفتا نمود، و به استعمال پنبه و لجام دستور داده شد، و به اختیارنمودن یکی از دو امر اختیار داده شد، (یکی این که از هر ماهی شش یا هفت روز را حیض قرار داده در بقیه اوقات نماز بخواند، دوم ظهر را تأخیر و عصر را تعجیل نموده غسل بکند و جمع صوری بین نمازها انجام دهد، و همچنین در باره مغرب و عشائ، و برای نماز صبح غسل جداگانه‌ای انجام دهد</w:t>
      </w:r>
      <w:r w:rsidRPr="003F0D20">
        <w:rPr>
          <w:rFonts w:cs="IRNazli" w:hint="cs"/>
          <w:rtl/>
          <w:lang w:bidi="fa-IR"/>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 می‌گویم که: اصل در این باره این است که وقتی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دید که استحاضه از امور صحت و تندرستی نیست و اگر با آن نماز ترک گردد لازم می‌آید که تا مدت طولانی فروگذاشت شود، لذا خواست که آن را بر امری که بین آن‌ها معروف بود حمل نماید، پس در اینجا دو وجه ظاهر شد:</w:t>
      </w:r>
    </w:p>
    <w:p w:rsidR="000F6A6E" w:rsidRPr="003F0D20" w:rsidRDefault="000F6A6E" w:rsidP="00F52015">
      <w:pPr>
        <w:autoSpaceDE w:val="0"/>
        <w:autoSpaceDN w:val="0"/>
        <w:adjustRightInd w:val="0"/>
        <w:ind w:firstLine="284"/>
        <w:jc w:val="both"/>
        <w:rPr>
          <w:rStyle w:val="Char3"/>
          <w:rtl/>
        </w:rPr>
      </w:pPr>
      <w:r w:rsidRPr="00985F6F">
        <w:rPr>
          <w:rStyle w:val="Char4"/>
          <w:rFonts w:hint="cs"/>
          <w:rtl/>
        </w:rPr>
        <w:t>یکی آن</w:t>
      </w:r>
      <w:r w:rsidR="00856607" w:rsidRPr="00985F6F">
        <w:rPr>
          <w:rStyle w:val="Char4"/>
          <w:rFonts w:hint="eastAsia"/>
          <w:rtl/>
        </w:rPr>
        <w:t>‌</w:t>
      </w:r>
      <w:r w:rsidRPr="00985F6F">
        <w:rPr>
          <w:rStyle w:val="Char4"/>
          <w:rFonts w:hint="cs"/>
          <w:rtl/>
        </w:rPr>
        <w:t>که</w:t>
      </w:r>
      <w:r w:rsidRPr="003F0D20">
        <w:rPr>
          <w:rStyle w:val="Char3"/>
          <w:rFonts w:hint="cs"/>
          <w:rtl/>
        </w:rPr>
        <w:t>: آن عرقی است یعنی مرض مخفی است و حیض نیست، مانند خون بینی است، پس آن را بر حال تندرستی ارجاع داد که در هر ماهی چگونه به طهر و حیض مبتلا بود، آن را معمول قرار بدهد، پس در این صورت لازم است که او حیض را از غیر حیض تمییز بدهد، یا به شناخت رنگ که رنگ قوی‌تر را مانند سیاهی حیض به حساب بیاورد، و یا به عادت، آن را مشخص نماید.</w:t>
      </w:r>
    </w:p>
    <w:p w:rsidR="000F6A6E" w:rsidRPr="003F0D20" w:rsidRDefault="000F6A6E" w:rsidP="00F52015">
      <w:pPr>
        <w:autoSpaceDE w:val="0"/>
        <w:autoSpaceDN w:val="0"/>
        <w:adjustRightInd w:val="0"/>
        <w:ind w:firstLine="284"/>
        <w:jc w:val="both"/>
        <w:rPr>
          <w:rStyle w:val="Char3"/>
          <w:rtl/>
        </w:rPr>
      </w:pPr>
      <w:r w:rsidRPr="00985F6F">
        <w:rPr>
          <w:rStyle w:val="Char4"/>
          <w:rFonts w:hint="cs"/>
          <w:rtl/>
        </w:rPr>
        <w:t>دوم آن</w:t>
      </w:r>
      <w:r w:rsidR="00856607" w:rsidRPr="00985F6F">
        <w:rPr>
          <w:rStyle w:val="Char4"/>
          <w:rFonts w:hint="eastAsia"/>
          <w:rtl/>
        </w:rPr>
        <w:t>‌</w:t>
      </w:r>
      <w:r w:rsidRPr="00985F6F">
        <w:rPr>
          <w:rStyle w:val="Char4"/>
          <w:rFonts w:hint="cs"/>
          <w:rtl/>
        </w:rPr>
        <w:t>که</w:t>
      </w:r>
      <w:r w:rsidRPr="003F0D20">
        <w:rPr>
          <w:rStyle w:val="Char3"/>
          <w:rFonts w:hint="cs"/>
          <w:rtl/>
        </w:rPr>
        <w:t>: آن حیض فاسدی است، لذا از این وجه که حیض است، مناسب است که او به غسل، در وقت هر نماز، امر گردد، و اگر آن مشکل باشد پس به هردو وقت امر شود، و از این جهت که فاسد است مانع نماز قرار نمی‌گیرد، اما فلسفه بکار بردن پنبه و لجام آنست که خون به مقرش برگردد از آنجا تجاوز نموده به بدن و لباس زن سرایت نکند، جمهور فقهاء بر امر اول فتوی داده</w:t>
      </w:r>
      <w:r w:rsidR="00703F57" w:rsidRPr="003F0D20">
        <w:rPr>
          <w:rStyle w:val="Char3"/>
          <w:rFonts w:hint="cs"/>
          <w:rtl/>
        </w:rPr>
        <w:t>‌اند</w:t>
      </w:r>
      <w:r w:rsidRPr="003F0D20">
        <w:rPr>
          <w:rStyle w:val="Char3"/>
          <w:rFonts w:hint="cs"/>
          <w:rtl/>
        </w:rPr>
        <w:t>، مگر این که مشکل بشود.</w:t>
      </w:r>
    </w:p>
    <w:p w:rsidR="000F6A6E" w:rsidRPr="003F0D20" w:rsidRDefault="000F6A6E" w:rsidP="00F52015">
      <w:pPr>
        <w:pStyle w:val="a2"/>
        <w:rPr>
          <w:rtl/>
        </w:rPr>
      </w:pPr>
      <w:bookmarkStart w:id="4566" w:name="_Toc435272195"/>
      <w:bookmarkStart w:id="4567" w:name="_Toc435275584"/>
      <w:bookmarkStart w:id="4568" w:name="_Toc435276589"/>
      <w:bookmarkStart w:id="4569" w:name="_Toc435277594"/>
      <w:bookmarkStart w:id="4570" w:name="_Toc435278605"/>
      <w:r w:rsidRPr="003F0D20">
        <w:rPr>
          <w:rFonts w:hint="cs"/>
          <w:rtl/>
        </w:rPr>
        <w:t>چه چیزی برای جنب و مُحدِث مباح، و چه چیزی مباح نیست</w:t>
      </w:r>
      <w:bookmarkEnd w:id="4566"/>
      <w:bookmarkEnd w:id="4567"/>
      <w:bookmarkEnd w:id="4568"/>
      <w:bookmarkEnd w:id="4569"/>
      <w:bookmarkEnd w:id="457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وقتی که تعظیم شعایر الله واجب است، نماز، کعبه و قرآن از جمله شعایر الله هستند، بالاترین تعظیم آن است که انسان بدون از طهارت کامل و هشدار نفس به فعل مستقلی، به آن‌ها نزدیک نگردد واجب شد که به جز شخص پاک به آن‌ها نزدیک نشود.</w:t>
      </w:r>
    </w:p>
    <w:p w:rsidR="000F6A6E" w:rsidRPr="003F0D20" w:rsidRDefault="000F6A6E" w:rsidP="00F52015">
      <w:pPr>
        <w:pStyle w:val="a2"/>
        <w:rPr>
          <w:rtl/>
        </w:rPr>
      </w:pPr>
      <w:bookmarkStart w:id="4571" w:name="_Toc435272196"/>
      <w:bookmarkStart w:id="4572" w:name="_Toc435275585"/>
      <w:bookmarkStart w:id="4573" w:name="_Toc435276590"/>
      <w:bookmarkStart w:id="4574" w:name="_Toc435277595"/>
      <w:bookmarkStart w:id="4575" w:name="_Toc435278606"/>
      <w:r w:rsidRPr="003F0D20">
        <w:rPr>
          <w:rFonts w:hint="cs"/>
          <w:rtl/>
        </w:rPr>
        <w:t>برای قراءت قرآن غسل شرط است:</w:t>
      </w:r>
      <w:bookmarkEnd w:id="4571"/>
      <w:bookmarkEnd w:id="4572"/>
      <w:bookmarkEnd w:id="4573"/>
      <w:bookmarkEnd w:id="4574"/>
      <w:bookmarkEnd w:id="457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اما برای خواندن قرآن طهارت شرط نگردید، زیرا اشتراط طهارت در هر قراءت به حفظ قرآن و یادگرفتن آن مخل قرار می‌گیرد، حالانکه لازم است که این در، باز گذاشته شود و مردم</w:t>
      </w:r>
      <w:r w:rsidR="00265EC6" w:rsidRPr="003F0D20">
        <w:rPr>
          <w:rStyle w:val="Char3"/>
          <w:rFonts w:hint="cs"/>
          <w:rtl/>
        </w:rPr>
        <w:t xml:space="preserve"> به‌سوی </w:t>
      </w:r>
      <w:r w:rsidRPr="003F0D20">
        <w:rPr>
          <w:rStyle w:val="Char3"/>
          <w:rFonts w:hint="cs"/>
          <w:rtl/>
        </w:rPr>
        <w:t>آن ترغیب داده شوند، و به کسی که تصمیم به حفظ قرآن دارد تخفیف قایل شد، و لازم شد که وضع در باره حدث اکبر با تأکید بیشتری ملاحظه شود، لذا خود قراءت هم در حال حدث اکبر مجاز قرار نگرفت.</w:t>
      </w:r>
    </w:p>
    <w:p w:rsidR="000F6A6E" w:rsidRPr="003F0D20" w:rsidRDefault="000F6A6E" w:rsidP="00F52015">
      <w:pPr>
        <w:pStyle w:val="a2"/>
        <w:rPr>
          <w:rtl/>
        </w:rPr>
      </w:pPr>
      <w:bookmarkStart w:id="4576" w:name="_Toc435272197"/>
      <w:bookmarkStart w:id="4577" w:name="_Toc435275586"/>
      <w:bookmarkStart w:id="4578" w:name="_Toc435276591"/>
      <w:bookmarkStart w:id="4579" w:name="_Toc435277596"/>
      <w:bookmarkStart w:id="4580" w:name="_Toc435278607"/>
      <w:r w:rsidRPr="003F0D20">
        <w:rPr>
          <w:rFonts w:hint="cs"/>
          <w:rtl/>
        </w:rPr>
        <w:t>جنب وارد مسجد نمی‌شود:</w:t>
      </w:r>
      <w:bookmarkEnd w:id="4576"/>
      <w:bookmarkEnd w:id="4577"/>
      <w:bookmarkEnd w:id="4578"/>
      <w:bookmarkEnd w:id="4579"/>
      <w:bookmarkEnd w:id="458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هم</w:t>
      </w:r>
      <w:r w:rsidR="00856607">
        <w:rPr>
          <w:rStyle w:val="Char3"/>
          <w:rFonts w:hint="eastAsia"/>
          <w:rtl/>
        </w:rPr>
        <w:t>‌</w:t>
      </w:r>
      <w:r w:rsidRPr="003F0D20">
        <w:rPr>
          <w:rStyle w:val="Char3"/>
          <w:rFonts w:hint="cs"/>
          <w:rtl/>
        </w:rPr>
        <w:t>چنین ورود جنب و حایض در مسجد ممنوع شد، زیرا مساجد برای ادای نماز و ذکر ساخته شده</w:t>
      </w:r>
      <w:r w:rsidR="00703F57" w:rsidRPr="003F0D20">
        <w:rPr>
          <w:rStyle w:val="Char3"/>
          <w:rFonts w:hint="cs"/>
          <w:rtl/>
        </w:rPr>
        <w:t>‌اند</w:t>
      </w:r>
      <w:r w:rsidRPr="003F0D20">
        <w:rPr>
          <w:rStyle w:val="Char3"/>
          <w:rFonts w:hint="cs"/>
          <w:rtl/>
        </w:rPr>
        <w:t>، پس آن‌ها هم از جمله شعایر اسلام، نمونه‌ای از کعبه قرار می‌گیرند.</w:t>
      </w:r>
    </w:p>
    <w:p w:rsidR="000F6A6E" w:rsidRPr="00985F6F" w:rsidRDefault="000F6A6E" w:rsidP="00F52015">
      <w:pPr>
        <w:autoSpaceDE w:val="0"/>
        <w:autoSpaceDN w:val="0"/>
        <w:adjustRightInd w:val="0"/>
        <w:ind w:firstLine="284"/>
        <w:jc w:val="both"/>
        <w:rPr>
          <w:rStyle w:val="Char3"/>
          <w:spacing w:val="-4"/>
          <w:rtl/>
        </w:rPr>
      </w:pPr>
      <w:r w:rsidRPr="00985F6F">
        <w:rPr>
          <w:rStyle w:val="Char3"/>
          <w:rFonts w:hint="cs"/>
          <w:spacing w:val="-4"/>
          <w:rtl/>
        </w:rPr>
        <w:t>در همنشینی با رسول خدا</w:t>
      </w:r>
      <w:r w:rsidR="00971FDA" w:rsidRPr="00985F6F">
        <w:rPr>
          <w:rStyle w:val="Char3"/>
          <w:rFonts w:ascii="CTraditional Arabic" w:hAnsi="CTraditional Arabic" w:cs="CTraditional Arabic" w:hint="cs"/>
          <w:spacing w:val="-4"/>
          <w:rtl/>
        </w:rPr>
        <w:t xml:space="preserve"> ج </w:t>
      </w:r>
      <w:r w:rsidRPr="00985F6F">
        <w:rPr>
          <w:rStyle w:val="Char3"/>
          <w:rFonts w:hint="cs"/>
          <w:spacing w:val="-4"/>
          <w:rtl/>
        </w:rPr>
        <w:t>طهارت شرط قرار نگرفت، زیرا هر چیزی تعظیمی دارد که مناسب به آن است، و خود آن حضرت</w:t>
      </w:r>
      <w:r w:rsidR="00971FDA" w:rsidRPr="00985F6F">
        <w:rPr>
          <w:rStyle w:val="Char3"/>
          <w:rFonts w:ascii="CTraditional Arabic" w:hAnsi="CTraditional Arabic" w:cs="CTraditional Arabic" w:hint="cs"/>
          <w:spacing w:val="-4"/>
          <w:rtl/>
        </w:rPr>
        <w:t xml:space="preserve"> ج </w:t>
      </w:r>
      <w:r w:rsidRPr="00985F6F">
        <w:rPr>
          <w:rStyle w:val="Char3"/>
          <w:rFonts w:hint="cs"/>
          <w:spacing w:val="-4"/>
          <w:rtl/>
        </w:rPr>
        <w:t>انسانی بود که جنابت و حدث برای خود او مانند سایر بشر پیش می‌آمد، لذا اشتراط طهارت در این باره قلب موضوع قرار می‌گرفت.</w:t>
      </w:r>
    </w:p>
    <w:p w:rsidR="000F6A6E" w:rsidRPr="00985F6F" w:rsidRDefault="000F6A6E" w:rsidP="00F52015">
      <w:pPr>
        <w:autoSpaceDE w:val="0"/>
        <w:autoSpaceDN w:val="0"/>
        <w:adjustRightInd w:val="0"/>
        <w:ind w:firstLine="284"/>
        <w:jc w:val="both"/>
        <w:rPr>
          <w:rStyle w:val="Char3"/>
          <w:spacing w:val="-4"/>
          <w:rtl/>
        </w:rPr>
      </w:pPr>
      <w:r w:rsidRPr="00985F6F">
        <w:rPr>
          <w:rStyle w:val="Char3"/>
          <w:rFonts w:hint="cs"/>
          <w:spacing w:val="-4"/>
          <w:rtl/>
        </w:rPr>
        <w:t>رسول خدا</w:t>
      </w:r>
      <w:r w:rsidR="00971FDA" w:rsidRPr="00985F6F">
        <w:rPr>
          <w:rStyle w:val="Char3"/>
          <w:rFonts w:ascii="CTraditional Arabic" w:hAnsi="CTraditional Arabic" w:cs="CTraditional Arabic" w:hint="cs"/>
          <w:spacing w:val="-4"/>
          <w:rtl/>
        </w:rPr>
        <w:t xml:space="preserve"> ج </w:t>
      </w:r>
      <w:r w:rsidRPr="00985F6F">
        <w:rPr>
          <w:rStyle w:val="Char3"/>
          <w:rFonts w:hint="cs"/>
          <w:spacing w:val="-4"/>
          <w:rtl/>
        </w:rPr>
        <w:t xml:space="preserve">فرمود: </w:t>
      </w:r>
      <w:r w:rsidRPr="00985F6F">
        <w:rPr>
          <w:rFonts w:cs="IRNazli" w:hint="cs"/>
          <w:spacing w:val="-4"/>
          <w:rtl/>
          <w:lang w:bidi="fa-IR"/>
        </w:rPr>
        <w:t>«</w:t>
      </w:r>
      <w:r w:rsidRPr="00985F6F">
        <w:rPr>
          <w:rStyle w:val="Char3"/>
          <w:rFonts w:hint="cs"/>
          <w:spacing w:val="-4"/>
          <w:rtl/>
        </w:rPr>
        <w:t>در اتاقی که عکس، سگ و جنب باشد ملایکه وارد نمی‌شوند</w:t>
      </w:r>
      <w:r w:rsidRPr="00985F6F">
        <w:rPr>
          <w:rFonts w:cs="IRNazli" w:hint="cs"/>
          <w:spacing w:val="-4"/>
          <w:rtl/>
          <w:lang w:bidi="fa-IR"/>
        </w:rPr>
        <w:t>»</w:t>
      </w:r>
      <w:r w:rsidRPr="00985F6F">
        <w:rPr>
          <w:rStyle w:val="Char3"/>
          <w:rFonts w:hint="cs"/>
          <w:spacing w:val="-4"/>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منظور این است که ملایکه از این‌ها نفرت دارند، و این‌ها ضد آن طهارت و متنفر از بت‌پرستی هستند که ملایکه در آن قرار دارند.</w:t>
      </w:r>
    </w:p>
    <w:p w:rsidR="000F6A6E" w:rsidRPr="003F0D20" w:rsidRDefault="000F6A6E" w:rsidP="00F52015">
      <w:pPr>
        <w:pStyle w:val="a2"/>
        <w:rPr>
          <w:rtl/>
        </w:rPr>
      </w:pPr>
      <w:bookmarkStart w:id="4581" w:name="_Toc435272198"/>
      <w:bookmarkStart w:id="4582" w:name="_Toc435275587"/>
      <w:bookmarkStart w:id="4583" w:name="_Toc435276592"/>
      <w:bookmarkStart w:id="4584" w:name="_Toc435277597"/>
      <w:bookmarkStart w:id="4585" w:name="_Toc435278608"/>
      <w:r w:rsidRPr="003F0D20">
        <w:rPr>
          <w:rFonts w:hint="cs"/>
          <w:rtl/>
        </w:rPr>
        <w:t>مناسب نیست که طهارت صغری ترک بشود:</w:t>
      </w:r>
      <w:bookmarkEnd w:id="4581"/>
      <w:bookmarkEnd w:id="4582"/>
      <w:bookmarkEnd w:id="4583"/>
      <w:bookmarkEnd w:id="4584"/>
      <w:bookmarkEnd w:id="458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باره کسی که در شب جنب باشد فرمود: </w:t>
      </w:r>
      <w:r w:rsidRPr="003F0D20">
        <w:rPr>
          <w:rFonts w:cs="IRNazli" w:hint="cs"/>
          <w:rtl/>
          <w:lang w:bidi="fa-IR"/>
        </w:rPr>
        <w:t>«</w:t>
      </w:r>
      <w:r w:rsidRPr="003F0D20">
        <w:rPr>
          <w:rStyle w:val="Char3"/>
          <w:rFonts w:hint="cs"/>
          <w:rtl/>
        </w:rPr>
        <w:t>استنجا و وضو بگیرد آنگاه بخوابد، یعنی چون جنابت به هیأت ملایکه منافات دارد، لذا امر پسندیده در حق مؤمن، این است که او در انجام مایحتاج خویش از قبیل خواب و خوردن، لگام گسیخته گذاشته نشود که آن‌ها را در حال جنابت انجام دهد، بلکه در صورت مشکل‌شدن طهارت کبری، حد اقل طهارت صغری را باید انجام دهد؛ زیرا امر هردو طهارت یکی است اما شارع آن‌ها را بر دو حدث تقسیم</w:t>
      </w:r>
      <w:r w:rsidR="00856607">
        <w:rPr>
          <w:rStyle w:val="Char3"/>
          <w:rFonts w:hint="cs"/>
          <w:rtl/>
        </w:rPr>
        <w:t xml:space="preserve"> </w:t>
      </w:r>
      <w:r w:rsidRPr="003F0D20">
        <w:rPr>
          <w:rStyle w:val="Char3"/>
          <w:rFonts w:hint="cs"/>
          <w:rtl/>
        </w:rPr>
        <w:t>‌بندی فرمود.</w:t>
      </w:r>
    </w:p>
    <w:p w:rsidR="000F6A6E" w:rsidRPr="003F0D20" w:rsidRDefault="000F6A6E" w:rsidP="00F52015">
      <w:pPr>
        <w:pStyle w:val="a0"/>
        <w:rPr>
          <w:rtl/>
        </w:rPr>
      </w:pPr>
      <w:bookmarkStart w:id="4586" w:name="_Toc435272199"/>
      <w:bookmarkStart w:id="4587" w:name="_Toc435275588"/>
      <w:bookmarkStart w:id="4588" w:name="_Toc435276593"/>
      <w:bookmarkStart w:id="4589" w:name="_Toc435277598"/>
      <w:bookmarkStart w:id="4590" w:name="_Toc435278609"/>
      <w:r w:rsidRPr="003F0D20">
        <w:rPr>
          <w:rFonts w:hint="cs"/>
          <w:rtl/>
        </w:rPr>
        <w:t>بحث تیمم</w:t>
      </w:r>
      <w:bookmarkEnd w:id="4586"/>
      <w:bookmarkEnd w:id="4587"/>
      <w:bookmarkEnd w:id="4588"/>
      <w:bookmarkEnd w:id="4589"/>
      <w:bookmarkEnd w:id="4590"/>
    </w:p>
    <w:p w:rsidR="000F6A6E" w:rsidRPr="003F0D20" w:rsidRDefault="000F6A6E" w:rsidP="00F52015">
      <w:pPr>
        <w:pStyle w:val="a2"/>
        <w:rPr>
          <w:rtl/>
        </w:rPr>
      </w:pPr>
      <w:bookmarkStart w:id="4591" w:name="_Toc435272200"/>
      <w:bookmarkStart w:id="4592" w:name="_Toc435275589"/>
      <w:bookmarkStart w:id="4593" w:name="_Toc435276594"/>
      <w:bookmarkStart w:id="4594" w:name="_Toc435277599"/>
      <w:bookmarkStart w:id="4595" w:name="_Toc435278610"/>
      <w:r w:rsidRPr="003F0D20">
        <w:rPr>
          <w:rFonts w:hint="cs"/>
          <w:rtl/>
        </w:rPr>
        <w:t>سبب تیمم، اسقاط حرج است:</w:t>
      </w:r>
      <w:bookmarkEnd w:id="4591"/>
      <w:bookmarkEnd w:id="4592"/>
      <w:bookmarkEnd w:id="4593"/>
      <w:bookmarkEnd w:id="4594"/>
      <w:bookmarkEnd w:id="459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چون سنت الهی در اجرای احکام شرع بر بندگان این است که در هر امری که بالاتر از حد توان آن‌ها باشد به تسهیل قایل باشد، و بهترین نوع سهولت و آسانی این است که امر سنگین به امر سبک‌تری تبدیل گردد که نفوس به آن اطمینان یابند، و به سبب ترک آنچه به آن، بی‌نهایت التزام ورزیده بودند، پریشان و متردد نگردند، و به ترک طهارت الفت نورزند.</w:t>
      </w:r>
    </w:p>
    <w:p w:rsidR="000F6A6E" w:rsidRPr="003F0D20" w:rsidRDefault="000F6A6E" w:rsidP="00F52015">
      <w:pPr>
        <w:pStyle w:val="a2"/>
        <w:rPr>
          <w:rtl/>
        </w:rPr>
      </w:pPr>
      <w:bookmarkStart w:id="4596" w:name="_Toc435272201"/>
      <w:bookmarkStart w:id="4597" w:name="_Toc435275590"/>
      <w:bookmarkStart w:id="4598" w:name="_Toc435276595"/>
      <w:bookmarkStart w:id="4599" w:name="_Toc435277600"/>
      <w:bookmarkStart w:id="4600" w:name="_Toc435278611"/>
      <w:r w:rsidRPr="003F0D20">
        <w:rPr>
          <w:rFonts w:hint="cs"/>
          <w:rtl/>
        </w:rPr>
        <w:t>تیمم به جای غسل و وضو:</w:t>
      </w:r>
      <w:bookmarkEnd w:id="4596"/>
      <w:bookmarkEnd w:id="4597"/>
      <w:bookmarkEnd w:id="4598"/>
      <w:bookmarkEnd w:id="4599"/>
      <w:bookmarkEnd w:id="4600"/>
    </w:p>
    <w:p w:rsidR="000F6A6E" w:rsidRPr="003F0D20" w:rsidRDefault="000F6A6E" w:rsidP="00985F6F">
      <w:pPr>
        <w:widowControl w:val="0"/>
        <w:autoSpaceDE w:val="0"/>
        <w:autoSpaceDN w:val="0"/>
        <w:adjustRightInd w:val="0"/>
        <w:ind w:firstLine="284"/>
        <w:jc w:val="both"/>
        <w:rPr>
          <w:rStyle w:val="Char3"/>
          <w:rtl/>
        </w:rPr>
      </w:pPr>
      <w:r w:rsidRPr="003F0D20">
        <w:rPr>
          <w:rStyle w:val="Char3"/>
          <w:rFonts w:hint="cs"/>
          <w:rtl/>
        </w:rPr>
        <w:t>بنابراین، وضو و غسل در حال سفر و مرض به تیمم تبدیل گردیدند، و شبیه طهارت به او دست داد، و این قضا، یکی از آن امور عظامی است که آیین اسلام به وسیله آن از بقیه ادیان ممتاز گردید، چنان</w:t>
      </w:r>
      <w:r w:rsidR="00856607">
        <w:rPr>
          <w:rStyle w:val="Char3"/>
          <w:rFonts w:hint="eastAsia"/>
          <w:rtl/>
        </w:rPr>
        <w:t>‌</w:t>
      </w:r>
      <w:r w:rsidRPr="003F0D20">
        <w:rPr>
          <w:rStyle w:val="Char3"/>
          <w:rFonts w:hint="cs"/>
          <w:rtl/>
        </w:rPr>
        <w:t>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56607">
        <w:rPr>
          <w:rStyle w:val="Charb"/>
          <w:rFonts w:hint="cs"/>
          <w:rtl/>
        </w:rPr>
        <w:t>«</w:t>
      </w:r>
      <w:r w:rsidRPr="00856607">
        <w:rPr>
          <w:rStyle w:val="Char2"/>
          <w:rFonts w:hint="eastAsia"/>
          <w:rtl/>
        </w:rPr>
        <w:t>جعلت</w:t>
      </w:r>
      <w:r w:rsidRPr="00856607">
        <w:rPr>
          <w:rStyle w:val="Char2"/>
          <w:rtl/>
        </w:rPr>
        <w:t xml:space="preserve"> </w:t>
      </w:r>
      <w:r w:rsidRPr="00856607">
        <w:rPr>
          <w:rStyle w:val="Char2"/>
          <w:rFonts w:hint="eastAsia"/>
          <w:rtl/>
        </w:rPr>
        <w:t>تربتها</w:t>
      </w:r>
      <w:r w:rsidRPr="00856607">
        <w:rPr>
          <w:rStyle w:val="Char2"/>
          <w:rtl/>
        </w:rPr>
        <w:t xml:space="preserve"> </w:t>
      </w:r>
      <w:r w:rsidRPr="00856607">
        <w:rPr>
          <w:rStyle w:val="Char2"/>
          <w:rFonts w:hint="eastAsia"/>
          <w:rtl/>
        </w:rPr>
        <w:t>لنا</w:t>
      </w:r>
      <w:r w:rsidRPr="00856607">
        <w:rPr>
          <w:rStyle w:val="Char2"/>
          <w:rtl/>
        </w:rPr>
        <w:t xml:space="preserve"> </w:t>
      </w:r>
      <w:r w:rsidRPr="00856607">
        <w:rPr>
          <w:rStyle w:val="Char2"/>
          <w:rFonts w:hint="eastAsia"/>
          <w:rtl/>
        </w:rPr>
        <w:t>طهورا</w:t>
      </w:r>
      <w:r w:rsidRPr="00856607">
        <w:rPr>
          <w:rStyle w:val="Char2"/>
          <w:rtl/>
        </w:rPr>
        <w:t xml:space="preserve"> </w:t>
      </w:r>
      <w:r w:rsidRPr="00856607">
        <w:rPr>
          <w:rStyle w:val="Char2"/>
          <w:rFonts w:hint="eastAsia"/>
          <w:rtl/>
        </w:rPr>
        <w:t>إذا</w:t>
      </w:r>
      <w:r w:rsidRPr="00856607">
        <w:rPr>
          <w:rStyle w:val="Char2"/>
          <w:rtl/>
        </w:rPr>
        <w:t xml:space="preserve"> </w:t>
      </w:r>
      <w:r w:rsidRPr="00856607">
        <w:rPr>
          <w:rStyle w:val="Char2"/>
          <w:rFonts w:hint="eastAsia"/>
          <w:rtl/>
        </w:rPr>
        <w:t>لم</w:t>
      </w:r>
      <w:r w:rsidRPr="00856607">
        <w:rPr>
          <w:rStyle w:val="Char2"/>
          <w:rtl/>
        </w:rPr>
        <w:t xml:space="preserve"> </w:t>
      </w:r>
      <w:r w:rsidRPr="00856607">
        <w:rPr>
          <w:rStyle w:val="Char2"/>
          <w:rFonts w:hint="eastAsia"/>
          <w:rtl/>
        </w:rPr>
        <w:t>نجد</w:t>
      </w:r>
      <w:r w:rsidRPr="00856607">
        <w:rPr>
          <w:rStyle w:val="Char2"/>
          <w:rtl/>
        </w:rPr>
        <w:t xml:space="preserve"> </w:t>
      </w:r>
      <w:r w:rsidRPr="00856607">
        <w:rPr>
          <w:rStyle w:val="Char2"/>
          <w:rFonts w:hint="eastAsia"/>
          <w:rtl/>
        </w:rPr>
        <w:t>ال</w:t>
      </w:r>
      <w:r w:rsidR="00985F6F">
        <w:rPr>
          <w:rStyle w:val="Char2"/>
          <w:rFonts w:hint="cs"/>
          <w:rtl/>
        </w:rPr>
        <w:t>ـ</w:t>
      </w:r>
      <w:r w:rsidRPr="00856607">
        <w:rPr>
          <w:rStyle w:val="Char2"/>
          <w:rFonts w:hint="eastAsia"/>
          <w:rtl/>
        </w:rPr>
        <w:t>ماء</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Style w:val="Chara"/>
          <w:rFonts w:hint="cs"/>
          <w:rtl/>
        </w:rPr>
        <w:t>خاک زمین، به هنگام نیافتن آب، برای ما وسیله پاک‌کننده‌ای قرار گرفت</w:t>
      </w:r>
      <w:r w:rsidRPr="00985F6F">
        <w:rPr>
          <w:rStyle w:val="Charb"/>
          <w:rFonts w:hint="cs"/>
          <w:rtl/>
        </w:rPr>
        <w:t>»</w:t>
      </w:r>
      <w:r w:rsidRPr="00856607">
        <w:rPr>
          <w:rStyle w:val="Chara"/>
          <w:rFonts w:hint="cs"/>
          <w:rtl/>
        </w:rPr>
        <w:t>.</w:t>
      </w:r>
    </w:p>
    <w:p w:rsidR="000F6A6E" w:rsidRPr="003F0D20" w:rsidRDefault="000F6A6E" w:rsidP="00F52015">
      <w:pPr>
        <w:pStyle w:val="a2"/>
        <w:tabs>
          <w:tab w:val="left" w:pos="5368"/>
        </w:tabs>
        <w:rPr>
          <w:rtl/>
        </w:rPr>
      </w:pPr>
      <w:bookmarkStart w:id="4601" w:name="_Toc435272202"/>
      <w:bookmarkStart w:id="4602" w:name="_Toc435275591"/>
      <w:bookmarkStart w:id="4603" w:name="_Toc435276596"/>
      <w:bookmarkStart w:id="4604" w:name="_Toc435277601"/>
      <w:bookmarkStart w:id="4605" w:name="_Toc435278612"/>
      <w:r w:rsidRPr="003F0D20">
        <w:rPr>
          <w:rFonts w:hint="cs"/>
          <w:rtl/>
        </w:rPr>
        <w:t>زمین به تیمم اختصاص یافت:</w:t>
      </w:r>
      <w:bookmarkEnd w:id="4601"/>
      <w:bookmarkEnd w:id="4602"/>
      <w:bookmarkEnd w:id="4603"/>
      <w:bookmarkEnd w:id="4604"/>
      <w:bookmarkEnd w:id="4605"/>
      <w:r w:rsidR="000B6182" w:rsidRPr="003F0D20">
        <w:rPr>
          <w:rtl/>
        </w:rPr>
        <w:tab/>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خداوند از آن جهت زمین را به این امر اختصاص داد که تقریباً مفقود</w:t>
      </w:r>
      <w:r w:rsidR="00856607">
        <w:rPr>
          <w:rStyle w:val="Char3"/>
          <w:rFonts w:hint="cs"/>
          <w:rtl/>
        </w:rPr>
        <w:t xml:space="preserve"> </w:t>
      </w:r>
      <w:r w:rsidRPr="003F0D20">
        <w:rPr>
          <w:rStyle w:val="Char3"/>
          <w:rFonts w:hint="cs"/>
          <w:rtl/>
        </w:rPr>
        <w:t>شدنی نیست، پس آن سزاوارتر است که ضیق به وسیله آن برطرف گردد، ثانیاً خاک از بعض جهت یک نوع وسیله پاک‌کننده‌ای است، چنان</w:t>
      </w:r>
      <w:r w:rsidR="00856607">
        <w:rPr>
          <w:rStyle w:val="Char3"/>
          <w:rFonts w:hint="eastAsia"/>
          <w:rtl/>
        </w:rPr>
        <w:t>‌</w:t>
      </w:r>
      <w:r w:rsidRPr="003F0D20">
        <w:rPr>
          <w:rStyle w:val="Char3"/>
          <w:rFonts w:hint="cs"/>
          <w:rtl/>
        </w:rPr>
        <w:t>که کارد، شمشیر و خف به جای آب به وسیله خاک پاک می‌گردند، و نیز در آن یک گونه تذلل و پستی است که آلوده</w:t>
      </w:r>
      <w:r w:rsidR="00856607">
        <w:rPr>
          <w:rStyle w:val="Char3"/>
          <w:rFonts w:hint="cs"/>
          <w:rtl/>
        </w:rPr>
        <w:t xml:space="preserve"> </w:t>
      </w:r>
      <w:r w:rsidRPr="003F0D20">
        <w:rPr>
          <w:rStyle w:val="Char3"/>
          <w:rFonts w:hint="cs"/>
          <w:rtl/>
        </w:rPr>
        <w:t>‌شدن صورت به خاک، با طلب عفو مناسبت دارد، اما در میان غسل و وضو در حق تیمم فرقی ملاحظه نگردید، و غلطیدن در خاک به جای غسل قرار نگرفت، زیرا آنچه معنایش در سطح ظاهر معقول نباشد به منزله مؤثر بالخا</w:t>
      </w:r>
      <w:r w:rsidRPr="003F0D20">
        <w:rPr>
          <w:rFonts w:cs="IRNazli" w:hint="cs"/>
          <w:rtl/>
          <w:lang w:bidi="fa-IR"/>
        </w:rPr>
        <w:t>صی</w:t>
      </w:r>
      <w:r w:rsidR="00B94AC0">
        <w:rPr>
          <w:rFonts w:cs="IRNazli" w:hint="cs"/>
          <w:rtl/>
          <w:lang w:bidi="fa-IR"/>
        </w:rPr>
        <w:t>ۀ</w:t>
      </w:r>
      <w:r w:rsidRPr="003F0D20">
        <w:rPr>
          <w:rStyle w:val="Char3"/>
          <w:rFonts w:hint="cs"/>
          <w:rtl/>
        </w:rPr>
        <w:t xml:space="preserve"> قرار می‌گیرد، و مقدار، در آن قابل توجه نیست؛ زیرا در این باب بر همین چیز دل مطمئن می‌گردد، و در غلطیدن، به خاک یک نوع حرج وجود دارد که نمی‌تواند رافع حرج قرار بگیرد.</w:t>
      </w:r>
    </w:p>
    <w:p w:rsidR="000F6A6E" w:rsidRPr="00985F6F" w:rsidRDefault="000F6A6E" w:rsidP="00F52015">
      <w:pPr>
        <w:autoSpaceDE w:val="0"/>
        <w:autoSpaceDN w:val="0"/>
        <w:adjustRightInd w:val="0"/>
        <w:ind w:firstLine="284"/>
        <w:jc w:val="both"/>
        <w:rPr>
          <w:rStyle w:val="Char3"/>
          <w:spacing w:val="-4"/>
          <w:rtl/>
        </w:rPr>
      </w:pPr>
      <w:r w:rsidRPr="00985F6F">
        <w:rPr>
          <w:rStyle w:val="Char3"/>
          <w:rFonts w:hint="cs"/>
          <w:spacing w:val="-4"/>
          <w:rtl/>
        </w:rPr>
        <w:t>سردی مضر هم، در حکم سفر است، به دلیل حدیث عمرو بن العاص، سفر قید احترازی نیست، بلکه آن صورتی است که برای عدم وجدان آب که عموماً به ذهن مبادرت می‌نماید، در تیمم به مسح پاها امر نشد، زیرا پاها محل چرک و گرد و غبار می‌باشند و دستور به چیزی داده می‌شود که از قبل نباشد تا به وسیله آن تنبه حاصل بگردد.</w:t>
      </w:r>
    </w:p>
    <w:p w:rsidR="000F6A6E" w:rsidRPr="003F0D20" w:rsidRDefault="000F6A6E" w:rsidP="00F52015">
      <w:pPr>
        <w:pStyle w:val="a2"/>
        <w:rPr>
          <w:rtl/>
        </w:rPr>
      </w:pPr>
      <w:bookmarkStart w:id="4606" w:name="_Toc435272203"/>
      <w:bookmarkStart w:id="4607" w:name="_Toc435275592"/>
      <w:bookmarkStart w:id="4608" w:name="_Toc435276597"/>
      <w:bookmarkStart w:id="4609" w:name="_Toc435277602"/>
      <w:bookmarkStart w:id="4610" w:name="_Toc435278613"/>
      <w:r w:rsidRPr="003F0D20">
        <w:rPr>
          <w:rFonts w:hint="cs"/>
          <w:rtl/>
        </w:rPr>
        <w:t>صفت تیمم:</w:t>
      </w:r>
      <w:bookmarkEnd w:id="4606"/>
      <w:bookmarkEnd w:id="4607"/>
      <w:bookmarkEnd w:id="4608"/>
      <w:bookmarkEnd w:id="4609"/>
      <w:bookmarkEnd w:id="461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کیفیت تیمم یکی از آن مواردی است که در تلقی آن از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اختلاف پدید آمده است، بیشتر فقهای تابعین و غیره پیش از این که روش محدثین تدوین بگردد بر این قایل بودند که تیمم دو ضربه است یکی برای صورت و دوم برای دو دست تا آرنج.</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 xml:space="preserve">صحیح‌ترین حدیث در این باب حدیث عمّار است که در آن آمده است: </w:t>
      </w:r>
      <w:r w:rsidRPr="00856607">
        <w:rPr>
          <w:rStyle w:val="Charb"/>
          <w:rFonts w:hint="cs"/>
          <w:rtl/>
        </w:rPr>
        <w:t>«</w:t>
      </w:r>
      <w:r w:rsidRPr="00856607">
        <w:rPr>
          <w:rStyle w:val="Char2"/>
          <w:rFonts w:hint="eastAsia"/>
          <w:rtl/>
        </w:rPr>
        <w:t>إِنَّمَا</w:t>
      </w:r>
      <w:r w:rsidRPr="00856607">
        <w:rPr>
          <w:rStyle w:val="Char2"/>
          <w:rtl/>
        </w:rPr>
        <w:t xml:space="preserve"> </w:t>
      </w:r>
      <w:r w:rsidRPr="00856607">
        <w:rPr>
          <w:rStyle w:val="Char2"/>
          <w:rFonts w:hint="eastAsia"/>
          <w:rtl/>
        </w:rPr>
        <w:t>كَانَ</w:t>
      </w:r>
      <w:r w:rsidRPr="00856607">
        <w:rPr>
          <w:rStyle w:val="Char2"/>
          <w:rtl/>
        </w:rPr>
        <w:t xml:space="preserve"> </w:t>
      </w:r>
      <w:r w:rsidRPr="00856607">
        <w:rPr>
          <w:rStyle w:val="Char2"/>
          <w:rFonts w:hint="eastAsia"/>
          <w:rtl/>
        </w:rPr>
        <w:t>يَكْفِيكَ</w:t>
      </w:r>
      <w:r w:rsidRPr="00856607">
        <w:rPr>
          <w:rStyle w:val="Char2"/>
          <w:rtl/>
        </w:rPr>
        <w:t xml:space="preserve"> </w:t>
      </w:r>
      <w:r w:rsidRPr="00856607">
        <w:rPr>
          <w:rStyle w:val="Char2"/>
          <w:rFonts w:hint="eastAsia"/>
          <w:rtl/>
        </w:rPr>
        <w:t>أَنْ</w:t>
      </w:r>
      <w:r w:rsidRPr="00856607">
        <w:rPr>
          <w:rStyle w:val="Char2"/>
          <w:rtl/>
        </w:rPr>
        <w:t xml:space="preserve"> </w:t>
      </w:r>
      <w:r w:rsidRPr="00856607">
        <w:rPr>
          <w:rStyle w:val="Char2"/>
          <w:rFonts w:hint="eastAsia"/>
          <w:rtl/>
        </w:rPr>
        <w:t>تَضْرِبَ</w:t>
      </w:r>
      <w:r w:rsidRPr="00856607">
        <w:rPr>
          <w:rStyle w:val="Char2"/>
          <w:rtl/>
        </w:rPr>
        <w:t xml:space="preserve"> </w:t>
      </w:r>
      <w:r w:rsidRPr="00856607">
        <w:rPr>
          <w:rStyle w:val="Char2"/>
          <w:rFonts w:hint="eastAsia"/>
          <w:rtl/>
        </w:rPr>
        <w:t>بِيَدَيْكَ</w:t>
      </w:r>
      <w:r w:rsidRPr="00856607">
        <w:rPr>
          <w:rStyle w:val="Char2"/>
          <w:rtl/>
        </w:rPr>
        <w:t xml:space="preserve"> </w:t>
      </w:r>
      <w:r w:rsidRPr="00856607">
        <w:rPr>
          <w:rStyle w:val="Char2"/>
          <w:rFonts w:hint="eastAsia"/>
          <w:rtl/>
        </w:rPr>
        <w:t>الأَرْضَ</w:t>
      </w:r>
      <w:r w:rsidRPr="00856607">
        <w:rPr>
          <w:rStyle w:val="Char2"/>
          <w:rtl/>
        </w:rPr>
        <w:t xml:space="preserve"> </w:t>
      </w:r>
      <w:r w:rsidRPr="00856607">
        <w:rPr>
          <w:rStyle w:val="Char2"/>
          <w:rFonts w:hint="eastAsia"/>
          <w:rtl/>
        </w:rPr>
        <w:t>ثُمَّ</w:t>
      </w:r>
      <w:r w:rsidRPr="00856607">
        <w:rPr>
          <w:rStyle w:val="Char2"/>
          <w:rtl/>
        </w:rPr>
        <w:t xml:space="preserve"> </w:t>
      </w:r>
      <w:r w:rsidRPr="00856607">
        <w:rPr>
          <w:rStyle w:val="Char2"/>
          <w:rFonts w:hint="eastAsia"/>
          <w:rtl/>
        </w:rPr>
        <w:t>تَنْفُخَ</w:t>
      </w:r>
      <w:r w:rsidRPr="00856607">
        <w:rPr>
          <w:rStyle w:val="Char2"/>
          <w:rFonts w:hint="cs"/>
          <w:rtl/>
        </w:rPr>
        <w:t xml:space="preserve"> فِيْهِمَا</w:t>
      </w:r>
      <w:r w:rsidRPr="00856607">
        <w:rPr>
          <w:rStyle w:val="Char2"/>
          <w:rtl/>
        </w:rPr>
        <w:t xml:space="preserve"> </w:t>
      </w:r>
      <w:r w:rsidRPr="00856607">
        <w:rPr>
          <w:rStyle w:val="Char2"/>
          <w:rFonts w:hint="eastAsia"/>
          <w:rtl/>
        </w:rPr>
        <w:t>ثُمَّ</w:t>
      </w:r>
      <w:r w:rsidRPr="00856607">
        <w:rPr>
          <w:rStyle w:val="Char2"/>
          <w:rtl/>
        </w:rPr>
        <w:t xml:space="preserve"> </w:t>
      </w:r>
      <w:r w:rsidRPr="00856607">
        <w:rPr>
          <w:rStyle w:val="Char2"/>
          <w:rFonts w:hint="eastAsia"/>
          <w:rtl/>
        </w:rPr>
        <w:t>تَمْسَحَ</w:t>
      </w:r>
      <w:r w:rsidRPr="00856607">
        <w:rPr>
          <w:rStyle w:val="Char2"/>
          <w:rtl/>
        </w:rPr>
        <w:t xml:space="preserve"> </w:t>
      </w:r>
      <w:r w:rsidRPr="00856607">
        <w:rPr>
          <w:rStyle w:val="Char2"/>
          <w:rFonts w:hint="eastAsia"/>
          <w:rtl/>
        </w:rPr>
        <w:t>بِهِمَا</w:t>
      </w:r>
      <w:r w:rsidRPr="00856607">
        <w:rPr>
          <w:rStyle w:val="Char2"/>
          <w:rtl/>
        </w:rPr>
        <w:t xml:space="preserve"> </w:t>
      </w:r>
      <w:r w:rsidRPr="00856607">
        <w:rPr>
          <w:rStyle w:val="Char2"/>
          <w:rFonts w:hint="eastAsia"/>
          <w:rtl/>
        </w:rPr>
        <w:t>وَجْهَكَ</w:t>
      </w:r>
      <w:r w:rsidRPr="00856607">
        <w:rPr>
          <w:rStyle w:val="Char2"/>
          <w:rtl/>
        </w:rPr>
        <w:t xml:space="preserve"> </w:t>
      </w:r>
      <w:r w:rsidRPr="00856607">
        <w:rPr>
          <w:rStyle w:val="Char2"/>
          <w:rFonts w:hint="eastAsia"/>
          <w:rtl/>
        </w:rPr>
        <w:t>وَكَفَّيْكَ</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Style w:val="Chara"/>
          <w:rFonts w:hint="cs"/>
          <w:rtl/>
        </w:rPr>
        <w:t>اینقدر برای تو کافی بود که با هر دو دستت بر زمین بزنی، سپس آن</w:t>
      </w:r>
      <w:r w:rsidRPr="00856607">
        <w:rPr>
          <w:rStyle w:val="Chara"/>
          <w:rFonts w:hint="eastAsia"/>
          <w:rtl/>
        </w:rPr>
        <w:t>‌</w:t>
      </w:r>
      <w:r w:rsidRPr="00856607">
        <w:rPr>
          <w:rStyle w:val="Chara"/>
          <w:rFonts w:hint="cs"/>
          <w:rtl/>
        </w:rPr>
        <w:t>ها را بتکانی، سپس آن</w:t>
      </w:r>
      <w:r w:rsidR="00D131D3" w:rsidRPr="00856607">
        <w:rPr>
          <w:rStyle w:val="Chara"/>
          <w:rFonts w:hint="cs"/>
          <w:rtl/>
        </w:rPr>
        <w:t xml:space="preserve">‌ها </w:t>
      </w:r>
      <w:r w:rsidRPr="00856607">
        <w:rPr>
          <w:rStyle w:val="Chara"/>
          <w:rFonts w:hint="cs"/>
          <w:rtl/>
        </w:rPr>
        <w:t>برا روی خود و هر دو کف دستت بکشی</w:t>
      </w:r>
      <w:r w:rsidRPr="00856607">
        <w:rPr>
          <w:rStyle w:val="Charb"/>
          <w:rFonts w:hint="cs"/>
          <w:rtl/>
        </w:rPr>
        <w:t>»</w:t>
      </w:r>
      <w:r w:rsidR="00464BD5" w:rsidRPr="003F0D20">
        <w:rPr>
          <w:rFonts w:cs="IRNazli" w:hint="cs"/>
          <w:b/>
          <w:bCs/>
          <w:rtl/>
          <w:lang w:bidi="fa-IR"/>
        </w:rPr>
        <w:t xml:space="preserve"> </w:t>
      </w:r>
      <w:r w:rsidRPr="003F0D20">
        <w:rPr>
          <w:rStyle w:val="Char3"/>
          <w:rFonts w:hint="cs"/>
          <w:rtl/>
        </w:rPr>
        <w:t xml:space="preserve">و از حضرت ابن عمر مروی است که </w:t>
      </w:r>
      <w:r w:rsidRPr="003F0D20">
        <w:rPr>
          <w:rFonts w:cs="IRNazli" w:hint="cs"/>
          <w:sz w:val="32"/>
          <w:szCs w:val="32"/>
          <w:rtl/>
          <w:lang w:bidi="fa-IR"/>
        </w:rPr>
        <w:t>«</w:t>
      </w:r>
      <w:r w:rsidRPr="00856607">
        <w:rPr>
          <w:rStyle w:val="Char2"/>
          <w:rFonts w:hint="eastAsia"/>
          <w:rtl/>
        </w:rPr>
        <w:t>التَّيَمُّمُ</w:t>
      </w:r>
      <w:r w:rsidRPr="00856607">
        <w:rPr>
          <w:rStyle w:val="Char2"/>
          <w:rtl/>
        </w:rPr>
        <w:t xml:space="preserve"> </w:t>
      </w:r>
      <w:r w:rsidRPr="00856607">
        <w:rPr>
          <w:rStyle w:val="Char2"/>
          <w:rFonts w:hint="eastAsia"/>
          <w:rtl/>
        </w:rPr>
        <w:t>ضَرْبَتَانِ</w:t>
      </w:r>
      <w:r w:rsidRPr="00856607">
        <w:rPr>
          <w:rStyle w:val="Char2"/>
          <w:rtl/>
        </w:rPr>
        <w:t xml:space="preserve">: </w:t>
      </w:r>
      <w:r w:rsidRPr="00856607">
        <w:rPr>
          <w:rStyle w:val="Char2"/>
          <w:rFonts w:hint="eastAsia"/>
          <w:rtl/>
        </w:rPr>
        <w:t>ضَرْبَةٌ</w:t>
      </w:r>
      <w:r w:rsidRPr="00856607">
        <w:rPr>
          <w:rStyle w:val="Char2"/>
          <w:rtl/>
        </w:rPr>
        <w:t xml:space="preserve"> </w:t>
      </w:r>
      <w:r w:rsidRPr="00856607">
        <w:rPr>
          <w:rStyle w:val="Char2"/>
          <w:rFonts w:hint="eastAsia"/>
          <w:rtl/>
        </w:rPr>
        <w:t>لِلْوَجْهِ</w:t>
      </w:r>
      <w:r w:rsidRPr="00856607">
        <w:rPr>
          <w:rStyle w:val="Char2"/>
          <w:rtl/>
        </w:rPr>
        <w:t xml:space="preserve">, </w:t>
      </w:r>
      <w:r w:rsidRPr="00856607">
        <w:rPr>
          <w:rStyle w:val="Char2"/>
          <w:rFonts w:hint="eastAsia"/>
          <w:rtl/>
        </w:rPr>
        <w:t>وَضَرْبَةٌ</w:t>
      </w:r>
      <w:r w:rsidRPr="00856607">
        <w:rPr>
          <w:rStyle w:val="Char2"/>
          <w:rtl/>
        </w:rPr>
        <w:t xml:space="preserve"> </w:t>
      </w:r>
      <w:r w:rsidRPr="00856607">
        <w:rPr>
          <w:rStyle w:val="Char2"/>
          <w:rFonts w:hint="eastAsia"/>
          <w:rtl/>
        </w:rPr>
        <w:t>لِلْيَدَيْنِ</w:t>
      </w:r>
      <w:r w:rsidRPr="00856607">
        <w:rPr>
          <w:rStyle w:val="Char2"/>
          <w:rtl/>
        </w:rPr>
        <w:t xml:space="preserve"> </w:t>
      </w:r>
      <w:r w:rsidRPr="00856607">
        <w:rPr>
          <w:rStyle w:val="Char2"/>
          <w:rFonts w:hint="eastAsia"/>
          <w:rtl/>
        </w:rPr>
        <w:t>إِلَى</w:t>
      </w:r>
      <w:r w:rsidRPr="00856607">
        <w:rPr>
          <w:rStyle w:val="Char2"/>
          <w:rtl/>
        </w:rPr>
        <w:t xml:space="preserve"> </w:t>
      </w:r>
      <w:r w:rsidRPr="00856607">
        <w:rPr>
          <w:rStyle w:val="Char2"/>
          <w:rFonts w:hint="eastAsia"/>
          <w:rtl/>
        </w:rPr>
        <w:t>الْمِرْفَقَيْنِ</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Style w:val="Chara"/>
          <w:rFonts w:hint="cs"/>
          <w:rtl/>
        </w:rPr>
        <w:t>تیمم دو بار زدن است، یکی بر روی و دیگری برای دو دست تا آرنج</w:t>
      </w:r>
      <w:r w:rsidR="00856607">
        <w:rPr>
          <w:rStyle w:val="Chara"/>
          <w:rFonts w:hint="eastAsia"/>
          <w:rtl/>
        </w:rPr>
        <w:t>‌</w:t>
      </w:r>
      <w:r w:rsidRPr="00856607">
        <w:rPr>
          <w:rStyle w:val="Chara"/>
          <w:rFonts w:hint="cs"/>
          <w:rtl/>
        </w:rPr>
        <w:t xml:space="preserve">ها» </w:t>
      </w:r>
      <w:r w:rsidRPr="003F0D20">
        <w:rPr>
          <w:rStyle w:val="Char3"/>
          <w:rFonts w:hint="cs"/>
          <w:rtl/>
        </w:rPr>
        <w:t>و عملکرد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و صحابه به هر</w:t>
      </w:r>
      <w:r w:rsidR="00856607">
        <w:rPr>
          <w:rStyle w:val="Char3"/>
          <w:rFonts w:hint="cs"/>
          <w:rtl/>
        </w:rPr>
        <w:t xml:space="preserve"> </w:t>
      </w:r>
      <w:r w:rsidRPr="003F0D20">
        <w:rPr>
          <w:rStyle w:val="Char3"/>
          <w:rFonts w:hint="cs"/>
          <w:rtl/>
        </w:rPr>
        <w:t xml:space="preserve">دو شکل نقل شده است، صورت تطبیق روشن است که لفظ </w:t>
      </w:r>
      <w:r w:rsidRPr="00856607">
        <w:rPr>
          <w:rStyle w:val="Charb"/>
          <w:rFonts w:hint="cs"/>
          <w:rtl/>
        </w:rPr>
        <w:t>«</w:t>
      </w:r>
      <w:r w:rsidRPr="00856607">
        <w:rPr>
          <w:rStyle w:val="Char2"/>
          <w:rFonts w:hint="eastAsia"/>
          <w:rtl/>
        </w:rPr>
        <w:t>إِنَّمَا</w:t>
      </w:r>
      <w:r w:rsidRPr="00856607">
        <w:rPr>
          <w:rStyle w:val="Char2"/>
          <w:rtl/>
        </w:rPr>
        <w:t xml:space="preserve"> </w:t>
      </w:r>
      <w:r w:rsidRPr="00856607">
        <w:rPr>
          <w:rStyle w:val="Char2"/>
          <w:rFonts w:hint="eastAsia"/>
          <w:rtl/>
        </w:rPr>
        <w:t>يَكْفِيكَ</w:t>
      </w:r>
      <w:r w:rsidRPr="00856607">
        <w:rPr>
          <w:rStyle w:val="Charb"/>
          <w:rFonts w:hint="cs"/>
          <w:rtl/>
        </w:rPr>
        <w:t>»</w:t>
      </w:r>
      <w:r w:rsidRPr="003F0D20">
        <w:rPr>
          <w:rStyle w:val="Char3"/>
          <w:rFonts w:hint="cs"/>
          <w:rtl/>
        </w:rPr>
        <w:t xml:space="preserve"> به آن راهنمایی می‌کند که صورت اول ادنی تیمم است و صورت دوم سنت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بدین صورت می‌توان اختلاف آن‌ها در تیمم را حمل نمود، و بعید نیست که تأویل فعل پیامبر</w:t>
      </w:r>
      <w:r w:rsidR="00971FDA" w:rsidRPr="003F0D20">
        <w:rPr>
          <w:rStyle w:val="Char3"/>
          <w:rFonts w:ascii="CTraditional Arabic" w:hAnsi="CTraditional Arabic" w:cs="CTraditional Arabic" w:hint="cs"/>
          <w:rtl/>
        </w:rPr>
        <w:t xml:space="preserve"> ج </w:t>
      </w:r>
      <w:r w:rsidRPr="003F0D20">
        <w:rPr>
          <w:rStyle w:val="Char3"/>
          <w:rFonts w:hint="cs"/>
          <w:rtl/>
        </w:rPr>
        <w:t>این باشد که او به عمار تعلیم داد که مشروع در تیمم رساندن آن غباری است که به دست‌ها رسیده است، در حال ضر</w:t>
      </w:r>
      <w:r w:rsidRPr="003F0D20">
        <w:rPr>
          <w:rFonts w:cs="IRNazli" w:hint="cs"/>
          <w:rtl/>
          <w:lang w:bidi="fa-IR"/>
        </w:rPr>
        <w:t>ب</w:t>
      </w:r>
      <w:r w:rsidR="00B94AC0">
        <w:rPr>
          <w:rFonts w:cs="IRNazli" w:hint="cs"/>
          <w:rtl/>
          <w:lang w:bidi="fa-IR"/>
        </w:rPr>
        <w:t>ۀ</w:t>
      </w:r>
      <w:r w:rsidRPr="003F0D20">
        <w:rPr>
          <w:rStyle w:val="Char3"/>
          <w:rFonts w:hint="cs"/>
          <w:rtl/>
        </w:rPr>
        <w:t>، نه این که در خاک غلطید، و نخواست که قدر ممسوح از اعضای تیمم و عدد ضربات را بیان بفرماید، و نیز احتمال هم می‌رود که قول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به عمار، محمول بر همین معنی باشد، و منظور از آن در برابر غلطیدن در خاک حصر بر همین کیفیت باشد، و در اینگونه مسایل باید مردم روشی را اختیار نمایند که بدانند از عهد</w:t>
      </w:r>
      <w:r w:rsidR="00026471" w:rsidRPr="003F0D20">
        <w:rPr>
          <w:rStyle w:val="Char3"/>
          <w:rFonts w:hint="cs"/>
          <w:rtl/>
        </w:rPr>
        <w:t>ۀ</w:t>
      </w:r>
      <w:r w:rsidRPr="003F0D20">
        <w:rPr>
          <w:rStyle w:val="Char3"/>
          <w:rFonts w:hint="cs"/>
          <w:rtl/>
        </w:rPr>
        <w:t xml:space="preserve"> آن بطور کامل برآمده</w:t>
      </w:r>
      <w:r w:rsidR="00703F57" w:rsidRPr="003F0D20">
        <w:rPr>
          <w:rStyle w:val="Char3"/>
          <w:rFonts w:hint="cs"/>
          <w:rtl/>
        </w:rPr>
        <w:t>‌اند</w:t>
      </w:r>
      <w:r w:rsidRPr="003F0D20">
        <w:rPr>
          <w:rStyle w:val="Char3"/>
          <w:rFonts w:hint="cs"/>
          <w:rtl/>
        </w:rPr>
        <w:t>.</w:t>
      </w:r>
    </w:p>
    <w:p w:rsidR="000F6A6E" w:rsidRPr="003F0D20" w:rsidRDefault="000F6A6E" w:rsidP="00F52015">
      <w:pPr>
        <w:pStyle w:val="a2"/>
        <w:rPr>
          <w:rtl/>
        </w:rPr>
      </w:pPr>
      <w:bookmarkStart w:id="4611" w:name="_Toc435272204"/>
      <w:bookmarkStart w:id="4612" w:name="_Toc435275593"/>
      <w:bookmarkStart w:id="4613" w:name="_Toc435276598"/>
      <w:bookmarkStart w:id="4614" w:name="_Toc435277603"/>
      <w:bookmarkStart w:id="4615" w:name="_Toc435278614"/>
      <w:r w:rsidRPr="003F0D20">
        <w:rPr>
          <w:rFonts w:hint="cs"/>
          <w:rtl/>
        </w:rPr>
        <w:t>تیمم از جنابت:</w:t>
      </w:r>
      <w:bookmarkEnd w:id="4611"/>
      <w:bookmarkEnd w:id="4612"/>
      <w:bookmarkEnd w:id="4613"/>
      <w:bookmarkEnd w:id="4614"/>
      <w:bookmarkEnd w:id="461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 xml:space="preserve">حضرت عمر، و ابن مسعود </w:t>
      </w:r>
      <w:r w:rsidR="00856607" w:rsidRPr="00856607">
        <w:rPr>
          <w:rFonts w:cs="CTraditional Arabic" w:hint="cs"/>
          <w:rtl/>
          <w:lang w:bidi="fa-IR"/>
        </w:rPr>
        <w:t>ب</w:t>
      </w:r>
      <w:r w:rsidRPr="003F0D20">
        <w:rPr>
          <w:rStyle w:val="Char3"/>
          <w:rFonts w:hint="cs"/>
          <w:rtl/>
        </w:rPr>
        <w:t xml:space="preserve"> برای جنب به تیمم قایل نبودند و آیه را بر دست‌زدن به زن حمل نمودند که از آن وضو می‌شکند، ولی حدیث عمران و عمار برخلاف آن گواهی می‌دهند، در هیچ حدیث صحیحی ندیده‌ام که تصریح بر این باشد که برای هر نماز فرضی جداگانه باید تیمم کرد، یا این که برای آبق</w:t>
      </w:r>
      <w:r w:rsidRPr="003F0D20">
        <w:rPr>
          <w:rFonts w:cs="IRNazli" w:hint="cs"/>
          <w:vertAlign w:val="superscript"/>
          <w:rtl/>
          <w:lang w:bidi="fa-IR"/>
        </w:rPr>
        <w:t>(</w:t>
      </w:r>
      <w:r w:rsidRPr="003F0D20">
        <w:rPr>
          <w:rStyle w:val="FootnoteReference"/>
          <w:rFonts w:cs="IRNazli"/>
          <w:rtl/>
          <w:lang w:bidi="fa-IR"/>
        </w:rPr>
        <w:footnoteReference w:id="30"/>
      </w:r>
      <w:r w:rsidRPr="003F0D20">
        <w:rPr>
          <w:rFonts w:cs="IRNazli" w:hint="cs"/>
          <w:vertAlign w:val="superscript"/>
          <w:rtl/>
          <w:lang w:bidi="fa-IR"/>
        </w:rPr>
        <w:t>)</w:t>
      </w:r>
      <w:r w:rsidRPr="003F0D20">
        <w:rPr>
          <w:rStyle w:val="Char3"/>
          <w:rFonts w:hint="cs"/>
          <w:rtl/>
        </w:rPr>
        <w:t xml:space="preserve"> تیمم جایز نیست، بلکه این‌ها از تخریجات می‌باشند.</w:t>
      </w:r>
    </w:p>
    <w:p w:rsidR="000F6A6E" w:rsidRPr="00856607" w:rsidRDefault="000F6A6E" w:rsidP="00856607">
      <w:pPr>
        <w:pStyle w:val="a4"/>
        <w:rPr>
          <w:rtl/>
        </w:rPr>
      </w:pPr>
      <w:r w:rsidRPr="00856607">
        <w:rPr>
          <w:rFonts w:hint="cs"/>
          <w:rtl/>
        </w:rPr>
        <w:t>رسول خدا</w:t>
      </w:r>
      <w:r w:rsidR="00971FDA" w:rsidRPr="00856607">
        <w:rPr>
          <w:rFonts w:ascii="CTraditional Arabic" w:hAnsi="CTraditional Arabic" w:cs="CTraditional Arabic" w:hint="cs"/>
          <w:rtl/>
        </w:rPr>
        <w:t xml:space="preserve"> ج </w:t>
      </w:r>
      <w:r w:rsidRPr="00856607">
        <w:rPr>
          <w:rFonts w:hint="cs"/>
          <w:rtl/>
        </w:rPr>
        <w:t xml:space="preserve">در باره کسی که زخم داشته باشد، فرمود: </w:t>
      </w:r>
      <w:r w:rsidRPr="00856607">
        <w:rPr>
          <w:rStyle w:val="Charb"/>
          <w:rFonts w:hint="cs"/>
          <w:rtl/>
        </w:rPr>
        <w:t>«</w:t>
      </w:r>
      <w:r w:rsidRPr="00856607">
        <w:rPr>
          <w:rStyle w:val="Char2"/>
          <w:rFonts w:hint="eastAsia"/>
          <w:rtl/>
        </w:rPr>
        <w:t>إنَّمَا</w:t>
      </w:r>
      <w:r w:rsidRPr="00856607">
        <w:rPr>
          <w:rStyle w:val="Char2"/>
          <w:rtl/>
        </w:rPr>
        <w:t xml:space="preserve"> </w:t>
      </w:r>
      <w:r w:rsidRPr="00856607">
        <w:rPr>
          <w:rStyle w:val="Char2"/>
          <w:rFonts w:hint="eastAsia"/>
          <w:rtl/>
        </w:rPr>
        <w:t>كَانَ</w:t>
      </w:r>
      <w:r w:rsidRPr="00856607">
        <w:rPr>
          <w:rStyle w:val="Char2"/>
          <w:rtl/>
        </w:rPr>
        <w:t xml:space="preserve"> </w:t>
      </w:r>
      <w:r w:rsidRPr="00856607">
        <w:rPr>
          <w:rStyle w:val="Char2"/>
          <w:rFonts w:hint="eastAsia"/>
          <w:rtl/>
        </w:rPr>
        <w:t>يَكْفِيهِ</w:t>
      </w:r>
      <w:r w:rsidRPr="00856607">
        <w:rPr>
          <w:rStyle w:val="Char2"/>
          <w:rtl/>
        </w:rPr>
        <w:t xml:space="preserve"> </w:t>
      </w:r>
      <w:r w:rsidRPr="00856607">
        <w:rPr>
          <w:rStyle w:val="Char2"/>
          <w:rFonts w:hint="eastAsia"/>
          <w:rtl/>
        </w:rPr>
        <w:t>أَنْ</w:t>
      </w:r>
      <w:r w:rsidRPr="00856607">
        <w:rPr>
          <w:rStyle w:val="Char2"/>
          <w:rtl/>
        </w:rPr>
        <w:t xml:space="preserve"> </w:t>
      </w:r>
      <w:r w:rsidRPr="00856607">
        <w:rPr>
          <w:rStyle w:val="Char2"/>
          <w:rFonts w:hint="eastAsia"/>
          <w:rtl/>
        </w:rPr>
        <w:t>يَتَيَمَّمَ،</w:t>
      </w:r>
      <w:r w:rsidRPr="00856607">
        <w:rPr>
          <w:rStyle w:val="Char2"/>
          <w:rtl/>
        </w:rPr>
        <w:t xml:space="preserve"> </w:t>
      </w:r>
      <w:r w:rsidRPr="00856607">
        <w:rPr>
          <w:rStyle w:val="Char2"/>
          <w:rFonts w:hint="eastAsia"/>
          <w:rtl/>
        </w:rPr>
        <w:t>وَيَعْصِبَ</w:t>
      </w:r>
      <w:r w:rsidRPr="00856607">
        <w:rPr>
          <w:rStyle w:val="Char2"/>
          <w:rtl/>
        </w:rPr>
        <w:t xml:space="preserve"> </w:t>
      </w:r>
      <w:r w:rsidRPr="00856607">
        <w:rPr>
          <w:rStyle w:val="Char2"/>
          <w:rFonts w:hint="eastAsia"/>
          <w:rtl/>
        </w:rPr>
        <w:t>عَلَى</w:t>
      </w:r>
      <w:r w:rsidRPr="00856607">
        <w:rPr>
          <w:rStyle w:val="Char2"/>
          <w:rtl/>
        </w:rPr>
        <w:t xml:space="preserve"> </w:t>
      </w:r>
      <w:r w:rsidRPr="00856607">
        <w:rPr>
          <w:rStyle w:val="Char2"/>
          <w:rFonts w:hint="eastAsia"/>
          <w:rtl/>
        </w:rPr>
        <w:t>جُرْحِهِ</w:t>
      </w:r>
      <w:r w:rsidRPr="00856607">
        <w:rPr>
          <w:rStyle w:val="Char2"/>
          <w:rtl/>
        </w:rPr>
        <w:t xml:space="preserve"> </w:t>
      </w:r>
      <w:r w:rsidRPr="00856607">
        <w:rPr>
          <w:rStyle w:val="Char2"/>
          <w:rFonts w:hint="eastAsia"/>
          <w:rtl/>
        </w:rPr>
        <w:t>خِرْقَةً،</w:t>
      </w:r>
      <w:r w:rsidRPr="00856607">
        <w:rPr>
          <w:rStyle w:val="Char2"/>
          <w:rtl/>
        </w:rPr>
        <w:t xml:space="preserve"> </w:t>
      </w:r>
      <w:r w:rsidRPr="00856607">
        <w:rPr>
          <w:rStyle w:val="Char2"/>
          <w:rFonts w:hint="eastAsia"/>
          <w:rtl/>
        </w:rPr>
        <w:t>ثُمَّ</w:t>
      </w:r>
      <w:r w:rsidRPr="00856607">
        <w:rPr>
          <w:rStyle w:val="Char2"/>
          <w:rtl/>
        </w:rPr>
        <w:t xml:space="preserve"> </w:t>
      </w:r>
      <w:r w:rsidRPr="00856607">
        <w:rPr>
          <w:rStyle w:val="Char2"/>
          <w:rFonts w:hint="eastAsia"/>
          <w:rtl/>
        </w:rPr>
        <w:t>يَمْسَحَ</w:t>
      </w:r>
      <w:r w:rsidRPr="00856607">
        <w:rPr>
          <w:rStyle w:val="Char2"/>
          <w:rtl/>
        </w:rPr>
        <w:t xml:space="preserve"> </w:t>
      </w:r>
      <w:r w:rsidRPr="00856607">
        <w:rPr>
          <w:rStyle w:val="Char2"/>
          <w:rFonts w:hint="eastAsia"/>
          <w:rtl/>
        </w:rPr>
        <w:t>عَلَيْهَا</w:t>
      </w:r>
      <w:r w:rsidRPr="00856607">
        <w:rPr>
          <w:rStyle w:val="Char2"/>
          <w:rtl/>
        </w:rPr>
        <w:t xml:space="preserve"> </w:t>
      </w:r>
      <w:r w:rsidRPr="00856607">
        <w:rPr>
          <w:rStyle w:val="Char2"/>
          <w:rFonts w:hint="eastAsia"/>
          <w:rtl/>
        </w:rPr>
        <w:t>وَيَغْسِلَ</w:t>
      </w:r>
      <w:r w:rsidRPr="00856607">
        <w:rPr>
          <w:rStyle w:val="Char2"/>
          <w:rtl/>
        </w:rPr>
        <w:t xml:space="preserve"> </w:t>
      </w:r>
      <w:r w:rsidRPr="00856607">
        <w:rPr>
          <w:rStyle w:val="Char2"/>
          <w:rFonts w:hint="eastAsia"/>
          <w:rtl/>
        </w:rPr>
        <w:t>سَائِرَ</w:t>
      </w:r>
      <w:r w:rsidRPr="00856607">
        <w:rPr>
          <w:rStyle w:val="Char2"/>
          <w:rtl/>
        </w:rPr>
        <w:t xml:space="preserve"> </w:t>
      </w:r>
      <w:r w:rsidRPr="00856607">
        <w:rPr>
          <w:rStyle w:val="Char2"/>
          <w:rFonts w:hint="eastAsia"/>
          <w:rtl/>
        </w:rPr>
        <w:t>جَسَدِهِ</w:t>
      </w:r>
      <w:r w:rsidRPr="00856607">
        <w:rPr>
          <w:rStyle w:val="Charb"/>
          <w:rFonts w:hint="cs"/>
          <w:rtl/>
        </w:rPr>
        <w:t>»</w:t>
      </w:r>
      <w:r w:rsidR="00856607" w:rsidRPr="00856607">
        <w:rPr>
          <w:rFonts w:hint="cs"/>
          <w:rtl/>
        </w:rPr>
        <w:t>.</w:t>
      </w:r>
      <w:r w:rsidRPr="00856607">
        <w:rPr>
          <w:rStyle w:val="Charb"/>
          <w:rFonts w:hint="cs"/>
          <w:rtl/>
        </w:rPr>
        <w:t xml:space="preserve"> «</w:t>
      </w:r>
      <w:r w:rsidRPr="00856607">
        <w:rPr>
          <w:rFonts w:hint="cs"/>
          <w:rtl/>
        </w:rPr>
        <w:t>برای او کافیست که تیمم کند و بر زخم آن پارچه‌ای بپیچد و بر آن مسح کند و سایر بدن خود را بشوید</w:t>
      </w:r>
      <w:r w:rsidRPr="003F0D20">
        <w:rPr>
          <w:rFonts w:cs="Traditional Arabic" w:hint="cs"/>
          <w:rtl/>
        </w:rPr>
        <w:t>»</w:t>
      </w:r>
      <w:r w:rsidRPr="00856607">
        <w:rPr>
          <w:rFonts w:hint="cs"/>
          <w:rtl/>
        </w:rPr>
        <w:t xml:space="preserve"> می‌گویم که: در این حدیث اشاره به این است که همان</w:t>
      </w:r>
      <w:r w:rsidR="00856607">
        <w:rPr>
          <w:rFonts w:hint="eastAsia"/>
          <w:rtl/>
        </w:rPr>
        <w:t>‌</w:t>
      </w:r>
      <w:r w:rsidRPr="00856607">
        <w:rPr>
          <w:rFonts w:hint="cs"/>
          <w:rtl/>
        </w:rPr>
        <w:t>گونه که تیمم بدل از تمام بدن است در اینجا بدل از عضو هم هست، زیرا آن مانند چیزی است که مؤثر بالخاصی</w:t>
      </w:r>
      <w:r w:rsidR="00856607" w:rsidRPr="00856607">
        <w:rPr>
          <w:rFonts w:hint="cs"/>
          <w:rtl/>
        </w:rPr>
        <w:t>ۀ</w:t>
      </w:r>
      <w:r w:rsidRPr="00856607">
        <w:rPr>
          <w:rFonts w:hint="cs"/>
          <w:rtl/>
        </w:rPr>
        <w:t xml:space="preserve"> باشد، و در آن امر به مسح آمده است همانطور که در باره مسح علی الخفین ذکر کردیم.</w:t>
      </w:r>
    </w:p>
    <w:p w:rsidR="000F6A6E"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56607">
        <w:rPr>
          <w:rStyle w:val="Charb"/>
          <w:rFonts w:hint="cs"/>
          <w:rtl/>
        </w:rPr>
        <w:t>«</w:t>
      </w:r>
      <w:r w:rsidRPr="00856607">
        <w:rPr>
          <w:rStyle w:val="Char2"/>
          <w:rFonts w:hint="eastAsia"/>
          <w:rtl/>
        </w:rPr>
        <w:t>إِنَّ</w:t>
      </w:r>
      <w:r w:rsidRPr="00856607">
        <w:rPr>
          <w:rStyle w:val="Char2"/>
          <w:rtl/>
        </w:rPr>
        <w:t xml:space="preserve"> </w:t>
      </w:r>
      <w:r w:rsidRPr="00856607">
        <w:rPr>
          <w:rStyle w:val="Char2"/>
          <w:rFonts w:hint="eastAsia"/>
          <w:rtl/>
        </w:rPr>
        <w:t>الصَّعِيدَ</w:t>
      </w:r>
      <w:r w:rsidRPr="00856607">
        <w:rPr>
          <w:rStyle w:val="Char2"/>
          <w:rtl/>
        </w:rPr>
        <w:t xml:space="preserve"> </w:t>
      </w:r>
      <w:r w:rsidRPr="00856607">
        <w:rPr>
          <w:rStyle w:val="Char2"/>
          <w:rFonts w:hint="eastAsia"/>
          <w:rtl/>
        </w:rPr>
        <w:t>الطَّيِّبَ</w:t>
      </w:r>
      <w:r w:rsidRPr="00856607">
        <w:rPr>
          <w:rStyle w:val="Char2"/>
          <w:rtl/>
        </w:rPr>
        <w:t xml:space="preserve"> </w:t>
      </w:r>
      <w:r w:rsidRPr="00856607">
        <w:rPr>
          <w:rStyle w:val="Char2"/>
          <w:rFonts w:hint="eastAsia"/>
          <w:rtl/>
        </w:rPr>
        <w:t>وَضُوءُ</w:t>
      </w:r>
      <w:r w:rsidRPr="00856607">
        <w:rPr>
          <w:rStyle w:val="Char2"/>
          <w:rtl/>
        </w:rPr>
        <w:t xml:space="preserve"> </w:t>
      </w:r>
      <w:r w:rsidRPr="00856607">
        <w:rPr>
          <w:rStyle w:val="Char2"/>
          <w:rFonts w:hint="eastAsia"/>
          <w:rtl/>
        </w:rPr>
        <w:t>الْمُسْلِمِ</w:t>
      </w:r>
      <w:r w:rsidRPr="00856607">
        <w:rPr>
          <w:rStyle w:val="Char2"/>
          <w:rtl/>
        </w:rPr>
        <w:t xml:space="preserve"> </w:t>
      </w:r>
      <w:r w:rsidRPr="00856607">
        <w:rPr>
          <w:rStyle w:val="Char2"/>
          <w:rFonts w:hint="eastAsia"/>
          <w:rtl/>
        </w:rPr>
        <w:t>وَإِنْ</w:t>
      </w:r>
      <w:r w:rsidRPr="00856607">
        <w:rPr>
          <w:rStyle w:val="Char2"/>
          <w:rtl/>
        </w:rPr>
        <w:t xml:space="preserve"> </w:t>
      </w:r>
      <w:r w:rsidRPr="00856607">
        <w:rPr>
          <w:rStyle w:val="Char2"/>
          <w:rFonts w:hint="eastAsia"/>
          <w:rtl/>
        </w:rPr>
        <w:t>لَمْ</w:t>
      </w:r>
      <w:r w:rsidRPr="00856607">
        <w:rPr>
          <w:rStyle w:val="Char2"/>
          <w:rtl/>
        </w:rPr>
        <w:t xml:space="preserve"> </w:t>
      </w:r>
      <w:r w:rsidRPr="00856607">
        <w:rPr>
          <w:rStyle w:val="Char2"/>
          <w:rFonts w:hint="eastAsia"/>
          <w:rtl/>
        </w:rPr>
        <w:t>يَجِدِ</w:t>
      </w:r>
      <w:r w:rsidRPr="00856607">
        <w:rPr>
          <w:rStyle w:val="Char2"/>
          <w:rtl/>
        </w:rPr>
        <w:t xml:space="preserve"> </w:t>
      </w:r>
      <w:r w:rsidRPr="00856607">
        <w:rPr>
          <w:rStyle w:val="Char2"/>
          <w:rFonts w:hint="eastAsia"/>
          <w:rtl/>
        </w:rPr>
        <w:t>الْمَاءَ</w:t>
      </w:r>
      <w:r w:rsidRPr="00856607">
        <w:rPr>
          <w:rStyle w:val="Char2"/>
          <w:rtl/>
        </w:rPr>
        <w:t xml:space="preserve"> </w:t>
      </w:r>
      <w:r w:rsidRPr="00856607">
        <w:rPr>
          <w:rStyle w:val="Char2"/>
          <w:rFonts w:hint="eastAsia"/>
          <w:rtl/>
        </w:rPr>
        <w:t>عَشْرَ</w:t>
      </w:r>
      <w:r w:rsidRPr="00856607">
        <w:rPr>
          <w:rStyle w:val="Char2"/>
          <w:rtl/>
        </w:rPr>
        <w:t xml:space="preserve"> </w:t>
      </w:r>
      <w:r w:rsidRPr="00856607">
        <w:rPr>
          <w:rStyle w:val="Char2"/>
          <w:rFonts w:hint="eastAsia"/>
          <w:rtl/>
        </w:rPr>
        <w:t>سِنِينَ</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Style w:val="Chara"/>
          <w:rFonts w:hint="cs"/>
          <w:rtl/>
        </w:rPr>
        <w:t>خاک پاک وضوی مسلمان است، اگرچه تا ده سال آب نیابد</w:t>
      </w:r>
      <w:r w:rsidRPr="003F0D20">
        <w:rPr>
          <w:rFonts w:cs="Traditional Arabic" w:hint="cs"/>
          <w:rtl/>
          <w:lang w:bidi="fa-IR"/>
        </w:rPr>
        <w:t>»</w:t>
      </w:r>
      <w:r w:rsidRPr="003F0D20">
        <w:rPr>
          <w:rStyle w:val="Char3"/>
          <w:rFonts w:hint="cs"/>
          <w:rtl/>
        </w:rPr>
        <w:t>، منظور از آن سد باب تعمق است، زیرا در اینگونه موارد متعمقین به تعمق می‌پردازند، و از دستور رخصت خداوندی سرپیچی می‌کنند.</w:t>
      </w:r>
    </w:p>
    <w:p w:rsidR="00411A34" w:rsidRPr="003F0D20" w:rsidRDefault="00411A34" w:rsidP="00F52015">
      <w:pPr>
        <w:autoSpaceDE w:val="0"/>
        <w:autoSpaceDN w:val="0"/>
        <w:adjustRightInd w:val="0"/>
        <w:ind w:firstLine="284"/>
        <w:jc w:val="both"/>
        <w:rPr>
          <w:rStyle w:val="Char3"/>
          <w:rtl/>
        </w:rPr>
      </w:pPr>
    </w:p>
    <w:p w:rsidR="000F6A6E" w:rsidRPr="003F0D20" w:rsidRDefault="000F6A6E" w:rsidP="00985F6F">
      <w:pPr>
        <w:pStyle w:val="a0"/>
        <w:spacing w:line="230" w:lineRule="auto"/>
        <w:rPr>
          <w:rtl/>
        </w:rPr>
      </w:pPr>
      <w:bookmarkStart w:id="4616" w:name="_Toc435272205"/>
      <w:bookmarkStart w:id="4617" w:name="_Toc435275594"/>
      <w:bookmarkStart w:id="4618" w:name="_Toc435276599"/>
      <w:bookmarkStart w:id="4619" w:name="_Toc435277604"/>
      <w:bookmarkStart w:id="4620" w:name="_Toc435278615"/>
      <w:r w:rsidRPr="003F0D20">
        <w:rPr>
          <w:rFonts w:hint="cs"/>
          <w:rtl/>
        </w:rPr>
        <w:t>آداب رفتن به توالت</w:t>
      </w:r>
      <w:bookmarkEnd w:id="4616"/>
      <w:bookmarkEnd w:id="4617"/>
      <w:bookmarkEnd w:id="4618"/>
      <w:bookmarkEnd w:id="4619"/>
      <w:bookmarkEnd w:id="462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در آن چندین معنی مورد توجه است:</w:t>
      </w:r>
    </w:p>
    <w:p w:rsidR="000F6A6E" w:rsidRPr="003F0D20" w:rsidRDefault="000F6A6E" w:rsidP="00985F6F">
      <w:pPr>
        <w:pStyle w:val="a2"/>
        <w:spacing w:line="230" w:lineRule="auto"/>
        <w:rPr>
          <w:rtl/>
        </w:rPr>
      </w:pPr>
      <w:bookmarkStart w:id="4621" w:name="_Toc435272206"/>
      <w:bookmarkStart w:id="4622" w:name="_Toc435275595"/>
      <w:bookmarkStart w:id="4623" w:name="_Toc435276600"/>
      <w:bookmarkStart w:id="4624" w:name="_Toc435277605"/>
      <w:bookmarkStart w:id="4625" w:name="_Toc435278616"/>
      <w:r w:rsidRPr="003F0D20">
        <w:rPr>
          <w:rFonts w:hint="cs"/>
          <w:rtl/>
        </w:rPr>
        <w:t>1- تعظیم قبله:</w:t>
      </w:r>
      <w:bookmarkEnd w:id="4621"/>
      <w:bookmarkEnd w:id="4622"/>
      <w:bookmarkEnd w:id="4623"/>
      <w:bookmarkEnd w:id="4624"/>
      <w:bookmarkEnd w:id="462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یکی تعظیم قبله است: که در این مورد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856607">
        <w:rPr>
          <w:rStyle w:val="Charb"/>
          <w:rFonts w:hint="cs"/>
          <w:rtl/>
        </w:rPr>
        <w:t>«</w:t>
      </w:r>
      <w:r w:rsidRPr="00856607">
        <w:rPr>
          <w:rStyle w:val="Char2"/>
          <w:rFonts w:hint="eastAsia"/>
          <w:rtl/>
        </w:rPr>
        <w:t>إِذَا</w:t>
      </w:r>
      <w:r w:rsidRPr="00856607">
        <w:rPr>
          <w:rStyle w:val="Char2"/>
          <w:rtl/>
        </w:rPr>
        <w:t xml:space="preserve"> </w:t>
      </w:r>
      <w:r w:rsidRPr="00856607">
        <w:rPr>
          <w:rStyle w:val="Char2"/>
          <w:rFonts w:hint="eastAsia"/>
          <w:rtl/>
        </w:rPr>
        <w:t>أَتَيْتُمُ</w:t>
      </w:r>
      <w:r w:rsidRPr="00856607">
        <w:rPr>
          <w:rStyle w:val="Char2"/>
          <w:rtl/>
        </w:rPr>
        <w:t xml:space="preserve"> </w:t>
      </w:r>
      <w:r w:rsidRPr="00856607">
        <w:rPr>
          <w:rStyle w:val="Char2"/>
          <w:rFonts w:hint="eastAsia"/>
          <w:rtl/>
        </w:rPr>
        <w:t>الْغَائِطَ</w:t>
      </w:r>
      <w:r w:rsidRPr="00856607">
        <w:rPr>
          <w:rStyle w:val="Char2"/>
          <w:rtl/>
        </w:rPr>
        <w:t xml:space="preserve"> </w:t>
      </w:r>
      <w:r w:rsidRPr="00856607">
        <w:rPr>
          <w:rStyle w:val="Char2"/>
          <w:rFonts w:hint="eastAsia"/>
          <w:rtl/>
        </w:rPr>
        <w:t>فَلاَ</w:t>
      </w:r>
      <w:r w:rsidRPr="00856607">
        <w:rPr>
          <w:rStyle w:val="Char2"/>
          <w:rtl/>
        </w:rPr>
        <w:t xml:space="preserve"> </w:t>
      </w:r>
      <w:r w:rsidRPr="00856607">
        <w:rPr>
          <w:rStyle w:val="Char2"/>
          <w:rFonts w:hint="eastAsia"/>
          <w:rtl/>
        </w:rPr>
        <w:t>تَسْتَقْبِلُوا</w:t>
      </w:r>
      <w:r w:rsidRPr="00856607">
        <w:rPr>
          <w:rStyle w:val="Char2"/>
          <w:rtl/>
        </w:rPr>
        <w:t xml:space="preserve"> </w:t>
      </w:r>
      <w:r w:rsidRPr="00856607">
        <w:rPr>
          <w:rStyle w:val="Char2"/>
          <w:rFonts w:hint="eastAsia"/>
          <w:rtl/>
        </w:rPr>
        <w:t>الْقِبْلَةَ</w:t>
      </w:r>
      <w:r w:rsidRPr="00856607">
        <w:rPr>
          <w:rStyle w:val="Char2"/>
          <w:rtl/>
        </w:rPr>
        <w:t xml:space="preserve"> </w:t>
      </w:r>
      <w:r w:rsidRPr="00856607">
        <w:rPr>
          <w:rStyle w:val="Char2"/>
          <w:rFonts w:hint="eastAsia"/>
          <w:rtl/>
        </w:rPr>
        <w:t>وَلاَ</w:t>
      </w:r>
      <w:r w:rsidRPr="00856607">
        <w:rPr>
          <w:rStyle w:val="Char2"/>
          <w:rtl/>
        </w:rPr>
        <w:t xml:space="preserve"> </w:t>
      </w:r>
      <w:r w:rsidRPr="00856607">
        <w:rPr>
          <w:rStyle w:val="Char2"/>
          <w:rFonts w:hint="eastAsia"/>
          <w:rtl/>
        </w:rPr>
        <w:t>تَسْتَدْبِرُوهَا</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Style w:val="Chara"/>
          <w:rFonts w:hint="cs"/>
          <w:rtl/>
        </w:rPr>
        <w:t>هرگاه به توالت رفتید روی به قبله و همچنین پشت به آن، ننشینید</w:t>
      </w:r>
      <w:r w:rsidRPr="00856607">
        <w:rPr>
          <w:rStyle w:val="Charb"/>
          <w:rFonts w:hint="cs"/>
          <w:rtl/>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در آن حکمت دیگری هم هست، و آن این که چون تعظیم خداوند، امری است مخفی در قلب، می‌بایستی قایم‌</w:t>
      </w:r>
      <w:r w:rsidR="00856607">
        <w:rPr>
          <w:rStyle w:val="Char3"/>
          <w:rFonts w:hint="cs"/>
          <w:rtl/>
        </w:rPr>
        <w:t xml:space="preserve"> </w:t>
      </w:r>
      <w:r w:rsidRPr="003F0D20">
        <w:rPr>
          <w:rStyle w:val="Char3"/>
          <w:rFonts w:hint="cs"/>
          <w:rtl/>
        </w:rPr>
        <w:t>مقام ظاهری داشته باشد، و در شرایع قبلی رفتن به عبادت خانه‌هایی که برای خدا ساخته و از شعایرالله و شعایر دین قرار داده می‌شدند قایم‌</w:t>
      </w:r>
      <w:r w:rsidR="00856607">
        <w:rPr>
          <w:rStyle w:val="Char3"/>
          <w:rFonts w:hint="cs"/>
          <w:rtl/>
        </w:rPr>
        <w:t xml:space="preserve"> </w:t>
      </w:r>
      <w:r w:rsidRPr="003F0D20">
        <w:rPr>
          <w:rStyle w:val="Char3"/>
          <w:rFonts w:hint="cs"/>
          <w:rtl/>
        </w:rPr>
        <w:t>مقام تعظیم خداوندی قرار داده می‌شد، شریعت ما استقبال قبله و تکبیر را به جای آن قرار داد، پس وقتی که خداوند استقبال قبله را قایم‌</w:t>
      </w:r>
      <w:r w:rsidR="00856607">
        <w:rPr>
          <w:rStyle w:val="Char3"/>
          <w:rFonts w:hint="cs"/>
          <w:rtl/>
        </w:rPr>
        <w:t xml:space="preserve"> </w:t>
      </w:r>
      <w:r w:rsidRPr="003F0D20">
        <w:rPr>
          <w:rStyle w:val="Char3"/>
          <w:rFonts w:hint="cs"/>
          <w:rtl/>
        </w:rPr>
        <w:t>مقام توجه قلب</w:t>
      </w:r>
      <w:r w:rsidR="00265EC6" w:rsidRPr="003F0D20">
        <w:rPr>
          <w:rStyle w:val="Char3"/>
          <w:rFonts w:hint="cs"/>
          <w:rtl/>
        </w:rPr>
        <w:t xml:space="preserve"> به‌سوی </w:t>
      </w:r>
      <w:r w:rsidRPr="003F0D20">
        <w:rPr>
          <w:rStyle w:val="Char3"/>
          <w:rFonts w:hint="cs"/>
          <w:rtl/>
        </w:rPr>
        <w:t>تعظیم الله، و جمع خاطر در ذکر الله قرار داد، و سبب قایم‌مقام‌ بودنش این است که این هیأت مردم را به یاد خداوند می‌اندازد. بنابر</w:t>
      </w:r>
      <w:r w:rsidR="00856607">
        <w:rPr>
          <w:rStyle w:val="Char3"/>
          <w:rFonts w:hint="cs"/>
          <w:rtl/>
        </w:rPr>
        <w:t xml:space="preserve"> </w:t>
      </w:r>
      <w:r w:rsidRPr="003F0D20">
        <w:rPr>
          <w:rStyle w:val="Char3"/>
          <w:rFonts w:hint="cs"/>
          <w:rtl/>
        </w:rPr>
        <w:t>این،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از این حکم چنین استنباط نمود که هیأت استقبال، ویژه‌ای تعظیمی قرار گیرد بدین شکل که برای وضعیتی که کاملاً مخالف و مباین نماز است بکار نرود، در روایات، استقبال و استدبار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راجع به قبله منقول است و بین این دو گونه روایات چنین تطبیق داده</w:t>
      </w:r>
      <w:r w:rsidR="00110570" w:rsidRPr="003F0D20">
        <w:rPr>
          <w:rStyle w:val="Char3"/>
          <w:rFonts w:hint="cs"/>
          <w:rtl/>
        </w:rPr>
        <w:t xml:space="preserve">‌اند </w:t>
      </w:r>
      <w:r w:rsidRPr="003F0D20">
        <w:rPr>
          <w:rStyle w:val="Char3"/>
          <w:rFonts w:hint="cs"/>
          <w:rtl/>
        </w:rPr>
        <w:t>که روایات نهی را بر تحریم آن در صحرا و ثبوت را بر اماکن حمل نموده</w:t>
      </w:r>
      <w:r w:rsidR="00703F57" w:rsidRPr="003F0D20">
        <w:rPr>
          <w:rStyle w:val="Char3"/>
          <w:rFonts w:hint="cs"/>
          <w:rtl/>
        </w:rPr>
        <w:t>‌اند</w:t>
      </w:r>
      <w:r w:rsidRPr="003F0D20">
        <w:rPr>
          <w:rStyle w:val="Char3"/>
          <w:rFonts w:hint="cs"/>
          <w:rtl/>
        </w:rPr>
        <w:t>، و گروهی نهی را بر کراهیت حمل نموده</w:t>
      </w:r>
      <w:r w:rsidR="00110570" w:rsidRPr="003F0D20">
        <w:rPr>
          <w:rStyle w:val="Char3"/>
          <w:rFonts w:hint="cs"/>
          <w:rtl/>
        </w:rPr>
        <w:t xml:space="preserve">‌اند </w:t>
      </w:r>
      <w:r w:rsidRPr="003F0D20">
        <w:rPr>
          <w:rStyle w:val="Char3"/>
          <w:rFonts w:hint="cs"/>
          <w:rtl/>
        </w:rPr>
        <w:t>که این قول آخر ظاهرتر است.</w:t>
      </w:r>
    </w:p>
    <w:p w:rsidR="000F6A6E" w:rsidRPr="003F0D20" w:rsidRDefault="000F6A6E" w:rsidP="00985F6F">
      <w:pPr>
        <w:pStyle w:val="a2"/>
        <w:spacing w:line="230" w:lineRule="auto"/>
        <w:rPr>
          <w:rtl/>
        </w:rPr>
      </w:pPr>
      <w:bookmarkStart w:id="4626" w:name="_Toc435272207"/>
      <w:bookmarkStart w:id="4627" w:name="_Toc435275596"/>
      <w:bookmarkStart w:id="4628" w:name="_Toc435276601"/>
      <w:bookmarkStart w:id="4629" w:name="_Toc435277606"/>
      <w:bookmarkStart w:id="4630" w:name="_Toc435278617"/>
      <w:r w:rsidRPr="003F0D20">
        <w:rPr>
          <w:rFonts w:hint="cs"/>
          <w:rtl/>
        </w:rPr>
        <w:t>2- استنجا:</w:t>
      </w:r>
      <w:bookmarkEnd w:id="4626"/>
      <w:bookmarkEnd w:id="4627"/>
      <w:bookmarkEnd w:id="4628"/>
      <w:bookmarkEnd w:id="4629"/>
      <w:bookmarkEnd w:id="463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از آن جمله است: تحقق معنی نظافت، لذا از استنجا به کمتر از سه سنگ نهی وارد شده است، یعنی سه بار مسح</w:t>
      </w:r>
      <w:r w:rsidR="00856607">
        <w:rPr>
          <w:rStyle w:val="Char3"/>
          <w:rFonts w:hint="cs"/>
          <w:rtl/>
        </w:rPr>
        <w:t xml:space="preserve"> </w:t>
      </w:r>
      <w:r w:rsidRPr="003F0D20">
        <w:rPr>
          <w:rStyle w:val="Char3"/>
          <w:rFonts w:hint="cs"/>
          <w:rtl/>
        </w:rPr>
        <w:t>‌نمودن؛ زیرا در اغلب اوقات محل خروج مدفوع به کمتر از سه بار کاملاً پاک نمی‌گردد، و نیز مستحب است که بعد از بکار</w:t>
      </w:r>
      <w:r w:rsidR="00856607">
        <w:rPr>
          <w:rStyle w:val="Char3"/>
          <w:rFonts w:hint="cs"/>
          <w:rtl/>
        </w:rPr>
        <w:t xml:space="preserve"> </w:t>
      </w:r>
      <w:r w:rsidRPr="003F0D20">
        <w:rPr>
          <w:rStyle w:val="Char3"/>
          <w:rFonts w:hint="cs"/>
          <w:rtl/>
        </w:rPr>
        <w:t>گرفتن سنگ باید به آب استنجا نمود.</w:t>
      </w:r>
    </w:p>
    <w:p w:rsidR="000F6A6E" w:rsidRPr="003F0D20" w:rsidRDefault="000F6A6E" w:rsidP="00985F6F">
      <w:pPr>
        <w:pStyle w:val="a2"/>
        <w:spacing w:line="230" w:lineRule="auto"/>
        <w:rPr>
          <w:rtl/>
        </w:rPr>
      </w:pPr>
      <w:bookmarkStart w:id="4631" w:name="_Toc435272208"/>
      <w:bookmarkStart w:id="4632" w:name="_Toc435275597"/>
      <w:bookmarkStart w:id="4633" w:name="_Toc435276602"/>
      <w:bookmarkStart w:id="4634" w:name="_Toc435277607"/>
      <w:bookmarkStart w:id="4635" w:name="_Toc435278618"/>
      <w:r w:rsidRPr="003F0D20">
        <w:rPr>
          <w:rFonts w:hint="cs"/>
          <w:rtl/>
        </w:rPr>
        <w:t>3- دوری‌گرفتن از آنچه به ضرر مردم تمام می‌شود:</w:t>
      </w:r>
      <w:bookmarkEnd w:id="4631"/>
      <w:bookmarkEnd w:id="4632"/>
      <w:bookmarkEnd w:id="4633"/>
      <w:bookmarkEnd w:id="4634"/>
      <w:bookmarkEnd w:id="463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از آن جمله است: دوری‌گرفتن از آنچه به ضرر مردم تمام می‌شود، ماند قضای حاجت در سایه مردم، و راه آن‌ها، و جای نشستن و باهم صحبت‌کردن‌شان، و در آب ایستاده، و استنجا به استخوان که غذای جن است، و هم</w:t>
      </w:r>
      <w:r w:rsidR="00856607">
        <w:rPr>
          <w:rStyle w:val="Char3"/>
          <w:rFonts w:hint="eastAsia"/>
          <w:rtl/>
        </w:rPr>
        <w:t>‌</w:t>
      </w:r>
      <w:r w:rsidRPr="003F0D20">
        <w:rPr>
          <w:rStyle w:val="Char3"/>
          <w:rFonts w:hint="cs"/>
          <w:rtl/>
        </w:rPr>
        <w:t>چنین از تمام آنچه مورد استفاده قرار می‌گیرد احتراز باید نمود،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با این قول خویش: </w:t>
      </w:r>
      <w:r w:rsidRPr="00856607">
        <w:rPr>
          <w:rStyle w:val="Charb"/>
          <w:rFonts w:hint="cs"/>
          <w:rtl/>
        </w:rPr>
        <w:t>«</w:t>
      </w:r>
      <w:r w:rsidRPr="00856607">
        <w:rPr>
          <w:rStyle w:val="Char2"/>
          <w:rFonts w:hint="eastAsia"/>
          <w:rtl/>
        </w:rPr>
        <w:t>اتَّقُوا</w:t>
      </w:r>
      <w:r w:rsidRPr="00856607">
        <w:rPr>
          <w:rStyle w:val="Char2"/>
          <w:rtl/>
        </w:rPr>
        <w:t xml:space="preserve"> </w:t>
      </w:r>
      <w:r w:rsidRPr="00856607">
        <w:rPr>
          <w:rStyle w:val="Char2"/>
          <w:rFonts w:hint="eastAsia"/>
          <w:rtl/>
        </w:rPr>
        <w:t>اللاعِنَيْنِ</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Style w:val="Chara"/>
          <w:rFonts w:hint="cs"/>
          <w:rtl/>
        </w:rPr>
        <w:t>از قضای حاجت در سایه و راه مردم پرهیز کنید</w:t>
      </w:r>
      <w:r w:rsidRPr="00856607">
        <w:rPr>
          <w:rStyle w:val="Charb"/>
          <w:rFonts w:hint="cs"/>
          <w:rtl/>
        </w:rPr>
        <w:t>»</w:t>
      </w:r>
      <w:r w:rsidRPr="003F0D20">
        <w:rPr>
          <w:rStyle w:val="Char3"/>
          <w:rFonts w:hint="cs"/>
          <w:rtl/>
        </w:rPr>
        <w:t>، چنین نشان داد که فلسف</w:t>
      </w:r>
      <w:r w:rsidR="00026471" w:rsidRPr="003F0D20">
        <w:rPr>
          <w:rStyle w:val="Char3"/>
          <w:rFonts w:hint="cs"/>
          <w:rtl/>
        </w:rPr>
        <w:t>ۀ</w:t>
      </w:r>
      <w:r w:rsidRPr="003F0D20">
        <w:rPr>
          <w:rStyle w:val="Char3"/>
          <w:rFonts w:hint="cs"/>
          <w:rtl/>
        </w:rPr>
        <w:t xml:space="preserve"> آن احتراز نمودن از لعن و ملامت مردم و هم</w:t>
      </w:r>
      <w:r w:rsidR="00856607">
        <w:rPr>
          <w:rStyle w:val="Char3"/>
          <w:rFonts w:hint="eastAsia"/>
          <w:rtl/>
        </w:rPr>
        <w:t>‌</w:t>
      </w:r>
      <w:r w:rsidRPr="003F0D20">
        <w:rPr>
          <w:rStyle w:val="Char3"/>
          <w:rFonts w:hint="cs"/>
          <w:rtl/>
        </w:rPr>
        <w:t>چنین پرهیز از آنچه به آن‌ها ناراحتی و اذیت و آزاری برسد هست، و نیز احتراز از آن هم باشد که به خود شخص ضرری وارد بشود، مانند ادرار در سوراخ، زیرا امکان دارد سوراخ مار یا گزنده دیگری باشد که با ادرار بیرون آمده اذیت برساند.</w:t>
      </w:r>
    </w:p>
    <w:p w:rsidR="000F6A6E" w:rsidRPr="003F0D20" w:rsidRDefault="000F6A6E" w:rsidP="00F52015">
      <w:pPr>
        <w:pStyle w:val="a2"/>
        <w:rPr>
          <w:rtl/>
        </w:rPr>
      </w:pPr>
      <w:bookmarkStart w:id="4636" w:name="_Toc435272209"/>
      <w:bookmarkStart w:id="4637" w:name="_Toc435275598"/>
      <w:bookmarkStart w:id="4638" w:name="_Toc435276603"/>
      <w:bookmarkStart w:id="4639" w:name="_Toc435277608"/>
      <w:bookmarkStart w:id="4640" w:name="_Toc435278619"/>
      <w:r w:rsidRPr="003F0D20">
        <w:rPr>
          <w:rFonts w:hint="cs"/>
          <w:rtl/>
        </w:rPr>
        <w:t>4- اختیار</w:t>
      </w:r>
      <w:r w:rsidR="00856607">
        <w:rPr>
          <w:rFonts w:hint="cs"/>
          <w:rtl/>
        </w:rPr>
        <w:t xml:space="preserve"> </w:t>
      </w:r>
      <w:r w:rsidRPr="003F0D20">
        <w:rPr>
          <w:rFonts w:hint="cs"/>
          <w:rtl/>
        </w:rPr>
        <w:t>نمودن عادات خوب:</w:t>
      </w:r>
      <w:bookmarkEnd w:id="4636"/>
      <w:bookmarkEnd w:id="4637"/>
      <w:bookmarkEnd w:id="4638"/>
      <w:bookmarkEnd w:id="4639"/>
      <w:bookmarkEnd w:id="464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از آن جمله است: اختیار</w:t>
      </w:r>
      <w:r w:rsidR="00856607">
        <w:rPr>
          <w:rStyle w:val="Char3"/>
          <w:rFonts w:hint="cs"/>
          <w:rtl/>
        </w:rPr>
        <w:t xml:space="preserve"> </w:t>
      </w:r>
      <w:r w:rsidRPr="003F0D20">
        <w:rPr>
          <w:rStyle w:val="Char3"/>
          <w:rFonts w:hint="cs"/>
          <w:rtl/>
        </w:rPr>
        <w:t>نمودن عادات و خصال خوب، پس با دست راست استنجا ننماید و ذَکَرِ خود را با آن گرفته ادرار نکند، و هم</w:t>
      </w:r>
      <w:r w:rsidR="00856607">
        <w:rPr>
          <w:rStyle w:val="Char3"/>
          <w:rFonts w:hint="eastAsia"/>
          <w:rtl/>
        </w:rPr>
        <w:t>‌</w:t>
      </w:r>
      <w:r w:rsidRPr="003F0D20">
        <w:rPr>
          <w:rStyle w:val="Char3"/>
          <w:rFonts w:hint="cs"/>
          <w:rtl/>
        </w:rPr>
        <w:t>چنین با مدفوع حیوان استنجا ننماید، و سنگ‌ها را تاق استعمال کند.</w:t>
      </w:r>
    </w:p>
    <w:p w:rsidR="000F6A6E" w:rsidRPr="003F0D20" w:rsidRDefault="000F6A6E" w:rsidP="00F52015">
      <w:pPr>
        <w:pStyle w:val="a2"/>
        <w:rPr>
          <w:rtl/>
        </w:rPr>
      </w:pPr>
      <w:bookmarkStart w:id="4641" w:name="_Toc435272210"/>
      <w:bookmarkStart w:id="4642" w:name="_Toc435275599"/>
      <w:bookmarkStart w:id="4643" w:name="_Toc435276604"/>
      <w:bookmarkStart w:id="4644" w:name="_Toc435277609"/>
      <w:bookmarkStart w:id="4645" w:name="_Toc435278620"/>
      <w:r w:rsidRPr="003F0D20">
        <w:rPr>
          <w:rFonts w:hint="cs"/>
          <w:rtl/>
        </w:rPr>
        <w:t>5- ملاحظه ستر و پرده:</w:t>
      </w:r>
      <w:bookmarkEnd w:id="4641"/>
      <w:bookmarkEnd w:id="4642"/>
      <w:bookmarkEnd w:id="4643"/>
      <w:bookmarkEnd w:id="4644"/>
      <w:bookmarkEnd w:id="464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از آن جمله است: ملاحظه پرده، لذا مناسب است که به هنگام مدفوع‌کردن دور برود تا صدای باد از او شنیده نشود و بوی بد به مشام کسی نرسد و یا برهنگی او را کسی مشاهده ننماید، و لباس را تا به زمین نزدیک نشده بالا نزند، و به امثال مجتمع نخل و درخت‌ها، خود را پنهان نماید تا که قسمت پایین بدنش دیده نشود، حتی اگر کسی چنین چیزهایی را نیافت مقداری خاک و ریگ جمع نموده پشت آن‌ها بنشیند، زیرا شیطان به نشستگاه مردم بازی می‌کند، چرا که در سرشت و جبلت او افکار فاسد و اعمال زشت وجود دارند.</w:t>
      </w:r>
    </w:p>
    <w:p w:rsidR="000F6A6E" w:rsidRPr="003F0D20" w:rsidRDefault="000F6A6E" w:rsidP="00F52015">
      <w:pPr>
        <w:pStyle w:val="a2"/>
        <w:rPr>
          <w:rtl/>
        </w:rPr>
      </w:pPr>
      <w:bookmarkStart w:id="4646" w:name="_Toc435272211"/>
      <w:bookmarkStart w:id="4647" w:name="_Toc435275600"/>
      <w:bookmarkStart w:id="4648" w:name="_Toc435276605"/>
      <w:bookmarkStart w:id="4649" w:name="_Toc435277610"/>
      <w:bookmarkStart w:id="4650" w:name="_Toc435278621"/>
      <w:r w:rsidRPr="003F0D20">
        <w:rPr>
          <w:rFonts w:hint="cs"/>
          <w:rtl/>
        </w:rPr>
        <w:t>6- دوری‌گرفتن از اصابت نجاست به او:</w:t>
      </w:r>
      <w:bookmarkEnd w:id="4646"/>
      <w:bookmarkEnd w:id="4647"/>
      <w:bookmarkEnd w:id="4648"/>
      <w:bookmarkEnd w:id="4649"/>
      <w:bookmarkEnd w:id="465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از آن جمله است: دوری</w:t>
      </w:r>
      <w:r w:rsidR="00856607">
        <w:rPr>
          <w:rStyle w:val="Char3"/>
          <w:rFonts w:hint="cs"/>
          <w:rtl/>
        </w:rPr>
        <w:t xml:space="preserve"> </w:t>
      </w:r>
      <w:r w:rsidRPr="003F0D20">
        <w:rPr>
          <w:rStyle w:val="Char3"/>
          <w:rFonts w:hint="cs"/>
          <w:rtl/>
        </w:rPr>
        <w:t>‌نمودن از این که به بدن یا لباسش نجاست برسد،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این باره می‌فرماید: </w:t>
      </w:r>
      <w:r w:rsidRPr="00856607">
        <w:rPr>
          <w:rStyle w:val="Charb"/>
          <w:rFonts w:hint="cs"/>
          <w:rtl/>
        </w:rPr>
        <w:t>«</w:t>
      </w:r>
      <w:r w:rsidRPr="00856607">
        <w:rPr>
          <w:rStyle w:val="Char2"/>
          <w:rFonts w:hint="eastAsia"/>
          <w:rtl/>
        </w:rPr>
        <w:t>إِذَا</w:t>
      </w:r>
      <w:r w:rsidRPr="00856607">
        <w:rPr>
          <w:rStyle w:val="Char2"/>
          <w:rtl/>
        </w:rPr>
        <w:t xml:space="preserve"> </w:t>
      </w:r>
      <w:r w:rsidRPr="00856607">
        <w:rPr>
          <w:rStyle w:val="Char2"/>
          <w:rFonts w:hint="eastAsia"/>
          <w:rtl/>
        </w:rPr>
        <w:t>أَرَادَ</w:t>
      </w:r>
      <w:r w:rsidRPr="00856607">
        <w:rPr>
          <w:rStyle w:val="Char2"/>
          <w:rtl/>
        </w:rPr>
        <w:t xml:space="preserve"> </w:t>
      </w:r>
      <w:r w:rsidRPr="00856607">
        <w:rPr>
          <w:rStyle w:val="Char2"/>
          <w:rFonts w:hint="eastAsia"/>
          <w:rtl/>
        </w:rPr>
        <w:t>أَحَدُكُمْ</w:t>
      </w:r>
      <w:r w:rsidRPr="00856607">
        <w:rPr>
          <w:rStyle w:val="Char2"/>
          <w:rtl/>
        </w:rPr>
        <w:t xml:space="preserve"> </w:t>
      </w:r>
      <w:r w:rsidRPr="00856607">
        <w:rPr>
          <w:rStyle w:val="Char2"/>
          <w:rFonts w:hint="eastAsia"/>
          <w:rtl/>
        </w:rPr>
        <w:t>أَنْ</w:t>
      </w:r>
      <w:r w:rsidRPr="00856607">
        <w:rPr>
          <w:rStyle w:val="Char2"/>
          <w:rtl/>
        </w:rPr>
        <w:t xml:space="preserve"> </w:t>
      </w:r>
      <w:r w:rsidRPr="00856607">
        <w:rPr>
          <w:rStyle w:val="Char2"/>
          <w:rFonts w:hint="eastAsia"/>
          <w:rtl/>
        </w:rPr>
        <w:t>يَبُولَ</w:t>
      </w:r>
      <w:r w:rsidRPr="00856607">
        <w:rPr>
          <w:rStyle w:val="Char2"/>
          <w:rtl/>
        </w:rPr>
        <w:t xml:space="preserve"> </w:t>
      </w:r>
      <w:r w:rsidRPr="00856607">
        <w:rPr>
          <w:rStyle w:val="Char2"/>
          <w:rFonts w:hint="eastAsia"/>
          <w:rtl/>
        </w:rPr>
        <w:t>فَلْيَرْتَدَّ</w:t>
      </w:r>
      <w:r w:rsidRPr="00856607">
        <w:rPr>
          <w:rStyle w:val="Char2"/>
          <w:rtl/>
        </w:rPr>
        <w:t xml:space="preserve"> </w:t>
      </w:r>
      <w:r w:rsidRPr="00856607">
        <w:rPr>
          <w:rStyle w:val="Char2"/>
          <w:rFonts w:hint="eastAsia"/>
          <w:rtl/>
        </w:rPr>
        <w:t>لِبَوْلِهِ</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Style w:val="Chara"/>
          <w:rFonts w:hint="cs"/>
          <w:rtl/>
        </w:rPr>
        <w:t>هرگاه کسی بخواهد ادرار کند باید برای ادرارش موضع مناسبی در نظر بگیرد</w:t>
      </w:r>
      <w:r w:rsidRPr="00856607">
        <w:rPr>
          <w:rStyle w:val="Charb"/>
          <w:rFonts w:hint="cs"/>
          <w:rtl/>
        </w:rPr>
        <w:t>»</w:t>
      </w:r>
      <w:r w:rsidRPr="003F0D20">
        <w:rPr>
          <w:rStyle w:val="Char3"/>
          <w:rFonts w:hint="cs"/>
          <w:rtl/>
        </w:rPr>
        <w:t>.</w:t>
      </w:r>
    </w:p>
    <w:p w:rsidR="000F6A6E" w:rsidRPr="003F0D20" w:rsidRDefault="000F6A6E" w:rsidP="00F52015">
      <w:pPr>
        <w:pStyle w:val="a2"/>
        <w:rPr>
          <w:rtl/>
        </w:rPr>
      </w:pPr>
      <w:bookmarkStart w:id="4651" w:name="_Toc435272212"/>
      <w:bookmarkStart w:id="4652" w:name="_Toc435275601"/>
      <w:bookmarkStart w:id="4653" w:name="_Toc435276606"/>
      <w:bookmarkStart w:id="4654" w:name="_Toc435277611"/>
      <w:bookmarkStart w:id="4655" w:name="_Toc435278622"/>
      <w:r w:rsidRPr="003F0D20">
        <w:rPr>
          <w:rFonts w:hint="cs"/>
          <w:rtl/>
        </w:rPr>
        <w:t>7- دوری‌</w:t>
      </w:r>
      <w:r w:rsidR="00856607">
        <w:rPr>
          <w:rFonts w:hint="cs"/>
          <w:rtl/>
        </w:rPr>
        <w:t xml:space="preserve"> </w:t>
      </w:r>
      <w:r w:rsidRPr="003F0D20">
        <w:rPr>
          <w:rFonts w:hint="cs"/>
          <w:rtl/>
        </w:rPr>
        <w:t>گرفتن از وسوسه:</w:t>
      </w:r>
      <w:bookmarkEnd w:id="4651"/>
      <w:bookmarkEnd w:id="4652"/>
      <w:bookmarkEnd w:id="4653"/>
      <w:bookmarkEnd w:id="4654"/>
      <w:bookmarkEnd w:id="4655"/>
    </w:p>
    <w:p w:rsidR="000F6A6E" w:rsidRPr="003F0D20" w:rsidRDefault="000F6A6E" w:rsidP="00856607">
      <w:pPr>
        <w:pStyle w:val="ab"/>
        <w:rPr>
          <w:rStyle w:val="Char3"/>
          <w:rtl/>
        </w:rPr>
      </w:pPr>
      <w:r w:rsidRPr="003F0D20">
        <w:rPr>
          <w:rStyle w:val="Char3"/>
          <w:rFonts w:hint="cs"/>
          <w:rtl/>
        </w:rPr>
        <w:t>از آن جمله است: برطرف</w:t>
      </w:r>
      <w:r w:rsidR="00856607">
        <w:rPr>
          <w:rStyle w:val="Char3"/>
          <w:rFonts w:hint="cs"/>
          <w:rtl/>
        </w:rPr>
        <w:t xml:space="preserve"> </w:t>
      </w:r>
      <w:r w:rsidRPr="003F0D20">
        <w:rPr>
          <w:rStyle w:val="Char3"/>
          <w:rFonts w:hint="cs"/>
          <w:rtl/>
        </w:rPr>
        <w:t>‌نمودن وسوسه، چنان</w:t>
      </w:r>
      <w:r w:rsidR="00856607">
        <w:rPr>
          <w:rStyle w:val="Char3"/>
          <w:rFonts w:hint="eastAsia"/>
          <w:rtl/>
        </w:rPr>
        <w:t>‌</w:t>
      </w:r>
      <w:r w:rsidRPr="003F0D20">
        <w:rPr>
          <w:rStyle w:val="Char3"/>
          <w:rFonts w:hint="cs"/>
          <w:rtl/>
        </w:rPr>
        <w:t>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می‌فرماید: </w:t>
      </w:r>
      <w:r w:rsidRPr="00856607">
        <w:rPr>
          <w:rStyle w:val="Charb"/>
          <w:rFonts w:hint="cs"/>
          <w:rtl/>
        </w:rPr>
        <w:t>«</w:t>
      </w:r>
      <w:r w:rsidRPr="00856607">
        <w:rPr>
          <w:rStyle w:val="Char2"/>
          <w:rFonts w:hint="cs"/>
          <w:rtl/>
        </w:rPr>
        <w:t>فَ</w:t>
      </w:r>
      <w:r w:rsidRPr="00856607">
        <w:rPr>
          <w:rStyle w:val="Char2"/>
          <w:rFonts w:hint="eastAsia"/>
          <w:rtl/>
        </w:rPr>
        <w:t>لاَ</w:t>
      </w:r>
      <w:r w:rsidRPr="00856607">
        <w:rPr>
          <w:rStyle w:val="Char2"/>
          <w:rtl/>
        </w:rPr>
        <w:t xml:space="preserve"> </w:t>
      </w:r>
      <w:r w:rsidRPr="00856607">
        <w:rPr>
          <w:rStyle w:val="Char2"/>
          <w:rFonts w:hint="eastAsia"/>
          <w:rtl/>
        </w:rPr>
        <w:t>يَبُولَنَّ</w:t>
      </w:r>
      <w:r w:rsidRPr="00856607">
        <w:rPr>
          <w:rStyle w:val="Char2"/>
          <w:rtl/>
        </w:rPr>
        <w:t xml:space="preserve"> </w:t>
      </w:r>
      <w:r w:rsidRPr="00856607">
        <w:rPr>
          <w:rStyle w:val="Char2"/>
          <w:rFonts w:hint="eastAsia"/>
          <w:rtl/>
        </w:rPr>
        <w:t>أَحَدُكُمْ</w:t>
      </w:r>
      <w:r w:rsidRPr="00856607">
        <w:rPr>
          <w:rStyle w:val="Char2"/>
          <w:rtl/>
        </w:rPr>
        <w:t xml:space="preserve"> </w:t>
      </w:r>
      <w:r w:rsidRPr="00856607">
        <w:rPr>
          <w:rStyle w:val="Char2"/>
          <w:rFonts w:hint="eastAsia"/>
          <w:rtl/>
        </w:rPr>
        <w:t>فِى</w:t>
      </w:r>
      <w:r w:rsidRPr="00856607">
        <w:rPr>
          <w:rStyle w:val="Char2"/>
          <w:rtl/>
        </w:rPr>
        <w:t xml:space="preserve"> </w:t>
      </w:r>
      <w:r w:rsidRPr="00856607">
        <w:rPr>
          <w:rStyle w:val="Char2"/>
          <w:rFonts w:hint="eastAsia"/>
          <w:rtl/>
        </w:rPr>
        <w:t>مُسْتَحَمِّهِ</w:t>
      </w:r>
      <w:r w:rsidRPr="00856607">
        <w:rPr>
          <w:rStyle w:val="Char2"/>
          <w:rtl/>
        </w:rPr>
        <w:t xml:space="preserve"> </w:t>
      </w:r>
      <w:r w:rsidRPr="00856607">
        <w:rPr>
          <w:rStyle w:val="Char2"/>
          <w:rFonts w:hint="eastAsia"/>
          <w:rtl/>
        </w:rPr>
        <w:t>فَإِنَّ</w:t>
      </w:r>
      <w:r w:rsidRPr="00856607">
        <w:rPr>
          <w:rStyle w:val="Char2"/>
          <w:rtl/>
        </w:rPr>
        <w:t xml:space="preserve"> </w:t>
      </w:r>
      <w:r w:rsidRPr="00856607">
        <w:rPr>
          <w:rStyle w:val="Char2"/>
          <w:rFonts w:hint="eastAsia"/>
          <w:rtl/>
        </w:rPr>
        <w:t>عَامَّةَ</w:t>
      </w:r>
      <w:r w:rsidRPr="00856607">
        <w:rPr>
          <w:rStyle w:val="Char2"/>
          <w:rtl/>
        </w:rPr>
        <w:t xml:space="preserve"> </w:t>
      </w:r>
      <w:r w:rsidRPr="00856607">
        <w:rPr>
          <w:rStyle w:val="Char2"/>
          <w:rFonts w:hint="eastAsia"/>
          <w:rtl/>
        </w:rPr>
        <w:t>الْوَسْوَاسِ</w:t>
      </w:r>
      <w:r w:rsidRPr="00856607">
        <w:rPr>
          <w:rStyle w:val="Char2"/>
          <w:rtl/>
        </w:rPr>
        <w:t xml:space="preserve"> </w:t>
      </w:r>
      <w:r w:rsidRPr="00856607">
        <w:rPr>
          <w:rStyle w:val="Char2"/>
          <w:rFonts w:hint="eastAsia"/>
          <w:rtl/>
        </w:rPr>
        <w:t>مِنْهُ</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Fonts w:hint="cs"/>
          <w:rtl/>
        </w:rPr>
        <w:t>هیچ</w:t>
      </w:r>
      <w:r w:rsidR="00856607" w:rsidRPr="00856607">
        <w:rPr>
          <w:rFonts w:hint="cs"/>
          <w:rtl/>
        </w:rPr>
        <w:t xml:space="preserve"> </w:t>
      </w:r>
      <w:r w:rsidRPr="00856607">
        <w:rPr>
          <w:rFonts w:hint="cs"/>
          <w:rtl/>
        </w:rPr>
        <w:t>یکی در حمامش ادرار ننماید، زیرا عموم وسوسه از آنجاست</w:t>
      </w:r>
      <w:r w:rsidRPr="00856607">
        <w:rPr>
          <w:rStyle w:val="Charb"/>
          <w:rFonts w:hint="cs"/>
          <w:rtl/>
        </w:rPr>
        <w:t>»</w:t>
      </w:r>
      <w:r w:rsidRPr="003F0D20">
        <w:rPr>
          <w:rStyle w:val="Char3"/>
          <w:rFonts w:hint="cs"/>
          <w:rtl/>
        </w:rPr>
        <w:t>، و نیز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856607">
        <w:rPr>
          <w:rStyle w:val="Charb"/>
          <w:rFonts w:hint="cs"/>
          <w:rtl/>
        </w:rPr>
        <w:t>«</w:t>
      </w:r>
      <w:r w:rsidRPr="00856607">
        <w:rPr>
          <w:rStyle w:val="Char2"/>
          <w:rFonts w:hint="eastAsia"/>
          <w:rtl/>
        </w:rPr>
        <w:t>لاَ</w:t>
      </w:r>
      <w:r w:rsidRPr="00856607">
        <w:rPr>
          <w:rStyle w:val="Char2"/>
          <w:rtl/>
        </w:rPr>
        <w:t xml:space="preserve"> </w:t>
      </w:r>
      <w:r w:rsidRPr="00856607">
        <w:rPr>
          <w:rStyle w:val="Char2"/>
          <w:rFonts w:hint="eastAsia"/>
          <w:rtl/>
        </w:rPr>
        <w:t>تَبُلْ</w:t>
      </w:r>
      <w:r w:rsidRPr="00856607">
        <w:rPr>
          <w:rStyle w:val="Char2"/>
          <w:rtl/>
        </w:rPr>
        <w:t xml:space="preserve"> </w:t>
      </w:r>
      <w:r w:rsidRPr="00856607">
        <w:rPr>
          <w:rStyle w:val="Char2"/>
          <w:rFonts w:hint="eastAsia"/>
          <w:rtl/>
        </w:rPr>
        <w:t>قَائِمًا</w:t>
      </w:r>
      <w:r w:rsidRPr="00856607">
        <w:rPr>
          <w:rStyle w:val="Charb"/>
          <w:rFonts w:hint="cs"/>
          <w:rtl/>
        </w:rPr>
        <w:t>»</w:t>
      </w:r>
      <w:r w:rsidR="00856607" w:rsidRPr="00856607">
        <w:rPr>
          <w:rStyle w:val="Char3"/>
          <w:rFonts w:hint="cs"/>
          <w:rtl/>
        </w:rPr>
        <w:t>.</w:t>
      </w:r>
      <w:r w:rsidRPr="00856607">
        <w:rPr>
          <w:rStyle w:val="Charb"/>
          <w:rFonts w:hint="cs"/>
          <w:rtl/>
        </w:rPr>
        <w:t xml:space="preserve"> «</w:t>
      </w:r>
      <w:r w:rsidRPr="00856607">
        <w:rPr>
          <w:rFonts w:hint="cs"/>
          <w:rtl/>
        </w:rPr>
        <w:t>وا ایستاده ادرار نکن</w:t>
      </w:r>
      <w:r w:rsidRPr="00856607">
        <w:rPr>
          <w:rStyle w:val="Charb"/>
          <w:rFonts w:hint="cs"/>
          <w:rtl/>
        </w:rPr>
        <w:t>»</w:t>
      </w:r>
      <w:r w:rsidRPr="00856607">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یعنی ادرار</w:t>
      </w:r>
      <w:r w:rsidR="00856607">
        <w:rPr>
          <w:rStyle w:val="Char3"/>
          <w:rFonts w:hint="cs"/>
          <w:rtl/>
        </w:rPr>
        <w:t xml:space="preserve"> </w:t>
      </w:r>
      <w:r w:rsidRPr="003F0D20">
        <w:rPr>
          <w:rStyle w:val="Char3"/>
          <w:rFonts w:hint="cs"/>
          <w:rtl/>
        </w:rPr>
        <w:t>نمودن او ایستاده از آن جهت مکروه است که احتمال می‌رود ترشحاتی از ادرار به ادرارکننده برسد، و ثانیاً این کیفیت به وقار و محاسن عادات، منافات دارد که آن عبارت از انکشاف شرمگاه است.</w:t>
      </w:r>
    </w:p>
    <w:p w:rsidR="000F6A6E" w:rsidRPr="003F0D20" w:rsidRDefault="000F6A6E" w:rsidP="00F52015">
      <w:pPr>
        <w:pStyle w:val="a2"/>
        <w:rPr>
          <w:rtl/>
        </w:rPr>
      </w:pPr>
      <w:bookmarkStart w:id="4656" w:name="_Toc435272213"/>
      <w:bookmarkStart w:id="4657" w:name="_Toc435275602"/>
      <w:bookmarkStart w:id="4658" w:name="_Toc435276607"/>
      <w:bookmarkStart w:id="4659" w:name="_Toc435277612"/>
      <w:bookmarkStart w:id="4660" w:name="_Toc435278623"/>
      <w:r w:rsidRPr="003F0D20">
        <w:rPr>
          <w:rFonts w:hint="cs"/>
          <w:rtl/>
        </w:rPr>
        <w:t>8- پناه‌</w:t>
      </w:r>
      <w:r w:rsidR="00856607">
        <w:rPr>
          <w:rFonts w:hint="cs"/>
          <w:rtl/>
        </w:rPr>
        <w:t xml:space="preserve"> </w:t>
      </w:r>
      <w:r w:rsidRPr="003F0D20">
        <w:rPr>
          <w:rFonts w:hint="cs"/>
          <w:rtl/>
        </w:rPr>
        <w:t>گرفتن از جنات خبیث:</w:t>
      </w:r>
      <w:bookmarkEnd w:id="4656"/>
      <w:bookmarkEnd w:id="4657"/>
      <w:bookmarkEnd w:id="4658"/>
      <w:bookmarkEnd w:id="4659"/>
      <w:bookmarkEnd w:id="466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856607">
        <w:rPr>
          <w:rStyle w:val="Charb"/>
          <w:rFonts w:hint="cs"/>
          <w:rtl/>
        </w:rPr>
        <w:t>«</w:t>
      </w:r>
      <w:r w:rsidRPr="00856607">
        <w:rPr>
          <w:rStyle w:val="Char2"/>
          <w:rFonts w:hint="eastAsia"/>
          <w:rtl/>
        </w:rPr>
        <w:t>إِنَّ</w:t>
      </w:r>
      <w:r w:rsidRPr="00856607">
        <w:rPr>
          <w:rStyle w:val="Char2"/>
          <w:rtl/>
        </w:rPr>
        <w:t xml:space="preserve"> </w:t>
      </w:r>
      <w:r w:rsidRPr="00856607">
        <w:rPr>
          <w:rStyle w:val="Char2"/>
          <w:rFonts w:hint="eastAsia"/>
          <w:rtl/>
        </w:rPr>
        <w:t>هَذِهِ</w:t>
      </w:r>
      <w:r w:rsidRPr="00856607">
        <w:rPr>
          <w:rStyle w:val="Char2"/>
          <w:rtl/>
        </w:rPr>
        <w:t xml:space="preserve"> </w:t>
      </w:r>
      <w:r w:rsidRPr="00856607">
        <w:rPr>
          <w:rStyle w:val="Char2"/>
          <w:rFonts w:hint="eastAsia"/>
          <w:rtl/>
        </w:rPr>
        <w:t>الْحُشُوشَ</w:t>
      </w:r>
      <w:r w:rsidRPr="00856607">
        <w:rPr>
          <w:rStyle w:val="Char2"/>
          <w:rtl/>
        </w:rPr>
        <w:t xml:space="preserve"> </w:t>
      </w:r>
      <w:r w:rsidRPr="00856607">
        <w:rPr>
          <w:rStyle w:val="Char2"/>
          <w:rFonts w:hint="eastAsia"/>
          <w:rtl/>
        </w:rPr>
        <w:t>مُحْتَضَرَةٌ،</w:t>
      </w:r>
      <w:r w:rsidRPr="00856607">
        <w:rPr>
          <w:rStyle w:val="Char2"/>
          <w:rtl/>
        </w:rPr>
        <w:t xml:space="preserve"> </w:t>
      </w:r>
      <w:r w:rsidRPr="00856607">
        <w:rPr>
          <w:rStyle w:val="Char2"/>
          <w:rFonts w:hint="eastAsia"/>
          <w:rtl/>
        </w:rPr>
        <w:t>فَإِذَا</w:t>
      </w:r>
      <w:r w:rsidRPr="00856607">
        <w:rPr>
          <w:rStyle w:val="Char2"/>
          <w:rtl/>
        </w:rPr>
        <w:t xml:space="preserve"> </w:t>
      </w:r>
      <w:r w:rsidRPr="00856607">
        <w:rPr>
          <w:rStyle w:val="Char2"/>
          <w:rFonts w:hint="eastAsia"/>
          <w:rtl/>
        </w:rPr>
        <w:t>أَتَى</w:t>
      </w:r>
      <w:r w:rsidRPr="00856607">
        <w:rPr>
          <w:rStyle w:val="Char2"/>
          <w:rtl/>
        </w:rPr>
        <w:t xml:space="preserve"> </w:t>
      </w:r>
      <w:r w:rsidRPr="00856607">
        <w:rPr>
          <w:rStyle w:val="Char2"/>
          <w:rFonts w:hint="eastAsia"/>
          <w:rtl/>
        </w:rPr>
        <w:t>أَحَدُكُمُ</w:t>
      </w:r>
      <w:r w:rsidRPr="00856607">
        <w:rPr>
          <w:rStyle w:val="Char2"/>
          <w:rtl/>
        </w:rPr>
        <w:t xml:space="preserve"> </w:t>
      </w:r>
      <w:r w:rsidRPr="00856607">
        <w:rPr>
          <w:rStyle w:val="Char2"/>
          <w:rFonts w:hint="eastAsia"/>
          <w:rtl/>
        </w:rPr>
        <w:t>الْخَلاَءَ</w:t>
      </w:r>
      <w:r w:rsidRPr="00856607">
        <w:rPr>
          <w:rStyle w:val="Char2"/>
          <w:rtl/>
        </w:rPr>
        <w:t xml:space="preserve"> </w:t>
      </w:r>
      <w:r w:rsidRPr="00856607">
        <w:rPr>
          <w:rStyle w:val="Char2"/>
          <w:rFonts w:hint="eastAsia"/>
          <w:rtl/>
        </w:rPr>
        <w:t>فَلْيَقُلْ</w:t>
      </w:r>
      <w:r w:rsidRPr="00856607">
        <w:rPr>
          <w:rStyle w:val="Char2"/>
          <w:rtl/>
        </w:rPr>
        <w:t xml:space="preserve"> </w:t>
      </w:r>
      <w:r w:rsidRPr="00856607">
        <w:rPr>
          <w:rStyle w:val="Char2"/>
          <w:rFonts w:hint="eastAsia"/>
          <w:rtl/>
        </w:rPr>
        <w:t>أَعُوذُ</w:t>
      </w:r>
      <w:r w:rsidRPr="00856607">
        <w:rPr>
          <w:rStyle w:val="Char2"/>
          <w:rtl/>
        </w:rPr>
        <w:t xml:space="preserve"> </w:t>
      </w:r>
      <w:r w:rsidRPr="00856607">
        <w:rPr>
          <w:rStyle w:val="Char2"/>
          <w:rFonts w:hint="eastAsia"/>
          <w:rtl/>
        </w:rPr>
        <w:t>بِاللَّهِ</w:t>
      </w:r>
      <w:r w:rsidRPr="00856607">
        <w:rPr>
          <w:rStyle w:val="Char2"/>
          <w:rtl/>
        </w:rPr>
        <w:t xml:space="preserve"> </w:t>
      </w:r>
      <w:r w:rsidRPr="00856607">
        <w:rPr>
          <w:rStyle w:val="Char2"/>
          <w:rFonts w:hint="eastAsia"/>
          <w:rtl/>
        </w:rPr>
        <w:t>مِنَ</w:t>
      </w:r>
      <w:r w:rsidRPr="00856607">
        <w:rPr>
          <w:rStyle w:val="Char2"/>
          <w:rtl/>
        </w:rPr>
        <w:t xml:space="preserve"> </w:t>
      </w:r>
      <w:r w:rsidRPr="00856607">
        <w:rPr>
          <w:rStyle w:val="Char2"/>
          <w:rFonts w:hint="eastAsia"/>
          <w:rtl/>
        </w:rPr>
        <w:t>الْخُبُثِ</w:t>
      </w:r>
      <w:r w:rsidRPr="00856607">
        <w:rPr>
          <w:rStyle w:val="Char2"/>
          <w:rtl/>
        </w:rPr>
        <w:t xml:space="preserve"> </w:t>
      </w:r>
      <w:r w:rsidRPr="00856607">
        <w:rPr>
          <w:rStyle w:val="Char2"/>
          <w:rFonts w:hint="eastAsia"/>
          <w:rtl/>
        </w:rPr>
        <w:t>وَالْخَبَائِثِ</w:t>
      </w:r>
      <w:r w:rsidRPr="00856607">
        <w:rPr>
          <w:rStyle w:val="Char2"/>
          <w:rFonts w:hint="cs"/>
          <w:rtl/>
        </w:rPr>
        <w:t xml:space="preserve"> وَ</w:t>
      </w:r>
      <w:r w:rsidRPr="00856607">
        <w:rPr>
          <w:rStyle w:val="Char2"/>
          <w:rFonts w:hint="eastAsia"/>
          <w:rtl/>
        </w:rPr>
        <w:t>إِذَا</w:t>
      </w:r>
      <w:r w:rsidRPr="00856607">
        <w:rPr>
          <w:rStyle w:val="Char2"/>
          <w:rtl/>
        </w:rPr>
        <w:t xml:space="preserve"> </w:t>
      </w:r>
      <w:r w:rsidRPr="00856607">
        <w:rPr>
          <w:rStyle w:val="Char2"/>
          <w:rFonts w:hint="eastAsia"/>
          <w:rtl/>
        </w:rPr>
        <w:t>خَرَجَ</w:t>
      </w:r>
      <w:r w:rsidRPr="00856607">
        <w:rPr>
          <w:rStyle w:val="Char2"/>
          <w:rtl/>
        </w:rPr>
        <w:t xml:space="preserve"> </w:t>
      </w:r>
      <w:r w:rsidRPr="00856607">
        <w:rPr>
          <w:rStyle w:val="Char2"/>
          <w:rFonts w:hint="eastAsia"/>
          <w:rtl/>
        </w:rPr>
        <w:t>مِنَ</w:t>
      </w:r>
      <w:r w:rsidRPr="00856607">
        <w:rPr>
          <w:rStyle w:val="Char2"/>
          <w:rtl/>
        </w:rPr>
        <w:t xml:space="preserve"> </w:t>
      </w:r>
      <w:r w:rsidRPr="00856607">
        <w:rPr>
          <w:rStyle w:val="Char2"/>
          <w:rFonts w:hint="eastAsia"/>
          <w:rtl/>
        </w:rPr>
        <w:t>الْخَلاَءِ</w:t>
      </w:r>
      <w:r w:rsidRPr="00856607">
        <w:rPr>
          <w:rStyle w:val="Char2"/>
          <w:rFonts w:hint="cs"/>
          <w:rtl/>
        </w:rPr>
        <w:t>،</w:t>
      </w:r>
      <w:r w:rsidRPr="00856607">
        <w:rPr>
          <w:rStyle w:val="Char2"/>
          <w:rtl/>
        </w:rPr>
        <w:t xml:space="preserve"> </w:t>
      </w:r>
      <w:r w:rsidRPr="00856607">
        <w:rPr>
          <w:rStyle w:val="Char2"/>
          <w:rFonts w:hint="eastAsia"/>
          <w:rtl/>
        </w:rPr>
        <w:t>قَالَ</w:t>
      </w:r>
      <w:r w:rsidRPr="00856607">
        <w:rPr>
          <w:rStyle w:val="Char2"/>
          <w:rtl/>
        </w:rPr>
        <w:t xml:space="preserve">: </w:t>
      </w:r>
      <w:r w:rsidRPr="00856607">
        <w:rPr>
          <w:rStyle w:val="Char2"/>
          <w:rFonts w:hint="eastAsia"/>
          <w:rtl/>
        </w:rPr>
        <w:t>غُفْرَانَكَ</w:t>
      </w:r>
      <w:r w:rsidRPr="00856607">
        <w:rPr>
          <w:rStyle w:val="Charb"/>
          <w:rFonts w:hint="cs"/>
          <w:rtl/>
        </w:rPr>
        <w:t>»</w:t>
      </w:r>
      <w:r w:rsidRPr="003F0D20">
        <w:rPr>
          <w:rStyle w:val="Char3"/>
          <w:rFonts w:hint="cs"/>
          <w:rtl/>
        </w:rPr>
        <w:t xml:space="preserve"> مستحب است که به هنگام ورود به توالت بگوید، به خدا پناه می‌برم از جن‌های مرد و زن، زیرا توالت</w:t>
      </w:r>
      <w:r w:rsidR="00856607">
        <w:rPr>
          <w:rStyle w:val="Char3"/>
          <w:rFonts w:hint="eastAsia"/>
          <w:rtl/>
        </w:rPr>
        <w:t>‌</w:t>
      </w:r>
      <w:r w:rsidRPr="003F0D20">
        <w:rPr>
          <w:rStyle w:val="Char3"/>
          <w:rFonts w:hint="cs"/>
          <w:rtl/>
        </w:rPr>
        <w:t>ها محل حضور جن‌ها هستند که شیاطین در آنجا حاضر می‌شوند، زیرا با نجاست محبت دارند، و به وقت بیرون‌</w:t>
      </w:r>
      <w:r w:rsidR="00856607">
        <w:rPr>
          <w:rStyle w:val="Char3"/>
          <w:rFonts w:hint="cs"/>
          <w:rtl/>
        </w:rPr>
        <w:t xml:space="preserve"> </w:t>
      </w:r>
      <w:r w:rsidRPr="003F0D20">
        <w:rPr>
          <w:rStyle w:val="Char3"/>
          <w:rFonts w:hint="cs"/>
          <w:rtl/>
        </w:rPr>
        <w:t xml:space="preserve">آمدن بگوید: </w:t>
      </w:r>
      <w:r w:rsidRPr="00856607">
        <w:rPr>
          <w:rStyle w:val="Charb"/>
          <w:rFonts w:hint="cs"/>
          <w:rtl/>
        </w:rPr>
        <w:t>«</w:t>
      </w:r>
      <w:r w:rsidRPr="00856607">
        <w:rPr>
          <w:rStyle w:val="Char2"/>
          <w:rFonts w:hint="eastAsia"/>
          <w:rtl/>
        </w:rPr>
        <w:t>غُفْرَانَكَ</w:t>
      </w:r>
      <w:r w:rsidRPr="00856607">
        <w:rPr>
          <w:rStyle w:val="Charb"/>
          <w:rFonts w:hint="cs"/>
          <w:rtl/>
        </w:rPr>
        <w:t>»</w:t>
      </w:r>
      <w:r w:rsidRPr="003F0D20">
        <w:rPr>
          <w:rStyle w:val="Char3"/>
          <w:rFonts w:hint="cs"/>
          <w:rtl/>
        </w:rPr>
        <w:t xml:space="preserve"> زیرا آن وقتی است که ذکر خدا در آن ترک می‌شود و ثانیاً جای آمیزش شیاطین است.</w:t>
      </w:r>
    </w:p>
    <w:p w:rsidR="000F6A6E" w:rsidRPr="003F0D20" w:rsidRDefault="000F6A6E" w:rsidP="00F52015">
      <w:pPr>
        <w:pStyle w:val="a2"/>
        <w:rPr>
          <w:rtl/>
        </w:rPr>
      </w:pPr>
      <w:bookmarkStart w:id="4661" w:name="_Toc435272214"/>
      <w:bookmarkStart w:id="4662" w:name="_Toc435275603"/>
      <w:bookmarkStart w:id="4663" w:name="_Toc435276608"/>
      <w:bookmarkStart w:id="4664" w:name="_Toc435277613"/>
      <w:bookmarkStart w:id="4665" w:name="_Toc435278624"/>
      <w:r w:rsidRPr="003F0D20">
        <w:rPr>
          <w:rFonts w:hint="cs"/>
          <w:rtl/>
        </w:rPr>
        <w:t>9- استبراء از ادرار:</w:t>
      </w:r>
      <w:bookmarkEnd w:id="4661"/>
      <w:bookmarkEnd w:id="4662"/>
      <w:bookmarkEnd w:id="4663"/>
      <w:bookmarkEnd w:id="4664"/>
      <w:bookmarkEnd w:id="4665"/>
    </w:p>
    <w:p w:rsidR="000F6A6E" w:rsidRPr="003F0D20" w:rsidRDefault="000F6A6E" w:rsidP="00856607">
      <w:pPr>
        <w:pStyle w:val="ac"/>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3F0D20">
        <w:rPr>
          <w:rFonts w:hint="cs"/>
          <w:sz w:val="32"/>
          <w:szCs w:val="32"/>
          <w:rtl/>
        </w:rPr>
        <w:t>«</w:t>
      </w:r>
      <w:r w:rsidRPr="00856607">
        <w:rPr>
          <w:rStyle w:val="Char2"/>
          <w:rFonts w:hint="eastAsia"/>
          <w:rtl/>
        </w:rPr>
        <w:t>أَمَّا</w:t>
      </w:r>
      <w:r w:rsidRPr="00856607">
        <w:rPr>
          <w:rStyle w:val="Char2"/>
          <w:rtl/>
        </w:rPr>
        <w:t xml:space="preserve"> </w:t>
      </w:r>
      <w:r w:rsidRPr="00856607">
        <w:rPr>
          <w:rStyle w:val="Char2"/>
          <w:rFonts w:hint="eastAsia"/>
          <w:rtl/>
        </w:rPr>
        <w:t>أَحَدُهُمَا</w:t>
      </w:r>
      <w:r w:rsidRPr="00856607">
        <w:rPr>
          <w:rStyle w:val="Char2"/>
          <w:rtl/>
        </w:rPr>
        <w:t xml:space="preserve"> </w:t>
      </w:r>
      <w:r w:rsidRPr="00856607">
        <w:rPr>
          <w:rStyle w:val="Char2"/>
          <w:rFonts w:hint="eastAsia"/>
          <w:rtl/>
        </w:rPr>
        <w:t>فَكَانَ</w:t>
      </w:r>
      <w:r w:rsidRPr="00856607">
        <w:rPr>
          <w:rStyle w:val="Char2"/>
          <w:rtl/>
        </w:rPr>
        <w:t xml:space="preserve"> </w:t>
      </w:r>
      <w:r w:rsidRPr="00856607">
        <w:rPr>
          <w:rStyle w:val="Char2"/>
          <w:rFonts w:hint="eastAsia"/>
          <w:rtl/>
        </w:rPr>
        <w:t>لَا</w:t>
      </w:r>
      <w:r w:rsidRPr="00856607">
        <w:rPr>
          <w:rStyle w:val="Char2"/>
          <w:rtl/>
        </w:rPr>
        <w:t xml:space="preserve"> </w:t>
      </w:r>
      <w:r w:rsidRPr="00856607">
        <w:rPr>
          <w:rStyle w:val="Char2"/>
          <w:rFonts w:hint="eastAsia"/>
          <w:rtl/>
        </w:rPr>
        <w:t>يَسْتَبْرِئُ</w:t>
      </w:r>
      <w:r w:rsidRPr="00856607">
        <w:rPr>
          <w:rStyle w:val="Char2"/>
          <w:rtl/>
        </w:rPr>
        <w:t xml:space="preserve"> </w:t>
      </w:r>
      <w:r w:rsidRPr="00856607">
        <w:rPr>
          <w:rStyle w:val="Char2"/>
          <w:rFonts w:hint="eastAsia"/>
          <w:rtl/>
        </w:rPr>
        <w:t>مِنْ</w:t>
      </w:r>
      <w:r w:rsidRPr="00856607">
        <w:rPr>
          <w:rStyle w:val="Char2"/>
          <w:rtl/>
        </w:rPr>
        <w:t xml:space="preserve"> </w:t>
      </w:r>
      <w:r w:rsidRPr="00856607">
        <w:rPr>
          <w:rStyle w:val="Char2"/>
          <w:rFonts w:hint="eastAsia"/>
          <w:rtl/>
        </w:rPr>
        <w:t>بَوْلِ</w:t>
      </w:r>
      <w:r w:rsidRPr="00856607">
        <w:rPr>
          <w:rFonts w:hint="cs"/>
          <w:rtl/>
        </w:rPr>
        <w:t>»</w:t>
      </w:r>
      <w:r w:rsidRPr="003F0D20">
        <w:rPr>
          <w:rStyle w:val="Char3"/>
          <w:rFonts w:hint="cs"/>
          <w:rtl/>
        </w:rPr>
        <w:t xml:space="preserve"> الحدیث. در این حدیث اشاره به آن است که استبراء واجب است و آن عبارت است از این که بعد از ادرار قدری توقف نموده بر مجاری ادرار فشار بیاورد تا گمان غالب حاصل شود که در سوراخ ذَکَر و مجاری ادرار قطراتی باقی نمانده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نیز در این حدیث آمده است که آلودگی به نجاست و کاری که منجر به فساد بین دو طرف باشد، عذاب قبر را به دنبال خواهد داشت، اما شگافتن شاخه درخت خرما و فروبردن هر شگافی از آن در هر قبری، بنابرآنست که شفاعت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در حق آن‌ها مقید بود نه مطلق؛ زیرا در اثر کفر شایسته شفاعت مطلق نبودند.</w:t>
      </w:r>
    </w:p>
    <w:p w:rsidR="000F6A6E" w:rsidRPr="003F0D20" w:rsidRDefault="000F6A6E" w:rsidP="00F52015">
      <w:pPr>
        <w:pStyle w:val="a0"/>
        <w:rPr>
          <w:rtl/>
        </w:rPr>
      </w:pPr>
      <w:bookmarkStart w:id="4666" w:name="_Toc435272215"/>
      <w:bookmarkStart w:id="4667" w:name="_Toc435275604"/>
      <w:bookmarkStart w:id="4668" w:name="_Toc435276609"/>
      <w:bookmarkStart w:id="4669" w:name="_Toc435277614"/>
      <w:bookmarkStart w:id="4670" w:name="_Toc435278625"/>
      <w:r w:rsidRPr="003F0D20">
        <w:rPr>
          <w:rFonts w:hint="cs"/>
          <w:rtl/>
        </w:rPr>
        <w:t>خصال فطرت و آنچه وابسته به آنست</w:t>
      </w:r>
      <w:bookmarkEnd w:id="4666"/>
      <w:bookmarkEnd w:id="4667"/>
      <w:bookmarkEnd w:id="4668"/>
      <w:bookmarkEnd w:id="4669"/>
      <w:bookmarkEnd w:id="4670"/>
    </w:p>
    <w:p w:rsidR="000F6A6E" w:rsidRPr="003F0D20" w:rsidRDefault="000F6A6E" w:rsidP="00F52015">
      <w:pPr>
        <w:pStyle w:val="a2"/>
        <w:rPr>
          <w:rtl/>
        </w:rPr>
      </w:pPr>
      <w:bookmarkStart w:id="4671" w:name="_Toc435272216"/>
      <w:bookmarkStart w:id="4672" w:name="_Toc435275605"/>
      <w:bookmarkStart w:id="4673" w:name="_Toc435276610"/>
      <w:bookmarkStart w:id="4674" w:name="_Toc435277615"/>
      <w:bookmarkStart w:id="4675" w:name="_Toc435278626"/>
      <w:r w:rsidRPr="003F0D20">
        <w:rPr>
          <w:rFonts w:hint="cs"/>
          <w:rtl/>
        </w:rPr>
        <w:t>ده خصلت از فطرت می‌باشند:</w:t>
      </w:r>
      <w:bookmarkEnd w:id="4671"/>
      <w:bookmarkEnd w:id="4672"/>
      <w:bookmarkEnd w:id="4673"/>
      <w:bookmarkEnd w:id="4674"/>
      <w:bookmarkEnd w:id="467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فرمو</w:t>
      </w:r>
      <w:r w:rsidRPr="00856607">
        <w:rPr>
          <w:rStyle w:val="Char3"/>
          <w:rFonts w:hint="cs"/>
          <w:rtl/>
        </w:rPr>
        <w:t>د:</w:t>
      </w:r>
      <w:r w:rsidRPr="003F0D20">
        <w:rPr>
          <w:rStyle w:val="Char3"/>
          <w:rFonts w:hint="cs"/>
          <w:rtl/>
        </w:rPr>
        <w:t xml:space="preserve"> </w:t>
      </w:r>
      <w:r w:rsidRPr="00856607">
        <w:rPr>
          <w:rStyle w:val="Char3"/>
          <w:rFonts w:hint="cs"/>
          <w:rtl/>
        </w:rPr>
        <w:t>«ده چیز از فطرت می‌باشند: گرفتن سبیل، زیادکردن ریش، مسواک‌زدن، بالاکشیدن آب در بینی و بخش آن، گرفتن ناخن، شستن چین و چروک‌ها، کندن موی زیر بغل، تراشیدن موی عورت و استنجا به آب. راوی می‌گوید: دهم را فراموش کردم، مگر آن که آب در دهان‌کردن باشد».</w:t>
      </w:r>
    </w:p>
    <w:p w:rsidR="000F6A6E" w:rsidRPr="003F0D20" w:rsidRDefault="000F6A6E" w:rsidP="00856607">
      <w:pPr>
        <w:autoSpaceDE w:val="0"/>
        <w:autoSpaceDN w:val="0"/>
        <w:adjustRightInd w:val="0"/>
        <w:ind w:firstLine="284"/>
        <w:jc w:val="both"/>
        <w:rPr>
          <w:rStyle w:val="Char3"/>
          <w:rtl/>
        </w:rPr>
      </w:pPr>
      <w:r w:rsidRPr="003F0D20">
        <w:rPr>
          <w:rStyle w:val="Char3"/>
          <w:rFonts w:hint="cs"/>
          <w:rtl/>
        </w:rPr>
        <w:t xml:space="preserve">من می‌گویم: این طهارت‌ها از حضرت ابراهیم </w:t>
      </w:r>
      <w:r w:rsidR="00856607">
        <w:rPr>
          <w:rStyle w:val="Char3"/>
          <w:rFonts w:cs="CTraditional Arabic" w:hint="cs"/>
          <w:rtl/>
        </w:rPr>
        <w:t>÷</w:t>
      </w:r>
      <w:r w:rsidRPr="003F0D20">
        <w:rPr>
          <w:rStyle w:val="Char3"/>
          <w:rFonts w:hint="cs"/>
          <w:rtl/>
        </w:rPr>
        <w:t xml:space="preserve"> منقول و در میان امت‌های حنیفی متداول می‌باشند، در دل‌هایشان جای گرفته در اعتقادشان بگونه‌ای قرار گرفته</w:t>
      </w:r>
      <w:r w:rsidR="00110570" w:rsidRPr="003F0D20">
        <w:rPr>
          <w:rStyle w:val="Char3"/>
          <w:rFonts w:hint="cs"/>
          <w:rtl/>
        </w:rPr>
        <w:t xml:space="preserve">‌اند </w:t>
      </w:r>
      <w:r w:rsidRPr="003F0D20">
        <w:rPr>
          <w:rStyle w:val="Char3"/>
          <w:rFonts w:hint="cs"/>
          <w:rtl/>
        </w:rPr>
        <w:t>که موت و حیات آن‌ها در هر قرن روی همین‌ها استوار است. بنابراین، به فطرت نامیده شده</w:t>
      </w:r>
      <w:r w:rsidR="00110570" w:rsidRPr="003F0D20">
        <w:rPr>
          <w:rStyle w:val="Char3"/>
          <w:rFonts w:hint="cs"/>
          <w:rtl/>
        </w:rPr>
        <w:t xml:space="preserve">‌اند </w:t>
      </w:r>
      <w:r w:rsidRPr="003F0D20">
        <w:rPr>
          <w:rStyle w:val="Char3"/>
          <w:rFonts w:hint="cs"/>
          <w:rtl/>
        </w:rPr>
        <w:t>و این‌ها شعار آیین ابراهیمی می‌باشند، و هر دین و آیین یک نوع شعاری دارد که اهل آن دین به وسیله همان شعارها شناخته می‌شوند، و روی آن‌ها مؤاخذه می‌گردند، تا که فرمانبرداری و نافرمانی آن‌ها محسوس و علنی باشد، و مناسب است که آن چیزی شعار قرار گیرد که کثیر الوجود باشد، و بار بار علناً واقع بگردد، و در آن فواید زیادی باشد که اذهان، آن‌ها را بپذیرند.</w:t>
      </w:r>
    </w:p>
    <w:p w:rsidR="000F6A6E" w:rsidRPr="003F0D20" w:rsidRDefault="000F6A6E" w:rsidP="00F52015">
      <w:pPr>
        <w:pStyle w:val="a2"/>
        <w:rPr>
          <w:rtl/>
        </w:rPr>
      </w:pPr>
      <w:bookmarkStart w:id="4676" w:name="_Toc435272217"/>
      <w:bookmarkStart w:id="4677" w:name="_Toc435275606"/>
      <w:bookmarkStart w:id="4678" w:name="_Toc435276611"/>
      <w:bookmarkStart w:id="4679" w:name="_Toc435277616"/>
      <w:bookmarkStart w:id="4680" w:name="_Toc435278627"/>
      <w:r w:rsidRPr="003F0D20">
        <w:rPr>
          <w:rFonts w:hint="cs"/>
          <w:rtl/>
        </w:rPr>
        <w:t>ازاله</w:t>
      </w:r>
      <w:r w:rsidR="00C81926">
        <w:rPr>
          <w:rFonts w:hint="cs"/>
          <w:rtl/>
        </w:rPr>
        <w:t xml:space="preserve"> </w:t>
      </w:r>
      <w:r w:rsidRPr="003F0D20">
        <w:rPr>
          <w:rFonts w:hint="cs"/>
          <w:rtl/>
        </w:rPr>
        <w:t>‌نمودن موهای اضافی سر و اهتمام به ریش:</w:t>
      </w:r>
      <w:bookmarkEnd w:id="4676"/>
      <w:bookmarkEnd w:id="4677"/>
      <w:bookmarkEnd w:id="4678"/>
      <w:bookmarkEnd w:id="4679"/>
      <w:bookmarkEnd w:id="468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بعضی موی‌های روییده در بدن انسان در بند شدن خاطرات مانند واقعات کار می‌کنند، همچنین پراکندگی سر و ریش، لذا مردم باید در این رابطه به آنچه پزشکان در باره دانه‌های ریز بدن و خارش از امراض پوست می‌گویند روی بیاورند که چگونه در قلب اندوه می‌آورند و سرور و نشاط را از بین می‌برند.</w:t>
      </w:r>
    </w:p>
    <w:p w:rsidR="000F6A6E" w:rsidRPr="003F0D20" w:rsidRDefault="000F6A6E" w:rsidP="00F52015">
      <w:pPr>
        <w:pStyle w:val="a2"/>
        <w:rPr>
          <w:rtl/>
        </w:rPr>
      </w:pPr>
      <w:bookmarkStart w:id="4681" w:name="_Toc435272218"/>
      <w:bookmarkStart w:id="4682" w:name="_Toc435275607"/>
      <w:bookmarkStart w:id="4683" w:name="_Toc435276612"/>
      <w:bookmarkStart w:id="4684" w:name="_Toc435277617"/>
      <w:bookmarkStart w:id="4685" w:name="_Toc435278628"/>
      <w:r w:rsidRPr="003F0D20">
        <w:rPr>
          <w:rFonts w:hint="cs"/>
          <w:rtl/>
        </w:rPr>
        <w:t>زیادکردن ریش و کوتاه‌کردن سبیل‌ها:</w:t>
      </w:r>
      <w:bookmarkEnd w:id="4681"/>
      <w:bookmarkEnd w:id="4682"/>
      <w:bookmarkEnd w:id="4683"/>
      <w:bookmarkEnd w:id="4684"/>
      <w:bookmarkEnd w:id="4685"/>
    </w:p>
    <w:p w:rsidR="000F6A6E" w:rsidRDefault="000F6A6E" w:rsidP="00F52015">
      <w:pPr>
        <w:autoSpaceDE w:val="0"/>
        <w:autoSpaceDN w:val="0"/>
        <w:adjustRightInd w:val="0"/>
        <w:ind w:firstLine="284"/>
        <w:jc w:val="both"/>
        <w:rPr>
          <w:rStyle w:val="Char3"/>
          <w:rtl/>
        </w:rPr>
      </w:pPr>
      <w:r w:rsidRPr="003F0D20">
        <w:rPr>
          <w:rStyle w:val="Char3"/>
          <w:rFonts w:hint="cs"/>
          <w:rtl/>
        </w:rPr>
        <w:t>ریش آن یگانه وجه امتیازی است که بزرگ و کوچک را از همه جدا می‌کند و آن زیبایی</w:t>
      </w:r>
      <w:r w:rsidRPr="003F0D20">
        <w:rPr>
          <w:rFonts w:cs="IRNazli" w:hint="cs"/>
          <w:vertAlign w:val="superscript"/>
          <w:rtl/>
          <w:lang w:bidi="fa-IR"/>
        </w:rPr>
        <w:t>(</w:t>
      </w:r>
      <w:r w:rsidRPr="003F0D20">
        <w:rPr>
          <w:rStyle w:val="FootnoteReference"/>
          <w:rFonts w:cs="IRNazli"/>
          <w:rtl/>
          <w:lang w:bidi="fa-IR"/>
        </w:rPr>
        <w:footnoteReference w:id="31"/>
      </w:r>
      <w:r w:rsidRPr="003F0D20">
        <w:rPr>
          <w:rFonts w:cs="IRNazli" w:hint="cs"/>
          <w:vertAlign w:val="superscript"/>
          <w:rtl/>
          <w:lang w:bidi="fa-IR"/>
        </w:rPr>
        <w:t>)</w:t>
      </w:r>
      <w:r w:rsidRPr="003F0D20">
        <w:rPr>
          <w:rStyle w:val="Char3"/>
          <w:rFonts w:hint="cs"/>
          <w:rtl/>
        </w:rPr>
        <w:t xml:space="preserve"> مردان و کمال شکل آن‌هاست، لذا باید اضافه بشوند، تراشیدن و کوتاه‌</w:t>
      </w:r>
      <w:r w:rsidR="00C81926">
        <w:rPr>
          <w:rStyle w:val="Char3"/>
          <w:rFonts w:hint="cs"/>
          <w:rtl/>
        </w:rPr>
        <w:t xml:space="preserve"> </w:t>
      </w:r>
      <w:r w:rsidRPr="003F0D20">
        <w:rPr>
          <w:rStyle w:val="Char3"/>
          <w:rFonts w:hint="cs"/>
          <w:rtl/>
        </w:rPr>
        <w:t>نمودن آن عادت مجوسیان است، و در آن تغییر خلق الله لازم می‌آید، سران و بزرگان به عوام الناس می‌پیوندند، هرکسی که سبیل‌های طولانی داشته باشد غذا و نوشیدنی به آن می‌چسبد و میکروب و وسخ در آن‌ها جمع می‌شود و آن هم از عادات مجوس است،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این باره فرموده است: </w:t>
      </w:r>
      <w:r w:rsidRPr="00C81926">
        <w:rPr>
          <w:rStyle w:val="Charb"/>
          <w:rFonts w:hint="cs"/>
          <w:rtl/>
        </w:rPr>
        <w:t>«</w:t>
      </w:r>
      <w:r w:rsidRPr="00C81926">
        <w:rPr>
          <w:rStyle w:val="Char2"/>
          <w:rFonts w:hint="eastAsia"/>
          <w:rtl/>
        </w:rPr>
        <w:t>خَالِفُوا</w:t>
      </w:r>
      <w:r w:rsidRPr="00C81926">
        <w:rPr>
          <w:rStyle w:val="Char2"/>
          <w:rtl/>
        </w:rPr>
        <w:t xml:space="preserve"> </w:t>
      </w:r>
      <w:r w:rsidRPr="00C81926">
        <w:rPr>
          <w:rStyle w:val="Char2"/>
          <w:rFonts w:hint="eastAsia"/>
          <w:rtl/>
        </w:rPr>
        <w:t>الْمُشْرِكِينَ</w:t>
      </w:r>
      <w:r w:rsidRPr="00C81926">
        <w:rPr>
          <w:rStyle w:val="Char2"/>
          <w:rFonts w:hint="cs"/>
          <w:rtl/>
        </w:rPr>
        <w:t xml:space="preserve">، </w:t>
      </w:r>
      <w:r w:rsidRPr="00C81926">
        <w:rPr>
          <w:rStyle w:val="Char2"/>
          <w:rFonts w:hint="eastAsia"/>
          <w:rtl/>
        </w:rPr>
        <w:t>قُصُّوا</w:t>
      </w:r>
      <w:r w:rsidRPr="00C81926">
        <w:rPr>
          <w:rStyle w:val="Char2"/>
          <w:rtl/>
        </w:rPr>
        <w:t xml:space="preserve"> </w:t>
      </w:r>
      <w:r w:rsidRPr="00C81926">
        <w:rPr>
          <w:rStyle w:val="Char2"/>
          <w:rFonts w:hint="eastAsia"/>
          <w:rtl/>
        </w:rPr>
        <w:t>الشَّوَارِبَ</w:t>
      </w:r>
      <w:r w:rsidRPr="00C81926">
        <w:rPr>
          <w:rStyle w:val="Char2"/>
          <w:rtl/>
        </w:rPr>
        <w:t xml:space="preserve"> </w:t>
      </w:r>
      <w:r w:rsidRPr="00C81926">
        <w:rPr>
          <w:rStyle w:val="Char2"/>
          <w:rFonts w:hint="eastAsia"/>
          <w:rtl/>
        </w:rPr>
        <w:t>وَأَعْفُوا</w:t>
      </w:r>
      <w:r w:rsidRPr="00C81926">
        <w:rPr>
          <w:rStyle w:val="Char2"/>
          <w:rtl/>
        </w:rPr>
        <w:t xml:space="preserve"> </w:t>
      </w:r>
      <w:r w:rsidRPr="00C81926">
        <w:rPr>
          <w:rStyle w:val="Char2"/>
          <w:rFonts w:hint="eastAsia"/>
          <w:rtl/>
        </w:rPr>
        <w:t>اللِّحَى</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به روش مشرکان مخالفت ورزیده سبیل‌ها را کوتاه نموده ریش را زیاد کنید</w:t>
      </w:r>
      <w:r w:rsidRPr="00C81926">
        <w:rPr>
          <w:rStyle w:val="Charb"/>
          <w:rFonts w:hint="cs"/>
          <w:rtl/>
        </w:rPr>
        <w:t>»</w:t>
      </w:r>
      <w:r w:rsidRPr="003F0D20">
        <w:rPr>
          <w:rStyle w:val="Char3"/>
          <w:rFonts w:hint="cs"/>
          <w:rtl/>
        </w:rPr>
        <w:t>.</w:t>
      </w:r>
    </w:p>
    <w:p w:rsidR="00B94AC0" w:rsidRDefault="00B94AC0" w:rsidP="00F52015">
      <w:pPr>
        <w:autoSpaceDE w:val="0"/>
        <w:autoSpaceDN w:val="0"/>
        <w:adjustRightInd w:val="0"/>
        <w:ind w:firstLine="284"/>
        <w:jc w:val="both"/>
        <w:rPr>
          <w:rStyle w:val="Char3"/>
          <w:rtl/>
        </w:rPr>
      </w:pPr>
    </w:p>
    <w:p w:rsidR="00B94AC0" w:rsidRPr="003F0D20" w:rsidRDefault="00B94AC0" w:rsidP="00F52015">
      <w:pPr>
        <w:autoSpaceDE w:val="0"/>
        <w:autoSpaceDN w:val="0"/>
        <w:adjustRightInd w:val="0"/>
        <w:ind w:firstLine="284"/>
        <w:jc w:val="both"/>
        <w:rPr>
          <w:rStyle w:val="Char3"/>
          <w:rtl/>
        </w:rPr>
      </w:pPr>
    </w:p>
    <w:p w:rsidR="000F6A6E" w:rsidRPr="003F0D20" w:rsidRDefault="000F6A6E" w:rsidP="00F52015">
      <w:pPr>
        <w:pStyle w:val="a2"/>
        <w:tabs>
          <w:tab w:val="center" w:pos="3544"/>
        </w:tabs>
        <w:rPr>
          <w:rtl/>
        </w:rPr>
      </w:pPr>
      <w:bookmarkStart w:id="4686" w:name="_Toc435272219"/>
      <w:bookmarkStart w:id="4687" w:name="_Toc435275608"/>
      <w:bookmarkStart w:id="4688" w:name="_Toc435276613"/>
      <w:bookmarkStart w:id="4689" w:name="_Toc435277618"/>
      <w:bookmarkStart w:id="4690" w:name="_Toc435278629"/>
      <w:r w:rsidRPr="003F0D20">
        <w:rPr>
          <w:rFonts w:hint="cs"/>
          <w:rtl/>
        </w:rPr>
        <w:t>مزیت‌های مضمضه و استنشاق:</w:t>
      </w:r>
      <w:bookmarkEnd w:id="4686"/>
      <w:bookmarkEnd w:id="4687"/>
      <w:bookmarkEnd w:id="4688"/>
      <w:bookmarkEnd w:id="4689"/>
      <w:bookmarkEnd w:id="4690"/>
      <w:r w:rsidR="000B6182" w:rsidRPr="003F0D20">
        <w:rPr>
          <w:rtl/>
        </w:rPr>
        <w:tab/>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در مضمضه و استنشاق و مسواک</w:t>
      </w:r>
      <w:r w:rsidR="00C81926">
        <w:rPr>
          <w:rStyle w:val="Char3"/>
          <w:rFonts w:hint="cs"/>
          <w:rtl/>
        </w:rPr>
        <w:t xml:space="preserve"> </w:t>
      </w:r>
      <w:r w:rsidRPr="003F0D20">
        <w:rPr>
          <w:rStyle w:val="Char3"/>
          <w:rFonts w:hint="cs"/>
          <w:rtl/>
        </w:rPr>
        <w:t>‌زدن، آب بینی و بدبوی ازاله می‌شود، پوسته سر آله تناسلی، عضو زایدی است که در آن چرک و وسخ جمع می‌شود، و نیز مانع استبراء قرار می‌گیرد، و لذت عمل جنسی را ناقص می‌گرداند، در تورات آمده است که ختنه علامتی است از جانب خداوند بر ابراهیم و فرزندان او، یعنی عادت بادشاهان است که جهت امتیاز بعضی حیوان یا برده از بقیه، روی سر و گردن آن‌ها داغ می‌دهند، پس همچنین ختنه علامت آن‌ها قرار داده شد، زیرا در بقی</w:t>
      </w:r>
      <w:r w:rsidR="00026471" w:rsidRPr="003F0D20">
        <w:rPr>
          <w:rStyle w:val="Char3"/>
          <w:rFonts w:hint="cs"/>
          <w:rtl/>
        </w:rPr>
        <w:t>ۀ</w:t>
      </w:r>
      <w:r w:rsidRPr="003F0D20">
        <w:rPr>
          <w:rStyle w:val="Char3"/>
          <w:rFonts w:hint="cs"/>
          <w:rtl/>
        </w:rPr>
        <w:t xml:space="preserve"> شعارها امکان می‌رود که تغییرات و تدلیساتی پدید آید، ولی در ختنه هیچ</w:t>
      </w:r>
      <w:r w:rsidR="00C81926">
        <w:rPr>
          <w:rStyle w:val="Char3"/>
          <w:rFonts w:hint="eastAsia"/>
          <w:rtl/>
        </w:rPr>
        <w:t>‌</w:t>
      </w:r>
      <w:r w:rsidRPr="003F0D20">
        <w:rPr>
          <w:rStyle w:val="Char3"/>
          <w:rFonts w:hint="cs"/>
          <w:rtl/>
        </w:rPr>
        <w:t>گونه تغییری نمی‌آید، مگر این که مشقت زیادی بکار برود، انتقاص الماء کنایه از استنجا به آب است.</w:t>
      </w:r>
    </w:p>
    <w:p w:rsidR="000F6A6E" w:rsidRPr="003F0D20" w:rsidRDefault="000F6A6E" w:rsidP="00F52015">
      <w:pPr>
        <w:pStyle w:val="a2"/>
        <w:rPr>
          <w:rtl/>
        </w:rPr>
      </w:pPr>
      <w:bookmarkStart w:id="4691" w:name="_Toc435272220"/>
      <w:bookmarkStart w:id="4692" w:name="_Toc435275609"/>
      <w:bookmarkStart w:id="4693" w:name="_Toc435276614"/>
      <w:bookmarkStart w:id="4694" w:name="_Toc435277619"/>
      <w:bookmarkStart w:id="4695" w:name="_Toc435278630"/>
      <w:r w:rsidRPr="003F0D20">
        <w:rPr>
          <w:rFonts w:hint="cs"/>
          <w:rtl/>
        </w:rPr>
        <w:t>چهارچیز از سنت‌های رسولان است:</w:t>
      </w:r>
      <w:bookmarkEnd w:id="4691"/>
      <w:bookmarkEnd w:id="4692"/>
      <w:bookmarkEnd w:id="4693"/>
      <w:bookmarkEnd w:id="4694"/>
      <w:bookmarkEnd w:id="4695"/>
    </w:p>
    <w:p w:rsidR="000F6A6E" w:rsidRPr="003F0D20" w:rsidRDefault="000F6A6E" w:rsidP="00C81926">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C81926">
        <w:rPr>
          <w:rStyle w:val="Charb"/>
          <w:rFonts w:hint="cs"/>
          <w:rtl/>
        </w:rPr>
        <w:t>«</w:t>
      </w:r>
      <w:r w:rsidRPr="00C81926">
        <w:rPr>
          <w:rStyle w:val="Char2"/>
          <w:rFonts w:hint="eastAsia"/>
          <w:rtl/>
        </w:rPr>
        <w:t>أَرْبَعٌ</w:t>
      </w:r>
      <w:r w:rsidRPr="00C81926">
        <w:rPr>
          <w:rStyle w:val="Char2"/>
          <w:rtl/>
        </w:rPr>
        <w:t xml:space="preserve"> </w:t>
      </w:r>
      <w:r w:rsidRPr="00C81926">
        <w:rPr>
          <w:rStyle w:val="Char2"/>
          <w:rFonts w:hint="eastAsia"/>
          <w:rtl/>
        </w:rPr>
        <w:t>مِنْ</w:t>
      </w:r>
      <w:r w:rsidRPr="00C81926">
        <w:rPr>
          <w:rStyle w:val="Char2"/>
          <w:rtl/>
        </w:rPr>
        <w:t xml:space="preserve"> </w:t>
      </w:r>
      <w:r w:rsidRPr="00C81926">
        <w:rPr>
          <w:rStyle w:val="Char2"/>
          <w:rFonts w:hint="eastAsia"/>
          <w:rtl/>
        </w:rPr>
        <w:t>سُنَنِ</w:t>
      </w:r>
      <w:r w:rsidRPr="00C81926">
        <w:rPr>
          <w:rStyle w:val="Char2"/>
          <w:rtl/>
        </w:rPr>
        <w:t xml:space="preserve"> </w:t>
      </w:r>
      <w:r w:rsidRPr="00C81926">
        <w:rPr>
          <w:rStyle w:val="Char2"/>
          <w:rFonts w:hint="eastAsia"/>
          <w:rtl/>
        </w:rPr>
        <w:t>الْمُرْسَلِينَ</w:t>
      </w:r>
      <w:r w:rsidRPr="00C81926">
        <w:rPr>
          <w:rStyle w:val="Char2"/>
          <w:rFonts w:hint="cs"/>
          <w:rtl/>
        </w:rPr>
        <w:t>:</w:t>
      </w:r>
      <w:r w:rsidRPr="00C81926">
        <w:rPr>
          <w:rStyle w:val="Char2"/>
          <w:rtl/>
        </w:rPr>
        <w:t xml:space="preserve"> </w:t>
      </w:r>
      <w:r w:rsidRPr="00C81926">
        <w:rPr>
          <w:rStyle w:val="Char2"/>
          <w:rFonts w:hint="eastAsia"/>
          <w:rtl/>
        </w:rPr>
        <w:t>الْحَيَاءُ</w:t>
      </w:r>
      <w:r w:rsidRPr="00C81926">
        <w:rPr>
          <w:rStyle w:val="Char2"/>
          <w:rFonts w:hint="cs"/>
          <w:rtl/>
        </w:rPr>
        <w:t xml:space="preserve"> </w:t>
      </w:r>
      <w:r w:rsidRPr="00C81926">
        <w:rPr>
          <w:rStyle w:val="Char2"/>
          <w:rFonts w:ascii="Times New Roman" w:hAnsi="Times New Roman" w:cs="Times New Roman" w:hint="cs"/>
          <w:rtl/>
        </w:rPr>
        <w:t>–</w:t>
      </w:r>
      <w:r w:rsidRPr="00C81926">
        <w:rPr>
          <w:rStyle w:val="Char2"/>
          <w:rFonts w:hint="cs"/>
          <w:rtl/>
        </w:rPr>
        <w:t xml:space="preserve"> </w:t>
      </w:r>
      <w:r w:rsidRPr="00C81926">
        <w:rPr>
          <w:rStyle w:val="Char2"/>
          <w:rFonts w:hint="eastAsia"/>
          <w:rtl/>
        </w:rPr>
        <w:t>وَيَرْوِي</w:t>
      </w:r>
      <w:r w:rsidRPr="00C81926">
        <w:rPr>
          <w:rStyle w:val="Char2"/>
          <w:rFonts w:hint="cs"/>
          <w:rtl/>
        </w:rPr>
        <w:t xml:space="preserve"> </w:t>
      </w:r>
      <w:r w:rsidRPr="00C81926">
        <w:rPr>
          <w:rStyle w:val="Char2"/>
          <w:rFonts w:hint="eastAsia"/>
          <w:rtl/>
        </w:rPr>
        <w:t>الْخِتَانَ</w:t>
      </w:r>
      <w:r w:rsidRPr="00C81926">
        <w:rPr>
          <w:rStyle w:val="Char2"/>
          <w:rFonts w:hint="cs"/>
          <w:rtl/>
        </w:rPr>
        <w:t xml:space="preserve"> </w:t>
      </w:r>
      <w:r w:rsidRPr="00C81926">
        <w:rPr>
          <w:rStyle w:val="Char2"/>
          <w:rFonts w:ascii="Times New Roman" w:hAnsi="Times New Roman" w:cs="Times New Roman" w:hint="cs"/>
          <w:rtl/>
        </w:rPr>
        <w:t>–</w:t>
      </w:r>
      <w:r w:rsidRPr="00C81926">
        <w:rPr>
          <w:rStyle w:val="Char2"/>
          <w:rtl/>
        </w:rPr>
        <w:t xml:space="preserve"> </w:t>
      </w:r>
      <w:r w:rsidRPr="00C81926">
        <w:rPr>
          <w:rStyle w:val="Char2"/>
          <w:rFonts w:hint="eastAsia"/>
          <w:rtl/>
        </w:rPr>
        <w:t>وَالتَّعَطُّرُ</w:t>
      </w:r>
      <w:r w:rsidRPr="00C81926">
        <w:rPr>
          <w:rStyle w:val="Char2"/>
          <w:rtl/>
        </w:rPr>
        <w:t xml:space="preserve"> </w:t>
      </w:r>
      <w:r w:rsidRPr="00C81926">
        <w:rPr>
          <w:rStyle w:val="Char2"/>
          <w:rFonts w:hint="eastAsia"/>
          <w:rtl/>
        </w:rPr>
        <w:t>وَالسِّوَاكُ</w:t>
      </w:r>
      <w:r w:rsidRPr="00C81926">
        <w:rPr>
          <w:rStyle w:val="Char2"/>
          <w:rtl/>
        </w:rPr>
        <w:t xml:space="preserve"> </w:t>
      </w:r>
      <w:r w:rsidRPr="00C81926">
        <w:rPr>
          <w:rStyle w:val="Char2"/>
          <w:rFonts w:hint="eastAsia"/>
          <w:rtl/>
        </w:rPr>
        <w:t>وَالنِّكَاحُ</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 xml:space="preserve">چهار چیز از سنت‌های پیامبران </w:t>
      </w:r>
      <w:r w:rsidR="00C81926">
        <w:rPr>
          <w:rStyle w:val="Chara"/>
          <w:rFonts w:cs="CTraditional Arabic" w:hint="cs"/>
          <w:rtl/>
        </w:rPr>
        <w:t>†</w:t>
      </w:r>
      <w:r w:rsidRPr="00C81926">
        <w:rPr>
          <w:rStyle w:val="Chara"/>
          <w:rFonts w:hint="cs"/>
          <w:rtl/>
        </w:rPr>
        <w:t xml:space="preserve"> هستند، حیا (و در روایتی ختان) و استعمال خوشبو، مسواک</w:t>
      </w:r>
      <w:r w:rsidR="00C81926">
        <w:rPr>
          <w:rStyle w:val="Chara"/>
          <w:rFonts w:hint="cs"/>
          <w:rtl/>
        </w:rPr>
        <w:t xml:space="preserve"> </w:t>
      </w:r>
      <w:r w:rsidRPr="00C81926">
        <w:rPr>
          <w:rStyle w:val="Chara"/>
          <w:rFonts w:hint="cs"/>
          <w:rtl/>
        </w:rPr>
        <w:t>‌زدن و ازدواج‌</w:t>
      </w:r>
      <w:r w:rsidR="00C81926">
        <w:rPr>
          <w:rStyle w:val="Chara"/>
          <w:rFonts w:hint="cs"/>
          <w:rtl/>
        </w:rPr>
        <w:t xml:space="preserve"> </w:t>
      </w:r>
      <w:r w:rsidRPr="00C81926">
        <w:rPr>
          <w:rStyle w:val="Chara"/>
          <w:rFonts w:hint="cs"/>
          <w:rtl/>
        </w:rPr>
        <w:t>نمودن</w:t>
      </w:r>
      <w:r w:rsidRPr="00C81926">
        <w:rPr>
          <w:rStyle w:val="Charb"/>
          <w:rFonts w:hint="cs"/>
          <w:rtl/>
        </w:rPr>
        <w:t>»</w:t>
      </w:r>
      <w:r w:rsidRPr="003F0D20">
        <w:rPr>
          <w:rStyle w:val="Char3"/>
          <w:rFonts w:hint="cs"/>
          <w:rtl/>
        </w:rPr>
        <w:t>، من می‌گویم: همه این‌ها از قبیل طهارت می‌باشند، زیرا حیا عبارت از ترک وقاحت، بد دهنی و فحاشی است که نفس به آن‌ها آلوده و مکدر می‌گردد، استعمال عطر و خوشبویی سرور و شادی در نفس پدید می‌آورد، و بر پاکیزگی وامی‌دارد، ازدواج باطن مردم را از این که به زنان رغبت پیدا بکند و یا وسوسه زنان را به دل راه بدهد پاک نگاه می‌دارد.</w:t>
      </w:r>
    </w:p>
    <w:p w:rsidR="000F6A6E" w:rsidRPr="003F0D20" w:rsidRDefault="000F6A6E" w:rsidP="00F52015">
      <w:pPr>
        <w:pStyle w:val="a2"/>
        <w:rPr>
          <w:rtl/>
        </w:rPr>
      </w:pPr>
      <w:bookmarkStart w:id="4696" w:name="_Toc435272221"/>
      <w:bookmarkStart w:id="4697" w:name="_Toc435275610"/>
      <w:bookmarkStart w:id="4698" w:name="_Toc435276615"/>
      <w:bookmarkStart w:id="4699" w:name="_Toc435277620"/>
      <w:bookmarkStart w:id="4700" w:name="_Toc435278631"/>
      <w:r w:rsidRPr="003F0D20">
        <w:rPr>
          <w:rFonts w:hint="cs"/>
          <w:rtl/>
        </w:rPr>
        <w:t>سنت مسواک:</w:t>
      </w:r>
      <w:bookmarkEnd w:id="4696"/>
      <w:bookmarkEnd w:id="4697"/>
      <w:bookmarkEnd w:id="4698"/>
      <w:bookmarkEnd w:id="4699"/>
      <w:bookmarkEnd w:id="470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C81926">
        <w:rPr>
          <w:rStyle w:val="Charb"/>
          <w:rFonts w:hint="cs"/>
          <w:rtl/>
        </w:rPr>
        <w:t>«</w:t>
      </w:r>
      <w:r w:rsidRPr="00C81926">
        <w:rPr>
          <w:rStyle w:val="Char2"/>
          <w:rFonts w:hint="eastAsia"/>
          <w:rtl/>
        </w:rPr>
        <w:t>لَوْلا</w:t>
      </w:r>
      <w:r w:rsidRPr="00C81926">
        <w:rPr>
          <w:rStyle w:val="Char2"/>
          <w:rtl/>
        </w:rPr>
        <w:t xml:space="preserve"> </w:t>
      </w:r>
      <w:r w:rsidRPr="00C81926">
        <w:rPr>
          <w:rStyle w:val="Char2"/>
          <w:rFonts w:hint="eastAsia"/>
          <w:rtl/>
        </w:rPr>
        <w:t>أَنْ</w:t>
      </w:r>
      <w:r w:rsidRPr="00C81926">
        <w:rPr>
          <w:rStyle w:val="Char2"/>
          <w:rtl/>
        </w:rPr>
        <w:t xml:space="preserve"> </w:t>
      </w:r>
      <w:r w:rsidRPr="00C81926">
        <w:rPr>
          <w:rStyle w:val="Char2"/>
          <w:rFonts w:hint="eastAsia"/>
          <w:rtl/>
        </w:rPr>
        <w:t>أَشُقَّ</w:t>
      </w:r>
      <w:r w:rsidRPr="00C81926">
        <w:rPr>
          <w:rStyle w:val="Char2"/>
          <w:rtl/>
        </w:rPr>
        <w:t xml:space="preserve"> </w:t>
      </w:r>
      <w:r w:rsidRPr="00C81926">
        <w:rPr>
          <w:rStyle w:val="Char2"/>
          <w:rFonts w:hint="eastAsia"/>
          <w:rtl/>
        </w:rPr>
        <w:t>عَلَى</w:t>
      </w:r>
      <w:r w:rsidRPr="00C81926">
        <w:rPr>
          <w:rStyle w:val="Char2"/>
          <w:rtl/>
        </w:rPr>
        <w:t xml:space="preserve"> </w:t>
      </w:r>
      <w:r w:rsidRPr="00C81926">
        <w:rPr>
          <w:rStyle w:val="Char2"/>
          <w:rFonts w:hint="eastAsia"/>
          <w:rtl/>
        </w:rPr>
        <w:t>أُمَّتِي</w:t>
      </w:r>
      <w:r w:rsidRPr="00C81926">
        <w:rPr>
          <w:rStyle w:val="Char2"/>
          <w:rtl/>
        </w:rPr>
        <w:t xml:space="preserve"> </w:t>
      </w:r>
      <w:r w:rsidRPr="00C81926">
        <w:rPr>
          <w:rStyle w:val="Char2"/>
          <w:rFonts w:hint="cs"/>
          <w:rtl/>
        </w:rPr>
        <w:t>لأَمَرْتُهُمْ بِ</w:t>
      </w:r>
      <w:r w:rsidRPr="00C81926">
        <w:rPr>
          <w:rStyle w:val="Char2"/>
          <w:rFonts w:hint="eastAsia"/>
          <w:rtl/>
        </w:rPr>
        <w:t>السِّوَاكَ</w:t>
      </w:r>
      <w:r w:rsidRPr="00C81926">
        <w:rPr>
          <w:rStyle w:val="Char2"/>
          <w:rtl/>
        </w:rPr>
        <w:t xml:space="preserve"> </w:t>
      </w:r>
      <w:r w:rsidRPr="00C81926">
        <w:rPr>
          <w:rStyle w:val="Char2"/>
          <w:rFonts w:hint="eastAsia"/>
          <w:rtl/>
        </w:rPr>
        <w:t>عِنْدَ</w:t>
      </w:r>
      <w:r w:rsidRPr="00C81926">
        <w:rPr>
          <w:rStyle w:val="Char2"/>
          <w:rtl/>
        </w:rPr>
        <w:t xml:space="preserve"> </w:t>
      </w:r>
      <w:r w:rsidRPr="00C81926">
        <w:rPr>
          <w:rStyle w:val="Char2"/>
          <w:rFonts w:hint="eastAsia"/>
          <w:rtl/>
        </w:rPr>
        <w:t>كُلِّ</w:t>
      </w:r>
      <w:r w:rsidRPr="00C81926">
        <w:rPr>
          <w:rStyle w:val="Char2"/>
          <w:rtl/>
        </w:rPr>
        <w:t xml:space="preserve"> </w:t>
      </w:r>
      <w:r w:rsidRPr="00C81926">
        <w:rPr>
          <w:rStyle w:val="Char2"/>
          <w:rFonts w:hint="eastAsia"/>
          <w:rtl/>
        </w:rPr>
        <w:t>صَلاةٍ</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اگر بر امتم سنگینی احساس نمی‌کردم آنان را با مسواک‌زدن با هر نماز دستور می‌دادم، (یعنی از خوف، احساس تنگی نمی‌بود مسواک را مانند وضو شرط نماز قرار می‌دادم)</w:t>
      </w:r>
      <w:r w:rsidRPr="003F0D20">
        <w:rPr>
          <w:rFonts w:cs="IRNazli" w:hint="cs"/>
          <w:rtl/>
          <w:lang w:bidi="fa-IR"/>
        </w:rPr>
        <w:t>»</w:t>
      </w:r>
      <w:r w:rsidRPr="003F0D20">
        <w:rPr>
          <w:rStyle w:val="Char3"/>
          <w:rFonts w:hint="cs"/>
          <w:rtl/>
        </w:rPr>
        <w:t>، و بدین اسلوب احادیث زیادی وارد شده است، و این‌ها دلایل روشنی هستند که اجتهاد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حدود شرعی دخالت دارد، و حدود شرعی وابسته به اهداف می‌باشند، و دفع تنگنا و حرج از آن اصولی است که مبنای احکام شرع می‌باشند.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گفتن راوی در بیان کیفیت مسواک</w:t>
      </w:r>
      <w:r w:rsidR="00C81926">
        <w:rPr>
          <w:rStyle w:val="Char3"/>
          <w:rFonts w:hint="cs"/>
          <w:rtl/>
        </w:rPr>
        <w:t xml:space="preserve"> </w:t>
      </w:r>
      <w:r w:rsidRPr="003F0D20">
        <w:rPr>
          <w:rStyle w:val="Char3"/>
          <w:rFonts w:hint="cs"/>
          <w:rtl/>
        </w:rPr>
        <w:t>‌زدن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می‌فرمود: </w:t>
      </w:r>
      <w:r w:rsidRPr="00C81926">
        <w:rPr>
          <w:rStyle w:val="Charb"/>
          <w:rFonts w:hint="cs"/>
          <w:rtl/>
        </w:rPr>
        <w:t>«</w:t>
      </w:r>
      <w:r w:rsidRPr="00C81926">
        <w:rPr>
          <w:rStyle w:val="Char2"/>
          <w:rFonts w:hint="cs"/>
          <w:rtl/>
        </w:rPr>
        <w:t>أع أع كأنه يتهوع</w:t>
      </w:r>
      <w:r w:rsidRPr="00C81926">
        <w:rPr>
          <w:rStyle w:val="Charb"/>
          <w:rFonts w:hint="cs"/>
          <w:rtl/>
        </w:rPr>
        <w:t>»</w:t>
      </w:r>
      <w:r w:rsidRPr="003F0D20">
        <w:rPr>
          <w:rStyle w:val="Char3"/>
          <w:rFonts w:hint="cs"/>
          <w:rtl/>
        </w:rPr>
        <w:t xml:space="preserve"> دال بر این است که انسان باید در مسواک‌</w:t>
      </w:r>
      <w:r w:rsidR="00C81926">
        <w:rPr>
          <w:rStyle w:val="Char3"/>
          <w:rFonts w:hint="cs"/>
          <w:rtl/>
        </w:rPr>
        <w:t xml:space="preserve"> </w:t>
      </w:r>
      <w:r w:rsidRPr="003F0D20">
        <w:rPr>
          <w:rStyle w:val="Char3"/>
          <w:rFonts w:hint="cs"/>
          <w:rtl/>
        </w:rPr>
        <w:t>زدن مبالغه نموده به منتهای دهان برسد و بلغم‌های گلو و سینه را بیرون آورد، مبالغه‌ نمودن در مسواک</w:t>
      </w:r>
      <w:r w:rsidR="00C81926">
        <w:rPr>
          <w:rStyle w:val="Char3"/>
          <w:rFonts w:hint="cs"/>
          <w:rtl/>
        </w:rPr>
        <w:t xml:space="preserve"> </w:t>
      </w:r>
      <w:r w:rsidRPr="003F0D20">
        <w:rPr>
          <w:rStyle w:val="Char3"/>
          <w:rFonts w:hint="cs"/>
          <w:rtl/>
        </w:rPr>
        <w:t>‌زدن بیماری‌های دهان را از بین می‌برد و صدا را صاف و دهان را خوش‌بو می‌کند.</w:t>
      </w:r>
    </w:p>
    <w:p w:rsidR="000F6A6E" w:rsidRPr="003F0D20" w:rsidRDefault="000F6A6E" w:rsidP="00F52015">
      <w:pPr>
        <w:pStyle w:val="a2"/>
        <w:rPr>
          <w:rtl/>
        </w:rPr>
      </w:pPr>
      <w:bookmarkStart w:id="4701" w:name="_Toc435272222"/>
      <w:bookmarkStart w:id="4702" w:name="_Toc435275611"/>
      <w:bookmarkStart w:id="4703" w:name="_Toc435276616"/>
      <w:bookmarkStart w:id="4704" w:name="_Toc435277621"/>
      <w:bookmarkStart w:id="4705" w:name="_Toc435278632"/>
      <w:r w:rsidRPr="003F0D20">
        <w:rPr>
          <w:rFonts w:hint="cs"/>
          <w:rtl/>
        </w:rPr>
        <w:t>غسل مسنون:</w:t>
      </w:r>
      <w:bookmarkEnd w:id="4701"/>
      <w:bookmarkEnd w:id="4702"/>
      <w:bookmarkEnd w:id="4703"/>
      <w:bookmarkEnd w:id="4704"/>
      <w:bookmarkEnd w:id="470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C81926">
        <w:rPr>
          <w:rStyle w:val="Charb"/>
          <w:rFonts w:hint="cs"/>
          <w:rtl/>
        </w:rPr>
        <w:t>«</w:t>
      </w:r>
      <w:r w:rsidRPr="00C81926">
        <w:rPr>
          <w:rStyle w:val="Char2"/>
          <w:rFonts w:hint="eastAsia"/>
          <w:rtl/>
        </w:rPr>
        <w:t>حَقٌّ</w:t>
      </w:r>
      <w:r w:rsidRPr="00C81926">
        <w:rPr>
          <w:rStyle w:val="Char2"/>
          <w:rtl/>
        </w:rPr>
        <w:t xml:space="preserve"> </w:t>
      </w:r>
      <w:r w:rsidRPr="00C81926">
        <w:rPr>
          <w:rStyle w:val="Char2"/>
          <w:rFonts w:hint="eastAsia"/>
          <w:rtl/>
        </w:rPr>
        <w:t>عَلَى</w:t>
      </w:r>
      <w:r w:rsidRPr="00C81926">
        <w:rPr>
          <w:rStyle w:val="Char2"/>
          <w:rtl/>
        </w:rPr>
        <w:t xml:space="preserve"> </w:t>
      </w:r>
      <w:r w:rsidRPr="00C81926">
        <w:rPr>
          <w:rStyle w:val="Char2"/>
          <w:rFonts w:hint="eastAsia"/>
          <w:rtl/>
        </w:rPr>
        <w:t>كُلِّ</w:t>
      </w:r>
      <w:r w:rsidRPr="00C81926">
        <w:rPr>
          <w:rStyle w:val="Char2"/>
          <w:rtl/>
        </w:rPr>
        <w:t xml:space="preserve"> </w:t>
      </w:r>
      <w:r w:rsidRPr="00C81926">
        <w:rPr>
          <w:rStyle w:val="Char2"/>
          <w:rFonts w:hint="eastAsia"/>
          <w:rtl/>
        </w:rPr>
        <w:t>مُسْلِمٍ</w:t>
      </w:r>
      <w:r w:rsidRPr="00C81926">
        <w:rPr>
          <w:rStyle w:val="Char2"/>
          <w:rtl/>
        </w:rPr>
        <w:t xml:space="preserve"> </w:t>
      </w:r>
      <w:r w:rsidRPr="00C81926">
        <w:rPr>
          <w:rStyle w:val="Char2"/>
          <w:rFonts w:hint="eastAsia"/>
          <w:rtl/>
        </w:rPr>
        <w:t>أَنْ</w:t>
      </w:r>
      <w:r w:rsidRPr="00C81926">
        <w:rPr>
          <w:rStyle w:val="Char2"/>
          <w:rtl/>
        </w:rPr>
        <w:t xml:space="preserve"> </w:t>
      </w:r>
      <w:r w:rsidRPr="00C81926">
        <w:rPr>
          <w:rStyle w:val="Char2"/>
          <w:rFonts w:hint="eastAsia"/>
          <w:rtl/>
        </w:rPr>
        <w:t>يَغْتَسِلَ</w:t>
      </w:r>
      <w:r w:rsidRPr="00C81926">
        <w:rPr>
          <w:rStyle w:val="Char2"/>
          <w:rtl/>
        </w:rPr>
        <w:t xml:space="preserve"> </w:t>
      </w:r>
      <w:r w:rsidRPr="00C81926">
        <w:rPr>
          <w:rStyle w:val="Char2"/>
          <w:rFonts w:hint="eastAsia"/>
          <w:rtl/>
        </w:rPr>
        <w:t>فِى</w:t>
      </w:r>
      <w:r w:rsidRPr="00C81926">
        <w:rPr>
          <w:rStyle w:val="Char2"/>
          <w:rtl/>
        </w:rPr>
        <w:t xml:space="preserve"> </w:t>
      </w:r>
      <w:r w:rsidRPr="00C81926">
        <w:rPr>
          <w:rStyle w:val="Char2"/>
          <w:rFonts w:hint="eastAsia"/>
          <w:rtl/>
        </w:rPr>
        <w:t>كُلِّ</w:t>
      </w:r>
      <w:r w:rsidRPr="00C81926">
        <w:rPr>
          <w:rStyle w:val="Char2"/>
          <w:rtl/>
        </w:rPr>
        <w:t xml:space="preserve"> </w:t>
      </w:r>
      <w:r w:rsidRPr="00C81926">
        <w:rPr>
          <w:rStyle w:val="Char2"/>
          <w:rFonts w:hint="eastAsia"/>
          <w:rtl/>
        </w:rPr>
        <w:t>سَبْعَةِ</w:t>
      </w:r>
      <w:r w:rsidRPr="00C81926">
        <w:rPr>
          <w:rStyle w:val="Char2"/>
          <w:rtl/>
        </w:rPr>
        <w:t xml:space="preserve"> </w:t>
      </w:r>
      <w:r w:rsidRPr="00C81926">
        <w:rPr>
          <w:rStyle w:val="Char2"/>
          <w:rFonts w:hint="eastAsia"/>
          <w:rtl/>
        </w:rPr>
        <w:t>أَيَّامٍ</w:t>
      </w:r>
      <w:r w:rsidRPr="00C81926">
        <w:rPr>
          <w:rStyle w:val="Char2"/>
          <w:rtl/>
        </w:rPr>
        <w:t xml:space="preserve"> </w:t>
      </w:r>
      <w:r w:rsidRPr="00C81926">
        <w:rPr>
          <w:rStyle w:val="Char2"/>
          <w:rFonts w:hint="eastAsia"/>
          <w:rtl/>
        </w:rPr>
        <w:t>يَوْمًا</w:t>
      </w:r>
      <w:r w:rsidRPr="00C81926">
        <w:rPr>
          <w:rStyle w:val="Char2"/>
          <w:rFonts w:hint="cs"/>
          <w:rtl/>
        </w:rPr>
        <w:t>،</w:t>
      </w:r>
      <w:r w:rsidRPr="00C81926">
        <w:rPr>
          <w:rStyle w:val="Char2"/>
          <w:rtl/>
        </w:rPr>
        <w:t xml:space="preserve"> </w:t>
      </w:r>
      <w:r w:rsidRPr="00C81926">
        <w:rPr>
          <w:rStyle w:val="Char2"/>
          <w:rFonts w:hint="eastAsia"/>
          <w:rtl/>
        </w:rPr>
        <w:t>يَغْ</w:t>
      </w:r>
      <w:r w:rsidRPr="00C81926">
        <w:rPr>
          <w:rStyle w:val="Char2"/>
          <w:rFonts w:hint="cs"/>
          <w:rtl/>
        </w:rPr>
        <w:t>تَ</w:t>
      </w:r>
      <w:r w:rsidRPr="00C81926">
        <w:rPr>
          <w:rStyle w:val="Char2"/>
          <w:rFonts w:hint="eastAsia"/>
          <w:rtl/>
        </w:rPr>
        <w:t>سِلُ</w:t>
      </w:r>
      <w:r w:rsidRPr="00C81926">
        <w:rPr>
          <w:rStyle w:val="Char2"/>
          <w:rtl/>
        </w:rPr>
        <w:t xml:space="preserve"> </w:t>
      </w:r>
      <w:r w:rsidRPr="00C81926">
        <w:rPr>
          <w:rStyle w:val="Char2"/>
          <w:rFonts w:hint="eastAsia"/>
          <w:rtl/>
        </w:rPr>
        <w:t>فِيهِ</w:t>
      </w:r>
      <w:r w:rsidRPr="00C81926">
        <w:rPr>
          <w:rStyle w:val="Char2"/>
          <w:rtl/>
        </w:rPr>
        <w:t xml:space="preserve"> </w:t>
      </w:r>
      <w:r w:rsidRPr="00C81926">
        <w:rPr>
          <w:rStyle w:val="Char2"/>
          <w:rFonts w:hint="eastAsia"/>
          <w:rtl/>
        </w:rPr>
        <w:t>رَأْسَهُ</w:t>
      </w:r>
      <w:r w:rsidRPr="00C81926">
        <w:rPr>
          <w:rStyle w:val="Char2"/>
          <w:rtl/>
        </w:rPr>
        <w:t xml:space="preserve"> </w:t>
      </w:r>
      <w:r w:rsidRPr="00C81926">
        <w:rPr>
          <w:rStyle w:val="Char2"/>
          <w:rFonts w:hint="eastAsia"/>
          <w:rtl/>
        </w:rPr>
        <w:t>وَجَسَدَهُ</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لازم است که بر هر مسلمان که در هر هفته یک روزی غسل نموده سر و بدن خود را بشوید</w:t>
      </w:r>
      <w:r w:rsidRPr="00C81926">
        <w:rPr>
          <w:rStyle w:val="Charb"/>
          <w:rFonts w:hint="cs"/>
          <w:rtl/>
        </w:rPr>
        <w:t>»</w:t>
      </w:r>
      <w:r w:rsidRPr="003F0D20">
        <w:rPr>
          <w:rStyle w:val="Char3"/>
          <w:rFonts w:hint="cs"/>
          <w:rtl/>
        </w:rPr>
        <w:t>، این حدیث دلالت دارد که غسل‌کردن در هر هفته، سنت مستقلی است که جهت ازاله چرک و وسخ از بدن مشروع گردیده است، و نیز هشداری است برای نفس به صفت طهارت و پاکیزگی، و آن به نماز جمعه موقت گردید؛ زیرا این دو تا بگونه‌ای هستند که هریکی به وسیله دیگری تکمیل می‌گردد، و نیز در این تعظیمی برای نماز جمعه است.</w:t>
      </w:r>
    </w:p>
    <w:p w:rsidR="000F6A6E" w:rsidRPr="003F0D20" w:rsidRDefault="000F6A6E" w:rsidP="00F52015">
      <w:pPr>
        <w:pStyle w:val="a2"/>
        <w:rPr>
          <w:rtl/>
        </w:rPr>
      </w:pPr>
      <w:bookmarkStart w:id="4706" w:name="_Toc435272223"/>
      <w:bookmarkStart w:id="4707" w:name="_Toc435275612"/>
      <w:bookmarkStart w:id="4708" w:name="_Toc435276617"/>
      <w:bookmarkStart w:id="4709" w:name="_Toc435277622"/>
      <w:bookmarkStart w:id="4710" w:name="_Toc435278633"/>
      <w:r w:rsidRPr="003F0D20">
        <w:rPr>
          <w:rFonts w:hint="cs"/>
          <w:rtl/>
        </w:rPr>
        <w:t>رسول خدا</w:t>
      </w:r>
      <w:r w:rsidR="00971FDA" w:rsidRPr="003F0D20">
        <w:rPr>
          <w:rFonts w:ascii="CTraditional Arabic" w:hAnsi="CTraditional Arabic" w:cs="CTraditional Arabic" w:hint="cs"/>
          <w:b w:val="0"/>
          <w:bCs w:val="0"/>
          <w:rtl/>
        </w:rPr>
        <w:t xml:space="preserve"> ج </w:t>
      </w:r>
      <w:r w:rsidRPr="003F0D20">
        <w:rPr>
          <w:rFonts w:hint="cs"/>
          <w:rtl/>
        </w:rPr>
        <w:t>از چهار چیز غسل می‌کرد:</w:t>
      </w:r>
      <w:bookmarkEnd w:id="4706"/>
      <w:bookmarkEnd w:id="4707"/>
      <w:bookmarkEnd w:id="4708"/>
      <w:bookmarkEnd w:id="4709"/>
      <w:bookmarkEnd w:id="471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از چهار چیز غسل می‌کرد: از جنابت، روز جمعه، از حجامت (رگ‌زدن و خون‌کشیدن) و از غسل‌دادن میت.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در حجامت از آن جهت غسل می‌کرد که عموماً در آن خون زیاد بر بدن پخش می‌شود و شستن هر نقطه‌ای جداگانه مشکل است، و نیز مکیدن خون با وسیله، خون را از هر طرف جذب می‌کند، لذا ناقص‌ماندن خون در هر عضو مفید نمی‌باشد، و غسل‌کردن مانع از جریان آن قرار می‌گیرد.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اما در غسل‌دادن میّت ترشحاتی از او بر بدن غسل‌دهنده پخش می‌شود، باری به هنگام جان</w:t>
      </w:r>
      <w:r w:rsidR="00C81926">
        <w:rPr>
          <w:rStyle w:val="Char3"/>
          <w:rFonts w:hint="cs"/>
          <w:rtl/>
        </w:rPr>
        <w:t xml:space="preserve"> </w:t>
      </w:r>
      <w:r w:rsidRPr="003F0D20">
        <w:rPr>
          <w:rStyle w:val="Char3"/>
          <w:rFonts w:hint="cs"/>
          <w:rtl/>
        </w:rPr>
        <w:t>‌کندن کسی نشسته بودم دیدم که از ملایکه مأمور به قبض ارواح، مشقت عجیبی در ارواح حاضرین پدید می‌آورد، از آن فهمیدم که لازم است نفس از تغییر حالت قبلی بر حالت دیگری که مخالف حالت اول است متنبه گردد.</w:t>
      </w:r>
    </w:p>
    <w:p w:rsidR="000F6A6E"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کسی که خواست مسلمان باشد، فرمود: به آب و برگ کنار آب تنی کن و به دیگری گفت که: موی‌های حالت کفر را از خود دور کن، فلسفه‌اش این است که در نزد او بیرون‌</w:t>
      </w:r>
      <w:r w:rsidR="00C81926">
        <w:rPr>
          <w:rStyle w:val="Char3"/>
          <w:rFonts w:hint="cs"/>
          <w:rtl/>
        </w:rPr>
        <w:t xml:space="preserve"> </w:t>
      </w:r>
      <w:r w:rsidRPr="003F0D20">
        <w:rPr>
          <w:rStyle w:val="Char3"/>
          <w:rFonts w:hint="cs"/>
          <w:rtl/>
        </w:rPr>
        <w:t>آمدن از چیزی، به ظاهر متجسم گردد، والله أعلم.</w:t>
      </w:r>
    </w:p>
    <w:p w:rsidR="00B94AC0" w:rsidRDefault="00B94AC0" w:rsidP="00F52015">
      <w:pPr>
        <w:autoSpaceDE w:val="0"/>
        <w:autoSpaceDN w:val="0"/>
        <w:adjustRightInd w:val="0"/>
        <w:ind w:firstLine="284"/>
        <w:jc w:val="both"/>
        <w:rPr>
          <w:rStyle w:val="Char3"/>
          <w:rtl/>
        </w:rPr>
      </w:pPr>
    </w:p>
    <w:p w:rsidR="00B94AC0" w:rsidRPr="003F0D20" w:rsidRDefault="00B94AC0" w:rsidP="00F52015">
      <w:pPr>
        <w:autoSpaceDE w:val="0"/>
        <w:autoSpaceDN w:val="0"/>
        <w:adjustRightInd w:val="0"/>
        <w:ind w:firstLine="284"/>
        <w:jc w:val="both"/>
        <w:rPr>
          <w:rStyle w:val="Char3"/>
          <w:rtl/>
        </w:rPr>
      </w:pPr>
    </w:p>
    <w:p w:rsidR="000F6A6E" w:rsidRPr="003F0D20" w:rsidRDefault="000F6A6E" w:rsidP="00F52015">
      <w:pPr>
        <w:pStyle w:val="a0"/>
        <w:rPr>
          <w:rtl/>
        </w:rPr>
      </w:pPr>
      <w:bookmarkStart w:id="4711" w:name="_Toc435272224"/>
      <w:bookmarkStart w:id="4712" w:name="_Toc435275613"/>
      <w:bookmarkStart w:id="4713" w:name="_Toc435276618"/>
      <w:bookmarkStart w:id="4714" w:name="_Toc435277623"/>
      <w:bookmarkStart w:id="4715" w:name="_Toc435278634"/>
      <w:r w:rsidRPr="003F0D20">
        <w:rPr>
          <w:rFonts w:hint="cs"/>
          <w:rtl/>
        </w:rPr>
        <w:t>احکام آب‌ها</w:t>
      </w:r>
      <w:bookmarkEnd w:id="4711"/>
      <w:bookmarkEnd w:id="4712"/>
      <w:bookmarkEnd w:id="4713"/>
      <w:bookmarkEnd w:id="4714"/>
      <w:bookmarkEnd w:id="4715"/>
    </w:p>
    <w:p w:rsidR="000F6A6E" w:rsidRPr="003F0D20" w:rsidRDefault="000F6A6E" w:rsidP="00F52015">
      <w:pPr>
        <w:pStyle w:val="a2"/>
        <w:rPr>
          <w:rtl/>
        </w:rPr>
      </w:pPr>
      <w:bookmarkStart w:id="4716" w:name="_Toc435272225"/>
      <w:bookmarkStart w:id="4717" w:name="_Toc435275614"/>
      <w:bookmarkStart w:id="4718" w:name="_Toc435276619"/>
      <w:bookmarkStart w:id="4719" w:name="_Toc435277624"/>
      <w:bookmarkStart w:id="4720" w:name="_Toc435278635"/>
      <w:r w:rsidRPr="003F0D20">
        <w:rPr>
          <w:rFonts w:hint="cs"/>
          <w:rtl/>
        </w:rPr>
        <w:t>نهی از ادرارنمودن در آب ایستاده:</w:t>
      </w:r>
      <w:bookmarkEnd w:id="4716"/>
      <w:bookmarkEnd w:id="4717"/>
      <w:bookmarkEnd w:id="4718"/>
      <w:bookmarkEnd w:id="4719"/>
      <w:bookmarkEnd w:id="472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C81926">
        <w:rPr>
          <w:rStyle w:val="Charb"/>
          <w:rFonts w:hint="cs"/>
          <w:rtl/>
        </w:rPr>
        <w:t>«</w:t>
      </w:r>
      <w:r w:rsidRPr="00C81926">
        <w:rPr>
          <w:rStyle w:val="Char2"/>
          <w:rFonts w:hint="eastAsia"/>
          <w:rtl/>
        </w:rPr>
        <w:t>لا</w:t>
      </w:r>
      <w:r w:rsidRPr="00C81926">
        <w:rPr>
          <w:rStyle w:val="Char2"/>
          <w:rFonts w:hint="cs"/>
          <w:rtl/>
        </w:rPr>
        <w:t>َ</w:t>
      </w:r>
      <w:r w:rsidRPr="00C81926">
        <w:rPr>
          <w:rStyle w:val="Char2"/>
          <w:rtl/>
        </w:rPr>
        <w:t xml:space="preserve"> </w:t>
      </w:r>
      <w:r w:rsidRPr="00C81926">
        <w:rPr>
          <w:rStyle w:val="Char2"/>
          <w:rFonts w:hint="eastAsia"/>
          <w:rtl/>
        </w:rPr>
        <w:t>يَبُولَنَّ</w:t>
      </w:r>
      <w:r w:rsidRPr="00C81926">
        <w:rPr>
          <w:rStyle w:val="Char2"/>
          <w:rtl/>
        </w:rPr>
        <w:t xml:space="preserve"> </w:t>
      </w:r>
      <w:r w:rsidRPr="00C81926">
        <w:rPr>
          <w:rStyle w:val="Char2"/>
          <w:rFonts w:hint="eastAsia"/>
          <w:rtl/>
        </w:rPr>
        <w:t>أَحَدُكُمْ</w:t>
      </w:r>
      <w:r w:rsidRPr="00C81926">
        <w:rPr>
          <w:rStyle w:val="Char2"/>
          <w:rtl/>
        </w:rPr>
        <w:t xml:space="preserve"> </w:t>
      </w:r>
      <w:r w:rsidRPr="00C81926">
        <w:rPr>
          <w:rStyle w:val="Char2"/>
          <w:rFonts w:hint="eastAsia"/>
          <w:rtl/>
        </w:rPr>
        <w:t>فِي</w:t>
      </w:r>
      <w:r w:rsidRPr="00C81926">
        <w:rPr>
          <w:rStyle w:val="Char2"/>
          <w:rtl/>
        </w:rPr>
        <w:t xml:space="preserve"> </w:t>
      </w:r>
      <w:r w:rsidRPr="00C81926">
        <w:rPr>
          <w:rStyle w:val="Char2"/>
          <w:rFonts w:hint="eastAsia"/>
          <w:rtl/>
        </w:rPr>
        <w:t>الْمَاءِ</w:t>
      </w:r>
      <w:r w:rsidRPr="00C81926">
        <w:rPr>
          <w:rStyle w:val="Char2"/>
          <w:rtl/>
        </w:rPr>
        <w:t xml:space="preserve"> </w:t>
      </w:r>
      <w:r w:rsidRPr="00C81926">
        <w:rPr>
          <w:rStyle w:val="Char2"/>
          <w:rFonts w:hint="eastAsia"/>
          <w:rtl/>
        </w:rPr>
        <w:t>الدَّائِمِ</w:t>
      </w:r>
      <w:r w:rsidRPr="00C81926">
        <w:rPr>
          <w:rStyle w:val="Char2"/>
          <w:rtl/>
        </w:rPr>
        <w:t xml:space="preserve"> </w:t>
      </w:r>
      <w:r w:rsidRPr="00C81926">
        <w:rPr>
          <w:rStyle w:val="Char2"/>
          <w:rFonts w:hint="eastAsia"/>
          <w:rtl/>
        </w:rPr>
        <w:t>الَّذِي</w:t>
      </w:r>
      <w:r w:rsidRPr="00C81926">
        <w:rPr>
          <w:rStyle w:val="Char2"/>
          <w:rtl/>
        </w:rPr>
        <w:t xml:space="preserve"> </w:t>
      </w:r>
      <w:r w:rsidRPr="00C81926">
        <w:rPr>
          <w:rStyle w:val="Char2"/>
          <w:rFonts w:hint="eastAsia"/>
          <w:rtl/>
        </w:rPr>
        <w:t>لَا</w:t>
      </w:r>
      <w:r w:rsidRPr="00C81926">
        <w:rPr>
          <w:rStyle w:val="Char2"/>
          <w:rtl/>
        </w:rPr>
        <w:t xml:space="preserve"> </w:t>
      </w:r>
      <w:r w:rsidRPr="00C81926">
        <w:rPr>
          <w:rStyle w:val="Char2"/>
          <w:rFonts w:hint="eastAsia"/>
          <w:rtl/>
        </w:rPr>
        <w:t>يَجْرِي،</w:t>
      </w:r>
      <w:r w:rsidRPr="00C81926">
        <w:rPr>
          <w:rStyle w:val="Char2"/>
          <w:rtl/>
        </w:rPr>
        <w:t xml:space="preserve"> </w:t>
      </w:r>
      <w:r w:rsidRPr="00C81926">
        <w:rPr>
          <w:rStyle w:val="Char2"/>
          <w:rFonts w:hint="eastAsia"/>
          <w:rtl/>
        </w:rPr>
        <w:t>ثُمَّ</w:t>
      </w:r>
      <w:r w:rsidRPr="00C81926">
        <w:rPr>
          <w:rStyle w:val="Char2"/>
          <w:rtl/>
        </w:rPr>
        <w:t xml:space="preserve"> </w:t>
      </w:r>
      <w:r w:rsidRPr="00C81926">
        <w:rPr>
          <w:rStyle w:val="Char2"/>
          <w:rFonts w:hint="eastAsia"/>
          <w:rtl/>
        </w:rPr>
        <w:t>يَغْتَسِلُ</w:t>
      </w:r>
      <w:r w:rsidRPr="00C81926">
        <w:rPr>
          <w:rStyle w:val="Char2"/>
          <w:rtl/>
        </w:rPr>
        <w:t xml:space="preserve"> </w:t>
      </w:r>
      <w:r w:rsidRPr="00C81926">
        <w:rPr>
          <w:rStyle w:val="Char2"/>
          <w:rFonts w:hint="eastAsia"/>
          <w:rtl/>
        </w:rPr>
        <w:t>فِيهِ</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هیچ</w:t>
      </w:r>
      <w:r w:rsidR="00C81926" w:rsidRPr="00C81926">
        <w:rPr>
          <w:rStyle w:val="Chara"/>
          <w:rFonts w:hint="cs"/>
          <w:rtl/>
        </w:rPr>
        <w:t xml:space="preserve"> </w:t>
      </w:r>
      <w:r w:rsidRPr="00C81926">
        <w:rPr>
          <w:rStyle w:val="Chara"/>
          <w:rFonts w:hint="cs"/>
          <w:rtl/>
        </w:rPr>
        <w:t>یکی از شما در آب ایستاده‌ای جریان ندارد ادرار نکند، سپس در آن غسل می‌کند</w:t>
      </w:r>
      <w:r w:rsidRPr="00B94AC0">
        <w:rPr>
          <w:rStyle w:val="Charb"/>
          <w:rFonts w:hint="cs"/>
          <w:rtl/>
        </w:rPr>
        <w:t>»</w:t>
      </w:r>
      <w:r w:rsidRPr="003F0D20">
        <w:rPr>
          <w:rStyle w:val="Char3"/>
          <w:rFonts w:hint="cs"/>
          <w:rtl/>
        </w:rPr>
        <w:t>.</w:t>
      </w:r>
    </w:p>
    <w:p w:rsidR="000F6A6E" w:rsidRPr="003F0D20" w:rsidRDefault="000F6A6E" w:rsidP="00C81926">
      <w:pPr>
        <w:autoSpaceDE w:val="0"/>
        <w:autoSpaceDN w:val="0"/>
        <w:adjustRightInd w:val="0"/>
        <w:ind w:firstLine="284"/>
        <w:jc w:val="both"/>
        <w:rPr>
          <w:rStyle w:val="Char3"/>
          <w:rtl/>
        </w:rPr>
      </w:pPr>
      <w:r w:rsidRPr="003F0D20">
        <w:rPr>
          <w:rStyle w:val="Char3"/>
          <w:rFonts w:hint="cs"/>
          <w:rtl/>
        </w:rPr>
        <w:t>می‌گویم: منظور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نهی از هر دو تاست، ادرارکردن در آن، غسل‌کردن در آن، مانند حدیث: </w:t>
      </w:r>
      <w:r w:rsidRPr="00C81926">
        <w:rPr>
          <w:rStyle w:val="Charb"/>
          <w:rFonts w:hint="cs"/>
          <w:rtl/>
        </w:rPr>
        <w:t>«</w:t>
      </w:r>
      <w:r w:rsidRPr="00C81926">
        <w:rPr>
          <w:rStyle w:val="Char2"/>
          <w:rFonts w:hint="eastAsia"/>
          <w:rtl/>
        </w:rPr>
        <w:t>لاَ</w:t>
      </w:r>
      <w:r w:rsidRPr="00C81926">
        <w:rPr>
          <w:rStyle w:val="Char2"/>
          <w:rtl/>
        </w:rPr>
        <w:t xml:space="preserve"> </w:t>
      </w:r>
      <w:r w:rsidRPr="00C81926">
        <w:rPr>
          <w:rStyle w:val="Char2"/>
          <w:rFonts w:hint="eastAsia"/>
          <w:rtl/>
        </w:rPr>
        <w:t>يَخْرُجِ</w:t>
      </w:r>
      <w:r w:rsidRPr="00C81926">
        <w:rPr>
          <w:rStyle w:val="Char2"/>
          <w:rtl/>
        </w:rPr>
        <w:t xml:space="preserve"> </w:t>
      </w:r>
      <w:r w:rsidRPr="00C81926">
        <w:rPr>
          <w:rStyle w:val="Char2"/>
          <w:rFonts w:hint="eastAsia"/>
          <w:rtl/>
        </w:rPr>
        <w:t>الرَّجُلانِ</w:t>
      </w:r>
      <w:r w:rsidRPr="00C81926">
        <w:rPr>
          <w:rStyle w:val="Char2"/>
          <w:rtl/>
        </w:rPr>
        <w:t xml:space="preserve"> </w:t>
      </w:r>
      <w:r w:rsidRPr="00C81926">
        <w:rPr>
          <w:rStyle w:val="Char2"/>
          <w:rFonts w:hint="eastAsia"/>
          <w:rtl/>
        </w:rPr>
        <w:t>يَضْرِبَانِ</w:t>
      </w:r>
      <w:r w:rsidRPr="00C81926">
        <w:rPr>
          <w:rStyle w:val="Char2"/>
          <w:rtl/>
        </w:rPr>
        <w:t xml:space="preserve"> </w:t>
      </w:r>
      <w:r w:rsidRPr="00C81926">
        <w:rPr>
          <w:rStyle w:val="Char2"/>
          <w:rFonts w:hint="eastAsia"/>
          <w:rtl/>
        </w:rPr>
        <w:t>الْغَائِطَ</w:t>
      </w:r>
      <w:r w:rsidRPr="00C81926">
        <w:rPr>
          <w:rStyle w:val="Char2"/>
          <w:rtl/>
        </w:rPr>
        <w:t xml:space="preserve"> </w:t>
      </w:r>
      <w:r w:rsidRPr="00C81926">
        <w:rPr>
          <w:rStyle w:val="Char2"/>
          <w:rFonts w:hint="eastAsia"/>
          <w:rtl/>
        </w:rPr>
        <w:t>كَاشِفَيْنِ</w:t>
      </w:r>
      <w:r w:rsidRPr="00C81926">
        <w:rPr>
          <w:rStyle w:val="Char2"/>
          <w:rtl/>
        </w:rPr>
        <w:t xml:space="preserve"> </w:t>
      </w:r>
      <w:r w:rsidRPr="00C81926">
        <w:rPr>
          <w:rStyle w:val="Char2"/>
          <w:rFonts w:hint="eastAsia"/>
          <w:rtl/>
        </w:rPr>
        <w:t>عَنْ</w:t>
      </w:r>
      <w:r w:rsidRPr="00C81926">
        <w:rPr>
          <w:rStyle w:val="Char2"/>
          <w:rtl/>
        </w:rPr>
        <w:t xml:space="preserve"> </w:t>
      </w:r>
      <w:r w:rsidRPr="00C81926">
        <w:rPr>
          <w:rStyle w:val="Char2"/>
          <w:rFonts w:hint="eastAsia"/>
          <w:rtl/>
        </w:rPr>
        <w:t>عَوْرَتِهِمَا</w:t>
      </w:r>
      <w:r w:rsidRPr="00C81926">
        <w:rPr>
          <w:rStyle w:val="Char2"/>
          <w:rtl/>
        </w:rPr>
        <w:t xml:space="preserve"> </w:t>
      </w:r>
      <w:r w:rsidRPr="00C81926">
        <w:rPr>
          <w:rStyle w:val="Char2"/>
          <w:rFonts w:hint="eastAsia"/>
          <w:rtl/>
        </w:rPr>
        <w:t>يَتَحَدَّثَانِ،</w:t>
      </w:r>
      <w:r w:rsidRPr="00C81926">
        <w:rPr>
          <w:rStyle w:val="Char2"/>
          <w:rtl/>
        </w:rPr>
        <w:t xml:space="preserve"> </w:t>
      </w:r>
      <w:r w:rsidRPr="00C81926">
        <w:rPr>
          <w:rStyle w:val="Char2"/>
          <w:rFonts w:hint="eastAsia"/>
          <w:rtl/>
        </w:rPr>
        <w:t>فَإِنَّ</w:t>
      </w:r>
      <w:r w:rsidRPr="00C81926">
        <w:rPr>
          <w:rStyle w:val="Char2"/>
          <w:rtl/>
        </w:rPr>
        <w:t xml:space="preserve"> </w:t>
      </w:r>
      <w:r w:rsidRPr="00C81926">
        <w:rPr>
          <w:rStyle w:val="Char2"/>
          <w:rFonts w:hint="eastAsia"/>
          <w:rtl/>
        </w:rPr>
        <w:t>اللَّهَ</w:t>
      </w:r>
      <w:r w:rsidRPr="00C81926">
        <w:rPr>
          <w:rStyle w:val="Char2"/>
          <w:rtl/>
        </w:rPr>
        <w:t xml:space="preserve"> </w:t>
      </w:r>
      <w:r w:rsidRPr="00C81926">
        <w:rPr>
          <w:rStyle w:val="Char2"/>
          <w:rFonts w:hint="eastAsia"/>
          <w:rtl/>
        </w:rPr>
        <w:t>تَعَالَى</w:t>
      </w:r>
      <w:r w:rsidRPr="00C81926">
        <w:rPr>
          <w:rStyle w:val="Char2"/>
          <w:rtl/>
        </w:rPr>
        <w:t xml:space="preserve"> </w:t>
      </w:r>
      <w:r w:rsidRPr="00C81926">
        <w:rPr>
          <w:rStyle w:val="Char2"/>
          <w:rFonts w:hint="eastAsia"/>
          <w:rtl/>
        </w:rPr>
        <w:t>يَمْقُتُ</w:t>
      </w:r>
      <w:r w:rsidRPr="00C81926">
        <w:rPr>
          <w:rStyle w:val="Char2"/>
          <w:rtl/>
        </w:rPr>
        <w:t xml:space="preserve"> </w:t>
      </w:r>
      <w:r w:rsidRPr="00C81926">
        <w:rPr>
          <w:rStyle w:val="Char2"/>
          <w:rFonts w:hint="eastAsia"/>
          <w:rtl/>
        </w:rPr>
        <w:t>عَلَى</w:t>
      </w:r>
      <w:r w:rsidRPr="00C81926">
        <w:rPr>
          <w:rStyle w:val="Char2"/>
          <w:rtl/>
        </w:rPr>
        <w:t xml:space="preserve"> </w:t>
      </w:r>
      <w:r w:rsidRPr="00C81926">
        <w:rPr>
          <w:rStyle w:val="Char2"/>
          <w:rFonts w:hint="eastAsia"/>
          <w:rtl/>
        </w:rPr>
        <w:t>ذَلِكَ</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 xml:space="preserve">آن حضرت </w:t>
      </w:r>
      <w:r w:rsidR="00C81926">
        <w:rPr>
          <w:rStyle w:val="Chara"/>
          <w:rFonts w:cs="CTraditional Arabic" w:hint="cs"/>
          <w:rtl/>
        </w:rPr>
        <w:t>ج</w:t>
      </w:r>
      <w:r w:rsidRPr="00C81926">
        <w:rPr>
          <w:rStyle w:val="Chara"/>
          <w:rFonts w:hint="cs"/>
          <w:rtl/>
        </w:rPr>
        <w:t xml:space="preserve"> فرمود: دو نفر از شما به اراده قضای حاجت باهم نروند که خود را برهنه نموده باهم صحبت کنند، زیرا خداوند بر این ناراض می‌شود</w:t>
      </w:r>
      <w:r w:rsidRPr="00C81926">
        <w:rPr>
          <w:rStyle w:val="Charb"/>
          <w:rFonts w:hint="cs"/>
          <w:rtl/>
        </w:rPr>
        <w:t>»</w:t>
      </w:r>
      <w:r w:rsidRPr="003F0D20">
        <w:rPr>
          <w:rStyle w:val="Char3"/>
          <w:rFonts w:hint="cs"/>
          <w:rtl/>
        </w:rPr>
        <w:t>، و آنچه گفته شد که منظور نهی از هردوتاست آن را روایت نهی از ادرار در آب به صورت تنهایی و روایت نهی از غسل‌کردن در آن، نیز به صورت تنهایی واضح می‌کند، حکمش این است که هردو از دو امر خالی نیستند، یا این که آب به استعمال متغیر می‌شود یا من</w:t>
      </w:r>
      <w:r w:rsidR="00C81926">
        <w:rPr>
          <w:rStyle w:val="Char3"/>
          <w:rFonts w:hint="cs"/>
          <w:rtl/>
        </w:rPr>
        <w:t>جر به تغییر قرار می‌گیرد، به این</w:t>
      </w:r>
      <w:r w:rsidRPr="003F0D20">
        <w:rPr>
          <w:rStyle w:val="Char3"/>
          <w:rFonts w:hint="cs"/>
          <w:rtl/>
        </w:rPr>
        <w:t>طور که وقتی مردم او را ببینند که چنین کاری می‌کند آن‌ها نیز به او اقتدا می‌نمایند، و آن نیز به منزله همان دو کار نفرین‌آور قرار می‌گیرد که ذکرش قبلاً گذشت، البته اگر آب دریا</w:t>
      </w:r>
      <w:r w:rsidR="00C81926">
        <w:rPr>
          <w:rStyle w:val="Char3"/>
          <w:rFonts w:hint="cs"/>
          <w:rtl/>
        </w:rPr>
        <w:t xml:space="preserve"> </w:t>
      </w:r>
      <w:r w:rsidRPr="003F0D20">
        <w:rPr>
          <w:rStyle w:val="Char3"/>
          <w:rFonts w:hint="cs"/>
          <w:rtl/>
        </w:rPr>
        <w:t>مانند، یا جاری است از این حکم مستثنی است، بازهم در هر حال پرهیز بهتر است.</w:t>
      </w:r>
    </w:p>
    <w:p w:rsidR="000F6A6E" w:rsidRPr="003F0D20" w:rsidRDefault="000F6A6E" w:rsidP="00F52015">
      <w:pPr>
        <w:pStyle w:val="a2"/>
        <w:rPr>
          <w:rtl/>
        </w:rPr>
      </w:pPr>
      <w:bookmarkStart w:id="4721" w:name="_Toc435272226"/>
      <w:bookmarkStart w:id="4722" w:name="_Toc435275615"/>
      <w:bookmarkStart w:id="4723" w:name="_Toc435276620"/>
      <w:bookmarkStart w:id="4724" w:name="_Toc435277625"/>
      <w:bookmarkStart w:id="4725" w:name="_Toc435278636"/>
      <w:r w:rsidRPr="003F0D20">
        <w:rPr>
          <w:rFonts w:hint="cs"/>
          <w:rtl/>
        </w:rPr>
        <w:t>حکم آب مستعمل:</w:t>
      </w:r>
      <w:bookmarkEnd w:id="4721"/>
      <w:bookmarkEnd w:id="4722"/>
      <w:bookmarkEnd w:id="4723"/>
      <w:bookmarkEnd w:id="4724"/>
      <w:bookmarkEnd w:id="472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اما آب مستعمل را هیچکسی از طوایف مردم در طهارت بکار نمی‌برند، بلکه آن متروک است، لذا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آن را بر حسب عرف گذشته بجا گذاشت، ولی با وجود این در این شکی نیست که پاک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C81926">
        <w:rPr>
          <w:rStyle w:val="Charb"/>
          <w:rFonts w:hint="cs"/>
          <w:rtl/>
        </w:rPr>
        <w:t>«</w:t>
      </w:r>
      <w:r w:rsidRPr="00C81926">
        <w:rPr>
          <w:rStyle w:val="Char2"/>
          <w:rFonts w:hint="eastAsia"/>
          <w:rtl/>
        </w:rPr>
        <w:t>إذَا</w:t>
      </w:r>
      <w:r w:rsidRPr="00C81926">
        <w:rPr>
          <w:rStyle w:val="Char2"/>
          <w:rtl/>
        </w:rPr>
        <w:t xml:space="preserve"> </w:t>
      </w:r>
      <w:r w:rsidRPr="00C81926">
        <w:rPr>
          <w:rStyle w:val="Char2"/>
          <w:rFonts w:hint="eastAsia"/>
          <w:rtl/>
        </w:rPr>
        <w:t>بَلَغَ</w:t>
      </w:r>
      <w:r w:rsidRPr="00C81926">
        <w:rPr>
          <w:rStyle w:val="Char2"/>
          <w:rtl/>
        </w:rPr>
        <w:t xml:space="preserve"> </w:t>
      </w:r>
      <w:r w:rsidRPr="00C81926">
        <w:rPr>
          <w:rStyle w:val="Char2"/>
          <w:rFonts w:hint="eastAsia"/>
          <w:rtl/>
        </w:rPr>
        <w:t>الْمَاءُ</w:t>
      </w:r>
      <w:r w:rsidRPr="00C81926">
        <w:rPr>
          <w:rStyle w:val="Char2"/>
          <w:rtl/>
        </w:rPr>
        <w:t xml:space="preserve"> </w:t>
      </w:r>
      <w:r w:rsidRPr="00C81926">
        <w:rPr>
          <w:rStyle w:val="Char2"/>
          <w:rFonts w:hint="eastAsia"/>
          <w:rtl/>
        </w:rPr>
        <w:t>قُلَّتَيْنِ</w:t>
      </w:r>
      <w:r w:rsidRPr="00C81926">
        <w:rPr>
          <w:rStyle w:val="Char2"/>
          <w:rtl/>
        </w:rPr>
        <w:t xml:space="preserve"> </w:t>
      </w:r>
      <w:r w:rsidRPr="00C81926">
        <w:rPr>
          <w:rStyle w:val="Char2"/>
          <w:rFonts w:hint="eastAsia"/>
          <w:rtl/>
        </w:rPr>
        <w:t>لَمْ</w:t>
      </w:r>
      <w:r w:rsidRPr="00C81926">
        <w:rPr>
          <w:rStyle w:val="Char2"/>
          <w:rtl/>
        </w:rPr>
        <w:t xml:space="preserve"> </w:t>
      </w:r>
      <w:r w:rsidRPr="00C81926">
        <w:rPr>
          <w:rStyle w:val="Char2"/>
          <w:rFonts w:hint="eastAsia"/>
          <w:rtl/>
        </w:rPr>
        <w:t>يَحْمِلْ</w:t>
      </w:r>
      <w:r w:rsidRPr="00C81926">
        <w:rPr>
          <w:rStyle w:val="Char2"/>
          <w:rtl/>
        </w:rPr>
        <w:t xml:space="preserve"> </w:t>
      </w:r>
      <w:r w:rsidRPr="00C81926">
        <w:rPr>
          <w:rStyle w:val="Char2"/>
          <w:rFonts w:hint="eastAsia"/>
          <w:rtl/>
        </w:rPr>
        <w:t>الْخَبَثَ</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هرگاه مقدار آب به دو قله برسد نجس نمی‌گردد</w:t>
      </w:r>
      <w:r w:rsidRPr="00B94AC0">
        <w:rPr>
          <w:rStyle w:val="Charb"/>
          <w:rFonts w:hint="cs"/>
          <w:rtl/>
        </w:rPr>
        <w:t>»</w:t>
      </w:r>
      <w:r w:rsidRPr="003F0D20">
        <w:rPr>
          <w:rStyle w:val="Char3"/>
          <w:rFonts w:hint="cs"/>
          <w:rtl/>
        </w:rPr>
        <w:t>.</w:t>
      </w:r>
    </w:p>
    <w:p w:rsidR="000F6A6E" w:rsidRDefault="000F6A6E" w:rsidP="00F52015">
      <w:pPr>
        <w:autoSpaceDE w:val="0"/>
        <w:autoSpaceDN w:val="0"/>
        <w:adjustRightInd w:val="0"/>
        <w:ind w:firstLine="284"/>
        <w:jc w:val="both"/>
        <w:rPr>
          <w:rStyle w:val="Char3"/>
          <w:rtl/>
        </w:rPr>
      </w:pPr>
      <w:r w:rsidRPr="003F0D20">
        <w:rPr>
          <w:rStyle w:val="Char3"/>
          <w:rFonts w:hint="cs"/>
          <w:rtl/>
        </w:rPr>
        <w:t>منظور این که خبث معنوی را نمی‌پذیرد، مراد از آن نجاست عرفی و عادی نیست، پس هرگاه یکی از اوصاف آن به وقوع نجاست در آن، تغییر بخورد و نجاست، نجاست فاحشی باشد چه از روی کم و چه از روی کیف آن از مورد بحث ما نیست.</w:t>
      </w:r>
    </w:p>
    <w:p w:rsidR="00B94AC0" w:rsidRPr="003F0D20" w:rsidRDefault="00B94AC0" w:rsidP="00F52015">
      <w:pPr>
        <w:autoSpaceDE w:val="0"/>
        <w:autoSpaceDN w:val="0"/>
        <w:adjustRightInd w:val="0"/>
        <w:ind w:firstLine="284"/>
        <w:jc w:val="both"/>
        <w:rPr>
          <w:rStyle w:val="Char3"/>
          <w:rtl/>
        </w:rPr>
      </w:pPr>
    </w:p>
    <w:p w:rsidR="000F6A6E" w:rsidRPr="003F0D20" w:rsidRDefault="000F6A6E" w:rsidP="00F52015">
      <w:pPr>
        <w:pStyle w:val="a2"/>
        <w:rPr>
          <w:rtl/>
        </w:rPr>
      </w:pPr>
      <w:bookmarkStart w:id="4726" w:name="_Toc435272227"/>
      <w:bookmarkStart w:id="4727" w:name="_Toc435275616"/>
      <w:bookmarkStart w:id="4728" w:name="_Toc435276621"/>
      <w:bookmarkStart w:id="4729" w:name="_Toc435277626"/>
      <w:bookmarkStart w:id="4730" w:name="_Toc435278637"/>
      <w:r w:rsidRPr="003F0D20">
        <w:rPr>
          <w:rFonts w:hint="cs"/>
          <w:rtl/>
        </w:rPr>
        <w:t>قلتین حد فاصل بین کثیر و قلیل قرار گرفت:</w:t>
      </w:r>
      <w:bookmarkEnd w:id="4726"/>
      <w:bookmarkEnd w:id="4727"/>
      <w:bookmarkEnd w:id="4728"/>
      <w:bookmarkEnd w:id="4729"/>
      <w:bookmarkEnd w:id="473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قلتین بنا به ضرورت حد فاصل بین کثیر و قلیل قرار داده شد، نه این که آن از روی تحکم و تخمین فاصل قرار داده شده است، و همچنین است حکم سایر مقادیر شرعی، زیرا آب، دو محل دارد یکی معدن زمینی دوم ظروف، معدن مانند چاه و چشمه، آب رودخانه هم به آن ملحق می‌باشد، ظروف مانند مشک، سبوی، حوض، تشت و غیره، از نجس قراردادن معدن در حرج قرار می‌گرفتند، و کشیدن آب از آن سبب زحمت قرار می‌گرفت، اما ظرف‌ها هر روز پر کرده می‌شوند، لذا در ریختن آب آن‌ها حرجی نیست، و برای معدن سرپوشی وجود ندارد، و نمی‌توان آن را از وقوع مدفوع حیوانی و دهان‌زدن درندگان در پرده قرار داد، و در سر</w:t>
      </w:r>
      <w:r w:rsidR="00C81926">
        <w:rPr>
          <w:rStyle w:val="Char3"/>
          <w:rFonts w:hint="cs"/>
          <w:rtl/>
        </w:rPr>
        <w:t xml:space="preserve"> </w:t>
      </w:r>
      <w:r w:rsidRPr="003F0D20">
        <w:rPr>
          <w:rStyle w:val="Char3"/>
          <w:rFonts w:hint="cs"/>
          <w:rtl/>
        </w:rPr>
        <w:t>پوش‌</w:t>
      </w:r>
      <w:r w:rsidR="00C81926">
        <w:rPr>
          <w:rStyle w:val="Char3"/>
          <w:rFonts w:hint="cs"/>
          <w:rtl/>
        </w:rPr>
        <w:t xml:space="preserve"> </w:t>
      </w:r>
      <w:r w:rsidRPr="003F0D20">
        <w:rPr>
          <w:rStyle w:val="Char3"/>
          <w:rFonts w:hint="cs"/>
          <w:rtl/>
        </w:rPr>
        <w:t>گذاشتن روی ظرف‌ها و نگهداری آن‌ها چندان حرجی وجود ندارد، البته نگهداری آن‌ها از حیواناتی که رفت و آمد زیاد دارند مشکل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چون آب معدن بسیار زیاد است که نجاسات زیادی هم در آن تأثیری ندارد برخلاف ظروف، لذا واجب شد که حکم معدن از حکم ظروف جدا باشد، و در معدن رخصت‌هایی باشد که در ظروف نیست، و چنین چیزی که حد فاصل معدن و ظروف باشد غیر از قلتین نیست، زیرا آب چاه و چشمه کمتر از قلتین نمی‌باشد و آنچه از قلتین کمتر باشد به آن حوض و تالاب نمی‌گویند، بلکه به آن گودی می‌گویند.</w:t>
      </w:r>
    </w:p>
    <w:p w:rsidR="000F6A6E" w:rsidRPr="003F0D20" w:rsidRDefault="000F6A6E" w:rsidP="00F52015">
      <w:pPr>
        <w:pStyle w:val="a2"/>
        <w:rPr>
          <w:rtl/>
        </w:rPr>
      </w:pPr>
      <w:bookmarkStart w:id="4731" w:name="_Toc435272228"/>
      <w:bookmarkStart w:id="4732" w:name="_Toc435275617"/>
      <w:bookmarkStart w:id="4733" w:name="_Toc435276622"/>
      <w:bookmarkStart w:id="4734" w:name="_Toc435277627"/>
      <w:bookmarkStart w:id="4735" w:name="_Toc435278638"/>
      <w:r w:rsidRPr="003F0D20">
        <w:rPr>
          <w:rFonts w:hint="cs"/>
          <w:rtl/>
        </w:rPr>
        <w:t>انواع قله‌ها:</w:t>
      </w:r>
      <w:bookmarkEnd w:id="4731"/>
      <w:bookmarkEnd w:id="4732"/>
      <w:bookmarkEnd w:id="4733"/>
      <w:bookmarkEnd w:id="4734"/>
      <w:bookmarkEnd w:id="473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هرگاه به قدر دو قله در سرزمین همواری قرار بگیرد اغلب هفت وجب در هفت وجب می‌باشد، و آن حوض کوچکی است، و بزرگترین ظرف قله است و در عرف آن‌ها از آن بالاتر ظرفی نبود، و همه قله‌ها هم، یکنواخت نبودند، یک قله‌ای گاهی به مقدار یک قله و نیم قرار می‌گرفت، یکی یک و ربع و یکی یک و دو ثلث می‌شد، اما چنین قله‌ای که دو قله باشد وجود نداشت، پس این حدی است که ظروف به آن نمی‌رسند و معدن هم از آن پایین‌تر نمی‌باشند، لذا حد فاصلی بین کثیر و قلیل قرار داده شد.</w:t>
      </w:r>
    </w:p>
    <w:p w:rsidR="000F6A6E" w:rsidRPr="003F0D20" w:rsidRDefault="000F6A6E" w:rsidP="00F52015">
      <w:pPr>
        <w:pStyle w:val="a2"/>
        <w:rPr>
          <w:rtl/>
        </w:rPr>
      </w:pPr>
      <w:bookmarkStart w:id="4736" w:name="_Toc435272229"/>
      <w:bookmarkStart w:id="4737" w:name="_Toc435275618"/>
      <w:bookmarkStart w:id="4738" w:name="_Toc435276623"/>
      <w:bookmarkStart w:id="4739" w:name="_Toc435277628"/>
      <w:bookmarkStart w:id="4740" w:name="_Toc435278639"/>
      <w:r w:rsidRPr="003F0D20">
        <w:rPr>
          <w:rFonts w:hint="cs"/>
          <w:rtl/>
        </w:rPr>
        <w:t>بعضی فقها قایل به قلتین نیستند:</w:t>
      </w:r>
      <w:bookmarkEnd w:id="4736"/>
      <w:bookmarkEnd w:id="4737"/>
      <w:bookmarkEnd w:id="4738"/>
      <w:bookmarkEnd w:id="4739"/>
      <w:bookmarkEnd w:id="474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کسانی که به قلتین قایل نیستند، مانند مالکیه، مجبورند در حفظ حد آب کثیر قایل به چنین چیزی باشند که نزدیک به قلتین است و نیز مجبور شدند تا در باره آب چاه‌ها از افتادن مدفوع شتر و غیره چشم بپوشند، از اینجا مناسب است دریافت که نزول حدود شرعی بنا به ضرورتی است که نمی‌توان از آن چاره‌جویی نمود، و عقل به جز از آن را مجاز نمی‌دانست.</w:t>
      </w:r>
    </w:p>
    <w:p w:rsidR="000F6A6E" w:rsidRPr="003F0D20" w:rsidRDefault="000F6A6E" w:rsidP="00F52015">
      <w:pPr>
        <w:pStyle w:val="a2"/>
        <w:rPr>
          <w:rtl/>
        </w:rPr>
      </w:pPr>
      <w:bookmarkStart w:id="4741" w:name="_Toc435272230"/>
      <w:bookmarkStart w:id="4742" w:name="_Toc435275619"/>
      <w:bookmarkStart w:id="4743" w:name="_Toc435276624"/>
      <w:bookmarkStart w:id="4744" w:name="_Toc435277629"/>
      <w:bookmarkStart w:id="4745" w:name="_Toc435278640"/>
      <w:r w:rsidRPr="003F0D20">
        <w:rPr>
          <w:rFonts w:hint="cs"/>
          <w:rtl/>
        </w:rPr>
        <w:t>معنی قول رسول خدا</w:t>
      </w:r>
      <w:r w:rsidR="00971FDA" w:rsidRPr="003F0D20">
        <w:rPr>
          <w:rFonts w:ascii="CTraditional Arabic" w:hAnsi="CTraditional Arabic" w:cs="CTraditional Arabic" w:hint="cs"/>
          <w:b w:val="0"/>
          <w:bCs w:val="0"/>
          <w:rtl/>
        </w:rPr>
        <w:t xml:space="preserve"> ج </w:t>
      </w:r>
      <w:r w:rsidRPr="003F0D20">
        <w:rPr>
          <w:rFonts w:hint="cs"/>
          <w:rtl/>
        </w:rPr>
        <w:t>که «</w:t>
      </w:r>
      <w:r w:rsidRPr="003F0D20">
        <w:rPr>
          <w:rFonts w:hint="eastAsia"/>
          <w:rtl/>
        </w:rPr>
        <w:t>الْمَاء</w:t>
      </w:r>
      <w:r w:rsidRPr="003F0D20">
        <w:rPr>
          <w:rtl/>
        </w:rPr>
        <w:t xml:space="preserve"> </w:t>
      </w:r>
      <w:r w:rsidRPr="003F0D20">
        <w:rPr>
          <w:rFonts w:hint="eastAsia"/>
          <w:rtl/>
        </w:rPr>
        <w:t>طَهُور</w:t>
      </w:r>
      <w:r w:rsidRPr="003F0D20">
        <w:rPr>
          <w:rtl/>
        </w:rPr>
        <w:t xml:space="preserve"> </w:t>
      </w:r>
      <w:r w:rsidRPr="003F0D20">
        <w:rPr>
          <w:rFonts w:hint="eastAsia"/>
          <w:rtl/>
        </w:rPr>
        <w:t>لَا</w:t>
      </w:r>
      <w:r w:rsidRPr="003F0D20">
        <w:rPr>
          <w:rtl/>
        </w:rPr>
        <w:t xml:space="preserve"> </w:t>
      </w:r>
      <w:r w:rsidR="00B94AC0">
        <w:rPr>
          <w:rFonts w:hint="eastAsia"/>
          <w:rtl/>
        </w:rPr>
        <w:t>ی</w:t>
      </w:r>
      <w:r w:rsidRPr="003F0D20">
        <w:rPr>
          <w:rFonts w:hint="eastAsia"/>
          <w:rtl/>
        </w:rPr>
        <w:t>نَجِّسهُ</w:t>
      </w:r>
      <w:r w:rsidRPr="003F0D20">
        <w:rPr>
          <w:rtl/>
        </w:rPr>
        <w:t xml:space="preserve"> </w:t>
      </w:r>
      <w:r w:rsidRPr="003F0D20">
        <w:rPr>
          <w:rFonts w:hint="eastAsia"/>
          <w:rtl/>
        </w:rPr>
        <w:t>شَيْء</w:t>
      </w:r>
      <w:r w:rsidRPr="003F0D20">
        <w:rPr>
          <w:rFonts w:hint="cs"/>
          <w:rtl/>
        </w:rPr>
        <w:t>»:</w:t>
      </w:r>
      <w:bookmarkEnd w:id="4741"/>
      <w:bookmarkEnd w:id="4742"/>
      <w:bookmarkEnd w:id="4743"/>
      <w:bookmarkEnd w:id="4744"/>
      <w:bookmarkEnd w:id="4745"/>
    </w:p>
    <w:p w:rsidR="000F6A6E" w:rsidRPr="003F0D20" w:rsidRDefault="000F6A6E" w:rsidP="00C81926">
      <w:pPr>
        <w:pStyle w:val="a3"/>
        <w:rPr>
          <w:rStyle w:val="Char3"/>
          <w:rtl/>
        </w:rPr>
      </w:pPr>
      <w:r w:rsidRPr="003F0D20">
        <w:rPr>
          <w:rStyle w:val="Char3"/>
          <w:rFonts w:hint="cs"/>
          <w:rtl/>
        </w:rPr>
        <w:t xml:space="preserve">این گفته رسول خدا </w:t>
      </w:r>
      <w:r w:rsidR="00C81926">
        <w:rPr>
          <w:rStyle w:val="Char3"/>
          <w:rFonts w:cs="CTraditional Arabic" w:hint="cs"/>
          <w:rtl/>
        </w:rPr>
        <w:t>ج</w:t>
      </w:r>
      <w:r w:rsidRPr="003F0D20">
        <w:rPr>
          <w:rStyle w:val="Char3"/>
          <w:rFonts w:hint="cs"/>
          <w:rtl/>
        </w:rPr>
        <w:t xml:space="preserve">: </w:t>
      </w:r>
      <w:r w:rsidRPr="00C81926">
        <w:rPr>
          <w:rStyle w:val="Charb"/>
          <w:rFonts w:hint="cs"/>
          <w:rtl/>
        </w:rPr>
        <w:t>«</w:t>
      </w:r>
      <w:r w:rsidRPr="00C81926">
        <w:rPr>
          <w:rFonts w:hint="eastAsia"/>
          <w:rtl/>
        </w:rPr>
        <w:t>الْمَاء</w:t>
      </w:r>
      <w:r w:rsidRPr="00C81926">
        <w:rPr>
          <w:rtl/>
        </w:rPr>
        <w:t xml:space="preserve"> </w:t>
      </w:r>
      <w:r w:rsidRPr="00C81926">
        <w:rPr>
          <w:rFonts w:hint="eastAsia"/>
          <w:rtl/>
        </w:rPr>
        <w:t>طَهُور</w:t>
      </w:r>
      <w:r w:rsidRPr="00C81926">
        <w:rPr>
          <w:rtl/>
        </w:rPr>
        <w:t xml:space="preserve"> </w:t>
      </w:r>
      <w:r w:rsidRPr="00C81926">
        <w:rPr>
          <w:rFonts w:hint="eastAsia"/>
          <w:rtl/>
        </w:rPr>
        <w:t>لَا</w:t>
      </w:r>
      <w:r w:rsidRPr="00C81926">
        <w:rPr>
          <w:rtl/>
        </w:rPr>
        <w:t xml:space="preserve"> </w:t>
      </w:r>
      <w:r w:rsidRPr="00C81926">
        <w:rPr>
          <w:rFonts w:hint="eastAsia"/>
          <w:rtl/>
        </w:rPr>
        <w:t>يُنَجِّسهُ</w:t>
      </w:r>
      <w:r w:rsidRPr="00C81926">
        <w:rPr>
          <w:rtl/>
        </w:rPr>
        <w:t xml:space="preserve"> </w:t>
      </w:r>
      <w:r w:rsidRPr="00C81926">
        <w:rPr>
          <w:rFonts w:hint="eastAsia"/>
          <w:rtl/>
        </w:rPr>
        <w:t>شَيْء</w:t>
      </w:r>
      <w:r w:rsidRPr="00C81926">
        <w:rPr>
          <w:rStyle w:val="Charb"/>
          <w:rFonts w:hint="cs"/>
          <w:rtl/>
        </w:rPr>
        <w:t>»</w:t>
      </w:r>
      <w:r w:rsidR="00C81926" w:rsidRPr="00C81926">
        <w:rPr>
          <w:rStyle w:val="Char3"/>
          <w:rFonts w:hint="cs"/>
          <w:rtl/>
        </w:rPr>
        <w:t>.</w:t>
      </w:r>
      <w:r w:rsidRPr="00C81926">
        <w:rPr>
          <w:rFonts w:hint="cs"/>
          <w:rtl/>
        </w:rPr>
        <w:t xml:space="preserve"> </w:t>
      </w:r>
      <w:r w:rsidRPr="00C81926">
        <w:rPr>
          <w:rStyle w:val="Charb"/>
          <w:rFonts w:hint="cs"/>
          <w:rtl/>
        </w:rPr>
        <w:t>«</w:t>
      </w:r>
      <w:r w:rsidRPr="00C81926">
        <w:rPr>
          <w:rStyle w:val="Chara"/>
          <w:rFonts w:hint="cs"/>
          <w:rtl/>
        </w:rPr>
        <w:t>آب پاک است و چیزی آن را نجس نمی‌کند</w:t>
      </w:r>
      <w:r w:rsidRPr="00C81926">
        <w:rPr>
          <w:rStyle w:val="Charb"/>
          <w:rFonts w:hint="cs"/>
          <w:rtl/>
        </w:rPr>
        <w:t>»</w:t>
      </w:r>
      <w:r w:rsidRPr="003F0D20">
        <w:rPr>
          <w:rStyle w:val="Char3"/>
          <w:rFonts w:hint="cs"/>
          <w:rtl/>
        </w:rPr>
        <w:t xml:space="preserve"> و نیز این گفته‌اش که </w:t>
      </w:r>
      <w:r w:rsidRPr="00C81926">
        <w:rPr>
          <w:rStyle w:val="Charb"/>
          <w:rFonts w:hint="cs"/>
          <w:rtl/>
        </w:rPr>
        <w:t>«</w:t>
      </w:r>
      <w:r w:rsidRPr="00C81926">
        <w:rPr>
          <w:rFonts w:hint="eastAsia"/>
          <w:rtl/>
        </w:rPr>
        <w:t>الْمَاءَ</w:t>
      </w:r>
      <w:r w:rsidRPr="00C81926">
        <w:rPr>
          <w:rtl/>
        </w:rPr>
        <w:t xml:space="preserve"> </w:t>
      </w:r>
      <w:r w:rsidRPr="00C81926">
        <w:rPr>
          <w:rFonts w:hint="eastAsia"/>
          <w:rtl/>
        </w:rPr>
        <w:t>لَا</w:t>
      </w:r>
      <w:r w:rsidRPr="00C81926">
        <w:rPr>
          <w:rtl/>
        </w:rPr>
        <w:t xml:space="preserve"> </w:t>
      </w:r>
      <w:r w:rsidRPr="00C81926">
        <w:rPr>
          <w:rFonts w:hint="eastAsia"/>
          <w:rtl/>
        </w:rPr>
        <w:t>يَجْنُبُ</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آب جنب نمی‌شود</w:t>
      </w:r>
      <w:r w:rsidRPr="00C81926">
        <w:rPr>
          <w:rStyle w:val="Charb"/>
          <w:rFonts w:hint="cs"/>
          <w:rtl/>
        </w:rPr>
        <w:t>»</w:t>
      </w:r>
      <w:r w:rsidRPr="003F0D20">
        <w:rPr>
          <w:rStyle w:val="Char3"/>
          <w:rFonts w:hint="cs"/>
          <w:rtl/>
        </w:rPr>
        <w:t xml:space="preserve"> و گفته‌اش: </w:t>
      </w:r>
      <w:r w:rsidRPr="00C81926">
        <w:rPr>
          <w:rStyle w:val="Charb"/>
          <w:rFonts w:hint="cs"/>
          <w:rtl/>
        </w:rPr>
        <w:t>«</w:t>
      </w:r>
      <w:r w:rsidRPr="00B94AC0">
        <w:rPr>
          <w:rFonts w:hint="eastAsia"/>
          <w:rtl/>
        </w:rPr>
        <w:t>الْمُؤْمِنَ</w:t>
      </w:r>
      <w:r w:rsidRPr="00B94AC0">
        <w:rPr>
          <w:rtl/>
        </w:rPr>
        <w:t xml:space="preserve"> </w:t>
      </w:r>
      <w:r w:rsidRPr="00B94AC0">
        <w:rPr>
          <w:rFonts w:hint="eastAsia"/>
          <w:rtl/>
        </w:rPr>
        <w:t>لاَ</w:t>
      </w:r>
      <w:r w:rsidRPr="00B94AC0">
        <w:rPr>
          <w:rtl/>
        </w:rPr>
        <w:t xml:space="preserve"> </w:t>
      </w:r>
      <w:r w:rsidRPr="00B94AC0">
        <w:rPr>
          <w:rFonts w:hint="eastAsia"/>
          <w:rtl/>
        </w:rPr>
        <w:t>يَنْجُسُ</w:t>
      </w:r>
      <w:r w:rsidRPr="00C81926">
        <w:rPr>
          <w:rStyle w:val="Charb"/>
          <w:rFonts w:hint="cs"/>
          <w:rtl/>
        </w:rPr>
        <w:t>»</w:t>
      </w:r>
      <w:r w:rsidRPr="003F0D20">
        <w:rPr>
          <w:rStyle w:val="Char3"/>
          <w:rFonts w:hint="cs"/>
          <w:rtl/>
        </w:rPr>
        <w:t xml:space="preserve"> و امثال آن‌ها که در اخبار وارد شده</w:t>
      </w:r>
      <w:r w:rsidR="00110570" w:rsidRPr="003F0D20">
        <w:rPr>
          <w:rStyle w:val="Char3"/>
          <w:rFonts w:hint="cs"/>
          <w:rtl/>
        </w:rPr>
        <w:t xml:space="preserve">‌اند </w:t>
      </w:r>
      <w:r w:rsidRPr="003F0D20">
        <w:rPr>
          <w:rStyle w:val="Char3"/>
          <w:rFonts w:hint="cs"/>
          <w:rtl/>
        </w:rPr>
        <w:t xml:space="preserve">که </w:t>
      </w:r>
      <w:r w:rsidRPr="00C81926">
        <w:rPr>
          <w:rStyle w:val="Charb"/>
          <w:rFonts w:hint="cs"/>
          <w:rtl/>
        </w:rPr>
        <w:t>«</w:t>
      </w:r>
      <w:r w:rsidRPr="00C81926">
        <w:rPr>
          <w:rFonts w:hint="cs"/>
          <w:rtl/>
        </w:rPr>
        <w:t>أن البدن لا ينجس والأرض لا تنجس</w:t>
      </w:r>
      <w:r w:rsidRPr="00C81926">
        <w:rPr>
          <w:rStyle w:val="Charb"/>
          <w:rFonts w:hint="cs"/>
          <w:rtl/>
        </w:rPr>
        <w:t>» «</w:t>
      </w:r>
      <w:r w:rsidRPr="00C81926">
        <w:rPr>
          <w:rStyle w:val="Chara"/>
          <w:rFonts w:hint="cs"/>
          <w:rtl/>
        </w:rPr>
        <w:t>همانا بدن و زمین نجس نمی‌شوند</w:t>
      </w:r>
      <w:r w:rsidRPr="00C81926">
        <w:rPr>
          <w:rStyle w:val="Charb"/>
          <w:rFonts w:hint="cs"/>
          <w:rtl/>
        </w:rPr>
        <w:t>»</w:t>
      </w:r>
      <w:r w:rsidRPr="003F0D20">
        <w:rPr>
          <w:rStyle w:val="Char3"/>
          <w:rFonts w:hint="cs"/>
          <w:rtl/>
        </w:rPr>
        <w:t>.</w:t>
      </w:r>
    </w:p>
    <w:p w:rsidR="000F6A6E" w:rsidRPr="003F0D20" w:rsidRDefault="000F6A6E" w:rsidP="00C81926">
      <w:pPr>
        <w:autoSpaceDE w:val="0"/>
        <w:autoSpaceDN w:val="0"/>
        <w:adjustRightInd w:val="0"/>
        <w:ind w:firstLine="284"/>
        <w:jc w:val="both"/>
        <w:rPr>
          <w:rStyle w:val="Char3"/>
          <w:rtl/>
        </w:rPr>
      </w:pPr>
      <w:r w:rsidRPr="003F0D20">
        <w:rPr>
          <w:rStyle w:val="Char3"/>
          <w:rFonts w:hint="cs"/>
          <w:rtl/>
        </w:rPr>
        <w:t xml:space="preserve">معانی همه این‌ها برمی‌گردد به عدم نجاست خصوصی که قرینه حالی یا مقالی بر آن دلالت داشته باشند، لذا معنی </w:t>
      </w:r>
      <w:r w:rsidRPr="00C81926">
        <w:rPr>
          <w:rStyle w:val="Char3"/>
          <w:rFonts w:hint="cs"/>
          <w:rtl/>
        </w:rPr>
        <w:t>«</w:t>
      </w:r>
      <w:r w:rsidRPr="00B94AC0">
        <w:rPr>
          <w:rStyle w:val="Char2"/>
          <w:rFonts w:hint="eastAsia"/>
          <w:rtl/>
        </w:rPr>
        <w:t>الْمَاءُ</w:t>
      </w:r>
      <w:r w:rsidRPr="00B94AC0">
        <w:rPr>
          <w:rStyle w:val="Char2"/>
          <w:rtl/>
        </w:rPr>
        <w:t xml:space="preserve"> </w:t>
      </w:r>
      <w:r w:rsidRPr="00B94AC0">
        <w:rPr>
          <w:rStyle w:val="Char2"/>
          <w:rFonts w:hint="eastAsia"/>
          <w:rtl/>
        </w:rPr>
        <w:t>لا</w:t>
      </w:r>
      <w:r w:rsidRPr="00B94AC0">
        <w:rPr>
          <w:rStyle w:val="Char2"/>
          <w:rtl/>
        </w:rPr>
        <w:t xml:space="preserve"> </w:t>
      </w:r>
      <w:r w:rsidRPr="00B94AC0">
        <w:rPr>
          <w:rStyle w:val="Char2"/>
          <w:rFonts w:hint="eastAsia"/>
          <w:rtl/>
        </w:rPr>
        <w:t>يَنْجُسُ</w:t>
      </w:r>
      <w:r w:rsidRPr="00C81926">
        <w:rPr>
          <w:rStyle w:val="Char3"/>
          <w:rFonts w:hint="cs"/>
          <w:rtl/>
        </w:rPr>
        <w:t>»</w:t>
      </w:r>
      <w:r w:rsidRPr="003F0D20">
        <w:rPr>
          <w:rStyle w:val="Char3"/>
          <w:rFonts w:hint="cs"/>
          <w:rtl/>
        </w:rPr>
        <w:t xml:space="preserve"> این است که معادن به برخورد نجاست که نجاست از آن‌ها در آورده شود، و یکی از اوصافش تغییر نخورد، و آن نجاست پخش و پراکنده نباشد نجس نمی‌گردند، و بدن شسته می‌شود پاک می‌گردد، و به زمین آب باران و شعاع خورشید می‌رسند و پاها آن را پایمال می‌کنند، پس پاک می‌شود، آیا چنین امکان دارد که کسی گمان ببرد که چاه </w:t>
      </w:r>
      <w:r w:rsidRPr="00C81926">
        <w:rPr>
          <w:rStyle w:val="Char3"/>
          <w:rFonts w:hint="cs"/>
          <w:rtl/>
        </w:rPr>
        <w:t>«</w:t>
      </w:r>
      <w:r w:rsidRPr="003F0D20">
        <w:rPr>
          <w:rStyle w:val="Char3"/>
          <w:rFonts w:hint="cs"/>
          <w:rtl/>
        </w:rPr>
        <w:t>بضاعه</w:t>
      </w:r>
      <w:r w:rsidRPr="00C81926">
        <w:rPr>
          <w:rStyle w:val="Char3"/>
          <w:rFonts w:hint="cs"/>
          <w:rtl/>
        </w:rPr>
        <w:t>»</w:t>
      </w:r>
      <w:r w:rsidRPr="003F0D20">
        <w:rPr>
          <w:rStyle w:val="Char3"/>
          <w:rFonts w:hint="cs"/>
          <w:rtl/>
        </w:rPr>
        <w:t xml:space="preserve"> مقر نجاسات قرار بگیرد، چگونه حلانکه عادت بشر این است که از چنین چیز اجتناب ورزند، پس چگونه از آن، برای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آب شرب آورده می‌شد، بلکه در آن گاه وقتی چنین چیز می‌افتاد بدون این که کسی قصد انداختن آن‌ها را در آن داشته باشد، چنانکه ما امروز در چاه‌های زمان خویش مشاهده می‌کنیم، باز آن نجاسات بیرون کشیده می‌شدند، پس وقتی که اسلام آمد نسبت به طهارت شرعی بالاتر از آنچه نزد آن‌ها بود سؤال کردند،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C81926">
        <w:rPr>
          <w:rStyle w:val="Charb"/>
          <w:rFonts w:hint="cs"/>
          <w:rtl/>
        </w:rPr>
        <w:t>«</w:t>
      </w:r>
      <w:r w:rsidRPr="00C81926">
        <w:rPr>
          <w:rStyle w:val="Char2"/>
          <w:rFonts w:hint="eastAsia"/>
          <w:rtl/>
        </w:rPr>
        <w:t>الْمَاء</w:t>
      </w:r>
      <w:r w:rsidRPr="00C81926">
        <w:rPr>
          <w:rStyle w:val="Char2"/>
          <w:rtl/>
        </w:rPr>
        <w:t xml:space="preserve"> </w:t>
      </w:r>
      <w:r w:rsidRPr="00C81926">
        <w:rPr>
          <w:rStyle w:val="Char2"/>
          <w:rFonts w:hint="eastAsia"/>
          <w:rtl/>
        </w:rPr>
        <w:t>طَهُور</w:t>
      </w:r>
      <w:r w:rsidRPr="00C81926">
        <w:rPr>
          <w:rStyle w:val="Char2"/>
          <w:rtl/>
        </w:rPr>
        <w:t xml:space="preserve"> </w:t>
      </w:r>
      <w:r w:rsidRPr="00C81926">
        <w:rPr>
          <w:rStyle w:val="Char2"/>
          <w:rFonts w:hint="eastAsia"/>
          <w:rtl/>
        </w:rPr>
        <w:t>لَا</w:t>
      </w:r>
      <w:r w:rsidRPr="00C81926">
        <w:rPr>
          <w:rStyle w:val="Char2"/>
          <w:rtl/>
        </w:rPr>
        <w:t xml:space="preserve"> </w:t>
      </w:r>
      <w:r w:rsidRPr="00C81926">
        <w:rPr>
          <w:rStyle w:val="Char2"/>
          <w:rFonts w:hint="eastAsia"/>
          <w:rtl/>
        </w:rPr>
        <w:t>يُنَجِّسهُ</w:t>
      </w:r>
      <w:r w:rsidRPr="00C81926">
        <w:rPr>
          <w:rStyle w:val="Char2"/>
          <w:rtl/>
        </w:rPr>
        <w:t xml:space="preserve"> </w:t>
      </w:r>
      <w:r w:rsidRPr="00C81926">
        <w:rPr>
          <w:rStyle w:val="Char2"/>
          <w:rFonts w:hint="eastAsia"/>
          <w:rtl/>
        </w:rPr>
        <w:t>شَيْء</w:t>
      </w:r>
      <w:r w:rsidRPr="00C81926">
        <w:rPr>
          <w:rStyle w:val="Charb"/>
          <w:rFonts w:hint="cs"/>
          <w:rtl/>
        </w:rPr>
        <w:t>»</w:t>
      </w:r>
      <w:r w:rsidRPr="003F0D20">
        <w:rPr>
          <w:rStyle w:val="Char3"/>
          <w:rFonts w:hint="cs"/>
          <w:rtl/>
        </w:rPr>
        <w:t xml:space="preserve"> یعنی علاوه بر آنچه نزد شماست نجاست دیگری آن را نجس نمی‌کند، این تأویل یا تحریفی از ظاهر نیست، بلکه همین است کلام عرب، پس منظور از قول خداوندی:</w:t>
      </w:r>
      <w:r w:rsidR="003A0592" w:rsidRPr="003F0D20">
        <w:rPr>
          <w:rStyle w:val="Char3"/>
          <w:rFonts w:hint="cs"/>
          <w:rtl/>
        </w:rPr>
        <w:t xml:space="preserve"> </w:t>
      </w:r>
      <w:r w:rsidR="00A51636" w:rsidRPr="003F0D20">
        <w:rPr>
          <w:rFonts w:cs="Traditional Arabic" w:hint="cs"/>
          <w:rtl/>
          <w:lang w:bidi="fa-IR"/>
        </w:rPr>
        <w:t>﴿</w:t>
      </w:r>
      <w:r w:rsidR="00A51636" w:rsidRPr="003F0D20">
        <w:rPr>
          <w:rStyle w:val="Char9"/>
          <w:rtl/>
        </w:rPr>
        <w:t>قُل لَّا</w:t>
      </w:r>
      <w:r w:rsidR="00A51636" w:rsidRPr="003F0D20">
        <w:rPr>
          <w:rStyle w:val="Char9"/>
          <w:rFonts w:hint="cs"/>
          <w:rtl/>
        </w:rPr>
        <w:t>ٓ</w:t>
      </w:r>
      <w:r w:rsidR="00A51636" w:rsidRPr="003F0D20">
        <w:rPr>
          <w:rStyle w:val="Char9"/>
          <w:rtl/>
        </w:rPr>
        <w:t xml:space="preserve"> </w:t>
      </w:r>
      <w:r w:rsidR="00A51636" w:rsidRPr="003F0D20">
        <w:rPr>
          <w:rStyle w:val="Char9"/>
          <w:rFonts w:hint="cs"/>
          <w:rtl/>
        </w:rPr>
        <w:t>أَجِدُ</w:t>
      </w:r>
      <w:r w:rsidR="00A51636" w:rsidRPr="003F0D20">
        <w:rPr>
          <w:rStyle w:val="Char9"/>
          <w:rtl/>
        </w:rPr>
        <w:t xml:space="preserve"> </w:t>
      </w:r>
      <w:r w:rsidR="00A51636" w:rsidRPr="003F0D20">
        <w:rPr>
          <w:rStyle w:val="Char9"/>
          <w:rFonts w:hint="cs"/>
          <w:rtl/>
        </w:rPr>
        <w:t>فِي</w:t>
      </w:r>
      <w:r w:rsidR="00A51636" w:rsidRPr="003F0D20">
        <w:rPr>
          <w:rStyle w:val="Char9"/>
          <w:rtl/>
        </w:rPr>
        <w:t xml:space="preserve"> </w:t>
      </w:r>
      <w:r w:rsidR="00A51636" w:rsidRPr="003F0D20">
        <w:rPr>
          <w:rStyle w:val="Char9"/>
          <w:rFonts w:hint="cs"/>
          <w:rtl/>
        </w:rPr>
        <w:t>مَآ</w:t>
      </w:r>
      <w:r w:rsidR="00A51636" w:rsidRPr="003F0D20">
        <w:rPr>
          <w:rStyle w:val="Char9"/>
          <w:rtl/>
        </w:rPr>
        <w:t xml:space="preserve"> </w:t>
      </w:r>
      <w:r w:rsidR="00A51636" w:rsidRPr="003F0D20">
        <w:rPr>
          <w:rStyle w:val="Char9"/>
          <w:rFonts w:hint="cs"/>
          <w:rtl/>
        </w:rPr>
        <w:t>أُوحِيَ</w:t>
      </w:r>
      <w:r w:rsidR="00A51636" w:rsidRPr="003F0D20">
        <w:rPr>
          <w:rStyle w:val="Char9"/>
          <w:rtl/>
        </w:rPr>
        <w:t xml:space="preserve"> </w:t>
      </w:r>
      <w:r w:rsidR="00A51636" w:rsidRPr="003F0D20">
        <w:rPr>
          <w:rStyle w:val="Char9"/>
          <w:rFonts w:hint="cs"/>
          <w:rtl/>
        </w:rPr>
        <w:t>إِلَيَّ</w:t>
      </w:r>
      <w:r w:rsidR="00A51636" w:rsidRPr="003F0D20">
        <w:rPr>
          <w:rStyle w:val="Char9"/>
          <w:rtl/>
        </w:rPr>
        <w:t xml:space="preserve"> مُحَرَّمًا عَلَىٰ طَاعِم</w:t>
      </w:r>
      <w:r w:rsidR="00A51636" w:rsidRPr="003F0D20">
        <w:rPr>
          <w:rStyle w:val="Char9"/>
          <w:rFonts w:hint="cs"/>
          <w:rtl/>
        </w:rPr>
        <w:t>ٖ</w:t>
      </w:r>
      <w:r w:rsidR="00A51636" w:rsidRPr="003F0D20">
        <w:rPr>
          <w:rFonts w:cs="Traditional Arabic" w:hint="cs"/>
          <w:rtl/>
          <w:lang w:bidi="fa-IR"/>
        </w:rPr>
        <w:t>﴾</w:t>
      </w:r>
      <w:r w:rsidR="00C81926">
        <w:rPr>
          <w:rFonts w:cs="Traditional Arabic" w:hint="cs"/>
          <w:rtl/>
          <w:lang w:bidi="fa-IR"/>
        </w:rPr>
        <w:t xml:space="preserve"> </w:t>
      </w:r>
      <w:r w:rsidR="00A51636" w:rsidRPr="00C81926">
        <w:rPr>
          <w:rStyle w:val="Char5"/>
          <w:rtl/>
        </w:rPr>
        <w:t>[الأنعام: 145]</w:t>
      </w:r>
      <w:r w:rsidR="00A51636" w:rsidRPr="003F0D20">
        <w:rPr>
          <w:rStyle w:val="Char3"/>
          <w:rFonts w:hint="cs"/>
          <w:rtl/>
        </w:rPr>
        <w:t>.</w:t>
      </w:r>
      <w:r w:rsidRPr="003F0D20">
        <w:rPr>
          <w:rStyle w:val="Char3"/>
          <w:rFonts w:hint="cs"/>
          <w:rtl/>
        </w:rPr>
        <w:t xml:space="preserve"> </w:t>
      </w:r>
      <w:r w:rsidRPr="00C81926">
        <w:rPr>
          <w:rStyle w:val="Charb"/>
          <w:rFonts w:hint="cs"/>
          <w:rtl/>
        </w:rPr>
        <w:t>«</w:t>
      </w:r>
      <w:r w:rsidRPr="00C81926">
        <w:rPr>
          <w:rStyle w:val="Char6"/>
          <w:rFonts w:hint="cs"/>
          <w:rtl/>
        </w:rPr>
        <w:t>بگو: در آنچه بر من وحی شده است حرامی را بر خورنده‌ای که بخورد نمی‌یابم</w:t>
      </w:r>
      <w:r w:rsidRPr="00C81926">
        <w:rPr>
          <w:rStyle w:val="Charb"/>
          <w:rFonts w:hint="cs"/>
          <w:rtl/>
        </w:rPr>
        <w:t>»</w:t>
      </w:r>
      <w:r w:rsidRPr="003F0D20">
        <w:rPr>
          <w:rStyle w:val="Char3"/>
          <w:rFonts w:hint="cs"/>
          <w:rtl/>
        </w:rPr>
        <w:t>.</w:t>
      </w:r>
    </w:p>
    <w:p w:rsidR="000F6A6E" w:rsidRPr="003F0D20" w:rsidRDefault="000F6A6E" w:rsidP="00C81926">
      <w:pPr>
        <w:autoSpaceDE w:val="0"/>
        <w:autoSpaceDN w:val="0"/>
        <w:adjustRightInd w:val="0"/>
        <w:ind w:firstLine="284"/>
        <w:jc w:val="both"/>
        <w:rPr>
          <w:rStyle w:val="Char3"/>
          <w:rtl/>
        </w:rPr>
      </w:pPr>
      <w:r w:rsidRPr="003F0D20">
        <w:rPr>
          <w:rStyle w:val="Char3"/>
          <w:rFonts w:hint="cs"/>
          <w:rtl/>
        </w:rPr>
        <w:t>آنست که در آنچه شما اختلاف دارید، هرگاه از پزشکی نسبت به چیزی سؤال شود و او بگوید که: استعمالش درست نیست، معلوم می‌گردد که منظورش نفی جواز به اعتبار تندرستی بدن است و اگر از فقیهی سؤال گردد و بگوید: جایز نیست معلوم می‌شود که او نفی جواز شرعی را در نظر گرفته است، مثلاً خداوند فرموده است:</w:t>
      </w:r>
      <w:r w:rsidR="00A51636" w:rsidRPr="003F0D20">
        <w:rPr>
          <w:rStyle w:val="Char3"/>
          <w:rFonts w:hint="cs"/>
          <w:rtl/>
        </w:rPr>
        <w:t xml:space="preserve"> </w:t>
      </w:r>
      <w:r w:rsidR="009D55B5" w:rsidRPr="003F0D20">
        <w:rPr>
          <w:rFonts w:cs="Traditional Arabic" w:hint="cs"/>
          <w:rtl/>
          <w:lang w:bidi="fa-IR"/>
        </w:rPr>
        <w:t>﴿</w:t>
      </w:r>
      <w:r w:rsidR="009D55B5" w:rsidRPr="003F0D20">
        <w:rPr>
          <w:rStyle w:val="Char9"/>
          <w:rtl/>
        </w:rPr>
        <w:t>حُرِّمَت</w:t>
      </w:r>
      <w:r w:rsidR="009D55B5" w:rsidRPr="003F0D20">
        <w:rPr>
          <w:rStyle w:val="Char9"/>
          <w:rFonts w:hint="cs"/>
          <w:rtl/>
        </w:rPr>
        <w:t>ۡ</w:t>
      </w:r>
      <w:r w:rsidR="009D55B5" w:rsidRPr="003F0D20">
        <w:rPr>
          <w:rStyle w:val="Char9"/>
          <w:rtl/>
        </w:rPr>
        <w:t xml:space="preserve"> </w:t>
      </w:r>
      <w:r w:rsidR="009D55B5" w:rsidRPr="003F0D20">
        <w:rPr>
          <w:rStyle w:val="Char9"/>
          <w:rFonts w:hint="cs"/>
          <w:rtl/>
        </w:rPr>
        <w:t>عَلَيۡكُمۡ</w:t>
      </w:r>
      <w:r w:rsidR="009D55B5" w:rsidRPr="003F0D20">
        <w:rPr>
          <w:rStyle w:val="Char9"/>
          <w:rtl/>
        </w:rPr>
        <w:t xml:space="preserve"> </w:t>
      </w:r>
      <w:r w:rsidR="009D55B5" w:rsidRPr="003F0D20">
        <w:rPr>
          <w:rStyle w:val="Char9"/>
          <w:rFonts w:hint="cs"/>
          <w:rtl/>
        </w:rPr>
        <w:t>أُمَّهَٰتُكُمۡ</w:t>
      </w:r>
      <w:r w:rsidR="009D55B5" w:rsidRPr="003F0D20">
        <w:rPr>
          <w:rFonts w:cs="Traditional Arabic" w:hint="cs"/>
          <w:rtl/>
          <w:lang w:bidi="fa-IR"/>
        </w:rPr>
        <w:t>﴾</w:t>
      </w:r>
      <w:r w:rsidR="009D55B5" w:rsidRPr="003F0D20">
        <w:rPr>
          <w:rFonts w:cs="IRNazli"/>
          <w:szCs w:val="24"/>
          <w:rtl/>
          <w:lang w:bidi="fa-IR"/>
        </w:rPr>
        <w:t xml:space="preserve"> </w:t>
      </w:r>
      <w:r w:rsidR="009D55B5" w:rsidRPr="00C81926">
        <w:rPr>
          <w:rStyle w:val="Char5"/>
          <w:rtl/>
        </w:rPr>
        <w:t>[النساء: 23]</w:t>
      </w:r>
      <w:r w:rsidR="009D55B5" w:rsidRPr="003F0D20">
        <w:rPr>
          <w:rStyle w:val="Char3"/>
          <w:rFonts w:hint="cs"/>
          <w:rtl/>
        </w:rPr>
        <w:t>.</w:t>
      </w:r>
      <w:r w:rsidRPr="003F0D20">
        <w:rPr>
          <w:rStyle w:val="Char3"/>
          <w:rFonts w:hint="cs"/>
          <w:rtl/>
        </w:rPr>
        <w:t xml:space="preserve"> </w:t>
      </w:r>
      <w:r w:rsidRPr="00C81926">
        <w:rPr>
          <w:rStyle w:val="Charb"/>
          <w:rFonts w:hint="cs"/>
          <w:rtl/>
        </w:rPr>
        <w:t>«</w:t>
      </w:r>
      <w:r w:rsidRPr="00C81926">
        <w:rPr>
          <w:rStyle w:val="Char6"/>
          <w:rFonts w:hint="cs"/>
          <w:rtl/>
        </w:rPr>
        <w:t>نکاح مادرانتان بر شما حرام شده است</w:t>
      </w:r>
      <w:r w:rsidRPr="00C81926">
        <w:rPr>
          <w:rStyle w:val="Charb"/>
          <w:rFonts w:hint="cs"/>
          <w:rtl/>
        </w:rPr>
        <w:t>»</w:t>
      </w:r>
      <w:r w:rsidRPr="003F0D20">
        <w:rPr>
          <w:rStyle w:val="Char3"/>
          <w:rFonts w:hint="cs"/>
          <w:rtl/>
        </w:rPr>
        <w:t>.</w:t>
      </w:r>
    </w:p>
    <w:p w:rsidR="000F6A6E" w:rsidRPr="003F0D20" w:rsidRDefault="000F6A6E" w:rsidP="00C81926">
      <w:pPr>
        <w:autoSpaceDE w:val="0"/>
        <w:autoSpaceDN w:val="0"/>
        <w:adjustRightInd w:val="0"/>
        <w:ind w:firstLine="284"/>
        <w:jc w:val="both"/>
        <w:rPr>
          <w:rStyle w:val="Char3"/>
          <w:rtl/>
        </w:rPr>
      </w:pPr>
      <w:r w:rsidRPr="003F0D20">
        <w:rPr>
          <w:rStyle w:val="Char3"/>
          <w:rFonts w:hint="cs"/>
          <w:rtl/>
        </w:rPr>
        <w:t>و نیز فرموده است:</w:t>
      </w:r>
      <w:r w:rsidR="009D55B5" w:rsidRPr="003F0D20">
        <w:rPr>
          <w:rStyle w:val="Char3"/>
          <w:rFonts w:hint="cs"/>
          <w:rtl/>
        </w:rPr>
        <w:t xml:space="preserve"> </w:t>
      </w:r>
      <w:r w:rsidR="003802B2" w:rsidRPr="003F0D20">
        <w:rPr>
          <w:rFonts w:cs="Traditional Arabic" w:hint="cs"/>
          <w:rtl/>
          <w:lang w:bidi="fa-IR"/>
        </w:rPr>
        <w:t>﴿</w:t>
      </w:r>
      <w:r w:rsidR="003802B2" w:rsidRPr="003F0D20">
        <w:rPr>
          <w:rStyle w:val="Char9"/>
          <w:rtl/>
        </w:rPr>
        <w:t>حُرِّمَت</w:t>
      </w:r>
      <w:r w:rsidR="003802B2" w:rsidRPr="003F0D20">
        <w:rPr>
          <w:rStyle w:val="Char9"/>
          <w:rFonts w:hint="cs"/>
          <w:rtl/>
        </w:rPr>
        <w:t>ۡ</w:t>
      </w:r>
      <w:r w:rsidR="003802B2" w:rsidRPr="003F0D20">
        <w:rPr>
          <w:rStyle w:val="Char9"/>
          <w:rtl/>
        </w:rPr>
        <w:t xml:space="preserve"> </w:t>
      </w:r>
      <w:r w:rsidR="003802B2" w:rsidRPr="003F0D20">
        <w:rPr>
          <w:rStyle w:val="Char9"/>
          <w:rFonts w:hint="cs"/>
          <w:rtl/>
        </w:rPr>
        <w:t>عَلَيۡكُمُ</w:t>
      </w:r>
      <w:r w:rsidR="003802B2" w:rsidRPr="003F0D20">
        <w:rPr>
          <w:rStyle w:val="Char9"/>
          <w:rtl/>
        </w:rPr>
        <w:t xml:space="preserve"> </w:t>
      </w:r>
      <w:r w:rsidR="003802B2" w:rsidRPr="003F0D20">
        <w:rPr>
          <w:rStyle w:val="Char9"/>
          <w:rFonts w:hint="cs"/>
          <w:rtl/>
        </w:rPr>
        <w:t>ٱ</w:t>
      </w:r>
      <w:r w:rsidR="003802B2" w:rsidRPr="003F0D20">
        <w:rPr>
          <w:rStyle w:val="Char9"/>
          <w:rFonts w:hint="eastAsia"/>
          <w:rtl/>
        </w:rPr>
        <w:t>ل</w:t>
      </w:r>
      <w:r w:rsidR="003802B2" w:rsidRPr="003F0D20">
        <w:rPr>
          <w:rStyle w:val="Char9"/>
          <w:rFonts w:hint="cs"/>
          <w:rtl/>
        </w:rPr>
        <w:t>ۡمَيۡتَةُ</w:t>
      </w:r>
      <w:r w:rsidR="003802B2" w:rsidRPr="003F0D20">
        <w:rPr>
          <w:rFonts w:cs="Traditional Arabic" w:hint="cs"/>
          <w:rtl/>
          <w:lang w:bidi="fa-IR"/>
        </w:rPr>
        <w:t>﴾</w:t>
      </w:r>
      <w:r w:rsidR="003802B2" w:rsidRPr="003F0D20">
        <w:rPr>
          <w:rFonts w:cs="IRNazli"/>
          <w:szCs w:val="24"/>
          <w:rtl/>
          <w:lang w:bidi="fa-IR"/>
        </w:rPr>
        <w:t xml:space="preserve"> [المائدة: 3]</w:t>
      </w:r>
      <w:r w:rsidR="003802B2"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C81926">
        <w:rPr>
          <w:rStyle w:val="Char6"/>
          <w:rFonts w:hint="cs"/>
          <w:rtl/>
        </w:rPr>
        <w:t>گوشت حیوان مرده بر شما حرام شده است</w:t>
      </w:r>
      <w:r w:rsidRPr="003F0D20">
        <w:rPr>
          <w:rFonts w:cs="Traditional Arabic" w:hint="cs"/>
          <w:rtl/>
          <w:lang w:bidi="fa-IR"/>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هویداست که منظور از اول حرمت نکاح است و منظور از دومی حرمت خوردن، و همچنین منظور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از قولش </w:t>
      </w:r>
      <w:r w:rsidRPr="00C81926">
        <w:rPr>
          <w:rStyle w:val="Charb"/>
          <w:rFonts w:hint="cs"/>
          <w:rtl/>
        </w:rPr>
        <w:t>«</w:t>
      </w:r>
      <w:r w:rsidRPr="00C81926">
        <w:rPr>
          <w:rStyle w:val="Char2"/>
          <w:rFonts w:hint="eastAsia"/>
          <w:rtl/>
        </w:rPr>
        <w:t>لا</w:t>
      </w:r>
      <w:r w:rsidRPr="00C81926">
        <w:rPr>
          <w:rStyle w:val="Char2"/>
          <w:rtl/>
        </w:rPr>
        <w:t xml:space="preserve"> </w:t>
      </w:r>
      <w:r w:rsidRPr="00C81926">
        <w:rPr>
          <w:rStyle w:val="Char2"/>
          <w:rFonts w:hint="eastAsia"/>
          <w:rtl/>
        </w:rPr>
        <w:t>نِكَاحَ</w:t>
      </w:r>
      <w:r w:rsidRPr="00C81926">
        <w:rPr>
          <w:rStyle w:val="Char2"/>
          <w:rtl/>
        </w:rPr>
        <w:t xml:space="preserve"> </w:t>
      </w:r>
      <w:r w:rsidRPr="00C81926">
        <w:rPr>
          <w:rStyle w:val="Char2"/>
          <w:rFonts w:hint="eastAsia"/>
          <w:rtl/>
        </w:rPr>
        <w:t>إِلا</w:t>
      </w:r>
      <w:r w:rsidRPr="00C81926">
        <w:rPr>
          <w:rStyle w:val="Char2"/>
          <w:rtl/>
        </w:rPr>
        <w:t xml:space="preserve"> </w:t>
      </w:r>
      <w:r w:rsidRPr="00C81926">
        <w:rPr>
          <w:rStyle w:val="Char2"/>
          <w:rFonts w:hint="eastAsia"/>
          <w:rtl/>
        </w:rPr>
        <w:t>بِوَلِيٍّ</w:t>
      </w:r>
      <w:r w:rsidRPr="00C81926">
        <w:rPr>
          <w:rStyle w:val="Charb"/>
          <w:rFonts w:hint="cs"/>
          <w:rtl/>
        </w:rPr>
        <w:t>»</w:t>
      </w:r>
      <w:r w:rsidRPr="003F0D20">
        <w:rPr>
          <w:rStyle w:val="Char3"/>
          <w:rFonts w:hint="cs"/>
          <w:rtl/>
        </w:rPr>
        <w:t xml:space="preserve"> نفی جواز شرعی است نه نفی وجود خارجی، و امثال این زیاد است و این تأویل نیست.</w:t>
      </w:r>
    </w:p>
    <w:p w:rsidR="000F6A6E" w:rsidRPr="003F0D20" w:rsidRDefault="000F6A6E" w:rsidP="00F52015">
      <w:pPr>
        <w:pStyle w:val="a2"/>
        <w:rPr>
          <w:rtl/>
        </w:rPr>
      </w:pPr>
      <w:bookmarkStart w:id="4746" w:name="_Toc435272231"/>
      <w:bookmarkStart w:id="4747" w:name="_Toc435275620"/>
      <w:bookmarkStart w:id="4748" w:name="_Toc435276625"/>
      <w:bookmarkStart w:id="4749" w:name="_Toc435277630"/>
      <w:bookmarkStart w:id="4750" w:name="_Toc435278641"/>
      <w:r w:rsidRPr="003F0D20">
        <w:rPr>
          <w:rFonts w:hint="cs"/>
          <w:rtl/>
        </w:rPr>
        <w:t>حیوان مرده در آب:</w:t>
      </w:r>
      <w:bookmarkEnd w:id="4746"/>
      <w:bookmarkEnd w:id="4747"/>
      <w:bookmarkEnd w:id="4748"/>
      <w:bookmarkEnd w:id="4749"/>
      <w:bookmarkEnd w:id="475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اما وضو</w:t>
      </w:r>
      <w:r w:rsidR="00C81926">
        <w:rPr>
          <w:rStyle w:val="Char3"/>
          <w:rFonts w:hint="cs"/>
          <w:rtl/>
        </w:rPr>
        <w:t xml:space="preserve"> </w:t>
      </w:r>
      <w:r w:rsidRPr="003F0D20">
        <w:rPr>
          <w:rStyle w:val="Char3"/>
          <w:rFonts w:hint="cs"/>
          <w:rtl/>
        </w:rPr>
        <w:t>گرفتن از آب مقید که بدون قید اسم آب بر آن اطلاق نمی‌شود، امری است که شرع آن را به نظر سحطی دفع می‌نماید. آری، می‌توان به آن نجاست را زایل نمود، بلکه راجح هم همین است، علماء در باره جزئیات مردن حیوان در چاه بحث نموده</w:t>
      </w:r>
      <w:r w:rsidR="00703F57" w:rsidRPr="003F0D20">
        <w:rPr>
          <w:rStyle w:val="Char3"/>
          <w:rFonts w:hint="cs"/>
          <w:rtl/>
        </w:rPr>
        <w:t>‌اند</w:t>
      </w:r>
      <w:r w:rsidRPr="003F0D20">
        <w:rPr>
          <w:rStyle w:val="Char3"/>
          <w:rFonts w:hint="cs"/>
          <w:rtl/>
        </w:rPr>
        <w:t>، و در باره ده در ده، و آب جاری حدیثی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منقول نیست، و آثار منقول از صحابه و تابعین مانند اثر ابن الزبیر در باره زنجی و اثر حضرت علی در باره موش و اثر ابراهیم نخعی و شعبی در باره گربه، از آن چیزهایی نیستند که محدثین روی صحت آن‌ها گواهی بدهند، و نه جمهور اهل قرون اولی روی آن‌ها اتفاق دارند، و بالفرض هم اگر صحیح باشند، امکان دارد آن‌ها جهت تطییب قلوب و نظیف نگهداشتن آب باشند، نه از جهت وجوب شرعی هم</w:t>
      </w:r>
      <w:r w:rsidR="00C81926">
        <w:rPr>
          <w:rStyle w:val="Char3"/>
          <w:rFonts w:hint="eastAsia"/>
          <w:rtl/>
        </w:rPr>
        <w:t>‌</w:t>
      </w:r>
      <w:r w:rsidRPr="003F0D20">
        <w:rPr>
          <w:rStyle w:val="Char3"/>
          <w:rFonts w:hint="cs"/>
          <w:rtl/>
        </w:rPr>
        <w:t>چنان که در کتب مالکیه آمده است، و بدون نفی این احتمال، قول دیگر خرط القتاد</w:t>
      </w:r>
      <w:r w:rsidRPr="003F0D20">
        <w:rPr>
          <w:rFonts w:cs="IRNazli" w:hint="cs"/>
          <w:vertAlign w:val="superscript"/>
          <w:rtl/>
          <w:lang w:bidi="fa-IR"/>
        </w:rPr>
        <w:t>(</w:t>
      </w:r>
      <w:r w:rsidRPr="003F0D20">
        <w:rPr>
          <w:rStyle w:val="FootnoteReference"/>
          <w:rFonts w:cs="IRNazli"/>
          <w:rtl/>
          <w:lang w:bidi="fa-IR"/>
        </w:rPr>
        <w:footnoteReference w:id="32"/>
      </w:r>
      <w:r w:rsidRPr="003F0D20">
        <w:rPr>
          <w:rFonts w:cs="IRNazli" w:hint="cs"/>
          <w:vertAlign w:val="superscript"/>
          <w:rtl/>
          <w:lang w:bidi="fa-IR"/>
        </w:rPr>
        <w:t>)</w:t>
      </w:r>
      <w:r w:rsidRPr="003F0D20">
        <w:rPr>
          <w:rStyle w:val="Char3"/>
          <w:rFonts w:hint="cs"/>
          <w:rtl/>
        </w:rPr>
        <w:t xml:space="preserve"> است.</w:t>
      </w:r>
    </w:p>
    <w:p w:rsidR="000F6A6E" w:rsidRDefault="000F6A6E" w:rsidP="00F52015">
      <w:pPr>
        <w:autoSpaceDE w:val="0"/>
        <w:autoSpaceDN w:val="0"/>
        <w:adjustRightInd w:val="0"/>
        <w:ind w:firstLine="284"/>
        <w:jc w:val="both"/>
        <w:rPr>
          <w:rStyle w:val="Char3"/>
          <w:rtl/>
        </w:rPr>
      </w:pPr>
      <w:r w:rsidRPr="003F0D20">
        <w:rPr>
          <w:rStyle w:val="Char3"/>
          <w:rFonts w:hint="cs"/>
          <w:rtl/>
        </w:rPr>
        <w:t>خلاصه این که در این باب چیزی معتبر به که واجب العمل باشد وجود ندارد و حدیث قلتین از همه این‌ها بدون شبه ثابت‌تر است، و این محال است که خداوند در این مسایل برای بندگانش اضافه بر آنچه از منافع بکار می‌گیرند و وقوعش بسیار است که عامه مردم به آن مبتلا هستند، مشروع گرداند، و سپس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آن، به صراحت نص نفرموده باشد، و بین صحابه و بعدی‌ها به شهرت نرسیده باشد، و حتی حدیثی هم در این باره وارد نشده باشد، والله أعلم.</w:t>
      </w:r>
    </w:p>
    <w:p w:rsidR="00411A34" w:rsidRPr="003F0D20" w:rsidRDefault="00411A34" w:rsidP="00F52015">
      <w:pPr>
        <w:autoSpaceDE w:val="0"/>
        <w:autoSpaceDN w:val="0"/>
        <w:adjustRightInd w:val="0"/>
        <w:ind w:firstLine="284"/>
        <w:jc w:val="both"/>
        <w:rPr>
          <w:rStyle w:val="Char3"/>
          <w:rtl/>
        </w:rPr>
      </w:pPr>
    </w:p>
    <w:p w:rsidR="000F6A6E" w:rsidRPr="003F0D20" w:rsidRDefault="000F6A6E" w:rsidP="00F52015">
      <w:pPr>
        <w:pStyle w:val="a0"/>
        <w:rPr>
          <w:rtl/>
        </w:rPr>
      </w:pPr>
      <w:bookmarkStart w:id="4751" w:name="_Toc435272232"/>
      <w:bookmarkStart w:id="4752" w:name="_Toc435275621"/>
      <w:bookmarkStart w:id="4753" w:name="_Toc435276626"/>
      <w:bookmarkStart w:id="4754" w:name="_Toc435277631"/>
      <w:bookmarkStart w:id="4755" w:name="_Toc435278642"/>
      <w:r w:rsidRPr="003F0D20">
        <w:rPr>
          <w:rFonts w:hint="cs"/>
          <w:rtl/>
        </w:rPr>
        <w:t>تطهیر النجاسات</w:t>
      </w:r>
      <w:bookmarkEnd w:id="4751"/>
      <w:bookmarkEnd w:id="4752"/>
      <w:bookmarkEnd w:id="4753"/>
      <w:bookmarkEnd w:id="4754"/>
      <w:bookmarkEnd w:id="4755"/>
    </w:p>
    <w:p w:rsidR="000F6A6E" w:rsidRPr="003F0D20" w:rsidRDefault="000F6A6E" w:rsidP="00F52015">
      <w:pPr>
        <w:pStyle w:val="a2"/>
        <w:rPr>
          <w:rtl/>
        </w:rPr>
      </w:pPr>
      <w:bookmarkStart w:id="4756" w:name="_Toc435272233"/>
      <w:bookmarkStart w:id="4757" w:name="_Toc435275622"/>
      <w:bookmarkStart w:id="4758" w:name="_Toc435276627"/>
      <w:bookmarkStart w:id="4759" w:name="_Toc435277632"/>
      <w:bookmarkStart w:id="4760" w:name="_Toc435278643"/>
      <w:r w:rsidRPr="003F0D20">
        <w:rPr>
          <w:rFonts w:hint="cs"/>
          <w:rtl/>
        </w:rPr>
        <w:t>تعریف نجاست:</w:t>
      </w:r>
      <w:bookmarkEnd w:id="4756"/>
      <w:bookmarkEnd w:id="4757"/>
      <w:bookmarkEnd w:id="4758"/>
      <w:bookmarkEnd w:id="4759"/>
      <w:bookmarkEnd w:id="476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نجاست هرآن چیزی است که اهل طبایع آن را گندیده قرار داده از آن پرهیز کنند و اگر به لباس برسد لباس را از آن بشویند مانند مدفوع انسان، ادرار و خون.</w:t>
      </w:r>
    </w:p>
    <w:p w:rsidR="000F6A6E" w:rsidRPr="003F0D20" w:rsidRDefault="000F6A6E" w:rsidP="00C81926">
      <w:pPr>
        <w:autoSpaceDE w:val="0"/>
        <w:autoSpaceDN w:val="0"/>
        <w:adjustRightInd w:val="0"/>
        <w:ind w:firstLine="284"/>
        <w:jc w:val="both"/>
        <w:rPr>
          <w:rFonts w:cs="Times New Roman"/>
          <w:rtl/>
          <w:lang w:bidi="fa-IR"/>
        </w:rPr>
      </w:pPr>
      <w:r w:rsidRPr="003F0D20">
        <w:rPr>
          <w:rStyle w:val="Char3"/>
          <w:rFonts w:hint="cs"/>
          <w:rtl/>
        </w:rPr>
        <w:t>اما پاک‌کردن نجاسات از آنان گرفته شده و از آنچه بین آن‌ها مشهور است مستنبط گردیده است، مدفوع حیوان نجس است، به دلیل حدیث ابن مسعود، در نجاست ادرار حیوان ماکول اللحم هیچ شبهه‌ای وجود ندارد، طبایع سالم آن را مستقذر قرار می‌دهند، البته به خاطر ضرورت استشفاء اجازه به نوشیدن آن داده شده است، و حکم به طهارت یا خفت نجاست آن، به خاطر دفع حرج می‌باشد، شارع خمر را نیز به آن ملحق فرموده است و همین است منظور از این آیه:</w:t>
      </w:r>
      <w:r w:rsidR="003802B2" w:rsidRPr="003F0D20">
        <w:rPr>
          <w:rStyle w:val="Char3"/>
          <w:rFonts w:hint="cs"/>
          <w:rtl/>
        </w:rPr>
        <w:t xml:space="preserve"> </w:t>
      </w:r>
      <w:r w:rsidR="003802B2" w:rsidRPr="003F0D20">
        <w:rPr>
          <w:rFonts w:cs="Traditional Arabic" w:hint="cs"/>
          <w:rtl/>
          <w:lang w:bidi="fa-IR"/>
        </w:rPr>
        <w:t>﴿</w:t>
      </w:r>
      <w:r w:rsidR="003802B2" w:rsidRPr="003F0D20">
        <w:rPr>
          <w:rStyle w:val="Char9"/>
          <w:rtl/>
        </w:rPr>
        <w:t>رِج</w:t>
      </w:r>
      <w:r w:rsidR="003802B2" w:rsidRPr="003F0D20">
        <w:rPr>
          <w:rStyle w:val="Char9"/>
          <w:rFonts w:hint="cs"/>
          <w:rtl/>
        </w:rPr>
        <w:t>ۡسٞ</w:t>
      </w:r>
      <w:r w:rsidR="003802B2" w:rsidRPr="003F0D20">
        <w:rPr>
          <w:rStyle w:val="Char9"/>
          <w:rtl/>
        </w:rPr>
        <w:t xml:space="preserve"> </w:t>
      </w:r>
      <w:r w:rsidR="003802B2" w:rsidRPr="003F0D20">
        <w:rPr>
          <w:rStyle w:val="Char9"/>
          <w:rFonts w:hint="cs"/>
          <w:rtl/>
        </w:rPr>
        <w:t>مِّنۡ</w:t>
      </w:r>
      <w:r w:rsidR="003802B2" w:rsidRPr="003F0D20">
        <w:rPr>
          <w:rStyle w:val="Char9"/>
          <w:rtl/>
        </w:rPr>
        <w:t xml:space="preserve"> </w:t>
      </w:r>
      <w:r w:rsidR="003802B2" w:rsidRPr="003F0D20">
        <w:rPr>
          <w:rStyle w:val="Char9"/>
          <w:rFonts w:hint="cs"/>
          <w:rtl/>
        </w:rPr>
        <w:t>عَمَلِ</w:t>
      </w:r>
      <w:r w:rsidR="003802B2" w:rsidRPr="003F0D20">
        <w:rPr>
          <w:rStyle w:val="Char9"/>
          <w:rtl/>
        </w:rPr>
        <w:t xml:space="preserve"> </w:t>
      </w:r>
      <w:r w:rsidR="003802B2" w:rsidRPr="003F0D20">
        <w:rPr>
          <w:rStyle w:val="Char9"/>
          <w:rFonts w:hint="cs"/>
          <w:rtl/>
        </w:rPr>
        <w:t>ٱ</w:t>
      </w:r>
      <w:r w:rsidR="003802B2" w:rsidRPr="003F0D20">
        <w:rPr>
          <w:rStyle w:val="Char9"/>
          <w:rFonts w:hint="eastAsia"/>
          <w:rtl/>
        </w:rPr>
        <w:t>لشَّي</w:t>
      </w:r>
      <w:r w:rsidR="003802B2" w:rsidRPr="003F0D20">
        <w:rPr>
          <w:rStyle w:val="Char9"/>
          <w:rFonts w:hint="cs"/>
          <w:rtl/>
        </w:rPr>
        <w:t>ۡطَٰنِ</w:t>
      </w:r>
      <w:r w:rsidR="003802B2" w:rsidRPr="003F0D20">
        <w:rPr>
          <w:rFonts w:cs="Traditional Arabic" w:hint="cs"/>
          <w:rtl/>
          <w:lang w:bidi="fa-IR"/>
        </w:rPr>
        <w:t>﴾</w:t>
      </w:r>
      <w:r w:rsidR="003802B2" w:rsidRPr="003F0D20">
        <w:rPr>
          <w:rFonts w:cs="IRNazli"/>
          <w:szCs w:val="24"/>
          <w:rtl/>
          <w:lang w:bidi="fa-IR"/>
        </w:rPr>
        <w:t xml:space="preserve"> </w:t>
      </w:r>
      <w:r w:rsidR="003802B2" w:rsidRPr="00C81926">
        <w:rPr>
          <w:rStyle w:val="Char5"/>
          <w:rtl/>
        </w:rPr>
        <w:t>[المائدة: 90]</w:t>
      </w:r>
      <w:r w:rsidR="003802B2" w:rsidRPr="003F0D20">
        <w:rPr>
          <w:rStyle w:val="Char3"/>
          <w:rFonts w:hint="cs"/>
          <w:rtl/>
        </w:rPr>
        <w:t>.</w:t>
      </w:r>
      <w:r w:rsidRPr="003F0D20">
        <w:rPr>
          <w:rStyle w:val="Char3"/>
          <w:rFonts w:hint="cs"/>
          <w:rtl/>
        </w:rPr>
        <w:t xml:space="preserve"> </w:t>
      </w:r>
      <w:r w:rsidRPr="00C81926">
        <w:rPr>
          <w:rStyle w:val="Charb"/>
          <w:rFonts w:hint="cs"/>
          <w:rtl/>
        </w:rPr>
        <w:t>«</w:t>
      </w:r>
      <w:r w:rsidRPr="00C81926">
        <w:rPr>
          <w:rStyle w:val="Char6"/>
          <w:rFonts w:hint="cs"/>
          <w:rtl/>
        </w:rPr>
        <w:t>پلید و از عمل شیطان است</w:t>
      </w:r>
      <w:r w:rsidRPr="00C81926">
        <w:rPr>
          <w:rStyle w:val="Charb"/>
          <w:rFonts w:hint="cs"/>
          <w:rtl/>
        </w:rPr>
        <w:t>»</w:t>
      </w:r>
      <w:r w:rsidR="00C81926" w:rsidRPr="00C81926">
        <w:rPr>
          <w:rStyle w:val="Char3"/>
          <w:rFonts w:hint="cs"/>
          <w:rtl/>
        </w:rPr>
        <w:t>.</w:t>
      </w:r>
      <w:r w:rsidRPr="003F0D20">
        <w:rPr>
          <w:rStyle w:val="Char3"/>
          <w:rFonts w:hint="cs"/>
          <w:rtl/>
        </w:rPr>
        <w:t xml:space="preserve"> </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زیرا آن را حرام معرفی نموده روی تحریمش تاکید نمود، پس مقتضای حکمت این است که آن هم مانند ادرار و مدفوع قرار بگیرد، تا که قبح آن در نزد آن‌ها مجسم گردد، و تا نفوس آن‌ها را از آن لگام کند.</w:t>
      </w:r>
    </w:p>
    <w:p w:rsidR="000F6A6E" w:rsidRPr="003F0D20" w:rsidRDefault="000F6A6E" w:rsidP="00F52015">
      <w:pPr>
        <w:pStyle w:val="a2"/>
        <w:rPr>
          <w:rtl/>
        </w:rPr>
      </w:pPr>
      <w:bookmarkStart w:id="4761" w:name="_Toc435272234"/>
      <w:bookmarkStart w:id="4762" w:name="_Toc435275623"/>
      <w:bookmarkStart w:id="4763" w:name="_Toc435276628"/>
      <w:bookmarkStart w:id="4764" w:name="_Toc435277633"/>
      <w:bookmarkStart w:id="4765" w:name="_Toc435278644"/>
      <w:r w:rsidRPr="003F0D20">
        <w:rPr>
          <w:rFonts w:hint="cs"/>
          <w:rtl/>
        </w:rPr>
        <w:t>نجاست سگ:</w:t>
      </w:r>
      <w:bookmarkEnd w:id="4761"/>
      <w:bookmarkEnd w:id="4762"/>
      <w:bookmarkEnd w:id="4763"/>
      <w:bookmarkEnd w:id="4764"/>
      <w:bookmarkEnd w:id="4765"/>
    </w:p>
    <w:p w:rsidR="000F6A6E" w:rsidRPr="00B94AC0" w:rsidRDefault="000F6A6E" w:rsidP="00F52015">
      <w:pPr>
        <w:autoSpaceDE w:val="0"/>
        <w:autoSpaceDN w:val="0"/>
        <w:adjustRightInd w:val="0"/>
        <w:ind w:firstLine="284"/>
        <w:jc w:val="both"/>
        <w:rPr>
          <w:rStyle w:val="Char3"/>
          <w:spacing w:val="-2"/>
          <w:rtl/>
        </w:rPr>
      </w:pPr>
      <w:r w:rsidRPr="00B94AC0">
        <w:rPr>
          <w:rStyle w:val="Char3"/>
          <w:rFonts w:hint="cs"/>
          <w:spacing w:val="-2"/>
          <w:rtl/>
        </w:rPr>
        <w:t>رسول خدا</w:t>
      </w:r>
      <w:r w:rsidR="00971FDA" w:rsidRPr="00B94AC0">
        <w:rPr>
          <w:rStyle w:val="Char3"/>
          <w:rFonts w:ascii="CTraditional Arabic" w:hAnsi="CTraditional Arabic" w:cs="CTraditional Arabic" w:hint="cs"/>
          <w:spacing w:val="-2"/>
          <w:rtl/>
        </w:rPr>
        <w:t xml:space="preserve"> ج </w:t>
      </w:r>
      <w:r w:rsidRPr="00B94AC0">
        <w:rPr>
          <w:rStyle w:val="Char3"/>
          <w:rFonts w:hint="cs"/>
          <w:spacing w:val="-2"/>
          <w:rtl/>
        </w:rPr>
        <w:t xml:space="preserve">فرمود: </w:t>
      </w:r>
      <w:r w:rsidRPr="00B94AC0">
        <w:rPr>
          <w:rStyle w:val="Charb"/>
          <w:rFonts w:hint="cs"/>
          <w:spacing w:val="-2"/>
          <w:rtl/>
        </w:rPr>
        <w:t>«</w:t>
      </w:r>
      <w:r w:rsidRPr="00B94AC0">
        <w:rPr>
          <w:rStyle w:val="Char2"/>
          <w:rFonts w:hint="eastAsia"/>
          <w:spacing w:val="-2"/>
          <w:rtl/>
        </w:rPr>
        <w:t>إِذَا</w:t>
      </w:r>
      <w:r w:rsidRPr="00B94AC0">
        <w:rPr>
          <w:rStyle w:val="Char2"/>
          <w:spacing w:val="-2"/>
          <w:rtl/>
        </w:rPr>
        <w:t xml:space="preserve"> </w:t>
      </w:r>
      <w:r w:rsidRPr="00B94AC0">
        <w:rPr>
          <w:rStyle w:val="Char2"/>
          <w:rFonts w:hint="eastAsia"/>
          <w:spacing w:val="-2"/>
          <w:rtl/>
        </w:rPr>
        <w:t>شَرِبَ</w:t>
      </w:r>
      <w:r w:rsidRPr="00B94AC0">
        <w:rPr>
          <w:rStyle w:val="Char2"/>
          <w:spacing w:val="-2"/>
          <w:rtl/>
        </w:rPr>
        <w:t xml:space="preserve"> </w:t>
      </w:r>
      <w:r w:rsidRPr="00B94AC0">
        <w:rPr>
          <w:rStyle w:val="Char2"/>
          <w:rFonts w:hint="eastAsia"/>
          <w:spacing w:val="-2"/>
          <w:rtl/>
        </w:rPr>
        <w:t>الْكَلْبُ</w:t>
      </w:r>
      <w:r w:rsidRPr="00B94AC0">
        <w:rPr>
          <w:rStyle w:val="Char2"/>
          <w:spacing w:val="-2"/>
          <w:rtl/>
        </w:rPr>
        <w:t xml:space="preserve"> </w:t>
      </w:r>
      <w:r w:rsidRPr="00B94AC0">
        <w:rPr>
          <w:rStyle w:val="Char2"/>
          <w:rFonts w:hint="eastAsia"/>
          <w:spacing w:val="-2"/>
          <w:rtl/>
        </w:rPr>
        <w:t>فِى</w:t>
      </w:r>
      <w:r w:rsidRPr="00B94AC0">
        <w:rPr>
          <w:rStyle w:val="Char2"/>
          <w:spacing w:val="-2"/>
          <w:rtl/>
        </w:rPr>
        <w:t xml:space="preserve"> </w:t>
      </w:r>
      <w:r w:rsidRPr="00B94AC0">
        <w:rPr>
          <w:rStyle w:val="Char2"/>
          <w:rFonts w:hint="eastAsia"/>
          <w:spacing w:val="-2"/>
          <w:rtl/>
        </w:rPr>
        <w:t>إِنَاءِ</w:t>
      </w:r>
      <w:r w:rsidRPr="00B94AC0">
        <w:rPr>
          <w:rStyle w:val="Char2"/>
          <w:spacing w:val="-2"/>
          <w:rtl/>
        </w:rPr>
        <w:t xml:space="preserve"> </w:t>
      </w:r>
      <w:r w:rsidRPr="00B94AC0">
        <w:rPr>
          <w:rStyle w:val="Char2"/>
          <w:rFonts w:hint="eastAsia"/>
          <w:spacing w:val="-2"/>
          <w:rtl/>
        </w:rPr>
        <w:t>أَحَدِكُمْ</w:t>
      </w:r>
      <w:r w:rsidRPr="00B94AC0">
        <w:rPr>
          <w:rStyle w:val="Char2"/>
          <w:spacing w:val="-2"/>
          <w:rtl/>
        </w:rPr>
        <w:t xml:space="preserve"> </w:t>
      </w:r>
      <w:r w:rsidRPr="00B94AC0">
        <w:rPr>
          <w:rStyle w:val="Char2"/>
          <w:rFonts w:hint="eastAsia"/>
          <w:spacing w:val="-2"/>
          <w:rtl/>
        </w:rPr>
        <w:t>فَلْيَغْسِلْهُ</w:t>
      </w:r>
      <w:r w:rsidRPr="00B94AC0">
        <w:rPr>
          <w:rStyle w:val="Char2"/>
          <w:spacing w:val="-2"/>
          <w:rtl/>
        </w:rPr>
        <w:t xml:space="preserve"> </w:t>
      </w:r>
      <w:r w:rsidRPr="00B94AC0">
        <w:rPr>
          <w:rStyle w:val="Char2"/>
          <w:rFonts w:hint="eastAsia"/>
          <w:spacing w:val="-2"/>
          <w:rtl/>
        </w:rPr>
        <w:t>سَبْعَ</w:t>
      </w:r>
      <w:r w:rsidRPr="00B94AC0">
        <w:rPr>
          <w:rStyle w:val="Char2"/>
          <w:spacing w:val="-2"/>
          <w:rtl/>
        </w:rPr>
        <w:t xml:space="preserve"> </w:t>
      </w:r>
      <w:r w:rsidRPr="00B94AC0">
        <w:rPr>
          <w:rStyle w:val="Char2"/>
          <w:rFonts w:hint="eastAsia"/>
          <w:spacing w:val="-2"/>
          <w:rtl/>
        </w:rPr>
        <w:t>مَرَّاتٍ</w:t>
      </w:r>
      <w:r w:rsidRPr="00B94AC0">
        <w:rPr>
          <w:rStyle w:val="Charb"/>
          <w:rFonts w:hint="cs"/>
          <w:spacing w:val="-2"/>
          <w:rtl/>
        </w:rPr>
        <w:t>»</w:t>
      </w:r>
      <w:r w:rsidRPr="00B94AC0">
        <w:rPr>
          <w:rStyle w:val="Char3"/>
          <w:rFonts w:hint="cs"/>
          <w:spacing w:val="-2"/>
          <w:rtl/>
        </w:rPr>
        <w:t xml:space="preserve"> و در روایت دیگر آمده است: </w:t>
      </w:r>
      <w:r w:rsidRPr="00B94AC0">
        <w:rPr>
          <w:rStyle w:val="Charb"/>
          <w:rFonts w:hint="cs"/>
          <w:spacing w:val="-2"/>
          <w:rtl/>
        </w:rPr>
        <w:t>«</w:t>
      </w:r>
      <w:r w:rsidRPr="00B94AC0">
        <w:rPr>
          <w:rStyle w:val="Char2"/>
          <w:rFonts w:hint="eastAsia"/>
          <w:spacing w:val="-2"/>
          <w:rtl/>
        </w:rPr>
        <w:t>أُولاَهُنَّ</w:t>
      </w:r>
      <w:r w:rsidRPr="00B94AC0">
        <w:rPr>
          <w:rStyle w:val="Char2"/>
          <w:spacing w:val="-2"/>
          <w:rtl/>
        </w:rPr>
        <w:t xml:space="preserve"> </w:t>
      </w:r>
      <w:r w:rsidRPr="00B94AC0">
        <w:rPr>
          <w:rStyle w:val="Char2"/>
          <w:rFonts w:hint="eastAsia"/>
          <w:spacing w:val="-2"/>
          <w:rtl/>
        </w:rPr>
        <w:t>بِالتُّرَابِ</w:t>
      </w:r>
      <w:r w:rsidRPr="00B94AC0">
        <w:rPr>
          <w:rStyle w:val="Charb"/>
          <w:rFonts w:hint="cs"/>
          <w:spacing w:val="-2"/>
          <w:rtl/>
        </w:rPr>
        <w:t>» «</w:t>
      </w:r>
      <w:r w:rsidRPr="00B94AC0">
        <w:rPr>
          <w:rStyle w:val="Chara"/>
          <w:rFonts w:hint="cs"/>
          <w:spacing w:val="-2"/>
          <w:rtl/>
        </w:rPr>
        <w:t>هرگاه سگی در ظرف آب شما دهان زد آن ظرف را تا هفت بار بشویید</w:t>
      </w:r>
      <w:r w:rsidRPr="00B94AC0">
        <w:rPr>
          <w:rStyle w:val="Charb"/>
          <w:rFonts w:hint="cs"/>
          <w:spacing w:val="-2"/>
          <w:rtl/>
        </w:rPr>
        <w:t>»</w:t>
      </w:r>
      <w:r w:rsidRPr="00B94AC0">
        <w:rPr>
          <w:rStyle w:val="Char3"/>
          <w:rFonts w:hint="cs"/>
          <w:spacing w:val="-2"/>
          <w:rtl/>
        </w:rPr>
        <w:t xml:space="preserve"> و در روایت دیگر آمده است که </w:t>
      </w:r>
      <w:r w:rsidRPr="00B94AC0">
        <w:rPr>
          <w:rFonts w:cs="IRNazli" w:hint="cs"/>
          <w:spacing w:val="-2"/>
          <w:rtl/>
          <w:lang w:bidi="fa-IR"/>
        </w:rPr>
        <w:t>«</w:t>
      </w:r>
      <w:r w:rsidRPr="00B94AC0">
        <w:rPr>
          <w:rStyle w:val="Char3"/>
          <w:rFonts w:hint="cs"/>
          <w:spacing w:val="-2"/>
          <w:rtl/>
        </w:rPr>
        <w:t>اولین بار آن را خاک بمالید</w:t>
      </w:r>
      <w:r w:rsidRPr="00B94AC0">
        <w:rPr>
          <w:rFonts w:cs="IRNazli" w:hint="cs"/>
          <w:spacing w:val="-2"/>
          <w:rtl/>
          <w:lang w:bidi="fa-IR"/>
        </w:rPr>
        <w:t>»</w:t>
      </w:r>
      <w:r w:rsidRPr="00B94AC0">
        <w:rPr>
          <w:rStyle w:val="Char3"/>
          <w:rFonts w:hint="cs"/>
          <w:spacing w:val="-2"/>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می‌گویم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پس‌خورده سگ را به نجاسات ملحق فرموده است، بلکه آن را از شدیدترین نجاسات قرار داده است، زیرا سگ حیوان ملعونی است که ملایکه از آن نفرت دارند، نگهداری و آمیزش به آن بدون عذر، هرروز یک قیراط از ثواب مردم می‌کاهد، فلسفه‌اش این است که آن در طبعش با شیاطین شباهت دارد، زیرا عادتش بازی و خشم است، و غلطیدن در نجاسات و اذیت</w:t>
      </w:r>
      <w:r w:rsidR="00C81926">
        <w:rPr>
          <w:rStyle w:val="Char3"/>
          <w:rFonts w:hint="cs"/>
          <w:rtl/>
        </w:rPr>
        <w:t xml:space="preserve"> </w:t>
      </w:r>
      <w:r w:rsidRPr="003F0D20">
        <w:rPr>
          <w:rStyle w:val="Char3"/>
          <w:rFonts w:hint="cs"/>
          <w:rtl/>
        </w:rPr>
        <w:t>‌کردن مردم است، و از شیطان الهام می‌پذیرد، و چون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مردم را دید که در این باره سستی و تنبلی از خود نشان می‌دهند، و راهی به نهی از آن نبود؛ زیرا به خاطر حراست کشت و گل</w:t>
      </w:r>
      <w:r w:rsidR="00026471" w:rsidRPr="003F0D20">
        <w:rPr>
          <w:rStyle w:val="Char3"/>
          <w:rFonts w:hint="cs"/>
          <w:rtl/>
        </w:rPr>
        <w:t>ۀ</w:t>
      </w:r>
      <w:r w:rsidRPr="003F0D20">
        <w:rPr>
          <w:rStyle w:val="Char3"/>
          <w:rFonts w:hint="cs"/>
          <w:rtl/>
        </w:rPr>
        <w:t xml:space="preserve"> گوسفندان، شکار و حفظ از دشمن به آن نیاز هست، آن را با دستور به اکیدترین طهارت، معالجه نمود، اگرچه در این نوع طهارت، مشقت هست اما آن به منزل</w:t>
      </w:r>
      <w:r w:rsidR="00026471" w:rsidRPr="003F0D20">
        <w:rPr>
          <w:rStyle w:val="Char3"/>
          <w:rFonts w:hint="cs"/>
          <w:rtl/>
        </w:rPr>
        <w:t>ۀ</w:t>
      </w:r>
      <w:r w:rsidRPr="003F0D20">
        <w:rPr>
          <w:rStyle w:val="Char3"/>
          <w:rFonts w:hint="cs"/>
          <w:rtl/>
        </w:rPr>
        <w:t xml:space="preserve"> کفاره است در ردع و منع، بعضی از علما این حکم را عمل شرعی قرار نداده</w:t>
      </w:r>
      <w:r w:rsidR="00703F57" w:rsidRPr="003F0D20">
        <w:rPr>
          <w:rStyle w:val="Char3"/>
          <w:rFonts w:hint="cs"/>
          <w:rtl/>
        </w:rPr>
        <w:t>‌اند</w:t>
      </w:r>
      <w:r w:rsidRPr="003F0D20">
        <w:rPr>
          <w:rStyle w:val="Char3"/>
          <w:rFonts w:hint="cs"/>
          <w:rtl/>
        </w:rPr>
        <w:t>، بلکه آن را بر یک نوع تاکید حمل نموده</w:t>
      </w:r>
      <w:r w:rsidR="00110570" w:rsidRPr="003F0D20">
        <w:rPr>
          <w:rStyle w:val="Char3"/>
          <w:rFonts w:hint="cs"/>
          <w:rtl/>
        </w:rPr>
        <w:t xml:space="preserve">‌اند </w:t>
      </w:r>
      <w:r w:rsidRPr="003F0D20">
        <w:rPr>
          <w:rStyle w:val="Char3"/>
          <w:rFonts w:hint="cs"/>
          <w:rtl/>
        </w:rPr>
        <w:t>و گروهی دیگر به ظاهر حدیث را ملاحظه نموده</w:t>
      </w:r>
      <w:r w:rsidR="00703F57" w:rsidRPr="003F0D20">
        <w:rPr>
          <w:rStyle w:val="Char3"/>
          <w:rFonts w:hint="cs"/>
          <w:rtl/>
        </w:rPr>
        <w:t>‌اند</w:t>
      </w:r>
      <w:r w:rsidRPr="003F0D20">
        <w:rPr>
          <w:rStyle w:val="Char3"/>
          <w:rFonts w:hint="cs"/>
          <w:rtl/>
        </w:rPr>
        <w:t>، بهر حال احتیاط بهتر است.</w:t>
      </w:r>
    </w:p>
    <w:p w:rsidR="000F6A6E" w:rsidRPr="003F0D20" w:rsidRDefault="000F6A6E" w:rsidP="00F52015">
      <w:pPr>
        <w:pStyle w:val="a2"/>
        <w:rPr>
          <w:rtl/>
        </w:rPr>
      </w:pPr>
      <w:bookmarkStart w:id="4766" w:name="_Toc435272235"/>
      <w:bookmarkStart w:id="4767" w:name="_Toc435275624"/>
      <w:bookmarkStart w:id="4768" w:name="_Toc435276629"/>
      <w:bookmarkStart w:id="4769" w:name="_Toc435277634"/>
      <w:bookmarkStart w:id="4770" w:name="_Toc435278645"/>
      <w:r w:rsidRPr="003F0D20">
        <w:rPr>
          <w:rFonts w:hint="cs"/>
          <w:rtl/>
        </w:rPr>
        <w:t>تطهیر آنچه ادرار بر آن واقع شده است:</w:t>
      </w:r>
      <w:bookmarkEnd w:id="4766"/>
      <w:bookmarkEnd w:id="4767"/>
      <w:bookmarkEnd w:id="4768"/>
      <w:bookmarkEnd w:id="4769"/>
      <w:bookmarkEnd w:id="477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C81926">
        <w:rPr>
          <w:rStyle w:val="Charb"/>
          <w:rFonts w:hint="cs"/>
          <w:rtl/>
        </w:rPr>
        <w:t>«</w:t>
      </w:r>
      <w:r w:rsidRPr="00C81926">
        <w:rPr>
          <w:rStyle w:val="Char2"/>
          <w:rFonts w:hint="eastAsia"/>
          <w:rtl/>
        </w:rPr>
        <w:t>هَرِيقُوا</w:t>
      </w:r>
      <w:r w:rsidRPr="00C81926">
        <w:rPr>
          <w:rStyle w:val="Char2"/>
          <w:rtl/>
        </w:rPr>
        <w:t xml:space="preserve"> </w:t>
      </w:r>
      <w:r w:rsidRPr="00C81926">
        <w:rPr>
          <w:rStyle w:val="Char2"/>
          <w:rFonts w:hint="eastAsia"/>
          <w:rtl/>
        </w:rPr>
        <w:t>عَلَى</w:t>
      </w:r>
      <w:r w:rsidRPr="00C81926">
        <w:rPr>
          <w:rStyle w:val="Char2"/>
          <w:rtl/>
        </w:rPr>
        <w:t xml:space="preserve"> </w:t>
      </w:r>
      <w:r w:rsidRPr="00C81926">
        <w:rPr>
          <w:rStyle w:val="Char2"/>
          <w:rFonts w:hint="eastAsia"/>
          <w:rtl/>
        </w:rPr>
        <w:t>بَوْلِهِ</w:t>
      </w:r>
      <w:r w:rsidRPr="00C81926">
        <w:rPr>
          <w:rStyle w:val="Char2"/>
          <w:rtl/>
        </w:rPr>
        <w:t xml:space="preserve"> </w:t>
      </w:r>
      <w:r w:rsidRPr="00C81926">
        <w:rPr>
          <w:rStyle w:val="Char2"/>
          <w:rFonts w:hint="eastAsia"/>
          <w:rtl/>
        </w:rPr>
        <w:t>سَجْلاً</w:t>
      </w:r>
      <w:r w:rsidRPr="00C81926">
        <w:rPr>
          <w:rStyle w:val="Char2"/>
          <w:rtl/>
        </w:rPr>
        <w:t xml:space="preserve"> </w:t>
      </w:r>
      <w:r w:rsidRPr="00C81926">
        <w:rPr>
          <w:rStyle w:val="Char2"/>
          <w:rFonts w:hint="eastAsia"/>
          <w:rtl/>
        </w:rPr>
        <w:t>مِنْ</w:t>
      </w:r>
      <w:r w:rsidRPr="00C81926">
        <w:rPr>
          <w:rStyle w:val="Char2"/>
          <w:rtl/>
        </w:rPr>
        <w:t xml:space="preserve"> </w:t>
      </w:r>
      <w:r w:rsidRPr="00C81926">
        <w:rPr>
          <w:rStyle w:val="Char2"/>
          <w:rFonts w:hint="eastAsia"/>
          <w:rtl/>
        </w:rPr>
        <w:t>مَاءٍ</w:t>
      </w:r>
      <w:r w:rsidRPr="00C81926">
        <w:rPr>
          <w:rStyle w:val="Charb"/>
          <w:rFonts w:hint="cs"/>
          <w:rtl/>
        </w:rPr>
        <w:t>»</w:t>
      </w:r>
      <w:r w:rsidRPr="003F0D20">
        <w:rPr>
          <w:rStyle w:val="Char3"/>
          <w:rFonts w:hint="cs"/>
          <w:rtl/>
        </w:rPr>
        <w:t xml:space="preserve"> من می‌گویم: آب بسیار، ادرار بر زمین را پاک می‌کند، و این مأخوذ است از آنچه در نزد همه مردم مقرر است که باران زیاد زمین را پاک می‌کند، و این که کثرت آب بوی ناگوار را از بین می‌برد و ادرار راکأن لم یکن قرار می‌دهد.</w:t>
      </w:r>
    </w:p>
    <w:p w:rsidR="000F6A6E" w:rsidRPr="003F0D20" w:rsidRDefault="000F6A6E" w:rsidP="00F52015">
      <w:pPr>
        <w:pStyle w:val="a2"/>
        <w:rPr>
          <w:rtl/>
        </w:rPr>
      </w:pPr>
      <w:bookmarkStart w:id="4771" w:name="_Toc435272236"/>
      <w:bookmarkStart w:id="4772" w:name="_Toc435275625"/>
      <w:bookmarkStart w:id="4773" w:name="_Toc435276630"/>
      <w:bookmarkStart w:id="4774" w:name="_Toc435277635"/>
      <w:bookmarkStart w:id="4775" w:name="_Toc435278646"/>
      <w:r w:rsidRPr="003F0D20">
        <w:rPr>
          <w:rFonts w:hint="cs"/>
          <w:rtl/>
        </w:rPr>
        <w:t>تطهیر لباس:</w:t>
      </w:r>
      <w:bookmarkEnd w:id="4771"/>
      <w:bookmarkEnd w:id="4772"/>
      <w:bookmarkEnd w:id="4773"/>
      <w:bookmarkEnd w:id="4774"/>
      <w:bookmarkEnd w:id="477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C81926">
        <w:rPr>
          <w:rStyle w:val="Charb"/>
          <w:rFonts w:hint="cs"/>
          <w:rtl/>
        </w:rPr>
        <w:t>«</w:t>
      </w:r>
      <w:r w:rsidRPr="00C81926">
        <w:rPr>
          <w:rStyle w:val="Char2"/>
          <w:rFonts w:hint="eastAsia"/>
          <w:rtl/>
        </w:rPr>
        <w:t>إذا</w:t>
      </w:r>
      <w:r w:rsidRPr="00C81926">
        <w:rPr>
          <w:rStyle w:val="Char2"/>
          <w:rtl/>
        </w:rPr>
        <w:t xml:space="preserve"> </w:t>
      </w:r>
      <w:r w:rsidRPr="00C81926">
        <w:rPr>
          <w:rStyle w:val="Char2"/>
          <w:rFonts w:hint="eastAsia"/>
          <w:rtl/>
        </w:rPr>
        <w:t>أَصَابَ</w:t>
      </w:r>
      <w:r w:rsidRPr="00C81926">
        <w:rPr>
          <w:rStyle w:val="Char2"/>
          <w:rtl/>
        </w:rPr>
        <w:t xml:space="preserve"> </w:t>
      </w:r>
      <w:r w:rsidRPr="00C81926">
        <w:rPr>
          <w:rStyle w:val="Char2"/>
          <w:rFonts w:hint="eastAsia"/>
          <w:rtl/>
        </w:rPr>
        <w:t>ثَوْبَ</w:t>
      </w:r>
      <w:r w:rsidRPr="00C81926">
        <w:rPr>
          <w:rStyle w:val="Char2"/>
          <w:rtl/>
        </w:rPr>
        <w:t xml:space="preserve"> </w:t>
      </w:r>
      <w:r w:rsidRPr="00C81926">
        <w:rPr>
          <w:rStyle w:val="Char2"/>
          <w:rFonts w:hint="eastAsia"/>
          <w:rtl/>
        </w:rPr>
        <w:t>إِحْدَاكُنَّ</w:t>
      </w:r>
      <w:r w:rsidRPr="00C81926">
        <w:rPr>
          <w:rStyle w:val="Char2"/>
          <w:rtl/>
        </w:rPr>
        <w:t xml:space="preserve"> </w:t>
      </w:r>
      <w:r w:rsidRPr="00C81926">
        <w:rPr>
          <w:rStyle w:val="Char2"/>
          <w:rFonts w:hint="eastAsia"/>
          <w:rtl/>
        </w:rPr>
        <w:t>الدم</w:t>
      </w:r>
      <w:r w:rsidRPr="00C81926">
        <w:rPr>
          <w:rStyle w:val="Char2"/>
          <w:rtl/>
        </w:rPr>
        <w:t xml:space="preserve"> </w:t>
      </w:r>
      <w:r w:rsidRPr="00C81926">
        <w:rPr>
          <w:rStyle w:val="Char2"/>
          <w:rFonts w:hint="eastAsia"/>
          <w:rtl/>
        </w:rPr>
        <w:t>من</w:t>
      </w:r>
      <w:r w:rsidRPr="00C81926">
        <w:rPr>
          <w:rStyle w:val="Char2"/>
          <w:rtl/>
        </w:rPr>
        <w:t xml:space="preserve"> </w:t>
      </w:r>
      <w:r w:rsidRPr="00C81926">
        <w:rPr>
          <w:rStyle w:val="Char2"/>
          <w:rFonts w:hint="eastAsia"/>
          <w:rtl/>
        </w:rPr>
        <w:t>الْحَيْضَةِ</w:t>
      </w:r>
      <w:r w:rsidRPr="00C81926">
        <w:rPr>
          <w:rStyle w:val="Char2"/>
          <w:rtl/>
        </w:rPr>
        <w:t xml:space="preserve"> </w:t>
      </w:r>
      <w:r w:rsidRPr="00C81926">
        <w:rPr>
          <w:rStyle w:val="Char2"/>
          <w:rFonts w:hint="eastAsia"/>
          <w:rtl/>
        </w:rPr>
        <w:t>فَلْتَقْرُصْهُ</w:t>
      </w:r>
      <w:r w:rsidRPr="00C81926">
        <w:rPr>
          <w:rStyle w:val="Char2"/>
          <w:rtl/>
        </w:rPr>
        <w:t xml:space="preserve"> </w:t>
      </w:r>
      <w:r w:rsidRPr="00C81926">
        <w:rPr>
          <w:rStyle w:val="Char2"/>
          <w:rFonts w:hint="eastAsia"/>
          <w:rtl/>
        </w:rPr>
        <w:t>ثم</w:t>
      </w:r>
      <w:r w:rsidRPr="00C81926">
        <w:rPr>
          <w:rStyle w:val="Char2"/>
          <w:rtl/>
        </w:rPr>
        <w:t xml:space="preserve"> </w:t>
      </w:r>
      <w:r w:rsidRPr="00C81926">
        <w:rPr>
          <w:rStyle w:val="Char2"/>
          <w:rFonts w:hint="eastAsia"/>
          <w:rtl/>
        </w:rPr>
        <w:t>لِتَنْضَحْهُ</w:t>
      </w:r>
      <w:r w:rsidRPr="00C81926">
        <w:rPr>
          <w:rStyle w:val="Char2"/>
          <w:rtl/>
        </w:rPr>
        <w:t xml:space="preserve"> </w:t>
      </w:r>
      <w:r w:rsidRPr="00C81926">
        <w:rPr>
          <w:rStyle w:val="Char2"/>
          <w:rFonts w:hint="eastAsia"/>
          <w:rtl/>
        </w:rPr>
        <w:t>بماء</w:t>
      </w:r>
      <w:r w:rsidRPr="00C81926">
        <w:rPr>
          <w:rStyle w:val="Char2"/>
          <w:rtl/>
        </w:rPr>
        <w:t xml:space="preserve"> </w:t>
      </w:r>
      <w:r w:rsidRPr="00C81926">
        <w:rPr>
          <w:rStyle w:val="Char2"/>
          <w:rFonts w:hint="eastAsia"/>
          <w:rtl/>
        </w:rPr>
        <w:t>ثم</w:t>
      </w:r>
      <w:r w:rsidRPr="00C81926">
        <w:rPr>
          <w:rStyle w:val="Char2"/>
          <w:rtl/>
        </w:rPr>
        <w:t xml:space="preserve"> </w:t>
      </w:r>
      <w:r w:rsidRPr="00C81926">
        <w:rPr>
          <w:rStyle w:val="Char2"/>
          <w:rFonts w:hint="eastAsia"/>
          <w:rtl/>
        </w:rPr>
        <w:t>لِتُصَلِّى</w:t>
      </w:r>
      <w:r w:rsidRPr="00C81926">
        <w:rPr>
          <w:rStyle w:val="Char2"/>
          <w:rtl/>
        </w:rPr>
        <w:t xml:space="preserve"> </w:t>
      </w:r>
      <w:r w:rsidRPr="00C81926">
        <w:rPr>
          <w:rStyle w:val="Char2"/>
          <w:rFonts w:hint="eastAsia"/>
          <w:rtl/>
        </w:rPr>
        <w:t>فيه</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وقتی لباس کسی از شما به خون حیض آلوده شود باید آن را بتراشد و سپس بر آن آب بپاشد و با آن نماز بخواند</w:t>
      </w:r>
      <w:r w:rsidRPr="00C81926">
        <w:rPr>
          <w:rStyle w:val="Charb"/>
          <w:rFonts w:hint="cs"/>
          <w:rtl/>
        </w:rPr>
        <w:t>»</w:t>
      </w:r>
      <w:r w:rsidRPr="003F0D20">
        <w:rPr>
          <w:rStyle w:val="Char3"/>
          <w:rFonts w:hint="cs"/>
          <w:rtl/>
        </w:rPr>
        <w:t>، یعنی با زایل‌</w:t>
      </w:r>
      <w:r w:rsidR="00C81926">
        <w:rPr>
          <w:rStyle w:val="Char3"/>
          <w:rFonts w:hint="cs"/>
          <w:rtl/>
        </w:rPr>
        <w:t xml:space="preserve"> </w:t>
      </w:r>
      <w:r w:rsidRPr="003F0D20">
        <w:rPr>
          <w:rStyle w:val="Char3"/>
          <w:rFonts w:hint="cs"/>
          <w:rtl/>
        </w:rPr>
        <w:t>شدن عین نجاست و اثر آن، پاکیزگی حاصل می‌شود، و بقیه خصوصیات، صورتی مناسب، از زوال عین و اثر آن هستند، و تنبیه بر آن هستند نه شرط.</w:t>
      </w:r>
    </w:p>
    <w:p w:rsidR="000F6A6E" w:rsidRPr="003F0D20" w:rsidRDefault="000F6A6E" w:rsidP="00F52015">
      <w:pPr>
        <w:pStyle w:val="a2"/>
        <w:rPr>
          <w:rtl/>
        </w:rPr>
      </w:pPr>
      <w:bookmarkStart w:id="4776" w:name="_Toc435272237"/>
      <w:bookmarkStart w:id="4777" w:name="_Toc435275626"/>
      <w:bookmarkStart w:id="4778" w:name="_Toc435276631"/>
      <w:bookmarkStart w:id="4779" w:name="_Toc435277636"/>
      <w:bookmarkStart w:id="4780" w:name="_Toc435278647"/>
      <w:r w:rsidRPr="003F0D20">
        <w:rPr>
          <w:rFonts w:hint="cs"/>
          <w:rtl/>
        </w:rPr>
        <w:t>منی انسان نجس است:</w:t>
      </w:r>
      <w:bookmarkEnd w:id="4776"/>
      <w:bookmarkEnd w:id="4777"/>
      <w:bookmarkEnd w:id="4778"/>
      <w:bookmarkEnd w:id="4779"/>
      <w:bookmarkEnd w:id="478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اما منی انسان، ظاهرتر این است که آن نجس است، زیرا آنچه در تعریف نجاست ذکر کردیم در منی وجود دارد، کندن، خشک آن را پاک می‌کند، به شرطی که جرمی داشته باشد.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C81926">
        <w:rPr>
          <w:rStyle w:val="Charb"/>
          <w:rFonts w:hint="cs"/>
          <w:rtl/>
        </w:rPr>
        <w:t>«</w:t>
      </w:r>
      <w:r w:rsidRPr="00C81926">
        <w:rPr>
          <w:rStyle w:val="Char2"/>
          <w:rFonts w:hint="eastAsia"/>
          <w:rtl/>
        </w:rPr>
        <w:t>يُغْسَلُ</w:t>
      </w:r>
      <w:r w:rsidRPr="00C81926">
        <w:rPr>
          <w:rStyle w:val="Char2"/>
          <w:rtl/>
        </w:rPr>
        <w:t xml:space="preserve"> </w:t>
      </w:r>
      <w:r w:rsidRPr="00C81926">
        <w:rPr>
          <w:rStyle w:val="Char2"/>
          <w:rFonts w:hint="eastAsia"/>
          <w:rtl/>
        </w:rPr>
        <w:t>مِنْ</w:t>
      </w:r>
      <w:r w:rsidRPr="00C81926">
        <w:rPr>
          <w:rStyle w:val="Char2"/>
          <w:rtl/>
        </w:rPr>
        <w:t xml:space="preserve"> </w:t>
      </w:r>
      <w:r w:rsidRPr="00C81926">
        <w:rPr>
          <w:rStyle w:val="Char2"/>
          <w:rFonts w:hint="eastAsia"/>
          <w:rtl/>
        </w:rPr>
        <w:t>بَوْلِ</w:t>
      </w:r>
      <w:r w:rsidRPr="00C81926">
        <w:rPr>
          <w:rStyle w:val="Char2"/>
          <w:rtl/>
        </w:rPr>
        <w:t xml:space="preserve"> </w:t>
      </w:r>
      <w:r w:rsidRPr="00C81926">
        <w:rPr>
          <w:rStyle w:val="Char2"/>
          <w:rFonts w:hint="eastAsia"/>
          <w:rtl/>
        </w:rPr>
        <w:t>الْجَارِيَةِ،</w:t>
      </w:r>
      <w:r w:rsidRPr="00C81926">
        <w:rPr>
          <w:rStyle w:val="Char2"/>
          <w:rtl/>
        </w:rPr>
        <w:t xml:space="preserve"> </w:t>
      </w:r>
      <w:r w:rsidRPr="00C81926">
        <w:rPr>
          <w:rStyle w:val="Char2"/>
          <w:rFonts w:hint="eastAsia"/>
          <w:rtl/>
        </w:rPr>
        <w:t>وَيُرَشُّ</w:t>
      </w:r>
      <w:r w:rsidRPr="00C81926">
        <w:rPr>
          <w:rStyle w:val="Char2"/>
          <w:rtl/>
        </w:rPr>
        <w:t xml:space="preserve"> </w:t>
      </w:r>
      <w:r w:rsidRPr="00C81926">
        <w:rPr>
          <w:rStyle w:val="Char2"/>
          <w:rFonts w:hint="eastAsia"/>
          <w:rtl/>
        </w:rPr>
        <w:t>مِنْ</w:t>
      </w:r>
      <w:r w:rsidRPr="00C81926">
        <w:rPr>
          <w:rStyle w:val="Char2"/>
          <w:rtl/>
        </w:rPr>
        <w:t xml:space="preserve"> </w:t>
      </w:r>
      <w:r w:rsidRPr="00C81926">
        <w:rPr>
          <w:rStyle w:val="Char2"/>
          <w:rFonts w:hint="eastAsia"/>
          <w:rtl/>
        </w:rPr>
        <w:t>بَوْلِ</w:t>
      </w:r>
      <w:r w:rsidRPr="00C81926">
        <w:rPr>
          <w:rStyle w:val="Char2"/>
          <w:rtl/>
        </w:rPr>
        <w:t xml:space="preserve"> </w:t>
      </w:r>
      <w:r w:rsidRPr="00C81926">
        <w:rPr>
          <w:rStyle w:val="Char2"/>
          <w:rFonts w:hint="eastAsia"/>
          <w:rtl/>
        </w:rPr>
        <w:t>الْغُلاَمِ</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بول پسر دختر را شسته می</w:t>
      </w:r>
      <w:r w:rsidR="00B94AC0">
        <w:rPr>
          <w:rStyle w:val="Chara"/>
          <w:rFonts w:hint="eastAsia"/>
          <w:rtl/>
        </w:rPr>
        <w:t>‌</w:t>
      </w:r>
      <w:r w:rsidRPr="00C81926">
        <w:rPr>
          <w:rStyle w:val="Chara"/>
          <w:rFonts w:hint="cs"/>
          <w:rtl/>
        </w:rPr>
        <w:t>شود و بول پسر بچه را آب زده می</w:t>
      </w:r>
      <w:r w:rsidR="00B94AC0">
        <w:rPr>
          <w:rStyle w:val="Chara"/>
          <w:rFonts w:hint="eastAsia"/>
          <w:rtl/>
        </w:rPr>
        <w:t>‌</w:t>
      </w:r>
      <w:r w:rsidRPr="00C81926">
        <w:rPr>
          <w:rStyle w:val="Chara"/>
          <w:rFonts w:hint="cs"/>
          <w:rtl/>
        </w:rPr>
        <w:t>شود</w:t>
      </w:r>
      <w:r w:rsidRPr="00C81926">
        <w:rPr>
          <w:rStyle w:val="Charb"/>
          <w:rFonts w:hint="cs"/>
          <w:rtl/>
        </w:rPr>
        <w:t>»</w:t>
      </w:r>
      <w:r w:rsidRPr="003F0D20">
        <w:rPr>
          <w:rStyle w:val="Char3"/>
          <w:rFonts w:hint="cs"/>
          <w:rtl/>
        </w:rPr>
        <w:t xml:space="preserve"> من می‌گویم که این امری بود که در زمان جاهلیت مقرر گردیده بود و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آن را به جا گذاشت، چند امور مردم را بر فرق ادرار دختر و پسر وامی‌دارد:</w:t>
      </w:r>
    </w:p>
    <w:p w:rsidR="000F6A6E" w:rsidRPr="003F0D20" w:rsidRDefault="000F6A6E" w:rsidP="00F52015">
      <w:pPr>
        <w:autoSpaceDE w:val="0"/>
        <w:autoSpaceDN w:val="0"/>
        <w:adjustRightInd w:val="0"/>
        <w:ind w:firstLine="284"/>
        <w:jc w:val="both"/>
        <w:rPr>
          <w:rStyle w:val="Char3"/>
          <w:rtl/>
        </w:rPr>
      </w:pPr>
      <w:r w:rsidRPr="00B94AC0">
        <w:rPr>
          <w:rStyle w:val="Char4"/>
          <w:rFonts w:hint="cs"/>
          <w:rtl/>
        </w:rPr>
        <w:t>یکی آن</w:t>
      </w:r>
      <w:r w:rsidR="00C81926" w:rsidRPr="00B94AC0">
        <w:rPr>
          <w:rStyle w:val="Char4"/>
          <w:rFonts w:hint="eastAsia"/>
          <w:rtl/>
        </w:rPr>
        <w:t>‌</w:t>
      </w:r>
      <w:r w:rsidRPr="00B94AC0">
        <w:rPr>
          <w:rStyle w:val="Char4"/>
          <w:rFonts w:hint="cs"/>
          <w:rtl/>
        </w:rPr>
        <w:t>که</w:t>
      </w:r>
      <w:r w:rsidRPr="003F0D20">
        <w:rPr>
          <w:rStyle w:val="Char3"/>
          <w:rFonts w:hint="cs"/>
          <w:rtl/>
        </w:rPr>
        <w:t>: ادرار پسر پراکنده می‌شود که شستنش سنگین قرار می‌گیرد، لذا به حال آن تخفیف مناسب است، و ادرار دختر یک جا می‌ریزد که ازاله‌اش آسان است.</w:t>
      </w:r>
    </w:p>
    <w:p w:rsidR="000F6A6E" w:rsidRPr="003F0D20" w:rsidRDefault="000F6A6E" w:rsidP="00F52015">
      <w:pPr>
        <w:autoSpaceDE w:val="0"/>
        <w:autoSpaceDN w:val="0"/>
        <w:adjustRightInd w:val="0"/>
        <w:ind w:firstLine="284"/>
        <w:jc w:val="both"/>
        <w:rPr>
          <w:rStyle w:val="Char3"/>
          <w:rtl/>
        </w:rPr>
      </w:pPr>
      <w:r w:rsidRPr="00B94AC0">
        <w:rPr>
          <w:rStyle w:val="Char4"/>
          <w:rFonts w:hint="cs"/>
          <w:rtl/>
        </w:rPr>
        <w:t>دوم اینکه</w:t>
      </w:r>
      <w:r w:rsidRPr="003F0D20">
        <w:rPr>
          <w:rStyle w:val="Char3"/>
          <w:rFonts w:hint="cs"/>
          <w:rtl/>
        </w:rPr>
        <w:t>: ادرار دختر غلیظ‌تر و بدبوتر از ادرار پسر است.</w:t>
      </w:r>
    </w:p>
    <w:p w:rsidR="000F6A6E" w:rsidRPr="003F0D20" w:rsidRDefault="000F6A6E" w:rsidP="00F52015">
      <w:pPr>
        <w:autoSpaceDE w:val="0"/>
        <w:autoSpaceDN w:val="0"/>
        <w:adjustRightInd w:val="0"/>
        <w:ind w:firstLine="284"/>
        <w:jc w:val="both"/>
        <w:rPr>
          <w:rStyle w:val="Char3"/>
          <w:rtl/>
        </w:rPr>
      </w:pPr>
      <w:r w:rsidRPr="00B94AC0">
        <w:rPr>
          <w:rStyle w:val="Char4"/>
          <w:rFonts w:hint="cs"/>
          <w:rtl/>
        </w:rPr>
        <w:t>سوم این</w:t>
      </w:r>
      <w:r w:rsidR="00C81926" w:rsidRPr="00B94AC0">
        <w:rPr>
          <w:rStyle w:val="Char4"/>
          <w:rFonts w:hint="eastAsia"/>
          <w:rtl/>
        </w:rPr>
        <w:t>‌</w:t>
      </w:r>
      <w:r w:rsidRPr="00B94AC0">
        <w:rPr>
          <w:rStyle w:val="Char4"/>
          <w:rFonts w:hint="cs"/>
          <w:rtl/>
        </w:rPr>
        <w:t>که</w:t>
      </w:r>
      <w:r w:rsidRPr="003F0D20">
        <w:rPr>
          <w:rStyle w:val="Char3"/>
          <w:rFonts w:hint="cs"/>
          <w:rtl/>
        </w:rPr>
        <w:t>: پسران مرغوب و دختران قدری نامرغوب بودند، اهل مدینه و ابراهیم نخعی به ظاهر حدیث عمل می‌کردند، و امام محمد در این باره سخن فرموده است که دو معنی دارد، لذا به آنچه بین مردم مشهور است نباید فریب خورد.</w:t>
      </w:r>
    </w:p>
    <w:p w:rsidR="000F6A6E" w:rsidRPr="003F0D20" w:rsidRDefault="000F6A6E" w:rsidP="00F52015">
      <w:pPr>
        <w:pStyle w:val="a2"/>
        <w:rPr>
          <w:rtl/>
        </w:rPr>
      </w:pPr>
      <w:bookmarkStart w:id="4781" w:name="_Toc435272238"/>
      <w:bookmarkStart w:id="4782" w:name="_Toc435275627"/>
      <w:bookmarkStart w:id="4783" w:name="_Toc435276632"/>
      <w:bookmarkStart w:id="4784" w:name="_Toc435277637"/>
      <w:bookmarkStart w:id="4785" w:name="_Toc435278648"/>
      <w:r w:rsidRPr="003F0D20">
        <w:rPr>
          <w:rFonts w:hint="cs"/>
          <w:rtl/>
        </w:rPr>
        <w:t>تطهیر پوست‌ها:</w:t>
      </w:r>
      <w:bookmarkEnd w:id="4781"/>
      <w:bookmarkEnd w:id="4782"/>
      <w:bookmarkEnd w:id="4783"/>
      <w:bookmarkEnd w:id="4784"/>
      <w:bookmarkEnd w:id="478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C81926">
        <w:rPr>
          <w:rStyle w:val="Charb"/>
          <w:rFonts w:hint="cs"/>
          <w:rtl/>
        </w:rPr>
        <w:t>«</w:t>
      </w:r>
      <w:r w:rsidRPr="00C81926">
        <w:rPr>
          <w:rStyle w:val="Char2"/>
          <w:rFonts w:hint="eastAsia"/>
          <w:rtl/>
        </w:rPr>
        <w:t>إِذَا</w:t>
      </w:r>
      <w:r w:rsidRPr="00C81926">
        <w:rPr>
          <w:rStyle w:val="Char2"/>
          <w:rtl/>
        </w:rPr>
        <w:t xml:space="preserve"> </w:t>
      </w:r>
      <w:r w:rsidRPr="00C81926">
        <w:rPr>
          <w:rStyle w:val="Char2"/>
          <w:rFonts w:hint="eastAsia"/>
          <w:rtl/>
        </w:rPr>
        <w:t>دُبِغَ</w:t>
      </w:r>
      <w:r w:rsidRPr="00C81926">
        <w:rPr>
          <w:rStyle w:val="Char2"/>
          <w:rtl/>
        </w:rPr>
        <w:t xml:space="preserve"> </w:t>
      </w:r>
      <w:r w:rsidRPr="00C81926">
        <w:rPr>
          <w:rStyle w:val="Char2"/>
          <w:rFonts w:hint="eastAsia"/>
          <w:rtl/>
        </w:rPr>
        <w:t>الإِهَابُ</w:t>
      </w:r>
      <w:r w:rsidRPr="00C81926">
        <w:rPr>
          <w:rStyle w:val="Char2"/>
          <w:rtl/>
        </w:rPr>
        <w:t xml:space="preserve"> </w:t>
      </w:r>
      <w:r w:rsidRPr="00C81926">
        <w:rPr>
          <w:rStyle w:val="Char2"/>
          <w:rFonts w:hint="eastAsia"/>
          <w:rtl/>
        </w:rPr>
        <w:t>فَقَدْ</w:t>
      </w:r>
      <w:r w:rsidRPr="00C81926">
        <w:rPr>
          <w:rStyle w:val="Char2"/>
          <w:rtl/>
        </w:rPr>
        <w:t xml:space="preserve"> </w:t>
      </w:r>
      <w:r w:rsidRPr="00C81926">
        <w:rPr>
          <w:rStyle w:val="Char2"/>
          <w:rFonts w:hint="eastAsia"/>
          <w:rtl/>
        </w:rPr>
        <w:t>طَهُرَ</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وقتی</w:t>
      </w:r>
      <w:r w:rsidR="00C81926" w:rsidRPr="00C81926">
        <w:rPr>
          <w:rStyle w:val="Chara"/>
          <w:rFonts w:hint="eastAsia"/>
          <w:rtl/>
        </w:rPr>
        <w:t>‌</w:t>
      </w:r>
      <w:r w:rsidRPr="00C81926">
        <w:rPr>
          <w:rStyle w:val="Chara"/>
          <w:rFonts w:hint="cs"/>
          <w:rtl/>
        </w:rPr>
        <w:t>که پوست آش داده شود</w:t>
      </w:r>
      <w:r w:rsidR="00D131D3" w:rsidRPr="00C81926">
        <w:rPr>
          <w:rStyle w:val="Chara"/>
          <w:rFonts w:hint="cs"/>
          <w:rtl/>
        </w:rPr>
        <w:t xml:space="preserve"> بی‌</w:t>
      </w:r>
      <w:r w:rsidRPr="00C81926">
        <w:rPr>
          <w:rStyle w:val="Chara"/>
          <w:rFonts w:hint="cs"/>
          <w:rtl/>
        </w:rPr>
        <w:t>گمان پاک شده است</w:t>
      </w:r>
      <w:r w:rsidRPr="00C81926">
        <w:rPr>
          <w:rStyle w:val="Charb"/>
          <w:rFonts w:hint="cs"/>
          <w:rtl/>
        </w:rPr>
        <w:t>»</w:t>
      </w:r>
      <w:r w:rsidRPr="003F0D20">
        <w:rPr>
          <w:rStyle w:val="Char3"/>
          <w:rFonts w:hint="cs"/>
          <w:rtl/>
        </w:rPr>
        <w:t xml:space="preserve"> بکار</w:t>
      </w:r>
      <w:r w:rsidR="00C81926">
        <w:rPr>
          <w:rStyle w:val="Char3"/>
          <w:rFonts w:hint="cs"/>
          <w:rtl/>
        </w:rPr>
        <w:t xml:space="preserve"> </w:t>
      </w:r>
      <w:r w:rsidRPr="003F0D20">
        <w:rPr>
          <w:rStyle w:val="Char3"/>
          <w:rFonts w:hint="cs"/>
          <w:rtl/>
        </w:rPr>
        <w:t>گرفتن پوست حیوان دباغی داده شده بین مردم مروج و مسلّم بود، فلسفه‌اش این است که دباعی بدبویی را از بین می‌برد.</w:t>
      </w:r>
    </w:p>
    <w:p w:rsidR="000F6A6E" w:rsidRPr="003F0D20" w:rsidRDefault="000F6A6E" w:rsidP="00F52015">
      <w:pPr>
        <w:pStyle w:val="a2"/>
        <w:rPr>
          <w:rtl/>
        </w:rPr>
      </w:pPr>
      <w:bookmarkStart w:id="4786" w:name="_Toc435272239"/>
      <w:bookmarkStart w:id="4787" w:name="_Toc435275628"/>
      <w:bookmarkStart w:id="4788" w:name="_Toc435276633"/>
      <w:bookmarkStart w:id="4789" w:name="_Toc435277638"/>
      <w:bookmarkStart w:id="4790" w:name="_Toc435278649"/>
      <w:r w:rsidRPr="003F0D20">
        <w:rPr>
          <w:rFonts w:hint="cs"/>
          <w:rtl/>
        </w:rPr>
        <w:t>طهارت نعل:</w:t>
      </w:r>
      <w:bookmarkEnd w:id="4786"/>
      <w:bookmarkEnd w:id="4787"/>
      <w:bookmarkEnd w:id="4788"/>
      <w:bookmarkEnd w:id="4789"/>
      <w:bookmarkEnd w:id="479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C81926">
        <w:rPr>
          <w:rStyle w:val="Charb"/>
          <w:rFonts w:hint="cs"/>
          <w:rtl/>
        </w:rPr>
        <w:t>«</w:t>
      </w:r>
      <w:r w:rsidRPr="00C81926">
        <w:rPr>
          <w:rStyle w:val="Char2"/>
          <w:rFonts w:hint="eastAsia"/>
          <w:rtl/>
        </w:rPr>
        <w:t>إذا</w:t>
      </w:r>
      <w:r w:rsidRPr="00C81926">
        <w:rPr>
          <w:rStyle w:val="Char2"/>
          <w:rtl/>
        </w:rPr>
        <w:t xml:space="preserve"> </w:t>
      </w:r>
      <w:r w:rsidRPr="00C81926">
        <w:rPr>
          <w:rStyle w:val="Char2"/>
          <w:rFonts w:hint="eastAsia"/>
          <w:rtl/>
        </w:rPr>
        <w:t>وطىء</w:t>
      </w:r>
      <w:r w:rsidRPr="00C81926">
        <w:rPr>
          <w:rStyle w:val="Char2"/>
          <w:rtl/>
        </w:rPr>
        <w:t xml:space="preserve"> </w:t>
      </w:r>
      <w:r w:rsidRPr="00C81926">
        <w:rPr>
          <w:rStyle w:val="Char2"/>
          <w:rFonts w:hint="eastAsia"/>
          <w:rtl/>
        </w:rPr>
        <w:t>أحدكم</w:t>
      </w:r>
      <w:r w:rsidRPr="00C81926">
        <w:rPr>
          <w:rStyle w:val="Char2"/>
          <w:rtl/>
        </w:rPr>
        <w:t xml:space="preserve"> </w:t>
      </w:r>
      <w:r w:rsidRPr="00C81926">
        <w:rPr>
          <w:rStyle w:val="Char2"/>
          <w:rFonts w:hint="eastAsia"/>
          <w:rtl/>
        </w:rPr>
        <w:t>بنعله</w:t>
      </w:r>
      <w:r w:rsidRPr="00C81926">
        <w:rPr>
          <w:rStyle w:val="Char2"/>
          <w:rtl/>
        </w:rPr>
        <w:t xml:space="preserve"> </w:t>
      </w:r>
      <w:r w:rsidRPr="00C81926">
        <w:rPr>
          <w:rStyle w:val="Char2"/>
          <w:rFonts w:hint="eastAsia"/>
          <w:rtl/>
        </w:rPr>
        <w:t>الأذى</w:t>
      </w:r>
      <w:r w:rsidRPr="00C81926">
        <w:rPr>
          <w:rStyle w:val="Char2"/>
          <w:rtl/>
        </w:rPr>
        <w:t xml:space="preserve"> </w:t>
      </w:r>
      <w:r w:rsidRPr="00C81926">
        <w:rPr>
          <w:rStyle w:val="Char2"/>
          <w:rFonts w:hint="eastAsia"/>
          <w:rtl/>
        </w:rPr>
        <w:t>فإن</w:t>
      </w:r>
      <w:r w:rsidRPr="00C81926">
        <w:rPr>
          <w:rStyle w:val="Char2"/>
          <w:rtl/>
        </w:rPr>
        <w:t xml:space="preserve"> </w:t>
      </w:r>
      <w:r w:rsidRPr="00C81926">
        <w:rPr>
          <w:rStyle w:val="Char2"/>
          <w:rFonts w:hint="eastAsia"/>
          <w:rtl/>
        </w:rPr>
        <w:t>التراب</w:t>
      </w:r>
      <w:r w:rsidRPr="00C81926">
        <w:rPr>
          <w:rStyle w:val="Char2"/>
          <w:rtl/>
        </w:rPr>
        <w:t xml:space="preserve"> </w:t>
      </w:r>
      <w:r w:rsidRPr="00C81926">
        <w:rPr>
          <w:rStyle w:val="Char2"/>
          <w:rFonts w:hint="eastAsia"/>
          <w:rtl/>
        </w:rPr>
        <w:t>له</w:t>
      </w:r>
      <w:r w:rsidRPr="00C81926">
        <w:rPr>
          <w:rStyle w:val="Char2"/>
          <w:rtl/>
        </w:rPr>
        <w:t xml:space="preserve"> </w:t>
      </w:r>
      <w:r w:rsidRPr="00C81926">
        <w:rPr>
          <w:rStyle w:val="Char2"/>
          <w:rFonts w:hint="eastAsia"/>
          <w:rtl/>
        </w:rPr>
        <w:t>طهور</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وقتی</w:t>
      </w:r>
      <w:r w:rsidR="00C81926" w:rsidRPr="00C81926">
        <w:rPr>
          <w:rStyle w:val="Chara"/>
          <w:rFonts w:hint="eastAsia"/>
          <w:rtl/>
        </w:rPr>
        <w:t>‌</w:t>
      </w:r>
      <w:r w:rsidRPr="00C81926">
        <w:rPr>
          <w:rStyle w:val="Chara"/>
          <w:rFonts w:hint="cs"/>
          <w:rtl/>
        </w:rPr>
        <w:t>که یکی از شما به کفشش نجاست را پایمال کند پس برای او خاک پاک کننده است</w:t>
      </w:r>
      <w:r w:rsidRPr="00C81926">
        <w:rPr>
          <w:rStyle w:val="Charb"/>
          <w:rFonts w:hint="cs"/>
          <w:rtl/>
        </w:rPr>
        <w:t>»</w:t>
      </w:r>
      <w:r w:rsidRPr="003F0D20">
        <w:rPr>
          <w:rStyle w:val="Char3"/>
          <w:rFonts w:hint="cs"/>
          <w:rtl/>
        </w:rPr>
        <w:t xml:space="preserve"> من می‌گویم که نعل و خف از نجاست جرم‌دار به مالیدن بر خاک پاک می‌شوند، زیرا جسم سفتی دارند که نجاست در داخل آن‌ها نفوذ نمی‌کند و ظاهر این است که این حکم در نجاستِ</w:t>
      </w:r>
      <w:r w:rsidR="00110570" w:rsidRPr="003F0D20">
        <w:rPr>
          <w:rStyle w:val="Char3"/>
          <w:rFonts w:hint="cs"/>
          <w:rtl/>
        </w:rPr>
        <w:t xml:space="preserve">‌تر </w:t>
      </w:r>
      <w:r w:rsidRPr="003F0D20">
        <w:rPr>
          <w:rStyle w:val="Char3"/>
          <w:rFonts w:hint="cs"/>
          <w:rtl/>
        </w:rPr>
        <w:t>و خشک یکسان است.</w:t>
      </w:r>
    </w:p>
    <w:p w:rsidR="000F6A6E" w:rsidRPr="003F0D20" w:rsidRDefault="000F6A6E" w:rsidP="00F52015">
      <w:pPr>
        <w:pStyle w:val="a2"/>
        <w:rPr>
          <w:rtl/>
        </w:rPr>
      </w:pPr>
      <w:bookmarkStart w:id="4791" w:name="_Toc435272240"/>
      <w:bookmarkStart w:id="4792" w:name="_Toc435275629"/>
      <w:bookmarkStart w:id="4793" w:name="_Toc435276634"/>
      <w:bookmarkStart w:id="4794" w:name="_Toc435277639"/>
      <w:bookmarkStart w:id="4795" w:name="_Toc435278650"/>
      <w:r w:rsidRPr="003F0D20">
        <w:rPr>
          <w:rFonts w:hint="cs"/>
          <w:rtl/>
        </w:rPr>
        <w:t>گربه از طوافین و طوافات است:</w:t>
      </w:r>
      <w:bookmarkEnd w:id="4791"/>
      <w:bookmarkEnd w:id="4792"/>
      <w:bookmarkEnd w:id="4793"/>
      <w:bookmarkEnd w:id="4794"/>
      <w:bookmarkEnd w:id="479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باره گربه فرمود: </w:t>
      </w:r>
      <w:r w:rsidRPr="00C81926">
        <w:rPr>
          <w:rStyle w:val="Charb"/>
          <w:rFonts w:hint="cs"/>
          <w:rtl/>
        </w:rPr>
        <w:t>«</w:t>
      </w:r>
      <w:r w:rsidRPr="00C81926">
        <w:rPr>
          <w:rStyle w:val="Char2"/>
          <w:rFonts w:hint="eastAsia"/>
          <w:rtl/>
        </w:rPr>
        <w:t>إِنَّهَا</w:t>
      </w:r>
      <w:r w:rsidRPr="00C81926">
        <w:rPr>
          <w:rStyle w:val="Char2"/>
          <w:rtl/>
        </w:rPr>
        <w:t xml:space="preserve"> </w:t>
      </w:r>
      <w:r w:rsidRPr="00C81926">
        <w:rPr>
          <w:rStyle w:val="Char2"/>
          <w:rFonts w:hint="eastAsia"/>
          <w:rtl/>
        </w:rPr>
        <w:t>مِنَ</w:t>
      </w:r>
      <w:r w:rsidRPr="00C81926">
        <w:rPr>
          <w:rStyle w:val="Char2"/>
          <w:rtl/>
        </w:rPr>
        <w:t xml:space="preserve"> </w:t>
      </w:r>
      <w:r w:rsidRPr="00C81926">
        <w:rPr>
          <w:rStyle w:val="Char2"/>
          <w:rFonts w:hint="eastAsia"/>
          <w:rtl/>
        </w:rPr>
        <w:t>الطَّوَّافِينَ</w:t>
      </w:r>
      <w:r w:rsidRPr="00C81926">
        <w:rPr>
          <w:rStyle w:val="Char2"/>
          <w:rtl/>
        </w:rPr>
        <w:t xml:space="preserve"> </w:t>
      </w:r>
      <w:r w:rsidRPr="00C81926">
        <w:rPr>
          <w:rStyle w:val="Char2"/>
          <w:rFonts w:hint="eastAsia"/>
          <w:rtl/>
        </w:rPr>
        <w:t>وَالطَّوَّافَاتِ</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گربه‌های نر و ماده همیشه در اطراف شما می‌گردند</w:t>
      </w:r>
      <w:r w:rsidRPr="00C81926">
        <w:rPr>
          <w:rStyle w:val="Charb"/>
          <w:rFonts w:hint="cs"/>
          <w:rtl/>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منظور این که اگرچه گربه به نجاسات دهن می‌زند و موش را می‌خورد، اما در این باره نیاز هست که به پاکی پس‌خورد</w:t>
      </w:r>
      <w:r w:rsidR="00026471" w:rsidRPr="003F0D20">
        <w:rPr>
          <w:rStyle w:val="Char3"/>
          <w:rFonts w:hint="cs"/>
          <w:rtl/>
        </w:rPr>
        <w:t>ۀ</w:t>
      </w:r>
      <w:r w:rsidRPr="003F0D20">
        <w:rPr>
          <w:rStyle w:val="Char3"/>
          <w:rFonts w:hint="cs"/>
          <w:rtl/>
        </w:rPr>
        <w:t xml:space="preserve"> آن حکم داده شود؛ زیرا دفع حرج، اصلی از اصول شرع است، و موافق به قول دیگری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را واداشت تا بر هر حیوان زنده‌ای که جگر</w:t>
      </w:r>
      <w:r w:rsidR="00110570" w:rsidRPr="003F0D20">
        <w:rPr>
          <w:rStyle w:val="Char3"/>
          <w:rFonts w:hint="cs"/>
          <w:rtl/>
        </w:rPr>
        <w:t xml:space="preserve">‌تر </w:t>
      </w:r>
      <w:r w:rsidRPr="003F0D20">
        <w:rPr>
          <w:rStyle w:val="Char3"/>
          <w:rFonts w:hint="cs"/>
          <w:rtl/>
        </w:rPr>
        <w:t>و تازه‌ای دارد باید رحم کرد و آن را به مرد و زن سایل تشبیه داد، والله أعلم.</w:t>
      </w:r>
    </w:p>
    <w:p w:rsidR="000F6A6E" w:rsidRPr="003F0D20" w:rsidRDefault="000F6A6E" w:rsidP="00F52015">
      <w:pPr>
        <w:pStyle w:val="a0"/>
        <w:rPr>
          <w:rtl/>
        </w:rPr>
      </w:pPr>
      <w:bookmarkStart w:id="4796" w:name="_Toc435272241"/>
      <w:bookmarkStart w:id="4797" w:name="_Toc435275630"/>
      <w:bookmarkStart w:id="4798" w:name="_Toc435276635"/>
      <w:bookmarkStart w:id="4799" w:name="_Toc435277640"/>
      <w:bookmarkStart w:id="4800" w:name="_Toc435278651"/>
      <w:r w:rsidRPr="003F0D20">
        <w:rPr>
          <w:rFonts w:hint="cs"/>
          <w:rtl/>
        </w:rPr>
        <w:t>ابواب صلو</w:t>
      </w:r>
      <w:r w:rsidR="00B63F83" w:rsidRPr="003F0D20">
        <w:rPr>
          <w:rFonts w:hint="cs"/>
          <w:rtl/>
        </w:rPr>
        <w:t>ة</w:t>
      </w:r>
      <w:bookmarkEnd w:id="4796"/>
      <w:bookmarkEnd w:id="4797"/>
      <w:bookmarkEnd w:id="4798"/>
      <w:bookmarkEnd w:id="4799"/>
      <w:bookmarkEnd w:id="4800"/>
    </w:p>
    <w:p w:rsidR="000F6A6E" w:rsidRPr="003F0D20" w:rsidRDefault="000F6A6E" w:rsidP="00F52015">
      <w:pPr>
        <w:pStyle w:val="a2"/>
        <w:rPr>
          <w:rtl/>
        </w:rPr>
      </w:pPr>
      <w:bookmarkStart w:id="4801" w:name="_Toc435272242"/>
      <w:bookmarkStart w:id="4802" w:name="_Toc435275631"/>
      <w:bookmarkStart w:id="4803" w:name="_Toc435276636"/>
      <w:bookmarkStart w:id="4804" w:name="_Toc435277641"/>
      <w:bookmarkStart w:id="4805" w:name="_Toc435278652"/>
      <w:r w:rsidRPr="003F0D20">
        <w:rPr>
          <w:rFonts w:hint="cs"/>
          <w:rtl/>
        </w:rPr>
        <w:t>شان نماز از همه عبادات بالاتر است:</w:t>
      </w:r>
      <w:bookmarkEnd w:id="4801"/>
      <w:bookmarkEnd w:id="4802"/>
      <w:bookmarkEnd w:id="4803"/>
      <w:bookmarkEnd w:id="4804"/>
      <w:bookmarkEnd w:id="480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باید دانست که نماز از همه عبادات</w:t>
      </w:r>
      <w:r w:rsidR="00110570" w:rsidRPr="003F0D20">
        <w:rPr>
          <w:rStyle w:val="Char3"/>
          <w:rFonts w:hint="cs"/>
          <w:rtl/>
        </w:rPr>
        <w:t xml:space="preserve">‌شان </w:t>
      </w:r>
      <w:r w:rsidRPr="003F0D20">
        <w:rPr>
          <w:rStyle w:val="Char3"/>
          <w:rFonts w:hint="cs"/>
          <w:rtl/>
        </w:rPr>
        <w:t>بزرگتری دارد، براهینش روشن‌تر و شهرتش در میان مردم بیشتر و اثرش در نفوس مفیدتر است، از این جهت شارع به بیان فضلش و تعیین اوقاتش و توضیح شروط، ارکان، آداب، رخصت و نوافلش اهتمام بیشتری قایل شده است، در بقیه انواع طاعات چنین اهتمام بکار نرفته است از بزرگترین شعایر دین قرار داده شده و در ادیان سابق یهود، نصاری و مجوس نیز مسلم بود، و از بقایای آیین اسماعیلی است، لازم است که در توقیت و بقیه متعلقاتش همان اموری را اتخاذ نمود که در نزد جمهور آن‌ها متفق علیه بوده</w:t>
      </w:r>
      <w:r w:rsidR="00703F57" w:rsidRPr="003F0D20">
        <w:rPr>
          <w:rStyle w:val="Char3"/>
          <w:rFonts w:hint="cs"/>
          <w:rtl/>
        </w:rPr>
        <w:t>‌اند</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البته آنچه در نزد آن‌ها محرف شده مانند کراهیت نمازخواندن با خف و نعال و امثال آن در نزد یهود را باید شدیداً ترک داد، و سنت مسلمانان باید غیر از سنت آن‌ها قرار گیرد، هچنین مجوس هم در دین خود تحریف آوردند و به عبادت خورشید پرداختند، لذا واجب شد که آیین اسلام از آیین آن‌ها ممتاز گردد، پس مردم از نمازخواندن در اوقات آن‌ها نهی گردیدند.</w:t>
      </w:r>
    </w:p>
    <w:p w:rsidR="000F6A6E" w:rsidRPr="003F0D20" w:rsidRDefault="000F6A6E" w:rsidP="00C81926">
      <w:pPr>
        <w:autoSpaceDE w:val="0"/>
        <w:autoSpaceDN w:val="0"/>
        <w:adjustRightInd w:val="0"/>
        <w:ind w:firstLine="284"/>
        <w:jc w:val="both"/>
        <w:rPr>
          <w:rStyle w:val="Char3"/>
          <w:rtl/>
        </w:rPr>
      </w:pPr>
      <w:r w:rsidRPr="003F0D20">
        <w:rPr>
          <w:rStyle w:val="Char3"/>
          <w:rFonts w:hint="cs"/>
          <w:rtl/>
        </w:rPr>
        <w:t>و بنابر گستردگی احکام نماز و کثرت اصولی که نماز بر آن مبتنی است، اصول را در آغاز کتاب الصلا</w:t>
      </w:r>
      <w:r w:rsidR="00C81926">
        <w:rPr>
          <w:rFonts w:cs="IRNazli" w:hint="cs"/>
          <w:rtl/>
          <w:lang w:bidi="fa-IR"/>
        </w:rPr>
        <w:t>ۀ</w:t>
      </w:r>
      <w:r w:rsidRPr="003F0D20">
        <w:rPr>
          <w:rStyle w:val="Char3"/>
          <w:rFonts w:hint="cs"/>
          <w:rtl/>
        </w:rPr>
        <w:t xml:space="preserve"> ذکر نشد آن</w:t>
      </w:r>
      <w:r w:rsidR="00C81926">
        <w:rPr>
          <w:rStyle w:val="Char3"/>
          <w:rFonts w:hint="cs"/>
          <w:rtl/>
        </w:rPr>
        <w:t xml:space="preserve"> </w:t>
      </w:r>
      <w:r w:rsidRPr="003F0D20">
        <w:rPr>
          <w:rStyle w:val="Char3"/>
          <w:rFonts w:hint="cs"/>
          <w:rtl/>
        </w:rPr>
        <w:t>چنان که در بقیه کتب ذکر کردیم، بلکه اصل هر فصلی را در همان فصل ذکر خواهیم نمود.</w:t>
      </w:r>
    </w:p>
    <w:p w:rsidR="000F6A6E" w:rsidRPr="003F0D20" w:rsidRDefault="000F6A6E" w:rsidP="00F52015">
      <w:pPr>
        <w:pStyle w:val="a2"/>
        <w:rPr>
          <w:rtl/>
        </w:rPr>
      </w:pPr>
      <w:bookmarkStart w:id="4806" w:name="_Toc435272243"/>
      <w:bookmarkStart w:id="4807" w:name="_Toc435275632"/>
      <w:bookmarkStart w:id="4808" w:name="_Toc435276637"/>
      <w:bookmarkStart w:id="4809" w:name="_Toc435277642"/>
      <w:bookmarkStart w:id="4810" w:name="_Toc435278653"/>
      <w:r w:rsidRPr="003F0D20">
        <w:rPr>
          <w:rFonts w:hint="cs"/>
          <w:rtl/>
        </w:rPr>
        <w:t>دستور به فرزندان برای خواندن نماز:</w:t>
      </w:r>
      <w:bookmarkEnd w:id="4806"/>
      <w:bookmarkEnd w:id="4807"/>
      <w:bookmarkEnd w:id="4808"/>
      <w:bookmarkEnd w:id="4809"/>
      <w:bookmarkEnd w:id="481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C81926">
        <w:rPr>
          <w:rStyle w:val="Charb"/>
          <w:rFonts w:hint="cs"/>
          <w:rtl/>
        </w:rPr>
        <w:t>«</w:t>
      </w:r>
      <w:r w:rsidRPr="00C81926">
        <w:rPr>
          <w:rStyle w:val="Char2"/>
          <w:rFonts w:hint="eastAsia"/>
          <w:rtl/>
        </w:rPr>
        <w:t>مُرُوا</w:t>
      </w:r>
      <w:r w:rsidRPr="00C81926">
        <w:rPr>
          <w:rStyle w:val="Char2"/>
          <w:rtl/>
        </w:rPr>
        <w:t xml:space="preserve"> </w:t>
      </w:r>
      <w:r w:rsidRPr="00C81926">
        <w:rPr>
          <w:rStyle w:val="Char2"/>
          <w:rFonts w:hint="eastAsia"/>
          <w:rtl/>
        </w:rPr>
        <w:t>أَوْلاَدَكُمْ</w:t>
      </w:r>
      <w:r w:rsidRPr="00C81926">
        <w:rPr>
          <w:rStyle w:val="Char2"/>
          <w:rtl/>
        </w:rPr>
        <w:t xml:space="preserve"> </w:t>
      </w:r>
      <w:r w:rsidRPr="00C81926">
        <w:rPr>
          <w:rStyle w:val="Char2"/>
          <w:rFonts w:hint="eastAsia"/>
          <w:rtl/>
        </w:rPr>
        <w:t>بِالصَّلاَةِ</w:t>
      </w:r>
      <w:r w:rsidRPr="00C81926">
        <w:rPr>
          <w:rStyle w:val="Char2"/>
          <w:rtl/>
        </w:rPr>
        <w:t xml:space="preserve"> </w:t>
      </w:r>
      <w:r w:rsidRPr="00C81926">
        <w:rPr>
          <w:rStyle w:val="Char2"/>
          <w:rFonts w:hint="eastAsia"/>
          <w:rtl/>
        </w:rPr>
        <w:t>وَهُمْ</w:t>
      </w:r>
      <w:r w:rsidRPr="00C81926">
        <w:rPr>
          <w:rStyle w:val="Char2"/>
          <w:rtl/>
        </w:rPr>
        <w:t xml:space="preserve"> </w:t>
      </w:r>
      <w:r w:rsidRPr="00C81926">
        <w:rPr>
          <w:rStyle w:val="Char2"/>
          <w:rFonts w:hint="eastAsia"/>
          <w:rtl/>
        </w:rPr>
        <w:t>أَبْنَاءُ</w:t>
      </w:r>
      <w:r w:rsidRPr="00C81926">
        <w:rPr>
          <w:rStyle w:val="Char2"/>
          <w:rtl/>
        </w:rPr>
        <w:t xml:space="preserve"> </w:t>
      </w:r>
      <w:r w:rsidRPr="00C81926">
        <w:rPr>
          <w:rStyle w:val="Char2"/>
          <w:rFonts w:hint="eastAsia"/>
          <w:rtl/>
        </w:rPr>
        <w:t>سَبْعِ</w:t>
      </w:r>
      <w:r w:rsidRPr="00C81926">
        <w:rPr>
          <w:rStyle w:val="Char2"/>
          <w:rtl/>
        </w:rPr>
        <w:t xml:space="preserve"> </w:t>
      </w:r>
      <w:r w:rsidRPr="00C81926">
        <w:rPr>
          <w:rStyle w:val="Char2"/>
          <w:rFonts w:hint="eastAsia"/>
          <w:rtl/>
        </w:rPr>
        <w:t>سِنِينَ</w:t>
      </w:r>
      <w:r w:rsidRPr="00C81926">
        <w:rPr>
          <w:rStyle w:val="Char2"/>
          <w:rtl/>
        </w:rPr>
        <w:t xml:space="preserve"> </w:t>
      </w:r>
      <w:r w:rsidRPr="00C81926">
        <w:rPr>
          <w:rStyle w:val="Char2"/>
          <w:rFonts w:hint="eastAsia"/>
          <w:rtl/>
        </w:rPr>
        <w:t>وَاضْرِبُوهُمْ</w:t>
      </w:r>
      <w:r w:rsidRPr="00C81926">
        <w:rPr>
          <w:rStyle w:val="Char2"/>
          <w:rtl/>
        </w:rPr>
        <w:t xml:space="preserve"> </w:t>
      </w:r>
      <w:r w:rsidRPr="00C81926">
        <w:rPr>
          <w:rStyle w:val="Char2"/>
          <w:rFonts w:hint="eastAsia"/>
          <w:rtl/>
        </w:rPr>
        <w:t>عَلَيْهَا</w:t>
      </w:r>
      <w:r w:rsidRPr="00C81926">
        <w:rPr>
          <w:rStyle w:val="Char2"/>
          <w:rtl/>
        </w:rPr>
        <w:t xml:space="preserve"> </w:t>
      </w:r>
      <w:r w:rsidRPr="00C81926">
        <w:rPr>
          <w:rStyle w:val="Char2"/>
          <w:rFonts w:hint="eastAsia"/>
          <w:rtl/>
        </w:rPr>
        <w:t>وَهُمْ</w:t>
      </w:r>
      <w:r w:rsidRPr="00C81926">
        <w:rPr>
          <w:rStyle w:val="Char2"/>
          <w:rtl/>
        </w:rPr>
        <w:t xml:space="preserve"> </w:t>
      </w:r>
      <w:r w:rsidRPr="00C81926">
        <w:rPr>
          <w:rStyle w:val="Char2"/>
          <w:rFonts w:hint="eastAsia"/>
          <w:rtl/>
        </w:rPr>
        <w:t>أَبْنَاءُ</w:t>
      </w:r>
      <w:r w:rsidRPr="00C81926">
        <w:rPr>
          <w:rStyle w:val="Char2"/>
          <w:rtl/>
        </w:rPr>
        <w:t xml:space="preserve"> </w:t>
      </w:r>
      <w:r w:rsidRPr="00C81926">
        <w:rPr>
          <w:rStyle w:val="Char2"/>
          <w:rFonts w:hint="eastAsia"/>
          <w:rtl/>
        </w:rPr>
        <w:t>عَشْرِ</w:t>
      </w:r>
      <w:r w:rsidRPr="00C81926">
        <w:rPr>
          <w:rStyle w:val="Char2"/>
          <w:rtl/>
        </w:rPr>
        <w:t xml:space="preserve"> </w:t>
      </w:r>
      <w:r w:rsidRPr="00C81926">
        <w:rPr>
          <w:rStyle w:val="Char2"/>
          <w:rFonts w:hint="eastAsia"/>
          <w:rtl/>
        </w:rPr>
        <w:t>سِنِينَ</w:t>
      </w:r>
      <w:r w:rsidRPr="00C81926">
        <w:rPr>
          <w:rStyle w:val="Char2"/>
          <w:rtl/>
        </w:rPr>
        <w:t xml:space="preserve"> </w:t>
      </w:r>
      <w:r w:rsidRPr="00C81926">
        <w:rPr>
          <w:rStyle w:val="Char2"/>
          <w:rFonts w:hint="eastAsia"/>
          <w:rtl/>
        </w:rPr>
        <w:t>وَفَرِّقُوا</w:t>
      </w:r>
      <w:r w:rsidRPr="00C81926">
        <w:rPr>
          <w:rStyle w:val="Char2"/>
          <w:rtl/>
        </w:rPr>
        <w:t xml:space="preserve"> </w:t>
      </w:r>
      <w:r w:rsidRPr="00C81926">
        <w:rPr>
          <w:rStyle w:val="Char2"/>
          <w:rFonts w:hint="eastAsia"/>
          <w:rtl/>
        </w:rPr>
        <w:t>بَيْنَهُمْ</w:t>
      </w:r>
      <w:r w:rsidRPr="00C81926">
        <w:rPr>
          <w:rStyle w:val="Char2"/>
          <w:rtl/>
        </w:rPr>
        <w:t xml:space="preserve"> </w:t>
      </w:r>
      <w:r w:rsidRPr="00C81926">
        <w:rPr>
          <w:rStyle w:val="Char2"/>
          <w:rFonts w:hint="eastAsia"/>
          <w:rtl/>
        </w:rPr>
        <w:t>فِى</w:t>
      </w:r>
      <w:r w:rsidRPr="00C81926">
        <w:rPr>
          <w:rStyle w:val="Char2"/>
          <w:rtl/>
        </w:rPr>
        <w:t xml:space="preserve"> </w:t>
      </w:r>
      <w:r w:rsidRPr="00C81926">
        <w:rPr>
          <w:rStyle w:val="Char2"/>
          <w:rFonts w:hint="eastAsia"/>
          <w:rtl/>
        </w:rPr>
        <w:t>الْمَضَاجِعِ</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فرزندان‌تان را در هفت سالگی به نماز دستور بدهید و در ده‌سالگی بر ترک نماز آن‌ها را بزنید و در خوابگاه (پسر و دختر را) از هم جدا کنید</w:t>
      </w:r>
      <w:r w:rsidRPr="003F0D20">
        <w:rPr>
          <w:rFonts w:cs="Traditional Arabic" w:hint="cs"/>
          <w:rtl/>
          <w:lang w:bidi="fa-IR"/>
        </w:rPr>
        <w:t>»</w:t>
      </w:r>
      <w:r w:rsidRPr="003F0D20">
        <w:rPr>
          <w:rStyle w:val="Char3"/>
          <w:rFonts w:hint="cs"/>
          <w:rtl/>
        </w:rPr>
        <w:t>. من می‌گویم که بلوغ بچه به دو صورت است: یکی در صلاحیت و شایستگی صحت و سقم نفسانی است که آن تنها وابسته به عقل است، و علامت ظهور عقل به هفت سالگی است، پس فرزند هفت سال حتماً از حالی به حالی منتقل می‌شود، و علامت اتمام آن به ده‌سالگی است، پس فرزند ده‌ساله به شرط سلامتی مزاج، عاقل می‌باشد که نفع و ضرر خود را می‌تواند تشخیص بدهد، و در تجارت و امثال آن مهارت پیدا می‌کند. دوم بلوغ در صلاحیت جهاد و حدود است و مؤاخذه بر آن، و به وسیله آن بلوغ باید از مردانی قرار گیرد که بتواند مشقت را تحمل نماید و وضع او در سیاست مدنی و دینی اعتباری داشته باشد، و بر استوارماندن بر صراط مستقیم اجبار گردد، و بر کمال عقل و کمال جسم و جثه او بتوان اعتماد نمود، آن اغلب در پانزده</w:t>
      </w:r>
      <w:r w:rsidR="00C81926">
        <w:rPr>
          <w:rStyle w:val="Char3"/>
          <w:rFonts w:hint="cs"/>
          <w:rtl/>
        </w:rPr>
        <w:t xml:space="preserve"> </w:t>
      </w:r>
      <w:r w:rsidRPr="003F0D20">
        <w:rPr>
          <w:rStyle w:val="Char3"/>
          <w:rFonts w:hint="cs"/>
          <w:rtl/>
        </w:rPr>
        <w:t>‌سالگی به دست می‌آید، و از علایم این بلوغ احتلام و روییدن موی عورت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نماز هم دو اعتبار دارد: یکی از آن جهت که آن وسیله‌ای است بین بنده و مولای او، و وسیله نجات و رهایی است از سقوط فی أسفل السافلین. بنابر</w:t>
      </w:r>
      <w:r w:rsidR="00C81926">
        <w:rPr>
          <w:rStyle w:val="Char3"/>
          <w:rFonts w:hint="cs"/>
          <w:rtl/>
        </w:rPr>
        <w:t xml:space="preserve"> </w:t>
      </w:r>
      <w:r w:rsidRPr="003F0D20">
        <w:rPr>
          <w:rStyle w:val="Char3"/>
          <w:rFonts w:hint="cs"/>
          <w:rtl/>
        </w:rPr>
        <w:t>این، با بلوغ اول به اقام</w:t>
      </w:r>
      <w:r w:rsidR="00026471" w:rsidRPr="003F0D20">
        <w:rPr>
          <w:rStyle w:val="Char3"/>
          <w:rFonts w:hint="cs"/>
          <w:rtl/>
        </w:rPr>
        <w:t>ۀ</w:t>
      </w:r>
      <w:r w:rsidRPr="003F0D20">
        <w:rPr>
          <w:rStyle w:val="Char3"/>
          <w:rFonts w:hint="cs"/>
          <w:rtl/>
        </w:rPr>
        <w:t xml:space="preserve"> آن دستور داده می‌شود.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از این جهت که یکی از شعایر اسلام است مردم بر آن وسیله‌ای است بین بنده و مولای او، و وسیله نجات و رهایی است از سقوط فی أسفل السافلین. بنابر</w:t>
      </w:r>
      <w:r w:rsidR="00C81926">
        <w:rPr>
          <w:rStyle w:val="Char3"/>
          <w:rFonts w:hint="cs"/>
          <w:rtl/>
        </w:rPr>
        <w:t xml:space="preserve"> </w:t>
      </w:r>
      <w:r w:rsidRPr="003F0D20">
        <w:rPr>
          <w:rStyle w:val="Char3"/>
          <w:rFonts w:hint="cs"/>
          <w:rtl/>
        </w:rPr>
        <w:t>این، با بلوغ اول به اقام</w:t>
      </w:r>
      <w:r w:rsidR="00026471" w:rsidRPr="003F0D20">
        <w:rPr>
          <w:rStyle w:val="Char3"/>
          <w:rFonts w:hint="cs"/>
          <w:rtl/>
        </w:rPr>
        <w:t>ۀ</w:t>
      </w:r>
      <w:r w:rsidRPr="003F0D20">
        <w:rPr>
          <w:rStyle w:val="Char3"/>
          <w:rFonts w:hint="cs"/>
          <w:rtl/>
        </w:rPr>
        <w:t xml:space="preserve"> آن دستور داده می‌شود.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از این جهت که یکی از شعایر اسلام است مردم بر آن مؤاخذه شده تحت فشار قرار داده می‌شوند چه بخواهند و چه نخواهند، حکم نماز مانند حکم بقی</w:t>
      </w:r>
      <w:r w:rsidR="00026471" w:rsidRPr="003F0D20">
        <w:rPr>
          <w:rStyle w:val="Char3"/>
          <w:rFonts w:hint="cs"/>
          <w:rtl/>
        </w:rPr>
        <w:t>ۀ</w:t>
      </w:r>
      <w:r w:rsidRPr="003F0D20">
        <w:rPr>
          <w:rStyle w:val="Char3"/>
          <w:rFonts w:hint="cs"/>
          <w:rtl/>
        </w:rPr>
        <w:t xml:space="preserve"> امور شعایری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چون سن ده‌</w:t>
      </w:r>
      <w:r w:rsidR="00C81926">
        <w:rPr>
          <w:rStyle w:val="Char3"/>
          <w:rFonts w:hint="cs"/>
          <w:rtl/>
        </w:rPr>
        <w:t xml:space="preserve"> </w:t>
      </w:r>
      <w:r w:rsidRPr="003F0D20">
        <w:rPr>
          <w:rStyle w:val="Char3"/>
          <w:rFonts w:hint="cs"/>
          <w:rtl/>
        </w:rPr>
        <w:t>سالگی برزخی است در میان دو حد و جامع دو جهت است به آن از هردو جهت نصیبی داده شد، و به جدا</w:t>
      </w:r>
      <w:r w:rsidR="00C81926">
        <w:rPr>
          <w:rStyle w:val="Char3"/>
          <w:rFonts w:hint="cs"/>
          <w:rtl/>
        </w:rPr>
        <w:t xml:space="preserve"> </w:t>
      </w:r>
      <w:r w:rsidRPr="003F0D20">
        <w:rPr>
          <w:rStyle w:val="Char3"/>
          <w:rFonts w:hint="cs"/>
          <w:rtl/>
        </w:rPr>
        <w:t>ساختن خوابگاه پسر و دختر از این جهت دستور رسید که این روزها روز مراهقی هستند، بعید نیست که هم‌</w:t>
      </w:r>
      <w:r w:rsidR="00C81926">
        <w:rPr>
          <w:rStyle w:val="Char3"/>
          <w:rFonts w:hint="cs"/>
          <w:rtl/>
        </w:rPr>
        <w:t xml:space="preserve"> </w:t>
      </w:r>
      <w:r w:rsidRPr="003F0D20">
        <w:rPr>
          <w:rStyle w:val="Char3"/>
          <w:rFonts w:hint="cs"/>
          <w:rtl/>
        </w:rPr>
        <w:t>خوابی منجر به شهوت عمل جنسی قرار گیرد، لذا لازم است که دروازه فساد از نخست مسدود قرار گردد.</w:t>
      </w:r>
    </w:p>
    <w:p w:rsidR="000F6A6E" w:rsidRPr="003F0D20" w:rsidRDefault="000F6A6E" w:rsidP="00F52015">
      <w:pPr>
        <w:pStyle w:val="a0"/>
        <w:rPr>
          <w:rtl/>
        </w:rPr>
      </w:pPr>
      <w:bookmarkStart w:id="4811" w:name="_Toc435272244"/>
      <w:bookmarkStart w:id="4812" w:name="_Toc435275633"/>
      <w:bookmarkStart w:id="4813" w:name="_Toc435276638"/>
      <w:bookmarkStart w:id="4814" w:name="_Toc435277643"/>
      <w:bookmarkStart w:id="4815" w:name="_Toc435278654"/>
      <w:r w:rsidRPr="003F0D20">
        <w:rPr>
          <w:rFonts w:hint="cs"/>
          <w:rtl/>
        </w:rPr>
        <w:t>فضل الصلا</w:t>
      </w:r>
      <w:r w:rsidR="00B63F83" w:rsidRPr="003F0D20">
        <w:rPr>
          <w:rFonts w:hint="cs"/>
          <w:rtl/>
        </w:rPr>
        <w:t>ة</w:t>
      </w:r>
      <w:bookmarkEnd w:id="4811"/>
      <w:bookmarkEnd w:id="4812"/>
      <w:bookmarkEnd w:id="4813"/>
      <w:bookmarkEnd w:id="4814"/>
      <w:bookmarkEnd w:id="4815"/>
    </w:p>
    <w:p w:rsidR="000F6A6E" w:rsidRPr="003F0D20" w:rsidRDefault="000F6A6E" w:rsidP="00C81926">
      <w:pPr>
        <w:autoSpaceDE w:val="0"/>
        <w:autoSpaceDN w:val="0"/>
        <w:adjustRightInd w:val="0"/>
        <w:ind w:firstLine="284"/>
        <w:jc w:val="both"/>
        <w:rPr>
          <w:rStyle w:val="Char3"/>
          <w:rtl/>
        </w:rPr>
      </w:pPr>
      <w:r w:rsidRPr="003F0D20">
        <w:rPr>
          <w:rStyle w:val="Char3"/>
          <w:rFonts w:hint="cs"/>
          <w:rtl/>
        </w:rPr>
        <w:t>خداوند فرموده است:</w:t>
      </w:r>
      <w:r w:rsidR="003802B2" w:rsidRPr="003F0D20">
        <w:rPr>
          <w:rStyle w:val="Char3"/>
          <w:rFonts w:hint="cs"/>
          <w:rtl/>
        </w:rPr>
        <w:t xml:space="preserve"> </w:t>
      </w:r>
      <w:r w:rsidR="003802B2" w:rsidRPr="003F0D20">
        <w:rPr>
          <w:rFonts w:cs="Traditional Arabic" w:hint="cs"/>
          <w:rtl/>
          <w:lang w:bidi="fa-IR"/>
        </w:rPr>
        <w:t>﴿</w:t>
      </w:r>
      <w:r w:rsidR="003802B2" w:rsidRPr="003F0D20">
        <w:rPr>
          <w:rStyle w:val="Char9"/>
          <w:rtl/>
        </w:rPr>
        <w:t xml:space="preserve">إِنَّ </w:t>
      </w:r>
      <w:r w:rsidR="003802B2" w:rsidRPr="003F0D20">
        <w:rPr>
          <w:rStyle w:val="Char9"/>
          <w:rFonts w:hint="cs"/>
          <w:rtl/>
        </w:rPr>
        <w:t>ٱ</w:t>
      </w:r>
      <w:r w:rsidR="003802B2" w:rsidRPr="003F0D20">
        <w:rPr>
          <w:rStyle w:val="Char9"/>
          <w:rFonts w:hint="eastAsia"/>
          <w:rtl/>
        </w:rPr>
        <w:t>ل</w:t>
      </w:r>
      <w:r w:rsidR="003802B2" w:rsidRPr="003F0D20">
        <w:rPr>
          <w:rStyle w:val="Char9"/>
          <w:rFonts w:hint="cs"/>
          <w:rtl/>
        </w:rPr>
        <w:t>ۡحَسَنَٰتِ</w:t>
      </w:r>
      <w:r w:rsidR="003802B2" w:rsidRPr="003F0D20">
        <w:rPr>
          <w:rStyle w:val="Char9"/>
          <w:rtl/>
        </w:rPr>
        <w:t xml:space="preserve"> يُذ</w:t>
      </w:r>
      <w:r w:rsidR="003802B2" w:rsidRPr="003F0D20">
        <w:rPr>
          <w:rStyle w:val="Char9"/>
          <w:rFonts w:hint="cs"/>
          <w:rtl/>
        </w:rPr>
        <w:t>ۡهِبۡنَ</w:t>
      </w:r>
      <w:r w:rsidR="003802B2" w:rsidRPr="003F0D20">
        <w:rPr>
          <w:rStyle w:val="Char9"/>
          <w:rtl/>
        </w:rPr>
        <w:t xml:space="preserve"> </w:t>
      </w:r>
      <w:r w:rsidR="003802B2" w:rsidRPr="003F0D20">
        <w:rPr>
          <w:rStyle w:val="Char9"/>
          <w:rFonts w:hint="cs"/>
          <w:rtl/>
        </w:rPr>
        <w:t>ٱ</w:t>
      </w:r>
      <w:r w:rsidR="003802B2" w:rsidRPr="003F0D20">
        <w:rPr>
          <w:rStyle w:val="Char9"/>
          <w:rFonts w:hint="eastAsia"/>
          <w:rtl/>
        </w:rPr>
        <w:t>لسَّيِّ‍</w:t>
      </w:r>
      <w:r w:rsidR="003802B2" w:rsidRPr="003F0D20">
        <w:rPr>
          <w:rStyle w:val="Char9"/>
          <w:rFonts w:hint="cs"/>
          <w:rtl/>
        </w:rPr>
        <w:t>َٔاتِۚ</w:t>
      </w:r>
      <w:r w:rsidR="003802B2" w:rsidRPr="003F0D20">
        <w:rPr>
          <w:rFonts w:cs="Traditional Arabic" w:hint="cs"/>
          <w:rtl/>
          <w:lang w:bidi="fa-IR"/>
        </w:rPr>
        <w:t>﴾</w:t>
      </w:r>
      <w:r w:rsidR="003802B2" w:rsidRPr="003F0D20">
        <w:rPr>
          <w:rFonts w:cs="IRNazli"/>
          <w:szCs w:val="24"/>
          <w:rtl/>
          <w:lang w:bidi="fa-IR"/>
        </w:rPr>
        <w:t xml:space="preserve"> </w:t>
      </w:r>
      <w:r w:rsidR="003802B2" w:rsidRPr="00C81926">
        <w:rPr>
          <w:rStyle w:val="Char5"/>
          <w:rtl/>
        </w:rPr>
        <w:t>[هود: 114]</w:t>
      </w:r>
      <w:r w:rsidR="003802B2" w:rsidRPr="003F0D20">
        <w:rPr>
          <w:rStyle w:val="Char3"/>
          <w:rFonts w:hint="cs"/>
          <w:rtl/>
        </w:rPr>
        <w:t>.</w:t>
      </w:r>
      <w:r w:rsidRPr="003F0D20">
        <w:rPr>
          <w:rStyle w:val="Char3"/>
          <w:rFonts w:hint="cs"/>
          <w:rtl/>
        </w:rPr>
        <w:t xml:space="preserve"> </w:t>
      </w:r>
      <w:r w:rsidRPr="00C81926">
        <w:rPr>
          <w:rStyle w:val="Charb"/>
          <w:rFonts w:hint="cs"/>
          <w:rtl/>
        </w:rPr>
        <w:t>«</w:t>
      </w:r>
      <w:r w:rsidRPr="00C81926">
        <w:rPr>
          <w:rStyle w:val="Char6"/>
          <w:rFonts w:hint="cs"/>
          <w:rtl/>
        </w:rPr>
        <w:t>نیکی‌ها بدی‌ها را از بین می‌برند</w:t>
      </w:r>
      <w:r w:rsidRPr="00C81926">
        <w:rPr>
          <w:rStyle w:val="Charb"/>
          <w:rFonts w:hint="cs"/>
          <w:rtl/>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باره کسی که در نماز جماعت بعد از ارتکاب به گناه شرکت کرده بود، فرمود: </w:t>
      </w:r>
      <w:r w:rsidRPr="00C81926">
        <w:rPr>
          <w:rStyle w:val="Charb"/>
          <w:rFonts w:hint="cs"/>
          <w:rtl/>
        </w:rPr>
        <w:t>«</w:t>
      </w:r>
      <w:r w:rsidRPr="00C81926">
        <w:rPr>
          <w:rStyle w:val="Char2"/>
          <w:rFonts w:hint="eastAsia"/>
          <w:rtl/>
        </w:rPr>
        <w:t>فَإِنَّ</w:t>
      </w:r>
      <w:r w:rsidRPr="00C81926">
        <w:rPr>
          <w:rStyle w:val="Char2"/>
          <w:rtl/>
        </w:rPr>
        <w:t xml:space="preserve"> </w:t>
      </w:r>
      <w:r w:rsidRPr="00C81926">
        <w:rPr>
          <w:rStyle w:val="Char2"/>
          <w:rFonts w:hint="eastAsia"/>
          <w:rtl/>
        </w:rPr>
        <w:t>اللَّهَ</w:t>
      </w:r>
      <w:r w:rsidRPr="00C81926">
        <w:rPr>
          <w:rStyle w:val="Char2"/>
          <w:rtl/>
        </w:rPr>
        <w:t xml:space="preserve"> </w:t>
      </w:r>
      <w:r w:rsidRPr="00C81926">
        <w:rPr>
          <w:rStyle w:val="Char2"/>
          <w:rFonts w:hint="eastAsia"/>
          <w:rtl/>
        </w:rPr>
        <w:t>قَدْ</w:t>
      </w:r>
      <w:r w:rsidRPr="00C81926">
        <w:rPr>
          <w:rStyle w:val="Char2"/>
          <w:rtl/>
        </w:rPr>
        <w:t xml:space="preserve"> </w:t>
      </w:r>
      <w:r w:rsidRPr="00C81926">
        <w:rPr>
          <w:rStyle w:val="Char2"/>
          <w:rFonts w:hint="eastAsia"/>
          <w:rtl/>
        </w:rPr>
        <w:t>غَفَرَ</w:t>
      </w:r>
      <w:r w:rsidRPr="00C81926">
        <w:rPr>
          <w:rStyle w:val="Char2"/>
          <w:rtl/>
        </w:rPr>
        <w:t xml:space="preserve"> </w:t>
      </w:r>
      <w:r w:rsidRPr="00C81926">
        <w:rPr>
          <w:rStyle w:val="Char2"/>
          <w:rFonts w:hint="eastAsia"/>
          <w:rtl/>
        </w:rPr>
        <w:t>لَكَ</w:t>
      </w:r>
      <w:r w:rsidRPr="00C81926">
        <w:rPr>
          <w:rStyle w:val="Char2"/>
          <w:rtl/>
        </w:rPr>
        <w:t xml:space="preserve"> </w:t>
      </w:r>
      <w:r w:rsidRPr="00C81926">
        <w:rPr>
          <w:rStyle w:val="Char2"/>
          <w:rFonts w:hint="eastAsia"/>
          <w:rtl/>
        </w:rPr>
        <w:t>ذَنْبَكَ</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خداوند گناه تو را آمرزید</w:t>
      </w:r>
      <w:r w:rsidRPr="003F0D20">
        <w:rPr>
          <w:rFonts w:cs="Traditional Arabic" w:hint="cs"/>
          <w:rtl/>
          <w:lang w:bidi="fa-IR"/>
        </w:rPr>
        <w:t>»</w:t>
      </w:r>
      <w:r w:rsidRPr="003F0D20">
        <w:rPr>
          <w:rStyle w:val="Char3"/>
          <w:rFonts w:hint="cs"/>
          <w:rtl/>
        </w:rPr>
        <w:t>، و نیز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C81926">
        <w:rPr>
          <w:rStyle w:val="Charb"/>
          <w:rFonts w:hint="cs"/>
          <w:rtl/>
        </w:rPr>
        <w:t>«</w:t>
      </w:r>
      <w:r w:rsidRPr="00C81926">
        <w:rPr>
          <w:rStyle w:val="Char2"/>
          <w:rFonts w:hint="eastAsia"/>
          <w:rtl/>
        </w:rPr>
        <w:t>لَوْ</w:t>
      </w:r>
      <w:r w:rsidRPr="00C81926">
        <w:rPr>
          <w:rStyle w:val="Char2"/>
          <w:rtl/>
        </w:rPr>
        <w:t xml:space="preserve"> </w:t>
      </w:r>
      <w:r w:rsidRPr="00C81926">
        <w:rPr>
          <w:rStyle w:val="Char2"/>
          <w:rFonts w:hint="eastAsia"/>
          <w:rtl/>
        </w:rPr>
        <w:t>أَنَّ</w:t>
      </w:r>
      <w:r w:rsidRPr="00C81926">
        <w:rPr>
          <w:rStyle w:val="Char2"/>
          <w:rtl/>
        </w:rPr>
        <w:t xml:space="preserve"> </w:t>
      </w:r>
      <w:r w:rsidRPr="00C81926">
        <w:rPr>
          <w:rStyle w:val="Char2"/>
          <w:rFonts w:hint="eastAsia"/>
          <w:rtl/>
        </w:rPr>
        <w:t>نَهَرًا</w:t>
      </w:r>
      <w:r w:rsidRPr="00C81926">
        <w:rPr>
          <w:rStyle w:val="Char2"/>
          <w:rtl/>
        </w:rPr>
        <w:t xml:space="preserve"> </w:t>
      </w:r>
      <w:r w:rsidRPr="00C81926">
        <w:rPr>
          <w:rStyle w:val="Char2"/>
          <w:rFonts w:hint="eastAsia"/>
          <w:rtl/>
        </w:rPr>
        <w:t>بِبَابِ</w:t>
      </w:r>
      <w:r w:rsidRPr="00C81926">
        <w:rPr>
          <w:rStyle w:val="Char2"/>
          <w:rtl/>
        </w:rPr>
        <w:t xml:space="preserve"> </w:t>
      </w:r>
      <w:r w:rsidRPr="00C81926">
        <w:rPr>
          <w:rStyle w:val="Char2"/>
          <w:rFonts w:hint="eastAsia"/>
          <w:rtl/>
        </w:rPr>
        <w:t>أَحَدِكُمْ،</w:t>
      </w:r>
      <w:r w:rsidRPr="00C81926">
        <w:rPr>
          <w:rStyle w:val="Char2"/>
          <w:rtl/>
        </w:rPr>
        <w:t xml:space="preserve"> </w:t>
      </w:r>
      <w:r w:rsidRPr="00C81926">
        <w:rPr>
          <w:rStyle w:val="Char2"/>
          <w:rFonts w:hint="eastAsia"/>
          <w:rtl/>
        </w:rPr>
        <w:t>يَغْتَسِلُ</w:t>
      </w:r>
      <w:r w:rsidRPr="00C81926">
        <w:rPr>
          <w:rStyle w:val="Char2"/>
          <w:rtl/>
        </w:rPr>
        <w:t xml:space="preserve"> </w:t>
      </w:r>
      <w:r w:rsidRPr="00C81926">
        <w:rPr>
          <w:rStyle w:val="Char2"/>
          <w:rFonts w:hint="eastAsia"/>
          <w:rtl/>
        </w:rPr>
        <w:t>فِيهِ</w:t>
      </w:r>
      <w:r w:rsidRPr="00C81926">
        <w:rPr>
          <w:rStyle w:val="Char2"/>
          <w:rtl/>
        </w:rPr>
        <w:t xml:space="preserve"> </w:t>
      </w:r>
      <w:r w:rsidRPr="00C81926">
        <w:rPr>
          <w:rStyle w:val="Char2"/>
          <w:rFonts w:hint="eastAsia"/>
          <w:rtl/>
        </w:rPr>
        <w:t>كُلَّ</w:t>
      </w:r>
      <w:r w:rsidRPr="00C81926">
        <w:rPr>
          <w:rStyle w:val="Char2"/>
          <w:rtl/>
        </w:rPr>
        <w:t xml:space="preserve"> </w:t>
      </w:r>
      <w:r w:rsidRPr="00C81926">
        <w:rPr>
          <w:rStyle w:val="Char2"/>
          <w:rFonts w:hint="eastAsia"/>
          <w:rtl/>
        </w:rPr>
        <w:t>يَوْمٍ</w:t>
      </w:r>
      <w:r w:rsidRPr="00C81926">
        <w:rPr>
          <w:rStyle w:val="Char2"/>
          <w:rtl/>
        </w:rPr>
        <w:t xml:space="preserve"> </w:t>
      </w:r>
      <w:r w:rsidRPr="00C81926">
        <w:rPr>
          <w:rStyle w:val="Char2"/>
          <w:rFonts w:hint="eastAsia"/>
          <w:rtl/>
        </w:rPr>
        <w:t>خَمْسًا،</w:t>
      </w:r>
      <w:r w:rsidRPr="00C81926">
        <w:rPr>
          <w:rStyle w:val="Char2"/>
          <w:rFonts w:hint="cs"/>
          <w:rtl/>
        </w:rPr>
        <w:t xml:space="preserve"> هَلْ</w:t>
      </w:r>
      <w:r w:rsidRPr="00C81926">
        <w:rPr>
          <w:rStyle w:val="Char2"/>
          <w:rtl/>
        </w:rPr>
        <w:t xml:space="preserve"> </w:t>
      </w:r>
      <w:r w:rsidRPr="00C81926">
        <w:rPr>
          <w:rStyle w:val="Char2"/>
          <w:rFonts w:hint="eastAsia"/>
          <w:rtl/>
        </w:rPr>
        <w:t>يُبْقِى</w:t>
      </w:r>
      <w:r w:rsidRPr="00C81926">
        <w:rPr>
          <w:rStyle w:val="Char2"/>
          <w:rtl/>
        </w:rPr>
        <w:t xml:space="preserve"> </w:t>
      </w:r>
      <w:r w:rsidRPr="00C81926">
        <w:rPr>
          <w:rStyle w:val="Char2"/>
          <w:rFonts w:hint="eastAsia"/>
          <w:rtl/>
        </w:rPr>
        <w:t>مِنْ</w:t>
      </w:r>
      <w:r w:rsidRPr="00C81926">
        <w:rPr>
          <w:rStyle w:val="Char2"/>
          <w:rtl/>
        </w:rPr>
        <w:t xml:space="preserve"> </w:t>
      </w:r>
      <w:r w:rsidRPr="00C81926">
        <w:rPr>
          <w:rStyle w:val="Char2"/>
          <w:rFonts w:hint="eastAsia"/>
          <w:rtl/>
        </w:rPr>
        <w:t>دَرَنِهِ</w:t>
      </w:r>
      <w:r w:rsidRPr="00C81926">
        <w:rPr>
          <w:rStyle w:val="Char2"/>
          <w:rtl/>
        </w:rPr>
        <w:t xml:space="preserve"> </w:t>
      </w:r>
      <w:r w:rsidRPr="00C81926">
        <w:rPr>
          <w:rStyle w:val="Char2"/>
          <w:rFonts w:hint="cs"/>
          <w:rtl/>
        </w:rPr>
        <w:t>شَىْء؟</w:t>
      </w:r>
      <w:r w:rsidRPr="00C81926">
        <w:rPr>
          <w:rStyle w:val="Char2"/>
          <w:rtl/>
        </w:rPr>
        <w:t xml:space="preserve"> </w:t>
      </w:r>
      <w:r w:rsidRPr="00C81926">
        <w:rPr>
          <w:rStyle w:val="Char2"/>
          <w:rFonts w:hint="eastAsia"/>
          <w:rtl/>
        </w:rPr>
        <w:t>قَالُوا</w:t>
      </w:r>
      <w:r w:rsidRPr="00C81926">
        <w:rPr>
          <w:rStyle w:val="Char2"/>
          <w:rFonts w:hint="cs"/>
          <w:rtl/>
        </w:rPr>
        <w:t>:</w:t>
      </w:r>
      <w:r w:rsidRPr="00C81926">
        <w:rPr>
          <w:rStyle w:val="Char2"/>
          <w:rtl/>
        </w:rPr>
        <w:t xml:space="preserve"> </w:t>
      </w:r>
      <w:r w:rsidRPr="00C81926">
        <w:rPr>
          <w:rStyle w:val="Char2"/>
          <w:rFonts w:hint="eastAsia"/>
          <w:rtl/>
        </w:rPr>
        <w:t>لاَ</w:t>
      </w:r>
      <w:r w:rsidRPr="00C81926">
        <w:rPr>
          <w:rStyle w:val="Char2"/>
          <w:rtl/>
        </w:rPr>
        <w:t xml:space="preserve">. </w:t>
      </w:r>
      <w:r w:rsidRPr="00C81926">
        <w:rPr>
          <w:rStyle w:val="Char2"/>
          <w:rFonts w:hint="eastAsia"/>
          <w:rtl/>
        </w:rPr>
        <w:t>قَالَ</w:t>
      </w:r>
      <w:r w:rsidRPr="00C81926">
        <w:rPr>
          <w:rStyle w:val="Char2"/>
          <w:rFonts w:hint="cs"/>
          <w:rtl/>
        </w:rPr>
        <w:t>:</w:t>
      </w:r>
      <w:r w:rsidRPr="00C81926">
        <w:rPr>
          <w:rStyle w:val="Char2"/>
          <w:rtl/>
        </w:rPr>
        <w:t xml:space="preserve"> </w:t>
      </w:r>
      <w:r w:rsidRPr="00C81926">
        <w:rPr>
          <w:rStyle w:val="Char2"/>
          <w:rFonts w:hint="eastAsia"/>
          <w:rtl/>
        </w:rPr>
        <w:t>فَذَلِكَ</w:t>
      </w:r>
      <w:r w:rsidRPr="00C81926">
        <w:rPr>
          <w:rStyle w:val="Char2"/>
          <w:rtl/>
        </w:rPr>
        <w:t xml:space="preserve"> </w:t>
      </w:r>
      <w:r w:rsidRPr="00C81926">
        <w:rPr>
          <w:rStyle w:val="Char2"/>
          <w:rFonts w:hint="eastAsia"/>
          <w:rtl/>
        </w:rPr>
        <w:t>مِثْلُ</w:t>
      </w:r>
      <w:r w:rsidRPr="00C81926">
        <w:rPr>
          <w:rStyle w:val="Char2"/>
          <w:rtl/>
        </w:rPr>
        <w:t xml:space="preserve"> </w:t>
      </w:r>
      <w:r w:rsidRPr="00C81926">
        <w:rPr>
          <w:rStyle w:val="Char2"/>
          <w:rFonts w:hint="eastAsia"/>
          <w:rtl/>
        </w:rPr>
        <w:t>الصَّلَوَاتِ</w:t>
      </w:r>
      <w:r w:rsidRPr="00C81926">
        <w:rPr>
          <w:rStyle w:val="Char2"/>
          <w:rtl/>
        </w:rPr>
        <w:t xml:space="preserve"> </w:t>
      </w:r>
      <w:r w:rsidRPr="00C81926">
        <w:rPr>
          <w:rStyle w:val="Char2"/>
          <w:rFonts w:hint="eastAsia"/>
          <w:rtl/>
        </w:rPr>
        <w:t>الْخَمْسِ،</w:t>
      </w:r>
      <w:r w:rsidRPr="00C81926">
        <w:rPr>
          <w:rStyle w:val="Char2"/>
          <w:rtl/>
        </w:rPr>
        <w:t xml:space="preserve"> </w:t>
      </w:r>
      <w:r w:rsidRPr="00C81926">
        <w:rPr>
          <w:rStyle w:val="Char2"/>
          <w:rFonts w:hint="eastAsia"/>
          <w:rtl/>
        </w:rPr>
        <w:t>يَمْحُو</w:t>
      </w:r>
      <w:r w:rsidRPr="00C81926">
        <w:rPr>
          <w:rStyle w:val="Char2"/>
          <w:rtl/>
        </w:rPr>
        <w:t xml:space="preserve"> </w:t>
      </w:r>
      <w:r w:rsidRPr="00C81926">
        <w:rPr>
          <w:rStyle w:val="Char2"/>
          <w:rFonts w:hint="eastAsia"/>
          <w:rtl/>
        </w:rPr>
        <w:t>اللَّهُ</w:t>
      </w:r>
      <w:r w:rsidRPr="00C81926">
        <w:rPr>
          <w:rStyle w:val="Char2"/>
          <w:rtl/>
        </w:rPr>
        <w:t xml:space="preserve"> </w:t>
      </w:r>
      <w:r w:rsidRPr="00C81926">
        <w:rPr>
          <w:rStyle w:val="Char2"/>
          <w:rFonts w:hint="eastAsia"/>
          <w:rtl/>
        </w:rPr>
        <w:t>بِهَا</w:t>
      </w:r>
      <w:r w:rsidRPr="00C81926">
        <w:rPr>
          <w:rStyle w:val="Char2"/>
          <w:rtl/>
        </w:rPr>
        <w:t xml:space="preserve"> </w:t>
      </w:r>
      <w:r w:rsidRPr="00C81926">
        <w:rPr>
          <w:rStyle w:val="Char2"/>
          <w:rFonts w:hint="eastAsia"/>
          <w:rtl/>
        </w:rPr>
        <w:t>الْخَطَايَا</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اگر جویی به دروازه منزل یکی از شما باشد که هرروز در آن پنج بار آب‌</w:t>
      </w:r>
      <w:r w:rsidR="00C81926">
        <w:rPr>
          <w:rStyle w:val="Chara"/>
          <w:rFonts w:hint="cs"/>
          <w:rtl/>
        </w:rPr>
        <w:t xml:space="preserve"> </w:t>
      </w:r>
      <w:r w:rsidRPr="00C81926">
        <w:rPr>
          <w:rStyle w:val="Chara"/>
          <w:rFonts w:hint="cs"/>
          <w:rtl/>
        </w:rPr>
        <w:t>تنی کند، آیا بر او چرکی باقی می‌ماند؟ عرض کردند: خیر، فرمود: همین است مثال نمازهای پنج</w:t>
      </w:r>
      <w:r w:rsidR="00C81926">
        <w:rPr>
          <w:rStyle w:val="Chara"/>
          <w:rFonts w:hint="eastAsia"/>
          <w:rtl/>
        </w:rPr>
        <w:t>‌</w:t>
      </w:r>
      <w:r w:rsidRPr="00C81926">
        <w:rPr>
          <w:rStyle w:val="Chara"/>
          <w:rFonts w:hint="cs"/>
          <w:rtl/>
        </w:rPr>
        <w:t>گانه که خداوند به وسیله آن‌ها گناهان را محو می‌فرماید</w:t>
      </w:r>
      <w:r w:rsidRPr="003F0D20">
        <w:rPr>
          <w:rFonts w:cs="Traditional Arabic" w:hint="cs"/>
          <w:rtl/>
          <w:lang w:bidi="fa-IR"/>
        </w:rPr>
        <w:t>»</w:t>
      </w:r>
      <w:r w:rsidRPr="003F0D20">
        <w:rPr>
          <w:rStyle w:val="Char3"/>
          <w:rFonts w:hint="cs"/>
          <w:rtl/>
        </w:rPr>
        <w:t xml:space="preserve">، و نیز فرمود: </w:t>
      </w:r>
      <w:r w:rsidRPr="00C81926">
        <w:rPr>
          <w:rStyle w:val="Charb"/>
          <w:rFonts w:hint="cs"/>
          <w:rtl/>
        </w:rPr>
        <w:t>«</w:t>
      </w:r>
      <w:r w:rsidRPr="00C81926">
        <w:rPr>
          <w:rStyle w:val="Char2"/>
          <w:rFonts w:hint="eastAsia"/>
          <w:rtl/>
        </w:rPr>
        <w:t>الصَّلَوَاتُ</w:t>
      </w:r>
      <w:r w:rsidRPr="00C81926">
        <w:rPr>
          <w:rStyle w:val="Char2"/>
          <w:rtl/>
        </w:rPr>
        <w:t xml:space="preserve"> </w:t>
      </w:r>
      <w:r w:rsidRPr="00C81926">
        <w:rPr>
          <w:rStyle w:val="Char2"/>
          <w:rFonts w:hint="eastAsia"/>
          <w:rtl/>
        </w:rPr>
        <w:t>الْخَمْسُ</w:t>
      </w:r>
      <w:r w:rsidRPr="00C81926">
        <w:rPr>
          <w:rStyle w:val="Char2"/>
          <w:rtl/>
        </w:rPr>
        <w:t xml:space="preserve"> </w:t>
      </w:r>
      <w:r w:rsidRPr="00C81926">
        <w:rPr>
          <w:rStyle w:val="Char2"/>
          <w:rFonts w:hint="eastAsia"/>
          <w:rtl/>
        </w:rPr>
        <w:t>وَالْجُمُعَةُ</w:t>
      </w:r>
      <w:r w:rsidRPr="00C81926">
        <w:rPr>
          <w:rStyle w:val="Char2"/>
          <w:rtl/>
        </w:rPr>
        <w:t xml:space="preserve"> </w:t>
      </w:r>
      <w:r w:rsidRPr="00C81926">
        <w:rPr>
          <w:rStyle w:val="Char2"/>
          <w:rFonts w:hint="eastAsia"/>
          <w:rtl/>
        </w:rPr>
        <w:t>إِلَى</w:t>
      </w:r>
      <w:r w:rsidRPr="00C81926">
        <w:rPr>
          <w:rStyle w:val="Char2"/>
          <w:rtl/>
        </w:rPr>
        <w:t xml:space="preserve"> </w:t>
      </w:r>
      <w:r w:rsidRPr="00C81926">
        <w:rPr>
          <w:rStyle w:val="Char2"/>
          <w:rFonts w:hint="eastAsia"/>
          <w:rtl/>
        </w:rPr>
        <w:t>الْجُمُعَةِ</w:t>
      </w:r>
      <w:r w:rsidRPr="00C81926">
        <w:rPr>
          <w:rStyle w:val="Char2"/>
          <w:rtl/>
        </w:rPr>
        <w:t xml:space="preserve"> </w:t>
      </w:r>
      <w:r w:rsidRPr="00C81926">
        <w:rPr>
          <w:rStyle w:val="Char2"/>
          <w:rFonts w:hint="eastAsia"/>
          <w:rtl/>
        </w:rPr>
        <w:t>وَرَمَضَانُ</w:t>
      </w:r>
      <w:r w:rsidRPr="00C81926">
        <w:rPr>
          <w:rStyle w:val="Char2"/>
          <w:rtl/>
        </w:rPr>
        <w:t xml:space="preserve"> </w:t>
      </w:r>
      <w:r w:rsidRPr="00C81926">
        <w:rPr>
          <w:rStyle w:val="Char2"/>
          <w:rFonts w:hint="eastAsia"/>
          <w:rtl/>
        </w:rPr>
        <w:t>إِلَى</w:t>
      </w:r>
      <w:r w:rsidRPr="00C81926">
        <w:rPr>
          <w:rStyle w:val="Char2"/>
          <w:rtl/>
        </w:rPr>
        <w:t xml:space="preserve"> </w:t>
      </w:r>
      <w:r w:rsidRPr="00C81926">
        <w:rPr>
          <w:rStyle w:val="Char2"/>
          <w:rFonts w:hint="eastAsia"/>
          <w:rtl/>
        </w:rPr>
        <w:t>رَمَضَانَ</w:t>
      </w:r>
      <w:r w:rsidRPr="00C81926">
        <w:rPr>
          <w:rStyle w:val="Char2"/>
          <w:rtl/>
        </w:rPr>
        <w:t xml:space="preserve"> </w:t>
      </w:r>
      <w:r w:rsidRPr="00C81926">
        <w:rPr>
          <w:rStyle w:val="Char2"/>
          <w:rFonts w:hint="eastAsia"/>
          <w:rtl/>
        </w:rPr>
        <w:t>مُكَفِّرَاتٌ</w:t>
      </w:r>
      <w:r w:rsidRPr="00C81926">
        <w:rPr>
          <w:rStyle w:val="Char2"/>
          <w:rtl/>
        </w:rPr>
        <w:t xml:space="preserve"> </w:t>
      </w:r>
      <w:r w:rsidRPr="00C81926">
        <w:rPr>
          <w:rStyle w:val="Char2"/>
          <w:rFonts w:hint="cs"/>
          <w:rtl/>
        </w:rPr>
        <w:t>لَ</w:t>
      </w:r>
      <w:r w:rsidRPr="00C81926">
        <w:rPr>
          <w:rStyle w:val="Char2"/>
          <w:rFonts w:hint="eastAsia"/>
          <w:rtl/>
        </w:rPr>
        <w:t>مَا</w:t>
      </w:r>
      <w:r w:rsidRPr="00C81926">
        <w:rPr>
          <w:rStyle w:val="Char2"/>
          <w:rtl/>
        </w:rPr>
        <w:t xml:space="preserve"> </w:t>
      </w:r>
      <w:r w:rsidRPr="00C81926">
        <w:rPr>
          <w:rStyle w:val="Char2"/>
          <w:rFonts w:hint="eastAsia"/>
          <w:rtl/>
        </w:rPr>
        <w:t>بَيْنَهُ</w:t>
      </w:r>
      <w:r w:rsidRPr="00C81926">
        <w:rPr>
          <w:rStyle w:val="Char2"/>
          <w:rFonts w:hint="cs"/>
          <w:rtl/>
        </w:rPr>
        <w:t>نَ</w:t>
      </w:r>
      <w:r w:rsidRPr="00C81926">
        <w:rPr>
          <w:rStyle w:val="Char2"/>
          <w:rtl/>
        </w:rPr>
        <w:t xml:space="preserve"> </w:t>
      </w:r>
      <w:r w:rsidRPr="00C81926">
        <w:rPr>
          <w:rStyle w:val="Char2"/>
          <w:rFonts w:hint="eastAsia"/>
          <w:rtl/>
        </w:rPr>
        <w:t>إِذَا</w:t>
      </w:r>
      <w:r w:rsidRPr="00C81926">
        <w:rPr>
          <w:rStyle w:val="Char2"/>
          <w:rtl/>
        </w:rPr>
        <w:t xml:space="preserve"> </w:t>
      </w:r>
      <w:r w:rsidRPr="00C81926">
        <w:rPr>
          <w:rStyle w:val="Char2"/>
          <w:rFonts w:hint="eastAsia"/>
          <w:rtl/>
        </w:rPr>
        <w:t>اجْتُنِبَتِ</w:t>
      </w:r>
      <w:r w:rsidRPr="00C81926">
        <w:rPr>
          <w:rStyle w:val="Char2"/>
          <w:rtl/>
        </w:rPr>
        <w:t xml:space="preserve"> </w:t>
      </w:r>
      <w:r w:rsidRPr="00C81926">
        <w:rPr>
          <w:rStyle w:val="Char2"/>
          <w:rFonts w:hint="eastAsia"/>
          <w:rtl/>
        </w:rPr>
        <w:t>الْكَبَائِرُ</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نمازهای پنج</w:t>
      </w:r>
      <w:r w:rsidR="00C81926">
        <w:rPr>
          <w:rStyle w:val="Chara"/>
          <w:rFonts w:hint="eastAsia"/>
          <w:rtl/>
        </w:rPr>
        <w:t>‌</w:t>
      </w:r>
      <w:r w:rsidRPr="00C81926">
        <w:rPr>
          <w:rStyle w:val="Chara"/>
          <w:rFonts w:hint="cs"/>
          <w:rtl/>
        </w:rPr>
        <w:t>گانه و جمعه تا جمعه‌ای دیگر و رمضان تا رمضانی دیگر گناه‌های مابین را کفاره می‌نمایند به شرطی که از گناه‌های کبیره پرهیز شود</w:t>
      </w:r>
      <w:r w:rsidRPr="003F0D20">
        <w:rPr>
          <w:rFonts w:cs="Traditional Arabic" w:hint="cs"/>
          <w:rtl/>
          <w:lang w:bidi="fa-IR"/>
        </w:rPr>
        <w:t>»</w:t>
      </w:r>
      <w:r w:rsidRPr="003F0D20">
        <w:rPr>
          <w:rStyle w:val="Char3"/>
          <w:rFonts w:hint="cs"/>
          <w:rtl/>
        </w:rPr>
        <w:t>.</w:t>
      </w:r>
    </w:p>
    <w:p w:rsidR="000F6A6E" w:rsidRPr="003F0D20" w:rsidRDefault="000F6A6E" w:rsidP="00F52015">
      <w:pPr>
        <w:pStyle w:val="a2"/>
        <w:rPr>
          <w:rtl/>
        </w:rPr>
      </w:pPr>
      <w:bookmarkStart w:id="4816" w:name="_Toc435272245"/>
      <w:bookmarkStart w:id="4817" w:name="_Toc435275634"/>
      <w:bookmarkStart w:id="4818" w:name="_Toc435276639"/>
      <w:bookmarkStart w:id="4819" w:name="_Toc435277644"/>
      <w:bookmarkStart w:id="4820" w:name="_Toc435278655"/>
      <w:r w:rsidRPr="003F0D20">
        <w:rPr>
          <w:rFonts w:hint="cs"/>
          <w:rtl/>
        </w:rPr>
        <w:t>منافع نماز:</w:t>
      </w:r>
      <w:bookmarkEnd w:id="4816"/>
      <w:bookmarkEnd w:id="4817"/>
      <w:bookmarkEnd w:id="4818"/>
      <w:bookmarkEnd w:id="4819"/>
      <w:bookmarkEnd w:id="482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 می‌گویم که: نماز از یک جهت نظافت و پاکیزگی و از طرف دیگر خشوع و خضوع و فروتنی را در بر دارد، نفس را تزکیه نموده</w:t>
      </w:r>
      <w:r w:rsidR="00265EC6" w:rsidRPr="003F0D20">
        <w:rPr>
          <w:rStyle w:val="Char3"/>
          <w:rFonts w:hint="cs"/>
          <w:rtl/>
        </w:rPr>
        <w:t xml:space="preserve"> به‌سوی </w:t>
      </w:r>
      <w:r w:rsidRPr="003F0D20">
        <w:rPr>
          <w:rStyle w:val="Char3"/>
          <w:rFonts w:hint="cs"/>
          <w:rtl/>
        </w:rPr>
        <w:t>عالم ملکوت متوجه می‌سازد، و این از ویژگی نفس است که هرگاه به صفتی متصف شود ضد آن را ترک می‌دهد و از آن دوری می‌جوید، و آن صفت کأن لم یکن قرار می‌گیرد، پس هرکسی که نمازها را به همانطوری که مشروع گردیده</w:t>
      </w:r>
      <w:r w:rsidR="00110570" w:rsidRPr="003F0D20">
        <w:rPr>
          <w:rStyle w:val="Char3"/>
          <w:rFonts w:hint="cs"/>
          <w:rtl/>
        </w:rPr>
        <w:t xml:space="preserve">‌اند </w:t>
      </w:r>
      <w:r w:rsidRPr="003F0D20">
        <w:rPr>
          <w:rStyle w:val="Char3"/>
          <w:rFonts w:hint="cs"/>
          <w:rtl/>
        </w:rPr>
        <w:t>ادا نماید، وضوی آن‌ها را درست انجام دهد و آن‌ها را در اوقاتش بجا بیاورد، رکوع، خشوع اذکار و هیأت آن را درست انجام دهد، و هدفش از کالبد روح، و از صورت معنی باشد، لازماً در لج</w:t>
      </w:r>
      <w:r w:rsidR="00026471" w:rsidRPr="003F0D20">
        <w:rPr>
          <w:rStyle w:val="Char3"/>
          <w:rFonts w:hint="cs"/>
          <w:rtl/>
        </w:rPr>
        <w:t>ۀ</w:t>
      </w:r>
      <w:r w:rsidRPr="003F0D20">
        <w:rPr>
          <w:rStyle w:val="Char3"/>
          <w:rFonts w:hint="cs"/>
          <w:rtl/>
        </w:rPr>
        <w:t xml:space="preserve"> بزرگی از رحمت غوطه می‌خورد و خداوند خطایا را از او محو می‌گرداند.</w:t>
      </w:r>
    </w:p>
    <w:p w:rsidR="000F6A6E" w:rsidRPr="003F0D20" w:rsidRDefault="000F6A6E" w:rsidP="00F52015">
      <w:pPr>
        <w:pStyle w:val="a2"/>
        <w:rPr>
          <w:rtl/>
        </w:rPr>
      </w:pPr>
      <w:bookmarkStart w:id="4821" w:name="_Toc435272246"/>
      <w:bookmarkStart w:id="4822" w:name="_Toc435275635"/>
      <w:bookmarkStart w:id="4823" w:name="_Toc435276640"/>
      <w:bookmarkStart w:id="4824" w:name="_Toc435277645"/>
      <w:bookmarkStart w:id="4825" w:name="_Toc435278656"/>
      <w:r w:rsidRPr="003F0D20">
        <w:rPr>
          <w:rFonts w:hint="cs"/>
          <w:rtl/>
        </w:rPr>
        <w:t>نماز از بزرگترین شعایر اسلام است:</w:t>
      </w:r>
      <w:bookmarkEnd w:id="4821"/>
      <w:bookmarkEnd w:id="4822"/>
      <w:bookmarkEnd w:id="4823"/>
      <w:bookmarkEnd w:id="4824"/>
      <w:bookmarkEnd w:id="482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C81926">
        <w:rPr>
          <w:rStyle w:val="Charb"/>
          <w:rFonts w:hint="cs"/>
          <w:rtl/>
        </w:rPr>
        <w:t>«</w:t>
      </w:r>
      <w:r w:rsidRPr="00C81926">
        <w:rPr>
          <w:rStyle w:val="Char2"/>
          <w:rFonts w:hint="eastAsia"/>
          <w:rtl/>
        </w:rPr>
        <w:t>بَيْنَ</w:t>
      </w:r>
      <w:r w:rsidRPr="00C81926">
        <w:rPr>
          <w:rStyle w:val="Char2"/>
          <w:rtl/>
        </w:rPr>
        <w:t xml:space="preserve"> </w:t>
      </w:r>
      <w:r w:rsidRPr="00C81926">
        <w:rPr>
          <w:rStyle w:val="Char2"/>
          <w:rFonts w:hint="eastAsia"/>
          <w:rtl/>
        </w:rPr>
        <w:t>الْعَبْدِ</w:t>
      </w:r>
      <w:r w:rsidRPr="00C81926">
        <w:rPr>
          <w:rStyle w:val="Char2"/>
          <w:rtl/>
        </w:rPr>
        <w:t xml:space="preserve"> </w:t>
      </w:r>
      <w:r w:rsidRPr="00C81926">
        <w:rPr>
          <w:rStyle w:val="Char2"/>
          <w:rFonts w:hint="eastAsia"/>
          <w:rtl/>
        </w:rPr>
        <w:t>وَبَيْنَ</w:t>
      </w:r>
      <w:r w:rsidRPr="00C81926">
        <w:rPr>
          <w:rStyle w:val="Char2"/>
          <w:rtl/>
        </w:rPr>
        <w:t xml:space="preserve"> </w:t>
      </w:r>
      <w:r w:rsidRPr="00C81926">
        <w:rPr>
          <w:rStyle w:val="Char2"/>
          <w:rFonts w:hint="eastAsia"/>
          <w:rtl/>
        </w:rPr>
        <w:t>الْكُفْرِ</w:t>
      </w:r>
      <w:r w:rsidRPr="00C81926">
        <w:rPr>
          <w:rStyle w:val="Char2"/>
          <w:rtl/>
        </w:rPr>
        <w:t xml:space="preserve"> </w:t>
      </w:r>
      <w:r w:rsidRPr="00C81926">
        <w:rPr>
          <w:rStyle w:val="Char2"/>
          <w:rFonts w:hint="eastAsia"/>
          <w:rtl/>
        </w:rPr>
        <w:t>تَرْكُ</w:t>
      </w:r>
      <w:r w:rsidRPr="00C81926">
        <w:rPr>
          <w:rStyle w:val="Char2"/>
          <w:rtl/>
        </w:rPr>
        <w:t xml:space="preserve"> </w:t>
      </w:r>
      <w:r w:rsidRPr="00C81926">
        <w:rPr>
          <w:rStyle w:val="Char2"/>
          <w:rFonts w:hint="eastAsia"/>
          <w:rtl/>
        </w:rPr>
        <w:t>الصَّلاَةِ</w:t>
      </w:r>
      <w:r w:rsidRPr="00C81926">
        <w:rPr>
          <w:rStyle w:val="Charb"/>
          <w:rFonts w:hint="cs"/>
          <w:rtl/>
        </w:rPr>
        <w:t>»</w:t>
      </w:r>
      <w:r w:rsidR="00C81926" w:rsidRPr="00C81926">
        <w:rPr>
          <w:rStyle w:val="Char3"/>
          <w:rFonts w:hint="cs"/>
          <w:rtl/>
        </w:rPr>
        <w:t>.</w:t>
      </w:r>
      <w:r w:rsidRPr="00C81926">
        <w:rPr>
          <w:rStyle w:val="Charb"/>
          <w:rFonts w:hint="cs"/>
          <w:rtl/>
        </w:rPr>
        <w:t xml:space="preserve"> «</w:t>
      </w:r>
      <w:r w:rsidRPr="00C81926">
        <w:rPr>
          <w:rStyle w:val="Chara"/>
          <w:rFonts w:hint="cs"/>
          <w:rtl/>
        </w:rPr>
        <w:t>فرق بین مسلمان و کافر ترک نماز است</w:t>
      </w:r>
      <w:r w:rsidRPr="00C81926">
        <w:rPr>
          <w:rStyle w:val="Charb"/>
          <w:rFonts w:hint="cs"/>
          <w:rtl/>
        </w:rPr>
        <w:t>»</w:t>
      </w:r>
      <w:r w:rsidRPr="003F0D20">
        <w:rPr>
          <w:rStyle w:val="Char3"/>
          <w:rFonts w:hint="cs"/>
          <w:rtl/>
        </w:rPr>
        <w:t>. چون نماز یکی از شعایر اسلام و علامتی از علایم آن است، مناسب است با فقد نماز به فقد اسلام حکم داده بشود، زیرا مناسبت و ملابست در میان آن‌ها بسیار قوی است، و نیز نماز معنی سپردن خود به خدا را محقق می‌گرداند، و کسی که بهره‌ای از نماز نداشته باشد پس او جایی برای خود در اسلام مهیا نکرده، مگر به صورتی که قابل اعتماد نباشد.</w:t>
      </w:r>
    </w:p>
    <w:p w:rsidR="000F6A6E" w:rsidRPr="003F0D20" w:rsidRDefault="000F6A6E" w:rsidP="00F52015">
      <w:pPr>
        <w:pStyle w:val="a0"/>
        <w:rPr>
          <w:rtl/>
        </w:rPr>
      </w:pPr>
      <w:bookmarkStart w:id="4826" w:name="_Toc435272247"/>
      <w:bookmarkStart w:id="4827" w:name="_Toc435275636"/>
      <w:bookmarkStart w:id="4828" w:name="_Toc435276641"/>
      <w:bookmarkStart w:id="4829" w:name="_Toc435277646"/>
      <w:bookmarkStart w:id="4830" w:name="_Toc435278657"/>
      <w:r w:rsidRPr="003F0D20">
        <w:rPr>
          <w:rFonts w:hint="cs"/>
          <w:rtl/>
        </w:rPr>
        <w:t>اوقات نماز</w:t>
      </w:r>
      <w:bookmarkEnd w:id="4826"/>
      <w:bookmarkEnd w:id="4827"/>
      <w:bookmarkEnd w:id="4828"/>
      <w:bookmarkEnd w:id="4829"/>
      <w:bookmarkEnd w:id="4830"/>
    </w:p>
    <w:p w:rsidR="000F6A6E" w:rsidRPr="003F0D20" w:rsidRDefault="000F6A6E" w:rsidP="00F52015">
      <w:pPr>
        <w:pStyle w:val="a2"/>
        <w:rPr>
          <w:rtl/>
        </w:rPr>
      </w:pPr>
      <w:bookmarkStart w:id="4831" w:name="_Toc435272248"/>
      <w:bookmarkStart w:id="4832" w:name="_Toc435275637"/>
      <w:bookmarkStart w:id="4833" w:name="_Toc435276642"/>
      <w:bookmarkStart w:id="4834" w:name="_Toc435277647"/>
      <w:bookmarkStart w:id="4835" w:name="_Toc435278658"/>
      <w:r w:rsidRPr="003F0D20">
        <w:rPr>
          <w:rFonts w:hint="cs"/>
          <w:rtl/>
        </w:rPr>
        <w:t>لازم است نمازها، اوقات مشخصی داشته باشند:</w:t>
      </w:r>
      <w:bookmarkEnd w:id="4831"/>
      <w:bookmarkEnd w:id="4832"/>
      <w:bookmarkEnd w:id="4833"/>
      <w:bookmarkEnd w:id="4834"/>
      <w:bookmarkEnd w:id="483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چون فاید</w:t>
      </w:r>
      <w:r w:rsidR="00026471" w:rsidRPr="003F0D20">
        <w:rPr>
          <w:rStyle w:val="Char3"/>
          <w:rFonts w:hint="cs"/>
          <w:rtl/>
        </w:rPr>
        <w:t>ۀ</w:t>
      </w:r>
      <w:r w:rsidRPr="003F0D20">
        <w:rPr>
          <w:rStyle w:val="Char3"/>
          <w:rFonts w:hint="cs"/>
          <w:rtl/>
        </w:rPr>
        <w:t xml:space="preserve"> نماز که عبارت است از غوطه‌خوردن در عمق شهود و منسلک</w:t>
      </w:r>
      <w:r w:rsidR="00C81926">
        <w:rPr>
          <w:rStyle w:val="Char3"/>
          <w:rFonts w:hint="cs"/>
          <w:rtl/>
        </w:rPr>
        <w:t xml:space="preserve"> </w:t>
      </w:r>
      <w:r w:rsidRPr="003F0D20">
        <w:rPr>
          <w:rStyle w:val="Char3"/>
          <w:rFonts w:hint="cs"/>
          <w:rtl/>
        </w:rPr>
        <w:t>‌شدن در رشت</w:t>
      </w:r>
      <w:r w:rsidR="00026471" w:rsidRPr="003F0D20">
        <w:rPr>
          <w:rStyle w:val="Char3"/>
          <w:rFonts w:hint="cs"/>
          <w:rtl/>
        </w:rPr>
        <w:t>ۀ</w:t>
      </w:r>
      <w:r w:rsidRPr="003F0D20">
        <w:rPr>
          <w:rStyle w:val="Char3"/>
          <w:rFonts w:hint="cs"/>
          <w:rtl/>
        </w:rPr>
        <w:t xml:space="preserve"> ملایکه، بدون مداومت و ملازمت بر آن بدست نمی‌آید، و این نیز امکان ندارد که به چنین چیزی مأموریت داده شوند که با آن، منافع ضروری از دست بروند و مردم کلاً از احکام طبیعت خارج گردند، حکمت الهی لازم دانست که به محافظت نماز و نگهداری از آن بعد از مدتی مأموریت داده شود تا این که قبل از ادای آن انتظار داشته و برای آن آماده‌گیری نمایند، اما رنگ آن و پرتوافکنی نورش بعد از ادای آن در حکم نماز قرار می‌گیرد، و در اوقات فراغت از نماز، ذکر الله مد نظر قرار گرفته دل به اطاعت خداوند معلق باشد، پس مثال وضع مسلمان مانند وضع یک اسب می‌باشد که با م</w:t>
      </w:r>
      <w:r w:rsidR="00B94AC0">
        <w:rPr>
          <w:rStyle w:val="Char3"/>
          <w:rFonts w:hint="cs"/>
          <w:rtl/>
        </w:rPr>
        <w:t>ی</w:t>
      </w:r>
      <w:r w:rsidRPr="003F0D20">
        <w:rPr>
          <w:rStyle w:val="Char3"/>
          <w:rFonts w:hint="cs"/>
          <w:rtl/>
        </w:rPr>
        <w:t>خی بسته باشد، و به ارتفاعاتی بالا رفته و باز</w:t>
      </w:r>
      <w:r w:rsidR="00265EC6" w:rsidRPr="003F0D20">
        <w:rPr>
          <w:rStyle w:val="Char3"/>
          <w:rFonts w:hint="cs"/>
          <w:rtl/>
        </w:rPr>
        <w:t xml:space="preserve"> به‌سوی </w:t>
      </w:r>
      <w:r w:rsidRPr="003F0D20">
        <w:rPr>
          <w:rStyle w:val="Char3"/>
          <w:rFonts w:hint="cs"/>
          <w:rtl/>
        </w:rPr>
        <w:t>میخ برگردد، و تاریکی گناهان و غفلت در ته دل داخل نشود، این است تداومی که بتوان آن را انجام داد، در صورتی که انجام تداوم حقیقی ممتنع گردد.</w:t>
      </w:r>
    </w:p>
    <w:p w:rsidR="000F6A6E" w:rsidRPr="003F0D20" w:rsidRDefault="000F6A6E" w:rsidP="00F52015">
      <w:pPr>
        <w:pStyle w:val="a2"/>
        <w:rPr>
          <w:rtl/>
        </w:rPr>
      </w:pPr>
      <w:bookmarkStart w:id="4836" w:name="_Toc435272249"/>
      <w:bookmarkStart w:id="4837" w:name="_Toc435275638"/>
      <w:bookmarkStart w:id="4838" w:name="_Toc435276643"/>
      <w:bookmarkStart w:id="4839" w:name="_Toc435277648"/>
      <w:bookmarkStart w:id="4840" w:name="_Toc435278659"/>
      <w:r w:rsidRPr="003F0D20">
        <w:rPr>
          <w:rFonts w:hint="cs"/>
          <w:rtl/>
        </w:rPr>
        <w:t>ساعاتی که در آن‌ها روحانیت انتشار می‌یابد:</w:t>
      </w:r>
      <w:bookmarkEnd w:id="4836"/>
      <w:bookmarkEnd w:id="4837"/>
      <w:bookmarkEnd w:id="4838"/>
      <w:bookmarkEnd w:id="4839"/>
      <w:bookmarkEnd w:id="4840"/>
    </w:p>
    <w:p w:rsidR="000F6A6E" w:rsidRPr="003F0D20" w:rsidRDefault="000F6A6E" w:rsidP="00C81926">
      <w:pPr>
        <w:autoSpaceDE w:val="0"/>
        <w:autoSpaceDN w:val="0"/>
        <w:adjustRightInd w:val="0"/>
        <w:ind w:firstLine="284"/>
        <w:jc w:val="both"/>
        <w:rPr>
          <w:rStyle w:val="Char3"/>
          <w:rtl/>
        </w:rPr>
      </w:pPr>
      <w:r w:rsidRPr="003F0D20">
        <w:rPr>
          <w:rStyle w:val="Char3"/>
          <w:rFonts w:hint="cs"/>
          <w:rtl/>
        </w:rPr>
        <w:t>باز وقتی سرانجام بر این قرار گرفت که اوقات نماز تعیین گردند، و هیچ وقتی سزاوارتر از این چهار وقت نیست که روحانیت در آن‌ها انتشار می‌یابد و ملایکه از آسمان فرود می‌آیند، و اعمال مردم در آن‌ها به بارگاه خداوندی عرضه می‌گردند، و دعاها در آن‌ها مستجاب می‌گردند، و این در نزد جمهور کسانی که اهل تلقی از ملأاعلی می‌باشند، امر مسلّمی است، اما در وقت نیم‌شب نمی‌توان همه را مکلف قرار داد، چنانکه این امر بر کسی مخفی نیست. پس اوقات نماز در اصل سه تا قرار گرفتند، فجر، قبل از غروب و غسق اللیل، چنانکه خداوند می‌فرماید:</w:t>
      </w:r>
      <w:r w:rsidR="003802B2" w:rsidRPr="003F0D20">
        <w:rPr>
          <w:rStyle w:val="Char3"/>
          <w:rFonts w:hint="cs"/>
          <w:rtl/>
        </w:rPr>
        <w:t xml:space="preserve"> </w:t>
      </w:r>
      <w:r w:rsidR="00CC0703" w:rsidRPr="003F0D20">
        <w:rPr>
          <w:rFonts w:cs="Traditional Arabic" w:hint="cs"/>
          <w:rtl/>
          <w:lang w:bidi="fa-IR"/>
        </w:rPr>
        <w:t>﴿</w:t>
      </w:r>
      <w:r w:rsidR="00CC0703" w:rsidRPr="003F0D20">
        <w:rPr>
          <w:rStyle w:val="Char9"/>
          <w:rtl/>
        </w:rPr>
        <w:t xml:space="preserve">أَقِمِ </w:t>
      </w:r>
      <w:r w:rsidR="00CC0703" w:rsidRPr="003F0D20">
        <w:rPr>
          <w:rStyle w:val="Char9"/>
          <w:rFonts w:hint="cs"/>
          <w:rtl/>
        </w:rPr>
        <w:t>ٱ</w:t>
      </w:r>
      <w:r w:rsidR="00CC0703" w:rsidRPr="003F0D20">
        <w:rPr>
          <w:rStyle w:val="Char9"/>
          <w:rFonts w:hint="eastAsia"/>
          <w:rtl/>
        </w:rPr>
        <w:t>لصَّلَوٰةَ</w:t>
      </w:r>
      <w:r w:rsidR="00CC0703" w:rsidRPr="003F0D20">
        <w:rPr>
          <w:rStyle w:val="Char9"/>
          <w:rtl/>
        </w:rPr>
        <w:t xml:space="preserve"> لِدُلُوكِ </w:t>
      </w:r>
      <w:r w:rsidR="00CC0703" w:rsidRPr="003F0D20">
        <w:rPr>
          <w:rStyle w:val="Char9"/>
          <w:rFonts w:hint="cs"/>
          <w:rtl/>
        </w:rPr>
        <w:t>ٱ</w:t>
      </w:r>
      <w:r w:rsidR="00CC0703" w:rsidRPr="003F0D20">
        <w:rPr>
          <w:rStyle w:val="Char9"/>
          <w:rFonts w:hint="eastAsia"/>
          <w:rtl/>
        </w:rPr>
        <w:t>لشَّم</w:t>
      </w:r>
      <w:r w:rsidR="00CC0703" w:rsidRPr="003F0D20">
        <w:rPr>
          <w:rStyle w:val="Char9"/>
          <w:rFonts w:hint="cs"/>
          <w:rtl/>
        </w:rPr>
        <w:t>ۡسِ</w:t>
      </w:r>
      <w:r w:rsidR="00CC0703" w:rsidRPr="003F0D20">
        <w:rPr>
          <w:rStyle w:val="Char9"/>
          <w:rtl/>
        </w:rPr>
        <w:t xml:space="preserve"> إِلَىٰ غَسَقِ </w:t>
      </w:r>
      <w:r w:rsidR="00CC0703" w:rsidRPr="003F0D20">
        <w:rPr>
          <w:rStyle w:val="Char9"/>
          <w:rFonts w:hint="cs"/>
          <w:rtl/>
        </w:rPr>
        <w:t>ٱ</w:t>
      </w:r>
      <w:r w:rsidR="00CC0703" w:rsidRPr="003F0D20">
        <w:rPr>
          <w:rStyle w:val="Char9"/>
          <w:rFonts w:hint="eastAsia"/>
          <w:rtl/>
        </w:rPr>
        <w:t>لَّي</w:t>
      </w:r>
      <w:r w:rsidR="00CC0703" w:rsidRPr="003F0D20">
        <w:rPr>
          <w:rStyle w:val="Char9"/>
          <w:rFonts w:hint="cs"/>
          <w:rtl/>
        </w:rPr>
        <w:t>ۡلِ</w:t>
      </w:r>
      <w:r w:rsidR="00CC0703" w:rsidRPr="003F0D20">
        <w:rPr>
          <w:rStyle w:val="Char9"/>
          <w:rtl/>
        </w:rPr>
        <w:t xml:space="preserve"> وَقُر</w:t>
      </w:r>
      <w:r w:rsidR="00CC0703" w:rsidRPr="003F0D20">
        <w:rPr>
          <w:rStyle w:val="Char9"/>
          <w:rFonts w:hint="cs"/>
          <w:rtl/>
        </w:rPr>
        <w:t>ۡءَانَ</w:t>
      </w:r>
      <w:r w:rsidR="00CC0703" w:rsidRPr="003F0D20">
        <w:rPr>
          <w:rStyle w:val="Char9"/>
          <w:rtl/>
        </w:rPr>
        <w:t xml:space="preserve"> </w:t>
      </w:r>
      <w:r w:rsidR="00CC0703" w:rsidRPr="003F0D20">
        <w:rPr>
          <w:rStyle w:val="Char9"/>
          <w:rFonts w:hint="cs"/>
          <w:rtl/>
        </w:rPr>
        <w:t>ٱ</w:t>
      </w:r>
      <w:r w:rsidR="00CC0703" w:rsidRPr="003F0D20">
        <w:rPr>
          <w:rStyle w:val="Char9"/>
          <w:rFonts w:hint="eastAsia"/>
          <w:rtl/>
        </w:rPr>
        <w:t>ل</w:t>
      </w:r>
      <w:r w:rsidR="00CC0703" w:rsidRPr="003F0D20">
        <w:rPr>
          <w:rStyle w:val="Char9"/>
          <w:rFonts w:hint="cs"/>
          <w:rtl/>
        </w:rPr>
        <w:t>ۡفَجۡرِۖ</w:t>
      </w:r>
      <w:r w:rsidR="00CC0703" w:rsidRPr="003F0D20">
        <w:rPr>
          <w:rStyle w:val="Char9"/>
          <w:rtl/>
        </w:rPr>
        <w:t xml:space="preserve"> إِنَّ قُر</w:t>
      </w:r>
      <w:r w:rsidR="00CC0703" w:rsidRPr="003F0D20">
        <w:rPr>
          <w:rStyle w:val="Char9"/>
          <w:rFonts w:hint="cs"/>
          <w:rtl/>
        </w:rPr>
        <w:t>ۡءَانَ</w:t>
      </w:r>
      <w:r w:rsidR="00CC0703" w:rsidRPr="003F0D20">
        <w:rPr>
          <w:rStyle w:val="Char9"/>
          <w:rtl/>
        </w:rPr>
        <w:t xml:space="preserve"> </w:t>
      </w:r>
      <w:r w:rsidR="00CC0703" w:rsidRPr="003F0D20">
        <w:rPr>
          <w:rStyle w:val="Char9"/>
          <w:rFonts w:hint="cs"/>
          <w:rtl/>
        </w:rPr>
        <w:t>ٱ</w:t>
      </w:r>
      <w:r w:rsidR="00CC0703" w:rsidRPr="003F0D20">
        <w:rPr>
          <w:rStyle w:val="Char9"/>
          <w:rFonts w:hint="eastAsia"/>
          <w:rtl/>
        </w:rPr>
        <w:t>ل</w:t>
      </w:r>
      <w:r w:rsidR="00CC0703" w:rsidRPr="003F0D20">
        <w:rPr>
          <w:rStyle w:val="Char9"/>
          <w:rFonts w:hint="cs"/>
          <w:rtl/>
        </w:rPr>
        <w:t>ۡفَجۡرِ</w:t>
      </w:r>
      <w:r w:rsidR="00CC0703" w:rsidRPr="003F0D20">
        <w:rPr>
          <w:rStyle w:val="Char9"/>
          <w:rtl/>
        </w:rPr>
        <w:t xml:space="preserve"> كَانَ مَش</w:t>
      </w:r>
      <w:r w:rsidR="00CC0703" w:rsidRPr="003F0D20">
        <w:rPr>
          <w:rStyle w:val="Char9"/>
          <w:rFonts w:hint="cs"/>
          <w:rtl/>
        </w:rPr>
        <w:t>ۡهُودٗا</w:t>
      </w:r>
      <w:r w:rsidR="00CC0703" w:rsidRPr="003F0D20">
        <w:rPr>
          <w:rStyle w:val="Char9"/>
          <w:rtl/>
        </w:rPr>
        <w:t>٧٨</w:t>
      </w:r>
      <w:r w:rsidR="00CC0703" w:rsidRPr="003F0D20">
        <w:rPr>
          <w:rFonts w:cs="Traditional Arabic" w:hint="cs"/>
          <w:rtl/>
          <w:lang w:bidi="fa-IR"/>
        </w:rPr>
        <w:t>﴾</w:t>
      </w:r>
      <w:r w:rsidR="00CC0703" w:rsidRPr="003F0D20">
        <w:rPr>
          <w:rFonts w:cs="IRNazli"/>
          <w:szCs w:val="24"/>
          <w:rtl/>
          <w:lang w:bidi="fa-IR"/>
        </w:rPr>
        <w:t xml:space="preserve"> </w:t>
      </w:r>
      <w:r w:rsidR="00CC0703" w:rsidRPr="00C81926">
        <w:rPr>
          <w:rStyle w:val="Char5"/>
          <w:rtl/>
        </w:rPr>
        <w:t>[الإسراء: 78]</w:t>
      </w:r>
      <w:r w:rsidR="00CC0703"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C81926">
        <w:rPr>
          <w:rStyle w:val="Char6"/>
          <w:rFonts w:hint="cs"/>
          <w:rtl/>
        </w:rPr>
        <w:t>بر</w:t>
      </w:r>
      <w:r w:rsidR="00C81926">
        <w:rPr>
          <w:rStyle w:val="Char6"/>
          <w:rFonts w:hint="cs"/>
          <w:rtl/>
        </w:rPr>
        <w:t xml:space="preserve"> </w:t>
      </w:r>
      <w:r w:rsidRPr="00C81926">
        <w:rPr>
          <w:rStyle w:val="Char6"/>
          <w:rFonts w:hint="cs"/>
          <w:rtl/>
        </w:rPr>
        <w:t>پادار نماز را از تغییرخوردن خورشید تا تاریکی شب و خواندن قرآن در صبح، بی‌شک خواندن قرآن در صبح مشهود است که ملایکه حاضر می‌شوند</w:t>
      </w:r>
      <w:r w:rsidRPr="003F0D20">
        <w:rPr>
          <w:rFonts w:cs="Traditional Arabic" w:hint="cs"/>
          <w:rtl/>
          <w:lang w:bidi="fa-IR"/>
        </w:rPr>
        <w:t>»</w:t>
      </w:r>
      <w:r w:rsidRPr="003F0D20">
        <w:rPr>
          <w:rStyle w:val="Char3"/>
          <w:rFonts w:hint="cs"/>
          <w:rtl/>
        </w:rPr>
        <w:t>.</w:t>
      </w:r>
    </w:p>
    <w:p w:rsidR="000F6A6E" w:rsidRPr="003F0D20" w:rsidRDefault="000F6A6E" w:rsidP="00C81926">
      <w:pPr>
        <w:autoSpaceDE w:val="0"/>
        <w:autoSpaceDN w:val="0"/>
        <w:adjustRightInd w:val="0"/>
        <w:ind w:firstLine="284"/>
        <w:jc w:val="both"/>
        <w:rPr>
          <w:rStyle w:val="Char3"/>
          <w:rtl/>
        </w:rPr>
      </w:pPr>
      <w:r w:rsidRPr="003F0D20">
        <w:rPr>
          <w:rStyle w:val="Char3"/>
          <w:rFonts w:hint="cs"/>
          <w:rtl/>
        </w:rPr>
        <w:t>کلم</w:t>
      </w:r>
      <w:r w:rsidR="00A75B7F" w:rsidRPr="003F0D20">
        <w:rPr>
          <w:rStyle w:val="Char3"/>
          <w:rFonts w:hint="cs"/>
          <w:rtl/>
        </w:rPr>
        <w:t>ۀ</w:t>
      </w:r>
      <w:r w:rsidR="00CC0703" w:rsidRPr="003F0D20">
        <w:rPr>
          <w:rStyle w:val="Char3"/>
          <w:rFonts w:hint="cs"/>
          <w:rtl/>
        </w:rPr>
        <w:t xml:space="preserve"> </w:t>
      </w:r>
      <w:r w:rsidR="00CC0703" w:rsidRPr="003F0D20">
        <w:rPr>
          <w:rFonts w:cs="Traditional Arabic" w:hint="cs"/>
          <w:rtl/>
          <w:lang w:bidi="fa-IR"/>
        </w:rPr>
        <w:t>﴿</w:t>
      </w:r>
      <w:r w:rsidR="00CC0703" w:rsidRPr="003F0D20">
        <w:rPr>
          <w:rStyle w:val="Char9"/>
          <w:rtl/>
        </w:rPr>
        <w:t xml:space="preserve">غَسَقِ </w:t>
      </w:r>
      <w:r w:rsidR="00CC0703" w:rsidRPr="003F0D20">
        <w:rPr>
          <w:rStyle w:val="Char9"/>
          <w:rFonts w:hint="cs"/>
          <w:rtl/>
        </w:rPr>
        <w:t>ٱ</w:t>
      </w:r>
      <w:r w:rsidR="00CC0703" w:rsidRPr="003F0D20">
        <w:rPr>
          <w:rStyle w:val="Char9"/>
          <w:rFonts w:hint="eastAsia"/>
          <w:rtl/>
        </w:rPr>
        <w:t>لَّي</w:t>
      </w:r>
      <w:r w:rsidR="00CC0703" w:rsidRPr="003F0D20">
        <w:rPr>
          <w:rStyle w:val="Char9"/>
          <w:rFonts w:hint="cs"/>
          <w:rtl/>
        </w:rPr>
        <w:t>ۡلِ</w:t>
      </w:r>
      <w:r w:rsidR="00CC0703" w:rsidRPr="003F0D20">
        <w:rPr>
          <w:rFonts w:cs="Traditional Arabic" w:hint="cs"/>
          <w:rtl/>
          <w:lang w:bidi="fa-IR"/>
        </w:rPr>
        <w:t>﴾</w:t>
      </w:r>
      <w:r w:rsidR="00CC0703" w:rsidRPr="003F0D20">
        <w:rPr>
          <w:rStyle w:val="Char3"/>
          <w:rFonts w:hint="cs"/>
          <w:rtl/>
        </w:rPr>
        <w:t>.</w:t>
      </w:r>
      <w:r w:rsidRPr="003F0D20">
        <w:rPr>
          <w:rStyle w:val="Char3"/>
          <w:rFonts w:hint="cs"/>
          <w:rtl/>
        </w:rPr>
        <w:t xml:space="preserve"> را به این خاطر بکار برد که نماز شام تا آن زمان حکماً ممتد است، زیرا فاصله‌ای در وسط نیست. بنابر</w:t>
      </w:r>
      <w:r w:rsidR="00C81926">
        <w:rPr>
          <w:rStyle w:val="Char3"/>
          <w:rFonts w:hint="cs"/>
          <w:rtl/>
        </w:rPr>
        <w:t xml:space="preserve"> </w:t>
      </w:r>
      <w:r w:rsidRPr="003F0D20">
        <w:rPr>
          <w:rStyle w:val="Char3"/>
          <w:rFonts w:hint="cs"/>
          <w:rtl/>
        </w:rPr>
        <w:t>این، جمع بین الصلاتین ظهر و عصر، مغرب و عشاء به هنگام ضرورت جایز است، پس این یک قانون کلی است.</w:t>
      </w:r>
    </w:p>
    <w:p w:rsidR="000F6A6E" w:rsidRPr="003F0D20" w:rsidRDefault="000F6A6E" w:rsidP="00F52015">
      <w:pPr>
        <w:pStyle w:val="a2"/>
        <w:rPr>
          <w:rtl/>
        </w:rPr>
      </w:pPr>
      <w:bookmarkStart w:id="4841" w:name="_Toc435272250"/>
      <w:bookmarkStart w:id="4842" w:name="_Toc435275639"/>
      <w:bookmarkStart w:id="4843" w:name="_Toc435276644"/>
      <w:bookmarkStart w:id="4844" w:name="_Toc435277649"/>
      <w:bookmarkStart w:id="4845" w:name="_Toc435278660"/>
      <w:r w:rsidRPr="003F0D20">
        <w:rPr>
          <w:rFonts w:hint="cs"/>
          <w:rtl/>
        </w:rPr>
        <w:t>فاصله زیاد در میان دو نماز جایز نیست:</w:t>
      </w:r>
      <w:bookmarkEnd w:id="4841"/>
      <w:bookmarkEnd w:id="4842"/>
      <w:bookmarkEnd w:id="4843"/>
      <w:bookmarkEnd w:id="4844"/>
      <w:bookmarkEnd w:id="4845"/>
    </w:p>
    <w:p w:rsidR="000F6A6E" w:rsidRPr="003F0D20" w:rsidRDefault="000F6A6E" w:rsidP="00C81926">
      <w:pPr>
        <w:autoSpaceDE w:val="0"/>
        <w:autoSpaceDN w:val="0"/>
        <w:adjustRightInd w:val="0"/>
        <w:ind w:firstLine="284"/>
        <w:jc w:val="both"/>
        <w:rPr>
          <w:rStyle w:val="Char3"/>
          <w:rtl/>
        </w:rPr>
      </w:pPr>
      <w:r w:rsidRPr="003F0D20">
        <w:rPr>
          <w:rStyle w:val="Char3"/>
          <w:rFonts w:hint="cs"/>
          <w:rtl/>
        </w:rPr>
        <w:t>و جایز نیست که فاصله در میان دو نماز زیاد باشد، زیرا در این صورت محافظت، فوت می‌شود و آنچه را قبلاً کسب کرده است فراموش می‌شود، و همچنین فاصله، بسیار کم هم نباشد که برای تلاش معاش فارغ نشوند، و درست نیست که در این باره حدّی مقرر کنند، مگر این که ظاهر و محسوس باشد تا هر خاص و عام بتوانند آن را درک کنند، و آن بیشتر همان جزئی می‌باشد که در اندازه</w:t>
      </w:r>
      <w:r w:rsidR="00C81926">
        <w:rPr>
          <w:rStyle w:val="Char3"/>
          <w:rFonts w:hint="cs"/>
          <w:rtl/>
        </w:rPr>
        <w:t xml:space="preserve"> </w:t>
      </w:r>
      <w:r w:rsidRPr="003F0D20">
        <w:rPr>
          <w:rStyle w:val="Char3"/>
          <w:rFonts w:hint="cs"/>
          <w:rtl/>
        </w:rPr>
        <w:t>‌گیری اوقات در نزد عرب و عجم بکار می‌رود، و نباید آن فاصله خیلی زیاد باشد و مناسب نیست که آن از یک چهارم روز اضافه باشد، زیرا آن سه ساعت است، و تجزیه و تحلیل شب و روز بر دوازه ساعت امری است مسلم که اهالی اقالیم صالحه روی آن اجماع نموده</w:t>
      </w:r>
      <w:r w:rsidR="00703F57" w:rsidRPr="003F0D20">
        <w:rPr>
          <w:rStyle w:val="Char3"/>
          <w:rFonts w:hint="cs"/>
          <w:rtl/>
        </w:rPr>
        <w:t>‌اند</w:t>
      </w:r>
      <w:r w:rsidRPr="003F0D20">
        <w:rPr>
          <w:rStyle w:val="Char3"/>
          <w:rFonts w:hint="cs"/>
          <w:rtl/>
        </w:rPr>
        <w:t>، کشاورزان، تاجران، صنعت‌گران و غیره عادت دارند که برای کار و بار خویش خود را از صبح تا نیم روز فارغ می‌کنند؛ زیرا این وقت تلاش و کسب رزق است، چنانکه در این باره خداوند فرموده است:</w:t>
      </w:r>
      <w:r w:rsidR="00CC0703" w:rsidRPr="003F0D20">
        <w:rPr>
          <w:rStyle w:val="Char3"/>
          <w:rFonts w:hint="cs"/>
          <w:rtl/>
        </w:rPr>
        <w:t xml:space="preserve"> </w:t>
      </w:r>
      <w:r w:rsidR="00CC0703" w:rsidRPr="003F0D20">
        <w:rPr>
          <w:rFonts w:cs="Traditional Arabic" w:hint="cs"/>
          <w:rtl/>
          <w:lang w:bidi="fa-IR"/>
        </w:rPr>
        <w:t>﴿</w:t>
      </w:r>
      <w:r w:rsidR="00CC0703" w:rsidRPr="003F0D20">
        <w:rPr>
          <w:rStyle w:val="Char9"/>
          <w:rtl/>
        </w:rPr>
        <w:t>وَجَعَل</w:t>
      </w:r>
      <w:r w:rsidR="00CC0703" w:rsidRPr="003F0D20">
        <w:rPr>
          <w:rStyle w:val="Char9"/>
          <w:rFonts w:hint="cs"/>
          <w:rtl/>
        </w:rPr>
        <w:t>ۡنَا</w:t>
      </w:r>
      <w:r w:rsidR="00CC0703" w:rsidRPr="003F0D20">
        <w:rPr>
          <w:rStyle w:val="Char9"/>
          <w:rtl/>
        </w:rPr>
        <w:t xml:space="preserve"> </w:t>
      </w:r>
      <w:r w:rsidR="00CC0703" w:rsidRPr="003F0D20">
        <w:rPr>
          <w:rStyle w:val="Char9"/>
          <w:rFonts w:hint="cs"/>
          <w:rtl/>
        </w:rPr>
        <w:t>ٱ</w:t>
      </w:r>
      <w:r w:rsidR="00CC0703" w:rsidRPr="003F0D20">
        <w:rPr>
          <w:rStyle w:val="Char9"/>
          <w:rFonts w:hint="eastAsia"/>
          <w:rtl/>
        </w:rPr>
        <w:t>لنَّهَارَ</w:t>
      </w:r>
      <w:r w:rsidR="00CC0703" w:rsidRPr="003F0D20">
        <w:rPr>
          <w:rStyle w:val="Char9"/>
          <w:rtl/>
        </w:rPr>
        <w:t xml:space="preserve"> مَعَاش</w:t>
      </w:r>
      <w:r w:rsidR="00CC0703" w:rsidRPr="003F0D20">
        <w:rPr>
          <w:rStyle w:val="Char9"/>
          <w:rFonts w:hint="cs"/>
          <w:rtl/>
        </w:rPr>
        <w:t>ٗا</w:t>
      </w:r>
      <w:r w:rsidR="00CC0703" w:rsidRPr="003F0D20">
        <w:rPr>
          <w:rStyle w:val="Char9"/>
          <w:rtl/>
        </w:rPr>
        <w:t>١١</w:t>
      </w:r>
      <w:r w:rsidR="00CC0703" w:rsidRPr="003F0D20">
        <w:rPr>
          <w:rFonts w:cs="Traditional Arabic" w:hint="cs"/>
          <w:rtl/>
          <w:lang w:bidi="fa-IR"/>
        </w:rPr>
        <w:t>﴾</w:t>
      </w:r>
      <w:r w:rsidR="00CC0703" w:rsidRPr="003F0D20">
        <w:rPr>
          <w:rFonts w:cs="IRNazli"/>
          <w:szCs w:val="24"/>
          <w:rtl/>
          <w:lang w:bidi="fa-IR"/>
        </w:rPr>
        <w:t xml:space="preserve"> </w:t>
      </w:r>
      <w:r w:rsidR="00CC0703" w:rsidRPr="00C81926">
        <w:rPr>
          <w:rStyle w:val="Char5"/>
          <w:rtl/>
        </w:rPr>
        <w:t>[النبأ: 11]</w:t>
      </w:r>
      <w:r w:rsidR="00CC0703"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C81926">
        <w:rPr>
          <w:rStyle w:val="Char6"/>
          <w:rtl/>
        </w:rPr>
        <w:t xml:space="preserve">و روز را [زمان </w:t>
      </w:r>
      <w:r w:rsidR="00B94AC0">
        <w:rPr>
          <w:rStyle w:val="Char6"/>
          <w:rtl/>
        </w:rPr>
        <w:t>ک</w:t>
      </w:r>
      <w:r w:rsidRPr="00C81926">
        <w:rPr>
          <w:rStyle w:val="Char6"/>
          <w:rtl/>
        </w:rPr>
        <w:t>سب‏] معاش گرداند</w:t>
      </w:r>
      <w:r w:rsidR="00B94AC0">
        <w:rPr>
          <w:rStyle w:val="Char6"/>
          <w:rtl/>
        </w:rPr>
        <w:t>ی</w:t>
      </w:r>
      <w:r w:rsidRPr="00C81926">
        <w:rPr>
          <w:rStyle w:val="Char6"/>
          <w:rtl/>
        </w:rPr>
        <w:t>م</w:t>
      </w:r>
      <w:r w:rsidRPr="003F0D20">
        <w:rPr>
          <w:rFonts w:cs="Traditional Arabic" w:hint="cs"/>
          <w:rtl/>
        </w:rPr>
        <w:t>»</w:t>
      </w:r>
      <w:r w:rsidRPr="003F0D20">
        <w:rPr>
          <w:rStyle w:val="Char3"/>
          <w:rFonts w:hint="cs"/>
          <w:rtl/>
        </w:rPr>
        <w:t xml:space="preserve"> و نیز فرموده است:</w:t>
      </w:r>
      <w:r w:rsidR="00CC0703" w:rsidRPr="003F0D20">
        <w:rPr>
          <w:rStyle w:val="Char3"/>
          <w:rFonts w:hint="cs"/>
          <w:rtl/>
        </w:rPr>
        <w:t xml:space="preserve"> </w:t>
      </w:r>
      <w:r w:rsidR="00B1719C" w:rsidRPr="003F0D20">
        <w:rPr>
          <w:rFonts w:cs="Traditional Arabic" w:hint="cs"/>
          <w:rtl/>
          <w:lang w:bidi="fa-IR"/>
        </w:rPr>
        <w:t>﴿</w:t>
      </w:r>
      <w:r w:rsidR="00B1719C" w:rsidRPr="003F0D20">
        <w:rPr>
          <w:rStyle w:val="Char9"/>
          <w:rtl/>
        </w:rPr>
        <w:t>لِتَب</w:t>
      </w:r>
      <w:r w:rsidR="00B1719C" w:rsidRPr="003F0D20">
        <w:rPr>
          <w:rStyle w:val="Char9"/>
          <w:rFonts w:hint="cs"/>
          <w:rtl/>
        </w:rPr>
        <w:t>ۡتَغُواْ</w:t>
      </w:r>
      <w:r w:rsidR="00B1719C" w:rsidRPr="003F0D20">
        <w:rPr>
          <w:rStyle w:val="Char9"/>
          <w:rtl/>
        </w:rPr>
        <w:t xml:space="preserve"> </w:t>
      </w:r>
      <w:r w:rsidR="00B1719C" w:rsidRPr="003F0D20">
        <w:rPr>
          <w:rStyle w:val="Char9"/>
          <w:rFonts w:hint="cs"/>
          <w:rtl/>
        </w:rPr>
        <w:t>مِن</w:t>
      </w:r>
      <w:r w:rsidR="00B1719C" w:rsidRPr="003F0D20">
        <w:rPr>
          <w:rStyle w:val="Char9"/>
          <w:rtl/>
        </w:rPr>
        <w:t xml:space="preserve"> </w:t>
      </w:r>
      <w:r w:rsidR="00B1719C" w:rsidRPr="003F0D20">
        <w:rPr>
          <w:rStyle w:val="Char9"/>
          <w:rFonts w:hint="cs"/>
          <w:rtl/>
        </w:rPr>
        <w:t>فَضۡلِهِۦ</w:t>
      </w:r>
      <w:r w:rsidR="00B1719C" w:rsidRPr="003F0D20">
        <w:rPr>
          <w:rFonts w:cs="Traditional Arabic" w:hint="cs"/>
          <w:rtl/>
          <w:lang w:bidi="fa-IR"/>
        </w:rPr>
        <w:t>﴾</w:t>
      </w:r>
      <w:r w:rsidR="00B1719C" w:rsidRPr="003F0D20">
        <w:rPr>
          <w:rFonts w:cs="IRNazli"/>
          <w:szCs w:val="24"/>
          <w:rtl/>
          <w:lang w:bidi="fa-IR"/>
        </w:rPr>
        <w:t xml:space="preserve"> </w:t>
      </w:r>
      <w:r w:rsidR="00B1719C" w:rsidRPr="00C81926">
        <w:rPr>
          <w:rStyle w:val="Char5"/>
          <w:rtl/>
        </w:rPr>
        <w:t>[النحل: 14]</w:t>
      </w:r>
      <w:r w:rsidR="00B1719C"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C81926">
        <w:rPr>
          <w:rStyle w:val="Char6"/>
          <w:rtl/>
        </w:rPr>
        <w:t>تا از فضل او [روزى‏] بجو</w:t>
      </w:r>
      <w:r w:rsidR="00B94AC0">
        <w:rPr>
          <w:rStyle w:val="Char6"/>
          <w:rtl/>
        </w:rPr>
        <w:t>یی</w:t>
      </w:r>
      <w:r w:rsidRPr="00C81926">
        <w:rPr>
          <w:rStyle w:val="Char6"/>
          <w:rtl/>
        </w:rPr>
        <w:t>د</w:t>
      </w:r>
      <w:r w:rsidRPr="003F0D20">
        <w:rPr>
          <w:rFonts w:cs="Traditional Arabic" w:hint="cs"/>
          <w:rtl/>
        </w:rPr>
        <w:t>»</w:t>
      </w:r>
      <w:r w:rsidR="00C81926" w:rsidRPr="00C81926">
        <w:rPr>
          <w:rStyle w:val="Char3"/>
          <w:rFonts w:hint="cs"/>
          <w:rtl/>
        </w:rPr>
        <w:t>.</w:t>
      </w:r>
    </w:p>
    <w:p w:rsidR="000F6A6E" w:rsidRPr="003F0D20" w:rsidRDefault="000F6A6E" w:rsidP="00F52015">
      <w:pPr>
        <w:pStyle w:val="a2"/>
        <w:rPr>
          <w:rtl/>
        </w:rPr>
      </w:pPr>
      <w:bookmarkStart w:id="4846" w:name="_Toc435272251"/>
      <w:bookmarkStart w:id="4847" w:name="_Toc435275640"/>
      <w:bookmarkStart w:id="4848" w:name="_Toc435276645"/>
      <w:bookmarkStart w:id="4849" w:name="_Toc435277650"/>
      <w:bookmarkStart w:id="4850" w:name="_Toc435278661"/>
      <w:r w:rsidRPr="003F0D20">
        <w:rPr>
          <w:rFonts w:hint="cs"/>
          <w:rtl/>
        </w:rPr>
        <w:t>ترغیب در نماز چاشت بدون ایجاب:</w:t>
      </w:r>
      <w:bookmarkEnd w:id="4846"/>
      <w:bookmarkEnd w:id="4847"/>
      <w:bookmarkEnd w:id="4848"/>
      <w:bookmarkEnd w:id="4849"/>
      <w:bookmarkEnd w:id="485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اشتغال به شغل‌های زیاد، مدت طولانی می‌خواهد، و فراغت و آماده‌گیری برای نماز، از همه مردم، سنگین تمام می‌شود. بنابراین، شارع نماز چاشت را فرض قرار نداده است، اما در آن بسیار ترغیب نموده است، پس واجب است که نماز شام به دو نماز تقسیم شود که فاصله بین آن‌ها در حدود یک چهارم روز باشد، و این‌ها دو نماز ظهر و عصر می‌باشند، و غسق اللیل نیز به دو نماز تقسیم بشود، مانند آن که مغرب و عشاء باشند، و واجب است که اجازه نرسد تا نمازهای دوگانه را باهم جمع بخوانند، مگر به وقت ضرورت که از آن چاره‌ای نباشد و اگر نه مصلحتی که در تعیین اوقات در نظر گرفته شده است از بین می‌رود، و این اصلی است دیگر.</w:t>
      </w:r>
    </w:p>
    <w:p w:rsidR="000F6A6E" w:rsidRPr="003F0D20" w:rsidRDefault="000F6A6E" w:rsidP="00F52015">
      <w:pPr>
        <w:pStyle w:val="a2"/>
        <w:rPr>
          <w:rtl/>
        </w:rPr>
      </w:pPr>
      <w:bookmarkStart w:id="4851" w:name="_Toc435272252"/>
      <w:bookmarkStart w:id="4852" w:name="_Toc435275641"/>
      <w:bookmarkStart w:id="4853" w:name="_Toc435276646"/>
      <w:bookmarkStart w:id="4854" w:name="_Toc435277651"/>
      <w:bookmarkStart w:id="4855" w:name="_Toc435278662"/>
      <w:r w:rsidRPr="003F0D20">
        <w:rPr>
          <w:rFonts w:hint="cs"/>
          <w:rtl/>
        </w:rPr>
        <w:t>سزاوارترین وقت ادای نماز، زمانی است که نفس فارغ باشد:</w:t>
      </w:r>
      <w:bookmarkEnd w:id="4851"/>
      <w:bookmarkEnd w:id="4852"/>
      <w:bookmarkEnd w:id="4853"/>
      <w:bookmarkEnd w:id="4854"/>
      <w:bookmarkEnd w:id="4855"/>
    </w:p>
    <w:p w:rsidR="000F6A6E" w:rsidRPr="003F0D20" w:rsidRDefault="000F6A6E" w:rsidP="00C81926">
      <w:pPr>
        <w:autoSpaceDE w:val="0"/>
        <w:autoSpaceDN w:val="0"/>
        <w:adjustRightInd w:val="0"/>
        <w:ind w:firstLine="284"/>
        <w:jc w:val="both"/>
        <w:rPr>
          <w:rStyle w:val="Char3"/>
          <w:rtl/>
        </w:rPr>
      </w:pPr>
      <w:r w:rsidRPr="00C81926">
        <w:rPr>
          <w:rStyle w:val="Char3"/>
          <w:rFonts w:hint="cs"/>
          <w:rtl/>
        </w:rPr>
        <w:t>چون جمهور اهالی مناطق صالح و مزاجهای معتدل که هدف در احکام شرع، به راه راست‌آوردن آن‌هاست از صبح تا تاریکی شب بیدار و برای برآوردن نیازهای خویش در حال تردد و رفت و آمد هستند، شایسته‌ترین وقتی که در آن باید نماز ادا شود، وقتی است که دل و نفس از الوان اشتغال بالمعاش فارغ باشند، چرا که اشتغال بالمعاش مردم را از یاد خدا در غفلت و فراموشی قرار می‌دهد، تا نماز با قلبی فارغ، ادا شود، و در قلب جایگزین گردد و تأثیر بیشتری داشته باشد، و منظور از قول خداوندی</w:t>
      </w:r>
      <w:r w:rsidRPr="003F0D20">
        <w:rPr>
          <w:rStyle w:val="Char3"/>
          <w:rFonts w:hint="cs"/>
          <w:rtl/>
        </w:rPr>
        <w:t>:</w:t>
      </w:r>
      <w:r w:rsidR="00B1719C" w:rsidRPr="003F0D20">
        <w:rPr>
          <w:rStyle w:val="Char3"/>
          <w:rFonts w:hint="cs"/>
          <w:rtl/>
        </w:rPr>
        <w:t xml:space="preserve"> </w:t>
      </w:r>
      <w:r w:rsidR="00C81926" w:rsidRPr="00C81926">
        <w:rPr>
          <w:rFonts w:cs="Traditional Arabic"/>
          <w:rtl/>
          <w:lang w:bidi="fa-IR"/>
        </w:rPr>
        <w:t>﴿</w:t>
      </w:r>
      <w:r w:rsidR="00C81926" w:rsidRPr="00C81926">
        <w:rPr>
          <w:rFonts w:cs="KFGQPC Uthmanic Script HAFS"/>
          <w:rtl/>
          <w:lang w:bidi="fa-IR"/>
        </w:rPr>
        <w:t xml:space="preserve">وَقُرۡءَانَ </w:t>
      </w:r>
      <w:r w:rsidR="00C81926" w:rsidRPr="00C81926">
        <w:rPr>
          <w:rFonts w:cs="KFGQPC Uthmanic Script HAFS" w:hint="cs"/>
          <w:rtl/>
          <w:lang w:bidi="fa-IR"/>
        </w:rPr>
        <w:t>ٱ</w:t>
      </w:r>
      <w:r w:rsidR="00C81926" w:rsidRPr="00C81926">
        <w:rPr>
          <w:rFonts w:cs="KFGQPC Uthmanic Script HAFS" w:hint="eastAsia"/>
          <w:rtl/>
          <w:lang w:bidi="fa-IR"/>
        </w:rPr>
        <w:t>لۡفَجۡرِۖ</w:t>
      </w:r>
      <w:r w:rsidR="00C81926" w:rsidRPr="00C81926">
        <w:rPr>
          <w:rFonts w:cs="KFGQPC Uthmanic Script HAFS"/>
          <w:rtl/>
          <w:lang w:bidi="fa-IR"/>
        </w:rPr>
        <w:t xml:space="preserve"> إِنَّ قُرۡءَانَ </w:t>
      </w:r>
      <w:r w:rsidR="00C81926" w:rsidRPr="00C81926">
        <w:rPr>
          <w:rFonts w:cs="KFGQPC Uthmanic Script HAFS" w:hint="cs"/>
          <w:rtl/>
          <w:lang w:bidi="fa-IR"/>
        </w:rPr>
        <w:t>ٱ</w:t>
      </w:r>
      <w:r w:rsidR="00C81926" w:rsidRPr="00C81926">
        <w:rPr>
          <w:rFonts w:cs="KFGQPC Uthmanic Script HAFS" w:hint="eastAsia"/>
          <w:rtl/>
          <w:lang w:bidi="fa-IR"/>
        </w:rPr>
        <w:t>لۡفَجۡرِ</w:t>
      </w:r>
      <w:r w:rsidR="00C81926" w:rsidRPr="00C81926">
        <w:rPr>
          <w:rFonts w:cs="KFGQPC Uthmanic Script HAFS"/>
          <w:rtl/>
          <w:lang w:bidi="fa-IR"/>
        </w:rPr>
        <w:t xml:space="preserve"> كَانَ مَشۡهُود</w:t>
      </w:r>
      <w:r w:rsidR="00C81926" w:rsidRPr="00C81926">
        <w:rPr>
          <w:rFonts w:cs="KFGQPC Uthmanic Script HAFS" w:hint="cs"/>
          <w:rtl/>
          <w:lang w:bidi="fa-IR"/>
        </w:rPr>
        <w:t>ٗ</w:t>
      </w:r>
      <w:r w:rsidR="00C81926" w:rsidRPr="00C81926">
        <w:rPr>
          <w:rFonts w:ascii="Traditional Arabic" w:hAnsi="Traditional Arabic" w:cs="KFGQPC Uthmanic Script HAFS" w:hint="cs"/>
          <w:rtl/>
          <w:lang w:bidi="fa-IR"/>
        </w:rPr>
        <w:t>ا٧٨</w:t>
      </w:r>
      <w:r w:rsidR="00C81926" w:rsidRPr="00C81926">
        <w:rPr>
          <w:rFonts w:cs="Traditional Arabic" w:hint="cs"/>
          <w:rtl/>
          <w:lang w:bidi="fa-IR"/>
        </w:rPr>
        <w:t>﴾</w:t>
      </w:r>
      <w:r w:rsidR="00C81926">
        <w:rPr>
          <w:rFonts w:cs="Traditional Arabic" w:hint="cs"/>
          <w:rtl/>
          <w:lang w:bidi="fa-IR"/>
        </w:rPr>
        <w:t xml:space="preserve"> </w:t>
      </w:r>
      <w:r w:rsidR="00620F26" w:rsidRPr="00C81926">
        <w:rPr>
          <w:rStyle w:val="Char5"/>
          <w:rtl/>
        </w:rPr>
        <w:t>[الإسراء: 78]</w:t>
      </w:r>
      <w:r w:rsidR="00620F26"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C81926">
        <w:rPr>
          <w:rStyle w:val="Char6"/>
          <w:rFonts w:hint="cs"/>
          <w:rtl/>
        </w:rPr>
        <w:t>به قرآن‌</w:t>
      </w:r>
      <w:r w:rsidR="00C81926">
        <w:rPr>
          <w:rStyle w:val="Char6"/>
          <w:rFonts w:hint="cs"/>
          <w:rtl/>
        </w:rPr>
        <w:t xml:space="preserve"> </w:t>
      </w:r>
      <w:r w:rsidRPr="00C81926">
        <w:rPr>
          <w:rStyle w:val="Char6"/>
          <w:rFonts w:hint="cs"/>
          <w:rtl/>
        </w:rPr>
        <w:t>خواندن فجر (نماز صبح) پایبند باشید، بی‌گمان قرآن‌خواندن فجر (نماز صبح) با حضور فرشتگان است</w:t>
      </w:r>
      <w:r w:rsidRPr="003F0D20">
        <w:rPr>
          <w:rFonts w:cs="Traditional Arabic" w:hint="cs"/>
          <w:rtl/>
          <w:lang w:bidi="fa-IR"/>
        </w:rPr>
        <w:t>»</w:t>
      </w:r>
      <w:r w:rsidRPr="003F0D20">
        <w:rPr>
          <w:rStyle w:val="Char3"/>
          <w:rFonts w:hint="cs"/>
          <w:rtl/>
        </w:rPr>
        <w:t>. هم همین است.</w:t>
      </w:r>
    </w:p>
    <w:p w:rsidR="000F6A6E" w:rsidRPr="003F0D20" w:rsidRDefault="000F6A6E" w:rsidP="00F52015">
      <w:pPr>
        <w:pStyle w:val="a2"/>
        <w:rPr>
          <w:rtl/>
        </w:rPr>
      </w:pPr>
      <w:bookmarkStart w:id="4856" w:name="_Toc435272253"/>
      <w:bookmarkStart w:id="4857" w:name="_Toc435275642"/>
      <w:bookmarkStart w:id="4858" w:name="_Toc435276647"/>
      <w:bookmarkStart w:id="4859" w:name="_Toc435277652"/>
      <w:bookmarkStart w:id="4860" w:name="_Toc435278663"/>
      <w:r w:rsidRPr="003F0D20">
        <w:rPr>
          <w:rFonts w:hint="cs"/>
          <w:rtl/>
        </w:rPr>
        <w:t>نماز قبل از خواب:</w:t>
      </w:r>
      <w:bookmarkEnd w:id="4856"/>
      <w:bookmarkEnd w:id="4857"/>
      <w:bookmarkEnd w:id="4858"/>
      <w:bookmarkEnd w:id="4859"/>
      <w:bookmarkEnd w:id="486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نیز شایسته است که هنگام شروع به خواب نماز اداء بشود، تا کفاره‌ای برای گذشته قرار گیرد،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هر</w:t>
      </w:r>
      <w:r w:rsidR="00C81926">
        <w:rPr>
          <w:rStyle w:val="Char3"/>
          <w:rFonts w:hint="cs"/>
          <w:rtl/>
        </w:rPr>
        <w:t xml:space="preserve"> </w:t>
      </w:r>
      <w:r w:rsidRPr="003F0D20">
        <w:rPr>
          <w:rStyle w:val="Char3"/>
          <w:rFonts w:hint="cs"/>
          <w:rtl/>
        </w:rPr>
        <w:t>کسی نماز عشاء را با جماعت بخواند، مانند آن است که نصف اول شب را زنده نگهداشته است، و هر</w:t>
      </w:r>
      <w:r w:rsidR="00C81926">
        <w:rPr>
          <w:rStyle w:val="Char3"/>
          <w:rFonts w:hint="cs"/>
          <w:rtl/>
        </w:rPr>
        <w:t xml:space="preserve"> </w:t>
      </w:r>
      <w:r w:rsidRPr="003F0D20">
        <w:rPr>
          <w:rStyle w:val="Char3"/>
          <w:rFonts w:hint="cs"/>
          <w:rtl/>
        </w:rPr>
        <w:t>کسی نماز عشاء و صبح را با جماعت بخواند مانند آنست که کل شب را زنده نگهداشته است</w:t>
      </w:r>
      <w:r w:rsidRPr="003F0D20">
        <w:rPr>
          <w:rFonts w:cs="IRNazli" w:hint="cs"/>
          <w:rtl/>
          <w:lang w:bidi="fa-IR"/>
        </w:rPr>
        <w:t>»</w:t>
      </w:r>
      <w:r w:rsidRPr="003F0D20">
        <w:rPr>
          <w:rStyle w:val="Char3"/>
          <w:rFonts w:hint="cs"/>
          <w:rtl/>
        </w:rPr>
        <w:t>، اوقات مشغولیت مانند وقت چاشت برای آنست که بتوانند با سهولت بکار و بار دنیا برسند، اما مناسب نیست که همه مردم به آن مخاطب قرار بگیرند؛ زیرا این وقت، آن‌ها در میان دو امر، مختار می‌گردند که آیا این را ترک کنند یا آن را، و این اصلی است دیگر.</w:t>
      </w:r>
    </w:p>
    <w:p w:rsidR="000F6A6E" w:rsidRPr="003F0D20" w:rsidRDefault="000F6A6E" w:rsidP="00F52015">
      <w:pPr>
        <w:pStyle w:val="a2"/>
        <w:rPr>
          <w:rtl/>
        </w:rPr>
      </w:pPr>
      <w:bookmarkStart w:id="4861" w:name="_Toc435272254"/>
      <w:bookmarkStart w:id="4862" w:name="_Toc435275643"/>
      <w:bookmarkStart w:id="4863" w:name="_Toc435276648"/>
      <w:bookmarkStart w:id="4864" w:name="_Toc435277653"/>
      <w:bookmarkStart w:id="4865" w:name="_Toc435278664"/>
      <w:r w:rsidRPr="003F0D20">
        <w:rPr>
          <w:rFonts w:hint="cs"/>
          <w:rtl/>
        </w:rPr>
        <w:t>تعیین اوقات نمازها:</w:t>
      </w:r>
      <w:bookmarkEnd w:id="4861"/>
      <w:bookmarkEnd w:id="4862"/>
      <w:bookmarkEnd w:id="4863"/>
      <w:bookmarkEnd w:id="4864"/>
      <w:bookmarkEnd w:id="4865"/>
    </w:p>
    <w:p w:rsidR="000F6A6E" w:rsidRPr="003F0D20" w:rsidRDefault="000F6A6E" w:rsidP="00C81926">
      <w:pPr>
        <w:autoSpaceDE w:val="0"/>
        <w:autoSpaceDN w:val="0"/>
        <w:adjustRightInd w:val="0"/>
        <w:ind w:firstLine="284"/>
        <w:jc w:val="both"/>
        <w:rPr>
          <w:rStyle w:val="Char3"/>
          <w:rtl/>
        </w:rPr>
      </w:pPr>
      <w:r w:rsidRPr="003F0D20">
        <w:rPr>
          <w:rStyle w:val="Char3"/>
          <w:rFonts w:hint="cs"/>
          <w:rtl/>
        </w:rPr>
        <w:t xml:space="preserve">شایسته‌تر در باب تعیین اوقات رجوع به سنت‌های منقول انبیای مقربین گذشته است، زیرا آن یک نوع هشداری است برای ادای طاعات و ترغیبی است به رقابت قوم و انگیزه‌ای است برای ابقای یاد خیری از نیکان، چنانکه حضرت جبرئیل </w:t>
      </w:r>
      <w:r w:rsidR="00C81926">
        <w:rPr>
          <w:rStyle w:val="Char3"/>
          <w:rFonts w:cs="CTraditional Arabic" w:hint="cs"/>
          <w:rtl/>
        </w:rPr>
        <w:t>÷</w:t>
      </w:r>
      <w:r w:rsidRPr="003F0D20">
        <w:rPr>
          <w:rStyle w:val="Char3"/>
          <w:rFonts w:hint="cs"/>
          <w:rtl/>
        </w:rPr>
        <w:t xml:space="preserve"> فرمود: </w:t>
      </w:r>
      <w:r w:rsidRPr="00C81926">
        <w:rPr>
          <w:rStyle w:val="Char3"/>
          <w:rFonts w:hint="cs"/>
          <w:rtl/>
        </w:rPr>
        <w:t>«</w:t>
      </w:r>
      <w:r w:rsidRPr="00C81926">
        <w:rPr>
          <w:rStyle w:val="Char1"/>
          <w:rFonts w:hint="eastAsia"/>
          <w:rtl/>
        </w:rPr>
        <w:t>هَذَا</w:t>
      </w:r>
      <w:r w:rsidRPr="00C81926">
        <w:rPr>
          <w:rStyle w:val="Char1"/>
          <w:rtl/>
        </w:rPr>
        <w:t xml:space="preserve"> </w:t>
      </w:r>
      <w:r w:rsidRPr="00C81926">
        <w:rPr>
          <w:rStyle w:val="Char1"/>
          <w:rFonts w:hint="eastAsia"/>
          <w:rtl/>
        </w:rPr>
        <w:t>وَقْتُ</w:t>
      </w:r>
      <w:r w:rsidRPr="00C81926">
        <w:rPr>
          <w:rStyle w:val="Char1"/>
          <w:rtl/>
        </w:rPr>
        <w:t xml:space="preserve"> </w:t>
      </w:r>
      <w:r w:rsidRPr="00C81926">
        <w:rPr>
          <w:rStyle w:val="Char1"/>
          <w:rFonts w:hint="eastAsia"/>
          <w:rtl/>
        </w:rPr>
        <w:t>الأَنْبِيَاءِ</w:t>
      </w:r>
      <w:r w:rsidRPr="00C81926">
        <w:rPr>
          <w:rStyle w:val="Char1"/>
          <w:rtl/>
        </w:rPr>
        <w:t xml:space="preserve"> </w:t>
      </w:r>
      <w:r w:rsidRPr="00C81926">
        <w:rPr>
          <w:rStyle w:val="Char1"/>
          <w:rFonts w:hint="eastAsia"/>
          <w:rtl/>
        </w:rPr>
        <w:t>مِنْ</w:t>
      </w:r>
      <w:r w:rsidRPr="00C81926">
        <w:rPr>
          <w:rStyle w:val="Char1"/>
          <w:rtl/>
        </w:rPr>
        <w:t xml:space="preserve"> </w:t>
      </w:r>
      <w:r w:rsidRPr="00C81926">
        <w:rPr>
          <w:rStyle w:val="Char1"/>
          <w:rFonts w:hint="eastAsia"/>
          <w:rtl/>
        </w:rPr>
        <w:t>قَبْلِكَ</w:t>
      </w:r>
      <w:r w:rsidRPr="00C81926">
        <w:rPr>
          <w:rStyle w:val="Char3"/>
          <w:rFonts w:hint="cs"/>
          <w:rtl/>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 xml:space="preserve">نباید گفت که در حدیث معاذ در باره عشاء آمده است: </w:t>
      </w:r>
      <w:r w:rsidRPr="00C81926">
        <w:rPr>
          <w:rStyle w:val="Charb"/>
          <w:rFonts w:hint="cs"/>
          <w:rtl/>
        </w:rPr>
        <w:t>«</w:t>
      </w:r>
      <w:r w:rsidRPr="00C81926">
        <w:rPr>
          <w:rStyle w:val="Char2"/>
          <w:rFonts w:hint="eastAsia"/>
          <w:rtl/>
        </w:rPr>
        <w:t>وَلَمْ</w:t>
      </w:r>
      <w:r w:rsidRPr="00C81926">
        <w:rPr>
          <w:rStyle w:val="Char2"/>
          <w:rtl/>
        </w:rPr>
        <w:t xml:space="preserve"> </w:t>
      </w:r>
      <w:r w:rsidRPr="00C81926">
        <w:rPr>
          <w:rStyle w:val="Char2"/>
          <w:rFonts w:hint="eastAsia"/>
          <w:rtl/>
        </w:rPr>
        <w:t>يُصَلِّهَا</w:t>
      </w:r>
      <w:r w:rsidRPr="00C81926">
        <w:rPr>
          <w:rStyle w:val="Char2"/>
          <w:rtl/>
        </w:rPr>
        <w:t xml:space="preserve"> </w:t>
      </w:r>
      <w:r w:rsidRPr="00C81926">
        <w:rPr>
          <w:rStyle w:val="Char2"/>
          <w:rFonts w:hint="eastAsia"/>
          <w:rtl/>
        </w:rPr>
        <w:t>أَحَدٌ</w:t>
      </w:r>
      <w:r w:rsidRPr="00C81926">
        <w:rPr>
          <w:rStyle w:val="Char2"/>
          <w:rtl/>
        </w:rPr>
        <w:t xml:space="preserve"> </w:t>
      </w:r>
      <w:r w:rsidRPr="00C81926">
        <w:rPr>
          <w:rStyle w:val="Char2"/>
          <w:rFonts w:hint="eastAsia"/>
          <w:rtl/>
        </w:rPr>
        <w:t>قَبْلَكُمْ</w:t>
      </w:r>
      <w:r w:rsidRPr="00C81926">
        <w:rPr>
          <w:rStyle w:val="Charb"/>
          <w:rFonts w:hint="cs"/>
          <w:rtl/>
        </w:rPr>
        <w:t>»</w:t>
      </w:r>
      <w:r w:rsidR="00C81926" w:rsidRPr="00C81926">
        <w:rPr>
          <w:rStyle w:val="Char3"/>
          <w:rFonts w:hint="cs"/>
          <w:rtl/>
        </w:rPr>
        <w:t>.</w:t>
      </w:r>
      <w:r w:rsidRPr="003F0D20">
        <w:rPr>
          <w:rStyle w:val="Char3"/>
          <w:rFonts w:hint="cs"/>
          <w:rtl/>
        </w:rPr>
        <w:t xml:space="preserve"> </w:t>
      </w:r>
      <w:r w:rsidRPr="00C81926">
        <w:rPr>
          <w:rStyle w:val="Charb"/>
          <w:rFonts w:hint="cs"/>
          <w:rtl/>
        </w:rPr>
        <w:t>«</w:t>
      </w:r>
      <w:r w:rsidRPr="00C81926">
        <w:rPr>
          <w:rStyle w:val="Chara"/>
          <w:rFonts w:hint="cs"/>
          <w:rtl/>
        </w:rPr>
        <w:t>کسی پیش از شما این نماز را نخوانده است</w:t>
      </w:r>
      <w:r w:rsidRPr="00C81926">
        <w:rPr>
          <w:rStyle w:val="Charb"/>
          <w:rFonts w:hint="cs"/>
          <w:rtl/>
        </w:rPr>
        <w:t>»</w:t>
      </w:r>
      <w:r w:rsidRPr="003F0D20">
        <w:rPr>
          <w:rStyle w:val="Char3"/>
          <w:rFonts w:hint="cs"/>
          <w:rtl/>
        </w:rPr>
        <w:t>، زیرا این حدیث را گروهی روایت کرده</w:t>
      </w:r>
      <w:r w:rsidR="00703F57" w:rsidRPr="003F0D20">
        <w:rPr>
          <w:rStyle w:val="Char3"/>
          <w:rFonts w:hint="cs"/>
          <w:rtl/>
        </w:rPr>
        <w:t>‌اند</w:t>
      </w:r>
      <w:r w:rsidRPr="003F0D20">
        <w:rPr>
          <w:rStyle w:val="Char3"/>
          <w:rFonts w:hint="cs"/>
          <w:rtl/>
        </w:rPr>
        <w:t xml:space="preserve">، بعضی از آن‌ها گفته است: </w:t>
      </w:r>
      <w:r w:rsidRPr="00C81926">
        <w:rPr>
          <w:rStyle w:val="Char3"/>
          <w:rFonts w:hint="cs"/>
          <w:rtl/>
        </w:rPr>
        <w:t>«</w:t>
      </w:r>
      <w:r w:rsidRPr="00C81926">
        <w:rPr>
          <w:rStyle w:val="Char1"/>
          <w:rFonts w:hint="cs"/>
          <w:rtl/>
        </w:rPr>
        <w:t>إن الناس صلّوا ورقدوا</w:t>
      </w:r>
      <w:r w:rsidRPr="00C81926">
        <w:rPr>
          <w:rStyle w:val="Char3"/>
          <w:rFonts w:hint="cs"/>
          <w:rtl/>
        </w:rPr>
        <w:t>» «که مردم نماز خوانده خوابیده</w:t>
      </w:r>
      <w:r w:rsidR="00703F57" w:rsidRPr="00C81926">
        <w:rPr>
          <w:rStyle w:val="Char3"/>
          <w:rFonts w:hint="cs"/>
          <w:rtl/>
        </w:rPr>
        <w:t>‌اند</w:t>
      </w:r>
      <w:r w:rsidRPr="00C81926">
        <w:rPr>
          <w:rStyle w:val="Char3"/>
          <w:rFonts w:hint="cs"/>
          <w:rtl/>
        </w:rPr>
        <w:t>»</w:t>
      </w:r>
      <w:r w:rsidRPr="003F0D20">
        <w:rPr>
          <w:rStyle w:val="Char3"/>
          <w:rFonts w:hint="cs"/>
          <w:rtl/>
        </w:rPr>
        <w:t xml:space="preserve">، و بعضی دیگر فرموده: </w:t>
      </w:r>
      <w:r w:rsidRPr="00C81926">
        <w:rPr>
          <w:rStyle w:val="Char3"/>
          <w:rFonts w:hint="cs"/>
          <w:rtl/>
        </w:rPr>
        <w:t>«</w:t>
      </w:r>
      <w:r w:rsidRPr="00C81926">
        <w:rPr>
          <w:rStyle w:val="Char1"/>
          <w:rFonts w:hint="cs"/>
          <w:rtl/>
        </w:rPr>
        <w:t>ولا يصليها أحد إلا بال</w:t>
      </w:r>
      <w:r w:rsidR="00B94AC0">
        <w:rPr>
          <w:rStyle w:val="Char1"/>
          <w:rFonts w:hint="cs"/>
          <w:rtl/>
        </w:rPr>
        <w:t>ـ</w:t>
      </w:r>
      <w:r w:rsidRPr="00C81926">
        <w:rPr>
          <w:rStyle w:val="Char1"/>
          <w:rFonts w:hint="cs"/>
          <w:rtl/>
        </w:rPr>
        <w:t>مدينة</w:t>
      </w:r>
      <w:r w:rsidRPr="00C81926">
        <w:rPr>
          <w:rStyle w:val="Char3"/>
          <w:rFonts w:hint="cs"/>
          <w:rtl/>
        </w:rPr>
        <w:t>»</w:t>
      </w:r>
      <w:r w:rsidR="00C81926">
        <w:rPr>
          <w:rStyle w:val="Char3"/>
          <w:rFonts w:hint="cs"/>
          <w:rtl/>
        </w:rPr>
        <w:t>.</w:t>
      </w:r>
      <w:r w:rsidRPr="00C81926">
        <w:rPr>
          <w:rStyle w:val="Char3"/>
          <w:rFonts w:hint="cs"/>
          <w:rtl/>
        </w:rPr>
        <w:t xml:space="preserve"> «</w:t>
      </w:r>
      <w:r w:rsidRPr="003F0D20">
        <w:rPr>
          <w:rStyle w:val="Char3"/>
          <w:rFonts w:hint="cs"/>
          <w:rtl/>
        </w:rPr>
        <w:t>کسی آن را نمی‌خواند مگر در مدینه</w:t>
      </w:r>
      <w:r w:rsidRPr="003F0D20">
        <w:rPr>
          <w:rFonts w:cs="IRNazli" w:hint="cs"/>
          <w:rtl/>
          <w:lang w:bidi="fa-IR"/>
        </w:rPr>
        <w:t>»</w:t>
      </w:r>
      <w:r w:rsidRPr="003F0D20">
        <w:rPr>
          <w:rStyle w:val="Char3"/>
          <w:rFonts w:hint="cs"/>
          <w:rtl/>
        </w:rPr>
        <w:t xml:space="preserve"> و امثال آن، پس ظاهر این است که این از قبیل روایت بالمعنی است و این اصلی دیگر است.</w:t>
      </w:r>
    </w:p>
    <w:p w:rsidR="000F6A6E" w:rsidRPr="003F0D20" w:rsidRDefault="000F6A6E" w:rsidP="00F52015">
      <w:pPr>
        <w:pStyle w:val="a2"/>
        <w:rPr>
          <w:rtl/>
        </w:rPr>
      </w:pPr>
      <w:bookmarkStart w:id="4866" w:name="_Toc435272255"/>
      <w:bookmarkStart w:id="4867" w:name="_Toc435275644"/>
      <w:bookmarkStart w:id="4868" w:name="_Toc435276649"/>
      <w:bookmarkStart w:id="4869" w:name="_Toc435277654"/>
      <w:bookmarkStart w:id="4870" w:name="_Toc435278665"/>
      <w:r w:rsidRPr="003F0D20">
        <w:rPr>
          <w:rFonts w:hint="cs"/>
          <w:rtl/>
        </w:rPr>
        <w:t>در تعیین اوقات راز عمیقی وجود دارد:</w:t>
      </w:r>
      <w:bookmarkEnd w:id="4866"/>
      <w:bookmarkEnd w:id="4867"/>
      <w:bookmarkEnd w:id="4868"/>
      <w:bookmarkEnd w:id="4869"/>
      <w:bookmarkEnd w:id="4870"/>
    </w:p>
    <w:p w:rsidR="000F6A6E" w:rsidRPr="003F0D20" w:rsidRDefault="000F6A6E" w:rsidP="00B94AC0">
      <w:pPr>
        <w:autoSpaceDE w:val="0"/>
        <w:autoSpaceDN w:val="0"/>
        <w:adjustRightInd w:val="0"/>
        <w:ind w:firstLine="284"/>
        <w:jc w:val="both"/>
        <w:rPr>
          <w:rStyle w:val="Char3"/>
          <w:rtl/>
        </w:rPr>
      </w:pPr>
      <w:r w:rsidRPr="00B94AC0">
        <w:rPr>
          <w:rStyle w:val="Char3"/>
          <w:rFonts w:hint="cs"/>
          <w:spacing w:val="-4"/>
          <w:rtl/>
        </w:rPr>
        <w:t xml:space="preserve">خلاصه این که در تعیین اوقات راز عمیقی از چندین جهت وجود دارد، جبرئیل </w:t>
      </w:r>
      <w:r w:rsidR="00B94AC0" w:rsidRPr="00B94AC0">
        <w:rPr>
          <w:rStyle w:val="Char3"/>
          <w:rFonts w:cs="CTraditional Arabic" w:hint="cs"/>
          <w:spacing w:val="-4"/>
          <w:rtl/>
        </w:rPr>
        <w:t>÷</w:t>
      </w:r>
      <w:r w:rsidRPr="003F0D20">
        <w:rPr>
          <w:rStyle w:val="Char3"/>
          <w:rFonts w:hint="cs"/>
          <w:rtl/>
        </w:rPr>
        <w:t xml:space="preserve"> مجسم شده با پیغمبر</w:t>
      </w:r>
      <w:r w:rsidR="00971FDA" w:rsidRPr="003F0D20">
        <w:rPr>
          <w:rStyle w:val="Char3"/>
          <w:rFonts w:ascii="CTraditional Arabic" w:hAnsi="CTraditional Arabic" w:cs="CTraditional Arabic" w:hint="cs"/>
          <w:rtl/>
        </w:rPr>
        <w:t xml:space="preserve"> ج </w:t>
      </w:r>
      <w:r w:rsidRPr="003F0D20">
        <w:rPr>
          <w:rStyle w:val="Char3"/>
          <w:rFonts w:hint="cs"/>
          <w:rtl/>
        </w:rPr>
        <w:t>نماز خواند و اوقات را به او تعلیم داد، و بنابر آنچه ما ذکر کردیم وجه مشروعیت جمع بین الصلاتین فی الجمله ظاهر گردید، و سبب وجوب نماز تهجد و نماز چاشت بر پیغمبر و پیامبران گذشته بنا به آنچه گفته</w:t>
      </w:r>
      <w:r w:rsidR="00703F57" w:rsidRPr="003F0D20">
        <w:rPr>
          <w:rStyle w:val="Char3"/>
          <w:rFonts w:hint="cs"/>
          <w:rtl/>
        </w:rPr>
        <w:t>‌اند</w:t>
      </w:r>
      <w:r w:rsidRPr="003F0D20">
        <w:rPr>
          <w:rStyle w:val="Char3"/>
          <w:rFonts w:hint="cs"/>
          <w:rtl/>
        </w:rPr>
        <w:t>، نفل</w:t>
      </w:r>
      <w:r w:rsidR="00C81926">
        <w:rPr>
          <w:rStyle w:val="Char3"/>
          <w:rFonts w:hint="cs"/>
          <w:rtl/>
        </w:rPr>
        <w:t xml:space="preserve"> </w:t>
      </w:r>
      <w:r w:rsidRPr="003F0D20">
        <w:rPr>
          <w:rStyle w:val="Char3"/>
          <w:rFonts w:hint="cs"/>
          <w:rtl/>
        </w:rPr>
        <w:t>‌بودن آن‌ها برای بقیه مردم، و سبب تأکید ادای نماز در اوقات آن‌ها، نیز ظاهر گردید، والله أعلم.</w:t>
      </w:r>
    </w:p>
    <w:p w:rsidR="000F6A6E" w:rsidRPr="003F0D20" w:rsidRDefault="000F6A6E" w:rsidP="00B94AC0">
      <w:pPr>
        <w:pStyle w:val="a2"/>
        <w:rPr>
          <w:rtl/>
        </w:rPr>
      </w:pPr>
      <w:bookmarkStart w:id="4871" w:name="_Toc435272256"/>
      <w:bookmarkStart w:id="4872" w:name="_Toc435275645"/>
      <w:bookmarkStart w:id="4873" w:name="_Toc435276650"/>
      <w:bookmarkStart w:id="4874" w:name="_Toc435277655"/>
      <w:bookmarkStart w:id="4875" w:name="_Toc435278666"/>
      <w:r w:rsidRPr="003F0D20">
        <w:rPr>
          <w:rFonts w:hint="cs"/>
          <w:rtl/>
        </w:rPr>
        <w:t>نمازها، چهار وقت دارند:</w:t>
      </w:r>
      <w:bookmarkEnd w:id="4871"/>
      <w:bookmarkEnd w:id="4872"/>
      <w:bookmarkEnd w:id="4873"/>
      <w:bookmarkEnd w:id="4874"/>
      <w:bookmarkEnd w:id="487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چون در مکلف‌</w:t>
      </w:r>
      <w:r w:rsidR="00C81926">
        <w:rPr>
          <w:rStyle w:val="Char3"/>
          <w:rFonts w:hint="cs"/>
          <w:rtl/>
        </w:rPr>
        <w:t xml:space="preserve"> </w:t>
      </w:r>
      <w:r w:rsidRPr="003F0D20">
        <w:rPr>
          <w:rStyle w:val="Char3"/>
          <w:rFonts w:hint="cs"/>
          <w:rtl/>
        </w:rPr>
        <w:t>کردن مردم که همه در یک وقت نماز بخوانند که هیچ</w:t>
      </w:r>
      <w:r w:rsidR="00C81926">
        <w:rPr>
          <w:rStyle w:val="Char3"/>
          <w:rFonts w:hint="cs"/>
          <w:rtl/>
        </w:rPr>
        <w:t xml:space="preserve"> </w:t>
      </w:r>
      <w:r w:rsidRPr="003F0D20">
        <w:rPr>
          <w:rStyle w:val="Char3"/>
          <w:rFonts w:hint="cs"/>
          <w:rtl/>
        </w:rPr>
        <w:t>گونه تقدیم و تأخیری نباشد حرج بزرگی وجود دارد، در اوقات تا حدی وسعت بکار رفته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چون برای تشریع به جز مظنات ظاهر در نزد عرب، اوقات دیگری صلاحیت نداشت، برای اوایل و اواخر اوقات، حدود منضبط و محسوسی تعیین گردید.</w:t>
      </w:r>
    </w:p>
    <w:p w:rsidR="000F6A6E" w:rsidRPr="003F0D20" w:rsidRDefault="000F6A6E" w:rsidP="00F52015">
      <w:pPr>
        <w:pStyle w:val="a2"/>
        <w:rPr>
          <w:rtl/>
        </w:rPr>
      </w:pPr>
      <w:bookmarkStart w:id="4876" w:name="_Toc435272257"/>
      <w:bookmarkStart w:id="4877" w:name="_Toc435275646"/>
      <w:bookmarkStart w:id="4878" w:name="_Toc435276651"/>
      <w:bookmarkStart w:id="4879" w:name="_Toc435277656"/>
      <w:bookmarkStart w:id="4880" w:name="_Toc435278667"/>
      <w:r w:rsidRPr="003F0D20">
        <w:rPr>
          <w:rFonts w:hint="cs"/>
          <w:rtl/>
        </w:rPr>
        <w:t>وقت مختار در نماز:</w:t>
      </w:r>
      <w:bookmarkEnd w:id="4876"/>
      <w:bookmarkEnd w:id="4877"/>
      <w:bookmarkEnd w:id="4878"/>
      <w:bookmarkEnd w:id="4879"/>
      <w:bookmarkEnd w:id="488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بنابر تزاحم اسباب برای نمازها، چهار وقت بدست آمد: یکی وقت مختار، و آن وقتی است که در آن نماز بدون کراهیت خوانده شود، عمده در این باب دو حدیث است، یکی حدیث جبرئیل، زیرا او با پیغمبر دو روز پشت سر هم نماز خواند، دوم حدیث بریده که در آن آمده است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پاسخ به کسی که از او اوقات نماز را سؤال کرده بود دو روز نماز خواند، پس آنچه در این دو حدیث با تفسیر آمده است نسبت به آنچه مبهم گذاشته است توضیحی قرار می‌گیرد، و آنچه مورد اختلاف شد، باید به حدیث بریده مراجعه نمود که او مدنی و متأخر است و اولی مکی و متقدم است، و از آخر پیروی خواهد شد، و این از آنجاست که آخر وقت مغرب قبل از غیبوبت شفق است، و بعید نیست که جبرئیل مغرب را در روز دوم قدری به تأخیر بسیار کمی خوانده باشد؛ زیرا وقتش کوتاه است، پس راوی می‌گوید که: مغرب را در هردو روز در یک وقت خوانده است، و این یک وقت گفتن، یا در اثر اشتباه اجتهاد اوست و یا به اعتبار بی‌نهایت فاصل</w:t>
      </w:r>
      <w:r w:rsidR="00A75B7F" w:rsidRPr="003F0D20">
        <w:rPr>
          <w:rStyle w:val="Char3"/>
          <w:rFonts w:hint="cs"/>
          <w:rtl/>
        </w:rPr>
        <w:t>ۀ</w:t>
      </w:r>
      <w:r w:rsidRPr="003F0D20">
        <w:rPr>
          <w:rStyle w:val="Char3"/>
          <w:rFonts w:hint="cs"/>
          <w:rtl/>
        </w:rPr>
        <w:t xml:space="preserve"> کوتاهی است، والله أعلم.</w:t>
      </w:r>
    </w:p>
    <w:p w:rsidR="000F6A6E" w:rsidRDefault="000F6A6E" w:rsidP="00F52015">
      <w:pPr>
        <w:autoSpaceDE w:val="0"/>
        <w:autoSpaceDN w:val="0"/>
        <w:adjustRightInd w:val="0"/>
        <w:ind w:firstLine="284"/>
        <w:jc w:val="both"/>
        <w:rPr>
          <w:rStyle w:val="Char3"/>
          <w:rtl/>
        </w:rPr>
      </w:pPr>
      <w:r w:rsidRPr="003F0D20">
        <w:rPr>
          <w:rStyle w:val="Char3"/>
          <w:rFonts w:hint="cs"/>
          <w:rtl/>
        </w:rPr>
        <w:t>بسیاری از احادیث دلالت دارند که آخر وقت عصر آنست که در خورشید تغییر بیاید و روی همین فقهاء اتفاق نموده</w:t>
      </w:r>
      <w:r w:rsidR="00703F57" w:rsidRPr="003F0D20">
        <w:rPr>
          <w:rStyle w:val="Char3"/>
          <w:rFonts w:hint="cs"/>
          <w:rtl/>
        </w:rPr>
        <w:t>‌اند</w:t>
      </w:r>
      <w:r w:rsidRPr="003F0D20">
        <w:rPr>
          <w:rStyle w:val="Char3"/>
          <w:rFonts w:hint="cs"/>
          <w:rtl/>
        </w:rPr>
        <w:t>، شاید مثلین بیان آخر وقت مختار است که نمازخواندن در آن مستحب می‌باشد، یا ما می‌گوییم که: شاید نظر شرع نخست بر این بوده است که منظور از اشتقاق عصر این است که فاصله میان دو نماز به اندازه یک چهارم روز باشد، پس مدت نهایی این قرار داده شد که سایه هرچیز دو برابرش باشد، سپس در اثر احتیاجات و اشتغال واضح شد که بر این مدت افزوده شود و نیز شناخت این حد نیاز به مقداری اندیشه و تأمل دارد و حفظ و نگهداری است برای سایه اصلی، و جز این نیست که در چنین موارد مردم به امر محسوس و ظاهری مخاطب قرار می‌گیرند، پس خداوند در قلب آن حضرت</w:t>
      </w:r>
      <w:r w:rsidR="00971FDA" w:rsidRPr="003F0D20">
        <w:rPr>
          <w:rStyle w:val="Char3"/>
          <w:rFonts w:ascii="CTraditional Arabic" w:hAnsi="CTraditional Arabic" w:cs="CTraditional Arabic" w:hint="cs"/>
          <w:rtl/>
        </w:rPr>
        <w:t xml:space="preserve"> ج </w:t>
      </w:r>
      <w:r w:rsidRPr="003F0D20">
        <w:rPr>
          <w:rStyle w:val="Char3"/>
          <w:rFonts w:hint="cs"/>
          <w:rtl/>
        </w:rPr>
        <w:t>القا نمود که مدت را، تغییر قرص خورشید یا روشنی آن قرار دهد، والله أعلم.</w:t>
      </w:r>
    </w:p>
    <w:p w:rsidR="00B94AC0" w:rsidRDefault="00B94AC0" w:rsidP="00F52015">
      <w:pPr>
        <w:autoSpaceDE w:val="0"/>
        <w:autoSpaceDN w:val="0"/>
        <w:adjustRightInd w:val="0"/>
        <w:ind w:firstLine="284"/>
        <w:jc w:val="both"/>
        <w:rPr>
          <w:rStyle w:val="Char3"/>
          <w:rtl/>
        </w:rPr>
      </w:pPr>
    </w:p>
    <w:p w:rsidR="00B94AC0" w:rsidRPr="003F0D20" w:rsidRDefault="00B94AC0" w:rsidP="00F52015">
      <w:pPr>
        <w:autoSpaceDE w:val="0"/>
        <w:autoSpaceDN w:val="0"/>
        <w:adjustRightInd w:val="0"/>
        <w:ind w:firstLine="284"/>
        <w:jc w:val="both"/>
        <w:rPr>
          <w:rStyle w:val="Char3"/>
          <w:rtl/>
        </w:rPr>
      </w:pPr>
    </w:p>
    <w:p w:rsidR="000F6A6E" w:rsidRPr="003F0D20" w:rsidRDefault="000F6A6E" w:rsidP="00B94AC0">
      <w:pPr>
        <w:pStyle w:val="a2"/>
        <w:spacing w:line="238" w:lineRule="auto"/>
        <w:rPr>
          <w:rtl/>
        </w:rPr>
      </w:pPr>
      <w:bookmarkStart w:id="4881" w:name="_Toc435272258"/>
      <w:bookmarkStart w:id="4882" w:name="_Toc435275647"/>
      <w:bookmarkStart w:id="4883" w:name="_Toc435276652"/>
      <w:bookmarkStart w:id="4884" w:name="_Toc435277657"/>
      <w:bookmarkStart w:id="4885" w:name="_Toc435278668"/>
      <w:r w:rsidRPr="003F0D20">
        <w:rPr>
          <w:rFonts w:hint="cs"/>
          <w:rtl/>
        </w:rPr>
        <w:t>اوقات مستحب در نماز:</w:t>
      </w:r>
      <w:bookmarkEnd w:id="4881"/>
      <w:bookmarkEnd w:id="4882"/>
      <w:bookmarkEnd w:id="4883"/>
      <w:bookmarkEnd w:id="4884"/>
      <w:bookmarkEnd w:id="488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وقت مستحب که پسندیده است که در آن نماز خوانده شود اوایل اوقات هستند، مگر وقت عشاء که مستحب در آن تأخیر است، هم</w:t>
      </w:r>
      <w:r w:rsidR="00C81926">
        <w:rPr>
          <w:rStyle w:val="Char3"/>
          <w:rFonts w:hint="eastAsia"/>
          <w:rtl/>
        </w:rPr>
        <w:t>‌</w:t>
      </w:r>
      <w:r w:rsidRPr="003F0D20">
        <w:rPr>
          <w:rStyle w:val="Char3"/>
          <w:rFonts w:hint="cs"/>
          <w:rtl/>
        </w:rPr>
        <w:t>چنان که ما نسبت به وضع طبیعی ذکر کردیم، و همین است منظور از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Fonts w:cs="IRNazli" w:hint="cs"/>
          <w:rtl/>
          <w:lang w:bidi="fa-IR"/>
        </w:rPr>
        <w:t>«</w:t>
      </w:r>
      <w:r w:rsidRPr="003F0D20">
        <w:rPr>
          <w:rStyle w:val="Char3"/>
          <w:rFonts w:hint="cs"/>
          <w:rtl/>
        </w:rPr>
        <w:t>اگر بر امت من سنگین تمام نمی‌شد من آن‌ها را دستور می‌دادم تا عشا را به تاخیر اندازند</w:t>
      </w:r>
      <w:r w:rsidRPr="003F0D20">
        <w:rPr>
          <w:rFonts w:cs="IRNazli" w:hint="cs"/>
          <w:rtl/>
          <w:lang w:bidi="fa-IR"/>
        </w:rPr>
        <w:t>»</w:t>
      </w:r>
      <w:r w:rsidRPr="003F0D20">
        <w:rPr>
          <w:rStyle w:val="Char3"/>
          <w:rFonts w:hint="cs"/>
          <w:rtl/>
        </w:rPr>
        <w:t xml:space="preserve"> و نیز در تصفیه باطن از مشغله</w:t>
      </w:r>
      <w:r w:rsidR="00B84453" w:rsidRPr="003F0D20">
        <w:rPr>
          <w:rStyle w:val="Char3"/>
          <w:rFonts w:hint="cs"/>
          <w:rtl/>
        </w:rPr>
        <w:t>‌های</w:t>
      </w:r>
      <w:r w:rsidR="00464BD5" w:rsidRPr="003F0D20">
        <w:rPr>
          <w:rStyle w:val="Char3"/>
          <w:rFonts w:hint="cs"/>
          <w:rtl/>
        </w:rPr>
        <w:t xml:space="preserve"> </w:t>
      </w:r>
      <w:r w:rsidRPr="003F0D20">
        <w:rPr>
          <w:rStyle w:val="Char3"/>
          <w:rFonts w:hint="cs"/>
          <w:rtl/>
        </w:rPr>
        <w:t>فراموش‌کننده ذکر الله و قطع‌نمودن ماد</w:t>
      </w:r>
      <w:r w:rsidR="00A75B7F" w:rsidRPr="003F0D20">
        <w:rPr>
          <w:rStyle w:val="Char3"/>
          <w:rFonts w:hint="cs"/>
          <w:rtl/>
        </w:rPr>
        <w:t>ۀ</w:t>
      </w:r>
      <w:r w:rsidRPr="003F0D20">
        <w:rPr>
          <w:rStyle w:val="Char3"/>
          <w:rFonts w:hint="cs"/>
          <w:rtl/>
        </w:rPr>
        <w:t xml:space="preserve"> سمر بعد از عشاء، بسیار مفید است، اما گاهی تأخیر سبب کم‌شدن اجتماع و نفرت مردم قرار می‌گیرد، و آن عکس هدف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بنابراین، هرگاه مردم زیاد می‌آمدند آن حضرت</w:t>
      </w:r>
      <w:r w:rsidR="00971FDA" w:rsidRPr="003F0D20">
        <w:rPr>
          <w:rStyle w:val="Char3"/>
          <w:rFonts w:ascii="CTraditional Arabic" w:hAnsi="CTraditional Arabic" w:cs="CTraditional Arabic" w:hint="cs"/>
          <w:rtl/>
        </w:rPr>
        <w:t xml:space="preserve"> ج </w:t>
      </w:r>
      <w:r w:rsidRPr="003F0D20">
        <w:rPr>
          <w:rStyle w:val="Char3"/>
          <w:rFonts w:hint="cs"/>
          <w:rtl/>
        </w:rPr>
        <w:t>نماز عشاء را زود می‌خواند و اگر دیر می‌آمدند آن را تأخیر می‌کرد، و نیز در ظهر تابستان تأخیر مستحب است،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3F0D20">
        <w:rPr>
          <w:rFonts w:cs="IRNazli" w:hint="cs"/>
          <w:rtl/>
          <w:lang w:bidi="fa-IR"/>
        </w:rPr>
        <w:t>«</w:t>
      </w:r>
      <w:r w:rsidRPr="003F0D20">
        <w:rPr>
          <w:rStyle w:val="Char3"/>
          <w:rFonts w:hint="cs"/>
          <w:rtl/>
        </w:rPr>
        <w:t>هرگاه گرما شدید باشد نماز ظهر را در سردی بخوانید؛ زیرا شدت گرما از تپش جهنم است</w:t>
      </w:r>
      <w:r w:rsidRPr="003F0D20">
        <w:rPr>
          <w:rFonts w:cs="IRNazli" w:hint="cs"/>
          <w:rtl/>
          <w:lang w:bidi="fa-IR"/>
        </w:rPr>
        <w:t>»</w:t>
      </w:r>
      <w:r w:rsidRPr="003F0D20">
        <w:rPr>
          <w:rStyle w:val="Char3"/>
          <w:rFonts w:hint="cs"/>
          <w:rtl/>
        </w:rPr>
        <w:t>، معنایش این که معدن بهشت و جهنم معدن آن کیفیات مناسب و متنافری است که در این عالم فایض می‌گردند، و همین است تأویل اخباری که متعلق به هندبا (کاسنی) و غیره وارد شده</w:t>
      </w:r>
      <w:r w:rsidR="00703F57" w:rsidRPr="003F0D20">
        <w:rPr>
          <w:rStyle w:val="Char3"/>
          <w:rFonts w:hint="cs"/>
          <w:rtl/>
        </w:rPr>
        <w:t>‌اند</w:t>
      </w:r>
      <w:r w:rsidRPr="003F0D20">
        <w:rPr>
          <w:rStyle w:val="Char3"/>
          <w:rFonts w:hint="cs"/>
          <w:rtl/>
        </w:rPr>
        <w:t>.</w:t>
      </w:r>
    </w:p>
    <w:p w:rsidR="000F6A6E" w:rsidRPr="003F0D20" w:rsidRDefault="000F6A6E" w:rsidP="00B94AC0">
      <w:pPr>
        <w:pStyle w:val="a2"/>
        <w:spacing w:line="238" w:lineRule="auto"/>
        <w:rPr>
          <w:rtl/>
        </w:rPr>
      </w:pPr>
      <w:bookmarkStart w:id="4886" w:name="_Toc435272259"/>
      <w:bookmarkStart w:id="4887" w:name="_Toc435275648"/>
      <w:bookmarkStart w:id="4888" w:name="_Toc435276653"/>
      <w:bookmarkStart w:id="4889" w:name="_Toc435277658"/>
      <w:bookmarkStart w:id="4890" w:name="_Toc435278669"/>
      <w:r w:rsidRPr="003F0D20">
        <w:rPr>
          <w:rFonts w:hint="cs"/>
          <w:rtl/>
        </w:rPr>
        <w:t>اسفار در نماز صبح:</w:t>
      </w:r>
      <w:bookmarkEnd w:id="4886"/>
      <w:bookmarkEnd w:id="4887"/>
      <w:bookmarkEnd w:id="4888"/>
      <w:bookmarkEnd w:id="4889"/>
      <w:bookmarkEnd w:id="4890"/>
    </w:p>
    <w:p w:rsidR="000F6A6E" w:rsidRPr="003F0D20" w:rsidRDefault="000F6A6E" w:rsidP="00B94AC0">
      <w:pPr>
        <w:autoSpaceDE w:val="0"/>
        <w:autoSpaceDN w:val="0"/>
        <w:adjustRightInd w:val="0"/>
        <w:spacing w:line="238" w:lineRule="auto"/>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C81926">
        <w:rPr>
          <w:rStyle w:val="Charb"/>
          <w:rFonts w:hint="cs"/>
          <w:rtl/>
        </w:rPr>
        <w:t>«</w:t>
      </w:r>
      <w:r w:rsidRPr="00C81926">
        <w:rPr>
          <w:rStyle w:val="Char2"/>
          <w:rFonts w:hint="eastAsia"/>
          <w:rtl/>
        </w:rPr>
        <w:t>أَسْفِرُوا</w:t>
      </w:r>
      <w:r w:rsidRPr="00C81926">
        <w:rPr>
          <w:rStyle w:val="Char2"/>
          <w:rtl/>
        </w:rPr>
        <w:t xml:space="preserve"> </w:t>
      </w:r>
      <w:r w:rsidRPr="00C81926">
        <w:rPr>
          <w:rStyle w:val="Char2"/>
          <w:rFonts w:hint="eastAsia"/>
          <w:rtl/>
        </w:rPr>
        <w:t>بِالْفَجْرِ،</w:t>
      </w:r>
      <w:r w:rsidRPr="00C81926">
        <w:rPr>
          <w:rStyle w:val="Char2"/>
          <w:rtl/>
        </w:rPr>
        <w:t xml:space="preserve"> </w:t>
      </w:r>
      <w:r w:rsidRPr="00C81926">
        <w:rPr>
          <w:rStyle w:val="Char2"/>
          <w:rFonts w:hint="eastAsia"/>
          <w:rtl/>
        </w:rPr>
        <w:t>فَإِنَّهُ</w:t>
      </w:r>
      <w:r w:rsidRPr="00C81926">
        <w:rPr>
          <w:rStyle w:val="Char2"/>
          <w:rtl/>
        </w:rPr>
        <w:t xml:space="preserve"> </w:t>
      </w:r>
      <w:r w:rsidRPr="00C81926">
        <w:rPr>
          <w:rStyle w:val="Char2"/>
          <w:rFonts w:hint="eastAsia"/>
          <w:rtl/>
        </w:rPr>
        <w:t>أَعْظَمُ</w:t>
      </w:r>
      <w:r w:rsidRPr="00C81926">
        <w:rPr>
          <w:rStyle w:val="Char2"/>
          <w:rtl/>
        </w:rPr>
        <w:t xml:space="preserve"> </w:t>
      </w:r>
      <w:r w:rsidRPr="00C81926">
        <w:rPr>
          <w:rStyle w:val="Char2"/>
          <w:rFonts w:hint="eastAsia"/>
          <w:rtl/>
        </w:rPr>
        <w:t>لِلأَجْرِ</w:t>
      </w:r>
      <w:r w:rsidRPr="00C81926">
        <w:rPr>
          <w:rStyle w:val="Charb"/>
          <w:rFonts w:hint="cs"/>
          <w:rtl/>
        </w:rPr>
        <w:t>»</w:t>
      </w:r>
      <w:r w:rsidR="00C81926" w:rsidRPr="00C81926">
        <w:rPr>
          <w:rStyle w:val="Char3"/>
          <w:rFonts w:hint="cs"/>
          <w:rtl/>
        </w:rPr>
        <w:t>.</w:t>
      </w:r>
      <w:r w:rsidRPr="003F0D20">
        <w:rPr>
          <w:rStyle w:val="Char3"/>
          <w:rFonts w:hint="cs"/>
          <w:rtl/>
        </w:rPr>
        <w:t xml:space="preserve"> </w:t>
      </w:r>
      <w:r w:rsidR="00C81926" w:rsidRPr="00C81926">
        <w:rPr>
          <w:rStyle w:val="Charb"/>
          <w:rFonts w:hint="cs"/>
          <w:rtl/>
        </w:rPr>
        <w:t>«</w:t>
      </w:r>
      <w:r w:rsidRPr="00C81926">
        <w:rPr>
          <w:rStyle w:val="Chara"/>
          <w:rFonts w:hint="cs"/>
          <w:rtl/>
        </w:rPr>
        <w:t>که نماز فجر را روشن کرده بخوانید که ثواب زیادی دارد</w:t>
      </w:r>
      <w:r w:rsidRPr="00C81926">
        <w:rPr>
          <w:rStyle w:val="Charb"/>
          <w:rFonts w:hint="cs"/>
          <w:rtl/>
        </w:rPr>
        <w:t>»</w:t>
      </w:r>
      <w:r w:rsidRPr="003F0D20">
        <w:rPr>
          <w:rStyle w:val="Char3"/>
          <w:rFonts w:hint="cs"/>
          <w:rtl/>
        </w:rPr>
        <w:t>، این خطاب به کسانی است که خطر کاهش بسیاری در جماعت دارند، یا برای مقتدیان مساجد بزرگ است که ضعیفان و کودکان و غیره در آن‌ها جمع می‌شوند، چنانکه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هر</w:t>
      </w:r>
      <w:r w:rsidR="00C81926">
        <w:rPr>
          <w:rStyle w:val="Char3"/>
          <w:rFonts w:hint="cs"/>
          <w:rtl/>
        </w:rPr>
        <w:t xml:space="preserve"> </w:t>
      </w:r>
      <w:r w:rsidRPr="003F0D20">
        <w:rPr>
          <w:rStyle w:val="Char3"/>
          <w:rFonts w:hint="cs"/>
          <w:rtl/>
        </w:rPr>
        <w:t>کسی از شما امام نماز قرار می‌گیرد، نماز را سبک بخواند که در میان آنان مقتدیان ضعیفی می‌باشند</w:t>
      </w:r>
      <w:r w:rsidRPr="003F0D20">
        <w:rPr>
          <w:rFonts w:cs="IRNazli" w:hint="cs"/>
          <w:rtl/>
          <w:lang w:bidi="fa-IR"/>
        </w:rPr>
        <w:t>»</w:t>
      </w:r>
      <w:r w:rsidRPr="003F0D20">
        <w:rPr>
          <w:rStyle w:val="Char3"/>
          <w:rFonts w:hint="cs"/>
          <w:rtl/>
        </w:rPr>
        <w:t xml:space="preserve"> منظور این است که نماز را طولانی بخوانید که آخرش در وقت اسفرار قرار گیرد، زیرا در حدیث ابو برزه آمده است که، </w:t>
      </w:r>
      <w:r w:rsidRPr="003F0D20">
        <w:rPr>
          <w:rFonts w:cs="IRNazli" w:hint="cs"/>
          <w:rtl/>
          <w:lang w:bidi="fa-IR"/>
        </w:rPr>
        <w:t>«</w:t>
      </w:r>
      <w:r w:rsidRPr="003F0D20">
        <w:rPr>
          <w:rStyle w:val="Char3"/>
          <w:rFonts w:hint="cs"/>
          <w:rtl/>
        </w:rPr>
        <w:t>آن حضرت</w:t>
      </w:r>
      <w:r w:rsidR="00971FDA" w:rsidRPr="003F0D20">
        <w:rPr>
          <w:rStyle w:val="Char3"/>
          <w:rFonts w:ascii="CTraditional Arabic" w:hAnsi="CTraditional Arabic" w:cs="CTraditional Arabic" w:hint="cs"/>
          <w:rtl/>
        </w:rPr>
        <w:t xml:space="preserve"> ج </w:t>
      </w:r>
      <w:r w:rsidRPr="003F0D20">
        <w:rPr>
          <w:rStyle w:val="Char3"/>
          <w:rFonts w:hint="cs"/>
          <w:rtl/>
        </w:rPr>
        <w:t>زمانی از نماز صبح فارغ می‌شد که هرکس همنشین خود را می‌شناخت و حدود شصت تا صد آیه می‌خواند</w:t>
      </w:r>
      <w:r w:rsidRPr="003F0D20">
        <w:rPr>
          <w:rFonts w:cs="IRNazli" w:hint="cs"/>
          <w:rtl/>
          <w:lang w:bidi="fa-IR"/>
        </w:rPr>
        <w:t>»</w:t>
      </w:r>
      <w:r w:rsidRPr="003F0D20">
        <w:rPr>
          <w:rStyle w:val="Char3"/>
          <w:rFonts w:hint="cs"/>
          <w:rtl/>
        </w:rPr>
        <w:t xml:space="preserve"> پس منافاتی بین این حدیث و حدیث غلس نیست.</w:t>
      </w:r>
    </w:p>
    <w:p w:rsidR="000F6A6E" w:rsidRPr="003F0D20" w:rsidRDefault="000F6A6E" w:rsidP="00F52015">
      <w:pPr>
        <w:pStyle w:val="a2"/>
        <w:rPr>
          <w:rtl/>
        </w:rPr>
      </w:pPr>
      <w:bookmarkStart w:id="4891" w:name="_Toc435272260"/>
      <w:bookmarkStart w:id="4892" w:name="_Toc435275649"/>
      <w:bookmarkStart w:id="4893" w:name="_Toc435276654"/>
      <w:bookmarkStart w:id="4894" w:name="_Toc435277659"/>
      <w:bookmarkStart w:id="4895" w:name="_Toc435278670"/>
      <w:r w:rsidRPr="003F0D20">
        <w:rPr>
          <w:rFonts w:hint="cs"/>
          <w:rtl/>
        </w:rPr>
        <w:t>وقت ضرورت:</w:t>
      </w:r>
      <w:bookmarkEnd w:id="4891"/>
      <w:bookmarkEnd w:id="4892"/>
      <w:bookmarkEnd w:id="4893"/>
      <w:bookmarkEnd w:id="4894"/>
      <w:bookmarkEnd w:id="4895"/>
    </w:p>
    <w:p w:rsidR="000F6A6E" w:rsidRPr="003F0D20" w:rsidRDefault="000F6A6E" w:rsidP="0005548D">
      <w:pPr>
        <w:pStyle w:val="ac"/>
        <w:rPr>
          <w:rStyle w:val="Char3"/>
          <w:rtl/>
        </w:rPr>
      </w:pPr>
      <w:r w:rsidRPr="003F0D20">
        <w:rPr>
          <w:rStyle w:val="Char3"/>
          <w:rFonts w:hint="cs"/>
          <w:rtl/>
        </w:rPr>
        <w:t>وقت ضرورت: و آن همان است که تأخیر تا آن وقت بدون ضرورت جایز نباشد، و همین است منظور از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Fonts w:hint="cs"/>
          <w:sz w:val="32"/>
          <w:szCs w:val="32"/>
          <w:rtl/>
        </w:rPr>
        <w:t>«</w:t>
      </w:r>
      <w:r w:rsidRPr="00C81926">
        <w:rPr>
          <w:rStyle w:val="Char2"/>
          <w:rFonts w:hint="eastAsia"/>
          <w:rtl/>
        </w:rPr>
        <w:t>مَنْ</w:t>
      </w:r>
      <w:r w:rsidRPr="00C81926">
        <w:rPr>
          <w:rStyle w:val="Char2"/>
          <w:rtl/>
        </w:rPr>
        <w:t xml:space="preserve"> </w:t>
      </w:r>
      <w:r w:rsidRPr="00C81926">
        <w:rPr>
          <w:rStyle w:val="Char2"/>
          <w:rFonts w:hint="eastAsia"/>
          <w:rtl/>
        </w:rPr>
        <w:t>أَدْرَكَ</w:t>
      </w:r>
      <w:r w:rsidRPr="00C81926">
        <w:rPr>
          <w:rStyle w:val="Char2"/>
          <w:rtl/>
        </w:rPr>
        <w:t xml:space="preserve"> </w:t>
      </w:r>
      <w:r w:rsidRPr="00C81926">
        <w:rPr>
          <w:rStyle w:val="Char2"/>
          <w:rFonts w:hint="eastAsia"/>
          <w:rtl/>
        </w:rPr>
        <w:t>رَكْعَةً</w:t>
      </w:r>
      <w:r w:rsidRPr="00C81926">
        <w:rPr>
          <w:rStyle w:val="Char2"/>
          <w:rtl/>
        </w:rPr>
        <w:t xml:space="preserve"> </w:t>
      </w:r>
      <w:r w:rsidRPr="00C81926">
        <w:rPr>
          <w:rStyle w:val="Char2"/>
          <w:rFonts w:hint="eastAsia"/>
          <w:rtl/>
        </w:rPr>
        <w:t>مِنَ</w:t>
      </w:r>
      <w:r w:rsidRPr="00C81926">
        <w:rPr>
          <w:rStyle w:val="Char2"/>
          <w:rtl/>
        </w:rPr>
        <w:t xml:space="preserve"> </w:t>
      </w:r>
      <w:r w:rsidRPr="00C81926">
        <w:rPr>
          <w:rStyle w:val="Char2"/>
          <w:rFonts w:hint="eastAsia"/>
          <w:rtl/>
        </w:rPr>
        <w:t>الصُّبْحِ</w:t>
      </w:r>
      <w:r w:rsidRPr="00C81926">
        <w:rPr>
          <w:rStyle w:val="Char2"/>
          <w:rtl/>
        </w:rPr>
        <w:t xml:space="preserve"> </w:t>
      </w:r>
      <w:r w:rsidRPr="00C81926">
        <w:rPr>
          <w:rStyle w:val="Char2"/>
          <w:rFonts w:hint="eastAsia"/>
          <w:rtl/>
        </w:rPr>
        <w:t>قَبْلَ</w:t>
      </w:r>
      <w:r w:rsidRPr="00C81926">
        <w:rPr>
          <w:rStyle w:val="Char2"/>
          <w:rtl/>
        </w:rPr>
        <w:t xml:space="preserve"> </w:t>
      </w:r>
      <w:r w:rsidRPr="00C81926">
        <w:rPr>
          <w:rStyle w:val="Char2"/>
          <w:rFonts w:hint="eastAsia"/>
          <w:rtl/>
        </w:rPr>
        <w:t>أَنْ</w:t>
      </w:r>
      <w:r w:rsidRPr="00C81926">
        <w:rPr>
          <w:rStyle w:val="Char2"/>
          <w:rtl/>
        </w:rPr>
        <w:t xml:space="preserve"> </w:t>
      </w:r>
      <w:r w:rsidRPr="00C81926">
        <w:rPr>
          <w:rStyle w:val="Char2"/>
          <w:rFonts w:hint="eastAsia"/>
          <w:rtl/>
        </w:rPr>
        <w:t>تَطْلُعَ</w:t>
      </w:r>
      <w:r w:rsidRPr="00C81926">
        <w:rPr>
          <w:rStyle w:val="Char2"/>
          <w:rtl/>
        </w:rPr>
        <w:t xml:space="preserve"> </w:t>
      </w:r>
      <w:r w:rsidRPr="00C81926">
        <w:rPr>
          <w:rStyle w:val="Char2"/>
          <w:rFonts w:hint="eastAsia"/>
          <w:rtl/>
        </w:rPr>
        <w:t>الشَّمْسُ</w:t>
      </w:r>
      <w:r w:rsidRPr="00C81926">
        <w:rPr>
          <w:rStyle w:val="Char2"/>
          <w:rtl/>
        </w:rPr>
        <w:t xml:space="preserve"> </w:t>
      </w:r>
      <w:r w:rsidRPr="00C81926">
        <w:rPr>
          <w:rStyle w:val="Char2"/>
          <w:rFonts w:hint="eastAsia"/>
          <w:rtl/>
        </w:rPr>
        <w:t>فَقَدْ</w:t>
      </w:r>
      <w:r w:rsidRPr="00C81926">
        <w:rPr>
          <w:rStyle w:val="Char2"/>
          <w:rtl/>
        </w:rPr>
        <w:t xml:space="preserve"> </w:t>
      </w:r>
      <w:r w:rsidRPr="00C81926">
        <w:rPr>
          <w:rStyle w:val="Char2"/>
          <w:rFonts w:hint="eastAsia"/>
          <w:rtl/>
        </w:rPr>
        <w:t>أَدْرَكَ</w:t>
      </w:r>
      <w:r w:rsidRPr="00C81926">
        <w:rPr>
          <w:rStyle w:val="Char2"/>
          <w:rtl/>
        </w:rPr>
        <w:t xml:space="preserve"> </w:t>
      </w:r>
      <w:r w:rsidRPr="00C81926">
        <w:rPr>
          <w:rStyle w:val="Char2"/>
          <w:rFonts w:hint="eastAsia"/>
          <w:rtl/>
        </w:rPr>
        <w:t>الصُّبْحَ،</w:t>
      </w:r>
      <w:r w:rsidRPr="00C81926">
        <w:rPr>
          <w:rStyle w:val="Char2"/>
          <w:rtl/>
        </w:rPr>
        <w:t xml:space="preserve"> </w:t>
      </w:r>
      <w:r w:rsidRPr="00C81926">
        <w:rPr>
          <w:rStyle w:val="Char2"/>
          <w:rFonts w:hint="eastAsia"/>
          <w:rtl/>
        </w:rPr>
        <w:t>وَمَنْ</w:t>
      </w:r>
      <w:r w:rsidRPr="00C81926">
        <w:rPr>
          <w:rStyle w:val="Char2"/>
          <w:rtl/>
        </w:rPr>
        <w:t xml:space="preserve"> </w:t>
      </w:r>
      <w:r w:rsidRPr="00C81926">
        <w:rPr>
          <w:rStyle w:val="Char2"/>
          <w:rFonts w:hint="eastAsia"/>
          <w:rtl/>
        </w:rPr>
        <w:t>أَدْرَكَ</w:t>
      </w:r>
      <w:r w:rsidRPr="00C81926">
        <w:rPr>
          <w:rStyle w:val="Char2"/>
          <w:rtl/>
        </w:rPr>
        <w:t xml:space="preserve"> </w:t>
      </w:r>
      <w:r w:rsidRPr="00C81926">
        <w:rPr>
          <w:rStyle w:val="Char2"/>
          <w:rFonts w:hint="eastAsia"/>
          <w:rtl/>
        </w:rPr>
        <w:t>رَكْعَةً</w:t>
      </w:r>
      <w:r w:rsidRPr="00C81926">
        <w:rPr>
          <w:rStyle w:val="Char2"/>
          <w:rtl/>
        </w:rPr>
        <w:t xml:space="preserve"> </w:t>
      </w:r>
      <w:r w:rsidRPr="00C81926">
        <w:rPr>
          <w:rStyle w:val="Char2"/>
          <w:rFonts w:hint="eastAsia"/>
          <w:rtl/>
        </w:rPr>
        <w:t>مِنَ</w:t>
      </w:r>
      <w:r w:rsidRPr="00C81926">
        <w:rPr>
          <w:rStyle w:val="Char2"/>
          <w:rtl/>
        </w:rPr>
        <w:t xml:space="preserve"> </w:t>
      </w:r>
      <w:r w:rsidRPr="00C81926">
        <w:rPr>
          <w:rStyle w:val="Char2"/>
          <w:rFonts w:hint="eastAsia"/>
          <w:rtl/>
        </w:rPr>
        <w:t>الْعَصْرِ</w:t>
      </w:r>
      <w:r w:rsidRPr="00C81926">
        <w:rPr>
          <w:rStyle w:val="Char2"/>
          <w:rFonts w:hint="cs"/>
          <w:rtl/>
        </w:rPr>
        <w:t xml:space="preserve"> </w:t>
      </w:r>
      <w:r w:rsidRPr="00C81926">
        <w:rPr>
          <w:rStyle w:val="Char2"/>
          <w:rFonts w:hint="eastAsia"/>
          <w:rtl/>
        </w:rPr>
        <w:t>قَبْلَ</w:t>
      </w:r>
      <w:r w:rsidRPr="00C81926">
        <w:rPr>
          <w:rStyle w:val="Char2"/>
          <w:rtl/>
        </w:rPr>
        <w:t xml:space="preserve"> </w:t>
      </w:r>
      <w:r w:rsidRPr="00C81926">
        <w:rPr>
          <w:rStyle w:val="Char2"/>
          <w:rFonts w:hint="eastAsia"/>
          <w:rtl/>
        </w:rPr>
        <w:t>أَنْ</w:t>
      </w:r>
      <w:r w:rsidRPr="00C81926">
        <w:rPr>
          <w:rStyle w:val="Char2"/>
          <w:rtl/>
        </w:rPr>
        <w:t xml:space="preserve"> </w:t>
      </w:r>
      <w:r w:rsidRPr="00C81926">
        <w:rPr>
          <w:rStyle w:val="Char2"/>
          <w:rFonts w:hint="eastAsia"/>
          <w:rtl/>
        </w:rPr>
        <w:t>تَغْرُبَ</w:t>
      </w:r>
      <w:r w:rsidRPr="00C81926">
        <w:rPr>
          <w:rStyle w:val="Char2"/>
          <w:rtl/>
        </w:rPr>
        <w:t xml:space="preserve"> </w:t>
      </w:r>
      <w:r w:rsidRPr="00C81926">
        <w:rPr>
          <w:rStyle w:val="Char2"/>
          <w:rFonts w:hint="eastAsia"/>
          <w:rtl/>
        </w:rPr>
        <w:t>الشَّمْسُ</w:t>
      </w:r>
      <w:r w:rsidRPr="00C81926">
        <w:rPr>
          <w:rStyle w:val="Char2"/>
          <w:rtl/>
        </w:rPr>
        <w:t xml:space="preserve"> </w:t>
      </w:r>
      <w:r w:rsidRPr="00C81926">
        <w:rPr>
          <w:rStyle w:val="Char2"/>
          <w:rFonts w:hint="eastAsia"/>
          <w:rtl/>
        </w:rPr>
        <w:t>فَقَدْ</w:t>
      </w:r>
      <w:r w:rsidRPr="00C81926">
        <w:rPr>
          <w:rStyle w:val="Char2"/>
          <w:rtl/>
        </w:rPr>
        <w:t xml:space="preserve"> </w:t>
      </w:r>
      <w:r w:rsidRPr="00C81926">
        <w:rPr>
          <w:rStyle w:val="Char2"/>
          <w:rFonts w:hint="eastAsia"/>
          <w:rtl/>
        </w:rPr>
        <w:t>أَدْرَكَ</w:t>
      </w:r>
      <w:r w:rsidRPr="00C81926">
        <w:rPr>
          <w:rStyle w:val="Char2"/>
          <w:rtl/>
        </w:rPr>
        <w:t xml:space="preserve"> </w:t>
      </w:r>
      <w:r w:rsidRPr="00C81926">
        <w:rPr>
          <w:rStyle w:val="Char2"/>
          <w:rFonts w:hint="eastAsia"/>
          <w:rtl/>
        </w:rPr>
        <w:t>الْعَصْرَ</w:t>
      </w:r>
      <w:r w:rsidRPr="00C81926">
        <w:rPr>
          <w:rFonts w:hint="cs"/>
          <w:rtl/>
        </w:rPr>
        <w:t>»</w:t>
      </w:r>
      <w:r w:rsidR="00C81926" w:rsidRPr="00C81926">
        <w:rPr>
          <w:rStyle w:val="Char3"/>
          <w:rFonts w:hint="cs"/>
          <w:rtl/>
        </w:rPr>
        <w:t>.</w:t>
      </w:r>
      <w:r w:rsidRPr="00C81926">
        <w:rPr>
          <w:rFonts w:hint="cs"/>
          <w:rtl/>
        </w:rPr>
        <w:t xml:space="preserve"> «</w:t>
      </w:r>
      <w:r w:rsidRPr="00C81926">
        <w:rPr>
          <w:rStyle w:val="Chara"/>
          <w:rFonts w:hint="cs"/>
          <w:rtl/>
        </w:rPr>
        <w:t>کسی که یک رکعت قبل از طلوع خورشید را دریابد به تحقیق که نماز صبح را دریافته است و کسی که یک رکعت از نماز عصر را ادا کند قبل از غروب خورشید به تحقیق که وقت عصر را دریافته است</w:t>
      </w:r>
      <w:r w:rsidRPr="003F0D20">
        <w:rPr>
          <w:rFonts w:hint="cs"/>
          <w:rtl/>
        </w:rPr>
        <w:t>»</w:t>
      </w:r>
      <w:r w:rsidRPr="003F0D20">
        <w:rPr>
          <w:rStyle w:val="Char3"/>
          <w:rFonts w:hint="cs"/>
          <w:rtl/>
        </w:rPr>
        <w:t xml:space="preserve"> و قول رسول</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C81926">
        <w:rPr>
          <w:rFonts w:hint="cs"/>
          <w:rtl/>
        </w:rPr>
        <w:t>«</w:t>
      </w:r>
      <w:r w:rsidRPr="00C81926">
        <w:rPr>
          <w:rStyle w:val="Char2"/>
          <w:rFonts w:hint="cs"/>
          <w:rtl/>
        </w:rPr>
        <w:t xml:space="preserve">تِلْكَ </w:t>
      </w:r>
      <w:r w:rsidRPr="00C81926">
        <w:rPr>
          <w:rStyle w:val="Char2"/>
          <w:rFonts w:hint="eastAsia"/>
          <w:rtl/>
        </w:rPr>
        <w:t>صَلاَةِ</w:t>
      </w:r>
      <w:r w:rsidRPr="00C81926">
        <w:rPr>
          <w:rStyle w:val="Char2"/>
          <w:rtl/>
        </w:rPr>
        <w:t xml:space="preserve"> </w:t>
      </w:r>
      <w:r w:rsidRPr="00C81926">
        <w:rPr>
          <w:rStyle w:val="Char2"/>
          <w:rFonts w:hint="eastAsia"/>
          <w:rtl/>
        </w:rPr>
        <w:t>الْمُنَافِقِ</w:t>
      </w:r>
      <w:r w:rsidRPr="00C81926">
        <w:rPr>
          <w:rStyle w:val="Char2"/>
          <w:rtl/>
        </w:rPr>
        <w:t xml:space="preserve"> </w:t>
      </w:r>
      <w:r w:rsidRPr="00C81926">
        <w:rPr>
          <w:rStyle w:val="Char2"/>
          <w:rFonts w:hint="eastAsia"/>
          <w:rtl/>
        </w:rPr>
        <w:t>يَرْقُبُ</w:t>
      </w:r>
      <w:r w:rsidRPr="00C81926">
        <w:rPr>
          <w:rStyle w:val="Char2"/>
          <w:rtl/>
        </w:rPr>
        <w:t xml:space="preserve"> </w:t>
      </w:r>
      <w:r w:rsidRPr="00C81926">
        <w:rPr>
          <w:rStyle w:val="Char2"/>
          <w:rFonts w:hint="eastAsia"/>
          <w:rtl/>
        </w:rPr>
        <w:t>الشَّمْسَ</w:t>
      </w:r>
      <w:r w:rsidRPr="00C81926">
        <w:rPr>
          <w:rStyle w:val="Char2"/>
          <w:rtl/>
        </w:rPr>
        <w:t xml:space="preserve"> </w:t>
      </w:r>
      <w:r w:rsidRPr="00C81926">
        <w:rPr>
          <w:rStyle w:val="Char2"/>
          <w:rFonts w:hint="eastAsia"/>
          <w:rtl/>
        </w:rPr>
        <w:t>حَتَّى</w:t>
      </w:r>
      <w:r w:rsidRPr="00C81926">
        <w:rPr>
          <w:rStyle w:val="Char2"/>
          <w:rtl/>
        </w:rPr>
        <w:t xml:space="preserve"> </w:t>
      </w:r>
      <w:r w:rsidRPr="00C81926">
        <w:rPr>
          <w:rStyle w:val="Char2"/>
          <w:rFonts w:hint="eastAsia"/>
          <w:rtl/>
        </w:rPr>
        <w:t>إِذَا</w:t>
      </w:r>
      <w:r w:rsidRPr="00C81926">
        <w:rPr>
          <w:rStyle w:val="Char2"/>
          <w:rtl/>
        </w:rPr>
        <w:t xml:space="preserve"> </w:t>
      </w:r>
      <w:r w:rsidRPr="00C81926">
        <w:rPr>
          <w:rStyle w:val="Char2"/>
          <w:rFonts w:hint="eastAsia"/>
          <w:rtl/>
        </w:rPr>
        <w:t>اصْفَرَّتْ</w:t>
      </w:r>
      <w:r w:rsidRPr="00C81926">
        <w:rPr>
          <w:rFonts w:hint="cs"/>
          <w:rtl/>
        </w:rPr>
        <w:t>»</w:t>
      </w:r>
      <w:r w:rsidR="00C81926" w:rsidRPr="00C81926">
        <w:rPr>
          <w:rStyle w:val="Char3"/>
          <w:rFonts w:hint="cs"/>
          <w:rtl/>
        </w:rPr>
        <w:t>.</w:t>
      </w:r>
      <w:r w:rsidRPr="00C81926">
        <w:rPr>
          <w:rFonts w:hint="cs"/>
          <w:rtl/>
        </w:rPr>
        <w:t xml:space="preserve"> «</w:t>
      </w:r>
      <w:r w:rsidRPr="0005548D">
        <w:rPr>
          <w:rStyle w:val="Chara"/>
          <w:rFonts w:hint="cs"/>
          <w:rtl/>
        </w:rPr>
        <w:t>این نماز منافق است که انتظار می‌کشد تا خورشید زرد شود آنگاه نماز می‌خواند</w:t>
      </w:r>
      <w:r w:rsidRPr="003F0D20">
        <w:rPr>
          <w:rFonts w:hint="cs"/>
          <w:rtl/>
        </w:rPr>
        <w:t>»</w:t>
      </w:r>
      <w:r w:rsidRPr="003F0D20">
        <w:rPr>
          <w:rStyle w:val="Char3"/>
          <w:rFonts w:hint="cs"/>
          <w:rtl/>
        </w:rPr>
        <w:t xml:space="preserve"> و از این قبیل است حدیث ابن عباس </w:t>
      </w:r>
      <w:r w:rsidRPr="003F0D20">
        <w:rPr>
          <w:rFonts w:cs="CTraditional Arabic" w:hint="cs"/>
          <w:rtl/>
        </w:rPr>
        <w:t>ب</w:t>
      </w:r>
      <w:r w:rsidRPr="003F0D20">
        <w:rPr>
          <w:rStyle w:val="Char3"/>
          <w:rFonts w:hint="cs"/>
          <w:rtl/>
        </w:rPr>
        <w:t xml:space="preserve"> در باره جمع</w:t>
      </w:r>
      <w:r w:rsidR="0005548D">
        <w:rPr>
          <w:rStyle w:val="Char3"/>
          <w:rFonts w:hint="cs"/>
          <w:rtl/>
        </w:rPr>
        <w:t xml:space="preserve"> </w:t>
      </w:r>
      <w:r w:rsidRPr="003F0D20">
        <w:rPr>
          <w:rStyle w:val="Char3"/>
          <w:rFonts w:hint="cs"/>
          <w:rtl/>
        </w:rPr>
        <w:t>‌کردن نماز ظهر و عصر، مغرب و عشاء، و عذر مانند سفر، مرض و باران، و وقت ضرورت در عشاء تا طلوع صبح صادق است، والله أعلم.</w:t>
      </w:r>
    </w:p>
    <w:p w:rsidR="000F6A6E" w:rsidRPr="003F0D20" w:rsidRDefault="000F6A6E" w:rsidP="00F52015">
      <w:pPr>
        <w:pStyle w:val="a2"/>
        <w:rPr>
          <w:rtl/>
        </w:rPr>
      </w:pPr>
      <w:bookmarkStart w:id="4896" w:name="_Toc435272261"/>
      <w:bookmarkStart w:id="4897" w:name="_Toc435275650"/>
      <w:bookmarkStart w:id="4898" w:name="_Toc435276655"/>
      <w:bookmarkStart w:id="4899" w:name="_Toc435277660"/>
      <w:bookmarkStart w:id="4900" w:name="_Toc435278671"/>
      <w:r w:rsidRPr="003F0D20">
        <w:rPr>
          <w:rFonts w:hint="cs"/>
          <w:rtl/>
        </w:rPr>
        <w:t>وقت قضاء:</w:t>
      </w:r>
      <w:bookmarkEnd w:id="4896"/>
      <w:bookmarkEnd w:id="4897"/>
      <w:bookmarkEnd w:id="4898"/>
      <w:bookmarkEnd w:id="4899"/>
      <w:bookmarkEnd w:id="490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وقت قضاخواندن، وقتی است که مردم به یادش افتد، چنان</w:t>
      </w:r>
      <w:r w:rsidR="0005548D">
        <w:rPr>
          <w:rStyle w:val="Char3"/>
          <w:rFonts w:hint="eastAsia"/>
          <w:rtl/>
        </w:rPr>
        <w:t>‌</w:t>
      </w:r>
      <w:r w:rsidRPr="003F0D20">
        <w:rPr>
          <w:rStyle w:val="Char3"/>
          <w:rFonts w:hint="cs"/>
          <w:rtl/>
        </w:rPr>
        <w:t>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05548D">
        <w:rPr>
          <w:rStyle w:val="Char3"/>
          <w:rFonts w:hint="cs"/>
          <w:rtl/>
        </w:rPr>
        <w:t>«</w:t>
      </w:r>
      <w:r w:rsidRPr="003F0D20">
        <w:rPr>
          <w:rStyle w:val="Char3"/>
          <w:rFonts w:hint="cs"/>
          <w:rtl/>
        </w:rPr>
        <w:t>هرکسی که نماز را فراموش کرد یا از آن به خواب رفت، آن را زمانی بخواند که بیادش بیاید</w:t>
      </w:r>
      <w:r w:rsidRPr="0005548D">
        <w:rPr>
          <w:rStyle w:val="Char3"/>
          <w:rFonts w:hint="cs"/>
          <w:rtl/>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می‌گویم: خلاصه این که نباید نفس، آزاد رها شود که آن را ترک دهد و فایده نماز ترک شده را تا حدی جبران نموده دریابد، علماء نماز تفویت شده را در حکم فوت شده قرار داده</w:t>
      </w:r>
      <w:r w:rsidR="00703F57" w:rsidRPr="003F0D20">
        <w:rPr>
          <w:rStyle w:val="Char3"/>
          <w:rFonts w:hint="cs"/>
          <w:rtl/>
        </w:rPr>
        <w:t>‌اند</w:t>
      </w:r>
      <w:r w:rsidRPr="003F0D20">
        <w:rPr>
          <w:rStyle w:val="Char3"/>
          <w:rFonts w:hint="cs"/>
          <w:rtl/>
        </w:rPr>
        <w:t>؛ زیرا آن سزاوارتر است که کفاره‌ای داشته باشد.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ابوذر توصیه نمود که هرگاه أمراء نماز را کشتند: (از وقتش تأخیرکردند</w:t>
      </w:r>
      <w:r w:rsidRPr="003F0D20">
        <w:rPr>
          <w:rFonts w:cs="Traditional Arabic" w:hint="cs"/>
          <w:rtl/>
          <w:lang w:bidi="fa-IR"/>
        </w:rPr>
        <w:t>) «</w:t>
      </w:r>
      <w:r w:rsidRPr="003F0D20">
        <w:rPr>
          <w:rStyle w:val="Char3"/>
          <w:rFonts w:hint="cs"/>
          <w:rtl/>
        </w:rPr>
        <w:t>تو در وقت، نماز را بخوان، و اگر باز آن را با آن‌ها یافتی آن را مجدداً همراه با آنان بخوان که برای تو نفلی می‌باشد</w:t>
      </w:r>
      <w:r w:rsidRPr="003F0D20">
        <w:rPr>
          <w:rFonts w:cs="Traditional Arabic" w:hint="cs"/>
          <w:rtl/>
          <w:lang w:bidi="fa-IR"/>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می‌گویم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اینجا دو چیز را در نظر گرفت، یکی وسیله ارتباط قرارگرفتن نماز، در میان بنده و خداوند، دوم شعایر الله قرارگرفتن آن که بر ترکش ملامت می‌شود.</w:t>
      </w:r>
    </w:p>
    <w:p w:rsidR="000F6A6E"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05548D">
        <w:rPr>
          <w:rStyle w:val="Charb"/>
          <w:rFonts w:hint="cs"/>
          <w:rtl/>
        </w:rPr>
        <w:t>«</w:t>
      </w:r>
      <w:r w:rsidRPr="0005548D">
        <w:rPr>
          <w:rStyle w:val="Char2"/>
          <w:rFonts w:hint="eastAsia"/>
          <w:rtl/>
        </w:rPr>
        <w:t>لاَ</w:t>
      </w:r>
      <w:r w:rsidRPr="0005548D">
        <w:rPr>
          <w:rStyle w:val="Char2"/>
          <w:rtl/>
        </w:rPr>
        <w:t xml:space="preserve"> </w:t>
      </w:r>
      <w:r w:rsidRPr="0005548D">
        <w:rPr>
          <w:rStyle w:val="Char2"/>
          <w:rFonts w:hint="eastAsia"/>
          <w:rtl/>
        </w:rPr>
        <w:t>تَزَالُ</w:t>
      </w:r>
      <w:r w:rsidRPr="0005548D">
        <w:rPr>
          <w:rStyle w:val="Char2"/>
          <w:rtl/>
        </w:rPr>
        <w:t xml:space="preserve"> </w:t>
      </w:r>
      <w:r w:rsidRPr="0005548D">
        <w:rPr>
          <w:rStyle w:val="Char2"/>
          <w:rFonts w:hint="eastAsia"/>
          <w:rtl/>
        </w:rPr>
        <w:t>أُمَّتِى</w:t>
      </w:r>
      <w:r w:rsidRPr="0005548D">
        <w:rPr>
          <w:rStyle w:val="Char2"/>
          <w:rtl/>
        </w:rPr>
        <w:t xml:space="preserve"> </w:t>
      </w:r>
      <w:r w:rsidRPr="0005548D">
        <w:rPr>
          <w:rStyle w:val="Char2"/>
          <w:rFonts w:hint="eastAsia"/>
          <w:rtl/>
        </w:rPr>
        <w:t>بِخَيْرٍ</w:t>
      </w:r>
      <w:r w:rsidRPr="0005548D">
        <w:rPr>
          <w:rStyle w:val="Char2"/>
          <w:rtl/>
        </w:rPr>
        <w:t xml:space="preserve"> </w:t>
      </w:r>
      <w:r w:rsidRPr="0005548D">
        <w:rPr>
          <w:rStyle w:val="Char2"/>
          <w:rFonts w:hint="eastAsia"/>
          <w:rtl/>
        </w:rPr>
        <w:t>مَا</w:t>
      </w:r>
      <w:r w:rsidRPr="0005548D">
        <w:rPr>
          <w:rStyle w:val="Char2"/>
          <w:rtl/>
        </w:rPr>
        <w:t xml:space="preserve"> </w:t>
      </w:r>
      <w:r w:rsidRPr="0005548D">
        <w:rPr>
          <w:rStyle w:val="Char2"/>
          <w:rFonts w:hint="eastAsia"/>
          <w:rtl/>
        </w:rPr>
        <w:t>لَمْ</w:t>
      </w:r>
      <w:r w:rsidRPr="0005548D">
        <w:rPr>
          <w:rStyle w:val="Char2"/>
          <w:rtl/>
        </w:rPr>
        <w:t xml:space="preserve"> </w:t>
      </w:r>
      <w:r w:rsidRPr="0005548D">
        <w:rPr>
          <w:rStyle w:val="Char2"/>
          <w:rFonts w:hint="eastAsia"/>
          <w:rtl/>
        </w:rPr>
        <w:t>يُؤَخِّرُوا</w:t>
      </w:r>
      <w:r w:rsidRPr="0005548D">
        <w:rPr>
          <w:rStyle w:val="Char2"/>
          <w:rtl/>
        </w:rPr>
        <w:t xml:space="preserve"> </w:t>
      </w:r>
      <w:r w:rsidRPr="0005548D">
        <w:rPr>
          <w:rStyle w:val="Char2"/>
          <w:rFonts w:hint="eastAsia"/>
          <w:rtl/>
        </w:rPr>
        <w:t>الْمَغْرِبَ</w:t>
      </w:r>
      <w:r w:rsidRPr="0005548D">
        <w:rPr>
          <w:rStyle w:val="Char2"/>
          <w:rtl/>
        </w:rPr>
        <w:t xml:space="preserve"> </w:t>
      </w:r>
      <w:r w:rsidRPr="0005548D">
        <w:rPr>
          <w:rStyle w:val="Char2"/>
          <w:rFonts w:hint="eastAsia"/>
          <w:rtl/>
        </w:rPr>
        <w:t>إِلَى</w:t>
      </w:r>
      <w:r w:rsidRPr="0005548D">
        <w:rPr>
          <w:rStyle w:val="Char2"/>
          <w:rtl/>
        </w:rPr>
        <w:t xml:space="preserve"> </w:t>
      </w:r>
      <w:r w:rsidRPr="0005548D">
        <w:rPr>
          <w:rStyle w:val="Char2"/>
          <w:rFonts w:hint="eastAsia"/>
          <w:rtl/>
        </w:rPr>
        <w:t>أَنْ</w:t>
      </w:r>
      <w:r w:rsidRPr="0005548D">
        <w:rPr>
          <w:rStyle w:val="Char2"/>
          <w:rtl/>
        </w:rPr>
        <w:t xml:space="preserve"> </w:t>
      </w:r>
      <w:r w:rsidRPr="0005548D">
        <w:rPr>
          <w:rStyle w:val="Char2"/>
          <w:rFonts w:hint="eastAsia"/>
          <w:rtl/>
        </w:rPr>
        <w:t>تَشْتَبِكَ</w:t>
      </w:r>
      <w:r w:rsidRPr="0005548D">
        <w:rPr>
          <w:rStyle w:val="Char2"/>
          <w:rtl/>
        </w:rPr>
        <w:t xml:space="preserve"> </w:t>
      </w:r>
      <w:r w:rsidRPr="0005548D">
        <w:rPr>
          <w:rStyle w:val="Char2"/>
          <w:rFonts w:hint="eastAsia"/>
          <w:rtl/>
        </w:rPr>
        <w:t>النُّجُومُ</w:t>
      </w:r>
      <w:r w:rsidRPr="0005548D">
        <w:rPr>
          <w:rStyle w:val="Charb"/>
          <w:rFonts w:hint="cs"/>
          <w:rtl/>
        </w:rPr>
        <w:t>»</w:t>
      </w:r>
      <w:r w:rsidR="0005548D" w:rsidRPr="0005548D">
        <w:rPr>
          <w:rStyle w:val="Char3"/>
          <w:rFonts w:hint="cs"/>
          <w:rtl/>
        </w:rPr>
        <w:t>.</w:t>
      </w:r>
      <w:r w:rsidRPr="0005548D">
        <w:rPr>
          <w:rStyle w:val="Charb"/>
          <w:rFonts w:hint="cs"/>
          <w:rtl/>
        </w:rPr>
        <w:t xml:space="preserve"> «</w:t>
      </w:r>
      <w:r w:rsidRPr="0005548D">
        <w:rPr>
          <w:rStyle w:val="Chara"/>
          <w:rFonts w:hint="cs"/>
          <w:rtl/>
        </w:rPr>
        <w:t>امت من همیشه در خیر قرار می‌گیرد، مگر وقتی که نماز مغرب را تا باهم آمیختن ستاره‌ها به تاخیر بیندازد</w:t>
      </w:r>
      <w:r w:rsidRPr="0005548D">
        <w:rPr>
          <w:rStyle w:val="Charb"/>
          <w:rFonts w:hint="cs"/>
          <w:rtl/>
        </w:rPr>
        <w:t>»</w:t>
      </w:r>
      <w:r w:rsidRPr="003F0D20">
        <w:rPr>
          <w:rStyle w:val="Char3"/>
          <w:rFonts w:hint="cs"/>
          <w:rtl/>
        </w:rPr>
        <w:t>، این اشاره است که تهاون در حدود شرعی سبب تحریف دین می‌باشد.</w:t>
      </w:r>
    </w:p>
    <w:p w:rsidR="00B94AC0" w:rsidRDefault="00B94AC0" w:rsidP="00F52015">
      <w:pPr>
        <w:autoSpaceDE w:val="0"/>
        <w:autoSpaceDN w:val="0"/>
        <w:adjustRightInd w:val="0"/>
        <w:ind w:firstLine="284"/>
        <w:jc w:val="both"/>
        <w:rPr>
          <w:rStyle w:val="Char3"/>
          <w:rtl/>
        </w:rPr>
      </w:pPr>
    </w:p>
    <w:p w:rsidR="00411A34" w:rsidRDefault="00411A34" w:rsidP="00F52015">
      <w:pPr>
        <w:autoSpaceDE w:val="0"/>
        <w:autoSpaceDN w:val="0"/>
        <w:adjustRightInd w:val="0"/>
        <w:ind w:firstLine="284"/>
        <w:jc w:val="both"/>
        <w:rPr>
          <w:rStyle w:val="Char3"/>
          <w:rtl/>
        </w:rPr>
      </w:pPr>
    </w:p>
    <w:p w:rsidR="00411A34" w:rsidRPr="003F0D20" w:rsidRDefault="00411A34" w:rsidP="00F52015">
      <w:pPr>
        <w:autoSpaceDE w:val="0"/>
        <w:autoSpaceDN w:val="0"/>
        <w:adjustRightInd w:val="0"/>
        <w:ind w:firstLine="284"/>
        <w:jc w:val="both"/>
        <w:rPr>
          <w:rStyle w:val="Char3"/>
          <w:rtl/>
        </w:rPr>
      </w:pPr>
    </w:p>
    <w:p w:rsidR="000F6A6E" w:rsidRPr="003F0D20" w:rsidRDefault="000F6A6E" w:rsidP="00F52015">
      <w:pPr>
        <w:pStyle w:val="a2"/>
        <w:rPr>
          <w:rtl/>
        </w:rPr>
      </w:pPr>
      <w:bookmarkStart w:id="4901" w:name="_Toc435272262"/>
      <w:bookmarkStart w:id="4902" w:name="_Toc435275651"/>
      <w:bookmarkStart w:id="4903" w:name="_Toc435276656"/>
      <w:bookmarkStart w:id="4904" w:name="_Toc435277661"/>
      <w:bookmarkStart w:id="4905" w:name="_Toc435278672"/>
      <w:r w:rsidRPr="003F0D20">
        <w:rPr>
          <w:rFonts w:hint="cs"/>
          <w:rtl/>
        </w:rPr>
        <w:t>محافظت بر نماز:</w:t>
      </w:r>
      <w:bookmarkEnd w:id="4901"/>
      <w:bookmarkEnd w:id="4902"/>
      <w:bookmarkEnd w:id="4903"/>
      <w:bookmarkEnd w:id="4904"/>
      <w:bookmarkEnd w:id="4905"/>
    </w:p>
    <w:p w:rsidR="000F6A6E" w:rsidRPr="003F0D20" w:rsidRDefault="000F6A6E" w:rsidP="0005548D">
      <w:pPr>
        <w:autoSpaceDE w:val="0"/>
        <w:autoSpaceDN w:val="0"/>
        <w:adjustRightInd w:val="0"/>
        <w:ind w:firstLine="284"/>
        <w:jc w:val="both"/>
        <w:rPr>
          <w:rStyle w:val="Char3"/>
          <w:rtl/>
        </w:rPr>
      </w:pPr>
      <w:r w:rsidRPr="003F0D20">
        <w:rPr>
          <w:rStyle w:val="Char3"/>
          <w:rFonts w:hint="cs"/>
          <w:rtl/>
        </w:rPr>
        <w:t>خداوند می‌فرماید:</w:t>
      </w:r>
      <w:r w:rsidR="00620F26" w:rsidRPr="003F0D20">
        <w:rPr>
          <w:rStyle w:val="Char3"/>
          <w:rFonts w:hint="cs"/>
          <w:rtl/>
        </w:rPr>
        <w:t xml:space="preserve"> </w:t>
      </w:r>
      <w:r w:rsidR="00964C2F" w:rsidRPr="003F0D20">
        <w:rPr>
          <w:rFonts w:cs="Traditional Arabic" w:hint="cs"/>
          <w:rtl/>
          <w:lang w:bidi="fa-IR"/>
        </w:rPr>
        <w:t>﴿</w:t>
      </w:r>
      <w:r w:rsidR="00964C2F" w:rsidRPr="003F0D20">
        <w:rPr>
          <w:rStyle w:val="Char9"/>
          <w:rtl/>
        </w:rPr>
        <w:t xml:space="preserve">حَٰفِظُواْ عَلَى </w:t>
      </w:r>
      <w:r w:rsidR="00964C2F" w:rsidRPr="003F0D20">
        <w:rPr>
          <w:rStyle w:val="Char9"/>
          <w:rFonts w:hint="cs"/>
          <w:rtl/>
        </w:rPr>
        <w:t>ٱ</w:t>
      </w:r>
      <w:r w:rsidR="00964C2F" w:rsidRPr="003F0D20">
        <w:rPr>
          <w:rStyle w:val="Char9"/>
          <w:rFonts w:hint="eastAsia"/>
          <w:rtl/>
        </w:rPr>
        <w:t>لصَّلَوَٰتِ</w:t>
      </w:r>
      <w:r w:rsidR="00964C2F" w:rsidRPr="003F0D20">
        <w:rPr>
          <w:rStyle w:val="Char9"/>
          <w:rtl/>
        </w:rPr>
        <w:t xml:space="preserve"> وَ</w:t>
      </w:r>
      <w:r w:rsidR="00964C2F" w:rsidRPr="003F0D20">
        <w:rPr>
          <w:rStyle w:val="Char9"/>
          <w:rFonts w:hint="cs"/>
          <w:rtl/>
        </w:rPr>
        <w:t>ٱ</w:t>
      </w:r>
      <w:r w:rsidR="00964C2F" w:rsidRPr="003F0D20">
        <w:rPr>
          <w:rStyle w:val="Char9"/>
          <w:rFonts w:hint="eastAsia"/>
          <w:rtl/>
        </w:rPr>
        <w:t>لصَّلَوٰةِ</w:t>
      </w:r>
      <w:r w:rsidR="00964C2F" w:rsidRPr="003F0D20">
        <w:rPr>
          <w:rStyle w:val="Char9"/>
          <w:rtl/>
        </w:rPr>
        <w:t xml:space="preserve"> </w:t>
      </w:r>
      <w:r w:rsidR="00964C2F" w:rsidRPr="003F0D20">
        <w:rPr>
          <w:rStyle w:val="Char9"/>
          <w:rFonts w:hint="cs"/>
          <w:rtl/>
        </w:rPr>
        <w:t>ٱ</w:t>
      </w:r>
      <w:r w:rsidR="00964C2F" w:rsidRPr="003F0D20">
        <w:rPr>
          <w:rStyle w:val="Char9"/>
          <w:rFonts w:hint="eastAsia"/>
          <w:rtl/>
        </w:rPr>
        <w:t>ل</w:t>
      </w:r>
      <w:r w:rsidR="00964C2F" w:rsidRPr="003F0D20">
        <w:rPr>
          <w:rStyle w:val="Char9"/>
          <w:rFonts w:hint="cs"/>
          <w:rtl/>
        </w:rPr>
        <w:t>ۡوُسۡطَىٰ</w:t>
      </w:r>
      <w:r w:rsidR="00964C2F" w:rsidRPr="003F0D20">
        <w:rPr>
          <w:rFonts w:cs="Traditional Arabic" w:hint="cs"/>
          <w:rtl/>
          <w:lang w:bidi="fa-IR"/>
        </w:rPr>
        <w:t>﴾</w:t>
      </w:r>
      <w:r w:rsidR="00964C2F" w:rsidRPr="003F0D20">
        <w:rPr>
          <w:rFonts w:cs="IRNazli"/>
          <w:szCs w:val="24"/>
          <w:rtl/>
          <w:lang w:bidi="fa-IR"/>
        </w:rPr>
        <w:t xml:space="preserve"> </w:t>
      </w:r>
      <w:r w:rsidR="00964C2F" w:rsidRPr="0005548D">
        <w:rPr>
          <w:rStyle w:val="Char5"/>
          <w:rtl/>
        </w:rPr>
        <w:t>[البقرة: 238]</w:t>
      </w:r>
      <w:r w:rsidR="00964C2F"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05548D">
        <w:rPr>
          <w:rStyle w:val="Char6"/>
          <w:rFonts w:hint="cs"/>
          <w:rtl/>
        </w:rPr>
        <w:t>بر هم</w:t>
      </w:r>
      <w:r w:rsidR="0005548D" w:rsidRPr="0005548D">
        <w:rPr>
          <w:rStyle w:val="Char6"/>
          <w:rFonts w:hint="cs"/>
          <w:rtl/>
        </w:rPr>
        <w:t>ۀ</w:t>
      </w:r>
      <w:r w:rsidRPr="0005548D">
        <w:rPr>
          <w:rStyle w:val="Char6"/>
          <w:rFonts w:hint="cs"/>
          <w:rtl/>
        </w:rPr>
        <w:t xml:space="preserve"> نمازها بویژه نماز وسطی مواظبت کنید</w:t>
      </w:r>
      <w:r w:rsidRPr="003F0D20">
        <w:rPr>
          <w:rFonts w:cs="Traditional Arabic" w:hint="cs"/>
          <w:rtl/>
          <w:lang w:bidi="fa-IR"/>
        </w:rPr>
        <w:t>»</w:t>
      </w:r>
      <w:r w:rsidRPr="003F0D20">
        <w:rPr>
          <w:rStyle w:val="Char3"/>
          <w:rFonts w:hint="cs"/>
          <w:rtl/>
        </w:rPr>
        <w:t>. منظور از صلا</w:t>
      </w:r>
      <w:r w:rsidRPr="003F0D20">
        <w:rPr>
          <w:rFonts w:cs="B Badr" w:hint="cs"/>
          <w:rtl/>
          <w:lang w:bidi="fa-IR"/>
        </w:rPr>
        <w:t>ة</w:t>
      </w:r>
      <w:r w:rsidRPr="003F0D20">
        <w:rPr>
          <w:rStyle w:val="Char3"/>
          <w:rFonts w:hint="cs"/>
          <w:rtl/>
        </w:rPr>
        <w:t xml:space="preserve"> وُسطی، نماز عصر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هر</w:t>
      </w:r>
      <w:r w:rsidR="0005548D">
        <w:rPr>
          <w:rStyle w:val="Char3"/>
          <w:rFonts w:hint="cs"/>
          <w:rtl/>
        </w:rPr>
        <w:t xml:space="preserve"> </w:t>
      </w:r>
      <w:r w:rsidRPr="003F0D20">
        <w:rPr>
          <w:rStyle w:val="Char3"/>
          <w:rFonts w:hint="cs"/>
          <w:rtl/>
        </w:rPr>
        <w:t>کسی که دو نماز سرد (صبح و عصر) را بخواند وارد بهشت می‌شود</w:t>
      </w:r>
      <w:r w:rsidRPr="003F0D20">
        <w:rPr>
          <w:rFonts w:cs="IRNazli" w:hint="cs"/>
          <w:rtl/>
          <w:lang w:bidi="fa-IR"/>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 xml:space="preserve">و نیز فرمود: </w:t>
      </w:r>
      <w:r w:rsidRPr="003F0D20">
        <w:rPr>
          <w:rFonts w:cs="IRNazli" w:hint="cs"/>
          <w:rtl/>
          <w:lang w:bidi="fa-IR"/>
        </w:rPr>
        <w:t>«</w:t>
      </w:r>
      <w:r w:rsidRPr="003F0D20">
        <w:rPr>
          <w:rStyle w:val="Char3"/>
          <w:rFonts w:hint="cs"/>
          <w:rtl/>
        </w:rPr>
        <w:t>هر</w:t>
      </w:r>
      <w:r w:rsidR="0005548D">
        <w:rPr>
          <w:rStyle w:val="Char3"/>
          <w:rFonts w:hint="cs"/>
          <w:rtl/>
        </w:rPr>
        <w:t xml:space="preserve"> </w:t>
      </w:r>
      <w:r w:rsidRPr="003F0D20">
        <w:rPr>
          <w:rStyle w:val="Char3"/>
          <w:rFonts w:hint="cs"/>
          <w:rtl/>
        </w:rPr>
        <w:t>کسی نماز عصر را ترک کند اعمالش برباد خواهند شد</w:t>
      </w:r>
      <w:r w:rsidRPr="003F0D20">
        <w:rPr>
          <w:rFonts w:cs="IRNazli" w:hint="cs"/>
          <w:rtl/>
          <w:lang w:bidi="fa-IR"/>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 xml:space="preserve">و نیز فرمود: </w:t>
      </w:r>
      <w:r w:rsidRPr="003F0D20">
        <w:rPr>
          <w:rFonts w:cs="IRNazli" w:hint="cs"/>
          <w:rtl/>
          <w:lang w:bidi="fa-IR"/>
        </w:rPr>
        <w:t>«</w:t>
      </w:r>
      <w:r w:rsidRPr="003F0D20">
        <w:rPr>
          <w:rStyle w:val="Char3"/>
          <w:rFonts w:hint="cs"/>
          <w:rtl/>
        </w:rPr>
        <w:t>کسی که نماز عصرش فوت بشود گویا اهل و مالش از بین رفت</w:t>
      </w:r>
      <w:r w:rsidRPr="003F0D20">
        <w:rPr>
          <w:rFonts w:cs="IRNazli" w:hint="cs"/>
          <w:rtl/>
          <w:lang w:bidi="fa-IR"/>
        </w:rPr>
        <w:t>»</w:t>
      </w:r>
      <w:r w:rsidRPr="003F0D20">
        <w:rPr>
          <w:rStyle w:val="Char3"/>
          <w:rFonts w:hint="cs"/>
          <w:rtl/>
        </w:rPr>
        <w:t xml:space="preserve">، و نیز فرمود: </w:t>
      </w:r>
      <w:r w:rsidRPr="003F0D20">
        <w:rPr>
          <w:rFonts w:cs="IRNazli" w:hint="cs"/>
          <w:rtl/>
          <w:lang w:bidi="fa-IR"/>
        </w:rPr>
        <w:t>«</w:t>
      </w:r>
      <w:r w:rsidRPr="003F0D20">
        <w:rPr>
          <w:rStyle w:val="Char3"/>
          <w:rFonts w:hint="cs"/>
          <w:rtl/>
        </w:rPr>
        <w:t>بر منافق از نماز صبح و عشاء سنگین‌تر نیست، و اگر می‌دانستند که در آن‌ها چه هست، برای ادایش می‌آمدند، اگرچه بر سینه‌خیز راه می‌رفتند</w:t>
      </w:r>
      <w:r w:rsidRPr="003F0D20">
        <w:rPr>
          <w:rFonts w:cs="IRNazli" w:hint="cs"/>
          <w:rtl/>
          <w:lang w:bidi="fa-IR"/>
        </w:rPr>
        <w:t>»</w:t>
      </w:r>
      <w:r w:rsidRPr="003F0D20">
        <w:rPr>
          <w:rStyle w:val="Char3"/>
          <w:rFonts w:hint="cs"/>
          <w:rtl/>
        </w:rPr>
        <w:t>. می‌گویم: این نمازهای سه‌گانه را به خاطر ترغیب و ترهیب، با اهتمام بیشتری اختصاص داد، زیرا که مظنه تهاون و تکاسل بودند؛ زیرا وقت صبح و عشاء وقت خواب هستند که هیچکسی به هنگام لذت خواب، از رخت‌خواب نرم و گرم خویش، به خاطر خدا، بلند نمی‌شود، مگر این که ایمان و تقوی داشته باشد، اما وقت نماز عصر هنگام گرم‌شدن بازار و اشتغال به معامله است، و کشاورزان در این وقت خسته حال می‌شوند.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بادیه ‌نشینان بر نام نماز مغرب شما، بر شما غلبه نکنند</w:t>
      </w:r>
      <w:r w:rsidRPr="003F0D20">
        <w:rPr>
          <w:rFonts w:cs="IRNazli" w:hint="cs"/>
          <w:rtl/>
          <w:lang w:bidi="fa-IR"/>
        </w:rPr>
        <w:t>»</w:t>
      </w:r>
      <w:r w:rsidRPr="003F0D20">
        <w:rPr>
          <w:rStyle w:val="Char3"/>
          <w:rFonts w:hint="cs"/>
          <w:rtl/>
        </w:rPr>
        <w:t xml:space="preserve"> و در حدیث دیگری آمده است: </w:t>
      </w:r>
      <w:r w:rsidRPr="003F0D20">
        <w:rPr>
          <w:rFonts w:cs="IRNazli" w:hint="cs"/>
          <w:rtl/>
          <w:lang w:bidi="fa-IR"/>
        </w:rPr>
        <w:t>«</w:t>
      </w:r>
      <w:r w:rsidRPr="003F0D20">
        <w:rPr>
          <w:rStyle w:val="Char3"/>
          <w:rFonts w:hint="cs"/>
          <w:rtl/>
        </w:rPr>
        <w:t>بر نام نماز عشا</w:t>
      </w:r>
      <w:r w:rsidRPr="003F0D20">
        <w:rPr>
          <w:rFonts w:cs="IRNazli" w:hint="cs"/>
          <w:rtl/>
          <w:lang w:bidi="fa-IR"/>
        </w:rPr>
        <w:t>»</w:t>
      </w:r>
      <w:r w:rsidRPr="003F0D20">
        <w:rPr>
          <w:rStyle w:val="Char3"/>
          <w:rFonts w:hint="cs"/>
          <w:rtl/>
        </w:rPr>
        <w:t xml:space="preserve"> می‌گویم: نامگذاری آنچه در کتاب و سنت نامگذاری شده به نام دیگری بگونه‌ای که سبب ترک نام اولی باشد، مکروه است، زیرا این دینش را بر مردم مشتبه درآورده کتاب را بر آن‌ها گنگ می‌کند.</w:t>
      </w:r>
    </w:p>
    <w:p w:rsidR="000F6A6E" w:rsidRPr="003F0D20" w:rsidRDefault="000F6A6E" w:rsidP="00F52015">
      <w:pPr>
        <w:pStyle w:val="a0"/>
        <w:rPr>
          <w:rtl/>
        </w:rPr>
      </w:pPr>
      <w:bookmarkStart w:id="4906" w:name="_Toc435272263"/>
      <w:bookmarkStart w:id="4907" w:name="_Toc435275652"/>
      <w:bookmarkStart w:id="4908" w:name="_Toc435276657"/>
      <w:bookmarkStart w:id="4909" w:name="_Toc435277662"/>
      <w:bookmarkStart w:id="4910" w:name="_Toc435278673"/>
      <w:r w:rsidRPr="003F0D20">
        <w:rPr>
          <w:rFonts w:hint="cs"/>
          <w:rtl/>
        </w:rPr>
        <w:t>اذان</w:t>
      </w:r>
      <w:bookmarkEnd w:id="4906"/>
      <w:bookmarkEnd w:id="4907"/>
      <w:bookmarkEnd w:id="4908"/>
      <w:bookmarkEnd w:id="4909"/>
      <w:bookmarkEnd w:id="4910"/>
    </w:p>
    <w:p w:rsidR="000F6A6E" w:rsidRPr="003F0D20" w:rsidRDefault="000F6A6E" w:rsidP="00F52015">
      <w:pPr>
        <w:pStyle w:val="a2"/>
        <w:rPr>
          <w:rtl/>
        </w:rPr>
      </w:pPr>
      <w:bookmarkStart w:id="4911" w:name="_Toc435272264"/>
      <w:bookmarkStart w:id="4912" w:name="_Toc435275653"/>
      <w:bookmarkStart w:id="4913" w:name="_Toc435276658"/>
      <w:bookmarkStart w:id="4914" w:name="_Toc435277663"/>
      <w:bookmarkStart w:id="4915" w:name="_Toc435278674"/>
      <w:r w:rsidRPr="003F0D20">
        <w:rPr>
          <w:rFonts w:hint="cs"/>
          <w:rtl/>
        </w:rPr>
        <w:t>اذان چگونه مشروع گردید:</w:t>
      </w:r>
      <w:bookmarkEnd w:id="4911"/>
      <w:bookmarkEnd w:id="4912"/>
      <w:bookmarkEnd w:id="4913"/>
      <w:bookmarkEnd w:id="4914"/>
      <w:bookmarkEnd w:id="491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چون صحابه پی بردند که نماز با جماعت امر مطلوب و مؤکدی است، و اجتماع به خاطر آن در یک زمان و مکان، بدون از اعلام و هشدار، ممکن نیست، نسبت به وسیله اعلام باهم صحبت کردند، از آتش یادآوری نمودند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آن را بنا به مشابهت مجوس، رد نمود، قرن را یاد کردند که بنا به مشابهت با یهود رد شد، از ناقوس اسم بردند در اثر مشابهت به نصاری مردود قرار گرفت، جلسه بدون تعیین، پایان یافت، عبدالله بن زید بن عبد</w:t>
      </w:r>
      <w:r w:rsidR="00971FDA" w:rsidRPr="003F0D20">
        <w:rPr>
          <w:rStyle w:val="Char3"/>
          <w:rFonts w:ascii="CTraditional Arabic" w:hAnsi="CTraditional Arabic" w:cs="CTraditional Arabic" w:hint="cs"/>
          <w:rtl/>
        </w:rPr>
        <w:t xml:space="preserve"> س </w:t>
      </w:r>
      <w:r w:rsidRPr="003F0D20">
        <w:rPr>
          <w:rStyle w:val="Char3"/>
          <w:rFonts w:hint="cs"/>
          <w:rtl/>
        </w:rPr>
        <w:t>کیفیت اذان و اقامه را به خواب دید، آن را با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میان گذاشت فرمود: </w:t>
      </w:r>
      <w:r w:rsidRPr="003F0D20">
        <w:rPr>
          <w:rFonts w:cs="IRNazli" w:hint="cs"/>
          <w:sz w:val="32"/>
          <w:szCs w:val="32"/>
          <w:rtl/>
          <w:lang w:bidi="fa-IR"/>
        </w:rPr>
        <w:t>«</w:t>
      </w:r>
      <w:r w:rsidRPr="003F0D20">
        <w:rPr>
          <w:rStyle w:val="Char1"/>
          <w:rFonts w:cs="IRNazli" w:hint="cs"/>
          <w:rtl/>
        </w:rPr>
        <w:t>رؤ</w:t>
      </w:r>
      <w:r w:rsidR="00B94AC0">
        <w:rPr>
          <w:rStyle w:val="Char1"/>
          <w:rFonts w:cs="IRNazli" w:hint="cs"/>
          <w:rtl/>
        </w:rPr>
        <w:t>ی</w:t>
      </w:r>
      <w:r w:rsidRPr="003F0D20">
        <w:rPr>
          <w:rStyle w:val="Char1"/>
          <w:rFonts w:cs="IRNazli" w:hint="cs"/>
          <w:rtl/>
        </w:rPr>
        <w:t>ا حق</w:t>
      </w:r>
      <w:r w:rsidRPr="003F0D20">
        <w:rPr>
          <w:rFonts w:cs="IRNazli" w:hint="cs"/>
          <w:sz w:val="32"/>
          <w:szCs w:val="32"/>
          <w:rtl/>
          <w:lang w:bidi="fa-IR"/>
        </w:rPr>
        <w:t>»</w:t>
      </w:r>
      <w:r w:rsidRPr="003F0D20">
        <w:rPr>
          <w:rStyle w:val="Char3"/>
          <w:rFonts w:hint="cs"/>
          <w:rtl/>
        </w:rPr>
        <w:t xml:space="preserve"> </w:t>
      </w:r>
      <w:r w:rsidRPr="003F0D20">
        <w:rPr>
          <w:rFonts w:cs="IRNazli" w:hint="cs"/>
          <w:rtl/>
          <w:lang w:bidi="fa-IR"/>
        </w:rPr>
        <w:t>«</w:t>
      </w:r>
      <w:r w:rsidRPr="003F0D20">
        <w:rPr>
          <w:rStyle w:val="Char3"/>
          <w:rFonts w:hint="cs"/>
          <w:rtl/>
        </w:rPr>
        <w:t>خواب بر حقی است</w:t>
      </w:r>
      <w:r w:rsidRPr="003F0D20">
        <w:rPr>
          <w:rFonts w:cs="IRNazli" w:hint="cs"/>
          <w:rtl/>
          <w:lang w:bidi="fa-IR"/>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این قصه دلیل روشنی است بر این که احکام به خاطر مصالح مردم، مشروع گشته</w:t>
      </w:r>
      <w:r w:rsidR="00703F57" w:rsidRPr="003F0D20">
        <w:rPr>
          <w:rStyle w:val="Char3"/>
          <w:rFonts w:hint="cs"/>
          <w:rtl/>
        </w:rPr>
        <w:t>‌اند</w:t>
      </w:r>
      <w:r w:rsidRPr="003F0D20">
        <w:rPr>
          <w:rStyle w:val="Char3"/>
          <w:rFonts w:hint="cs"/>
          <w:rtl/>
        </w:rPr>
        <w:t>، و اجتهاد در آن‌ها دخالتی دارد، و تیسیر اصلی است ریشه‌ای، و مخالفت ملت‌هایی که در گمراهی استمرار دارند، در آنچه از شعایر دین به حساب می‌آید امر مطلوبی است، و این که گاهی غیر از پیامبر هم به وسیله خواب یا نفث فی الروع بر مقصود حق، اطلاع می‌یابد، ولی مردم به آن مکلف نمی‌گردند و شبهه از آن برطرف نمی‌شود، مگر این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آن را تثبیت بفرماید.</w:t>
      </w:r>
    </w:p>
    <w:p w:rsidR="000F6A6E" w:rsidRPr="00B94AC0" w:rsidRDefault="000F6A6E" w:rsidP="00F52015">
      <w:pPr>
        <w:autoSpaceDE w:val="0"/>
        <w:autoSpaceDN w:val="0"/>
        <w:adjustRightInd w:val="0"/>
        <w:ind w:firstLine="284"/>
        <w:jc w:val="both"/>
        <w:rPr>
          <w:rStyle w:val="Char3"/>
          <w:spacing w:val="-2"/>
          <w:rtl/>
        </w:rPr>
      </w:pPr>
      <w:r w:rsidRPr="00B94AC0">
        <w:rPr>
          <w:rStyle w:val="Char3"/>
          <w:rFonts w:hint="cs"/>
          <w:spacing w:val="-2"/>
          <w:rtl/>
        </w:rPr>
        <w:t>حکمت الهی متقاضی این شد که اذان اعلام و هشدار محضی نباشد، بلکه همراه با این از شعایر دین هم باشد، بگونه‌ای که ندا به اعلام برای کسانی باشد که از مساجد دور هستند، و در آن اعلامی به عظمت دین باشد، و پذیرش آن از طرف ملت نشانی مطیع و فرمانبرداربودن‌شان برای دین خدا باشد، لذا واجب است که از ذکر الله، شهادتین و دعوت</w:t>
      </w:r>
      <w:r w:rsidR="00265EC6" w:rsidRPr="00B94AC0">
        <w:rPr>
          <w:rStyle w:val="Char3"/>
          <w:rFonts w:hint="cs"/>
          <w:spacing w:val="-2"/>
          <w:rtl/>
        </w:rPr>
        <w:t xml:space="preserve"> به‌سوی </w:t>
      </w:r>
      <w:r w:rsidRPr="00B94AC0">
        <w:rPr>
          <w:rStyle w:val="Char3"/>
          <w:rFonts w:hint="cs"/>
          <w:spacing w:val="-2"/>
          <w:rtl/>
        </w:rPr>
        <w:t>نماز مرکب باشد، تا نسبت به آنچه هدف از آنست، تصریحی باشد.</w:t>
      </w:r>
    </w:p>
    <w:p w:rsidR="000F6A6E" w:rsidRPr="003F0D20" w:rsidRDefault="000F6A6E" w:rsidP="00F52015">
      <w:pPr>
        <w:pStyle w:val="a2"/>
        <w:rPr>
          <w:rtl/>
        </w:rPr>
      </w:pPr>
      <w:bookmarkStart w:id="4916" w:name="_Toc435272265"/>
      <w:bookmarkStart w:id="4917" w:name="_Toc435275654"/>
      <w:bookmarkStart w:id="4918" w:name="_Toc435276659"/>
      <w:bookmarkStart w:id="4919" w:name="_Toc435277664"/>
      <w:bookmarkStart w:id="4920" w:name="_Toc435278675"/>
      <w:r w:rsidRPr="003F0D20">
        <w:rPr>
          <w:rFonts w:hint="cs"/>
          <w:rtl/>
        </w:rPr>
        <w:t>طرق اذان:</w:t>
      </w:r>
      <w:bookmarkEnd w:id="4916"/>
      <w:bookmarkEnd w:id="4917"/>
      <w:bookmarkEnd w:id="4918"/>
      <w:bookmarkEnd w:id="4919"/>
      <w:bookmarkEnd w:id="4920"/>
    </w:p>
    <w:p w:rsidR="000F6A6E" w:rsidRPr="00B94AC0" w:rsidRDefault="000F6A6E" w:rsidP="00F52015">
      <w:pPr>
        <w:autoSpaceDE w:val="0"/>
        <w:autoSpaceDN w:val="0"/>
        <w:adjustRightInd w:val="0"/>
        <w:ind w:firstLine="284"/>
        <w:jc w:val="both"/>
        <w:rPr>
          <w:rStyle w:val="Char3"/>
          <w:spacing w:val="-4"/>
          <w:rtl/>
        </w:rPr>
      </w:pPr>
      <w:r w:rsidRPr="00B94AC0">
        <w:rPr>
          <w:rStyle w:val="Char3"/>
          <w:rFonts w:hint="cs"/>
          <w:spacing w:val="-4"/>
          <w:rtl/>
        </w:rPr>
        <w:t>اذان طرق مختلفی دارد: صحیح‌ترین طریقش، طریقه حضرت بلال است، اذان در عهد آن حضرت</w:t>
      </w:r>
      <w:r w:rsidR="00971FDA" w:rsidRPr="00B94AC0">
        <w:rPr>
          <w:rStyle w:val="Char3"/>
          <w:rFonts w:ascii="CTraditional Arabic" w:hAnsi="CTraditional Arabic" w:cs="CTraditional Arabic" w:hint="cs"/>
          <w:spacing w:val="-4"/>
          <w:rtl/>
        </w:rPr>
        <w:t xml:space="preserve"> ج </w:t>
      </w:r>
      <w:r w:rsidRPr="00B94AC0">
        <w:rPr>
          <w:rStyle w:val="Char3"/>
          <w:rFonts w:hint="cs"/>
          <w:spacing w:val="-4"/>
          <w:rtl/>
        </w:rPr>
        <w:t>دو بار دو بار و اقامه یک بار بود، اما قد قامت الصلا</w:t>
      </w:r>
      <w:r w:rsidRPr="00B94AC0">
        <w:rPr>
          <w:rFonts w:cs="IRNazli" w:hint="cs"/>
          <w:spacing w:val="-4"/>
          <w:rtl/>
          <w:lang w:bidi="fa-IR"/>
        </w:rPr>
        <w:t>ة</w:t>
      </w:r>
      <w:r w:rsidRPr="00B94AC0">
        <w:rPr>
          <w:rStyle w:val="Char3"/>
          <w:rFonts w:hint="cs"/>
          <w:spacing w:val="-4"/>
          <w:rtl/>
        </w:rPr>
        <w:t xml:space="preserve"> را دو بار می‌گفتند.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سپس طریقه ابومحذوره است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به او اذان را تعلیم داد که آن نوزده کلمه و اقامه هفده کلمه بود، و به نظر بنده طرق اذان مانند حروف قرآن هستند که هریکی به جای خود کافی و شافی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05548D">
        <w:rPr>
          <w:rStyle w:val="Charb"/>
          <w:rFonts w:hint="cs"/>
          <w:rtl/>
        </w:rPr>
        <w:t>«</w:t>
      </w:r>
      <w:r w:rsidRPr="0005548D">
        <w:rPr>
          <w:rStyle w:val="Char2"/>
          <w:rFonts w:hint="eastAsia"/>
          <w:rtl/>
        </w:rPr>
        <w:t>فَإِنْ</w:t>
      </w:r>
      <w:r w:rsidRPr="0005548D">
        <w:rPr>
          <w:rStyle w:val="Char2"/>
          <w:rtl/>
        </w:rPr>
        <w:t xml:space="preserve"> </w:t>
      </w:r>
      <w:r w:rsidRPr="0005548D">
        <w:rPr>
          <w:rStyle w:val="Char2"/>
          <w:rFonts w:hint="eastAsia"/>
          <w:rtl/>
        </w:rPr>
        <w:t>كَانَ</w:t>
      </w:r>
      <w:r w:rsidRPr="0005548D">
        <w:rPr>
          <w:rStyle w:val="Char2"/>
          <w:rtl/>
        </w:rPr>
        <w:t xml:space="preserve"> </w:t>
      </w:r>
      <w:r w:rsidRPr="0005548D">
        <w:rPr>
          <w:rStyle w:val="Char2"/>
          <w:rFonts w:hint="eastAsia"/>
          <w:rtl/>
        </w:rPr>
        <w:t>صَلاةُ</w:t>
      </w:r>
      <w:r w:rsidRPr="0005548D">
        <w:rPr>
          <w:rStyle w:val="Char2"/>
          <w:rtl/>
        </w:rPr>
        <w:t xml:space="preserve"> </w:t>
      </w:r>
      <w:r w:rsidRPr="0005548D">
        <w:rPr>
          <w:rStyle w:val="Char2"/>
          <w:rFonts w:hint="eastAsia"/>
          <w:rtl/>
        </w:rPr>
        <w:t>الصُّبْحِ،</w:t>
      </w:r>
      <w:r w:rsidRPr="0005548D">
        <w:rPr>
          <w:rStyle w:val="Char2"/>
          <w:rtl/>
        </w:rPr>
        <w:t xml:space="preserve"> </w:t>
      </w:r>
      <w:r w:rsidRPr="0005548D">
        <w:rPr>
          <w:rStyle w:val="Char2"/>
          <w:rFonts w:hint="eastAsia"/>
          <w:rtl/>
        </w:rPr>
        <w:t>قُلْتَ</w:t>
      </w:r>
      <w:r w:rsidRPr="0005548D">
        <w:rPr>
          <w:rStyle w:val="Char2"/>
          <w:rtl/>
        </w:rPr>
        <w:t xml:space="preserve">: </w:t>
      </w:r>
      <w:r w:rsidRPr="0005548D">
        <w:rPr>
          <w:rStyle w:val="Char2"/>
          <w:rFonts w:hint="eastAsia"/>
          <w:rtl/>
        </w:rPr>
        <w:t>الصَّلاةُ</w:t>
      </w:r>
      <w:r w:rsidRPr="0005548D">
        <w:rPr>
          <w:rStyle w:val="Char2"/>
          <w:rtl/>
        </w:rPr>
        <w:t xml:space="preserve"> </w:t>
      </w:r>
      <w:r w:rsidRPr="0005548D">
        <w:rPr>
          <w:rStyle w:val="Char2"/>
          <w:rFonts w:hint="eastAsia"/>
          <w:rtl/>
        </w:rPr>
        <w:t>خَيْرٌ</w:t>
      </w:r>
      <w:r w:rsidRPr="0005548D">
        <w:rPr>
          <w:rStyle w:val="Char2"/>
          <w:rtl/>
        </w:rPr>
        <w:t xml:space="preserve"> </w:t>
      </w:r>
      <w:r w:rsidRPr="0005548D">
        <w:rPr>
          <w:rStyle w:val="Char2"/>
          <w:rFonts w:hint="eastAsia"/>
          <w:rtl/>
        </w:rPr>
        <w:t>مِنَ</w:t>
      </w:r>
      <w:r w:rsidRPr="0005548D">
        <w:rPr>
          <w:rStyle w:val="Char2"/>
          <w:rtl/>
        </w:rPr>
        <w:t xml:space="preserve"> </w:t>
      </w:r>
      <w:r w:rsidRPr="0005548D">
        <w:rPr>
          <w:rStyle w:val="Char2"/>
          <w:rFonts w:hint="eastAsia"/>
          <w:rtl/>
        </w:rPr>
        <w:t>النَّوْمِ</w:t>
      </w:r>
      <w:r w:rsidRPr="0005548D">
        <w:rPr>
          <w:rStyle w:val="Char2"/>
          <w:rtl/>
        </w:rPr>
        <w:t xml:space="preserve">, </w:t>
      </w:r>
      <w:r w:rsidRPr="0005548D">
        <w:rPr>
          <w:rStyle w:val="Char2"/>
          <w:rFonts w:hint="eastAsia"/>
          <w:rtl/>
        </w:rPr>
        <w:t>الصَّلاةُ</w:t>
      </w:r>
      <w:r w:rsidRPr="0005548D">
        <w:rPr>
          <w:rStyle w:val="Char2"/>
          <w:rtl/>
        </w:rPr>
        <w:t xml:space="preserve"> </w:t>
      </w:r>
      <w:r w:rsidRPr="0005548D">
        <w:rPr>
          <w:rStyle w:val="Char2"/>
          <w:rFonts w:hint="eastAsia"/>
          <w:rtl/>
        </w:rPr>
        <w:t>خَيْرٌ</w:t>
      </w:r>
      <w:r w:rsidRPr="0005548D">
        <w:rPr>
          <w:rStyle w:val="Char2"/>
          <w:rtl/>
        </w:rPr>
        <w:t xml:space="preserve"> </w:t>
      </w:r>
      <w:r w:rsidRPr="0005548D">
        <w:rPr>
          <w:rStyle w:val="Char2"/>
          <w:rFonts w:hint="eastAsia"/>
          <w:rtl/>
        </w:rPr>
        <w:t>مِنَ</w:t>
      </w:r>
      <w:r w:rsidRPr="0005548D">
        <w:rPr>
          <w:rStyle w:val="Char2"/>
          <w:rtl/>
        </w:rPr>
        <w:t xml:space="preserve"> </w:t>
      </w:r>
      <w:r w:rsidRPr="0005548D">
        <w:rPr>
          <w:rStyle w:val="Char2"/>
          <w:rFonts w:hint="eastAsia"/>
          <w:rtl/>
        </w:rPr>
        <w:t>النَّوْمِ</w:t>
      </w:r>
      <w:r w:rsidRPr="0005548D">
        <w:rPr>
          <w:rStyle w:val="Charb"/>
          <w:rFonts w:hint="cs"/>
          <w:rtl/>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 می‌گویم: چون صبح وقت خواب و غفلت است و نیاز به هشدار بیشتری لازم است، مستحب است که این لفظ اضافه شود.</w:t>
      </w:r>
    </w:p>
    <w:p w:rsidR="000F6A6E" w:rsidRPr="003F0D20" w:rsidRDefault="000F6A6E" w:rsidP="00F52015">
      <w:pPr>
        <w:pStyle w:val="a2"/>
        <w:rPr>
          <w:rtl/>
        </w:rPr>
      </w:pPr>
      <w:bookmarkStart w:id="4921" w:name="_Toc435272266"/>
      <w:bookmarkStart w:id="4922" w:name="_Toc435275655"/>
      <w:bookmarkStart w:id="4923" w:name="_Toc435276660"/>
      <w:bookmarkStart w:id="4924" w:name="_Toc435277665"/>
      <w:bookmarkStart w:id="4925" w:name="_Toc435278676"/>
      <w:r w:rsidRPr="003F0D20">
        <w:rPr>
          <w:rFonts w:hint="cs"/>
          <w:rtl/>
        </w:rPr>
        <w:t>اقامه:</w:t>
      </w:r>
      <w:bookmarkEnd w:id="4921"/>
      <w:bookmarkEnd w:id="4922"/>
      <w:bookmarkEnd w:id="4923"/>
      <w:bookmarkEnd w:id="4924"/>
      <w:bookmarkEnd w:id="492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05548D">
        <w:rPr>
          <w:rStyle w:val="Charb"/>
          <w:rFonts w:hint="cs"/>
          <w:rtl/>
        </w:rPr>
        <w:t>«</w:t>
      </w:r>
      <w:r w:rsidRPr="0005548D">
        <w:rPr>
          <w:rStyle w:val="Char2"/>
          <w:rFonts w:hint="eastAsia"/>
          <w:rtl/>
        </w:rPr>
        <w:t>مَنْ</w:t>
      </w:r>
      <w:r w:rsidRPr="0005548D">
        <w:rPr>
          <w:rStyle w:val="Char2"/>
          <w:rtl/>
        </w:rPr>
        <w:t xml:space="preserve"> </w:t>
      </w:r>
      <w:r w:rsidRPr="0005548D">
        <w:rPr>
          <w:rStyle w:val="Char2"/>
          <w:rFonts w:hint="eastAsia"/>
          <w:rtl/>
        </w:rPr>
        <w:t>أَذَّنَ</w:t>
      </w:r>
      <w:r w:rsidRPr="0005548D">
        <w:rPr>
          <w:rStyle w:val="Char2"/>
          <w:rtl/>
        </w:rPr>
        <w:t xml:space="preserve"> </w:t>
      </w:r>
      <w:r w:rsidRPr="0005548D">
        <w:rPr>
          <w:rStyle w:val="Char2"/>
          <w:rFonts w:hint="eastAsia"/>
          <w:rtl/>
        </w:rPr>
        <w:t>فَهُوَ</w:t>
      </w:r>
      <w:r w:rsidRPr="0005548D">
        <w:rPr>
          <w:rStyle w:val="Char2"/>
          <w:rtl/>
        </w:rPr>
        <w:t xml:space="preserve"> </w:t>
      </w:r>
      <w:r w:rsidRPr="0005548D">
        <w:rPr>
          <w:rStyle w:val="Char2"/>
          <w:rFonts w:hint="eastAsia"/>
          <w:rtl/>
        </w:rPr>
        <w:t>يُقِيمُ</w:t>
      </w:r>
      <w:r w:rsidRPr="0005548D">
        <w:rPr>
          <w:rStyle w:val="Charb"/>
          <w:rFonts w:hint="cs"/>
          <w:rtl/>
        </w:rPr>
        <w:t>»</w:t>
      </w:r>
      <w:r w:rsidRPr="003F0D20">
        <w:rPr>
          <w:rStyle w:val="Char3"/>
          <w:rFonts w:hint="cs"/>
          <w:rtl/>
        </w:rPr>
        <w:t xml:space="preserve"> حکمتش این که چون او زحمت اذان‌گفتن را به دوش کشیده است، لازم است که برادران دیگر با او در آنچه منافع مباح اوست مزاحم نگردند، مانند آنچه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05548D">
        <w:rPr>
          <w:rStyle w:val="Charb"/>
          <w:rFonts w:hint="cs"/>
          <w:rtl/>
        </w:rPr>
        <w:t>«</w:t>
      </w:r>
      <w:r w:rsidRPr="0005548D">
        <w:rPr>
          <w:rStyle w:val="Char2"/>
          <w:rFonts w:hint="eastAsia"/>
          <w:rtl/>
        </w:rPr>
        <w:t>لا</w:t>
      </w:r>
      <w:r w:rsidRPr="0005548D">
        <w:rPr>
          <w:rStyle w:val="Char2"/>
          <w:rtl/>
        </w:rPr>
        <w:t xml:space="preserve"> </w:t>
      </w:r>
      <w:r w:rsidRPr="0005548D">
        <w:rPr>
          <w:rStyle w:val="Char2"/>
          <w:rFonts w:hint="eastAsia"/>
          <w:rtl/>
        </w:rPr>
        <w:t>يَخْطُبِ</w:t>
      </w:r>
      <w:r w:rsidRPr="0005548D">
        <w:rPr>
          <w:rStyle w:val="Char2"/>
          <w:rtl/>
        </w:rPr>
        <w:t xml:space="preserve"> </w:t>
      </w:r>
      <w:r w:rsidRPr="0005548D">
        <w:rPr>
          <w:rStyle w:val="Char2"/>
          <w:rFonts w:hint="eastAsia"/>
          <w:rtl/>
        </w:rPr>
        <w:t>الرَّجُلُ</w:t>
      </w:r>
      <w:r w:rsidRPr="0005548D">
        <w:rPr>
          <w:rStyle w:val="Char2"/>
          <w:rtl/>
        </w:rPr>
        <w:t xml:space="preserve"> </w:t>
      </w:r>
      <w:r w:rsidRPr="0005548D">
        <w:rPr>
          <w:rStyle w:val="Char2"/>
          <w:rFonts w:hint="eastAsia"/>
          <w:rtl/>
        </w:rPr>
        <w:t>عَلَى</w:t>
      </w:r>
      <w:r w:rsidRPr="0005548D">
        <w:rPr>
          <w:rStyle w:val="Char2"/>
          <w:rtl/>
        </w:rPr>
        <w:t xml:space="preserve"> </w:t>
      </w:r>
      <w:r w:rsidRPr="0005548D">
        <w:rPr>
          <w:rStyle w:val="Char2"/>
          <w:rFonts w:hint="eastAsia"/>
          <w:rtl/>
        </w:rPr>
        <w:t>خِطْبَةِ</w:t>
      </w:r>
      <w:r w:rsidRPr="0005548D">
        <w:rPr>
          <w:rStyle w:val="Char2"/>
          <w:rtl/>
        </w:rPr>
        <w:t xml:space="preserve"> </w:t>
      </w:r>
      <w:r w:rsidRPr="0005548D">
        <w:rPr>
          <w:rStyle w:val="Char2"/>
          <w:rFonts w:hint="eastAsia"/>
          <w:rtl/>
        </w:rPr>
        <w:t>أَخِيهِ</w:t>
      </w:r>
      <w:r w:rsidRPr="0005548D">
        <w:rPr>
          <w:rStyle w:val="Charb"/>
          <w:rFonts w:hint="cs"/>
          <w:rtl/>
        </w:rPr>
        <w:t>» «</w:t>
      </w:r>
      <w:r w:rsidRPr="0005548D">
        <w:rPr>
          <w:rStyle w:val="Chara"/>
          <w:rFonts w:hint="cs"/>
          <w:rtl/>
        </w:rPr>
        <w:t>کسی بر خواستگاری برادرش پیام خواستگاری را نفرستند</w:t>
      </w:r>
      <w:r w:rsidRPr="0005548D">
        <w:rPr>
          <w:rStyle w:val="Charb"/>
          <w:rFonts w:hint="cs"/>
          <w:rtl/>
        </w:rPr>
        <w:t>»</w:t>
      </w:r>
      <w:r w:rsidRPr="003F0D20">
        <w:rPr>
          <w:rStyle w:val="Char3"/>
          <w:rFonts w:hint="cs"/>
          <w:rtl/>
        </w:rPr>
        <w:t>.</w:t>
      </w:r>
    </w:p>
    <w:p w:rsidR="000F6A6E" w:rsidRPr="003F0D20" w:rsidRDefault="000F6A6E" w:rsidP="00F52015">
      <w:pPr>
        <w:pStyle w:val="a2"/>
        <w:rPr>
          <w:rtl/>
        </w:rPr>
      </w:pPr>
      <w:bookmarkStart w:id="4926" w:name="_Toc435272267"/>
      <w:bookmarkStart w:id="4927" w:name="_Toc435275656"/>
      <w:bookmarkStart w:id="4928" w:name="_Toc435276661"/>
      <w:bookmarkStart w:id="4929" w:name="_Toc435277666"/>
      <w:bookmarkStart w:id="4930" w:name="_Toc435278677"/>
      <w:r w:rsidRPr="003F0D20">
        <w:rPr>
          <w:rFonts w:hint="cs"/>
          <w:rtl/>
        </w:rPr>
        <w:t>فضایل اذان:</w:t>
      </w:r>
      <w:bookmarkEnd w:id="4926"/>
      <w:bookmarkEnd w:id="4927"/>
      <w:bookmarkEnd w:id="4928"/>
      <w:bookmarkEnd w:id="4929"/>
      <w:bookmarkEnd w:id="493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فضایل اذان به این برمی‌گردند که آن از شعایر اسلام است، و به وسیله آن کشور، کشور اسلامی محسوب می‌شود، و به همین جهت هرکجا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اذان را می‌شنید دست از غارت باز می‌داشت، و إلا به غارت می‌پرداخت، و آن شعبه‌ای از شعبه‌های نبوت است؛ زیرا بر بزرگ</w:t>
      </w:r>
      <w:r w:rsidR="0005548D">
        <w:rPr>
          <w:rStyle w:val="Char3"/>
          <w:rFonts w:hint="eastAsia"/>
          <w:rtl/>
        </w:rPr>
        <w:t>‌</w:t>
      </w:r>
      <w:r w:rsidRPr="003F0D20">
        <w:rPr>
          <w:rStyle w:val="Char3"/>
          <w:rFonts w:hint="cs"/>
          <w:rtl/>
        </w:rPr>
        <w:t>ترین ارکان و ریش</w:t>
      </w:r>
      <w:r w:rsidR="00A75B7F" w:rsidRPr="003F0D20">
        <w:rPr>
          <w:rStyle w:val="Char3"/>
          <w:rFonts w:hint="cs"/>
          <w:rtl/>
        </w:rPr>
        <w:t>ۀ</w:t>
      </w:r>
      <w:r w:rsidRPr="003F0D20">
        <w:rPr>
          <w:rStyle w:val="Char3"/>
          <w:rFonts w:hint="cs"/>
          <w:rtl/>
        </w:rPr>
        <w:t xml:space="preserve"> قربات وامی‌دارد، بالاترین چیزی که موجب رضای خدا و خشم شیطان در خیر متعدی و اعلای </w:t>
      </w:r>
      <w:r w:rsidRPr="003F0D20">
        <w:rPr>
          <w:rFonts w:cs="IRNazli" w:hint="cs"/>
          <w:rtl/>
          <w:lang w:bidi="fa-IR"/>
        </w:rPr>
        <w:t>کلمة</w:t>
      </w:r>
      <w:r w:rsidRPr="003F0D20">
        <w:rPr>
          <w:rStyle w:val="Char3"/>
          <w:rFonts w:hint="cs"/>
          <w:rtl/>
        </w:rPr>
        <w:t xml:space="preserve"> الله باشد از آن وجود ندارد، و همین است منظور از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05548D">
        <w:rPr>
          <w:rStyle w:val="Charb"/>
          <w:rFonts w:hint="cs"/>
          <w:rtl/>
        </w:rPr>
        <w:t>«</w:t>
      </w:r>
      <w:r w:rsidRPr="0005548D">
        <w:rPr>
          <w:rStyle w:val="Char2"/>
          <w:rFonts w:hint="eastAsia"/>
          <w:rtl/>
        </w:rPr>
        <w:t>فَقِيهٌ</w:t>
      </w:r>
      <w:r w:rsidRPr="0005548D">
        <w:rPr>
          <w:rStyle w:val="Char2"/>
          <w:rtl/>
        </w:rPr>
        <w:t xml:space="preserve"> </w:t>
      </w:r>
      <w:r w:rsidRPr="0005548D">
        <w:rPr>
          <w:rStyle w:val="Char2"/>
          <w:rFonts w:hint="eastAsia"/>
          <w:rtl/>
        </w:rPr>
        <w:t>وَاحِدٌ</w:t>
      </w:r>
      <w:r w:rsidRPr="0005548D">
        <w:rPr>
          <w:rStyle w:val="Char2"/>
          <w:rtl/>
        </w:rPr>
        <w:t xml:space="preserve"> </w:t>
      </w:r>
      <w:r w:rsidRPr="0005548D">
        <w:rPr>
          <w:rStyle w:val="Char2"/>
          <w:rFonts w:hint="eastAsia"/>
          <w:rtl/>
        </w:rPr>
        <w:t>أَشَدُّ</w:t>
      </w:r>
      <w:r w:rsidRPr="0005548D">
        <w:rPr>
          <w:rStyle w:val="Char2"/>
          <w:rtl/>
        </w:rPr>
        <w:t xml:space="preserve"> </w:t>
      </w:r>
      <w:r w:rsidRPr="0005548D">
        <w:rPr>
          <w:rStyle w:val="Char2"/>
          <w:rFonts w:hint="eastAsia"/>
          <w:rtl/>
        </w:rPr>
        <w:t>عَلَى</w:t>
      </w:r>
      <w:r w:rsidRPr="0005548D">
        <w:rPr>
          <w:rStyle w:val="Char2"/>
          <w:rtl/>
        </w:rPr>
        <w:t xml:space="preserve"> </w:t>
      </w:r>
      <w:r w:rsidRPr="0005548D">
        <w:rPr>
          <w:rStyle w:val="Char2"/>
          <w:rFonts w:hint="eastAsia"/>
          <w:rtl/>
        </w:rPr>
        <w:t>الشَّيْطَانِ</w:t>
      </w:r>
      <w:r w:rsidRPr="0005548D">
        <w:rPr>
          <w:rStyle w:val="Char2"/>
          <w:rtl/>
        </w:rPr>
        <w:t xml:space="preserve"> </w:t>
      </w:r>
      <w:r w:rsidRPr="0005548D">
        <w:rPr>
          <w:rStyle w:val="Char2"/>
          <w:rFonts w:hint="eastAsia"/>
          <w:rtl/>
        </w:rPr>
        <w:t>مِنْ</w:t>
      </w:r>
      <w:r w:rsidRPr="0005548D">
        <w:rPr>
          <w:rStyle w:val="Char2"/>
          <w:rtl/>
        </w:rPr>
        <w:t xml:space="preserve"> </w:t>
      </w:r>
      <w:r w:rsidRPr="0005548D">
        <w:rPr>
          <w:rStyle w:val="Char2"/>
          <w:rFonts w:hint="eastAsia"/>
          <w:rtl/>
        </w:rPr>
        <w:t>أَلْفِ</w:t>
      </w:r>
      <w:r w:rsidRPr="0005548D">
        <w:rPr>
          <w:rStyle w:val="Char2"/>
          <w:rtl/>
        </w:rPr>
        <w:t xml:space="preserve"> </w:t>
      </w:r>
      <w:r w:rsidRPr="0005548D">
        <w:rPr>
          <w:rStyle w:val="Char2"/>
          <w:rFonts w:hint="eastAsia"/>
          <w:rtl/>
        </w:rPr>
        <w:t>عَابِدٍ</w:t>
      </w:r>
      <w:r w:rsidRPr="0005548D">
        <w:rPr>
          <w:rStyle w:val="Charb"/>
          <w:rFonts w:hint="cs"/>
          <w:rtl/>
        </w:rPr>
        <w:t>»</w:t>
      </w:r>
      <w:r w:rsidR="0005548D" w:rsidRPr="0005548D">
        <w:rPr>
          <w:rStyle w:val="Char3"/>
          <w:rFonts w:hint="cs"/>
          <w:rtl/>
        </w:rPr>
        <w:t>.</w:t>
      </w:r>
      <w:r w:rsidRPr="0005548D">
        <w:rPr>
          <w:rStyle w:val="Charb"/>
          <w:rFonts w:hint="cs"/>
          <w:rtl/>
        </w:rPr>
        <w:t xml:space="preserve"> «</w:t>
      </w:r>
      <w:r w:rsidRPr="0005548D">
        <w:rPr>
          <w:rStyle w:val="Chara"/>
          <w:rFonts w:hint="cs"/>
          <w:rtl/>
        </w:rPr>
        <w:t>یک فقیه و دانشمند دین از هزار عابد بر شیطان سخت‌تر است</w:t>
      </w:r>
      <w:r w:rsidRPr="0005548D">
        <w:rPr>
          <w:rStyle w:val="Charb"/>
          <w:rFonts w:hint="cs"/>
          <w:rtl/>
        </w:rPr>
        <w:t>»</w:t>
      </w:r>
      <w:r w:rsidRPr="003F0D20">
        <w:rPr>
          <w:rStyle w:val="Char3"/>
          <w:rFonts w:hint="cs"/>
          <w:rtl/>
        </w:rPr>
        <w:t xml:space="preserve"> و از این که فرمود: </w:t>
      </w:r>
      <w:r w:rsidRPr="0005548D">
        <w:rPr>
          <w:rStyle w:val="Charb"/>
          <w:rFonts w:hint="cs"/>
          <w:rtl/>
        </w:rPr>
        <w:t>«</w:t>
      </w:r>
      <w:r w:rsidRPr="0005548D">
        <w:rPr>
          <w:rStyle w:val="Char2"/>
          <w:rFonts w:hint="eastAsia"/>
          <w:rtl/>
        </w:rPr>
        <w:t>إِذَا</w:t>
      </w:r>
      <w:r w:rsidRPr="0005548D">
        <w:rPr>
          <w:rStyle w:val="Char2"/>
          <w:rtl/>
        </w:rPr>
        <w:t xml:space="preserve"> </w:t>
      </w:r>
      <w:r w:rsidRPr="0005548D">
        <w:rPr>
          <w:rStyle w:val="Char2"/>
          <w:rFonts w:hint="eastAsia"/>
          <w:rtl/>
        </w:rPr>
        <w:t>نُودِيَ</w:t>
      </w:r>
      <w:r w:rsidRPr="0005548D">
        <w:rPr>
          <w:rStyle w:val="Char2"/>
          <w:rtl/>
        </w:rPr>
        <w:t xml:space="preserve"> </w:t>
      </w:r>
      <w:r w:rsidRPr="0005548D">
        <w:rPr>
          <w:rStyle w:val="Char2"/>
          <w:rFonts w:hint="eastAsia"/>
          <w:rtl/>
        </w:rPr>
        <w:t>لِلصَّلَاةِ</w:t>
      </w:r>
      <w:r w:rsidRPr="0005548D">
        <w:rPr>
          <w:rStyle w:val="Char2"/>
          <w:rtl/>
        </w:rPr>
        <w:t xml:space="preserve"> </w:t>
      </w:r>
      <w:r w:rsidRPr="0005548D">
        <w:rPr>
          <w:rStyle w:val="Char2"/>
          <w:rFonts w:hint="eastAsia"/>
          <w:rtl/>
        </w:rPr>
        <w:t>أَدْبَرَ</w:t>
      </w:r>
      <w:r w:rsidRPr="0005548D">
        <w:rPr>
          <w:rStyle w:val="Char2"/>
          <w:rtl/>
        </w:rPr>
        <w:t xml:space="preserve"> </w:t>
      </w:r>
      <w:r w:rsidRPr="0005548D">
        <w:rPr>
          <w:rStyle w:val="Char2"/>
          <w:rFonts w:hint="eastAsia"/>
          <w:rtl/>
        </w:rPr>
        <w:t>الشَّيْطَانُ</w:t>
      </w:r>
      <w:r w:rsidRPr="0005548D">
        <w:rPr>
          <w:rStyle w:val="Char2"/>
          <w:rtl/>
        </w:rPr>
        <w:t xml:space="preserve"> </w:t>
      </w:r>
      <w:r w:rsidRPr="0005548D">
        <w:rPr>
          <w:rStyle w:val="Char2"/>
          <w:rFonts w:hint="eastAsia"/>
          <w:rtl/>
        </w:rPr>
        <w:t>لَهُ</w:t>
      </w:r>
      <w:r w:rsidRPr="0005548D">
        <w:rPr>
          <w:rStyle w:val="Char2"/>
          <w:rtl/>
        </w:rPr>
        <w:t xml:space="preserve"> </w:t>
      </w:r>
      <w:r w:rsidRPr="0005548D">
        <w:rPr>
          <w:rStyle w:val="Char2"/>
          <w:rFonts w:hint="eastAsia"/>
          <w:rtl/>
        </w:rPr>
        <w:t>ضُرَاطٌ</w:t>
      </w:r>
      <w:r w:rsidRPr="0005548D">
        <w:rPr>
          <w:rStyle w:val="Charb"/>
          <w:rFonts w:hint="cs"/>
          <w:rtl/>
        </w:rPr>
        <w:t>»</w:t>
      </w:r>
      <w:r w:rsidR="0005548D" w:rsidRPr="0005548D">
        <w:rPr>
          <w:rStyle w:val="Char3"/>
          <w:rFonts w:hint="cs"/>
          <w:rtl/>
        </w:rPr>
        <w:t>.</w:t>
      </w:r>
      <w:r w:rsidRPr="0005548D">
        <w:rPr>
          <w:rStyle w:val="Charb"/>
          <w:rFonts w:hint="cs"/>
          <w:rtl/>
        </w:rPr>
        <w:t xml:space="preserve"> «</w:t>
      </w:r>
      <w:r w:rsidRPr="0005548D">
        <w:rPr>
          <w:rStyle w:val="Chara"/>
          <w:rFonts w:hint="cs"/>
          <w:rtl/>
        </w:rPr>
        <w:t>هرگاه برای نماز اذان داده شود شیطان می‌گریزد و از او باد خارج می‌شود</w:t>
      </w:r>
      <w:r w:rsidRPr="0005548D">
        <w:rPr>
          <w:rStyle w:val="Charb"/>
          <w:rFonts w:hint="cs"/>
          <w:rtl/>
        </w:rPr>
        <w:t>»</w:t>
      </w:r>
      <w:r w:rsidRPr="003F0D20">
        <w:rPr>
          <w:rStyle w:val="Char3"/>
          <w:rFonts w:hint="cs"/>
          <w:rtl/>
        </w:rPr>
        <w:t>.</w:t>
      </w:r>
    </w:p>
    <w:p w:rsidR="000F6A6E" w:rsidRPr="003F0D20" w:rsidRDefault="000F6A6E" w:rsidP="00F52015">
      <w:pPr>
        <w:pStyle w:val="a2"/>
        <w:rPr>
          <w:rtl/>
        </w:rPr>
      </w:pPr>
      <w:bookmarkStart w:id="4931" w:name="_Toc435272268"/>
      <w:bookmarkStart w:id="4932" w:name="_Toc435275657"/>
      <w:bookmarkStart w:id="4933" w:name="_Toc435276662"/>
      <w:bookmarkStart w:id="4934" w:name="_Toc435277667"/>
      <w:bookmarkStart w:id="4935" w:name="_Toc435278678"/>
      <w:r w:rsidRPr="003F0D20">
        <w:rPr>
          <w:rFonts w:hint="cs"/>
          <w:rtl/>
        </w:rPr>
        <w:t>فضیلت مؤذنان:</w:t>
      </w:r>
      <w:bookmarkEnd w:id="4931"/>
      <w:bookmarkEnd w:id="4932"/>
      <w:bookmarkEnd w:id="4933"/>
      <w:bookmarkEnd w:id="4934"/>
      <w:bookmarkEnd w:id="493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گردن‌های اذان‌گویان از همه مردم درازتر می‌باشند</w:t>
      </w:r>
      <w:r w:rsidRPr="003F0D20">
        <w:rPr>
          <w:rFonts w:cs="IRNazli" w:hint="cs"/>
          <w:rtl/>
          <w:lang w:bidi="fa-IR"/>
        </w:rPr>
        <w:t>»</w:t>
      </w:r>
      <w:r w:rsidRPr="003F0D20">
        <w:rPr>
          <w:rStyle w:val="Char3"/>
          <w:rFonts w:hint="cs"/>
          <w:rtl/>
        </w:rPr>
        <w:t xml:space="preserve"> و نیز فرمود: </w:t>
      </w:r>
      <w:r w:rsidRPr="003F0D20">
        <w:rPr>
          <w:rFonts w:cs="IRNazli" w:hint="cs"/>
          <w:rtl/>
          <w:lang w:bidi="fa-IR"/>
        </w:rPr>
        <w:t>«</w:t>
      </w:r>
      <w:r w:rsidRPr="003F0D20">
        <w:rPr>
          <w:rStyle w:val="Char3"/>
          <w:rFonts w:hint="cs"/>
          <w:rtl/>
        </w:rPr>
        <w:t>تا جایی که صدای مؤذن برسد گناهانش آمرزیده می‌شوند، و جن و انس برای او گواهی می‌دهند</w:t>
      </w:r>
      <w:r w:rsidRPr="003F0D20">
        <w:rPr>
          <w:rFonts w:cs="IRNazli" w:hint="cs"/>
          <w:rtl/>
          <w:lang w:bidi="fa-IR"/>
        </w:rPr>
        <w:t>»</w:t>
      </w:r>
      <w:r w:rsidRPr="003F0D20">
        <w:rPr>
          <w:rStyle w:val="Char3"/>
          <w:rFonts w:hint="cs"/>
          <w:rtl/>
        </w:rPr>
        <w:t>، من می‌گویم که: امر مجازات و پاداش بر مناسبت معانی با صور، و علاقه ارواح با جسم، می‌باشد، پس لازم است که بلندی‌شان مؤذن از جهت گردن و صدایش باشد، و همانقدر که دعوت او</w:t>
      </w:r>
      <w:r w:rsidR="00265EC6" w:rsidRPr="003F0D20">
        <w:rPr>
          <w:rStyle w:val="Char3"/>
          <w:rFonts w:hint="cs"/>
          <w:rtl/>
        </w:rPr>
        <w:t xml:space="preserve"> به‌سوی </w:t>
      </w:r>
      <w:r w:rsidRPr="003F0D20">
        <w:rPr>
          <w:rStyle w:val="Char3"/>
          <w:rFonts w:hint="cs"/>
          <w:rtl/>
        </w:rPr>
        <w:t>حق وسعت دارد، رحمت خداوند بر او وسیع می‌گردد.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هرکسی هفت سال پشت سر هم به نیت طلب ثواب اذان بگوید براءت‌نامه او از جهنم نوشته خواهد شد</w:t>
      </w:r>
      <w:r w:rsidRPr="003F0D20">
        <w:rPr>
          <w:rFonts w:cs="IRNazli" w:hint="cs"/>
          <w:rtl/>
          <w:lang w:bidi="fa-IR"/>
        </w:rPr>
        <w:t>»</w:t>
      </w:r>
      <w:r w:rsidRPr="003F0D20">
        <w:rPr>
          <w:rStyle w:val="Char3"/>
          <w:rFonts w:hint="cs"/>
          <w:rtl/>
        </w:rPr>
        <w:t>، زیرا این بیانگر تصدیق قلبی اوست، و مواظبت بر آن از کسی متصور است که خود را کلاً به خدا بسپارد و نیز او خود را قابل قرار داده تا که زیر پرده رحمت بزرگ الهی قرار گیرد.</w:t>
      </w:r>
    </w:p>
    <w:p w:rsidR="000F6A6E" w:rsidRPr="003F0D20" w:rsidRDefault="000F6A6E" w:rsidP="00B94AC0">
      <w:pPr>
        <w:autoSpaceDE w:val="0"/>
        <w:autoSpaceDN w:val="0"/>
        <w:adjustRightInd w:val="0"/>
        <w:ind w:firstLine="284"/>
        <w:jc w:val="both"/>
        <w:rPr>
          <w:rStyle w:val="Char3"/>
          <w:rtl/>
        </w:rPr>
      </w:pPr>
      <w:r w:rsidRPr="003F0D20">
        <w:rPr>
          <w:rStyle w:val="Char3"/>
          <w:rFonts w:hint="cs"/>
          <w:rtl/>
        </w:rPr>
        <w:t>خداوند در باره چوپانی که روی قل</w:t>
      </w:r>
      <w:r w:rsidR="00A75B7F" w:rsidRPr="003F0D20">
        <w:rPr>
          <w:rStyle w:val="Char3"/>
          <w:rFonts w:hint="cs"/>
          <w:rtl/>
        </w:rPr>
        <w:t>ۀ</w:t>
      </w:r>
      <w:r w:rsidRPr="003F0D20">
        <w:rPr>
          <w:rStyle w:val="Char3"/>
          <w:rFonts w:hint="cs"/>
          <w:rtl/>
        </w:rPr>
        <w:t xml:space="preserve"> کوهی قرار گرفته است فرمود: </w:t>
      </w:r>
      <w:r w:rsidRPr="0005548D">
        <w:rPr>
          <w:rStyle w:val="Charb"/>
          <w:rFonts w:hint="cs"/>
          <w:rtl/>
        </w:rPr>
        <w:t>«</w:t>
      </w:r>
      <w:r w:rsidRPr="0005548D">
        <w:rPr>
          <w:rStyle w:val="Char2"/>
          <w:rFonts w:hint="eastAsia"/>
          <w:rtl/>
        </w:rPr>
        <w:t>انْظُرُوا</w:t>
      </w:r>
      <w:r w:rsidRPr="0005548D">
        <w:rPr>
          <w:rStyle w:val="Char2"/>
          <w:rtl/>
        </w:rPr>
        <w:t xml:space="preserve"> </w:t>
      </w:r>
      <w:r w:rsidRPr="0005548D">
        <w:rPr>
          <w:rStyle w:val="Char2"/>
          <w:rFonts w:hint="eastAsia"/>
          <w:rtl/>
        </w:rPr>
        <w:t>إِلَى</w:t>
      </w:r>
      <w:r w:rsidRPr="0005548D">
        <w:rPr>
          <w:rStyle w:val="Char2"/>
          <w:rtl/>
        </w:rPr>
        <w:t xml:space="preserve"> </w:t>
      </w:r>
      <w:r w:rsidRPr="0005548D">
        <w:rPr>
          <w:rStyle w:val="Char2"/>
          <w:rFonts w:hint="eastAsia"/>
          <w:rtl/>
        </w:rPr>
        <w:t>عَبْدِى</w:t>
      </w:r>
      <w:r w:rsidRPr="0005548D">
        <w:rPr>
          <w:rStyle w:val="Char2"/>
          <w:rtl/>
        </w:rPr>
        <w:t xml:space="preserve"> </w:t>
      </w:r>
      <w:r w:rsidRPr="0005548D">
        <w:rPr>
          <w:rStyle w:val="Char2"/>
          <w:rFonts w:hint="eastAsia"/>
          <w:rtl/>
        </w:rPr>
        <w:t>هَذَا</w:t>
      </w:r>
      <w:r w:rsidRPr="0005548D">
        <w:rPr>
          <w:rStyle w:val="Char2"/>
          <w:rtl/>
        </w:rPr>
        <w:t xml:space="preserve"> </w:t>
      </w:r>
      <w:r w:rsidRPr="0005548D">
        <w:rPr>
          <w:rStyle w:val="Char2"/>
          <w:rFonts w:hint="eastAsia"/>
          <w:rtl/>
        </w:rPr>
        <w:t>يُؤَذِّنُ</w:t>
      </w:r>
      <w:r w:rsidRPr="0005548D">
        <w:rPr>
          <w:rStyle w:val="Char2"/>
          <w:rtl/>
        </w:rPr>
        <w:t xml:space="preserve"> </w:t>
      </w:r>
      <w:r w:rsidRPr="0005548D">
        <w:rPr>
          <w:rStyle w:val="Char2"/>
          <w:rFonts w:hint="eastAsia"/>
          <w:rtl/>
        </w:rPr>
        <w:t>وَيُقِيمُ</w:t>
      </w:r>
      <w:r w:rsidRPr="0005548D">
        <w:rPr>
          <w:rStyle w:val="Char2"/>
          <w:rtl/>
        </w:rPr>
        <w:t xml:space="preserve"> </w:t>
      </w:r>
      <w:r w:rsidRPr="0005548D">
        <w:rPr>
          <w:rStyle w:val="Char2"/>
          <w:rFonts w:hint="eastAsia"/>
          <w:rtl/>
        </w:rPr>
        <w:t>الصَّلَاةَ</w:t>
      </w:r>
      <w:r w:rsidRPr="0005548D">
        <w:rPr>
          <w:rStyle w:val="Char2"/>
          <w:rtl/>
        </w:rPr>
        <w:t xml:space="preserve"> </w:t>
      </w:r>
      <w:r w:rsidRPr="0005548D">
        <w:rPr>
          <w:rStyle w:val="Char2"/>
          <w:rFonts w:hint="eastAsia"/>
          <w:rtl/>
        </w:rPr>
        <w:t>يَخَافُ</w:t>
      </w:r>
      <w:r w:rsidRPr="0005548D">
        <w:rPr>
          <w:rStyle w:val="Char2"/>
          <w:rtl/>
        </w:rPr>
        <w:t xml:space="preserve"> </w:t>
      </w:r>
      <w:r w:rsidRPr="0005548D">
        <w:rPr>
          <w:rStyle w:val="Char2"/>
          <w:rFonts w:hint="eastAsia"/>
          <w:rtl/>
        </w:rPr>
        <w:t>مِنِّي</w:t>
      </w:r>
      <w:r w:rsidRPr="0005548D">
        <w:rPr>
          <w:rStyle w:val="Char2"/>
          <w:rtl/>
        </w:rPr>
        <w:t xml:space="preserve"> </w:t>
      </w:r>
      <w:r w:rsidRPr="0005548D">
        <w:rPr>
          <w:rStyle w:val="Char2"/>
          <w:rFonts w:hint="eastAsia"/>
          <w:rtl/>
        </w:rPr>
        <w:t>قَدْ</w:t>
      </w:r>
      <w:r w:rsidRPr="0005548D">
        <w:rPr>
          <w:rStyle w:val="Char2"/>
          <w:rtl/>
        </w:rPr>
        <w:t xml:space="preserve"> </w:t>
      </w:r>
      <w:r w:rsidRPr="0005548D">
        <w:rPr>
          <w:rStyle w:val="Char2"/>
          <w:rFonts w:hint="eastAsia"/>
          <w:rtl/>
        </w:rPr>
        <w:t>غَفَرْتُ</w:t>
      </w:r>
      <w:r w:rsidRPr="0005548D">
        <w:rPr>
          <w:rStyle w:val="Char2"/>
          <w:rtl/>
        </w:rPr>
        <w:t xml:space="preserve"> </w:t>
      </w:r>
      <w:r w:rsidRPr="0005548D">
        <w:rPr>
          <w:rStyle w:val="Char2"/>
          <w:rFonts w:hint="eastAsia"/>
          <w:rtl/>
        </w:rPr>
        <w:t>لَهُ</w:t>
      </w:r>
      <w:r w:rsidRPr="0005548D">
        <w:rPr>
          <w:rStyle w:val="Char2"/>
          <w:rtl/>
        </w:rPr>
        <w:t xml:space="preserve"> </w:t>
      </w:r>
      <w:r w:rsidRPr="0005548D">
        <w:rPr>
          <w:rStyle w:val="Char2"/>
          <w:rFonts w:hint="eastAsia"/>
          <w:rtl/>
        </w:rPr>
        <w:t>وَأَدْخَلْتُهُ</w:t>
      </w:r>
      <w:r w:rsidRPr="0005548D">
        <w:rPr>
          <w:rStyle w:val="Char2"/>
          <w:rtl/>
        </w:rPr>
        <w:t xml:space="preserve"> </w:t>
      </w:r>
      <w:r w:rsidRPr="0005548D">
        <w:rPr>
          <w:rStyle w:val="Char2"/>
          <w:rFonts w:hint="eastAsia"/>
          <w:rtl/>
        </w:rPr>
        <w:t>الْجَنَّةَ</w:t>
      </w:r>
      <w:r w:rsidRPr="0005548D">
        <w:rPr>
          <w:rStyle w:val="Charb"/>
          <w:rFonts w:hint="cs"/>
          <w:rtl/>
        </w:rPr>
        <w:t>»</w:t>
      </w:r>
      <w:r w:rsidR="0005548D" w:rsidRPr="0005548D">
        <w:rPr>
          <w:rStyle w:val="Char3"/>
          <w:rFonts w:hint="cs"/>
          <w:rtl/>
        </w:rPr>
        <w:t>.</w:t>
      </w:r>
      <w:r w:rsidRPr="0005548D">
        <w:rPr>
          <w:rStyle w:val="Charb"/>
          <w:rFonts w:hint="cs"/>
          <w:rtl/>
        </w:rPr>
        <w:t xml:space="preserve"> «</w:t>
      </w:r>
      <w:r w:rsidRPr="0005548D">
        <w:rPr>
          <w:rStyle w:val="Chara"/>
          <w:rFonts w:hint="cs"/>
          <w:rtl/>
        </w:rPr>
        <w:t>به این بند</w:t>
      </w:r>
      <w:r w:rsidR="00B94AC0">
        <w:rPr>
          <w:rStyle w:val="Chara"/>
          <w:rFonts w:hint="cs"/>
          <w:rtl/>
        </w:rPr>
        <w:t>ۀ</w:t>
      </w:r>
      <w:r w:rsidRPr="0005548D">
        <w:rPr>
          <w:rStyle w:val="Chara"/>
          <w:rFonts w:hint="cs"/>
          <w:rtl/>
        </w:rPr>
        <w:t xml:space="preserve"> من بنگرید که از من می‌ترسد اذان و اقامت می‌گوید به تحقیق که او را بخشیدم و به بهشت او را داخل کردم</w:t>
      </w:r>
      <w:r w:rsidRPr="003F0D20">
        <w:rPr>
          <w:rFonts w:cs="Traditional Arabic" w:hint="cs"/>
          <w:rtl/>
          <w:lang w:bidi="fa-IR"/>
        </w:rPr>
        <w:t>»</w:t>
      </w:r>
      <w:r w:rsidRPr="003F0D20">
        <w:rPr>
          <w:rStyle w:val="Char3"/>
          <w:rFonts w:hint="cs"/>
          <w:rtl/>
        </w:rPr>
        <w:t xml:space="preserve"> کلمه </w:t>
      </w:r>
      <w:r w:rsidRPr="0005548D">
        <w:rPr>
          <w:rStyle w:val="Char3"/>
          <w:rFonts w:hint="cs"/>
          <w:rtl/>
        </w:rPr>
        <w:t>«</w:t>
      </w:r>
      <w:r w:rsidRPr="0005548D">
        <w:rPr>
          <w:rStyle w:val="Char1"/>
          <w:rFonts w:hint="eastAsia"/>
          <w:rtl/>
        </w:rPr>
        <w:t>يَخَافُ</w:t>
      </w:r>
      <w:r w:rsidRPr="0005548D">
        <w:rPr>
          <w:rStyle w:val="Char1"/>
          <w:rtl/>
        </w:rPr>
        <w:t xml:space="preserve"> </w:t>
      </w:r>
      <w:r w:rsidRPr="0005548D">
        <w:rPr>
          <w:rStyle w:val="Char1"/>
          <w:rFonts w:hint="eastAsia"/>
          <w:rtl/>
        </w:rPr>
        <w:t>مِنِّي</w:t>
      </w:r>
      <w:r w:rsidRPr="0005548D">
        <w:rPr>
          <w:rStyle w:val="Char3"/>
          <w:rFonts w:hint="cs"/>
          <w:rtl/>
        </w:rPr>
        <w:t>»</w:t>
      </w:r>
      <w:r w:rsidRPr="003F0D20">
        <w:rPr>
          <w:rStyle w:val="Char3"/>
          <w:rFonts w:hint="cs"/>
          <w:rtl/>
        </w:rPr>
        <w:t xml:space="preserve"> دلیلی است بر این که اعمال، وابسته به انگیزهایی است که اعمال از آن‌ها برخاسته</w:t>
      </w:r>
      <w:r w:rsidR="00703F57" w:rsidRPr="003F0D20">
        <w:rPr>
          <w:rStyle w:val="Char3"/>
          <w:rFonts w:hint="cs"/>
          <w:rtl/>
        </w:rPr>
        <w:t>‌اند</w:t>
      </w:r>
      <w:r w:rsidRPr="003F0D20">
        <w:rPr>
          <w:rStyle w:val="Char3"/>
          <w:rFonts w:hint="cs"/>
          <w:rtl/>
        </w:rPr>
        <w:t>، و این اعمال، اجسام و آن دواعی، ارواح آن‌ها هستند، پس ترس او از خدا و اخلاص او برای خداوند سبب آمرزش قرار گرفته است.</w:t>
      </w:r>
    </w:p>
    <w:p w:rsidR="000F6A6E" w:rsidRPr="003F0D20" w:rsidRDefault="000F6A6E" w:rsidP="00F52015">
      <w:pPr>
        <w:pStyle w:val="a2"/>
        <w:rPr>
          <w:rtl/>
        </w:rPr>
      </w:pPr>
      <w:bookmarkStart w:id="4936" w:name="_Toc435272269"/>
      <w:bookmarkStart w:id="4937" w:name="_Toc435275658"/>
      <w:bookmarkStart w:id="4938" w:name="_Toc435276663"/>
      <w:bookmarkStart w:id="4939" w:name="_Toc435277668"/>
      <w:bookmarkStart w:id="4940" w:name="_Toc435278679"/>
      <w:r w:rsidRPr="003F0D20">
        <w:rPr>
          <w:rFonts w:hint="cs"/>
          <w:rtl/>
        </w:rPr>
        <w:t>پاسخ اذان:</w:t>
      </w:r>
      <w:bookmarkEnd w:id="4936"/>
      <w:bookmarkEnd w:id="4937"/>
      <w:bookmarkEnd w:id="4938"/>
      <w:bookmarkEnd w:id="4939"/>
      <w:bookmarkEnd w:id="494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چون اذان از شعایر دین و علامت این است که این قوم هدایت الهی را پذیرفته</w:t>
      </w:r>
      <w:r w:rsidR="00703F57" w:rsidRPr="003F0D20">
        <w:rPr>
          <w:rStyle w:val="Char3"/>
          <w:rFonts w:hint="cs"/>
          <w:rtl/>
        </w:rPr>
        <w:t>‌اند</w:t>
      </w:r>
      <w:r w:rsidRPr="003F0D20">
        <w:rPr>
          <w:rStyle w:val="Char3"/>
          <w:rFonts w:hint="cs"/>
          <w:rtl/>
        </w:rPr>
        <w:t>، دستور رسید تا به آن پاسخ داده شود تا تصریح بشود بر آنچه از آن‌ها خواسته شده است، پس به ذکر و شهادتین، به اعاده خود آن‌ها پاسخ داده می‌شود، و بر دعوت به توحید، به حول و قو</w:t>
      </w:r>
      <w:r w:rsidR="00B94AC0">
        <w:rPr>
          <w:rFonts w:cs="IRNazli" w:hint="cs"/>
          <w:rtl/>
          <w:lang w:bidi="fa-IR"/>
        </w:rPr>
        <w:t>ۀ</w:t>
      </w:r>
      <w:r w:rsidRPr="003F0D20">
        <w:rPr>
          <w:rStyle w:val="Char3"/>
          <w:rFonts w:hint="cs"/>
          <w:rtl/>
        </w:rPr>
        <w:t xml:space="preserve"> پاسخ می‌دهد، تا که اگر توهّم عجب، بر اقدام به طاعت، پدید</w:t>
      </w:r>
      <w:r w:rsidR="00110570" w:rsidRPr="003F0D20">
        <w:rPr>
          <w:rStyle w:val="Char3"/>
          <w:rFonts w:hint="cs"/>
          <w:rtl/>
        </w:rPr>
        <w:t xml:space="preserve">‌اید </w:t>
      </w:r>
      <w:r w:rsidRPr="003F0D20">
        <w:rPr>
          <w:rStyle w:val="Char3"/>
          <w:rFonts w:hint="cs"/>
          <w:rtl/>
        </w:rPr>
        <w:t>دفع گردد که او این کار را از ته دل فقط به خاطر خدا با توفیق الهی انجام داده است، و هرکسی که چنین بکند به جنت خواهد رفت؛ زیرا این عین انقیاد و سپردشدن به خداست، و باز به دعا در حق پیامبر</w:t>
      </w:r>
      <w:r w:rsidR="00971FDA" w:rsidRPr="003F0D20">
        <w:rPr>
          <w:rStyle w:val="Char3"/>
          <w:rFonts w:ascii="CTraditional Arabic" w:hAnsi="CTraditional Arabic" w:cs="CTraditional Arabic" w:hint="cs"/>
          <w:rtl/>
        </w:rPr>
        <w:t xml:space="preserve"> ج </w:t>
      </w:r>
      <w:r w:rsidRPr="003F0D20">
        <w:rPr>
          <w:rStyle w:val="Char3"/>
          <w:rFonts w:hint="cs"/>
          <w:rtl/>
        </w:rPr>
        <w:t>دستور رسیده تا که معنی پذیرش دین و اختیارنمودن حب او به پایه تکمیل برسد.</w:t>
      </w:r>
    </w:p>
    <w:p w:rsidR="000F6A6E" w:rsidRPr="003F0D20" w:rsidRDefault="000F6A6E" w:rsidP="00F52015">
      <w:pPr>
        <w:pStyle w:val="a2"/>
        <w:rPr>
          <w:rtl/>
        </w:rPr>
      </w:pPr>
      <w:bookmarkStart w:id="4941" w:name="_Toc435272270"/>
      <w:bookmarkStart w:id="4942" w:name="_Toc435275659"/>
      <w:bookmarkStart w:id="4943" w:name="_Toc435276664"/>
      <w:bookmarkStart w:id="4944" w:name="_Toc435277669"/>
      <w:bookmarkStart w:id="4945" w:name="_Toc435278680"/>
      <w:r w:rsidRPr="003F0D20">
        <w:rPr>
          <w:rFonts w:hint="cs"/>
          <w:rtl/>
        </w:rPr>
        <w:t>دعاکردن در میان اذان و اقامه:</w:t>
      </w:r>
      <w:bookmarkEnd w:id="4941"/>
      <w:bookmarkEnd w:id="4942"/>
      <w:bookmarkEnd w:id="4943"/>
      <w:bookmarkEnd w:id="4944"/>
      <w:bookmarkEnd w:id="494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دعا در میان اذان و اقامه رد نمی‌گردد</w:t>
      </w:r>
      <w:r w:rsidRPr="003F0D20">
        <w:rPr>
          <w:rFonts w:cs="IRNazli" w:hint="cs"/>
          <w:rtl/>
          <w:lang w:bidi="fa-IR"/>
        </w:rPr>
        <w:t>»</w:t>
      </w:r>
      <w:r w:rsidRPr="003F0D20">
        <w:rPr>
          <w:rStyle w:val="Char3"/>
          <w:rFonts w:hint="cs"/>
          <w:rtl/>
        </w:rPr>
        <w:t xml:space="preserve"> می‌گویم: این از آنجاست که رحمت الهی عام، و فرمانبرداری داعی، تحقق یافته است.</w:t>
      </w:r>
    </w:p>
    <w:p w:rsidR="000F6A6E" w:rsidRPr="00B94AC0" w:rsidRDefault="000F6A6E" w:rsidP="00F52015">
      <w:pPr>
        <w:autoSpaceDE w:val="0"/>
        <w:autoSpaceDN w:val="0"/>
        <w:adjustRightInd w:val="0"/>
        <w:ind w:firstLine="284"/>
        <w:jc w:val="both"/>
        <w:rPr>
          <w:rStyle w:val="Char3"/>
          <w:rtl/>
        </w:rPr>
      </w:pPr>
      <w:r w:rsidRPr="00B94AC0">
        <w:rPr>
          <w:rStyle w:val="Char3"/>
          <w:rFonts w:hint="cs"/>
          <w:rtl/>
        </w:rPr>
        <w:t>رسول خدا</w:t>
      </w:r>
      <w:r w:rsidR="00971FDA" w:rsidRPr="00B94AC0">
        <w:rPr>
          <w:rStyle w:val="Char3"/>
          <w:rFonts w:ascii="CTraditional Arabic" w:hAnsi="CTraditional Arabic" w:cs="CTraditional Arabic" w:hint="cs"/>
          <w:rtl/>
        </w:rPr>
        <w:t xml:space="preserve"> ج </w:t>
      </w:r>
      <w:r w:rsidRPr="00B94AC0">
        <w:rPr>
          <w:rStyle w:val="Char3"/>
          <w:rFonts w:hint="cs"/>
          <w:rtl/>
        </w:rPr>
        <w:t xml:space="preserve">فرمود: </w:t>
      </w:r>
      <w:r w:rsidRPr="00B94AC0">
        <w:rPr>
          <w:rFonts w:cs="IRNazli" w:hint="cs"/>
          <w:rtl/>
          <w:lang w:bidi="fa-IR"/>
        </w:rPr>
        <w:t>«</w:t>
      </w:r>
      <w:r w:rsidRPr="00B94AC0">
        <w:rPr>
          <w:rStyle w:val="Char3"/>
          <w:rFonts w:hint="cs"/>
          <w:rtl/>
        </w:rPr>
        <w:t>بلال به شب اذان می‌گوید بخورید و بنوشید تا که ابن ام مکتوم اذان بگوید</w:t>
      </w:r>
      <w:r w:rsidRPr="00B94AC0">
        <w:rPr>
          <w:rFonts w:cs="IRNazli" w:hint="cs"/>
          <w:rtl/>
          <w:lang w:bidi="fa-IR"/>
        </w:rPr>
        <w:t>»</w:t>
      </w:r>
      <w:r w:rsidRPr="00B94AC0">
        <w:rPr>
          <w:rStyle w:val="Char3"/>
          <w:rFonts w:hint="cs"/>
          <w:rtl/>
        </w:rPr>
        <w:t>. می</w:t>
      </w:r>
      <w:r w:rsidRPr="00B94AC0">
        <w:rPr>
          <w:rStyle w:val="Char3"/>
          <w:rFonts w:hint="eastAsia"/>
          <w:rtl/>
        </w:rPr>
        <w:t>‌</w:t>
      </w:r>
      <w:r w:rsidRPr="00B94AC0">
        <w:rPr>
          <w:rStyle w:val="Char3"/>
          <w:rFonts w:hint="cs"/>
          <w:rtl/>
        </w:rPr>
        <w:t>گویم که: مستحب است برای امام که هرگاه مصلحت ببیند دو مؤذن مقرر نماید که صدای آن‌ها شناخته شود، و به مردم توضیح دهد که فلان مؤذن در شب اذان می‌گوید، لذا شما بخورید و بنوشید تا فلان مؤذن دیگر اذان بگوید، تا اذان اول برای نماز تهجدخوان و سحری باشد که برگردند و برای خواب</w:t>
      </w:r>
      <w:r w:rsidRPr="00B94AC0">
        <w:rPr>
          <w:rStyle w:val="Char3"/>
          <w:rFonts w:hint="eastAsia"/>
          <w:rtl/>
        </w:rPr>
        <w:t>‌روندگان که بیدار شوند.</w:t>
      </w:r>
    </w:p>
    <w:p w:rsidR="000F6A6E"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هرگاه برای نماز اقامه کرده شد به سرعت به نماز نیایید، بلکه به آرام بیایید</w:t>
      </w:r>
      <w:r w:rsidRPr="003F0D20">
        <w:rPr>
          <w:rFonts w:cs="IRNazli" w:hint="cs"/>
          <w:rtl/>
          <w:lang w:bidi="fa-IR"/>
        </w:rPr>
        <w:t>»</w:t>
      </w:r>
      <w:r w:rsidRPr="003F0D20">
        <w:rPr>
          <w:rStyle w:val="Char3"/>
          <w:rFonts w:hint="cs"/>
          <w:rtl/>
        </w:rPr>
        <w:t xml:space="preserve"> این اشاره به این است که در عبادت‌کردن نباید تعمق بشود.</w:t>
      </w:r>
    </w:p>
    <w:p w:rsidR="00B94AC0" w:rsidRDefault="00B94AC0" w:rsidP="00F52015">
      <w:pPr>
        <w:autoSpaceDE w:val="0"/>
        <w:autoSpaceDN w:val="0"/>
        <w:adjustRightInd w:val="0"/>
        <w:ind w:firstLine="284"/>
        <w:jc w:val="both"/>
        <w:rPr>
          <w:rStyle w:val="Char3"/>
          <w:rtl/>
        </w:rPr>
      </w:pPr>
    </w:p>
    <w:p w:rsidR="00B94AC0" w:rsidRDefault="00B94AC0" w:rsidP="00F52015">
      <w:pPr>
        <w:autoSpaceDE w:val="0"/>
        <w:autoSpaceDN w:val="0"/>
        <w:adjustRightInd w:val="0"/>
        <w:ind w:firstLine="284"/>
        <w:jc w:val="both"/>
        <w:rPr>
          <w:rStyle w:val="Char3"/>
          <w:rtl/>
        </w:rPr>
      </w:pPr>
    </w:p>
    <w:p w:rsidR="00B94AC0" w:rsidRPr="003F0D20" w:rsidRDefault="00B94AC0" w:rsidP="00F52015">
      <w:pPr>
        <w:autoSpaceDE w:val="0"/>
        <w:autoSpaceDN w:val="0"/>
        <w:adjustRightInd w:val="0"/>
        <w:ind w:firstLine="284"/>
        <w:jc w:val="both"/>
        <w:rPr>
          <w:rStyle w:val="Char3"/>
          <w:rtl/>
        </w:rPr>
      </w:pPr>
    </w:p>
    <w:p w:rsidR="000F6A6E" w:rsidRPr="003F0D20" w:rsidRDefault="000F6A6E" w:rsidP="00F52015">
      <w:pPr>
        <w:pStyle w:val="a0"/>
        <w:rPr>
          <w:rtl/>
        </w:rPr>
      </w:pPr>
      <w:bookmarkStart w:id="4946" w:name="_Toc435272271"/>
      <w:bookmarkStart w:id="4947" w:name="_Toc435275660"/>
      <w:bookmarkStart w:id="4948" w:name="_Toc435276665"/>
      <w:bookmarkStart w:id="4949" w:name="_Toc435277670"/>
      <w:bookmarkStart w:id="4950" w:name="_Toc435278681"/>
      <w:r w:rsidRPr="003F0D20">
        <w:rPr>
          <w:rFonts w:hint="cs"/>
          <w:rtl/>
        </w:rPr>
        <w:t>مساجد</w:t>
      </w:r>
      <w:bookmarkEnd w:id="4946"/>
      <w:bookmarkEnd w:id="4947"/>
      <w:bookmarkEnd w:id="4948"/>
      <w:bookmarkEnd w:id="4949"/>
      <w:bookmarkEnd w:id="4950"/>
    </w:p>
    <w:p w:rsidR="000F6A6E" w:rsidRPr="003F0D20" w:rsidRDefault="000F6A6E" w:rsidP="00F52015">
      <w:pPr>
        <w:pStyle w:val="a2"/>
        <w:rPr>
          <w:rtl/>
        </w:rPr>
      </w:pPr>
      <w:bookmarkStart w:id="4951" w:name="_Toc435272272"/>
      <w:bookmarkStart w:id="4952" w:name="_Toc435275661"/>
      <w:bookmarkStart w:id="4953" w:name="_Toc435276666"/>
      <w:bookmarkStart w:id="4954" w:name="_Toc435277671"/>
      <w:bookmarkStart w:id="4955" w:name="_Toc435278682"/>
      <w:r w:rsidRPr="003F0D20">
        <w:rPr>
          <w:rFonts w:hint="cs"/>
          <w:rtl/>
        </w:rPr>
        <w:t>مساجد از شعایر الله هستند:</w:t>
      </w:r>
      <w:bookmarkEnd w:id="4951"/>
      <w:bookmarkEnd w:id="4952"/>
      <w:bookmarkEnd w:id="4953"/>
      <w:bookmarkEnd w:id="4954"/>
      <w:bookmarkEnd w:id="495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فضیلت بنای مساجد و ملازم</w:t>
      </w:r>
      <w:r w:rsidR="0005548D">
        <w:rPr>
          <w:rStyle w:val="Char3"/>
          <w:rFonts w:hint="cs"/>
          <w:rtl/>
        </w:rPr>
        <w:t xml:space="preserve"> </w:t>
      </w:r>
      <w:r w:rsidRPr="003F0D20">
        <w:rPr>
          <w:rStyle w:val="Char3"/>
          <w:rFonts w:hint="cs"/>
          <w:rtl/>
        </w:rPr>
        <w:t>‌بودن آن‌ها و انتظار کشیدن برای نماز در آن‌ها به این برمی‌گردد که آن‌ها از شعایر الاسلام به حساب می‌آیند، چنان</w:t>
      </w:r>
      <w:r w:rsidR="0005548D">
        <w:rPr>
          <w:rStyle w:val="Char3"/>
          <w:rFonts w:hint="eastAsia"/>
          <w:rtl/>
        </w:rPr>
        <w:t>‌</w:t>
      </w:r>
      <w:r w:rsidRPr="003F0D20">
        <w:rPr>
          <w:rStyle w:val="Char3"/>
          <w:rFonts w:hint="cs"/>
          <w:rtl/>
        </w:rPr>
        <w:t>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3F0D20">
        <w:rPr>
          <w:rFonts w:cs="IRNazli" w:hint="cs"/>
          <w:rtl/>
          <w:lang w:bidi="fa-IR"/>
        </w:rPr>
        <w:t>«</w:t>
      </w:r>
      <w:r w:rsidRPr="003F0D20">
        <w:rPr>
          <w:rStyle w:val="Char3"/>
          <w:rFonts w:hint="cs"/>
          <w:rtl/>
        </w:rPr>
        <w:t>هرگاه مسجدی را دیدید یا صدای مؤذنی را شنیدید کسی را به قتل نرسانید</w:t>
      </w:r>
      <w:r w:rsidRPr="003F0D20">
        <w:rPr>
          <w:rFonts w:cs="IRNazli" w:hint="cs"/>
          <w:rtl/>
          <w:lang w:bidi="fa-IR"/>
        </w:rPr>
        <w:t>»</w:t>
      </w:r>
      <w:r w:rsidRPr="003F0D20">
        <w:rPr>
          <w:rStyle w:val="Char3"/>
          <w:rFonts w:hint="cs"/>
          <w:rtl/>
        </w:rPr>
        <w:t>، آن محل برگزاری نماز، جای اعتکاف عبادت‌گذاران و محل نزول رحمت الهی است، و از یک جهت با کعبه شباهت دارد، و همین است منظور از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Fonts w:cs="IRNazli" w:hint="cs"/>
          <w:rtl/>
          <w:lang w:bidi="fa-IR"/>
        </w:rPr>
        <w:t>«</w:t>
      </w:r>
      <w:r w:rsidRPr="003F0D20">
        <w:rPr>
          <w:rStyle w:val="Char3"/>
          <w:rFonts w:hint="cs"/>
          <w:rtl/>
        </w:rPr>
        <w:t>هر</w:t>
      </w:r>
      <w:r w:rsidR="0005548D">
        <w:rPr>
          <w:rStyle w:val="Char3"/>
          <w:rFonts w:hint="cs"/>
          <w:rtl/>
        </w:rPr>
        <w:t xml:space="preserve"> </w:t>
      </w:r>
      <w:r w:rsidRPr="003F0D20">
        <w:rPr>
          <w:rStyle w:val="Char3"/>
          <w:rFonts w:hint="cs"/>
          <w:rtl/>
        </w:rPr>
        <w:t>کسی با پاکیزگی از منزل خود بیرون آمده برای نماز فرض برود، مزد او مانند مزد حاجی محرم است، و هرکسی که برای نماز چاشت بیرون</w:t>
      </w:r>
      <w:r w:rsidR="00110570" w:rsidRPr="003F0D20">
        <w:rPr>
          <w:rStyle w:val="Char3"/>
          <w:rFonts w:hint="cs"/>
          <w:rtl/>
        </w:rPr>
        <w:t xml:space="preserve">‌اید </w:t>
      </w:r>
      <w:r w:rsidRPr="003F0D20">
        <w:rPr>
          <w:rStyle w:val="Char3"/>
          <w:rFonts w:hint="cs"/>
          <w:rtl/>
        </w:rPr>
        <w:t>و به جز از آن هدف دیگری نداشته باشد اجرش مانند اجر عمره‌کننده است</w:t>
      </w:r>
      <w:r w:rsidRPr="003F0D20">
        <w:rPr>
          <w:rFonts w:cs="IRNazli" w:hint="cs"/>
          <w:rtl/>
          <w:lang w:bidi="fa-IR"/>
        </w:rPr>
        <w:t>»</w:t>
      </w:r>
      <w:r w:rsidRPr="003F0D20">
        <w:rPr>
          <w:rStyle w:val="Char3"/>
          <w:rFonts w:hint="cs"/>
          <w:rtl/>
        </w:rPr>
        <w:t xml:space="preserve">، و نیز فرمود: </w:t>
      </w:r>
      <w:r w:rsidRPr="003F0D20">
        <w:rPr>
          <w:rFonts w:cs="IRNazli" w:hint="cs"/>
          <w:rtl/>
          <w:lang w:bidi="fa-IR"/>
        </w:rPr>
        <w:t>«</w:t>
      </w:r>
      <w:r w:rsidRPr="003F0D20">
        <w:rPr>
          <w:rStyle w:val="Char3"/>
          <w:rFonts w:hint="cs"/>
          <w:rtl/>
        </w:rPr>
        <w:t>هرگاه به باغ‌های بهشت گذشتید بخورید، عرض کردند: باغ‌های جنت کدام هستند؟ فرمود: مساجد</w:t>
      </w:r>
      <w:r w:rsidRPr="003F0D20">
        <w:rPr>
          <w:rFonts w:cs="IRNazli" w:hint="cs"/>
          <w:rtl/>
          <w:lang w:bidi="fa-IR"/>
        </w:rPr>
        <w:t>»</w:t>
      </w:r>
      <w:r w:rsidRPr="003F0D20">
        <w:rPr>
          <w:rStyle w:val="Char3"/>
          <w:rFonts w:hint="cs"/>
          <w:rtl/>
        </w:rPr>
        <w:t>.</w:t>
      </w:r>
    </w:p>
    <w:p w:rsidR="000F6A6E" w:rsidRPr="003F0D20" w:rsidRDefault="000F6A6E" w:rsidP="00F52015">
      <w:pPr>
        <w:pStyle w:val="a2"/>
        <w:rPr>
          <w:rtl/>
        </w:rPr>
      </w:pPr>
      <w:bookmarkStart w:id="4956" w:name="_Toc435272273"/>
      <w:bookmarkStart w:id="4957" w:name="_Toc435275662"/>
      <w:bookmarkStart w:id="4958" w:name="_Toc435276667"/>
      <w:bookmarkStart w:id="4959" w:name="_Toc435277672"/>
      <w:bookmarkStart w:id="4960" w:name="_Toc435278683"/>
      <w:r w:rsidRPr="003F0D20">
        <w:rPr>
          <w:rFonts w:hint="cs"/>
          <w:rtl/>
        </w:rPr>
        <w:t>توجه</w:t>
      </w:r>
      <w:r w:rsidR="00265EC6" w:rsidRPr="003F0D20">
        <w:rPr>
          <w:rFonts w:hint="cs"/>
          <w:rtl/>
        </w:rPr>
        <w:t xml:space="preserve"> به‌سوی </w:t>
      </w:r>
      <w:r w:rsidRPr="003F0D20">
        <w:rPr>
          <w:rFonts w:hint="cs"/>
          <w:rtl/>
        </w:rPr>
        <w:t>مساجد موجب رفع درجات است:</w:t>
      </w:r>
      <w:bookmarkEnd w:id="4956"/>
      <w:bookmarkEnd w:id="4957"/>
      <w:bookmarkEnd w:id="4958"/>
      <w:bookmarkEnd w:id="4959"/>
      <w:bookmarkEnd w:id="496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توجه</w:t>
      </w:r>
      <w:r w:rsidR="00265EC6" w:rsidRPr="003F0D20">
        <w:rPr>
          <w:rStyle w:val="Char3"/>
          <w:rFonts w:hint="cs"/>
          <w:rtl/>
        </w:rPr>
        <w:t xml:space="preserve"> به‌سوی </w:t>
      </w:r>
      <w:r w:rsidRPr="003F0D20">
        <w:rPr>
          <w:rStyle w:val="Char3"/>
          <w:rFonts w:hint="cs"/>
          <w:rtl/>
        </w:rPr>
        <w:t>آن‌ها در اوقات نماز با ترک شغل و اهل، معرّف اخلاص در دین و انقیاد به پروردگار از ته قلب است، و همین است منظور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Fonts w:cs="IRNazli" w:hint="cs"/>
          <w:rtl/>
          <w:lang w:bidi="fa-IR"/>
        </w:rPr>
        <w:t>«</w:t>
      </w:r>
      <w:r w:rsidRPr="003F0D20">
        <w:rPr>
          <w:rStyle w:val="Char3"/>
          <w:rFonts w:hint="cs"/>
          <w:rtl/>
        </w:rPr>
        <w:t>هرگاه کسی به خوبی وضو گرفته</w:t>
      </w:r>
      <w:r w:rsidR="00265EC6" w:rsidRPr="003F0D20">
        <w:rPr>
          <w:rStyle w:val="Char3"/>
          <w:rFonts w:hint="cs"/>
          <w:rtl/>
        </w:rPr>
        <w:t xml:space="preserve"> به‌سوی </w:t>
      </w:r>
      <w:r w:rsidRPr="003F0D20">
        <w:rPr>
          <w:rStyle w:val="Char3"/>
          <w:rFonts w:hint="cs"/>
          <w:rtl/>
        </w:rPr>
        <w:t>مسجد فقط به خاطر نماز بیرون آید، هیچ گامی برنمی‌دارد، مگر این که برای او درج</w:t>
      </w:r>
      <w:r w:rsidR="00A75B7F" w:rsidRPr="003F0D20">
        <w:rPr>
          <w:rStyle w:val="Char3"/>
          <w:rFonts w:hint="cs"/>
          <w:rtl/>
        </w:rPr>
        <w:t>ۀ</w:t>
      </w:r>
      <w:r w:rsidRPr="003F0D20">
        <w:rPr>
          <w:rStyle w:val="Char3"/>
          <w:rFonts w:hint="cs"/>
          <w:rtl/>
        </w:rPr>
        <w:t xml:space="preserve"> بلند و گناهی آمرزیده می‌شود، وقتی نماز بخواند همیشه فرشتگان تا زمانی که در نماز است بر او درود می‌فرستند (و می‌گویند:) </w:t>
      </w:r>
      <w:r w:rsidRPr="003F0D20">
        <w:rPr>
          <w:rFonts w:cs="IRNazli" w:hint="cs"/>
          <w:sz w:val="32"/>
          <w:szCs w:val="32"/>
          <w:rtl/>
          <w:lang w:bidi="fa-IR"/>
        </w:rPr>
        <w:t>«</w:t>
      </w:r>
      <w:r w:rsidRPr="0005548D">
        <w:rPr>
          <w:rStyle w:val="Char1"/>
          <w:rFonts w:hint="eastAsia"/>
          <w:rtl/>
        </w:rPr>
        <w:t>اللَّهُمَّ</w:t>
      </w:r>
      <w:r w:rsidRPr="0005548D">
        <w:rPr>
          <w:rStyle w:val="Char1"/>
          <w:rtl/>
        </w:rPr>
        <w:t xml:space="preserve"> </w:t>
      </w:r>
      <w:r w:rsidRPr="0005548D">
        <w:rPr>
          <w:rStyle w:val="Char1"/>
          <w:rFonts w:hint="eastAsia"/>
          <w:rtl/>
        </w:rPr>
        <w:t>صَلِّ</w:t>
      </w:r>
      <w:r w:rsidRPr="0005548D">
        <w:rPr>
          <w:rStyle w:val="Char1"/>
          <w:rtl/>
        </w:rPr>
        <w:t xml:space="preserve"> </w:t>
      </w:r>
      <w:r w:rsidRPr="0005548D">
        <w:rPr>
          <w:rStyle w:val="Char1"/>
          <w:rFonts w:hint="eastAsia"/>
          <w:rtl/>
        </w:rPr>
        <w:t>عَلَيْهِ،</w:t>
      </w:r>
      <w:r w:rsidRPr="0005548D">
        <w:rPr>
          <w:rStyle w:val="Char1"/>
          <w:rtl/>
        </w:rPr>
        <w:t xml:space="preserve"> </w:t>
      </w:r>
      <w:r w:rsidRPr="0005548D">
        <w:rPr>
          <w:rStyle w:val="Char1"/>
          <w:rFonts w:hint="eastAsia"/>
          <w:rtl/>
        </w:rPr>
        <w:t>اللَّهُمَّ</w:t>
      </w:r>
      <w:r w:rsidRPr="0005548D">
        <w:rPr>
          <w:rStyle w:val="Char1"/>
          <w:rtl/>
        </w:rPr>
        <w:t xml:space="preserve"> </w:t>
      </w:r>
      <w:r w:rsidRPr="0005548D">
        <w:rPr>
          <w:rStyle w:val="Char1"/>
          <w:rFonts w:hint="eastAsia"/>
          <w:rtl/>
        </w:rPr>
        <w:t>ارْحَمْهُ</w:t>
      </w:r>
      <w:r w:rsidRPr="003F0D20">
        <w:rPr>
          <w:rFonts w:cs="IRNazli" w:hint="cs"/>
          <w:sz w:val="32"/>
          <w:szCs w:val="32"/>
          <w:rtl/>
          <w:lang w:bidi="fa-IR"/>
        </w:rPr>
        <w:t>»</w:t>
      </w:r>
      <w:r w:rsidRPr="003F0D20">
        <w:rPr>
          <w:rStyle w:val="Char3"/>
          <w:rFonts w:hint="cs"/>
          <w:rtl/>
        </w:rPr>
        <w:t>، و همیشه مرد منتظر برای نماز، در نماز است</w:t>
      </w:r>
      <w:r w:rsidRPr="003F0D20">
        <w:rPr>
          <w:rFonts w:cs="IRNazli" w:hint="cs"/>
          <w:rtl/>
          <w:lang w:bidi="fa-IR"/>
        </w:rPr>
        <w:t>»</w:t>
      </w:r>
      <w:r w:rsidRPr="003F0D20">
        <w:rPr>
          <w:rStyle w:val="Char3"/>
          <w:rFonts w:hint="cs"/>
          <w:rtl/>
        </w:rPr>
        <w:t>، و بنای مسجد کمک به اعلای کلم</w:t>
      </w:r>
      <w:r w:rsidR="00B94AC0">
        <w:rPr>
          <w:rStyle w:val="Char3"/>
          <w:rFonts w:hint="cs"/>
          <w:rtl/>
        </w:rPr>
        <w:t>ۀ</w:t>
      </w:r>
      <w:r w:rsidRPr="003F0D20">
        <w:rPr>
          <w:rStyle w:val="Char3"/>
          <w:rFonts w:hint="cs"/>
          <w:rtl/>
        </w:rPr>
        <w:t xml:space="preserve"> حق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هر</w:t>
      </w:r>
      <w:r w:rsidR="0005548D">
        <w:rPr>
          <w:rStyle w:val="Char3"/>
          <w:rFonts w:hint="cs"/>
          <w:rtl/>
        </w:rPr>
        <w:t xml:space="preserve"> </w:t>
      </w:r>
      <w:r w:rsidRPr="003F0D20">
        <w:rPr>
          <w:rStyle w:val="Char3"/>
          <w:rFonts w:hint="cs"/>
          <w:rtl/>
        </w:rPr>
        <w:t>کسی که صبح و شام</w:t>
      </w:r>
      <w:r w:rsidR="00265EC6" w:rsidRPr="003F0D20">
        <w:rPr>
          <w:rStyle w:val="Char3"/>
          <w:rFonts w:hint="cs"/>
          <w:rtl/>
        </w:rPr>
        <w:t xml:space="preserve"> به‌سوی </w:t>
      </w:r>
      <w:r w:rsidRPr="003F0D20">
        <w:rPr>
          <w:rStyle w:val="Char3"/>
          <w:rFonts w:hint="cs"/>
          <w:rtl/>
        </w:rPr>
        <w:t>مسجد برود خداوند مهمانی او را در بهشت مهیا خواهد کرد</w:t>
      </w:r>
      <w:r w:rsidRPr="003F0D20">
        <w:rPr>
          <w:rFonts w:cs="IRNazli" w:hint="cs"/>
          <w:rtl/>
          <w:lang w:bidi="fa-IR"/>
        </w:rPr>
        <w:t>»</w:t>
      </w:r>
      <w:r w:rsidRPr="003F0D20">
        <w:rPr>
          <w:rStyle w:val="Char3"/>
          <w:rFonts w:hint="cs"/>
          <w:rtl/>
        </w:rPr>
        <w:t>، این اشاره به آنست که هر صبح و شامی تمکنی است برای رام</w:t>
      </w:r>
      <w:r w:rsidR="0005548D">
        <w:rPr>
          <w:rStyle w:val="Char3"/>
          <w:rFonts w:hint="cs"/>
          <w:rtl/>
        </w:rPr>
        <w:t xml:space="preserve"> </w:t>
      </w:r>
      <w:r w:rsidRPr="003F0D20">
        <w:rPr>
          <w:rStyle w:val="Char3"/>
          <w:rFonts w:hint="cs"/>
          <w:rtl/>
        </w:rPr>
        <w:t>‌شدن حیوانیت برای مکلیت.</w:t>
      </w:r>
    </w:p>
    <w:p w:rsidR="000F6A6E" w:rsidRPr="003F0D20" w:rsidRDefault="000F6A6E" w:rsidP="00F52015">
      <w:pPr>
        <w:pStyle w:val="a2"/>
        <w:rPr>
          <w:rtl/>
        </w:rPr>
      </w:pPr>
      <w:bookmarkStart w:id="4961" w:name="_Toc435272274"/>
      <w:bookmarkStart w:id="4962" w:name="_Toc435275663"/>
      <w:bookmarkStart w:id="4963" w:name="_Toc435276668"/>
      <w:bookmarkStart w:id="4964" w:name="_Toc435277673"/>
      <w:bookmarkStart w:id="4965" w:name="_Toc435278684"/>
      <w:r w:rsidRPr="003F0D20">
        <w:rPr>
          <w:rFonts w:hint="cs"/>
          <w:rtl/>
        </w:rPr>
        <w:t>تعمیر مساجد:</w:t>
      </w:r>
      <w:bookmarkEnd w:id="4961"/>
      <w:bookmarkEnd w:id="4962"/>
      <w:bookmarkEnd w:id="4963"/>
      <w:bookmarkEnd w:id="4964"/>
      <w:bookmarkEnd w:id="496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هر</w:t>
      </w:r>
      <w:r w:rsidR="0005548D">
        <w:rPr>
          <w:rStyle w:val="Char3"/>
          <w:rFonts w:hint="cs"/>
          <w:rtl/>
        </w:rPr>
        <w:t xml:space="preserve"> </w:t>
      </w:r>
      <w:r w:rsidRPr="003F0D20">
        <w:rPr>
          <w:rStyle w:val="Char3"/>
          <w:rFonts w:hint="cs"/>
          <w:rtl/>
        </w:rPr>
        <w:t>کسی مسجدی بسازد خداوند برای او در بهشت منزلی خواهد ساخت</w:t>
      </w:r>
      <w:r w:rsidRPr="003F0D20">
        <w:rPr>
          <w:rFonts w:cs="IRNazli" w:hint="cs"/>
          <w:rtl/>
          <w:lang w:bidi="fa-IR"/>
        </w:rPr>
        <w:t>»</w:t>
      </w:r>
      <w:r w:rsidRPr="003F0D20">
        <w:rPr>
          <w:rStyle w:val="Char3"/>
          <w:rFonts w:hint="cs"/>
          <w:rtl/>
        </w:rPr>
        <w:t>، فلسفه‌اش این که مجازات به صورت عمل می‌باشد، اما ثواب انتظار، با بی‌وضوشدن می‌شکند، زیرا در این صورت آماده برای نماز نمی‌ماند، و فضیلت مسجد نبوی و مسجد الحرام به چند برابر، به چند معنی است:</w:t>
      </w:r>
    </w:p>
    <w:p w:rsidR="000F6A6E" w:rsidRPr="003F0D20" w:rsidRDefault="000F6A6E" w:rsidP="00F52015">
      <w:pPr>
        <w:autoSpaceDE w:val="0"/>
        <w:autoSpaceDN w:val="0"/>
        <w:adjustRightInd w:val="0"/>
        <w:ind w:firstLine="284"/>
        <w:jc w:val="both"/>
        <w:rPr>
          <w:rStyle w:val="Char3"/>
          <w:rtl/>
        </w:rPr>
      </w:pPr>
      <w:r w:rsidRPr="00B94AC0">
        <w:rPr>
          <w:rStyle w:val="Char4"/>
          <w:rFonts w:hint="cs"/>
          <w:rtl/>
        </w:rPr>
        <w:t>یکی آنکه</w:t>
      </w:r>
      <w:r w:rsidRPr="003F0D20">
        <w:rPr>
          <w:rStyle w:val="Char3"/>
          <w:rFonts w:hint="cs"/>
          <w:rtl/>
        </w:rPr>
        <w:t>: در آنجا ملایکه‌ای هستند که نگهبان آن مساجد و دعاگوی کسانی هستند که در آن مساجد وارد می‌شوند.</w:t>
      </w:r>
    </w:p>
    <w:p w:rsidR="000F6A6E" w:rsidRPr="003F0D20" w:rsidRDefault="000F6A6E" w:rsidP="0005548D">
      <w:pPr>
        <w:autoSpaceDE w:val="0"/>
        <w:autoSpaceDN w:val="0"/>
        <w:adjustRightInd w:val="0"/>
        <w:ind w:firstLine="284"/>
        <w:jc w:val="both"/>
        <w:rPr>
          <w:rStyle w:val="Char3"/>
          <w:rtl/>
        </w:rPr>
      </w:pPr>
      <w:r w:rsidRPr="00B94AC0">
        <w:rPr>
          <w:rStyle w:val="Char4"/>
          <w:rFonts w:hint="cs"/>
          <w:rtl/>
        </w:rPr>
        <w:t>دیگری اینکه</w:t>
      </w:r>
      <w:r w:rsidRPr="003F0D20">
        <w:rPr>
          <w:rStyle w:val="Char3"/>
          <w:rFonts w:hint="cs"/>
          <w:rtl/>
        </w:rPr>
        <w:t xml:space="preserve">: تعمیر آن مواضع تعظیم شعایر الله و اعلای </w:t>
      </w:r>
      <w:r w:rsidRPr="003F0D20">
        <w:rPr>
          <w:rFonts w:cs="IRNazli" w:hint="cs"/>
          <w:rtl/>
          <w:lang w:bidi="fa-IR"/>
        </w:rPr>
        <w:t>کلم</w:t>
      </w:r>
      <w:r w:rsidR="0005548D">
        <w:rPr>
          <w:rFonts w:cs="IRNazli" w:hint="cs"/>
          <w:rtl/>
          <w:lang w:bidi="fa-IR"/>
        </w:rPr>
        <w:t>ۀ</w:t>
      </w:r>
      <w:r w:rsidRPr="003F0D20">
        <w:rPr>
          <w:rStyle w:val="Char3"/>
          <w:rFonts w:hint="cs"/>
          <w:rtl/>
        </w:rPr>
        <w:t xml:space="preserve"> الله به حساب می‌آید.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دیگری اینکه: واردشدن در آن‌ها مردم را به حال ائمه دین، یادآوری می‌کند.</w:t>
      </w:r>
    </w:p>
    <w:p w:rsidR="000F6A6E" w:rsidRPr="003F0D20" w:rsidRDefault="000F6A6E" w:rsidP="00F52015">
      <w:pPr>
        <w:pStyle w:val="a2"/>
        <w:rPr>
          <w:rtl/>
        </w:rPr>
      </w:pPr>
      <w:bookmarkStart w:id="4966" w:name="_Toc435272275"/>
      <w:bookmarkStart w:id="4967" w:name="_Toc435275664"/>
      <w:bookmarkStart w:id="4968" w:name="_Toc435276669"/>
      <w:bookmarkStart w:id="4969" w:name="_Toc435277674"/>
      <w:bookmarkStart w:id="4970" w:name="_Toc435278685"/>
      <w:r w:rsidRPr="003F0D20">
        <w:rPr>
          <w:rFonts w:hint="cs"/>
          <w:rtl/>
        </w:rPr>
        <w:t>مساجدی که</w:t>
      </w:r>
      <w:r w:rsidR="00265EC6" w:rsidRPr="003F0D20">
        <w:rPr>
          <w:rFonts w:hint="cs"/>
          <w:rtl/>
        </w:rPr>
        <w:t xml:space="preserve"> به‌سوی </w:t>
      </w:r>
      <w:r w:rsidRPr="003F0D20">
        <w:rPr>
          <w:rFonts w:hint="cs"/>
          <w:rtl/>
        </w:rPr>
        <w:t>آن‌ها کوچ کرده می‌شود:</w:t>
      </w:r>
      <w:bookmarkEnd w:id="4966"/>
      <w:bookmarkEnd w:id="4967"/>
      <w:bookmarkEnd w:id="4968"/>
      <w:bookmarkEnd w:id="4969"/>
      <w:bookmarkEnd w:id="4970"/>
    </w:p>
    <w:p w:rsidR="000F6A6E" w:rsidRPr="003F0D20" w:rsidRDefault="000F6A6E" w:rsidP="0005548D">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05548D">
        <w:rPr>
          <w:rStyle w:val="Charb"/>
          <w:rFonts w:hint="cs"/>
          <w:rtl/>
        </w:rPr>
        <w:t>«</w:t>
      </w:r>
      <w:r w:rsidRPr="0005548D">
        <w:rPr>
          <w:rStyle w:val="Char2"/>
          <w:rFonts w:hint="eastAsia"/>
          <w:rtl/>
        </w:rPr>
        <w:t>لَا</w:t>
      </w:r>
      <w:r w:rsidRPr="0005548D">
        <w:rPr>
          <w:rStyle w:val="Char2"/>
          <w:rtl/>
        </w:rPr>
        <w:t xml:space="preserve"> </w:t>
      </w:r>
      <w:r w:rsidRPr="0005548D">
        <w:rPr>
          <w:rStyle w:val="Char2"/>
          <w:rFonts w:hint="eastAsia"/>
          <w:rtl/>
        </w:rPr>
        <w:t>تُشَدُّ</w:t>
      </w:r>
      <w:r w:rsidRPr="0005548D">
        <w:rPr>
          <w:rStyle w:val="Char2"/>
          <w:rtl/>
        </w:rPr>
        <w:t xml:space="preserve"> </w:t>
      </w:r>
      <w:r w:rsidRPr="0005548D">
        <w:rPr>
          <w:rStyle w:val="Char2"/>
          <w:rFonts w:hint="eastAsia"/>
          <w:rtl/>
        </w:rPr>
        <w:t>الرِّحَالُ</w:t>
      </w:r>
      <w:r w:rsidRPr="0005548D">
        <w:rPr>
          <w:rStyle w:val="Char2"/>
          <w:rtl/>
        </w:rPr>
        <w:t xml:space="preserve"> </w:t>
      </w:r>
      <w:r w:rsidRPr="0005548D">
        <w:rPr>
          <w:rStyle w:val="Char2"/>
          <w:rFonts w:hint="eastAsia"/>
          <w:rtl/>
        </w:rPr>
        <w:t>إِلَّا</w:t>
      </w:r>
      <w:r w:rsidRPr="0005548D">
        <w:rPr>
          <w:rStyle w:val="Char2"/>
          <w:rtl/>
        </w:rPr>
        <w:t xml:space="preserve"> </w:t>
      </w:r>
      <w:r w:rsidRPr="0005548D">
        <w:rPr>
          <w:rStyle w:val="Char2"/>
          <w:rFonts w:hint="eastAsia"/>
          <w:rtl/>
        </w:rPr>
        <w:t>إِلَى</w:t>
      </w:r>
      <w:r w:rsidRPr="0005548D">
        <w:rPr>
          <w:rStyle w:val="Char2"/>
          <w:rtl/>
        </w:rPr>
        <w:t xml:space="preserve"> </w:t>
      </w:r>
      <w:r w:rsidRPr="0005548D">
        <w:rPr>
          <w:rStyle w:val="Char2"/>
          <w:rFonts w:hint="eastAsia"/>
          <w:rtl/>
        </w:rPr>
        <w:t>ثَلَاثَةِ</w:t>
      </w:r>
      <w:r w:rsidRPr="0005548D">
        <w:rPr>
          <w:rStyle w:val="Char2"/>
          <w:rtl/>
        </w:rPr>
        <w:t xml:space="preserve"> </w:t>
      </w:r>
      <w:r w:rsidRPr="0005548D">
        <w:rPr>
          <w:rStyle w:val="Char2"/>
          <w:rFonts w:hint="eastAsia"/>
          <w:rtl/>
        </w:rPr>
        <w:t>مَسَاجِدَ</w:t>
      </w:r>
      <w:r w:rsidRPr="0005548D">
        <w:rPr>
          <w:rStyle w:val="Char2"/>
          <w:rFonts w:hint="cs"/>
          <w:rtl/>
        </w:rPr>
        <w:t>:</w:t>
      </w:r>
      <w:r w:rsidRPr="0005548D">
        <w:rPr>
          <w:rStyle w:val="Char2"/>
          <w:rtl/>
        </w:rPr>
        <w:t xml:space="preserve"> </w:t>
      </w:r>
      <w:r w:rsidRPr="0005548D">
        <w:rPr>
          <w:rStyle w:val="Char2"/>
          <w:rFonts w:hint="eastAsia"/>
          <w:rtl/>
        </w:rPr>
        <w:t>مَسْجِدِ</w:t>
      </w:r>
      <w:r w:rsidRPr="0005548D">
        <w:rPr>
          <w:rStyle w:val="Char2"/>
          <w:rtl/>
        </w:rPr>
        <w:t xml:space="preserve"> </w:t>
      </w:r>
      <w:r w:rsidRPr="0005548D">
        <w:rPr>
          <w:rStyle w:val="Char2"/>
          <w:rFonts w:hint="eastAsia"/>
          <w:rtl/>
        </w:rPr>
        <w:t>الْحَرَامِ</w:t>
      </w:r>
      <w:r w:rsidRPr="0005548D">
        <w:rPr>
          <w:rStyle w:val="Char2"/>
          <w:rtl/>
        </w:rPr>
        <w:t xml:space="preserve"> </w:t>
      </w:r>
      <w:r w:rsidRPr="0005548D">
        <w:rPr>
          <w:rStyle w:val="Char2"/>
          <w:rFonts w:hint="eastAsia"/>
          <w:rtl/>
        </w:rPr>
        <w:t>وَمَسْجِدِ</w:t>
      </w:r>
      <w:r w:rsidRPr="0005548D">
        <w:rPr>
          <w:rStyle w:val="Char2"/>
          <w:rtl/>
        </w:rPr>
        <w:t xml:space="preserve"> </w:t>
      </w:r>
      <w:r w:rsidRPr="0005548D">
        <w:rPr>
          <w:rStyle w:val="Char2"/>
          <w:rFonts w:hint="eastAsia"/>
          <w:rtl/>
        </w:rPr>
        <w:t>الْأَقْصَى</w:t>
      </w:r>
      <w:r w:rsidRPr="0005548D">
        <w:rPr>
          <w:rStyle w:val="Char2"/>
          <w:rFonts w:hint="cs"/>
          <w:rtl/>
        </w:rPr>
        <w:t xml:space="preserve"> </w:t>
      </w:r>
      <w:r w:rsidRPr="0005548D">
        <w:rPr>
          <w:rStyle w:val="Char2"/>
          <w:rFonts w:hint="eastAsia"/>
          <w:rtl/>
        </w:rPr>
        <w:t>وَمَسْجِدِي</w:t>
      </w:r>
      <w:r w:rsidRPr="0005548D">
        <w:rPr>
          <w:rStyle w:val="Char2"/>
          <w:rtl/>
        </w:rPr>
        <w:t xml:space="preserve"> </w:t>
      </w:r>
      <w:r w:rsidRPr="0005548D">
        <w:rPr>
          <w:rStyle w:val="Char2"/>
          <w:rFonts w:hint="eastAsia"/>
          <w:rtl/>
        </w:rPr>
        <w:t>هَذَا</w:t>
      </w:r>
      <w:r w:rsidRPr="0005548D">
        <w:rPr>
          <w:rStyle w:val="Charb"/>
          <w:rFonts w:hint="cs"/>
          <w:rtl/>
        </w:rPr>
        <w:t>»</w:t>
      </w:r>
      <w:r w:rsidR="0005548D" w:rsidRPr="0005548D">
        <w:rPr>
          <w:rStyle w:val="Char3"/>
          <w:rFonts w:hint="cs"/>
          <w:rtl/>
        </w:rPr>
        <w:t>.</w:t>
      </w:r>
      <w:r w:rsidRPr="0005548D">
        <w:rPr>
          <w:rStyle w:val="Charb"/>
          <w:rFonts w:hint="cs"/>
          <w:rtl/>
        </w:rPr>
        <w:t xml:space="preserve"> «</w:t>
      </w:r>
      <w:r w:rsidRPr="0005548D">
        <w:rPr>
          <w:rStyle w:val="Chara"/>
          <w:rFonts w:hint="cs"/>
          <w:rtl/>
        </w:rPr>
        <w:t>بار سفر (به قصد عبادت) نبندید، مگر به قصد سه مسجد: مسجد الحرام، مسجد الأقصی و این مسجد من (مسجد نبوی)</w:t>
      </w:r>
      <w:r w:rsidRPr="0005548D">
        <w:rPr>
          <w:rStyle w:val="Charb"/>
          <w:rFonts w:hint="cs"/>
          <w:rtl/>
        </w:rPr>
        <w:t>»</w:t>
      </w:r>
      <w:r w:rsidR="0005548D">
        <w:rPr>
          <w:rStyle w:val="Char3"/>
          <w:rFonts w:hint="cs"/>
          <w:rtl/>
        </w:rPr>
        <w:t>.</w:t>
      </w:r>
      <w:r w:rsidRPr="003F0D20">
        <w:rPr>
          <w:rStyle w:val="Char3"/>
          <w:rFonts w:hint="cs"/>
          <w:rtl/>
        </w:rPr>
        <w:t xml:space="preserve"> </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 می‌گویم که: اهل جاهلیت مواضع بزرگی را در نظر می‌گرفتند که زیارتش می‌کردند و از آن‌ها تبرک می‌جستند، و در آن چنان تحریف و فسادی وجود داشت که بر کسی مخفی نمانده است، پس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جلو فساد را گرفت تا که غیر شعایر به شعایر نپیوندند، و تا وسیله‌ای برای عبادت غیر الله قرار نگیرند، در نظر من حق این است که قبر، محل عبادت ولی از اولیاء الله و کوه طور همه در یک ردیف و در حکم نهی داخل هستند، والله أعلم.</w:t>
      </w:r>
    </w:p>
    <w:p w:rsidR="000F6A6E" w:rsidRPr="003F0D20" w:rsidRDefault="000F6A6E" w:rsidP="00F52015">
      <w:pPr>
        <w:pStyle w:val="a2"/>
        <w:rPr>
          <w:rtl/>
        </w:rPr>
      </w:pPr>
      <w:bookmarkStart w:id="4971" w:name="_Toc435272276"/>
      <w:bookmarkStart w:id="4972" w:name="_Toc435275665"/>
      <w:bookmarkStart w:id="4973" w:name="_Toc435276670"/>
      <w:bookmarkStart w:id="4974" w:name="_Toc435277675"/>
      <w:bookmarkStart w:id="4975" w:name="_Toc435278686"/>
      <w:r w:rsidRPr="003F0D20">
        <w:rPr>
          <w:rFonts w:hint="cs"/>
          <w:rtl/>
        </w:rPr>
        <w:t>آداب المساجد:</w:t>
      </w:r>
      <w:bookmarkEnd w:id="4971"/>
      <w:bookmarkEnd w:id="4972"/>
      <w:bookmarkEnd w:id="4973"/>
      <w:bookmarkEnd w:id="4974"/>
      <w:bookmarkEnd w:id="497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آداب مساجد به چند معنی است:</w:t>
      </w:r>
    </w:p>
    <w:p w:rsidR="000F6A6E" w:rsidRPr="003F0D20" w:rsidRDefault="000F6A6E" w:rsidP="00F52015">
      <w:pPr>
        <w:autoSpaceDE w:val="0"/>
        <w:autoSpaceDN w:val="0"/>
        <w:adjustRightInd w:val="0"/>
        <w:ind w:firstLine="284"/>
        <w:jc w:val="both"/>
        <w:rPr>
          <w:rStyle w:val="Char3"/>
          <w:rtl/>
        </w:rPr>
      </w:pPr>
      <w:r w:rsidRPr="00B94AC0">
        <w:rPr>
          <w:rStyle w:val="Char4"/>
          <w:rFonts w:hint="cs"/>
          <w:rtl/>
        </w:rPr>
        <w:t>یکی</w:t>
      </w:r>
      <w:r w:rsidRPr="003F0D20">
        <w:rPr>
          <w:rStyle w:val="Char3"/>
          <w:rFonts w:hint="cs"/>
          <w:rtl/>
        </w:rPr>
        <w:t>: تعظیم مسجد است، و خود را بر این مجبور قرار دهد که در مسجد خیالات پراگنده در ذهنش نیاید، و به وقت ورود در آن، لگام گسیخته نباشد، همین است منظور از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Fonts w:cs="IRNazli" w:hint="cs"/>
          <w:rtl/>
          <w:lang w:bidi="fa-IR"/>
        </w:rPr>
        <w:t>«</w:t>
      </w:r>
      <w:r w:rsidRPr="003F0D20">
        <w:rPr>
          <w:rStyle w:val="Char3"/>
          <w:rFonts w:hint="cs"/>
          <w:rtl/>
        </w:rPr>
        <w:t>وقتی یکی از شما وارد مسجدی شد دو رکعت نماز، قبل از نشستن بخواند</w:t>
      </w:r>
      <w:r w:rsidRPr="003F0D20">
        <w:rPr>
          <w:rFonts w:cs="IRNazli" w:hint="cs"/>
          <w:rtl/>
          <w:lang w:bidi="fa-IR"/>
        </w:rPr>
        <w:t>»</w:t>
      </w:r>
      <w:r w:rsidRPr="003F0D20">
        <w:rPr>
          <w:rStyle w:val="Char3"/>
          <w:rFonts w:hint="cs"/>
          <w:rtl/>
        </w:rPr>
        <w:t>.</w:t>
      </w:r>
    </w:p>
    <w:p w:rsidR="000F6A6E" w:rsidRPr="003F0D20" w:rsidRDefault="000F6A6E" w:rsidP="00B94AC0">
      <w:pPr>
        <w:widowControl w:val="0"/>
        <w:autoSpaceDE w:val="0"/>
        <w:autoSpaceDN w:val="0"/>
        <w:adjustRightInd w:val="0"/>
        <w:ind w:firstLine="284"/>
        <w:jc w:val="both"/>
        <w:rPr>
          <w:rStyle w:val="Char3"/>
          <w:rtl/>
        </w:rPr>
      </w:pPr>
      <w:r w:rsidRPr="00B94AC0">
        <w:rPr>
          <w:rStyle w:val="Char4"/>
          <w:rFonts w:hint="cs"/>
          <w:rtl/>
        </w:rPr>
        <w:t>یکی</w:t>
      </w:r>
      <w:r w:rsidRPr="003F0D20">
        <w:rPr>
          <w:rStyle w:val="Char3"/>
          <w:rFonts w:hint="cs"/>
          <w:rtl/>
        </w:rPr>
        <w:t>: نظیف</w:t>
      </w:r>
      <w:r w:rsidR="0005548D">
        <w:rPr>
          <w:rStyle w:val="Char3"/>
          <w:rFonts w:hint="cs"/>
          <w:rtl/>
        </w:rPr>
        <w:t xml:space="preserve"> </w:t>
      </w:r>
      <w:r w:rsidRPr="003F0D20">
        <w:rPr>
          <w:rStyle w:val="Char3"/>
          <w:rFonts w:hint="cs"/>
          <w:rtl/>
        </w:rPr>
        <w:t>‌نگهداشتن آن از نجاسات و چیزهای نفرت‌آور است، همین است منظور از قول راوی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امر فرمود به بنای مسجد، و این که نظیف و معطر نگهداشته شود، و نیز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آب دهان انداختن در مسجد گناهی است و کفار</w:t>
      </w:r>
      <w:r w:rsidR="00A75B7F" w:rsidRPr="003F0D20">
        <w:rPr>
          <w:rStyle w:val="Char3"/>
          <w:rFonts w:hint="cs"/>
          <w:rtl/>
        </w:rPr>
        <w:t>ۀ</w:t>
      </w:r>
      <w:r w:rsidRPr="003F0D20">
        <w:rPr>
          <w:rStyle w:val="Char3"/>
          <w:rFonts w:hint="cs"/>
          <w:rtl/>
        </w:rPr>
        <w:t xml:space="preserve"> آن دفن‌کردنش می‌باشد</w:t>
      </w:r>
      <w:r w:rsidRPr="003F0D20">
        <w:rPr>
          <w:rFonts w:cs="IRNazli" w:hint="cs"/>
          <w:rtl/>
          <w:lang w:bidi="fa-IR"/>
        </w:rPr>
        <w:t>»</w:t>
      </w:r>
      <w:r w:rsidRPr="003F0D20">
        <w:rPr>
          <w:rStyle w:val="Char3"/>
          <w:rFonts w:hint="cs"/>
          <w:rtl/>
        </w:rPr>
        <w:t>.</w:t>
      </w:r>
    </w:p>
    <w:p w:rsidR="000F6A6E" w:rsidRPr="003F0D20" w:rsidRDefault="000F6A6E" w:rsidP="0005548D">
      <w:pPr>
        <w:autoSpaceDE w:val="0"/>
        <w:autoSpaceDN w:val="0"/>
        <w:adjustRightInd w:val="0"/>
        <w:ind w:firstLine="284"/>
        <w:jc w:val="both"/>
        <w:rPr>
          <w:rStyle w:val="Char3"/>
          <w:rtl/>
        </w:rPr>
      </w:pPr>
      <w:r w:rsidRPr="00B94AC0">
        <w:rPr>
          <w:rStyle w:val="Char4"/>
          <w:rFonts w:hint="cs"/>
          <w:rtl/>
        </w:rPr>
        <w:t>و یکی دیگر</w:t>
      </w:r>
      <w:r w:rsidRPr="003F0D20">
        <w:rPr>
          <w:rStyle w:val="Char3"/>
          <w:rFonts w:hint="cs"/>
          <w:rtl/>
        </w:rPr>
        <w:t>: دوری‌نمودن از پریشان‌کردن عبادت</w:t>
      </w:r>
      <w:r w:rsidR="0005548D">
        <w:rPr>
          <w:rStyle w:val="Char3"/>
          <w:rFonts w:hint="cs"/>
          <w:rtl/>
        </w:rPr>
        <w:t xml:space="preserve"> </w:t>
      </w:r>
      <w:r w:rsidRPr="003F0D20">
        <w:rPr>
          <w:rStyle w:val="Char3"/>
          <w:rFonts w:hint="cs"/>
          <w:rtl/>
        </w:rPr>
        <w:t xml:space="preserve">‌گذاران و سر و صدا راه‌انداختن مثل بازارها، و همین است هدف از قول رسول خدا </w:t>
      </w:r>
      <w:r w:rsidR="0005548D">
        <w:rPr>
          <w:rStyle w:val="Char3"/>
          <w:rFonts w:cs="CTraditional Arabic" w:hint="cs"/>
          <w:rtl/>
        </w:rPr>
        <w:t>ج</w:t>
      </w:r>
      <w:r w:rsidRPr="003F0D20">
        <w:rPr>
          <w:rStyle w:val="Char3"/>
          <w:rFonts w:hint="cs"/>
          <w:rtl/>
        </w:rPr>
        <w:t xml:space="preserve">: </w:t>
      </w:r>
      <w:r w:rsidRPr="0005548D">
        <w:rPr>
          <w:rStyle w:val="Charb"/>
          <w:rFonts w:hint="cs"/>
          <w:rtl/>
        </w:rPr>
        <w:t>«</w:t>
      </w:r>
      <w:r w:rsidRPr="0005548D">
        <w:rPr>
          <w:rStyle w:val="Char2"/>
          <w:rFonts w:hint="eastAsia"/>
          <w:rtl/>
        </w:rPr>
        <w:t>أَمْس</w:t>
      </w:r>
      <w:r w:rsidRPr="0005548D">
        <w:rPr>
          <w:rStyle w:val="Char2"/>
          <w:rFonts w:hint="cs"/>
          <w:rtl/>
        </w:rPr>
        <w:t>ِ</w:t>
      </w:r>
      <w:r w:rsidRPr="0005548D">
        <w:rPr>
          <w:rStyle w:val="Char2"/>
          <w:rFonts w:hint="eastAsia"/>
          <w:rtl/>
        </w:rPr>
        <w:t>ك</w:t>
      </w:r>
      <w:r w:rsidRPr="0005548D">
        <w:rPr>
          <w:rStyle w:val="Char2"/>
          <w:rFonts w:hint="cs"/>
          <w:rtl/>
        </w:rPr>
        <w:t>ْ</w:t>
      </w:r>
      <w:r w:rsidRPr="0005548D">
        <w:rPr>
          <w:rStyle w:val="Char2"/>
          <w:rtl/>
        </w:rPr>
        <w:t xml:space="preserve"> </w:t>
      </w:r>
      <w:r w:rsidRPr="0005548D">
        <w:rPr>
          <w:rStyle w:val="Char2"/>
          <w:rFonts w:hint="eastAsia"/>
          <w:rtl/>
        </w:rPr>
        <w:t>بِنِصَالِهَا</w:t>
      </w:r>
      <w:r w:rsidRPr="0005548D">
        <w:rPr>
          <w:rStyle w:val="Charb"/>
          <w:rFonts w:hint="cs"/>
          <w:rtl/>
        </w:rPr>
        <w:t>»</w:t>
      </w:r>
      <w:r w:rsidR="0005548D" w:rsidRPr="0005548D">
        <w:rPr>
          <w:rStyle w:val="Char3"/>
          <w:rFonts w:hint="cs"/>
          <w:rtl/>
        </w:rPr>
        <w:t>.</w:t>
      </w:r>
      <w:r w:rsidRPr="0005548D">
        <w:rPr>
          <w:rStyle w:val="Charb"/>
          <w:rFonts w:hint="cs"/>
          <w:rtl/>
        </w:rPr>
        <w:t xml:space="preserve"> «</w:t>
      </w:r>
      <w:r w:rsidRPr="0005548D">
        <w:rPr>
          <w:rStyle w:val="Chara"/>
          <w:rFonts w:hint="cs"/>
          <w:rtl/>
        </w:rPr>
        <w:t>مواظب نیزه باش</w:t>
      </w:r>
      <w:r w:rsidRPr="0005548D">
        <w:rPr>
          <w:rStyle w:val="Charb"/>
          <w:rFonts w:hint="cs"/>
          <w:rtl/>
        </w:rPr>
        <w:t>»</w:t>
      </w:r>
      <w:r w:rsidRPr="003F0D20">
        <w:rPr>
          <w:rStyle w:val="Char3"/>
          <w:rFonts w:hint="cs"/>
          <w:rtl/>
        </w:rPr>
        <w:t>.</w:t>
      </w:r>
    </w:p>
    <w:p w:rsidR="000F6A6E" w:rsidRPr="003F0D20" w:rsidRDefault="000F6A6E" w:rsidP="00F52015">
      <w:pPr>
        <w:pStyle w:val="a2"/>
        <w:rPr>
          <w:rtl/>
        </w:rPr>
      </w:pPr>
      <w:bookmarkStart w:id="4976" w:name="_Toc435272277"/>
      <w:bookmarkStart w:id="4977" w:name="_Toc435275666"/>
      <w:bookmarkStart w:id="4978" w:name="_Toc435276671"/>
      <w:bookmarkStart w:id="4979" w:name="_Toc435277676"/>
      <w:bookmarkStart w:id="4980" w:name="_Toc435278687"/>
      <w:r w:rsidRPr="003F0D20">
        <w:rPr>
          <w:rFonts w:hint="cs"/>
          <w:rtl/>
        </w:rPr>
        <w:t>حرمت طلب‌کردن گم‌شده در مسجد:</w:t>
      </w:r>
      <w:bookmarkEnd w:id="4976"/>
      <w:bookmarkEnd w:id="4977"/>
      <w:bookmarkEnd w:id="4978"/>
      <w:bookmarkEnd w:id="4979"/>
      <w:bookmarkEnd w:id="4980"/>
    </w:p>
    <w:p w:rsidR="000F6A6E" w:rsidRPr="003F0D20" w:rsidRDefault="000F6A6E" w:rsidP="0005548D">
      <w:pPr>
        <w:autoSpaceDE w:val="0"/>
        <w:autoSpaceDN w:val="0"/>
        <w:adjustRightInd w:val="0"/>
        <w:ind w:firstLine="284"/>
        <w:jc w:val="both"/>
        <w:rPr>
          <w:rStyle w:val="Char3"/>
          <w:rtl/>
        </w:rPr>
      </w:pPr>
      <w:r w:rsidRPr="003F0D20">
        <w:rPr>
          <w:rStyle w:val="Char3"/>
          <w:rFonts w:hint="cs"/>
          <w:rtl/>
        </w:rPr>
        <w:t xml:space="preserve">و قول رسول خدا </w:t>
      </w:r>
      <w:r w:rsidR="0005548D">
        <w:rPr>
          <w:rStyle w:val="Char3"/>
          <w:rFonts w:cs="CTraditional Arabic" w:hint="cs"/>
          <w:rtl/>
        </w:rPr>
        <w:t>ج</w:t>
      </w:r>
      <w:r w:rsidRPr="003F0D20">
        <w:rPr>
          <w:rStyle w:val="Char3"/>
          <w:rFonts w:hint="cs"/>
          <w:rtl/>
        </w:rPr>
        <w:t xml:space="preserve">: </w:t>
      </w:r>
      <w:r w:rsidRPr="003F0D20">
        <w:rPr>
          <w:rFonts w:cs="IRNazli" w:hint="cs"/>
          <w:rtl/>
          <w:lang w:bidi="fa-IR"/>
        </w:rPr>
        <w:t>«</w:t>
      </w:r>
      <w:r w:rsidRPr="003F0D20">
        <w:rPr>
          <w:rStyle w:val="Char3"/>
          <w:rFonts w:hint="cs"/>
          <w:rtl/>
        </w:rPr>
        <w:t>هرگاه شنیدید که کسی گم‌شده‌ای را در مسجد طلب می‌کند، بگویید خدا آن را به تو برنگرداند؛ زیرا مساجد برای این ساخته نشده</w:t>
      </w:r>
      <w:r w:rsidR="00703F57" w:rsidRPr="003F0D20">
        <w:rPr>
          <w:rStyle w:val="Char3"/>
          <w:rFonts w:hint="cs"/>
          <w:rtl/>
        </w:rPr>
        <w:t>‌اند</w:t>
      </w:r>
      <w:r w:rsidRPr="003F0D20">
        <w:rPr>
          <w:rFonts w:cs="IRNazli" w:hint="cs"/>
          <w:rtl/>
          <w:lang w:bidi="fa-IR"/>
        </w:rPr>
        <w:t>»</w:t>
      </w:r>
      <w:r w:rsidRPr="003F0D20">
        <w:rPr>
          <w:rStyle w:val="Char3"/>
          <w:rFonts w:hint="cs"/>
          <w:rtl/>
        </w:rPr>
        <w:t>، و قول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که فرمود: </w:t>
      </w:r>
      <w:r w:rsidRPr="003F0D20">
        <w:rPr>
          <w:rFonts w:cs="IRNazli" w:hint="cs"/>
          <w:rtl/>
          <w:lang w:bidi="fa-IR"/>
        </w:rPr>
        <w:t>«</w:t>
      </w:r>
      <w:r w:rsidRPr="003F0D20">
        <w:rPr>
          <w:rStyle w:val="Char3"/>
          <w:rFonts w:hint="cs"/>
          <w:rtl/>
        </w:rPr>
        <w:t>هرگاه دیدید کسی را که در مسجد خرید و فروش می‌کند، بگویید که: خداوند تجارت تو را سودبخش نگرداند</w:t>
      </w:r>
      <w:r w:rsidRPr="003F0D20">
        <w:rPr>
          <w:rFonts w:cs="IRNazli" w:hint="cs"/>
          <w:rtl/>
          <w:lang w:bidi="fa-IR"/>
        </w:rPr>
        <w:t>»</w:t>
      </w:r>
      <w:r w:rsidRPr="003F0D20">
        <w:rPr>
          <w:rStyle w:val="Char3"/>
          <w:rFonts w:hint="cs"/>
          <w:rtl/>
        </w:rPr>
        <w:t xml:space="preserve"> و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از خواندن شعر در مساجد نهی فرمود، و نیز از این که در مساجد قصاص شود یا حدی به اجرا درآورده شود نهی فرمود.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 می‌گویم که: ممنوعیت طلب گم‌شده با صدای بلند، شور و غوغاکردنی است که نمازخوانان و معتکفان را پریشان می‌کند، و مستحب است که با دعاکردن بر این عمل او، انکار نماید، و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علت آن را چنین بیان فرمود که، مساجد برای چنین کارها ساخته نشده</w:t>
      </w:r>
      <w:r w:rsidR="00703F57" w:rsidRPr="003F0D20">
        <w:rPr>
          <w:rStyle w:val="Char3"/>
          <w:rFonts w:hint="cs"/>
          <w:rtl/>
        </w:rPr>
        <w:t>‌اند</w:t>
      </w:r>
      <w:r w:rsidRPr="003F0D20">
        <w:rPr>
          <w:rStyle w:val="Char3"/>
          <w:rFonts w:hint="cs"/>
          <w:rtl/>
        </w:rPr>
        <w:t>، یعنی برای ذکر و نماز بنا شده</w:t>
      </w:r>
      <w:r w:rsidR="00703F57" w:rsidRPr="003F0D20">
        <w:rPr>
          <w:rStyle w:val="Char3"/>
          <w:rFonts w:hint="cs"/>
          <w:rtl/>
        </w:rPr>
        <w:t>‌اند</w:t>
      </w:r>
      <w:r w:rsidRPr="003F0D20">
        <w:rPr>
          <w:rStyle w:val="Char3"/>
          <w:rFonts w:hint="cs"/>
          <w:rtl/>
        </w:rPr>
        <w:t>. اما ممنوعیت خرید و فروش برای آنست که مسجد بازار قرار نگیرد که مردم در آن معامله انجام دهند، پس وقعت و احترامش از بین خواهد رفت، و پریشانی بر نمازخوانان و معتکفین پیش می‌آید، اما ممنوعیت خواندن اشعار برای همان است که قبلاً ذکر کردیم، و نیز در شعرخواندن روگردانی از ذکر و وادارکردن بر اعراض از آن است، اما ممنوعیت قصاص و اجرای حد بنابراین است که احتمال آلودگی، گریه و زاری، شور و شغب، پریشان‌کردن اهل مسجد می‌رود، البته اشعاری که مشتمل بر ذکر الله، مدح رسول و به خشم‌آوردن کفار باشند از این حکم ممنوعیت، مستثنی می‌باشند، چنان</w:t>
      </w:r>
      <w:r w:rsidR="0005548D">
        <w:rPr>
          <w:rStyle w:val="Char3"/>
          <w:rFonts w:hint="eastAsia"/>
          <w:rtl/>
        </w:rPr>
        <w:t>‌</w:t>
      </w:r>
      <w:r w:rsidRPr="003F0D20">
        <w:rPr>
          <w:rStyle w:val="Char3"/>
          <w:rFonts w:hint="cs"/>
          <w:rtl/>
        </w:rPr>
        <w:t>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باره حسان فرمود: </w:t>
      </w:r>
      <w:r w:rsidRPr="0005548D">
        <w:rPr>
          <w:rStyle w:val="Charb"/>
          <w:rFonts w:hint="cs"/>
          <w:rtl/>
        </w:rPr>
        <w:t>«</w:t>
      </w:r>
      <w:r w:rsidRPr="0005548D">
        <w:rPr>
          <w:rStyle w:val="Char2"/>
          <w:rFonts w:hint="eastAsia"/>
          <w:rtl/>
        </w:rPr>
        <w:t>اللَّهُمَّ</w:t>
      </w:r>
      <w:r w:rsidRPr="0005548D">
        <w:rPr>
          <w:rStyle w:val="Char2"/>
          <w:rtl/>
        </w:rPr>
        <w:t xml:space="preserve"> </w:t>
      </w:r>
      <w:r w:rsidRPr="0005548D">
        <w:rPr>
          <w:rStyle w:val="Char2"/>
          <w:rFonts w:hint="eastAsia"/>
          <w:rtl/>
        </w:rPr>
        <w:t>أَيِّدْهُ</w:t>
      </w:r>
      <w:r w:rsidRPr="0005548D">
        <w:rPr>
          <w:rStyle w:val="Char2"/>
          <w:rtl/>
        </w:rPr>
        <w:t xml:space="preserve"> </w:t>
      </w:r>
      <w:r w:rsidRPr="0005548D">
        <w:rPr>
          <w:rStyle w:val="Char2"/>
          <w:rFonts w:hint="eastAsia"/>
          <w:rtl/>
        </w:rPr>
        <w:t>بِرُوحِ</w:t>
      </w:r>
      <w:r w:rsidRPr="0005548D">
        <w:rPr>
          <w:rStyle w:val="Char2"/>
          <w:rtl/>
        </w:rPr>
        <w:t xml:space="preserve"> </w:t>
      </w:r>
      <w:r w:rsidRPr="0005548D">
        <w:rPr>
          <w:rStyle w:val="Char2"/>
          <w:rFonts w:hint="eastAsia"/>
          <w:rtl/>
        </w:rPr>
        <w:t>الْقُدُسِ</w:t>
      </w:r>
      <w:r w:rsidRPr="0005548D">
        <w:rPr>
          <w:rStyle w:val="Charb"/>
          <w:rFonts w:hint="cs"/>
          <w:rtl/>
        </w:rPr>
        <w:t>»</w:t>
      </w:r>
      <w:r w:rsidR="0005548D" w:rsidRPr="0005548D">
        <w:rPr>
          <w:rStyle w:val="Char3"/>
          <w:rFonts w:hint="cs"/>
          <w:rtl/>
        </w:rPr>
        <w:t>.</w:t>
      </w:r>
      <w:r w:rsidRPr="0005548D">
        <w:rPr>
          <w:rStyle w:val="Charb"/>
          <w:rFonts w:hint="cs"/>
          <w:rtl/>
        </w:rPr>
        <w:t xml:space="preserve"> «</w:t>
      </w:r>
      <w:r w:rsidRPr="0005548D">
        <w:rPr>
          <w:rStyle w:val="Chara"/>
          <w:rFonts w:hint="cs"/>
          <w:rtl/>
        </w:rPr>
        <w:t>خدایا او را توسط جبرئیل یاری فرما</w:t>
      </w:r>
      <w:r w:rsidRPr="0005548D">
        <w:rPr>
          <w:rStyle w:val="Charb"/>
          <w:rFonts w:hint="cs"/>
          <w:rtl/>
        </w:rPr>
        <w:t>»</w:t>
      </w:r>
      <w:r w:rsidRPr="003F0D20">
        <w:rPr>
          <w:rStyle w:val="Char3"/>
          <w:rFonts w:hint="cs"/>
          <w:rtl/>
        </w:rPr>
        <w:t>.</w:t>
      </w:r>
    </w:p>
    <w:p w:rsidR="000F6A6E" w:rsidRPr="003F0D20" w:rsidRDefault="000F6A6E" w:rsidP="00F52015">
      <w:pPr>
        <w:pStyle w:val="a2"/>
        <w:rPr>
          <w:rtl/>
        </w:rPr>
      </w:pPr>
      <w:bookmarkStart w:id="4981" w:name="_Toc435272278"/>
      <w:bookmarkStart w:id="4982" w:name="_Toc435275667"/>
      <w:bookmarkStart w:id="4983" w:name="_Toc435276672"/>
      <w:bookmarkStart w:id="4984" w:name="_Toc435277677"/>
      <w:bookmarkStart w:id="4985" w:name="_Toc435278688"/>
      <w:r w:rsidRPr="003F0D20">
        <w:rPr>
          <w:rFonts w:hint="cs"/>
          <w:rtl/>
        </w:rPr>
        <w:t>حایض و جنب وارد مسجد نمی‌شوند:</w:t>
      </w:r>
      <w:bookmarkEnd w:id="4981"/>
      <w:bookmarkEnd w:id="4982"/>
      <w:bookmarkEnd w:id="4983"/>
      <w:bookmarkEnd w:id="4984"/>
      <w:bookmarkEnd w:id="498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05548D">
        <w:rPr>
          <w:rStyle w:val="Charb"/>
          <w:rFonts w:hint="cs"/>
          <w:rtl/>
        </w:rPr>
        <w:t>«</w:t>
      </w:r>
      <w:r w:rsidRPr="0005548D">
        <w:rPr>
          <w:rStyle w:val="Char2"/>
          <w:rFonts w:hint="eastAsia"/>
          <w:rtl/>
        </w:rPr>
        <w:t>إنِّي</w:t>
      </w:r>
      <w:r w:rsidRPr="0005548D">
        <w:rPr>
          <w:rStyle w:val="Char2"/>
          <w:rtl/>
        </w:rPr>
        <w:t xml:space="preserve"> </w:t>
      </w:r>
      <w:r w:rsidRPr="0005548D">
        <w:rPr>
          <w:rStyle w:val="Char2"/>
          <w:rFonts w:hint="eastAsia"/>
          <w:rtl/>
        </w:rPr>
        <w:t>لا</w:t>
      </w:r>
      <w:r w:rsidRPr="0005548D">
        <w:rPr>
          <w:rStyle w:val="Char2"/>
          <w:rFonts w:hint="cs"/>
          <w:rtl/>
        </w:rPr>
        <w:t>َ</w:t>
      </w:r>
      <w:r w:rsidRPr="0005548D">
        <w:rPr>
          <w:rStyle w:val="Char2"/>
          <w:rtl/>
        </w:rPr>
        <w:t xml:space="preserve"> </w:t>
      </w:r>
      <w:r w:rsidRPr="0005548D">
        <w:rPr>
          <w:rStyle w:val="Char2"/>
          <w:rFonts w:hint="eastAsia"/>
          <w:rtl/>
        </w:rPr>
        <w:t>أُحِلُّ</w:t>
      </w:r>
      <w:r w:rsidRPr="0005548D">
        <w:rPr>
          <w:rStyle w:val="Char2"/>
          <w:rtl/>
        </w:rPr>
        <w:t xml:space="preserve"> </w:t>
      </w:r>
      <w:r w:rsidRPr="0005548D">
        <w:rPr>
          <w:rStyle w:val="Char2"/>
          <w:rFonts w:hint="eastAsia"/>
          <w:rtl/>
        </w:rPr>
        <w:t>الْمَسْجِدَ</w:t>
      </w:r>
      <w:r w:rsidRPr="0005548D">
        <w:rPr>
          <w:rStyle w:val="Char2"/>
          <w:rtl/>
        </w:rPr>
        <w:t xml:space="preserve"> </w:t>
      </w:r>
      <w:r w:rsidRPr="0005548D">
        <w:rPr>
          <w:rStyle w:val="Char2"/>
          <w:rFonts w:hint="eastAsia"/>
          <w:rtl/>
        </w:rPr>
        <w:t>لِحَائِضٍ</w:t>
      </w:r>
      <w:r w:rsidRPr="0005548D">
        <w:rPr>
          <w:rStyle w:val="Char2"/>
          <w:rtl/>
        </w:rPr>
        <w:t xml:space="preserve"> </w:t>
      </w:r>
      <w:r w:rsidRPr="0005548D">
        <w:rPr>
          <w:rStyle w:val="Char2"/>
          <w:rFonts w:hint="eastAsia"/>
          <w:rtl/>
        </w:rPr>
        <w:t>وَلا</w:t>
      </w:r>
      <w:r w:rsidRPr="0005548D">
        <w:rPr>
          <w:rStyle w:val="Char2"/>
          <w:rFonts w:hint="cs"/>
          <w:rtl/>
        </w:rPr>
        <w:t>َ</w:t>
      </w:r>
      <w:r w:rsidRPr="0005548D">
        <w:rPr>
          <w:rStyle w:val="Char2"/>
          <w:rtl/>
        </w:rPr>
        <w:t xml:space="preserve"> </w:t>
      </w:r>
      <w:r w:rsidRPr="0005548D">
        <w:rPr>
          <w:rStyle w:val="Char2"/>
          <w:rFonts w:hint="eastAsia"/>
          <w:rtl/>
        </w:rPr>
        <w:t>جُنُبٍ</w:t>
      </w:r>
      <w:r w:rsidRPr="0005548D">
        <w:rPr>
          <w:rStyle w:val="Charb"/>
          <w:rFonts w:hint="cs"/>
          <w:rtl/>
        </w:rPr>
        <w:t>»</w:t>
      </w:r>
      <w:r w:rsidR="0005548D" w:rsidRPr="0005548D">
        <w:rPr>
          <w:rStyle w:val="Char3"/>
          <w:rFonts w:hint="cs"/>
          <w:rtl/>
        </w:rPr>
        <w:t>.</w:t>
      </w:r>
      <w:r w:rsidRPr="0005548D">
        <w:rPr>
          <w:rStyle w:val="Charb"/>
          <w:rFonts w:hint="cs"/>
          <w:rtl/>
        </w:rPr>
        <w:t xml:space="preserve"> «</w:t>
      </w:r>
      <w:r w:rsidRPr="0005548D">
        <w:rPr>
          <w:rStyle w:val="Chara"/>
          <w:rFonts w:hint="cs"/>
          <w:rtl/>
        </w:rPr>
        <w:t>اکیداً من داخل</w:t>
      </w:r>
      <w:r w:rsidR="00B94AC0">
        <w:rPr>
          <w:rStyle w:val="Chara"/>
          <w:rFonts w:hint="cs"/>
          <w:rtl/>
        </w:rPr>
        <w:t xml:space="preserve"> </w:t>
      </w:r>
      <w:r w:rsidRPr="0005548D">
        <w:rPr>
          <w:rStyle w:val="Chara"/>
          <w:rFonts w:hint="cs"/>
          <w:rtl/>
        </w:rPr>
        <w:t>‌شدن مسجد را برای حائض و جنب حلال نمی‌دانم</w:t>
      </w:r>
      <w:r w:rsidRPr="0005548D">
        <w:rPr>
          <w:rStyle w:val="Charb"/>
          <w:rFonts w:hint="cs"/>
          <w:rtl/>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 می‌گویم: سببش تعظیم مسجد است؛ زیرا بالاترین تعظیم این است که انسان بدون طهارت در آن نباید وارد شود، اما در جلوگیری شخص بی‌وضو از آن، حرج بزرگی وجود دارد، ولی در جلوگیری جنب و حایض حرجی نیست، و نیز جنب و حایض از همه مردم دورتر از نماز هستند، و مساجد برای نماز ساخته شده</w:t>
      </w:r>
      <w:r w:rsidR="00703F57" w:rsidRPr="003F0D20">
        <w:rPr>
          <w:rStyle w:val="Char3"/>
          <w:rFonts w:hint="cs"/>
          <w:rtl/>
        </w:rPr>
        <w:t>‌اند</w:t>
      </w:r>
      <w:r w:rsidRPr="003F0D20">
        <w:rPr>
          <w:rStyle w:val="Char3"/>
          <w:rFonts w:hint="cs"/>
          <w:rtl/>
        </w:rPr>
        <w:t>.</w:t>
      </w:r>
    </w:p>
    <w:p w:rsidR="000F6A6E" w:rsidRPr="003F0D20" w:rsidRDefault="000F6A6E" w:rsidP="00F52015">
      <w:pPr>
        <w:pStyle w:val="a2"/>
        <w:rPr>
          <w:rtl/>
        </w:rPr>
      </w:pPr>
      <w:bookmarkStart w:id="4986" w:name="_Toc435272279"/>
      <w:bookmarkStart w:id="4987" w:name="_Toc435275668"/>
      <w:bookmarkStart w:id="4988" w:name="_Toc435276673"/>
      <w:bookmarkStart w:id="4989" w:name="_Toc435277678"/>
      <w:bookmarkStart w:id="4990" w:name="_Toc435278689"/>
      <w:r w:rsidRPr="003F0D20">
        <w:rPr>
          <w:rFonts w:hint="cs"/>
          <w:rtl/>
        </w:rPr>
        <w:t>هرکسی که سیر و پیاز بخورد به مسجد نزدیک نشود:</w:t>
      </w:r>
      <w:bookmarkEnd w:id="4986"/>
      <w:bookmarkEnd w:id="4987"/>
      <w:bookmarkEnd w:id="4988"/>
      <w:bookmarkEnd w:id="4989"/>
      <w:bookmarkEnd w:id="499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cs="IRNazli" w:hint="cs"/>
          <w:rtl/>
          <w:lang w:bidi="fa-IR"/>
        </w:rPr>
        <w:t>«</w:t>
      </w:r>
      <w:r w:rsidRPr="003F0D20">
        <w:rPr>
          <w:rStyle w:val="Char3"/>
          <w:rFonts w:hint="cs"/>
          <w:rtl/>
        </w:rPr>
        <w:t>هر</w:t>
      </w:r>
      <w:r w:rsidR="0005548D">
        <w:rPr>
          <w:rStyle w:val="Char3"/>
          <w:rFonts w:hint="cs"/>
          <w:rtl/>
        </w:rPr>
        <w:t xml:space="preserve"> </w:t>
      </w:r>
      <w:r w:rsidRPr="003F0D20">
        <w:rPr>
          <w:rStyle w:val="Char3"/>
          <w:rFonts w:hint="cs"/>
          <w:rtl/>
        </w:rPr>
        <w:t>کسی از این درخت بدبو بخورد، نباید به مسجد ما نزدیک شود، زیرا ملایکه از آنچه مردم ناراحت می‌شوند ناراحت می‌گردند</w:t>
      </w:r>
      <w:r w:rsidRPr="003F0D20">
        <w:rPr>
          <w:rFonts w:cs="IRNazli" w:hint="cs"/>
          <w:rtl/>
          <w:lang w:bidi="fa-IR"/>
        </w:rPr>
        <w:t>»</w:t>
      </w:r>
      <w:r w:rsidRPr="003F0D20">
        <w:rPr>
          <w:rStyle w:val="Char3"/>
          <w:rFonts w:hint="cs"/>
          <w:rtl/>
        </w:rPr>
        <w:t>.</w:t>
      </w:r>
    </w:p>
    <w:p w:rsidR="000F6A6E" w:rsidRPr="00B94AC0" w:rsidRDefault="000F6A6E" w:rsidP="00F52015">
      <w:pPr>
        <w:autoSpaceDE w:val="0"/>
        <w:autoSpaceDN w:val="0"/>
        <w:adjustRightInd w:val="0"/>
        <w:ind w:firstLine="284"/>
        <w:jc w:val="both"/>
        <w:rPr>
          <w:rStyle w:val="Char3"/>
          <w:spacing w:val="-2"/>
          <w:rtl/>
        </w:rPr>
      </w:pPr>
      <w:r w:rsidRPr="00B94AC0">
        <w:rPr>
          <w:rStyle w:val="Char3"/>
          <w:rFonts w:hint="cs"/>
          <w:spacing w:val="-2"/>
          <w:rtl/>
        </w:rPr>
        <w:t>منظور از درخت بدبو، پیاز یا سیر یا هر</w:t>
      </w:r>
      <w:r w:rsidR="0005548D" w:rsidRPr="00B94AC0">
        <w:rPr>
          <w:rStyle w:val="Char3"/>
          <w:rFonts w:hint="cs"/>
          <w:spacing w:val="-2"/>
          <w:rtl/>
        </w:rPr>
        <w:t xml:space="preserve"> </w:t>
      </w:r>
      <w:r w:rsidRPr="00B94AC0">
        <w:rPr>
          <w:rStyle w:val="Char3"/>
          <w:rFonts w:hint="cs"/>
          <w:spacing w:val="-2"/>
          <w:rtl/>
        </w:rPr>
        <w:t>چیز بدبویی است که مانند آن‌ها باشد، و معنی ناراحت‌</w:t>
      </w:r>
      <w:r w:rsidR="0005548D" w:rsidRPr="00B94AC0">
        <w:rPr>
          <w:rStyle w:val="Char3"/>
          <w:rFonts w:hint="cs"/>
          <w:spacing w:val="-2"/>
          <w:rtl/>
        </w:rPr>
        <w:t xml:space="preserve"> </w:t>
      </w:r>
      <w:r w:rsidRPr="00B94AC0">
        <w:rPr>
          <w:rStyle w:val="Char3"/>
          <w:rFonts w:hint="cs"/>
          <w:spacing w:val="-2"/>
          <w:rtl/>
        </w:rPr>
        <w:t>شدن ملایکه این است که آن را ناگوار می‌دانند و از آن نفرت می‌کنند؛ زیرا آنان محاسن اخلاق و پاکیزگی را دوست می‌دارند، و اضداد آن‌ها را ناگوار قرار می‌دهند.</w:t>
      </w:r>
    </w:p>
    <w:p w:rsidR="000F6A6E" w:rsidRPr="003F0D20" w:rsidRDefault="000F6A6E" w:rsidP="00F52015">
      <w:pPr>
        <w:pStyle w:val="a2"/>
        <w:rPr>
          <w:rtl/>
        </w:rPr>
      </w:pPr>
      <w:bookmarkStart w:id="4991" w:name="_Toc435272280"/>
      <w:bookmarkStart w:id="4992" w:name="_Toc435275669"/>
      <w:bookmarkStart w:id="4993" w:name="_Toc435276674"/>
      <w:bookmarkStart w:id="4994" w:name="_Toc435277679"/>
      <w:bookmarkStart w:id="4995" w:name="_Toc435278690"/>
      <w:r w:rsidRPr="003F0D20">
        <w:rPr>
          <w:rFonts w:hint="cs"/>
          <w:rtl/>
        </w:rPr>
        <w:t>دعای دخول و خروج مسجد:</w:t>
      </w:r>
      <w:bookmarkEnd w:id="4991"/>
      <w:bookmarkEnd w:id="4992"/>
      <w:bookmarkEnd w:id="4993"/>
      <w:bookmarkEnd w:id="4994"/>
      <w:bookmarkEnd w:id="4995"/>
    </w:p>
    <w:p w:rsidR="000F6A6E" w:rsidRPr="00B94AC0" w:rsidRDefault="000F6A6E" w:rsidP="0005548D">
      <w:pPr>
        <w:autoSpaceDE w:val="0"/>
        <w:autoSpaceDN w:val="0"/>
        <w:adjustRightInd w:val="0"/>
        <w:ind w:firstLine="284"/>
        <w:jc w:val="both"/>
        <w:rPr>
          <w:rStyle w:val="Char3"/>
          <w:spacing w:val="-2"/>
          <w:rtl/>
        </w:rPr>
      </w:pPr>
      <w:r w:rsidRPr="00B94AC0">
        <w:rPr>
          <w:rStyle w:val="Char3"/>
          <w:rFonts w:hint="cs"/>
          <w:spacing w:val="-2"/>
          <w:rtl/>
        </w:rPr>
        <w:t>رسول خدا</w:t>
      </w:r>
      <w:r w:rsidR="00971FDA" w:rsidRPr="00B94AC0">
        <w:rPr>
          <w:rStyle w:val="Char3"/>
          <w:rFonts w:ascii="CTraditional Arabic" w:hAnsi="CTraditional Arabic" w:cs="CTraditional Arabic" w:hint="cs"/>
          <w:spacing w:val="-2"/>
          <w:rtl/>
        </w:rPr>
        <w:t xml:space="preserve"> ج </w:t>
      </w:r>
      <w:r w:rsidRPr="00B94AC0">
        <w:rPr>
          <w:rStyle w:val="Char3"/>
          <w:rFonts w:hint="cs"/>
          <w:spacing w:val="-2"/>
          <w:rtl/>
        </w:rPr>
        <w:t xml:space="preserve">فرمود: هرگاه یکی از شما وارد مسجد بشود، باید بگوید: </w:t>
      </w:r>
      <w:r w:rsidRPr="00B94AC0">
        <w:rPr>
          <w:rStyle w:val="Charb"/>
          <w:rFonts w:hint="cs"/>
          <w:spacing w:val="-2"/>
          <w:rtl/>
        </w:rPr>
        <w:t>«</w:t>
      </w:r>
      <w:r w:rsidRPr="00B94AC0">
        <w:rPr>
          <w:rStyle w:val="Char2"/>
          <w:rFonts w:hint="eastAsia"/>
          <w:spacing w:val="-2"/>
          <w:rtl/>
        </w:rPr>
        <w:t>اللَّهُمَّ</w:t>
      </w:r>
      <w:r w:rsidRPr="00B94AC0">
        <w:rPr>
          <w:rStyle w:val="Char2"/>
          <w:spacing w:val="-2"/>
          <w:rtl/>
        </w:rPr>
        <w:t xml:space="preserve"> </w:t>
      </w:r>
      <w:r w:rsidRPr="00B94AC0">
        <w:rPr>
          <w:rStyle w:val="Char2"/>
          <w:rFonts w:hint="eastAsia"/>
          <w:spacing w:val="-2"/>
          <w:rtl/>
        </w:rPr>
        <w:t>افْتَحْ</w:t>
      </w:r>
      <w:r w:rsidRPr="00B94AC0">
        <w:rPr>
          <w:rStyle w:val="Char2"/>
          <w:spacing w:val="-2"/>
          <w:rtl/>
        </w:rPr>
        <w:t xml:space="preserve"> </w:t>
      </w:r>
      <w:r w:rsidRPr="00B94AC0">
        <w:rPr>
          <w:rStyle w:val="Char2"/>
          <w:rFonts w:hint="eastAsia"/>
          <w:spacing w:val="-2"/>
          <w:rtl/>
        </w:rPr>
        <w:t>لِى</w:t>
      </w:r>
      <w:r w:rsidRPr="00B94AC0">
        <w:rPr>
          <w:rStyle w:val="Char2"/>
          <w:spacing w:val="-2"/>
          <w:rtl/>
        </w:rPr>
        <w:t xml:space="preserve"> </w:t>
      </w:r>
      <w:r w:rsidRPr="00B94AC0">
        <w:rPr>
          <w:rStyle w:val="Char2"/>
          <w:rFonts w:hint="eastAsia"/>
          <w:spacing w:val="-2"/>
          <w:rtl/>
        </w:rPr>
        <w:t>أَبْوَابَ</w:t>
      </w:r>
      <w:r w:rsidRPr="00B94AC0">
        <w:rPr>
          <w:rStyle w:val="Char2"/>
          <w:spacing w:val="-2"/>
          <w:rtl/>
        </w:rPr>
        <w:t xml:space="preserve"> </w:t>
      </w:r>
      <w:r w:rsidRPr="00B94AC0">
        <w:rPr>
          <w:rStyle w:val="Char2"/>
          <w:rFonts w:hint="eastAsia"/>
          <w:spacing w:val="-2"/>
          <w:rtl/>
        </w:rPr>
        <w:t>رَحْمَتِكَ</w:t>
      </w:r>
      <w:r w:rsidRPr="00B94AC0">
        <w:rPr>
          <w:rStyle w:val="Charb"/>
          <w:rFonts w:hint="cs"/>
          <w:spacing w:val="-2"/>
          <w:rtl/>
        </w:rPr>
        <w:t>»</w:t>
      </w:r>
      <w:r w:rsidRPr="00B94AC0">
        <w:rPr>
          <w:rStyle w:val="Char3"/>
          <w:rFonts w:hint="cs"/>
          <w:spacing w:val="-2"/>
          <w:rtl/>
        </w:rPr>
        <w:t xml:space="preserve">، </w:t>
      </w:r>
      <w:r w:rsidRPr="00B94AC0">
        <w:rPr>
          <w:rStyle w:val="Charb"/>
          <w:rFonts w:hint="cs"/>
          <w:spacing w:val="-2"/>
          <w:rtl/>
        </w:rPr>
        <w:t>«</w:t>
      </w:r>
      <w:r w:rsidRPr="00B94AC0">
        <w:rPr>
          <w:rStyle w:val="Chara"/>
          <w:rFonts w:hint="cs"/>
          <w:spacing w:val="-2"/>
          <w:rtl/>
        </w:rPr>
        <w:t>خدایا دروازهای رحمتت را برایم بکشای</w:t>
      </w:r>
      <w:r w:rsidRPr="00B94AC0">
        <w:rPr>
          <w:rStyle w:val="Charb"/>
          <w:rFonts w:hint="cs"/>
          <w:spacing w:val="-2"/>
          <w:rtl/>
        </w:rPr>
        <w:t>»</w:t>
      </w:r>
      <w:r w:rsidRPr="00B94AC0">
        <w:rPr>
          <w:rFonts w:cs="IRNazli" w:hint="cs"/>
          <w:spacing w:val="-2"/>
          <w:rtl/>
          <w:lang w:bidi="fa-IR"/>
        </w:rPr>
        <w:t xml:space="preserve"> </w:t>
      </w:r>
      <w:r w:rsidRPr="00B94AC0">
        <w:rPr>
          <w:rStyle w:val="Char3"/>
          <w:rFonts w:hint="cs"/>
          <w:spacing w:val="-2"/>
          <w:rtl/>
        </w:rPr>
        <w:t xml:space="preserve">پس وقتی که بیرون می‌آید، بگوید: </w:t>
      </w:r>
      <w:r w:rsidRPr="00B94AC0">
        <w:rPr>
          <w:rStyle w:val="Charb"/>
          <w:rFonts w:hint="cs"/>
          <w:spacing w:val="-2"/>
          <w:rtl/>
        </w:rPr>
        <w:t>«</w:t>
      </w:r>
      <w:r w:rsidRPr="00B94AC0">
        <w:rPr>
          <w:rStyle w:val="Char2"/>
          <w:rFonts w:hint="eastAsia"/>
          <w:spacing w:val="-2"/>
          <w:rtl/>
        </w:rPr>
        <w:t>اللَّهُمَّ</w:t>
      </w:r>
      <w:r w:rsidRPr="00B94AC0">
        <w:rPr>
          <w:rStyle w:val="Char2"/>
          <w:spacing w:val="-2"/>
          <w:rtl/>
        </w:rPr>
        <w:t xml:space="preserve"> </w:t>
      </w:r>
      <w:r w:rsidRPr="00B94AC0">
        <w:rPr>
          <w:rStyle w:val="Char2"/>
          <w:rFonts w:hint="eastAsia"/>
          <w:spacing w:val="-2"/>
          <w:rtl/>
        </w:rPr>
        <w:t>إِنِّى</w:t>
      </w:r>
      <w:r w:rsidRPr="00B94AC0">
        <w:rPr>
          <w:rStyle w:val="Char2"/>
          <w:spacing w:val="-2"/>
          <w:rtl/>
        </w:rPr>
        <w:t xml:space="preserve"> </w:t>
      </w:r>
      <w:r w:rsidRPr="00B94AC0">
        <w:rPr>
          <w:rStyle w:val="Char2"/>
          <w:rFonts w:hint="eastAsia"/>
          <w:spacing w:val="-2"/>
          <w:rtl/>
        </w:rPr>
        <w:t>أَسْأَلُكَ</w:t>
      </w:r>
      <w:r w:rsidRPr="00B94AC0">
        <w:rPr>
          <w:rStyle w:val="Char2"/>
          <w:spacing w:val="-2"/>
          <w:rtl/>
        </w:rPr>
        <w:t xml:space="preserve"> </w:t>
      </w:r>
      <w:r w:rsidRPr="00B94AC0">
        <w:rPr>
          <w:rStyle w:val="Char2"/>
          <w:rFonts w:hint="eastAsia"/>
          <w:spacing w:val="-2"/>
          <w:rtl/>
        </w:rPr>
        <w:t>مِنْ</w:t>
      </w:r>
      <w:r w:rsidRPr="00B94AC0">
        <w:rPr>
          <w:rStyle w:val="Char2"/>
          <w:spacing w:val="-2"/>
          <w:rtl/>
        </w:rPr>
        <w:t xml:space="preserve"> </w:t>
      </w:r>
      <w:r w:rsidRPr="00B94AC0">
        <w:rPr>
          <w:rStyle w:val="Char2"/>
          <w:rFonts w:hint="eastAsia"/>
          <w:spacing w:val="-2"/>
          <w:rtl/>
        </w:rPr>
        <w:t>فَضْلِكَ</w:t>
      </w:r>
      <w:r w:rsidRPr="00B94AC0">
        <w:rPr>
          <w:rStyle w:val="Charb"/>
          <w:rFonts w:hint="cs"/>
          <w:spacing w:val="-2"/>
          <w:rtl/>
        </w:rPr>
        <w:t>»</w:t>
      </w:r>
      <w:r w:rsidR="0005548D" w:rsidRPr="00B94AC0">
        <w:rPr>
          <w:rStyle w:val="Char3"/>
          <w:rFonts w:hint="cs"/>
          <w:spacing w:val="-2"/>
          <w:rtl/>
        </w:rPr>
        <w:t>.</w:t>
      </w:r>
      <w:r w:rsidRPr="00B94AC0">
        <w:rPr>
          <w:rStyle w:val="Charb"/>
          <w:rFonts w:hint="cs"/>
          <w:spacing w:val="-2"/>
          <w:rtl/>
        </w:rPr>
        <w:t xml:space="preserve"> «</w:t>
      </w:r>
      <w:r w:rsidRPr="00B94AC0">
        <w:rPr>
          <w:rStyle w:val="Chara"/>
          <w:rFonts w:hint="cs"/>
          <w:spacing w:val="-2"/>
          <w:rtl/>
        </w:rPr>
        <w:t>خدایا من فضل و بخشش تو را مسئلت دارم</w:t>
      </w:r>
      <w:r w:rsidRPr="00B94AC0">
        <w:rPr>
          <w:rStyle w:val="Charb"/>
          <w:rFonts w:hint="cs"/>
          <w:spacing w:val="-2"/>
          <w:rtl/>
        </w:rPr>
        <w:t>»</w:t>
      </w:r>
      <w:r w:rsidRPr="00B94AC0">
        <w:rPr>
          <w:rStyle w:val="Char3"/>
          <w:rFonts w:hint="cs"/>
          <w:spacing w:val="-2"/>
          <w:rtl/>
        </w:rPr>
        <w:t>.</w:t>
      </w:r>
    </w:p>
    <w:p w:rsidR="000F6A6E" w:rsidRPr="003F0D20" w:rsidRDefault="000F6A6E" w:rsidP="0005548D">
      <w:pPr>
        <w:autoSpaceDE w:val="0"/>
        <w:autoSpaceDN w:val="0"/>
        <w:adjustRightInd w:val="0"/>
        <w:ind w:firstLine="284"/>
        <w:jc w:val="both"/>
        <w:rPr>
          <w:rStyle w:val="Char3"/>
          <w:rtl/>
        </w:rPr>
      </w:pPr>
      <w:r w:rsidRPr="003F0D20">
        <w:rPr>
          <w:rStyle w:val="Char3"/>
          <w:rFonts w:hint="cs"/>
          <w:rtl/>
        </w:rPr>
        <w:t xml:space="preserve">فلسفه اختصاص دعای رحمت به واردشونده و دعای فضل به خارج‌شونده، آنست که منظور از رحمت در کتاب خداوندی نعمت‌های نفسانی و اخروی است، مانند ولایت </w:t>
      </w:r>
      <w:r w:rsidRPr="0005548D">
        <w:rPr>
          <w:rStyle w:val="Char3"/>
          <w:rFonts w:hint="cs"/>
          <w:spacing w:val="-4"/>
          <w:rtl/>
        </w:rPr>
        <w:t>و نبوت، چنانکه خداوند فرموده است:</w:t>
      </w:r>
      <w:r w:rsidR="00964C2F" w:rsidRPr="0005548D">
        <w:rPr>
          <w:rStyle w:val="Char3"/>
          <w:rFonts w:hint="cs"/>
          <w:spacing w:val="-4"/>
          <w:rtl/>
        </w:rPr>
        <w:t xml:space="preserve"> </w:t>
      </w:r>
      <w:r w:rsidR="0005548D" w:rsidRPr="0005548D">
        <w:rPr>
          <w:rFonts w:cs="Traditional Arabic"/>
          <w:spacing w:val="-4"/>
          <w:rtl/>
          <w:lang w:bidi="fa-IR"/>
        </w:rPr>
        <w:t>﴿</w:t>
      </w:r>
      <w:r w:rsidR="0005548D" w:rsidRPr="0005548D">
        <w:rPr>
          <w:rFonts w:cs="KFGQPC Uthmanic Script HAFS"/>
          <w:spacing w:val="-4"/>
          <w:rtl/>
          <w:lang w:bidi="fa-IR"/>
        </w:rPr>
        <w:t>وَرَحۡمَتُ رَبِّكَ خَيۡر</w:t>
      </w:r>
      <w:r w:rsidR="0005548D" w:rsidRPr="0005548D">
        <w:rPr>
          <w:rFonts w:cs="KFGQPC Uthmanic Script HAFS" w:hint="cs"/>
          <w:spacing w:val="-4"/>
          <w:rtl/>
          <w:lang w:bidi="fa-IR"/>
        </w:rPr>
        <w:t>ٞ</w:t>
      </w:r>
      <w:r w:rsidR="0005548D" w:rsidRPr="0005548D">
        <w:rPr>
          <w:rFonts w:cs="KFGQPC Uthmanic Script HAFS"/>
          <w:spacing w:val="-4"/>
          <w:rtl/>
          <w:lang w:bidi="fa-IR"/>
        </w:rPr>
        <w:t xml:space="preserve"> </w:t>
      </w:r>
      <w:r w:rsidR="0005548D" w:rsidRPr="0005548D">
        <w:rPr>
          <w:rFonts w:ascii="Traditional Arabic" w:hAnsi="Traditional Arabic" w:cs="KFGQPC Uthmanic Script HAFS" w:hint="cs"/>
          <w:spacing w:val="-4"/>
          <w:rtl/>
          <w:lang w:bidi="fa-IR"/>
        </w:rPr>
        <w:t>مِّمَّا</w:t>
      </w:r>
      <w:r w:rsidR="0005548D" w:rsidRPr="0005548D">
        <w:rPr>
          <w:rFonts w:cs="KFGQPC Uthmanic Script HAFS"/>
          <w:spacing w:val="-4"/>
          <w:rtl/>
          <w:lang w:bidi="fa-IR"/>
        </w:rPr>
        <w:t xml:space="preserve"> </w:t>
      </w:r>
      <w:r w:rsidR="0005548D" w:rsidRPr="0005548D">
        <w:rPr>
          <w:rFonts w:ascii="Traditional Arabic" w:hAnsi="Traditional Arabic" w:cs="KFGQPC Uthmanic Script HAFS" w:hint="cs"/>
          <w:spacing w:val="-4"/>
          <w:rtl/>
          <w:lang w:bidi="fa-IR"/>
        </w:rPr>
        <w:t>يَجۡمَعُونَ٣٢</w:t>
      </w:r>
      <w:r w:rsidR="0005548D" w:rsidRPr="0005548D">
        <w:rPr>
          <w:rFonts w:cs="Traditional Arabic" w:hint="cs"/>
          <w:spacing w:val="-4"/>
          <w:rtl/>
          <w:lang w:bidi="fa-IR"/>
        </w:rPr>
        <w:t xml:space="preserve">﴾ </w:t>
      </w:r>
      <w:r w:rsidR="00F01FE9" w:rsidRPr="0005548D">
        <w:rPr>
          <w:rStyle w:val="Char5"/>
          <w:spacing w:val="-4"/>
          <w:rtl/>
        </w:rPr>
        <w:t>[الزخرف: 32]</w:t>
      </w:r>
      <w:r w:rsidR="00F01FE9" w:rsidRPr="0005548D">
        <w:rPr>
          <w:rStyle w:val="Char3"/>
          <w:rFonts w:hint="cs"/>
          <w:spacing w:val="-4"/>
          <w:rtl/>
        </w:rPr>
        <w:t>.</w:t>
      </w:r>
      <w:r w:rsidRPr="003F0D20">
        <w:rPr>
          <w:rStyle w:val="Char3"/>
          <w:rFonts w:hint="cs"/>
          <w:rtl/>
        </w:rPr>
        <w:t xml:space="preserve"> </w:t>
      </w:r>
      <w:r w:rsidRPr="003F0D20">
        <w:rPr>
          <w:rFonts w:cs="Traditional Arabic" w:hint="cs"/>
          <w:rtl/>
          <w:lang w:bidi="fa-IR"/>
        </w:rPr>
        <w:t>«</w:t>
      </w:r>
      <w:r w:rsidRPr="0005548D">
        <w:rPr>
          <w:rStyle w:val="Chara"/>
          <w:rFonts w:hint="cs"/>
          <w:rtl/>
        </w:rPr>
        <w:t>و رحمت پروردگار تو بهتر است از آنچه آنان جمع می‌کنند</w:t>
      </w:r>
      <w:r w:rsidRPr="003F0D20">
        <w:rPr>
          <w:rFonts w:cs="Traditional Arabic" w:hint="cs"/>
          <w:rtl/>
          <w:lang w:bidi="fa-IR"/>
        </w:rPr>
        <w:t>»</w:t>
      </w:r>
      <w:r w:rsidRPr="003F0D20">
        <w:rPr>
          <w:rStyle w:val="Char3"/>
          <w:rFonts w:hint="cs"/>
          <w:rtl/>
        </w:rPr>
        <w:t>.</w:t>
      </w:r>
    </w:p>
    <w:p w:rsidR="000F6A6E" w:rsidRPr="003F0D20" w:rsidRDefault="000F6A6E" w:rsidP="0005548D">
      <w:pPr>
        <w:autoSpaceDE w:val="0"/>
        <w:autoSpaceDN w:val="0"/>
        <w:adjustRightInd w:val="0"/>
        <w:ind w:firstLine="284"/>
        <w:jc w:val="both"/>
        <w:rPr>
          <w:rStyle w:val="Char3"/>
          <w:rtl/>
        </w:rPr>
      </w:pPr>
      <w:r w:rsidRPr="003F0D20">
        <w:rPr>
          <w:rStyle w:val="Char3"/>
          <w:rFonts w:hint="cs"/>
          <w:rtl/>
        </w:rPr>
        <w:t>و مقصود از فضل، نعمت‌های دنیوی است، چنان</w:t>
      </w:r>
      <w:r w:rsidR="0005548D">
        <w:rPr>
          <w:rStyle w:val="Char3"/>
          <w:rFonts w:hint="eastAsia"/>
          <w:rtl/>
        </w:rPr>
        <w:t>‌</w:t>
      </w:r>
      <w:r w:rsidRPr="003F0D20">
        <w:rPr>
          <w:rStyle w:val="Char3"/>
          <w:rFonts w:hint="cs"/>
          <w:rtl/>
        </w:rPr>
        <w:t>که خداوند می‌فرماید:</w:t>
      </w:r>
      <w:r w:rsidR="0005548D">
        <w:rPr>
          <w:rStyle w:val="Char3"/>
          <w:rFonts w:hint="cs"/>
          <w:rtl/>
        </w:rPr>
        <w:t xml:space="preserve"> </w:t>
      </w:r>
      <w:r w:rsidR="002E0014" w:rsidRPr="003F0D20">
        <w:rPr>
          <w:rFonts w:cs="Traditional Arabic" w:hint="cs"/>
          <w:rtl/>
          <w:lang w:bidi="fa-IR"/>
        </w:rPr>
        <w:t>﴿</w:t>
      </w:r>
      <w:r w:rsidR="002E0014" w:rsidRPr="003F0D20">
        <w:rPr>
          <w:rStyle w:val="Char9"/>
          <w:rtl/>
        </w:rPr>
        <w:t>لَي</w:t>
      </w:r>
      <w:r w:rsidR="002E0014" w:rsidRPr="003F0D20">
        <w:rPr>
          <w:rStyle w:val="Char9"/>
          <w:rFonts w:hint="cs"/>
          <w:rtl/>
        </w:rPr>
        <w:t>ۡسَ</w:t>
      </w:r>
      <w:r w:rsidR="002E0014" w:rsidRPr="003F0D20">
        <w:rPr>
          <w:rStyle w:val="Char9"/>
          <w:rtl/>
        </w:rPr>
        <w:t xml:space="preserve"> </w:t>
      </w:r>
      <w:r w:rsidR="002E0014" w:rsidRPr="003F0D20">
        <w:rPr>
          <w:rStyle w:val="Char9"/>
          <w:rFonts w:hint="cs"/>
          <w:rtl/>
        </w:rPr>
        <w:t>عَلَيۡكُمۡ</w:t>
      </w:r>
      <w:r w:rsidR="002E0014" w:rsidRPr="003F0D20">
        <w:rPr>
          <w:rStyle w:val="Char9"/>
          <w:rtl/>
        </w:rPr>
        <w:t xml:space="preserve"> </w:t>
      </w:r>
      <w:r w:rsidR="002E0014" w:rsidRPr="003F0D20">
        <w:rPr>
          <w:rStyle w:val="Char9"/>
          <w:rFonts w:hint="cs"/>
          <w:rtl/>
        </w:rPr>
        <w:t>جُنَاحٌ</w:t>
      </w:r>
      <w:r w:rsidR="002E0014" w:rsidRPr="003F0D20">
        <w:rPr>
          <w:rStyle w:val="Char9"/>
          <w:rtl/>
        </w:rPr>
        <w:t xml:space="preserve"> </w:t>
      </w:r>
      <w:r w:rsidR="002E0014" w:rsidRPr="003F0D20">
        <w:rPr>
          <w:rStyle w:val="Char9"/>
          <w:rFonts w:hint="cs"/>
          <w:rtl/>
        </w:rPr>
        <w:t>أَن</w:t>
      </w:r>
      <w:r w:rsidR="002E0014" w:rsidRPr="003F0D20">
        <w:rPr>
          <w:rStyle w:val="Char9"/>
          <w:rtl/>
        </w:rPr>
        <w:t xml:space="preserve"> </w:t>
      </w:r>
      <w:r w:rsidR="002E0014" w:rsidRPr="003F0D20">
        <w:rPr>
          <w:rStyle w:val="Char9"/>
          <w:rFonts w:hint="cs"/>
          <w:rtl/>
        </w:rPr>
        <w:t>تَبۡتَغُواْ</w:t>
      </w:r>
      <w:r w:rsidR="002E0014" w:rsidRPr="003F0D20">
        <w:rPr>
          <w:rStyle w:val="Char9"/>
          <w:rtl/>
        </w:rPr>
        <w:t xml:space="preserve"> </w:t>
      </w:r>
      <w:r w:rsidR="002E0014" w:rsidRPr="003F0D20">
        <w:rPr>
          <w:rStyle w:val="Char9"/>
          <w:rFonts w:hint="cs"/>
          <w:rtl/>
        </w:rPr>
        <w:t>فَضۡلٗا</w:t>
      </w:r>
      <w:r w:rsidR="002E0014" w:rsidRPr="003F0D20">
        <w:rPr>
          <w:rStyle w:val="Char9"/>
          <w:rtl/>
        </w:rPr>
        <w:t xml:space="preserve"> </w:t>
      </w:r>
      <w:r w:rsidR="002E0014" w:rsidRPr="003F0D20">
        <w:rPr>
          <w:rStyle w:val="Char9"/>
          <w:rFonts w:hint="cs"/>
          <w:rtl/>
        </w:rPr>
        <w:t>مِّن</w:t>
      </w:r>
      <w:r w:rsidR="002E0014" w:rsidRPr="003F0D20">
        <w:rPr>
          <w:rStyle w:val="Char9"/>
          <w:rtl/>
        </w:rPr>
        <w:t xml:space="preserve"> </w:t>
      </w:r>
      <w:r w:rsidR="002E0014" w:rsidRPr="003F0D20">
        <w:rPr>
          <w:rStyle w:val="Char9"/>
          <w:rFonts w:hint="cs"/>
          <w:rtl/>
        </w:rPr>
        <w:t>رَّبِّكُمۡۚ</w:t>
      </w:r>
      <w:r w:rsidR="002E0014" w:rsidRPr="003F0D20">
        <w:rPr>
          <w:rFonts w:cs="Traditional Arabic" w:hint="cs"/>
          <w:rtl/>
          <w:lang w:bidi="fa-IR"/>
        </w:rPr>
        <w:t>﴾</w:t>
      </w:r>
      <w:r w:rsidR="002E0014" w:rsidRPr="003F0D20">
        <w:rPr>
          <w:rFonts w:cs="IRNazli"/>
          <w:szCs w:val="24"/>
          <w:rtl/>
          <w:lang w:bidi="fa-IR"/>
        </w:rPr>
        <w:t xml:space="preserve"> </w:t>
      </w:r>
      <w:r w:rsidR="002E0014" w:rsidRPr="0005548D">
        <w:rPr>
          <w:rStyle w:val="Char5"/>
          <w:rtl/>
        </w:rPr>
        <w:t>[البقرة: 198]</w:t>
      </w:r>
      <w:r w:rsidR="002E0014"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05548D">
        <w:rPr>
          <w:rStyle w:val="Char6"/>
          <w:rFonts w:hint="cs"/>
          <w:rtl/>
        </w:rPr>
        <w:t>بر شما گناهی نیست که فضل و بخشش خدا را طلب می‌کنید</w:t>
      </w:r>
      <w:r w:rsidRPr="003F0D20">
        <w:rPr>
          <w:rFonts w:cs="Traditional Arabic" w:hint="cs"/>
          <w:rtl/>
          <w:lang w:bidi="fa-IR"/>
        </w:rPr>
        <w:t>»</w:t>
      </w:r>
      <w:r w:rsidRPr="003F0D20">
        <w:rPr>
          <w:rStyle w:val="Char3"/>
          <w:rFonts w:hint="cs"/>
          <w:rtl/>
        </w:rPr>
        <w:t>، و نیز فرمود:</w:t>
      </w:r>
      <w:r w:rsidR="002E0014" w:rsidRPr="003F0D20">
        <w:rPr>
          <w:rStyle w:val="Char3"/>
          <w:rFonts w:hint="cs"/>
          <w:rtl/>
        </w:rPr>
        <w:t xml:space="preserve"> </w:t>
      </w:r>
      <w:r w:rsidR="00A06482" w:rsidRPr="003F0D20">
        <w:rPr>
          <w:rFonts w:cs="Traditional Arabic" w:hint="cs"/>
          <w:rtl/>
          <w:lang w:bidi="fa-IR"/>
        </w:rPr>
        <w:t>﴿</w:t>
      </w:r>
      <w:r w:rsidR="00A06482" w:rsidRPr="003F0D20">
        <w:rPr>
          <w:rStyle w:val="Char9"/>
          <w:rtl/>
        </w:rPr>
        <w:t xml:space="preserve">فَإِذَا قُضِيَتِ </w:t>
      </w:r>
      <w:r w:rsidR="00A06482" w:rsidRPr="003F0D20">
        <w:rPr>
          <w:rStyle w:val="Char9"/>
          <w:rFonts w:hint="cs"/>
          <w:rtl/>
        </w:rPr>
        <w:t>ٱ</w:t>
      </w:r>
      <w:r w:rsidR="00A06482" w:rsidRPr="003F0D20">
        <w:rPr>
          <w:rStyle w:val="Char9"/>
          <w:rFonts w:hint="eastAsia"/>
          <w:rtl/>
        </w:rPr>
        <w:t>لصَّلَوٰةُ</w:t>
      </w:r>
      <w:r w:rsidR="00A06482" w:rsidRPr="003F0D20">
        <w:rPr>
          <w:rStyle w:val="Char9"/>
          <w:rtl/>
        </w:rPr>
        <w:t xml:space="preserve"> فَ</w:t>
      </w:r>
      <w:r w:rsidR="00A06482" w:rsidRPr="003F0D20">
        <w:rPr>
          <w:rStyle w:val="Char9"/>
          <w:rFonts w:hint="cs"/>
          <w:rtl/>
        </w:rPr>
        <w:t>ٱ</w:t>
      </w:r>
      <w:r w:rsidR="00A06482" w:rsidRPr="003F0D20">
        <w:rPr>
          <w:rStyle w:val="Char9"/>
          <w:rFonts w:hint="eastAsia"/>
          <w:rtl/>
        </w:rPr>
        <w:t>نتَشِرُواْ</w:t>
      </w:r>
      <w:r w:rsidR="00A06482" w:rsidRPr="003F0D20">
        <w:rPr>
          <w:rStyle w:val="Char9"/>
          <w:rtl/>
        </w:rPr>
        <w:t xml:space="preserve"> فِي </w:t>
      </w:r>
      <w:r w:rsidR="00A06482" w:rsidRPr="003F0D20">
        <w:rPr>
          <w:rStyle w:val="Char9"/>
          <w:rFonts w:hint="cs"/>
          <w:rtl/>
        </w:rPr>
        <w:t>ٱ</w:t>
      </w:r>
      <w:r w:rsidR="00A06482" w:rsidRPr="003F0D20">
        <w:rPr>
          <w:rStyle w:val="Char9"/>
          <w:rFonts w:hint="eastAsia"/>
          <w:rtl/>
        </w:rPr>
        <w:t>ل</w:t>
      </w:r>
      <w:r w:rsidR="00A06482" w:rsidRPr="003F0D20">
        <w:rPr>
          <w:rStyle w:val="Char9"/>
          <w:rFonts w:hint="cs"/>
          <w:rtl/>
        </w:rPr>
        <w:t>ۡأَرۡضِ</w:t>
      </w:r>
      <w:r w:rsidR="00A06482" w:rsidRPr="003F0D20">
        <w:rPr>
          <w:rStyle w:val="Char9"/>
          <w:rtl/>
        </w:rPr>
        <w:t xml:space="preserve"> وَ</w:t>
      </w:r>
      <w:r w:rsidR="00A06482" w:rsidRPr="003F0D20">
        <w:rPr>
          <w:rStyle w:val="Char9"/>
          <w:rFonts w:hint="cs"/>
          <w:rtl/>
        </w:rPr>
        <w:t>ٱ</w:t>
      </w:r>
      <w:r w:rsidR="00A06482" w:rsidRPr="003F0D20">
        <w:rPr>
          <w:rStyle w:val="Char9"/>
          <w:rFonts w:hint="eastAsia"/>
          <w:rtl/>
        </w:rPr>
        <w:t>ب</w:t>
      </w:r>
      <w:r w:rsidR="00A06482" w:rsidRPr="003F0D20">
        <w:rPr>
          <w:rStyle w:val="Char9"/>
          <w:rFonts w:hint="cs"/>
          <w:rtl/>
        </w:rPr>
        <w:t>ۡتَغُواْ</w:t>
      </w:r>
      <w:r w:rsidR="00A06482" w:rsidRPr="003F0D20">
        <w:rPr>
          <w:rStyle w:val="Char9"/>
          <w:rtl/>
        </w:rPr>
        <w:t xml:space="preserve"> مِن فَض</w:t>
      </w:r>
      <w:r w:rsidR="00A06482" w:rsidRPr="003F0D20">
        <w:rPr>
          <w:rStyle w:val="Char9"/>
          <w:rFonts w:hint="cs"/>
          <w:rtl/>
        </w:rPr>
        <w:t>ۡلِ</w:t>
      </w:r>
      <w:r w:rsidR="00A06482" w:rsidRPr="003F0D20">
        <w:rPr>
          <w:rStyle w:val="Char9"/>
          <w:rtl/>
        </w:rPr>
        <w:t xml:space="preserve"> </w:t>
      </w:r>
      <w:r w:rsidR="00A06482" w:rsidRPr="003F0D20">
        <w:rPr>
          <w:rStyle w:val="Char9"/>
          <w:rFonts w:hint="cs"/>
          <w:rtl/>
        </w:rPr>
        <w:t>ٱ</w:t>
      </w:r>
      <w:r w:rsidR="00A06482" w:rsidRPr="003F0D20">
        <w:rPr>
          <w:rStyle w:val="Char9"/>
          <w:rFonts w:hint="eastAsia"/>
          <w:rtl/>
        </w:rPr>
        <w:t>للَّهِ</w:t>
      </w:r>
      <w:r w:rsidR="00A06482" w:rsidRPr="003F0D20">
        <w:rPr>
          <w:rFonts w:cs="Traditional Arabic" w:hint="cs"/>
          <w:rtl/>
          <w:lang w:bidi="fa-IR"/>
        </w:rPr>
        <w:t>﴾</w:t>
      </w:r>
      <w:r w:rsidR="00A06482" w:rsidRPr="003F0D20">
        <w:rPr>
          <w:rFonts w:cs="IRNazli"/>
          <w:szCs w:val="24"/>
          <w:rtl/>
          <w:lang w:bidi="fa-IR"/>
        </w:rPr>
        <w:t xml:space="preserve"> </w:t>
      </w:r>
      <w:r w:rsidR="00A06482" w:rsidRPr="0005548D">
        <w:rPr>
          <w:rStyle w:val="Char5"/>
          <w:rtl/>
        </w:rPr>
        <w:t>[الجمعة: 10]</w:t>
      </w:r>
      <w:r w:rsidR="00A06482" w:rsidRPr="003F0D20">
        <w:rPr>
          <w:rStyle w:val="Char3"/>
          <w:rFonts w:hint="cs"/>
          <w:rtl/>
        </w:rPr>
        <w:t>.</w:t>
      </w:r>
      <w:r w:rsidRPr="003F0D20">
        <w:rPr>
          <w:rStyle w:val="Char3"/>
          <w:rFonts w:hint="cs"/>
          <w:rtl/>
        </w:rPr>
        <w:t xml:space="preserve"> </w:t>
      </w:r>
      <w:r w:rsidRPr="003F0D20">
        <w:rPr>
          <w:rFonts w:cs="Traditional Arabic" w:hint="cs"/>
          <w:rtl/>
          <w:lang w:bidi="fa-IR"/>
        </w:rPr>
        <w:t>«</w:t>
      </w:r>
      <w:r w:rsidRPr="0005548D">
        <w:rPr>
          <w:rStyle w:val="Char6"/>
          <w:rFonts w:hint="cs"/>
          <w:rtl/>
        </w:rPr>
        <w:t>هنگامی که نماز ادا شد در زمین پراکنده شوید و بخشش خدا را طلب کنید</w:t>
      </w:r>
      <w:r w:rsidRPr="003F0D20">
        <w:rPr>
          <w:rFonts w:cs="Traditional Arabic" w:hint="cs"/>
          <w:rtl/>
          <w:lang w:bidi="fa-IR"/>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هر</w:t>
      </w:r>
      <w:r w:rsidR="0005548D">
        <w:rPr>
          <w:rStyle w:val="Char3"/>
          <w:rFonts w:hint="cs"/>
          <w:rtl/>
        </w:rPr>
        <w:t xml:space="preserve"> </w:t>
      </w:r>
      <w:r w:rsidRPr="003F0D20">
        <w:rPr>
          <w:rStyle w:val="Char3"/>
          <w:rFonts w:hint="cs"/>
          <w:rtl/>
        </w:rPr>
        <w:t>کسی که وارد مسجد می‌شود خواهان قرب خداست، و خروج از مسجد زمان تلاش رزق است.</w:t>
      </w:r>
    </w:p>
    <w:p w:rsidR="000F6A6E" w:rsidRPr="003F0D20" w:rsidRDefault="000F6A6E" w:rsidP="00F52015">
      <w:pPr>
        <w:pStyle w:val="a2"/>
        <w:rPr>
          <w:rtl/>
        </w:rPr>
      </w:pPr>
      <w:bookmarkStart w:id="4996" w:name="_Toc435272281"/>
      <w:bookmarkStart w:id="4997" w:name="_Toc435275670"/>
      <w:bookmarkStart w:id="4998" w:name="_Toc435276675"/>
      <w:bookmarkStart w:id="4999" w:name="_Toc435277680"/>
      <w:bookmarkStart w:id="5000" w:name="_Toc435278691"/>
      <w:r w:rsidRPr="003F0D20">
        <w:rPr>
          <w:rtl/>
        </w:rPr>
        <w:t>تحی</w:t>
      </w:r>
      <w:r w:rsidR="00A75B7F" w:rsidRPr="003F0D20">
        <w:rPr>
          <w:rtl/>
        </w:rPr>
        <w:t>ۀ</w:t>
      </w:r>
      <w:r w:rsidRPr="003F0D20">
        <w:rPr>
          <w:rtl/>
        </w:rPr>
        <w:t xml:space="preserve"> المسجد:</w:t>
      </w:r>
      <w:bookmarkEnd w:id="4996"/>
      <w:bookmarkEnd w:id="4997"/>
      <w:bookmarkEnd w:id="4998"/>
      <w:bookmarkEnd w:id="4999"/>
      <w:bookmarkEnd w:id="500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ascii="Lotus Linotype" w:hAnsi="Lotus Linotype" w:cs="IRNazli" w:hint="cs"/>
          <w:rtl/>
          <w:lang w:bidi="fa-IR"/>
        </w:rPr>
        <w:t>«</w:t>
      </w:r>
      <w:r w:rsidRPr="003F0D20">
        <w:rPr>
          <w:rStyle w:val="Char3"/>
          <w:rFonts w:hint="cs"/>
          <w:rtl/>
        </w:rPr>
        <w:t>هرگاه یکی از شما در مسجد وارد می‌شود باید پیش از نشستن دو رکعت نماز بخواند</w:t>
      </w:r>
      <w:r w:rsidRPr="003F0D20">
        <w:rPr>
          <w:rFonts w:ascii="Lotus Linotype" w:hAnsi="Lotus Linotype" w:cs="IRNazli" w:hint="cs"/>
          <w:rtl/>
          <w:lang w:bidi="fa-IR"/>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 می‌گویم: مشروعیت آن از آنجاست که واردشدن در مکانی که برای نماز ساخته شده بدون نمازخواندن خسارت و حسرتی است، و در این صورت رغبت</w:t>
      </w:r>
      <w:r w:rsidR="00265EC6" w:rsidRPr="003F0D20">
        <w:rPr>
          <w:rStyle w:val="Char3"/>
          <w:rFonts w:hint="cs"/>
          <w:rtl/>
        </w:rPr>
        <w:t xml:space="preserve"> به‌سوی </w:t>
      </w:r>
      <w:r w:rsidRPr="003F0D20">
        <w:rPr>
          <w:rStyle w:val="Char3"/>
          <w:rFonts w:hint="cs"/>
          <w:rtl/>
        </w:rPr>
        <w:t>نماز، به وسیله امر محسوسی، نگهداری می‌شود، و در آن تعظیم بجا</w:t>
      </w:r>
      <w:r w:rsidR="0005548D">
        <w:rPr>
          <w:rStyle w:val="Char3"/>
          <w:rFonts w:hint="cs"/>
          <w:rtl/>
        </w:rPr>
        <w:t xml:space="preserve"> </w:t>
      </w:r>
      <w:r w:rsidRPr="003F0D20">
        <w:rPr>
          <w:rStyle w:val="Char3"/>
          <w:rFonts w:hint="cs"/>
          <w:rtl/>
        </w:rPr>
        <w:t>آوری برای مسجد هم هست.</w:t>
      </w:r>
    </w:p>
    <w:p w:rsidR="000F6A6E" w:rsidRPr="003F0D20" w:rsidRDefault="000F6A6E" w:rsidP="00F52015">
      <w:pPr>
        <w:pStyle w:val="a2"/>
        <w:rPr>
          <w:rtl/>
        </w:rPr>
      </w:pPr>
      <w:bookmarkStart w:id="5001" w:name="_Toc435272282"/>
      <w:bookmarkStart w:id="5002" w:name="_Toc435275671"/>
      <w:bookmarkStart w:id="5003" w:name="_Toc435276676"/>
      <w:bookmarkStart w:id="5004" w:name="_Toc435277681"/>
      <w:bookmarkStart w:id="5005" w:name="_Toc435278692"/>
      <w:r w:rsidRPr="003F0D20">
        <w:rPr>
          <w:rFonts w:hint="cs"/>
          <w:rtl/>
        </w:rPr>
        <w:t>اماکنی که در آن‌ها نماز خوانده نمی‌شود:</w:t>
      </w:r>
      <w:bookmarkEnd w:id="5001"/>
      <w:bookmarkEnd w:id="5002"/>
      <w:bookmarkEnd w:id="5003"/>
      <w:bookmarkEnd w:id="5004"/>
      <w:bookmarkEnd w:id="500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3F0D20">
        <w:rPr>
          <w:rFonts w:ascii="Lotus Linotype" w:hAnsi="Lotus Linotype" w:cs="IRNazli" w:hint="cs"/>
          <w:rtl/>
          <w:lang w:bidi="fa-IR"/>
        </w:rPr>
        <w:t>«</w:t>
      </w:r>
      <w:r w:rsidRPr="003F0D20">
        <w:rPr>
          <w:rStyle w:val="Char3"/>
          <w:rFonts w:hint="cs"/>
          <w:rtl/>
        </w:rPr>
        <w:t>تمام روی زمین مسجد است، مگر قبرستان و حمام</w:t>
      </w:r>
      <w:r w:rsidRPr="003F0D20">
        <w:rPr>
          <w:rFonts w:ascii="Lotus Linotype" w:hAnsi="Lotus Linotype" w:cs="IRNazli" w:hint="cs"/>
          <w:rtl/>
          <w:lang w:bidi="fa-IR"/>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از نماز</w:t>
      </w:r>
      <w:r w:rsidR="0005548D">
        <w:rPr>
          <w:rStyle w:val="Char3"/>
          <w:rFonts w:hint="cs"/>
          <w:rtl/>
        </w:rPr>
        <w:t xml:space="preserve"> </w:t>
      </w:r>
      <w:r w:rsidRPr="003F0D20">
        <w:rPr>
          <w:rStyle w:val="Char3"/>
          <w:rFonts w:hint="cs"/>
          <w:rtl/>
        </w:rPr>
        <w:t>خواندن در هفت جا نهی فرمود: و آن‌ها عبارت</w:t>
      </w:r>
      <w:r w:rsidR="00110570" w:rsidRPr="003F0D20">
        <w:rPr>
          <w:rStyle w:val="Char3"/>
          <w:rFonts w:hint="cs"/>
          <w:rtl/>
        </w:rPr>
        <w:t xml:space="preserve">‌اند </w:t>
      </w:r>
      <w:r w:rsidRPr="003F0D20">
        <w:rPr>
          <w:rStyle w:val="Char3"/>
          <w:rFonts w:hint="cs"/>
          <w:rtl/>
        </w:rPr>
        <w:t>از، آشغالدانی، قبرستان، کشتارگاه، وسط راه، داخل حمام، جای نشستن شتر و بالای بام بیت الله، و از نمازخواندن در بابل نهی فرمود که این سرزمین لعنت شده است.</w:t>
      </w:r>
    </w:p>
    <w:p w:rsidR="000F6A6E" w:rsidRPr="003F0D20" w:rsidRDefault="000F6A6E" w:rsidP="00F52015">
      <w:pPr>
        <w:pStyle w:val="a2"/>
        <w:rPr>
          <w:rtl/>
        </w:rPr>
      </w:pPr>
      <w:bookmarkStart w:id="5006" w:name="_Toc435272283"/>
      <w:bookmarkStart w:id="5007" w:name="_Toc435275672"/>
      <w:bookmarkStart w:id="5008" w:name="_Toc435276677"/>
      <w:bookmarkStart w:id="5009" w:name="_Toc435277682"/>
      <w:bookmarkStart w:id="5010" w:name="_Toc435278693"/>
      <w:r w:rsidRPr="003F0D20">
        <w:rPr>
          <w:rFonts w:hint="cs"/>
          <w:rtl/>
        </w:rPr>
        <w:t>حکمت از نهی:</w:t>
      </w:r>
      <w:bookmarkEnd w:id="5006"/>
      <w:bookmarkEnd w:id="5007"/>
      <w:bookmarkEnd w:id="5008"/>
      <w:bookmarkEnd w:id="5009"/>
      <w:bookmarkEnd w:id="501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 xml:space="preserve">حکمت از نهی در آشغالدانی و کشتارگاه از آنجاست که این‌ها محل نجاسات هستند، و مناسب برای نماز، طهارت و نظافت می‌باشد و نهی از نمازخواندن در قبرستان به خاطر دوری از این است که قبور علما و اولیا مسجد قرار داده شوند، و برای آنان مانند بت‌ها سجده نشود که این شرک جلی و علنی است، یا به وسیله نماز در این مکان‌ها تقرب الی الله مورد نظر می‌باشد که این نیز شرک است، و منظور از </w:t>
      </w:r>
      <w:r w:rsidRPr="00B94AC0">
        <w:rPr>
          <w:rStyle w:val="Char3"/>
          <w:rFonts w:hint="cs"/>
          <w:spacing w:val="-2"/>
          <w:rtl/>
        </w:rPr>
        <w:t>قول رسول الله</w:t>
      </w:r>
      <w:r w:rsidR="00971FDA" w:rsidRPr="00B94AC0">
        <w:rPr>
          <w:rStyle w:val="Char3"/>
          <w:rFonts w:ascii="CTraditional Arabic" w:hAnsi="CTraditional Arabic" w:cs="CTraditional Arabic" w:hint="cs"/>
          <w:spacing w:val="-2"/>
          <w:rtl/>
        </w:rPr>
        <w:t xml:space="preserve"> ج </w:t>
      </w:r>
      <w:r w:rsidRPr="00B94AC0">
        <w:rPr>
          <w:rStyle w:val="Char3"/>
          <w:rFonts w:hint="cs"/>
          <w:spacing w:val="-2"/>
          <w:rtl/>
        </w:rPr>
        <w:t xml:space="preserve">که فرمود: </w:t>
      </w:r>
      <w:r w:rsidRPr="00B94AC0">
        <w:rPr>
          <w:rStyle w:val="Charb"/>
          <w:rFonts w:hint="cs"/>
          <w:spacing w:val="-2"/>
          <w:rtl/>
        </w:rPr>
        <w:t>«</w:t>
      </w:r>
      <w:r w:rsidRPr="00B94AC0">
        <w:rPr>
          <w:rStyle w:val="Char2"/>
          <w:rFonts w:hint="eastAsia"/>
          <w:spacing w:val="-2"/>
          <w:rtl/>
        </w:rPr>
        <w:t>لَعَنَ</w:t>
      </w:r>
      <w:r w:rsidRPr="00B94AC0">
        <w:rPr>
          <w:rStyle w:val="Char2"/>
          <w:spacing w:val="-2"/>
          <w:rtl/>
        </w:rPr>
        <w:t xml:space="preserve"> </w:t>
      </w:r>
      <w:r w:rsidRPr="00B94AC0">
        <w:rPr>
          <w:rStyle w:val="Char2"/>
          <w:rFonts w:hint="eastAsia"/>
          <w:spacing w:val="-2"/>
          <w:rtl/>
        </w:rPr>
        <w:t>اللَّه</w:t>
      </w:r>
      <w:r w:rsidRPr="00B94AC0">
        <w:rPr>
          <w:rStyle w:val="Char2"/>
          <w:spacing w:val="-2"/>
          <w:rtl/>
        </w:rPr>
        <w:t xml:space="preserve"> </w:t>
      </w:r>
      <w:r w:rsidRPr="00B94AC0">
        <w:rPr>
          <w:rStyle w:val="Char2"/>
          <w:rFonts w:hint="eastAsia"/>
          <w:spacing w:val="-2"/>
          <w:rtl/>
        </w:rPr>
        <w:t>الْيَهُود</w:t>
      </w:r>
      <w:r w:rsidRPr="00B94AC0">
        <w:rPr>
          <w:rStyle w:val="Char2"/>
          <w:spacing w:val="-2"/>
          <w:rtl/>
        </w:rPr>
        <w:t xml:space="preserve"> </w:t>
      </w:r>
      <w:r w:rsidRPr="00B94AC0">
        <w:rPr>
          <w:rStyle w:val="Char2"/>
          <w:rFonts w:hint="eastAsia"/>
          <w:spacing w:val="-2"/>
          <w:rtl/>
        </w:rPr>
        <w:t>وَالنَّصَارَى</w:t>
      </w:r>
      <w:r w:rsidRPr="00B94AC0">
        <w:rPr>
          <w:rStyle w:val="Char2"/>
          <w:spacing w:val="-2"/>
          <w:rtl/>
        </w:rPr>
        <w:t xml:space="preserve">, </w:t>
      </w:r>
      <w:r w:rsidRPr="00B94AC0">
        <w:rPr>
          <w:rStyle w:val="Char2"/>
          <w:rFonts w:hint="eastAsia"/>
          <w:spacing w:val="-2"/>
          <w:rtl/>
        </w:rPr>
        <w:t>اِتَّخَذُوا</w:t>
      </w:r>
      <w:r w:rsidRPr="00B94AC0">
        <w:rPr>
          <w:rStyle w:val="Char2"/>
          <w:spacing w:val="-2"/>
          <w:rtl/>
        </w:rPr>
        <w:t xml:space="preserve"> </w:t>
      </w:r>
      <w:r w:rsidRPr="00B94AC0">
        <w:rPr>
          <w:rStyle w:val="Char2"/>
          <w:rFonts w:hint="eastAsia"/>
          <w:spacing w:val="-2"/>
          <w:rtl/>
        </w:rPr>
        <w:t>قُبُور</w:t>
      </w:r>
      <w:r w:rsidRPr="00B94AC0">
        <w:rPr>
          <w:rStyle w:val="Char2"/>
          <w:spacing w:val="-2"/>
          <w:rtl/>
        </w:rPr>
        <w:t xml:space="preserve"> </w:t>
      </w:r>
      <w:r w:rsidRPr="00B94AC0">
        <w:rPr>
          <w:rStyle w:val="Char2"/>
          <w:rFonts w:hint="eastAsia"/>
          <w:spacing w:val="-2"/>
          <w:rtl/>
        </w:rPr>
        <w:t>أَنْبِيَائِهِمْ</w:t>
      </w:r>
      <w:r w:rsidRPr="00B94AC0">
        <w:rPr>
          <w:rStyle w:val="Char2"/>
          <w:spacing w:val="-2"/>
          <w:rtl/>
        </w:rPr>
        <w:t xml:space="preserve"> </w:t>
      </w:r>
      <w:r w:rsidRPr="00B94AC0">
        <w:rPr>
          <w:rStyle w:val="Char2"/>
          <w:rFonts w:hint="eastAsia"/>
          <w:spacing w:val="-2"/>
          <w:rtl/>
        </w:rPr>
        <w:t>مَسَاجِد</w:t>
      </w:r>
      <w:r w:rsidRPr="00B94AC0">
        <w:rPr>
          <w:rStyle w:val="Charb"/>
          <w:rFonts w:hint="cs"/>
          <w:spacing w:val="-2"/>
          <w:rtl/>
        </w:rPr>
        <w:t>»</w:t>
      </w:r>
      <w:r w:rsidR="0005548D" w:rsidRPr="00B94AC0">
        <w:rPr>
          <w:rStyle w:val="Char3"/>
          <w:rFonts w:hint="cs"/>
          <w:spacing w:val="-2"/>
          <w:rtl/>
        </w:rPr>
        <w:t>.</w:t>
      </w:r>
      <w:r w:rsidRPr="00B94AC0">
        <w:rPr>
          <w:rStyle w:val="Charb"/>
          <w:rFonts w:hint="cs"/>
          <w:spacing w:val="-2"/>
          <w:rtl/>
        </w:rPr>
        <w:t xml:space="preserve"> «</w:t>
      </w:r>
      <w:r w:rsidRPr="00B94AC0">
        <w:rPr>
          <w:rStyle w:val="Chara"/>
          <w:rFonts w:hint="cs"/>
          <w:spacing w:val="-2"/>
          <w:rtl/>
        </w:rPr>
        <w:t>لعنت کند خداوند یهود و نصاری را که قبور پیامبران خویش را مسجدگاه قرار دادند</w:t>
      </w:r>
      <w:r w:rsidRPr="00B94AC0">
        <w:rPr>
          <w:rStyle w:val="Charb"/>
          <w:rFonts w:hint="cs"/>
          <w:spacing w:val="-2"/>
          <w:rtl/>
        </w:rPr>
        <w:t>»</w:t>
      </w:r>
      <w:r w:rsidRPr="00B94AC0">
        <w:rPr>
          <w:rStyle w:val="Char3"/>
          <w:rFonts w:hint="cs"/>
          <w:spacing w:val="-2"/>
          <w:rtl/>
        </w:rPr>
        <w:t>، نیز همین است، و نظیر این، نهی رسول خدا</w:t>
      </w:r>
      <w:r w:rsidR="00971FDA" w:rsidRPr="00B94AC0">
        <w:rPr>
          <w:rStyle w:val="Char3"/>
          <w:rFonts w:ascii="CTraditional Arabic" w:hAnsi="CTraditional Arabic" w:cs="CTraditional Arabic" w:hint="cs"/>
          <w:spacing w:val="-2"/>
          <w:rtl/>
        </w:rPr>
        <w:t xml:space="preserve"> ج </w:t>
      </w:r>
      <w:r w:rsidRPr="00B94AC0">
        <w:rPr>
          <w:rStyle w:val="Char3"/>
          <w:rFonts w:hint="cs"/>
          <w:spacing w:val="-2"/>
          <w:rtl/>
        </w:rPr>
        <w:t>در هنگام طلوع خورشید و استوا و غروب از نماز</w:t>
      </w:r>
      <w:r w:rsidR="0005548D" w:rsidRPr="00B94AC0">
        <w:rPr>
          <w:rStyle w:val="Char3"/>
          <w:rFonts w:hint="cs"/>
          <w:spacing w:val="-2"/>
          <w:rtl/>
        </w:rPr>
        <w:t xml:space="preserve"> </w:t>
      </w:r>
      <w:r w:rsidRPr="00B94AC0">
        <w:rPr>
          <w:rStyle w:val="Char3"/>
          <w:rFonts w:hint="cs"/>
          <w:spacing w:val="-2"/>
          <w:rtl/>
        </w:rPr>
        <w:t>خواندن است، زیرا کفار در این اوقات به خورشید سجده می‌کنند.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نهی از نماز در حمام از آنجاست که محل برهنگی عورت است و نیز گمانگاه ازدحام است، و این چیزها مردم را از مناجات با حضور قلب باز می‌دارند. و نهی از نماز در جای نشاندن شترها از آنجاست که شتر به اعتبار بزرگی جسّه، شدت بطش و کثرت جرأتش نزدیک است که انسان را اذیت کند، لذا این احتمال نیز او را از حضور قلب باز می‌دارد، به خلاف محل گوسفندان.</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نهی از نماز در وسط راه از آنجاست که دل به مرور</w:t>
      </w:r>
      <w:r w:rsidR="0005548D">
        <w:rPr>
          <w:rStyle w:val="Char3"/>
          <w:rFonts w:hint="cs"/>
          <w:rtl/>
        </w:rPr>
        <w:t xml:space="preserve"> </w:t>
      </w:r>
      <w:r w:rsidRPr="003F0D20">
        <w:rPr>
          <w:rStyle w:val="Char3"/>
          <w:rFonts w:hint="cs"/>
          <w:rtl/>
        </w:rPr>
        <w:t>کنندگان مشغول می‌شود، و نیز راه بر آن‌ها درمی‌آید، و بازهم جای عبور و مرور درندگان است، چنانکه به صراحت در نهی از فرودآمدن در راه آمده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نهی از نماز بالای بام بیت الله از آنجاست که بدون ضرورت رفتن بر بام بیت الله مکروه است، و احترام آن را از بین می‌برد، و نیز نسبت به استقبال در این وقت شک و تردید وجود دارد.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نیز نهی از نماز در سرزمین ملعون به مانند خسف و سنگسار</w:t>
      </w:r>
      <w:r w:rsidR="0005548D">
        <w:rPr>
          <w:rStyle w:val="Char3"/>
          <w:rFonts w:hint="cs"/>
          <w:rtl/>
        </w:rPr>
        <w:t xml:space="preserve"> </w:t>
      </w:r>
      <w:r w:rsidRPr="003F0D20">
        <w:rPr>
          <w:rStyle w:val="Char3"/>
          <w:rFonts w:hint="cs"/>
          <w:rtl/>
        </w:rPr>
        <w:t>کردن، اهانت آنست، و به خاطر دوری از مظان غضب و خشم، و بیمناکی از آن است، چنانکه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05548D">
        <w:rPr>
          <w:rStyle w:val="Charb"/>
          <w:rFonts w:hint="cs"/>
          <w:rtl/>
        </w:rPr>
        <w:t>«</w:t>
      </w:r>
      <w:r w:rsidRPr="0005548D">
        <w:rPr>
          <w:rStyle w:val="Char2"/>
          <w:rFonts w:hint="cs"/>
          <w:rtl/>
        </w:rPr>
        <w:t>ولا تدخلوه إلا باكين</w:t>
      </w:r>
      <w:r w:rsidRPr="0005548D">
        <w:rPr>
          <w:rStyle w:val="Charb"/>
          <w:rFonts w:hint="cs"/>
          <w:rtl/>
        </w:rPr>
        <w:t>»</w:t>
      </w:r>
      <w:r w:rsidR="0005548D" w:rsidRPr="0005548D">
        <w:rPr>
          <w:rStyle w:val="Char3"/>
          <w:rFonts w:hint="cs"/>
          <w:rtl/>
        </w:rPr>
        <w:t>.</w:t>
      </w:r>
      <w:r w:rsidRPr="0005548D">
        <w:rPr>
          <w:rStyle w:val="Charb"/>
          <w:rFonts w:hint="cs"/>
          <w:rtl/>
        </w:rPr>
        <w:t xml:space="preserve"> «</w:t>
      </w:r>
      <w:r w:rsidRPr="0005548D">
        <w:rPr>
          <w:rStyle w:val="Chara"/>
          <w:rFonts w:hint="cs"/>
          <w:rtl/>
        </w:rPr>
        <w:t>داخل نشوید در آن مگر این که گریه‌کننده باشید</w:t>
      </w:r>
      <w:r w:rsidRPr="0005548D">
        <w:rPr>
          <w:rStyle w:val="Charb"/>
          <w:rFonts w:hint="cs"/>
          <w:rtl/>
        </w:rPr>
        <w:t>»</w:t>
      </w:r>
      <w:r w:rsidRPr="003F0D20">
        <w:rPr>
          <w:rStyle w:val="Char3"/>
          <w:rFonts w:hint="cs"/>
          <w:rtl/>
        </w:rPr>
        <w:t>.</w:t>
      </w:r>
    </w:p>
    <w:p w:rsidR="000F6A6E" w:rsidRPr="003F0D20" w:rsidRDefault="000F6A6E" w:rsidP="00F52015">
      <w:pPr>
        <w:pStyle w:val="a0"/>
        <w:rPr>
          <w:rtl/>
        </w:rPr>
      </w:pPr>
      <w:bookmarkStart w:id="5011" w:name="_Toc435272284"/>
      <w:bookmarkStart w:id="5012" w:name="_Toc435275673"/>
      <w:bookmarkStart w:id="5013" w:name="_Toc435276678"/>
      <w:bookmarkStart w:id="5014" w:name="_Toc435277683"/>
      <w:bookmarkStart w:id="5015" w:name="_Toc435278694"/>
      <w:r w:rsidRPr="003F0D20">
        <w:rPr>
          <w:rFonts w:hint="cs"/>
          <w:rtl/>
        </w:rPr>
        <w:t>لباس نماز</w:t>
      </w:r>
      <w:r w:rsidR="0005548D">
        <w:rPr>
          <w:rFonts w:hint="cs"/>
          <w:rtl/>
        </w:rPr>
        <w:t xml:space="preserve"> </w:t>
      </w:r>
      <w:r w:rsidRPr="003F0D20">
        <w:rPr>
          <w:rFonts w:hint="cs"/>
          <w:rtl/>
        </w:rPr>
        <w:t>خوان</w:t>
      </w:r>
      <w:bookmarkEnd w:id="5011"/>
      <w:bookmarkEnd w:id="5012"/>
      <w:bookmarkEnd w:id="5013"/>
      <w:bookmarkEnd w:id="5014"/>
      <w:bookmarkEnd w:id="5015"/>
    </w:p>
    <w:p w:rsidR="000F6A6E" w:rsidRPr="003F0D20" w:rsidRDefault="000F6A6E" w:rsidP="00F52015">
      <w:pPr>
        <w:pStyle w:val="a2"/>
        <w:rPr>
          <w:rtl/>
        </w:rPr>
      </w:pPr>
      <w:bookmarkStart w:id="5016" w:name="_Toc435272285"/>
      <w:bookmarkStart w:id="5017" w:name="_Toc435275674"/>
      <w:bookmarkStart w:id="5018" w:name="_Toc435276679"/>
      <w:bookmarkStart w:id="5019" w:name="_Toc435277684"/>
      <w:bookmarkStart w:id="5020" w:name="_Toc435278695"/>
      <w:r w:rsidRPr="003F0D20">
        <w:rPr>
          <w:rFonts w:hint="cs"/>
          <w:rtl/>
        </w:rPr>
        <w:t>پوشیدن بدن به خاطر نماز:</w:t>
      </w:r>
      <w:bookmarkEnd w:id="5016"/>
      <w:bookmarkEnd w:id="5017"/>
      <w:bookmarkEnd w:id="5018"/>
      <w:bookmarkEnd w:id="5019"/>
      <w:bookmarkEnd w:id="502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باید دانست که لباس چنین چیزی است که به وسیله آن انسان از سایر حیوان‌ها ممتاز می‌گردد، و در آن شعبه‌ای از معنی طهارت وجود دارد، در این تعظیمی برای نماز و تحقق آداب مناجات با خداست، و آن واجب اصلی است که جهت تکمیل معنی نماز در نماز شرط قرار داده شده است، و آن را شارع بر دو حد مقرر فرموده است.</w:t>
      </w:r>
    </w:p>
    <w:p w:rsidR="000F6A6E" w:rsidRPr="003F0D20" w:rsidRDefault="000F6A6E" w:rsidP="00F52015">
      <w:pPr>
        <w:pStyle w:val="a2"/>
        <w:rPr>
          <w:rtl/>
        </w:rPr>
      </w:pPr>
      <w:bookmarkStart w:id="5021" w:name="_Toc435272286"/>
      <w:bookmarkStart w:id="5022" w:name="_Toc435275675"/>
      <w:bookmarkStart w:id="5023" w:name="_Toc435276680"/>
      <w:bookmarkStart w:id="5024" w:name="_Toc435277685"/>
      <w:bookmarkStart w:id="5025" w:name="_Toc435278696"/>
      <w:r w:rsidRPr="003F0D20">
        <w:rPr>
          <w:rFonts w:hint="cs"/>
          <w:rtl/>
        </w:rPr>
        <w:t>ستر واجب</w:t>
      </w:r>
      <w:r w:rsidR="00464BD5" w:rsidRPr="003F0D20">
        <w:rPr>
          <w:rFonts w:hint="cs"/>
          <w:rtl/>
        </w:rPr>
        <w:t xml:space="preserve"> </w:t>
      </w:r>
      <w:r w:rsidRPr="003F0D20">
        <w:rPr>
          <w:rFonts w:hint="cs"/>
          <w:rtl/>
        </w:rPr>
        <w:t>و ستر مندوب:</w:t>
      </w:r>
      <w:bookmarkEnd w:id="5021"/>
      <w:bookmarkEnd w:id="5022"/>
      <w:bookmarkEnd w:id="5023"/>
      <w:bookmarkEnd w:id="5024"/>
      <w:bookmarkEnd w:id="5025"/>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یکی آن که لازم و ضرروی است که شرط صحت نماز است، دوم حدی است که مردم با آن فرا خوانده شده</w:t>
      </w:r>
      <w:r w:rsidR="00703F57" w:rsidRPr="003F0D20">
        <w:rPr>
          <w:rStyle w:val="Char3"/>
          <w:rFonts w:hint="cs"/>
          <w:rtl/>
        </w:rPr>
        <w:t>‌اند</w:t>
      </w:r>
      <w:r w:rsidRPr="003F0D20">
        <w:rPr>
          <w:rStyle w:val="Char3"/>
          <w:rFonts w:hint="cs"/>
          <w:rtl/>
        </w:rPr>
        <w:t>، پس در حد اول پوشیدن شرمگاه (دو سوراخ) داخل می‌باشد و این از همه مؤکدتر است و پوشش دور آن با این ملحق است و در زن پوشیدن هم</w:t>
      </w:r>
      <w:r w:rsidR="00A75B7F" w:rsidRPr="003F0D20">
        <w:rPr>
          <w:rStyle w:val="Char3"/>
          <w:rFonts w:hint="cs"/>
          <w:rtl/>
        </w:rPr>
        <w:t>ۀ</w:t>
      </w:r>
      <w:r w:rsidRPr="003F0D20">
        <w:rPr>
          <w:rStyle w:val="Char3"/>
          <w:rFonts w:hint="cs"/>
          <w:rtl/>
        </w:rPr>
        <w:t xml:space="preserve"> بدنش داخل است؛ زیرا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05548D">
        <w:rPr>
          <w:rStyle w:val="Charb"/>
          <w:rFonts w:hint="cs"/>
          <w:rtl/>
        </w:rPr>
        <w:t>«</w:t>
      </w:r>
      <w:r w:rsidRPr="0005548D">
        <w:rPr>
          <w:rStyle w:val="Char2"/>
          <w:rFonts w:hint="eastAsia"/>
          <w:rtl/>
        </w:rPr>
        <w:t>لاَ</w:t>
      </w:r>
      <w:r w:rsidRPr="0005548D">
        <w:rPr>
          <w:rStyle w:val="Char2"/>
          <w:rtl/>
        </w:rPr>
        <w:t xml:space="preserve"> </w:t>
      </w:r>
      <w:r w:rsidRPr="0005548D">
        <w:rPr>
          <w:rStyle w:val="Char2"/>
          <w:rFonts w:hint="eastAsia"/>
          <w:rtl/>
        </w:rPr>
        <w:t>تُقْبَلُ</w:t>
      </w:r>
      <w:r w:rsidRPr="0005548D">
        <w:rPr>
          <w:rStyle w:val="Char2"/>
          <w:rtl/>
        </w:rPr>
        <w:t xml:space="preserve"> </w:t>
      </w:r>
      <w:r w:rsidRPr="0005548D">
        <w:rPr>
          <w:rStyle w:val="Char2"/>
          <w:rFonts w:hint="eastAsia"/>
          <w:rtl/>
        </w:rPr>
        <w:t>صَلاَةُ</w:t>
      </w:r>
      <w:r w:rsidRPr="0005548D">
        <w:rPr>
          <w:rStyle w:val="Char2"/>
          <w:rtl/>
        </w:rPr>
        <w:t xml:space="preserve"> </w:t>
      </w:r>
      <w:r w:rsidRPr="0005548D">
        <w:rPr>
          <w:rStyle w:val="Char2"/>
          <w:rFonts w:hint="eastAsia"/>
          <w:rtl/>
        </w:rPr>
        <w:t>حَائِضٍ</w:t>
      </w:r>
      <w:r w:rsidRPr="0005548D">
        <w:rPr>
          <w:rStyle w:val="Char2"/>
          <w:rtl/>
        </w:rPr>
        <w:t xml:space="preserve"> </w:t>
      </w:r>
      <w:r w:rsidRPr="0005548D">
        <w:rPr>
          <w:rStyle w:val="Char2"/>
          <w:rFonts w:hint="eastAsia"/>
          <w:rtl/>
        </w:rPr>
        <w:t>إِلاَّ</w:t>
      </w:r>
      <w:r w:rsidRPr="0005548D">
        <w:rPr>
          <w:rStyle w:val="Char2"/>
          <w:rtl/>
        </w:rPr>
        <w:t xml:space="preserve"> </w:t>
      </w:r>
      <w:r w:rsidRPr="0005548D">
        <w:rPr>
          <w:rStyle w:val="Char2"/>
          <w:rFonts w:hint="eastAsia"/>
          <w:rtl/>
        </w:rPr>
        <w:t>بِخِمَارٍ</w:t>
      </w:r>
      <w:r w:rsidRPr="0005548D">
        <w:rPr>
          <w:rStyle w:val="Charb"/>
          <w:rFonts w:hint="cs"/>
          <w:rtl/>
        </w:rPr>
        <w:t>»</w:t>
      </w:r>
      <w:r w:rsidR="0005548D" w:rsidRPr="0005548D">
        <w:rPr>
          <w:rStyle w:val="Char3"/>
          <w:rFonts w:hint="cs"/>
          <w:rtl/>
        </w:rPr>
        <w:t>.</w:t>
      </w:r>
      <w:r w:rsidRPr="0005548D">
        <w:rPr>
          <w:rStyle w:val="Charb"/>
          <w:rFonts w:hint="cs"/>
          <w:rtl/>
        </w:rPr>
        <w:t xml:space="preserve"> «</w:t>
      </w:r>
      <w:r w:rsidRPr="0005548D">
        <w:rPr>
          <w:rStyle w:val="Chara"/>
          <w:rFonts w:hint="cs"/>
          <w:rtl/>
        </w:rPr>
        <w:t>نماز زن بالغ بدون چادر قبول نیست</w:t>
      </w:r>
      <w:r w:rsidRPr="0005548D">
        <w:rPr>
          <w:rStyle w:val="Charb"/>
          <w:rFonts w:hint="cs"/>
          <w:rtl/>
        </w:rPr>
        <w:t>»</w:t>
      </w:r>
      <w:r w:rsidRPr="003F0D20">
        <w:rPr>
          <w:rStyle w:val="Char3"/>
          <w:rFonts w:hint="cs"/>
          <w:rtl/>
        </w:rPr>
        <w:t xml:space="preserve"> یعنی صحیح و درست نیست، زیرا ران و کل بدن زن محل شهوت می‌باشند، لذا حکم این‌ها حکم شرمگاه (دو سوراخ)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نسبت به حد دوم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فرموده است: </w:t>
      </w:r>
      <w:r w:rsidRPr="0005548D">
        <w:rPr>
          <w:rStyle w:val="Charb"/>
          <w:rFonts w:hint="cs"/>
          <w:rtl/>
        </w:rPr>
        <w:t>«</w:t>
      </w:r>
      <w:r w:rsidRPr="0005548D">
        <w:rPr>
          <w:rStyle w:val="Char2"/>
          <w:rFonts w:hint="cs"/>
          <w:rtl/>
        </w:rPr>
        <w:t>لا يصلين أحدكم في الثواب الواحد ليس على عاتقه منه شيء</w:t>
      </w:r>
      <w:r w:rsidRPr="0005548D">
        <w:rPr>
          <w:rStyle w:val="Charb"/>
          <w:rFonts w:hint="cs"/>
          <w:rtl/>
        </w:rPr>
        <w:t>»</w:t>
      </w:r>
      <w:r w:rsidRPr="003F0D20">
        <w:rPr>
          <w:rStyle w:val="Char3"/>
          <w:rFonts w:hint="cs"/>
          <w:rtl/>
        </w:rPr>
        <w:t xml:space="preserve"> و نیز فرمود: </w:t>
      </w:r>
      <w:r w:rsidRPr="0005548D">
        <w:rPr>
          <w:rStyle w:val="Charb"/>
          <w:rFonts w:hint="cs"/>
          <w:rtl/>
        </w:rPr>
        <w:t>«</w:t>
      </w:r>
      <w:r w:rsidRPr="0005548D">
        <w:rPr>
          <w:rStyle w:val="Char2"/>
          <w:rFonts w:hint="cs"/>
          <w:rtl/>
        </w:rPr>
        <w:t>إذا كان واسعاً فخالف بين طرفيه</w:t>
      </w:r>
      <w:r w:rsidRPr="0005548D">
        <w:rPr>
          <w:rStyle w:val="Charb"/>
          <w:rFonts w:hint="cs"/>
          <w:rtl/>
        </w:rPr>
        <w:t>»</w:t>
      </w:r>
      <w:r w:rsidRPr="003F0D20">
        <w:rPr>
          <w:rStyle w:val="Char3"/>
          <w:rFonts w:hint="cs"/>
          <w:rtl/>
        </w:rPr>
        <w:t xml:space="preserve"> </w:t>
      </w:r>
      <w:r w:rsidRPr="0005548D">
        <w:rPr>
          <w:rStyle w:val="Charb"/>
          <w:rFonts w:hint="cs"/>
          <w:rtl/>
        </w:rPr>
        <w:t>«</w:t>
      </w:r>
      <w:r w:rsidRPr="0005548D">
        <w:rPr>
          <w:rStyle w:val="Chara"/>
          <w:rFonts w:hint="cs"/>
          <w:rtl/>
        </w:rPr>
        <w:t>هیچ</w:t>
      </w:r>
      <w:r w:rsidR="0005548D" w:rsidRPr="0005548D">
        <w:rPr>
          <w:rStyle w:val="Chara"/>
          <w:rFonts w:hint="cs"/>
          <w:rtl/>
        </w:rPr>
        <w:t xml:space="preserve"> </w:t>
      </w:r>
      <w:r w:rsidRPr="0005548D">
        <w:rPr>
          <w:rStyle w:val="Chara"/>
          <w:rFonts w:hint="cs"/>
          <w:rtl/>
        </w:rPr>
        <w:t>یکی از شما در یک لباس که بر گردنش چیزی نباشد نماز نخواند</w:t>
      </w:r>
      <w:r w:rsidRPr="0005548D">
        <w:rPr>
          <w:rStyle w:val="Charb"/>
          <w:rFonts w:hint="cs"/>
          <w:rtl/>
        </w:rPr>
        <w:t>»</w:t>
      </w:r>
      <w:r w:rsidRPr="003F0D20">
        <w:rPr>
          <w:rStyle w:val="Char3"/>
          <w:rFonts w:hint="cs"/>
          <w:rtl/>
        </w:rPr>
        <w:t xml:space="preserve">، و فرمود: </w:t>
      </w:r>
      <w:r w:rsidRPr="0005548D">
        <w:rPr>
          <w:rStyle w:val="Charb"/>
          <w:rFonts w:hint="cs"/>
          <w:rtl/>
        </w:rPr>
        <w:t>«</w:t>
      </w:r>
      <w:r w:rsidRPr="0005548D">
        <w:rPr>
          <w:rStyle w:val="Chara"/>
          <w:rFonts w:hint="cs"/>
          <w:rtl/>
        </w:rPr>
        <w:t>اگر گشاد باشد دو طرف آن را برگرداند</w:t>
      </w:r>
      <w:r w:rsidRPr="0005548D">
        <w:rPr>
          <w:rStyle w:val="Charb"/>
          <w:rFonts w:hint="cs"/>
          <w:rtl/>
        </w:rPr>
        <w:t>»</w:t>
      </w:r>
      <w:r w:rsidRPr="003F0D20">
        <w:rPr>
          <w:rStyle w:val="Char3"/>
          <w:rFonts w:hint="cs"/>
          <w:rtl/>
        </w:rPr>
        <w:t>، فلسفه‌اش این که تمام هیأت و کمال آرایش عرب و عجم بلکه تمام صاحبان مزاج معتدل با اختلاف اوضاع، در پوشیدن قبا، قمیص، حله و غیره این است که پشت، شانه و گردن پوشیده شوند،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از خواندن نماز در یک لباس سؤال گردید فرمود: </w:t>
      </w:r>
      <w:r w:rsidRPr="003F0D20">
        <w:rPr>
          <w:rFonts w:ascii="Lotus Linotype" w:hAnsi="Lotus Linotype" w:cs="IRNazli" w:hint="cs"/>
          <w:rtl/>
          <w:lang w:bidi="fa-IR"/>
        </w:rPr>
        <w:t>«</w:t>
      </w:r>
      <w:r w:rsidRPr="003F0D20">
        <w:rPr>
          <w:rStyle w:val="Char3"/>
          <w:rFonts w:hint="cs"/>
          <w:rtl/>
        </w:rPr>
        <w:t>آیا هر</w:t>
      </w:r>
      <w:r w:rsidR="0005548D">
        <w:rPr>
          <w:rStyle w:val="Char3"/>
          <w:rFonts w:hint="cs"/>
          <w:rtl/>
        </w:rPr>
        <w:t xml:space="preserve"> </w:t>
      </w:r>
      <w:r w:rsidRPr="003F0D20">
        <w:rPr>
          <w:rStyle w:val="Char3"/>
          <w:rFonts w:hint="cs"/>
          <w:rtl/>
        </w:rPr>
        <w:t>یکی از آن‌ها دو لباس دارد</w:t>
      </w:r>
      <w:r w:rsidRPr="003F0D20">
        <w:rPr>
          <w:rFonts w:ascii="Lotus Linotype" w:hAnsi="Lotus Linotype" w:cs="IRNazli" w:hint="cs"/>
          <w:rtl/>
          <w:lang w:bidi="fa-IR"/>
        </w:rPr>
        <w:t>»</w:t>
      </w:r>
      <w:r w:rsidRPr="003F0D20">
        <w:rPr>
          <w:rStyle w:val="Char3"/>
          <w:rFonts w:hint="cs"/>
          <w:rtl/>
        </w:rPr>
        <w:t xml:space="preserve"> و نیز از حضرت عمر</w:t>
      </w:r>
      <w:r w:rsidR="00971FDA" w:rsidRPr="003F0D20">
        <w:rPr>
          <w:rStyle w:val="Char3"/>
          <w:rFonts w:ascii="CTraditional Arabic" w:hAnsi="CTraditional Arabic" w:cs="CTraditional Arabic" w:hint="cs"/>
          <w:rtl/>
        </w:rPr>
        <w:t xml:space="preserve"> س </w:t>
      </w:r>
      <w:r w:rsidRPr="003F0D20">
        <w:rPr>
          <w:rStyle w:val="Char3"/>
          <w:rFonts w:hint="cs"/>
          <w:rtl/>
        </w:rPr>
        <w:t xml:space="preserve">سؤال گردید، فرمود: </w:t>
      </w:r>
      <w:r w:rsidRPr="003F0D20">
        <w:rPr>
          <w:rFonts w:ascii="Lotus Linotype" w:hAnsi="Lotus Linotype" w:cs="IRNazli" w:hint="cs"/>
          <w:rtl/>
          <w:lang w:bidi="fa-IR"/>
        </w:rPr>
        <w:t>«</w:t>
      </w:r>
      <w:r w:rsidRPr="003F0D20">
        <w:rPr>
          <w:rStyle w:val="Char3"/>
          <w:rFonts w:hint="cs"/>
          <w:rtl/>
        </w:rPr>
        <w:t>وقتی که خداوند به شما وسعت داده است شما هم وسعت را بکار گیرید</w:t>
      </w:r>
      <w:r w:rsidRPr="003F0D20">
        <w:rPr>
          <w:rFonts w:ascii="Lotus Linotype" w:hAnsi="Lotus Linotype" w:cs="IRNazli" w:hint="cs"/>
          <w:rtl/>
          <w:lang w:bidi="fa-IR"/>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 می‌گویم: ظاهر حدیث این است که از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حد اول سؤال شد و در حدیث دوم از حضرت عمر نسبت به حد دوم سؤال شده است، و نیز احتمال می‌رود که سؤال از پیامبر</w:t>
      </w:r>
      <w:r w:rsidR="00971FDA" w:rsidRPr="003F0D20">
        <w:rPr>
          <w:rStyle w:val="Char3"/>
          <w:rFonts w:ascii="CTraditional Arabic" w:hAnsi="CTraditional Arabic" w:cs="CTraditional Arabic" w:hint="cs"/>
          <w:rtl/>
        </w:rPr>
        <w:t xml:space="preserve"> ج </w:t>
      </w:r>
      <w:r w:rsidRPr="003F0D20">
        <w:rPr>
          <w:rStyle w:val="Char3"/>
          <w:rFonts w:hint="cs"/>
          <w:rtl/>
        </w:rPr>
        <w:t>در حد دوم باشد که مندوب است، اما به دو لباس دستور نداد، زیرا در هنگام تشریع، اگر چه در حد دوم باشد امر به پوشیدن دو لباس سنگین است، و شاید آن کسی که واجد دو لباس نباشد، برایش سنگین تمام بشود، پس نمازش در اثر کوتاهی که در خود احساس نموده است به پایه تکمیل نرسد، و حضرت عمر</w:t>
      </w:r>
      <w:r w:rsidR="00971FDA" w:rsidRPr="003F0D20">
        <w:rPr>
          <w:rStyle w:val="Char3"/>
          <w:rFonts w:ascii="CTraditional Arabic" w:hAnsi="CTraditional Arabic" w:cs="CTraditional Arabic" w:hint="cs"/>
          <w:rtl/>
        </w:rPr>
        <w:t xml:space="preserve"> س </w:t>
      </w:r>
      <w:r w:rsidRPr="003F0D20">
        <w:rPr>
          <w:rStyle w:val="Char3"/>
          <w:rFonts w:hint="cs"/>
          <w:rtl/>
        </w:rPr>
        <w:t>پی برده بود که زمان زمان تشریع نیست، بلکه آن، تمام شده است، و نیز به این پی برده بود که کمال آرایش در نماز مستحب است، پس موافق به آن دستور داد، والله أعلم.</w:t>
      </w:r>
    </w:p>
    <w:p w:rsidR="000F6A6E" w:rsidRPr="003F0D20" w:rsidRDefault="000F6A6E" w:rsidP="00F52015">
      <w:pPr>
        <w:pStyle w:val="a2"/>
        <w:rPr>
          <w:rtl/>
        </w:rPr>
      </w:pPr>
      <w:bookmarkStart w:id="5026" w:name="_Toc435272287"/>
      <w:bookmarkStart w:id="5027" w:name="_Toc435275676"/>
      <w:bookmarkStart w:id="5028" w:name="_Toc435276681"/>
      <w:bookmarkStart w:id="5029" w:name="_Toc435277686"/>
      <w:bookmarkStart w:id="5030" w:name="_Toc435278697"/>
      <w:r w:rsidRPr="003F0D20">
        <w:rPr>
          <w:rFonts w:hint="cs"/>
          <w:rtl/>
        </w:rPr>
        <w:t>سبب کراهیت بعضی انواع لباس‌ها:</w:t>
      </w:r>
      <w:bookmarkEnd w:id="5026"/>
      <w:bookmarkEnd w:id="5027"/>
      <w:bookmarkEnd w:id="5028"/>
      <w:bookmarkEnd w:id="5029"/>
      <w:bookmarkEnd w:id="5030"/>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در باره کسی که نماز می‌خواند و موی‌های سرش از پشت بسته باشند، فرمود: </w:t>
      </w:r>
      <w:r w:rsidRPr="0005548D">
        <w:rPr>
          <w:rStyle w:val="Charb"/>
          <w:rFonts w:hint="cs"/>
          <w:rtl/>
        </w:rPr>
        <w:t>«</w:t>
      </w:r>
      <w:r w:rsidRPr="0005548D">
        <w:rPr>
          <w:rStyle w:val="Char2"/>
          <w:rFonts w:hint="eastAsia"/>
          <w:rtl/>
        </w:rPr>
        <w:t>إِنَّمَا</w:t>
      </w:r>
      <w:r w:rsidRPr="0005548D">
        <w:rPr>
          <w:rStyle w:val="Char2"/>
          <w:rtl/>
        </w:rPr>
        <w:t xml:space="preserve"> </w:t>
      </w:r>
      <w:r w:rsidRPr="0005548D">
        <w:rPr>
          <w:rStyle w:val="Char2"/>
          <w:rFonts w:hint="eastAsia"/>
          <w:rtl/>
        </w:rPr>
        <w:t>مَثَلُ</w:t>
      </w:r>
      <w:r w:rsidRPr="0005548D">
        <w:rPr>
          <w:rStyle w:val="Char2"/>
          <w:rtl/>
        </w:rPr>
        <w:t xml:space="preserve"> </w:t>
      </w:r>
      <w:r w:rsidRPr="0005548D">
        <w:rPr>
          <w:rStyle w:val="Char2"/>
          <w:rFonts w:hint="eastAsia"/>
          <w:rtl/>
        </w:rPr>
        <w:t>هَذَا</w:t>
      </w:r>
      <w:r w:rsidRPr="0005548D">
        <w:rPr>
          <w:rStyle w:val="Char2"/>
          <w:rtl/>
        </w:rPr>
        <w:t xml:space="preserve"> </w:t>
      </w:r>
      <w:r w:rsidRPr="0005548D">
        <w:rPr>
          <w:rStyle w:val="Char2"/>
          <w:rFonts w:hint="eastAsia"/>
          <w:rtl/>
        </w:rPr>
        <w:t>مَثَلُ</w:t>
      </w:r>
      <w:r w:rsidRPr="0005548D">
        <w:rPr>
          <w:rStyle w:val="Char2"/>
          <w:rtl/>
        </w:rPr>
        <w:t xml:space="preserve"> </w:t>
      </w:r>
      <w:r w:rsidRPr="0005548D">
        <w:rPr>
          <w:rStyle w:val="Char2"/>
          <w:rFonts w:hint="eastAsia"/>
          <w:rtl/>
        </w:rPr>
        <w:t>الَّذِى</w:t>
      </w:r>
      <w:r w:rsidRPr="0005548D">
        <w:rPr>
          <w:rStyle w:val="Char2"/>
          <w:rtl/>
        </w:rPr>
        <w:t xml:space="preserve"> </w:t>
      </w:r>
      <w:r w:rsidRPr="0005548D">
        <w:rPr>
          <w:rStyle w:val="Char2"/>
          <w:rFonts w:hint="eastAsia"/>
          <w:rtl/>
        </w:rPr>
        <w:t>يُصَلِّى</w:t>
      </w:r>
      <w:r w:rsidRPr="0005548D">
        <w:rPr>
          <w:rStyle w:val="Char2"/>
          <w:rtl/>
        </w:rPr>
        <w:t xml:space="preserve"> </w:t>
      </w:r>
      <w:r w:rsidRPr="0005548D">
        <w:rPr>
          <w:rStyle w:val="Char2"/>
          <w:rFonts w:hint="eastAsia"/>
          <w:rtl/>
        </w:rPr>
        <w:t>وَهُوَ</w:t>
      </w:r>
      <w:r w:rsidRPr="0005548D">
        <w:rPr>
          <w:rStyle w:val="Char2"/>
          <w:rtl/>
        </w:rPr>
        <w:t xml:space="preserve"> </w:t>
      </w:r>
      <w:r w:rsidRPr="0005548D">
        <w:rPr>
          <w:rStyle w:val="Char2"/>
          <w:rFonts w:hint="eastAsia"/>
          <w:rtl/>
        </w:rPr>
        <w:t>مَكْتُوفٌ</w:t>
      </w:r>
      <w:r w:rsidRPr="0005548D">
        <w:rPr>
          <w:rStyle w:val="Charb"/>
          <w:rFonts w:hint="cs"/>
          <w:rtl/>
        </w:rPr>
        <w:t>»</w:t>
      </w:r>
      <w:r w:rsidR="0005548D" w:rsidRPr="0005548D">
        <w:rPr>
          <w:rStyle w:val="Char3"/>
          <w:rFonts w:hint="cs"/>
          <w:rtl/>
        </w:rPr>
        <w:t>.</w:t>
      </w:r>
      <w:r w:rsidRPr="0005548D">
        <w:rPr>
          <w:rStyle w:val="Charb"/>
          <w:rFonts w:hint="cs"/>
          <w:rtl/>
        </w:rPr>
        <w:t xml:space="preserve"> «</w:t>
      </w:r>
      <w:r w:rsidRPr="0005548D">
        <w:rPr>
          <w:rStyle w:val="Chara"/>
          <w:rFonts w:hint="cs"/>
          <w:rtl/>
        </w:rPr>
        <w:t>جز این نیست که این مانند کسی است که نماز بخواند در حالی که دست‌هایش به پشت شانه بسته باشند</w:t>
      </w:r>
      <w:r w:rsidRPr="0005548D">
        <w:rPr>
          <w:rStyle w:val="Charb"/>
          <w:rFonts w:hint="cs"/>
          <w:rtl/>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 می‌گویم که: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در اینجا بر این هشدار داد که سبب کراهیت، پدیدآمدن خلل در تجمل و تمام هیأت و آرایش مؤدبانه است.</w:t>
      </w:r>
    </w:p>
    <w:p w:rsidR="000F6A6E" w:rsidRPr="003F0D20" w:rsidRDefault="000F6A6E" w:rsidP="00B94AC0">
      <w:pPr>
        <w:autoSpaceDE w:val="0"/>
        <w:autoSpaceDN w:val="0"/>
        <w:adjustRightInd w:val="0"/>
        <w:ind w:firstLine="284"/>
        <w:jc w:val="both"/>
        <w:rPr>
          <w:rStyle w:val="Char3"/>
          <w:rtl/>
        </w:rPr>
      </w:pPr>
      <w:r w:rsidRPr="00B94AC0">
        <w:rPr>
          <w:rStyle w:val="Char3"/>
          <w:rFonts w:hint="cs"/>
          <w:spacing w:val="-4"/>
          <w:rtl/>
        </w:rPr>
        <w:t>رسول خدا</w:t>
      </w:r>
      <w:r w:rsidR="00971FDA" w:rsidRPr="00B94AC0">
        <w:rPr>
          <w:rStyle w:val="Char3"/>
          <w:rFonts w:ascii="CTraditional Arabic" w:hAnsi="CTraditional Arabic" w:cs="CTraditional Arabic" w:hint="cs"/>
          <w:spacing w:val="-4"/>
          <w:rtl/>
        </w:rPr>
        <w:t xml:space="preserve"> ج </w:t>
      </w:r>
      <w:r w:rsidRPr="00B94AC0">
        <w:rPr>
          <w:rStyle w:val="Char3"/>
          <w:rFonts w:hint="cs"/>
          <w:spacing w:val="-4"/>
          <w:rtl/>
        </w:rPr>
        <w:t>در باره خمیص</w:t>
      </w:r>
      <w:r w:rsidR="00A75B7F" w:rsidRPr="00B94AC0">
        <w:rPr>
          <w:rStyle w:val="Char3"/>
          <w:rFonts w:hint="cs"/>
          <w:spacing w:val="-4"/>
          <w:rtl/>
        </w:rPr>
        <w:t>ۀ</w:t>
      </w:r>
      <w:r w:rsidRPr="00B94AC0">
        <w:rPr>
          <w:rStyle w:val="Char3"/>
          <w:rFonts w:hint="cs"/>
          <w:spacing w:val="-4"/>
          <w:rtl/>
        </w:rPr>
        <w:t xml:space="preserve"> که نگارش داشت، فرمود: </w:t>
      </w:r>
      <w:r w:rsidRPr="00B94AC0">
        <w:rPr>
          <w:rStyle w:val="Charb"/>
          <w:rFonts w:hint="cs"/>
          <w:spacing w:val="-4"/>
          <w:rtl/>
        </w:rPr>
        <w:t>«</w:t>
      </w:r>
      <w:r w:rsidRPr="00B94AC0">
        <w:rPr>
          <w:rStyle w:val="Char2"/>
          <w:rFonts w:hint="eastAsia"/>
          <w:spacing w:val="-4"/>
          <w:rtl/>
        </w:rPr>
        <w:t>إِنَّهَا</w:t>
      </w:r>
      <w:r w:rsidRPr="00B94AC0">
        <w:rPr>
          <w:rStyle w:val="Char2"/>
          <w:spacing w:val="-4"/>
          <w:rtl/>
        </w:rPr>
        <w:t xml:space="preserve"> </w:t>
      </w:r>
      <w:r w:rsidRPr="00B94AC0">
        <w:rPr>
          <w:rStyle w:val="Char2"/>
          <w:rFonts w:hint="eastAsia"/>
          <w:spacing w:val="-4"/>
          <w:rtl/>
        </w:rPr>
        <w:t>أَلْهَتْنِي</w:t>
      </w:r>
      <w:r w:rsidRPr="00B94AC0">
        <w:rPr>
          <w:rStyle w:val="Char2"/>
          <w:rFonts w:hint="cs"/>
          <w:spacing w:val="-4"/>
          <w:rtl/>
        </w:rPr>
        <w:t xml:space="preserve"> آنفاً</w:t>
      </w:r>
      <w:r w:rsidRPr="00B94AC0">
        <w:rPr>
          <w:rStyle w:val="Char2"/>
          <w:spacing w:val="-4"/>
          <w:rtl/>
        </w:rPr>
        <w:t xml:space="preserve"> </w:t>
      </w:r>
      <w:r w:rsidRPr="00B94AC0">
        <w:rPr>
          <w:rStyle w:val="Char2"/>
          <w:rFonts w:hint="eastAsia"/>
          <w:spacing w:val="-4"/>
          <w:rtl/>
        </w:rPr>
        <w:t>عَنْ</w:t>
      </w:r>
      <w:r w:rsidRPr="00B94AC0">
        <w:rPr>
          <w:rStyle w:val="Char2"/>
          <w:spacing w:val="-4"/>
          <w:rtl/>
        </w:rPr>
        <w:t xml:space="preserve"> </w:t>
      </w:r>
      <w:r w:rsidRPr="00B94AC0">
        <w:rPr>
          <w:rStyle w:val="Char2"/>
          <w:rFonts w:hint="eastAsia"/>
          <w:spacing w:val="-4"/>
          <w:rtl/>
        </w:rPr>
        <w:t>صَلَاتِي</w:t>
      </w:r>
      <w:r w:rsidRPr="00B94AC0">
        <w:rPr>
          <w:rStyle w:val="Charb"/>
          <w:rFonts w:hint="cs"/>
          <w:spacing w:val="-4"/>
          <w:rtl/>
        </w:rPr>
        <w:t>»</w:t>
      </w:r>
      <w:r w:rsidR="0005548D" w:rsidRPr="00B94AC0">
        <w:rPr>
          <w:rStyle w:val="Char3"/>
          <w:rFonts w:hint="cs"/>
          <w:spacing w:val="-4"/>
          <w:rtl/>
        </w:rPr>
        <w:t>.</w:t>
      </w:r>
      <w:r w:rsidRPr="00B94AC0">
        <w:rPr>
          <w:rStyle w:val="Char3"/>
          <w:rFonts w:hint="cs"/>
          <w:spacing w:val="-4"/>
          <w:rtl/>
        </w:rPr>
        <w:t xml:space="preserve"> </w:t>
      </w:r>
      <w:r w:rsidR="0005548D" w:rsidRPr="00B94AC0">
        <w:rPr>
          <w:rStyle w:val="Charb"/>
          <w:rFonts w:hint="cs"/>
          <w:spacing w:val="-4"/>
          <w:rtl/>
        </w:rPr>
        <w:t>«</w:t>
      </w:r>
      <w:r w:rsidRPr="00B94AC0">
        <w:rPr>
          <w:rStyle w:val="Chara"/>
          <w:rFonts w:hint="cs"/>
          <w:spacing w:val="-4"/>
          <w:rtl/>
        </w:rPr>
        <w:t>که این‌ [خمیصه] اکنون مرا در نماز به غفلت انداخت</w:t>
      </w:r>
      <w:r w:rsidRPr="00B94AC0">
        <w:rPr>
          <w:rStyle w:val="Charb"/>
          <w:rFonts w:hint="cs"/>
          <w:spacing w:val="-4"/>
          <w:rtl/>
        </w:rPr>
        <w:t>»</w:t>
      </w:r>
      <w:r w:rsidRPr="00B94AC0">
        <w:rPr>
          <w:rStyle w:val="Char3"/>
          <w:rFonts w:hint="cs"/>
          <w:spacing w:val="-4"/>
          <w:rtl/>
        </w:rPr>
        <w:t xml:space="preserve">، و در باره پرده عایشه </w:t>
      </w:r>
      <w:r w:rsidR="00B94AC0" w:rsidRPr="00B94AC0">
        <w:rPr>
          <w:rFonts w:ascii="Lotus Linotype" w:hAnsi="Lotus Linotype" w:cs="CTraditional Arabic" w:hint="cs"/>
          <w:spacing w:val="-4"/>
          <w:rtl/>
          <w:lang w:bidi="fa-IR"/>
        </w:rPr>
        <w:t>ل</w:t>
      </w:r>
      <w:r w:rsidRPr="003F0D20">
        <w:rPr>
          <w:rStyle w:val="Char3"/>
          <w:rFonts w:hint="cs"/>
          <w:rtl/>
        </w:rPr>
        <w:t xml:space="preserve"> فرمود: </w:t>
      </w:r>
      <w:r w:rsidRPr="0005548D">
        <w:rPr>
          <w:rStyle w:val="Charb"/>
          <w:rFonts w:hint="cs"/>
          <w:rtl/>
        </w:rPr>
        <w:t>«</w:t>
      </w:r>
      <w:r w:rsidRPr="0005548D">
        <w:rPr>
          <w:rStyle w:val="Char2"/>
          <w:rFonts w:hint="eastAsia"/>
          <w:rtl/>
        </w:rPr>
        <w:t>أَمِيطِى</w:t>
      </w:r>
      <w:r w:rsidRPr="0005548D">
        <w:rPr>
          <w:rStyle w:val="Char2"/>
          <w:rtl/>
        </w:rPr>
        <w:t xml:space="preserve"> </w:t>
      </w:r>
      <w:r w:rsidRPr="0005548D">
        <w:rPr>
          <w:rStyle w:val="Char2"/>
          <w:rFonts w:hint="eastAsia"/>
          <w:rtl/>
        </w:rPr>
        <w:t>عَنَّا</w:t>
      </w:r>
      <w:r w:rsidRPr="0005548D">
        <w:rPr>
          <w:rStyle w:val="Char2"/>
          <w:rtl/>
        </w:rPr>
        <w:t xml:space="preserve"> </w:t>
      </w:r>
      <w:r w:rsidRPr="0005548D">
        <w:rPr>
          <w:rStyle w:val="Char2"/>
          <w:rFonts w:hint="eastAsia"/>
          <w:rtl/>
        </w:rPr>
        <w:t>قِرَامَكِ</w:t>
      </w:r>
      <w:r w:rsidRPr="0005548D">
        <w:rPr>
          <w:rStyle w:val="Char2"/>
          <w:rtl/>
        </w:rPr>
        <w:t xml:space="preserve"> </w:t>
      </w:r>
      <w:r w:rsidRPr="0005548D">
        <w:rPr>
          <w:rStyle w:val="Char2"/>
          <w:rFonts w:hint="eastAsia"/>
          <w:rtl/>
        </w:rPr>
        <w:t>هَذَا</w:t>
      </w:r>
      <w:r w:rsidRPr="0005548D">
        <w:rPr>
          <w:rStyle w:val="Char2"/>
          <w:rtl/>
        </w:rPr>
        <w:t xml:space="preserve"> </w:t>
      </w:r>
      <w:r w:rsidRPr="0005548D">
        <w:rPr>
          <w:rStyle w:val="Char2"/>
          <w:rFonts w:hint="eastAsia"/>
          <w:rtl/>
        </w:rPr>
        <w:t>فَإِنَّهُ</w:t>
      </w:r>
      <w:r w:rsidRPr="0005548D">
        <w:rPr>
          <w:rStyle w:val="Char2"/>
          <w:rtl/>
        </w:rPr>
        <w:t xml:space="preserve"> </w:t>
      </w:r>
      <w:r w:rsidRPr="0005548D">
        <w:rPr>
          <w:rStyle w:val="Char2"/>
          <w:rFonts w:hint="eastAsia"/>
          <w:rtl/>
        </w:rPr>
        <w:t>لاَ</w:t>
      </w:r>
      <w:r w:rsidRPr="0005548D">
        <w:rPr>
          <w:rStyle w:val="Char2"/>
          <w:rtl/>
        </w:rPr>
        <w:t xml:space="preserve"> </w:t>
      </w:r>
      <w:r w:rsidRPr="0005548D">
        <w:rPr>
          <w:rStyle w:val="Char2"/>
          <w:rFonts w:hint="cs"/>
          <w:rtl/>
        </w:rPr>
        <w:t>يَ</w:t>
      </w:r>
      <w:r w:rsidRPr="0005548D">
        <w:rPr>
          <w:rStyle w:val="Char2"/>
          <w:rFonts w:hint="eastAsia"/>
          <w:rtl/>
        </w:rPr>
        <w:t>زَالُ</w:t>
      </w:r>
      <w:r w:rsidRPr="0005548D">
        <w:rPr>
          <w:rStyle w:val="Char2"/>
          <w:rtl/>
        </w:rPr>
        <w:t xml:space="preserve"> </w:t>
      </w:r>
      <w:r w:rsidRPr="0005548D">
        <w:rPr>
          <w:rStyle w:val="Char2"/>
          <w:rFonts w:hint="eastAsia"/>
          <w:rtl/>
        </w:rPr>
        <w:t>تَصَاوِيرُهُ</w:t>
      </w:r>
      <w:r w:rsidRPr="0005548D">
        <w:rPr>
          <w:rStyle w:val="Char2"/>
          <w:rtl/>
        </w:rPr>
        <w:t xml:space="preserve"> </w:t>
      </w:r>
      <w:r w:rsidRPr="0005548D">
        <w:rPr>
          <w:rStyle w:val="Char2"/>
          <w:rFonts w:hint="eastAsia"/>
          <w:rtl/>
        </w:rPr>
        <w:t>تَعْرِضُ</w:t>
      </w:r>
      <w:r w:rsidRPr="0005548D">
        <w:rPr>
          <w:rStyle w:val="Char2"/>
          <w:rtl/>
        </w:rPr>
        <w:t xml:space="preserve"> </w:t>
      </w:r>
      <w:r w:rsidRPr="0005548D">
        <w:rPr>
          <w:rStyle w:val="Char2"/>
          <w:rFonts w:hint="eastAsia"/>
          <w:rtl/>
        </w:rPr>
        <w:t>لِى</w:t>
      </w:r>
      <w:r w:rsidRPr="0005548D">
        <w:rPr>
          <w:rStyle w:val="Char2"/>
          <w:rtl/>
        </w:rPr>
        <w:t xml:space="preserve"> </w:t>
      </w:r>
      <w:r w:rsidRPr="0005548D">
        <w:rPr>
          <w:rStyle w:val="Char2"/>
          <w:rFonts w:hint="eastAsia"/>
          <w:rtl/>
        </w:rPr>
        <w:t>فِى</w:t>
      </w:r>
      <w:r w:rsidRPr="0005548D">
        <w:rPr>
          <w:rStyle w:val="Char2"/>
          <w:rtl/>
        </w:rPr>
        <w:t xml:space="preserve"> </w:t>
      </w:r>
      <w:r w:rsidRPr="0005548D">
        <w:rPr>
          <w:rStyle w:val="Char2"/>
          <w:rFonts w:hint="eastAsia"/>
          <w:rtl/>
        </w:rPr>
        <w:t>صَلاَتِى</w:t>
      </w:r>
      <w:r w:rsidRPr="0005548D">
        <w:rPr>
          <w:rStyle w:val="Charb"/>
          <w:rFonts w:hint="cs"/>
          <w:rtl/>
        </w:rPr>
        <w:t>»</w:t>
      </w:r>
      <w:r w:rsidR="0005548D" w:rsidRPr="0005548D">
        <w:rPr>
          <w:rStyle w:val="Char3"/>
          <w:rFonts w:hint="cs"/>
          <w:rtl/>
        </w:rPr>
        <w:t>.</w:t>
      </w:r>
      <w:r w:rsidRPr="0005548D">
        <w:rPr>
          <w:rStyle w:val="Charb"/>
          <w:rFonts w:hint="cs"/>
          <w:rtl/>
        </w:rPr>
        <w:t xml:space="preserve"> «</w:t>
      </w:r>
      <w:r w:rsidRPr="0005548D">
        <w:rPr>
          <w:rStyle w:val="Chara"/>
          <w:rFonts w:hint="cs"/>
          <w:rtl/>
        </w:rPr>
        <w:t>پرده‌ات را از جلو ما بردار؛ زیرا تصاویر آن در نماز بر من عرض شدند</w:t>
      </w:r>
      <w:r w:rsidRPr="0005548D">
        <w:rPr>
          <w:rStyle w:val="Charb"/>
          <w:rFonts w:hint="cs"/>
          <w:rtl/>
        </w:rPr>
        <w:t>»</w:t>
      </w:r>
      <w:r w:rsidRPr="003F0D20">
        <w:rPr>
          <w:rStyle w:val="Char3"/>
          <w:rFonts w:hint="cs"/>
          <w:rtl/>
        </w:rPr>
        <w:t xml:space="preserve">، و در باره فرّوج حریر فرمود: </w:t>
      </w:r>
      <w:r w:rsidRPr="0005548D">
        <w:rPr>
          <w:rStyle w:val="Charb"/>
          <w:rFonts w:hint="cs"/>
          <w:rtl/>
        </w:rPr>
        <w:t>«</w:t>
      </w:r>
      <w:r w:rsidRPr="0005548D">
        <w:rPr>
          <w:rStyle w:val="Char2"/>
          <w:rFonts w:hint="eastAsia"/>
          <w:rtl/>
        </w:rPr>
        <w:t>لا</w:t>
      </w:r>
      <w:r w:rsidRPr="0005548D">
        <w:rPr>
          <w:rStyle w:val="Char2"/>
          <w:rtl/>
        </w:rPr>
        <w:t xml:space="preserve"> </w:t>
      </w:r>
      <w:r w:rsidRPr="0005548D">
        <w:rPr>
          <w:rStyle w:val="Char2"/>
          <w:rFonts w:hint="eastAsia"/>
          <w:rtl/>
        </w:rPr>
        <w:t>يَنْبَغِي</w:t>
      </w:r>
      <w:r w:rsidRPr="0005548D">
        <w:rPr>
          <w:rStyle w:val="Char2"/>
          <w:rtl/>
        </w:rPr>
        <w:t xml:space="preserve"> </w:t>
      </w:r>
      <w:r w:rsidRPr="0005548D">
        <w:rPr>
          <w:rStyle w:val="Char2"/>
          <w:rFonts w:hint="eastAsia"/>
          <w:rtl/>
        </w:rPr>
        <w:t>هَذَا</w:t>
      </w:r>
      <w:r w:rsidRPr="0005548D">
        <w:rPr>
          <w:rStyle w:val="Char2"/>
          <w:rtl/>
        </w:rPr>
        <w:t xml:space="preserve"> </w:t>
      </w:r>
      <w:r w:rsidRPr="0005548D">
        <w:rPr>
          <w:rStyle w:val="Char2"/>
          <w:rFonts w:hint="eastAsia"/>
          <w:rtl/>
        </w:rPr>
        <w:t>لِلْمُتَّقِينَ</w:t>
      </w:r>
      <w:r w:rsidRPr="0005548D">
        <w:rPr>
          <w:rStyle w:val="Charb"/>
          <w:rFonts w:hint="cs"/>
          <w:rtl/>
        </w:rPr>
        <w:t>»</w:t>
      </w:r>
      <w:r w:rsidR="0005548D">
        <w:rPr>
          <w:rStyle w:val="Charb"/>
          <w:rFonts w:hint="cs"/>
          <w:rtl/>
        </w:rPr>
        <w:t>.</w:t>
      </w:r>
      <w:r w:rsidRPr="0005548D">
        <w:rPr>
          <w:rStyle w:val="Charb"/>
          <w:rFonts w:hint="cs"/>
          <w:rtl/>
        </w:rPr>
        <w:t xml:space="preserve"> «</w:t>
      </w:r>
      <w:r w:rsidRPr="0005548D">
        <w:rPr>
          <w:rStyle w:val="Chara"/>
          <w:rFonts w:hint="cs"/>
          <w:rtl/>
        </w:rPr>
        <w:t>این مناسب به</w:t>
      </w:r>
      <w:r w:rsidR="00110570" w:rsidRPr="0005548D">
        <w:rPr>
          <w:rStyle w:val="Chara"/>
          <w:rFonts w:hint="cs"/>
          <w:rtl/>
        </w:rPr>
        <w:t xml:space="preserve">‌شان </w:t>
      </w:r>
      <w:r w:rsidRPr="0005548D">
        <w:rPr>
          <w:rStyle w:val="Chara"/>
          <w:rFonts w:hint="cs"/>
          <w:rtl/>
        </w:rPr>
        <w:t>پرهیزگاران نیست</w:t>
      </w:r>
      <w:r w:rsidRPr="0005548D">
        <w:rPr>
          <w:rStyle w:val="Charb"/>
          <w:rFonts w:hint="cs"/>
          <w:rtl/>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من می‌گویم که: مناسب برای شخص نمازخوان این است که هرآنچه که او را از نماز در غفلت می‌اندازد از خود دور نگهدارد، چه آن از روی حسن هیأت باشد، و چه از روی عجب نفس، تا که هدف نماز کاملاً برآورده شود.</w:t>
      </w:r>
    </w:p>
    <w:p w:rsidR="000F6A6E" w:rsidRPr="003F0D20" w:rsidRDefault="000F6A6E" w:rsidP="00F52015">
      <w:pPr>
        <w:pStyle w:val="a2"/>
        <w:rPr>
          <w:rtl/>
        </w:rPr>
      </w:pPr>
      <w:bookmarkStart w:id="5031" w:name="_Toc435272288"/>
      <w:bookmarkStart w:id="5032" w:name="_Toc435275677"/>
      <w:bookmarkStart w:id="5033" w:name="_Toc435276682"/>
      <w:bookmarkStart w:id="5034" w:name="_Toc435277687"/>
      <w:bookmarkStart w:id="5035" w:name="_Toc435278698"/>
      <w:r w:rsidRPr="003F0D20">
        <w:rPr>
          <w:rFonts w:hint="cs"/>
          <w:rtl/>
        </w:rPr>
        <w:t>خواندن نماز در نعل:</w:t>
      </w:r>
      <w:bookmarkEnd w:id="5031"/>
      <w:bookmarkEnd w:id="5032"/>
      <w:bookmarkEnd w:id="5033"/>
      <w:bookmarkEnd w:id="5034"/>
      <w:bookmarkEnd w:id="5035"/>
    </w:p>
    <w:p w:rsidR="000F6A6E" w:rsidRPr="003F0D20" w:rsidRDefault="000F6A6E" w:rsidP="0005548D">
      <w:pPr>
        <w:autoSpaceDE w:val="0"/>
        <w:autoSpaceDN w:val="0"/>
        <w:adjustRightInd w:val="0"/>
        <w:ind w:firstLine="284"/>
        <w:jc w:val="both"/>
        <w:rPr>
          <w:rStyle w:val="Char3"/>
          <w:rtl/>
        </w:rPr>
      </w:pPr>
      <w:r w:rsidRPr="003F0D20">
        <w:rPr>
          <w:rStyle w:val="Char3"/>
          <w:rFonts w:hint="cs"/>
          <w:rtl/>
        </w:rPr>
        <w:t>یهود نمازخواندن در نعال و خف را مکروه می‌پنداشتند که در این ترک تعظیم وجود دارد؛ زیرا مردم در جلو بزرگان کفش از پا درمی</w:t>
      </w:r>
      <w:r w:rsidRPr="003F0D20">
        <w:rPr>
          <w:rStyle w:val="Char3"/>
          <w:rFonts w:hint="eastAsia"/>
          <w:rtl/>
        </w:rPr>
        <w:t>‌</w:t>
      </w:r>
      <w:r w:rsidRPr="003F0D20">
        <w:rPr>
          <w:rStyle w:val="Char3"/>
          <w:rFonts w:hint="cs"/>
          <w:rtl/>
        </w:rPr>
        <w:t>آورند، چنانکه خداوند فرموده است:</w:t>
      </w:r>
      <w:r w:rsidR="0005548D">
        <w:rPr>
          <w:rStyle w:val="Char3"/>
          <w:rFonts w:hint="cs"/>
          <w:rtl/>
        </w:rPr>
        <w:t xml:space="preserve"> </w:t>
      </w:r>
      <w:r w:rsidR="0005548D" w:rsidRPr="0005548D">
        <w:rPr>
          <w:rFonts w:cs="Traditional Arabic"/>
          <w:rtl/>
          <w:lang w:bidi="fa-IR"/>
        </w:rPr>
        <w:t>﴿</w:t>
      </w:r>
      <w:r w:rsidR="0005548D" w:rsidRPr="0005548D">
        <w:rPr>
          <w:rFonts w:cs="KFGQPC Uthmanic Script HAFS"/>
          <w:rtl/>
          <w:lang w:bidi="fa-IR"/>
        </w:rPr>
        <w:t>فَ</w:t>
      </w:r>
      <w:r w:rsidR="0005548D" w:rsidRPr="0005548D">
        <w:rPr>
          <w:rFonts w:cs="KFGQPC Uthmanic Script HAFS" w:hint="cs"/>
          <w:rtl/>
          <w:lang w:bidi="fa-IR"/>
        </w:rPr>
        <w:t>ٱ</w:t>
      </w:r>
      <w:r w:rsidR="0005548D" w:rsidRPr="0005548D">
        <w:rPr>
          <w:rFonts w:cs="KFGQPC Uthmanic Script HAFS" w:hint="eastAsia"/>
          <w:rtl/>
          <w:lang w:bidi="fa-IR"/>
        </w:rPr>
        <w:t>خۡلَعۡ</w:t>
      </w:r>
      <w:r w:rsidR="0005548D" w:rsidRPr="0005548D">
        <w:rPr>
          <w:rFonts w:cs="KFGQPC Uthmanic Script HAFS"/>
          <w:rtl/>
          <w:lang w:bidi="fa-IR"/>
        </w:rPr>
        <w:t xml:space="preserve"> نَعۡلَيۡكَ إِنَّكَ بِ</w:t>
      </w:r>
      <w:r w:rsidR="0005548D" w:rsidRPr="0005548D">
        <w:rPr>
          <w:rFonts w:cs="KFGQPC Uthmanic Script HAFS" w:hint="cs"/>
          <w:rtl/>
          <w:lang w:bidi="fa-IR"/>
        </w:rPr>
        <w:t>ٱ</w:t>
      </w:r>
      <w:r w:rsidR="0005548D" w:rsidRPr="0005548D">
        <w:rPr>
          <w:rFonts w:cs="KFGQPC Uthmanic Script HAFS" w:hint="eastAsia"/>
          <w:rtl/>
          <w:lang w:bidi="fa-IR"/>
        </w:rPr>
        <w:t>لۡوَادِ</w:t>
      </w:r>
      <w:r w:rsidR="0005548D" w:rsidRPr="0005548D">
        <w:rPr>
          <w:rFonts w:cs="KFGQPC Uthmanic Script HAFS"/>
          <w:rtl/>
          <w:lang w:bidi="fa-IR"/>
        </w:rPr>
        <w:t xml:space="preserve"> </w:t>
      </w:r>
      <w:r w:rsidR="0005548D" w:rsidRPr="0005548D">
        <w:rPr>
          <w:rFonts w:cs="KFGQPC Uthmanic Script HAFS" w:hint="cs"/>
          <w:rtl/>
          <w:lang w:bidi="fa-IR"/>
        </w:rPr>
        <w:t>ٱ</w:t>
      </w:r>
      <w:r w:rsidR="0005548D" w:rsidRPr="0005548D">
        <w:rPr>
          <w:rFonts w:cs="KFGQPC Uthmanic Script HAFS" w:hint="eastAsia"/>
          <w:rtl/>
          <w:lang w:bidi="fa-IR"/>
        </w:rPr>
        <w:t>لۡمُقَدَّسِ</w:t>
      </w:r>
      <w:r w:rsidR="0005548D" w:rsidRPr="0005548D">
        <w:rPr>
          <w:rFonts w:cs="KFGQPC Uthmanic Script HAFS"/>
          <w:rtl/>
          <w:lang w:bidi="fa-IR"/>
        </w:rPr>
        <w:t xml:space="preserve"> طُو</w:t>
      </w:r>
      <w:r w:rsidR="0005548D" w:rsidRPr="0005548D">
        <w:rPr>
          <w:rFonts w:cs="KFGQPC Uthmanic Script HAFS" w:hint="cs"/>
          <w:rtl/>
          <w:lang w:bidi="fa-IR"/>
        </w:rPr>
        <w:t>ٗ</w:t>
      </w:r>
      <w:r w:rsidR="0005548D" w:rsidRPr="0005548D">
        <w:rPr>
          <w:rFonts w:ascii="Traditional Arabic" w:hAnsi="Traditional Arabic" w:cs="KFGQPC Uthmanic Script HAFS" w:hint="cs"/>
          <w:rtl/>
          <w:lang w:bidi="fa-IR"/>
        </w:rPr>
        <w:t>ى١٢</w:t>
      </w:r>
      <w:r w:rsidR="0005548D" w:rsidRPr="0005548D">
        <w:rPr>
          <w:rFonts w:cs="Traditional Arabic" w:hint="cs"/>
          <w:rtl/>
          <w:lang w:bidi="fa-IR"/>
        </w:rPr>
        <w:t>﴾</w:t>
      </w:r>
      <w:r w:rsidR="0005548D">
        <w:rPr>
          <w:rFonts w:cs="Traditional Arabic" w:hint="cs"/>
          <w:rtl/>
          <w:lang w:bidi="fa-IR"/>
        </w:rPr>
        <w:t xml:space="preserve"> </w:t>
      </w:r>
      <w:r w:rsidR="00A06482" w:rsidRPr="0005548D">
        <w:rPr>
          <w:rStyle w:val="Char5"/>
          <w:rtl/>
        </w:rPr>
        <w:t>[طه: 12]</w:t>
      </w:r>
      <w:r w:rsidR="00A06482" w:rsidRPr="003F0D20">
        <w:rPr>
          <w:rStyle w:val="Char3"/>
          <w:rFonts w:hint="cs"/>
          <w:rtl/>
        </w:rPr>
        <w:t>.</w:t>
      </w:r>
      <w:r w:rsidRPr="003F0D20">
        <w:rPr>
          <w:rStyle w:val="Char3"/>
          <w:rFonts w:hint="cs"/>
          <w:rtl/>
        </w:rPr>
        <w:t xml:space="preserve"> </w:t>
      </w:r>
      <w:r w:rsidRPr="0005548D">
        <w:rPr>
          <w:rStyle w:val="Charb"/>
          <w:rFonts w:hint="cs"/>
          <w:rtl/>
        </w:rPr>
        <w:t>«</w:t>
      </w:r>
      <w:r w:rsidRPr="0005548D">
        <w:rPr>
          <w:rStyle w:val="Char6"/>
          <w:rFonts w:hint="cs"/>
          <w:rtl/>
        </w:rPr>
        <w:t>بیرون آر نعل‌هایت را که تو در وادی مقدس «طوی» جای داری</w:t>
      </w:r>
      <w:r w:rsidRPr="0005548D">
        <w:rPr>
          <w:rStyle w:val="Charb"/>
          <w:rFonts w:hint="cs"/>
          <w:rtl/>
        </w:rPr>
        <w:t>»</w:t>
      </w:r>
      <w:r w:rsidRPr="003F0D20">
        <w:rPr>
          <w:rStyle w:val="Char3"/>
          <w:rFonts w:hint="cs"/>
          <w:rtl/>
        </w:rPr>
        <w:t>.</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و در اینجا وجه دیگری هم هست که خُف و نعل از تمام آرایش مرد به حساب می‌آیند، پس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قیاس اول را گذاشته قیاس دوم را ابراز داشت تا با یهود مخالفت بشود، چنانکه آن حضرت</w:t>
      </w:r>
      <w:r w:rsidR="00971FDA" w:rsidRPr="003F0D20">
        <w:rPr>
          <w:rStyle w:val="Char3"/>
          <w:rFonts w:ascii="CTraditional Arabic" w:hAnsi="CTraditional Arabic" w:cs="CTraditional Arabic" w:hint="cs"/>
          <w:rtl/>
        </w:rPr>
        <w:t xml:space="preserve"> ج </w:t>
      </w:r>
      <w:r w:rsidRPr="003F0D20">
        <w:rPr>
          <w:rStyle w:val="Char3"/>
          <w:rFonts w:hint="cs"/>
          <w:rtl/>
        </w:rPr>
        <w:t xml:space="preserve">فرمود: </w:t>
      </w:r>
      <w:r w:rsidRPr="0005548D">
        <w:rPr>
          <w:rStyle w:val="Charb"/>
          <w:rFonts w:hint="cs"/>
          <w:rtl/>
        </w:rPr>
        <w:t>«</w:t>
      </w:r>
      <w:r w:rsidRPr="0005548D">
        <w:rPr>
          <w:rStyle w:val="Char2"/>
          <w:rFonts w:hint="eastAsia"/>
          <w:rtl/>
        </w:rPr>
        <w:t>خَالِفُوا</w:t>
      </w:r>
      <w:r w:rsidRPr="0005548D">
        <w:rPr>
          <w:rStyle w:val="Char2"/>
          <w:rtl/>
        </w:rPr>
        <w:t xml:space="preserve"> </w:t>
      </w:r>
      <w:r w:rsidRPr="0005548D">
        <w:rPr>
          <w:rStyle w:val="Char2"/>
          <w:rFonts w:hint="eastAsia"/>
          <w:rtl/>
        </w:rPr>
        <w:t>الْيَهُودَ</w:t>
      </w:r>
      <w:r w:rsidRPr="0005548D">
        <w:rPr>
          <w:rStyle w:val="Char2"/>
          <w:rtl/>
        </w:rPr>
        <w:t xml:space="preserve"> </w:t>
      </w:r>
      <w:r w:rsidRPr="0005548D">
        <w:rPr>
          <w:rStyle w:val="Char2"/>
          <w:rFonts w:hint="eastAsia"/>
          <w:rtl/>
        </w:rPr>
        <w:t>فَإِنَّهُمْ</w:t>
      </w:r>
      <w:r w:rsidRPr="0005548D">
        <w:rPr>
          <w:rStyle w:val="Char2"/>
          <w:rtl/>
        </w:rPr>
        <w:t xml:space="preserve"> </w:t>
      </w:r>
      <w:r w:rsidRPr="0005548D">
        <w:rPr>
          <w:rStyle w:val="Char2"/>
          <w:rFonts w:hint="eastAsia"/>
          <w:rtl/>
        </w:rPr>
        <w:t>لا</w:t>
      </w:r>
      <w:r w:rsidRPr="0005548D">
        <w:rPr>
          <w:rStyle w:val="Char2"/>
          <w:rtl/>
        </w:rPr>
        <w:t xml:space="preserve"> </w:t>
      </w:r>
      <w:r w:rsidRPr="0005548D">
        <w:rPr>
          <w:rStyle w:val="Char2"/>
          <w:rFonts w:hint="eastAsia"/>
          <w:rtl/>
        </w:rPr>
        <w:t>يُصَلُّونَ</w:t>
      </w:r>
      <w:r w:rsidRPr="0005548D">
        <w:rPr>
          <w:rStyle w:val="Char2"/>
          <w:rtl/>
        </w:rPr>
        <w:t xml:space="preserve"> </w:t>
      </w:r>
      <w:r w:rsidRPr="0005548D">
        <w:rPr>
          <w:rStyle w:val="Char2"/>
          <w:rFonts w:hint="eastAsia"/>
          <w:rtl/>
        </w:rPr>
        <w:t>فِي</w:t>
      </w:r>
      <w:r w:rsidRPr="0005548D">
        <w:rPr>
          <w:rStyle w:val="Char2"/>
          <w:rtl/>
        </w:rPr>
        <w:t xml:space="preserve"> </w:t>
      </w:r>
      <w:r w:rsidRPr="0005548D">
        <w:rPr>
          <w:rStyle w:val="Char2"/>
          <w:rFonts w:hint="eastAsia"/>
          <w:rtl/>
        </w:rPr>
        <w:t>خِفَافِهِمْ</w:t>
      </w:r>
      <w:r w:rsidRPr="0005548D">
        <w:rPr>
          <w:rStyle w:val="Char2"/>
          <w:rtl/>
        </w:rPr>
        <w:t xml:space="preserve"> </w:t>
      </w:r>
      <w:r w:rsidRPr="0005548D">
        <w:rPr>
          <w:rStyle w:val="Char2"/>
          <w:rFonts w:hint="eastAsia"/>
          <w:rtl/>
        </w:rPr>
        <w:t>وَلا</w:t>
      </w:r>
      <w:r w:rsidRPr="0005548D">
        <w:rPr>
          <w:rStyle w:val="Char2"/>
          <w:rtl/>
        </w:rPr>
        <w:t xml:space="preserve"> </w:t>
      </w:r>
      <w:r w:rsidRPr="0005548D">
        <w:rPr>
          <w:rStyle w:val="Char2"/>
          <w:rFonts w:hint="eastAsia"/>
          <w:rtl/>
        </w:rPr>
        <w:t>نِعَالِهِمْ</w:t>
      </w:r>
      <w:r w:rsidRPr="0005548D">
        <w:rPr>
          <w:rStyle w:val="Charb"/>
          <w:rFonts w:hint="cs"/>
          <w:rtl/>
        </w:rPr>
        <w:t>»</w:t>
      </w:r>
      <w:r w:rsidR="0005548D">
        <w:rPr>
          <w:rStyle w:val="Charb"/>
          <w:rFonts w:hint="cs"/>
          <w:rtl/>
        </w:rPr>
        <w:t>.</w:t>
      </w:r>
      <w:r w:rsidRPr="0005548D">
        <w:rPr>
          <w:rStyle w:val="Charb"/>
          <w:rFonts w:hint="cs"/>
          <w:rtl/>
        </w:rPr>
        <w:t xml:space="preserve"> «</w:t>
      </w:r>
      <w:r w:rsidRPr="0005548D">
        <w:rPr>
          <w:rStyle w:val="Chara"/>
          <w:rFonts w:hint="cs"/>
          <w:rtl/>
        </w:rPr>
        <w:t>با یهود مخالفت ورزید، زیرا آنان در نعال و خف نماز نمی‌خوانند</w:t>
      </w:r>
      <w:r w:rsidRPr="0005548D">
        <w:rPr>
          <w:rStyle w:val="Charb"/>
          <w:rFonts w:hint="cs"/>
          <w:rtl/>
        </w:rPr>
        <w:t>»</w:t>
      </w:r>
      <w:r w:rsidRPr="003F0D20">
        <w:rPr>
          <w:rStyle w:val="Char3"/>
          <w:rFonts w:hint="cs"/>
          <w:rtl/>
        </w:rPr>
        <w:t>، صحیح این است که نماز</w:t>
      </w:r>
      <w:r w:rsidR="0005548D">
        <w:rPr>
          <w:rStyle w:val="Char3"/>
          <w:rFonts w:hint="cs"/>
          <w:rtl/>
        </w:rPr>
        <w:t xml:space="preserve"> </w:t>
      </w:r>
      <w:r w:rsidRPr="003F0D20">
        <w:rPr>
          <w:rStyle w:val="Char3"/>
          <w:rFonts w:hint="cs"/>
          <w:rtl/>
        </w:rPr>
        <w:t>خواندن در نعال و پا برهنه هردو برابر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از سدل در نماز نهی فرمود: بعضی سدل را چنین تفسیر کرده</w:t>
      </w:r>
      <w:r w:rsidR="00110570" w:rsidRPr="003F0D20">
        <w:rPr>
          <w:rStyle w:val="Char3"/>
          <w:rFonts w:hint="cs"/>
          <w:rtl/>
        </w:rPr>
        <w:t xml:space="preserve">‌اند </w:t>
      </w:r>
      <w:r w:rsidRPr="003F0D20">
        <w:rPr>
          <w:rStyle w:val="Char3"/>
          <w:rFonts w:hint="cs"/>
          <w:rtl/>
        </w:rPr>
        <w:t>که، چادر را بگونه‌ای بر خود بپیچد که هردو دستش در زیر آن قرار گیرند، و به زودی خواهد آمد که پوشیدن لباس به صورت اشتمال صمّا بدترین لباس است که مخالف به طبیعت انسان و عادت اوست که هر دو دست آویزان گذاشته می‌شوند، و نیز در آن احتمال کشف و برهنه‌شدن عورت وجود دارد؛ زیرا بسا اوقات نیاز پیدا می‌کند که دو دست خود را بیرون درآورد تا چیزی را بگیرد، پس برهنه می‌گردد، بعضی</w:t>
      </w:r>
      <w:r w:rsidRPr="003F0D20">
        <w:rPr>
          <w:rFonts w:ascii="Lotus Linotype" w:hAnsi="Lotus Linotype" w:cs="IRNazli" w:hint="cs"/>
          <w:vertAlign w:val="superscript"/>
          <w:rtl/>
          <w:lang w:bidi="fa-IR"/>
        </w:rPr>
        <w:t>(</w:t>
      </w:r>
      <w:r w:rsidRPr="003F0D20">
        <w:rPr>
          <w:rStyle w:val="FootnoteReference"/>
          <w:rFonts w:ascii="Lotus Linotype" w:hAnsi="Lotus Linotype" w:cs="IRNazli"/>
          <w:rtl/>
          <w:lang w:bidi="fa-IR"/>
        </w:rPr>
        <w:footnoteReference w:id="33"/>
      </w:r>
      <w:r w:rsidRPr="003F0D20">
        <w:rPr>
          <w:rFonts w:ascii="Lotus Linotype" w:hAnsi="Lotus Linotype" w:cs="IRNazli" w:hint="cs"/>
          <w:vertAlign w:val="superscript"/>
          <w:rtl/>
          <w:lang w:bidi="fa-IR"/>
        </w:rPr>
        <w:t>)</w:t>
      </w:r>
      <w:r w:rsidRPr="003F0D20">
        <w:rPr>
          <w:rStyle w:val="Char3"/>
          <w:rFonts w:hint="cs"/>
          <w:rtl/>
        </w:rPr>
        <w:t xml:space="preserve"> گفته</w:t>
      </w:r>
      <w:r w:rsidR="00110570" w:rsidRPr="003F0D20">
        <w:rPr>
          <w:rStyle w:val="Char3"/>
          <w:rFonts w:hint="cs"/>
          <w:rtl/>
        </w:rPr>
        <w:t xml:space="preserve">‌اند </w:t>
      </w:r>
      <w:r w:rsidRPr="003F0D20">
        <w:rPr>
          <w:rStyle w:val="Char3"/>
          <w:rFonts w:hint="cs"/>
          <w:rtl/>
        </w:rPr>
        <w:t>که: سدل عبارت است از گذاشتن پارچه بر سر و دوش که هردو کنار</w:t>
      </w:r>
      <w:r w:rsidR="00A75B7F" w:rsidRPr="003F0D20">
        <w:rPr>
          <w:rStyle w:val="Char3"/>
          <w:rFonts w:hint="cs"/>
          <w:rtl/>
        </w:rPr>
        <w:t>ۀ</w:t>
      </w:r>
      <w:r w:rsidRPr="003F0D20">
        <w:rPr>
          <w:rStyle w:val="Char3"/>
          <w:rFonts w:hint="cs"/>
          <w:rtl/>
        </w:rPr>
        <w:t xml:space="preserve"> آن آویزان باشند، و این در تجمل و تمام هیأت مُخل می‌باشد، و هدف از تمام هیأت آنست که عرف و عادت‌نبودن را مناسب ندانند، و اوضاع لباس مردم مختلف می‌باشند، اما در هر لباسی تمام هیأت به سیرت آن مردم معروف می‌باشد، و رسول خدا</w:t>
      </w:r>
      <w:r w:rsidR="00971FDA" w:rsidRPr="003F0D20">
        <w:rPr>
          <w:rStyle w:val="Char3"/>
          <w:rFonts w:ascii="CTraditional Arabic" w:hAnsi="CTraditional Arabic" w:cs="CTraditional Arabic" w:hint="cs"/>
          <w:rtl/>
        </w:rPr>
        <w:t xml:space="preserve"> ج </w:t>
      </w:r>
      <w:r w:rsidRPr="003F0D20">
        <w:rPr>
          <w:rStyle w:val="Char3"/>
          <w:rFonts w:hint="cs"/>
          <w:rtl/>
        </w:rPr>
        <w:t>مبنای را بر عرف آن زمان گذاشته است.</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 xml:space="preserve">جلد اول به کمک و حسن توفیق خداوندی به پایان رسید، و پشت سرش جلد دوم خواهد آمد که آغازش از </w:t>
      </w:r>
      <w:r w:rsidRPr="003F0D20">
        <w:rPr>
          <w:rFonts w:ascii="Lotus Linotype" w:hAnsi="Lotus Linotype" w:cs="IRNazli" w:hint="cs"/>
          <w:rtl/>
          <w:lang w:bidi="fa-IR"/>
        </w:rPr>
        <w:t>«</w:t>
      </w:r>
      <w:r w:rsidRPr="003F0D20">
        <w:rPr>
          <w:rStyle w:val="Char3"/>
          <w:rFonts w:hint="cs"/>
          <w:rtl/>
        </w:rPr>
        <w:t>قبله</w:t>
      </w:r>
      <w:r w:rsidRPr="003F0D20">
        <w:rPr>
          <w:rFonts w:ascii="Lotus Linotype" w:hAnsi="Lotus Linotype" w:cs="IRNazli" w:hint="cs"/>
          <w:rtl/>
          <w:lang w:bidi="fa-IR"/>
        </w:rPr>
        <w:t>»</w:t>
      </w:r>
      <w:r w:rsidRPr="003F0D20">
        <w:rPr>
          <w:rStyle w:val="Char3"/>
          <w:rFonts w:hint="cs"/>
          <w:rtl/>
        </w:rPr>
        <w:t xml:space="preserve"> می‌باشد.</w:t>
      </w:r>
    </w:p>
    <w:p w:rsidR="000F6A6E" w:rsidRPr="003F0D20" w:rsidRDefault="000F6A6E" w:rsidP="00F52015">
      <w:pPr>
        <w:autoSpaceDE w:val="0"/>
        <w:autoSpaceDN w:val="0"/>
        <w:adjustRightInd w:val="0"/>
        <w:ind w:firstLine="284"/>
        <w:jc w:val="both"/>
        <w:rPr>
          <w:rStyle w:val="Char3"/>
          <w:rtl/>
        </w:rPr>
      </w:pPr>
      <w:r w:rsidRPr="003F0D20">
        <w:rPr>
          <w:rStyle w:val="Char3"/>
          <w:rFonts w:hint="cs"/>
          <w:rtl/>
        </w:rPr>
        <w:t xml:space="preserve">ترجمه جلد اول </w:t>
      </w:r>
      <w:r w:rsidRPr="003F0D20">
        <w:rPr>
          <w:rFonts w:ascii="Lotus Linotype" w:hAnsi="Lotus Linotype" w:cs="IRNazli" w:hint="cs"/>
          <w:rtl/>
          <w:lang w:bidi="fa-IR"/>
        </w:rPr>
        <w:t>حجة</w:t>
      </w:r>
      <w:r w:rsidRPr="003F0D20">
        <w:rPr>
          <w:rStyle w:val="Char3"/>
          <w:rFonts w:hint="cs"/>
          <w:rtl/>
        </w:rPr>
        <w:t xml:space="preserve"> الله در تاریخ 15 رجب 1422 </w:t>
      </w:r>
      <w:r w:rsidR="003044C4" w:rsidRPr="003F0D20">
        <w:rPr>
          <w:rStyle w:val="Char3"/>
          <w:rtl/>
        </w:rPr>
        <w:t>ھ</w:t>
      </w:r>
      <w:r w:rsidRPr="003F0D20">
        <w:rPr>
          <w:rStyle w:val="Char3"/>
          <w:rFonts w:hint="cs"/>
          <w:rtl/>
        </w:rPr>
        <w:t xml:space="preserve"> ق موافق به 11 مهرماه 1380 </w:t>
      </w:r>
      <w:r w:rsidR="007F4DD4" w:rsidRPr="003F0D20">
        <w:rPr>
          <w:rStyle w:val="Char3"/>
          <w:rtl/>
        </w:rPr>
        <w:t>ھ</w:t>
      </w:r>
      <w:r w:rsidRPr="003F0D20">
        <w:rPr>
          <w:rStyle w:val="Char3"/>
          <w:rFonts w:hint="cs"/>
          <w:rtl/>
        </w:rPr>
        <w:t xml:space="preserve"> ش به پایان رسید و از خداوند امیدوارم که به ترجم</w:t>
      </w:r>
      <w:r w:rsidR="00A75B7F" w:rsidRPr="003F0D20">
        <w:rPr>
          <w:rStyle w:val="Char3"/>
          <w:rFonts w:hint="cs"/>
          <w:rtl/>
        </w:rPr>
        <w:t>ۀ</w:t>
      </w:r>
      <w:r w:rsidRPr="003F0D20">
        <w:rPr>
          <w:rStyle w:val="Char3"/>
          <w:rFonts w:hint="cs"/>
          <w:rtl/>
        </w:rPr>
        <w:t xml:space="preserve"> جلد دوم موفقم بگرداند، آمین.</w:t>
      </w:r>
    </w:p>
    <w:p w:rsidR="000F6A6E" w:rsidRPr="003F0D20" w:rsidRDefault="0005548D" w:rsidP="0005548D">
      <w:pPr>
        <w:pStyle w:val="a5"/>
        <w:ind w:firstLine="0"/>
        <w:rPr>
          <w:rtl/>
        </w:rPr>
      </w:pPr>
      <w:r>
        <w:rPr>
          <w:rStyle w:val="Char3"/>
          <w:rFonts w:hint="cs"/>
          <w:b w:val="0"/>
          <w:bCs w:val="0"/>
          <w:rtl/>
        </w:rPr>
        <w:t xml:space="preserve">                    </w:t>
      </w:r>
      <w:r>
        <w:rPr>
          <w:rStyle w:val="Char3"/>
          <w:rFonts w:hint="cs"/>
          <w:b w:val="0"/>
          <w:bCs w:val="0"/>
          <w:rtl/>
        </w:rPr>
        <w:tab/>
      </w:r>
      <w:r>
        <w:rPr>
          <w:rStyle w:val="Char3"/>
          <w:rFonts w:hint="cs"/>
          <w:b w:val="0"/>
          <w:bCs w:val="0"/>
          <w:rtl/>
        </w:rPr>
        <w:tab/>
      </w:r>
      <w:r>
        <w:rPr>
          <w:rStyle w:val="Char3"/>
          <w:rFonts w:hint="cs"/>
          <w:b w:val="0"/>
          <w:bCs w:val="0"/>
          <w:rtl/>
        </w:rPr>
        <w:tab/>
      </w:r>
      <w:r>
        <w:rPr>
          <w:rStyle w:val="Char3"/>
          <w:rFonts w:hint="cs"/>
          <w:b w:val="0"/>
          <w:bCs w:val="0"/>
          <w:rtl/>
        </w:rPr>
        <w:tab/>
      </w:r>
      <w:r>
        <w:rPr>
          <w:rStyle w:val="Char3"/>
          <w:rFonts w:hint="cs"/>
          <w:b w:val="0"/>
          <w:bCs w:val="0"/>
          <w:rtl/>
        </w:rPr>
        <w:tab/>
        <w:t xml:space="preserve">          </w:t>
      </w:r>
      <w:r w:rsidR="000F6A6E" w:rsidRPr="003F0D20">
        <w:rPr>
          <w:rFonts w:hint="cs"/>
          <w:rtl/>
        </w:rPr>
        <w:t>پایان</w:t>
      </w:r>
    </w:p>
    <w:p w:rsidR="000F6A6E" w:rsidRPr="003F0D20" w:rsidRDefault="000F6A6E" w:rsidP="00F52015">
      <w:pPr>
        <w:pStyle w:val="a5"/>
        <w:ind w:left="2728"/>
        <w:jc w:val="center"/>
        <w:rPr>
          <w:rtl/>
        </w:rPr>
      </w:pPr>
      <w:r w:rsidRPr="003F0D20">
        <w:rPr>
          <w:rFonts w:hint="cs"/>
          <w:rtl/>
        </w:rPr>
        <w:t>سید محمد یوسف حسن‌پور</w:t>
      </w:r>
    </w:p>
    <w:p w:rsidR="000F6A6E" w:rsidRPr="003F0D20" w:rsidRDefault="000F6A6E" w:rsidP="00F52015">
      <w:pPr>
        <w:pStyle w:val="a5"/>
        <w:ind w:left="2728"/>
        <w:jc w:val="center"/>
        <w:rPr>
          <w:rtl/>
        </w:rPr>
      </w:pPr>
      <w:r w:rsidRPr="003F0D20">
        <w:rPr>
          <w:rFonts w:hint="cs"/>
          <w:rtl/>
        </w:rPr>
        <w:t>خادم حوز</w:t>
      </w:r>
      <w:r w:rsidR="00A75B7F" w:rsidRPr="003F0D20">
        <w:rPr>
          <w:rFonts w:hint="cs"/>
          <w:rtl/>
        </w:rPr>
        <w:t>ۀ</w:t>
      </w:r>
      <w:r w:rsidRPr="003F0D20">
        <w:rPr>
          <w:rFonts w:hint="cs"/>
          <w:rtl/>
        </w:rPr>
        <w:t xml:space="preserve"> علمیه عین العلوم گشت </w:t>
      </w:r>
      <w:r w:rsidRPr="003F0D20">
        <w:rPr>
          <w:rFonts w:cs="Times New Roman" w:hint="cs"/>
          <w:rtl/>
        </w:rPr>
        <w:t>–</w:t>
      </w:r>
      <w:r w:rsidRPr="003F0D20">
        <w:rPr>
          <w:rFonts w:hint="cs"/>
          <w:rtl/>
        </w:rPr>
        <w:t xml:space="preserve"> سراوان</w:t>
      </w:r>
    </w:p>
    <w:p w:rsidR="000F6A6E" w:rsidRPr="003F0D20" w:rsidRDefault="000F6A6E" w:rsidP="00F52015">
      <w:pPr>
        <w:jc w:val="both"/>
        <w:rPr>
          <w:rStyle w:val="Char3"/>
        </w:rPr>
      </w:pPr>
    </w:p>
    <w:p w:rsidR="000F6A6E" w:rsidRPr="001935B4" w:rsidRDefault="000F6A6E" w:rsidP="00D9312D">
      <w:pPr>
        <w:jc w:val="both"/>
        <w:rPr>
          <w:rStyle w:val="Char3"/>
          <w:rtl/>
        </w:rPr>
      </w:pPr>
    </w:p>
    <w:sectPr w:rsidR="000F6A6E" w:rsidRPr="001935B4" w:rsidSect="00411A34">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143" w:rsidRDefault="00CD6143" w:rsidP="00CB7412">
      <w:r>
        <w:separator/>
      </w:r>
    </w:p>
  </w:endnote>
  <w:endnote w:type="continuationSeparator" w:id="0">
    <w:p w:rsidR="00CD6143" w:rsidRDefault="00CD6143"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Nazli">
    <w:panose1 w:val="01000506000000020004"/>
    <w:charset w:val="B2"/>
    <w:family w:val="auto"/>
    <w:pitch w:val="variable"/>
    <w:sig w:usb0="80002003" w:usb1="80002042"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935B4" w:rsidRDefault="00411A34" w:rsidP="00F54DF3">
    <w:pPr>
      <w:pStyle w:val="Footer"/>
      <w:rPr>
        <w:rStyle w:val="Char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935B4" w:rsidRDefault="00411A34" w:rsidP="00F54DF3">
    <w:pPr>
      <w:pStyle w:val="Footer"/>
      <w:rPr>
        <w:rStyle w:val="Char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143" w:rsidRDefault="00CD6143" w:rsidP="00CB7412">
      <w:r>
        <w:separator/>
      </w:r>
    </w:p>
  </w:footnote>
  <w:footnote w:type="continuationSeparator" w:id="0">
    <w:p w:rsidR="00CD6143" w:rsidRDefault="00CD6143" w:rsidP="00CB7412">
      <w:r>
        <w:continuationSeparator/>
      </w:r>
    </w:p>
  </w:footnote>
  <w:footnote w:id="1">
    <w:p w:rsidR="00411A34" w:rsidRPr="00A53650" w:rsidRDefault="00411A34" w:rsidP="000322A7">
      <w:pPr>
        <w:pStyle w:val="a8"/>
        <w:rPr>
          <w:rtl/>
        </w:rPr>
      </w:pPr>
      <w:r w:rsidRPr="00D9312D">
        <w:footnoteRef/>
      </w:r>
      <w:r w:rsidRPr="00D9312D">
        <w:rPr>
          <w:rFonts w:hint="cs"/>
          <w:rtl/>
        </w:rPr>
        <w:t>-</w:t>
      </w:r>
      <w:r>
        <w:rPr>
          <w:rFonts w:hint="cs"/>
          <w:rtl/>
        </w:rPr>
        <w:t xml:space="preserve"> </w:t>
      </w:r>
      <w:r>
        <w:rPr>
          <w:rFonts w:ascii="Traditional Arabic" w:hAnsi="Traditional Arabic" w:cs="Traditional Arabic"/>
          <w:rtl/>
        </w:rPr>
        <w:t>﴿</w:t>
      </w:r>
      <w:r w:rsidRPr="000322A7">
        <w:rPr>
          <w:rFonts w:ascii="KFGQPC Uthmanic Script HAFS" w:cs="KFGQPC Uthmanic Script HAFS" w:hint="eastAsia"/>
          <w:rtl/>
        </w:rPr>
        <w:t>وَمَا</w:t>
      </w:r>
      <w:r w:rsidRPr="000322A7">
        <w:rPr>
          <w:rFonts w:ascii="KFGQPC Uthmanic Script HAFS" w:cs="KFGQPC Uthmanic Script HAFS" w:hint="cs"/>
          <w:rtl/>
        </w:rPr>
        <w:t>ٓ</w:t>
      </w:r>
      <w:r w:rsidRPr="000322A7">
        <w:rPr>
          <w:rFonts w:ascii="KFGQPC Uthmanic Script HAFS" w:cs="KFGQPC Uthmanic Script HAFS"/>
          <w:rtl/>
        </w:rPr>
        <w:t xml:space="preserve"> </w:t>
      </w:r>
      <w:r w:rsidRPr="000322A7">
        <w:rPr>
          <w:rFonts w:ascii="KFGQPC Uthmanic Script HAFS" w:cs="KFGQPC Uthmanic Script HAFS" w:hint="eastAsia"/>
          <w:rtl/>
        </w:rPr>
        <w:t>أُبَرِّئُ</w:t>
      </w:r>
      <w:r w:rsidRPr="000322A7">
        <w:rPr>
          <w:rFonts w:ascii="KFGQPC Uthmanic Script HAFS" w:cs="KFGQPC Uthmanic Script HAFS"/>
          <w:rtl/>
        </w:rPr>
        <w:t xml:space="preserve"> </w:t>
      </w:r>
      <w:r w:rsidRPr="000322A7">
        <w:rPr>
          <w:rFonts w:ascii="KFGQPC Uthmanic Script HAFS" w:cs="KFGQPC Uthmanic Script HAFS" w:hint="eastAsia"/>
          <w:rtl/>
        </w:rPr>
        <w:t>نَف</w:t>
      </w:r>
      <w:r w:rsidRPr="000322A7">
        <w:rPr>
          <w:rFonts w:ascii="KFGQPC Uthmanic Script HAFS" w:cs="KFGQPC Uthmanic Script HAFS" w:hint="cs"/>
          <w:rtl/>
        </w:rPr>
        <w:t>ۡ</w:t>
      </w:r>
      <w:r w:rsidRPr="000322A7">
        <w:rPr>
          <w:rFonts w:ascii="KFGQPC Uthmanic Script HAFS" w:cs="KFGQPC Uthmanic Script HAFS" w:hint="eastAsia"/>
          <w:rtl/>
        </w:rPr>
        <w:t>سِي</w:t>
      </w:r>
      <w:r w:rsidRPr="000322A7">
        <w:rPr>
          <w:rFonts w:ascii="KFGQPC Uthmanic Script HAFS" w:cs="KFGQPC Uthmanic Script HAFS" w:hint="cs"/>
          <w:rtl/>
        </w:rPr>
        <w:t>ٓۚ</w:t>
      </w:r>
      <w:r w:rsidRPr="000322A7">
        <w:rPr>
          <w:rFonts w:ascii="KFGQPC Uthmanic Script HAFS" w:cs="KFGQPC Uthmanic Script HAFS"/>
          <w:rtl/>
        </w:rPr>
        <w:t xml:space="preserve"> </w:t>
      </w:r>
      <w:r w:rsidRPr="000A4D29">
        <w:rPr>
          <w:rFonts w:ascii="KFGQPC Uthmanic Script HAFS" w:cs="KFGQPC Uthmanic Script HAFS" w:hint="eastAsia"/>
          <w:rtl/>
        </w:rPr>
        <w:t>إِنَّ</w:t>
      </w:r>
      <w:r w:rsidRPr="000A4D29">
        <w:rPr>
          <w:rFonts w:ascii="KFGQPC Uthmanic Script HAFS" w:cs="KFGQPC Uthmanic Script HAFS"/>
          <w:rtl/>
        </w:rPr>
        <w:t xml:space="preserve"> </w:t>
      </w:r>
      <w:r w:rsidRPr="000A4D29">
        <w:rPr>
          <w:rFonts w:ascii="KFGQPC Uthmanic Script HAFS" w:cs="KFGQPC Uthmanic Script HAFS" w:hint="cs"/>
          <w:rtl/>
        </w:rPr>
        <w:t>ٱ</w:t>
      </w:r>
      <w:r w:rsidRPr="000A4D29">
        <w:rPr>
          <w:rFonts w:ascii="KFGQPC Uthmanic Script HAFS" w:cs="KFGQPC Uthmanic Script HAFS" w:hint="eastAsia"/>
          <w:rtl/>
        </w:rPr>
        <w:t>لنَّف</w:t>
      </w:r>
      <w:r w:rsidRPr="000A4D29">
        <w:rPr>
          <w:rFonts w:ascii="KFGQPC Uthmanic Script HAFS" w:cs="KFGQPC Uthmanic Script HAFS" w:hint="cs"/>
          <w:rtl/>
        </w:rPr>
        <w:t>ۡ</w:t>
      </w:r>
      <w:r w:rsidRPr="000A4D29">
        <w:rPr>
          <w:rFonts w:ascii="KFGQPC Uthmanic Script HAFS" w:cs="KFGQPC Uthmanic Script HAFS" w:hint="eastAsia"/>
          <w:rtl/>
        </w:rPr>
        <w:t>سَ</w:t>
      </w:r>
      <w:r w:rsidRPr="000A4D29">
        <w:rPr>
          <w:rFonts w:ascii="KFGQPC Uthmanic Script HAFS" w:cs="KFGQPC Uthmanic Script HAFS"/>
          <w:rtl/>
        </w:rPr>
        <w:t xml:space="preserve"> </w:t>
      </w:r>
      <w:r w:rsidRPr="000A4D29">
        <w:rPr>
          <w:rFonts w:ascii="KFGQPC Uthmanic Script HAFS" w:cs="KFGQPC Uthmanic Script HAFS" w:hint="eastAsia"/>
          <w:rtl/>
        </w:rPr>
        <w:t>لَأَمَّارَةُ</w:t>
      </w:r>
      <w:r w:rsidRPr="000A4D29">
        <w:rPr>
          <w:rFonts w:ascii="KFGQPC Uthmanic Script HAFS" w:cs="KFGQPC Uthmanic Script HAFS" w:hint="cs"/>
          <w:rtl/>
        </w:rPr>
        <w:t>ۢ</w:t>
      </w:r>
      <w:r w:rsidRPr="000A4D29">
        <w:rPr>
          <w:rFonts w:ascii="KFGQPC Uthmanic Script HAFS" w:cs="KFGQPC Uthmanic Script HAFS"/>
          <w:rtl/>
        </w:rPr>
        <w:t xml:space="preserve"> </w:t>
      </w:r>
      <w:r w:rsidRPr="000A4D29">
        <w:rPr>
          <w:rFonts w:ascii="KFGQPC Uthmanic Script HAFS" w:cs="KFGQPC Uthmanic Script HAFS" w:hint="eastAsia"/>
          <w:rtl/>
        </w:rPr>
        <w:t>بِ</w:t>
      </w:r>
      <w:r w:rsidRPr="000A4D29">
        <w:rPr>
          <w:rFonts w:ascii="KFGQPC Uthmanic Script HAFS" w:cs="KFGQPC Uthmanic Script HAFS" w:hint="cs"/>
          <w:rtl/>
        </w:rPr>
        <w:t>ٱ</w:t>
      </w:r>
      <w:r w:rsidRPr="000A4D29">
        <w:rPr>
          <w:rFonts w:ascii="KFGQPC Uthmanic Script HAFS" w:cs="KFGQPC Uthmanic Script HAFS" w:hint="eastAsia"/>
          <w:rtl/>
        </w:rPr>
        <w:t>لسُّو</w:t>
      </w:r>
      <w:r w:rsidRPr="000A4D29">
        <w:rPr>
          <w:rFonts w:ascii="KFGQPC Uthmanic Script HAFS" w:cs="KFGQPC Uthmanic Script HAFS" w:hint="cs"/>
          <w:rtl/>
        </w:rPr>
        <w:t>ٓ</w:t>
      </w:r>
      <w:r w:rsidRPr="000A4D29">
        <w:rPr>
          <w:rFonts w:ascii="KFGQPC Uthmanic Script HAFS" w:cs="KFGQPC Uthmanic Script HAFS" w:hint="eastAsia"/>
          <w:rtl/>
        </w:rPr>
        <w:t>ءِ</w:t>
      </w:r>
      <w:r>
        <w:rPr>
          <w:rFonts w:ascii="Traditional Arabic" w:hAnsi="Traditional Arabic" w:cs="Traditional Arabic"/>
          <w:rtl/>
        </w:rPr>
        <w:t>﴾</w:t>
      </w:r>
      <w:r>
        <w:rPr>
          <w:rFonts w:hint="cs"/>
          <w:rtl/>
        </w:rPr>
        <w:t xml:space="preserve"> </w:t>
      </w:r>
      <w:r w:rsidRPr="000322A7">
        <w:rPr>
          <w:rFonts w:hint="cs"/>
          <w:sz w:val="22"/>
          <w:szCs w:val="22"/>
          <w:rtl/>
        </w:rPr>
        <w:t>[یوسف: 53]</w:t>
      </w:r>
      <w:r>
        <w:rPr>
          <w:rFonts w:hint="cs"/>
          <w:rtl/>
        </w:rPr>
        <w:t xml:space="preserve">. </w:t>
      </w:r>
      <w:r>
        <w:rPr>
          <w:rFonts w:ascii="Traditional Arabic" w:hAnsi="Traditional Arabic" w:cs="Traditional Arabic"/>
          <w:rtl/>
        </w:rPr>
        <w:t>«</w:t>
      </w:r>
      <w:r w:rsidRPr="000322A7">
        <w:rPr>
          <w:rFonts w:hint="cs"/>
          <w:rtl/>
        </w:rPr>
        <w:t>نفس خودم را تبرئه نمی‌کنم؛ زیرا نفس همیشه به بدی و سوء وادار می‌نماید</w:t>
      </w:r>
      <w:r>
        <w:rPr>
          <w:rFonts w:ascii="Traditional Arabic" w:hAnsi="Traditional Arabic" w:cs="Traditional Arabic" w:hint="cs"/>
          <w:rtl/>
        </w:rPr>
        <w:t>»</w:t>
      </w:r>
      <w:r w:rsidRPr="000322A7">
        <w:rPr>
          <w:rFonts w:hint="cs"/>
          <w:rtl/>
        </w:rPr>
        <w:t xml:space="preserve">. </w:t>
      </w:r>
    </w:p>
  </w:footnote>
  <w:footnote w:id="2">
    <w:p w:rsidR="00411A34" w:rsidRPr="00A53650" w:rsidRDefault="00411A34" w:rsidP="00934CE2">
      <w:pPr>
        <w:pStyle w:val="a8"/>
        <w:rPr>
          <w:rtl/>
        </w:rPr>
      </w:pPr>
      <w:r w:rsidRPr="00A53650">
        <w:footnoteRef/>
      </w:r>
      <w:r w:rsidRPr="00A53650">
        <w:rPr>
          <w:rFonts w:hint="cs"/>
          <w:rtl/>
        </w:rPr>
        <w:t xml:space="preserve">- </w:t>
      </w:r>
      <w:r>
        <w:rPr>
          <w:rFonts w:hint="cs"/>
          <w:rtl/>
        </w:rPr>
        <w:t xml:space="preserve">اِشراف: در انتظار </w:t>
      </w:r>
      <w:r w:rsidRPr="00934CE2">
        <w:rPr>
          <w:rFonts w:hint="cs"/>
          <w:rtl/>
        </w:rPr>
        <w:t>چیزی</w:t>
      </w:r>
      <w:r>
        <w:rPr>
          <w:rFonts w:hint="cs"/>
          <w:rtl/>
        </w:rPr>
        <w:t xml:space="preserve"> قرارگرفتن.</w:t>
      </w:r>
    </w:p>
  </w:footnote>
  <w:footnote w:id="3">
    <w:p w:rsidR="00411A34" w:rsidRPr="00D9312D" w:rsidRDefault="00411A34" w:rsidP="00D9312D">
      <w:pPr>
        <w:pStyle w:val="a8"/>
        <w:rPr>
          <w:rtl/>
        </w:rPr>
      </w:pPr>
      <w:r w:rsidRPr="00D9312D">
        <w:footnoteRef/>
      </w:r>
      <w:r w:rsidRPr="00D9312D">
        <w:rPr>
          <w:rFonts w:hint="cs"/>
          <w:rtl/>
        </w:rPr>
        <w:t xml:space="preserve">- </w:t>
      </w:r>
      <w:r w:rsidRPr="00D9312D">
        <w:rPr>
          <w:rtl/>
        </w:rPr>
        <w:t>ش</w:t>
      </w:r>
      <w:r w:rsidRPr="00D9312D">
        <w:rPr>
          <w:rFonts w:hint="cs"/>
          <w:rtl/>
        </w:rPr>
        <w:t>ی</w:t>
      </w:r>
      <w:r w:rsidRPr="00D9312D">
        <w:rPr>
          <w:rFonts w:hint="eastAsia"/>
          <w:rtl/>
        </w:rPr>
        <w:t>خ</w:t>
      </w:r>
      <w:r w:rsidRPr="00D9312D">
        <w:rPr>
          <w:rtl/>
        </w:rPr>
        <w:t xml:space="preserve"> </w:t>
      </w:r>
      <w:r w:rsidRPr="00D9312D">
        <w:rPr>
          <w:rFonts w:hint="cs"/>
          <w:rtl/>
        </w:rPr>
        <w:t>آ</w:t>
      </w:r>
      <w:r w:rsidRPr="00D9312D">
        <w:rPr>
          <w:rtl/>
        </w:rPr>
        <w:t>لبان</w:t>
      </w:r>
      <w:r w:rsidRPr="00D9312D">
        <w:rPr>
          <w:rFonts w:hint="cs"/>
          <w:rtl/>
        </w:rPr>
        <w:t>ی</w:t>
      </w:r>
      <w:r w:rsidRPr="00D9312D">
        <w:rPr>
          <w:rtl/>
        </w:rPr>
        <w:t xml:space="preserve"> در سلسله ضع</w:t>
      </w:r>
      <w:r w:rsidRPr="00D9312D">
        <w:rPr>
          <w:rFonts w:hint="cs"/>
          <w:rtl/>
        </w:rPr>
        <w:t>ی</w:t>
      </w:r>
      <w:r w:rsidRPr="00D9312D">
        <w:rPr>
          <w:rFonts w:hint="eastAsia"/>
          <w:rtl/>
        </w:rPr>
        <w:t>فه</w:t>
      </w:r>
      <w:r w:rsidRPr="00D9312D">
        <w:rPr>
          <w:rtl/>
        </w:rPr>
        <w:t xml:space="preserve"> ا</w:t>
      </w:r>
      <w:r w:rsidRPr="00D9312D">
        <w:rPr>
          <w:rFonts w:hint="cs"/>
          <w:rtl/>
        </w:rPr>
        <w:t>ی</w:t>
      </w:r>
      <w:r w:rsidRPr="00D9312D">
        <w:rPr>
          <w:rFonts w:hint="eastAsia"/>
          <w:rtl/>
        </w:rPr>
        <w:t>ن</w:t>
      </w:r>
      <w:r w:rsidRPr="00D9312D">
        <w:rPr>
          <w:rtl/>
        </w:rPr>
        <w:t xml:space="preserve"> حد</w:t>
      </w:r>
      <w:r w:rsidRPr="00D9312D">
        <w:rPr>
          <w:rFonts w:hint="cs"/>
          <w:rtl/>
        </w:rPr>
        <w:t>ی</w:t>
      </w:r>
      <w:r w:rsidRPr="00D9312D">
        <w:rPr>
          <w:rFonts w:hint="eastAsia"/>
          <w:rtl/>
        </w:rPr>
        <w:t>ث</w:t>
      </w:r>
      <w:r w:rsidRPr="00D9312D">
        <w:rPr>
          <w:rtl/>
        </w:rPr>
        <w:t xml:space="preserve"> را موضوع</w:t>
      </w:r>
      <w:r w:rsidRPr="00D9312D">
        <w:rPr>
          <w:rFonts w:hint="cs"/>
          <w:rtl/>
        </w:rPr>
        <w:t xml:space="preserve"> و ساختگی</w:t>
      </w:r>
      <w:r w:rsidRPr="00D9312D">
        <w:rPr>
          <w:rtl/>
        </w:rPr>
        <w:t xml:space="preserve"> دانسته است</w:t>
      </w:r>
      <w:r w:rsidRPr="00D9312D">
        <w:rPr>
          <w:rFonts w:hint="cs"/>
          <w:rtl/>
        </w:rPr>
        <w:t>. (مُصحح)</w:t>
      </w:r>
    </w:p>
  </w:footnote>
  <w:footnote w:id="4">
    <w:p w:rsidR="00411A34" w:rsidRPr="00D9312D" w:rsidRDefault="00411A34" w:rsidP="00D9312D">
      <w:pPr>
        <w:pStyle w:val="a8"/>
        <w:rPr>
          <w:rtl/>
        </w:rPr>
      </w:pPr>
      <w:r w:rsidRPr="00D9312D">
        <w:footnoteRef/>
      </w:r>
      <w:r w:rsidRPr="00D9312D">
        <w:rPr>
          <w:rFonts w:hint="cs"/>
          <w:rtl/>
        </w:rPr>
        <w:t>- تپه ریگ. (مترجم)</w:t>
      </w:r>
      <w:r>
        <w:rPr>
          <w:rFonts w:hint="cs"/>
          <w:rtl/>
        </w:rPr>
        <w:t>.</w:t>
      </w:r>
    </w:p>
  </w:footnote>
  <w:footnote w:id="5">
    <w:p w:rsidR="00411A34" w:rsidRPr="00D36376" w:rsidRDefault="00411A34" w:rsidP="00D36376">
      <w:pPr>
        <w:pStyle w:val="a8"/>
        <w:rPr>
          <w:rtl/>
        </w:rPr>
      </w:pPr>
      <w:r w:rsidRPr="00D36376">
        <w:footnoteRef/>
      </w:r>
      <w:r w:rsidRPr="00D36376">
        <w:rPr>
          <w:rFonts w:hint="cs"/>
          <w:rtl/>
        </w:rPr>
        <w:t>- مانند زدن با نیزه یک صدایی به خود می‌گیرد که طع طع است، پس آن حالت به الطعن نامگذاری شده، زیرا مشابهت با آن صوت را دارد. و چون طعنه‌زدن در نسب شبیه طعنه با نیزه است به آن اسم نامگذاری شده، و آن از قبیل تشبیه‌کردن وجدانیات به محسوسات است.</w:t>
      </w:r>
    </w:p>
  </w:footnote>
  <w:footnote w:id="6">
    <w:p w:rsidR="00411A34" w:rsidRPr="002A6877" w:rsidRDefault="00411A34" w:rsidP="002A6877">
      <w:pPr>
        <w:pStyle w:val="a8"/>
        <w:rPr>
          <w:rtl/>
        </w:rPr>
      </w:pPr>
      <w:r w:rsidRPr="002A6877">
        <w:footnoteRef/>
      </w:r>
      <w:r w:rsidRPr="002A6877">
        <w:rPr>
          <w:rFonts w:hint="cs"/>
          <w:rtl/>
        </w:rPr>
        <w:t>- سحاقه عبارتست از این که زن عضو بخصوص خود را با چیزی بمالد و شهوتش را خاموش کند.</w:t>
      </w:r>
    </w:p>
  </w:footnote>
  <w:footnote w:id="7">
    <w:p w:rsidR="00411A34" w:rsidRPr="002A6877" w:rsidRDefault="00411A34" w:rsidP="002A6877">
      <w:pPr>
        <w:pStyle w:val="a8"/>
        <w:rPr>
          <w:rtl/>
        </w:rPr>
      </w:pPr>
      <w:r w:rsidRPr="002A6877">
        <w:footnoteRef/>
      </w:r>
      <w:r w:rsidRPr="002A6877">
        <w:rPr>
          <w:rFonts w:hint="cs"/>
          <w:rtl/>
        </w:rPr>
        <w:t>- نجش – زیادکردن پول کالا بدون قصد خریدن برای گول</w:t>
      </w:r>
      <w:r>
        <w:rPr>
          <w:rFonts w:hint="cs"/>
          <w:rtl/>
        </w:rPr>
        <w:t xml:space="preserve"> </w:t>
      </w:r>
      <w:r w:rsidRPr="002A6877">
        <w:rPr>
          <w:rFonts w:hint="cs"/>
          <w:rtl/>
        </w:rPr>
        <w:t>‌زدن دیگران.</w:t>
      </w:r>
    </w:p>
  </w:footnote>
  <w:footnote w:id="8">
    <w:p w:rsidR="00411A34" w:rsidRPr="002A6877" w:rsidRDefault="00411A34" w:rsidP="002A6877">
      <w:pPr>
        <w:pStyle w:val="a8"/>
        <w:rPr>
          <w:rtl/>
        </w:rPr>
      </w:pPr>
      <w:r w:rsidRPr="002A6877">
        <w:footnoteRef/>
      </w:r>
      <w:r w:rsidRPr="002A6877">
        <w:rPr>
          <w:rFonts w:hint="cs"/>
          <w:rtl/>
        </w:rPr>
        <w:t>- ارقال: از انواع دویدن سریع.</w:t>
      </w:r>
    </w:p>
  </w:footnote>
  <w:footnote w:id="9">
    <w:p w:rsidR="00411A34" w:rsidRPr="002A6877" w:rsidRDefault="00411A34" w:rsidP="002A6877">
      <w:pPr>
        <w:pStyle w:val="a8"/>
        <w:rPr>
          <w:rtl/>
        </w:rPr>
      </w:pPr>
      <w:r w:rsidRPr="002A6877">
        <w:footnoteRef/>
      </w:r>
      <w:r w:rsidRPr="002A6877">
        <w:rPr>
          <w:rFonts w:hint="cs"/>
          <w:rtl/>
        </w:rPr>
        <w:t>- هروله: کم</w:t>
      </w:r>
      <w:r>
        <w:rPr>
          <w:rFonts w:hint="eastAsia"/>
          <w:rtl/>
        </w:rPr>
        <w:t>‌</w:t>
      </w:r>
      <w:r w:rsidRPr="002A6877">
        <w:rPr>
          <w:rFonts w:hint="cs"/>
          <w:rtl/>
        </w:rPr>
        <w:t>ترین نوع دویدن.</w:t>
      </w:r>
    </w:p>
  </w:footnote>
  <w:footnote w:id="10">
    <w:p w:rsidR="00411A34" w:rsidRPr="00A53650" w:rsidRDefault="00411A34" w:rsidP="002A6877">
      <w:pPr>
        <w:pStyle w:val="a8"/>
        <w:rPr>
          <w:rtl/>
        </w:rPr>
      </w:pPr>
      <w:r w:rsidRPr="002A6877">
        <w:footnoteRef/>
      </w:r>
      <w:r w:rsidRPr="002A6877">
        <w:rPr>
          <w:rFonts w:hint="cs"/>
          <w:rtl/>
        </w:rPr>
        <w:t>- عدو: دویدن.</w:t>
      </w:r>
      <w:r w:rsidRPr="002A6877">
        <w:rPr>
          <w:rtl/>
        </w:rPr>
        <w:tab/>
      </w:r>
    </w:p>
  </w:footnote>
  <w:footnote w:id="11">
    <w:p w:rsidR="00411A34" w:rsidRPr="002A6877" w:rsidRDefault="00411A34" w:rsidP="002A6877">
      <w:pPr>
        <w:pStyle w:val="a8"/>
        <w:rPr>
          <w:rtl/>
        </w:rPr>
      </w:pPr>
      <w:r w:rsidRPr="002A6877">
        <w:footnoteRef/>
      </w:r>
      <w:r w:rsidRPr="002A6877">
        <w:rPr>
          <w:rFonts w:hint="cs"/>
          <w:rtl/>
        </w:rPr>
        <w:t>- عبادات: به اعتبار خواسته ملکیت.</w:t>
      </w:r>
    </w:p>
  </w:footnote>
  <w:footnote w:id="12">
    <w:p w:rsidR="00411A34" w:rsidRPr="00A53650" w:rsidRDefault="00411A34" w:rsidP="002A6877">
      <w:pPr>
        <w:pStyle w:val="a8"/>
        <w:rPr>
          <w:rtl/>
        </w:rPr>
      </w:pPr>
      <w:r w:rsidRPr="002A6877">
        <w:footnoteRef/>
      </w:r>
      <w:r w:rsidRPr="002A6877">
        <w:rPr>
          <w:rFonts w:hint="cs"/>
          <w:rtl/>
        </w:rPr>
        <w:t>- ریاضت: به اعتبار خواسته حیوانیت.</w:t>
      </w:r>
    </w:p>
  </w:footnote>
  <w:footnote w:id="13">
    <w:p w:rsidR="00411A34" w:rsidRPr="007C7255" w:rsidRDefault="00411A34" w:rsidP="007C7255">
      <w:pPr>
        <w:pStyle w:val="a8"/>
        <w:rPr>
          <w:rtl/>
        </w:rPr>
      </w:pPr>
      <w:r w:rsidRPr="007C7255">
        <w:footnoteRef/>
      </w:r>
      <w:r w:rsidRPr="007C7255">
        <w:rPr>
          <w:rFonts w:hint="cs"/>
          <w:rtl/>
        </w:rPr>
        <w:t>- ایام الله: مجازات خداوند برای ملت‌های گناهکار و معاقبه آنها و ثواب</w:t>
      </w:r>
      <w:r>
        <w:rPr>
          <w:rFonts w:hint="cs"/>
          <w:rtl/>
        </w:rPr>
        <w:t xml:space="preserve"> </w:t>
      </w:r>
      <w:r w:rsidRPr="007C7255">
        <w:rPr>
          <w:rFonts w:hint="cs"/>
          <w:rtl/>
        </w:rPr>
        <w:t>‌دادن به اطاعت‌کنندگان.</w:t>
      </w:r>
    </w:p>
  </w:footnote>
  <w:footnote w:id="14">
    <w:p w:rsidR="00411A34" w:rsidRPr="007C7255" w:rsidRDefault="00411A34" w:rsidP="007C7255">
      <w:pPr>
        <w:pStyle w:val="a8"/>
        <w:rPr>
          <w:rtl/>
        </w:rPr>
      </w:pPr>
      <w:r w:rsidRPr="007C7255">
        <w:footnoteRef/>
      </w:r>
      <w:r w:rsidRPr="007C7255">
        <w:rPr>
          <w:rFonts w:hint="cs"/>
          <w:rtl/>
        </w:rPr>
        <w:t>- اشراک و تشبیه.</w:t>
      </w:r>
    </w:p>
  </w:footnote>
  <w:footnote w:id="15">
    <w:p w:rsidR="00411A34" w:rsidRPr="000F1393" w:rsidRDefault="00411A34" w:rsidP="000F1393">
      <w:pPr>
        <w:pStyle w:val="a8"/>
        <w:rPr>
          <w:rtl/>
        </w:rPr>
      </w:pPr>
      <w:r w:rsidRPr="000F1393">
        <w:footnoteRef/>
      </w:r>
      <w:r w:rsidRPr="000F1393">
        <w:rPr>
          <w:rFonts w:hint="cs"/>
          <w:rtl/>
        </w:rPr>
        <w:t>- اسم روستایی در تبوک.</w:t>
      </w:r>
    </w:p>
  </w:footnote>
  <w:footnote w:id="16">
    <w:p w:rsidR="00411A34" w:rsidRPr="000F03A3" w:rsidRDefault="00411A34" w:rsidP="000F03A3">
      <w:pPr>
        <w:pStyle w:val="a8"/>
        <w:rPr>
          <w:rtl/>
        </w:rPr>
      </w:pPr>
      <w:r w:rsidRPr="000F03A3">
        <w:footnoteRef/>
      </w:r>
      <w:r w:rsidRPr="000F03A3">
        <w:rPr>
          <w:rFonts w:hint="cs"/>
          <w:rtl/>
        </w:rPr>
        <w:t>- این حدیث در باره کافر یا منافق وقتی که در عالم برزخ از او سوال می‌شود که در باره حضرت محمد در دنیا چه می‌گفتی؟ می‌گوید: نمی‌دانم، ملائکه می‌گوید: اصلاً ندانی که حق و صواب چیست و اصلاً دنباله‌رو رستگاران نباشی.</w:t>
      </w:r>
    </w:p>
  </w:footnote>
  <w:footnote w:id="17">
    <w:p w:rsidR="00411A34" w:rsidRPr="00204221" w:rsidRDefault="00411A34" w:rsidP="00204221">
      <w:pPr>
        <w:pStyle w:val="a8"/>
        <w:rPr>
          <w:rtl/>
        </w:rPr>
      </w:pPr>
      <w:r w:rsidRPr="00204221">
        <w:footnoteRef/>
      </w:r>
      <w:r w:rsidRPr="00204221">
        <w:rPr>
          <w:rFonts w:hint="cs"/>
          <w:rtl/>
        </w:rPr>
        <w:t>- اقدام بر خلاف سنت لازمه و لعن و نفرین.</w:t>
      </w:r>
    </w:p>
  </w:footnote>
  <w:footnote w:id="18">
    <w:p w:rsidR="00411A34" w:rsidRPr="00A13948" w:rsidRDefault="00411A34" w:rsidP="00A13948">
      <w:pPr>
        <w:pStyle w:val="a8"/>
        <w:rPr>
          <w:rtl/>
        </w:rPr>
      </w:pPr>
      <w:r w:rsidRPr="00A13948">
        <w:footnoteRef/>
      </w:r>
      <w:r w:rsidRPr="00A13948">
        <w:rPr>
          <w:rFonts w:hint="cs"/>
          <w:rtl/>
        </w:rPr>
        <w:t>- کلب: مرضی است که به سبب گازگرفتگی سک ایجاد می‌شود (هاری).</w:t>
      </w:r>
    </w:p>
  </w:footnote>
  <w:footnote w:id="19">
    <w:p w:rsidR="00411A34" w:rsidRPr="00982341" w:rsidRDefault="00411A34" w:rsidP="00982341">
      <w:pPr>
        <w:pStyle w:val="a8"/>
        <w:rPr>
          <w:rtl/>
        </w:rPr>
      </w:pPr>
      <w:r w:rsidRPr="00982341">
        <w:footnoteRef/>
      </w:r>
      <w:r w:rsidRPr="00982341">
        <w:rPr>
          <w:rFonts w:hint="cs"/>
          <w:rtl/>
        </w:rPr>
        <w:t>- صدای زدن بال</w:t>
      </w:r>
      <w:r>
        <w:rPr>
          <w:rFonts w:hint="eastAsia"/>
          <w:rtl/>
        </w:rPr>
        <w:t>‌</w:t>
      </w:r>
      <w:r w:rsidRPr="00982341">
        <w:rPr>
          <w:rFonts w:hint="cs"/>
          <w:rtl/>
        </w:rPr>
        <w:t>های ملائکه.</w:t>
      </w:r>
    </w:p>
  </w:footnote>
  <w:footnote w:id="20">
    <w:p w:rsidR="00411A34" w:rsidRPr="00BE4D87" w:rsidRDefault="00411A34" w:rsidP="00BE4D87">
      <w:pPr>
        <w:pStyle w:val="a8"/>
        <w:rPr>
          <w:rtl/>
        </w:rPr>
      </w:pPr>
      <w:r w:rsidRPr="00BE4D87">
        <w:footnoteRef/>
      </w:r>
      <w:r w:rsidRPr="00BE4D87">
        <w:rPr>
          <w:rFonts w:hint="cs"/>
          <w:rtl/>
        </w:rPr>
        <w:t>- عزل: این که مرد هنگام عمل زناشویی خود را کنار بکشد و انزال منیش در خارج از رحم صورت گیرد تا زن حامله نگردد.</w:t>
      </w:r>
    </w:p>
  </w:footnote>
  <w:footnote w:id="21">
    <w:p w:rsidR="00411A34" w:rsidRPr="009A5805" w:rsidRDefault="00411A34" w:rsidP="005C377C">
      <w:pPr>
        <w:pStyle w:val="a8"/>
        <w:rPr>
          <w:sz w:val="2"/>
          <w:szCs w:val="2"/>
          <w:rtl/>
        </w:rPr>
      </w:pPr>
      <w:r w:rsidRPr="009A5805">
        <w:footnoteRef/>
      </w:r>
      <w:r w:rsidRPr="009A5805">
        <w:rPr>
          <w:rFonts w:hint="cs"/>
          <w:rtl/>
        </w:rPr>
        <w:t xml:space="preserve">- در کتاب چنین نوشته شده است: </w:t>
      </w:r>
      <m:oMath>
        <m:f>
          <m:fPr>
            <m:ctrlPr>
              <w:rPr>
                <w:rFonts w:ascii="Cambria Math" w:hAnsi="Cambria Math"/>
              </w:rPr>
            </m:ctrlPr>
          </m:fPr>
          <m:num>
            <m:r>
              <m:rPr>
                <m:sty m:val="p"/>
              </m:rPr>
              <w:rPr>
                <w:rStyle w:val="Char3"/>
                <w:rFonts w:ascii="Cambria Math" w:hAnsi="Cambria Math" w:hint="cs"/>
                <w:sz w:val="24"/>
                <w:szCs w:val="24"/>
                <w:rtl/>
              </w:rPr>
              <m:t>1</m:t>
            </m:r>
          </m:num>
          <m:den>
            <m:r>
              <m:rPr>
                <m:sty m:val="p"/>
              </m:rPr>
              <w:rPr>
                <w:rStyle w:val="Char3"/>
                <w:rFonts w:ascii="Cambria Math" w:hAnsi="Cambria Math" w:hint="cs"/>
                <w:sz w:val="24"/>
                <w:szCs w:val="24"/>
                <w:rtl/>
              </w:rPr>
              <m:t>4</m:t>
            </m:r>
          </m:den>
        </m:f>
      </m:oMath>
      <w:r w:rsidRPr="005C377C">
        <w:rPr>
          <w:rFonts w:hint="cs"/>
          <w:rtl/>
        </w:rPr>
        <w:t>.</w:t>
      </w:r>
    </w:p>
  </w:footnote>
  <w:footnote w:id="22">
    <w:p w:rsidR="00411A34" w:rsidRPr="00A53650" w:rsidRDefault="00411A34" w:rsidP="005C377C">
      <w:pPr>
        <w:pStyle w:val="a8"/>
        <w:rPr>
          <w:rtl/>
        </w:rPr>
      </w:pPr>
      <w:r w:rsidRPr="00A53650">
        <w:footnoteRef/>
      </w:r>
      <w:r w:rsidRPr="00A53650">
        <w:rPr>
          <w:rFonts w:hint="cs"/>
          <w:rtl/>
        </w:rPr>
        <w:t xml:space="preserve">- </w:t>
      </w:r>
      <w:r>
        <w:rPr>
          <w:rFonts w:hint="cs"/>
          <w:rtl/>
        </w:rPr>
        <w:t>یعنی آنچه در کوه‌ها نگهداری می‌شود.</w:t>
      </w:r>
    </w:p>
  </w:footnote>
  <w:footnote w:id="23">
    <w:p w:rsidR="00411A34" w:rsidRPr="0033445D" w:rsidRDefault="00411A34" w:rsidP="0033445D">
      <w:pPr>
        <w:pStyle w:val="a8"/>
        <w:rPr>
          <w:rtl/>
        </w:rPr>
      </w:pPr>
      <w:r w:rsidRPr="0033445D">
        <w:footnoteRef/>
      </w:r>
      <w:r w:rsidRPr="0033445D">
        <w:rPr>
          <w:rFonts w:hint="cs"/>
          <w:rtl/>
        </w:rPr>
        <w:t>- سیوطی در اللآلی المصنوعة و سخاوی در المقاصد الحسنة و اسماعیل عجلونی در کشف الخفاء و آلبانی در سلسله ضعیفه گفته‌اند که: این حدیث موضوع و ساختگی است.</w:t>
      </w:r>
    </w:p>
  </w:footnote>
  <w:footnote w:id="24">
    <w:p w:rsidR="00411A34" w:rsidRPr="00F64BFD" w:rsidRDefault="00411A34" w:rsidP="00F64BFD">
      <w:pPr>
        <w:pStyle w:val="a8"/>
        <w:rPr>
          <w:rtl/>
        </w:rPr>
      </w:pPr>
      <w:r w:rsidRPr="00F64BFD">
        <w:footnoteRef/>
      </w:r>
      <w:r w:rsidRPr="00F64BFD">
        <w:rPr>
          <w:rFonts w:hint="cs"/>
          <w:rtl/>
        </w:rPr>
        <w:t>- این حدیث را ابو الفرج ابن جوزی در العلل المتناهیة، منکر دانسته است.</w:t>
      </w:r>
    </w:p>
  </w:footnote>
  <w:footnote w:id="25">
    <w:p w:rsidR="00411A34" w:rsidRPr="00D12B6F" w:rsidRDefault="00411A34" w:rsidP="00D12B6F">
      <w:pPr>
        <w:pStyle w:val="a8"/>
        <w:rPr>
          <w:rtl/>
        </w:rPr>
      </w:pPr>
      <w:r w:rsidRPr="00D12B6F">
        <w:footnoteRef/>
      </w:r>
      <w:r w:rsidRPr="00D12B6F">
        <w:rPr>
          <w:rFonts w:hint="cs"/>
          <w:rtl/>
        </w:rPr>
        <w:t xml:space="preserve">- باید دانست که مصنف قسم اول در این کتاب را به هفت مبحث در هفتاد باب ترتیب داده است، چنانکه در صدر کتاب روی آن تنبیه فرمود، اما تا اینجا شمارش ابواب به هشتاد و یک رسیدند و این عدد در همه نسخه‌های موجود به وقت طبع یکسان موجود بود؛ لذا ابواب اضافی یا بعداً ملحق گردیده‌اند مانند ابواب آینده یا سهوی از مصنف در اول کتاب اتفاق افتاده است و یا این که بعضی از این‌ها در اصل، فصل بوده ند که قلم کاتب آن‌ها را به باب تبدیل کرده است، والله اعلم 1 </w:t>
      </w:r>
      <w:r w:rsidRPr="00D12B6F">
        <w:rPr>
          <w:rtl/>
        </w:rPr>
        <w:t>ھ</w:t>
      </w:r>
      <w:r w:rsidRPr="00D12B6F">
        <w:rPr>
          <w:rFonts w:hint="cs"/>
          <w:rtl/>
        </w:rPr>
        <w:t xml:space="preserve"> من هامش الأصل</w:t>
      </w:r>
    </w:p>
  </w:footnote>
  <w:footnote w:id="26">
    <w:p w:rsidR="00411A34" w:rsidRPr="00A53650" w:rsidRDefault="00411A34" w:rsidP="00D12B6F">
      <w:pPr>
        <w:pStyle w:val="a8"/>
        <w:rPr>
          <w:rtl/>
        </w:rPr>
      </w:pPr>
      <w:r w:rsidRPr="00D12B6F">
        <w:footnoteRef/>
      </w:r>
      <w:r w:rsidRPr="00D12B6F">
        <w:rPr>
          <w:rFonts w:hint="cs"/>
          <w:rtl/>
        </w:rPr>
        <w:t>- ولی با بررسی مجدد که به هنگام ترجمه روی این سه نسخه: یکی چاپ بیروت و دو تا چاپ پاکستان که در دست بود انجام گرفت، واقع گردید که شمارش ابواب هشتاد است نه هشتاد و یک، امکان دارد باز اشتباهی بوده است. (مترجم)</w:t>
      </w:r>
    </w:p>
  </w:footnote>
  <w:footnote w:id="27">
    <w:p w:rsidR="00411A34" w:rsidRPr="00D12B6F" w:rsidRDefault="00411A34" w:rsidP="00D12B6F">
      <w:pPr>
        <w:pStyle w:val="a8"/>
        <w:rPr>
          <w:rtl/>
        </w:rPr>
      </w:pPr>
      <w:r w:rsidRPr="00D12B6F">
        <w:footnoteRef/>
      </w:r>
      <w:r w:rsidRPr="00D12B6F">
        <w:rPr>
          <w:rFonts w:hint="cs"/>
          <w:rtl/>
        </w:rPr>
        <w:t>- این تتمه از اینجا تا قسم دوم مشتمل بر چهار باب است که فقط در یک نسخه وجود داشت و من آن را مطابق به نسخۀ یاد شده در متن باقی گذاشتم، زیرا مضمونش مناسب به کتاب بود، و کلام مصنف در آخر تتمه نیز دال بر این است که مناسب است به اصل کتاب ملحق گردد، از اینجا چنین برمی‌آیند که مصنف به نظر ثانی کتاب آنچنان که بین مردم مشهور است موفق نگردیده است، 1 هـ من هامش الأصل.</w:t>
      </w:r>
    </w:p>
  </w:footnote>
  <w:footnote w:id="28">
    <w:p w:rsidR="00411A34" w:rsidRPr="00A53650" w:rsidRDefault="00411A34" w:rsidP="00393696">
      <w:pPr>
        <w:pStyle w:val="a8"/>
        <w:rPr>
          <w:rtl/>
        </w:rPr>
      </w:pPr>
      <w:r w:rsidRPr="00A53650">
        <w:footnoteRef/>
      </w:r>
      <w:r w:rsidRPr="00A53650">
        <w:rPr>
          <w:rFonts w:hint="cs"/>
          <w:rtl/>
        </w:rPr>
        <w:t xml:space="preserve">- </w:t>
      </w:r>
      <w:r>
        <w:rPr>
          <w:rFonts w:hint="cs"/>
          <w:rtl/>
        </w:rPr>
        <w:t>از نصریه است: حبس شیر در پستان شتر یا گوسفند برای فروش و گول‌زدن مشتری.</w:t>
      </w:r>
    </w:p>
  </w:footnote>
  <w:footnote w:id="29">
    <w:p w:rsidR="00411A34" w:rsidRPr="00856607" w:rsidRDefault="00411A34" w:rsidP="00856607">
      <w:pPr>
        <w:pStyle w:val="a8"/>
        <w:rPr>
          <w:rtl/>
        </w:rPr>
      </w:pPr>
      <w:r w:rsidRPr="00856607">
        <w:footnoteRef/>
      </w:r>
      <w:r w:rsidRPr="00856607">
        <w:rPr>
          <w:rFonts w:hint="cs"/>
          <w:rtl/>
        </w:rPr>
        <w:t>- فشار</w:t>
      </w:r>
      <w:r>
        <w:rPr>
          <w:rFonts w:hint="cs"/>
          <w:rtl/>
        </w:rPr>
        <w:t xml:space="preserve"> </w:t>
      </w:r>
      <w:r w:rsidRPr="00856607">
        <w:rPr>
          <w:rFonts w:hint="cs"/>
          <w:rtl/>
        </w:rPr>
        <w:t>آوردن کنایه از داخل</w:t>
      </w:r>
      <w:r>
        <w:rPr>
          <w:rFonts w:hint="cs"/>
          <w:rtl/>
        </w:rPr>
        <w:t xml:space="preserve"> </w:t>
      </w:r>
      <w:r w:rsidRPr="00856607">
        <w:rPr>
          <w:rFonts w:hint="cs"/>
          <w:rtl/>
        </w:rPr>
        <w:t>‌شدن عضو تناسل مرد در عضو زن است.</w:t>
      </w:r>
    </w:p>
  </w:footnote>
  <w:footnote w:id="30">
    <w:p w:rsidR="00411A34" w:rsidRPr="00856607" w:rsidRDefault="00411A34" w:rsidP="00856607">
      <w:pPr>
        <w:pStyle w:val="a8"/>
        <w:rPr>
          <w:rtl/>
        </w:rPr>
      </w:pPr>
      <w:r w:rsidRPr="00856607">
        <w:footnoteRef/>
      </w:r>
      <w:r w:rsidRPr="00856607">
        <w:rPr>
          <w:rFonts w:hint="cs"/>
          <w:rtl/>
        </w:rPr>
        <w:t>- آبق برده‌ای که از خدمت آقا بگریزد.</w:t>
      </w:r>
    </w:p>
  </w:footnote>
  <w:footnote w:id="31">
    <w:p w:rsidR="00411A34" w:rsidRPr="00C81926" w:rsidRDefault="00411A34" w:rsidP="00C81926">
      <w:pPr>
        <w:pStyle w:val="a8"/>
        <w:rPr>
          <w:rStyle w:val="SubtleReference"/>
          <w:smallCaps w:val="0"/>
          <w:color w:val="auto"/>
          <w:u w:val="none"/>
          <w:rtl/>
        </w:rPr>
      </w:pPr>
      <w:r w:rsidRPr="00C81926">
        <w:rPr>
          <w:rStyle w:val="SubtleReference"/>
          <w:smallCaps w:val="0"/>
          <w:color w:val="auto"/>
          <w:u w:val="none"/>
        </w:rPr>
        <w:footnoteRef/>
      </w:r>
      <w:r w:rsidRPr="00C81926">
        <w:rPr>
          <w:rStyle w:val="SubtleReference"/>
          <w:rFonts w:hint="cs"/>
          <w:smallCaps w:val="0"/>
          <w:color w:val="auto"/>
          <w:u w:val="none"/>
          <w:rtl/>
        </w:rPr>
        <w:t>- از این جهت در فارسی به آن محاسن گفته می‌شود.</w:t>
      </w:r>
    </w:p>
  </w:footnote>
  <w:footnote w:id="32">
    <w:p w:rsidR="00411A34" w:rsidRPr="00C81926" w:rsidRDefault="00411A34" w:rsidP="00C81926">
      <w:pPr>
        <w:pStyle w:val="a8"/>
        <w:rPr>
          <w:rtl/>
        </w:rPr>
      </w:pPr>
      <w:r w:rsidRPr="00C81926">
        <w:footnoteRef/>
      </w:r>
      <w:r w:rsidRPr="00C81926">
        <w:rPr>
          <w:rFonts w:hint="cs"/>
          <w:rtl/>
        </w:rPr>
        <w:t>- دورکردن خار از درخت به دست. ضرب المثل است برای کار سخت و مشکل.</w:t>
      </w:r>
    </w:p>
  </w:footnote>
  <w:footnote w:id="33">
    <w:p w:rsidR="00411A34" w:rsidRPr="0005548D" w:rsidRDefault="00411A34" w:rsidP="0005548D">
      <w:pPr>
        <w:pStyle w:val="a8"/>
        <w:rPr>
          <w:rtl/>
        </w:rPr>
      </w:pPr>
      <w:r w:rsidRPr="0005548D">
        <w:footnoteRef/>
      </w:r>
      <w:r w:rsidRPr="0005548D">
        <w:rPr>
          <w:rFonts w:hint="cs"/>
          <w:rtl/>
        </w:rPr>
        <w:t>- منظور از بعضی احناف هستند.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411A34">
    <w:pPr>
      <w:pStyle w:val="Header"/>
      <w:tabs>
        <w:tab w:val="clear" w:pos="4153"/>
        <w:tab w:val="clear" w:pos="8306"/>
        <w:tab w:val="left" w:pos="3969"/>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66944" behindDoc="0" locked="0" layoutInCell="1" allowOverlap="1" wp14:anchorId="06760713" wp14:editId="78FA0CF6">
              <wp:simplePos x="0" y="0"/>
              <wp:positionH relativeFrom="column">
                <wp:posOffset>0</wp:posOffset>
              </wp:positionH>
              <wp:positionV relativeFrom="paragraph">
                <wp:posOffset>266700</wp:posOffset>
              </wp:positionV>
              <wp:extent cx="4501515" cy="0"/>
              <wp:effectExtent l="19050" t="19050" r="22860" b="19050"/>
              <wp:wrapNone/>
              <wp:docPr id="1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5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011753">
      <w:rPr>
        <w:rFonts w:ascii="Nazli" w:hAnsi="Nazli" w:cs="Nazli"/>
        <w:noProof/>
        <w:rtl/>
        <w:lang w:bidi="fa-IR"/>
      </w:rPr>
      <w:t>46</w:t>
    </w:r>
    <w:r w:rsidRPr="00C14F87">
      <w:rPr>
        <w:rFonts w:ascii="Nazli" w:hAnsi="Nazli" w:cs="Nazli" w:hint="cs"/>
        <w:rtl/>
        <w:lang w:bidi="fa-IR"/>
      </w:rPr>
      <w:fldChar w:fldCharType="end"/>
    </w:r>
    <w:r>
      <w:rPr>
        <w:rStyle w:val="Char3"/>
        <w:rFonts w:hint="cs"/>
        <w:rtl/>
      </w:rPr>
      <w:tab/>
    </w:r>
    <w:r>
      <w:rPr>
        <w:rStyle w:val="Char3"/>
        <w:rFonts w:hint="cs"/>
        <w:rtl/>
      </w:rPr>
      <w:tab/>
    </w:r>
    <w:r>
      <w:rPr>
        <w:rStyle w:val="Char3"/>
        <w:rFonts w:hint="cs"/>
        <w:rtl/>
      </w:rPr>
      <w:tab/>
      <w:t xml:space="preserve"> </w:t>
    </w:r>
    <w:r>
      <w:rPr>
        <w:rFonts w:ascii="IRNazanin" w:hAnsi="IRNazanin" w:cs="IRNazanin" w:hint="cs"/>
        <w:b/>
        <w:bCs/>
        <w:sz w:val="26"/>
        <w:szCs w:val="26"/>
        <w:rtl/>
        <w:lang w:bidi="fa-IR"/>
      </w:rPr>
      <w:t xml:space="preserve">      حجة الله البالغة</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411A34">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0" distB="0" distL="114300" distR="114300" simplePos="0" relativeHeight="251681280" behindDoc="0" locked="0" layoutInCell="1" allowOverlap="1" wp14:anchorId="29631CC1" wp14:editId="5A52E1FE">
              <wp:simplePos x="0" y="0"/>
              <wp:positionH relativeFrom="column">
                <wp:posOffset>1905</wp:posOffset>
              </wp:positionH>
              <wp:positionV relativeFrom="paragraph">
                <wp:posOffset>285588</wp:posOffset>
              </wp:positionV>
              <wp:extent cx="4499610" cy="0"/>
              <wp:effectExtent l="0" t="19050" r="15240" b="19050"/>
              <wp:wrapNone/>
              <wp:docPr id="2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مبحث سوم: مبحث منافع</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7355D">
      <w:rPr>
        <w:rFonts w:ascii="Nazli" w:hAnsi="Nazli" w:cs="Nazli"/>
        <w:noProof/>
        <w:rtl/>
        <w:lang w:bidi="fa-IR"/>
      </w:rPr>
      <w:t>159</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411A34">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0" distB="0" distL="114300" distR="114300" simplePos="0" relativeHeight="251683328" behindDoc="0" locked="0" layoutInCell="1" allowOverlap="1" wp14:anchorId="38B4AADC" wp14:editId="060B8EBF">
              <wp:simplePos x="0" y="0"/>
              <wp:positionH relativeFrom="column">
                <wp:posOffset>1905</wp:posOffset>
              </wp:positionH>
              <wp:positionV relativeFrom="paragraph">
                <wp:posOffset>285588</wp:posOffset>
              </wp:positionV>
              <wp:extent cx="4499610" cy="0"/>
              <wp:effectExtent l="0" t="19050" r="15240" b="19050"/>
              <wp:wrapNone/>
              <wp:docPr id="2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4AIwIAAEAEAAAOAAAAZHJzL2Uyb0RvYy54bWysU02P2yAQvVfqf0DcE9uJN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" strokeweight="3pt">
              <v:stroke linestyle="thinThin"/>
            </v:line>
          </w:pict>
        </mc:Fallback>
      </mc:AlternateContent>
    </w:r>
    <w:r>
      <w:rPr>
        <w:rFonts w:ascii="IRNazanin" w:hAnsi="IRNazanin" w:cs="IRNazanin" w:hint="cs"/>
        <w:b/>
        <w:bCs/>
        <w:sz w:val="26"/>
        <w:szCs w:val="26"/>
        <w:rtl/>
        <w:lang w:bidi="fa-IR"/>
      </w:rPr>
      <w:t>مبحث چهارم: مبحث سعادت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7355D">
      <w:rPr>
        <w:rFonts w:ascii="Nazli" w:hAnsi="Nazli" w:cs="Nazli"/>
        <w:noProof/>
        <w:rtl/>
        <w:lang w:bidi="fa-IR"/>
      </w:rPr>
      <w:t>179</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411A34">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0" distB="0" distL="114300" distR="114300" simplePos="0" relativeHeight="251685376" behindDoc="0" locked="0" layoutInCell="1" allowOverlap="1" wp14:anchorId="046FDA2E" wp14:editId="5211D14E">
              <wp:simplePos x="0" y="0"/>
              <wp:positionH relativeFrom="column">
                <wp:posOffset>1905</wp:posOffset>
              </wp:positionH>
              <wp:positionV relativeFrom="paragraph">
                <wp:posOffset>285588</wp:posOffset>
              </wp:positionV>
              <wp:extent cx="4499610" cy="0"/>
              <wp:effectExtent l="0" t="19050" r="15240" b="19050"/>
              <wp:wrapNone/>
              <wp:docPr id="2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V2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co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مبحث پنحم: مبحث برّ و اثم</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7355D">
      <w:rPr>
        <w:rFonts w:ascii="Nazli" w:hAnsi="Nazli" w:cs="Nazli"/>
        <w:noProof/>
        <w:rtl/>
        <w:lang w:bidi="fa-IR"/>
      </w:rPr>
      <w:t>237</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411A34">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0" distB="0" distL="114300" distR="114300" simplePos="0" relativeHeight="251687424" behindDoc="0" locked="0" layoutInCell="1" allowOverlap="1" wp14:anchorId="109778D4" wp14:editId="1E03082D">
              <wp:simplePos x="0" y="0"/>
              <wp:positionH relativeFrom="column">
                <wp:posOffset>1905</wp:posOffset>
              </wp:positionH>
              <wp:positionV relativeFrom="paragraph">
                <wp:posOffset>285588</wp:posOffset>
              </wp:positionV>
              <wp:extent cx="4499610" cy="0"/>
              <wp:effectExtent l="0" t="19050" r="15240" b="19050"/>
              <wp:wrapNone/>
              <wp:docPr id="2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tn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" strokeweight="3pt">
              <v:stroke linestyle="thinThin"/>
            </v:line>
          </w:pict>
        </mc:Fallback>
      </mc:AlternateContent>
    </w:r>
    <w:r>
      <w:rPr>
        <w:rFonts w:ascii="IRNazanin" w:hAnsi="IRNazanin" w:cs="IRNazanin" w:hint="cs"/>
        <w:b/>
        <w:bCs/>
        <w:sz w:val="26"/>
        <w:szCs w:val="26"/>
        <w:rtl/>
        <w:lang w:bidi="fa-IR"/>
      </w:rPr>
      <w:t>مبحث ششم: بحث سیاسی ملی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7355D">
      <w:rPr>
        <w:rFonts w:ascii="Nazli" w:hAnsi="Nazli" w:cs="Nazli"/>
        <w:noProof/>
        <w:rtl/>
        <w:lang w:bidi="fa-IR"/>
      </w:rPr>
      <w:t>279</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411A34">
    <w:pPr>
      <w:pStyle w:val="Header"/>
      <w:tabs>
        <w:tab w:val="clear" w:pos="4153"/>
        <w:tab w:val="clear" w:pos="8306"/>
      </w:tabs>
      <w:spacing w:after="180"/>
      <w:ind w:left="284" w:right="284"/>
      <w:jc w:val="both"/>
      <w:rPr>
        <w:rFonts w:ascii="Times New Roman Bold" w:hAnsi="Times New Roman Bold"/>
        <w:sz w:val="30"/>
        <w:szCs w:val="30"/>
        <w:rtl/>
        <w:lang w:bidi="fa-IR"/>
      </w:rPr>
    </w:pPr>
    <w:r w:rsidRPr="00411A34">
      <w:rPr>
        <w:rFonts w:ascii="IRNazanin" w:hAnsi="IRNazanin" w:cs="IRNazanin"/>
        <w:noProof/>
        <w:spacing w:val="-6"/>
        <w:sz w:val="30"/>
        <w:szCs w:val="30"/>
        <w:rtl/>
      </w:rPr>
      <mc:AlternateContent>
        <mc:Choice Requires="wps">
          <w:drawing>
            <wp:anchor distT="0" distB="0" distL="114300" distR="114300" simplePos="0" relativeHeight="251689472" behindDoc="0" locked="0" layoutInCell="1" allowOverlap="1" wp14:anchorId="1BC9AC9B" wp14:editId="22EF6837">
              <wp:simplePos x="0" y="0"/>
              <wp:positionH relativeFrom="column">
                <wp:posOffset>1905</wp:posOffset>
              </wp:positionH>
              <wp:positionV relativeFrom="paragraph">
                <wp:posOffset>285588</wp:posOffset>
              </wp:positionV>
              <wp:extent cx="4499610" cy="0"/>
              <wp:effectExtent l="0" t="19050" r="15240" b="19050"/>
              <wp:wrapNone/>
              <wp:docPr id="2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lUIw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" strokeweight="3pt">
              <v:stroke linestyle="thinThin"/>
            </v:line>
          </w:pict>
        </mc:Fallback>
      </mc:AlternateContent>
    </w:r>
    <w:r w:rsidRPr="00411A34">
      <w:rPr>
        <w:rFonts w:ascii="IRNazanin" w:hAnsi="IRNazanin" w:cs="IRNazanin" w:hint="cs"/>
        <w:b/>
        <w:bCs/>
        <w:spacing w:val="-6"/>
        <w:sz w:val="26"/>
        <w:szCs w:val="26"/>
        <w:rtl/>
        <w:lang w:bidi="fa-IR"/>
      </w:rPr>
      <w:t>مبحث هفتم: بحث استنبطاط احکام شریعت از احادیث رسول خدا می‌باشد</w:t>
    </w:r>
    <w:r>
      <w:rPr>
        <w:rFonts w:ascii="IRNazanin" w:hAnsi="IRNazanin" w:cs="IRNazanin" w:hint="cs"/>
        <w:b/>
        <w:bCs/>
        <w:sz w:val="26"/>
        <w:szCs w:val="26"/>
        <w:rtl/>
        <w:lang w:bidi="fa-IR"/>
      </w:rPr>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C2C7D">
      <w:rPr>
        <w:rFonts w:ascii="Nazli" w:hAnsi="Nazli" w:cs="Nazli"/>
        <w:noProof/>
        <w:rtl/>
        <w:lang w:bidi="fa-IR"/>
      </w:rPr>
      <w:t>375</w:t>
    </w:r>
    <w:r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411A34">
    <w:pPr>
      <w:pStyle w:val="Header"/>
      <w:tabs>
        <w:tab w:val="clear" w:pos="4153"/>
        <w:tab w:val="clear" w:pos="8306"/>
      </w:tabs>
      <w:spacing w:after="180"/>
      <w:ind w:left="284" w:right="284"/>
      <w:jc w:val="both"/>
      <w:rPr>
        <w:rFonts w:ascii="Times New Roman Bold" w:hAnsi="Times New Roman Bold"/>
        <w:sz w:val="30"/>
        <w:szCs w:val="30"/>
        <w:rtl/>
        <w:lang w:bidi="fa-IR"/>
      </w:rPr>
    </w:pPr>
    <w:r w:rsidRPr="00411A34">
      <w:rPr>
        <w:rFonts w:ascii="IRNazanin" w:hAnsi="IRNazanin" w:cs="IRNazanin"/>
        <w:noProof/>
        <w:spacing w:val="-6"/>
        <w:sz w:val="30"/>
        <w:szCs w:val="30"/>
        <w:rtl/>
      </w:rPr>
      <mc:AlternateContent>
        <mc:Choice Requires="wps">
          <w:drawing>
            <wp:anchor distT="0" distB="0" distL="114300" distR="114300" simplePos="0" relativeHeight="251693568" behindDoc="0" locked="0" layoutInCell="1" allowOverlap="1" wp14:anchorId="099115C2" wp14:editId="1DFC6083">
              <wp:simplePos x="0" y="0"/>
              <wp:positionH relativeFrom="column">
                <wp:posOffset>1905</wp:posOffset>
              </wp:positionH>
              <wp:positionV relativeFrom="paragraph">
                <wp:posOffset>285588</wp:posOffset>
              </wp:positionV>
              <wp:extent cx="4499610" cy="0"/>
              <wp:effectExtent l="0" t="19050" r="15240" b="19050"/>
              <wp:wrapNone/>
              <wp:docPr id="2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" strokeweight="3pt">
              <v:stroke linestyle="thinThin"/>
            </v:line>
          </w:pict>
        </mc:Fallback>
      </mc:AlternateContent>
    </w:r>
    <w:r>
      <w:rPr>
        <w:rFonts w:ascii="IRNazanin" w:hAnsi="IRNazanin" w:cs="IRNazanin" w:hint="cs"/>
        <w:b/>
        <w:bCs/>
        <w:spacing w:val="-6"/>
        <w:sz w:val="26"/>
        <w:szCs w:val="26"/>
        <w:rtl/>
        <w:lang w:bidi="fa-IR"/>
      </w:rPr>
      <w:t>تتمه</w:t>
    </w:r>
    <w:r>
      <w:rPr>
        <w:rFonts w:ascii="IRNazanin" w:hAnsi="IRNazanin" w:cs="IRNazanin" w:hint="cs"/>
        <w:b/>
        <w:bCs/>
        <w:spacing w:val="-6"/>
        <w:sz w:val="26"/>
        <w:szCs w:val="26"/>
        <w:rtl/>
        <w:lang w:bidi="fa-IR"/>
      </w:rPr>
      <w:tab/>
    </w:r>
    <w:r>
      <w:rPr>
        <w:rFonts w:ascii="IRNazanin" w:hAnsi="IRNazanin" w:cs="IRNazanin" w:hint="cs"/>
        <w:b/>
        <w:bCs/>
        <w:spacing w:val="-6"/>
        <w:sz w:val="26"/>
        <w:szCs w:val="26"/>
        <w:rtl/>
        <w:lang w:bidi="fa-IR"/>
      </w:rPr>
      <w:tab/>
    </w:r>
    <w:r>
      <w:rPr>
        <w:rFonts w:ascii="IRNazanin" w:hAnsi="IRNazanin" w:cs="IRNazanin" w:hint="cs"/>
        <w:b/>
        <w:bCs/>
        <w:spacing w:val="-6"/>
        <w:sz w:val="26"/>
        <w:szCs w:val="26"/>
        <w:rtl/>
        <w:lang w:bidi="fa-IR"/>
      </w:rPr>
      <w:tab/>
    </w:r>
    <w:r>
      <w:rPr>
        <w:rFonts w:ascii="IRNazanin" w:hAnsi="IRNazanin" w:cs="IRNazanin" w:hint="cs"/>
        <w:b/>
        <w:bCs/>
        <w:spacing w:val="-6"/>
        <w:sz w:val="26"/>
        <w:szCs w:val="26"/>
        <w:rtl/>
        <w:lang w:bidi="fa-IR"/>
      </w:rPr>
      <w:tab/>
    </w:r>
    <w:r>
      <w:rPr>
        <w:rFonts w:ascii="IRNazanin" w:hAnsi="IRNazanin" w:cs="IRNazanin" w:hint="cs"/>
        <w:b/>
        <w:bCs/>
        <w:spacing w:val="-6"/>
        <w:sz w:val="26"/>
        <w:szCs w:val="26"/>
        <w:rtl/>
        <w:lang w:bidi="fa-IR"/>
      </w:rPr>
      <w:tab/>
    </w:r>
    <w:r>
      <w:rPr>
        <w:rFonts w:ascii="IRNazanin" w:hAnsi="IRNazanin" w:cs="IRNazanin" w:hint="cs"/>
        <w:b/>
        <w:bCs/>
        <w:spacing w:val="-6"/>
        <w:sz w:val="26"/>
        <w:szCs w:val="26"/>
        <w:rtl/>
        <w:lang w:bidi="fa-IR"/>
      </w:rPr>
      <w:tab/>
    </w:r>
    <w:r>
      <w:rPr>
        <w:rFonts w:ascii="IRNazanin" w:hAnsi="IRNazanin" w:cs="IRNazanin" w:hint="cs"/>
        <w:b/>
        <w:bCs/>
        <w:spacing w:val="-6"/>
        <w:sz w:val="26"/>
        <w:szCs w:val="26"/>
        <w:rtl/>
        <w:lang w:bidi="fa-IR"/>
      </w:rPr>
      <w:tab/>
    </w:r>
    <w:r>
      <w:rPr>
        <w:rFonts w:ascii="IRNazanin" w:hAnsi="IRNazanin" w:cs="IRNazanin" w:hint="cs"/>
        <w:b/>
        <w:bCs/>
        <w:spacing w:val="-6"/>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C2C7D">
      <w:rPr>
        <w:rFonts w:ascii="Nazli" w:hAnsi="Nazli" w:cs="Nazli"/>
        <w:noProof/>
        <w:rtl/>
        <w:lang w:bidi="fa-IR"/>
      </w:rPr>
      <w:t>393</w:t>
    </w:r>
    <w:r w:rsidRPr="00C14F87">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411A34">
    <w:pPr>
      <w:pStyle w:val="Header"/>
      <w:tabs>
        <w:tab w:val="clear" w:pos="4153"/>
        <w:tab w:val="clear" w:pos="8306"/>
      </w:tabs>
      <w:spacing w:after="180"/>
      <w:ind w:left="284" w:right="284"/>
      <w:jc w:val="both"/>
      <w:rPr>
        <w:rFonts w:ascii="Times New Roman Bold" w:hAnsi="Times New Roman Bold"/>
        <w:sz w:val="30"/>
        <w:szCs w:val="30"/>
        <w:rtl/>
        <w:lang w:bidi="fa-IR"/>
      </w:rPr>
    </w:pPr>
    <w:r w:rsidRPr="00411A34">
      <w:rPr>
        <w:rFonts w:ascii="IRNazanin" w:hAnsi="IRNazanin" w:cs="IRNazanin"/>
        <w:noProof/>
        <w:sz w:val="30"/>
        <w:szCs w:val="30"/>
        <w:rtl/>
      </w:rPr>
      <mc:AlternateContent>
        <mc:Choice Requires="wps">
          <w:drawing>
            <wp:anchor distT="0" distB="0" distL="114300" distR="114300" simplePos="0" relativeHeight="251691520" behindDoc="0" locked="0" layoutInCell="1" allowOverlap="1" wp14:anchorId="62E237B4" wp14:editId="1B7FD55A">
              <wp:simplePos x="0" y="0"/>
              <wp:positionH relativeFrom="column">
                <wp:posOffset>1905</wp:posOffset>
              </wp:positionH>
              <wp:positionV relativeFrom="paragraph">
                <wp:posOffset>285588</wp:posOffset>
              </wp:positionV>
              <wp:extent cx="4499610" cy="0"/>
              <wp:effectExtent l="0" t="19050" r="15240" b="19050"/>
              <wp:wrapNone/>
              <wp:docPr id="2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6dF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" strokeweight="3pt">
              <v:stroke linestyle="thinThin"/>
            </v:line>
          </w:pict>
        </mc:Fallback>
      </mc:AlternateContent>
    </w:r>
    <w:r w:rsidRPr="00411A34">
      <w:rPr>
        <w:rFonts w:ascii="IRNazanin" w:hAnsi="IRNazanin" w:cs="IRNazanin" w:hint="cs"/>
        <w:b/>
        <w:bCs/>
        <w:sz w:val="26"/>
        <w:szCs w:val="26"/>
        <w:rtl/>
        <w:lang w:bidi="fa-IR"/>
      </w:rPr>
      <w:t>قسم دوم: در بیان آنچه</w:t>
    </w:r>
    <w:r>
      <w:rPr>
        <w:rFonts w:ascii="IRNazanin" w:hAnsi="IRNazanin" w:cs="IRNazanin" w:hint="cs"/>
        <w:b/>
        <w:bCs/>
        <w:sz w:val="26"/>
        <w:szCs w:val="26"/>
        <w:rtl/>
        <w:lang w:bidi="fa-IR"/>
      </w:rPr>
      <w:t xml:space="preserve"> از نبی وارد شده به‌طور مفصل</w:t>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r>
    <w:r>
      <w:rPr>
        <w:rFonts w:ascii="IRNazanin" w:hAnsi="IRNazanin" w:cs="IRNazanin" w:hint="cs"/>
        <w:b/>
        <w:bCs/>
        <w:sz w:val="26"/>
        <w:szCs w:val="26"/>
        <w:rtl/>
        <w:lang w:bidi="fa-IR"/>
      </w:rPr>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90569">
      <w:rPr>
        <w:rFonts w:ascii="Nazli" w:hAnsi="Nazli" w:cs="Nazli"/>
        <w:noProof/>
        <w:rtl/>
        <w:lang w:bidi="fa-IR"/>
      </w:rPr>
      <w:t>507</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Default="00411A34" w:rsidP="00CB7412">
    <w:pPr>
      <w:pStyle w:val="Header"/>
      <w:rPr>
        <w:sz w:val="2"/>
        <w:szCs w:val="2"/>
        <w:rtl/>
      </w:rPr>
    </w:pPr>
    <w:r w:rsidRPr="001935B4">
      <w:rPr>
        <w:rStyle w:val="Char3"/>
        <w:rFonts w:hint="cs"/>
        <w:rtl/>
      </w:rPr>
      <w:t xml:space="preserve"> </w:t>
    </w:r>
  </w:p>
  <w:p w:rsidR="00411A34" w:rsidRPr="00C37D07" w:rsidRDefault="00411A34" w:rsidP="00CB7412">
    <w:pPr>
      <w:pStyle w:val="Header"/>
      <w:rPr>
        <w:rStyle w:val="PageNumber"/>
        <w:rFonts w:ascii="Times New Roman Bold" w:hAnsi="Times New Roman Bold"/>
        <w:sz w:val="30"/>
        <w:szCs w:val="30"/>
        <w:rtl/>
      </w:rPr>
    </w:pPr>
    <w:r w:rsidRPr="001935B4">
      <w:rPr>
        <w:rStyle w:val="Char3"/>
        <w:rFonts w:hint="cs"/>
        <w:rtl/>
      </w:rPr>
      <w:t>نابسامانی ایمان و اخلاق</w:t>
    </w:r>
    <w:r w:rsidRPr="001935B4">
      <w:rPr>
        <w:rStyle w:val="Char3"/>
        <w:rFonts w:hint="cs"/>
        <w:rtl/>
      </w:rPr>
      <w:tab/>
    </w:r>
    <w:r w:rsidRPr="001935B4">
      <w:rPr>
        <w:rStyle w:val="Char3"/>
        <w:rFonts w:hint="cs"/>
        <w:rtl/>
      </w:rPr>
      <w:fldChar w:fldCharType="begin"/>
    </w:r>
    <w:r w:rsidRPr="001935B4">
      <w:rPr>
        <w:rStyle w:val="Char3"/>
        <w:rFonts w:hint="cs"/>
        <w:rtl/>
      </w:rPr>
      <w:instrText xml:space="preserve"> </w:instrText>
    </w:r>
    <w:r w:rsidRPr="001935B4">
      <w:rPr>
        <w:rStyle w:val="Char3"/>
        <w:rFonts w:hint="cs"/>
      </w:rPr>
      <w:instrText xml:space="preserve">PAGE </w:instrText>
    </w:r>
    <w:r w:rsidRPr="001935B4">
      <w:rPr>
        <w:rStyle w:val="Char3"/>
        <w:rFonts w:hint="cs"/>
        <w:rtl/>
      </w:rPr>
      <w:fldChar w:fldCharType="separate"/>
    </w:r>
    <w:r w:rsidR="0057355D">
      <w:rPr>
        <w:rStyle w:val="Char3"/>
        <w:noProof/>
        <w:rtl/>
      </w:rPr>
      <w:t>3</w:t>
    </w:r>
    <w:r w:rsidRPr="001935B4">
      <w:rPr>
        <w:rStyle w:val="Char3"/>
        <w:rFonts w:hint="cs"/>
        <w:rtl/>
      </w:rPr>
      <w:fldChar w:fldCharType="end"/>
    </w:r>
  </w:p>
  <w:p w:rsidR="00411A34" w:rsidRPr="001A7FBE" w:rsidRDefault="00411A34" w:rsidP="00CB7412">
    <w:pPr>
      <w:pStyle w:val="Header"/>
      <w:rPr>
        <w:sz w:val="16"/>
        <w:szCs w:val="16"/>
        <w:rtl/>
      </w:rPr>
    </w:pPr>
    <w:r>
      <w:rPr>
        <w:rFonts w:hint="cs"/>
        <w:noProof/>
        <w:rtl/>
      </w:rPr>
      <mc:AlternateContent>
        <mc:Choice Requires="wps">
          <w:drawing>
            <wp:anchor distT="0" distB="0" distL="114300" distR="114300" simplePos="0" relativeHeight="251650560" behindDoc="0" locked="0" layoutInCell="1" allowOverlap="1" wp14:anchorId="2BD027E3" wp14:editId="6B97064E">
              <wp:simplePos x="0" y="0"/>
              <wp:positionH relativeFrom="column">
                <wp:posOffset>0</wp:posOffset>
              </wp:positionH>
              <wp:positionV relativeFrom="paragraph">
                <wp:posOffset>50165</wp:posOffset>
              </wp:positionV>
              <wp:extent cx="4697730" cy="0"/>
              <wp:effectExtent l="19050" t="21590" r="26670" b="26035"/>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GM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BokRGMIQIAAEA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FC3FFD">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0" distB="0" distL="114300" distR="114300" simplePos="0" relativeHeight="251668992" behindDoc="0" locked="0" layoutInCell="1" allowOverlap="1" wp14:anchorId="577E296D" wp14:editId="1E081124">
              <wp:simplePos x="0" y="0"/>
              <wp:positionH relativeFrom="column">
                <wp:posOffset>1905</wp:posOffset>
              </wp:positionH>
              <wp:positionV relativeFrom="paragraph">
                <wp:posOffset>274955</wp:posOffset>
              </wp:positionV>
              <wp:extent cx="4499610" cy="0"/>
              <wp:effectExtent l="20955" t="27305" r="22860" b="2032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P2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Mug0/YhAgAAQAQAAA4AAAAAAAAAAAAAAAAALgIAAGRycy9lMm9Eb2MueG1sUEsBAi0A&#10;FAAGAAgAAAAhAIOHP13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011753">
      <w:rPr>
        <w:rFonts w:ascii="Nazli" w:hAnsi="Nazli" w:cs="Nazli"/>
        <w:noProof/>
        <w:rtl/>
        <w:lang w:bidi="fa-IR"/>
      </w:rPr>
      <w:t>41</w:t>
    </w:r>
    <w:r w:rsidRPr="00C14F87">
      <w:rPr>
        <w:rFonts w:ascii="Nazli" w:hAnsi="Nazli" w:cs="Nazli"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935B4" w:rsidRDefault="00411A34">
    <w:pPr>
      <w:pStyle w:val="Header"/>
      <w:rPr>
        <w:rStyle w:val="Char3"/>
        <w:rtl/>
      </w:rPr>
    </w:pPr>
  </w:p>
  <w:p w:rsidR="00411A34" w:rsidRPr="001935B4" w:rsidRDefault="00411A34">
    <w:pPr>
      <w:pStyle w:val="Header"/>
      <w:rPr>
        <w:rStyle w:val="Char3"/>
        <w:rtl/>
      </w:rPr>
    </w:pPr>
  </w:p>
  <w:p w:rsidR="00411A34" w:rsidRDefault="00411A34">
    <w:pPr>
      <w:pStyle w:val="Header"/>
      <w:rPr>
        <w:rStyle w:val="Char3"/>
        <w:rtl/>
      </w:rPr>
    </w:pPr>
  </w:p>
  <w:p w:rsidR="00411A34" w:rsidRDefault="00411A34">
    <w:pPr>
      <w:pStyle w:val="Header"/>
      <w:rPr>
        <w:rStyle w:val="Char3"/>
        <w:rtl/>
      </w:rPr>
    </w:pPr>
  </w:p>
  <w:p w:rsidR="00411A34" w:rsidRPr="001935B4" w:rsidRDefault="00411A34">
    <w:pPr>
      <w:pStyle w:val="Header"/>
      <w:rPr>
        <w:rStyle w:val="Char3"/>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FC3FFD">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0" distB="0" distL="114300" distR="114300" simplePos="0" relativeHeight="251671040" behindDoc="0" locked="0" layoutInCell="1" allowOverlap="1" wp14:anchorId="7BD19D3C" wp14:editId="338A031B">
              <wp:simplePos x="0" y="0"/>
              <wp:positionH relativeFrom="column">
                <wp:posOffset>1905</wp:posOffset>
              </wp:positionH>
              <wp:positionV relativeFrom="paragraph">
                <wp:posOffset>285588</wp:posOffset>
              </wp:positionV>
              <wp:extent cx="4499610" cy="0"/>
              <wp:effectExtent l="0" t="19050" r="152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پیشگفتار مترجم</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Pr>
        <w:rFonts w:ascii="Nazli" w:hAnsi="Nazli" w:cs="Nazli"/>
        <w:noProof/>
        <w:rtl/>
        <w:lang w:bidi="fa-IR"/>
      </w:rPr>
      <w:t>43</w:t>
    </w:r>
    <w:r w:rsidRPr="00C14F87">
      <w:rPr>
        <w:rFonts w:ascii="Nazli" w:hAnsi="Nazli" w:cs="Nazli"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FC3FFD">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0" distB="0" distL="114300" distR="114300" simplePos="0" relativeHeight="251673088" behindDoc="0" locked="0" layoutInCell="1" allowOverlap="1" wp14:anchorId="50A5E379" wp14:editId="0714696F">
              <wp:simplePos x="0" y="0"/>
              <wp:positionH relativeFrom="column">
                <wp:posOffset>1905</wp:posOffset>
              </wp:positionH>
              <wp:positionV relativeFrom="paragraph">
                <wp:posOffset>285588</wp:posOffset>
              </wp:positionV>
              <wp:extent cx="4499610" cy="0"/>
              <wp:effectExtent l="0" t="19050" r="15240"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co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7355D">
      <w:rPr>
        <w:rFonts w:ascii="Nazli" w:hAnsi="Nazli" w:cs="Nazli"/>
        <w:noProof/>
        <w:rtl/>
        <w:lang w:bidi="fa-IR"/>
      </w:rPr>
      <w:t>49</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FC3FFD">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0" distB="0" distL="114300" distR="114300" simplePos="0" relativeHeight="251675136" behindDoc="0" locked="0" layoutInCell="1" allowOverlap="1" wp14:anchorId="351D7DF3" wp14:editId="477596B6">
              <wp:simplePos x="0" y="0"/>
              <wp:positionH relativeFrom="column">
                <wp:posOffset>1905</wp:posOffset>
              </wp:positionH>
              <wp:positionV relativeFrom="paragraph">
                <wp:posOffset>285588</wp:posOffset>
              </wp:positionV>
              <wp:extent cx="4499610" cy="0"/>
              <wp:effectExtent l="0" t="19050" r="15240" b="1905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Ub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K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مقدمۀ کتاب</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7355D">
      <w:rPr>
        <w:rFonts w:ascii="Nazli" w:hAnsi="Nazli" w:cs="Nazli"/>
        <w:noProof/>
        <w:rtl/>
        <w:lang w:bidi="fa-IR"/>
      </w:rPr>
      <w:t>67</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FC3FFD">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0" distB="0" distL="114300" distR="114300" simplePos="0" relativeHeight="251677184" behindDoc="0" locked="0" layoutInCell="1" allowOverlap="1" wp14:anchorId="0523B03E" wp14:editId="452CF21F">
              <wp:simplePos x="0" y="0"/>
              <wp:positionH relativeFrom="column">
                <wp:posOffset>1905</wp:posOffset>
              </wp:positionH>
              <wp:positionV relativeFrom="paragraph">
                <wp:posOffset>285588</wp:posOffset>
              </wp:positionV>
              <wp:extent cx="4499610" cy="0"/>
              <wp:effectExtent l="0" t="19050" r="15240" b="1905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0wz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قسم اول: در قواعد کلی... بحث اول: در اسباب تکلیف  و مجازات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7355D">
      <w:rPr>
        <w:rFonts w:ascii="Nazli" w:hAnsi="Nazli" w:cs="Nazli"/>
        <w:noProof/>
        <w:rtl/>
        <w:lang w:bidi="fa-IR"/>
      </w:rPr>
      <w:t>115</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34" w:rsidRPr="001E6F04" w:rsidRDefault="00411A34" w:rsidP="00411A34">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0" distB="0" distL="114300" distR="114300" simplePos="0" relativeHeight="251679232" behindDoc="0" locked="0" layoutInCell="1" allowOverlap="1" wp14:anchorId="6851608F" wp14:editId="14F22ADD">
              <wp:simplePos x="0" y="0"/>
              <wp:positionH relativeFrom="column">
                <wp:posOffset>1905</wp:posOffset>
              </wp:positionH>
              <wp:positionV relativeFrom="paragraph">
                <wp:posOffset>285588</wp:posOffset>
              </wp:positionV>
              <wp:extent cx="4499610" cy="0"/>
              <wp:effectExtent l="0" t="19050" r="15240" b="1905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i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o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مبحث دوم: مبحث کیفیت مجازات در این جهان و پس از مرگ</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7355D">
      <w:rPr>
        <w:rFonts w:ascii="Nazli" w:hAnsi="Nazli" w:cs="Nazli"/>
        <w:noProof/>
        <w:rtl/>
        <w:lang w:bidi="fa-IR"/>
      </w:rPr>
      <w:t>131</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lvlText w:val=""/>
      <w:lvlJc w:val="left"/>
      <w:pPr>
        <w:tabs>
          <w:tab w:val="num" w:pos="360"/>
        </w:tabs>
        <w:ind w:left="360" w:hanging="360"/>
      </w:pPr>
      <w:rPr>
        <w:rFonts w:ascii="Symbol" w:hAnsi="Symbol" w:hint="default"/>
      </w:rPr>
    </w:lvl>
  </w:abstractNum>
  <w:abstractNum w:abstractNumId="1">
    <w:nsid w:val="0508322D"/>
    <w:multiLevelType w:val="hybridMultilevel"/>
    <w:tmpl w:val="50F2C24A"/>
    <w:lvl w:ilvl="0" w:tplc="D9400AC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nsid w:val="20DD6646"/>
    <w:multiLevelType w:val="hybridMultilevel"/>
    <w:tmpl w:val="E01E9BE8"/>
    <w:lvl w:ilvl="0" w:tplc="DD26B0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D276ADB"/>
    <w:multiLevelType w:val="hybridMultilevel"/>
    <w:tmpl w:val="98E035C6"/>
    <w:lvl w:ilvl="0" w:tplc="96FCD7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1754AE7"/>
    <w:multiLevelType w:val="hybridMultilevel"/>
    <w:tmpl w:val="683C1DBC"/>
    <w:lvl w:ilvl="0" w:tplc="B43AB9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5C52790C"/>
    <w:multiLevelType w:val="hybridMultilevel"/>
    <w:tmpl w:val="60EEE22C"/>
    <w:lvl w:ilvl="0" w:tplc="7D7C675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6">
    <w:nsid w:val="70220775"/>
    <w:multiLevelType w:val="hybridMultilevel"/>
    <w:tmpl w:val="C8CCDE4C"/>
    <w:lvl w:ilvl="0" w:tplc="C64AA57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0"/>
  </w:num>
  <w:num w:numId="2">
    <w:abstractNumId w:val="6"/>
  </w:num>
  <w:num w:numId="3">
    <w:abstractNumId w:val="5"/>
  </w:num>
  <w:num w:numId="4">
    <w:abstractNumId w:val="1"/>
  </w:num>
  <w:num w:numId="5">
    <w:abstractNumId w:val="4"/>
  </w:num>
  <w:num w:numId="6">
    <w:abstractNumId w:val="3"/>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Nsz1kQ6nIj1Er6ccrUy0T6iE9E=" w:salt="E4ftEh2S0bKtGSt1dOfBBw=="/>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38"/>
    <w:rsid w:val="000108A1"/>
    <w:rsid w:val="00010B09"/>
    <w:rsid w:val="00010B5D"/>
    <w:rsid w:val="00010C9F"/>
    <w:rsid w:val="00010CEF"/>
    <w:rsid w:val="00010CFE"/>
    <w:rsid w:val="00010F93"/>
    <w:rsid w:val="00011013"/>
    <w:rsid w:val="0001103E"/>
    <w:rsid w:val="0001108A"/>
    <w:rsid w:val="000110E5"/>
    <w:rsid w:val="00011753"/>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9FC"/>
    <w:rsid w:val="00013B06"/>
    <w:rsid w:val="00013B34"/>
    <w:rsid w:val="00013B6E"/>
    <w:rsid w:val="00013DD7"/>
    <w:rsid w:val="0001417A"/>
    <w:rsid w:val="00014256"/>
    <w:rsid w:val="0001480C"/>
    <w:rsid w:val="00014842"/>
    <w:rsid w:val="00014939"/>
    <w:rsid w:val="00014C63"/>
    <w:rsid w:val="00015045"/>
    <w:rsid w:val="000154EB"/>
    <w:rsid w:val="00015547"/>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E63"/>
    <w:rsid w:val="00020FAB"/>
    <w:rsid w:val="00021439"/>
    <w:rsid w:val="00021503"/>
    <w:rsid w:val="000215CA"/>
    <w:rsid w:val="000215CE"/>
    <w:rsid w:val="0002169B"/>
    <w:rsid w:val="00021885"/>
    <w:rsid w:val="00021962"/>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471"/>
    <w:rsid w:val="000265EF"/>
    <w:rsid w:val="00026761"/>
    <w:rsid w:val="0002686A"/>
    <w:rsid w:val="0002686C"/>
    <w:rsid w:val="00026D2F"/>
    <w:rsid w:val="00026E09"/>
    <w:rsid w:val="00027126"/>
    <w:rsid w:val="0002782A"/>
    <w:rsid w:val="00027B39"/>
    <w:rsid w:val="00027B3E"/>
    <w:rsid w:val="00027CC1"/>
    <w:rsid w:val="00027E44"/>
    <w:rsid w:val="00030252"/>
    <w:rsid w:val="000302BF"/>
    <w:rsid w:val="000302D9"/>
    <w:rsid w:val="000303E4"/>
    <w:rsid w:val="00030521"/>
    <w:rsid w:val="00030672"/>
    <w:rsid w:val="00030774"/>
    <w:rsid w:val="0003089A"/>
    <w:rsid w:val="000308BC"/>
    <w:rsid w:val="000308BF"/>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2A7"/>
    <w:rsid w:val="000323C4"/>
    <w:rsid w:val="000324BF"/>
    <w:rsid w:val="000325DD"/>
    <w:rsid w:val="000326CA"/>
    <w:rsid w:val="000328C4"/>
    <w:rsid w:val="000328E8"/>
    <w:rsid w:val="000329E6"/>
    <w:rsid w:val="00032D63"/>
    <w:rsid w:val="0003302E"/>
    <w:rsid w:val="000332AC"/>
    <w:rsid w:val="0003339B"/>
    <w:rsid w:val="000333D4"/>
    <w:rsid w:val="000334B2"/>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1E"/>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639"/>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8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90E"/>
    <w:rsid w:val="00060B11"/>
    <w:rsid w:val="00060CA4"/>
    <w:rsid w:val="00060F8A"/>
    <w:rsid w:val="00060FB2"/>
    <w:rsid w:val="0006106D"/>
    <w:rsid w:val="000615AE"/>
    <w:rsid w:val="0006160D"/>
    <w:rsid w:val="00061B25"/>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B5"/>
    <w:rsid w:val="000661FC"/>
    <w:rsid w:val="00066580"/>
    <w:rsid w:val="0006678F"/>
    <w:rsid w:val="00066A07"/>
    <w:rsid w:val="00066FCA"/>
    <w:rsid w:val="000672D4"/>
    <w:rsid w:val="0006756F"/>
    <w:rsid w:val="000679FA"/>
    <w:rsid w:val="00070049"/>
    <w:rsid w:val="0007046F"/>
    <w:rsid w:val="00070554"/>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31"/>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7DC"/>
    <w:rsid w:val="000A4AD9"/>
    <w:rsid w:val="000A4B7F"/>
    <w:rsid w:val="000A4BFF"/>
    <w:rsid w:val="000A4CD5"/>
    <w:rsid w:val="000A4D29"/>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E7A"/>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247"/>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5B2"/>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82"/>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2F15"/>
    <w:rsid w:val="000C3346"/>
    <w:rsid w:val="000C3652"/>
    <w:rsid w:val="000C3678"/>
    <w:rsid w:val="000C379E"/>
    <w:rsid w:val="000C390D"/>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74D"/>
    <w:rsid w:val="000C785C"/>
    <w:rsid w:val="000C78D5"/>
    <w:rsid w:val="000C7985"/>
    <w:rsid w:val="000C79E3"/>
    <w:rsid w:val="000C7A4C"/>
    <w:rsid w:val="000C7ADF"/>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882"/>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3A3"/>
    <w:rsid w:val="000F0622"/>
    <w:rsid w:val="000F07AD"/>
    <w:rsid w:val="000F09C3"/>
    <w:rsid w:val="000F0B60"/>
    <w:rsid w:val="000F0C9E"/>
    <w:rsid w:val="000F0DB3"/>
    <w:rsid w:val="000F0E58"/>
    <w:rsid w:val="000F0EF4"/>
    <w:rsid w:val="000F0F24"/>
    <w:rsid w:val="000F1393"/>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2E75"/>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358"/>
    <w:rsid w:val="000F6415"/>
    <w:rsid w:val="000F6744"/>
    <w:rsid w:val="000F6A6E"/>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916"/>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70"/>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56"/>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15A"/>
    <w:rsid w:val="00116170"/>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393"/>
    <w:rsid w:val="00120435"/>
    <w:rsid w:val="001207CD"/>
    <w:rsid w:val="00120A1C"/>
    <w:rsid w:val="00120B4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81F"/>
    <w:rsid w:val="00130948"/>
    <w:rsid w:val="001309BD"/>
    <w:rsid w:val="00130ADB"/>
    <w:rsid w:val="00130E36"/>
    <w:rsid w:val="00131012"/>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06E"/>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A77"/>
    <w:rsid w:val="00137B2E"/>
    <w:rsid w:val="00137C8B"/>
    <w:rsid w:val="00137F12"/>
    <w:rsid w:val="00137F2B"/>
    <w:rsid w:val="00137F2F"/>
    <w:rsid w:val="00137F72"/>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2E5"/>
    <w:rsid w:val="00144387"/>
    <w:rsid w:val="001443C9"/>
    <w:rsid w:val="001443F9"/>
    <w:rsid w:val="00144560"/>
    <w:rsid w:val="001445A5"/>
    <w:rsid w:val="001446C7"/>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EDB"/>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C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5B4"/>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5DC0"/>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5A"/>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6DE7"/>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B0C"/>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65"/>
    <w:rsid w:val="001C7DC8"/>
    <w:rsid w:val="001C7E98"/>
    <w:rsid w:val="001C7F69"/>
    <w:rsid w:val="001C7FB4"/>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4C4"/>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63A"/>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04"/>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25C"/>
    <w:rsid w:val="001F4378"/>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B5D"/>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221"/>
    <w:rsid w:val="0020449B"/>
    <w:rsid w:val="002044F3"/>
    <w:rsid w:val="002047D7"/>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570"/>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80"/>
    <w:rsid w:val="002133F5"/>
    <w:rsid w:val="0021343D"/>
    <w:rsid w:val="00213489"/>
    <w:rsid w:val="002135D7"/>
    <w:rsid w:val="0021375C"/>
    <w:rsid w:val="00213902"/>
    <w:rsid w:val="00213931"/>
    <w:rsid w:val="002139DD"/>
    <w:rsid w:val="002139EB"/>
    <w:rsid w:val="00213A20"/>
    <w:rsid w:val="00213A84"/>
    <w:rsid w:val="00213B53"/>
    <w:rsid w:val="00213C36"/>
    <w:rsid w:val="00213C81"/>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B79"/>
    <w:rsid w:val="00216C3F"/>
    <w:rsid w:val="00216E81"/>
    <w:rsid w:val="00216F3E"/>
    <w:rsid w:val="00217418"/>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11"/>
    <w:rsid w:val="002220D1"/>
    <w:rsid w:val="00222480"/>
    <w:rsid w:val="0022251D"/>
    <w:rsid w:val="002225A6"/>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283"/>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66"/>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4AC"/>
    <w:rsid w:val="00240854"/>
    <w:rsid w:val="00240A50"/>
    <w:rsid w:val="00240D50"/>
    <w:rsid w:val="00240DDF"/>
    <w:rsid w:val="00240E14"/>
    <w:rsid w:val="00241093"/>
    <w:rsid w:val="002411BA"/>
    <w:rsid w:val="00241871"/>
    <w:rsid w:val="00241E8E"/>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A7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30F"/>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D43"/>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1EE2"/>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5EC6"/>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67EE4"/>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75"/>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4F2"/>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A35"/>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E3B"/>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755"/>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C27"/>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77"/>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0C"/>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CC2"/>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DBB"/>
    <w:rsid w:val="002D6F8E"/>
    <w:rsid w:val="002D705E"/>
    <w:rsid w:val="002D706F"/>
    <w:rsid w:val="002D7335"/>
    <w:rsid w:val="002D74E1"/>
    <w:rsid w:val="002D7580"/>
    <w:rsid w:val="002D7B6D"/>
    <w:rsid w:val="002D7DDF"/>
    <w:rsid w:val="002D7E0E"/>
    <w:rsid w:val="002D7E6D"/>
    <w:rsid w:val="002E0014"/>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3DB"/>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B02"/>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01A"/>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921"/>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C4"/>
    <w:rsid w:val="003044E0"/>
    <w:rsid w:val="003046E9"/>
    <w:rsid w:val="003048EB"/>
    <w:rsid w:val="0030494D"/>
    <w:rsid w:val="003049AE"/>
    <w:rsid w:val="00304EEF"/>
    <w:rsid w:val="00304F74"/>
    <w:rsid w:val="00305072"/>
    <w:rsid w:val="00305146"/>
    <w:rsid w:val="003051A7"/>
    <w:rsid w:val="003052BB"/>
    <w:rsid w:val="00305638"/>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034"/>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D21"/>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663"/>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4E9D"/>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0FED"/>
    <w:rsid w:val="003310E1"/>
    <w:rsid w:val="00331203"/>
    <w:rsid w:val="0033134A"/>
    <w:rsid w:val="00331546"/>
    <w:rsid w:val="00331666"/>
    <w:rsid w:val="003317A5"/>
    <w:rsid w:val="003317E9"/>
    <w:rsid w:val="00331970"/>
    <w:rsid w:val="00331975"/>
    <w:rsid w:val="00331FD1"/>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CAA"/>
    <w:rsid w:val="00333D21"/>
    <w:rsid w:val="00333D22"/>
    <w:rsid w:val="00333DC1"/>
    <w:rsid w:val="00334118"/>
    <w:rsid w:val="0033425E"/>
    <w:rsid w:val="0033445D"/>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0A0"/>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4F00"/>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98D"/>
    <w:rsid w:val="00360A3C"/>
    <w:rsid w:val="00360A59"/>
    <w:rsid w:val="00360B6C"/>
    <w:rsid w:val="00360EED"/>
    <w:rsid w:val="00360F5E"/>
    <w:rsid w:val="00361023"/>
    <w:rsid w:val="00361210"/>
    <w:rsid w:val="003612BA"/>
    <w:rsid w:val="003612F1"/>
    <w:rsid w:val="00361341"/>
    <w:rsid w:val="00361402"/>
    <w:rsid w:val="0036147F"/>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3E2"/>
    <w:rsid w:val="0036469E"/>
    <w:rsid w:val="00364849"/>
    <w:rsid w:val="003649B3"/>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681"/>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2B2"/>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1F8"/>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96"/>
    <w:rsid w:val="003936C9"/>
    <w:rsid w:val="003938F5"/>
    <w:rsid w:val="00393C32"/>
    <w:rsid w:val="00393C65"/>
    <w:rsid w:val="00394288"/>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B6E"/>
    <w:rsid w:val="00397DC3"/>
    <w:rsid w:val="00397F55"/>
    <w:rsid w:val="00397FF9"/>
    <w:rsid w:val="003A00A4"/>
    <w:rsid w:val="003A0280"/>
    <w:rsid w:val="003A0287"/>
    <w:rsid w:val="003A030B"/>
    <w:rsid w:val="003A033A"/>
    <w:rsid w:val="003A036F"/>
    <w:rsid w:val="003A0511"/>
    <w:rsid w:val="003A0592"/>
    <w:rsid w:val="003A07A2"/>
    <w:rsid w:val="003A0811"/>
    <w:rsid w:val="003A08C4"/>
    <w:rsid w:val="003A0A8D"/>
    <w:rsid w:val="003A1138"/>
    <w:rsid w:val="003A12A2"/>
    <w:rsid w:val="003A1301"/>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891"/>
    <w:rsid w:val="003B3AE3"/>
    <w:rsid w:val="003B4291"/>
    <w:rsid w:val="003B4382"/>
    <w:rsid w:val="003B4527"/>
    <w:rsid w:val="003B45B6"/>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82"/>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5D4"/>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B9"/>
    <w:rsid w:val="003E7AF3"/>
    <w:rsid w:val="003E7D79"/>
    <w:rsid w:val="003E7FA1"/>
    <w:rsid w:val="003F0055"/>
    <w:rsid w:val="003F009A"/>
    <w:rsid w:val="003F00B6"/>
    <w:rsid w:val="003F0523"/>
    <w:rsid w:val="003F072C"/>
    <w:rsid w:val="003F0D20"/>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602"/>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34"/>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2"/>
    <w:rsid w:val="00420F06"/>
    <w:rsid w:val="00421020"/>
    <w:rsid w:val="00421115"/>
    <w:rsid w:val="00421191"/>
    <w:rsid w:val="004215EF"/>
    <w:rsid w:val="00421679"/>
    <w:rsid w:val="00421B32"/>
    <w:rsid w:val="00421C27"/>
    <w:rsid w:val="00421E7B"/>
    <w:rsid w:val="00421EC0"/>
    <w:rsid w:val="00421F53"/>
    <w:rsid w:val="004224B7"/>
    <w:rsid w:val="004224D1"/>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32"/>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5AE"/>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6FC"/>
    <w:rsid w:val="004419F3"/>
    <w:rsid w:val="00441C3A"/>
    <w:rsid w:val="00441E57"/>
    <w:rsid w:val="0044206E"/>
    <w:rsid w:val="004420C7"/>
    <w:rsid w:val="004423FA"/>
    <w:rsid w:val="00442464"/>
    <w:rsid w:val="004428F8"/>
    <w:rsid w:val="00442A7E"/>
    <w:rsid w:val="00442CAD"/>
    <w:rsid w:val="00442E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2F"/>
    <w:rsid w:val="0044735D"/>
    <w:rsid w:val="00447388"/>
    <w:rsid w:val="004474C5"/>
    <w:rsid w:val="00447773"/>
    <w:rsid w:val="0044783B"/>
    <w:rsid w:val="00447AF1"/>
    <w:rsid w:val="0045005B"/>
    <w:rsid w:val="00450163"/>
    <w:rsid w:val="0045023A"/>
    <w:rsid w:val="004503E1"/>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3B4"/>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523"/>
    <w:rsid w:val="004556FB"/>
    <w:rsid w:val="00455759"/>
    <w:rsid w:val="00455C3A"/>
    <w:rsid w:val="00455C96"/>
    <w:rsid w:val="00455D27"/>
    <w:rsid w:val="0045636C"/>
    <w:rsid w:val="004563B5"/>
    <w:rsid w:val="004564C6"/>
    <w:rsid w:val="0045652D"/>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9F8"/>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996"/>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BD5"/>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DF1"/>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2A4"/>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4D"/>
    <w:rsid w:val="004816F0"/>
    <w:rsid w:val="0048185A"/>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C26"/>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327"/>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DFE"/>
    <w:rsid w:val="00492E65"/>
    <w:rsid w:val="004930AD"/>
    <w:rsid w:val="004930F1"/>
    <w:rsid w:val="00493117"/>
    <w:rsid w:val="004931E4"/>
    <w:rsid w:val="00493224"/>
    <w:rsid w:val="004933FA"/>
    <w:rsid w:val="00493470"/>
    <w:rsid w:val="00493479"/>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4B6"/>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18"/>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89"/>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6C"/>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069"/>
    <w:rsid w:val="004D32AA"/>
    <w:rsid w:val="004D3503"/>
    <w:rsid w:val="004D3541"/>
    <w:rsid w:val="004D35CE"/>
    <w:rsid w:val="004D36E0"/>
    <w:rsid w:val="004D3824"/>
    <w:rsid w:val="004D3CA6"/>
    <w:rsid w:val="004D3D39"/>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5D41"/>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74"/>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CD"/>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8B4"/>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D3F"/>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1C"/>
    <w:rsid w:val="004F3C2F"/>
    <w:rsid w:val="004F3CC8"/>
    <w:rsid w:val="004F3E7F"/>
    <w:rsid w:val="004F430E"/>
    <w:rsid w:val="004F4315"/>
    <w:rsid w:val="004F46E0"/>
    <w:rsid w:val="004F48A3"/>
    <w:rsid w:val="004F48A5"/>
    <w:rsid w:val="004F49BE"/>
    <w:rsid w:val="004F4B0A"/>
    <w:rsid w:val="004F4B76"/>
    <w:rsid w:val="004F4C68"/>
    <w:rsid w:val="004F4D11"/>
    <w:rsid w:val="004F4ECE"/>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4F7D77"/>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04D"/>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A9"/>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32"/>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1FD4"/>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0AA"/>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6E1"/>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0BC"/>
    <w:rsid w:val="00532214"/>
    <w:rsid w:val="005323F6"/>
    <w:rsid w:val="0053260F"/>
    <w:rsid w:val="00532893"/>
    <w:rsid w:val="00532989"/>
    <w:rsid w:val="00532B7B"/>
    <w:rsid w:val="00532E84"/>
    <w:rsid w:val="00532F71"/>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935"/>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4E2"/>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38"/>
    <w:rsid w:val="005502E8"/>
    <w:rsid w:val="0055039F"/>
    <w:rsid w:val="00550550"/>
    <w:rsid w:val="005505C9"/>
    <w:rsid w:val="005506FA"/>
    <w:rsid w:val="005509E1"/>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429"/>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DB8"/>
    <w:rsid w:val="00560E24"/>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37"/>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5D"/>
    <w:rsid w:val="0057357A"/>
    <w:rsid w:val="00573BAC"/>
    <w:rsid w:val="00573C0A"/>
    <w:rsid w:val="00573C61"/>
    <w:rsid w:val="00574210"/>
    <w:rsid w:val="005742A5"/>
    <w:rsid w:val="005742B6"/>
    <w:rsid w:val="00574453"/>
    <w:rsid w:val="00574651"/>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239"/>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73"/>
    <w:rsid w:val="005A28C4"/>
    <w:rsid w:val="005A2A9A"/>
    <w:rsid w:val="005A2AF5"/>
    <w:rsid w:val="005A2C0D"/>
    <w:rsid w:val="005A2C7F"/>
    <w:rsid w:val="005A2DE6"/>
    <w:rsid w:val="005A2F3D"/>
    <w:rsid w:val="005A329F"/>
    <w:rsid w:val="005A3397"/>
    <w:rsid w:val="005A3623"/>
    <w:rsid w:val="005A37FB"/>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92"/>
    <w:rsid w:val="005B579C"/>
    <w:rsid w:val="005B584F"/>
    <w:rsid w:val="005B5997"/>
    <w:rsid w:val="005B59EB"/>
    <w:rsid w:val="005B59F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4B"/>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77C"/>
    <w:rsid w:val="005C3A2E"/>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30"/>
    <w:rsid w:val="005C5A4E"/>
    <w:rsid w:val="005C5AA4"/>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7A9"/>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493"/>
    <w:rsid w:val="005F0623"/>
    <w:rsid w:val="005F0881"/>
    <w:rsid w:val="005F088C"/>
    <w:rsid w:val="005F0D35"/>
    <w:rsid w:val="005F0ED8"/>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DE"/>
    <w:rsid w:val="006017FC"/>
    <w:rsid w:val="0060198E"/>
    <w:rsid w:val="00601E06"/>
    <w:rsid w:val="006021EA"/>
    <w:rsid w:val="00602217"/>
    <w:rsid w:val="00602246"/>
    <w:rsid w:val="0060228B"/>
    <w:rsid w:val="00602559"/>
    <w:rsid w:val="00602654"/>
    <w:rsid w:val="00602A6E"/>
    <w:rsid w:val="00602CF3"/>
    <w:rsid w:val="00602E0F"/>
    <w:rsid w:val="00602E4A"/>
    <w:rsid w:val="00602E66"/>
    <w:rsid w:val="0060307F"/>
    <w:rsid w:val="0060315D"/>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5DE"/>
    <w:rsid w:val="006137D8"/>
    <w:rsid w:val="00613A05"/>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26"/>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3A"/>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DCF"/>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71"/>
    <w:rsid w:val="00626186"/>
    <w:rsid w:val="0062656E"/>
    <w:rsid w:val="00626724"/>
    <w:rsid w:val="0062679A"/>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1D1"/>
    <w:rsid w:val="00630208"/>
    <w:rsid w:val="006302E1"/>
    <w:rsid w:val="0063035A"/>
    <w:rsid w:val="006307E9"/>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0E87"/>
    <w:rsid w:val="00641114"/>
    <w:rsid w:val="00641115"/>
    <w:rsid w:val="00641284"/>
    <w:rsid w:val="00641487"/>
    <w:rsid w:val="006414FB"/>
    <w:rsid w:val="00641557"/>
    <w:rsid w:val="006416C8"/>
    <w:rsid w:val="0064178D"/>
    <w:rsid w:val="00641AFF"/>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7CD"/>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DF9"/>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2B1"/>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8BF"/>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0B"/>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A5F"/>
    <w:rsid w:val="00673BC6"/>
    <w:rsid w:val="00673C1C"/>
    <w:rsid w:val="00673E33"/>
    <w:rsid w:val="00673E54"/>
    <w:rsid w:val="0067402C"/>
    <w:rsid w:val="00674200"/>
    <w:rsid w:val="006742C7"/>
    <w:rsid w:val="0067432F"/>
    <w:rsid w:val="00674515"/>
    <w:rsid w:val="0067463F"/>
    <w:rsid w:val="006746F1"/>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9E3"/>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4F60"/>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64"/>
    <w:rsid w:val="00692C7F"/>
    <w:rsid w:val="00692D97"/>
    <w:rsid w:val="00692DF3"/>
    <w:rsid w:val="00692E77"/>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4CC"/>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43D"/>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0E"/>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6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832"/>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711"/>
    <w:rsid w:val="006C7B40"/>
    <w:rsid w:val="006C7D8B"/>
    <w:rsid w:val="006C7EA4"/>
    <w:rsid w:val="006D01E3"/>
    <w:rsid w:val="006D0256"/>
    <w:rsid w:val="006D0263"/>
    <w:rsid w:val="006D0439"/>
    <w:rsid w:val="006D04EA"/>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CE8"/>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38C"/>
    <w:rsid w:val="006E53C0"/>
    <w:rsid w:val="006E5642"/>
    <w:rsid w:val="006E5678"/>
    <w:rsid w:val="006E57A5"/>
    <w:rsid w:val="006E593A"/>
    <w:rsid w:val="006E5A19"/>
    <w:rsid w:val="006E5DCA"/>
    <w:rsid w:val="006E5E4F"/>
    <w:rsid w:val="006E5EAF"/>
    <w:rsid w:val="006E632F"/>
    <w:rsid w:val="006E63E8"/>
    <w:rsid w:val="006E661E"/>
    <w:rsid w:val="006E68D5"/>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779"/>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57"/>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EE2"/>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1B4"/>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83"/>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27F58"/>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002"/>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310"/>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B89"/>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57EA5"/>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816"/>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0EFC"/>
    <w:rsid w:val="00770F2E"/>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4B"/>
    <w:rsid w:val="00772CBE"/>
    <w:rsid w:val="00772FE3"/>
    <w:rsid w:val="00773005"/>
    <w:rsid w:val="007731A0"/>
    <w:rsid w:val="007732BB"/>
    <w:rsid w:val="00773396"/>
    <w:rsid w:val="00773431"/>
    <w:rsid w:val="00773644"/>
    <w:rsid w:val="00773729"/>
    <w:rsid w:val="00773935"/>
    <w:rsid w:val="00773960"/>
    <w:rsid w:val="00773A8A"/>
    <w:rsid w:val="00773B2E"/>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0B1"/>
    <w:rsid w:val="00776280"/>
    <w:rsid w:val="0077638E"/>
    <w:rsid w:val="007763D1"/>
    <w:rsid w:val="00776610"/>
    <w:rsid w:val="0077663A"/>
    <w:rsid w:val="00776757"/>
    <w:rsid w:val="007767D9"/>
    <w:rsid w:val="0077689D"/>
    <w:rsid w:val="00776AF9"/>
    <w:rsid w:val="00776B60"/>
    <w:rsid w:val="00776C6B"/>
    <w:rsid w:val="00776C87"/>
    <w:rsid w:val="00776D30"/>
    <w:rsid w:val="00776D6D"/>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1A"/>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68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5A3"/>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4"/>
    <w:rsid w:val="00792ACD"/>
    <w:rsid w:val="00793175"/>
    <w:rsid w:val="00793287"/>
    <w:rsid w:val="0079341A"/>
    <w:rsid w:val="0079354E"/>
    <w:rsid w:val="00793824"/>
    <w:rsid w:val="00793848"/>
    <w:rsid w:val="00793987"/>
    <w:rsid w:val="00793A03"/>
    <w:rsid w:val="00793AA5"/>
    <w:rsid w:val="00793C82"/>
    <w:rsid w:val="00793F9A"/>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30D"/>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2E2C"/>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9C"/>
    <w:rsid w:val="007B50D8"/>
    <w:rsid w:val="007B511A"/>
    <w:rsid w:val="007B5214"/>
    <w:rsid w:val="007B5445"/>
    <w:rsid w:val="007B551B"/>
    <w:rsid w:val="007B55E4"/>
    <w:rsid w:val="007B56FA"/>
    <w:rsid w:val="007B59DC"/>
    <w:rsid w:val="007B5AC1"/>
    <w:rsid w:val="007B5ADC"/>
    <w:rsid w:val="007B5C48"/>
    <w:rsid w:val="007B5CB4"/>
    <w:rsid w:val="007B6095"/>
    <w:rsid w:val="007B6112"/>
    <w:rsid w:val="007B627F"/>
    <w:rsid w:val="007B6381"/>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28D"/>
    <w:rsid w:val="007C673B"/>
    <w:rsid w:val="007C67C4"/>
    <w:rsid w:val="007C6834"/>
    <w:rsid w:val="007C690E"/>
    <w:rsid w:val="007C6EF4"/>
    <w:rsid w:val="007C6FCE"/>
    <w:rsid w:val="007C70B8"/>
    <w:rsid w:val="007C7195"/>
    <w:rsid w:val="007C71A0"/>
    <w:rsid w:val="007C7255"/>
    <w:rsid w:val="007C7349"/>
    <w:rsid w:val="007C74F7"/>
    <w:rsid w:val="007C7542"/>
    <w:rsid w:val="007C7A66"/>
    <w:rsid w:val="007C7B01"/>
    <w:rsid w:val="007C7C78"/>
    <w:rsid w:val="007C7D0C"/>
    <w:rsid w:val="007C7F0F"/>
    <w:rsid w:val="007D0077"/>
    <w:rsid w:val="007D00E0"/>
    <w:rsid w:val="007D06AC"/>
    <w:rsid w:val="007D0A4A"/>
    <w:rsid w:val="007D0BFB"/>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7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87"/>
    <w:rsid w:val="007E22D2"/>
    <w:rsid w:val="007E2884"/>
    <w:rsid w:val="007E289D"/>
    <w:rsid w:val="007E2949"/>
    <w:rsid w:val="007E2B2E"/>
    <w:rsid w:val="007E2B76"/>
    <w:rsid w:val="007E2E8E"/>
    <w:rsid w:val="007E30D1"/>
    <w:rsid w:val="007E30FC"/>
    <w:rsid w:val="007E310A"/>
    <w:rsid w:val="007E317F"/>
    <w:rsid w:val="007E32B3"/>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D2F"/>
    <w:rsid w:val="007E7E0D"/>
    <w:rsid w:val="007F0102"/>
    <w:rsid w:val="007F0152"/>
    <w:rsid w:val="007F035E"/>
    <w:rsid w:val="007F03C7"/>
    <w:rsid w:val="007F0400"/>
    <w:rsid w:val="007F08C4"/>
    <w:rsid w:val="007F0906"/>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DD4"/>
    <w:rsid w:val="007F4F6F"/>
    <w:rsid w:val="007F4FA6"/>
    <w:rsid w:val="007F536E"/>
    <w:rsid w:val="007F53B6"/>
    <w:rsid w:val="007F54C3"/>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3F6"/>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1"/>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6A"/>
    <w:rsid w:val="00811F98"/>
    <w:rsid w:val="0081202D"/>
    <w:rsid w:val="00812093"/>
    <w:rsid w:val="00812141"/>
    <w:rsid w:val="008125AF"/>
    <w:rsid w:val="00812804"/>
    <w:rsid w:val="00812AEB"/>
    <w:rsid w:val="00812B92"/>
    <w:rsid w:val="00812CE2"/>
    <w:rsid w:val="00812EF8"/>
    <w:rsid w:val="00813039"/>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493"/>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E80"/>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338"/>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614"/>
    <w:rsid w:val="008458C7"/>
    <w:rsid w:val="0084593C"/>
    <w:rsid w:val="00845940"/>
    <w:rsid w:val="008459DD"/>
    <w:rsid w:val="00845B34"/>
    <w:rsid w:val="00845B40"/>
    <w:rsid w:val="00845BF1"/>
    <w:rsid w:val="00845CAA"/>
    <w:rsid w:val="00845EBC"/>
    <w:rsid w:val="0084603F"/>
    <w:rsid w:val="00846050"/>
    <w:rsid w:val="00846092"/>
    <w:rsid w:val="008465A6"/>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2D"/>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607"/>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AC"/>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9E9"/>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6BC"/>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0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75C"/>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221"/>
    <w:rsid w:val="008A348F"/>
    <w:rsid w:val="008A350A"/>
    <w:rsid w:val="008A36D0"/>
    <w:rsid w:val="008A37E5"/>
    <w:rsid w:val="008A383B"/>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16B"/>
    <w:rsid w:val="008C1311"/>
    <w:rsid w:val="008C1448"/>
    <w:rsid w:val="008C1526"/>
    <w:rsid w:val="008C1843"/>
    <w:rsid w:val="008C1908"/>
    <w:rsid w:val="008C1992"/>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4EE"/>
    <w:rsid w:val="008D6509"/>
    <w:rsid w:val="008D657F"/>
    <w:rsid w:val="008D664A"/>
    <w:rsid w:val="008D67F5"/>
    <w:rsid w:val="008D6862"/>
    <w:rsid w:val="008D68F9"/>
    <w:rsid w:val="008D691B"/>
    <w:rsid w:val="008D6B41"/>
    <w:rsid w:val="008D6D4B"/>
    <w:rsid w:val="008D6EFD"/>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1D5"/>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803"/>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B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C8D"/>
    <w:rsid w:val="00900D87"/>
    <w:rsid w:val="00900FD7"/>
    <w:rsid w:val="009010EF"/>
    <w:rsid w:val="00901430"/>
    <w:rsid w:val="00901444"/>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0DA"/>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B4"/>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6F43"/>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6F6"/>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5F"/>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CE2"/>
    <w:rsid w:val="00934D4E"/>
    <w:rsid w:val="00934DE7"/>
    <w:rsid w:val="00934E1B"/>
    <w:rsid w:val="00934EC5"/>
    <w:rsid w:val="00934FAA"/>
    <w:rsid w:val="009350CC"/>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4A3"/>
    <w:rsid w:val="009404AB"/>
    <w:rsid w:val="0094057F"/>
    <w:rsid w:val="0094065A"/>
    <w:rsid w:val="00940844"/>
    <w:rsid w:val="00941002"/>
    <w:rsid w:val="00941431"/>
    <w:rsid w:val="009414BA"/>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7C"/>
    <w:rsid w:val="009442F5"/>
    <w:rsid w:val="00944307"/>
    <w:rsid w:val="009443EC"/>
    <w:rsid w:val="00944419"/>
    <w:rsid w:val="00944639"/>
    <w:rsid w:val="009446A9"/>
    <w:rsid w:val="00944760"/>
    <w:rsid w:val="00944765"/>
    <w:rsid w:val="0094476F"/>
    <w:rsid w:val="009447AF"/>
    <w:rsid w:val="009447BD"/>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4A1"/>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4F4B"/>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7D1"/>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4C2F"/>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1FDA"/>
    <w:rsid w:val="0097227B"/>
    <w:rsid w:val="00972438"/>
    <w:rsid w:val="00972524"/>
    <w:rsid w:val="009725C0"/>
    <w:rsid w:val="009726DD"/>
    <w:rsid w:val="009726FE"/>
    <w:rsid w:val="00972B39"/>
    <w:rsid w:val="00972B99"/>
    <w:rsid w:val="0097309D"/>
    <w:rsid w:val="009738DE"/>
    <w:rsid w:val="009738DF"/>
    <w:rsid w:val="00974137"/>
    <w:rsid w:val="009743AA"/>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341"/>
    <w:rsid w:val="0098278A"/>
    <w:rsid w:val="00982876"/>
    <w:rsid w:val="00982D45"/>
    <w:rsid w:val="00982D9F"/>
    <w:rsid w:val="009832C1"/>
    <w:rsid w:val="009833CB"/>
    <w:rsid w:val="009835EE"/>
    <w:rsid w:val="00983749"/>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B"/>
    <w:rsid w:val="009855BD"/>
    <w:rsid w:val="00985704"/>
    <w:rsid w:val="00985733"/>
    <w:rsid w:val="0098573D"/>
    <w:rsid w:val="009857F9"/>
    <w:rsid w:val="009858F4"/>
    <w:rsid w:val="009859ED"/>
    <w:rsid w:val="00985C65"/>
    <w:rsid w:val="00985F6F"/>
    <w:rsid w:val="00985FCD"/>
    <w:rsid w:val="00986040"/>
    <w:rsid w:val="009862AE"/>
    <w:rsid w:val="0098669D"/>
    <w:rsid w:val="0098674E"/>
    <w:rsid w:val="009868AD"/>
    <w:rsid w:val="00986932"/>
    <w:rsid w:val="00986A05"/>
    <w:rsid w:val="00986A7B"/>
    <w:rsid w:val="00986CD2"/>
    <w:rsid w:val="00986D65"/>
    <w:rsid w:val="00986F8E"/>
    <w:rsid w:val="009871B3"/>
    <w:rsid w:val="00987237"/>
    <w:rsid w:val="0098739D"/>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88C"/>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C81"/>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5A7"/>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805"/>
    <w:rsid w:val="009A5980"/>
    <w:rsid w:val="009A5B5F"/>
    <w:rsid w:val="009A5BDB"/>
    <w:rsid w:val="009A5CBD"/>
    <w:rsid w:val="009A5FF4"/>
    <w:rsid w:val="009A6059"/>
    <w:rsid w:val="009A618A"/>
    <w:rsid w:val="009A648F"/>
    <w:rsid w:val="009A65ED"/>
    <w:rsid w:val="009A6606"/>
    <w:rsid w:val="009A693B"/>
    <w:rsid w:val="009A6A1E"/>
    <w:rsid w:val="009A6B80"/>
    <w:rsid w:val="009A6DF5"/>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2"/>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3A2F"/>
    <w:rsid w:val="009C3DE1"/>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92C"/>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C6C"/>
    <w:rsid w:val="009D4D88"/>
    <w:rsid w:val="009D5310"/>
    <w:rsid w:val="009D55B5"/>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711"/>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978"/>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697"/>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482"/>
    <w:rsid w:val="00A0696E"/>
    <w:rsid w:val="00A06A4F"/>
    <w:rsid w:val="00A06AF9"/>
    <w:rsid w:val="00A06C08"/>
    <w:rsid w:val="00A06CD2"/>
    <w:rsid w:val="00A06E36"/>
    <w:rsid w:val="00A07052"/>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948"/>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8F8"/>
    <w:rsid w:val="00A25BA2"/>
    <w:rsid w:val="00A25BF6"/>
    <w:rsid w:val="00A25E0B"/>
    <w:rsid w:val="00A25E86"/>
    <w:rsid w:val="00A2618D"/>
    <w:rsid w:val="00A2632E"/>
    <w:rsid w:val="00A263FD"/>
    <w:rsid w:val="00A2656D"/>
    <w:rsid w:val="00A266E4"/>
    <w:rsid w:val="00A266F7"/>
    <w:rsid w:val="00A2671A"/>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2F3C"/>
    <w:rsid w:val="00A33007"/>
    <w:rsid w:val="00A33165"/>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1FD"/>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9"/>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36"/>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4EBC"/>
    <w:rsid w:val="00A55303"/>
    <w:rsid w:val="00A55448"/>
    <w:rsid w:val="00A5545D"/>
    <w:rsid w:val="00A554E0"/>
    <w:rsid w:val="00A554EB"/>
    <w:rsid w:val="00A555A5"/>
    <w:rsid w:val="00A555CF"/>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4D"/>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0A5"/>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B6C"/>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A32"/>
    <w:rsid w:val="00A70BB6"/>
    <w:rsid w:val="00A70D08"/>
    <w:rsid w:val="00A70E55"/>
    <w:rsid w:val="00A71350"/>
    <w:rsid w:val="00A7137F"/>
    <w:rsid w:val="00A71422"/>
    <w:rsid w:val="00A716AA"/>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46"/>
    <w:rsid w:val="00A75164"/>
    <w:rsid w:val="00A75173"/>
    <w:rsid w:val="00A751B8"/>
    <w:rsid w:val="00A75227"/>
    <w:rsid w:val="00A75243"/>
    <w:rsid w:val="00A7545B"/>
    <w:rsid w:val="00A7598E"/>
    <w:rsid w:val="00A75AE5"/>
    <w:rsid w:val="00A75B54"/>
    <w:rsid w:val="00A75B7F"/>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385"/>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6BA"/>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34"/>
    <w:rsid w:val="00A942CD"/>
    <w:rsid w:val="00A9464C"/>
    <w:rsid w:val="00A946C9"/>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AEE"/>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1EB"/>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56"/>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724"/>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2EA"/>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8FC"/>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433"/>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2F"/>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D7C96"/>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5F75"/>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E7D5F"/>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22E"/>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19C"/>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65C"/>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3D"/>
    <w:rsid w:val="00B327B8"/>
    <w:rsid w:val="00B32895"/>
    <w:rsid w:val="00B328AA"/>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A89"/>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569"/>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3F42"/>
    <w:rsid w:val="00B63F83"/>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453"/>
    <w:rsid w:val="00B84564"/>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BCD"/>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A71"/>
    <w:rsid w:val="00B94AC0"/>
    <w:rsid w:val="00B94B32"/>
    <w:rsid w:val="00B94BBA"/>
    <w:rsid w:val="00B94BFB"/>
    <w:rsid w:val="00B94CCA"/>
    <w:rsid w:val="00B94D10"/>
    <w:rsid w:val="00B94DF2"/>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4C9"/>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1EA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3"/>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04"/>
    <w:rsid w:val="00BB00E6"/>
    <w:rsid w:val="00BB030F"/>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42B"/>
    <w:rsid w:val="00BB35E5"/>
    <w:rsid w:val="00BB3709"/>
    <w:rsid w:val="00BB39C1"/>
    <w:rsid w:val="00BB3BE2"/>
    <w:rsid w:val="00BB3C38"/>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78C"/>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E52"/>
    <w:rsid w:val="00BC5FBB"/>
    <w:rsid w:val="00BC60D7"/>
    <w:rsid w:val="00BC6204"/>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52"/>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AFB"/>
    <w:rsid w:val="00BE0EFA"/>
    <w:rsid w:val="00BE0FD1"/>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43"/>
    <w:rsid w:val="00BE45BC"/>
    <w:rsid w:val="00BE45BF"/>
    <w:rsid w:val="00BE4794"/>
    <w:rsid w:val="00BE4918"/>
    <w:rsid w:val="00BE4B65"/>
    <w:rsid w:val="00BE4D87"/>
    <w:rsid w:val="00BE4EB1"/>
    <w:rsid w:val="00BE4EFC"/>
    <w:rsid w:val="00BE4F04"/>
    <w:rsid w:val="00BE51AC"/>
    <w:rsid w:val="00BE53C5"/>
    <w:rsid w:val="00BE54A0"/>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328"/>
    <w:rsid w:val="00BF5808"/>
    <w:rsid w:val="00BF588C"/>
    <w:rsid w:val="00BF58CF"/>
    <w:rsid w:val="00BF5904"/>
    <w:rsid w:val="00BF5BF0"/>
    <w:rsid w:val="00BF5BF5"/>
    <w:rsid w:val="00BF6011"/>
    <w:rsid w:val="00BF6152"/>
    <w:rsid w:val="00BF632D"/>
    <w:rsid w:val="00BF6432"/>
    <w:rsid w:val="00BF6635"/>
    <w:rsid w:val="00BF6658"/>
    <w:rsid w:val="00BF6D82"/>
    <w:rsid w:val="00BF6DD9"/>
    <w:rsid w:val="00BF6E11"/>
    <w:rsid w:val="00BF6F16"/>
    <w:rsid w:val="00BF6F30"/>
    <w:rsid w:val="00BF70A5"/>
    <w:rsid w:val="00BF70B6"/>
    <w:rsid w:val="00BF7395"/>
    <w:rsid w:val="00BF73DF"/>
    <w:rsid w:val="00BF7457"/>
    <w:rsid w:val="00BF7536"/>
    <w:rsid w:val="00BF7793"/>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804"/>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6F76"/>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40E"/>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1A"/>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2"/>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9F"/>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48"/>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080"/>
    <w:rsid w:val="00C62132"/>
    <w:rsid w:val="00C623BA"/>
    <w:rsid w:val="00C624E5"/>
    <w:rsid w:val="00C6259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6BF"/>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A6"/>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4AE"/>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926"/>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5E87"/>
    <w:rsid w:val="00C86065"/>
    <w:rsid w:val="00C861E3"/>
    <w:rsid w:val="00C8666E"/>
    <w:rsid w:val="00C8692D"/>
    <w:rsid w:val="00C8696C"/>
    <w:rsid w:val="00C86D16"/>
    <w:rsid w:val="00C8745B"/>
    <w:rsid w:val="00C875DF"/>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64"/>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9C8"/>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703"/>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539"/>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5A"/>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3AC"/>
    <w:rsid w:val="00CD24C9"/>
    <w:rsid w:val="00CD2692"/>
    <w:rsid w:val="00CD2799"/>
    <w:rsid w:val="00CD285A"/>
    <w:rsid w:val="00CD2AA2"/>
    <w:rsid w:val="00CD2D9A"/>
    <w:rsid w:val="00CD325D"/>
    <w:rsid w:val="00CD3467"/>
    <w:rsid w:val="00CD3639"/>
    <w:rsid w:val="00CD36D3"/>
    <w:rsid w:val="00CD3A1A"/>
    <w:rsid w:val="00CD3F24"/>
    <w:rsid w:val="00CD3F78"/>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143"/>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63A"/>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529"/>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94F"/>
    <w:rsid w:val="00CF3A3E"/>
    <w:rsid w:val="00CF3ACF"/>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0F4"/>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4D82"/>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72C"/>
    <w:rsid w:val="00D0794A"/>
    <w:rsid w:val="00D07CCB"/>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6F"/>
    <w:rsid w:val="00D12B84"/>
    <w:rsid w:val="00D12BD5"/>
    <w:rsid w:val="00D131D3"/>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5F09"/>
    <w:rsid w:val="00D36314"/>
    <w:rsid w:val="00D36376"/>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3A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AF3"/>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0C1"/>
    <w:rsid w:val="00D5212A"/>
    <w:rsid w:val="00D5231E"/>
    <w:rsid w:val="00D52514"/>
    <w:rsid w:val="00D52940"/>
    <w:rsid w:val="00D52A9B"/>
    <w:rsid w:val="00D52B1B"/>
    <w:rsid w:val="00D52BC8"/>
    <w:rsid w:val="00D52D2D"/>
    <w:rsid w:val="00D52E97"/>
    <w:rsid w:val="00D52FBC"/>
    <w:rsid w:val="00D531F7"/>
    <w:rsid w:val="00D53564"/>
    <w:rsid w:val="00D535B7"/>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3EC"/>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6B0"/>
    <w:rsid w:val="00D62700"/>
    <w:rsid w:val="00D629FA"/>
    <w:rsid w:val="00D62D7A"/>
    <w:rsid w:val="00D62DA1"/>
    <w:rsid w:val="00D6301C"/>
    <w:rsid w:val="00D632E0"/>
    <w:rsid w:val="00D63323"/>
    <w:rsid w:val="00D636CE"/>
    <w:rsid w:val="00D63716"/>
    <w:rsid w:val="00D63824"/>
    <w:rsid w:val="00D639A7"/>
    <w:rsid w:val="00D63A49"/>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C18"/>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AE"/>
    <w:rsid w:val="00D725E3"/>
    <w:rsid w:val="00D72773"/>
    <w:rsid w:val="00D729C7"/>
    <w:rsid w:val="00D72AD7"/>
    <w:rsid w:val="00D72B3B"/>
    <w:rsid w:val="00D72BD1"/>
    <w:rsid w:val="00D72D12"/>
    <w:rsid w:val="00D72DB6"/>
    <w:rsid w:val="00D72E35"/>
    <w:rsid w:val="00D72F43"/>
    <w:rsid w:val="00D72F47"/>
    <w:rsid w:val="00D72F60"/>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0DB"/>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0C"/>
    <w:rsid w:val="00D8569C"/>
    <w:rsid w:val="00D856BF"/>
    <w:rsid w:val="00D858A7"/>
    <w:rsid w:val="00D85958"/>
    <w:rsid w:val="00D859E2"/>
    <w:rsid w:val="00D85B2F"/>
    <w:rsid w:val="00D85CC1"/>
    <w:rsid w:val="00D85CD2"/>
    <w:rsid w:val="00D85D28"/>
    <w:rsid w:val="00D85D7D"/>
    <w:rsid w:val="00D8659F"/>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569"/>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84"/>
    <w:rsid w:val="00D92DA4"/>
    <w:rsid w:val="00D92F96"/>
    <w:rsid w:val="00D92FB2"/>
    <w:rsid w:val="00D93087"/>
    <w:rsid w:val="00D930A7"/>
    <w:rsid w:val="00D9312D"/>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97D8B"/>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28"/>
    <w:rsid w:val="00DA5FB9"/>
    <w:rsid w:val="00DA6177"/>
    <w:rsid w:val="00DA6319"/>
    <w:rsid w:val="00DA6435"/>
    <w:rsid w:val="00DA6881"/>
    <w:rsid w:val="00DA6A74"/>
    <w:rsid w:val="00DA6A98"/>
    <w:rsid w:val="00DA6AAF"/>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C7D"/>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5"/>
    <w:rsid w:val="00DC50F6"/>
    <w:rsid w:val="00DC52DC"/>
    <w:rsid w:val="00DC5316"/>
    <w:rsid w:val="00DC539D"/>
    <w:rsid w:val="00DC548D"/>
    <w:rsid w:val="00DC57AD"/>
    <w:rsid w:val="00DC583B"/>
    <w:rsid w:val="00DC5AF3"/>
    <w:rsid w:val="00DC5B09"/>
    <w:rsid w:val="00DC5EEF"/>
    <w:rsid w:val="00DC6058"/>
    <w:rsid w:val="00DC6170"/>
    <w:rsid w:val="00DC64D8"/>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AA7"/>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C61"/>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537"/>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B85"/>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2F"/>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DF6"/>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1E"/>
    <w:rsid w:val="00E13641"/>
    <w:rsid w:val="00E137C5"/>
    <w:rsid w:val="00E139CC"/>
    <w:rsid w:val="00E13A72"/>
    <w:rsid w:val="00E13CCC"/>
    <w:rsid w:val="00E13E4C"/>
    <w:rsid w:val="00E1419D"/>
    <w:rsid w:val="00E1429D"/>
    <w:rsid w:val="00E142A9"/>
    <w:rsid w:val="00E1434C"/>
    <w:rsid w:val="00E143EA"/>
    <w:rsid w:val="00E14414"/>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1D0"/>
    <w:rsid w:val="00E23248"/>
    <w:rsid w:val="00E2324D"/>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C92"/>
    <w:rsid w:val="00E24E00"/>
    <w:rsid w:val="00E24EEA"/>
    <w:rsid w:val="00E24FD6"/>
    <w:rsid w:val="00E25013"/>
    <w:rsid w:val="00E2507C"/>
    <w:rsid w:val="00E253B1"/>
    <w:rsid w:val="00E253C9"/>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48F"/>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4C2"/>
    <w:rsid w:val="00E52733"/>
    <w:rsid w:val="00E52858"/>
    <w:rsid w:val="00E52AEF"/>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9DE"/>
    <w:rsid w:val="00E60BE5"/>
    <w:rsid w:val="00E60E6E"/>
    <w:rsid w:val="00E60E7C"/>
    <w:rsid w:val="00E6112F"/>
    <w:rsid w:val="00E61171"/>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9B6"/>
    <w:rsid w:val="00E63A66"/>
    <w:rsid w:val="00E63B99"/>
    <w:rsid w:val="00E63BB4"/>
    <w:rsid w:val="00E63C16"/>
    <w:rsid w:val="00E63C6E"/>
    <w:rsid w:val="00E63E37"/>
    <w:rsid w:val="00E64052"/>
    <w:rsid w:val="00E641B0"/>
    <w:rsid w:val="00E64388"/>
    <w:rsid w:val="00E643F4"/>
    <w:rsid w:val="00E6446D"/>
    <w:rsid w:val="00E64475"/>
    <w:rsid w:val="00E6466F"/>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2B98"/>
    <w:rsid w:val="00E731E6"/>
    <w:rsid w:val="00E73339"/>
    <w:rsid w:val="00E73523"/>
    <w:rsid w:val="00E73683"/>
    <w:rsid w:val="00E73709"/>
    <w:rsid w:val="00E7375E"/>
    <w:rsid w:val="00E7390F"/>
    <w:rsid w:val="00E73A38"/>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6E4E"/>
    <w:rsid w:val="00E77080"/>
    <w:rsid w:val="00E7733C"/>
    <w:rsid w:val="00E773BA"/>
    <w:rsid w:val="00E7748D"/>
    <w:rsid w:val="00E7782B"/>
    <w:rsid w:val="00E77AEE"/>
    <w:rsid w:val="00E77FA4"/>
    <w:rsid w:val="00E80014"/>
    <w:rsid w:val="00E805DF"/>
    <w:rsid w:val="00E807A0"/>
    <w:rsid w:val="00E80885"/>
    <w:rsid w:val="00E808AA"/>
    <w:rsid w:val="00E80A62"/>
    <w:rsid w:val="00E80C2A"/>
    <w:rsid w:val="00E80D76"/>
    <w:rsid w:val="00E8140B"/>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2CE9"/>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011"/>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91"/>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2BB3"/>
    <w:rsid w:val="00EA3045"/>
    <w:rsid w:val="00EA3234"/>
    <w:rsid w:val="00EA3275"/>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4A1"/>
    <w:rsid w:val="00EB0500"/>
    <w:rsid w:val="00EB05E2"/>
    <w:rsid w:val="00EB0713"/>
    <w:rsid w:val="00EB08CA"/>
    <w:rsid w:val="00EB0B42"/>
    <w:rsid w:val="00EB0E38"/>
    <w:rsid w:val="00EB1273"/>
    <w:rsid w:val="00EB1473"/>
    <w:rsid w:val="00EB16A2"/>
    <w:rsid w:val="00EB19AC"/>
    <w:rsid w:val="00EB1C3D"/>
    <w:rsid w:val="00EB1D56"/>
    <w:rsid w:val="00EB1FB2"/>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37F"/>
    <w:rsid w:val="00ED14BF"/>
    <w:rsid w:val="00ED165D"/>
    <w:rsid w:val="00ED1663"/>
    <w:rsid w:val="00ED1757"/>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A6"/>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826"/>
    <w:rsid w:val="00ED6A40"/>
    <w:rsid w:val="00ED6E49"/>
    <w:rsid w:val="00ED6F66"/>
    <w:rsid w:val="00ED73DA"/>
    <w:rsid w:val="00ED7599"/>
    <w:rsid w:val="00ED75BA"/>
    <w:rsid w:val="00ED7676"/>
    <w:rsid w:val="00ED76FC"/>
    <w:rsid w:val="00ED78CB"/>
    <w:rsid w:val="00ED7981"/>
    <w:rsid w:val="00ED7999"/>
    <w:rsid w:val="00ED7A3F"/>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0A"/>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D0D"/>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12"/>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3"/>
    <w:rsid w:val="00F019F6"/>
    <w:rsid w:val="00F01C90"/>
    <w:rsid w:val="00F01FE9"/>
    <w:rsid w:val="00F02234"/>
    <w:rsid w:val="00F022BF"/>
    <w:rsid w:val="00F022D4"/>
    <w:rsid w:val="00F023D2"/>
    <w:rsid w:val="00F026E1"/>
    <w:rsid w:val="00F02872"/>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601"/>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B17"/>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889"/>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75"/>
    <w:rsid w:val="00F468A3"/>
    <w:rsid w:val="00F46AD3"/>
    <w:rsid w:val="00F46B2D"/>
    <w:rsid w:val="00F46B68"/>
    <w:rsid w:val="00F46DB3"/>
    <w:rsid w:val="00F46E17"/>
    <w:rsid w:val="00F46F2D"/>
    <w:rsid w:val="00F470BE"/>
    <w:rsid w:val="00F4730D"/>
    <w:rsid w:val="00F4742B"/>
    <w:rsid w:val="00F47564"/>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15"/>
    <w:rsid w:val="00F5203E"/>
    <w:rsid w:val="00F520B3"/>
    <w:rsid w:val="00F5238C"/>
    <w:rsid w:val="00F52440"/>
    <w:rsid w:val="00F52450"/>
    <w:rsid w:val="00F5286E"/>
    <w:rsid w:val="00F528A8"/>
    <w:rsid w:val="00F52A35"/>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DF3"/>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9DB"/>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BFD"/>
    <w:rsid w:val="00F64C7E"/>
    <w:rsid w:val="00F64D52"/>
    <w:rsid w:val="00F64DC9"/>
    <w:rsid w:val="00F64EAB"/>
    <w:rsid w:val="00F64F55"/>
    <w:rsid w:val="00F65184"/>
    <w:rsid w:val="00F65962"/>
    <w:rsid w:val="00F65D00"/>
    <w:rsid w:val="00F65D43"/>
    <w:rsid w:val="00F65D98"/>
    <w:rsid w:val="00F65FB2"/>
    <w:rsid w:val="00F660FF"/>
    <w:rsid w:val="00F66236"/>
    <w:rsid w:val="00F66452"/>
    <w:rsid w:val="00F66583"/>
    <w:rsid w:val="00F665B1"/>
    <w:rsid w:val="00F665CA"/>
    <w:rsid w:val="00F6688D"/>
    <w:rsid w:val="00F66978"/>
    <w:rsid w:val="00F6699A"/>
    <w:rsid w:val="00F66ACB"/>
    <w:rsid w:val="00F66B38"/>
    <w:rsid w:val="00F66BBA"/>
    <w:rsid w:val="00F66CCF"/>
    <w:rsid w:val="00F66ECD"/>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89"/>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2C4"/>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184"/>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CAF"/>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3FFD"/>
    <w:rsid w:val="00FC4023"/>
    <w:rsid w:val="00FC4043"/>
    <w:rsid w:val="00FC408C"/>
    <w:rsid w:val="00FC4545"/>
    <w:rsid w:val="00FC45EC"/>
    <w:rsid w:val="00FC475D"/>
    <w:rsid w:val="00FC48A4"/>
    <w:rsid w:val="00FC4AA2"/>
    <w:rsid w:val="00FC4D3D"/>
    <w:rsid w:val="00FC4E78"/>
    <w:rsid w:val="00FC4ED9"/>
    <w:rsid w:val="00FC504D"/>
    <w:rsid w:val="00FC51A5"/>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811"/>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D7E69"/>
    <w:rsid w:val="00FE001A"/>
    <w:rsid w:val="00FE00F0"/>
    <w:rsid w:val="00FE0172"/>
    <w:rsid w:val="00FE0260"/>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193"/>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7D8"/>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1E6F04"/>
    <w:rPr>
      <w:rFonts w:cs="B Zar"/>
      <w:sz w:val="28"/>
      <w:szCs w:val="28"/>
    </w:r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qFormat/>
    <w:rsid w:val="00CF1AFB"/>
    <w:rPr>
      <w:lang w:bidi="fa-IR"/>
    </w:rPr>
  </w:style>
  <w:style w:type="paragraph" w:styleId="TOC2">
    <w:name w:val="toc 2"/>
    <w:basedOn w:val="Normal"/>
    <w:next w:val="Normal"/>
    <w:uiPriority w:val="39"/>
    <w:qFormat/>
    <w:rsid w:val="00EE7D12"/>
    <w:pPr>
      <w:ind w:left="284"/>
      <w:jc w:val="both"/>
    </w:pPr>
    <w:rPr>
      <w:rFonts w:cs="IRNazli"/>
      <w:sz w:val="30"/>
      <w:szCs w:val="30"/>
    </w:rPr>
  </w:style>
  <w:style w:type="paragraph" w:styleId="TOC1">
    <w:name w:val="toc 1"/>
    <w:basedOn w:val="Normal"/>
    <w:next w:val="Normal"/>
    <w:uiPriority w:val="39"/>
    <w:qFormat/>
    <w:rsid w:val="00EE7D12"/>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tabs>
        <w:tab w:val="num" w:pos="360"/>
      </w:tabs>
      <w:ind w:left="360" w:hanging="360"/>
      <w:contextualSpacing/>
    </w:pPr>
  </w:style>
  <w:style w:type="paragraph" w:styleId="TOC3">
    <w:name w:val="toc 3"/>
    <w:basedOn w:val="Normal"/>
    <w:next w:val="Normal"/>
    <w:autoRedefine/>
    <w:uiPriority w:val="39"/>
    <w:unhideWhenUsed/>
    <w:qFormat/>
    <w:rsid w:val="00EE7D12"/>
    <w:pPr>
      <w:tabs>
        <w:tab w:val="right" w:leader="dot" w:pos="7088"/>
      </w:tabs>
      <w:ind w:left="567"/>
      <w:jc w:val="both"/>
    </w:pPr>
    <w:rPr>
      <w:rFonts w:ascii="IRNazli" w:hAnsi="IRNazli" w:cs="IRNazl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تیتر اول"/>
    <w:basedOn w:val="Normal"/>
    <w:link w:val="Char"/>
    <w:qFormat/>
    <w:rsid w:val="001E6F04"/>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1E6F04"/>
    <w:rPr>
      <w:rFonts w:ascii="IRYakout" w:hAnsi="IRYakout" w:cs="IRYakout"/>
      <w:b/>
      <w:bCs/>
      <w:sz w:val="32"/>
      <w:szCs w:val="32"/>
      <w:lang w:bidi="fa-IR"/>
    </w:rPr>
  </w:style>
  <w:style w:type="paragraph" w:customStyle="1" w:styleId="a0">
    <w:name w:val="تیتر دوم"/>
    <w:basedOn w:val="Normal"/>
    <w:link w:val="Char0"/>
    <w:qFormat/>
    <w:rsid w:val="001E6F04"/>
    <w:pPr>
      <w:spacing w:before="240"/>
      <w:jc w:val="both"/>
      <w:outlineLvl w:val="1"/>
    </w:pPr>
    <w:rPr>
      <w:rFonts w:ascii="IRZar" w:hAnsi="IRZar" w:cs="IRZar"/>
      <w:b/>
      <w:bCs/>
      <w:sz w:val="24"/>
      <w:szCs w:val="24"/>
      <w:lang w:bidi="fa-IR"/>
    </w:rPr>
  </w:style>
  <w:style w:type="character" w:customStyle="1" w:styleId="Char0">
    <w:name w:val="تیتر دوم Char"/>
    <w:link w:val="a0"/>
    <w:rsid w:val="001E6F04"/>
    <w:rPr>
      <w:rFonts w:ascii="IRZar" w:hAnsi="IRZar" w:cs="IRZar"/>
      <w:b/>
      <w:bCs/>
      <w:sz w:val="24"/>
      <w:szCs w:val="24"/>
      <w:lang w:bidi="fa-IR"/>
    </w:rPr>
  </w:style>
  <w:style w:type="paragraph" w:customStyle="1" w:styleId="a1">
    <w:name w:val="نص عربي"/>
    <w:basedOn w:val="Normal"/>
    <w:link w:val="Char1"/>
    <w:qFormat/>
    <w:rsid w:val="001E6F04"/>
    <w:pPr>
      <w:ind w:firstLine="284"/>
      <w:jc w:val="both"/>
    </w:pPr>
    <w:rPr>
      <w:rFonts w:ascii="mylotus" w:hAnsi="mylotus" w:cs="mylotus"/>
      <w:sz w:val="27"/>
      <w:szCs w:val="27"/>
      <w:lang w:bidi="fa-IR"/>
    </w:rPr>
  </w:style>
  <w:style w:type="character" w:customStyle="1" w:styleId="Char1">
    <w:name w:val="نص عربي Char"/>
    <w:link w:val="a1"/>
    <w:rsid w:val="001E6F04"/>
    <w:rPr>
      <w:rFonts w:ascii="mylotus" w:hAnsi="mylotus" w:cs="mylotus"/>
      <w:sz w:val="27"/>
      <w:szCs w:val="27"/>
      <w:lang w:bidi="fa-IR"/>
    </w:rPr>
  </w:style>
  <w:style w:type="paragraph" w:customStyle="1" w:styleId="a2">
    <w:name w:val="تیتر سوم"/>
    <w:basedOn w:val="Normal"/>
    <w:qFormat/>
    <w:rsid w:val="001E6F04"/>
    <w:pPr>
      <w:spacing w:before="180"/>
      <w:jc w:val="both"/>
      <w:outlineLvl w:val="2"/>
    </w:pPr>
    <w:rPr>
      <w:rFonts w:ascii="IRNazli" w:hAnsi="IRNazli" w:cs="IRNazli"/>
      <w:b/>
      <w:bCs/>
      <w:sz w:val="27"/>
      <w:szCs w:val="27"/>
      <w:lang w:bidi="fa-IR"/>
    </w:rPr>
  </w:style>
  <w:style w:type="paragraph" w:customStyle="1" w:styleId="a3">
    <w:name w:val="نص أحاديث"/>
    <w:basedOn w:val="Normal"/>
    <w:link w:val="Char2"/>
    <w:qFormat/>
    <w:rsid w:val="001E6F04"/>
    <w:pPr>
      <w:ind w:firstLine="284"/>
      <w:jc w:val="both"/>
    </w:pPr>
    <w:rPr>
      <w:rFonts w:ascii="KFGQPC Uthman Taha Naskh" w:hAnsi="KFGQPC Uthman Taha Naskh" w:cs="KFGQPC Uthman Taha Naskh"/>
      <w:sz w:val="27"/>
      <w:szCs w:val="27"/>
    </w:rPr>
  </w:style>
  <w:style w:type="character" w:customStyle="1" w:styleId="Char2">
    <w:name w:val="نص أحاديث Char"/>
    <w:link w:val="a3"/>
    <w:rsid w:val="001E6F04"/>
    <w:rPr>
      <w:rFonts w:ascii="KFGQPC Uthman Taha Naskh" w:hAnsi="KFGQPC Uthman Taha Naskh" w:cs="KFGQPC Uthman Taha Naskh"/>
      <w:sz w:val="27"/>
      <w:szCs w:val="27"/>
    </w:rPr>
  </w:style>
  <w:style w:type="paragraph" w:customStyle="1" w:styleId="a4">
    <w:name w:val="متن"/>
    <w:basedOn w:val="Normal"/>
    <w:link w:val="Char3"/>
    <w:qFormat/>
    <w:rsid w:val="001E6F04"/>
    <w:pPr>
      <w:ind w:firstLine="284"/>
      <w:jc w:val="both"/>
    </w:pPr>
    <w:rPr>
      <w:rFonts w:ascii="IRNazli" w:hAnsi="IRNazli" w:cs="IRNazli"/>
      <w:lang w:bidi="fa-IR"/>
    </w:rPr>
  </w:style>
  <w:style w:type="character" w:customStyle="1" w:styleId="Char3">
    <w:name w:val="متن Char"/>
    <w:link w:val="a4"/>
    <w:rsid w:val="001E6F04"/>
    <w:rPr>
      <w:rFonts w:ascii="IRNazli" w:hAnsi="IRNazli" w:cs="IRNazli"/>
      <w:sz w:val="28"/>
      <w:szCs w:val="28"/>
      <w:lang w:bidi="fa-IR"/>
    </w:rPr>
  </w:style>
  <w:style w:type="paragraph" w:customStyle="1" w:styleId="a5">
    <w:name w:val="متن بولد"/>
    <w:basedOn w:val="Normal"/>
    <w:link w:val="Char4"/>
    <w:qFormat/>
    <w:rsid w:val="003F0D20"/>
    <w:pPr>
      <w:ind w:firstLine="284"/>
      <w:jc w:val="both"/>
    </w:pPr>
    <w:rPr>
      <w:rFonts w:ascii="IRNazli" w:hAnsi="IRNazli" w:cs="IRNazli"/>
      <w:b/>
      <w:bCs/>
      <w:sz w:val="24"/>
      <w:szCs w:val="24"/>
      <w:lang w:bidi="fa-IR"/>
    </w:rPr>
  </w:style>
  <w:style w:type="character" w:customStyle="1" w:styleId="Char4">
    <w:name w:val="متن بولد Char"/>
    <w:link w:val="a5"/>
    <w:rsid w:val="003F0D20"/>
    <w:rPr>
      <w:rFonts w:ascii="IRNazli" w:hAnsi="IRNazli" w:cs="IRNazli"/>
      <w:b/>
      <w:bCs/>
      <w:sz w:val="24"/>
      <w:szCs w:val="24"/>
      <w:lang w:bidi="fa-IR"/>
    </w:rPr>
  </w:style>
  <w:style w:type="paragraph" w:customStyle="1" w:styleId="a6">
    <w:name w:val="آدرس آیات"/>
    <w:basedOn w:val="Normal"/>
    <w:link w:val="Char5"/>
    <w:qFormat/>
    <w:rsid w:val="001E6F04"/>
    <w:pPr>
      <w:ind w:firstLine="284"/>
      <w:jc w:val="both"/>
    </w:pPr>
    <w:rPr>
      <w:rFonts w:ascii="IRNazli" w:hAnsi="IRNazli" w:cs="IRNazli"/>
      <w:sz w:val="24"/>
      <w:szCs w:val="24"/>
      <w:lang w:bidi="fa-IR"/>
    </w:rPr>
  </w:style>
  <w:style w:type="character" w:customStyle="1" w:styleId="Char5">
    <w:name w:val="آدرس آیات Char"/>
    <w:link w:val="a6"/>
    <w:rsid w:val="001E6F04"/>
    <w:rPr>
      <w:rFonts w:ascii="IRNazli" w:hAnsi="IRNazli" w:cs="IRNazli"/>
      <w:sz w:val="24"/>
      <w:szCs w:val="24"/>
      <w:lang w:bidi="fa-IR"/>
    </w:rPr>
  </w:style>
  <w:style w:type="paragraph" w:customStyle="1" w:styleId="a7">
    <w:name w:val="ترجمه آیات"/>
    <w:basedOn w:val="Normal"/>
    <w:link w:val="Char6"/>
    <w:qFormat/>
    <w:rsid w:val="001E6F04"/>
    <w:pPr>
      <w:ind w:left="567"/>
      <w:jc w:val="both"/>
    </w:pPr>
    <w:rPr>
      <w:rFonts w:ascii="IRNazli" w:hAnsi="IRNazli" w:cs="IRNazli"/>
      <w:sz w:val="26"/>
      <w:szCs w:val="26"/>
      <w:lang w:bidi="fa-IR"/>
    </w:rPr>
  </w:style>
  <w:style w:type="character" w:customStyle="1" w:styleId="Char6">
    <w:name w:val="ترجمه آیات Char"/>
    <w:link w:val="a7"/>
    <w:rsid w:val="001E6F04"/>
    <w:rPr>
      <w:rFonts w:ascii="IRNazli" w:hAnsi="IRNazli" w:cs="IRNazli"/>
      <w:sz w:val="26"/>
      <w:szCs w:val="26"/>
      <w:lang w:bidi="fa-IR"/>
    </w:rPr>
  </w:style>
  <w:style w:type="paragraph" w:customStyle="1" w:styleId="a8">
    <w:name w:val="پاورقی"/>
    <w:basedOn w:val="Normal"/>
    <w:link w:val="Char7"/>
    <w:qFormat/>
    <w:rsid w:val="000322A7"/>
    <w:pPr>
      <w:ind w:left="284" w:hanging="284"/>
      <w:jc w:val="both"/>
    </w:pPr>
    <w:rPr>
      <w:rFonts w:ascii="IRNazli" w:hAnsi="IRNazli" w:cs="IRNazli"/>
      <w:sz w:val="24"/>
      <w:szCs w:val="24"/>
      <w:lang w:bidi="fa-IR"/>
    </w:rPr>
  </w:style>
  <w:style w:type="character" w:customStyle="1" w:styleId="Char7">
    <w:name w:val="پاورقی Char"/>
    <w:link w:val="a8"/>
    <w:rsid w:val="000322A7"/>
    <w:rPr>
      <w:rFonts w:ascii="IRNazli" w:hAnsi="IRNazli" w:cs="IRNazli"/>
      <w:sz w:val="24"/>
      <w:szCs w:val="24"/>
      <w:lang w:bidi="fa-IR"/>
    </w:rPr>
  </w:style>
  <w:style w:type="paragraph" w:customStyle="1" w:styleId="a9">
    <w:name w:val="پاورقی عربی"/>
    <w:basedOn w:val="Normal"/>
    <w:link w:val="Char8"/>
    <w:qFormat/>
    <w:rsid w:val="001E6F04"/>
    <w:pPr>
      <w:ind w:firstLine="284"/>
      <w:jc w:val="both"/>
    </w:pPr>
    <w:rPr>
      <w:rFonts w:ascii="mylotus" w:hAnsi="mylotus" w:cs="mylotus"/>
      <w:sz w:val="22"/>
      <w:szCs w:val="22"/>
    </w:rPr>
  </w:style>
  <w:style w:type="character" w:customStyle="1" w:styleId="Char8">
    <w:name w:val="پاورقی عربی Char"/>
    <w:link w:val="a9"/>
    <w:rsid w:val="001E6F04"/>
    <w:rPr>
      <w:rFonts w:ascii="mylotus" w:hAnsi="mylotus" w:cs="mylotus"/>
      <w:sz w:val="22"/>
      <w:szCs w:val="22"/>
    </w:rPr>
  </w:style>
  <w:style w:type="paragraph" w:customStyle="1" w:styleId="aa">
    <w:name w:val="آیات"/>
    <w:basedOn w:val="Normal"/>
    <w:link w:val="Char9"/>
    <w:qFormat/>
    <w:rsid w:val="001E6F04"/>
    <w:pPr>
      <w:ind w:left="567"/>
      <w:jc w:val="both"/>
    </w:pPr>
    <w:rPr>
      <w:rFonts w:ascii="KFGQPC Uthmanic Script HAFS" w:cs="KFGQPC Uthmanic Script HAFS"/>
      <w:lang w:bidi="fa-IR"/>
    </w:rPr>
  </w:style>
  <w:style w:type="character" w:customStyle="1" w:styleId="Char9">
    <w:name w:val="آیات Char"/>
    <w:link w:val="aa"/>
    <w:rsid w:val="001E6F04"/>
    <w:rPr>
      <w:rFonts w:ascii="KFGQPC Uthmanic Script HAFS" w:cs="KFGQPC Uthmanic Script HAFS"/>
      <w:sz w:val="28"/>
      <w:szCs w:val="28"/>
      <w:lang w:bidi="fa-IR"/>
    </w:rPr>
  </w:style>
  <w:style w:type="paragraph" w:customStyle="1" w:styleId="ab">
    <w:name w:val="ترجمه احادیث و اقوال عربی"/>
    <w:basedOn w:val="Normal"/>
    <w:link w:val="Chara"/>
    <w:qFormat/>
    <w:rsid w:val="00D9312D"/>
    <w:pPr>
      <w:ind w:firstLine="284"/>
      <w:jc w:val="both"/>
    </w:pPr>
    <w:rPr>
      <w:rFonts w:ascii="IRNazli" w:hAnsi="IRNazli" w:cs="IRNazli"/>
      <w:sz w:val="26"/>
      <w:szCs w:val="26"/>
      <w:lang w:bidi="fa-IR"/>
    </w:rPr>
  </w:style>
  <w:style w:type="character" w:customStyle="1" w:styleId="Chara">
    <w:name w:val="ترجمه احادیث و اقوال عربی Char"/>
    <w:link w:val="ab"/>
    <w:rsid w:val="00D9312D"/>
    <w:rPr>
      <w:rFonts w:ascii="IRNazli" w:hAnsi="IRNazli" w:cs="IRNazli"/>
      <w:sz w:val="26"/>
      <w:szCs w:val="26"/>
      <w:lang w:bidi="fa-IR"/>
    </w:rPr>
  </w:style>
  <w:style w:type="paragraph" w:styleId="ListParagraph">
    <w:name w:val="List Paragraph"/>
    <w:basedOn w:val="Normal"/>
    <w:uiPriority w:val="34"/>
    <w:qFormat/>
    <w:rsid w:val="004533B4"/>
    <w:pPr>
      <w:ind w:left="720"/>
      <w:contextualSpacing/>
    </w:pPr>
  </w:style>
  <w:style w:type="paragraph" w:customStyle="1" w:styleId="ac">
    <w:name w:val="قوسین"/>
    <w:basedOn w:val="Normal"/>
    <w:link w:val="Charb"/>
    <w:qFormat/>
    <w:rsid w:val="00A54EBC"/>
    <w:pPr>
      <w:ind w:firstLine="284"/>
      <w:jc w:val="both"/>
    </w:pPr>
    <w:rPr>
      <w:rFonts w:ascii="Traditional Arabic" w:hAnsi="Traditional Arabic" w:cs="Traditional Arabic"/>
      <w:lang w:bidi="fa-IR"/>
    </w:rPr>
  </w:style>
  <w:style w:type="character" w:customStyle="1" w:styleId="Charb">
    <w:name w:val="قوسین Char"/>
    <w:basedOn w:val="DefaultParagraphFont"/>
    <w:link w:val="ac"/>
    <w:rsid w:val="00A54EBC"/>
    <w:rPr>
      <w:rFonts w:ascii="Traditional Arabic" w:hAnsi="Traditional Arabic" w:cs="Traditional Arabic"/>
      <w:sz w:val="28"/>
      <w:szCs w:val="28"/>
      <w:lang w:bidi="fa-IR"/>
    </w:rPr>
  </w:style>
  <w:style w:type="paragraph" w:styleId="BalloonText">
    <w:name w:val="Balloon Text"/>
    <w:basedOn w:val="Normal"/>
    <w:link w:val="BalloonTextChar"/>
    <w:rsid w:val="00E82CE9"/>
    <w:rPr>
      <w:rFonts w:ascii="Tahoma" w:hAnsi="Tahoma" w:cs="Tahoma"/>
      <w:sz w:val="16"/>
      <w:szCs w:val="16"/>
    </w:rPr>
  </w:style>
  <w:style w:type="character" w:customStyle="1" w:styleId="BalloonTextChar">
    <w:name w:val="Balloon Text Char"/>
    <w:basedOn w:val="DefaultParagraphFont"/>
    <w:link w:val="BalloonText"/>
    <w:rsid w:val="00E82CE9"/>
    <w:rPr>
      <w:rFonts w:ascii="Tahoma" w:hAnsi="Tahoma" w:cs="Tahoma"/>
      <w:sz w:val="16"/>
      <w:szCs w:val="16"/>
    </w:rPr>
  </w:style>
  <w:style w:type="character" w:styleId="SubtleReference">
    <w:name w:val="Subtle Reference"/>
    <w:basedOn w:val="DefaultParagraphFont"/>
    <w:uiPriority w:val="31"/>
    <w:qFormat/>
    <w:rsid w:val="00C81926"/>
    <w:rPr>
      <w:smallCaps/>
      <w:color w:val="C0504D" w:themeColor="accent2"/>
      <w:u w:val="single"/>
    </w:rPr>
  </w:style>
  <w:style w:type="paragraph" w:styleId="TOCHeading">
    <w:name w:val="TOC Heading"/>
    <w:basedOn w:val="Heading1"/>
    <w:next w:val="Normal"/>
    <w:uiPriority w:val="39"/>
    <w:semiHidden/>
    <w:unhideWhenUsed/>
    <w:qFormat/>
    <w:rsid w:val="00120393"/>
    <w:pPr>
      <w:keepLines/>
      <w:bidi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1E6F04"/>
    <w:rPr>
      <w:rFonts w:cs="B Zar"/>
      <w:sz w:val="28"/>
      <w:szCs w:val="28"/>
    </w:r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qFormat/>
    <w:rsid w:val="00CF1AFB"/>
    <w:rPr>
      <w:lang w:bidi="fa-IR"/>
    </w:rPr>
  </w:style>
  <w:style w:type="paragraph" w:styleId="TOC2">
    <w:name w:val="toc 2"/>
    <w:basedOn w:val="Normal"/>
    <w:next w:val="Normal"/>
    <w:uiPriority w:val="39"/>
    <w:qFormat/>
    <w:rsid w:val="00EE7D12"/>
    <w:pPr>
      <w:ind w:left="284"/>
      <w:jc w:val="both"/>
    </w:pPr>
    <w:rPr>
      <w:rFonts w:cs="IRNazli"/>
      <w:sz w:val="30"/>
      <w:szCs w:val="30"/>
    </w:rPr>
  </w:style>
  <w:style w:type="paragraph" w:styleId="TOC1">
    <w:name w:val="toc 1"/>
    <w:basedOn w:val="Normal"/>
    <w:next w:val="Normal"/>
    <w:uiPriority w:val="39"/>
    <w:qFormat/>
    <w:rsid w:val="00EE7D12"/>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tabs>
        <w:tab w:val="num" w:pos="360"/>
      </w:tabs>
      <w:ind w:left="360" w:hanging="360"/>
      <w:contextualSpacing/>
    </w:pPr>
  </w:style>
  <w:style w:type="paragraph" w:styleId="TOC3">
    <w:name w:val="toc 3"/>
    <w:basedOn w:val="Normal"/>
    <w:next w:val="Normal"/>
    <w:autoRedefine/>
    <w:uiPriority w:val="39"/>
    <w:unhideWhenUsed/>
    <w:qFormat/>
    <w:rsid w:val="00EE7D12"/>
    <w:pPr>
      <w:tabs>
        <w:tab w:val="right" w:leader="dot" w:pos="7088"/>
      </w:tabs>
      <w:ind w:left="567"/>
      <w:jc w:val="both"/>
    </w:pPr>
    <w:rPr>
      <w:rFonts w:ascii="IRNazli" w:hAnsi="IRNazli" w:cs="IRNazl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تیتر اول"/>
    <w:basedOn w:val="Normal"/>
    <w:link w:val="Char"/>
    <w:qFormat/>
    <w:rsid w:val="001E6F04"/>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1E6F04"/>
    <w:rPr>
      <w:rFonts w:ascii="IRYakout" w:hAnsi="IRYakout" w:cs="IRYakout"/>
      <w:b/>
      <w:bCs/>
      <w:sz w:val="32"/>
      <w:szCs w:val="32"/>
      <w:lang w:bidi="fa-IR"/>
    </w:rPr>
  </w:style>
  <w:style w:type="paragraph" w:customStyle="1" w:styleId="a0">
    <w:name w:val="تیتر دوم"/>
    <w:basedOn w:val="Normal"/>
    <w:link w:val="Char0"/>
    <w:qFormat/>
    <w:rsid w:val="001E6F04"/>
    <w:pPr>
      <w:spacing w:before="240"/>
      <w:jc w:val="both"/>
      <w:outlineLvl w:val="1"/>
    </w:pPr>
    <w:rPr>
      <w:rFonts w:ascii="IRZar" w:hAnsi="IRZar" w:cs="IRZar"/>
      <w:b/>
      <w:bCs/>
      <w:sz w:val="24"/>
      <w:szCs w:val="24"/>
      <w:lang w:bidi="fa-IR"/>
    </w:rPr>
  </w:style>
  <w:style w:type="character" w:customStyle="1" w:styleId="Char0">
    <w:name w:val="تیتر دوم Char"/>
    <w:link w:val="a0"/>
    <w:rsid w:val="001E6F04"/>
    <w:rPr>
      <w:rFonts w:ascii="IRZar" w:hAnsi="IRZar" w:cs="IRZar"/>
      <w:b/>
      <w:bCs/>
      <w:sz w:val="24"/>
      <w:szCs w:val="24"/>
      <w:lang w:bidi="fa-IR"/>
    </w:rPr>
  </w:style>
  <w:style w:type="paragraph" w:customStyle="1" w:styleId="a1">
    <w:name w:val="نص عربي"/>
    <w:basedOn w:val="Normal"/>
    <w:link w:val="Char1"/>
    <w:qFormat/>
    <w:rsid w:val="001E6F04"/>
    <w:pPr>
      <w:ind w:firstLine="284"/>
      <w:jc w:val="both"/>
    </w:pPr>
    <w:rPr>
      <w:rFonts w:ascii="mylotus" w:hAnsi="mylotus" w:cs="mylotus"/>
      <w:sz w:val="27"/>
      <w:szCs w:val="27"/>
      <w:lang w:bidi="fa-IR"/>
    </w:rPr>
  </w:style>
  <w:style w:type="character" w:customStyle="1" w:styleId="Char1">
    <w:name w:val="نص عربي Char"/>
    <w:link w:val="a1"/>
    <w:rsid w:val="001E6F04"/>
    <w:rPr>
      <w:rFonts w:ascii="mylotus" w:hAnsi="mylotus" w:cs="mylotus"/>
      <w:sz w:val="27"/>
      <w:szCs w:val="27"/>
      <w:lang w:bidi="fa-IR"/>
    </w:rPr>
  </w:style>
  <w:style w:type="paragraph" w:customStyle="1" w:styleId="a2">
    <w:name w:val="تیتر سوم"/>
    <w:basedOn w:val="Normal"/>
    <w:qFormat/>
    <w:rsid w:val="001E6F04"/>
    <w:pPr>
      <w:spacing w:before="180"/>
      <w:jc w:val="both"/>
      <w:outlineLvl w:val="2"/>
    </w:pPr>
    <w:rPr>
      <w:rFonts w:ascii="IRNazli" w:hAnsi="IRNazli" w:cs="IRNazli"/>
      <w:b/>
      <w:bCs/>
      <w:sz w:val="27"/>
      <w:szCs w:val="27"/>
      <w:lang w:bidi="fa-IR"/>
    </w:rPr>
  </w:style>
  <w:style w:type="paragraph" w:customStyle="1" w:styleId="a3">
    <w:name w:val="نص أحاديث"/>
    <w:basedOn w:val="Normal"/>
    <w:link w:val="Char2"/>
    <w:qFormat/>
    <w:rsid w:val="001E6F04"/>
    <w:pPr>
      <w:ind w:firstLine="284"/>
      <w:jc w:val="both"/>
    </w:pPr>
    <w:rPr>
      <w:rFonts w:ascii="KFGQPC Uthman Taha Naskh" w:hAnsi="KFGQPC Uthman Taha Naskh" w:cs="KFGQPC Uthman Taha Naskh"/>
      <w:sz w:val="27"/>
      <w:szCs w:val="27"/>
    </w:rPr>
  </w:style>
  <w:style w:type="character" w:customStyle="1" w:styleId="Char2">
    <w:name w:val="نص أحاديث Char"/>
    <w:link w:val="a3"/>
    <w:rsid w:val="001E6F04"/>
    <w:rPr>
      <w:rFonts w:ascii="KFGQPC Uthman Taha Naskh" w:hAnsi="KFGQPC Uthman Taha Naskh" w:cs="KFGQPC Uthman Taha Naskh"/>
      <w:sz w:val="27"/>
      <w:szCs w:val="27"/>
    </w:rPr>
  </w:style>
  <w:style w:type="paragraph" w:customStyle="1" w:styleId="a4">
    <w:name w:val="متن"/>
    <w:basedOn w:val="Normal"/>
    <w:link w:val="Char3"/>
    <w:qFormat/>
    <w:rsid w:val="001E6F04"/>
    <w:pPr>
      <w:ind w:firstLine="284"/>
      <w:jc w:val="both"/>
    </w:pPr>
    <w:rPr>
      <w:rFonts w:ascii="IRNazli" w:hAnsi="IRNazli" w:cs="IRNazli"/>
      <w:lang w:bidi="fa-IR"/>
    </w:rPr>
  </w:style>
  <w:style w:type="character" w:customStyle="1" w:styleId="Char3">
    <w:name w:val="متن Char"/>
    <w:link w:val="a4"/>
    <w:rsid w:val="001E6F04"/>
    <w:rPr>
      <w:rFonts w:ascii="IRNazli" w:hAnsi="IRNazli" w:cs="IRNazli"/>
      <w:sz w:val="28"/>
      <w:szCs w:val="28"/>
      <w:lang w:bidi="fa-IR"/>
    </w:rPr>
  </w:style>
  <w:style w:type="paragraph" w:customStyle="1" w:styleId="a5">
    <w:name w:val="متن بولد"/>
    <w:basedOn w:val="Normal"/>
    <w:link w:val="Char4"/>
    <w:qFormat/>
    <w:rsid w:val="003F0D20"/>
    <w:pPr>
      <w:ind w:firstLine="284"/>
      <w:jc w:val="both"/>
    </w:pPr>
    <w:rPr>
      <w:rFonts w:ascii="IRNazli" w:hAnsi="IRNazli" w:cs="IRNazli"/>
      <w:b/>
      <w:bCs/>
      <w:sz w:val="24"/>
      <w:szCs w:val="24"/>
      <w:lang w:bidi="fa-IR"/>
    </w:rPr>
  </w:style>
  <w:style w:type="character" w:customStyle="1" w:styleId="Char4">
    <w:name w:val="متن بولد Char"/>
    <w:link w:val="a5"/>
    <w:rsid w:val="003F0D20"/>
    <w:rPr>
      <w:rFonts w:ascii="IRNazli" w:hAnsi="IRNazli" w:cs="IRNazli"/>
      <w:b/>
      <w:bCs/>
      <w:sz w:val="24"/>
      <w:szCs w:val="24"/>
      <w:lang w:bidi="fa-IR"/>
    </w:rPr>
  </w:style>
  <w:style w:type="paragraph" w:customStyle="1" w:styleId="a6">
    <w:name w:val="آدرس آیات"/>
    <w:basedOn w:val="Normal"/>
    <w:link w:val="Char5"/>
    <w:qFormat/>
    <w:rsid w:val="001E6F04"/>
    <w:pPr>
      <w:ind w:firstLine="284"/>
      <w:jc w:val="both"/>
    </w:pPr>
    <w:rPr>
      <w:rFonts w:ascii="IRNazli" w:hAnsi="IRNazli" w:cs="IRNazli"/>
      <w:sz w:val="24"/>
      <w:szCs w:val="24"/>
      <w:lang w:bidi="fa-IR"/>
    </w:rPr>
  </w:style>
  <w:style w:type="character" w:customStyle="1" w:styleId="Char5">
    <w:name w:val="آدرس آیات Char"/>
    <w:link w:val="a6"/>
    <w:rsid w:val="001E6F04"/>
    <w:rPr>
      <w:rFonts w:ascii="IRNazli" w:hAnsi="IRNazli" w:cs="IRNazli"/>
      <w:sz w:val="24"/>
      <w:szCs w:val="24"/>
      <w:lang w:bidi="fa-IR"/>
    </w:rPr>
  </w:style>
  <w:style w:type="paragraph" w:customStyle="1" w:styleId="a7">
    <w:name w:val="ترجمه آیات"/>
    <w:basedOn w:val="Normal"/>
    <w:link w:val="Char6"/>
    <w:qFormat/>
    <w:rsid w:val="001E6F04"/>
    <w:pPr>
      <w:ind w:left="567"/>
      <w:jc w:val="both"/>
    </w:pPr>
    <w:rPr>
      <w:rFonts w:ascii="IRNazli" w:hAnsi="IRNazli" w:cs="IRNazli"/>
      <w:sz w:val="26"/>
      <w:szCs w:val="26"/>
      <w:lang w:bidi="fa-IR"/>
    </w:rPr>
  </w:style>
  <w:style w:type="character" w:customStyle="1" w:styleId="Char6">
    <w:name w:val="ترجمه آیات Char"/>
    <w:link w:val="a7"/>
    <w:rsid w:val="001E6F04"/>
    <w:rPr>
      <w:rFonts w:ascii="IRNazli" w:hAnsi="IRNazli" w:cs="IRNazli"/>
      <w:sz w:val="26"/>
      <w:szCs w:val="26"/>
      <w:lang w:bidi="fa-IR"/>
    </w:rPr>
  </w:style>
  <w:style w:type="paragraph" w:customStyle="1" w:styleId="a8">
    <w:name w:val="پاورقی"/>
    <w:basedOn w:val="Normal"/>
    <w:link w:val="Char7"/>
    <w:qFormat/>
    <w:rsid w:val="000322A7"/>
    <w:pPr>
      <w:ind w:left="284" w:hanging="284"/>
      <w:jc w:val="both"/>
    </w:pPr>
    <w:rPr>
      <w:rFonts w:ascii="IRNazli" w:hAnsi="IRNazli" w:cs="IRNazli"/>
      <w:sz w:val="24"/>
      <w:szCs w:val="24"/>
      <w:lang w:bidi="fa-IR"/>
    </w:rPr>
  </w:style>
  <w:style w:type="character" w:customStyle="1" w:styleId="Char7">
    <w:name w:val="پاورقی Char"/>
    <w:link w:val="a8"/>
    <w:rsid w:val="000322A7"/>
    <w:rPr>
      <w:rFonts w:ascii="IRNazli" w:hAnsi="IRNazli" w:cs="IRNazli"/>
      <w:sz w:val="24"/>
      <w:szCs w:val="24"/>
      <w:lang w:bidi="fa-IR"/>
    </w:rPr>
  </w:style>
  <w:style w:type="paragraph" w:customStyle="1" w:styleId="a9">
    <w:name w:val="پاورقی عربی"/>
    <w:basedOn w:val="Normal"/>
    <w:link w:val="Char8"/>
    <w:qFormat/>
    <w:rsid w:val="001E6F04"/>
    <w:pPr>
      <w:ind w:firstLine="284"/>
      <w:jc w:val="both"/>
    </w:pPr>
    <w:rPr>
      <w:rFonts w:ascii="mylotus" w:hAnsi="mylotus" w:cs="mylotus"/>
      <w:sz w:val="22"/>
      <w:szCs w:val="22"/>
    </w:rPr>
  </w:style>
  <w:style w:type="character" w:customStyle="1" w:styleId="Char8">
    <w:name w:val="پاورقی عربی Char"/>
    <w:link w:val="a9"/>
    <w:rsid w:val="001E6F04"/>
    <w:rPr>
      <w:rFonts w:ascii="mylotus" w:hAnsi="mylotus" w:cs="mylotus"/>
      <w:sz w:val="22"/>
      <w:szCs w:val="22"/>
    </w:rPr>
  </w:style>
  <w:style w:type="paragraph" w:customStyle="1" w:styleId="aa">
    <w:name w:val="آیات"/>
    <w:basedOn w:val="Normal"/>
    <w:link w:val="Char9"/>
    <w:qFormat/>
    <w:rsid w:val="001E6F04"/>
    <w:pPr>
      <w:ind w:left="567"/>
      <w:jc w:val="both"/>
    </w:pPr>
    <w:rPr>
      <w:rFonts w:ascii="KFGQPC Uthmanic Script HAFS" w:cs="KFGQPC Uthmanic Script HAFS"/>
      <w:lang w:bidi="fa-IR"/>
    </w:rPr>
  </w:style>
  <w:style w:type="character" w:customStyle="1" w:styleId="Char9">
    <w:name w:val="آیات Char"/>
    <w:link w:val="aa"/>
    <w:rsid w:val="001E6F04"/>
    <w:rPr>
      <w:rFonts w:ascii="KFGQPC Uthmanic Script HAFS" w:cs="KFGQPC Uthmanic Script HAFS"/>
      <w:sz w:val="28"/>
      <w:szCs w:val="28"/>
      <w:lang w:bidi="fa-IR"/>
    </w:rPr>
  </w:style>
  <w:style w:type="paragraph" w:customStyle="1" w:styleId="ab">
    <w:name w:val="ترجمه احادیث و اقوال عربی"/>
    <w:basedOn w:val="Normal"/>
    <w:link w:val="Chara"/>
    <w:qFormat/>
    <w:rsid w:val="00D9312D"/>
    <w:pPr>
      <w:ind w:firstLine="284"/>
      <w:jc w:val="both"/>
    </w:pPr>
    <w:rPr>
      <w:rFonts w:ascii="IRNazli" w:hAnsi="IRNazli" w:cs="IRNazli"/>
      <w:sz w:val="26"/>
      <w:szCs w:val="26"/>
      <w:lang w:bidi="fa-IR"/>
    </w:rPr>
  </w:style>
  <w:style w:type="character" w:customStyle="1" w:styleId="Chara">
    <w:name w:val="ترجمه احادیث و اقوال عربی Char"/>
    <w:link w:val="ab"/>
    <w:rsid w:val="00D9312D"/>
    <w:rPr>
      <w:rFonts w:ascii="IRNazli" w:hAnsi="IRNazli" w:cs="IRNazli"/>
      <w:sz w:val="26"/>
      <w:szCs w:val="26"/>
      <w:lang w:bidi="fa-IR"/>
    </w:rPr>
  </w:style>
  <w:style w:type="paragraph" w:styleId="ListParagraph">
    <w:name w:val="List Paragraph"/>
    <w:basedOn w:val="Normal"/>
    <w:uiPriority w:val="34"/>
    <w:qFormat/>
    <w:rsid w:val="004533B4"/>
    <w:pPr>
      <w:ind w:left="720"/>
      <w:contextualSpacing/>
    </w:pPr>
  </w:style>
  <w:style w:type="paragraph" w:customStyle="1" w:styleId="ac">
    <w:name w:val="قوسین"/>
    <w:basedOn w:val="Normal"/>
    <w:link w:val="Charb"/>
    <w:qFormat/>
    <w:rsid w:val="00A54EBC"/>
    <w:pPr>
      <w:ind w:firstLine="284"/>
      <w:jc w:val="both"/>
    </w:pPr>
    <w:rPr>
      <w:rFonts w:ascii="Traditional Arabic" w:hAnsi="Traditional Arabic" w:cs="Traditional Arabic"/>
      <w:lang w:bidi="fa-IR"/>
    </w:rPr>
  </w:style>
  <w:style w:type="character" w:customStyle="1" w:styleId="Charb">
    <w:name w:val="قوسین Char"/>
    <w:basedOn w:val="DefaultParagraphFont"/>
    <w:link w:val="ac"/>
    <w:rsid w:val="00A54EBC"/>
    <w:rPr>
      <w:rFonts w:ascii="Traditional Arabic" w:hAnsi="Traditional Arabic" w:cs="Traditional Arabic"/>
      <w:sz w:val="28"/>
      <w:szCs w:val="28"/>
      <w:lang w:bidi="fa-IR"/>
    </w:rPr>
  </w:style>
  <w:style w:type="paragraph" w:styleId="BalloonText">
    <w:name w:val="Balloon Text"/>
    <w:basedOn w:val="Normal"/>
    <w:link w:val="BalloonTextChar"/>
    <w:rsid w:val="00E82CE9"/>
    <w:rPr>
      <w:rFonts w:ascii="Tahoma" w:hAnsi="Tahoma" w:cs="Tahoma"/>
      <w:sz w:val="16"/>
      <w:szCs w:val="16"/>
    </w:rPr>
  </w:style>
  <w:style w:type="character" w:customStyle="1" w:styleId="BalloonTextChar">
    <w:name w:val="Balloon Text Char"/>
    <w:basedOn w:val="DefaultParagraphFont"/>
    <w:link w:val="BalloonText"/>
    <w:rsid w:val="00E82CE9"/>
    <w:rPr>
      <w:rFonts w:ascii="Tahoma" w:hAnsi="Tahoma" w:cs="Tahoma"/>
      <w:sz w:val="16"/>
      <w:szCs w:val="16"/>
    </w:rPr>
  </w:style>
  <w:style w:type="character" w:styleId="SubtleReference">
    <w:name w:val="Subtle Reference"/>
    <w:basedOn w:val="DefaultParagraphFont"/>
    <w:uiPriority w:val="31"/>
    <w:qFormat/>
    <w:rsid w:val="00C81926"/>
    <w:rPr>
      <w:smallCaps/>
      <w:color w:val="C0504D" w:themeColor="accent2"/>
      <w:u w:val="single"/>
    </w:rPr>
  </w:style>
  <w:style w:type="paragraph" w:styleId="TOCHeading">
    <w:name w:val="TOC Heading"/>
    <w:basedOn w:val="Heading1"/>
    <w:next w:val="Normal"/>
    <w:uiPriority w:val="39"/>
    <w:semiHidden/>
    <w:unhideWhenUsed/>
    <w:qFormat/>
    <w:rsid w:val="00120393"/>
    <w:pPr>
      <w:keepLines/>
      <w:bidi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oter" Target="footer2.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oter" Target="footer1.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F0F987E-5851-4386-90C3-31626AD42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136023</Words>
  <Characters>775332</Characters>
  <Application>Microsoft Office Word</Application>
  <DocSecurity>8</DocSecurity>
  <Lines>6461</Lines>
  <Paragraphs>1819</Paragraphs>
  <ScaleCrop>false</ScaleCrop>
  <HeadingPairs>
    <vt:vector size="2" baseType="variant">
      <vt:variant>
        <vt:lpstr>Title</vt:lpstr>
      </vt:variant>
      <vt:variant>
        <vt:i4>1</vt:i4>
      </vt:variant>
    </vt:vector>
  </HeadingPairs>
  <TitlesOfParts>
    <vt:vector size="1" baseType="lpstr">
      <vt:lpstr>حجة الله  البالغة (جلد اول)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909536</CharactersWithSpaces>
  <SharedDoc>false</SharedDoc>
  <HLinks>
    <vt:vector size="6012" baseType="variant">
      <vt:variant>
        <vt:i4>1900601</vt:i4>
      </vt:variant>
      <vt:variant>
        <vt:i4>6008</vt:i4>
      </vt:variant>
      <vt:variant>
        <vt:i4>0</vt:i4>
      </vt:variant>
      <vt:variant>
        <vt:i4>5</vt:i4>
      </vt:variant>
      <vt:variant>
        <vt:lpwstr/>
      </vt:variant>
      <vt:variant>
        <vt:lpwstr>_Toc272589114</vt:lpwstr>
      </vt:variant>
      <vt:variant>
        <vt:i4>1900601</vt:i4>
      </vt:variant>
      <vt:variant>
        <vt:i4>6002</vt:i4>
      </vt:variant>
      <vt:variant>
        <vt:i4>0</vt:i4>
      </vt:variant>
      <vt:variant>
        <vt:i4>5</vt:i4>
      </vt:variant>
      <vt:variant>
        <vt:lpwstr/>
      </vt:variant>
      <vt:variant>
        <vt:lpwstr>_Toc272589113</vt:lpwstr>
      </vt:variant>
      <vt:variant>
        <vt:i4>1900601</vt:i4>
      </vt:variant>
      <vt:variant>
        <vt:i4>5996</vt:i4>
      </vt:variant>
      <vt:variant>
        <vt:i4>0</vt:i4>
      </vt:variant>
      <vt:variant>
        <vt:i4>5</vt:i4>
      </vt:variant>
      <vt:variant>
        <vt:lpwstr/>
      </vt:variant>
      <vt:variant>
        <vt:lpwstr>_Toc272589112</vt:lpwstr>
      </vt:variant>
      <vt:variant>
        <vt:i4>1900601</vt:i4>
      </vt:variant>
      <vt:variant>
        <vt:i4>5990</vt:i4>
      </vt:variant>
      <vt:variant>
        <vt:i4>0</vt:i4>
      </vt:variant>
      <vt:variant>
        <vt:i4>5</vt:i4>
      </vt:variant>
      <vt:variant>
        <vt:lpwstr/>
      </vt:variant>
      <vt:variant>
        <vt:lpwstr>_Toc272589111</vt:lpwstr>
      </vt:variant>
      <vt:variant>
        <vt:i4>1900601</vt:i4>
      </vt:variant>
      <vt:variant>
        <vt:i4>5984</vt:i4>
      </vt:variant>
      <vt:variant>
        <vt:i4>0</vt:i4>
      </vt:variant>
      <vt:variant>
        <vt:i4>5</vt:i4>
      </vt:variant>
      <vt:variant>
        <vt:lpwstr/>
      </vt:variant>
      <vt:variant>
        <vt:lpwstr>_Toc272589110</vt:lpwstr>
      </vt:variant>
      <vt:variant>
        <vt:i4>1835065</vt:i4>
      </vt:variant>
      <vt:variant>
        <vt:i4>5978</vt:i4>
      </vt:variant>
      <vt:variant>
        <vt:i4>0</vt:i4>
      </vt:variant>
      <vt:variant>
        <vt:i4>5</vt:i4>
      </vt:variant>
      <vt:variant>
        <vt:lpwstr/>
      </vt:variant>
      <vt:variant>
        <vt:lpwstr>_Toc272589109</vt:lpwstr>
      </vt:variant>
      <vt:variant>
        <vt:i4>1835065</vt:i4>
      </vt:variant>
      <vt:variant>
        <vt:i4>5972</vt:i4>
      </vt:variant>
      <vt:variant>
        <vt:i4>0</vt:i4>
      </vt:variant>
      <vt:variant>
        <vt:i4>5</vt:i4>
      </vt:variant>
      <vt:variant>
        <vt:lpwstr/>
      </vt:variant>
      <vt:variant>
        <vt:lpwstr>_Toc272589108</vt:lpwstr>
      </vt:variant>
      <vt:variant>
        <vt:i4>1835065</vt:i4>
      </vt:variant>
      <vt:variant>
        <vt:i4>5966</vt:i4>
      </vt:variant>
      <vt:variant>
        <vt:i4>0</vt:i4>
      </vt:variant>
      <vt:variant>
        <vt:i4>5</vt:i4>
      </vt:variant>
      <vt:variant>
        <vt:lpwstr/>
      </vt:variant>
      <vt:variant>
        <vt:lpwstr>_Toc272589107</vt:lpwstr>
      </vt:variant>
      <vt:variant>
        <vt:i4>1835065</vt:i4>
      </vt:variant>
      <vt:variant>
        <vt:i4>5960</vt:i4>
      </vt:variant>
      <vt:variant>
        <vt:i4>0</vt:i4>
      </vt:variant>
      <vt:variant>
        <vt:i4>5</vt:i4>
      </vt:variant>
      <vt:variant>
        <vt:lpwstr/>
      </vt:variant>
      <vt:variant>
        <vt:lpwstr>_Toc272589106</vt:lpwstr>
      </vt:variant>
      <vt:variant>
        <vt:i4>1835065</vt:i4>
      </vt:variant>
      <vt:variant>
        <vt:i4>5954</vt:i4>
      </vt:variant>
      <vt:variant>
        <vt:i4>0</vt:i4>
      </vt:variant>
      <vt:variant>
        <vt:i4>5</vt:i4>
      </vt:variant>
      <vt:variant>
        <vt:lpwstr/>
      </vt:variant>
      <vt:variant>
        <vt:lpwstr>_Toc272589105</vt:lpwstr>
      </vt:variant>
      <vt:variant>
        <vt:i4>1835065</vt:i4>
      </vt:variant>
      <vt:variant>
        <vt:i4>5948</vt:i4>
      </vt:variant>
      <vt:variant>
        <vt:i4>0</vt:i4>
      </vt:variant>
      <vt:variant>
        <vt:i4>5</vt:i4>
      </vt:variant>
      <vt:variant>
        <vt:lpwstr/>
      </vt:variant>
      <vt:variant>
        <vt:lpwstr>_Toc272589104</vt:lpwstr>
      </vt:variant>
      <vt:variant>
        <vt:i4>1835065</vt:i4>
      </vt:variant>
      <vt:variant>
        <vt:i4>5942</vt:i4>
      </vt:variant>
      <vt:variant>
        <vt:i4>0</vt:i4>
      </vt:variant>
      <vt:variant>
        <vt:i4>5</vt:i4>
      </vt:variant>
      <vt:variant>
        <vt:lpwstr/>
      </vt:variant>
      <vt:variant>
        <vt:lpwstr>_Toc272589103</vt:lpwstr>
      </vt:variant>
      <vt:variant>
        <vt:i4>1835065</vt:i4>
      </vt:variant>
      <vt:variant>
        <vt:i4>5936</vt:i4>
      </vt:variant>
      <vt:variant>
        <vt:i4>0</vt:i4>
      </vt:variant>
      <vt:variant>
        <vt:i4>5</vt:i4>
      </vt:variant>
      <vt:variant>
        <vt:lpwstr/>
      </vt:variant>
      <vt:variant>
        <vt:lpwstr>_Toc272589102</vt:lpwstr>
      </vt:variant>
      <vt:variant>
        <vt:i4>1835065</vt:i4>
      </vt:variant>
      <vt:variant>
        <vt:i4>5930</vt:i4>
      </vt:variant>
      <vt:variant>
        <vt:i4>0</vt:i4>
      </vt:variant>
      <vt:variant>
        <vt:i4>5</vt:i4>
      </vt:variant>
      <vt:variant>
        <vt:lpwstr/>
      </vt:variant>
      <vt:variant>
        <vt:lpwstr>_Toc272589101</vt:lpwstr>
      </vt:variant>
      <vt:variant>
        <vt:i4>1835065</vt:i4>
      </vt:variant>
      <vt:variant>
        <vt:i4>5924</vt:i4>
      </vt:variant>
      <vt:variant>
        <vt:i4>0</vt:i4>
      </vt:variant>
      <vt:variant>
        <vt:i4>5</vt:i4>
      </vt:variant>
      <vt:variant>
        <vt:lpwstr/>
      </vt:variant>
      <vt:variant>
        <vt:lpwstr>_Toc272589100</vt:lpwstr>
      </vt:variant>
      <vt:variant>
        <vt:i4>1376312</vt:i4>
      </vt:variant>
      <vt:variant>
        <vt:i4>5918</vt:i4>
      </vt:variant>
      <vt:variant>
        <vt:i4>0</vt:i4>
      </vt:variant>
      <vt:variant>
        <vt:i4>5</vt:i4>
      </vt:variant>
      <vt:variant>
        <vt:lpwstr/>
      </vt:variant>
      <vt:variant>
        <vt:lpwstr>_Toc272589099</vt:lpwstr>
      </vt:variant>
      <vt:variant>
        <vt:i4>1376312</vt:i4>
      </vt:variant>
      <vt:variant>
        <vt:i4>5912</vt:i4>
      </vt:variant>
      <vt:variant>
        <vt:i4>0</vt:i4>
      </vt:variant>
      <vt:variant>
        <vt:i4>5</vt:i4>
      </vt:variant>
      <vt:variant>
        <vt:lpwstr/>
      </vt:variant>
      <vt:variant>
        <vt:lpwstr>_Toc272589098</vt:lpwstr>
      </vt:variant>
      <vt:variant>
        <vt:i4>1376312</vt:i4>
      </vt:variant>
      <vt:variant>
        <vt:i4>5906</vt:i4>
      </vt:variant>
      <vt:variant>
        <vt:i4>0</vt:i4>
      </vt:variant>
      <vt:variant>
        <vt:i4>5</vt:i4>
      </vt:variant>
      <vt:variant>
        <vt:lpwstr/>
      </vt:variant>
      <vt:variant>
        <vt:lpwstr>_Toc272589097</vt:lpwstr>
      </vt:variant>
      <vt:variant>
        <vt:i4>1376312</vt:i4>
      </vt:variant>
      <vt:variant>
        <vt:i4>5900</vt:i4>
      </vt:variant>
      <vt:variant>
        <vt:i4>0</vt:i4>
      </vt:variant>
      <vt:variant>
        <vt:i4>5</vt:i4>
      </vt:variant>
      <vt:variant>
        <vt:lpwstr/>
      </vt:variant>
      <vt:variant>
        <vt:lpwstr>_Toc272589096</vt:lpwstr>
      </vt:variant>
      <vt:variant>
        <vt:i4>1376312</vt:i4>
      </vt:variant>
      <vt:variant>
        <vt:i4>5894</vt:i4>
      </vt:variant>
      <vt:variant>
        <vt:i4>0</vt:i4>
      </vt:variant>
      <vt:variant>
        <vt:i4>5</vt:i4>
      </vt:variant>
      <vt:variant>
        <vt:lpwstr/>
      </vt:variant>
      <vt:variant>
        <vt:lpwstr>_Toc272589095</vt:lpwstr>
      </vt:variant>
      <vt:variant>
        <vt:i4>1376312</vt:i4>
      </vt:variant>
      <vt:variant>
        <vt:i4>5888</vt:i4>
      </vt:variant>
      <vt:variant>
        <vt:i4>0</vt:i4>
      </vt:variant>
      <vt:variant>
        <vt:i4>5</vt:i4>
      </vt:variant>
      <vt:variant>
        <vt:lpwstr/>
      </vt:variant>
      <vt:variant>
        <vt:lpwstr>_Toc272589094</vt:lpwstr>
      </vt:variant>
      <vt:variant>
        <vt:i4>1376312</vt:i4>
      </vt:variant>
      <vt:variant>
        <vt:i4>5882</vt:i4>
      </vt:variant>
      <vt:variant>
        <vt:i4>0</vt:i4>
      </vt:variant>
      <vt:variant>
        <vt:i4>5</vt:i4>
      </vt:variant>
      <vt:variant>
        <vt:lpwstr/>
      </vt:variant>
      <vt:variant>
        <vt:lpwstr>_Toc272589093</vt:lpwstr>
      </vt:variant>
      <vt:variant>
        <vt:i4>1376312</vt:i4>
      </vt:variant>
      <vt:variant>
        <vt:i4>5876</vt:i4>
      </vt:variant>
      <vt:variant>
        <vt:i4>0</vt:i4>
      </vt:variant>
      <vt:variant>
        <vt:i4>5</vt:i4>
      </vt:variant>
      <vt:variant>
        <vt:lpwstr/>
      </vt:variant>
      <vt:variant>
        <vt:lpwstr>_Toc272589092</vt:lpwstr>
      </vt:variant>
      <vt:variant>
        <vt:i4>1376312</vt:i4>
      </vt:variant>
      <vt:variant>
        <vt:i4>5870</vt:i4>
      </vt:variant>
      <vt:variant>
        <vt:i4>0</vt:i4>
      </vt:variant>
      <vt:variant>
        <vt:i4>5</vt:i4>
      </vt:variant>
      <vt:variant>
        <vt:lpwstr/>
      </vt:variant>
      <vt:variant>
        <vt:lpwstr>_Toc272589091</vt:lpwstr>
      </vt:variant>
      <vt:variant>
        <vt:i4>1376312</vt:i4>
      </vt:variant>
      <vt:variant>
        <vt:i4>5864</vt:i4>
      </vt:variant>
      <vt:variant>
        <vt:i4>0</vt:i4>
      </vt:variant>
      <vt:variant>
        <vt:i4>5</vt:i4>
      </vt:variant>
      <vt:variant>
        <vt:lpwstr/>
      </vt:variant>
      <vt:variant>
        <vt:lpwstr>_Toc272589090</vt:lpwstr>
      </vt:variant>
      <vt:variant>
        <vt:i4>1310776</vt:i4>
      </vt:variant>
      <vt:variant>
        <vt:i4>5858</vt:i4>
      </vt:variant>
      <vt:variant>
        <vt:i4>0</vt:i4>
      </vt:variant>
      <vt:variant>
        <vt:i4>5</vt:i4>
      </vt:variant>
      <vt:variant>
        <vt:lpwstr/>
      </vt:variant>
      <vt:variant>
        <vt:lpwstr>_Toc272589089</vt:lpwstr>
      </vt:variant>
      <vt:variant>
        <vt:i4>1310776</vt:i4>
      </vt:variant>
      <vt:variant>
        <vt:i4>5852</vt:i4>
      </vt:variant>
      <vt:variant>
        <vt:i4>0</vt:i4>
      </vt:variant>
      <vt:variant>
        <vt:i4>5</vt:i4>
      </vt:variant>
      <vt:variant>
        <vt:lpwstr/>
      </vt:variant>
      <vt:variant>
        <vt:lpwstr>_Toc272589088</vt:lpwstr>
      </vt:variant>
      <vt:variant>
        <vt:i4>1310776</vt:i4>
      </vt:variant>
      <vt:variant>
        <vt:i4>5846</vt:i4>
      </vt:variant>
      <vt:variant>
        <vt:i4>0</vt:i4>
      </vt:variant>
      <vt:variant>
        <vt:i4>5</vt:i4>
      </vt:variant>
      <vt:variant>
        <vt:lpwstr/>
      </vt:variant>
      <vt:variant>
        <vt:lpwstr>_Toc272589087</vt:lpwstr>
      </vt:variant>
      <vt:variant>
        <vt:i4>1310776</vt:i4>
      </vt:variant>
      <vt:variant>
        <vt:i4>5840</vt:i4>
      </vt:variant>
      <vt:variant>
        <vt:i4>0</vt:i4>
      </vt:variant>
      <vt:variant>
        <vt:i4>5</vt:i4>
      </vt:variant>
      <vt:variant>
        <vt:lpwstr/>
      </vt:variant>
      <vt:variant>
        <vt:lpwstr>_Toc272589086</vt:lpwstr>
      </vt:variant>
      <vt:variant>
        <vt:i4>1310776</vt:i4>
      </vt:variant>
      <vt:variant>
        <vt:i4>5834</vt:i4>
      </vt:variant>
      <vt:variant>
        <vt:i4>0</vt:i4>
      </vt:variant>
      <vt:variant>
        <vt:i4>5</vt:i4>
      </vt:variant>
      <vt:variant>
        <vt:lpwstr/>
      </vt:variant>
      <vt:variant>
        <vt:lpwstr>_Toc272589085</vt:lpwstr>
      </vt:variant>
      <vt:variant>
        <vt:i4>1310776</vt:i4>
      </vt:variant>
      <vt:variant>
        <vt:i4>5828</vt:i4>
      </vt:variant>
      <vt:variant>
        <vt:i4>0</vt:i4>
      </vt:variant>
      <vt:variant>
        <vt:i4>5</vt:i4>
      </vt:variant>
      <vt:variant>
        <vt:lpwstr/>
      </vt:variant>
      <vt:variant>
        <vt:lpwstr>_Toc272589084</vt:lpwstr>
      </vt:variant>
      <vt:variant>
        <vt:i4>1310776</vt:i4>
      </vt:variant>
      <vt:variant>
        <vt:i4>5822</vt:i4>
      </vt:variant>
      <vt:variant>
        <vt:i4>0</vt:i4>
      </vt:variant>
      <vt:variant>
        <vt:i4>5</vt:i4>
      </vt:variant>
      <vt:variant>
        <vt:lpwstr/>
      </vt:variant>
      <vt:variant>
        <vt:lpwstr>_Toc272589083</vt:lpwstr>
      </vt:variant>
      <vt:variant>
        <vt:i4>1310776</vt:i4>
      </vt:variant>
      <vt:variant>
        <vt:i4>5816</vt:i4>
      </vt:variant>
      <vt:variant>
        <vt:i4>0</vt:i4>
      </vt:variant>
      <vt:variant>
        <vt:i4>5</vt:i4>
      </vt:variant>
      <vt:variant>
        <vt:lpwstr/>
      </vt:variant>
      <vt:variant>
        <vt:lpwstr>_Toc272589082</vt:lpwstr>
      </vt:variant>
      <vt:variant>
        <vt:i4>1310776</vt:i4>
      </vt:variant>
      <vt:variant>
        <vt:i4>5810</vt:i4>
      </vt:variant>
      <vt:variant>
        <vt:i4>0</vt:i4>
      </vt:variant>
      <vt:variant>
        <vt:i4>5</vt:i4>
      </vt:variant>
      <vt:variant>
        <vt:lpwstr/>
      </vt:variant>
      <vt:variant>
        <vt:lpwstr>_Toc272589081</vt:lpwstr>
      </vt:variant>
      <vt:variant>
        <vt:i4>1310776</vt:i4>
      </vt:variant>
      <vt:variant>
        <vt:i4>5804</vt:i4>
      </vt:variant>
      <vt:variant>
        <vt:i4>0</vt:i4>
      </vt:variant>
      <vt:variant>
        <vt:i4>5</vt:i4>
      </vt:variant>
      <vt:variant>
        <vt:lpwstr/>
      </vt:variant>
      <vt:variant>
        <vt:lpwstr>_Toc272589080</vt:lpwstr>
      </vt:variant>
      <vt:variant>
        <vt:i4>1769528</vt:i4>
      </vt:variant>
      <vt:variant>
        <vt:i4>5798</vt:i4>
      </vt:variant>
      <vt:variant>
        <vt:i4>0</vt:i4>
      </vt:variant>
      <vt:variant>
        <vt:i4>5</vt:i4>
      </vt:variant>
      <vt:variant>
        <vt:lpwstr/>
      </vt:variant>
      <vt:variant>
        <vt:lpwstr>_Toc272589079</vt:lpwstr>
      </vt:variant>
      <vt:variant>
        <vt:i4>1769528</vt:i4>
      </vt:variant>
      <vt:variant>
        <vt:i4>5792</vt:i4>
      </vt:variant>
      <vt:variant>
        <vt:i4>0</vt:i4>
      </vt:variant>
      <vt:variant>
        <vt:i4>5</vt:i4>
      </vt:variant>
      <vt:variant>
        <vt:lpwstr/>
      </vt:variant>
      <vt:variant>
        <vt:lpwstr>_Toc272589078</vt:lpwstr>
      </vt:variant>
      <vt:variant>
        <vt:i4>1769528</vt:i4>
      </vt:variant>
      <vt:variant>
        <vt:i4>5786</vt:i4>
      </vt:variant>
      <vt:variant>
        <vt:i4>0</vt:i4>
      </vt:variant>
      <vt:variant>
        <vt:i4>5</vt:i4>
      </vt:variant>
      <vt:variant>
        <vt:lpwstr/>
      </vt:variant>
      <vt:variant>
        <vt:lpwstr>_Toc272589077</vt:lpwstr>
      </vt:variant>
      <vt:variant>
        <vt:i4>1769528</vt:i4>
      </vt:variant>
      <vt:variant>
        <vt:i4>5780</vt:i4>
      </vt:variant>
      <vt:variant>
        <vt:i4>0</vt:i4>
      </vt:variant>
      <vt:variant>
        <vt:i4>5</vt:i4>
      </vt:variant>
      <vt:variant>
        <vt:lpwstr/>
      </vt:variant>
      <vt:variant>
        <vt:lpwstr>_Toc272589076</vt:lpwstr>
      </vt:variant>
      <vt:variant>
        <vt:i4>1769528</vt:i4>
      </vt:variant>
      <vt:variant>
        <vt:i4>5774</vt:i4>
      </vt:variant>
      <vt:variant>
        <vt:i4>0</vt:i4>
      </vt:variant>
      <vt:variant>
        <vt:i4>5</vt:i4>
      </vt:variant>
      <vt:variant>
        <vt:lpwstr/>
      </vt:variant>
      <vt:variant>
        <vt:lpwstr>_Toc272589075</vt:lpwstr>
      </vt:variant>
      <vt:variant>
        <vt:i4>1769528</vt:i4>
      </vt:variant>
      <vt:variant>
        <vt:i4>5768</vt:i4>
      </vt:variant>
      <vt:variant>
        <vt:i4>0</vt:i4>
      </vt:variant>
      <vt:variant>
        <vt:i4>5</vt:i4>
      </vt:variant>
      <vt:variant>
        <vt:lpwstr/>
      </vt:variant>
      <vt:variant>
        <vt:lpwstr>_Toc272589074</vt:lpwstr>
      </vt:variant>
      <vt:variant>
        <vt:i4>1769528</vt:i4>
      </vt:variant>
      <vt:variant>
        <vt:i4>5762</vt:i4>
      </vt:variant>
      <vt:variant>
        <vt:i4>0</vt:i4>
      </vt:variant>
      <vt:variant>
        <vt:i4>5</vt:i4>
      </vt:variant>
      <vt:variant>
        <vt:lpwstr/>
      </vt:variant>
      <vt:variant>
        <vt:lpwstr>_Toc272589073</vt:lpwstr>
      </vt:variant>
      <vt:variant>
        <vt:i4>1769528</vt:i4>
      </vt:variant>
      <vt:variant>
        <vt:i4>5756</vt:i4>
      </vt:variant>
      <vt:variant>
        <vt:i4>0</vt:i4>
      </vt:variant>
      <vt:variant>
        <vt:i4>5</vt:i4>
      </vt:variant>
      <vt:variant>
        <vt:lpwstr/>
      </vt:variant>
      <vt:variant>
        <vt:lpwstr>_Toc272589072</vt:lpwstr>
      </vt:variant>
      <vt:variant>
        <vt:i4>1769528</vt:i4>
      </vt:variant>
      <vt:variant>
        <vt:i4>5750</vt:i4>
      </vt:variant>
      <vt:variant>
        <vt:i4>0</vt:i4>
      </vt:variant>
      <vt:variant>
        <vt:i4>5</vt:i4>
      </vt:variant>
      <vt:variant>
        <vt:lpwstr/>
      </vt:variant>
      <vt:variant>
        <vt:lpwstr>_Toc272589071</vt:lpwstr>
      </vt:variant>
      <vt:variant>
        <vt:i4>1769528</vt:i4>
      </vt:variant>
      <vt:variant>
        <vt:i4>5744</vt:i4>
      </vt:variant>
      <vt:variant>
        <vt:i4>0</vt:i4>
      </vt:variant>
      <vt:variant>
        <vt:i4>5</vt:i4>
      </vt:variant>
      <vt:variant>
        <vt:lpwstr/>
      </vt:variant>
      <vt:variant>
        <vt:lpwstr>_Toc272589070</vt:lpwstr>
      </vt:variant>
      <vt:variant>
        <vt:i4>1703992</vt:i4>
      </vt:variant>
      <vt:variant>
        <vt:i4>5738</vt:i4>
      </vt:variant>
      <vt:variant>
        <vt:i4>0</vt:i4>
      </vt:variant>
      <vt:variant>
        <vt:i4>5</vt:i4>
      </vt:variant>
      <vt:variant>
        <vt:lpwstr/>
      </vt:variant>
      <vt:variant>
        <vt:lpwstr>_Toc272589069</vt:lpwstr>
      </vt:variant>
      <vt:variant>
        <vt:i4>1703992</vt:i4>
      </vt:variant>
      <vt:variant>
        <vt:i4>5732</vt:i4>
      </vt:variant>
      <vt:variant>
        <vt:i4>0</vt:i4>
      </vt:variant>
      <vt:variant>
        <vt:i4>5</vt:i4>
      </vt:variant>
      <vt:variant>
        <vt:lpwstr/>
      </vt:variant>
      <vt:variant>
        <vt:lpwstr>_Toc272589068</vt:lpwstr>
      </vt:variant>
      <vt:variant>
        <vt:i4>1703992</vt:i4>
      </vt:variant>
      <vt:variant>
        <vt:i4>5726</vt:i4>
      </vt:variant>
      <vt:variant>
        <vt:i4>0</vt:i4>
      </vt:variant>
      <vt:variant>
        <vt:i4>5</vt:i4>
      </vt:variant>
      <vt:variant>
        <vt:lpwstr/>
      </vt:variant>
      <vt:variant>
        <vt:lpwstr>_Toc272589067</vt:lpwstr>
      </vt:variant>
      <vt:variant>
        <vt:i4>1703992</vt:i4>
      </vt:variant>
      <vt:variant>
        <vt:i4>5720</vt:i4>
      </vt:variant>
      <vt:variant>
        <vt:i4>0</vt:i4>
      </vt:variant>
      <vt:variant>
        <vt:i4>5</vt:i4>
      </vt:variant>
      <vt:variant>
        <vt:lpwstr/>
      </vt:variant>
      <vt:variant>
        <vt:lpwstr>_Toc272589066</vt:lpwstr>
      </vt:variant>
      <vt:variant>
        <vt:i4>1703992</vt:i4>
      </vt:variant>
      <vt:variant>
        <vt:i4>5714</vt:i4>
      </vt:variant>
      <vt:variant>
        <vt:i4>0</vt:i4>
      </vt:variant>
      <vt:variant>
        <vt:i4>5</vt:i4>
      </vt:variant>
      <vt:variant>
        <vt:lpwstr/>
      </vt:variant>
      <vt:variant>
        <vt:lpwstr>_Toc272589065</vt:lpwstr>
      </vt:variant>
      <vt:variant>
        <vt:i4>1703992</vt:i4>
      </vt:variant>
      <vt:variant>
        <vt:i4>5708</vt:i4>
      </vt:variant>
      <vt:variant>
        <vt:i4>0</vt:i4>
      </vt:variant>
      <vt:variant>
        <vt:i4>5</vt:i4>
      </vt:variant>
      <vt:variant>
        <vt:lpwstr/>
      </vt:variant>
      <vt:variant>
        <vt:lpwstr>_Toc272589064</vt:lpwstr>
      </vt:variant>
      <vt:variant>
        <vt:i4>1703992</vt:i4>
      </vt:variant>
      <vt:variant>
        <vt:i4>5702</vt:i4>
      </vt:variant>
      <vt:variant>
        <vt:i4>0</vt:i4>
      </vt:variant>
      <vt:variant>
        <vt:i4>5</vt:i4>
      </vt:variant>
      <vt:variant>
        <vt:lpwstr/>
      </vt:variant>
      <vt:variant>
        <vt:lpwstr>_Toc272589063</vt:lpwstr>
      </vt:variant>
      <vt:variant>
        <vt:i4>1703992</vt:i4>
      </vt:variant>
      <vt:variant>
        <vt:i4>5696</vt:i4>
      </vt:variant>
      <vt:variant>
        <vt:i4>0</vt:i4>
      </vt:variant>
      <vt:variant>
        <vt:i4>5</vt:i4>
      </vt:variant>
      <vt:variant>
        <vt:lpwstr/>
      </vt:variant>
      <vt:variant>
        <vt:lpwstr>_Toc272589062</vt:lpwstr>
      </vt:variant>
      <vt:variant>
        <vt:i4>1703992</vt:i4>
      </vt:variant>
      <vt:variant>
        <vt:i4>5690</vt:i4>
      </vt:variant>
      <vt:variant>
        <vt:i4>0</vt:i4>
      </vt:variant>
      <vt:variant>
        <vt:i4>5</vt:i4>
      </vt:variant>
      <vt:variant>
        <vt:lpwstr/>
      </vt:variant>
      <vt:variant>
        <vt:lpwstr>_Toc272589061</vt:lpwstr>
      </vt:variant>
      <vt:variant>
        <vt:i4>1703992</vt:i4>
      </vt:variant>
      <vt:variant>
        <vt:i4>5684</vt:i4>
      </vt:variant>
      <vt:variant>
        <vt:i4>0</vt:i4>
      </vt:variant>
      <vt:variant>
        <vt:i4>5</vt:i4>
      </vt:variant>
      <vt:variant>
        <vt:lpwstr/>
      </vt:variant>
      <vt:variant>
        <vt:lpwstr>_Toc272589060</vt:lpwstr>
      </vt:variant>
      <vt:variant>
        <vt:i4>1638456</vt:i4>
      </vt:variant>
      <vt:variant>
        <vt:i4>5678</vt:i4>
      </vt:variant>
      <vt:variant>
        <vt:i4>0</vt:i4>
      </vt:variant>
      <vt:variant>
        <vt:i4>5</vt:i4>
      </vt:variant>
      <vt:variant>
        <vt:lpwstr/>
      </vt:variant>
      <vt:variant>
        <vt:lpwstr>_Toc272589059</vt:lpwstr>
      </vt:variant>
      <vt:variant>
        <vt:i4>1638456</vt:i4>
      </vt:variant>
      <vt:variant>
        <vt:i4>5672</vt:i4>
      </vt:variant>
      <vt:variant>
        <vt:i4>0</vt:i4>
      </vt:variant>
      <vt:variant>
        <vt:i4>5</vt:i4>
      </vt:variant>
      <vt:variant>
        <vt:lpwstr/>
      </vt:variant>
      <vt:variant>
        <vt:lpwstr>_Toc272589058</vt:lpwstr>
      </vt:variant>
      <vt:variant>
        <vt:i4>1638456</vt:i4>
      </vt:variant>
      <vt:variant>
        <vt:i4>5666</vt:i4>
      </vt:variant>
      <vt:variant>
        <vt:i4>0</vt:i4>
      </vt:variant>
      <vt:variant>
        <vt:i4>5</vt:i4>
      </vt:variant>
      <vt:variant>
        <vt:lpwstr/>
      </vt:variant>
      <vt:variant>
        <vt:lpwstr>_Toc272589057</vt:lpwstr>
      </vt:variant>
      <vt:variant>
        <vt:i4>1638456</vt:i4>
      </vt:variant>
      <vt:variant>
        <vt:i4>5660</vt:i4>
      </vt:variant>
      <vt:variant>
        <vt:i4>0</vt:i4>
      </vt:variant>
      <vt:variant>
        <vt:i4>5</vt:i4>
      </vt:variant>
      <vt:variant>
        <vt:lpwstr/>
      </vt:variant>
      <vt:variant>
        <vt:lpwstr>_Toc272589056</vt:lpwstr>
      </vt:variant>
      <vt:variant>
        <vt:i4>1638456</vt:i4>
      </vt:variant>
      <vt:variant>
        <vt:i4>5654</vt:i4>
      </vt:variant>
      <vt:variant>
        <vt:i4>0</vt:i4>
      </vt:variant>
      <vt:variant>
        <vt:i4>5</vt:i4>
      </vt:variant>
      <vt:variant>
        <vt:lpwstr/>
      </vt:variant>
      <vt:variant>
        <vt:lpwstr>_Toc272589055</vt:lpwstr>
      </vt:variant>
      <vt:variant>
        <vt:i4>1638456</vt:i4>
      </vt:variant>
      <vt:variant>
        <vt:i4>5648</vt:i4>
      </vt:variant>
      <vt:variant>
        <vt:i4>0</vt:i4>
      </vt:variant>
      <vt:variant>
        <vt:i4>5</vt:i4>
      </vt:variant>
      <vt:variant>
        <vt:lpwstr/>
      </vt:variant>
      <vt:variant>
        <vt:lpwstr>_Toc272589054</vt:lpwstr>
      </vt:variant>
      <vt:variant>
        <vt:i4>1638456</vt:i4>
      </vt:variant>
      <vt:variant>
        <vt:i4>5642</vt:i4>
      </vt:variant>
      <vt:variant>
        <vt:i4>0</vt:i4>
      </vt:variant>
      <vt:variant>
        <vt:i4>5</vt:i4>
      </vt:variant>
      <vt:variant>
        <vt:lpwstr/>
      </vt:variant>
      <vt:variant>
        <vt:lpwstr>_Toc272589053</vt:lpwstr>
      </vt:variant>
      <vt:variant>
        <vt:i4>1638456</vt:i4>
      </vt:variant>
      <vt:variant>
        <vt:i4>5636</vt:i4>
      </vt:variant>
      <vt:variant>
        <vt:i4>0</vt:i4>
      </vt:variant>
      <vt:variant>
        <vt:i4>5</vt:i4>
      </vt:variant>
      <vt:variant>
        <vt:lpwstr/>
      </vt:variant>
      <vt:variant>
        <vt:lpwstr>_Toc272589052</vt:lpwstr>
      </vt:variant>
      <vt:variant>
        <vt:i4>1638456</vt:i4>
      </vt:variant>
      <vt:variant>
        <vt:i4>5630</vt:i4>
      </vt:variant>
      <vt:variant>
        <vt:i4>0</vt:i4>
      </vt:variant>
      <vt:variant>
        <vt:i4>5</vt:i4>
      </vt:variant>
      <vt:variant>
        <vt:lpwstr/>
      </vt:variant>
      <vt:variant>
        <vt:lpwstr>_Toc272589051</vt:lpwstr>
      </vt:variant>
      <vt:variant>
        <vt:i4>1638456</vt:i4>
      </vt:variant>
      <vt:variant>
        <vt:i4>5624</vt:i4>
      </vt:variant>
      <vt:variant>
        <vt:i4>0</vt:i4>
      </vt:variant>
      <vt:variant>
        <vt:i4>5</vt:i4>
      </vt:variant>
      <vt:variant>
        <vt:lpwstr/>
      </vt:variant>
      <vt:variant>
        <vt:lpwstr>_Toc272589050</vt:lpwstr>
      </vt:variant>
      <vt:variant>
        <vt:i4>1572920</vt:i4>
      </vt:variant>
      <vt:variant>
        <vt:i4>5618</vt:i4>
      </vt:variant>
      <vt:variant>
        <vt:i4>0</vt:i4>
      </vt:variant>
      <vt:variant>
        <vt:i4>5</vt:i4>
      </vt:variant>
      <vt:variant>
        <vt:lpwstr/>
      </vt:variant>
      <vt:variant>
        <vt:lpwstr>_Toc272589049</vt:lpwstr>
      </vt:variant>
      <vt:variant>
        <vt:i4>1572920</vt:i4>
      </vt:variant>
      <vt:variant>
        <vt:i4>5612</vt:i4>
      </vt:variant>
      <vt:variant>
        <vt:i4>0</vt:i4>
      </vt:variant>
      <vt:variant>
        <vt:i4>5</vt:i4>
      </vt:variant>
      <vt:variant>
        <vt:lpwstr/>
      </vt:variant>
      <vt:variant>
        <vt:lpwstr>_Toc272589048</vt:lpwstr>
      </vt:variant>
      <vt:variant>
        <vt:i4>1572920</vt:i4>
      </vt:variant>
      <vt:variant>
        <vt:i4>5606</vt:i4>
      </vt:variant>
      <vt:variant>
        <vt:i4>0</vt:i4>
      </vt:variant>
      <vt:variant>
        <vt:i4>5</vt:i4>
      </vt:variant>
      <vt:variant>
        <vt:lpwstr/>
      </vt:variant>
      <vt:variant>
        <vt:lpwstr>_Toc272589047</vt:lpwstr>
      </vt:variant>
      <vt:variant>
        <vt:i4>1572920</vt:i4>
      </vt:variant>
      <vt:variant>
        <vt:i4>5600</vt:i4>
      </vt:variant>
      <vt:variant>
        <vt:i4>0</vt:i4>
      </vt:variant>
      <vt:variant>
        <vt:i4>5</vt:i4>
      </vt:variant>
      <vt:variant>
        <vt:lpwstr/>
      </vt:variant>
      <vt:variant>
        <vt:lpwstr>_Toc272589046</vt:lpwstr>
      </vt:variant>
      <vt:variant>
        <vt:i4>1572920</vt:i4>
      </vt:variant>
      <vt:variant>
        <vt:i4>5594</vt:i4>
      </vt:variant>
      <vt:variant>
        <vt:i4>0</vt:i4>
      </vt:variant>
      <vt:variant>
        <vt:i4>5</vt:i4>
      </vt:variant>
      <vt:variant>
        <vt:lpwstr/>
      </vt:variant>
      <vt:variant>
        <vt:lpwstr>_Toc272589045</vt:lpwstr>
      </vt:variant>
      <vt:variant>
        <vt:i4>1572920</vt:i4>
      </vt:variant>
      <vt:variant>
        <vt:i4>5588</vt:i4>
      </vt:variant>
      <vt:variant>
        <vt:i4>0</vt:i4>
      </vt:variant>
      <vt:variant>
        <vt:i4>5</vt:i4>
      </vt:variant>
      <vt:variant>
        <vt:lpwstr/>
      </vt:variant>
      <vt:variant>
        <vt:lpwstr>_Toc272589044</vt:lpwstr>
      </vt:variant>
      <vt:variant>
        <vt:i4>1572920</vt:i4>
      </vt:variant>
      <vt:variant>
        <vt:i4>5582</vt:i4>
      </vt:variant>
      <vt:variant>
        <vt:i4>0</vt:i4>
      </vt:variant>
      <vt:variant>
        <vt:i4>5</vt:i4>
      </vt:variant>
      <vt:variant>
        <vt:lpwstr/>
      </vt:variant>
      <vt:variant>
        <vt:lpwstr>_Toc272589043</vt:lpwstr>
      </vt:variant>
      <vt:variant>
        <vt:i4>1572920</vt:i4>
      </vt:variant>
      <vt:variant>
        <vt:i4>5576</vt:i4>
      </vt:variant>
      <vt:variant>
        <vt:i4>0</vt:i4>
      </vt:variant>
      <vt:variant>
        <vt:i4>5</vt:i4>
      </vt:variant>
      <vt:variant>
        <vt:lpwstr/>
      </vt:variant>
      <vt:variant>
        <vt:lpwstr>_Toc272589042</vt:lpwstr>
      </vt:variant>
      <vt:variant>
        <vt:i4>1572920</vt:i4>
      </vt:variant>
      <vt:variant>
        <vt:i4>5570</vt:i4>
      </vt:variant>
      <vt:variant>
        <vt:i4>0</vt:i4>
      </vt:variant>
      <vt:variant>
        <vt:i4>5</vt:i4>
      </vt:variant>
      <vt:variant>
        <vt:lpwstr/>
      </vt:variant>
      <vt:variant>
        <vt:lpwstr>_Toc272589041</vt:lpwstr>
      </vt:variant>
      <vt:variant>
        <vt:i4>1572920</vt:i4>
      </vt:variant>
      <vt:variant>
        <vt:i4>5564</vt:i4>
      </vt:variant>
      <vt:variant>
        <vt:i4>0</vt:i4>
      </vt:variant>
      <vt:variant>
        <vt:i4>5</vt:i4>
      </vt:variant>
      <vt:variant>
        <vt:lpwstr/>
      </vt:variant>
      <vt:variant>
        <vt:lpwstr>_Toc272589040</vt:lpwstr>
      </vt:variant>
      <vt:variant>
        <vt:i4>2031672</vt:i4>
      </vt:variant>
      <vt:variant>
        <vt:i4>5558</vt:i4>
      </vt:variant>
      <vt:variant>
        <vt:i4>0</vt:i4>
      </vt:variant>
      <vt:variant>
        <vt:i4>5</vt:i4>
      </vt:variant>
      <vt:variant>
        <vt:lpwstr/>
      </vt:variant>
      <vt:variant>
        <vt:lpwstr>_Toc272589039</vt:lpwstr>
      </vt:variant>
      <vt:variant>
        <vt:i4>2031672</vt:i4>
      </vt:variant>
      <vt:variant>
        <vt:i4>5552</vt:i4>
      </vt:variant>
      <vt:variant>
        <vt:i4>0</vt:i4>
      </vt:variant>
      <vt:variant>
        <vt:i4>5</vt:i4>
      </vt:variant>
      <vt:variant>
        <vt:lpwstr/>
      </vt:variant>
      <vt:variant>
        <vt:lpwstr>_Toc272589038</vt:lpwstr>
      </vt:variant>
      <vt:variant>
        <vt:i4>2031672</vt:i4>
      </vt:variant>
      <vt:variant>
        <vt:i4>5546</vt:i4>
      </vt:variant>
      <vt:variant>
        <vt:i4>0</vt:i4>
      </vt:variant>
      <vt:variant>
        <vt:i4>5</vt:i4>
      </vt:variant>
      <vt:variant>
        <vt:lpwstr/>
      </vt:variant>
      <vt:variant>
        <vt:lpwstr>_Toc272589037</vt:lpwstr>
      </vt:variant>
      <vt:variant>
        <vt:i4>2031672</vt:i4>
      </vt:variant>
      <vt:variant>
        <vt:i4>5540</vt:i4>
      </vt:variant>
      <vt:variant>
        <vt:i4>0</vt:i4>
      </vt:variant>
      <vt:variant>
        <vt:i4>5</vt:i4>
      </vt:variant>
      <vt:variant>
        <vt:lpwstr/>
      </vt:variant>
      <vt:variant>
        <vt:lpwstr>_Toc272589036</vt:lpwstr>
      </vt:variant>
      <vt:variant>
        <vt:i4>2031672</vt:i4>
      </vt:variant>
      <vt:variant>
        <vt:i4>5534</vt:i4>
      </vt:variant>
      <vt:variant>
        <vt:i4>0</vt:i4>
      </vt:variant>
      <vt:variant>
        <vt:i4>5</vt:i4>
      </vt:variant>
      <vt:variant>
        <vt:lpwstr/>
      </vt:variant>
      <vt:variant>
        <vt:lpwstr>_Toc272589035</vt:lpwstr>
      </vt:variant>
      <vt:variant>
        <vt:i4>2031672</vt:i4>
      </vt:variant>
      <vt:variant>
        <vt:i4>5528</vt:i4>
      </vt:variant>
      <vt:variant>
        <vt:i4>0</vt:i4>
      </vt:variant>
      <vt:variant>
        <vt:i4>5</vt:i4>
      </vt:variant>
      <vt:variant>
        <vt:lpwstr/>
      </vt:variant>
      <vt:variant>
        <vt:lpwstr>_Toc272589034</vt:lpwstr>
      </vt:variant>
      <vt:variant>
        <vt:i4>2031672</vt:i4>
      </vt:variant>
      <vt:variant>
        <vt:i4>5522</vt:i4>
      </vt:variant>
      <vt:variant>
        <vt:i4>0</vt:i4>
      </vt:variant>
      <vt:variant>
        <vt:i4>5</vt:i4>
      </vt:variant>
      <vt:variant>
        <vt:lpwstr/>
      </vt:variant>
      <vt:variant>
        <vt:lpwstr>_Toc272589033</vt:lpwstr>
      </vt:variant>
      <vt:variant>
        <vt:i4>2031672</vt:i4>
      </vt:variant>
      <vt:variant>
        <vt:i4>5516</vt:i4>
      </vt:variant>
      <vt:variant>
        <vt:i4>0</vt:i4>
      </vt:variant>
      <vt:variant>
        <vt:i4>5</vt:i4>
      </vt:variant>
      <vt:variant>
        <vt:lpwstr/>
      </vt:variant>
      <vt:variant>
        <vt:lpwstr>_Toc272589032</vt:lpwstr>
      </vt:variant>
      <vt:variant>
        <vt:i4>2031672</vt:i4>
      </vt:variant>
      <vt:variant>
        <vt:i4>5510</vt:i4>
      </vt:variant>
      <vt:variant>
        <vt:i4>0</vt:i4>
      </vt:variant>
      <vt:variant>
        <vt:i4>5</vt:i4>
      </vt:variant>
      <vt:variant>
        <vt:lpwstr/>
      </vt:variant>
      <vt:variant>
        <vt:lpwstr>_Toc272589031</vt:lpwstr>
      </vt:variant>
      <vt:variant>
        <vt:i4>2031672</vt:i4>
      </vt:variant>
      <vt:variant>
        <vt:i4>5504</vt:i4>
      </vt:variant>
      <vt:variant>
        <vt:i4>0</vt:i4>
      </vt:variant>
      <vt:variant>
        <vt:i4>5</vt:i4>
      </vt:variant>
      <vt:variant>
        <vt:lpwstr/>
      </vt:variant>
      <vt:variant>
        <vt:lpwstr>_Toc272589030</vt:lpwstr>
      </vt:variant>
      <vt:variant>
        <vt:i4>1966136</vt:i4>
      </vt:variant>
      <vt:variant>
        <vt:i4>5498</vt:i4>
      </vt:variant>
      <vt:variant>
        <vt:i4>0</vt:i4>
      </vt:variant>
      <vt:variant>
        <vt:i4>5</vt:i4>
      </vt:variant>
      <vt:variant>
        <vt:lpwstr/>
      </vt:variant>
      <vt:variant>
        <vt:lpwstr>_Toc272589029</vt:lpwstr>
      </vt:variant>
      <vt:variant>
        <vt:i4>1966136</vt:i4>
      </vt:variant>
      <vt:variant>
        <vt:i4>5492</vt:i4>
      </vt:variant>
      <vt:variant>
        <vt:i4>0</vt:i4>
      </vt:variant>
      <vt:variant>
        <vt:i4>5</vt:i4>
      </vt:variant>
      <vt:variant>
        <vt:lpwstr/>
      </vt:variant>
      <vt:variant>
        <vt:lpwstr>_Toc272589028</vt:lpwstr>
      </vt:variant>
      <vt:variant>
        <vt:i4>1966136</vt:i4>
      </vt:variant>
      <vt:variant>
        <vt:i4>5486</vt:i4>
      </vt:variant>
      <vt:variant>
        <vt:i4>0</vt:i4>
      </vt:variant>
      <vt:variant>
        <vt:i4>5</vt:i4>
      </vt:variant>
      <vt:variant>
        <vt:lpwstr/>
      </vt:variant>
      <vt:variant>
        <vt:lpwstr>_Toc272589027</vt:lpwstr>
      </vt:variant>
      <vt:variant>
        <vt:i4>1966136</vt:i4>
      </vt:variant>
      <vt:variant>
        <vt:i4>5480</vt:i4>
      </vt:variant>
      <vt:variant>
        <vt:i4>0</vt:i4>
      </vt:variant>
      <vt:variant>
        <vt:i4>5</vt:i4>
      </vt:variant>
      <vt:variant>
        <vt:lpwstr/>
      </vt:variant>
      <vt:variant>
        <vt:lpwstr>_Toc272589026</vt:lpwstr>
      </vt:variant>
      <vt:variant>
        <vt:i4>1966136</vt:i4>
      </vt:variant>
      <vt:variant>
        <vt:i4>5474</vt:i4>
      </vt:variant>
      <vt:variant>
        <vt:i4>0</vt:i4>
      </vt:variant>
      <vt:variant>
        <vt:i4>5</vt:i4>
      </vt:variant>
      <vt:variant>
        <vt:lpwstr/>
      </vt:variant>
      <vt:variant>
        <vt:lpwstr>_Toc272589025</vt:lpwstr>
      </vt:variant>
      <vt:variant>
        <vt:i4>1966136</vt:i4>
      </vt:variant>
      <vt:variant>
        <vt:i4>5468</vt:i4>
      </vt:variant>
      <vt:variant>
        <vt:i4>0</vt:i4>
      </vt:variant>
      <vt:variant>
        <vt:i4>5</vt:i4>
      </vt:variant>
      <vt:variant>
        <vt:lpwstr/>
      </vt:variant>
      <vt:variant>
        <vt:lpwstr>_Toc272589024</vt:lpwstr>
      </vt:variant>
      <vt:variant>
        <vt:i4>1966136</vt:i4>
      </vt:variant>
      <vt:variant>
        <vt:i4>5462</vt:i4>
      </vt:variant>
      <vt:variant>
        <vt:i4>0</vt:i4>
      </vt:variant>
      <vt:variant>
        <vt:i4>5</vt:i4>
      </vt:variant>
      <vt:variant>
        <vt:lpwstr/>
      </vt:variant>
      <vt:variant>
        <vt:lpwstr>_Toc272589023</vt:lpwstr>
      </vt:variant>
      <vt:variant>
        <vt:i4>1966136</vt:i4>
      </vt:variant>
      <vt:variant>
        <vt:i4>5456</vt:i4>
      </vt:variant>
      <vt:variant>
        <vt:i4>0</vt:i4>
      </vt:variant>
      <vt:variant>
        <vt:i4>5</vt:i4>
      </vt:variant>
      <vt:variant>
        <vt:lpwstr/>
      </vt:variant>
      <vt:variant>
        <vt:lpwstr>_Toc272589022</vt:lpwstr>
      </vt:variant>
      <vt:variant>
        <vt:i4>1966136</vt:i4>
      </vt:variant>
      <vt:variant>
        <vt:i4>5450</vt:i4>
      </vt:variant>
      <vt:variant>
        <vt:i4>0</vt:i4>
      </vt:variant>
      <vt:variant>
        <vt:i4>5</vt:i4>
      </vt:variant>
      <vt:variant>
        <vt:lpwstr/>
      </vt:variant>
      <vt:variant>
        <vt:lpwstr>_Toc272589021</vt:lpwstr>
      </vt:variant>
      <vt:variant>
        <vt:i4>1966136</vt:i4>
      </vt:variant>
      <vt:variant>
        <vt:i4>5444</vt:i4>
      </vt:variant>
      <vt:variant>
        <vt:i4>0</vt:i4>
      </vt:variant>
      <vt:variant>
        <vt:i4>5</vt:i4>
      </vt:variant>
      <vt:variant>
        <vt:lpwstr/>
      </vt:variant>
      <vt:variant>
        <vt:lpwstr>_Toc272589020</vt:lpwstr>
      </vt:variant>
      <vt:variant>
        <vt:i4>1900600</vt:i4>
      </vt:variant>
      <vt:variant>
        <vt:i4>5438</vt:i4>
      </vt:variant>
      <vt:variant>
        <vt:i4>0</vt:i4>
      </vt:variant>
      <vt:variant>
        <vt:i4>5</vt:i4>
      </vt:variant>
      <vt:variant>
        <vt:lpwstr/>
      </vt:variant>
      <vt:variant>
        <vt:lpwstr>_Toc272589019</vt:lpwstr>
      </vt:variant>
      <vt:variant>
        <vt:i4>1900600</vt:i4>
      </vt:variant>
      <vt:variant>
        <vt:i4>5432</vt:i4>
      </vt:variant>
      <vt:variant>
        <vt:i4>0</vt:i4>
      </vt:variant>
      <vt:variant>
        <vt:i4>5</vt:i4>
      </vt:variant>
      <vt:variant>
        <vt:lpwstr/>
      </vt:variant>
      <vt:variant>
        <vt:lpwstr>_Toc272589018</vt:lpwstr>
      </vt:variant>
      <vt:variant>
        <vt:i4>1900600</vt:i4>
      </vt:variant>
      <vt:variant>
        <vt:i4>5426</vt:i4>
      </vt:variant>
      <vt:variant>
        <vt:i4>0</vt:i4>
      </vt:variant>
      <vt:variant>
        <vt:i4>5</vt:i4>
      </vt:variant>
      <vt:variant>
        <vt:lpwstr/>
      </vt:variant>
      <vt:variant>
        <vt:lpwstr>_Toc272589017</vt:lpwstr>
      </vt:variant>
      <vt:variant>
        <vt:i4>1900600</vt:i4>
      </vt:variant>
      <vt:variant>
        <vt:i4>5420</vt:i4>
      </vt:variant>
      <vt:variant>
        <vt:i4>0</vt:i4>
      </vt:variant>
      <vt:variant>
        <vt:i4>5</vt:i4>
      </vt:variant>
      <vt:variant>
        <vt:lpwstr/>
      </vt:variant>
      <vt:variant>
        <vt:lpwstr>_Toc272589016</vt:lpwstr>
      </vt:variant>
      <vt:variant>
        <vt:i4>1900600</vt:i4>
      </vt:variant>
      <vt:variant>
        <vt:i4>5414</vt:i4>
      </vt:variant>
      <vt:variant>
        <vt:i4>0</vt:i4>
      </vt:variant>
      <vt:variant>
        <vt:i4>5</vt:i4>
      </vt:variant>
      <vt:variant>
        <vt:lpwstr/>
      </vt:variant>
      <vt:variant>
        <vt:lpwstr>_Toc272589015</vt:lpwstr>
      </vt:variant>
      <vt:variant>
        <vt:i4>1900600</vt:i4>
      </vt:variant>
      <vt:variant>
        <vt:i4>5408</vt:i4>
      </vt:variant>
      <vt:variant>
        <vt:i4>0</vt:i4>
      </vt:variant>
      <vt:variant>
        <vt:i4>5</vt:i4>
      </vt:variant>
      <vt:variant>
        <vt:lpwstr/>
      </vt:variant>
      <vt:variant>
        <vt:lpwstr>_Toc272589014</vt:lpwstr>
      </vt:variant>
      <vt:variant>
        <vt:i4>1900600</vt:i4>
      </vt:variant>
      <vt:variant>
        <vt:i4>5402</vt:i4>
      </vt:variant>
      <vt:variant>
        <vt:i4>0</vt:i4>
      </vt:variant>
      <vt:variant>
        <vt:i4>5</vt:i4>
      </vt:variant>
      <vt:variant>
        <vt:lpwstr/>
      </vt:variant>
      <vt:variant>
        <vt:lpwstr>_Toc272589013</vt:lpwstr>
      </vt:variant>
      <vt:variant>
        <vt:i4>1900600</vt:i4>
      </vt:variant>
      <vt:variant>
        <vt:i4>5396</vt:i4>
      </vt:variant>
      <vt:variant>
        <vt:i4>0</vt:i4>
      </vt:variant>
      <vt:variant>
        <vt:i4>5</vt:i4>
      </vt:variant>
      <vt:variant>
        <vt:lpwstr/>
      </vt:variant>
      <vt:variant>
        <vt:lpwstr>_Toc272589012</vt:lpwstr>
      </vt:variant>
      <vt:variant>
        <vt:i4>1900600</vt:i4>
      </vt:variant>
      <vt:variant>
        <vt:i4>5390</vt:i4>
      </vt:variant>
      <vt:variant>
        <vt:i4>0</vt:i4>
      </vt:variant>
      <vt:variant>
        <vt:i4>5</vt:i4>
      </vt:variant>
      <vt:variant>
        <vt:lpwstr/>
      </vt:variant>
      <vt:variant>
        <vt:lpwstr>_Toc272589011</vt:lpwstr>
      </vt:variant>
      <vt:variant>
        <vt:i4>1900600</vt:i4>
      </vt:variant>
      <vt:variant>
        <vt:i4>5384</vt:i4>
      </vt:variant>
      <vt:variant>
        <vt:i4>0</vt:i4>
      </vt:variant>
      <vt:variant>
        <vt:i4>5</vt:i4>
      </vt:variant>
      <vt:variant>
        <vt:lpwstr/>
      </vt:variant>
      <vt:variant>
        <vt:lpwstr>_Toc272589010</vt:lpwstr>
      </vt:variant>
      <vt:variant>
        <vt:i4>1835064</vt:i4>
      </vt:variant>
      <vt:variant>
        <vt:i4>5378</vt:i4>
      </vt:variant>
      <vt:variant>
        <vt:i4>0</vt:i4>
      </vt:variant>
      <vt:variant>
        <vt:i4>5</vt:i4>
      </vt:variant>
      <vt:variant>
        <vt:lpwstr/>
      </vt:variant>
      <vt:variant>
        <vt:lpwstr>_Toc272589009</vt:lpwstr>
      </vt:variant>
      <vt:variant>
        <vt:i4>1835064</vt:i4>
      </vt:variant>
      <vt:variant>
        <vt:i4>5372</vt:i4>
      </vt:variant>
      <vt:variant>
        <vt:i4>0</vt:i4>
      </vt:variant>
      <vt:variant>
        <vt:i4>5</vt:i4>
      </vt:variant>
      <vt:variant>
        <vt:lpwstr/>
      </vt:variant>
      <vt:variant>
        <vt:lpwstr>_Toc272589008</vt:lpwstr>
      </vt:variant>
      <vt:variant>
        <vt:i4>1835064</vt:i4>
      </vt:variant>
      <vt:variant>
        <vt:i4>5366</vt:i4>
      </vt:variant>
      <vt:variant>
        <vt:i4>0</vt:i4>
      </vt:variant>
      <vt:variant>
        <vt:i4>5</vt:i4>
      </vt:variant>
      <vt:variant>
        <vt:lpwstr/>
      </vt:variant>
      <vt:variant>
        <vt:lpwstr>_Toc272589007</vt:lpwstr>
      </vt:variant>
      <vt:variant>
        <vt:i4>1835064</vt:i4>
      </vt:variant>
      <vt:variant>
        <vt:i4>5360</vt:i4>
      </vt:variant>
      <vt:variant>
        <vt:i4>0</vt:i4>
      </vt:variant>
      <vt:variant>
        <vt:i4>5</vt:i4>
      </vt:variant>
      <vt:variant>
        <vt:lpwstr/>
      </vt:variant>
      <vt:variant>
        <vt:lpwstr>_Toc272589006</vt:lpwstr>
      </vt:variant>
      <vt:variant>
        <vt:i4>1835064</vt:i4>
      </vt:variant>
      <vt:variant>
        <vt:i4>5354</vt:i4>
      </vt:variant>
      <vt:variant>
        <vt:i4>0</vt:i4>
      </vt:variant>
      <vt:variant>
        <vt:i4>5</vt:i4>
      </vt:variant>
      <vt:variant>
        <vt:lpwstr/>
      </vt:variant>
      <vt:variant>
        <vt:lpwstr>_Toc272589005</vt:lpwstr>
      </vt:variant>
      <vt:variant>
        <vt:i4>1835064</vt:i4>
      </vt:variant>
      <vt:variant>
        <vt:i4>5348</vt:i4>
      </vt:variant>
      <vt:variant>
        <vt:i4>0</vt:i4>
      </vt:variant>
      <vt:variant>
        <vt:i4>5</vt:i4>
      </vt:variant>
      <vt:variant>
        <vt:lpwstr/>
      </vt:variant>
      <vt:variant>
        <vt:lpwstr>_Toc272589004</vt:lpwstr>
      </vt:variant>
      <vt:variant>
        <vt:i4>1835064</vt:i4>
      </vt:variant>
      <vt:variant>
        <vt:i4>5342</vt:i4>
      </vt:variant>
      <vt:variant>
        <vt:i4>0</vt:i4>
      </vt:variant>
      <vt:variant>
        <vt:i4>5</vt:i4>
      </vt:variant>
      <vt:variant>
        <vt:lpwstr/>
      </vt:variant>
      <vt:variant>
        <vt:lpwstr>_Toc272589003</vt:lpwstr>
      </vt:variant>
      <vt:variant>
        <vt:i4>1835064</vt:i4>
      </vt:variant>
      <vt:variant>
        <vt:i4>5336</vt:i4>
      </vt:variant>
      <vt:variant>
        <vt:i4>0</vt:i4>
      </vt:variant>
      <vt:variant>
        <vt:i4>5</vt:i4>
      </vt:variant>
      <vt:variant>
        <vt:lpwstr/>
      </vt:variant>
      <vt:variant>
        <vt:lpwstr>_Toc272589002</vt:lpwstr>
      </vt:variant>
      <vt:variant>
        <vt:i4>1835064</vt:i4>
      </vt:variant>
      <vt:variant>
        <vt:i4>5330</vt:i4>
      </vt:variant>
      <vt:variant>
        <vt:i4>0</vt:i4>
      </vt:variant>
      <vt:variant>
        <vt:i4>5</vt:i4>
      </vt:variant>
      <vt:variant>
        <vt:lpwstr/>
      </vt:variant>
      <vt:variant>
        <vt:lpwstr>_Toc272589001</vt:lpwstr>
      </vt:variant>
      <vt:variant>
        <vt:i4>1835064</vt:i4>
      </vt:variant>
      <vt:variant>
        <vt:i4>5324</vt:i4>
      </vt:variant>
      <vt:variant>
        <vt:i4>0</vt:i4>
      </vt:variant>
      <vt:variant>
        <vt:i4>5</vt:i4>
      </vt:variant>
      <vt:variant>
        <vt:lpwstr/>
      </vt:variant>
      <vt:variant>
        <vt:lpwstr>_Toc272589000</vt:lpwstr>
      </vt:variant>
      <vt:variant>
        <vt:i4>1310769</vt:i4>
      </vt:variant>
      <vt:variant>
        <vt:i4>5318</vt:i4>
      </vt:variant>
      <vt:variant>
        <vt:i4>0</vt:i4>
      </vt:variant>
      <vt:variant>
        <vt:i4>5</vt:i4>
      </vt:variant>
      <vt:variant>
        <vt:lpwstr/>
      </vt:variant>
      <vt:variant>
        <vt:lpwstr>_Toc272588999</vt:lpwstr>
      </vt:variant>
      <vt:variant>
        <vt:i4>1310769</vt:i4>
      </vt:variant>
      <vt:variant>
        <vt:i4>5312</vt:i4>
      </vt:variant>
      <vt:variant>
        <vt:i4>0</vt:i4>
      </vt:variant>
      <vt:variant>
        <vt:i4>5</vt:i4>
      </vt:variant>
      <vt:variant>
        <vt:lpwstr/>
      </vt:variant>
      <vt:variant>
        <vt:lpwstr>_Toc272588998</vt:lpwstr>
      </vt:variant>
      <vt:variant>
        <vt:i4>1310769</vt:i4>
      </vt:variant>
      <vt:variant>
        <vt:i4>5306</vt:i4>
      </vt:variant>
      <vt:variant>
        <vt:i4>0</vt:i4>
      </vt:variant>
      <vt:variant>
        <vt:i4>5</vt:i4>
      </vt:variant>
      <vt:variant>
        <vt:lpwstr/>
      </vt:variant>
      <vt:variant>
        <vt:lpwstr>_Toc272588997</vt:lpwstr>
      </vt:variant>
      <vt:variant>
        <vt:i4>1310769</vt:i4>
      </vt:variant>
      <vt:variant>
        <vt:i4>5300</vt:i4>
      </vt:variant>
      <vt:variant>
        <vt:i4>0</vt:i4>
      </vt:variant>
      <vt:variant>
        <vt:i4>5</vt:i4>
      </vt:variant>
      <vt:variant>
        <vt:lpwstr/>
      </vt:variant>
      <vt:variant>
        <vt:lpwstr>_Toc272588996</vt:lpwstr>
      </vt:variant>
      <vt:variant>
        <vt:i4>1310769</vt:i4>
      </vt:variant>
      <vt:variant>
        <vt:i4>5294</vt:i4>
      </vt:variant>
      <vt:variant>
        <vt:i4>0</vt:i4>
      </vt:variant>
      <vt:variant>
        <vt:i4>5</vt:i4>
      </vt:variant>
      <vt:variant>
        <vt:lpwstr/>
      </vt:variant>
      <vt:variant>
        <vt:lpwstr>_Toc272588995</vt:lpwstr>
      </vt:variant>
      <vt:variant>
        <vt:i4>1310769</vt:i4>
      </vt:variant>
      <vt:variant>
        <vt:i4>5288</vt:i4>
      </vt:variant>
      <vt:variant>
        <vt:i4>0</vt:i4>
      </vt:variant>
      <vt:variant>
        <vt:i4>5</vt:i4>
      </vt:variant>
      <vt:variant>
        <vt:lpwstr/>
      </vt:variant>
      <vt:variant>
        <vt:lpwstr>_Toc272588994</vt:lpwstr>
      </vt:variant>
      <vt:variant>
        <vt:i4>1310769</vt:i4>
      </vt:variant>
      <vt:variant>
        <vt:i4>5282</vt:i4>
      </vt:variant>
      <vt:variant>
        <vt:i4>0</vt:i4>
      </vt:variant>
      <vt:variant>
        <vt:i4>5</vt:i4>
      </vt:variant>
      <vt:variant>
        <vt:lpwstr/>
      </vt:variant>
      <vt:variant>
        <vt:lpwstr>_Toc272588993</vt:lpwstr>
      </vt:variant>
      <vt:variant>
        <vt:i4>1310769</vt:i4>
      </vt:variant>
      <vt:variant>
        <vt:i4>5276</vt:i4>
      </vt:variant>
      <vt:variant>
        <vt:i4>0</vt:i4>
      </vt:variant>
      <vt:variant>
        <vt:i4>5</vt:i4>
      </vt:variant>
      <vt:variant>
        <vt:lpwstr/>
      </vt:variant>
      <vt:variant>
        <vt:lpwstr>_Toc272588992</vt:lpwstr>
      </vt:variant>
      <vt:variant>
        <vt:i4>1310769</vt:i4>
      </vt:variant>
      <vt:variant>
        <vt:i4>5270</vt:i4>
      </vt:variant>
      <vt:variant>
        <vt:i4>0</vt:i4>
      </vt:variant>
      <vt:variant>
        <vt:i4>5</vt:i4>
      </vt:variant>
      <vt:variant>
        <vt:lpwstr/>
      </vt:variant>
      <vt:variant>
        <vt:lpwstr>_Toc272588991</vt:lpwstr>
      </vt:variant>
      <vt:variant>
        <vt:i4>1310769</vt:i4>
      </vt:variant>
      <vt:variant>
        <vt:i4>5264</vt:i4>
      </vt:variant>
      <vt:variant>
        <vt:i4>0</vt:i4>
      </vt:variant>
      <vt:variant>
        <vt:i4>5</vt:i4>
      </vt:variant>
      <vt:variant>
        <vt:lpwstr/>
      </vt:variant>
      <vt:variant>
        <vt:lpwstr>_Toc272588990</vt:lpwstr>
      </vt:variant>
      <vt:variant>
        <vt:i4>1376305</vt:i4>
      </vt:variant>
      <vt:variant>
        <vt:i4>5258</vt:i4>
      </vt:variant>
      <vt:variant>
        <vt:i4>0</vt:i4>
      </vt:variant>
      <vt:variant>
        <vt:i4>5</vt:i4>
      </vt:variant>
      <vt:variant>
        <vt:lpwstr/>
      </vt:variant>
      <vt:variant>
        <vt:lpwstr>_Toc272588989</vt:lpwstr>
      </vt:variant>
      <vt:variant>
        <vt:i4>1376305</vt:i4>
      </vt:variant>
      <vt:variant>
        <vt:i4>5252</vt:i4>
      </vt:variant>
      <vt:variant>
        <vt:i4>0</vt:i4>
      </vt:variant>
      <vt:variant>
        <vt:i4>5</vt:i4>
      </vt:variant>
      <vt:variant>
        <vt:lpwstr/>
      </vt:variant>
      <vt:variant>
        <vt:lpwstr>_Toc272588988</vt:lpwstr>
      </vt:variant>
      <vt:variant>
        <vt:i4>1376305</vt:i4>
      </vt:variant>
      <vt:variant>
        <vt:i4>5246</vt:i4>
      </vt:variant>
      <vt:variant>
        <vt:i4>0</vt:i4>
      </vt:variant>
      <vt:variant>
        <vt:i4>5</vt:i4>
      </vt:variant>
      <vt:variant>
        <vt:lpwstr/>
      </vt:variant>
      <vt:variant>
        <vt:lpwstr>_Toc272588987</vt:lpwstr>
      </vt:variant>
      <vt:variant>
        <vt:i4>1376305</vt:i4>
      </vt:variant>
      <vt:variant>
        <vt:i4>5240</vt:i4>
      </vt:variant>
      <vt:variant>
        <vt:i4>0</vt:i4>
      </vt:variant>
      <vt:variant>
        <vt:i4>5</vt:i4>
      </vt:variant>
      <vt:variant>
        <vt:lpwstr/>
      </vt:variant>
      <vt:variant>
        <vt:lpwstr>_Toc272588986</vt:lpwstr>
      </vt:variant>
      <vt:variant>
        <vt:i4>1376305</vt:i4>
      </vt:variant>
      <vt:variant>
        <vt:i4>5234</vt:i4>
      </vt:variant>
      <vt:variant>
        <vt:i4>0</vt:i4>
      </vt:variant>
      <vt:variant>
        <vt:i4>5</vt:i4>
      </vt:variant>
      <vt:variant>
        <vt:lpwstr/>
      </vt:variant>
      <vt:variant>
        <vt:lpwstr>_Toc272588985</vt:lpwstr>
      </vt:variant>
      <vt:variant>
        <vt:i4>1376305</vt:i4>
      </vt:variant>
      <vt:variant>
        <vt:i4>5228</vt:i4>
      </vt:variant>
      <vt:variant>
        <vt:i4>0</vt:i4>
      </vt:variant>
      <vt:variant>
        <vt:i4>5</vt:i4>
      </vt:variant>
      <vt:variant>
        <vt:lpwstr/>
      </vt:variant>
      <vt:variant>
        <vt:lpwstr>_Toc272588984</vt:lpwstr>
      </vt:variant>
      <vt:variant>
        <vt:i4>1376305</vt:i4>
      </vt:variant>
      <vt:variant>
        <vt:i4>5222</vt:i4>
      </vt:variant>
      <vt:variant>
        <vt:i4>0</vt:i4>
      </vt:variant>
      <vt:variant>
        <vt:i4>5</vt:i4>
      </vt:variant>
      <vt:variant>
        <vt:lpwstr/>
      </vt:variant>
      <vt:variant>
        <vt:lpwstr>_Toc272588983</vt:lpwstr>
      </vt:variant>
      <vt:variant>
        <vt:i4>1376305</vt:i4>
      </vt:variant>
      <vt:variant>
        <vt:i4>5216</vt:i4>
      </vt:variant>
      <vt:variant>
        <vt:i4>0</vt:i4>
      </vt:variant>
      <vt:variant>
        <vt:i4>5</vt:i4>
      </vt:variant>
      <vt:variant>
        <vt:lpwstr/>
      </vt:variant>
      <vt:variant>
        <vt:lpwstr>_Toc272588982</vt:lpwstr>
      </vt:variant>
      <vt:variant>
        <vt:i4>1376305</vt:i4>
      </vt:variant>
      <vt:variant>
        <vt:i4>5210</vt:i4>
      </vt:variant>
      <vt:variant>
        <vt:i4>0</vt:i4>
      </vt:variant>
      <vt:variant>
        <vt:i4>5</vt:i4>
      </vt:variant>
      <vt:variant>
        <vt:lpwstr/>
      </vt:variant>
      <vt:variant>
        <vt:lpwstr>_Toc272588981</vt:lpwstr>
      </vt:variant>
      <vt:variant>
        <vt:i4>1376305</vt:i4>
      </vt:variant>
      <vt:variant>
        <vt:i4>5204</vt:i4>
      </vt:variant>
      <vt:variant>
        <vt:i4>0</vt:i4>
      </vt:variant>
      <vt:variant>
        <vt:i4>5</vt:i4>
      </vt:variant>
      <vt:variant>
        <vt:lpwstr/>
      </vt:variant>
      <vt:variant>
        <vt:lpwstr>_Toc272588980</vt:lpwstr>
      </vt:variant>
      <vt:variant>
        <vt:i4>1703985</vt:i4>
      </vt:variant>
      <vt:variant>
        <vt:i4>5198</vt:i4>
      </vt:variant>
      <vt:variant>
        <vt:i4>0</vt:i4>
      </vt:variant>
      <vt:variant>
        <vt:i4>5</vt:i4>
      </vt:variant>
      <vt:variant>
        <vt:lpwstr/>
      </vt:variant>
      <vt:variant>
        <vt:lpwstr>_Toc272588979</vt:lpwstr>
      </vt:variant>
      <vt:variant>
        <vt:i4>1703985</vt:i4>
      </vt:variant>
      <vt:variant>
        <vt:i4>5192</vt:i4>
      </vt:variant>
      <vt:variant>
        <vt:i4>0</vt:i4>
      </vt:variant>
      <vt:variant>
        <vt:i4>5</vt:i4>
      </vt:variant>
      <vt:variant>
        <vt:lpwstr/>
      </vt:variant>
      <vt:variant>
        <vt:lpwstr>_Toc272588978</vt:lpwstr>
      </vt:variant>
      <vt:variant>
        <vt:i4>1703985</vt:i4>
      </vt:variant>
      <vt:variant>
        <vt:i4>5186</vt:i4>
      </vt:variant>
      <vt:variant>
        <vt:i4>0</vt:i4>
      </vt:variant>
      <vt:variant>
        <vt:i4>5</vt:i4>
      </vt:variant>
      <vt:variant>
        <vt:lpwstr/>
      </vt:variant>
      <vt:variant>
        <vt:lpwstr>_Toc272588977</vt:lpwstr>
      </vt:variant>
      <vt:variant>
        <vt:i4>1703985</vt:i4>
      </vt:variant>
      <vt:variant>
        <vt:i4>5180</vt:i4>
      </vt:variant>
      <vt:variant>
        <vt:i4>0</vt:i4>
      </vt:variant>
      <vt:variant>
        <vt:i4>5</vt:i4>
      </vt:variant>
      <vt:variant>
        <vt:lpwstr/>
      </vt:variant>
      <vt:variant>
        <vt:lpwstr>_Toc272588976</vt:lpwstr>
      </vt:variant>
      <vt:variant>
        <vt:i4>1703985</vt:i4>
      </vt:variant>
      <vt:variant>
        <vt:i4>5174</vt:i4>
      </vt:variant>
      <vt:variant>
        <vt:i4>0</vt:i4>
      </vt:variant>
      <vt:variant>
        <vt:i4>5</vt:i4>
      </vt:variant>
      <vt:variant>
        <vt:lpwstr/>
      </vt:variant>
      <vt:variant>
        <vt:lpwstr>_Toc272588975</vt:lpwstr>
      </vt:variant>
      <vt:variant>
        <vt:i4>1703985</vt:i4>
      </vt:variant>
      <vt:variant>
        <vt:i4>5168</vt:i4>
      </vt:variant>
      <vt:variant>
        <vt:i4>0</vt:i4>
      </vt:variant>
      <vt:variant>
        <vt:i4>5</vt:i4>
      </vt:variant>
      <vt:variant>
        <vt:lpwstr/>
      </vt:variant>
      <vt:variant>
        <vt:lpwstr>_Toc272588974</vt:lpwstr>
      </vt:variant>
      <vt:variant>
        <vt:i4>1703985</vt:i4>
      </vt:variant>
      <vt:variant>
        <vt:i4>5162</vt:i4>
      </vt:variant>
      <vt:variant>
        <vt:i4>0</vt:i4>
      </vt:variant>
      <vt:variant>
        <vt:i4>5</vt:i4>
      </vt:variant>
      <vt:variant>
        <vt:lpwstr/>
      </vt:variant>
      <vt:variant>
        <vt:lpwstr>_Toc272588973</vt:lpwstr>
      </vt:variant>
      <vt:variant>
        <vt:i4>1703985</vt:i4>
      </vt:variant>
      <vt:variant>
        <vt:i4>5156</vt:i4>
      </vt:variant>
      <vt:variant>
        <vt:i4>0</vt:i4>
      </vt:variant>
      <vt:variant>
        <vt:i4>5</vt:i4>
      </vt:variant>
      <vt:variant>
        <vt:lpwstr/>
      </vt:variant>
      <vt:variant>
        <vt:lpwstr>_Toc272588972</vt:lpwstr>
      </vt:variant>
      <vt:variant>
        <vt:i4>1703985</vt:i4>
      </vt:variant>
      <vt:variant>
        <vt:i4>5150</vt:i4>
      </vt:variant>
      <vt:variant>
        <vt:i4>0</vt:i4>
      </vt:variant>
      <vt:variant>
        <vt:i4>5</vt:i4>
      </vt:variant>
      <vt:variant>
        <vt:lpwstr/>
      </vt:variant>
      <vt:variant>
        <vt:lpwstr>_Toc272588971</vt:lpwstr>
      </vt:variant>
      <vt:variant>
        <vt:i4>1703985</vt:i4>
      </vt:variant>
      <vt:variant>
        <vt:i4>5144</vt:i4>
      </vt:variant>
      <vt:variant>
        <vt:i4>0</vt:i4>
      </vt:variant>
      <vt:variant>
        <vt:i4>5</vt:i4>
      </vt:variant>
      <vt:variant>
        <vt:lpwstr/>
      </vt:variant>
      <vt:variant>
        <vt:lpwstr>_Toc272588970</vt:lpwstr>
      </vt:variant>
      <vt:variant>
        <vt:i4>1769521</vt:i4>
      </vt:variant>
      <vt:variant>
        <vt:i4>5138</vt:i4>
      </vt:variant>
      <vt:variant>
        <vt:i4>0</vt:i4>
      </vt:variant>
      <vt:variant>
        <vt:i4>5</vt:i4>
      </vt:variant>
      <vt:variant>
        <vt:lpwstr/>
      </vt:variant>
      <vt:variant>
        <vt:lpwstr>_Toc272588969</vt:lpwstr>
      </vt:variant>
      <vt:variant>
        <vt:i4>1769521</vt:i4>
      </vt:variant>
      <vt:variant>
        <vt:i4>5132</vt:i4>
      </vt:variant>
      <vt:variant>
        <vt:i4>0</vt:i4>
      </vt:variant>
      <vt:variant>
        <vt:i4>5</vt:i4>
      </vt:variant>
      <vt:variant>
        <vt:lpwstr/>
      </vt:variant>
      <vt:variant>
        <vt:lpwstr>_Toc272588968</vt:lpwstr>
      </vt:variant>
      <vt:variant>
        <vt:i4>1769521</vt:i4>
      </vt:variant>
      <vt:variant>
        <vt:i4>5126</vt:i4>
      </vt:variant>
      <vt:variant>
        <vt:i4>0</vt:i4>
      </vt:variant>
      <vt:variant>
        <vt:i4>5</vt:i4>
      </vt:variant>
      <vt:variant>
        <vt:lpwstr/>
      </vt:variant>
      <vt:variant>
        <vt:lpwstr>_Toc272588967</vt:lpwstr>
      </vt:variant>
      <vt:variant>
        <vt:i4>1769521</vt:i4>
      </vt:variant>
      <vt:variant>
        <vt:i4>5120</vt:i4>
      </vt:variant>
      <vt:variant>
        <vt:i4>0</vt:i4>
      </vt:variant>
      <vt:variant>
        <vt:i4>5</vt:i4>
      </vt:variant>
      <vt:variant>
        <vt:lpwstr/>
      </vt:variant>
      <vt:variant>
        <vt:lpwstr>_Toc272588966</vt:lpwstr>
      </vt:variant>
      <vt:variant>
        <vt:i4>1769521</vt:i4>
      </vt:variant>
      <vt:variant>
        <vt:i4>5114</vt:i4>
      </vt:variant>
      <vt:variant>
        <vt:i4>0</vt:i4>
      </vt:variant>
      <vt:variant>
        <vt:i4>5</vt:i4>
      </vt:variant>
      <vt:variant>
        <vt:lpwstr/>
      </vt:variant>
      <vt:variant>
        <vt:lpwstr>_Toc272588965</vt:lpwstr>
      </vt:variant>
      <vt:variant>
        <vt:i4>1769521</vt:i4>
      </vt:variant>
      <vt:variant>
        <vt:i4>5108</vt:i4>
      </vt:variant>
      <vt:variant>
        <vt:i4>0</vt:i4>
      </vt:variant>
      <vt:variant>
        <vt:i4>5</vt:i4>
      </vt:variant>
      <vt:variant>
        <vt:lpwstr/>
      </vt:variant>
      <vt:variant>
        <vt:lpwstr>_Toc272588964</vt:lpwstr>
      </vt:variant>
      <vt:variant>
        <vt:i4>1769521</vt:i4>
      </vt:variant>
      <vt:variant>
        <vt:i4>5102</vt:i4>
      </vt:variant>
      <vt:variant>
        <vt:i4>0</vt:i4>
      </vt:variant>
      <vt:variant>
        <vt:i4>5</vt:i4>
      </vt:variant>
      <vt:variant>
        <vt:lpwstr/>
      </vt:variant>
      <vt:variant>
        <vt:lpwstr>_Toc272588963</vt:lpwstr>
      </vt:variant>
      <vt:variant>
        <vt:i4>1769521</vt:i4>
      </vt:variant>
      <vt:variant>
        <vt:i4>5096</vt:i4>
      </vt:variant>
      <vt:variant>
        <vt:i4>0</vt:i4>
      </vt:variant>
      <vt:variant>
        <vt:i4>5</vt:i4>
      </vt:variant>
      <vt:variant>
        <vt:lpwstr/>
      </vt:variant>
      <vt:variant>
        <vt:lpwstr>_Toc272588962</vt:lpwstr>
      </vt:variant>
      <vt:variant>
        <vt:i4>1769521</vt:i4>
      </vt:variant>
      <vt:variant>
        <vt:i4>5090</vt:i4>
      </vt:variant>
      <vt:variant>
        <vt:i4>0</vt:i4>
      </vt:variant>
      <vt:variant>
        <vt:i4>5</vt:i4>
      </vt:variant>
      <vt:variant>
        <vt:lpwstr/>
      </vt:variant>
      <vt:variant>
        <vt:lpwstr>_Toc272588961</vt:lpwstr>
      </vt:variant>
      <vt:variant>
        <vt:i4>1769521</vt:i4>
      </vt:variant>
      <vt:variant>
        <vt:i4>5084</vt:i4>
      </vt:variant>
      <vt:variant>
        <vt:i4>0</vt:i4>
      </vt:variant>
      <vt:variant>
        <vt:i4>5</vt:i4>
      </vt:variant>
      <vt:variant>
        <vt:lpwstr/>
      </vt:variant>
      <vt:variant>
        <vt:lpwstr>_Toc272588960</vt:lpwstr>
      </vt:variant>
      <vt:variant>
        <vt:i4>1572913</vt:i4>
      </vt:variant>
      <vt:variant>
        <vt:i4>5078</vt:i4>
      </vt:variant>
      <vt:variant>
        <vt:i4>0</vt:i4>
      </vt:variant>
      <vt:variant>
        <vt:i4>5</vt:i4>
      </vt:variant>
      <vt:variant>
        <vt:lpwstr/>
      </vt:variant>
      <vt:variant>
        <vt:lpwstr>_Toc272588959</vt:lpwstr>
      </vt:variant>
      <vt:variant>
        <vt:i4>1572913</vt:i4>
      </vt:variant>
      <vt:variant>
        <vt:i4>5072</vt:i4>
      </vt:variant>
      <vt:variant>
        <vt:i4>0</vt:i4>
      </vt:variant>
      <vt:variant>
        <vt:i4>5</vt:i4>
      </vt:variant>
      <vt:variant>
        <vt:lpwstr/>
      </vt:variant>
      <vt:variant>
        <vt:lpwstr>_Toc272588958</vt:lpwstr>
      </vt:variant>
      <vt:variant>
        <vt:i4>1572913</vt:i4>
      </vt:variant>
      <vt:variant>
        <vt:i4>5066</vt:i4>
      </vt:variant>
      <vt:variant>
        <vt:i4>0</vt:i4>
      </vt:variant>
      <vt:variant>
        <vt:i4>5</vt:i4>
      </vt:variant>
      <vt:variant>
        <vt:lpwstr/>
      </vt:variant>
      <vt:variant>
        <vt:lpwstr>_Toc272588957</vt:lpwstr>
      </vt:variant>
      <vt:variant>
        <vt:i4>1572913</vt:i4>
      </vt:variant>
      <vt:variant>
        <vt:i4>5060</vt:i4>
      </vt:variant>
      <vt:variant>
        <vt:i4>0</vt:i4>
      </vt:variant>
      <vt:variant>
        <vt:i4>5</vt:i4>
      </vt:variant>
      <vt:variant>
        <vt:lpwstr/>
      </vt:variant>
      <vt:variant>
        <vt:lpwstr>_Toc272588956</vt:lpwstr>
      </vt:variant>
      <vt:variant>
        <vt:i4>1572913</vt:i4>
      </vt:variant>
      <vt:variant>
        <vt:i4>5054</vt:i4>
      </vt:variant>
      <vt:variant>
        <vt:i4>0</vt:i4>
      </vt:variant>
      <vt:variant>
        <vt:i4>5</vt:i4>
      </vt:variant>
      <vt:variant>
        <vt:lpwstr/>
      </vt:variant>
      <vt:variant>
        <vt:lpwstr>_Toc272588955</vt:lpwstr>
      </vt:variant>
      <vt:variant>
        <vt:i4>1572913</vt:i4>
      </vt:variant>
      <vt:variant>
        <vt:i4>5048</vt:i4>
      </vt:variant>
      <vt:variant>
        <vt:i4>0</vt:i4>
      </vt:variant>
      <vt:variant>
        <vt:i4>5</vt:i4>
      </vt:variant>
      <vt:variant>
        <vt:lpwstr/>
      </vt:variant>
      <vt:variant>
        <vt:lpwstr>_Toc272588954</vt:lpwstr>
      </vt:variant>
      <vt:variant>
        <vt:i4>1572913</vt:i4>
      </vt:variant>
      <vt:variant>
        <vt:i4>5042</vt:i4>
      </vt:variant>
      <vt:variant>
        <vt:i4>0</vt:i4>
      </vt:variant>
      <vt:variant>
        <vt:i4>5</vt:i4>
      </vt:variant>
      <vt:variant>
        <vt:lpwstr/>
      </vt:variant>
      <vt:variant>
        <vt:lpwstr>_Toc272588953</vt:lpwstr>
      </vt:variant>
      <vt:variant>
        <vt:i4>1572913</vt:i4>
      </vt:variant>
      <vt:variant>
        <vt:i4>5036</vt:i4>
      </vt:variant>
      <vt:variant>
        <vt:i4>0</vt:i4>
      </vt:variant>
      <vt:variant>
        <vt:i4>5</vt:i4>
      </vt:variant>
      <vt:variant>
        <vt:lpwstr/>
      </vt:variant>
      <vt:variant>
        <vt:lpwstr>_Toc272588952</vt:lpwstr>
      </vt:variant>
      <vt:variant>
        <vt:i4>1572913</vt:i4>
      </vt:variant>
      <vt:variant>
        <vt:i4>5030</vt:i4>
      </vt:variant>
      <vt:variant>
        <vt:i4>0</vt:i4>
      </vt:variant>
      <vt:variant>
        <vt:i4>5</vt:i4>
      </vt:variant>
      <vt:variant>
        <vt:lpwstr/>
      </vt:variant>
      <vt:variant>
        <vt:lpwstr>_Toc272588951</vt:lpwstr>
      </vt:variant>
      <vt:variant>
        <vt:i4>1572913</vt:i4>
      </vt:variant>
      <vt:variant>
        <vt:i4>5024</vt:i4>
      </vt:variant>
      <vt:variant>
        <vt:i4>0</vt:i4>
      </vt:variant>
      <vt:variant>
        <vt:i4>5</vt:i4>
      </vt:variant>
      <vt:variant>
        <vt:lpwstr/>
      </vt:variant>
      <vt:variant>
        <vt:lpwstr>_Toc272588950</vt:lpwstr>
      </vt:variant>
      <vt:variant>
        <vt:i4>1638449</vt:i4>
      </vt:variant>
      <vt:variant>
        <vt:i4>5018</vt:i4>
      </vt:variant>
      <vt:variant>
        <vt:i4>0</vt:i4>
      </vt:variant>
      <vt:variant>
        <vt:i4>5</vt:i4>
      </vt:variant>
      <vt:variant>
        <vt:lpwstr/>
      </vt:variant>
      <vt:variant>
        <vt:lpwstr>_Toc272588949</vt:lpwstr>
      </vt:variant>
      <vt:variant>
        <vt:i4>1638449</vt:i4>
      </vt:variant>
      <vt:variant>
        <vt:i4>5012</vt:i4>
      </vt:variant>
      <vt:variant>
        <vt:i4>0</vt:i4>
      </vt:variant>
      <vt:variant>
        <vt:i4>5</vt:i4>
      </vt:variant>
      <vt:variant>
        <vt:lpwstr/>
      </vt:variant>
      <vt:variant>
        <vt:lpwstr>_Toc272588948</vt:lpwstr>
      </vt:variant>
      <vt:variant>
        <vt:i4>1638449</vt:i4>
      </vt:variant>
      <vt:variant>
        <vt:i4>5006</vt:i4>
      </vt:variant>
      <vt:variant>
        <vt:i4>0</vt:i4>
      </vt:variant>
      <vt:variant>
        <vt:i4>5</vt:i4>
      </vt:variant>
      <vt:variant>
        <vt:lpwstr/>
      </vt:variant>
      <vt:variant>
        <vt:lpwstr>_Toc272588947</vt:lpwstr>
      </vt:variant>
      <vt:variant>
        <vt:i4>1638449</vt:i4>
      </vt:variant>
      <vt:variant>
        <vt:i4>5000</vt:i4>
      </vt:variant>
      <vt:variant>
        <vt:i4>0</vt:i4>
      </vt:variant>
      <vt:variant>
        <vt:i4>5</vt:i4>
      </vt:variant>
      <vt:variant>
        <vt:lpwstr/>
      </vt:variant>
      <vt:variant>
        <vt:lpwstr>_Toc272588946</vt:lpwstr>
      </vt:variant>
      <vt:variant>
        <vt:i4>1638449</vt:i4>
      </vt:variant>
      <vt:variant>
        <vt:i4>4994</vt:i4>
      </vt:variant>
      <vt:variant>
        <vt:i4>0</vt:i4>
      </vt:variant>
      <vt:variant>
        <vt:i4>5</vt:i4>
      </vt:variant>
      <vt:variant>
        <vt:lpwstr/>
      </vt:variant>
      <vt:variant>
        <vt:lpwstr>_Toc272588945</vt:lpwstr>
      </vt:variant>
      <vt:variant>
        <vt:i4>1638449</vt:i4>
      </vt:variant>
      <vt:variant>
        <vt:i4>4988</vt:i4>
      </vt:variant>
      <vt:variant>
        <vt:i4>0</vt:i4>
      </vt:variant>
      <vt:variant>
        <vt:i4>5</vt:i4>
      </vt:variant>
      <vt:variant>
        <vt:lpwstr/>
      </vt:variant>
      <vt:variant>
        <vt:lpwstr>_Toc272588944</vt:lpwstr>
      </vt:variant>
      <vt:variant>
        <vt:i4>1638449</vt:i4>
      </vt:variant>
      <vt:variant>
        <vt:i4>4982</vt:i4>
      </vt:variant>
      <vt:variant>
        <vt:i4>0</vt:i4>
      </vt:variant>
      <vt:variant>
        <vt:i4>5</vt:i4>
      </vt:variant>
      <vt:variant>
        <vt:lpwstr/>
      </vt:variant>
      <vt:variant>
        <vt:lpwstr>_Toc272588943</vt:lpwstr>
      </vt:variant>
      <vt:variant>
        <vt:i4>1638449</vt:i4>
      </vt:variant>
      <vt:variant>
        <vt:i4>4976</vt:i4>
      </vt:variant>
      <vt:variant>
        <vt:i4>0</vt:i4>
      </vt:variant>
      <vt:variant>
        <vt:i4>5</vt:i4>
      </vt:variant>
      <vt:variant>
        <vt:lpwstr/>
      </vt:variant>
      <vt:variant>
        <vt:lpwstr>_Toc272588942</vt:lpwstr>
      </vt:variant>
      <vt:variant>
        <vt:i4>1638449</vt:i4>
      </vt:variant>
      <vt:variant>
        <vt:i4>4970</vt:i4>
      </vt:variant>
      <vt:variant>
        <vt:i4>0</vt:i4>
      </vt:variant>
      <vt:variant>
        <vt:i4>5</vt:i4>
      </vt:variant>
      <vt:variant>
        <vt:lpwstr/>
      </vt:variant>
      <vt:variant>
        <vt:lpwstr>_Toc272588941</vt:lpwstr>
      </vt:variant>
      <vt:variant>
        <vt:i4>1638449</vt:i4>
      </vt:variant>
      <vt:variant>
        <vt:i4>4964</vt:i4>
      </vt:variant>
      <vt:variant>
        <vt:i4>0</vt:i4>
      </vt:variant>
      <vt:variant>
        <vt:i4>5</vt:i4>
      </vt:variant>
      <vt:variant>
        <vt:lpwstr/>
      </vt:variant>
      <vt:variant>
        <vt:lpwstr>_Toc272588940</vt:lpwstr>
      </vt:variant>
      <vt:variant>
        <vt:i4>1966129</vt:i4>
      </vt:variant>
      <vt:variant>
        <vt:i4>4958</vt:i4>
      </vt:variant>
      <vt:variant>
        <vt:i4>0</vt:i4>
      </vt:variant>
      <vt:variant>
        <vt:i4>5</vt:i4>
      </vt:variant>
      <vt:variant>
        <vt:lpwstr/>
      </vt:variant>
      <vt:variant>
        <vt:lpwstr>_Toc272588939</vt:lpwstr>
      </vt:variant>
      <vt:variant>
        <vt:i4>1966129</vt:i4>
      </vt:variant>
      <vt:variant>
        <vt:i4>4952</vt:i4>
      </vt:variant>
      <vt:variant>
        <vt:i4>0</vt:i4>
      </vt:variant>
      <vt:variant>
        <vt:i4>5</vt:i4>
      </vt:variant>
      <vt:variant>
        <vt:lpwstr/>
      </vt:variant>
      <vt:variant>
        <vt:lpwstr>_Toc272588938</vt:lpwstr>
      </vt:variant>
      <vt:variant>
        <vt:i4>1966129</vt:i4>
      </vt:variant>
      <vt:variant>
        <vt:i4>4946</vt:i4>
      </vt:variant>
      <vt:variant>
        <vt:i4>0</vt:i4>
      </vt:variant>
      <vt:variant>
        <vt:i4>5</vt:i4>
      </vt:variant>
      <vt:variant>
        <vt:lpwstr/>
      </vt:variant>
      <vt:variant>
        <vt:lpwstr>_Toc272588937</vt:lpwstr>
      </vt:variant>
      <vt:variant>
        <vt:i4>1966129</vt:i4>
      </vt:variant>
      <vt:variant>
        <vt:i4>4940</vt:i4>
      </vt:variant>
      <vt:variant>
        <vt:i4>0</vt:i4>
      </vt:variant>
      <vt:variant>
        <vt:i4>5</vt:i4>
      </vt:variant>
      <vt:variant>
        <vt:lpwstr/>
      </vt:variant>
      <vt:variant>
        <vt:lpwstr>_Toc272588936</vt:lpwstr>
      </vt:variant>
      <vt:variant>
        <vt:i4>1966129</vt:i4>
      </vt:variant>
      <vt:variant>
        <vt:i4>4934</vt:i4>
      </vt:variant>
      <vt:variant>
        <vt:i4>0</vt:i4>
      </vt:variant>
      <vt:variant>
        <vt:i4>5</vt:i4>
      </vt:variant>
      <vt:variant>
        <vt:lpwstr/>
      </vt:variant>
      <vt:variant>
        <vt:lpwstr>_Toc272588935</vt:lpwstr>
      </vt:variant>
      <vt:variant>
        <vt:i4>1966129</vt:i4>
      </vt:variant>
      <vt:variant>
        <vt:i4>4928</vt:i4>
      </vt:variant>
      <vt:variant>
        <vt:i4>0</vt:i4>
      </vt:variant>
      <vt:variant>
        <vt:i4>5</vt:i4>
      </vt:variant>
      <vt:variant>
        <vt:lpwstr/>
      </vt:variant>
      <vt:variant>
        <vt:lpwstr>_Toc272588934</vt:lpwstr>
      </vt:variant>
      <vt:variant>
        <vt:i4>1966129</vt:i4>
      </vt:variant>
      <vt:variant>
        <vt:i4>4922</vt:i4>
      </vt:variant>
      <vt:variant>
        <vt:i4>0</vt:i4>
      </vt:variant>
      <vt:variant>
        <vt:i4>5</vt:i4>
      </vt:variant>
      <vt:variant>
        <vt:lpwstr/>
      </vt:variant>
      <vt:variant>
        <vt:lpwstr>_Toc272588933</vt:lpwstr>
      </vt:variant>
      <vt:variant>
        <vt:i4>1966129</vt:i4>
      </vt:variant>
      <vt:variant>
        <vt:i4>4916</vt:i4>
      </vt:variant>
      <vt:variant>
        <vt:i4>0</vt:i4>
      </vt:variant>
      <vt:variant>
        <vt:i4>5</vt:i4>
      </vt:variant>
      <vt:variant>
        <vt:lpwstr/>
      </vt:variant>
      <vt:variant>
        <vt:lpwstr>_Toc272588932</vt:lpwstr>
      </vt:variant>
      <vt:variant>
        <vt:i4>1966129</vt:i4>
      </vt:variant>
      <vt:variant>
        <vt:i4>4910</vt:i4>
      </vt:variant>
      <vt:variant>
        <vt:i4>0</vt:i4>
      </vt:variant>
      <vt:variant>
        <vt:i4>5</vt:i4>
      </vt:variant>
      <vt:variant>
        <vt:lpwstr/>
      </vt:variant>
      <vt:variant>
        <vt:lpwstr>_Toc272588931</vt:lpwstr>
      </vt:variant>
      <vt:variant>
        <vt:i4>1966129</vt:i4>
      </vt:variant>
      <vt:variant>
        <vt:i4>4904</vt:i4>
      </vt:variant>
      <vt:variant>
        <vt:i4>0</vt:i4>
      </vt:variant>
      <vt:variant>
        <vt:i4>5</vt:i4>
      </vt:variant>
      <vt:variant>
        <vt:lpwstr/>
      </vt:variant>
      <vt:variant>
        <vt:lpwstr>_Toc272588930</vt:lpwstr>
      </vt:variant>
      <vt:variant>
        <vt:i4>2031665</vt:i4>
      </vt:variant>
      <vt:variant>
        <vt:i4>4898</vt:i4>
      </vt:variant>
      <vt:variant>
        <vt:i4>0</vt:i4>
      </vt:variant>
      <vt:variant>
        <vt:i4>5</vt:i4>
      </vt:variant>
      <vt:variant>
        <vt:lpwstr/>
      </vt:variant>
      <vt:variant>
        <vt:lpwstr>_Toc272588929</vt:lpwstr>
      </vt:variant>
      <vt:variant>
        <vt:i4>2031665</vt:i4>
      </vt:variant>
      <vt:variant>
        <vt:i4>4892</vt:i4>
      </vt:variant>
      <vt:variant>
        <vt:i4>0</vt:i4>
      </vt:variant>
      <vt:variant>
        <vt:i4>5</vt:i4>
      </vt:variant>
      <vt:variant>
        <vt:lpwstr/>
      </vt:variant>
      <vt:variant>
        <vt:lpwstr>_Toc272588928</vt:lpwstr>
      </vt:variant>
      <vt:variant>
        <vt:i4>2031665</vt:i4>
      </vt:variant>
      <vt:variant>
        <vt:i4>4886</vt:i4>
      </vt:variant>
      <vt:variant>
        <vt:i4>0</vt:i4>
      </vt:variant>
      <vt:variant>
        <vt:i4>5</vt:i4>
      </vt:variant>
      <vt:variant>
        <vt:lpwstr/>
      </vt:variant>
      <vt:variant>
        <vt:lpwstr>_Toc272588927</vt:lpwstr>
      </vt:variant>
      <vt:variant>
        <vt:i4>2031665</vt:i4>
      </vt:variant>
      <vt:variant>
        <vt:i4>4880</vt:i4>
      </vt:variant>
      <vt:variant>
        <vt:i4>0</vt:i4>
      </vt:variant>
      <vt:variant>
        <vt:i4>5</vt:i4>
      </vt:variant>
      <vt:variant>
        <vt:lpwstr/>
      </vt:variant>
      <vt:variant>
        <vt:lpwstr>_Toc272588926</vt:lpwstr>
      </vt:variant>
      <vt:variant>
        <vt:i4>2031665</vt:i4>
      </vt:variant>
      <vt:variant>
        <vt:i4>4874</vt:i4>
      </vt:variant>
      <vt:variant>
        <vt:i4>0</vt:i4>
      </vt:variant>
      <vt:variant>
        <vt:i4>5</vt:i4>
      </vt:variant>
      <vt:variant>
        <vt:lpwstr/>
      </vt:variant>
      <vt:variant>
        <vt:lpwstr>_Toc272588925</vt:lpwstr>
      </vt:variant>
      <vt:variant>
        <vt:i4>2031665</vt:i4>
      </vt:variant>
      <vt:variant>
        <vt:i4>4868</vt:i4>
      </vt:variant>
      <vt:variant>
        <vt:i4>0</vt:i4>
      </vt:variant>
      <vt:variant>
        <vt:i4>5</vt:i4>
      </vt:variant>
      <vt:variant>
        <vt:lpwstr/>
      </vt:variant>
      <vt:variant>
        <vt:lpwstr>_Toc272588924</vt:lpwstr>
      </vt:variant>
      <vt:variant>
        <vt:i4>2031665</vt:i4>
      </vt:variant>
      <vt:variant>
        <vt:i4>4862</vt:i4>
      </vt:variant>
      <vt:variant>
        <vt:i4>0</vt:i4>
      </vt:variant>
      <vt:variant>
        <vt:i4>5</vt:i4>
      </vt:variant>
      <vt:variant>
        <vt:lpwstr/>
      </vt:variant>
      <vt:variant>
        <vt:lpwstr>_Toc272588923</vt:lpwstr>
      </vt:variant>
      <vt:variant>
        <vt:i4>2031665</vt:i4>
      </vt:variant>
      <vt:variant>
        <vt:i4>4856</vt:i4>
      </vt:variant>
      <vt:variant>
        <vt:i4>0</vt:i4>
      </vt:variant>
      <vt:variant>
        <vt:i4>5</vt:i4>
      </vt:variant>
      <vt:variant>
        <vt:lpwstr/>
      </vt:variant>
      <vt:variant>
        <vt:lpwstr>_Toc272588922</vt:lpwstr>
      </vt:variant>
      <vt:variant>
        <vt:i4>2031665</vt:i4>
      </vt:variant>
      <vt:variant>
        <vt:i4>4850</vt:i4>
      </vt:variant>
      <vt:variant>
        <vt:i4>0</vt:i4>
      </vt:variant>
      <vt:variant>
        <vt:i4>5</vt:i4>
      </vt:variant>
      <vt:variant>
        <vt:lpwstr/>
      </vt:variant>
      <vt:variant>
        <vt:lpwstr>_Toc272588921</vt:lpwstr>
      </vt:variant>
      <vt:variant>
        <vt:i4>2031665</vt:i4>
      </vt:variant>
      <vt:variant>
        <vt:i4>4844</vt:i4>
      </vt:variant>
      <vt:variant>
        <vt:i4>0</vt:i4>
      </vt:variant>
      <vt:variant>
        <vt:i4>5</vt:i4>
      </vt:variant>
      <vt:variant>
        <vt:lpwstr/>
      </vt:variant>
      <vt:variant>
        <vt:lpwstr>_Toc272588920</vt:lpwstr>
      </vt:variant>
      <vt:variant>
        <vt:i4>1835057</vt:i4>
      </vt:variant>
      <vt:variant>
        <vt:i4>4838</vt:i4>
      </vt:variant>
      <vt:variant>
        <vt:i4>0</vt:i4>
      </vt:variant>
      <vt:variant>
        <vt:i4>5</vt:i4>
      </vt:variant>
      <vt:variant>
        <vt:lpwstr/>
      </vt:variant>
      <vt:variant>
        <vt:lpwstr>_Toc272588919</vt:lpwstr>
      </vt:variant>
      <vt:variant>
        <vt:i4>1835057</vt:i4>
      </vt:variant>
      <vt:variant>
        <vt:i4>4832</vt:i4>
      </vt:variant>
      <vt:variant>
        <vt:i4>0</vt:i4>
      </vt:variant>
      <vt:variant>
        <vt:i4>5</vt:i4>
      </vt:variant>
      <vt:variant>
        <vt:lpwstr/>
      </vt:variant>
      <vt:variant>
        <vt:lpwstr>_Toc272588918</vt:lpwstr>
      </vt:variant>
      <vt:variant>
        <vt:i4>1835057</vt:i4>
      </vt:variant>
      <vt:variant>
        <vt:i4>4826</vt:i4>
      </vt:variant>
      <vt:variant>
        <vt:i4>0</vt:i4>
      </vt:variant>
      <vt:variant>
        <vt:i4>5</vt:i4>
      </vt:variant>
      <vt:variant>
        <vt:lpwstr/>
      </vt:variant>
      <vt:variant>
        <vt:lpwstr>_Toc272588917</vt:lpwstr>
      </vt:variant>
      <vt:variant>
        <vt:i4>1835057</vt:i4>
      </vt:variant>
      <vt:variant>
        <vt:i4>4820</vt:i4>
      </vt:variant>
      <vt:variant>
        <vt:i4>0</vt:i4>
      </vt:variant>
      <vt:variant>
        <vt:i4>5</vt:i4>
      </vt:variant>
      <vt:variant>
        <vt:lpwstr/>
      </vt:variant>
      <vt:variant>
        <vt:lpwstr>_Toc272588916</vt:lpwstr>
      </vt:variant>
      <vt:variant>
        <vt:i4>1835057</vt:i4>
      </vt:variant>
      <vt:variant>
        <vt:i4>4814</vt:i4>
      </vt:variant>
      <vt:variant>
        <vt:i4>0</vt:i4>
      </vt:variant>
      <vt:variant>
        <vt:i4>5</vt:i4>
      </vt:variant>
      <vt:variant>
        <vt:lpwstr/>
      </vt:variant>
      <vt:variant>
        <vt:lpwstr>_Toc272588915</vt:lpwstr>
      </vt:variant>
      <vt:variant>
        <vt:i4>1835057</vt:i4>
      </vt:variant>
      <vt:variant>
        <vt:i4>4808</vt:i4>
      </vt:variant>
      <vt:variant>
        <vt:i4>0</vt:i4>
      </vt:variant>
      <vt:variant>
        <vt:i4>5</vt:i4>
      </vt:variant>
      <vt:variant>
        <vt:lpwstr/>
      </vt:variant>
      <vt:variant>
        <vt:lpwstr>_Toc272588914</vt:lpwstr>
      </vt:variant>
      <vt:variant>
        <vt:i4>1835057</vt:i4>
      </vt:variant>
      <vt:variant>
        <vt:i4>4802</vt:i4>
      </vt:variant>
      <vt:variant>
        <vt:i4>0</vt:i4>
      </vt:variant>
      <vt:variant>
        <vt:i4>5</vt:i4>
      </vt:variant>
      <vt:variant>
        <vt:lpwstr/>
      </vt:variant>
      <vt:variant>
        <vt:lpwstr>_Toc272588913</vt:lpwstr>
      </vt:variant>
      <vt:variant>
        <vt:i4>1835057</vt:i4>
      </vt:variant>
      <vt:variant>
        <vt:i4>4796</vt:i4>
      </vt:variant>
      <vt:variant>
        <vt:i4>0</vt:i4>
      </vt:variant>
      <vt:variant>
        <vt:i4>5</vt:i4>
      </vt:variant>
      <vt:variant>
        <vt:lpwstr/>
      </vt:variant>
      <vt:variant>
        <vt:lpwstr>_Toc272588912</vt:lpwstr>
      </vt:variant>
      <vt:variant>
        <vt:i4>1835057</vt:i4>
      </vt:variant>
      <vt:variant>
        <vt:i4>4790</vt:i4>
      </vt:variant>
      <vt:variant>
        <vt:i4>0</vt:i4>
      </vt:variant>
      <vt:variant>
        <vt:i4>5</vt:i4>
      </vt:variant>
      <vt:variant>
        <vt:lpwstr/>
      </vt:variant>
      <vt:variant>
        <vt:lpwstr>_Toc272588911</vt:lpwstr>
      </vt:variant>
      <vt:variant>
        <vt:i4>1835057</vt:i4>
      </vt:variant>
      <vt:variant>
        <vt:i4>4784</vt:i4>
      </vt:variant>
      <vt:variant>
        <vt:i4>0</vt:i4>
      </vt:variant>
      <vt:variant>
        <vt:i4>5</vt:i4>
      </vt:variant>
      <vt:variant>
        <vt:lpwstr/>
      </vt:variant>
      <vt:variant>
        <vt:lpwstr>_Toc272588910</vt:lpwstr>
      </vt:variant>
      <vt:variant>
        <vt:i4>1900593</vt:i4>
      </vt:variant>
      <vt:variant>
        <vt:i4>4778</vt:i4>
      </vt:variant>
      <vt:variant>
        <vt:i4>0</vt:i4>
      </vt:variant>
      <vt:variant>
        <vt:i4>5</vt:i4>
      </vt:variant>
      <vt:variant>
        <vt:lpwstr/>
      </vt:variant>
      <vt:variant>
        <vt:lpwstr>_Toc272588909</vt:lpwstr>
      </vt:variant>
      <vt:variant>
        <vt:i4>1900593</vt:i4>
      </vt:variant>
      <vt:variant>
        <vt:i4>4772</vt:i4>
      </vt:variant>
      <vt:variant>
        <vt:i4>0</vt:i4>
      </vt:variant>
      <vt:variant>
        <vt:i4>5</vt:i4>
      </vt:variant>
      <vt:variant>
        <vt:lpwstr/>
      </vt:variant>
      <vt:variant>
        <vt:lpwstr>_Toc272588908</vt:lpwstr>
      </vt:variant>
      <vt:variant>
        <vt:i4>1900593</vt:i4>
      </vt:variant>
      <vt:variant>
        <vt:i4>4766</vt:i4>
      </vt:variant>
      <vt:variant>
        <vt:i4>0</vt:i4>
      </vt:variant>
      <vt:variant>
        <vt:i4>5</vt:i4>
      </vt:variant>
      <vt:variant>
        <vt:lpwstr/>
      </vt:variant>
      <vt:variant>
        <vt:lpwstr>_Toc272588907</vt:lpwstr>
      </vt:variant>
      <vt:variant>
        <vt:i4>1900593</vt:i4>
      </vt:variant>
      <vt:variant>
        <vt:i4>4760</vt:i4>
      </vt:variant>
      <vt:variant>
        <vt:i4>0</vt:i4>
      </vt:variant>
      <vt:variant>
        <vt:i4>5</vt:i4>
      </vt:variant>
      <vt:variant>
        <vt:lpwstr/>
      </vt:variant>
      <vt:variant>
        <vt:lpwstr>_Toc272588906</vt:lpwstr>
      </vt:variant>
      <vt:variant>
        <vt:i4>1900593</vt:i4>
      </vt:variant>
      <vt:variant>
        <vt:i4>4754</vt:i4>
      </vt:variant>
      <vt:variant>
        <vt:i4>0</vt:i4>
      </vt:variant>
      <vt:variant>
        <vt:i4>5</vt:i4>
      </vt:variant>
      <vt:variant>
        <vt:lpwstr/>
      </vt:variant>
      <vt:variant>
        <vt:lpwstr>_Toc272588905</vt:lpwstr>
      </vt:variant>
      <vt:variant>
        <vt:i4>1900593</vt:i4>
      </vt:variant>
      <vt:variant>
        <vt:i4>4748</vt:i4>
      </vt:variant>
      <vt:variant>
        <vt:i4>0</vt:i4>
      </vt:variant>
      <vt:variant>
        <vt:i4>5</vt:i4>
      </vt:variant>
      <vt:variant>
        <vt:lpwstr/>
      </vt:variant>
      <vt:variant>
        <vt:lpwstr>_Toc272588904</vt:lpwstr>
      </vt:variant>
      <vt:variant>
        <vt:i4>1900593</vt:i4>
      </vt:variant>
      <vt:variant>
        <vt:i4>4742</vt:i4>
      </vt:variant>
      <vt:variant>
        <vt:i4>0</vt:i4>
      </vt:variant>
      <vt:variant>
        <vt:i4>5</vt:i4>
      </vt:variant>
      <vt:variant>
        <vt:lpwstr/>
      </vt:variant>
      <vt:variant>
        <vt:lpwstr>_Toc272588903</vt:lpwstr>
      </vt:variant>
      <vt:variant>
        <vt:i4>1900593</vt:i4>
      </vt:variant>
      <vt:variant>
        <vt:i4>4736</vt:i4>
      </vt:variant>
      <vt:variant>
        <vt:i4>0</vt:i4>
      </vt:variant>
      <vt:variant>
        <vt:i4>5</vt:i4>
      </vt:variant>
      <vt:variant>
        <vt:lpwstr/>
      </vt:variant>
      <vt:variant>
        <vt:lpwstr>_Toc272588902</vt:lpwstr>
      </vt:variant>
      <vt:variant>
        <vt:i4>1900593</vt:i4>
      </vt:variant>
      <vt:variant>
        <vt:i4>4730</vt:i4>
      </vt:variant>
      <vt:variant>
        <vt:i4>0</vt:i4>
      </vt:variant>
      <vt:variant>
        <vt:i4>5</vt:i4>
      </vt:variant>
      <vt:variant>
        <vt:lpwstr/>
      </vt:variant>
      <vt:variant>
        <vt:lpwstr>_Toc272588901</vt:lpwstr>
      </vt:variant>
      <vt:variant>
        <vt:i4>1900593</vt:i4>
      </vt:variant>
      <vt:variant>
        <vt:i4>4724</vt:i4>
      </vt:variant>
      <vt:variant>
        <vt:i4>0</vt:i4>
      </vt:variant>
      <vt:variant>
        <vt:i4>5</vt:i4>
      </vt:variant>
      <vt:variant>
        <vt:lpwstr/>
      </vt:variant>
      <vt:variant>
        <vt:lpwstr>_Toc272588900</vt:lpwstr>
      </vt:variant>
      <vt:variant>
        <vt:i4>1310768</vt:i4>
      </vt:variant>
      <vt:variant>
        <vt:i4>4718</vt:i4>
      </vt:variant>
      <vt:variant>
        <vt:i4>0</vt:i4>
      </vt:variant>
      <vt:variant>
        <vt:i4>5</vt:i4>
      </vt:variant>
      <vt:variant>
        <vt:lpwstr/>
      </vt:variant>
      <vt:variant>
        <vt:lpwstr>_Toc272588899</vt:lpwstr>
      </vt:variant>
      <vt:variant>
        <vt:i4>1310768</vt:i4>
      </vt:variant>
      <vt:variant>
        <vt:i4>4712</vt:i4>
      </vt:variant>
      <vt:variant>
        <vt:i4>0</vt:i4>
      </vt:variant>
      <vt:variant>
        <vt:i4>5</vt:i4>
      </vt:variant>
      <vt:variant>
        <vt:lpwstr/>
      </vt:variant>
      <vt:variant>
        <vt:lpwstr>_Toc272588898</vt:lpwstr>
      </vt:variant>
      <vt:variant>
        <vt:i4>1310768</vt:i4>
      </vt:variant>
      <vt:variant>
        <vt:i4>4706</vt:i4>
      </vt:variant>
      <vt:variant>
        <vt:i4>0</vt:i4>
      </vt:variant>
      <vt:variant>
        <vt:i4>5</vt:i4>
      </vt:variant>
      <vt:variant>
        <vt:lpwstr/>
      </vt:variant>
      <vt:variant>
        <vt:lpwstr>_Toc272588897</vt:lpwstr>
      </vt:variant>
      <vt:variant>
        <vt:i4>1310768</vt:i4>
      </vt:variant>
      <vt:variant>
        <vt:i4>4700</vt:i4>
      </vt:variant>
      <vt:variant>
        <vt:i4>0</vt:i4>
      </vt:variant>
      <vt:variant>
        <vt:i4>5</vt:i4>
      </vt:variant>
      <vt:variant>
        <vt:lpwstr/>
      </vt:variant>
      <vt:variant>
        <vt:lpwstr>_Toc272588896</vt:lpwstr>
      </vt:variant>
      <vt:variant>
        <vt:i4>1310768</vt:i4>
      </vt:variant>
      <vt:variant>
        <vt:i4>4694</vt:i4>
      </vt:variant>
      <vt:variant>
        <vt:i4>0</vt:i4>
      </vt:variant>
      <vt:variant>
        <vt:i4>5</vt:i4>
      </vt:variant>
      <vt:variant>
        <vt:lpwstr/>
      </vt:variant>
      <vt:variant>
        <vt:lpwstr>_Toc272588895</vt:lpwstr>
      </vt:variant>
      <vt:variant>
        <vt:i4>1310768</vt:i4>
      </vt:variant>
      <vt:variant>
        <vt:i4>4688</vt:i4>
      </vt:variant>
      <vt:variant>
        <vt:i4>0</vt:i4>
      </vt:variant>
      <vt:variant>
        <vt:i4>5</vt:i4>
      </vt:variant>
      <vt:variant>
        <vt:lpwstr/>
      </vt:variant>
      <vt:variant>
        <vt:lpwstr>_Toc272588894</vt:lpwstr>
      </vt:variant>
      <vt:variant>
        <vt:i4>1310768</vt:i4>
      </vt:variant>
      <vt:variant>
        <vt:i4>4682</vt:i4>
      </vt:variant>
      <vt:variant>
        <vt:i4>0</vt:i4>
      </vt:variant>
      <vt:variant>
        <vt:i4>5</vt:i4>
      </vt:variant>
      <vt:variant>
        <vt:lpwstr/>
      </vt:variant>
      <vt:variant>
        <vt:lpwstr>_Toc272588893</vt:lpwstr>
      </vt:variant>
      <vt:variant>
        <vt:i4>1310768</vt:i4>
      </vt:variant>
      <vt:variant>
        <vt:i4>4676</vt:i4>
      </vt:variant>
      <vt:variant>
        <vt:i4>0</vt:i4>
      </vt:variant>
      <vt:variant>
        <vt:i4>5</vt:i4>
      </vt:variant>
      <vt:variant>
        <vt:lpwstr/>
      </vt:variant>
      <vt:variant>
        <vt:lpwstr>_Toc272588892</vt:lpwstr>
      </vt:variant>
      <vt:variant>
        <vt:i4>1310768</vt:i4>
      </vt:variant>
      <vt:variant>
        <vt:i4>4670</vt:i4>
      </vt:variant>
      <vt:variant>
        <vt:i4>0</vt:i4>
      </vt:variant>
      <vt:variant>
        <vt:i4>5</vt:i4>
      </vt:variant>
      <vt:variant>
        <vt:lpwstr/>
      </vt:variant>
      <vt:variant>
        <vt:lpwstr>_Toc272588891</vt:lpwstr>
      </vt:variant>
      <vt:variant>
        <vt:i4>1310768</vt:i4>
      </vt:variant>
      <vt:variant>
        <vt:i4>4664</vt:i4>
      </vt:variant>
      <vt:variant>
        <vt:i4>0</vt:i4>
      </vt:variant>
      <vt:variant>
        <vt:i4>5</vt:i4>
      </vt:variant>
      <vt:variant>
        <vt:lpwstr/>
      </vt:variant>
      <vt:variant>
        <vt:lpwstr>_Toc272588890</vt:lpwstr>
      </vt:variant>
      <vt:variant>
        <vt:i4>1376304</vt:i4>
      </vt:variant>
      <vt:variant>
        <vt:i4>4658</vt:i4>
      </vt:variant>
      <vt:variant>
        <vt:i4>0</vt:i4>
      </vt:variant>
      <vt:variant>
        <vt:i4>5</vt:i4>
      </vt:variant>
      <vt:variant>
        <vt:lpwstr/>
      </vt:variant>
      <vt:variant>
        <vt:lpwstr>_Toc272588889</vt:lpwstr>
      </vt:variant>
      <vt:variant>
        <vt:i4>1376304</vt:i4>
      </vt:variant>
      <vt:variant>
        <vt:i4>4652</vt:i4>
      </vt:variant>
      <vt:variant>
        <vt:i4>0</vt:i4>
      </vt:variant>
      <vt:variant>
        <vt:i4>5</vt:i4>
      </vt:variant>
      <vt:variant>
        <vt:lpwstr/>
      </vt:variant>
      <vt:variant>
        <vt:lpwstr>_Toc272588888</vt:lpwstr>
      </vt:variant>
      <vt:variant>
        <vt:i4>1376304</vt:i4>
      </vt:variant>
      <vt:variant>
        <vt:i4>4646</vt:i4>
      </vt:variant>
      <vt:variant>
        <vt:i4>0</vt:i4>
      </vt:variant>
      <vt:variant>
        <vt:i4>5</vt:i4>
      </vt:variant>
      <vt:variant>
        <vt:lpwstr/>
      </vt:variant>
      <vt:variant>
        <vt:lpwstr>_Toc272588887</vt:lpwstr>
      </vt:variant>
      <vt:variant>
        <vt:i4>1376304</vt:i4>
      </vt:variant>
      <vt:variant>
        <vt:i4>4640</vt:i4>
      </vt:variant>
      <vt:variant>
        <vt:i4>0</vt:i4>
      </vt:variant>
      <vt:variant>
        <vt:i4>5</vt:i4>
      </vt:variant>
      <vt:variant>
        <vt:lpwstr/>
      </vt:variant>
      <vt:variant>
        <vt:lpwstr>_Toc272588886</vt:lpwstr>
      </vt:variant>
      <vt:variant>
        <vt:i4>1376304</vt:i4>
      </vt:variant>
      <vt:variant>
        <vt:i4>4634</vt:i4>
      </vt:variant>
      <vt:variant>
        <vt:i4>0</vt:i4>
      </vt:variant>
      <vt:variant>
        <vt:i4>5</vt:i4>
      </vt:variant>
      <vt:variant>
        <vt:lpwstr/>
      </vt:variant>
      <vt:variant>
        <vt:lpwstr>_Toc272588885</vt:lpwstr>
      </vt:variant>
      <vt:variant>
        <vt:i4>1376304</vt:i4>
      </vt:variant>
      <vt:variant>
        <vt:i4>4628</vt:i4>
      </vt:variant>
      <vt:variant>
        <vt:i4>0</vt:i4>
      </vt:variant>
      <vt:variant>
        <vt:i4>5</vt:i4>
      </vt:variant>
      <vt:variant>
        <vt:lpwstr/>
      </vt:variant>
      <vt:variant>
        <vt:lpwstr>_Toc272588884</vt:lpwstr>
      </vt:variant>
      <vt:variant>
        <vt:i4>1376304</vt:i4>
      </vt:variant>
      <vt:variant>
        <vt:i4>4622</vt:i4>
      </vt:variant>
      <vt:variant>
        <vt:i4>0</vt:i4>
      </vt:variant>
      <vt:variant>
        <vt:i4>5</vt:i4>
      </vt:variant>
      <vt:variant>
        <vt:lpwstr/>
      </vt:variant>
      <vt:variant>
        <vt:lpwstr>_Toc272588883</vt:lpwstr>
      </vt:variant>
      <vt:variant>
        <vt:i4>1376304</vt:i4>
      </vt:variant>
      <vt:variant>
        <vt:i4>4616</vt:i4>
      </vt:variant>
      <vt:variant>
        <vt:i4>0</vt:i4>
      </vt:variant>
      <vt:variant>
        <vt:i4>5</vt:i4>
      </vt:variant>
      <vt:variant>
        <vt:lpwstr/>
      </vt:variant>
      <vt:variant>
        <vt:lpwstr>_Toc272588882</vt:lpwstr>
      </vt:variant>
      <vt:variant>
        <vt:i4>1376304</vt:i4>
      </vt:variant>
      <vt:variant>
        <vt:i4>4610</vt:i4>
      </vt:variant>
      <vt:variant>
        <vt:i4>0</vt:i4>
      </vt:variant>
      <vt:variant>
        <vt:i4>5</vt:i4>
      </vt:variant>
      <vt:variant>
        <vt:lpwstr/>
      </vt:variant>
      <vt:variant>
        <vt:lpwstr>_Toc272588881</vt:lpwstr>
      </vt:variant>
      <vt:variant>
        <vt:i4>1376304</vt:i4>
      </vt:variant>
      <vt:variant>
        <vt:i4>4604</vt:i4>
      </vt:variant>
      <vt:variant>
        <vt:i4>0</vt:i4>
      </vt:variant>
      <vt:variant>
        <vt:i4>5</vt:i4>
      </vt:variant>
      <vt:variant>
        <vt:lpwstr/>
      </vt:variant>
      <vt:variant>
        <vt:lpwstr>_Toc272588880</vt:lpwstr>
      </vt:variant>
      <vt:variant>
        <vt:i4>1703984</vt:i4>
      </vt:variant>
      <vt:variant>
        <vt:i4>4598</vt:i4>
      </vt:variant>
      <vt:variant>
        <vt:i4>0</vt:i4>
      </vt:variant>
      <vt:variant>
        <vt:i4>5</vt:i4>
      </vt:variant>
      <vt:variant>
        <vt:lpwstr/>
      </vt:variant>
      <vt:variant>
        <vt:lpwstr>_Toc272588879</vt:lpwstr>
      </vt:variant>
      <vt:variant>
        <vt:i4>1703984</vt:i4>
      </vt:variant>
      <vt:variant>
        <vt:i4>4592</vt:i4>
      </vt:variant>
      <vt:variant>
        <vt:i4>0</vt:i4>
      </vt:variant>
      <vt:variant>
        <vt:i4>5</vt:i4>
      </vt:variant>
      <vt:variant>
        <vt:lpwstr/>
      </vt:variant>
      <vt:variant>
        <vt:lpwstr>_Toc272588878</vt:lpwstr>
      </vt:variant>
      <vt:variant>
        <vt:i4>1703984</vt:i4>
      </vt:variant>
      <vt:variant>
        <vt:i4>4586</vt:i4>
      </vt:variant>
      <vt:variant>
        <vt:i4>0</vt:i4>
      </vt:variant>
      <vt:variant>
        <vt:i4>5</vt:i4>
      </vt:variant>
      <vt:variant>
        <vt:lpwstr/>
      </vt:variant>
      <vt:variant>
        <vt:lpwstr>_Toc272588877</vt:lpwstr>
      </vt:variant>
      <vt:variant>
        <vt:i4>1703984</vt:i4>
      </vt:variant>
      <vt:variant>
        <vt:i4>4580</vt:i4>
      </vt:variant>
      <vt:variant>
        <vt:i4>0</vt:i4>
      </vt:variant>
      <vt:variant>
        <vt:i4>5</vt:i4>
      </vt:variant>
      <vt:variant>
        <vt:lpwstr/>
      </vt:variant>
      <vt:variant>
        <vt:lpwstr>_Toc272588876</vt:lpwstr>
      </vt:variant>
      <vt:variant>
        <vt:i4>1703984</vt:i4>
      </vt:variant>
      <vt:variant>
        <vt:i4>4574</vt:i4>
      </vt:variant>
      <vt:variant>
        <vt:i4>0</vt:i4>
      </vt:variant>
      <vt:variant>
        <vt:i4>5</vt:i4>
      </vt:variant>
      <vt:variant>
        <vt:lpwstr/>
      </vt:variant>
      <vt:variant>
        <vt:lpwstr>_Toc272588875</vt:lpwstr>
      </vt:variant>
      <vt:variant>
        <vt:i4>1703984</vt:i4>
      </vt:variant>
      <vt:variant>
        <vt:i4>4568</vt:i4>
      </vt:variant>
      <vt:variant>
        <vt:i4>0</vt:i4>
      </vt:variant>
      <vt:variant>
        <vt:i4>5</vt:i4>
      </vt:variant>
      <vt:variant>
        <vt:lpwstr/>
      </vt:variant>
      <vt:variant>
        <vt:lpwstr>_Toc272588874</vt:lpwstr>
      </vt:variant>
      <vt:variant>
        <vt:i4>1703984</vt:i4>
      </vt:variant>
      <vt:variant>
        <vt:i4>4562</vt:i4>
      </vt:variant>
      <vt:variant>
        <vt:i4>0</vt:i4>
      </vt:variant>
      <vt:variant>
        <vt:i4>5</vt:i4>
      </vt:variant>
      <vt:variant>
        <vt:lpwstr/>
      </vt:variant>
      <vt:variant>
        <vt:lpwstr>_Toc272588873</vt:lpwstr>
      </vt:variant>
      <vt:variant>
        <vt:i4>1703984</vt:i4>
      </vt:variant>
      <vt:variant>
        <vt:i4>4556</vt:i4>
      </vt:variant>
      <vt:variant>
        <vt:i4>0</vt:i4>
      </vt:variant>
      <vt:variant>
        <vt:i4>5</vt:i4>
      </vt:variant>
      <vt:variant>
        <vt:lpwstr/>
      </vt:variant>
      <vt:variant>
        <vt:lpwstr>_Toc272588872</vt:lpwstr>
      </vt:variant>
      <vt:variant>
        <vt:i4>1703984</vt:i4>
      </vt:variant>
      <vt:variant>
        <vt:i4>4550</vt:i4>
      </vt:variant>
      <vt:variant>
        <vt:i4>0</vt:i4>
      </vt:variant>
      <vt:variant>
        <vt:i4>5</vt:i4>
      </vt:variant>
      <vt:variant>
        <vt:lpwstr/>
      </vt:variant>
      <vt:variant>
        <vt:lpwstr>_Toc272588871</vt:lpwstr>
      </vt:variant>
      <vt:variant>
        <vt:i4>1703984</vt:i4>
      </vt:variant>
      <vt:variant>
        <vt:i4>4544</vt:i4>
      </vt:variant>
      <vt:variant>
        <vt:i4>0</vt:i4>
      </vt:variant>
      <vt:variant>
        <vt:i4>5</vt:i4>
      </vt:variant>
      <vt:variant>
        <vt:lpwstr/>
      </vt:variant>
      <vt:variant>
        <vt:lpwstr>_Toc272588870</vt:lpwstr>
      </vt:variant>
      <vt:variant>
        <vt:i4>1769520</vt:i4>
      </vt:variant>
      <vt:variant>
        <vt:i4>4538</vt:i4>
      </vt:variant>
      <vt:variant>
        <vt:i4>0</vt:i4>
      </vt:variant>
      <vt:variant>
        <vt:i4>5</vt:i4>
      </vt:variant>
      <vt:variant>
        <vt:lpwstr/>
      </vt:variant>
      <vt:variant>
        <vt:lpwstr>_Toc272588869</vt:lpwstr>
      </vt:variant>
      <vt:variant>
        <vt:i4>1769520</vt:i4>
      </vt:variant>
      <vt:variant>
        <vt:i4>4532</vt:i4>
      </vt:variant>
      <vt:variant>
        <vt:i4>0</vt:i4>
      </vt:variant>
      <vt:variant>
        <vt:i4>5</vt:i4>
      </vt:variant>
      <vt:variant>
        <vt:lpwstr/>
      </vt:variant>
      <vt:variant>
        <vt:lpwstr>_Toc272588868</vt:lpwstr>
      </vt:variant>
      <vt:variant>
        <vt:i4>1769520</vt:i4>
      </vt:variant>
      <vt:variant>
        <vt:i4>4526</vt:i4>
      </vt:variant>
      <vt:variant>
        <vt:i4>0</vt:i4>
      </vt:variant>
      <vt:variant>
        <vt:i4>5</vt:i4>
      </vt:variant>
      <vt:variant>
        <vt:lpwstr/>
      </vt:variant>
      <vt:variant>
        <vt:lpwstr>_Toc272588867</vt:lpwstr>
      </vt:variant>
      <vt:variant>
        <vt:i4>1769520</vt:i4>
      </vt:variant>
      <vt:variant>
        <vt:i4>4520</vt:i4>
      </vt:variant>
      <vt:variant>
        <vt:i4>0</vt:i4>
      </vt:variant>
      <vt:variant>
        <vt:i4>5</vt:i4>
      </vt:variant>
      <vt:variant>
        <vt:lpwstr/>
      </vt:variant>
      <vt:variant>
        <vt:lpwstr>_Toc272588866</vt:lpwstr>
      </vt:variant>
      <vt:variant>
        <vt:i4>1769520</vt:i4>
      </vt:variant>
      <vt:variant>
        <vt:i4>4514</vt:i4>
      </vt:variant>
      <vt:variant>
        <vt:i4>0</vt:i4>
      </vt:variant>
      <vt:variant>
        <vt:i4>5</vt:i4>
      </vt:variant>
      <vt:variant>
        <vt:lpwstr/>
      </vt:variant>
      <vt:variant>
        <vt:lpwstr>_Toc272588865</vt:lpwstr>
      </vt:variant>
      <vt:variant>
        <vt:i4>1769520</vt:i4>
      </vt:variant>
      <vt:variant>
        <vt:i4>4508</vt:i4>
      </vt:variant>
      <vt:variant>
        <vt:i4>0</vt:i4>
      </vt:variant>
      <vt:variant>
        <vt:i4>5</vt:i4>
      </vt:variant>
      <vt:variant>
        <vt:lpwstr/>
      </vt:variant>
      <vt:variant>
        <vt:lpwstr>_Toc272588864</vt:lpwstr>
      </vt:variant>
      <vt:variant>
        <vt:i4>1769520</vt:i4>
      </vt:variant>
      <vt:variant>
        <vt:i4>4502</vt:i4>
      </vt:variant>
      <vt:variant>
        <vt:i4>0</vt:i4>
      </vt:variant>
      <vt:variant>
        <vt:i4>5</vt:i4>
      </vt:variant>
      <vt:variant>
        <vt:lpwstr/>
      </vt:variant>
      <vt:variant>
        <vt:lpwstr>_Toc272588863</vt:lpwstr>
      </vt:variant>
      <vt:variant>
        <vt:i4>1769520</vt:i4>
      </vt:variant>
      <vt:variant>
        <vt:i4>4496</vt:i4>
      </vt:variant>
      <vt:variant>
        <vt:i4>0</vt:i4>
      </vt:variant>
      <vt:variant>
        <vt:i4>5</vt:i4>
      </vt:variant>
      <vt:variant>
        <vt:lpwstr/>
      </vt:variant>
      <vt:variant>
        <vt:lpwstr>_Toc272588862</vt:lpwstr>
      </vt:variant>
      <vt:variant>
        <vt:i4>1769520</vt:i4>
      </vt:variant>
      <vt:variant>
        <vt:i4>4490</vt:i4>
      </vt:variant>
      <vt:variant>
        <vt:i4>0</vt:i4>
      </vt:variant>
      <vt:variant>
        <vt:i4>5</vt:i4>
      </vt:variant>
      <vt:variant>
        <vt:lpwstr/>
      </vt:variant>
      <vt:variant>
        <vt:lpwstr>_Toc272588861</vt:lpwstr>
      </vt:variant>
      <vt:variant>
        <vt:i4>1769520</vt:i4>
      </vt:variant>
      <vt:variant>
        <vt:i4>4484</vt:i4>
      </vt:variant>
      <vt:variant>
        <vt:i4>0</vt:i4>
      </vt:variant>
      <vt:variant>
        <vt:i4>5</vt:i4>
      </vt:variant>
      <vt:variant>
        <vt:lpwstr/>
      </vt:variant>
      <vt:variant>
        <vt:lpwstr>_Toc272588860</vt:lpwstr>
      </vt:variant>
      <vt:variant>
        <vt:i4>1572912</vt:i4>
      </vt:variant>
      <vt:variant>
        <vt:i4>4478</vt:i4>
      </vt:variant>
      <vt:variant>
        <vt:i4>0</vt:i4>
      </vt:variant>
      <vt:variant>
        <vt:i4>5</vt:i4>
      </vt:variant>
      <vt:variant>
        <vt:lpwstr/>
      </vt:variant>
      <vt:variant>
        <vt:lpwstr>_Toc272588859</vt:lpwstr>
      </vt:variant>
      <vt:variant>
        <vt:i4>1572912</vt:i4>
      </vt:variant>
      <vt:variant>
        <vt:i4>4472</vt:i4>
      </vt:variant>
      <vt:variant>
        <vt:i4>0</vt:i4>
      </vt:variant>
      <vt:variant>
        <vt:i4>5</vt:i4>
      </vt:variant>
      <vt:variant>
        <vt:lpwstr/>
      </vt:variant>
      <vt:variant>
        <vt:lpwstr>_Toc272588858</vt:lpwstr>
      </vt:variant>
      <vt:variant>
        <vt:i4>1572912</vt:i4>
      </vt:variant>
      <vt:variant>
        <vt:i4>4466</vt:i4>
      </vt:variant>
      <vt:variant>
        <vt:i4>0</vt:i4>
      </vt:variant>
      <vt:variant>
        <vt:i4>5</vt:i4>
      </vt:variant>
      <vt:variant>
        <vt:lpwstr/>
      </vt:variant>
      <vt:variant>
        <vt:lpwstr>_Toc272588857</vt:lpwstr>
      </vt:variant>
      <vt:variant>
        <vt:i4>1572912</vt:i4>
      </vt:variant>
      <vt:variant>
        <vt:i4>4460</vt:i4>
      </vt:variant>
      <vt:variant>
        <vt:i4>0</vt:i4>
      </vt:variant>
      <vt:variant>
        <vt:i4>5</vt:i4>
      </vt:variant>
      <vt:variant>
        <vt:lpwstr/>
      </vt:variant>
      <vt:variant>
        <vt:lpwstr>_Toc272588856</vt:lpwstr>
      </vt:variant>
      <vt:variant>
        <vt:i4>1572912</vt:i4>
      </vt:variant>
      <vt:variant>
        <vt:i4>4454</vt:i4>
      </vt:variant>
      <vt:variant>
        <vt:i4>0</vt:i4>
      </vt:variant>
      <vt:variant>
        <vt:i4>5</vt:i4>
      </vt:variant>
      <vt:variant>
        <vt:lpwstr/>
      </vt:variant>
      <vt:variant>
        <vt:lpwstr>_Toc272588855</vt:lpwstr>
      </vt:variant>
      <vt:variant>
        <vt:i4>1572912</vt:i4>
      </vt:variant>
      <vt:variant>
        <vt:i4>4448</vt:i4>
      </vt:variant>
      <vt:variant>
        <vt:i4>0</vt:i4>
      </vt:variant>
      <vt:variant>
        <vt:i4>5</vt:i4>
      </vt:variant>
      <vt:variant>
        <vt:lpwstr/>
      </vt:variant>
      <vt:variant>
        <vt:lpwstr>_Toc272588854</vt:lpwstr>
      </vt:variant>
      <vt:variant>
        <vt:i4>1572912</vt:i4>
      </vt:variant>
      <vt:variant>
        <vt:i4>4442</vt:i4>
      </vt:variant>
      <vt:variant>
        <vt:i4>0</vt:i4>
      </vt:variant>
      <vt:variant>
        <vt:i4>5</vt:i4>
      </vt:variant>
      <vt:variant>
        <vt:lpwstr/>
      </vt:variant>
      <vt:variant>
        <vt:lpwstr>_Toc272588853</vt:lpwstr>
      </vt:variant>
      <vt:variant>
        <vt:i4>1572912</vt:i4>
      </vt:variant>
      <vt:variant>
        <vt:i4>4436</vt:i4>
      </vt:variant>
      <vt:variant>
        <vt:i4>0</vt:i4>
      </vt:variant>
      <vt:variant>
        <vt:i4>5</vt:i4>
      </vt:variant>
      <vt:variant>
        <vt:lpwstr/>
      </vt:variant>
      <vt:variant>
        <vt:lpwstr>_Toc272588852</vt:lpwstr>
      </vt:variant>
      <vt:variant>
        <vt:i4>1572912</vt:i4>
      </vt:variant>
      <vt:variant>
        <vt:i4>4430</vt:i4>
      </vt:variant>
      <vt:variant>
        <vt:i4>0</vt:i4>
      </vt:variant>
      <vt:variant>
        <vt:i4>5</vt:i4>
      </vt:variant>
      <vt:variant>
        <vt:lpwstr/>
      </vt:variant>
      <vt:variant>
        <vt:lpwstr>_Toc272588851</vt:lpwstr>
      </vt:variant>
      <vt:variant>
        <vt:i4>1572912</vt:i4>
      </vt:variant>
      <vt:variant>
        <vt:i4>4424</vt:i4>
      </vt:variant>
      <vt:variant>
        <vt:i4>0</vt:i4>
      </vt:variant>
      <vt:variant>
        <vt:i4>5</vt:i4>
      </vt:variant>
      <vt:variant>
        <vt:lpwstr/>
      </vt:variant>
      <vt:variant>
        <vt:lpwstr>_Toc272588850</vt:lpwstr>
      </vt:variant>
      <vt:variant>
        <vt:i4>1638448</vt:i4>
      </vt:variant>
      <vt:variant>
        <vt:i4>4418</vt:i4>
      </vt:variant>
      <vt:variant>
        <vt:i4>0</vt:i4>
      </vt:variant>
      <vt:variant>
        <vt:i4>5</vt:i4>
      </vt:variant>
      <vt:variant>
        <vt:lpwstr/>
      </vt:variant>
      <vt:variant>
        <vt:lpwstr>_Toc272588849</vt:lpwstr>
      </vt:variant>
      <vt:variant>
        <vt:i4>1638448</vt:i4>
      </vt:variant>
      <vt:variant>
        <vt:i4>4412</vt:i4>
      </vt:variant>
      <vt:variant>
        <vt:i4>0</vt:i4>
      </vt:variant>
      <vt:variant>
        <vt:i4>5</vt:i4>
      </vt:variant>
      <vt:variant>
        <vt:lpwstr/>
      </vt:variant>
      <vt:variant>
        <vt:lpwstr>_Toc272588848</vt:lpwstr>
      </vt:variant>
      <vt:variant>
        <vt:i4>1638448</vt:i4>
      </vt:variant>
      <vt:variant>
        <vt:i4>4406</vt:i4>
      </vt:variant>
      <vt:variant>
        <vt:i4>0</vt:i4>
      </vt:variant>
      <vt:variant>
        <vt:i4>5</vt:i4>
      </vt:variant>
      <vt:variant>
        <vt:lpwstr/>
      </vt:variant>
      <vt:variant>
        <vt:lpwstr>_Toc272588847</vt:lpwstr>
      </vt:variant>
      <vt:variant>
        <vt:i4>1638448</vt:i4>
      </vt:variant>
      <vt:variant>
        <vt:i4>4400</vt:i4>
      </vt:variant>
      <vt:variant>
        <vt:i4>0</vt:i4>
      </vt:variant>
      <vt:variant>
        <vt:i4>5</vt:i4>
      </vt:variant>
      <vt:variant>
        <vt:lpwstr/>
      </vt:variant>
      <vt:variant>
        <vt:lpwstr>_Toc272588846</vt:lpwstr>
      </vt:variant>
      <vt:variant>
        <vt:i4>1638448</vt:i4>
      </vt:variant>
      <vt:variant>
        <vt:i4>4394</vt:i4>
      </vt:variant>
      <vt:variant>
        <vt:i4>0</vt:i4>
      </vt:variant>
      <vt:variant>
        <vt:i4>5</vt:i4>
      </vt:variant>
      <vt:variant>
        <vt:lpwstr/>
      </vt:variant>
      <vt:variant>
        <vt:lpwstr>_Toc272588845</vt:lpwstr>
      </vt:variant>
      <vt:variant>
        <vt:i4>1638448</vt:i4>
      </vt:variant>
      <vt:variant>
        <vt:i4>4388</vt:i4>
      </vt:variant>
      <vt:variant>
        <vt:i4>0</vt:i4>
      </vt:variant>
      <vt:variant>
        <vt:i4>5</vt:i4>
      </vt:variant>
      <vt:variant>
        <vt:lpwstr/>
      </vt:variant>
      <vt:variant>
        <vt:lpwstr>_Toc272588844</vt:lpwstr>
      </vt:variant>
      <vt:variant>
        <vt:i4>1638448</vt:i4>
      </vt:variant>
      <vt:variant>
        <vt:i4>4382</vt:i4>
      </vt:variant>
      <vt:variant>
        <vt:i4>0</vt:i4>
      </vt:variant>
      <vt:variant>
        <vt:i4>5</vt:i4>
      </vt:variant>
      <vt:variant>
        <vt:lpwstr/>
      </vt:variant>
      <vt:variant>
        <vt:lpwstr>_Toc272588843</vt:lpwstr>
      </vt:variant>
      <vt:variant>
        <vt:i4>1638448</vt:i4>
      </vt:variant>
      <vt:variant>
        <vt:i4>4376</vt:i4>
      </vt:variant>
      <vt:variant>
        <vt:i4>0</vt:i4>
      </vt:variant>
      <vt:variant>
        <vt:i4>5</vt:i4>
      </vt:variant>
      <vt:variant>
        <vt:lpwstr/>
      </vt:variant>
      <vt:variant>
        <vt:lpwstr>_Toc272588842</vt:lpwstr>
      </vt:variant>
      <vt:variant>
        <vt:i4>1638448</vt:i4>
      </vt:variant>
      <vt:variant>
        <vt:i4>4370</vt:i4>
      </vt:variant>
      <vt:variant>
        <vt:i4>0</vt:i4>
      </vt:variant>
      <vt:variant>
        <vt:i4>5</vt:i4>
      </vt:variant>
      <vt:variant>
        <vt:lpwstr/>
      </vt:variant>
      <vt:variant>
        <vt:lpwstr>_Toc272588841</vt:lpwstr>
      </vt:variant>
      <vt:variant>
        <vt:i4>1638448</vt:i4>
      </vt:variant>
      <vt:variant>
        <vt:i4>4364</vt:i4>
      </vt:variant>
      <vt:variant>
        <vt:i4>0</vt:i4>
      </vt:variant>
      <vt:variant>
        <vt:i4>5</vt:i4>
      </vt:variant>
      <vt:variant>
        <vt:lpwstr/>
      </vt:variant>
      <vt:variant>
        <vt:lpwstr>_Toc272588840</vt:lpwstr>
      </vt:variant>
      <vt:variant>
        <vt:i4>1966128</vt:i4>
      </vt:variant>
      <vt:variant>
        <vt:i4>4358</vt:i4>
      </vt:variant>
      <vt:variant>
        <vt:i4>0</vt:i4>
      </vt:variant>
      <vt:variant>
        <vt:i4>5</vt:i4>
      </vt:variant>
      <vt:variant>
        <vt:lpwstr/>
      </vt:variant>
      <vt:variant>
        <vt:lpwstr>_Toc272588839</vt:lpwstr>
      </vt:variant>
      <vt:variant>
        <vt:i4>1966128</vt:i4>
      </vt:variant>
      <vt:variant>
        <vt:i4>4352</vt:i4>
      </vt:variant>
      <vt:variant>
        <vt:i4>0</vt:i4>
      </vt:variant>
      <vt:variant>
        <vt:i4>5</vt:i4>
      </vt:variant>
      <vt:variant>
        <vt:lpwstr/>
      </vt:variant>
      <vt:variant>
        <vt:lpwstr>_Toc272588838</vt:lpwstr>
      </vt:variant>
      <vt:variant>
        <vt:i4>1966128</vt:i4>
      </vt:variant>
      <vt:variant>
        <vt:i4>4346</vt:i4>
      </vt:variant>
      <vt:variant>
        <vt:i4>0</vt:i4>
      </vt:variant>
      <vt:variant>
        <vt:i4>5</vt:i4>
      </vt:variant>
      <vt:variant>
        <vt:lpwstr/>
      </vt:variant>
      <vt:variant>
        <vt:lpwstr>_Toc272588837</vt:lpwstr>
      </vt:variant>
      <vt:variant>
        <vt:i4>1966128</vt:i4>
      </vt:variant>
      <vt:variant>
        <vt:i4>4340</vt:i4>
      </vt:variant>
      <vt:variant>
        <vt:i4>0</vt:i4>
      </vt:variant>
      <vt:variant>
        <vt:i4>5</vt:i4>
      </vt:variant>
      <vt:variant>
        <vt:lpwstr/>
      </vt:variant>
      <vt:variant>
        <vt:lpwstr>_Toc272588836</vt:lpwstr>
      </vt:variant>
      <vt:variant>
        <vt:i4>1966128</vt:i4>
      </vt:variant>
      <vt:variant>
        <vt:i4>4334</vt:i4>
      </vt:variant>
      <vt:variant>
        <vt:i4>0</vt:i4>
      </vt:variant>
      <vt:variant>
        <vt:i4>5</vt:i4>
      </vt:variant>
      <vt:variant>
        <vt:lpwstr/>
      </vt:variant>
      <vt:variant>
        <vt:lpwstr>_Toc272588835</vt:lpwstr>
      </vt:variant>
      <vt:variant>
        <vt:i4>1966128</vt:i4>
      </vt:variant>
      <vt:variant>
        <vt:i4>4328</vt:i4>
      </vt:variant>
      <vt:variant>
        <vt:i4>0</vt:i4>
      </vt:variant>
      <vt:variant>
        <vt:i4>5</vt:i4>
      </vt:variant>
      <vt:variant>
        <vt:lpwstr/>
      </vt:variant>
      <vt:variant>
        <vt:lpwstr>_Toc272588834</vt:lpwstr>
      </vt:variant>
      <vt:variant>
        <vt:i4>1966128</vt:i4>
      </vt:variant>
      <vt:variant>
        <vt:i4>4322</vt:i4>
      </vt:variant>
      <vt:variant>
        <vt:i4>0</vt:i4>
      </vt:variant>
      <vt:variant>
        <vt:i4>5</vt:i4>
      </vt:variant>
      <vt:variant>
        <vt:lpwstr/>
      </vt:variant>
      <vt:variant>
        <vt:lpwstr>_Toc272588833</vt:lpwstr>
      </vt:variant>
      <vt:variant>
        <vt:i4>1966128</vt:i4>
      </vt:variant>
      <vt:variant>
        <vt:i4>4316</vt:i4>
      </vt:variant>
      <vt:variant>
        <vt:i4>0</vt:i4>
      </vt:variant>
      <vt:variant>
        <vt:i4>5</vt:i4>
      </vt:variant>
      <vt:variant>
        <vt:lpwstr/>
      </vt:variant>
      <vt:variant>
        <vt:lpwstr>_Toc272588832</vt:lpwstr>
      </vt:variant>
      <vt:variant>
        <vt:i4>1966128</vt:i4>
      </vt:variant>
      <vt:variant>
        <vt:i4>4310</vt:i4>
      </vt:variant>
      <vt:variant>
        <vt:i4>0</vt:i4>
      </vt:variant>
      <vt:variant>
        <vt:i4>5</vt:i4>
      </vt:variant>
      <vt:variant>
        <vt:lpwstr/>
      </vt:variant>
      <vt:variant>
        <vt:lpwstr>_Toc272588831</vt:lpwstr>
      </vt:variant>
      <vt:variant>
        <vt:i4>1966128</vt:i4>
      </vt:variant>
      <vt:variant>
        <vt:i4>4304</vt:i4>
      </vt:variant>
      <vt:variant>
        <vt:i4>0</vt:i4>
      </vt:variant>
      <vt:variant>
        <vt:i4>5</vt:i4>
      </vt:variant>
      <vt:variant>
        <vt:lpwstr/>
      </vt:variant>
      <vt:variant>
        <vt:lpwstr>_Toc272588830</vt:lpwstr>
      </vt:variant>
      <vt:variant>
        <vt:i4>2031664</vt:i4>
      </vt:variant>
      <vt:variant>
        <vt:i4>4298</vt:i4>
      </vt:variant>
      <vt:variant>
        <vt:i4>0</vt:i4>
      </vt:variant>
      <vt:variant>
        <vt:i4>5</vt:i4>
      </vt:variant>
      <vt:variant>
        <vt:lpwstr/>
      </vt:variant>
      <vt:variant>
        <vt:lpwstr>_Toc272588829</vt:lpwstr>
      </vt:variant>
      <vt:variant>
        <vt:i4>2031664</vt:i4>
      </vt:variant>
      <vt:variant>
        <vt:i4>4292</vt:i4>
      </vt:variant>
      <vt:variant>
        <vt:i4>0</vt:i4>
      </vt:variant>
      <vt:variant>
        <vt:i4>5</vt:i4>
      </vt:variant>
      <vt:variant>
        <vt:lpwstr/>
      </vt:variant>
      <vt:variant>
        <vt:lpwstr>_Toc272588828</vt:lpwstr>
      </vt:variant>
      <vt:variant>
        <vt:i4>2031664</vt:i4>
      </vt:variant>
      <vt:variant>
        <vt:i4>4286</vt:i4>
      </vt:variant>
      <vt:variant>
        <vt:i4>0</vt:i4>
      </vt:variant>
      <vt:variant>
        <vt:i4>5</vt:i4>
      </vt:variant>
      <vt:variant>
        <vt:lpwstr/>
      </vt:variant>
      <vt:variant>
        <vt:lpwstr>_Toc272588827</vt:lpwstr>
      </vt:variant>
      <vt:variant>
        <vt:i4>2031664</vt:i4>
      </vt:variant>
      <vt:variant>
        <vt:i4>4280</vt:i4>
      </vt:variant>
      <vt:variant>
        <vt:i4>0</vt:i4>
      </vt:variant>
      <vt:variant>
        <vt:i4>5</vt:i4>
      </vt:variant>
      <vt:variant>
        <vt:lpwstr/>
      </vt:variant>
      <vt:variant>
        <vt:lpwstr>_Toc272588826</vt:lpwstr>
      </vt:variant>
      <vt:variant>
        <vt:i4>2031664</vt:i4>
      </vt:variant>
      <vt:variant>
        <vt:i4>4274</vt:i4>
      </vt:variant>
      <vt:variant>
        <vt:i4>0</vt:i4>
      </vt:variant>
      <vt:variant>
        <vt:i4>5</vt:i4>
      </vt:variant>
      <vt:variant>
        <vt:lpwstr/>
      </vt:variant>
      <vt:variant>
        <vt:lpwstr>_Toc272588825</vt:lpwstr>
      </vt:variant>
      <vt:variant>
        <vt:i4>2031664</vt:i4>
      </vt:variant>
      <vt:variant>
        <vt:i4>4268</vt:i4>
      </vt:variant>
      <vt:variant>
        <vt:i4>0</vt:i4>
      </vt:variant>
      <vt:variant>
        <vt:i4>5</vt:i4>
      </vt:variant>
      <vt:variant>
        <vt:lpwstr/>
      </vt:variant>
      <vt:variant>
        <vt:lpwstr>_Toc272588824</vt:lpwstr>
      </vt:variant>
      <vt:variant>
        <vt:i4>2031664</vt:i4>
      </vt:variant>
      <vt:variant>
        <vt:i4>4262</vt:i4>
      </vt:variant>
      <vt:variant>
        <vt:i4>0</vt:i4>
      </vt:variant>
      <vt:variant>
        <vt:i4>5</vt:i4>
      </vt:variant>
      <vt:variant>
        <vt:lpwstr/>
      </vt:variant>
      <vt:variant>
        <vt:lpwstr>_Toc272588823</vt:lpwstr>
      </vt:variant>
      <vt:variant>
        <vt:i4>2031664</vt:i4>
      </vt:variant>
      <vt:variant>
        <vt:i4>4256</vt:i4>
      </vt:variant>
      <vt:variant>
        <vt:i4>0</vt:i4>
      </vt:variant>
      <vt:variant>
        <vt:i4>5</vt:i4>
      </vt:variant>
      <vt:variant>
        <vt:lpwstr/>
      </vt:variant>
      <vt:variant>
        <vt:lpwstr>_Toc272588822</vt:lpwstr>
      </vt:variant>
      <vt:variant>
        <vt:i4>2031664</vt:i4>
      </vt:variant>
      <vt:variant>
        <vt:i4>4250</vt:i4>
      </vt:variant>
      <vt:variant>
        <vt:i4>0</vt:i4>
      </vt:variant>
      <vt:variant>
        <vt:i4>5</vt:i4>
      </vt:variant>
      <vt:variant>
        <vt:lpwstr/>
      </vt:variant>
      <vt:variant>
        <vt:lpwstr>_Toc272588821</vt:lpwstr>
      </vt:variant>
      <vt:variant>
        <vt:i4>2031664</vt:i4>
      </vt:variant>
      <vt:variant>
        <vt:i4>4244</vt:i4>
      </vt:variant>
      <vt:variant>
        <vt:i4>0</vt:i4>
      </vt:variant>
      <vt:variant>
        <vt:i4>5</vt:i4>
      </vt:variant>
      <vt:variant>
        <vt:lpwstr/>
      </vt:variant>
      <vt:variant>
        <vt:lpwstr>_Toc272588820</vt:lpwstr>
      </vt:variant>
      <vt:variant>
        <vt:i4>1835056</vt:i4>
      </vt:variant>
      <vt:variant>
        <vt:i4>4238</vt:i4>
      </vt:variant>
      <vt:variant>
        <vt:i4>0</vt:i4>
      </vt:variant>
      <vt:variant>
        <vt:i4>5</vt:i4>
      </vt:variant>
      <vt:variant>
        <vt:lpwstr/>
      </vt:variant>
      <vt:variant>
        <vt:lpwstr>_Toc272588819</vt:lpwstr>
      </vt:variant>
      <vt:variant>
        <vt:i4>1835056</vt:i4>
      </vt:variant>
      <vt:variant>
        <vt:i4>4232</vt:i4>
      </vt:variant>
      <vt:variant>
        <vt:i4>0</vt:i4>
      </vt:variant>
      <vt:variant>
        <vt:i4>5</vt:i4>
      </vt:variant>
      <vt:variant>
        <vt:lpwstr/>
      </vt:variant>
      <vt:variant>
        <vt:lpwstr>_Toc272588818</vt:lpwstr>
      </vt:variant>
      <vt:variant>
        <vt:i4>1835056</vt:i4>
      </vt:variant>
      <vt:variant>
        <vt:i4>4226</vt:i4>
      </vt:variant>
      <vt:variant>
        <vt:i4>0</vt:i4>
      </vt:variant>
      <vt:variant>
        <vt:i4>5</vt:i4>
      </vt:variant>
      <vt:variant>
        <vt:lpwstr/>
      </vt:variant>
      <vt:variant>
        <vt:lpwstr>_Toc272588817</vt:lpwstr>
      </vt:variant>
      <vt:variant>
        <vt:i4>1835056</vt:i4>
      </vt:variant>
      <vt:variant>
        <vt:i4>4220</vt:i4>
      </vt:variant>
      <vt:variant>
        <vt:i4>0</vt:i4>
      </vt:variant>
      <vt:variant>
        <vt:i4>5</vt:i4>
      </vt:variant>
      <vt:variant>
        <vt:lpwstr/>
      </vt:variant>
      <vt:variant>
        <vt:lpwstr>_Toc272588816</vt:lpwstr>
      </vt:variant>
      <vt:variant>
        <vt:i4>1835056</vt:i4>
      </vt:variant>
      <vt:variant>
        <vt:i4>4214</vt:i4>
      </vt:variant>
      <vt:variant>
        <vt:i4>0</vt:i4>
      </vt:variant>
      <vt:variant>
        <vt:i4>5</vt:i4>
      </vt:variant>
      <vt:variant>
        <vt:lpwstr/>
      </vt:variant>
      <vt:variant>
        <vt:lpwstr>_Toc272588815</vt:lpwstr>
      </vt:variant>
      <vt:variant>
        <vt:i4>1835056</vt:i4>
      </vt:variant>
      <vt:variant>
        <vt:i4>4208</vt:i4>
      </vt:variant>
      <vt:variant>
        <vt:i4>0</vt:i4>
      </vt:variant>
      <vt:variant>
        <vt:i4>5</vt:i4>
      </vt:variant>
      <vt:variant>
        <vt:lpwstr/>
      </vt:variant>
      <vt:variant>
        <vt:lpwstr>_Toc272588814</vt:lpwstr>
      </vt:variant>
      <vt:variant>
        <vt:i4>1835056</vt:i4>
      </vt:variant>
      <vt:variant>
        <vt:i4>4202</vt:i4>
      </vt:variant>
      <vt:variant>
        <vt:i4>0</vt:i4>
      </vt:variant>
      <vt:variant>
        <vt:i4>5</vt:i4>
      </vt:variant>
      <vt:variant>
        <vt:lpwstr/>
      </vt:variant>
      <vt:variant>
        <vt:lpwstr>_Toc272588813</vt:lpwstr>
      </vt:variant>
      <vt:variant>
        <vt:i4>1835056</vt:i4>
      </vt:variant>
      <vt:variant>
        <vt:i4>4196</vt:i4>
      </vt:variant>
      <vt:variant>
        <vt:i4>0</vt:i4>
      </vt:variant>
      <vt:variant>
        <vt:i4>5</vt:i4>
      </vt:variant>
      <vt:variant>
        <vt:lpwstr/>
      </vt:variant>
      <vt:variant>
        <vt:lpwstr>_Toc272588812</vt:lpwstr>
      </vt:variant>
      <vt:variant>
        <vt:i4>1835056</vt:i4>
      </vt:variant>
      <vt:variant>
        <vt:i4>4190</vt:i4>
      </vt:variant>
      <vt:variant>
        <vt:i4>0</vt:i4>
      </vt:variant>
      <vt:variant>
        <vt:i4>5</vt:i4>
      </vt:variant>
      <vt:variant>
        <vt:lpwstr/>
      </vt:variant>
      <vt:variant>
        <vt:lpwstr>_Toc272588811</vt:lpwstr>
      </vt:variant>
      <vt:variant>
        <vt:i4>1835056</vt:i4>
      </vt:variant>
      <vt:variant>
        <vt:i4>4184</vt:i4>
      </vt:variant>
      <vt:variant>
        <vt:i4>0</vt:i4>
      </vt:variant>
      <vt:variant>
        <vt:i4>5</vt:i4>
      </vt:variant>
      <vt:variant>
        <vt:lpwstr/>
      </vt:variant>
      <vt:variant>
        <vt:lpwstr>_Toc272588810</vt:lpwstr>
      </vt:variant>
      <vt:variant>
        <vt:i4>1900592</vt:i4>
      </vt:variant>
      <vt:variant>
        <vt:i4>4178</vt:i4>
      </vt:variant>
      <vt:variant>
        <vt:i4>0</vt:i4>
      </vt:variant>
      <vt:variant>
        <vt:i4>5</vt:i4>
      </vt:variant>
      <vt:variant>
        <vt:lpwstr/>
      </vt:variant>
      <vt:variant>
        <vt:lpwstr>_Toc272588809</vt:lpwstr>
      </vt:variant>
      <vt:variant>
        <vt:i4>1900592</vt:i4>
      </vt:variant>
      <vt:variant>
        <vt:i4>4172</vt:i4>
      </vt:variant>
      <vt:variant>
        <vt:i4>0</vt:i4>
      </vt:variant>
      <vt:variant>
        <vt:i4>5</vt:i4>
      </vt:variant>
      <vt:variant>
        <vt:lpwstr/>
      </vt:variant>
      <vt:variant>
        <vt:lpwstr>_Toc272588808</vt:lpwstr>
      </vt:variant>
      <vt:variant>
        <vt:i4>1900592</vt:i4>
      </vt:variant>
      <vt:variant>
        <vt:i4>4166</vt:i4>
      </vt:variant>
      <vt:variant>
        <vt:i4>0</vt:i4>
      </vt:variant>
      <vt:variant>
        <vt:i4>5</vt:i4>
      </vt:variant>
      <vt:variant>
        <vt:lpwstr/>
      </vt:variant>
      <vt:variant>
        <vt:lpwstr>_Toc272588807</vt:lpwstr>
      </vt:variant>
      <vt:variant>
        <vt:i4>1900592</vt:i4>
      </vt:variant>
      <vt:variant>
        <vt:i4>4160</vt:i4>
      </vt:variant>
      <vt:variant>
        <vt:i4>0</vt:i4>
      </vt:variant>
      <vt:variant>
        <vt:i4>5</vt:i4>
      </vt:variant>
      <vt:variant>
        <vt:lpwstr/>
      </vt:variant>
      <vt:variant>
        <vt:lpwstr>_Toc272588806</vt:lpwstr>
      </vt:variant>
      <vt:variant>
        <vt:i4>1900592</vt:i4>
      </vt:variant>
      <vt:variant>
        <vt:i4>4154</vt:i4>
      </vt:variant>
      <vt:variant>
        <vt:i4>0</vt:i4>
      </vt:variant>
      <vt:variant>
        <vt:i4>5</vt:i4>
      </vt:variant>
      <vt:variant>
        <vt:lpwstr/>
      </vt:variant>
      <vt:variant>
        <vt:lpwstr>_Toc272588805</vt:lpwstr>
      </vt:variant>
      <vt:variant>
        <vt:i4>1900592</vt:i4>
      </vt:variant>
      <vt:variant>
        <vt:i4>4148</vt:i4>
      </vt:variant>
      <vt:variant>
        <vt:i4>0</vt:i4>
      </vt:variant>
      <vt:variant>
        <vt:i4>5</vt:i4>
      </vt:variant>
      <vt:variant>
        <vt:lpwstr/>
      </vt:variant>
      <vt:variant>
        <vt:lpwstr>_Toc272588804</vt:lpwstr>
      </vt:variant>
      <vt:variant>
        <vt:i4>1900592</vt:i4>
      </vt:variant>
      <vt:variant>
        <vt:i4>4142</vt:i4>
      </vt:variant>
      <vt:variant>
        <vt:i4>0</vt:i4>
      </vt:variant>
      <vt:variant>
        <vt:i4>5</vt:i4>
      </vt:variant>
      <vt:variant>
        <vt:lpwstr/>
      </vt:variant>
      <vt:variant>
        <vt:lpwstr>_Toc272588803</vt:lpwstr>
      </vt:variant>
      <vt:variant>
        <vt:i4>1900592</vt:i4>
      </vt:variant>
      <vt:variant>
        <vt:i4>4136</vt:i4>
      </vt:variant>
      <vt:variant>
        <vt:i4>0</vt:i4>
      </vt:variant>
      <vt:variant>
        <vt:i4>5</vt:i4>
      </vt:variant>
      <vt:variant>
        <vt:lpwstr/>
      </vt:variant>
      <vt:variant>
        <vt:lpwstr>_Toc272588802</vt:lpwstr>
      </vt:variant>
      <vt:variant>
        <vt:i4>1900592</vt:i4>
      </vt:variant>
      <vt:variant>
        <vt:i4>4130</vt:i4>
      </vt:variant>
      <vt:variant>
        <vt:i4>0</vt:i4>
      </vt:variant>
      <vt:variant>
        <vt:i4>5</vt:i4>
      </vt:variant>
      <vt:variant>
        <vt:lpwstr/>
      </vt:variant>
      <vt:variant>
        <vt:lpwstr>_Toc272588801</vt:lpwstr>
      </vt:variant>
      <vt:variant>
        <vt:i4>1900592</vt:i4>
      </vt:variant>
      <vt:variant>
        <vt:i4>4124</vt:i4>
      </vt:variant>
      <vt:variant>
        <vt:i4>0</vt:i4>
      </vt:variant>
      <vt:variant>
        <vt:i4>5</vt:i4>
      </vt:variant>
      <vt:variant>
        <vt:lpwstr/>
      </vt:variant>
      <vt:variant>
        <vt:lpwstr>_Toc272588800</vt:lpwstr>
      </vt:variant>
      <vt:variant>
        <vt:i4>1310783</vt:i4>
      </vt:variant>
      <vt:variant>
        <vt:i4>4118</vt:i4>
      </vt:variant>
      <vt:variant>
        <vt:i4>0</vt:i4>
      </vt:variant>
      <vt:variant>
        <vt:i4>5</vt:i4>
      </vt:variant>
      <vt:variant>
        <vt:lpwstr/>
      </vt:variant>
      <vt:variant>
        <vt:lpwstr>_Toc272588799</vt:lpwstr>
      </vt:variant>
      <vt:variant>
        <vt:i4>1310783</vt:i4>
      </vt:variant>
      <vt:variant>
        <vt:i4>4112</vt:i4>
      </vt:variant>
      <vt:variant>
        <vt:i4>0</vt:i4>
      </vt:variant>
      <vt:variant>
        <vt:i4>5</vt:i4>
      </vt:variant>
      <vt:variant>
        <vt:lpwstr/>
      </vt:variant>
      <vt:variant>
        <vt:lpwstr>_Toc272588798</vt:lpwstr>
      </vt:variant>
      <vt:variant>
        <vt:i4>1310783</vt:i4>
      </vt:variant>
      <vt:variant>
        <vt:i4>4106</vt:i4>
      </vt:variant>
      <vt:variant>
        <vt:i4>0</vt:i4>
      </vt:variant>
      <vt:variant>
        <vt:i4>5</vt:i4>
      </vt:variant>
      <vt:variant>
        <vt:lpwstr/>
      </vt:variant>
      <vt:variant>
        <vt:lpwstr>_Toc272588797</vt:lpwstr>
      </vt:variant>
      <vt:variant>
        <vt:i4>1310783</vt:i4>
      </vt:variant>
      <vt:variant>
        <vt:i4>4100</vt:i4>
      </vt:variant>
      <vt:variant>
        <vt:i4>0</vt:i4>
      </vt:variant>
      <vt:variant>
        <vt:i4>5</vt:i4>
      </vt:variant>
      <vt:variant>
        <vt:lpwstr/>
      </vt:variant>
      <vt:variant>
        <vt:lpwstr>_Toc272588796</vt:lpwstr>
      </vt:variant>
      <vt:variant>
        <vt:i4>1310783</vt:i4>
      </vt:variant>
      <vt:variant>
        <vt:i4>4094</vt:i4>
      </vt:variant>
      <vt:variant>
        <vt:i4>0</vt:i4>
      </vt:variant>
      <vt:variant>
        <vt:i4>5</vt:i4>
      </vt:variant>
      <vt:variant>
        <vt:lpwstr/>
      </vt:variant>
      <vt:variant>
        <vt:lpwstr>_Toc272588795</vt:lpwstr>
      </vt:variant>
      <vt:variant>
        <vt:i4>1310783</vt:i4>
      </vt:variant>
      <vt:variant>
        <vt:i4>4088</vt:i4>
      </vt:variant>
      <vt:variant>
        <vt:i4>0</vt:i4>
      </vt:variant>
      <vt:variant>
        <vt:i4>5</vt:i4>
      </vt:variant>
      <vt:variant>
        <vt:lpwstr/>
      </vt:variant>
      <vt:variant>
        <vt:lpwstr>_Toc272588794</vt:lpwstr>
      </vt:variant>
      <vt:variant>
        <vt:i4>1310783</vt:i4>
      </vt:variant>
      <vt:variant>
        <vt:i4>4082</vt:i4>
      </vt:variant>
      <vt:variant>
        <vt:i4>0</vt:i4>
      </vt:variant>
      <vt:variant>
        <vt:i4>5</vt:i4>
      </vt:variant>
      <vt:variant>
        <vt:lpwstr/>
      </vt:variant>
      <vt:variant>
        <vt:lpwstr>_Toc272588793</vt:lpwstr>
      </vt:variant>
      <vt:variant>
        <vt:i4>1310783</vt:i4>
      </vt:variant>
      <vt:variant>
        <vt:i4>4076</vt:i4>
      </vt:variant>
      <vt:variant>
        <vt:i4>0</vt:i4>
      </vt:variant>
      <vt:variant>
        <vt:i4>5</vt:i4>
      </vt:variant>
      <vt:variant>
        <vt:lpwstr/>
      </vt:variant>
      <vt:variant>
        <vt:lpwstr>_Toc272588792</vt:lpwstr>
      </vt:variant>
      <vt:variant>
        <vt:i4>1310783</vt:i4>
      </vt:variant>
      <vt:variant>
        <vt:i4>4070</vt:i4>
      </vt:variant>
      <vt:variant>
        <vt:i4>0</vt:i4>
      </vt:variant>
      <vt:variant>
        <vt:i4>5</vt:i4>
      </vt:variant>
      <vt:variant>
        <vt:lpwstr/>
      </vt:variant>
      <vt:variant>
        <vt:lpwstr>_Toc272588791</vt:lpwstr>
      </vt:variant>
      <vt:variant>
        <vt:i4>1310783</vt:i4>
      </vt:variant>
      <vt:variant>
        <vt:i4>4064</vt:i4>
      </vt:variant>
      <vt:variant>
        <vt:i4>0</vt:i4>
      </vt:variant>
      <vt:variant>
        <vt:i4>5</vt:i4>
      </vt:variant>
      <vt:variant>
        <vt:lpwstr/>
      </vt:variant>
      <vt:variant>
        <vt:lpwstr>_Toc272588790</vt:lpwstr>
      </vt:variant>
      <vt:variant>
        <vt:i4>1376319</vt:i4>
      </vt:variant>
      <vt:variant>
        <vt:i4>4058</vt:i4>
      </vt:variant>
      <vt:variant>
        <vt:i4>0</vt:i4>
      </vt:variant>
      <vt:variant>
        <vt:i4>5</vt:i4>
      </vt:variant>
      <vt:variant>
        <vt:lpwstr/>
      </vt:variant>
      <vt:variant>
        <vt:lpwstr>_Toc272588789</vt:lpwstr>
      </vt:variant>
      <vt:variant>
        <vt:i4>1376319</vt:i4>
      </vt:variant>
      <vt:variant>
        <vt:i4>4052</vt:i4>
      </vt:variant>
      <vt:variant>
        <vt:i4>0</vt:i4>
      </vt:variant>
      <vt:variant>
        <vt:i4>5</vt:i4>
      </vt:variant>
      <vt:variant>
        <vt:lpwstr/>
      </vt:variant>
      <vt:variant>
        <vt:lpwstr>_Toc272588788</vt:lpwstr>
      </vt:variant>
      <vt:variant>
        <vt:i4>1376319</vt:i4>
      </vt:variant>
      <vt:variant>
        <vt:i4>4046</vt:i4>
      </vt:variant>
      <vt:variant>
        <vt:i4>0</vt:i4>
      </vt:variant>
      <vt:variant>
        <vt:i4>5</vt:i4>
      </vt:variant>
      <vt:variant>
        <vt:lpwstr/>
      </vt:variant>
      <vt:variant>
        <vt:lpwstr>_Toc272588787</vt:lpwstr>
      </vt:variant>
      <vt:variant>
        <vt:i4>1376319</vt:i4>
      </vt:variant>
      <vt:variant>
        <vt:i4>4040</vt:i4>
      </vt:variant>
      <vt:variant>
        <vt:i4>0</vt:i4>
      </vt:variant>
      <vt:variant>
        <vt:i4>5</vt:i4>
      </vt:variant>
      <vt:variant>
        <vt:lpwstr/>
      </vt:variant>
      <vt:variant>
        <vt:lpwstr>_Toc272588786</vt:lpwstr>
      </vt:variant>
      <vt:variant>
        <vt:i4>1376319</vt:i4>
      </vt:variant>
      <vt:variant>
        <vt:i4>4034</vt:i4>
      </vt:variant>
      <vt:variant>
        <vt:i4>0</vt:i4>
      </vt:variant>
      <vt:variant>
        <vt:i4>5</vt:i4>
      </vt:variant>
      <vt:variant>
        <vt:lpwstr/>
      </vt:variant>
      <vt:variant>
        <vt:lpwstr>_Toc272588785</vt:lpwstr>
      </vt:variant>
      <vt:variant>
        <vt:i4>1376319</vt:i4>
      </vt:variant>
      <vt:variant>
        <vt:i4>4028</vt:i4>
      </vt:variant>
      <vt:variant>
        <vt:i4>0</vt:i4>
      </vt:variant>
      <vt:variant>
        <vt:i4>5</vt:i4>
      </vt:variant>
      <vt:variant>
        <vt:lpwstr/>
      </vt:variant>
      <vt:variant>
        <vt:lpwstr>_Toc272588784</vt:lpwstr>
      </vt:variant>
      <vt:variant>
        <vt:i4>1376319</vt:i4>
      </vt:variant>
      <vt:variant>
        <vt:i4>4022</vt:i4>
      </vt:variant>
      <vt:variant>
        <vt:i4>0</vt:i4>
      </vt:variant>
      <vt:variant>
        <vt:i4>5</vt:i4>
      </vt:variant>
      <vt:variant>
        <vt:lpwstr/>
      </vt:variant>
      <vt:variant>
        <vt:lpwstr>_Toc272588783</vt:lpwstr>
      </vt:variant>
      <vt:variant>
        <vt:i4>1376319</vt:i4>
      </vt:variant>
      <vt:variant>
        <vt:i4>4016</vt:i4>
      </vt:variant>
      <vt:variant>
        <vt:i4>0</vt:i4>
      </vt:variant>
      <vt:variant>
        <vt:i4>5</vt:i4>
      </vt:variant>
      <vt:variant>
        <vt:lpwstr/>
      </vt:variant>
      <vt:variant>
        <vt:lpwstr>_Toc272588782</vt:lpwstr>
      </vt:variant>
      <vt:variant>
        <vt:i4>1376319</vt:i4>
      </vt:variant>
      <vt:variant>
        <vt:i4>4010</vt:i4>
      </vt:variant>
      <vt:variant>
        <vt:i4>0</vt:i4>
      </vt:variant>
      <vt:variant>
        <vt:i4>5</vt:i4>
      </vt:variant>
      <vt:variant>
        <vt:lpwstr/>
      </vt:variant>
      <vt:variant>
        <vt:lpwstr>_Toc272588781</vt:lpwstr>
      </vt:variant>
      <vt:variant>
        <vt:i4>1376319</vt:i4>
      </vt:variant>
      <vt:variant>
        <vt:i4>4004</vt:i4>
      </vt:variant>
      <vt:variant>
        <vt:i4>0</vt:i4>
      </vt:variant>
      <vt:variant>
        <vt:i4>5</vt:i4>
      </vt:variant>
      <vt:variant>
        <vt:lpwstr/>
      </vt:variant>
      <vt:variant>
        <vt:lpwstr>_Toc272588780</vt:lpwstr>
      </vt:variant>
      <vt:variant>
        <vt:i4>1703999</vt:i4>
      </vt:variant>
      <vt:variant>
        <vt:i4>3998</vt:i4>
      </vt:variant>
      <vt:variant>
        <vt:i4>0</vt:i4>
      </vt:variant>
      <vt:variant>
        <vt:i4>5</vt:i4>
      </vt:variant>
      <vt:variant>
        <vt:lpwstr/>
      </vt:variant>
      <vt:variant>
        <vt:lpwstr>_Toc272588779</vt:lpwstr>
      </vt:variant>
      <vt:variant>
        <vt:i4>1703999</vt:i4>
      </vt:variant>
      <vt:variant>
        <vt:i4>3992</vt:i4>
      </vt:variant>
      <vt:variant>
        <vt:i4>0</vt:i4>
      </vt:variant>
      <vt:variant>
        <vt:i4>5</vt:i4>
      </vt:variant>
      <vt:variant>
        <vt:lpwstr/>
      </vt:variant>
      <vt:variant>
        <vt:lpwstr>_Toc272588778</vt:lpwstr>
      </vt:variant>
      <vt:variant>
        <vt:i4>1703999</vt:i4>
      </vt:variant>
      <vt:variant>
        <vt:i4>3986</vt:i4>
      </vt:variant>
      <vt:variant>
        <vt:i4>0</vt:i4>
      </vt:variant>
      <vt:variant>
        <vt:i4>5</vt:i4>
      </vt:variant>
      <vt:variant>
        <vt:lpwstr/>
      </vt:variant>
      <vt:variant>
        <vt:lpwstr>_Toc272588777</vt:lpwstr>
      </vt:variant>
      <vt:variant>
        <vt:i4>1703999</vt:i4>
      </vt:variant>
      <vt:variant>
        <vt:i4>3980</vt:i4>
      </vt:variant>
      <vt:variant>
        <vt:i4>0</vt:i4>
      </vt:variant>
      <vt:variant>
        <vt:i4>5</vt:i4>
      </vt:variant>
      <vt:variant>
        <vt:lpwstr/>
      </vt:variant>
      <vt:variant>
        <vt:lpwstr>_Toc272588776</vt:lpwstr>
      </vt:variant>
      <vt:variant>
        <vt:i4>1703999</vt:i4>
      </vt:variant>
      <vt:variant>
        <vt:i4>3974</vt:i4>
      </vt:variant>
      <vt:variant>
        <vt:i4>0</vt:i4>
      </vt:variant>
      <vt:variant>
        <vt:i4>5</vt:i4>
      </vt:variant>
      <vt:variant>
        <vt:lpwstr/>
      </vt:variant>
      <vt:variant>
        <vt:lpwstr>_Toc272588775</vt:lpwstr>
      </vt:variant>
      <vt:variant>
        <vt:i4>1703999</vt:i4>
      </vt:variant>
      <vt:variant>
        <vt:i4>3968</vt:i4>
      </vt:variant>
      <vt:variant>
        <vt:i4>0</vt:i4>
      </vt:variant>
      <vt:variant>
        <vt:i4>5</vt:i4>
      </vt:variant>
      <vt:variant>
        <vt:lpwstr/>
      </vt:variant>
      <vt:variant>
        <vt:lpwstr>_Toc272588774</vt:lpwstr>
      </vt:variant>
      <vt:variant>
        <vt:i4>1703999</vt:i4>
      </vt:variant>
      <vt:variant>
        <vt:i4>3962</vt:i4>
      </vt:variant>
      <vt:variant>
        <vt:i4>0</vt:i4>
      </vt:variant>
      <vt:variant>
        <vt:i4>5</vt:i4>
      </vt:variant>
      <vt:variant>
        <vt:lpwstr/>
      </vt:variant>
      <vt:variant>
        <vt:lpwstr>_Toc272588773</vt:lpwstr>
      </vt:variant>
      <vt:variant>
        <vt:i4>1703999</vt:i4>
      </vt:variant>
      <vt:variant>
        <vt:i4>3956</vt:i4>
      </vt:variant>
      <vt:variant>
        <vt:i4>0</vt:i4>
      </vt:variant>
      <vt:variant>
        <vt:i4>5</vt:i4>
      </vt:variant>
      <vt:variant>
        <vt:lpwstr/>
      </vt:variant>
      <vt:variant>
        <vt:lpwstr>_Toc272588772</vt:lpwstr>
      </vt:variant>
      <vt:variant>
        <vt:i4>1703999</vt:i4>
      </vt:variant>
      <vt:variant>
        <vt:i4>3950</vt:i4>
      </vt:variant>
      <vt:variant>
        <vt:i4>0</vt:i4>
      </vt:variant>
      <vt:variant>
        <vt:i4>5</vt:i4>
      </vt:variant>
      <vt:variant>
        <vt:lpwstr/>
      </vt:variant>
      <vt:variant>
        <vt:lpwstr>_Toc272588771</vt:lpwstr>
      </vt:variant>
      <vt:variant>
        <vt:i4>1703999</vt:i4>
      </vt:variant>
      <vt:variant>
        <vt:i4>3944</vt:i4>
      </vt:variant>
      <vt:variant>
        <vt:i4>0</vt:i4>
      </vt:variant>
      <vt:variant>
        <vt:i4>5</vt:i4>
      </vt:variant>
      <vt:variant>
        <vt:lpwstr/>
      </vt:variant>
      <vt:variant>
        <vt:lpwstr>_Toc272588770</vt:lpwstr>
      </vt:variant>
      <vt:variant>
        <vt:i4>1769535</vt:i4>
      </vt:variant>
      <vt:variant>
        <vt:i4>3938</vt:i4>
      </vt:variant>
      <vt:variant>
        <vt:i4>0</vt:i4>
      </vt:variant>
      <vt:variant>
        <vt:i4>5</vt:i4>
      </vt:variant>
      <vt:variant>
        <vt:lpwstr/>
      </vt:variant>
      <vt:variant>
        <vt:lpwstr>_Toc272588769</vt:lpwstr>
      </vt:variant>
      <vt:variant>
        <vt:i4>1769535</vt:i4>
      </vt:variant>
      <vt:variant>
        <vt:i4>3932</vt:i4>
      </vt:variant>
      <vt:variant>
        <vt:i4>0</vt:i4>
      </vt:variant>
      <vt:variant>
        <vt:i4>5</vt:i4>
      </vt:variant>
      <vt:variant>
        <vt:lpwstr/>
      </vt:variant>
      <vt:variant>
        <vt:lpwstr>_Toc272588768</vt:lpwstr>
      </vt:variant>
      <vt:variant>
        <vt:i4>1769535</vt:i4>
      </vt:variant>
      <vt:variant>
        <vt:i4>3926</vt:i4>
      </vt:variant>
      <vt:variant>
        <vt:i4>0</vt:i4>
      </vt:variant>
      <vt:variant>
        <vt:i4>5</vt:i4>
      </vt:variant>
      <vt:variant>
        <vt:lpwstr/>
      </vt:variant>
      <vt:variant>
        <vt:lpwstr>_Toc272588767</vt:lpwstr>
      </vt:variant>
      <vt:variant>
        <vt:i4>1769535</vt:i4>
      </vt:variant>
      <vt:variant>
        <vt:i4>3920</vt:i4>
      </vt:variant>
      <vt:variant>
        <vt:i4>0</vt:i4>
      </vt:variant>
      <vt:variant>
        <vt:i4>5</vt:i4>
      </vt:variant>
      <vt:variant>
        <vt:lpwstr/>
      </vt:variant>
      <vt:variant>
        <vt:lpwstr>_Toc272588766</vt:lpwstr>
      </vt:variant>
      <vt:variant>
        <vt:i4>1769535</vt:i4>
      </vt:variant>
      <vt:variant>
        <vt:i4>3914</vt:i4>
      </vt:variant>
      <vt:variant>
        <vt:i4>0</vt:i4>
      </vt:variant>
      <vt:variant>
        <vt:i4>5</vt:i4>
      </vt:variant>
      <vt:variant>
        <vt:lpwstr/>
      </vt:variant>
      <vt:variant>
        <vt:lpwstr>_Toc272588765</vt:lpwstr>
      </vt:variant>
      <vt:variant>
        <vt:i4>1769535</vt:i4>
      </vt:variant>
      <vt:variant>
        <vt:i4>3908</vt:i4>
      </vt:variant>
      <vt:variant>
        <vt:i4>0</vt:i4>
      </vt:variant>
      <vt:variant>
        <vt:i4>5</vt:i4>
      </vt:variant>
      <vt:variant>
        <vt:lpwstr/>
      </vt:variant>
      <vt:variant>
        <vt:lpwstr>_Toc272588764</vt:lpwstr>
      </vt:variant>
      <vt:variant>
        <vt:i4>1769535</vt:i4>
      </vt:variant>
      <vt:variant>
        <vt:i4>3902</vt:i4>
      </vt:variant>
      <vt:variant>
        <vt:i4>0</vt:i4>
      </vt:variant>
      <vt:variant>
        <vt:i4>5</vt:i4>
      </vt:variant>
      <vt:variant>
        <vt:lpwstr/>
      </vt:variant>
      <vt:variant>
        <vt:lpwstr>_Toc272588763</vt:lpwstr>
      </vt:variant>
      <vt:variant>
        <vt:i4>1769535</vt:i4>
      </vt:variant>
      <vt:variant>
        <vt:i4>3896</vt:i4>
      </vt:variant>
      <vt:variant>
        <vt:i4>0</vt:i4>
      </vt:variant>
      <vt:variant>
        <vt:i4>5</vt:i4>
      </vt:variant>
      <vt:variant>
        <vt:lpwstr/>
      </vt:variant>
      <vt:variant>
        <vt:lpwstr>_Toc272588762</vt:lpwstr>
      </vt:variant>
      <vt:variant>
        <vt:i4>1769535</vt:i4>
      </vt:variant>
      <vt:variant>
        <vt:i4>3890</vt:i4>
      </vt:variant>
      <vt:variant>
        <vt:i4>0</vt:i4>
      </vt:variant>
      <vt:variant>
        <vt:i4>5</vt:i4>
      </vt:variant>
      <vt:variant>
        <vt:lpwstr/>
      </vt:variant>
      <vt:variant>
        <vt:lpwstr>_Toc272588761</vt:lpwstr>
      </vt:variant>
      <vt:variant>
        <vt:i4>1769535</vt:i4>
      </vt:variant>
      <vt:variant>
        <vt:i4>3884</vt:i4>
      </vt:variant>
      <vt:variant>
        <vt:i4>0</vt:i4>
      </vt:variant>
      <vt:variant>
        <vt:i4>5</vt:i4>
      </vt:variant>
      <vt:variant>
        <vt:lpwstr/>
      </vt:variant>
      <vt:variant>
        <vt:lpwstr>_Toc272588760</vt:lpwstr>
      </vt:variant>
      <vt:variant>
        <vt:i4>1572927</vt:i4>
      </vt:variant>
      <vt:variant>
        <vt:i4>3878</vt:i4>
      </vt:variant>
      <vt:variant>
        <vt:i4>0</vt:i4>
      </vt:variant>
      <vt:variant>
        <vt:i4>5</vt:i4>
      </vt:variant>
      <vt:variant>
        <vt:lpwstr/>
      </vt:variant>
      <vt:variant>
        <vt:lpwstr>_Toc272588759</vt:lpwstr>
      </vt:variant>
      <vt:variant>
        <vt:i4>1572927</vt:i4>
      </vt:variant>
      <vt:variant>
        <vt:i4>3872</vt:i4>
      </vt:variant>
      <vt:variant>
        <vt:i4>0</vt:i4>
      </vt:variant>
      <vt:variant>
        <vt:i4>5</vt:i4>
      </vt:variant>
      <vt:variant>
        <vt:lpwstr/>
      </vt:variant>
      <vt:variant>
        <vt:lpwstr>_Toc272588758</vt:lpwstr>
      </vt:variant>
      <vt:variant>
        <vt:i4>1572927</vt:i4>
      </vt:variant>
      <vt:variant>
        <vt:i4>3866</vt:i4>
      </vt:variant>
      <vt:variant>
        <vt:i4>0</vt:i4>
      </vt:variant>
      <vt:variant>
        <vt:i4>5</vt:i4>
      </vt:variant>
      <vt:variant>
        <vt:lpwstr/>
      </vt:variant>
      <vt:variant>
        <vt:lpwstr>_Toc272588757</vt:lpwstr>
      </vt:variant>
      <vt:variant>
        <vt:i4>1572927</vt:i4>
      </vt:variant>
      <vt:variant>
        <vt:i4>3860</vt:i4>
      </vt:variant>
      <vt:variant>
        <vt:i4>0</vt:i4>
      </vt:variant>
      <vt:variant>
        <vt:i4>5</vt:i4>
      </vt:variant>
      <vt:variant>
        <vt:lpwstr/>
      </vt:variant>
      <vt:variant>
        <vt:lpwstr>_Toc272588756</vt:lpwstr>
      </vt:variant>
      <vt:variant>
        <vt:i4>1572927</vt:i4>
      </vt:variant>
      <vt:variant>
        <vt:i4>3854</vt:i4>
      </vt:variant>
      <vt:variant>
        <vt:i4>0</vt:i4>
      </vt:variant>
      <vt:variant>
        <vt:i4>5</vt:i4>
      </vt:variant>
      <vt:variant>
        <vt:lpwstr/>
      </vt:variant>
      <vt:variant>
        <vt:lpwstr>_Toc272588755</vt:lpwstr>
      </vt:variant>
      <vt:variant>
        <vt:i4>1572927</vt:i4>
      </vt:variant>
      <vt:variant>
        <vt:i4>3848</vt:i4>
      </vt:variant>
      <vt:variant>
        <vt:i4>0</vt:i4>
      </vt:variant>
      <vt:variant>
        <vt:i4>5</vt:i4>
      </vt:variant>
      <vt:variant>
        <vt:lpwstr/>
      </vt:variant>
      <vt:variant>
        <vt:lpwstr>_Toc272588754</vt:lpwstr>
      </vt:variant>
      <vt:variant>
        <vt:i4>1572927</vt:i4>
      </vt:variant>
      <vt:variant>
        <vt:i4>3842</vt:i4>
      </vt:variant>
      <vt:variant>
        <vt:i4>0</vt:i4>
      </vt:variant>
      <vt:variant>
        <vt:i4>5</vt:i4>
      </vt:variant>
      <vt:variant>
        <vt:lpwstr/>
      </vt:variant>
      <vt:variant>
        <vt:lpwstr>_Toc272588753</vt:lpwstr>
      </vt:variant>
      <vt:variant>
        <vt:i4>1572927</vt:i4>
      </vt:variant>
      <vt:variant>
        <vt:i4>3836</vt:i4>
      </vt:variant>
      <vt:variant>
        <vt:i4>0</vt:i4>
      </vt:variant>
      <vt:variant>
        <vt:i4>5</vt:i4>
      </vt:variant>
      <vt:variant>
        <vt:lpwstr/>
      </vt:variant>
      <vt:variant>
        <vt:lpwstr>_Toc272588752</vt:lpwstr>
      </vt:variant>
      <vt:variant>
        <vt:i4>1572927</vt:i4>
      </vt:variant>
      <vt:variant>
        <vt:i4>3830</vt:i4>
      </vt:variant>
      <vt:variant>
        <vt:i4>0</vt:i4>
      </vt:variant>
      <vt:variant>
        <vt:i4>5</vt:i4>
      </vt:variant>
      <vt:variant>
        <vt:lpwstr/>
      </vt:variant>
      <vt:variant>
        <vt:lpwstr>_Toc272588751</vt:lpwstr>
      </vt:variant>
      <vt:variant>
        <vt:i4>1572927</vt:i4>
      </vt:variant>
      <vt:variant>
        <vt:i4>3824</vt:i4>
      </vt:variant>
      <vt:variant>
        <vt:i4>0</vt:i4>
      </vt:variant>
      <vt:variant>
        <vt:i4>5</vt:i4>
      </vt:variant>
      <vt:variant>
        <vt:lpwstr/>
      </vt:variant>
      <vt:variant>
        <vt:lpwstr>_Toc272588750</vt:lpwstr>
      </vt:variant>
      <vt:variant>
        <vt:i4>1638463</vt:i4>
      </vt:variant>
      <vt:variant>
        <vt:i4>3818</vt:i4>
      </vt:variant>
      <vt:variant>
        <vt:i4>0</vt:i4>
      </vt:variant>
      <vt:variant>
        <vt:i4>5</vt:i4>
      </vt:variant>
      <vt:variant>
        <vt:lpwstr/>
      </vt:variant>
      <vt:variant>
        <vt:lpwstr>_Toc272588749</vt:lpwstr>
      </vt:variant>
      <vt:variant>
        <vt:i4>1638463</vt:i4>
      </vt:variant>
      <vt:variant>
        <vt:i4>3812</vt:i4>
      </vt:variant>
      <vt:variant>
        <vt:i4>0</vt:i4>
      </vt:variant>
      <vt:variant>
        <vt:i4>5</vt:i4>
      </vt:variant>
      <vt:variant>
        <vt:lpwstr/>
      </vt:variant>
      <vt:variant>
        <vt:lpwstr>_Toc272588748</vt:lpwstr>
      </vt:variant>
      <vt:variant>
        <vt:i4>1638463</vt:i4>
      </vt:variant>
      <vt:variant>
        <vt:i4>3806</vt:i4>
      </vt:variant>
      <vt:variant>
        <vt:i4>0</vt:i4>
      </vt:variant>
      <vt:variant>
        <vt:i4>5</vt:i4>
      </vt:variant>
      <vt:variant>
        <vt:lpwstr/>
      </vt:variant>
      <vt:variant>
        <vt:lpwstr>_Toc272588747</vt:lpwstr>
      </vt:variant>
      <vt:variant>
        <vt:i4>1638463</vt:i4>
      </vt:variant>
      <vt:variant>
        <vt:i4>3800</vt:i4>
      </vt:variant>
      <vt:variant>
        <vt:i4>0</vt:i4>
      </vt:variant>
      <vt:variant>
        <vt:i4>5</vt:i4>
      </vt:variant>
      <vt:variant>
        <vt:lpwstr/>
      </vt:variant>
      <vt:variant>
        <vt:lpwstr>_Toc272588746</vt:lpwstr>
      </vt:variant>
      <vt:variant>
        <vt:i4>1638463</vt:i4>
      </vt:variant>
      <vt:variant>
        <vt:i4>3794</vt:i4>
      </vt:variant>
      <vt:variant>
        <vt:i4>0</vt:i4>
      </vt:variant>
      <vt:variant>
        <vt:i4>5</vt:i4>
      </vt:variant>
      <vt:variant>
        <vt:lpwstr/>
      </vt:variant>
      <vt:variant>
        <vt:lpwstr>_Toc272588745</vt:lpwstr>
      </vt:variant>
      <vt:variant>
        <vt:i4>1638463</vt:i4>
      </vt:variant>
      <vt:variant>
        <vt:i4>3788</vt:i4>
      </vt:variant>
      <vt:variant>
        <vt:i4>0</vt:i4>
      </vt:variant>
      <vt:variant>
        <vt:i4>5</vt:i4>
      </vt:variant>
      <vt:variant>
        <vt:lpwstr/>
      </vt:variant>
      <vt:variant>
        <vt:lpwstr>_Toc272588744</vt:lpwstr>
      </vt:variant>
      <vt:variant>
        <vt:i4>1638463</vt:i4>
      </vt:variant>
      <vt:variant>
        <vt:i4>3782</vt:i4>
      </vt:variant>
      <vt:variant>
        <vt:i4>0</vt:i4>
      </vt:variant>
      <vt:variant>
        <vt:i4>5</vt:i4>
      </vt:variant>
      <vt:variant>
        <vt:lpwstr/>
      </vt:variant>
      <vt:variant>
        <vt:lpwstr>_Toc272588743</vt:lpwstr>
      </vt:variant>
      <vt:variant>
        <vt:i4>1638463</vt:i4>
      </vt:variant>
      <vt:variant>
        <vt:i4>3776</vt:i4>
      </vt:variant>
      <vt:variant>
        <vt:i4>0</vt:i4>
      </vt:variant>
      <vt:variant>
        <vt:i4>5</vt:i4>
      </vt:variant>
      <vt:variant>
        <vt:lpwstr/>
      </vt:variant>
      <vt:variant>
        <vt:lpwstr>_Toc272588742</vt:lpwstr>
      </vt:variant>
      <vt:variant>
        <vt:i4>1638463</vt:i4>
      </vt:variant>
      <vt:variant>
        <vt:i4>3770</vt:i4>
      </vt:variant>
      <vt:variant>
        <vt:i4>0</vt:i4>
      </vt:variant>
      <vt:variant>
        <vt:i4>5</vt:i4>
      </vt:variant>
      <vt:variant>
        <vt:lpwstr/>
      </vt:variant>
      <vt:variant>
        <vt:lpwstr>_Toc272588741</vt:lpwstr>
      </vt:variant>
      <vt:variant>
        <vt:i4>1638463</vt:i4>
      </vt:variant>
      <vt:variant>
        <vt:i4>3764</vt:i4>
      </vt:variant>
      <vt:variant>
        <vt:i4>0</vt:i4>
      </vt:variant>
      <vt:variant>
        <vt:i4>5</vt:i4>
      </vt:variant>
      <vt:variant>
        <vt:lpwstr/>
      </vt:variant>
      <vt:variant>
        <vt:lpwstr>_Toc272588740</vt:lpwstr>
      </vt:variant>
      <vt:variant>
        <vt:i4>1966143</vt:i4>
      </vt:variant>
      <vt:variant>
        <vt:i4>3758</vt:i4>
      </vt:variant>
      <vt:variant>
        <vt:i4>0</vt:i4>
      </vt:variant>
      <vt:variant>
        <vt:i4>5</vt:i4>
      </vt:variant>
      <vt:variant>
        <vt:lpwstr/>
      </vt:variant>
      <vt:variant>
        <vt:lpwstr>_Toc272588739</vt:lpwstr>
      </vt:variant>
      <vt:variant>
        <vt:i4>1966143</vt:i4>
      </vt:variant>
      <vt:variant>
        <vt:i4>3752</vt:i4>
      </vt:variant>
      <vt:variant>
        <vt:i4>0</vt:i4>
      </vt:variant>
      <vt:variant>
        <vt:i4>5</vt:i4>
      </vt:variant>
      <vt:variant>
        <vt:lpwstr/>
      </vt:variant>
      <vt:variant>
        <vt:lpwstr>_Toc272588738</vt:lpwstr>
      </vt:variant>
      <vt:variant>
        <vt:i4>1966143</vt:i4>
      </vt:variant>
      <vt:variant>
        <vt:i4>3746</vt:i4>
      </vt:variant>
      <vt:variant>
        <vt:i4>0</vt:i4>
      </vt:variant>
      <vt:variant>
        <vt:i4>5</vt:i4>
      </vt:variant>
      <vt:variant>
        <vt:lpwstr/>
      </vt:variant>
      <vt:variant>
        <vt:lpwstr>_Toc272588737</vt:lpwstr>
      </vt:variant>
      <vt:variant>
        <vt:i4>1966143</vt:i4>
      </vt:variant>
      <vt:variant>
        <vt:i4>3740</vt:i4>
      </vt:variant>
      <vt:variant>
        <vt:i4>0</vt:i4>
      </vt:variant>
      <vt:variant>
        <vt:i4>5</vt:i4>
      </vt:variant>
      <vt:variant>
        <vt:lpwstr/>
      </vt:variant>
      <vt:variant>
        <vt:lpwstr>_Toc272588736</vt:lpwstr>
      </vt:variant>
      <vt:variant>
        <vt:i4>1966143</vt:i4>
      </vt:variant>
      <vt:variant>
        <vt:i4>3734</vt:i4>
      </vt:variant>
      <vt:variant>
        <vt:i4>0</vt:i4>
      </vt:variant>
      <vt:variant>
        <vt:i4>5</vt:i4>
      </vt:variant>
      <vt:variant>
        <vt:lpwstr/>
      </vt:variant>
      <vt:variant>
        <vt:lpwstr>_Toc272588735</vt:lpwstr>
      </vt:variant>
      <vt:variant>
        <vt:i4>1966143</vt:i4>
      </vt:variant>
      <vt:variant>
        <vt:i4>3728</vt:i4>
      </vt:variant>
      <vt:variant>
        <vt:i4>0</vt:i4>
      </vt:variant>
      <vt:variant>
        <vt:i4>5</vt:i4>
      </vt:variant>
      <vt:variant>
        <vt:lpwstr/>
      </vt:variant>
      <vt:variant>
        <vt:lpwstr>_Toc272588734</vt:lpwstr>
      </vt:variant>
      <vt:variant>
        <vt:i4>1966143</vt:i4>
      </vt:variant>
      <vt:variant>
        <vt:i4>3722</vt:i4>
      </vt:variant>
      <vt:variant>
        <vt:i4>0</vt:i4>
      </vt:variant>
      <vt:variant>
        <vt:i4>5</vt:i4>
      </vt:variant>
      <vt:variant>
        <vt:lpwstr/>
      </vt:variant>
      <vt:variant>
        <vt:lpwstr>_Toc272588733</vt:lpwstr>
      </vt:variant>
      <vt:variant>
        <vt:i4>1966143</vt:i4>
      </vt:variant>
      <vt:variant>
        <vt:i4>3716</vt:i4>
      </vt:variant>
      <vt:variant>
        <vt:i4>0</vt:i4>
      </vt:variant>
      <vt:variant>
        <vt:i4>5</vt:i4>
      </vt:variant>
      <vt:variant>
        <vt:lpwstr/>
      </vt:variant>
      <vt:variant>
        <vt:lpwstr>_Toc272588732</vt:lpwstr>
      </vt:variant>
      <vt:variant>
        <vt:i4>1966143</vt:i4>
      </vt:variant>
      <vt:variant>
        <vt:i4>3710</vt:i4>
      </vt:variant>
      <vt:variant>
        <vt:i4>0</vt:i4>
      </vt:variant>
      <vt:variant>
        <vt:i4>5</vt:i4>
      </vt:variant>
      <vt:variant>
        <vt:lpwstr/>
      </vt:variant>
      <vt:variant>
        <vt:lpwstr>_Toc272588731</vt:lpwstr>
      </vt:variant>
      <vt:variant>
        <vt:i4>1966143</vt:i4>
      </vt:variant>
      <vt:variant>
        <vt:i4>3704</vt:i4>
      </vt:variant>
      <vt:variant>
        <vt:i4>0</vt:i4>
      </vt:variant>
      <vt:variant>
        <vt:i4>5</vt:i4>
      </vt:variant>
      <vt:variant>
        <vt:lpwstr/>
      </vt:variant>
      <vt:variant>
        <vt:lpwstr>_Toc272588730</vt:lpwstr>
      </vt:variant>
      <vt:variant>
        <vt:i4>2031679</vt:i4>
      </vt:variant>
      <vt:variant>
        <vt:i4>3698</vt:i4>
      </vt:variant>
      <vt:variant>
        <vt:i4>0</vt:i4>
      </vt:variant>
      <vt:variant>
        <vt:i4>5</vt:i4>
      </vt:variant>
      <vt:variant>
        <vt:lpwstr/>
      </vt:variant>
      <vt:variant>
        <vt:lpwstr>_Toc272588729</vt:lpwstr>
      </vt:variant>
      <vt:variant>
        <vt:i4>2031679</vt:i4>
      </vt:variant>
      <vt:variant>
        <vt:i4>3692</vt:i4>
      </vt:variant>
      <vt:variant>
        <vt:i4>0</vt:i4>
      </vt:variant>
      <vt:variant>
        <vt:i4>5</vt:i4>
      </vt:variant>
      <vt:variant>
        <vt:lpwstr/>
      </vt:variant>
      <vt:variant>
        <vt:lpwstr>_Toc272588728</vt:lpwstr>
      </vt:variant>
      <vt:variant>
        <vt:i4>2031679</vt:i4>
      </vt:variant>
      <vt:variant>
        <vt:i4>3686</vt:i4>
      </vt:variant>
      <vt:variant>
        <vt:i4>0</vt:i4>
      </vt:variant>
      <vt:variant>
        <vt:i4>5</vt:i4>
      </vt:variant>
      <vt:variant>
        <vt:lpwstr/>
      </vt:variant>
      <vt:variant>
        <vt:lpwstr>_Toc272588727</vt:lpwstr>
      </vt:variant>
      <vt:variant>
        <vt:i4>2031679</vt:i4>
      </vt:variant>
      <vt:variant>
        <vt:i4>3680</vt:i4>
      </vt:variant>
      <vt:variant>
        <vt:i4>0</vt:i4>
      </vt:variant>
      <vt:variant>
        <vt:i4>5</vt:i4>
      </vt:variant>
      <vt:variant>
        <vt:lpwstr/>
      </vt:variant>
      <vt:variant>
        <vt:lpwstr>_Toc272588726</vt:lpwstr>
      </vt:variant>
      <vt:variant>
        <vt:i4>2031679</vt:i4>
      </vt:variant>
      <vt:variant>
        <vt:i4>3674</vt:i4>
      </vt:variant>
      <vt:variant>
        <vt:i4>0</vt:i4>
      </vt:variant>
      <vt:variant>
        <vt:i4>5</vt:i4>
      </vt:variant>
      <vt:variant>
        <vt:lpwstr/>
      </vt:variant>
      <vt:variant>
        <vt:lpwstr>_Toc272588725</vt:lpwstr>
      </vt:variant>
      <vt:variant>
        <vt:i4>2031679</vt:i4>
      </vt:variant>
      <vt:variant>
        <vt:i4>3668</vt:i4>
      </vt:variant>
      <vt:variant>
        <vt:i4>0</vt:i4>
      </vt:variant>
      <vt:variant>
        <vt:i4>5</vt:i4>
      </vt:variant>
      <vt:variant>
        <vt:lpwstr/>
      </vt:variant>
      <vt:variant>
        <vt:lpwstr>_Toc272588724</vt:lpwstr>
      </vt:variant>
      <vt:variant>
        <vt:i4>2031679</vt:i4>
      </vt:variant>
      <vt:variant>
        <vt:i4>3662</vt:i4>
      </vt:variant>
      <vt:variant>
        <vt:i4>0</vt:i4>
      </vt:variant>
      <vt:variant>
        <vt:i4>5</vt:i4>
      </vt:variant>
      <vt:variant>
        <vt:lpwstr/>
      </vt:variant>
      <vt:variant>
        <vt:lpwstr>_Toc272588723</vt:lpwstr>
      </vt:variant>
      <vt:variant>
        <vt:i4>2031679</vt:i4>
      </vt:variant>
      <vt:variant>
        <vt:i4>3656</vt:i4>
      </vt:variant>
      <vt:variant>
        <vt:i4>0</vt:i4>
      </vt:variant>
      <vt:variant>
        <vt:i4>5</vt:i4>
      </vt:variant>
      <vt:variant>
        <vt:lpwstr/>
      </vt:variant>
      <vt:variant>
        <vt:lpwstr>_Toc272588722</vt:lpwstr>
      </vt:variant>
      <vt:variant>
        <vt:i4>2031679</vt:i4>
      </vt:variant>
      <vt:variant>
        <vt:i4>3650</vt:i4>
      </vt:variant>
      <vt:variant>
        <vt:i4>0</vt:i4>
      </vt:variant>
      <vt:variant>
        <vt:i4>5</vt:i4>
      </vt:variant>
      <vt:variant>
        <vt:lpwstr/>
      </vt:variant>
      <vt:variant>
        <vt:lpwstr>_Toc272588721</vt:lpwstr>
      </vt:variant>
      <vt:variant>
        <vt:i4>2031679</vt:i4>
      </vt:variant>
      <vt:variant>
        <vt:i4>3644</vt:i4>
      </vt:variant>
      <vt:variant>
        <vt:i4>0</vt:i4>
      </vt:variant>
      <vt:variant>
        <vt:i4>5</vt:i4>
      </vt:variant>
      <vt:variant>
        <vt:lpwstr/>
      </vt:variant>
      <vt:variant>
        <vt:lpwstr>_Toc272588720</vt:lpwstr>
      </vt:variant>
      <vt:variant>
        <vt:i4>1835071</vt:i4>
      </vt:variant>
      <vt:variant>
        <vt:i4>3638</vt:i4>
      </vt:variant>
      <vt:variant>
        <vt:i4>0</vt:i4>
      </vt:variant>
      <vt:variant>
        <vt:i4>5</vt:i4>
      </vt:variant>
      <vt:variant>
        <vt:lpwstr/>
      </vt:variant>
      <vt:variant>
        <vt:lpwstr>_Toc272588719</vt:lpwstr>
      </vt:variant>
      <vt:variant>
        <vt:i4>1835071</vt:i4>
      </vt:variant>
      <vt:variant>
        <vt:i4>3632</vt:i4>
      </vt:variant>
      <vt:variant>
        <vt:i4>0</vt:i4>
      </vt:variant>
      <vt:variant>
        <vt:i4>5</vt:i4>
      </vt:variant>
      <vt:variant>
        <vt:lpwstr/>
      </vt:variant>
      <vt:variant>
        <vt:lpwstr>_Toc272588718</vt:lpwstr>
      </vt:variant>
      <vt:variant>
        <vt:i4>1835071</vt:i4>
      </vt:variant>
      <vt:variant>
        <vt:i4>3626</vt:i4>
      </vt:variant>
      <vt:variant>
        <vt:i4>0</vt:i4>
      </vt:variant>
      <vt:variant>
        <vt:i4>5</vt:i4>
      </vt:variant>
      <vt:variant>
        <vt:lpwstr/>
      </vt:variant>
      <vt:variant>
        <vt:lpwstr>_Toc272588717</vt:lpwstr>
      </vt:variant>
      <vt:variant>
        <vt:i4>1835071</vt:i4>
      </vt:variant>
      <vt:variant>
        <vt:i4>3620</vt:i4>
      </vt:variant>
      <vt:variant>
        <vt:i4>0</vt:i4>
      </vt:variant>
      <vt:variant>
        <vt:i4>5</vt:i4>
      </vt:variant>
      <vt:variant>
        <vt:lpwstr/>
      </vt:variant>
      <vt:variant>
        <vt:lpwstr>_Toc272588716</vt:lpwstr>
      </vt:variant>
      <vt:variant>
        <vt:i4>1835071</vt:i4>
      </vt:variant>
      <vt:variant>
        <vt:i4>3614</vt:i4>
      </vt:variant>
      <vt:variant>
        <vt:i4>0</vt:i4>
      </vt:variant>
      <vt:variant>
        <vt:i4>5</vt:i4>
      </vt:variant>
      <vt:variant>
        <vt:lpwstr/>
      </vt:variant>
      <vt:variant>
        <vt:lpwstr>_Toc272588715</vt:lpwstr>
      </vt:variant>
      <vt:variant>
        <vt:i4>1835071</vt:i4>
      </vt:variant>
      <vt:variant>
        <vt:i4>3608</vt:i4>
      </vt:variant>
      <vt:variant>
        <vt:i4>0</vt:i4>
      </vt:variant>
      <vt:variant>
        <vt:i4>5</vt:i4>
      </vt:variant>
      <vt:variant>
        <vt:lpwstr/>
      </vt:variant>
      <vt:variant>
        <vt:lpwstr>_Toc272588714</vt:lpwstr>
      </vt:variant>
      <vt:variant>
        <vt:i4>1835071</vt:i4>
      </vt:variant>
      <vt:variant>
        <vt:i4>3602</vt:i4>
      </vt:variant>
      <vt:variant>
        <vt:i4>0</vt:i4>
      </vt:variant>
      <vt:variant>
        <vt:i4>5</vt:i4>
      </vt:variant>
      <vt:variant>
        <vt:lpwstr/>
      </vt:variant>
      <vt:variant>
        <vt:lpwstr>_Toc272588713</vt:lpwstr>
      </vt:variant>
      <vt:variant>
        <vt:i4>1835071</vt:i4>
      </vt:variant>
      <vt:variant>
        <vt:i4>3596</vt:i4>
      </vt:variant>
      <vt:variant>
        <vt:i4>0</vt:i4>
      </vt:variant>
      <vt:variant>
        <vt:i4>5</vt:i4>
      </vt:variant>
      <vt:variant>
        <vt:lpwstr/>
      </vt:variant>
      <vt:variant>
        <vt:lpwstr>_Toc272588712</vt:lpwstr>
      </vt:variant>
      <vt:variant>
        <vt:i4>1835071</vt:i4>
      </vt:variant>
      <vt:variant>
        <vt:i4>3590</vt:i4>
      </vt:variant>
      <vt:variant>
        <vt:i4>0</vt:i4>
      </vt:variant>
      <vt:variant>
        <vt:i4>5</vt:i4>
      </vt:variant>
      <vt:variant>
        <vt:lpwstr/>
      </vt:variant>
      <vt:variant>
        <vt:lpwstr>_Toc272588711</vt:lpwstr>
      </vt:variant>
      <vt:variant>
        <vt:i4>1835071</vt:i4>
      </vt:variant>
      <vt:variant>
        <vt:i4>3584</vt:i4>
      </vt:variant>
      <vt:variant>
        <vt:i4>0</vt:i4>
      </vt:variant>
      <vt:variant>
        <vt:i4>5</vt:i4>
      </vt:variant>
      <vt:variant>
        <vt:lpwstr/>
      </vt:variant>
      <vt:variant>
        <vt:lpwstr>_Toc272588710</vt:lpwstr>
      </vt:variant>
      <vt:variant>
        <vt:i4>1900607</vt:i4>
      </vt:variant>
      <vt:variant>
        <vt:i4>3578</vt:i4>
      </vt:variant>
      <vt:variant>
        <vt:i4>0</vt:i4>
      </vt:variant>
      <vt:variant>
        <vt:i4>5</vt:i4>
      </vt:variant>
      <vt:variant>
        <vt:lpwstr/>
      </vt:variant>
      <vt:variant>
        <vt:lpwstr>_Toc272588709</vt:lpwstr>
      </vt:variant>
      <vt:variant>
        <vt:i4>1900607</vt:i4>
      </vt:variant>
      <vt:variant>
        <vt:i4>3572</vt:i4>
      </vt:variant>
      <vt:variant>
        <vt:i4>0</vt:i4>
      </vt:variant>
      <vt:variant>
        <vt:i4>5</vt:i4>
      </vt:variant>
      <vt:variant>
        <vt:lpwstr/>
      </vt:variant>
      <vt:variant>
        <vt:lpwstr>_Toc272588708</vt:lpwstr>
      </vt:variant>
      <vt:variant>
        <vt:i4>1900607</vt:i4>
      </vt:variant>
      <vt:variant>
        <vt:i4>3566</vt:i4>
      </vt:variant>
      <vt:variant>
        <vt:i4>0</vt:i4>
      </vt:variant>
      <vt:variant>
        <vt:i4>5</vt:i4>
      </vt:variant>
      <vt:variant>
        <vt:lpwstr/>
      </vt:variant>
      <vt:variant>
        <vt:lpwstr>_Toc272588707</vt:lpwstr>
      </vt:variant>
      <vt:variant>
        <vt:i4>1900607</vt:i4>
      </vt:variant>
      <vt:variant>
        <vt:i4>3560</vt:i4>
      </vt:variant>
      <vt:variant>
        <vt:i4>0</vt:i4>
      </vt:variant>
      <vt:variant>
        <vt:i4>5</vt:i4>
      </vt:variant>
      <vt:variant>
        <vt:lpwstr/>
      </vt:variant>
      <vt:variant>
        <vt:lpwstr>_Toc272588706</vt:lpwstr>
      </vt:variant>
      <vt:variant>
        <vt:i4>1900607</vt:i4>
      </vt:variant>
      <vt:variant>
        <vt:i4>3554</vt:i4>
      </vt:variant>
      <vt:variant>
        <vt:i4>0</vt:i4>
      </vt:variant>
      <vt:variant>
        <vt:i4>5</vt:i4>
      </vt:variant>
      <vt:variant>
        <vt:lpwstr/>
      </vt:variant>
      <vt:variant>
        <vt:lpwstr>_Toc272588705</vt:lpwstr>
      </vt:variant>
      <vt:variant>
        <vt:i4>1900607</vt:i4>
      </vt:variant>
      <vt:variant>
        <vt:i4>3548</vt:i4>
      </vt:variant>
      <vt:variant>
        <vt:i4>0</vt:i4>
      </vt:variant>
      <vt:variant>
        <vt:i4>5</vt:i4>
      </vt:variant>
      <vt:variant>
        <vt:lpwstr/>
      </vt:variant>
      <vt:variant>
        <vt:lpwstr>_Toc272588704</vt:lpwstr>
      </vt:variant>
      <vt:variant>
        <vt:i4>1900607</vt:i4>
      </vt:variant>
      <vt:variant>
        <vt:i4>3542</vt:i4>
      </vt:variant>
      <vt:variant>
        <vt:i4>0</vt:i4>
      </vt:variant>
      <vt:variant>
        <vt:i4>5</vt:i4>
      </vt:variant>
      <vt:variant>
        <vt:lpwstr/>
      </vt:variant>
      <vt:variant>
        <vt:lpwstr>_Toc272588703</vt:lpwstr>
      </vt:variant>
      <vt:variant>
        <vt:i4>1900607</vt:i4>
      </vt:variant>
      <vt:variant>
        <vt:i4>3536</vt:i4>
      </vt:variant>
      <vt:variant>
        <vt:i4>0</vt:i4>
      </vt:variant>
      <vt:variant>
        <vt:i4>5</vt:i4>
      </vt:variant>
      <vt:variant>
        <vt:lpwstr/>
      </vt:variant>
      <vt:variant>
        <vt:lpwstr>_Toc272588702</vt:lpwstr>
      </vt:variant>
      <vt:variant>
        <vt:i4>1900607</vt:i4>
      </vt:variant>
      <vt:variant>
        <vt:i4>3530</vt:i4>
      </vt:variant>
      <vt:variant>
        <vt:i4>0</vt:i4>
      </vt:variant>
      <vt:variant>
        <vt:i4>5</vt:i4>
      </vt:variant>
      <vt:variant>
        <vt:lpwstr/>
      </vt:variant>
      <vt:variant>
        <vt:lpwstr>_Toc272588701</vt:lpwstr>
      </vt:variant>
      <vt:variant>
        <vt:i4>1900607</vt:i4>
      </vt:variant>
      <vt:variant>
        <vt:i4>3524</vt:i4>
      </vt:variant>
      <vt:variant>
        <vt:i4>0</vt:i4>
      </vt:variant>
      <vt:variant>
        <vt:i4>5</vt:i4>
      </vt:variant>
      <vt:variant>
        <vt:lpwstr/>
      </vt:variant>
      <vt:variant>
        <vt:lpwstr>_Toc272588700</vt:lpwstr>
      </vt:variant>
      <vt:variant>
        <vt:i4>1310782</vt:i4>
      </vt:variant>
      <vt:variant>
        <vt:i4>3518</vt:i4>
      </vt:variant>
      <vt:variant>
        <vt:i4>0</vt:i4>
      </vt:variant>
      <vt:variant>
        <vt:i4>5</vt:i4>
      </vt:variant>
      <vt:variant>
        <vt:lpwstr/>
      </vt:variant>
      <vt:variant>
        <vt:lpwstr>_Toc272588699</vt:lpwstr>
      </vt:variant>
      <vt:variant>
        <vt:i4>1310782</vt:i4>
      </vt:variant>
      <vt:variant>
        <vt:i4>3512</vt:i4>
      </vt:variant>
      <vt:variant>
        <vt:i4>0</vt:i4>
      </vt:variant>
      <vt:variant>
        <vt:i4>5</vt:i4>
      </vt:variant>
      <vt:variant>
        <vt:lpwstr/>
      </vt:variant>
      <vt:variant>
        <vt:lpwstr>_Toc272588698</vt:lpwstr>
      </vt:variant>
      <vt:variant>
        <vt:i4>1310782</vt:i4>
      </vt:variant>
      <vt:variant>
        <vt:i4>3506</vt:i4>
      </vt:variant>
      <vt:variant>
        <vt:i4>0</vt:i4>
      </vt:variant>
      <vt:variant>
        <vt:i4>5</vt:i4>
      </vt:variant>
      <vt:variant>
        <vt:lpwstr/>
      </vt:variant>
      <vt:variant>
        <vt:lpwstr>_Toc272588697</vt:lpwstr>
      </vt:variant>
      <vt:variant>
        <vt:i4>1310782</vt:i4>
      </vt:variant>
      <vt:variant>
        <vt:i4>3500</vt:i4>
      </vt:variant>
      <vt:variant>
        <vt:i4>0</vt:i4>
      </vt:variant>
      <vt:variant>
        <vt:i4>5</vt:i4>
      </vt:variant>
      <vt:variant>
        <vt:lpwstr/>
      </vt:variant>
      <vt:variant>
        <vt:lpwstr>_Toc272588696</vt:lpwstr>
      </vt:variant>
      <vt:variant>
        <vt:i4>1310782</vt:i4>
      </vt:variant>
      <vt:variant>
        <vt:i4>3494</vt:i4>
      </vt:variant>
      <vt:variant>
        <vt:i4>0</vt:i4>
      </vt:variant>
      <vt:variant>
        <vt:i4>5</vt:i4>
      </vt:variant>
      <vt:variant>
        <vt:lpwstr/>
      </vt:variant>
      <vt:variant>
        <vt:lpwstr>_Toc272588695</vt:lpwstr>
      </vt:variant>
      <vt:variant>
        <vt:i4>1310782</vt:i4>
      </vt:variant>
      <vt:variant>
        <vt:i4>3488</vt:i4>
      </vt:variant>
      <vt:variant>
        <vt:i4>0</vt:i4>
      </vt:variant>
      <vt:variant>
        <vt:i4>5</vt:i4>
      </vt:variant>
      <vt:variant>
        <vt:lpwstr/>
      </vt:variant>
      <vt:variant>
        <vt:lpwstr>_Toc272588694</vt:lpwstr>
      </vt:variant>
      <vt:variant>
        <vt:i4>1310782</vt:i4>
      </vt:variant>
      <vt:variant>
        <vt:i4>3482</vt:i4>
      </vt:variant>
      <vt:variant>
        <vt:i4>0</vt:i4>
      </vt:variant>
      <vt:variant>
        <vt:i4>5</vt:i4>
      </vt:variant>
      <vt:variant>
        <vt:lpwstr/>
      </vt:variant>
      <vt:variant>
        <vt:lpwstr>_Toc272588693</vt:lpwstr>
      </vt:variant>
      <vt:variant>
        <vt:i4>1310782</vt:i4>
      </vt:variant>
      <vt:variant>
        <vt:i4>3476</vt:i4>
      </vt:variant>
      <vt:variant>
        <vt:i4>0</vt:i4>
      </vt:variant>
      <vt:variant>
        <vt:i4>5</vt:i4>
      </vt:variant>
      <vt:variant>
        <vt:lpwstr/>
      </vt:variant>
      <vt:variant>
        <vt:lpwstr>_Toc272588692</vt:lpwstr>
      </vt:variant>
      <vt:variant>
        <vt:i4>1310782</vt:i4>
      </vt:variant>
      <vt:variant>
        <vt:i4>3470</vt:i4>
      </vt:variant>
      <vt:variant>
        <vt:i4>0</vt:i4>
      </vt:variant>
      <vt:variant>
        <vt:i4>5</vt:i4>
      </vt:variant>
      <vt:variant>
        <vt:lpwstr/>
      </vt:variant>
      <vt:variant>
        <vt:lpwstr>_Toc272588691</vt:lpwstr>
      </vt:variant>
      <vt:variant>
        <vt:i4>1310782</vt:i4>
      </vt:variant>
      <vt:variant>
        <vt:i4>3464</vt:i4>
      </vt:variant>
      <vt:variant>
        <vt:i4>0</vt:i4>
      </vt:variant>
      <vt:variant>
        <vt:i4>5</vt:i4>
      </vt:variant>
      <vt:variant>
        <vt:lpwstr/>
      </vt:variant>
      <vt:variant>
        <vt:lpwstr>_Toc272588690</vt:lpwstr>
      </vt:variant>
      <vt:variant>
        <vt:i4>1376318</vt:i4>
      </vt:variant>
      <vt:variant>
        <vt:i4>3458</vt:i4>
      </vt:variant>
      <vt:variant>
        <vt:i4>0</vt:i4>
      </vt:variant>
      <vt:variant>
        <vt:i4>5</vt:i4>
      </vt:variant>
      <vt:variant>
        <vt:lpwstr/>
      </vt:variant>
      <vt:variant>
        <vt:lpwstr>_Toc272588689</vt:lpwstr>
      </vt:variant>
      <vt:variant>
        <vt:i4>1376318</vt:i4>
      </vt:variant>
      <vt:variant>
        <vt:i4>3452</vt:i4>
      </vt:variant>
      <vt:variant>
        <vt:i4>0</vt:i4>
      </vt:variant>
      <vt:variant>
        <vt:i4>5</vt:i4>
      </vt:variant>
      <vt:variant>
        <vt:lpwstr/>
      </vt:variant>
      <vt:variant>
        <vt:lpwstr>_Toc272588688</vt:lpwstr>
      </vt:variant>
      <vt:variant>
        <vt:i4>1376318</vt:i4>
      </vt:variant>
      <vt:variant>
        <vt:i4>3446</vt:i4>
      </vt:variant>
      <vt:variant>
        <vt:i4>0</vt:i4>
      </vt:variant>
      <vt:variant>
        <vt:i4>5</vt:i4>
      </vt:variant>
      <vt:variant>
        <vt:lpwstr/>
      </vt:variant>
      <vt:variant>
        <vt:lpwstr>_Toc272588687</vt:lpwstr>
      </vt:variant>
      <vt:variant>
        <vt:i4>1376318</vt:i4>
      </vt:variant>
      <vt:variant>
        <vt:i4>3440</vt:i4>
      </vt:variant>
      <vt:variant>
        <vt:i4>0</vt:i4>
      </vt:variant>
      <vt:variant>
        <vt:i4>5</vt:i4>
      </vt:variant>
      <vt:variant>
        <vt:lpwstr/>
      </vt:variant>
      <vt:variant>
        <vt:lpwstr>_Toc272588686</vt:lpwstr>
      </vt:variant>
      <vt:variant>
        <vt:i4>1376318</vt:i4>
      </vt:variant>
      <vt:variant>
        <vt:i4>3434</vt:i4>
      </vt:variant>
      <vt:variant>
        <vt:i4>0</vt:i4>
      </vt:variant>
      <vt:variant>
        <vt:i4>5</vt:i4>
      </vt:variant>
      <vt:variant>
        <vt:lpwstr/>
      </vt:variant>
      <vt:variant>
        <vt:lpwstr>_Toc272588685</vt:lpwstr>
      </vt:variant>
      <vt:variant>
        <vt:i4>1376318</vt:i4>
      </vt:variant>
      <vt:variant>
        <vt:i4>3428</vt:i4>
      </vt:variant>
      <vt:variant>
        <vt:i4>0</vt:i4>
      </vt:variant>
      <vt:variant>
        <vt:i4>5</vt:i4>
      </vt:variant>
      <vt:variant>
        <vt:lpwstr/>
      </vt:variant>
      <vt:variant>
        <vt:lpwstr>_Toc272588684</vt:lpwstr>
      </vt:variant>
      <vt:variant>
        <vt:i4>1376318</vt:i4>
      </vt:variant>
      <vt:variant>
        <vt:i4>3422</vt:i4>
      </vt:variant>
      <vt:variant>
        <vt:i4>0</vt:i4>
      </vt:variant>
      <vt:variant>
        <vt:i4>5</vt:i4>
      </vt:variant>
      <vt:variant>
        <vt:lpwstr/>
      </vt:variant>
      <vt:variant>
        <vt:lpwstr>_Toc272588683</vt:lpwstr>
      </vt:variant>
      <vt:variant>
        <vt:i4>1376318</vt:i4>
      </vt:variant>
      <vt:variant>
        <vt:i4>3416</vt:i4>
      </vt:variant>
      <vt:variant>
        <vt:i4>0</vt:i4>
      </vt:variant>
      <vt:variant>
        <vt:i4>5</vt:i4>
      </vt:variant>
      <vt:variant>
        <vt:lpwstr/>
      </vt:variant>
      <vt:variant>
        <vt:lpwstr>_Toc272588682</vt:lpwstr>
      </vt:variant>
      <vt:variant>
        <vt:i4>1376318</vt:i4>
      </vt:variant>
      <vt:variant>
        <vt:i4>3410</vt:i4>
      </vt:variant>
      <vt:variant>
        <vt:i4>0</vt:i4>
      </vt:variant>
      <vt:variant>
        <vt:i4>5</vt:i4>
      </vt:variant>
      <vt:variant>
        <vt:lpwstr/>
      </vt:variant>
      <vt:variant>
        <vt:lpwstr>_Toc272588681</vt:lpwstr>
      </vt:variant>
      <vt:variant>
        <vt:i4>1376318</vt:i4>
      </vt:variant>
      <vt:variant>
        <vt:i4>3404</vt:i4>
      </vt:variant>
      <vt:variant>
        <vt:i4>0</vt:i4>
      </vt:variant>
      <vt:variant>
        <vt:i4>5</vt:i4>
      </vt:variant>
      <vt:variant>
        <vt:lpwstr/>
      </vt:variant>
      <vt:variant>
        <vt:lpwstr>_Toc272588680</vt:lpwstr>
      </vt:variant>
      <vt:variant>
        <vt:i4>1703998</vt:i4>
      </vt:variant>
      <vt:variant>
        <vt:i4>3398</vt:i4>
      </vt:variant>
      <vt:variant>
        <vt:i4>0</vt:i4>
      </vt:variant>
      <vt:variant>
        <vt:i4>5</vt:i4>
      </vt:variant>
      <vt:variant>
        <vt:lpwstr/>
      </vt:variant>
      <vt:variant>
        <vt:lpwstr>_Toc272588679</vt:lpwstr>
      </vt:variant>
      <vt:variant>
        <vt:i4>1703998</vt:i4>
      </vt:variant>
      <vt:variant>
        <vt:i4>3392</vt:i4>
      </vt:variant>
      <vt:variant>
        <vt:i4>0</vt:i4>
      </vt:variant>
      <vt:variant>
        <vt:i4>5</vt:i4>
      </vt:variant>
      <vt:variant>
        <vt:lpwstr/>
      </vt:variant>
      <vt:variant>
        <vt:lpwstr>_Toc272588678</vt:lpwstr>
      </vt:variant>
      <vt:variant>
        <vt:i4>1703998</vt:i4>
      </vt:variant>
      <vt:variant>
        <vt:i4>3386</vt:i4>
      </vt:variant>
      <vt:variant>
        <vt:i4>0</vt:i4>
      </vt:variant>
      <vt:variant>
        <vt:i4>5</vt:i4>
      </vt:variant>
      <vt:variant>
        <vt:lpwstr/>
      </vt:variant>
      <vt:variant>
        <vt:lpwstr>_Toc272588677</vt:lpwstr>
      </vt:variant>
      <vt:variant>
        <vt:i4>1703998</vt:i4>
      </vt:variant>
      <vt:variant>
        <vt:i4>3380</vt:i4>
      </vt:variant>
      <vt:variant>
        <vt:i4>0</vt:i4>
      </vt:variant>
      <vt:variant>
        <vt:i4>5</vt:i4>
      </vt:variant>
      <vt:variant>
        <vt:lpwstr/>
      </vt:variant>
      <vt:variant>
        <vt:lpwstr>_Toc272588676</vt:lpwstr>
      </vt:variant>
      <vt:variant>
        <vt:i4>1703998</vt:i4>
      </vt:variant>
      <vt:variant>
        <vt:i4>3374</vt:i4>
      </vt:variant>
      <vt:variant>
        <vt:i4>0</vt:i4>
      </vt:variant>
      <vt:variant>
        <vt:i4>5</vt:i4>
      </vt:variant>
      <vt:variant>
        <vt:lpwstr/>
      </vt:variant>
      <vt:variant>
        <vt:lpwstr>_Toc272588675</vt:lpwstr>
      </vt:variant>
      <vt:variant>
        <vt:i4>1703998</vt:i4>
      </vt:variant>
      <vt:variant>
        <vt:i4>3368</vt:i4>
      </vt:variant>
      <vt:variant>
        <vt:i4>0</vt:i4>
      </vt:variant>
      <vt:variant>
        <vt:i4>5</vt:i4>
      </vt:variant>
      <vt:variant>
        <vt:lpwstr/>
      </vt:variant>
      <vt:variant>
        <vt:lpwstr>_Toc272588674</vt:lpwstr>
      </vt:variant>
      <vt:variant>
        <vt:i4>1703998</vt:i4>
      </vt:variant>
      <vt:variant>
        <vt:i4>3362</vt:i4>
      </vt:variant>
      <vt:variant>
        <vt:i4>0</vt:i4>
      </vt:variant>
      <vt:variant>
        <vt:i4>5</vt:i4>
      </vt:variant>
      <vt:variant>
        <vt:lpwstr/>
      </vt:variant>
      <vt:variant>
        <vt:lpwstr>_Toc272588673</vt:lpwstr>
      </vt:variant>
      <vt:variant>
        <vt:i4>1703998</vt:i4>
      </vt:variant>
      <vt:variant>
        <vt:i4>3356</vt:i4>
      </vt:variant>
      <vt:variant>
        <vt:i4>0</vt:i4>
      </vt:variant>
      <vt:variant>
        <vt:i4>5</vt:i4>
      </vt:variant>
      <vt:variant>
        <vt:lpwstr/>
      </vt:variant>
      <vt:variant>
        <vt:lpwstr>_Toc272588672</vt:lpwstr>
      </vt:variant>
      <vt:variant>
        <vt:i4>1703998</vt:i4>
      </vt:variant>
      <vt:variant>
        <vt:i4>3350</vt:i4>
      </vt:variant>
      <vt:variant>
        <vt:i4>0</vt:i4>
      </vt:variant>
      <vt:variant>
        <vt:i4>5</vt:i4>
      </vt:variant>
      <vt:variant>
        <vt:lpwstr/>
      </vt:variant>
      <vt:variant>
        <vt:lpwstr>_Toc272588671</vt:lpwstr>
      </vt:variant>
      <vt:variant>
        <vt:i4>1703998</vt:i4>
      </vt:variant>
      <vt:variant>
        <vt:i4>3344</vt:i4>
      </vt:variant>
      <vt:variant>
        <vt:i4>0</vt:i4>
      </vt:variant>
      <vt:variant>
        <vt:i4>5</vt:i4>
      </vt:variant>
      <vt:variant>
        <vt:lpwstr/>
      </vt:variant>
      <vt:variant>
        <vt:lpwstr>_Toc272588670</vt:lpwstr>
      </vt:variant>
      <vt:variant>
        <vt:i4>1769534</vt:i4>
      </vt:variant>
      <vt:variant>
        <vt:i4>3338</vt:i4>
      </vt:variant>
      <vt:variant>
        <vt:i4>0</vt:i4>
      </vt:variant>
      <vt:variant>
        <vt:i4>5</vt:i4>
      </vt:variant>
      <vt:variant>
        <vt:lpwstr/>
      </vt:variant>
      <vt:variant>
        <vt:lpwstr>_Toc272588669</vt:lpwstr>
      </vt:variant>
      <vt:variant>
        <vt:i4>1769534</vt:i4>
      </vt:variant>
      <vt:variant>
        <vt:i4>3332</vt:i4>
      </vt:variant>
      <vt:variant>
        <vt:i4>0</vt:i4>
      </vt:variant>
      <vt:variant>
        <vt:i4>5</vt:i4>
      </vt:variant>
      <vt:variant>
        <vt:lpwstr/>
      </vt:variant>
      <vt:variant>
        <vt:lpwstr>_Toc272588668</vt:lpwstr>
      </vt:variant>
      <vt:variant>
        <vt:i4>1769534</vt:i4>
      </vt:variant>
      <vt:variant>
        <vt:i4>3326</vt:i4>
      </vt:variant>
      <vt:variant>
        <vt:i4>0</vt:i4>
      </vt:variant>
      <vt:variant>
        <vt:i4>5</vt:i4>
      </vt:variant>
      <vt:variant>
        <vt:lpwstr/>
      </vt:variant>
      <vt:variant>
        <vt:lpwstr>_Toc272588667</vt:lpwstr>
      </vt:variant>
      <vt:variant>
        <vt:i4>1769534</vt:i4>
      </vt:variant>
      <vt:variant>
        <vt:i4>3320</vt:i4>
      </vt:variant>
      <vt:variant>
        <vt:i4>0</vt:i4>
      </vt:variant>
      <vt:variant>
        <vt:i4>5</vt:i4>
      </vt:variant>
      <vt:variant>
        <vt:lpwstr/>
      </vt:variant>
      <vt:variant>
        <vt:lpwstr>_Toc272588666</vt:lpwstr>
      </vt:variant>
      <vt:variant>
        <vt:i4>1769534</vt:i4>
      </vt:variant>
      <vt:variant>
        <vt:i4>3314</vt:i4>
      </vt:variant>
      <vt:variant>
        <vt:i4>0</vt:i4>
      </vt:variant>
      <vt:variant>
        <vt:i4>5</vt:i4>
      </vt:variant>
      <vt:variant>
        <vt:lpwstr/>
      </vt:variant>
      <vt:variant>
        <vt:lpwstr>_Toc272588665</vt:lpwstr>
      </vt:variant>
      <vt:variant>
        <vt:i4>1769534</vt:i4>
      </vt:variant>
      <vt:variant>
        <vt:i4>3308</vt:i4>
      </vt:variant>
      <vt:variant>
        <vt:i4>0</vt:i4>
      </vt:variant>
      <vt:variant>
        <vt:i4>5</vt:i4>
      </vt:variant>
      <vt:variant>
        <vt:lpwstr/>
      </vt:variant>
      <vt:variant>
        <vt:lpwstr>_Toc272588664</vt:lpwstr>
      </vt:variant>
      <vt:variant>
        <vt:i4>1769534</vt:i4>
      </vt:variant>
      <vt:variant>
        <vt:i4>3302</vt:i4>
      </vt:variant>
      <vt:variant>
        <vt:i4>0</vt:i4>
      </vt:variant>
      <vt:variant>
        <vt:i4>5</vt:i4>
      </vt:variant>
      <vt:variant>
        <vt:lpwstr/>
      </vt:variant>
      <vt:variant>
        <vt:lpwstr>_Toc272588663</vt:lpwstr>
      </vt:variant>
      <vt:variant>
        <vt:i4>1769534</vt:i4>
      </vt:variant>
      <vt:variant>
        <vt:i4>3296</vt:i4>
      </vt:variant>
      <vt:variant>
        <vt:i4>0</vt:i4>
      </vt:variant>
      <vt:variant>
        <vt:i4>5</vt:i4>
      </vt:variant>
      <vt:variant>
        <vt:lpwstr/>
      </vt:variant>
      <vt:variant>
        <vt:lpwstr>_Toc272588662</vt:lpwstr>
      </vt:variant>
      <vt:variant>
        <vt:i4>1769534</vt:i4>
      </vt:variant>
      <vt:variant>
        <vt:i4>3290</vt:i4>
      </vt:variant>
      <vt:variant>
        <vt:i4>0</vt:i4>
      </vt:variant>
      <vt:variant>
        <vt:i4>5</vt:i4>
      </vt:variant>
      <vt:variant>
        <vt:lpwstr/>
      </vt:variant>
      <vt:variant>
        <vt:lpwstr>_Toc272588661</vt:lpwstr>
      </vt:variant>
      <vt:variant>
        <vt:i4>1769534</vt:i4>
      </vt:variant>
      <vt:variant>
        <vt:i4>3284</vt:i4>
      </vt:variant>
      <vt:variant>
        <vt:i4>0</vt:i4>
      </vt:variant>
      <vt:variant>
        <vt:i4>5</vt:i4>
      </vt:variant>
      <vt:variant>
        <vt:lpwstr/>
      </vt:variant>
      <vt:variant>
        <vt:lpwstr>_Toc272588660</vt:lpwstr>
      </vt:variant>
      <vt:variant>
        <vt:i4>1572926</vt:i4>
      </vt:variant>
      <vt:variant>
        <vt:i4>3278</vt:i4>
      </vt:variant>
      <vt:variant>
        <vt:i4>0</vt:i4>
      </vt:variant>
      <vt:variant>
        <vt:i4>5</vt:i4>
      </vt:variant>
      <vt:variant>
        <vt:lpwstr/>
      </vt:variant>
      <vt:variant>
        <vt:lpwstr>_Toc272588659</vt:lpwstr>
      </vt:variant>
      <vt:variant>
        <vt:i4>1572926</vt:i4>
      </vt:variant>
      <vt:variant>
        <vt:i4>3272</vt:i4>
      </vt:variant>
      <vt:variant>
        <vt:i4>0</vt:i4>
      </vt:variant>
      <vt:variant>
        <vt:i4>5</vt:i4>
      </vt:variant>
      <vt:variant>
        <vt:lpwstr/>
      </vt:variant>
      <vt:variant>
        <vt:lpwstr>_Toc272588658</vt:lpwstr>
      </vt:variant>
      <vt:variant>
        <vt:i4>1572926</vt:i4>
      </vt:variant>
      <vt:variant>
        <vt:i4>3266</vt:i4>
      </vt:variant>
      <vt:variant>
        <vt:i4>0</vt:i4>
      </vt:variant>
      <vt:variant>
        <vt:i4>5</vt:i4>
      </vt:variant>
      <vt:variant>
        <vt:lpwstr/>
      </vt:variant>
      <vt:variant>
        <vt:lpwstr>_Toc272588657</vt:lpwstr>
      </vt:variant>
      <vt:variant>
        <vt:i4>1572926</vt:i4>
      </vt:variant>
      <vt:variant>
        <vt:i4>3260</vt:i4>
      </vt:variant>
      <vt:variant>
        <vt:i4>0</vt:i4>
      </vt:variant>
      <vt:variant>
        <vt:i4>5</vt:i4>
      </vt:variant>
      <vt:variant>
        <vt:lpwstr/>
      </vt:variant>
      <vt:variant>
        <vt:lpwstr>_Toc272588656</vt:lpwstr>
      </vt:variant>
      <vt:variant>
        <vt:i4>1572926</vt:i4>
      </vt:variant>
      <vt:variant>
        <vt:i4>3254</vt:i4>
      </vt:variant>
      <vt:variant>
        <vt:i4>0</vt:i4>
      </vt:variant>
      <vt:variant>
        <vt:i4>5</vt:i4>
      </vt:variant>
      <vt:variant>
        <vt:lpwstr/>
      </vt:variant>
      <vt:variant>
        <vt:lpwstr>_Toc272588655</vt:lpwstr>
      </vt:variant>
      <vt:variant>
        <vt:i4>1572926</vt:i4>
      </vt:variant>
      <vt:variant>
        <vt:i4>3248</vt:i4>
      </vt:variant>
      <vt:variant>
        <vt:i4>0</vt:i4>
      </vt:variant>
      <vt:variant>
        <vt:i4>5</vt:i4>
      </vt:variant>
      <vt:variant>
        <vt:lpwstr/>
      </vt:variant>
      <vt:variant>
        <vt:lpwstr>_Toc272588654</vt:lpwstr>
      </vt:variant>
      <vt:variant>
        <vt:i4>1572926</vt:i4>
      </vt:variant>
      <vt:variant>
        <vt:i4>3242</vt:i4>
      </vt:variant>
      <vt:variant>
        <vt:i4>0</vt:i4>
      </vt:variant>
      <vt:variant>
        <vt:i4>5</vt:i4>
      </vt:variant>
      <vt:variant>
        <vt:lpwstr/>
      </vt:variant>
      <vt:variant>
        <vt:lpwstr>_Toc272588653</vt:lpwstr>
      </vt:variant>
      <vt:variant>
        <vt:i4>1572926</vt:i4>
      </vt:variant>
      <vt:variant>
        <vt:i4>3236</vt:i4>
      </vt:variant>
      <vt:variant>
        <vt:i4>0</vt:i4>
      </vt:variant>
      <vt:variant>
        <vt:i4>5</vt:i4>
      </vt:variant>
      <vt:variant>
        <vt:lpwstr/>
      </vt:variant>
      <vt:variant>
        <vt:lpwstr>_Toc272588652</vt:lpwstr>
      </vt:variant>
      <vt:variant>
        <vt:i4>1572926</vt:i4>
      </vt:variant>
      <vt:variant>
        <vt:i4>3230</vt:i4>
      </vt:variant>
      <vt:variant>
        <vt:i4>0</vt:i4>
      </vt:variant>
      <vt:variant>
        <vt:i4>5</vt:i4>
      </vt:variant>
      <vt:variant>
        <vt:lpwstr/>
      </vt:variant>
      <vt:variant>
        <vt:lpwstr>_Toc272588651</vt:lpwstr>
      </vt:variant>
      <vt:variant>
        <vt:i4>1572926</vt:i4>
      </vt:variant>
      <vt:variant>
        <vt:i4>3224</vt:i4>
      </vt:variant>
      <vt:variant>
        <vt:i4>0</vt:i4>
      </vt:variant>
      <vt:variant>
        <vt:i4>5</vt:i4>
      </vt:variant>
      <vt:variant>
        <vt:lpwstr/>
      </vt:variant>
      <vt:variant>
        <vt:lpwstr>_Toc272588650</vt:lpwstr>
      </vt:variant>
      <vt:variant>
        <vt:i4>1638462</vt:i4>
      </vt:variant>
      <vt:variant>
        <vt:i4>3218</vt:i4>
      </vt:variant>
      <vt:variant>
        <vt:i4>0</vt:i4>
      </vt:variant>
      <vt:variant>
        <vt:i4>5</vt:i4>
      </vt:variant>
      <vt:variant>
        <vt:lpwstr/>
      </vt:variant>
      <vt:variant>
        <vt:lpwstr>_Toc272588649</vt:lpwstr>
      </vt:variant>
      <vt:variant>
        <vt:i4>1638462</vt:i4>
      </vt:variant>
      <vt:variant>
        <vt:i4>3212</vt:i4>
      </vt:variant>
      <vt:variant>
        <vt:i4>0</vt:i4>
      </vt:variant>
      <vt:variant>
        <vt:i4>5</vt:i4>
      </vt:variant>
      <vt:variant>
        <vt:lpwstr/>
      </vt:variant>
      <vt:variant>
        <vt:lpwstr>_Toc272588648</vt:lpwstr>
      </vt:variant>
      <vt:variant>
        <vt:i4>1638462</vt:i4>
      </vt:variant>
      <vt:variant>
        <vt:i4>3206</vt:i4>
      </vt:variant>
      <vt:variant>
        <vt:i4>0</vt:i4>
      </vt:variant>
      <vt:variant>
        <vt:i4>5</vt:i4>
      </vt:variant>
      <vt:variant>
        <vt:lpwstr/>
      </vt:variant>
      <vt:variant>
        <vt:lpwstr>_Toc272588647</vt:lpwstr>
      </vt:variant>
      <vt:variant>
        <vt:i4>1638462</vt:i4>
      </vt:variant>
      <vt:variant>
        <vt:i4>3200</vt:i4>
      </vt:variant>
      <vt:variant>
        <vt:i4>0</vt:i4>
      </vt:variant>
      <vt:variant>
        <vt:i4>5</vt:i4>
      </vt:variant>
      <vt:variant>
        <vt:lpwstr/>
      </vt:variant>
      <vt:variant>
        <vt:lpwstr>_Toc272588646</vt:lpwstr>
      </vt:variant>
      <vt:variant>
        <vt:i4>1638462</vt:i4>
      </vt:variant>
      <vt:variant>
        <vt:i4>3194</vt:i4>
      </vt:variant>
      <vt:variant>
        <vt:i4>0</vt:i4>
      </vt:variant>
      <vt:variant>
        <vt:i4>5</vt:i4>
      </vt:variant>
      <vt:variant>
        <vt:lpwstr/>
      </vt:variant>
      <vt:variant>
        <vt:lpwstr>_Toc272588645</vt:lpwstr>
      </vt:variant>
      <vt:variant>
        <vt:i4>1638462</vt:i4>
      </vt:variant>
      <vt:variant>
        <vt:i4>3188</vt:i4>
      </vt:variant>
      <vt:variant>
        <vt:i4>0</vt:i4>
      </vt:variant>
      <vt:variant>
        <vt:i4>5</vt:i4>
      </vt:variant>
      <vt:variant>
        <vt:lpwstr/>
      </vt:variant>
      <vt:variant>
        <vt:lpwstr>_Toc272588644</vt:lpwstr>
      </vt:variant>
      <vt:variant>
        <vt:i4>1638462</vt:i4>
      </vt:variant>
      <vt:variant>
        <vt:i4>3182</vt:i4>
      </vt:variant>
      <vt:variant>
        <vt:i4>0</vt:i4>
      </vt:variant>
      <vt:variant>
        <vt:i4>5</vt:i4>
      </vt:variant>
      <vt:variant>
        <vt:lpwstr/>
      </vt:variant>
      <vt:variant>
        <vt:lpwstr>_Toc272588643</vt:lpwstr>
      </vt:variant>
      <vt:variant>
        <vt:i4>1638462</vt:i4>
      </vt:variant>
      <vt:variant>
        <vt:i4>3176</vt:i4>
      </vt:variant>
      <vt:variant>
        <vt:i4>0</vt:i4>
      </vt:variant>
      <vt:variant>
        <vt:i4>5</vt:i4>
      </vt:variant>
      <vt:variant>
        <vt:lpwstr/>
      </vt:variant>
      <vt:variant>
        <vt:lpwstr>_Toc272588642</vt:lpwstr>
      </vt:variant>
      <vt:variant>
        <vt:i4>1638462</vt:i4>
      </vt:variant>
      <vt:variant>
        <vt:i4>3170</vt:i4>
      </vt:variant>
      <vt:variant>
        <vt:i4>0</vt:i4>
      </vt:variant>
      <vt:variant>
        <vt:i4>5</vt:i4>
      </vt:variant>
      <vt:variant>
        <vt:lpwstr/>
      </vt:variant>
      <vt:variant>
        <vt:lpwstr>_Toc272588641</vt:lpwstr>
      </vt:variant>
      <vt:variant>
        <vt:i4>1638462</vt:i4>
      </vt:variant>
      <vt:variant>
        <vt:i4>3164</vt:i4>
      </vt:variant>
      <vt:variant>
        <vt:i4>0</vt:i4>
      </vt:variant>
      <vt:variant>
        <vt:i4>5</vt:i4>
      </vt:variant>
      <vt:variant>
        <vt:lpwstr/>
      </vt:variant>
      <vt:variant>
        <vt:lpwstr>_Toc272588640</vt:lpwstr>
      </vt:variant>
      <vt:variant>
        <vt:i4>1966142</vt:i4>
      </vt:variant>
      <vt:variant>
        <vt:i4>3158</vt:i4>
      </vt:variant>
      <vt:variant>
        <vt:i4>0</vt:i4>
      </vt:variant>
      <vt:variant>
        <vt:i4>5</vt:i4>
      </vt:variant>
      <vt:variant>
        <vt:lpwstr/>
      </vt:variant>
      <vt:variant>
        <vt:lpwstr>_Toc272588639</vt:lpwstr>
      </vt:variant>
      <vt:variant>
        <vt:i4>1966142</vt:i4>
      </vt:variant>
      <vt:variant>
        <vt:i4>3152</vt:i4>
      </vt:variant>
      <vt:variant>
        <vt:i4>0</vt:i4>
      </vt:variant>
      <vt:variant>
        <vt:i4>5</vt:i4>
      </vt:variant>
      <vt:variant>
        <vt:lpwstr/>
      </vt:variant>
      <vt:variant>
        <vt:lpwstr>_Toc272588638</vt:lpwstr>
      </vt:variant>
      <vt:variant>
        <vt:i4>1966142</vt:i4>
      </vt:variant>
      <vt:variant>
        <vt:i4>3146</vt:i4>
      </vt:variant>
      <vt:variant>
        <vt:i4>0</vt:i4>
      </vt:variant>
      <vt:variant>
        <vt:i4>5</vt:i4>
      </vt:variant>
      <vt:variant>
        <vt:lpwstr/>
      </vt:variant>
      <vt:variant>
        <vt:lpwstr>_Toc272588637</vt:lpwstr>
      </vt:variant>
      <vt:variant>
        <vt:i4>1966142</vt:i4>
      </vt:variant>
      <vt:variant>
        <vt:i4>3140</vt:i4>
      </vt:variant>
      <vt:variant>
        <vt:i4>0</vt:i4>
      </vt:variant>
      <vt:variant>
        <vt:i4>5</vt:i4>
      </vt:variant>
      <vt:variant>
        <vt:lpwstr/>
      </vt:variant>
      <vt:variant>
        <vt:lpwstr>_Toc272588636</vt:lpwstr>
      </vt:variant>
      <vt:variant>
        <vt:i4>1966142</vt:i4>
      </vt:variant>
      <vt:variant>
        <vt:i4>3134</vt:i4>
      </vt:variant>
      <vt:variant>
        <vt:i4>0</vt:i4>
      </vt:variant>
      <vt:variant>
        <vt:i4>5</vt:i4>
      </vt:variant>
      <vt:variant>
        <vt:lpwstr/>
      </vt:variant>
      <vt:variant>
        <vt:lpwstr>_Toc272588635</vt:lpwstr>
      </vt:variant>
      <vt:variant>
        <vt:i4>1966142</vt:i4>
      </vt:variant>
      <vt:variant>
        <vt:i4>3128</vt:i4>
      </vt:variant>
      <vt:variant>
        <vt:i4>0</vt:i4>
      </vt:variant>
      <vt:variant>
        <vt:i4>5</vt:i4>
      </vt:variant>
      <vt:variant>
        <vt:lpwstr/>
      </vt:variant>
      <vt:variant>
        <vt:lpwstr>_Toc272588634</vt:lpwstr>
      </vt:variant>
      <vt:variant>
        <vt:i4>1966142</vt:i4>
      </vt:variant>
      <vt:variant>
        <vt:i4>3122</vt:i4>
      </vt:variant>
      <vt:variant>
        <vt:i4>0</vt:i4>
      </vt:variant>
      <vt:variant>
        <vt:i4>5</vt:i4>
      </vt:variant>
      <vt:variant>
        <vt:lpwstr/>
      </vt:variant>
      <vt:variant>
        <vt:lpwstr>_Toc272588633</vt:lpwstr>
      </vt:variant>
      <vt:variant>
        <vt:i4>1966142</vt:i4>
      </vt:variant>
      <vt:variant>
        <vt:i4>3116</vt:i4>
      </vt:variant>
      <vt:variant>
        <vt:i4>0</vt:i4>
      </vt:variant>
      <vt:variant>
        <vt:i4>5</vt:i4>
      </vt:variant>
      <vt:variant>
        <vt:lpwstr/>
      </vt:variant>
      <vt:variant>
        <vt:lpwstr>_Toc272588632</vt:lpwstr>
      </vt:variant>
      <vt:variant>
        <vt:i4>1966142</vt:i4>
      </vt:variant>
      <vt:variant>
        <vt:i4>3110</vt:i4>
      </vt:variant>
      <vt:variant>
        <vt:i4>0</vt:i4>
      </vt:variant>
      <vt:variant>
        <vt:i4>5</vt:i4>
      </vt:variant>
      <vt:variant>
        <vt:lpwstr/>
      </vt:variant>
      <vt:variant>
        <vt:lpwstr>_Toc272588631</vt:lpwstr>
      </vt:variant>
      <vt:variant>
        <vt:i4>1966142</vt:i4>
      </vt:variant>
      <vt:variant>
        <vt:i4>3104</vt:i4>
      </vt:variant>
      <vt:variant>
        <vt:i4>0</vt:i4>
      </vt:variant>
      <vt:variant>
        <vt:i4>5</vt:i4>
      </vt:variant>
      <vt:variant>
        <vt:lpwstr/>
      </vt:variant>
      <vt:variant>
        <vt:lpwstr>_Toc272588630</vt:lpwstr>
      </vt:variant>
      <vt:variant>
        <vt:i4>2031678</vt:i4>
      </vt:variant>
      <vt:variant>
        <vt:i4>3098</vt:i4>
      </vt:variant>
      <vt:variant>
        <vt:i4>0</vt:i4>
      </vt:variant>
      <vt:variant>
        <vt:i4>5</vt:i4>
      </vt:variant>
      <vt:variant>
        <vt:lpwstr/>
      </vt:variant>
      <vt:variant>
        <vt:lpwstr>_Toc272588629</vt:lpwstr>
      </vt:variant>
      <vt:variant>
        <vt:i4>2031678</vt:i4>
      </vt:variant>
      <vt:variant>
        <vt:i4>3092</vt:i4>
      </vt:variant>
      <vt:variant>
        <vt:i4>0</vt:i4>
      </vt:variant>
      <vt:variant>
        <vt:i4>5</vt:i4>
      </vt:variant>
      <vt:variant>
        <vt:lpwstr/>
      </vt:variant>
      <vt:variant>
        <vt:lpwstr>_Toc272588628</vt:lpwstr>
      </vt:variant>
      <vt:variant>
        <vt:i4>2031678</vt:i4>
      </vt:variant>
      <vt:variant>
        <vt:i4>3086</vt:i4>
      </vt:variant>
      <vt:variant>
        <vt:i4>0</vt:i4>
      </vt:variant>
      <vt:variant>
        <vt:i4>5</vt:i4>
      </vt:variant>
      <vt:variant>
        <vt:lpwstr/>
      </vt:variant>
      <vt:variant>
        <vt:lpwstr>_Toc272588627</vt:lpwstr>
      </vt:variant>
      <vt:variant>
        <vt:i4>2031678</vt:i4>
      </vt:variant>
      <vt:variant>
        <vt:i4>3080</vt:i4>
      </vt:variant>
      <vt:variant>
        <vt:i4>0</vt:i4>
      </vt:variant>
      <vt:variant>
        <vt:i4>5</vt:i4>
      </vt:variant>
      <vt:variant>
        <vt:lpwstr/>
      </vt:variant>
      <vt:variant>
        <vt:lpwstr>_Toc272588626</vt:lpwstr>
      </vt:variant>
      <vt:variant>
        <vt:i4>2031678</vt:i4>
      </vt:variant>
      <vt:variant>
        <vt:i4>3074</vt:i4>
      </vt:variant>
      <vt:variant>
        <vt:i4>0</vt:i4>
      </vt:variant>
      <vt:variant>
        <vt:i4>5</vt:i4>
      </vt:variant>
      <vt:variant>
        <vt:lpwstr/>
      </vt:variant>
      <vt:variant>
        <vt:lpwstr>_Toc272588625</vt:lpwstr>
      </vt:variant>
      <vt:variant>
        <vt:i4>2031678</vt:i4>
      </vt:variant>
      <vt:variant>
        <vt:i4>3068</vt:i4>
      </vt:variant>
      <vt:variant>
        <vt:i4>0</vt:i4>
      </vt:variant>
      <vt:variant>
        <vt:i4>5</vt:i4>
      </vt:variant>
      <vt:variant>
        <vt:lpwstr/>
      </vt:variant>
      <vt:variant>
        <vt:lpwstr>_Toc272588624</vt:lpwstr>
      </vt:variant>
      <vt:variant>
        <vt:i4>2031678</vt:i4>
      </vt:variant>
      <vt:variant>
        <vt:i4>3062</vt:i4>
      </vt:variant>
      <vt:variant>
        <vt:i4>0</vt:i4>
      </vt:variant>
      <vt:variant>
        <vt:i4>5</vt:i4>
      </vt:variant>
      <vt:variant>
        <vt:lpwstr/>
      </vt:variant>
      <vt:variant>
        <vt:lpwstr>_Toc272588623</vt:lpwstr>
      </vt:variant>
      <vt:variant>
        <vt:i4>2031678</vt:i4>
      </vt:variant>
      <vt:variant>
        <vt:i4>3056</vt:i4>
      </vt:variant>
      <vt:variant>
        <vt:i4>0</vt:i4>
      </vt:variant>
      <vt:variant>
        <vt:i4>5</vt:i4>
      </vt:variant>
      <vt:variant>
        <vt:lpwstr/>
      </vt:variant>
      <vt:variant>
        <vt:lpwstr>_Toc272588622</vt:lpwstr>
      </vt:variant>
      <vt:variant>
        <vt:i4>2031678</vt:i4>
      </vt:variant>
      <vt:variant>
        <vt:i4>3050</vt:i4>
      </vt:variant>
      <vt:variant>
        <vt:i4>0</vt:i4>
      </vt:variant>
      <vt:variant>
        <vt:i4>5</vt:i4>
      </vt:variant>
      <vt:variant>
        <vt:lpwstr/>
      </vt:variant>
      <vt:variant>
        <vt:lpwstr>_Toc272588621</vt:lpwstr>
      </vt:variant>
      <vt:variant>
        <vt:i4>2031678</vt:i4>
      </vt:variant>
      <vt:variant>
        <vt:i4>3044</vt:i4>
      </vt:variant>
      <vt:variant>
        <vt:i4>0</vt:i4>
      </vt:variant>
      <vt:variant>
        <vt:i4>5</vt:i4>
      </vt:variant>
      <vt:variant>
        <vt:lpwstr/>
      </vt:variant>
      <vt:variant>
        <vt:lpwstr>_Toc272588620</vt:lpwstr>
      </vt:variant>
      <vt:variant>
        <vt:i4>1835070</vt:i4>
      </vt:variant>
      <vt:variant>
        <vt:i4>3038</vt:i4>
      </vt:variant>
      <vt:variant>
        <vt:i4>0</vt:i4>
      </vt:variant>
      <vt:variant>
        <vt:i4>5</vt:i4>
      </vt:variant>
      <vt:variant>
        <vt:lpwstr/>
      </vt:variant>
      <vt:variant>
        <vt:lpwstr>_Toc272588619</vt:lpwstr>
      </vt:variant>
      <vt:variant>
        <vt:i4>1835070</vt:i4>
      </vt:variant>
      <vt:variant>
        <vt:i4>3032</vt:i4>
      </vt:variant>
      <vt:variant>
        <vt:i4>0</vt:i4>
      </vt:variant>
      <vt:variant>
        <vt:i4>5</vt:i4>
      </vt:variant>
      <vt:variant>
        <vt:lpwstr/>
      </vt:variant>
      <vt:variant>
        <vt:lpwstr>_Toc272588618</vt:lpwstr>
      </vt:variant>
      <vt:variant>
        <vt:i4>1835070</vt:i4>
      </vt:variant>
      <vt:variant>
        <vt:i4>3026</vt:i4>
      </vt:variant>
      <vt:variant>
        <vt:i4>0</vt:i4>
      </vt:variant>
      <vt:variant>
        <vt:i4>5</vt:i4>
      </vt:variant>
      <vt:variant>
        <vt:lpwstr/>
      </vt:variant>
      <vt:variant>
        <vt:lpwstr>_Toc272588617</vt:lpwstr>
      </vt:variant>
      <vt:variant>
        <vt:i4>1835070</vt:i4>
      </vt:variant>
      <vt:variant>
        <vt:i4>3020</vt:i4>
      </vt:variant>
      <vt:variant>
        <vt:i4>0</vt:i4>
      </vt:variant>
      <vt:variant>
        <vt:i4>5</vt:i4>
      </vt:variant>
      <vt:variant>
        <vt:lpwstr/>
      </vt:variant>
      <vt:variant>
        <vt:lpwstr>_Toc272588616</vt:lpwstr>
      </vt:variant>
      <vt:variant>
        <vt:i4>1835070</vt:i4>
      </vt:variant>
      <vt:variant>
        <vt:i4>3014</vt:i4>
      </vt:variant>
      <vt:variant>
        <vt:i4>0</vt:i4>
      </vt:variant>
      <vt:variant>
        <vt:i4>5</vt:i4>
      </vt:variant>
      <vt:variant>
        <vt:lpwstr/>
      </vt:variant>
      <vt:variant>
        <vt:lpwstr>_Toc272588615</vt:lpwstr>
      </vt:variant>
      <vt:variant>
        <vt:i4>1835070</vt:i4>
      </vt:variant>
      <vt:variant>
        <vt:i4>3008</vt:i4>
      </vt:variant>
      <vt:variant>
        <vt:i4>0</vt:i4>
      </vt:variant>
      <vt:variant>
        <vt:i4>5</vt:i4>
      </vt:variant>
      <vt:variant>
        <vt:lpwstr/>
      </vt:variant>
      <vt:variant>
        <vt:lpwstr>_Toc272588614</vt:lpwstr>
      </vt:variant>
      <vt:variant>
        <vt:i4>1835070</vt:i4>
      </vt:variant>
      <vt:variant>
        <vt:i4>3002</vt:i4>
      </vt:variant>
      <vt:variant>
        <vt:i4>0</vt:i4>
      </vt:variant>
      <vt:variant>
        <vt:i4>5</vt:i4>
      </vt:variant>
      <vt:variant>
        <vt:lpwstr/>
      </vt:variant>
      <vt:variant>
        <vt:lpwstr>_Toc272588613</vt:lpwstr>
      </vt:variant>
      <vt:variant>
        <vt:i4>1835070</vt:i4>
      </vt:variant>
      <vt:variant>
        <vt:i4>2996</vt:i4>
      </vt:variant>
      <vt:variant>
        <vt:i4>0</vt:i4>
      </vt:variant>
      <vt:variant>
        <vt:i4>5</vt:i4>
      </vt:variant>
      <vt:variant>
        <vt:lpwstr/>
      </vt:variant>
      <vt:variant>
        <vt:lpwstr>_Toc272588612</vt:lpwstr>
      </vt:variant>
      <vt:variant>
        <vt:i4>1835070</vt:i4>
      </vt:variant>
      <vt:variant>
        <vt:i4>2990</vt:i4>
      </vt:variant>
      <vt:variant>
        <vt:i4>0</vt:i4>
      </vt:variant>
      <vt:variant>
        <vt:i4>5</vt:i4>
      </vt:variant>
      <vt:variant>
        <vt:lpwstr/>
      </vt:variant>
      <vt:variant>
        <vt:lpwstr>_Toc272588611</vt:lpwstr>
      </vt:variant>
      <vt:variant>
        <vt:i4>1835070</vt:i4>
      </vt:variant>
      <vt:variant>
        <vt:i4>2984</vt:i4>
      </vt:variant>
      <vt:variant>
        <vt:i4>0</vt:i4>
      </vt:variant>
      <vt:variant>
        <vt:i4>5</vt:i4>
      </vt:variant>
      <vt:variant>
        <vt:lpwstr/>
      </vt:variant>
      <vt:variant>
        <vt:lpwstr>_Toc272588610</vt:lpwstr>
      </vt:variant>
      <vt:variant>
        <vt:i4>1900606</vt:i4>
      </vt:variant>
      <vt:variant>
        <vt:i4>2978</vt:i4>
      </vt:variant>
      <vt:variant>
        <vt:i4>0</vt:i4>
      </vt:variant>
      <vt:variant>
        <vt:i4>5</vt:i4>
      </vt:variant>
      <vt:variant>
        <vt:lpwstr/>
      </vt:variant>
      <vt:variant>
        <vt:lpwstr>_Toc272588609</vt:lpwstr>
      </vt:variant>
      <vt:variant>
        <vt:i4>1900606</vt:i4>
      </vt:variant>
      <vt:variant>
        <vt:i4>2972</vt:i4>
      </vt:variant>
      <vt:variant>
        <vt:i4>0</vt:i4>
      </vt:variant>
      <vt:variant>
        <vt:i4>5</vt:i4>
      </vt:variant>
      <vt:variant>
        <vt:lpwstr/>
      </vt:variant>
      <vt:variant>
        <vt:lpwstr>_Toc272588608</vt:lpwstr>
      </vt:variant>
      <vt:variant>
        <vt:i4>1900606</vt:i4>
      </vt:variant>
      <vt:variant>
        <vt:i4>2966</vt:i4>
      </vt:variant>
      <vt:variant>
        <vt:i4>0</vt:i4>
      </vt:variant>
      <vt:variant>
        <vt:i4>5</vt:i4>
      </vt:variant>
      <vt:variant>
        <vt:lpwstr/>
      </vt:variant>
      <vt:variant>
        <vt:lpwstr>_Toc272588607</vt:lpwstr>
      </vt:variant>
      <vt:variant>
        <vt:i4>1900606</vt:i4>
      </vt:variant>
      <vt:variant>
        <vt:i4>2960</vt:i4>
      </vt:variant>
      <vt:variant>
        <vt:i4>0</vt:i4>
      </vt:variant>
      <vt:variant>
        <vt:i4>5</vt:i4>
      </vt:variant>
      <vt:variant>
        <vt:lpwstr/>
      </vt:variant>
      <vt:variant>
        <vt:lpwstr>_Toc272588606</vt:lpwstr>
      </vt:variant>
      <vt:variant>
        <vt:i4>1900606</vt:i4>
      </vt:variant>
      <vt:variant>
        <vt:i4>2954</vt:i4>
      </vt:variant>
      <vt:variant>
        <vt:i4>0</vt:i4>
      </vt:variant>
      <vt:variant>
        <vt:i4>5</vt:i4>
      </vt:variant>
      <vt:variant>
        <vt:lpwstr/>
      </vt:variant>
      <vt:variant>
        <vt:lpwstr>_Toc272588605</vt:lpwstr>
      </vt:variant>
      <vt:variant>
        <vt:i4>1900606</vt:i4>
      </vt:variant>
      <vt:variant>
        <vt:i4>2948</vt:i4>
      </vt:variant>
      <vt:variant>
        <vt:i4>0</vt:i4>
      </vt:variant>
      <vt:variant>
        <vt:i4>5</vt:i4>
      </vt:variant>
      <vt:variant>
        <vt:lpwstr/>
      </vt:variant>
      <vt:variant>
        <vt:lpwstr>_Toc272588604</vt:lpwstr>
      </vt:variant>
      <vt:variant>
        <vt:i4>1900606</vt:i4>
      </vt:variant>
      <vt:variant>
        <vt:i4>2942</vt:i4>
      </vt:variant>
      <vt:variant>
        <vt:i4>0</vt:i4>
      </vt:variant>
      <vt:variant>
        <vt:i4>5</vt:i4>
      </vt:variant>
      <vt:variant>
        <vt:lpwstr/>
      </vt:variant>
      <vt:variant>
        <vt:lpwstr>_Toc272588603</vt:lpwstr>
      </vt:variant>
      <vt:variant>
        <vt:i4>1900606</vt:i4>
      </vt:variant>
      <vt:variant>
        <vt:i4>2936</vt:i4>
      </vt:variant>
      <vt:variant>
        <vt:i4>0</vt:i4>
      </vt:variant>
      <vt:variant>
        <vt:i4>5</vt:i4>
      </vt:variant>
      <vt:variant>
        <vt:lpwstr/>
      </vt:variant>
      <vt:variant>
        <vt:lpwstr>_Toc272588602</vt:lpwstr>
      </vt:variant>
      <vt:variant>
        <vt:i4>1900606</vt:i4>
      </vt:variant>
      <vt:variant>
        <vt:i4>2930</vt:i4>
      </vt:variant>
      <vt:variant>
        <vt:i4>0</vt:i4>
      </vt:variant>
      <vt:variant>
        <vt:i4>5</vt:i4>
      </vt:variant>
      <vt:variant>
        <vt:lpwstr/>
      </vt:variant>
      <vt:variant>
        <vt:lpwstr>_Toc272588601</vt:lpwstr>
      </vt:variant>
      <vt:variant>
        <vt:i4>1900606</vt:i4>
      </vt:variant>
      <vt:variant>
        <vt:i4>2924</vt:i4>
      </vt:variant>
      <vt:variant>
        <vt:i4>0</vt:i4>
      </vt:variant>
      <vt:variant>
        <vt:i4>5</vt:i4>
      </vt:variant>
      <vt:variant>
        <vt:lpwstr/>
      </vt:variant>
      <vt:variant>
        <vt:lpwstr>_Toc272588600</vt:lpwstr>
      </vt:variant>
      <vt:variant>
        <vt:i4>1310781</vt:i4>
      </vt:variant>
      <vt:variant>
        <vt:i4>2918</vt:i4>
      </vt:variant>
      <vt:variant>
        <vt:i4>0</vt:i4>
      </vt:variant>
      <vt:variant>
        <vt:i4>5</vt:i4>
      </vt:variant>
      <vt:variant>
        <vt:lpwstr/>
      </vt:variant>
      <vt:variant>
        <vt:lpwstr>_Toc272588599</vt:lpwstr>
      </vt:variant>
      <vt:variant>
        <vt:i4>1310781</vt:i4>
      </vt:variant>
      <vt:variant>
        <vt:i4>2912</vt:i4>
      </vt:variant>
      <vt:variant>
        <vt:i4>0</vt:i4>
      </vt:variant>
      <vt:variant>
        <vt:i4>5</vt:i4>
      </vt:variant>
      <vt:variant>
        <vt:lpwstr/>
      </vt:variant>
      <vt:variant>
        <vt:lpwstr>_Toc272588598</vt:lpwstr>
      </vt:variant>
      <vt:variant>
        <vt:i4>1310781</vt:i4>
      </vt:variant>
      <vt:variant>
        <vt:i4>2906</vt:i4>
      </vt:variant>
      <vt:variant>
        <vt:i4>0</vt:i4>
      </vt:variant>
      <vt:variant>
        <vt:i4>5</vt:i4>
      </vt:variant>
      <vt:variant>
        <vt:lpwstr/>
      </vt:variant>
      <vt:variant>
        <vt:lpwstr>_Toc272588597</vt:lpwstr>
      </vt:variant>
      <vt:variant>
        <vt:i4>1310781</vt:i4>
      </vt:variant>
      <vt:variant>
        <vt:i4>2900</vt:i4>
      </vt:variant>
      <vt:variant>
        <vt:i4>0</vt:i4>
      </vt:variant>
      <vt:variant>
        <vt:i4>5</vt:i4>
      </vt:variant>
      <vt:variant>
        <vt:lpwstr/>
      </vt:variant>
      <vt:variant>
        <vt:lpwstr>_Toc272588596</vt:lpwstr>
      </vt:variant>
      <vt:variant>
        <vt:i4>1310781</vt:i4>
      </vt:variant>
      <vt:variant>
        <vt:i4>2894</vt:i4>
      </vt:variant>
      <vt:variant>
        <vt:i4>0</vt:i4>
      </vt:variant>
      <vt:variant>
        <vt:i4>5</vt:i4>
      </vt:variant>
      <vt:variant>
        <vt:lpwstr/>
      </vt:variant>
      <vt:variant>
        <vt:lpwstr>_Toc272588595</vt:lpwstr>
      </vt:variant>
      <vt:variant>
        <vt:i4>1310781</vt:i4>
      </vt:variant>
      <vt:variant>
        <vt:i4>2888</vt:i4>
      </vt:variant>
      <vt:variant>
        <vt:i4>0</vt:i4>
      </vt:variant>
      <vt:variant>
        <vt:i4>5</vt:i4>
      </vt:variant>
      <vt:variant>
        <vt:lpwstr/>
      </vt:variant>
      <vt:variant>
        <vt:lpwstr>_Toc272588594</vt:lpwstr>
      </vt:variant>
      <vt:variant>
        <vt:i4>1310781</vt:i4>
      </vt:variant>
      <vt:variant>
        <vt:i4>2882</vt:i4>
      </vt:variant>
      <vt:variant>
        <vt:i4>0</vt:i4>
      </vt:variant>
      <vt:variant>
        <vt:i4>5</vt:i4>
      </vt:variant>
      <vt:variant>
        <vt:lpwstr/>
      </vt:variant>
      <vt:variant>
        <vt:lpwstr>_Toc272588593</vt:lpwstr>
      </vt:variant>
      <vt:variant>
        <vt:i4>1310781</vt:i4>
      </vt:variant>
      <vt:variant>
        <vt:i4>2876</vt:i4>
      </vt:variant>
      <vt:variant>
        <vt:i4>0</vt:i4>
      </vt:variant>
      <vt:variant>
        <vt:i4>5</vt:i4>
      </vt:variant>
      <vt:variant>
        <vt:lpwstr/>
      </vt:variant>
      <vt:variant>
        <vt:lpwstr>_Toc272588592</vt:lpwstr>
      </vt:variant>
      <vt:variant>
        <vt:i4>1310781</vt:i4>
      </vt:variant>
      <vt:variant>
        <vt:i4>2870</vt:i4>
      </vt:variant>
      <vt:variant>
        <vt:i4>0</vt:i4>
      </vt:variant>
      <vt:variant>
        <vt:i4>5</vt:i4>
      </vt:variant>
      <vt:variant>
        <vt:lpwstr/>
      </vt:variant>
      <vt:variant>
        <vt:lpwstr>_Toc272588591</vt:lpwstr>
      </vt:variant>
      <vt:variant>
        <vt:i4>1310781</vt:i4>
      </vt:variant>
      <vt:variant>
        <vt:i4>2864</vt:i4>
      </vt:variant>
      <vt:variant>
        <vt:i4>0</vt:i4>
      </vt:variant>
      <vt:variant>
        <vt:i4>5</vt:i4>
      </vt:variant>
      <vt:variant>
        <vt:lpwstr/>
      </vt:variant>
      <vt:variant>
        <vt:lpwstr>_Toc272588590</vt:lpwstr>
      </vt:variant>
      <vt:variant>
        <vt:i4>1376317</vt:i4>
      </vt:variant>
      <vt:variant>
        <vt:i4>2858</vt:i4>
      </vt:variant>
      <vt:variant>
        <vt:i4>0</vt:i4>
      </vt:variant>
      <vt:variant>
        <vt:i4>5</vt:i4>
      </vt:variant>
      <vt:variant>
        <vt:lpwstr/>
      </vt:variant>
      <vt:variant>
        <vt:lpwstr>_Toc272588589</vt:lpwstr>
      </vt:variant>
      <vt:variant>
        <vt:i4>1376317</vt:i4>
      </vt:variant>
      <vt:variant>
        <vt:i4>2852</vt:i4>
      </vt:variant>
      <vt:variant>
        <vt:i4>0</vt:i4>
      </vt:variant>
      <vt:variant>
        <vt:i4>5</vt:i4>
      </vt:variant>
      <vt:variant>
        <vt:lpwstr/>
      </vt:variant>
      <vt:variant>
        <vt:lpwstr>_Toc272588588</vt:lpwstr>
      </vt:variant>
      <vt:variant>
        <vt:i4>1376317</vt:i4>
      </vt:variant>
      <vt:variant>
        <vt:i4>2846</vt:i4>
      </vt:variant>
      <vt:variant>
        <vt:i4>0</vt:i4>
      </vt:variant>
      <vt:variant>
        <vt:i4>5</vt:i4>
      </vt:variant>
      <vt:variant>
        <vt:lpwstr/>
      </vt:variant>
      <vt:variant>
        <vt:lpwstr>_Toc272588587</vt:lpwstr>
      </vt:variant>
      <vt:variant>
        <vt:i4>1376317</vt:i4>
      </vt:variant>
      <vt:variant>
        <vt:i4>2840</vt:i4>
      </vt:variant>
      <vt:variant>
        <vt:i4>0</vt:i4>
      </vt:variant>
      <vt:variant>
        <vt:i4>5</vt:i4>
      </vt:variant>
      <vt:variant>
        <vt:lpwstr/>
      </vt:variant>
      <vt:variant>
        <vt:lpwstr>_Toc272588586</vt:lpwstr>
      </vt:variant>
      <vt:variant>
        <vt:i4>1376317</vt:i4>
      </vt:variant>
      <vt:variant>
        <vt:i4>2834</vt:i4>
      </vt:variant>
      <vt:variant>
        <vt:i4>0</vt:i4>
      </vt:variant>
      <vt:variant>
        <vt:i4>5</vt:i4>
      </vt:variant>
      <vt:variant>
        <vt:lpwstr/>
      </vt:variant>
      <vt:variant>
        <vt:lpwstr>_Toc272588585</vt:lpwstr>
      </vt:variant>
      <vt:variant>
        <vt:i4>1376317</vt:i4>
      </vt:variant>
      <vt:variant>
        <vt:i4>2828</vt:i4>
      </vt:variant>
      <vt:variant>
        <vt:i4>0</vt:i4>
      </vt:variant>
      <vt:variant>
        <vt:i4>5</vt:i4>
      </vt:variant>
      <vt:variant>
        <vt:lpwstr/>
      </vt:variant>
      <vt:variant>
        <vt:lpwstr>_Toc272588584</vt:lpwstr>
      </vt:variant>
      <vt:variant>
        <vt:i4>1376317</vt:i4>
      </vt:variant>
      <vt:variant>
        <vt:i4>2822</vt:i4>
      </vt:variant>
      <vt:variant>
        <vt:i4>0</vt:i4>
      </vt:variant>
      <vt:variant>
        <vt:i4>5</vt:i4>
      </vt:variant>
      <vt:variant>
        <vt:lpwstr/>
      </vt:variant>
      <vt:variant>
        <vt:lpwstr>_Toc272588583</vt:lpwstr>
      </vt:variant>
      <vt:variant>
        <vt:i4>1376317</vt:i4>
      </vt:variant>
      <vt:variant>
        <vt:i4>2816</vt:i4>
      </vt:variant>
      <vt:variant>
        <vt:i4>0</vt:i4>
      </vt:variant>
      <vt:variant>
        <vt:i4>5</vt:i4>
      </vt:variant>
      <vt:variant>
        <vt:lpwstr/>
      </vt:variant>
      <vt:variant>
        <vt:lpwstr>_Toc272588582</vt:lpwstr>
      </vt:variant>
      <vt:variant>
        <vt:i4>1376317</vt:i4>
      </vt:variant>
      <vt:variant>
        <vt:i4>2810</vt:i4>
      </vt:variant>
      <vt:variant>
        <vt:i4>0</vt:i4>
      </vt:variant>
      <vt:variant>
        <vt:i4>5</vt:i4>
      </vt:variant>
      <vt:variant>
        <vt:lpwstr/>
      </vt:variant>
      <vt:variant>
        <vt:lpwstr>_Toc272588581</vt:lpwstr>
      </vt:variant>
      <vt:variant>
        <vt:i4>1376317</vt:i4>
      </vt:variant>
      <vt:variant>
        <vt:i4>2804</vt:i4>
      </vt:variant>
      <vt:variant>
        <vt:i4>0</vt:i4>
      </vt:variant>
      <vt:variant>
        <vt:i4>5</vt:i4>
      </vt:variant>
      <vt:variant>
        <vt:lpwstr/>
      </vt:variant>
      <vt:variant>
        <vt:lpwstr>_Toc272588580</vt:lpwstr>
      </vt:variant>
      <vt:variant>
        <vt:i4>1703997</vt:i4>
      </vt:variant>
      <vt:variant>
        <vt:i4>2798</vt:i4>
      </vt:variant>
      <vt:variant>
        <vt:i4>0</vt:i4>
      </vt:variant>
      <vt:variant>
        <vt:i4>5</vt:i4>
      </vt:variant>
      <vt:variant>
        <vt:lpwstr/>
      </vt:variant>
      <vt:variant>
        <vt:lpwstr>_Toc272588579</vt:lpwstr>
      </vt:variant>
      <vt:variant>
        <vt:i4>1703997</vt:i4>
      </vt:variant>
      <vt:variant>
        <vt:i4>2792</vt:i4>
      </vt:variant>
      <vt:variant>
        <vt:i4>0</vt:i4>
      </vt:variant>
      <vt:variant>
        <vt:i4>5</vt:i4>
      </vt:variant>
      <vt:variant>
        <vt:lpwstr/>
      </vt:variant>
      <vt:variant>
        <vt:lpwstr>_Toc272588578</vt:lpwstr>
      </vt:variant>
      <vt:variant>
        <vt:i4>1703997</vt:i4>
      </vt:variant>
      <vt:variant>
        <vt:i4>2786</vt:i4>
      </vt:variant>
      <vt:variant>
        <vt:i4>0</vt:i4>
      </vt:variant>
      <vt:variant>
        <vt:i4>5</vt:i4>
      </vt:variant>
      <vt:variant>
        <vt:lpwstr/>
      </vt:variant>
      <vt:variant>
        <vt:lpwstr>_Toc272588577</vt:lpwstr>
      </vt:variant>
      <vt:variant>
        <vt:i4>1703997</vt:i4>
      </vt:variant>
      <vt:variant>
        <vt:i4>2780</vt:i4>
      </vt:variant>
      <vt:variant>
        <vt:i4>0</vt:i4>
      </vt:variant>
      <vt:variant>
        <vt:i4>5</vt:i4>
      </vt:variant>
      <vt:variant>
        <vt:lpwstr/>
      </vt:variant>
      <vt:variant>
        <vt:lpwstr>_Toc272588576</vt:lpwstr>
      </vt:variant>
      <vt:variant>
        <vt:i4>1703997</vt:i4>
      </vt:variant>
      <vt:variant>
        <vt:i4>2774</vt:i4>
      </vt:variant>
      <vt:variant>
        <vt:i4>0</vt:i4>
      </vt:variant>
      <vt:variant>
        <vt:i4>5</vt:i4>
      </vt:variant>
      <vt:variant>
        <vt:lpwstr/>
      </vt:variant>
      <vt:variant>
        <vt:lpwstr>_Toc272588575</vt:lpwstr>
      </vt:variant>
      <vt:variant>
        <vt:i4>1703997</vt:i4>
      </vt:variant>
      <vt:variant>
        <vt:i4>2768</vt:i4>
      </vt:variant>
      <vt:variant>
        <vt:i4>0</vt:i4>
      </vt:variant>
      <vt:variant>
        <vt:i4>5</vt:i4>
      </vt:variant>
      <vt:variant>
        <vt:lpwstr/>
      </vt:variant>
      <vt:variant>
        <vt:lpwstr>_Toc272588574</vt:lpwstr>
      </vt:variant>
      <vt:variant>
        <vt:i4>1703997</vt:i4>
      </vt:variant>
      <vt:variant>
        <vt:i4>2762</vt:i4>
      </vt:variant>
      <vt:variant>
        <vt:i4>0</vt:i4>
      </vt:variant>
      <vt:variant>
        <vt:i4>5</vt:i4>
      </vt:variant>
      <vt:variant>
        <vt:lpwstr/>
      </vt:variant>
      <vt:variant>
        <vt:lpwstr>_Toc272588573</vt:lpwstr>
      </vt:variant>
      <vt:variant>
        <vt:i4>1703997</vt:i4>
      </vt:variant>
      <vt:variant>
        <vt:i4>2756</vt:i4>
      </vt:variant>
      <vt:variant>
        <vt:i4>0</vt:i4>
      </vt:variant>
      <vt:variant>
        <vt:i4>5</vt:i4>
      </vt:variant>
      <vt:variant>
        <vt:lpwstr/>
      </vt:variant>
      <vt:variant>
        <vt:lpwstr>_Toc272588572</vt:lpwstr>
      </vt:variant>
      <vt:variant>
        <vt:i4>1703997</vt:i4>
      </vt:variant>
      <vt:variant>
        <vt:i4>2750</vt:i4>
      </vt:variant>
      <vt:variant>
        <vt:i4>0</vt:i4>
      </vt:variant>
      <vt:variant>
        <vt:i4>5</vt:i4>
      </vt:variant>
      <vt:variant>
        <vt:lpwstr/>
      </vt:variant>
      <vt:variant>
        <vt:lpwstr>_Toc272588571</vt:lpwstr>
      </vt:variant>
      <vt:variant>
        <vt:i4>1703997</vt:i4>
      </vt:variant>
      <vt:variant>
        <vt:i4>2744</vt:i4>
      </vt:variant>
      <vt:variant>
        <vt:i4>0</vt:i4>
      </vt:variant>
      <vt:variant>
        <vt:i4>5</vt:i4>
      </vt:variant>
      <vt:variant>
        <vt:lpwstr/>
      </vt:variant>
      <vt:variant>
        <vt:lpwstr>_Toc272588570</vt:lpwstr>
      </vt:variant>
      <vt:variant>
        <vt:i4>1769533</vt:i4>
      </vt:variant>
      <vt:variant>
        <vt:i4>2738</vt:i4>
      </vt:variant>
      <vt:variant>
        <vt:i4>0</vt:i4>
      </vt:variant>
      <vt:variant>
        <vt:i4>5</vt:i4>
      </vt:variant>
      <vt:variant>
        <vt:lpwstr/>
      </vt:variant>
      <vt:variant>
        <vt:lpwstr>_Toc272588569</vt:lpwstr>
      </vt:variant>
      <vt:variant>
        <vt:i4>1769533</vt:i4>
      </vt:variant>
      <vt:variant>
        <vt:i4>2732</vt:i4>
      </vt:variant>
      <vt:variant>
        <vt:i4>0</vt:i4>
      </vt:variant>
      <vt:variant>
        <vt:i4>5</vt:i4>
      </vt:variant>
      <vt:variant>
        <vt:lpwstr/>
      </vt:variant>
      <vt:variant>
        <vt:lpwstr>_Toc272588568</vt:lpwstr>
      </vt:variant>
      <vt:variant>
        <vt:i4>1769533</vt:i4>
      </vt:variant>
      <vt:variant>
        <vt:i4>2726</vt:i4>
      </vt:variant>
      <vt:variant>
        <vt:i4>0</vt:i4>
      </vt:variant>
      <vt:variant>
        <vt:i4>5</vt:i4>
      </vt:variant>
      <vt:variant>
        <vt:lpwstr/>
      </vt:variant>
      <vt:variant>
        <vt:lpwstr>_Toc272588567</vt:lpwstr>
      </vt:variant>
      <vt:variant>
        <vt:i4>1769533</vt:i4>
      </vt:variant>
      <vt:variant>
        <vt:i4>2720</vt:i4>
      </vt:variant>
      <vt:variant>
        <vt:i4>0</vt:i4>
      </vt:variant>
      <vt:variant>
        <vt:i4>5</vt:i4>
      </vt:variant>
      <vt:variant>
        <vt:lpwstr/>
      </vt:variant>
      <vt:variant>
        <vt:lpwstr>_Toc272588566</vt:lpwstr>
      </vt:variant>
      <vt:variant>
        <vt:i4>1769533</vt:i4>
      </vt:variant>
      <vt:variant>
        <vt:i4>2714</vt:i4>
      </vt:variant>
      <vt:variant>
        <vt:i4>0</vt:i4>
      </vt:variant>
      <vt:variant>
        <vt:i4>5</vt:i4>
      </vt:variant>
      <vt:variant>
        <vt:lpwstr/>
      </vt:variant>
      <vt:variant>
        <vt:lpwstr>_Toc272588565</vt:lpwstr>
      </vt:variant>
      <vt:variant>
        <vt:i4>1769533</vt:i4>
      </vt:variant>
      <vt:variant>
        <vt:i4>2708</vt:i4>
      </vt:variant>
      <vt:variant>
        <vt:i4>0</vt:i4>
      </vt:variant>
      <vt:variant>
        <vt:i4>5</vt:i4>
      </vt:variant>
      <vt:variant>
        <vt:lpwstr/>
      </vt:variant>
      <vt:variant>
        <vt:lpwstr>_Toc272588564</vt:lpwstr>
      </vt:variant>
      <vt:variant>
        <vt:i4>1769533</vt:i4>
      </vt:variant>
      <vt:variant>
        <vt:i4>2702</vt:i4>
      </vt:variant>
      <vt:variant>
        <vt:i4>0</vt:i4>
      </vt:variant>
      <vt:variant>
        <vt:i4>5</vt:i4>
      </vt:variant>
      <vt:variant>
        <vt:lpwstr/>
      </vt:variant>
      <vt:variant>
        <vt:lpwstr>_Toc272588563</vt:lpwstr>
      </vt:variant>
      <vt:variant>
        <vt:i4>1769533</vt:i4>
      </vt:variant>
      <vt:variant>
        <vt:i4>2696</vt:i4>
      </vt:variant>
      <vt:variant>
        <vt:i4>0</vt:i4>
      </vt:variant>
      <vt:variant>
        <vt:i4>5</vt:i4>
      </vt:variant>
      <vt:variant>
        <vt:lpwstr/>
      </vt:variant>
      <vt:variant>
        <vt:lpwstr>_Toc272588562</vt:lpwstr>
      </vt:variant>
      <vt:variant>
        <vt:i4>1769533</vt:i4>
      </vt:variant>
      <vt:variant>
        <vt:i4>2690</vt:i4>
      </vt:variant>
      <vt:variant>
        <vt:i4>0</vt:i4>
      </vt:variant>
      <vt:variant>
        <vt:i4>5</vt:i4>
      </vt:variant>
      <vt:variant>
        <vt:lpwstr/>
      </vt:variant>
      <vt:variant>
        <vt:lpwstr>_Toc272588561</vt:lpwstr>
      </vt:variant>
      <vt:variant>
        <vt:i4>1769533</vt:i4>
      </vt:variant>
      <vt:variant>
        <vt:i4>2684</vt:i4>
      </vt:variant>
      <vt:variant>
        <vt:i4>0</vt:i4>
      </vt:variant>
      <vt:variant>
        <vt:i4>5</vt:i4>
      </vt:variant>
      <vt:variant>
        <vt:lpwstr/>
      </vt:variant>
      <vt:variant>
        <vt:lpwstr>_Toc272588560</vt:lpwstr>
      </vt:variant>
      <vt:variant>
        <vt:i4>1572925</vt:i4>
      </vt:variant>
      <vt:variant>
        <vt:i4>2678</vt:i4>
      </vt:variant>
      <vt:variant>
        <vt:i4>0</vt:i4>
      </vt:variant>
      <vt:variant>
        <vt:i4>5</vt:i4>
      </vt:variant>
      <vt:variant>
        <vt:lpwstr/>
      </vt:variant>
      <vt:variant>
        <vt:lpwstr>_Toc272588559</vt:lpwstr>
      </vt:variant>
      <vt:variant>
        <vt:i4>1572925</vt:i4>
      </vt:variant>
      <vt:variant>
        <vt:i4>2672</vt:i4>
      </vt:variant>
      <vt:variant>
        <vt:i4>0</vt:i4>
      </vt:variant>
      <vt:variant>
        <vt:i4>5</vt:i4>
      </vt:variant>
      <vt:variant>
        <vt:lpwstr/>
      </vt:variant>
      <vt:variant>
        <vt:lpwstr>_Toc272588558</vt:lpwstr>
      </vt:variant>
      <vt:variant>
        <vt:i4>1572925</vt:i4>
      </vt:variant>
      <vt:variant>
        <vt:i4>2666</vt:i4>
      </vt:variant>
      <vt:variant>
        <vt:i4>0</vt:i4>
      </vt:variant>
      <vt:variant>
        <vt:i4>5</vt:i4>
      </vt:variant>
      <vt:variant>
        <vt:lpwstr/>
      </vt:variant>
      <vt:variant>
        <vt:lpwstr>_Toc272588557</vt:lpwstr>
      </vt:variant>
      <vt:variant>
        <vt:i4>1572925</vt:i4>
      </vt:variant>
      <vt:variant>
        <vt:i4>2660</vt:i4>
      </vt:variant>
      <vt:variant>
        <vt:i4>0</vt:i4>
      </vt:variant>
      <vt:variant>
        <vt:i4>5</vt:i4>
      </vt:variant>
      <vt:variant>
        <vt:lpwstr/>
      </vt:variant>
      <vt:variant>
        <vt:lpwstr>_Toc272588556</vt:lpwstr>
      </vt:variant>
      <vt:variant>
        <vt:i4>1572925</vt:i4>
      </vt:variant>
      <vt:variant>
        <vt:i4>2654</vt:i4>
      </vt:variant>
      <vt:variant>
        <vt:i4>0</vt:i4>
      </vt:variant>
      <vt:variant>
        <vt:i4>5</vt:i4>
      </vt:variant>
      <vt:variant>
        <vt:lpwstr/>
      </vt:variant>
      <vt:variant>
        <vt:lpwstr>_Toc272588555</vt:lpwstr>
      </vt:variant>
      <vt:variant>
        <vt:i4>1572925</vt:i4>
      </vt:variant>
      <vt:variant>
        <vt:i4>2648</vt:i4>
      </vt:variant>
      <vt:variant>
        <vt:i4>0</vt:i4>
      </vt:variant>
      <vt:variant>
        <vt:i4>5</vt:i4>
      </vt:variant>
      <vt:variant>
        <vt:lpwstr/>
      </vt:variant>
      <vt:variant>
        <vt:lpwstr>_Toc272588554</vt:lpwstr>
      </vt:variant>
      <vt:variant>
        <vt:i4>1572925</vt:i4>
      </vt:variant>
      <vt:variant>
        <vt:i4>2642</vt:i4>
      </vt:variant>
      <vt:variant>
        <vt:i4>0</vt:i4>
      </vt:variant>
      <vt:variant>
        <vt:i4>5</vt:i4>
      </vt:variant>
      <vt:variant>
        <vt:lpwstr/>
      </vt:variant>
      <vt:variant>
        <vt:lpwstr>_Toc272588553</vt:lpwstr>
      </vt:variant>
      <vt:variant>
        <vt:i4>1572925</vt:i4>
      </vt:variant>
      <vt:variant>
        <vt:i4>2636</vt:i4>
      </vt:variant>
      <vt:variant>
        <vt:i4>0</vt:i4>
      </vt:variant>
      <vt:variant>
        <vt:i4>5</vt:i4>
      </vt:variant>
      <vt:variant>
        <vt:lpwstr/>
      </vt:variant>
      <vt:variant>
        <vt:lpwstr>_Toc272588552</vt:lpwstr>
      </vt:variant>
      <vt:variant>
        <vt:i4>1572925</vt:i4>
      </vt:variant>
      <vt:variant>
        <vt:i4>2630</vt:i4>
      </vt:variant>
      <vt:variant>
        <vt:i4>0</vt:i4>
      </vt:variant>
      <vt:variant>
        <vt:i4>5</vt:i4>
      </vt:variant>
      <vt:variant>
        <vt:lpwstr/>
      </vt:variant>
      <vt:variant>
        <vt:lpwstr>_Toc272588551</vt:lpwstr>
      </vt:variant>
      <vt:variant>
        <vt:i4>1572925</vt:i4>
      </vt:variant>
      <vt:variant>
        <vt:i4>2624</vt:i4>
      </vt:variant>
      <vt:variant>
        <vt:i4>0</vt:i4>
      </vt:variant>
      <vt:variant>
        <vt:i4>5</vt:i4>
      </vt:variant>
      <vt:variant>
        <vt:lpwstr/>
      </vt:variant>
      <vt:variant>
        <vt:lpwstr>_Toc272588550</vt:lpwstr>
      </vt:variant>
      <vt:variant>
        <vt:i4>1638461</vt:i4>
      </vt:variant>
      <vt:variant>
        <vt:i4>2618</vt:i4>
      </vt:variant>
      <vt:variant>
        <vt:i4>0</vt:i4>
      </vt:variant>
      <vt:variant>
        <vt:i4>5</vt:i4>
      </vt:variant>
      <vt:variant>
        <vt:lpwstr/>
      </vt:variant>
      <vt:variant>
        <vt:lpwstr>_Toc272588549</vt:lpwstr>
      </vt:variant>
      <vt:variant>
        <vt:i4>1638461</vt:i4>
      </vt:variant>
      <vt:variant>
        <vt:i4>2612</vt:i4>
      </vt:variant>
      <vt:variant>
        <vt:i4>0</vt:i4>
      </vt:variant>
      <vt:variant>
        <vt:i4>5</vt:i4>
      </vt:variant>
      <vt:variant>
        <vt:lpwstr/>
      </vt:variant>
      <vt:variant>
        <vt:lpwstr>_Toc272588548</vt:lpwstr>
      </vt:variant>
      <vt:variant>
        <vt:i4>1638461</vt:i4>
      </vt:variant>
      <vt:variant>
        <vt:i4>2606</vt:i4>
      </vt:variant>
      <vt:variant>
        <vt:i4>0</vt:i4>
      </vt:variant>
      <vt:variant>
        <vt:i4>5</vt:i4>
      </vt:variant>
      <vt:variant>
        <vt:lpwstr/>
      </vt:variant>
      <vt:variant>
        <vt:lpwstr>_Toc272588547</vt:lpwstr>
      </vt:variant>
      <vt:variant>
        <vt:i4>1638461</vt:i4>
      </vt:variant>
      <vt:variant>
        <vt:i4>2600</vt:i4>
      </vt:variant>
      <vt:variant>
        <vt:i4>0</vt:i4>
      </vt:variant>
      <vt:variant>
        <vt:i4>5</vt:i4>
      </vt:variant>
      <vt:variant>
        <vt:lpwstr/>
      </vt:variant>
      <vt:variant>
        <vt:lpwstr>_Toc272588546</vt:lpwstr>
      </vt:variant>
      <vt:variant>
        <vt:i4>1638461</vt:i4>
      </vt:variant>
      <vt:variant>
        <vt:i4>2594</vt:i4>
      </vt:variant>
      <vt:variant>
        <vt:i4>0</vt:i4>
      </vt:variant>
      <vt:variant>
        <vt:i4>5</vt:i4>
      </vt:variant>
      <vt:variant>
        <vt:lpwstr/>
      </vt:variant>
      <vt:variant>
        <vt:lpwstr>_Toc272588545</vt:lpwstr>
      </vt:variant>
      <vt:variant>
        <vt:i4>1638461</vt:i4>
      </vt:variant>
      <vt:variant>
        <vt:i4>2588</vt:i4>
      </vt:variant>
      <vt:variant>
        <vt:i4>0</vt:i4>
      </vt:variant>
      <vt:variant>
        <vt:i4>5</vt:i4>
      </vt:variant>
      <vt:variant>
        <vt:lpwstr/>
      </vt:variant>
      <vt:variant>
        <vt:lpwstr>_Toc272588544</vt:lpwstr>
      </vt:variant>
      <vt:variant>
        <vt:i4>1638461</vt:i4>
      </vt:variant>
      <vt:variant>
        <vt:i4>2582</vt:i4>
      </vt:variant>
      <vt:variant>
        <vt:i4>0</vt:i4>
      </vt:variant>
      <vt:variant>
        <vt:i4>5</vt:i4>
      </vt:variant>
      <vt:variant>
        <vt:lpwstr/>
      </vt:variant>
      <vt:variant>
        <vt:lpwstr>_Toc272588543</vt:lpwstr>
      </vt:variant>
      <vt:variant>
        <vt:i4>1638461</vt:i4>
      </vt:variant>
      <vt:variant>
        <vt:i4>2576</vt:i4>
      </vt:variant>
      <vt:variant>
        <vt:i4>0</vt:i4>
      </vt:variant>
      <vt:variant>
        <vt:i4>5</vt:i4>
      </vt:variant>
      <vt:variant>
        <vt:lpwstr/>
      </vt:variant>
      <vt:variant>
        <vt:lpwstr>_Toc272588542</vt:lpwstr>
      </vt:variant>
      <vt:variant>
        <vt:i4>1638461</vt:i4>
      </vt:variant>
      <vt:variant>
        <vt:i4>2570</vt:i4>
      </vt:variant>
      <vt:variant>
        <vt:i4>0</vt:i4>
      </vt:variant>
      <vt:variant>
        <vt:i4>5</vt:i4>
      </vt:variant>
      <vt:variant>
        <vt:lpwstr/>
      </vt:variant>
      <vt:variant>
        <vt:lpwstr>_Toc272588541</vt:lpwstr>
      </vt:variant>
      <vt:variant>
        <vt:i4>1638461</vt:i4>
      </vt:variant>
      <vt:variant>
        <vt:i4>2564</vt:i4>
      </vt:variant>
      <vt:variant>
        <vt:i4>0</vt:i4>
      </vt:variant>
      <vt:variant>
        <vt:i4>5</vt:i4>
      </vt:variant>
      <vt:variant>
        <vt:lpwstr/>
      </vt:variant>
      <vt:variant>
        <vt:lpwstr>_Toc272588540</vt:lpwstr>
      </vt:variant>
      <vt:variant>
        <vt:i4>1966141</vt:i4>
      </vt:variant>
      <vt:variant>
        <vt:i4>2558</vt:i4>
      </vt:variant>
      <vt:variant>
        <vt:i4>0</vt:i4>
      </vt:variant>
      <vt:variant>
        <vt:i4>5</vt:i4>
      </vt:variant>
      <vt:variant>
        <vt:lpwstr/>
      </vt:variant>
      <vt:variant>
        <vt:lpwstr>_Toc272588539</vt:lpwstr>
      </vt:variant>
      <vt:variant>
        <vt:i4>1966141</vt:i4>
      </vt:variant>
      <vt:variant>
        <vt:i4>2552</vt:i4>
      </vt:variant>
      <vt:variant>
        <vt:i4>0</vt:i4>
      </vt:variant>
      <vt:variant>
        <vt:i4>5</vt:i4>
      </vt:variant>
      <vt:variant>
        <vt:lpwstr/>
      </vt:variant>
      <vt:variant>
        <vt:lpwstr>_Toc272588538</vt:lpwstr>
      </vt:variant>
      <vt:variant>
        <vt:i4>1966141</vt:i4>
      </vt:variant>
      <vt:variant>
        <vt:i4>2546</vt:i4>
      </vt:variant>
      <vt:variant>
        <vt:i4>0</vt:i4>
      </vt:variant>
      <vt:variant>
        <vt:i4>5</vt:i4>
      </vt:variant>
      <vt:variant>
        <vt:lpwstr/>
      </vt:variant>
      <vt:variant>
        <vt:lpwstr>_Toc272588537</vt:lpwstr>
      </vt:variant>
      <vt:variant>
        <vt:i4>1966141</vt:i4>
      </vt:variant>
      <vt:variant>
        <vt:i4>2540</vt:i4>
      </vt:variant>
      <vt:variant>
        <vt:i4>0</vt:i4>
      </vt:variant>
      <vt:variant>
        <vt:i4>5</vt:i4>
      </vt:variant>
      <vt:variant>
        <vt:lpwstr/>
      </vt:variant>
      <vt:variant>
        <vt:lpwstr>_Toc272588536</vt:lpwstr>
      </vt:variant>
      <vt:variant>
        <vt:i4>1966141</vt:i4>
      </vt:variant>
      <vt:variant>
        <vt:i4>2534</vt:i4>
      </vt:variant>
      <vt:variant>
        <vt:i4>0</vt:i4>
      </vt:variant>
      <vt:variant>
        <vt:i4>5</vt:i4>
      </vt:variant>
      <vt:variant>
        <vt:lpwstr/>
      </vt:variant>
      <vt:variant>
        <vt:lpwstr>_Toc272588535</vt:lpwstr>
      </vt:variant>
      <vt:variant>
        <vt:i4>1966141</vt:i4>
      </vt:variant>
      <vt:variant>
        <vt:i4>2528</vt:i4>
      </vt:variant>
      <vt:variant>
        <vt:i4>0</vt:i4>
      </vt:variant>
      <vt:variant>
        <vt:i4>5</vt:i4>
      </vt:variant>
      <vt:variant>
        <vt:lpwstr/>
      </vt:variant>
      <vt:variant>
        <vt:lpwstr>_Toc272588534</vt:lpwstr>
      </vt:variant>
      <vt:variant>
        <vt:i4>1966141</vt:i4>
      </vt:variant>
      <vt:variant>
        <vt:i4>2522</vt:i4>
      </vt:variant>
      <vt:variant>
        <vt:i4>0</vt:i4>
      </vt:variant>
      <vt:variant>
        <vt:i4>5</vt:i4>
      </vt:variant>
      <vt:variant>
        <vt:lpwstr/>
      </vt:variant>
      <vt:variant>
        <vt:lpwstr>_Toc272588533</vt:lpwstr>
      </vt:variant>
      <vt:variant>
        <vt:i4>1966141</vt:i4>
      </vt:variant>
      <vt:variant>
        <vt:i4>2516</vt:i4>
      </vt:variant>
      <vt:variant>
        <vt:i4>0</vt:i4>
      </vt:variant>
      <vt:variant>
        <vt:i4>5</vt:i4>
      </vt:variant>
      <vt:variant>
        <vt:lpwstr/>
      </vt:variant>
      <vt:variant>
        <vt:lpwstr>_Toc272588532</vt:lpwstr>
      </vt:variant>
      <vt:variant>
        <vt:i4>1966141</vt:i4>
      </vt:variant>
      <vt:variant>
        <vt:i4>2510</vt:i4>
      </vt:variant>
      <vt:variant>
        <vt:i4>0</vt:i4>
      </vt:variant>
      <vt:variant>
        <vt:i4>5</vt:i4>
      </vt:variant>
      <vt:variant>
        <vt:lpwstr/>
      </vt:variant>
      <vt:variant>
        <vt:lpwstr>_Toc272588531</vt:lpwstr>
      </vt:variant>
      <vt:variant>
        <vt:i4>1966141</vt:i4>
      </vt:variant>
      <vt:variant>
        <vt:i4>2504</vt:i4>
      </vt:variant>
      <vt:variant>
        <vt:i4>0</vt:i4>
      </vt:variant>
      <vt:variant>
        <vt:i4>5</vt:i4>
      </vt:variant>
      <vt:variant>
        <vt:lpwstr/>
      </vt:variant>
      <vt:variant>
        <vt:lpwstr>_Toc272588530</vt:lpwstr>
      </vt:variant>
      <vt:variant>
        <vt:i4>2031677</vt:i4>
      </vt:variant>
      <vt:variant>
        <vt:i4>2498</vt:i4>
      </vt:variant>
      <vt:variant>
        <vt:i4>0</vt:i4>
      </vt:variant>
      <vt:variant>
        <vt:i4>5</vt:i4>
      </vt:variant>
      <vt:variant>
        <vt:lpwstr/>
      </vt:variant>
      <vt:variant>
        <vt:lpwstr>_Toc272588529</vt:lpwstr>
      </vt:variant>
      <vt:variant>
        <vt:i4>2031677</vt:i4>
      </vt:variant>
      <vt:variant>
        <vt:i4>2492</vt:i4>
      </vt:variant>
      <vt:variant>
        <vt:i4>0</vt:i4>
      </vt:variant>
      <vt:variant>
        <vt:i4>5</vt:i4>
      </vt:variant>
      <vt:variant>
        <vt:lpwstr/>
      </vt:variant>
      <vt:variant>
        <vt:lpwstr>_Toc272588528</vt:lpwstr>
      </vt:variant>
      <vt:variant>
        <vt:i4>2031677</vt:i4>
      </vt:variant>
      <vt:variant>
        <vt:i4>2486</vt:i4>
      </vt:variant>
      <vt:variant>
        <vt:i4>0</vt:i4>
      </vt:variant>
      <vt:variant>
        <vt:i4>5</vt:i4>
      </vt:variant>
      <vt:variant>
        <vt:lpwstr/>
      </vt:variant>
      <vt:variant>
        <vt:lpwstr>_Toc272588527</vt:lpwstr>
      </vt:variant>
      <vt:variant>
        <vt:i4>2031677</vt:i4>
      </vt:variant>
      <vt:variant>
        <vt:i4>2480</vt:i4>
      </vt:variant>
      <vt:variant>
        <vt:i4>0</vt:i4>
      </vt:variant>
      <vt:variant>
        <vt:i4>5</vt:i4>
      </vt:variant>
      <vt:variant>
        <vt:lpwstr/>
      </vt:variant>
      <vt:variant>
        <vt:lpwstr>_Toc272588526</vt:lpwstr>
      </vt:variant>
      <vt:variant>
        <vt:i4>2031677</vt:i4>
      </vt:variant>
      <vt:variant>
        <vt:i4>2474</vt:i4>
      </vt:variant>
      <vt:variant>
        <vt:i4>0</vt:i4>
      </vt:variant>
      <vt:variant>
        <vt:i4>5</vt:i4>
      </vt:variant>
      <vt:variant>
        <vt:lpwstr/>
      </vt:variant>
      <vt:variant>
        <vt:lpwstr>_Toc272588525</vt:lpwstr>
      </vt:variant>
      <vt:variant>
        <vt:i4>2031677</vt:i4>
      </vt:variant>
      <vt:variant>
        <vt:i4>2468</vt:i4>
      </vt:variant>
      <vt:variant>
        <vt:i4>0</vt:i4>
      </vt:variant>
      <vt:variant>
        <vt:i4>5</vt:i4>
      </vt:variant>
      <vt:variant>
        <vt:lpwstr/>
      </vt:variant>
      <vt:variant>
        <vt:lpwstr>_Toc272588524</vt:lpwstr>
      </vt:variant>
      <vt:variant>
        <vt:i4>2031677</vt:i4>
      </vt:variant>
      <vt:variant>
        <vt:i4>2462</vt:i4>
      </vt:variant>
      <vt:variant>
        <vt:i4>0</vt:i4>
      </vt:variant>
      <vt:variant>
        <vt:i4>5</vt:i4>
      </vt:variant>
      <vt:variant>
        <vt:lpwstr/>
      </vt:variant>
      <vt:variant>
        <vt:lpwstr>_Toc272588523</vt:lpwstr>
      </vt:variant>
      <vt:variant>
        <vt:i4>2031677</vt:i4>
      </vt:variant>
      <vt:variant>
        <vt:i4>2456</vt:i4>
      </vt:variant>
      <vt:variant>
        <vt:i4>0</vt:i4>
      </vt:variant>
      <vt:variant>
        <vt:i4>5</vt:i4>
      </vt:variant>
      <vt:variant>
        <vt:lpwstr/>
      </vt:variant>
      <vt:variant>
        <vt:lpwstr>_Toc272588522</vt:lpwstr>
      </vt:variant>
      <vt:variant>
        <vt:i4>2031677</vt:i4>
      </vt:variant>
      <vt:variant>
        <vt:i4>2450</vt:i4>
      </vt:variant>
      <vt:variant>
        <vt:i4>0</vt:i4>
      </vt:variant>
      <vt:variant>
        <vt:i4>5</vt:i4>
      </vt:variant>
      <vt:variant>
        <vt:lpwstr/>
      </vt:variant>
      <vt:variant>
        <vt:lpwstr>_Toc272588521</vt:lpwstr>
      </vt:variant>
      <vt:variant>
        <vt:i4>2031677</vt:i4>
      </vt:variant>
      <vt:variant>
        <vt:i4>2444</vt:i4>
      </vt:variant>
      <vt:variant>
        <vt:i4>0</vt:i4>
      </vt:variant>
      <vt:variant>
        <vt:i4>5</vt:i4>
      </vt:variant>
      <vt:variant>
        <vt:lpwstr/>
      </vt:variant>
      <vt:variant>
        <vt:lpwstr>_Toc272588520</vt:lpwstr>
      </vt:variant>
      <vt:variant>
        <vt:i4>1835069</vt:i4>
      </vt:variant>
      <vt:variant>
        <vt:i4>2438</vt:i4>
      </vt:variant>
      <vt:variant>
        <vt:i4>0</vt:i4>
      </vt:variant>
      <vt:variant>
        <vt:i4>5</vt:i4>
      </vt:variant>
      <vt:variant>
        <vt:lpwstr/>
      </vt:variant>
      <vt:variant>
        <vt:lpwstr>_Toc272588519</vt:lpwstr>
      </vt:variant>
      <vt:variant>
        <vt:i4>1835069</vt:i4>
      </vt:variant>
      <vt:variant>
        <vt:i4>2432</vt:i4>
      </vt:variant>
      <vt:variant>
        <vt:i4>0</vt:i4>
      </vt:variant>
      <vt:variant>
        <vt:i4>5</vt:i4>
      </vt:variant>
      <vt:variant>
        <vt:lpwstr/>
      </vt:variant>
      <vt:variant>
        <vt:lpwstr>_Toc272588518</vt:lpwstr>
      </vt:variant>
      <vt:variant>
        <vt:i4>1835069</vt:i4>
      </vt:variant>
      <vt:variant>
        <vt:i4>2426</vt:i4>
      </vt:variant>
      <vt:variant>
        <vt:i4>0</vt:i4>
      </vt:variant>
      <vt:variant>
        <vt:i4>5</vt:i4>
      </vt:variant>
      <vt:variant>
        <vt:lpwstr/>
      </vt:variant>
      <vt:variant>
        <vt:lpwstr>_Toc272588517</vt:lpwstr>
      </vt:variant>
      <vt:variant>
        <vt:i4>1835069</vt:i4>
      </vt:variant>
      <vt:variant>
        <vt:i4>2420</vt:i4>
      </vt:variant>
      <vt:variant>
        <vt:i4>0</vt:i4>
      </vt:variant>
      <vt:variant>
        <vt:i4>5</vt:i4>
      </vt:variant>
      <vt:variant>
        <vt:lpwstr/>
      </vt:variant>
      <vt:variant>
        <vt:lpwstr>_Toc272588516</vt:lpwstr>
      </vt:variant>
      <vt:variant>
        <vt:i4>1835069</vt:i4>
      </vt:variant>
      <vt:variant>
        <vt:i4>2414</vt:i4>
      </vt:variant>
      <vt:variant>
        <vt:i4>0</vt:i4>
      </vt:variant>
      <vt:variant>
        <vt:i4>5</vt:i4>
      </vt:variant>
      <vt:variant>
        <vt:lpwstr/>
      </vt:variant>
      <vt:variant>
        <vt:lpwstr>_Toc272588515</vt:lpwstr>
      </vt:variant>
      <vt:variant>
        <vt:i4>1835069</vt:i4>
      </vt:variant>
      <vt:variant>
        <vt:i4>2408</vt:i4>
      </vt:variant>
      <vt:variant>
        <vt:i4>0</vt:i4>
      </vt:variant>
      <vt:variant>
        <vt:i4>5</vt:i4>
      </vt:variant>
      <vt:variant>
        <vt:lpwstr/>
      </vt:variant>
      <vt:variant>
        <vt:lpwstr>_Toc272588514</vt:lpwstr>
      </vt:variant>
      <vt:variant>
        <vt:i4>1835069</vt:i4>
      </vt:variant>
      <vt:variant>
        <vt:i4>2402</vt:i4>
      </vt:variant>
      <vt:variant>
        <vt:i4>0</vt:i4>
      </vt:variant>
      <vt:variant>
        <vt:i4>5</vt:i4>
      </vt:variant>
      <vt:variant>
        <vt:lpwstr/>
      </vt:variant>
      <vt:variant>
        <vt:lpwstr>_Toc272588513</vt:lpwstr>
      </vt:variant>
      <vt:variant>
        <vt:i4>1835069</vt:i4>
      </vt:variant>
      <vt:variant>
        <vt:i4>2396</vt:i4>
      </vt:variant>
      <vt:variant>
        <vt:i4>0</vt:i4>
      </vt:variant>
      <vt:variant>
        <vt:i4>5</vt:i4>
      </vt:variant>
      <vt:variant>
        <vt:lpwstr/>
      </vt:variant>
      <vt:variant>
        <vt:lpwstr>_Toc272588512</vt:lpwstr>
      </vt:variant>
      <vt:variant>
        <vt:i4>1835069</vt:i4>
      </vt:variant>
      <vt:variant>
        <vt:i4>2390</vt:i4>
      </vt:variant>
      <vt:variant>
        <vt:i4>0</vt:i4>
      </vt:variant>
      <vt:variant>
        <vt:i4>5</vt:i4>
      </vt:variant>
      <vt:variant>
        <vt:lpwstr/>
      </vt:variant>
      <vt:variant>
        <vt:lpwstr>_Toc272588511</vt:lpwstr>
      </vt:variant>
      <vt:variant>
        <vt:i4>1835069</vt:i4>
      </vt:variant>
      <vt:variant>
        <vt:i4>2384</vt:i4>
      </vt:variant>
      <vt:variant>
        <vt:i4>0</vt:i4>
      </vt:variant>
      <vt:variant>
        <vt:i4>5</vt:i4>
      </vt:variant>
      <vt:variant>
        <vt:lpwstr/>
      </vt:variant>
      <vt:variant>
        <vt:lpwstr>_Toc272588510</vt:lpwstr>
      </vt:variant>
      <vt:variant>
        <vt:i4>1900605</vt:i4>
      </vt:variant>
      <vt:variant>
        <vt:i4>2378</vt:i4>
      </vt:variant>
      <vt:variant>
        <vt:i4>0</vt:i4>
      </vt:variant>
      <vt:variant>
        <vt:i4>5</vt:i4>
      </vt:variant>
      <vt:variant>
        <vt:lpwstr/>
      </vt:variant>
      <vt:variant>
        <vt:lpwstr>_Toc272588509</vt:lpwstr>
      </vt:variant>
      <vt:variant>
        <vt:i4>1900605</vt:i4>
      </vt:variant>
      <vt:variant>
        <vt:i4>2372</vt:i4>
      </vt:variant>
      <vt:variant>
        <vt:i4>0</vt:i4>
      </vt:variant>
      <vt:variant>
        <vt:i4>5</vt:i4>
      </vt:variant>
      <vt:variant>
        <vt:lpwstr/>
      </vt:variant>
      <vt:variant>
        <vt:lpwstr>_Toc272588508</vt:lpwstr>
      </vt:variant>
      <vt:variant>
        <vt:i4>1900605</vt:i4>
      </vt:variant>
      <vt:variant>
        <vt:i4>2366</vt:i4>
      </vt:variant>
      <vt:variant>
        <vt:i4>0</vt:i4>
      </vt:variant>
      <vt:variant>
        <vt:i4>5</vt:i4>
      </vt:variant>
      <vt:variant>
        <vt:lpwstr/>
      </vt:variant>
      <vt:variant>
        <vt:lpwstr>_Toc272588507</vt:lpwstr>
      </vt:variant>
      <vt:variant>
        <vt:i4>1900605</vt:i4>
      </vt:variant>
      <vt:variant>
        <vt:i4>2360</vt:i4>
      </vt:variant>
      <vt:variant>
        <vt:i4>0</vt:i4>
      </vt:variant>
      <vt:variant>
        <vt:i4>5</vt:i4>
      </vt:variant>
      <vt:variant>
        <vt:lpwstr/>
      </vt:variant>
      <vt:variant>
        <vt:lpwstr>_Toc272588506</vt:lpwstr>
      </vt:variant>
      <vt:variant>
        <vt:i4>1900605</vt:i4>
      </vt:variant>
      <vt:variant>
        <vt:i4>2354</vt:i4>
      </vt:variant>
      <vt:variant>
        <vt:i4>0</vt:i4>
      </vt:variant>
      <vt:variant>
        <vt:i4>5</vt:i4>
      </vt:variant>
      <vt:variant>
        <vt:lpwstr/>
      </vt:variant>
      <vt:variant>
        <vt:lpwstr>_Toc272588505</vt:lpwstr>
      </vt:variant>
      <vt:variant>
        <vt:i4>1900605</vt:i4>
      </vt:variant>
      <vt:variant>
        <vt:i4>2348</vt:i4>
      </vt:variant>
      <vt:variant>
        <vt:i4>0</vt:i4>
      </vt:variant>
      <vt:variant>
        <vt:i4>5</vt:i4>
      </vt:variant>
      <vt:variant>
        <vt:lpwstr/>
      </vt:variant>
      <vt:variant>
        <vt:lpwstr>_Toc272588504</vt:lpwstr>
      </vt:variant>
      <vt:variant>
        <vt:i4>1900605</vt:i4>
      </vt:variant>
      <vt:variant>
        <vt:i4>2342</vt:i4>
      </vt:variant>
      <vt:variant>
        <vt:i4>0</vt:i4>
      </vt:variant>
      <vt:variant>
        <vt:i4>5</vt:i4>
      </vt:variant>
      <vt:variant>
        <vt:lpwstr/>
      </vt:variant>
      <vt:variant>
        <vt:lpwstr>_Toc272588503</vt:lpwstr>
      </vt:variant>
      <vt:variant>
        <vt:i4>1900605</vt:i4>
      </vt:variant>
      <vt:variant>
        <vt:i4>2336</vt:i4>
      </vt:variant>
      <vt:variant>
        <vt:i4>0</vt:i4>
      </vt:variant>
      <vt:variant>
        <vt:i4>5</vt:i4>
      </vt:variant>
      <vt:variant>
        <vt:lpwstr/>
      </vt:variant>
      <vt:variant>
        <vt:lpwstr>_Toc272588502</vt:lpwstr>
      </vt:variant>
      <vt:variant>
        <vt:i4>1900605</vt:i4>
      </vt:variant>
      <vt:variant>
        <vt:i4>2330</vt:i4>
      </vt:variant>
      <vt:variant>
        <vt:i4>0</vt:i4>
      </vt:variant>
      <vt:variant>
        <vt:i4>5</vt:i4>
      </vt:variant>
      <vt:variant>
        <vt:lpwstr/>
      </vt:variant>
      <vt:variant>
        <vt:lpwstr>_Toc272588501</vt:lpwstr>
      </vt:variant>
      <vt:variant>
        <vt:i4>1900605</vt:i4>
      </vt:variant>
      <vt:variant>
        <vt:i4>2324</vt:i4>
      </vt:variant>
      <vt:variant>
        <vt:i4>0</vt:i4>
      </vt:variant>
      <vt:variant>
        <vt:i4>5</vt:i4>
      </vt:variant>
      <vt:variant>
        <vt:lpwstr/>
      </vt:variant>
      <vt:variant>
        <vt:lpwstr>_Toc272588500</vt:lpwstr>
      </vt:variant>
      <vt:variant>
        <vt:i4>1310780</vt:i4>
      </vt:variant>
      <vt:variant>
        <vt:i4>2318</vt:i4>
      </vt:variant>
      <vt:variant>
        <vt:i4>0</vt:i4>
      </vt:variant>
      <vt:variant>
        <vt:i4>5</vt:i4>
      </vt:variant>
      <vt:variant>
        <vt:lpwstr/>
      </vt:variant>
      <vt:variant>
        <vt:lpwstr>_Toc272588499</vt:lpwstr>
      </vt:variant>
      <vt:variant>
        <vt:i4>1310780</vt:i4>
      </vt:variant>
      <vt:variant>
        <vt:i4>2312</vt:i4>
      </vt:variant>
      <vt:variant>
        <vt:i4>0</vt:i4>
      </vt:variant>
      <vt:variant>
        <vt:i4>5</vt:i4>
      </vt:variant>
      <vt:variant>
        <vt:lpwstr/>
      </vt:variant>
      <vt:variant>
        <vt:lpwstr>_Toc272588498</vt:lpwstr>
      </vt:variant>
      <vt:variant>
        <vt:i4>1310780</vt:i4>
      </vt:variant>
      <vt:variant>
        <vt:i4>2306</vt:i4>
      </vt:variant>
      <vt:variant>
        <vt:i4>0</vt:i4>
      </vt:variant>
      <vt:variant>
        <vt:i4>5</vt:i4>
      </vt:variant>
      <vt:variant>
        <vt:lpwstr/>
      </vt:variant>
      <vt:variant>
        <vt:lpwstr>_Toc272588497</vt:lpwstr>
      </vt:variant>
      <vt:variant>
        <vt:i4>1310780</vt:i4>
      </vt:variant>
      <vt:variant>
        <vt:i4>2300</vt:i4>
      </vt:variant>
      <vt:variant>
        <vt:i4>0</vt:i4>
      </vt:variant>
      <vt:variant>
        <vt:i4>5</vt:i4>
      </vt:variant>
      <vt:variant>
        <vt:lpwstr/>
      </vt:variant>
      <vt:variant>
        <vt:lpwstr>_Toc272588496</vt:lpwstr>
      </vt:variant>
      <vt:variant>
        <vt:i4>1310780</vt:i4>
      </vt:variant>
      <vt:variant>
        <vt:i4>2294</vt:i4>
      </vt:variant>
      <vt:variant>
        <vt:i4>0</vt:i4>
      </vt:variant>
      <vt:variant>
        <vt:i4>5</vt:i4>
      </vt:variant>
      <vt:variant>
        <vt:lpwstr/>
      </vt:variant>
      <vt:variant>
        <vt:lpwstr>_Toc272588495</vt:lpwstr>
      </vt:variant>
      <vt:variant>
        <vt:i4>1310780</vt:i4>
      </vt:variant>
      <vt:variant>
        <vt:i4>2288</vt:i4>
      </vt:variant>
      <vt:variant>
        <vt:i4>0</vt:i4>
      </vt:variant>
      <vt:variant>
        <vt:i4>5</vt:i4>
      </vt:variant>
      <vt:variant>
        <vt:lpwstr/>
      </vt:variant>
      <vt:variant>
        <vt:lpwstr>_Toc272588494</vt:lpwstr>
      </vt:variant>
      <vt:variant>
        <vt:i4>1310780</vt:i4>
      </vt:variant>
      <vt:variant>
        <vt:i4>2282</vt:i4>
      </vt:variant>
      <vt:variant>
        <vt:i4>0</vt:i4>
      </vt:variant>
      <vt:variant>
        <vt:i4>5</vt:i4>
      </vt:variant>
      <vt:variant>
        <vt:lpwstr/>
      </vt:variant>
      <vt:variant>
        <vt:lpwstr>_Toc272588493</vt:lpwstr>
      </vt:variant>
      <vt:variant>
        <vt:i4>1310780</vt:i4>
      </vt:variant>
      <vt:variant>
        <vt:i4>2276</vt:i4>
      </vt:variant>
      <vt:variant>
        <vt:i4>0</vt:i4>
      </vt:variant>
      <vt:variant>
        <vt:i4>5</vt:i4>
      </vt:variant>
      <vt:variant>
        <vt:lpwstr/>
      </vt:variant>
      <vt:variant>
        <vt:lpwstr>_Toc272588492</vt:lpwstr>
      </vt:variant>
      <vt:variant>
        <vt:i4>1310780</vt:i4>
      </vt:variant>
      <vt:variant>
        <vt:i4>2270</vt:i4>
      </vt:variant>
      <vt:variant>
        <vt:i4>0</vt:i4>
      </vt:variant>
      <vt:variant>
        <vt:i4>5</vt:i4>
      </vt:variant>
      <vt:variant>
        <vt:lpwstr/>
      </vt:variant>
      <vt:variant>
        <vt:lpwstr>_Toc272588491</vt:lpwstr>
      </vt:variant>
      <vt:variant>
        <vt:i4>1310780</vt:i4>
      </vt:variant>
      <vt:variant>
        <vt:i4>2264</vt:i4>
      </vt:variant>
      <vt:variant>
        <vt:i4>0</vt:i4>
      </vt:variant>
      <vt:variant>
        <vt:i4>5</vt:i4>
      </vt:variant>
      <vt:variant>
        <vt:lpwstr/>
      </vt:variant>
      <vt:variant>
        <vt:lpwstr>_Toc272588490</vt:lpwstr>
      </vt:variant>
      <vt:variant>
        <vt:i4>1376316</vt:i4>
      </vt:variant>
      <vt:variant>
        <vt:i4>2258</vt:i4>
      </vt:variant>
      <vt:variant>
        <vt:i4>0</vt:i4>
      </vt:variant>
      <vt:variant>
        <vt:i4>5</vt:i4>
      </vt:variant>
      <vt:variant>
        <vt:lpwstr/>
      </vt:variant>
      <vt:variant>
        <vt:lpwstr>_Toc272588489</vt:lpwstr>
      </vt:variant>
      <vt:variant>
        <vt:i4>1376316</vt:i4>
      </vt:variant>
      <vt:variant>
        <vt:i4>2252</vt:i4>
      </vt:variant>
      <vt:variant>
        <vt:i4>0</vt:i4>
      </vt:variant>
      <vt:variant>
        <vt:i4>5</vt:i4>
      </vt:variant>
      <vt:variant>
        <vt:lpwstr/>
      </vt:variant>
      <vt:variant>
        <vt:lpwstr>_Toc272588488</vt:lpwstr>
      </vt:variant>
      <vt:variant>
        <vt:i4>1376316</vt:i4>
      </vt:variant>
      <vt:variant>
        <vt:i4>2246</vt:i4>
      </vt:variant>
      <vt:variant>
        <vt:i4>0</vt:i4>
      </vt:variant>
      <vt:variant>
        <vt:i4>5</vt:i4>
      </vt:variant>
      <vt:variant>
        <vt:lpwstr/>
      </vt:variant>
      <vt:variant>
        <vt:lpwstr>_Toc272588487</vt:lpwstr>
      </vt:variant>
      <vt:variant>
        <vt:i4>1376316</vt:i4>
      </vt:variant>
      <vt:variant>
        <vt:i4>2240</vt:i4>
      </vt:variant>
      <vt:variant>
        <vt:i4>0</vt:i4>
      </vt:variant>
      <vt:variant>
        <vt:i4>5</vt:i4>
      </vt:variant>
      <vt:variant>
        <vt:lpwstr/>
      </vt:variant>
      <vt:variant>
        <vt:lpwstr>_Toc272588486</vt:lpwstr>
      </vt:variant>
      <vt:variant>
        <vt:i4>1376316</vt:i4>
      </vt:variant>
      <vt:variant>
        <vt:i4>2234</vt:i4>
      </vt:variant>
      <vt:variant>
        <vt:i4>0</vt:i4>
      </vt:variant>
      <vt:variant>
        <vt:i4>5</vt:i4>
      </vt:variant>
      <vt:variant>
        <vt:lpwstr/>
      </vt:variant>
      <vt:variant>
        <vt:lpwstr>_Toc272588485</vt:lpwstr>
      </vt:variant>
      <vt:variant>
        <vt:i4>1376316</vt:i4>
      </vt:variant>
      <vt:variant>
        <vt:i4>2228</vt:i4>
      </vt:variant>
      <vt:variant>
        <vt:i4>0</vt:i4>
      </vt:variant>
      <vt:variant>
        <vt:i4>5</vt:i4>
      </vt:variant>
      <vt:variant>
        <vt:lpwstr/>
      </vt:variant>
      <vt:variant>
        <vt:lpwstr>_Toc272588484</vt:lpwstr>
      </vt:variant>
      <vt:variant>
        <vt:i4>1376316</vt:i4>
      </vt:variant>
      <vt:variant>
        <vt:i4>2222</vt:i4>
      </vt:variant>
      <vt:variant>
        <vt:i4>0</vt:i4>
      </vt:variant>
      <vt:variant>
        <vt:i4>5</vt:i4>
      </vt:variant>
      <vt:variant>
        <vt:lpwstr/>
      </vt:variant>
      <vt:variant>
        <vt:lpwstr>_Toc272588483</vt:lpwstr>
      </vt:variant>
      <vt:variant>
        <vt:i4>1376316</vt:i4>
      </vt:variant>
      <vt:variant>
        <vt:i4>2216</vt:i4>
      </vt:variant>
      <vt:variant>
        <vt:i4>0</vt:i4>
      </vt:variant>
      <vt:variant>
        <vt:i4>5</vt:i4>
      </vt:variant>
      <vt:variant>
        <vt:lpwstr/>
      </vt:variant>
      <vt:variant>
        <vt:lpwstr>_Toc272588482</vt:lpwstr>
      </vt:variant>
      <vt:variant>
        <vt:i4>1376316</vt:i4>
      </vt:variant>
      <vt:variant>
        <vt:i4>2210</vt:i4>
      </vt:variant>
      <vt:variant>
        <vt:i4>0</vt:i4>
      </vt:variant>
      <vt:variant>
        <vt:i4>5</vt:i4>
      </vt:variant>
      <vt:variant>
        <vt:lpwstr/>
      </vt:variant>
      <vt:variant>
        <vt:lpwstr>_Toc272588481</vt:lpwstr>
      </vt:variant>
      <vt:variant>
        <vt:i4>1376316</vt:i4>
      </vt:variant>
      <vt:variant>
        <vt:i4>2204</vt:i4>
      </vt:variant>
      <vt:variant>
        <vt:i4>0</vt:i4>
      </vt:variant>
      <vt:variant>
        <vt:i4>5</vt:i4>
      </vt:variant>
      <vt:variant>
        <vt:lpwstr/>
      </vt:variant>
      <vt:variant>
        <vt:lpwstr>_Toc272588480</vt:lpwstr>
      </vt:variant>
      <vt:variant>
        <vt:i4>1703996</vt:i4>
      </vt:variant>
      <vt:variant>
        <vt:i4>2198</vt:i4>
      </vt:variant>
      <vt:variant>
        <vt:i4>0</vt:i4>
      </vt:variant>
      <vt:variant>
        <vt:i4>5</vt:i4>
      </vt:variant>
      <vt:variant>
        <vt:lpwstr/>
      </vt:variant>
      <vt:variant>
        <vt:lpwstr>_Toc272588479</vt:lpwstr>
      </vt:variant>
      <vt:variant>
        <vt:i4>1703996</vt:i4>
      </vt:variant>
      <vt:variant>
        <vt:i4>2192</vt:i4>
      </vt:variant>
      <vt:variant>
        <vt:i4>0</vt:i4>
      </vt:variant>
      <vt:variant>
        <vt:i4>5</vt:i4>
      </vt:variant>
      <vt:variant>
        <vt:lpwstr/>
      </vt:variant>
      <vt:variant>
        <vt:lpwstr>_Toc272588478</vt:lpwstr>
      </vt:variant>
      <vt:variant>
        <vt:i4>1703996</vt:i4>
      </vt:variant>
      <vt:variant>
        <vt:i4>2186</vt:i4>
      </vt:variant>
      <vt:variant>
        <vt:i4>0</vt:i4>
      </vt:variant>
      <vt:variant>
        <vt:i4>5</vt:i4>
      </vt:variant>
      <vt:variant>
        <vt:lpwstr/>
      </vt:variant>
      <vt:variant>
        <vt:lpwstr>_Toc272588477</vt:lpwstr>
      </vt:variant>
      <vt:variant>
        <vt:i4>1703996</vt:i4>
      </vt:variant>
      <vt:variant>
        <vt:i4>2180</vt:i4>
      </vt:variant>
      <vt:variant>
        <vt:i4>0</vt:i4>
      </vt:variant>
      <vt:variant>
        <vt:i4>5</vt:i4>
      </vt:variant>
      <vt:variant>
        <vt:lpwstr/>
      </vt:variant>
      <vt:variant>
        <vt:lpwstr>_Toc272588476</vt:lpwstr>
      </vt:variant>
      <vt:variant>
        <vt:i4>1703996</vt:i4>
      </vt:variant>
      <vt:variant>
        <vt:i4>2174</vt:i4>
      </vt:variant>
      <vt:variant>
        <vt:i4>0</vt:i4>
      </vt:variant>
      <vt:variant>
        <vt:i4>5</vt:i4>
      </vt:variant>
      <vt:variant>
        <vt:lpwstr/>
      </vt:variant>
      <vt:variant>
        <vt:lpwstr>_Toc272588475</vt:lpwstr>
      </vt:variant>
      <vt:variant>
        <vt:i4>1703996</vt:i4>
      </vt:variant>
      <vt:variant>
        <vt:i4>2168</vt:i4>
      </vt:variant>
      <vt:variant>
        <vt:i4>0</vt:i4>
      </vt:variant>
      <vt:variant>
        <vt:i4>5</vt:i4>
      </vt:variant>
      <vt:variant>
        <vt:lpwstr/>
      </vt:variant>
      <vt:variant>
        <vt:lpwstr>_Toc272588474</vt:lpwstr>
      </vt:variant>
      <vt:variant>
        <vt:i4>1703996</vt:i4>
      </vt:variant>
      <vt:variant>
        <vt:i4>2162</vt:i4>
      </vt:variant>
      <vt:variant>
        <vt:i4>0</vt:i4>
      </vt:variant>
      <vt:variant>
        <vt:i4>5</vt:i4>
      </vt:variant>
      <vt:variant>
        <vt:lpwstr/>
      </vt:variant>
      <vt:variant>
        <vt:lpwstr>_Toc272588473</vt:lpwstr>
      </vt:variant>
      <vt:variant>
        <vt:i4>1703996</vt:i4>
      </vt:variant>
      <vt:variant>
        <vt:i4>2156</vt:i4>
      </vt:variant>
      <vt:variant>
        <vt:i4>0</vt:i4>
      </vt:variant>
      <vt:variant>
        <vt:i4>5</vt:i4>
      </vt:variant>
      <vt:variant>
        <vt:lpwstr/>
      </vt:variant>
      <vt:variant>
        <vt:lpwstr>_Toc272588472</vt:lpwstr>
      </vt:variant>
      <vt:variant>
        <vt:i4>1703996</vt:i4>
      </vt:variant>
      <vt:variant>
        <vt:i4>2150</vt:i4>
      </vt:variant>
      <vt:variant>
        <vt:i4>0</vt:i4>
      </vt:variant>
      <vt:variant>
        <vt:i4>5</vt:i4>
      </vt:variant>
      <vt:variant>
        <vt:lpwstr/>
      </vt:variant>
      <vt:variant>
        <vt:lpwstr>_Toc272588471</vt:lpwstr>
      </vt:variant>
      <vt:variant>
        <vt:i4>1703996</vt:i4>
      </vt:variant>
      <vt:variant>
        <vt:i4>2144</vt:i4>
      </vt:variant>
      <vt:variant>
        <vt:i4>0</vt:i4>
      </vt:variant>
      <vt:variant>
        <vt:i4>5</vt:i4>
      </vt:variant>
      <vt:variant>
        <vt:lpwstr/>
      </vt:variant>
      <vt:variant>
        <vt:lpwstr>_Toc272588470</vt:lpwstr>
      </vt:variant>
      <vt:variant>
        <vt:i4>1769532</vt:i4>
      </vt:variant>
      <vt:variant>
        <vt:i4>2138</vt:i4>
      </vt:variant>
      <vt:variant>
        <vt:i4>0</vt:i4>
      </vt:variant>
      <vt:variant>
        <vt:i4>5</vt:i4>
      </vt:variant>
      <vt:variant>
        <vt:lpwstr/>
      </vt:variant>
      <vt:variant>
        <vt:lpwstr>_Toc272588469</vt:lpwstr>
      </vt:variant>
      <vt:variant>
        <vt:i4>1769532</vt:i4>
      </vt:variant>
      <vt:variant>
        <vt:i4>2132</vt:i4>
      </vt:variant>
      <vt:variant>
        <vt:i4>0</vt:i4>
      </vt:variant>
      <vt:variant>
        <vt:i4>5</vt:i4>
      </vt:variant>
      <vt:variant>
        <vt:lpwstr/>
      </vt:variant>
      <vt:variant>
        <vt:lpwstr>_Toc272588468</vt:lpwstr>
      </vt:variant>
      <vt:variant>
        <vt:i4>1769532</vt:i4>
      </vt:variant>
      <vt:variant>
        <vt:i4>2126</vt:i4>
      </vt:variant>
      <vt:variant>
        <vt:i4>0</vt:i4>
      </vt:variant>
      <vt:variant>
        <vt:i4>5</vt:i4>
      </vt:variant>
      <vt:variant>
        <vt:lpwstr/>
      </vt:variant>
      <vt:variant>
        <vt:lpwstr>_Toc272588467</vt:lpwstr>
      </vt:variant>
      <vt:variant>
        <vt:i4>1769532</vt:i4>
      </vt:variant>
      <vt:variant>
        <vt:i4>2120</vt:i4>
      </vt:variant>
      <vt:variant>
        <vt:i4>0</vt:i4>
      </vt:variant>
      <vt:variant>
        <vt:i4>5</vt:i4>
      </vt:variant>
      <vt:variant>
        <vt:lpwstr/>
      </vt:variant>
      <vt:variant>
        <vt:lpwstr>_Toc272588466</vt:lpwstr>
      </vt:variant>
      <vt:variant>
        <vt:i4>1769532</vt:i4>
      </vt:variant>
      <vt:variant>
        <vt:i4>2114</vt:i4>
      </vt:variant>
      <vt:variant>
        <vt:i4>0</vt:i4>
      </vt:variant>
      <vt:variant>
        <vt:i4>5</vt:i4>
      </vt:variant>
      <vt:variant>
        <vt:lpwstr/>
      </vt:variant>
      <vt:variant>
        <vt:lpwstr>_Toc272588465</vt:lpwstr>
      </vt:variant>
      <vt:variant>
        <vt:i4>1769532</vt:i4>
      </vt:variant>
      <vt:variant>
        <vt:i4>2108</vt:i4>
      </vt:variant>
      <vt:variant>
        <vt:i4>0</vt:i4>
      </vt:variant>
      <vt:variant>
        <vt:i4>5</vt:i4>
      </vt:variant>
      <vt:variant>
        <vt:lpwstr/>
      </vt:variant>
      <vt:variant>
        <vt:lpwstr>_Toc272588464</vt:lpwstr>
      </vt:variant>
      <vt:variant>
        <vt:i4>1769532</vt:i4>
      </vt:variant>
      <vt:variant>
        <vt:i4>2102</vt:i4>
      </vt:variant>
      <vt:variant>
        <vt:i4>0</vt:i4>
      </vt:variant>
      <vt:variant>
        <vt:i4>5</vt:i4>
      </vt:variant>
      <vt:variant>
        <vt:lpwstr/>
      </vt:variant>
      <vt:variant>
        <vt:lpwstr>_Toc272588463</vt:lpwstr>
      </vt:variant>
      <vt:variant>
        <vt:i4>1769532</vt:i4>
      </vt:variant>
      <vt:variant>
        <vt:i4>2096</vt:i4>
      </vt:variant>
      <vt:variant>
        <vt:i4>0</vt:i4>
      </vt:variant>
      <vt:variant>
        <vt:i4>5</vt:i4>
      </vt:variant>
      <vt:variant>
        <vt:lpwstr/>
      </vt:variant>
      <vt:variant>
        <vt:lpwstr>_Toc272588462</vt:lpwstr>
      </vt:variant>
      <vt:variant>
        <vt:i4>1769532</vt:i4>
      </vt:variant>
      <vt:variant>
        <vt:i4>2090</vt:i4>
      </vt:variant>
      <vt:variant>
        <vt:i4>0</vt:i4>
      </vt:variant>
      <vt:variant>
        <vt:i4>5</vt:i4>
      </vt:variant>
      <vt:variant>
        <vt:lpwstr/>
      </vt:variant>
      <vt:variant>
        <vt:lpwstr>_Toc272588461</vt:lpwstr>
      </vt:variant>
      <vt:variant>
        <vt:i4>1769532</vt:i4>
      </vt:variant>
      <vt:variant>
        <vt:i4>2084</vt:i4>
      </vt:variant>
      <vt:variant>
        <vt:i4>0</vt:i4>
      </vt:variant>
      <vt:variant>
        <vt:i4>5</vt:i4>
      </vt:variant>
      <vt:variant>
        <vt:lpwstr/>
      </vt:variant>
      <vt:variant>
        <vt:lpwstr>_Toc272588460</vt:lpwstr>
      </vt:variant>
      <vt:variant>
        <vt:i4>1572924</vt:i4>
      </vt:variant>
      <vt:variant>
        <vt:i4>2078</vt:i4>
      </vt:variant>
      <vt:variant>
        <vt:i4>0</vt:i4>
      </vt:variant>
      <vt:variant>
        <vt:i4>5</vt:i4>
      </vt:variant>
      <vt:variant>
        <vt:lpwstr/>
      </vt:variant>
      <vt:variant>
        <vt:lpwstr>_Toc272588459</vt:lpwstr>
      </vt:variant>
      <vt:variant>
        <vt:i4>1572924</vt:i4>
      </vt:variant>
      <vt:variant>
        <vt:i4>2072</vt:i4>
      </vt:variant>
      <vt:variant>
        <vt:i4>0</vt:i4>
      </vt:variant>
      <vt:variant>
        <vt:i4>5</vt:i4>
      </vt:variant>
      <vt:variant>
        <vt:lpwstr/>
      </vt:variant>
      <vt:variant>
        <vt:lpwstr>_Toc272588458</vt:lpwstr>
      </vt:variant>
      <vt:variant>
        <vt:i4>1572924</vt:i4>
      </vt:variant>
      <vt:variant>
        <vt:i4>2066</vt:i4>
      </vt:variant>
      <vt:variant>
        <vt:i4>0</vt:i4>
      </vt:variant>
      <vt:variant>
        <vt:i4>5</vt:i4>
      </vt:variant>
      <vt:variant>
        <vt:lpwstr/>
      </vt:variant>
      <vt:variant>
        <vt:lpwstr>_Toc272588457</vt:lpwstr>
      </vt:variant>
      <vt:variant>
        <vt:i4>1572924</vt:i4>
      </vt:variant>
      <vt:variant>
        <vt:i4>2060</vt:i4>
      </vt:variant>
      <vt:variant>
        <vt:i4>0</vt:i4>
      </vt:variant>
      <vt:variant>
        <vt:i4>5</vt:i4>
      </vt:variant>
      <vt:variant>
        <vt:lpwstr/>
      </vt:variant>
      <vt:variant>
        <vt:lpwstr>_Toc272588456</vt:lpwstr>
      </vt:variant>
      <vt:variant>
        <vt:i4>1572924</vt:i4>
      </vt:variant>
      <vt:variant>
        <vt:i4>2054</vt:i4>
      </vt:variant>
      <vt:variant>
        <vt:i4>0</vt:i4>
      </vt:variant>
      <vt:variant>
        <vt:i4>5</vt:i4>
      </vt:variant>
      <vt:variant>
        <vt:lpwstr/>
      </vt:variant>
      <vt:variant>
        <vt:lpwstr>_Toc272588455</vt:lpwstr>
      </vt:variant>
      <vt:variant>
        <vt:i4>1572924</vt:i4>
      </vt:variant>
      <vt:variant>
        <vt:i4>2048</vt:i4>
      </vt:variant>
      <vt:variant>
        <vt:i4>0</vt:i4>
      </vt:variant>
      <vt:variant>
        <vt:i4>5</vt:i4>
      </vt:variant>
      <vt:variant>
        <vt:lpwstr/>
      </vt:variant>
      <vt:variant>
        <vt:lpwstr>_Toc272588454</vt:lpwstr>
      </vt:variant>
      <vt:variant>
        <vt:i4>1572924</vt:i4>
      </vt:variant>
      <vt:variant>
        <vt:i4>2042</vt:i4>
      </vt:variant>
      <vt:variant>
        <vt:i4>0</vt:i4>
      </vt:variant>
      <vt:variant>
        <vt:i4>5</vt:i4>
      </vt:variant>
      <vt:variant>
        <vt:lpwstr/>
      </vt:variant>
      <vt:variant>
        <vt:lpwstr>_Toc272588453</vt:lpwstr>
      </vt:variant>
      <vt:variant>
        <vt:i4>1572924</vt:i4>
      </vt:variant>
      <vt:variant>
        <vt:i4>2036</vt:i4>
      </vt:variant>
      <vt:variant>
        <vt:i4>0</vt:i4>
      </vt:variant>
      <vt:variant>
        <vt:i4>5</vt:i4>
      </vt:variant>
      <vt:variant>
        <vt:lpwstr/>
      </vt:variant>
      <vt:variant>
        <vt:lpwstr>_Toc272588452</vt:lpwstr>
      </vt:variant>
      <vt:variant>
        <vt:i4>1572924</vt:i4>
      </vt:variant>
      <vt:variant>
        <vt:i4>2030</vt:i4>
      </vt:variant>
      <vt:variant>
        <vt:i4>0</vt:i4>
      </vt:variant>
      <vt:variant>
        <vt:i4>5</vt:i4>
      </vt:variant>
      <vt:variant>
        <vt:lpwstr/>
      </vt:variant>
      <vt:variant>
        <vt:lpwstr>_Toc272588451</vt:lpwstr>
      </vt:variant>
      <vt:variant>
        <vt:i4>1572924</vt:i4>
      </vt:variant>
      <vt:variant>
        <vt:i4>2024</vt:i4>
      </vt:variant>
      <vt:variant>
        <vt:i4>0</vt:i4>
      </vt:variant>
      <vt:variant>
        <vt:i4>5</vt:i4>
      </vt:variant>
      <vt:variant>
        <vt:lpwstr/>
      </vt:variant>
      <vt:variant>
        <vt:lpwstr>_Toc272588450</vt:lpwstr>
      </vt:variant>
      <vt:variant>
        <vt:i4>1638460</vt:i4>
      </vt:variant>
      <vt:variant>
        <vt:i4>2018</vt:i4>
      </vt:variant>
      <vt:variant>
        <vt:i4>0</vt:i4>
      </vt:variant>
      <vt:variant>
        <vt:i4>5</vt:i4>
      </vt:variant>
      <vt:variant>
        <vt:lpwstr/>
      </vt:variant>
      <vt:variant>
        <vt:lpwstr>_Toc272588449</vt:lpwstr>
      </vt:variant>
      <vt:variant>
        <vt:i4>1638460</vt:i4>
      </vt:variant>
      <vt:variant>
        <vt:i4>2012</vt:i4>
      </vt:variant>
      <vt:variant>
        <vt:i4>0</vt:i4>
      </vt:variant>
      <vt:variant>
        <vt:i4>5</vt:i4>
      </vt:variant>
      <vt:variant>
        <vt:lpwstr/>
      </vt:variant>
      <vt:variant>
        <vt:lpwstr>_Toc272588448</vt:lpwstr>
      </vt:variant>
      <vt:variant>
        <vt:i4>1638460</vt:i4>
      </vt:variant>
      <vt:variant>
        <vt:i4>2006</vt:i4>
      </vt:variant>
      <vt:variant>
        <vt:i4>0</vt:i4>
      </vt:variant>
      <vt:variant>
        <vt:i4>5</vt:i4>
      </vt:variant>
      <vt:variant>
        <vt:lpwstr/>
      </vt:variant>
      <vt:variant>
        <vt:lpwstr>_Toc272588447</vt:lpwstr>
      </vt:variant>
      <vt:variant>
        <vt:i4>1638460</vt:i4>
      </vt:variant>
      <vt:variant>
        <vt:i4>2000</vt:i4>
      </vt:variant>
      <vt:variant>
        <vt:i4>0</vt:i4>
      </vt:variant>
      <vt:variant>
        <vt:i4>5</vt:i4>
      </vt:variant>
      <vt:variant>
        <vt:lpwstr/>
      </vt:variant>
      <vt:variant>
        <vt:lpwstr>_Toc272588446</vt:lpwstr>
      </vt:variant>
      <vt:variant>
        <vt:i4>1638460</vt:i4>
      </vt:variant>
      <vt:variant>
        <vt:i4>1994</vt:i4>
      </vt:variant>
      <vt:variant>
        <vt:i4>0</vt:i4>
      </vt:variant>
      <vt:variant>
        <vt:i4>5</vt:i4>
      </vt:variant>
      <vt:variant>
        <vt:lpwstr/>
      </vt:variant>
      <vt:variant>
        <vt:lpwstr>_Toc272588445</vt:lpwstr>
      </vt:variant>
      <vt:variant>
        <vt:i4>1638460</vt:i4>
      </vt:variant>
      <vt:variant>
        <vt:i4>1988</vt:i4>
      </vt:variant>
      <vt:variant>
        <vt:i4>0</vt:i4>
      </vt:variant>
      <vt:variant>
        <vt:i4>5</vt:i4>
      </vt:variant>
      <vt:variant>
        <vt:lpwstr/>
      </vt:variant>
      <vt:variant>
        <vt:lpwstr>_Toc272588444</vt:lpwstr>
      </vt:variant>
      <vt:variant>
        <vt:i4>1638460</vt:i4>
      </vt:variant>
      <vt:variant>
        <vt:i4>1982</vt:i4>
      </vt:variant>
      <vt:variant>
        <vt:i4>0</vt:i4>
      </vt:variant>
      <vt:variant>
        <vt:i4>5</vt:i4>
      </vt:variant>
      <vt:variant>
        <vt:lpwstr/>
      </vt:variant>
      <vt:variant>
        <vt:lpwstr>_Toc272588443</vt:lpwstr>
      </vt:variant>
      <vt:variant>
        <vt:i4>1638460</vt:i4>
      </vt:variant>
      <vt:variant>
        <vt:i4>1976</vt:i4>
      </vt:variant>
      <vt:variant>
        <vt:i4>0</vt:i4>
      </vt:variant>
      <vt:variant>
        <vt:i4>5</vt:i4>
      </vt:variant>
      <vt:variant>
        <vt:lpwstr/>
      </vt:variant>
      <vt:variant>
        <vt:lpwstr>_Toc272588442</vt:lpwstr>
      </vt:variant>
      <vt:variant>
        <vt:i4>1638460</vt:i4>
      </vt:variant>
      <vt:variant>
        <vt:i4>1970</vt:i4>
      </vt:variant>
      <vt:variant>
        <vt:i4>0</vt:i4>
      </vt:variant>
      <vt:variant>
        <vt:i4>5</vt:i4>
      </vt:variant>
      <vt:variant>
        <vt:lpwstr/>
      </vt:variant>
      <vt:variant>
        <vt:lpwstr>_Toc272588441</vt:lpwstr>
      </vt:variant>
      <vt:variant>
        <vt:i4>1638460</vt:i4>
      </vt:variant>
      <vt:variant>
        <vt:i4>1964</vt:i4>
      </vt:variant>
      <vt:variant>
        <vt:i4>0</vt:i4>
      </vt:variant>
      <vt:variant>
        <vt:i4>5</vt:i4>
      </vt:variant>
      <vt:variant>
        <vt:lpwstr/>
      </vt:variant>
      <vt:variant>
        <vt:lpwstr>_Toc272588440</vt:lpwstr>
      </vt:variant>
      <vt:variant>
        <vt:i4>1966140</vt:i4>
      </vt:variant>
      <vt:variant>
        <vt:i4>1958</vt:i4>
      </vt:variant>
      <vt:variant>
        <vt:i4>0</vt:i4>
      </vt:variant>
      <vt:variant>
        <vt:i4>5</vt:i4>
      </vt:variant>
      <vt:variant>
        <vt:lpwstr/>
      </vt:variant>
      <vt:variant>
        <vt:lpwstr>_Toc272588439</vt:lpwstr>
      </vt:variant>
      <vt:variant>
        <vt:i4>1966140</vt:i4>
      </vt:variant>
      <vt:variant>
        <vt:i4>1952</vt:i4>
      </vt:variant>
      <vt:variant>
        <vt:i4>0</vt:i4>
      </vt:variant>
      <vt:variant>
        <vt:i4>5</vt:i4>
      </vt:variant>
      <vt:variant>
        <vt:lpwstr/>
      </vt:variant>
      <vt:variant>
        <vt:lpwstr>_Toc272588438</vt:lpwstr>
      </vt:variant>
      <vt:variant>
        <vt:i4>1966140</vt:i4>
      </vt:variant>
      <vt:variant>
        <vt:i4>1946</vt:i4>
      </vt:variant>
      <vt:variant>
        <vt:i4>0</vt:i4>
      </vt:variant>
      <vt:variant>
        <vt:i4>5</vt:i4>
      </vt:variant>
      <vt:variant>
        <vt:lpwstr/>
      </vt:variant>
      <vt:variant>
        <vt:lpwstr>_Toc272588437</vt:lpwstr>
      </vt:variant>
      <vt:variant>
        <vt:i4>1966140</vt:i4>
      </vt:variant>
      <vt:variant>
        <vt:i4>1940</vt:i4>
      </vt:variant>
      <vt:variant>
        <vt:i4>0</vt:i4>
      </vt:variant>
      <vt:variant>
        <vt:i4>5</vt:i4>
      </vt:variant>
      <vt:variant>
        <vt:lpwstr/>
      </vt:variant>
      <vt:variant>
        <vt:lpwstr>_Toc272588436</vt:lpwstr>
      </vt:variant>
      <vt:variant>
        <vt:i4>1966140</vt:i4>
      </vt:variant>
      <vt:variant>
        <vt:i4>1934</vt:i4>
      </vt:variant>
      <vt:variant>
        <vt:i4>0</vt:i4>
      </vt:variant>
      <vt:variant>
        <vt:i4>5</vt:i4>
      </vt:variant>
      <vt:variant>
        <vt:lpwstr/>
      </vt:variant>
      <vt:variant>
        <vt:lpwstr>_Toc272588435</vt:lpwstr>
      </vt:variant>
      <vt:variant>
        <vt:i4>1966140</vt:i4>
      </vt:variant>
      <vt:variant>
        <vt:i4>1928</vt:i4>
      </vt:variant>
      <vt:variant>
        <vt:i4>0</vt:i4>
      </vt:variant>
      <vt:variant>
        <vt:i4>5</vt:i4>
      </vt:variant>
      <vt:variant>
        <vt:lpwstr/>
      </vt:variant>
      <vt:variant>
        <vt:lpwstr>_Toc272588434</vt:lpwstr>
      </vt:variant>
      <vt:variant>
        <vt:i4>1966140</vt:i4>
      </vt:variant>
      <vt:variant>
        <vt:i4>1922</vt:i4>
      </vt:variant>
      <vt:variant>
        <vt:i4>0</vt:i4>
      </vt:variant>
      <vt:variant>
        <vt:i4>5</vt:i4>
      </vt:variant>
      <vt:variant>
        <vt:lpwstr/>
      </vt:variant>
      <vt:variant>
        <vt:lpwstr>_Toc272588433</vt:lpwstr>
      </vt:variant>
      <vt:variant>
        <vt:i4>1966140</vt:i4>
      </vt:variant>
      <vt:variant>
        <vt:i4>1916</vt:i4>
      </vt:variant>
      <vt:variant>
        <vt:i4>0</vt:i4>
      </vt:variant>
      <vt:variant>
        <vt:i4>5</vt:i4>
      </vt:variant>
      <vt:variant>
        <vt:lpwstr/>
      </vt:variant>
      <vt:variant>
        <vt:lpwstr>_Toc272588432</vt:lpwstr>
      </vt:variant>
      <vt:variant>
        <vt:i4>1966140</vt:i4>
      </vt:variant>
      <vt:variant>
        <vt:i4>1910</vt:i4>
      </vt:variant>
      <vt:variant>
        <vt:i4>0</vt:i4>
      </vt:variant>
      <vt:variant>
        <vt:i4>5</vt:i4>
      </vt:variant>
      <vt:variant>
        <vt:lpwstr/>
      </vt:variant>
      <vt:variant>
        <vt:lpwstr>_Toc272588431</vt:lpwstr>
      </vt:variant>
      <vt:variant>
        <vt:i4>1966140</vt:i4>
      </vt:variant>
      <vt:variant>
        <vt:i4>1904</vt:i4>
      </vt:variant>
      <vt:variant>
        <vt:i4>0</vt:i4>
      </vt:variant>
      <vt:variant>
        <vt:i4>5</vt:i4>
      </vt:variant>
      <vt:variant>
        <vt:lpwstr/>
      </vt:variant>
      <vt:variant>
        <vt:lpwstr>_Toc272588430</vt:lpwstr>
      </vt:variant>
      <vt:variant>
        <vt:i4>2031676</vt:i4>
      </vt:variant>
      <vt:variant>
        <vt:i4>1898</vt:i4>
      </vt:variant>
      <vt:variant>
        <vt:i4>0</vt:i4>
      </vt:variant>
      <vt:variant>
        <vt:i4>5</vt:i4>
      </vt:variant>
      <vt:variant>
        <vt:lpwstr/>
      </vt:variant>
      <vt:variant>
        <vt:lpwstr>_Toc272588429</vt:lpwstr>
      </vt:variant>
      <vt:variant>
        <vt:i4>2031676</vt:i4>
      </vt:variant>
      <vt:variant>
        <vt:i4>1892</vt:i4>
      </vt:variant>
      <vt:variant>
        <vt:i4>0</vt:i4>
      </vt:variant>
      <vt:variant>
        <vt:i4>5</vt:i4>
      </vt:variant>
      <vt:variant>
        <vt:lpwstr/>
      </vt:variant>
      <vt:variant>
        <vt:lpwstr>_Toc272588428</vt:lpwstr>
      </vt:variant>
      <vt:variant>
        <vt:i4>2031676</vt:i4>
      </vt:variant>
      <vt:variant>
        <vt:i4>1886</vt:i4>
      </vt:variant>
      <vt:variant>
        <vt:i4>0</vt:i4>
      </vt:variant>
      <vt:variant>
        <vt:i4>5</vt:i4>
      </vt:variant>
      <vt:variant>
        <vt:lpwstr/>
      </vt:variant>
      <vt:variant>
        <vt:lpwstr>_Toc272588427</vt:lpwstr>
      </vt:variant>
      <vt:variant>
        <vt:i4>2031676</vt:i4>
      </vt:variant>
      <vt:variant>
        <vt:i4>1880</vt:i4>
      </vt:variant>
      <vt:variant>
        <vt:i4>0</vt:i4>
      </vt:variant>
      <vt:variant>
        <vt:i4>5</vt:i4>
      </vt:variant>
      <vt:variant>
        <vt:lpwstr/>
      </vt:variant>
      <vt:variant>
        <vt:lpwstr>_Toc272588426</vt:lpwstr>
      </vt:variant>
      <vt:variant>
        <vt:i4>2031676</vt:i4>
      </vt:variant>
      <vt:variant>
        <vt:i4>1874</vt:i4>
      </vt:variant>
      <vt:variant>
        <vt:i4>0</vt:i4>
      </vt:variant>
      <vt:variant>
        <vt:i4>5</vt:i4>
      </vt:variant>
      <vt:variant>
        <vt:lpwstr/>
      </vt:variant>
      <vt:variant>
        <vt:lpwstr>_Toc272588425</vt:lpwstr>
      </vt:variant>
      <vt:variant>
        <vt:i4>2031676</vt:i4>
      </vt:variant>
      <vt:variant>
        <vt:i4>1868</vt:i4>
      </vt:variant>
      <vt:variant>
        <vt:i4>0</vt:i4>
      </vt:variant>
      <vt:variant>
        <vt:i4>5</vt:i4>
      </vt:variant>
      <vt:variant>
        <vt:lpwstr/>
      </vt:variant>
      <vt:variant>
        <vt:lpwstr>_Toc272588424</vt:lpwstr>
      </vt:variant>
      <vt:variant>
        <vt:i4>2031676</vt:i4>
      </vt:variant>
      <vt:variant>
        <vt:i4>1862</vt:i4>
      </vt:variant>
      <vt:variant>
        <vt:i4>0</vt:i4>
      </vt:variant>
      <vt:variant>
        <vt:i4>5</vt:i4>
      </vt:variant>
      <vt:variant>
        <vt:lpwstr/>
      </vt:variant>
      <vt:variant>
        <vt:lpwstr>_Toc272588423</vt:lpwstr>
      </vt:variant>
      <vt:variant>
        <vt:i4>2031676</vt:i4>
      </vt:variant>
      <vt:variant>
        <vt:i4>1856</vt:i4>
      </vt:variant>
      <vt:variant>
        <vt:i4>0</vt:i4>
      </vt:variant>
      <vt:variant>
        <vt:i4>5</vt:i4>
      </vt:variant>
      <vt:variant>
        <vt:lpwstr/>
      </vt:variant>
      <vt:variant>
        <vt:lpwstr>_Toc272588422</vt:lpwstr>
      </vt:variant>
      <vt:variant>
        <vt:i4>2031676</vt:i4>
      </vt:variant>
      <vt:variant>
        <vt:i4>1850</vt:i4>
      </vt:variant>
      <vt:variant>
        <vt:i4>0</vt:i4>
      </vt:variant>
      <vt:variant>
        <vt:i4>5</vt:i4>
      </vt:variant>
      <vt:variant>
        <vt:lpwstr/>
      </vt:variant>
      <vt:variant>
        <vt:lpwstr>_Toc272588421</vt:lpwstr>
      </vt:variant>
      <vt:variant>
        <vt:i4>2031676</vt:i4>
      </vt:variant>
      <vt:variant>
        <vt:i4>1844</vt:i4>
      </vt:variant>
      <vt:variant>
        <vt:i4>0</vt:i4>
      </vt:variant>
      <vt:variant>
        <vt:i4>5</vt:i4>
      </vt:variant>
      <vt:variant>
        <vt:lpwstr/>
      </vt:variant>
      <vt:variant>
        <vt:lpwstr>_Toc272588420</vt:lpwstr>
      </vt:variant>
      <vt:variant>
        <vt:i4>1835068</vt:i4>
      </vt:variant>
      <vt:variant>
        <vt:i4>1838</vt:i4>
      </vt:variant>
      <vt:variant>
        <vt:i4>0</vt:i4>
      </vt:variant>
      <vt:variant>
        <vt:i4>5</vt:i4>
      </vt:variant>
      <vt:variant>
        <vt:lpwstr/>
      </vt:variant>
      <vt:variant>
        <vt:lpwstr>_Toc272588419</vt:lpwstr>
      </vt:variant>
      <vt:variant>
        <vt:i4>1835068</vt:i4>
      </vt:variant>
      <vt:variant>
        <vt:i4>1832</vt:i4>
      </vt:variant>
      <vt:variant>
        <vt:i4>0</vt:i4>
      </vt:variant>
      <vt:variant>
        <vt:i4>5</vt:i4>
      </vt:variant>
      <vt:variant>
        <vt:lpwstr/>
      </vt:variant>
      <vt:variant>
        <vt:lpwstr>_Toc272588418</vt:lpwstr>
      </vt:variant>
      <vt:variant>
        <vt:i4>1835068</vt:i4>
      </vt:variant>
      <vt:variant>
        <vt:i4>1826</vt:i4>
      </vt:variant>
      <vt:variant>
        <vt:i4>0</vt:i4>
      </vt:variant>
      <vt:variant>
        <vt:i4>5</vt:i4>
      </vt:variant>
      <vt:variant>
        <vt:lpwstr/>
      </vt:variant>
      <vt:variant>
        <vt:lpwstr>_Toc272588417</vt:lpwstr>
      </vt:variant>
      <vt:variant>
        <vt:i4>1835068</vt:i4>
      </vt:variant>
      <vt:variant>
        <vt:i4>1820</vt:i4>
      </vt:variant>
      <vt:variant>
        <vt:i4>0</vt:i4>
      </vt:variant>
      <vt:variant>
        <vt:i4>5</vt:i4>
      </vt:variant>
      <vt:variant>
        <vt:lpwstr/>
      </vt:variant>
      <vt:variant>
        <vt:lpwstr>_Toc272588416</vt:lpwstr>
      </vt:variant>
      <vt:variant>
        <vt:i4>1835068</vt:i4>
      </vt:variant>
      <vt:variant>
        <vt:i4>1814</vt:i4>
      </vt:variant>
      <vt:variant>
        <vt:i4>0</vt:i4>
      </vt:variant>
      <vt:variant>
        <vt:i4>5</vt:i4>
      </vt:variant>
      <vt:variant>
        <vt:lpwstr/>
      </vt:variant>
      <vt:variant>
        <vt:lpwstr>_Toc272588415</vt:lpwstr>
      </vt:variant>
      <vt:variant>
        <vt:i4>1835068</vt:i4>
      </vt:variant>
      <vt:variant>
        <vt:i4>1808</vt:i4>
      </vt:variant>
      <vt:variant>
        <vt:i4>0</vt:i4>
      </vt:variant>
      <vt:variant>
        <vt:i4>5</vt:i4>
      </vt:variant>
      <vt:variant>
        <vt:lpwstr/>
      </vt:variant>
      <vt:variant>
        <vt:lpwstr>_Toc272588414</vt:lpwstr>
      </vt:variant>
      <vt:variant>
        <vt:i4>1835068</vt:i4>
      </vt:variant>
      <vt:variant>
        <vt:i4>1802</vt:i4>
      </vt:variant>
      <vt:variant>
        <vt:i4>0</vt:i4>
      </vt:variant>
      <vt:variant>
        <vt:i4>5</vt:i4>
      </vt:variant>
      <vt:variant>
        <vt:lpwstr/>
      </vt:variant>
      <vt:variant>
        <vt:lpwstr>_Toc272588413</vt:lpwstr>
      </vt:variant>
      <vt:variant>
        <vt:i4>1835068</vt:i4>
      </vt:variant>
      <vt:variant>
        <vt:i4>1796</vt:i4>
      </vt:variant>
      <vt:variant>
        <vt:i4>0</vt:i4>
      </vt:variant>
      <vt:variant>
        <vt:i4>5</vt:i4>
      </vt:variant>
      <vt:variant>
        <vt:lpwstr/>
      </vt:variant>
      <vt:variant>
        <vt:lpwstr>_Toc272588412</vt:lpwstr>
      </vt:variant>
      <vt:variant>
        <vt:i4>1835068</vt:i4>
      </vt:variant>
      <vt:variant>
        <vt:i4>1790</vt:i4>
      </vt:variant>
      <vt:variant>
        <vt:i4>0</vt:i4>
      </vt:variant>
      <vt:variant>
        <vt:i4>5</vt:i4>
      </vt:variant>
      <vt:variant>
        <vt:lpwstr/>
      </vt:variant>
      <vt:variant>
        <vt:lpwstr>_Toc272588411</vt:lpwstr>
      </vt:variant>
      <vt:variant>
        <vt:i4>1835068</vt:i4>
      </vt:variant>
      <vt:variant>
        <vt:i4>1784</vt:i4>
      </vt:variant>
      <vt:variant>
        <vt:i4>0</vt:i4>
      </vt:variant>
      <vt:variant>
        <vt:i4>5</vt:i4>
      </vt:variant>
      <vt:variant>
        <vt:lpwstr/>
      </vt:variant>
      <vt:variant>
        <vt:lpwstr>_Toc272588410</vt:lpwstr>
      </vt:variant>
      <vt:variant>
        <vt:i4>1900604</vt:i4>
      </vt:variant>
      <vt:variant>
        <vt:i4>1778</vt:i4>
      </vt:variant>
      <vt:variant>
        <vt:i4>0</vt:i4>
      </vt:variant>
      <vt:variant>
        <vt:i4>5</vt:i4>
      </vt:variant>
      <vt:variant>
        <vt:lpwstr/>
      </vt:variant>
      <vt:variant>
        <vt:lpwstr>_Toc272588409</vt:lpwstr>
      </vt:variant>
      <vt:variant>
        <vt:i4>1900604</vt:i4>
      </vt:variant>
      <vt:variant>
        <vt:i4>1772</vt:i4>
      </vt:variant>
      <vt:variant>
        <vt:i4>0</vt:i4>
      </vt:variant>
      <vt:variant>
        <vt:i4>5</vt:i4>
      </vt:variant>
      <vt:variant>
        <vt:lpwstr/>
      </vt:variant>
      <vt:variant>
        <vt:lpwstr>_Toc272588408</vt:lpwstr>
      </vt:variant>
      <vt:variant>
        <vt:i4>1900604</vt:i4>
      </vt:variant>
      <vt:variant>
        <vt:i4>1766</vt:i4>
      </vt:variant>
      <vt:variant>
        <vt:i4>0</vt:i4>
      </vt:variant>
      <vt:variant>
        <vt:i4>5</vt:i4>
      </vt:variant>
      <vt:variant>
        <vt:lpwstr/>
      </vt:variant>
      <vt:variant>
        <vt:lpwstr>_Toc272588407</vt:lpwstr>
      </vt:variant>
      <vt:variant>
        <vt:i4>1900604</vt:i4>
      </vt:variant>
      <vt:variant>
        <vt:i4>1760</vt:i4>
      </vt:variant>
      <vt:variant>
        <vt:i4>0</vt:i4>
      </vt:variant>
      <vt:variant>
        <vt:i4>5</vt:i4>
      </vt:variant>
      <vt:variant>
        <vt:lpwstr/>
      </vt:variant>
      <vt:variant>
        <vt:lpwstr>_Toc272588406</vt:lpwstr>
      </vt:variant>
      <vt:variant>
        <vt:i4>1900604</vt:i4>
      </vt:variant>
      <vt:variant>
        <vt:i4>1754</vt:i4>
      </vt:variant>
      <vt:variant>
        <vt:i4>0</vt:i4>
      </vt:variant>
      <vt:variant>
        <vt:i4>5</vt:i4>
      </vt:variant>
      <vt:variant>
        <vt:lpwstr/>
      </vt:variant>
      <vt:variant>
        <vt:lpwstr>_Toc272588405</vt:lpwstr>
      </vt:variant>
      <vt:variant>
        <vt:i4>1900604</vt:i4>
      </vt:variant>
      <vt:variant>
        <vt:i4>1748</vt:i4>
      </vt:variant>
      <vt:variant>
        <vt:i4>0</vt:i4>
      </vt:variant>
      <vt:variant>
        <vt:i4>5</vt:i4>
      </vt:variant>
      <vt:variant>
        <vt:lpwstr/>
      </vt:variant>
      <vt:variant>
        <vt:lpwstr>_Toc272588404</vt:lpwstr>
      </vt:variant>
      <vt:variant>
        <vt:i4>1900604</vt:i4>
      </vt:variant>
      <vt:variant>
        <vt:i4>1742</vt:i4>
      </vt:variant>
      <vt:variant>
        <vt:i4>0</vt:i4>
      </vt:variant>
      <vt:variant>
        <vt:i4>5</vt:i4>
      </vt:variant>
      <vt:variant>
        <vt:lpwstr/>
      </vt:variant>
      <vt:variant>
        <vt:lpwstr>_Toc272588403</vt:lpwstr>
      </vt:variant>
      <vt:variant>
        <vt:i4>1900604</vt:i4>
      </vt:variant>
      <vt:variant>
        <vt:i4>1736</vt:i4>
      </vt:variant>
      <vt:variant>
        <vt:i4>0</vt:i4>
      </vt:variant>
      <vt:variant>
        <vt:i4>5</vt:i4>
      </vt:variant>
      <vt:variant>
        <vt:lpwstr/>
      </vt:variant>
      <vt:variant>
        <vt:lpwstr>_Toc272588402</vt:lpwstr>
      </vt:variant>
      <vt:variant>
        <vt:i4>1900604</vt:i4>
      </vt:variant>
      <vt:variant>
        <vt:i4>1730</vt:i4>
      </vt:variant>
      <vt:variant>
        <vt:i4>0</vt:i4>
      </vt:variant>
      <vt:variant>
        <vt:i4>5</vt:i4>
      </vt:variant>
      <vt:variant>
        <vt:lpwstr/>
      </vt:variant>
      <vt:variant>
        <vt:lpwstr>_Toc272588401</vt:lpwstr>
      </vt:variant>
      <vt:variant>
        <vt:i4>1900604</vt:i4>
      </vt:variant>
      <vt:variant>
        <vt:i4>1724</vt:i4>
      </vt:variant>
      <vt:variant>
        <vt:i4>0</vt:i4>
      </vt:variant>
      <vt:variant>
        <vt:i4>5</vt:i4>
      </vt:variant>
      <vt:variant>
        <vt:lpwstr/>
      </vt:variant>
      <vt:variant>
        <vt:lpwstr>_Toc272588400</vt:lpwstr>
      </vt:variant>
      <vt:variant>
        <vt:i4>1310779</vt:i4>
      </vt:variant>
      <vt:variant>
        <vt:i4>1718</vt:i4>
      </vt:variant>
      <vt:variant>
        <vt:i4>0</vt:i4>
      </vt:variant>
      <vt:variant>
        <vt:i4>5</vt:i4>
      </vt:variant>
      <vt:variant>
        <vt:lpwstr/>
      </vt:variant>
      <vt:variant>
        <vt:lpwstr>_Toc272588399</vt:lpwstr>
      </vt:variant>
      <vt:variant>
        <vt:i4>1310779</vt:i4>
      </vt:variant>
      <vt:variant>
        <vt:i4>1712</vt:i4>
      </vt:variant>
      <vt:variant>
        <vt:i4>0</vt:i4>
      </vt:variant>
      <vt:variant>
        <vt:i4>5</vt:i4>
      </vt:variant>
      <vt:variant>
        <vt:lpwstr/>
      </vt:variant>
      <vt:variant>
        <vt:lpwstr>_Toc272588398</vt:lpwstr>
      </vt:variant>
      <vt:variant>
        <vt:i4>1310779</vt:i4>
      </vt:variant>
      <vt:variant>
        <vt:i4>1706</vt:i4>
      </vt:variant>
      <vt:variant>
        <vt:i4>0</vt:i4>
      </vt:variant>
      <vt:variant>
        <vt:i4>5</vt:i4>
      </vt:variant>
      <vt:variant>
        <vt:lpwstr/>
      </vt:variant>
      <vt:variant>
        <vt:lpwstr>_Toc272588397</vt:lpwstr>
      </vt:variant>
      <vt:variant>
        <vt:i4>1310779</vt:i4>
      </vt:variant>
      <vt:variant>
        <vt:i4>1700</vt:i4>
      </vt:variant>
      <vt:variant>
        <vt:i4>0</vt:i4>
      </vt:variant>
      <vt:variant>
        <vt:i4>5</vt:i4>
      </vt:variant>
      <vt:variant>
        <vt:lpwstr/>
      </vt:variant>
      <vt:variant>
        <vt:lpwstr>_Toc272588396</vt:lpwstr>
      </vt:variant>
      <vt:variant>
        <vt:i4>1310779</vt:i4>
      </vt:variant>
      <vt:variant>
        <vt:i4>1694</vt:i4>
      </vt:variant>
      <vt:variant>
        <vt:i4>0</vt:i4>
      </vt:variant>
      <vt:variant>
        <vt:i4>5</vt:i4>
      </vt:variant>
      <vt:variant>
        <vt:lpwstr/>
      </vt:variant>
      <vt:variant>
        <vt:lpwstr>_Toc272588395</vt:lpwstr>
      </vt:variant>
      <vt:variant>
        <vt:i4>1310779</vt:i4>
      </vt:variant>
      <vt:variant>
        <vt:i4>1688</vt:i4>
      </vt:variant>
      <vt:variant>
        <vt:i4>0</vt:i4>
      </vt:variant>
      <vt:variant>
        <vt:i4>5</vt:i4>
      </vt:variant>
      <vt:variant>
        <vt:lpwstr/>
      </vt:variant>
      <vt:variant>
        <vt:lpwstr>_Toc272588394</vt:lpwstr>
      </vt:variant>
      <vt:variant>
        <vt:i4>1310779</vt:i4>
      </vt:variant>
      <vt:variant>
        <vt:i4>1682</vt:i4>
      </vt:variant>
      <vt:variant>
        <vt:i4>0</vt:i4>
      </vt:variant>
      <vt:variant>
        <vt:i4>5</vt:i4>
      </vt:variant>
      <vt:variant>
        <vt:lpwstr/>
      </vt:variant>
      <vt:variant>
        <vt:lpwstr>_Toc272588393</vt:lpwstr>
      </vt:variant>
      <vt:variant>
        <vt:i4>1310779</vt:i4>
      </vt:variant>
      <vt:variant>
        <vt:i4>1676</vt:i4>
      </vt:variant>
      <vt:variant>
        <vt:i4>0</vt:i4>
      </vt:variant>
      <vt:variant>
        <vt:i4>5</vt:i4>
      </vt:variant>
      <vt:variant>
        <vt:lpwstr/>
      </vt:variant>
      <vt:variant>
        <vt:lpwstr>_Toc272588392</vt:lpwstr>
      </vt:variant>
      <vt:variant>
        <vt:i4>1310779</vt:i4>
      </vt:variant>
      <vt:variant>
        <vt:i4>1670</vt:i4>
      </vt:variant>
      <vt:variant>
        <vt:i4>0</vt:i4>
      </vt:variant>
      <vt:variant>
        <vt:i4>5</vt:i4>
      </vt:variant>
      <vt:variant>
        <vt:lpwstr/>
      </vt:variant>
      <vt:variant>
        <vt:lpwstr>_Toc272588391</vt:lpwstr>
      </vt:variant>
      <vt:variant>
        <vt:i4>1310779</vt:i4>
      </vt:variant>
      <vt:variant>
        <vt:i4>1664</vt:i4>
      </vt:variant>
      <vt:variant>
        <vt:i4>0</vt:i4>
      </vt:variant>
      <vt:variant>
        <vt:i4>5</vt:i4>
      </vt:variant>
      <vt:variant>
        <vt:lpwstr/>
      </vt:variant>
      <vt:variant>
        <vt:lpwstr>_Toc272588390</vt:lpwstr>
      </vt:variant>
      <vt:variant>
        <vt:i4>1376315</vt:i4>
      </vt:variant>
      <vt:variant>
        <vt:i4>1658</vt:i4>
      </vt:variant>
      <vt:variant>
        <vt:i4>0</vt:i4>
      </vt:variant>
      <vt:variant>
        <vt:i4>5</vt:i4>
      </vt:variant>
      <vt:variant>
        <vt:lpwstr/>
      </vt:variant>
      <vt:variant>
        <vt:lpwstr>_Toc272588389</vt:lpwstr>
      </vt:variant>
      <vt:variant>
        <vt:i4>1376315</vt:i4>
      </vt:variant>
      <vt:variant>
        <vt:i4>1652</vt:i4>
      </vt:variant>
      <vt:variant>
        <vt:i4>0</vt:i4>
      </vt:variant>
      <vt:variant>
        <vt:i4>5</vt:i4>
      </vt:variant>
      <vt:variant>
        <vt:lpwstr/>
      </vt:variant>
      <vt:variant>
        <vt:lpwstr>_Toc272588388</vt:lpwstr>
      </vt:variant>
      <vt:variant>
        <vt:i4>1376315</vt:i4>
      </vt:variant>
      <vt:variant>
        <vt:i4>1646</vt:i4>
      </vt:variant>
      <vt:variant>
        <vt:i4>0</vt:i4>
      </vt:variant>
      <vt:variant>
        <vt:i4>5</vt:i4>
      </vt:variant>
      <vt:variant>
        <vt:lpwstr/>
      </vt:variant>
      <vt:variant>
        <vt:lpwstr>_Toc272588387</vt:lpwstr>
      </vt:variant>
      <vt:variant>
        <vt:i4>1376315</vt:i4>
      </vt:variant>
      <vt:variant>
        <vt:i4>1640</vt:i4>
      </vt:variant>
      <vt:variant>
        <vt:i4>0</vt:i4>
      </vt:variant>
      <vt:variant>
        <vt:i4>5</vt:i4>
      </vt:variant>
      <vt:variant>
        <vt:lpwstr/>
      </vt:variant>
      <vt:variant>
        <vt:lpwstr>_Toc272588386</vt:lpwstr>
      </vt:variant>
      <vt:variant>
        <vt:i4>1376315</vt:i4>
      </vt:variant>
      <vt:variant>
        <vt:i4>1634</vt:i4>
      </vt:variant>
      <vt:variant>
        <vt:i4>0</vt:i4>
      </vt:variant>
      <vt:variant>
        <vt:i4>5</vt:i4>
      </vt:variant>
      <vt:variant>
        <vt:lpwstr/>
      </vt:variant>
      <vt:variant>
        <vt:lpwstr>_Toc272588385</vt:lpwstr>
      </vt:variant>
      <vt:variant>
        <vt:i4>1376315</vt:i4>
      </vt:variant>
      <vt:variant>
        <vt:i4>1628</vt:i4>
      </vt:variant>
      <vt:variant>
        <vt:i4>0</vt:i4>
      </vt:variant>
      <vt:variant>
        <vt:i4>5</vt:i4>
      </vt:variant>
      <vt:variant>
        <vt:lpwstr/>
      </vt:variant>
      <vt:variant>
        <vt:lpwstr>_Toc272588384</vt:lpwstr>
      </vt:variant>
      <vt:variant>
        <vt:i4>1376315</vt:i4>
      </vt:variant>
      <vt:variant>
        <vt:i4>1622</vt:i4>
      </vt:variant>
      <vt:variant>
        <vt:i4>0</vt:i4>
      </vt:variant>
      <vt:variant>
        <vt:i4>5</vt:i4>
      </vt:variant>
      <vt:variant>
        <vt:lpwstr/>
      </vt:variant>
      <vt:variant>
        <vt:lpwstr>_Toc272588383</vt:lpwstr>
      </vt:variant>
      <vt:variant>
        <vt:i4>1376315</vt:i4>
      </vt:variant>
      <vt:variant>
        <vt:i4>1616</vt:i4>
      </vt:variant>
      <vt:variant>
        <vt:i4>0</vt:i4>
      </vt:variant>
      <vt:variant>
        <vt:i4>5</vt:i4>
      </vt:variant>
      <vt:variant>
        <vt:lpwstr/>
      </vt:variant>
      <vt:variant>
        <vt:lpwstr>_Toc272588382</vt:lpwstr>
      </vt:variant>
      <vt:variant>
        <vt:i4>1376315</vt:i4>
      </vt:variant>
      <vt:variant>
        <vt:i4>1610</vt:i4>
      </vt:variant>
      <vt:variant>
        <vt:i4>0</vt:i4>
      </vt:variant>
      <vt:variant>
        <vt:i4>5</vt:i4>
      </vt:variant>
      <vt:variant>
        <vt:lpwstr/>
      </vt:variant>
      <vt:variant>
        <vt:lpwstr>_Toc272588381</vt:lpwstr>
      </vt:variant>
      <vt:variant>
        <vt:i4>1376315</vt:i4>
      </vt:variant>
      <vt:variant>
        <vt:i4>1604</vt:i4>
      </vt:variant>
      <vt:variant>
        <vt:i4>0</vt:i4>
      </vt:variant>
      <vt:variant>
        <vt:i4>5</vt:i4>
      </vt:variant>
      <vt:variant>
        <vt:lpwstr/>
      </vt:variant>
      <vt:variant>
        <vt:lpwstr>_Toc272588380</vt:lpwstr>
      </vt:variant>
      <vt:variant>
        <vt:i4>1703995</vt:i4>
      </vt:variant>
      <vt:variant>
        <vt:i4>1598</vt:i4>
      </vt:variant>
      <vt:variant>
        <vt:i4>0</vt:i4>
      </vt:variant>
      <vt:variant>
        <vt:i4>5</vt:i4>
      </vt:variant>
      <vt:variant>
        <vt:lpwstr/>
      </vt:variant>
      <vt:variant>
        <vt:lpwstr>_Toc272588379</vt:lpwstr>
      </vt:variant>
      <vt:variant>
        <vt:i4>1703995</vt:i4>
      </vt:variant>
      <vt:variant>
        <vt:i4>1592</vt:i4>
      </vt:variant>
      <vt:variant>
        <vt:i4>0</vt:i4>
      </vt:variant>
      <vt:variant>
        <vt:i4>5</vt:i4>
      </vt:variant>
      <vt:variant>
        <vt:lpwstr/>
      </vt:variant>
      <vt:variant>
        <vt:lpwstr>_Toc272588378</vt:lpwstr>
      </vt:variant>
      <vt:variant>
        <vt:i4>1703995</vt:i4>
      </vt:variant>
      <vt:variant>
        <vt:i4>1586</vt:i4>
      </vt:variant>
      <vt:variant>
        <vt:i4>0</vt:i4>
      </vt:variant>
      <vt:variant>
        <vt:i4>5</vt:i4>
      </vt:variant>
      <vt:variant>
        <vt:lpwstr/>
      </vt:variant>
      <vt:variant>
        <vt:lpwstr>_Toc272588377</vt:lpwstr>
      </vt:variant>
      <vt:variant>
        <vt:i4>1703995</vt:i4>
      </vt:variant>
      <vt:variant>
        <vt:i4>1580</vt:i4>
      </vt:variant>
      <vt:variant>
        <vt:i4>0</vt:i4>
      </vt:variant>
      <vt:variant>
        <vt:i4>5</vt:i4>
      </vt:variant>
      <vt:variant>
        <vt:lpwstr/>
      </vt:variant>
      <vt:variant>
        <vt:lpwstr>_Toc272588376</vt:lpwstr>
      </vt:variant>
      <vt:variant>
        <vt:i4>1703995</vt:i4>
      </vt:variant>
      <vt:variant>
        <vt:i4>1574</vt:i4>
      </vt:variant>
      <vt:variant>
        <vt:i4>0</vt:i4>
      </vt:variant>
      <vt:variant>
        <vt:i4>5</vt:i4>
      </vt:variant>
      <vt:variant>
        <vt:lpwstr/>
      </vt:variant>
      <vt:variant>
        <vt:lpwstr>_Toc272588375</vt:lpwstr>
      </vt:variant>
      <vt:variant>
        <vt:i4>1703995</vt:i4>
      </vt:variant>
      <vt:variant>
        <vt:i4>1568</vt:i4>
      </vt:variant>
      <vt:variant>
        <vt:i4>0</vt:i4>
      </vt:variant>
      <vt:variant>
        <vt:i4>5</vt:i4>
      </vt:variant>
      <vt:variant>
        <vt:lpwstr/>
      </vt:variant>
      <vt:variant>
        <vt:lpwstr>_Toc272588374</vt:lpwstr>
      </vt:variant>
      <vt:variant>
        <vt:i4>1703995</vt:i4>
      </vt:variant>
      <vt:variant>
        <vt:i4>1562</vt:i4>
      </vt:variant>
      <vt:variant>
        <vt:i4>0</vt:i4>
      </vt:variant>
      <vt:variant>
        <vt:i4>5</vt:i4>
      </vt:variant>
      <vt:variant>
        <vt:lpwstr/>
      </vt:variant>
      <vt:variant>
        <vt:lpwstr>_Toc272588373</vt:lpwstr>
      </vt:variant>
      <vt:variant>
        <vt:i4>1703995</vt:i4>
      </vt:variant>
      <vt:variant>
        <vt:i4>1556</vt:i4>
      </vt:variant>
      <vt:variant>
        <vt:i4>0</vt:i4>
      </vt:variant>
      <vt:variant>
        <vt:i4>5</vt:i4>
      </vt:variant>
      <vt:variant>
        <vt:lpwstr/>
      </vt:variant>
      <vt:variant>
        <vt:lpwstr>_Toc272588372</vt:lpwstr>
      </vt:variant>
      <vt:variant>
        <vt:i4>1703995</vt:i4>
      </vt:variant>
      <vt:variant>
        <vt:i4>1550</vt:i4>
      </vt:variant>
      <vt:variant>
        <vt:i4>0</vt:i4>
      </vt:variant>
      <vt:variant>
        <vt:i4>5</vt:i4>
      </vt:variant>
      <vt:variant>
        <vt:lpwstr/>
      </vt:variant>
      <vt:variant>
        <vt:lpwstr>_Toc272588371</vt:lpwstr>
      </vt:variant>
      <vt:variant>
        <vt:i4>1703995</vt:i4>
      </vt:variant>
      <vt:variant>
        <vt:i4>1544</vt:i4>
      </vt:variant>
      <vt:variant>
        <vt:i4>0</vt:i4>
      </vt:variant>
      <vt:variant>
        <vt:i4>5</vt:i4>
      </vt:variant>
      <vt:variant>
        <vt:lpwstr/>
      </vt:variant>
      <vt:variant>
        <vt:lpwstr>_Toc272588370</vt:lpwstr>
      </vt:variant>
      <vt:variant>
        <vt:i4>1769531</vt:i4>
      </vt:variant>
      <vt:variant>
        <vt:i4>1538</vt:i4>
      </vt:variant>
      <vt:variant>
        <vt:i4>0</vt:i4>
      </vt:variant>
      <vt:variant>
        <vt:i4>5</vt:i4>
      </vt:variant>
      <vt:variant>
        <vt:lpwstr/>
      </vt:variant>
      <vt:variant>
        <vt:lpwstr>_Toc272588369</vt:lpwstr>
      </vt:variant>
      <vt:variant>
        <vt:i4>1769531</vt:i4>
      </vt:variant>
      <vt:variant>
        <vt:i4>1532</vt:i4>
      </vt:variant>
      <vt:variant>
        <vt:i4>0</vt:i4>
      </vt:variant>
      <vt:variant>
        <vt:i4>5</vt:i4>
      </vt:variant>
      <vt:variant>
        <vt:lpwstr/>
      </vt:variant>
      <vt:variant>
        <vt:lpwstr>_Toc272588368</vt:lpwstr>
      </vt:variant>
      <vt:variant>
        <vt:i4>1769531</vt:i4>
      </vt:variant>
      <vt:variant>
        <vt:i4>1526</vt:i4>
      </vt:variant>
      <vt:variant>
        <vt:i4>0</vt:i4>
      </vt:variant>
      <vt:variant>
        <vt:i4>5</vt:i4>
      </vt:variant>
      <vt:variant>
        <vt:lpwstr/>
      </vt:variant>
      <vt:variant>
        <vt:lpwstr>_Toc272588367</vt:lpwstr>
      </vt:variant>
      <vt:variant>
        <vt:i4>1769531</vt:i4>
      </vt:variant>
      <vt:variant>
        <vt:i4>1520</vt:i4>
      </vt:variant>
      <vt:variant>
        <vt:i4>0</vt:i4>
      </vt:variant>
      <vt:variant>
        <vt:i4>5</vt:i4>
      </vt:variant>
      <vt:variant>
        <vt:lpwstr/>
      </vt:variant>
      <vt:variant>
        <vt:lpwstr>_Toc272588366</vt:lpwstr>
      </vt:variant>
      <vt:variant>
        <vt:i4>1769531</vt:i4>
      </vt:variant>
      <vt:variant>
        <vt:i4>1514</vt:i4>
      </vt:variant>
      <vt:variant>
        <vt:i4>0</vt:i4>
      </vt:variant>
      <vt:variant>
        <vt:i4>5</vt:i4>
      </vt:variant>
      <vt:variant>
        <vt:lpwstr/>
      </vt:variant>
      <vt:variant>
        <vt:lpwstr>_Toc272588365</vt:lpwstr>
      </vt:variant>
      <vt:variant>
        <vt:i4>1769531</vt:i4>
      </vt:variant>
      <vt:variant>
        <vt:i4>1508</vt:i4>
      </vt:variant>
      <vt:variant>
        <vt:i4>0</vt:i4>
      </vt:variant>
      <vt:variant>
        <vt:i4>5</vt:i4>
      </vt:variant>
      <vt:variant>
        <vt:lpwstr/>
      </vt:variant>
      <vt:variant>
        <vt:lpwstr>_Toc272588364</vt:lpwstr>
      </vt:variant>
      <vt:variant>
        <vt:i4>1769531</vt:i4>
      </vt:variant>
      <vt:variant>
        <vt:i4>1502</vt:i4>
      </vt:variant>
      <vt:variant>
        <vt:i4>0</vt:i4>
      </vt:variant>
      <vt:variant>
        <vt:i4>5</vt:i4>
      </vt:variant>
      <vt:variant>
        <vt:lpwstr/>
      </vt:variant>
      <vt:variant>
        <vt:lpwstr>_Toc272588363</vt:lpwstr>
      </vt:variant>
      <vt:variant>
        <vt:i4>1769531</vt:i4>
      </vt:variant>
      <vt:variant>
        <vt:i4>1496</vt:i4>
      </vt:variant>
      <vt:variant>
        <vt:i4>0</vt:i4>
      </vt:variant>
      <vt:variant>
        <vt:i4>5</vt:i4>
      </vt:variant>
      <vt:variant>
        <vt:lpwstr/>
      </vt:variant>
      <vt:variant>
        <vt:lpwstr>_Toc272588362</vt:lpwstr>
      </vt:variant>
      <vt:variant>
        <vt:i4>1769531</vt:i4>
      </vt:variant>
      <vt:variant>
        <vt:i4>1490</vt:i4>
      </vt:variant>
      <vt:variant>
        <vt:i4>0</vt:i4>
      </vt:variant>
      <vt:variant>
        <vt:i4>5</vt:i4>
      </vt:variant>
      <vt:variant>
        <vt:lpwstr/>
      </vt:variant>
      <vt:variant>
        <vt:lpwstr>_Toc272588361</vt:lpwstr>
      </vt:variant>
      <vt:variant>
        <vt:i4>1769531</vt:i4>
      </vt:variant>
      <vt:variant>
        <vt:i4>1484</vt:i4>
      </vt:variant>
      <vt:variant>
        <vt:i4>0</vt:i4>
      </vt:variant>
      <vt:variant>
        <vt:i4>5</vt:i4>
      </vt:variant>
      <vt:variant>
        <vt:lpwstr/>
      </vt:variant>
      <vt:variant>
        <vt:lpwstr>_Toc272588360</vt:lpwstr>
      </vt:variant>
      <vt:variant>
        <vt:i4>1572923</vt:i4>
      </vt:variant>
      <vt:variant>
        <vt:i4>1478</vt:i4>
      </vt:variant>
      <vt:variant>
        <vt:i4>0</vt:i4>
      </vt:variant>
      <vt:variant>
        <vt:i4>5</vt:i4>
      </vt:variant>
      <vt:variant>
        <vt:lpwstr/>
      </vt:variant>
      <vt:variant>
        <vt:lpwstr>_Toc272588359</vt:lpwstr>
      </vt:variant>
      <vt:variant>
        <vt:i4>1572923</vt:i4>
      </vt:variant>
      <vt:variant>
        <vt:i4>1472</vt:i4>
      </vt:variant>
      <vt:variant>
        <vt:i4>0</vt:i4>
      </vt:variant>
      <vt:variant>
        <vt:i4>5</vt:i4>
      </vt:variant>
      <vt:variant>
        <vt:lpwstr/>
      </vt:variant>
      <vt:variant>
        <vt:lpwstr>_Toc272588358</vt:lpwstr>
      </vt:variant>
      <vt:variant>
        <vt:i4>1572923</vt:i4>
      </vt:variant>
      <vt:variant>
        <vt:i4>1466</vt:i4>
      </vt:variant>
      <vt:variant>
        <vt:i4>0</vt:i4>
      </vt:variant>
      <vt:variant>
        <vt:i4>5</vt:i4>
      </vt:variant>
      <vt:variant>
        <vt:lpwstr/>
      </vt:variant>
      <vt:variant>
        <vt:lpwstr>_Toc272588357</vt:lpwstr>
      </vt:variant>
      <vt:variant>
        <vt:i4>1572923</vt:i4>
      </vt:variant>
      <vt:variant>
        <vt:i4>1460</vt:i4>
      </vt:variant>
      <vt:variant>
        <vt:i4>0</vt:i4>
      </vt:variant>
      <vt:variant>
        <vt:i4>5</vt:i4>
      </vt:variant>
      <vt:variant>
        <vt:lpwstr/>
      </vt:variant>
      <vt:variant>
        <vt:lpwstr>_Toc272588356</vt:lpwstr>
      </vt:variant>
      <vt:variant>
        <vt:i4>1572923</vt:i4>
      </vt:variant>
      <vt:variant>
        <vt:i4>1454</vt:i4>
      </vt:variant>
      <vt:variant>
        <vt:i4>0</vt:i4>
      </vt:variant>
      <vt:variant>
        <vt:i4>5</vt:i4>
      </vt:variant>
      <vt:variant>
        <vt:lpwstr/>
      </vt:variant>
      <vt:variant>
        <vt:lpwstr>_Toc272588355</vt:lpwstr>
      </vt:variant>
      <vt:variant>
        <vt:i4>1572923</vt:i4>
      </vt:variant>
      <vt:variant>
        <vt:i4>1448</vt:i4>
      </vt:variant>
      <vt:variant>
        <vt:i4>0</vt:i4>
      </vt:variant>
      <vt:variant>
        <vt:i4>5</vt:i4>
      </vt:variant>
      <vt:variant>
        <vt:lpwstr/>
      </vt:variant>
      <vt:variant>
        <vt:lpwstr>_Toc272588354</vt:lpwstr>
      </vt:variant>
      <vt:variant>
        <vt:i4>1572923</vt:i4>
      </vt:variant>
      <vt:variant>
        <vt:i4>1442</vt:i4>
      </vt:variant>
      <vt:variant>
        <vt:i4>0</vt:i4>
      </vt:variant>
      <vt:variant>
        <vt:i4>5</vt:i4>
      </vt:variant>
      <vt:variant>
        <vt:lpwstr/>
      </vt:variant>
      <vt:variant>
        <vt:lpwstr>_Toc272588353</vt:lpwstr>
      </vt:variant>
      <vt:variant>
        <vt:i4>1572923</vt:i4>
      </vt:variant>
      <vt:variant>
        <vt:i4>1436</vt:i4>
      </vt:variant>
      <vt:variant>
        <vt:i4>0</vt:i4>
      </vt:variant>
      <vt:variant>
        <vt:i4>5</vt:i4>
      </vt:variant>
      <vt:variant>
        <vt:lpwstr/>
      </vt:variant>
      <vt:variant>
        <vt:lpwstr>_Toc272588352</vt:lpwstr>
      </vt:variant>
      <vt:variant>
        <vt:i4>1572923</vt:i4>
      </vt:variant>
      <vt:variant>
        <vt:i4>1430</vt:i4>
      </vt:variant>
      <vt:variant>
        <vt:i4>0</vt:i4>
      </vt:variant>
      <vt:variant>
        <vt:i4>5</vt:i4>
      </vt:variant>
      <vt:variant>
        <vt:lpwstr/>
      </vt:variant>
      <vt:variant>
        <vt:lpwstr>_Toc272588351</vt:lpwstr>
      </vt:variant>
      <vt:variant>
        <vt:i4>1572923</vt:i4>
      </vt:variant>
      <vt:variant>
        <vt:i4>1424</vt:i4>
      </vt:variant>
      <vt:variant>
        <vt:i4>0</vt:i4>
      </vt:variant>
      <vt:variant>
        <vt:i4>5</vt:i4>
      </vt:variant>
      <vt:variant>
        <vt:lpwstr/>
      </vt:variant>
      <vt:variant>
        <vt:lpwstr>_Toc272588350</vt:lpwstr>
      </vt:variant>
      <vt:variant>
        <vt:i4>1638459</vt:i4>
      </vt:variant>
      <vt:variant>
        <vt:i4>1418</vt:i4>
      </vt:variant>
      <vt:variant>
        <vt:i4>0</vt:i4>
      </vt:variant>
      <vt:variant>
        <vt:i4>5</vt:i4>
      </vt:variant>
      <vt:variant>
        <vt:lpwstr/>
      </vt:variant>
      <vt:variant>
        <vt:lpwstr>_Toc272588349</vt:lpwstr>
      </vt:variant>
      <vt:variant>
        <vt:i4>1638459</vt:i4>
      </vt:variant>
      <vt:variant>
        <vt:i4>1412</vt:i4>
      </vt:variant>
      <vt:variant>
        <vt:i4>0</vt:i4>
      </vt:variant>
      <vt:variant>
        <vt:i4>5</vt:i4>
      </vt:variant>
      <vt:variant>
        <vt:lpwstr/>
      </vt:variant>
      <vt:variant>
        <vt:lpwstr>_Toc272588348</vt:lpwstr>
      </vt:variant>
      <vt:variant>
        <vt:i4>1638459</vt:i4>
      </vt:variant>
      <vt:variant>
        <vt:i4>1406</vt:i4>
      </vt:variant>
      <vt:variant>
        <vt:i4>0</vt:i4>
      </vt:variant>
      <vt:variant>
        <vt:i4>5</vt:i4>
      </vt:variant>
      <vt:variant>
        <vt:lpwstr/>
      </vt:variant>
      <vt:variant>
        <vt:lpwstr>_Toc272588347</vt:lpwstr>
      </vt:variant>
      <vt:variant>
        <vt:i4>1638459</vt:i4>
      </vt:variant>
      <vt:variant>
        <vt:i4>1400</vt:i4>
      </vt:variant>
      <vt:variant>
        <vt:i4>0</vt:i4>
      </vt:variant>
      <vt:variant>
        <vt:i4>5</vt:i4>
      </vt:variant>
      <vt:variant>
        <vt:lpwstr/>
      </vt:variant>
      <vt:variant>
        <vt:lpwstr>_Toc272588346</vt:lpwstr>
      </vt:variant>
      <vt:variant>
        <vt:i4>1638459</vt:i4>
      </vt:variant>
      <vt:variant>
        <vt:i4>1394</vt:i4>
      </vt:variant>
      <vt:variant>
        <vt:i4>0</vt:i4>
      </vt:variant>
      <vt:variant>
        <vt:i4>5</vt:i4>
      </vt:variant>
      <vt:variant>
        <vt:lpwstr/>
      </vt:variant>
      <vt:variant>
        <vt:lpwstr>_Toc272588345</vt:lpwstr>
      </vt:variant>
      <vt:variant>
        <vt:i4>1638459</vt:i4>
      </vt:variant>
      <vt:variant>
        <vt:i4>1388</vt:i4>
      </vt:variant>
      <vt:variant>
        <vt:i4>0</vt:i4>
      </vt:variant>
      <vt:variant>
        <vt:i4>5</vt:i4>
      </vt:variant>
      <vt:variant>
        <vt:lpwstr/>
      </vt:variant>
      <vt:variant>
        <vt:lpwstr>_Toc272588344</vt:lpwstr>
      </vt:variant>
      <vt:variant>
        <vt:i4>1638459</vt:i4>
      </vt:variant>
      <vt:variant>
        <vt:i4>1382</vt:i4>
      </vt:variant>
      <vt:variant>
        <vt:i4>0</vt:i4>
      </vt:variant>
      <vt:variant>
        <vt:i4>5</vt:i4>
      </vt:variant>
      <vt:variant>
        <vt:lpwstr/>
      </vt:variant>
      <vt:variant>
        <vt:lpwstr>_Toc272588343</vt:lpwstr>
      </vt:variant>
      <vt:variant>
        <vt:i4>1638459</vt:i4>
      </vt:variant>
      <vt:variant>
        <vt:i4>1376</vt:i4>
      </vt:variant>
      <vt:variant>
        <vt:i4>0</vt:i4>
      </vt:variant>
      <vt:variant>
        <vt:i4>5</vt:i4>
      </vt:variant>
      <vt:variant>
        <vt:lpwstr/>
      </vt:variant>
      <vt:variant>
        <vt:lpwstr>_Toc272588342</vt:lpwstr>
      </vt:variant>
      <vt:variant>
        <vt:i4>1638459</vt:i4>
      </vt:variant>
      <vt:variant>
        <vt:i4>1370</vt:i4>
      </vt:variant>
      <vt:variant>
        <vt:i4>0</vt:i4>
      </vt:variant>
      <vt:variant>
        <vt:i4>5</vt:i4>
      </vt:variant>
      <vt:variant>
        <vt:lpwstr/>
      </vt:variant>
      <vt:variant>
        <vt:lpwstr>_Toc272588341</vt:lpwstr>
      </vt:variant>
      <vt:variant>
        <vt:i4>1638459</vt:i4>
      </vt:variant>
      <vt:variant>
        <vt:i4>1364</vt:i4>
      </vt:variant>
      <vt:variant>
        <vt:i4>0</vt:i4>
      </vt:variant>
      <vt:variant>
        <vt:i4>5</vt:i4>
      </vt:variant>
      <vt:variant>
        <vt:lpwstr/>
      </vt:variant>
      <vt:variant>
        <vt:lpwstr>_Toc272588340</vt:lpwstr>
      </vt:variant>
      <vt:variant>
        <vt:i4>1966139</vt:i4>
      </vt:variant>
      <vt:variant>
        <vt:i4>1358</vt:i4>
      </vt:variant>
      <vt:variant>
        <vt:i4>0</vt:i4>
      </vt:variant>
      <vt:variant>
        <vt:i4>5</vt:i4>
      </vt:variant>
      <vt:variant>
        <vt:lpwstr/>
      </vt:variant>
      <vt:variant>
        <vt:lpwstr>_Toc272588339</vt:lpwstr>
      </vt:variant>
      <vt:variant>
        <vt:i4>1966139</vt:i4>
      </vt:variant>
      <vt:variant>
        <vt:i4>1352</vt:i4>
      </vt:variant>
      <vt:variant>
        <vt:i4>0</vt:i4>
      </vt:variant>
      <vt:variant>
        <vt:i4>5</vt:i4>
      </vt:variant>
      <vt:variant>
        <vt:lpwstr/>
      </vt:variant>
      <vt:variant>
        <vt:lpwstr>_Toc272588338</vt:lpwstr>
      </vt:variant>
      <vt:variant>
        <vt:i4>1966139</vt:i4>
      </vt:variant>
      <vt:variant>
        <vt:i4>1346</vt:i4>
      </vt:variant>
      <vt:variant>
        <vt:i4>0</vt:i4>
      </vt:variant>
      <vt:variant>
        <vt:i4>5</vt:i4>
      </vt:variant>
      <vt:variant>
        <vt:lpwstr/>
      </vt:variant>
      <vt:variant>
        <vt:lpwstr>_Toc272588337</vt:lpwstr>
      </vt:variant>
      <vt:variant>
        <vt:i4>1966139</vt:i4>
      </vt:variant>
      <vt:variant>
        <vt:i4>1340</vt:i4>
      </vt:variant>
      <vt:variant>
        <vt:i4>0</vt:i4>
      </vt:variant>
      <vt:variant>
        <vt:i4>5</vt:i4>
      </vt:variant>
      <vt:variant>
        <vt:lpwstr/>
      </vt:variant>
      <vt:variant>
        <vt:lpwstr>_Toc272588336</vt:lpwstr>
      </vt:variant>
      <vt:variant>
        <vt:i4>1966139</vt:i4>
      </vt:variant>
      <vt:variant>
        <vt:i4>1334</vt:i4>
      </vt:variant>
      <vt:variant>
        <vt:i4>0</vt:i4>
      </vt:variant>
      <vt:variant>
        <vt:i4>5</vt:i4>
      </vt:variant>
      <vt:variant>
        <vt:lpwstr/>
      </vt:variant>
      <vt:variant>
        <vt:lpwstr>_Toc272588335</vt:lpwstr>
      </vt:variant>
      <vt:variant>
        <vt:i4>1966139</vt:i4>
      </vt:variant>
      <vt:variant>
        <vt:i4>1328</vt:i4>
      </vt:variant>
      <vt:variant>
        <vt:i4>0</vt:i4>
      </vt:variant>
      <vt:variant>
        <vt:i4>5</vt:i4>
      </vt:variant>
      <vt:variant>
        <vt:lpwstr/>
      </vt:variant>
      <vt:variant>
        <vt:lpwstr>_Toc272588334</vt:lpwstr>
      </vt:variant>
      <vt:variant>
        <vt:i4>1966139</vt:i4>
      </vt:variant>
      <vt:variant>
        <vt:i4>1322</vt:i4>
      </vt:variant>
      <vt:variant>
        <vt:i4>0</vt:i4>
      </vt:variant>
      <vt:variant>
        <vt:i4>5</vt:i4>
      </vt:variant>
      <vt:variant>
        <vt:lpwstr/>
      </vt:variant>
      <vt:variant>
        <vt:lpwstr>_Toc272588333</vt:lpwstr>
      </vt:variant>
      <vt:variant>
        <vt:i4>1966139</vt:i4>
      </vt:variant>
      <vt:variant>
        <vt:i4>1316</vt:i4>
      </vt:variant>
      <vt:variant>
        <vt:i4>0</vt:i4>
      </vt:variant>
      <vt:variant>
        <vt:i4>5</vt:i4>
      </vt:variant>
      <vt:variant>
        <vt:lpwstr/>
      </vt:variant>
      <vt:variant>
        <vt:lpwstr>_Toc272588332</vt:lpwstr>
      </vt:variant>
      <vt:variant>
        <vt:i4>1966139</vt:i4>
      </vt:variant>
      <vt:variant>
        <vt:i4>1310</vt:i4>
      </vt:variant>
      <vt:variant>
        <vt:i4>0</vt:i4>
      </vt:variant>
      <vt:variant>
        <vt:i4>5</vt:i4>
      </vt:variant>
      <vt:variant>
        <vt:lpwstr/>
      </vt:variant>
      <vt:variant>
        <vt:lpwstr>_Toc272588331</vt:lpwstr>
      </vt:variant>
      <vt:variant>
        <vt:i4>1966139</vt:i4>
      </vt:variant>
      <vt:variant>
        <vt:i4>1304</vt:i4>
      </vt:variant>
      <vt:variant>
        <vt:i4>0</vt:i4>
      </vt:variant>
      <vt:variant>
        <vt:i4>5</vt:i4>
      </vt:variant>
      <vt:variant>
        <vt:lpwstr/>
      </vt:variant>
      <vt:variant>
        <vt:lpwstr>_Toc272588330</vt:lpwstr>
      </vt:variant>
      <vt:variant>
        <vt:i4>2031675</vt:i4>
      </vt:variant>
      <vt:variant>
        <vt:i4>1298</vt:i4>
      </vt:variant>
      <vt:variant>
        <vt:i4>0</vt:i4>
      </vt:variant>
      <vt:variant>
        <vt:i4>5</vt:i4>
      </vt:variant>
      <vt:variant>
        <vt:lpwstr/>
      </vt:variant>
      <vt:variant>
        <vt:lpwstr>_Toc272588329</vt:lpwstr>
      </vt:variant>
      <vt:variant>
        <vt:i4>2031675</vt:i4>
      </vt:variant>
      <vt:variant>
        <vt:i4>1292</vt:i4>
      </vt:variant>
      <vt:variant>
        <vt:i4>0</vt:i4>
      </vt:variant>
      <vt:variant>
        <vt:i4>5</vt:i4>
      </vt:variant>
      <vt:variant>
        <vt:lpwstr/>
      </vt:variant>
      <vt:variant>
        <vt:lpwstr>_Toc272588328</vt:lpwstr>
      </vt:variant>
      <vt:variant>
        <vt:i4>2031675</vt:i4>
      </vt:variant>
      <vt:variant>
        <vt:i4>1286</vt:i4>
      </vt:variant>
      <vt:variant>
        <vt:i4>0</vt:i4>
      </vt:variant>
      <vt:variant>
        <vt:i4>5</vt:i4>
      </vt:variant>
      <vt:variant>
        <vt:lpwstr/>
      </vt:variant>
      <vt:variant>
        <vt:lpwstr>_Toc272588327</vt:lpwstr>
      </vt:variant>
      <vt:variant>
        <vt:i4>2031675</vt:i4>
      </vt:variant>
      <vt:variant>
        <vt:i4>1280</vt:i4>
      </vt:variant>
      <vt:variant>
        <vt:i4>0</vt:i4>
      </vt:variant>
      <vt:variant>
        <vt:i4>5</vt:i4>
      </vt:variant>
      <vt:variant>
        <vt:lpwstr/>
      </vt:variant>
      <vt:variant>
        <vt:lpwstr>_Toc272588326</vt:lpwstr>
      </vt:variant>
      <vt:variant>
        <vt:i4>2031675</vt:i4>
      </vt:variant>
      <vt:variant>
        <vt:i4>1274</vt:i4>
      </vt:variant>
      <vt:variant>
        <vt:i4>0</vt:i4>
      </vt:variant>
      <vt:variant>
        <vt:i4>5</vt:i4>
      </vt:variant>
      <vt:variant>
        <vt:lpwstr/>
      </vt:variant>
      <vt:variant>
        <vt:lpwstr>_Toc272588325</vt:lpwstr>
      </vt:variant>
      <vt:variant>
        <vt:i4>2031675</vt:i4>
      </vt:variant>
      <vt:variant>
        <vt:i4>1268</vt:i4>
      </vt:variant>
      <vt:variant>
        <vt:i4>0</vt:i4>
      </vt:variant>
      <vt:variant>
        <vt:i4>5</vt:i4>
      </vt:variant>
      <vt:variant>
        <vt:lpwstr/>
      </vt:variant>
      <vt:variant>
        <vt:lpwstr>_Toc272588324</vt:lpwstr>
      </vt:variant>
      <vt:variant>
        <vt:i4>2031675</vt:i4>
      </vt:variant>
      <vt:variant>
        <vt:i4>1262</vt:i4>
      </vt:variant>
      <vt:variant>
        <vt:i4>0</vt:i4>
      </vt:variant>
      <vt:variant>
        <vt:i4>5</vt:i4>
      </vt:variant>
      <vt:variant>
        <vt:lpwstr/>
      </vt:variant>
      <vt:variant>
        <vt:lpwstr>_Toc272588323</vt:lpwstr>
      </vt:variant>
      <vt:variant>
        <vt:i4>2031675</vt:i4>
      </vt:variant>
      <vt:variant>
        <vt:i4>1256</vt:i4>
      </vt:variant>
      <vt:variant>
        <vt:i4>0</vt:i4>
      </vt:variant>
      <vt:variant>
        <vt:i4>5</vt:i4>
      </vt:variant>
      <vt:variant>
        <vt:lpwstr/>
      </vt:variant>
      <vt:variant>
        <vt:lpwstr>_Toc272588322</vt:lpwstr>
      </vt:variant>
      <vt:variant>
        <vt:i4>2031675</vt:i4>
      </vt:variant>
      <vt:variant>
        <vt:i4>1250</vt:i4>
      </vt:variant>
      <vt:variant>
        <vt:i4>0</vt:i4>
      </vt:variant>
      <vt:variant>
        <vt:i4>5</vt:i4>
      </vt:variant>
      <vt:variant>
        <vt:lpwstr/>
      </vt:variant>
      <vt:variant>
        <vt:lpwstr>_Toc272588321</vt:lpwstr>
      </vt:variant>
      <vt:variant>
        <vt:i4>2031675</vt:i4>
      </vt:variant>
      <vt:variant>
        <vt:i4>1244</vt:i4>
      </vt:variant>
      <vt:variant>
        <vt:i4>0</vt:i4>
      </vt:variant>
      <vt:variant>
        <vt:i4>5</vt:i4>
      </vt:variant>
      <vt:variant>
        <vt:lpwstr/>
      </vt:variant>
      <vt:variant>
        <vt:lpwstr>_Toc272588320</vt:lpwstr>
      </vt:variant>
      <vt:variant>
        <vt:i4>1835067</vt:i4>
      </vt:variant>
      <vt:variant>
        <vt:i4>1238</vt:i4>
      </vt:variant>
      <vt:variant>
        <vt:i4>0</vt:i4>
      </vt:variant>
      <vt:variant>
        <vt:i4>5</vt:i4>
      </vt:variant>
      <vt:variant>
        <vt:lpwstr/>
      </vt:variant>
      <vt:variant>
        <vt:lpwstr>_Toc272588319</vt:lpwstr>
      </vt:variant>
      <vt:variant>
        <vt:i4>1835067</vt:i4>
      </vt:variant>
      <vt:variant>
        <vt:i4>1232</vt:i4>
      </vt:variant>
      <vt:variant>
        <vt:i4>0</vt:i4>
      </vt:variant>
      <vt:variant>
        <vt:i4>5</vt:i4>
      </vt:variant>
      <vt:variant>
        <vt:lpwstr/>
      </vt:variant>
      <vt:variant>
        <vt:lpwstr>_Toc272588318</vt:lpwstr>
      </vt:variant>
      <vt:variant>
        <vt:i4>1835067</vt:i4>
      </vt:variant>
      <vt:variant>
        <vt:i4>1226</vt:i4>
      </vt:variant>
      <vt:variant>
        <vt:i4>0</vt:i4>
      </vt:variant>
      <vt:variant>
        <vt:i4>5</vt:i4>
      </vt:variant>
      <vt:variant>
        <vt:lpwstr/>
      </vt:variant>
      <vt:variant>
        <vt:lpwstr>_Toc272588317</vt:lpwstr>
      </vt:variant>
      <vt:variant>
        <vt:i4>1835067</vt:i4>
      </vt:variant>
      <vt:variant>
        <vt:i4>1220</vt:i4>
      </vt:variant>
      <vt:variant>
        <vt:i4>0</vt:i4>
      </vt:variant>
      <vt:variant>
        <vt:i4>5</vt:i4>
      </vt:variant>
      <vt:variant>
        <vt:lpwstr/>
      </vt:variant>
      <vt:variant>
        <vt:lpwstr>_Toc272588316</vt:lpwstr>
      </vt:variant>
      <vt:variant>
        <vt:i4>1835067</vt:i4>
      </vt:variant>
      <vt:variant>
        <vt:i4>1214</vt:i4>
      </vt:variant>
      <vt:variant>
        <vt:i4>0</vt:i4>
      </vt:variant>
      <vt:variant>
        <vt:i4>5</vt:i4>
      </vt:variant>
      <vt:variant>
        <vt:lpwstr/>
      </vt:variant>
      <vt:variant>
        <vt:lpwstr>_Toc272588315</vt:lpwstr>
      </vt:variant>
      <vt:variant>
        <vt:i4>1835067</vt:i4>
      </vt:variant>
      <vt:variant>
        <vt:i4>1208</vt:i4>
      </vt:variant>
      <vt:variant>
        <vt:i4>0</vt:i4>
      </vt:variant>
      <vt:variant>
        <vt:i4>5</vt:i4>
      </vt:variant>
      <vt:variant>
        <vt:lpwstr/>
      </vt:variant>
      <vt:variant>
        <vt:lpwstr>_Toc272588314</vt:lpwstr>
      </vt:variant>
      <vt:variant>
        <vt:i4>1835067</vt:i4>
      </vt:variant>
      <vt:variant>
        <vt:i4>1202</vt:i4>
      </vt:variant>
      <vt:variant>
        <vt:i4>0</vt:i4>
      </vt:variant>
      <vt:variant>
        <vt:i4>5</vt:i4>
      </vt:variant>
      <vt:variant>
        <vt:lpwstr/>
      </vt:variant>
      <vt:variant>
        <vt:lpwstr>_Toc272588313</vt:lpwstr>
      </vt:variant>
      <vt:variant>
        <vt:i4>1835067</vt:i4>
      </vt:variant>
      <vt:variant>
        <vt:i4>1196</vt:i4>
      </vt:variant>
      <vt:variant>
        <vt:i4>0</vt:i4>
      </vt:variant>
      <vt:variant>
        <vt:i4>5</vt:i4>
      </vt:variant>
      <vt:variant>
        <vt:lpwstr/>
      </vt:variant>
      <vt:variant>
        <vt:lpwstr>_Toc272588312</vt:lpwstr>
      </vt:variant>
      <vt:variant>
        <vt:i4>1835067</vt:i4>
      </vt:variant>
      <vt:variant>
        <vt:i4>1190</vt:i4>
      </vt:variant>
      <vt:variant>
        <vt:i4>0</vt:i4>
      </vt:variant>
      <vt:variant>
        <vt:i4>5</vt:i4>
      </vt:variant>
      <vt:variant>
        <vt:lpwstr/>
      </vt:variant>
      <vt:variant>
        <vt:lpwstr>_Toc272588311</vt:lpwstr>
      </vt:variant>
      <vt:variant>
        <vt:i4>1835067</vt:i4>
      </vt:variant>
      <vt:variant>
        <vt:i4>1184</vt:i4>
      </vt:variant>
      <vt:variant>
        <vt:i4>0</vt:i4>
      </vt:variant>
      <vt:variant>
        <vt:i4>5</vt:i4>
      </vt:variant>
      <vt:variant>
        <vt:lpwstr/>
      </vt:variant>
      <vt:variant>
        <vt:lpwstr>_Toc272588310</vt:lpwstr>
      </vt:variant>
      <vt:variant>
        <vt:i4>1900603</vt:i4>
      </vt:variant>
      <vt:variant>
        <vt:i4>1178</vt:i4>
      </vt:variant>
      <vt:variant>
        <vt:i4>0</vt:i4>
      </vt:variant>
      <vt:variant>
        <vt:i4>5</vt:i4>
      </vt:variant>
      <vt:variant>
        <vt:lpwstr/>
      </vt:variant>
      <vt:variant>
        <vt:lpwstr>_Toc272588309</vt:lpwstr>
      </vt:variant>
      <vt:variant>
        <vt:i4>1900603</vt:i4>
      </vt:variant>
      <vt:variant>
        <vt:i4>1172</vt:i4>
      </vt:variant>
      <vt:variant>
        <vt:i4>0</vt:i4>
      </vt:variant>
      <vt:variant>
        <vt:i4>5</vt:i4>
      </vt:variant>
      <vt:variant>
        <vt:lpwstr/>
      </vt:variant>
      <vt:variant>
        <vt:lpwstr>_Toc272588308</vt:lpwstr>
      </vt:variant>
      <vt:variant>
        <vt:i4>1900603</vt:i4>
      </vt:variant>
      <vt:variant>
        <vt:i4>1166</vt:i4>
      </vt:variant>
      <vt:variant>
        <vt:i4>0</vt:i4>
      </vt:variant>
      <vt:variant>
        <vt:i4>5</vt:i4>
      </vt:variant>
      <vt:variant>
        <vt:lpwstr/>
      </vt:variant>
      <vt:variant>
        <vt:lpwstr>_Toc272588307</vt:lpwstr>
      </vt:variant>
      <vt:variant>
        <vt:i4>1900603</vt:i4>
      </vt:variant>
      <vt:variant>
        <vt:i4>1160</vt:i4>
      </vt:variant>
      <vt:variant>
        <vt:i4>0</vt:i4>
      </vt:variant>
      <vt:variant>
        <vt:i4>5</vt:i4>
      </vt:variant>
      <vt:variant>
        <vt:lpwstr/>
      </vt:variant>
      <vt:variant>
        <vt:lpwstr>_Toc272588306</vt:lpwstr>
      </vt:variant>
      <vt:variant>
        <vt:i4>1900603</vt:i4>
      </vt:variant>
      <vt:variant>
        <vt:i4>1154</vt:i4>
      </vt:variant>
      <vt:variant>
        <vt:i4>0</vt:i4>
      </vt:variant>
      <vt:variant>
        <vt:i4>5</vt:i4>
      </vt:variant>
      <vt:variant>
        <vt:lpwstr/>
      </vt:variant>
      <vt:variant>
        <vt:lpwstr>_Toc272588305</vt:lpwstr>
      </vt:variant>
      <vt:variant>
        <vt:i4>1900603</vt:i4>
      </vt:variant>
      <vt:variant>
        <vt:i4>1148</vt:i4>
      </vt:variant>
      <vt:variant>
        <vt:i4>0</vt:i4>
      </vt:variant>
      <vt:variant>
        <vt:i4>5</vt:i4>
      </vt:variant>
      <vt:variant>
        <vt:lpwstr/>
      </vt:variant>
      <vt:variant>
        <vt:lpwstr>_Toc272588304</vt:lpwstr>
      </vt:variant>
      <vt:variant>
        <vt:i4>1900603</vt:i4>
      </vt:variant>
      <vt:variant>
        <vt:i4>1142</vt:i4>
      </vt:variant>
      <vt:variant>
        <vt:i4>0</vt:i4>
      </vt:variant>
      <vt:variant>
        <vt:i4>5</vt:i4>
      </vt:variant>
      <vt:variant>
        <vt:lpwstr/>
      </vt:variant>
      <vt:variant>
        <vt:lpwstr>_Toc272588303</vt:lpwstr>
      </vt:variant>
      <vt:variant>
        <vt:i4>1900603</vt:i4>
      </vt:variant>
      <vt:variant>
        <vt:i4>1136</vt:i4>
      </vt:variant>
      <vt:variant>
        <vt:i4>0</vt:i4>
      </vt:variant>
      <vt:variant>
        <vt:i4>5</vt:i4>
      </vt:variant>
      <vt:variant>
        <vt:lpwstr/>
      </vt:variant>
      <vt:variant>
        <vt:lpwstr>_Toc272588302</vt:lpwstr>
      </vt:variant>
      <vt:variant>
        <vt:i4>1900603</vt:i4>
      </vt:variant>
      <vt:variant>
        <vt:i4>1130</vt:i4>
      </vt:variant>
      <vt:variant>
        <vt:i4>0</vt:i4>
      </vt:variant>
      <vt:variant>
        <vt:i4>5</vt:i4>
      </vt:variant>
      <vt:variant>
        <vt:lpwstr/>
      </vt:variant>
      <vt:variant>
        <vt:lpwstr>_Toc272588301</vt:lpwstr>
      </vt:variant>
      <vt:variant>
        <vt:i4>1900603</vt:i4>
      </vt:variant>
      <vt:variant>
        <vt:i4>1124</vt:i4>
      </vt:variant>
      <vt:variant>
        <vt:i4>0</vt:i4>
      </vt:variant>
      <vt:variant>
        <vt:i4>5</vt:i4>
      </vt:variant>
      <vt:variant>
        <vt:lpwstr/>
      </vt:variant>
      <vt:variant>
        <vt:lpwstr>_Toc272588300</vt:lpwstr>
      </vt:variant>
      <vt:variant>
        <vt:i4>1310778</vt:i4>
      </vt:variant>
      <vt:variant>
        <vt:i4>1118</vt:i4>
      </vt:variant>
      <vt:variant>
        <vt:i4>0</vt:i4>
      </vt:variant>
      <vt:variant>
        <vt:i4>5</vt:i4>
      </vt:variant>
      <vt:variant>
        <vt:lpwstr/>
      </vt:variant>
      <vt:variant>
        <vt:lpwstr>_Toc272588299</vt:lpwstr>
      </vt:variant>
      <vt:variant>
        <vt:i4>1310778</vt:i4>
      </vt:variant>
      <vt:variant>
        <vt:i4>1112</vt:i4>
      </vt:variant>
      <vt:variant>
        <vt:i4>0</vt:i4>
      </vt:variant>
      <vt:variant>
        <vt:i4>5</vt:i4>
      </vt:variant>
      <vt:variant>
        <vt:lpwstr/>
      </vt:variant>
      <vt:variant>
        <vt:lpwstr>_Toc272588298</vt:lpwstr>
      </vt:variant>
      <vt:variant>
        <vt:i4>1310778</vt:i4>
      </vt:variant>
      <vt:variant>
        <vt:i4>1106</vt:i4>
      </vt:variant>
      <vt:variant>
        <vt:i4>0</vt:i4>
      </vt:variant>
      <vt:variant>
        <vt:i4>5</vt:i4>
      </vt:variant>
      <vt:variant>
        <vt:lpwstr/>
      </vt:variant>
      <vt:variant>
        <vt:lpwstr>_Toc272588297</vt:lpwstr>
      </vt:variant>
      <vt:variant>
        <vt:i4>1310778</vt:i4>
      </vt:variant>
      <vt:variant>
        <vt:i4>1100</vt:i4>
      </vt:variant>
      <vt:variant>
        <vt:i4>0</vt:i4>
      </vt:variant>
      <vt:variant>
        <vt:i4>5</vt:i4>
      </vt:variant>
      <vt:variant>
        <vt:lpwstr/>
      </vt:variant>
      <vt:variant>
        <vt:lpwstr>_Toc272588296</vt:lpwstr>
      </vt:variant>
      <vt:variant>
        <vt:i4>1310778</vt:i4>
      </vt:variant>
      <vt:variant>
        <vt:i4>1094</vt:i4>
      </vt:variant>
      <vt:variant>
        <vt:i4>0</vt:i4>
      </vt:variant>
      <vt:variant>
        <vt:i4>5</vt:i4>
      </vt:variant>
      <vt:variant>
        <vt:lpwstr/>
      </vt:variant>
      <vt:variant>
        <vt:lpwstr>_Toc272588295</vt:lpwstr>
      </vt:variant>
      <vt:variant>
        <vt:i4>1310778</vt:i4>
      </vt:variant>
      <vt:variant>
        <vt:i4>1088</vt:i4>
      </vt:variant>
      <vt:variant>
        <vt:i4>0</vt:i4>
      </vt:variant>
      <vt:variant>
        <vt:i4>5</vt:i4>
      </vt:variant>
      <vt:variant>
        <vt:lpwstr/>
      </vt:variant>
      <vt:variant>
        <vt:lpwstr>_Toc272588294</vt:lpwstr>
      </vt:variant>
      <vt:variant>
        <vt:i4>1310778</vt:i4>
      </vt:variant>
      <vt:variant>
        <vt:i4>1082</vt:i4>
      </vt:variant>
      <vt:variant>
        <vt:i4>0</vt:i4>
      </vt:variant>
      <vt:variant>
        <vt:i4>5</vt:i4>
      </vt:variant>
      <vt:variant>
        <vt:lpwstr/>
      </vt:variant>
      <vt:variant>
        <vt:lpwstr>_Toc272588293</vt:lpwstr>
      </vt:variant>
      <vt:variant>
        <vt:i4>1310778</vt:i4>
      </vt:variant>
      <vt:variant>
        <vt:i4>1076</vt:i4>
      </vt:variant>
      <vt:variant>
        <vt:i4>0</vt:i4>
      </vt:variant>
      <vt:variant>
        <vt:i4>5</vt:i4>
      </vt:variant>
      <vt:variant>
        <vt:lpwstr/>
      </vt:variant>
      <vt:variant>
        <vt:lpwstr>_Toc272588292</vt:lpwstr>
      </vt:variant>
      <vt:variant>
        <vt:i4>1310778</vt:i4>
      </vt:variant>
      <vt:variant>
        <vt:i4>1070</vt:i4>
      </vt:variant>
      <vt:variant>
        <vt:i4>0</vt:i4>
      </vt:variant>
      <vt:variant>
        <vt:i4>5</vt:i4>
      </vt:variant>
      <vt:variant>
        <vt:lpwstr/>
      </vt:variant>
      <vt:variant>
        <vt:lpwstr>_Toc272588291</vt:lpwstr>
      </vt:variant>
      <vt:variant>
        <vt:i4>1310778</vt:i4>
      </vt:variant>
      <vt:variant>
        <vt:i4>1064</vt:i4>
      </vt:variant>
      <vt:variant>
        <vt:i4>0</vt:i4>
      </vt:variant>
      <vt:variant>
        <vt:i4>5</vt:i4>
      </vt:variant>
      <vt:variant>
        <vt:lpwstr/>
      </vt:variant>
      <vt:variant>
        <vt:lpwstr>_Toc272588290</vt:lpwstr>
      </vt:variant>
      <vt:variant>
        <vt:i4>1376314</vt:i4>
      </vt:variant>
      <vt:variant>
        <vt:i4>1058</vt:i4>
      </vt:variant>
      <vt:variant>
        <vt:i4>0</vt:i4>
      </vt:variant>
      <vt:variant>
        <vt:i4>5</vt:i4>
      </vt:variant>
      <vt:variant>
        <vt:lpwstr/>
      </vt:variant>
      <vt:variant>
        <vt:lpwstr>_Toc272588289</vt:lpwstr>
      </vt:variant>
      <vt:variant>
        <vt:i4>1376314</vt:i4>
      </vt:variant>
      <vt:variant>
        <vt:i4>1052</vt:i4>
      </vt:variant>
      <vt:variant>
        <vt:i4>0</vt:i4>
      </vt:variant>
      <vt:variant>
        <vt:i4>5</vt:i4>
      </vt:variant>
      <vt:variant>
        <vt:lpwstr/>
      </vt:variant>
      <vt:variant>
        <vt:lpwstr>_Toc272588288</vt:lpwstr>
      </vt:variant>
      <vt:variant>
        <vt:i4>1376314</vt:i4>
      </vt:variant>
      <vt:variant>
        <vt:i4>1046</vt:i4>
      </vt:variant>
      <vt:variant>
        <vt:i4>0</vt:i4>
      </vt:variant>
      <vt:variant>
        <vt:i4>5</vt:i4>
      </vt:variant>
      <vt:variant>
        <vt:lpwstr/>
      </vt:variant>
      <vt:variant>
        <vt:lpwstr>_Toc272588287</vt:lpwstr>
      </vt:variant>
      <vt:variant>
        <vt:i4>1376314</vt:i4>
      </vt:variant>
      <vt:variant>
        <vt:i4>1040</vt:i4>
      </vt:variant>
      <vt:variant>
        <vt:i4>0</vt:i4>
      </vt:variant>
      <vt:variant>
        <vt:i4>5</vt:i4>
      </vt:variant>
      <vt:variant>
        <vt:lpwstr/>
      </vt:variant>
      <vt:variant>
        <vt:lpwstr>_Toc272588286</vt:lpwstr>
      </vt:variant>
      <vt:variant>
        <vt:i4>1376314</vt:i4>
      </vt:variant>
      <vt:variant>
        <vt:i4>1034</vt:i4>
      </vt:variant>
      <vt:variant>
        <vt:i4>0</vt:i4>
      </vt:variant>
      <vt:variant>
        <vt:i4>5</vt:i4>
      </vt:variant>
      <vt:variant>
        <vt:lpwstr/>
      </vt:variant>
      <vt:variant>
        <vt:lpwstr>_Toc272588285</vt:lpwstr>
      </vt:variant>
      <vt:variant>
        <vt:i4>1376314</vt:i4>
      </vt:variant>
      <vt:variant>
        <vt:i4>1028</vt:i4>
      </vt:variant>
      <vt:variant>
        <vt:i4>0</vt:i4>
      </vt:variant>
      <vt:variant>
        <vt:i4>5</vt:i4>
      </vt:variant>
      <vt:variant>
        <vt:lpwstr/>
      </vt:variant>
      <vt:variant>
        <vt:lpwstr>_Toc272588284</vt:lpwstr>
      </vt:variant>
      <vt:variant>
        <vt:i4>1376314</vt:i4>
      </vt:variant>
      <vt:variant>
        <vt:i4>1022</vt:i4>
      </vt:variant>
      <vt:variant>
        <vt:i4>0</vt:i4>
      </vt:variant>
      <vt:variant>
        <vt:i4>5</vt:i4>
      </vt:variant>
      <vt:variant>
        <vt:lpwstr/>
      </vt:variant>
      <vt:variant>
        <vt:lpwstr>_Toc272588283</vt:lpwstr>
      </vt:variant>
      <vt:variant>
        <vt:i4>1376314</vt:i4>
      </vt:variant>
      <vt:variant>
        <vt:i4>1016</vt:i4>
      </vt:variant>
      <vt:variant>
        <vt:i4>0</vt:i4>
      </vt:variant>
      <vt:variant>
        <vt:i4>5</vt:i4>
      </vt:variant>
      <vt:variant>
        <vt:lpwstr/>
      </vt:variant>
      <vt:variant>
        <vt:lpwstr>_Toc272588282</vt:lpwstr>
      </vt:variant>
      <vt:variant>
        <vt:i4>1376314</vt:i4>
      </vt:variant>
      <vt:variant>
        <vt:i4>1010</vt:i4>
      </vt:variant>
      <vt:variant>
        <vt:i4>0</vt:i4>
      </vt:variant>
      <vt:variant>
        <vt:i4>5</vt:i4>
      </vt:variant>
      <vt:variant>
        <vt:lpwstr/>
      </vt:variant>
      <vt:variant>
        <vt:lpwstr>_Toc272588281</vt:lpwstr>
      </vt:variant>
      <vt:variant>
        <vt:i4>1376314</vt:i4>
      </vt:variant>
      <vt:variant>
        <vt:i4>1004</vt:i4>
      </vt:variant>
      <vt:variant>
        <vt:i4>0</vt:i4>
      </vt:variant>
      <vt:variant>
        <vt:i4>5</vt:i4>
      </vt:variant>
      <vt:variant>
        <vt:lpwstr/>
      </vt:variant>
      <vt:variant>
        <vt:lpwstr>_Toc272588280</vt:lpwstr>
      </vt:variant>
      <vt:variant>
        <vt:i4>1703994</vt:i4>
      </vt:variant>
      <vt:variant>
        <vt:i4>998</vt:i4>
      </vt:variant>
      <vt:variant>
        <vt:i4>0</vt:i4>
      </vt:variant>
      <vt:variant>
        <vt:i4>5</vt:i4>
      </vt:variant>
      <vt:variant>
        <vt:lpwstr/>
      </vt:variant>
      <vt:variant>
        <vt:lpwstr>_Toc272588279</vt:lpwstr>
      </vt:variant>
      <vt:variant>
        <vt:i4>1703994</vt:i4>
      </vt:variant>
      <vt:variant>
        <vt:i4>992</vt:i4>
      </vt:variant>
      <vt:variant>
        <vt:i4>0</vt:i4>
      </vt:variant>
      <vt:variant>
        <vt:i4>5</vt:i4>
      </vt:variant>
      <vt:variant>
        <vt:lpwstr/>
      </vt:variant>
      <vt:variant>
        <vt:lpwstr>_Toc272588278</vt:lpwstr>
      </vt:variant>
      <vt:variant>
        <vt:i4>1703994</vt:i4>
      </vt:variant>
      <vt:variant>
        <vt:i4>986</vt:i4>
      </vt:variant>
      <vt:variant>
        <vt:i4>0</vt:i4>
      </vt:variant>
      <vt:variant>
        <vt:i4>5</vt:i4>
      </vt:variant>
      <vt:variant>
        <vt:lpwstr/>
      </vt:variant>
      <vt:variant>
        <vt:lpwstr>_Toc272588277</vt:lpwstr>
      </vt:variant>
      <vt:variant>
        <vt:i4>1703994</vt:i4>
      </vt:variant>
      <vt:variant>
        <vt:i4>980</vt:i4>
      </vt:variant>
      <vt:variant>
        <vt:i4>0</vt:i4>
      </vt:variant>
      <vt:variant>
        <vt:i4>5</vt:i4>
      </vt:variant>
      <vt:variant>
        <vt:lpwstr/>
      </vt:variant>
      <vt:variant>
        <vt:lpwstr>_Toc272588276</vt:lpwstr>
      </vt:variant>
      <vt:variant>
        <vt:i4>1703994</vt:i4>
      </vt:variant>
      <vt:variant>
        <vt:i4>974</vt:i4>
      </vt:variant>
      <vt:variant>
        <vt:i4>0</vt:i4>
      </vt:variant>
      <vt:variant>
        <vt:i4>5</vt:i4>
      </vt:variant>
      <vt:variant>
        <vt:lpwstr/>
      </vt:variant>
      <vt:variant>
        <vt:lpwstr>_Toc272588275</vt:lpwstr>
      </vt:variant>
      <vt:variant>
        <vt:i4>1703994</vt:i4>
      </vt:variant>
      <vt:variant>
        <vt:i4>968</vt:i4>
      </vt:variant>
      <vt:variant>
        <vt:i4>0</vt:i4>
      </vt:variant>
      <vt:variant>
        <vt:i4>5</vt:i4>
      </vt:variant>
      <vt:variant>
        <vt:lpwstr/>
      </vt:variant>
      <vt:variant>
        <vt:lpwstr>_Toc272588274</vt:lpwstr>
      </vt:variant>
      <vt:variant>
        <vt:i4>1703994</vt:i4>
      </vt:variant>
      <vt:variant>
        <vt:i4>962</vt:i4>
      </vt:variant>
      <vt:variant>
        <vt:i4>0</vt:i4>
      </vt:variant>
      <vt:variant>
        <vt:i4>5</vt:i4>
      </vt:variant>
      <vt:variant>
        <vt:lpwstr/>
      </vt:variant>
      <vt:variant>
        <vt:lpwstr>_Toc272588273</vt:lpwstr>
      </vt:variant>
      <vt:variant>
        <vt:i4>1703994</vt:i4>
      </vt:variant>
      <vt:variant>
        <vt:i4>956</vt:i4>
      </vt:variant>
      <vt:variant>
        <vt:i4>0</vt:i4>
      </vt:variant>
      <vt:variant>
        <vt:i4>5</vt:i4>
      </vt:variant>
      <vt:variant>
        <vt:lpwstr/>
      </vt:variant>
      <vt:variant>
        <vt:lpwstr>_Toc272588272</vt:lpwstr>
      </vt:variant>
      <vt:variant>
        <vt:i4>1703994</vt:i4>
      </vt:variant>
      <vt:variant>
        <vt:i4>950</vt:i4>
      </vt:variant>
      <vt:variant>
        <vt:i4>0</vt:i4>
      </vt:variant>
      <vt:variant>
        <vt:i4>5</vt:i4>
      </vt:variant>
      <vt:variant>
        <vt:lpwstr/>
      </vt:variant>
      <vt:variant>
        <vt:lpwstr>_Toc272588271</vt:lpwstr>
      </vt:variant>
      <vt:variant>
        <vt:i4>1703994</vt:i4>
      </vt:variant>
      <vt:variant>
        <vt:i4>944</vt:i4>
      </vt:variant>
      <vt:variant>
        <vt:i4>0</vt:i4>
      </vt:variant>
      <vt:variant>
        <vt:i4>5</vt:i4>
      </vt:variant>
      <vt:variant>
        <vt:lpwstr/>
      </vt:variant>
      <vt:variant>
        <vt:lpwstr>_Toc272588270</vt:lpwstr>
      </vt:variant>
      <vt:variant>
        <vt:i4>1769530</vt:i4>
      </vt:variant>
      <vt:variant>
        <vt:i4>938</vt:i4>
      </vt:variant>
      <vt:variant>
        <vt:i4>0</vt:i4>
      </vt:variant>
      <vt:variant>
        <vt:i4>5</vt:i4>
      </vt:variant>
      <vt:variant>
        <vt:lpwstr/>
      </vt:variant>
      <vt:variant>
        <vt:lpwstr>_Toc272588269</vt:lpwstr>
      </vt:variant>
      <vt:variant>
        <vt:i4>1769530</vt:i4>
      </vt:variant>
      <vt:variant>
        <vt:i4>932</vt:i4>
      </vt:variant>
      <vt:variant>
        <vt:i4>0</vt:i4>
      </vt:variant>
      <vt:variant>
        <vt:i4>5</vt:i4>
      </vt:variant>
      <vt:variant>
        <vt:lpwstr/>
      </vt:variant>
      <vt:variant>
        <vt:lpwstr>_Toc272588268</vt:lpwstr>
      </vt:variant>
      <vt:variant>
        <vt:i4>1769530</vt:i4>
      </vt:variant>
      <vt:variant>
        <vt:i4>926</vt:i4>
      </vt:variant>
      <vt:variant>
        <vt:i4>0</vt:i4>
      </vt:variant>
      <vt:variant>
        <vt:i4>5</vt:i4>
      </vt:variant>
      <vt:variant>
        <vt:lpwstr/>
      </vt:variant>
      <vt:variant>
        <vt:lpwstr>_Toc272588267</vt:lpwstr>
      </vt:variant>
      <vt:variant>
        <vt:i4>1769530</vt:i4>
      </vt:variant>
      <vt:variant>
        <vt:i4>920</vt:i4>
      </vt:variant>
      <vt:variant>
        <vt:i4>0</vt:i4>
      </vt:variant>
      <vt:variant>
        <vt:i4>5</vt:i4>
      </vt:variant>
      <vt:variant>
        <vt:lpwstr/>
      </vt:variant>
      <vt:variant>
        <vt:lpwstr>_Toc272588266</vt:lpwstr>
      </vt:variant>
      <vt:variant>
        <vt:i4>1769530</vt:i4>
      </vt:variant>
      <vt:variant>
        <vt:i4>914</vt:i4>
      </vt:variant>
      <vt:variant>
        <vt:i4>0</vt:i4>
      </vt:variant>
      <vt:variant>
        <vt:i4>5</vt:i4>
      </vt:variant>
      <vt:variant>
        <vt:lpwstr/>
      </vt:variant>
      <vt:variant>
        <vt:lpwstr>_Toc272588265</vt:lpwstr>
      </vt:variant>
      <vt:variant>
        <vt:i4>1769530</vt:i4>
      </vt:variant>
      <vt:variant>
        <vt:i4>908</vt:i4>
      </vt:variant>
      <vt:variant>
        <vt:i4>0</vt:i4>
      </vt:variant>
      <vt:variant>
        <vt:i4>5</vt:i4>
      </vt:variant>
      <vt:variant>
        <vt:lpwstr/>
      </vt:variant>
      <vt:variant>
        <vt:lpwstr>_Toc272588264</vt:lpwstr>
      </vt:variant>
      <vt:variant>
        <vt:i4>1769530</vt:i4>
      </vt:variant>
      <vt:variant>
        <vt:i4>902</vt:i4>
      </vt:variant>
      <vt:variant>
        <vt:i4>0</vt:i4>
      </vt:variant>
      <vt:variant>
        <vt:i4>5</vt:i4>
      </vt:variant>
      <vt:variant>
        <vt:lpwstr/>
      </vt:variant>
      <vt:variant>
        <vt:lpwstr>_Toc272588263</vt:lpwstr>
      </vt:variant>
      <vt:variant>
        <vt:i4>1769530</vt:i4>
      </vt:variant>
      <vt:variant>
        <vt:i4>896</vt:i4>
      </vt:variant>
      <vt:variant>
        <vt:i4>0</vt:i4>
      </vt:variant>
      <vt:variant>
        <vt:i4>5</vt:i4>
      </vt:variant>
      <vt:variant>
        <vt:lpwstr/>
      </vt:variant>
      <vt:variant>
        <vt:lpwstr>_Toc272588262</vt:lpwstr>
      </vt:variant>
      <vt:variant>
        <vt:i4>1769530</vt:i4>
      </vt:variant>
      <vt:variant>
        <vt:i4>890</vt:i4>
      </vt:variant>
      <vt:variant>
        <vt:i4>0</vt:i4>
      </vt:variant>
      <vt:variant>
        <vt:i4>5</vt:i4>
      </vt:variant>
      <vt:variant>
        <vt:lpwstr/>
      </vt:variant>
      <vt:variant>
        <vt:lpwstr>_Toc272588261</vt:lpwstr>
      </vt:variant>
      <vt:variant>
        <vt:i4>1769530</vt:i4>
      </vt:variant>
      <vt:variant>
        <vt:i4>884</vt:i4>
      </vt:variant>
      <vt:variant>
        <vt:i4>0</vt:i4>
      </vt:variant>
      <vt:variant>
        <vt:i4>5</vt:i4>
      </vt:variant>
      <vt:variant>
        <vt:lpwstr/>
      </vt:variant>
      <vt:variant>
        <vt:lpwstr>_Toc272588260</vt:lpwstr>
      </vt:variant>
      <vt:variant>
        <vt:i4>1572922</vt:i4>
      </vt:variant>
      <vt:variant>
        <vt:i4>878</vt:i4>
      </vt:variant>
      <vt:variant>
        <vt:i4>0</vt:i4>
      </vt:variant>
      <vt:variant>
        <vt:i4>5</vt:i4>
      </vt:variant>
      <vt:variant>
        <vt:lpwstr/>
      </vt:variant>
      <vt:variant>
        <vt:lpwstr>_Toc272588259</vt:lpwstr>
      </vt:variant>
      <vt:variant>
        <vt:i4>1572922</vt:i4>
      </vt:variant>
      <vt:variant>
        <vt:i4>872</vt:i4>
      </vt:variant>
      <vt:variant>
        <vt:i4>0</vt:i4>
      </vt:variant>
      <vt:variant>
        <vt:i4>5</vt:i4>
      </vt:variant>
      <vt:variant>
        <vt:lpwstr/>
      </vt:variant>
      <vt:variant>
        <vt:lpwstr>_Toc272588258</vt:lpwstr>
      </vt:variant>
      <vt:variant>
        <vt:i4>1572922</vt:i4>
      </vt:variant>
      <vt:variant>
        <vt:i4>866</vt:i4>
      </vt:variant>
      <vt:variant>
        <vt:i4>0</vt:i4>
      </vt:variant>
      <vt:variant>
        <vt:i4>5</vt:i4>
      </vt:variant>
      <vt:variant>
        <vt:lpwstr/>
      </vt:variant>
      <vt:variant>
        <vt:lpwstr>_Toc272588257</vt:lpwstr>
      </vt:variant>
      <vt:variant>
        <vt:i4>1572922</vt:i4>
      </vt:variant>
      <vt:variant>
        <vt:i4>860</vt:i4>
      </vt:variant>
      <vt:variant>
        <vt:i4>0</vt:i4>
      </vt:variant>
      <vt:variant>
        <vt:i4>5</vt:i4>
      </vt:variant>
      <vt:variant>
        <vt:lpwstr/>
      </vt:variant>
      <vt:variant>
        <vt:lpwstr>_Toc272588256</vt:lpwstr>
      </vt:variant>
      <vt:variant>
        <vt:i4>1572922</vt:i4>
      </vt:variant>
      <vt:variant>
        <vt:i4>854</vt:i4>
      </vt:variant>
      <vt:variant>
        <vt:i4>0</vt:i4>
      </vt:variant>
      <vt:variant>
        <vt:i4>5</vt:i4>
      </vt:variant>
      <vt:variant>
        <vt:lpwstr/>
      </vt:variant>
      <vt:variant>
        <vt:lpwstr>_Toc272588255</vt:lpwstr>
      </vt:variant>
      <vt:variant>
        <vt:i4>1572922</vt:i4>
      </vt:variant>
      <vt:variant>
        <vt:i4>848</vt:i4>
      </vt:variant>
      <vt:variant>
        <vt:i4>0</vt:i4>
      </vt:variant>
      <vt:variant>
        <vt:i4>5</vt:i4>
      </vt:variant>
      <vt:variant>
        <vt:lpwstr/>
      </vt:variant>
      <vt:variant>
        <vt:lpwstr>_Toc272588254</vt:lpwstr>
      </vt:variant>
      <vt:variant>
        <vt:i4>1572922</vt:i4>
      </vt:variant>
      <vt:variant>
        <vt:i4>842</vt:i4>
      </vt:variant>
      <vt:variant>
        <vt:i4>0</vt:i4>
      </vt:variant>
      <vt:variant>
        <vt:i4>5</vt:i4>
      </vt:variant>
      <vt:variant>
        <vt:lpwstr/>
      </vt:variant>
      <vt:variant>
        <vt:lpwstr>_Toc272588253</vt:lpwstr>
      </vt:variant>
      <vt:variant>
        <vt:i4>1572922</vt:i4>
      </vt:variant>
      <vt:variant>
        <vt:i4>836</vt:i4>
      </vt:variant>
      <vt:variant>
        <vt:i4>0</vt:i4>
      </vt:variant>
      <vt:variant>
        <vt:i4>5</vt:i4>
      </vt:variant>
      <vt:variant>
        <vt:lpwstr/>
      </vt:variant>
      <vt:variant>
        <vt:lpwstr>_Toc272588252</vt:lpwstr>
      </vt:variant>
      <vt:variant>
        <vt:i4>1572922</vt:i4>
      </vt:variant>
      <vt:variant>
        <vt:i4>830</vt:i4>
      </vt:variant>
      <vt:variant>
        <vt:i4>0</vt:i4>
      </vt:variant>
      <vt:variant>
        <vt:i4>5</vt:i4>
      </vt:variant>
      <vt:variant>
        <vt:lpwstr/>
      </vt:variant>
      <vt:variant>
        <vt:lpwstr>_Toc272588251</vt:lpwstr>
      </vt:variant>
      <vt:variant>
        <vt:i4>1572922</vt:i4>
      </vt:variant>
      <vt:variant>
        <vt:i4>824</vt:i4>
      </vt:variant>
      <vt:variant>
        <vt:i4>0</vt:i4>
      </vt:variant>
      <vt:variant>
        <vt:i4>5</vt:i4>
      </vt:variant>
      <vt:variant>
        <vt:lpwstr/>
      </vt:variant>
      <vt:variant>
        <vt:lpwstr>_Toc272588250</vt:lpwstr>
      </vt:variant>
      <vt:variant>
        <vt:i4>1638458</vt:i4>
      </vt:variant>
      <vt:variant>
        <vt:i4>818</vt:i4>
      </vt:variant>
      <vt:variant>
        <vt:i4>0</vt:i4>
      </vt:variant>
      <vt:variant>
        <vt:i4>5</vt:i4>
      </vt:variant>
      <vt:variant>
        <vt:lpwstr/>
      </vt:variant>
      <vt:variant>
        <vt:lpwstr>_Toc272588249</vt:lpwstr>
      </vt:variant>
      <vt:variant>
        <vt:i4>1638458</vt:i4>
      </vt:variant>
      <vt:variant>
        <vt:i4>812</vt:i4>
      </vt:variant>
      <vt:variant>
        <vt:i4>0</vt:i4>
      </vt:variant>
      <vt:variant>
        <vt:i4>5</vt:i4>
      </vt:variant>
      <vt:variant>
        <vt:lpwstr/>
      </vt:variant>
      <vt:variant>
        <vt:lpwstr>_Toc272588248</vt:lpwstr>
      </vt:variant>
      <vt:variant>
        <vt:i4>1638458</vt:i4>
      </vt:variant>
      <vt:variant>
        <vt:i4>806</vt:i4>
      </vt:variant>
      <vt:variant>
        <vt:i4>0</vt:i4>
      </vt:variant>
      <vt:variant>
        <vt:i4>5</vt:i4>
      </vt:variant>
      <vt:variant>
        <vt:lpwstr/>
      </vt:variant>
      <vt:variant>
        <vt:lpwstr>_Toc272588247</vt:lpwstr>
      </vt:variant>
      <vt:variant>
        <vt:i4>1638458</vt:i4>
      </vt:variant>
      <vt:variant>
        <vt:i4>800</vt:i4>
      </vt:variant>
      <vt:variant>
        <vt:i4>0</vt:i4>
      </vt:variant>
      <vt:variant>
        <vt:i4>5</vt:i4>
      </vt:variant>
      <vt:variant>
        <vt:lpwstr/>
      </vt:variant>
      <vt:variant>
        <vt:lpwstr>_Toc272588246</vt:lpwstr>
      </vt:variant>
      <vt:variant>
        <vt:i4>1638458</vt:i4>
      </vt:variant>
      <vt:variant>
        <vt:i4>794</vt:i4>
      </vt:variant>
      <vt:variant>
        <vt:i4>0</vt:i4>
      </vt:variant>
      <vt:variant>
        <vt:i4>5</vt:i4>
      </vt:variant>
      <vt:variant>
        <vt:lpwstr/>
      </vt:variant>
      <vt:variant>
        <vt:lpwstr>_Toc272588245</vt:lpwstr>
      </vt:variant>
      <vt:variant>
        <vt:i4>1638458</vt:i4>
      </vt:variant>
      <vt:variant>
        <vt:i4>788</vt:i4>
      </vt:variant>
      <vt:variant>
        <vt:i4>0</vt:i4>
      </vt:variant>
      <vt:variant>
        <vt:i4>5</vt:i4>
      </vt:variant>
      <vt:variant>
        <vt:lpwstr/>
      </vt:variant>
      <vt:variant>
        <vt:lpwstr>_Toc272588244</vt:lpwstr>
      </vt:variant>
      <vt:variant>
        <vt:i4>1638458</vt:i4>
      </vt:variant>
      <vt:variant>
        <vt:i4>782</vt:i4>
      </vt:variant>
      <vt:variant>
        <vt:i4>0</vt:i4>
      </vt:variant>
      <vt:variant>
        <vt:i4>5</vt:i4>
      </vt:variant>
      <vt:variant>
        <vt:lpwstr/>
      </vt:variant>
      <vt:variant>
        <vt:lpwstr>_Toc272588243</vt:lpwstr>
      </vt:variant>
      <vt:variant>
        <vt:i4>1638458</vt:i4>
      </vt:variant>
      <vt:variant>
        <vt:i4>776</vt:i4>
      </vt:variant>
      <vt:variant>
        <vt:i4>0</vt:i4>
      </vt:variant>
      <vt:variant>
        <vt:i4>5</vt:i4>
      </vt:variant>
      <vt:variant>
        <vt:lpwstr/>
      </vt:variant>
      <vt:variant>
        <vt:lpwstr>_Toc272588242</vt:lpwstr>
      </vt:variant>
      <vt:variant>
        <vt:i4>1638458</vt:i4>
      </vt:variant>
      <vt:variant>
        <vt:i4>770</vt:i4>
      </vt:variant>
      <vt:variant>
        <vt:i4>0</vt:i4>
      </vt:variant>
      <vt:variant>
        <vt:i4>5</vt:i4>
      </vt:variant>
      <vt:variant>
        <vt:lpwstr/>
      </vt:variant>
      <vt:variant>
        <vt:lpwstr>_Toc272588241</vt:lpwstr>
      </vt:variant>
      <vt:variant>
        <vt:i4>1638458</vt:i4>
      </vt:variant>
      <vt:variant>
        <vt:i4>764</vt:i4>
      </vt:variant>
      <vt:variant>
        <vt:i4>0</vt:i4>
      </vt:variant>
      <vt:variant>
        <vt:i4>5</vt:i4>
      </vt:variant>
      <vt:variant>
        <vt:lpwstr/>
      </vt:variant>
      <vt:variant>
        <vt:lpwstr>_Toc272588240</vt:lpwstr>
      </vt:variant>
      <vt:variant>
        <vt:i4>1966138</vt:i4>
      </vt:variant>
      <vt:variant>
        <vt:i4>758</vt:i4>
      </vt:variant>
      <vt:variant>
        <vt:i4>0</vt:i4>
      </vt:variant>
      <vt:variant>
        <vt:i4>5</vt:i4>
      </vt:variant>
      <vt:variant>
        <vt:lpwstr/>
      </vt:variant>
      <vt:variant>
        <vt:lpwstr>_Toc272588239</vt:lpwstr>
      </vt:variant>
      <vt:variant>
        <vt:i4>1966138</vt:i4>
      </vt:variant>
      <vt:variant>
        <vt:i4>752</vt:i4>
      </vt:variant>
      <vt:variant>
        <vt:i4>0</vt:i4>
      </vt:variant>
      <vt:variant>
        <vt:i4>5</vt:i4>
      </vt:variant>
      <vt:variant>
        <vt:lpwstr/>
      </vt:variant>
      <vt:variant>
        <vt:lpwstr>_Toc272588238</vt:lpwstr>
      </vt:variant>
      <vt:variant>
        <vt:i4>1966138</vt:i4>
      </vt:variant>
      <vt:variant>
        <vt:i4>746</vt:i4>
      </vt:variant>
      <vt:variant>
        <vt:i4>0</vt:i4>
      </vt:variant>
      <vt:variant>
        <vt:i4>5</vt:i4>
      </vt:variant>
      <vt:variant>
        <vt:lpwstr/>
      </vt:variant>
      <vt:variant>
        <vt:lpwstr>_Toc272588237</vt:lpwstr>
      </vt:variant>
      <vt:variant>
        <vt:i4>1966138</vt:i4>
      </vt:variant>
      <vt:variant>
        <vt:i4>740</vt:i4>
      </vt:variant>
      <vt:variant>
        <vt:i4>0</vt:i4>
      </vt:variant>
      <vt:variant>
        <vt:i4>5</vt:i4>
      </vt:variant>
      <vt:variant>
        <vt:lpwstr/>
      </vt:variant>
      <vt:variant>
        <vt:lpwstr>_Toc272588236</vt:lpwstr>
      </vt:variant>
      <vt:variant>
        <vt:i4>1966138</vt:i4>
      </vt:variant>
      <vt:variant>
        <vt:i4>734</vt:i4>
      </vt:variant>
      <vt:variant>
        <vt:i4>0</vt:i4>
      </vt:variant>
      <vt:variant>
        <vt:i4>5</vt:i4>
      </vt:variant>
      <vt:variant>
        <vt:lpwstr/>
      </vt:variant>
      <vt:variant>
        <vt:lpwstr>_Toc272588235</vt:lpwstr>
      </vt:variant>
      <vt:variant>
        <vt:i4>1966138</vt:i4>
      </vt:variant>
      <vt:variant>
        <vt:i4>728</vt:i4>
      </vt:variant>
      <vt:variant>
        <vt:i4>0</vt:i4>
      </vt:variant>
      <vt:variant>
        <vt:i4>5</vt:i4>
      </vt:variant>
      <vt:variant>
        <vt:lpwstr/>
      </vt:variant>
      <vt:variant>
        <vt:lpwstr>_Toc272588234</vt:lpwstr>
      </vt:variant>
      <vt:variant>
        <vt:i4>1966138</vt:i4>
      </vt:variant>
      <vt:variant>
        <vt:i4>722</vt:i4>
      </vt:variant>
      <vt:variant>
        <vt:i4>0</vt:i4>
      </vt:variant>
      <vt:variant>
        <vt:i4>5</vt:i4>
      </vt:variant>
      <vt:variant>
        <vt:lpwstr/>
      </vt:variant>
      <vt:variant>
        <vt:lpwstr>_Toc272588233</vt:lpwstr>
      </vt:variant>
      <vt:variant>
        <vt:i4>1966138</vt:i4>
      </vt:variant>
      <vt:variant>
        <vt:i4>716</vt:i4>
      </vt:variant>
      <vt:variant>
        <vt:i4>0</vt:i4>
      </vt:variant>
      <vt:variant>
        <vt:i4>5</vt:i4>
      </vt:variant>
      <vt:variant>
        <vt:lpwstr/>
      </vt:variant>
      <vt:variant>
        <vt:lpwstr>_Toc272588232</vt:lpwstr>
      </vt:variant>
      <vt:variant>
        <vt:i4>1966138</vt:i4>
      </vt:variant>
      <vt:variant>
        <vt:i4>710</vt:i4>
      </vt:variant>
      <vt:variant>
        <vt:i4>0</vt:i4>
      </vt:variant>
      <vt:variant>
        <vt:i4>5</vt:i4>
      </vt:variant>
      <vt:variant>
        <vt:lpwstr/>
      </vt:variant>
      <vt:variant>
        <vt:lpwstr>_Toc272588231</vt:lpwstr>
      </vt:variant>
      <vt:variant>
        <vt:i4>1966138</vt:i4>
      </vt:variant>
      <vt:variant>
        <vt:i4>704</vt:i4>
      </vt:variant>
      <vt:variant>
        <vt:i4>0</vt:i4>
      </vt:variant>
      <vt:variant>
        <vt:i4>5</vt:i4>
      </vt:variant>
      <vt:variant>
        <vt:lpwstr/>
      </vt:variant>
      <vt:variant>
        <vt:lpwstr>_Toc272588230</vt:lpwstr>
      </vt:variant>
      <vt:variant>
        <vt:i4>2031674</vt:i4>
      </vt:variant>
      <vt:variant>
        <vt:i4>698</vt:i4>
      </vt:variant>
      <vt:variant>
        <vt:i4>0</vt:i4>
      </vt:variant>
      <vt:variant>
        <vt:i4>5</vt:i4>
      </vt:variant>
      <vt:variant>
        <vt:lpwstr/>
      </vt:variant>
      <vt:variant>
        <vt:lpwstr>_Toc272588229</vt:lpwstr>
      </vt:variant>
      <vt:variant>
        <vt:i4>2031674</vt:i4>
      </vt:variant>
      <vt:variant>
        <vt:i4>692</vt:i4>
      </vt:variant>
      <vt:variant>
        <vt:i4>0</vt:i4>
      </vt:variant>
      <vt:variant>
        <vt:i4>5</vt:i4>
      </vt:variant>
      <vt:variant>
        <vt:lpwstr/>
      </vt:variant>
      <vt:variant>
        <vt:lpwstr>_Toc272588228</vt:lpwstr>
      </vt:variant>
      <vt:variant>
        <vt:i4>2031674</vt:i4>
      </vt:variant>
      <vt:variant>
        <vt:i4>686</vt:i4>
      </vt:variant>
      <vt:variant>
        <vt:i4>0</vt:i4>
      </vt:variant>
      <vt:variant>
        <vt:i4>5</vt:i4>
      </vt:variant>
      <vt:variant>
        <vt:lpwstr/>
      </vt:variant>
      <vt:variant>
        <vt:lpwstr>_Toc272588227</vt:lpwstr>
      </vt:variant>
      <vt:variant>
        <vt:i4>2031674</vt:i4>
      </vt:variant>
      <vt:variant>
        <vt:i4>680</vt:i4>
      </vt:variant>
      <vt:variant>
        <vt:i4>0</vt:i4>
      </vt:variant>
      <vt:variant>
        <vt:i4>5</vt:i4>
      </vt:variant>
      <vt:variant>
        <vt:lpwstr/>
      </vt:variant>
      <vt:variant>
        <vt:lpwstr>_Toc272588226</vt:lpwstr>
      </vt:variant>
      <vt:variant>
        <vt:i4>2031674</vt:i4>
      </vt:variant>
      <vt:variant>
        <vt:i4>674</vt:i4>
      </vt:variant>
      <vt:variant>
        <vt:i4>0</vt:i4>
      </vt:variant>
      <vt:variant>
        <vt:i4>5</vt:i4>
      </vt:variant>
      <vt:variant>
        <vt:lpwstr/>
      </vt:variant>
      <vt:variant>
        <vt:lpwstr>_Toc272588225</vt:lpwstr>
      </vt:variant>
      <vt:variant>
        <vt:i4>2031674</vt:i4>
      </vt:variant>
      <vt:variant>
        <vt:i4>668</vt:i4>
      </vt:variant>
      <vt:variant>
        <vt:i4>0</vt:i4>
      </vt:variant>
      <vt:variant>
        <vt:i4>5</vt:i4>
      </vt:variant>
      <vt:variant>
        <vt:lpwstr/>
      </vt:variant>
      <vt:variant>
        <vt:lpwstr>_Toc272588224</vt:lpwstr>
      </vt:variant>
      <vt:variant>
        <vt:i4>2031674</vt:i4>
      </vt:variant>
      <vt:variant>
        <vt:i4>662</vt:i4>
      </vt:variant>
      <vt:variant>
        <vt:i4>0</vt:i4>
      </vt:variant>
      <vt:variant>
        <vt:i4>5</vt:i4>
      </vt:variant>
      <vt:variant>
        <vt:lpwstr/>
      </vt:variant>
      <vt:variant>
        <vt:lpwstr>_Toc272588223</vt:lpwstr>
      </vt:variant>
      <vt:variant>
        <vt:i4>2031674</vt:i4>
      </vt:variant>
      <vt:variant>
        <vt:i4>656</vt:i4>
      </vt:variant>
      <vt:variant>
        <vt:i4>0</vt:i4>
      </vt:variant>
      <vt:variant>
        <vt:i4>5</vt:i4>
      </vt:variant>
      <vt:variant>
        <vt:lpwstr/>
      </vt:variant>
      <vt:variant>
        <vt:lpwstr>_Toc272588222</vt:lpwstr>
      </vt:variant>
      <vt:variant>
        <vt:i4>2031674</vt:i4>
      </vt:variant>
      <vt:variant>
        <vt:i4>650</vt:i4>
      </vt:variant>
      <vt:variant>
        <vt:i4>0</vt:i4>
      </vt:variant>
      <vt:variant>
        <vt:i4>5</vt:i4>
      </vt:variant>
      <vt:variant>
        <vt:lpwstr/>
      </vt:variant>
      <vt:variant>
        <vt:lpwstr>_Toc272588221</vt:lpwstr>
      </vt:variant>
      <vt:variant>
        <vt:i4>2031674</vt:i4>
      </vt:variant>
      <vt:variant>
        <vt:i4>644</vt:i4>
      </vt:variant>
      <vt:variant>
        <vt:i4>0</vt:i4>
      </vt:variant>
      <vt:variant>
        <vt:i4>5</vt:i4>
      </vt:variant>
      <vt:variant>
        <vt:lpwstr/>
      </vt:variant>
      <vt:variant>
        <vt:lpwstr>_Toc272588220</vt:lpwstr>
      </vt:variant>
      <vt:variant>
        <vt:i4>1835066</vt:i4>
      </vt:variant>
      <vt:variant>
        <vt:i4>638</vt:i4>
      </vt:variant>
      <vt:variant>
        <vt:i4>0</vt:i4>
      </vt:variant>
      <vt:variant>
        <vt:i4>5</vt:i4>
      </vt:variant>
      <vt:variant>
        <vt:lpwstr/>
      </vt:variant>
      <vt:variant>
        <vt:lpwstr>_Toc272588219</vt:lpwstr>
      </vt:variant>
      <vt:variant>
        <vt:i4>1835066</vt:i4>
      </vt:variant>
      <vt:variant>
        <vt:i4>632</vt:i4>
      </vt:variant>
      <vt:variant>
        <vt:i4>0</vt:i4>
      </vt:variant>
      <vt:variant>
        <vt:i4>5</vt:i4>
      </vt:variant>
      <vt:variant>
        <vt:lpwstr/>
      </vt:variant>
      <vt:variant>
        <vt:lpwstr>_Toc272588218</vt:lpwstr>
      </vt:variant>
      <vt:variant>
        <vt:i4>1835066</vt:i4>
      </vt:variant>
      <vt:variant>
        <vt:i4>626</vt:i4>
      </vt:variant>
      <vt:variant>
        <vt:i4>0</vt:i4>
      </vt:variant>
      <vt:variant>
        <vt:i4>5</vt:i4>
      </vt:variant>
      <vt:variant>
        <vt:lpwstr/>
      </vt:variant>
      <vt:variant>
        <vt:lpwstr>_Toc272588217</vt:lpwstr>
      </vt:variant>
      <vt:variant>
        <vt:i4>1835066</vt:i4>
      </vt:variant>
      <vt:variant>
        <vt:i4>620</vt:i4>
      </vt:variant>
      <vt:variant>
        <vt:i4>0</vt:i4>
      </vt:variant>
      <vt:variant>
        <vt:i4>5</vt:i4>
      </vt:variant>
      <vt:variant>
        <vt:lpwstr/>
      </vt:variant>
      <vt:variant>
        <vt:lpwstr>_Toc272588216</vt:lpwstr>
      </vt:variant>
      <vt:variant>
        <vt:i4>1835066</vt:i4>
      </vt:variant>
      <vt:variant>
        <vt:i4>614</vt:i4>
      </vt:variant>
      <vt:variant>
        <vt:i4>0</vt:i4>
      </vt:variant>
      <vt:variant>
        <vt:i4>5</vt:i4>
      </vt:variant>
      <vt:variant>
        <vt:lpwstr/>
      </vt:variant>
      <vt:variant>
        <vt:lpwstr>_Toc272588215</vt:lpwstr>
      </vt:variant>
      <vt:variant>
        <vt:i4>1835066</vt:i4>
      </vt:variant>
      <vt:variant>
        <vt:i4>608</vt:i4>
      </vt:variant>
      <vt:variant>
        <vt:i4>0</vt:i4>
      </vt:variant>
      <vt:variant>
        <vt:i4>5</vt:i4>
      </vt:variant>
      <vt:variant>
        <vt:lpwstr/>
      </vt:variant>
      <vt:variant>
        <vt:lpwstr>_Toc272588214</vt:lpwstr>
      </vt:variant>
      <vt:variant>
        <vt:i4>1835066</vt:i4>
      </vt:variant>
      <vt:variant>
        <vt:i4>602</vt:i4>
      </vt:variant>
      <vt:variant>
        <vt:i4>0</vt:i4>
      </vt:variant>
      <vt:variant>
        <vt:i4>5</vt:i4>
      </vt:variant>
      <vt:variant>
        <vt:lpwstr/>
      </vt:variant>
      <vt:variant>
        <vt:lpwstr>_Toc272588213</vt:lpwstr>
      </vt:variant>
      <vt:variant>
        <vt:i4>1835066</vt:i4>
      </vt:variant>
      <vt:variant>
        <vt:i4>596</vt:i4>
      </vt:variant>
      <vt:variant>
        <vt:i4>0</vt:i4>
      </vt:variant>
      <vt:variant>
        <vt:i4>5</vt:i4>
      </vt:variant>
      <vt:variant>
        <vt:lpwstr/>
      </vt:variant>
      <vt:variant>
        <vt:lpwstr>_Toc272588212</vt:lpwstr>
      </vt:variant>
      <vt:variant>
        <vt:i4>1835066</vt:i4>
      </vt:variant>
      <vt:variant>
        <vt:i4>590</vt:i4>
      </vt:variant>
      <vt:variant>
        <vt:i4>0</vt:i4>
      </vt:variant>
      <vt:variant>
        <vt:i4>5</vt:i4>
      </vt:variant>
      <vt:variant>
        <vt:lpwstr/>
      </vt:variant>
      <vt:variant>
        <vt:lpwstr>_Toc272588211</vt:lpwstr>
      </vt:variant>
      <vt:variant>
        <vt:i4>1835066</vt:i4>
      </vt:variant>
      <vt:variant>
        <vt:i4>584</vt:i4>
      </vt:variant>
      <vt:variant>
        <vt:i4>0</vt:i4>
      </vt:variant>
      <vt:variant>
        <vt:i4>5</vt:i4>
      </vt:variant>
      <vt:variant>
        <vt:lpwstr/>
      </vt:variant>
      <vt:variant>
        <vt:lpwstr>_Toc272588210</vt:lpwstr>
      </vt:variant>
      <vt:variant>
        <vt:i4>1900602</vt:i4>
      </vt:variant>
      <vt:variant>
        <vt:i4>578</vt:i4>
      </vt:variant>
      <vt:variant>
        <vt:i4>0</vt:i4>
      </vt:variant>
      <vt:variant>
        <vt:i4>5</vt:i4>
      </vt:variant>
      <vt:variant>
        <vt:lpwstr/>
      </vt:variant>
      <vt:variant>
        <vt:lpwstr>_Toc272588209</vt:lpwstr>
      </vt:variant>
      <vt:variant>
        <vt:i4>1900602</vt:i4>
      </vt:variant>
      <vt:variant>
        <vt:i4>572</vt:i4>
      </vt:variant>
      <vt:variant>
        <vt:i4>0</vt:i4>
      </vt:variant>
      <vt:variant>
        <vt:i4>5</vt:i4>
      </vt:variant>
      <vt:variant>
        <vt:lpwstr/>
      </vt:variant>
      <vt:variant>
        <vt:lpwstr>_Toc272588208</vt:lpwstr>
      </vt:variant>
      <vt:variant>
        <vt:i4>1900602</vt:i4>
      </vt:variant>
      <vt:variant>
        <vt:i4>566</vt:i4>
      </vt:variant>
      <vt:variant>
        <vt:i4>0</vt:i4>
      </vt:variant>
      <vt:variant>
        <vt:i4>5</vt:i4>
      </vt:variant>
      <vt:variant>
        <vt:lpwstr/>
      </vt:variant>
      <vt:variant>
        <vt:lpwstr>_Toc272588207</vt:lpwstr>
      </vt:variant>
      <vt:variant>
        <vt:i4>1900602</vt:i4>
      </vt:variant>
      <vt:variant>
        <vt:i4>560</vt:i4>
      </vt:variant>
      <vt:variant>
        <vt:i4>0</vt:i4>
      </vt:variant>
      <vt:variant>
        <vt:i4>5</vt:i4>
      </vt:variant>
      <vt:variant>
        <vt:lpwstr/>
      </vt:variant>
      <vt:variant>
        <vt:lpwstr>_Toc272588206</vt:lpwstr>
      </vt:variant>
      <vt:variant>
        <vt:i4>1900602</vt:i4>
      </vt:variant>
      <vt:variant>
        <vt:i4>554</vt:i4>
      </vt:variant>
      <vt:variant>
        <vt:i4>0</vt:i4>
      </vt:variant>
      <vt:variant>
        <vt:i4>5</vt:i4>
      </vt:variant>
      <vt:variant>
        <vt:lpwstr/>
      </vt:variant>
      <vt:variant>
        <vt:lpwstr>_Toc272588205</vt:lpwstr>
      </vt:variant>
      <vt:variant>
        <vt:i4>1900602</vt:i4>
      </vt:variant>
      <vt:variant>
        <vt:i4>548</vt:i4>
      </vt:variant>
      <vt:variant>
        <vt:i4>0</vt:i4>
      </vt:variant>
      <vt:variant>
        <vt:i4>5</vt:i4>
      </vt:variant>
      <vt:variant>
        <vt:lpwstr/>
      </vt:variant>
      <vt:variant>
        <vt:lpwstr>_Toc272588204</vt:lpwstr>
      </vt:variant>
      <vt:variant>
        <vt:i4>1900602</vt:i4>
      </vt:variant>
      <vt:variant>
        <vt:i4>542</vt:i4>
      </vt:variant>
      <vt:variant>
        <vt:i4>0</vt:i4>
      </vt:variant>
      <vt:variant>
        <vt:i4>5</vt:i4>
      </vt:variant>
      <vt:variant>
        <vt:lpwstr/>
      </vt:variant>
      <vt:variant>
        <vt:lpwstr>_Toc272588203</vt:lpwstr>
      </vt:variant>
      <vt:variant>
        <vt:i4>1900602</vt:i4>
      </vt:variant>
      <vt:variant>
        <vt:i4>536</vt:i4>
      </vt:variant>
      <vt:variant>
        <vt:i4>0</vt:i4>
      </vt:variant>
      <vt:variant>
        <vt:i4>5</vt:i4>
      </vt:variant>
      <vt:variant>
        <vt:lpwstr/>
      </vt:variant>
      <vt:variant>
        <vt:lpwstr>_Toc272588202</vt:lpwstr>
      </vt:variant>
      <vt:variant>
        <vt:i4>1900602</vt:i4>
      </vt:variant>
      <vt:variant>
        <vt:i4>530</vt:i4>
      </vt:variant>
      <vt:variant>
        <vt:i4>0</vt:i4>
      </vt:variant>
      <vt:variant>
        <vt:i4>5</vt:i4>
      </vt:variant>
      <vt:variant>
        <vt:lpwstr/>
      </vt:variant>
      <vt:variant>
        <vt:lpwstr>_Toc272588201</vt:lpwstr>
      </vt:variant>
      <vt:variant>
        <vt:i4>1900602</vt:i4>
      </vt:variant>
      <vt:variant>
        <vt:i4>524</vt:i4>
      </vt:variant>
      <vt:variant>
        <vt:i4>0</vt:i4>
      </vt:variant>
      <vt:variant>
        <vt:i4>5</vt:i4>
      </vt:variant>
      <vt:variant>
        <vt:lpwstr/>
      </vt:variant>
      <vt:variant>
        <vt:lpwstr>_Toc272588200</vt:lpwstr>
      </vt:variant>
      <vt:variant>
        <vt:i4>1310777</vt:i4>
      </vt:variant>
      <vt:variant>
        <vt:i4>518</vt:i4>
      </vt:variant>
      <vt:variant>
        <vt:i4>0</vt:i4>
      </vt:variant>
      <vt:variant>
        <vt:i4>5</vt:i4>
      </vt:variant>
      <vt:variant>
        <vt:lpwstr/>
      </vt:variant>
      <vt:variant>
        <vt:lpwstr>_Toc272588199</vt:lpwstr>
      </vt:variant>
      <vt:variant>
        <vt:i4>1310777</vt:i4>
      </vt:variant>
      <vt:variant>
        <vt:i4>512</vt:i4>
      </vt:variant>
      <vt:variant>
        <vt:i4>0</vt:i4>
      </vt:variant>
      <vt:variant>
        <vt:i4>5</vt:i4>
      </vt:variant>
      <vt:variant>
        <vt:lpwstr/>
      </vt:variant>
      <vt:variant>
        <vt:lpwstr>_Toc272588198</vt:lpwstr>
      </vt:variant>
      <vt:variant>
        <vt:i4>1310777</vt:i4>
      </vt:variant>
      <vt:variant>
        <vt:i4>506</vt:i4>
      </vt:variant>
      <vt:variant>
        <vt:i4>0</vt:i4>
      </vt:variant>
      <vt:variant>
        <vt:i4>5</vt:i4>
      </vt:variant>
      <vt:variant>
        <vt:lpwstr/>
      </vt:variant>
      <vt:variant>
        <vt:lpwstr>_Toc272588197</vt:lpwstr>
      </vt:variant>
      <vt:variant>
        <vt:i4>1310777</vt:i4>
      </vt:variant>
      <vt:variant>
        <vt:i4>500</vt:i4>
      </vt:variant>
      <vt:variant>
        <vt:i4>0</vt:i4>
      </vt:variant>
      <vt:variant>
        <vt:i4>5</vt:i4>
      </vt:variant>
      <vt:variant>
        <vt:lpwstr/>
      </vt:variant>
      <vt:variant>
        <vt:lpwstr>_Toc272588196</vt:lpwstr>
      </vt:variant>
      <vt:variant>
        <vt:i4>1310777</vt:i4>
      </vt:variant>
      <vt:variant>
        <vt:i4>494</vt:i4>
      </vt:variant>
      <vt:variant>
        <vt:i4>0</vt:i4>
      </vt:variant>
      <vt:variant>
        <vt:i4>5</vt:i4>
      </vt:variant>
      <vt:variant>
        <vt:lpwstr/>
      </vt:variant>
      <vt:variant>
        <vt:lpwstr>_Toc272588195</vt:lpwstr>
      </vt:variant>
      <vt:variant>
        <vt:i4>1310777</vt:i4>
      </vt:variant>
      <vt:variant>
        <vt:i4>488</vt:i4>
      </vt:variant>
      <vt:variant>
        <vt:i4>0</vt:i4>
      </vt:variant>
      <vt:variant>
        <vt:i4>5</vt:i4>
      </vt:variant>
      <vt:variant>
        <vt:lpwstr/>
      </vt:variant>
      <vt:variant>
        <vt:lpwstr>_Toc272588194</vt:lpwstr>
      </vt:variant>
      <vt:variant>
        <vt:i4>1310777</vt:i4>
      </vt:variant>
      <vt:variant>
        <vt:i4>482</vt:i4>
      </vt:variant>
      <vt:variant>
        <vt:i4>0</vt:i4>
      </vt:variant>
      <vt:variant>
        <vt:i4>5</vt:i4>
      </vt:variant>
      <vt:variant>
        <vt:lpwstr/>
      </vt:variant>
      <vt:variant>
        <vt:lpwstr>_Toc272588193</vt:lpwstr>
      </vt:variant>
      <vt:variant>
        <vt:i4>1310777</vt:i4>
      </vt:variant>
      <vt:variant>
        <vt:i4>476</vt:i4>
      </vt:variant>
      <vt:variant>
        <vt:i4>0</vt:i4>
      </vt:variant>
      <vt:variant>
        <vt:i4>5</vt:i4>
      </vt:variant>
      <vt:variant>
        <vt:lpwstr/>
      </vt:variant>
      <vt:variant>
        <vt:lpwstr>_Toc272588192</vt:lpwstr>
      </vt:variant>
      <vt:variant>
        <vt:i4>1310777</vt:i4>
      </vt:variant>
      <vt:variant>
        <vt:i4>470</vt:i4>
      </vt:variant>
      <vt:variant>
        <vt:i4>0</vt:i4>
      </vt:variant>
      <vt:variant>
        <vt:i4>5</vt:i4>
      </vt:variant>
      <vt:variant>
        <vt:lpwstr/>
      </vt:variant>
      <vt:variant>
        <vt:lpwstr>_Toc272588191</vt:lpwstr>
      </vt:variant>
      <vt:variant>
        <vt:i4>1310777</vt:i4>
      </vt:variant>
      <vt:variant>
        <vt:i4>464</vt:i4>
      </vt:variant>
      <vt:variant>
        <vt:i4>0</vt:i4>
      </vt:variant>
      <vt:variant>
        <vt:i4>5</vt:i4>
      </vt:variant>
      <vt:variant>
        <vt:lpwstr/>
      </vt:variant>
      <vt:variant>
        <vt:lpwstr>_Toc272588190</vt:lpwstr>
      </vt:variant>
      <vt:variant>
        <vt:i4>1376313</vt:i4>
      </vt:variant>
      <vt:variant>
        <vt:i4>458</vt:i4>
      </vt:variant>
      <vt:variant>
        <vt:i4>0</vt:i4>
      </vt:variant>
      <vt:variant>
        <vt:i4>5</vt:i4>
      </vt:variant>
      <vt:variant>
        <vt:lpwstr/>
      </vt:variant>
      <vt:variant>
        <vt:lpwstr>_Toc272588189</vt:lpwstr>
      </vt:variant>
      <vt:variant>
        <vt:i4>1376313</vt:i4>
      </vt:variant>
      <vt:variant>
        <vt:i4>452</vt:i4>
      </vt:variant>
      <vt:variant>
        <vt:i4>0</vt:i4>
      </vt:variant>
      <vt:variant>
        <vt:i4>5</vt:i4>
      </vt:variant>
      <vt:variant>
        <vt:lpwstr/>
      </vt:variant>
      <vt:variant>
        <vt:lpwstr>_Toc272588188</vt:lpwstr>
      </vt:variant>
      <vt:variant>
        <vt:i4>1376313</vt:i4>
      </vt:variant>
      <vt:variant>
        <vt:i4>446</vt:i4>
      </vt:variant>
      <vt:variant>
        <vt:i4>0</vt:i4>
      </vt:variant>
      <vt:variant>
        <vt:i4>5</vt:i4>
      </vt:variant>
      <vt:variant>
        <vt:lpwstr/>
      </vt:variant>
      <vt:variant>
        <vt:lpwstr>_Toc272588187</vt:lpwstr>
      </vt:variant>
      <vt:variant>
        <vt:i4>1376313</vt:i4>
      </vt:variant>
      <vt:variant>
        <vt:i4>440</vt:i4>
      </vt:variant>
      <vt:variant>
        <vt:i4>0</vt:i4>
      </vt:variant>
      <vt:variant>
        <vt:i4>5</vt:i4>
      </vt:variant>
      <vt:variant>
        <vt:lpwstr/>
      </vt:variant>
      <vt:variant>
        <vt:lpwstr>_Toc272588186</vt:lpwstr>
      </vt:variant>
      <vt:variant>
        <vt:i4>1376313</vt:i4>
      </vt:variant>
      <vt:variant>
        <vt:i4>434</vt:i4>
      </vt:variant>
      <vt:variant>
        <vt:i4>0</vt:i4>
      </vt:variant>
      <vt:variant>
        <vt:i4>5</vt:i4>
      </vt:variant>
      <vt:variant>
        <vt:lpwstr/>
      </vt:variant>
      <vt:variant>
        <vt:lpwstr>_Toc272588185</vt:lpwstr>
      </vt:variant>
      <vt:variant>
        <vt:i4>1376313</vt:i4>
      </vt:variant>
      <vt:variant>
        <vt:i4>428</vt:i4>
      </vt:variant>
      <vt:variant>
        <vt:i4>0</vt:i4>
      </vt:variant>
      <vt:variant>
        <vt:i4>5</vt:i4>
      </vt:variant>
      <vt:variant>
        <vt:lpwstr/>
      </vt:variant>
      <vt:variant>
        <vt:lpwstr>_Toc272588184</vt:lpwstr>
      </vt:variant>
      <vt:variant>
        <vt:i4>1376313</vt:i4>
      </vt:variant>
      <vt:variant>
        <vt:i4>422</vt:i4>
      </vt:variant>
      <vt:variant>
        <vt:i4>0</vt:i4>
      </vt:variant>
      <vt:variant>
        <vt:i4>5</vt:i4>
      </vt:variant>
      <vt:variant>
        <vt:lpwstr/>
      </vt:variant>
      <vt:variant>
        <vt:lpwstr>_Toc272588183</vt:lpwstr>
      </vt:variant>
      <vt:variant>
        <vt:i4>1376313</vt:i4>
      </vt:variant>
      <vt:variant>
        <vt:i4>416</vt:i4>
      </vt:variant>
      <vt:variant>
        <vt:i4>0</vt:i4>
      </vt:variant>
      <vt:variant>
        <vt:i4>5</vt:i4>
      </vt:variant>
      <vt:variant>
        <vt:lpwstr/>
      </vt:variant>
      <vt:variant>
        <vt:lpwstr>_Toc272588182</vt:lpwstr>
      </vt:variant>
      <vt:variant>
        <vt:i4>1376313</vt:i4>
      </vt:variant>
      <vt:variant>
        <vt:i4>410</vt:i4>
      </vt:variant>
      <vt:variant>
        <vt:i4>0</vt:i4>
      </vt:variant>
      <vt:variant>
        <vt:i4>5</vt:i4>
      </vt:variant>
      <vt:variant>
        <vt:lpwstr/>
      </vt:variant>
      <vt:variant>
        <vt:lpwstr>_Toc272588181</vt:lpwstr>
      </vt:variant>
      <vt:variant>
        <vt:i4>1376313</vt:i4>
      </vt:variant>
      <vt:variant>
        <vt:i4>404</vt:i4>
      </vt:variant>
      <vt:variant>
        <vt:i4>0</vt:i4>
      </vt:variant>
      <vt:variant>
        <vt:i4>5</vt:i4>
      </vt:variant>
      <vt:variant>
        <vt:lpwstr/>
      </vt:variant>
      <vt:variant>
        <vt:lpwstr>_Toc272588180</vt:lpwstr>
      </vt:variant>
      <vt:variant>
        <vt:i4>1703993</vt:i4>
      </vt:variant>
      <vt:variant>
        <vt:i4>398</vt:i4>
      </vt:variant>
      <vt:variant>
        <vt:i4>0</vt:i4>
      </vt:variant>
      <vt:variant>
        <vt:i4>5</vt:i4>
      </vt:variant>
      <vt:variant>
        <vt:lpwstr/>
      </vt:variant>
      <vt:variant>
        <vt:lpwstr>_Toc272588179</vt:lpwstr>
      </vt:variant>
      <vt:variant>
        <vt:i4>1703993</vt:i4>
      </vt:variant>
      <vt:variant>
        <vt:i4>392</vt:i4>
      </vt:variant>
      <vt:variant>
        <vt:i4>0</vt:i4>
      </vt:variant>
      <vt:variant>
        <vt:i4>5</vt:i4>
      </vt:variant>
      <vt:variant>
        <vt:lpwstr/>
      </vt:variant>
      <vt:variant>
        <vt:lpwstr>_Toc272588178</vt:lpwstr>
      </vt:variant>
      <vt:variant>
        <vt:i4>1703993</vt:i4>
      </vt:variant>
      <vt:variant>
        <vt:i4>386</vt:i4>
      </vt:variant>
      <vt:variant>
        <vt:i4>0</vt:i4>
      </vt:variant>
      <vt:variant>
        <vt:i4>5</vt:i4>
      </vt:variant>
      <vt:variant>
        <vt:lpwstr/>
      </vt:variant>
      <vt:variant>
        <vt:lpwstr>_Toc272588177</vt:lpwstr>
      </vt:variant>
      <vt:variant>
        <vt:i4>1703993</vt:i4>
      </vt:variant>
      <vt:variant>
        <vt:i4>380</vt:i4>
      </vt:variant>
      <vt:variant>
        <vt:i4>0</vt:i4>
      </vt:variant>
      <vt:variant>
        <vt:i4>5</vt:i4>
      </vt:variant>
      <vt:variant>
        <vt:lpwstr/>
      </vt:variant>
      <vt:variant>
        <vt:lpwstr>_Toc272588176</vt:lpwstr>
      </vt:variant>
      <vt:variant>
        <vt:i4>1703993</vt:i4>
      </vt:variant>
      <vt:variant>
        <vt:i4>374</vt:i4>
      </vt:variant>
      <vt:variant>
        <vt:i4>0</vt:i4>
      </vt:variant>
      <vt:variant>
        <vt:i4>5</vt:i4>
      </vt:variant>
      <vt:variant>
        <vt:lpwstr/>
      </vt:variant>
      <vt:variant>
        <vt:lpwstr>_Toc272588175</vt:lpwstr>
      </vt:variant>
      <vt:variant>
        <vt:i4>1703993</vt:i4>
      </vt:variant>
      <vt:variant>
        <vt:i4>368</vt:i4>
      </vt:variant>
      <vt:variant>
        <vt:i4>0</vt:i4>
      </vt:variant>
      <vt:variant>
        <vt:i4>5</vt:i4>
      </vt:variant>
      <vt:variant>
        <vt:lpwstr/>
      </vt:variant>
      <vt:variant>
        <vt:lpwstr>_Toc272588174</vt:lpwstr>
      </vt:variant>
      <vt:variant>
        <vt:i4>1703993</vt:i4>
      </vt:variant>
      <vt:variant>
        <vt:i4>362</vt:i4>
      </vt:variant>
      <vt:variant>
        <vt:i4>0</vt:i4>
      </vt:variant>
      <vt:variant>
        <vt:i4>5</vt:i4>
      </vt:variant>
      <vt:variant>
        <vt:lpwstr/>
      </vt:variant>
      <vt:variant>
        <vt:lpwstr>_Toc272588173</vt:lpwstr>
      </vt:variant>
      <vt:variant>
        <vt:i4>1703993</vt:i4>
      </vt:variant>
      <vt:variant>
        <vt:i4>356</vt:i4>
      </vt:variant>
      <vt:variant>
        <vt:i4>0</vt:i4>
      </vt:variant>
      <vt:variant>
        <vt:i4>5</vt:i4>
      </vt:variant>
      <vt:variant>
        <vt:lpwstr/>
      </vt:variant>
      <vt:variant>
        <vt:lpwstr>_Toc272588172</vt:lpwstr>
      </vt:variant>
      <vt:variant>
        <vt:i4>1703993</vt:i4>
      </vt:variant>
      <vt:variant>
        <vt:i4>350</vt:i4>
      </vt:variant>
      <vt:variant>
        <vt:i4>0</vt:i4>
      </vt:variant>
      <vt:variant>
        <vt:i4>5</vt:i4>
      </vt:variant>
      <vt:variant>
        <vt:lpwstr/>
      </vt:variant>
      <vt:variant>
        <vt:lpwstr>_Toc272588171</vt:lpwstr>
      </vt:variant>
      <vt:variant>
        <vt:i4>1703993</vt:i4>
      </vt:variant>
      <vt:variant>
        <vt:i4>344</vt:i4>
      </vt:variant>
      <vt:variant>
        <vt:i4>0</vt:i4>
      </vt:variant>
      <vt:variant>
        <vt:i4>5</vt:i4>
      </vt:variant>
      <vt:variant>
        <vt:lpwstr/>
      </vt:variant>
      <vt:variant>
        <vt:lpwstr>_Toc272588170</vt:lpwstr>
      </vt:variant>
      <vt:variant>
        <vt:i4>1769529</vt:i4>
      </vt:variant>
      <vt:variant>
        <vt:i4>338</vt:i4>
      </vt:variant>
      <vt:variant>
        <vt:i4>0</vt:i4>
      </vt:variant>
      <vt:variant>
        <vt:i4>5</vt:i4>
      </vt:variant>
      <vt:variant>
        <vt:lpwstr/>
      </vt:variant>
      <vt:variant>
        <vt:lpwstr>_Toc272588169</vt:lpwstr>
      </vt:variant>
      <vt:variant>
        <vt:i4>1769529</vt:i4>
      </vt:variant>
      <vt:variant>
        <vt:i4>332</vt:i4>
      </vt:variant>
      <vt:variant>
        <vt:i4>0</vt:i4>
      </vt:variant>
      <vt:variant>
        <vt:i4>5</vt:i4>
      </vt:variant>
      <vt:variant>
        <vt:lpwstr/>
      </vt:variant>
      <vt:variant>
        <vt:lpwstr>_Toc272588168</vt:lpwstr>
      </vt:variant>
      <vt:variant>
        <vt:i4>1769529</vt:i4>
      </vt:variant>
      <vt:variant>
        <vt:i4>326</vt:i4>
      </vt:variant>
      <vt:variant>
        <vt:i4>0</vt:i4>
      </vt:variant>
      <vt:variant>
        <vt:i4>5</vt:i4>
      </vt:variant>
      <vt:variant>
        <vt:lpwstr/>
      </vt:variant>
      <vt:variant>
        <vt:lpwstr>_Toc272588167</vt:lpwstr>
      </vt:variant>
      <vt:variant>
        <vt:i4>1769529</vt:i4>
      </vt:variant>
      <vt:variant>
        <vt:i4>320</vt:i4>
      </vt:variant>
      <vt:variant>
        <vt:i4>0</vt:i4>
      </vt:variant>
      <vt:variant>
        <vt:i4>5</vt:i4>
      </vt:variant>
      <vt:variant>
        <vt:lpwstr/>
      </vt:variant>
      <vt:variant>
        <vt:lpwstr>_Toc272588166</vt:lpwstr>
      </vt:variant>
      <vt:variant>
        <vt:i4>1769529</vt:i4>
      </vt:variant>
      <vt:variant>
        <vt:i4>314</vt:i4>
      </vt:variant>
      <vt:variant>
        <vt:i4>0</vt:i4>
      </vt:variant>
      <vt:variant>
        <vt:i4>5</vt:i4>
      </vt:variant>
      <vt:variant>
        <vt:lpwstr/>
      </vt:variant>
      <vt:variant>
        <vt:lpwstr>_Toc272588165</vt:lpwstr>
      </vt:variant>
      <vt:variant>
        <vt:i4>1769529</vt:i4>
      </vt:variant>
      <vt:variant>
        <vt:i4>308</vt:i4>
      </vt:variant>
      <vt:variant>
        <vt:i4>0</vt:i4>
      </vt:variant>
      <vt:variant>
        <vt:i4>5</vt:i4>
      </vt:variant>
      <vt:variant>
        <vt:lpwstr/>
      </vt:variant>
      <vt:variant>
        <vt:lpwstr>_Toc272588164</vt:lpwstr>
      </vt:variant>
      <vt:variant>
        <vt:i4>1769529</vt:i4>
      </vt:variant>
      <vt:variant>
        <vt:i4>302</vt:i4>
      </vt:variant>
      <vt:variant>
        <vt:i4>0</vt:i4>
      </vt:variant>
      <vt:variant>
        <vt:i4>5</vt:i4>
      </vt:variant>
      <vt:variant>
        <vt:lpwstr/>
      </vt:variant>
      <vt:variant>
        <vt:lpwstr>_Toc272588163</vt:lpwstr>
      </vt:variant>
      <vt:variant>
        <vt:i4>1769529</vt:i4>
      </vt:variant>
      <vt:variant>
        <vt:i4>296</vt:i4>
      </vt:variant>
      <vt:variant>
        <vt:i4>0</vt:i4>
      </vt:variant>
      <vt:variant>
        <vt:i4>5</vt:i4>
      </vt:variant>
      <vt:variant>
        <vt:lpwstr/>
      </vt:variant>
      <vt:variant>
        <vt:lpwstr>_Toc272588162</vt:lpwstr>
      </vt:variant>
      <vt:variant>
        <vt:i4>1769529</vt:i4>
      </vt:variant>
      <vt:variant>
        <vt:i4>290</vt:i4>
      </vt:variant>
      <vt:variant>
        <vt:i4>0</vt:i4>
      </vt:variant>
      <vt:variant>
        <vt:i4>5</vt:i4>
      </vt:variant>
      <vt:variant>
        <vt:lpwstr/>
      </vt:variant>
      <vt:variant>
        <vt:lpwstr>_Toc272588161</vt:lpwstr>
      </vt:variant>
      <vt:variant>
        <vt:i4>1769529</vt:i4>
      </vt:variant>
      <vt:variant>
        <vt:i4>284</vt:i4>
      </vt:variant>
      <vt:variant>
        <vt:i4>0</vt:i4>
      </vt:variant>
      <vt:variant>
        <vt:i4>5</vt:i4>
      </vt:variant>
      <vt:variant>
        <vt:lpwstr/>
      </vt:variant>
      <vt:variant>
        <vt:lpwstr>_Toc272588160</vt:lpwstr>
      </vt:variant>
      <vt:variant>
        <vt:i4>1572921</vt:i4>
      </vt:variant>
      <vt:variant>
        <vt:i4>278</vt:i4>
      </vt:variant>
      <vt:variant>
        <vt:i4>0</vt:i4>
      </vt:variant>
      <vt:variant>
        <vt:i4>5</vt:i4>
      </vt:variant>
      <vt:variant>
        <vt:lpwstr/>
      </vt:variant>
      <vt:variant>
        <vt:lpwstr>_Toc272588159</vt:lpwstr>
      </vt:variant>
      <vt:variant>
        <vt:i4>1572921</vt:i4>
      </vt:variant>
      <vt:variant>
        <vt:i4>272</vt:i4>
      </vt:variant>
      <vt:variant>
        <vt:i4>0</vt:i4>
      </vt:variant>
      <vt:variant>
        <vt:i4>5</vt:i4>
      </vt:variant>
      <vt:variant>
        <vt:lpwstr/>
      </vt:variant>
      <vt:variant>
        <vt:lpwstr>_Toc272588158</vt:lpwstr>
      </vt:variant>
      <vt:variant>
        <vt:i4>1572921</vt:i4>
      </vt:variant>
      <vt:variant>
        <vt:i4>266</vt:i4>
      </vt:variant>
      <vt:variant>
        <vt:i4>0</vt:i4>
      </vt:variant>
      <vt:variant>
        <vt:i4>5</vt:i4>
      </vt:variant>
      <vt:variant>
        <vt:lpwstr/>
      </vt:variant>
      <vt:variant>
        <vt:lpwstr>_Toc272588157</vt:lpwstr>
      </vt:variant>
      <vt:variant>
        <vt:i4>1572921</vt:i4>
      </vt:variant>
      <vt:variant>
        <vt:i4>260</vt:i4>
      </vt:variant>
      <vt:variant>
        <vt:i4>0</vt:i4>
      </vt:variant>
      <vt:variant>
        <vt:i4>5</vt:i4>
      </vt:variant>
      <vt:variant>
        <vt:lpwstr/>
      </vt:variant>
      <vt:variant>
        <vt:lpwstr>_Toc272588156</vt:lpwstr>
      </vt:variant>
      <vt:variant>
        <vt:i4>1572921</vt:i4>
      </vt:variant>
      <vt:variant>
        <vt:i4>254</vt:i4>
      </vt:variant>
      <vt:variant>
        <vt:i4>0</vt:i4>
      </vt:variant>
      <vt:variant>
        <vt:i4>5</vt:i4>
      </vt:variant>
      <vt:variant>
        <vt:lpwstr/>
      </vt:variant>
      <vt:variant>
        <vt:lpwstr>_Toc272588155</vt:lpwstr>
      </vt:variant>
      <vt:variant>
        <vt:i4>1572921</vt:i4>
      </vt:variant>
      <vt:variant>
        <vt:i4>248</vt:i4>
      </vt:variant>
      <vt:variant>
        <vt:i4>0</vt:i4>
      </vt:variant>
      <vt:variant>
        <vt:i4>5</vt:i4>
      </vt:variant>
      <vt:variant>
        <vt:lpwstr/>
      </vt:variant>
      <vt:variant>
        <vt:lpwstr>_Toc272588154</vt:lpwstr>
      </vt:variant>
      <vt:variant>
        <vt:i4>1572921</vt:i4>
      </vt:variant>
      <vt:variant>
        <vt:i4>242</vt:i4>
      </vt:variant>
      <vt:variant>
        <vt:i4>0</vt:i4>
      </vt:variant>
      <vt:variant>
        <vt:i4>5</vt:i4>
      </vt:variant>
      <vt:variant>
        <vt:lpwstr/>
      </vt:variant>
      <vt:variant>
        <vt:lpwstr>_Toc272588153</vt:lpwstr>
      </vt:variant>
      <vt:variant>
        <vt:i4>1572921</vt:i4>
      </vt:variant>
      <vt:variant>
        <vt:i4>236</vt:i4>
      </vt:variant>
      <vt:variant>
        <vt:i4>0</vt:i4>
      </vt:variant>
      <vt:variant>
        <vt:i4>5</vt:i4>
      </vt:variant>
      <vt:variant>
        <vt:lpwstr/>
      </vt:variant>
      <vt:variant>
        <vt:lpwstr>_Toc272588152</vt:lpwstr>
      </vt:variant>
      <vt:variant>
        <vt:i4>1572921</vt:i4>
      </vt:variant>
      <vt:variant>
        <vt:i4>230</vt:i4>
      </vt:variant>
      <vt:variant>
        <vt:i4>0</vt:i4>
      </vt:variant>
      <vt:variant>
        <vt:i4>5</vt:i4>
      </vt:variant>
      <vt:variant>
        <vt:lpwstr/>
      </vt:variant>
      <vt:variant>
        <vt:lpwstr>_Toc272588151</vt:lpwstr>
      </vt:variant>
      <vt:variant>
        <vt:i4>1572921</vt:i4>
      </vt:variant>
      <vt:variant>
        <vt:i4>224</vt:i4>
      </vt:variant>
      <vt:variant>
        <vt:i4>0</vt:i4>
      </vt:variant>
      <vt:variant>
        <vt:i4>5</vt:i4>
      </vt:variant>
      <vt:variant>
        <vt:lpwstr/>
      </vt:variant>
      <vt:variant>
        <vt:lpwstr>_Toc272588150</vt:lpwstr>
      </vt:variant>
      <vt:variant>
        <vt:i4>1638457</vt:i4>
      </vt:variant>
      <vt:variant>
        <vt:i4>218</vt:i4>
      </vt:variant>
      <vt:variant>
        <vt:i4>0</vt:i4>
      </vt:variant>
      <vt:variant>
        <vt:i4>5</vt:i4>
      </vt:variant>
      <vt:variant>
        <vt:lpwstr/>
      </vt:variant>
      <vt:variant>
        <vt:lpwstr>_Toc272588149</vt:lpwstr>
      </vt:variant>
      <vt:variant>
        <vt:i4>1638457</vt:i4>
      </vt:variant>
      <vt:variant>
        <vt:i4>212</vt:i4>
      </vt:variant>
      <vt:variant>
        <vt:i4>0</vt:i4>
      </vt:variant>
      <vt:variant>
        <vt:i4>5</vt:i4>
      </vt:variant>
      <vt:variant>
        <vt:lpwstr/>
      </vt:variant>
      <vt:variant>
        <vt:lpwstr>_Toc272588148</vt:lpwstr>
      </vt:variant>
      <vt:variant>
        <vt:i4>1638457</vt:i4>
      </vt:variant>
      <vt:variant>
        <vt:i4>206</vt:i4>
      </vt:variant>
      <vt:variant>
        <vt:i4>0</vt:i4>
      </vt:variant>
      <vt:variant>
        <vt:i4>5</vt:i4>
      </vt:variant>
      <vt:variant>
        <vt:lpwstr/>
      </vt:variant>
      <vt:variant>
        <vt:lpwstr>_Toc272588147</vt:lpwstr>
      </vt:variant>
      <vt:variant>
        <vt:i4>1638457</vt:i4>
      </vt:variant>
      <vt:variant>
        <vt:i4>200</vt:i4>
      </vt:variant>
      <vt:variant>
        <vt:i4>0</vt:i4>
      </vt:variant>
      <vt:variant>
        <vt:i4>5</vt:i4>
      </vt:variant>
      <vt:variant>
        <vt:lpwstr/>
      </vt:variant>
      <vt:variant>
        <vt:lpwstr>_Toc272588146</vt:lpwstr>
      </vt:variant>
      <vt:variant>
        <vt:i4>1638457</vt:i4>
      </vt:variant>
      <vt:variant>
        <vt:i4>194</vt:i4>
      </vt:variant>
      <vt:variant>
        <vt:i4>0</vt:i4>
      </vt:variant>
      <vt:variant>
        <vt:i4>5</vt:i4>
      </vt:variant>
      <vt:variant>
        <vt:lpwstr/>
      </vt:variant>
      <vt:variant>
        <vt:lpwstr>_Toc272588145</vt:lpwstr>
      </vt:variant>
      <vt:variant>
        <vt:i4>1638457</vt:i4>
      </vt:variant>
      <vt:variant>
        <vt:i4>188</vt:i4>
      </vt:variant>
      <vt:variant>
        <vt:i4>0</vt:i4>
      </vt:variant>
      <vt:variant>
        <vt:i4>5</vt:i4>
      </vt:variant>
      <vt:variant>
        <vt:lpwstr/>
      </vt:variant>
      <vt:variant>
        <vt:lpwstr>_Toc272588144</vt:lpwstr>
      </vt:variant>
      <vt:variant>
        <vt:i4>1638457</vt:i4>
      </vt:variant>
      <vt:variant>
        <vt:i4>182</vt:i4>
      </vt:variant>
      <vt:variant>
        <vt:i4>0</vt:i4>
      </vt:variant>
      <vt:variant>
        <vt:i4>5</vt:i4>
      </vt:variant>
      <vt:variant>
        <vt:lpwstr/>
      </vt:variant>
      <vt:variant>
        <vt:lpwstr>_Toc272588143</vt:lpwstr>
      </vt:variant>
      <vt:variant>
        <vt:i4>1638457</vt:i4>
      </vt:variant>
      <vt:variant>
        <vt:i4>176</vt:i4>
      </vt:variant>
      <vt:variant>
        <vt:i4>0</vt:i4>
      </vt:variant>
      <vt:variant>
        <vt:i4>5</vt:i4>
      </vt:variant>
      <vt:variant>
        <vt:lpwstr/>
      </vt:variant>
      <vt:variant>
        <vt:lpwstr>_Toc272588142</vt:lpwstr>
      </vt:variant>
      <vt:variant>
        <vt:i4>1638457</vt:i4>
      </vt:variant>
      <vt:variant>
        <vt:i4>170</vt:i4>
      </vt:variant>
      <vt:variant>
        <vt:i4>0</vt:i4>
      </vt:variant>
      <vt:variant>
        <vt:i4>5</vt:i4>
      </vt:variant>
      <vt:variant>
        <vt:lpwstr/>
      </vt:variant>
      <vt:variant>
        <vt:lpwstr>_Toc272588141</vt:lpwstr>
      </vt:variant>
      <vt:variant>
        <vt:i4>1638457</vt:i4>
      </vt:variant>
      <vt:variant>
        <vt:i4>164</vt:i4>
      </vt:variant>
      <vt:variant>
        <vt:i4>0</vt:i4>
      </vt:variant>
      <vt:variant>
        <vt:i4>5</vt:i4>
      </vt:variant>
      <vt:variant>
        <vt:lpwstr/>
      </vt:variant>
      <vt:variant>
        <vt:lpwstr>_Toc272588140</vt:lpwstr>
      </vt:variant>
      <vt:variant>
        <vt:i4>1966137</vt:i4>
      </vt:variant>
      <vt:variant>
        <vt:i4>158</vt:i4>
      </vt:variant>
      <vt:variant>
        <vt:i4>0</vt:i4>
      </vt:variant>
      <vt:variant>
        <vt:i4>5</vt:i4>
      </vt:variant>
      <vt:variant>
        <vt:lpwstr/>
      </vt:variant>
      <vt:variant>
        <vt:lpwstr>_Toc272588139</vt:lpwstr>
      </vt:variant>
      <vt:variant>
        <vt:i4>1966137</vt:i4>
      </vt:variant>
      <vt:variant>
        <vt:i4>152</vt:i4>
      </vt:variant>
      <vt:variant>
        <vt:i4>0</vt:i4>
      </vt:variant>
      <vt:variant>
        <vt:i4>5</vt:i4>
      </vt:variant>
      <vt:variant>
        <vt:lpwstr/>
      </vt:variant>
      <vt:variant>
        <vt:lpwstr>_Toc272588138</vt:lpwstr>
      </vt:variant>
      <vt:variant>
        <vt:i4>1966137</vt:i4>
      </vt:variant>
      <vt:variant>
        <vt:i4>146</vt:i4>
      </vt:variant>
      <vt:variant>
        <vt:i4>0</vt:i4>
      </vt:variant>
      <vt:variant>
        <vt:i4>5</vt:i4>
      </vt:variant>
      <vt:variant>
        <vt:lpwstr/>
      </vt:variant>
      <vt:variant>
        <vt:lpwstr>_Toc272588137</vt:lpwstr>
      </vt:variant>
      <vt:variant>
        <vt:i4>1966137</vt:i4>
      </vt:variant>
      <vt:variant>
        <vt:i4>140</vt:i4>
      </vt:variant>
      <vt:variant>
        <vt:i4>0</vt:i4>
      </vt:variant>
      <vt:variant>
        <vt:i4>5</vt:i4>
      </vt:variant>
      <vt:variant>
        <vt:lpwstr/>
      </vt:variant>
      <vt:variant>
        <vt:lpwstr>_Toc272588136</vt:lpwstr>
      </vt:variant>
      <vt:variant>
        <vt:i4>1966137</vt:i4>
      </vt:variant>
      <vt:variant>
        <vt:i4>134</vt:i4>
      </vt:variant>
      <vt:variant>
        <vt:i4>0</vt:i4>
      </vt:variant>
      <vt:variant>
        <vt:i4>5</vt:i4>
      </vt:variant>
      <vt:variant>
        <vt:lpwstr/>
      </vt:variant>
      <vt:variant>
        <vt:lpwstr>_Toc272588135</vt:lpwstr>
      </vt:variant>
      <vt:variant>
        <vt:i4>1966137</vt:i4>
      </vt:variant>
      <vt:variant>
        <vt:i4>128</vt:i4>
      </vt:variant>
      <vt:variant>
        <vt:i4>0</vt:i4>
      </vt:variant>
      <vt:variant>
        <vt:i4>5</vt:i4>
      </vt:variant>
      <vt:variant>
        <vt:lpwstr/>
      </vt:variant>
      <vt:variant>
        <vt:lpwstr>_Toc272588134</vt:lpwstr>
      </vt:variant>
      <vt:variant>
        <vt:i4>1966137</vt:i4>
      </vt:variant>
      <vt:variant>
        <vt:i4>122</vt:i4>
      </vt:variant>
      <vt:variant>
        <vt:i4>0</vt:i4>
      </vt:variant>
      <vt:variant>
        <vt:i4>5</vt:i4>
      </vt:variant>
      <vt:variant>
        <vt:lpwstr/>
      </vt:variant>
      <vt:variant>
        <vt:lpwstr>_Toc272588133</vt:lpwstr>
      </vt:variant>
      <vt:variant>
        <vt:i4>1966137</vt:i4>
      </vt:variant>
      <vt:variant>
        <vt:i4>116</vt:i4>
      </vt:variant>
      <vt:variant>
        <vt:i4>0</vt:i4>
      </vt:variant>
      <vt:variant>
        <vt:i4>5</vt:i4>
      </vt:variant>
      <vt:variant>
        <vt:lpwstr/>
      </vt:variant>
      <vt:variant>
        <vt:lpwstr>_Toc272588132</vt:lpwstr>
      </vt:variant>
      <vt:variant>
        <vt:i4>1966137</vt:i4>
      </vt:variant>
      <vt:variant>
        <vt:i4>110</vt:i4>
      </vt:variant>
      <vt:variant>
        <vt:i4>0</vt:i4>
      </vt:variant>
      <vt:variant>
        <vt:i4>5</vt:i4>
      </vt:variant>
      <vt:variant>
        <vt:lpwstr/>
      </vt:variant>
      <vt:variant>
        <vt:lpwstr>_Toc272588131</vt:lpwstr>
      </vt:variant>
      <vt:variant>
        <vt:i4>1966137</vt:i4>
      </vt:variant>
      <vt:variant>
        <vt:i4>104</vt:i4>
      </vt:variant>
      <vt:variant>
        <vt:i4>0</vt:i4>
      </vt:variant>
      <vt:variant>
        <vt:i4>5</vt:i4>
      </vt:variant>
      <vt:variant>
        <vt:lpwstr/>
      </vt:variant>
      <vt:variant>
        <vt:lpwstr>_Toc272588130</vt:lpwstr>
      </vt:variant>
      <vt:variant>
        <vt:i4>2031673</vt:i4>
      </vt:variant>
      <vt:variant>
        <vt:i4>98</vt:i4>
      </vt:variant>
      <vt:variant>
        <vt:i4>0</vt:i4>
      </vt:variant>
      <vt:variant>
        <vt:i4>5</vt:i4>
      </vt:variant>
      <vt:variant>
        <vt:lpwstr/>
      </vt:variant>
      <vt:variant>
        <vt:lpwstr>_Toc272588129</vt:lpwstr>
      </vt:variant>
      <vt:variant>
        <vt:i4>2031673</vt:i4>
      </vt:variant>
      <vt:variant>
        <vt:i4>92</vt:i4>
      </vt:variant>
      <vt:variant>
        <vt:i4>0</vt:i4>
      </vt:variant>
      <vt:variant>
        <vt:i4>5</vt:i4>
      </vt:variant>
      <vt:variant>
        <vt:lpwstr/>
      </vt:variant>
      <vt:variant>
        <vt:lpwstr>_Toc272588128</vt:lpwstr>
      </vt:variant>
      <vt:variant>
        <vt:i4>2031673</vt:i4>
      </vt:variant>
      <vt:variant>
        <vt:i4>86</vt:i4>
      </vt:variant>
      <vt:variant>
        <vt:i4>0</vt:i4>
      </vt:variant>
      <vt:variant>
        <vt:i4>5</vt:i4>
      </vt:variant>
      <vt:variant>
        <vt:lpwstr/>
      </vt:variant>
      <vt:variant>
        <vt:lpwstr>_Toc272588127</vt:lpwstr>
      </vt:variant>
      <vt:variant>
        <vt:i4>2031673</vt:i4>
      </vt:variant>
      <vt:variant>
        <vt:i4>80</vt:i4>
      </vt:variant>
      <vt:variant>
        <vt:i4>0</vt:i4>
      </vt:variant>
      <vt:variant>
        <vt:i4>5</vt:i4>
      </vt:variant>
      <vt:variant>
        <vt:lpwstr/>
      </vt:variant>
      <vt:variant>
        <vt:lpwstr>_Toc272588126</vt:lpwstr>
      </vt:variant>
      <vt:variant>
        <vt:i4>2031673</vt:i4>
      </vt:variant>
      <vt:variant>
        <vt:i4>74</vt:i4>
      </vt:variant>
      <vt:variant>
        <vt:i4>0</vt:i4>
      </vt:variant>
      <vt:variant>
        <vt:i4>5</vt:i4>
      </vt:variant>
      <vt:variant>
        <vt:lpwstr/>
      </vt:variant>
      <vt:variant>
        <vt:lpwstr>_Toc272588125</vt:lpwstr>
      </vt:variant>
      <vt:variant>
        <vt:i4>2031673</vt:i4>
      </vt:variant>
      <vt:variant>
        <vt:i4>68</vt:i4>
      </vt:variant>
      <vt:variant>
        <vt:i4>0</vt:i4>
      </vt:variant>
      <vt:variant>
        <vt:i4>5</vt:i4>
      </vt:variant>
      <vt:variant>
        <vt:lpwstr/>
      </vt:variant>
      <vt:variant>
        <vt:lpwstr>_Toc272588124</vt:lpwstr>
      </vt:variant>
      <vt:variant>
        <vt:i4>2031673</vt:i4>
      </vt:variant>
      <vt:variant>
        <vt:i4>62</vt:i4>
      </vt:variant>
      <vt:variant>
        <vt:i4>0</vt:i4>
      </vt:variant>
      <vt:variant>
        <vt:i4>5</vt:i4>
      </vt:variant>
      <vt:variant>
        <vt:lpwstr/>
      </vt:variant>
      <vt:variant>
        <vt:lpwstr>_Toc272588123</vt:lpwstr>
      </vt:variant>
      <vt:variant>
        <vt:i4>2031673</vt:i4>
      </vt:variant>
      <vt:variant>
        <vt:i4>56</vt:i4>
      </vt:variant>
      <vt:variant>
        <vt:i4>0</vt:i4>
      </vt:variant>
      <vt:variant>
        <vt:i4>5</vt:i4>
      </vt:variant>
      <vt:variant>
        <vt:lpwstr/>
      </vt:variant>
      <vt:variant>
        <vt:lpwstr>_Toc272588122</vt:lpwstr>
      </vt:variant>
      <vt:variant>
        <vt:i4>2031673</vt:i4>
      </vt:variant>
      <vt:variant>
        <vt:i4>50</vt:i4>
      </vt:variant>
      <vt:variant>
        <vt:i4>0</vt:i4>
      </vt:variant>
      <vt:variant>
        <vt:i4>5</vt:i4>
      </vt:variant>
      <vt:variant>
        <vt:lpwstr/>
      </vt:variant>
      <vt:variant>
        <vt:lpwstr>_Toc272588121</vt:lpwstr>
      </vt:variant>
      <vt:variant>
        <vt:i4>2031673</vt:i4>
      </vt:variant>
      <vt:variant>
        <vt:i4>44</vt:i4>
      </vt:variant>
      <vt:variant>
        <vt:i4>0</vt:i4>
      </vt:variant>
      <vt:variant>
        <vt:i4>5</vt:i4>
      </vt:variant>
      <vt:variant>
        <vt:lpwstr/>
      </vt:variant>
      <vt:variant>
        <vt:lpwstr>_Toc272588120</vt:lpwstr>
      </vt:variant>
      <vt:variant>
        <vt:i4>1835065</vt:i4>
      </vt:variant>
      <vt:variant>
        <vt:i4>38</vt:i4>
      </vt:variant>
      <vt:variant>
        <vt:i4>0</vt:i4>
      </vt:variant>
      <vt:variant>
        <vt:i4>5</vt:i4>
      </vt:variant>
      <vt:variant>
        <vt:lpwstr/>
      </vt:variant>
      <vt:variant>
        <vt:lpwstr>_Toc272588119</vt:lpwstr>
      </vt:variant>
      <vt:variant>
        <vt:i4>1835065</vt:i4>
      </vt:variant>
      <vt:variant>
        <vt:i4>32</vt:i4>
      </vt:variant>
      <vt:variant>
        <vt:i4>0</vt:i4>
      </vt:variant>
      <vt:variant>
        <vt:i4>5</vt:i4>
      </vt:variant>
      <vt:variant>
        <vt:lpwstr/>
      </vt:variant>
      <vt:variant>
        <vt:lpwstr>_Toc272588118</vt:lpwstr>
      </vt:variant>
      <vt:variant>
        <vt:i4>1835065</vt:i4>
      </vt:variant>
      <vt:variant>
        <vt:i4>26</vt:i4>
      </vt:variant>
      <vt:variant>
        <vt:i4>0</vt:i4>
      </vt:variant>
      <vt:variant>
        <vt:i4>5</vt:i4>
      </vt:variant>
      <vt:variant>
        <vt:lpwstr/>
      </vt:variant>
      <vt:variant>
        <vt:lpwstr>_Toc272588117</vt:lpwstr>
      </vt:variant>
      <vt:variant>
        <vt:i4>1835065</vt:i4>
      </vt:variant>
      <vt:variant>
        <vt:i4>20</vt:i4>
      </vt:variant>
      <vt:variant>
        <vt:i4>0</vt:i4>
      </vt:variant>
      <vt:variant>
        <vt:i4>5</vt:i4>
      </vt:variant>
      <vt:variant>
        <vt:lpwstr/>
      </vt:variant>
      <vt:variant>
        <vt:lpwstr>_Toc272588116</vt:lpwstr>
      </vt:variant>
      <vt:variant>
        <vt:i4>1835065</vt:i4>
      </vt:variant>
      <vt:variant>
        <vt:i4>14</vt:i4>
      </vt:variant>
      <vt:variant>
        <vt:i4>0</vt:i4>
      </vt:variant>
      <vt:variant>
        <vt:i4>5</vt:i4>
      </vt:variant>
      <vt:variant>
        <vt:lpwstr/>
      </vt:variant>
      <vt:variant>
        <vt:lpwstr>_Toc272588115</vt:lpwstr>
      </vt:variant>
      <vt:variant>
        <vt:i4>1835065</vt:i4>
      </vt:variant>
      <vt:variant>
        <vt:i4>8</vt:i4>
      </vt:variant>
      <vt:variant>
        <vt:i4>0</vt:i4>
      </vt:variant>
      <vt:variant>
        <vt:i4>5</vt:i4>
      </vt:variant>
      <vt:variant>
        <vt:lpwstr/>
      </vt:variant>
      <vt:variant>
        <vt:lpwstr>_Toc272588114</vt:lpwstr>
      </vt:variant>
      <vt:variant>
        <vt:i4>1835065</vt:i4>
      </vt:variant>
      <vt:variant>
        <vt:i4>2</vt:i4>
      </vt:variant>
      <vt:variant>
        <vt:i4>0</vt:i4>
      </vt:variant>
      <vt:variant>
        <vt:i4>5</vt:i4>
      </vt:variant>
      <vt:variant>
        <vt:lpwstr/>
      </vt:variant>
      <vt:variant>
        <vt:lpwstr>_Toc272588113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حجة الله  البالغة (جلد اول)</dc:title>
  <dc:subject>اصول و قواعد فقه</dc:subject>
  <dc:creator>الإمام الشیخ احمد )شاه ولی الله( محدث دهلوی</dc:creator>
  <cp:keywords>کتابخانه; قلم; عقیده; موحدين; موحدین; کتاب; مكتبة; القلم; العقيدة; qalam; library; http:/qalamlib.com; http:/qalamlibrary.com; http:/mowahedin.com; http:/aqeedeh.com; اصول دین; وحید; الهیات; نبوت; معاد; قیامت; بهشت; جهنم; دوزخ; احکام; عذاب; سعادت; عبادات; نماز; روزه; حج; ارث; ازدواج; طلاق; حدودA</cp:keywords>
  <dc:description>حجة الله البالغه (جلد اول)_x000d_
(شیخ احمد «شاه ولی الله» محدث دهلوی – ترجمه: سید محمد یوسف حسین‌پور)_x000d_
بیان مقصود و فلسفه احکام و شرایع اسلامی و اسرار برخی از واجبات و محرمات الهی است. نویسنده در فصل نخست کتاب به قواعد کلی‌ای می‌پردازد که مصالحِ ملاحظه شده در احکام شرع، از آنها استنباط شده است. سپس چگونگی نظارت و ثبت اعمال دنیوی و کیفیت مجازات در این جهان و دنیای پس از مرگ را تشریح می‌کند. در ادامه، احکام کسب مال و معاملات، روابط انسانی و اجتماعی، وظایف حاکمان نسبت به مردم و سیاست خارجی جامعه اسلامی را بازمی‌گوید. حقیقت سعادت و راه‌های نیل به آن و انواع نیکی و بدی و مصادیق آنها، در فصل‌های آتی به تفصیل بررسی شده است. در ادامه، چگونگی استنباط احکام شریعت از احادیث رسول خدا و نمونه‌های عملی و تاریخی آن مورد مداقه قرار می‌گیرد. نویسنده، جلد نخست کتاب را با بیان روایات صحیح پیامبر در باره فلسفه برخی احکام فقهی دین به پایان می‌برد.حجة الله البالغه (جلد دوم)_x000d_
(احمد «شاه ولی الله» محدث دهلوی – ترجمه: سید محمد یوسف حسن‌پور)_x000d_
بیان فلسفه احکام دین و اسرار متستر در آنهاست. در این اثر، که جلد دوم این مجموعه است، نویسنده، بحث را با مفهوم قبله و دلیل عبادت به سوی آن آغاز نموده و در ادامه، به تفصیل در باره فلسفه نماز و احکام گوناگون آن، سخن می‌گوید. وی پس از بیان حکم نمازهای خاص به برکات نماز جماعت اشاره کرده و به مهم‌ترین آن، یعنی نماز جمعه می‌پردازد. وی این بخش را با بحث نماز عیدین (فطر و قربان) و نماز میت به پایان می‌برد. در ادامه، به فضیلت و فلسفه زکات و احکام آن و سپس به احکام روزه و مسائل مرتبط با آن می‌پردازد. احکام و شرایع حج، احسان از دیدگاه اسلام، احکام بیع و معامله، قوانین ارث در اسلام و احکام ازدواج و طلاق موضوعات فصل‌های آتی این جلدِ کتاب هستند. دیگر مباحث کتاب عبارت‌اند از: چگونگی مدیریت جامعه دینی و اتخاذ سیاست صحیح، احرای حدود الهی، احکام و فلسفه حجاب و آداب فردی و اجتماعیِ اسلام.</dc:description>
  <cp:lastModifiedBy>Samsung</cp:lastModifiedBy>
  <cp:revision>2</cp:revision>
  <dcterms:created xsi:type="dcterms:W3CDTF">2016-06-07T07:58:00Z</dcterms:created>
  <dcterms:modified xsi:type="dcterms:W3CDTF">2016-06-07T07:58:00Z</dcterms:modified>
  <cp:category>اصول و قواعد فقه</cp:category>
  <cp:contentStatus>www.aqeedeh.com کتابخانه عقیده</cp:contentStatus>
  <cp:version>1.0 Dec 2015</cp:version>
</cp:coreProperties>
</file>